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Pr="00037D2C" w:rsidRDefault="006E5D84" w:rsidP="008350E9">
      <w:pPr>
        <w:pStyle w:val="mainbody"/>
        <w:jc w:val="center"/>
        <w:rPr>
          <w:rStyle w:val="BookTitle"/>
          <w:rFonts w:ascii="Aleo" w:eastAsia="Arial Unicode MS" w:hAnsi="Aleo" w:cs="Times New Roman"/>
          <w:vanish/>
          <w:kern w:val="52"/>
          <w:sz w:val="56"/>
          <w:szCs w:val="56"/>
          <w:lang w:eastAsia="zh-CN" w:bidi="ar-SA"/>
        </w:rPr>
      </w:pPr>
    </w:p>
    <w:p w:rsidR="006E5D84" w:rsidRPr="00445898" w:rsidRDefault="006E5D84" w:rsidP="006E5D84">
      <w:pPr>
        <w:pStyle w:val="Subtitle"/>
        <w:rPr>
          <w:i/>
          <w:iCs/>
          <w:szCs w:val="44"/>
          <w:lang w:val="en-US"/>
        </w:rPr>
      </w:pPr>
      <w:r w:rsidRPr="00445898">
        <w:rPr>
          <w:lang w:val="en-US"/>
        </w:rPr>
        <w:t>Paweł Gburzyński</w:t>
      </w:r>
    </w:p>
    <w:p w:rsidR="006E5D84" w:rsidRPr="00445898"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445898" w:rsidRDefault="00495EC0" w:rsidP="008350E9">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Modeling </w:t>
      </w:r>
    </w:p>
    <w:p w:rsidR="008350E9" w:rsidRPr="00445898" w:rsidRDefault="00495EC0" w:rsidP="00495EC0">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Communication Networks and </w:t>
      </w:r>
      <w:r w:rsidR="008350E9" w:rsidRPr="00445898">
        <w:rPr>
          <w:rStyle w:val="BookTitle"/>
          <w:rFonts w:ascii="Aleo" w:eastAsia="Arial Unicode MS" w:hAnsi="Aleo" w:cs="Times New Roman"/>
          <w:kern w:val="52"/>
          <w:sz w:val="56"/>
          <w:szCs w:val="56"/>
          <w:lang w:eastAsia="zh-CN" w:bidi="ar-SA"/>
        </w:rPr>
        <w:t>Protocols</w:t>
      </w:r>
    </w:p>
    <w:p w:rsidR="001653DB" w:rsidRPr="00360C74" w:rsidRDefault="001653DB" w:rsidP="00495EC0">
      <w:pPr>
        <w:pStyle w:val="mainbody"/>
        <w:jc w:val="center"/>
        <w:rPr>
          <w:rStyle w:val="BookTitle"/>
          <w:rFonts w:ascii="Aleo" w:eastAsia="Arial Unicode MS" w:hAnsi="Aleo" w:cs="Times New Roman"/>
          <w:kern w:val="52"/>
          <w:sz w:val="36"/>
          <w:szCs w:val="36"/>
          <w:lang w:eastAsia="zh-CN" w:bidi="ar-SA"/>
        </w:rPr>
      </w:pPr>
      <w:r w:rsidRPr="00360C74">
        <w:rPr>
          <w:rStyle w:val="BookTitle"/>
          <w:rFonts w:ascii="Aleo" w:eastAsia="Arial Unicode MS" w:hAnsi="Aleo" w:cs="Times New Roman"/>
          <w:kern w:val="52"/>
          <w:sz w:val="36"/>
          <w:szCs w:val="36"/>
          <w:lang w:eastAsia="zh-CN" w:bidi="ar-SA"/>
        </w:rPr>
        <w:t xml:space="preserve">Implementation via the SMURPH </w:t>
      </w:r>
    </w:p>
    <w:p w:rsidR="00FF4A04" w:rsidRPr="00445898" w:rsidRDefault="001653DB" w:rsidP="00495EC0">
      <w:pPr>
        <w:pStyle w:val="mainbody"/>
        <w:jc w:val="center"/>
        <w:rPr>
          <w:rStyle w:val="BookTitle"/>
          <w:rFonts w:ascii="Aleo" w:eastAsia="Arial Unicode MS" w:hAnsi="Aleo" w:cs="Times New Roman"/>
          <w:kern w:val="52"/>
          <w:sz w:val="56"/>
          <w:szCs w:val="56"/>
          <w:lang w:eastAsia="zh-CN" w:bidi="ar-SA"/>
        </w:rPr>
      </w:pPr>
      <w:r w:rsidRPr="00360C74">
        <w:rPr>
          <w:rStyle w:val="BookTitle"/>
          <w:rFonts w:ascii="Aleo" w:eastAsia="Arial Unicode MS" w:hAnsi="Aleo" w:cs="Times New Roman"/>
          <w:kern w:val="52"/>
          <w:sz w:val="36"/>
          <w:szCs w:val="36"/>
          <w:lang w:eastAsia="zh-CN" w:bidi="ar-SA"/>
        </w:rPr>
        <w:t>system</w:t>
      </w:r>
    </w:p>
    <w:p w:rsidR="008350E9" w:rsidRPr="00445898" w:rsidRDefault="008350E9" w:rsidP="008350E9">
      <w:pPr>
        <w:pStyle w:val="mainbody"/>
        <w:ind w:firstLine="0"/>
      </w:pPr>
    </w:p>
    <w:p w:rsidR="00FF4A04" w:rsidRPr="00445898" w:rsidRDefault="00FF4A04" w:rsidP="00E72DB8">
      <w:pPr>
        <w:pStyle w:val="mainbody"/>
      </w:pPr>
    </w:p>
    <w:p w:rsidR="00495EC0" w:rsidRPr="00445898" w:rsidRDefault="00495EC0" w:rsidP="00E72DB8">
      <w:pPr>
        <w:pStyle w:val="mainbody"/>
      </w:pPr>
    </w:p>
    <w:p w:rsidR="00993E93" w:rsidRPr="00445898" w:rsidRDefault="004E2DE7" w:rsidP="0023447D">
      <w:pPr>
        <w:jc w:val="center"/>
        <w:rPr>
          <w:rFonts w:ascii="Arimo" w:hAnsi="Arimo" w:cs="Arimo"/>
          <w:b/>
          <w:sz w:val="48"/>
          <w:szCs w:val="48"/>
        </w:rPr>
        <w:sectPr w:rsidR="00993E93" w:rsidRPr="00445898" w:rsidSect="00043FF5">
          <w:pgSz w:w="11909" w:h="16834" w:code="9"/>
          <w:pgMar w:top="936" w:right="864" w:bottom="792" w:left="864" w:header="936" w:footer="864" w:gutter="288"/>
          <w:pgNumType w:fmt="lowerRoman"/>
          <w:cols w:space="720"/>
          <w:titlePg/>
          <w:docGrid w:linePitch="360"/>
        </w:sectPr>
      </w:pPr>
      <w:r w:rsidRPr="00445898">
        <w:rPr>
          <w:rFonts w:ascii="Arimo" w:hAnsi="Arimo" w:cs="Arimo"/>
          <w:b/>
          <w:color w:val="808080" w:themeColor="background1" w:themeShade="80"/>
          <w:sz w:val="48"/>
          <w:szCs w:val="48"/>
        </w:rPr>
        <w:t>Draft</w:t>
      </w:r>
    </w:p>
    <w:p w:rsidR="00F1752E" w:rsidRPr="00445898" w:rsidRDefault="00F1752E" w:rsidP="00742613">
      <w:pPr>
        <w:sectPr w:rsidR="00F1752E" w:rsidRPr="00445898" w:rsidSect="00043FF5">
          <w:pgSz w:w="11909" w:h="16834" w:code="9"/>
          <w:pgMar w:top="936" w:right="864" w:bottom="792" w:left="864" w:header="936" w:footer="864" w:gutter="288"/>
          <w:pgNumType w:fmt="lowerRoman"/>
          <w:cols w:space="720"/>
          <w:titlePg/>
          <w:docGrid w:linePitch="360"/>
        </w:sectPr>
      </w:pPr>
    </w:p>
    <w:p w:rsidR="00514526" w:rsidRPr="00445898" w:rsidRDefault="003C0F28" w:rsidP="004B6E4B">
      <w:pPr>
        <w:pStyle w:val="Heading0"/>
        <w:outlineLvl w:val="9"/>
        <w:rPr>
          <w:lang w:val="en-US"/>
        </w:rPr>
      </w:pPr>
      <w:bookmarkStart w:id="0" w:name="_Toc378945288"/>
      <w:bookmarkStart w:id="1" w:name="_Toc378945305"/>
      <w:bookmarkStart w:id="2" w:name="_Toc382340905"/>
      <w:bookmarkStart w:id="3" w:name="_Toc427617967"/>
      <w:r w:rsidRPr="00445898">
        <w:rPr>
          <w:lang w:val="en-US"/>
        </w:rPr>
        <w:lastRenderedPageBreak/>
        <w:t>CONTENT</w:t>
      </w:r>
      <w:bookmarkEnd w:id="0"/>
      <w:bookmarkEnd w:id="1"/>
      <w:bookmarkEnd w:id="2"/>
      <w:bookmarkEnd w:id="3"/>
      <w:r w:rsidR="00A92324" w:rsidRPr="00445898">
        <w:rPr>
          <w:lang w:val="en-US"/>
        </w:rPr>
        <w:t>S</w:t>
      </w:r>
    </w:p>
    <w:p w:rsidR="00DE4310"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445898">
        <w:rPr>
          <w:rFonts w:ascii="Libre Baskerville" w:eastAsia="Times New Roman" w:hAnsi="Libre Baskerville"/>
          <w:bCs w:val="0"/>
          <w:caps w:val="0"/>
        </w:rPr>
        <w:fldChar w:fldCharType="begin"/>
      </w:r>
      <w:r w:rsidRPr="00445898">
        <w:rPr>
          <w:rFonts w:ascii="Libre Baskerville" w:eastAsia="Times New Roman" w:hAnsi="Libre Baskerville"/>
          <w:bCs w:val="0"/>
          <w:caps w:val="0"/>
        </w:rPr>
        <w:instrText xml:space="preserve"> TOC \o "1-4" \h \z \u </w:instrText>
      </w:r>
      <w:r w:rsidRPr="00445898">
        <w:rPr>
          <w:rFonts w:ascii="Libre Baskerville" w:eastAsia="Times New Roman" w:hAnsi="Libre Baskerville"/>
          <w:bCs w:val="0"/>
          <w:caps w:val="0"/>
        </w:rPr>
        <w:fldChar w:fldCharType="separate"/>
      </w:r>
      <w:hyperlink w:anchor="_Toc515615543" w:history="1">
        <w:r w:rsidR="00DE4310" w:rsidRPr="009B7DC6">
          <w:rPr>
            <w:rStyle w:val="Hyperlink"/>
            <w:noProof/>
          </w:rPr>
          <w:t>1</w:t>
        </w:r>
        <w:r w:rsidR="00DE4310">
          <w:rPr>
            <w:rFonts w:asciiTheme="minorHAnsi" w:eastAsiaTheme="minorEastAsia" w:hAnsiTheme="minorHAnsi" w:cstheme="minorBidi"/>
            <w:b w:val="0"/>
            <w:bCs w:val="0"/>
            <w:caps w:val="0"/>
            <w:noProof/>
            <w:sz w:val="22"/>
            <w:szCs w:val="22"/>
            <w:lang w:val="pl-PL" w:eastAsia="pl-PL"/>
          </w:rPr>
          <w:tab/>
        </w:r>
        <w:r w:rsidR="00DE4310" w:rsidRPr="009B7DC6">
          <w:rPr>
            <w:rStyle w:val="Hyperlink"/>
            <w:noProof/>
          </w:rPr>
          <w:t>INTRODUCTION</w:t>
        </w:r>
        <w:r w:rsidR="00DE4310">
          <w:rPr>
            <w:noProof/>
            <w:webHidden/>
          </w:rPr>
          <w:tab/>
        </w:r>
        <w:r w:rsidR="00DE4310">
          <w:rPr>
            <w:noProof/>
            <w:webHidden/>
          </w:rPr>
          <w:fldChar w:fldCharType="begin"/>
        </w:r>
        <w:r w:rsidR="00DE4310">
          <w:rPr>
            <w:noProof/>
            <w:webHidden/>
          </w:rPr>
          <w:instrText xml:space="preserve"> PAGEREF _Toc515615543 \h </w:instrText>
        </w:r>
        <w:r w:rsidR="00DE4310">
          <w:rPr>
            <w:noProof/>
            <w:webHidden/>
          </w:rPr>
        </w:r>
        <w:r w:rsidR="00DE4310">
          <w:rPr>
            <w:noProof/>
            <w:webHidden/>
          </w:rPr>
          <w:fldChar w:fldCharType="separate"/>
        </w:r>
        <w:r w:rsidR="00DE4310">
          <w:rPr>
            <w:noProof/>
            <w:webHidden/>
          </w:rPr>
          <w:t>8</w:t>
        </w:r>
        <w:r w:rsidR="00DE4310">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544" w:history="1">
        <w:r w:rsidRPr="009B7DC6">
          <w:rPr>
            <w:rStyle w:val="Hyperlink"/>
            <w:noProof/>
          </w:rPr>
          <w:t>1.1</w:t>
        </w:r>
        <w:r>
          <w:rPr>
            <w:rFonts w:asciiTheme="minorHAnsi" w:eastAsiaTheme="minorEastAsia" w:hAnsiTheme="minorHAnsi" w:cstheme="minorBidi"/>
            <w:smallCaps w:val="0"/>
            <w:noProof/>
            <w:sz w:val="22"/>
            <w:szCs w:val="22"/>
            <w:lang w:val="pl-PL" w:eastAsia="pl-PL"/>
          </w:rPr>
          <w:tab/>
        </w:r>
        <w:r w:rsidRPr="009B7DC6">
          <w:rPr>
            <w:rStyle w:val="Hyperlink"/>
            <w:noProof/>
          </w:rPr>
          <w:t>A historical note</w:t>
        </w:r>
        <w:r>
          <w:rPr>
            <w:noProof/>
            <w:webHidden/>
          </w:rPr>
          <w:tab/>
        </w:r>
        <w:r>
          <w:rPr>
            <w:noProof/>
            <w:webHidden/>
          </w:rPr>
          <w:fldChar w:fldCharType="begin"/>
        </w:r>
        <w:r>
          <w:rPr>
            <w:noProof/>
            <w:webHidden/>
          </w:rPr>
          <w:instrText xml:space="preserve"> PAGEREF _Toc515615544 \h </w:instrText>
        </w:r>
        <w:r>
          <w:rPr>
            <w:noProof/>
            <w:webHidden/>
          </w:rPr>
        </w:r>
        <w:r>
          <w:rPr>
            <w:noProof/>
            <w:webHidden/>
          </w:rPr>
          <w:fldChar w:fldCharType="separate"/>
        </w:r>
        <w:r>
          <w:rPr>
            <w:noProof/>
            <w:webHidden/>
          </w:rPr>
          <w:t>9</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545" w:history="1">
        <w:r w:rsidRPr="009B7DC6">
          <w:rPr>
            <w:rStyle w:val="Hyperlink"/>
            <w:noProof/>
          </w:rPr>
          <w:t>1.2</w:t>
        </w:r>
        <w:r>
          <w:rPr>
            <w:rFonts w:asciiTheme="minorHAnsi" w:eastAsiaTheme="minorEastAsia" w:hAnsiTheme="minorHAnsi" w:cstheme="minorBidi"/>
            <w:smallCaps w:val="0"/>
            <w:noProof/>
            <w:sz w:val="22"/>
            <w:szCs w:val="22"/>
            <w:lang w:val="pl-PL" w:eastAsia="pl-PL"/>
          </w:rPr>
          <w:tab/>
        </w:r>
        <w:r w:rsidRPr="009B7DC6">
          <w:rPr>
            <w:rStyle w:val="Hyperlink"/>
            <w:noProof/>
          </w:rPr>
          <w:t>Event-driven simulation: a crash course</w:t>
        </w:r>
        <w:r>
          <w:rPr>
            <w:noProof/>
            <w:webHidden/>
          </w:rPr>
          <w:tab/>
        </w:r>
        <w:r>
          <w:rPr>
            <w:noProof/>
            <w:webHidden/>
          </w:rPr>
          <w:fldChar w:fldCharType="begin"/>
        </w:r>
        <w:r>
          <w:rPr>
            <w:noProof/>
            <w:webHidden/>
          </w:rPr>
          <w:instrText xml:space="preserve"> PAGEREF _Toc515615545 \h </w:instrText>
        </w:r>
        <w:r>
          <w:rPr>
            <w:noProof/>
            <w:webHidden/>
          </w:rPr>
        </w:r>
        <w:r>
          <w:rPr>
            <w:noProof/>
            <w:webHidden/>
          </w:rPr>
          <w:fldChar w:fldCharType="separate"/>
        </w:r>
        <w:r>
          <w:rPr>
            <w:noProof/>
            <w:webHidden/>
          </w:rPr>
          <w:t>12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46" w:history="1">
        <w:r w:rsidRPr="009B7DC6">
          <w:rPr>
            <w:rStyle w:val="Hyperlink"/>
            <w:noProof/>
          </w:rPr>
          <w:t>1.2.1</w:t>
        </w:r>
        <w:r>
          <w:rPr>
            <w:rFonts w:asciiTheme="minorHAnsi" w:eastAsiaTheme="minorEastAsia" w:hAnsiTheme="minorHAnsi" w:cstheme="minorBidi"/>
            <w:i w:val="0"/>
            <w:iCs w:val="0"/>
            <w:noProof/>
            <w:sz w:val="22"/>
            <w:szCs w:val="22"/>
            <w:lang w:val="pl-PL" w:eastAsia="pl-PL"/>
          </w:rPr>
          <w:tab/>
        </w:r>
        <w:r w:rsidRPr="009B7DC6">
          <w:rPr>
            <w:rStyle w:val="Hyperlink"/>
            <w:noProof/>
          </w:rPr>
          <w:t>Events</w:t>
        </w:r>
        <w:r>
          <w:rPr>
            <w:noProof/>
            <w:webHidden/>
          </w:rPr>
          <w:tab/>
        </w:r>
        <w:r>
          <w:rPr>
            <w:noProof/>
            <w:webHidden/>
          </w:rPr>
          <w:fldChar w:fldCharType="begin"/>
        </w:r>
        <w:r>
          <w:rPr>
            <w:noProof/>
            <w:webHidden/>
          </w:rPr>
          <w:instrText xml:space="preserve"> PAGEREF _Toc515615546 \h </w:instrText>
        </w:r>
        <w:r>
          <w:rPr>
            <w:noProof/>
            <w:webHidden/>
          </w:rPr>
        </w:r>
        <w:r>
          <w:rPr>
            <w:noProof/>
            <w:webHidden/>
          </w:rPr>
          <w:fldChar w:fldCharType="separate"/>
        </w:r>
        <w:r>
          <w:rPr>
            <w:noProof/>
            <w:webHidden/>
          </w:rPr>
          <w:t>13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47" w:history="1">
        <w:r w:rsidRPr="009B7DC6">
          <w:rPr>
            <w:rStyle w:val="Hyperlink"/>
            <w:noProof/>
          </w:rPr>
          <w:t>1.2.2</w:t>
        </w:r>
        <w:r>
          <w:rPr>
            <w:rFonts w:asciiTheme="minorHAnsi" w:eastAsiaTheme="minorEastAsia" w:hAnsiTheme="minorHAnsi" w:cstheme="minorBidi"/>
            <w:i w:val="0"/>
            <w:iCs w:val="0"/>
            <w:noProof/>
            <w:sz w:val="22"/>
            <w:szCs w:val="22"/>
            <w:lang w:val="pl-PL" w:eastAsia="pl-PL"/>
          </w:rPr>
          <w:tab/>
        </w:r>
        <w:r w:rsidRPr="009B7DC6">
          <w:rPr>
            <w:rStyle w:val="Hyperlink"/>
            <w:noProof/>
          </w:rPr>
          <w:t>The car wash model</w:t>
        </w:r>
        <w:r>
          <w:rPr>
            <w:noProof/>
            <w:webHidden/>
          </w:rPr>
          <w:tab/>
        </w:r>
        <w:r>
          <w:rPr>
            <w:noProof/>
            <w:webHidden/>
          </w:rPr>
          <w:fldChar w:fldCharType="begin"/>
        </w:r>
        <w:r>
          <w:rPr>
            <w:noProof/>
            <w:webHidden/>
          </w:rPr>
          <w:instrText xml:space="preserve"> PAGEREF _Toc515615547 \h </w:instrText>
        </w:r>
        <w:r>
          <w:rPr>
            <w:noProof/>
            <w:webHidden/>
          </w:rPr>
        </w:r>
        <w:r>
          <w:rPr>
            <w:noProof/>
            <w:webHidden/>
          </w:rPr>
          <w:fldChar w:fldCharType="separate"/>
        </w:r>
        <w:r>
          <w:rPr>
            <w:noProof/>
            <w:webHidden/>
          </w:rPr>
          <w:t>14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48" w:history="1">
        <w:r w:rsidRPr="009B7DC6">
          <w:rPr>
            <w:rStyle w:val="Hyperlink"/>
            <w:noProof/>
          </w:rPr>
          <w:t>1.2.3</w:t>
        </w:r>
        <w:r>
          <w:rPr>
            <w:rFonts w:asciiTheme="minorHAnsi" w:eastAsiaTheme="minorEastAsia" w:hAnsiTheme="minorHAnsi" w:cstheme="minorBidi"/>
            <w:i w:val="0"/>
            <w:iCs w:val="0"/>
            <w:noProof/>
            <w:sz w:val="22"/>
            <w:szCs w:val="22"/>
            <w:lang w:val="pl-PL" w:eastAsia="pl-PL"/>
          </w:rPr>
          <w:tab/>
        </w:r>
        <w:r w:rsidRPr="009B7DC6">
          <w:rPr>
            <w:rStyle w:val="Hyperlink"/>
            <w:noProof/>
          </w:rPr>
          <w:t>Discrete time</w:t>
        </w:r>
        <w:r>
          <w:rPr>
            <w:noProof/>
            <w:webHidden/>
          </w:rPr>
          <w:tab/>
        </w:r>
        <w:r>
          <w:rPr>
            <w:noProof/>
            <w:webHidden/>
          </w:rPr>
          <w:fldChar w:fldCharType="begin"/>
        </w:r>
        <w:r>
          <w:rPr>
            <w:noProof/>
            <w:webHidden/>
          </w:rPr>
          <w:instrText xml:space="preserve"> PAGEREF _Toc515615548 \h </w:instrText>
        </w:r>
        <w:r>
          <w:rPr>
            <w:noProof/>
            <w:webHidden/>
          </w:rPr>
        </w:r>
        <w:r>
          <w:rPr>
            <w:noProof/>
            <w:webHidden/>
          </w:rPr>
          <w:fldChar w:fldCharType="separate"/>
        </w:r>
        <w:r>
          <w:rPr>
            <w:noProof/>
            <w:webHidden/>
          </w:rPr>
          <w:t>18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49" w:history="1">
        <w:r w:rsidRPr="009B7DC6">
          <w:rPr>
            <w:rStyle w:val="Hyperlink"/>
            <w:noProof/>
          </w:rPr>
          <w:t>1.2.4</w:t>
        </w:r>
        <w:r>
          <w:rPr>
            <w:rFonts w:asciiTheme="minorHAnsi" w:eastAsiaTheme="minorEastAsia" w:hAnsiTheme="minorHAnsi" w:cstheme="minorBidi"/>
            <w:i w:val="0"/>
            <w:iCs w:val="0"/>
            <w:noProof/>
            <w:sz w:val="22"/>
            <w:szCs w:val="22"/>
            <w:lang w:val="pl-PL" w:eastAsia="pl-PL"/>
          </w:rPr>
          <w:tab/>
        </w:r>
        <w:r w:rsidRPr="009B7DC6">
          <w:rPr>
            <w:rStyle w:val="Hyperlink"/>
            <w:noProof/>
          </w:rPr>
          <w:t>Nondeterminism</w:t>
        </w:r>
        <w:r>
          <w:rPr>
            <w:noProof/>
            <w:webHidden/>
          </w:rPr>
          <w:tab/>
        </w:r>
        <w:r>
          <w:rPr>
            <w:noProof/>
            <w:webHidden/>
          </w:rPr>
          <w:fldChar w:fldCharType="begin"/>
        </w:r>
        <w:r>
          <w:rPr>
            <w:noProof/>
            <w:webHidden/>
          </w:rPr>
          <w:instrText xml:space="preserve"> PAGEREF _Toc515615549 \h </w:instrText>
        </w:r>
        <w:r>
          <w:rPr>
            <w:noProof/>
            <w:webHidden/>
          </w:rPr>
        </w:r>
        <w:r>
          <w:rPr>
            <w:noProof/>
            <w:webHidden/>
          </w:rPr>
          <w:fldChar w:fldCharType="separate"/>
        </w:r>
        <w:r>
          <w:rPr>
            <w:noProof/>
            <w:webHidden/>
          </w:rPr>
          <w:t>22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550" w:history="1">
        <w:r w:rsidRPr="009B7DC6">
          <w:rPr>
            <w:rStyle w:val="Hyperlink"/>
            <w:noProof/>
          </w:rPr>
          <w:t>1.3</w:t>
        </w:r>
        <w:r>
          <w:rPr>
            <w:rFonts w:asciiTheme="minorHAnsi" w:eastAsiaTheme="minorEastAsia" w:hAnsiTheme="minorHAnsi" w:cstheme="minorBidi"/>
            <w:smallCaps w:val="0"/>
            <w:noProof/>
            <w:sz w:val="22"/>
            <w:szCs w:val="22"/>
            <w:lang w:val="pl-PL" w:eastAsia="pl-PL"/>
          </w:rPr>
          <w:tab/>
        </w:r>
        <w:r w:rsidRPr="009B7DC6">
          <w:rPr>
            <w:rStyle w:val="Hyperlink"/>
            <w:noProof/>
          </w:rPr>
          <w:t>An overview of SMURPH</w:t>
        </w:r>
        <w:r>
          <w:rPr>
            <w:noProof/>
            <w:webHidden/>
          </w:rPr>
          <w:tab/>
        </w:r>
        <w:r>
          <w:rPr>
            <w:noProof/>
            <w:webHidden/>
          </w:rPr>
          <w:fldChar w:fldCharType="begin"/>
        </w:r>
        <w:r>
          <w:rPr>
            <w:noProof/>
            <w:webHidden/>
          </w:rPr>
          <w:instrText xml:space="preserve"> PAGEREF _Toc515615550 \h </w:instrText>
        </w:r>
        <w:r>
          <w:rPr>
            <w:noProof/>
            <w:webHidden/>
          </w:rPr>
        </w:r>
        <w:r>
          <w:rPr>
            <w:noProof/>
            <w:webHidden/>
          </w:rPr>
          <w:fldChar w:fldCharType="separate"/>
        </w:r>
        <w:r>
          <w:rPr>
            <w:noProof/>
            <w:webHidden/>
          </w:rPr>
          <w:t>24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51" w:history="1">
        <w:r w:rsidRPr="009B7DC6">
          <w:rPr>
            <w:rStyle w:val="Hyperlink"/>
            <w:noProof/>
          </w:rPr>
          <w:t>1.3.1</w:t>
        </w:r>
        <w:r>
          <w:rPr>
            <w:rFonts w:asciiTheme="minorHAnsi" w:eastAsiaTheme="minorEastAsia" w:hAnsiTheme="minorHAnsi" w:cstheme="minorBidi"/>
            <w:i w:val="0"/>
            <w:iCs w:val="0"/>
            <w:noProof/>
            <w:sz w:val="22"/>
            <w:szCs w:val="22"/>
            <w:lang w:val="pl-PL" w:eastAsia="pl-PL"/>
          </w:rPr>
          <w:tab/>
        </w:r>
        <w:r w:rsidRPr="009B7DC6">
          <w:rPr>
            <w:rStyle w:val="Hyperlink"/>
            <w:noProof/>
          </w:rPr>
          <w:t>Reactive systems: execution modes</w:t>
        </w:r>
        <w:r>
          <w:rPr>
            <w:noProof/>
            <w:webHidden/>
          </w:rPr>
          <w:tab/>
        </w:r>
        <w:r>
          <w:rPr>
            <w:noProof/>
            <w:webHidden/>
          </w:rPr>
          <w:fldChar w:fldCharType="begin"/>
        </w:r>
        <w:r>
          <w:rPr>
            <w:noProof/>
            <w:webHidden/>
          </w:rPr>
          <w:instrText xml:space="preserve"> PAGEREF _Toc515615551 \h </w:instrText>
        </w:r>
        <w:r>
          <w:rPr>
            <w:noProof/>
            <w:webHidden/>
          </w:rPr>
        </w:r>
        <w:r>
          <w:rPr>
            <w:noProof/>
            <w:webHidden/>
          </w:rPr>
          <w:fldChar w:fldCharType="separate"/>
        </w:r>
        <w:r>
          <w:rPr>
            <w:noProof/>
            <w:webHidden/>
          </w:rPr>
          <w:t>25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52" w:history="1">
        <w:r w:rsidRPr="009B7DC6">
          <w:rPr>
            <w:rStyle w:val="Hyperlink"/>
            <w:noProof/>
          </w:rPr>
          <w:t>1.3.2</w:t>
        </w:r>
        <w:r>
          <w:rPr>
            <w:rFonts w:asciiTheme="minorHAnsi" w:eastAsiaTheme="minorEastAsia" w:hAnsiTheme="minorHAnsi" w:cstheme="minorBidi"/>
            <w:i w:val="0"/>
            <w:iCs w:val="0"/>
            <w:noProof/>
            <w:sz w:val="22"/>
            <w:szCs w:val="22"/>
            <w:lang w:val="pl-PL" w:eastAsia="pl-PL"/>
          </w:rPr>
          <w:tab/>
        </w:r>
        <w:r w:rsidRPr="009B7DC6">
          <w:rPr>
            <w:rStyle w:val="Hyperlink"/>
            <w:noProof/>
          </w:rPr>
          <w:t>Organization of the package</w:t>
        </w:r>
        <w:r>
          <w:rPr>
            <w:noProof/>
            <w:webHidden/>
          </w:rPr>
          <w:tab/>
        </w:r>
        <w:r>
          <w:rPr>
            <w:noProof/>
            <w:webHidden/>
          </w:rPr>
          <w:fldChar w:fldCharType="begin"/>
        </w:r>
        <w:r>
          <w:rPr>
            <w:noProof/>
            <w:webHidden/>
          </w:rPr>
          <w:instrText xml:space="preserve"> PAGEREF _Toc515615552 \h </w:instrText>
        </w:r>
        <w:r>
          <w:rPr>
            <w:noProof/>
            <w:webHidden/>
          </w:rPr>
        </w:r>
        <w:r>
          <w:rPr>
            <w:noProof/>
            <w:webHidden/>
          </w:rPr>
          <w:fldChar w:fldCharType="separate"/>
        </w:r>
        <w:r>
          <w:rPr>
            <w:noProof/>
            <w:webHidden/>
          </w:rPr>
          <w:t>27</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553" w:history="1">
        <w:r w:rsidRPr="009B7DC6">
          <w:rPr>
            <w:rStyle w:val="Hyperlink"/>
            <w:noProof/>
          </w:rPr>
          <w:t>1.4</w:t>
        </w:r>
        <w:r>
          <w:rPr>
            <w:rFonts w:asciiTheme="minorHAnsi" w:eastAsiaTheme="minorEastAsia" w:hAnsiTheme="minorHAnsi" w:cstheme="minorBidi"/>
            <w:smallCaps w:val="0"/>
            <w:noProof/>
            <w:sz w:val="22"/>
            <w:szCs w:val="22"/>
            <w:lang w:val="pl-PL" w:eastAsia="pl-PL"/>
          </w:rPr>
          <w:tab/>
        </w:r>
        <w:r w:rsidRPr="009B7DC6">
          <w:rPr>
            <w:rStyle w:val="Hyperlink"/>
            <w:noProof/>
          </w:rPr>
          <w:t>Acknowledgments</w:t>
        </w:r>
        <w:r>
          <w:rPr>
            <w:noProof/>
            <w:webHidden/>
          </w:rPr>
          <w:tab/>
        </w:r>
        <w:r>
          <w:rPr>
            <w:noProof/>
            <w:webHidden/>
          </w:rPr>
          <w:fldChar w:fldCharType="begin"/>
        </w:r>
        <w:r>
          <w:rPr>
            <w:noProof/>
            <w:webHidden/>
          </w:rPr>
          <w:instrText xml:space="preserve"> PAGEREF _Toc515615553 \h </w:instrText>
        </w:r>
        <w:r>
          <w:rPr>
            <w:noProof/>
            <w:webHidden/>
          </w:rPr>
        </w:r>
        <w:r>
          <w:rPr>
            <w:noProof/>
            <w:webHidden/>
          </w:rPr>
          <w:fldChar w:fldCharType="separate"/>
        </w:r>
        <w:r>
          <w:rPr>
            <w:noProof/>
            <w:webHidden/>
          </w:rPr>
          <w:t>28</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554" w:history="1">
        <w:r w:rsidRPr="009B7DC6">
          <w:rPr>
            <w:rStyle w:val="Hyperlink"/>
            <w:noProof/>
          </w:rPr>
          <w:t>2</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EXAMPLES</w:t>
        </w:r>
        <w:r>
          <w:rPr>
            <w:noProof/>
            <w:webHidden/>
          </w:rPr>
          <w:tab/>
        </w:r>
        <w:r>
          <w:rPr>
            <w:noProof/>
            <w:webHidden/>
          </w:rPr>
          <w:fldChar w:fldCharType="begin"/>
        </w:r>
        <w:r>
          <w:rPr>
            <w:noProof/>
            <w:webHidden/>
          </w:rPr>
          <w:instrText xml:space="preserve"> PAGEREF _Toc515615554 \h </w:instrText>
        </w:r>
        <w:r>
          <w:rPr>
            <w:noProof/>
            <w:webHidden/>
          </w:rPr>
        </w:r>
        <w:r>
          <w:rPr>
            <w:noProof/>
            <w:webHidden/>
          </w:rPr>
          <w:fldChar w:fldCharType="separate"/>
        </w:r>
        <w:r>
          <w:rPr>
            <w:noProof/>
            <w:webHidden/>
          </w:rPr>
          <w:t>29</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555" w:history="1">
        <w:r w:rsidRPr="009B7DC6">
          <w:rPr>
            <w:rStyle w:val="Hyperlink"/>
            <w:noProof/>
          </w:rPr>
          <w:t>2.1</w:t>
        </w:r>
        <w:r>
          <w:rPr>
            <w:rFonts w:asciiTheme="minorHAnsi" w:eastAsiaTheme="minorEastAsia" w:hAnsiTheme="minorHAnsi" w:cstheme="minorBidi"/>
            <w:smallCaps w:val="0"/>
            <w:noProof/>
            <w:sz w:val="22"/>
            <w:szCs w:val="22"/>
            <w:lang w:val="pl-PL" w:eastAsia="pl-PL"/>
          </w:rPr>
          <w:tab/>
        </w:r>
        <w:r w:rsidRPr="009B7DC6">
          <w:rPr>
            <w:rStyle w:val="Hyperlink"/>
            <w:noProof/>
          </w:rPr>
          <w:t>The car wash redux</w:t>
        </w:r>
        <w:r>
          <w:rPr>
            <w:noProof/>
            <w:webHidden/>
          </w:rPr>
          <w:tab/>
        </w:r>
        <w:r>
          <w:rPr>
            <w:noProof/>
            <w:webHidden/>
          </w:rPr>
          <w:fldChar w:fldCharType="begin"/>
        </w:r>
        <w:r>
          <w:rPr>
            <w:noProof/>
            <w:webHidden/>
          </w:rPr>
          <w:instrText xml:space="preserve"> PAGEREF _Toc515615555 \h </w:instrText>
        </w:r>
        <w:r>
          <w:rPr>
            <w:noProof/>
            <w:webHidden/>
          </w:rPr>
        </w:r>
        <w:r>
          <w:rPr>
            <w:noProof/>
            <w:webHidden/>
          </w:rPr>
          <w:fldChar w:fldCharType="separate"/>
        </w:r>
        <w:r>
          <w:rPr>
            <w:noProof/>
            <w:webHidden/>
          </w:rPr>
          <w:t>29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56" w:history="1">
        <w:r w:rsidRPr="009B7DC6">
          <w:rPr>
            <w:rStyle w:val="Hyperlink"/>
            <w:noProof/>
          </w:rPr>
          <w:t>2.1.1</w:t>
        </w:r>
        <w:r>
          <w:rPr>
            <w:rFonts w:asciiTheme="minorHAnsi" w:eastAsiaTheme="minorEastAsia" w:hAnsiTheme="minorHAnsi" w:cstheme="minorBidi"/>
            <w:i w:val="0"/>
            <w:iCs w:val="0"/>
            <w:noProof/>
            <w:sz w:val="22"/>
            <w:szCs w:val="22"/>
            <w:lang w:val="pl-PL" w:eastAsia="pl-PL"/>
          </w:rPr>
          <w:tab/>
        </w:r>
        <w:r w:rsidRPr="009B7DC6">
          <w:rPr>
            <w:rStyle w:val="Hyperlink"/>
            <w:noProof/>
          </w:rPr>
          <w:t>The washer process</w:t>
        </w:r>
        <w:r>
          <w:rPr>
            <w:noProof/>
            <w:webHidden/>
          </w:rPr>
          <w:tab/>
        </w:r>
        <w:r>
          <w:rPr>
            <w:noProof/>
            <w:webHidden/>
          </w:rPr>
          <w:fldChar w:fldCharType="begin"/>
        </w:r>
        <w:r>
          <w:rPr>
            <w:noProof/>
            <w:webHidden/>
          </w:rPr>
          <w:instrText xml:space="preserve"> PAGEREF _Toc515615556 \h </w:instrText>
        </w:r>
        <w:r>
          <w:rPr>
            <w:noProof/>
            <w:webHidden/>
          </w:rPr>
        </w:r>
        <w:r>
          <w:rPr>
            <w:noProof/>
            <w:webHidden/>
          </w:rPr>
          <w:fldChar w:fldCharType="separate"/>
        </w:r>
        <w:r>
          <w:rPr>
            <w:noProof/>
            <w:webHidden/>
          </w:rPr>
          <w:t>30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57" w:history="1">
        <w:r w:rsidRPr="009B7DC6">
          <w:rPr>
            <w:rStyle w:val="Hyperlink"/>
            <w:noProof/>
          </w:rPr>
          <w:t>2.1.2</w:t>
        </w:r>
        <w:r>
          <w:rPr>
            <w:rFonts w:asciiTheme="minorHAnsi" w:eastAsiaTheme="minorEastAsia" w:hAnsiTheme="minorHAnsi" w:cstheme="minorBidi"/>
            <w:i w:val="0"/>
            <w:iCs w:val="0"/>
            <w:noProof/>
            <w:sz w:val="22"/>
            <w:szCs w:val="22"/>
            <w:lang w:val="pl-PL" w:eastAsia="pl-PL"/>
          </w:rPr>
          <w:tab/>
        </w:r>
        <w:r w:rsidRPr="009B7DC6">
          <w:rPr>
            <w:rStyle w:val="Hyperlink"/>
            <w:noProof/>
          </w:rPr>
          <w:t>The entrance process</w:t>
        </w:r>
        <w:r>
          <w:rPr>
            <w:noProof/>
            <w:webHidden/>
          </w:rPr>
          <w:tab/>
        </w:r>
        <w:r>
          <w:rPr>
            <w:noProof/>
            <w:webHidden/>
          </w:rPr>
          <w:fldChar w:fldCharType="begin"/>
        </w:r>
        <w:r>
          <w:rPr>
            <w:noProof/>
            <w:webHidden/>
          </w:rPr>
          <w:instrText xml:space="preserve"> PAGEREF _Toc515615557 \h </w:instrText>
        </w:r>
        <w:r>
          <w:rPr>
            <w:noProof/>
            <w:webHidden/>
          </w:rPr>
        </w:r>
        <w:r>
          <w:rPr>
            <w:noProof/>
            <w:webHidden/>
          </w:rPr>
          <w:fldChar w:fldCharType="separate"/>
        </w:r>
        <w:r>
          <w:rPr>
            <w:noProof/>
            <w:webHidden/>
          </w:rPr>
          <w:t>34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58" w:history="1">
        <w:r w:rsidRPr="009B7DC6">
          <w:rPr>
            <w:rStyle w:val="Hyperlink"/>
            <w:noProof/>
          </w:rPr>
          <w:t>2.1.3</w:t>
        </w:r>
        <w:r>
          <w:rPr>
            <w:rFonts w:asciiTheme="minorHAnsi" w:eastAsiaTheme="minorEastAsia" w:hAnsiTheme="minorHAnsi" w:cstheme="minorBidi"/>
            <w:i w:val="0"/>
            <w:iCs w:val="0"/>
            <w:noProof/>
            <w:sz w:val="22"/>
            <w:szCs w:val="22"/>
            <w:lang w:val="pl-PL" w:eastAsia="pl-PL"/>
          </w:rPr>
          <w:tab/>
        </w:r>
        <w:r w:rsidRPr="009B7DC6">
          <w:rPr>
            <w:rStyle w:val="Hyperlink"/>
            <w:noProof/>
          </w:rPr>
          <w:t>Completing the program</w:t>
        </w:r>
        <w:r>
          <w:rPr>
            <w:noProof/>
            <w:webHidden/>
          </w:rPr>
          <w:tab/>
        </w:r>
        <w:r>
          <w:rPr>
            <w:noProof/>
            <w:webHidden/>
          </w:rPr>
          <w:fldChar w:fldCharType="begin"/>
        </w:r>
        <w:r>
          <w:rPr>
            <w:noProof/>
            <w:webHidden/>
          </w:rPr>
          <w:instrText xml:space="preserve"> PAGEREF _Toc515615558 \h </w:instrText>
        </w:r>
        <w:r>
          <w:rPr>
            <w:noProof/>
            <w:webHidden/>
          </w:rPr>
        </w:r>
        <w:r>
          <w:rPr>
            <w:noProof/>
            <w:webHidden/>
          </w:rPr>
          <w:fldChar w:fldCharType="separate"/>
        </w:r>
        <w:r>
          <w:rPr>
            <w:noProof/>
            <w:webHidden/>
          </w:rPr>
          <w:t>36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59" w:history="1">
        <w:r w:rsidRPr="009B7DC6">
          <w:rPr>
            <w:rStyle w:val="Hyperlink"/>
            <w:noProof/>
          </w:rPr>
          <w:t>2.1.4</w:t>
        </w:r>
        <w:r>
          <w:rPr>
            <w:rFonts w:asciiTheme="minorHAnsi" w:eastAsiaTheme="minorEastAsia" w:hAnsiTheme="minorHAnsi" w:cstheme="minorBidi"/>
            <w:i w:val="0"/>
            <w:iCs w:val="0"/>
            <w:noProof/>
            <w:sz w:val="22"/>
            <w:szCs w:val="22"/>
            <w:lang w:val="pl-PL" w:eastAsia="pl-PL"/>
          </w:rPr>
          <w:tab/>
        </w:r>
        <w:r w:rsidRPr="009B7DC6">
          <w:rPr>
            <w:rStyle w:val="Hyperlink"/>
            <w:noProof/>
          </w:rPr>
          <w:t>About time</w:t>
        </w:r>
        <w:r>
          <w:rPr>
            <w:noProof/>
            <w:webHidden/>
          </w:rPr>
          <w:tab/>
        </w:r>
        <w:r>
          <w:rPr>
            <w:noProof/>
            <w:webHidden/>
          </w:rPr>
          <w:fldChar w:fldCharType="begin"/>
        </w:r>
        <w:r>
          <w:rPr>
            <w:noProof/>
            <w:webHidden/>
          </w:rPr>
          <w:instrText xml:space="preserve"> PAGEREF _Toc515615559 \h </w:instrText>
        </w:r>
        <w:r>
          <w:rPr>
            <w:noProof/>
            <w:webHidden/>
          </w:rPr>
        </w:r>
        <w:r>
          <w:rPr>
            <w:noProof/>
            <w:webHidden/>
          </w:rPr>
          <w:fldChar w:fldCharType="separate"/>
        </w:r>
        <w:r>
          <w:rPr>
            <w:noProof/>
            <w:webHidden/>
          </w:rPr>
          <w:t>37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60" w:history="1">
        <w:r w:rsidRPr="009B7DC6">
          <w:rPr>
            <w:rStyle w:val="Hyperlink"/>
            <w:noProof/>
          </w:rPr>
          <w:t>2.1.5</w:t>
        </w:r>
        <w:r>
          <w:rPr>
            <w:rFonts w:asciiTheme="minorHAnsi" w:eastAsiaTheme="minorEastAsia" w:hAnsiTheme="minorHAnsi" w:cstheme="minorBidi"/>
            <w:i w:val="0"/>
            <w:iCs w:val="0"/>
            <w:noProof/>
            <w:sz w:val="22"/>
            <w:szCs w:val="22"/>
            <w:lang w:val="pl-PL" w:eastAsia="pl-PL"/>
          </w:rPr>
          <w:tab/>
        </w:r>
        <w:r w:rsidRPr="009B7DC6">
          <w:rPr>
            <w:rStyle w:val="Hyperlink"/>
            <w:noProof/>
          </w:rPr>
          <w:t>Presenting the results</w:t>
        </w:r>
        <w:r>
          <w:rPr>
            <w:noProof/>
            <w:webHidden/>
          </w:rPr>
          <w:tab/>
        </w:r>
        <w:r>
          <w:rPr>
            <w:noProof/>
            <w:webHidden/>
          </w:rPr>
          <w:fldChar w:fldCharType="begin"/>
        </w:r>
        <w:r>
          <w:rPr>
            <w:noProof/>
            <w:webHidden/>
          </w:rPr>
          <w:instrText xml:space="preserve"> PAGEREF _Toc515615560 \h </w:instrText>
        </w:r>
        <w:r>
          <w:rPr>
            <w:noProof/>
            <w:webHidden/>
          </w:rPr>
        </w:r>
        <w:r>
          <w:rPr>
            <w:noProof/>
            <w:webHidden/>
          </w:rPr>
          <w:fldChar w:fldCharType="separate"/>
        </w:r>
        <w:r>
          <w:rPr>
            <w:noProof/>
            <w:webHidden/>
          </w:rPr>
          <w:t>39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61" w:history="1">
        <w:r w:rsidRPr="009B7DC6">
          <w:rPr>
            <w:rStyle w:val="Hyperlink"/>
            <w:noProof/>
          </w:rPr>
          <w:t>2.1.6</w:t>
        </w:r>
        <w:r>
          <w:rPr>
            <w:rFonts w:asciiTheme="minorHAnsi" w:eastAsiaTheme="minorEastAsia" w:hAnsiTheme="minorHAnsi" w:cstheme="minorBidi"/>
            <w:i w:val="0"/>
            <w:iCs w:val="0"/>
            <w:noProof/>
            <w:sz w:val="22"/>
            <w:szCs w:val="22"/>
            <w:lang w:val="pl-PL" w:eastAsia="pl-PL"/>
          </w:rPr>
          <w:tab/>
        </w:r>
        <w:r w:rsidRPr="009B7DC6">
          <w:rPr>
            <w:rStyle w:val="Hyperlink"/>
            <w:noProof/>
          </w:rPr>
          <w:t>Running the model</w:t>
        </w:r>
        <w:r>
          <w:rPr>
            <w:noProof/>
            <w:webHidden/>
          </w:rPr>
          <w:tab/>
        </w:r>
        <w:r>
          <w:rPr>
            <w:noProof/>
            <w:webHidden/>
          </w:rPr>
          <w:fldChar w:fldCharType="begin"/>
        </w:r>
        <w:r>
          <w:rPr>
            <w:noProof/>
            <w:webHidden/>
          </w:rPr>
          <w:instrText xml:space="preserve"> PAGEREF _Toc515615561 \h </w:instrText>
        </w:r>
        <w:r>
          <w:rPr>
            <w:noProof/>
            <w:webHidden/>
          </w:rPr>
        </w:r>
        <w:r>
          <w:rPr>
            <w:noProof/>
            <w:webHidden/>
          </w:rPr>
          <w:fldChar w:fldCharType="separate"/>
        </w:r>
        <w:r>
          <w:rPr>
            <w:noProof/>
            <w:webHidden/>
          </w:rPr>
          <w:t>39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62" w:history="1">
        <w:r w:rsidRPr="009B7DC6">
          <w:rPr>
            <w:rStyle w:val="Hyperlink"/>
            <w:noProof/>
          </w:rPr>
          <w:t>2.1.7</w:t>
        </w:r>
        <w:r>
          <w:rPr>
            <w:rFonts w:asciiTheme="minorHAnsi" w:eastAsiaTheme="minorEastAsia" w:hAnsiTheme="minorHAnsi" w:cstheme="minorBidi"/>
            <w:i w:val="0"/>
            <w:iCs w:val="0"/>
            <w:noProof/>
            <w:sz w:val="22"/>
            <w:szCs w:val="22"/>
            <w:lang w:val="pl-PL" w:eastAsia="pl-PL"/>
          </w:rPr>
          <w:tab/>
        </w:r>
        <w:r w:rsidRPr="009B7DC6">
          <w:rPr>
            <w:rStyle w:val="Hyperlink"/>
            <w:noProof/>
          </w:rPr>
          <w:t>In real time</w:t>
        </w:r>
        <w:r>
          <w:rPr>
            <w:noProof/>
            <w:webHidden/>
          </w:rPr>
          <w:tab/>
        </w:r>
        <w:r>
          <w:rPr>
            <w:noProof/>
            <w:webHidden/>
          </w:rPr>
          <w:fldChar w:fldCharType="begin"/>
        </w:r>
        <w:r>
          <w:rPr>
            <w:noProof/>
            <w:webHidden/>
          </w:rPr>
          <w:instrText xml:space="preserve"> PAGEREF _Toc515615562 \h </w:instrText>
        </w:r>
        <w:r>
          <w:rPr>
            <w:noProof/>
            <w:webHidden/>
          </w:rPr>
        </w:r>
        <w:r>
          <w:rPr>
            <w:noProof/>
            <w:webHidden/>
          </w:rPr>
          <w:fldChar w:fldCharType="separate"/>
        </w:r>
        <w:r>
          <w:rPr>
            <w:noProof/>
            <w:webHidden/>
          </w:rPr>
          <w:t>41</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563" w:history="1">
        <w:r w:rsidRPr="009B7DC6">
          <w:rPr>
            <w:rStyle w:val="Hyperlink"/>
            <w:noProof/>
          </w:rPr>
          <w:t>2.2</w:t>
        </w:r>
        <w:r>
          <w:rPr>
            <w:rFonts w:asciiTheme="minorHAnsi" w:eastAsiaTheme="minorEastAsia" w:hAnsiTheme="minorHAnsi" w:cstheme="minorBidi"/>
            <w:smallCaps w:val="0"/>
            <w:noProof/>
            <w:sz w:val="22"/>
            <w:szCs w:val="22"/>
            <w:lang w:val="pl-PL" w:eastAsia="pl-PL"/>
          </w:rPr>
          <w:tab/>
        </w:r>
        <w:r w:rsidRPr="009B7DC6">
          <w:rPr>
            <w:rStyle w:val="Hyperlink"/>
            <w:noProof/>
          </w:rPr>
          <w:t>The Alternating-Bit protocol</w:t>
        </w:r>
        <w:r>
          <w:rPr>
            <w:noProof/>
            <w:webHidden/>
          </w:rPr>
          <w:tab/>
        </w:r>
        <w:r>
          <w:rPr>
            <w:noProof/>
            <w:webHidden/>
          </w:rPr>
          <w:fldChar w:fldCharType="begin"/>
        </w:r>
        <w:r>
          <w:rPr>
            <w:noProof/>
            <w:webHidden/>
          </w:rPr>
          <w:instrText xml:space="preserve"> PAGEREF _Toc515615563 \h </w:instrText>
        </w:r>
        <w:r>
          <w:rPr>
            <w:noProof/>
            <w:webHidden/>
          </w:rPr>
        </w:r>
        <w:r>
          <w:rPr>
            <w:noProof/>
            <w:webHidden/>
          </w:rPr>
          <w:fldChar w:fldCharType="separate"/>
        </w:r>
        <w:r>
          <w:rPr>
            <w:noProof/>
            <w:webHidden/>
          </w:rPr>
          <w:t>44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64" w:history="1">
        <w:r w:rsidRPr="009B7DC6">
          <w:rPr>
            <w:rStyle w:val="Hyperlink"/>
            <w:noProof/>
          </w:rPr>
          <w:t>2.2.1</w:t>
        </w:r>
        <w:r>
          <w:rPr>
            <w:rFonts w:asciiTheme="minorHAnsi" w:eastAsiaTheme="minorEastAsia" w:hAnsiTheme="minorHAnsi" w:cstheme="minorBidi"/>
            <w:i w:val="0"/>
            <w:iCs w:val="0"/>
            <w:noProof/>
            <w:sz w:val="22"/>
            <w:szCs w:val="22"/>
            <w:lang w:val="pl-PL" w:eastAsia="pl-PL"/>
          </w:rPr>
          <w:tab/>
        </w:r>
        <w:r w:rsidRPr="009B7DC6">
          <w:rPr>
            <w:rStyle w:val="Hyperlink"/>
            <w:noProof/>
          </w:rPr>
          <w:t>The protocol</w:t>
        </w:r>
        <w:r>
          <w:rPr>
            <w:noProof/>
            <w:webHidden/>
          </w:rPr>
          <w:tab/>
        </w:r>
        <w:r>
          <w:rPr>
            <w:noProof/>
            <w:webHidden/>
          </w:rPr>
          <w:fldChar w:fldCharType="begin"/>
        </w:r>
        <w:r>
          <w:rPr>
            <w:noProof/>
            <w:webHidden/>
          </w:rPr>
          <w:instrText xml:space="preserve"> PAGEREF _Toc515615564 \h </w:instrText>
        </w:r>
        <w:r>
          <w:rPr>
            <w:noProof/>
            <w:webHidden/>
          </w:rPr>
        </w:r>
        <w:r>
          <w:rPr>
            <w:noProof/>
            <w:webHidden/>
          </w:rPr>
          <w:fldChar w:fldCharType="separate"/>
        </w:r>
        <w:r>
          <w:rPr>
            <w:noProof/>
            <w:webHidden/>
          </w:rPr>
          <w:t>45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65" w:history="1">
        <w:r w:rsidRPr="009B7DC6">
          <w:rPr>
            <w:rStyle w:val="Hyperlink"/>
            <w:noProof/>
          </w:rPr>
          <w:t>2.2.2</w:t>
        </w:r>
        <w:r>
          <w:rPr>
            <w:rFonts w:asciiTheme="minorHAnsi" w:eastAsiaTheme="minorEastAsia" w:hAnsiTheme="minorHAnsi" w:cstheme="minorBidi"/>
            <w:i w:val="0"/>
            <w:iCs w:val="0"/>
            <w:noProof/>
            <w:sz w:val="22"/>
            <w:szCs w:val="22"/>
            <w:lang w:val="pl-PL" w:eastAsia="pl-PL"/>
          </w:rPr>
          <w:tab/>
        </w:r>
        <w:r w:rsidRPr="009B7DC6">
          <w:rPr>
            <w:rStyle w:val="Hyperlink"/>
            <w:noProof/>
          </w:rPr>
          <w:t>Stations and packet buffers</w:t>
        </w:r>
        <w:r>
          <w:rPr>
            <w:noProof/>
            <w:webHidden/>
          </w:rPr>
          <w:tab/>
        </w:r>
        <w:r>
          <w:rPr>
            <w:noProof/>
            <w:webHidden/>
          </w:rPr>
          <w:fldChar w:fldCharType="begin"/>
        </w:r>
        <w:r>
          <w:rPr>
            <w:noProof/>
            <w:webHidden/>
          </w:rPr>
          <w:instrText xml:space="preserve"> PAGEREF _Toc515615565 \h </w:instrText>
        </w:r>
        <w:r>
          <w:rPr>
            <w:noProof/>
            <w:webHidden/>
          </w:rPr>
        </w:r>
        <w:r>
          <w:rPr>
            <w:noProof/>
            <w:webHidden/>
          </w:rPr>
          <w:fldChar w:fldCharType="separate"/>
        </w:r>
        <w:r>
          <w:rPr>
            <w:noProof/>
            <w:webHidden/>
          </w:rPr>
          <w:t>46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66" w:history="1">
        <w:r w:rsidRPr="009B7DC6">
          <w:rPr>
            <w:rStyle w:val="Hyperlink"/>
            <w:noProof/>
          </w:rPr>
          <w:t>2.2.3</w:t>
        </w:r>
        <w:r>
          <w:rPr>
            <w:rFonts w:asciiTheme="minorHAnsi" w:eastAsiaTheme="minorEastAsia" w:hAnsiTheme="minorHAnsi" w:cstheme="minorBidi"/>
            <w:i w:val="0"/>
            <w:iCs w:val="0"/>
            <w:noProof/>
            <w:sz w:val="22"/>
            <w:szCs w:val="22"/>
            <w:lang w:val="pl-PL" w:eastAsia="pl-PL"/>
          </w:rPr>
          <w:tab/>
        </w:r>
        <w:r w:rsidRPr="009B7DC6">
          <w:rPr>
            <w:rStyle w:val="Hyperlink"/>
            <w:noProof/>
          </w:rPr>
          <w:t>The sender’s protocol</w:t>
        </w:r>
        <w:r>
          <w:rPr>
            <w:noProof/>
            <w:webHidden/>
          </w:rPr>
          <w:tab/>
        </w:r>
        <w:r>
          <w:rPr>
            <w:noProof/>
            <w:webHidden/>
          </w:rPr>
          <w:fldChar w:fldCharType="begin"/>
        </w:r>
        <w:r>
          <w:rPr>
            <w:noProof/>
            <w:webHidden/>
          </w:rPr>
          <w:instrText xml:space="preserve"> PAGEREF _Toc515615566 \h </w:instrText>
        </w:r>
        <w:r>
          <w:rPr>
            <w:noProof/>
            <w:webHidden/>
          </w:rPr>
        </w:r>
        <w:r>
          <w:rPr>
            <w:noProof/>
            <w:webHidden/>
          </w:rPr>
          <w:fldChar w:fldCharType="separate"/>
        </w:r>
        <w:r>
          <w:rPr>
            <w:noProof/>
            <w:webHidden/>
          </w:rPr>
          <w:t>48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67" w:history="1">
        <w:r w:rsidRPr="009B7DC6">
          <w:rPr>
            <w:rStyle w:val="Hyperlink"/>
            <w:noProof/>
          </w:rPr>
          <w:t>2.2.4</w:t>
        </w:r>
        <w:r>
          <w:rPr>
            <w:rFonts w:asciiTheme="minorHAnsi" w:eastAsiaTheme="minorEastAsia" w:hAnsiTheme="minorHAnsi" w:cstheme="minorBidi"/>
            <w:i w:val="0"/>
            <w:iCs w:val="0"/>
            <w:noProof/>
            <w:sz w:val="22"/>
            <w:szCs w:val="22"/>
            <w:lang w:val="pl-PL" w:eastAsia="pl-PL"/>
          </w:rPr>
          <w:tab/>
        </w:r>
        <w:r w:rsidRPr="009B7DC6">
          <w:rPr>
            <w:rStyle w:val="Hyperlink"/>
            <w:noProof/>
          </w:rPr>
          <w:t>The recipient’s protocol</w:t>
        </w:r>
        <w:r>
          <w:rPr>
            <w:noProof/>
            <w:webHidden/>
          </w:rPr>
          <w:tab/>
        </w:r>
        <w:r>
          <w:rPr>
            <w:noProof/>
            <w:webHidden/>
          </w:rPr>
          <w:fldChar w:fldCharType="begin"/>
        </w:r>
        <w:r>
          <w:rPr>
            <w:noProof/>
            <w:webHidden/>
          </w:rPr>
          <w:instrText xml:space="preserve"> PAGEREF _Toc515615567 \h </w:instrText>
        </w:r>
        <w:r>
          <w:rPr>
            <w:noProof/>
            <w:webHidden/>
          </w:rPr>
        </w:r>
        <w:r>
          <w:rPr>
            <w:noProof/>
            <w:webHidden/>
          </w:rPr>
          <w:fldChar w:fldCharType="separate"/>
        </w:r>
        <w:r>
          <w:rPr>
            <w:noProof/>
            <w:webHidden/>
          </w:rPr>
          <w:t>54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68" w:history="1">
        <w:r w:rsidRPr="009B7DC6">
          <w:rPr>
            <w:rStyle w:val="Hyperlink"/>
            <w:noProof/>
          </w:rPr>
          <w:t>2.2.5</w:t>
        </w:r>
        <w:r>
          <w:rPr>
            <w:rFonts w:asciiTheme="minorHAnsi" w:eastAsiaTheme="minorEastAsia" w:hAnsiTheme="minorHAnsi" w:cstheme="minorBidi"/>
            <w:i w:val="0"/>
            <w:iCs w:val="0"/>
            <w:noProof/>
            <w:sz w:val="22"/>
            <w:szCs w:val="22"/>
            <w:lang w:val="pl-PL" w:eastAsia="pl-PL"/>
          </w:rPr>
          <w:tab/>
        </w:r>
        <w:r w:rsidRPr="009B7DC6">
          <w:rPr>
            <w:rStyle w:val="Hyperlink"/>
            <w:noProof/>
          </w:rPr>
          <w:t>Wrapping it up</w:t>
        </w:r>
        <w:r>
          <w:rPr>
            <w:noProof/>
            <w:webHidden/>
          </w:rPr>
          <w:tab/>
        </w:r>
        <w:r>
          <w:rPr>
            <w:noProof/>
            <w:webHidden/>
          </w:rPr>
          <w:fldChar w:fldCharType="begin"/>
        </w:r>
        <w:r>
          <w:rPr>
            <w:noProof/>
            <w:webHidden/>
          </w:rPr>
          <w:instrText xml:space="preserve"> PAGEREF _Toc515615568 \h </w:instrText>
        </w:r>
        <w:r>
          <w:rPr>
            <w:noProof/>
            <w:webHidden/>
          </w:rPr>
        </w:r>
        <w:r>
          <w:rPr>
            <w:noProof/>
            <w:webHidden/>
          </w:rPr>
          <w:fldChar w:fldCharType="separate"/>
        </w:r>
        <w:r>
          <w:rPr>
            <w:noProof/>
            <w:webHidden/>
          </w:rPr>
          <w:t>57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69" w:history="1">
        <w:r w:rsidRPr="009B7DC6">
          <w:rPr>
            <w:rStyle w:val="Hyperlink"/>
            <w:noProof/>
          </w:rPr>
          <w:t>2.2.6</w:t>
        </w:r>
        <w:r>
          <w:rPr>
            <w:rFonts w:asciiTheme="minorHAnsi" w:eastAsiaTheme="minorEastAsia" w:hAnsiTheme="minorHAnsi" w:cstheme="minorBidi"/>
            <w:i w:val="0"/>
            <w:iCs w:val="0"/>
            <w:noProof/>
            <w:sz w:val="22"/>
            <w:szCs w:val="22"/>
            <w:lang w:val="pl-PL" w:eastAsia="pl-PL"/>
          </w:rPr>
          <w:tab/>
        </w:r>
        <w:r w:rsidRPr="009B7DC6">
          <w:rPr>
            <w:rStyle w:val="Hyperlink"/>
            <w:noProof/>
          </w:rPr>
          <w:t>Running the model</w:t>
        </w:r>
        <w:r>
          <w:rPr>
            <w:noProof/>
            <w:webHidden/>
          </w:rPr>
          <w:tab/>
        </w:r>
        <w:r>
          <w:rPr>
            <w:noProof/>
            <w:webHidden/>
          </w:rPr>
          <w:fldChar w:fldCharType="begin"/>
        </w:r>
        <w:r>
          <w:rPr>
            <w:noProof/>
            <w:webHidden/>
          </w:rPr>
          <w:instrText xml:space="preserve"> PAGEREF _Toc515615569 \h </w:instrText>
        </w:r>
        <w:r>
          <w:rPr>
            <w:noProof/>
            <w:webHidden/>
          </w:rPr>
        </w:r>
        <w:r>
          <w:rPr>
            <w:noProof/>
            <w:webHidden/>
          </w:rPr>
          <w:fldChar w:fldCharType="separate"/>
        </w:r>
        <w:r>
          <w:rPr>
            <w:noProof/>
            <w:webHidden/>
          </w:rPr>
          <w:t>63</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570" w:history="1">
        <w:r w:rsidRPr="009B7DC6">
          <w:rPr>
            <w:rStyle w:val="Hyperlink"/>
            <w:noProof/>
          </w:rPr>
          <w:t>2.3</w:t>
        </w:r>
        <w:r>
          <w:rPr>
            <w:rFonts w:asciiTheme="minorHAnsi" w:eastAsiaTheme="minorEastAsia" w:hAnsiTheme="minorHAnsi" w:cstheme="minorBidi"/>
            <w:smallCaps w:val="0"/>
            <w:noProof/>
            <w:sz w:val="22"/>
            <w:szCs w:val="22"/>
            <w:lang w:val="pl-PL" w:eastAsia="pl-PL"/>
          </w:rPr>
          <w:tab/>
        </w:r>
        <w:r w:rsidRPr="009B7DC6">
          <w:rPr>
            <w:rStyle w:val="Hyperlink"/>
            <w:noProof/>
          </w:rPr>
          <w:t>A PID controller</w:t>
        </w:r>
        <w:r>
          <w:rPr>
            <w:noProof/>
            <w:webHidden/>
          </w:rPr>
          <w:tab/>
        </w:r>
        <w:r>
          <w:rPr>
            <w:noProof/>
            <w:webHidden/>
          </w:rPr>
          <w:fldChar w:fldCharType="begin"/>
        </w:r>
        <w:r>
          <w:rPr>
            <w:noProof/>
            <w:webHidden/>
          </w:rPr>
          <w:instrText xml:space="preserve"> PAGEREF _Toc515615570 \h </w:instrText>
        </w:r>
        <w:r>
          <w:rPr>
            <w:noProof/>
            <w:webHidden/>
          </w:rPr>
        </w:r>
        <w:r>
          <w:rPr>
            <w:noProof/>
            <w:webHidden/>
          </w:rPr>
          <w:fldChar w:fldCharType="separate"/>
        </w:r>
        <w:r>
          <w:rPr>
            <w:noProof/>
            <w:webHidden/>
          </w:rPr>
          <w:t>68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71" w:history="1">
        <w:r w:rsidRPr="009B7DC6">
          <w:rPr>
            <w:rStyle w:val="Hyperlink"/>
            <w:noProof/>
          </w:rPr>
          <w:t>2.3.1</w:t>
        </w:r>
        <w:r>
          <w:rPr>
            <w:rFonts w:asciiTheme="minorHAnsi" w:eastAsiaTheme="minorEastAsia" w:hAnsiTheme="minorHAnsi" w:cstheme="minorBidi"/>
            <w:i w:val="0"/>
            <w:iCs w:val="0"/>
            <w:noProof/>
            <w:sz w:val="22"/>
            <w:szCs w:val="22"/>
            <w:lang w:val="pl-PL" w:eastAsia="pl-PL"/>
          </w:rPr>
          <w:tab/>
        </w:r>
        <w:r w:rsidRPr="009B7DC6">
          <w:rPr>
            <w:rStyle w:val="Hyperlink"/>
            <w:noProof/>
          </w:rPr>
          <w:t>PID control in a nutshell</w:t>
        </w:r>
        <w:r>
          <w:rPr>
            <w:noProof/>
            <w:webHidden/>
          </w:rPr>
          <w:tab/>
        </w:r>
        <w:r>
          <w:rPr>
            <w:noProof/>
            <w:webHidden/>
          </w:rPr>
          <w:fldChar w:fldCharType="begin"/>
        </w:r>
        <w:r>
          <w:rPr>
            <w:noProof/>
            <w:webHidden/>
          </w:rPr>
          <w:instrText xml:space="preserve"> PAGEREF _Toc515615571 \h </w:instrText>
        </w:r>
        <w:r>
          <w:rPr>
            <w:noProof/>
            <w:webHidden/>
          </w:rPr>
        </w:r>
        <w:r>
          <w:rPr>
            <w:noProof/>
            <w:webHidden/>
          </w:rPr>
          <w:fldChar w:fldCharType="separate"/>
        </w:r>
        <w:r>
          <w:rPr>
            <w:noProof/>
            <w:webHidden/>
          </w:rPr>
          <w:t>68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72" w:history="1">
        <w:r w:rsidRPr="009B7DC6">
          <w:rPr>
            <w:rStyle w:val="Hyperlink"/>
            <w:noProof/>
          </w:rPr>
          <w:t>2.3.2</w:t>
        </w:r>
        <w:r>
          <w:rPr>
            <w:rFonts w:asciiTheme="minorHAnsi" w:eastAsiaTheme="minorEastAsia" w:hAnsiTheme="minorHAnsi" w:cstheme="minorBidi"/>
            <w:i w:val="0"/>
            <w:iCs w:val="0"/>
            <w:noProof/>
            <w:sz w:val="22"/>
            <w:szCs w:val="22"/>
            <w:lang w:val="pl-PL" w:eastAsia="pl-PL"/>
          </w:rPr>
          <w:tab/>
        </w:r>
        <w:r w:rsidRPr="009B7DC6">
          <w:rPr>
            <w:rStyle w:val="Hyperlink"/>
            <w:noProof/>
          </w:rPr>
          <w:t>Building the controller</w:t>
        </w:r>
        <w:r>
          <w:rPr>
            <w:noProof/>
            <w:webHidden/>
          </w:rPr>
          <w:tab/>
        </w:r>
        <w:r>
          <w:rPr>
            <w:noProof/>
            <w:webHidden/>
          </w:rPr>
          <w:fldChar w:fldCharType="begin"/>
        </w:r>
        <w:r>
          <w:rPr>
            <w:noProof/>
            <w:webHidden/>
          </w:rPr>
          <w:instrText xml:space="preserve"> PAGEREF _Toc515615572 \h </w:instrText>
        </w:r>
        <w:r>
          <w:rPr>
            <w:noProof/>
            <w:webHidden/>
          </w:rPr>
        </w:r>
        <w:r>
          <w:rPr>
            <w:noProof/>
            <w:webHidden/>
          </w:rPr>
          <w:fldChar w:fldCharType="separate"/>
        </w:r>
        <w:r>
          <w:rPr>
            <w:noProof/>
            <w:webHidden/>
          </w:rPr>
          <w:t>71</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73" w:history="1">
        <w:r w:rsidRPr="009B7DC6">
          <w:rPr>
            <w:rStyle w:val="Hyperlink"/>
            <w:noProof/>
          </w:rPr>
          <w:t>2.3.3</w:t>
        </w:r>
        <w:r>
          <w:rPr>
            <w:rFonts w:asciiTheme="minorHAnsi" w:eastAsiaTheme="minorEastAsia" w:hAnsiTheme="minorHAnsi" w:cstheme="minorBidi"/>
            <w:i w:val="0"/>
            <w:iCs w:val="0"/>
            <w:noProof/>
            <w:sz w:val="22"/>
            <w:szCs w:val="22"/>
            <w:lang w:val="pl-PL" w:eastAsia="pl-PL"/>
          </w:rPr>
          <w:tab/>
        </w:r>
        <w:r w:rsidRPr="009B7DC6">
          <w:rPr>
            <w:rStyle w:val="Hyperlink"/>
            <w:noProof/>
          </w:rPr>
          <w:t>Playing with the controller</w:t>
        </w:r>
        <w:r>
          <w:rPr>
            <w:noProof/>
            <w:webHidden/>
          </w:rPr>
          <w:tab/>
        </w:r>
        <w:r>
          <w:rPr>
            <w:noProof/>
            <w:webHidden/>
          </w:rPr>
          <w:fldChar w:fldCharType="begin"/>
        </w:r>
        <w:r>
          <w:rPr>
            <w:noProof/>
            <w:webHidden/>
          </w:rPr>
          <w:instrText xml:space="preserve"> PAGEREF _Toc515615573 \h </w:instrText>
        </w:r>
        <w:r>
          <w:rPr>
            <w:noProof/>
            <w:webHidden/>
          </w:rPr>
        </w:r>
        <w:r>
          <w:rPr>
            <w:noProof/>
            <w:webHidden/>
          </w:rPr>
          <w:fldChar w:fldCharType="separate"/>
        </w:r>
        <w:r>
          <w:rPr>
            <w:noProof/>
            <w:webHidden/>
          </w:rPr>
          <w:t>79</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574" w:history="1">
        <w:r w:rsidRPr="009B7DC6">
          <w:rPr>
            <w:rStyle w:val="Hyperlink"/>
            <w:noProof/>
          </w:rPr>
          <w:t>2.4</w:t>
        </w:r>
        <w:r>
          <w:rPr>
            <w:rFonts w:asciiTheme="minorHAnsi" w:eastAsiaTheme="minorEastAsia" w:hAnsiTheme="minorHAnsi" w:cstheme="minorBidi"/>
            <w:smallCaps w:val="0"/>
            <w:noProof/>
            <w:sz w:val="22"/>
            <w:szCs w:val="22"/>
            <w:lang w:val="pl-PL" w:eastAsia="pl-PL"/>
          </w:rPr>
          <w:tab/>
        </w:r>
        <w:r w:rsidRPr="009B7DC6">
          <w:rPr>
            <w:rStyle w:val="Hyperlink"/>
            <w:noProof/>
          </w:rPr>
          <w:t>A wireless network model</w:t>
        </w:r>
        <w:r>
          <w:rPr>
            <w:noProof/>
            <w:webHidden/>
          </w:rPr>
          <w:tab/>
        </w:r>
        <w:r>
          <w:rPr>
            <w:noProof/>
            <w:webHidden/>
          </w:rPr>
          <w:fldChar w:fldCharType="begin"/>
        </w:r>
        <w:r>
          <w:rPr>
            <w:noProof/>
            <w:webHidden/>
          </w:rPr>
          <w:instrText xml:space="preserve"> PAGEREF _Toc515615574 \h </w:instrText>
        </w:r>
        <w:r>
          <w:rPr>
            <w:noProof/>
            <w:webHidden/>
          </w:rPr>
        </w:r>
        <w:r>
          <w:rPr>
            <w:noProof/>
            <w:webHidden/>
          </w:rPr>
          <w:fldChar w:fldCharType="separate"/>
        </w:r>
        <w:r>
          <w:rPr>
            <w:noProof/>
            <w:webHidden/>
          </w:rPr>
          <w:t>84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75" w:history="1">
        <w:r w:rsidRPr="009B7DC6">
          <w:rPr>
            <w:rStyle w:val="Hyperlink"/>
            <w:noProof/>
          </w:rPr>
          <w:t>2.4.1</w:t>
        </w:r>
        <w:r>
          <w:rPr>
            <w:rFonts w:asciiTheme="minorHAnsi" w:eastAsiaTheme="minorEastAsia" w:hAnsiTheme="minorHAnsi" w:cstheme="minorBidi"/>
            <w:i w:val="0"/>
            <w:iCs w:val="0"/>
            <w:noProof/>
            <w:sz w:val="22"/>
            <w:szCs w:val="22"/>
            <w:lang w:val="pl-PL" w:eastAsia="pl-PL"/>
          </w:rPr>
          <w:tab/>
        </w:r>
        <w:r w:rsidRPr="009B7DC6">
          <w:rPr>
            <w:rStyle w:val="Hyperlink"/>
            <w:noProof/>
          </w:rPr>
          <w:t>The ALOHA network</w:t>
        </w:r>
        <w:r>
          <w:rPr>
            <w:noProof/>
            <w:webHidden/>
          </w:rPr>
          <w:tab/>
        </w:r>
        <w:r>
          <w:rPr>
            <w:noProof/>
            <w:webHidden/>
          </w:rPr>
          <w:fldChar w:fldCharType="begin"/>
        </w:r>
        <w:r>
          <w:rPr>
            <w:noProof/>
            <w:webHidden/>
          </w:rPr>
          <w:instrText xml:space="preserve"> PAGEREF _Toc515615575 \h </w:instrText>
        </w:r>
        <w:r>
          <w:rPr>
            <w:noProof/>
            <w:webHidden/>
          </w:rPr>
        </w:r>
        <w:r>
          <w:rPr>
            <w:noProof/>
            <w:webHidden/>
          </w:rPr>
          <w:fldChar w:fldCharType="separate"/>
        </w:r>
        <w:r>
          <w:rPr>
            <w:noProof/>
            <w:webHidden/>
          </w:rPr>
          <w:t>85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76" w:history="1">
        <w:r w:rsidRPr="009B7DC6">
          <w:rPr>
            <w:rStyle w:val="Hyperlink"/>
            <w:noProof/>
          </w:rPr>
          <w:t>2.4.2</w:t>
        </w:r>
        <w:r>
          <w:rPr>
            <w:rFonts w:asciiTheme="minorHAnsi" w:eastAsiaTheme="minorEastAsia" w:hAnsiTheme="minorHAnsi" w:cstheme="minorBidi"/>
            <w:i w:val="0"/>
            <w:iCs w:val="0"/>
            <w:noProof/>
            <w:sz w:val="22"/>
            <w:szCs w:val="22"/>
            <w:lang w:val="pl-PL" w:eastAsia="pl-PL"/>
          </w:rPr>
          <w:tab/>
        </w:r>
        <w:r w:rsidRPr="009B7DC6">
          <w:rPr>
            <w:rStyle w:val="Hyperlink"/>
            <w:noProof/>
          </w:rPr>
          <w:t>The protocol specification</w:t>
        </w:r>
        <w:r>
          <w:rPr>
            <w:noProof/>
            <w:webHidden/>
          </w:rPr>
          <w:tab/>
        </w:r>
        <w:r>
          <w:rPr>
            <w:noProof/>
            <w:webHidden/>
          </w:rPr>
          <w:fldChar w:fldCharType="begin"/>
        </w:r>
        <w:r>
          <w:rPr>
            <w:noProof/>
            <w:webHidden/>
          </w:rPr>
          <w:instrText xml:space="preserve"> PAGEREF _Toc515615576 \h </w:instrText>
        </w:r>
        <w:r>
          <w:rPr>
            <w:noProof/>
            <w:webHidden/>
          </w:rPr>
        </w:r>
        <w:r>
          <w:rPr>
            <w:noProof/>
            <w:webHidden/>
          </w:rPr>
          <w:fldChar w:fldCharType="separate"/>
        </w:r>
        <w:r>
          <w:rPr>
            <w:noProof/>
            <w:webHidden/>
          </w:rPr>
          <w:t>86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77" w:history="1">
        <w:r w:rsidRPr="009B7DC6">
          <w:rPr>
            <w:rStyle w:val="Hyperlink"/>
            <w:noProof/>
          </w:rPr>
          <w:t>2.4.3</w:t>
        </w:r>
        <w:r>
          <w:rPr>
            <w:rFonts w:asciiTheme="minorHAnsi" w:eastAsiaTheme="minorEastAsia" w:hAnsiTheme="minorHAnsi" w:cstheme="minorBidi"/>
            <w:i w:val="0"/>
            <w:iCs w:val="0"/>
            <w:noProof/>
            <w:sz w:val="22"/>
            <w:szCs w:val="22"/>
            <w:lang w:val="pl-PL" w:eastAsia="pl-PL"/>
          </w:rPr>
          <w:tab/>
        </w:r>
        <w:r w:rsidRPr="009B7DC6">
          <w:rPr>
            <w:rStyle w:val="Hyperlink"/>
            <w:noProof/>
          </w:rPr>
          <w:t>The hub station</w:t>
        </w:r>
        <w:r>
          <w:rPr>
            <w:noProof/>
            <w:webHidden/>
          </w:rPr>
          <w:tab/>
        </w:r>
        <w:r>
          <w:rPr>
            <w:noProof/>
            <w:webHidden/>
          </w:rPr>
          <w:fldChar w:fldCharType="begin"/>
        </w:r>
        <w:r>
          <w:rPr>
            <w:noProof/>
            <w:webHidden/>
          </w:rPr>
          <w:instrText xml:space="preserve"> PAGEREF _Toc515615577 \h </w:instrText>
        </w:r>
        <w:r>
          <w:rPr>
            <w:noProof/>
            <w:webHidden/>
          </w:rPr>
        </w:r>
        <w:r>
          <w:rPr>
            <w:noProof/>
            <w:webHidden/>
          </w:rPr>
          <w:fldChar w:fldCharType="separate"/>
        </w:r>
        <w:r>
          <w:rPr>
            <w:noProof/>
            <w:webHidden/>
          </w:rPr>
          <w:t>90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78" w:history="1">
        <w:r w:rsidRPr="009B7DC6">
          <w:rPr>
            <w:rStyle w:val="Hyperlink"/>
            <w:noProof/>
          </w:rPr>
          <w:t>2.4.4</w:t>
        </w:r>
        <w:r>
          <w:rPr>
            <w:rFonts w:asciiTheme="minorHAnsi" w:eastAsiaTheme="minorEastAsia" w:hAnsiTheme="minorHAnsi" w:cstheme="minorBidi"/>
            <w:i w:val="0"/>
            <w:iCs w:val="0"/>
            <w:noProof/>
            <w:sz w:val="22"/>
            <w:szCs w:val="22"/>
            <w:lang w:val="pl-PL" w:eastAsia="pl-PL"/>
          </w:rPr>
          <w:tab/>
        </w:r>
        <w:r w:rsidRPr="009B7DC6">
          <w:rPr>
            <w:rStyle w:val="Hyperlink"/>
            <w:noProof/>
          </w:rPr>
          <w:t>The terminals</w:t>
        </w:r>
        <w:r>
          <w:rPr>
            <w:noProof/>
            <w:webHidden/>
          </w:rPr>
          <w:tab/>
        </w:r>
        <w:r>
          <w:rPr>
            <w:noProof/>
            <w:webHidden/>
          </w:rPr>
          <w:fldChar w:fldCharType="begin"/>
        </w:r>
        <w:r>
          <w:rPr>
            <w:noProof/>
            <w:webHidden/>
          </w:rPr>
          <w:instrText xml:space="preserve"> PAGEREF _Toc515615578 \h </w:instrText>
        </w:r>
        <w:r>
          <w:rPr>
            <w:noProof/>
            <w:webHidden/>
          </w:rPr>
        </w:r>
        <w:r>
          <w:rPr>
            <w:noProof/>
            <w:webHidden/>
          </w:rPr>
          <w:fldChar w:fldCharType="separate"/>
        </w:r>
        <w:r>
          <w:rPr>
            <w:noProof/>
            <w:webHidden/>
          </w:rPr>
          <w:t>97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79" w:history="1">
        <w:r w:rsidRPr="009B7DC6">
          <w:rPr>
            <w:rStyle w:val="Hyperlink"/>
            <w:noProof/>
          </w:rPr>
          <w:t>2.4.5</w:t>
        </w:r>
        <w:r>
          <w:rPr>
            <w:rFonts w:asciiTheme="minorHAnsi" w:eastAsiaTheme="minorEastAsia" w:hAnsiTheme="minorHAnsi" w:cstheme="minorBidi"/>
            <w:i w:val="0"/>
            <w:iCs w:val="0"/>
            <w:noProof/>
            <w:sz w:val="22"/>
            <w:szCs w:val="22"/>
            <w:lang w:val="pl-PL" w:eastAsia="pl-PL"/>
          </w:rPr>
          <w:tab/>
        </w:r>
        <w:r w:rsidRPr="009B7DC6">
          <w:rPr>
            <w:rStyle w:val="Hyperlink"/>
            <w:noProof/>
          </w:rPr>
          <w:t>The channel model</w:t>
        </w:r>
        <w:r>
          <w:rPr>
            <w:noProof/>
            <w:webHidden/>
          </w:rPr>
          <w:tab/>
        </w:r>
        <w:r>
          <w:rPr>
            <w:noProof/>
            <w:webHidden/>
          </w:rPr>
          <w:fldChar w:fldCharType="begin"/>
        </w:r>
        <w:r>
          <w:rPr>
            <w:noProof/>
            <w:webHidden/>
          </w:rPr>
          <w:instrText xml:space="preserve"> PAGEREF _Toc515615579 \h </w:instrText>
        </w:r>
        <w:r>
          <w:rPr>
            <w:noProof/>
            <w:webHidden/>
          </w:rPr>
        </w:r>
        <w:r>
          <w:rPr>
            <w:noProof/>
            <w:webHidden/>
          </w:rPr>
          <w:fldChar w:fldCharType="separate"/>
        </w:r>
        <w:r>
          <w:rPr>
            <w:noProof/>
            <w:webHidden/>
          </w:rPr>
          <w:t>100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80" w:history="1">
        <w:r w:rsidRPr="009B7DC6">
          <w:rPr>
            <w:rStyle w:val="Hyperlink"/>
            <w:noProof/>
          </w:rPr>
          <w:t>2.4.6</w:t>
        </w:r>
        <w:r>
          <w:rPr>
            <w:rFonts w:asciiTheme="minorHAnsi" w:eastAsiaTheme="minorEastAsia" w:hAnsiTheme="minorHAnsi" w:cstheme="minorBidi"/>
            <w:i w:val="0"/>
            <w:iCs w:val="0"/>
            <w:noProof/>
            <w:sz w:val="22"/>
            <w:szCs w:val="22"/>
            <w:lang w:val="pl-PL" w:eastAsia="pl-PL"/>
          </w:rPr>
          <w:tab/>
        </w:r>
        <w:r w:rsidRPr="009B7DC6">
          <w:rPr>
            <w:rStyle w:val="Hyperlink"/>
            <w:noProof/>
          </w:rPr>
          <w:t>Wrapping it up</w:t>
        </w:r>
        <w:r>
          <w:rPr>
            <w:noProof/>
            <w:webHidden/>
          </w:rPr>
          <w:tab/>
        </w:r>
        <w:r>
          <w:rPr>
            <w:noProof/>
            <w:webHidden/>
          </w:rPr>
          <w:fldChar w:fldCharType="begin"/>
        </w:r>
        <w:r>
          <w:rPr>
            <w:noProof/>
            <w:webHidden/>
          </w:rPr>
          <w:instrText xml:space="preserve"> PAGEREF _Toc515615580 \h </w:instrText>
        </w:r>
        <w:r>
          <w:rPr>
            <w:noProof/>
            <w:webHidden/>
          </w:rPr>
        </w:r>
        <w:r>
          <w:rPr>
            <w:noProof/>
            <w:webHidden/>
          </w:rPr>
          <w:fldChar w:fldCharType="separate"/>
        </w:r>
        <w:r>
          <w:rPr>
            <w:noProof/>
            <w:webHidden/>
          </w:rPr>
          <w:t>110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81" w:history="1">
        <w:r w:rsidRPr="009B7DC6">
          <w:rPr>
            <w:rStyle w:val="Hyperlink"/>
            <w:noProof/>
          </w:rPr>
          <w:t>2.4.7</w:t>
        </w:r>
        <w:r>
          <w:rPr>
            <w:rFonts w:asciiTheme="minorHAnsi" w:eastAsiaTheme="minorEastAsia" w:hAnsiTheme="minorHAnsi" w:cstheme="minorBidi"/>
            <w:i w:val="0"/>
            <w:iCs w:val="0"/>
            <w:noProof/>
            <w:sz w:val="22"/>
            <w:szCs w:val="22"/>
            <w:lang w:val="pl-PL" w:eastAsia="pl-PL"/>
          </w:rPr>
          <w:tab/>
        </w:r>
        <w:r w:rsidRPr="009B7DC6">
          <w:rPr>
            <w:rStyle w:val="Hyperlink"/>
            <w:noProof/>
          </w:rPr>
          <w:t>Experimenting with the model</w:t>
        </w:r>
        <w:r>
          <w:rPr>
            <w:noProof/>
            <w:webHidden/>
          </w:rPr>
          <w:tab/>
        </w:r>
        <w:r>
          <w:rPr>
            <w:noProof/>
            <w:webHidden/>
          </w:rPr>
          <w:fldChar w:fldCharType="begin"/>
        </w:r>
        <w:r>
          <w:rPr>
            <w:noProof/>
            <w:webHidden/>
          </w:rPr>
          <w:instrText xml:space="preserve"> PAGEREF _Toc515615581 \h </w:instrText>
        </w:r>
        <w:r>
          <w:rPr>
            <w:noProof/>
            <w:webHidden/>
          </w:rPr>
        </w:r>
        <w:r>
          <w:rPr>
            <w:noProof/>
            <w:webHidden/>
          </w:rPr>
          <w:fldChar w:fldCharType="separate"/>
        </w:r>
        <w:r>
          <w:rPr>
            <w:noProof/>
            <w:webHidden/>
          </w:rPr>
          <w:t>114</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582" w:history="1">
        <w:r w:rsidRPr="009B7DC6">
          <w:rPr>
            <w:rStyle w:val="Hyperlink"/>
            <w:noProof/>
          </w:rPr>
          <w:t>3</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BASIC OPERATIONS AND TYPES</w:t>
        </w:r>
        <w:r>
          <w:rPr>
            <w:noProof/>
            <w:webHidden/>
          </w:rPr>
          <w:tab/>
        </w:r>
        <w:r>
          <w:rPr>
            <w:noProof/>
            <w:webHidden/>
          </w:rPr>
          <w:fldChar w:fldCharType="begin"/>
        </w:r>
        <w:r>
          <w:rPr>
            <w:noProof/>
            <w:webHidden/>
          </w:rPr>
          <w:instrText xml:space="preserve"> PAGEREF _Toc515615582 \h </w:instrText>
        </w:r>
        <w:r>
          <w:rPr>
            <w:noProof/>
            <w:webHidden/>
          </w:rPr>
        </w:r>
        <w:r>
          <w:rPr>
            <w:noProof/>
            <w:webHidden/>
          </w:rPr>
          <w:fldChar w:fldCharType="separate"/>
        </w:r>
        <w:r>
          <w:rPr>
            <w:noProof/>
            <w:webHidden/>
          </w:rPr>
          <w:t>124</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583" w:history="1">
        <w:r w:rsidRPr="009B7DC6">
          <w:rPr>
            <w:rStyle w:val="Hyperlink"/>
            <w:noProof/>
          </w:rPr>
          <w:t>3.1</w:t>
        </w:r>
        <w:r>
          <w:rPr>
            <w:rFonts w:asciiTheme="minorHAnsi" w:eastAsiaTheme="minorEastAsia" w:hAnsiTheme="minorHAnsi" w:cstheme="minorBidi"/>
            <w:smallCaps w:val="0"/>
            <w:noProof/>
            <w:sz w:val="22"/>
            <w:szCs w:val="22"/>
            <w:lang w:val="pl-PL" w:eastAsia="pl-PL"/>
          </w:rPr>
          <w:tab/>
        </w:r>
        <w:r w:rsidRPr="009B7DC6">
          <w:rPr>
            <w:rStyle w:val="Hyperlink"/>
            <w:noProof/>
          </w:rPr>
          <w:t>Numbers</w:t>
        </w:r>
        <w:r>
          <w:rPr>
            <w:noProof/>
            <w:webHidden/>
          </w:rPr>
          <w:tab/>
        </w:r>
        <w:r>
          <w:rPr>
            <w:noProof/>
            <w:webHidden/>
          </w:rPr>
          <w:fldChar w:fldCharType="begin"/>
        </w:r>
        <w:r>
          <w:rPr>
            <w:noProof/>
            <w:webHidden/>
          </w:rPr>
          <w:instrText xml:space="preserve"> PAGEREF _Toc515615583 \h </w:instrText>
        </w:r>
        <w:r>
          <w:rPr>
            <w:noProof/>
            <w:webHidden/>
          </w:rPr>
        </w:r>
        <w:r>
          <w:rPr>
            <w:noProof/>
            <w:webHidden/>
          </w:rPr>
          <w:fldChar w:fldCharType="separate"/>
        </w:r>
        <w:r>
          <w:rPr>
            <w:noProof/>
            <w:webHidden/>
          </w:rPr>
          <w:t>124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84" w:history="1">
        <w:r w:rsidRPr="009B7DC6">
          <w:rPr>
            <w:rStyle w:val="Hyperlink"/>
            <w:noProof/>
          </w:rPr>
          <w:t>3.1.1</w:t>
        </w:r>
        <w:r>
          <w:rPr>
            <w:rFonts w:asciiTheme="minorHAnsi" w:eastAsiaTheme="minorEastAsia" w:hAnsiTheme="minorHAnsi" w:cstheme="minorBidi"/>
            <w:i w:val="0"/>
            <w:iCs w:val="0"/>
            <w:noProof/>
            <w:sz w:val="22"/>
            <w:szCs w:val="22"/>
            <w:lang w:val="pl-PL" w:eastAsia="pl-PL"/>
          </w:rPr>
          <w:tab/>
        </w:r>
        <w:r w:rsidRPr="009B7DC6">
          <w:rPr>
            <w:rStyle w:val="Hyperlink"/>
            <w:noProof/>
          </w:rPr>
          <w:t>Simple integer types</w:t>
        </w:r>
        <w:r>
          <w:rPr>
            <w:noProof/>
            <w:webHidden/>
          </w:rPr>
          <w:tab/>
        </w:r>
        <w:r>
          <w:rPr>
            <w:noProof/>
            <w:webHidden/>
          </w:rPr>
          <w:fldChar w:fldCharType="begin"/>
        </w:r>
        <w:r>
          <w:rPr>
            <w:noProof/>
            <w:webHidden/>
          </w:rPr>
          <w:instrText xml:space="preserve"> PAGEREF _Toc515615584 \h </w:instrText>
        </w:r>
        <w:r>
          <w:rPr>
            <w:noProof/>
            <w:webHidden/>
          </w:rPr>
        </w:r>
        <w:r>
          <w:rPr>
            <w:noProof/>
            <w:webHidden/>
          </w:rPr>
          <w:fldChar w:fldCharType="separate"/>
        </w:r>
        <w:r>
          <w:rPr>
            <w:noProof/>
            <w:webHidden/>
          </w:rPr>
          <w:t>124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85" w:history="1">
        <w:r w:rsidRPr="009B7DC6">
          <w:rPr>
            <w:rStyle w:val="Hyperlink"/>
            <w:noProof/>
          </w:rPr>
          <w:t>3.1.2</w:t>
        </w:r>
        <w:r>
          <w:rPr>
            <w:rFonts w:asciiTheme="minorHAnsi" w:eastAsiaTheme="minorEastAsia" w:hAnsiTheme="minorHAnsi" w:cstheme="minorBidi"/>
            <w:i w:val="0"/>
            <w:iCs w:val="0"/>
            <w:noProof/>
            <w:sz w:val="22"/>
            <w:szCs w:val="22"/>
            <w:lang w:val="pl-PL" w:eastAsia="pl-PL"/>
          </w:rPr>
          <w:tab/>
        </w:r>
        <w:r w:rsidRPr="009B7DC6">
          <w:rPr>
            <w:rStyle w:val="Hyperlink"/>
            <w:noProof/>
          </w:rPr>
          <w:t>Time in SMURPH</w:t>
        </w:r>
        <w:r>
          <w:rPr>
            <w:noProof/>
            <w:webHidden/>
          </w:rPr>
          <w:tab/>
        </w:r>
        <w:r>
          <w:rPr>
            <w:noProof/>
            <w:webHidden/>
          </w:rPr>
          <w:fldChar w:fldCharType="begin"/>
        </w:r>
        <w:r>
          <w:rPr>
            <w:noProof/>
            <w:webHidden/>
          </w:rPr>
          <w:instrText xml:space="preserve"> PAGEREF _Toc515615585 \h </w:instrText>
        </w:r>
        <w:r>
          <w:rPr>
            <w:noProof/>
            <w:webHidden/>
          </w:rPr>
        </w:r>
        <w:r>
          <w:rPr>
            <w:noProof/>
            <w:webHidden/>
          </w:rPr>
          <w:fldChar w:fldCharType="separate"/>
        </w:r>
        <w:r>
          <w:rPr>
            <w:noProof/>
            <w:webHidden/>
          </w:rPr>
          <w:t>125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86" w:history="1">
        <w:r w:rsidRPr="009B7DC6">
          <w:rPr>
            <w:rStyle w:val="Hyperlink"/>
            <w:noProof/>
          </w:rPr>
          <w:t>3.1.3</w:t>
        </w:r>
        <w:r>
          <w:rPr>
            <w:rFonts w:asciiTheme="minorHAnsi" w:eastAsiaTheme="minorEastAsia" w:hAnsiTheme="minorHAnsi" w:cstheme="minorBidi"/>
            <w:i w:val="0"/>
            <w:iCs w:val="0"/>
            <w:noProof/>
            <w:sz w:val="22"/>
            <w:szCs w:val="22"/>
            <w:lang w:val="pl-PL" w:eastAsia="pl-PL"/>
          </w:rPr>
          <w:tab/>
        </w:r>
        <w:r w:rsidRPr="009B7DC6">
          <w:rPr>
            <w:rStyle w:val="Hyperlink"/>
            <w:noProof/>
          </w:rPr>
          <w:t>Type BIG and its range</w:t>
        </w:r>
        <w:r>
          <w:rPr>
            <w:noProof/>
            <w:webHidden/>
          </w:rPr>
          <w:tab/>
        </w:r>
        <w:r>
          <w:rPr>
            <w:noProof/>
            <w:webHidden/>
          </w:rPr>
          <w:fldChar w:fldCharType="begin"/>
        </w:r>
        <w:r>
          <w:rPr>
            <w:noProof/>
            <w:webHidden/>
          </w:rPr>
          <w:instrText xml:space="preserve"> PAGEREF _Toc515615586 \h </w:instrText>
        </w:r>
        <w:r>
          <w:rPr>
            <w:noProof/>
            <w:webHidden/>
          </w:rPr>
        </w:r>
        <w:r>
          <w:rPr>
            <w:noProof/>
            <w:webHidden/>
          </w:rPr>
          <w:fldChar w:fldCharType="separate"/>
        </w:r>
        <w:r>
          <w:rPr>
            <w:noProof/>
            <w:webHidden/>
          </w:rPr>
          <w:t>129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87" w:history="1">
        <w:r w:rsidRPr="009B7DC6">
          <w:rPr>
            <w:rStyle w:val="Hyperlink"/>
            <w:noProof/>
          </w:rPr>
          <w:t>3.1.4</w:t>
        </w:r>
        <w:r>
          <w:rPr>
            <w:rFonts w:asciiTheme="minorHAnsi" w:eastAsiaTheme="minorEastAsia" w:hAnsiTheme="minorHAnsi" w:cstheme="minorBidi"/>
            <w:i w:val="0"/>
            <w:iCs w:val="0"/>
            <w:noProof/>
            <w:sz w:val="22"/>
            <w:szCs w:val="22"/>
            <w:lang w:val="pl-PL" w:eastAsia="pl-PL"/>
          </w:rPr>
          <w:tab/>
        </w:r>
        <w:r w:rsidRPr="009B7DC6">
          <w:rPr>
            <w:rStyle w:val="Hyperlink"/>
            <w:noProof/>
          </w:rPr>
          <w:t>Arithmetic operations</w:t>
        </w:r>
        <w:r>
          <w:rPr>
            <w:noProof/>
            <w:webHidden/>
          </w:rPr>
          <w:tab/>
        </w:r>
        <w:r>
          <w:rPr>
            <w:noProof/>
            <w:webHidden/>
          </w:rPr>
          <w:fldChar w:fldCharType="begin"/>
        </w:r>
        <w:r>
          <w:rPr>
            <w:noProof/>
            <w:webHidden/>
          </w:rPr>
          <w:instrText xml:space="preserve"> PAGEREF _Toc515615587 \h </w:instrText>
        </w:r>
        <w:r>
          <w:rPr>
            <w:noProof/>
            <w:webHidden/>
          </w:rPr>
        </w:r>
        <w:r>
          <w:rPr>
            <w:noProof/>
            <w:webHidden/>
          </w:rPr>
          <w:fldChar w:fldCharType="separate"/>
        </w:r>
        <w:r>
          <w:rPr>
            <w:noProof/>
            <w:webHidden/>
          </w:rPr>
          <w:t>130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88" w:history="1">
        <w:r w:rsidRPr="009B7DC6">
          <w:rPr>
            <w:rStyle w:val="Hyperlink"/>
            <w:noProof/>
          </w:rPr>
          <w:t>3.1.5</w:t>
        </w:r>
        <w:r>
          <w:rPr>
            <w:rFonts w:asciiTheme="minorHAnsi" w:eastAsiaTheme="minorEastAsia" w:hAnsiTheme="minorHAnsi" w:cstheme="minorBidi"/>
            <w:i w:val="0"/>
            <w:iCs w:val="0"/>
            <w:noProof/>
            <w:sz w:val="22"/>
            <w:szCs w:val="22"/>
            <w:lang w:val="pl-PL" w:eastAsia="pl-PL"/>
          </w:rPr>
          <w:tab/>
        </w:r>
        <w:r w:rsidRPr="009B7DC6">
          <w:rPr>
            <w:rStyle w:val="Hyperlink"/>
            <w:noProof/>
          </w:rPr>
          <w:t>Constants</w:t>
        </w:r>
        <w:r>
          <w:rPr>
            <w:noProof/>
            <w:webHidden/>
          </w:rPr>
          <w:tab/>
        </w:r>
        <w:r>
          <w:rPr>
            <w:noProof/>
            <w:webHidden/>
          </w:rPr>
          <w:fldChar w:fldCharType="begin"/>
        </w:r>
        <w:r>
          <w:rPr>
            <w:noProof/>
            <w:webHidden/>
          </w:rPr>
          <w:instrText xml:space="preserve"> PAGEREF _Toc515615588 \h </w:instrText>
        </w:r>
        <w:r>
          <w:rPr>
            <w:noProof/>
            <w:webHidden/>
          </w:rPr>
        </w:r>
        <w:r>
          <w:rPr>
            <w:noProof/>
            <w:webHidden/>
          </w:rPr>
          <w:fldChar w:fldCharType="separate"/>
        </w:r>
        <w:r>
          <w:rPr>
            <w:noProof/>
            <w:webHidden/>
          </w:rPr>
          <w:t>131</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89" w:history="1">
        <w:r w:rsidRPr="009B7DC6">
          <w:rPr>
            <w:rStyle w:val="Hyperlink"/>
            <w:noProof/>
          </w:rPr>
          <w:t>3.1.6</w:t>
        </w:r>
        <w:r>
          <w:rPr>
            <w:rFonts w:asciiTheme="minorHAnsi" w:eastAsiaTheme="minorEastAsia" w:hAnsiTheme="minorHAnsi" w:cstheme="minorBidi"/>
            <w:i w:val="0"/>
            <w:iCs w:val="0"/>
            <w:noProof/>
            <w:sz w:val="22"/>
            <w:szCs w:val="22"/>
            <w:lang w:val="pl-PL" w:eastAsia="pl-PL"/>
          </w:rPr>
          <w:tab/>
        </w:r>
        <w:r w:rsidRPr="009B7DC6">
          <w:rPr>
            <w:rStyle w:val="Hyperlink"/>
            <w:noProof/>
          </w:rPr>
          <w:t>Other non-standard numerical types</w:t>
        </w:r>
        <w:r>
          <w:rPr>
            <w:noProof/>
            <w:webHidden/>
          </w:rPr>
          <w:tab/>
        </w:r>
        <w:r>
          <w:rPr>
            <w:noProof/>
            <w:webHidden/>
          </w:rPr>
          <w:fldChar w:fldCharType="begin"/>
        </w:r>
        <w:r>
          <w:rPr>
            <w:noProof/>
            <w:webHidden/>
          </w:rPr>
          <w:instrText xml:space="preserve"> PAGEREF _Toc515615589 \h </w:instrText>
        </w:r>
        <w:r>
          <w:rPr>
            <w:noProof/>
            <w:webHidden/>
          </w:rPr>
        </w:r>
        <w:r>
          <w:rPr>
            <w:noProof/>
            <w:webHidden/>
          </w:rPr>
          <w:fldChar w:fldCharType="separate"/>
        </w:r>
        <w:r>
          <w:rPr>
            <w:noProof/>
            <w:webHidden/>
          </w:rPr>
          <w:t>132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590" w:history="1">
        <w:r w:rsidRPr="009B7DC6">
          <w:rPr>
            <w:rStyle w:val="Hyperlink"/>
            <w:noProof/>
          </w:rPr>
          <w:t>3.2</w:t>
        </w:r>
        <w:r>
          <w:rPr>
            <w:rFonts w:asciiTheme="minorHAnsi" w:eastAsiaTheme="minorEastAsia" w:hAnsiTheme="minorHAnsi" w:cstheme="minorBidi"/>
            <w:smallCaps w:val="0"/>
            <w:noProof/>
            <w:sz w:val="22"/>
            <w:szCs w:val="22"/>
            <w:lang w:val="pl-PL" w:eastAsia="pl-PL"/>
          </w:rPr>
          <w:tab/>
        </w:r>
        <w:r w:rsidRPr="009B7DC6">
          <w:rPr>
            <w:rStyle w:val="Hyperlink"/>
            <w:noProof/>
          </w:rPr>
          <w:t>Auxiliary operation and functions</w:t>
        </w:r>
        <w:r>
          <w:rPr>
            <w:noProof/>
            <w:webHidden/>
          </w:rPr>
          <w:tab/>
        </w:r>
        <w:r>
          <w:rPr>
            <w:noProof/>
            <w:webHidden/>
          </w:rPr>
          <w:fldChar w:fldCharType="begin"/>
        </w:r>
        <w:r>
          <w:rPr>
            <w:noProof/>
            <w:webHidden/>
          </w:rPr>
          <w:instrText xml:space="preserve"> PAGEREF _Toc515615590 \h </w:instrText>
        </w:r>
        <w:r>
          <w:rPr>
            <w:noProof/>
            <w:webHidden/>
          </w:rPr>
        </w:r>
        <w:r>
          <w:rPr>
            <w:noProof/>
            <w:webHidden/>
          </w:rPr>
          <w:fldChar w:fldCharType="separate"/>
        </w:r>
        <w:r>
          <w:rPr>
            <w:noProof/>
            <w:webHidden/>
          </w:rPr>
          <w:t>134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91" w:history="1">
        <w:r w:rsidRPr="009B7DC6">
          <w:rPr>
            <w:rStyle w:val="Hyperlink"/>
            <w:noProof/>
          </w:rPr>
          <w:t>3.2.1</w:t>
        </w:r>
        <w:r>
          <w:rPr>
            <w:rFonts w:asciiTheme="minorHAnsi" w:eastAsiaTheme="minorEastAsia" w:hAnsiTheme="minorHAnsi" w:cstheme="minorBidi"/>
            <w:i w:val="0"/>
            <w:iCs w:val="0"/>
            <w:noProof/>
            <w:sz w:val="22"/>
            <w:szCs w:val="22"/>
            <w:lang w:val="pl-PL" w:eastAsia="pl-PL"/>
          </w:rPr>
          <w:tab/>
        </w:r>
        <w:r w:rsidRPr="009B7DC6">
          <w:rPr>
            <w:rStyle w:val="Hyperlink"/>
            <w:noProof/>
          </w:rPr>
          <w:t>Random number generators</w:t>
        </w:r>
        <w:r>
          <w:rPr>
            <w:noProof/>
            <w:webHidden/>
          </w:rPr>
          <w:tab/>
        </w:r>
        <w:r>
          <w:rPr>
            <w:noProof/>
            <w:webHidden/>
          </w:rPr>
          <w:fldChar w:fldCharType="begin"/>
        </w:r>
        <w:r>
          <w:rPr>
            <w:noProof/>
            <w:webHidden/>
          </w:rPr>
          <w:instrText xml:space="preserve"> PAGEREF _Toc515615591 \h </w:instrText>
        </w:r>
        <w:r>
          <w:rPr>
            <w:noProof/>
            <w:webHidden/>
          </w:rPr>
        </w:r>
        <w:r>
          <w:rPr>
            <w:noProof/>
            <w:webHidden/>
          </w:rPr>
          <w:fldChar w:fldCharType="separate"/>
        </w:r>
        <w:r>
          <w:rPr>
            <w:noProof/>
            <w:webHidden/>
          </w:rPr>
          <w:t>134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92" w:history="1">
        <w:r w:rsidRPr="009B7DC6">
          <w:rPr>
            <w:rStyle w:val="Hyperlink"/>
            <w:noProof/>
          </w:rPr>
          <w:t>3.2.2</w:t>
        </w:r>
        <w:r>
          <w:rPr>
            <w:rFonts w:asciiTheme="minorHAnsi" w:eastAsiaTheme="minorEastAsia" w:hAnsiTheme="minorHAnsi" w:cstheme="minorBidi"/>
            <w:i w:val="0"/>
            <w:iCs w:val="0"/>
            <w:noProof/>
            <w:sz w:val="22"/>
            <w:szCs w:val="22"/>
            <w:lang w:val="pl-PL" w:eastAsia="pl-PL"/>
          </w:rPr>
          <w:tab/>
        </w:r>
        <w:r w:rsidRPr="009B7DC6">
          <w:rPr>
            <w:rStyle w:val="Hyperlink"/>
            <w:noProof/>
          </w:rPr>
          <w:t>Input/output</w:t>
        </w:r>
        <w:r>
          <w:rPr>
            <w:noProof/>
            <w:webHidden/>
          </w:rPr>
          <w:tab/>
        </w:r>
        <w:r>
          <w:rPr>
            <w:noProof/>
            <w:webHidden/>
          </w:rPr>
          <w:fldChar w:fldCharType="begin"/>
        </w:r>
        <w:r>
          <w:rPr>
            <w:noProof/>
            <w:webHidden/>
          </w:rPr>
          <w:instrText xml:space="preserve"> PAGEREF _Toc515615592 \h </w:instrText>
        </w:r>
        <w:r>
          <w:rPr>
            <w:noProof/>
            <w:webHidden/>
          </w:rPr>
        </w:r>
        <w:r>
          <w:rPr>
            <w:noProof/>
            <w:webHidden/>
          </w:rPr>
          <w:fldChar w:fldCharType="separate"/>
        </w:r>
        <w:r>
          <w:rPr>
            <w:noProof/>
            <w:webHidden/>
          </w:rPr>
          <w:t>137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93" w:history="1">
        <w:r w:rsidRPr="009B7DC6">
          <w:rPr>
            <w:rStyle w:val="Hyperlink"/>
            <w:noProof/>
          </w:rPr>
          <w:t>3.2.3</w:t>
        </w:r>
        <w:r>
          <w:rPr>
            <w:rFonts w:asciiTheme="minorHAnsi" w:eastAsiaTheme="minorEastAsia" w:hAnsiTheme="minorHAnsi" w:cstheme="minorBidi"/>
            <w:i w:val="0"/>
            <w:iCs w:val="0"/>
            <w:noProof/>
            <w:sz w:val="22"/>
            <w:szCs w:val="22"/>
            <w:lang w:val="pl-PL" w:eastAsia="pl-PL"/>
          </w:rPr>
          <w:tab/>
        </w:r>
        <w:r w:rsidRPr="009B7DC6">
          <w:rPr>
            <w:rStyle w:val="Hyperlink"/>
            <w:noProof/>
          </w:rPr>
          <w:t>The XML parser</w:t>
        </w:r>
        <w:r>
          <w:rPr>
            <w:noProof/>
            <w:webHidden/>
          </w:rPr>
          <w:tab/>
        </w:r>
        <w:r>
          <w:rPr>
            <w:noProof/>
            <w:webHidden/>
          </w:rPr>
          <w:fldChar w:fldCharType="begin"/>
        </w:r>
        <w:r>
          <w:rPr>
            <w:noProof/>
            <w:webHidden/>
          </w:rPr>
          <w:instrText xml:space="preserve"> PAGEREF _Toc515615593 \h </w:instrText>
        </w:r>
        <w:r>
          <w:rPr>
            <w:noProof/>
            <w:webHidden/>
          </w:rPr>
        </w:r>
        <w:r>
          <w:rPr>
            <w:noProof/>
            <w:webHidden/>
          </w:rPr>
          <w:fldChar w:fldCharType="separate"/>
        </w:r>
        <w:r>
          <w:rPr>
            <w:noProof/>
            <w:webHidden/>
          </w:rPr>
          <w:t>140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94" w:history="1">
        <w:r w:rsidRPr="009B7DC6">
          <w:rPr>
            <w:rStyle w:val="Hyperlink"/>
            <w:noProof/>
          </w:rPr>
          <w:t>3.2.4</w:t>
        </w:r>
        <w:r>
          <w:rPr>
            <w:rFonts w:asciiTheme="minorHAnsi" w:eastAsiaTheme="minorEastAsia" w:hAnsiTheme="minorHAnsi" w:cstheme="minorBidi"/>
            <w:i w:val="0"/>
            <w:iCs w:val="0"/>
            <w:noProof/>
            <w:sz w:val="22"/>
            <w:szCs w:val="22"/>
            <w:lang w:val="pl-PL" w:eastAsia="pl-PL"/>
          </w:rPr>
          <w:tab/>
        </w:r>
        <w:r w:rsidRPr="009B7DC6">
          <w:rPr>
            <w:rStyle w:val="Hyperlink"/>
            <w:noProof/>
          </w:rPr>
          <w:t>Operations on flags</w:t>
        </w:r>
        <w:r>
          <w:rPr>
            <w:noProof/>
            <w:webHidden/>
          </w:rPr>
          <w:tab/>
        </w:r>
        <w:r>
          <w:rPr>
            <w:noProof/>
            <w:webHidden/>
          </w:rPr>
          <w:fldChar w:fldCharType="begin"/>
        </w:r>
        <w:r>
          <w:rPr>
            <w:noProof/>
            <w:webHidden/>
          </w:rPr>
          <w:instrText xml:space="preserve"> PAGEREF _Toc515615594 \h </w:instrText>
        </w:r>
        <w:r>
          <w:rPr>
            <w:noProof/>
            <w:webHidden/>
          </w:rPr>
        </w:r>
        <w:r>
          <w:rPr>
            <w:noProof/>
            <w:webHidden/>
          </w:rPr>
          <w:fldChar w:fldCharType="separate"/>
        </w:r>
        <w:r>
          <w:rPr>
            <w:noProof/>
            <w:webHidden/>
          </w:rPr>
          <w:t>144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95" w:history="1">
        <w:r w:rsidRPr="009B7DC6">
          <w:rPr>
            <w:rStyle w:val="Hyperlink"/>
            <w:noProof/>
          </w:rPr>
          <w:t>3.2.5</w:t>
        </w:r>
        <w:r>
          <w:rPr>
            <w:rFonts w:asciiTheme="minorHAnsi" w:eastAsiaTheme="minorEastAsia" w:hAnsiTheme="minorHAnsi" w:cstheme="minorBidi"/>
            <w:i w:val="0"/>
            <w:iCs w:val="0"/>
            <w:noProof/>
            <w:sz w:val="22"/>
            <w:szCs w:val="22"/>
            <w:lang w:val="pl-PL" w:eastAsia="pl-PL"/>
          </w:rPr>
          <w:tab/>
        </w:r>
        <w:r w:rsidRPr="009B7DC6">
          <w:rPr>
            <w:rStyle w:val="Hyperlink"/>
            <w:noProof/>
          </w:rPr>
          <w:t>Type Boolean</w:t>
        </w:r>
        <w:r>
          <w:rPr>
            <w:noProof/>
            <w:webHidden/>
          </w:rPr>
          <w:tab/>
        </w:r>
        <w:r>
          <w:rPr>
            <w:noProof/>
            <w:webHidden/>
          </w:rPr>
          <w:fldChar w:fldCharType="begin"/>
        </w:r>
        <w:r>
          <w:rPr>
            <w:noProof/>
            <w:webHidden/>
          </w:rPr>
          <w:instrText xml:space="preserve"> PAGEREF _Toc515615595 \h </w:instrText>
        </w:r>
        <w:r>
          <w:rPr>
            <w:noProof/>
            <w:webHidden/>
          </w:rPr>
        </w:r>
        <w:r>
          <w:rPr>
            <w:noProof/>
            <w:webHidden/>
          </w:rPr>
          <w:fldChar w:fldCharType="separate"/>
        </w:r>
        <w:r>
          <w:rPr>
            <w:noProof/>
            <w:webHidden/>
          </w:rPr>
          <w:t>145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96" w:history="1">
        <w:r w:rsidRPr="009B7DC6">
          <w:rPr>
            <w:rStyle w:val="Hyperlink"/>
            <w:noProof/>
          </w:rPr>
          <w:t>3.2.6</w:t>
        </w:r>
        <w:r>
          <w:rPr>
            <w:rFonts w:asciiTheme="minorHAnsi" w:eastAsiaTheme="minorEastAsia" w:hAnsiTheme="minorHAnsi" w:cstheme="minorBidi"/>
            <w:i w:val="0"/>
            <w:iCs w:val="0"/>
            <w:noProof/>
            <w:sz w:val="22"/>
            <w:szCs w:val="22"/>
            <w:lang w:val="pl-PL" w:eastAsia="pl-PL"/>
          </w:rPr>
          <w:tab/>
        </w:r>
        <w:r w:rsidRPr="009B7DC6">
          <w:rPr>
            <w:rStyle w:val="Hyperlink"/>
            <w:noProof/>
          </w:rPr>
          <w:t>Pools</w:t>
        </w:r>
        <w:r>
          <w:rPr>
            <w:noProof/>
            <w:webHidden/>
          </w:rPr>
          <w:tab/>
        </w:r>
        <w:r>
          <w:rPr>
            <w:noProof/>
            <w:webHidden/>
          </w:rPr>
          <w:fldChar w:fldCharType="begin"/>
        </w:r>
        <w:r>
          <w:rPr>
            <w:noProof/>
            <w:webHidden/>
          </w:rPr>
          <w:instrText xml:space="preserve"> PAGEREF _Toc515615596 \h </w:instrText>
        </w:r>
        <w:r>
          <w:rPr>
            <w:noProof/>
            <w:webHidden/>
          </w:rPr>
        </w:r>
        <w:r>
          <w:rPr>
            <w:noProof/>
            <w:webHidden/>
          </w:rPr>
          <w:fldChar w:fldCharType="separate"/>
        </w:r>
        <w:r>
          <w:rPr>
            <w:noProof/>
            <w:webHidden/>
          </w:rPr>
          <w:t>145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97" w:history="1">
        <w:r w:rsidRPr="009B7DC6">
          <w:rPr>
            <w:rStyle w:val="Hyperlink"/>
            <w:noProof/>
          </w:rPr>
          <w:t>3.2.7</w:t>
        </w:r>
        <w:r>
          <w:rPr>
            <w:rFonts w:asciiTheme="minorHAnsi" w:eastAsiaTheme="minorEastAsia" w:hAnsiTheme="minorHAnsi" w:cstheme="minorBidi"/>
            <w:i w:val="0"/>
            <w:iCs w:val="0"/>
            <w:noProof/>
            <w:sz w:val="22"/>
            <w:szCs w:val="22"/>
            <w:lang w:val="pl-PL" w:eastAsia="pl-PL"/>
          </w:rPr>
          <w:tab/>
        </w:r>
        <w:r w:rsidRPr="009B7DC6">
          <w:rPr>
            <w:rStyle w:val="Hyperlink"/>
            <w:noProof/>
          </w:rPr>
          <w:t>Error handling</w:t>
        </w:r>
        <w:r>
          <w:rPr>
            <w:noProof/>
            <w:webHidden/>
          </w:rPr>
          <w:tab/>
        </w:r>
        <w:r>
          <w:rPr>
            <w:noProof/>
            <w:webHidden/>
          </w:rPr>
          <w:fldChar w:fldCharType="begin"/>
        </w:r>
        <w:r>
          <w:rPr>
            <w:noProof/>
            <w:webHidden/>
          </w:rPr>
          <w:instrText xml:space="preserve"> PAGEREF _Toc515615597 \h </w:instrText>
        </w:r>
        <w:r>
          <w:rPr>
            <w:noProof/>
            <w:webHidden/>
          </w:rPr>
        </w:r>
        <w:r>
          <w:rPr>
            <w:noProof/>
            <w:webHidden/>
          </w:rPr>
          <w:fldChar w:fldCharType="separate"/>
        </w:r>
        <w:r>
          <w:rPr>
            <w:noProof/>
            <w:webHidden/>
          </w:rPr>
          <w:t>146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98" w:history="1">
        <w:r w:rsidRPr="009B7DC6">
          <w:rPr>
            <w:rStyle w:val="Hyperlink"/>
            <w:noProof/>
          </w:rPr>
          <w:t>3.2.8</w:t>
        </w:r>
        <w:r>
          <w:rPr>
            <w:rFonts w:asciiTheme="minorHAnsi" w:eastAsiaTheme="minorEastAsia" w:hAnsiTheme="minorHAnsi" w:cstheme="minorBidi"/>
            <w:i w:val="0"/>
            <w:iCs w:val="0"/>
            <w:noProof/>
            <w:sz w:val="22"/>
            <w:szCs w:val="22"/>
            <w:lang w:val="pl-PL" w:eastAsia="pl-PL"/>
          </w:rPr>
          <w:tab/>
        </w:r>
        <w:r w:rsidRPr="009B7DC6">
          <w:rPr>
            <w:rStyle w:val="Hyperlink"/>
            <w:noProof/>
          </w:rPr>
          <w:t>Identifying the experiment</w:t>
        </w:r>
        <w:r>
          <w:rPr>
            <w:noProof/>
            <w:webHidden/>
          </w:rPr>
          <w:tab/>
        </w:r>
        <w:r>
          <w:rPr>
            <w:noProof/>
            <w:webHidden/>
          </w:rPr>
          <w:fldChar w:fldCharType="begin"/>
        </w:r>
        <w:r>
          <w:rPr>
            <w:noProof/>
            <w:webHidden/>
          </w:rPr>
          <w:instrText xml:space="preserve"> PAGEREF _Toc515615598 \h </w:instrText>
        </w:r>
        <w:r>
          <w:rPr>
            <w:noProof/>
            <w:webHidden/>
          </w:rPr>
        </w:r>
        <w:r>
          <w:rPr>
            <w:noProof/>
            <w:webHidden/>
          </w:rPr>
          <w:fldChar w:fldCharType="separate"/>
        </w:r>
        <w:r>
          <w:rPr>
            <w:noProof/>
            <w:webHidden/>
          </w:rPr>
          <w:t>146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599" w:history="1">
        <w:r w:rsidRPr="009B7DC6">
          <w:rPr>
            <w:rStyle w:val="Hyperlink"/>
            <w:noProof/>
          </w:rPr>
          <w:t>3.2.9</w:t>
        </w:r>
        <w:r>
          <w:rPr>
            <w:rFonts w:asciiTheme="minorHAnsi" w:eastAsiaTheme="minorEastAsia" w:hAnsiTheme="minorHAnsi" w:cstheme="minorBidi"/>
            <w:i w:val="0"/>
            <w:iCs w:val="0"/>
            <w:noProof/>
            <w:sz w:val="22"/>
            <w:szCs w:val="22"/>
            <w:lang w:val="pl-PL" w:eastAsia="pl-PL"/>
          </w:rPr>
          <w:tab/>
        </w:r>
        <w:r w:rsidRPr="009B7DC6">
          <w:rPr>
            <w:rStyle w:val="Hyperlink"/>
            <w:noProof/>
          </w:rPr>
          <w:t>Telling time and date</w:t>
        </w:r>
        <w:r>
          <w:rPr>
            <w:noProof/>
            <w:webHidden/>
          </w:rPr>
          <w:tab/>
        </w:r>
        <w:r>
          <w:rPr>
            <w:noProof/>
            <w:webHidden/>
          </w:rPr>
          <w:fldChar w:fldCharType="begin"/>
        </w:r>
        <w:r>
          <w:rPr>
            <w:noProof/>
            <w:webHidden/>
          </w:rPr>
          <w:instrText xml:space="preserve"> PAGEREF _Toc515615599 \h </w:instrText>
        </w:r>
        <w:r>
          <w:rPr>
            <w:noProof/>
            <w:webHidden/>
          </w:rPr>
        </w:r>
        <w:r>
          <w:rPr>
            <w:noProof/>
            <w:webHidden/>
          </w:rPr>
          <w:fldChar w:fldCharType="separate"/>
        </w:r>
        <w:r>
          <w:rPr>
            <w:noProof/>
            <w:webHidden/>
          </w:rPr>
          <w:t>147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00" w:history="1">
        <w:r w:rsidRPr="009B7DC6">
          <w:rPr>
            <w:rStyle w:val="Hyperlink"/>
            <w:noProof/>
          </w:rPr>
          <w:t>3.2.10</w:t>
        </w:r>
        <w:r>
          <w:rPr>
            <w:rFonts w:asciiTheme="minorHAnsi" w:eastAsiaTheme="minorEastAsia" w:hAnsiTheme="minorHAnsi" w:cstheme="minorBidi"/>
            <w:i w:val="0"/>
            <w:iCs w:val="0"/>
            <w:noProof/>
            <w:sz w:val="22"/>
            <w:szCs w:val="22"/>
            <w:lang w:val="pl-PL" w:eastAsia="pl-PL"/>
          </w:rPr>
          <w:tab/>
        </w:r>
        <w:r w:rsidRPr="009B7DC6">
          <w:rPr>
            <w:rStyle w:val="Hyperlink"/>
            <w:noProof/>
          </w:rPr>
          <w:t>Decibels</w:t>
        </w:r>
        <w:r>
          <w:rPr>
            <w:noProof/>
            <w:webHidden/>
          </w:rPr>
          <w:tab/>
        </w:r>
        <w:r>
          <w:rPr>
            <w:noProof/>
            <w:webHidden/>
          </w:rPr>
          <w:fldChar w:fldCharType="begin"/>
        </w:r>
        <w:r>
          <w:rPr>
            <w:noProof/>
            <w:webHidden/>
          </w:rPr>
          <w:instrText xml:space="preserve"> PAGEREF _Toc515615600 \h </w:instrText>
        </w:r>
        <w:r>
          <w:rPr>
            <w:noProof/>
            <w:webHidden/>
          </w:rPr>
        </w:r>
        <w:r>
          <w:rPr>
            <w:noProof/>
            <w:webHidden/>
          </w:rPr>
          <w:fldChar w:fldCharType="separate"/>
        </w:r>
        <w:r>
          <w:rPr>
            <w:noProof/>
            <w:webHidden/>
          </w:rPr>
          <w:t>147</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01" w:history="1">
        <w:r w:rsidRPr="009B7DC6">
          <w:rPr>
            <w:rStyle w:val="Hyperlink"/>
            <w:noProof/>
          </w:rPr>
          <w:t>3.3</w:t>
        </w:r>
        <w:r>
          <w:rPr>
            <w:rFonts w:asciiTheme="minorHAnsi" w:eastAsiaTheme="minorEastAsia" w:hAnsiTheme="minorHAnsi" w:cstheme="minorBidi"/>
            <w:smallCaps w:val="0"/>
            <w:noProof/>
            <w:sz w:val="22"/>
            <w:szCs w:val="22"/>
            <w:lang w:val="pl-PL" w:eastAsia="pl-PL"/>
          </w:rPr>
          <w:tab/>
        </w:r>
        <w:r w:rsidRPr="009B7DC6">
          <w:rPr>
            <w:rStyle w:val="Hyperlink"/>
            <w:noProof/>
          </w:rPr>
          <w:t>SMURPH types</w:t>
        </w:r>
        <w:r>
          <w:rPr>
            <w:noProof/>
            <w:webHidden/>
          </w:rPr>
          <w:tab/>
        </w:r>
        <w:r>
          <w:rPr>
            <w:noProof/>
            <w:webHidden/>
          </w:rPr>
          <w:fldChar w:fldCharType="begin"/>
        </w:r>
        <w:r>
          <w:rPr>
            <w:noProof/>
            <w:webHidden/>
          </w:rPr>
          <w:instrText xml:space="preserve"> PAGEREF _Toc515615601 \h </w:instrText>
        </w:r>
        <w:r>
          <w:rPr>
            <w:noProof/>
            <w:webHidden/>
          </w:rPr>
        </w:r>
        <w:r>
          <w:rPr>
            <w:noProof/>
            <w:webHidden/>
          </w:rPr>
          <w:fldChar w:fldCharType="separate"/>
        </w:r>
        <w:r>
          <w:rPr>
            <w:noProof/>
            <w:webHidden/>
          </w:rPr>
          <w:t>148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02" w:history="1">
        <w:r w:rsidRPr="009B7DC6">
          <w:rPr>
            <w:rStyle w:val="Hyperlink"/>
            <w:noProof/>
          </w:rPr>
          <w:t>3.3.1</w:t>
        </w:r>
        <w:r>
          <w:rPr>
            <w:rFonts w:asciiTheme="minorHAnsi" w:eastAsiaTheme="minorEastAsia" w:hAnsiTheme="minorHAnsi" w:cstheme="minorBidi"/>
            <w:i w:val="0"/>
            <w:iCs w:val="0"/>
            <w:noProof/>
            <w:sz w:val="22"/>
            <w:szCs w:val="22"/>
            <w:lang w:val="pl-PL" w:eastAsia="pl-PL"/>
          </w:rPr>
          <w:tab/>
        </w:r>
        <w:r w:rsidRPr="009B7DC6">
          <w:rPr>
            <w:rStyle w:val="Hyperlink"/>
            <w:noProof/>
          </w:rPr>
          <w:t>Type hierarchy</w:t>
        </w:r>
        <w:r>
          <w:rPr>
            <w:noProof/>
            <w:webHidden/>
          </w:rPr>
          <w:tab/>
        </w:r>
        <w:r>
          <w:rPr>
            <w:noProof/>
            <w:webHidden/>
          </w:rPr>
          <w:fldChar w:fldCharType="begin"/>
        </w:r>
        <w:r>
          <w:rPr>
            <w:noProof/>
            <w:webHidden/>
          </w:rPr>
          <w:instrText xml:space="preserve"> PAGEREF _Toc515615602 \h </w:instrText>
        </w:r>
        <w:r>
          <w:rPr>
            <w:noProof/>
            <w:webHidden/>
          </w:rPr>
        </w:r>
        <w:r>
          <w:rPr>
            <w:noProof/>
            <w:webHidden/>
          </w:rPr>
          <w:fldChar w:fldCharType="separate"/>
        </w:r>
        <w:r>
          <w:rPr>
            <w:noProof/>
            <w:webHidden/>
          </w:rPr>
          <w:t>148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03" w:history="1">
        <w:r w:rsidRPr="009B7DC6">
          <w:rPr>
            <w:rStyle w:val="Hyperlink"/>
            <w:noProof/>
          </w:rPr>
          <w:t>3.3.2</w:t>
        </w:r>
        <w:r>
          <w:rPr>
            <w:rFonts w:asciiTheme="minorHAnsi" w:eastAsiaTheme="minorEastAsia" w:hAnsiTheme="minorHAnsi" w:cstheme="minorBidi"/>
            <w:i w:val="0"/>
            <w:iCs w:val="0"/>
            <w:noProof/>
            <w:sz w:val="22"/>
            <w:szCs w:val="22"/>
            <w:lang w:val="pl-PL" w:eastAsia="pl-PL"/>
          </w:rPr>
          <w:tab/>
        </w:r>
        <w:r w:rsidRPr="009B7DC6">
          <w:rPr>
            <w:rStyle w:val="Hyperlink"/>
            <w:noProof/>
          </w:rPr>
          <w:t>Object naming</w:t>
        </w:r>
        <w:r>
          <w:rPr>
            <w:noProof/>
            <w:webHidden/>
          </w:rPr>
          <w:tab/>
        </w:r>
        <w:r>
          <w:rPr>
            <w:noProof/>
            <w:webHidden/>
          </w:rPr>
          <w:fldChar w:fldCharType="begin"/>
        </w:r>
        <w:r>
          <w:rPr>
            <w:noProof/>
            <w:webHidden/>
          </w:rPr>
          <w:instrText xml:space="preserve"> PAGEREF _Toc515615603 \h </w:instrText>
        </w:r>
        <w:r>
          <w:rPr>
            <w:noProof/>
            <w:webHidden/>
          </w:rPr>
        </w:r>
        <w:r>
          <w:rPr>
            <w:noProof/>
            <w:webHidden/>
          </w:rPr>
          <w:fldChar w:fldCharType="separate"/>
        </w:r>
        <w:r>
          <w:rPr>
            <w:noProof/>
            <w:webHidden/>
          </w:rPr>
          <w:t>149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04" w:history="1">
        <w:r w:rsidRPr="009B7DC6">
          <w:rPr>
            <w:rStyle w:val="Hyperlink"/>
            <w:noProof/>
          </w:rPr>
          <w:t>3.3.3</w:t>
        </w:r>
        <w:r>
          <w:rPr>
            <w:rFonts w:asciiTheme="minorHAnsi" w:eastAsiaTheme="minorEastAsia" w:hAnsiTheme="minorHAnsi" w:cstheme="minorBidi"/>
            <w:i w:val="0"/>
            <w:iCs w:val="0"/>
            <w:noProof/>
            <w:sz w:val="22"/>
            <w:szCs w:val="22"/>
            <w:lang w:val="pl-PL" w:eastAsia="pl-PL"/>
          </w:rPr>
          <w:tab/>
        </w:r>
        <w:r w:rsidRPr="009B7DC6">
          <w:rPr>
            <w:rStyle w:val="Hyperlink"/>
            <w:noProof/>
          </w:rPr>
          <w:t>Type derivation</w:t>
        </w:r>
        <w:r>
          <w:rPr>
            <w:noProof/>
            <w:webHidden/>
          </w:rPr>
          <w:tab/>
        </w:r>
        <w:r>
          <w:rPr>
            <w:noProof/>
            <w:webHidden/>
          </w:rPr>
          <w:fldChar w:fldCharType="begin"/>
        </w:r>
        <w:r>
          <w:rPr>
            <w:noProof/>
            <w:webHidden/>
          </w:rPr>
          <w:instrText xml:space="preserve"> PAGEREF _Toc515615604 \h </w:instrText>
        </w:r>
        <w:r>
          <w:rPr>
            <w:noProof/>
            <w:webHidden/>
          </w:rPr>
        </w:r>
        <w:r>
          <w:rPr>
            <w:noProof/>
            <w:webHidden/>
          </w:rPr>
          <w:fldChar w:fldCharType="separate"/>
        </w:r>
        <w:r>
          <w:rPr>
            <w:noProof/>
            <w:webHidden/>
          </w:rPr>
          <w:t>152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05" w:history="1">
        <w:r w:rsidRPr="009B7DC6">
          <w:rPr>
            <w:rStyle w:val="Hyperlink"/>
            <w:noProof/>
          </w:rPr>
          <w:t>3.3.4</w:t>
        </w:r>
        <w:r>
          <w:rPr>
            <w:rFonts w:asciiTheme="minorHAnsi" w:eastAsiaTheme="minorEastAsia" w:hAnsiTheme="minorHAnsi" w:cstheme="minorBidi"/>
            <w:i w:val="0"/>
            <w:iCs w:val="0"/>
            <w:noProof/>
            <w:sz w:val="22"/>
            <w:szCs w:val="22"/>
            <w:lang w:val="pl-PL" w:eastAsia="pl-PL"/>
          </w:rPr>
          <w:tab/>
        </w:r>
        <w:r w:rsidRPr="009B7DC6">
          <w:rPr>
            <w:rStyle w:val="Hyperlink"/>
            <w:noProof/>
          </w:rPr>
          <w:t>Multiple inheritance</w:t>
        </w:r>
        <w:r>
          <w:rPr>
            <w:noProof/>
            <w:webHidden/>
          </w:rPr>
          <w:tab/>
        </w:r>
        <w:r>
          <w:rPr>
            <w:noProof/>
            <w:webHidden/>
          </w:rPr>
          <w:fldChar w:fldCharType="begin"/>
        </w:r>
        <w:r>
          <w:rPr>
            <w:noProof/>
            <w:webHidden/>
          </w:rPr>
          <w:instrText xml:space="preserve"> PAGEREF _Toc515615605 \h </w:instrText>
        </w:r>
        <w:r>
          <w:rPr>
            <w:noProof/>
            <w:webHidden/>
          </w:rPr>
        </w:r>
        <w:r>
          <w:rPr>
            <w:noProof/>
            <w:webHidden/>
          </w:rPr>
          <w:fldChar w:fldCharType="separate"/>
        </w:r>
        <w:r>
          <w:rPr>
            <w:noProof/>
            <w:webHidden/>
          </w:rPr>
          <w:t>154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06" w:history="1">
        <w:r w:rsidRPr="009B7DC6">
          <w:rPr>
            <w:rStyle w:val="Hyperlink"/>
            <w:noProof/>
          </w:rPr>
          <w:t>3.3.5</w:t>
        </w:r>
        <w:r>
          <w:rPr>
            <w:rFonts w:asciiTheme="minorHAnsi" w:eastAsiaTheme="minorEastAsia" w:hAnsiTheme="minorHAnsi" w:cstheme="minorBidi"/>
            <w:i w:val="0"/>
            <w:iCs w:val="0"/>
            <w:noProof/>
            <w:sz w:val="22"/>
            <w:szCs w:val="22"/>
            <w:lang w:val="pl-PL" w:eastAsia="pl-PL"/>
          </w:rPr>
          <w:tab/>
        </w:r>
        <w:r w:rsidRPr="009B7DC6">
          <w:rPr>
            <w:rStyle w:val="Hyperlink"/>
            <w:noProof/>
          </w:rPr>
          <w:t>Abstract types</w:t>
        </w:r>
        <w:r>
          <w:rPr>
            <w:noProof/>
            <w:webHidden/>
          </w:rPr>
          <w:tab/>
        </w:r>
        <w:r>
          <w:rPr>
            <w:noProof/>
            <w:webHidden/>
          </w:rPr>
          <w:fldChar w:fldCharType="begin"/>
        </w:r>
        <w:r>
          <w:rPr>
            <w:noProof/>
            <w:webHidden/>
          </w:rPr>
          <w:instrText xml:space="preserve"> PAGEREF _Toc515615606 \h </w:instrText>
        </w:r>
        <w:r>
          <w:rPr>
            <w:noProof/>
            <w:webHidden/>
          </w:rPr>
        </w:r>
        <w:r>
          <w:rPr>
            <w:noProof/>
            <w:webHidden/>
          </w:rPr>
          <w:fldChar w:fldCharType="separate"/>
        </w:r>
        <w:r>
          <w:rPr>
            <w:noProof/>
            <w:webHidden/>
          </w:rPr>
          <w:t>156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07" w:history="1">
        <w:r w:rsidRPr="009B7DC6">
          <w:rPr>
            <w:rStyle w:val="Hyperlink"/>
            <w:noProof/>
          </w:rPr>
          <w:t>3.3.6</w:t>
        </w:r>
        <w:r>
          <w:rPr>
            <w:rFonts w:asciiTheme="minorHAnsi" w:eastAsiaTheme="minorEastAsia" w:hAnsiTheme="minorHAnsi" w:cstheme="minorBidi"/>
            <w:i w:val="0"/>
            <w:iCs w:val="0"/>
            <w:noProof/>
            <w:sz w:val="22"/>
            <w:szCs w:val="22"/>
            <w:lang w:val="pl-PL" w:eastAsia="pl-PL"/>
          </w:rPr>
          <w:tab/>
        </w:r>
        <w:r w:rsidRPr="009B7DC6">
          <w:rPr>
            <w:rStyle w:val="Hyperlink"/>
            <w:noProof/>
          </w:rPr>
          <w:t>Announcing types</w:t>
        </w:r>
        <w:r>
          <w:rPr>
            <w:noProof/>
            <w:webHidden/>
          </w:rPr>
          <w:tab/>
        </w:r>
        <w:r>
          <w:rPr>
            <w:noProof/>
            <w:webHidden/>
          </w:rPr>
          <w:fldChar w:fldCharType="begin"/>
        </w:r>
        <w:r>
          <w:rPr>
            <w:noProof/>
            <w:webHidden/>
          </w:rPr>
          <w:instrText xml:space="preserve"> PAGEREF _Toc515615607 \h </w:instrText>
        </w:r>
        <w:r>
          <w:rPr>
            <w:noProof/>
            <w:webHidden/>
          </w:rPr>
        </w:r>
        <w:r>
          <w:rPr>
            <w:noProof/>
            <w:webHidden/>
          </w:rPr>
          <w:fldChar w:fldCharType="separate"/>
        </w:r>
        <w:r>
          <w:rPr>
            <w:noProof/>
            <w:webHidden/>
          </w:rPr>
          <w:t>156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08" w:history="1">
        <w:r w:rsidRPr="009B7DC6">
          <w:rPr>
            <w:rStyle w:val="Hyperlink"/>
            <w:noProof/>
          </w:rPr>
          <w:t>3.3.7</w:t>
        </w:r>
        <w:r>
          <w:rPr>
            <w:rFonts w:asciiTheme="minorHAnsi" w:eastAsiaTheme="minorEastAsia" w:hAnsiTheme="minorHAnsi" w:cstheme="minorBidi"/>
            <w:i w:val="0"/>
            <w:iCs w:val="0"/>
            <w:noProof/>
            <w:sz w:val="22"/>
            <w:szCs w:val="22"/>
            <w:lang w:val="pl-PL" w:eastAsia="pl-PL"/>
          </w:rPr>
          <w:tab/>
        </w:r>
        <w:r w:rsidRPr="009B7DC6">
          <w:rPr>
            <w:rStyle w:val="Hyperlink"/>
            <w:noProof/>
          </w:rPr>
          <w:t>Subtypes with empty local attribute lists</w:t>
        </w:r>
        <w:r>
          <w:rPr>
            <w:noProof/>
            <w:webHidden/>
          </w:rPr>
          <w:tab/>
        </w:r>
        <w:r>
          <w:rPr>
            <w:noProof/>
            <w:webHidden/>
          </w:rPr>
          <w:fldChar w:fldCharType="begin"/>
        </w:r>
        <w:r>
          <w:rPr>
            <w:noProof/>
            <w:webHidden/>
          </w:rPr>
          <w:instrText xml:space="preserve"> PAGEREF _Toc515615608 \h </w:instrText>
        </w:r>
        <w:r>
          <w:rPr>
            <w:noProof/>
            <w:webHidden/>
          </w:rPr>
        </w:r>
        <w:r>
          <w:rPr>
            <w:noProof/>
            <w:webHidden/>
          </w:rPr>
          <w:fldChar w:fldCharType="separate"/>
        </w:r>
        <w:r>
          <w:rPr>
            <w:noProof/>
            <w:webHidden/>
          </w:rPr>
          <w:t>156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09" w:history="1">
        <w:r w:rsidRPr="009B7DC6">
          <w:rPr>
            <w:rStyle w:val="Hyperlink"/>
            <w:noProof/>
          </w:rPr>
          <w:t>3.3.8</w:t>
        </w:r>
        <w:r>
          <w:rPr>
            <w:rFonts w:asciiTheme="minorHAnsi" w:eastAsiaTheme="minorEastAsia" w:hAnsiTheme="minorHAnsi" w:cstheme="minorBidi"/>
            <w:i w:val="0"/>
            <w:iCs w:val="0"/>
            <w:noProof/>
            <w:sz w:val="22"/>
            <w:szCs w:val="22"/>
            <w:lang w:val="pl-PL" w:eastAsia="pl-PL"/>
          </w:rPr>
          <w:tab/>
        </w:r>
        <w:r w:rsidRPr="009B7DC6">
          <w:rPr>
            <w:rStyle w:val="Hyperlink"/>
            <w:noProof/>
          </w:rPr>
          <w:t>Object creation and destruction</w:t>
        </w:r>
        <w:r>
          <w:rPr>
            <w:noProof/>
            <w:webHidden/>
          </w:rPr>
          <w:tab/>
        </w:r>
        <w:r>
          <w:rPr>
            <w:noProof/>
            <w:webHidden/>
          </w:rPr>
          <w:fldChar w:fldCharType="begin"/>
        </w:r>
        <w:r>
          <w:rPr>
            <w:noProof/>
            <w:webHidden/>
          </w:rPr>
          <w:instrText xml:space="preserve"> PAGEREF _Toc515615609 \h </w:instrText>
        </w:r>
        <w:r>
          <w:rPr>
            <w:noProof/>
            <w:webHidden/>
          </w:rPr>
        </w:r>
        <w:r>
          <w:rPr>
            <w:noProof/>
            <w:webHidden/>
          </w:rPr>
          <w:fldChar w:fldCharType="separate"/>
        </w:r>
        <w:r>
          <w:rPr>
            <w:noProof/>
            <w:webHidden/>
          </w:rPr>
          <w:t>157</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610" w:history="1">
        <w:r w:rsidRPr="009B7DC6">
          <w:rPr>
            <w:rStyle w:val="Hyperlink"/>
            <w:noProof/>
          </w:rPr>
          <w:t>4</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THE VIRTUAL HARDWARE</w:t>
        </w:r>
        <w:r>
          <w:rPr>
            <w:noProof/>
            <w:webHidden/>
          </w:rPr>
          <w:tab/>
        </w:r>
        <w:r>
          <w:rPr>
            <w:noProof/>
            <w:webHidden/>
          </w:rPr>
          <w:fldChar w:fldCharType="begin"/>
        </w:r>
        <w:r>
          <w:rPr>
            <w:noProof/>
            <w:webHidden/>
          </w:rPr>
          <w:instrText xml:space="preserve"> PAGEREF _Toc515615610 \h </w:instrText>
        </w:r>
        <w:r>
          <w:rPr>
            <w:noProof/>
            <w:webHidden/>
          </w:rPr>
        </w:r>
        <w:r>
          <w:rPr>
            <w:noProof/>
            <w:webHidden/>
          </w:rPr>
          <w:fldChar w:fldCharType="separate"/>
        </w:r>
        <w:r>
          <w:rPr>
            <w:noProof/>
            <w:webHidden/>
          </w:rPr>
          <w:t>159</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11" w:history="1">
        <w:r w:rsidRPr="009B7DC6">
          <w:rPr>
            <w:rStyle w:val="Hyperlink"/>
            <w:noProof/>
          </w:rPr>
          <w:t>4.1</w:t>
        </w:r>
        <w:r>
          <w:rPr>
            <w:rFonts w:asciiTheme="minorHAnsi" w:eastAsiaTheme="minorEastAsia" w:hAnsiTheme="minorHAnsi" w:cstheme="minorBidi"/>
            <w:smallCaps w:val="0"/>
            <w:noProof/>
            <w:sz w:val="22"/>
            <w:szCs w:val="22"/>
            <w:lang w:val="pl-PL" w:eastAsia="pl-PL"/>
          </w:rPr>
          <w:tab/>
        </w:r>
        <w:r w:rsidRPr="009B7DC6">
          <w:rPr>
            <w:rStyle w:val="Hyperlink"/>
            <w:noProof/>
          </w:rPr>
          <w:t>Stations</w:t>
        </w:r>
        <w:r>
          <w:rPr>
            <w:noProof/>
            <w:webHidden/>
          </w:rPr>
          <w:tab/>
        </w:r>
        <w:r>
          <w:rPr>
            <w:noProof/>
            <w:webHidden/>
          </w:rPr>
          <w:fldChar w:fldCharType="begin"/>
        </w:r>
        <w:r>
          <w:rPr>
            <w:noProof/>
            <w:webHidden/>
          </w:rPr>
          <w:instrText xml:space="preserve"> PAGEREF _Toc515615611 \h </w:instrText>
        </w:r>
        <w:r>
          <w:rPr>
            <w:noProof/>
            <w:webHidden/>
          </w:rPr>
        </w:r>
        <w:r>
          <w:rPr>
            <w:noProof/>
            <w:webHidden/>
          </w:rPr>
          <w:fldChar w:fldCharType="separate"/>
        </w:r>
        <w:r>
          <w:rPr>
            <w:noProof/>
            <w:webHidden/>
          </w:rPr>
          <w:t>160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12" w:history="1">
        <w:r w:rsidRPr="009B7DC6">
          <w:rPr>
            <w:rStyle w:val="Hyperlink"/>
            <w:noProof/>
          </w:rPr>
          <w:t>4.1.1</w:t>
        </w:r>
        <w:r>
          <w:rPr>
            <w:rFonts w:asciiTheme="minorHAnsi" w:eastAsiaTheme="minorEastAsia" w:hAnsiTheme="minorHAnsi" w:cstheme="minorBidi"/>
            <w:i w:val="0"/>
            <w:iCs w:val="0"/>
            <w:noProof/>
            <w:sz w:val="22"/>
            <w:szCs w:val="22"/>
            <w:lang w:val="pl-PL" w:eastAsia="pl-PL"/>
          </w:rPr>
          <w:tab/>
        </w:r>
        <w:r w:rsidRPr="009B7DC6">
          <w:rPr>
            <w:rStyle w:val="Hyperlink"/>
            <w:noProof/>
          </w:rPr>
          <w:t>Declaring station types</w:t>
        </w:r>
        <w:r>
          <w:rPr>
            <w:noProof/>
            <w:webHidden/>
          </w:rPr>
          <w:tab/>
        </w:r>
        <w:r>
          <w:rPr>
            <w:noProof/>
            <w:webHidden/>
          </w:rPr>
          <w:fldChar w:fldCharType="begin"/>
        </w:r>
        <w:r>
          <w:rPr>
            <w:noProof/>
            <w:webHidden/>
          </w:rPr>
          <w:instrText xml:space="preserve"> PAGEREF _Toc515615612 \h </w:instrText>
        </w:r>
        <w:r>
          <w:rPr>
            <w:noProof/>
            <w:webHidden/>
          </w:rPr>
        </w:r>
        <w:r>
          <w:rPr>
            <w:noProof/>
            <w:webHidden/>
          </w:rPr>
          <w:fldChar w:fldCharType="separate"/>
        </w:r>
        <w:r>
          <w:rPr>
            <w:noProof/>
            <w:webHidden/>
          </w:rPr>
          <w:t>160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13" w:history="1">
        <w:r w:rsidRPr="009B7DC6">
          <w:rPr>
            <w:rStyle w:val="Hyperlink"/>
            <w:noProof/>
          </w:rPr>
          <w:t>4.1.2</w:t>
        </w:r>
        <w:r>
          <w:rPr>
            <w:rFonts w:asciiTheme="minorHAnsi" w:eastAsiaTheme="minorEastAsia" w:hAnsiTheme="minorHAnsi" w:cstheme="minorBidi"/>
            <w:i w:val="0"/>
            <w:iCs w:val="0"/>
            <w:noProof/>
            <w:sz w:val="22"/>
            <w:szCs w:val="22"/>
            <w:lang w:val="pl-PL" w:eastAsia="pl-PL"/>
          </w:rPr>
          <w:tab/>
        </w:r>
        <w:r w:rsidRPr="009B7DC6">
          <w:rPr>
            <w:rStyle w:val="Hyperlink"/>
            <w:noProof/>
          </w:rPr>
          <w:t>Creating station objects</w:t>
        </w:r>
        <w:r>
          <w:rPr>
            <w:noProof/>
            <w:webHidden/>
          </w:rPr>
          <w:tab/>
        </w:r>
        <w:r>
          <w:rPr>
            <w:noProof/>
            <w:webHidden/>
          </w:rPr>
          <w:fldChar w:fldCharType="begin"/>
        </w:r>
        <w:r>
          <w:rPr>
            <w:noProof/>
            <w:webHidden/>
          </w:rPr>
          <w:instrText xml:space="preserve"> PAGEREF _Toc515615613 \h </w:instrText>
        </w:r>
        <w:r>
          <w:rPr>
            <w:noProof/>
            <w:webHidden/>
          </w:rPr>
        </w:r>
        <w:r>
          <w:rPr>
            <w:noProof/>
            <w:webHidden/>
          </w:rPr>
          <w:fldChar w:fldCharType="separate"/>
        </w:r>
        <w:r>
          <w:rPr>
            <w:noProof/>
            <w:webHidden/>
          </w:rPr>
          <w:t>161</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14" w:history="1">
        <w:r w:rsidRPr="009B7DC6">
          <w:rPr>
            <w:rStyle w:val="Hyperlink"/>
            <w:noProof/>
          </w:rPr>
          <w:t>4.1.3</w:t>
        </w:r>
        <w:r>
          <w:rPr>
            <w:rFonts w:asciiTheme="minorHAnsi" w:eastAsiaTheme="minorEastAsia" w:hAnsiTheme="minorHAnsi" w:cstheme="minorBidi"/>
            <w:i w:val="0"/>
            <w:iCs w:val="0"/>
            <w:noProof/>
            <w:sz w:val="22"/>
            <w:szCs w:val="22"/>
            <w:lang w:val="pl-PL" w:eastAsia="pl-PL"/>
          </w:rPr>
          <w:tab/>
        </w:r>
        <w:r w:rsidRPr="009B7DC6">
          <w:rPr>
            <w:rStyle w:val="Hyperlink"/>
            <w:noProof/>
          </w:rPr>
          <w:t>The current station</w:t>
        </w:r>
        <w:r>
          <w:rPr>
            <w:noProof/>
            <w:webHidden/>
          </w:rPr>
          <w:tab/>
        </w:r>
        <w:r>
          <w:rPr>
            <w:noProof/>
            <w:webHidden/>
          </w:rPr>
          <w:fldChar w:fldCharType="begin"/>
        </w:r>
        <w:r>
          <w:rPr>
            <w:noProof/>
            <w:webHidden/>
          </w:rPr>
          <w:instrText xml:space="preserve"> PAGEREF _Toc515615614 \h </w:instrText>
        </w:r>
        <w:r>
          <w:rPr>
            <w:noProof/>
            <w:webHidden/>
          </w:rPr>
        </w:r>
        <w:r>
          <w:rPr>
            <w:noProof/>
            <w:webHidden/>
          </w:rPr>
          <w:fldChar w:fldCharType="separate"/>
        </w:r>
        <w:r>
          <w:rPr>
            <w:noProof/>
            <w:webHidden/>
          </w:rPr>
          <w:t>162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15" w:history="1">
        <w:r w:rsidRPr="009B7DC6">
          <w:rPr>
            <w:rStyle w:val="Hyperlink"/>
            <w:noProof/>
          </w:rPr>
          <w:t>4.2</w:t>
        </w:r>
        <w:r>
          <w:rPr>
            <w:rFonts w:asciiTheme="minorHAnsi" w:eastAsiaTheme="minorEastAsia" w:hAnsiTheme="minorHAnsi" w:cstheme="minorBidi"/>
            <w:smallCaps w:val="0"/>
            <w:noProof/>
            <w:sz w:val="22"/>
            <w:szCs w:val="22"/>
            <w:lang w:val="pl-PL" w:eastAsia="pl-PL"/>
          </w:rPr>
          <w:tab/>
        </w:r>
        <w:r w:rsidRPr="009B7DC6">
          <w:rPr>
            <w:rStyle w:val="Hyperlink"/>
            <w:noProof/>
          </w:rPr>
          <w:t>Links</w:t>
        </w:r>
        <w:r>
          <w:rPr>
            <w:noProof/>
            <w:webHidden/>
          </w:rPr>
          <w:tab/>
        </w:r>
        <w:r>
          <w:rPr>
            <w:noProof/>
            <w:webHidden/>
          </w:rPr>
          <w:fldChar w:fldCharType="begin"/>
        </w:r>
        <w:r>
          <w:rPr>
            <w:noProof/>
            <w:webHidden/>
          </w:rPr>
          <w:instrText xml:space="preserve"> PAGEREF _Toc515615615 \h </w:instrText>
        </w:r>
        <w:r>
          <w:rPr>
            <w:noProof/>
            <w:webHidden/>
          </w:rPr>
        </w:r>
        <w:r>
          <w:rPr>
            <w:noProof/>
            <w:webHidden/>
          </w:rPr>
          <w:fldChar w:fldCharType="separate"/>
        </w:r>
        <w:r>
          <w:rPr>
            <w:noProof/>
            <w:webHidden/>
          </w:rPr>
          <w:t>163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16" w:history="1">
        <w:r w:rsidRPr="009B7DC6">
          <w:rPr>
            <w:rStyle w:val="Hyperlink"/>
            <w:noProof/>
          </w:rPr>
          <w:t>4.2.1</w:t>
        </w:r>
        <w:r>
          <w:rPr>
            <w:rFonts w:asciiTheme="minorHAnsi" w:eastAsiaTheme="minorEastAsia" w:hAnsiTheme="minorHAnsi" w:cstheme="minorBidi"/>
            <w:i w:val="0"/>
            <w:iCs w:val="0"/>
            <w:noProof/>
            <w:sz w:val="22"/>
            <w:szCs w:val="22"/>
            <w:lang w:val="pl-PL" w:eastAsia="pl-PL"/>
          </w:rPr>
          <w:tab/>
        </w:r>
        <w:r w:rsidRPr="009B7DC6">
          <w:rPr>
            <w:rStyle w:val="Hyperlink"/>
            <w:noProof/>
          </w:rPr>
          <w:t>Propagation of signals in links</w:t>
        </w:r>
        <w:r>
          <w:rPr>
            <w:noProof/>
            <w:webHidden/>
          </w:rPr>
          <w:tab/>
        </w:r>
        <w:r>
          <w:rPr>
            <w:noProof/>
            <w:webHidden/>
          </w:rPr>
          <w:fldChar w:fldCharType="begin"/>
        </w:r>
        <w:r>
          <w:rPr>
            <w:noProof/>
            <w:webHidden/>
          </w:rPr>
          <w:instrText xml:space="preserve"> PAGEREF _Toc515615616 \h </w:instrText>
        </w:r>
        <w:r>
          <w:rPr>
            <w:noProof/>
            <w:webHidden/>
          </w:rPr>
        </w:r>
        <w:r>
          <w:rPr>
            <w:noProof/>
            <w:webHidden/>
          </w:rPr>
          <w:fldChar w:fldCharType="separate"/>
        </w:r>
        <w:r>
          <w:rPr>
            <w:noProof/>
            <w:webHidden/>
          </w:rPr>
          <w:t>163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17" w:history="1">
        <w:r w:rsidRPr="009B7DC6">
          <w:rPr>
            <w:rStyle w:val="Hyperlink"/>
            <w:noProof/>
          </w:rPr>
          <w:t>4.2.2</w:t>
        </w:r>
        <w:r>
          <w:rPr>
            <w:rFonts w:asciiTheme="minorHAnsi" w:eastAsiaTheme="minorEastAsia" w:hAnsiTheme="minorHAnsi" w:cstheme="minorBidi"/>
            <w:i w:val="0"/>
            <w:iCs w:val="0"/>
            <w:noProof/>
            <w:sz w:val="22"/>
            <w:szCs w:val="22"/>
            <w:lang w:val="pl-PL" w:eastAsia="pl-PL"/>
          </w:rPr>
          <w:tab/>
        </w:r>
        <w:r w:rsidRPr="009B7DC6">
          <w:rPr>
            <w:rStyle w:val="Hyperlink"/>
            <w:noProof/>
          </w:rPr>
          <w:t>Creating links</w:t>
        </w:r>
        <w:r>
          <w:rPr>
            <w:noProof/>
            <w:webHidden/>
          </w:rPr>
          <w:tab/>
        </w:r>
        <w:r>
          <w:rPr>
            <w:noProof/>
            <w:webHidden/>
          </w:rPr>
          <w:fldChar w:fldCharType="begin"/>
        </w:r>
        <w:r>
          <w:rPr>
            <w:noProof/>
            <w:webHidden/>
          </w:rPr>
          <w:instrText xml:space="preserve"> PAGEREF _Toc515615617 \h </w:instrText>
        </w:r>
        <w:r>
          <w:rPr>
            <w:noProof/>
            <w:webHidden/>
          </w:rPr>
        </w:r>
        <w:r>
          <w:rPr>
            <w:noProof/>
            <w:webHidden/>
          </w:rPr>
          <w:fldChar w:fldCharType="separate"/>
        </w:r>
        <w:r>
          <w:rPr>
            <w:noProof/>
            <w:webHidden/>
          </w:rPr>
          <w:t>164</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18" w:history="1">
        <w:r w:rsidRPr="009B7DC6">
          <w:rPr>
            <w:rStyle w:val="Hyperlink"/>
            <w:noProof/>
          </w:rPr>
          <w:t>4.3</w:t>
        </w:r>
        <w:r>
          <w:rPr>
            <w:rFonts w:asciiTheme="minorHAnsi" w:eastAsiaTheme="minorEastAsia" w:hAnsiTheme="minorHAnsi" w:cstheme="minorBidi"/>
            <w:smallCaps w:val="0"/>
            <w:noProof/>
            <w:sz w:val="22"/>
            <w:szCs w:val="22"/>
            <w:lang w:val="pl-PL" w:eastAsia="pl-PL"/>
          </w:rPr>
          <w:tab/>
        </w:r>
        <w:r w:rsidRPr="009B7DC6">
          <w:rPr>
            <w:rStyle w:val="Hyperlink"/>
            <w:noProof/>
          </w:rPr>
          <w:t>Ports</w:t>
        </w:r>
        <w:r>
          <w:rPr>
            <w:noProof/>
            <w:webHidden/>
          </w:rPr>
          <w:tab/>
        </w:r>
        <w:r>
          <w:rPr>
            <w:noProof/>
            <w:webHidden/>
          </w:rPr>
          <w:fldChar w:fldCharType="begin"/>
        </w:r>
        <w:r>
          <w:rPr>
            <w:noProof/>
            <w:webHidden/>
          </w:rPr>
          <w:instrText xml:space="preserve"> PAGEREF _Toc515615618 \h </w:instrText>
        </w:r>
        <w:r>
          <w:rPr>
            <w:noProof/>
            <w:webHidden/>
          </w:rPr>
        </w:r>
        <w:r>
          <w:rPr>
            <w:noProof/>
            <w:webHidden/>
          </w:rPr>
          <w:fldChar w:fldCharType="separate"/>
        </w:r>
        <w:r>
          <w:rPr>
            <w:noProof/>
            <w:webHidden/>
          </w:rPr>
          <w:t>165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19" w:history="1">
        <w:r w:rsidRPr="009B7DC6">
          <w:rPr>
            <w:rStyle w:val="Hyperlink"/>
            <w:noProof/>
          </w:rPr>
          <w:t>4.3.1</w:t>
        </w:r>
        <w:r>
          <w:rPr>
            <w:rFonts w:asciiTheme="minorHAnsi" w:eastAsiaTheme="minorEastAsia" w:hAnsiTheme="minorHAnsi" w:cstheme="minorBidi"/>
            <w:i w:val="0"/>
            <w:iCs w:val="0"/>
            <w:noProof/>
            <w:sz w:val="22"/>
            <w:szCs w:val="22"/>
            <w:lang w:val="pl-PL" w:eastAsia="pl-PL"/>
          </w:rPr>
          <w:tab/>
        </w:r>
        <w:r w:rsidRPr="009B7DC6">
          <w:rPr>
            <w:rStyle w:val="Hyperlink"/>
            <w:noProof/>
          </w:rPr>
          <w:t>Creating ports</w:t>
        </w:r>
        <w:r>
          <w:rPr>
            <w:noProof/>
            <w:webHidden/>
          </w:rPr>
          <w:tab/>
        </w:r>
        <w:r>
          <w:rPr>
            <w:noProof/>
            <w:webHidden/>
          </w:rPr>
          <w:fldChar w:fldCharType="begin"/>
        </w:r>
        <w:r>
          <w:rPr>
            <w:noProof/>
            <w:webHidden/>
          </w:rPr>
          <w:instrText xml:space="preserve"> PAGEREF _Toc515615619 \h </w:instrText>
        </w:r>
        <w:r>
          <w:rPr>
            <w:noProof/>
            <w:webHidden/>
          </w:rPr>
        </w:r>
        <w:r>
          <w:rPr>
            <w:noProof/>
            <w:webHidden/>
          </w:rPr>
          <w:fldChar w:fldCharType="separate"/>
        </w:r>
        <w:r>
          <w:rPr>
            <w:noProof/>
            <w:webHidden/>
          </w:rPr>
          <w:t>165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20" w:history="1">
        <w:r w:rsidRPr="009B7DC6">
          <w:rPr>
            <w:rStyle w:val="Hyperlink"/>
            <w:noProof/>
          </w:rPr>
          <w:t>4.3.2</w:t>
        </w:r>
        <w:r>
          <w:rPr>
            <w:rFonts w:asciiTheme="minorHAnsi" w:eastAsiaTheme="minorEastAsia" w:hAnsiTheme="minorHAnsi" w:cstheme="minorBidi"/>
            <w:i w:val="0"/>
            <w:iCs w:val="0"/>
            <w:noProof/>
            <w:sz w:val="22"/>
            <w:szCs w:val="22"/>
            <w:lang w:val="pl-PL" w:eastAsia="pl-PL"/>
          </w:rPr>
          <w:tab/>
        </w:r>
        <w:r w:rsidRPr="009B7DC6">
          <w:rPr>
            <w:rStyle w:val="Hyperlink"/>
            <w:noProof/>
          </w:rPr>
          <w:t>Connecting ports to links</w:t>
        </w:r>
        <w:r>
          <w:rPr>
            <w:noProof/>
            <w:webHidden/>
          </w:rPr>
          <w:tab/>
        </w:r>
        <w:r>
          <w:rPr>
            <w:noProof/>
            <w:webHidden/>
          </w:rPr>
          <w:fldChar w:fldCharType="begin"/>
        </w:r>
        <w:r>
          <w:rPr>
            <w:noProof/>
            <w:webHidden/>
          </w:rPr>
          <w:instrText xml:space="preserve"> PAGEREF _Toc515615620 \h </w:instrText>
        </w:r>
        <w:r>
          <w:rPr>
            <w:noProof/>
            <w:webHidden/>
          </w:rPr>
        </w:r>
        <w:r>
          <w:rPr>
            <w:noProof/>
            <w:webHidden/>
          </w:rPr>
          <w:fldChar w:fldCharType="separate"/>
        </w:r>
        <w:r>
          <w:rPr>
            <w:noProof/>
            <w:webHidden/>
          </w:rPr>
          <w:t>167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21" w:history="1">
        <w:r w:rsidRPr="009B7DC6">
          <w:rPr>
            <w:rStyle w:val="Hyperlink"/>
            <w:noProof/>
          </w:rPr>
          <w:t>4.3.3</w:t>
        </w:r>
        <w:r>
          <w:rPr>
            <w:rFonts w:asciiTheme="minorHAnsi" w:eastAsiaTheme="minorEastAsia" w:hAnsiTheme="minorHAnsi" w:cstheme="minorBidi"/>
            <w:i w:val="0"/>
            <w:iCs w:val="0"/>
            <w:noProof/>
            <w:sz w:val="22"/>
            <w:szCs w:val="22"/>
            <w:lang w:val="pl-PL" w:eastAsia="pl-PL"/>
          </w:rPr>
          <w:tab/>
        </w:r>
        <w:r w:rsidRPr="009B7DC6">
          <w:rPr>
            <w:rStyle w:val="Hyperlink"/>
            <w:noProof/>
          </w:rPr>
          <w:t>Setting distance between ports</w:t>
        </w:r>
        <w:r>
          <w:rPr>
            <w:noProof/>
            <w:webHidden/>
          </w:rPr>
          <w:tab/>
        </w:r>
        <w:r>
          <w:rPr>
            <w:noProof/>
            <w:webHidden/>
          </w:rPr>
          <w:fldChar w:fldCharType="begin"/>
        </w:r>
        <w:r>
          <w:rPr>
            <w:noProof/>
            <w:webHidden/>
          </w:rPr>
          <w:instrText xml:space="preserve"> PAGEREF _Toc515615621 \h </w:instrText>
        </w:r>
        <w:r>
          <w:rPr>
            <w:noProof/>
            <w:webHidden/>
          </w:rPr>
        </w:r>
        <w:r>
          <w:rPr>
            <w:noProof/>
            <w:webHidden/>
          </w:rPr>
          <w:fldChar w:fldCharType="separate"/>
        </w:r>
        <w:r>
          <w:rPr>
            <w:noProof/>
            <w:webHidden/>
          </w:rPr>
          <w:t>168</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22" w:history="1">
        <w:r w:rsidRPr="009B7DC6">
          <w:rPr>
            <w:rStyle w:val="Hyperlink"/>
            <w:noProof/>
          </w:rPr>
          <w:t>4.4</w:t>
        </w:r>
        <w:r>
          <w:rPr>
            <w:rFonts w:asciiTheme="minorHAnsi" w:eastAsiaTheme="minorEastAsia" w:hAnsiTheme="minorHAnsi" w:cstheme="minorBidi"/>
            <w:smallCaps w:val="0"/>
            <w:noProof/>
            <w:sz w:val="22"/>
            <w:szCs w:val="22"/>
            <w:lang w:val="pl-PL" w:eastAsia="pl-PL"/>
          </w:rPr>
          <w:tab/>
        </w:r>
        <w:r w:rsidRPr="009B7DC6">
          <w:rPr>
            <w:rStyle w:val="Hyperlink"/>
            <w:noProof/>
          </w:rPr>
          <w:t>Radio channels</w:t>
        </w:r>
        <w:r>
          <w:rPr>
            <w:noProof/>
            <w:webHidden/>
          </w:rPr>
          <w:tab/>
        </w:r>
        <w:r>
          <w:rPr>
            <w:noProof/>
            <w:webHidden/>
          </w:rPr>
          <w:fldChar w:fldCharType="begin"/>
        </w:r>
        <w:r>
          <w:rPr>
            <w:noProof/>
            <w:webHidden/>
          </w:rPr>
          <w:instrText xml:space="preserve"> PAGEREF _Toc515615622 \h </w:instrText>
        </w:r>
        <w:r>
          <w:rPr>
            <w:noProof/>
            <w:webHidden/>
          </w:rPr>
        </w:r>
        <w:r>
          <w:rPr>
            <w:noProof/>
            <w:webHidden/>
          </w:rPr>
          <w:fldChar w:fldCharType="separate"/>
        </w:r>
        <w:r>
          <w:rPr>
            <w:noProof/>
            <w:webHidden/>
          </w:rPr>
          <w:t>169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23" w:history="1">
        <w:r w:rsidRPr="009B7DC6">
          <w:rPr>
            <w:rStyle w:val="Hyperlink"/>
            <w:noProof/>
          </w:rPr>
          <w:t>4.4.1</w:t>
        </w:r>
        <w:r>
          <w:rPr>
            <w:rFonts w:asciiTheme="minorHAnsi" w:eastAsiaTheme="minorEastAsia" w:hAnsiTheme="minorHAnsi" w:cstheme="minorBidi"/>
            <w:i w:val="0"/>
            <w:iCs w:val="0"/>
            <w:noProof/>
            <w:sz w:val="22"/>
            <w:szCs w:val="22"/>
            <w:lang w:val="pl-PL" w:eastAsia="pl-PL"/>
          </w:rPr>
          <w:tab/>
        </w:r>
        <w:r w:rsidRPr="009B7DC6">
          <w:rPr>
            <w:rStyle w:val="Hyperlink"/>
            <w:noProof/>
          </w:rPr>
          <w:t>Signals, attenuation, interference</w:t>
        </w:r>
        <w:r>
          <w:rPr>
            <w:noProof/>
            <w:webHidden/>
          </w:rPr>
          <w:tab/>
        </w:r>
        <w:r>
          <w:rPr>
            <w:noProof/>
            <w:webHidden/>
          </w:rPr>
          <w:fldChar w:fldCharType="begin"/>
        </w:r>
        <w:r>
          <w:rPr>
            <w:noProof/>
            <w:webHidden/>
          </w:rPr>
          <w:instrText xml:space="preserve"> PAGEREF _Toc515615623 \h </w:instrText>
        </w:r>
        <w:r>
          <w:rPr>
            <w:noProof/>
            <w:webHidden/>
          </w:rPr>
        </w:r>
        <w:r>
          <w:rPr>
            <w:noProof/>
            <w:webHidden/>
          </w:rPr>
          <w:fldChar w:fldCharType="separate"/>
        </w:r>
        <w:r>
          <w:rPr>
            <w:noProof/>
            <w:webHidden/>
          </w:rPr>
          <w:t>171</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24" w:history="1">
        <w:r w:rsidRPr="009B7DC6">
          <w:rPr>
            <w:rStyle w:val="Hyperlink"/>
            <w:noProof/>
          </w:rPr>
          <w:t>4.4.2</w:t>
        </w:r>
        <w:r>
          <w:rPr>
            <w:rFonts w:asciiTheme="minorHAnsi" w:eastAsiaTheme="minorEastAsia" w:hAnsiTheme="minorHAnsi" w:cstheme="minorBidi"/>
            <w:i w:val="0"/>
            <w:iCs w:val="0"/>
            <w:noProof/>
            <w:sz w:val="22"/>
            <w:szCs w:val="22"/>
            <w:lang w:val="pl-PL" w:eastAsia="pl-PL"/>
          </w:rPr>
          <w:tab/>
        </w:r>
        <w:r w:rsidRPr="009B7DC6">
          <w:rPr>
            <w:rStyle w:val="Hyperlink"/>
            <w:noProof/>
          </w:rPr>
          <w:t>Creating radio channels</w:t>
        </w:r>
        <w:r>
          <w:rPr>
            <w:noProof/>
            <w:webHidden/>
          </w:rPr>
          <w:tab/>
        </w:r>
        <w:r>
          <w:rPr>
            <w:noProof/>
            <w:webHidden/>
          </w:rPr>
          <w:fldChar w:fldCharType="begin"/>
        </w:r>
        <w:r>
          <w:rPr>
            <w:noProof/>
            <w:webHidden/>
          </w:rPr>
          <w:instrText xml:space="preserve"> PAGEREF _Toc515615624 \h </w:instrText>
        </w:r>
        <w:r>
          <w:rPr>
            <w:noProof/>
            <w:webHidden/>
          </w:rPr>
        </w:r>
        <w:r>
          <w:rPr>
            <w:noProof/>
            <w:webHidden/>
          </w:rPr>
          <w:fldChar w:fldCharType="separate"/>
        </w:r>
        <w:r>
          <w:rPr>
            <w:noProof/>
            <w:webHidden/>
          </w:rPr>
          <w:t>174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25" w:history="1">
        <w:r w:rsidRPr="009B7DC6">
          <w:rPr>
            <w:rStyle w:val="Hyperlink"/>
            <w:noProof/>
          </w:rPr>
          <w:t>4.4.3</w:t>
        </w:r>
        <w:r>
          <w:rPr>
            <w:rFonts w:asciiTheme="minorHAnsi" w:eastAsiaTheme="minorEastAsia" w:hAnsiTheme="minorHAnsi" w:cstheme="minorBidi"/>
            <w:i w:val="0"/>
            <w:iCs w:val="0"/>
            <w:noProof/>
            <w:sz w:val="22"/>
            <w:szCs w:val="22"/>
            <w:lang w:val="pl-PL" w:eastAsia="pl-PL"/>
          </w:rPr>
          <w:tab/>
        </w:r>
        <w:r w:rsidRPr="009B7DC6">
          <w:rPr>
            <w:rStyle w:val="Hyperlink"/>
            <w:noProof/>
          </w:rPr>
          <w:t>The list of assessment methods</w:t>
        </w:r>
        <w:r>
          <w:rPr>
            <w:noProof/>
            <w:webHidden/>
          </w:rPr>
          <w:tab/>
        </w:r>
        <w:r>
          <w:rPr>
            <w:noProof/>
            <w:webHidden/>
          </w:rPr>
          <w:fldChar w:fldCharType="begin"/>
        </w:r>
        <w:r>
          <w:rPr>
            <w:noProof/>
            <w:webHidden/>
          </w:rPr>
          <w:instrText xml:space="preserve"> PAGEREF _Toc515615625 \h </w:instrText>
        </w:r>
        <w:r>
          <w:rPr>
            <w:noProof/>
            <w:webHidden/>
          </w:rPr>
        </w:r>
        <w:r>
          <w:rPr>
            <w:noProof/>
            <w:webHidden/>
          </w:rPr>
          <w:fldChar w:fldCharType="separate"/>
        </w:r>
        <w:r>
          <w:rPr>
            <w:noProof/>
            <w:webHidden/>
          </w:rPr>
          <w:t>175</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26" w:history="1">
        <w:r w:rsidRPr="009B7DC6">
          <w:rPr>
            <w:rStyle w:val="Hyperlink"/>
            <w:noProof/>
          </w:rPr>
          <w:t>4.5</w:t>
        </w:r>
        <w:r>
          <w:rPr>
            <w:rFonts w:asciiTheme="minorHAnsi" w:eastAsiaTheme="minorEastAsia" w:hAnsiTheme="minorHAnsi" w:cstheme="minorBidi"/>
            <w:smallCaps w:val="0"/>
            <w:noProof/>
            <w:sz w:val="22"/>
            <w:szCs w:val="22"/>
            <w:lang w:val="pl-PL" w:eastAsia="pl-PL"/>
          </w:rPr>
          <w:tab/>
        </w:r>
        <w:r w:rsidRPr="009B7DC6">
          <w:rPr>
            <w:rStyle w:val="Hyperlink"/>
            <w:noProof/>
          </w:rPr>
          <w:t>Transceivers</w:t>
        </w:r>
        <w:r>
          <w:rPr>
            <w:noProof/>
            <w:webHidden/>
          </w:rPr>
          <w:tab/>
        </w:r>
        <w:r>
          <w:rPr>
            <w:noProof/>
            <w:webHidden/>
          </w:rPr>
          <w:fldChar w:fldCharType="begin"/>
        </w:r>
        <w:r>
          <w:rPr>
            <w:noProof/>
            <w:webHidden/>
          </w:rPr>
          <w:instrText xml:space="preserve"> PAGEREF _Toc515615626 \h </w:instrText>
        </w:r>
        <w:r>
          <w:rPr>
            <w:noProof/>
            <w:webHidden/>
          </w:rPr>
        </w:r>
        <w:r>
          <w:rPr>
            <w:noProof/>
            <w:webHidden/>
          </w:rPr>
          <w:fldChar w:fldCharType="separate"/>
        </w:r>
        <w:r>
          <w:rPr>
            <w:noProof/>
            <w:webHidden/>
          </w:rPr>
          <w:t>179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27" w:history="1">
        <w:r w:rsidRPr="009B7DC6">
          <w:rPr>
            <w:rStyle w:val="Hyperlink"/>
            <w:noProof/>
          </w:rPr>
          <w:t>4.5.1</w:t>
        </w:r>
        <w:r>
          <w:rPr>
            <w:rFonts w:asciiTheme="minorHAnsi" w:eastAsiaTheme="minorEastAsia" w:hAnsiTheme="minorHAnsi" w:cstheme="minorBidi"/>
            <w:i w:val="0"/>
            <w:iCs w:val="0"/>
            <w:noProof/>
            <w:sz w:val="22"/>
            <w:szCs w:val="22"/>
            <w:lang w:val="pl-PL" w:eastAsia="pl-PL"/>
          </w:rPr>
          <w:tab/>
        </w:r>
        <w:r w:rsidRPr="009B7DC6">
          <w:rPr>
            <w:rStyle w:val="Hyperlink"/>
            <w:noProof/>
          </w:rPr>
          <w:t>Creating transceivers</w:t>
        </w:r>
        <w:r>
          <w:rPr>
            <w:noProof/>
            <w:webHidden/>
          </w:rPr>
          <w:tab/>
        </w:r>
        <w:r>
          <w:rPr>
            <w:noProof/>
            <w:webHidden/>
          </w:rPr>
          <w:fldChar w:fldCharType="begin"/>
        </w:r>
        <w:r>
          <w:rPr>
            <w:noProof/>
            <w:webHidden/>
          </w:rPr>
          <w:instrText xml:space="preserve"> PAGEREF _Toc515615627 \h </w:instrText>
        </w:r>
        <w:r>
          <w:rPr>
            <w:noProof/>
            <w:webHidden/>
          </w:rPr>
        </w:r>
        <w:r>
          <w:rPr>
            <w:noProof/>
            <w:webHidden/>
          </w:rPr>
          <w:fldChar w:fldCharType="separate"/>
        </w:r>
        <w:r>
          <w:rPr>
            <w:noProof/>
            <w:webHidden/>
          </w:rPr>
          <w:t>180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28" w:history="1">
        <w:r w:rsidRPr="009B7DC6">
          <w:rPr>
            <w:rStyle w:val="Hyperlink"/>
            <w:noProof/>
          </w:rPr>
          <w:t>4.5.2</w:t>
        </w:r>
        <w:r>
          <w:rPr>
            <w:rFonts w:asciiTheme="minorHAnsi" w:eastAsiaTheme="minorEastAsia" w:hAnsiTheme="minorHAnsi" w:cstheme="minorBidi"/>
            <w:i w:val="0"/>
            <w:iCs w:val="0"/>
            <w:noProof/>
            <w:sz w:val="22"/>
            <w:szCs w:val="22"/>
            <w:lang w:val="pl-PL" w:eastAsia="pl-PL"/>
          </w:rPr>
          <w:tab/>
        </w:r>
        <w:r w:rsidRPr="009B7DC6">
          <w:rPr>
            <w:rStyle w:val="Hyperlink"/>
            <w:noProof/>
          </w:rPr>
          <w:t>Interfacing and conﬁguring transceivers</w:t>
        </w:r>
        <w:r>
          <w:rPr>
            <w:noProof/>
            <w:webHidden/>
          </w:rPr>
          <w:tab/>
        </w:r>
        <w:r>
          <w:rPr>
            <w:noProof/>
            <w:webHidden/>
          </w:rPr>
          <w:fldChar w:fldCharType="begin"/>
        </w:r>
        <w:r>
          <w:rPr>
            <w:noProof/>
            <w:webHidden/>
          </w:rPr>
          <w:instrText xml:space="preserve"> PAGEREF _Toc515615628 \h </w:instrText>
        </w:r>
        <w:r>
          <w:rPr>
            <w:noProof/>
            <w:webHidden/>
          </w:rPr>
        </w:r>
        <w:r>
          <w:rPr>
            <w:noProof/>
            <w:webHidden/>
          </w:rPr>
          <w:fldChar w:fldCharType="separate"/>
        </w:r>
        <w:r>
          <w:rPr>
            <w:noProof/>
            <w:webHidden/>
          </w:rPr>
          <w:t>182</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629" w:history="1">
        <w:r w:rsidRPr="009B7DC6">
          <w:rPr>
            <w:rStyle w:val="Hyperlink"/>
            <w:noProof/>
          </w:rPr>
          <w:t>5</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BASIC ACTIVITIES</w:t>
        </w:r>
        <w:r>
          <w:rPr>
            <w:noProof/>
            <w:webHidden/>
          </w:rPr>
          <w:tab/>
        </w:r>
        <w:r>
          <w:rPr>
            <w:noProof/>
            <w:webHidden/>
          </w:rPr>
          <w:fldChar w:fldCharType="begin"/>
        </w:r>
        <w:r>
          <w:rPr>
            <w:noProof/>
            <w:webHidden/>
          </w:rPr>
          <w:instrText xml:space="preserve"> PAGEREF _Toc515615629 \h </w:instrText>
        </w:r>
        <w:r>
          <w:rPr>
            <w:noProof/>
            <w:webHidden/>
          </w:rPr>
        </w:r>
        <w:r>
          <w:rPr>
            <w:noProof/>
            <w:webHidden/>
          </w:rPr>
          <w:fldChar w:fldCharType="separate"/>
        </w:r>
        <w:r>
          <w:rPr>
            <w:noProof/>
            <w:webHidden/>
          </w:rPr>
          <w:t>188</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30" w:history="1">
        <w:r w:rsidRPr="009B7DC6">
          <w:rPr>
            <w:rStyle w:val="Hyperlink"/>
            <w:noProof/>
          </w:rPr>
          <w:t>5.1</w:t>
        </w:r>
        <w:r>
          <w:rPr>
            <w:rFonts w:asciiTheme="minorHAnsi" w:eastAsiaTheme="minorEastAsia" w:hAnsiTheme="minorHAnsi" w:cstheme="minorBidi"/>
            <w:smallCaps w:val="0"/>
            <w:noProof/>
            <w:sz w:val="22"/>
            <w:szCs w:val="22"/>
            <w:lang w:val="pl-PL" w:eastAsia="pl-PL"/>
          </w:rPr>
          <w:tab/>
        </w:r>
        <w:r w:rsidRPr="009B7DC6">
          <w:rPr>
            <w:rStyle w:val="Hyperlink"/>
            <w:noProof/>
          </w:rPr>
          <w:t>Processes</w:t>
        </w:r>
        <w:r>
          <w:rPr>
            <w:noProof/>
            <w:webHidden/>
          </w:rPr>
          <w:tab/>
        </w:r>
        <w:r>
          <w:rPr>
            <w:noProof/>
            <w:webHidden/>
          </w:rPr>
          <w:fldChar w:fldCharType="begin"/>
        </w:r>
        <w:r>
          <w:rPr>
            <w:noProof/>
            <w:webHidden/>
          </w:rPr>
          <w:instrText xml:space="preserve"> PAGEREF _Toc515615630 \h </w:instrText>
        </w:r>
        <w:r>
          <w:rPr>
            <w:noProof/>
            <w:webHidden/>
          </w:rPr>
        </w:r>
        <w:r>
          <w:rPr>
            <w:noProof/>
            <w:webHidden/>
          </w:rPr>
          <w:fldChar w:fldCharType="separate"/>
        </w:r>
        <w:r>
          <w:rPr>
            <w:noProof/>
            <w:webHidden/>
          </w:rPr>
          <w:t>188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31" w:history="1">
        <w:r w:rsidRPr="009B7DC6">
          <w:rPr>
            <w:rStyle w:val="Hyperlink"/>
            <w:noProof/>
          </w:rPr>
          <w:t>5.1.1</w:t>
        </w:r>
        <w:r>
          <w:rPr>
            <w:rFonts w:asciiTheme="minorHAnsi" w:eastAsiaTheme="minorEastAsia" w:hAnsiTheme="minorHAnsi" w:cstheme="minorBidi"/>
            <w:i w:val="0"/>
            <w:iCs w:val="0"/>
            <w:noProof/>
            <w:sz w:val="22"/>
            <w:szCs w:val="22"/>
            <w:lang w:val="pl-PL" w:eastAsia="pl-PL"/>
          </w:rPr>
          <w:tab/>
        </w:r>
        <w:r w:rsidRPr="009B7DC6">
          <w:rPr>
            <w:rStyle w:val="Hyperlink"/>
            <w:noProof/>
          </w:rPr>
          <w:t>Activity interpreters: the concept</w:t>
        </w:r>
        <w:r>
          <w:rPr>
            <w:noProof/>
            <w:webHidden/>
          </w:rPr>
          <w:tab/>
        </w:r>
        <w:r>
          <w:rPr>
            <w:noProof/>
            <w:webHidden/>
          </w:rPr>
          <w:fldChar w:fldCharType="begin"/>
        </w:r>
        <w:r>
          <w:rPr>
            <w:noProof/>
            <w:webHidden/>
          </w:rPr>
          <w:instrText xml:space="preserve"> PAGEREF _Toc515615631 \h </w:instrText>
        </w:r>
        <w:r>
          <w:rPr>
            <w:noProof/>
            <w:webHidden/>
          </w:rPr>
        </w:r>
        <w:r>
          <w:rPr>
            <w:noProof/>
            <w:webHidden/>
          </w:rPr>
          <w:fldChar w:fldCharType="separate"/>
        </w:r>
        <w:r>
          <w:rPr>
            <w:noProof/>
            <w:webHidden/>
          </w:rPr>
          <w:t>188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32" w:history="1">
        <w:r w:rsidRPr="009B7DC6">
          <w:rPr>
            <w:rStyle w:val="Hyperlink"/>
            <w:noProof/>
          </w:rPr>
          <w:t>5.1.2</w:t>
        </w:r>
        <w:r>
          <w:rPr>
            <w:rFonts w:asciiTheme="minorHAnsi" w:eastAsiaTheme="minorEastAsia" w:hAnsiTheme="minorHAnsi" w:cstheme="minorBidi"/>
            <w:i w:val="0"/>
            <w:iCs w:val="0"/>
            <w:noProof/>
            <w:sz w:val="22"/>
            <w:szCs w:val="22"/>
            <w:lang w:val="pl-PL" w:eastAsia="pl-PL"/>
          </w:rPr>
          <w:tab/>
        </w:r>
        <w:r w:rsidRPr="009B7DC6">
          <w:rPr>
            <w:rStyle w:val="Hyperlink"/>
            <w:noProof/>
          </w:rPr>
          <w:t>Declaring process types</w:t>
        </w:r>
        <w:r>
          <w:rPr>
            <w:noProof/>
            <w:webHidden/>
          </w:rPr>
          <w:tab/>
        </w:r>
        <w:r>
          <w:rPr>
            <w:noProof/>
            <w:webHidden/>
          </w:rPr>
          <w:fldChar w:fldCharType="begin"/>
        </w:r>
        <w:r>
          <w:rPr>
            <w:noProof/>
            <w:webHidden/>
          </w:rPr>
          <w:instrText xml:space="preserve"> PAGEREF _Toc515615632 \h </w:instrText>
        </w:r>
        <w:r>
          <w:rPr>
            <w:noProof/>
            <w:webHidden/>
          </w:rPr>
        </w:r>
        <w:r>
          <w:rPr>
            <w:noProof/>
            <w:webHidden/>
          </w:rPr>
          <w:fldChar w:fldCharType="separate"/>
        </w:r>
        <w:r>
          <w:rPr>
            <w:noProof/>
            <w:webHidden/>
          </w:rPr>
          <w:t>189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33" w:history="1">
        <w:r w:rsidRPr="009B7DC6">
          <w:rPr>
            <w:rStyle w:val="Hyperlink"/>
            <w:noProof/>
          </w:rPr>
          <w:t>5.1.3</w:t>
        </w:r>
        <w:r>
          <w:rPr>
            <w:rFonts w:asciiTheme="minorHAnsi" w:eastAsiaTheme="minorEastAsia" w:hAnsiTheme="minorHAnsi" w:cstheme="minorBidi"/>
            <w:i w:val="0"/>
            <w:iCs w:val="0"/>
            <w:noProof/>
            <w:sz w:val="22"/>
            <w:szCs w:val="22"/>
            <w:lang w:val="pl-PL" w:eastAsia="pl-PL"/>
          </w:rPr>
          <w:tab/>
        </w:r>
        <w:r w:rsidRPr="009B7DC6">
          <w:rPr>
            <w:rStyle w:val="Hyperlink"/>
            <w:noProof/>
          </w:rPr>
          <w:t>Creating and terminating processes</w:t>
        </w:r>
        <w:r>
          <w:rPr>
            <w:noProof/>
            <w:webHidden/>
          </w:rPr>
          <w:tab/>
        </w:r>
        <w:r>
          <w:rPr>
            <w:noProof/>
            <w:webHidden/>
          </w:rPr>
          <w:fldChar w:fldCharType="begin"/>
        </w:r>
        <w:r>
          <w:rPr>
            <w:noProof/>
            <w:webHidden/>
          </w:rPr>
          <w:instrText xml:space="preserve"> PAGEREF _Toc515615633 \h </w:instrText>
        </w:r>
        <w:r>
          <w:rPr>
            <w:noProof/>
            <w:webHidden/>
          </w:rPr>
        </w:r>
        <w:r>
          <w:rPr>
            <w:noProof/>
            <w:webHidden/>
          </w:rPr>
          <w:fldChar w:fldCharType="separate"/>
        </w:r>
        <w:r>
          <w:rPr>
            <w:noProof/>
            <w:webHidden/>
          </w:rPr>
          <w:t>190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34" w:history="1">
        <w:r w:rsidRPr="009B7DC6">
          <w:rPr>
            <w:rStyle w:val="Hyperlink"/>
            <w:noProof/>
          </w:rPr>
          <w:t>5.1.4</w:t>
        </w:r>
        <w:r>
          <w:rPr>
            <w:rFonts w:asciiTheme="minorHAnsi" w:eastAsiaTheme="minorEastAsia" w:hAnsiTheme="minorHAnsi" w:cstheme="minorBidi"/>
            <w:i w:val="0"/>
            <w:iCs w:val="0"/>
            <w:noProof/>
            <w:sz w:val="22"/>
            <w:szCs w:val="22"/>
            <w:lang w:val="pl-PL" w:eastAsia="pl-PL"/>
          </w:rPr>
          <w:tab/>
        </w:r>
        <w:r w:rsidRPr="009B7DC6">
          <w:rPr>
            <w:rStyle w:val="Hyperlink"/>
            <w:noProof/>
          </w:rPr>
          <w:t>Process operation</w:t>
        </w:r>
        <w:r>
          <w:rPr>
            <w:noProof/>
            <w:webHidden/>
          </w:rPr>
          <w:tab/>
        </w:r>
        <w:r>
          <w:rPr>
            <w:noProof/>
            <w:webHidden/>
          </w:rPr>
          <w:fldChar w:fldCharType="begin"/>
        </w:r>
        <w:r>
          <w:rPr>
            <w:noProof/>
            <w:webHidden/>
          </w:rPr>
          <w:instrText xml:space="preserve"> PAGEREF _Toc515615634 \h </w:instrText>
        </w:r>
        <w:r>
          <w:rPr>
            <w:noProof/>
            <w:webHidden/>
          </w:rPr>
        </w:r>
        <w:r>
          <w:rPr>
            <w:noProof/>
            <w:webHidden/>
          </w:rPr>
          <w:fldChar w:fldCharType="separate"/>
        </w:r>
        <w:r>
          <w:rPr>
            <w:noProof/>
            <w:webHidden/>
          </w:rPr>
          <w:t>193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35" w:history="1">
        <w:r w:rsidRPr="009B7DC6">
          <w:rPr>
            <w:rStyle w:val="Hyperlink"/>
            <w:noProof/>
          </w:rPr>
          <w:t>5.1.5</w:t>
        </w:r>
        <w:r>
          <w:rPr>
            <w:rFonts w:asciiTheme="minorHAnsi" w:eastAsiaTheme="minorEastAsia" w:hAnsiTheme="minorHAnsi" w:cstheme="minorBidi"/>
            <w:i w:val="0"/>
            <w:iCs w:val="0"/>
            <w:noProof/>
            <w:sz w:val="22"/>
            <w:szCs w:val="22"/>
            <w:lang w:val="pl-PL" w:eastAsia="pl-PL"/>
          </w:rPr>
          <w:tab/>
        </w:r>
        <w:r w:rsidRPr="009B7DC6">
          <w:rPr>
            <w:rStyle w:val="Hyperlink"/>
            <w:noProof/>
          </w:rPr>
          <w:t>The code method</w:t>
        </w:r>
        <w:r>
          <w:rPr>
            <w:noProof/>
            <w:webHidden/>
          </w:rPr>
          <w:tab/>
        </w:r>
        <w:r>
          <w:rPr>
            <w:noProof/>
            <w:webHidden/>
          </w:rPr>
          <w:fldChar w:fldCharType="begin"/>
        </w:r>
        <w:r>
          <w:rPr>
            <w:noProof/>
            <w:webHidden/>
          </w:rPr>
          <w:instrText xml:space="preserve"> PAGEREF _Toc515615635 \h </w:instrText>
        </w:r>
        <w:r>
          <w:rPr>
            <w:noProof/>
            <w:webHidden/>
          </w:rPr>
        </w:r>
        <w:r>
          <w:rPr>
            <w:noProof/>
            <w:webHidden/>
          </w:rPr>
          <w:fldChar w:fldCharType="separate"/>
        </w:r>
        <w:r>
          <w:rPr>
            <w:noProof/>
            <w:webHidden/>
          </w:rPr>
          <w:t>195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36" w:history="1">
        <w:r w:rsidRPr="009B7DC6">
          <w:rPr>
            <w:rStyle w:val="Hyperlink"/>
            <w:noProof/>
          </w:rPr>
          <w:t>5.1.6</w:t>
        </w:r>
        <w:r>
          <w:rPr>
            <w:rFonts w:asciiTheme="minorHAnsi" w:eastAsiaTheme="minorEastAsia" w:hAnsiTheme="minorHAnsi" w:cstheme="minorBidi"/>
            <w:i w:val="0"/>
            <w:iCs w:val="0"/>
            <w:noProof/>
            <w:sz w:val="22"/>
            <w:szCs w:val="22"/>
            <w:lang w:val="pl-PL" w:eastAsia="pl-PL"/>
          </w:rPr>
          <w:tab/>
        </w:r>
        <w:r w:rsidRPr="009B7DC6">
          <w:rPr>
            <w:rStyle w:val="Hyperlink"/>
            <w:noProof/>
          </w:rPr>
          <w:t>The process environment</w:t>
        </w:r>
        <w:r>
          <w:rPr>
            <w:noProof/>
            <w:webHidden/>
          </w:rPr>
          <w:tab/>
        </w:r>
        <w:r>
          <w:rPr>
            <w:noProof/>
            <w:webHidden/>
          </w:rPr>
          <w:fldChar w:fldCharType="begin"/>
        </w:r>
        <w:r>
          <w:rPr>
            <w:noProof/>
            <w:webHidden/>
          </w:rPr>
          <w:instrText xml:space="preserve"> PAGEREF _Toc515615636 \h </w:instrText>
        </w:r>
        <w:r>
          <w:rPr>
            <w:noProof/>
            <w:webHidden/>
          </w:rPr>
        </w:r>
        <w:r>
          <w:rPr>
            <w:noProof/>
            <w:webHidden/>
          </w:rPr>
          <w:fldChar w:fldCharType="separate"/>
        </w:r>
        <w:r>
          <w:rPr>
            <w:noProof/>
            <w:webHidden/>
          </w:rPr>
          <w:t>197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37" w:history="1">
        <w:r w:rsidRPr="009B7DC6">
          <w:rPr>
            <w:rStyle w:val="Hyperlink"/>
            <w:noProof/>
          </w:rPr>
          <w:t>5.1.7</w:t>
        </w:r>
        <w:r>
          <w:rPr>
            <w:rFonts w:asciiTheme="minorHAnsi" w:eastAsiaTheme="minorEastAsia" w:hAnsiTheme="minorHAnsi" w:cstheme="minorBidi"/>
            <w:i w:val="0"/>
            <w:iCs w:val="0"/>
            <w:noProof/>
            <w:sz w:val="22"/>
            <w:szCs w:val="22"/>
            <w:lang w:val="pl-PL" w:eastAsia="pl-PL"/>
          </w:rPr>
          <w:tab/>
        </w:r>
        <w:r w:rsidRPr="009B7DC6">
          <w:rPr>
            <w:rStyle w:val="Hyperlink"/>
            <w:noProof/>
          </w:rPr>
          <w:t>Process as an Activity Interpreter</w:t>
        </w:r>
        <w:r>
          <w:rPr>
            <w:noProof/>
            <w:webHidden/>
          </w:rPr>
          <w:tab/>
        </w:r>
        <w:r>
          <w:rPr>
            <w:noProof/>
            <w:webHidden/>
          </w:rPr>
          <w:fldChar w:fldCharType="begin"/>
        </w:r>
        <w:r>
          <w:rPr>
            <w:noProof/>
            <w:webHidden/>
          </w:rPr>
          <w:instrText xml:space="preserve"> PAGEREF _Toc515615637 \h </w:instrText>
        </w:r>
        <w:r>
          <w:rPr>
            <w:noProof/>
            <w:webHidden/>
          </w:rPr>
        </w:r>
        <w:r>
          <w:rPr>
            <w:noProof/>
            <w:webHidden/>
          </w:rPr>
          <w:fldChar w:fldCharType="separate"/>
        </w:r>
        <w:r>
          <w:rPr>
            <w:noProof/>
            <w:webHidden/>
          </w:rPr>
          <w:t>198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38" w:history="1">
        <w:r w:rsidRPr="009B7DC6">
          <w:rPr>
            <w:rStyle w:val="Hyperlink"/>
            <w:noProof/>
          </w:rPr>
          <w:t>5.1.8</w:t>
        </w:r>
        <w:r>
          <w:rPr>
            <w:rFonts w:asciiTheme="minorHAnsi" w:eastAsiaTheme="minorEastAsia" w:hAnsiTheme="minorHAnsi" w:cstheme="minorBidi"/>
            <w:i w:val="0"/>
            <w:iCs w:val="0"/>
            <w:noProof/>
            <w:sz w:val="22"/>
            <w:szCs w:val="22"/>
            <w:lang w:val="pl-PL" w:eastAsia="pl-PL"/>
          </w:rPr>
          <w:tab/>
        </w:r>
        <w:r w:rsidRPr="009B7DC6">
          <w:rPr>
            <w:rStyle w:val="Hyperlink"/>
            <w:noProof/>
          </w:rPr>
          <w:t>The Root process</w:t>
        </w:r>
        <w:r>
          <w:rPr>
            <w:noProof/>
            <w:webHidden/>
          </w:rPr>
          <w:tab/>
        </w:r>
        <w:r>
          <w:rPr>
            <w:noProof/>
            <w:webHidden/>
          </w:rPr>
          <w:fldChar w:fldCharType="begin"/>
        </w:r>
        <w:r>
          <w:rPr>
            <w:noProof/>
            <w:webHidden/>
          </w:rPr>
          <w:instrText xml:space="preserve"> PAGEREF _Toc515615638 \h </w:instrText>
        </w:r>
        <w:r>
          <w:rPr>
            <w:noProof/>
            <w:webHidden/>
          </w:rPr>
        </w:r>
        <w:r>
          <w:rPr>
            <w:noProof/>
            <w:webHidden/>
          </w:rPr>
          <w:fldChar w:fldCharType="separate"/>
        </w:r>
        <w:r>
          <w:rPr>
            <w:noProof/>
            <w:webHidden/>
          </w:rPr>
          <w:t>200</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39" w:history="1">
        <w:r w:rsidRPr="009B7DC6">
          <w:rPr>
            <w:rStyle w:val="Hyperlink"/>
            <w:noProof/>
          </w:rPr>
          <w:t>5.2</w:t>
        </w:r>
        <w:r>
          <w:rPr>
            <w:rFonts w:asciiTheme="minorHAnsi" w:eastAsiaTheme="minorEastAsia" w:hAnsiTheme="minorHAnsi" w:cstheme="minorBidi"/>
            <w:smallCaps w:val="0"/>
            <w:noProof/>
            <w:sz w:val="22"/>
            <w:szCs w:val="22"/>
            <w:lang w:val="pl-PL" w:eastAsia="pl-PL"/>
          </w:rPr>
          <w:tab/>
        </w:r>
        <w:r w:rsidRPr="009B7DC6">
          <w:rPr>
            <w:rStyle w:val="Hyperlink"/>
            <w:noProof/>
          </w:rPr>
          <w:t>Signal passing</w:t>
        </w:r>
        <w:r>
          <w:rPr>
            <w:noProof/>
            <w:webHidden/>
          </w:rPr>
          <w:tab/>
        </w:r>
        <w:r>
          <w:rPr>
            <w:noProof/>
            <w:webHidden/>
          </w:rPr>
          <w:fldChar w:fldCharType="begin"/>
        </w:r>
        <w:r>
          <w:rPr>
            <w:noProof/>
            <w:webHidden/>
          </w:rPr>
          <w:instrText xml:space="preserve"> PAGEREF _Toc515615639 \h </w:instrText>
        </w:r>
        <w:r>
          <w:rPr>
            <w:noProof/>
            <w:webHidden/>
          </w:rPr>
        </w:r>
        <w:r>
          <w:rPr>
            <w:noProof/>
            <w:webHidden/>
          </w:rPr>
          <w:fldChar w:fldCharType="separate"/>
        </w:r>
        <w:r>
          <w:rPr>
            <w:noProof/>
            <w:webHidden/>
          </w:rPr>
          <w:t>202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40" w:history="1">
        <w:r w:rsidRPr="009B7DC6">
          <w:rPr>
            <w:rStyle w:val="Hyperlink"/>
            <w:noProof/>
          </w:rPr>
          <w:t>5.2.1</w:t>
        </w:r>
        <w:r>
          <w:rPr>
            <w:rFonts w:asciiTheme="minorHAnsi" w:eastAsiaTheme="minorEastAsia" w:hAnsiTheme="minorHAnsi" w:cstheme="minorBidi"/>
            <w:i w:val="0"/>
            <w:iCs w:val="0"/>
            <w:noProof/>
            <w:sz w:val="22"/>
            <w:szCs w:val="22"/>
            <w:lang w:val="pl-PL" w:eastAsia="pl-PL"/>
          </w:rPr>
          <w:tab/>
        </w:r>
        <w:r w:rsidRPr="009B7DC6">
          <w:rPr>
            <w:rStyle w:val="Hyperlink"/>
            <w:noProof/>
          </w:rPr>
          <w:t>Regular signals</w:t>
        </w:r>
        <w:r>
          <w:rPr>
            <w:noProof/>
            <w:webHidden/>
          </w:rPr>
          <w:tab/>
        </w:r>
        <w:r>
          <w:rPr>
            <w:noProof/>
            <w:webHidden/>
          </w:rPr>
          <w:fldChar w:fldCharType="begin"/>
        </w:r>
        <w:r>
          <w:rPr>
            <w:noProof/>
            <w:webHidden/>
          </w:rPr>
          <w:instrText xml:space="preserve"> PAGEREF _Toc515615640 \h </w:instrText>
        </w:r>
        <w:r>
          <w:rPr>
            <w:noProof/>
            <w:webHidden/>
          </w:rPr>
        </w:r>
        <w:r>
          <w:rPr>
            <w:noProof/>
            <w:webHidden/>
          </w:rPr>
          <w:fldChar w:fldCharType="separate"/>
        </w:r>
        <w:r>
          <w:rPr>
            <w:noProof/>
            <w:webHidden/>
          </w:rPr>
          <w:t>202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41" w:history="1">
        <w:r w:rsidRPr="009B7DC6">
          <w:rPr>
            <w:rStyle w:val="Hyperlink"/>
            <w:noProof/>
          </w:rPr>
          <w:t>5.2.2</w:t>
        </w:r>
        <w:r>
          <w:rPr>
            <w:rFonts w:asciiTheme="minorHAnsi" w:eastAsiaTheme="minorEastAsia" w:hAnsiTheme="minorHAnsi" w:cstheme="minorBidi"/>
            <w:i w:val="0"/>
            <w:iCs w:val="0"/>
            <w:noProof/>
            <w:sz w:val="22"/>
            <w:szCs w:val="22"/>
            <w:lang w:val="pl-PL" w:eastAsia="pl-PL"/>
          </w:rPr>
          <w:tab/>
        </w:r>
        <w:r w:rsidRPr="009B7DC6">
          <w:rPr>
            <w:rStyle w:val="Hyperlink"/>
            <w:noProof/>
          </w:rPr>
          <w:t>Priority signals</w:t>
        </w:r>
        <w:r>
          <w:rPr>
            <w:noProof/>
            <w:webHidden/>
          </w:rPr>
          <w:tab/>
        </w:r>
        <w:r>
          <w:rPr>
            <w:noProof/>
            <w:webHidden/>
          </w:rPr>
          <w:fldChar w:fldCharType="begin"/>
        </w:r>
        <w:r>
          <w:rPr>
            <w:noProof/>
            <w:webHidden/>
          </w:rPr>
          <w:instrText xml:space="preserve"> PAGEREF _Toc515615641 \h </w:instrText>
        </w:r>
        <w:r>
          <w:rPr>
            <w:noProof/>
            <w:webHidden/>
          </w:rPr>
        </w:r>
        <w:r>
          <w:rPr>
            <w:noProof/>
            <w:webHidden/>
          </w:rPr>
          <w:fldChar w:fldCharType="separate"/>
        </w:r>
        <w:r>
          <w:rPr>
            <w:noProof/>
            <w:webHidden/>
          </w:rPr>
          <w:t>204</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42" w:history="1">
        <w:r w:rsidRPr="009B7DC6">
          <w:rPr>
            <w:rStyle w:val="Hyperlink"/>
            <w:noProof/>
          </w:rPr>
          <w:t>5.3</w:t>
        </w:r>
        <w:r>
          <w:rPr>
            <w:rFonts w:asciiTheme="minorHAnsi" w:eastAsiaTheme="minorEastAsia" w:hAnsiTheme="minorHAnsi" w:cstheme="minorBidi"/>
            <w:smallCaps w:val="0"/>
            <w:noProof/>
            <w:sz w:val="22"/>
            <w:szCs w:val="22"/>
            <w:lang w:val="pl-PL" w:eastAsia="pl-PL"/>
          </w:rPr>
          <w:tab/>
        </w:r>
        <w:r w:rsidRPr="009B7DC6">
          <w:rPr>
            <w:rStyle w:val="Hyperlink"/>
            <w:noProof/>
          </w:rPr>
          <w:t>The Timer AI</w:t>
        </w:r>
        <w:r>
          <w:rPr>
            <w:noProof/>
            <w:webHidden/>
          </w:rPr>
          <w:tab/>
        </w:r>
        <w:r>
          <w:rPr>
            <w:noProof/>
            <w:webHidden/>
          </w:rPr>
          <w:fldChar w:fldCharType="begin"/>
        </w:r>
        <w:r>
          <w:rPr>
            <w:noProof/>
            <w:webHidden/>
          </w:rPr>
          <w:instrText xml:space="preserve"> PAGEREF _Toc515615642 \h </w:instrText>
        </w:r>
        <w:r>
          <w:rPr>
            <w:noProof/>
            <w:webHidden/>
          </w:rPr>
        </w:r>
        <w:r>
          <w:rPr>
            <w:noProof/>
            <w:webHidden/>
          </w:rPr>
          <w:fldChar w:fldCharType="separate"/>
        </w:r>
        <w:r>
          <w:rPr>
            <w:noProof/>
            <w:webHidden/>
          </w:rPr>
          <w:t>205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43" w:history="1">
        <w:r w:rsidRPr="009B7DC6">
          <w:rPr>
            <w:rStyle w:val="Hyperlink"/>
            <w:noProof/>
          </w:rPr>
          <w:t>5.3.1</w:t>
        </w:r>
        <w:r>
          <w:rPr>
            <w:rFonts w:asciiTheme="minorHAnsi" w:eastAsiaTheme="minorEastAsia" w:hAnsiTheme="minorHAnsi" w:cstheme="minorBidi"/>
            <w:i w:val="0"/>
            <w:iCs w:val="0"/>
            <w:noProof/>
            <w:sz w:val="22"/>
            <w:szCs w:val="22"/>
            <w:lang w:val="pl-PL" w:eastAsia="pl-PL"/>
          </w:rPr>
          <w:tab/>
        </w:r>
        <w:r w:rsidRPr="009B7DC6">
          <w:rPr>
            <w:rStyle w:val="Hyperlink"/>
            <w:noProof/>
          </w:rPr>
          <w:t>Wait requests</w:t>
        </w:r>
        <w:r>
          <w:rPr>
            <w:noProof/>
            <w:webHidden/>
          </w:rPr>
          <w:tab/>
        </w:r>
        <w:r>
          <w:rPr>
            <w:noProof/>
            <w:webHidden/>
          </w:rPr>
          <w:fldChar w:fldCharType="begin"/>
        </w:r>
        <w:r>
          <w:rPr>
            <w:noProof/>
            <w:webHidden/>
          </w:rPr>
          <w:instrText xml:space="preserve"> PAGEREF _Toc515615643 \h </w:instrText>
        </w:r>
        <w:r>
          <w:rPr>
            <w:noProof/>
            <w:webHidden/>
          </w:rPr>
        </w:r>
        <w:r>
          <w:rPr>
            <w:noProof/>
            <w:webHidden/>
          </w:rPr>
          <w:fldChar w:fldCharType="separate"/>
        </w:r>
        <w:r>
          <w:rPr>
            <w:noProof/>
            <w:webHidden/>
          </w:rPr>
          <w:t>205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44" w:history="1">
        <w:r w:rsidRPr="009B7DC6">
          <w:rPr>
            <w:rStyle w:val="Hyperlink"/>
            <w:noProof/>
          </w:rPr>
          <w:t>5.3.2</w:t>
        </w:r>
        <w:r>
          <w:rPr>
            <w:rFonts w:asciiTheme="minorHAnsi" w:eastAsiaTheme="minorEastAsia" w:hAnsiTheme="minorHAnsi" w:cstheme="minorBidi"/>
            <w:i w:val="0"/>
            <w:iCs w:val="0"/>
            <w:noProof/>
            <w:sz w:val="22"/>
            <w:szCs w:val="22"/>
            <w:lang w:val="pl-PL" w:eastAsia="pl-PL"/>
          </w:rPr>
          <w:tab/>
        </w:r>
        <w:r w:rsidRPr="009B7DC6">
          <w:rPr>
            <w:rStyle w:val="Hyperlink"/>
            <w:noProof/>
          </w:rPr>
          <w:t>Operations</w:t>
        </w:r>
        <w:r>
          <w:rPr>
            <w:noProof/>
            <w:webHidden/>
          </w:rPr>
          <w:tab/>
        </w:r>
        <w:r>
          <w:rPr>
            <w:noProof/>
            <w:webHidden/>
          </w:rPr>
          <w:fldChar w:fldCharType="begin"/>
        </w:r>
        <w:r>
          <w:rPr>
            <w:noProof/>
            <w:webHidden/>
          </w:rPr>
          <w:instrText xml:space="preserve"> PAGEREF _Toc515615644 \h </w:instrText>
        </w:r>
        <w:r>
          <w:rPr>
            <w:noProof/>
            <w:webHidden/>
          </w:rPr>
        </w:r>
        <w:r>
          <w:rPr>
            <w:noProof/>
            <w:webHidden/>
          </w:rPr>
          <w:fldChar w:fldCharType="separate"/>
        </w:r>
        <w:r>
          <w:rPr>
            <w:noProof/>
            <w:webHidden/>
          </w:rPr>
          <w:t>207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45" w:history="1">
        <w:r w:rsidRPr="009B7DC6">
          <w:rPr>
            <w:rStyle w:val="Hyperlink"/>
            <w:noProof/>
          </w:rPr>
          <w:t>5.3.3</w:t>
        </w:r>
        <w:r>
          <w:rPr>
            <w:rFonts w:asciiTheme="minorHAnsi" w:eastAsiaTheme="minorEastAsia" w:hAnsiTheme="minorHAnsi" w:cstheme="minorBidi"/>
            <w:i w:val="0"/>
            <w:iCs w:val="0"/>
            <w:noProof/>
            <w:sz w:val="22"/>
            <w:szCs w:val="22"/>
            <w:lang w:val="pl-PL" w:eastAsia="pl-PL"/>
          </w:rPr>
          <w:tab/>
        </w:r>
        <w:r w:rsidRPr="009B7DC6">
          <w:rPr>
            <w:rStyle w:val="Hyperlink"/>
            <w:noProof/>
          </w:rPr>
          <w:t>Clock tolerance</w:t>
        </w:r>
        <w:r>
          <w:rPr>
            <w:noProof/>
            <w:webHidden/>
          </w:rPr>
          <w:tab/>
        </w:r>
        <w:r>
          <w:rPr>
            <w:noProof/>
            <w:webHidden/>
          </w:rPr>
          <w:fldChar w:fldCharType="begin"/>
        </w:r>
        <w:r>
          <w:rPr>
            <w:noProof/>
            <w:webHidden/>
          </w:rPr>
          <w:instrText xml:space="preserve"> PAGEREF _Toc515615645 \h </w:instrText>
        </w:r>
        <w:r>
          <w:rPr>
            <w:noProof/>
            <w:webHidden/>
          </w:rPr>
        </w:r>
        <w:r>
          <w:rPr>
            <w:noProof/>
            <w:webHidden/>
          </w:rPr>
          <w:fldChar w:fldCharType="separate"/>
        </w:r>
        <w:r>
          <w:rPr>
            <w:noProof/>
            <w:webHidden/>
          </w:rPr>
          <w:t>208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46" w:history="1">
        <w:r w:rsidRPr="009B7DC6">
          <w:rPr>
            <w:rStyle w:val="Hyperlink"/>
            <w:noProof/>
          </w:rPr>
          <w:t>5.3.4</w:t>
        </w:r>
        <w:r>
          <w:rPr>
            <w:rFonts w:asciiTheme="minorHAnsi" w:eastAsiaTheme="minorEastAsia" w:hAnsiTheme="minorHAnsi" w:cstheme="minorBidi"/>
            <w:i w:val="0"/>
            <w:iCs w:val="0"/>
            <w:noProof/>
            <w:sz w:val="22"/>
            <w:szCs w:val="22"/>
            <w:lang w:val="pl-PL" w:eastAsia="pl-PL"/>
          </w:rPr>
          <w:tab/>
        </w:r>
        <w:r w:rsidRPr="009B7DC6">
          <w:rPr>
            <w:rStyle w:val="Hyperlink"/>
            <w:noProof/>
          </w:rPr>
          <w:t>The visualization mode</w:t>
        </w:r>
        <w:r>
          <w:rPr>
            <w:noProof/>
            <w:webHidden/>
          </w:rPr>
          <w:tab/>
        </w:r>
        <w:r>
          <w:rPr>
            <w:noProof/>
            <w:webHidden/>
          </w:rPr>
          <w:fldChar w:fldCharType="begin"/>
        </w:r>
        <w:r>
          <w:rPr>
            <w:noProof/>
            <w:webHidden/>
          </w:rPr>
          <w:instrText xml:space="preserve"> PAGEREF _Toc515615646 \h </w:instrText>
        </w:r>
        <w:r>
          <w:rPr>
            <w:noProof/>
            <w:webHidden/>
          </w:rPr>
        </w:r>
        <w:r>
          <w:rPr>
            <w:noProof/>
            <w:webHidden/>
          </w:rPr>
          <w:fldChar w:fldCharType="separate"/>
        </w:r>
        <w:r>
          <w:rPr>
            <w:noProof/>
            <w:webHidden/>
          </w:rPr>
          <w:t>209</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47" w:history="1">
        <w:r w:rsidRPr="009B7DC6">
          <w:rPr>
            <w:rStyle w:val="Hyperlink"/>
            <w:noProof/>
          </w:rPr>
          <w:t>5.4</w:t>
        </w:r>
        <w:r>
          <w:rPr>
            <w:rFonts w:asciiTheme="minorHAnsi" w:eastAsiaTheme="minorEastAsia" w:hAnsiTheme="minorHAnsi" w:cstheme="minorBidi"/>
            <w:smallCaps w:val="0"/>
            <w:noProof/>
            <w:sz w:val="22"/>
            <w:szCs w:val="22"/>
            <w:lang w:val="pl-PL" w:eastAsia="pl-PL"/>
          </w:rPr>
          <w:tab/>
        </w:r>
        <w:r w:rsidRPr="009B7DC6">
          <w:rPr>
            <w:rStyle w:val="Hyperlink"/>
            <w:noProof/>
          </w:rPr>
          <w:t>The Monitor AI</w:t>
        </w:r>
        <w:r>
          <w:rPr>
            <w:noProof/>
            <w:webHidden/>
          </w:rPr>
          <w:tab/>
        </w:r>
        <w:r>
          <w:rPr>
            <w:noProof/>
            <w:webHidden/>
          </w:rPr>
          <w:fldChar w:fldCharType="begin"/>
        </w:r>
        <w:r>
          <w:rPr>
            <w:noProof/>
            <w:webHidden/>
          </w:rPr>
          <w:instrText xml:space="preserve"> PAGEREF _Toc515615647 \h </w:instrText>
        </w:r>
        <w:r>
          <w:rPr>
            <w:noProof/>
            <w:webHidden/>
          </w:rPr>
        </w:r>
        <w:r>
          <w:rPr>
            <w:noProof/>
            <w:webHidden/>
          </w:rPr>
          <w:fldChar w:fldCharType="separate"/>
        </w:r>
        <w:r>
          <w:rPr>
            <w:noProof/>
            <w:webHidden/>
          </w:rPr>
          <w:t>210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48" w:history="1">
        <w:r w:rsidRPr="009B7DC6">
          <w:rPr>
            <w:rStyle w:val="Hyperlink"/>
            <w:noProof/>
          </w:rPr>
          <w:t>5.4.1</w:t>
        </w:r>
        <w:r>
          <w:rPr>
            <w:rFonts w:asciiTheme="minorHAnsi" w:eastAsiaTheme="minorEastAsia" w:hAnsiTheme="minorHAnsi" w:cstheme="minorBidi"/>
            <w:i w:val="0"/>
            <w:iCs w:val="0"/>
            <w:noProof/>
            <w:sz w:val="22"/>
            <w:szCs w:val="22"/>
            <w:lang w:val="pl-PL" w:eastAsia="pl-PL"/>
          </w:rPr>
          <w:tab/>
        </w:r>
        <w:r w:rsidRPr="009B7DC6">
          <w:rPr>
            <w:rStyle w:val="Hyperlink"/>
            <w:noProof/>
          </w:rPr>
          <w:t>Wait requests</w:t>
        </w:r>
        <w:r>
          <w:rPr>
            <w:noProof/>
            <w:webHidden/>
          </w:rPr>
          <w:tab/>
        </w:r>
        <w:r>
          <w:rPr>
            <w:noProof/>
            <w:webHidden/>
          </w:rPr>
          <w:fldChar w:fldCharType="begin"/>
        </w:r>
        <w:r>
          <w:rPr>
            <w:noProof/>
            <w:webHidden/>
          </w:rPr>
          <w:instrText xml:space="preserve"> PAGEREF _Toc515615648 \h </w:instrText>
        </w:r>
        <w:r>
          <w:rPr>
            <w:noProof/>
            <w:webHidden/>
          </w:rPr>
        </w:r>
        <w:r>
          <w:rPr>
            <w:noProof/>
            <w:webHidden/>
          </w:rPr>
          <w:fldChar w:fldCharType="separate"/>
        </w:r>
        <w:r>
          <w:rPr>
            <w:noProof/>
            <w:webHidden/>
          </w:rPr>
          <w:t>210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49" w:history="1">
        <w:r w:rsidRPr="009B7DC6">
          <w:rPr>
            <w:rStyle w:val="Hyperlink"/>
            <w:noProof/>
          </w:rPr>
          <w:t>5.4.2</w:t>
        </w:r>
        <w:r>
          <w:rPr>
            <w:rFonts w:asciiTheme="minorHAnsi" w:eastAsiaTheme="minorEastAsia" w:hAnsiTheme="minorHAnsi" w:cstheme="minorBidi"/>
            <w:i w:val="0"/>
            <w:iCs w:val="0"/>
            <w:noProof/>
            <w:sz w:val="22"/>
            <w:szCs w:val="22"/>
            <w:lang w:val="pl-PL" w:eastAsia="pl-PL"/>
          </w:rPr>
          <w:tab/>
        </w:r>
        <w:r w:rsidRPr="009B7DC6">
          <w:rPr>
            <w:rStyle w:val="Hyperlink"/>
            <w:noProof/>
          </w:rPr>
          <w:t>Signaling monitor events</w:t>
        </w:r>
        <w:r>
          <w:rPr>
            <w:noProof/>
            <w:webHidden/>
          </w:rPr>
          <w:tab/>
        </w:r>
        <w:r>
          <w:rPr>
            <w:noProof/>
            <w:webHidden/>
          </w:rPr>
          <w:fldChar w:fldCharType="begin"/>
        </w:r>
        <w:r>
          <w:rPr>
            <w:noProof/>
            <w:webHidden/>
          </w:rPr>
          <w:instrText xml:space="preserve"> PAGEREF _Toc515615649 \h </w:instrText>
        </w:r>
        <w:r>
          <w:rPr>
            <w:noProof/>
            <w:webHidden/>
          </w:rPr>
        </w:r>
        <w:r>
          <w:rPr>
            <w:noProof/>
            <w:webHidden/>
          </w:rPr>
          <w:fldChar w:fldCharType="separate"/>
        </w:r>
        <w:r>
          <w:rPr>
            <w:noProof/>
            <w:webHidden/>
          </w:rPr>
          <w:t>211</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650" w:history="1">
        <w:r w:rsidRPr="009B7DC6">
          <w:rPr>
            <w:rStyle w:val="Hyperlink"/>
            <w:noProof/>
          </w:rPr>
          <w:t>6</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THE CLIENT</w:t>
        </w:r>
        <w:r>
          <w:rPr>
            <w:noProof/>
            <w:webHidden/>
          </w:rPr>
          <w:tab/>
        </w:r>
        <w:r>
          <w:rPr>
            <w:noProof/>
            <w:webHidden/>
          </w:rPr>
          <w:fldChar w:fldCharType="begin"/>
        </w:r>
        <w:r>
          <w:rPr>
            <w:noProof/>
            <w:webHidden/>
          </w:rPr>
          <w:instrText xml:space="preserve"> PAGEREF _Toc515615650 \h </w:instrText>
        </w:r>
        <w:r>
          <w:rPr>
            <w:noProof/>
            <w:webHidden/>
          </w:rPr>
        </w:r>
        <w:r>
          <w:rPr>
            <w:noProof/>
            <w:webHidden/>
          </w:rPr>
          <w:fldChar w:fldCharType="separate"/>
        </w:r>
        <w:r>
          <w:rPr>
            <w:noProof/>
            <w:webHidden/>
          </w:rPr>
          <w:t>213</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51" w:history="1">
        <w:r w:rsidRPr="009B7DC6">
          <w:rPr>
            <w:rStyle w:val="Hyperlink"/>
            <w:noProof/>
          </w:rPr>
          <w:t>6.1</w:t>
        </w:r>
        <w:r>
          <w:rPr>
            <w:rFonts w:asciiTheme="minorHAnsi" w:eastAsiaTheme="minorEastAsia" w:hAnsiTheme="minorHAnsi" w:cstheme="minorBidi"/>
            <w:smallCaps w:val="0"/>
            <w:noProof/>
            <w:sz w:val="22"/>
            <w:szCs w:val="22"/>
            <w:lang w:val="pl-PL" w:eastAsia="pl-PL"/>
          </w:rPr>
          <w:tab/>
        </w:r>
        <w:r w:rsidRPr="009B7DC6">
          <w:rPr>
            <w:rStyle w:val="Hyperlink"/>
            <w:noProof/>
          </w:rPr>
          <w:t>General concepts</w:t>
        </w:r>
        <w:r>
          <w:rPr>
            <w:noProof/>
            <w:webHidden/>
          </w:rPr>
          <w:tab/>
        </w:r>
        <w:r>
          <w:rPr>
            <w:noProof/>
            <w:webHidden/>
          </w:rPr>
          <w:fldChar w:fldCharType="begin"/>
        </w:r>
        <w:r>
          <w:rPr>
            <w:noProof/>
            <w:webHidden/>
          </w:rPr>
          <w:instrText xml:space="preserve"> PAGEREF _Toc515615651 \h </w:instrText>
        </w:r>
        <w:r>
          <w:rPr>
            <w:noProof/>
            <w:webHidden/>
          </w:rPr>
        </w:r>
        <w:r>
          <w:rPr>
            <w:noProof/>
            <w:webHidden/>
          </w:rPr>
          <w:fldChar w:fldCharType="separate"/>
        </w:r>
        <w:r>
          <w:rPr>
            <w:noProof/>
            <w:webHidden/>
          </w:rPr>
          <w:t>213</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52" w:history="1">
        <w:r w:rsidRPr="009B7DC6">
          <w:rPr>
            <w:rStyle w:val="Hyperlink"/>
            <w:noProof/>
          </w:rPr>
          <w:t>6.2</w:t>
        </w:r>
        <w:r>
          <w:rPr>
            <w:rFonts w:asciiTheme="minorHAnsi" w:eastAsiaTheme="minorEastAsia" w:hAnsiTheme="minorHAnsi" w:cstheme="minorBidi"/>
            <w:smallCaps w:val="0"/>
            <w:noProof/>
            <w:sz w:val="22"/>
            <w:szCs w:val="22"/>
            <w:lang w:val="pl-PL" w:eastAsia="pl-PL"/>
          </w:rPr>
          <w:tab/>
        </w:r>
        <w:r w:rsidRPr="009B7DC6">
          <w:rPr>
            <w:rStyle w:val="Hyperlink"/>
            <w:noProof/>
          </w:rPr>
          <w:t>Message and packet types</w:t>
        </w:r>
        <w:r>
          <w:rPr>
            <w:noProof/>
            <w:webHidden/>
          </w:rPr>
          <w:tab/>
        </w:r>
        <w:r>
          <w:rPr>
            <w:noProof/>
            <w:webHidden/>
          </w:rPr>
          <w:fldChar w:fldCharType="begin"/>
        </w:r>
        <w:r>
          <w:rPr>
            <w:noProof/>
            <w:webHidden/>
          </w:rPr>
          <w:instrText xml:space="preserve"> PAGEREF _Toc515615652 \h </w:instrText>
        </w:r>
        <w:r>
          <w:rPr>
            <w:noProof/>
            <w:webHidden/>
          </w:rPr>
        </w:r>
        <w:r>
          <w:rPr>
            <w:noProof/>
            <w:webHidden/>
          </w:rPr>
          <w:fldChar w:fldCharType="separate"/>
        </w:r>
        <w:r>
          <w:rPr>
            <w:noProof/>
            <w:webHidden/>
          </w:rPr>
          <w:t>214</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53" w:history="1">
        <w:r w:rsidRPr="009B7DC6">
          <w:rPr>
            <w:rStyle w:val="Hyperlink"/>
            <w:noProof/>
          </w:rPr>
          <w:t>6.3</w:t>
        </w:r>
        <w:r>
          <w:rPr>
            <w:rFonts w:asciiTheme="minorHAnsi" w:eastAsiaTheme="minorEastAsia" w:hAnsiTheme="minorHAnsi" w:cstheme="minorBidi"/>
            <w:smallCaps w:val="0"/>
            <w:noProof/>
            <w:sz w:val="22"/>
            <w:szCs w:val="22"/>
            <w:lang w:val="pl-PL" w:eastAsia="pl-PL"/>
          </w:rPr>
          <w:tab/>
        </w:r>
        <w:r w:rsidRPr="009B7DC6">
          <w:rPr>
            <w:rStyle w:val="Hyperlink"/>
            <w:noProof/>
          </w:rPr>
          <w:t>Packet buﬀers</w:t>
        </w:r>
        <w:r>
          <w:rPr>
            <w:noProof/>
            <w:webHidden/>
          </w:rPr>
          <w:tab/>
        </w:r>
        <w:r>
          <w:rPr>
            <w:noProof/>
            <w:webHidden/>
          </w:rPr>
          <w:fldChar w:fldCharType="begin"/>
        </w:r>
        <w:r>
          <w:rPr>
            <w:noProof/>
            <w:webHidden/>
          </w:rPr>
          <w:instrText xml:space="preserve"> PAGEREF _Toc515615653 \h </w:instrText>
        </w:r>
        <w:r>
          <w:rPr>
            <w:noProof/>
            <w:webHidden/>
          </w:rPr>
        </w:r>
        <w:r>
          <w:rPr>
            <w:noProof/>
            <w:webHidden/>
          </w:rPr>
          <w:fldChar w:fldCharType="separate"/>
        </w:r>
        <w:r>
          <w:rPr>
            <w:noProof/>
            <w:webHidden/>
          </w:rPr>
          <w:t>217</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54" w:history="1">
        <w:r w:rsidRPr="009B7DC6">
          <w:rPr>
            <w:rStyle w:val="Hyperlink"/>
            <w:noProof/>
          </w:rPr>
          <w:t>6.4</w:t>
        </w:r>
        <w:r>
          <w:rPr>
            <w:rFonts w:asciiTheme="minorHAnsi" w:eastAsiaTheme="minorEastAsia" w:hAnsiTheme="minorHAnsi" w:cstheme="minorBidi"/>
            <w:smallCaps w:val="0"/>
            <w:noProof/>
            <w:sz w:val="22"/>
            <w:szCs w:val="22"/>
            <w:lang w:val="pl-PL" w:eastAsia="pl-PL"/>
          </w:rPr>
          <w:tab/>
        </w:r>
        <w:r w:rsidRPr="009B7DC6">
          <w:rPr>
            <w:rStyle w:val="Hyperlink"/>
            <w:noProof/>
          </w:rPr>
          <w:t>Station groups</w:t>
        </w:r>
        <w:r>
          <w:rPr>
            <w:noProof/>
            <w:webHidden/>
          </w:rPr>
          <w:tab/>
        </w:r>
        <w:r>
          <w:rPr>
            <w:noProof/>
            <w:webHidden/>
          </w:rPr>
          <w:fldChar w:fldCharType="begin"/>
        </w:r>
        <w:r>
          <w:rPr>
            <w:noProof/>
            <w:webHidden/>
          </w:rPr>
          <w:instrText xml:space="preserve"> PAGEREF _Toc515615654 \h </w:instrText>
        </w:r>
        <w:r>
          <w:rPr>
            <w:noProof/>
            <w:webHidden/>
          </w:rPr>
        </w:r>
        <w:r>
          <w:rPr>
            <w:noProof/>
            <w:webHidden/>
          </w:rPr>
          <w:fldChar w:fldCharType="separate"/>
        </w:r>
        <w:r>
          <w:rPr>
            <w:noProof/>
            <w:webHidden/>
          </w:rPr>
          <w:t>220</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55" w:history="1">
        <w:r w:rsidRPr="009B7DC6">
          <w:rPr>
            <w:rStyle w:val="Hyperlink"/>
            <w:noProof/>
          </w:rPr>
          <w:t>6.5</w:t>
        </w:r>
        <w:r>
          <w:rPr>
            <w:rFonts w:asciiTheme="minorHAnsi" w:eastAsiaTheme="minorEastAsia" w:hAnsiTheme="minorHAnsi" w:cstheme="minorBidi"/>
            <w:smallCaps w:val="0"/>
            <w:noProof/>
            <w:sz w:val="22"/>
            <w:szCs w:val="22"/>
            <w:lang w:val="pl-PL" w:eastAsia="pl-PL"/>
          </w:rPr>
          <w:tab/>
        </w:r>
        <w:r w:rsidRPr="009B7DC6">
          <w:rPr>
            <w:rStyle w:val="Hyperlink"/>
            <w:noProof/>
          </w:rPr>
          <w:t>Communication groups</w:t>
        </w:r>
        <w:r>
          <w:rPr>
            <w:noProof/>
            <w:webHidden/>
          </w:rPr>
          <w:tab/>
        </w:r>
        <w:r>
          <w:rPr>
            <w:noProof/>
            <w:webHidden/>
          </w:rPr>
          <w:fldChar w:fldCharType="begin"/>
        </w:r>
        <w:r>
          <w:rPr>
            <w:noProof/>
            <w:webHidden/>
          </w:rPr>
          <w:instrText xml:space="preserve"> PAGEREF _Toc515615655 \h </w:instrText>
        </w:r>
        <w:r>
          <w:rPr>
            <w:noProof/>
            <w:webHidden/>
          </w:rPr>
        </w:r>
        <w:r>
          <w:rPr>
            <w:noProof/>
            <w:webHidden/>
          </w:rPr>
          <w:fldChar w:fldCharType="separate"/>
        </w:r>
        <w:r>
          <w:rPr>
            <w:noProof/>
            <w:webHidden/>
          </w:rPr>
          <w:t>221</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56" w:history="1">
        <w:r w:rsidRPr="009B7DC6">
          <w:rPr>
            <w:rStyle w:val="Hyperlink"/>
            <w:noProof/>
          </w:rPr>
          <w:t>6.6</w:t>
        </w:r>
        <w:r>
          <w:rPr>
            <w:rFonts w:asciiTheme="minorHAnsi" w:eastAsiaTheme="minorEastAsia" w:hAnsiTheme="minorHAnsi" w:cstheme="minorBidi"/>
            <w:smallCaps w:val="0"/>
            <w:noProof/>
            <w:sz w:val="22"/>
            <w:szCs w:val="22"/>
            <w:lang w:val="pl-PL" w:eastAsia="pl-PL"/>
          </w:rPr>
          <w:tab/>
        </w:r>
        <w:r w:rsidRPr="009B7DC6">
          <w:rPr>
            <w:rStyle w:val="Hyperlink"/>
            <w:noProof/>
          </w:rPr>
          <w:t>Traffic patterns</w:t>
        </w:r>
        <w:r>
          <w:rPr>
            <w:noProof/>
            <w:webHidden/>
          </w:rPr>
          <w:tab/>
        </w:r>
        <w:r>
          <w:rPr>
            <w:noProof/>
            <w:webHidden/>
          </w:rPr>
          <w:fldChar w:fldCharType="begin"/>
        </w:r>
        <w:r>
          <w:rPr>
            <w:noProof/>
            <w:webHidden/>
          </w:rPr>
          <w:instrText xml:space="preserve"> PAGEREF _Toc515615656 \h </w:instrText>
        </w:r>
        <w:r>
          <w:rPr>
            <w:noProof/>
            <w:webHidden/>
          </w:rPr>
        </w:r>
        <w:r>
          <w:rPr>
            <w:noProof/>
            <w:webHidden/>
          </w:rPr>
          <w:fldChar w:fldCharType="separate"/>
        </w:r>
        <w:r>
          <w:rPr>
            <w:noProof/>
            <w:webHidden/>
          </w:rPr>
          <w:t>223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57" w:history="1">
        <w:r w:rsidRPr="009B7DC6">
          <w:rPr>
            <w:rStyle w:val="Hyperlink"/>
            <w:noProof/>
          </w:rPr>
          <w:t>6.6.1</w:t>
        </w:r>
        <w:r>
          <w:rPr>
            <w:rFonts w:asciiTheme="minorHAnsi" w:eastAsiaTheme="minorEastAsia" w:hAnsiTheme="minorHAnsi" w:cstheme="minorBidi"/>
            <w:i w:val="0"/>
            <w:iCs w:val="0"/>
            <w:noProof/>
            <w:sz w:val="22"/>
            <w:szCs w:val="22"/>
            <w:lang w:val="pl-PL" w:eastAsia="pl-PL"/>
          </w:rPr>
          <w:tab/>
        </w:r>
        <w:r w:rsidRPr="009B7DC6">
          <w:rPr>
            <w:rStyle w:val="Hyperlink"/>
            <w:noProof/>
          </w:rPr>
          <w:t>Deﬁning traﬃc types</w:t>
        </w:r>
        <w:r>
          <w:rPr>
            <w:noProof/>
            <w:webHidden/>
          </w:rPr>
          <w:tab/>
        </w:r>
        <w:r>
          <w:rPr>
            <w:noProof/>
            <w:webHidden/>
          </w:rPr>
          <w:fldChar w:fldCharType="begin"/>
        </w:r>
        <w:r>
          <w:rPr>
            <w:noProof/>
            <w:webHidden/>
          </w:rPr>
          <w:instrText xml:space="preserve"> PAGEREF _Toc515615657 \h </w:instrText>
        </w:r>
        <w:r>
          <w:rPr>
            <w:noProof/>
            <w:webHidden/>
          </w:rPr>
        </w:r>
        <w:r>
          <w:rPr>
            <w:noProof/>
            <w:webHidden/>
          </w:rPr>
          <w:fldChar w:fldCharType="separate"/>
        </w:r>
        <w:r>
          <w:rPr>
            <w:noProof/>
            <w:webHidden/>
          </w:rPr>
          <w:t>223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58" w:history="1">
        <w:r w:rsidRPr="009B7DC6">
          <w:rPr>
            <w:rStyle w:val="Hyperlink"/>
            <w:noProof/>
          </w:rPr>
          <w:t>6.6.2</w:t>
        </w:r>
        <w:r>
          <w:rPr>
            <w:rFonts w:asciiTheme="minorHAnsi" w:eastAsiaTheme="minorEastAsia" w:hAnsiTheme="minorHAnsi" w:cstheme="minorBidi"/>
            <w:i w:val="0"/>
            <w:iCs w:val="0"/>
            <w:noProof/>
            <w:sz w:val="22"/>
            <w:szCs w:val="22"/>
            <w:lang w:val="pl-PL" w:eastAsia="pl-PL"/>
          </w:rPr>
          <w:tab/>
        </w:r>
        <w:r w:rsidRPr="009B7DC6">
          <w:rPr>
            <w:rStyle w:val="Hyperlink"/>
            <w:noProof/>
          </w:rPr>
          <w:t>Creating traﬃc patterns</w:t>
        </w:r>
        <w:r>
          <w:rPr>
            <w:noProof/>
            <w:webHidden/>
          </w:rPr>
          <w:tab/>
        </w:r>
        <w:r>
          <w:rPr>
            <w:noProof/>
            <w:webHidden/>
          </w:rPr>
          <w:fldChar w:fldCharType="begin"/>
        </w:r>
        <w:r>
          <w:rPr>
            <w:noProof/>
            <w:webHidden/>
          </w:rPr>
          <w:instrText xml:space="preserve"> PAGEREF _Toc515615658 \h </w:instrText>
        </w:r>
        <w:r>
          <w:rPr>
            <w:noProof/>
            <w:webHidden/>
          </w:rPr>
        </w:r>
        <w:r>
          <w:rPr>
            <w:noProof/>
            <w:webHidden/>
          </w:rPr>
          <w:fldChar w:fldCharType="separate"/>
        </w:r>
        <w:r>
          <w:rPr>
            <w:noProof/>
            <w:webHidden/>
          </w:rPr>
          <w:t>224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59" w:history="1">
        <w:r w:rsidRPr="009B7DC6">
          <w:rPr>
            <w:rStyle w:val="Hyperlink"/>
            <w:noProof/>
          </w:rPr>
          <w:t>6.6.3</w:t>
        </w:r>
        <w:r>
          <w:rPr>
            <w:rFonts w:asciiTheme="minorHAnsi" w:eastAsiaTheme="minorEastAsia" w:hAnsiTheme="minorHAnsi" w:cstheme="minorBidi"/>
            <w:i w:val="0"/>
            <w:iCs w:val="0"/>
            <w:noProof/>
            <w:sz w:val="22"/>
            <w:szCs w:val="22"/>
            <w:lang w:val="pl-PL" w:eastAsia="pl-PL"/>
          </w:rPr>
          <w:tab/>
        </w:r>
        <w:r w:rsidRPr="009B7DC6">
          <w:rPr>
            <w:rStyle w:val="Hyperlink"/>
            <w:noProof/>
          </w:rPr>
          <w:t>Modifying the standard behavior of traﬃc patterns</w:t>
        </w:r>
        <w:r>
          <w:rPr>
            <w:noProof/>
            <w:webHidden/>
          </w:rPr>
          <w:tab/>
        </w:r>
        <w:r>
          <w:rPr>
            <w:noProof/>
            <w:webHidden/>
          </w:rPr>
          <w:fldChar w:fldCharType="begin"/>
        </w:r>
        <w:r>
          <w:rPr>
            <w:noProof/>
            <w:webHidden/>
          </w:rPr>
          <w:instrText xml:space="preserve"> PAGEREF _Toc515615659 \h </w:instrText>
        </w:r>
        <w:r>
          <w:rPr>
            <w:noProof/>
            <w:webHidden/>
          </w:rPr>
        </w:r>
        <w:r>
          <w:rPr>
            <w:noProof/>
            <w:webHidden/>
          </w:rPr>
          <w:fldChar w:fldCharType="separate"/>
        </w:r>
        <w:r>
          <w:rPr>
            <w:noProof/>
            <w:webHidden/>
          </w:rPr>
          <w:t>229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60" w:history="1">
        <w:r w:rsidRPr="009B7DC6">
          <w:rPr>
            <w:rStyle w:val="Hyperlink"/>
            <w:noProof/>
          </w:rPr>
          <w:t>6.6.4</w:t>
        </w:r>
        <w:r>
          <w:rPr>
            <w:rFonts w:asciiTheme="minorHAnsi" w:eastAsiaTheme="minorEastAsia" w:hAnsiTheme="minorHAnsi" w:cstheme="minorBidi"/>
            <w:i w:val="0"/>
            <w:iCs w:val="0"/>
            <w:noProof/>
            <w:sz w:val="22"/>
            <w:szCs w:val="22"/>
            <w:lang w:val="pl-PL" w:eastAsia="pl-PL"/>
          </w:rPr>
          <w:tab/>
        </w:r>
        <w:r w:rsidRPr="009B7DC6">
          <w:rPr>
            <w:rStyle w:val="Hyperlink"/>
            <w:noProof/>
          </w:rPr>
          <w:t>Intercepting packet and message deallocation</w:t>
        </w:r>
        <w:r>
          <w:rPr>
            <w:noProof/>
            <w:webHidden/>
          </w:rPr>
          <w:tab/>
        </w:r>
        <w:r>
          <w:rPr>
            <w:noProof/>
            <w:webHidden/>
          </w:rPr>
          <w:fldChar w:fldCharType="begin"/>
        </w:r>
        <w:r>
          <w:rPr>
            <w:noProof/>
            <w:webHidden/>
          </w:rPr>
          <w:instrText xml:space="preserve"> PAGEREF _Toc515615660 \h </w:instrText>
        </w:r>
        <w:r>
          <w:rPr>
            <w:noProof/>
            <w:webHidden/>
          </w:rPr>
        </w:r>
        <w:r>
          <w:rPr>
            <w:noProof/>
            <w:webHidden/>
          </w:rPr>
          <w:fldChar w:fldCharType="separate"/>
        </w:r>
        <w:r>
          <w:rPr>
            <w:noProof/>
            <w:webHidden/>
          </w:rPr>
          <w:t>233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61" w:history="1">
        <w:r w:rsidRPr="009B7DC6">
          <w:rPr>
            <w:rStyle w:val="Hyperlink"/>
            <w:noProof/>
          </w:rPr>
          <w:t>6.6.5</w:t>
        </w:r>
        <w:r>
          <w:rPr>
            <w:rFonts w:asciiTheme="minorHAnsi" w:eastAsiaTheme="minorEastAsia" w:hAnsiTheme="minorHAnsi" w:cstheme="minorBidi"/>
            <w:i w:val="0"/>
            <w:iCs w:val="0"/>
            <w:noProof/>
            <w:sz w:val="22"/>
            <w:szCs w:val="22"/>
            <w:lang w:val="pl-PL" w:eastAsia="pl-PL"/>
          </w:rPr>
          <w:tab/>
        </w:r>
        <w:r w:rsidRPr="009B7DC6">
          <w:rPr>
            <w:rStyle w:val="Hyperlink"/>
            <w:noProof/>
          </w:rPr>
          <w:t>Message queues</w:t>
        </w:r>
        <w:r>
          <w:rPr>
            <w:noProof/>
            <w:webHidden/>
          </w:rPr>
          <w:tab/>
        </w:r>
        <w:r>
          <w:rPr>
            <w:noProof/>
            <w:webHidden/>
          </w:rPr>
          <w:fldChar w:fldCharType="begin"/>
        </w:r>
        <w:r>
          <w:rPr>
            <w:noProof/>
            <w:webHidden/>
          </w:rPr>
          <w:instrText xml:space="preserve"> PAGEREF _Toc515615661 \h </w:instrText>
        </w:r>
        <w:r>
          <w:rPr>
            <w:noProof/>
            <w:webHidden/>
          </w:rPr>
        </w:r>
        <w:r>
          <w:rPr>
            <w:noProof/>
            <w:webHidden/>
          </w:rPr>
          <w:fldChar w:fldCharType="separate"/>
        </w:r>
        <w:r>
          <w:rPr>
            <w:noProof/>
            <w:webHidden/>
          </w:rPr>
          <w:t>234</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62" w:history="1">
        <w:r w:rsidRPr="009B7DC6">
          <w:rPr>
            <w:rStyle w:val="Hyperlink"/>
            <w:noProof/>
          </w:rPr>
          <w:t>6.7</w:t>
        </w:r>
        <w:r>
          <w:rPr>
            <w:rFonts w:asciiTheme="minorHAnsi" w:eastAsiaTheme="minorEastAsia" w:hAnsiTheme="minorHAnsi" w:cstheme="minorBidi"/>
            <w:smallCaps w:val="0"/>
            <w:noProof/>
            <w:sz w:val="22"/>
            <w:szCs w:val="22"/>
            <w:lang w:val="pl-PL" w:eastAsia="pl-PL"/>
          </w:rPr>
          <w:tab/>
        </w:r>
        <w:r w:rsidRPr="009B7DC6">
          <w:rPr>
            <w:rStyle w:val="Hyperlink"/>
            <w:noProof/>
          </w:rPr>
          <w:t>Inquiries</w:t>
        </w:r>
        <w:r>
          <w:rPr>
            <w:noProof/>
            <w:webHidden/>
          </w:rPr>
          <w:tab/>
        </w:r>
        <w:r>
          <w:rPr>
            <w:noProof/>
            <w:webHidden/>
          </w:rPr>
          <w:fldChar w:fldCharType="begin"/>
        </w:r>
        <w:r>
          <w:rPr>
            <w:noProof/>
            <w:webHidden/>
          </w:rPr>
          <w:instrText xml:space="preserve"> PAGEREF _Toc515615662 \h </w:instrText>
        </w:r>
        <w:r>
          <w:rPr>
            <w:noProof/>
            <w:webHidden/>
          </w:rPr>
        </w:r>
        <w:r>
          <w:rPr>
            <w:noProof/>
            <w:webHidden/>
          </w:rPr>
          <w:fldChar w:fldCharType="separate"/>
        </w:r>
        <w:r>
          <w:rPr>
            <w:noProof/>
            <w:webHidden/>
          </w:rPr>
          <w:t>236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63" w:history="1">
        <w:r w:rsidRPr="009B7DC6">
          <w:rPr>
            <w:rStyle w:val="Hyperlink"/>
            <w:noProof/>
          </w:rPr>
          <w:t>6.7.1</w:t>
        </w:r>
        <w:r>
          <w:rPr>
            <w:rFonts w:asciiTheme="minorHAnsi" w:eastAsiaTheme="minorEastAsia" w:hAnsiTheme="minorHAnsi" w:cstheme="minorBidi"/>
            <w:i w:val="0"/>
            <w:iCs w:val="0"/>
            <w:noProof/>
            <w:sz w:val="22"/>
            <w:szCs w:val="22"/>
            <w:lang w:val="pl-PL" w:eastAsia="pl-PL"/>
          </w:rPr>
          <w:tab/>
        </w:r>
        <w:r w:rsidRPr="009B7DC6">
          <w:rPr>
            <w:rStyle w:val="Hyperlink"/>
            <w:noProof/>
          </w:rPr>
          <w:t>Acquiring packets for transmission</w:t>
        </w:r>
        <w:r>
          <w:rPr>
            <w:noProof/>
            <w:webHidden/>
          </w:rPr>
          <w:tab/>
        </w:r>
        <w:r>
          <w:rPr>
            <w:noProof/>
            <w:webHidden/>
          </w:rPr>
          <w:fldChar w:fldCharType="begin"/>
        </w:r>
        <w:r>
          <w:rPr>
            <w:noProof/>
            <w:webHidden/>
          </w:rPr>
          <w:instrText xml:space="preserve"> PAGEREF _Toc515615663 \h </w:instrText>
        </w:r>
        <w:r>
          <w:rPr>
            <w:noProof/>
            <w:webHidden/>
          </w:rPr>
        </w:r>
        <w:r>
          <w:rPr>
            <w:noProof/>
            <w:webHidden/>
          </w:rPr>
          <w:fldChar w:fldCharType="separate"/>
        </w:r>
        <w:r>
          <w:rPr>
            <w:noProof/>
            <w:webHidden/>
          </w:rPr>
          <w:t>236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64" w:history="1">
        <w:r w:rsidRPr="009B7DC6">
          <w:rPr>
            <w:rStyle w:val="Hyperlink"/>
            <w:noProof/>
          </w:rPr>
          <w:t>6.7.2</w:t>
        </w:r>
        <w:r>
          <w:rPr>
            <w:rFonts w:asciiTheme="minorHAnsi" w:eastAsiaTheme="minorEastAsia" w:hAnsiTheme="minorHAnsi" w:cstheme="minorBidi"/>
            <w:i w:val="0"/>
            <w:iCs w:val="0"/>
            <w:noProof/>
            <w:sz w:val="22"/>
            <w:szCs w:val="22"/>
            <w:lang w:val="pl-PL" w:eastAsia="pl-PL"/>
          </w:rPr>
          <w:tab/>
        </w:r>
        <w:r w:rsidRPr="009B7DC6">
          <w:rPr>
            <w:rStyle w:val="Hyperlink"/>
            <w:noProof/>
          </w:rPr>
          <w:t>Testing for packet availability</w:t>
        </w:r>
        <w:r>
          <w:rPr>
            <w:noProof/>
            <w:webHidden/>
          </w:rPr>
          <w:tab/>
        </w:r>
        <w:r>
          <w:rPr>
            <w:noProof/>
            <w:webHidden/>
          </w:rPr>
          <w:fldChar w:fldCharType="begin"/>
        </w:r>
        <w:r>
          <w:rPr>
            <w:noProof/>
            <w:webHidden/>
          </w:rPr>
          <w:instrText xml:space="preserve"> PAGEREF _Toc515615664 \h </w:instrText>
        </w:r>
        <w:r>
          <w:rPr>
            <w:noProof/>
            <w:webHidden/>
          </w:rPr>
        </w:r>
        <w:r>
          <w:rPr>
            <w:noProof/>
            <w:webHidden/>
          </w:rPr>
          <w:fldChar w:fldCharType="separate"/>
        </w:r>
        <w:r>
          <w:rPr>
            <w:noProof/>
            <w:webHidden/>
          </w:rPr>
          <w:t>239</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65" w:history="1">
        <w:r w:rsidRPr="009B7DC6">
          <w:rPr>
            <w:rStyle w:val="Hyperlink"/>
            <w:noProof/>
          </w:rPr>
          <w:t>6.8</w:t>
        </w:r>
        <w:r>
          <w:rPr>
            <w:rFonts w:asciiTheme="minorHAnsi" w:eastAsiaTheme="minorEastAsia" w:hAnsiTheme="minorHAnsi" w:cstheme="minorBidi"/>
            <w:smallCaps w:val="0"/>
            <w:noProof/>
            <w:sz w:val="22"/>
            <w:szCs w:val="22"/>
            <w:lang w:val="pl-PL" w:eastAsia="pl-PL"/>
          </w:rPr>
          <w:tab/>
        </w:r>
        <w:r w:rsidRPr="009B7DC6">
          <w:rPr>
            <w:rStyle w:val="Hyperlink"/>
            <w:noProof/>
          </w:rPr>
          <w:t>Wait requests</w:t>
        </w:r>
        <w:r>
          <w:rPr>
            <w:noProof/>
            <w:webHidden/>
          </w:rPr>
          <w:tab/>
        </w:r>
        <w:r>
          <w:rPr>
            <w:noProof/>
            <w:webHidden/>
          </w:rPr>
          <w:fldChar w:fldCharType="begin"/>
        </w:r>
        <w:r>
          <w:rPr>
            <w:noProof/>
            <w:webHidden/>
          </w:rPr>
          <w:instrText xml:space="preserve"> PAGEREF _Toc515615665 \h </w:instrText>
        </w:r>
        <w:r>
          <w:rPr>
            <w:noProof/>
            <w:webHidden/>
          </w:rPr>
        </w:r>
        <w:r>
          <w:rPr>
            <w:noProof/>
            <w:webHidden/>
          </w:rPr>
          <w:fldChar w:fldCharType="separate"/>
        </w:r>
        <w:r>
          <w:rPr>
            <w:noProof/>
            <w:webHidden/>
          </w:rPr>
          <w:t>239</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666" w:history="1">
        <w:r w:rsidRPr="009B7DC6">
          <w:rPr>
            <w:rStyle w:val="Hyperlink"/>
            <w:noProof/>
          </w:rPr>
          <w:t>7</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LINKS AND PORTS</w:t>
        </w:r>
        <w:r>
          <w:rPr>
            <w:noProof/>
            <w:webHidden/>
          </w:rPr>
          <w:tab/>
        </w:r>
        <w:r>
          <w:rPr>
            <w:noProof/>
            <w:webHidden/>
          </w:rPr>
          <w:fldChar w:fldCharType="begin"/>
        </w:r>
        <w:r>
          <w:rPr>
            <w:noProof/>
            <w:webHidden/>
          </w:rPr>
          <w:instrText xml:space="preserve"> PAGEREF _Toc515615666 \h </w:instrText>
        </w:r>
        <w:r>
          <w:rPr>
            <w:noProof/>
            <w:webHidden/>
          </w:rPr>
        </w:r>
        <w:r>
          <w:rPr>
            <w:noProof/>
            <w:webHidden/>
          </w:rPr>
          <w:fldChar w:fldCharType="separate"/>
        </w:r>
        <w:r>
          <w:rPr>
            <w:noProof/>
            <w:webHidden/>
          </w:rPr>
          <w:t>242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67" w:history="1">
        <w:r w:rsidRPr="009B7DC6">
          <w:rPr>
            <w:rStyle w:val="Hyperlink"/>
            <w:noProof/>
          </w:rPr>
          <w:t>7.1</w:t>
        </w:r>
        <w:r>
          <w:rPr>
            <w:rFonts w:asciiTheme="minorHAnsi" w:eastAsiaTheme="minorEastAsia" w:hAnsiTheme="minorHAnsi" w:cstheme="minorBidi"/>
            <w:smallCaps w:val="0"/>
            <w:noProof/>
            <w:sz w:val="22"/>
            <w:szCs w:val="22"/>
            <w:lang w:val="pl-PL" w:eastAsia="pl-PL"/>
          </w:rPr>
          <w:tab/>
        </w:r>
        <w:r w:rsidRPr="009B7DC6">
          <w:rPr>
            <w:rStyle w:val="Hyperlink"/>
            <w:noProof/>
          </w:rPr>
          <w:t>Activities</w:t>
        </w:r>
        <w:r>
          <w:rPr>
            <w:noProof/>
            <w:webHidden/>
          </w:rPr>
          <w:tab/>
        </w:r>
        <w:r>
          <w:rPr>
            <w:noProof/>
            <w:webHidden/>
          </w:rPr>
          <w:fldChar w:fldCharType="begin"/>
        </w:r>
        <w:r>
          <w:rPr>
            <w:noProof/>
            <w:webHidden/>
          </w:rPr>
          <w:instrText xml:space="preserve"> PAGEREF _Toc515615667 \h </w:instrText>
        </w:r>
        <w:r>
          <w:rPr>
            <w:noProof/>
            <w:webHidden/>
          </w:rPr>
        </w:r>
        <w:r>
          <w:rPr>
            <w:noProof/>
            <w:webHidden/>
          </w:rPr>
          <w:fldChar w:fldCharType="separate"/>
        </w:r>
        <w:r>
          <w:rPr>
            <w:noProof/>
            <w:webHidden/>
          </w:rPr>
          <w:t>242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68" w:history="1">
        <w:r w:rsidRPr="009B7DC6">
          <w:rPr>
            <w:rStyle w:val="Hyperlink"/>
            <w:noProof/>
          </w:rPr>
          <w:t>7.1.1</w:t>
        </w:r>
        <w:r>
          <w:rPr>
            <w:rFonts w:asciiTheme="minorHAnsi" w:eastAsiaTheme="minorEastAsia" w:hAnsiTheme="minorHAnsi" w:cstheme="minorBidi"/>
            <w:i w:val="0"/>
            <w:iCs w:val="0"/>
            <w:noProof/>
            <w:sz w:val="22"/>
            <w:szCs w:val="22"/>
            <w:lang w:val="pl-PL" w:eastAsia="pl-PL"/>
          </w:rPr>
          <w:tab/>
        </w:r>
        <w:r w:rsidRPr="009B7DC6">
          <w:rPr>
            <w:rStyle w:val="Hyperlink"/>
            <w:noProof/>
          </w:rPr>
          <w:t>Activity processing in links</w:t>
        </w:r>
        <w:r>
          <w:rPr>
            <w:noProof/>
            <w:webHidden/>
          </w:rPr>
          <w:tab/>
        </w:r>
        <w:r>
          <w:rPr>
            <w:noProof/>
            <w:webHidden/>
          </w:rPr>
          <w:fldChar w:fldCharType="begin"/>
        </w:r>
        <w:r>
          <w:rPr>
            <w:noProof/>
            <w:webHidden/>
          </w:rPr>
          <w:instrText xml:space="preserve"> PAGEREF _Toc515615668 \h </w:instrText>
        </w:r>
        <w:r>
          <w:rPr>
            <w:noProof/>
            <w:webHidden/>
          </w:rPr>
        </w:r>
        <w:r>
          <w:rPr>
            <w:noProof/>
            <w:webHidden/>
          </w:rPr>
          <w:fldChar w:fldCharType="separate"/>
        </w:r>
        <w:r>
          <w:rPr>
            <w:noProof/>
            <w:webHidden/>
          </w:rPr>
          <w:t>242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69" w:history="1">
        <w:r w:rsidRPr="009B7DC6">
          <w:rPr>
            <w:rStyle w:val="Hyperlink"/>
            <w:noProof/>
          </w:rPr>
          <w:t>7.1.2</w:t>
        </w:r>
        <w:r>
          <w:rPr>
            <w:rFonts w:asciiTheme="minorHAnsi" w:eastAsiaTheme="minorEastAsia" w:hAnsiTheme="minorHAnsi" w:cstheme="minorBidi"/>
            <w:i w:val="0"/>
            <w:iCs w:val="0"/>
            <w:noProof/>
            <w:sz w:val="22"/>
            <w:szCs w:val="22"/>
            <w:lang w:val="pl-PL" w:eastAsia="pl-PL"/>
          </w:rPr>
          <w:tab/>
        </w:r>
        <w:r w:rsidRPr="009B7DC6">
          <w:rPr>
            <w:rStyle w:val="Hyperlink"/>
            <w:noProof/>
          </w:rPr>
          <w:t>Starting and terminating activities</w:t>
        </w:r>
        <w:r>
          <w:rPr>
            <w:noProof/>
            <w:webHidden/>
          </w:rPr>
          <w:tab/>
        </w:r>
        <w:r>
          <w:rPr>
            <w:noProof/>
            <w:webHidden/>
          </w:rPr>
          <w:fldChar w:fldCharType="begin"/>
        </w:r>
        <w:r>
          <w:rPr>
            <w:noProof/>
            <w:webHidden/>
          </w:rPr>
          <w:instrText xml:space="preserve"> PAGEREF _Toc515615669 \h </w:instrText>
        </w:r>
        <w:r>
          <w:rPr>
            <w:noProof/>
            <w:webHidden/>
          </w:rPr>
        </w:r>
        <w:r>
          <w:rPr>
            <w:noProof/>
            <w:webHidden/>
          </w:rPr>
          <w:fldChar w:fldCharType="separate"/>
        </w:r>
        <w:r>
          <w:rPr>
            <w:noProof/>
            <w:webHidden/>
          </w:rPr>
          <w:t>244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70" w:history="1">
        <w:r w:rsidRPr="009B7DC6">
          <w:rPr>
            <w:rStyle w:val="Hyperlink"/>
            <w:noProof/>
          </w:rPr>
          <w:t>7.1.3</w:t>
        </w:r>
        <w:r>
          <w:rPr>
            <w:rFonts w:asciiTheme="minorHAnsi" w:eastAsiaTheme="minorEastAsia" w:hAnsiTheme="minorHAnsi" w:cstheme="minorBidi"/>
            <w:i w:val="0"/>
            <w:iCs w:val="0"/>
            <w:noProof/>
            <w:sz w:val="22"/>
            <w:szCs w:val="22"/>
            <w:lang w:val="pl-PL" w:eastAsia="pl-PL"/>
          </w:rPr>
          <w:tab/>
        </w:r>
        <w:r w:rsidRPr="009B7DC6">
          <w:rPr>
            <w:rStyle w:val="Hyperlink"/>
            <w:noProof/>
          </w:rPr>
          <w:t>Wait requests and events</w:t>
        </w:r>
        <w:r>
          <w:rPr>
            <w:noProof/>
            <w:webHidden/>
          </w:rPr>
          <w:tab/>
        </w:r>
        <w:r>
          <w:rPr>
            <w:noProof/>
            <w:webHidden/>
          </w:rPr>
          <w:fldChar w:fldCharType="begin"/>
        </w:r>
        <w:r>
          <w:rPr>
            <w:noProof/>
            <w:webHidden/>
          </w:rPr>
          <w:instrText xml:space="preserve"> PAGEREF _Toc515615670 \h </w:instrText>
        </w:r>
        <w:r>
          <w:rPr>
            <w:noProof/>
            <w:webHidden/>
          </w:rPr>
        </w:r>
        <w:r>
          <w:rPr>
            <w:noProof/>
            <w:webHidden/>
          </w:rPr>
          <w:fldChar w:fldCharType="separate"/>
        </w:r>
        <w:r>
          <w:rPr>
            <w:noProof/>
            <w:webHidden/>
          </w:rPr>
          <w:t>246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71" w:history="1">
        <w:r w:rsidRPr="009B7DC6">
          <w:rPr>
            <w:rStyle w:val="Hyperlink"/>
            <w:noProof/>
          </w:rPr>
          <w:t>7.1.4</w:t>
        </w:r>
        <w:r>
          <w:rPr>
            <w:rFonts w:asciiTheme="minorHAnsi" w:eastAsiaTheme="minorEastAsia" w:hAnsiTheme="minorHAnsi" w:cstheme="minorBidi"/>
            <w:i w:val="0"/>
            <w:iCs w:val="0"/>
            <w:noProof/>
            <w:sz w:val="22"/>
            <w:szCs w:val="22"/>
            <w:lang w:val="pl-PL" w:eastAsia="pl-PL"/>
          </w:rPr>
          <w:tab/>
        </w:r>
        <w:r w:rsidRPr="009B7DC6">
          <w:rPr>
            <w:rStyle w:val="Hyperlink"/>
            <w:noProof/>
          </w:rPr>
          <w:t>Collisions</w:t>
        </w:r>
        <w:r>
          <w:rPr>
            <w:noProof/>
            <w:webHidden/>
          </w:rPr>
          <w:tab/>
        </w:r>
        <w:r>
          <w:rPr>
            <w:noProof/>
            <w:webHidden/>
          </w:rPr>
          <w:fldChar w:fldCharType="begin"/>
        </w:r>
        <w:r>
          <w:rPr>
            <w:noProof/>
            <w:webHidden/>
          </w:rPr>
          <w:instrText xml:space="preserve"> PAGEREF _Toc515615671 \h </w:instrText>
        </w:r>
        <w:r>
          <w:rPr>
            <w:noProof/>
            <w:webHidden/>
          </w:rPr>
        </w:r>
        <w:r>
          <w:rPr>
            <w:noProof/>
            <w:webHidden/>
          </w:rPr>
          <w:fldChar w:fldCharType="separate"/>
        </w:r>
        <w:r>
          <w:rPr>
            <w:noProof/>
            <w:webHidden/>
          </w:rPr>
          <w:t>250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72" w:history="1">
        <w:r w:rsidRPr="009B7DC6">
          <w:rPr>
            <w:rStyle w:val="Hyperlink"/>
            <w:noProof/>
          </w:rPr>
          <w:t>7.1.5</w:t>
        </w:r>
        <w:r>
          <w:rPr>
            <w:rFonts w:asciiTheme="minorHAnsi" w:eastAsiaTheme="minorEastAsia" w:hAnsiTheme="minorHAnsi" w:cstheme="minorBidi"/>
            <w:i w:val="0"/>
            <w:iCs w:val="0"/>
            <w:noProof/>
            <w:sz w:val="22"/>
            <w:szCs w:val="22"/>
            <w:lang w:val="pl-PL" w:eastAsia="pl-PL"/>
          </w:rPr>
          <w:tab/>
        </w:r>
        <w:r w:rsidRPr="009B7DC6">
          <w:rPr>
            <w:rStyle w:val="Hyperlink"/>
            <w:noProof/>
          </w:rPr>
          <w:t>Event priorities</w:t>
        </w:r>
        <w:r>
          <w:rPr>
            <w:noProof/>
            <w:webHidden/>
          </w:rPr>
          <w:tab/>
        </w:r>
        <w:r>
          <w:rPr>
            <w:noProof/>
            <w:webHidden/>
          </w:rPr>
          <w:fldChar w:fldCharType="begin"/>
        </w:r>
        <w:r>
          <w:rPr>
            <w:noProof/>
            <w:webHidden/>
          </w:rPr>
          <w:instrText xml:space="preserve"> PAGEREF _Toc515615672 \h </w:instrText>
        </w:r>
        <w:r>
          <w:rPr>
            <w:noProof/>
            <w:webHidden/>
          </w:rPr>
        </w:r>
        <w:r>
          <w:rPr>
            <w:noProof/>
            <w:webHidden/>
          </w:rPr>
          <w:fldChar w:fldCharType="separate"/>
        </w:r>
        <w:r>
          <w:rPr>
            <w:noProof/>
            <w:webHidden/>
          </w:rPr>
          <w:t>250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73" w:history="1">
        <w:r w:rsidRPr="009B7DC6">
          <w:rPr>
            <w:rStyle w:val="Hyperlink"/>
            <w:noProof/>
          </w:rPr>
          <w:t>7.1.6</w:t>
        </w:r>
        <w:r>
          <w:rPr>
            <w:rFonts w:asciiTheme="minorHAnsi" w:eastAsiaTheme="minorEastAsia" w:hAnsiTheme="minorHAnsi" w:cstheme="minorBidi"/>
            <w:i w:val="0"/>
            <w:iCs w:val="0"/>
            <w:noProof/>
            <w:sz w:val="22"/>
            <w:szCs w:val="22"/>
            <w:lang w:val="pl-PL" w:eastAsia="pl-PL"/>
          </w:rPr>
          <w:tab/>
        </w:r>
        <w:r w:rsidRPr="009B7DC6">
          <w:rPr>
            <w:rStyle w:val="Hyperlink"/>
            <w:noProof/>
          </w:rPr>
          <w:t>Receiving packets</w:t>
        </w:r>
        <w:r>
          <w:rPr>
            <w:noProof/>
            <w:webHidden/>
          </w:rPr>
          <w:tab/>
        </w:r>
        <w:r>
          <w:rPr>
            <w:noProof/>
            <w:webHidden/>
          </w:rPr>
          <w:fldChar w:fldCharType="begin"/>
        </w:r>
        <w:r>
          <w:rPr>
            <w:noProof/>
            <w:webHidden/>
          </w:rPr>
          <w:instrText xml:space="preserve"> PAGEREF _Toc515615673 \h </w:instrText>
        </w:r>
        <w:r>
          <w:rPr>
            <w:noProof/>
            <w:webHidden/>
          </w:rPr>
        </w:r>
        <w:r>
          <w:rPr>
            <w:noProof/>
            <w:webHidden/>
          </w:rPr>
          <w:fldChar w:fldCharType="separate"/>
        </w:r>
        <w:r>
          <w:rPr>
            <w:noProof/>
            <w:webHidden/>
          </w:rPr>
          <w:t>251</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74" w:history="1">
        <w:r w:rsidRPr="009B7DC6">
          <w:rPr>
            <w:rStyle w:val="Hyperlink"/>
            <w:noProof/>
          </w:rPr>
          <w:t>7.2</w:t>
        </w:r>
        <w:r>
          <w:rPr>
            <w:rFonts w:asciiTheme="minorHAnsi" w:eastAsiaTheme="minorEastAsia" w:hAnsiTheme="minorHAnsi" w:cstheme="minorBidi"/>
            <w:smallCaps w:val="0"/>
            <w:noProof/>
            <w:sz w:val="22"/>
            <w:szCs w:val="22"/>
            <w:lang w:val="pl-PL" w:eastAsia="pl-PL"/>
          </w:rPr>
          <w:tab/>
        </w:r>
        <w:r w:rsidRPr="009B7DC6">
          <w:rPr>
            <w:rStyle w:val="Hyperlink"/>
            <w:noProof/>
          </w:rPr>
          <w:t>Port inquiries</w:t>
        </w:r>
        <w:r>
          <w:rPr>
            <w:noProof/>
            <w:webHidden/>
          </w:rPr>
          <w:tab/>
        </w:r>
        <w:r>
          <w:rPr>
            <w:noProof/>
            <w:webHidden/>
          </w:rPr>
          <w:fldChar w:fldCharType="begin"/>
        </w:r>
        <w:r>
          <w:rPr>
            <w:noProof/>
            <w:webHidden/>
          </w:rPr>
          <w:instrText xml:space="preserve"> PAGEREF _Toc515615674 \h </w:instrText>
        </w:r>
        <w:r>
          <w:rPr>
            <w:noProof/>
            <w:webHidden/>
          </w:rPr>
        </w:r>
        <w:r>
          <w:rPr>
            <w:noProof/>
            <w:webHidden/>
          </w:rPr>
          <w:fldChar w:fldCharType="separate"/>
        </w:r>
        <w:r>
          <w:rPr>
            <w:noProof/>
            <w:webHidden/>
          </w:rPr>
          <w:t>253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75" w:history="1">
        <w:r w:rsidRPr="009B7DC6">
          <w:rPr>
            <w:rStyle w:val="Hyperlink"/>
            <w:noProof/>
          </w:rPr>
          <w:t>7.2.1</w:t>
        </w:r>
        <w:r>
          <w:rPr>
            <w:rFonts w:asciiTheme="minorHAnsi" w:eastAsiaTheme="minorEastAsia" w:hAnsiTheme="minorHAnsi" w:cstheme="minorBidi"/>
            <w:i w:val="0"/>
            <w:iCs w:val="0"/>
            <w:noProof/>
            <w:sz w:val="22"/>
            <w:szCs w:val="22"/>
            <w:lang w:val="pl-PL" w:eastAsia="pl-PL"/>
          </w:rPr>
          <w:tab/>
        </w:r>
        <w:r w:rsidRPr="009B7DC6">
          <w:rPr>
            <w:rStyle w:val="Hyperlink"/>
            <w:noProof/>
          </w:rPr>
          <w:t>Inquiries about the present</w:t>
        </w:r>
        <w:r>
          <w:rPr>
            <w:noProof/>
            <w:webHidden/>
          </w:rPr>
          <w:tab/>
        </w:r>
        <w:r>
          <w:rPr>
            <w:noProof/>
            <w:webHidden/>
          </w:rPr>
          <w:fldChar w:fldCharType="begin"/>
        </w:r>
        <w:r>
          <w:rPr>
            <w:noProof/>
            <w:webHidden/>
          </w:rPr>
          <w:instrText xml:space="preserve"> PAGEREF _Toc515615675 \h </w:instrText>
        </w:r>
        <w:r>
          <w:rPr>
            <w:noProof/>
            <w:webHidden/>
          </w:rPr>
        </w:r>
        <w:r>
          <w:rPr>
            <w:noProof/>
            <w:webHidden/>
          </w:rPr>
          <w:fldChar w:fldCharType="separate"/>
        </w:r>
        <w:r>
          <w:rPr>
            <w:noProof/>
            <w:webHidden/>
          </w:rPr>
          <w:t>253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76" w:history="1">
        <w:r w:rsidRPr="009B7DC6">
          <w:rPr>
            <w:rStyle w:val="Hyperlink"/>
            <w:noProof/>
          </w:rPr>
          <w:t>7.2.2</w:t>
        </w:r>
        <w:r>
          <w:rPr>
            <w:rFonts w:asciiTheme="minorHAnsi" w:eastAsiaTheme="minorEastAsia" w:hAnsiTheme="minorHAnsi" w:cstheme="minorBidi"/>
            <w:i w:val="0"/>
            <w:iCs w:val="0"/>
            <w:noProof/>
            <w:sz w:val="22"/>
            <w:szCs w:val="22"/>
            <w:lang w:val="pl-PL" w:eastAsia="pl-PL"/>
          </w:rPr>
          <w:tab/>
        </w:r>
        <w:r w:rsidRPr="009B7DC6">
          <w:rPr>
            <w:rStyle w:val="Hyperlink"/>
            <w:noProof/>
          </w:rPr>
          <w:t>Inquiries about the past</w:t>
        </w:r>
        <w:r>
          <w:rPr>
            <w:noProof/>
            <w:webHidden/>
          </w:rPr>
          <w:tab/>
        </w:r>
        <w:r>
          <w:rPr>
            <w:noProof/>
            <w:webHidden/>
          </w:rPr>
          <w:fldChar w:fldCharType="begin"/>
        </w:r>
        <w:r>
          <w:rPr>
            <w:noProof/>
            <w:webHidden/>
          </w:rPr>
          <w:instrText xml:space="preserve"> PAGEREF _Toc515615676 \h </w:instrText>
        </w:r>
        <w:r>
          <w:rPr>
            <w:noProof/>
            <w:webHidden/>
          </w:rPr>
        </w:r>
        <w:r>
          <w:rPr>
            <w:noProof/>
            <w:webHidden/>
          </w:rPr>
          <w:fldChar w:fldCharType="separate"/>
        </w:r>
        <w:r>
          <w:rPr>
            <w:noProof/>
            <w:webHidden/>
          </w:rPr>
          <w:t>255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77" w:history="1">
        <w:r w:rsidRPr="009B7DC6">
          <w:rPr>
            <w:rStyle w:val="Hyperlink"/>
            <w:noProof/>
          </w:rPr>
          <w:t>7.2.3</w:t>
        </w:r>
        <w:r>
          <w:rPr>
            <w:rFonts w:asciiTheme="minorHAnsi" w:eastAsiaTheme="minorEastAsia" w:hAnsiTheme="minorHAnsi" w:cstheme="minorBidi"/>
            <w:i w:val="0"/>
            <w:iCs w:val="0"/>
            <w:noProof/>
            <w:sz w:val="22"/>
            <w:szCs w:val="22"/>
            <w:lang w:val="pl-PL" w:eastAsia="pl-PL"/>
          </w:rPr>
          <w:tab/>
        </w:r>
        <w:r w:rsidRPr="009B7DC6">
          <w:rPr>
            <w:rStyle w:val="Hyperlink"/>
            <w:noProof/>
          </w:rPr>
          <w:t>Inquiries about the future</w:t>
        </w:r>
        <w:r>
          <w:rPr>
            <w:noProof/>
            <w:webHidden/>
          </w:rPr>
          <w:tab/>
        </w:r>
        <w:r>
          <w:rPr>
            <w:noProof/>
            <w:webHidden/>
          </w:rPr>
          <w:fldChar w:fldCharType="begin"/>
        </w:r>
        <w:r>
          <w:rPr>
            <w:noProof/>
            <w:webHidden/>
          </w:rPr>
          <w:instrText xml:space="preserve"> PAGEREF _Toc515615677 \h </w:instrText>
        </w:r>
        <w:r>
          <w:rPr>
            <w:noProof/>
            <w:webHidden/>
          </w:rPr>
        </w:r>
        <w:r>
          <w:rPr>
            <w:noProof/>
            <w:webHidden/>
          </w:rPr>
          <w:fldChar w:fldCharType="separate"/>
        </w:r>
        <w:r>
          <w:rPr>
            <w:noProof/>
            <w:webHidden/>
          </w:rPr>
          <w:t>256</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78" w:history="1">
        <w:r w:rsidRPr="009B7DC6">
          <w:rPr>
            <w:rStyle w:val="Hyperlink"/>
            <w:noProof/>
          </w:rPr>
          <w:t>7.3</w:t>
        </w:r>
        <w:r>
          <w:rPr>
            <w:rFonts w:asciiTheme="minorHAnsi" w:eastAsiaTheme="minorEastAsia" w:hAnsiTheme="minorHAnsi" w:cstheme="minorBidi"/>
            <w:smallCaps w:val="0"/>
            <w:noProof/>
            <w:sz w:val="22"/>
            <w:szCs w:val="22"/>
            <w:lang w:val="pl-PL" w:eastAsia="pl-PL"/>
          </w:rPr>
          <w:tab/>
        </w:r>
        <w:r w:rsidRPr="009B7DC6">
          <w:rPr>
            <w:rStyle w:val="Hyperlink"/>
            <w:noProof/>
          </w:rPr>
          <w:t>Faulty links</w:t>
        </w:r>
        <w:r>
          <w:rPr>
            <w:noProof/>
            <w:webHidden/>
          </w:rPr>
          <w:tab/>
        </w:r>
        <w:r>
          <w:rPr>
            <w:noProof/>
            <w:webHidden/>
          </w:rPr>
          <w:fldChar w:fldCharType="begin"/>
        </w:r>
        <w:r>
          <w:rPr>
            <w:noProof/>
            <w:webHidden/>
          </w:rPr>
          <w:instrText xml:space="preserve"> PAGEREF _Toc515615678 \h </w:instrText>
        </w:r>
        <w:r>
          <w:rPr>
            <w:noProof/>
            <w:webHidden/>
          </w:rPr>
        </w:r>
        <w:r>
          <w:rPr>
            <w:noProof/>
            <w:webHidden/>
          </w:rPr>
          <w:fldChar w:fldCharType="separate"/>
        </w:r>
        <w:r>
          <w:rPr>
            <w:noProof/>
            <w:webHidden/>
          </w:rPr>
          <w:t>258</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79" w:history="1">
        <w:r w:rsidRPr="009B7DC6">
          <w:rPr>
            <w:rStyle w:val="Hyperlink"/>
            <w:noProof/>
          </w:rPr>
          <w:t>7.4</w:t>
        </w:r>
        <w:r>
          <w:rPr>
            <w:rFonts w:asciiTheme="minorHAnsi" w:eastAsiaTheme="minorEastAsia" w:hAnsiTheme="minorHAnsi" w:cstheme="minorBidi"/>
            <w:smallCaps w:val="0"/>
            <w:noProof/>
            <w:sz w:val="22"/>
            <w:szCs w:val="22"/>
            <w:lang w:val="pl-PL" w:eastAsia="pl-PL"/>
          </w:rPr>
          <w:tab/>
        </w:r>
        <w:r w:rsidRPr="009B7DC6">
          <w:rPr>
            <w:rStyle w:val="Hyperlink"/>
            <w:noProof/>
          </w:rPr>
          <w:t>Cleaning after packets</w:t>
        </w:r>
        <w:r>
          <w:rPr>
            <w:noProof/>
            <w:webHidden/>
          </w:rPr>
          <w:tab/>
        </w:r>
        <w:r>
          <w:rPr>
            <w:noProof/>
            <w:webHidden/>
          </w:rPr>
          <w:fldChar w:fldCharType="begin"/>
        </w:r>
        <w:r>
          <w:rPr>
            <w:noProof/>
            <w:webHidden/>
          </w:rPr>
          <w:instrText xml:space="preserve"> PAGEREF _Toc515615679 \h </w:instrText>
        </w:r>
        <w:r>
          <w:rPr>
            <w:noProof/>
            <w:webHidden/>
          </w:rPr>
        </w:r>
        <w:r>
          <w:rPr>
            <w:noProof/>
            <w:webHidden/>
          </w:rPr>
          <w:fldChar w:fldCharType="separate"/>
        </w:r>
        <w:r>
          <w:rPr>
            <w:noProof/>
            <w:webHidden/>
          </w:rPr>
          <w:t>260</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680" w:history="1">
        <w:r w:rsidRPr="009B7DC6">
          <w:rPr>
            <w:rStyle w:val="Hyperlink"/>
            <w:noProof/>
          </w:rPr>
          <w:t>8</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RADIO CHANNELS AND TRANSCEIVERS</w:t>
        </w:r>
        <w:r>
          <w:rPr>
            <w:noProof/>
            <w:webHidden/>
          </w:rPr>
          <w:tab/>
        </w:r>
        <w:r>
          <w:rPr>
            <w:noProof/>
            <w:webHidden/>
          </w:rPr>
          <w:fldChar w:fldCharType="begin"/>
        </w:r>
        <w:r>
          <w:rPr>
            <w:noProof/>
            <w:webHidden/>
          </w:rPr>
          <w:instrText xml:space="preserve"> PAGEREF _Toc515615680 \h </w:instrText>
        </w:r>
        <w:r>
          <w:rPr>
            <w:noProof/>
            <w:webHidden/>
          </w:rPr>
        </w:r>
        <w:r>
          <w:rPr>
            <w:noProof/>
            <w:webHidden/>
          </w:rPr>
          <w:fldChar w:fldCharType="separate"/>
        </w:r>
        <w:r>
          <w:rPr>
            <w:noProof/>
            <w:webHidden/>
          </w:rPr>
          <w:t>262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81" w:history="1">
        <w:r w:rsidRPr="009B7DC6">
          <w:rPr>
            <w:rStyle w:val="Hyperlink"/>
            <w:noProof/>
          </w:rPr>
          <w:t>8.1</w:t>
        </w:r>
        <w:r>
          <w:rPr>
            <w:rFonts w:asciiTheme="minorHAnsi" w:eastAsiaTheme="minorEastAsia" w:hAnsiTheme="minorHAnsi" w:cstheme="minorBidi"/>
            <w:smallCaps w:val="0"/>
            <w:noProof/>
            <w:sz w:val="22"/>
            <w:szCs w:val="22"/>
            <w:lang w:val="pl-PL" w:eastAsia="pl-PL"/>
          </w:rPr>
          <w:tab/>
        </w:r>
        <w:r w:rsidRPr="009B7DC6">
          <w:rPr>
            <w:rStyle w:val="Hyperlink"/>
            <w:noProof/>
          </w:rPr>
          <w:t>Interpreting activities in radio channels</w:t>
        </w:r>
        <w:r>
          <w:rPr>
            <w:noProof/>
            <w:webHidden/>
          </w:rPr>
          <w:tab/>
        </w:r>
        <w:r>
          <w:rPr>
            <w:noProof/>
            <w:webHidden/>
          </w:rPr>
          <w:fldChar w:fldCharType="begin"/>
        </w:r>
        <w:r>
          <w:rPr>
            <w:noProof/>
            <w:webHidden/>
          </w:rPr>
          <w:instrText xml:space="preserve"> PAGEREF _Toc515615681 \h </w:instrText>
        </w:r>
        <w:r>
          <w:rPr>
            <w:noProof/>
            <w:webHidden/>
          </w:rPr>
        </w:r>
        <w:r>
          <w:rPr>
            <w:noProof/>
            <w:webHidden/>
          </w:rPr>
          <w:fldChar w:fldCharType="separate"/>
        </w:r>
        <w:r>
          <w:rPr>
            <w:noProof/>
            <w:webHidden/>
          </w:rPr>
          <w:t>262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82" w:history="1">
        <w:r w:rsidRPr="009B7DC6">
          <w:rPr>
            <w:rStyle w:val="Hyperlink"/>
            <w:noProof/>
          </w:rPr>
          <w:t>8.1.1</w:t>
        </w:r>
        <w:r>
          <w:rPr>
            <w:rFonts w:asciiTheme="minorHAnsi" w:eastAsiaTheme="minorEastAsia" w:hAnsiTheme="minorHAnsi" w:cstheme="minorBidi"/>
            <w:i w:val="0"/>
            <w:iCs w:val="0"/>
            <w:noProof/>
            <w:sz w:val="22"/>
            <w:szCs w:val="22"/>
            <w:lang w:val="pl-PL" w:eastAsia="pl-PL"/>
          </w:rPr>
          <w:tab/>
        </w:r>
        <w:r w:rsidRPr="009B7DC6">
          <w:rPr>
            <w:rStyle w:val="Hyperlink"/>
            <w:noProof/>
          </w:rPr>
          <w:t>The stages of packet transmission and perception</w:t>
        </w:r>
        <w:r>
          <w:rPr>
            <w:noProof/>
            <w:webHidden/>
          </w:rPr>
          <w:tab/>
        </w:r>
        <w:r>
          <w:rPr>
            <w:noProof/>
            <w:webHidden/>
          </w:rPr>
          <w:fldChar w:fldCharType="begin"/>
        </w:r>
        <w:r>
          <w:rPr>
            <w:noProof/>
            <w:webHidden/>
          </w:rPr>
          <w:instrText xml:space="preserve"> PAGEREF _Toc515615682 \h </w:instrText>
        </w:r>
        <w:r>
          <w:rPr>
            <w:noProof/>
            <w:webHidden/>
          </w:rPr>
        </w:r>
        <w:r>
          <w:rPr>
            <w:noProof/>
            <w:webHidden/>
          </w:rPr>
          <w:fldChar w:fldCharType="separate"/>
        </w:r>
        <w:r>
          <w:rPr>
            <w:noProof/>
            <w:webHidden/>
          </w:rPr>
          <w:t>262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83" w:history="1">
        <w:r w:rsidRPr="009B7DC6">
          <w:rPr>
            <w:rStyle w:val="Hyperlink"/>
            <w:noProof/>
          </w:rPr>
          <w:t>8.1.2</w:t>
        </w:r>
        <w:r>
          <w:rPr>
            <w:rFonts w:asciiTheme="minorHAnsi" w:eastAsiaTheme="minorEastAsia" w:hAnsiTheme="minorHAnsi" w:cstheme="minorBidi"/>
            <w:i w:val="0"/>
            <w:iCs w:val="0"/>
            <w:noProof/>
            <w:sz w:val="22"/>
            <w:szCs w:val="22"/>
            <w:lang w:val="pl-PL" w:eastAsia="pl-PL"/>
          </w:rPr>
          <w:tab/>
        </w:r>
        <w:r w:rsidRPr="009B7DC6">
          <w:rPr>
            <w:rStyle w:val="Hyperlink"/>
            <w:noProof/>
          </w:rPr>
          <w:t>Criteria of event assessment</w:t>
        </w:r>
        <w:r>
          <w:rPr>
            <w:noProof/>
            <w:webHidden/>
          </w:rPr>
          <w:tab/>
        </w:r>
        <w:r>
          <w:rPr>
            <w:noProof/>
            <w:webHidden/>
          </w:rPr>
          <w:fldChar w:fldCharType="begin"/>
        </w:r>
        <w:r>
          <w:rPr>
            <w:noProof/>
            <w:webHidden/>
          </w:rPr>
          <w:instrText xml:space="preserve"> PAGEREF _Toc515615683 \h </w:instrText>
        </w:r>
        <w:r>
          <w:rPr>
            <w:noProof/>
            <w:webHidden/>
          </w:rPr>
        </w:r>
        <w:r>
          <w:rPr>
            <w:noProof/>
            <w:webHidden/>
          </w:rPr>
          <w:fldChar w:fldCharType="separate"/>
        </w:r>
        <w:r>
          <w:rPr>
            <w:noProof/>
            <w:webHidden/>
          </w:rPr>
          <w:t>264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84" w:history="1">
        <w:r w:rsidRPr="009B7DC6">
          <w:rPr>
            <w:rStyle w:val="Hyperlink"/>
            <w:noProof/>
          </w:rPr>
          <w:t>8.1.3</w:t>
        </w:r>
        <w:r>
          <w:rPr>
            <w:rFonts w:asciiTheme="minorHAnsi" w:eastAsiaTheme="minorEastAsia" w:hAnsiTheme="minorHAnsi" w:cstheme="minorBidi"/>
            <w:i w:val="0"/>
            <w:iCs w:val="0"/>
            <w:noProof/>
            <w:sz w:val="22"/>
            <w:szCs w:val="22"/>
            <w:lang w:val="pl-PL" w:eastAsia="pl-PL"/>
          </w:rPr>
          <w:tab/>
        </w:r>
        <w:r w:rsidRPr="009B7DC6">
          <w:rPr>
            <w:rStyle w:val="Hyperlink"/>
            <w:noProof/>
          </w:rPr>
          <w:t>Neighborhoods</w:t>
        </w:r>
        <w:r>
          <w:rPr>
            <w:noProof/>
            <w:webHidden/>
          </w:rPr>
          <w:tab/>
        </w:r>
        <w:r>
          <w:rPr>
            <w:noProof/>
            <w:webHidden/>
          </w:rPr>
          <w:fldChar w:fldCharType="begin"/>
        </w:r>
        <w:r>
          <w:rPr>
            <w:noProof/>
            <w:webHidden/>
          </w:rPr>
          <w:instrText xml:space="preserve"> PAGEREF _Toc515615684 \h </w:instrText>
        </w:r>
        <w:r>
          <w:rPr>
            <w:noProof/>
            <w:webHidden/>
          </w:rPr>
        </w:r>
        <w:r>
          <w:rPr>
            <w:noProof/>
            <w:webHidden/>
          </w:rPr>
          <w:fldChar w:fldCharType="separate"/>
        </w:r>
        <w:r>
          <w:rPr>
            <w:noProof/>
            <w:webHidden/>
          </w:rPr>
          <w:t>265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85" w:history="1">
        <w:r w:rsidRPr="009B7DC6">
          <w:rPr>
            <w:rStyle w:val="Hyperlink"/>
            <w:noProof/>
          </w:rPr>
          <w:t>8.1.4</w:t>
        </w:r>
        <w:r>
          <w:rPr>
            <w:rFonts w:asciiTheme="minorHAnsi" w:eastAsiaTheme="minorEastAsia" w:hAnsiTheme="minorHAnsi" w:cstheme="minorBidi"/>
            <w:i w:val="0"/>
            <w:iCs w:val="0"/>
            <w:noProof/>
            <w:sz w:val="22"/>
            <w:szCs w:val="22"/>
            <w:lang w:val="pl-PL" w:eastAsia="pl-PL"/>
          </w:rPr>
          <w:tab/>
        </w:r>
        <w:r w:rsidRPr="009B7DC6">
          <w:rPr>
            <w:rStyle w:val="Hyperlink"/>
            <w:noProof/>
          </w:rPr>
          <w:t>Event assessment</w:t>
        </w:r>
        <w:r>
          <w:rPr>
            <w:noProof/>
            <w:webHidden/>
          </w:rPr>
          <w:tab/>
        </w:r>
        <w:r>
          <w:rPr>
            <w:noProof/>
            <w:webHidden/>
          </w:rPr>
          <w:fldChar w:fldCharType="begin"/>
        </w:r>
        <w:r>
          <w:rPr>
            <w:noProof/>
            <w:webHidden/>
          </w:rPr>
          <w:instrText xml:space="preserve"> PAGEREF _Toc515615685 \h </w:instrText>
        </w:r>
        <w:r>
          <w:rPr>
            <w:noProof/>
            <w:webHidden/>
          </w:rPr>
        </w:r>
        <w:r>
          <w:rPr>
            <w:noProof/>
            <w:webHidden/>
          </w:rPr>
          <w:fldChar w:fldCharType="separate"/>
        </w:r>
        <w:r>
          <w:rPr>
            <w:noProof/>
            <w:webHidden/>
          </w:rPr>
          <w:t>266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86" w:history="1">
        <w:r w:rsidRPr="009B7DC6">
          <w:rPr>
            <w:rStyle w:val="Hyperlink"/>
            <w:noProof/>
          </w:rPr>
          <w:t>8.1.5</w:t>
        </w:r>
        <w:r>
          <w:rPr>
            <w:rFonts w:asciiTheme="minorHAnsi" w:eastAsiaTheme="minorEastAsia" w:hAnsiTheme="minorHAnsi" w:cstheme="minorBidi"/>
            <w:i w:val="0"/>
            <w:iCs w:val="0"/>
            <w:noProof/>
            <w:sz w:val="22"/>
            <w:szCs w:val="22"/>
            <w:lang w:val="pl-PL" w:eastAsia="pl-PL"/>
          </w:rPr>
          <w:tab/>
        </w:r>
        <w:r w:rsidRPr="009B7DC6">
          <w:rPr>
            <w:rStyle w:val="Hyperlink"/>
            <w:noProof/>
          </w:rPr>
          <w:t>Interference histograms</w:t>
        </w:r>
        <w:r>
          <w:rPr>
            <w:noProof/>
            <w:webHidden/>
          </w:rPr>
          <w:tab/>
        </w:r>
        <w:r>
          <w:rPr>
            <w:noProof/>
            <w:webHidden/>
          </w:rPr>
          <w:fldChar w:fldCharType="begin"/>
        </w:r>
        <w:r>
          <w:rPr>
            <w:noProof/>
            <w:webHidden/>
          </w:rPr>
          <w:instrText xml:space="preserve"> PAGEREF _Toc515615686 \h </w:instrText>
        </w:r>
        <w:r>
          <w:rPr>
            <w:noProof/>
            <w:webHidden/>
          </w:rPr>
        </w:r>
        <w:r>
          <w:rPr>
            <w:noProof/>
            <w:webHidden/>
          </w:rPr>
          <w:fldChar w:fldCharType="separate"/>
        </w:r>
        <w:r>
          <w:rPr>
            <w:noProof/>
            <w:webHidden/>
          </w:rPr>
          <w:t>267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87" w:history="1">
        <w:r w:rsidRPr="009B7DC6">
          <w:rPr>
            <w:rStyle w:val="Hyperlink"/>
            <w:noProof/>
          </w:rPr>
          <w:t>8.1.6</w:t>
        </w:r>
        <w:r>
          <w:rPr>
            <w:rFonts w:asciiTheme="minorHAnsi" w:eastAsiaTheme="minorEastAsia" w:hAnsiTheme="minorHAnsi" w:cstheme="minorBidi"/>
            <w:i w:val="0"/>
            <w:iCs w:val="0"/>
            <w:noProof/>
            <w:sz w:val="22"/>
            <w:szCs w:val="22"/>
            <w:lang w:val="pl-PL" w:eastAsia="pl-PL"/>
          </w:rPr>
          <w:tab/>
        </w:r>
        <w:r w:rsidRPr="009B7DC6">
          <w:rPr>
            <w:rStyle w:val="Hyperlink"/>
            <w:noProof/>
          </w:rPr>
          <w:t>Event reassessment</w:t>
        </w:r>
        <w:r>
          <w:rPr>
            <w:noProof/>
            <w:webHidden/>
          </w:rPr>
          <w:tab/>
        </w:r>
        <w:r>
          <w:rPr>
            <w:noProof/>
            <w:webHidden/>
          </w:rPr>
          <w:fldChar w:fldCharType="begin"/>
        </w:r>
        <w:r>
          <w:rPr>
            <w:noProof/>
            <w:webHidden/>
          </w:rPr>
          <w:instrText xml:space="preserve"> PAGEREF _Toc515615687 \h </w:instrText>
        </w:r>
        <w:r>
          <w:rPr>
            <w:noProof/>
            <w:webHidden/>
          </w:rPr>
        </w:r>
        <w:r>
          <w:rPr>
            <w:noProof/>
            <w:webHidden/>
          </w:rPr>
          <w:fldChar w:fldCharType="separate"/>
        </w:r>
        <w:r>
          <w:rPr>
            <w:noProof/>
            <w:webHidden/>
          </w:rPr>
          <w:t>269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88" w:history="1">
        <w:r w:rsidRPr="009B7DC6">
          <w:rPr>
            <w:rStyle w:val="Hyperlink"/>
            <w:noProof/>
          </w:rPr>
          <w:t>8.1.7</w:t>
        </w:r>
        <w:r>
          <w:rPr>
            <w:rFonts w:asciiTheme="minorHAnsi" w:eastAsiaTheme="minorEastAsia" w:hAnsiTheme="minorHAnsi" w:cstheme="minorBidi"/>
            <w:i w:val="0"/>
            <w:iCs w:val="0"/>
            <w:noProof/>
            <w:sz w:val="22"/>
            <w:szCs w:val="22"/>
            <w:lang w:val="pl-PL" w:eastAsia="pl-PL"/>
          </w:rPr>
          <w:tab/>
        </w:r>
        <w:r w:rsidRPr="009B7DC6">
          <w:rPr>
            <w:rStyle w:val="Hyperlink"/>
            <w:noProof/>
          </w:rPr>
          <w:t>The context of assessment methods</w:t>
        </w:r>
        <w:r>
          <w:rPr>
            <w:noProof/>
            <w:webHidden/>
          </w:rPr>
          <w:tab/>
        </w:r>
        <w:r>
          <w:rPr>
            <w:noProof/>
            <w:webHidden/>
          </w:rPr>
          <w:fldChar w:fldCharType="begin"/>
        </w:r>
        <w:r>
          <w:rPr>
            <w:noProof/>
            <w:webHidden/>
          </w:rPr>
          <w:instrText xml:space="preserve"> PAGEREF _Toc515615688 \h </w:instrText>
        </w:r>
        <w:r>
          <w:rPr>
            <w:noProof/>
            <w:webHidden/>
          </w:rPr>
        </w:r>
        <w:r>
          <w:rPr>
            <w:noProof/>
            <w:webHidden/>
          </w:rPr>
          <w:fldChar w:fldCharType="separate"/>
        </w:r>
        <w:r>
          <w:rPr>
            <w:noProof/>
            <w:webHidden/>
          </w:rPr>
          <w:t>270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89" w:history="1">
        <w:r w:rsidRPr="009B7DC6">
          <w:rPr>
            <w:rStyle w:val="Hyperlink"/>
            <w:noProof/>
          </w:rPr>
          <w:t>8.1.8</w:t>
        </w:r>
        <w:r>
          <w:rPr>
            <w:rFonts w:asciiTheme="minorHAnsi" w:eastAsiaTheme="minorEastAsia" w:hAnsiTheme="minorHAnsi" w:cstheme="minorBidi"/>
            <w:i w:val="0"/>
            <w:iCs w:val="0"/>
            <w:noProof/>
            <w:sz w:val="22"/>
            <w:szCs w:val="22"/>
            <w:lang w:val="pl-PL" w:eastAsia="pl-PL"/>
          </w:rPr>
          <w:tab/>
        </w:r>
        <w:r w:rsidRPr="009B7DC6">
          <w:rPr>
            <w:rStyle w:val="Hyperlink"/>
            <w:noProof/>
          </w:rPr>
          <w:t>Starting and terminating packet transmission</w:t>
        </w:r>
        <w:r>
          <w:rPr>
            <w:noProof/>
            <w:webHidden/>
          </w:rPr>
          <w:tab/>
        </w:r>
        <w:r>
          <w:rPr>
            <w:noProof/>
            <w:webHidden/>
          </w:rPr>
          <w:fldChar w:fldCharType="begin"/>
        </w:r>
        <w:r>
          <w:rPr>
            <w:noProof/>
            <w:webHidden/>
          </w:rPr>
          <w:instrText xml:space="preserve"> PAGEREF _Toc515615689 \h </w:instrText>
        </w:r>
        <w:r>
          <w:rPr>
            <w:noProof/>
            <w:webHidden/>
          </w:rPr>
        </w:r>
        <w:r>
          <w:rPr>
            <w:noProof/>
            <w:webHidden/>
          </w:rPr>
          <w:fldChar w:fldCharType="separate"/>
        </w:r>
        <w:r>
          <w:rPr>
            <w:noProof/>
            <w:webHidden/>
          </w:rPr>
          <w:t>271</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90" w:history="1">
        <w:r w:rsidRPr="009B7DC6">
          <w:rPr>
            <w:rStyle w:val="Hyperlink"/>
            <w:noProof/>
          </w:rPr>
          <w:t>8.2</w:t>
        </w:r>
        <w:r>
          <w:rPr>
            <w:rFonts w:asciiTheme="minorHAnsi" w:eastAsiaTheme="minorEastAsia" w:hAnsiTheme="minorHAnsi" w:cstheme="minorBidi"/>
            <w:smallCaps w:val="0"/>
            <w:noProof/>
            <w:sz w:val="22"/>
            <w:szCs w:val="22"/>
            <w:lang w:val="pl-PL" w:eastAsia="pl-PL"/>
          </w:rPr>
          <w:tab/>
        </w:r>
        <w:r w:rsidRPr="009B7DC6">
          <w:rPr>
            <w:rStyle w:val="Hyperlink"/>
            <w:noProof/>
          </w:rPr>
          <w:t>Packet perception and reception</w:t>
        </w:r>
        <w:r>
          <w:rPr>
            <w:noProof/>
            <w:webHidden/>
          </w:rPr>
          <w:tab/>
        </w:r>
        <w:r>
          <w:rPr>
            <w:noProof/>
            <w:webHidden/>
          </w:rPr>
          <w:fldChar w:fldCharType="begin"/>
        </w:r>
        <w:r>
          <w:rPr>
            <w:noProof/>
            <w:webHidden/>
          </w:rPr>
          <w:instrText xml:space="preserve"> PAGEREF _Toc515615690 \h </w:instrText>
        </w:r>
        <w:r>
          <w:rPr>
            <w:noProof/>
            <w:webHidden/>
          </w:rPr>
        </w:r>
        <w:r>
          <w:rPr>
            <w:noProof/>
            <w:webHidden/>
          </w:rPr>
          <w:fldChar w:fldCharType="separate"/>
        </w:r>
        <w:r>
          <w:rPr>
            <w:noProof/>
            <w:webHidden/>
          </w:rPr>
          <w:t>272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91" w:history="1">
        <w:r w:rsidRPr="009B7DC6">
          <w:rPr>
            <w:rStyle w:val="Hyperlink"/>
            <w:noProof/>
          </w:rPr>
          <w:t>8.2.1</w:t>
        </w:r>
        <w:r>
          <w:rPr>
            <w:rFonts w:asciiTheme="minorHAnsi" w:eastAsiaTheme="minorEastAsia" w:hAnsiTheme="minorHAnsi" w:cstheme="minorBidi"/>
            <w:i w:val="0"/>
            <w:iCs w:val="0"/>
            <w:noProof/>
            <w:sz w:val="22"/>
            <w:szCs w:val="22"/>
            <w:lang w:val="pl-PL" w:eastAsia="pl-PL"/>
          </w:rPr>
          <w:tab/>
        </w:r>
        <w:r w:rsidRPr="009B7DC6">
          <w:rPr>
            <w:rStyle w:val="Hyperlink"/>
            <w:noProof/>
          </w:rPr>
          <w:t>Wait requests and events</w:t>
        </w:r>
        <w:r>
          <w:rPr>
            <w:noProof/>
            <w:webHidden/>
          </w:rPr>
          <w:tab/>
        </w:r>
        <w:r>
          <w:rPr>
            <w:noProof/>
            <w:webHidden/>
          </w:rPr>
          <w:fldChar w:fldCharType="begin"/>
        </w:r>
        <w:r>
          <w:rPr>
            <w:noProof/>
            <w:webHidden/>
          </w:rPr>
          <w:instrText xml:space="preserve"> PAGEREF _Toc515615691 \h </w:instrText>
        </w:r>
        <w:r>
          <w:rPr>
            <w:noProof/>
            <w:webHidden/>
          </w:rPr>
        </w:r>
        <w:r>
          <w:rPr>
            <w:noProof/>
            <w:webHidden/>
          </w:rPr>
          <w:fldChar w:fldCharType="separate"/>
        </w:r>
        <w:r>
          <w:rPr>
            <w:noProof/>
            <w:webHidden/>
          </w:rPr>
          <w:t>273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92" w:history="1">
        <w:r w:rsidRPr="009B7DC6">
          <w:rPr>
            <w:rStyle w:val="Hyperlink"/>
            <w:noProof/>
          </w:rPr>
          <w:t>8.2.2</w:t>
        </w:r>
        <w:r>
          <w:rPr>
            <w:rFonts w:asciiTheme="minorHAnsi" w:eastAsiaTheme="minorEastAsia" w:hAnsiTheme="minorHAnsi" w:cstheme="minorBidi"/>
            <w:i w:val="0"/>
            <w:iCs w:val="0"/>
            <w:noProof/>
            <w:sz w:val="22"/>
            <w:szCs w:val="22"/>
            <w:lang w:val="pl-PL" w:eastAsia="pl-PL"/>
          </w:rPr>
          <w:tab/>
        </w:r>
        <w:r w:rsidRPr="009B7DC6">
          <w:rPr>
            <w:rStyle w:val="Hyperlink"/>
            <w:noProof/>
          </w:rPr>
          <w:t>Event priorities</w:t>
        </w:r>
        <w:r>
          <w:rPr>
            <w:noProof/>
            <w:webHidden/>
          </w:rPr>
          <w:tab/>
        </w:r>
        <w:r>
          <w:rPr>
            <w:noProof/>
            <w:webHidden/>
          </w:rPr>
          <w:fldChar w:fldCharType="begin"/>
        </w:r>
        <w:r>
          <w:rPr>
            <w:noProof/>
            <w:webHidden/>
          </w:rPr>
          <w:instrText xml:space="preserve"> PAGEREF _Toc515615692 \h </w:instrText>
        </w:r>
        <w:r>
          <w:rPr>
            <w:noProof/>
            <w:webHidden/>
          </w:rPr>
        </w:r>
        <w:r>
          <w:rPr>
            <w:noProof/>
            <w:webHidden/>
          </w:rPr>
          <w:fldChar w:fldCharType="separate"/>
        </w:r>
        <w:r>
          <w:rPr>
            <w:noProof/>
            <w:webHidden/>
          </w:rPr>
          <w:t>278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93" w:history="1">
        <w:r w:rsidRPr="009B7DC6">
          <w:rPr>
            <w:rStyle w:val="Hyperlink"/>
            <w:noProof/>
          </w:rPr>
          <w:t>8.2.3</w:t>
        </w:r>
        <w:r>
          <w:rPr>
            <w:rFonts w:asciiTheme="minorHAnsi" w:eastAsiaTheme="minorEastAsia" w:hAnsiTheme="minorHAnsi" w:cstheme="minorBidi"/>
            <w:i w:val="0"/>
            <w:iCs w:val="0"/>
            <w:noProof/>
            <w:sz w:val="22"/>
            <w:szCs w:val="22"/>
            <w:lang w:val="pl-PL" w:eastAsia="pl-PL"/>
          </w:rPr>
          <w:tab/>
        </w:r>
        <w:r w:rsidRPr="009B7DC6">
          <w:rPr>
            <w:rStyle w:val="Hyperlink"/>
            <w:noProof/>
          </w:rPr>
          <w:t>Receiving packets</w:t>
        </w:r>
        <w:r>
          <w:rPr>
            <w:noProof/>
            <w:webHidden/>
          </w:rPr>
          <w:tab/>
        </w:r>
        <w:r>
          <w:rPr>
            <w:noProof/>
            <w:webHidden/>
          </w:rPr>
          <w:fldChar w:fldCharType="begin"/>
        </w:r>
        <w:r>
          <w:rPr>
            <w:noProof/>
            <w:webHidden/>
          </w:rPr>
          <w:instrText xml:space="preserve"> PAGEREF _Toc515615693 \h </w:instrText>
        </w:r>
        <w:r>
          <w:rPr>
            <w:noProof/>
            <w:webHidden/>
          </w:rPr>
        </w:r>
        <w:r>
          <w:rPr>
            <w:noProof/>
            <w:webHidden/>
          </w:rPr>
          <w:fldChar w:fldCharType="separate"/>
        </w:r>
        <w:r>
          <w:rPr>
            <w:noProof/>
            <w:webHidden/>
          </w:rPr>
          <w:t>278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94" w:history="1">
        <w:r w:rsidRPr="009B7DC6">
          <w:rPr>
            <w:rStyle w:val="Hyperlink"/>
            <w:noProof/>
          </w:rPr>
          <w:t>8.2.4</w:t>
        </w:r>
        <w:r>
          <w:rPr>
            <w:rFonts w:asciiTheme="minorHAnsi" w:eastAsiaTheme="minorEastAsia" w:hAnsiTheme="minorHAnsi" w:cstheme="minorBidi"/>
            <w:i w:val="0"/>
            <w:iCs w:val="0"/>
            <w:noProof/>
            <w:sz w:val="22"/>
            <w:szCs w:val="22"/>
            <w:lang w:val="pl-PL" w:eastAsia="pl-PL"/>
          </w:rPr>
          <w:tab/>
        </w:r>
        <w:r w:rsidRPr="009B7DC6">
          <w:rPr>
            <w:rStyle w:val="Hyperlink"/>
            <w:noProof/>
          </w:rPr>
          <w:t>Hooks for handling bit errors</w:t>
        </w:r>
        <w:r>
          <w:rPr>
            <w:noProof/>
            <w:webHidden/>
          </w:rPr>
          <w:tab/>
        </w:r>
        <w:r>
          <w:rPr>
            <w:noProof/>
            <w:webHidden/>
          </w:rPr>
          <w:fldChar w:fldCharType="begin"/>
        </w:r>
        <w:r>
          <w:rPr>
            <w:noProof/>
            <w:webHidden/>
          </w:rPr>
          <w:instrText xml:space="preserve"> PAGEREF _Toc515615694 \h </w:instrText>
        </w:r>
        <w:r>
          <w:rPr>
            <w:noProof/>
            <w:webHidden/>
          </w:rPr>
        </w:r>
        <w:r>
          <w:rPr>
            <w:noProof/>
            <w:webHidden/>
          </w:rPr>
          <w:fldChar w:fldCharType="separate"/>
        </w:r>
        <w:r>
          <w:rPr>
            <w:noProof/>
            <w:webHidden/>
          </w:rPr>
          <w:t>279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695" w:history="1">
        <w:r w:rsidRPr="009B7DC6">
          <w:rPr>
            <w:rStyle w:val="Hyperlink"/>
            <w:noProof/>
          </w:rPr>
          <w:t>8.2.5</w:t>
        </w:r>
        <w:r>
          <w:rPr>
            <w:rFonts w:asciiTheme="minorHAnsi" w:eastAsiaTheme="minorEastAsia" w:hAnsiTheme="minorHAnsi" w:cstheme="minorBidi"/>
            <w:i w:val="0"/>
            <w:iCs w:val="0"/>
            <w:noProof/>
            <w:sz w:val="22"/>
            <w:szCs w:val="22"/>
            <w:lang w:val="pl-PL" w:eastAsia="pl-PL"/>
          </w:rPr>
          <w:tab/>
        </w:r>
        <w:r w:rsidRPr="009B7DC6">
          <w:rPr>
            <w:rStyle w:val="Hyperlink"/>
            <w:noProof/>
          </w:rPr>
          <w:t>Transceiver inquiries</w:t>
        </w:r>
        <w:r>
          <w:rPr>
            <w:noProof/>
            <w:webHidden/>
          </w:rPr>
          <w:tab/>
        </w:r>
        <w:r>
          <w:rPr>
            <w:noProof/>
            <w:webHidden/>
          </w:rPr>
          <w:fldChar w:fldCharType="begin"/>
        </w:r>
        <w:r>
          <w:rPr>
            <w:noProof/>
            <w:webHidden/>
          </w:rPr>
          <w:instrText xml:space="preserve"> PAGEREF _Toc515615695 \h </w:instrText>
        </w:r>
        <w:r>
          <w:rPr>
            <w:noProof/>
            <w:webHidden/>
          </w:rPr>
        </w:r>
        <w:r>
          <w:rPr>
            <w:noProof/>
            <w:webHidden/>
          </w:rPr>
          <w:fldChar w:fldCharType="separate"/>
        </w:r>
        <w:r>
          <w:rPr>
            <w:noProof/>
            <w:webHidden/>
          </w:rPr>
          <w:t>283</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96" w:history="1">
        <w:r w:rsidRPr="009B7DC6">
          <w:rPr>
            <w:rStyle w:val="Hyperlink"/>
            <w:noProof/>
          </w:rPr>
          <w:t>8.3</w:t>
        </w:r>
        <w:r>
          <w:rPr>
            <w:rFonts w:asciiTheme="minorHAnsi" w:eastAsiaTheme="minorEastAsia" w:hAnsiTheme="minorHAnsi" w:cstheme="minorBidi"/>
            <w:smallCaps w:val="0"/>
            <w:noProof/>
            <w:sz w:val="22"/>
            <w:szCs w:val="22"/>
            <w:lang w:val="pl-PL" w:eastAsia="pl-PL"/>
          </w:rPr>
          <w:tab/>
        </w:r>
        <w:r w:rsidRPr="009B7DC6">
          <w:rPr>
            <w:rStyle w:val="Hyperlink"/>
            <w:noProof/>
          </w:rPr>
          <w:t>Cleaning after packets</w:t>
        </w:r>
        <w:r>
          <w:rPr>
            <w:noProof/>
            <w:webHidden/>
          </w:rPr>
          <w:tab/>
        </w:r>
        <w:r>
          <w:rPr>
            <w:noProof/>
            <w:webHidden/>
          </w:rPr>
          <w:fldChar w:fldCharType="begin"/>
        </w:r>
        <w:r>
          <w:rPr>
            <w:noProof/>
            <w:webHidden/>
          </w:rPr>
          <w:instrText xml:space="preserve"> PAGEREF _Toc515615696 \h </w:instrText>
        </w:r>
        <w:r>
          <w:rPr>
            <w:noProof/>
            <w:webHidden/>
          </w:rPr>
        </w:r>
        <w:r>
          <w:rPr>
            <w:noProof/>
            <w:webHidden/>
          </w:rPr>
          <w:fldChar w:fldCharType="separate"/>
        </w:r>
        <w:r>
          <w:rPr>
            <w:noProof/>
            <w:webHidden/>
          </w:rPr>
          <w:t>288</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697" w:history="1">
        <w:r w:rsidRPr="009B7DC6">
          <w:rPr>
            <w:rStyle w:val="Hyperlink"/>
            <w:noProof/>
          </w:rPr>
          <w:t>9</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MAILBOXES</w:t>
        </w:r>
        <w:r>
          <w:rPr>
            <w:noProof/>
            <w:webHidden/>
          </w:rPr>
          <w:tab/>
        </w:r>
        <w:r>
          <w:rPr>
            <w:noProof/>
            <w:webHidden/>
          </w:rPr>
          <w:fldChar w:fldCharType="begin"/>
        </w:r>
        <w:r>
          <w:rPr>
            <w:noProof/>
            <w:webHidden/>
          </w:rPr>
          <w:instrText xml:space="preserve"> PAGEREF _Toc515615697 \h </w:instrText>
        </w:r>
        <w:r>
          <w:rPr>
            <w:noProof/>
            <w:webHidden/>
          </w:rPr>
        </w:r>
        <w:r>
          <w:rPr>
            <w:noProof/>
            <w:webHidden/>
          </w:rPr>
          <w:fldChar w:fldCharType="separate"/>
        </w:r>
        <w:r>
          <w:rPr>
            <w:noProof/>
            <w:webHidden/>
          </w:rPr>
          <w:t>289</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98" w:history="1">
        <w:r w:rsidRPr="009B7DC6">
          <w:rPr>
            <w:rStyle w:val="Hyperlink"/>
            <w:noProof/>
          </w:rPr>
          <w:t>9.1</w:t>
        </w:r>
        <w:r>
          <w:rPr>
            <w:rFonts w:asciiTheme="minorHAnsi" w:eastAsiaTheme="minorEastAsia" w:hAnsiTheme="minorHAnsi" w:cstheme="minorBidi"/>
            <w:smallCaps w:val="0"/>
            <w:noProof/>
            <w:sz w:val="22"/>
            <w:szCs w:val="22"/>
            <w:lang w:val="pl-PL" w:eastAsia="pl-PL"/>
          </w:rPr>
          <w:tab/>
        </w:r>
        <w:r w:rsidRPr="009B7DC6">
          <w:rPr>
            <w:rStyle w:val="Hyperlink"/>
            <w:noProof/>
          </w:rPr>
          <w:t>General concepts</w:t>
        </w:r>
        <w:r>
          <w:rPr>
            <w:noProof/>
            <w:webHidden/>
          </w:rPr>
          <w:tab/>
        </w:r>
        <w:r>
          <w:rPr>
            <w:noProof/>
            <w:webHidden/>
          </w:rPr>
          <w:fldChar w:fldCharType="begin"/>
        </w:r>
        <w:r>
          <w:rPr>
            <w:noProof/>
            <w:webHidden/>
          </w:rPr>
          <w:instrText xml:space="preserve"> PAGEREF _Toc515615698 \h </w:instrText>
        </w:r>
        <w:r>
          <w:rPr>
            <w:noProof/>
            <w:webHidden/>
          </w:rPr>
        </w:r>
        <w:r>
          <w:rPr>
            <w:noProof/>
            <w:webHidden/>
          </w:rPr>
          <w:fldChar w:fldCharType="separate"/>
        </w:r>
        <w:r>
          <w:rPr>
            <w:noProof/>
            <w:webHidden/>
          </w:rPr>
          <w:t>289</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699" w:history="1">
        <w:r w:rsidRPr="009B7DC6">
          <w:rPr>
            <w:rStyle w:val="Hyperlink"/>
            <w:noProof/>
          </w:rPr>
          <w:t>9.2</w:t>
        </w:r>
        <w:r>
          <w:rPr>
            <w:rFonts w:asciiTheme="minorHAnsi" w:eastAsiaTheme="minorEastAsia" w:hAnsiTheme="minorHAnsi" w:cstheme="minorBidi"/>
            <w:smallCaps w:val="0"/>
            <w:noProof/>
            <w:sz w:val="22"/>
            <w:szCs w:val="22"/>
            <w:lang w:val="pl-PL" w:eastAsia="pl-PL"/>
          </w:rPr>
          <w:tab/>
        </w:r>
        <w:r w:rsidRPr="009B7DC6">
          <w:rPr>
            <w:rStyle w:val="Hyperlink"/>
            <w:noProof/>
          </w:rPr>
          <w:t>Fifo mailboxes</w:t>
        </w:r>
        <w:r>
          <w:rPr>
            <w:noProof/>
            <w:webHidden/>
          </w:rPr>
          <w:tab/>
        </w:r>
        <w:r>
          <w:rPr>
            <w:noProof/>
            <w:webHidden/>
          </w:rPr>
          <w:fldChar w:fldCharType="begin"/>
        </w:r>
        <w:r>
          <w:rPr>
            <w:noProof/>
            <w:webHidden/>
          </w:rPr>
          <w:instrText xml:space="preserve"> PAGEREF _Toc515615699 \h </w:instrText>
        </w:r>
        <w:r>
          <w:rPr>
            <w:noProof/>
            <w:webHidden/>
          </w:rPr>
        </w:r>
        <w:r>
          <w:rPr>
            <w:noProof/>
            <w:webHidden/>
          </w:rPr>
          <w:fldChar w:fldCharType="separate"/>
        </w:r>
        <w:r>
          <w:rPr>
            <w:noProof/>
            <w:webHidden/>
          </w:rPr>
          <w:t>290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00" w:history="1">
        <w:r w:rsidRPr="009B7DC6">
          <w:rPr>
            <w:rStyle w:val="Hyperlink"/>
            <w:noProof/>
          </w:rPr>
          <w:t>9.2.1</w:t>
        </w:r>
        <w:r>
          <w:rPr>
            <w:rFonts w:asciiTheme="minorHAnsi" w:eastAsiaTheme="minorEastAsia" w:hAnsiTheme="minorHAnsi" w:cstheme="minorBidi"/>
            <w:i w:val="0"/>
            <w:iCs w:val="0"/>
            <w:noProof/>
            <w:sz w:val="22"/>
            <w:szCs w:val="22"/>
            <w:lang w:val="pl-PL" w:eastAsia="pl-PL"/>
          </w:rPr>
          <w:tab/>
        </w:r>
        <w:r w:rsidRPr="009B7DC6">
          <w:rPr>
            <w:rStyle w:val="Hyperlink"/>
            <w:noProof/>
          </w:rPr>
          <w:t>Declaring and creating ﬁfo mailboxes</w:t>
        </w:r>
        <w:r>
          <w:rPr>
            <w:noProof/>
            <w:webHidden/>
          </w:rPr>
          <w:tab/>
        </w:r>
        <w:r>
          <w:rPr>
            <w:noProof/>
            <w:webHidden/>
          </w:rPr>
          <w:fldChar w:fldCharType="begin"/>
        </w:r>
        <w:r>
          <w:rPr>
            <w:noProof/>
            <w:webHidden/>
          </w:rPr>
          <w:instrText xml:space="preserve"> PAGEREF _Toc515615700 \h </w:instrText>
        </w:r>
        <w:r>
          <w:rPr>
            <w:noProof/>
            <w:webHidden/>
          </w:rPr>
        </w:r>
        <w:r>
          <w:rPr>
            <w:noProof/>
            <w:webHidden/>
          </w:rPr>
          <w:fldChar w:fldCharType="separate"/>
        </w:r>
        <w:r>
          <w:rPr>
            <w:noProof/>
            <w:webHidden/>
          </w:rPr>
          <w:t>290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01" w:history="1">
        <w:r w:rsidRPr="009B7DC6">
          <w:rPr>
            <w:rStyle w:val="Hyperlink"/>
            <w:noProof/>
          </w:rPr>
          <w:t>9.2.2</w:t>
        </w:r>
        <w:r>
          <w:rPr>
            <w:rFonts w:asciiTheme="minorHAnsi" w:eastAsiaTheme="minorEastAsia" w:hAnsiTheme="minorHAnsi" w:cstheme="minorBidi"/>
            <w:i w:val="0"/>
            <w:iCs w:val="0"/>
            <w:noProof/>
            <w:sz w:val="22"/>
            <w:szCs w:val="22"/>
            <w:lang w:val="pl-PL" w:eastAsia="pl-PL"/>
          </w:rPr>
          <w:tab/>
        </w:r>
        <w:r w:rsidRPr="009B7DC6">
          <w:rPr>
            <w:rStyle w:val="Hyperlink"/>
            <w:noProof/>
          </w:rPr>
          <w:t>Wait requests</w:t>
        </w:r>
        <w:r>
          <w:rPr>
            <w:noProof/>
            <w:webHidden/>
          </w:rPr>
          <w:tab/>
        </w:r>
        <w:r>
          <w:rPr>
            <w:noProof/>
            <w:webHidden/>
          </w:rPr>
          <w:fldChar w:fldCharType="begin"/>
        </w:r>
        <w:r>
          <w:rPr>
            <w:noProof/>
            <w:webHidden/>
          </w:rPr>
          <w:instrText xml:space="preserve"> PAGEREF _Toc515615701 \h </w:instrText>
        </w:r>
        <w:r>
          <w:rPr>
            <w:noProof/>
            <w:webHidden/>
          </w:rPr>
        </w:r>
        <w:r>
          <w:rPr>
            <w:noProof/>
            <w:webHidden/>
          </w:rPr>
          <w:fldChar w:fldCharType="separate"/>
        </w:r>
        <w:r>
          <w:rPr>
            <w:noProof/>
            <w:webHidden/>
          </w:rPr>
          <w:t>293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02" w:history="1">
        <w:r w:rsidRPr="009B7DC6">
          <w:rPr>
            <w:rStyle w:val="Hyperlink"/>
            <w:noProof/>
          </w:rPr>
          <w:t>9.2.3</w:t>
        </w:r>
        <w:r>
          <w:rPr>
            <w:rFonts w:asciiTheme="minorHAnsi" w:eastAsiaTheme="minorEastAsia" w:hAnsiTheme="minorHAnsi" w:cstheme="minorBidi"/>
            <w:i w:val="0"/>
            <w:iCs w:val="0"/>
            <w:noProof/>
            <w:sz w:val="22"/>
            <w:szCs w:val="22"/>
            <w:lang w:val="pl-PL" w:eastAsia="pl-PL"/>
          </w:rPr>
          <w:tab/>
        </w:r>
        <w:r w:rsidRPr="009B7DC6">
          <w:rPr>
            <w:rStyle w:val="Hyperlink"/>
            <w:noProof/>
          </w:rPr>
          <w:t>Operations on ﬁfo mailboxes</w:t>
        </w:r>
        <w:r>
          <w:rPr>
            <w:noProof/>
            <w:webHidden/>
          </w:rPr>
          <w:tab/>
        </w:r>
        <w:r>
          <w:rPr>
            <w:noProof/>
            <w:webHidden/>
          </w:rPr>
          <w:fldChar w:fldCharType="begin"/>
        </w:r>
        <w:r>
          <w:rPr>
            <w:noProof/>
            <w:webHidden/>
          </w:rPr>
          <w:instrText xml:space="preserve"> PAGEREF _Toc515615702 \h </w:instrText>
        </w:r>
        <w:r>
          <w:rPr>
            <w:noProof/>
            <w:webHidden/>
          </w:rPr>
        </w:r>
        <w:r>
          <w:rPr>
            <w:noProof/>
            <w:webHidden/>
          </w:rPr>
          <w:fldChar w:fldCharType="separate"/>
        </w:r>
        <w:r>
          <w:rPr>
            <w:noProof/>
            <w:webHidden/>
          </w:rPr>
          <w:t>295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03" w:history="1">
        <w:r w:rsidRPr="009B7DC6">
          <w:rPr>
            <w:rStyle w:val="Hyperlink"/>
            <w:noProof/>
          </w:rPr>
          <w:t>9.2.4</w:t>
        </w:r>
        <w:r>
          <w:rPr>
            <w:rFonts w:asciiTheme="minorHAnsi" w:eastAsiaTheme="minorEastAsia" w:hAnsiTheme="minorHAnsi" w:cstheme="minorBidi"/>
            <w:i w:val="0"/>
            <w:iCs w:val="0"/>
            <w:noProof/>
            <w:sz w:val="22"/>
            <w:szCs w:val="22"/>
            <w:lang w:val="pl-PL" w:eastAsia="pl-PL"/>
          </w:rPr>
          <w:tab/>
        </w:r>
        <w:r w:rsidRPr="009B7DC6">
          <w:rPr>
            <w:rStyle w:val="Hyperlink"/>
            <w:noProof/>
          </w:rPr>
          <w:t>The priority put operation</w:t>
        </w:r>
        <w:r>
          <w:rPr>
            <w:noProof/>
            <w:webHidden/>
          </w:rPr>
          <w:tab/>
        </w:r>
        <w:r>
          <w:rPr>
            <w:noProof/>
            <w:webHidden/>
          </w:rPr>
          <w:fldChar w:fldCharType="begin"/>
        </w:r>
        <w:r>
          <w:rPr>
            <w:noProof/>
            <w:webHidden/>
          </w:rPr>
          <w:instrText xml:space="preserve"> PAGEREF _Toc515615703 \h </w:instrText>
        </w:r>
        <w:r>
          <w:rPr>
            <w:noProof/>
            <w:webHidden/>
          </w:rPr>
        </w:r>
        <w:r>
          <w:rPr>
            <w:noProof/>
            <w:webHidden/>
          </w:rPr>
          <w:fldChar w:fldCharType="separate"/>
        </w:r>
        <w:r>
          <w:rPr>
            <w:noProof/>
            <w:webHidden/>
          </w:rPr>
          <w:t>300</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04" w:history="1">
        <w:r w:rsidRPr="009B7DC6">
          <w:rPr>
            <w:rStyle w:val="Hyperlink"/>
            <w:noProof/>
          </w:rPr>
          <w:t>9.3</w:t>
        </w:r>
        <w:r>
          <w:rPr>
            <w:rFonts w:asciiTheme="minorHAnsi" w:eastAsiaTheme="minorEastAsia" w:hAnsiTheme="minorHAnsi" w:cstheme="minorBidi"/>
            <w:smallCaps w:val="0"/>
            <w:noProof/>
            <w:sz w:val="22"/>
            <w:szCs w:val="22"/>
            <w:lang w:val="pl-PL" w:eastAsia="pl-PL"/>
          </w:rPr>
          <w:tab/>
        </w:r>
        <w:r w:rsidRPr="009B7DC6">
          <w:rPr>
            <w:rStyle w:val="Hyperlink"/>
            <w:noProof/>
          </w:rPr>
          <w:t>Barrier mailboxes</w:t>
        </w:r>
        <w:r>
          <w:rPr>
            <w:noProof/>
            <w:webHidden/>
          </w:rPr>
          <w:tab/>
        </w:r>
        <w:r>
          <w:rPr>
            <w:noProof/>
            <w:webHidden/>
          </w:rPr>
          <w:fldChar w:fldCharType="begin"/>
        </w:r>
        <w:r>
          <w:rPr>
            <w:noProof/>
            <w:webHidden/>
          </w:rPr>
          <w:instrText xml:space="preserve"> PAGEREF _Toc515615704 \h </w:instrText>
        </w:r>
        <w:r>
          <w:rPr>
            <w:noProof/>
            <w:webHidden/>
          </w:rPr>
        </w:r>
        <w:r>
          <w:rPr>
            <w:noProof/>
            <w:webHidden/>
          </w:rPr>
          <w:fldChar w:fldCharType="separate"/>
        </w:r>
        <w:r>
          <w:rPr>
            <w:noProof/>
            <w:webHidden/>
          </w:rPr>
          <w:t>302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05" w:history="1">
        <w:r w:rsidRPr="009B7DC6">
          <w:rPr>
            <w:rStyle w:val="Hyperlink"/>
            <w:noProof/>
          </w:rPr>
          <w:t>9.3.1</w:t>
        </w:r>
        <w:r>
          <w:rPr>
            <w:rFonts w:asciiTheme="minorHAnsi" w:eastAsiaTheme="minorEastAsia" w:hAnsiTheme="minorHAnsi" w:cstheme="minorBidi"/>
            <w:i w:val="0"/>
            <w:iCs w:val="0"/>
            <w:noProof/>
            <w:sz w:val="22"/>
            <w:szCs w:val="22"/>
            <w:lang w:val="pl-PL" w:eastAsia="pl-PL"/>
          </w:rPr>
          <w:tab/>
        </w:r>
        <w:r w:rsidRPr="009B7DC6">
          <w:rPr>
            <w:rStyle w:val="Hyperlink"/>
            <w:noProof/>
          </w:rPr>
          <w:t>Declaring and creating barrier mailboxes</w:t>
        </w:r>
        <w:r>
          <w:rPr>
            <w:noProof/>
            <w:webHidden/>
          </w:rPr>
          <w:tab/>
        </w:r>
        <w:r>
          <w:rPr>
            <w:noProof/>
            <w:webHidden/>
          </w:rPr>
          <w:fldChar w:fldCharType="begin"/>
        </w:r>
        <w:r>
          <w:rPr>
            <w:noProof/>
            <w:webHidden/>
          </w:rPr>
          <w:instrText xml:space="preserve"> PAGEREF _Toc515615705 \h </w:instrText>
        </w:r>
        <w:r>
          <w:rPr>
            <w:noProof/>
            <w:webHidden/>
          </w:rPr>
        </w:r>
        <w:r>
          <w:rPr>
            <w:noProof/>
            <w:webHidden/>
          </w:rPr>
          <w:fldChar w:fldCharType="separate"/>
        </w:r>
        <w:r>
          <w:rPr>
            <w:noProof/>
            <w:webHidden/>
          </w:rPr>
          <w:t>302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06" w:history="1">
        <w:r w:rsidRPr="009B7DC6">
          <w:rPr>
            <w:rStyle w:val="Hyperlink"/>
            <w:noProof/>
          </w:rPr>
          <w:t>9.3.2</w:t>
        </w:r>
        <w:r>
          <w:rPr>
            <w:rFonts w:asciiTheme="minorHAnsi" w:eastAsiaTheme="minorEastAsia" w:hAnsiTheme="minorHAnsi" w:cstheme="minorBidi"/>
            <w:i w:val="0"/>
            <w:iCs w:val="0"/>
            <w:noProof/>
            <w:sz w:val="22"/>
            <w:szCs w:val="22"/>
            <w:lang w:val="pl-PL" w:eastAsia="pl-PL"/>
          </w:rPr>
          <w:tab/>
        </w:r>
        <w:r w:rsidRPr="009B7DC6">
          <w:rPr>
            <w:rStyle w:val="Hyperlink"/>
            <w:noProof/>
          </w:rPr>
          <w:t>Wait requests</w:t>
        </w:r>
        <w:r>
          <w:rPr>
            <w:noProof/>
            <w:webHidden/>
          </w:rPr>
          <w:tab/>
        </w:r>
        <w:r>
          <w:rPr>
            <w:noProof/>
            <w:webHidden/>
          </w:rPr>
          <w:fldChar w:fldCharType="begin"/>
        </w:r>
        <w:r>
          <w:rPr>
            <w:noProof/>
            <w:webHidden/>
          </w:rPr>
          <w:instrText xml:space="preserve"> PAGEREF _Toc515615706 \h </w:instrText>
        </w:r>
        <w:r>
          <w:rPr>
            <w:noProof/>
            <w:webHidden/>
          </w:rPr>
        </w:r>
        <w:r>
          <w:rPr>
            <w:noProof/>
            <w:webHidden/>
          </w:rPr>
          <w:fldChar w:fldCharType="separate"/>
        </w:r>
        <w:r>
          <w:rPr>
            <w:noProof/>
            <w:webHidden/>
          </w:rPr>
          <w:t>302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07" w:history="1">
        <w:r w:rsidRPr="009B7DC6">
          <w:rPr>
            <w:rStyle w:val="Hyperlink"/>
            <w:noProof/>
          </w:rPr>
          <w:t>9.3.3</w:t>
        </w:r>
        <w:r>
          <w:rPr>
            <w:rFonts w:asciiTheme="minorHAnsi" w:eastAsiaTheme="minorEastAsia" w:hAnsiTheme="minorHAnsi" w:cstheme="minorBidi"/>
            <w:i w:val="0"/>
            <w:iCs w:val="0"/>
            <w:noProof/>
            <w:sz w:val="22"/>
            <w:szCs w:val="22"/>
            <w:lang w:val="pl-PL" w:eastAsia="pl-PL"/>
          </w:rPr>
          <w:tab/>
        </w:r>
        <w:r w:rsidRPr="009B7DC6">
          <w:rPr>
            <w:rStyle w:val="Hyperlink"/>
            <w:noProof/>
          </w:rPr>
          <w:t>Operations on barrier mailboxes</w:t>
        </w:r>
        <w:r>
          <w:rPr>
            <w:noProof/>
            <w:webHidden/>
          </w:rPr>
          <w:tab/>
        </w:r>
        <w:r>
          <w:rPr>
            <w:noProof/>
            <w:webHidden/>
          </w:rPr>
          <w:fldChar w:fldCharType="begin"/>
        </w:r>
        <w:r>
          <w:rPr>
            <w:noProof/>
            <w:webHidden/>
          </w:rPr>
          <w:instrText xml:space="preserve"> PAGEREF _Toc515615707 \h </w:instrText>
        </w:r>
        <w:r>
          <w:rPr>
            <w:noProof/>
            <w:webHidden/>
          </w:rPr>
        </w:r>
        <w:r>
          <w:rPr>
            <w:noProof/>
            <w:webHidden/>
          </w:rPr>
          <w:fldChar w:fldCharType="separate"/>
        </w:r>
        <w:r>
          <w:rPr>
            <w:noProof/>
            <w:webHidden/>
          </w:rPr>
          <w:t>303</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08" w:history="1">
        <w:r w:rsidRPr="009B7DC6">
          <w:rPr>
            <w:rStyle w:val="Hyperlink"/>
            <w:noProof/>
          </w:rPr>
          <w:t>9.4</w:t>
        </w:r>
        <w:r>
          <w:rPr>
            <w:rFonts w:asciiTheme="minorHAnsi" w:eastAsiaTheme="minorEastAsia" w:hAnsiTheme="minorHAnsi" w:cstheme="minorBidi"/>
            <w:smallCaps w:val="0"/>
            <w:noProof/>
            <w:sz w:val="22"/>
            <w:szCs w:val="22"/>
            <w:lang w:val="pl-PL" w:eastAsia="pl-PL"/>
          </w:rPr>
          <w:tab/>
        </w:r>
        <w:r w:rsidRPr="009B7DC6">
          <w:rPr>
            <w:rStyle w:val="Hyperlink"/>
            <w:noProof/>
          </w:rPr>
          <w:t>Bound mailboxes</w:t>
        </w:r>
        <w:r>
          <w:rPr>
            <w:noProof/>
            <w:webHidden/>
          </w:rPr>
          <w:tab/>
        </w:r>
        <w:r>
          <w:rPr>
            <w:noProof/>
            <w:webHidden/>
          </w:rPr>
          <w:fldChar w:fldCharType="begin"/>
        </w:r>
        <w:r>
          <w:rPr>
            <w:noProof/>
            <w:webHidden/>
          </w:rPr>
          <w:instrText xml:space="preserve"> PAGEREF _Toc515615708 \h </w:instrText>
        </w:r>
        <w:r>
          <w:rPr>
            <w:noProof/>
            <w:webHidden/>
          </w:rPr>
        </w:r>
        <w:r>
          <w:rPr>
            <w:noProof/>
            <w:webHidden/>
          </w:rPr>
          <w:fldChar w:fldCharType="separate"/>
        </w:r>
        <w:r>
          <w:rPr>
            <w:noProof/>
            <w:webHidden/>
          </w:rPr>
          <w:t>303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09" w:history="1">
        <w:r w:rsidRPr="009B7DC6">
          <w:rPr>
            <w:rStyle w:val="Hyperlink"/>
            <w:noProof/>
          </w:rPr>
          <w:t>9.4.1</w:t>
        </w:r>
        <w:r>
          <w:rPr>
            <w:rFonts w:asciiTheme="minorHAnsi" w:eastAsiaTheme="minorEastAsia" w:hAnsiTheme="minorHAnsi" w:cstheme="minorBidi"/>
            <w:i w:val="0"/>
            <w:iCs w:val="0"/>
            <w:noProof/>
            <w:sz w:val="22"/>
            <w:szCs w:val="22"/>
            <w:lang w:val="pl-PL" w:eastAsia="pl-PL"/>
          </w:rPr>
          <w:tab/>
        </w:r>
        <w:r w:rsidRPr="009B7DC6">
          <w:rPr>
            <w:rStyle w:val="Hyperlink"/>
            <w:noProof/>
          </w:rPr>
          <w:t>Binding mailboxes</w:t>
        </w:r>
        <w:r>
          <w:rPr>
            <w:noProof/>
            <w:webHidden/>
          </w:rPr>
          <w:tab/>
        </w:r>
        <w:r>
          <w:rPr>
            <w:noProof/>
            <w:webHidden/>
          </w:rPr>
          <w:fldChar w:fldCharType="begin"/>
        </w:r>
        <w:r>
          <w:rPr>
            <w:noProof/>
            <w:webHidden/>
          </w:rPr>
          <w:instrText xml:space="preserve"> PAGEREF _Toc515615709 \h </w:instrText>
        </w:r>
        <w:r>
          <w:rPr>
            <w:noProof/>
            <w:webHidden/>
          </w:rPr>
        </w:r>
        <w:r>
          <w:rPr>
            <w:noProof/>
            <w:webHidden/>
          </w:rPr>
          <w:fldChar w:fldCharType="separate"/>
        </w:r>
        <w:r>
          <w:rPr>
            <w:noProof/>
            <w:webHidden/>
          </w:rPr>
          <w:t>304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10" w:history="1">
        <w:r w:rsidRPr="009B7DC6">
          <w:rPr>
            <w:rStyle w:val="Hyperlink"/>
            <w:noProof/>
          </w:rPr>
          <w:t>9.4.2</w:t>
        </w:r>
        <w:r>
          <w:rPr>
            <w:rFonts w:asciiTheme="minorHAnsi" w:eastAsiaTheme="minorEastAsia" w:hAnsiTheme="minorHAnsi" w:cstheme="minorBidi"/>
            <w:i w:val="0"/>
            <w:iCs w:val="0"/>
            <w:noProof/>
            <w:sz w:val="22"/>
            <w:szCs w:val="22"/>
            <w:lang w:val="pl-PL" w:eastAsia="pl-PL"/>
          </w:rPr>
          <w:tab/>
        </w:r>
        <w:r w:rsidRPr="009B7DC6">
          <w:rPr>
            <w:rStyle w:val="Hyperlink"/>
            <w:noProof/>
          </w:rPr>
          <w:t>Device mailboxes</w:t>
        </w:r>
        <w:r>
          <w:rPr>
            <w:noProof/>
            <w:webHidden/>
          </w:rPr>
          <w:tab/>
        </w:r>
        <w:r>
          <w:rPr>
            <w:noProof/>
            <w:webHidden/>
          </w:rPr>
          <w:fldChar w:fldCharType="begin"/>
        </w:r>
        <w:r>
          <w:rPr>
            <w:noProof/>
            <w:webHidden/>
          </w:rPr>
          <w:instrText xml:space="preserve"> PAGEREF _Toc515615710 \h </w:instrText>
        </w:r>
        <w:r>
          <w:rPr>
            <w:noProof/>
            <w:webHidden/>
          </w:rPr>
        </w:r>
        <w:r>
          <w:rPr>
            <w:noProof/>
            <w:webHidden/>
          </w:rPr>
          <w:fldChar w:fldCharType="separate"/>
        </w:r>
        <w:r>
          <w:rPr>
            <w:noProof/>
            <w:webHidden/>
          </w:rPr>
          <w:t>306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11" w:history="1">
        <w:r w:rsidRPr="009B7DC6">
          <w:rPr>
            <w:rStyle w:val="Hyperlink"/>
            <w:noProof/>
          </w:rPr>
          <w:t>9.4.3</w:t>
        </w:r>
        <w:r>
          <w:rPr>
            <w:rFonts w:asciiTheme="minorHAnsi" w:eastAsiaTheme="minorEastAsia" w:hAnsiTheme="minorHAnsi" w:cstheme="minorBidi"/>
            <w:i w:val="0"/>
            <w:iCs w:val="0"/>
            <w:noProof/>
            <w:sz w:val="22"/>
            <w:szCs w:val="22"/>
            <w:lang w:val="pl-PL" w:eastAsia="pl-PL"/>
          </w:rPr>
          <w:tab/>
        </w:r>
        <w:r w:rsidRPr="009B7DC6">
          <w:rPr>
            <w:rStyle w:val="Hyperlink"/>
            <w:noProof/>
          </w:rPr>
          <w:t>Client mailboxes</w:t>
        </w:r>
        <w:r>
          <w:rPr>
            <w:noProof/>
            <w:webHidden/>
          </w:rPr>
          <w:tab/>
        </w:r>
        <w:r>
          <w:rPr>
            <w:noProof/>
            <w:webHidden/>
          </w:rPr>
          <w:fldChar w:fldCharType="begin"/>
        </w:r>
        <w:r>
          <w:rPr>
            <w:noProof/>
            <w:webHidden/>
          </w:rPr>
          <w:instrText xml:space="preserve"> PAGEREF _Toc515615711 \h </w:instrText>
        </w:r>
        <w:r>
          <w:rPr>
            <w:noProof/>
            <w:webHidden/>
          </w:rPr>
        </w:r>
        <w:r>
          <w:rPr>
            <w:noProof/>
            <w:webHidden/>
          </w:rPr>
          <w:fldChar w:fldCharType="separate"/>
        </w:r>
        <w:r>
          <w:rPr>
            <w:noProof/>
            <w:webHidden/>
          </w:rPr>
          <w:t>307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12" w:history="1">
        <w:r w:rsidRPr="009B7DC6">
          <w:rPr>
            <w:rStyle w:val="Hyperlink"/>
            <w:noProof/>
          </w:rPr>
          <w:t>9.4.4</w:t>
        </w:r>
        <w:r>
          <w:rPr>
            <w:rFonts w:asciiTheme="minorHAnsi" w:eastAsiaTheme="minorEastAsia" w:hAnsiTheme="minorHAnsi" w:cstheme="minorBidi"/>
            <w:i w:val="0"/>
            <w:iCs w:val="0"/>
            <w:noProof/>
            <w:sz w:val="22"/>
            <w:szCs w:val="22"/>
            <w:lang w:val="pl-PL" w:eastAsia="pl-PL"/>
          </w:rPr>
          <w:tab/>
        </w:r>
        <w:r w:rsidRPr="009B7DC6">
          <w:rPr>
            <w:rStyle w:val="Hyperlink"/>
            <w:noProof/>
          </w:rPr>
          <w:t>Server mailboxes</w:t>
        </w:r>
        <w:r>
          <w:rPr>
            <w:noProof/>
            <w:webHidden/>
          </w:rPr>
          <w:tab/>
        </w:r>
        <w:r>
          <w:rPr>
            <w:noProof/>
            <w:webHidden/>
          </w:rPr>
          <w:fldChar w:fldCharType="begin"/>
        </w:r>
        <w:r>
          <w:rPr>
            <w:noProof/>
            <w:webHidden/>
          </w:rPr>
          <w:instrText xml:space="preserve"> PAGEREF _Toc515615712 \h </w:instrText>
        </w:r>
        <w:r>
          <w:rPr>
            <w:noProof/>
            <w:webHidden/>
          </w:rPr>
        </w:r>
        <w:r>
          <w:rPr>
            <w:noProof/>
            <w:webHidden/>
          </w:rPr>
          <w:fldChar w:fldCharType="separate"/>
        </w:r>
        <w:r>
          <w:rPr>
            <w:noProof/>
            <w:webHidden/>
          </w:rPr>
          <w:t>308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13" w:history="1">
        <w:r w:rsidRPr="009B7DC6">
          <w:rPr>
            <w:rStyle w:val="Hyperlink"/>
            <w:noProof/>
          </w:rPr>
          <w:t>9.4.5</w:t>
        </w:r>
        <w:r>
          <w:rPr>
            <w:rFonts w:asciiTheme="minorHAnsi" w:eastAsiaTheme="minorEastAsia" w:hAnsiTheme="minorHAnsi" w:cstheme="minorBidi"/>
            <w:i w:val="0"/>
            <w:iCs w:val="0"/>
            <w:noProof/>
            <w:sz w:val="22"/>
            <w:szCs w:val="22"/>
            <w:lang w:val="pl-PL" w:eastAsia="pl-PL"/>
          </w:rPr>
          <w:tab/>
        </w:r>
        <w:r w:rsidRPr="009B7DC6">
          <w:rPr>
            <w:rStyle w:val="Hyperlink"/>
            <w:noProof/>
          </w:rPr>
          <w:t>Unbinding and determining the bound status</w:t>
        </w:r>
        <w:r>
          <w:rPr>
            <w:noProof/>
            <w:webHidden/>
          </w:rPr>
          <w:tab/>
        </w:r>
        <w:r>
          <w:rPr>
            <w:noProof/>
            <w:webHidden/>
          </w:rPr>
          <w:fldChar w:fldCharType="begin"/>
        </w:r>
        <w:r>
          <w:rPr>
            <w:noProof/>
            <w:webHidden/>
          </w:rPr>
          <w:instrText xml:space="preserve"> PAGEREF _Toc515615713 \h </w:instrText>
        </w:r>
        <w:r>
          <w:rPr>
            <w:noProof/>
            <w:webHidden/>
          </w:rPr>
        </w:r>
        <w:r>
          <w:rPr>
            <w:noProof/>
            <w:webHidden/>
          </w:rPr>
          <w:fldChar w:fldCharType="separate"/>
        </w:r>
        <w:r>
          <w:rPr>
            <w:noProof/>
            <w:webHidden/>
          </w:rPr>
          <w:t>311</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14" w:history="1">
        <w:r w:rsidRPr="009B7DC6">
          <w:rPr>
            <w:rStyle w:val="Hyperlink"/>
            <w:noProof/>
          </w:rPr>
          <w:t>9.4.6</w:t>
        </w:r>
        <w:r>
          <w:rPr>
            <w:rFonts w:asciiTheme="minorHAnsi" w:eastAsiaTheme="minorEastAsia" w:hAnsiTheme="minorHAnsi" w:cstheme="minorBidi"/>
            <w:i w:val="0"/>
            <w:iCs w:val="0"/>
            <w:noProof/>
            <w:sz w:val="22"/>
            <w:szCs w:val="22"/>
            <w:lang w:val="pl-PL" w:eastAsia="pl-PL"/>
          </w:rPr>
          <w:tab/>
        </w:r>
        <w:r w:rsidRPr="009B7DC6">
          <w:rPr>
            <w:rStyle w:val="Hyperlink"/>
            <w:noProof/>
          </w:rPr>
          <w:t>Wait requests</w:t>
        </w:r>
        <w:r>
          <w:rPr>
            <w:noProof/>
            <w:webHidden/>
          </w:rPr>
          <w:tab/>
        </w:r>
        <w:r>
          <w:rPr>
            <w:noProof/>
            <w:webHidden/>
          </w:rPr>
          <w:fldChar w:fldCharType="begin"/>
        </w:r>
        <w:r>
          <w:rPr>
            <w:noProof/>
            <w:webHidden/>
          </w:rPr>
          <w:instrText xml:space="preserve"> PAGEREF _Toc515615714 \h </w:instrText>
        </w:r>
        <w:r>
          <w:rPr>
            <w:noProof/>
            <w:webHidden/>
          </w:rPr>
        </w:r>
        <w:r>
          <w:rPr>
            <w:noProof/>
            <w:webHidden/>
          </w:rPr>
          <w:fldChar w:fldCharType="separate"/>
        </w:r>
        <w:r>
          <w:rPr>
            <w:noProof/>
            <w:webHidden/>
          </w:rPr>
          <w:t>312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15" w:history="1">
        <w:r w:rsidRPr="009B7DC6">
          <w:rPr>
            <w:rStyle w:val="Hyperlink"/>
            <w:noProof/>
          </w:rPr>
          <w:t>9.4.7</w:t>
        </w:r>
        <w:r>
          <w:rPr>
            <w:rFonts w:asciiTheme="minorHAnsi" w:eastAsiaTheme="minorEastAsia" w:hAnsiTheme="minorHAnsi" w:cstheme="minorBidi"/>
            <w:i w:val="0"/>
            <w:iCs w:val="0"/>
            <w:noProof/>
            <w:sz w:val="22"/>
            <w:szCs w:val="22"/>
            <w:lang w:val="pl-PL" w:eastAsia="pl-PL"/>
          </w:rPr>
          <w:tab/>
        </w:r>
        <w:r w:rsidRPr="009B7DC6">
          <w:rPr>
            <w:rStyle w:val="Hyperlink"/>
            <w:noProof/>
          </w:rPr>
          <w:t>Operations on bound mailboxes</w:t>
        </w:r>
        <w:r>
          <w:rPr>
            <w:noProof/>
            <w:webHidden/>
          </w:rPr>
          <w:tab/>
        </w:r>
        <w:r>
          <w:rPr>
            <w:noProof/>
            <w:webHidden/>
          </w:rPr>
          <w:fldChar w:fldCharType="begin"/>
        </w:r>
        <w:r>
          <w:rPr>
            <w:noProof/>
            <w:webHidden/>
          </w:rPr>
          <w:instrText xml:space="preserve"> PAGEREF _Toc515615715 \h </w:instrText>
        </w:r>
        <w:r>
          <w:rPr>
            <w:noProof/>
            <w:webHidden/>
          </w:rPr>
        </w:r>
        <w:r>
          <w:rPr>
            <w:noProof/>
            <w:webHidden/>
          </w:rPr>
          <w:fldChar w:fldCharType="separate"/>
        </w:r>
        <w:r>
          <w:rPr>
            <w:noProof/>
            <w:webHidden/>
          </w:rPr>
          <w:t>313</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16" w:history="1">
        <w:r w:rsidRPr="009B7DC6">
          <w:rPr>
            <w:rStyle w:val="Hyperlink"/>
            <w:noProof/>
          </w:rPr>
          <w:t>9.5</w:t>
        </w:r>
        <w:r>
          <w:rPr>
            <w:rFonts w:asciiTheme="minorHAnsi" w:eastAsiaTheme="minorEastAsia" w:hAnsiTheme="minorHAnsi" w:cstheme="minorBidi"/>
            <w:smallCaps w:val="0"/>
            <w:noProof/>
            <w:sz w:val="22"/>
            <w:szCs w:val="22"/>
            <w:lang w:val="pl-PL" w:eastAsia="pl-PL"/>
          </w:rPr>
          <w:tab/>
        </w:r>
        <w:r w:rsidRPr="009B7DC6">
          <w:rPr>
            <w:rStyle w:val="Hyperlink"/>
            <w:noProof/>
          </w:rPr>
          <w:t>Journaling</w:t>
        </w:r>
        <w:r>
          <w:rPr>
            <w:noProof/>
            <w:webHidden/>
          </w:rPr>
          <w:tab/>
        </w:r>
        <w:r>
          <w:rPr>
            <w:noProof/>
            <w:webHidden/>
          </w:rPr>
          <w:fldChar w:fldCharType="begin"/>
        </w:r>
        <w:r>
          <w:rPr>
            <w:noProof/>
            <w:webHidden/>
          </w:rPr>
          <w:instrText xml:space="preserve"> PAGEREF _Toc515615716 \h </w:instrText>
        </w:r>
        <w:r>
          <w:rPr>
            <w:noProof/>
            <w:webHidden/>
          </w:rPr>
        </w:r>
        <w:r>
          <w:rPr>
            <w:noProof/>
            <w:webHidden/>
          </w:rPr>
          <w:fldChar w:fldCharType="separate"/>
        </w:r>
        <w:r>
          <w:rPr>
            <w:noProof/>
            <w:webHidden/>
          </w:rPr>
          <w:t>317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17" w:history="1">
        <w:r w:rsidRPr="009B7DC6">
          <w:rPr>
            <w:rStyle w:val="Hyperlink"/>
            <w:noProof/>
          </w:rPr>
          <w:t>9.5.1</w:t>
        </w:r>
        <w:r>
          <w:rPr>
            <w:rFonts w:asciiTheme="minorHAnsi" w:eastAsiaTheme="minorEastAsia" w:hAnsiTheme="minorHAnsi" w:cstheme="minorBidi"/>
            <w:i w:val="0"/>
            <w:iCs w:val="0"/>
            <w:noProof/>
            <w:sz w:val="22"/>
            <w:szCs w:val="22"/>
            <w:lang w:val="pl-PL" w:eastAsia="pl-PL"/>
          </w:rPr>
          <w:tab/>
        </w:r>
        <w:r w:rsidRPr="009B7DC6">
          <w:rPr>
            <w:rStyle w:val="Hyperlink"/>
            <w:noProof/>
          </w:rPr>
          <w:t>Declaring mailboxes to be journaled</w:t>
        </w:r>
        <w:r>
          <w:rPr>
            <w:noProof/>
            <w:webHidden/>
          </w:rPr>
          <w:tab/>
        </w:r>
        <w:r>
          <w:rPr>
            <w:noProof/>
            <w:webHidden/>
          </w:rPr>
          <w:fldChar w:fldCharType="begin"/>
        </w:r>
        <w:r>
          <w:rPr>
            <w:noProof/>
            <w:webHidden/>
          </w:rPr>
          <w:instrText xml:space="preserve"> PAGEREF _Toc515615717 \h </w:instrText>
        </w:r>
        <w:r>
          <w:rPr>
            <w:noProof/>
            <w:webHidden/>
          </w:rPr>
        </w:r>
        <w:r>
          <w:rPr>
            <w:noProof/>
            <w:webHidden/>
          </w:rPr>
          <w:fldChar w:fldCharType="separate"/>
        </w:r>
        <w:r>
          <w:rPr>
            <w:noProof/>
            <w:webHidden/>
          </w:rPr>
          <w:t>318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18" w:history="1">
        <w:r w:rsidRPr="009B7DC6">
          <w:rPr>
            <w:rStyle w:val="Hyperlink"/>
            <w:noProof/>
          </w:rPr>
          <w:t>9.5.2</w:t>
        </w:r>
        <w:r>
          <w:rPr>
            <w:rFonts w:asciiTheme="minorHAnsi" w:eastAsiaTheme="minorEastAsia" w:hAnsiTheme="minorHAnsi" w:cstheme="minorBidi"/>
            <w:i w:val="0"/>
            <w:iCs w:val="0"/>
            <w:noProof/>
            <w:sz w:val="22"/>
            <w:szCs w:val="22"/>
            <w:lang w:val="pl-PL" w:eastAsia="pl-PL"/>
          </w:rPr>
          <w:tab/>
        </w:r>
        <w:r w:rsidRPr="009B7DC6">
          <w:rPr>
            <w:rStyle w:val="Hyperlink"/>
            <w:noProof/>
          </w:rPr>
          <w:t>Driving mailboxes from journal ﬁles</w:t>
        </w:r>
        <w:r>
          <w:rPr>
            <w:noProof/>
            <w:webHidden/>
          </w:rPr>
          <w:tab/>
        </w:r>
        <w:r>
          <w:rPr>
            <w:noProof/>
            <w:webHidden/>
          </w:rPr>
          <w:fldChar w:fldCharType="begin"/>
        </w:r>
        <w:r>
          <w:rPr>
            <w:noProof/>
            <w:webHidden/>
          </w:rPr>
          <w:instrText xml:space="preserve"> PAGEREF _Toc515615718 \h </w:instrText>
        </w:r>
        <w:r>
          <w:rPr>
            <w:noProof/>
            <w:webHidden/>
          </w:rPr>
        </w:r>
        <w:r>
          <w:rPr>
            <w:noProof/>
            <w:webHidden/>
          </w:rPr>
          <w:fldChar w:fldCharType="separate"/>
        </w:r>
        <w:r>
          <w:rPr>
            <w:noProof/>
            <w:webHidden/>
          </w:rPr>
          <w:t>319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19" w:history="1">
        <w:r w:rsidRPr="009B7DC6">
          <w:rPr>
            <w:rStyle w:val="Hyperlink"/>
            <w:noProof/>
          </w:rPr>
          <w:t>9.5.3</w:t>
        </w:r>
        <w:r>
          <w:rPr>
            <w:rFonts w:asciiTheme="minorHAnsi" w:eastAsiaTheme="minorEastAsia" w:hAnsiTheme="minorHAnsi" w:cstheme="minorBidi"/>
            <w:i w:val="0"/>
            <w:iCs w:val="0"/>
            <w:noProof/>
            <w:sz w:val="22"/>
            <w:szCs w:val="22"/>
            <w:lang w:val="pl-PL" w:eastAsia="pl-PL"/>
          </w:rPr>
          <w:tab/>
        </w:r>
        <w:r w:rsidRPr="009B7DC6">
          <w:rPr>
            <w:rStyle w:val="Hyperlink"/>
            <w:noProof/>
          </w:rPr>
          <w:t>Journaling client and server mailboxes</w:t>
        </w:r>
        <w:r>
          <w:rPr>
            <w:noProof/>
            <w:webHidden/>
          </w:rPr>
          <w:tab/>
        </w:r>
        <w:r>
          <w:rPr>
            <w:noProof/>
            <w:webHidden/>
          </w:rPr>
          <w:fldChar w:fldCharType="begin"/>
        </w:r>
        <w:r>
          <w:rPr>
            <w:noProof/>
            <w:webHidden/>
          </w:rPr>
          <w:instrText xml:space="preserve"> PAGEREF _Toc515615719 \h </w:instrText>
        </w:r>
        <w:r>
          <w:rPr>
            <w:noProof/>
            <w:webHidden/>
          </w:rPr>
        </w:r>
        <w:r>
          <w:rPr>
            <w:noProof/>
            <w:webHidden/>
          </w:rPr>
          <w:fldChar w:fldCharType="separate"/>
        </w:r>
        <w:r>
          <w:rPr>
            <w:noProof/>
            <w:webHidden/>
          </w:rPr>
          <w:t>320</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720" w:history="1">
        <w:r w:rsidRPr="009B7DC6">
          <w:rPr>
            <w:rStyle w:val="Hyperlink"/>
            <w:noProof/>
          </w:rPr>
          <w:t>10</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MEASURING PERFORMANCE</w:t>
        </w:r>
        <w:r>
          <w:rPr>
            <w:noProof/>
            <w:webHidden/>
          </w:rPr>
          <w:tab/>
        </w:r>
        <w:r>
          <w:rPr>
            <w:noProof/>
            <w:webHidden/>
          </w:rPr>
          <w:fldChar w:fldCharType="begin"/>
        </w:r>
        <w:r>
          <w:rPr>
            <w:noProof/>
            <w:webHidden/>
          </w:rPr>
          <w:instrText xml:space="preserve"> PAGEREF _Toc515615720 \h </w:instrText>
        </w:r>
        <w:r>
          <w:rPr>
            <w:noProof/>
            <w:webHidden/>
          </w:rPr>
        </w:r>
        <w:r>
          <w:rPr>
            <w:noProof/>
            <w:webHidden/>
          </w:rPr>
          <w:fldChar w:fldCharType="separate"/>
        </w:r>
        <w:r>
          <w:rPr>
            <w:noProof/>
            <w:webHidden/>
          </w:rPr>
          <w:t>321</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21" w:history="1">
        <w:r w:rsidRPr="009B7DC6">
          <w:rPr>
            <w:rStyle w:val="Hyperlink"/>
            <w:noProof/>
          </w:rPr>
          <w:t>10.1</w:t>
        </w:r>
        <w:r>
          <w:rPr>
            <w:rFonts w:asciiTheme="minorHAnsi" w:eastAsiaTheme="minorEastAsia" w:hAnsiTheme="minorHAnsi" w:cstheme="minorBidi"/>
            <w:smallCaps w:val="0"/>
            <w:noProof/>
            <w:sz w:val="22"/>
            <w:szCs w:val="22"/>
            <w:lang w:val="pl-PL" w:eastAsia="pl-PL"/>
          </w:rPr>
          <w:tab/>
        </w:r>
        <w:r w:rsidRPr="009B7DC6">
          <w:rPr>
            <w:rStyle w:val="Hyperlink"/>
            <w:noProof/>
          </w:rPr>
          <w:t>Type RVariable</w:t>
        </w:r>
        <w:r>
          <w:rPr>
            <w:noProof/>
            <w:webHidden/>
          </w:rPr>
          <w:tab/>
        </w:r>
        <w:r>
          <w:rPr>
            <w:noProof/>
            <w:webHidden/>
          </w:rPr>
          <w:fldChar w:fldCharType="begin"/>
        </w:r>
        <w:r>
          <w:rPr>
            <w:noProof/>
            <w:webHidden/>
          </w:rPr>
          <w:instrText xml:space="preserve"> PAGEREF _Toc515615721 \h </w:instrText>
        </w:r>
        <w:r>
          <w:rPr>
            <w:noProof/>
            <w:webHidden/>
          </w:rPr>
        </w:r>
        <w:r>
          <w:rPr>
            <w:noProof/>
            <w:webHidden/>
          </w:rPr>
          <w:fldChar w:fldCharType="separate"/>
        </w:r>
        <w:r>
          <w:rPr>
            <w:noProof/>
            <w:webHidden/>
          </w:rPr>
          <w:t>321</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22" w:history="1">
        <w:r w:rsidRPr="009B7DC6">
          <w:rPr>
            <w:rStyle w:val="Hyperlink"/>
            <w:noProof/>
          </w:rPr>
          <w:t>10.1.1</w:t>
        </w:r>
        <w:r>
          <w:rPr>
            <w:rFonts w:asciiTheme="minorHAnsi" w:eastAsiaTheme="minorEastAsia" w:hAnsiTheme="minorHAnsi" w:cstheme="minorBidi"/>
            <w:i w:val="0"/>
            <w:iCs w:val="0"/>
            <w:noProof/>
            <w:sz w:val="22"/>
            <w:szCs w:val="22"/>
            <w:lang w:val="pl-PL" w:eastAsia="pl-PL"/>
          </w:rPr>
          <w:tab/>
        </w:r>
        <w:r w:rsidRPr="009B7DC6">
          <w:rPr>
            <w:rStyle w:val="Hyperlink"/>
            <w:noProof/>
          </w:rPr>
          <w:t>Creating and destroying random variables</w:t>
        </w:r>
        <w:r>
          <w:rPr>
            <w:noProof/>
            <w:webHidden/>
          </w:rPr>
          <w:tab/>
        </w:r>
        <w:r>
          <w:rPr>
            <w:noProof/>
            <w:webHidden/>
          </w:rPr>
          <w:fldChar w:fldCharType="begin"/>
        </w:r>
        <w:r>
          <w:rPr>
            <w:noProof/>
            <w:webHidden/>
          </w:rPr>
          <w:instrText xml:space="preserve"> PAGEREF _Toc515615722 \h </w:instrText>
        </w:r>
        <w:r>
          <w:rPr>
            <w:noProof/>
            <w:webHidden/>
          </w:rPr>
        </w:r>
        <w:r>
          <w:rPr>
            <w:noProof/>
            <w:webHidden/>
          </w:rPr>
          <w:fldChar w:fldCharType="separate"/>
        </w:r>
        <w:r>
          <w:rPr>
            <w:noProof/>
            <w:webHidden/>
          </w:rPr>
          <w:t>322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23" w:history="1">
        <w:r w:rsidRPr="009B7DC6">
          <w:rPr>
            <w:rStyle w:val="Hyperlink"/>
            <w:noProof/>
          </w:rPr>
          <w:t>10.1.2</w:t>
        </w:r>
        <w:r>
          <w:rPr>
            <w:rFonts w:asciiTheme="minorHAnsi" w:eastAsiaTheme="minorEastAsia" w:hAnsiTheme="minorHAnsi" w:cstheme="minorBidi"/>
            <w:i w:val="0"/>
            <w:iCs w:val="0"/>
            <w:noProof/>
            <w:sz w:val="22"/>
            <w:szCs w:val="22"/>
            <w:lang w:val="pl-PL" w:eastAsia="pl-PL"/>
          </w:rPr>
          <w:tab/>
        </w:r>
        <w:r w:rsidRPr="009B7DC6">
          <w:rPr>
            <w:rStyle w:val="Hyperlink"/>
            <w:noProof/>
          </w:rPr>
          <w:t>Operations on random variables</w:t>
        </w:r>
        <w:r>
          <w:rPr>
            <w:noProof/>
            <w:webHidden/>
          </w:rPr>
          <w:tab/>
        </w:r>
        <w:r>
          <w:rPr>
            <w:noProof/>
            <w:webHidden/>
          </w:rPr>
          <w:fldChar w:fldCharType="begin"/>
        </w:r>
        <w:r>
          <w:rPr>
            <w:noProof/>
            <w:webHidden/>
          </w:rPr>
          <w:instrText xml:space="preserve"> PAGEREF _Toc515615723 \h </w:instrText>
        </w:r>
        <w:r>
          <w:rPr>
            <w:noProof/>
            <w:webHidden/>
          </w:rPr>
        </w:r>
        <w:r>
          <w:rPr>
            <w:noProof/>
            <w:webHidden/>
          </w:rPr>
          <w:fldChar w:fldCharType="separate"/>
        </w:r>
        <w:r>
          <w:rPr>
            <w:noProof/>
            <w:webHidden/>
          </w:rPr>
          <w:t>322</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24" w:history="1">
        <w:r w:rsidRPr="009B7DC6">
          <w:rPr>
            <w:rStyle w:val="Hyperlink"/>
            <w:noProof/>
          </w:rPr>
          <w:t>10.2</w:t>
        </w:r>
        <w:r>
          <w:rPr>
            <w:rFonts w:asciiTheme="minorHAnsi" w:eastAsiaTheme="minorEastAsia" w:hAnsiTheme="minorHAnsi" w:cstheme="minorBidi"/>
            <w:smallCaps w:val="0"/>
            <w:noProof/>
            <w:sz w:val="22"/>
            <w:szCs w:val="22"/>
            <w:lang w:val="pl-PL" w:eastAsia="pl-PL"/>
          </w:rPr>
          <w:tab/>
        </w:r>
        <w:r w:rsidRPr="009B7DC6">
          <w:rPr>
            <w:rStyle w:val="Hyperlink"/>
            <w:noProof/>
          </w:rPr>
          <w:t>Client performance measures</w:t>
        </w:r>
        <w:r>
          <w:rPr>
            <w:noProof/>
            <w:webHidden/>
          </w:rPr>
          <w:tab/>
        </w:r>
        <w:r>
          <w:rPr>
            <w:noProof/>
            <w:webHidden/>
          </w:rPr>
          <w:fldChar w:fldCharType="begin"/>
        </w:r>
        <w:r>
          <w:rPr>
            <w:noProof/>
            <w:webHidden/>
          </w:rPr>
          <w:instrText xml:space="preserve"> PAGEREF _Toc515615724 \h </w:instrText>
        </w:r>
        <w:r>
          <w:rPr>
            <w:noProof/>
            <w:webHidden/>
          </w:rPr>
        </w:r>
        <w:r>
          <w:rPr>
            <w:noProof/>
            <w:webHidden/>
          </w:rPr>
          <w:fldChar w:fldCharType="separate"/>
        </w:r>
        <w:r>
          <w:rPr>
            <w:noProof/>
            <w:webHidden/>
          </w:rPr>
          <w:t>324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25" w:history="1">
        <w:r w:rsidRPr="009B7DC6">
          <w:rPr>
            <w:rStyle w:val="Hyperlink"/>
            <w:noProof/>
          </w:rPr>
          <w:t>10.2.1</w:t>
        </w:r>
        <w:r>
          <w:rPr>
            <w:rFonts w:asciiTheme="minorHAnsi" w:eastAsiaTheme="minorEastAsia" w:hAnsiTheme="minorHAnsi" w:cstheme="minorBidi"/>
            <w:i w:val="0"/>
            <w:iCs w:val="0"/>
            <w:noProof/>
            <w:sz w:val="22"/>
            <w:szCs w:val="22"/>
            <w:lang w:val="pl-PL" w:eastAsia="pl-PL"/>
          </w:rPr>
          <w:tab/>
        </w:r>
        <w:r w:rsidRPr="009B7DC6">
          <w:rPr>
            <w:rStyle w:val="Hyperlink"/>
            <w:noProof/>
          </w:rPr>
          <w:t>Random variables</w:t>
        </w:r>
        <w:r>
          <w:rPr>
            <w:noProof/>
            <w:webHidden/>
          </w:rPr>
          <w:tab/>
        </w:r>
        <w:r>
          <w:rPr>
            <w:noProof/>
            <w:webHidden/>
          </w:rPr>
          <w:fldChar w:fldCharType="begin"/>
        </w:r>
        <w:r>
          <w:rPr>
            <w:noProof/>
            <w:webHidden/>
          </w:rPr>
          <w:instrText xml:space="preserve"> PAGEREF _Toc515615725 \h </w:instrText>
        </w:r>
        <w:r>
          <w:rPr>
            <w:noProof/>
            <w:webHidden/>
          </w:rPr>
        </w:r>
        <w:r>
          <w:rPr>
            <w:noProof/>
            <w:webHidden/>
          </w:rPr>
          <w:fldChar w:fldCharType="separate"/>
        </w:r>
        <w:r>
          <w:rPr>
            <w:noProof/>
            <w:webHidden/>
          </w:rPr>
          <w:t>324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26" w:history="1">
        <w:r w:rsidRPr="009B7DC6">
          <w:rPr>
            <w:rStyle w:val="Hyperlink"/>
            <w:noProof/>
          </w:rPr>
          <w:t>10.2.2</w:t>
        </w:r>
        <w:r>
          <w:rPr>
            <w:rFonts w:asciiTheme="minorHAnsi" w:eastAsiaTheme="minorEastAsia" w:hAnsiTheme="minorHAnsi" w:cstheme="minorBidi"/>
            <w:i w:val="0"/>
            <w:iCs w:val="0"/>
            <w:noProof/>
            <w:sz w:val="22"/>
            <w:szCs w:val="22"/>
            <w:lang w:val="pl-PL" w:eastAsia="pl-PL"/>
          </w:rPr>
          <w:tab/>
        </w:r>
        <w:r w:rsidRPr="009B7DC6">
          <w:rPr>
            <w:rStyle w:val="Hyperlink"/>
            <w:noProof/>
          </w:rPr>
          <w:t>Counters</w:t>
        </w:r>
        <w:r>
          <w:rPr>
            <w:noProof/>
            <w:webHidden/>
          </w:rPr>
          <w:tab/>
        </w:r>
        <w:r>
          <w:rPr>
            <w:noProof/>
            <w:webHidden/>
          </w:rPr>
          <w:fldChar w:fldCharType="begin"/>
        </w:r>
        <w:r>
          <w:rPr>
            <w:noProof/>
            <w:webHidden/>
          </w:rPr>
          <w:instrText xml:space="preserve"> PAGEREF _Toc515615726 \h </w:instrText>
        </w:r>
        <w:r>
          <w:rPr>
            <w:noProof/>
            <w:webHidden/>
          </w:rPr>
        </w:r>
        <w:r>
          <w:rPr>
            <w:noProof/>
            <w:webHidden/>
          </w:rPr>
          <w:fldChar w:fldCharType="separate"/>
        </w:r>
        <w:r>
          <w:rPr>
            <w:noProof/>
            <w:webHidden/>
          </w:rPr>
          <w:t>325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27" w:history="1">
        <w:r w:rsidRPr="009B7DC6">
          <w:rPr>
            <w:rStyle w:val="Hyperlink"/>
            <w:noProof/>
          </w:rPr>
          <w:t>10.2.3</w:t>
        </w:r>
        <w:r>
          <w:rPr>
            <w:rFonts w:asciiTheme="minorHAnsi" w:eastAsiaTheme="minorEastAsia" w:hAnsiTheme="minorHAnsi" w:cstheme="minorBidi"/>
            <w:i w:val="0"/>
            <w:iCs w:val="0"/>
            <w:noProof/>
            <w:sz w:val="22"/>
            <w:szCs w:val="22"/>
            <w:lang w:val="pl-PL" w:eastAsia="pl-PL"/>
          </w:rPr>
          <w:tab/>
        </w:r>
        <w:r w:rsidRPr="009B7DC6">
          <w:rPr>
            <w:rStyle w:val="Hyperlink"/>
            <w:noProof/>
          </w:rPr>
          <w:t>Virtual methods</w:t>
        </w:r>
        <w:r>
          <w:rPr>
            <w:noProof/>
            <w:webHidden/>
          </w:rPr>
          <w:tab/>
        </w:r>
        <w:r>
          <w:rPr>
            <w:noProof/>
            <w:webHidden/>
          </w:rPr>
          <w:fldChar w:fldCharType="begin"/>
        </w:r>
        <w:r>
          <w:rPr>
            <w:noProof/>
            <w:webHidden/>
          </w:rPr>
          <w:instrText xml:space="preserve"> PAGEREF _Toc515615727 \h </w:instrText>
        </w:r>
        <w:r>
          <w:rPr>
            <w:noProof/>
            <w:webHidden/>
          </w:rPr>
        </w:r>
        <w:r>
          <w:rPr>
            <w:noProof/>
            <w:webHidden/>
          </w:rPr>
          <w:fldChar w:fldCharType="separate"/>
        </w:r>
        <w:r>
          <w:rPr>
            <w:noProof/>
            <w:webHidden/>
          </w:rPr>
          <w:t>326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28" w:history="1">
        <w:r w:rsidRPr="009B7DC6">
          <w:rPr>
            <w:rStyle w:val="Hyperlink"/>
            <w:noProof/>
          </w:rPr>
          <w:t>10.2.4</w:t>
        </w:r>
        <w:r>
          <w:rPr>
            <w:rFonts w:asciiTheme="minorHAnsi" w:eastAsiaTheme="minorEastAsia" w:hAnsiTheme="minorHAnsi" w:cstheme="minorBidi"/>
            <w:i w:val="0"/>
            <w:iCs w:val="0"/>
            <w:noProof/>
            <w:sz w:val="22"/>
            <w:szCs w:val="22"/>
            <w:lang w:val="pl-PL" w:eastAsia="pl-PL"/>
          </w:rPr>
          <w:tab/>
        </w:r>
        <w:r w:rsidRPr="009B7DC6">
          <w:rPr>
            <w:rStyle w:val="Hyperlink"/>
            <w:noProof/>
          </w:rPr>
          <w:t>Resetting performance measures</w:t>
        </w:r>
        <w:r>
          <w:rPr>
            <w:noProof/>
            <w:webHidden/>
          </w:rPr>
          <w:tab/>
        </w:r>
        <w:r>
          <w:rPr>
            <w:noProof/>
            <w:webHidden/>
          </w:rPr>
          <w:fldChar w:fldCharType="begin"/>
        </w:r>
        <w:r>
          <w:rPr>
            <w:noProof/>
            <w:webHidden/>
          </w:rPr>
          <w:instrText xml:space="preserve"> PAGEREF _Toc515615728 \h </w:instrText>
        </w:r>
        <w:r>
          <w:rPr>
            <w:noProof/>
            <w:webHidden/>
          </w:rPr>
        </w:r>
        <w:r>
          <w:rPr>
            <w:noProof/>
            <w:webHidden/>
          </w:rPr>
          <w:fldChar w:fldCharType="separate"/>
        </w:r>
        <w:r>
          <w:rPr>
            <w:noProof/>
            <w:webHidden/>
          </w:rPr>
          <w:t>327</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29" w:history="1">
        <w:r w:rsidRPr="009B7DC6">
          <w:rPr>
            <w:rStyle w:val="Hyperlink"/>
            <w:noProof/>
          </w:rPr>
          <w:t>10.3</w:t>
        </w:r>
        <w:r>
          <w:rPr>
            <w:rFonts w:asciiTheme="minorHAnsi" w:eastAsiaTheme="minorEastAsia" w:hAnsiTheme="minorHAnsi" w:cstheme="minorBidi"/>
            <w:smallCaps w:val="0"/>
            <w:noProof/>
            <w:sz w:val="22"/>
            <w:szCs w:val="22"/>
            <w:lang w:val="pl-PL" w:eastAsia="pl-PL"/>
          </w:rPr>
          <w:tab/>
        </w:r>
        <w:r w:rsidRPr="009B7DC6">
          <w:rPr>
            <w:rStyle w:val="Hyperlink"/>
            <w:noProof/>
          </w:rPr>
          <w:t>Link performance measures</w:t>
        </w:r>
        <w:r>
          <w:rPr>
            <w:noProof/>
            <w:webHidden/>
          </w:rPr>
          <w:tab/>
        </w:r>
        <w:r>
          <w:rPr>
            <w:noProof/>
            <w:webHidden/>
          </w:rPr>
          <w:fldChar w:fldCharType="begin"/>
        </w:r>
        <w:r>
          <w:rPr>
            <w:noProof/>
            <w:webHidden/>
          </w:rPr>
          <w:instrText xml:space="preserve"> PAGEREF _Toc515615729 \h </w:instrText>
        </w:r>
        <w:r>
          <w:rPr>
            <w:noProof/>
            <w:webHidden/>
          </w:rPr>
        </w:r>
        <w:r>
          <w:rPr>
            <w:noProof/>
            <w:webHidden/>
          </w:rPr>
          <w:fldChar w:fldCharType="separate"/>
        </w:r>
        <w:r>
          <w:rPr>
            <w:noProof/>
            <w:webHidden/>
          </w:rPr>
          <w:t>328</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30" w:history="1">
        <w:r w:rsidRPr="009B7DC6">
          <w:rPr>
            <w:rStyle w:val="Hyperlink"/>
            <w:noProof/>
          </w:rPr>
          <w:t>10.4</w:t>
        </w:r>
        <w:r>
          <w:rPr>
            <w:rFonts w:asciiTheme="minorHAnsi" w:eastAsiaTheme="minorEastAsia" w:hAnsiTheme="minorHAnsi" w:cstheme="minorBidi"/>
            <w:smallCaps w:val="0"/>
            <w:noProof/>
            <w:sz w:val="22"/>
            <w:szCs w:val="22"/>
            <w:lang w:val="pl-PL" w:eastAsia="pl-PL"/>
          </w:rPr>
          <w:tab/>
        </w:r>
        <w:r w:rsidRPr="009B7DC6">
          <w:rPr>
            <w:rStyle w:val="Hyperlink"/>
            <w:noProof/>
          </w:rPr>
          <w:t>RFChannel performance measures</w:t>
        </w:r>
        <w:r>
          <w:rPr>
            <w:noProof/>
            <w:webHidden/>
          </w:rPr>
          <w:tab/>
        </w:r>
        <w:r>
          <w:rPr>
            <w:noProof/>
            <w:webHidden/>
          </w:rPr>
          <w:fldChar w:fldCharType="begin"/>
        </w:r>
        <w:r>
          <w:rPr>
            <w:noProof/>
            <w:webHidden/>
          </w:rPr>
          <w:instrText xml:space="preserve"> PAGEREF _Toc515615730 \h </w:instrText>
        </w:r>
        <w:r>
          <w:rPr>
            <w:noProof/>
            <w:webHidden/>
          </w:rPr>
        </w:r>
        <w:r>
          <w:rPr>
            <w:noProof/>
            <w:webHidden/>
          </w:rPr>
          <w:fldChar w:fldCharType="separate"/>
        </w:r>
        <w:r>
          <w:rPr>
            <w:noProof/>
            <w:webHidden/>
          </w:rPr>
          <w:t>330</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31" w:history="1">
        <w:r w:rsidRPr="009B7DC6">
          <w:rPr>
            <w:rStyle w:val="Hyperlink"/>
            <w:noProof/>
          </w:rPr>
          <w:t>10.5</w:t>
        </w:r>
        <w:r>
          <w:rPr>
            <w:rFonts w:asciiTheme="minorHAnsi" w:eastAsiaTheme="minorEastAsia" w:hAnsiTheme="minorHAnsi" w:cstheme="minorBidi"/>
            <w:smallCaps w:val="0"/>
            <w:noProof/>
            <w:sz w:val="22"/>
            <w:szCs w:val="22"/>
            <w:lang w:val="pl-PL" w:eastAsia="pl-PL"/>
          </w:rPr>
          <w:tab/>
        </w:r>
        <w:r w:rsidRPr="009B7DC6">
          <w:rPr>
            <w:rStyle w:val="Hyperlink"/>
            <w:noProof/>
          </w:rPr>
          <w:t>Terminating execution</w:t>
        </w:r>
        <w:r>
          <w:rPr>
            <w:noProof/>
            <w:webHidden/>
          </w:rPr>
          <w:tab/>
        </w:r>
        <w:r>
          <w:rPr>
            <w:noProof/>
            <w:webHidden/>
          </w:rPr>
          <w:fldChar w:fldCharType="begin"/>
        </w:r>
        <w:r>
          <w:rPr>
            <w:noProof/>
            <w:webHidden/>
          </w:rPr>
          <w:instrText xml:space="preserve"> PAGEREF _Toc515615731 \h </w:instrText>
        </w:r>
        <w:r>
          <w:rPr>
            <w:noProof/>
            <w:webHidden/>
          </w:rPr>
        </w:r>
        <w:r>
          <w:rPr>
            <w:noProof/>
            <w:webHidden/>
          </w:rPr>
          <w:fldChar w:fldCharType="separate"/>
        </w:r>
        <w:r>
          <w:rPr>
            <w:noProof/>
            <w:webHidden/>
          </w:rPr>
          <w:t>331</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32" w:history="1">
        <w:r w:rsidRPr="009B7DC6">
          <w:rPr>
            <w:rStyle w:val="Hyperlink"/>
            <w:noProof/>
          </w:rPr>
          <w:t>10.5.1</w:t>
        </w:r>
        <w:r>
          <w:rPr>
            <w:rFonts w:asciiTheme="minorHAnsi" w:eastAsiaTheme="minorEastAsia" w:hAnsiTheme="minorHAnsi" w:cstheme="minorBidi"/>
            <w:i w:val="0"/>
            <w:iCs w:val="0"/>
            <w:noProof/>
            <w:sz w:val="22"/>
            <w:szCs w:val="22"/>
            <w:lang w:val="pl-PL" w:eastAsia="pl-PL"/>
          </w:rPr>
          <w:tab/>
        </w:r>
        <w:r w:rsidRPr="009B7DC6">
          <w:rPr>
            <w:rStyle w:val="Hyperlink"/>
            <w:noProof/>
          </w:rPr>
          <w:t>Maximum number of received messages</w:t>
        </w:r>
        <w:r>
          <w:rPr>
            <w:noProof/>
            <w:webHidden/>
          </w:rPr>
          <w:tab/>
        </w:r>
        <w:r>
          <w:rPr>
            <w:noProof/>
            <w:webHidden/>
          </w:rPr>
          <w:fldChar w:fldCharType="begin"/>
        </w:r>
        <w:r>
          <w:rPr>
            <w:noProof/>
            <w:webHidden/>
          </w:rPr>
          <w:instrText xml:space="preserve"> PAGEREF _Toc515615732 \h </w:instrText>
        </w:r>
        <w:r>
          <w:rPr>
            <w:noProof/>
            <w:webHidden/>
          </w:rPr>
        </w:r>
        <w:r>
          <w:rPr>
            <w:noProof/>
            <w:webHidden/>
          </w:rPr>
          <w:fldChar w:fldCharType="separate"/>
        </w:r>
        <w:r>
          <w:rPr>
            <w:noProof/>
            <w:webHidden/>
          </w:rPr>
          <w:t>332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33" w:history="1">
        <w:r w:rsidRPr="009B7DC6">
          <w:rPr>
            <w:rStyle w:val="Hyperlink"/>
            <w:noProof/>
          </w:rPr>
          <w:t>10.5.2</w:t>
        </w:r>
        <w:r>
          <w:rPr>
            <w:rFonts w:asciiTheme="minorHAnsi" w:eastAsiaTheme="minorEastAsia" w:hAnsiTheme="minorHAnsi" w:cstheme="minorBidi"/>
            <w:i w:val="0"/>
            <w:iCs w:val="0"/>
            <w:noProof/>
            <w:sz w:val="22"/>
            <w:szCs w:val="22"/>
            <w:lang w:val="pl-PL" w:eastAsia="pl-PL"/>
          </w:rPr>
          <w:tab/>
        </w:r>
        <w:r w:rsidRPr="009B7DC6">
          <w:rPr>
            <w:rStyle w:val="Hyperlink"/>
            <w:noProof/>
          </w:rPr>
          <w:t>Virtual time limit</w:t>
        </w:r>
        <w:r>
          <w:rPr>
            <w:noProof/>
            <w:webHidden/>
          </w:rPr>
          <w:tab/>
        </w:r>
        <w:r>
          <w:rPr>
            <w:noProof/>
            <w:webHidden/>
          </w:rPr>
          <w:fldChar w:fldCharType="begin"/>
        </w:r>
        <w:r>
          <w:rPr>
            <w:noProof/>
            <w:webHidden/>
          </w:rPr>
          <w:instrText xml:space="preserve"> PAGEREF _Toc515615733 \h </w:instrText>
        </w:r>
        <w:r>
          <w:rPr>
            <w:noProof/>
            <w:webHidden/>
          </w:rPr>
        </w:r>
        <w:r>
          <w:rPr>
            <w:noProof/>
            <w:webHidden/>
          </w:rPr>
          <w:fldChar w:fldCharType="separate"/>
        </w:r>
        <w:r>
          <w:rPr>
            <w:noProof/>
            <w:webHidden/>
          </w:rPr>
          <w:t>333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34" w:history="1">
        <w:r w:rsidRPr="009B7DC6">
          <w:rPr>
            <w:rStyle w:val="Hyperlink"/>
            <w:noProof/>
          </w:rPr>
          <w:t>10.5.3</w:t>
        </w:r>
        <w:r>
          <w:rPr>
            <w:rFonts w:asciiTheme="minorHAnsi" w:eastAsiaTheme="minorEastAsia" w:hAnsiTheme="minorHAnsi" w:cstheme="minorBidi"/>
            <w:i w:val="0"/>
            <w:iCs w:val="0"/>
            <w:noProof/>
            <w:sz w:val="22"/>
            <w:szCs w:val="22"/>
            <w:lang w:val="pl-PL" w:eastAsia="pl-PL"/>
          </w:rPr>
          <w:tab/>
        </w:r>
        <w:r w:rsidRPr="009B7DC6">
          <w:rPr>
            <w:rStyle w:val="Hyperlink"/>
            <w:noProof/>
          </w:rPr>
          <w:t>CPU time limit</w:t>
        </w:r>
        <w:r>
          <w:rPr>
            <w:noProof/>
            <w:webHidden/>
          </w:rPr>
          <w:tab/>
        </w:r>
        <w:r>
          <w:rPr>
            <w:noProof/>
            <w:webHidden/>
          </w:rPr>
          <w:fldChar w:fldCharType="begin"/>
        </w:r>
        <w:r>
          <w:rPr>
            <w:noProof/>
            <w:webHidden/>
          </w:rPr>
          <w:instrText xml:space="preserve"> PAGEREF _Toc515615734 \h </w:instrText>
        </w:r>
        <w:r>
          <w:rPr>
            <w:noProof/>
            <w:webHidden/>
          </w:rPr>
        </w:r>
        <w:r>
          <w:rPr>
            <w:noProof/>
            <w:webHidden/>
          </w:rPr>
          <w:fldChar w:fldCharType="separate"/>
        </w:r>
        <w:r>
          <w:rPr>
            <w:noProof/>
            <w:webHidden/>
          </w:rPr>
          <w:t>333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35" w:history="1">
        <w:r w:rsidRPr="009B7DC6">
          <w:rPr>
            <w:rStyle w:val="Hyperlink"/>
            <w:noProof/>
          </w:rPr>
          <w:t>10.5.4</w:t>
        </w:r>
        <w:r>
          <w:rPr>
            <w:rFonts w:asciiTheme="minorHAnsi" w:eastAsiaTheme="minorEastAsia" w:hAnsiTheme="minorHAnsi" w:cstheme="minorBidi"/>
            <w:i w:val="0"/>
            <w:iCs w:val="0"/>
            <w:noProof/>
            <w:sz w:val="22"/>
            <w:szCs w:val="22"/>
            <w:lang w:val="pl-PL" w:eastAsia="pl-PL"/>
          </w:rPr>
          <w:tab/>
        </w:r>
        <w:r w:rsidRPr="009B7DC6">
          <w:rPr>
            <w:rStyle w:val="Hyperlink"/>
            <w:noProof/>
          </w:rPr>
          <w:t>The exit code</w:t>
        </w:r>
        <w:r>
          <w:rPr>
            <w:noProof/>
            <w:webHidden/>
          </w:rPr>
          <w:tab/>
        </w:r>
        <w:r>
          <w:rPr>
            <w:noProof/>
            <w:webHidden/>
          </w:rPr>
          <w:fldChar w:fldCharType="begin"/>
        </w:r>
        <w:r>
          <w:rPr>
            <w:noProof/>
            <w:webHidden/>
          </w:rPr>
          <w:instrText xml:space="preserve"> PAGEREF _Toc515615735 \h </w:instrText>
        </w:r>
        <w:r>
          <w:rPr>
            <w:noProof/>
            <w:webHidden/>
          </w:rPr>
        </w:r>
        <w:r>
          <w:rPr>
            <w:noProof/>
            <w:webHidden/>
          </w:rPr>
          <w:fldChar w:fldCharType="separate"/>
        </w:r>
        <w:r>
          <w:rPr>
            <w:noProof/>
            <w:webHidden/>
          </w:rPr>
          <w:t>333</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736" w:history="1">
        <w:r w:rsidRPr="009B7DC6">
          <w:rPr>
            <w:rStyle w:val="Hyperlink"/>
            <w:noProof/>
          </w:rPr>
          <w:t>11</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TOOLS FOR TESTING AND DEBUGGING</w:t>
        </w:r>
        <w:r>
          <w:rPr>
            <w:noProof/>
            <w:webHidden/>
          </w:rPr>
          <w:tab/>
        </w:r>
        <w:r>
          <w:rPr>
            <w:noProof/>
            <w:webHidden/>
          </w:rPr>
          <w:fldChar w:fldCharType="begin"/>
        </w:r>
        <w:r>
          <w:rPr>
            <w:noProof/>
            <w:webHidden/>
          </w:rPr>
          <w:instrText xml:space="preserve"> PAGEREF _Toc515615736 \h </w:instrText>
        </w:r>
        <w:r>
          <w:rPr>
            <w:noProof/>
            <w:webHidden/>
          </w:rPr>
        </w:r>
        <w:r>
          <w:rPr>
            <w:noProof/>
            <w:webHidden/>
          </w:rPr>
          <w:fldChar w:fldCharType="separate"/>
        </w:r>
        <w:r>
          <w:rPr>
            <w:noProof/>
            <w:webHidden/>
          </w:rPr>
          <w:t>335</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37" w:history="1">
        <w:r w:rsidRPr="009B7DC6">
          <w:rPr>
            <w:rStyle w:val="Hyperlink"/>
            <w:noProof/>
          </w:rPr>
          <w:t>11.1</w:t>
        </w:r>
        <w:r>
          <w:rPr>
            <w:rFonts w:asciiTheme="minorHAnsi" w:eastAsiaTheme="minorEastAsia" w:hAnsiTheme="minorHAnsi" w:cstheme="minorBidi"/>
            <w:smallCaps w:val="0"/>
            <w:noProof/>
            <w:sz w:val="22"/>
            <w:szCs w:val="22"/>
            <w:lang w:val="pl-PL" w:eastAsia="pl-PL"/>
          </w:rPr>
          <w:tab/>
        </w:r>
        <w:r w:rsidRPr="009B7DC6">
          <w:rPr>
            <w:rStyle w:val="Hyperlink"/>
            <w:noProof/>
          </w:rPr>
          <w:t>User-level tracing</w:t>
        </w:r>
        <w:r>
          <w:rPr>
            <w:noProof/>
            <w:webHidden/>
          </w:rPr>
          <w:tab/>
        </w:r>
        <w:r>
          <w:rPr>
            <w:noProof/>
            <w:webHidden/>
          </w:rPr>
          <w:fldChar w:fldCharType="begin"/>
        </w:r>
        <w:r>
          <w:rPr>
            <w:noProof/>
            <w:webHidden/>
          </w:rPr>
          <w:instrText xml:space="preserve"> PAGEREF _Toc515615737 \h </w:instrText>
        </w:r>
        <w:r>
          <w:rPr>
            <w:noProof/>
            <w:webHidden/>
          </w:rPr>
        </w:r>
        <w:r>
          <w:rPr>
            <w:noProof/>
            <w:webHidden/>
          </w:rPr>
          <w:fldChar w:fldCharType="separate"/>
        </w:r>
        <w:r>
          <w:rPr>
            <w:noProof/>
            <w:webHidden/>
          </w:rPr>
          <w:t>335</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38" w:history="1">
        <w:r w:rsidRPr="009B7DC6">
          <w:rPr>
            <w:rStyle w:val="Hyperlink"/>
            <w:noProof/>
          </w:rPr>
          <w:t>11.2</w:t>
        </w:r>
        <w:r>
          <w:rPr>
            <w:rFonts w:asciiTheme="minorHAnsi" w:eastAsiaTheme="minorEastAsia" w:hAnsiTheme="minorHAnsi" w:cstheme="minorBidi"/>
            <w:smallCaps w:val="0"/>
            <w:noProof/>
            <w:sz w:val="22"/>
            <w:szCs w:val="22"/>
            <w:lang w:val="pl-PL" w:eastAsia="pl-PL"/>
          </w:rPr>
          <w:tab/>
        </w:r>
        <w:r w:rsidRPr="009B7DC6">
          <w:rPr>
            <w:rStyle w:val="Hyperlink"/>
            <w:noProof/>
          </w:rPr>
          <w:t>Simulator-level tracing</w:t>
        </w:r>
        <w:r>
          <w:rPr>
            <w:noProof/>
            <w:webHidden/>
          </w:rPr>
          <w:tab/>
        </w:r>
        <w:r>
          <w:rPr>
            <w:noProof/>
            <w:webHidden/>
          </w:rPr>
          <w:fldChar w:fldCharType="begin"/>
        </w:r>
        <w:r>
          <w:rPr>
            <w:noProof/>
            <w:webHidden/>
          </w:rPr>
          <w:instrText xml:space="preserve"> PAGEREF _Toc515615738 \h </w:instrText>
        </w:r>
        <w:r>
          <w:rPr>
            <w:noProof/>
            <w:webHidden/>
          </w:rPr>
        </w:r>
        <w:r>
          <w:rPr>
            <w:noProof/>
            <w:webHidden/>
          </w:rPr>
          <w:fldChar w:fldCharType="separate"/>
        </w:r>
        <w:r>
          <w:rPr>
            <w:noProof/>
            <w:webHidden/>
          </w:rPr>
          <w:t>338</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39" w:history="1">
        <w:r w:rsidRPr="009B7DC6">
          <w:rPr>
            <w:rStyle w:val="Hyperlink"/>
            <w:noProof/>
          </w:rPr>
          <w:t>11.3</w:t>
        </w:r>
        <w:r>
          <w:rPr>
            <w:rFonts w:asciiTheme="minorHAnsi" w:eastAsiaTheme="minorEastAsia" w:hAnsiTheme="minorHAnsi" w:cstheme="minorBidi"/>
            <w:smallCaps w:val="0"/>
            <w:noProof/>
            <w:sz w:val="22"/>
            <w:szCs w:val="22"/>
            <w:lang w:val="pl-PL" w:eastAsia="pl-PL"/>
          </w:rPr>
          <w:tab/>
        </w:r>
        <w:r w:rsidRPr="009B7DC6">
          <w:rPr>
            <w:rStyle w:val="Hyperlink"/>
            <w:noProof/>
          </w:rPr>
          <w:t>Observers</w:t>
        </w:r>
        <w:r>
          <w:rPr>
            <w:noProof/>
            <w:webHidden/>
          </w:rPr>
          <w:tab/>
        </w:r>
        <w:r>
          <w:rPr>
            <w:noProof/>
            <w:webHidden/>
          </w:rPr>
          <w:fldChar w:fldCharType="begin"/>
        </w:r>
        <w:r>
          <w:rPr>
            <w:noProof/>
            <w:webHidden/>
          </w:rPr>
          <w:instrText xml:space="preserve"> PAGEREF _Toc515615739 \h </w:instrText>
        </w:r>
        <w:r>
          <w:rPr>
            <w:noProof/>
            <w:webHidden/>
          </w:rPr>
        </w:r>
        <w:r>
          <w:rPr>
            <w:noProof/>
            <w:webHidden/>
          </w:rPr>
          <w:fldChar w:fldCharType="separate"/>
        </w:r>
        <w:r>
          <w:rPr>
            <w:noProof/>
            <w:webHidden/>
          </w:rPr>
          <w:t>339</w:t>
        </w:r>
        <w:r>
          <w:rPr>
            <w:noProof/>
            <w:webHidden/>
          </w:rPr>
          <w:fldChar w:fldCharType="end"/>
        </w:r>
      </w:hyperlink>
    </w:p>
    <w:p w:rsidR="00DE4310" w:rsidRDefault="00DE431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15615740" w:history="1">
        <w:r w:rsidRPr="009B7DC6">
          <w:rPr>
            <w:rStyle w:val="Hyperlink"/>
            <w:noProof/>
          </w:rPr>
          <w:t>12</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EXPOSING OBJECTS</w:t>
        </w:r>
        <w:r>
          <w:rPr>
            <w:noProof/>
            <w:webHidden/>
          </w:rPr>
          <w:tab/>
        </w:r>
        <w:r>
          <w:rPr>
            <w:noProof/>
            <w:webHidden/>
          </w:rPr>
          <w:fldChar w:fldCharType="begin"/>
        </w:r>
        <w:r>
          <w:rPr>
            <w:noProof/>
            <w:webHidden/>
          </w:rPr>
          <w:instrText xml:space="preserve"> PAGEREF _Toc515615740 \h </w:instrText>
        </w:r>
        <w:r>
          <w:rPr>
            <w:noProof/>
            <w:webHidden/>
          </w:rPr>
        </w:r>
        <w:r>
          <w:rPr>
            <w:noProof/>
            <w:webHidden/>
          </w:rPr>
          <w:fldChar w:fldCharType="separate"/>
        </w:r>
        <w:r>
          <w:rPr>
            <w:noProof/>
            <w:webHidden/>
          </w:rPr>
          <w:t>343</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41" w:history="1">
        <w:r w:rsidRPr="009B7DC6">
          <w:rPr>
            <w:rStyle w:val="Hyperlink"/>
            <w:noProof/>
          </w:rPr>
          <w:t>12.1</w:t>
        </w:r>
        <w:r>
          <w:rPr>
            <w:rFonts w:asciiTheme="minorHAnsi" w:eastAsiaTheme="minorEastAsia" w:hAnsiTheme="minorHAnsi" w:cstheme="minorBidi"/>
            <w:smallCaps w:val="0"/>
            <w:noProof/>
            <w:sz w:val="22"/>
            <w:szCs w:val="22"/>
            <w:lang w:val="pl-PL" w:eastAsia="pl-PL"/>
          </w:rPr>
          <w:tab/>
        </w:r>
        <w:r w:rsidRPr="009B7DC6">
          <w:rPr>
            <w:rStyle w:val="Hyperlink"/>
            <w:noProof/>
          </w:rPr>
          <w:t>General concepts</w:t>
        </w:r>
        <w:r>
          <w:rPr>
            <w:noProof/>
            <w:webHidden/>
          </w:rPr>
          <w:tab/>
        </w:r>
        <w:r>
          <w:rPr>
            <w:noProof/>
            <w:webHidden/>
          </w:rPr>
          <w:fldChar w:fldCharType="begin"/>
        </w:r>
        <w:r>
          <w:rPr>
            <w:noProof/>
            <w:webHidden/>
          </w:rPr>
          <w:instrText xml:space="preserve"> PAGEREF _Toc515615741 \h </w:instrText>
        </w:r>
        <w:r>
          <w:rPr>
            <w:noProof/>
            <w:webHidden/>
          </w:rPr>
        </w:r>
        <w:r>
          <w:rPr>
            <w:noProof/>
            <w:webHidden/>
          </w:rPr>
          <w:fldChar w:fldCharType="separate"/>
        </w:r>
        <w:r>
          <w:rPr>
            <w:noProof/>
            <w:webHidden/>
          </w:rPr>
          <w:t>343</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42" w:history="1">
        <w:r w:rsidRPr="009B7DC6">
          <w:rPr>
            <w:rStyle w:val="Hyperlink"/>
            <w:noProof/>
          </w:rPr>
          <w:t>12.2</w:t>
        </w:r>
        <w:r>
          <w:rPr>
            <w:rFonts w:asciiTheme="minorHAnsi" w:eastAsiaTheme="minorEastAsia" w:hAnsiTheme="minorHAnsi" w:cstheme="minorBidi"/>
            <w:smallCaps w:val="0"/>
            <w:noProof/>
            <w:sz w:val="22"/>
            <w:szCs w:val="22"/>
            <w:lang w:val="pl-PL" w:eastAsia="pl-PL"/>
          </w:rPr>
          <w:tab/>
        </w:r>
        <w:r w:rsidRPr="009B7DC6">
          <w:rPr>
            <w:rStyle w:val="Hyperlink"/>
            <w:noProof/>
          </w:rPr>
          <w:t>Making objects exposable</w:t>
        </w:r>
        <w:r>
          <w:rPr>
            <w:noProof/>
            <w:webHidden/>
          </w:rPr>
          <w:tab/>
        </w:r>
        <w:r>
          <w:rPr>
            <w:noProof/>
            <w:webHidden/>
          </w:rPr>
          <w:fldChar w:fldCharType="begin"/>
        </w:r>
        <w:r>
          <w:rPr>
            <w:noProof/>
            <w:webHidden/>
          </w:rPr>
          <w:instrText xml:space="preserve"> PAGEREF _Toc515615742 \h </w:instrText>
        </w:r>
        <w:r>
          <w:rPr>
            <w:noProof/>
            <w:webHidden/>
          </w:rPr>
        </w:r>
        <w:r>
          <w:rPr>
            <w:noProof/>
            <w:webHidden/>
          </w:rPr>
          <w:fldChar w:fldCharType="separate"/>
        </w:r>
        <w:r>
          <w:rPr>
            <w:noProof/>
            <w:webHidden/>
          </w:rPr>
          <w:t>344</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43" w:history="1">
        <w:r w:rsidRPr="009B7DC6">
          <w:rPr>
            <w:rStyle w:val="Hyperlink"/>
            <w:noProof/>
          </w:rPr>
          <w:t>12.3</w:t>
        </w:r>
        <w:r>
          <w:rPr>
            <w:rFonts w:asciiTheme="minorHAnsi" w:eastAsiaTheme="minorEastAsia" w:hAnsiTheme="minorHAnsi" w:cstheme="minorBidi"/>
            <w:smallCaps w:val="0"/>
            <w:noProof/>
            <w:sz w:val="22"/>
            <w:szCs w:val="22"/>
            <w:lang w:val="pl-PL" w:eastAsia="pl-PL"/>
          </w:rPr>
          <w:tab/>
        </w:r>
        <w:r w:rsidRPr="009B7DC6">
          <w:rPr>
            <w:rStyle w:val="Hyperlink"/>
            <w:noProof/>
          </w:rPr>
          <w:t>Programming exposures</w:t>
        </w:r>
        <w:r>
          <w:rPr>
            <w:noProof/>
            <w:webHidden/>
          </w:rPr>
          <w:tab/>
        </w:r>
        <w:r>
          <w:rPr>
            <w:noProof/>
            <w:webHidden/>
          </w:rPr>
          <w:fldChar w:fldCharType="begin"/>
        </w:r>
        <w:r>
          <w:rPr>
            <w:noProof/>
            <w:webHidden/>
          </w:rPr>
          <w:instrText xml:space="preserve"> PAGEREF _Toc515615743 \h </w:instrText>
        </w:r>
        <w:r>
          <w:rPr>
            <w:noProof/>
            <w:webHidden/>
          </w:rPr>
        </w:r>
        <w:r>
          <w:rPr>
            <w:noProof/>
            <w:webHidden/>
          </w:rPr>
          <w:fldChar w:fldCharType="separate"/>
        </w:r>
        <w:r>
          <w:rPr>
            <w:noProof/>
            <w:webHidden/>
          </w:rPr>
          <w:t>347</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44" w:history="1">
        <w:r w:rsidRPr="009B7DC6">
          <w:rPr>
            <w:rStyle w:val="Hyperlink"/>
            <w:noProof/>
          </w:rPr>
          <w:t>12.4</w:t>
        </w:r>
        <w:r>
          <w:rPr>
            <w:rFonts w:asciiTheme="minorHAnsi" w:eastAsiaTheme="minorEastAsia" w:hAnsiTheme="minorHAnsi" w:cstheme="minorBidi"/>
            <w:smallCaps w:val="0"/>
            <w:noProof/>
            <w:sz w:val="22"/>
            <w:szCs w:val="22"/>
            <w:lang w:val="pl-PL" w:eastAsia="pl-PL"/>
          </w:rPr>
          <w:tab/>
        </w:r>
        <w:r w:rsidRPr="009B7DC6">
          <w:rPr>
            <w:rStyle w:val="Hyperlink"/>
            <w:noProof/>
          </w:rPr>
          <w:t>Invoking exposures</w:t>
        </w:r>
        <w:r>
          <w:rPr>
            <w:noProof/>
            <w:webHidden/>
          </w:rPr>
          <w:tab/>
        </w:r>
        <w:r>
          <w:rPr>
            <w:noProof/>
            <w:webHidden/>
          </w:rPr>
          <w:fldChar w:fldCharType="begin"/>
        </w:r>
        <w:r>
          <w:rPr>
            <w:noProof/>
            <w:webHidden/>
          </w:rPr>
          <w:instrText xml:space="preserve"> PAGEREF _Toc515615744 \h </w:instrText>
        </w:r>
        <w:r>
          <w:rPr>
            <w:noProof/>
            <w:webHidden/>
          </w:rPr>
        </w:r>
        <w:r>
          <w:rPr>
            <w:noProof/>
            <w:webHidden/>
          </w:rPr>
          <w:fldChar w:fldCharType="separate"/>
        </w:r>
        <w:r>
          <w:rPr>
            <w:noProof/>
            <w:webHidden/>
          </w:rPr>
          <w:t>352</w:t>
        </w:r>
        <w:r>
          <w:rPr>
            <w:noProof/>
            <w:webHidden/>
          </w:rPr>
          <w:fldChar w:fldCharType="end"/>
        </w:r>
      </w:hyperlink>
    </w:p>
    <w:p w:rsidR="00DE4310" w:rsidRDefault="00DE4310">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15615745" w:history="1">
        <w:r w:rsidRPr="009B7DC6">
          <w:rPr>
            <w:rStyle w:val="Hyperlink"/>
            <w:noProof/>
          </w:rPr>
          <w:t>12.5</w:t>
        </w:r>
        <w:r>
          <w:rPr>
            <w:rFonts w:asciiTheme="minorHAnsi" w:eastAsiaTheme="minorEastAsia" w:hAnsiTheme="minorHAnsi" w:cstheme="minorBidi"/>
            <w:smallCaps w:val="0"/>
            <w:noProof/>
            <w:sz w:val="22"/>
            <w:szCs w:val="22"/>
            <w:lang w:val="pl-PL" w:eastAsia="pl-PL"/>
          </w:rPr>
          <w:tab/>
        </w:r>
        <w:r w:rsidRPr="009B7DC6">
          <w:rPr>
            <w:rStyle w:val="Hyperlink"/>
            <w:noProof/>
          </w:rPr>
          <w:t>Standard exposures</w:t>
        </w:r>
        <w:r>
          <w:rPr>
            <w:noProof/>
            <w:webHidden/>
          </w:rPr>
          <w:tab/>
        </w:r>
        <w:r>
          <w:rPr>
            <w:noProof/>
            <w:webHidden/>
          </w:rPr>
          <w:fldChar w:fldCharType="begin"/>
        </w:r>
        <w:r>
          <w:rPr>
            <w:noProof/>
            <w:webHidden/>
          </w:rPr>
          <w:instrText xml:space="preserve"> PAGEREF _Toc515615745 \h </w:instrText>
        </w:r>
        <w:r>
          <w:rPr>
            <w:noProof/>
            <w:webHidden/>
          </w:rPr>
        </w:r>
        <w:r>
          <w:rPr>
            <w:noProof/>
            <w:webHidden/>
          </w:rPr>
          <w:fldChar w:fldCharType="separate"/>
        </w:r>
        <w:r>
          <w:rPr>
            <w:noProof/>
            <w:webHidden/>
          </w:rPr>
          <w:t>354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46" w:history="1">
        <w:r w:rsidRPr="009B7DC6">
          <w:rPr>
            <w:rStyle w:val="Hyperlink"/>
            <w:noProof/>
          </w:rPr>
          <w:t>12.5.1</w:t>
        </w:r>
        <w:r>
          <w:rPr>
            <w:rFonts w:asciiTheme="minorHAnsi" w:eastAsiaTheme="minorEastAsia" w:hAnsiTheme="minorHAnsi" w:cstheme="minorBidi"/>
            <w:i w:val="0"/>
            <w:iCs w:val="0"/>
            <w:noProof/>
            <w:sz w:val="22"/>
            <w:szCs w:val="22"/>
            <w:lang w:val="pl-PL" w:eastAsia="pl-PL"/>
          </w:rPr>
          <w:tab/>
        </w:r>
        <w:r w:rsidRPr="009B7DC6">
          <w:rPr>
            <w:rStyle w:val="Hyperlink"/>
            <w:noProof/>
          </w:rPr>
          <w:t>Timer exposure</w:t>
        </w:r>
        <w:r>
          <w:rPr>
            <w:noProof/>
            <w:webHidden/>
          </w:rPr>
          <w:tab/>
        </w:r>
        <w:r>
          <w:rPr>
            <w:noProof/>
            <w:webHidden/>
          </w:rPr>
          <w:fldChar w:fldCharType="begin"/>
        </w:r>
        <w:r>
          <w:rPr>
            <w:noProof/>
            <w:webHidden/>
          </w:rPr>
          <w:instrText xml:space="preserve"> PAGEREF _Toc515615746 \h </w:instrText>
        </w:r>
        <w:r>
          <w:rPr>
            <w:noProof/>
            <w:webHidden/>
          </w:rPr>
        </w:r>
        <w:r>
          <w:rPr>
            <w:noProof/>
            <w:webHidden/>
          </w:rPr>
          <w:fldChar w:fldCharType="separate"/>
        </w:r>
        <w:r>
          <w:rPr>
            <w:noProof/>
            <w:webHidden/>
          </w:rPr>
          <w:t>356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47" w:history="1">
        <w:r w:rsidRPr="009B7DC6">
          <w:rPr>
            <w:rStyle w:val="Hyperlink"/>
            <w:noProof/>
          </w:rPr>
          <w:t>12.5.2</w:t>
        </w:r>
        <w:r>
          <w:rPr>
            <w:rFonts w:asciiTheme="minorHAnsi" w:eastAsiaTheme="minorEastAsia" w:hAnsiTheme="minorHAnsi" w:cstheme="minorBidi"/>
            <w:i w:val="0"/>
            <w:iCs w:val="0"/>
            <w:noProof/>
            <w:sz w:val="22"/>
            <w:szCs w:val="22"/>
            <w:lang w:val="pl-PL" w:eastAsia="pl-PL"/>
          </w:rPr>
          <w:tab/>
        </w:r>
        <w:r w:rsidRPr="009B7DC6">
          <w:rPr>
            <w:rStyle w:val="Hyperlink"/>
            <w:noProof/>
          </w:rPr>
          <w:t>Mailbox exposure</w:t>
        </w:r>
        <w:r>
          <w:rPr>
            <w:noProof/>
            <w:webHidden/>
          </w:rPr>
          <w:tab/>
        </w:r>
        <w:r>
          <w:rPr>
            <w:noProof/>
            <w:webHidden/>
          </w:rPr>
          <w:fldChar w:fldCharType="begin"/>
        </w:r>
        <w:r>
          <w:rPr>
            <w:noProof/>
            <w:webHidden/>
          </w:rPr>
          <w:instrText xml:space="preserve"> PAGEREF _Toc515615747 \h </w:instrText>
        </w:r>
        <w:r>
          <w:rPr>
            <w:noProof/>
            <w:webHidden/>
          </w:rPr>
        </w:r>
        <w:r>
          <w:rPr>
            <w:noProof/>
            <w:webHidden/>
          </w:rPr>
          <w:fldChar w:fldCharType="separate"/>
        </w:r>
        <w:r>
          <w:rPr>
            <w:noProof/>
            <w:webHidden/>
          </w:rPr>
          <w:t>358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48" w:history="1">
        <w:r w:rsidRPr="009B7DC6">
          <w:rPr>
            <w:rStyle w:val="Hyperlink"/>
            <w:noProof/>
          </w:rPr>
          <w:t>12.5.3</w:t>
        </w:r>
        <w:r>
          <w:rPr>
            <w:rFonts w:asciiTheme="minorHAnsi" w:eastAsiaTheme="minorEastAsia" w:hAnsiTheme="minorHAnsi" w:cstheme="minorBidi"/>
            <w:i w:val="0"/>
            <w:iCs w:val="0"/>
            <w:noProof/>
            <w:sz w:val="22"/>
            <w:szCs w:val="22"/>
            <w:lang w:val="pl-PL" w:eastAsia="pl-PL"/>
          </w:rPr>
          <w:tab/>
        </w:r>
        <w:r w:rsidRPr="009B7DC6">
          <w:rPr>
            <w:rStyle w:val="Hyperlink"/>
            <w:noProof/>
          </w:rPr>
          <w:t>RVariable exposure</w:t>
        </w:r>
        <w:r>
          <w:rPr>
            <w:noProof/>
            <w:webHidden/>
          </w:rPr>
          <w:tab/>
        </w:r>
        <w:r>
          <w:rPr>
            <w:noProof/>
            <w:webHidden/>
          </w:rPr>
          <w:fldChar w:fldCharType="begin"/>
        </w:r>
        <w:r>
          <w:rPr>
            <w:noProof/>
            <w:webHidden/>
          </w:rPr>
          <w:instrText xml:space="preserve"> PAGEREF _Toc515615748 \h </w:instrText>
        </w:r>
        <w:r>
          <w:rPr>
            <w:noProof/>
            <w:webHidden/>
          </w:rPr>
        </w:r>
        <w:r>
          <w:rPr>
            <w:noProof/>
            <w:webHidden/>
          </w:rPr>
          <w:fldChar w:fldCharType="separate"/>
        </w:r>
        <w:r>
          <w:rPr>
            <w:noProof/>
            <w:webHidden/>
          </w:rPr>
          <w:t>359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49" w:history="1">
        <w:r w:rsidRPr="009B7DC6">
          <w:rPr>
            <w:rStyle w:val="Hyperlink"/>
            <w:noProof/>
          </w:rPr>
          <w:t>12.5.4</w:t>
        </w:r>
        <w:r>
          <w:rPr>
            <w:rFonts w:asciiTheme="minorHAnsi" w:eastAsiaTheme="minorEastAsia" w:hAnsiTheme="minorHAnsi" w:cstheme="minorBidi"/>
            <w:i w:val="0"/>
            <w:iCs w:val="0"/>
            <w:noProof/>
            <w:sz w:val="22"/>
            <w:szCs w:val="22"/>
            <w:lang w:val="pl-PL" w:eastAsia="pl-PL"/>
          </w:rPr>
          <w:tab/>
        </w:r>
        <w:r w:rsidRPr="009B7DC6">
          <w:rPr>
            <w:rStyle w:val="Hyperlink"/>
            <w:noProof/>
          </w:rPr>
          <w:t>Client and Traffic exposure</w:t>
        </w:r>
        <w:r>
          <w:rPr>
            <w:noProof/>
            <w:webHidden/>
          </w:rPr>
          <w:tab/>
        </w:r>
        <w:r>
          <w:rPr>
            <w:noProof/>
            <w:webHidden/>
          </w:rPr>
          <w:fldChar w:fldCharType="begin"/>
        </w:r>
        <w:r>
          <w:rPr>
            <w:noProof/>
            <w:webHidden/>
          </w:rPr>
          <w:instrText xml:space="preserve"> PAGEREF _Toc515615749 \h </w:instrText>
        </w:r>
        <w:r>
          <w:rPr>
            <w:noProof/>
            <w:webHidden/>
          </w:rPr>
        </w:r>
        <w:r>
          <w:rPr>
            <w:noProof/>
            <w:webHidden/>
          </w:rPr>
          <w:fldChar w:fldCharType="separate"/>
        </w:r>
        <w:r>
          <w:rPr>
            <w:noProof/>
            <w:webHidden/>
          </w:rPr>
          <w:t>360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50" w:history="1">
        <w:r w:rsidRPr="009B7DC6">
          <w:rPr>
            <w:rStyle w:val="Hyperlink"/>
            <w:noProof/>
          </w:rPr>
          <w:t>12.5.5</w:t>
        </w:r>
        <w:r>
          <w:rPr>
            <w:rFonts w:asciiTheme="minorHAnsi" w:eastAsiaTheme="minorEastAsia" w:hAnsiTheme="minorHAnsi" w:cstheme="minorBidi"/>
            <w:i w:val="0"/>
            <w:iCs w:val="0"/>
            <w:noProof/>
            <w:sz w:val="22"/>
            <w:szCs w:val="22"/>
            <w:lang w:val="pl-PL" w:eastAsia="pl-PL"/>
          </w:rPr>
          <w:tab/>
        </w:r>
        <w:r w:rsidRPr="009B7DC6">
          <w:rPr>
            <w:rStyle w:val="Hyperlink"/>
            <w:noProof/>
          </w:rPr>
          <w:t>Port exposure</w:t>
        </w:r>
        <w:r>
          <w:rPr>
            <w:noProof/>
            <w:webHidden/>
          </w:rPr>
          <w:tab/>
        </w:r>
        <w:r>
          <w:rPr>
            <w:noProof/>
            <w:webHidden/>
          </w:rPr>
          <w:fldChar w:fldCharType="begin"/>
        </w:r>
        <w:r>
          <w:rPr>
            <w:noProof/>
            <w:webHidden/>
          </w:rPr>
          <w:instrText xml:space="preserve"> PAGEREF _Toc515615750 \h </w:instrText>
        </w:r>
        <w:r>
          <w:rPr>
            <w:noProof/>
            <w:webHidden/>
          </w:rPr>
        </w:r>
        <w:r>
          <w:rPr>
            <w:noProof/>
            <w:webHidden/>
          </w:rPr>
          <w:fldChar w:fldCharType="separate"/>
        </w:r>
        <w:r>
          <w:rPr>
            <w:noProof/>
            <w:webHidden/>
          </w:rPr>
          <w:t>362</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51" w:history="1">
        <w:r w:rsidRPr="009B7DC6">
          <w:rPr>
            <w:rStyle w:val="Hyperlink"/>
            <w:noProof/>
          </w:rPr>
          <w:t>12.5.6</w:t>
        </w:r>
        <w:r>
          <w:rPr>
            <w:rFonts w:asciiTheme="minorHAnsi" w:eastAsiaTheme="minorEastAsia" w:hAnsiTheme="minorHAnsi" w:cstheme="minorBidi"/>
            <w:i w:val="0"/>
            <w:iCs w:val="0"/>
            <w:noProof/>
            <w:sz w:val="22"/>
            <w:szCs w:val="22"/>
            <w:lang w:val="pl-PL" w:eastAsia="pl-PL"/>
          </w:rPr>
          <w:tab/>
        </w:r>
        <w:r w:rsidRPr="009B7DC6">
          <w:rPr>
            <w:rStyle w:val="Hyperlink"/>
            <w:noProof/>
          </w:rPr>
          <w:t>Link exposure</w:t>
        </w:r>
        <w:r>
          <w:rPr>
            <w:noProof/>
            <w:webHidden/>
          </w:rPr>
          <w:tab/>
        </w:r>
        <w:r>
          <w:rPr>
            <w:noProof/>
            <w:webHidden/>
          </w:rPr>
          <w:fldChar w:fldCharType="begin"/>
        </w:r>
        <w:r>
          <w:rPr>
            <w:noProof/>
            <w:webHidden/>
          </w:rPr>
          <w:instrText xml:space="preserve"> PAGEREF _Toc515615751 \h </w:instrText>
        </w:r>
        <w:r>
          <w:rPr>
            <w:noProof/>
            <w:webHidden/>
          </w:rPr>
        </w:r>
        <w:r>
          <w:rPr>
            <w:noProof/>
            <w:webHidden/>
          </w:rPr>
          <w:fldChar w:fldCharType="separate"/>
        </w:r>
        <w:r>
          <w:rPr>
            <w:noProof/>
            <w:webHidden/>
          </w:rPr>
          <w:t>364</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52" w:history="1">
        <w:r w:rsidRPr="009B7DC6">
          <w:rPr>
            <w:rStyle w:val="Hyperlink"/>
            <w:noProof/>
          </w:rPr>
          <w:t>12.5.7</w:t>
        </w:r>
        <w:r>
          <w:rPr>
            <w:rFonts w:asciiTheme="minorHAnsi" w:eastAsiaTheme="minorEastAsia" w:hAnsiTheme="minorHAnsi" w:cstheme="minorBidi"/>
            <w:i w:val="0"/>
            <w:iCs w:val="0"/>
            <w:noProof/>
            <w:sz w:val="22"/>
            <w:szCs w:val="22"/>
            <w:lang w:val="pl-PL" w:eastAsia="pl-PL"/>
          </w:rPr>
          <w:tab/>
        </w:r>
        <w:r w:rsidRPr="009B7DC6">
          <w:rPr>
            <w:rStyle w:val="Hyperlink"/>
            <w:noProof/>
          </w:rPr>
          <w:t>Transceiver exposure</w:t>
        </w:r>
        <w:r>
          <w:rPr>
            <w:noProof/>
            <w:webHidden/>
          </w:rPr>
          <w:tab/>
        </w:r>
        <w:r>
          <w:rPr>
            <w:noProof/>
            <w:webHidden/>
          </w:rPr>
          <w:fldChar w:fldCharType="begin"/>
        </w:r>
        <w:r>
          <w:rPr>
            <w:noProof/>
            <w:webHidden/>
          </w:rPr>
          <w:instrText xml:space="preserve"> PAGEREF _Toc515615752 \h </w:instrText>
        </w:r>
        <w:r>
          <w:rPr>
            <w:noProof/>
            <w:webHidden/>
          </w:rPr>
        </w:r>
        <w:r>
          <w:rPr>
            <w:noProof/>
            <w:webHidden/>
          </w:rPr>
          <w:fldChar w:fldCharType="separate"/>
        </w:r>
        <w:r>
          <w:rPr>
            <w:noProof/>
            <w:webHidden/>
          </w:rPr>
          <w:t>365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53" w:history="1">
        <w:r w:rsidRPr="009B7DC6">
          <w:rPr>
            <w:rStyle w:val="Hyperlink"/>
            <w:noProof/>
          </w:rPr>
          <w:t>12.5.8</w:t>
        </w:r>
        <w:r>
          <w:rPr>
            <w:rFonts w:asciiTheme="minorHAnsi" w:eastAsiaTheme="minorEastAsia" w:hAnsiTheme="minorHAnsi" w:cstheme="minorBidi"/>
            <w:i w:val="0"/>
            <w:iCs w:val="0"/>
            <w:noProof/>
            <w:sz w:val="22"/>
            <w:szCs w:val="22"/>
            <w:lang w:val="pl-PL" w:eastAsia="pl-PL"/>
          </w:rPr>
          <w:tab/>
        </w:r>
        <w:r w:rsidRPr="009B7DC6">
          <w:rPr>
            <w:rStyle w:val="Hyperlink"/>
            <w:noProof/>
          </w:rPr>
          <w:t>RFChannel exposure</w:t>
        </w:r>
        <w:r>
          <w:rPr>
            <w:noProof/>
            <w:webHidden/>
          </w:rPr>
          <w:tab/>
        </w:r>
        <w:r>
          <w:rPr>
            <w:noProof/>
            <w:webHidden/>
          </w:rPr>
          <w:fldChar w:fldCharType="begin"/>
        </w:r>
        <w:r>
          <w:rPr>
            <w:noProof/>
            <w:webHidden/>
          </w:rPr>
          <w:instrText xml:space="preserve"> PAGEREF _Toc515615753 \h </w:instrText>
        </w:r>
        <w:r>
          <w:rPr>
            <w:noProof/>
            <w:webHidden/>
          </w:rPr>
        </w:r>
        <w:r>
          <w:rPr>
            <w:noProof/>
            <w:webHidden/>
          </w:rPr>
          <w:fldChar w:fldCharType="separate"/>
        </w:r>
        <w:r>
          <w:rPr>
            <w:noProof/>
            <w:webHidden/>
          </w:rPr>
          <w:t>367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54" w:history="1">
        <w:r w:rsidRPr="009B7DC6">
          <w:rPr>
            <w:rStyle w:val="Hyperlink"/>
            <w:noProof/>
          </w:rPr>
          <w:t>12.5.9</w:t>
        </w:r>
        <w:r>
          <w:rPr>
            <w:rFonts w:asciiTheme="minorHAnsi" w:eastAsiaTheme="minorEastAsia" w:hAnsiTheme="minorHAnsi" w:cstheme="minorBidi"/>
            <w:i w:val="0"/>
            <w:iCs w:val="0"/>
            <w:noProof/>
            <w:sz w:val="22"/>
            <w:szCs w:val="22"/>
            <w:lang w:val="pl-PL" w:eastAsia="pl-PL"/>
          </w:rPr>
          <w:tab/>
        </w:r>
        <w:r w:rsidRPr="009B7DC6">
          <w:rPr>
            <w:rStyle w:val="Hyperlink"/>
            <w:noProof/>
          </w:rPr>
          <w:t>Process exposure</w:t>
        </w:r>
        <w:r>
          <w:rPr>
            <w:noProof/>
            <w:webHidden/>
          </w:rPr>
          <w:tab/>
        </w:r>
        <w:r>
          <w:rPr>
            <w:noProof/>
            <w:webHidden/>
          </w:rPr>
          <w:fldChar w:fldCharType="begin"/>
        </w:r>
        <w:r>
          <w:rPr>
            <w:noProof/>
            <w:webHidden/>
          </w:rPr>
          <w:instrText xml:space="preserve"> PAGEREF _Toc515615754 \h </w:instrText>
        </w:r>
        <w:r>
          <w:rPr>
            <w:noProof/>
            <w:webHidden/>
          </w:rPr>
        </w:r>
        <w:r>
          <w:rPr>
            <w:noProof/>
            <w:webHidden/>
          </w:rPr>
          <w:fldChar w:fldCharType="separate"/>
        </w:r>
        <w:r>
          <w:rPr>
            <w:noProof/>
            <w:webHidden/>
          </w:rPr>
          <w:t>369</w:t>
        </w:r>
        <w:r>
          <w:rPr>
            <w:noProof/>
            <w:webHidden/>
          </w:rPr>
          <w:fldChar w:fldCharType="end"/>
        </w:r>
      </w:hyperlink>
    </w:p>
    <w:p w:rsidR="00DE4310" w:rsidRDefault="00DE4310">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5615755" w:history="1">
        <w:r w:rsidRPr="009B7DC6">
          <w:rPr>
            <w:rStyle w:val="Hyperlink"/>
            <w:noProof/>
          </w:rPr>
          <w:t>12.5.10</w:t>
        </w:r>
        <w:r>
          <w:rPr>
            <w:rFonts w:asciiTheme="minorHAnsi" w:eastAsiaTheme="minorEastAsia" w:hAnsiTheme="minorHAnsi" w:cstheme="minorBidi"/>
            <w:i w:val="0"/>
            <w:iCs w:val="0"/>
            <w:noProof/>
            <w:sz w:val="22"/>
            <w:szCs w:val="22"/>
            <w:lang w:val="pl-PL" w:eastAsia="pl-PL"/>
          </w:rPr>
          <w:tab/>
        </w:r>
        <w:r w:rsidRPr="009B7DC6">
          <w:rPr>
            <w:rStyle w:val="Hyperlink"/>
            <w:noProof/>
          </w:rPr>
          <w:t>Kernel exposure</w:t>
        </w:r>
        <w:r>
          <w:rPr>
            <w:noProof/>
            <w:webHidden/>
          </w:rPr>
          <w:tab/>
        </w:r>
        <w:r>
          <w:rPr>
            <w:noProof/>
            <w:webHidden/>
          </w:rPr>
          <w:fldChar w:fldCharType="begin"/>
        </w:r>
        <w:r>
          <w:rPr>
            <w:noProof/>
            <w:webHidden/>
          </w:rPr>
          <w:instrText xml:space="preserve"> PAGEREF _Toc515615755 \h </w:instrText>
        </w:r>
        <w:r>
          <w:rPr>
            <w:noProof/>
            <w:webHidden/>
          </w:rPr>
        </w:r>
        <w:r>
          <w:rPr>
            <w:noProof/>
            <w:webHidden/>
          </w:rPr>
          <w:fldChar w:fldCharType="separate"/>
        </w:r>
        <w:r>
          <w:rPr>
            <w:noProof/>
            <w:webHidden/>
          </w:rPr>
          <w:t>370</w:t>
        </w:r>
        <w:r>
          <w:rPr>
            <w:noProof/>
            <w:webHidden/>
          </w:rPr>
          <w:fldChar w:fldCharType="end"/>
        </w:r>
      </w:hyperlink>
    </w:p>
    <w:p w:rsidR="00DE4310" w:rsidRDefault="00DE4310">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5615756" w:history="1">
        <w:r w:rsidRPr="009B7DC6">
          <w:rPr>
            <w:rStyle w:val="Hyperlink"/>
            <w:noProof/>
          </w:rPr>
          <w:t>12.5.11</w:t>
        </w:r>
        <w:r>
          <w:rPr>
            <w:rFonts w:asciiTheme="minorHAnsi" w:eastAsiaTheme="minorEastAsia" w:hAnsiTheme="minorHAnsi" w:cstheme="minorBidi"/>
            <w:i w:val="0"/>
            <w:iCs w:val="0"/>
            <w:noProof/>
            <w:sz w:val="22"/>
            <w:szCs w:val="22"/>
            <w:lang w:val="pl-PL" w:eastAsia="pl-PL"/>
          </w:rPr>
          <w:tab/>
        </w:r>
        <w:r w:rsidRPr="009B7DC6">
          <w:rPr>
            <w:rStyle w:val="Hyperlink"/>
            <w:noProof/>
          </w:rPr>
          <w:t>Station exposure</w:t>
        </w:r>
        <w:r>
          <w:rPr>
            <w:noProof/>
            <w:webHidden/>
          </w:rPr>
          <w:tab/>
        </w:r>
        <w:r>
          <w:rPr>
            <w:noProof/>
            <w:webHidden/>
          </w:rPr>
          <w:fldChar w:fldCharType="begin"/>
        </w:r>
        <w:r>
          <w:rPr>
            <w:noProof/>
            <w:webHidden/>
          </w:rPr>
          <w:instrText xml:space="preserve"> PAGEREF _Toc515615756 \h </w:instrText>
        </w:r>
        <w:r>
          <w:rPr>
            <w:noProof/>
            <w:webHidden/>
          </w:rPr>
        </w:r>
        <w:r>
          <w:rPr>
            <w:noProof/>
            <w:webHidden/>
          </w:rPr>
          <w:fldChar w:fldCharType="separate"/>
        </w:r>
        <w:r>
          <w:rPr>
            <w:noProof/>
            <w:webHidden/>
          </w:rPr>
          <w:t>372</w:t>
        </w:r>
        <w:r>
          <w:rPr>
            <w:noProof/>
            <w:webHidden/>
          </w:rPr>
          <w:fldChar w:fldCharType="end"/>
        </w:r>
      </w:hyperlink>
    </w:p>
    <w:p w:rsidR="00DE4310" w:rsidRDefault="00DE4310">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5615757" w:history="1">
        <w:r w:rsidRPr="009B7DC6">
          <w:rPr>
            <w:rStyle w:val="Hyperlink"/>
            <w:noProof/>
          </w:rPr>
          <w:t>12.5.12</w:t>
        </w:r>
        <w:r>
          <w:rPr>
            <w:rFonts w:asciiTheme="minorHAnsi" w:eastAsiaTheme="minorEastAsia" w:hAnsiTheme="minorHAnsi" w:cstheme="minorBidi"/>
            <w:i w:val="0"/>
            <w:iCs w:val="0"/>
            <w:noProof/>
            <w:sz w:val="22"/>
            <w:szCs w:val="22"/>
            <w:lang w:val="pl-PL" w:eastAsia="pl-PL"/>
          </w:rPr>
          <w:tab/>
        </w:r>
        <w:r w:rsidRPr="009B7DC6">
          <w:rPr>
            <w:rStyle w:val="Hyperlink"/>
            <w:noProof/>
          </w:rPr>
          <w:t>System exposure</w:t>
        </w:r>
        <w:r>
          <w:rPr>
            <w:noProof/>
            <w:webHidden/>
          </w:rPr>
          <w:tab/>
        </w:r>
        <w:r>
          <w:rPr>
            <w:noProof/>
            <w:webHidden/>
          </w:rPr>
          <w:fldChar w:fldCharType="begin"/>
        </w:r>
        <w:r>
          <w:rPr>
            <w:noProof/>
            <w:webHidden/>
          </w:rPr>
          <w:instrText xml:space="preserve"> PAGEREF _Toc515615757 \h </w:instrText>
        </w:r>
        <w:r>
          <w:rPr>
            <w:noProof/>
            <w:webHidden/>
          </w:rPr>
        </w:r>
        <w:r>
          <w:rPr>
            <w:noProof/>
            <w:webHidden/>
          </w:rPr>
          <w:fldChar w:fldCharType="separate"/>
        </w:r>
        <w:r>
          <w:rPr>
            <w:noProof/>
            <w:webHidden/>
          </w:rPr>
          <w:t>375</w:t>
        </w:r>
        <w:r>
          <w:rPr>
            <w:noProof/>
            <w:webHidden/>
          </w:rPr>
          <w:fldChar w:fldCharType="end"/>
        </w:r>
      </w:hyperlink>
    </w:p>
    <w:p w:rsidR="00DE4310" w:rsidRDefault="00DE4310">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15615758" w:history="1">
        <w:r w:rsidRPr="009B7DC6">
          <w:rPr>
            <w:rStyle w:val="Hyperlink"/>
            <w:noProof/>
          </w:rPr>
          <w:t>12.5.13</w:t>
        </w:r>
        <w:r>
          <w:rPr>
            <w:rFonts w:asciiTheme="minorHAnsi" w:eastAsiaTheme="minorEastAsia" w:hAnsiTheme="minorHAnsi" w:cstheme="minorBidi"/>
            <w:i w:val="0"/>
            <w:iCs w:val="0"/>
            <w:noProof/>
            <w:sz w:val="22"/>
            <w:szCs w:val="22"/>
            <w:lang w:val="pl-PL" w:eastAsia="pl-PL"/>
          </w:rPr>
          <w:tab/>
        </w:r>
        <w:r w:rsidRPr="009B7DC6">
          <w:rPr>
            <w:rStyle w:val="Hyperlink"/>
            <w:noProof/>
          </w:rPr>
          <w:t>Observer exposure</w:t>
        </w:r>
        <w:r>
          <w:rPr>
            <w:noProof/>
            <w:webHidden/>
          </w:rPr>
          <w:tab/>
        </w:r>
        <w:r>
          <w:rPr>
            <w:noProof/>
            <w:webHidden/>
          </w:rPr>
          <w:fldChar w:fldCharType="begin"/>
        </w:r>
        <w:r>
          <w:rPr>
            <w:noProof/>
            <w:webHidden/>
          </w:rPr>
          <w:instrText xml:space="preserve"> PAGEREF _Toc515615758 \h </w:instrText>
        </w:r>
        <w:r>
          <w:rPr>
            <w:noProof/>
            <w:webHidden/>
          </w:rPr>
        </w:r>
        <w:r>
          <w:rPr>
            <w:noProof/>
            <w:webHidden/>
          </w:rPr>
          <w:fldChar w:fldCharType="separate"/>
        </w:r>
        <w:r>
          <w:rPr>
            <w:noProof/>
            <w:webHidden/>
          </w:rPr>
          <w:t>376</w:t>
        </w:r>
        <w:r>
          <w:rPr>
            <w:noProof/>
            <w:webHidden/>
          </w:rPr>
          <w:fldChar w:fldCharType="end"/>
        </w:r>
      </w:hyperlink>
    </w:p>
    <w:p w:rsidR="00DE4310" w:rsidRDefault="00DE4310">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5615759" w:history="1">
        <w:r w:rsidRPr="009B7DC6">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LIBRARY MODELS OF WIRELESS CHANNELS</w:t>
        </w:r>
        <w:r>
          <w:rPr>
            <w:noProof/>
            <w:webHidden/>
          </w:rPr>
          <w:tab/>
        </w:r>
        <w:r>
          <w:rPr>
            <w:noProof/>
            <w:webHidden/>
          </w:rPr>
          <w:fldChar w:fldCharType="begin"/>
        </w:r>
        <w:r>
          <w:rPr>
            <w:noProof/>
            <w:webHidden/>
          </w:rPr>
          <w:instrText xml:space="preserve"> PAGEREF _Toc515615759 \h </w:instrText>
        </w:r>
        <w:r>
          <w:rPr>
            <w:noProof/>
            <w:webHidden/>
          </w:rPr>
        </w:r>
        <w:r>
          <w:rPr>
            <w:noProof/>
            <w:webHidden/>
          </w:rPr>
          <w:fldChar w:fldCharType="separate"/>
        </w:r>
        <w:r>
          <w:rPr>
            <w:noProof/>
            <w:webHidden/>
          </w:rPr>
          <w:t>377</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60" w:history="1">
        <w:r w:rsidRPr="009B7DC6">
          <w:rPr>
            <w:rStyle w:val="Hyperlink"/>
            <w:noProof/>
          </w:rPr>
          <w:t>A.1</w:t>
        </w:r>
        <w:r>
          <w:rPr>
            <w:rFonts w:asciiTheme="minorHAnsi" w:eastAsiaTheme="minorEastAsia" w:hAnsiTheme="minorHAnsi" w:cstheme="minorBidi"/>
            <w:smallCaps w:val="0"/>
            <w:noProof/>
            <w:sz w:val="22"/>
            <w:szCs w:val="22"/>
            <w:lang w:val="pl-PL" w:eastAsia="pl-PL"/>
          </w:rPr>
          <w:tab/>
        </w:r>
        <w:r w:rsidRPr="009B7DC6">
          <w:rPr>
            <w:rStyle w:val="Hyperlink"/>
            <w:noProof/>
          </w:rPr>
          <w:t>The base model</w:t>
        </w:r>
        <w:r>
          <w:rPr>
            <w:noProof/>
            <w:webHidden/>
          </w:rPr>
          <w:tab/>
        </w:r>
        <w:r>
          <w:rPr>
            <w:noProof/>
            <w:webHidden/>
          </w:rPr>
          <w:fldChar w:fldCharType="begin"/>
        </w:r>
        <w:r>
          <w:rPr>
            <w:noProof/>
            <w:webHidden/>
          </w:rPr>
          <w:instrText xml:space="preserve"> PAGEREF _Toc515615760 \h </w:instrText>
        </w:r>
        <w:r>
          <w:rPr>
            <w:noProof/>
            <w:webHidden/>
          </w:rPr>
        </w:r>
        <w:r>
          <w:rPr>
            <w:noProof/>
            <w:webHidden/>
          </w:rPr>
          <w:fldChar w:fldCharType="separate"/>
        </w:r>
        <w:r>
          <w:rPr>
            <w:noProof/>
            <w:webHidden/>
          </w:rPr>
          <w:t>377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61" w:history="1">
        <w:r w:rsidRPr="009B7DC6">
          <w:rPr>
            <w:rStyle w:val="Hyperlink"/>
            <w:noProof/>
          </w:rPr>
          <w:t>A.1.1</w:t>
        </w:r>
        <w:r>
          <w:rPr>
            <w:rFonts w:asciiTheme="minorHAnsi" w:eastAsiaTheme="minorEastAsia" w:hAnsiTheme="minorHAnsi" w:cstheme="minorBidi"/>
            <w:i w:val="0"/>
            <w:iCs w:val="0"/>
            <w:noProof/>
            <w:sz w:val="22"/>
            <w:szCs w:val="22"/>
            <w:lang w:val="pl-PL" w:eastAsia="pl-PL"/>
          </w:rPr>
          <w:tab/>
        </w:r>
        <w:r w:rsidRPr="009B7DC6">
          <w:rPr>
            <w:rStyle w:val="Hyperlink"/>
            <w:noProof/>
          </w:rPr>
          <w:t>The mapper classes</w:t>
        </w:r>
        <w:r>
          <w:rPr>
            <w:noProof/>
            <w:webHidden/>
          </w:rPr>
          <w:tab/>
        </w:r>
        <w:r>
          <w:rPr>
            <w:noProof/>
            <w:webHidden/>
          </w:rPr>
          <w:fldChar w:fldCharType="begin"/>
        </w:r>
        <w:r>
          <w:rPr>
            <w:noProof/>
            <w:webHidden/>
          </w:rPr>
          <w:instrText xml:space="preserve"> PAGEREF _Toc515615761 \h </w:instrText>
        </w:r>
        <w:r>
          <w:rPr>
            <w:noProof/>
            <w:webHidden/>
          </w:rPr>
        </w:r>
        <w:r>
          <w:rPr>
            <w:noProof/>
            <w:webHidden/>
          </w:rPr>
          <w:fldChar w:fldCharType="separate"/>
        </w:r>
        <w:r>
          <w:rPr>
            <w:noProof/>
            <w:webHidden/>
          </w:rPr>
          <w:t>378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62" w:history="1">
        <w:r w:rsidRPr="009B7DC6">
          <w:rPr>
            <w:rStyle w:val="Hyperlink"/>
            <w:noProof/>
          </w:rPr>
          <w:t>A.1.2</w:t>
        </w:r>
        <w:r>
          <w:rPr>
            <w:rFonts w:asciiTheme="minorHAnsi" w:eastAsiaTheme="minorEastAsia" w:hAnsiTheme="minorHAnsi" w:cstheme="minorBidi"/>
            <w:i w:val="0"/>
            <w:iCs w:val="0"/>
            <w:noProof/>
            <w:sz w:val="22"/>
            <w:szCs w:val="22"/>
            <w:lang w:val="pl-PL" w:eastAsia="pl-PL"/>
          </w:rPr>
          <w:tab/>
        </w:r>
        <w:r w:rsidRPr="009B7DC6">
          <w:rPr>
            <w:rStyle w:val="Hyperlink"/>
            <w:noProof/>
          </w:rPr>
          <w:t>Channel separation</w:t>
        </w:r>
        <w:r>
          <w:rPr>
            <w:noProof/>
            <w:webHidden/>
          </w:rPr>
          <w:tab/>
        </w:r>
        <w:r>
          <w:rPr>
            <w:noProof/>
            <w:webHidden/>
          </w:rPr>
          <w:fldChar w:fldCharType="begin"/>
        </w:r>
        <w:r>
          <w:rPr>
            <w:noProof/>
            <w:webHidden/>
          </w:rPr>
          <w:instrText xml:space="preserve"> PAGEREF _Toc515615762 \h </w:instrText>
        </w:r>
        <w:r>
          <w:rPr>
            <w:noProof/>
            <w:webHidden/>
          </w:rPr>
        </w:r>
        <w:r>
          <w:rPr>
            <w:noProof/>
            <w:webHidden/>
          </w:rPr>
          <w:fldChar w:fldCharType="separate"/>
        </w:r>
        <w:r>
          <w:rPr>
            <w:noProof/>
            <w:webHidden/>
          </w:rPr>
          <w:t>381</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63" w:history="1">
        <w:r w:rsidRPr="009B7DC6">
          <w:rPr>
            <w:rStyle w:val="Hyperlink"/>
            <w:noProof/>
          </w:rPr>
          <w:t>A.1.3</w:t>
        </w:r>
        <w:r>
          <w:rPr>
            <w:rFonts w:asciiTheme="minorHAnsi" w:eastAsiaTheme="minorEastAsia" w:hAnsiTheme="minorHAnsi" w:cstheme="minorBidi"/>
            <w:i w:val="0"/>
            <w:iCs w:val="0"/>
            <w:noProof/>
            <w:sz w:val="22"/>
            <w:szCs w:val="22"/>
            <w:lang w:val="pl-PL" w:eastAsia="pl-PL"/>
          </w:rPr>
          <w:tab/>
        </w:r>
        <w:r w:rsidRPr="009B7DC6">
          <w:rPr>
            <w:rStyle w:val="Hyperlink"/>
            <w:noProof/>
          </w:rPr>
          <w:t>The functions of the base model</w:t>
        </w:r>
        <w:r>
          <w:rPr>
            <w:noProof/>
            <w:webHidden/>
          </w:rPr>
          <w:tab/>
        </w:r>
        <w:r>
          <w:rPr>
            <w:noProof/>
            <w:webHidden/>
          </w:rPr>
          <w:fldChar w:fldCharType="begin"/>
        </w:r>
        <w:r>
          <w:rPr>
            <w:noProof/>
            <w:webHidden/>
          </w:rPr>
          <w:instrText xml:space="preserve"> PAGEREF _Toc515615763 \h </w:instrText>
        </w:r>
        <w:r>
          <w:rPr>
            <w:noProof/>
            <w:webHidden/>
          </w:rPr>
        </w:r>
        <w:r>
          <w:rPr>
            <w:noProof/>
            <w:webHidden/>
          </w:rPr>
          <w:fldChar w:fldCharType="separate"/>
        </w:r>
        <w:r>
          <w:rPr>
            <w:noProof/>
            <w:webHidden/>
          </w:rPr>
          <w:t>382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64" w:history="1">
        <w:r w:rsidRPr="009B7DC6">
          <w:rPr>
            <w:rStyle w:val="Hyperlink"/>
            <w:noProof/>
          </w:rPr>
          <w:t>A.2</w:t>
        </w:r>
        <w:r>
          <w:rPr>
            <w:rFonts w:asciiTheme="minorHAnsi" w:eastAsiaTheme="minorEastAsia" w:hAnsiTheme="minorHAnsi" w:cstheme="minorBidi"/>
            <w:smallCaps w:val="0"/>
            <w:noProof/>
            <w:sz w:val="22"/>
            <w:szCs w:val="22"/>
            <w:lang w:val="pl-PL" w:eastAsia="pl-PL"/>
          </w:rPr>
          <w:tab/>
        </w:r>
        <w:r w:rsidRPr="009B7DC6">
          <w:rPr>
            <w:rStyle w:val="Hyperlink"/>
            <w:noProof/>
          </w:rPr>
          <w:t>The shadowing model</w:t>
        </w:r>
        <w:r>
          <w:rPr>
            <w:noProof/>
            <w:webHidden/>
          </w:rPr>
          <w:tab/>
        </w:r>
        <w:r>
          <w:rPr>
            <w:noProof/>
            <w:webHidden/>
          </w:rPr>
          <w:fldChar w:fldCharType="begin"/>
        </w:r>
        <w:r>
          <w:rPr>
            <w:noProof/>
            <w:webHidden/>
          </w:rPr>
          <w:instrText xml:space="preserve"> PAGEREF _Toc515615764 \h </w:instrText>
        </w:r>
        <w:r>
          <w:rPr>
            <w:noProof/>
            <w:webHidden/>
          </w:rPr>
        </w:r>
        <w:r>
          <w:rPr>
            <w:noProof/>
            <w:webHidden/>
          </w:rPr>
          <w:fldChar w:fldCharType="separate"/>
        </w:r>
        <w:r>
          <w:rPr>
            <w:noProof/>
            <w:webHidden/>
          </w:rPr>
          <w:t>385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65" w:history="1">
        <w:r w:rsidRPr="009B7DC6">
          <w:rPr>
            <w:rStyle w:val="Hyperlink"/>
            <w:noProof/>
          </w:rPr>
          <w:t>A.2.1</w:t>
        </w:r>
        <w:r>
          <w:rPr>
            <w:rFonts w:asciiTheme="minorHAnsi" w:eastAsiaTheme="minorEastAsia" w:hAnsiTheme="minorHAnsi" w:cstheme="minorBidi"/>
            <w:i w:val="0"/>
            <w:iCs w:val="0"/>
            <w:noProof/>
            <w:sz w:val="22"/>
            <w:szCs w:val="22"/>
            <w:lang w:val="pl-PL" w:eastAsia="pl-PL"/>
          </w:rPr>
          <w:tab/>
        </w:r>
        <w:r w:rsidRPr="009B7DC6">
          <w:rPr>
            <w:rStyle w:val="Hyperlink"/>
            <w:noProof/>
          </w:rPr>
          <w:t>Model parameters</w:t>
        </w:r>
        <w:r>
          <w:rPr>
            <w:noProof/>
            <w:webHidden/>
          </w:rPr>
          <w:tab/>
        </w:r>
        <w:r>
          <w:rPr>
            <w:noProof/>
            <w:webHidden/>
          </w:rPr>
          <w:fldChar w:fldCharType="begin"/>
        </w:r>
        <w:r>
          <w:rPr>
            <w:noProof/>
            <w:webHidden/>
          </w:rPr>
          <w:instrText xml:space="preserve"> PAGEREF _Toc515615765 \h </w:instrText>
        </w:r>
        <w:r>
          <w:rPr>
            <w:noProof/>
            <w:webHidden/>
          </w:rPr>
        </w:r>
        <w:r>
          <w:rPr>
            <w:noProof/>
            <w:webHidden/>
          </w:rPr>
          <w:fldChar w:fldCharType="separate"/>
        </w:r>
        <w:r>
          <w:rPr>
            <w:noProof/>
            <w:webHidden/>
          </w:rPr>
          <w:t>385</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66" w:history="1">
        <w:r w:rsidRPr="009B7DC6">
          <w:rPr>
            <w:rStyle w:val="Hyperlink"/>
            <w:noProof/>
          </w:rPr>
          <w:t>A.2.2</w:t>
        </w:r>
        <w:r>
          <w:rPr>
            <w:rFonts w:asciiTheme="minorHAnsi" w:eastAsiaTheme="minorEastAsia" w:hAnsiTheme="minorHAnsi" w:cstheme="minorBidi"/>
            <w:i w:val="0"/>
            <w:iCs w:val="0"/>
            <w:noProof/>
            <w:sz w:val="22"/>
            <w:szCs w:val="22"/>
            <w:lang w:val="pl-PL" w:eastAsia="pl-PL"/>
          </w:rPr>
          <w:tab/>
        </w:r>
        <w:r w:rsidRPr="009B7DC6">
          <w:rPr>
            <w:rStyle w:val="Hyperlink"/>
            <w:noProof/>
          </w:rPr>
          <w:t>Event assessment</w:t>
        </w:r>
        <w:r>
          <w:rPr>
            <w:noProof/>
            <w:webHidden/>
          </w:rPr>
          <w:tab/>
        </w:r>
        <w:r>
          <w:rPr>
            <w:noProof/>
            <w:webHidden/>
          </w:rPr>
          <w:fldChar w:fldCharType="begin"/>
        </w:r>
        <w:r>
          <w:rPr>
            <w:noProof/>
            <w:webHidden/>
          </w:rPr>
          <w:instrText xml:space="preserve"> PAGEREF _Toc515615766 \h </w:instrText>
        </w:r>
        <w:r>
          <w:rPr>
            <w:noProof/>
            <w:webHidden/>
          </w:rPr>
        </w:r>
        <w:r>
          <w:rPr>
            <w:noProof/>
            <w:webHidden/>
          </w:rPr>
          <w:fldChar w:fldCharType="separate"/>
        </w:r>
        <w:r>
          <w:rPr>
            <w:noProof/>
            <w:webHidden/>
          </w:rPr>
          <w:t>386</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67" w:history="1">
        <w:r w:rsidRPr="009B7DC6">
          <w:rPr>
            <w:rStyle w:val="Hyperlink"/>
            <w:noProof/>
          </w:rPr>
          <w:t>A.3</w:t>
        </w:r>
        <w:r>
          <w:rPr>
            <w:rFonts w:asciiTheme="minorHAnsi" w:eastAsiaTheme="minorEastAsia" w:hAnsiTheme="minorHAnsi" w:cstheme="minorBidi"/>
            <w:smallCaps w:val="0"/>
            <w:noProof/>
            <w:sz w:val="22"/>
            <w:szCs w:val="22"/>
            <w:lang w:val="pl-PL" w:eastAsia="pl-PL"/>
          </w:rPr>
          <w:tab/>
        </w:r>
        <w:r w:rsidRPr="009B7DC6">
          <w:rPr>
            <w:rStyle w:val="Hyperlink"/>
            <w:noProof/>
          </w:rPr>
          <w:t>The sampled model</w:t>
        </w:r>
        <w:r>
          <w:rPr>
            <w:noProof/>
            <w:webHidden/>
          </w:rPr>
          <w:tab/>
        </w:r>
        <w:r>
          <w:rPr>
            <w:noProof/>
            <w:webHidden/>
          </w:rPr>
          <w:fldChar w:fldCharType="begin"/>
        </w:r>
        <w:r>
          <w:rPr>
            <w:noProof/>
            <w:webHidden/>
          </w:rPr>
          <w:instrText xml:space="preserve"> PAGEREF _Toc515615767 \h </w:instrText>
        </w:r>
        <w:r>
          <w:rPr>
            <w:noProof/>
            <w:webHidden/>
          </w:rPr>
        </w:r>
        <w:r>
          <w:rPr>
            <w:noProof/>
            <w:webHidden/>
          </w:rPr>
          <w:fldChar w:fldCharType="separate"/>
        </w:r>
        <w:r>
          <w:rPr>
            <w:noProof/>
            <w:webHidden/>
          </w:rPr>
          <w:t>388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68" w:history="1">
        <w:r w:rsidRPr="009B7DC6">
          <w:rPr>
            <w:rStyle w:val="Hyperlink"/>
            <w:noProof/>
          </w:rPr>
          <w:t>A.3.1</w:t>
        </w:r>
        <w:r>
          <w:rPr>
            <w:rFonts w:asciiTheme="minorHAnsi" w:eastAsiaTheme="minorEastAsia" w:hAnsiTheme="minorHAnsi" w:cstheme="minorBidi"/>
            <w:i w:val="0"/>
            <w:iCs w:val="0"/>
            <w:noProof/>
            <w:sz w:val="22"/>
            <w:szCs w:val="22"/>
            <w:lang w:val="pl-PL" w:eastAsia="pl-PL"/>
          </w:rPr>
          <w:tab/>
        </w:r>
        <w:r w:rsidRPr="009B7DC6">
          <w:rPr>
            <w:rStyle w:val="Hyperlink"/>
            <w:noProof/>
          </w:rPr>
          <w:t>Model parameters</w:t>
        </w:r>
        <w:r>
          <w:rPr>
            <w:noProof/>
            <w:webHidden/>
          </w:rPr>
          <w:tab/>
        </w:r>
        <w:r>
          <w:rPr>
            <w:noProof/>
            <w:webHidden/>
          </w:rPr>
          <w:fldChar w:fldCharType="begin"/>
        </w:r>
        <w:r>
          <w:rPr>
            <w:noProof/>
            <w:webHidden/>
          </w:rPr>
          <w:instrText xml:space="preserve"> PAGEREF _Toc515615768 \h </w:instrText>
        </w:r>
        <w:r>
          <w:rPr>
            <w:noProof/>
            <w:webHidden/>
          </w:rPr>
        </w:r>
        <w:r>
          <w:rPr>
            <w:noProof/>
            <w:webHidden/>
          </w:rPr>
          <w:fldChar w:fldCharType="separate"/>
        </w:r>
        <w:r>
          <w:rPr>
            <w:noProof/>
            <w:webHidden/>
          </w:rPr>
          <w:t>389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69" w:history="1">
        <w:r w:rsidRPr="009B7DC6">
          <w:rPr>
            <w:rStyle w:val="Hyperlink"/>
            <w:noProof/>
          </w:rPr>
          <w:t>A.3.2</w:t>
        </w:r>
        <w:r>
          <w:rPr>
            <w:rFonts w:asciiTheme="minorHAnsi" w:eastAsiaTheme="minorEastAsia" w:hAnsiTheme="minorHAnsi" w:cstheme="minorBidi"/>
            <w:i w:val="0"/>
            <w:iCs w:val="0"/>
            <w:noProof/>
            <w:sz w:val="22"/>
            <w:szCs w:val="22"/>
            <w:lang w:val="pl-PL" w:eastAsia="pl-PL"/>
          </w:rPr>
          <w:tab/>
        </w:r>
        <w:r w:rsidRPr="009B7DC6">
          <w:rPr>
            <w:rStyle w:val="Hyperlink"/>
            <w:noProof/>
          </w:rPr>
          <w:t>The RSSI samples</w:t>
        </w:r>
        <w:r>
          <w:rPr>
            <w:noProof/>
            <w:webHidden/>
          </w:rPr>
          <w:tab/>
        </w:r>
        <w:r>
          <w:rPr>
            <w:noProof/>
            <w:webHidden/>
          </w:rPr>
          <w:fldChar w:fldCharType="begin"/>
        </w:r>
        <w:r>
          <w:rPr>
            <w:noProof/>
            <w:webHidden/>
          </w:rPr>
          <w:instrText xml:space="preserve"> PAGEREF _Toc515615769 \h </w:instrText>
        </w:r>
        <w:r>
          <w:rPr>
            <w:noProof/>
            <w:webHidden/>
          </w:rPr>
        </w:r>
        <w:r>
          <w:rPr>
            <w:noProof/>
            <w:webHidden/>
          </w:rPr>
          <w:fldChar w:fldCharType="separate"/>
        </w:r>
        <w:r>
          <w:rPr>
            <w:noProof/>
            <w:webHidden/>
          </w:rPr>
          <w:t>390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70" w:history="1">
        <w:r w:rsidRPr="009B7DC6">
          <w:rPr>
            <w:rStyle w:val="Hyperlink"/>
            <w:noProof/>
          </w:rPr>
          <w:t>A.3.3</w:t>
        </w:r>
        <w:r>
          <w:rPr>
            <w:rFonts w:asciiTheme="minorHAnsi" w:eastAsiaTheme="minorEastAsia" w:hAnsiTheme="minorHAnsi" w:cstheme="minorBidi"/>
            <w:i w:val="0"/>
            <w:iCs w:val="0"/>
            <w:noProof/>
            <w:sz w:val="22"/>
            <w:szCs w:val="22"/>
            <w:lang w:val="pl-PL" w:eastAsia="pl-PL"/>
          </w:rPr>
          <w:tab/>
        </w:r>
        <w:r w:rsidRPr="009B7DC6">
          <w:rPr>
            <w:rStyle w:val="Hyperlink"/>
            <w:noProof/>
          </w:rPr>
          <w:t>Computing the attenuation</w:t>
        </w:r>
        <w:r>
          <w:rPr>
            <w:noProof/>
            <w:webHidden/>
          </w:rPr>
          <w:tab/>
        </w:r>
        <w:r>
          <w:rPr>
            <w:noProof/>
            <w:webHidden/>
          </w:rPr>
          <w:fldChar w:fldCharType="begin"/>
        </w:r>
        <w:r>
          <w:rPr>
            <w:noProof/>
            <w:webHidden/>
          </w:rPr>
          <w:instrText xml:space="preserve"> PAGEREF _Toc515615770 \h </w:instrText>
        </w:r>
        <w:r>
          <w:rPr>
            <w:noProof/>
            <w:webHidden/>
          </w:rPr>
        </w:r>
        <w:r>
          <w:rPr>
            <w:noProof/>
            <w:webHidden/>
          </w:rPr>
          <w:fldChar w:fldCharType="separate"/>
        </w:r>
        <w:r>
          <w:rPr>
            <w:noProof/>
            <w:webHidden/>
          </w:rPr>
          <w:t>391</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71" w:history="1">
        <w:r w:rsidRPr="009B7DC6">
          <w:rPr>
            <w:rStyle w:val="Hyperlink"/>
            <w:noProof/>
          </w:rPr>
          <w:t>A.4</w:t>
        </w:r>
        <w:r>
          <w:rPr>
            <w:rFonts w:asciiTheme="minorHAnsi" w:eastAsiaTheme="minorEastAsia" w:hAnsiTheme="minorHAnsi" w:cstheme="minorBidi"/>
            <w:smallCaps w:val="0"/>
            <w:noProof/>
            <w:sz w:val="22"/>
            <w:szCs w:val="22"/>
            <w:lang w:val="pl-PL" w:eastAsia="pl-PL"/>
          </w:rPr>
          <w:tab/>
        </w:r>
        <w:r w:rsidRPr="009B7DC6">
          <w:rPr>
            <w:rStyle w:val="Hyperlink"/>
            <w:noProof/>
          </w:rPr>
          <w:t>The neutrino model</w:t>
        </w:r>
        <w:r>
          <w:rPr>
            <w:noProof/>
            <w:webHidden/>
          </w:rPr>
          <w:tab/>
        </w:r>
        <w:r>
          <w:rPr>
            <w:noProof/>
            <w:webHidden/>
          </w:rPr>
          <w:fldChar w:fldCharType="begin"/>
        </w:r>
        <w:r>
          <w:rPr>
            <w:noProof/>
            <w:webHidden/>
          </w:rPr>
          <w:instrText xml:space="preserve"> PAGEREF _Toc515615771 \h </w:instrText>
        </w:r>
        <w:r>
          <w:rPr>
            <w:noProof/>
            <w:webHidden/>
          </w:rPr>
        </w:r>
        <w:r>
          <w:rPr>
            <w:noProof/>
            <w:webHidden/>
          </w:rPr>
          <w:fldChar w:fldCharType="separate"/>
        </w:r>
        <w:r>
          <w:rPr>
            <w:noProof/>
            <w:webHidden/>
          </w:rPr>
          <w:t>393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72" w:history="1">
        <w:r w:rsidRPr="009B7DC6">
          <w:rPr>
            <w:rStyle w:val="Hyperlink"/>
            <w:noProof/>
          </w:rPr>
          <w:t>A.4.1</w:t>
        </w:r>
        <w:r>
          <w:rPr>
            <w:rFonts w:asciiTheme="minorHAnsi" w:eastAsiaTheme="minorEastAsia" w:hAnsiTheme="minorHAnsi" w:cstheme="minorBidi"/>
            <w:i w:val="0"/>
            <w:iCs w:val="0"/>
            <w:noProof/>
            <w:sz w:val="22"/>
            <w:szCs w:val="22"/>
            <w:lang w:val="pl-PL" w:eastAsia="pl-PL"/>
          </w:rPr>
          <w:tab/>
        </w:r>
        <w:r w:rsidRPr="009B7DC6">
          <w:rPr>
            <w:rStyle w:val="Hyperlink"/>
            <w:noProof/>
          </w:rPr>
          <w:t>Model parameters</w:t>
        </w:r>
        <w:r>
          <w:rPr>
            <w:noProof/>
            <w:webHidden/>
          </w:rPr>
          <w:tab/>
        </w:r>
        <w:r>
          <w:rPr>
            <w:noProof/>
            <w:webHidden/>
          </w:rPr>
          <w:fldChar w:fldCharType="begin"/>
        </w:r>
        <w:r>
          <w:rPr>
            <w:noProof/>
            <w:webHidden/>
          </w:rPr>
          <w:instrText xml:space="preserve"> PAGEREF _Toc515615772 \h </w:instrText>
        </w:r>
        <w:r>
          <w:rPr>
            <w:noProof/>
            <w:webHidden/>
          </w:rPr>
        </w:r>
        <w:r>
          <w:rPr>
            <w:noProof/>
            <w:webHidden/>
          </w:rPr>
          <w:fldChar w:fldCharType="separate"/>
        </w:r>
        <w:r>
          <w:rPr>
            <w:noProof/>
            <w:webHidden/>
          </w:rPr>
          <w:t>393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73" w:history="1">
        <w:r w:rsidRPr="009B7DC6">
          <w:rPr>
            <w:rStyle w:val="Hyperlink"/>
            <w:noProof/>
          </w:rPr>
          <w:t>A.4.2</w:t>
        </w:r>
        <w:r>
          <w:rPr>
            <w:rFonts w:asciiTheme="minorHAnsi" w:eastAsiaTheme="minorEastAsia" w:hAnsiTheme="minorHAnsi" w:cstheme="minorBidi"/>
            <w:i w:val="0"/>
            <w:iCs w:val="0"/>
            <w:noProof/>
            <w:sz w:val="22"/>
            <w:szCs w:val="22"/>
            <w:lang w:val="pl-PL" w:eastAsia="pl-PL"/>
          </w:rPr>
          <w:tab/>
        </w:r>
        <w:r w:rsidRPr="009B7DC6">
          <w:rPr>
            <w:rStyle w:val="Hyperlink"/>
            <w:noProof/>
          </w:rPr>
          <w:t>Event assessment</w:t>
        </w:r>
        <w:r>
          <w:rPr>
            <w:noProof/>
            <w:webHidden/>
          </w:rPr>
          <w:tab/>
        </w:r>
        <w:r>
          <w:rPr>
            <w:noProof/>
            <w:webHidden/>
          </w:rPr>
          <w:fldChar w:fldCharType="begin"/>
        </w:r>
        <w:r>
          <w:rPr>
            <w:noProof/>
            <w:webHidden/>
          </w:rPr>
          <w:instrText xml:space="preserve"> PAGEREF _Toc515615773 \h </w:instrText>
        </w:r>
        <w:r>
          <w:rPr>
            <w:noProof/>
            <w:webHidden/>
          </w:rPr>
        </w:r>
        <w:r>
          <w:rPr>
            <w:noProof/>
            <w:webHidden/>
          </w:rPr>
          <w:fldChar w:fldCharType="separate"/>
        </w:r>
        <w:r>
          <w:rPr>
            <w:noProof/>
            <w:webHidden/>
          </w:rPr>
          <w:t>394</w:t>
        </w:r>
        <w:r>
          <w:rPr>
            <w:noProof/>
            <w:webHidden/>
          </w:rPr>
          <w:fldChar w:fldCharType="end"/>
        </w:r>
      </w:hyperlink>
    </w:p>
    <w:p w:rsidR="00DE4310" w:rsidRDefault="00DE4310">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5615774" w:history="1">
        <w:r w:rsidRPr="009B7DC6">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SMURPH UNDER LINUX AND WINDOWS</w:t>
        </w:r>
        <w:r>
          <w:rPr>
            <w:noProof/>
            <w:webHidden/>
          </w:rPr>
          <w:tab/>
        </w:r>
        <w:r>
          <w:rPr>
            <w:noProof/>
            <w:webHidden/>
          </w:rPr>
          <w:fldChar w:fldCharType="begin"/>
        </w:r>
        <w:r>
          <w:rPr>
            <w:noProof/>
            <w:webHidden/>
          </w:rPr>
          <w:instrText xml:space="preserve"> PAGEREF _Toc515615774 \h </w:instrText>
        </w:r>
        <w:r>
          <w:rPr>
            <w:noProof/>
            <w:webHidden/>
          </w:rPr>
        </w:r>
        <w:r>
          <w:rPr>
            <w:noProof/>
            <w:webHidden/>
          </w:rPr>
          <w:fldChar w:fldCharType="separate"/>
        </w:r>
        <w:r>
          <w:rPr>
            <w:noProof/>
            <w:webHidden/>
          </w:rPr>
          <w:t>395</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75" w:history="1">
        <w:r w:rsidRPr="009B7DC6">
          <w:rPr>
            <w:rStyle w:val="Hyperlink"/>
            <w:noProof/>
          </w:rPr>
          <w:t>B.1</w:t>
        </w:r>
        <w:r>
          <w:rPr>
            <w:rFonts w:asciiTheme="minorHAnsi" w:eastAsiaTheme="minorEastAsia" w:hAnsiTheme="minorHAnsi" w:cstheme="minorBidi"/>
            <w:smallCaps w:val="0"/>
            <w:noProof/>
            <w:sz w:val="22"/>
            <w:szCs w:val="22"/>
            <w:lang w:val="pl-PL" w:eastAsia="pl-PL"/>
          </w:rPr>
          <w:tab/>
        </w:r>
        <w:r w:rsidRPr="009B7DC6">
          <w:rPr>
            <w:rStyle w:val="Hyperlink"/>
            <w:noProof/>
          </w:rPr>
          <w:t>Package structure</w:t>
        </w:r>
        <w:r>
          <w:rPr>
            <w:noProof/>
            <w:webHidden/>
          </w:rPr>
          <w:tab/>
        </w:r>
        <w:r>
          <w:rPr>
            <w:noProof/>
            <w:webHidden/>
          </w:rPr>
          <w:fldChar w:fldCharType="begin"/>
        </w:r>
        <w:r>
          <w:rPr>
            <w:noProof/>
            <w:webHidden/>
          </w:rPr>
          <w:instrText xml:space="preserve"> PAGEREF _Toc515615775 \h </w:instrText>
        </w:r>
        <w:r>
          <w:rPr>
            <w:noProof/>
            <w:webHidden/>
          </w:rPr>
        </w:r>
        <w:r>
          <w:rPr>
            <w:noProof/>
            <w:webHidden/>
          </w:rPr>
          <w:fldChar w:fldCharType="separate"/>
        </w:r>
        <w:r>
          <w:rPr>
            <w:noProof/>
            <w:webHidden/>
          </w:rPr>
          <w:t>395</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76" w:history="1">
        <w:r w:rsidRPr="009B7DC6">
          <w:rPr>
            <w:rStyle w:val="Hyperlink"/>
            <w:noProof/>
          </w:rPr>
          <w:t>B.2</w:t>
        </w:r>
        <w:r>
          <w:rPr>
            <w:rFonts w:asciiTheme="minorHAnsi" w:eastAsiaTheme="minorEastAsia" w:hAnsiTheme="minorHAnsi" w:cstheme="minorBidi"/>
            <w:smallCaps w:val="0"/>
            <w:noProof/>
            <w:sz w:val="22"/>
            <w:szCs w:val="22"/>
            <w:lang w:val="pl-PL" w:eastAsia="pl-PL"/>
          </w:rPr>
          <w:tab/>
        </w:r>
        <w:r w:rsidRPr="009B7DC6">
          <w:rPr>
            <w:rStyle w:val="Hyperlink"/>
            <w:noProof/>
          </w:rPr>
          <w:t>Installation</w:t>
        </w:r>
        <w:r>
          <w:rPr>
            <w:noProof/>
            <w:webHidden/>
          </w:rPr>
          <w:tab/>
        </w:r>
        <w:r>
          <w:rPr>
            <w:noProof/>
            <w:webHidden/>
          </w:rPr>
          <w:fldChar w:fldCharType="begin"/>
        </w:r>
        <w:r>
          <w:rPr>
            <w:noProof/>
            <w:webHidden/>
          </w:rPr>
          <w:instrText xml:space="preserve"> PAGEREF _Toc515615776 \h </w:instrText>
        </w:r>
        <w:r>
          <w:rPr>
            <w:noProof/>
            <w:webHidden/>
          </w:rPr>
        </w:r>
        <w:r>
          <w:rPr>
            <w:noProof/>
            <w:webHidden/>
          </w:rPr>
          <w:fldChar w:fldCharType="separate"/>
        </w:r>
        <w:r>
          <w:rPr>
            <w:noProof/>
            <w:webHidden/>
          </w:rPr>
          <w:t>398</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77" w:history="1">
        <w:r w:rsidRPr="009B7DC6">
          <w:rPr>
            <w:rStyle w:val="Hyperlink"/>
            <w:noProof/>
          </w:rPr>
          <w:t>B.3</w:t>
        </w:r>
        <w:r>
          <w:rPr>
            <w:rFonts w:asciiTheme="minorHAnsi" w:eastAsiaTheme="minorEastAsia" w:hAnsiTheme="minorHAnsi" w:cstheme="minorBidi"/>
            <w:smallCaps w:val="0"/>
            <w:noProof/>
            <w:sz w:val="22"/>
            <w:szCs w:val="22"/>
            <w:lang w:val="pl-PL" w:eastAsia="pl-PL"/>
          </w:rPr>
          <w:tab/>
        </w:r>
        <w:r w:rsidRPr="009B7DC6">
          <w:rPr>
            <w:rStyle w:val="Hyperlink"/>
            <w:noProof/>
          </w:rPr>
          <w:t>Running DSD</w:t>
        </w:r>
        <w:r>
          <w:rPr>
            <w:noProof/>
            <w:webHidden/>
          </w:rPr>
          <w:tab/>
        </w:r>
        <w:r>
          <w:rPr>
            <w:noProof/>
            <w:webHidden/>
          </w:rPr>
          <w:fldChar w:fldCharType="begin"/>
        </w:r>
        <w:r>
          <w:rPr>
            <w:noProof/>
            <w:webHidden/>
          </w:rPr>
          <w:instrText xml:space="preserve"> PAGEREF _Toc515615777 \h </w:instrText>
        </w:r>
        <w:r>
          <w:rPr>
            <w:noProof/>
            <w:webHidden/>
          </w:rPr>
        </w:r>
        <w:r>
          <w:rPr>
            <w:noProof/>
            <w:webHidden/>
          </w:rPr>
          <w:fldChar w:fldCharType="separate"/>
        </w:r>
        <w:r>
          <w:rPr>
            <w:noProof/>
            <w:webHidden/>
          </w:rPr>
          <w:t>400</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78" w:history="1">
        <w:r w:rsidRPr="009B7DC6">
          <w:rPr>
            <w:rStyle w:val="Hyperlink"/>
            <w:noProof/>
          </w:rPr>
          <w:t>B.4</w:t>
        </w:r>
        <w:r>
          <w:rPr>
            <w:rFonts w:asciiTheme="minorHAnsi" w:eastAsiaTheme="minorEastAsia" w:hAnsiTheme="minorHAnsi" w:cstheme="minorBidi"/>
            <w:smallCaps w:val="0"/>
            <w:noProof/>
            <w:sz w:val="22"/>
            <w:szCs w:val="22"/>
            <w:lang w:val="pl-PL" w:eastAsia="pl-PL"/>
          </w:rPr>
          <w:tab/>
        </w:r>
        <w:r w:rsidRPr="009B7DC6">
          <w:rPr>
            <w:rStyle w:val="Hyperlink"/>
            <w:noProof/>
          </w:rPr>
          <w:t>Comments on Windows</w:t>
        </w:r>
        <w:r>
          <w:rPr>
            <w:noProof/>
            <w:webHidden/>
          </w:rPr>
          <w:tab/>
        </w:r>
        <w:r>
          <w:rPr>
            <w:noProof/>
            <w:webHidden/>
          </w:rPr>
          <w:fldChar w:fldCharType="begin"/>
        </w:r>
        <w:r>
          <w:rPr>
            <w:noProof/>
            <w:webHidden/>
          </w:rPr>
          <w:instrText xml:space="preserve"> PAGEREF _Toc515615778 \h </w:instrText>
        </w:r>
        <w:r>
          <w:rPr>
            <w:noProof/>
            <w:webHidden/>
          </w:rPr>
        </w:r>
        <w:r>
          <w:rPr>
            <w:noProof/>
            <w:webHidden/>
          </w:rPr>
          <w:fldChar w:fldCharType="separate"/>
        </w:r>
        <w:r>
          <w:rPr>
            <w:noProof/>
            <w:webHidden/>
          </w:rPr>
          <w:t>402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79" w:history="1">
        <w:r w:rsidRPr="009B7DC6">
          <w:rPr>
            <w:rStyle w:val="Hyperlink"/>
            <w:noProof/>
          </w:rPr>
          <w:t>B.5</w:t>
        </w:r>
        <w:r>
          <w:rPr>
            <w:rFonts w:asciiTheme="minorHAnsi" w:eastAsiaTheme="minorEastAsia" w:hAnsiTheme="minorHAnsi" w:cstheme="minorBidi"/>
            <w:smallCaps w:val="0"/>
            <w:noProof/>
            <w:sz w:val="22"/>
            <w:szCs w:val="22"/>
            <w:lang w:val="pl-PL" w:eastAsia="pl-PL"/>
          </w:rPr>
          <w:tab/>
        </w:r>
        <w:r w:rsidRPr="009B7DC6">
          <w:rPr>
            <w:rStyle w:val="Hyperlink"/>
            <w:noProof/>
          </w:rPr>
          <w:t>Creating executable programs in SMURPH</w:t>
        </w:r>
        <w:r>
          <w:rPr>
            <w:noProof/>
            <w:webHidden/>
          </w:rPr>
          <w:tab/>
        </w:r>
        <w:r>
          <w:rPr>
            <w:noProof/>
            <w:webHidden/>
          </w:rPr>
          <w:fldChar w:fldCharType="begin"/>
        </w:r>
        <w:r>
          <w:rPr>
            <w:noProof/>
            <w:webHidden/>
          </w:rPr>
          <w:instrText xml:space="preserve"> PAGEREF _Toc515615779 \h </w:instrText>
        </w:r>
        <w:r>
          <w:rPr>
            <w:noProof/>
            <w:webHidden/>
          </w:rPr>
        </w:r>
        <w:r>
          <w:rPr>
            <w:noProof/>
            <w:webHidden/>
          </w:rPr>
          <w:fldChar w:fldCharType="separate"/>
        </w:r>
        <w:r>
          <w:rPr>
            <w:noProof/>
            <w:webHidden/>
          </w:rPr>
          <w:t>402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80" w:history="1">
        <w:r w:rsidRPr="009B7DC6">
          <w:rPr>
            <w:rStyle w:val="Hyperlink"/>
            <w:noProof/>
          </w:rPr>
          <w:t>B.6</w:t>
        </w:r>
        <w:r>
          <w:rPr>
            <w:rFonts w:asciiTheme="minorHAnsi" w:eastAsiaTheme="minorEastAsia" w:hAnsiTheme="minorHAnsi" w:cstheme="minorBidi"/>
            <w:smallCaps w:val="0"/>
            <w:noProof/>
            <w:sz w:val="22"/>
            <w:szCs w:val="22"/>
            <w:lang w:val="pl-PL" w:eastAsia="pl-PL"/>
          </w:rPr>
          <w:tab/>
        </w:r>
        <w:r w:rsidRPr="009B7DC6">
          <w:rPr>
            <w:rStyle w:val="Hyperlink"/>
            <w:noProof/>
          </w:rPr>
          <w:t>Running the program</w:t>
        </w:r>
        <w:r>
          <w:rPr>
            <w:noProof/>
            <w:webHidden/>
          </w:rPr>
          <w:tab/>
        </w:r>
        <w:r>
          <w:rPr>
            <w:noProof/>
            <w:webHidden/>
          </w:rPr>
          <w:fldChar w:fldCharType="begin"/>
        </w:r>
        <w:r>
          <w:rPr>
            <w:noProof/>
            <w:webHidden/>
          </w:rPr>
          <w:instrText xml:space="preserve"> PAGEREF _Toc515615780 \h </w:instrText>
        </w:r>
        <w:r>
          <w:rPr>
            <w:noProof/>
            <w:webHidden/>
          </w:rPr>
        </w:r>
        <w:r>
          <w:rPr>
            <w:noProof/>
            <w:webHidden/>
          </w:rPr>
          <w:fldChar w:fldCharType="separate"/>
        </w:r>
        <w:r>
          <w:rPr>
            <w:noProof/>
            <w:webHidden/>
          </w:rPr>
          <w:t>406</w:t>
        </w:r>
        <w:r>
          <w:rPr>
            <w:noProof/>
            <w:webHidden/>
          </w:rPr>
          <w:fldChar w:fldCharType="end"/>
        </w:r>
      </w:hyperlink>
    </w:p>
    <w:p w:rsidR="00DE4310" w:rsidRDefault="00DE4310">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15615781" w:history="1">
        <w:r w:rsidRPr="009B7DC6">
          <w:rPr>
            <w:rStyle w:val="Hyperlink"/>
            <w:noProof/>
          </w:rPr>
          <w:t>APPENDIX C</w:t>
        </w:r>
        <w:r>
          <w:rPr>
            <w:rFonts w:asciiTheme="minorHAnsi" w:eastAsiaTheme="minorEastAsia" w:hAnsiTheme="minorHAnsi" w:cstheme="minorBidi"/>
            <w:b w:val="0"/>
            <w:bCs w:val="0"/>
            <w:caps w:val="0"/>
            <w:noProof/>
            <w:sz w:val="22"/>
            <w:szCs w:val="22"/>
            <w:lang w:val="pl-PL" w:eastAsia="pl-PL"/>
          </w:rPr>
          <w:tab/>
        </w:r>
        <w:r w:rsidRPr="009B7DC6">
          <w:rPr>
            <w:rStyle w:val="Hyperlink"/>
            <w:noProof/>
          </w:rPr>
          <w:t>DSD: THE DYNAMIC STATUS DISPLAY PROGRAM</w:t>
        </w:r>
        <w:r>
          <w:rPr>
            <w:noProof/>
            <w:webHidden/>
          </w:rPr>
          <w:tab/>
        </w:r>
        <w:r>
          <w:rPr>
            <w:noProof/>
            <w:webHidden/>
          </w:rPr>
          <w:fldChar w:fldCharType="begin"/>
        </w:r>
        <w:r>
          <w:rPr>
            <w:noProof/>
            <w:webHidden/>
          </w:rPr>
          <w:instrText xml:space="preserve"> PAGEREF _Toc515615781 \h </w:instrText>
        </w:r>
        <w:r>
          <w:rPr>
            <w:noProof/>
            <w:webHidden/>
          </w:rPr>
        </w:r>
        <w:r>
          <w:rPr>
            <w:noProof/>
            <w:webHidden/>
          </w:rPr>
          <w:fldChar w:fldCharType="separate"/>
        </w:r>
        <w:r>
          <w:rPr>
            <w:noProof/>
            <w:webHidden/>
          </w:rPr>
          <w:t>412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82" w:history="1">
        <w:r w:rsidRPr="009B7DC6">
          <w:rPr>
            <w:rStyle w:val="Hyperlink"/>
            <w:noProof/>
          </w:rPr>
          <w:t>C.1</w:t>
        </w:r>
        <w:r>
          <w:rPr>
            <w:rFonts w:asciiTheme="minorHAnsi" w:eastAsiaTheme="minorEastAsia" w:hAnsiTheme="minorHAnsi" w:cstheme="minorBidi"/>
            <w:smallCaps w:val="0"/>
            <w:noProof/>
            <w:sz w:val="22"/>
            <w:szCs w:val="22"/>
            <w:lang w:val="pl-PL" w:eastAsia="pl-PL"/>
          </w:rPr>
          <w:tab/>
        </w:r>
        <w:r w:rsidRPr="009B7DC6">
          <w:rPr>
            <w:rStyle w:val="Hyperlink"/>
            <w:noProof/>
          </w:rPr>
          <w:t>Basic principles</w:t>
        </w:r>
        <w:r>
          <w:rPr>
            <w:noProof/>
            <w:webHidden/>
          </w:rPr>
          <w:tab/>
        </w:r>
        <w:r>
          <w:rPr>
            <w:noProof/>
            <w:webHidden/>
          </w:rPr>
          <w:fldChar w:fldCharType="begin"/>
        </w:r>
        <w:r>
          <w:rPr>
            <w:noProof/>
            <w:webHidden/>
          </w:rPr>
          <w:instrText xml:space="preserve"> PAGEREF _Toc515615782 \h </w:instrText>
        </w:r>
        <w:r>
          <w:rPr>
            <w:noProof/>
            <w:webHidden/>
          </w:rPr>
        </w:r>
        <w:r>
          <w:rPr>
            <w:noProof/>
            <w:webHidden/>
          </w:rPr>
          <w:fldChar w:fldCharType="separate"/>
        </w:r>
        <w:r>
          <w:rPr>
            <w:noProof/>
            <w:webHidden/>
          </w:rPr>
          <w:t>412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83" w:history="1">
        <w:r w:rsidRPr="009B7DC6">
          <w:rPr>
            <w:rStyle w:val="Hyperlink"/>
            <w:noProof/>
          </w:rPr>
          <w:t>C.2</w:t>
        </w:r>
        <w:r>
          <w:rPr>
            <w:rFonts w:asciiTheme="minorHAnsi" w:eastAsiaTheme="minorEastAsia" w:hAnsiTheme="minorHAnsi" w:cstheme="minorBidi"/>
            <w:smallCaps w:val="0"/>
            <w:noProof/>
            <w:sz w:val="22"/>
            <w:szCs w:val="22"/>
            <w:lang w:val="pl-PL" w:eastAsia="pl-PL"/>
          </w:rPr>
          <w:tab/>
        </w:r>
        <w:r w:rsidRPr="009B7DC6">
          <w:rPr>
            <w:rStyle w:val="Hyperlink"/>
            <w:noProof/>
          </w:rPr>
          <w:t>The monitor</w:t>
        </w:r>
        <w:r>
          <w:rPr>
            <w:noProof/>
            <w:webHidden/>
          </w:rPr>
          <w:tab/>
        </w:r>
        <w:r>
          <w:rPr>
            <w:noProof/>
            <w:webHidden/>
          </w:rPr>
          <w:fldChar w:fldCharType="begin"/>
        </w:r>
        <w:r>
          <w:rPr>
            <w:noProof/>
            <w:webHidden/>
          </w:rPr>
          <w:instrText xml:space="preserve"> PAGEREF _Toc515615783 \h </w:instrText>
        </w:r>
        <w:r>
          <w:rPr>
            <w:noProof/>
            <w:webHidden/>
          </w:rPr>
        </w:r>
        <w:r>
          <w:rPr>
            <w:noProof/>
            <w:webHidden/>
          </w:rPr>
          <w:fldChar w:fldCharType="separate"/>
        </w:r>
        <w:r>
          <w:rPr>
            <w:noProof/>
            <w:webHidden/>
          </w:rPr>
          <w:t>413</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84" w:history="1">
        <w:r w:rsidRPr="009B7DC6">
          <w:rPr>
            <w:rStyle w:val="Hyperlink"/>
            <w:noProof/>
          </w:rPr>
          <w:t>C.3</w:t>
        </w:r>
        <w:r>
          <w:rPr>
            <w:rFonts w:asciiTheme="minorHAnsi" w:eastAsiaTheme="minorEastAsia" w:hAnsiTheme="minorHAnsi" w:cstheme="minorBidi"/>
            <w:smallCaps w:val="0"/>
            <w:noProof/>
            <w:sz w:val="22"/>
            <w:szCs w:val="22"/>
            <w:lang w:val="pl-PL" w:eastAsia="pl-PL"/>
          </w:rPr>
          <w:tab/>
        </w:r>
        <w:r w:rsidRPr="009B7DC6">
          <w:rPr>
            <w:rStyle w:val="Hyperlink"/>
            <w:noProof/>
          </w:rPr>
          <w:t>Invoking DSD</w:t>
        </w:r>
        <w:r>
          <w:rPr>
            <w:noProof/>
            <w:webHidden/>
          </w:rPr>
          <w:tab/>
        </w:r>
        <w:r>
          <w:rPr>
            <w:noProof/>
            <w:webHidden/>
          </w:rPr>
          <w:fldChar w:fldCharType="begin"/>
        </w:r>
        <w:r>
          <w:rPr>
            <w:noProof/>
            <w:webHidden/>
          </w:rPr>
          <w:instrText xml:space="preserve"> PAGEREF _Toc515615784 \h </w:instrText>
        </w:r>
        <w:r>
          <w:rPr>
            <w:noProof/>
            <w:webHidden/>
          </w:rPr>
        </w:r>
        <w:r>
          <w:rPr>
            <w:noProof/>
            <w:webHidden/>
          </w:rPr>
          <w:fldChar w:fldCharType="separate"/>
        </w:r>
        <w:r>
          <w:rPr>
            <w:noProof/>
            <w:webHidden/>
          </w:rPr>
          <w:t>414</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85" w:history="1">
        <w:r w:rsidRPr="009B7DC6">
          <w:rPr>
            <w:rStyle w:val="Hyperlink"/>
            <w:noProof/>
          </w:rPr>
          <w:t>C.4</w:t>
        </w:r>
        <w:r>
          <w:rPr>
            <w:rFonts w:asciiTheme="minorHAnsi" w:eastAsiaTheme="minorEastAsia" w:hAnsiTheme="minorHAnsi" w:cstheme="minorBidi"/>
            <w:smallCaps w:val="0"/>
            <w:noProof/>
            <w:sz w:val="22"/>
            <w:szCs w:val="22"/>
            <w:lang w:val="pl-PL" w:eastAsia="pl-PL"/>
          </w:rPr>
          <w:tab/>
        </w:r>
        <w:r w:rsidRPr="009B7DC6">
          <w:rPr>
            <w:rStyle w:val="Hyperlink"/>
            <w:noProof/>
          </w:rPr>
          <w:t>Window templates</w:t>
        </w:r>
        <w:r>
          <w:rPr>
            <w:noProof/>
            <w:webHidden/>
          </w:rPr>
          <w:tab/>
        </w:r>
        <w:r>
          <w:rPr>
            <w:noProof/>
            <w:webHidden/>
          </w:rPr>
          <w:fldChar w:fldCharType="begin"/>
        </w:r>
        <w:r>
          <w:rPr>
            <w:noProof/>
            <w:webHidden/>
          </w:rPr>
          <w:instrText xml:space="preserve"> PAGEREF _Toc515615785 \h </w:instrText>
        </w:r>
        <w:r>
          <w:rPr>
            <w:noProof/>
            <w:webHidden/>
          </w:rPr>
        </w:r>
        <w:r>
          <w:rPr>
            <w:noProof/>
            <w:webHidden/>
          </w:rPr>
          <w:fldChar w:fldCharType="separate"/>
        </w:r>
        <w:r>
          <w:rPr>
            <w:noProof/>
            <w:webHidden/>
          </w:rPr>
          <w:t>416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86" w:history="1">
        <w:r w:rsidRPr="009B7DC6">
          <w:rPr>
            <w:rStyle w:val="Hyperlink"/>
            <w:noProof/>
          </w:rPr>
          <w:t>C.4.1</w:t>
        </w:r>
        <w:r>
          <w:rPr>
            <w:rFonts w:asciiTheme="minorHAnsi" w:eastAsiaTheme="minorEastAsia" w:hAnsiTheme="minorHAnsi" w:cstheme="minorBidi"/>
            <w:i w:val="0"/>
            <w:iCs w:val="0"/>
            <w:noProof/>
            <w:sz w:val="22"/>
            <w:szCs w:val="22"/>
            <w:lang w:val="pl-PL" w:eastAsia="pl-PL"/>
          </w:rPr>
          <w:tab/>
        </w:r>
        <w:r w:rsidRPr="009B7DC6">
          <w:rPr>
            <w:rStyle w:val="Hyperlink"/>
            <w:noProof/>
          </w:rPr>
          <w:t>Template identiﬁers</w:t>
        </w:r>
        <w:r>
          <w:rPr>
            <w:noProof/>
            <w:webHidden/>
          </w:rPr>
          <w:tab/>
        </w:r>
        <w:r>
          <w:rPr>
            <w:noProof/>
            <w:webHidden/>
          </w:rPr>
          <w:fldChar w:fldCharType="begin"/>
        </w:r>
        <w:r>
          <w:rPr>
            <w:noProof/>
            <w:webHidden/>
          </w:rPr>
          <w:instrText xml:space="preserve"> PAGEREF _Toc515615786 \h </w:instrText>
        </w:r>
        <w:r>
          <w:rPr>
            <w:noProof/>
            <w:webHidden/>
          </w:rPr>
        </w:r>
        <w:r>
          <w:rPr>
            <w:noProof/>
            <w:webHidden/>
          </w:rPr>
          <w:fldChar w:fldCharType="separate"/>
        </w:r>
        <w:r>
          <w:rPr>
            <w:noProof/>
            <w:webHidden/>
          </w:rPr>
          <w:t>417</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87" w:history="1">
        <w:r w:rsidRPr="009B7DC6">
          <w:rPr>
            <w:rStyle w:val="Hyperlink"/>
            <w:noProof/>
          </w:rPr>
          <w:t>C.4.2</w:t>
        </w:r>
        <w:r>
          <w:rPr>
            <w:rFonts w:asciiTheme="minorHAnsi" w:eastAsiaTheme="minorEastAsia" w:hAnsiTheme="minorHAnsi" w:cstheme="minorBidi"/>
            <w:i w:val="0"/>
            <w:iCs w:val="0"/>
            <w:noProof/>
            <w:sz w:val="22"/>
            <w:szCs w:val="22"/>
            <w:lang w:val="pl-PL" w:eastAsia="pl-PL"/>
          </w:rPr>
          <w:tab/>
        </w:r>
        <w:r w:rsidRPr="009B7DC6">
          <w:rPr>
            <w:rStyle w:val="Hyperlink"/>
            <w:noProof/>
          </w:rPr>
          <w:t>Template structure</w:t>
        </w:r>
        <w:r>
          <w:rPr>
            <w:noProof/>
            <w:webHidden/>
          </w:rPr>
          <w:tab/>
        </w:r>
        <w:r>
          <w:rPr>
            <w:noProof/>
            <w:webHidden/>
          </w:rPr>
          <w:fldChar w:fldCharType="begin"/>
        </w:r>
        <w:r>
          <w:rPr>
            <w:noProof/>
            <w:webHidden/>
          </w:rPr>
          <w:instrText xml:space="preserve"> PAGEREF _Toc515615787 \h </w:instrText>
        </w:r>
        <w:r>
          <w:rPr>
            <w:noProof/>
            <w:webHidden/>
          </w:rPr>
        </w:r>
        <w:r>
          <w:rPr>
            <w:noProof/>
            <w:webHidden/>
          </w:rPr>
          <w:fldChar w:fldCharType="separate"/>
        </w:r>
        <w:r>
          <w:rPr>
            <w:noProof/>
            <w:webHidden/>
          </w:rPr>
          <w:t>418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88" w:history="1">
        <w:r w:rsidRPr="009B7DC6">
          <w:rPr>
            <w:rStyle w:val="Hyperlink"/>
            <w:noProof/>
          </w:rPr>
          <w:t>C.4.3</w:t>
        </w:r>
        <w:r>
          <w:rPr>
            <w:rFonts w:asciiTheme="minorHAnsi" w:eastAsiaTheme="minorEastAsia" w:hAnsiTheme="minorHAnsi" w:cstheme="minorBidi"/>
            <w:i w:val="0"/>
            <w:iCs w:val="0"/>
            <w:noProof/>
            <w:sz w:val="22"/>
            <w:szCs w:val="22"/>
            <w:lang w:val="pl-PL" w:eastAsia="pl-PL"/>
          </w:rPr>
          <w:tab/>
        </w:r>
        <w:r w:rsidRPr="009B7DC6">
          <w:rPr>
            <w:rStyle w:val="Hyperlink"/>
            <w:noProof/>
          </w:rPr>
          <w:t>Special characters</w:t>
        </w:r>
        <w:r>
          <w:rPr>
            <w:noProof/>
            <w:webHidden/>
          </w:rPr>
          <w:tab/>
        </w:r>
        <w:r>
          <w:rPr>
            <w:noProof/>
            <w:webHidden/>
          </w:rPr>
          <w:fldChar w:fldCharType="begin"/>
        </w:r>
        <w:r>
          <w:rPr>
            <w:noProof/>
            <w:webHidden/>
          </w:rPr>
          <w:instrText xml:space="preserve"> PAGEREF _Toc515615788 \h </w:instrText>
        </w:r>
        <w:r>
          <w:rPr>
            <w:noProof/>
            <w:webHidden/>
          </w:rPr>
        </w:r>
        <w:r>
          <w:rPr>
            <w:noProof/>
            <w:webHidden/>
          </w:rPr>
          <w:fldChar w:fldCharType="separate"/>
        </w:r>
        <w:r>
          <w:rPr>
            <w:noProof/>
            <w:webHidden/>
          </w:rPr>
          <w:t>419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89" w:history="1">
        <w:r w:rsidRPr="009B7DC6">
          <w:rPr>
            <w:rStyle w:val="Hyperlink"/>
            <w:noProof/>
          </w:rPr>
          <w:t>C.4.4</w:t>
        </w:r>
        <w:r>
          <w:rPr>
            <w:rFonts w:asciiTheme="minorHAnsi" w:eastAsiaTheme="minorEastAsia" w:hAnsiTheme="minorHAnsi" w:cstheme="minorBidi"/>
            <w:i w:val="0"/>
            <w:iCs w:val="0"/>
            <w:noProof/>
            <w:sz w:val="22"/>
            <w:szCs w:val="22"/>
            <w:lang w:val="pl-PL" w:eastAsia="pl-PL"/>
          </w:rPr>
          <w:tab/>
        </w:r>
        <w:r w:rsidRPr="009B7DC6">
          <w:rPr>
            <w:rStyle w:val="Hyperlink"/>
            <w:noProof/>
          </w:rPr>
          <w:t>Exception lines</w:t>
        </w:r>
        <w:r>
          <w:rPr>
            <w:noProof/>
            <w:webHidden/>
          </w:rPr>
          <w:tab/>
        </w:r>
        <w:r>
          <w:rPr>
            <w:noProof/>
            <w:webHidden/>
          </w:rPr>
          <w:fldChar w:fldCharType="begin"/>
        </w:r>
        <w:r>
          <w:rPr>
            <w:noProof/>
            <w:webHidden/>
          </w:rPr>
          <w:instrText xml:space="preserve"> PAGEREF _Toc515615789 \h </w:instrText>
        </w:r>
        <w:r>
          <w:rPr>
            <w:noProof/>
            <w:webHidden/>
          </w:rPr>
        </w:r>
        <w:r>
          <w:rPr>
            <w:noProof/>
            <w:webHidden/>
          </w:rPr>
          <w:fldChar w:fldCharType="separate"/>
        </w:r>
        <w:r>
          <w:rPr>
            <w:noProof/>
            <w:webHidden/>
          </w:rPr>
          <w:t>420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90" w:history="1">
        <w:r w:rsidRPr="009B7DC6">
          <w:rPr>
            <w:rStyle w:val="Hyperlink"/>
            <w:noProof/>
          </w:rPr>
          <w:t>C.4.5</w:t>
        </w:r>
        <w:r>
          <w:rPr>
            <w:rFonts w:asciiTheme="minorHAnsi" w:eastAsiaTheme="minorEastAsia" w:hAnsiTheme="minorHAnsi" w:cstheme="minorBidi"/>
            <w:i w:val="0"/>
            <w:iCs w:val="0"/>
            <w:noProof/>
            <w:sz w:val="22"/>
            <w:szCs w:val="22"/>
            <w:lang w:val="pl-PL" w:eastAsia="pl-PL"/>
          </w:rPr>
          <w:tab/>
        </w:r>
        <w:r w:rsidRPr="009B7DC6">
          <w:rPr>
            <w:rStyle w:val="Hyperlink"/>
            <w:noProof/>
          </w:rPr>
          <w:t>Replication of layout lines</w:t>
        </w:r>
        <w:r>
          <w:rPr>
            <w:noProof/>
            <w:webHidden/>
          </w:rPr>
          <w:tab/>
        </w:r>
        <w:r>
          <w:rPr>
            <w:noProof/>
            <w:webHidden/>
          </w:rPr>
          <w:fldChar w:fldCharType="begin"/>
        </w:r>
        <w:r>
          <w:rPr>
            <w:noProof/>
            <w:webHidden/>
          </w:rPr>
          <w:instrText xml:space="preserve"> PAGEREF _Toc515615790 \h </w:instrText>
        </w:r>
        <w:r>
          <w:rPr>
            <w:noProof/>
            <w:webHidden/>
          </w:rPr>
        </w:r>
        <w:r>
          <w:rPr>
            <w:noProof/>
            <w:webHidden/>
          </w:rPr>
          <w:fldChar w:fldCharType="separate"/>
        </w:r>
        <w:r>
          <w:rPr>
            <w:noProof/>
            <w:webHidden/>
          </w:rPr>
          <w:t>420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91" w:history="1">
        <w:r w:rsidRPr="009B7DC6">
          <w:rPr>
            <w:rStyle w:val="Hyperlink"/>
            <w:noProof/>
          </w:rPr>
          <w:t>C.4.6</w:t>
        </w:r>
        <w:r>
          <w:rPr>
            <w:rFonts w:asciiTheme="minorHAnsi" w:eastAsiaTheme="minorEastAsia" w:hAnsiTheme="minorHAnsi" w:cstheme="minorBidi"/>
            <w:i w:val="0"/>
            <w:iCs w:val="0"/>
            <w:noProof/>
            <w:sz w:val="22"/>
            <w:szCs w:val="22"/>
            <w:lang w:val="pl-PL" w:eastAsia="pl-PL"/>
          </w:rPr>
          <w:tab/>
        </w:r>
        <w:r w:rsidRPr="009B7DC6">
          <w:rPr>
            <w:rStyle w:val="Hyperlink"/>
            <w:noProof/>
          </w:rPr>
          <w:t>Window height</w:t>
        </w:r>
        <w:r>
          <w:rPr>
            <w:noProof/>
            <w:webHidden/>
          </w:rPr>
          <w:tab/>
        </w:r>
        <w:r>
          <w:rPr>
            <w:noProof/>
            <w:webHidden/>
          </w:rPr>
          <w:fldChar w:fldCharType="begin"/>
        </w:r>
        <w:r>
          <w:rPr>
            <w:noProof/>
            <w:webHidden/>
          </w:rPr>
          <w:instrText xml:space="preserve"> PAGEREF _Toc515615791 \h </w:instrText>
        </w:r>
        <w:r>
          <w:rPr>
            <w:noProof/>
            <w:webHidden/>
          </w:rPr>
        </w:r>
        <w:r>
          <w:rPr>
            <w:noProof/>
            <w:webHidden/>
          </w:rPr>
          <w:fldChar w:fldCharType="separate"/>
        </w:r>
        <w:r>
          <w:rPr>
            <w:noProof/>
            <w:webHidden/>
          </w:rPr>
          <w:t>420</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92" w:history="1">
        <w:r w:rsidRPr="009B7DC6">
          <w:rPr>
            <w:rStyle w:val="Hyperlink"/>
            <w:noProof/>
          </w:rPr>
          <w:t>C.4.7</w:t>
        </w:r>
        <w:r>
          <w:rPr>
            <w:rFonts w:asciiTheme="minorHAnsi" w:eastAsiaTheme="minorEastAsia" w:hAnsiTheme="minorHAnsi" w:cstheme="minorBidi"/>
            <w:i w:val="0"/>
            <w:iCs w:val="0"/>
            <w:noProof/>
            <w:sz w:val="22"/>
            <w:szCs w:val="22"/>
            <w:lang w:val="pl-PL" w:eastAsia="pl-PL"/>
          </w:rPr>
          <w:tab/>
        </w:r>
        <w:r w:rsidRPr="009B7DC6">
          <w:rPr>
            <w:rStyle w:val="Hyperlink"/>
            <w:noProof/>
          </w:rPr>
          <w:t>Regions</w:t>
        </w:r>
        <w:r>
          <w:rPr>
            <w:noProof/>
            <w:webHidden/>
          </w:rPr>
          <w:tab/>
        </w:r>
        <w:r>
          <w:rPr>
            <w:noProof/>
            <w:webHidden/>
          </w:rPr>
          <w:fldChar w:fldCharType="begin"/>
        </w:r>
        <w:r>
          <w:rPr>
            <w:noProof/>
            <w:webHidden/>
          </w:rPr>
          <w:instrText xml:space="preserve"> PAGEREF _Toc515615792 \h </w:instrText>
        </w:r>
        <w:r>
          <w:rPr>
            <w:noProof/>
            <w:webHidden/>
          </w:rPr>
        </w:r>
        <w:r>
          <w:rPr>
            <w:noProof/>
            <w:webHidden/>
          </w:rPr>
          <w:fldChar w:fldCharType="separate"/>
        </w:r>
        <w:r>
          <w:rPr>
            <w:noProof/>
            <w:webHidden/>
          </w:rPr>
          <w:t>421</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93" w:history="1">
        <w:r w:rsidRPr="009B7DC6">
          <w:rPr>
            <w:rStyle w:val="Hyperlink"/>
            <w:noProof/>
          </w:rPr>
          <w:t>C.4.8</w:t>
        </w:r>
        <w:r>
          <w:rPr>
            <w:rFonts w:asciiTheme="minorHAnsi" w:eastAsiaTheme="minorEastAsia" w:hAnsiTheme="minorHAnsi" w:cstheme="minorBidi"/>
            <w:i w:val="0"/>
            <w:iCs w:val="0"/>
            <w:noProof/>
            <w:sz w:val="22"/>
            <w:szCs w:val="22"/>
            <w:lang w:val="pl-PL" w:eastAsia="pl-PL"/>
          </w:rPr>
          <w:tab/>
        </w:r>
        <w:r w:rsidRPr="009B7DC6">
          <w:rPr>
            <w:rStyle w:val="Hyperlink"/>
            <w:noProof/>
          </w:rPr>
          <w:t>Field attributes</w:t>
        </w:r>
        <w:r>
          <w:rPr>
            <w:noProof/>
            <w:webHidden/>
          </w:rPr>
          <w:tab/>
        </w:r>
        <w:r>
          <w:rPr>
            <w:noProof/>
            <w:webHidden/>
          </w:rPr>
          <w:fldChar w:fldCharType="begin"/>
        </w:r>
        <w:r>
          <w:rPr>
            <w:noProof/>
            <w:webHidden/>
          </w:rPr>
          <w:instrText xml:space="preserve"> PAGEREF _Toc515615793 \h </w:instrText>
        </w:r>
        <w:r>
          <w:rPr>
            <w:noProof/>
            <w:webHidden/>
          </w:rPr>
        </w:r>
        <w:r>
          <w:rPr>
            <w:noProof/>
            <w:webHidden/>
          </w:rPr>
          <w:fldChar w:fldCharType="separate"/>
        </w:r>
        <w:r>
          <w:rPr>
            <w:noProof/>
            <w:webHidden/>
          </w:rPr>
          <w:t>422</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94" w:history="1">
        <w:r w:rsidRPr="009B7DC6">
          <w:rPr>
            <w:rStyle w:val="Hyperlink"/>
            <w:noProof/>
          </w:rPr>
          <w:t>C.5</w:t>
        </w:r>
        <w:r>
          <w:rPr>
            <w:rFonts w:asciiTheme="minorHAnsi" w:eastAsiaTheme="minorEastAsia" w:hAnsiTheme="minorHAnsi" w:cstheme="minorBidi"/>
            <w:smallCaps w:val="0"/>
            <w:noProof/>
            <w:sz w:val="22"/>
            <w:szCs w:val="22"/>
            <w:lang w:val="pl-PL" w:eastAsia="pl-PL"/>
          </w:rPr>
          <w:tab/>
        </w:r>
        <w:r w:rsidRPr="009B7DC6">
          <w:rPr>
            <w:rStyle w:val="Hyperlink"/>
            <w:noProof/>
          </w:rPr>
          <w:t>Requesting exposures</w:t>
        </w:r>
        <w:r>
          <w:rPr>
            <w:noProof/>
            <w:webHidden/>
          </w:rPr>
          <w:tab/>
        </w:r>
        <w:r>
          <w:rPr>
            <w:noProof/>
            <w:webHidden/>
          </w:rPr>
          <w:fldChar w:fldCharType="begin"/>
        </w:r>
        <w:r>
          <w:rPr>
            <w:noProof/>
            <w:webHidden/>
          </w:rPr>
          <w:instrText xml:space="preserve"> PAGEREF _Toc515615794 \h </w:instrText>
        </w:r>
        <w:r>
          <w:rPr>
            <w:noProof/>
            <w:webHidden/>
          </w:rPr>
        </w:r>
        <w:r>
          <w:rPr>
            <w:noProof/>
            <w:webHidden/>
          </w:rPr>
          <w:fldChar w:fldCharType="separate"/>
        </w:r>
        <w:r>
          <w:rPr>
            <w:noProof/>
            <w:webHidden/>
          </w:rPr>
          <w:t>423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95" w:history="1">
        <w:r w:rsidRPr="009B7DC6">
          <w:rPr>
            <w:rStyle w:val="Hyperlink"/>
            <w:noProof/>
          </w:rPr>
          <w:t>C.5.1</w:t>
        </w:r>
        <w:r>
          <w:rPr>
            <w:rFonts w:asciiTheme="minorHAnsi" w:eastAsiaTheme="minorEastAsia" w:hAnsiTheme="minorHAnsi" w:cstheme="minorBidi"/>
            <w:i w:val="0"/>
            <w:iCs w:val="0"/>
            <w:noProof/>
            <w:sz w:val="22"/>
            <w:szCs w:val="22"/>
            <w:lang w:val="pl-PL" w:eastAsia="pl-PL"/>
          </w:rPr>
          <w:tab/>
        </w:r>
        <w:r w:rsidRPr="009B7DC6">
          <w:rPr>
            <w:rStyle w:val="Hyperlink"/>
            <w:noProof/>
          </w:rPr>
          <w:t>The hierarchy of exposable objects</w:t>
        </w:r>
        <w:r>
          <w:rPr>
            <w:noProof/>
            <w:webHidden/>
          </w:rPr>
          <w:tab/>
        </w:r>
        <w:r>
          <w:rPr>
            <w:noProof/>
            <w:webHidden/>
          </w:rPr>
          <w:fldChar w:fldCharType="begin"/>
        </w:r>
        <w:r>
          <w:rPr>
            <w:noProof/>
            <w:webHidden/>
          </w:rPr>
          <w:instrText xml:space="preserve"> PAGEREF _Toc515615795 \h </w:instrText>
        </w:r>
        <w:r>
          <w:rPr>
            <w:noProof/>
            <w:webHidden/>
          </w:rPr>
        </w:r>
        <w:r>
          <w:rPr>
            <w:noProof/>
            <w:webHidden/>
          </w:rPr>
          <w:fldChar w:fldCharType="separate"/>
        </w:r>
        <w:r>
          <w:rPr>
            <w:noProof/>
            <w:webHidden/>
          </w:rPr>
          <w:t>423</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96" w:history="1">
        <w:r w:rsidRPr="009B7DC6">
          <w:rPr>
            <w:rStyle w:val="Hyperlink"/>
            <w:noProof/>
          </w:rPr>
          <w:t>C.5.2</w:t>
        </w:r>
        <w:r>
          <w:rPr>
            <w:rFonts w:asciiTheme="minorHAnsi" w:eastAsiaTheme="minorEastAsia" w:hAnsiTheme="minorHAnsi" w:cstheme="minorBidi"/>
            <w:i w:val="0"/>
            <w:iCs w:val="0"/>
            <w:noProof/>
            <w:sz w:val="22"/>
            <w:szCs w:val="22"/>
            <w:lang w:val="pl-PL" w:eastAsia="pl-PL"/>
          </w:rPr>
          <w:tab/>
        </w:r>
        <w:r w:rsidRPr="009B7DC6">
          <w:rPr>
            <w:rStyle w:val="Hyperlink"/>
            <w:noProof/>
          </w:rPr>
          <w:t>Navigating the ownership tree</w:t>
        </w:r>
        <w:r>
          <w:rPr>
            <w:noProof/>
            <w:webHidden/>
          </w:rPr>
          <w:tab/>
        </w:r>
        <w:r>
          <w:rPr>
            <w:noProof/>
            <w:webHidden/>
          </w:rPr>
          <w:fldChar w:fldCharType="begin"/>
        </w:r>
        <w:r>
          <w:rPr>
            <w:noProof/>
            <w:webHidden/>
          </w:rPr>
          <w:instrText xml:space="preserve"> PAGEREF _Toc515615796 \h </w:instrText>
        </w:r>
        <w:r>
          <w:rPr>
            <w:noProof/>
            <w:webHidden/>
          </w:rPr>
        </w:r>
        <w:r>
          <w:rPr>
            <w:noProof/>
            <w:webHidden/>
          </w:rPr>
          <w:fldChar w:fldCharType="separate"/>
        </w:r>
        <w:r>
          <w:rPr>
            <w:noProof/>
            <w:webHidden/>
          </w:rPr>
          <w:t>424</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797" w:history="1">
        <w:r w:rsidRPr="009B7DC6">
          <w:rPr>
            <w:rStyle w:val="Hyperlink"/>
            <w:noProof/>
          </w:rPr>
          <w:t>C.6</w:t>
        </w:r>
        <w:r>
          <w:rPr>
            <w:rFonts w:asciiTheme="minorHAnsi" w:eastAsiaTheme="minorEastAsia" w:hAnsiTheme="minorHAnsi" w:cstheme="minorBidi"/>
            <w:smallCaps w:val="0"/>
            <w:noProof/>
            <w:sz w:val="22"/>
            <w:szCs w:val="22"/>
            <w:lang w:val="pl-PL" w:eastAsia="pl-PL"/>
          </w:rPr>
          <w:tab/>
        </w:r>
        <w:r w:rsidRPr="009B7DC6">
          <w:rPr>
            <w:rStyle w:val="Hyperlink"/>
            <w:noProof/>
          </w:rPr>
          <w:t>Exposure windows</w:t>
        </w:r>
        <w:r>
          <w:rPr>
            <w:noProof/>
            <w:webHidden/>
          </w:rPr>
          <w:tab/>
        </w:r>
        <w:r>
          <w:rPr>
            <w:noProof/>
            <w:webHidden/>
          </w:rPr>
          <w:fldChar w:fldCharType="begin"/>
        </w:r>
        <w:r>
          <w:rPr>
            <w:noProof/>
            <w:webHidden/>
          </w:rPr>
          <w:instrText xml:space="preserve"> PAGEREF _Toc515615797 \h </w:instrText>
        </w:r>
        <w:r>
          <w:rPr>
            <w:noProof/>
            <w:webHidden/>
          </w:rPr>
        </w:r>
        <w:r>
          <w:rPr>
            <w:noProof/>
            <w:webHidden/>
          </w:rPr>
          <w:fldChar w:fldCharType="separate"/>
        </w:r>
        <w:r>
          <w:rPr>
            <w:noProof/>
            <w:webHidden/>
          </w:rPr>
          <w:t>426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98" w:history="1">
        <w:r w:rsidRPr="009B7DC6">
          <w:rPr>
            <w:rStyle w:val="Hyperlink"/>
            <w:noProof/>
          </w:rPr>
          <w:t>C.6.1</w:t>
        </w:r>
        <w:r>
          <w:rPr>
            <w:rFonts w:asciiTheme="minorHAnsi" w:eastAsiaTheme="minorEastAsia" w:hAnsiTheme="minorHAnsi" w:cstheme="minorBidi"/>
            <w:i w:val="0"/>
            <w:iCs w:val="0"/>
            <w:noProof/>
            <w:sz w:val="22"/>
            <w:szCs w:val="22"/>
            <w:lang w:val="pl-PL" w:eastAsia="pl-PL"/>
          </w:rPr>
          <w:tab/>
        </w:r>
        <w:r w:rsidRPr="009B7DC6">
          <w:rPr>
            <w:rStyle w:val="Hyperlink"/>
            <w:noProof/>
          </w:rPr>
          <w:t>Basic operations</w:t>
        </w:r>
        <w:r>
          <w:rPr>
            <w:noProof/>
            <w:webHidden/>
          </w:rPr>
          <w:tab/>
        </w:r>
        <w:r>
          <w:rPr>
            <w:noProof/>
            <w:webHidden/>
          </w:rPr>
          <w:fldChar w:fldCharType="begin"/>
        </w:r>
        <w:r>
          <w:rPr>
            <w:noProof/>
            <w:webHidden/>
          </w:rPr>
          <w:instrText xml:space="preserve"> PAGEREF _Toc515615798 \h </w:instrText>
        </w:r>
        <w:r>
          <w:rPr>
            <w:noProof/>
            <w:webHidden/>
          </w:rPr>
        </w:r>
        <w:r>
          <w:rPr>
            <w:noProof/>
            <w:webHidden/>
          </w:rPr>
          <w:fldChar w:fldCharType="separate"/>
        </w:r>
        <w:r>
          <w:rPr>
            <w:noProof/>
            <w:webHidden/>
          </w:rPr>
          <w:t>426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799" w:history="1">
        <w:r w:rsidRPr="009B7DC6">
          <w:rPr>
            <w:rStyle w:val="Hyperlink"/>
            <w:noProof/>
          </w:rPr>
          <w:t>C.6.2</w:t>
        </w:r>
        <w:r>
          <w:rPr>
            <w:rFonts w:asciiTheme="minorHAnsi" w:eastAsiaTheme="minorEastAsia" w:hAnsiTheme="minorHAnsi" w:cstheme="minorBidi"/>
            <w:i w:val="0"/>
            <w:iCs w:val="0"/>
            <w:noProof/>
            <w:sz w:val="22"/>
            <w:szCs w:val="22"/>
            <w:lang w:val="pl-PL" w:eastAsia="pl-PL"/>
          </w:rPr>
          <w:tab/>
        </w:r>
        <w:r w:rsidRPr="009B7DC6">
          <w:rPr>
            <w:rStyle w:val="Hyperlink"/>
            <w:noProof/>
          </w:rPr>
          <w:t>Stepping</w:t>
        </w:r>
        <w:r>
          <w:rPr>
            <w:noProof/>
            <w:webHidden/>
          </w:rPr>
          <w:tab/>
        </w:r>
        <w:r>
          <w:rPr>
            <w:noProof/>
            <w:webHidden/>
          </w:rPr>
          <w:fldChar w:fldCharType="begin"/>
        </w:r>
        <w:r>
          <w:rPr>
            <w:noProof/>
            <w:webHidden/>
          </w:rPr>
          <w:instrText xml:space="preserve"> PAGEREF _Toc515615799 \h </w:instrText>
        </w:r>
        <w:r>
          <w:rPr>
            <w:noProof/>
            <w:webHidden/>
          </w:rPr>
        </w:r>
        <w:r>
          <w:rPr>
            <w:noProof/>
            <w:webHidden/>
          </w:rPr>
          <w:fldChar w:fldCharType="separate"/>
        </w:r>
        <w:r>
          <w:rPr>
            <w:noProof/>
            <w:webHidden/>
          </w:rPr>
          <w:t>426</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800" w:history="1">
        <w:r w:rsidRPr="009B7DC6">
          <w:rPr>
            <w:rStyle w:val="Hyperlink"/>
            <w:noProof/>
          </w:rPr>
          <w:t>C.6.3</w:t>
        </w:r>
        <w:r>
          <w:rPr>
            <w:rFonts w:asciiTheme="minorHAnsi" w:eastAsiaTheme="minorEastAsia" w:hAnsiTheme="minorHAnsi" w:cstheme="minorBidi"/>
            <w:i w:val="0"/>
            <w:iCs w:val="0"/>
            <w:noProof/>
            <w:sz w:val="22"/>
            <w:szCs w:val="22"/>
            <w:lang w:val="pl-PL" w:eastAsia="pl-PL"/>
          </w:rPr>
          <w:tab/>
        </w:r>
        <w:r w:rsidRPr="009B7DC6">
          <w:rPr>
            <w:rStyle w:val="Hyperlink"/>
            <w:noProof/>
          </w:rPr>
          <w:t>Segment attributes</w:t>
        </w:r>
        <w:r>
          <w:rPr>
            <w:noProof/>
            <w:webHidden/>
          </w:rPr>
          <w:tab/>
        </w:r>
        <w:r>
          <w:rPr>
            <w:noProof/>
            <w:webHidden/>
          </w:rPr>
          <w:fldChar w:fldCharType="begin"/>
        </w:r>
        <w:r>
          <w:rPr>
            <w:noProof/>
            <w:webHidden/>
          </w:rPr>
          <w:instrText xml:space="preserve"> PAGEREF _Toc515615800 \h </w:instrText>
        </w:r>
        <w:r>
          <w:rPr>
            <w:noProof/>
            <w:webHidden/>
          </w:rPr>
        </w:r>
        <w:r>
          <w:rPr>
            <w:noProof/>
            <w:webHidden/>
          </w:rPr>
          <w:fldChar w:fldCharType="separate"/>
        </w:r>
        <w:r>
          <w:rPr>
            <w:noProof/>
            <w:webHidden/>
          </w:rPr>
          <w:t>428</w:t>
        </w:r>
        <w:r>
          <w:rPr>
            <w:noProof/>
            <w:webHidden/>
          </w:rPr>
          <w:fldChar w:fldCharType="end"/>
        </w:r>
      </w:hyperlink>
    </w:p>
    <w:p w:rsidR="00DE4310" w:rsidRDefault="00DE4310">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15615801" w:history="1">
        <w:r w:rsidRPr="009B7DC6">
          <w:rPr>
            <w:rStyle w:val="Hyperlink"/>
            <w:noProof/>
          </w:rPr>
          <w:t>C.7</w:t>
        </w:r>
        <w:r>
          <w:rPr>
            <w:rFonts w:asciiTheme="minorHAnsi" w:eastAsiaTheme="minorEastAsia" w:hAnsiTheme="minorHAnsi" w:cstheme="minorBidi"/>
            <w:smallCaps w:val="0"/>
            <w:noProof/>
            <w:sz w:val="22"/>
            <w:szCs w:val="22"/>
            <w:lang w:val="pl-PL" w:eastAsia="pl-PL"/>
          </w:rPr>
          <w:tab/>
        </w:r>
        <w:r w:rsidRPr="009B7DC6">
          <w:rPr>
            <w:rStyle w:val="Hyperlink"/>
            <w:noProof/>
          </w:rPr>
          <w:t>Other commands</w:t>
        </w:r>
        <w:r>
          <w:rPr>
            <w:noProof/>
            <w:webHidden/>
          </w:rPr>
          <w:tab/>
        </w:r>
        <w:r>
          <w:rPr>
            <w:noProof/>
            <w:webHidden/>
          </w:rPr>
          <w:fldChar w:fldCharType="begin"/>
        </w:r>
        <w:r>
          <w:rPr>
            <w:noProof/>
            <w:webHidden/>
          </w:rPr>
          <w:instrText xml:space="preserve"> PAGEREF _Toc515615801 \h </w:instrText>
        </w:r>
        <w:r>
          <w:rPr>
            <w:noProof/>
            <w:webHidden/>
          </w:rPr>
        </w:r>
        <w:r>
          <w:rPr>
            <w:noProof/>
            <w:webHidden/>
          </w:rPr>
          <w:fldChar w:fldCharType="separate"/>
        </w:r>
        <w:r>
          <w:rPr>
            <w:noProof/>
            <w:webHidden/>
          </w:rPr>
          <w:t>428</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802" w:history="1">
        <w:r w:rsidRPr="009B7DC6">
          <w:rPr>
            <w:rStyle w:val="Hyperlink"/>
            <w:noProof/>
          </w:rPr>
          <w:t>C.7.1</w:t>
        </w:r>
        <w:r>
          <w:rPr>
            <w:rFonts w:asciiTheme="minorHAnsi" w:eastAsiaTheme="minorEastAsia" w:hAnsiTheme="minorHAnsi" w:cstheme="minorBidi"/>
            <w:i w:val="0"/>
            <w:iCs w:val="0"/>
            <w:noProof/>
            <w:sz w:val="22"/>
            <w:szCs w:val="22"/>
            <w:lang w:val="pl-PL" w:eastAsia="pl-PL"/>
          </w:rPr>
          <w:tab/>
        </w:r>
        <w:r w:rsidRPr="009B7DC6">
          <w:rPr>
            <w:rStyle w:val="Hyperlink"/>
            <w:noProof/>
          </w:rPr>
          <w:t>Display interval</w:t>
        </w:r>
        <w:r>
          <w:rPr>
            <w:noProof/>
            <w:webHidden/>
          </w:rPr>
          <w:tab/>
        </w:r>
        <w:r>
          <w:rPr>
            <w:noProof/>
            <w:webHidden/>
          </w:rPr>
          <w:fldChar w:fldCharType="begin"/>
        </w:r>
        <w:r>
          <w:rPr>
            <w:noProof/>
            <w:webHidden/>
          </w:rPr>
          <w:instrText xml:space="preserve"> PAGEREF _Toc515615802 \h </w:instrText>
        </w:r>
        <w:r>
          <w:rPr>
            <w:noProof/>
            <w:webHidden/>
          </w:rPr>
        </w:r>
        <w:r>
          <w:rPr>
            <w:noProof/>
            <w:webHidden/>
          </w:rPr>
          <w:fldChar w:fldCharType="separate"/>
        </w:r>
        <w:r>
          <w:rPr>
            <w:noProof/>
            <w:webHidden/>
          </w:rPr>
          <w:t>429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803" w:history="1">
        <w:r w:rsidRPr="009B7DC6">
          <w:rPr>
            <w:rStyle w:val="Hyperlink"/>
            <w:noProof/>
          </w:rPr>
          <w:t>C.7.2</w:t>
        </w:r>
        <w:r>
          <w:rPr>
            <w:rFonts w:asciiTheme="minorHAnsi" w:eastAsiaTheme="minorEastAsia" w:hAnsiTheme="minorHAnsi" w:cstheme="minorBidi"/>
            <w:i w:val="0"/>
            <w:iCs w:val="0"/>
            <w:noProof/>
            <w:sz w:val="22"/>
            <w:szCs w:val="22"/>
            <w:lang w:val="pl-PL" w:eastAsia="pl-PL"/>
          </w:rPr>
          <w:tab/>
        </w:r>
        <w:r w:rsidRPr="009B7DC6">
          <w:rPr>
            <w:rStyle w:val="Hyperlink"/>
            <w:noProof/>
          </w:rPr>
          <w:t>Disconnection and termination</w:t>
        </w:r>
        <w:r>
          <w:rPr>
            <w:noProof/>
            <w:webHidden/>
          </w:rPr>
          <w:tab/>
        </w:r>
        <w:r>
          <w:rPr>
            <w:noProof/>
            <w:webHidden/>
          </w:rPr>
          <w:fldChar w:fldCharType="begin"/>
        </w:r>
        <w:r>
          <w:rPr>
            <w:noProof/>
            <w:webHidden/>
          </w:rPr>
          <w:instrText xml:space="preserve"> PAGEREF _Toc515615803 \h </w:instrText>
        </w:r>
        <w:r>
          <w:rPr>
            <w:noProof/>
            <w:webHidden/>
          </w:rPr>
        </w:r>
        <w:r>
          <w:rPr>
            <w:noProof/>
            <w:webHidden/>
          </w:rPr>
          <w:fldChar w:fldCharType="separate"/>
        </w:r>
        <w:r>
          <w:rPr>
            <w:noProof/>
            <w:webHidden/>
          </w:rPr>
          <w:t>429</w:t>
        </w:r>
        <w:r>
          <w:rPr>
            <w:noProof/>
            <w:webHidden/>
          </w:rPr>
          <w:fldChar w:fldCharType="end"/>
        </w:r>
      </w:hyperlink>
    </w:p>
    <w:p w:rsidR="00DE4310" w:rsidRDefault="00DE4310">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15615804" w:history="1">
        <w:r w:rsidRPr="009B7DC6">
          <w:rPr>
            <w:rStyle w:val="Hyperlink"/>
            <w:noProof/>
          </w:rPr>
          <w:t>C.7.3</w:t>
        </w:r>
        <w:r>
          <w:rPr>
            <w:rFonts w:asciiTheme="minorHAnsi" w:eastAsiaTheme="minorEastAsia" w:hAnsiTheme="minorHAnsi" w:cstheme="minorBidi"/>
            <w:i w:val="0"/>
            <w:iCs w:val="0"/>
            <w:noProof/>
            <w:sz w:val="22"/>
            <w:szCs w:val="22"/>
            <w:lang w:val="pl-PL" w:eastAsia="pl-PL"/>
          </w:rPr>
          <w:tab/>
        </w:r>
        <w:r w:rsidRPr="009B7DC6">
          <w:rPr>
            <w:rStyle w:val="Hyperlink"/>
            <w:noProof/>
          </w:rPr>
          <w:t>Shortcuts</w:t>
        </w:r>
        <w:r>
          <w:rPr>
            <w:noProof/>
            <w:webHidden/>
          </w:rPr>
          <w:tab/>
        </w:r>
        <w:r>
          <w:rPr>
            <w:noProof/>
            <w:webHidden/>
          </w:rPr>
          <w:fldChar w:fldCharType="begin"/>
        </w:r>
        <w:r>
          <w:rPr>
            <w:noProof/>
            <w:webHidden/>
          </w:rPr>
          <w:instrText xml:space="preserve"> PAGEREF _Toc515615804 \h </w:instrText>
        </w:r>
        <w:r>
          <w:rPr>
            <w:noProof/>
            <w:webHidden/>
          </w:rPr>
        </w:r>
        <w:r>
          <w:rPr>
            <w:noProof/>
            <w:webHidden/>
          </w:rPr>
          <w:fldChar w:fldCharType="separate"/>
        </w:r>
        <w:r>
          <w:rPr>
            <w:noProof/>
            <w:webHidden/>
          </w:rPr>
          <w:t>429</w:t>
        </w:r>
        <w:r>
          <w:rPr>
            <w:noProof/>
            <w:webHidden/>
          </w:rPr>
          <w:fldChar w:fldCharType="end"/>
        </w:r>
      </w:hyperlink>
    </w:p>
    <w:p w:rsidR="00DE4310" w:rsidRDefault="00DE4310">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15615805" w:history="1">
        <w:r w:rsidRPr="009B7DC6">
          <w:rPr>
            <w:rStyle w:val="Hyperlink"/>
            <w:noProof/>
          </w:rPr>
          <w:t>BIBLIOGRAPHY</w:t>
        </w:r>
        <w:r>
          <w:rPr>
            <w:noProof/>
            <w:webHidden/>
          </w:rPr>
          <w:tab/>
        </w:r>
        <w:r>
          <w:rPr>
            <w:noProof/>
            <w:webHidden/>
          </w:rPr>
          <w:fldChar w:fldCharType="begin"/>
        </w:r>
        <w:r>
          <w:rPr>
            <w:noProof/>
            <w:webHidden/>
          </w:rPr>
          <w:instrText xml:space="preserve"> PAGEREF _Toc515615805 \h </w:instrText>
        </w:r>
        <w:r>
          <w:rPr>
            <w:noProof/>
            <w:webHidden/>
          </w:rPr>
        </w:r>
        <w:r>
          <w:rPr>
            <w:noProof/>
            <w:webHidden/>
          </w:rPr>
          <w:fldChar w:fldCharType="separate"/>
        </w:r>
        <w:r>
          <w:rPr>
            <w:noProof/>
            <w:webHidden/>
          </w:rPr>
          <w:t>431</w:t>
        </w:r>
        <w:r>
          <w:rPr>
            <w:noProof/>
            <w:webHidden/>
          </w:rPr>
          <w:fldChar w:fldCharType="end"/>
        </w:r>
      </w:hyperlink>
    </w:p>
    <w:p w:rsidR="00DE4310" w:rsidRDefault="00DE4310">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15615806" w:history="1">
        <w:r w:rsidRPr="009B7DC6">
          <w:rPr>
            <w:rStyle w:val="Hyperlink"/>
            <w:noProof/>
          </w:rPr>
          <w:t>INDEX</w:t>
        </w:r>
        <w:r>
          <w:rPr>
            <w:noProof/>
            <w:webHidden/>
          </w:rPr>
          <w:tab/>
        </w:r>
        <w:r>
          <w:rPr>
            <w:noProof/>
            <w:webHidden/>
          </w:rPr>
          <w:fldChar w:fldCharType="begin"/>
        </w:r>
        <w:r>
          <w:rPr>
            <w:noProof/>
            <w:webHidden/>
          </w:rPr>
          <w:instrText xml:space="preserve"> PAGEREF _Toc515615806 \h </w:instrText>
        </w:r>
        <w:r>
          <w:rPr>
            <w:noProof/>
            <w:webHidden/>
          </w:rPr>
        </w:r>
        <w:r>
          <w:rPr>
            <w:noProof/>
            <w:webHidden/>
          </w:rPr>
          <w:fldChar w:fldCharType="separate"/>
        </w:r>
        <w:r>
          <w:rPr>
            <w:noProof/>
            <w:webHidden/>
          </w:rPr>
          <w:t>435</w:t>
        </w:r>
        <w:r>
          <w:rPr>
            <w:noProof/>
            <w:webHidden/>
          </w:rPr>
          <w:fldChar w:fldCharType="end"/>
        </w:r>
      </w:hyperlink>
    </w:p>
    <w:p w:rsidR="00C82DCB" w:rsidRPr="00445898" w:rsidRDefault="00495EC0" w:rsidP="00514526">
      <w:pPr>
        <w:rPr>
          <w:rStyle w:val="Hyperlink"/>
          <w:b w:val="0"/>
          <w:color w:val="auto"/>
          <w:u w:val="none"/>
        </w:rPr>
      </w:pPr>
      <w:r w:rsidRPr="00445898">
        <w:rPr>
          <w:rFonts w:ascii="Libre Baskerville" w:eastAsia="Times New Roman" w:hAnsi="Libre Baskerville" w:cs="Arial"/>
          <w:bCs/>
          <w:caps/>
          <w:sz w:val="20"/>
          <w:szCs w:val="20"/>
          <w:lang w:eastAsia="ar-SA" w:bidi="ar-SA"/>
        </w:rPr>
        <w:fldChar w:fldCharType="end"/>
      </w: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C82DCB">
      <w:pPr>
        <w:pStyle w:val="Heading1"/>
        <w:numPr>
          <w:ilvl w:val="0"/>
          <w:numId w:val="0"/>
        </w:numPr>
        <w:rPr>
          <w:lang w:val="en-US"/>
        </w:rPr>
        <w:sectPr w:rsidR="00C82DCB" w:rsidRPr="00445898"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Pr="00445898" w:rsidRDefault="00AF66EC" w:rsidP="00552A98">
      <w:pPr>
        <w:pStyle w:val="Heading1"/>
        <w:numPr>
          <w:ilvl w:val="0"/>
          <w:numId w:val="5"/>
        </w:numPr>
        <w:rPr>
          <w:lang w:val="en-US"/>
        </w:rPr>
        <w:sectPr w:rsidR="00AF66EC" w:rsidRPr="00445898" w:rsidSect="00043FF5">
          <w:footnotePr>
            <w:numRestart w:val="eachSect"/>
          </w:footnotePr>
          <w:pgSz w:w="11909" w:h="16834" w:code="9"/>
          <w:pgMar w:top="936" w:right="864" w:bottom="792" w:left="864" w:header="576" w:footer="432" w:gutter="288"/>
          <w:cols w:space="720"/>
          <w:titlePg/>
          <w:docGrid w:linePitch="360"/>
        </w:sectPr>
      </w:pPr>
    </w:p>
    <w:p w:rsidR="003C0F28" w:rsidRPr="00445898" w:rsidRDefault="00495EC0" w:rsidP="00552A98">
      <w:pPr>
        <w:pStyle w:val="Heading1"/>
        <w:numPr>
          <w:ilvl w:val="0"/>
          <w:numId w:val="5"/>
        </w:numPr>
        <w:rPr>
          <w:lang w:val="en-US"/>
        </w:rPr>
      </w:pPr>
      <w:bookmarkStart w:id="4" w:name="_Toc515615543"/>
      <w:r w:rsidRPr="00445898">
        <w:rPr>
          <w:lang w:val="en-US"/>
        </w:rPr>
        <w:t>INTRODUCTION</w:t>
      </w:r>
      <w:bookmarkEnd w:id="4"/>
    </w:p>
    <w:p w:rsidR="00F677F9" w:rsidRPr="00445898" w:rsidRDefault="00F677F9" w:rsidP="001C001C"/>
    <w:p w:rsidR="00515B37" w:rsidRPr="00445898" w:rsidRDefault="00515B37" w:rsidP="001C001C">
      <w:pPr>
        <w:pStyle w:val="firstparagraph"/>
      </w:pPr>
      <w:r w:rsidRPr="00445898">
        <w:t xml:space="preserve">This book </w:t>
      </w:r>
      <w:r w:rsidR="001911AF" w:rsidRPr="00445898">
        <w:t>introduces</w:t>
      </w:r>
      <w:r w:rsidRPr="00445898">
        <w:t xml:space="preserve"> a s</w:t>
      </w:r>
      <w:r w:rsidR="001911AF" w:rsidRPr="00445898">
        <w:t>oftware system, dubbed SMURPH</w:t>
      </w:r>
      <w:r w:rsidRPr="00445898">
        <w:t xml:space="preserve">, comprising a programming language, its compiler, and an execution environment, for specifying communication networks and protocols and executing those speciﬁcation in virtual worlds mimicking the behavior of (possibly hypothetical) real-life implementations. The level of speciﬁcation is both high and low at the same time. High in that the speciﬁcation, including the network conﬁguration and its protocol (program) is expressed in a self-documenting, structural fashion; low in that the level of detail of the speciﬁcation corresponds to a friendly view of the implementation, where all the relevant algorithmic issues can be seen without pegging the description to </w:t>
      </w:r>
      <w:r w:rsidR="001911AF" w:rsidRPr="00445898">
        <w:t xml:space="preserve">specific </w:t>
      </w:r>
      <w:r w:rsidRPr="00445898">
        <w:t>hardware.</w:t>
      </w:r>
    </w:p>
    <w:p w:rsidR="00515B37" w:rsidRPr="00445898" w:rsidRDefault="00515B37" w:rsidP="001C001C">
      <w:pPr>
        <w:pStyle w:val="firstparagraph"/>
      </w:pPr>
      <w:r w:rsidRPr="00445898">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445898">
        <w:t>endeavors</w:t>
      </w:r>
      <w:r w:rsidRPr="00445898">
        <w:t xml:space="preserve"> in wireless sensor networks (WSNs)</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where it has acted as a friendly replacement for the mundane, real, physical world needed for the actual, real-life deployments. Normally, to carry out an authoritative experiment involving a non-trivial WSN</w:t>
      </w:r>
      <w:r w:rsidR="005823BE">
        <w:fldChar w:fldCharType="begin"/>
      </w:r>
      <w:r w:rsidR="005823BE">
        <w:instrText xml:space="preserve"> XE "</w:instrText>
      </w:r>
      <w:r w:rsidR="005823BE" w:rsidRPr="00936212">
        <w:instrText>WSN</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wireless sensor network</w:instrText>
      </w:r>
      <w:r w:rsidR="005823BE">
        <w:instrText xml:space="preserve">" </w:instrText>
      </w:r>
      <w:r w:rsidR="005823BE">
        <w:fldChar w:fldCharType="end"/>
      </w:r>
      <w:r w:rsidRPr="00445898">
        <w:t xml:space="preserve">, one would have to place hundreds of boxes, possibly in several buildings, then run the network for some time (perhaps a few days), then (most likely) reload the boxes with new </w:t>
      </w:r>
      <w:r w:rsidR="001911AF" w:rsidRPr="00445898">
        <w:t>firmware</w:t>
      </w:r>
      <w:r w:rsidRPr="00445898">
        <w:t xml:space="preserve"> (after detecting problems), then run more tests, and so on. The realism and completeness of the virtual execution in SMURPH mostly obviates the need for real-life experiments</w:t>
      </w:r>
      <w:r w:rsidR="00281B78" w:rsidRPr="00445898">
        <w:t>. This is because</w:t>
      </w:r>
      <w:r w:rsidRPr="00445898">
        <w:t xml:space="preserve"> the network model </w:t>
      </w:r>
      <w:r w:rsidR="00281B78" w:rsidRPr="00445898">
        <w:t>can be</w:t>
      </w:r>
      <w:r w:rsidRPr="00445898">
        <w:t xml:space="preserve"> an authoritative </w:t>
      </w:r>
      <w:r w:rsidRPr="00445898">
        <w:lastRenderedPageBreak/>
        <w:t>replica of the real network</w:t>
      </w:r>
      <w:r w:rsidR="004E5236" w:rsidRPr="00445898">
        <w:t>,</w:t>
      </w:r>
      <w:r w:rsidRPr="00445898">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xml:space="preserve"> nodes allowing the programmer developing </w:t>
      </w:r>
      <w:r w:rsidR="006E5D84" w:rsidRPr="00445898">
        <w:t>applications</w:t>
      </w:r>
      <w:r w:rsidRPr="00445898">
        <w:t xml:space="preserve"> for real networks to run the very same programs in the </w:t>
      </w:r>
      <w:r w:rsidR="006C27DF" w:rsidRPr="00445898">
        <w:t>virtual world created by SMURPH</w:t>
      </w:r>
      <w:r w:rsidRPr="00445898">
        <w:t xml:space="preserve">. That mostly eliminated the need for tedious and troublesome tests involving potentially large networks consisting of real devices by replacing those tests with </w:t>
      </w:r>
      <w:r w:rsidR="00281B78" w:rsidRPr="00445898">
        <w:t>pressing</w:t>
      </w:r>
      <w:r w:rsidRPr="00445898">
        <w:t xml:space="preserve"> the touch-pad on a laptop </w:t>
      </w:r>
      <w:r w:rsidR="006C27DF" w:rsidRPr="00445898">
        <w:t>from a comfortable</w:t>
      </w:r>
      <w:r w:rsidRPr="00445898">
        <w:t xml:space="preserve"> armchair.</w:t>
      </w:r>
    </w:p>
    <w:p w:rsidR="00515B37" w:rsidRPr="00445898" w:rsidRDefault="00515B37" w:rsidP="001C001C">
      <w:pPr>
        <w:pStyle w:val="firstparagraph"/>
      </w:pPr>
      <w:r w:rsidRPr="00445898">
        <w:t xml:space="preserve">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fulﬁlling the “friendliness” postulate of the ﬁrst objective, I would like to make this book educational, </w:t>
      </w:r>
      <w:r w:rsidR="006E5D84" w:rsidRPr="00445898">
        <w:t>e.g.</w:t>
      </w:r>
      <w:r w:rsidRPr="00445898">
        <w:t>, serve as a student text in an advanced course on network simulation</w:t>
      </w:r>
      <w:r w:rsidR="006C27DF" w:rsidRPr="00445898">
        <w:t xml:space="preserve">, </w:t>
      </w:r>
      <w:r w:rsidRPr="00445898">
        <w:t>with SMURPH acting as the protocol/network modeling vehicle. Instead of trying to make this book as c</w:t>
      </w:r>
      <w:r w:rsidR="001911AF" w:rsidRPr="00445898">
        <w:t xml:space="preserve">omplete as possible, and, e.g., </w:t>
      </w:r>
      <w:r w:rsidRPr="00445898">
        <w:t>inﬂating it with a discussion of the popular WSN te</w:t>
      </w:r>
      <w:r w:rsidR="001911AF" w:rsidRPr="00445898">
        <w:t xml:space="preserve">chniques (which can be found in </w:t>
      </w:r>
      <w:r w:rsidRPr="00445898">
        <w:t xml:space="preserve">many other books easily available on the market), I </w:t>
      </w:r>
      <w:r w:rsidR="001911AF" w:rsidRPr="00445898">
        <w:t xml:space="preserve">want instead to conﬁne it to an </w:t>
      </w:r>
      <w:r w:rsidRPr="00445898">
        <w:t xml:space="preserve">introduction of </w:t>
      </w:r>
      <w:r w:rsidR="00281B78" w:rsidRPr="00445898">
        <w:t xml:space="preserve">“pure” </w:t>
      </w:r>
      <w:r w:rsidRPr="00445898">
        <w:t xml:space="preserve">SMURPH as a virtual lab tool. That tool </w:t>
      </w:r>
      <w:r w:rsidR="001911AF" w:rsidRPr="00445898">
        <w:t xml:space="preserve">will greatly increase the range </w:t>
      </w:r>
      <w:r w:rsidRPr="00445898">
        <w:t>of experiments that a student can comfortably conduct, compared to those doable with</w:t>
      </w:r>
      <w:r w:rsidR="001911AF" w:rsidRPr="00445898">
        <w:t xml:space="preserve"> </w:t>
      </w:r>
      <w:r w:rsidRPr="00445898">
        <w:t xml:space="preserve">any base of physical </w:t>
      </w:r>
      <w:r w:rsidR="006C27DF" w:rsidRPr="00445898">
        <w:t>devices</w:t>
      </w:r>
      <w:r w:rsidRPr="00445898">
        <w:t xml:space="preserve"> that can be mad</w:t>
      </w:r>
      <w:r w:rsidR="001911AF" w:rsidRPr="00445898">
        <w:t xml:space="preserve">e available to the student in a </w:t>
      </w:r>
      <w:r w:rsidRPr="00445898">
        <w:t xml:space="preserve">real-life academic lab. </w:t>
      </w:r>
      <w:r w:rsidR="00AB64CC" w:rsidRPr="00445898">
        <w:t>T</w:t>
      </w:r>
      <w:r w:rsidRPr="00445898">
        <w:t>he issue is not ju</w:t>
      </w:r>
      <w:r w:rsidR="001911AF" w:rsidRPr="00445898">
        <w:t xml:space="preserve">st the availability of hardware </w:t>
      </w:r>
      <w:r w:rsidRPr="00445898">
        <w:t xml:space="preserve">and ﬁrmware, but also </w:t>
      </w:r>
      <w:r w:rsidR="006C27DF" w:rsidRPr="00445898">
        <w:t xml:space="preserve">its malleability (new virtual hardware can be built for free and with little effort) and </w:t>
      </w:r>
      <w:r w:rsidRPr="00445898">
        <w:t xml:space="preserve">the </w:t>
      </w:r>
      <w:r w:rsidR="006C27DF" w:rsidRPr="00445898">
        <w:t xml:space="preserve">scope/diversity </w:t>
      </w:r>
      <w:r w:rsidRPr="00445898">
        <w:t>of the e</w:t>
      </w:r>
      <w:r w:rsidR="001911AF" w:rsidRPr="00445898">
        <w:t xml:space="preserve">xperimental </w:t>
      </w:r>
      <w:r w:rsidRPr="00445898">
        <w:t>environment.</w:t>
      </w:r>
    </w:p>
    <w:p w:rsidR="00735899" w:rsidRPr="00445898" w:rsidRDefault="00515B37" w:rsidP="001C001C">
      <w:pPr>
        <w:pStyle w:val="firstparagraph"/>
      </w:pPr>
      <w:r w:rsidRPr="00445898">
        <w:t xml:space="preserve">In my attempts to meet the above-stated objectives, I will </w:t>
      </w:r>
      <w:r w:rsidR="001911AF" w:rsidRPr="00445898">
        <w:t xml:space="preserve">try to organize the material of </w:t>
      </w:r>
      <w:r w:rsidRPr="00445898">
        <w:t>this book around a complete description of SMURPH functi</w:t>
      </w:r>
      <w:r w:rsidR="001911AF" w:rsidRPr="00445898">
        <w:t>onality, basically in a manual</w:t>
      </w:r>
      <w:r w:rsidR="006C27DF" w:rsidRPr="00445898">
        <w:t>-</w:t>
      </w:r>
      <w:r w:rsidRPr="00445898">
        <w:t>like fashion. As presentations of this sort tend to be dry</w:t>
      </w:r>
      <w:r w:rsidR="001911AF" w:rsidRPr="00445898">
        <w:t xml:space="preserve"> and unentertaining, I will attempt </w:t>
      </w:r>
      <w:r w:rsidRPr="00445898">
        <w:t xml:space="preserve">to lighten it up with illustrations and case studies. </w:t>
      </w:r>
      <w:r w:rsidR="006C27DF" w:rsidRPr="00445898">
        <w:t>M</w:t>
      </w:r>
      <w:r w:rsidR="001911AF" w:rsidRPr="00445898">
        <w:t xml:space="preserve">ore attention will be </w:t>
      </w:r>
      <w:r w:rsidRPr="00445898">
        <w:t>given to the wireless modeling capabilities of SMURP</w:t>
      </w:r>
      <w:r w:rsidR="001911AF" w:rsidRPr="00445898">
        <w:t xml:space="preserve">H (than to the tools supporting </w:t>
      </w:r>
      <w:r w:rsidRPr="00445898">
        <w:t>wired network models); nonetheless, we shall see to it that nothing important is missing.</w:t>
      </w:r>
    </w:p>
    <w:p w:rsidR="00FC09E7" w:rsidRPr="00445898" w:rsidRDefault="00FC09E7" w:rsidP="001C001C"/>
    <w:p w:rsidR="00F1752E" w:rsidRPr="00445898" w:rsidRDefault="00B02C67" w:rsidP="00552A98">
      <w:pPr>
        <w:pStyle w:val="Heading2"/>
        <w:numPr>
          <w:ilvl w:val="1"/>
          <w:numId w:val="5"/>
        </w:numPr>
        <w:rPr>
          <w:lang w:val="en-US"/>
        </w:rPr>
      </w:pPr>
      <w:bookmarkStart w:id="5" w:name="_Toc515615544"/>
      <w:r w:rsidRPr="00445898">
        <w:rPr>
          <w:lang w:val="en-US"/>
        </w:rPr>
        <w:t>A historical note</w:t>
      </w:r>
      <w:bookmarkEnd w:id="5"/>
    </w:p>
    <w:p w:rsidR="003A32CC" w:rsidRPr="00445898" w:rsidRDefault="00B02C67" w:rsidP="00496F3D">
      <w:pPr>
        <w:pStyle w:val="firstparagraph"/>
      </w:pPr>
      <w:r w:rsidRPr="00445898">
        <w:t>The present package is the outcome of an old and long project which started in 1986 as an</w:t>
      </w:r>
      <w:r w:rsidR="00496F3D" w:rsidRPr="00445898">
        <w:t xml:space="preserve"> </w:t>
      </w:r>
      <w:r w:rsidRPr="00445898">
        <w:t>academic study of collision-based (CSMA/CD) medium</w:t>
      </w:r>
      <w:r w:rsidR="00496F3D" w:rsidRPr="00445898">
        <w:t xml:space="preserve"> access control</w:t>
      </w:r>
      <w:r w:rsidR="00294378">
        <w:fldChar w:fldCharType="begin"/>
      </w:r>
      <w:r w:rsidR="00294378">
        <w:instrText xml:space="preserve"> XE "</w:instrText>
      </w:r>
      <w:r w:rsidR="00294378" w:rsidRPr="00E35FC3">
        <w:instrText>medium access control</w:instrText>
      </w:r>
      <w:r w:rsidR="00294378">
        <w:instrText xml:space="preserve">" </w:instrText>
      </w:r>
      <w:r w:rsidR="00294378">
        <w:fldChar w:fldCharType="end"/>
      </w:r>
      <w:r w:rsidR="00496F3D" w:rsidRPr="00445898">
        <w:t xml:space="preserve"> (MAC</w:t>
      </w:r>
      <w:r w:rsidR="00294378">
        <w:fldChar w:fldCharType="begin"/>
      </w:r>
      <w:r w:rsidR="00294378">
        <w:instrText xml:space="preserve"> XE "</w:instrText>
      </w:r>
      <w:r w:rsidR="00294378" w:rsidRPr="00E35FC3">
        <w:instrText>MAC</w:instrText>
      </w:r>
      <w:r w:rsidR="00294378">
        <w:instrText>" \t "</w:instrText>
      </w:r>
      <w:r w:rsidR="00294378" w:rsidRPr="00AE15BD">
        <w:rPr>
          <w:rFonts w:asciiTheme="minorHAnsi" w:hAnsiTheme="minorHAnsi" w:cs="Mangal"/>
          <w:i/>
        </w:rPr>
        <w:instrText>See</w:instrText>
      </w:r>
      <w:r w:rsidR="00294378" w:rsidRPr="00AE15BD">
        <w:rPr>
          <w:rFonts w:asciiTheme="minorHAnsi" w:hAnsiTheme="minorHAnsi" w:cs="Mangal"/>
        </w:rPr>
        <w:instrText xml:space="preserve"> </w:instrText>
      </w:r>
      <w:r w:rsidR="00294378">
        <w:rPr>
          <w:rFonts w:asciiTheme="minorHAnsi" w:hAnsiTheme="minorHAnsi" w:cs="Mangal"/>
        </w:rPr>
        <w:instrText>m</w:instrText>
      </w:r>
      <w:r w:rsidR="00294378" w:rsidRPr="00AE15BD">
        <w:rPr>
          <w:rFonts w:asciiTheme="minorHAnsi" w:hAnsiTheme="minorHAnsi" w:cs="Mangal"/>
        </w:rPr>
        <w:instrText xml:space="preserve">edium </w:instrText>
      </w:r>
      <w:r w:rsidR="00294378">
        <w:rPr>
          <w:rFonts w:asciiTheme="minorHAnsi" w:hAnsiTheme="minorHAnsi" w:cs="Mangal"/>
        </w:rPr>
        <w:instrText>a</w:instrText>
      </w:r>
      <w:r w:rsidR="00294378" w:rsidRPr="00AE15BD">
        <w:rPr>
          <w:rFonts w:asciiTheme="minorHAnsi" w:hAnsiTheme="minorHAnsi" w:cs="Mangal"/>
        </w:rPr>
        <w:instrText xml:space="preserve">ccess </w:instrText>
      </w:r>
      <w:r w:rsidR="00294378">
        <w:rPr>
          <w:rFonts w:asciiTheme="minorHAnsi" w:hAnsiTheme="minorHAnsi" w:cs="Mangal"/>
        </w:rPr>
        <w:instrText>c</w:instrText>
      </w:r>
      <w:r w:rsidR="00294378" w:rsidRPr="00AE15BD">
        <w:rPr>
          <w:rFonts w:asciiTheme="minorHAnsi" w:hAnsiTheme="minorHAnsi" w:cs="Mangal"/>
        </w:rPr>
        <w:instrText>ontrol</w:instrText>
      </w:r>
      <w:r w:rsidR="00294378">
        <w:instrText xml:space="preserve">" </w:instrText>
      </w:r>
      <w:r w:rsidR="00294378">
        <w:fldChar w:fldCharType="end"/>
      </w:r>
      <w:r w:rsidR="00496F3D" w:rsidRPr="00445898">
        <w:t xml:space="preserve">) protocols </w:t>
      </w:r>
      <w:r w:rsidRPr="00445898">
        <w:t>for wired (local-area) networks. About that time, many</w:t>
      </w:r>
      <w:r w:rsidR="00496F3D" w:rsidRPr="00445898">
        <w:t xml:space="preserve"> publicized performance</w:t>
      </w:r>
      <w:r w:rsidR="00BC6211">
        <w:fldChar w:fldCharType="begin"/>
      </w:r>
      <w:r w:rsidR="00BC6211">
        <w:instrText xml:space="preserve"> XE "</w:instrText>
      </w:r>
      <w:r w:rsidR="00BC6211" w:rsidRPr="00991F1C">
        <w:instrText>performance:</w:instrText>
      </w:r>
      <w:r w:rsidR="00BC6211" w:rsidRPr="00991F1C">
        <w:rPr>
          <w:lang w:val="pl-PL"/>
        </w:rPr>
        <w:instrText>CSMA/CD</w:instrText>
      </w:r>
      <w:r w:rsidR="00BC6211">
        <w:instrText xml:space="preserve">" </w:instrText>
      </w:r>
      <w:r w:rsidR="00BC6211">
        <w:fldChar w:fldCharType="end"/>
      </w:r>
      <w:r w:rsidR="00496F3D" w:rsidRPr="00445898">
        <w:t xml:space="preserve"> aspects </w:t>
      </w:r>
      <w:r w:rsidRPr="00445898">
        <w:t>of CSMA/CD-based networks</w:t>
      </w:r>
      <w:r w:rsidR="00A851C6" w:rsidRPr="00445898">
        <w:t xml:space="preserve">, </w:t>
      </w:r>
      <w:r w:rsidRPr="00445898">
        <w:t xml:space="preserve">like </w:t>
      </w:r>
      <w:r w:rsidR="00A851C6" w:rsidRPr="00445898">
        <w:t xml:space="preserve">the </w:t>
      </w:r>
      <w:r w:rsidRPr="00445898">
        <w:t>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A851C6" w:rsidRPr="00445898">
        <w:t xml:space="preserve"> of those days</w:t>
      </w:r>
      <w:sdt>
        <w:sdtPr>
          <w:id w:val="2006861426"/>
          <w:citation/>
        </w:sdtPr>
        <w:sdtContent>
          <w:r w:rsidR="00A851C6" w:rsidRPr="00445898">
            <w:fldChar w:fldCharType="begin"/>
          </w:r>
          <w:r w:rsidR="00A851C6" w:rsidRPr="00445898">
            <w:instrText xml:space="preserve"> CITATION meb76 \l 1045 </w:instrText>
          </w:r>
          <w:r w:rsidR="00A851C6" w:rsidRPr="00445898">
            <w:fldChar w:fldCharType="separate"/>
          </w:r>
          <w:r w:rsidR="00DE4310">
            <w:rPr>
              <w:noProof/>
            </w:rPr>
            <w:t xml:space="preserve"> </w:t>
          </w:r>
          <w:r w:rsidR="00DE4310" w:rsidRPr="00DE4310">
            <w:rPr>
              <w:noProof/>
            </w:rPr>
            <w:t>[1]</w:t>
          </w:r>
          <w:r w:rsidR="00A851C6" w:rsidRPr="00445898">
            <w:fldChar w:fldCharType="end"/>
          </w:r>
        </w:sdtContent>
      </w:sdt>
      <w:r w:rsidR="00A851C6" w:rsidRPr="00445898">
        <w:t>,</w:t>
      </w:r>
      <w:r w:rsidRPr="00445898">
        <w:t xml:space="preserve"> had been su</w:t>
      </w:r>
      <w:r w:rsidR="00496F3D" w:rsidRPr="00445898">
        <w:t xml:space="preserve">bjected to heavy criticism from </w:t>
      </w:r>
      <w:r w:rsidRPr="00445898">
        <w:t>the more practically inclined members of the community</w:t>
      </w:r>
      <w:sdt>
        <w:sdtPr>
          <w:id w:val="-1155912000"/>
          <w:citation/>
        </w:sdtPr>
        <w:sdtContent>
          <w:r w:rsidR="009B70D0" w:rsidRPr="00445898">
            <w:fldChar w:fldCharType="begin"/>
          </w:r>
          <w:r w:rsidR="00350754" w:rsidRPr="00445898">
            <w:instrText xml:space="preserve">CITATION bmk88 \l 1045 </w:instrText>
          </w:r>
          <w:r w:rsidR="009B70D0" w:rsidRPr="00445898">
            <w:fldChar w:fldCharType="separate"/>
          </w:r>
          <w:r w:rsidR="00DE4310">
            <w:rPr>
              <w:noProof/>
            </w:rPr>
            <w:t xml:space="preserve"> </w:t>
          </w:r>
          <w:r w:rsidR="00DE4310" w:rsidRPr="00DE4310">
            <w:rPr>
              <w:noProof/>
            </w:rPr>
            <w:t>[2]</w:t>
          </w:r>
          <w:r w:rsidR="009B70D0" w:rsidRPr="00445898">
            <w:fldChar w:fldCharType="end"/>
          </w:r>
        </w:sdtContent>
      </w:sdt>
      <w:r w:rsidR="009B70D0" w:rsidRPr="00445898">
        <w:t xml:space="preserve">, for their apparent lack </w:t>
      </w:r>
      <w:r w:rsidRPr="00445898">
        <w:t>of practical relevance and overly pessimistic, confusing conc</w:t>
      </w:r>
      <w:r w:rsidR="00496F3D" w:rsidRPr="00445898">
        <w:t xml:space="preserve">lusions. The culprit, or rather </w:t>
      </w:r>
      <w:r w:rsidRPr="00445898">
        <w:t>culprits, were identiﬁed among the popular collection of a</w:t>
      </w:r>
      <w:r w:rsidR="00496F3D" w:rsidRPr="00445898">
        <w:t>nalytical models, whose noncha</w:t>
      </w:r>
      <w:r w:rsidRPr="00445898">
        <w:t>lant application to describing poorly understood and</w:t>
      </w:r>
      <w:r w:rsidR="00496F3D" w:rsidRPr="00445898">
        <w:t xml:space="preserve"> crudely approximated phenomena </w:t>
      </w:r>
      <w:r w:rsidRPr="00445898">
        <w:t>had resulted in worthless numbers and exaggerated blanket claims.</w:t>
      </w:r>
    </w:p>
    <w:p w:rsidR="009B70D0" w:rsidRPr="00445898" w:rsidRDefault="009B70D0" w:rsidP="009B70D0">
      <w:pPr>
        <w:pStyle w:val="firstparagraph"/>
      </w:pPr>
      <w:r w:rsidRPr="00445898">
        <w:t xml:space="preserve">My own studies of access-control protocols for local-area networks, on which I embarked at that time with my collaborators, e.g., </w:t>
      </w:r>
      <w:sdt>
        <w:sdtPr>
          <w:id w:val="677783720"/>
          <w:citation/>
        </w:sdtPr>
        <w:sdtContent>
          <w:r w:rsidR="00350754" w:rsidRPr="00445898">
            <w:fldChar w:fldCharType="begin"/>
          </w:r>
          <w:r w:rsidR="00214FC9" w:rsidRPr="00445898">
            <w:instrText xml:space="preserve">CITATION gbr87 \l 1045 </w:instrText>
          </w:r>
          <w:r w:rsidR="00350754" w:rsidRPr="00445898">
            <w:fldChar w:fldCharType="separate"/>
          </w:r>
          <w:r w:rsidR="00DE4310" w:rsidRPr="00DE4310">
            <w:rPr>
              <w:noProof/>
            </w:rPr>
            <w:t>[3]</w:t>
          </w:r>
          <w:r w:rsidR="00350754" w:rsidRPr="00445898">
            <w:fldChar w:fldCharType="end"/>
          </w:r>
        </w:sdtContent>
      </w:sdt>
      <w:sdt>
        <w:sdtPr>
          <w:id w:val="1574243270"/>
          <w:citation/>
        </w:sdtPr>
        <w:sdtContent>
          <w:r w:rsidR="00CF4EBB" w:rsidRPr="00445898">
            <w:fldChar w:fldCharType="begin"/>
          </w:r>
          <w:r w:rsidR="00CF4EBB" w:rsidRPr="00445898">
            <w:instrText xml:space="preserve"> CITATION gbr87a \l 1045 </w:instrText>
          </w:r>
          <w:r w:rsidR="00CF4EBB" w:rsidRPr="00445898">
            <w:fldChar w:fldCharType="separate"/>
          </w:r>
          <w:r w:rsidR="00DE4310">
            <w:rPr>
              <w:noProof/>
            </w:rPr>
            <w:t xml:space="preserve"> </w:t>
          </w:r>
          <w:r w:rsidR="00DE4310" w:rsidRPr="00DE4310">
            <w:rPr>
              <w:noProof/>
            </w:rPr>
            <w:t>[4]</w:t>
          </w:r>
          <w:r w:rsidR="00CF4EBB" w:rsidRPr="00445898">
            <w:fldChar w:fldCharType="end"/>
          </w:r>
        </w:sdtContent>
      </w:sdt>
      <w:sdt>
        <w:sdtPr>
          <w:id w:val="-1592383758"/>
          <w:citation/>
        </w:sdtPr>
        <w:sdtContent>
          <w:r w:rsidR="00CF4EBB" w:rsidRPr="00445898">
            <w:fldChar w:fldCharType="begin"/>
          </w:r>
          <w:r w:rsidR="00CF4EBB" w:rsidRPr="00445898">
            <w:instrText xml:space="preserve"> CITATION gbr89a \l 1045 </w:instrText>
          </w:r>
          <w:r w:rsidR="00CF4EBB" w:rsidRPr="00445898">
            <w:fldChar w:fldCharType="separate"/>
          </w:r>
          <w:r w:rsidR="00DE4310">
            <w:rPr>
              <w:noProof/>
            </w:rPr>
            <w:t xml:space="preserve"> </w:t>
          </w:r>
          <w:r w:rsidR="00DE4310" w:rsidRPr="00DE4310">
            <w:rPr>
              <w:noProof/>
            </w:rPr>
            <w:t>[5]</w:t>
          </w:r>
          <w:r w:rsidR="00CF4EBB" w:rsidRPr="00445898">
            <w:fldChar w:fldCharType="end"/>
          </w:r>
        </w:sdtContent>
      </w:sdt>
      <w:sdt>
        <w:sdtPr>
          <w:id w:val="449908556"/>
          <w:citation/>
        </w:sdtPr>
        <w:sdtContent>
          <w:r w:rsidR="00CF4EBB" w:rsidRPr="00445898">
            <w:fldChar w:fldCharType="begin"/>
          </w:r>
          <w:r w:rsidR="00CF4EBB" w:rsidRPr="00445898">
            <w:instrText xml:space="preserve"> CITATION dgr90 \l 1045 </w:instrText>
          </w:r>
          <w:r w:rsidR="00CF4EBB" w:rsidRPr="00445898">
            <w:fldChar w:fldCharType="separate"/>
          </w:r>
          <w:r w:rsidR="00DE4310">
            <w:rPr>
              <w:noProof/>
            </w:rPr>
            <w:t xml:space="preserve"> </w:t>
          </w:r>
          <w:r w:rsidR="00DE4310" w:rsidRPr="00DE4310">
            <w:rPr>
              <w:noProof/>
            </w:rPr>
            <w:t>[6]</w:t>
          </w:r>
          <w:r w:rsidR="00CF4EBB" w:rsidRPr="00445898">
            <w:fldChar w:fldCharType="end"/>
          </w:r>
        </w:sdtContent>
      </w:sdt>
      <w:sdt>
        <w:sdtPr>
          <w:id w:val="-1270609178"/>
          <w:citation/>
        </w:sdtPr>
        <w:sdtContent>
          <w:r w:rsidR="00CF4EBB" w:rsidRPr="00445898">
            <w:fldChar w:fldCharType="begin"/>
          </w:r>
          <w:r w:rsidR="00CF4EBB" w:rsidRPr="00445898">
            <w:instrText xml:space="preserve"> CITATION dog89 \l 1045 </w:instrText>
          </w:r>
          <w:r w:rsidR="00CF4EBB" w:rsidRPr="00445898">
            <w:fldChar w:fldCharType="separate"/>
          </w:r>
          <w:r w:rsidR="00DE4310">
            <w:rPr>
              <w:noProof/>
            </w:rPr>
            <w:t xml:space="preserve"> </w:t>
          </w:r>
          <w:r w:rsidR="00DE4310" w:rsidRPr="00DE4310">
            <w:rPr>
              <w:noProof/>
            </w:rPr>
            <w:t>[7]</w:t>
          </w:r>
          <w:r w:rsidR="00CF4EBB" w:rsidRPr="00445898">
            <w:fldChar w:fldCharType="end"/>
          </w:r>
        </w:sdtContent>
      </w:sdt>
      <w:sdt>
        <w:sdtPr>
          <w:id w:val="-851263213"/>
          <w:citation/>
        </w:sdtPr>
        <w:sdtContent>
          <w:r w:rsidR="00CF4EBB" w:rsidRPr="00445898">
            <w:fldChar w:fldCharType="begin"/>
          </w:r>
          <w:r w:rsidR="00CF4EBB" w:rsidRPr="00445898">
            <w:instrText xml:space="preserve"> CITATION gbz93 \l 1045 </w:instrText>
          </w:r>
          <w:r w:rsidR="00CF4EBB" w:rsidRPr="00445898">
            <w:fldChar w:fldCharType="separate"/>
          </w:r>
          <w:r w:rsidR="00DE4310">
            <w:rPr>
              <w:noProof/>
            </w:rPr>
            <w:t xml:space="preserve"> </w:t>
          </w:r>
          <w:r w:rsidR="00DE4310" w:rsidRPr="00DE4310">
            <w:rPr>
              <w:noProof/>
            </w:rPr>
            <w:t>[8]</w:t>
          </w:r>
          <w:r w:rsidR="00CF4EBB" w:rsidRPr="00445898">
            <w:fldChar w:fldCharType="end"/>
          </w:r>
        </w:sdtContent>
      </w:sdt>
      <w:sdt>
        <w:sdtPr>
          <w:id w:val="-1197069162"/>
          <w:citation/>
        </w:sdtPr>
        <w:sdtContent>
          <w:r w:rsidR="00CF4EBB" w:rsidRPr="00445898">
            <w:fldChar w:fldCharType="begin"/>
          </w:r>
          <w:r w:rsidR="00CF4EBB" w:rsidRPr="00445898">
            <w:instrText xml:space="preserve">CITATION dog90 \l 1045 </w:instrText>
          </w:r>
          <w:r w:rsidR="00CF4EBB" w:rsidRPr="00445898">
            <w:fldChar w:fldCharType="separate"/>
          </w:r>
          <w:r w:rsidR="00DE4310">
            <w:rPr>
              <w:noProof/>
            </w:rPr>
            <w:t xml:space="preserve"> </w:t>
          </w:r>
          <w:r w:rsidR="00DE4310" w:rsidRPr="00DE4310">
            <w:rPr>
              <w:noProof/>
            </w:rPr>
            <w:t>[9]</w:t>
          </w:r>
          <w:r w:rsidR="00CF4EBB" w:rsidRPr="00445898">
            <w:fldChar w:fldCharType="end"/>
          </w:r>
        </w:sdtContent>
      </w:sdt>
      <w:sdt>
        <w:sdtPr>
          <w:id w:val="-898203687"/>
          <w:citation/>
        </w:sdtPr>
        <w:sdtContent>
          <w:r w:rsidR="00CF4EBB" w:rsidRPr="00445898">
            <w:fldChar w:fldCharType="begin"/>
          </w:r>
          <w:r w:rsidR="00CF4EBB" w:rsidRPr="00445898">
            <w:instrText xml:space="preserve"> CITATION dog88 \l 1045 </w:instrText>
          </w:r>
          <w:r w:rsidR="00CF4EBB" w:rsidRPr="00445898">
            <w:fldChar w:fldCharType="separate"/>
          </w:r>
          <w:r w:rsidR="00DE4310">
            <w:rPr>
              <w:noProof/>
            </w:rPr>
            <w:t xml:space="preserve"> </w:t>
          </w:r>
          <w:r w:rsidR="00DE4310" w:rsidRPr="00DE4310">
            <w:rPr>
              <w:noProof/>
            </w:rPr>
            <w:t>[10]</w:t>
          </w:r>
          <w:r w:rsidR="00CF4EBB" w:rsidRPr="00445898">
            <w:fldChar w:fldCharType="end"/>
          </w:r>
        </w:sdtContent>
      </w:sdt>
      <w:sdt>
        <w:sdtPr>
          <w:id w:val="186184187"/>
          <w:citation/>
        </w:sdtPr>
        <w:sdtContent>
          <w:r w:rsidR="00CF4EBB" w:rsidRPr="00445898">
            <w:fldChar w:fldCharType="begin"/>
          </w:r>
          <w:r w:rsidR="00CF4EBB" w:rsidRPr="00445898">
            <w:instrText xml:space="preserve"> CITATION dog89a \l 1045 </w:instrText>
          </w:r>
          <w:r w:rsidR="00CF4EBB" w:rsidRPr="00445898">
            <w:fldChar w:fldCharType="separate"/>
          </w:r>
          <w:r w:rsidR="00DE4310">
            <w:rPr>
              <w:noProof/>
            </w:rPr>
            <w:t xml:space="preserve"> </w:t>
          </w:r>
          <w:r w:rsidR="00DE4310" w:rsidRPr="00DE4310">
            <w:rPr>
              <w:noProof/>
            </w:rPr>
            <w:t>[11]</w:t>
          </w:r>
          <w:r w:rsidR="00CF4EBB" w:rsidRPr="00445898">
            <w:fldChar w:fldCharType="end"/>
          </w:r>
        </w:sdtContent>
      </w:sdt>
      <w:sdt>
        <w:sdtPr>
          <w:id w:val="-1039891129"/>
          <w:citation/>
        </w:sdtPr>
        <w:sdtContent>
          <w:r w:rsidR="00CF4EBB" w:rsidRPr="00445898">
            <w:fldChar w:fldCharType="begin"/>
          </w:r>
          <w:r w:rsidR="00CF4EBB" w:rsidRPr="00445898">
            <w:instrText xml:space="preserve"> CITATION dgb90 \l 1045 </w:instrText>
          </w:r>
          <w:r w:rsidR="00CF4EBB" w:rsidRPr="00445898">
            <w:fldChar w:fldCharType="separate"/>
          </w:r>
          <w:r w:rsidR="00DE4310">
            <w:rPr>
              <w:noProof/>
            </w:rPr>
            <w:t xml:space="preserve"> </w:t>
          </w:r>
          <w:r w:rsidR="00DE4310" w:rsidRPr="00DE4310">
            <w:rPr>
              <w:noProof/>
            </w:rPr>
            <w:t>[12]</w:t>
          </w:r>
          <w:r w:rsidR="00CF4EBB" w:rsidRPr="00445898">
            <w:fldChar w:fldCharType="end"/>
          </w:r>
        </w:sdtContent>
      </w:sdt>
      <w:sdt>
        <w:sdtPr>
          <w:id w:val="1401551085"/>
          <w:citation/>
        </w:sdtPr>
        <w:sdtContent>
          <w:r w:rsidR="00CF4EBB" w:rsidRPr="00445898">
            <w:fldChar w:fldCharType="begin"/>
          </w:r>
          <w:r w:rsidR="00CF4EBB" w:rsidRPr="00445898">
            <w:instrText xml:space="preserve"> CITATION gbr88c \l 1045 </w:instrText>
          </w:r>
          <w:r w:rsidR="00CF4EBB" w:rsidRPr="00445898">
            <w:fldChar w:fldCharType="separate"/>
          </w:r>
          <w:r w:rsidR="00DE4310">
            <w:rPr>
              <w:noProof/>
            </w:rPr>
            <w:t xml:space="preserve"> </w:t>
          </w:r>
          <w:r w:rsidR="00DE4310" w:rsidRPr="00DE4310">
            <w:rPr>
              <w:noProof/>
            </w:rPr>
            <w:t>[13]</w:t>
          </w:r>
          <w:r w:rsidR="00CF4EBB" w:rsidRPr="00445898">
            <w:fldChar w:fldCharType="end"/>
          </w:r>
        </w:sdtContent>
      </w:sdt>
      <w:sdt>
        <w:sdtPr>
          <w:id w:val="545342503"/>
          <w:citation/>
        </w:sdtPr>
        <w:sdtContent>
          <w:r w:rsidR="00CF4EBB" w:rsidRPr="00445898">
            <w:fldChar w:fldCharType="begin"/>
          </w:r>
          <w:r w:rsidR="00CF4EBB" w:rsidRPr="00445898">
            <w:instrText xml:space="preserve"> CITATION dgr90b \l 1045 </w:instrText>
          </w:r>
          <w:r w:rsidR="00CF4EBB" w:rsidRPr="00445898">
            <w:fldChar w:fldCharType="separate"/>
          </w:r>
          <w:r w:rsidR="00DE4310">
            <w:rPr>
              <w:noProof/>
            </w:rPr>
            <w:t xml:space="preserve"> </w:t>
          </w:r>
          <w:r w:rsidR="00DE4310" w:rsidRPr="00DE4310">
            <w:rPr>
              <w:noProof/>
            </w:rPr>
            <w:t>[14]</w:t>
          </w:r>
          <w:r w:rsidR="00CF4EBB" w:rsidRPr="00445898">
            <w:fldChar w:fldCharType="end"/>
          </w:r>
        </w:sdtContent>
      </w:sdt>
      <w:sdt>
        <w:sdtPr>
          <w:id w:val="-1276096604"/>
          <w:citation/>
        </w:sdtPr>
        <w:sdtContent>
          <w:r w:rsidR="00CF4EBB" w:rsidRPr="00445898">
            <w:fldChar w:fldCharType="begin"/>
          </w:r>
          <w:r w:rsidR="00CF4EBB" w:rsidRPr="00445898">
            <w:instrText xml:space="preserve"> CITATION dgr93 \l 1045 </w:instrText>
          </w:r>
          <w:r w:rsidR="00CF4EBB" w:rsidRPr="00445898">
            <w:fldChar w:fldCharType="separate"/>
          </w:r>
          <w:r w:rsidR="00DE4310">
            <w:rPr>
              <w:noProof/>
            </w:rPr>
            <w:t xml:space="preserve"> </w:t>
          </w:r>
          <w:r w:rsidR="00DE4310" w:rsidRPr="00DE4310">
            <w:rPr>
              <w:noProof/>
            </w:rPr>
            <w:t>[15]</w:t>
          </w:r>
          <w:r w:rsidR="00CF4EBB" w:rsidRPr="00445898">
            <w:fldChar w:fldCharType="end"/>
          </w:r>
        </w:sdtContent>
      </w:sdt>
      <w:r w:rsidR="003E0C99" w:rsidRPr="00445898">
        <w:t xml:space="preserve">, </w:t>
      </w:r>
      <w:r w:rsidRPr="00445898">
        <w:t xml:space="preserve">were aimed at devising novel solutions, as well as dispelling </w:t>
      </w:r>
      <w:r w:rsidR="003E0C99" w:rsidRPr="00445898">
        <w:t>controversies</w:t>
      </w:r>
      <w:r w:rsidRPr="00445898">
        <w:t xml:space="preserve"> surrounding the old ones. </w:t>
      </w:r>
      <w:r w:rsidR="006B44E5" w:rsidRPr="00445898">
        <w:t>Because</w:t>
      </w:r>
      <w:r w:rsidRPr="00445898">
        <w:t xml:space="preserve"> exact analytical </w:t>
      </w:r>
      <w:r w:rsidRPr="00445898">
        <w:lastRenderedPageBreak/>
        <w:t>models of the interesting systems were nowhere in sight, the performance evaluation component of our work relied heavily on simulation. To that end, we developed a detailed network simulator, called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A33190" w:rsidRPr="00445898">
        <w:t>,</w:t>
      </w:r>
      <w:r w:rsidRPr="00445898">
        <w:rPr>
          <w:rStyle w:val="FootnoteReference"/>
        </w:rPr>
        <w:footnoteReference w:id="1"/>
      </w:r>
      <w:r w:rsidRPr="00445898">
        <w:t xml:space="preserve"> which, in addition to facilitating performance studies, was equipped with tools for asserting the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of protocols to their speciﬁcations </w:t>
      </w:r>
      <w:sdt>
        <w:sdtPr>
          <w:id w:val="-1539499554"/>
          <w:citation/>
        </w:sdtPr>
        <w:sdtContent>
          <w:r w:rsidR="00844874" w:rsidRPr="00445898">
            <w:fldChar w:fldCharType="begin"/>
          </w:r>
          <w:r w:rsidR="00844874" w:rsidRPr="00445898">
            <w:instrText xml:space="preserve"> CITATION gbr89d \l 1045 </w:instrText>
          </w:r>
          <w:r w:rsidR="00844874" w:rsidRPr="00445898">
            <w:fldChar w:fldCharType="separate"/>
          </w:r>
          <w:r w:rsidR="00DE4310" w:rsidRPr="00DE4310">
            <w:rPr>
              <w:noProof/>
            </w:rPr>
            <w:t>[16]</w:t>
          </w:r>
          <w:r w:rsidR="00844874" w:rsidRPr="00445898">
            <w:fldChar w:fldCharType="end"/>
          </w:r>
        </w:sdtContent>
      </w:sdt>
      <w:sdt>
        <w:sdtPr>
          <w:id w:val="894246440"/>
          <w:citation/>
        </w:sdtPr>
        <w:sdtContent>
          <w:r w:rsidR="00844874" w:rsidRPr="00445898">
            <w:fldChar w:fldCharType="begin"/>
          </w:r>
          <w:r w:rsidR="00844874" w:rsidRPr="00445898">
            <w:instrText xml:space="preserve"> CITATION gbr91a \l 1045 </w:instrText>
          </w:r>
          <w:r w:rsidR="00844874" w:rsidRPr="00445898">
            <w:fldChar w:fldCharType="separate"/>
          </w:r>
          <w:r w:rsidR="00DE4310">
            <w:rPr>
              <w:noProof/>
            </w:rPr>
            <w:t xml:space="preserve"> </w:t>
          </w:r>
          <w:r w:rsidR="00DE4310" w:rsidRPr="00DE4310">
            <w:rPr>
              <w:noProof/>
            </w:rPr>
            <w:t>[17]</w:t>
          </w:r>
          <w:r w:rsidR="00844874" w:rsidRPr="00445898">
            <w:fldChar w:fldCharType="end"/>
          </w:r>
        </w:sdtContent>
      </w:sdt>
      <w:sdt>
        <w:sdtPr>
          <w:id w:val="-656617828"/>
          <w:citation/>
        </w:sdtPr>
        <w:sdtContent>
          <w:r w:rsidR="00844874" w:rsidRPr="00445898">
            <w:fldChar w:fldCharType="begin"/>
          </w:r>
          <w:r w:rsidR="00844874" w:rsidRPr="00445898">
            <w:instrText xml:space="preserve"> CITATION gbr88 \l 1045 </w:instrText>
          </w:r>
          <w:r w:rsidR="00844874" w:rsidRPr="00445898">
            <w:fldChar w:fldCharType="separate"/>
          </w:r>
          <w:r w:rsidR="00DE4310">
            <w:rPr>
              <w:noProof/>
            </w:rPr>
            <w:t xml:space="preserve"> </w:t>
          </w:r>
          <w:r w:rsidR="00DE4310" w:rsidRPr="00DE4310">
            <w:rPr>
              <w:noProof/>
            </w:rPr>
            <w:t>[18]</w:t>
          </w:r>
          <w:r w:rsidR="00844874" w:rsidRPr="00445898">
            <w:fldChar w:fldCharType="end"/>
          </w:r>
        </w:sdtContent>
      </w:sdt>
      <w:sdt>
        <w:sdtPr>
          <w:id w:val="-506216647"/>
          <w:citation/>
        </w:sdtPr>
        <w:sdtContent>
          <w:r w:rsidR="00844874" w:rsidRPr="00445898">
            <w:fldChar w:fldCharType="begin"/>
          </w:r>
          <w:r w:rsidR="00844874" w:rsidRPr="00445898">
            <w:instrText xml:space="preserve"> CITATION gbr89 \l 1045 </w:instrText>
          </w:r>
          <w:r w:rsidR="00844874" w:rsidRPr="00445898">
            <w:fldChar w:fldCharType="separate"/>
          </w:r>
          <w:r w:rsidR="00DE4310">
            <w:rPr>
              <w:noProof/>
            </w:rPr>
            <w:t xml:space="preserve"> </w:t>
          </w:r>
          <w:r w:rsidR="00DE4310" w:rsidRPr="00DE4310">
            <w:rPr>
              <w:noProof/>
            </w:rPr>
            <w:t>[19]</w:t>
          </w:r>
          <w:r w:rsidR="00844874" w:rsidRPr="00445898">
            <w:fldChar w:fldCharType="end"/>
          </w:r>
        </w:sdtContent>
      </w:sdt>
      <w:sdt>
        <w:sdtPr>
          <w:id w:val="1190645004"/>
          <w:citation/>
        </w:sdtPr>
        <w:sdtContent>
          <w:r w:rsidR="00844874" w:rsidRPr="00445898">
            <w:fldChar w:fldCharType="begin"/>
          </w:r>
          <w:r w:rsidR="00844874" w:rsidRPr="00445898">
            <w:instrText xml:space="preserve"> CITATION grb91 \l 1045 </w:instrText>
          </w:r>
          <w:r w:rsidR="00844874" w:rsidRPr="00445898">
            <w:fldChar w:fldCharType="separate"/>
          </w:r>
          <w:r w:rsidR="00DE4310">
            <w:rPr>
              <w:noProof/>
            </w:rPr>
            <w:t xml:space="preserve"> </w:t>
          </w:r>
          <w:r w:rsidR="00DE4310" w:rsidRPr="00DE4310">
            <w:rPr>
              <w:noProof/>
            </w:rPr>
            <w:t>[20]</w:t>
          </w:r>
          <w:r w:rsidR="00844874" w:rsidRPr="00445898">
            <w:fldChar w:fldCharType="end"/>
          </w:r>
        </w:sdtContent>
      </w:sdt>
      <w:r w:rsidR="00844874" w:rsidRPr="00445898">
        <w:t xml:space="preserve"> </w:t>
      </w:r>
      <w:sdt>
        <w:sdtPr>
          <w:id w:val="561369839"/>
          <w:citation/>
        </w:sdtPr>
        <w:sdtContent>
          <w:r w:rsidR="00844874" w:rsidRPr="00445898">
            <w:fldChar w:fldCharType="begin"/>
          </w:r>
          <w:r w:rsidR="00844874" w:rsidRPr="00445898">
            <w:instrText xml:space="preserve"> CITATION gbr88a \l 1045 </w:instrText>
          </w:r>
          <w:r w:rsidR="00844874" w:rsidRPr="00445898">
            <w:fldChar w:fldCharType="separate"/>
          </w:r>
          <w:r w:rsidR="00DE4310" w:rsidRPr="00DE4310">
            <w:rPr>
              <w:noProof/>
            </w:rPr>
            <w:t>[21]</w:t>
          </w:r>
          <w:r w:rsidR="00844874" w:rsidRPr="00445898">
            <w:fldChar w:fldCharType="end"/>
          </w:r>
        </w:sdtContent>
      </w:sdt>
      <w:r w:rsidR="00844874" w:rsidRPr="00445898">
        <w:t xml:space="preserve"> </w:t>
      </w:r>
      <w:sdt>
        <w:sdtPr>
          <w:id w:val="1587883244"/>
          <w:citation/>
        </w:sdtPr>
        <w:sdtContent>
          <w:r w:rsidR="00844874" w:rsidRPr="00445898">
            <w:fldChar w:fldCharType="begin"/>
          </w:r>
          <w:r w:rsidR="00844874" w:rsidRPr="00445898">
            <w:instrText xml:space="preserve"> CITATION gbr89c \l 1045 </w:instrText>
          </w:r>
          <w:r w:rsidR="00844874" w:rsidRPr="00445898">
            <w:fldChar w:fldCharType="separate"/>
          </w:r>
          <w:r w:rsidR="00DE4310" w:rsidRPr="00DE4310">
            <w:rPr>
              <w:noProof/>
            </w:rPr>
            <w:t>[22]</w:t>
          </w:r>
          <w:r w:rsidR="00844874" w:rsidRPr="00445898">
            <w:fldChar w:fldCharType="end"/>
          </w:r>
        </w:sdtContent>
      </w:sdt>
      <w:r w:rsidR="00844874" w:rsidRPr="00445898">
        <w:t xml:space="preserve">. </w:t>
      </w:r>
      <w:r w:rsidRPr="00445898">
        <w:t>To be able to make quantitative claims about the low-level medium access schemes</w:t>
      </w:r>
      <w:r w:rsidR="0019777E">
        <w:t>,</w:t>
      </w:r>
      <w:r w:rsidRPr="00445898">
        <w:t xml:space="preserve"> whose behavior (and correctness, i.e., conformance to speciﬁcation) strongly depended on the precise timing of signals perceived in the shared medium (cable or optical ﬁber), we made sure from the very beginning that all the relevant low-level phenomena, like the ﬁnite propagation speed of signals,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imperfect synchronization</w:t>
      </w:r>
      <w:r w:rsidR="005E05DA">
        <w:fldChar w:fldCharType="begin"/>
      </w:r>
      <w:r w:rsidR="005E05DA">
        <w:instrText xml:space="preserve"> XE "</w:instrText>
      </w:r>
      <w:r w:rsidR="005E05DA" w:rsidRPr="00D84E3A">
        <w:instrText>synchronization:of clocks</w:instrText>
      </w:r>
      <w:r w:rsidR="005E05DA">
        <w:instrText xml:space="preserve">" </w:instrText>
      </w:r>
      <w:r w:rsidR="005E05DA">
        <w:fldChar w:fldCharType="end"/>
      </w:r>
      <w:r w:rsidRPr="00445898">
        <w:t xml:space="preserve"> of independent clocks</w:t>
      </w:r>
      <w:r w:rsidR="007B6E95">
        <w:fldChar w:fldCharType="begin"/>
      </w:r>
      <w:r w:rsidR="007B6E95">
        <w:instrText xml:space="preserve"> XE "</w:instrText>
      </w:r>
      <w:r w:rsidR="007B6E95" w:rsidRPr="0006131C">
        <w:instrText>clocks:independent</w:instrText>
      </w:r>
      <w:r w:rsidR="007B6E95">
        <w:instrText xml:space="preserve">" </w:instrText>
      </w:r>
      <w:r w:rsidR="007B6E95">
        <w:fldChar w:fldCharType="end"/>
      </w:r>
      <w:r w:rsidRPr="00445898">
        <w:t xml:space="preserve">, and so on, were carefully reﬂected in the models. In consequence, those models received the appearance of programs implementing the protocols on some abstract hardware. Thus, our system was often referred to as an </w:t>
      </w:r>
      <w:r w:rsidRPr="00445898">
        <w:rPr>
          <w:i/>
        </w:rPr>
        <w:t>emulator</w:t>
      </w:r>
      <w:r w:rsidRPr="00445898">
        <w:t xml:space="preserve"> rather than a simulator.</w:t>
      </w:r>
    </w:p>
    <w:p w:rsidR="00844874" w:rsidRPr="00445898" w:rsidRDefault="00844874" w:rsidP="00844874">
      <w:pPr>
        <w:pStyle w:val="firstparagraph"/>
      </w:pPr>
      <w:r w:rsidRPr="00445898">
        <w:t>Around 1989 I became involved in a project with Lockheed Missile and Space (now Lockheed-Martin</w:t>
      </w:r>
      <w:r w:rsidR="00294378">
        <w:fldChar w:fldCharType="begin"/>
      </w:r>
      <w:r w:rsidR="00294378">
        <w:instrText xml:space="preserve"> XE "</w:instrText>
      </w:r>
      <w:r w:rsidR="00294378" w:rsidRPr="00E35FC3">
        <w:instrText>Lockheed-Martin</w:instrText>
      </w:r>
      <w:r w:rsidR="00294378">
        <w:instrText xml:space="preserve">" </w:instrText>
      </w:r>
      <w:r w:rsidR="00294378">
        <w:fldChar w:fldCharType="end"/>
      </w:r>
      <w:r w:rsidRPr="00445898">
        <w:t xml:space="preserve">) aimed at the design of a high-performance reliable LAN for space applications </w:t>
      </w:r>
      <w:sdt>
        <w:sdtPr>
          <w:id w:val="1786761633"/>
          <w:citation/>
        </w:sdtPr>
        <w:sdtContent>
          <w:r w:rsidR="00EF5AD4" w:rsidRPr="00445898">
            <w:fldChar w:fldCharType="begin"/>
          </w:r>
          <w:r w:rsidR="00EF5AD4" w:rsidRPr="00445898">
            <w:instrText xml:space="preserve"> CITATION gma93 \l 1045 </w:instrText>
          </w:r>
          <w:r w:rsidR="00EF5AD4" w:rsidRPr="00445898">
            <w:fldChar w:fldCharType="separate"/>
          </w:r>
          <w:r w:rsidR="00DE4310" w:rsidRPr="00DE4310">
            <w:rPr>
              <w:noProof/>
            </w:rPr>
            <w:t>[23]</w:t>
          </w:r>
          <w:r w:rsidR="00EF5AD4" w:rsidRPr="00445898">
            <w:fldChar w:fldCharType="end"/>
          </w:r>
        </w:sdtContent>
      </w:sdt>
      <w:r w:rsidRPr="00445898">
        <w:t>. To that end, between 1989 and 2003,</w:t>
      </w:r>
      <w:r w:rsidR="00EF5AD4" w:rsidRPr="00445898">
        <w:t xml:space="preserve"> LANSF was heavily reorganized, </w:t>
      </w:r>
      <w:r w:rsidRPr="00445898">
        <w:t>generalized, documented, and re-implemented in C++ (</w:t>
      </w:r>
      <w:r w:rsidR="00EF5AD4" w:rsidRPr="00445898">
        <w:t xml:space="preserve">it was originally programmed in </w:t>
      </w:r>
      <w:r w:rsidRPr="00445898">
        <w:t>plain C) receiving the look of a comprehensive progr</w:t>
      </w:r>
      <w:r w:rsidR="00EF5AD4" w:rsidRPr="00445898">
        <w:t xml:space="preserve">amming environment with its own </w:t>
      </w:r>
      <w:r w:rsidRPr="00445898">
        <w:t>language</w:t>
      </w:r>
      <w:r w:rsidR="00EF5AD4" w:rsidRPr="00445898">
        <w:t xml:space="preserve"> </w:t>
      </w:r>
      <w:sdt>
        <w:sdtPr>
          <w:id w:val="-1223834720"/>
          <w:citation/>
        </w:sdtPr>
        <w:sdtContent>
          <w:r w:rsidR="00EF5AD4" w:rsidRPr="00445898">
            <w:fldChar w:fldCharType="begin"/>
          </w:r>
          <w:r w:rsidR="00EF5AD4" w:rsidRPr="00445898">
            <w:instrText xml:space="preserve"> CITATION gbm97 \l 1045 </w:instrText>
          </w:r>
          <w:r w:rsidR="00EF5AD4" w:rsidRPr="00445898">
            <w:fldChar w:fldCharType="separate"/>
          </w:r>
          <w:r w:rsidR="00DE4310" w:rsidRPr="00DE4310">
            <w:rPr>
              <w:noProof/>
            </w:rPr>
            <w:t>[24]</w:t>
          </w:r>
          <w:r w:rsidR="00EF5AD4" w:rsidRPr="00445898">
            <w:fldChar w:fldCharType="end"/>
          </w:r>
        </w:sdtContent>
      </w:sdt>
      <w:r w:rsidR="00EF5AD4" w:rsidRPr="00445898">
        <w:t xml:space="preserve"> </w:t>
      </w:r>
      <w:sdt>
        <w:sdtPr>
          <w:id w:val="-552545240"/>
          <w:citation/>
        </w:sdtPr>
        <w:sdtContent>
          <w:r w:rsidR="00EF5AD4" w:rsidRPr="00445898">
            <w:fldChar w:fldCharType="begin"/>
          </w:r>
          <w:r w:rsidR="00EF5AD4" w:rsidRPr="00445898">
            <w:instrText xml:space="preserve"> CITATION dogs97 \l 1045 </w:instrText>
          </w:r>
          <w:r w:rsidR="00EF5AD4" w:rsidRPr="00445898">
            <w:fldChar w:fldCharType="separate"/>
          </w:r>
          <w:r w:rsidR="00DE4310" w:rsidRPr="00DE4310">
            <w:rPr>
              <w:noProof/>
            </w:rPr>
            <w:t>[25]</w:t>
          </w:r>
          <w:r w:rsidR="00EF5AD4" w:rsidRPr="00445898">
            <w:fldChar w:fldCharType="end"/>
          </w:r>
        </w:sdtContent>
      </w:sdt>
      <w:sdt>
        <w:sdtPr>
          <w:id w:val="816609490"/>
          <w:citation/>
        </w:sdtPr>
        <w:sdtContent>
          <w:r w:rsidR="00EF5AD4" w:rsidRPr="00445898">
            <w:fldChar w:fldCharType="begin"/>
          </w:r>
          <w:r w:rsidR="00EF5AD4" w:rsidRPr="00445898">
            <w:instrText xml:space="preserve"> CITATION dog93a \l 1045 </w:instrText>
          </w:r>
          <w:r w:rsidR="00EF5AD4" w:rsidRPr="00445898">
            <w:fldChar w:fldCharType="separate"/>
          </w:r>
          <w:r w:rsidR="00DE4310">
            <w:rPr>
              <w:noProof/>
            </w:rPr>
            <w:t xml:space="preserve"> </w:t>
          </w:r>
          <w:r w:rsidR="00DE4310" w:rsidRPr="00DE4310">
            <w:rPr>
              <w:noProof/>
            </w:rPr>
            <w:t>[26]</w:t>
          </w:r>
          <w:r w:rsidR="00EF5AD4" w:rsidRPr="00445898">
            <w:fldChar w:fldCharType="end"/>
          </w:r>
        </w:sdtContent>
      </w:sdt>
      <w:r w:rsidR="002C2976" w:rsidRPr="00445898">
        <w:t xml:space="preserve"> </w:t>
      </w:r>
      <w:sdt>
        <w:sdtPr>
          <w:id w:val="1132750919"/>
          <w:citation/>
        </w:sdtPr>
        <w:sdtContent>
          <w:r w:rsidR="002C2976" w:rsidRPr="00445898">
            <w:fldChar w:fldCharType="begin"/>
          </w:r>
          <w:r w:rsidR="002C2976" w:rsidRPr="00445898">
            <w:instrText xml:space="preserve"> CITATION gbr91 \l 1045 </w:instrText>
          </w:r>
          <w:r w:rsidR="002C2976" w:rsidRPr="00445898">
            <w:fldChar w:fldCharType="separate"/>
          </w:r>
          <w:r w:rsidR="00DE4310" w:rsidRPr="00DE4310">
            <w:rPr>
              <w:noProof/>
            </w:rPr>
            <w:t>[27]</w:t>
          </w:r>
          <w:r w:rsidR="002C2976" w:rsidRPr="00445898">
            <w:fldChar w:fldCharType="end"/>
          </w:r>
        </w:sdtContent>
      </w:sdt>
      <w:r w:rsidR="002C2976" w:rsidRPr="00445898">
        <w:t>.</w:t>
      </w:r>
      <w:r w:rsidR="00EF5AD4" w:rsidRPr="00445898">
        <w:t xml:space="preserve"> Under the new name SMURPH,</w:t>
      </w:r>
      <w:r w:rsidR="00C3246D" w:rsidRPr="00445898">
        <w:rPr>
          <w:rStyle w:val="FootnoteReference"/>
        </w:rPr>
        <w:footnoteReference w:id="2"/>
      </w:r>
      <w:r w:rsidR="00EF5AD4" w:rsidRPr="00445898">
        <w:t xml:space="preserve"> in addition to assisting </w:t>
      </w:r>
      <w:r w:rsidRPr="00445898">
        <w:t>our R&amp;D work on new networking concepts, the package w</w:t>
      </w:r>
      <w:r w:rsidR="00EF5AD4" w:rsidRPr="00445898">
        <w:t xml:space="preserve">as used for education, e.g., in </w:t>
      </w:r>
      <w:r w:rsidRPr="00445898">
        <w:t>a graduate course on protocol design which I taught be</w:t>
      </w:r>
      <w:r w:rsidR="00EF5AD4" w:rsidRPr="00445898">
        <w:t>tween 1992 and 2008 at the University of Alberta. The proto</w:t>
      </w:r>
      <w:r w:rsidRPr="00445898">
        <w:t>cols discussed in that co</w:t>
      </w:r>
      <w:r w:rsidR="00EF5AD4" w:rsidRPr="00445898">
        <w:t xml:space="preserve">urse were put in a book </w:t>
      </w:r>
      <w:sdt>
        <w:sdtPr>
          <w:id w:val="-42145339"/>
          <w:citation/>
        </w:sdtPr>
        <w:sdtContent>
          <w:r w:rsidR="00EF5AD4" w:rsidRPr="00445898">
            <w:fldChar w:fldCharType="begin"/>
          </w:r>
          <w:r w:rsidR="00EF5AD4" w:rsidRPr="00445898">
            <w:instrText xml:space="preserve"> CITATION gbu96 \l 1045 </w:instrText>
          </w:r>
          <w:r w:rsidR="00EF5AD4" w:rsidRPr="00445898">
            <w:fldChar w:fldCharType="separate"/>
          </w:r>
          <w:r w:rsidR="00DE4310" w:rsidRPr="00DE4310">
            <w:rPr>
              <w:noProof/>
            </w:rPr>
            <w:t>[28]</w:t>
          </w:r>
          <w:r w:rsidR="00EF5AD4" w:rsidRPr="00445898">
            <w:fldChar w:fldCharType="end"/>
          </w:r>
        </w:sdtContent>
      </w:sdt>
      <w:r w:rsidR="00EF5AD4" w:rsidRPr="00445898">
        <w:t xml:space="preserve"> which also included a complete </w:t>
      </w:r>
      <w:r w:rsidRPr="00445898">
        <w:t>description of the SMURPH package as of 1995. Th</w:t>
      </w:r>
      <w:r w:rsidR="00EF5AD4" w:rsidRPr="00445898">
        <w:t xml:space="preserve">at book must be considered aged </w:t>
      </w:r>
      <w:r w:rsidRPr="00445898">
        <w:t>today, because SMURPH has evolved, primarily in respo</w:t>
      </w:r>
      <w:r w:rsidR="00EF5AD4" w:rsidRPr="00445898">
        <w:t xml:space="preserve">nse to the shifting focus of my </w:t>
      </w:r>
      <w:r w:rsidRPr="00445898">
        <w:t>research. For one thing, the present version of SMURPH</w:t>
      </w:r>
      <w:r w:rsidR="00EF5AD4" w:rsidRPr="00445898">
        <w:t xml:space="preserve"> oﬀers elaborate hooks for mod</w:t>
      </w:r>
      <w:r w:rsidRPr="00445898">
        <w:t xml:space="preserve">eling wireless channels. That alone provides </w:t>
      </w:r>
      <w:r w:rsidR="0019777E">
        <w:t>enough excuse</w:t>
      </w:r>
      <w:r w:rsidRPr="00445898">
        <w:t xml:space="preserve"> for a new presentation.</w:t>
      </w:r>
    </w:p>
    <w:p w:rsidR="00706DC1" w:rsidRPr="00445898" w:rsidRDefault="00706DC1" w:rsidP="00706DC1">
      <w:pPr>
        <w:pStyle w:val="firstparagraph"/>
      </w:pPr>
      <w:r w:rsidRPr="00445898">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oﬀered a bit more than a speciﬁcation environment for low-level network protocols. It appeared to us that the programming paradigm of SMURPH models might be useful for implementing certain types of real-life applications, namely those that are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in nature, i.e., their operation consists in responding to event</w:t>
      </w:r>
      <w:r w:rsidR="00CC53D5">
        <w:fldChar w:fldCharType="begin"/>
      </w:r>
      <w:r w:rsidR="00CC53D5">
        <w:instrText xml:space="preserve"> XE "</w:instrText>
      </w:r>
      <w:r w:rsidR="00CC53D5" w:rsidRPr="00DE6A25">
        <w:instrText>event</w:instrText>
      </w:r>
      <w:r w:rsidR="00CC53D5">
        <w:instrText>(s)</w:instrText>
      </w:r>
      <w:r w:rsidR="00CC53D5" w:rsidRPr="00DE6A25">
        <w:instrText>:in reactive systems</w:instrText>
      </w:r>
      <w:r w:rsidR="00CC53D5">
        <w:instrText xml:space="preserve">" </w:instrText>
      </w:r>
      <w:r w:rsidR="00CC53D5">
        <w:fldChar w:fldCharType="end"/>
      </w:r>
      <w:r w:rsidRPr="00445898">
        <w:t>s, possibly arriving from many places at the same time. The ﬁrst outcome of this observation was an extension of SMURPH into a programming platform for building distributed controllers of physical equipment represented by collections of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w:t>
      </w:r>
      <w:sdt>
        <w:sdtPr>
          <w:id w:val="1631048356"/>
          <w:citation/>
        </w:sdtPr>
        <w:sdtContent>
          <w:r w:rsidR="00C3246D" w:rsidRPr="00445898">
            <w:fldChar w:fldCharType="begin"/>
          </w:r>
          <w:r w:rsidR="00C3246D" w:rsidRPr="00445898">
            <w:instrText xml:space="preserve"> CITATION gbm97 \l 1045 </w:instrText>
          </w:r>
          <w:r w:rsidR="00C3246D" w:rsidRPr="00445898">
            <w:fldChar w:fldCharType="separate"/>
          </w:r>
          <w:r w:rsidR="00DE4310" w:rsidRPr="00DE4310">
            <w:rPr>
              <w:noProof/>
            </w:rPr>
            <w:t>[24]</w:t>
          </w:r>
          <w:r w:rsidR="00C3246D" w:rsidRPr="00445898">
            <w:fldChar w:fldCharType="end"/>
          </w:r>
        </w:sdtContent>
      </w:sdt>
      <w:sdt>
        <w:sdtPr>
          <w:id w:val="190957534"/>
          <w:citation/>
        </w:sdtPr>
        <w:sdtContent>
          <w:r w:rsidR="00C3246D" w:rsidRPr="00445898">
            <w:fldChar w:fldCharType="begin"/>
          </w:r>
          <w:r w:rsidR="00C3246D" w:rsidRPr="00445898">
            <w:instrText xml:space="preserve"> CITATION gbm98 \l 1045 </w:instrText>
          </w:r>
          <w:r w:rsidR="00C3246D" w:rsidRPr="00445898">
            <w:fldChar w:fldCharType="separate"/>
          </w:r>
          <w:r w:rsidR="00DE4310">
            <w:rPr>
              <w:noProof/>
            </w:rPr>
            <w:t xml:space="preserve"> </w:t>
          </w:r>
          <w:r w:rsidR="00DE4310" w:rsidRPr="00DE4310">
            <w:rPr>
              <w:noProof/>
            </w:rPr>
            <w:t>[29]</w:t>
          </w:r>
          <w:r w:rsidR="00C3246D" w:rsidRPr="00445898">
            <w:fldChar w:fldCharType="end"/>
          </w:r>
        </w:sdtContent>
      </w:sdt>
      <w:sdt>
        <w:sdtPr>
          <w:id w:val="-1813475876"/>
          <w:citation/>
        </w:sdtPr>
        <w:sdtContent>
          <w:r w:rsidR="00C3246D" w:rsidRPr="00445898">
            <w:fldChar w:fldCharType="begin"/>
          </w:r>
          <w:r w:rsidR="00C3246D" w:rsidRPr="00445898">
            <w:instrText xml:space="preserve"> CITATION gmh98 \l 1045 </w:instrText>
          </w:r>
          <w:r w:rsidR="00C3246D" w:rsidRPr="00445898">
            <w:fldChar w:fldCharType="separate"/>
          </w:r>
          <w:r w:rsidR="00DE4310">
            <w:rPr>
              <w:noProof/>
            </w:rPr>
            <w:t xml:space="preserve"> </w:t>
          </w:r>
          <w:r w:rsidR="00DE4310" w:rsidRPr="00DE4310">
            <w:rPr>
              <w:noProof/>
            </w:rPr>
            <w:t>[30]</w:t>
          </w:r>
          <w:r w:rsidR="00C3246D" w:rsidRPr="00445898">
            <w:fldChar w:fldCharType="end"/>
          </w:r>
        </w:sdtContent>
      </w:sdt>
      <w:r w:rsidR="002C2976" w:rsidRPr="00445898">
        <w:t xml:space="preserve"> </w:t>
      </w:r>
      <w:sdt>
        <w:sdtPr>
          <w:id w:val="-434282777"/>
          <w:citation/>
        </w:sdtPr>
        <w:sdtContent>
          <w:r w:rsidR="002C2976" w:rsidRPr="00445898">
            <w:fldChar w:fldCharType="begin"/>
          </w:r>
          <w:r w:rsidR="002C2976" w:rsidRPr="00445898">
            <w:instrText xml:space="preserve"> CITATION gbr90 \l 1045 </w:instrText>
          </w:r>
          <w:r w:rsidR="002C2976" w:rsidRPr="00445898">
            <w:fldChar w:fldCharType="separate"/>
          </w:r>
          <w:r w:rsidR="00DE4310" w:rsidRPr="00DE4310">
            <w:rPr>
              <w:noProof/>
            </w:rPr>
            <w:t>[31]</w:t>
          </w:r>
          <w:r w:rsidR="002C2976" w:rsidRPr="00445898">
            <w:fldChar w:fldCharType="end"/>
          </w:r>
        </w:sdtContent>
      </w:sdt>
      <w:r w:rsidR="00C3246D" w:rsidRPr="00445898">
        <w:t>. Once again</w:t>
      </w:r>
      <w:r w:rsidR="006E5D84" w:rsidRPr="00445898">
        <w:t>,</w:t>
      </w:r>
      <w:r w:rsidR="00C3246D" w:rsidRPr="00445898">
        <w:t xml:space="preserve"> the </w:t>
      </w:r>
      <w:r w:rsidR="00A33190" w:rsidRPr="00445898">
        <w:t>package</w:t>
      </w:r>
      <w:r w:rsidR="00C3246D" w:rsidRPr="00445898">
        <w:t xml:space="preserve"> was renamed, to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Pr="00445898">
        <w:t>,</w:t>
      </w:r>
      <w:r w:rsidR="00C3246D" w:rsidRPr="00445898">
        <w:rPr>
          <w:rStyle w:val="FootnoteReference"/>
        </w:rPr>
        <w:footnoteReference w:id="3"/>
      </w:r>
      <w:r w:rsidR="00C3246D" w:rsidRPr="00445898">
        <w:t xml:space="preserve"> and extended by means of interfacing </w:t>
      </w:r>
      <w:r w:rsidRPr="00445898">
        <w:t>its programs to real-life devices.</w:t>
      </w:r>
    </w:p>
    <w:p w:rsidR="000E5CEF" w:rsidRPr="00445898" w:rsidRDefault="000E5CEF" w:rsidP="000E5CEF">
      <w:pPr>
        <w:pStyle w:val="firstparagraph"/>
      </w:pPr>
      <w:r w:rsidRPr="00445898">
        <w:lastRenderedPageBreak/>
        <w:t>In 2002, I became interested in wireless networks from an angle that was drastically more practical than all my previous involvements in telecommunications. With a few friends we started Olsonet Communications Corporation</w:t>
      </w:r>
      <w:r w:rsidR="00BA4DB3">
        <w:fldChar w:fldCharType="begin"/>
      </w:r>
      <w:r w:rsidR="00BA4DB3">
        <w:instrText xml:space="preserve"> XE "</w:instrText>
      </w:r>
      <w:r w:rsidR="00BA4DB3" w:rsidRPr="00CB5385">
        <w:instrText>Olsonet Communications Corporation</w:instrText>
      </w:r>
      <w:r w:rsidR="00BA4DB3">
        <w:instrText xml:space="preserve">" </w:instrText>
      </w:r>
      <w:r w:rsidR="00BA4DB3">
        <w:fldChar w:fldCharType="end"/>
      </w:r>
      <w:r w:rsidRPr="00445898">
        <w:t>,</w:t>
      </w:r>
      <w:r w:rsidRPr="00445898">
        <w:rPr>
          <w:rStyle w:val="FootnoteReference"/>
        </w:rPr>
        <w:footnoteReference w:id="4"/>
      </w:r>
      <w:r w:rsidRPr="00445898">
        <w:t xml:space="preserve"> a Canadian company specializing in custom solutions in wireless sensor networking. Owing to the very speciﬁc scope of our initial projects, we needed eﬃcient programming tools to let us put as much functionality in tiny microcontrollers</w:t>
      </w:r>
      <w:r w:rsidR="006C5A94">
        <w:fldChar w:fldCharType="begin"/>
      </w:r>
      <w:r w:rsidR="006C5A94">
        <w:instrText xml:space="preserve"> XE "</w:instrText>
      </w:r>
      <w:r w:rsidR="006C5A94" w:rsidRPr="0016139A">
        <w:instrText>microcontroller</w:instrText>
      </w:r>
      <w:r w:rsidR="006C5A94">
        <w:instrText xml:space="preserve">" </w:instrText>
      </w:r>
      <w:r w:rsidR="006C5A94">
        <w:fldChar w:fldCharType="end"/>
      </w:r>
      <w:r w:rsidRPr="00445898">
        <w:t xml:space="preserve"> (devices with a few kilobytes of RAM) as possible without sacriﬁcing the high-level organization of programs, modularity, ﬂexibility, etc. Having immediately noticed the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character of the software (ﬁrmware) to be developed, we promptly revisited the last Lockheed project and created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a small-footprint operating system for tiny microcontrollers with the thread model based on the idea of SMURPH/SIDE processes</w:t>
      </w:r>
      <w:r w:rsidR="002C2976" w:rsidRPr="00445898">
        <w:t xml:space="preserve"> </w:t>
      </w:r>
      <w:sdt>
        <w:sdtPr>
          <w:id w:val="120192956"/>
          <w:citation/>
        </w:sdtPr>
        <w:sdtContent>
          <w:r w:rsidR="002C2976" w:rsidRPr="00445898">
            <w:fldChar w:fldCharType="begin"/>
          </w:r>
          <w:r w:rsidR="002C2976" w:rsidRPr="00445898">
            <w:instrText xml:space="preserve"> CITATION agv03 \l 1045 </w:instrText>
          </w:r>
          <w:r w:rsidR="002C2976" w:rsidRPr="00445898">
            <w:fldChar w:fldCharType="separate"/>
          </w:r>
          <w:r w:rsidR="00DE4310" w:rsidRPr="00DE4310">
            <w:rPr>
              <w:noProof/>
            </w:rPr>
            <w:t>[32]</w:t>
          </w:r>
          <w:r w:rsidR="002C2976" w:rsidRPr="00445898">
            <w:fldChar w:fldCharType="end"/>
          </w:r>
        </w:sdtContent>
      </w:sdt>
      <w:r w:rsidR="002C2976" w:rsidRPr="00445898">
        <w:t xml:space="preserve"> </w:t>
      </w:r>
      <w:sdt>
        <w:sdtPr>
          <w:id w:val="1808359356"/>
          <w:citation/>
        </w:sdtPr>
        <w:sdtContent>
          <w:r w:rsidR="002C2976" w:rsidRPr="00445898">
            <w:fldChar w:fldCharType="begin"/>
          </w:r>
          <w:r w:rsidR="002C2976" w:rsidRPr="00445898">
            <w:instrText xml:space="preserve"> CITATION dog06 \l 1045 </w:instrText>
          </w:r>
          <w:r w:rsidR="002C2976" w:rsidRPr="00445898">
            <w:fldChar w:fldCharType="separate"/>
          </w:r>
          <w:r w:rsidR="00DE4310" w:rsidRPr="00DE4310">
            <w:rPr>
              <w:noProof/>
            </w:rPr>
            <w:t>[33]</w:t>
          </w:r>
          <w:r w:rsidR="002C2976" w:rsidRPr="00445898">
            <w:fldChar w:fldCharType="end"/>
          </w:r>
        </w:sdtContent>
      </w:sdt>
      <w:r w:rsidRPr="00445898">
        <w:t xml:space="preserve">. Note that that wasn’t yet another extension of SMURPH, but rather an extrapolation of some of its mechanisms into a </w:t>
      </w:r>
      <w:r w:rsidR="00F41250" w:rsidRPr="00445898">
        <w:t xml:space="preserve">(seemingly) drastically </w:t>
      </w:r>
      <w:r w:rsidRPr="00445898">
        <w:t xml:space="preserve">diﬀerent kind of application. Of course, working on novel communication schemes in WSNs, we also needed tools to verify our </w:t>
      </w:r>
      <w:r w:rsidR="00E229A9" w:rsidRPr="00445898">
        <w:t>concepts</w:t>
      </w:r>
      <w:r w:rsidRPr="00445898">
        <w:t xml:space="preserve"> without having to build and deploy (often quite massive)</w:t>
      </w:r>
      <w:r w:rsidR="009C3C70" w:rsidRPr="00445898">
        <w:rPr>
          <w:rStyle w:val="FootnoteReference"/>
        </w:rPr>
        <w:footnoteReference w:id="5"/>
      </w:r>
      <w:r w:rsidRPr="00445898">
        <w:t xml:space="preserve"> networks of real devices.</w:t>
      </w:r>
      <w:r w:rsidR="00E229A9" w:rsidRPr="00445898">
        <w:t xml:space="preserve"> </w:t>
      </w:r>
      <w:r w:rsidRPr="00445898">
        <w:t>So SMURPH was used alongside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xml:space="preserve"> as a separate t</w:t>
      </w:r>
      <w:r w:rsidR="00E229A9" w:rsidRPr="00445898">
        <w:t xml:space="preserve">ool. The protocols and networks </w:t>
      </w:r>
      <w:r w:rsidR="00FE3301" w:rsidRPr="00445898">
        <w:t>being developed (under PicOS</w:t>
      </w:r>
      <w:r w:rsidRPr="00445898">
        <w:t>) for real-life deploym</w:t>
      </w:r>
      <w:r w:rsidR="00E229A9" w:rsidRPr="00445898">
        <w:t xml:space="preserve">ents were manually reprogrammed </w:t>
      </w:r>
      <w:r w:rsidRPr="00445898">
        <w:t>into SMURPH models to be evaluated and veriﬁed in a c</w:t>
      </w:r>
      <w:r w:rsidR="00E229A9" w:rsidRPr="00445898">
        <w:t>onvenient virtual setting. Th</w:t>
      </w:r>
      <w:r w:rsidR="00F41250" w:rsidRPr="00445898">
        <w:t>at</w:t>
      </w:r>
      <w:r w:rsidR="00E229A9" w:rsidRPr="00445898">
        <w:t xml:space="preserve"> </w:t>
      </w:r>
      <w:r w:rsidRPr="00445898">
        <w:t>inspired the next s</w:t>
      </w:r>
      <w:r w:rsidR="00E229A9" w:rsidRPr="00445898">
        <w:t xml:space="preserve">ubstantial extension of SMURPH, by tools for modeling wireless </w:t>
      </w:r>
      <w:r w:rsidRPr="00445898">
        <w:t xml:space="preserve">channels and </w:t>
      </w:r>
      <w:r w:rsidR="00E229A9" w:rsidRPr="00445898">
        <w:t xml:space="preserve">node </w:t>
      </w:r>
      <w:r w:rsidRPr="00445898">
        <w:t>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C2976" w:rsidRPr="00445898">
        <w:t xml:space="preserve"> </w:t>
      </w:r>
      <w:sdt>
        <w:sdtPr>
          <w:id w:val="2143693595"/>
          <w:citation/>
        </w:sdtPr>
        <w:sdtContent>
          <w:r w:rsidR="002C2976" w:rsidRPr="00445898">
            <w:fldChar w:fldCharType="begin"/>
          </w:r>
          <w:r w:rsidR="002C2976" w:rsidRPr="00445898">
            <w:instrText xml:space="preserve"> CITATION gni06 \l 1045 </w:instrText>
          </w:r>
          <w:r w:rsidR="002C2976" w:rsidRPr="00445898">
            <w:fldChar w:fldCharType="separate"/>
          </w:r>
          <w:r w:rsidR="00DE4310" w:rsidRPr="00DE4310">
            <w:rPr>
              <w:noProof/>
            </w:rPr>
            <w:t>[34]</w:t>
          </w:r>
          <w:r w:rsidR="002C2976" w:rsidRPr="00445898">
            <w:fldChar w:fldCharType="end"/>
          </w:r>
        </w:sdtContent>
      </w:sdt>
      <w:r w:rsidRPr="00445898">
        <w:t>.</w:t>
      </w:r>
    </w:p>
    <w:p w:rsidR="00057B2F" w:rsidRPr="00445898" w:rsidRDefault="00F41250" w:rsidP="00057B2F">
      <w:pPr>
        <w:pStyle w:val="firstparagraph"/>
      </w:pPr>
      <w:r w:rsidRPr="00445898">
        <w:t>Then, t</w:t>
      </w:r>
      <w:r w:rsidR="00057B2F" w:rsidRPr="00445898">
        <w:t>he closeness of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00057B2F" w:rsidRPr="00445898">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fldChar w:fldCharType="begin"/>
      </w:r>
      <w:r w:rsidR="00F20686">
        <w:instrText xml:space="preserve"> XE "</w:instrText>
      </w:r>
      <w:r w:rsidR="00F20686" w:rsidRPr="0016139A">
        <w:instrText>praxes (PicOS)</w:instrText>
      </w:r>
      <w:r w:rsidR="00F20686">
        <w:instrText xml:space="preserve">" </w:instrText>
      </w:r>
      <w:r w:rsidR="00F20686">
        <w:fldChar w:fldCharType="end"/>
      </w:r>
      <w:r w:rsidR="00057B2F" w:rsidRPr="00445898">
        <w:t xml:space="preserve"> in PicOS parlance) under easily parameterizable, artiﬁcial deployments. That glue, dubbed </w:t>
      </w:r>
      <w:bookmarkStart w:id="6" w:name="_Hlk496373791"/>
      <w:r w:rsidR="00057B2F" w:rsidRPr="00445898">
        <w:t>VUE</w:t>
      </w:r>
      <w:r w:rsidR="005823BE">
        <w:fldChar w:fldCharType="begin"/>
      </w:r>
      <w:r w:rsidR="005823BE">
        <w:instrText xml:space="preserve"> XE "</w:instrText>
      </w:r>
      <w:r w:rsidR="005823BE" w:rsidRPr="00936212">
        <w:instrText>VUEE (virtual underlay execution engine)</w:instrText>
      </w:r>
      <w:r w:rsidR="005823BE">
        <w:instrText xml:space="preserve">" </w:instrText>
      </w:r>
      <w:r w:rsidR="005823BE">
        <w:fldChar w:fldCharType="end"/>
      </w:r>
      <w:r w:rsidR="00057B2F" w:rsidRPr="00445898">
        <w:rPr>
          <w:vertAlign w:val="superscript"/>
        </w:rPr>
        <w:t>2</w:t>
      </w:r>
      <w:bookmarkEnd w:id="6"/>
      <w:r w:rsidR="00057B2F" w:rsidRPr="00445898">
        <w:t>,</w:t>
      </w:r>
      <w:r w:rsidR="00057B2F" w:rsidRPr="00445898">
        <w:rPr>
          <w:rStyle w:val="FootnoteReference"/>
        </w:rPr>
        <w:footnoteReference w:id="6"/>
      </w:r>
      <w:r w:rsidR="00057B2F" w:rsidRPr="00445898">
        <w:t xml:space="preserve"> was more complicated than a (rather simple in this case) compiler from one language to another, because it had to include a complete virtual environment of the node: peripheral devices,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057B2F" w:rsidRPr="00445898">
        <w:t>, UART</w:t>
      </w:r>
      <w:r w:rsidR="00B97B40">
        <w:fldChar w:fldCharType="begin"/>
      </w:r>
      <w:r w:rsidR="00B97B40">
        <w:instrText xml:space="preserve"> XE "</w:instrText>
      </w:r>
      <w:r w:rsidR="00B97B40" w:rsidRPr="00936212">
        <w:instrText>UART (universal asynchronous receiver transmitter)</w:instrText>
      </w:r>
      <w:r w:rsidR="00B97B40">
        <w:instrText xml:space="preserve">" </w:instrText>
      </w:r>
      <w:r w:rsidR="00B97B40">
        <w:fldChar w:fldCharType="end"/>
      </w:r>
      <w:r w:rsidR="00057B2F" w:rsidRPr="00445898">
        <w:t xml:space="preserve">s, and so on </w:t>
      </w:r>
      <w:sdt>
        <w:sdtPr>
          <w:id w:val="-1684267550"/>
          <w:citation/>
        </w:sdtPr>
        <w:sdtContent>
          <w:r w:rsidR="00057B2F" w:rsidRPr="00445898">
            <w:fldChar w:fldCharType="begin"/>
          </w:r>
          <w:r w:rsidR="00057B2F" w:rsidRPr="00445898">
            <w:instrText xml:space="preserve"> CITATION gol08 \l 1045 </w:instrText>
          </w:r>
          <w:r w:rsidR="00057B2F" w:rsidRPr="00445898">
            <w:fldChar w:fldCharType="separate"/>
          </w:r>
          <w:r w:rsidR="00DE4310" w:rsidRPr="00DE4310">
            <w:rPr>
              <w:noProof/>
            </w:rPr>
            <w:t>[35]</w:t>
          </w:r>
          <w:r w:rsidR="00057B2F" w:rsidRPr="00445898">
            <w:fldChar w:fldCharType="end"/>
          </w:r>
        </w:sdtContent>
      </w:sdt>
      <w:r w:rsidR="00057B2F" w:rsidRPr="00445898">
        <w:t xml:space="preserve"> </w:t>
      </w:r>
      <w:sdt>
        <w:sdtPr>
          <w:id w:val="1848048309"/>
          <w:citation/>
        </w:sdtPr>
        <w:sdtContent>
          <w:r w:rsidR="00057B2F" w:rsidRPr="00445898">
            <w:fldChar w:fldCharType="begin"/>
          </w:r>
          <w:r w:rsidR="00057B2F" w:rsidRPr="00445898">
            <w:instrText xml:space="preserve"> CITATION bng10 \l 1045 </w:instrText>
          </w:r>
          <w:r w:rsidR="00057B2F" w:rsidRPr="00445898">
            <w:fldChar w:fldCharType="separate"/>
          </w:r>
          <w:r w:rsidR="00DE4310" w:rsidRPr="00DE4310">
            <w:rPr>
              <w:noProof/>
            </w:rPr>
            <w:t>[36]</w:t>
          </w:r>
          <w:r w:rsidR="00057B2F" w:rsidRPr="00445898">
            <w:fldChar w:fldCharType="end"/>
          </w:r>
        </w:sdtContent>
      </w:sdt>
      <w:r w:rsidR="00057B2F" w:rsidRPr="00445898">
        <w:t>. A related feature added to SMURPH at that time was the so-called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057B2F" w:rsidRPr="00445898">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t>separating the modeled events</w:t>
      </w:r>
      <w:r w:rsidR="00057B2F" w:rsidRPr="00445898">
        <w:t xml:space="preserve"> </w:t>
      </w:r>
      <w:r w:rsidR="0019777E">
        <w:t xml:space="preserve">appear as </w:t>
      </w:r>
      <w:r w:rsidR="00CC510A" w:rsidRPr="00445898">
        <w:t>actual</w:t>
      </w:r>
      <w:r w:rsidR="00057B2F" w:rsidRPr="00445898">
        <w:t xml:space="preserve"> time intervals of </w:t>
      </w:r>
      <w:r w:rsidR="0019777E">
        <w:t>the same (albeit real)</w:t>
      </w:r>
      <w:r w:rsidR="00057B2F" w:rsidRPr="00445898">
        <w:t xml:space="preserve"> duration. This is only possible if the simulator can “catch up” with real time. If this is not the case, the program can still render a </w:t>
      </w:r>
      <w:r w:rsidRPr="00445898">
        <w:t xml:space="preserve">scaled, </w:t>
      </w:r>
      <w:r w:rsidR="00057B2F" w:rsidRPr="00445898">
        <w:t>slow-motion visualization of the model.</w:t>
      </w:r>
    </w:p>
    <w:p w:rsidR="006D7C7E" w:rsidRPr="00445898" w:rsidRDefault="006D7C7E" w:rsidP="006D7C7E">
      <w:pPr>
        <w:pStyle w:val="firstparagraph"/>
      </w:pPr>
      <w:bookmarkStart w:id="7" w:name="_Hlk496374181"/>
      <w:bookmarkStart w:id="8" w:name="_Hlk496374224"/>
      <w:r w:rsidRPr="00445898">
        <w:t xml:space="preserve">Even though the package has been known under at least two names (SMURPH and SIDE), and closely intertwined with some other tools </w:t>
      </w:r>
      <w:bookmarkEnd w:id="7"/>
      <w:r w:rsidRPr="00445898">
        <w:t>(VUE</w:t>
      </w:r>
      <w:r w:rsidRPr="00445898">
        <w:rPr>
          <w:vertAlign w:val="superscript"/>
        </w:rPr>
        <w:t>2</w:t>
      </w:r>
      <w:r w:rsidRPr="00445898">
        <w:t>), we shall stick in this book to its si</w:t>
      </w:r>
      <w:r w:rsidR="005B3C63" w:rsidRPr="00445898">
        <w:t>ngle most prominent name SMURPH</w:t>
      </w:r>
      <w:r w:rsidRPr="00445898">
        <w:t>. Whene</w:t>
      </w:r>
      <w:r w:rsidR="005B3C63" w:rsidRPr="00445898">
        <w:t>ver you see the name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005B3C63" w:rsidRPr="00445898">
        <w:t xml:space="preserve"> </w:t>
      </w:r>
      <w:bookmarkEnd w:id="8"/>
      <w:r w:rsidR="005B3C63" w:rsidRPr="00445898">
        <w:t xml:space="preserve">(some </w:t>
      </w:r>
      <w:r w:rsidRPr="00445898">
        <w:t>ﬁles and directories may include that string) please re</w:t>
      </w:r>
      <w:r w:rsidR="005B3C63" w:rsidRPr="00445898">
        <w:t xml:space="preserve">member that it refers to SMURPH. </w:t>
      </w:r>
      <w:r w:rsidRPr="00445898">
        <w:t>M</w:t>
      </w:r>
      <w:r w:rsidR="005B3C63" w:rsidRPr="00445898">
        <w:t>ore generally: SMURPH, SIDE</w:t>
      </w:r>
      <w:r w:rsidRPr="00445898">
        <w:t xml:space="preserve">, as well as </w:t>
      </w:r>
      <w:r w:rsidR="005B3C63" w:rsidRPr="00445898">
        <w:t xml:space="preserve">SMURPH/SIDE all denote the same </w:t>
      </w:r>
      <w:r w:rsidRPr="00445898">
        <w:t>package.</w:t>
      </w:r>
    </w:p>
    <w:p w:rsidR="009C3C70" w:rsidRPr="00445898" w:rsidRDefault="00907C35" w:rsidP="00281B78">
      <w:pPr>
        <w:pStyle w:val="Heading2"/>
        <w:keepLines/>
        <w:numPr>
          <w:ilvl w:val="1"/>
          <w:numId w:val="5"/>
        </w:numPr>
        <w:rPr>
          <w:lang w:val="en-US"/>
        </w:rPr>
      </w:pPr>
      <w:bookmarkStart w:id="9" w:name="_Ref496623151"/>
      <w:bookmarkStart w:id="10" w:name="_Toc515615545"/>
      <w:r w:rsidRPr="00445898">
        <w:rPr>
          <w:lang w:val="en-US"/>
        </w:rPr>
        <w:lastRenderedPageBreak/>
        <w:t>E</w:t>
      </w:r>
      <w:r w:rsidR="009C3C70" w:rsidRPr="00445898">
        <w:rPr>
          <w:lang w:val="en-US"/>
        </w:rPr>
        <w:t>vent-driven simulation:</w:t>
      </w:r>
      <w:r w:rsidR="00182605" w:rsidRPr="00445898">
        <w:rPr>
          <w:lang w:val="en-US"/>
        </w:rPr>
        <w:t xml:space="preserve"> </w:t>
      </w:r>
      <w:r w:rsidR="009C3C70" w:rsidRPr="00445898">
        <w:rPr>
          <w:lang w:val="en-US"/>
        </w:rPr>
        <w:t>a crash course</w:t>
      </w:r>
      <w:bookmarkEnd w:id="9"/>
      <w:bookmarkEnd w:id="10"/>
    </w:p>
    <w:p w:rsidR="00182605" w:rsidRPr="00445898" w:rsidRDefault="009C3C70" w:rsidP="009C3C70">
      <w:pPr>
        <w:pStyle w:val="firstparagraph"/>
      </w:pPr>
      <w:r w:rsidRPr="00445898">
        <w:t xml:space="preserve">The </w:t>
      </w:r>
      <w:r w:rsidR="005C3383" w:rsidRPr="00445898">
        <w:t>objective</w:t>
      </w:r>
      <w:r w:rsidRPr="00445898">
        <w:t xml:space="preserve"> of computer simulation is to formally mimic the </w:t>
      </w:r>
      <w:r w:rsidR="00CC510A" w:rsidRPr="00445898">
        <w:t>behavior</w:t>
      </w:r>
      <w:r w:rsidRPr="00445898">
        <w:t xml:space="preserve"> of a physical system without having to </w:t>
      </w:r>
      <w:r w:rsidR="00182605" w:rsidRPr="00445898">
        <w:t>build</w:t>
      </w:r>
      <w:r w:rsidRPr="00445898">
        <w:t xml:space="preserve"> that system </w:t>
      </w:r>
      <w:r w:rsidR="00931C4B" w:rsidRPr="00445898">
        <w:t>to</w:t>
      </w:r>
      <w:r w:rsidRPr="00445898">
        <w:t xml:space="preserve"> see what it </w:t>
      </w:r>
      <w:r w:rsidRPr="00445898">
        <w:rPr>
          <w:i/>
        </w:rPr>
        <w:t>really</w:t>
      </w:r>
      <w:r w:rsidRPr="00445898">
        <w:t xml:space="preserve"> does. Depending of the system type, as well as the </w:t>
      </w:r>
      <w:r w:rsidR="005C3383" w:rsidRPr="00445898">
        <w:t>goal</w:t>
      </w:r>
      <w:r w:rsidRPr="00445898">
        <w:t xml:space="preserve"> of our study, the aspects of the system’s </w:t>
      </w:r>
      <w:r w:rsidR="00CC510A" w:rsidRPr="00445898">
        <w:t>behavior</w:t>
      </w:r>
      <w:r w:rsidRPr="00445898">
        <w:t xml:space="preserve"> that we would like to model may vary. Suppose that som</w:t>
      </w:r>
      <w:r w:rsidR="00182605" w:rsidRPr="00445898">
        <w:t xml:space="preserve">ebody builds a simulation model </w:t>
      </w:r>
      <w:r w:rsidRPr="00445898">
        <w:t xml:space="preserve">of a computer network. The most natural </w:t>
      </w:r>
      <w:r w:rsidR="005C3383" w:rsidRPr="00445898">
        <w:t>motivation behind</w:t>
      </w:r>
      <w:r w:rsidRPr="00445898">
        <w:t xml:space="preserve"> suc</w:t>
      </w:r>
      <w:r w:rsidR="00182605" w:rsidRPr="00445898">
        <w:t xml:space="preserve">h a model would be to study the </w:t>
      </w:r>
      <w:r w:rsidRPr="00445898">
        <w:t xml:space="preserve">performance of the network, e.g., to estimate how much </w:t>
      </w:r>
      <w:r w:rsidR="00182605" w:rsidRPr="00445898">
        <w:t xml:space="preserve">data it can pass per time unit, </w:t>
      </w:r>
      <w:r w:rsidRPr="00445898">
        <w:t>how many users it can handle simultaneously</w:t>
      </w:r>
      <w:r w:rsidR="00182605" w:rsidRPr="00445898">
        <w:t xml:space="preserve"> without saturating itself</w:t>
      </w:r>
      <w:r w:rsidRPr="00445898">
        <w:t xml:space="preserve">, how well it </w:t>
      </w:r>
      <w:r w:rsidR="00182605" w:rsidRPr="00445898">
        <w:t xml:space="preserve">will meet the expectations of </w:t>
      </w:r>
      <w:r w:rsidRPr="00445898">
        <w:t xml:space="preserve">those users regarding some formal measures of </w:t>
      </w:r>
      <w:r w:rsidR="005C3383" w:rsidRPr="00445898">
        <w:t xml:space="preserve">the </w:t>
      </w:r>
      <w:r w:rsidRPr="00445898">
        <w:t>quality of s</w:t>
      </w:r>
      <w:r w:rsidR="00182605" w:rsidRPr="00445898">
        <w:t xml:space="preserve">ervice. This kind of objective, </w:t>
      </w:r>
      <w:r w:rsidRPr="00445898">
        <w:t>i.e., to obtain a quantiﬁed measure of service useful fro</w:t>
      </w:r>
      <w:r w:rsidR="00182605" w:rsidRPr="00445898">
        <w:t xml:space="preserve">m the viewpoint of the system’s </w:t>
      </w:r>
      <w:r w:rsidRPr="00445898">
        <w:t>user, is typical for many simulation models, including mo</w:t>
      </w:r>
      <w:r w:rsidR="00182605" w:rsidRPr="00445898">
        <w:t>dels of communication networks. A simulation study within such</w:t>
      </w:r>
      <w:r w:rsidRPr="00445898">
        <w:t xml:space="preserve"> a model usually assumes some hypothetical load of t</w:t>
      </w:r>
      <w:r w:rsidR="00182605" w:rsidRPr="00445898">
        <w:t xml:space="preserve">he system, submits the model to </w:t>
      </w:r>
      <w:r w:rsidRPr="00445898">
        <w:t xml:space="preserve">that load, and </w:t>
      </w:r>
      <w:r w:rsidR="00182605" w:rsidRPr="00445898">
        <w:t>amasses</w:t>
      </w:r>
      <w:r w:rsidRPr="00445898">
        <w:t xml:space="preserve"> performance data consisting of count</w:t>
      </w:r>
      <w:r w:rsidR="00182605" w:rsidRPr="00445898">
        <w:t>ers and time intervals describ</w:t>
      </w:r>
      <w:r w:rsidRPr="00445898">
        <w:t xml:space="preserve">ing numerically a collection of the model’s </w:t>
      </w:r>
      <w:r w:rsidR="00CC510A" w:rsidRPr="00445898">
        <w:t>behaviors</w:t>
      </w:r>
      <w:r w:rsidRPr="00445898">
        <w:t xml:space="preserve"> observed during its ex</w:t>
      </w:r>
      <w:r w:rsidR="00182605" w:rsidRPr="00445898">
        <w:t xml:space="preserve">ecution. </w:t>
      </w:r>
      <w:r w:rsidR="005C3383" w:rsidRPr="00445898">
        <w:t>Those</w:t>
      </w:r>
      <w:r w:rsidR="00182605" w:rsidRPr="00445898">
        <w:t xml:space="preserve"> </w:t>
      </w:r>
      <w:r w:rsidRPr="00445898">
        <w:t xml:space="preserve">performance data </w:t>
      </w:r>
      <w:r w:rsidR="005C3383" w:rsidRPr="00445898">
        <w:t>are</w:t>
      </w:r>
      <w:r w:rsidRPr="00445898">
        <w:t xml:space="preserve"> then analyzed statistically to produ</w:t>
      </w:r>
      <w:r w:rsidR="00182605" w:rsidRPr="00445898">
        <w:t xml:space="preserve">ce simple (easily comprehended) </w:t>
      </w:r>
      <w:r w:rsidRPr="00445898">
        <w:t>measures like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average delay, delay ji</w:t>
      </w:r>
      <w:r w:rsidR="00182605" w:rsidRPr="00445898">
        <w:t>tter, packet delivery fraction</w:t>
      </w:r>
      <w:r w:rsidR="00CF33A2">
        <w:fldChar w:fldCharType="begin"/>
      </w:r>
      <w:r w:rsidR="00CF33A2">
        <w:instrText xml:space="preserve"> XE "</w:instrText>
      </w:r>
      <w:r w:rsidR="00CF33A2" w:rsidRPr="00F13B6F">
        <w:instrText>packet delivery fraction</w:instrText>
      </w:r>
      <w:r w:rsidR="00CF33A2">
        <w:instrText xml:space="preserve">" </w:instrText>
      </w:r>
      <w:r w:rsidR="00CF33A2">
        <w:fldChar w:fldCharType="end"/>
      </w:r>
      <w:r w:rsidR="00182605" w:rsidRPr="00445898">
        <w:t xml:space="preserve">, </w:t>
      </w:r>
      <w:r w:rsidRPr="00445898">
        <w:t xml:space="preserve">and so on. The common characteristics of all such models is that </w:t>
      </w:r>
      <w:r w:rsidR="00182605" w:rsidRPr="00445898">
        <w:t xml:space="preserve">they strive to capture </w:t>
      </w:r>
      <w:r w:rsidRPr="00445898">
        <w:t>a sequence of well-deﬁned, individual (discrete) event</w:t>
      </w:r>
      <w:r w:rsidR="00CC53D5">
        <w:fldChar w:fldCharType="begin"/>
      </w:r>
      <w:r w:rsidR="00CC53D5">
        <w:instrText xml:space="preserve"> XE "</w:instrText>
      </w:r>
      <w:r w:rsidR="00CC53D5" w:rsidRPr="008F0E25">
        <w:instrText>event(s):discrete</w:instrText>
      </w:r>
      <w:r w:rsidR="00CC53D5">
        <w:instrText xml:space="preserve">" </w:instrText>
      </w:r>
      <w:r w:rsidR="00CC53D5">
        <w:fldChar w:fldCharType="end"/>
      </w:r>
      <w:r w:rsidRPr="00445898">
        <w:t>s i</w:t>
      </w:r>
      <w:r w:rsidR="00182605" w:rsidRPr="00445898">
        <w:t>n the system and are mostly in</w:t>
      </w:r>
      <w:r w:rsidRPr="00445898">
        <w:t>terested in the timing of those events. For a network model, those events may represent</w:t>
      </w:r>
      <w:r w:rsidR="00182605" w:rsidRPr="00445898">
        <w:t xml:space="preserve"> </w:t>
      </w:r>
      <w:r w:rsidRPr="00445898">
        <w:t>packet transmission and reception, interference (bit error), new user arrival, and so on.</w:t>
      </w:r>
    </w:p>
    <w:p w:rsidR="00BD0907" w:rsidRPr="00445898" w:rsidRDefault="00BD0907" w:rsidP="009C3C70">
      <w:pPr>
        <w:pStyle w:val="firstparagraph"/>
      </w:pPr>
      <w:r w:rsidRPr="00445898">
        <w:t>An important subset of performance measures that can be studied in such models are compliance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i.e., state</w:t>
      </w:r>
      <w:r w:rsidR="00861C2E" w:rsidRPr="00445898">
        <w:t xml:space="preserve">ments expressing </w:t>
      </w:r>
      <w:r w:rsidR="002332D8" w:rsidRPr="00445898">
        <w:t xml:space="preserve">the </w:t>
      </w:r>
      <w:r w:rsidRPr="00445898">
        <w:t xml:space="preserve">desired properties of the system. For </w:t>
      </w:r>
      <w:r w:rsidR="00861C2E" w:rsidRPr="00445898">
        <w:t xml:space="preserve">example, for </w:t>
      </w:r>
      <w:r w:rsidRPr="00445898">
        <w:t xml:space="preserve">a communication network </w:t>
      </w:r>
      <w:r w:rsidR="00861C2E" w:rsidRPr="00445898">
        <w:t xml:space="preserve">catering to a real-time application, such a statement may say that the amount of time needed to pass a message between a given pair of nodes is never bigger than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445898">
        <w:t>exceptional situation</w:t>
      </w:r>
      <w:r w:rsidR="00861C2E" w:rsidRPr="00445898">
        <w:t>) is followed by another specific succession</w:t>
      </w:r>
      <w:r w:rsidR="002332D8" w:rsidRPr="00445898">
        <w:t xml:space="preserve"> of states</w:t>
      </w:r>
      <w:r w:rsidR="00861C2E" w:rsidRPr="00445898">
        <w:t xml:space="preserve">, possibly involving other nodes (characteristic of the expected reaction to the emergency). </w:t>
      </w:r>
      <w:r w:rsidR="002332D8" w:rsidRPr="00445898">
        <w:t>Models that</w:t>
      </w:r>
      <w:r w:rsidR="00861C2E" w:rsidRPr="00445898">
        <w:t xml:space="preserve"> </w:t>
      </w:r>
      <w:r w:rsidR="002332D8" w:rsidRPr="00445898">
        <w:t xml:space="preserve">well </w:t>
      </w:r>
      <w:r w:rsidR="00861C2E" w:rsidRPr="00445898">
        <w:t>capture</w:t>
      </w:r>
      <w:r w:rsidR="002332D8" w:rsidRPr="00445898">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445898">
        <w:t xml:space="preserve">e.g., </w:t>
      </w:r>
      <w:r w:rsidR="002332D8" w:rsidRPr="00445898">
        <w:t>because of the relativistic limitations.</w:t>
      </w:r>
    </w:p>
    <w:p w:rsidR="00CE4EA3" w:rsidRPr="00445898" w:rsidRDefault="00182605" w:rsidP="00182605">
      <w:pPr>
        <w:pStyle w:val="firstparagraph"/>
      </w:pPr>
      <w:r w:rsidRPr="00445898">
        <w:t xml:space="preserve">Another possible application of a simulation model </w:t>
      </w:r>
      <w:r w:rsidR="005C3383" w:rsidRPr="00445898">
        <w:t>is</w:t>
      </w:r>
      <w:r w:rsidRPr="00445898">
        <w:t xml:space="preserve"> to substitute for the physical system</w:t>
      </w:r>
      <w:r w:rsidR="005C3383" w:rsidRPr="00445898">
        <w:t xml:space="preserve"> </w:t>
      </w:r>
      <w:r w:rsidRPr="00445898">
        <w:t>in a situation where the physical system is too expensive or cannot be easily subjected to the interesting kinds of load. Flight simulators</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445898">
        <w:t>real life</w:t>
      </w:r>
      <w:r w:rsidRPr="00445898">
        <w:t xml:space="preserve">, perhaps one that cannot exist even in principle, e.g., because it operates according to its own laws of physics. A ﬂight simulator may produce </w:t>
      </w:r>
      <w:r w:rsidRPr="00445898">
        <w:lastRenderedPageBreak/>
        <w:t>a very realistic impression of ﬂying a real aircraft. In addition to providing a training tool much cheaper than an actual aircraft, the simulator can be harmlessly subjected to stresses (we should call them loads) that would be dangerous</w:t>
      </w:r>
      <w:r w:rsidR="001B4EEB">
        <w:t xml:space="preserve"> (or plain deadly)</w:t>
      </w:r>
      <w:r w:rsidRPr="00445898">
        <w:t xml:space="preserve"> in a real ﬂight. Models of this kind are called real-time models. We do not expect from them simple numerical performance data as their ﬁnal output. Also, there are no obvious discrete event</w:t>
      </w:r>
      <w:r w:rsidR="00CC53D5">
        <w:fldChar w:fldCharType="begin"/>
      </w:r>
      <w:r w:rsidR="00CC53D5">
        <w:instrText xml:space="preserve"> XE "</w:instrText>
      </w:r>
      <w:r w:rsidR="00CC53D5" w:rsidRPr="0056186F">
        <w:instrText>event(s):discrete</w:instrText>
      </w:r>
      <w:r w:rsidR="00CC53D5">
        <w:instrText xml:space="preserve">" </w:instrText>
      </w:r>
      <w:r w:rsidR="00CC53D5">
        <w:fldChar w:fldCharType="end"/>
      </w:r>
      <w:r w:rsidRPr="00445898">
        <w:t xml:space="preserve">s that would clearly mark some isolated, interesting moments in the model’s evolution: what matters is basically the entire process unfolding before the eyes of the (typically interacting) observer. </w:t>
      </w:r>
    </w:p>
    <w:p w:rsidR="00110BF3" w:rsidRPr="00445898" w:rsidRDefault="00CE4EA3" w:rsidP="00CE4EA3">
      <w:pPr>
        <w:pStyle w:val="firstparagraph"/>
      </w:pPr>
      <w:r w:rsidRPr="00445898">
        <w:t>The third category of models, somewhat related to the ones mentioned in the previous paragraph, are non-real</w:t>
      </w:r>
      <w:r w:rsidR="00D075E3" w:rsidRPr="00445898">
        <w:t>-</w:t>
      </w:r>
      <w:r w:rsidRPr="00445898">
        <w:t>time models of complex processes</w:t>
      </w:r>
      <w:r w:rsidR="00D075E3" w:rsidRPr="00445898">
        <w:t xml:space="preserve">, e.g., weather or climate. One </w:t>
      </w:r>
      <w:r w:rsidRPr="00445898">
        <w:t xml:space="preserve">diﬀerence is that real-time execution of such a model </w:t>
      </w:r>
      <w:r w:rsidR="00D075E3" w:rsidRPr="00445898">
        <w:t xml:space="preserve">would be irrelevant or absurd. In fact, </w:t>
      </w:r>
      <w:r w:rsidRPr="00445898">
        <w:t xml:space="preserve">a useful climate model </w:t>
      </w:r>
      <w:r w:rsidR="00CC510A" w:rsidRPr="00445898">
        <w:t>must</w:t>
      </w:r>
      <w:r w:rsidRPr="00445898">
        <w:t xml:space="preserve"> execute many orders of</w:t>
      </w:r>
      <w:r w:rsidR="00D075E3" w:rsidRPr="00445898">
        <w:t xml:space="preserve"> magnitude faster than the real </w:t>
      </w:r>
      <w:r w:rsidRPr="00445898">
        <w:t>system. This usually implies that it must be considerab</w:t>
      </w:r>
      <w:r w:rsidR="00D075E3" w:rsidRPr="00445898">
        <w:t xml:space="preserve">ly simpliﬁed. The simpliﬁcation </w:t>
      </w:r>
      <w:r w:rsidRPr="00445898">
        <w:t xml:space="preserve">is accomplished by analytical formulas intended to capture </w:t>
      </w:r>
      <w:r w:rsidR="00D075E3" w:rsidRPr="00445898">
        <w:t xml:space="preserve">the evolution of large parts of </w:t>
      </w:r>
      <w:r w:rsidRPr="00445898">
        <w:t>the system</w:t>
      </w:r>
      <w:r w:rsidR="00D075E3" w:rsidRPr="00445898">
        <w:t>, typically</w:t>
      </w:r>
      <w:r w:rsidRPr="00445898">
        <w:t xml:space="preserve"> in</w:t>
      </w:r>
      <w:r w:rsidR="00D075E3" w:rsidRPr="00445898">
        <w:t>to</w:t>
      </w:r>
      <w:r w:rsidRPr="00445898">
        <w:t xml:space="preserve"> diﬀerential equations</w:t>
      </w:r>
      <w:r w:rsidR="00D075E3" w:rsidRPr="00445898">
        <w:t>,</w:t>
      </w:r>
      <w:r w:rsidRPr="00445898">
        <w:t xml:space="preserve"> that can be approx</w:t>
      </w:r>
      <w:r w:rsidR="00D075E3" w:rsidRPr="00445898">
        <w:t xml:space="preserve">imately solved by advancing the </w:t>
      </w:r>
      <w:r w:rsidRPr="00445898">
        <w:t xml:space="preserve">system in time </w:t>
      </w:r>
      <w:r w:rsidR="00D075E3" w:rsidRPr="00445898">
        <w:t>by</w:t>
      </w:r>
      <w:r w:rsidRPr="00445898">
        <w:t xml:space="preserve"> discrete steps. The same general </w:t>
      </w:r>
      <w:r w:rsidR="00D075E3" w:rsidRPr="00445898">
        <w:t>approach is used</w:t>
      </w:r>
      <w:r w:rsidR="005C3383" w:rsidRPr="00445898">
        <w:t xml:space="preserve"> </w:t>
      </w:r>
      <w:r w:rsidR="00D075E3" w:rsidRPr="00445898">
        <w:t xml:space="preserve">in ﬂight </w:t>
      </w:r>
      <w:r w:rsidRPr="00445898">
        <w:t xml:space="preserve">simulators, but the objectives are diﬀerent. For a ﬂight </w:t>
      </w:r>
      <w:r w:rsidR="00D075E3" w:rsidRPr="00445898">
        <w:t xml:space="preserve">simulator, the solution must be </w:t>
      </w:r>
      <w:r w:rsidR="005C3383" w:rsidRPr="00445898">
        <w:t>delivered</w:t>
      </w:r>
      <w:r w:rsidRPr="00445898">
        <w:t xml:space="preserve"> in real time, so the accuracy of the representation of the physical system </w:t>
      </w:r>
      <w:r w:rsidR="00D075E3" w:rsidRPr="00445898">
        <w:t xml:space="preserve">is </w:t>
      </w:r>
      <w:r w:rsidRPr="00445898">
        <w:t xml:space="preserve">constrained by </w:t>
      </w:r>
      <w:r w:rsidR="00D075E3" w:rsidRPr="00445898">
        <w:t>what</w:t>
      </w:r>
      <w:r w:rsidRPr="00445898">
        <w:t xml:space="preserve"> can be achieved witho</w:t>
      </w:r>
      <w:r w:rsidR="00D075E3" w:rsidRPr="00445898">
        <w:t xml:space="preserve">ut saturating the computer. The </w:t>
      </w:r>
      <w:r w:rsidRPr="00445898">
        <w:t xml:space="preserve">equations describing the system evolution can be, at least </w:t>
      </w:r>
      <w:r w:rsidR="00D075E3" w:rsidRPr="00445898">
        <w:t xml:space="preserve">in principle, as accurate as we </w:t>
      </w:r>
      <w:r w:rsidRPr="00445898">
        <w:t xml:space="preserve">want them to be. For a climate model, the solution must </w:t>
      </w:r>
      <w:r w:rsidR="00D075E3" w:rsidRPr="00445898">
        <w:t xml:space="preserve">be produced in reasonable time, </w:t>
      </w:r>
      <w:r w:rsidRPr="00445898">
        <w:t xml:space="preserve">while the equations cannot possibly </w:t>
      </w:r>
      <w:r w:rsidR="006142AC" w:rsidRPr="00445898">
        <w:t xml:space="preserve">be </w:t>
      </w:r>
      <w:r w:rsidRPr="00445898">
        <w:t>accurate: there are too many factors w</w:t>
      </w:r>
      <w:r w:rsidR="00D075E3" w:rsidRPr="00445898">
        <w:t xml:space="preserve">hich, to </w:t>
      </w:r>
      <w:r w:rsidRPr="00445898">
        <w:t>make matters worse, may aﬀect the system in a chaotic (</w:t>
      </w:r>
      <w:r w:rsidR="00D075E3" w:rsidRPr="00445898">
        <w:t xml:space="preserve">essentially </w:t>
      </w:r>
      <w:r w:rsidRPr="00445898">
        <w:t xml:space="preserve">non-computable) </w:t>
      </w:r>
      <w:r w:rsidR="00932A28">
        <w:t>way</w:t>
      </w:r>
      <w:r w:rsidRPr="00445898">
        <w:t xml:space="preserve">. </w:t>
      </w:r>
    </w:p>
    <w:p w:rsidR="00110BF3" w:rsidRPr="00445898" w:rsidRDefault="00110BF3" w:rsidP="00552A98">
      <w:pPr>
        <w:pStyle w:val="Heading3"/>
        <w:numPr>
          <w:ilvl w:val="2"/>
          <w:numId w:val="5"/>
        </w:numPr>
        <w:rPr>
          <w:lang w:val="en-US"/>
        </w:rPr>
      </w:pPr>
      <w:bookmarkStart w:id="11" w:name="_Ref496385572"/>
      <w:bookmarkStart w:id="12" w:name="_Ref496385673"/>
      <w:bookmarkStart w:id="13" w:name="_Ref496386043"/>
      <w:bookmarkStart w:id="14" w:name="_Toc515615546"/>
      <w:r w:rsidRPr="00445898">
        <w:rPr>
          <w:lang w:val="en-US"/>
        </w:rPr>
        <w:t>Events</w:t>
      </w:r>
      <w:bookmarkEnd w:id="11"/>
      <w:bookmarkEnd w:id="12"/>
      <w:bookmarkEnd w:id="13"/>
      <w:bookmarkEnd w:id="14"/>
      <w:r w:rsidR="00CC53D5">
        <w:rPr>
          <w:lang w:val="en-US"/>
        </w:rPr>
        <w:fldChar w:fldCharType="begin"/>
      </w:r>
      <w:r w:rsidR="00CC53D5">
        <w:instrText xml:space="preserve"> XE "</w:instrText>
      </w:r>
      <w:r w:rsidR="00CC53D5" w:rsidRPr="00BD694D">
        <w:instrText>event(s)</w:instrText>
      </w:r>
      <w:r w:rsidR="00CC53D5">
        <w:instrText xml:space="preserve">" \r "events" \b </w:instrText>
      </w:r>
      <w:r w:rsidR="00CC53D5">
        <w:rPr>
          <w:lang w:val="en-US"/>
        </w:rPr>
        <w:fldChar w:fldCharType="end"/>
      </w:r>
    </w:p>
    <w:p w:rsidR="00DA75B1" w:rsidRPr="00445898" w:rsidRDefault="00110BF3" w:rsidP="00110BF3">
      <w:pPr>
        <w:pStyle w:val="firstparagraph"/>
      </w:pPr>
      <w:bookmarkStart w:id="15" w:name="events"/>
      <w:r w:rsidRPr="00445898">
        <w:t xml:space="preserve">In this book, we deal with models of the ﬁrst kind. We basically say that we only care about discrete events in the system and the primary purpose of modeling those events is to see how they are spaced in time. </w:t>
      </w:r>
      <w:r w:rsidR="006142AC" w:rsidRPr="00445898">
        <w:t>Thus</w:t>
      </w:r>
      <w:r w:rsidRPr="00445898">
        <w:t>, the simulation looks like traversing a sequence of pairs:</w:t>
      </w:r>
      <w:r w:rsidR="00DD13C1" w:rsidRPr="0044589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445898">
        <w:t xml:space="preserve"> </w:t>
      </w:r>
      <w:r w:rsidRPr="00445898">
        <w:t xml:space="preserve">is </w:t>
      </w:r>
      <w:r w:rsidR="00710954" w:rsidRPr="00445898">
        <w:t>some event description</w:t>
      </w:r>
      <w:r w:rsidRPr="00445898">
        <w:t>. The sequence is supposed to represent</w:t>
      </w:r>
      <w:r w:rsidR="00DA75B1" w:rsidRPr="00445898">
        <w:t xml:space="preserve"> </w:t>
      </w:r>
      <w:r w:rsidRPr="00445898">
        <w:t>a realistic evolution of some actual system in time, so we should postulate</w:t>
      </w:r>
      <w:r w:rsidR="00DA75B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445898">
        <w:t>, which</w:t>
      </w:r>
      <w:r w:rsidR="00DA75B1" w:rsidRPr="00445898">
        <w:t xml:space="preserve"> </w:t>
      </w:r>
      <w:r w:rsidRPr="00445898">
        <w:t>is a way of saying that in a sane system time always ﬂows forward</w:t>
      </w:r>
      <w:r w:rsidR="00DA75B1" w:rsidRPr="00445898">
        <w:t xml:space="preserve">s. In fact, we shall opt </w:t>
      </w:r>
      <w:r w:rsidRPr="00445898">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445898">
        <w:t xml:space="preserve">, </w:t>
      </w:r>
      <w:r w:rsidRPr="00445898">
        <w:t>admitting “time standing still.” This weakening</w:t>
      </w:r>
      <w:r w:rsidR="00DA75B1" w:rsidRPr="00445898">
        <w:t xml:space="preserve"> </w:t>
      </w:r>
      <w:r w:rsidRPr="00445898">
        <w:t>will let us conveniently model diﬀerent things happening in parallel</w:t>
      </w:r>
      <w:r w:rsidR="003A40D5">
        <w:t xml:space="preserve"> within a single execution thread</w:t>
      </w:r>
      <w:r w:rsidRPr="00445898">
        <w:t xml:space="preserve">. </w:t>
      </w:r>
    </w:p>
    <w:p w:rsidR="00582667" w:rsidRPr="00445898" w:rsidRDefault="00DA75B1" w:rsidP="00DA75B1">
      <w:pPr>
        <w:pStyle w:val="firstparagraph"/>
      </w:pPr>
      <w:r w:rsidRPr="00445898">
        <w:t xml:space="preserve">The history of past events in the modeled system determines its present state and thus aﬀects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445898">
        <w:t xml:space="preserve">. Needless to say, the complete path is never given in advance (if it were, there would be no need to run the model). The way it works is that the </w:t>
      </w:r>
      <w:r w:rsidR="006142AC" w:rsidRPr="00445898">
        <w:t xml:space="preserve">future </w:t>
      </w:r>
      <w:r w:rsidRPr="00445898">
        <w:t xml:space="preserve">steps of the “walk” </w:t>
      </w:r>
      <w:r w:rsidR="006142AC" w:rsidRPr="00445898">
        <w:t xml:space="preserve">are dynamically derived from </w:t>
      </w:r>
      <w:r w:rsidRPr="00445898">
        <w:t xml:space="preserve">the ones already traversed. When processing </w:t>
      </w:r>
      <w:r w:rsidR="00710954" w:rsidRPr="00445898">
        <w:t xml:space="preserve">an </w:t>
      </w:r>
      <w:r w:rsidRPr="00445898">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445898">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710954" w:rsidRPr="00445898">
        <w:t>T</w:t>
      </w:r>
      <w:r w:rsidRPr="00445898">
        <w:t xml:space="preserve">hat state </w:t>
      </w:r>
      <w:r w:rsidR="00710954" w:rsidRPr="00445898">
        <w:t xml:space="preserve">often </w:t>
      </w:r>
      <w:r w:rsidRPr="00445898">
        <w:t xml:space="preserve">leads to other (subsequent) states, </w:t>
      </w:r>
      <w:r w:rsidR="00710954" w:rsidRPr="00445898">
        <w:t>so</w:t>
      </w:r>
      <w:r w:rsidRPr="00445898">
        <w:t xml:space="preserve"> the model </w:t>
      </w:r>
      <w:r w:rsidR="00710954" w:rsidRPr="00445898">
        <w:t>does something</w:t>
      </w:r>
      <w:r w:rsidRPr="00445898">
        <w:t xml:space="preserve"> </w:t>
      </w:r>
      <w:r w:rsidRPr="00445898">
        <w:rPr>
          <w:i/>
        </w:rPr>
        <w:t>now</w:t>
      </w:r>
      <w:r w:rsidRPr="00445898">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Pr="00445898">
        <w:t>. If any</w:t>
      </w:r>
      <w:r w:rsidR="00974C77" w:rsidRPr="00445898">
        <w:t xml:space="preserve"> </w:t>
      </w:r>
      <w:r w:rsidRPr="00445898">
        <w:t xml:space="preserve">action is needed to arrive at that event, the model doesn’t </w:t>
      </w:r>
      <w:r w:rsidR="002243B3" w:rsidRPr="00445898">
        <w:t xml:space="preserve">really </w:t>
      </w:r>
      <w:r w:rsidRPr="00445898">
        <w:t xml:space="preserve">have to go through the </w:t>
      </w:r>
      <w:r w:rsidR="006142AC" w:rsidRPr="00445898">
        <w:t xml:space="preserve">exact </w:t>
      </w:r>
      <w:r w:rsidRPr="00445898">
        <w:t>motions of that action</w:t>
      </w:r>
      <w:r w:rsidR="00CC510A" w:rsidRPr="00445898">
        <w:t>,</w:t>
      </w:r>
      <w:r w:rsidRPr="00445898">
        <w:t xml:space="preserve"> </w:t>
      </w:r>
      <w:r w:rsidR="006142AC" w:rsidRPr="00445898">
        <w:t>as long as</w:t>
      </w:r>
      <w:r w:rsidR="005F6575" w:rsidRPr="00445898">
        <w:t xml:space="preserve"> it can tell how much time </w:t>
      </w:r>
      <m:oMath>
        <m:r>
          <m:rPr>
            <m:sty m:val="p"/>
          </m:rPr>
          <w:rPr>
            <w:rFonts w:ascii="Cambria Math" w:hAnsi="Cambria Math"/>
          </w:rPr>
          <m:t>δ</m:t>
        </m:r>
      </m:oMath>
      <w:r w:rsidR="005F6575" w:rsidRPr="00445898">
        <w:t xml:space="preserve"> </w:t>
      </w:r>
      <w:r w:rsidRPr="00445898">
        <w:t>the action would take</w:t>
      </w:r>
      <w:r w:rsidR="005F6575" w:rsidRPr="00445898">
        <w:t xml:space="preserve"> </w:t>
      </w:r>
      <w:r w:rsidRPr="00445898">
        <w:t xml:space="preserve">in real life. Then it </w:t>
      </w:r>
      <w:r w:rsidR="005F6575" w:rsidRPr="00445898">
        <w:t xml:space="preserve">knows that the new event should </w:t>
      </w:r>
      <w:r w:rsidRPr="00445898">
        <w:t xml:space="preserve">be timed </w:t>
      </w:r>
      <w:bookmarkStart w:id="16" w:name="_Hlk496537605"/>
      <w:r w:rsidRPr="00445898">
        <w:t>at</w:t>
      </w:r>
      <w:r w:rsidR="005F6575"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445898">
        <w:t xml:space="preserve">. </w:t>
      </w:r>
      <w:bookmarkEnd w:id="16"/>
      <w:r w:rsidR="005F6575" w:rsidRPr="00445898">
        <w:t xml:space="preserve">In the </w:t>
      </w:r>
      <w:r w:rsidRPr="00445898">
        <w:t xml:space="preserve">program, the </w:t>
      </w:r>
      <w:r w:rsidRPr="00445898">
        <w:lastRenderedPageBreak/>
        <w:t>unveiling sequence of future events is represe</w:t>
      </w:r>
      <w:r w:rsidR="005F6575" w:rsidRPr="00445898">
        <w:t xml:space="preserve">nted as a list (commonly called </w:t>
      </w:r>
      <w:r w:rsidRPr="00445898">
        <w:t>the event</w:t>
      </w:r>
      <w:r w:rsidR="00CC53D5">
        <w:fldChar w:fldCharType="begin"/>
      </w:r>
      <w:r w:rsidR="00CC53D5">
        <w:instrText xml:space="preserve"> XE "</w:instrText>
      </w:r>
      <w:r w:rsidR="00CC53D5" w:rsidRPr="001A36B2">
        <w:instrText>event(s):queue</w:instrText>
      </w:r>
      <w:r w:rsidR="00CC53D5">
        <w:instrText xml:space="preserve">" </w:instrText>
      </w:r>
      <w:r w:rsidR="00CC53D5">
        <w:fldChar w:fldCharType="end"/>
      </w:r>
      <w:r w:rsidRPr="00445898">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5F6575" w:rsidRPr="00445898">
        <w:t xml:space="preserve">The head of this list points to </w:t>
      </w:r>
      <w:r w:rsidRPr="00445898">
        <w:t>the nearest event, i.</w:t>
      </w:r>
      <w:r w:rsidR="00DD0754" w:rsidRPr="00445898">
        <w:t>e., the one to be handled next. This is in fact the most succinct expression of the methodology of discrete-time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D0754" w:rsidRPr="00445898">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445898">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445898">
        <w:t xml:space="preserve">, where </w:t>
      </w:r>
      <m:oMath>
        <m:r>
          <w:rPr>
            <w:rFonts w:ascii="Cambria Math" w:hAnsi="Cambria Math"/>
          </w:rPr>
          <m:t>k</m:t>
        </m:r>
      </m:oMath>
      <w:r w:rsidR="00DD0754" w:rsidRPr="00445898">
        <w:t xml:space="preserve"> can be anything greater than </w:t>
      </w:r>
      <m:oMath>
        <m:r>
          <w:rPr>
            <w:rFonts w:ascii="Cambria Math" w:hAnsi="Cambria Math"/>
          </w:rPr>
          <m:t>0</m:t>
        </m:r>
      </m:oMath>
      <w:r w:rsidR="00DD0754" w:rsidRPr="00445898">
        <w:t>.</w:t>
      </w:r>
    </w:p>
    <w:bookmarkEnd w:id="15"/>
    <w:p w:rsidR="00DD0754" w:rsidRPr="00445898" w:rsidRDefault="00DD0754" w:rsidP="00DA75B1">
      <w:pPr>
        <w:pStyle w:val="firstparagraph"/>
      </w:pPr>
    </w:p>
    <w:p w:rsidR="00DD0754" w:rsidRPr="00445898" w:rsidRDefault="00DD0754" w:rsidP="00DA75B1">
      <w:pPr>
        <w:pStyle w:val="firstparagraph"/>
      </w:pPr>
    </w:p>
    <w:p w:rsidR="00582667" w:rsidRPr="00445898" w:rsidRDefault="00582667" w:rsidP="00552A98">
      <w:pPr>
        <w:pStyle w:val="Heading3"/>
        <w:numPr>
          <w:ilvl w:val="2"/>
          <w:numId w:val="5"/>
        </w:numPr>
        <w:rPr>
          <w:lang w:val="en-US"/>
        </w:rPr>
      </w:pPr>
      <w:bookmarkStart w:id="17" w:name="_Ref496434908"/>
      <w:bookmarkStart w:id="18" w:name="_Toc515615547"/>
      <w:r w:rsidRPr="00445898">
        <w:rPr>
          <w:lang w:val="en-US"/>
        </w:rPr>
        <w:t>The car wash model</w:t>
      </w:r>
      <w:bookmarkEnd w:id="17"/>
      <w:bookmarkEnd w:id="18"/>
    </w:p>
    <w:p w:rsidR="00974C77" w:rsidRPr="00445898" w:rsidRDefault="006D747D" w:rsidP="00974C77">
      <w:pPr>
        <w:pStyle w:val="firstparagraph"/>
      </w:pPr>
      <w:r w:rsidRPr="00445898">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C81B7A" w:rsidRDefault="00C81B7A"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C81B7A" w:rsidRDefault="00C81B7A" w:rsidP="006D747D">
                            <w:pPr>
                              <w:pStyle w:val="Caption"/>
                            </w:pPr>
                            <w:bookmarkStart w:id="19" w:name="_Ref496609354"/>
                            <w:r>
                              <w:t xml:space="preserve">Figure </w:t>
                            </w:r>
                            <w:r>
                              <w:fldChar w:fldCharType="begin"/>
                            </w:r>
                            <w:r>
                              <w:instrText xml:space="preserve"> STYLEREF 1 \s </w:instrText>
                            </w:r>
                            <w:r>
                              <w:fldChar w:fldCharType="separate"/>
                            </w:r>
                            <w:r w:rsidR="00DE4310">
                              <w:rPr>
                                <w:noProof/>
                              </w:rPr>
                              <w:t>1</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19"/>
                            <w:r>
                              <w:t>. The car wash model.</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C81B7A" w:rsidRDefault="00C81B7A"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C81B7A" w:rsidRDefault="00C81B7A" w:rsidP="006D747D">
                      <w:pPr>
                        <w:pStyle w:val="Caption"/>
                      </w:pPr>
                      <w:bookmarkStart w:id="20" w:name="_Ref496609354"/>
                      <w:r>
                        <w:t xml:space="preserve">Figure </w:t>
                      </w:r>
                      <w:r>
                        <w:fldChar w:fldCharType="begin"/>
                      </w:r>
                      <w:r>
                        <w:instrText xml:space="preserve"> STYLEREF 1 \s </w:instrText>
                      </w:r>
                      <w:r>
                        <w:fldChar w:fldCharType="separate"/>
                      </w:r>
                      <w:r w:rsidR="00DE4310">
                        <w:rPr>
                          <w:noProof/>
                        </w:rPr>
                        <w:t>1</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20"/>
                      <w:r>
                        <w:t>. The car wash model.</w:t>
                      </w:r>
                    </w:p>
                    <w:p w:rsidR="00C81B7A" w:rsidRDefault="00C81B7A"/>
                  </w:txbxContent>
                </v:textbox>
                <w10:wrap type="topAndBottom"/>
              </v:shape>
            </w:pict>
          </mc:Fallback>
        </mc:AlternateContent>
      </w:r>
      <w:r w:rsidR="00582667" w:rsidRPr="00445898">
        <w:t xml:space="preserve">This general idea is best illustrated with a simple example. Suppose that we want to model a car wash. First, we </w:t>
      </w:r>
      <w:r w:rsidR="00CC510A" w:rsidRPr="00445898">
        <w:t>must</w:t>
      </w:r>
      <w:r w:rsidR="00582667" w:rsidRPr="00445898">
        <w:t xml:space="preserve"> ask ourselves what processes in the underlying physical system are relevant and </w:t>
      </w:r>
      <w:r w:rsidR="00CC510A" w:rsidRPr="00445898">
        <w:t>should be</w:t>
      </w:r>
      <w:r w:rsidR="00582667" w:rsidRPr="00445898">
        <w:t xml:space="preserve"> reﬂected in the model. This depends on the insight we expect to acquire from the model, i.e., what performance measures we would like to </w:t>
      </w:r>
      <w:r w:rsidR="00CC510A" w:rsidRPr="00445898">
        <w:t>collect,</w:t>
      </w:r>
      <w:r w:rsidR="00582667" w:rsidRPr="00445898">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445898">
        <w:t>service</w:t>
      </w:r>
      <w:r w:rsidR="00582667" w:rsidRPr="00445898">
        <w:t xml:space="preserve"> a given car and, possibly, the amount of pollutants released by the cars while idling in the queue (or inside the wash). We might also want to </w:t>
      </w:r>
      <w:r w:rsidR="00D36C85" w:rsidRPr="00445898">
        <w:t>account for</w:t>
      </w:r>
      <w:r w:rsidR="00582667" w:rsidRPr="00445898">
        <w:t xml:space="preserve"> the energy spent on powering the </w:t>
      </w:r>
      <w:r w:rsidR="00D36C85" w:rsidRPr="00445898">
        <w:t>machinery</w:t>
      </w:r>
      <w:r w:rsidR="00582667" w:rsidRPr="00445898">
        <w:t xml:space="preserve"> of the wash. If, on the other hand, our objective is merely to see how many cars the wash can handle per time unit (the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582667" w:rsidRPr="00445898">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Pr="00445898" w:rsidRDefault="008F0E28" w:rsidP="008D128D">
      <w:pPr>
        <w:pStyle w:val="firstparagraph"/>
      </w:pPr>
      <w:r w:rsidRPr="00445898">
        <w:t>To make this example simple, and to clearly see the essence of the discrete-time, event</w:t>
      </w:r>
      <w:r w:rsidR="00CC53D5">
        <w:fldChar w:fldCharType="begin"/>
      </w:r>
      <w:r w:rsidR="00CC53D5">
        <w:instrText xml:space="preserve"> XE "</w:instrText>
      </w:r>
      <w:r w:rsidR="00CC53D5" w:rsidRPr="0092412B">
        <w:instrText>event(s):driven simulation</w:instrText>
      </w:r>
      <w:r w:rsidR="00CC53D5">
        <w:instrText xml:space="preserve">" </w:instrText>
      </w:r>
      <w:r w:rsidR="00CC53D5">
        <w:fldChar w:fldCharType="end"/>
      </w:r>
      <w:r w:rsidRPr="00445898">
        <w:t xml:space="preserve">-driven approach without diluting it in </w:t>
      </w:r>
      <w:r w:rsidR="006A0B5C">
        <w:t>unnecessarily</w:t>
      </w:r>
      <w:r w:rsidRPr="00445898">
        <w:t xml:space="preserve"> </w:t>
      </w:r>
      <w:r w:rsidR="006A0B5C">
        <w:t xml:space="preserve">arcane </w:t>
      </w:r>
      <w:r w:rsidRPr="00445898">
        <w:t>details, let us assume that we have</w:t>
      </w:r>
      <w:r w:rsidR="008D128D" w:rsidRPr="00445898">
        <w:t xml:space="preserve"> some idea regarding the timing </w:t>
      </w:r>
      <w:r w:rsidRPr="00445898">
        <w:t xml:space="preserve">of the wash service (say as a function of </w:t>
      </w:r>
      <w:r w:rsidR="00D36C85" w:rsidRPr="00445898">
        <w:t xml:space="preserve">the </w:t>
      </w:r>
      <w:r w:rsidRPr="00445898">
        <w:t xml:space="preserve">options offered to the customers) and want to investigate the </w:t>
      </w:r>
      <w:r w:rsidR="002E1136" w:rsidRPr="00445898">
        <w:t xml:space="preserve">maximum </w:t>
      </w:r>
      <w:r w:rsidRPr="00445898">
        <w:t>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of our system, i.e., its </w:t>
      </w:r>
      <w:r w:rsidR="005D38D5" w:rsidRPr="00445898">
        <w:t xml:space="preserve">maximum </w:t>
      </w:r>
      <w:r w:rsidR="002E1136" w:rsidRPr="00445898">
        <w:t>sustainable</w:t>
      </w:r>
      <w:r w:rsidRPr="00445898">
        <w:t xml:space="preserve"> service rate</w:t>
      </w:r>
      <w:r w:rsidR="00B21BC6">
        <w:fldChar w:fldCharType="begin"/>
      </w:r>
      <w:r w:rsidR="00B21BC6">
        <w:instrText xml:space="preserve"> XE "</w:instrText>
      </w:r>
      <w:r w:rsidR="00B21BC6" w:rsidRPr="00BE2F20">
        <w:instrText>rate:</w:instrText>
      </w:r>
      <w:r w:rsidR="00B21BC6" w:rsidRPr="00BE2F20">
        <w:rPr>
          <w:lang w:val="pl-PL"/>
        </w:rPr>
        <w:instrText>of service</w:instrText>
      </w:r>
      <w:r w:rsidR="00B21BC6">
        <w:instrText xml:space="preserve">" </w:instrText>
      </w:r>
      <w:r w:rsidR="00B21BC6">
        <w:fldChar w:fldCharType="end"/>
      </w:r>
      <w:r w:rsidRPr="00445898">
        <w:t xml:space="preserve">. </w:t>
      </w:r>
      <w:r w:rsidR="002E1136" w:rsidRPr="00445898">
        <w:t>We view t</w:t>
      </w:r>
      <w:r w:rsidRPr="00445898">
        <w:t xml:space="preserve">he </w:t>
      </w:r>
      <w:r w:rsidR="002E1136" w:rsidRPr="00445898">
        <w:t>car wash</w:t>
      </w:r>
      <w:r w:rsidRPr="00445898">
        <w:t xml:space="preserve"> as shown in</w:t>
      </w:r>
      <w:r w:rsidR="00F87866" w:rsidRPr="00445898">
        <w:t> </w:t>
      </w:r>
      <w:r w:rsidR="00F87866" w:rsidRPr="00445898">
        <w:fldChar w:fldCharType="begin"/>
      </w:r>
      <w:r w:rsidR="00F87866" w:rsidRPr="00445898">
        <w:instrText xml:space="preserve"> REF _Ref496609354 \h </w:instrText>
      </w:r>
      <w:r w:rsidR="00F87866" w:rsidRPr="00445898">
        <w:fldChar w:fldCharType="separate"/>
      </w:r>
      <w:r w:rsidR="00DE4310">
        <w:t xml:space="preserve">Figure </w:t>
      </w:r>
      <w:r w:rsidR="00DE4310">
        <w:rPr>
          <w:noProof/>
        </w:rPr>
        <w:t>1</w:t>
      </w:r>
      <w:r w:rsidR="00DE4310">
        <w:noBreakHyphen/>
      </w:r>
      <w:r w:rsidR="00DE4310">
        <w:rPr>
          <w:noProof/>
        </w:rPr>
        <w:t>1</w:t>
      </w:r>
      <w:r w:rsidR="00F87866" w:rsidRPr="00445898">
        <w:fldChar w:fldCharType="end"/>
      </w:r>
      <w:r w:rsidR="00F87866" w:rsidRPr="00445898">
        <w:t xml:space="preserve">. </w:t>
      </w:r>
      <w:r w:rsidRPr="00445898">
        <w:t xml:space="preserve">There is an </w:t>
      </w:r>
      <w:r w:rsidRPr="00445898">
        <w:rPr>
          <w:i/>
        </w:rPr>
        <w:t xml:space="preserve">entrance </w:t>
      </w:r>
      <w:r w:rsidRPr="00445898">
        <w:t>process whereby cars arrive and are queued for service,</w:t>
      </w:r>
      <w:r w:rsidR="002E1136" w:rsidRPr="00445898">
        <w:t xml:space="preserve"> </w:t>
      </w:r>
      <w:r w:rsidRPr="00445898">
        <w:t xml:space="preserve">and a </w:t>
      </w:r>
      <w:r w:rsidRPr="00445898">
        <w:rPr>
          <w:i/>
        </w:rPr>
        <w:t>service</w:t>
      </w:r>
      <w:r w:rsidRPr="00445898">
        <w:t xml:space="preserve"> (proper wash) process where they are serviced (washed) in the </w:t>
      </w:r>
      <w:r w:rsidRPr="00445898">
        <w:lastRenderedPageBreak/>
        <w:t>order of their</w:t>
      </w:r>
      <w:r w:rsidR="002E1136" w:rsidRPr="00445898">
        <w:t xml:space="preserve"> </w:t>
      </w:r>
      <w:r w:rsidRPr="00445898">
        <w:t>arrival. The two processes represent two places in our model where time is advanced, i.e.,</w:t>
      </w:r>
      <w:r w:rsidR="002E1136" w:rsidRPr="00445898">
        <w:t xml:space="preserve"> </w:t>
      </w:r>
      <w:r w:rsidRPr="00445898">
        <w:t>future events are generated based on some parameters. The entrance process is responsible</w:t>
      </w:r>
      <w:r w:rsidR="002E1136" w:rsidRPr="00445898">
        <w:t xml:space="preserve"> </w:t>
      </w:r>
      <w:r w:rsidRPr="00445898">
        <w:t xml:space="preserve">for modeling the </w:t>
      </w:r>
      <w:r w:rsidR="002E1136" w:rsidRPr="00445898">
        <w:t>action</w:t>
      </w:r>
      <w:r w:rsidRPr="00445898">
        <w:t xml:space="preserve"> of </w:t>
      </w:r>
      <w:r w:rsidR="00D36C85" w:rsidRPr="00445898">
        <w:t>customer (</w:t>
      </w:r>
      <w:r w:rsidRPr="00445898">
        <w:t>car</w:t>
      </w:r>
      <w:r w:rsidR="00D36C85" w:rsidRPr="00445898">
        <w:t>)</w:t>
      </w:r>
      <w:r w:rsidRPr="00445898">
        <w:t xml:space="preserve"> arrival to the wash. We want it to operate according to</w:t>
      </w:r>
      <w:r w:rsidR="002E1136" w:rsidRPr="00445898">
        <w:t xml:space="preserve"> </w:t>
      </w:r>
      <w:r w:rsidR="005D38D5" w:rsidRPr="00445898">
        <w:t>this crude</w:t>
      </w:r>
      <w:r w:rsidRPr="00445898">
        <w:t xml:space="preserve"> pseudocode:</w:t>
      </w:r>
    </w:p>
    <w:p w:rsidR="002E1136" w:rsidRPr="00445898" w:rsidRDefault="002E1136" w:rsidP="002E1136">
      <w:pPr>
        <w:pStyle w:val="firstparagraph"/>
        <w:spacing w:after="0"/>
        <w:ind w:left="720"/>
        <w:rPr>
          <w:i/>
        </w:rPr>
      </w:pPr>
      <w:r w:rsidRPr="00445898">
        <w:rPr>
          <w:i/>
        </w:rPr>
        <w:t>Loop:</w:t>
      </w:r>
    </w:p>
    <w:p w:rsidR="002E1136" w:rsidRPr="00445898" w:rsidRDefault="002E1136" w:rsidP="002E1136">
      <w:pPr>
        <w:pStyle w:val="firstparagraph"/>
        <w:spacing w:after="0"/>
        <w:ind w:left="720"/>
        <w:rPr>
          <w:i/>
        </w:rPr>
      </w:pPr>
      <w:r w:rsidRPr="00445898">
        <w:rPr>
          <w:i/>
        </w:rPr>
        <w:tab/>
        <w:t>car = generate_a_car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append (car_queue, car);</w:t>
      </w:r>
    </w:p>
    <w:p w:rsidR="002E1136" w:rsidRPr="00445898" w:rsidRDefault="002E1136" w:rsidP="002E1136">
      <w:pPr>
        <w:pStyle w:val="firstparagraph"/>
        <w:spacing w:after="0"/>
        <w:ind w:left="720"/>
        <w:rPr>
          <w:i/>
        </w:rPr>
      </w:pPr>
      <w:r w:rsidRPr="00445898">
        <w:rPr>
          <w:i/>
        </w:rPr>
        <w:tab/>
        <w:t>delta  = time_until_next_car_arrival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delay (delta);</w:t>
      </w:r>
    </w:p>
    <w:p w:rsidR="002E1136" w:rsidRPr="00445898" w:rsidRDefault="002E1136" w:rsidP="002E1136">
      <w:pPr>
        <w:pStyle w:val="firstparagraph"/>
        <w:ind w:left="720"/>
        <w:rPr>
          <w:i/>
        </w:rPr>
      </w:pPr>
      <w:r w:rsidRPr="00445898">
        <w:rPr>
          <w:i/>
        </w:rPr>
        <w:tab/>
        <w:t>goto Loop;</w:t>
      </w:r>
    </w:p>
    <w:p w:rsidR="00466F5D" w:rsidRPr="00445898" w:rsidRDefault="004523AA" w:rsidP="00466F5D">
      <w:pPr>
        <w:pStyle w:val="firstparagraph"/>
      </w:pPr>
      <w:r w:rsidRPr="00445898">
        <w:t xml:space="preserve">where </w:t>
      </w:r>
      <w:r w:rsidRPr="00445898">
        <w:rPr>
          <w:i/>
        </w:rPr>
        <w:t xml:space="preserve">generate_a_car </w:t>
      </w:r>
      <w:r w:rsidRPr="00445898">
        <w:t xml:space="preserve">is a function that creates a car showing up in the input queue, and </w:t>
      </w:r>
      <w:r w:rsidRPr="00445898">
        <w:rPr>
          <w:i/>
        </w:rPr>
        <w:t>time_until_next_arrival</w:t>
      </w:r>
      <w:r w:rsidRPr="00445898">
        <w:t xml:space="preserve"> is another function determining the time interval until the next car arrival. The scheme describes a stochastic process driven by two random distributions (hidden inside the two functions). Those distributions (and their parameters) will reﬂect our idea of the car arrival process to the wash. The wash process will </w:t>
      </w:r>
      <w:r w:rsidR="005D38D5" w:rsidRPr="00445898">
        <w:t xml:space="preserve">then </w:t>
      </w:r>
      <w:r w:rsidRPr="00445898">
        <w:t>run like this:</w:t>
      </w:r>
      <w:r w:rsidR="00C43B7F">
        <w:rPr>
          <w:rStyle w:val="FootnoteReference"/>
        </w:rPr>
        <w:footnoteReference w:id="7"/>
      </w:r>
    </w:p>
    <w:p w:rsidR="00466F5D" w:rsidRPr="00445898" w:rsidRDefault="00466F5D" w:rsidP="00466F5D">
      <w:pPr>
        <w:pStyle w:val="firstparagraph"/>
        <w:spacing w:after="0"/>
        <w:ind w:left="720"/>
      </w:pPr>
      <w:r w:rsidRPr="00445898">
        <w:rPr>
          <w:i/>
        </w:rPr>
        <w:t>Loop:</w:t>
      </w:r>
    </w:p>
    <w:p w:rsidR="00466F5D" w:rsidRPr="00445898" w:rsidRDefault="00466F5D" w:rsidP="00466F5D">
      <w:pPr>
        <w:pStyle w:val="firstparagraph"/>
        <w:spacing w:after="0"/>
        <w:ind w:left="720" w:firstLine="720"/>
      </w:pPr>
      <w:r w:rsidRPr="00445898">
        <w:rPr>
          <w:i/>
        </w:rPr>
        <w:t>if (car_queue == NULL) {</w:t>
      </w:r>
    </w:p>
    <w:p w:rsidR="00466F5D" w:rsidRPr="00445898" w:rsidRDefault="00466F5D" w:rsidP="00466F5D">
      <w:pPr>
        <w:pStyle w:val="firstparagraph"/>
        <w:spacing w:after="0"/>
        <w:ind w:left="1440" w:firstLine="720"/>
      </w:pPr>
      <w:r w:rsidRPr="00445898">
        <w:rPr>
          <w:i/>
        </w:rPr>
        <w:t>wait (car_arrival);</w:t>
      </w:r>
    </w:p>
    <w:p w:rsidR="00466F5D" w:rsidRPr="00445898" w:rsidRDefault="00466F5D" w:rsidP="00466F5D">
      <w:pPr>
        <w:pStyle w:val="firstparagraph"/>
        <w:spacing w:after="0"/>
        <w:ind w:left="1440" w:firstLine="720"/>
      </w:pPr>
      <w:r w:rsidRPr="00445898">
        <w:rPr>
          <w:i/>
        </w:rPr>
        <w:t>goto Loop;</w:t>
      </w:r>
    </w:p>
    <w:p w:rsidR="00466F5D" w:rsidRPr="00445898" w:rsidRDefault="00466F5D" w:rsidP="00466F5D">
      <w:pPr>
        <w:pStyle w:val="firstparagraph"/>
        <w:spacing w:after="0"/>
        <w:ind w:left="720" w:firstLine="720"/>
      </w:pPr>
      <w:r w:rsidRPr="00445898">
        <w:rPr>
          <w:i/>
        </w:rPr>
        <w:t>}</w:t>
      </w:r>
    </w:p>
    <w:p w:rsidR="00466F5D" w:rsidRPr="00445898" w:rsidRDefault="00466F5D" w:rsidP="00466F5D">
      <w:pPr>
        <w:pStyle w:val="firstparagraph"/>
        <w:spacing w:after="0"/>
        <w:ind w:left="720" w:firstLine="720"/>
      </w:pPr>
      <w:r w:rsidRPr="00445898">
        <w:rPr>
          <w:i/>
        </w:rPr>
        <w:t>car = remove_top (car queue);</w:t>
      </w:r>
    </w:p>
    <w:p w:rsidR="00466F5D" w:rsidRPr="00445898" w:rsidRDefault="00466F5D" w:rsidP="00466F5D">
      <w:pPr>
        <w:pStyle w:val="firstparagraph"/>
        <w:spacing w:after="0"/>
        <w:ind w:left="720" w:firstLine="720"/>
      </w:pPr>
      <w:r w:rsidRPr="00445898">
        <w:rPr>
          <w:i/>
        </w:rPr>
        <w:t>delta = time_of_service (car);</w:t>
      </w:r>
    </w:p>
    <w:p w:rsidR="00466F5D" w:rsidRPr="00445898" w:rsidRDefault="00466F5D" w:rsidP="00466F5D">
      <w:pPr>
        <w:pStyle w:val="firstparagraph"/>
        <w:spacing w:after="0"/>
        <w:ind w:left="720" w:firstLine="720"/>
      </w:pPr>
      <w:r w:rsidRPr="00445898">
        <w:rPr>
          <w:i/>
        </w:rPr>
        <w:t>delay (delta);</w:t>
      </w:r>
    </w:p>
    <w:p w:rsidR="00466F5D" w:rsidRPr="00445898" w:rsidRDefault="00466F5D" w:rsidP="00466F5D">
      <w:pPr>
        <w:pStyle w:val="firstparagraph"/>
        <w:ind w:left="720" w:firstLine="720"/>
      </w:pPr>
      <w:r w:rsidRPr="00445898">
        <w:rPr>
          <w:i/>
        </w:rPr>
        <w:t>goto Loop;</w:t>
      </w:r>
    </w:p>
    <w:p w:rsidR="00466F5D" w:rsidRPr="00445898" w:rsidRDefault="00466F5D" w:rsidP="00466F5D">
      <w:pPr>
        <w:pStyle w:val="firstparagraph"/>
      </w:pPr>
      <w:r w:rsidRPr="00445898">
        <w:t xml:space="preserve">It calls another timing function, </w:t>
      </w:r>
      <w:r w:rsidRPr="00445898">
        <w:rPr>
          <w:i/>
        </w:rPr>
        <w:t>time_of_service</w:t>
      </w:r>
      <w:r w:rsidRPr="00445898">
        <w:t xml:space="preserve">, which determines the amount of time needed to handle the given car. Again, the value returned by that function will be derived from some </w:t>
      </w:r>
      <w:r w:rsidR="00CC510A" w:rsidRPr="00445898">
        <w:t>distribution</w:t>
      </w:r>
      <w:r w:rsidRPr="00445898">
        <w:t xml:space="preserve">, depending on the type of service requested by the car. Let’s leave those functions until later. They are not completely uninteresting, far from that; however, </w:t>
      </w:r>
      <w:r w:rsidR="00710954" w:rsidRPr="00445898">
        <w:t>being</w:t>
      </w:r>
      <w:r w:rsidRPr="00445898">
        <w:t xml:space="preserve"> straightforward functions, they </w:t>
      </w:r>
      <w:r w:rsidRPr="00445898">
        <w:rPr>
          <w:i/>
        </w:rPr>
        <w:t>are</w:t>
      </w:r>
      <w:r w:rsidRPr="00445898">
        <w:t xml:space="preserve"> in fact uninteresting from the viewpoint of the program’s structure, which we want to see ﬁrst.</w:t>
      </w:r>
    </w:p>
    <w:p w:rsidR="007B1BDB" w:rsidRPr="00445898" w:rsidRDefault="00466F5D" w:rsidP="00466F5D">
      <w:pPr>
        <w:pStyle w:val="firstparagraph"/>
      </w:pPr>
      <w:r w:rsidRPr="00445898">
        <w:t>As most physical system</w:t>
      </w:r>
      <w:r w:rsidR="00710954" w:rsidRPr="00445898">
        <w:t>s</w:t>
      </w:r>
      <w:r w:rsidRPr="00445898">
        <w:t xml:space="preserve"> that one would like to model, our car wash consists of multiple (</w:t>
      </w:r>
      <w:r w:rsidR="00710954" w:rsidRPr="00445898">
        <w:t>two in this case</w:t>
      </w:r>
      <w:r w:rsidRPr="00445898">
        <w:t xml:space="preserve">) processes operating independently. From the viewpoint of the model, the most interesting aspects of those processes are the events that make them tick. Note that our processes in fact do </w:t>
      </w:r>
      <w:r w:rsidRPr="00445898">
        <w:rPr>
          <w:i/>
        </w:rPr>
        <w:t>tick</w:t>
      </w:r>
      <w:r w:rsidRPr="00445898">
        <w:t xml:space="preserve">, i.e., carry out discrete actions separated by idle intervals of </w:t>
      </w:r>
      <w:r w:rsidRPr="00445898">
        <w:rPr>
          <w:i/>
        </w:rPr>
        <w:t>waiting</w:t>
      </w:r>
      <w:r w:rsidRPr="00445898">
        <w:t xml:space="preserve"> for something to happen. That something is mostly the current time reaching a prescribed value, which looks like responding to an alarm clock going oﬀ. One exception is the car arrival event in the wash process. Note, however, that </w:t>
      </w:r>
      <w:r w:rsidRPr="00445898">
        <w:lastRenderedPageBreak/>
        <w:t>that event also coincides with an event of the ﬁrst kind (an alarm clock going off) occurring inside the ﬁrst process.</w:t>
      </w:r>
    </w:p>
    <w:p w:rsidR="00C32401" w:rsidRPr="00445898" w:rsidRDefault="00181403" w:rsidP="00466F5D">
      <w:pPr>
        <w:pStyle w:val="firstparagraph"/>
      </w:pPr>
      <w:r w:rsidRPr="00445898">
        <w:t>W</w:t>
      </w:r>
      <w:r w:rsidR="00C32401" w:rsidRPr="00445898">
        <w:t>hen we say “waiting,” we mean it conceptually, i.e., the time spent on that waiting is meant to flow in the real system rather than in the model. The model never waits for the modeled time to reach a specific target value</w:t>
      </w:r>
      <w:r w:rsidRPr="00445898">
        <w:t xml:space="preserve">: </w:t>
      </w:r>
      <w:r w:rsidR="00C32401" w:rsidRPr="00445898">
        <w:t xml:space="preserve">it just grabs events from the </w:t>
      </w:r>
      <w:r w:rsidR="00F41E2F" w:rsidRPr="00445898">
        <w:t>event</w:t>
      </w:r>
      <w:r w:rsidR="00CC53D5">
        <w:fldChar w:fldCharType="begin"/>
      </w:r>
      <w:r w:rsidR="00CC53D5">
        <w:instrText xml:space="preserve"> XE "</w:instrText>
      </w:r>
      <w:r w:rsidR="00CC53D5" w:rsidRPr="00E94586">
        <w:instrText>event(s):queue</w:instrText>
      </w:r>
      <w:r w:rsidR="00CC53D5">
        <w:instrText xml:space="preserve">" </w:instrText>
      </w:r>
      <w:r w:rsidR="00CC53D5">
        <w:fldChar w:fldCharType="end"/>
      </w:r>
      <w:r w:rsidR="00F41E2F" w:rsidRPr="00445898">
        <w:t xml:space="preserve"> </w:t>
      </w:r>
      <w:r w:rsidR="00C32401" w:rsidRPr="00445898">
        <w:t>queue skipping over the idle period</w:t>
      </w:r>
      <w:r w:rsidR="00F41E2F" w:rsidRPr="00445898">
        <w:t xml:space="preserve">s. The execution time of the simulator depends on the complexity of computations needed to determine the timing of </w:t>
      </w:r>
      <w:r w:rsidRPr="00445898">
        <w:t xml:space="preserve">the </w:t>
      </w:r>
      <w:r w:rsidR="00F41E2F" w:rsidRPr="00445898">
        <w:t>consecutive events, not on the amount of modeled time separating them.</w:t>
      </w:r>
    </w:p>
    <w:p w:rsidR="00924B09" w:rsidRPr="00445898" w:rsidRDefault="007B1BDB" w:rsidP="007B1BDB">
      <w:pPr>
        <w:pStyle w:val="firstparagraph"/>
      </w:pPr>
      <w:r w:rsidRPr="00445898">
        <w:t>The expressing power of event</w:t>
      </w:r>
      <w:r w:rsidR="00CC53D5">
        <w:fldChar w:fldCharType="begin"/>
      </w:r>
      <w:r w:rsidR="00CC53D5">
        <w:instrText xml:space="preserve"> XE "</w:instrText>
      </w:r>
      <w:r w:rsidR="00CC53D5" w:rsidRPr="00C11BFF">
        <w:instrText>event(s):driven simulation</w:instrText>
      </w:r>
      <w:r w:rsidR="00CC53D5">
        <w:instrText xml:space="preserve">" </w:instrText>
      </w:r>
      <w:r w:rsidR="00CC53D5">
        <w:fldChar w:fldCharType="end"/>
      </w:r>
      <w:r w:rsidRPr="00445898">
        <w:t>-driven simulation consists in a way to program the multiple processes of the model such that their inherent parallelism</w:t>
      </w:r>
      <w:r w:rsidR="00574FCB">
        <w:fldChar w:fldCharType="begin"/>
      </w:r>
      <w:r w:rsidR="00574FCB">
        <w:instrText xml:space="preserve"> XE "</w:instrText>
      </w:r>
      <w:r w:rsidR="00574FCB" w:rsidRPr="0016139A">
        <w:instrText>parallelism</w:instrText>
      </w:r>
      <w:r w:rsidR="00574FCB">
        <w:instrText xml:space="preserve">" </w:instrText>
      </w:r>
      <w:r w:rsidR="00574FCB">
        <w:fldChar w:fldCharType="end"/>
      </w:r>
      <w:r w:rsidRPr="00445898">
        <w:t xml:space="preserve"> is captured by a rather</w:t>
      </w:r>
      <w:r w:rsidR="00F23E55" w:rsidRPr="00445898">
        <w:t xml:space="preserve"> </w:t>
      </w:r>
      <w:r w:rsidRPr="00445898">
        <w:t>straightforward, sequential program without missing anything of merit. This is possible</w:t>
      </w:r>
      <w:r w:rsidR="00F23E55" w:rsidRPr="00445898">
        <w:t xml:space="preserve"> </w:t>
      </w:r>
      <w:r w:rsidRPr="00445898">
        <w:t>precisely because of the discrete nature of the actions carried out by those processes</w:t>
      </w:r>
      <w:r w:rsidR="00F23E55" w:rsidRPr="00445898">
        <w:t>,</w:t>
      </w:r>
      <w:r w:rsidRPr="00445898">
        <w:t xml:space="preserve"> which</w:t>
      </w:r>
      <w:r w:rsidR="00F23E55" w:rsidRPr="00445898">
        <w:t xml:space="preserve"> actions </w:t>
      </w:r>
      <w:r w:rsidRPr="00445898">
        <w:t xml:space="preserve">are triggered by events. The model will be </w:t>
      </w:r>
      <w:r w:rsidR="00A73ACE" w:rsidRPr="00445898">
        <w:t xml:space="preserve">accurate. if </w:t>
      </w:r>
      <w:r w:rsidR="00F23E55" w:rsidRPr="00445898">
        <w:t>the time stamps for</w:t>
      </w:r>
      <w:r w:rsidRPr="00445898">
        <w:t>mally assigned to those events well match the actual timing of their counterparts in the</w:t>
      </w:r>
      <w:r w:rsidR="00F23E55" w:rsidRPr="00445898">
        <w:t xml:space="preserve"> </w:t>
      </w:r>
      <w:r w:rsidR="00181403" w:rsidRPr="00445898">
        <w:t>corresponding</w:t>
      </w:r>
      <w:r w:rsidRPr="00445898">
        <w:t xml:space="preserve"> physical system.</w:t>
      </w:r>
    </w:p>
    <w:p w:rsidR="00924B09" w:rsidRPr="00445898" w:rsidRDefault="00924B09" w:rsidP="00924B09">
      <w:pPr>
        <w:pStyle w:val="firstparagraph"/>
      </w:pPr>
      <w:r w:rsidRPr="00445898">
        <w:t>To transform the above processes into a simulator constructed around the concept of event</w:t>
      </w:r>
      <w:r w:rsidR="00CC53D5">
        <w:fldChar w:fldCharType="begin"/>
      </w:r>
      <w:r w:rsidR="00CC53D5">
        <w:instrText xml:space="preserve"> XE "</w:instrText>
      </w:r>
      <w:r w:rsidR="00CC53D5" w:rsidRPr="00507456">
        <w:instrText>event(s):queue</w:instrText>
      </w:r>
      <w:r w:rsidR="00CC53D5">
        <w:instrText xml:space="preserve">" </w:instrText>
      </w:r>
      <w:r w:rsidR="00CC53D5">
        <w:fldChar w:fldCharType="end"/>
      </w:r>
      <w:r w:rsidRPr="00445898">
        <w:t xml:space="preserve"> queue (Section </w:t>
      </w:r>
      <w:r w:rsidR="005D22D3">
        <w:fldChar w:fldCharType="begin"/>
      </w:r>
      <w:r w:rsidR="005D22D3">
        <w:instrText xml:space="preserve"> REF _Ref496385572 \r </w:instrText>
      </w:r>
      <w:r w:rsidR="005D22D3">
        <w:fldChar w:fldCharType="separate"/>
      </w:r>
      <w:r w:rsidR="00DE4310">
        <w:t>1.2.1</w:t>
      </w:r>
      <w:r w:rsidR="005D22D3">
        <w:fldChar w:fldCharType="end"/>
      </w:r>
      <w:r w:rsidRPr="00445898">
        <w:t>), we shall assume that an event (an item kept in the even queue) has the following layout:</w:t>
      </w:r>
    </w:p>
    <w:p w:rsidR="00924B09" w:rsidRPr="00445898" w:rsidRDefault="00924B09" w:rsidP="00924B09">
      <w:pPr>
        <w:pStyle w:val="firstparagraph"/>
        <w:spacing w:after="0"/>
        <w:ind w:left="720"/>
        <w:rPr>
          <w:i/>
        </w:rPr>
      </w:pPr>
      <w:r w:rsidRPr="00445898">
        <w:rPr>
          <w:i/>
        </w:rPr>
        <w:t>struct event_struct {</w:t>
      </w:r>
    </w:p>
    <w:p w:rsidR="00924B09" w:rsidRPr="00445898" w:rsidRDefault="00924B09" w:rsidP="00924B09">
      <w:pPr>
        <w:pStyle w:val="firstparagraph"/>
        <w:spacing w:after="0"/>
        <w:ind w:left="720" w:firstLine="720"/>
        <w:rPr>
          <w:i/>
        </w:rPr>
      </w:pPr>
      <w:r w:rsidRPr="00445898">
        <w:rPr>
          <w:i/>
        </w:rPr>
        <w:t>TIME</w:t>
      </w:r>
      <w:bookmarkStart w:id="21" w:name="_Hlk514793896"/>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bookmarkEnd w:id="21"/>
      <w:r w:rsidRPr="00445898">
        <w:rPr>
          <w:i/>
        </w:rPr>
        <w:t xml:space="preserve"> t;</w:t>
      </w:r>
    </w:p>
    <w:p w:rsidR="00924B09" w:rsidRPr="00445898" w:rsidRDefault="00577D7D" w:rsidP="00924B09">
      <w:pPr>
        <w:pStyle w:val="firstparagraph"/>
        <w:spacing w:after="0"/>
        <w:ind w:left="720" w:firstLine="720"/>
        <w:rPr>
          <w:i/>
        </w:rPr>
      </w:pPr>
      <w:r w:rsidRPr="00445898">
        <w:rPr>
          <w:i/>
        </w:rPr>
        <w:t>state</w:t>
      </w:r>
      <w:r w:rsidR="00924B09" w:rsidRPr="00445898">
        <w:rPr>
          <w:i/>
        </w:rPr>
        <w:t xml:space="preserve"> </w:t>
      </w:r>
      <w:r w:rsidRPr="00445898">
        <w:rPr>
          <w:i/>
        </w:rPr>
        <w:t>where</w:t>
      </w:r>
      <w:r w:rsidR="00924B09" w:rsidRPr="00445898">
        <w:rPr>
          <w:i/>
        </w:rPr>
        <w:t>;</w:t>
      </w:r>
    </w:p>
    <w:p w:rsidR="00924B09" w:rsidRPr="00445898" w:rsidRDefault="00924B09" w:rsidP="00924B09">
      <w:pPr>
        <w:pStyle w:val="firstparagraph"/>
        <w:spacing w:after="0"/>
        <w:ind w:left="720" w:firstLine="720"/>
        <w:rPr>
          <w:i/>
        </w:rPr>
      </w:pPr>
      <w:r w:rsidRPr="00445898">
        <w:rPr>
          <w:i/>
        </w:rPr>
        <w:t xml:space="preserve">process </w:t>
      </w:r>
      <w:r w:rsidR="0092189C" w:rsidRPr="00445898">
        <w:rPr>
          <w:i/>
        </w:rPr>
        <w:t>what</w:t>
      </w:r>
      <w:r w:rsidRPr="00445898">
        <w:rPr>
          <w:i/>
        </w:rPr>
        <w:t>;</w:t>
      </w:r>
    </w:p>
    <w:p w:rsidR="00924B09" w:rsidRPr="00445898" w:rsidRDefault="00924B09" w:rsidP="00924B09">
      <w:pPr>
        <w:pStyle w:val="firstparagraph"/>
        <w:ind w:left="720"/>
        <w:rPr>
          <w:i/>
        </w:rPr>
      </w:pPr>
      <w:r w:rsidRPr="00445898">
        <w:rPr>
          <w:i/>
        </w:rPr>
        <w:t>};</w:t>
      </w:r>
    </w:p>
    <w:p w:rsidR="00DA6A8C" w:rsidRPr="00445898" w:rsidRDefault="00924B09" w:rsidP="00924B09">
      <w:pPr>
        <w:pStyle w:val="firstparagraph"/>
      </w:pPr>
      <w:r w:rsidRPr="00445898">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445898">
        <w:t xml:space="preserve"> from Section </w:t>
      </w:r>
      <w:r w:rsidR="005D22D3">
        <w:fldChar w:fldCharType="begin"/>
      </w:r>
      <w:r w:rsidR="005D22D3">
        <w:instrText xml:space="preserve"> REF _Ref496385673 \r </w:instrText>
      </w:r>
      <w:r w:rsidR="005D22D3">
        <w:fldChar w:fldCharType="separate"/>
      </w:r>
      <w:r w:rsidR="00DE4310">
        <w:t>1.2.1</w:t>
      </w:r>
      <w:r w:rsidR="005D22D3">
        <w:fldChar w:fldCharType="end"/>
      </w:r>
      <w:r w:rsidRPr="00445898">
        <w:t>). The description consists of two parts, because it identiﬁes the process to which the event pertains</w:t>
      </w:r>
      <w:r w:rsidR="00181403" w:rsidRPr="00445898">
        <w:t>,</w:t>
      </w:r>
      <w:r w:rsidRPr="00445898">
        <w:t xml:space="preserve"> as well as the action that the process </w:t>
      </w:r>
      <w:r w:rsidR="0092189C" w:rsidRPr="00445898">
        <w:t>should</w:t>
      </w:r>
      <w:r w:rsidRPr="00445898">
        <w:t xml:space="preserve"> carry out in response to the event.</w:t>
      </w:r>
      <w:r w:rsidR="0092189C" w:rsidRPr="00445898">
        <w:t xml:space="preserve"> We shall refer to that action as the process’s </w:t>
      </w:r>
      <w:r w:rsidR="0092189C" w:rsidRPr="00445898">
        <w:rPr>
          <w:i/>
        </w:rPr>
        <w:t>state</w:t>
      </w:r>
      <w:r w:rsidR="0092189C" w:rsidRPr="00445898">
        <w:t>.</w:t>
      </w:r>
    </w:p>
    <w:p w:rsidR="00DA6A8C" w:rsidRPr="00445898" w:rsidRDefault="00DA6A8C" w:rsidP="00DA6A8C">
      <w:pPr>
        <w:pStyle w:val="firstparagraph"/>
      </w:pPr>
      <w:r w:rsidRPr="00445898">
        <w:t>Still informally (for as long as possible we want to abstract from an</w:t>
      </w:r>
      <w:r w:rsidR="0092189C" w:rsidRPr="00445898">
        <w:t xml:space="preserve"> </w:t>
      </w:r>
      <w:r w:rsidRPr="00445898">
        <w:t xml:space="preserve">implementation of these concepts) we will thus reformulate the processes </w:t>
      </w:r>
      <w:r w:rsidR="00F41E2F" w:rsidRPr="00445898">
        <w:t>as follows</w:t>
      </w:r>
      <w:r w:rsidRPr="00445898">
        <w:t>:</w:t>
      </w:r>
    </w:p>
    <w:p w:rsidR="00DA6A8C" w:rsidRPr="00445898" w:rsidRDefault="00DA6A8C" w:rsidP="00DA6A8C">
      <w:pPr>
        <w:pStyle w:val="firstparagraph"/>
        <w:spacing w:after="0"/>
        <w:ind w:left="720"/>
        <w:rPr>
          <w:i/>
        </w:rPr>
      </w:pPr>
      <w:r w:rsidRPr="00445898">
        <w:rPr>
          <w:i/>
        </w:rPr>
        <w:t>process entrance (</w:t>
      </w:r>
      <w:r w:rsidR="0092189C" w:rsidRPr="00445898">
        <w:rPr>
          <w:i/>
        </w:rPr>
        <w:t>state</w:t>
      </w:r>
      <w:r w:rsidRPr="00445898">
        <w:rPr>
          <w:i/>
        </w:rPr>
        <w:t xml:space="preserve"> </w:t>
      </w:r>
      <w:r w:rsidR="0092189C" w:rsidRPr="00445898">
        <w:rPr>
          <w:i/>
        </w:rPr>
        <w:t>ignored</w:t>
      </w:r>
      <w:r w:rsidRPr="00445898">
        <w:rPr>
          <w:i/>
        </w:rPr>
        <w:t>) {</w:t>
      </w:r>
    </w:p>
    <w:p w:rsidR="00DA6A8C" w:rsidRPr="00445898" w:rsidRDefault="00DA6A8C" w:rsidP="00DA6A8C">
      <w:pPr>
        <w:pStyle w:val="firstparagraph"/>
        <w:spacing w:after="0"/>
        <w:ind w:left="720" w:firstLine="720"/>
        <w:rPr>
          <w:i/>
        </w:rPr>
      </w:pPr>
      <w:r w:rsidRPr="00445898">
        <w:rPr>
          <w:i/>
        </w:rPr>
        <w:t>car = generate_car (</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append (car_queue, car);</w:t>
      </w:r>
    </w:p>
    <w:p w:rsidR="00DA6A8C" w:rsidRPr="00445898" w:rsidRDefault="00DA6A8C" w:rsidP="00DA6A8C">
      <w:pPr>
        <w:pStyle w:val="firstparagraph"/>
        <w:spacing w:after="0"/>
        <w:ind w:left="720" w:firstLine="720"/>
        <w:rPr>
          <w:i/>
        </w:rPr>
      </w:pPr>
      <w:r w:rsidRPr="00445898">
        <w:rPr>
          <w:i/>
        </w:rPr>
        <w:t xml:space="preserve">delta = </w:t>
      </w:r>
      <w:bookmarkStart w:id="22" w:name="_Hlk496390377"/>
      <w:r w:rsidRPr="00445898">
        <w:rPr>
          <w:i/>
        </w:rPr>
        <w:t xml:space="preserve">time_until_next_car_arrival </w:t>
      </w:r>
      <w:bookmarkEnd w:id="22"/>
      <w:r w:rsidRPr="00445898">
        <w:rPr>
          <w:i/>
        </w:rPr>
        <w:t>(</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schedule (NEXT</w:t>
      </w:r>
      <w:r w:rsidR="00D45080">
        <w:rPr>
          <w:i/>
        </w:rPr>
        <w:t>_</w:t>
      </w:r>
      <w:r w:rsidRPr="00445898">
        <w:rPr>
          <w:i/>
        </w:rPr>
        <w:t>CAR, wash, now);</w:t>
      </w:r>
    </w:p>
    <w:p w:rsidR="00DA6A8C" w:rsidRPr="00445898" w:rsidRDefault="00DA6A8C" w:rsidP="00DA6A8C">
      <w:pPr>
        <w:pStyle w:val="firstparagraph"/>
        <w:spacing w:after="0"/>
        <w:ind w:left="720" w:firstLine="720"/>
        <w:rPr>
          <w:i/>
        </w:rPr>
      </w:pPr>
      <w:r w:rsidRPr="00445898">
        <w:rPr>
          <w:i/>
        </w:rPr>
        <w:t>schedule (NONE, entrance, now + delta);</w:t>
      </w:r>
    </w:p>
    <w:p w:rsidR="00DA6A8C" w:rsidRPr="00445898" w:rsidRDefault="00DA6A8C" w:rsidP="00DA6A8C">
      <w:pPr>
        <w:pStyle w:val="firstparagraph"/>
        <w:spacing w:after="0"/>
        <w:ind w:left="720"/>
        <w:rPr>
          <w:i/>
        </w:rPr>
      </w:pPr>
      <w:r w:rsidRPr="00445898">
        <w:rPr>
          <w:i/>
        </w:rPr>
        <w:t>};</w:t>
      </w:r>
    </w:p>
    <w:p w:rsidR="00DA6A8C" w:rsidRPr="00445898" w:rsidRDefault="00DA6A8C" w:rsidP="00DA6A8C">
      <w:pPr>
        <w:pStyle w:val="firstparagraph"/>
        <w:spacing w:after="0"/>
        <w:ind w:left="720"/>
        <w:rPr>
          <w:i/>
        </w:rPr>
      </w:pPr>
    </w:p>
    <w:p w:rsidR="00DA6A8C" w:rsidRPr="00445898" w:rsidRDefault="00DA6A8C" w:rsidP="00DA6A8C">
      <w:pPr>
        <w:pStyle w:val="firstparagraph"/>
        <w:spacing w:after="0"/>
        <w:ind w:left="720"/>
        <w:rPr>
          <w:i/>
        </w:rPr>
      </w:pPr>
      <w:r w:rsidRPr="00445898">
        <w:rPr>
          <w:i/>
        </w:rPr>
        <w:t>process wash (</w:t>
      </w:r>
      <w:r w:rsidR="0092189C" w:rsidRPr="00445898">
        <w:rPr>
          <w:i/>
        </w:rPr>
        <w:t>state where</w:t>
      </w:r>
      <w:r w:rsidRPr="00445898">
        <w:rPr>
          <w:i/>
        </w:rPr>
        <w:t>) {</w:t>
      </w:r>
    </w:p>
    <w:p w:rsidR="00DA6A8C" w:rsidRPr="00445898" w:rsidRDefault="00DA6A8C" w:rsidP="00DA6A8C">
      <w:pPr>
        <w:pStyle w:val="firstparagraph"/>
        <w:spacing w:after="0"/>
        <w:ind w:left="720" w:firstLine="720"/>
        <w:rPr>
          <w:i/>
        </w:rPr>
      </w:pPr>
      <w:r w:rsidRPr="00445898">
        <w:rPr>
          <w:i/>
        </w:rPr>
        <w:t>switch (</w:t>
      </w:r>
      <w:r w:rsidR="0092189C" w:rsidRPr="00445898">
        <w:rPr>
          <w:i/>
        </w:rPr>
        <w:t>where</w:t>
      </w:r>
      <w:r w:rsidRPr="00445898">
        <w:rPr>
          <w:i/>
        </w:rPr>
        <w:t>) {</w:t>
      </w:r>
    </w:p>
    <w:p w:rsidR="00DA6A8C" w:rsidRPr="00445898" w:rsidRDefault="00DA6A8C" w:rsidP="00DA6A8C">
      <w:pPr>
        <w:pStyle w:val="firstparagraph"/>
        <w:spacing w:after="0"/>
        <w:ind w:left="1440" w:firstLine="720"/>
        <w:rPr>
          <w:i/>
        </w:rPr>
      </w:pPr>
      <w:r w:rsidRPr="00445898">
        <w:rPr>
          <w:i/>
        </w:rPr>
        <w:t>case NEXT_CAR:</w:t>
      </w:r>
    </w:p>
    <w:p w:rsidR="00DA6A8C" w:rsidRPr="00445898" w:rsidRDefault="00DA6A8C" w:rsidP="00DA6A8C">
      <w:pPr>
        <w:pStyle w:val="firstparagraph"/>
        <w:spacing w:after="0"/>
        <w:ind w:left="2160" w:firstLine="720"/>
        <w:rPr>
          <w:i/>
        </w:rPr>
      </w:pPr>
      <w:r w:rsidRPr="00445898">
        <w:rPr>
          <w:i/>
        </w:rPr>
        <w:t>if (wash_busy) return;</w:t>
      </w:r>
    </w:p>
    <w:p w:rsidR="00DA6A8C" w:rsidRPr="00445898" w:rsidRDefault="00DA6A8C" w:rsidP="00DA6A8C">
      <w:pPr>
        <w:pStyle w:val="firstparagraph"/>
        <w:spacing w:after="0"/>
        <w:ind w:left="720" w:firstLine="720"/>
        <w:rPr>
          <w:i/>
        </w:rPr>
      </w:pPr>
      <w:r w:rsidRPr="00445898">
        <w:rPr>
          <w:i/>
        </w:rPr>
        <w:t>Wash</w:t>
      </w:r>
      <w:r w:rsidR="00A73ACE" w:rsidRPr="00445898">
        <w:rPr>
          <w:i/>
        </w:rPr>
        <w:t>_</w:t>
      </w:r>
      <w:r w:rsidRPr="00445898">
        <w:rPr>
          <w:i/>
        </w:rPr>
        <w:t>it:</w:t>
      </w:r>
    </w:p>
    <w:p w:rsidR="00DA6A8C" w:rsidRPr="00445898" w:rsidRDefault="00DA6A8C" w:rsidP="00DA6A8C">
      <w:pPr>
        <w:pStyle w:val="firstparagraph"/>
        <w:spacing w:after="0"/>
        <w:ind w:left="2160" w:firstLine="720"/>
        <w:rPr>
          <w:i/>
        </w:rPr>
      </w:pPr>
      <w:r w:rsidRPr="00445898">
        <w:rPr>
          <w:i/>
        </w:rPr>
        <w:lastRenderedPageBreak/>
        <w:t>car = remove_top (car_queue);</w:t>
      </w:r>
    </w:p>
    <w:p w:rsidR="00DA6A8C" w:rsidRPr="00445898" w:rsidRDefault="00DA6A8C" w:rsidP="00DA6A8C">
      <w:pPr>
        <w:pStyle w:val="firstparagraph"/>
        <w:spacing w:after="0"/>
        <w:ind w:left="2160" w:firstLine="720"/>
        <w:rPr>
          <w:i/>
        </w:rPr>
      </w:pPr>
      <w:r w:rsidRPr="00445898">
        <w:rPr>
          <w:i/>
        </w:rPr>
        <w:t>wash_busy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DA6A8C" w:rsidRPr="00445898" w:rsidRDefault="00DA6A8C" w:rsidP="00DA6A8C">
      <w:pPr>
        <w:pStyle w:val="firstparagraph"/>
        <w:spacing w:after="0"/>
        <w:ind w:left="2160" w:firstLine="720"/>
        <w:rPr>
          <w:i/>
        </w:rPr>
      </w:pPr>
      <w:r w:rsidRPr="00445898">
        <w:rPr>
          <w:i/>
        </w:rPr>
        <w:t>delta = time_of_service (car);</w:t>
      </w:r>
    </w:p>
    <w:p w:rsidR="00DA6A8C" w:rsidRPr="00445898" w:rsidRDefault="00DA6A8C" w:rsidP="00DA6A8C">
      <w:pPr>
        <w:pStyle w:val="firstparagraph"/>
        <w:spacing w:after="0"/>
        <w:ind w:left="2160" w:firstLine="720"/>
        <w:rPr>
          <w:i/>
        </w:rPr>
      </w:pPr>
      <w:r w:rsidRPr="00445898">
        <w:rPr>
          <w:i/>
        </w:rPr>
        <w:t>schedule (END_WASH, wash, now + delta);</w:t>
      </w:r>
    </w:p>
    <w:p w:rsidR="00DA6A8C" w:rsidRPr="00445898" w:rsidRDefault="00DA6A8C" w:rsidP="00DA6A8C">
      <w:pPr>
        <w:pStyle w:val="firstparagraph"/>
        <w:spacing w:after="0"/>
        <w:ind w:left="2160" w:firstLine="720"/>
        <w:rPr>
          <w:i/>
        </w:rPr>
      </w:pPr>
      <w:r w:rsidRPr="00445898">
        <w:rPr>
          <w:i/>
        </w:rPr>
        <w:t>return;</w:t>
      </w:r>
    </w:p>
    <w:p w:rsidR="00DA6A8C" w:rsidRPr="00445898" w:rsidRDefault="00DA6A8C" w:rsidP="00DA6A8C">
      <w:pPr>
        <w:pStyle w:val="firstparagraph"/>
        <w:spacing w:after="0"/>
        <w:ind w:left="2160"/>
        <w:rPr>
          <w:i/>
        </w:rPr>
      </w:pPr>
      <w:r w:rsidRPr="00445898">
        <w:rPr>
          <w:i/>
        </w:rPr>
        <w:t>case END_WASH:</w:t>
      </w:r>
    </w:p>
    <w:p w:rsidR="00DA6A8C" w:rsidRPr="00445898" w:rsidRDefault="00DA6A8C" w:rsidP="00DA6A8C">
      <w:pPr>
        <w:pStyle w:val="firstparagraph"/>
        <w:spacing w:after="0"/>
        <w:ind w:left="2160" w:firstLine="720"/>
        <w:rPr>
          <w:i/>
        </w:rPr>
      </w:pPr>
      <w:r w:rsidRPr="00445898">
        <w:rPr>
          <w:i/>
        </w:rPr>
        <w:t>wash_busy =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DA6A8C" w:rsidRPr="00445898" w:rsidRDefault="00DA6A8C" w:rsidP="00DA6A8C">
      <w:pPr>
        <w:pStyle w:val="firstparagraph"/>
        <w:spacing w:after="0"/>
        <w:ind w:left="2160" w:firstLine="720"/>
        <w:rPr>
          <w:i/>
        </w:rPr>
      </w:pPr>
      <w:r w:rsidRPr="00445898">
        <w:rPr>
          <w:i/>
        </w:rPr>
        <w:t>if (car_queue != NULL) goto Wash_it;</w:t>
      </w:r>
    </w:p>
    <w:p w:rsidR="00DA6A8C" w:rsidRPr="00445898" w:rsidRDefault="00DA6A8C" w:rsidP="00DA6A8C">
      <w:pPr>
        <w:pStyle w:val="firstparagraph"/>
        <w:spacing w:after="0"/>
        <w:ind w:left="720" w:firstLine="720"/>
        <w:rPr>
          <w:i/>
        </w:rPr>
      </w:pPr>
      <w:r w:rsidRPr="00445898">
        <w:rPr>
          <w:i/>
        </w:rPr>
        <w:t>}</w:t>
      </w:r>
    </w:p>
    <w:p w:rsidR="00DA6A8C" w:rsidRPr="00445898" w:rsidRDefault="00DA6A8C" w:rsidP="00DA6A8C">
      <w:pPr>
        <w:pStyle w:val="firstparagraph"/>
        <w:ind w:left="720"/>
        <w:rPr>
          <w:i/>
        </w:rPr>
      </w:pPr>
      <w:r w:rsidRPr="00445898">
        <w:rPr>
          <w:i/>
        </w:rPr>
        <w:t>};</w:t>
      </w:r>
    </w:p>
    <w:p w:rsidR="00DA6A8C" w:rsidRPr="00445898" w:rsidRDefault="00DA6A8C" w:rsidP="00DA6A8C">
      <w:pPr>
        <w:pStyle w:val="firstparagraph"/>
      </w:pPr>
      <w:r w:rsidRPr="00445898">
        <w:t xml:space="preserve">The </w:t>
      </w:r>
      <w:r w:rsidRPr="00445898">
        <w:rPr>
          <w:i/>
        </w:rPr>
        <w:t>schedule</w:t>
      </w:r>
      <w:r w:rsidRPr="00445898">
        <w:t xml:space="preserve"> function creates an event (with the speciﬁed attributes</w:t>
      </w:r>
      <w:r w:rsidR="00D45080">
        <w:t>)</w:t>
      </w:r>
      <w:r w:rsidRPr="00445898">
        <w:t xml:space="preserve"> and inserts it into the event</w:t>
      </w:r>
      <w:r w:rsidR="00CC53D5">
        <w:fldChar w:fldCharType="begin"/>
      </w:r>
      <w:r w:rsidR="00CC53D5">
        <w:instrText xml:space="preserve"> XE "</w:instrText>
      </w:r>
      <w:r w:rsidR="00CC53D5" w:rsidRPr="00F95EB2">
        <w:instrText>event(s):queue</w:instrText>
      </w:r>
      <w:r w:rsidR="00CC53D5">
        <w:instrText xml:space="preserve">" </w:instrText>
      </w:r>
      <w:r w:rsidR="00CC53D5">
        <w:fldChar w:fldCharType="end"/>
      </w:r>
      <w:r w:rsidRPr="00445898">
        <w:t xml:space="preserve"> queue according to the time (the last argument). To make the simulator run, we </w:t>
      </w:r>
      <w:r w:rsidR="00A73ACE" w:rsidRPr="00445898">
        <w:t>must</w:t>
      </w:r>
      <w:r w:rsidRPr="00445898">
        <w:t xml:space="preserve"> insert a starting event into the queue and run the main loop (Section </w:t>
      </w:r>
      <w:r w:rsidR="005D22D3">
        <w:fldChar w:fldCharType="begin"/>
      </w:r>
      <w:r w:rsidR="005D22D3">
        <w:instrText xml:space="preserve"> REF _Ref496386043 \r </w:instrText>
      </w:r>
      <w:r w:rsidR="005D22D3">
        <w:fldChar w:fldCharType="separate"/>
      </w:r>
      <w:r w:rsidR="00DE4310">
        <w:t>1.2.1</w:t>
      </w:r>
      <w:r w:rsidR="005D22D3">
        <w:fldChar w:fldCharType="end"/>
      </w:r>
      <w:r w:rsidRPr="00445898">
        <w:t>), just like this:</w:t>
      </w:r>
    </w:p>
    <w:p w:rsidR="00DA6A8C" w:rsidRPr="00445898" w:rsidRDefault="00DA6A8C" w:rsidP="00006BC9">
      <w:pPr>
        <w:pStyle w:val="firstparagraph"/>
        <w:spacing w:after="0"/>
        <w:ind w:left="720"/>
        <w:rPr>
          <w:i/>
        </w:rPr>
      </w:pPr>
      <w:r w:rsidRPr="00445898">
        <w:rPr>
          <w:i/>
        </w:rPr>
        <w:t>wash</w:t>
      </w:r>
      <w:r w:rsidR="00006BC9" w:rsidRPr="00445898">
        <w:rPr>
          <w:i/>
        </w:rPr>
        <w:t>_</w:t>
      </w:r>
      <w:r w:rsidRPr="00445898">
        <w:rPr>
          <w:i/>
        </w:rPr>
        <w:t>busy = NO;</w:t>
      </w:r>
    </w:p>
    <w:p w:rsidR="00DA6A8C" w:rsidRPr="00445898" w:rsidRDefault="00DA6A8C" w:rsidP="00006BC9">
      <w:pPr>
        <w:pStyle w:val="firstparagraph"/>
        <w:spacing w:after="0"/>
        <w:ind w:left="720"/>
        <w:rPr>
          <w:i/>
        </w:rPr>
      </w:pPr>
      <w:r w:rsidRPr="00445898">
        <w:rPr>
          <w:i/>
        </w:rPr>
        <w:t>schedule (NONE, entrance, 0);</w:t>
      </w:r>
    </w:p>
    <w:p w:rsidR="00DA6A8C" w:rsidRPr="00445898" w:rsidRDefault="00DA6A8C" w:rsidP="00006BC9">
      <w:pPr>
        <w:pStyle w:val="firstparagraph"/>
        <w:spacing w:after="0"/>
        <w:ind w:left="720"/>
        <w:rPr>
          <w:i/>
        </w:rPr>
      </w:pPr>
      <w:r w:rsidRPr="00445898">
        <w:rPr>
          <w:i/>
        </w:rPr>
        <w:t>while (1) {</w:t>
      </w:r>
    </w:p>
    <w:p w:rsidR="00DA6A8C" w:rsidRPr="00445898" w:rsidRDefault="00DA6A8C" w:rsidP="00006BC9">
      <w:pPr>
        <w:pStyle w:val="firstparagraph"/>
        <w:spacing w:after="0"/>
        <w:ind w:left="720" w:firstLine="720"/>
        <w:rPr>
          <w:i/>
        </w:rPr>
      </w:pPr>
      <w:r w:rsidRPr="00445898">
        <w:rPr>
          <w:i/>
        </w:rPr>
        <w:t>event = remove</w:t>
      </w:r>
      <w:r w:rsidR="00006BC9" w:rsidRPr="00445898">
        <w:rPr>
          <w:i/>
        </w:rPr>
        <w:t>_</w:t>
      </w:r>
      <w:r w:rsidRPr="00445898">
        <w:rPr>
          <w:i/>
        </w:rPr>
        <w:t>top (event</w:t>
      </w:r>
      <w:r w:rsidR="00006BC9" w:rsidRPr="00445898">
        <w:rPr>
          <w:i/>
        </w:rPr>
        <w:t>_</w:t>
      </w:r>
      <w:r w:rsidRPr="00445898">
        <w:rPr>
          <w:i/>
        </w:rPr>
        <w:t>queue);</w:t>
      </w:r>
    </w:p>
    <w:p w:rsidR="00DA6A8C" w:rsidRPr="00445898" w:rsidRDefault="00DA6A8C" w:rsidP="00006BC9">
      <w:pPr>
        <w:pStyle w:val="firstparagraph"/>
        <w:spacing w:after="0"/>
        <w:ind w:left="720" w:firstLine="720"/>
        <w:rPr>
          <w:i/>
        </w:rPr>
      </w:pPr>
      <w:r w:rsidRPr="00445898">
        <w:rPr>
          <w:i/>
        </w:rPr>
        <w:t>now = event-&gt;t;</w:t>
      </w:r>
    </w:p>
    <w:p w:rsidR="00DA6A8C" w:rsidRPr="00445898" w:rsidRDefault="00DA6A8C" w:rsidP="00006BC9">
      <w:pPr>
        <w:pStyle w:val="firstparagraph"/>
        <w:spacing w:after="0"/>
        <w:ind w:left="720" w:firstLine="720"/>
        <w:rPr>
          <w:i/>
        </w:rPr>
      </w:pPr>
      <w:r w:rsidRPr="00445898">
        <w:rPr>
          <w:i/>
        </w:rPr>
        <w:t>event-&gt;</w:t>
      </w:r>
      <w:r w:rsidR="0092189C" w:rsidRPr="00445898">
        <w:rPr>
          <w:i/>
        </w:rPr>
        <w:t>what</w:t>
      </w:r>
      <w:r w:rsidRPr="00445898">
        <w:rPr>
          <w:i/>
        </w:rPr>
        <w:t xml:space="preserve"> (event-&gt;</w:t>
      </w:r>
      <w:r w:rsidR="0092189C" w:rsidRPr="00445898">
        <w:rPr>
          <w:i/>
        </w:rPr>
        <w:t>where</w:t>
      </w:r>
      <w:r w:rsidRPr="00445898">
        <w:rPr>
          <w:i/>
        </w:rPr>
        <w:t>);</w:t>
      </w:r>
    </w:p>
    <w:p w:rsidR="00DA6A8C" w:rsidRPr="00445898" w:rsidRDefault="00DA6A8C" w:rsidP="00DA6A8C">
      <w:pPr>
        <w:pStyle w:val="firstparagraph"/>
        <w:ind w:left="720"/>
        <w:rPr>
          <w:i/>
        </w:rPr>
      </w:pPr>
      <w:r w:rsidRPr="00445898">
        <w:rPr>
          <w:i/>
        </w:rPr>
        <w:t>}</w:t>
      </w:r>
    </w:p>
    <w:p w:rsidR="00090F47" w:rsidRPr="00445898" w:rsidRDefault="00DC4601" w:rsidP="00DA6A8C">
      <w:pPr>
        <w:pStyle w:val="firstparagraph"/>
      </w:pPr>
      <w:r w:rsidRPr="00445898">
        <w:t xml:space="preserve">The “processes” are </w:t>
      </w:r>
      <w:r w:rsidR="00090F47" w:rsidRPr="00445898">
        <w:t>nothing more than</w:t>
      </w:r>
      <w:r w:rsidRPr="00445898">
        <w:t xml:space="preserve"> functions with some standard layout</w:t>
      </w:r>
      <w:r w:rsidR="00090F47" w:rsidRPr="00445898">
        <w:t>. A</w:t>
      </w:r>
      <w:r w:rsidRPr="00445898">
        <w:t xml:space="preserve"> process </w:t>
      </w:r>
      <w:r w:rsidR="00462E6E" w:rsidRPr="00445898">
        <w:t xml:space="preserve">function </w:t>
      </w:r>
      <w:r w:rsidRPr="00445898">
        <w:t xml:space="preserve">accepts </w:t>
      </w:r>
      <w:r w:rsidR="00090F47" w:rsidRPr="00445898">
        <w:t>an argument indicating the state (the action) to be carried out by the process in response to the event</w:t>
      </w:r>
      <w:r w:rsidRPr="00445898">
        <w:t xml:space="preserve">. The entrance process consists of a single state (it </w:t>
      </w:r>
      <w:r w:rsidR="00090F47" w:rsidRPr="00445898">
        <w:t>executes a single</w:t>
      </w:r>
      <w:r w:rsidRPr="00445898">
        <w:t xml:space="preserve"> type of action), so it ignores the argument. Generally, this kind of </w:t>
      </w:r>
      <w:r w:rsidR="00462E6E" w:rsidRPr="00445898">
        <w:t>(</w:t>
      </w:r>
      <w:r w:rsidRPr="00445898">
        <w:t>forced</w:t>
      </w:r>
      <w:r w:rsidR="00462E6E" w:rsidRPr="00445898">
        <w:t>)</w:t>
      </w:r>
      <w:r w:rsidRPr="00445898">
        <w:t xml:space="preserve"> layout is not necessary. We can think of an implementation where </w:t>
      </w:r>
      <w:r w:rsidR="00462E6E" w:rsidRPr="00445898">
        <w:t>the sole attribute of an event is the function to be called, and different functions carry out different acti</w:t>
      </w:r>
      <w:r w:rsidR="00090F47" w:rsidRPr="00445898">
        <w:t>ons. The multi-state view of a process</w:t>
      </w:r>
      <w:r w:rsidR="00462E6E" w:rsidRPr="00445898">
        <w:t xml:space="preserve"> function is nonetheless quite useful and closely related to </w:t>
      </w:r>
      <w:r w:rsidR="00090F47" w:rsidRPr="00445898">
        <w:t xml:space="preserve">how </w:t>
      </w:r>
      <w:r w:rsidR="00462E6E" w:rsidRPr="00445898">
        <w:t>SMURP</w:t>
      </w:r>
      <w:r w:rsidR="00000AA8" w:rsidRPr="00445898">
        <w:t>H</w:t>
      </w:r>
      <w:r w:rsidR="00462E6E" w:rsidRPr="00445898">
        <w:t xml:space="preserve"> </w:t>
      </w:r>
      <w:r w:rsidR="00090F47" w:rsidRPr="00445898">
        <w:t>models are organized</w:t>
      </w:r>
      <w:r w:rsidR="00462E6E" w:rsidRPr="00445898">
        <w:t xml:space="preserve">. A process naturally corresponds to a part of the modeled system which </w:t>
      </w:r>
      <w:r w:rsidR="00090F47" w:rsidRPr="00445898">
        <w:t>performs</w:t>
      </w:r>
      <w:r w:rsidR="00462E6E" w:rsidRPr="00445898">
        <w:t xml:space="preserve"> only one action at a time, like a localized, sequential component of a distributed system. It represents a single thread of execution </w:t>
      </w:r>
      <w:r w:rsidR="00090F47" w:rsidRPr="00445898">
        <w:t>which cycles through a number of stages separated by intervals of modeled time.</w:t>
      </w:r>
    </w:p>
    <w:p w:rsidR="00293DD2" w:rsidRPr="00445898" w:rsidRDefault="008778AA" w:rsidP="00DA6A8C">
      <w:pPr>
        <w:pStyle w:val="firstparagraph"/>
      </w:pPr>
      <w:r w:rsidRPr="00445898">
        <w:t xml:space="preserve">From the viewpoint of that modeled time, different processes of the model can execute in parallel. </w:t>
      </w:r>
      <w:r w:rsidR="00293DD2" w:rsidRPr="00445898">
        <w:t xml:space="preserve">How </w:t>
      </w:r>
      <w:r w:rsidRPr="00445898">
        <w:t>is that possible, if the simulator itself executes a single sequential loop</w:t>
      </w:r>
      <w:r w:rsidR="00A65896" w:rsidRPr="00445898">
        <w:t>?</w:t>
      </w:r>
      <w:r w:rsidR="00000AA8" w:rsidRPr="00445898">
        <w:t xml:space="preserve"> Note that what matters for the accuracy of the model is the accuracy of</w:t>
      </w:r>
      <w:r w:rsidR="00181403" w:rsidRPr="00445898">
        <w:t xml:space="preserve"> the</w:t>
      </w:r>
      <w:r w:rsidR="00000AA8" w:rsidRPr="00445898">
        <w:t xml:space="preserve"> time stamps in the series of events traversed by the simulator</w:t>
      </w:r>
      <w:r w:rsidR="008E7EB4" w:rsidRPr="00445898">
        <w:t xml:space="preserve"> </w:t>
      </w:r>
      <w:r w:rsidRPr="00445898">
        <w:t>in that single</w:t>
      </w:r>
      <w:r w:rsidR="00000AA8" w:rsidRPr="00445898">
        <w:t xml:space="preserve"> loop. It doesn’t matter how fast (or slow) that loop is run and when the events are processed in the </w:t>
      </w:r>
      <w:r w:rsidR="008E7EB4" w:rsidRPr="00445898">
        <w:t>program’s</w:t>
      </w:r>
      <w:r w:rsidR="00000AA8" w:rsidRPr="00445898">
        <w:t xml:space="preserve"> real time. In the above pseudocode, the current time of the modeled system is denoted by variable </w:t>
      </w:r>
      <w:r w:rsidR="00000AA8" w:rsidRPr="00445898">
        <w:rPr>
          <w:i/>
        </w:rPr>
        <w:t>now</w:t>
      </w:r>
      <w:r w:rsidR="00000AA8" w:rsidRPr="00445898">
        <w:t>.</w:t>
      </w:r>
      <w:r w:rsidR="00443593" w:rsidRPr="00445898">
        <w:t xml:space="preserve"> Its value only changes when a new event is picked from the queue. </w:t>
      </w:r>
      <w:r w:rsidRPr="00445898">
        <w:t>It</w:t>
      </w:r>
      <w:r w:rsidR="00443593" w:rsidRPr="00445898">
        <w:t xml:space="preserve"> is </w:t>
      </w:r>
      <w:r w:rsidRPr="00445898">
        <w:t>possible to schedule</w:t>
      </w:r>
      <w:r w:rsidR="00443593" w:rsidRPr="00445898">
        <w:t xml:space="preserve"> multiple processes</w:t>
      </w:r>
      <w:r w:rsidRPr="00445898">
        <w:t xml:space="preserve"> for</w:t>
      </w:r>
      <w:r w:rsidR="00443593" w:rsidRPr="00445898">
        <w:t xml:space="preserve"> the same </w:t>
      </w:r>
      <w:r w:rsidR="00443593" w:rsidRPr="00445898">
        <w:rPr>
          <w:i/>
        </w:rPr>
        <w:t>now</w:t>
      </w:r>
      <w:r w:rsidR="00443593" w:rsidRPr="00445898">
        <w:t xml:space="preserve"> which means that the model can account for the distributed nature of the </w:t>
      </w:r>
      <w:r w:rsidRPr="00445898">
        <w:t>modeled</w:t>
      </w:r>
      <w:r w:rsidR="00443593" w:rsidRPr="00445898">
        <w:t xml:space="preserve"> system.</w:t>
      </w:r>
    </w:p>
    <w:p w:rsidR="008778AA" w:rsidRPr="00445898" w:rsidRDefault="008778AA" w:rsidP="00DA6A8C">
      <w:pPr>
        <w:pStyle w:val="firstparagraph"/>
      </w:pPr>
      <w:r w:rsidRPr="00445898">
        <w:t>For example, i</w:t>
      </w:r>
      <w:r w:rsidR="00443593" w:rsidRPr="00445898">
        <w:t xml:space="preserve">n our car wash model, a car arrival event handled by the entrance process results in another event being scheduled by </w:t>
      </w:r>
      <w:r w:rsidR="0014411F" w:rsidRPr="00445898">
        <w:t>that</w:t>
      </w:r>
      <w:r w:rsidR="00443593" w:rsidRPr="00445898">
        <w:t xml:space="preserve"> process for the same current time </w:t>
      </w:r>
      <w:r w:rsidR="00443593" w:rsidRPr="00445898">
        <w:rPr>
          <w:i/>
        </w:rPr>
        <w:t>now</w:t>
      </w:r>
      <w:r w:rsidR="00443593" w:rsidRPr="00445898">
        <w:t xml:space="preserve">. The purpose of that </w:t>
      </w:r>
      <w:r w:rsidR="00443593" w:rsidRPr="00445898">
        <w:lastRenderedPageBreak/>
        <w:t xml:space="preserve">event is to notify the service process that a car has arrived, so, unless the service process is busy, it should take care of the car right away. </w:t>
      </w:r>
      <w:r w:rsidR="00A73ACE" w:rsidRPr="00445898">
        <w:t>Of course</w:t>
      </w:r>
      <w:r w:rsidR="00443593" w:rsidRPr="00445898">
        <w:t xml:space="preserve">, there is more </w:t>
      </w:r>
      <w:r w:rsidR="00A73ACE" w:rsidRPr="00445898">
        <w:t>than</w:t>
      </w:r>
      <w:r w:rsidR="00443593" w:rsidRPr="00445898">
        <w:t xml:space="preserve"> one way to program </w:t>
      </w:r>
      <w:r w:rsidR="00C26393" w:rsidRPr="00445898">
        <w:t xml:space="preserve">this case to the same end. For example, the entrance process itself could find out that the wash is idle and formally start the service, without going through the extra event, which doesn’t advance the modeled time </w:t>
      </w:r>
      <w:r w:rsidRPr="00445898">
        <w:t xml:space="preserve">and </w:t>
      </w:r>
      <w:r w:rsidR="00C26393" w:rsidRPr="00445898">
        <w:t xml:space="preserve">is there solely to “pass a message” to the other process. Some “methodologists” of event-driven simulation would insist that the time </w:t>
      </w:r>
      <w:r w:rsidR="005D036C" w:rsidRPr="00445898">
        <w:t>markers</w:t>
      </w:r>
      <w:r w:rsidR="00C26393" w:rsidRPr="00445898">
        <w:t xml:space="preserve"> in the event queue should always be strictly increasing</w:t>
      </w:r>
      <w:r w:rsidR="008E7EB4" w:rsidRPr="00445898">
        <w:t>,</w:t>
      </w:r>
      <w:r w:rsidR="00C26393" w:rsidRPr="00445898">
        <w:t xml:space="preserve"> and </w:t>
      </w:r>
      <w:r w:rsidR="008E7EB4" w:rsidRPr="00445898">
        <w:t xml:space="preserve">that </w:t>
      </w:r>
      <w:r w:rsidR="00C26393" w:rsidRPr="00445898">
        <w:t xml:space="preserve">such trivial actions should be carried out without pretending to involve the modeled time. Our philosophy is different and </w:t>
      </w:r>
      <w:r w:rsidR="00A73ACE" w:rsidRPr="00445898">
        <w:t>favors</w:t>
      </w:r>
      <w:r w:rsidR="00C26393" w:rsidRPr="00445898">
        <w:t xml:space="preserve"> </w:t>
      </w:r>
      <w:r w:rsidR="0014411F" w:rsidRPr="00445898">
        <w:t xml:space="preserve">the kind of </w:t>
      </w:r>
      <w:r w:rsidR="00C26393" w:rsidRPr="00445898">
        <w:t xml:space="preserve">encapsulation of responsibility </w:t>
      </w:r>
      <w:r w:rsidR="0014411F" w:rsidRPr="00445898">
        <w:t xml:space="preserve">in the model where different components of the distributed system are represented by separate processes clearly isolated from other processes, according to their separation in the underlying </w:t>
      </w:r>
      <w:r w:rsidR="005D036C" w:rsidRPr="00445898">
        <w:t xml:space="preserve">real </w:t>
      </w:r>
      <w:r w:rsidR="0014411F" w:rsidRPr="00445898">
        <w:t>system. Calling those functions “processes” may seem extravagant (after all, they are just regular functions), but as representatives of the functionality of the real system they are exactly that.</w:t>
      </w:r>
    </w:p>
    <w:p w:rsidR="00C26393" w:rsidRPr="00445898" w:rsidRDefault="008778AA" w:rsidP="00DA6A8C">
      <w:pPr>
        <w:pStyle w:val="firstparagraph"/>
      </w:pPr>
      <w:r w:rsidRPr="00445898">
        <w:t>What</w:t>
      </w:r>
      <w:r w:rsidR="005D036C" w:rsidRPr="00445898">
        <w:t xml:space="preserve"> is </w:t>
      </w:r>
      <w:r w:rsidR="00296AA7" w:rsidRPr="00445898">
        <w:t xml:space="preserve">still </w:t>
      </w:r>
      <w:r w:rsidR="005D036C" w:rsidRPr="00445898">
        <w:t xml:space="preserve">missing in the (pseudo) code of our car wash simulator? The superficial blanks that remain to be filled </w:t>
      </w:r>
      <w:r w:rsidRPr="00445898">
        <w:t>include</w:t>
      </w:r>
      <w:r w:rsidR="005D036C" w:rsidRPr="00445898">
        <w:t xml:space="preserve"> the declarations of types and variables, the implementation of the event queue</w:t>
      </w:r>
      <w:r w:rsidR="00613651" w:rsidRPr="00445898">
        <w:t xml:space="preserve">, and the </w:t>
      </w:r>
      <w:r w:rsidRPr="00445898">
        <w:t>definitions</w:t>
      </w:r>
      <w:r w:rsidR="00613651" w:rsidRPr="00445898">
        <w:t xml:space="preserve"> of two functions generating time</w:t>
      </w:r>
      <w:r w:rsidRPr="00445898">
        <w:t xml:space="preserve"> intervals</w:t>
      </w:r>
      <w:r w:rsidR="00613651" w:rsidRPr="00445898">
        <w:t xml:space="preserve">: </w:t>
      </w:r>
      <w:r w:rsidR="00613651" w:rsidRPr="00445898">
        <w:rPr>
          <w:i/>
        </w:rPr>
        <w:t xml:space="preserve">time_until_next_car_arrival </w:t>
      </w:r>
      <w:r w:rsidR="00613651" w:rsidRPr="00445898">
        <w:t>and</w:t>
      </w:r>
      <w:r w:rsidR="00613651" w:rsidRPr="00445898">
        <w:rPr>
          <w:i/>
        </w:rPr>
        <w:t xml:space="preserve"> time_of_service</w:t>
      </w:r>
      <w:r w:rsidR="00613651" w:rsidRPr="00445898">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constant. One more important component that is missing is the </w:t>
      </w:r>
      <w:r w:rsidR="00296AA7" w:rsidRPr="00445898">
        <w:t xml:space="preserve">set </w:t>
      </w:r>
      <w:r w:rsidR="00613651" w:rsidRPr="00445898">
        <w:t>of variables for collecting performance</w:t>
      </w:r>
      <w:r w:rsidR="00BC6211">
        <w:fldChar w:fldCharType="begin"/>
      </w:r>
      <w:r w:rsidR="00BC6211">
        <w:instrText xml:space="preserve"> XE "</w:instrText>
      </w:r>
      <w:r w:rsidR="00BC6211" w:rsidRPr="00AD0628">
        <w:instrText>performance:</w:instrText>
      </w:r>
      <w:r w:rsidR="00BC6211" w:rsidRPr="00AD0628">
        <w:rPr>
          <w:lang w:val="pl-PL"/>
        </w:rPr>
        <w:instrText>car wash</w:instrText>
      </w:r>
      <w:r w:rsidR="00BC6211">
        <w:instrText xml:space="preserve">" </w:instrText>
      </w:r>
      <w:r w:rsidR="00BC6211">
        <w:fldChar w:fldCharType="end"/>
      </w:r>
      <w:r w:rsidR="00613651" w:rsidRPr="00445898">
        <w:t xml:space="preserve"> measures. For example, we </w:t>
      </w:r>
      <w:r w:rsidRPr="00445898">
        <w:t>may want to</w:t>
      </w:r>
      <w:r w:rsidR="00613651" w:rsidRPr="00445898">
        <w:t xml:space="preserve"> </w:t>
      </w:r>
      <w:r w:rsidRPr="00445898">
        <w:t>compute</w:t>
      </w:r>
      <w:r w:rsidR="00613651" w:rsidRPr="00445898">
        <w:t xml:space="preserve"> the percentage of time that the car wash is busy</w:t>
      </w:r>
      <w:r w:rsidR="00A73ACE" w:rsidRPr="00445898">
        <w:t>,</w:t>
      </w:r>
      <w:r w:rsidR="00613651" w:rsidRPr="00445898">
        <w:t xml:space="preserve"> and the average delay experienced by a car</w:t>
      </w:r>
      <w:r w:rsidR="00425B28" w:rsidRPr="00445898">
        <w:t xml:space="preserve"> starting from the moment of its arrival until the completion of its service.</w:t>
      </w:r>
    </w:p>
    <w:p w:rsidR="009A41F0" w:rsidRPr="00445898" w:rsidRDefault="009A41F0" w:rsidP="00552A98">
      <w:pPr>
        <w:pStyle w:val="Heading3"/>
        <w:numPr>
          <w:ilvl w:val="2"/>
          <w:numId w:val="5"/>
        </w:numPr>
        <w:rPr>
          <w:lang w:val="en-US"/>
        </w:rPr>
      </w:pPr>
      <w:bookmarkStart w:id="23" w:name="_Ref496687322"/>
      <w:bookmarkStart w:id="24" w:name="_Toc515615548"/>
      <w:r w:rsidRPr="00445898">
        <w:rPr>
          <w:lang w:val="en-US"/>
        </w:rPr>
        <w:t>Discrete time</w:t>
      </w:r>
      <w:bookmarkEnd w:id="23"/>
      <w:bookmarkEnd w:id="24"/>
      <w:r w:rsidR="001C5C93">
        <w:rPr>
          <w:lang w:val="en-US"/>
        </w:rPr>
        <w:fldChar w:fldCharType="begin"/>
      </w:r>
      <w:r w:rsidR="001C5C93">
        <w:instrText xml:space="preserve"> XE "</w:instrText>
      </w:r>
      <w:r w:rsidR="001C5C93" w:rsidRPr="00A24D3D">
        <w:instrText xml:space="preserve">discrete </w:instrText>
      </w:r>
      <w:r w:rsidR="001C5C93" w:rsidRPr="00A24D3D">
        <w:rPr>
          <w:lang w:val="en-US"/>
        </w:rPr>
        <w:instrText>time</w:instrText>
      </w:r>
      <w:r w:rsidR="001C5C93">
        <w:instrText xml:space="preserve">" \r "discrete_time" \b </w:instrText>
      </w:r>
      <w:r w:rsidR="001C5C93">
        <w:rPr>
          <w:lang w:val="en-US"/>
        </w:rPr>
        <w:fldChar w:fldCharType="end"/>
      </w:r>
    </w:p>
    <w:p w:rsidR="009A41F0" w:rsidRPr="00445898" w:rsidRDefault="009A41F0" w:rsidP="00DA6A8C">
      <w:pPr>
        <w:pStyle w:val="firstparagraph"/>
      </w:pPr>
      <w:bookmarkStart w:id="25" w:name="discrete_time"/>
      <w:r w:rsidRPr="00445898">
        <w:t xml:space="preserve">Time in SMURPH, as in many other simulators, is discrete, i.e., represented by </w:t>
      </w:r>
      <w:r w:rsidR="00433450" w:rsidRPr="00445898">
        <w:t>integer numbers</w:t>
      </w:r>
      <w:r w:rsidRPr="00445898">
        <w:t>. This means that in any model there exists a time quantum (or a basic, indivisible time unit</w:t>
      </w:r>
      <w:r w:rsidR="003B350E">
        <w:fldChar w:fldCharType="begin"/>
      </w:r>
      <w:r w:rsidR="003B350E">
        <w:instrText xml:space="preserve"> XE "</w:instrText>
      </w:r>
      <w:r w:rsidR="003B350E" w:rsidRPr="00D5252F">
        <w:instrText>ITU (indivisible time unit)</w:instrText>
      </w:r>
      <w:r w:rsidR="003B350E">
        <w:instrText xml:space="preserve">" </w:instrText>
      </w:r>
      <w:r w:rsidR="003B350E">
        <w:fldChar w:fldCharType="end"/>
      </w:r>
      <w:r w:rsidR="00E05503">
        <w:fldChar w:fldCharType="begin"/>
      </w:r>
      <w:r w:rsidR="00E05503">
        <w:instrText xml:space="preserve"> XE "</w:instrText>
      </w:r>
      <w:r w:rsidR="00E05503" w:rsidRPr="00F13B6F">
        <w:instrText>indivisible time unit</w:instrText>
      </w:r>
      <w:r w:rsidR="00E05503">
        <w:instrText>" \t "</w:instrText>
      </w:r>
      <w:r w:rsidR="00E05503" w:rsidRPr="00FE5246">
        <w:rPr>
          <w:rFonts w:asciiTheme="minorHAnsi" w:hAnsiTheme="minorHAnsi" w:cs="Mangal"/>
          <w:i/>
        </w:rPr>
        <w:instrText>See</w:instrText>
      </w:r>
      <w:r w:rsidR="00E05503" w:rsidRPr="00FE5246">
        <w:rPr>
          <w:rFonts w:asciiTheme="minorHAnsi" w:hAnsiTheme="minorHAnsi" w:cs="Mangal"/>
        </w:rPr>
        <w:instrText xml:space="preserve"> ITU (indivisible time unit)</w:instrText>
      </w:r>
      <w:r w:rsidR="00E05503">
        <w:instrText xml:space="preserve">" </w:instrText>
      </w:r>
      <w:r w:rsidR="00E05503">
        <w:fldChar w:fldCharType="end"/>
      </w:r>
      <w:r w:rsidRPr="00445898">
        <w:t xml:space="preserve">) and all </w:t>
      </w:r>
      <w:r w:rsidR="002243B3" w:rsidRPr="00445898">
        <w:t xml:space="preserve">the </w:t>
      </w:r>
      <w:r w:rsidRPr="00445898">
        <w:t>time moments and intervals are expressed as multiples of that quantum. The first question that usually comes up when designing a simulation model is how to choose the time unit</w:t>
      </w:r>
      <w:r w:rsidR="00433450" w:rsidRPr="00445898">
        <w:t xml:space="preserve">, i.e., what interval of real time </w:t>
      </w:r>
      <w:r w:rsidR="00BD573A" w:rsidRPr="00445898">
        <w:t>it</w:t>
      </w:r>
      <w:r w:rsidR="00433450" w:rsidRPr="00445898">
        <w:t xml:space="preserve"> should represent</w:t>
      </w:r>
      <w:r w:rsidRPr="00445898">
        <w:t xml:space="preserve">. At </w:t>
      </w:r>
      <w:r w:rsidR="002243B3" w:rsidRPr="00445898">
        <w:t xml:space="preserve">first sight it might seem that </w:t>
      </w:r>
      <w:r w:rsidRPr="00445898">
        <w:t xml:space="preserve">it would make better sense to express time as a real (floating point) number. </w:t>
      </w:r>
      <w:r w:rsidR="00BD573A" w:rsidRPr="00445898">
        <w:t>We</w:t>
      </w:r>
      <w:r w:rsidR="00DA6854" w:rsidRPr="00445898">
        <w:t xml:space="preserve"> could </w:t>
      </w:r>
      <w:r w:rsidR="00BD573A" w:rsidRPr="00445898">
        <w:t xml:space="preserve">then </w:t>
      </w:r>
      <w:r w:rsidR="00DA6854" w:rsidRPr="00445898">
        <w:t xml:space="preserve">agree once for all that time is always expressed in some natural units (e.g., seconds) and any subtler intervals are simply represented by fractional numbers. There are a few problems with </w:t>
      </w:r>
      <w:r w:rsidR="00BD573A" w:rsidRPr="00445898">
        <w:t>this simple idea</w:t>
      </w:r>
      <w:r w:rsidR="00DA6854" w:rsidRPr="00445898">
        <w:t>.</w:t>
      </w:r>
    </w:p>
    <w:p w:rsidR="004861FC" w:rsidRPr="00445898" w:rsidRDefault="00DA6854" w:rsidP="00BD573A">
      <w:pPr>
        <w:pStyle w:val="firstparagraph"/>
      </w:pPr>
      <w:r w:rsidRPr="00445898">
        <w:t xml:space="preserve">First, on a computer, all numbers are </w:t>
      </w:r>
      <w:r w:rsidR="00433450" w:rsidRPr="00445898">
        <w:t>finite sequences of bits and thus (de facto) integers.</w:t>
      </w:r>
      <w:r w:rsidRPr="00445898">
        <w:t xml:space="preserve"> </w:t>
      </w:r>
      <w:r w:rsidR="00433450" w:rsidRPr="00445898">
        <w:t>T</w:t>
      </w:r>
      <w:r w:rsidRPr="00445898">
        <w:t xml:space="preserve">he </w:t>
      </w:r>
      <w:r w:rsidR="00A73ACE" w:rsidRPr="00445898">
        <w:t>floating-point</w:t>
      </w:r>
      <w:r w:rsidRPr="00445898">
        <w:t xml:space="preserve"> </w:t>
      </w:r>
      <w:r w:rsidR="00A73ACE" w:rsidRPr="00445898">
        <w:t>arithmetic</w:t>
      </w:r>
      <w:r w:rsidRPr="00445898">
        <w:t xml:space="preserve"> is an illusion cultivated for the practical convenience of programming </w:t>
      </w:r>
      <w:r w:rsidR="00433450" w:rsidRPr="00445898">
        <w:t>mathematical</w:t>
      </w:r>
      <w:r w:rsidRPr="00445898">
        <w:t xml:space="preserve"> calculations</w:t>
      </w:r>
      <w:r w:rsidR="00433450" w:rsidRPr="00445898">
        <w:t xml:space="preserve"> coming from the continuous domain of real (or possibly complex) numbers</w:t>
      </w:r>
      <w:r w:rsidRPr="00445898">
        <w:t xml:space="preserve">. </w:t>
      </w:r>
      <w:r w:rsidR="00433450" w:rsidRPr="00445898">
        <w:t>Within the computer</w:t>
      </w:r>
      <w:r w:rsidRPr="00445898">
        <w:t xml:space="preserve"> those calculation</w:t>
      </w:r>
      <w:r w:rsidR="00A73ACE" w:rsidRPr="00445898">
        <w:t>s</w:t>
      </w:r>
      <w:r w:rsidRPr="00445898">
        <w:t xml:space="preserve"> </w:t>
      </w:r>
      <w:r w:rsidR="00433450" w:rsidRPr="00445898">
        <w:t>are implemented as</w:t>
      </w:r>
      <w:r w:rsidRPr="00445898">
        <w:t xml:space="preserve"> </w:t>
      </w:r>
      <w:r w:rsidR="00433450" w:rsidRPr="00445898">
        <w:t>series of</w:t>
      </w:r>
      <w:r w:rsidRPr="00445898">
        <w:t xml:space="preserve"> operations on integers (or </w:t>
      </w:r>
      <w:r w:rsidR="00433450" w:rsidRPr="00445898">
        <w:t xml:space="preserve">bits). </w:t>
      </w:r>
      <w:r w:rsidR="00BD573A" w:rsidRPr="00445898">
        <w:t>The illusion</w:t>
      </w:r>
      <w:r w:rsidR="00433450" w:rsidRPr="00445898">
        <w:t xml:space="preserve"> is most clearly visible on </w:t>
      </w:r>
      <w:r w:rsidRPr="00445898">
        <w:t>microcontrollers</w:t>
      </w:r>
      <w:r w:rsidR="004861FC" w:rsidRPr="00445898">
        <w:t xml:space="preserve"> where </w:t>
      </w:r>
      <w:r w:rsidRPr="00445898">
        <w:t>floating</w:t>
      </w:r>
      <w:r w:rsidR="00A73ACE" w:rsidRPr="00445898">
        <w:t>-</w:t>
      </w:r>
      <w:r w:rsidRPr="00445898">
        <w:t>point operations (if needed</w:t>
      </w:r>
      <w:r w:rsidR="004768BC" w:rsidRPr="00445898">
        <w:t xml:space="preserve"> at all</w:t>
      </w:r>
      <w:r w:rsidRPr="00445898">
        <w:t xml:space="preserve">) </w:t>
      </w:r>
      <w:r w:rsidR="00A73ACE" w:rsidRPr="00445898">
        <w:t>must</w:t>
      </w:r>
      <w:r w:rsidRPr="00445898">
        <w:t xml:space="preserve"> be rather painfully emulated. For </w:t>
      </w:r>
      <w:r w:rsidR="00BD573A" w:rsidRPr="00445898">
        <w:t>us</w:t>
      </w:r>
      <w:r w:rsidRPr="00445898">
        <w:t xml:space="preserve">, it basically means that there is no way around the discrete nature of </w:t>
      </w:r>
      <w:r w:rsidRPr="00445898">
        <w:lastRenderedPageBreak/>
        <w:t xml:space="preserve">numbers. The </w:t>
      </w:r>
      <w:r w:rsidR="00A73ACE" w:rsidRPr="00445898">
        <w:t>floating-point</w:t>
      </w:r>
      <w:r w:rsidRPr="00445898">
        <w:t xml:space="preserve"> </w:t>
      </w:r>
      <w:r w:rsidR="00A73ACE" w:rsidRPr="00445898">
        <w:t>arithmetic</w:t>
      </w:r>
      <w:r w:rsidR="004768BC" w:rsidRPr="00445898">
        <w:t xml:space="preserve"> </w:t>
      </w:r>
      <w:r w:rsidR="004861FC" w:rsidRPr="00445898">
        <w:t>doesn’t eliminate the inherent granularity (discreteness) of representing sets of values, but only</w:t>
      </w:r>
      <w:r w:rsidRPr="00445898">
        <w:t xml:space="preserve"> </w:t>
      </w:r>
      <w:r w:rsidR="004861FC" w:rsidRPr="00445898">
        <w:t xml:space="preserve">makes that granularity more complicated by </w:t>
      </w:r>
      <w:r w:rsidR="00BD573A" w:rsidRPr="00445898">
        <w:t xml:space="preserve">automatically </w:t>
      </w:r>
      <w:r w:rsidR="004861FC" w:rsidRPr="00445898">
        <w:t>trading it for the</w:t>
      </w:r>
      <w:r w:rsidR="004768BC" w:rsidRPr="00445898">
        <w:t xml:space="preserve"> range</w:t>
      </w:r>
      <w:r w:rsidR="004861FC" w:rsidRPr="00445898">
        <w:t>. This in fact</w:t>
      </w:r>
      <w:r w:rsidR="004768BC" w:rsidRPr="00445898">
        <w:t xml:space="preserve"> </w:t>
      </w:r>
      <w:r w:rsidR="004861FC" w:rsidRPr="00445898">
        <w:t>makes</w:t>
      </w:r>
      <w:r w:rsidR="004768BC" w:rsidRPr="00445898">
        <w:t xml:space="preserve"> things worse, because one never knows whether adding something small (albeit still nonzero) to a number will </w:t>
      </w:r>
      <w:r w:rsidR="00A73ACE" w:rsidRPr="00445898">
        <w:t xml:space="preserve">in fact </w:t>
      </w:r>
      <w:r w:rsidR="004768BC" w:rsidRPr="00445898">
        <w:t>make that number different</w:t>
      </w:r>
      <w:r w:rsidR="00BD573A" w:rsidRPr="00445898">
        <w:t xml:space="preserve"> from what it was before the addition</w:t>
      </w:r>
      <w:r w:rsidR="004861FC" w:rsidRPr="00445898">
        <w:t xml:space="preserve">. There exists a whole discipline, numerical analysis, dealing with </w:t>
      </w:r>
      <w:r w:rsidR="00E24D57" w:rsidRPr="00445898">
        <w:t xml:space="preserve">the </w:t>
      </w:r>
      <w:r w:rsidR="004861FC" w:rsidRPr="00445898">
        <w:t>rules</w:t>
      </w:r>
      <w:r w:rsidR="004768BC" w:rsidRPr="00445898">
        <w:t xml:space="preserve"> </w:t>
      </w:r>
      <w:r w:rsidR="004861FC" w:rsidRPr="00445898">
        <w:t>relating the magnitude and accuracy of floating point numbers.</w:t>
      </w:r>
    </w:p>
    <w:p w:rsidR="00E940AE" w:rsidRPr="00445898" w:rsidRDefault="00E940AE" w:rsidP="00DA6A8C">
      <w:pPr>
        <w:pStyle w:val="firstparagraph"/>
      </w:pPr>
      <w:r w:rsidRPr="00445898">
        <w:t>In discrete-time, event</w:t>
      </w:r>
      <w:r w:rsidR="00CC53D5">
        <w:fldChar w:fldCharType="begin"/>
      </w:r>
      <w:r w:rsidR="00CC53D5">
        <w:instrText xml:space="preserve"> XE "</w:instrText>
      </w:r>
      <w:r w:rsidR="00CC53D5" w:rsidRPr="00B121A1">
        <w:instrText>event(s):driven simulation</w:instrText>
      </w:r>
      <w:r w:rsidR="00CC53D5">
        <w:instrText xml:space="preserve">" </w:instrText>
      </w:r>
      <w:r w:rsidR="00CC53D5">
        <w:fldChar w:fldCharType="end"/>
      </w:r>
      <w:r w:rsidRPr="00445898">
        <w:t xml:space="preserve">-driven simulation, time </w:t>
      </w:r>
      <w:r w:rsidR="00A73ACE" w:rsidRPr="00445898">
        <w:t>arithmetic</w:t>
      </w:r>
      <w:r w:rsidRPr="00445898">
        <w:t xml:space="preserve"> is </w:t>
      </w:r>
      <w:r w:rsidR="002F0456" w:rsidRPr="00445898">
        <w:t xml:space="preserve">apparently </w:t>
      </w:r>
      <w:r w:rsidRPr="00445898">
        <w:t>very simple. We basically want to be able to compare time values and increment them by time intervals. Sometimes we may also want to sum a few time intervals and divide the r</w:t>
      </w:r>
      <w:r w:rsidR="002243B3" w:rsidRPr="00445898">
        <w:t xml:space="preserve">esult by their (integer) count </w:t>
      </w:r>
      <w:r w:rsidRPr="00445898">
        <w:t xml:space="preserve">to calculate </w:t>
      </w:r>
      <w:r w:rsidR="003B350E">
        <w:t>the</w:t>
      </w:r>
      <w:r w:rsidRPr="00445898">
        <w:t xml:space="preserve"> average delay </w:t>
      </w:r>
      <w:r w:rsidR="00637502">
        <w:t>separating</w:t>
      </w:r>
      <w:r w:rsidRPr="00445898">
        <w:t xml:space="preserve"> </w:t>
      </w:r>
      <w:r w:rsidR="00BD573A" w:rsidRPr="00445898">
        <w:t>a pair of</w:t>
      </w:r>
      <w:r w:rsidRPr="00445898">
        <w:t xml:space="preserve"> </w:t>
      </w:r>
      <w:r w:rsidR="00637502">
        <w:t xml:space="preserve">(repetitive) </w:t>
      </w:r>
      <w:r w:rsidRPr="00445898">
        <w:t xml:space="preserve">events. So where is the problem? Why is the issue of representation and granularity of </w:t>
      </w:r>
      <w:r w:rsidR="005D38D5" w:rsidRPr="00445898">
        <w:t>time so important</w:t>
      </w:r>
      <w:r w:rsidRPr="00445898">
        <w:t>?</w:t>
      </w:r>
    </w:p>
    <w:p w:rsidR="004768BC" w:rsidRPr="00445898" w:rsidRDefault="00E940AE" w:rsidP="00225207">
      <w:pPr>
        <w:pStyle w:val="firstparagraph"/>
      </w:pPr>
      <w:r w:rsidRPr="00445898">
        <w:t>Note that t</w:t>
      </w:r>
      <w:r w:rsidR="00853168" w:rsidRPr="00445898">
        <w:t xml:space="preserve">he </w:t>
      </w:r>
      <w:r w:rsidR="005D38D5" w:rsidRPr="00445898">
        <w:t>main loop of</w:t>
      </w:r>
      <w:r w:rsidR="00225207" w:rsidRPr="00445898">
        <w:t xml:space="preserve"> </w:t>
      </w:r>
      <w:r w:rsidRPr="00445898">
        <w:t>our simulator</w:t>
      </w:r>
      <w:r w:rsidR="005D38D5" w:rsidRPr="00445898">
        <w:t xml:space="preserve"> (</w:t>
      </w:r>
      <w:r w:rsidR="00225207" w:rsidRPr="00445898">
        <w:t xml:space="preserve">in Section </w:t>
      </w:r>
      <w:r w:rsidR="00225207" w:rsidRPr="00445898">
        <w:fldChar w:fldCharType="begin"/>
      </w:r>
      <w:r w:rsidR="00225207" w:rsidRPr="00445898">
        <w:instrText xml:space="preserve"> REF _Ref496434908 \r \h </w:instrText>
      </w:r>
      <w:r w:rsidR="00225207" w:rsidRPr="00445898">
        <w:fldChar w:fldCharType="separate"/>
      </w:r>
      <w:r w:rsidR="00DE4310">
        <w:t>1.2.2</w:t>
      </w:r>
      <w:r w:rsidR="00225207" w:rsidRPr="00445898">
        <w:fldChar w:fldCharType="end"/>
      </w:r>
      <w:r w:rsidR="005D38D5" w:rsidRPr="00445898">
        <w:t>)</w:t>
      </w:r>
      <w:r w:rsidR="00225207" w:rsidRPr="00445898">
        <w:t>, only makes sense, if we can guarantee that the model never gets stuck in an infinite loop</w:t>
      </w:r>
      <w:r w:rsidR="005D38D5" w:rsidRPr="00445898">
        <w:t xml:space="preserve"> without making progress</w:t>
      </w:r>
      <w:r w:rsidR="00225207" w:rsidRPr="00445898">
        <w:t>.</w:t>
      </w:r>
      <w:r w:rsidR="008D3A75" w:rsidRPr="00445898">
        <w:t xml:space="preserve"> This means that we </w:t>
      </w:r>
      <w:r w:rsidR="005D38D5" w:rsidRPr="00445898">
        <w:t>want to know</w:t>
      </w:r>
      <w:r w:rsidR="008D3A75" w:rsidRPr="00445898">
        <w:t xml:space="preserve"> that the modeled time will advance whichever way the </w:t>
      </w:r>
      <w:r w:rsidRPr="00445898">
        <w:t xml:space="preserve">model’s </w:t>
      </w:r>
      <w:r w:rsidR="008D3A75" w:rsidRPr="00445898">
        <w:t xml:space="preserve">execution </w:t>
      </w:r>
      <w:r w:rsidR="00EC6254" w:rsidRPr="00445898">
        <w:t>proceeds</w:t>
      </w:r>
      <w:r w:rsidR="008D3A75" w:rsidRPr="00445898">
        <w:t xml:space="preserve">. The </w:t>
      </w:r>
      <w:r w:rsidR="00010D8B">
        <w:t>issue</w:t>
      </w:r>
      <w:r w:rsidR="008D3A75" w:rsidRPr="00445898">
        <w:t xml:space="preserve"> is delicate, because we admit time standing still, </w:t>
      </w:r>
      <w:r w:rsidR="00E24D57" w:rsidRPr="00445898">
        <w:t xml:space="preserve">which should be OK, </w:t>
      </w:r>
      <w:r w:rsidR="008D3A75" w:rsidRPr="00445898">
        <w:t xml:space="preserve">as long as </w:t>
      </w:r>
      <w:r w:rsidRPr="00445898">
        <w:t xml:space="preserve">we know that </w:t>
      </w:r>
      <w:r w:rsidR="008D3A75" w:rsidRPr="00445898">
        <w:t>it cannot sta</w:t>
      </w:r>
      <w:r w:rsidR="00D90667" w:rsidRPr="00445898">
        <w:t>nd</w:t>
      </w:r>
      <w:r w:rsidR="008D3A75" w:rsidRPr="00445898">
        <w:t xml:space="preserve"> still forever.</w:t>
      </w:r>
      <w:r w:rsidR="00ED1CB0" w:rsidRPr="00445898">
        <w:t xml:space="preserve"> </w:t>
      </w:r>
      <w:r w:rsidR="00E10F90" w:rsidRPr="00445898">
        <w:t xml:space="preserve">To </w:t>
      </w:r>
      <w:r w:rsidRPr="00445898">
        <w:t xml:space="preserve">see this within the context of </w:t>
      </w:r>
      <w:r w:rsidR="00E24D57" w:rsidRPr="00445898">
        <w:t>the</w:t>
      </w:r>
      <w:r w:rsidRPr="00445898">
        <w:t xml:space="preserve"> car wash model</w:t>
      </w:r>
      <w:r w:rsidR="00E10F90" w:rsidRPr="00445898">
        <w:t xml:space="preserve">, suppose that a refinement of our simple </w:t>
      </w:r>
      <w:r w:rsidR="00A7056D" w:rsidRPr="00445898">
        <w:t>simulator</w:t>
      </w:r>
      <w:r w:rsidR="00E10F90" w:rsidRPr="00445898">
        <w:t xml:space="preserve"> from Section </w:t>
      </w:r>
      <w:r w:rsidR="00E10F90" w:rsidRPr="00445898">
        <w:fldChar w:fldCharType="begin"/>
      </w:r>
      <w:r w:rsidR="00E10F90" w:rsidRPr="00445898">
        <w:instrText xml:space="preserve"> REF _Ref496434908 \r \h </w:instrText>
      </w:r>
      <w:r w:rsidR="00E10F90" w:rsidRPr="00445898">
        <w:fldChar w:fldCharType="separate"/>
      </w:r>
      <w:r w:rsidR="00DE4310">
        <w:t>1.2.2</w:t>
      </w:r>
      <w:r w:rsidR="00E10F90" w:rsidRPr="00445898">
        <w:fldChar w:fldCharType="end"/>
      </w:r>
      <w:r w:rsidR="00A7056D" w:rsidRPr="00445898">
        <w:t xml:space="preserve"> includes a detergent dispenser model. The device consists of two components, </w:t>
      </w:r>
      <w:r w:rsidR="00A7056D" w:rsidRPr="00445898">
        <w:rPr>
          <w:i/>
        </w:rPr>
        <w:t>dispenser_1</w:t>
      </w:r>
      <w:r w:rsidR="00A7056D" w:rsidRPr="00445898">
        <w:t xml:space="preserve"> and </w:t>
      </w:r>
      <w:r w:rsidR="00A7056D" w:rsidRPr="00445898">
        <w:rPr>
          <w:i/>
        </w:rPr>
        <w:t>dispenser_2</w:t>
      </w:r>
      <w:r w:rsidR="00A7056D" w:rsidRPr="00445898">
        <w:t xml:space="preserve">, which alternately release some </w:t>
      </w:r>
      <w:r w:rsidR="00701611" w:rsidRPr="00445898">
        <w:t xml:space="preserve">small </w:t>
      </w:r>
      <w:r w:rsidR="00A7056D" w:rsidRPr="00445898">
        <w:t xml:space="preserve">amounts of two different detergents, e.g., to make sure that they properly mix. The release sequence consists of </w:t>
      </w:r>
      <w:r w:rsidR="00701611" w:rsidRPr="00445898">
        <w:t xml:space="preserve">a </w:t>
      </w:r>
      <w:r w:rsidRPr="00445898">
        <w:t>series</w:t>
      </w:r>
      <w:r w:rsidR="00701611" w:rsidRPr="00445898">
        <w:t xml:space="preserve"> of alternating</w:t>
      </w:r>
      <w:r w:rsidR="000C75B0" w:rsidRPr="00445898">
        <w:t xml:space="preserve"> </w:t>
      </w:r>
      <w:r w:rsidR="00701611" w:rsidRPr="00445898">
        <w:t>runs of the two dispensers carried out for some specific (total release) time,</w:t>
      </w:r>
      <w:r w:rsidRPr="00445898">
        <w:t xml:space="preserve"> e.g.,</w:t>
      </w:r>
      <w:r w:rsidR="000C75B0" w:rsidRPr="00445898">
        <w:t xml:space="preserve"> like this:</w:t>
      </w:r>
    </w:p>
    <w:p w:rsidR="000C75B0" w:rsidRPr="00445898" w:rsidRDefault="000C75B0" w:rsidP="000C75B0">
      <w:pPr>
        <w:pStyle w:val="firstparagraph"/>
        <w:spacing w:after="0"/>
        <w:ind w:left="720"/>
        <w:rPr>
          <w:i/>
        </w:rPr>
      </w:pPr>
      <w:r w:rsidRPr="00445898">
        <w:rPr>
          <w:i/>
        </w:rPr>
        <w:t>process dispenser_1 (</w:t>
      </w:r>
      <w:r w:rsidR="00BD573A" w:rsidRPr="00445898">
        <w:rPr>
          <w:i/>
        </w:rPr>
        <w:t>state where</w:t>
      </w:r>
      <w:r w:rsidRPr="00445898">
        <w:rPr>
          <w:i/>
        </w:rPr>
        <w:t>) {</w:t>
      </w:r>
    </w:p>
    <w:p w:rsidR="000C75B0" w:rsidRPr="00445898" w:rsidRDefault="000C75B0" w:rsidP="00DE5F91">
      <w:pPr>
        <w:pStyle w:val="firstparagraph"/>
        <w:spacing w:after="0"/>
        <w:ind w:left="720" w:firstLine="720"/>
        <w:rPr>
          <w:i/>
        </w:rPr>
      </w:pPr>
      <w:r w:rsidRPr="00445898">
        <w:rPr>
          <w:i/>
        </w:rPr>
        <w:t>switch (</w:t>
      </w:r>
      <w:r w:rsidR="00BD573A" w:rsidRPr="00445898">
        <w:rPr>
          <w:i/>
        </w:rPr>
        <w:t>where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t>case START_RELEASE:</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00701611" w:rsidRPr="00445898">
        <w:rPr>
          <w:i/>
        </w:rPr>
        <w:t>start_time</w:t>
      </w:r>
      <w:r w:rsidRPr="00445898">
        <w:rPr>
          <w:i/>
        </w:rPr>
        <w:t xml:space="preserve"> = 0;</w:t>
      </w:r>
    </w:p>
    <w:p w:rsidR="00701611" w:rsidRPr="00445898" w:rsidRDefault="00701611" w:rsidP="000C75B0">
      <w:pPr>
        <w:pStyle w:val="firstparagraph"/>
        <w:spacing w:after="0"/>
        <w:ind w:left="720"/>
        <w:rPr>
          <w:i/>
        </w:rPr>
      </w:pPr>
      <w:r w:rsidRPr="00445898">
        <w:rPr>
          <w:i/>
        </w:rPr>
        <w:tab/>
      </w:r>
      <w:r w:rsidRPr="00445898">
        <w:rPr>
          <w:i/>
        </w:rPr>
        <w:tab/>
      </w:r>
      <w:r w:rsidRPr="00445898">
        <w:rPr>
          <w:i/>
        </w:rPr>
        <w:tab/>
        <w:t>total_ time =  det_release_time (car);</w:t>
      </w:r>
    </w:p>
    <w:p w:rsidR="000C75B0" w:rsidRPr="00445898" w:rsidRDefault="000C75B0" w:rsidP="000C75B0">
      <w:pPr>
        <w:pStyle w:val="firstparagraph"/>
        <w:spacing w:after="0"/>
        <w:ind w:left="720"/>
        <w:rPr>
          <w:i/>
        </w:rPr>
      </w:pPr>
      <w:r w:rsidRPr="00445898">
        <w:rPr>
          <w:i/>
        </w:rPr>
        <w:tab/>
      </w:r>
      <w:r w:rsidRPr="00445898">
        <w:rPr>
          <w:i/>
        </w:rPr>
        <w:tab/>
        <w:t>case GO_ON:</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t>if (</w:t>
      </w:r>
      <w:r w:rsidR="00701611" w:rsidRPr="00445898">
        <w:rPr>
          <w:i/>
        </w:rPr>
        <w:t>now – start_time</w:t>
      </w:r>
      <w:r w:rsidRPr="00445898">
        <w:rPr>
          <w:i/>
        </w:rPr>
        <w:t xml:space="preserve"> </w:t>
      </w:r>
      <w:r w:rsidR="00701611" w:rsidRPr="00445898">
        <w:rPr>
          <w:i/>
        </w:rPr>
        <w:t>&gt;=</w:t>
      </w:r>
      <w:r w:rsidRPr="00445898">
        <w:rPr>
          <w:i/>
        </w:rPr>
        <w:t xml:space="preserve"> </w:t>
      </w:r>
      <w:r w:rsidR="00701611" w:rsidRPr="00445898">
        <w:rPr>
          <w:i/>
        </w:rPr>
        <w:t>total_time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Pr="00445898">
        <w:rPr>
          <w:i/>
        </w:rPr>
        <w:tab/>
        <w:t>schedule (</w:t>
      </w:r>
      <w:r w:rsidR="0095096A" w:rsidRPr="00445898">
        <w:rPr>
          <w:i/>
        </w:rPr>
        <w:t>START_WASH, wash, now);</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 else {</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 xml:space="preserve">delta = </w:t>
      </w:r>
      <w:bookmarkStart w:id="26" w:name="_Hlk496564126"/>
      <w:r w:rsidRPr="00445898">
        <w:rPr>
          <w:i/>
        </w:rPr>
        <w:t xml:space="preserve">det_1_release_time </w:t>
      </w:r>
      <w:bookmarkEnd w:id="26"/>
      <w:r w:rsidRPr="00445898">
        <w:rPr>
          <w:i/>
        </w:rPr>
        <w:t>(</w:t>
      </w:r>
      <w:r w:rsidR="002243B3"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schedule (NONE, dispenser_2, now + delta);</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w:t>
      </w:r>
    </w:p>
    <w:p w:rsidR="0095096A" w:rsidRPr="00445898" w:rsidRDefault="0095096A" w:rsidP="000C75B0">
      <w:pPr>
        <w:pStyle w:val="firstparagraph"/>
        <w:spacing w:after="0"/>
        <w:ind w:left="720"/>
        <w:rPr>
          <w:i/>
        </w:rPr>
      </w:pPr>
      <w:r w:rsidRPr="00445898">
        <w:rPr>
          <w:i/>
        </w:rPr>
        <w:tab/>
        <w:t>}</w:t>
      </w:r>
    </w:p>
    <w:p w:rsidR="0095096A" w:rsidRPr="00445898" w:rsidRDefault="0095096A" w:rsidP="000C75B0">
      <w:pPr>
        <w:pStyle w:val="firstparagraph"/>
        <w:spacing w:after="0"/>
        <w:ind w:left="720"/>
        <w:rPr>
          <w:i/>
        </w:rPr>
      </w:pPr>
      <w:r w:rsidRPr="00445898">
        <w:rPr>
          <w:i/>
        </w:rPr>
        <w:t>}</w:t>
      </w:r>
    </w:p>
    <w:p w:rsidR="0095096A" w:rsidRPr="00445898" w:rsidRDefault="0095096A" w:rsidP="000C75B0">
      <w:pPr>
        <w:pStyle w:val="firstparagraph"/>
        <w:spacing w:after="0"/>
        <w:ind w:left="720"/>
        <w:rPr>
          <w:i/>
        </w:rPr>
      </w:pPr>
      <w:r w:rsidRPr="00445898">
        <w:rPr>
          <w:i/>
        </w:rPr>
        <w:t>process dispenser_2 (action dummy) {</w:t>
      </w:r>
    </w:p>
    <w:p w:rsidR="0095096A" w:rsidRPr="00445898" w:rsidRDefault="0095096A" w:rsidP="000C75B0">
      <w:pPr>
        <w:pStyle w:val="firstparagraph"/>
        <w:spacing w:after="0"/>
        <w:ind w:left="720"/>
        <w:rPr>
          <w:i/>
        </w:rPr>
      </w:pPr>
      <w:r w:rsidRPr="00445898">
        <w:rPr>
          <w:i/>
        </w:rPr>
        <w:tab/>
        <w:t>delta = det_2_release_time (</w:t>
      </w:r>
      <w:r w:rsidR="000F2B80"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t>schedule (GO_ON, dispenser_1, now + delta);</w:t>
      </w:r>
    </w:p>
    <w:p w:rsidR="00010D8B" w:rsidRDefault="0095096A" w:rsidP="00010D8B">
      <w:pPr>
        <w:pStyle w:val="firstparagraph"/>
        <w:ind w:left="720"/>
        <w:rPr>
          <w:i/>
        </w:rPr>
      </w:pPr>
      <w:r w:rsidRPr="00445898">
        <w:rPr>
          <w:i/>
        </w:rPr>
        <w:t>}</w:t>
      </w:r>
    </w:p>
    <w:p w:rsidR="00010D8B" w:rsidRPr="003B59BF" w:rsidRDefault="003B59BF" w:rsidP="00225207">
      <w:pPr>
        <w:pStyle w:val="firstparagraph"/>
        <w:rPr>
          <w:i/>
        </w:rPr>
      </w:pPr>
      <w:r w:rsidRPr="00445898">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ge">
                  <wp:posOffset>690929</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rsidR="00C81B7A" w:rsidRDefault="00C81B7A"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C81B7A" w:rsidRDefault="00C81B7A" w:rsidP="00B11A92">
                            <w:pPr>
                              <w:pStyle w:val="Caption"/>
                            </w:pPr>
                            <w:bookmarkStart w:id="27" w:name="_Ref496609756"/>
                            <w:r>
                              <w:t xml:space="preserve">Figure </w:t>
                            </w:r>
                            <w:r>
                              <w:fldChar w:fldCharType="begin"/>
                            </w:r>
                            <w:r>
                              <w:instrText xml:space="preserve"> STYLEREF 1 \s </w:instrText>
                            </w:r>
                            <w:r>
                              <w:fldChar w:fldCharType="separate"/>
                            </w:r>
                            <w:r w:rsidR="00DE4310">
                              <w:rPr>
                                <w:noProof/>
                              </w:rPr>
                              <w:t>1</w:t>
                            </w:r>
                            <w:r>
                              <w:rPr>
                                <w:noProof/>
                              </w:rPr>
                              <w:fldChar w:fldCharType="end"/>
                            </w:r>
                            <w:r>
                              <w:noBreakHyphen/>
                            </w:r>
                            <w:r>
                              <w:fldChar w:fldCharType="begin"/>
                            </w:r>
                            <w:r>
                              <w:instrText xml:space="preserve"> SEQ Figure \* ARABIC \s 1 </w:instrText>
                            </w:r>
                            <w:r>
                              <w:fldChar w:fldCharType="separate"/>
                            </w:r>
                            <w:r w:rsidR="00DE4310">
                              <w:rPr>
                                <w:noProof/>
                              </w:rPr>
                              <w:t>2</w:t>
                            </w:r>
                            <w:r>
                              <w:rPr>
                                <w:noProof/>
                              </w:rPr>
                              <w:fldChar w:fldCharType="end"/>
                            </w:r>
                            <w:bookmarkEnd w:id="27"/>
                            <w:r>
                              <w:t>. The transition diagram for the detergent dispenser.</w:t>
                            </w:r>
                          </w:p>
                          <w:p w:rsidR="00C81B7A" w:rsidRDefault="00C81B7A"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54.4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" stroked="f">
                <v:textbox>
                  <w:txbxContent>
                    <w:p w:rsidR="00C81B7A" w:rsidRDefault="00C81B7A"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C81B7A" w:rsidRDefault="00C81B7A" w:rsidP="00B11A92">
                      <w:pPr>
                        <w:pStyle w:val="Caption"/>
                      </w:pPr>
                      <w:bookmarkStart w:id="28" w:name="_Ref496609756"/>
                      <w:r>
                        <w:t xml:space="preserve">Figure </w:t>
                      </w:r>
                      <w:r>
                        <w:fldChar w:fldCharType="begin"/>
                      </w:r>
                      <w:r>
                        <w:instrText xml:space="preserve"> STYLEREF 1 \s </w:instrText>
                      </w:r>
                      <w:r>
                        <w:fldChar w:fldCharType="separate"/>
                      </w:r>
                      <w:r w:rsidR="00DE4310">
                        <w:rPr>
                          <w:noProof/>
                        </w:rPr>
                        <w:t>1</w:t>
                      </w:r>
                      <w:r>
                        <w:rPr>
                          <w:noProof/>
                        </w:rPr>
                        <w:fldChar w:fldCharType="end"/>
                      </w:r>
                      <w:r>
                        <w:noBreakHyphen/>
                      </w:r>
                      <w:r>
                        <w:fldChar w:fldCharType="begin"/>
                      </w:r>
                      <w:r>
                        <w:instrText xml:space="preserve"> SEQ Figure \* ARABIC \s 1 </w:instrText>
                      </w:r>
                      <w:r>
                        <w:fldChar w:fldCharType="separate"/>
                      </w:r>
                      <w:r w:rsidR="00DE4310">
                        <w:rPr>
                          <w:noProof/>
                        </w:rPr>
                        <w:t>2</w:t>
                      </w:r>
                      <w:r>
                        <w:rPr>
                          <w:noProof/>
                        </w:rPr>
                        <w:fldChar w:fldCharType="end"/>
                      </w:r>
                      <w:bookmarkEnd w:id="28"/>
                      <w:r>
                        <w:t>. The transition diagram for the detergent dispenser.</w:t>
                      </w:r>
                    </w:p>
                    <w:p w:rsidR="00C81B7A" w:rsidRDefault="00C81B7A" w:rsidP="00B11A92">
                      <w:pPr>
                        <w:jc w:val="center"/>
                      </w:pPr>
                      <w:r w:rsidRPr="00B11A92">
                        <w:t xml:space="preserve"> </w:t>
                      </w:r>
                    </w:p>
                  </w:txbxContent>
                </v:textbox>
                <w10:wrap type="topAndBottom" anchorx="margin" anchory="page"/>
              </v:shape>
            </w:pict>
          </mc:Fallback>
        </mc:AlternateContent>
      </w:r>
      <w:r w:rsidR="00010D8B" w:rsidRPr="00445898">
        <w:t xml:space="preserve">We can easily envision the wider context of the above fragment, so there is no need to obscure it with non-essential details. The first dispenser process is initially run at </w:t>
      </w:r>
      <w:r w:rsidR="00010D8B" w:rsidRPr="00445898">
        <w:rPr>
          <w:i/>
        </w:rPr>
        <w:t>START_RELEASE</w:t>
      </w:r>
      <w:r w:rsidR="00010D8B" w:rsidRPr="00445898">
        <w:t xml:space="preserve">, e.g., by the wash process as the starting step of a new </w:t>
      </w:r>
      <w:r>
        <w:t xml:space="preserve">car </w:t>
      </w:r>
      <w:r w:rsidR="00010D8B" w:rsidRPr="00445898">
        <w:t xml:space="preserve">service. When the detergent release is complete, which event is detected by </w:t>
      </w:r>
      <w:r w:rsidR="00010D8B" w:rsidRPr="00445898">
        <w:rPr>
          <w:i/>
        </w:rPr>
        <w:t>dispenser_1</w:t>
      </w:r>
      <w:r w:rsidR="00010D8B" w:rsidRPr="00445898">
        <w:t xml:space="preserve"> in state </w:t>
      </w:r>
      <w:r w:rsidR="00010D8B" w:rsidRPr="00445898">
        <w:rPr>
          <w:i/>
        </w:rPr>
        <w:t>GO_ON</w:t>
      </w:r>
      <w:r w:rsidR="00010D8B" w:rsidRPr="00445898">
        <w:t>, control is passed back to the wash process.</w:t>
      </w:r>
    </w:p>
    <w:p w:rsidR="00E10F90" w:rsidRPr="00445898" w:rsidRDefault="00E66E7D" w:rsidP="00FA3DB7">
      <w:pPr>
        <w:pStyle w:val="firstparagraph"/>
      </w:pPr>
      <w:r w:rsidRPr="00445898">
        <w:t>The transitions are illustrated</w:t>
      </w:r>
      <w:r w:rsidR="00FA3DB7" w:rsidRPr="00445898">
        <w:t xml:space="preserve"> in </w:t>
      </w:r>
      <w:r w:rsidR="00810F6A" w:rsidRPr="00445898">
        <w:fldChar w:fldCharType="begin"/>
      </w:r>
      <w:r w:rsidR="00810F6A" w:rsidRPr="00445898">
        <w:instrText xml:space="preserve"> REF _Ref496609756 \h </w:instrText>
      </w:r>
      <w:r w:rsidR="00810F6A" w:rsidRPr="00445898">
        <w:fldChar w:fldCharType="separate"/>
      </w:r>
      <w:r w:rsidR="00DE4310">
        <w:t xml:space="preserve">Figure </w:t>
      </w:r>
      <w:r w:rsidR="00DE4310">
        <w:rPr>
          <w:noProof/>
        </w:rPr>
        <w:t>1</w:t>
      </w:r>
      <w:r w:rsidR="00DE4310">
        <w:noBreakHyphen/>
      </w:r>
      <w:r w:rsidR="00DE4310">
        <w:rPr>
          <w:noProof/>
        </w:rPr>
        <w:t>2</w:t>
      </w:r>
      <w:r w:rsidR="00810F6A" w:rsidRPr="00445898">
        <w:fldChar w:fldCharType="end"/>
      </w:r>
      <w:r w:rsidR="00810F6A" w:rsidRPr="00445898">
        <w:t xml:space="preserve">. </w:t>
      </w:r>
      <w:r w:rsidR="00374201" w:rsidRPr="00445898">
        <w:t xml:space="preserve">Before </w:t>
      </w:r>
      <w:r w:rsidR="00374201" w:rsidRPr="00445898">
        <w:rPr>
          <w:i/>
        </w:rPr>
        <w:t>dispenser_1</w:t>
      </w:r>
      <w:r w:rsidR="00374201" w:rsidRPr="00445898">
        <w:t xml:space="preserve"> schedules the next action of </w:t>
      </w:r>
      <w:r w:rsidR="00374201" w:rsidRPr="00445898">
        <w:rPr>
          <w:i/>
        </w:rPr>
        <w:t>dispenser_2</w:t>
      </w:r>
      <w:r w:rsidR="00374201" w:rsidRPr="00445898">
        <w:t xml:space="preserve"> (in state </w:t>
      </w:r>
      <w:r w:rsidR="00374201" w:rsidRPr="00445898">
        <w:rPr>
          <w:i/>
        </w:rPr>
        <w:t>GO_ON</w:t>
      </w:r>
      <w:r w:rsidR="00374201" w:rsidRPr="00445898">
        <w:t>), it checks whether the difference between current time (</w:t>
      </w:r>
      <w:r w:rsidR="00374201" w:rsidRPr="00445898">
        <w:rPr>
          <w:i/>
        </w:rPr>
        <w:t>now</w:t>
      </w:r>
      <w:r w:rsidR="00374201" w:rsidRPr="00445898">
        <w:t>) and the time when the dispensing procedure started (</w:t>
      </w:r>
      <w:r w:rsidR="00374201" w:rsidRPr="00445898">
        <w:rPr>
          <w:i/>
        </w:rPr>
        <w:t>start_time</w:t>
      </w:r>
      <w:r w:rsidR="00374201" w:rsidRPr="00445898">
        <w:t xml:space="preserve">) has reached (or possibly exceeded) </w:t>
      </w:r>
      <w:r w:rsidR="00374201" w:rsidRPr="00445898">
        <w:rPr>
          <w:i/>
        </w:rPr>
        <w:t>total_time</w:t>
      </w:r>
      <w:r w:rsidR="00374201" w:rsidRPr="00445898">
        <w:t xml:space="preserve"> which is the target </w:t>
      </w:r>
      <w:r w:rsidR="00F44538" w:rsidRPr="00445898">
        <w:t>duration</w:t>
      </w:r>
      <w:r w:rsidR="00374201" w:rsidRPr="00445898">
        <w:t xml:space="preserve"> </w:t>
      </w:r>
      <w:r w:rsidR="00F44538" w:rsidRPr="00445898">
        <w:t>of</w:t>
      </w:r>
      <w:r w:rsidR="00374201" w:rsidRPr="00445898">
        <w:t xml:space="preserve"> the </w:t>
      </w:r>
      <w:r w:rsidR="003B59BF">
        <w:t>combined</w:t>
      </w:r>
      <w:r w:rsidR="00F44538" w:rsidRPr="00445898">
        <w:t xml:space="preserve"> dispensing </w:t>
      </w:r>
      <w:r w:rsidR="00374201" w:rsidRPr="00445898">
        <w:t xml:space="preserve">operation. The necessary condition for this to </w:t>
      </w:r>
      <w:r w:rsidR="00F44538" w:rsidRPr="00445898">
        <w:t>ever happen</w:t>
      </w:r>
      <w:r w:rsidR="00374201" w:rsidRPr="00445898">
        <w:t xml:space="preserve"> is that at least some values of </w:t>
      </w:r>
      <w:r w:rsidR="00374201" w:rsidRPr="00445898">
        <w:rPr>
          <w:i/>
        </w:rPr>
        <w:t>delta</w:t>
      </w:r>
      <w:r w:rsidR="00374201" w:rsidRPr="00445898">
        <w:t xml:space="preserve"> </w:t>
      </w:r>
      <w:r w:rsidR="00F44538" w:rsidRPr="00445898">
        <w:t xml:space="preserve">added to </w:t>
      </w:r>
      <w:r w:rsidR="00F44538" w:rsidRPr="00445898">
        <w:rPr>
          <w:i/>
        </w:rPr>
        <w:t>now</w:t>
      </w:r>
      <w:r w:rsidR="00F44538" w:rsidRPr="00445898">
        <w:t xml:space="preserve"> in the above pseudocode are nonzero (it goes without saying that they are never less than zero). Strictly speaking, accounting for the discrete character of </w:t>
      </w:r>
      <w:r w:rsidR="00F44538" w:rsidRPr="00445898">
        <w:rPr>
          <w:i/>
        </w:rPr>
        <w:t>now</w:t>
      </w:r>
      <w:r w:rsidR="00F44538" w:rsidRPr="00445898">
        <w:t xml:space="preserve"> and </w:t>
      </w:r>
      <w:r w:rsidR="00F44538" w:rsidRPr="00445898">
        <w:rPr>
          <w:i/>
        </w:rPr>
        <w:t>delta</w:t>
      </w:r>
      <w:r w:rsidR="00F44538" w:rsidRPr="00445898">
        <w:t xml:space="preserve">, we should rather say that when </w:t>
      </w:r>
      <w:r w:rsidR="00F44538" w:rsidRPr="00445898">
        <w:rPr>
          <w:i/>
        </w:rPr>
        <w:t>now</w:t>
      </w:r>
      <w:r w:rsidR="00F44538" w:rsidRPr="00445898">
        <w:t xml:space="preserve"> is augmented by </w:t>
      </w:r>
      <w:r w:rsidR="00F44538" w:rsidRPr="00445898">
        <w:rPr>
          <w:i/>
        </w:rPr>
        <w:t>delta</w:t>
      </w:r>
      <w:r w:rsidR="00F44538" w:rsidRPr="00445898">
        <w:t xml:space="preserve"> (in the two </w:t>
      </w:r>
      <w:r w:rsidR="00A73ACE" w:rsidRPr="00445898">
        <w:t>invocations</w:t>
      </w:r>
      <w:r w:rsidR="00F44538" w:rsidRPr="00445898">
        <w:t xml:space="preserve"> of </w:t>
      </w:r>
      <w:r w:rsidR="00F44538" w:rsidRPr="00445898">
        <w:rPr>
          <w:i/>
        </w:rPr>
        <w:t>schedule</w:t>
      </w:r>
      <w:r w:rsidR="00F44538" w:rsidRPr="00445898">
        <w:t>), it ends up bigger than it was before the augmentation.</w:t>
      </w:r>
      <w:r w:rsidR="00D21F58" w:rsidRPr="00445898">
        <w:t xml:space="preserve"> This is needed so </w:t>
      </w:r>
      <w:r w:rsidR="00D21F58" w:rsidRPr="00445898">
        <w:rPr>
          <w:i/>
        </w:rPr>
        <w:t>now</w:t>
      </w:r>
      <w:r w:rsidR="00D21F58" w:rsidRPr="00445898">
        <w:t xml:space="preserve"> can increase</w:t>
      </w:r>
      <w:r w:rsidR="00604AE8">
        <w:t>,</w:t>
      </w:r>
      <w:r w:rsidR="00D21F58" w:rsidRPr="00445898">
        <w:t xml:space="preserve"> eventually reaching the target time.</w:t>
      </w:r>
    </w:p>
    <w:p w:rsidR="00F44538" w:rsidRPr="00445898" w:rsidRDefault="00F44538" w:rsidP="00FA3DB7">
      <w:pPr>
        <w:pStyle w:val="firstparagraph"/>
      </w:pPr>
      <w:r w:rsidRPr="00445898">
        <w:t>If time is represented as an integer number, and the</w:t>
      </w:r>
      <w:r w:rsidR="00D21F58" w:rsidRPr="00445898">
        <w:t xml:space="preserve"> assumed</w:t>
      </w:r>
      <w:r w:rsidRPr="00445898">
        <w:t xml:space="preserve"> time unit </w:t>
      </w:r>
      <w:r w:rsidR="00D21F58" w:rsidRPr="00445898">
        <w:t>turns out to be</w:t>
      </w:r>
      <w:r w:rsidRPr="00445898">
        <w:t xml:space="preserve"> coarser than the magnitude of the intervals </w:t>
      </w:r>
      <w:r w:rsidR="00D21F58" w:rsidRPr="00445898">
        <w:t xml:space="preserve">generated by </w:t>
      </w:r>
      <w:r w:rsidR="00D21F58" w:rsidRPr="00445898">
        <w:rPr>
          <w:i/>
        </w:rPr>
        <w:t xml:space="preserve">det_1_release_time </w:t>
      </w:r>
      <w:r w:rsidR="00D21F58" w:rsidRPr="00445898">
        <w:t>and</w:t>
      </w:r>
      <w:r w:rsidR="00D21F58" w:rsidRPr="00445898">
        <w:rPr>
          <w:i/>
        </w:rPr>
        <w:t xml:space="preserve"> det_2_release_time</w:t>
      </w:r>
      <w:r w:rsidR="00D21F58" w:rsidRPr="00445898">
        <w:t xml:space="preserve">, then </w:t>
      </w:r>
      <w:r w:rsidR="00D21F58" w:rsidRPr="00445898">
        <w:rPr>
          <w:i/>
        </w:rPr>
        <w:t>now</w:t>
      </w:r>
      <w:r w:rsidR="00D21F58" w:rsidRPr="00445898">
        <w:t xml:space="preserve"> will never increase and the simulator will be stuck in an infinite loop with time </w:t>
      </w:r>
      <w:r w:rsidR="00DD0835" w:rsidRPr="00445898">
        <w:t xml:space="preserve">(apparently) </w:t>
      </w:r>
      <w:r w:rsidR="00D21F58" w:rsidRPr="00445898">
        <w:t xml:space="preserve">standing still. If time is represented as a </w:t>
      </w:r>
      <w:r w:rsidR="00A73ACE" w:rsidRPr="00445898">
        <w:t>floating-point</w:t>
      </w:r>
      <w:r w:rsidR="00D21F58" w:rsidRPr="00445898">
        <w:t xml:space="preserve"> number, then the problem will occur when the magnitude of </w:t>
      </w:r>
      <w:r w:rsidR="00D21F58" w:rsidRPr="00445898">
        <w:rPr>
          <w:i/>
        </w:rPr>
        <w:t>now</w:t>
      </w:r>
      <w:r w:rsidR="00D21F58" w:rsidRPr="00445898">
        <w:t xml:space="preserve"> exceeds the threshold after which the accuracy of representation becomes less than the magnitude of </w:t>
      </w:r>
      <w:r w:rsidR="00D21F58" w:rsidRPr="00445898">
        <w:rPr>
          <w:i/>
        </w:rPr>
        <w:t>delta</w:t>
      </w:r>
      <w:r w:rsidR="00D21F58" w:rsidRPr="00445898">
        <w:t>.</w:t>
      </w:r>
    </w:p>
    <w:p w:rsidR="00DD0835" w:rsidRPr="00445898" w:rsidRDefault="00DD0835" w:rsidP="00FA3DB7">
      <w:pPr>
        <w:pStyle w:val="firstparagraph"/>
      </w:pPr>
      <w:r w:rsidRPr="00445898">
        <w:t>The problem may look exotic at first sight, but</w:t>
      </w:r>
      <w:r w:rsidR="007D32F0" w:rsidRPr="00445898">
        <w:t>,</w:t>
      </w:r>
      <w:r w:rsidRPr="00445898">
        <w:t xml:space="preserve"> with event</w:t>
      </w:r>
      <w:r w:rsidR="00CC53D5">
        <w:fldChar w:fldCharType="begin"/>
      </w:r>
      <w:r w:rsidR="00CC53D5">
        <w:instrText xml:space="preserve"> XE "</w:instrText>
      </w:r>
      <w:r w:rsidR="00CC53D5" w:rsidRPr="00E84A17">
        <w:instrText>event(s):driven simulation</w:instrText>
      </w:r>
      <w:r w:rsidR="00CC53D5">
        <w:instrText xml:space="preserve">" </w:instrText>
      </w:r>
      <w:r w:rsidR="00CC53D5">
        <w:fldChar w:fldCharType="end"/>
      </w:r>
      <w:r w:rsidRPr="00445898">
        <w:t>-driven simulation</w:t>
      </w:r>
      <w:r w:rsidR="007D32F0" w:rsidRPr="00445898">
        <w:t>,</w:t>
      </w:r>
      <w:r w:rsidRPr="00445898">
        <w:t xml:space="preserve"> long (or even extremely long) intervals of </w:t>
      </w:r>
      <w:r w:rsidRPr="00445898">
        <w:rPr>
          <w:i/>
        </w:rPr>
        <w:t>real</w:t>
      </w:r>
      <w:r w:rsidRPr="00445898">
        <w:t xml:space="preserve"> time in the real system are trivially easy to model (and cost no computer time), </w:t>
      </w:r>
      <w:r w:rsidR="001C0C24" w:rsidRPr="00445898">
        <w:t>for as long as</w:t>
      </w:r>
      <w:r w:rsidRPr="00445898">
        <w:t xml:space="preserve"> not too much happens during that</w:t>
      </w:r>
      <w:r w:rsidR="001C0C24" w:rsidRPr="00445898">
        <w:t xml:space="preserve"> </w:t>
      </w:r>
      <w:r w:rsidR="001C0C24" w:rsidRPr="00445898">
        <w:rPr>
          <w:i/>
        </w:rPr>
        <w:t>real</w:t>
      </w:r>
      <w:r w:rsidRPr="00445898">
        <w:t xml:space="preserve"> time. Then, we are often tempted to model tiny actions (ones taking very short intervals of time), lest we miss some important detail affecting the accuracy of the model. This</w:t>
      </w:r>
      <w:r w:rsidR="007D32F0" w:rsidRPr="00445898">
        <w:t xml:space="preserve"> </w:t>
      </w:r>
      <w:r w:rsidRPr="00445898">
        <w:t xml:space="preserve">is particularly important in low-level network protocols, </w:t>
      </w:r>
      <w:r w:rsidR="001C0C24" w:rsidRPr="00445898">
        <w:t xml:space="preserve">ones </w:t>
      </w:r>
      <w:r w:rsidRPr="00445898">
        <w:t>dealing directly with hardware, where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occurring within picoseconds</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Pr="00445898">
        <w:t xml:space="preserve"> may affect </w:t>
      </w:r>
      <w:r w:rsidR="001C0C24" w:rsidRPr="00445898">
        <w:t>decisions directly related to the formal correctness of the protocol implementation</w:t>
      </w:r>
      <w:sdt>
        <w:sdtPr>
          <w:id w:val="-1410149050"/>
          <w:citation/>
        </w:sdtPr>
        <w:sdtContent>
          <w:r w:rsidR="007D32F0" w:rsidRPr="00445898">
            <w:fldChar w:fldCharType="begin"/>
          </w:r>
          <w:r w:rsidR="007D32F0" w:rsidRPr="00445898">
            <w:instrText xml:space="preserve"> CITATION gbr88c \l 1045 </w:instrText>
          </w:r>
          <w:r w:rsidR="007D32F0" w:rsidRPr="00445898">
            <w:fldChar w:fldCharType="separate"/>
          </w:r>
          <w:r w:rsidR="00DE4310">
            <w:rPr>
              <w:noProof/>
            </w:rPr>
            <w:t xml:space="preserve"> </w:t>
          </w:r>
          <w:r w:rsidR="00DE4310" w:rsidRPr="00DE4310">
            <w:rPr>
              <w:noProof/>
            </w:rPr>
            <w:t>[13]</w:t>
          </w:r>
          <w:r w:rsidR="007D32F0" w:rsidRPr="00445898">
            <w:fldChar w:fldCharType="end"/>
          </w:r>
        </w:sdtContent>
      </w:sdt>
      <w:r w:rsidR="001C0C24" w:rsidRPr="00445898">
        <w:t xml:space="preserve">. </w:t>
      </w:r>
      <w:r w:rsidRPr="00445898">
        <w:t xml:space="preserve">Thus, there is no natural safeguard </w:t>
      </w:r>
      <w:r w:rsidRPr="00445898">
        <w:lastRenderedPageBreak/>
        <w:t>against huge and tiny</w:t>
      </w:r>
      <w:r w:rsidR="001C0C24" w:rsidRPr="00445898">
        <w:t xml:space="preserve"> values coexisting within the same expression, something that computer </w:t>
      </w:r>
      <w:r w:rsidR="007D32F0" w:rsidRPr="00445898">
        <w:t xml:space="preserve">(floating point) </w:t>
      </w:r>
      <w:r w:rsidR="00A73ACE" w:rsidRPr="00445898">
        <w:t>arithmetic</w:t>
      </w:r>
      <w:r w:rsidR="001C0C24" w:rsidRPr="00445898">
        <w:t xml:space="preserve"> rightfully abhors.</w:t>
      </w:r>
    </w:p>
    <w:p w:rsidR="00CF7DF7" w:rsidRPr="00445898" w:rsidRDefault="001C0C24" w:rsidP="00FA3DB7">
      <w:pPr>
        <w:pStyle w:val="firstparagraph"/>
      </w:pPr>
      <w:r w:rsidRPr="00445898">
        <w:t xml:space="preserve">Suppose that time is represented as </w:t>
      </w:r>
      <w:r w:rsidR="00CF7DF7" w:rsidRPr="00445898">
        <w:t>an</w:t>
      </w:r>
      <w:r w:rsidRPr="00445898">
        <w:t xml:space="preserve"> integer number </w:t>
      </w:r>
      <w:r w:rsidR="007D32F0" w:rsidRPr="00445898">
        <w:t>of</w:t>
      </w:r>
      <w:r w:rsidRPr="00445898">
        <w:t xml:space="preserve"> seconds</w:t>
      </w:r>
      <w:r w:rsidR="007D32F0" w:rsidRPr="00445898">
        <w:t>, i.e.,</w:t>
      </w:r>
      <w:r w:rsidRPr="00445898">
        <w:t xml:space="preserve"> the grain of time</w:t>
      </w:r>
      <w:r w:rsidR="007D32F0" w:rsidRPr="00445898">
        <w:t xml:space="preserve"> is </w:t>
      </w:r>
      <m:oMath>
        <m:r>
          <w:rPr>
            <w:rFonts w:ascii="Cambria Math" w:hAnsi="Cambria Math"/>
          </w:rPr>
          <m:t>1</m:t>
        </m:r>
      </m:oMath>
      <w:r w:rsidR="007D32F0" w:rsidRPr="00445898">
        <w:t xml:space="preserve"> second</w:t>
      </w:r>
      <w:r w:rsidRPr="00445898">
        <w:t xml:space="preserve">. Adding anything less than one second to </w:t>
      </w:r>
      <w:r w:rsidRPr="00445898">
        <w:rPr>
          <w:i/>
        </w:rPr>
        <w:t>now</w:t>
      </w:r>
      <w:r w:rsidRPr="00445898">
        <w:t xml:space="preserve"> </w:t>
      </w:r>
      <w:r w:rsidR="00374F2A" w:rsidRPr="00445898">
        <w:t xml:space="preserve">effectively adds zero and </w:t>
      </w:r>
      <w:r w:rsidRPr="00445898">
        <w:t xml:space="preserve">amounts to no advancement of time in the model. Thus, we should make sure that the smallest interval </w:t>
      </w:r>
      <w:r w:rsidR="00CF7DF7" w:rsidRPr="00445898">
        <w:rPr>
          <w:i/>
        </w:rPr>
        <w:t>delta</w:t>
      </w:r>
      <w:r w:rsidR="00CF7DF7" w:rsidRPr="00445898">
        <w:t xml:space="preserve"> corresponding to some action that takes time in the real system is never less than </w:t>
      </w:r>
      <m:oMath>
        <m:r>
          <m:rPr>
            <m:sty m:val="p"/>
          </m:rPr>
          <w:rPr>
            <w:rFonts w:ascii="Cambria Math" w:hAnsi="Cambria Math"/>
          </w:rPr>
          <m:t>1</m:t>
        </m:r>
      </m:oMath>
      <w:r w:rsidR="00CF7DF7" w:rsidRPr="00445898">
        <w:t xml:space="preserve"> second. Otherwise, the time grain is too coarse.</w:t>
      </w:r>
    </w:p>
    <w:p w:rsidR="001359B3" w:rsidRPr="00445898" w:rsidRDefault="00CF7DF7" w:rsidP="00FA3DB7">
      <w:pPr>
        <w:pStyle w:val="firstparagraph"/>
      </w:pPr>
      <w:r w:rsidRPr="00445898">
        <w:t>Suppose</w:t>
      </w:r>
      <w:r w:rsidR="001359B3" w:rsidRPr="00445898">
        <w:t>, for example,</w:t>
      </w:r>
      <w:r w:rsidRPr="00445898">
        <w:t xml:space="preserve"> that the release time of the first detergent is between </w:t>
      </w:r>
      <m:oMath>
        <m:r>
          <m:rPr>
            <m:sty m:val="p"/>
          </m:rPr>
          <w:rPr>
            <w:rFonts w:ascii="Cambria Math" w:hAnsi="Cambria Math"/>
          </w:rPr>
          <m:t>0.5</m:t>
        </m:r>
      </m:oMath>
      <w:r w:rsidR="001359B3" w:rsidRPr="00445898">
        <w:t xml:space="preserve"> and </w:t>
      </w:r>
      <m:oMath>
        <m:r>
          <m:rPr>
            <m:sty m:val="p"/>
          </m:rPr>
          <w:rPr>
            <w:rFonts w:ascii="Cambria Math" w:hAnsi="Cambria Math"/>
          </w:rPr>
          <m:t>1</m:t>
        </m:r>
      </m:oMath>
      <w:r w:rsidR="001359B3" w:rsidRPr="00445898">
        <w:t xml:space="preserve"> second</w:t>
      </w:r>
      <w:r w:rsidRPr="00445898">
        <w:t xml:space="preserve">, i.e., it can be any real number between </w:t>
      </w:r>
      <m:oMath>
        <m:r>
          <m:rPr>
            <m:sty m:val="p"/>
          </m:rPr>
          <w:rPr>
            <w:rFonts w:ascii="Cambria Math" w:hAnsi="Cambria Math"/>
          </w:rPr>
          <m:t>0.5</m:t>
        </m:r>
      </m:oMath>
      <w:r w:rsidRPr="00445898">
        <w:t xml:space="preserve"> and </w:t>
      </w:r>
      <m:oMath>
        <m:r>
          <m:rPr>
            <m:sty m:val="p"/>
          </m:rPr>
          <w:rPr>
            <w:rFonts w:ascii="Cambria Math" w:hAnsi="Cambria Math"/>
          </w:rPr>
          <m:t>1.0</m:t>
        </m:r>
      </m:oMath>
      <w:r w:rsidRPr="00445898">
        <w:t>.</w:t>
      </w:r>
      <w:r w:rsidR="00505957" w:rsidRPr="00445898">
        <w:t xml:space="preserve"> Then we will expect </w:t>
      </w:r>
      <w:bookmarkStart w:id="29" w:name="_Hlk496607706"/>
      <w:r w:rsidRPr="00445898">
        <w:rPr>
          <w:i/>
        </w:rPr>
        <w:t>det_1_release_time</w:t>
      </w:r>
      <w:r w:rsidR="00505957" w:rsidRPr="00445898">
        <w:rPr>
          <w:i/>
        </w:rPr>
        <w:t xml:space="preserve"> </w:t>
      </w:r>
      <w:r w:rsidR="00505957" w:rsidRPr="00445898">
        <w:t xml:space="preserve">to </w:t>
      </w:r>
      <w:bookmarkEnd w:id="29"/>
      <w:r w:rsidR="00505957" w:rsidRPr="00445898">
        <w:t xml:space="preserve">return a random number in this range. If we know something about the statistics of those values in the real system, then we </w:t>
      </w:r>
      <w:r w:rsidR="001359B3" w:rsidRPr="00445898">
        <w:t>will</w:t>
      </w:r>
      <w:r w:rsidR="00505957" w:rsidRPr="00445898">
        <w:t xml:space="preserve"> try to make that function approximate those statistics through some smart algorithm. </w:t>
      </w:r>
      <w:r w:rsidR="001359B3" w:rsidRPr="00445898">
        <w:t>But b</w:t>
      </w:r>
      <w:r w:rsidR="00505957" w:rsidRPr="00445898">
        <w:t xml:space="preserve">efore the value returned by the function can be turned into </w:t>
      </w:r>
      <w:r w:rsidR="00505957" w:rsidRPr="00445898">
        <w:rPr>
          <w:i/>
        </w:rPr>
        <w:t>delta</w:t>
      </w:r>
      <w:r w:rsidR="00505957" w:rsidRPr="00445898">
        <w:t xml:space="preserve"> and added to </w:t>
      </w:r>
      <w:r w:rsidR="00505957" w:rsidRPr="00445898">
        <w:rPr>
          <w:i/>
        </w:rPr>
        <w:t>now</w:t>
      </w:r>
      <w:r w:rsidR="00505957" w:rsidRPr="00445898">
        <w:t xml:space="preserve">, it must become an integer number of seconds. </w:t>
      </w:r>
      <w:r w:rsidR="001359B3" w:rsidRPr="00445898">
        <w:t xml:space="preserve">If we just truncate it, i.e., take its integer part, then it will always or almost always end up as zero (depending on the tricky things that happen at the upper boundary of the interval). This way, </w:t>
      </w:r>
      <w:r w:rsidR="001359B3" w:rsidRPr="00445898">
        <w:rPr>
          <w:i/>
        </w:rPr>
        <w:t>now</w:t>
      </w:r>
      <w:r w:rsidR="001359B3" w:rsidRPr="00445898">
        <w:t xml:space="preserve"> will not be advanced when the first kind of detergent is released in our model. If a similar mishap occurs with the second dispenser, then the total detergent time will never release its target.</w:t>
      </w:r>
    </w:p>
    <w:p w:rsidR="001359B3" w:rsidRPr="00445898" w:rsidRDefault="001359B3" w:rsidP="00FA3DB7">
      <w:pPr>
        <w:pStyle w:val="firstparagraph"/>
      </w:pPr>
      <w:r w:rsidRPr="00445898">
        <w:t xml:space="preserve">On top of the obvious problem with potentially stalling the execution of the simulator, a situation like the one described above </w:t>
      </w:r>
      <w:r w:rsidR="00A73ACE" w:rsidRPr="00445898">
        <w:t>raises</w:t>
      </w:r>
      <w:r w:rsidRPr="00445898">
        <w:t xml:space="preserve"> questions about the model’s fidelity. Probably, instead of truncating the </w:t>
      </w:r>
      <w:r w:rsidR="00A73ACE" w:rsidRPr="00445898">
        <w:t>floating-point</w:t>
      </w:r>
      <w:r w:rsidRPr="00445898">
        <w:t xml:space="preserve"> value returned by the generator</w:t>
      </w:r>
      <w:r w:rsidR="00C355B3" w:rsidRPr="00445898">
        <w:t xml:space="preserve"> of the detergent release time</w:t>
      </w:r>
      <w:r w:rsidRPr="00445898">
        <w:t>, we would round it instead. That makes better sense whenever resolution is lost</w:t>
      </w:r>
      <w:r w:rsidR="00C355B3" w:rsidRPr="00445898">
        <w:t xml:space="preserve"> in a measurement. Then, the value of </w:t>
      </w:r>
      <w:r w:rsidR="00C355B3" w:rsidRPr="00445898">
        <w:rPr>
          <w:i/>
        </w:rPr>
        <w:t>delta</w:t>
      </w:r>
      <w:r w:rsidR="00C355B3" w:rsidRPr="00445898">
        <w:t xml:space="preserve"> produced by </w:t>
      </w:r>
      <w:r w:rsidR="00C355B3" w:rsidRPr="00445898">
        <w:rPr>
          <w:i/>
        </w:rPr>
        <w:t xml:space="preserve">det_1_release_time </w:t>
      </w:r>
      <w:r w:rsidR="00C355B3" w:rsidRPr="00445898">
        <w:t xml:space="preserve">will be (almost) always </w:t>
      </w:r>
      <m:oMath>
        <m:r>
          <w:rPr>
            <w:rFonts w:ascii="Cambria Math" w:hAnsi="Cambria Math"/>
          </w:rPr>
          <m:t>1</m:t>
        </m:r>
      </m:oMath>
      <w:r w:rsidR="00C355B3" w:rsidRPr="00445898">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C355B3" w:rsidRPr="00445898">
        <w:t>s an</w:t>
      </w:r>
      <w:r w:rsidR="00A73ACE" w:rsidRPr="00445898">
        <w:t>d</w:t>
      </w:r>
      <w:r w:rsidR="00C355B3" w:rsidRPr="00445898">
        <w:t xml:space="preserve"> </w:t>
      </w:r>
      <m:oMath>
        <m:r>
          <w:rPr>
            <w:rFonts w:ascii="Cambria Math" w:hAnsi="Cambria Math"/>
          </w:rPr>
          <m:t>1.0</m:t>
        </m:r>
      </m:oMath>
      <w:r w:rsidR="00C355B3" w:rsidRPr="00445898">
        <w:t xml:space="preserve">s, the average observed over </w:t>
      </w:r>
      <m:oMath>
        <m:r>
          <w:rPr>
            <w:rFonts w:ascii="Cambria Math" w:hAnsi="Cambria Math"/>
          </w:rPr>
          <m:t>n</m:t>
        </m:r>
      </m:oMath>
      <w:r w:rsidR="00C355B3" w:rsidRPr="00445898">
        <w:t xml:space="preserve"> consecutive actions of the dispenser (</w:t>
      </w:r>
      <w:r w:rsidR="00374F2A" w:rsidRPr="00445898">
        <w:t xml:space="preserve">as seen </w:t>
      </w:r>
      <w:r w:rsidR="00C355B3" w:rsidRPr="00445898">
        <w:t xml:space="preserve">in real life) should be about </w:t>
      </w:r>
      <m:oMath>
        <m:r>
          <w:rPr>
            <w:rFonts w:ascii="Cambria Math" w:hAnsi="Cambria Math"/>
          </w:rPr>
          <m:t>0.75</m:t>
        </m:r>
      </m:oMath>
      <w:r w:rsidR="00C355B3" w:rsidRPr="00445898">
        <w:t xml:space="preserve">s. But in the model, the average will end up </w:t>
      </w:r>
      <w:r w:rsidR="0009346F" w:rsidRPr="00445898">
        <w:t xml:space="preserve">as </w:t>
      </w:r>
      <m:oMath>
        <m:r>
          <w:rPr>
            <w:rFonts w:ascii="Cambria Math" w:hAnsi="Cambria Math"/>
          </w:rPr>
          <m:t>1</m:t>
        </m:r>
      </m:oMath>
      <w:r w:rsidR="0009346F" w:rsidRPr="00445898">
        <w:t>s, because this is the only duration that may happen in the model.</w:t>
      </w:r>
    </w:p>
    <w:p w:rsidR="0009346F" w:rsidRPr="00445898" w:rsidRDefault="0009346F" w:rsidP="00FA3DB7">
      <w:pPr>
        <w:pStyle w:val="firstparagraph"/>
      </w:pPr>
      <w:r w:rsidRPr="00445898">
        <w:t>The obvious implication is that the grain of time in the model should be (significantly) less than the shortest duration of action (</w:t>
      </w:r>
      <w:r w:rsidRPr="00445898">
        <w:rPr>
          <w:i/>
        </w:rPr>
        <w:t>delta</w:t>
      </w:r>
      <w:r w:rsidRPr="00445898">
        <w:t xml:space="preserve">) in the model that is supposed to be nonzero. With our approach, the model formally admits zero </w:t>
      </w:r>
      <w:r w:rsidRPr="00445898">
        <w:rPr>
          <w:i/>
        </w:rPr>
        <w:t>delta</w:t>
      </w:r>
      <w:r w:rsidRPr="00445898">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445898">
        <w:t>,</w:t>
      </w:r>
      <w:r w:rsidRPr="00445898">
        <w:t xml:space="preserve"> and their diversity is likely to </w:t>
      </w:r>
      <w:r w:rsidR="00E6396B" w:rsidRPr="00445898">
        <w:t>translate into the diversity of paths in the model’s execution</w:t>
      </w:r>
      <w:r w:rsidR="00F420FD">
        <w:t>,</w:t>
      </w:r>
      <w:r w:rsidR="00E6396B" w:rsidRPr="00445898">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445898">
        <w:t xml:space="preserve">And if the distribution happens to be exotic, e.g., characterized by a long tail, then one order of magnitude may not be enough. We simply have to understand what we are </w:t>
      </w:r>
      <w:r w:rsidR="00F420FD">
        <w:t>up to</w:t>
      </w:r>
      <w:r w:rsidR="00DA7E5B" w:rsidRPr="00445898">
        <w:t xml:space="preserve">. </w:t>
      </w:r>
      <w:r w:rsidR="00E6396B" w:rsidRPr="00445898">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445898">
        <w:t xml:space="preserve">distribution </w:t>
      </w:r>
      <w:r w:rsidR="00E6396B" w:rsidRPr="00445898">
        <w:t>of those conditions. This is important when the model is used for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00E6396B" w:rsidRPr="00445898">
        <w:t xml:space="preserve">/correctness tests: we want to catch abnormal situations (the </w:t>
      </w:r>
      <w:r w:rsidR="00E6396B" w:rsidRPr="00445898">
        <w:lastRenderedPageBreak/>
        <w:t xml:space="preserve">interesting question is whether they occur at all) without worrying too much about their frequency. </w:t>
      </w:r>
      <w:r w:rsidR="00DA7E5B" w:rsidRPr="00445898">
        <w:t xml:space="preserve">We may even want to bias the distribution to increase the rate of rare (but not impossible) occurrences, if we consider them interesting. </w:t>
      </w:r>
      <w:r w:rsidR="00E6396B" w:rsidRPr="00445898">
        <w:t>Finally, there are situations where it doesn’t matter. For example, if the detergent release operation</w:t>
      </w:r>
      <w:r w:rsidR="008B6CBA" w:rsidRPr="00445898">
        <w:t xml:space="preserve"> amounts to a tiny fraction of the car service time in our model, and we only care about the statistics of that time, then the inaccurate statistics of the detergent release time can be probably ignored. But the fact that we have decided to include the detergent dispenser in the model means that we consider it important for some reason, so we should ask ourselves what that reason </w:t>
      </w:r>
      <w:r w:rsidR="00A73ACE" w:rsidRPr="00445898">
        <w:t>really</w:t>
      </w:r>
      <w:r w:rsidR="008B6CBA" w:rsidRPr="00445898">
        <w:t xml:space="preserve"> is. Being able to correctly answer such questions belongs to the art of simulation. The fact that such questions can and should be asked, and that there are no blanket answers to them, is what makes simulation an art.</w:t>
      </w:r>
    </w:p>
    <w:p w:rsidR="00606DDC" w:rsidRPr="00445898" w:rsidRDefault="00606DDC" w:rsidP="00552A98">
      <w:pPr>
        <w:pStyle w:val="Heading3"/>
        <w:numPr>
          <w:ilvl w:val="2"/>
          <w:numId w:val="5"/>
        </w:numPr>
        <w:rPr>
          <w:lang w:val="en-US"/>
        </w:rPr>
      </w:pPr>
      <w:bookmarkStart w:id="30" w:name="_Ref504211407"/>
      <w:bookmarkStart w:id="31" w:name="_Toc515615549"/>
      <w:bookmarkEnd w:id="25"/>
      <w:r w:rsidRPr="00445898">
        <w:rPr>
          <w:lang w:val="en-US"/>
        </w:rPr>
        <w:t>Nondeterminism</w:t>
      </w:r>
      <w:bookmarkEnd w:id="30"/>
      <w:bookmarkEnd w:id="31"/>
    </w:p>
    <w:p w:rsidR="00E6396B" w:rsidRPr="00445898" w:rsidRDefault="00FC2C27" w:rsidP="00FA3DB7">
      <w:pPr>
        <w:pStyle w:val="firstparagraph"/>
      </w:pPr>
      <w:bookmarkStart w:id="32" w:name="nondeterminism"/>
      <w:r w:rsidRPr="00445898">
        <w:t>One more issue closely related to the discrete nature of modeled time is nondeterminism in the model.</w:t>
      </w:r>
      <w:r w:rsidR="001E575C" w:rsidRPr="00445898">
        <w:t xml:space="preserve"> With time organized into little slots, it is not unlikely that two or more events</w:t>
      </w:r>
      <w:r w:rsidR="00CC53D5">
        <w:fldChar w:fldCharType="begin"/>
      </w:r>
      <w:r w:rsidR="00CC53D5">
        <w:instrText xml:space="preserve"> XE "</w:instrText>
      </w:r>
      <w:r w:rsidR="00CC53D5" w:rsidRPr="005E2DE4">
        <w:instrText>event(s):nondeterminism</w:instrText>
      </w:r>
      <w:r w:rsidR="00CC53D5">
        <w:instrText xml:space="preserve">" \r "nondeterminism" \b </w:instrText>
      </w:r>
      <w:r w:rsidR="00CC53D5">
        <w:fldChar w:fldCharType="end"/>
      </w:r>
      <w:r w:rsidR="001E575C" w:rsidRPr="00445898">
        <w:t xml:space="preserve"> become scheduled</w:t>
      </w:r>
      <w:bookmarkStart w:id="33" w:name="_Hlk514678365"/>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bookmarkEnd w:id="33"/>
      <w:r w:rsidR="001E575C" w:rsidRPr="00445898">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445898">
        <w:t>perfect</w:t>
      </w:r>
      <w:r w:rsidR="001E575C" w:rsidRPr="00445898">
        <w:t xml:space="preserve"> simultaneity in distributed systems. Without invoking the authority of Albert Einstein</w:t>
      </w:r>
      <w:r w:rsidR="00084B29">
        <w:fldChar w:fldCharType="begin"/>
      </w:r>
      <w:r w:rsidR="00084B29">
        <w:instrText xml:space="preserve"> XE "</w:instrText>
      </w:r>
      <w:r w:rsidR="00084B29" w:rsidRPr="00BD694D">
        <w:instrText>Einstein, Albert</w:instrText>
      </w:r>
      <w:r w:rsidR="00084B29">
        <w:instrText xml:space="preserve">" </w:instrText>
      </w:r>
      <w:r w:rsidR="00084B29">
        <w:fldChar w:fldCharType="end"/>
      </w:r>
      <w:r w:rsidR="001E575C" w:rsidRPr="00445898">
        <w:t xml:space="preserve">, we can </w:t>
      </w:r>
      <w:r w:rsidR="0049677F" w:rsidRPr="00445898">
        <w:t>simply say</w:t>
      </w:r>
      <w:r w:rsidR="001E575C" w:rsidRPr="00445898">
        <w:t xml:space="preserve"> that the fact that two events in the model fall into the same time slot means that the model cannot tell which of them should </w:t>
      </w:r>
      <w:r w:rsidR="00A73ACE" w:rsidRPr="00445898">
        <w:rPr>
          <w:i/>
        </w:rPr>
        <w:t>really</w:t>
      </w:r>
      <w:r w:rsidR="001E575C" w:rsidRPr="00445898">
        <w:t xml:space="preserve"> go first.</w:t>
      </w:r>
    </w:p>
    <w:p w:rsidR="0049677F" w:rsidRPr="00445898" w:rsidRDefault="00810F6A" w:rsidP="00FA3DB7">
      <w:pPr>
        <w:pStyle w:val="firstparagraph"/>
      </w:pPr>
      <w:r w:rsidRPr="00445898">
        <w:rPr>
          <w:noProof/>
        </w:rPr>
        <mc:AlternateContent>
          <mc:Choice Requires="wps">
            <w:drawing>
              <wp:anchor distT="45720" distB="45720" distL="114300" distR="114300" simplePos="0" relativeHeight="251666432" behindDoc="0" locked="0" layoutInCell="1" allowOverlap="1">
                <wp:simplePos x="0" y="0"/>
                <wp:positionH relativeFrom="column">
                  <wp:align>center</wp:align>
                </wp:positionH>
                <wp:positionV relativeFrom="paragraph">
                  <wp:posOffset>1461135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C81B7A" w:rsidRDefault="00C81B7A"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C81B7A" w:rsidRDefault="00C81B7A" w:rsidP="00810F6A">
                            <w:pPr>
                              <w:pStyle w:val="Caption"/>
                            </w:pPr>
                            <w:bookmarkStart w:id="34" w:name="_Ref496610073"/>
                            <w:r>
                              <w:t xml:space="preserve">Figure </w:t>
                            </w:r>
                            <w:r>
                              <w:fldChar w:fldCharType="begin"/>
                            </w:r>
                            <w:r>
                              <w:instrText xml:space="preserve"> STYLEREF 1 \s </w:instrText>
                            </w:r>
                            <w:r>
                              <w:fldChar w:fldCharType="separate"/>
                            </w:r>
                            <w:r w:rsidR="00DE4310">
                              <w:rPr>
                                <w:noProof/>
                              </w:rPr>
                              <w:t>1</w:t>
                            </w:r>
                            <w:r>
                              <w:rPr>
                                <w:noProof/>
                              </w:rPr>
                              <w:fldChar w:fldCharType="end"/>
                            </w:r>
                            <w:r>
                              <w:noBreakHyphen/>
                            </w:r>
                            <w:r>
                              <w:fldChar w:fldCharType="begin"/>
                            </w:r>
                            <w:r>
                              <w:instrText xml:space="preserve"> SEQ Figure \* ARABIC \s 1 </w:instrText>
                            </w:r>
                            <w:r>
                              <w:fldChar w:fldCharType="separate"/>
                            </w:r>
                            <w:r w:rsidR="00DE4310">
                              <w:rPr>
                                <w:noProof/>
                              </w:rPr>
                              <w:t>3</w:t>
                            </w:r>
                            <w:r>
                              <w:rPr>
                                <w:noProof/>
                              </w:rPr>
                              <w:fldChar w:fldCharType="end"/>
                            </w:r>
                            <w:bookmarkEnd w:id="34"/>
                            <w:r>
                              <w:t>. A dispenser model with three units.</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15.05pt;width:395.25pt;height:294.75pt;z-index:25166643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" stroked="f">
                <v:textbox>
                  <w:txbxContent>
                    <w:p w:rsidR="00C81B7A" w:rsidRDefault="00C81B7A"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C81B7A" w:rsidRDefault="00C81B7A" w:rsidP="00810F6A">
                      <w:pPr>
                        <w:pStyle w:val="Caption"/>
                      </w:pPr>
                      <w:bookmarkStart w:id="35" w:name="_Ref496610073"/>
                      <w:r>
                        <w:t xml:space="preserve">Figure </w:t>
                      </w:r>
                      <w:r>
                        <w:fldChar w:fldCharType="begin"/>
                      </w:r>
                      <w:r>
                        <w:instrText xml:space="preserve"> STYLEREF 1 \s </w:instrText>
                      </w:r>
                      <w:r>
                        <w:fldChar w:fldCharType="separate"/>
                      </w:r>
                      <w:r w:rsidR="00DE4310">
                        <w:rPr>
                          <w:noProof/>
                        </w:rPr>
                        <w:t>1</w:t>
                      </w:r>
                      <w:r>
                        <w:rPr>
                          <w:noProof/>
                        </w:rPr>
                        <w:fldChar w:fldCharType="end"/>
                      </w:r>
                      <w:r>
                        <w:noBreakHyphen/>
                      </w:r>
                      <w:r>
                        <w:fldChar w:fldCharType="begin"/>
                      </w:r>
                      <w:r>
                        <w:instrText xml:space="preserve"> SEQ Figure \* ARABIC \s 1 </w:instrText>
                      </w:r>
                      <w:r>
                        <w:fldChar w:fldCharType="separate"/>
                      </w:r>
                      <w:r w:rsidR="00DE4310">
                        <w:rPr>
                          <w:noProof/>
                        </w:rPr>
                        <w:t>3</w:t>
                      </w:r>
                      <w:r>
                        <w:rPr>
                          <w:noProof/>
                        </w:rPr>
                        <w:fldChar w:fldCharType="end"/>
                      </w:r>
                      <w:bookmarkEnd w:id="35"/>
                      <w:r>
                        <w:t>. A dispenser model with three units.</w:t>
                      </w:r>
                    </w:p>
                    <w:p w:rsidR="00C81B7A" w:rsidRDefault="00C81B7A"/>
                  </w:txbxContent>
                </v:textbox>
                <w10:wrap type="topAndBottom"/>
              </v:shape>
            </w:pict>
          </mc:Fallback>
        </mc:AlternateContent>
      </w:r>
      <w:r w:rsidR="0049677F" w:rsidRPr="00445898">
        <w:t xml:space="preserve">OK, but is it important which of those events is </w:t>
      </w:r>
      <w:r w:rsidR="0049677F" w:rsidRPr="00445898">
        <w:rPr>
          <w:i/>
        </w:rPr>
        <w:t>actually</w:t>
      </w:r>
      <w:r w:rsidR="0049677F" w:rsidRPr="00445898">
        <w:t xml:space="preserve"> run first by the simulator’s main loop? Formally, there is no difference from the viewpoint of the modeled timing of those events. Well, we have agreed on a time unit, possibly after some deliberation inspired by the </w:t>
      </w:r>
      <w:r w:rsidR="00A73ACE" w:rsidRPr="00445898">
        <w:t>preceding</w:t>
      </w:r>
      <w:r w:rsidR="0049677F" w:rsidRPr="00445898">
        <w:t xml:space="preserve"> </w:t>
      </w:r>
      <w:r w:rsidR="00DF1360">
        <w:t>section</w:t>
      </w:r>
      <w:r w:rsidR="0049677F" w:rsidRPr="00445898">
        <w:t xml:space="preserve">, so now we better be prepared to live with it. However, the order of the actions associated with those events, as they are </w:t>
      </w:r>
      <w:r w:rsidR="0049677F" w:rsidRPr="00445898">
        <w:lastRenderedPageBreak/>
        <w:t>carried out by the model, may have its implications. Suppose that the detergent dispenser in our model has been extended by one more unit, as illustrated in</w:t>
      </w:r>
      <w:r w:rsidRPr="00445898">
        <w:t xml:space="preserve"> </w:t>
      </w:r>
      <w:r w:rsidRPr="00445898">
        <w:fldChar w:fldCharType="begin"/>
      </w:r>
      <w:r w:rsidRPr="00445898">
        <w:instrText xml:space="preserve"> REF _Ref496610073 \h </w:instrText>
      </w:r>
      <w:r w:rsidRPr="00445898">
        <w:fldChar w:fldCharType="separate"/>
      </w:r>
      <w:r w:rsidR="00DE4310">
        <w:t xml:space="preserve">Figure </w:t>
      </w:r>
      <w:r w:rsidR="00DE4310">
        <w:rPr>
          <w:noProof/>
        </w:rPr>
        <w:t>1</w:t>
      </w:r>
      <w:r w:rsidR="00DE4310">
        <w:noBreakHyphen/>
      </w:r>
      <w:r w:rsidR="00DE4310">
        <w:rPr>
          <w:noProof/>
        </w:rPr>
        <w:t>3</w:t>
      </w:r>
      <w:r w:rsidRPr="00445898">
        <w:fldChar w:fldCharType="end"/>
      </w:r>
      <w:r w:rsidRPr="00445898">
        <w:t xml:space="preserve">. The idea is that </w:t>
      </w:r>
      <w:r w:rsidRPr="00445898">
        <w:rPr>
          <w:i/>
        </w:rPr>
        <w:t>dispenser_1</w:t>
      </w:r>
      <w:r w:rsidRPr="00445898">
        <w:t xml:space="preserve">, having released a portion of its detergent, schedules two other dispensers that </w:t>
      </w:r>
      <w:r w:rsidR="00A73ACE" w:rsidRPr="00445898">
        <w:t>release</w:t>
      </w:r>
      <w:r w:rsidRPr="00445898">
        <w:t xml:space="preserve"> their specific detergents simultaneously. The related piece of pseudocode may look like this:</w:t>
      </w:r>
    </w:p>
    <w:p w:rsidR="00810F6A" w:rsidRPr="00445898" w:rsidRDefault="009A69BF" w:rsidP="00810F6A">
      <w:pPr>
        <w:pStyle w:val="firstparagraph"/>
        <w:spacing w:after="0"/>
        <w:ind w:left="720"/>
        <w:rPr>
          <w:i/>
        </w:rPr>
      </w:pPr>
      <w:r w:rsidRPr="00445898">
        <w:rPr>
          <w:i/>
        </w:rPr>
        <w:t>delta = det_1_release_time (</w:t>
      </w:r>
      <w:r w:rsidR="00AC4C0B" w:rsidRPr="00445898">
        <w:rPr>
          <w:i/>
        </w:rPr>
        <w:t xml:space="preserve"> </w:t>
      </w:r>
      <w:r w:rsidR="00810F6A" w:rsidRPr="00445898">
        <w:rPr>
          <w:i/>
        </w:rPr>
        <w:t>);</w:t>
      </w:r>
    </w:p>
    <w:p w:rsidR="009A69BF" w:rsidRPr="00445898" w:rsidRDefault="009A69BF" w:rsidP="009A69BF">
      <w:pPr>
        <w:pStyle w:val="firstparagraph"/>
        <w:spacing w:after="0"/>
        <w:ind w:left="720"/>
        <w:rPr>
          <w:i/>
        </w:rPr>
      </w:pPr>
      <w:r w:rsidRPr="00445898">
        <w:rPr>
          <w:i/>
        </w:rPr>
        <w:t>schedule (NONE, dispenser_2, now + delta);</w:t>
      </w:r>
    </w:p>
    <w:p w:rsidR="009A69BF" w:rsidRPr="00445898" w:rsidRDefault="009A69BF" w:rsidP="009A69BF">
      <w:pPr>
        <w:pStyle w:val="firstparagraph"/>
        <w:ind w:left="720"/>
        <w:rPr>
          <w:i/>
        </w:rPr>
      </w:pPr>
      <w:r w:rsidRPr="00445898">
        <w:rPr>
          <w:i/>
        </w:rPr>
        <w:t>schedule (NONE, dispenser_3, now + delta);</w:t>
      </w:r>
    </w:p>
    <w:p w:rsidR="00E6396B" w:rsidRPr="00445898" w:rsidRDefault="009A69BF" w:rsidP="00FA3DB7">
      <w:pPr>
        <w:pStyle w:val="firstparagraph"/>
      </w:pPr>
      <w:r w:rsidRPr="00445898">
        <w:t xml:space="preserve">The two dispensers may finish their operation at different times. Each of them may notify </w:t>
      </w:r>
      <w:r w:rsidRPr="00445898">
        <w:rPr>
          <w:i/>
        </w:rPr>
        <w:t>dispenser_1</w:t>
      </w:r>
      <w:r w:rsidRPr="00445898">
        <w:t xml:space="preserve"> independently of the other. To make sense of this collaboration, </w:t>
      </w:r>
      <w:r w:rsidRPr="00445898">
        <w:rPr>
          <w:i/>
        </w:rPr>
        <w:t>dispenser_1</w:t>
      </w:r>
      <w:r w:rsidRPr="00445898">
        <w:t xml:space="preserve"> will postpone its next action until both </w:t>
      </w:r>
      <w:r w:rsidRPr="00445898">
        <w:rPr>
          <w:i/>
        </w:rPr>
        <w:t>dispenser_2</w:t>
      </w:r>
      <w:r w:rsidRPr="00445898">
        <w:t xml:space="preserve"> and </w:t>
      </w:r>
      <w:r w:rsidRPr="00445898">
        <w:rPr>
          <w:i/>
        </w:rPr>
        <w:t>dispenser_3</w:t>
      </w:r>
      <w:r w:rsidRPr="00445898">
        <w:t xml:space="preserve"> are done</w:t>
      </w:r>
      <w:r w:rsidR="00CF6768" w:rsidRPr="00445898">
        <w:t xml:space="preserve">, </w:t>
      </w:r>
      <w:r w:rsidRPr="00445898">
        <w:t>e.g., by usi</w:t>
      </w:r>
      <w:r w:rsidR="00CF6768" w:rsidRPr="00445898">
        <w:t>ng a counter</w:t>
      </w:r>
      <w:r w:rsidRPr="00445898">
        <w:t>.</w:t>
      </w:r>
    </w:p>
    <w:p w:rsidR="00CF6768" w:rsidRPr="00445898" w:rsidRDefault="009A69BF" w:rsidP="00FA3DB7">
      <w:pPr>
        <w:pStyle w:val="firstparagraph"/>
      </w:pPr>
      <w:r w:rsidRPr="00445898">
        <w:t xml:space="preserve">Note that </w:t>
      </w:r>
      <w:r w:rsidRPr="00445898">
        <w:rPr>
          <w:i/>
        </w:rPr>
        <w:t>dispenser_2</w:t>
      </w:r>
      <w:r w:rsidRPr="00445898">
        <w:t xml:space="preserve"> and </w:t>
      </w:r>
      <w:r w:rsidRPr="00445898">
        <w:rPr>
          <w:i/>
        </w:rPr>
        <w:t>dispenser_3</w:t>
      </w:r>
      <w:r w:rsidRPr="00445898">
        <w:t xml:space="preserve"> are both scheduled to run at the same discrete time. We may suspect that in the real system the order in which they are </w:t>
      </w:r>
      <w:r w:rsidRPr="00445898">
        <w:rPr>
          <w:i/>
        </w:rPr>
        <w:t>in fact</w:t>
      </w:r>
      <w:r w:rsidRPr="00445898">
        <w:t xml:space="preserve"> started is unknown and, as far as we can </w:t>
      </w:r>
      <w:r w:rsidR="00CF6768" w:rsidRPr="00445898">
        <w:t>tell</w:t>
      </w:r>
      <w:r w:rsidRPr="00445898">
        <w:t xml:space="preserve">, unless there is some </w:t>
      </w:r>
      <w:r w:rsidR="00CF6768" w:rsidRPr="00445898">
        <w:t>mechanism enforcing a specific order, both scenarios (</w:t>
      </w:r>
      <w:r w:rsidR="00CF6768" w:rsidRPr="00445898">
        <w:rPr>
          <w:i/>
        </w:rPr>
        <w:t>dispenser_2</w:t>
      </w:r>
      <w:r w:rsidR="00CF6768" w:rsidRPr="00445898">
        <w:t xml:space="preserve"> starting first or second) are possible. Perhaps we don’t really care (again, it depends on what the model is used for), but if we happen to care for some reason, then the model should include both paths in its evolution.</w:t>
      </w:r>
    </w:p>
    <w:p w:rsidR="00452216" w:rsidRPr="00445898" w:rsidRDefault="00CF6768" w:rsidP="00FA3DB7">
      <w:pPr>
        <w:pStyle w:val="firstparagraph"/>
      </w:pPr>
      <w:r w:rsidRPr="00445898">
        <w:t>One can easily think of situations where the exploration of all not-otherwise-prohibited paths is important. For example, both dispenser</w:t>
      </w:r>
      <w:r w:rsidR="002C1318" w:rsidRPr="00445898">
        <w:t>s</w:t>
      </w:r>
      <w:r w:rsidRPr="00445898">
        <w:t xml:space="preserve"> may share some valve</w:t>
      </w:r>
      <w:r w:rsidR="002C1318" w:rsidRPr="00445898">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445898">
        <w:rPr>
          <w:i/>
        </w:rPr>
        <w:t>schedule</w:t>
      </w:r>
      <w:r w:rsidR="002C1318" w:rsidRPr="00445898">
        <w:t xml:space="preserve"> operations (see above) suggests that the event for </w:t>
      </w:r>
      <w:r w:rsidR="002C1318" w:rsidRPr="00445898">
        <w:rPr>
          <w:i/>
        </w:rPr>
        <w:t>dispenser_2</w:t>
      </w:r>
      <w:r w:rsidR="002C1318" w:rsidRPr="00445898">
        <w:t xml:space="preserve"> is put into the queue first. Does it mean that it will precede the event for </w:t>
      </w:r>
      <w:r w:rsidR="002C1318" w:rsidRPr="00445898">
        <w:rPr>
          <w:i/>
        </w:rPr>
        <w:t>dispenser_3</w:t>
      </w:r>
      <w:r w:rsidR="002C1318" w:rsidRPr="00445898">
        <w:t xml:space="preserve"> in the queue? Note that both events are marked with the same time, so both orderings are form</w:t>
      </w:r>
      <w:r w:rsidR="00D80ECD" w:rsidRPr="00445898">
        <w:t xml:space="preserve">ally legal. If the ordering of events with the same time stamps is determined by the respective sequence of </w:t>
      </w:r>
      <w:r w:rsidR="00D80ECD" w:rsidRPr="00DF1360">
        <w:rPr>
          <w:i/>
        </w:rPr>
        <w:t>schedule</w:t>
      </w:r>
      <w:r w:rsidR="00D80ECD" w:rsidRPr="00445898">
        <w:t xml:space="preserve"> statements, then they will be always run in the same order. This does not agree with the philosophy of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80ECD" w:rsidRPr="00445898">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445898">
        <w:t>ay transpire from a simple and natural</w:t>
      </w:r>
      <w:r w:rsidR="00D80ECD" w:rsidRPr="00445898">
        <w:t xml:space="preserve"> implementation of the event queue, but rather randomize that order whenever two or more events in front of the queue happen to be marked with the same time. </w:t>
      </w:r>
      <w:r w:rsidR="00A73ACE" w:rsidRPr="00445898">
        <w:t>For example</w:t>
      </w:r>
      <w:r w:rsidR="00452216" w:rsidRPr="00445898">
        <w:t>,</w:t>
      </w:r>
      <w:r w:rsidR="00D80ECD" w:rsidRPr="00445898">
        <w:t xml:space="preserve"> the order o</w:t>
      </w:r>
      <w:r w:rsidR="00452216" w:rsidRPr="00445898">
        <w:t>f</w:t>
      </w:r>
      <w:r w:rsidR="00D80ECD" w:rsidRPr="00445898">
        <w:t xml:space="preserve"> the </w:t>
      </w:r>
      <w:r w:rsidR="00D80ECD" w:rsidRPr="00445898">
        <w:rPr>
          <w:i/>
        </w:rPr>
        <w:t>schedule</w:t>
      </w:r>
      <w:r w:rsidR="00D80ECD" w:rsidRPr="00445898">
        <w:t xml:space="preserve"> </w:t>
      </w:r>
      <w:r w:rsidR="00452216" w:rsidRPr="00445898">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attributed the same (discrete) time can only mean that their </w:t>
      </w:r>
      <w:r w:rsidR="00452216" w:rsidRPr="00445898">
        <w:rPr>
          <w:i/>
        </w:rPr>
        <w:t>actual</w:t>
      </w:r>
      <w:r w:rsidR="00452216" w:rsidRPr="00445898">
        <w:t xml:space="preserve"> ordering is unknown, so a fair execution of them, one that provides for the most complete exploration of the system’s states reachable</w:t>
      </w:r>
      <w:r w:rsidR="00202765">
        <w:fldChar w:fldCharType="begin"/>
      </w:r>
      <w:r w:rsidR="00202765">
        <w:instrText xml:space="preserve"> XE "</w:instrText>
      </w:r>
      <w:r w:rsidR="00202765" w:rsidRPr="00321CB0">
        <w:instrText>reachability of states</w:instrText>
      </w:r>
      <w:r w:rsidR="00202765">
        <w:instrText xml:space="preserve">" </w:instrText>
      </w:r>
      <w:r w:rsidR="00202765">
        <w:fldChar w:fldCharType="end"/>
      </w:r>
      <w:r w:rsidR="00452216" w:rsidRPr="00445898">
        <w:t xml:space="preserve"> during a simulation experiment, is the one where such events are run in a random order.</w:t>
      </w:r>
      <w:r w:rsidR="008D70F6" w:rsidRPr="00445898">
        <w:t xml:space="preserve"> </w:t>
      </w:r>
      <w:r w:rsidR="0041665F" w:rsidRPr="00445898">
        <w:t xml:space="preserve">Note that a similar problem may occur when the two dispensers operating in </w:t>
      </w:r>
      <w:r w:rsidR="00582F5B" w:rsidRPr="00445898">
        <w:t xml:space="preserve">parallel complete their actions, </w:t>
      </w:r>
      <w:r w:rsidR="008D70F6" w:rsidRPr="00445898">
        <w:t xml:space="preserve">i.e., </w:t>
      </w:r>
      <w:r w:rsidR="00582F5B" w:rsidRPr="00445898">
        <w:t xml:space="preserve">when their completion times </w:t>
      </w:r>
      <w:r w:rsidR="008D70F6" w:rsidRPr="00445898">
        <w:t>fall within the same slot of discrete time.</w:t>
      </w:r>
    </w:p>
    <w:p w:rsidR="00452216" w:rsidRPr="00445898" w:rsidRDefault="00A73ACE" w:rsidP="00FA3DB7">
      <w:pPr>
        <w:pStyle w:val="firstparagraph"/>
      </w:pPr>
      <w:r w:rsidRPr="00445898">
        <w:lastRenderedPageBreak/>
        <w:t>In</w:t>
      </w:r>
      <w:r w:rsidR="008D70F6" w:rsidRPr="00445898">
        <w:t xml:space="preserve"> many cases the </w:t>
      </w:r>
      <w:r w:rsidR="008D70F6" w:rsidRPr="00445898">
        <w:rPr>
          <w:i/>
        </w:rPr>
        <w:t>actual</w:t>
      </w:r>
      <w:r w:rsidR="008D70F6" w:rsidRPr="00445898">
        <w:t xml:space="preserve"> ordering of events scheduled close in time may be deterministic and known; that knowledge result</w:t>
      </w:r>
      <w:r w:rsidR="00C37BD7">
        <w:t>ing</w:t>
      </w:r>
      <w:r w:rsidR="008D70F6" w:rsidRPr="00445898">
        <w:t xml:space="preserve"> from a more careful (more detailed) description of the real system in the model. If </w:t>
      </w:r>
      <w:r w:rsidR="00C37BD7">
        <w:t>the</w:t>
      </w:r>
      <w:r w:rsidR="008D70F6" w:rsidRPr="00445898">
        <w:t xml:space="preserve"> ordering is known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445898">
        <w:t xml:space="preserve">the </w:t>
      </w:r>
      <w:r w:rsidR="008D70F6" w:rsidRPr="00445898">
        <w:t>simplifications</w:t>
      </w:r>
      <w:r w:rsidR="009929C7" w:rsidRPr="00445898">
        <w:t xml:space="preserve"> implicitly</w:t>
      </w:r>
      <w:r w:rsidR="008D70F6" w:rsidRPr="00445898">
        <w:t xml:space="preserve"> </w:t>
      </w:r>
      <w:r w:rsidR="009929C7" w:rsidRPr="00445898">
        <w:t>introduced</w:t>
      </w:r>
      <w:r w:rsidR="008D70F6" w:rsidRPr="00445898">
        <w:t xml:space="preserve"> by </w:t>
      </w:r>
      <w:r w:rsidR="009929C7" w:rsidRPr="00445898">
        <w:t xml:space="preserve">a </w:t>
      </w:r>
      <w:r w:rsidR="008D70F6" w:rsidRPr="00445898">
        <w:t>coarse grain is difficult to assess before the simulation study. Historically, SMURPH (or rather its predecessor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8D70F6" w:rsidRPr="00445898">
        <w:t xml:space="preserve">) was first used for </w:t>
      </w:r>
      <w:r w:rsidR="009929C7" w:rsidRPr="00445898">
        <w:t>investigating</w:t>
      </w:r>
      <w:r w:rsidR="008D70F6" w:rsidRPr="00445898">
        <w:t xml:space="preserve"> synchronized, contention-based protocols for share</w:t>
      </w:r>
      <w:r w:rsidR="009929C7" w:rsidRPr="00445898">
        <w:t>d</w:t>
      </w:r>
      <w:r w:rsidR="008D70F6" w:rsidRPr="00445898">
        <w:t xml:space="preserve"> media networks where the </w:t>
      </w:r>
      <w:r w:rsidR="009929C7" w:rsidRPr="00445898">
        <w:t>(correct) operation of</w:t>
      </w:r>
      <w:r w:rsidR="008D70F6" w:rsidRPr="00445898">
        <w:t xml:space="preserve"> a protocol </w:t>
      </w:r>
      <w:r w:rsidR="009929C7" w:rsidRPr="00445898">
        <w:t>was based on</w:t>
      </w:r>
      <w:r w:rsidR="008D70F6" w:rsidRPr="00445898">
        <w:t xml:space="preserve"> </w:t>
      </w:r>
      <w:r w:rsidR="009929C7" w:rsidRPr="00445898">
        <w:t>distributed (albeit synchronized) perception of time by the different nodes of the network inferred from various signals detected in the shared medium. Via detailed simulation properly accounting for the nondeterminism of races</w:t>
      </w:r>
      <w:r w:rsidR="00115AE0">
        <w:fldChar w:fldCharType="begin"/>
      </w:r>
      <w:r w:rsidR="00115AE0">
        <w:instrText xml:space="preserve"> XE "</w:instrText>
      </w:r>
      <w:r w:rsidR="00115AE0" w:rsidRPr="006268DA">
        <w:instrText>nondeterminism</w:instrText>
      </w:r>
      <w:r w:rsidR="00115AE0">
        <w:instrText xml:space="preserve">" </w:instrText>
      </w:r>
      <w:r w:rsidR="00115AE0">
        <w:fldChar w:fldCharType="end"/>
      </w:r>
      <w:r w:rsidR="009929C7" w:rsidRPr="00445898">
        <w:t xml:space="preserve"> and the inherent inaccuracies of independent clocks</w:t>
      </w:r>
      <w:r w:rsidR="007B6E95">
        <w:fldChar w:fldCharType="begin"/>
      </w:r>
      <w:r w:rsidR="007B6E95">
        <w:instrText xml:space="preserve"> XE "</w:instrText>
      </w:r>
      <w:r w:rsidR="007B6E95" w:rsidRPr="009A2975">
        <w:instrText>clocks:independent</w:instrText>
      </w:r>
      <w:r w:rsidR="007B6E95">
        <w:instrText>"</w:instrText>
      </w:r>
      <w:r w:rsidR="007B6E95">
        <w:fldChar w:fldCharType="end"/>
      </w:r>
      <w:r w:rsidR="009929C7" w:rsidRPr="00445898">
        <w:t xml:space="preserve"> we were able to spot many problems in protocols formulated in idealistic (unrealistic) conditions and suggest proper ways of implementing them </w:t>
      </w:r>
      <w:sdt>
        <w:sdtPr>
          <w:id w:val="-137028793"/>
          <w:citation/>
        </w:sdtPr>
        <w:sdtContent>
          <w:r w:rsidR="009929C7" w:rsidRPr="00445898">
            <w:fldChar w:fldCharType="begin"/>
          </w:r>
          <w:r w:rsidR="009929C7" w:rsidRPr="00445898">
            <w:instrText xml:space="preserve"> CITATION dgr90b \l 1033 </w:instrText>
          </w:r>
          <w:r w:rsidR="009929C7" w:rsidRPr="00445898">
            <w:fldChar w:fldCharType="separate"/>
          </w:r>
          <w:r w:rsidR="00DE4310" w:rsidRPr="00DE4310">
            <w:rPr>
              <w:noProof/>
            </w:rPr>
            <w:t>[14]</w:t>
          </w:r>
          <w:r w:rsidR="009929C7" w:rsidRPr="00445898">
            <w:fldChar w:fldCharType="end"/>
          </w:r>
        </w:sdtContent>
      </w:sdt>
      <w:sdt>
        <w:sdtPr>
          <w:id w:val="728423682"/>
          <w:citation/>
        </w:sdtPr>
        <w:sdtContent>
          <w:r w:rsidR="009929C7" w:rsidRPr="00445898">
            <w:fldChar w:fldCharType="begin"/>
          </w:r>
          <w:r w:rsidR="009929C7" w:rsidRPr="00445898">
            <w:instrText xml:space="preserve"> CITATION dgr93 \l 1033 </w:instrText>
          </w:r>
          <w:r w:rsidR="009929C7" w:rsidRPr="00445898">
            <w:fldChar w:fldCharType="separate"/>
          </w:r>
          <w:r w:rsidR="00DE4310">
            <w:rPr>
              <w:noProof/>
            </w:rPr>
            <w:t xml:space="preserve"> </w:t>
          </w:r>
          <w:r w:rsidR="00DE4310" w:rsidRPr="00DE4310">
            <w:rPr>
              <w:noProof/>
            </w:rPr>
            <w:t>[15]</w:t>
          </w:r>
          <w:r w:rsidR="009929C7" w:rsidRPr="00445898">
            <w:fldChar w:fldCharType="end"/>
          </w:r>
        </w:sdtContent>
      </w:sdt>
      <w:sdt>
        <w:sdtPr>
          <w:id w:val="-162089507"/>
          <w:citation/>
        </w:sdtPr>
        <w:sdtContent>
          <w:r w:rsidR="009929C7" w:rsidRPr="00445898">
            <w:fldChar w:fldCharType="begin"/>
          </w:r>
          <w:r w:rsidR="009929C7" w:rsidRPr="00445898">
            <w:instrText xml:space="preserve"> CITATION gbr87a \l 1033 </w:instrText>
          </w:r>
          <w:r w:rsidR="009929C7" w:rsidRPr="00445898">
            <w:fldChar w:fldCharType="separate"/>
          </w:r>
          <w:r w:rsidR="00DE4310">
            <w:rPr>
              <w:noProof/>
            </w:rPr>
            <w:t xml:space="preserve"> </w:t>
          </w:r>
          <w:r w:rsidR="00DE4310" w:rsidRPr="00DE4310">
            <w:rPr>
              <w:noProof/>
            </w:rPr>
            <w:t>[4]</w:t>
          </w:r>
          <w:r w:rsidR="009929C7" w:rsidRPr="00445898">
            <w:fldChar w:fldCharType="end"/>
          </w:r>
        </w:sdtContent>
      </w:sdt>
      <w:sdt>
        <w:sdtPr>
          <w:id w:val="1458372297"/>
          <w:citation/>
        </w:sdtPr>
        <w:sdtContent>
          <w:r w:rsidR="009929C7" w:rsidRPr="00445898">
            <w:fldChar w:fldCharType="begin"/>
          </w:r>
          <w:r w:rsidR="009929C7" w:rsidRPr="00445898">
            <w:instrText xml:space="preserve"> CITATION gbr89a \l 1033 </w:instrText>
          </w:r>
          <w:r w:rsidR="009929C7" w:rsidRPr="00445898">
            <w:fldChar w:fldCharType="separate"/>
          </w:r>
          <w:r w:rsidR="00DE4310">
            <w:rPr>
              <w:noProof/>
            </w:rPr>
            <w:t xml:space="preserve"> </w:t>
          </w:r>
          <w:r w:rsidR="00DE4310" w:rsidRPr="00DE4310">
            <w:rPr>
              <w:noProof/>
            </w:rPr>
            <w:t>[5]</w:t>
          </w:r>
          <w:r w:rsidR="009929C7" w:rsidRPr="00445898">
            <w:fldChar w:fldCharType="end"/>
          </w:r>
        </w:sdtContent>
      </w:sdt>
      <w:r w:rsidR="009929C7" w:rsidRPr="00445898">
        <w:t>.</w:t>
      </w:r>
    </w:p>
    <w:p w:rsidR="00865A7E" w:rsidRPr="00445898" w:rsidRDefault="005D6FE2" w:rsidP="00FA3DB7">
      <w:pPr>
        <w:pStyle w:val="firstparagraph"/>
      </w:pPr>
      <w:r w:rsidRPr="00445898">
        <w:t xml:space="preserve">Of course, the </w:t>
      </w:r>
      <w:r w:rsidR="004E4489" w:rsidRPr="00445898">
        <w:t>finer</w:t>
      </w:r>
      <w:r w:rsidRPr="00445898">
        <w:t xml:space="preserve"> the time grain, the </w:t>
      </w:r>
      <w:r w:rsidR="003648B8" w:rsidRPr="00445898">
        <w:t xml:space="preserve">wider range is needed to represent the modeled time. For illustration, assuming </w:t>
      </w:r>
      <m:oMath>
        <m:r>
          <m:rPr>
            <m:sty m:val="p"/>
          </m:rPr>
          <w:rPr>
            <w:rFonts w:ascii="Cambria Math" w:hAnsi="Cambria Math"/>
          </w:rPr>
          <m:t>1</m:t>
        </m:r>
      </m:oMath>
      <w:r w:rsidR="003648B8" w:rsidRPr="00445898">
        <w:t xml:space="preserve"> second as the time unit and </w:t>
      </w:r>
      <m:oMath>
        <m:r>
          <m:rPr>
            <m:sty m:val="p"/>
          </m:rPr>
          <w:rPr>
            <w:rFonts w:ascii="Cambria Math" w:hAnsi="Cambria Math"/>
          </w:rPr>
          <m:t>32</m:t>
        </m:r>
      </m:oMath>
      <w:r w:rsidR="003648B8" w:rsidRPr="00445898">
        <w:t xml:space="preserve">-bit unsigned representation of time, we can model a car wash for over </w:t>
      </w:r>
      <m:oMath>
        <m:r>
          <m:rPr>
            <m:sty m:val="p"/>
          </m:rPr>
          <w:rPr>
            <w:rFonts w:ascii="Cambria Math" w:hAnsi="Cambria Math"/>
          </w:rPr>
          <m:t>100</m:t>
        </m:r>
      </m:oMath>
      <w:r w:rsidR="003648B8" w:rsidRPr="00445898">
        <w:t xml:space="preserve"> years, which would probably suffice. Funny (and reassuring) as this illustration may sound, </w:t>
      </w:r>
      <m:oMath>
        <m:r>
          <m:rPr>
            <m:sty m:val="p"/>
          </m:rPr>
          <w:rPr>
            <w:rFonts w:ascii="Cambria Math" w:hAnsi="Cambria Math"/>
          </w:rPr>
          <m:t>1</m:t>
        </m:r>
      </m:oMath>
      <w:r w:rsidR="003648B8" w:rsidRPr="00445898">
        <w:t xml:space="preserve"> second would be considered a </w:t>
      </w:r>
      <w:r w:rsidR="00EC6128">
        <w:t>ludicrously</w:t>
      </w:r>
      <w:r w:rsidR="003648B8" w:rsidRPr="00445898">
        <w:t xml:space="preserve"> coarse grain from the viewpoint of a contemporary communication network where the amount of time needed to insert a bit into the medium may be of </w:t>
      </w:r>
      <w:bookmarkStart w:id="36" w:name="_Hlk496620245"/>
      <w:r w:rsidR="003648B8" w:rsidRPr="00445898">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3648B8" w:rsidRPr="00445898">
        <w:t>s</w:t>
      </w:r>
      <w:bookmarkEnd w:id="36"/>
      <w:r w:rsidR="003648B8" w:rsidRPr="00445898">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3648B8" w:rsidRPr="00445898">
        <w:t xml:space="preserve">s, i.e., </w:t>
      </w:r>
      <w:r w:rsidR="00FD30B7" w:rsidRPr="00445898">
        <w:t xml:space="preserve">a </w:t>
      </w:r>
      <w:r w:rsidR="003648B8" w:rsidRPr="00445898">
        <w:t>picosecond</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003648B8" w:rsidRPr="00445898">
        <w:t>.</w:t>
      </w:r>
      <w:r w:rsidR="00FD30B7" w:rsidRPr="00445898">
        <w:t xml:space="preserve"> Then the 32-bit </w:t>
      </w:r>
      <w:r w:rsidR="00A73ACE" w:rsidRPr="00445898">
        <w:t>arithmetic</w:t>
      </w:r>
      <w:r w:rsidR="00FD30B7" w:rsidRPr="00445898">
        <w:t xml:space="preserve"> of time will only let us go for about </w:t>
      </w:r>
      <m:oMath>
        <m:r>
          <m:rPr>
            <m:sty m:val="p"/>
          </m:rPr>
          <w:rPr>
            <w:rFonts w:ascii="Cambria Math" w:hAnsi="Cambria Math"/>
          </w:rPr>
          <m:t>4</m:t>
        </m:r>
      </m:oMath>
      <w:r w:rsidR="00FD30B7" w:rsidRPr="00445898">
        <w:t xml:space="preserve">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FD30B7" w:rsidRPr="00445898">
        <w:t xml:space="preserve">. With the </w:t>
      </w:r>
      <m:oMath>
        <m:r>
          <m:rPr>
            <m:sty m:val="p"/>
          </m:rPr>
          <w:rPr>
            <w:rFonts w:ascii="Cambria Math" w:hAnsi="Cambria Math"/>
          </w:rPr>
          <m:t>64</m:t>
        </m:r>
      </m:oMath>
      <w:r w:rsidR="00FD30B7" w:rsidRPr="00445898">
        <w:t xml:space="preserve">-bit floating point representation, assuming </w:t>
      </w:r>
      <m:oMath>
        <m:r>
          <m:rPr>
            <m:sty m:val="p"/>
          </m:rPr>
          <w:rPr>
            <w:rFonts w:ascii="Cambria Math" w:hAnsi="Cambria Math"/>
          </w:rPr>
          <m:t>53</m:t>
        </m:r>
      </m:oMath>
      <w:r w:rsidR="00FD30B7" w:rsidRPr="00445898">
        <w:t xml:space="preserve"> significant digits (the IEEE </w:t>
      </w:r>
      <m:oMath>
        <m:r>
          <m:rPr>
            <m:sty m:val="p"/>
          </m:rPr>
          <w:rPr>
            <w:rFonts w:ascii="Cambria Math" w:hAnsi="Cambria Math"/>
          </w:rPr>
          <m:t>754</m:t>
        </m:r>
      </m:oMath>
      <w:r w:rsidR="00FD30B7" w:rsidRPr="00445898">
        <w:t xml:space="preserve"> standard</w:t>
      </w:r>
      <w:r w:rsidR="00CE64A4" w:rsidRPr="00445898">
        <w:t xml:space="preserve"> </w:t>
      </w:r>
      <w:sdt>
        <w:sdtPr>
          <w:id w:val="-630170638"/>
          <w:citation/>
        </w:sdtPr>
        <w:sdtContent>
          <w:r w:rsidR="00CE64A4" w:rsidRPr="00445898">
            <w:fldChar w:fldCharType="begin"/>
          </w:r>
          <w:r w:rsidR="00CE64A4" w:rsidRPr="00445898">
            <w:instrText xml:space="preserve"> CITATION cowlishaw2003decimal \l 1033 </w:instrText>
          </w:r>
          <w:r w:rsidR="00CE64A4" w:rsidRPr="00445898">
            <w:fldChar w:fldCharType="separate"/>
          </w:r>
          <w:r w:rsidR="00DE4310" w:rsidRPr="00DE4310">
            <w:rPr>
              <w:noProof/>
            </w:rPr>
            <w:t>[37]</w:t>
          </w:r>
          <w:r w:rsidR="00CE64A4" w:rsidRPr="00445898">
            <w:fldChar w:fldCharType="end"/>
          </w:r>
        </w:sdtContent>
      </w:sdt>
      <w:r w:rsidR="00CE64A4" w:rsidRPr="00445898">
        <w:t xml:space="preserve">), the granularity of representation will be good for about </w:t>
      </w:r>
      <m:oMath>
        <m:r>
          <m:rPr>
            <m:sty m:val="p"/>
          </m:rPr>
          <w:rPr>
            <w:rFonts w:ascii="Cambria Math" w:hAnsi="Cambria Math"/>
          </w:rPr>
          <m:t>40</m:t>
        </m:r>
      </m:oMath>
      <w:r w:rsidR="00CE64A4" w:rsidRPr="00445898">
        <w:t xml:space="preserve"> minutes</w:t>
      </w:r>
      <w:r w:rsidR="004E4489" w:rsidRPr="00445898">
        <w:t>,</w:t>
      </w:r>
      <w:r w:rsidR="00CE64A4" w:rsidRPr="00445898">
        <w:t xml:space="preserve"> and then it will decay (increase by the factor of </w:t>
      </w:r>
      <m:oMath>
        <m:r>
          <m:rPr>
            <m:sty m:val="p"/>
          </m:rPr>
          <w:rPr>
            <w:rFonts w:ascii="Cambria Math" w:hAnsi="Cambria Math"/>
          </w:rPr>
          <m:t>2</m:t>
        </m:r>
      </m:oMath>
      <w:r w:rsidR="00CE64A4" w:rsidRPr="00445898">
        <w:t xml:space="preserve"> every </w:t>
      </w:r>
      <m:oMath>
        <m:r>
          <m:rPr>
            <m:sty m:val="p"/>
          </m:rPr>
          <w:rPr>
            <w:rFonts w:ascii="Cambria Math" w:hAnsi="Cambria Math"/>
          </w:rPr>
          <m:t>40</m:t>
        </m:r>
      </m:oMath>
      <w:r w:rsidR="00CE64A4" w:rsidRPr="00445898">
        <w:t xml:space="preserve"> minutes, or so). That would be confusing, so using floating point representation for time is not a good idea. With </w:t>
      </w:r>
      <m:oMath>
        <m:r>
          <m:rPr>
            <m:sty m:val="p"/>
          </m:rPr>
          <w:rPr>
            <w:rFonts w:ascii="Cambria Math" w:hAnsi="Cambria Math"/>
          </w:rPr>
          <m:t>64</m:t>
        </m:r>
      </m:oMath>
      <w:r w:rsidR="00CE64A4" w:rsidRPr="00445898">
        <w:t xml:space="preserve">-bit unsigned integers, we can run the model for almost a year (in modeled time). </w:t>
      </w:r>
    </w:p>
    <w:p w:rsidR="009E634C" w:rsidRPr="00445898" w:rsidRDefault="009E634C" w:rsidP="00552A98">
      <w:pPr>
        <w:pStyle w:val="Heading2"/>
        <w:numPr>
          <w:ilvl w:val="1"/>
          <w:numId w:val="5"/>
        </w:numPr>
        <w:rPr>
          <w:lang w:val="en-US"/>
        </w:rPr>
      </w:pPr>
      <w:bookmarkStart w:id="37" w:name="_Toc515615550"/>
      <w:bookmarkEnd w:id="32"/>
      <w:r w:rsidRPr="00445898">
        <w:rPr>
          <w:lang w:val="en-US"/>
        </w:rPr>
        <w:t>An overview of SMURPH</w:t>
      </w:r>
      <w:bookmarkEnd w:id="37"/>
    </w:p>
    <w:p w:rsidR="005E47C6" w:rsidRPr="00445898" w:rsidRDefault="009E634C" w:rsidP="005E47C6">
      <w:pPr>
        <w:pStyle w:val="firstparagraph"/>
      </w:pPr>
      <w:r w:rsidRPr="00445898">
        <w:t xml:space="preserve">While </w:t>
      </w:r>
      <w:r w:rsidR="00865A7E" w:rsidRPr="00445898">
        <w:t>SMURPH</w:t>
      </w:r>
      <w:r w:rsidRPr="00445898">
        <w:t xml:space="preserve"> has been created to model communication protocols and networks, it has all the features</w:t>
      </w:r>
      <w:r w:rsidR="00865A7E" w:rsidRPr="00445898">
        <w:t xml:space="preserve"> of general purpose simulators. </w:t>
      </w:r>
      <w:r w:rsidRPr="00445898">
        <w:t xml:space="preserve">Indeed, the package has been used to model systems not </w:t>
      </w:r>
      <w:r w:rsidR="004E4489" w:rsidRPr="00445898">
        <w:t>quite resembling</w:t>
      </w:r>
      <w:r w:rsidRPr="00445898">
        <w:t xml:space="preserve"> communication networks, e.g., disk controllers.</w:t>
      </w:r>
      <w:r w:rsidR="00865A7E" w:rsidRPr="00445898">
        <w:t xml:space="preserve"> </w:t>
      </w:r>
      <w:r w:rsidRPr="00445898">
        <w:t>Without unnecessarily na</w:t>
      </w:r>
      <w:r w:rsidR="00865A7E" w:rsidRPr="00445898">
        <w:t xml:space="preserve">rrowing the focus at this </w:t>
      </w:r>
      <w:r w:rsidRPr="00445898">
        <w:t>stage of the presentation, let us start by saying that</w:t>
      </w:r>
      <w:r w:rsidR="00865A7E" w:rsidRPr="00445898">
        <w:t xml:space="preserve"> SMURPH </w:t>
      </w:r>
      <w:r w:rsidRPr="00445898">
        <w:t xml:space="preserve">is a programming language </w:t>
      </w:r>
      <w:r w:rsidR="00865A7E" w:rsidRPr="00445898">
        <w:t>for describing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00865A7E" w:rsidRPr="00445898">
        <w:t xml:space="preserve"> </w:t>
      </w:r>
      <w:r w:rsidRPr="00445898">
        <w:t>(e.g., communication networks) and specifying event</w:t>
      </w:r>
      <w:r w:rsidR="00CC53D5">
        <w:fldChar w:fldCharType="begin"/>
      </w:r>
      <w:r w:rsidR="00CC53D5">
        <w:instrText xml:space="preserve"> XE "</w:instrText>
      </w:r>
      <w:r w:rsidR="00CC53D5" w:rsidRPr="006179D5">
        <w:instrText>event(s):driven simulation</w:instrText>
      </w:r>
      <w:r w:rsidR="00CC53D5">
        <w:instrText xml:space="preserve">" </w:instrText>
      </w:r>
      <w:r w:rsidR="00CC53D5">
        <w:fldChar w:fldCharType="end"/>
      </w:r>
      <w:r w:rsidRPr="00445898">
        <w:t>-driven progr</w:t>
      </w:r>
      <w:r w:rsidR="00865A7E" w:rsidRPr="00445898">
        <w:t xml:space="preserve">ams </w:t>
      </w:r>
      <w:r w:rsidRPr="00445898">
        <w:t xml:space="preserve">(e.g., network protocols) in a reasonably </w:t>
      </w:r>
      <w:r w:rsidR="00865A7E" w:rsidRPr="00445898">
        <w:t xml:space="preserve">natural and convenient way. </w:t>
      </w:r>
      <w:r w:rsidRPr="00445898">
        <w:t xml:space="preserve">Programs in </w:t>
      </w:r>
      <w:r w:rsidR="00865A7E" w:rsidRPr="00445898">
        <w:t>SMURPH</w:t>
      </w:r>
      <w:r w:rsidRPr="00445898">
        <w:t xml:space="preserve"> are run on </w:t>
      </w:r>
      <w:r w:rsidRPr="00445898">
        <w:rPr>
          <w:i/>
        </w:rPr>
        <w:t>virtual hardware</w:t>
      </w:r>
      <w:r w:rsidR="00865A7E" w:rsidRPr="00445898">
        <w:t xml:space="preserve"> configured by the user. </w:t>
      </w:r>
      <w:r w:rsidRPr="00445898">
        <w:t>Thus</w:t>
      </w:r>
      <w:r w:rsidR="0099044E" w:rsidRPr="00445898">
        <w:t>,</w:t>
      </w:r>
      <w:r w:rsidRPr="00445898">
        <w:t xml:space="preserve"> </w:t>
      </w:r>
      <w:r w:rsidR="00865A7E" w:rsidRPr="00445898">
        <w:t xml:space="preserve">SMURPH can be viewed both as </w:t>
      </w:r>
      <w:r w:rsidRPr="00445898">
        <w:t>an implementation of a certain (protocol</w:t>
      </w:r>
      <w:r w:rsidR="00865A7E" w:rsidRPr="00445898">
        <w:t xml:space="preserve"> specification) language and an “executor”</w:t>
      </w:r>
      <w:r w:rsidRPr="00445898">
        <w:t xml:space="preserve"> (kernel) for running programs expressed in that language.</w:t>
      </w:r>
      <w:r w:rsidR="00CE64A4" w:rsidRPr="00445898">
        <w:t xml:space="preserve"> </w:t>
      </w:r>
    </w:p>
    <w:p w:rsidR="005E47C6" w:rsidRPr="00445898" w:rsidRDefault="001802FE" w:rsidP="00552A98">
      <w:pPr>
        <w:pStyle w:val="Heading3"/>
        <w:numPr>
          <w:ilvl w:val="2"/>
          <w:numId w:val="5"/>
        </w:numPr>
        <w:rPr>
          <w:lang w:val="en-US"/>
        </w:rPr>
      </w:pPr>
      <w:bookmarkStart w:id="38" w:name="_Ref497137789"/>
      <w:bookmarkStart w:id="39" w:name="_Ref501482552"/>
      <w:bookmarkStart w:id="40" w:name="_Toc515615551"/>
      <w:r w:rsidRPr="00445898">
        <w:rPr>
          <w:lang w:val="en-US"/>
        </w:rPr>
        <w:lastRenderedPageBreak/>
        <w:t xml:space="preserve">Reactive systems: </w:t>
      </w:r>
      <w:bookmarkEnd w:id="38"/>
      <w:r w:rsidR="0099044E" w:rsidRPr="00445898">
        <w:rPr>
          <w:lang w:val="en-US"/>
        </w:rPr>
        <w:t>execution modes</w:t>
      </w:r>
      <w:bookmarkEnd w:id="39"/>
      <w:bookmarkEnd w:id="40"/>
    </w:p>
    <w:p w:rsidR="005E47C6" w:rsidRPr="00445898" w:rsidRDefault="005E47C6" w:rsidP="009E634C">
      <w:pPr>
        <w:pStyle w:val="firstparagraph"/>
      </w:pPr>
      <w:r w:rsidRPr="00445898">
        <w:t>The SMURPH kernel can execute in one of three modes</w:t>
      </w:r>
      <w:r w:rsidR="003C5333">
        <w:fldChar w:fldCharType="begin"/>
      </w:r>
      <w:r w:rsidR="003C5333">
        <w:instrText xml:space="preserve"> XE "</w:instrText>
      </w:r>
      <w:r w:rsidR="003C5333" w:rsidRPr="002337F5">
        <w:instrText>mode:control</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control mode</w:instrText>
      </w:r>
      <w:r w:rsidR="003C5333">
        <w:instrText xml:space="preserve">" </w:instrText>
      </w:r>
      <w:r w:rsidR="003C5333">
        <w:fldChar w:fldCharType="end"/>
      </w:r>
      <w:r w:rsidRPr="00445898">
        <w:t xml:space="preserve">. One (shall we say “traditional”) way to run a SMURPH model is to simply execute </w:t>
      </w:r>
      <w:r w:rsidR="00522AD7" w:rsidRPr="00445898">
        <w:t>it</w:t>
      </w:r>
      <w:r w:rsidRPr="00445898">
        <w:t xml:space="preserve"> </w:t>
      </w:r>
      <w:r w:rsidR="00006345" w:rsidRPr="00445898">
        <w:t xml:space="preserve">in the </w:t>
      </w:r>
      <w:r w:rsidR="00006345" w:rsidRPr="00445898">
        <w:rPr>
          <w:i/>
        </w:rPr>
        <w:t>simulation mode</w:t>
      </w:r>
      <w:r w:rsidR="003C5333">
        <w:rPr>
          <w:i/>
        </w:rPr>
        <w:fldChar w:fldCharType="begin"/>
      </w:r>
      <w:r w:rsidR="003C5333">
        <w:instrText xml:space="preserve"> XE "</w:instrText>
      </w:r>
      <w:r w:rsidR="003C5333" w:rsidRPr="003C5333">
        <w:instrText>simulation mode</w:instrText>
      </w:r>
      <w:r w:rsidR="003C5333">
        <w:instrText xml:space="preserve">" </w:instrText>
      </w:r>
      <w:r w:rsidR="003C5333">
        <w:rPr>
          <w:i/>
        </w:rPr>
        <w:fldChar w:fldCharType="end"/>
      </w:r>
      <w:r w:rsidR="00006345" w:rsidRPr="00445898">
        <w:t xml:space="preserve">, </w:t>
      </w:r>
      <w:r w:rsidRPr="00445898">
        <w:t xml:space="preserve">as a classical, </w:t>
      </w:r>
      <w:r w:rsidR="00CE64A4" w:rsidRPr="00445898">
        <w:t>event</w:t>
      </w:r>
      <w:r w:rsidR="00CC53D5">
        <w:fldChar w:fldCharType="begin"/>
      </w:r>
      <w:r w:rsidR="00CC53D5">
        <w:instrText xml:space="preserve"> XE "</w:instrText>
      </w:r>
      <w:r w:rsidR="00CC53D5" w:rsidRPr="004E557C">
        <w:instrText>event(s):driven simulation</w:instrText>
      </w:r>
      <w:r w:rsidR="00CC53D5">
        <w:instrText xml:space="preserve">" </w:instrText>
      </w:r>
      <w:r w:rsidR="00CC53D5">
        <w:fldChar w:fldCharType="end"/>
      </w:r>
      <w:r w:rsidR="00CE64A4" w:rsidRPr="00445898">
        <w:t xml:space="preserve">-driven, discrete-time simulator, basically </w:t>
      </w:r>
      <w:r w:rsidR="004E4489" w:rsidRPr="00445898">
        <w:t>running through</w:t>
      </w:r>
      <w:r w:rsidR="00CE64A4" w:rsidRPr="00445898">
        <w:t xml:space="preserve"> a loop</w:t>
      </w:r>
      <w:r w:rsidRPr="00445898">
        <w:t xml:space="preserve"> </w:t>
      </w:r>
      <w:r w:rsidR="0099044E" w:rsidRPr="00445898">
        <w:t>like</w:t>
      </w:r>
      <w:r w:rsidRPr="00445898">
        <w:t xml:space="preserve"> </w:t>
      </w:r>
      <w:r w:rsidR="004E4489" w:rsidRPr="00445898">
        <w:t>that</w:t>
      </w:r>
      <w:r w:rsidRPr="00445898">
        <w:t xml:space="preserve"> shown in Section </w:t>
      </w:r>
      <w:r w:rsidRPr="00445898">
        <w:fldChar w:fldCharType="begin"/>
      </w:r>
      <w:r w:rsidRPr="00445898">
        <w:instrText xml:space="preserve"> REF _Ref496385572 \r \h </w:instrText>
      </w:r>
      <w:r w:rsidRPr="00445898">
        <w:fldChar w:fldCharType="separate"/>
      </w:r>
      <w:r w:rsidR="00DE4310">
        <w:t>1.2.1</w:t>
      </w:r>
      <w:r w:rsidRPr="00445898">
        <w:fldChar w:fldCharType="end"/>
      </w:r>
      <w:r w:rsidRPr="00445898">
        <w:t>. The execution time of the program bears no relationship to the flow of virtual time in the model.</w:t>
      </w:r>
      <w:r w:rsidR="00006345" w:rsidRPr="00445898">
        <w:t xml:space="preserve"> One way of looking at this kind of run, especially from the perspective of the other two modes, is to view it as off-line (or batch) execution of the model</w:t>
      </w:r>
      <w:r w:rsidR="00EC6128">
        <w:t>,</w:t>
      </w:r>
      <w:r w:rsidR="00006345" w:rsidRPr="00445898">
        <w:t xml:space="preserve"> where an input data set describes the system (network) layout, its load, and specifies the termination condition. The model executes </w:t>
      </w:r>
      <w:r w:rsidR="00773E14" w:rsidRPr="00445898">
        <w:t xml:space="preserve">unsupervised, </w:t>
      </w:r>
      <w:r w:rsidR="00006345" w:rsidRPr="00445898">
        <w:t>on its own</w:t>
      </w:r>
      <w:r w:rsidR="00773E14" w:rsidRPr="00445898">
        <w:t>,</w:t>
      </w:r>
      <w:r w:rsidR="00006345" w:rsidRPr="00445898">
        <w:t xml:space="preserve"> and, eventually, when the termination condition has been met, the simulator will stop producing a set of results.</w:t>
      </w:r>
      <w:r w:rsidR="000C52B9" w:rsidRPr="00445898">
        <w:t xml:space="preserve"> </w:t>
      </w:r>
      <w:r w:rsidR="00773E14" w:rsidRPr="00445898">
        <w:t>T</w:t>
      </w:r>
      <w:r w:rsidR="000C52B9" w:rsidRPr="00445898">
        <w:t>hose results</w:t>
      </w:r>
      <w:r w:rsidR="00773E14" w:rsidRPr="00445898">
        <w:t xml:space="preserve"> are our only concern: they</w:t>
      </w:r>
      <w:r w:rsidR="000C52B9" w:rsidRPr="00445898">
        <w:t xml:space="preserve"> include all the answers that we wanted to obtain from the model. </w:t>
      </w:r>
    </w:p>
    <w:p w:rsidR="001825FF" w:rsidRPr="00445898" w:rsidRDefault="001825FF" w:rsidP="009E634C">
      <w:pPr>
        <w:pStyle w:val="firstparagraph"/>
      </w:pPr>
      <w:r w:rsidRPr="00445898">
        <w:t>The simulation mode is intended for performance and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Pr="00445898" w:rsidRDefault="005E47C6" w:rsidP="005E47C6">
      <w:pPr>
        <w:pStyle w:val="firstparagraph"/>
      </w:pPr>
      <w:r w:rsidRPr="00445898">
        <w:t xml:space="preserve">One handy feature of SMURPH, introduced primarily to facilitate </w:t>
      </w:r>
      <w:r w:rsidR="00522AD7" w:rsidRPr="00445898">
        <w:t xml:space="preserve">the </w:t>
      </w:r>
      <w:r w:rsidRPr="00445898">
        <w:t>virtua</w:t>
      </w:r>
      <w:r w:rsidR="00522AD7" w:rsidRPr="00445898">
        <w:t xml:space="preserve">l execution of WSN </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00522AD7" w:rsidRPr="00445898">
        <w:t xml:space="preserve">applications, is the so-called </w:t>
      </w:r>
      <w:r w:rsidR="00522AD7" w:rsidRPr="00445898">
        <w:rPr>
          <w:i/>
        </w:rPr>
        <w:t>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522AD7" w:rsidRPr="00445898">
        <w:t xml:space="preserve"> whereby SMURPH tries to match the intervals of virtual time flowing in the model to the corresponding intervals of real time.</w:t>
      </w:r>
      <w:r w:rsidRPr="00445898">
        <w:t xml:space="preserve"> </w:t>
      </w:r>
      <w:r w:rsidR="00522AD7" w:rsidRPr="00445898">
        <w:t xml:space="preserve">This way, </w:t>
      </w:r>
      <w:r w:rsidRPr="00445898">
        <w:t xml:space="preserve">the model </w:t>
      </w:r>
      <w:r w:rsidR="00522AD7" w:rsidRPr="00445898">
        <w:t xml:space="preserve">poses for </w:t>
      </w:r>
      <w:r w:rsidR="00FE0337" w:rsidRPr="00445898">
        <w:t>the</w:t>
      </w:r>
      <w:r w:rsidR="00522AD7" w:rsidRPr="00445898">
        <w:t xml:space="preserve"> real system, </w:t>
      </w:r>
      <w:r w:rsidR="0099044E" w:rsidRPr="00445898">
        <w:t>akin</w:t>
      </w:r>
      <w:r w:rsidR="00522AD7" w:rsidRPr="00445898">
        <w:t xml:space="preserve"> to </w:t>
      </w:r>
      <w:r w:rsidR="00773E14" w:rsidRPr="00445898">
        <w:t xml:space="preserve">the </w:t>
      </w:r>
      <w:r w:rsidR="00522AD7" w:rsidRPr="00445898">
        <w:t>real-time simulators</w:t>
      </w:r>
      <w:r w:rsidR="00FE0337" w:rsidRPr="00445898">
        <w:t xml:space="preserve"> discussed in Section </w:t>
      </w:r>
      <w:r w:rsidR="00FE0337" w:rsidRPr="00445898">
        <w:fldChar w:fldCharType="begin"/>
      </w:r>
      <w:r w:rsidR="00FE0337" w:rsidRPr="00445898">
        <w:instrText xml:space="preserve"> REF _Ref496623151 \r \h </w:instrText>
      </w:r>
      <w:r w:rsidR="00FE0337" w:rsidRPr="00445898">
        <w:fldChar w:fldCharType="separate"/>
      </w:r>
      <w:r w:rsidR="00DE4310">
        <w:t>1.2</w:t>
      </w:r>
      <w:r w:rsidR="00FE0337" w:rsidRPr="00445898">
        <w:fldChar w:fldCharType="end"/>
      </w:r>
      <w:r w:rsidR="00522AD7" w:rsidRPr="00445898">
        <w:t>.</w:t>
      </w:r>
      <w:r w:rsidR="00FE0337" w:rsidRPr="00445898">
        <w:t xml:space="preserve"> </w:t>
      </w:r>
      <w:r w:rsidR="001825FF" w:rsidRPr="00445898">
        <w:t>To</w:t>
      </w:r>
      <w:r w:rsidR="00522AD7" w:rsidRPr="00445898">
        <w:t xml:space="preserve"> accomplish this feat, SMURPH doesn’t change its modus operandi</w:t>
      </w:r>
      <w:r w:rsidR="00D35A3D" w:rsidRPr="00445898">
        <w:t>, say,</w:t>
      </w:r>
      <w:r w:rsidR="00522AD7" w:rsidRPr="00445898">
        <w:t xml:space="preserve"> in a way that would get it close to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00522AD7" w:rsidRPr="00445898">
        <w:t xml:space="preserve">. It still operates </w:t>
      </w:r>
      <w:r w:rsidR="00FE0337" w:rsidRPr="00445898">
        <w:t>in the same event-driven fashion as before</w:t>
      </w:r>
      <w:r w:rsidR="00522AD7" w:rsidRPr="00445898">
        <w:t xml:space="preserve">, except that, whenever </w:t>
      </w:r>
      <w:r w:rsidR="00FE0337" w:rsidRPr="00445898">
        <w:t>the time of the new event extracted from the queue represents a jump into the future, SMURPH will delay that jump until the corresponding interval has elapsed in the real world outside the model.</w:t>
      </w:r>
    </w:p>
    <w:p w:rsidR="00D35A3D" w:rsidRPr="00445898" w:rsidRDefault="0099044E" w:rsidP="005E47C6">
      <w:pPr>
        <w:pStyle w:val="firstparagraph"/>
      </w:pPr>
      <w:r w:rsidRPr="00445898">
        <w:t>Note that this</w:t>
      </w:r>
      <w:r w:rsidR="00FE0337" w:rsidRPr="00445898">
        <w:t xml:space="preserve"> may not always </w:t>
      </w:r>
      <w:r w:rsidR="00EC6128">
        <w:t xml:space="preserve">be </w:t>
      </w:r>
      <w:r w:rsidR="00FE0337" w:rsidRPr="00445898">
        <w:t xml:space="preserve">possible. A detailed model of a complex system may </w:t>
      </w:r>
      <w:r w:rsidR="00D35A3D" w:rsidRPr="00445898">
        <w:t xml:space="preserve">have problems catching up with its execution to the real time. </w:t>
      </w:r>
      <w:r w:rsidR="00FE0337" w:rsidRPr="00445898">
        <w:t xml:space="preserve">Such a system can still be run in the visualization mode, albeit with some </w:t>
      </w:r>
      <w:r w:rsidRPr="00445898">
        <w:t>slow-motion</w:t>
      </w:r>
      <w:r w:rsidR="00FE0337" w:rsidRPr="00445898">
        <w:t xml:space="preserve"> factor. </w:t>
      </w:r>
      <w:r w:rsidR="00D35A3D" w:rsidRPr="00445898">
        <w:t xml:space="preserve">As the mapping of virtual time to real time is always an open question (see Section </w:t>
      </w:r>
      <w:r w:rsidR="00D35A3D" w:rsidRPr="00445898">
        <w:fldChar w:fldCharType="begin"/>
      </w:r>
      <w:r w:rsidR="00D35A3D" w:rsidRPr="00445898">
        <w:instrText xml:space="preserve"> REF _Ref496687322 \r \h </w:instrText>
      </w:r>
      <w:r w:rsidR="00D35A3D" w:rsidRPr="00445898">
        <w:fldChar w:fldCharType="separate"/>
      </w:r>
      <w:r w:rsidR="00DE4310">
        <w:t>1.2.3</w:t>
      </w:r>
      <w:r w:rsidR="00D35A3D" w:rsidRPr="00445898">
        <w:fldChar w:fldCharType="end"/>
      </w:r>
      <w:r w:rsidR="00D35A3D" w:rsidRPr="00445898">
        <w:t>), this issue is quite flexible.</w:t>
      </w:r>
    </w:p>
    <w:p w:rsidR="00522AD7" w:rsidRPr="00445898" w:rsidRDefault="007F5147" w:rsidP="005E47C6">
      <w:pPr>
        <w:pStyle w:val="firstparagraph"/>
      </w:pPr>
      <w:r w:rsidRPr="00445898">
        <w:t>If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can be so painlessly and seamlessly imposed on the regular simulation mode, </w:t>
      </w:r>
      <w:r w:rsidR="001E14CE" w:rsidRPr="00445898">
        <w:t>one may want</w:t>
      </w:r>
      <w:r w:rsidRPr="00445898">
        <w:t xml:space="preserve"> to ask what is the difference between </w:t>
      </w:r>
      <w:r w:rsidRPr="00445898">
        <w:rPr>
          <w:i/>
        </w:rPr>
        <w:t>true</w:t>
      </w:r>
      <w:r w:rsidRPr="00445898">
        <w:t xml:space="preserve"> real-time simulators (as mentioned in Section </w:t>
      </w:r>
      <w:r w:rsidRPr="00445898">
        <w:fldChar w:fldCharType="begin"/>
      </w:r>
      <w:r w:rsidRPr="00445898">
        <w:instrText xml:space="preserve"> REF _Ref496623151 \r \h </w:instrText>
      </w:r>
      <w:r w:rsidRPr="00445898">
        <w:fldChar w:fldCharType="separate"/>
      </w:r>
      <w:r w:rsidR="00DE4310">
        <w:t>1.2</w:t>
      </w:r>
      <w:r w:rsidRPr="00445898">
        <w:fldChar w:fldCharType="end"/>
      </w:r>
      <w:r w:rsidRPr="00445898">
        <w:t xml:space="preserve">) and </w:t>
      </w:r>
      <w:r w:rsidR="00BA666F" w:rsidRPr="00445898">
        <w:t xml:space="preserve">an </w:t>
      </w:r>
      <w:r w:rsidRPr="00445898">
        <w:t xml:space="preserve">event-driven simulator (like SMURPH). Or, put differently, </w:t>
      </w:r>
      <w:r w:rsidR="00BA666F" w:rsidRPr="00445898">
        <w:t>could</w:t>
      </w:r>
      <w:r w:rsidRPr="00445898">
        <w:t xml:space="preserve">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be constructed</w:t>
      </w:r>
      <w:r w:rsidR="00BA666F" w:rsidRPr="00445898">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445898">
        <w:t xml:space="preserve"> The key word is </w:t>
      </w:r>
      <w:r w:rsidR="00FE3301" w:rsidRPr="00445898">
        <w:rPr>
          <w:i/>
        </w:rPr>
        <w:t>reactive</w:t>
      </w:r>
      <w:r w:rsidR="00A561DD">
        <w:rPr>
          <w:i/>
        </w:rPr>
        <w:fldChar w:fldCharType="begin"/>
      </w:r>
      <w:r w:rsidR="00A561DD">
        <w:instrText xml:space="preserve"> XE "</w:instrText>
      </w:r>
      <w:r w:rsidR="00A561DD" w:rsidRPr="00A561DD">
        <w:instrText>reactiv</w:instrText>
      </w:r>
      <w:r w:rsidR="00A561DD">
        <w:instrText xml:space="preserve">e </w:instrText>
      </w:r>
      <w:r w:rsidR="00A561DD" w:rsidRPr="00A561DD">
        <w:instrText>systems</w:instrText>
      </w:r>
      <w:r w:rsidR="00A561DD">
        <w:instrText xml:space="preserve">" </w:instrText>
      </w:r>
      <w:r w:rsidR="00A561DD">
        <w:rPr>
          <w:i/>
        </w:rPr>
        <w:fldChar w:fldCharType="end"/>
      </w:r>
      <w:r w:rsidR="00FE3301" w:rsidRPr="00445898">
        <w:t>. We say that a system is reactive</w:t>
      </w:r>
      <w:r w:rsidR="001E14CE" w:rsidRPr="00445898">
        <w:t>, if its behavior mostly consists in responding to event</w:t>
      </w:r>
      <w:r w:rsidR="00CC53D5">
        <w:fldChar w:fldCharType="begin"/>
      </w:r>
      <w:r w:rsidR="00CC53D5">
        <w:instrText xml:space="preserve"> XE "</w:instrText>
      </w:r>
      <w:r w:rsidR="00CC53D5" w:rsidRPr="0057749F">
        <w:instrText>event(s):in reactive systems</w:instrText>
      </w:r>
      <w:r w:rsidR="00CC53D5">
        <w:instrText xml:space="preserve">" </w:instrText>
      </w:r>
      <w:r w:rsidR="00CC53D5">
        <w:fldChar w:fldCharType="end"/>
      </w:r>
      <w:r w:rsidR="001E14CE" w:rsidRPr="00445898">
        <w:t>s. This definition is wide enough to encompass practica</w:t>
      </w:r>
      <w:r w:rsidR="002775AF" w:rsidRPr="00445898">
        <w:t xml:space="preserve">lly everything that exhibits a coordinated </w:t>
      </w:r>
      <w:r w:rsidR="00305CAE" w:rsidRPr="00445898">
        <w:t xml:space="preserve">behavior; however, some systems are more reactive than others, because the sets of events describing their dynamics are smaller and better contained: it </w:t>
      </w:r>
      <w:r w:rsidR="0099044E" w:rsidRPr="00445898">
        <w:t>in fact</w:t>
      </w:r>
      <w:r w:rsidR="00305CAE" w:rsidRPr="00445898">
        <w:t xml:space="preserve"> makes sense to treat them as individual</w:t>
      </w:r>
      <w:r w:rsidR="00773E14" w:rsidRPr="00445898">
        <w:t>, discrete,</w:t>
      </w:r>
      <w:r w:rsidR="00305CAE" w:rsidRPr="00445898">
        <w:t xml:space="preserve"> events.</w:t>
      </w:r>
    </w:p>
    <w:p w:rsidR="00305CAE" w:rsidRPr="00445898" w:rsidRDefault="00305CAE" w:rsidP="005E47C6">
      <w:pPr>
        <w:pStyle w:val="firstparagraph"/>
      </w:pPr>
      <w:r w:rsidRPr="00445898">
        <w:t xml:space="preserve">Take </w:t>
      </w:r>
      <w:r w:rsidR="00773E14" w:rsidRPr="00445898">
        <w:t>an</w:t>
      </w:r>
      <w:r w:rsidRPr="00445898">
        <w:t xml:space="preserve"> aircraft as an example. During flight, its surfaces are subjected to </w:t>
      </w:r>
      <w:r w:rsidR="00EC3E9D" w:rsidRPr="00445898">
        <w:t>varying pressure resulting from the air rushing in</w:t>
      </w:r>
      <w:r w:rsidR="00773E14" w:rsidRPr="00445898">
        <w:t>,</w:t>
      </w:r>
      <w:r w:rsidR="00EC3E9D" w:rsidRPr="00445898">
        <w:t xml:space="preserve"> every which way, mostly from the front. The lift, as well as </w:t>
      </w:r>
      <w:r w:rsidR="00337C1C" w:rsidRPr="00445898">
        <w:t xml:space="preserve">lots of other forces </w:t>
      </w:r>
      <w:r w:rsidR="00337C1C" w:rsidRPr="00445898">
        <w:lastRenderedPageBreak/>
        <w:t>collectively acting on the aircraft are the combined result of different vectors applied to the different parts of the wings, the fuselage, and so on. At the bottom of things, we have the events, e.g., the air molecules interacting with the solid structure. A level down, we have atomic forces and electromagnetic interactions maintaining that solid structure and, for example, determining its elasticity and strength.  Everything can be decomposed into events, because interactions underlay physics, however, nobody in their sane mind would simulate an aircraft in flight by running an event queue of subatomic interactions.</w:t>
      </w:r>
    </w:p>
    <w:p w:rsidR="00337C1C" w:rsidRPr="00445898" w:rsidRDefault="0099044E" w:rsidP="005E47C6">
      <w:pPr>
        <w:pStyle w:val="firstparagraph"/>
      </w:pPr>
      <w:r w:rsidRPr="00445898">
        <w:t>Thus,</w:t>
      </w:r>
      <w:r w:rsidR="00337C1C" w:rsidRPr="00445898">
        <w:t xml:space="preserve"> for an aircraft in flight</w:t>
      </w:r>
      <w:r w:rsidR="00773E14" w:rsidRPr="00445898">
        <w:t>,</w:t>
      </w:r>
      <w:r w:rsidR="00337C1C" w:rsidRPr="00445898">
        <w:t xml:space="preserve"> it makes much better sense to model the</w:t>
      </w:r>
      <w:r w:rsidR="00572907" w:rsidRPr="00445898">
        <w:t xml:space="preserve"> relevant</w:t>
      </w:r>
      <w:r w:rsidR="00337C1C" w:rsidRPr="00445898">
        <w:t xml:space="preserve"> </w:t>
      </w:r>
      <w:r w:rsidR="007124E3" w:rsidRPr="00445898">
        <w:t>forces as the outcome of</w:t>
      </w:r>
      <w:r w:rsidR="00337C1C" w:rsidRPr="00445898">
        <w:t xml:space="preserve"> a continuous process described by differential equations which </w:t>
      </w:r>
      <w:r w:rsidR="001802FE" w:rsidRPr="00445898">
        <w:t>conveniently</w:t>
      </w:r>
      <w:r w:rsidR="00337C1C" w:rsidRPr="00445898">
        <w:t xml:space="preserve"> average </w:t>
      </w:r>
      <w:r w:rsidR="007124E3" w:rsidRPr="00445898">
        <w:t xml:space="preserve">out </w:t>
      </w:r>
      <w:r w:rsidR="00337C1C" w:rsidRPr="00445898">
        <w:t xml:space="preserve">the zillions of elementary events </w:t>
      </w:r>
      <w:r w:rsidR="007124E3" w:rsidRPr="00445898">
        <w:t xml:space="preserve">into the expected perception of dealing with a solid object responding </w:t>
      </w:r>
      <w:r w:rsidR="00186168" w:rsidRPr="00445898">
        <w:t xml:space="preserve">(mostly) </w:t>
      </w:r>
      <w:r w:rsidR="007124E3" w:rsidRPr="00445898">
        <w:t xml:space="preserve">smoothly to </w:t>
      </w:r>
      <w:r w:rsidR="00186168" w:rsidRPr="00445898">
        <w:t xml:space="preserve">(mostly) </w:t>
      </w:r>
      <w:r w:rsidR="007124E3" w:rsidRPr="00445898">
        <w:t xml:space="preserve">smoothly varying conditions. </w:t>
      </w:r>
      <w:r w:rsidRPr="00445898">
        <w:t>Thus,</w:t>
      </w:r>
      <w:r w:rsidR="00572907" w:rsidRPr="00445898">
        <w:t xml:space="preserve"> an aircraft in flight is </w:t>
      </w:r>
      <w:r w:rsidR="00572907" w:rsidRPr="00445898">
        <w:rPr>
          <w:i/>
        </w:rPr>
        <w:t>not</w:t>
      </w:r>
      <w:r w:rsidR="00572907" w:rsidRPr="00445898">
        <w:t xml:space="preserve"> a reactive system from our point of view. Its evolution is modeled by solving essentially continuous equations determining the system’s complete state in the next while, given its state at the current moment. </w:t>
      </w:r>
      <w:r w:rsidRPr="00445898">
        <w:t>Since</w:t>
      </w:r>
      <w:r w:rsidR="00572907" w:rsidRPr="00445898">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445898">
        <w:t xml:space="preserve">consist in the next iteration of the evaluation procedure for the aircraft’s state.  </w:t>
      </w:r>
    </w:p>
    <w:p w:rsidR="001802FE" w:rsidRPr="00445898" w:rsidRDefault="001802FE" w:rsidP="005E47C6">
      <w:pPr>
        <w:pStyle w:val="firstparagraph"/>
      </w:pPr>
      <w:r w:rsidRPr="00445898">
        <w:t xml:space="preserve">On the other hand, a car wash (in our view from Section </w:t>
      </w:r>
      <w:r w:rsidRPr="00445898">
        <w:fldChar w:fldCharType="begin"/>
      </w:r>
      <w:r w:rsidRPr="00445898">
        <w:instrText xml:space="preserve"> REF _Ref496434908 \r \h </w:instrText>
      </w:r>
      <w:r w:rsidRPr="00445898">
        <w:fldChar w:fldCharType="separate"/>
      </w:r>
      <w:r w:rsidR="00DE4310">
        <w:t>1.2.2</w:t>
      </w:r>
      <w:r w:rsidRPr="00445898">
        <w:fldChar w:fldCharType="end"/>
      </w:r>
      <w:r w:rsidRPr="00445898">
        <w:t>)</w:t>
      </w:r>
      <w:r w:rsidR="005E458E" w:rsidRPr="00445898">
        <w:t>,</w:t>
      </w:r>
      <w:r w:rsidRPr="00445898">
        <w:t xml:space="preserve"> or a telecommunication network</w:t>
      </w:r>
      <w:r w:rsidR="005E458E" w:rsidRPr="00445898">
        <w:t>,</w:t>
      </w:r>
      <w:r w:rsidRPr="00445898">
        <w:t xml:space="preserve"> are </w:t>
      </w:r>
      <w:r w:rsidR="00AC72B0" w:rsidRPr="00445898">
        <w:t xml:space="preserve">good </w:t>
      </w:r>
      <w:r w:rsidRPr="00445898">
        <w:t>examples of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because their behaviors are well captured by events of different kinds whose timing is the essential element of description. When a car has been admitted to the wash, the most natural view on </w:t>
      </w:r>
      <w:r w:rsidR="00AC72B0" w:rsidRPr="00445898">
        <w:t>the evolution of the system</w:t>
      </w:r>
      <w:r w:rsidRPr="00445898">
        <w:t xml:space="preserve"> is to ask how much time the different stages of that service will take</w:t>
      </w:r>
      <w:r w:rsidR="00B6751F" w:rsidRPr="00445898">
        <w:t>, and turn directly to those moments</w:t>
      </w:r>
      <w:r w:rsidRPr="00445898">
        <w:t xml:space="preserve">, rather than, like </w:t>
      </w:r>
      <w:r w:rsidR="00AC72B0" w:rsidRPr="00445898">
        <w:t>a little</w:t>
      </w:r>
      <w:r w:rsidRPr="00445898">
        <w:t xml:space="preserve"> kid</w:t>
      </w:r>
      <w:r w:rsidR="00AC72B0" w:rsidRPr="00445898">
        <w:t xml:space="preserve"> </w:t>
      </w:r>
      <w:r w:rsidRPr="00445898">
        <w:t xml:space="preserve">stuck in a car on a weekend trip, </w:t>
      </w:r>
      <w:r w:rsidR="00B6751F" w:rsidRPr="00445898">
        <w:t>keep asking incessantly “are we there yet?” Similarly, in a telecommunication network, the only important moment</w:t>
      </w:r>
      <w:r w:rsidR="00AC72B0" w:rsidRPr="00445898">
        <w:t>s</w:t>
      </w:r>
      <w:r w:rsidR="00B6751F" w:rsidRPr="00445898">
        <w:t xml:space="preserve"> in the life of, say, a piece of wire are those where that wire carries a </w:t>
      </w:r>
      <w:r w:rsidR="00AC72B0" w:rsidRPr="00445898">
        <w:t xml:space="preserve">signal with some definite properties. It is more natural </w:t>
      </w:r>
      <w:r w:rsidR="008F78DE" w:rsidRPr="00445898">
        <w:t xml:space="preserve">(and cost effective, from the viewpoint of simulation) </w:t>
      </w:r>
      <w:r w:rsidR="00AC72B0" w:rsidRPr="00445898">
        <w:t xml:space="preserve">to determine the timing of those </w:t>
      </w:r>
      <w:r w:rsidR="00CB0FB1" w:rsidRPr="00445898">
        <w:t>relevant</w:t>
      </w:r>
      <w:r w:rsidR="00AC72B0" w:rsidRPr="00445898">
        <w:t xml:space="preserve"> occurrences from other (previous) occurrences (e.g., based on the propagation time) than to constantly poll the wire for a possible status change. This is because the events are relatively </w:t>
      </w:r>
      <w:r w:rsidR="0099044E" w:rsidRPr="00445898">
        <w:t>sparse,</w:t>
      </w:r>
      <w:r w:rsidR="00AC72B0" w:rsidRPr="00445898">
        <w:t xml:space="preserve"> and their consequences are deterministic, at least at the </w:t>
      </w:r>
      <w:r w:rsidR="008F78DE" w:rsidRPr="00445898">
        <w:t>interesting</w:t>
      </w:r>
      <w:r w:rsidR="00AC72B0" w:rsidRPr="00445898">
        <w:t xml:space="preserve"> level. </w:t>
      </w:r>
      <w:r w:rsidR="00CB0FB1" w:rsidRPr="00445898">
        <w:t>The overall complexity of the system results from a large number of such events, and, more importantly, from the different ways they can intertwine in time, but each of the individual events appears as a well-defined episode.</w:t>
      </w:r>
    </w:p>
    <w:p w:rsidR="00813590" w:rsidRPr="00445898" w:rsidRDefault="00813590" w:rsidP="005E47C6">
      <w:pPr>
        <w:pStyle w:val="firstparagraph"/>
      </w:pPr>
      <w:r w:rsidRPr="00445898">
        <w:t>The third</w:t>
      </w:r>
      <w:r w:rsidR="00101892" w:rsidRPr="00445898">
        <w:t>, and probably the most exotic,</w:t>
      </w:r>
      <w:r w:rsidRPr="00445898">
        <w:t xml:space="preserve"> mode of the simulator is called the </w:t>
      </w:r>
      <w:r w:rsidRPr="00445898">
        <w:rPr>
          <w:i/>
        </w:rPr>
        <w:t>control mode</w:t>
      </w:r>
      <w:r w:rsidR="003C5333">
        <w:rPr>
          <w:i/>
        </w:rPr>
        <w:fldChar w:fldCharType="begin"/>
      </w:r>
      <w:r w:rsidR="003C5333">
        <w:instrText xml:space="preserve"> XE "control </w:instrText>
      </w:r>
      <w:r w:rsidR="003C5333" w:rsidRPr="003C5333">
        <w:instrText>mode</w:instrText>
      </w:r>
      <w:r w:rsidR="003C5333">
        <w:instrText xml:space="preserve">" </w:instrText>
      </w:r>
      <w:r w:rsidR="003C5333">
        <w:rPr>
          <w:i/>
        </w:rPr>
        <w:fldChar w:fldCharType="end"/>
      </w:r>
      <w:r w:rsidRPr="00445898">
        <w:t xml:space="preserve">. </w:t>
      </w:r>
      <w:r w:rsidR="00CE3625" w:rsidRPr="00445898">
        <w:t xml:space="preserve">In this guise, the program does not really simulate anything (so it is </w:t>
      </w:r>
      <w:r w:rsidR="006132A3" w:rsidRPr="00445898">
        <w:t xml:space="preserve">not a simulator any more), but instead </w:t>
      </w:r>
      <w:r w:rsidR="006132A3" w:rsidRPr="00445898">
        <w:rPr>
          <w:i/>
        </w:rPr>
        <w:t>controls</w:t>
      </w:r>
      <w:r w:rsidR="006132A3" w:rsidRPr="00445898">
        <w:t xml:space="preserve"> a real-life reactive system. From this angle, by a reactive system we understand something that can be represented for the control program in SMURPH via a collection of </w:t>
      </w:r>
      <w:r w:rsidR="006132A3" w:rsidRPr="00445898">
        <w:rPr>
          <w:i/>
        </w:rPr>
        <w:t>sensors</w:t>
      </w:r>
      <w:r w:rsidR="00C27E46">
        <w:rPr>
          <w:i/>
        </w:rPr>
        <w:fldChar w:fldCharType="begin"/>
      </w:r>
      <w:r w:rsidR="00C27E46">
        <w:instrText xml:space="preserve"> XE "</w:instrText>
      </w:r>
      <w:r w:rsidR="00C27E46" w:rsidRPr="00C27E46">
        <w:instrText>sensor</w:instrText>
      </w:r>
      <w:r w:rsidR="00C27E46">
        <w:instrText xml:space="preserve">" </w:instrText>
      </w:r>
      <w:r w:rsidR="00C27E46">
        <w:rPr>
          <w:i/>
        </w:rPr>
        <w:fldChar w:fldCharType="end"/>
      </w:r>
      <w:r w:rsidR="006132A3" w:rsidRPr="00445898">
        <w:t xml:space="preserve"> and </w:t>
      </w:r>
      <w:r w:rsidR="006132A3" w:rsidRPr="00445898">
        <w:rPr>
          <w:i/>
        </w:rPr>
        <w:t>actuators</w:t>
      </w:r>
      <w:r w:rsidR="001F2DB7">
        <w:rPr>
          <w:i/>
        </w:rPr>
        <w:fldChar w:fldCharType="begin"/>
      </w:r>
      <w:r w:rsidR="001F2DB7">
        <w:instrText xml:space="preserve"> XE "</w:instrText>
      </w:r>
      <w:r w:rsidR="001F2DB7" w:rsidRPr="001F2DB7">
        <w:instrText>actuator</w:instrText>
      </w:r>
      <w:r w:rsidR="001F2DB7">
        <w:instrText xml:space="preserve">" </w:instrText>
      </w:r>
      <w:r w:rsidR="001F2DB7">
        <w:rPr>
          <w:i/>
        </w:rPr>
        <w:fldChar w:fldCharType="end"/>
      </w:r>
      <w:r w:rsidR="006132A3" w:rsidRPr="00445898">
        <w:t>, i.e., interfaces whereby the control program can receive event</w:t>
      </w:r>
      <w:r w:rsidR="00CC53D5">
        <w:fldChar w:fldCharType="begin"/>
      </w:r>
      <w:r w:rsidR="00CC53D5">
        <w:instrText xml:space="preserve"> XE "</w:instrText>
      </w:r>
      <w:r w:rsidR="00CC53D5" w:rsidRPr="00F02D2E">
        <w:instrText>event(s):in reactive systems</w:instrText>
      </w:r>
      <w:r w:rsidR="00CC53D5">
        <w:instrText xml:space="preserve">" </w:instrText>
      </w:r>
      <w:r w:rsidR="00CC53D5">
        <w:fldChar w:fldCharType="end"/>
      </w:r>
      <w:r w:rsidR="006132A3" w:rsidRPr="00445898">
        <w:t>s from the outside (possibly accompanied by data) and effect actions on its environment.</w:t>
      </w:r>
    </w:p>
    <w:p w:rsidR="006132A3" w:rsidRPr="00445898" w:rsidRDefault="006132A3" w:rsidP="005E47C6">
      <w:pPr>
        <w:pStyle w:val="firstparagraph"/>
      </w:pPr>
      <w:r w:rsidRPr="00445898">
        <w:t xml:space="preserve">In the control mode, the programming language of SMURPH </w:t>
      </w:r>
      <w:r w:rsidR="009B6358" w:rsidRPr="00445898">
        <w:t>becomes</w:t>
      </w:r>
      <w:r w:rsidRPr="00445898">
        <w:t xml:space="preserve"> a “regular” programming language</w:t>
      </w:r>
      <w:r w:rsidR="00635DA7" w:rsidRPr="00445898">
        <w:t xml:space="preserve"> without </w:t>
      </w:r>
      <w:r w:rsidR="005F5545" w:rsidRPr="00445898">
        <w:t>the</w:t>
      </w:r>
      <w:r w:rsidR="00635DA7" w:rsidRPr="00445898">
        <w:t xml:space="preserve"> implied embedding </w:t>
      </w:r>
      <w:r w:rsidR="005F5545" w:rsidRPr="00445898">
        <w:t xml:space="preserve">of the program </w:t>
      </w:r>
      <w:r w:rsidR="00635DA7" w:rsidRPr="00445898">
        <w:t xml:space="preserve">into a simulation-oriented run-time system. The </w:t>
      </w:r>
      <w:r w:rsidR="00635DA7" w:rsidRPr="00445898">
        <w:lastRenderedPageBreak/>
        <w:t>SMURPH tools for building processes of simulation model</w:t>
      </w:r>
      <w:r w:rsidR="008F78DE" w:rsidRPr="00445898">
        <w:t>s</w:t>
      </w:r>
      <w:r w:rsidR="00635DA7" w:rsidRPr="00445898">
        <w:t xml:space="preserve"> are used to create event-driven (reactive) threads of the control program. The program</w:t>
      </w:r>
      <w:r w:rsidR="005F5545" w:rsidRPr="00445898">
        <w:t>’</w:t>
      </w:r>
      <w:r w:rsidR="00635DA7" w:rsidRPr="00445898">
        <w:t>s (reactive) interface to the world is provided by SMURPH mailboxes which can be tied to d</w:t>
      </w:r>
      <w:r w:rsidR="005F5545" w:rsidRPr="00445898">
        <w:t>evices, files, or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5F5545" w:rsidRPr="00445898">
        <w:t xml:space="preserve"> ports.</w:t>
      </w:r>
    </w:p>
    <w:p w:rsidR="00F03F2C" w:rsidRPr="00445898" w:rsidRDefault="00F03F2C" w:rsidP="00552A98">
      <w:pPr>
        <w:pStyle w:val="Heading3"/>
        <w:numPr>
          <w:ilvl w:val="2"/>
          <w:numId w:val="5"/>
        </w:numPr>
        <w:rPr>
          <w:lang w:val="en-US"/>
        </w:rPr>
      </w:pPr>
      <w:bookmarkStart w:id="41" w:name="_Ref497164280"/>
      <w:bookmarkStart w:id="42" w:name="_Toc515615552"/>
      <w:r w:rsidRPr="00445898">
        <w:rPr>
          <w:lang w:val="en-US"/>
        </w:rPr>
        <w:t>O</w:t>
      </w:r>
      <w:r w:rsidR="004E64A2" w:rsidRPr="00445898">
        <w:rPr>
          <w:lang w:val="en-US"/>
        </w:rPr>
        <w:t>r</w:t>
      </w:r>
      <w:r w:rsidRPr="00445898">
        <w:rPr>
          <w:lang w:val="en-US"/>
        </w:rPr>
        <w:t>ganization of the package</w:t>
      </w:r>
      <w:bookmarkEnd w:id="41"/>
      <w:bookmarkEnd w:id="42"/>
    </w:p>
    <w:p w:rsidR="004E64A2" w:rsidRPr="00445898" w:rsidRDefault="004E64A2" w:rsidP="004E64A2">
      <w:pPr>
        <w:pStyle w:val="firstparagraph"/>
      </w:pPr>
      <w:r w:rsidRPr="00445898">
        <w:t>SMURPH has been programmed in C++ and its protocol speciﬁcation language is an extension of C++. We assume that the reader is familiar with C++ and the general concepts of object-oriented programming.</w:t>
      </w:r>
    </w:p>
    <w:p w:rsidR="00F90291" w:rsidRPr="00445898" w:rsidRDefault="00C470E6" w:rsidP="004E64A2">
      <w:pPr>
        <w:pStyle w:val="firstparagraph"/>
      </w:pPr>
      <w:r w:rsidRPr="00445898">
        <w:t>A schematic view</w:t>
      </w:r>
      <w:r w:rsidR="004E64A2" w:rsidRPr="00445898">
        <w:t xml:space="preserve"> of </w:t>
      </w:r>
      <w:r w:rsidR="00F90291" w:rsidRPr="00445898">
        <w:t>the package</w:t>
      </w:r>
      <w:r w:rsidR="004E64A2" w:rsidRPr="00445898">
        <w:t xml:space="preserve"> is presented in </w:t>
      </w:r>
      <w:r w:rsidR="00F90291" w:rsidRPr="00445898">
        <w:fldChar w:fldCharType="begin"/>
      </w:r>
      <w:r w:rsidR="00F90291" w:rsidRPr="00445898">
        <w:instrText xml:space="preserve"> REF _Ref496783087 \h </w:instrText>
      </w:r>
      <w:r w:rsidR="00F90291" w:rsidRPr="00445898">
        <w:fldChar w:fldCharType="separate"/>
      </w:r>
      <w:r w:rsidR="00DE4310">
        <w:t xml:space="preserve">Figure </w:t>
      </w:r>
      <w:r w:rsidR="00DE4310">
        <w:rPr>
          <w:noProof/>
        </w:rPr>
        <w:t>1</w:t>
      </w:r>
      <w:r w:rsidR="00DE4310">
        <w:noBreakHyphen/>
      </w:r>
      <w:r w:rsidR="00DE4310">
        <w:rPr>
          <w:noProof/>
        </w:rPr>
        <w:t>4</w:t>
      </w:r>
      <w:r w:rsidR="00F90291" w:rsidRPr="00445898">
        <w:fldChar w:fldCharType="end"/>
      </w:r>
      <w:r w:rsidR="004E64A2" w:rsidRPr="00445898">
        <w:t xml:space="preserve">. A program in SMURPH is ﬁrst preprocessed by </w:t>
      </w:r>
      <w:r w:rsidR="004E64A2" w:rsidRPr="00445898">
        <w:rPr>
          <w:i/>
        </w:rPr>
        <w:t>smpp</w:t>
      </w:r>
      <w:r w:rsidR="004E64A2" w:rsidRPr="00445898">
        <w:t xml:space="preserve"> </w:t>
      </w:r>
      <w:r w:rsidR="00F90291" w:rsidRPr="00445898">
        <w:t xml:space="preserve">(a preprocessor) </w:t>
      </w:r>
      <w:r w:rsidR="004E64A2" w:rsidRPr="00445898">
        <w:t>to become a C++ program. The code in C++ is then compiled and linked with the SMURPH run-time library.</w:t>
      </w:r>
      <w:r w:rsidR="00BC2144" w:rsidRPr="00BC2144">
        <w:t xml:space="preserve"> </w:t>
      </w:r>
      <w:r w:rsidR="00BC2144">
        <w:fldChar w:fldCharType="begin"/>
      </w:r>
      <w:r w:rsidR="00BC2144">
        <w:instrText xml:space="preserve"> XE "</w:instrText>
      </w:r>
      <w:r w:rsidR="00BC2144" w:rsidRPr="007610A8">
        <w:instrText>libraries:object files</w:instrText>
      </w:r>
      <w:r w:rsidR="00BC2144">
        <w:instrText xml:space="preserve">" </w:instrText>
      </w:r>
      <w:r w:rsidR="00BC2144">
        <w:fldChar w:fldCharType="end"/>
      </w:r>
      <w:r w:rsidR="004E64A2" w:rsidRPr="00445898">
        <w:t xml:space="preserve"> These operations are organized by </w:t>
      </w:r>
      <w:r w:rsidR="004E64A2" w:rsidRPr="00445898">
        <w:rPr>
          <w:i/>
        </w:rPr>
        <w:t>mks</w:t>
      </w:r>
      <w:r w:rsidR="004E64A2" w:rsidRPr="00445898">
        <w:t xml:space="preserve">, a generator script </w:t>
      </w:r>
      <w:r w:rsidR="00D15AB2" w:rsidRPr="00445898">
        <w:t>(Section </w:t>
      </w:r>
      <w:r w:rsidR="00D15AB2" w:rsidRPr="00445898">
        <w:fldChar w:fldCharType="begin"/>
      </w:r>
      <w:r w:rsidR="00D15AB2" w:rsidRPr="00445898">
        <w:instrText xml:space="preserve"> REF _Ref511756210 \r \h </w:instrText>
      </w:r>
      <w:r w:rsidR="00D15AB2" w:rsidRPr="00445898">
        <w:fldChar w:fldCharType="separate"/>
      </w:r>
      <w:r w:rsidR="00DE4310">
        <w:t>B.5</w:t>
      </w:r>
      <w:r w:rsidR="00D15AB2" w:rsidRPr="00445898">
        <w:fldChar w:fldCharType="end"/>
      </w:r>
      <w:r w:rsidR="00D15AB2" w:rsidRPr="00445898">
        <w:t>)</w:t>
      </w:r>
      <w:r w:rsidR="00472E9C" w:rsidRPr="00445898">
        <w:t>,</w:t>
      </w:r>
      <w:r w:rsidR="00D15AB2" w:rsidRPr="00445898">
        <w:t xml:space="preserve"> </w:t>
      </w:r>
      <w:r w:rsidR="00F90291" w:rsidRPr="00445898">
        <w:t>which</w:t>
      </w:r>
      <w:r w:rsidR="004E64A2" w:rsidRPr="00445898">
        <w:t xml:space="preserve"> accepts as arguments a collection of program ﬁles and options, and creates a stand-alone executable simulator (or a control program) for the system described by the source ﬁle</w:t>
      </w:r>
      <w:r w:rsidR="00472E9C" w:rsidRPr="00445898">
        <w:t>s</w:t>
      </w:r>
      <w:r w:rsidR="004E64A2" w:rsidRPr="00445898">
        <w:t xml:space="preserve"> and </w:t>
      </w:r>
      <w:r w:rsidR="00472E9C" w:rsidRPr="00445898">
        <w:t xml:space="preserve">the </w:t>
      </w:r>
      <w:r w:rsidR="004E64A2" w:rsidRPr="00445898">
        <w:t xml:space="preserve">input data. If we are interested exclusively in simulation, the resultant program can be fed with some input data and run “as is” to </w:t>
      </w:r>
      <w:r w:rsidRPr="00445898">
        <w:t>produce performance results.</w:t>
      </w:r>
    </w:p>
    <w:p w:rsidR="004E64A2" w:rsidRPr="00445898" w:rsidRDefault="00345794" w:rsidP="00907731">
      <w:pPr>
        <w:pStyle w:val="firstparagraph"/>
      </w:pPr>
      <w:r w:rsidRPr="00445898">
        <w:rPr>
          <w:noProof/>
        </w:rPr>
        <mc:AlternateContent>
          <mc:Choice Requires="wps">
            <w:drawing>
              <wp:anchor distT="45720" distB="45720" distL="114300" distR="114300" simplePos="0" relativeHeight="251668480" behindDoc="0" locked="0" layoutInCell="1" allowOverlap="1">
                <wp:simplePos x="0" y="0"/>
                <wp:positionH relativeFrom="margin">
                  <wp:align>center</wp:align>
                </wp:positionH>
                <wp:positionV relativeFrom="page">
                  <wp:posOffset>5459095</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rsidR="00C81B7A" w:rsidRDefault="00C81B7A" w:rsidP="00F90291">
                            <w:pPr>
                              <w:keepNext/>
                            </w:pPr>
                            <w:r>
                              <w:rPr>
                                <w:noProof/>
                              </w:rPr>
                              <w:drawing>
                                <wp:inline distT="0" distB="0" distL="0" distR="0">
                                  <wp:extent cx="3959225" cy="3726180"/>
                                  <wp:effectExtent l="0" t="0" r="0"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C81B7A" w:rsidRDefault="00C81B7A" w:rsidP="00F90291">
                            <w:pPr>
                              <w:pStyle w:val="Caption"/>
                            </w:pPr>
                            <w:bookmarkStart w:id="43" w:name="_Ref496783087"/>
                            <w:r>
                              <w:t xml:space="preserve">Figure </w:t>
                            </w:r>
                            <w:r>
                              <w:fldChar w:fldCharType="begin"/>
                            </w:r>
                            <w:r>
                              <w:instrText xml:space="preserve"> STYLEREF 1 \s </w:instrText>
                            </w:r>
                            <w:r>
                              <w:fldChar w:fldCharType="separate"/>
                            </w:r>
                            <w:r w:rsidR="00DE4310">
                              <w:rPr>
                                <w:noProof/>
                              </w:rPr>
                              <w:t>1</w:t>
                            </w:r>
                            <w:r>
                              <w:rPr>
                                <w:noProof/>
                              </w:rPr>
                              <w:fldChar w:fldCharType="end"/>
                            </w:r>
                            <w:r>
                              <w:noBreakHyphen/>
                            </w:r>
                            <w:r>
                              <w:fldChar w:fldCharType="begin"/>
                            </w:r>
                            <w:r>
                              <w:instrText xml:space="preserve"> SEQ Figure \* ARABIC \s 1 </w:instrText>
                            </w:r>
                            <w:r>
                              <w:fldChar w:fldCharType="separate"/>
                            </w:r>
                            <w:r w:rsidR="00DE4310">
                              <w:rPr>
                                <w:noProof/>
                              </w:rPr>
                              <w:t>4</w:t>
                            </w:r>
                            <w:r>
                              <w:rPr>
                                <w:noProof/>
                              </w:rPr>
                              <w:fldChar w:fldCharType="end"/>
                            </w:r>
                            <w:bookmarkEnd w:id="43"/>
                            <w:r>
                              <w:t>. The schematics of SMURPH.</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429.85pt;width:326.9pt;height:331.2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" stroked="f">
                <v:textbox>
                  <w:txbxContent>
                    <w:p w:rsidR="00C81B7A" w:rsidRDefault="00C81B7A" w:rsidP="00F90291">
                      <w:pPr>
                        <w:keepNext/>
                      </w:pPr>
                      <w:r>
                        <w:rPr>
                          <w:noProof/>
                        </w:rPr>
                        <w:drawing>
                          <wp:inline distT="0" distB="0" distL="0" distR="0">
                            <wp:extent cx="3959225" cy="3726180"/>
                            <wp:effectExtent l="0" t="0" r="0"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C81B7A" w:rsidRDefault="00C81B7A" w:rsidP="00F90291">
                      <w:pPr>
                        <w:pStyle w:val="Caption"/>
                      </w:pPr>
                      <w:bookmarkStart w:id="44" w:name="_Ref496783087"/>
                      <w:r>
                        <w:t xml:space="preserve">Figure </w:t>
                      </w:r>
                      <w:r>
                        <w:fldChar w:fldCharType="begin"/>
                      </w:r>
                      <w:r>
                        <w:instrText xml:space="preserve"> STYLEREF 1 \s </w:instrText>
                      </w:r>
                      <w:r>
                        <w:fldChar w:fldCharType="separate"/>
                      </w:r>
                      <w:r w:rsidR="00DE4310">
                        <w:rPr>
                          <w:noProof/>
                        </w:rPr>
                        <w:t>1</w:t>
                      </w:r>
                      <w:r>
                        <w:rPr>
                          <w:noProof/>
                        </w:rPr>
                        <w:fldChar w:fldCharType="end"/>
                      </w:r>
                      <w:r>
                        <w:noBreakHyphen/>
                      </w:r>
                      <w:r>
                        <w:fldChar w:fldCharType="begin"/>
                      </w:r>
                      <w:r>
                        <w:instrText xml:space="preserve"> SEQ Figure \* ARABIC \s 1 </w:instrText>
                      </w:r>
                      <w:r>
                        <w:fldChar w:fldCharType="separate"/>
                      </w:r>
                      <w:r w:rsidR="00DE4310">
                        <w:rPr>
                          <w:noProof/>
                        </w:rPr>
                        <w:t>4</w:t>
                      </w:r>
                      <w:r>
                        <w:rPr>
                          <w:noProof/>
                        </w:rPr>
                        <w:fldChar w:fldCharType="end"/>
                      </w:r>
                      <w:bookmarkEnd w:id="44"/>
                      <w:r>
                        <w:t>. The schematics of SMURPH.</w:t>
                      </w:r>
                    </w:p>
                    <w:p w:rsidR="00C81B7A" w:rsidRDefault="00C81B7A"/>
                  </w:txbxContent>
                </v:textbox>
                <w10:wrap type="topAndBottom" anchorx="margin" anchory="page"/>
              </v:shape>
            </w:pict>
          </mc:Fallback>
        </mc:AlternateContent>
      </w:r>
      <w:r w:rsidR="004E64A2" w:rsidRPr="00445898">
        <w:t xml:space="preserve">SMURPH is equipped with </w:t>
      </w:r>
      <w:r w:rsidR="00C470E6" w:rsidRPr="00445898">
        <w:t>many</w:t>
      </w:r>
      <w:r w:rsidR="004E64A2" w:rsidRPr="00445898">
        <w:t xml:space="preserve"> standard features of simulators, like random number generators and tools for collecting performance data. The program in SMURPH runs under the supervision of the SMURPH kernel, which coordinates the multiple threads (processes) of the program, schedules events, and communicates the program with the outside world. The program can be monitored on-line via </w:t>
      </w:r>
      <w:r w:rsidR="004E64A2" w:rsidRPr="00445898">
        <w:lastRenderedPageBreak/>
        <w:t>DSD,</w:t>
      </w:r>
      <w:r w:rsidR="008D03A1" w:rsidRPr="00445898">
        <w:rPr>
          <w:rStyle w:val="FootnoteReference"/>
        </w:rPr>
        <w:footnoteReference w:id="8"/>
      </w:r>
      <w:r w:rsidR="004E64A2" w:rsidRPr="00445898">
        <w:t xml:space="preserve">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4E64A2" w:rsidRPr="00445898">
        <w:t xml:space="preserve"> that can be invoked, e.g., from a web browser</w:t>
      </w:r>
      <w:r w:rsidR="00472E9C" w:rsidRPr="00445898">
        <w:t xml:space="preserve"> (Section </w:t>
      </w:r>
      <w:r w:rsidR="00472E9C" w:rsidRPr="00445898">
        <w:fldChar w:fldCharType="begin"/>
      </w:r>
      <w:r w:rsidR="00472E9C" w:rsidRPr="00445898">
        <w:instrText xml:space="preserve"> REF _Ref511403259 \r \h </w:instrText>
      </w:r>
      <w:r w:rsidR="00472E9C" w:rsidRPr="00445898">
        <w:fldChar w:fldCharType="separate"/>
      </w:r>
      <w:r w:rsidR="00DE4310">
        <w:t>C.1</w:t>
      </w:r>
      <w:r w:rsidR="00472E9C" w:rsidRPr="00445898">
        <w:fldChar w:fldCharType="end"/>
      </w:r>
      <w:r w:rsidR="00472E9C" w:rsidRPr="00445898">
        <w:t>)</w:t>
      </w:r>
      <w:r w:rsidR="004E64A2" w:rsidRPr="00445898">
        <w:t>. This communication is carried out through a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004E64A2" w:rsidRPr="00445898">
        <w:t xml:space="preserve"> server </w:t>
      </w:r>
      <w:r w:rsidR="005D0057">
        <w:t>which</w:t>
      </w:r>
      <w:r w:rsidR="004E64A2" w:rsidRPr="00445898">
        <w:t xml:space="preserve"> typically runs on a dedicated host visible by both par</w:t>
      </w:r>
      <w:r w:rsidR="00C470E6" w:rsidRPr="00445898">
        <w:t>ties (i.e., the program and DSD</w:t>
      </w:r>
      <w:r w:rsidR="004E64A2" w:rsidRPr="00445898">
        <w:t>). DSD is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004E64A2" w:rsidRPr="00445898">
        <w:t xml:space="preserve"> and peeking at the partial results of a potentially long simulation</w:t>
      </w:r>
      <w:r w:rsidR="00D15AB2" w:rsidRPr="00445898">
        <w:t xml:space="preserve"> </w:t>
      </w:r>
      <w:r w:rsidR="004E64A2" w:rsidRPr="00445898">
        <w:t>experiment.</w:t>
      </w:r>
      <w:r w:rsidR="00D15AB2" w:rsidRPr="00445898">
        <w:t xml:space="preserve"> </w:t>
      </w:r>
      <w:r w:rsidR="004E64A2" w:rsidRPr="00445898">
        <w:t xml:space="preserve">SMURPH also oﬀers tools for protocol testing. </w:t>
      </w:r>
      <w:r w:rsidR="00C470E6" w:rsidRPr="00445898">
        <w:t>These tool</w:t>
      </w:r>
      <w:r w:rsidR="00907731" w:rsidRPr="00445898">
        <w:t>s</w:t>
      </w:r>
      <w:r w:rsidR="00C470E6" w:rsidRPr="00445898">
        <w:t xml:space="preserve">, the so-called </w:t>
      </w:r>
      <w:r w:rsidR="00C470E6" w:rsidRPr="00445898">
        <w:rPr>
          <w:i/>
        </w:rPr>
        <w:t>observers</w:t>
      </w:r>
      <w:r w:rsidR="00472E9C" w:rsidRPr="00445898">
        <w:t xml:space="preserve"> (Section </w:t>
      </w:r>
      <w:r w:rsidR="00472E9C" w:rsidRPr="00445898">
        <w:fldChar w:fldCharType="begin"/>
      </w:r>
      <w:r w:rsidR="00472E9C" w:rsidRPr="00445898">
        <w:instrText xml:space="preserve"> REF _Ref510991071 \r \h </w:instrText>
      </w:r>
      <w:r w:rsidR="00472E9C" w:rsidRPr="00445898">
        <w:fldChar w:fldCharType="separate"/>
      </w:r>
      <w:r w:rsidR="00DE4310">
        <w:t>11.3</w:t>
      </w:r>
      <w:r w:rsidR="00472E9C" w:rsidRPr="00445898">
        <w:fldChar w:fldCharType="end"/>
      </w:r>
      <w:r w:rsidR="00472E9C" w:rsidRPr="00445898">
        <w:t>),</w:t>
      </w:r>
      <w:r w:rsidR="00C470E6" w:rsidRPr="00445898">
        <w:t xml:space="preserve"> are not </w:t>
      </w:r>
      <w:r w:rsidR="00907731" w:rsidRPr="00445898">
        <w:t>intended</w:t>
      </w:r>
      <w:r w:rsidR="00C470E6" w:rsidRPr="00445898">
        <w:t xml:space="preserve"> for debugging the SMURPH program as such, but rather for verifying the protocol </w:t>
      </w:r>
      <w:r w:rsidR="00907731" w:rsidRPr="00445898">
        <w:t>expressed in that program</w:t>
      </w:r>
      <w:r w:rsidR="00C470E6" w:rsidRPr="00445898">
        <w:t xml:space="preserve"> in terms of its adherence to specification. </w:t>
      </w:r>
      <w:r w:rsidR="00907731" w:rsidRPr="00445898">
        <w:t>Observers</w:t>
      </w:r>
      <w:r w:rsidR="00C470E6" w:rsidRPr="00445898">
        <w:t xml:space="preserve"> look</w:t>
      </w:r>
      <w:r w:rsidR="004E64A2" w:rsidRPr="00445898">
        <w:t xml:space="preserve"> like programmable </w:t>
      </w:r>
      <w:r w:rsidR="00680FF2" w:rsidRPr="00445898">
        <w:t xml:space="preserve">(dynamic) </w:t>
      </w:r>
      <w:r w:rsidR="004E64A2" w:rsidRPr="00445898">
        <w:t xml:space="preserve">assertions describing </w:t>
      </w:r>
      <w:r w:rsidR="00907731" w:rsidRPr="00445898">
        <w:t xml:space="preserve">expected </w:t>
      </w:r>
      <w:r w:rsidR="004E64A2" w:rsidRPr="00445898">
        <w:t>sequences of protocol actions</w:t>
      </w:r>
      <w:r w:rsidR="00907731" w:rsidRPr="00445898">
        <w:t xml:space="preserve"> and thus providing</w:t>
      </w:r>
      <w:r w:rsidR="004E64A2" w:rsidRPr="00445898">
        <w:t xml:space="preserve"> an alternative </w:t>
      </w:r>
      <w:r w:rsidR="00907731" w:rsidRPr="00445898">
        <w:t>specification of</w:t>
      </w:r>
      <w:r w:rsidR="004E64A2" w:rsidRPr="00445898">
        <w:t xml:space="preserve"> the protocol</w:t>
      </w:r>
      <w:r w:rsidR="00907731" w:rsidRPr="00445898">
        <w:t>. The simulator will check in run time whether the two specifications agree.</w:t>
      </w:r>
    </w:p>
    <w:p w:rsidR="00BC4352" w:rsidRPr="00445898" w:rsidRDefault="00907731" w:rsidP="004E64A2">
      <w:pPr>
        <w:pStyle w:val="firstparagraph"/>
      </w:pPr>
      <w:r w:rsidRPr="00445898">
        <w:t>T</w:t>
      </w:r>
      <w:r w:rsidR="004E64A2" w:rsidRPr="00445898">
        <w:t xml:space="preserve">he source program in SMURPH is logically divided into three parts (see </w:t>
      </w:r>
      <w:r w:rsidRPr="00445898">
        <w:fldChar w:fldCharType="begin"/>
      </w:r>
      <w:r w:rsidRPr="00445898">
        <w:instrText xml:space="preserve"> REF _Ref496783087 \h </w:instrText>
      </w:r>
      <w:r w:rsidRPr="00445898">
        <w:fldChar w:fldCharType="separate"/>
      </w:r>
      <w:r w:rsidR="00DE4310">
        <w:t xml:space="preserve">Figure </w:t>
      </w:r>
      <w:r w:rsidR="00DE4310">
        <w:rPr>
          <w:noProof/>
        </w:rPr>
        <w:t>1</w:t>
      </w:r>
      <w:r w:rsidR="00DE4310">
        <w:noBreakHyphen/>
      </w:r>
      <w:r w:rsidR="00DE4310">
        <w:rPr>
          <w:noProof/>
        </w:rPr>
        <w:t>4</w:t>
      </w:r>
      <w:r w:rsidRPr="00445898">
        <w:fldChar w:fldCharType="end"/>
      </w:r>
      <w:r w:rsidR="004E64A2" w:rsidRPr="00445898">
        <w:t xml:space="preserve">). The </w:t>
      </w:r>
      <w:r w:rsidRPr="00445898">
        <w:t>“program source”</w:t>
      </w:r>
      <w:r w:rsidR="004E64A2" w:rsidRPr="00445898">
        <w:t xml:space="preserve"> part </w:t>
      </w:r>
      <w:r w:rsidR="00472E9C" w:rsidRPr="00445898">
        <w:t>describes</w:t>
      </w:r>
      <w:r w:rsidR="004E64A2" w:rsidRPr="00445898">
        <w:t xml:space="preserve"> the dynamics of the modeled system. The </w:t>
      </w:r>
      <w:r w:rsidRPr="00445898">
        <w:t xml:space="preserve">“hardware description” </w:t>
      </w:r>
      <w:r w:rsidR="00472E9C" w:rsidRPr="00445898">
        <w:t>configures</w:t>
      </w:r>
      <w:r w:rsidRPr="00445898">
        <w:t xml:space="preserve"> </w:t>
      </w:r>
      <w:r w:rsidR="004E64A2" w:rsidRPr="00445898">
        <w:t xml:space="preserve">the hardware </w:t>
      </w:r>
      <w:r w:rsidRPr="00445898">
        <w:t xml:space="preserve">(network) </w:t>
      </w:r>
      <w:r w:rsidR="004E64A2" w:rsidRPr="00445898">
        <w:t xml:space="preserve">on which the protocol program is expected to run. Finally, the </w:t>
      </w:r>
      <w:r w:rsidRPr="00445898">
        <w:t>“</w:t>
      </w:r>
      <w:r w:rsidR="004E64A2" w:rsidRPr="00445898">
        <w:t xml:space="preserve">traﬃc </w:t>
      </w:r>
      <w:r w:rsidRPr="00445898">
        <w:t>description”</w:t>
      </w:r>
      <w:r w:rsidR="00345794" w:rsidRPr="00445898">
        <w:t xml:space="preserve"> </w:t>
      </w:r>
      <w:r w:rsidR="004E64A2" w:rsidRPr="00445898">
        <w:t xml:space="preserve">part </w:t>
      </w:r>
      <w:r w:rsidRPr="00445898">
        <w:t>defines</w:t>
      </w:r>
      <w:r w:rsidR="004E64A2" w:rsidRPr="00445898">
        <w:t xml:space="preserve"> the load of the modeled system, i.e., the events arriving from the “virtual outside” </w:t>
      </w:r>
      <w:r w:rsidRPr="00445898">
        <w:t xml:space="preserve">(dubbed the network’s </w:t>
      </w:r>
      <w:r w:rsidRPr="00445898">
        <w:rPr>
          <w:i/>
        </w:rPr>
        <w:t>client</w:t>
      </w:r>
      <w:r w:rsidRPr="00445898">
        <w:t xml:space="preserve">) </w:t>
      </w:r>
      <w:r w:rsidR="004E64A2" w:rsidRPr="00445898">
        <w:t>and their timing.</w:t>
      </w:r>
    </w:p>
    <w:p w:rsidR="005D22D3" w:rsidRPr="00445898" w:rsidRDefault="00871D57" w:rsidP="005D22D3">
      <w:pPr>
        <w:pStyle w:val="firstparagraph"/>
      </w:pPr>
      <w:r w:rsidRPr="00445898">
        <w:t xml:space="preserve">The partitioning of a SMURPH program into the three components need not be prominent. In a simple case, all three parts can be </w:t>
      </w:r>
      <w:r w:rsidR="00BC055F" w:rsidRPr="00445898">
        <w:t>contained</w:t>
      </w:r>
      <w:r w:rsidRPr="00445898">
        <w:t xml:space="preserve"> in the same, single source file. The words “protocol</w:t>
      </w:r>
      <w:r w:rsidR="000839D7" w:rsidRPr="00445898">
        <w:t>,</w:t>
      </w:r>
      <w:r w:rsidRPr="00445898">
        <w:t>” “network</w:t>
      </w:r>
      <w:r w:rsidR="000839D7" w:rsidRPr="00445898">
        <w:t>,</w:t>
      </w:r>
      <w:r w:rsidRPr="00445898">
        <w:t xml:space="preserve">” </w:t>
      </w:r>
      <w:r w:rsidR="000839D7" w:rsidRPr="00445898">
        <w:t xml:space="preserve">and “traffic” </w:t>
      </w:r>
      <w:r w:rsidRPr="00445898">
        <w:t>reflect the primary (original) purpose of SMURPH, but these days they should be viewed</w:t>
      </w:r>
      <w:r w:rsidR="000839D7" w:rsidRPr="00445898">
        <w:t xml:space="preserve"> figuratively: a SMURPH prog</w:t>
      </w:r>
      <w:r w:rsidR="00BC055F" w:rsidRPr="00445898">
        <w:t>ram need not be a network model, need not execute a “protocol,” and does not have to deal with “traffic.”</w:t>
      </w:r>
      <w:r w:rsidR="00B73FA4">
        <w:t xml:space="preserve"> Nonetheless, we shall use in the remainder of this book the convenient term “protocol program” to refer to the program written for and run by SMURPH, even if the program doesn’t relate to a “protocol.”</w:t>
      </w:r>
    </w:p>
    <w:p w:rsidR="005D22D3" w:rsidRPr="005D22D3" w:rsidRDefault="005D22D3" w:rsidP="005D22D3">
      <w:pPr>
        <w:pStyle w:val="Heading2"/>
        <w:numPr>
          <w:ilvl w:val="1"/>
          <w:numId w:val="5"/>
        </w:numPr>
        <w:rPr>
          <w:lang w:val="en-US"/>
        </w:rPr>
      </w:pPr>
      <w:bookmarkStart w:id="45" w:name="_Toc515615553"/>
      <w:r w:rsidRPr="00445898">
        <w:rPr>
          <w:lang w:val="en-US"/>
        </w:rPr>
        <w:t>A</w:t>
      </w:r>
      <w:r>
        <w:rPr>
          <w:lang w:val="en-US"/>
        </w:rPr>
        <w:t>cknowledgments</w:t>
      </w:r>
      <w:bookmarkEnd w:id="45"/>
    </w:p>
    <w:p w:rsidR="005D22D3" w:rsidRPr="00445898" w:rsidRDefault="005D22D3" w:rsidP="004E64A2">
      <w:pPr>
        <w:pStyle w:val="firstparagraph"/>
      </w:pPr>
      <w:r>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t xml:space="preserve">, </w:t>
      </w:r>
      <w:r>
        <w:t>for which</w:t>
      </w:r>
      <w:r w:rsidR="00C81B7A">
        <w:t xml:space="preserve"> </w:t>
      </w:r>
      <w:r>
        <w:t xml:space="preserve">I am modestly prepared to </w:t>
      </w:r>
      <w:r w:rsidR="00916874">
        <w:t>take</w:t>
      </w:r>
      <w:r>
        <w:t xml:space="preserve"> full credit </w:t>
      </w:r>
      <w:r w:rsidR="006D447D">
        <w:t>(</w:t>
      </w:r>
      <w:r>
        <w:t xml:space="preserve">and </w:t>
      </w:r>
      <w:r w:rsidR="00916874">
        <w:t>assume</w:t>
      </w:r>
      <w:r>
        <w:t xml:space="preserve"> full responsibility). One of my collaborators, however, stands out in this respect</w:t>
      </w:r>
      <w:r w:rsidR="006D447D">
        <w:t>.</w:t>
      </w:r>
      <w:r>
        <w:t xml:space="preserve"> </w:t>
      </w:r>
      <w:r w:rsidR="006D447D">
        <w:t xml:space="preserve">I mean my </w:t>
      </w:r>
      <w:r w:rsidR="00663016">
        <w:t xml:space="preserve">friend and </w:t>
      </w:r>
      <w:r w:rsidR="006D447D">
        <w:t>first serious collaborator on protocol design, Piotr Rudnicki</w:t>
      </w:r>
      <w:r w:rsidR="00BA58EE">
        <w:fldChar w:fldCharType="begin"/>
      </w:r>
      <w:r w:rsidR="00BA58EE">
        <w:instrText xml:space="preserve"> XE "</w:instrText>
      </w:r>
      <w:r w:rsidR="00BA58EE" w:rsidRPr="00275D63">
        <w:instrText>Rudnicki, Piotr</w:instrText>
      </w:r>
      <w:r w:rsidR="00BA58EE">
        <w:instrText xml:space="preserve">" </w:instrText>
      </w:r>
      <w:r w:rsidR="00BA58EE">
        <w:fldChar w:fldCharType="end"/>
      </w:r>
      <w:r w:rsidR="006D447D">
        <w:t xml:space="preserve">, who once, in 1986, drew on a piece of paper what must be seen today as the skeletal layout of </w:t>
      </w:r>
      <w:r w:rsidR="00916874">
        <w:t>the first ever</w:t>
      </w:r>
      <w:r w:rsidR="006D447D">
        <w:t xml:space="preserve"> SMURPH process</w:t>
      </w:r>
      <w:r w:rsidR="00916874">
        <w:t xml:space="preserve">, </w:t>
      </w:r>
      <w:r w:rsidR="006D447D">
        <w:t xml:space="preserve">the </w:t>
      </w:r>
      <w:r w:rsidR="00663016">
        <w:t>transmitter</w:t>
      </w:r>
      <w:r w:rsidR="006D447D">
        <w:t xml:space="preserve"> of Ethernet. That picture forced me to discard my obscure collection of </w:t>
      </w:r>
      <w:r w:rsidR="00663016">
        <w:t xml:space="preserve">messy </w:t>
      </w:r>
      <w:r w:rsidR="006D447D">
        <w:t>simulation programs</w:t>
      </w:r>
      <w:r w:rsidR="00663016">
        <w:t xml:space="preserve"> </w:t>
      </w:r>
      <w:r w:rsidR="006D447D">
        <w:t xml:space="preserve">and replace them with </w:t>
      </w:r>
      <w:r w:rsidR="00663016">
        <w:t>a</w:t>
      </w:r>
      <w:r w:rsidR="006D447D">
        <w:t xml:space="preserve"> unified simulation system good for them all</w:t>
      </w:r>
      <w:bookmarkStart w:id="46" w:name="_GoBack"/>
      <w:bookmarkEnd w:id="46"/>
      <w:r w:rsidR="006D447D">
        <w:t>. Piotr is no longer with us. His much premature departure has been a serious blow to reason and common sense</w:t>
      </w:r>
      <w:r w:rsidR="00663016">
        <w:t xml:space="preserve">. Too bad, because these days they </w:t>
      </w:r>
      <w:r w:rsidR="006D447D">
        <w:t>desperately need all the support they can get, not only in the world of telecommunications.</w:t>
      </w:r>
      <w:r>
        <w:t xml:space="preserve">   </w:t>
      </w:r>
    </w:p>
    <w:p w:rsidR="00AF66EC" w:rsidRPr="00445898" w:rsidRDefault="00AF66EC" w:rsidP="005D22D3">
      <w:pPr>
        <w:pStyle w:val="Heading1"/>
        <w:numPr>
          <w:ilvl w:val="0"/>
          <w:numId w:val="0"/>
        </w:numPr>
        <w:ind w:left="432" w:hanging="432"/>
        <w:jc w:val="left"/>
        <w:rPr>
          <w:lang w:val="en-US"/>
        </w:rPr>
        <w:sectPr w:rsidR="00AF66E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472E9C" w:rsidRPr="00445898" w:rsidRDefault="00472E9C" w:rsidP="00552A98">
      <w:pPr>
        <w:pStyle w:val="Heading1"/>
        <w:numPr>
          <w:ilvl w:val="0"/>
          <w:numId w:val="5"/>
        </w:numPr>
        <w:rPr>
          <w:lang w:val="en-US"/>
        </w:rPr>
        <w:sectPr w:rsidR="00472E9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Pr="00445898" w:rsidRDefault="00055570" w:rsidP="00552A98">
      <w:pPr>
        <w:pStyle w:val="Heading1"/>
        <w:numPr>
          <w:ilvl w:val="0"/>
          <w:numId w:val="5"/>
        </w:numPr>
        <w:rPr>
          <w:lang w:val="en-US"/>
        </w:rPr>
      </w:pPr>
      <w:bookmarkStart w:id="47" w:name="_Toc515615554"/>
      <w:r w:rsidRPr="00445898">
        <w:rPr>
          <w:lang w:val="en-US"/>
        </w:rPr>
        <w:lastRenderedPageBreak/>
        <w:t>E</w:t>
      </w:r>
      <w:r w:rsidR="00274595" w:rsidRPr="00445898">
        <w:rPr>
          <w:lang w:val="en-US"/>
        </w:rPr>
        <w:t>XAMPLES</w:t>
      </w:r>
      <w:bookmarkEnd w:id="47"/>
    </w:p>
    <w:p w:rsidR="00BC055F" w:rsidRPr="00445898" w:rsidRDefault="00BC055F" w:rsidP="004E64A2">
      <w:pPr>
        <w:pStyle w:val="firstparagraph"/>
      </w:pPr>
      <w:bookmarkStart w:id="48" w:name="_Hlk504208434"/>
      <w:r w:rsidRPr="00445898">
        <w:t xml:space="preserve">In this section we shall </w:t>
      </w:r>
      <w:r w:rsidR="00472E9C" w:rsidRPr="00445898">
        <w:t>inspect</w:t>
      </w:r>
      <w:r w:rsidRPr="00445898">
        <w:t xml:space="preserve"> </w:t>
      </w:r>
      <w:r w:rsidR="00472E9C" w:rsidRPr="00445898">
        <w:t>four</w:t>
      </w:r>
      <w:r w:rsidRPr="00445898">
        <w:t xml:space="preserve"> examples of programs in SMUR</w:t>
      </w:r>
      <w:r w:rsidR="00A92324" w:rsidRPr="00445898">
        <w:t xml:space="preserve">PH illustrating its </w:t>
      </w:r>
      <w:r w:rsidR="00F922A6">
        <w:t xml:space="preserve">all </w:t>
      </w:r>
      <w:r w:rsidR="00A92324" w:rsidRPr="00445898">
        <w:t>three modes</w:t>
      </w:r>
      <w:r w:rsidR="003C5333">
        <w:fldChar w:fldCharType="begin"/>
      </w:r>
      <w:r w:rsidR="003C5333">
        <w:instrText xml:space="preserve"> XE "</w:instrText>
      </w:r>
      <w:r w:rsidR="003C5333" w:rsidRPr="00EE47C3">
        <w:instrText>mode:visualization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visualization mode</w:instrText>
      </w:r>
      <w:r w:rsidR="003C5333">
        <w:instrText xml:space="preserve">" </w:instrText>
      </w:r>
      <w:r w:rsidR="003C5333">
        <w:fldChar w:fldCharType="end"/>
      </w:r>
      <w:r w:rsidR="003C5333">
        <w:fldChar w:fldCharType="begin"/>
      </w:r>
      <w:r w:rsidR="003C5333">
        <w:instrText xml:space="preserve"> XE "</w:instrText>
      </w:r>
      <w:r w:rsidR="003C5333" w:rsidRPr="00EB17F3">
        <w:instrText>mode:simulation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simulation mode</w:instrText>
      </w:r>
      <w:r w:rsidR="003C5333">
        <w:instrText xml:space="preserve">" </w:instrText>
      </w:r>
      <w:r w:rsidR="003C5333">
        <w:fldChar w:fldCharType="end"/>
      </w:r>
      <w:r w:rsidR="00A92324" w:rsidRPr="00445898">
        <w:t xml:space="preserve"> introduced in Section </w:t>
      </w:r>
      <w:r w:rsidR="00A92324" w:rsidRPr="00445898">
        <w:fldChar w:fldCharType="begin"/>
      </w:r>
      <w:r w:rsidR="00A92324" w:rsidRPr="00445898">
        <w:instrText xml:space="preserve"> REF _Ref497137789 \r \h </w:instrText>
      </w:r>
      <w:r w:rsidR="00A92324" w:rsidRPr="00445898">
        <w:fldChar w:fldCharType="separate"/>
      </w:r>
      <w:r w:rsidR="00DE4310">
        <w:t>1.3.1</w:t>
      </w:r>
      <w:r w:rsidR="00A92324" w:rsidRPr="00445898">
        <w:fldChar w:fldCharType="end"/>
      </w:r>
      <w:r w:rsidR="00A92324" w:rsidRPr="00445898">
        <w:t>. We shall try to present reasonably complete programs, including sample data sets</w:t>
      </w:r>
      <w:r w:rsidR="00F922A6">
        <w:t xml:space="preserve"> and outputs</w:t>
      </w:r>
      <w:r w:rsidR="00A92324" w:rsidRPr="00445898">
        <w:t>, even though the precise definitions of the requisite programming constructs will come later.</w:t>
      </w:r>
      <w:r w:rsidR="00C2079C" w:rsidRPr="00445898">
        <w:t xml:space="preserve"> All </w:t>
      </w:r>
      <w:r w:rsidR="00472E9C" w:rsidRPr="00445898">
        <w:t>four</w:t>
      </w:r>
      <w:r w:rsidR="00C2079C" w:rsidRPr="00445898">
        <w:t xml:space="preserve"> programs come with the SMURPH package</w:t>
      </w:r>
      <w:r w:rsidR="004B26FA" w:rsidRPr="00445898">
        <w:t xml:space="preserve"> (see subdirectory </w:t>
      </w:r>
      <w:r w:rsidR="004B26FA" w:rsidRPr="00445898">
        <w:rPr>
          <w:i/>
        </w:rPr>
        <w:t>Examples</w:t>
      </w:r>
      <w:r w:rsidR="004B26FA" w:rsidRPr="00445898">
        <w:t>)</w:t>
      </w:r>
      <w:r w:rsidR="00C2079C" w:rsidRPr="00445898">
        <w:t xml:space="preserve">, </w:t>
      </w:r>
      <w:r w:rsidR="004B26FA" w:rsidRPr="00445898">
        <w:t>and</w:t>
      </w:r>
      <w:r w:rsidR="00C2079C" w:rsidRPr="00445898">
        <w:t xml:space="preserve"> they can be played with as we </w:t>
      </w:r>
      <w:r w:rsidR="004B26FA" w:rsidRPr="00445898">
        <w:t>proceed</w:t>
      </w:r>
      <w:r w:rsidR="00C2079C" w:rsidRPr="00445898">
        <w:t xml:space="preserve"> through their discussion.</w:t>
      </w:r>
    </w:p>
    <w:p w:rsidR="00A92324" w:rsidRPr="00445898" w:rsidRDefault="00A92324" w:rsidP="00552A98">
      <w:pPr>
        <w:pStyle w:val="Heading2"/>
        <w:numPr>
          <w:ilvl w:val="1"/>
          <w:numId w:val="5"/>
        </w:numPr>
        <w:rPr>
          <w:lang w:val="en-US"/>
        </w:rPr>
      </w:pPr>
      <w:bookmarkStart w:id="49" w:name="_Ref498350252"/>
      <w:bookmarkStart w:id="50" w:name="_Toc515615555"/>
      <w:bookmarkEnd w:id="48"/>
      <w:r w:rsidRPr="00445898">
        <w:rPr>
          <w:lang w:val="en-US"/>
        </w:rPr>
        <w:t>The car wash redux</w:t>
      </w:r>
      <w:bookmarkEnd w:id="49"/>
      <w:bookmarkEnd w:id="50"/>
    </w:p>
    <w:p w:rsidR="00A92324" w:rsidRPr="00445898" w:rsidRDefault="00A92324" w:rsidP="004E64A2">
      <w:pPr>
        <w:pStyle w:val="firstparagraph"/>
      </w:pPr>
      <w:r w:rsidRPr="00445898">
        <w:t>Let us start from the car wash model, as introduced in Section </w:t>
      </w:r>
      <w:r w:rsidRPr="00445898">
        <w:fldChar w:fldCharType="begin"/>
      </w:r>
      <w:r w:rsidRPr="00445898">
        <w:instrText xml:space="preserve"> REF _Ref496434908 \r \h </w:instrText>
      </w:r>
      <w:r w:rsidRPr="00445898">
        <w:fldChar w:fldCharType="separate"/>
      </w:r>
      <w:r w:rsidR="00DE4310">
        <w:t>1.2.2</w:t>
      </w:r>
      <w:r w:rsidRPr="00445898">
        <w:fldChar w:fldCharType="end"/>
      </w:r>
      <w:r w:rsidRPr="00445898">
        <w:t xml:space="preserve">, which </w:t>
      </w:r>
      <w:r w:rsidR="00836F6E" w:rsidRPr="00445898">
        <w:t xml:space="preserve">we </w:t>
      </w:r>
      <w:r w:rsidR="00C2079C" w:rsidRPr="00445898">
        <w:t xml:space="preserve">will </w:t>
      </w:r>
      <w:r w:rsidR="00BC6355" w:rsidRPr="00445898">
        <w:t>now turn into</w:t>
      </w:r>
      <w:r w:rsidRPr="00445898">
        <w:t xml:space="preserve"> a complete program.</w:t>
      </w:r>
      <w:r w:rsidR="00C2079C" w:rsidRPr="00445898">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445898">
        <w:t>s</w:t>
      </w:r>
      <w:r w:rsidR="00C2079C" w:rsidRPr="00445898">
        <w:t xml:space="preserve"> its general simulation features.</w:t>
      </w:r>
    </w:p>
    <w:p w:rsidR="00C2079C" w:rsidRPr="00445898" w:rsidRDefault="00C2079C" w:rsidP="004E64A2">
      <w:pPr>
        <w:pStyle w:val="firstparagraph"/>
      </w:pPr>
      <w:r w:rsidRPr="00445898">
        <w:t xml:space="preserve">The program can be found in </w:t>
      </w:r>
      <w:r w:rsidRPr="00445898">
        <w:rPr>
          <w:i/>
        </w:rPr>
        <w:t>Examples/CarWash</w:t>
      </w:r>
      <w:r w:rsidR="004B26FA" w:rsidRPr="00445898">
        <w:t xml:space="preserve">. For simplicity, it has been put into a single file, </w:t>
      </w:r>
      <w:r w:rsidR="004B26FA" w:rsidRPr="00445898">
        <w:rPr>
          <w:i/>
        </w:rPr>
        <w:t>carwash.c</w:t>
      </w:r>
      <w:r w:rsidR="00F53D33" w:rsidRPr="00445898">
        <w:rPr>
          <w:i/>
        </w:rPr>
        <w:t>c</w:t>
      </w:r>
      <w:r w:rsidR="004B26FA" w:rsidRPr="00445898">
        <w:t xml:space="preserve">. The other file present in that directory, </w:t>
      </w:r>
      <w:r w:rsidR="004B26FA" w:rsidRPr="00445898">
        <w:rPr>
          <w:i/>
        </w:rPr>
        <w:t>data.txt</w:t>
      </w:r>
      <w:r w:rsidR="004B26FA" w:rsidRPr="00445898">
        <w:t>, contains a sample data set for the simulator.</w:t>
      </w:r>
    </w:p>
    <w:p w:rsidR="004B26FA" w:rsidRPr="00445898" w:rsidRDefault="004B26FA" w:rsidP="004E64A2">
      <w:pPr>
        <w:pStyle w:val="firstparagraph"/>
      </w:pPr>
      <w:r w:rsidRPr="00445898">
        <w:t>The</w:t>
      </w:r>
      <w:r w:rsidR="00836F6E" w:rsidRPr="00445898">
        <w:t xml:space="preserve"> program</w:t>
      </w:r>
      <w:r w:rsidRPr="00445898">
        <w:t xml:space="preserve"> file starts with this statement:</w:t>
      </w:r>
    </w:p>
    <w:p w:rsidR="004B26FA" w:rsidRPr="00445898" w:rsidRDefault="004B26FA" w:rsidP="004E64A2">
      <w:pPr>
        <w:pStyle w:val="firstparagraph"/>
        <w:rPr>
          <w:i/>
        </w:rPr>
      </w:pPr>
      <w:r w:rsidRPr="00445898">
        <w:tab/>
      </w:r>
      <w:r w:rsidRPr="00445898">
        <w:rPr>
          <w:i/>
        </w:rPr>
        <w:t>identify (Car Wash);</w:t>
      </w:r>
      <w:r w:rsidR="00D34810" w:rsidRPr="00D34810">
        <w:rPr>
          <w:i/>
        </w:rPr>
        <w:t xml:space="preserve"> </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p>
    <w:p w:rsidR="0093105D" w:rsidRPr="00445898" w:rsidRDefault="004B26FA" w:rsidP="004E64A2">
      <w:pPr>
        <w:pStyle w:val="firstparagraph"/>
      </w:pPr>
      <w:r w:rsidRPr="00445898">
        <w:t xml:space="preserve">whose </w:t>
      </w:r>
      <w:r w:rsidR="00836F6E" w:rsidRPr="00445898">
        <w:t xml:space="preserve">(rather transparent) </w:t>
      </w:r>
      <w:r w:rsidRPr="00445898">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445898">
        <w:t xml:space="preserve"> (and a few other places)</w:t>
      </w:r>
      <w:r w:rsidRPr="00445898">
        <w:t>, would let me quickly tell which program the (otherwise poorly discernible) set</w:t>
      </w:r>
      <w:r w:rsidR="00836F6E" w:rsidRPr="00445898">
        <w:t>s</w:t>
      </w:r>
      <w:r w:rsidRPr="00445898">
        <w:t xml:space="preserve"> of numbers were coming from. </w:t>
      </w:r>
    </w:p>
    <w:p w:rsidR="004B26FA" w:rsidRPr="00445898" w:rsidRDefault="004B26FA" w:rsidP="004E64A2">
      <w:pPr>
        <w:pStyle w:val="firstparagraph"/>
      </w:pPr>
      <w:r w:rsidRPr="00445898">
        <w:t>Then we see a declaration of three constants:</w:t>
      </w:r>
    </w:p>
    <w:p w:rsidR="004B26FA" w:rsidRPr="00445898" w:rsidRDefault="004B26FA" w:rsidP="004E64A2">
      <w:pPr>
        <w:pStyle w:val="firstparagraph"/>
        <w:rPr>
          <w:i/>
        </w:rPr>
      </w:pPr>
      <w:r w:rsidRPr="00445898">
        <w:tab/>
      </w:r>
      <w:r w:rsidRPr="00445898">
        <w:rPr>
          <w:i/>
        </w:rPr>
        <w:t>const int standard = 0, extra = 1, deluxe = 2;</w:t>
      </w:r>
    </w:p>
    <w:p w:rsidR="004B26FA" w:rsidRPr="00445898" w:rsidRDefault="004B26FA" w:rsidP="004E64A2">
      <w:pPr>
        <w:pStyle w:val="firstparagraph"/>
      </w:pPr>
      <w:r w:rsidRPr="00445898">
        <w:t xml:space="preserve">representing three service classes that a car arriving </w:t>
      </w:r>
      <w:r w:rsidR="00F922A6">
        <w:t>at</w:t>
      </w:r>
      <w:r w:rsidRPr="00445898">
        <w:t xml:space="preserve"> the wash may ask for.</w:t>
      </w:r>
      <w:r w:rsidR="00F654FD" w:rsidRPr="00445898">
        <w:t xml:space="preserve"> As the programming language of SMURPH is C++</w:t>
      </w:r>
      <w:r w:rsidR="00F922A6">
        <w:t>,</w:t>
      </w:r>
      <w:r w:rsidR="00F654FD" w:rsidRPr="00445898">
        <w:t xml:space="preserve"> with a few extra keywords and constructs thrown in, a declaration like the one above needs no further comments regarding its syntax and semantics. </w:t>
      </w:r>
      <w:r w:rsidR="00EB633C" w:rsidRPr="00445898">
        <w:t>Generally, we will not elaborate in this book on straightforward C++ statements</w:t>
      </w:r>
      <w:r w:rsidR="002243B3" w:rsidRPr="00445898">
        <w:t>,</w:t>
      </w:r>
      <w:r w:rsidR="00EB633C" w:rsidRPr="00445898">
        <w:t xml:space="preserve"> assuming</w:t>
      </w:r>
      <w:r w:rsidR="00F654FD" w:rsidRPr="00445898">
        <w:t xml:space="preserve"> that the reader is reasonably well </w:t>
      </w:r>
      <w:r w:rsidR="00F654FD" w:rsidRPr="00445898">
        <w:lastRenderedPageBreak/>
        <w:t>versed in C++</w:t>
      </w:r>
      <w:r w:rsidR="00EB633C" w:rsidRPr="00445898">
        <w:t>.</w:t>
      </w:r>
      <w:r w:rsidR="00F654FD" w:rsidRPr="00445898">
        <w:t xml:space="preserve"> </w:t>
      </w:r>
      <w:r w:rsidR="00EB633C" w:rsidRPr="00445898">
        <w:t>If</w:t>
      </w:r>
      <w:r w:rsidR="00F654FD" w:rsidRPr="00445898">
        <w:t xml:space="preserve"> this is</w:t>
      </w:r>
      <w:r w:rsidR="0093105D" w:rsidRPr="00445898">
        <w:t xml:space="preserve"> </w:t>
      </w:r>
      <w:r w:rsidR="00F654FD" w:rsidRPr="00445898">
        <w:t>n</w:t>
      </w:r>
      <w:r w:rsidR="0093105D" w:rsidRPr="00445898">
        <w:t>o</w:t>
      </w:r>
      <w:r w:rsidR="00F654FD" w:rsidRPr="00445898">
        <w:t xml:space="preserve">t the case, then other sources, e.g., </w:t>
      </w:r>
      <w:sdt>
        <w:sdtPr>
          <w:id w:val="1072704408"/>
          <w:citation/>
        </w:sdtPr>
        <w:sdtContent>
          <w:r w:rsidR="00791981" w:rsidRPr="00445898">
            <w:fldChar w:fldCharType="begin"/>
          </w:r>
          <w:r w:rsidR="00791981" w:rsidRPr="00445898">
            <w:instrText xml:space="preserve"> CITATION stroustrup2000c++ \l 1033 </w:instrText>
          </w:r>
          <w:r w:rsidR="00791981" w:rsidRPr="00445898">
            <w:fldChar w:fldCharType="separate"/>
          </w:r>
          <w:r w:rsidR="00DE4310" w:rsidRPr="00DE4310">
            <w:rPr>
              <w:noProof/>
            </w:rPr>
            <w:t>[38]</w:t>
          </w:r>
          <w:r w:rsidR="00791981" w:rsidRPr="00445898">
            <w:fldChar w:fldCharType="end"/>
          </w:r>
        </w:sdtContent>
      </w:sdt>
      <w:sdt>
        <w:sdtPr>
          <w:id w:val="-1720355475"/>
          <w:citation/>
        </w:sdtPr>
        <w:sdtContent>
          <w:r w:rsidR="00791981" w:rsidRPr="00445898">
            <w:fldChar w:fldCharType="begin"/>
          </w:r>
          <w:r w:rsidR="00791981" w:rsidRPr="00445898">
            <w:instrText xml:space="preserve"> CITATION alger2000c++ \l 1033 </w:instrText>
          </w:r>
          <w:r w:rsidR="00791981" w:rsidRPr="00445898">
            <w:fldChar w:fldCharType="separate"/>
          </w:r>
          <w:r w:rsidR="00DE4310">
            <w:rPr>
              <w:noProof/>
            </w:rPr>
            <w:t xml:space="preserve"> </w:t>
          </w:r>
          <w:r w:rsidR="00DE4310" w:rsidRPr="00DE4310">
            <w:rPr>
              <w:noProof/>
            </w:rPr>
            <w:t>[39]</w:t>
          </w:r>
          <w:r w:rsidR="00791981" w:rsidRPr="00445898">
            <w:fldChar w:fldCharType="end"/>
          </w:r>
        </w:sdtContent>
      </w:sdt>
      <w:r w:rsidR="00791981" w:rsidRPr="00445898">
        <w:t xml:space="preserve">, will be of better assistance than any </w:t>
      </w:r>
      <w:r w:rsidR="00BC6355" w:rsidRPr="00445898">
        <w:t>incidental</w:t>
      </w:r>
      <w:r w:rsidR="00791981" w:rsidRPr="00445898">
        <w:t xml:space="preserve"> </w:t>
      </w:r>
      <w:r w:rsidR="00BC6355" w:rsidRPr="00445898">
        <w:t>elucidations</w:t>
      </w:r>
      <w:r w:rsidR="00791981" w:rsidRPr="00445898">
        <w:t xml:space="preserve"> </w:t>
      </w:r>
      <w:r w:rsidR="00DB0B00" w:rsidRPr="00445898">
        <w:t>I</w:t>
      </w:r>
      <w:r w:rsidR="00791981" w:rsidRPr="00445898">
        <w:t xml:space="preserve"> </w:t>
      </w:r>
      <w:r w:rsidR="00DB0B00" w:rsidRPr="00445898">
        <w:t>might</w:t>
      </w:r>
      <w:r w:rsidR="00791981" w:rsidRPr="00445898">
        <w:t xml:space="preserve"> be tempted to </w:t>
      </w:r>
      <w:r w:rsidR="00F922A6">
        <w:t>insert</w:t>
      </w:r>
      <w:r w:rsidR="00DB0B00" w:rsidRPr="00445898">
        <w:t xml:space="preserve"> into</w:t>
      </w:r>
      <w:r w:rsidR="00791981" w:rsidRPr="00445898">
        <w:t xml:space="preserve"> this text.</w:t>
      </w:r>
    </w:p>
    <w:p w:rsidR="005E7871" w:rsidRPr="00445898" w:rsidRDefault="005E7871" w:rsidP="005E7871">
      <w:pPr>
        <w:pStyle w:val="firstparagraph"/>
      </w:pPr>
      <w:r w:rsidRPr="00445898">
        <w:t xml:space="preserve">Instead of discussing the contents of the program as it unveils sequentially in the file, it makes more sense to </w:t>
      </w:r>
      <w:r w:rsidR="0099044E" w:rsidRPr="00445898">
        <w:t>proceed</w:t>
      </w:r>
      <w:r w:rsidRPr="00445898">
        <w:t xml:space="preserve"> in a methodological way, based on the concepts and tools around which the model is constructed. The first thing that we see when trying to comprehend the program is </w:t>
      </w:r>
      <w:r w:rsidR="00DB0B00" w:rsidRPr="00445898">
        <w:t xml:space="preserve">its organization into </w:t>
      </w:r>
      <w:r w:rsidRPr="00445898">
        <w:rPr>
          <w:i/>
        </w:rPr>
        <w:t>processes</w:t>
      </w:r>
      <w:r w:rsidRPr="00445898">
        <w:t>, so this is where we start.</w:t>
      </w:r>
    </w:p>
    <w:p w:rsidR="005E7871" w:rsidRPr="00445898" w:rsidRDefault="005E7871" w:rsidP="005E7871">
      <w:pPr>
        <w:pStyle w:val="firstparagraph"/>
      </w:pPr>
      <w:r w:rsidRPr="00445898">
        <w:t>A SMURPH process amounts to a more formal embodiment of the entity with this name introduced in Section </w:t>
      </w:r>
      <w:r w:rsidRPr="00445898">
        <w:fldChar w:fldCharType="begin"/>
      </w:r>
      <w:r w:rsidRPr="00445898">
        <w:instrText xml:space="preserve"> REF _Ref496434908 \r \h </w:instrText>
      </w:r>
      <w:r w:rsidRPr="00445898">
        <w:fldChar w:fldCharType="separate"/>
      </w:r>
      <w:r w:rsidR="00DE4310">
        <w:t>1.2.2</w:t>
      </w:r>
      <w:r w:rsidRPr="00445898">
        <w:fldChar w:fldCharType="end"/>
      </w:r>
      <w:r w:rsidRPr="00445898">
        <w:t xml:space="preserve">. Thus, a process is a function invoked in response to an event. The body of such a function is typically partitioned into </w:t>
      </w:r>
      <w:r w:rsidRPr="00445898">
        <w:rPr>
          <w:i/>
        </w:rPr>
        <w:t>states</w:t>
      </w:r>
      <w:r w:rsidRPr="00445898">
        <w:t xml:space="preserve">, to account for the different kinds of actions that the process may want to carry out. The state at which the process function is called (entered) is determined by an attribute of the </w:t>
      </w:r>
      <w:r w:rsidRPr="00445898">
        <w:rPr>
          <w:i/>
        </w:rPr>
        <w:t>waking</w:t>
      </w:r>
      <w:r w:rsidRPr="00445898">
        <w:t xml:space="preserve"> event. SMURPH conveniently hides the implementation of the event</w:t>
      </w:r>
      <w:r w:rsidR="00CC53D5">
        <w:fldChar w:fldCharType="begin"/>
      </w:r>
      <w:r w:rsidR="00CC53D5">
        <w:instrText xml:space="preserve"> XE "</w:instrText>
      </w:r>
      <w:r w:rsidR="00CC53D5" w:rsidRPr="00126DDE">
        <w:instrText>event(s):queue</w:instrText>
      </w:r>
      <w:r w:rsidR="00CC53D5">
        <w:instrText xml:space="preserve">" </w:instrText>
      </w:r>
      <w:r w:rsidR="00CC53D5">
        <w:fldChar w:fldCharType="end"/>
      </w:r>
      <w:r w:rsidRPr="00445898">
        <w:t xml:space="preserve"> queue relatively deep in its interiors. Also, we never directly see the main loop where </w:t>
      </w:r>
      <w:r w:rsidR="00DB0B00" w:rsidRPr="00445898">
        <w:t xml:space="preserve">the </w:t>
      </w:r>
      <w:r w:rsidRPr="00445898">
        <w:t xml:space="preserve">events are extracted from the queue and distributed to processes. </w:t>
      </w:r>
    </w:p>
    <w:p w:rsidR="007C5849" w:rsidRPr="00445898" w:rsidRDefault="005E7871" w:rsidP="005E7871">
      <w:pPr>
        <w:pStyle w:val="firstparagraph"/>
      </w:pPr>
      <w:r w:rsidRPr="00445898">
        <w:t xml:space="preserve">Processes are created </w:t>
      </w:r>
      <w:r w:rsidR="0099044E" w:rsidRPr="00445898">
        <w:t>dynamically,</w:t>
      </w:r>
      <w:r w:rsidRPr="00445898">
        <w:t xml:space="preserve"> and they can be dynamically destroyed. If a SMURPH process represents an active component of the physical system modeled in the simulator (as we informally introduced processes in Section </w:t>
      </w:r>
      <w:r w:rsidRPr="00445898">
        <w:fldChar w:fldCharType="begin"/>
      </w:r>
      <w:r w:rsidRPr="00445898">
        <w:instrText xml:space="preserve"> REF _Ref496434908 \r \h </w:instrText>
      </w:r>
      <w:r w:rsidRPr="00445898">
        <w:fldChar w:fldCharType="separate"/>
      </w:r>
      <w:r w:rsidR="00DE4310">
        <w:t>1.2.2</w:t>
      </w:r>
      <w:r w:rsidRPr="00445898">
        <w:fldChar w:fldCharType="end"/>
      </w:r>
      <w:r w:rsidRPr="00445898">
        <w:t xml:space="preserve">), then </w:t>
      </w:r>
      <w:r w:rsidR="00DB0B00" w:rsidRPr="00445898">
        <w:t>it</w:t>
      </w:r>
      <w:r w:rsidRPr="00445898">
        <w:t xml:space="preserve"> </w:t>
      </w:r>
      <w:r w:rsidR="0099044E" w:rsidRPr="00445898">
        <w:t>must</w:t>
      </w:r>
      <w:r w:rsidRPr="00445898">
        <w:t xml:space="preserve"> be created as part of the </w:t>
      </w:r>
      <w:r w:rsidR="00DB0B00" w:rsidRPr="00445898">
        <w:t>procedure</w:t>
      </w:r>
      <w:r w:rsidRPr="00445898">
        <w:t xml:space="preserve"> of setting the model up</w:t>
      </w:r>
      <w:r w:rsidR="00DB0B00" w:rsidRPr="00445898">
        <w:t>, i.e., building the modeled counterparts of the relevant components of the physical system. This</w:t>
      </w:r>
      <w:r w:rsidRPr="00445898">
        <w:t xml:space="preserve"> </w:t>
      </w:r>
      <w:r w:rsidR="00DB0B00" w:rsidRPr="00445898">
        <w:t>procedure</w:t>
      </w:r>
      <w:r w:rsidRPr="00445898">
        <w:t xml:space="preserve"> is explicit in SMURPH.</w:t>
      </w:r>
    </w:p>
    <w:p w:rsidR="007C5849" w:rsidRPr="00445898" w:rsidRDefault="007C5849" w:rsidP="00552A98">
      <w:pPr>
        <w:pStyle w:val="Heading3"/>
        <w:numPr>
          <w:ilvl w:val="2"/>
          <w:numId w:val="5"/>
        </w:numPr>
        <w:rPr>
          <w:lang w:val="en-US"/>
        </w:rPr>
      </w:pPr>
      <w:bookmarkStart w:id="51" w:name="_Ref497490751"/>
      <w:bookmarkStart w:id="52" w:name="_Ref497492306"/>
      <w:bookmarkStart w:id="53" w:name="_Toc515615556"/>
      <w:r w:rsidRPr="00445898">
        <w:rPr>
          <w:lang w:val="en-US"/>
        </w:rPr>
        <w:t>The washer process</w:t>
      </w:r>
      <w:bookmarkEnd w:id="51"/>
      <w:bookmarkEnd w:id="52"/>
      <w:bookmarkEnd w:id="53"/>
    </w:p>
    <w:p w:rsidR="007C5849" w:rsidRPr="00445898" w:rsidRDefault="000B59A0" w:rsidP="007C5849">
      <w:pPr>
        <w:pStyle w:val="firstparagraph"/>
      </w:pPr>
      <w:r w:rsidRPr="00445898">
        <w:t>The essence of our model is the process delivering the service to the cars</w:t>
      </w:r>
      <w:r w:rsidR="007D186C" w:rsidRPr="00445898">
        <w:t>. It is simple enough,</w:t>
      </w:r>
      <w:r w:rsidR="001210BB" w:rsidRPr="00445898">
        <w:t xml:space="preserve"> so </w:t>
      </w:r>
      <w:r w:rsidR="007D186C" w:rsidRPr="00445898">
        <w:t>we can</w:t>
      </w:r>
      <w:r w:rsidR="005E7871" w:rsidRPr="00445898">
        <w:t xml:space="preserve"> </w:t>
      </w:r>
      <w:r w:rsidR="00F922A6">
        <w:t>see</w:t>
      </w:r>
      <w:r w:rsidR="005E7871" w:rsidRPr="00445898">
        <w:t xml:space="preserve"> </w:t>
      </w:r>
      <w:r w:rsidR="001210BB" w:rsidRPr="00445898">
        <w:t>that</w:t>
      </w:r>
      <w:r w:rsidR="007C5849" w:rsidRPr="00445898">
        <w:t xml:space="preserve"> process </w:t>
      </w:r>
      <w:r w:rsidR="00F922A6">
        <w:t xml:space="preserve">at once </w:t>
      </w:r>
      <w:r w:rsidR="007C5849" w:rsidRPr="00445898">
        <w:t>in its entirety:</w:t>
      </w:r>
    </w:p>
    <w:p w:rsidR="007C5849" w:rsidRPr="00445898" w:rsidRDefault="007C5849" w:rsidP="007C5849">
      <w:pPr>
        <w:pStyle w:val="firstparagraph"/>
        <w:spacing w:after="0"/>
        <w:ind w:left="720"/>
        <w:rPr>
          <w:i/>
        </w:rPr>
      </w:pPr>
      <w:bookmarkStart w:id="54" w:name="_Hlk497223350"/>
      <w:r w:rsidRPr="00445898">
        <w:rPr>
          <w:i/>
        </w:rPr>
        <w:t>process</w:t>
      </w:r>
      <w:bookmarkStart w:id="55" w:name="_Hlk514692548"/>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bookmarkEnd w:id="55"/>
      <w:r w:rsidRPr="00445898">
        <w:rPr>
          <w:i/>
        </w:rPr>
        <w:t xml:space="preserve"> washer {</w:t>
      </w:r>
    </w:p>
    <w:p w:rsidR="007C5849" w:rsidRPr="00445898" w:rsidRDefault="007C5849" w:rsidP="007C5849">
      <w:pPr>
        <w:pStyle w:val="firstparagraph"/>
        <w:spacing w:after="0"/>
        <w:ind w:left="720"/>
        <w:rPr>
          <w:i/>
        </w:rPr>
      </w:pPr>
      <w:r w:rsidRPr="00445898">
        <w:rPr>
          <w:i/>
        </w:rPr>
        <w:tab/>
        <w:t>car_t *the_car;</w:t>
      </w:r>
    </w:p>
    <w:p w:rsidR="007C5849" w:rsidRPr="00445898" w:rsidRDefault="007C5849" w:rsidP="007C5849">
      <w:pPr>
        <w:pStyle w:val="firstparagraph"/>
        <w:spacing w:after="0"/>
        <w:ind w:left="720"/>
        <w:rPr>
          <w:i/>
        </w:rPr>
      </w:pPr>
      <w:r w:rsidRPr="00445898">
        <w:rPr>
          <w:i/>
        </w:rPr>
        <w:tab/>
        <w:t>states { WaitingForCar, Washing, DoneWashing };</w:t>
      </w:r>
    </w:p>
    <w:p w:rsidR="00836F6E" w:rsidRPr="00445898" w:rsidRDefault="00836F6E" w:rsidP="00836F6E">
      <w:pPr>
        <w:pStyle w:val="firstparagraph"/>
        <w:spacing w:after="0"/>
        <w:ind w:left="720"/>
        <w:rPr>
          <w:i/>
        </w:rPr>
      </w:pPr>
      <w:r w:rsidRPr="00445898">
        <w:rPr>
          <w:i/>
        </w:rPr>
        <w:tab/>
      </w:r>
      <w:bookmarkStart w:id="56" w:name="_Hlk497488928"/>
      <w:r w:rsidRPr="00445898">
        <w:rPr>
          <w:i/>
        </w:rPr>
        <w:t xml:space="preserve">double service_time (int service) </w:t>
      </w:r>
      <w:bookmarkEnd w:id="56"/>
      <w:r w:rsidRPr="00445898">
        <w:rPr>
          <w:i/>
        </w:rPr>
        <w:t>{</w:t>
      </w:r>
    </w:p>
    <w:p w:rsidR="00836F6E" w:rsidRPr="00445898" w:rsidRDefault="00836F6E" w:rsidP="00836F6E">
      <w:pPr>
        <w:pStyle w:val="firstparagraph"/>
        <w:spacing w:after="0"/>
        <w:ind w:left="720"/>
        <w:rPr>
          <w:i/>
        </w:rPr>
      </w:pPr>
      <w:r w:rsidRPr="00445898">
        <w:rPr>
          <w:i/>
        </w:rPr>
        <w:tab/>
      </w:r>
      <w:r w:rsidRPr="00445898">
        <w:rPr>
          <w:i/>
        </w:rPr>
        <w:tab/>
        <w:t>return dRndTolerance</w:t>
      </w:r>
      <w:r w:rsidR="00203EFA">
        <w:rPr>
          <w:i/>
        </w:rPr>
        <w:fldChar w:fldCharType="begin"/>
      </w:r>
      <w:r w:rsidR="00203EFA">
        <w:instrText xml:space="preserve"> XE "</w:instrText>
      </w:r>
      <w:r w:rsidR="00203EFA" w:rsidRPr="002B0555">
        <w:rPr>
          <w:i/>
        </w:rPr>
        <w:instrText>dRndTolerance:</w:instrText>
      </w:r>
      <w:r w:rsidR="00203EFA" w:rsidRPr="002B0555">
        <w:instrText>examples</w:instrText>
      </w:r>
      <w:r w:rsidR="00203EFA">
        <w:instrText xml:space="preserve">" </w:instrText>
      </w:r>
      <w:r w:rsidR="00203EFA">
        <w:rPr>
          <w:i/>
        </w:rPr>
        <w:fldChar w:fldCharType="end"/>
      </w:r>
      <w:r w:rsidRPr="00445898">
        <w:rPr>
          <w:i/>
        </w:rPr>
        <w:t xml:space="preserve"> (</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min,</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max,</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3);</w:t>
      </w:r>
    </w:p>
    <w:p w:rsidR="00836F6E" w:rsidRPr="00445898" w:rsidRDefault="00836F6E" w:rsidP="00836F6E">
      <w:pPr>
        <w:pStyle w:val="firstparagraph"/>
        <w:spacing w:after="0"/>
        <w:ind w:left="720"/>
        <w:rPr>
          <w:i/>
        </w:rPr>
      </w:pPr>
      <w:r w:rsidRPr="00445898">
        <w:rPr>
          <w:i/>
        </w:rPr>
        <w:tab/>
        <w:t>};</w:t>
      </w:r>
    </w:p>
    <w:p w:rsidR="007C5849" w:rsidRPr="00445898" w:rsidRDefault="007C5849" w:rsidP="007C5849">
      <w:pPr>
        <w:pStyle w:val="firstparagraph"/>
        <w:spacing w:after="0"/>
        <w:ind w:left="720"/>
        <w:rPr>
          <w:i/>
        </w:rPr>
      </w:pPr>
      <w:r w:rsidRPr="00445898">
        <w:rPr>
          <w:i/>
        </w:rPr>
        <w:tab/>
        <w:t>perform</w:t>
      </w:r>
      <w:bookmarkStart w:id="57" w:name="_Hlk514927850"/>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bookmarkEnd w:id="57"/>
      <w:r w:rsidRPr="00445898">
        <w:rPr>
          <w:i/>
        </w:rPr>
        <w:t xml:space="preserve"> {</w:t>
      </w:r>
    </w:p>
    <w:p w:rsidR="007C5849" w:rsidRPr="00445898" w:rsidRDefault="007C5849" w:rsidP="007C5849">
      <w:pPr>
        <w:pStyle w:val="firstparagraph"/>
        <w:spacing w:after="0"/>
        <w:ind w:left="720"/>
        <w:rPr>
          <w:i/>
        </w:rPr>
      </w:pPr>
      <w:r w:rsidRPr="00445898">
        <w:rPr>
          <w:i/>
        </w:rPr>
        <w:tab/>
      </w:r>
      <w:r w:rsidRPr="00445898">
        <w:rPr>
          <w:i/>
        </w:rPr>
        <w:tab/>
        <w:t>state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if (the_lineup-&gt;empty (</w:t>
      </w:r>
      <w:r w:rsidR="00F3304E" w:rsidRPr="00445898">
        <w:rPr>
          <w:i/>
        </w:rPr>
        <w:t xml:space="preserve"> </w:t>
      </w:r>
      <w:r w:rsidRPr="00445898">
        <w:rPr>
          <w:i/>
        </w:rPr>
        <w:t>)) {</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the_lineup-&gt;wait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the_car = the_lineup-&gt;get (</w:t>
      </w:r>
      <w:r w:rsidR="00F3304E" w:rsidRPr="00445898">
        <w:rPr>
          <w:i/>
        </w:rPr>
        <w:t xml:space="preserve"> </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t>transient</w:t>
      </w:r>
      <w:r w:rsidR="003E704F">
        <w:rPr>
          <w:i/>
        </w:rPr>
        <w:fldChar w:fldCharType="begin"/>
      </w:r>
      <w:r w:rsidR="003E704F">
        <w:instrText xml:space="preserve"> XE "</w:instrText>
      </w:r>
      <w:r w:rsidR="003E704F" w:rsidRPr="008A008A">
        <w:rPr>
          <w:i/>
        </w:rPr>
        <w:instrText xml:space="preserve">transient </w:instrText>
      </w:r>
      <w:r w:rsidR="003E704F" w:rsidRPr="003E704F">
        <w:instrText>(state)</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w:instrText>
      </w:r>
      <w:r w:rsidR="003E704F" w:rsidRPr="003E704F">
        <w:rPr>
          <w:rFonts w:asciiTheme="minorHAnsi" w:hAnsiTheme="minorHAnsi" w:cs="Mangal"/>
          <w:i/>
        </w:rPr>
        <w:instrText>state, transient</w:instrText>
      </w:r>
      <w:r w:rsidR="003E704F">
        <w:instrText xml:space="preserve">" </w:instrText>
      </w:r>
      <w:r w:rsidR="003E704F">
        <w:rPr>
          <w:i/>
        </w:rPr>
        <w:fldChar w:fldCharType="end"/>
      </w:r>
      <w:r w:rsidRPr="00445898">
        <w:rPr>
          <w:i/>
        </w:rPr>
        <w:t xml:space="preserve"> Washing:</w:t>
      </w:r>
    </w:p>
    <w:p w:rsidR="00836F6E" w:rsidRPr="00445898" w:rsidRDefault="00836F6E" w:rsidP="007C5849">
      <w:pPr>
        <w:pStyle w:val="firstparagraph"/>
        <w:spacing w:after="0"/>
        <w:ind w:left="720"/>
        <w:rPr>
          <w:i/>
        </w:rPr>
      </w:pPr>
      <w:r w:rsidRPr="00445898">
        <w:rPr>
          <w:i/>
        </w:rPr>
        <w:lastRenderedPageBreak/>
        <w:tab/>
      </w:r>
      <w:r w:rsidRPr="00445898">
        <w:rPr>
          <w:i/>
        </w:rPr>
        <w:tab/>
      </w:r>
      <w:r w:rsidRPr="00445898">
        <w:rPr>
          <w:i/>
        </w:rPr>
        <w:tab/>
        <w:t>double st;</w:t>
      </w:r>
    </w:p>
    <w:p w:rsidR="00836F6E" w:rsidRPr="00445898" w:rsidRDefault="00836F6E" w:rsidP="007C5849">
      <w:pPr>
        <w:pStyle w:val="firstparagraph"/>
        <w:spacing w:after="0"/>
        <w:ind w:left="720"/>
        <w:rPr>
          <w:i/>
        </w:rPr>
      </w:pPr>
      <w:r w:rsidRPr="00445898">
        <w:rPr>
          <w:i/>
        </w:rPr>
        <w:tab/>
      </w:r>
      <w:r w:rsidRPr="00445898">
        <w:rPr>
          <w:i/>
        </w:rPr>
        <w:tab/>
      </w:r>
      <w:r w:rsidRPr="00445898">
        <w:rPr>
          <w:i/>
        </w:rPr>
        <w:tab/>
        <w:t>st = service_time (the_car-&gt;service);</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bookmarkStart w:id="58" w:name="_Hlk514846693"/>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bookmarkEnd w:id="58"/>
      <w:r w:rsidRPr="00445898">
        <w:rPr>
          <w:i/>
        </w:rPr>
        <w:t xml:space="preserve"> (</w:t>
      </w:r>
      <w:r w:rsidR="00836F6E" w:rsidRPr="00445898">
        <w:rPr>
          <w:i/>
        </w:rPr>
        <w:t>st</w:t>
      </w:r>
      <w:r w:rsidRPr="00445898">
        <w:rPr>
          <w:i/>
        </w:rPr>
        <w:t>,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 xml:space="preserve">TotalServiceTime += </w:t>
      </w:r>
      <w:r w:rsidR="00836F6E" w:rsidRPr="00445898">
        <w:rPr>
          <w:i/>
        </w:rPr>
        <w:t>st</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NumberOfProcessedCars++;</w:t>
      </w:r>
    </w:p>
    <w:p w:rsidR="007C5849" w:rsidRPr="00445898" w:rsidRDefault="007C5849" w:rsidP="007C5849">
      <w:pPr>
        <w:pStyle w:val="firstparagraph"/>
        <w:spacing w:after="0"/>
        <w:ind w:left="720"/>
        <w:rPr>
          <w:i/>
        </w:rPr>
      </w:pPr>
      <w:r w:rsidRPr="00445898">
        <w:rPr>
          <w:i/>
        </w:rPr>
        <w:tab/>
      </w:r>
      <w:r w:rsidRPr="00445898">
        <w:rPr>
          <w:i/>
        </w:rPr>
        <w:tab/>
        <w:t>state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delete the_car;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7C5849" w:rsidRPr="00445898" w:rsidRDefault="007C5849" w:rsidP="007C5849">
      <w:pPr>
        <w:pStyle w:val="firstparagraph"/>
        <w:spacing w:after="0"/>
        <w:ind w:left="720"/>
        <w:rPr>
          <w:i/>
        </w:rPr>
      </w:pPr>
      <w:r w:rsidRPr="00445898">
        <w:rPr>
          <w:i/>
        </w:rPr>
        <w:tab/>
        <w:t>};</w:t>
      </w:r>
    </w:p>
    <w:p w:rsidR="007C5849" w:rsidRPr="00445898" w:rsidRDefault="007C5849" w:rsidP="007C5849">
      <w:pPr>
        <w:pStyle w:val="firstparagraph"/>
        <w:ind w:left="720"/>
        <w:rPr>
          <w:i/>
        </w:rPr>
      </w:pPr>
      <w:r w:rsidRPr="00445898">
        <w:rPr>
          <w:i/>
        </w:rPr>
        <w:t>};</w:t>
      </w:r>
    </w:p>
    <w:bookmarkEnd w:id="54"/>
    <w:p w:rsidR="001A76CC" w:rsidRPr="00445898" w:rsidRDefault="008F0E2C" w:rsidP="007C5849">
      <w:pPr>
        <w:pStyle w:val="firstparagraph"/>
      </w:pPr>
      <w:r w:rsidRPr="00445898">
        <w:t>While we will often informally say that what we see above is a process declaration, it is in fact a declaration of a process type, which corresponds to a C++ class</w:t>
      </w:r>
      <w:r w:rsidR="007D186C" w:rsidRPr="00445898">
        <w:t xml:space="preserve"> declaration</w:t>
      </w:r>
      <w:r w:rsidRPr="00445898">
        <w:t xml:space="preserve">. This is essentially what such a </w:t>
      </w:r>
      <w:r w:rsidR="007D186C" w:rsidRPr="00445898">
        <w:t xml:space="preserve">process </w:t>
      </w:r>
      <w:r w:rsidRPr="00445898">
        <w:t>declaration amounts to after the program in SMURPH has been preprocessed into C++ (Section </w:t>
      </w:r>
      <w:r w:rsidR="001A76CC" w:rsidRPr="00445898">
        <w:fldChar w:fldCharType="begin"/>
      </w:r>
      <w:r w:rsidR="001A76CC" w:rsidRPr="00445898">
        <w:instrText xml:space="preserve"> REF _Ref497164280 \r \h </w:instrText>
      </w:r>
      <w:r w:rsidR="001A76CC" w:rsidRPr="00445898">
        <w:fldChar w:fldCharType="separate"/>
      </w:r>
      <w:r w:rsidR="00DE4310">
        <w:t>1.3.2</w:t>
      </w:r>
      <w:r w:rsidR="001A76CC" w:rsidRPr="00445898">
        <w:fldChar w:fldCharType="end"/>
      </w:r>
      <w:r w:rsidR="001A76CC" w:rsidRPr="00445898">
        <w:t>). A</w:t>
      </w:r>
      <w:r w:rsidR="001210BB" w:rsidRPr="00445898">
        <w:t xml:space="preserve"> true</w:t>
      </w:r>
      <w:r w:rsidR="001A76CC" w:rsidRPr="00445898">
        <w:t xml:space="preserve"> actual process is an object (instance) of the class implied by the above declaration. Such an object must be </w:t>
      </w:r>
      <w:r w:rsidR="001A76CC" w:rsidRPr="00445898">
        <w:rPr>
          <w:i/>
        </w:rPr>
        <w:t>created</w:t>
      </w:r>
      <w:r w:rsidR="001A76CC" w:rsidRPr="00445898">
        <w:t xml:space="preserve"> to </w:t>
      </w:r>
      <w:r w:rsidR="001210BB" w:rsidRPr="00445898">
        <w:t>become</w:t>
      </w:r>
      <w:r w:rsidR="001A76CC" w:rsidRPr="00445898">
        <w:t xml:space="preserve"> an actual process. In our car wash example, the shortcut may be warranted by the fact that the car wash model runs a single instance of each of its process types.</w:t>
      </w:r>
    </w:p>
    <w:p w:rsidR="004D5BD3" w:rsidRPr="00445898" w:rsidRDefault="00863773" w:rsidP="007C5849">
      <w:pPr>
        <w:pStyle w:val="firstparagraph"/>
      </w:pPr>
      <w:r w:rsidRPr="00445898">
        <w:t xml:space="preserve">As SMURPH introduces </w:t>
      </w:r>
      <w:r w:rsidR="0099044E" w:rsidRPr="00445898">
        <w:t>several</w:t>
      </w:r>
      <w:r w:rsidRPr="00445898">
        <w:t xml:space="preserve"> internal class types of the same syntactic flavor as </w:t>
      </w:r>
      <w:r w:rsidRPr="00445898">
        <w:rPr>
          <w:i/>
        </w:rPr>
        <w:t>process</w:t>
      </w:r>
      <w:r w:rsidRPr="00445898">
        <w:t xml:space="preserve">, it may make sense to digress a bit into a friendly </w:t>
      </w:r>
      <w:r w:rsidR="00621362" w:rsidRPr="00445898">
        <w:t>introduction to</w:t>
      </w:r>
      <w:r w:rsidRPr="00445898">
        <w:t xml:space="preserve"> this mechanism (which </w:t>
      </w:r>
      <w:r w:rsidR="00F922A6">
        <w:t>will be</w:t>
      </w:r>
      <w:r w:rsidRPr="00445898">
        <w:t xml:space="preserve"> explained in detail in Section </w:t>
      </w:r>
      <w:r w:rsidR="00A8434E" w:rsidRPr="00445898">
        <w:fldChar w:fldCharType="begin"/>
      </w:r>
      <w:r w:rsidR="00A8434E" w:rsidRPr="00445898">
        <w:instrText xml:space="preserve"> REF _Ref513448094 \r \h </w:instrText>
      </w:r>
      <w:r w:rsidR="00A8434E" w:rsidRPr="00445898">
        <w:fldChar w:fldCharType="separate"/>
      </w:r>
      <w:r w:rsidR="00DE4310">
        <w:t>3.3</w:t>
      </w:r>
      <w:r w:rsidR="00A8434E" w:rsidRPr="00445898">
        <w:fldChar w:fldCharType="end"/>
      </w:r>
      <w:r w:rsidRPr="00445898">
        <w:t xml:space="preserve">). At the first level of approximation (and without losing too much from the overall picture), we can assume that there exists a predefined class type </w:t>
      </w:r>
      <w:r w:rsidR="00994B85" w:rsidRPr="00445898">
        <w:t>representing a generic process, declared as:</w:t>
      </w:r>
    </w:p>
    <w:p w:rsidR="00863773" w:rsidRPr="00445898" w:rsidRDefault="00863773" w:rsidP="007C5849">
      <w:pPr>
        <w:pStyle w:val="firstparagraph"/>
        <w:rPr>
          <w:i/>
        </w:rPr>
      </w:pPr>
      <w:r w:rsidRPr="00445898">
        <w:tab/>
      </w:r>
      <w:r w:rsidRPr="00445898">
        <w:rPr>
          <w:i/>
        </w:rPr>
        <w:t xml:space="preserve">class </w:t>
      </w:r>
      <w:r w:rsidR="00994B85" w:rsidRPr="00445898">
        <w:rPr>
          <w:i/>
        </w:rPr>
        <w:t>P</w:t>
      </w:r>
      <w:r w:rsidRPr="00445898">
        <w:rPr>
          <w:i/>
        </w:rPr>
        <w:t>rocess { … };</w:t>
      </w:r>
    </w:p>
    <w:p w:rsidR="00863773" w:rsidRPr="00445898" w:rsidRDefault="00863773" w:rsidP="007C5849">
      <w:pPr>
        <w:pStyle w:val="firstparagraph"/>
      </w:pPr>
      <w:r w:rsidRPr="00445898">
        <w:t xml:space="preserve">and a SMURPH declaration </w:t>
      </w:r>
      <w:r w:rsidR="00F922A6">
        <w:t xml:space="preserve">(declarator construct) </w:t>
      </w:r>
      <w:r w:rsidRPr="00445898">
        <w:t>looking like</w:t>
      </w:r>
      <w:r w:rsidR="00F922A6">
        <w:t xml:space="preserve"> this</w:t>
      </w:r>
      <w:r w:rsidRPr="00445898">
        <w:t>:</w:t>
      </w:r>
    </w:p>
    <w:p w:rsidR="00863773" w:rsidRPr="00445898" w:rsidRDefault="00863773" w:rsidP="007C5849">
      <w:pPr>
        <w:pStyle w:val="firstparagraph"/>
        <w:rPr>
          <w:i/>
        </w:rPr>
      </w:pPr>
      <w:r w:rsidRPr="00445898">
        <w:tab/>
      </w:r>
      <w:r w:rsidRPr="00445898">
        <w:rPr>
          <w:i/>
        </w:rPr>
        <w:t>process NewProcessType { … };</w:t>
      </w:r>
    </w:p>
    <w:p w:rsidR="00863773" w:rsidRPr="00445898" w:rsidRDefault="00F922A6" w:rsidP="007C5849">
      <w:pPr>
        <w:pStyle w:val="firstparagraph"/>
      </w:pPr>
      <w:r>
        <w:t>which is</w:t>
      </w:r>
      <w:r w:rsidR="00863773" w:rsidRPr="00445898">
        <w:t xml:space="preserve"> informally equivalent to:</w:t>
      </w:r>
    </w:p>
    <w:p w:rsidR="00863773" w:rsidRPr="00445898" w:rsidRDefault="00863773" w:rsidP="007C5849">
      <w:pPr>
        <w:pStyle w:val="firstparagraph"/>
        <w:rPr>
          <w:i/>
        </w:rPr>
      </w:pPr>
      <w:r w:rsidRPr="00445898">
        <w:tab/>
      </w:r>
      <w:r w:rsidRPr="00445898">
        <w:rPr>
          <w:i/>
        </w:rPr>
        <w:t xml:space="preserve">class NewProcess : </w:t>
      </w:r>
      <w:r w:rsidR="00994B85" w:rsidRPr="00445898">
        <w:rPr>
          <w:i/>
        </w:rPr>
        <w:t>P</w:t>
      </w:r>
      <w:r w:rsidRPr="00445898">
        <w:rPr>
          <w:i/>
        </w:rPr>
        <w:t>rocess { … };</w:t>
      </w:r>
    </w:p>
    <w:p w:rsidR="00CB199F" w:rsidRPr="00445898" w:rsidRDefault="00621362" w:rsidP="007C5849">
      <w:pPr>
        <w:pStyle w:val="firstparagraph"/>
      </w:pPr>
      <w:r w:rsidRPr="00445898">
        <w:t xml:space="preserve">i.e., it extends the standard, built-in </w:t>
      </w:r>
      <w:r w:rsidRPr="00445898">
        <w:rPr>
          <w:i/>
        </w:rPr>
        <w:t>Process</w:t>
      </w:r>
      <w:r w:rsidRPr="00445898">
        <w:t xml:space="preserve"> class. </w:t>
      </w:r>
      <w:r w:rsidR="00863773" w:rsidRPr="00445898">
        <w:t xml:space="preserve">The equivalence is not that </w:t>
      </w:r>
      <w:r w:rsidR="00994B85" w:rsidRPr="00445898">
        <w:t xml:space="preserve">much </w:t>
      </w:r>
      <w:r w:rsidR="00863773" w:rsidRPr="00445898">
        <w:t xml:space="preserve">informal (and mostly boils down to the syntax), because </w:t>
      </w:r>
      <w:r w:rsidR="00994B85" w:rsidRPr="00445898">
        <w:t xml:space="preserve">there does exist a </w:t>
      </w:r>
      <w:r w:rsidRPr="00445898">
        <w:t xml:space="preserve">class </w:t>
      </w:r>
      <w:r w:rsidR="00994B85" w:rsidRPr="00445898">
        <w:t xml:space="preserve">type named </w:t>
      </w:r>
      <w:r w:rsidR="00994B85" w:rsidRPr="00445898">
        <w:rPr>
          <w:i/>
        </w:rPr>
        <w:t>Process</w:t>
      </w:r>
      <w:r w:rsidR="0078036A" w:rsidRPr="00445898">
        <w:t xml:space="preserve">, </w:t>
      </w:r>
      <w:r w:rsidR="00994B85" w:rsidRPr="00445898">
        <w:t xml:space="preserve">and it does define </w:t>
      </w:r>
      <w:r w:rsidR="00863773" w:rsidRPr="00445898">
        <w:t xml:space="preserve">some standard attributes and methods </w:t>
      </w:r>
      <w:r w:rsidR="00994B85" w:rsidRPr="00445898">
        <w:t xml:space="preserve">that specific processes declared with the </w:t>
      </w:r>
      <w:r w:rsidR="00994B85" w:rsidRPr="00445898">
        <w:rPr>
          <w:i/>
        </w:rPr>
        <w:t>process</w:t>
      </w:r>
      <w:r w:rsidR="00994B85" w:rsidRPr="00445898">
        <w:t xml:space="preserve"> </w:t>
      </w:r>
      <w:r w:rsidR="00F922A6">
        <w:t>declarator</w:t>
      </w:r>
      <w:r w:rsidR="00994B85" w:rsidRPr="00445898">
        <w:t xml:space="preserve"> inherit, override, extend. You can </w:t>
      </w:r>
      <w:r w:rsidRPr="00445898">
        <w:t xml:space="preserve">even </w:t>
      </w:r>
      <w:r w:rsidR="00994B85" w:rsidRPr="00445898">
        <w:t xml:space="preserve">reference the </w:t>
      </w:r>
      <w:r w:rsidR="00994B85" w:rsidRPr="00445898">
        <w:rPr>
          <w:i/>
        </w:rPr>
        <w:t>Process</w:t>
      </w:r>
      <w:r w:rsidR="00994B85" w:rsidRPr="00445898">
        <w:t xml:space="preserve"> type directly. </w:t>
      </w:r>
      <w:r w:rsidR="00CB199F" w:rsidRPr="00445898">
        <w:t>For example, you can declare a generic process pointer:</w:t>
      </w:r>
    </w:p>
    <w:p w:rsidR="00CB199F" w:rsidRPr="00445898" w:rsidRDefault="00CB199F" w:rsidP="007C5849">
      <w:pPr>
        <w:pStyle w:val="firstparagraph"/>
        <w:rPr>
          <w:i/>
        </w:rPr>
      </w:pPr>
      <w:r w:rsidRPr="00445898">
        <w:tab/>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rPr>
          <w:i/>
        </w:rPr>
        <w:t xml:space="preserve"> *p;</w:t>
      </w:r>
    </w:p>
    <w:p w:rsidR="00CB199F" w:rsidRPr="00445898" w:rsidRDefault="00CB199F" w:rsidP="007C5849">
      <w:pPr>
        <w:pStyle w:val="firstparagraph"/>
      </w:pPr>
      <w:r w:rsidRPr="00445898">
        <w:t>assign it:</w:t>
      </w:r>
    </w:p>
    <w:p w:rsidR="00CB199F" w:rsidRPr="00445898" w:rsidRDefault="00CB199F" w:rsidP="007C5849">
      <w:pPr>
        <w:pStyle w:val="firstparagraph"/>
        <w:rPr>
          <w:i/>
        </w:rPr>
      </w:pPr>
      <w:r w:rsidRPr="00445898">
        <w:tab/>
      </w:r>
      <w:r w:rsidRPr="00445898">
        <w:rPr>
          <w:i/>
        </w:rPr>
        <w:t>p = create washer;</w:t>
      </w:r>
    </w:p>
    <w:p w:rsidR="00CB199F" w:rsidRPr="00445898" w:rsidRDefault="00CB199F" w:rsidP="007C5849">
      <w:pPr>
        <w:pStyle w:val="firstparagraph"/>
      </w:pPr>
      <w:r w:rsidRPr="00445898">
        <w:t xml:space="preserve">and reference it, </w:t>
      </w:r>
      <w:r w:rsidR="0099044E" w:rsidRPr="00445898">
        <w:t>e.g.:</w:t>
      </w:r>
    </w:p>
    <w:p w:rsidR="00CB199F" w:rsidRPr="00445898" w:rsidRDefault="00CB199F" w:rsidP="007C5849">
      <w:pPr>
        <w:pStyle w:val="firstparagraph"/>
        <w:rPr>
          <w:i/>
        </w:rPr>
      </w:pPr>
      <w:r w:rsidRPr="00445898">
        <w:tab/>
      </w:r>
      <w:r w:rsidRPr="00445898">
        <w:rPr>
          <w:i/>
        </w:rPr>
        <w:t>p-&gt;terminate (</w:t>
      </w:r>
      <w:r w:rsidR="0078036A" w:rsidRPr="00445898">
        <w:rPr>
          <w:i/>
        </w:rPr>
        <w:t xml:space="preserve"> </w:t>
      </w:r>
      <w:r w:rsidRPr="00445898">
        <w:rPr>
          <w:i/>
        </w:rPr>
        <w:t>);</w:t>
      </w:r>
    </w:p>
    <w:p w:rsidR="00CB199F" w:rsidRPr="00445898" w:rsidRDefault="00CB199F" w:rsidP="007C5849">
      <w:pPr>
        <w:pStyle w:val="firstparagraph"/>
      </w:pPr>
      <w:r w:rsidRPr="00445898">
        <w:lastRenderedPageBreak/>
        <w:t xml:space="preserve">While you cannot </w:t>
      </w:r>
      <w:r w:rsidR="00195901">
        <w:t>write</w:t>
      </w:r>
      <w:r w:rsidRPr="00445898">
        <w:t xml:space="preserve"> this</w:t>
      </w:r>
      <w:r w:rsidR="00994B85" w:rsidRPr="00445898">
        <w:t xml:space="preserve"> literally</w:t>
      </w:r>
      <w:r w:rsidR="00195901">
        <w:t xml:space="preserve"> and by hand</w:t>
      </w:r>
      <w:r w:rsidRPr="00445898">
        <w:t>:</w:t>
      </w:r>
    </w:p>
    <w:p w:rsidR="00994B85" w:rsidRPr="00195901" w:rsidRDefault="00994B85" w:rsidP="007C5849">
      <w:pPr>
        <w:pStyle w:val="firstparagraph"/>
        <w:rPr>
          <w:i/>
        </w:rPr>
      </w:pPr>
      <w:r w:rsidRPr="00445898">
        <w:tab/>
      </w:r>
      <w:r w:rsidRPr="00195901">
        <w:rPr>
          <w:i/>
        </w:rPr>
        <w:t>class washer : Process { … };</w:t>
      </w:r>
    </w:p>
    <w:p w:rsidR="00D02339" w:rsidRPr="00445898" w:rsidRDefault="00994B85" w:rsidP="007C5849">
      <w:pPr>
        <w:pStyle w:val="firstparagraph"/>
      </w:pPr>
      <w:r w:rsidRPr="00445898">
        <w:t xml:space="preserve">because some not-extremely-relevant extra magic is involved with the SMURPH </w:t>
      </w:r>
      <w:r w:rsidRPr="00445898">
        <w:rPr>
          <w:i/>
        </w:rPr>
        <w:t>process</w:t>
      </w:r>
      <w:r w:rsidRPr="00445898">
        <w:t xml:space="preserve"> declaration, </w:t>
      </w:r>
      <w:r w:rsidR="00195901">
        <w:t>a</w:t>
      </w:r>
      <w:r w:rsidRPr="00445898">
        <w:t xml:space="preserve"> </w:t>
      </w:r>
      <w:r w:rsidR="00621362" w:rsidRPr="00445898">
        <w:t xml:space="preserve">syntactically correct SMURPH process </w:t>
      </w:r>
      <w:r w:rsidRPr="00445898">
        <w:t>declaration in fact does something very similar to that.</w:t>
      </w:r>
    </w:p>
    <w:p w:rsidR="00A42B34" w:rsidRPr="00445898" w:rsidRDefault="00A42B34" w:rsidP="007C5849">
      <w:pPr>
        <w:pStyle w:val="firstparagraph"/>
      </w:pPr>
      <w:r w:rsidRPr="00445898">
        <w:t xml:space="preserve">Typically, a </w:t>
      </w:r>
      <w:r w:rsidR="00D02339" w:rsidRPr="00445898">
        <w:rPr>
          <w:i/>
        </w:rPr>
        <w:t>process</w:t>
      </w:r>
      <w:r w:rsidR="00603682" w:rsidRPr="00445898">
        <w:t xml:space="preserve"> defines </w:t>
      </w:r>
      <w:r w:rsidR="00D02339" w:rsidRPr="00445898">
        <w:t>a</w:t>
      </w:r>
      <w:r w:rsidR="00603682" w:rsidRPr="00445898">
        <w:t xml:space="preserve"> list of </w:t>
      </w:r>
      <w:r w:rsidR="00603682" w:rsidRPr="00445898">
        <w:rPr>
          <w:i/>
        </w:rPr>
        <w:t>states</w:t>
      </w:r>
      <w:r w:rsidR="00603682" w:rsidRPr="00445898">
        <w:t xml:space="preserve"> and the so-called code method</w:t>
      </w:r>
      <w:r w:rsidR="00D5596E">
        <w:fldChar w:fldCharType="begin"/>
      </w:r>
      <w:r w:rsidR="00D5596E">
        <w:instrText xml:space="preserve"> XE "</w:instrText>
      </w:r>
      <w:r w:rsidR="00D5596E" w:rsidRPr="0016139A">
        <w:instrText>code method</w:instrText>
      </w:r>
      <w:r w:rsidR="00D5596E">
        <w:instrText xml:space="preserve"> (</w:instrText>
      </w:r>
      <w:r w:rsidR="00D5596E" w:rsidRPr="00D5596E">
        <w:rPr>
          <w:i/>
        </w:rPr>
        <w:instrText>Process</w:instrText>
      </w:r>
      <w:r w:rsidR="00D5596E">
        <w:instrText>)" \t "</w:instrText>
      </w:r>
      <w:r w:rsidR="00D5596E" w:rsidRPr="00B20989">
        <w:rPr>
          <w:rFonts w:asciiTheme="minorHAnsi" w:hAnsiTheme="minorHAnsi" w:cs="Mangal"/>
          <w:i/>
        </w:rPr>
        <w:instrText>See</w:instrText>
      </w:r>
      <w:r w:rsidR="00D5596E" w:rsidRPr="00B20989">
        <w:rPr>
          <w:rFonts w:asciiTheme="minorHAnsi" w:hAnsiTheme="minorHAnsi" w:cs="Mangal"/>
        </w:rPr>
        <w:instrText xml:space="preserve"> </w:instrText>
      </w:r>
      <w:r w:rsidR="00D5596E" w:rsidRPr="00D5596E">
        <w:rPr>
          <w:rFonts w:asciiTheme="minorHAnsi" w:hAnsiTheme="minorHAnsi" w:cs="Mangal"/>
          <w:i/>
        </w:rPr>
        <w:instrText>perform</w:instrText>
      </w:r>
      <w:r w:rsidR="00D5596E">
        <w:instrText xml:space="preserve">" </w:instrText>
      </w:r>
      <w:r w:rsidR="00D5596E">
        <w:fldChar w:fldCharType="end"/>
      </w:r>
      <w:r w:rsidR="00603682" w:rsidRPr="00445898">
        <w:t xml:space="preserve"> </w:t>
      </w:r>
      <w:r w:rsidR="0078036A" w:rsidRPr="00445898">
        <w:t>beginning</w:t>
      </w:r>
      <w:r w:rsidR="00603682" w:rsidRPr="00445898">
        <w:t xml:space="preserve"> with the keyword </w:t>
      </w:r>
      <w:r w:rsidR="00603682"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00603682" w:rsidRPr="00445898">
        <w:t xml:space="preserve">. </w:t>
      </w:r>
      <w:r w:rsidR="001210BB" w:rsidRPr="00445898">
        <w:t xml:space="preserve">It can also declare regular C++ methods, e.g., </w:t>
      </w:r>
      <w:r w:rsidR="001210BB" w:rsidRPr="00445898">
        <w:rPr>
          <w:i/>
        </w:rPr>
        <w:t>service_time</w:t>
      </w:r>
      <w:r w:rsidR="001210BB" w:rsidRPr="00445898">
        <w:t xml:space="preserve"> above. </w:t>
      </w:r>
      <w:r w:rsidR="00603682" w:rsidRPr="00445898">
        <w:t>The code method is organized into a sequence of states (</w:t>
      </w:r>
      <w:r w:rsidR="0099044E" w:rsidRPr="00445898">
        <w:t>like</w:t>
      </w:r>
      <w:r w:rsidR="00603682" w:rsidRPr="00445898">
        <w:t xml:space="preserve"> the informal processes introduced in Section </w:t>
      </w:r>
      <w:r w:rsidR="00603682" w:rsidRPr="00445898">
        <w:fldChar w:fldCharType="begin"/>
      </w:r>
      <w:r w:rsidR="00603682" w:rsidRPr="00445898">
        <w:instrText xml:space="preserve"> REF _Ref496434908 \r \h </w:instrText>
      </w:r>
      <w:r w:rsidR="00603682" w:rsidRPr="00445898">
        <w:fldChar w:fldCharType="separate"/>
      </w:r>
      <w:r w:rsidR="00DE4310">
        <w:t>1.2.2</w:t>
      </w:r>
      <w:r w:rsidR="00603682" w:rsidRPr="00445898">
        <w:fldChar w:fldCharType="end"/>
      </w:r>
      <w:r w:rsidR="00603682" w:rsidRPr="00445898">
        <w:t xml:space="preserve">). All those states must be declared with the </w:t>
      </w:r>
      <w:r w:rsidR="00603682" w:rsidRPr="00445898">
        <w:rPr>
          <w:i/>
        </w:rPr>
        <w:t>states</w:t>
      </w:r>
      <w:r w:rsidR="00603682" w:rsidRPr="00445898">
        <w:t xml:space="preserve"> statement. A process declaration can be split according to the </w:t>
      </w:r>
      <w:r w:rsidR="001210BB" w:rsidRPr="00445898">
        <w:t xml:space="preserve">standard </w:t>
      </w:r>
      <w:r w:rsidR="00603682" w:rsidRPr="00445898">
        <w:t>rules applicable to C++ classes, e.g., we can put the header into one place, e.g.:</w:t>
      </w:r>
    </w:p>
    <w:p w:rsidR="00603682" w:rsidRPr="00445898" w:rsidRDefault="00603682" w:rsidP="00603682">
      <w:pPr>
        <w:pStyle w:val="firstparagraph"/>
        <w:spacing w:after="0"/>
        <w:ind w:left="720"/>
        <w:rPr>
          <w:i/>
        </w:rPr>
      </w:pPr>
      <w:r w:rsidRPr="00445898">
        <w:rPr>
          <w:i/>
        </w:rPr>
        <w:t>process washer {</w:t>
      </w:r>
    </w:p>
    <w:p w:rsidR="00603682" w:rsidRPr="00445898" w:rsidRDefault="00603682" w:rsidP="00603682">
      <w:pPr>
        <w:pStyle w:val="firstparagraph"/>
        <w:spacing w:after="0"/>
        <w:ind w:left="720"/>
        <w:rPr>
          <w:i/>
        </w:rPr>
      </w:pPr>
      <w:r w:rsidRPr="00445898">
        <w:rPr>
          <w:i/>
        </w:rPr>
        <w:tab/>
        <w:t>car_t *the_car;</w:t>
      </w:r>
    </w:p>
    <w:p w:rsidR="00603682" w:rsidRPr="00445898" w:rsidRDefault="00603682" w:rsidP="00603682">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WaitingForCar, Washing, DoneWashing };</w:t>
      </w:r>
    </w:p>
    <w:p w:rsidR="001210BB" w:rsidRPr="00445898" w:rsidRDefault="001210BB" w:rsidP="001210BB">
      <w:pPr>
        <w:pStyle w:val="firstparagraph"/>
        <w:spacing w:after="0"/>
        <w:ind w:left="720" w:firstLine="720"/>
        <w:rPr>
          <w:i/>
        </w:rPr>
      </w:pPr>
      <w:r w:rsidRPr="00445898">
        <w:rPr>
          <w:i/>
        </w:rPr>
        <w:t>double service_time (int);</w:t>
      </w:r>
    </w:p>
    <w:p w:rsidR="00603682" w:rsidRPr="00445898" w:rsidRDefault="00603682" w:rsidP="00603682">
      <w:pPr>
        <w:pStyle w:val="firstparagraph"/>
        <w:spacing w:after="0"/>
        <w:ind w:left="720"/>
        <w:rPr>
          <w:i/>
        </w:rPr>
      </w:pPr>
      <w:r w:rsidRPr="00445898">
        <w:rPr>
          <w:i/>
        </w:rPr>
        <w:tab/>
        <w:t>perform;</w:t>
      </w:r>
    </w:p>
    <w:p w:rsidR="00603682" w:rsidRPr="00445898" w:rsidRDefault="00603682" w:rsidP="00603682">
      <w:pPr>
        <w:pStyle w:val="firstparagraph"/>
        <w:ind w:left="720"/>
        <w:rPr>
          <w:i/>
        </w:rPr>
      </w:pPr>
      <w:r w:rsidRPr="00445898">
        <w:rPr>
          <w:i/>
        </w:rPr>
        <w:t>};</w:t>
      </w:r>
    </w:p>
    <w:p w:rsidR="00603682" w:rsidRPr="00445898" w:rsidRDefault="00603682" w:rsidP="007C5849">
      <w:pPr>
        <w:pStyle w:val="firstparagraph"/>
      </w:pPr>
      <w:r w:rsidRPr="00445898">
        <w:t xml:space="preserve">and specify the </w:t>
      </w:r>
      <w:r w:rsidR="001210BB" w:rsidRPr="00445898">
        <w:t xml:space="preserve">methods, including the </w:t>
      </w:r>
      <w:r w:rsidRPr="00445898">
        <w:t>code method</w:t>
      </w:r>
      <w:r w:rsidR="001210BB" w:rsidRPr="00445898">
        <w:t>,</w:t>
      </w:r>
      <w:r w:rsidRPr="00445898">
        <w:t xml:space="preserve"> elsewhere (perhaps in a different file), like this:</w:t>
      </w:r>
    </w:p>
    <w:p w:rsidR="001210BB" w:rsidRPr="00445898" w:rsidRDefault="001210BB" w:rsidP="00603682">
      <w:pPr>
        <w:pStyle w:val="firstparagraph"/>
        <w:spacing w:after="0"/>
        <w:ind w:left="720"/>
        <w:rPr>
          <w:i/>
        </w:rPr>
      </w:pPr>
      <w:r w:rsidRPr="00445898">
        <w:rPr>
          <w:i/>
        </w:rPr>
        <w:t>double washer::service_time (int service) {</w:t>
      </w:r>
    </w:p>
    <w:p w:rsidR="001210BB" w:rsidRPr="00445898" w:rsidRDefault="001210BB" w:rsidP="001210BB">
      <w:pPr>
        <w:pStyle w:val="firstparagraph"/>
        <w:spacing w:after="0"/>
        <w:ind w:left="720" w:firstLine="720"/>
        <w:rPr>
          <w:i/>
        </w:rPr>
      </w:pPr>
      <w:r w:rsidRPr="00445898">
        <w:rPr>
          <w:i/>
        </w:rPr>
        <w:t>…</w:t>
      </w:r>
    </w:p>
    <w:p w:rsidR="001210BB" w:rsidRPr="00445898" w:rsidRDefault="001210BB" w:rsidP="001210BB">
      <w:pPr>
        <w:pStyle w:val="firstparagraph"/>
        <w:spacing w:after="0"/>
        <w:ind w:firstLine="720"/>
        <w:rPr>
          <w:i/>
        </w:rPr>
      </w:pPr>
      <w:r w:rsidRPr="00445898">
        <w:rPr>
          <w:i/>
        </w:rPr>
        <w:t>};</w:t>
      </w:r>
    </w:p>
    <w:p w:rsidR="00603682" w:rsidRPr="00445898" w:rsidRDefault="00603682" w:rsidP="001210BB">
      <w:pPr>
        <w:pStyle w:val="firstparagraph"/>
        <w:spacing w:after="0"/>
        <w:ind w:firstLine="720"/>
        <w:rPr>
          <w:i/>
        </w:rPr>
      </w:pPr>
      <w:r w:rsidRPr="00445898">
        <w:rPr>
          <w:i/>
        </w:rPr>
        <w:t>washer::perform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3682" w:rsidRPr="00445898" w:rsidRDefault="00603682" w:rsidP="00603682">
      <w:pPr>
        <w:pStyle w:val="firstparagraph"/>
        <w:spacing w:after="0"/>
        <w:ind w:left="720"/>
        <w:rPr>
          <w:i/>
        </w:rPr>
      </w:pPr>
      <w:r w:rsidRPr="00445898">
        <w:rPr>
          <w:i/>
        </w:rPr>
        <w:tab/>
        <w:t>state WaitingForCar:</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transient 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state DoneWashing: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ind w:left="720"/>
        <w:rPr>
          <w:i/>
        </w:rPr>
      </w:pPr>
      <w:r w:rsidRPr="00445898">
        <w:rPr>
          <w:i/>
        </w:rPr>
        <w:t>};</w:t>
      </w:r>
    </w:p>
    <w:p w:rsidR="00603682" w:rsidRPr="00445898" w:rsidRDefault="0099044E" w:rsidP="007C5849">
      <w:pPr>
        <w:pStyle w:val="firstparagraph"/>
      </w:pPr>
      <w:r w:rsidRPr="00445898">
        <w:t>Of course</w:t>
      </w:r>
      <w:r w:rsidR="00603682" w:rsidRPr="00445898">
        <w:t xml:space="preserve">, the header must be visible in the place where the </w:t>
      </w:r>
      <w:r w:rsidR="001210BB" w:rsidRPr="00445898">
        <w:t>methods</w:t>
      </w:r>
      <w:r w:rsidR="00603682" w:rsidRPr="00445898">
        <w:t xml:space="preserve"> </w:t>
      </w:r>
      <w:r w:rsidR="001210BB" w:rsidRPr="00445898">
        <w:t>are</w:t>
      </w:r>
      <w:r w:rsidR="00603682" w:rsidRPr="00445898">
        <w:t xml:space="preserve"> specified, as for any regular C++ class.</w:t>
      </w:r>
    </w:p>
    <w:p w:rsidR="007C5849" w:rsidRPr="00445898" w:rsidRDefault="007C5849" w:rsidP="007C5849">
      <w:pPr>
        <w:pStyle w:val="firstparagraph"/>
      </w:pPr>
      <w:r w:rsidRPr="00445898">
        <w:t xml:space="preserve">The </w:t>
      </w:r>
      <w:r w:rsidR="001A76CC" w:rsidRPr="00445898">
        <w:t xml:space="preserve">washer </w:t>
      </w:r>
      <w:r w:rsidRPr="00445898">
        <w:t>process has three states. The first state (</w:t>
      </w:r>
      <w:r w:rsidRPr="00445898">
        <w:rPr>
          <w:i/>
        </w:rPr>
        <w:t>WaitingForCar</w:t>
      </w:r>
      <w:r w:rsidRPr="00445898">
        <w:t>) is assumed when the process is created. It can also be viewed as the default top point of the main loop</w:t>
      </w:r>
      <w:r w:rsidR="0078036A" w:rsidRPr="00445898">
        <w:t>,</w:t>
      </w:r>
      <w:r w:rsidRPr="00445898">
        <w:t xml:space="preserve"> where the process is waiting for a customer (car) to show up. Having found itself there, the process checks if the car queue (variable </w:t>
      </w:r>
      <w:r w:rsidRPr="00445898">
        <w:rPr>
          <w:i/>
        </w:rPr>
        <w:t>the_lineup</w:t>
      </w:r>
      <w:r w:rsidRPr="00445898">
        <w:t xml:space="preserve">) is empty. If it </w:t>
      </w:r>
      <w:r w:rsidR="00195901">
        <w:t>happens to be</w:t>
      </w:r>
      <w:r w:rsidRPr="00445898">
        <w:t xml:space="preserve"> empty, the process </w:t>
      </w:r>
      <w:r w:rsidR="0099044E" w:rsidRPr="00445898">
        <w:t>must</w:t>
      </w:r>
      <w:r w:rsidRPr="00445898">
        <w:t xml:space="preserve"> wait until a car arrives. It looks like the requisite event will be delivered by </w:t>
      </w:r>
      <w:r w:rsidRPr="00445898">
        <w:rPr>
          <w:i/>
        </w:rPr>
        <w:t>the_lineup</w:t>
      </w:r>
      <w:r w:rsidRPr="00445898">
        <w:t xml:space="preserve"> (whatever it is), because the process indicates its willingness to respond to that event by executing the </w:t>
      </w:r>
      <w:r w:rsidRPr="00445898">
        <w:rPr>
          <w:i/>
        </w:rPr>
        <w:t>wait</w:t>
      </w:r>
      <w:r w:rsidRPr="00445898">
        <w:t xml:space="preserve"> method of </w:t>
      </w:r>
      <w:r w:rsidRPr="00445898">
        <w:rPr>
          <w:i/>
        </w:rPr>
        <w:t>the_lineup</w:t>
      </w:r>
      <w:r w:rsidRPr="00445898">
        <w:t xml:space="preserve">. We can also safely bet that the second argument of </w:t>
      </w:r>
      <w:r w:rsidRPr="00445898">
        <w:rPr>
          <w:i/>
        </w:rPr>
        <w:t>wait</w:t>
      </w:r>
      <w:r w:rsidRPr="00445898">
        <w:t xml:space="preserve"> is the state in which the process wants to be awakened when the event occurs. Note that it is the </w:t>
      </w:r>
      <w:r w:rsidR="00DC2893" w:rsidRPr="00445898">
        <w:t xml:space="preserve">very </w:t>
      </w:r>
      <w:r w:rsidRPr="00445898">
        <w:t>same state in which the process executes the present action.</w:t>
      </w:r>
    </w:p>
    <w:p w:rsidR="007C5849" w:rsidRPr="00445898" w:rsidRDefault="007C5849" w:rsidP="007C5849">
      <w:pPr>
        <w:pStyle w:val="firstparagraph"/>
      </w:pPr>
      <w:r w:rsidRPr="00445898">
        <w:t>The simple idea is that every object capable of triggering events</w:t>
      </w:r>
      <w:r w:rsidR="00CC53D5">
        <w:fldChar w:fldCharType="begin"/>
      </w:r>
      <w:r w:rsidR="00CC53D5">
        <w:instrText xml:space="preserve"> XE "</w:instrText>
      </w:r>
      <w:r w:rsidR="00CC53D5" w:rsidRPr="00E67AED">
        <w:instrText>event(s):handling in SMURPH</w:instrText>
      </w:r>
      <w:r w:rsidR="00CC53D5">
        <w:instrText xml:space="preserve">" </w:instrText>
      </w:r>
      <w:r w:rsidR="00CC53D5">
        <w:fldChar w:fldCharType="end"/>
      </w:r>
      <w:r w:rsidRPr="00445898">
        <w:t xml:space="preserve"> defines a </w:t>
      </w:r>
      <w:r w:rsidRPr="00445898">
        <w:rPr>
          <w:i/>
        </w:rPr>
        <w:t>wait</w:t>
      </w:r>
      <w:r w:rsidRPr="00445898">
        <w:t xml:space="preserve"> method with two arguments: the first one identifies an event that the object can possibly generate, the other points to a state. </w:t>
      </w:r>
      <w:r w:rsidRPr="00445898">
        <w:lastRenderedPageBreak/>
        <w:t xml:space="preserve">The third implicit argument is the process invoking the method. </w:t>
      </w:r>
      <w:r w:rsidR="005E7871" w:rsidRPr="00445898">
        <w:t>E</w:t>
      </w:r>
      <w:r w:rsidRPr="00445898">
        <w:t>verything in SMURPH happens within the context of some process, so this implicit argument always makes sense. The (invoking) process declares this way that it wants to respond to the indicated event</w:t>
      </w:r>
      <w:r w:rsidR="005E7871" w:rsidRPr="00445898">
        <w:t>.</w:t>
      </w:r>
    </w:p>
    <w:p w:rsidR="007C5849" w:rsidRPr="00445898" w:rsidRDefault="007C5849" w:rsidP="007C5849">
      <w:pPr>
        <w:pStyle w:val="firstparagraph"/>
      </w:pPr>
      <w:r w:rsidRPr="00445898">
        <w:t xml:space="preserve">The next statement is </w:t>
      </w:r>
      <w:r w:rsidRPr="00445898">
        <w:rPr>
          <w:i/>
        </w:rPr>
        <w:t>sleep</w:t>
      </w:r>
      <w:r w:rsidR="00195901">
        <w:rPr>
          <w:i/>
        </w:rPr>
        <w:fldChar w:fldCharType="begin"/>
      </w:r>
      <w:r w:rsidR="00195901">
        <w:instrText xml:space="preserve"> XE "</w:instrText>
      </w:r>
      <w:r w:rsidR="00195901" w:rsidRPr="001205DF">
        <w:rPr>
          <w:i/>
        </w:rPr>
        <w:instrText xml:space="preserve">sleep </w:instrText>
      </w:r>
      <w:r w:rsidR="00195901" w:rsidRPr="00195901">
        <w:instrText>(</w:instrText>
      </w:r>
      <w:r w:rsidR="00195901" w:rsidRPr="001205DF">
        <w:rPr>
          <w:i/>
        </w:rPr>
        <w:instrText>Process</w:instrText>
      </w:r>
      <w:r w:rsidR="00195901" w:rsidRPr="00195901">
        <w:instrText xml:space="preserve"> operation)</w:instrText>
      </w:r>
      <w:r w:rsidR="00195901">
        <w:instrText xml:space="preserve">" </w:instrText>
      </w:r>
      <w:r w:rsidR="00195901">
        <w:rPr>
          <w:i/>
        </w:rPr>
        <w:fldChar w:fldCharType="end"/>
      </w:r>
      <w:r w:rsidR="0078036A" w:rsidRPr="00445898">
        <w:t xml:space="preserve">, </w:t>
      </w:r>
      <w:r w:rsidR="00DC2893" w:rsidRPr="00445898">
        <w:t>which</w:t>
      </w:r>
      <w:r w:rsidRPr="00445898">
        <w:t xml:space="preserve"> is the straightforward way to terminate the current action of the process and exit </w:t>
      </w:r>
      <w:r w:rsidR="0078036A" w:rsidRPr="00445898">
        <w:t>the process</w:t>
      </w:r>
      <w:r w:rsidRPr="00445898">
        <w:t xml:space="preserve">, or rather put it to sleep. </w:t>
      </w:r>
      <w:r w:rsidR="00DC2893" w:rsidRPr="00445898">
        <w:t>T</w:t>
      </w:r>
      <w:r w:rsidRPr="00445898">
        <w:t xml:space="preserve">he difference is subtle. The process is put to sleep, if there is at least one event that the process is waiting for (we say that there is at least one outstanding </w:t>
      </w:r>
      <w:r w:rsidRPr="00445898">
        <w:rPr>
          <w:i/>
        </w:rPr>
        <w:t>wait request</w:t>
      </w:r>
      <w:r w:rsidRPr="00445898">
        <w:t xml:space="preserve"> issued by the process). Otherwise, the process can never possibly be run again, so it </w:t>
      </w:r>
      <w:r w:rsidR="00DC2893" w:rsidRPr="00445898">
        <w:t>is</w:t>
      </w:r>
      <w:r w:rsidRPr="00445898">
        <w:t xml:space="preserve"> in fact </w:t>
      </w:r>
      <w:r w:rsidR="00DC2893" w:rsidRPr="00445898">
        <w:t>terminated</w:t>
      </w:r>
      <w:r w:rsidRPr="00445898">
        <w:t>.</w:t>
      </w:r>
    </w:p>
    <w:p w:rsidR="007C5849" w:rsidRPr="00445898" w:rsidRDefault="007C5849" w:rsidP="00DC2893">
      <w:pPr>
        <w:pStyle w:val="firstparagraph"/>
      </w:pPr>
      <w:r w:rsidRPr="00445898">
        <w:t xml:space="preserve">Normally, when in the course of its current action a process exhausts the list of statements at its current state, it effectively executes </w:t>
      </w:r>
      <w:r w:rsidRPr="00445898">
        <w:rPr>
          <w:i/>
        </w:rPr>
        <w:t>sleep</w:t>
      </w:r>
      <w:r w:rsidRPr="00445898">
        <w:t xml:space="preserve">, i.e., state boundaries are hard (unlike, </w:t>
      </w:r>
      <w:r w:rsidR="00195901">
        <w:t>e.g.</w:t>
      </w:r>
      <w:r w:rsidRPr="00445898">
        <w:t xml:space="preserve">, </w:t>
      </w:r>
      <w:r w:rsidRPr="00445898">
        <w:rPr>
          <w:i/>
        </w:rPr>
        <w:t>cases</w:t>
      </w:r>
      <w:r w:rsidRPr="00445898">
        <w:t xml:space="preserve"> in a </w:t>
      </w:r>
      <w:r w:rsidRPr="00445898">
        <w:rPr>
          <w:i/>
        </w:rPr>
        <w:t>switch</w:t>
      </w:r>
      <w:r w:rsidRPr="00445898">
        <w:t xml:space="preserve"> statement). Sometimes it is convenient to be able to cross </w:t>
      </w:r>
      <w:r w:rsidR="00DC2893" w:rsidRPr="00445898">
        <w:t xml:space="preserve">a </w:t>
      </w:r>
      <w:r w:rsidRPr="00445898">
        <w:t>state boundar</w:t>
      </w:r>
      <w:r w:rsidR="00DC2893" w:rsidRPr="00445898">
        <w:t>y</w:t>
      </w:r>
      <w:r w:rsidRPr="00445898">
        <w:t xml:space="preserve"> without jumping around them. This is illustrated in the above code by </w:t>
      </w:r>
      <w:r w:rsidRPr="00445898">
        <w:rPr>
          <w:i/>
        </w:rPr>
        <w:t>transient</w:t>
      </w:r>
      <w:r w:rsidRPr="00445898">
        <w:t xml:space="preserve"> which </w:t>
      </w:r>
      <w:r w:rsidR="00DC2893" w:rsidRPr="00445898">
        <w:t>is</w:t>
      </w:r>
      <w:r w:rsidRPr="00445898">
        <w:t xml:space="preserve"> the same as </w:t>
      </w:r>
      <w:r w:rsidRPr="00445898">
        <w:rPr>
          <w:i/>
        </w:rPr>
        <w:t>state</w:t>
      </w:r>
      <w:r w:rsidRPr="00445898">
        <w:t xml:space="preserve">, except that a transient state does not stop the sequence of statements from the preceding state. Thus, if </w:t>
      </w:r>
      <w:r w:rsidRPr="00445898">
        <w:rPr>
          <w:i/>
        </w:rPr>
        <w:t>the_lineup</w:t>
      </w:r>
      <w:r w:rsidRPr="00445898">
        <w:t xml:space="preserve"> is not empty, the process will smoothly fall through to the next state (</w:t>
      </w:r>
      <w:r w:rsidRPr="00445898">
        <w:rPr>
          <w:i/>
        </w:rPr>
        <w:t>Washing</w:t>
      </w:r>
      <w:r w:rsidR="00DC2893" w:rsidRPr="00445898">
        <w:t xml:space="preserve">). In that state, the process generates a service time for the car (method </w:t>
      </w:r>
      <w:r w:rsidR="00DC2893" w:rsidRPr="00445898">
        <w:rPr>
          <w:i/>
        </w:rPr>
        <w:t>service_time</w:t>
      </w:r>
      <w:r w:rsidR="00DC2893" w:rsidRPr="00445898">
        <w:t>) and invokes</w:t>
      </w:r>
      <w:r w:rsidRPr="00445898">
        <w:t xml:space="preserve"> the </w:t>
      </w:r>
      <w:r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Pr="00445898">
        <w:t xml:space="preserve"> method of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DC2893" w:rsidRPr="00445898">
        <w:t xml:space="preserve"> specifying that time as the</w:t>
      </w:r>
      <w:r w:rsidRPr="00445898">
        <w:t xml:space="preserve"> first argument. The second argument points to the last state of </w:t>
      </w:r>
      <w:r w:rsidRPr="00445898">
        <w:rPr>
          <w:i/>
        </w:rPr>
        <w:t>washer</w:t>
      </w:r>
      <w:r w:rsidRPr="00445898">
        <w:t xml:space="preserve">. Clearly, this way the process indicates that it wants to be awakened </w:t>
      </w:r>
      <w:r w:rsidR="00DC2893" w:rsidRPr="00445898">
        <w:t xml:space="preserve">in state </w:t>
      </w:r>
      <w:r w:rsidR="00DC2893" w:rsidRPr="00445898">
        <w:rPr>
          <w:i/>
        </w:rPr>
        <w:t>DoneWashing</w:t>
      </w:r>
      <w:r w:rsidR="00DC2893" w:rsidRPr="00445898">
        <w:t xml:space="preserve"> when the service is over.</w:t>
      </w:r>
    </w:p>
    <w:p w:rsidR="007C5849" w:rsidRPr="00445898" w:rsidRDefault="007C5849" w:rsidP="007C5849">
      <w:pPr>
        <w:pStyle w:val="firstparagraph"/>
      </w:pPr>
      <w:r w:rsidRPr="00445898">
        <w:t xml:space="preserve">Note that neither </w:t>
      </w:r>
      <w:r w:rsidRPr="00445898">
        <w:rPr>
          <w:i/>
        </w:rPr>
        <w:t>wait</w:t>
      </w:r>
      <w:r w:rsidRPr="00445898">
        <w:t xml:space="preserve"> nor </w:t>
      </w:r>
      <w:r w:rsidRPr="00445898">
        <w:rPr>
          <w:i/>
        </w:rPr>
        <w:t>delay</w:t>
      </w:r>
      <w:r w:rsidRPr="00445898">
        <w:t xml:space="preserve"> takes effect immediately, i.e., the methods return and the process is allowed to continue its action </w:t>
      </w:r>
      <w:r w:rsidR="00DC2893" w:rsidRPr="00445898">
        <w:t xml:space="preserve">in the present state </w:t>
      </w:r>
      <w:r w:rsidRPr="00445898">
        <w:t xml:space="preserve">until it executes </w:t>
      </w:r>
      <w:r w:rsidRPr="00445898">
        <w:rPr>
          <w:i/>
        </w:rPr>
        <w:t>sleep</w:t>
      </w:r>
      <w:r w:rsidRPr="00445898">
        <w:t xml:space="preserve"> or hits a (non-transient) state boundary. Methods declaring future events are just that, i.e., declarations, and their effect becomes meaningful when the process completes its </w:t>
      </w:r>
      <w:r w:rsidR="0078036A" w:rsidRPr="00445898">
        <w:t xml:space="preserve">present </w:t>
      </w:r>
      <w:r w:rsidRPr="00445898">
        <w:t xml:space="preserve">action. More than one invocation of such a method may happen </w:t>
      </w:r>
      <w:r w:rsidR="0099044E" w:rsidRPr="00445898">
        <w:t>within</w:t>
      </w:r>
      <w:r w:rsidRPr="00445898">
        <w:t xml:space="preserve"> one action and the effect</w:t>
      </w:r>
      <w:r w:rsidR="0078036A" w:rsidRPr="00445898">
        <w:t xml:space="preserve"> of those multiple invocations</w:t>
      </w:r>
      <w:r w:rsidRPr="00445898">
        <w:t xml:space="preserve"> is cumulative, i.e., the process ends up waiting for </w:t>
      </w:r>
      <w:r w:rsidRPr="00445898">
        <w:rPr>
          <w:i/>
        </w:rPr>
        <w:t>any</w:t>
      </w:r>
      <w:r w:rsidRPr="00445898">
        <w:t xml:space="preserve"> of the declared events. The earliest </w:t>
      </w:r>
      <w:r w:rsidR="00CB6FA9" w:rsidRPr="00445898">
        <w:t>of them</w:t>
      </w:r>
      <w:r w:rsidRPr="00445898">
        <w:t xml:space="preserve"> </w:t>
      </w:r>
      <w:r w:rsidR="0078036A" w:rsidRPr="00445898">
        <w:t xml:space="preserve">(the first one to occur) </w:t>
      </w:r>
      <w:r w:rsidRPr="00445898">
        <w:t xml:space="preserve">will </w:t>
      </w:r>
      <w:r w:rsidR="00CB6FA9" w:rsidRPr="00445898">
        <w:t xml:space="preserve">be the one to </w:t>
      </w:r>
      <w:r w:rsidRPr="00445898">
        <w:rPr>
          <w:i/>
        </w:rPr>
        <w:t>actually</w:t>
      </w:r>
      <w:r w:rsidRPr="00445898">
        <w:t xml:space="preserve"> wake the process up.</w:t>
      </w:r>
    </w:p>
    <w:p w:rsidR="007C5849" w:rsidRPr="00445898" w:rsidRDefault="007C5849" w:rsidP="007C5849">
      <w:pPr>
        <w:pStyle w:val="firstparagraph"/>
      </w:pPr>
      <w:r w:rsidRPr="00445898">
        <w:t xml:space="preserve">Another important thing to remember is that whenever a process is awakened, before it starts executing the statements </w:t>
      </w:r>
      <w:r w:rsidR="00CB6FA9" w:rsidRPr="00445898">
        <w:t>in its just-entered</w:t>
      </w:r>
      <w:r w:rsidRPr="00445898">
        <w:t xml:space="preserve"> state, its list of declared future waking events is empty, regardless of how many events the process awaited before getting into </w:t>
      </w:r>
      <w:r w:rsidR="00CB6FA9" w:rsidRPr="00445898">
        <w:t>the present</w:t>
      </w:r>
      <w:r w:rsidRPr="00445898">
        <w:t xml:space="preserve"> state. It may have been waiting for a dozen different events, but it has been awakened by exactly one of them (the earliest one) at the state associated with that event (with the respective </w:t>
      </w:r>
      <w:r w:rsidRPr="00445898">
        <w:rPr>
          <w:i/>
        </w:rPr>
        <w:t>wait</w:t>
      </w:r>
      <w:r w:rsidRPr="00445898">
        <w:t xml:space="preserve"> or </w:t>
      </w:r>
      <w:r w:rsidRPr="00445898">
        <w:rPr>
          <w:i/>
        </w:rPr>
        <w:t>delay</w:t>
      </w:r>
      <w:r w:rsidRPr="00445898">
        <w:t xml:space="preserve"> call). All the declarations </w:t>
      </w:r>
      <w:r w:rsidR="00CB6FA9" w:rsidRPr="00445898">
        <w:t xml:space="preserve">that </w:t>
      </w:r>
      <w:r w:rsidR="0059271F">
        <w:t xml:space="preserve">have </w:t>
      </w:r>
      <w:r w:rsidR="00CB6FA9" w:rsidRPr="00445898">
        <w:t xml:space="preserve">proved ineffective </w:t>
      </w:r>
      <w:r w:rsidRPr="00445898">
        <w:t>have been irretrievably erased and forgotten.</w:t>
      </w:r>
    </w:p>
    <w:p w:rsidR="007C5849" w:rsidRPr="00445898" w:rsidRDefault="002421FD" w:rsidP="007C5849">
      <w:pPr>
        <w:pStyle w:val="firstparagraph"/>
      </w:pPr>
      <w:r w:rsidRPr="00445898">
        <w:t>Note</w:t>
      </w:r>
      <w:r w:rsidR="007C5849" w:rsidRPr="00445898">
        <w:t xml:space="preserve"> that in state </w:t>
      </w:r>
      <w:r w:rsidR="007C5849" w:rsidRPr="00445898">
        <w:rPr>
          <w:i/>
        </w:rPr>
        <w:t>Washing</w:t>
      </w:r>
      <w:r w:rsidR="007C5849" w:rsidRPr="00445898">
        <w:t xml:space="preserve">, besides setting up an alarm clock for the time required to wash the current car, the process updates two variables: </w:t>
      </w:r>
      <w:r w:rsidR="007C5849" w:rsidRPr="00445898">
        <w:rPr>
          <w:i/>
        </w:rPr>
        <w:t>TotalServiceTime</w:t>
      </w:r>
      <w:r w:rsidR="007C5849" w:rsidRPr="00445898">
        <w:t xml:space="preserve"> and </w:t>
      </w:r>
      <w:r w:rsidR="007C5849" w:rsidRPr="00445898">
        <w:rPr>
          <w:i/>
        </w:rPr>
        <w:t>NumberOfProcessedCars</w:t>
      </w:r>
      <w:r w:rsidR="007C5849" w:rsidRPr="00445898">
        <w:t xml:space="preserve">. </w:t>
      </w:r>
      <w:r w:rsidRPr="00445898">
        <w:t>This way it</w:t>
      </w:r>
      <w:r w:rsidR="007C5849" w:rsidRPr="00445898">
        <w:t xml:space="preserve"> </w:t>
      </w:r>
      <w:r w:rsidRPr="00445898">
        <w:t>keeps track of</w:t>
      </w:r>
      <w:r w:rsidR="007C5849" w:rsidRPr="00445898">
        <w:t xml:space="preserve"> some simple performance</w:t>
      </w:r>
      <w:r w:rsidR="00BC6211">
        <w:fldChar w:fldCharType="begin"/>
      </w:r>
      <w:r w:rsidR="00BC6211">
        <w:instrText xml:space="preserve"> XE "</w:instrText>
      </w:r>
      <w:r w:rsidR="00BC6211" w:rsidRPr="001A0EC9">
        <w:instrText>performance:</w:instrText>
      </w:r>
      <w:r w:rsidR="00BC6211" w:rsidRPr="001A0EC9">
        <w:rPr>
          <w:lang w:val="pl-PL"/>
        </w:rPr>
        <w:instrText>car wash</w:instrText>
      </w:r>
      <w:r w:rsidR="00BC6211">
        <w:instrText xml:space="preserve">" </w:instrText>
      </w:r>
      <w:r w:rsidR="00BC6211">
        <w:fldChar w:fldCharType="end"/>
      </w:r>
      <w:r w:rsidR="007C5849" w:rsidRPr="00445898">
        <w:t xml:space="preserve"> measures for the system. </w:t>
      </w:r>
      <w:r w:rsidR="002A2D7B" w:rsidRPr="00445898">
        <w:t>For example</w:t>
      </w:r>
      <w:r w:rsidR="007C5849" w:rsidRPr="00445898">
        <w:t xml:space="preserve">, at the end of the simulation experiment, the ratio of </w:t>
      </w:r>
      <w:r w:rsidR="007C5849" w:rsidRPr="00445898">
        <w:rPr>
          <w:i/>
        </w:rPr>
        <w:t>TotalServiceTime</w:t>
      </w:r>
      <w:r w:rsidR="007C5849" w:rsidRPr="00445898">
        <w:t xml:space="preserve"> to the total time that has elapsed in the model will </w:t>
      </w:r>
      <w:r w:rsidR="0078036A" w:rsidRPr="00445898">
        <w:t>yield the normalized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78036A" w:rsidRPr="00445898">
        <w:t xml:space="preserve">, i.e., </w:t>
      </w:r>
      <w:r w:rsidR="007C5849" w:rsidRPr="00445898">
        <w:t xml:space="preserve">the fraction of time spent </w:t>
      </w:r>
      <w:r w:rsidRPr="00445898">
        <w:t xml:space="preserve">by the system </w:t>
      </w:r>
      <w:r w:rsidR="0078036A" w:rsidRPr="00445898">
        <w:t>doing</w:t>
      </w:r>
      <w:r w:rsidR="007C5849" w:rsidRPr="00445898">
        <w:t xml:space="preserve"> useful work.</w:t>
      </w:r>
    </w:p>
    <w:p w:rsidR="007C5849" w:rsidRPr="00445898" w:rsidRDefault="007C5849" w:rsidP="004E64A2">
      <w:pPr>
        <w:pStyle w:val="firstparagraph"/>
      </w:pPr>
      <w:r w:rsidRPr="00445898">
        <w:t xml:space="preserve">When the process wakes up in state </w:t>
      </w:r>
      <w:r w:rsidRPr="00445898">
        <w:rPr>
          <w:i/>
        </w:rPr>
        <w:t>DoneWashing</w:t>
      </w:r>
      <w:r w:rsidRPr="00445898">
        <w:t xml:space="preserve">, the service has been completed. </w:t>
      </w:r>
      <w:r w:rsidR="002A2D7B" w:rsidRPr="00445898">
        <w:t>Thus,</w:t>
      </w:r>
      <w:r w:rsidRPr="00445898">
        <w:t xml:space="preserve"> the process deallocates the data structure representing the car </w:t>
      </w:r>
      <w:r w:rsidR="002421FD" w:rsidRPr="00445898">
        <w:t xml:space="preserve">that was </w:t>
      </w:r>
      <w:r w:rsidRPr="00445898">
        <w:t xml:space="preserve">previously extracted from </w:t>
      </w:r>
      <w:r w:rsidRPr="00445898">
        <w:rPr>
          <w:i/>
        </w:rPr>
        <w:t>the_lineup</w:t>
      </w:r>
      <w:r w:rsidRPr="00445898">
        <w:t xml:space="preserve"> and loops back to </w:t>
      </w:r>
      <w:r w:rsidRPr="00445898">
        <w:rPr>
          <w:i/>
        </w:rPr>
        <w:t>WaitingForCar</w:t>
      </w:r>
      <w:r w:rsidRPr="00445898">
        <w:t xml:space="preserve"> to see if there is another car to </w:t>
      </w:r>
      <w:r w:rsidR="001F2D25">
        <w:t>be taken</w:t>
      </w:r>
      <w:r w:rsidRPr="00445898">
        <w:t xml:space="preserve"> care of. Statement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w:t>
      </w:r>
      <w:r w:rsidR="002421FD" w:rsidRPr="00445898">
        <w:t xml:space="preserve">acts as a </w:t>
      </w:r>
      <w:r w:rsidRPr="00445898">
        <w:t>direct “go</w:t>
      </w:r>
      <w:r w:rsidR="00C27C95" w:rsidRPr="00445898">
        <w:t> </w:t>
      </w:r>
      <w:r w:rsidRPr="00445898">
        <w:t>to” the indicated state.</w:t>
      </w:r>
    </w:p>
    <w:p w:rsidR="005E7871" w:rsidRPr="00445898" w:rsidRDefault="005E7871" w:rsidP="00552A98">
      <w:pPr>
        <w:pStyle w:val="Heading3"/>
        <w:numPr>
          <w:ilvl w:val="2"/>
          <w:numId w:val="5"/>
        </w:numPr>
        <w:rPr>
          <w:lang w:val="en-US"/>
        </w:rPr>
      </w:pPr>
      <w:bookmarkStart w:id="59" w:name="_Ref497223609"/>
      <w:bookmarkStart w:id="60" w:name="_Toc515615557"/>
      <w:r w:rsidRPr="00445898">
        <w:rPr>
          <w:lang w:val="en-US"/>
        </w:rPr>
        <w:lastRenderedPageBreak/>
        <w:t>The entrance process</w:t>
      </w:r>
      <w:bookmarkEnd w:id="59"/>
      <w:bookmarkEnd w:id="60"/>
    </w:p>
    <w:p w:rsidR="005E7871" w:rsidRPr="00445898" w:rsidRDefault="005E7871" w:rsidP="004E64A2">
      <w:pPr>
        <w:pStyle w:val="firstparagraph"/>
      </w:pPr>
      <w:r w:rsidRPr="00445898">
        <w:t xml:space="preserve">The second process of the model is responsible for car </w:t>
      </w:r>
      <w:r w:rsidR="002A2D7B" w:rsidRPr="00445898">
        <w:t>arrivals. It</w:t>
      </w:r>
      <w:r w:rsidR="009D40E8" w:rsidRPr="00445898">
        <w:t xml:space="preserve"> operates according to the simple scheme discussed in Section </w:t>
      </w:r>
      <w:r w:rsidR="009D40E8" w:rsidRPr="00445898">
        <w:fldChar w:fldCharType="begin"/>
      </w:r>
      <w:r w:rsidR="009D40E8" w:rsidRPr="00445898">
        <w:instrText xml:space="preserve"> REF _Ref496434908 \r \h </w:instrText>
      </w:r>
      <w:r w:rsidR="009D40E8" w:rsidRPr="00445898">
        <w:fldChar w:fldCharType="separate"/>
      </w:r>
      <w:r w:rsidR="00DE4310">
        <w:t>1.2.2</w:t>
      </w:r>
      <w:r w:rsidR="009D40E8" w:rsidRPr="00445898">
        <w:fldChar w:fldCharType="end"/>
      </w:r>
      <w:r w:rsidR="001F2D25">
        <w:t>,</w:t>
      </w:r>
      <w:r w:rsidR="009D40E8" w:rsidRPr="00445898">
        <w:t xml:space="preserve"> and </w:t>
      </w:r>
      <w:r w:rsidR="00F3304E" w:rsidRPr="00445898">
        <w:t xml:space="preserve">its declaration </w:t>
      </w:r>
      <w:r w:rsidR="009D40E8" w:rsidRPr="00445898">
        <w:t>looks like this:</w:t>
      </w:r>
    </w:p>
    <w:p w:rsidR="009D40E8" w:rsidRPr="00445898" w:rsidRDefault="009D40E8" w:rsidP="009D40E8">
      <w:pPr>
        <w:pStyle w:val="firstparagraph"/>
        <w:spacing w:after="0"/>
        <w:ind w:left="720"/>
        <w:rPr>
          <w:i/>
        </w:rPr>
      </w:pPr>
      <w:r w:rsidRPr="00445898">
        <w:rPr>
          <w:i/>
        </w:rPr>
        <w:t>process entrance {</w:t>
      </w:r>
    </w:p>
    <w:p w:rsidR="009D40E8" w:rsidRPr="00445898" w:rsidRDefault="009D40E8" w:rsidP="009D40E8">
      <w:pPr>
        <w:pStyle w:val="firstparagraph"/>
        <w:spacing w:after="0"/>
        <w:ind w:left="720"/>
        <w:rPr>
          <w:i/>
        </w:rPr>
      </w:pPr>
      <w:r w:rsidRPr="00445898">
        <w:rPr>
          <w:i/>
        </w:rPr>
        <w:tab/>
        <w:t>double IAT;</w:t>
      </w:r>
    </w:p>
    <w:p w:rsidR="009D40E8" w:rsidRPr="00445898" w:rsidRDefault="009D40E8" w:rsidP="009D40E8">
      <w:pPr>
        <w:pStyle w:val="firstparagraph"/>
        <w:spacing w:after="0"/>
        <w:ind w:left="720"/>
        <w:rPr>
          <w:i/>
        </w:rPr>
      </w:pPr>
      <w:r w:rsidRPr="00445898">
        <w:rPr>
          <w:i/>
        </w:rPr>
        <w:tab/>
        <w:t>void setup (double iat) {</w:t>
      </w:r>
    </w:p>
    <w:p w:rsidR="009D40E8" w:rsidRPr="00445898" w:rsidRDefault="009D40E8" w:rsidP="009D40E8">
      <w:pPr>
        <w:pStyle w:val="firstparagraph"/>
        <w:spacing w:after="0"/>
        <w:ind w:left="720"/>
        <w:rPr>
          <w:i/>
        </w:rPr>
      </w:pPr>
      <w:r w:rsidRPr="00445898">
        <w:rPr>
          <w:i/>
        </w:rPr>
        <w:tab/>
      </w:r>
      <w:r w:rsidRPr="00445898">
        <w:rPr>
          <w:i/>
        </w:rPr>
        <w:tab/>
        <w:t>IAT = iat;</w:t>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NothingHappening, CarArriving };</w:t>
      </w:r>
    </w:p>
    <w:p w:rsidR="009D40E8" w:rsidRPr="00445898" w:rsidRDefault="009D40E8" w:rsidP="009D40E8">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40E8" w:rsidRPr="00445898" w:rsidRDefault="009D40E8" w:rsidP="009D40E8">
      <w:pPr>
        <w:pStyle w:val="firstparagraph"/>
        <w:spacing w:after="0"/>
        <w:ind w:left="720"/>
        <w:rPr>
          <w:i/>
        </w:rPr>
      </w:pPr>
      <w:r w:rsidRPr="00445898">
        <w:rPr>
          <w:i/>
        </w:rPr>
        <w:tab/>
      </w:r>
      <w:r w:rsidRPr="00445898">
        <w:rPr>
          <w:i/>
        </w:rPr>
        <w:tab/>
        <w:t>state NothingHappening: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Pr="00445898">
        <w:rPr>
          <w:i/>
        </w:rPr>
        <w:t xml:space="preserve"> (IAT)</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CarArriving);</w:t>
      </w:r>
    </w:p>
    <w:p w:rsidR="009D40E8" w:rsidRPr="00445898" w:rsidRDefault="009D40E8" w:rsidP="009D40E8">
      <w:pPr>
        <w:pStyle w:val="firstparagraph"/>
        <w:spacing w:after="0"/>
        <w:ind w:left="720"/>
        <w:rPr>
          <w:i/>
        </w:rPr>
      </w:pPr>
      <w:r w:rsidRPr="00445898">
        <w:rPr>
          <w:i/>
        </w:rPr>
        <w:tab/>
      </w:r>
      <w:r w:rsidRPr="00445898">
        <w:rPr>
          <w:i/>
        </w:rPr>
        <w:tab/>
        <w:t>state CarArriving: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int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double d = 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Pr="00445898">
        <w:rPr>
          <w:i/>
        </w:rPr>
        <w:t xml:space="preserve"> (0.0, 1.0);</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for (s = standard; s &lt; deluxe;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t>if (d &lt;= service_percentage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r>
      <w:r w:rsidRPr="00445898">
        <w:rPr>
          <w:i/>
        </w:rPr>
        <w:tab/>
        <w:t>break;</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the_lineup-&gt;put (new car_t (s));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sameas NothingHappening;</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ind w:left="720"/>
        <w:rPr>
          <w:i/>
        </w:rPr>
      </w:pPr>
      <w:r w:rsidRPr="00445898">
        <w:rPr>
          <w:i/>
        </w:rPr>
        <w:t>};</w:t>
      </w:r>
    </w:p>
    <w:p w:rsidR="00DD0F6F" w:rsidRPr="00445898" w:rsidRDefault="009D40E8" w:rsidP="004E64A2">
      <w:pPr>
        <w:pStyle w:val="firstparagraph"/>
      </w:pPr>
      <w:r w:rsidRPr="00445898">
        <w:t xml:space="preserve">The </w:t>
      </w:r>
      <w:r w:rsidR="00F7347E" w:rsidRPr="00445898">
        <w:rPr>
          <w:i/>
        </w:rPr>
        <w:t>double</w:t>
      </w:r>
      <w:r w:rsidR="00F7347E" w:rsidRPr="00445898">
        <w:t xml:space="preserve"> attribute of the </w:t>
      </w:r>
      <w:r w:rsidR="00F7347E" w:rsidRPr="00445898">
        <w:rPr>
          <w:i/>
        </w:rPr>
        <w:t>entrance</w:t>
      </w:r>
      <w:r w:rsidR="00F7347E" w:rsidRPr="00445898">
        <w:t xml:space="preserve"> process is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F7347E" w:rsidRPr="00445898">
        <w:rPr>
          <w:rStyle w:val="FootnoteReference"/>
        </w:rPr>
        <w:footnoteReference w:id="9"/>
      </w:r>
      <w:r w:rsidR="00F7347E" w:rsidRPr="00445898">
        <w:t xml:space="preserve"> between a pair of cars consecutively arriving at the wash. That attribute is set by the </w:t>
      </w:r>
      <w:r w:rsidR="00F7347E" w:rsidRPr="00445898">
        <w:rPr>
          <w:i/>
        </w:rPr>
        <w:t>setup</w:t>
      </w:r>
      <w:r w:rsidR="00F7347E" w:rsidRPr="00445898">
        <w:t xml:space="preserve"> method </w:t>
      </w:r>
      <w:r w:rsidR="0031409D" w:rsidRPr="00445898">
        <w:t xml:space="preserve">of the process </w:t>
      </w:r>
      <w:r w:rsidR="00F7347E" w:rsidRPr="00445898">
        <w:t xml:space="preserve">which plays </w:t>
      </w:r>
      <w:r w:rsidR="002A2D7B" w:rsidRPr="00445898">
        <w:t>a</w:t>
      </w:r>
      <w:r w:rsidR="00F7347E" w:rsidRPr="00445898">
        <w:t xml:space="preserve"> role similar to a standard C++ </w:t>
      </w:r>
      <w:r w:rsidR="00DD0F6F" w:rsidRPr="00445898">
        <w:t>constructor (in that it is invoked automatically when the process is created</w:t>
      </w:r>
      <w:r w:rsidR="002D3875" w:rsidRPr="00445898">
        <w:t xml:space="preserve">, </w:t>
      </w:r>
      <w:r w:rsidR="00DD0F6F" w:rsidRPr="00445898">
        <w:t>Section</w:t>
      </w:r>
      <w:r w:rsidR="0031409D" w:rsidRPr="00445898">
        <w:t> </w:t>
      </w:r>
      <w:r w:rsidR="0031409D" w:rsidRPr="00445898">
        <w:fldChar w:fldCharType="begin"/>
      </w:r>
      <w:r w:rsidR="0031409D" w:rsidRPr="00445898">
        <w:instrText xml:space="preserve"> REF _Ref497490388 \r \h </w:instrText>
      </w:r>
      <w:r w:rsidR="0031409D" w:rsidRPr="00445898">
        <w:fldChar w:fldCharType="separate"/>
      </w:r>
      <w:r w:rsidR="00DE4310">
        <w:t>2.1.4</w:t>
      </w:r>
      <w:r w:rsidR="0031409D" w:rsidRPr="00445898">
        <w:fldChar w:fldCharType="end"/>
      </w:r>
      <w:r w:rsidR="00DD0F6F" w:rsidRPr="00445898">
        <w:t xml:space="preserve">). The process starts in its first state, </w:t>
      </w:r>
      <w:r w:rsidR="00DD0F6F" w:rsidRPr="00445898">
        <w:rPr>
          <w:i/>
        </w:rPr>
        <w:t>NothingHappening</w:t>
      </w:r>
      <w:r w:rsidR="00DD0F6F" w:rsidRPr="00445898">
        <w:t xml:space="preserve">, where it delays for a random amount of time before transiting to </w:t>
      </w:r>
      <w:r w:rsidR="00DD0F6F" w:rsidRPr="00445898">
        <w:rPr>
          <w:i/>
        </w:rPr>
        <w:t>CarArriving</w:t>
      </w:r>
      <w:r w:rsidR="00DD0F6F" w:rsidRPr="00445898">
        <w:t xml:space="preserve">. As all simulators, SMURPH comes equipped with functions for generating pseudo-random numbers </w:t>
      </w:r>
      <w:r w:rsidR="002D3875" w:rsidRPr="00445898">
        <w:t>drawn</w:t>
      </w:r>
      <w:r w:rsidR="00DD0F6F" w:rsidRPr="00445898">
        <w:t xml:space="preserve"> from various useful distributions. </w:t>
      </w:r>
      <w:r w:rsidR="002A2D7B" w:rsidRPr="00445898">
        <w:t>For example</w:t>
      </w:r>
      <w:r w:rsidR="00DD0F6F" w:rsidRPr="00445898">
        <w:t xml:space="preserve">, </w:t>
      </w:r>
      <w:r w:rsidR="00DD0F6F"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DD0F6F" w:rsidRPr="00445898">
        <w:t xml:space="preserve"> generates a </w:t>
      </w:r>
      <w:r w:rsidR="00DD0F6F" w:rsidRPr="00445898">
        <w:rPr>
          <w:i/>
        </w:rPr>
        <w:t>double</w:t>
      </w:r>
      <w:r w:rsidR="00DD0F6F" w:rsidRPr="00445898">
        <w:t xml:space="preserve"> pseudo-random number according to the Poisson (exponential)</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DD0F6F" w:rsidRPr="00445898">
        <w:t xml:space="preserve"> distribution</w:t>
      </w:r>
      <w:sdt>
        <w:sdtPr>
          <w:id w:val="-1236853145"/>
          <w:citation/>
        </w:sdtPr>
        <w:sdtContent>
          <w:r w:rsidR="00D62E64" w:rsidRPr="00445898">
            <w:fldChar w:fldCharType="begin"/>
          </w:r>
          <w:r w:rsidR="00D62E64" w:rsidRPr="00445898">
            <w:instrText xml:space="preserve"> CITATION ross2014introduction \l 1045 </w:instrText>
          </w:r>
          <w:r w:rsidR="00D62E64" w:rsidRPr="00445898">
            <w:fldChar w:fldCharType="separate"/>
          </w:r>
          <w:r w:rsidR="00DE4310">
            <w:rPr>
              <w:noProof/>
            </w:rPr>
            <w:t xml:space="preserve"> </w:t>
          </w:r>
          <w:r w:rsidR="00DE4310" w:rsidRPr="00DE4310">
            <w:rPr>
              <w:noProof/>
            </w:rPr>
            <w:t>[40]</w:t>
          </w:r>
          <w:r w:rsidR="00D62E64" w:rsidRPr="00445898">
            <w:fldChar w:fldCharType="end"/>
          </w:r>
        </w:sdtContent>
      </w:sdt>
      <w:r w:rsidR="00DD0F6F" w:rsidRPr="00445898">
        <w:t xml:space="preserve"> with the mean specified as the function’s argument.</w:t>
      </w:r>
    </w:p>
    <w:p w:rsidR="00DD0F6F" w:rsidRPr="00445898" w:rsidRDefault="00DD0F6F" w:rsidP="004E64A2">
      <w:pPr>
        <w:pStyle w:val="firstparagraph"/>
      </w:pPr>
      <w:r w:rsidRPr="00445898">
        <w:t xml:space="preserve">Having awakened in state </w:t>
      </w:r>
      <w:r w:rsidRPr="00445898">
        <w:rPr>
          <w:i/>
        </w:rPr>
        <w:t>CarArriving</w:t>
      </w:r>
      <w:r w:rsidRPr="00445898">
        <w:t xml:space="preserve">, the process generates another pseudo-random number to determine the type of service for the car. The uniformly distributed </w:t>
      </w:r>
      <w:r w:rsidR="00F772FC" w:rsidRPr="00445898">
        <w:t xml:space="preserve">real </w:t>
      </w:r>
      <w:r w:rsidRPr="00445898">
        <w:t xml:space="preserve">value between </w:t>
      </w:r>
      <m:oMath>
        <m:r>
          <w:rPr>
            <w:rFonts w:ascii="Cambria Math" w:hAnsi="Cambria Math"/>
          </w:rPr>
          <m:t>0</m:t>
        </m:r>
      </m:oMath>
      <w:r w:rsidRPr="00445898">
        <w:t xml:space="preserve"> and </w:t>
      </w:r>
      <m:oMath>
        <m:r>
          <w:rPr>
            <w:rFonts w:ascii="Cambria Math" w:hAnsi="Cambria Math"/>
          </w:rPr>
          <m:t>1</m:t>
        </m:r>
      </m:oMath>
      <w:r w:rsidR="00F772FC" w:rsidRPr="00445898">
        <w:t xml:space="preserve"> is compared against this table declared earlier in the program file:</w:t>
      </w:r>
    </w:p>
    <w:p w:rsidR="00F772FC" w:rsidRPr="00445898" w:rsidRDefault="00F772FC" w:rsidP="00F772FC">
      <w:pPr>
        <w:pStyle w:val="firstparagraph"/>
        <w:ind w:firstLine="720"/>
        <w:rPr>
          <w:i/>
        </w:rPr>
      </w:pPr>
      <w:r w:rsidRPr="00445898">
        <w:rPr>
          <w:i/>
        </w:rPr>
        <w:t>const double service_percentage [ ] = { 0.8, 0.92, 1.00 };</w:t>
      </w:r>
    </w:p>
    <w:p w:rsidR="00F772FC" w:rsidRPr="00445898" w:rsidRDefault="00F772FC" w:rsidP="00F772FC">
      <w:pPr>
        <w:pStyle w:val="firstparagraph"/>
      </w:pPr>
      <w:r w:rsidRPr="00445898">
        <w:t xml:space="preserve">where the three numbers stand for the cumulative probabilities of the three service types: </w:t>
      </w:r>
      <w:r w:rsidRPr="00445898">
        <w:rPr>
          <w:i/>
        </w:rPr>
        <w:t>standard</w:t>
      </w:r>
      <w:r w:rsidRPr="00445898">
        <w:t xml:space="preserve">, </w:t>
      </w:r>
      <w:r w:rsidRPr="00445898">
        <w:rPr>
          <w:i/>
        </w:rPr>
        <w:t>extra</w:t>
      </w:r>
      <w:r w:rsidRPr="00445898">
        <w:t xml:space="preserve">, and </w:t>
      </w:r>
      <w:r w:rsidRPr="00445898">
        <w:rPr>
          <w:i/>
        </w:rPr>
        <w:t>deluxe</w:t>
      </w:r>
      <w:r w:rsidRPr="00445898">
        <w:t>. The</w:t>
      </w:r>
      <w:r w:rsidR="002D3875" w:rsidRPr="00445898">
        <w:t xml:space="preserve"> way to read them is</w:t>
      </w:r>
      <w:r w:rsidRPr="00445898">
        <w:t xml:space="preserve"> that </w:t>
      </w:r>
      <m:oMath>
        <m:r>
          <w:rPr>
            <w:rFonts w:ascii="Cambria Math" w:hAnsi="Cambria Math"/>
          </w:rPr>
          <m:t>80%</m:t>
        </m:r>
      </m:oMath>
      <w:r w:rsidRPr="00445898">
        <w:t xml:space="preserve"> of all cars ask for standard service, </w:t>
      </w:r>
      <m:oMath>
        <m:r>
          <w:rPr>
            <w:rFonts w:ascii="Cambria Math" w:hAnsi="Cambria Math"/>
          </w:rPr>
          <m:t>92-80=</m:t>
        </m:r>
        <m:r>
          <w:rPr>
            <w:rFonts w:ascii="Cambria Math" w:hAnsi="Cambria Math"/>
          </w:rPr>
          <w:lastRenderedPageBreak/>
          <m:t>12%</m:t>
        </m:r>
      </m:oMath>
      <w:r w:rsidRPr="00445898">
        <w:t xml:space="preserve"> of the cars ask for extra service, and the remaining </w:t>
      </w:r>
      <m:oMath>
        <m:r>
          <w:rPr>
            <w:rFonts w:ascii="Cambria Math" w:hAnsi="Cambria Math"/>
          </w:rPr>
          <m:t>8%</m:t>
        </m:r>
      </m:oMath>
      <w:r w:rsidRPr="00445898">
        <w:t xml:space="preserve"> opt for deluxe service. A car is represented by this C++ class:</w:t>
      </w:r>
    </w:p>
    <w:p w:rsidR="00F772FC" w:rsidRPr="00445898" w:rsidRDefault="00F772FC" w:rsidP="00F772FC">
      <w:pPr>
        <w:pStyle w:val="firstparagraph"/>
        <w:spacing w:after="0"/>
        <w:ind w:left="720"/>
        <w:rPr>
          <w:i/>
        </w:rPr>
      </w:pPr>
      <w:r w:rsidRPr="00445898">
        <w:rPr>
          <w:i/>
        </w:rPr>
        <w:t>class car_t {</w:t>
      </w:r>
    </w:p>
    <w:p w:rsidR="00F772FC" w:rsidRPr="00445898" w:rsidRDefault="00F772FC" w:rsidP="00F772FC">
      <w:pPr>
        <w:pStyle w:val="firstparagraph"/>
        <w:spacing w:after="0"/>
        <w:ind w:left="720"/>
        <w:rPr>
          <w:i/>
        </w:rPr>
      </w:pPr>
      <w:r w:rsidRPr="00445898">
        <w:rPr>
          <w:i/>
        </w:rPr>
        <w:tab/>
        <w:t>public:</w:t>
      </w:r>
    </w:p>
    <w:p w:rsidR="00F772FC" w:rsidRPr="00445898" w:rsidRDefault="00F772FC" w:rsidP="00F772FC">
      <w:pPr>
        <w:pStyle w:val="firstparagraph"/>
        <w:spacing w:after="0"/>
        <w:ind w:left="720"/>
        <w:rPr>
          <w:i/>
        </w:rPr>
      </w:pPr>
      <w:r w:rsidRPr="00445898">
        <w:rPr>
          <w:i/>
        </w:rPr>
        <w:tab/>
      </w:r>
      <w:r w:rsidR="00836F6E" w:rsidRPr="00445898">
        <w:rPr>
          <w:i/>
        </w:rPr>
        <w:t>int</w:t>
      </w:r>
      <w:r w:rsidRPr="00445898">
        <w:rPr>
          <w:i/>
        </w:rPr>
        <w:t xml:space="preserve"> service;</w:t>
      </w:r>
    </w:p>
    <w:p w:rsidR="00F772FC" w:rsidRPr="00445898" w:rsidRDefault="00F772FC" w:rsidP="00F772FC">
      <w:pPr>
        <w:pStyle w:val="firstparagraph"/>
        <w:spacing w:after="0"/>
        <w:ind w:left="720"/>
        <w:rPr>
          <w:i/>
        </w:rPr>
      </w:pPr>
      <w:r w:rsidRPr="00445898">
        <w:rPr>
          <w:i/>
        </w:rPr>
        <w:tab/>
        <w:t>car_t (int s) {</w:t>
      </w:r>
    </w:p>
    <w:p w:rsidR="00F772FC" w:rsidRPr="00445898" w:rsidRDefault="00F772FC" w:rsidP="00F772FC">
      <w:pPr>
        <w:pStyle w:val="firstparagraph"/>
        <w:spacing w:after="0"/>
        <w:ind w:left="720"/>
        <w:rPr>
          <w:i/>
        </w:rPr>
      </w:pPr>
      <w:r w:rsidRPr="00445898">
        <w:rPr>
          <w:i/>
        </w:rPr>
        <w:tab/>
      </w:r>
      <w:r w:rsidRPr="00445898">
        <w:rPr>
          <w:i/>
        </w:rPr>
        <w:tab/>
        <w:t>service</w:t>
      </w:r>
      <w:r w:rsidR="00836F6E" w:rsidRPr="00445898">
        <w:rPr>
          <w:i/>
        </w:rPr>
        <w:t xml:space="preserve"> = s</w:t>
      </w:r>
      <w:r w:rsidRPr="00445898">
        <w:rPr>
          <w:i/>
        </w:rPr>
        <w:t>;</w:t>
      </w:r>
    </w:p>
    <w:p w:rsidR="00F772FC" w:rsidRPr="00445898" w:rsidRDefault="00F772FC" w:rsidP="00F772FC">
      <w:pPr>
        <w:pStyle w:val="firstparagraph"/>
        <w:spacing w:after="0"/>
        <w:ind w:left="720"/>
        <w:rPr>
          <w:i/>
        </w:rPr>
      </w:pPr>
      <w:r w:rsidRPr="00445898">
        <w:rPr>
          <w:i/>
        </w:rPr>
        <w:tab/>
        <w:t>};</w:t>
      </w:r>
    </w:p>
    <w:p w:rsidR="00F772FC" w:rsidRPr="00445898" w:rsidRDefault="00F772FC" w:rsidP="00F772FC">
      <w:pPr>
        <w:pStyle w:val="firstparagraph"/>
        <w:ind w:left="720"/>
        <w:rPr>
          <w:i/>
        </w:rPr>
      </w:pPr>
      <w:r w:rsidRPr="00445898">
        <w:rPr>
          <w:i/>
        </w:rPr>
        <w:t>};</w:t>
      </w:r>
    </w:p>
    <w:p w:rsidR="00DD0F6F" w:rsidRPr="00445898" w:rsidRDefault="00F772FC" w:rsidP="004E64A2">
      <w:pPr>
        <w:pStyle w:val="firstparagraph"/>
      </w:pPr>
      <w:r w:rsidRPr="00445898">
        <w:t xml:space="preserve">whose single attribute describes the service </w:t>
      </w:r>
      <w:r w:rsidR="002400D8" w:rsidRPr="00445898">
        <w:t>type</w:t>
      </w:r>
      <w:r w:rsidRPr="00445898">
        <w:t xml:space="preserve"> </w:t>
      </w:r>
      <w:r w:rsidR="002400D8" w:rsidRPr="00445898">
        <w:t xml:space="preserve">requested. Now we are ready to have another look at the </w:t>
      </w:r>
      <w:r w:rsidR="002400D8" w:rsidRPr="00445898">
        <w:rPr>
          <w:i/>
        </w:rPr>
        <w:t>service_time</w:t>
      </w:r>
      <w:r w:rsidR="002400D8" w:rsidRPr="00445898">
        <w:t xml:space="preserve"> method of the </w:t>
      </w:r>
      <w:r w:rsidR="002400D8" w:rsidRPr="00445898">
        <w:rPr>
          <w:i/>
        </w:rPr>
        <w:t>washer</w:t>
      </w:r>
      <w:r w:rsidR="002400D8" w:rsidRPr="00445898">
        <w:t xml:space="preserve"> process (Section </w:t>
      </w:r>
      <w:r w:rsidR="002400D8" w:rsidRPr="00445898">
        <w:fldChar w:fldCharType="begin"/>
      </w:r>
      <w:r w:rsidR="002400D8" w:rsidRPr="00445898">
        <w:instrText xml:space="preserve"> REF _Ref497490751 \r \h </w:instrText>
      </w:r>
      <w:r w:rsidR="002400D8" w:rsidRPr="00445898">
        <w:fldChar w:fldCharType="separate"/>
      </w:r>
      <w:r w:rsidR="00DE4310">
        <w:t>2.1.1</w:t>
      </w:r>
      <w:r w:rsidR="002400D8" w:rsidRPr="00445898">
        <w:fldChar w:fldCharType="end"/>
      </w:r>
      <w:r w:rsidR="002400D8" w:rsidRPr="00445898">
        <w:t xml:space="preserve">) which </w:t>
      </w:r>
      <w:r w:rsidR="00440750" w:rsidRPr="00445898">
        <w:t xml:space="preserve">generates the randomized service time for the car. That is accomplished by invoking yet another built-in random number generator of SMURPH, </w:t>
      </w:r>
      <w:r w:rsidR="00440750"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00440750" w:rsidRPr="00445898">
        <w:t xml:space="preserve">, taking three arguments: the minimum, the maximum, and something interpreted as the distribution’s </w:t>
      </w:r>
      <w:r w:rsidR="002D3875" w:rsidRPr="00445898">
        <w:t>“</w:t>
      </w:r>
      <w:r w:rsidR="00440750" w:rsidRPr="00445898">
        <w:t>quality</w:t>
      </w:r>
      <w:r w:rsidR="002D3875" w:rsidRPr="00445898">
        <w:t>”</w:t>
      </w:r>
      <w:r w:rsidR="00440750" w:rsidRPr="00445898">
        <w:t xml:space="preserve"> (see Section </w:t>
      </w:r>
      <w:r w:rsidR="004E260A" w:rsidRPr="00445898">
        <w:fldChar w:fldCharType="begin"/>
      </w:r>
      <w:r w:rsidR="004E260A" w:rsidRPr="00445898">
        <w:instrText xml:space="preserve"> REF _Ref506070759 \r \h </w:instrText>
      </w:r>
      <w:r w:rsidR="004E260A" w:rsidRPr="00445898">
        <w:fldChar w:fldCharType="separate"/>
      </w:r>
      <w:r w:rsidR="00DE4310">
        <w:t>3.2.1</w:t>
      </w:r>
      <w:r w:rsidR="004E260A" w:rsidRPr="00445898">
        <w:fldChar w:fldCharType="end"/>
      </w:r>
      <w:r w:rsidR="00440750" w:rsidRPr="00445898">
        <w:t xml:space="preserve"> for details). The first two arguments are extracted from this array:</w:t>
      </w:r>
    </w:p>
    <w:p w:rsidR="00440750" w:rsidRPr="00445898" w:rsidRDefault="00440750" w:rsidP="002E2274">
      <w:pPr>
        <w:pStyle w:val="firstparagraph"/>
        <w:spacing w:after="0"/>
        <w:rPr>
          <w:i/>
        </w:rPr>
      </w:pPr>
      <w:r w:rsidRPr="00445898">
        <w:rPr>
          <w:i/>
        </w:rPr>
        <w:tab/>
        <w:t>typedef struct {</w:t>
      </w:r>
    </w:p>
    <w:p w:rsidR="00440750" w:rsidRPr="00445898" w:rsidRDefault="00440750" w:rsidP="002E2274">
      <w:pPr>
        <w:pStyle w:val="firstparagraph"/>
        <w:spacing w:after="0"/>
        <w:rPr>
          <w:i/>
        </w:rPr>
      </w:pPr>
      <w:r w:rsidRPr="00445898">
        <w:rPr>
          <w:i/>
        </w:rPr>
        <w:tab/>
      </w:r>
      <w:r w:rsidR="002E2274" w:rsidRPr="00445898">
        <w:rPr>
          <w:i/>
        </w:rPr>
        <w:tab/>
      </w:r>
      <w:r w:rsidRPr="00445898">
        <w:rPr>
          <w:i/>
        </w:rPr>
        <w:t>double min, max;</w:t>
      </w:r>
    </w:p>
    <w:p w:rsidR="00440750" w:rsidRPr="00445898" w:rsidRDefault="00440750" w:rsidP="002E2274">
      <w:pPr>
        <w:pStyle w:val="firstparagraph"/>
        <w:spacing w:after="0"/>
        <w:ind w:firstLine="720"/>
        <w:rPr>
          <w:i/>
        </w:rPr>
      </w:pPr>
      <w:r w:rsidRPr="00445898">
        <w:rPr>
          <w:i/>
        </w:rPr>
        <w:t>} service_time_bounds_t;</w:t>
      </w:r>
    </w:p>
    <w:p w:rsidR="002E2274" w:rsidRPr="00445898" w:rsidRDefault="002E2274" w:rsidP="002E2274">
      <w:pPr>
        <w:pStyle w:val="firstparagraph"/>
        <w:spacing w:after="0"/>
        <w:ind w:firstLine="720"/>
        <w:rPr>
          <w:i/>
        </w:rPr>
      </w:pPr>
      <w:r w:rsidRPr="00445898">
        <w:rPr>
          <w:i/>
        </w:rPr>
        <w:t>…</w:t>
      </w:r>
    </w:p>
    <w:p w:rsidR="00FF3AFB" w:rsidRPr="00445898" w:rsidRDefault="00FF3AFB" w:rsidP="00FF3AFB">
      <w:pPr>
        <w:pStyle w:val="firstparagraph"/>
        <w:spacing w:after="0"/>
        <w:ind w:left="720"/>
        <w:rPr>
          <w:i/>
        </w:rPr>
      </w:pPr>
      <w:r w:rsidRPr="00445898">
        <w:rPr>
          <w:i/>
        </w:rPr>
        <w:t>const service_time_bounds_t service_time_bounds [ ] = {</w:t>
      </w:r>
    </w:p>
    <w:p w:rsidR="00FF3AFB" w:rsidRPr="00445898" w:rsidRDefault="00FF3AFB" w:rsidP="00FF3AFB">
      <w:pPr>
        <w:pStyle w:val="firstparagraph"/>
        <w:spacing w:after="0"/>
        <w:ind w:left="720"/>
        <w:rPr>
          <w:i/>
        </w:rPr>
      </w:pPr>
      <w:r w:rsidRPr="00445898">
        <w:rPr>
          <w:i/>
        </w:rPr>
        <w:tab/>
        <w:t>{ 4.0,  6.0 },</w:t>
      </w:r>
    </w:p>
    <w:p w:rsidR="00FF3AFB" w:rsidRPr="00445898" w:rsidRDefault="00FF3AFB" w:rsidP="00FF3AFB">
      <w:pPr>
        <w:pStyle w:val="firstparagraph"/>
        <w:spacing w:after="0"/>
        <w:ind w:left="720"/>
        <w:rPr>
          <w:i/>
        </w:rPr>
      </w:pPr>
      <w:r w:rsidRPr="00445898">
        <w:rPr>
          <w:i/>
        </w:rPr>
        <w:tab/>
        <w:t>{ 6.0,  9.0 },</w:t>
      </w:r>
    </w:p>
    <w:p w:rsidR="00FF3AFB" w:rsidRPr="00445898" w:rsidRDefault="00FF3AFB" w:rsidP="00FF3AFB">
      <w:pPr>
        <w:pStyle w:val="firstparagraph"/>
        <w:spacing w:after="0"/>
        <w:ind w:left="720"/>
        <w:rPr>
          <w:i/>
        </w:rPr>
      </w:pPr>
      <w:r w:rsidRPr="00445898">
        <w:rPr>
          <w:i/>
        </w:rPr>
        <w:tab/>
        <w:t>{ 9.0, 12.0 }</w:t>
      </w:r>
    </w:p>
    <w:p w:rsidR="00F772FC" w:rsidRPr="00445898" w:rsidRDefault="00FF3AFB" w:rsidP="002E2274">
      <w:pPr>
        <w:pStyle w:val="firstparagraph"/>
        <w:ind w:left="720"/>
        <w:rPr>
          <w:i/>
        </w:rPr>
      </w:pPr>
      <w:r w:rsidRPr="00445898">
        <w:rPr>
          <w:i/>
        </w:rPr>
        <w:t>};</w:t>
      </w:r>
    </w:p>
    <w:p w:rsidR="00DD0F6F" w:rsidRPr="00445898" w:rsidRDefault="002E2274" w:rsidP="004E64A2">
      <w:pPr>
        <w:pStyle w:val="firstparagraph"/>
      </w:pPr>
      <w:r w:rsidRPr="00445898">
        <w:t>consisting</w:t>
      </w:r>
      <w:r w:rsidR="00FF3AFB" w:rsidRPr="00445898">
        <w:t xml:space="preserve"> of three pairs of numbers describing the bounds of the service time for the three service types. We </w:t>
      </w:r>
      <w:r w:rsidRPr="00445898">
        <w:t>may</w:t>
      </w:r>
      <w:r w:rsidR="00FF3AFB" w:rsidRPr="00445898">
        <w:t xml:space="preserve"> suspect that those bounds are in minutes. The actual </w:t>
      </w:r>
      <w:r w:rsidRPr="00445898">
        <w:t xml:space="preserve">randomized </w:t>
      </w:r>
      <w:r w:rsidR="00FF3AFB" w:rsidRPr="00445898">
        <w:t>service time</w:t>
      </w:r>
      <w:r w:rsidRPr="00445898">
        <w:t xml:space="preserve">, as </w:t>
      </w:r>
      <w:r w:rsidR="00FF3AFB" w:rsidRPr="00445898">
        <w:t xml:space="preserve">generated by </w:t>
      </w:r>
      <w:r w:rsidR="00FF3AFB"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Pr="00445898">
        <w:t>, is</w:t>
      </w:r>
      <w:r w:rsidR="00FF3AFB" w:rsidRPr="00445898">
        <w:t xml:space="preserve"> a </w:t>
      </w:r>
      <m:oMath>
        <m:r>
          <m:rPr>
            <m:sty m:val="p"/>
          </m:rPr>
          <w:rPr>
            <w:rFonts w:ascii="Cambria Math" w:hAnsi="Cambria Math"/>
          </w:rPr>
          <m:t>β</m:t>
        </m:r>
      </m:oMath>
      <w:r w:rsidR="00FF3AFB" w:rsidRPr="00445898">
        <w:t xml:space="preserve">-distributed number </w:t>
      </w:r>
      <w:r w:rsidR="002A2D7B" w:rsidRPr="00445898">
        <w:t>guaranteed</w:t>
      </w:r>
      <w:r w:rsidRPr="00445898">
        <w:t xml:space="preserve"> to fall </w:t>
      </w:r>
      <w:r w:rsidR="00FF3AFB" w:rsidRPr="00445898">
        <w:t>between the bounds (see Section </w:t>
      </w:r>
      <w:r w:rsidR="004E260A" w:rsidRPr="00445898">
        <w:fldChar w:fldCharType="begin"/>
      </w:r>
      <w:r w:rsidR="004E260A" w:rsidRPr="00445898">
        <w:instrText xml:space="preserve"> REF _Ref506070759 \r \h </w:instrText>
      </w:r>
      <w:r w:rsidR="004E260A" w:rsidRPr="00445898">
        <w:fldChar w:fldCharType="separate"/>
      </w:r>
      <w:r w:rsidR="00DE4310">
        <w:t>3.2.1</w:t>
      </w:r>
      <w:r w:rsidR="004E260A" w:rsidRPr="00445898">
        <w:fldChar w:fldCharType="end"/>
      </w:r>
      <w:r w:rsidR="00FF3AFB" w:rsidRPr="00445898">
        <w:t>).</w:t>
      </w:r>
    </w:p>
    <w:p w:rsidR="00F3304E" w:rsidRPr="00445898" w:rsidRDefault="008F0E2C" w:rsidP="004E64A2">
      <w:pPr>
        <w:pStyle w:val="firstparagraph"/>
      </w:pPr>
      <w:r w:rsidRPr="00445898">
        <w:t xml:space="preserve">The car queue is described by a SMURPH </w:t>
      </w:r>
      <w:r w:rsidR="00F3304E" w:rsidRPr="00445898">
        <w:rPr>
          <w:i/>
        </w:rPr>
        <w:t>mailbox</w:t>
      </w:r>
      <w:r w:rsidR="00F3304E" w:rsidRPr="00445898">
        <w:t xml:space="preserve"> </w:t>
      </w:r>
      <w:r w:rsidR="00DD3209" w:rsidRPr="00445898">
        <w:t>(Section </w:t>
      </w:r>
      <w:r w:rsidR="004E260A" w:rsidRPr="00445898">
        <w:fldChar w:fldCharType="begin"/>
      </w:r>
      <w:r w:rsidR="004E260A" w:rsidRPr="00445898">
        <w:instrText xml:space="preserve"> REF _Ref508747823 \r \h </w:instrText>
      </w:r>
      <w:r w:rsidR="004E260A" w:rsidRPr="00445898">
        <w:fldChar w:fldCharType="separate"/>
      </w:r>
      <w:r w:rsidR="00DE4310">
        <w:t>9.2</w:t>
      </w:r>
      <w:r w:rsidR="004E260A" w:rsidRPr="00445898">
        <w:fldChar w:fldCharType="end"/>
      </w:r>
      <w:r w:rsidR="00DD3209" w:rsidRPr="00445898">
        <w:t xml:space="preserve">) </w:t>
      </w:r>
      <w:r w:rsidR="00F3304E" w:rsidRPr="00445898">
        <w:t>which is an object of a special class declared as follows:</w:t>
      </w:r>
    </w:p>
    <w:p w:rsidR="008F0E2C" w:rsidRPr="00445898" w:rsidRDefault="008F0E2C" w:rsidP="008F0E2C">
      <w:pPr>
        <w:pStyle w:val="firstparagraph"/>
        <w:spacing w:after="0"/>
        <w:ind w:left="720"/>
        <w:rPr>
          <w:i/>
        </w:rPr>
      </w:pPr>
      <w:r w:rsidRPr="00445898">
        <w:rPr>
          <w:i/>
        </w:rPr>
        <w:t>mailbox car_queue_t (car_t*) {</w:t>
      </w:r>
    </w:p>
    <w:p w:rsidR="008F0E2C" w:rsidRPr="00445898" w:rsidRDefault="008F0E2C" w:rsidP="008F0E2C">
      <w:pPr>
        <w:pStyle w:val="firstparagraph"/>
        <w:spacing w:after="0"/>
        <w:ind w:left="720"/>
        <w:rPr>
          <w:i/>
        </w:rPr>
      </w:pPr>
      <w:r w:rsidRPr="00445898">
        <w:rPr>
          <w:i/>
        </w:rPr>
        <w:tab/>
        <w:t>void setup (</w:t>
      </w:r>
      <w:r w:rsidR="00F3304E" w:rsidRPr="00445898">
        <w:rPr>
          <w:i/>
        </w:rPr>
        <w:t xml:space="preserve"> </w:t>
      </w:r>
      <w:r w:rsidRPr="00445898">
        <w:rPr>
          <w:i/>
        </w:rPr>
        <w:t>) {</w:t>
      </w:r>
    </w:p>
    <w:p w:rsidR="008F0E2C" w:rsidRPr="00445898" w:rsidRDefault="008F0E2C" w:rsidP="008F0E2C">
      <w:pPr>
        <w:pStyle w:val="firstparagraph"/>
        <w:spacing w:after="0"/>
        <w:ind w:left="720"/>
        <w:rPr>
          <w:i/>
        </w:rPr>
      </w:pPr>
      <w:r w:rsidRPr="00445898">
        <w:rPr>
          <w:i/>
        </w:rPr>
        <w:tab/>
      </w:r>
      <w:r w:rsidRPr="00445898">
        <w:rPr>
          <w:i/>
        </w:rPr>
        <w:tab/>
        <w:t>setLimit</w:t>
      </w:r>
      <w:bookmarkStart w:id="61" w:name="_Hlk514920255"/>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bookmarkEnd w:id="61"/>
      <w:r w:rsidRPr="00445898">
        <w:rPr>
          <w:i/>
        </w:rPr>
        <w:t xml:space="preserve"> (MAX_Long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rPr>
          <w:i/>
        </w:rPr>
        <w:t>);</w:t>
      </w:r>
    </w:p>
    <w:p w:rsidR="008F0E2C" w:rsidRPr="00445898" w:rsidRDefault="008F0E2C" w:rsidP="008F0E2C">
      <w:pPr>
        <w:pStyle w:val="firstparagraph"/>
        <w:spacing w:after="0"/>
        <w:ind w:left="720"/>
        <w:rPr>
          <w:i/>
        </w:rPr>
      </w:pPr>
      <w:r w:rsidRPr="00445898">
        <w:rPr>
          <w:i/>
        </w:rPr>
        <w:tab/>
        <w:t>};</w:t>
      </w:r>
    </w:p>
    <w:p w:rsidR="008F0E2C" w:rsidRPr="00445898" w:rsidRDefault="008F0E2C" w:rsidP="008F0E2C">
      <w:pPr>
        <w:pStyle w:val="firstparagraph"/>
        <w:spacing w:after="0"/>
        <w:ind w:left="720"/>
        <w:rPr>
          <w:i/>
        </w:rPr>
      </w:pPr>
      <w:r w:rsidRPr="00445898">
        <w:rPr>
          <w:i/>
        </w:rPr>
        <w:t>};</w:t>
      </w:r>
    </w:p>
    <w:p w:rsidR="002E2274" w:rsidRPr="00445898" w:rsidRDefault="002E2274" w:rsidP="008F0E2C">
      <w:pPr>
        <w:pStyle w:val="firstparagraph"/>
        <w:spacing w:after="0"/>
        <w:ind w:left="720"/>
        <w:rPr>
          <w:i/>
        </w:rPr>
      </w:pPr>
      <w:r w:rsidRPr="00445898">
        <w:rPr>
          <w:i/>
        </w:rPr>
        <w:t>…</w:t>
      </w:r>
    </w:p>
    <w:p w:rsidR="008F0E2C" w:rsidRPr="00445898" w:rsidRDefault="008F0E2C" w:rsidP="008F0E2C">
      <w:pPr>
        <w:pStyle w:val="firstparagraph"/>
        <w:ind w:left="720"/>
        <w:rPr>
          <w:i/>
        </w:rPr>
      </w:pPr>
      <w:r w:rsidRPr="00445898">
        <w:rPr>
          <w:i/>
        </w:rPr>
        <w:t>car_queue_t *the_lineup;</w:t>
      </w:r>
    </w:p>
    <w:p w:rsidR="00FF3AFB" w:rsidRPr="00445898" w:rsidRDefault="00F3304E" w:rsidP="004E64A2">
      <w:pPr>
        <w:pStyle w:val="firstparagraph"/>
      </w:pPr>
      <w:r w:rsidRPr="00445898">
        <w:lastRenderedPageBreak/>
        <w:t xml:space="preserve">Similar to a SMURPH </w:t>
      </w:r>
      <w:r w:rsidRPr="00445898">
        <w:rPr>
          <w:i/>
        </w:rPr>
        <w:t>process</w:t>
      </w:r>
      <w:r w:rsidRPr="00445898">
        <w:t xml:space="preserve"> type declaration, a </w:t>
      </w:r>
      <w:r w:rsidR="002E2274" w:rsidRPr="00445898">
        <w:rPr>
          <w:i/>
        </w:rPr>
        <w:t>mailbox</w:t>
      </w:r>
      <w:r w:rsidR="002E2274" w:rsidRPr="00445898">
        <w:t xml:space="preserve"> </w:t>
      </w:r>
      <w:r w:rsidRPr="00445898">
        <w:t>declaration</w:t>
      </w:r>
      <w:r w:rsidR="002D3875" w:rsidRPr="00445898">
        <w:t>,</w:t>
      </w:r>
      <w:r w:rsidRPr="00445898">
        <w:t xml:space="preserve"> like the one above</w:t>
      </w:r>
      <w:r w:rsidR="002D3875" w:rsidRPr="00445898">
        <w:t>,</w:t>
      </w:r>
      <w:r w:rsidRPr="00445898">
        <w:t xml:space="preserve"> defines a </w:t>
      </w:r>
      <w:r w:rsidR="00DD3209" w:rsidRPr="00445898">
        <w:t xml:space="preserve">(special) class </w:t>
      </w:r>
      <w:r w:rsidRPr="00445898">
        <w:t xml:space="preserve">type that can be used as </w:t>
      </w:r>
      <w:r w:rsidR="002D3875" w:rsidRPr="00445898">
        <w:t xml:space="preserve">the </w:t>
      </w:r>
      <w:r w:rsidRPr="00445898">
        <w:t>basis for creating objects (instances).</w:t>
      </w:r>
      <w:r w:rsidR="00DD3209" w:rsidRPr="00445898">
        <w:t xml:space="preserve"> Note that </w:t>
      </w:r>
      <w:r w:rsidR="00DD3209" w:rsidRPr="00445898">
        <w:rPr>
          <w:i/>
        </w:rPr>
        <w:t>the_lineup</w:t>
      </w:r>
      <w:r w:rsidR="00DD3209" w:rsidRPr="00445898">
        <w:t>, as declared above, is merely a pointer and the actual object must be created elsewhere (Section </w:t>
      </w:r>
      <w:r w:rsidR="002E2274" w:rsidRPr="00445898">
        <w:fldChar w:fldCharType="begin"/>
      </w:r>
      <w:r w:rsidR="002E2274" w:rsidRPr="00445898">
        <w:instrText xml:space="preserve"> REF _Ref497491967 \r \h </w:instrText>
      </w:r>
      <w:r w:rsidR="002E2274" w:rsidRPr="00445898">
        <w:fldChar w:fldCharType="separate"/>
      </w:r>
      <w:r w:rsidR="00DE4310">
        <w:t>2.1.4</w:t>
      </w:r>
      <w:r w:rsidR="002E2274" w:rsidRPr="00445898">
        <w:fldChar w:fldCharType="end"/>
      </w:r>
      <w:r w:rsidR="00DD3209" w:rsidRPr="00445898">
        <w:t>).</w:t>
      </w:r>
    </w:p>
    <w:p w:rsidR="00F3304E" w:rsidRPr="00445898" w:rsidRDefault="00290560" w:rsidP="004E64A2">
      <w:pPr>
        <w:pStyle w:val="firstparagraph"/>
      </w:pPr>
      <w:r w:rsidRPr="00445898">
        <w:t xml:space="preserve">In a nutshell, a </w:t>
      </w:r>
      <w:r w:rsidRPr="001F2D25">
        <w:t>mailbox</w:t>
      </w:r>
      <w:r w:rsidRPr="00445898">
        <w:t xml:space="preserve"> is a queue of objects of a simple type specified in the first line of the declaration. What makes it different from a straightforward list is the ability to accept </w:t>
      </w:r>
      <w:r w:rsidRPr="00445898">
        <w:rPr>
          <w:i/>
        </w:rPr>
        <w:t>wait</w:t>
      </w:r>
      <w:r w:rsidRPr="00445898">
        <w:t xml:space="preserve"> requests from processes and trigger events. Objects with this property are 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Pr="00445898">
        <w:t xml:space="preserve"> (Section </w:t>
      </w:r>
      <w:r w:rsidR="00AE6998" w:rsidRPr="00445898">
        <w:fldChar w:fldCharType="begin"/>
      </w:r>
      <w:r w:rsidR="00AE6998" w:rsidRPr="00445898">
        <w:instrText xml:space="preserve"> REF _Ref505725378 \r \h </w:instrText>
      </w:r>
      <w:r w:rsidR="00AE6998" w:rsidRPr="00445898">
        <w:fldChar w:fldCharType="separate"/>
      </w:r>
      <w:r w:rsidR="00DE4310">
        <w:t>5.1.1</w:t>
      </w:r>
      <w:r w:rsidR="00AE6998" w:rsidRPr="00445898">
        <w:fldChar w:fldCharType="end"/>
      </w:r>
      <w:r w:rsidRPr="00445898">
        <w:t xml:space="preserve">). In our present context, when a car is put into </w:t>
      </w:r>
      <w:r w:rsidRPr="00445898">
        <w:rPr>
          <w:i/>
        </w:rPr>
        <w:t>the_lineup</w:t>
      </w:r>
      <w:r w:rsidRPr="00445898">
        <w:t xml:space="preserve"> (at state </w:t>
      </w:r>
      <w:r w:rsidRPr="00445898">
        <w:rPr>
          <w:i/>
        </w:rPr>
        <w:t>CarArriving</w:t>
      </w:r>
      <w:r w:rsidRPr="00445898">
        <w:t xml:space="preserve"> of the </w:t>
      </w:r>
      <w:r w:rsidRPr="00445898">
        <w:rPr>
          <w:i/>
        </w:rPr>
        <w:t>entrance</w:t>
      </w:r>
      <w:r w:rsidRPr="00445898">
        <w:t xml:space="preserve"> process), the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event awaited by the </w:t>
      </w:r>
      <w:r w:rsidRPr="00445898">
        <w:rPr>
          <w:i/>
        </w:rPr>
        <w:t>washer</w:t>
      </w:r>
      <w:r w:rsidRPr="00445898">
        <w:t xml:space="preserve"> process on the same mailbox will be triggered and the </w:t>
      </w:r>
      <w:r w:rsidRPr="00445898">
        <w:rPr>
          <w:i/>
        </w:rPr>
        <w:t>washer</w:t>
      </w:r>
      <w:r w:rsidRPr="00445898">
        <w:t xml:space="preserve"> process will be </w:t>
      </w:r>
      <w:r w:rsidR="001305C4" w:rsidRPr="00445898">
        <w:t>awakened.</w:t>
      </w:r>
    </w:p>
    <w:p w:rsidR="00BD7039" w:rsidRPr="00445898" w:rsidRDefault="00EA5B6A" w:rsidP="00552A98">
      <w:pPr>
        <w:pStyle w:val="Heading3"/>
        <w:numPr>
          <w:ilvl w:val="2"/>
          <w:numId w:val="5"/>
        </w:numPr>
        <w:rPr>
          <w:lang w:val="en-US"/>
        </w:rPr>
      </w:pPr>
      <w:bookmarkStart w:id="62" w:name="_Ref506023421"/>
      <w:bookmarkStart w:id="63" w:name="_Toc515615558"/>
      <w:r w:rsidRPr="00445898">
        <w:rPr>
          <w:lang w:val="en-US"/>
        </w:rPr>
        <w:t>Completing the program</w:t>
      </w:r>
      <w:bookmarkEnd w:id="62"/>
      <w:bookmarkEnd w:id="63"/>
    </w:p>
    <w:p w:rsidR="00BF7DBE" w:rsidRPr="00445898" w:rsidRDefault="001305C4" w:rsidP="004E64A2">
      <w:pPr>
        <w:pStyle w:val="firstparagraph"/>
      </w:pPr>
      <w:r w:rsidRPr="00445898">
        <w:t xml:space="preserve">A SMURPH model must be built before it can be run. </w:t>
      </w:r>
      <w:r w:rsidR="00463F28" w:rsidRPr="00445898">
        <w:t xml:space="preserve">The act of building is </w:t>
      </w:r>
      <w:r w:rsidR="008E2834" w:rsidRPr="00445898">
        <w:t>usually</w:t>
      </w:r>
      <w:r w:rsidR="00463F28" w:rsidRPr="00445898">
        <w:t xml:space="preserve"> quite dynamic (involving execution of code), because most systems are naturally parameterizable by input data</w:t>
      </w:r>
      <w:r w:rsidR="001F2D25">
        <w:t>; thus,</w:t>
      </w:r>
      <w:r w:rsidR="00463F28" w:rsidRPr="00445898">
        <w:t xml:space="preserve"> many details in the program are flexible. For example, in a network model, the number of nodes, the </w:t>
      </w:r>
      <w:r w:rsidR="002A2D7B" w:rsidRPr="00445898">
        <w:t>number</w:t>
      </w:r>
      <w:r w:rsidR="00463F28" w:rsidRPr="00445898">
        <w:t xml:space="preserve"> of their interconnecting channels, their geographical distribution, and so on, can be (and usually are) flexible parameters passed to the model in the input data. From this angle, the car wash model looks </w:t>
      </w:r>
      <w:r w:rsidR="008E2834" w:rsidRPr="00445898">
        <w:t>pathetically</w:t>
      </w:r>
      <w:r w:rsidR="00463F28" w:rsidRPr="00445898">
        <w:t xml:space="preserve"> static</w:t>
      </w:r>
      <w:r w:rsidR="008E2834" w:rsidRPr="00445898">
        <w:t>. B</w:t>
      </w:r>
      <w:r w:rsidR="00463F28" w:rsidRPr="00445898">
        <w:t>ut even in this case there is a healthy chunk of dynamic initialization</w:t>
      </w:r>
      <w:r w:rsidR="008E2834" w:rsidRPr="00445898">
        <w:t xml:space="preserve"> to take care of</w:t>
      </w:r>
      <w:r w:rsidR="00463F28" w:rsidRPr="00445898">
        <w:t xml:space="preserve">. </w:t>
      </w:r>
    </w:p>
    <w:p w:rsidR="005C640C" w:rsidRPr="00445898" w:rsidRDefault="00463F28" w:rsidP="004E64A2">
      <w:pPr>
        <w:pStyle w:val="firstparagraph"/>
      </w:pPr>
      <w:r w:rsidRPr="00445898">
        <w:t xml:space="preserve">For one thing, </w:t>
      </w:r>
      <w:r w:rsidR="008E2834" w:rsidRPr="00445898">
        <w:t xml:space="preserve">regardless of any other initialization issues, </w:t>
      </w:r>
      <w:r w:rsidRPr="00445898">
        <w:t>all processes in the model must be explicitly created.</w:t>
      </w:r>
      <w:r w:rsidR="00BF7DBE" w:rsidRPr="00445898">
        <w:t xml:space="preserve"> On the other hand, as e</w:t>
      </w:r>
      <w:r w:rsidR="006223A6" w:rsidRPr="00445898">
        <w:t xml:space="preserve">verything that executes any code in </w:t>
      </w:r>
      <w:r w:rsidR="003A38E6" w:rsidRPr="00445898">
        <w:t>the simulator</w:t>
      </w:r>
      <w:r w:rsidR="006223A6" w:rsidRPr="00445898">
        <w:t xml:space="preserve"> must be a process, </w:t>
      </w:r>
      <w:r w:rsidR="00BF7DBE" w:rsidRPr="00445898">
        <w:t>the previous sentence cannot be entirely true</w:t>
      </w:r>
      <w:r w:rsidR="008040F9" w:rsidRPr="00445898">
        <w:t xml:space="preserve"> (</w:t>
      </w:r>
      <w:r w:rsidR="005C640C" w:rsidRPr="00445898">
        <w:t>if it were, there would be no way to start</w:t>
      </w:r>
      <w:r w:rsidR="008040F9" w:rsidRPr="00445898">
        <w:t>)</w:t>
      </w:r>
      <w:r w:rsidR="005C640C" w:rsidRPr="00445898">
        <w:t xml:space="preserve">. Therefore, one special process </w:t>
      </w:r>
      <w:r w:rsidR="006223A6" w:rsidRPr="00445898">
        <w:t xml:space="preserve">is </w:t>
      </w:r>
      <w:r w:rsidR="009257D9" w:rsidRPr="00445898">
        <w:t>created</w:t>
      </w:r>
      <w:r w:rsidR="006223A6" w:rsidRPr="00445898">
        <w:t xml:space="preserve"> automatically</w:t>
      </w:r>
      <w:r w:rsidR="003A38E6" w:rsidRPr="00445898">
        <w:t xml:space="preserve"> at the beginning. This is </w:t>
      </w:r>
      <w:r w:rsidR="002A2D7B" w:rsidRPr="00445898">
        <w:t>akin</w:t>
      </w:r>
      <w:r w:rsidR="003A38E6" w:rsidRPr="00445898">
        <w:t xml:space="preserve"> to the </w:t>
      </w:r>
      <w:r w:rsidR="003A38E6" w:rsidRPr="00445898">
        <w:rPr>
          <w:i/>
        </w:rPr>
        <w:t>main</w:t>
      </w:r>
      <w:r w:rsidR="003A38E6" w:rsidRPr="00445898">
        <w:t xml:space="preserve"> function in a standard (C, or C++) program, which must be called implicitly (by the system) to start things running. This special process in SMURPH is called </w:t>
      </w:r>
      <w:r w:rsidR="003A38E6" w:rsidRPr="00445898">
        <w:rPr>
          <w:i/>
        </w:rPr>
        <w:t>Root</w:t>
      </w:r>
      <w:r w:rsidR="003A38E6" w:rsidRPr="00445898">
        <w:t xml:space="preserve">. </w:t>
      </w:r>
      <w:r w:rsidR="009257D9" w:rsidRPr="00445898">
        <w:t xml:space="preserve">Any other process of the model will be created from the code run by </w:t>
      </w:r>
      <w:r w:rsidR="003A38E6" w:rsidRPr="00445898">
        <w:rPr>
          <w:i/>
        </w:rPr>
        <w:t>Root</w:t>
      </w:r>
      <w:r w:rsidR="005C640C" w:rsidRPr="00445898">
        <w:t xml:space="preserve"> or, possibly,</w:t>
      </w:r>
      <w:r w:rsidR="008E2834" w:rsidRPr="00445898">
        <w:t xml:space="preserve"> by</w:t>
      </w:r>
      <w:r w:rsidR="005C640C" w:rsidRPr="00445898">
        <w:t xml:space="preserve"> its descendants.</w:t>
      </w:r>
    </w:p>
    <w:p w:rsidR="00BD7039" w:rsidRPr="00445898" w:rsidRDefault="00DE5F91" w:rsidP="004E64A2">
      <w:pPr>
        <w:pStyle w:val="firstparagraph"/>
      </w:pPr>
      <w:r w:rsidRPr="00445898">
        <w:t xml:space="preserve">Here is how </w:t>
      </w:r>
      <w:r w:rsidR="003A38E6" w:rsidRPr="00445898">
        <w:t xml:space="preserve">the </w:t>
      </w:r>
      <w:r w:rsidR="003A38E6" w:rsidRPr="00445898">
        <w:rPr>
          <w:i/>
        </w:rPr>
        <w:t>Root</w:t>
      </w:r>
      <w:r w:rsidR="003A38E6" w:rsidRPr="00445898">
        <w:t xml:space="preserve"> process</w:t>
      </w:r>
      <w:r w:rsidRPr="00445898">
        <w:t xml:space="preserve"> </w:t>
      </w:r>
      <w:r w:rsidR="003A38E6" w:rsidRPr="00445898">
        <w:t xml:space="preserve">is </w:t>
      </w:r>
      <w:r w:rsidR="0032182B" w:rsidRPr="00445898">
        <w:t>declared</w:t>
      </w:r>
      <w:r w:rsidRPr="00445898">
        <w:t xml:space="preserve"> in our car wash model</w:t>
      </w:r>
      <w:r w:rsidR="0032182B" w:rsidRPr="00445898">
        <w:t xml:space="preserve"> (for now, we focus on the structure, so the details are skipped)</w:t>
      </w:r>
      <w:r w:rsidRPr="00445898">
        <w:t>:</w:t>
      </w:r>
    </w:p>
    <w:p w:rsidR="00DE5F91" w:rsidRPr="00445898" w:rsidRDefault="00DE5F91" w:rsidP="00DE5F91">
      <w:pPr>
        <w:pStyle w:val="firstparagraph"/>
        <w:spacing w:after="0"/>
        <w:ind w:left="720"/>
        <w:rPr>
          <w:i/>
        </w:rPr>
      </w:pPr>
      <w:r w:rsidRPr="00445898">
        <w:rPr>
          <w:i/>
        </w:rPr>
        <w:t>process Root {</w:t>
      </w:r>
    </w:p>
    <w:p w:rsidR="00DE5F91" w:rsidRPr="00445898" w:rsidRDefault="00DE5F91" w:rsidP="00DE5F91">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DE5F91" w:rsidRPr="00445898" w:rsidRDefault="00DE5F91" w:rsidP="00DE5F91">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E5F91" w:rsidRPr="00445898" w:rsidRDefault="00DE5F91" w:rsidP="00DE5F91">
      <w:pPr>
        <w:pStyle w:val="firstparagraph"/>
        <w:spacing w:after="0"/>
        <w:ind w:left="720"/>
        <w:rPr>
          <w:i/>
        </w:rPr>
      </w:pPr>
      <w:r w:rsidRPr="00445898">
        <w:rPr>
          <w:i/>
        </w:rPr>
        <w:tab/>
      </w:r>
      <w:r w:rsidRPr="00445898">
        <w:rPr>
          <w:i/>
        </w:rPr>
        <w:tab/>
        <w:t>state Start: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Read input data, initialize things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Kernel-&gt;wait (DEATH</w:t>
      </w:r>
      <w:bookmarkStart w:id="64" w:name="_Hlk514268681"/>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bookmarkEnd w:id="64"/>
      <w:r w:rsidRPr="00445898">
        <w:rPr>
          <w:i/>
        </w:rPr>
        <w:t>, Stop);</w:t>
      </w:r>
    </w:p>
    <w:p w:rsidR="00DE5F91" w:rsidRPr="00445898" w:rsidRDefault="00DE5F91" w:rsidP="00DE5F91">
      <w:pPr>
        <w:pStyle w:val="firstparagraph"/>
        <w:spacing w:after="0"/>
        <w:ind w:left="720"/>
        <w:rPr>
          <w:i/>
        </w:rPr>
      </w:pPr>
      <w:r w:rsidRPr="00445898">
        <w:rPr>
          <w:i/>
        </w:rPr>
        <w:tab/>
      </w:r>
      <w:r w:rsidRPr="00445898">
        <w:rPr>
          <w:i/>
        </w:rPr>
        <w:tab/>
        <w:t>state Stop:</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Write output results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Kernel-&gt;terminate (</w:t>
      </w:r>
      <w:r w:rsidR="00E10118" w:rsidRPr="00445898">
        <w:rPr>
          <w:i/>
        </w:rPr>
        <w:t xml:space="preserve"> </w:t>
      </w:r>
      <w:r w:rsidRPr="00445898">
        <w:rPr>
          <w:i/>
        </w:rPr>
        <w:t>);</w:t>
      </w:r>
    </w:p>
    <w:p w:rsidR="00DE5F91" w:rsidRPr="00445898" w:rsidRDefault="00DE5F91" w:rsidP="00DE5F91">
      <w:pPr>
        <w:pStyle w:val="firstparagraph"/>
        <w:spacing w:after="0"/>
        <w:ind w:left="720"/>
        <w:rPr>
          <w:i/>
        </w:rPr>
      </w:pPr>
      <w:r w:rsidRPr="00445898">
        <w:rPr>
          <w:i/>
        </w:rPr>
        <w:tab/>
        <w:t>};</w:t>
      </w:r>
    </w:p>
    <w:p w:rsidR="00DE5F91" w:rsidRPr="00445898" w:rsidRDefault="00DE5F91" w:rsidP="00DC5964">
      <w:pPr>
        <w:pStyle w:val="firstparagraph"/>
        <w:ind w:left="720"/>
        <w:rPr>
          <w:i/>
        </w:rPr>
      </w:pPr>
      <w:r w:rsidRPr="00445898">
        <w:rPr>
          <w:i/>
        </w:rPr>
        <w:lastRenderedPageBreak/>
        <w:t>};</w:t>
      </w:r>
    </w:p>
    <w:p w:rsidR="00230D74" w:rsidRPr="00445898" w:rsidRDefault="0032182B" w:rsidP="004E64A2">
      <w:pPr>
        <w:pStyle w:val="firstparagraph"/>
      </w:pPr>
      <w:r w:rsidRPr="00445898">
        <w:t xml:space="preserve">Of course, what we have above is a process </w:t>
      </w:r>
      <w:r w:rsidRPr="00445898">
        <w:rPr>
          <w:i/>
        </w:rPr>
        <w:t>class</w:t>
      </w:r>
      <w:r w:rsidRPr="00445898">
        <w:t xml:space="preserve"> declaration, so when we say that the </w:t>
      </w:r>
      <w:r w:rsidRPr="00445898">
        <w:rPr>
          <w:i/>
        </w:rPr>
        <w:t>Root</w:t>
      </w:r>
      <w:r w:rsidR="003C63F2" w:rsidRPr="00445898">
        <w:t xml:space="preserve"> process </w:t>
      </w:r>
      <w:r w:rsidRPr="00445898">
        <w:t xml:space="preserve">is automatically created on startup, we really mean that an </w:t>
      </w:r>
      <w:r w:rsidRPr="00445898">
        <w:rPr>
          <w:i/>
        </w:rPr>
        <w:t>object</w:t>
      </w:r>
      <w:r w:rsidRPr="00445898">
        <w:t xml:space="preserve"> of the above type is </w:t>
      </w:r>
      <w:r w:rsidR="008E2834" w:rsidRPr="00445898">
        <w:t>instantiated</w:t>
      </w:r>
      <w:r w:rsidRPr="00445898">
        <w:t xml:space="preserve">. </w:t>
      </w:r>
      <w:r w:rsidR="00E10118" w:rsidRPr="00445898">
        <w:t xml:space="preserve">This is exactly what happens: a single instance of the </w:t>
      </w:r>
      <w:r w:rsidR="00E10118" w:rsidRPr="00445898">
        <w:rPr>
          <w:i/>
        </w:rPr>
        <w:t>Root</w:t>
      </w:r>
      <w:r w:rsidR="00E10118" w:rsidRPr="00445898">
        <w:t xml:space="preserve"> process </w:t>
      </w:r>
      <w:r w:rsidR="008E2834" w:rsidRPr="00445898">
        <w:t>class</w:t>
      </w:r>
      <w:r w:rsidR="00E10118" w:rsidRPr="00445898">
        <w:t xml:space="preserve"> is created and, as </w:t>
      </w:r>
      <w:r w:rsidR="00E23D43">
        <w:t xml:space="preserve">is </w:t>
      </w:r>
      <w:r w:rsidR="00E10118" w:rsidRPr="00445898">
        <w:t>usual for a newly created process, run at the first state.</w:t>
      </w:r>
    </w:p>
    <w:p w:rsidR="00AE741B" w:rsidRPr="00445898" w:rsidRDefault="00DC5964" w:rsidP="004E64A2">
      <w:pPr>
        <w:pStyle w:val="firstparagraph"/>
      </w:pPr>
      <w:r w:rsidRPr="00445898">
        <w:t xml:space="preserve">Most </w:t>
      </w:r>
      <w:r w:rsidRPr="00445898">
        <w:rPr>
          <w:i/>
        </w:rPr>
        <w:t>Root</w:t>
      </w:r>
      <w:r w:rsidRPr="00445898">
        <w:t xml:space="preserve"> processes </w:t>
      </w:r>
      <w:r w:rsidR="00126AC0" w:rsidRPr="00445898">
        <w:t xml:space="preserve">(at least in true </w:t>
      </w:r>
      <w:r w:rsidR="00E23D43">
        <w:t xml:space="preserve">SMURPH </w:t>
      </w:r>
      <w:r w:rsidR="00126AC0" w:rsidRPr="00445898">
        <w:t xml:space="preserve">simulators) </w:t>
      </w:r>
      <w:r w:rsidRPr="00445898">
        <w:t>have the same general structure</w:t>
      </w:r>
      <w:r w:rsidR="00126AC0" w:rsidRPr="00445898">
        <w:t xml:space="preserve"> consisting of</w:t>
      </w:r>
      <w:r w:rsidRPr="00445898">
        <w:t xml:space="preserve"> two states: the first one representing the action to be carried out at the beginning of simulation (to start things up), the other to finalize things upon termination. </w:t>
      </w:r>
      <w:r w:rsidR="00126AC0" w:rsidRPr="00445898">
        <w:t xml:space="preserve">The termination state is only needed, if the run ever ends, i.e., the program is </w:t>
      </w:r>
      <w:r w:rsidR="00AE741B" w:rsidRPr="00445898">
        <w:t xml:space="preserve">in fact </w:t>
      </w:r>
      <w:r w:rsidR="00126AC0" w:rsidRPr="00445898">
        <w:t xml:space="preserve">a simulator </w:t>
      </w:r>
      <w:r w:rsidR="003102A2" w:rsidRPr="00445898">
        <w:t>expected</w:t>
      </w:r>
      <w:r w:rsidR="00126AC0" w:rsidRPr="00445898">
        <w:t xml:space="preserve"> to produce some “final” results. In such a case, there is usually some termination condition, i.e., a formula prescribing when SMURPH should conclude that the experiment has reached its goal. </w:t>
      </w:r>
      <w:r w:rsidR="00E10118" w:rsidRPr="00445898">
        <w:t xml:space="preserve">The termination condition can be awaited by </w:t>
      </w:r>
      <w:r w:rsidR="00E10118" w:rsidRPr="00445898">
        <w:rPr>
          <w:i/>
        </w:rPr>
        <w:t>Root</w:t>
      </w:r>
      <w:r w:rsidR="00E10118" w:rsidRPr="00445898">
        <w:t xml:space="preserve"> (or by any other process) as the </w:t>
      </w:r>
      <w:r w:rsidR="00E10118" w:rsidRPr="00445898">
        <w:rPr>
          <w:i/>
        </w:rPr>
        <w:t>DEATH</w:t>
      </w:r>
      <w:r w:rsidR="00E10118"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E10118" w:rsidRPr="00445898">
        <w:t xml:space="preserve"> on the </w:t>
      </w:r>
      <w:r w:rsidR="00E10118"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E10118" w:rsidRPr="00445898">
        <w:t xml:space="preserve"> object (Section </w:t>
      </w:r>
      <w:r w:rsidR="00A05FA3" w:rsidRPr="00445898">
        <w:fldChar w:fldCharType="begin"/>
      </w:r>
      <w:r w:rsidR="00A05FA3" w:rsidRPr="00445898">
        <w:instrText xml:space="preserve"> REF _Ref506061716 \r \h </w:instrText>
      </w:r>
      <w:r w:rsidR="00A05FA3" w:rsidRPr="00445898">
        <w:fldChar w:fldCharType="separate"/>
      </w:r>
      <w:r w:rsidR="00DE4310">
        <w:t>5.1.8</w:t>
      </w:r>
      <w:r w:rsidR="00A05FA3" w:rsidRPr="00445898">
        <w:fldChar w:fldCharType="end"/>
      </w:r>
      <w:r w:rsidR="00E10118" w:rsidRPr="00445898">
        <w:t xml:space="preserve">). In response to that event (in state </w:t>
      </w:r>
      <w:r w:rsidR="00E10118" w:rsidRPr="00445898">
        <w:rPr>
          <w:i/>
        </w:rPr>
        <w:t>Stop</w:t>
      </w:r>
      <w:r w:rsidR="00E10118" w:rsidRPr="00445898">
        <w:t xml:space="preserve">), the </w:t>
      </w:r>
      <w:r w:rsidR="00E10118" w:rsidRPr="00445898">
        <w:rPr>
          <w:i/>
        </w:rPr>
        <w:t>Root</w:t>
      </w:r>
      <w:r w:rsidR="00E10118" w:rsidRPr="00445898">
        <w:t xml:space="preserve"> process will produce some output and terminate the whole thing (exit the simulator). The </w:t>
      </w:r>
      <w:r w:rsidR="008E2834" w:rsidRPr="00445898">
        <w:t>last action</w:t>
      </w:r>
      <w:r w:rsidR="00E10118" w:rsidRPr="00445898">
        <w:t xml:space="preserve"> is officially accomplished by terminating the </w:t>
      </w:r>
      <w:r w:rsidR="00E10118" w:rsidRPr="00445898">
        <w:rPr>
          <w:i/>
        </w:rPr>
        <w:t>Kernel</w:t>
      </w:r>
      <w:r w:rsidR="00E10118" w:rsidRPr="00445898">
        <w:t xml:space="preserve"> object.</w:t>
      </w:r>
    </w:p>
    <w:p w:rsidR="008E2834" w:rsidRPr="00445898" w:rsidRDefault="008E2834" w:rsidP="004E64A2">
      <w:pPr>
        <w:pStyle w:val="firstparagraph"/>
      </w:pPr>
      <w:r w:rsidRPr="00445898">
        <w:t xml:space="preserve">Sometimes a third state is inserted in between </w:t>
      </w:r>
      <w:r w:rsidRPr="00445898">
        <w:rPr>
          <w:i/>
        </w:rPr>
        <w:t>Start</w:t>
      </w:r>
      <w:r w:rsidRPr="00445898">
        <w:t xml:space="preserve"> and </w:t>
      </w:r>
      <w:r w:rsidRPr="00445898">
        <w:rPr>
          <w:i/>
        </w:rPr>
        <w:t>Stop</w:t>
      </w:r>
      <w:r w:rsidRPr="00445898">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445898">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445898">
        <w:rPr>
          <w:i/>
        </w:rPr>
        <w:t>Root</w:t>
      </w:r>
      <w:r w:rsidR="00716C01" w:rsidRPr="00445898">
        <w:t xml:space="preserve"> will be triggered by some condition (e.g., a timer) and its action will be to initialize the procedure of collecting the performance measures.</w:t>
      </w:r>
    </w:p>
    <w:p w:rsidR="00E10118" w:rsidRPr="00445898" w:rsidRDefault="00666CAC" w:rsidP="00552A98">
      <w:pPr>
        <w:pStyle w:val="Heading3"/>
        <w:numPr>
          <w:ilvl w:val="2"/>
          <w:numId w:val="5"/>
        </w:numPr>
        <w:rPr>
          <w:lang w:val="en-US"/>
        </w:rPr>
      </w:pPr>
      <w:bookmarkStart w:id="65" w:name="_Ref497406486"/>
      <w:bookmarkStart w:id="66" w:name="_Ref497490290"/>
      <w:bookmarkStart w:id="67" w:name="_Ref497490388"/>
      <w:bookmarkStart w:id="68" w:name="_Ref497491967"/>
      <w:bookmarkStart w:id="69" w:name="_Ref497571129"/>
      <w:bookmarkStart w:id="70" w:name="_Ref498337334"/>
      <w:bookmarkStart w:id="71" w:name="_Ref498337421"/>
      <w:bookmarkStart w:id="72" w:name="_Toc515615559"/>
      <w:r w:rsidRPr="00445898">
        <w:rPr>
          <w:lang w:val="en-US"/>
        </w:rPr>
        <w:t>A</w:t>
      </w:r>
      <w:r w:rsidR="00460D6F" w:rsidRPr="00445898">
        <w:rPr>
          <w:lang w:val="en-US"/>
        </w:rPr>
        <w:t>bout time</w:t>
      </w:r>
      <w:bookmarkEnd w:id="65"/>
      <w:bookmarkEnd w:id="66"/>
      <w:bookmarkEnd w:id="67"/>
      <w:bookmarkEnd w:id="68"/>
      <w:bookmarkEnd w:id="69"/>
      <w:bookmarkEnd w:id="70"/>
      <w:bookmarkEnd w:id="71"/>
      <w:bookmarkEnd w:id="72"/>
    </w:p>
    <w:p w:rsidR="00460D6F" w:rsidRPr="00445898" w:rsidRDefault="00460D6F" w:rsidP="004E64A2">
      <w:pPr>
        <w:pStyle w:val="firstparagraph"/>
      </w:pPr>
      <w:r w:rsidRPr="00445898">
        <w:t xml:space="preserve">In </w:t>
      </w:r>
      <w:r w:rsidR="00BD7699" w:rsidRPr="00445898">
        <w:t xml:space="preserve">the </w:t>
      </w:r>
      <w:r w:rsidR="007951DF" w:rsidRPr="00445898">
        <w:rPr>
          <w:i/>
        </w:rPr>
        <w:t>washer</w:t>
      </w:r>
      <w:r w:rsidR="00BD7699" w:rsidRPr="00445898">
        <w:t xml:space="preserve"> process (Section </w:t>
      </w:r>
      <w:r w:rsidR="007951DF" w:rsidRPr="00445898">
        <w:fldChar w:fldCharType="begin"/>
      </w:r>
      <w:r w:rsidR="007951DF" w:rsidRPr="00445898">
        <w:instrText xml:space="preserve"> REF _Ref497492306 \r \h </w:instrText>
      </w:r>
      <w:r w:rsidR="007951DF" w:rsidRPr="00445898">
        <w:fldChar w:fldCharType="separate"/>
      </w:r>
      <w:r w:rsidR="00DE4310">
        <w:t>2.1.1</w:t>
      </w:r>
      <w:r w:rsidR="007951DF" w:rsidRPr="00445898">
        <w:fldChar w:fldCharType="end"/>
      </w:r>
      <w:r w:rsidR="00BD7699" w:rsidRPr="00445898">
        <w:t xml:space="preserve">), </w:t>
      </w:r>
      <w:r w:rsidR="00065F7D" w:rsidRPr="00445898">
        <w:t>the</w:t>
      </w:r>
      <w:r w:rsidR="00BD7699" w:rsidRPr="00445898">
        <w:t xml:space="preserve"> service time </w:t>
      </w:r>
      <w:r w:rsidR="00065F7D" w:rsidRPr="00445898">
        <w:t xml:space="preserve">for a car </w:t>
      </w:r>
      <w:r w:rsidR="00BD7699" w:rsidRPr="00445898">
        <w:t xml:space="preserve">is generated as a pseudo-random number, based on a set of prescribed bounds. </w:t>
      </w:r>
      <w:r w:rsidR="00E23D43">
        <w:t>L</w:t>
      </w:r>
      <w:r w:rsidR="00BD7699" w:rsidRPr="00445898">
        <w:t xml:space="preserve">ooking at those bounds, we guessed that they were </w:t>
      </w:r>
      <w:r w:rsidR="003102A2" w:rsidRPr="00445898">
        <w:t xml:space="preserve">expressed </w:t>
      </w:r>
      <w:r w:rsidR="00BD7699" w:rsidRPr="00445898">
        <w:t>in minutes. How can we know for sure what they mean?</w:t>
      </w:r>
    </w:p>
    <w:p w:rsidR="00BD7699" w:rsidRPr="00445898" w:rsidRDefault="00BD7699" w:rsidP="004E64A2">
      <w:pPr>
        <w:pStyle w:val="firstparagraph"/>
      </w:pPr>
      <w:r w:rsidRPr="00445898">
        <w:t xml:space="preserve">Internally, at the very bottom, when events are stored in the </w:t>
      </w:r>
      <w:r w:rsidR="00065F7D" w:rsidRPr="00445898">
        <w:t>event</w:t>
      </w:r>
      <w:r w:rsidR="00CC53D5">
        <w:fldChar w:fldCharType="begin"/>
      </w:r>
      <w:r w:rsidR="00CC53D5">
        <w:instrText xml:space="preserve"> XE "</w:instrText>
      </w:r>
      <w:r w:rsidR="00CC53D5" w:rsidRPr="0031412A">
        <w:instrText>event(s):handling in SMURPH</w:instrText>
      </w:r>
      <w:r w:rsidR="00CC53D5">
        <w:instrText xml:space="preserve">" </w:instrText>
      </w:r>
      <w:r w:rsidR="00CC53D5">
        <w:fldChar w:fldCharType="end"/>
      </w:r>
      <w:r w:rsidR="00065F7D" w:rsidRPr="00445898">
        <w:t xml:space="preserve"> </w:t>
      </w:r>
      <w:r w:rsidRPr="00445898">
        <w:t xml:space="preserve">queue and their timing is determined, SMURPH represents </w:t>
      </w:r>
      <w:r w:rsidR="00065F7D" w:rsidRPr="00445898">
        <w:t xml:space="preserve">the </w:t>
      </w:r>
      <w:r w:rsidRPr="00445898">
        <w:t xml:space="preserve">time stamps </w:t>
      </w:r>
      <w:r w:rsidR="00065F7D" w:rsidRPr="00445898">
        <w:t xml:space="preserve">of events </w:t>
      </w:r>
      <w:r w:rsidRPr="00445898">
        <w:t xml:space="preserve">as integer numbers. It doesn’t care what those numbers </w:t>
      </w:r>
      <w:r w:rsidR="00065F7D" w:rsidRPr="00445898">
        <w:t>correspond to</w:t>
      </w:r>
      <w:r w:rsidRPr="00445898">
        <w:t xml:space="preserve"> in terms of real time. It is up to the model’s crea</w:t>
      </w:r>
      <w:r w:rsidR="008A5593" w:rsidRPr="00445898">
        <w:t xml:space="preserve">tor to assign </w:t>
      </w:r>
      <w:r w:rsidR="003102A2" w:rsidRPr="00445898">
        <w:t xml:space="preserve">a </w:t>
      </w:r>
      <w:r w:rsidR="008A5593" w:rsidRPr="00445898">
        <w:t>meaning to them</w:t>
      </w:r>
      <w:r w:rsidR="00E23D43">
        <w:t>,</w:t>
      </w:r>
      <w:r w:rsidR="008A5593" w:rsidRPr="00445898">
        <w:t xml:space="preserve"> and that meaning never has to </w:t>
      </w:r>
      <w:r w:rsidR="00065F7D" w:rsidRPr="00445898">
        <w:t>leak beyond</w:t>
      </w:r>
      <w:r w:rsidR="008A5593" w:rsidRPr="00445898">
        <w:t xml:space="preserve"> the creator’s mind.</w:t>
      </w:r>
    </w:p>
    <w:p w:rsidR="00BD7699" w:rsidRPr="00445898" w:rsidRDefault="00BD7699" w:rsidP="004E64A2">
      <w:pPr>
        <w:pStyle w:val="firstparagraph"/>
      </w:pPr>
      <w:r w:rsidRPr="00445898">
        <w:t xml:space="preserve">In any case, the internal unit of time </w:t>
      </w:r>
      <w:r w:rsidR="008A5593" w:rsidRPr="00445898">
        <w:t xml:space="preserve">inside the simulator is </w:t>
      </w:r>
      <w:r w:rsidRPr="00445898">
        <w:t xml:space="preserve">fixed and </w:t>
      </w:r>
      <w:r w:rsidR="002A2D7B" w:rsidRPr="00445898">
        <w:t>indivisible</w:t>
      </w:r>
      <w:r w:rsidRPr="00445898">
        <w:t xml:space="preserve">. It is called an </w:t>
      </w:r>
      <w:r w:rsidRPr="00445898">
        <w:rPr>
          <w:i/>
        </w:rPr>
        <w:t>ITU</w:t>
      </w:r>
      <w:bookmarkStart w:id="73" w:name="_Hlk514359865"/>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bookmarkEnd w:id="73"/>
      <w:r w:rsidRPr="00445898">
        <w:t xml:space="preserve"> (for Indivisible Time Unit).</w:t>
      </w:r>
      <w:r w:rsidR="008A5593" w:rsidRPr="00445898">
        <w:t xml:space="preserve"> Its </w:t>
      </w:r>
      <w:r w:rsidR="00065F7D" w:rsidRPr="00445898">
        <w:t>correspondence to</w:t>
      </w:r>
      <w:r w:rsidR="008A5593" w:rsidRPr="00445898">
        <w:t xml:space="preserve"> </w:t>
      </w:r>
      <w:r w:rsidR="00065F7D" w:rsidRPr="00445898">
        <w:t xml:space="preserve">some </w:t>
      </w:r>
      <w:r w:rsidR="003102A2" w:rsidRPr="00445898">
        <w:t>specific interval</w:t>
      </w:r>
      <w:r w:rsidR="008A5593" w:rsidRPr="00445898">
        <w:t xml:space="preserve"> of real time is usually relevant, but, as we said above, not directly important to the simulator. For example, </w:t>
      </w:r>
      <m:oMath>
        <m:r>
          <w:rPr>
            <w:rFonts w:ascii="Cambria Math" w:hAnsi="Cambria Math"/>
          </w:rPr>
          <m:t>1</m:t>
        </m:r>
      </m:oMath>
      <w:r w:rsidR="008A5593" w:rsidRPr="00445898">
        <w:t xml:space="preserve"> </w:t>
      </w:r>
      <w:r w:rsidR="008A5593" w:rsidRPr="00445898">
        <w:rPr>
          <w:i/>
        </w:rPr>
        <w:t>ITU</w:t>
      </w:r>
      <w:r w:rsidR="008A5593" w:rsidRPr="00445898">
        <w:t xml:space="preserve"> may correspond to </w:t>
      </w:r>
      <m:oMath>
        <m:r>
          <w:rPr>
            <w:rFonts w:ascii="Cambria Math" w:hAnsi="Cambria Math"/>
          </w:rPr>
          <m:t>1</m:t>
        </m:r>
      </m:oMath>
      <w:r w:rsidR="008A5593" w:rsidRPr="00445898">
        <w:t xml:space="preserve"> nanosecond</w:t>
      </w:r>
      <w:r w:rsidR="00594EE5">
        <w:fldChar w:fldCharType="begin"/>
      </w:r>
      <w:r w:rsidR="00594EE5">
        <w:instrText xml:space="preserve"> XE "</w:instrText>
      </w:r>
      <w:r w:rsidR="00594EE5" w:rsidRPr="0016139A">
        <w:instrText>nanosecond</w:instrText>
      </w:r>
      <w:r w:rsidR="00594EE5">
        <w:instrText xml:space="preserve">" </w:instrText>
      </w:r>
      <w:r w:rsidR="00594EE5">
        <w:fldChar w:fldCharType="end"/>
      </w:r>
      <w:r w:rsidR="008A5593" w:rsidRPr="00445898">
        <w:t xml:space="preserve"> in </w:t>
      </w:r>
      <w:r w:rsidR="00065F7D" w:rsidRPr="00445898">
        <w:t xml:space="preserve">the model of </w:t>
      </w:r>
      <w:r w:rsidR="008A5593" w:rsidRPr="00445898">
        <w:t xml:space="preserve">some telecommunication network. If we assume (just assume, without changing anything in the model) that instead of </w:t>
      </w:r>
      <m:oMath>
        <m:r>
          <w:rPr>
            <w:rFonts w:ascii="Cambria Math" w:hAnsi="Cambria Math"/>
          </w:rPr>
          <m:t>1</m:t>
        </m:r>
      </m:oMath>
      <w:r w:rsidR="008A5593" w:rsidRPr="00445898">
        <w:t xml:space="preserve"> nanosecond, the </w:t>
      </w:r>
      <w:r w:rsidR="008A5593" w:rsidRPr="00445898">
        <w:rPr>
          <w:i/>
        </w:rPr>
        <w:t>ITU</w:t>
      </w:r>
      <w:r w:rsidR="008A5593" w:rsidRPr="00445898">
        <w:t xml:space="preserve"> corresponds to </w:t>
      </w:r>
      <m:oMath>
        <m:r>
          <w:rPr>
            <w:rFonts w:ascii="Cambria Math" w:hAnsi="Cambria Math"/>
          </w:rPr>
          <m:t>10</m:t>
        </m:r>
      </m:oMath>
      <w:r w:rsidR="008A5593" w:rsidRPr="00445898">
        <w:t xml:space="preserve"> nanoseconds, that would be equivalent to re-mapping the mode</w:t>
      </w:r>
      <w:r w:rsidR="00065F7D" w:rsidRPr="00445898">
        <w:t>l</w:t>
      </w:r>
      <w:r w:rsidR="008A5593" w:rsidRPr="00445898">
        <w:t xml:space="preserve"> to a slightly different network where all distances have been multiplied by </w:t>
      </w:r>
      <m:oMath>
        <m:r>
          <w:rPr>
            <w:rFonts w:ascii="Cambria Math" w:hAnsi="Cambria Math"/>
          </w:rPr>
          <m:t>10</m:t>
        </m:r>
      </m:oMath>
      <w:r w:rsidR="008A5593" w:rsidRPr="00445898">
        <w:t xml:space="preserve"> and all bit rates</w:t>
      </w:r>
      <w:r w:rsidR="00B21BC6">
        <w:fldChar w:fldCharType="begin"/>
      </w:r>
      <w:r w:rsidR="00B21BC6">
        <w:instrText xml:space="preserve"> XE "</w:instrText>
      </w:r>
      <w:r w:rsidR="00B21BC6" w:rsidRPr="00792FC2">
        <w:instrText>rate:</w:instrText>
      </w:r>
      <w:r w:rsidR="00B21BC6">
        <w:rPr>
          <w:lang w:val="pl-PL"/>
        </w:rPr>
        <w:instrText>transmission</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w:instrText>
      </w:r>
      <w:r w:rsidR="00B21BC6" w:rsidRPr="00B21BC6">
        <w:rPr>
          <w:rFonts w:asciiTheme="minorHAnsi" w:hAnsiTheme="minorHAnsi" w:cs="Mangal"/>
          <w:i/>
        </w:rPr>
        <w:instrText>RATE</w:instrText>
      </w:r>
      <w:r w:rsidR="00B21BC6" w:rsidRPr="00F877EA">
        <w:rPr>
          <w:rFonts w:asciiTheme="minorHAnsi" w:hAnsiTheme="minorHAnsi" w:cs="Mangal"/>
        </w:rPr>
        <w:instrText xml:space="preserve"> (type)</w:instrText>
      </w:r>
      <w:r w:rsidR="00B21BC6">
        <w:instrText xml:space="preserve">" </w:instrText>
      </w:r>
      <w:r w:rsidR="00B21BC6">
        <w:fldChar w:fldCharType="end"/>
      </w:r>
      <w:r w:rsidR="00B21BC6">
        <w:fldChar w:fldCharType="begin"/>
      </w:r>
      <w:r w:rsidR="00B21BC6">
        <w:instrText xml:space="preserve"> XE "</w:instrText>
      </w:r>
      <w:r w:rsidR="00B21BC6" w:rsidRPr="00721A4A">
        <w:instrText>rate:</w:instrText>
      </w:r>
      <w:r w:rsidR="00B21BC6">
        <w:rPr>
          <w:lang w:val="pl-PL"/>
        </w:rPr>
        <w:instrText>transmission</w:instrText>
      </w:r>
      <w:r w:rsidR="00B21BC6">
        <w:instrText xml:space="preserve">" </w:instrText>
      </w:r>
      <w:r w:rsidR="00B21BC6">
        <w:fldChar w:fldCharType="end"/>
      </w:r>
      <w:r w:rsidR="008A5593" w:rsidRPr="00445898">
        <w:t xml:space="preserve"> have been divided by the same </w:t>
      </w:r>
      <w:r w:rsidR="00AB64CC" w:rsidRPr="00445898">
        <w:t>number</w:t>
      </w:r>
      <w:r w:rsidR="008A5593" w:rsidRPr="00445898">
        <w:t>.</w:t>
      </w:r>
      <w:r w:rsidR="008F6FF7" w:rsidRPr="00445898">
        <w:t xml:space="preserve"> In most cases, the </w:t>
      </w:r>
      <w:r w:rsidR="008F6FF7" w:rsidRPr="00445898">
        <w:rPr>
          <w:i/>
        </w:rPr>
        <w:t>ITU</w:t>
      </w:r>
      <w:r w:rsidR="008F6FF7" w:rsidRPr="00445898">
        <w:t xml:space="preserve"> is chosen from the viewpoint of the model’s accuracy: we want it to be fine enough, so nothing </w:t>
      </w:r>
      <w:r w:rsidR="008F6FF7" w:rsidRPr="00445898">
        <w:lastRenderedPageBreak/>
        <w:t xml:space="preserve">important is lost. This seldom coincides with naturalness and convenience from the viewpoint of </w:t>
      </w:r>
      <w:r w:rsidR="003102A2" w:rsidRPr="00445898">
        <w:t>every</w:t>
      </w:r>
      <w:r w:rsidR="002A2D7B" w:rsidRPr="00445898">
        <w:t>day’s</w:t>
      </w:r>
      <w:r w:rsidR="008F6FF7" w:rsidRPr="00445898">
        <w:t xml:space="preserve"> units, like seconds, hours, days. In a telecommunication network, for example, the </w:t>
      </w:r>
      <w:r w:rsidR="008F6FF7" w:rsidRPr="00445898">
        <w:rPr>
          <w:i/>
        </w:rPr>
        <w:t>ITU</w:t>
      </w:r>
      <w:r w:rsidR="008F6FF7" w:rsidRPr="00445898">
        <w:t xml:space="preserve"> tends to be comparable to a single-bit insertion time or the signal propagation</w:t>
      </w:r>
      <w:r w:rsidR="00DB37AB">
        <w:fldChar w:fldCharType="begin"/>
      </w:r>
      <w:r w:rsidR="00DB37AB">
        <w:instrText xml:space="preserve"> XE "</w:instrText>
      </w:r>
      <w:r w:rsidR="00DB37AB" w:rsidRPr="00424067">
        <w:instrText>propagation:</w:instrText>
      </w:r>
      <w:r w:rsidR="00DB37AB" w:rsidRPr="00424067">
        <w:rPr>
          <w:lang w:val="pl-PL"/>
        </w:rPr>
        <w:instrText>time</w:instrText>
      </w:r>
      <w:r w:rsidR="00DB37AB">
        <w:instrText xml:space="preserve">" </w:instrText>
      </w:r>
      <w:r w:rsidR="00DB37AB">
        <w:fldChar w:fldCharType="end"/>
      </w:r>
      <w:r w:rsidR="008F6FF7" w:rsidRPr="00445898">
        <w:t xml:space="preserve"> time across some </w:t>
      </w:r>
      <w:r w:rsidR="00065F7D" w:rsidRPr="00445898">
        <w:t>minimum relevant</w:t>
      </w:r>
      <w:r w:rsidR="008F6FF7" w:rsidRPr="00445898">
        <w:t xml:space="preserve"> distance (say </w:t>
      </w:r>
      <m:oMath>
        <m:r>
          <w:rPr>
            <w:rFonts w:ascii="Cambria Math" w:hAnsi="Cambria Math"/>
          </w:rPr>
          <m:t>10</m:t>
        </m:r>
      </m:oMath>
      <w:r w:rsidR="008F6FF7" w:rsidRPr="00445898">
        <w:t xml:space="preserve"> cm). If the network is heterogeneous and the model is </w:t>
      </w:r>
      <w:r w:rsidR="00065F7D" w:rsidRPr="00445898">
        <w:t>meant</w:t>
      </w:r>
      <w:r w:rsidR="008F6FF7" w:rsidRPr="00445898">
        <w:t xml:space="preserve"> to be accurate, the </w:t>
      </w:r>
      <w:r w:rsidR="008F6FF7" w:rsidRPr="00445898">
        <w:rPr>
          <w:i/>
        </w:rPr>
        <w:t>ITU</w:t>
      </w:r>
      <w:r w:rsidR="008F6FF7" w:rsidRPr="00445898">
        <w:t xml:space="preserve"> will tend to be even finer (</w:t>
      </w:r>
      <w:r w:rsidR="00065F7D" w:rsidRPr="00445898">
        <w:t>e.g.,</w:t>
      </w:r>
      <w:r w:rsidR="008F6FF7" w:rsidRPr="00445898">
        <w:t xml:space="preserve"> the gre</w:t>
      </w:r>
      <w:r w:rsidR="00065F7D" w:rsidRPr="00445898">
        <w:t>a</w:t>
      </w:r>
      <w:r w:rsidR="008F6FF7" w:rsidRPr="00445898">
        <w:t xml:space="preserve">test common divisor of several low-level units popping up in the system). Notably, there is little penalty in SMURPH for making the </w:t>
      </w:r>
      <w:r w:rsidR="008F6FF7" w:rsidRPr="00445898">
        <w:rPr>
          <w:i/>
        </w:rPr>
        <w:t>ITU</w:t>
      </w:r>
      <w:r w:rsidR="008F6FF7" w:rsidRPr="00445898">
        <w:t xml:space="preserve"> extremely fine, so one is inclined to be generous</w:t>
      </w:r>
      <w:r w:rsidR="00065F7D" w:rsidRPr="00445898">
        <w:t xml:space="preserve">, </w:t>
      </w:r>
      <w:r w:rsidR="008F6FF7" w:rsidRPr="00445898">
        <w:t>just in case.</w:t>
      </w:r>
    </w:p>
    <w:p w:rsidR="003747A6" w:rsidRPr="00445898" w:rsidRDefault="003747A6" w:rsidP="004E64A2">
      <w:pPr>
        <w:pStyle w:val="firstparagraph"/>
      </w:pPr>
      <w:r w:rsidRPr="00445898">
        <w:t xml:space="preserve">This kind of detachment of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Pr="00445898">
        <w:t xml:space="preserve"> from natural units calls for a parameter that would </w:t>
      </w:r>
      <w:r w:rsidR="004772F3" w:rsidRPr="00445898">
        <w:t>map the simulator’s time to those natural units</w:t>
      </w:r>
      <w:r w:rsidR="00065F7D" w:rsidRPr="00445898">
        <w:t xml:space="preserve"> </w:t>
      </w:r>
      <w:r w:rsidR="004772F3" w:rsidRPr="00445898">
        <w:t xml:space="preserve">for the sake of convenience in specifying </w:t>
      </w:r>
      <w:r w:rsidR="00065F7D" w:rsidRPr="00445898">
        <w:t xml:space="preserve">the </w:t>
      </w:r>
      <w:r w:rsidR="004772F3" w:rsidRPr="00445898">
        <w:t>input data and interpreting the output results. This brings in a second unit</w:t>
      </w:r>
      <w:r w:rsidR="003102A2" w:rsidRPr="00445898">
        <w:t>,</w:t>
      </w:r>
      <w:r w:rsidR="004772F3" w:rsidRPr="00445898">
        <w:t xml:space="preserve"> called </w:t>
      </w:r>
      <w:r w:rsidR="004772F3" w:rsidRPr="00445898">
        <w:rPr>
          <w:i/>
        </w:rPr>
        <w:t>ETU</w:t>
      </w:r>
      <w:bookmarkStart w:id="74" w:name="_Hlk514326379"/>
      <w:r w:rsidR="003A00AD">
        <w:rPr>
          <w:i/>
        </w:rPr>
        <w:fldChar w:fldCharType="begin"/>
      </w:r>
      <w:r w:rsidR="003A00AD">
        <w:instrText xml:space="preserve"> XE "</w:instrText>
      </w:r>
      <w:r w:rsidR="003A00AD"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3A00AD">
        <w:instrText xml:space="preserve">" </w:instrText>
      </w:r>
      <w:r w:rsidR="003A00AD">
        <w:rPr>
          <w:i/>
        </w:rPr>
        <w:fldChar w:fldCharType="end"/>
      </w:r>
      <w:bookmarkEnd w:id="74"/>
      <w:r w:rsidR="004772F3" w:rsidRPr="00445898">
        <w:t xml:space="preserve">, for Experimenter Time Unit. About the first thing that needs to be set up before starting the model is the correspondence between the two units. Here is the first state of the </w:t>
      </w:r>
      <w:r w:rsidR="004772F3" w:rsidRPr="00445898">
        <w:rPr>
          <w:i/>
        </w:rPr>
        <w:t>Root</w:t>
      </w:r>
      <w:r w:rsidR="004772F3" w:rsidRPr="00445898">
        <w:t xml:space="preserve"> process</w:t>
      </w:r>
      <w:r w:rsidR="003102A2" w:rsidRPr="00445898">
        <w:t xml:space="preserve"> from the car wash model</w:t>
      </w:r>
      <w:r w:rsidR="004772F3" w:rsidRPr="00445898">
        <w:t>:</w:t>
      </w:r>
    </w:p>
    <w:p w:rsidR="004772F3" w:rsidRPr="00445898" w:rsidRDefault="004772F3" w:rsidP="004772F3">
      <w:pPr>
        <w:pStyle w:val="firstparagraph"/>
        <w:spacing w:after="0"/>
        <w:rPr>
          <w:i/>
        </w:rPr>
      </w:pPr>
      <w:r w:rsidRPr="00445898">
        <w:rPr>
          <w:i/>
        </w:rPr>
        <w:tab/>
        <w:t>state Start:</w:t>
      </w:r>
    </w:p>
    <w:p w:rsidR="004772F3" w:rsidRPr="00445898" w:rsidRDefault="004772F3" w:rsidP="004772F3">
      <w:pPr>
        <w:pStyle w:val="firstparagraph"/>
        <w:spacing w:after="0"/>
        <w:rPr>
          <w:i/>
        </w:rPr>
      </w:pPr>
      <w:r w:rsidRPr="00445898">
        <w:rPr>
          <w:i/>
        </w:rPr>
        <w:tab/>
      </w:r>
      <w:r w:rsidRPr="00445898">
        <w:rPr>
          <w:i/>
        </w:rPr>
        <w:tab/>
        <w:t>double d;</w:t>
      </w:r>
    </w:p>
    <w:p w:rsidR="004772F3" w:rsidRPr="00445898" w:rsidRDefault="004772F3" w:rsidP="004772F3">
      <w:pPr>
        <w:pStyle w:val="firstparagraph"/>
        <w:spacing w:after="0"/>
        <w:rPr>
          <w:i/>
        </w:rPr>
      </w:pPr>
      <w:r w:rsidRPr="00445898">
        <w:rPr>
          <w:i/>
        </w:rPr>
        <w:tab/>
      </w:r>
      <w:r w:rsidRPr="00445898">
        <w:rPr>
          <w:i/>
        </w:rPr>
        <w:tab/>
        <w:t>setEtu (60.0);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the_lineup = create car_queue_t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create entrance (d);</w:t>
      </w:r>
    </w:p>
    <w:p w:rsidR="004772F3" w:rsidRPr="00445898" w:rsidRDefault="004772F3" w:rsidP="004772F3">
      <w:pPr>
        <w:pStyle w:val="firstparagraph"/>
        <w:spacing w:after="0"/>
        <w:rPr>
          <w:i/>
        </w:rPr>
      </w:pPr>
      <w:r w:rsidRPr="00445898">
        <w:rPr>
          <w:i/>
        </w:rPr>
        <w:tab/>
      </w:r>
      <w:r w:rsidRPr="00445898">
        <w:rPr>
          <w:i/>
        </w:rPr>
        <w:tab/>
        <w:t>create washer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setLimit (0, d);</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4772F3" w:rsidRPr="00445898" w:rsidRDefault="004772F3" w:rsidP="004772F3">
      <w:pPr>
        <w:pStyle w:val="firstparagraph"/>
        <w:rPr>
          <w:i/>
        </w:rPr>
      </w:pP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4A1E18" w:rsidRPr="00445898" w:rsidRDefault="004772F3" w:rsidP="004772F3">
      <w:pPr>
        <w:pStyle w:val="firstparagraph"/>
      </w:pPr>
      <w:r w:rsidRPr="00445898">
        <w:t xml:space="preserve">The first statement executed in the above sequence, </w:t>
      </w:r>
      <w:r w:rsidRPr="00445898">
        <w:rPr>
          <w:i/>
        </w:rPr>
        <w:t>setEtu (60.0)</w:t>
      </w:r>
      <w:r w:rsidRPr="00445898">
        <w:t xml:space="preserve">, sets up a factor between the two units. In this case, it says that </w:t>
      </w:r>
      <m:oMath>
        <m:r>
          <w:rPr>
            <w:rFonts w:ascii="Cambria Math" w:hAnsi="Cambria Math"/>
          </w:rPr>
          <m:t>1</m:t>
        </m:r>
      </m:oMath>
      <w:r w:rsidRPr="00445898">
        <w:t xml:space="preserve"> </w:t>
      </w:r>
      <w:r w:rsidRPr="00445898">
        <w:rPr>
          <w:i/>
        </w:rPr>
        <w:t>ETU</w:t>
      </w:r>
      <w:r w:rsidRPr="00445898">
        <w:t xml:space="preserve"> </w:t>
      </w:r>
      <w:r w:rsidR="00065F7D" w:rsidRPr="00445898">
        <w:t>corresponds</w:t>
      </w:r>
      <w:r w:rsidRPr="00445898">
        <w:t xml:space="preserve"> to </w:t>
      </w:r>
      <m:oMath>
        <m:r>
          <w:rPr>
            <w:rFonts w:ascii="Cambria Math" w:hAnsi="Cambria Math"/>
          </w:rPr>
          <m:t>60</m:t>
        </m:r>
      </m:oMath>
      <w:r w:rsidRPr="00445898">
        <w:t xml:space="preserve"> </w:t>
      </w:r>
      <w:r w:rsidRPr="00445898">
        <w:rPr>
          <w:i/>
        </w:rPr>
        <w:t>ITU</w:t>
      </w:r>
      <w:r w:rsidRPr="00445898">
        <w:t>s.</w:t>
      </w:r>
      <w:r w:rsidR="004A1E18" w:rsidRPr="00445898">
        <w:t xml:space="preserve"> Note that we still don’t know what those units are, but we agree to express (some) data and view (some) results in units that are multiples of </w:t>
      </w:r>
      <m:oMath>
        <m:r>
          <w:rPr>
            <w:rFonts w:ascii="Cambria Math" w:hAnsi="Cambria Math"/>
          </w:rPr>
          <m:t>60</m:t>
        </m:r>
      </m:oMath>
      <w:r w:rsidR="004A1E18" w:rsidRPr="00445898">
        <w:t xml:space="preserve"> internal units of the simulator. For example, we may want to assume that </w:t>
      </w:r>
      <m:oMath>
        <m:r>
          <w:rPr>
            <w:rFonts w:ascii="Cambria Math" w:hAnsi="Cambria Math"/>
          </w:rPr>
          <m:t>1</m:t>
        </m:r>
      </m:oMath>
      <w:r w:rsidR="004A1E18" w:rsidRPr="00445898">
        <w:t xml:space="preserve"> </w:t>
      </w:r>
      <w:r w:rsidR="004A1E18" w:rsidRPr="00445898">
        <w:rPr>
          <w:i/>
        </w:rPr>
        <w:t>ITU</w:t>
      </w:r>
      <w:r w:rsidR="004A1E18" w:rsidRPr="00445898">
        <w:t xml:space="preserve"> corresponds to </w:t>
      </w:r>
      <m:oMath>
        <m:r>
          <w:rPr>
            <w:rFonts w:ascii="Cambria Math" w:hAnsi="Cambria Math"/>
          </w:rPr>
          <m:t>1</m:t>
        </m:r>
      </m:oMath>
      <w:r w:rsidR="004A1E18" w:rsidRPr="00445898">
        <w:t xml:space="preserve"> second and </w:t>
      </w:r>
      <m:oMath>
        <m:r>
          <w:rPr>
            <w:rFonts w:ascii="Cambria Math" w:hAnsi="Cambria Math"/>
          </w:rPr>
          <m:t>1</m:t>
        </m:r>
      </m:oMath>
      <w:r w:rsidR="004A1E18" w:rsidRPr="00445898">
        <w:t xml:space="preserve"> </w:t>
      </w:r>
      <w:r w:rsidR="004A1E18" w:rsidRPr="00445898">
        <w:rPr>
          <w:i/>
        </w:rPr>
        <w:t>ETU</w:t>
      </w:r>
      <w:r w:rsidR="004A1E18" w:rsidRPr="00445898">
        <w:t xml:space="preserve"> represents </w:t>
      </w:r>
      <m:oMath>
        <m:r>
          <w:rPr>
            <w:rFonts w:ascii="Cambria Math" w:hAnsi="Cambria Math"/>
          </w:rPr>
          <m:t>1</m:t>
        </m:r>
      </m:oMath>
      <w:r w:rsidR="004A1E18" w:rsidRPr="00445898">
        <w:t xml:space="preserve"> minute. This may not </w:t>
      </w:r>
      <w:r w:rsidR="00065F7D" w:rsidRPr="00445898">
        <w:t>appear as</w:t>
      </w:r>
      <w:r w:rsidR="004A1E18" w:rsidRPr="00445898">
        <w:t xml:space="preserve"> a tremendous advantage for our car wash model, but the simple feature is certainly useful</w:t>
      </w:r>
      <w:r w:rsidR="00065F7D" w:rsidRPr="00445898">
        <w:t xml:space="preserve"> when the </w:t>
      </w:r>
      <w:r w:rsidR="00065F7D" w:rsidRPr="00445898">
        <w:rPr>
          <w:i/>
        </w:rPr>
        <w:t>ITU</w:t>
      </w:r>
      <w:r w:rsidR="00065F7D" w:rsidRPr="00445898">
        <w:t xml:space="preserve"> is not so natural as it happens</w:t>
      </w:r>
      <w:r w:rsidR="00461267" w:rsidRPr="00445898">
        <w:t xml:space="preserve"> to be</w:t>
      </w:r>
      <w:r w:rsidR="00065F7D" w:rsidRPr="00445898">
        <w:t xml:space="preserve"> in </w:t>
      </w:r>
      <w:r w:rsidR="00E23D43">
        <w:t>the case at hand</w:t>
      </w:r>
      <w:r w:rsidR="00065F7D" w:rsidRPr="00445898">
        <w:t>.</w:t>
      </w:r>
    </w:p>
    <w:p w:rsidR="00666CAC" w:rsidRPr="00445898" w:rsidRDefault="004A1E18" w:rsidP="004772F3">
      <w:pPr>
        <w:pStyle w:val="firstparagraph"/>
      </w:pPr>
      <w:r w:rsidRPr="00445898">
        <w:t xml:space="preserve">By default, if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 xml:space="preserve"> is never called, </w:t>
      </w:r>
      <m:oMath>
        <m:r>
          <w:rPr>
            <w:rFonts w:ascii="Cambria Math" w:hAnsi="Cambria Math"/>
          </w:rPr>
          <m:t>1</m:t>
        </m:r>
      </m:oMath>
      <w:r w:rsidRPr="00445898">
        <w:t xml:space="preserve"> </w:t>
      </w:r>
      <w:r w:rsidRPr="00445898">
        <w:rPr>
          <w:i/>
        </w:rPr>
        <w:t>ITU</w:t>
      </w:r>
      <w:r w:rsidRPr="00445898">
        <w:t xml:space="preserve"> is equal to </w:t>
      </w:r>
      <m:oMath>
        <m:r>
          <w:rPr>
            <w:rFonts w:ascii="Cambria Math" w:hAnsi="Cambria Math"/>
          </w:rPr>
          <m:t>1</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But even then</w:t>
      </w:r>
      <w:r w:rsidR="003C63F2" w:rsidRPr="00445898">
        <w:t>,</w:t>
      </w:r>
      <w:r w:rsidRPr="00445898">
        <w:t xml:space="preserve"> the two units are different in a sense, because different numerical types are used to represent intervals expressed in </w:t>
      </w:r>
      <w:r w:rsidRPr="00445898">
        <w:rPr>
          <w:i/>
        </w:rPr>
        <w:t>ITUs</w:t>
      </w:r>
      <w:r w:rsidRPr="00445898">
        <w:t xml:space="preserve"> and in </w:t>
      </w:r>
      <w:r w:rsidRPr="00445898">
        <w:rPr>
          <w:i/>
        </w:rPr>
        <w:t>ETUs</w:t>
      </w:r>
      <w:r w:rsidRPr="00445898">
        <w:t xml:space="preserve">. While the former are nonnegative integer numbers (of the </w:t>
      </w:r>
      <w:r w:rsidR="00666CAC" w:rsidRPr="00445898">
        <w:t xml:space="preserve">appropriately large range), the latter are </w:t>
      </w:r>
      <w:r w:rsidR="00666CAC" w:rsidRPr="00445898">
        <w:rPr>
          <w:i/>
        </w:rPr>
        <w:t>double</w:t>
      </w:r>
      <w:r w:rsidR="00666CAC" w:rsidRPr="00445898">
        <w:t xml:space="preserve"> (floating point) values. Internally, the simulator </w:t>
      </w:r>
      <w:r w:rsidR="002A2D7B" w:rsidRPr="00445898">
        <w:t>must</w:t>
      </w:r>
      <w:r w:rsidR="00666CAC" w:rsidRPr="00445898">
        <w:t xml:space="preserve"> keep time at a fixed grain (see Section </w:t>
      </w:r>
      <w:r w:rsidR="00666CAC" w:rsidRPr="00445898">
        <w:fldChar w:fldCharType="begin"/>
      </w:r>
      <w:r w:rsidR="00666CAC" w:rsidRPr="00445898">
        <w:instrText xml:space="preserve"> REF _Ref496687322 \r \h </w:instrText>
      </w:r>
      <w:r w:rsidR="00666CAC" w:rsidRPr="00445898">
        <w:fldChar w:fldCharType="separate"/>
      </w:r>
      <w:r w:rsidR="00DE4310">
        <w:t>1.2.3</w:t>
      </w:r>
      <w:r w:rsidR="00666CAC" w:rsidRPr="00445898">
        <w:fldChar w:fldCharType="end"/>
      </w:r>
      <w:r w:rsidR="00666CAC" w:rsidRPr="00445898">
        <w:t>), but for its presentation to the user (experimenter) the so-called “scientific” notation is more meaningful and appropriate.</w:t>
      </w:r>
    </w:p>
    <w:p w:rsidR="00ED0222" w:rsidRPr="00445898" w:rsidRDefault="00ED0222" w:rsidP="004772F3">
      <w:pPr>
        <w:pStyle w:val="firstparagraph"/>
      </w:pPr>
      <w:r w:rsidRPr="00445898">
        <w:t xml:space="preserve">At any moment during the model’s execution the amount of simulated time that has passed since the execution was started can be told by looking at two global variables named </w:t>
      </w:r>
      <w:r w:rsidRPr="00445898">
        <w:rPr>
          <w:i/>
        </w:rPr>
        <w:t>Time</w:t>
      </w:r>
      <w:r w:rsidRPr="00445898">
        <w:t xml:space="preserve"> and </w:t>
      </w:r>
      <w:r w:rsidRPr="00445898">
        <w:rPr>
          <w:i/>
        </w:rPr>
        <w:t>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t xml:space="preserve">. The first one expresses it in </w:t>
      </w:r>
      <w:r w:rsidRPr="00445898">
        <w:rPr>
          <w:i/>
        </w:rPr>
        <w:t>ITUs</w:t>
      </w:r>
      <w:r w:rsidRPr="00445898">
        <w:t xml:space="preserve">, the other in </w:t>
      </w:r>
      <w:r w:rsidRPr="00445898">
        <w:rPr>
          <w:i/>
        </w:rPr>
        <w:t>ETUs</w:t>
      </w:r>
      <w:r w:rsidRPr="00445898">
        <w:t>.</w:t>
      </w:r>
    </w:p>
    <w:p w:rsidR="00BA37FC" w:rsidRPr="00445898" w:rsidRDefault="00666CAC" w:rsidP="004772F3">
      <w:pPr>
        <w:pStyle w:val="firstparagraph"/>
      </w:pPr>
      <w:r w:rsidRPr="00445898">
        <w:t xml:space="preserve">Two more numerical parameters are set by </w:t>
      </w:r>
      <w:r w:rsidRPr="00445898">
        <w:rPr>
          <w:i/>
        </w:rPr>
        <w:t>Root</w:t>
      </w:r>
      <w:r w:rsidRPr="00445898">
        <w:t xml:space="preserve"> in its first state. When the </w:t>
      </w:r>
      <w:r w:rsidRPr="00445898">
        <w:rPr>
          <w:i/>
        </w:rPr>
        <w:t>entrance</w:t>
      </w:r>
      <w:r w:rsidRPr="00445898">
        <w:t xml:space="preserve"> process is created (the first </w:t>
      </w:r>
      <w:r w:rsidRPr="00445898">
        <w:rPr>
          <w:i/>
        </w:rPr>
        <w:t>create</w:t>
      </w:r>
      <w:r w:rsidRPr="00445898">
        <w:t xml:space="preserve"> operation), it is passed a </w:t>
      </w:r>
      <w:r w:rsidRPr="00445898">
        <w:rPr>
          <w:i/>
        </w:rPr>
        <w:t>double</w:t>
      </w:r>
      <w:r w:rsidRPr="00445898">
        <w:t xml:space="preserve"> value read from the input data file</w:t>
      </w:r>
      <w:bookmarkStart w:id="75" w:name="_Hlk514926465"/>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bookmarkEnd w:id="75"/>
      <w:r w:rsidRPr="00445898">
        <w:t xml:space="preserve"> (the first call to </w:t>
      </w:r>
      <w:r w:rsidRPr="00445898">
        <w:rPr>
          <w:i/>
        </w:rPr>
        <w:lastRenderedPageBreak/>
        <w:t>readIn</w:t>
      </w:r>
      <w:r w:rsidRPr="00445898">
        <w:t>). As we remember, that number determines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between cars (Section </w:t>
      </w:r>
      <w:r w:rsidRPr="00445898">
        <w:fldChar w:fldCharType="begin"/>
      </w:r>
      <w:r w:rsidRPr="00445898">
        <w:instrText xml:space="preserve"> REF _Ref497223609 \r \h </w:instrText>
      </w:r>
      <w:r w:rsidRPr="00445898">
        <w:fldChar w:fldCharType="separate"/>
      </w:r>
      <w:r w:rsidR="00DE4310">
        <w:t>2.1.2</w:t>
      </w:r>
      <w:r w:rsidRPr="00445898">
        <w:fldChar w:fldCharType="end"/>
      </w:r>
      <w:r w:rsidRPr="00445898">
        <w:t xml:space="preserve">). That time is expressed in </w:t>
      </w:r>
      <w:r w:rsidRPr="00445898">
        <w:rPr>
          <w:i/>
        </w:rPr>
        <w:t>ETUs</w:t>
      </w:r>
      <w:r w:rsidRPr="00445898">
        <w:t xml:space="preserve">, i.e., in minutes in our present case. The last </w:t>
      </w:r>
      <w:r w:rsidRPr="00E23D43">
        <w:rPr>
          <w:i/>
        </w:rPr>
        <w:t>time</w:t>
      </w:r>
      <w:r w:rsidRPr="00445898">
        <w:t xml:space="preserve"> parameter, also expressed in </w:t>
      </w:r>
      <w:r w:rsidRPr="00445898">
        <w:rPr>
          <w:i/>
        </w:rPr>
        <w:t>ETUs</w:t>
      </w:r>
      <w:r w:rsidRPr="00445898">
        <w:t>, is the time limit</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 xml:space="preserve">, i.e., the virtual-time duration of the simulation experiment. </w:t>
      </w:r>
      <w:r w:rsidR="00BA37FC" w:rsidRPr="00445898">
        <w:t xml:space="preserve">It is one of the simplest and often most natural termination condition for an experiment: the </w:t>
      </w:r>
      <w:r w:rsidR="00BA37FC" w:rsidRPr="00445898">
        <w:rPr>
          <w:i/>
        </w:rPr>
        <w:t>DEATH</w:t>
      </w:r>
      <w:r w:rsidR="00BA37FC" w:rsidRPr="00445898">
        <w:t xml:space="preserve"> event on </w:t>
      </w:r>
      <w:r w:rsidR="00BA37FC" w:rsidRPr="00445898">
        <w:rPr>
          <w:i/>
        </w:rPr>
        <w:t>Kernel</w:t>
      </w:r>
      <w:r w:rsidR="00BA37FC"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DE4310">
        <w:t>2.1.3</w:t>
      </w:r>
      <w:r w:rsidR="00417930" w:rsidRPr="00445898">
        <w:fldChar w:fldCharType="end"/>
      </w:r>
      <w:r w:rsidR="00BA37FC" w:rsidRPr="00445898">
        <w:t>) will be triggered when the simulated time (</w:t>
      </w:r>
      <w:r w:rsidR="00461267" w:rsidRPr="00445898">
        <w:t>as</w:t>
      </w:r>
      <w:r w:rsidR="00BA37FC" w:rsidRPr="00445898">
        <w:t xml:space="preserve"> expressed in </w:t>
      </w:r>
      <w:r w:rsidR="00BA37FC" w:rsidRPr="00445898">
        <w:rPr>
          <w:i/>
        </w:rPr>
        <w:t>ETUs</w:t>
      </w:r>
      <w:r w:rsidR="00BA37FC" w:rsidRPr="00445898">
        <w:t>) reaches or exceeds the specified bound</w:t>
      </w:r>
      <w:r w:rsidR="00461267" w:rsidRPr="00445898">
        <w:t>. S</w:t>
      </w:r>
      <w:r w:rsidR="00BA37FC" w:rsidRPr="00445898">
        <w:t>ee Section </w:t>
      </w:r>
      <w:r w:rsidR="00072F13" w:rsidRPr="00445898">
        <w:fldChar w:fldCharType="begin"/>
      </w:r>
      <w:r w:rsidR="00072F13" w:rsidRPr="00445898">
        <w:instrText xml:space="preserve"> REF _Ref511830208 \r \h </w:instrText>
      </w:r>
      <w:r w:rsidR="00072F13" w:rsidRPr="00445898">
        <w:fldChar w:fldCharType="separate"/>
      </w:r>
      <w:r w:rsidR="00DE4310">
        <w:t>10.5</w:t>
      </w:r>
      <w:r w:rsidR="00072F13" w:rsidRPr="00445898">
        <w:fldChar w:fldCharType="end"/>
      </w:r>
      <w:r w:rsidR="00BA37FC" w:rsidRPr="00445898">
        <w:t xml:space="preserve"> for </w:t>
      </w:r>
      <w:r w:rsidR="00712748" w:rsidRPr="00445898">
        <w:t>a</w:t>
      </w:r>
      <w:r w:rsidR="00BA37FC" w:rsidRPr="00445898">
        <w:t xml:space="preserve"> </w:t>
      </w:r>
      <w:r w:rsidR="00712748" w:rsidRPr="00445898">
        <w:t>detailed</w:t>
      </w:r>
      <w:r w:rsidR="00BA37FC" w:rsidRPr="00445898">
        <w:t xml:space="preserve"> description of </w:t>
      </w:r>
      <w:r w:rsidR="00BA37FC" w:rsidRPr="00445898">
        <w:rPr>
          <w:i/>
        </w:rPr>
        <w:t>setLimit</w:t>
      </w:r>
      <w:r w:rsidR="00BA37FC" w:rsidRPr="00445898">
        <w:t>.</w:t>
      </w:r>
    </w:p>
    <w:p w:rsidR="00BA37FC" w:rsidRPr="00445898" w:rsidRDefault="00C831BA" w:rsidP="00552A98">
      <w:pPr>
        <w:pStyle w:val="Heading3"/>
        <w:numPr>
          <w:ilvl w:val="2"/>
          <w:numId w:val="5"/>
        </w:numPr>
        <w:rPr>
          <w:lang w:val="en-US"/>
        </w:rPr>
      </w:pPr>
      <w:bookmarkStart w:id="76" w:name="_Toc515615560"/>
      <w:r w:rsidRPr="00445898">
        <w:rPr>
          <w:lang w:val="en-US"/>
        </w:rPr>
        <w:t>Presenting the results</w:t>
      </w:r>
      <w:bookmarkEnd w:id="76"/>
    </w:p>
    <w:p w:rsidR="00ED0222" w:rsidRPr="00445898" w:rsidRDefault="00C831BA" w:rsidP="00ED0222">
      <w:pPr>
        <w:pStyle w:val="firstparagraph"/>
      </w:pPr>
      <w:r w:rsidRPr="00445898">
        <w:t>T</w:t>
      </w:r>
      <w:r w:rsidR="00A36C17" w:rsidRPr="00445898">
        <w:t>he performance</w:t>
      </w:r>
      <w:r w:rsidR="00BC6211">
        <w:fldChar w:fldCharType="begin"/>
      </w:r>
      <w:r w:rsidR="00BC6211">
        <w:instrText xml:space="preserve"> XE "</w:instrText>
      </w:r>
      <w:r w:rsidR="00BC6211" w:rsidRPr="00C94030">
        <w:instrText>performance:</w:instrText>
      </w:r>
      <w:r w:rsidR="00BC6211" w:rsidRPr="00C94030">
        <w:rPr>
          <w:lang w:val="pl-PL"/>
        </w:rPr>
        <w:instrText>car wash</w:instrText>
      </w:r>
      <w:r w:rsidR="00BC6211">
        <w:instrText xml:space="preserve">" </w:instrText>
      </w:r>
      <w:r w:rsidR="00BC6211">
        <w:fldChar w:fldCharType="end"/>
      </w:r>
      <w:r w:rsidR="00A36C17" w:rsidRPr="00445898">
        <w:t xml:space="preserve"> measures collected in our model amount to two numbers</w:t>
      </w:r>
      <w:r w:rsidRPr="00445898">
        <w:t>: the total service time and the total number of processed cars.</w:t>
      </w:r>
      <w:r w:rsidR="00ED0222" w:rsidRPr="00445898">
        <w:t xml:space="preserve"> Thos</w:t>
      </w:r>
      <w:r w:rsidR="00BC6355" w:rsidRPr="00445898">
        <w:t>e</w:t>
      </w:r>
      <w:r w:rsidR="00ED0222" w:rsidRPr="00445898">
        <w:t xml:space="preserve"> numbers are output in the second state of </w:t>
      </w:r>
      <w:r w:rsidR="00ED0222" w:rsidRPr="00445898">
        <w:rPr>
          <w:i/>
        </w:rPr>
        <w:t>Root</w:t>
      </w:r>
      <w:r w:rsidR="00ED0222" w:rsidRPr="00445898">
        <w:t xml:space="preserve"> which looks as follows:</w:t>
      </w:r>
      <w:r w:rsidR="00ED0222" w:rsidRPr="00445898">
        <w:tab/>
      </w:r>
      <w:r w:rsidR="00ED0222" w:rsidRPr="00445898">
        <w:tab/>
      </w:r>
    </w:p>
    <w:p w:rsidR="00ED0222" w:rsidRPr="00445898" w:rsidRDefault="00ED0222" w:rsidP="00ED0222">
      <w:pPr>
        <w:pStyle w:val="firstparagraph"/>
        <w:spacing w:after="0"/>
        <w:ind w:firstLine="720"/>
        <w:rPr>
          <w:i/>
        </w:rPr>
      </w:pPr>
      <w:r w:rsidRPr="00445898">
        <w:rPr>
          <w:i/>
        </w:rPr>
        <w:t>state Stop:</w:t>
      </w:r>
    </w:p>
    <w:p w:rsidR="00ED0222" w:rsidRPr="00445898" w:rsidRDefault="00ED0222" w:rsidP="00ED0222">
      <w:pPr>
        <w:pStyle w:val="firstparagraph"/>
        <w:spacing w:after="0"/>
        <w:ind w:left="720" w:firstLine="720"/>
        <w:rPr>
          <w:i/>
        </w:rPr>
      </w:pPr>
      <w:r w:rsidRPr="00445898">
        <w:rPr>
          <w:i/>
        </w:rPr>
        <w:t>print</w:t>
      </w:r>
      <w:bookmarkStart w:id="77" w:name="_Hlk514931146"/>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bookmarkEnd w:id="77"/>
      <w:r w:rsidRPr="00445898">
        <w:rPr>
          <w:i/>
        </w:rPr>
        <w:t xml:space="preserve"> (TotalServiceTime, "Busy time:", 10, 26);</w:t>
      </w:r>
    </w:p>
    <w:p w:rsidR="00ED0222" w:rsidRPr="00445898" w:rsidRDefault="00ED0222" w:rsidP="00ED0222">
      <w:pPr>
        <w:pStyle w:val="firstparagraph"/>
        <w:spacing w:after="0"/>
        <w:rPr>
          <w:i/>
        </w:rPr>
      </w:pPr>
      <w:r w:rsidRPr="00445898">
        <w:rPr>
          <w:i/>
        </w:rPr>
        <w:tab/>
      </w:r>
      <w:r w:rsidRPr="00445898">
        <w:rPr>
          <w:i/>
        </w:rPr>
        <w:tab/>
        <w:t>print ((TotalServiceTime / 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rPr>
          <w:i/>
        </w:rPr>
        <w:t>) * 100.0, "Normalized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 10, 26);</w:t>
      </w:r>
    </w:p>
    <w:p w:rsidR="00ED0222" w:rsidRPr="00445898" w:rsidRDefault="00ED0222" w:rsidP="00ED0222">
      <w:pPr>
        <w:pStyle w:val="firstparagraph"/>
        <w:spacing w:after="0"/>
        <w:rPr>
          <w:i/>
        </w:rPr>
      </w:pPr>
      <w:r w:rsidRPr="00445898">
        <w:rPr>
          <w:i/>
        </w:rPr>
        <w:tab/>
      </w:r>
      <w:r w:rsidRPr="00445898">
        <w:rPr>
          <w:i/>
        </w:rPr>
        <w:tab/>
        <w:t>print (NumberOfProcessedCars, "Cars washed:", 10, 26);</w:t>
      </w:r>
    </w:p>
    <w:p w:rsidR="00ED0222" w:rsidRPr="00445898" w:rsidRDefault="00ED0222" w:rsidP="00ED0222">
      <w:pPr>
        <w:pStyle w:val="firstparagraph"/>
        <w:spacing w:after="0"/>
        <w:rPr>
          <w:i/>
        </w:rPr>
      </w:pPr>
      <w:r w:rsidRPr="00445898">
        <w:rPr>
          <w:i/>
        </w:rPr>
        <w:tab/>
      </w:r>
      <w:r w:rsidRPr="00445898">
        <w:rPr>
          <w:i/>
        </w:rPr>
        <w:tab/>
        <w:t>print (the_lineup-&gt;getCount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DA20A0" w:rsidRPr="00445898">
        <w:rPr>
          <w:i/>
        </w:rPr>
        <w:t xml:space="preserve"> </w:t>
      </w:r>
      <w:r w:rsidRPr="00445898">
        <w:rPr>
          <w:i/>
        </w:rPr>
        <w:t>), "Cars queued:", 10, 26);</w:t>
      </w:r>
    </w:p>
    <w:p w:rsidR="00ED0222" w:rsidRPr="00445898" w:rsidRDefault="00ED0222" w:rsidP="00ED0222">
      <w:pPr>
        <w:pStyle w:val="firstparagraph"/>
        <w:rPr>
          <w:i/>
        </w:rPr>
      </w:pPr>
      <w:r w:rsidRPr="00445898">
        <w:rPr>
          <w:i/>
        </w:rPr>
        <w:tab/>
      </w:r>
      <w:r w:rsidRPr="00445898">
        <w:rPr>
          <w:i/>
        </w:rPr>
        <w:tab/>
        <w:t>Kernel-&gt;terminate ( );</w:t>
      </w:r>
    </w:p>
    <w:p w:rsidR="00ED0222" w:rsidRPr="00445898" w:rsidRDefault="00BC6355" w:rsidP="00ED0222">
      <w:pPr>
        <w:pStyle w:val="firstparagraph"/>
      </w:pPr>
      <w:r w:rsidRPr="00445898">
        <w:t xml:space="preserve">The detailed meaning of the arguments of </w:t>
      </w:r>
      <w:r w:rsidRPr="00445898">
        <w:rPr>
          <w:i/>
        </w:rPr>
        <w:t>print</w:t>
      </w:r>
      <w:r w:rsidRPr="00445898">
        <w:t xml:space="preserve"> is not important at this stage (it will be explained </w:t>
      </w:r>
      <w:r w:rsidR="00A90A1A" w:rsidRPr="00445898">
        <w:t>in Section </w:t>
      </w:r>
      <w:r w:rsidR="00072F13" w:rsidRPr="00445898">
        <w:fldChar w:fldCharType="begin"/>
      </w:r>
      <w:r w:rsidR="00072F13" w:rsidRPr="00445898">
        <w:instrText xml:space="preserve"> REF _Ref504325626 \r \h </w:instrText>
      </w:r>
      <w:r w:rsidR="00072F13" w:rsidRPr="00445898">
        <w:fldChar w:fldCharType="separate"/>
      </w:r>
      <w:r w:rsidR="00DE4310">
        <w:t>3.2.2</w:t>
      </w:r>
      <w:r w:rsidR="00072F13" w:rsidRPr="00445898">
        <w:fldChar w:fldCharType="end"/>
      </w:r>
      <w:r w:rsidR="00A90A1A" w:rsidRPr="00445898">
        <w:t xml:space="preserve">). It is rather obvious what we want to accomplish </w:t>
      </w:r>
      <w:r w:rsidR="00AE6932" w:rsidRPr="00445898">
        <w:t>with</w:t>
      </w:r>
      <w:r w:rsidR="00A90A1A" w:rsidRPr="00445898">
        <w:t xml:space="preserve"> </w:t>
      </w:r>
      <w:r w:rsidR="00AE6932" w:rsidRPr="00445898">
        <w:t xml:space="preserve">the above sequence of commands. </w:t>
      </w:r>
      <w:r w:rsidR="00ED0222" w:rsidRPr="00445898">
        <w:t xml:space="preserve">In addition to the total service time (in </w:t>
      </w:r>
      <w:r w:rsidR="00ED0222" w:rsidRPr="00445898">
        <w:rPr>
          <w:i/>
        </w:rPr>
        <w:t>ETUs</w:t>
      </w:r>
      <w:r w:rsidR="00ED0222" w:rsidRPr="00445898">
        <w:t xml:space="preserve">, i.e., in minutes), we also </w:t>
      </w:r>
      <w:r w:rsidR="00A90A1A" w:rsidRPr="00445898">
        <w:t>show</w:t>
      </w:r>
      <w:r w:rsidR="00ED0222" w:rsidRPr="00445898">
        <w:t xml:space="preserve"> the percentage of service time in total time, which we call </w:t>
      </w:r>
      <w:r w:rsidR="00AE6932" w:rsidRPr="00445898">
        <w:t xml:space="preserve">the </w:t>
      </w:r>
      <w:r w:rsidR="00ED0222" w:rsidRPr="00445898">
        <w:t>“normalized throughput”</w:t>
      </w:r>
      <w:r w:rsidR="00A90A1A" w:rsidRPr="00445898">
        <w:t xml:space="preserve"> (terminology resulting from our</w:t>
      </w:r>
      <w:r w:rsidR="00ED0222" w:rsidRPr="00445898">
        <w:t xml:space="preserve"> addiction to simulating networks</w:t>
      </w:r>
      <w:r w:rsidR="00A90A1A" w:rsidRPr="00445898">
        <w:t>)</w:t>
      </w:r>
      <w:r w:rsidR="00ED0222" w:rsidRPr="00445898">
        <w:t>.</w:t>
      </w:r>
      <w:r w:rsidR="003222AA" w:rsidRPr="00445898">
        <w:t xml:space="preserve"> We also take the final snapshot of the car queue (taking advantage of a standard method of </w:t>
      </w:r>
      <w:r w:rsidR="00A90A1A" w:rsidRPr="00445898">
        <w:t xml:space="preserve">the </w:t>
      </w:r>
      <w:r w:rsidR="003222AA" w:rsidRPr="00445898">
        <w:t xml:space="preserve">SMURPH </w:t>
      </w:r>
      <w:r w:rsidR="003222AA" w:rsidRPr="00445898">
        <w:rPr>
          <w:i/>
        </w:rPr>
        <w:t>mailbox</w:t>
      </w:r>
      <w:r w:rsidR="003222AA" w:rsidRPr="00445898">
        <w:t xml:space="preserve"> class</w:t>
      </w:r>
      <w:r w:rsidR="00072F13" w:rsidRPr="00445898">
        <w:t xml:space="preserve">, </w:t>
      </w:r>
      <w:r w:rsidR="003222AA" w:rsidRPr="00445898">
        <w:t>Section </w:t>
      </w:r>
      <w:r w:rsidR="00072F13" w:rsidRPr="00445898">
        <w:fldChar w:fldCharType="begin"/>
      </w:r>
      <w:r w:rsidR="00072F13" w:rsidRPr="00445898">
        <w:instrText xml:space="preserve"> REF _Ref509822836 \r \h </w:instrText>
      </w:r>
      <w:r w:rsidR="00072F13" w:rsidRPr="00445898">
        <w:fldChar w:fldCharType="separate"/>
      </w:r>
      <w:r w:rsidR="00DE4310">
        <w:t>9.2.3</w:t>
      </w:r>
      <w:r w:rsidR="00072F13" w:rsidRPr="00445898">
        <w:fldChar w:fldCharType="end"/>
      </w:r>
      <w:r w:rsidR="003222AA" w:rsidRPr="00445898">
        <w:t>).</w:t>
      </w:r>
    </w:p>
    <w:p w:rsidR="006604E5" w:rsidRPr="00445898" w:rsidRDefault="00551CAA" w:rsidP="00552A98">
      <w:pPr>
        <w:pStyle w:val="Heading3"/>
        <w:numPr>
          <w:ilvl w:val="2"/>
          <w:numId w:val="5"/>
        </w:numPr>
        <w:rPr>
          <w:lang w:val="en-US"/>
        </w:rPr>
      </w:pPr>
      <w:bookmarkStart w:id="78" w:name="_Ref498337181"/>
      <w:bookmarkStart w:id="79" w:name="_Toc515615561"/>
      <w:r w:rsidRPr="00445898">
        <w:rPr>
          <w:lang w:val="en-US"/>
        </w:rPr>
        <w:t>Running</w:t>
      </w:r>
      <w:r w:rsidR="006604E5" w:rsidRPr="00445898">
        <w:rPr>
          <w:lang w:val="en-US"/>
        </w:rPr>
        <w:t xml:space="preserve"> the model</w:t>
      </w:r>
      <w:bookmarkEnd w:id="78"/>
      <w:bookmarkEnd w:id="79"/>
    </w:p>
    <w:p w:rsidR="008F2D6F" w:rsidRPr="00445898" w:rsidRDefault="008F2D6F" w:rsidP="00ED0222">
      <w:pPr>
        <w:pStyle w:val="firstparagraph"/>
      </w:pPr>
      <w:r w:rsidRPr="00445898">
        <w:t xml:space="preserve">One little detail that we still need to </w:t>
      </w:r>
      <w:r w:rsidR="005448A9">
        <w:t xml:space="preserve">account for to </w:t>
      </w:r>
      <w:r w:rsidR="00864C74" w:rsidRPr="00445898">
        <w:t xml:space="preserve">make our program complete </w:t>
      </w:r>
      <w:r w:rsidRPr="00445898">
        <w:t>is the declaratio</w:t>
      </w:r>
      <w:r w:rsidR="007A4F75" w:rsidRPr="00445898">
        <w:t>n of three global variables</w:t>
      </w:r>
      <w:r w:rsidRPr="00445898">
        <w:t>:</w:t>
      </w:r>
    </w:p>
    <w:p w:rsidR="008F2D6F" w:rsidRPr="00445898" w:rsidRDefault="008F2D6F" w:rsidP="008F2D6F">
      <w:pPr>
        <w:pStyle w:val="firstparagraph"/>
        <w:spacing w:after="0"/>
        <w:ind w:firstLine="720"/>
        <w:rPr>
          <w:i/>
        </w:rPr>
      </w:pPr>
      <w:r w:rsidRPr="00445898">
        <w:rPr>
          <w:i/>
        </w:rPr>
        <w:t>car_queue_t *the_lineup;</w:t>
      </w:r>
    </w:p>
    <w:p w:rsidR="008F2D6F" w:rsidRPr="00445898" w:rsidRDefault="008F2D6F" w:rsidP="008F2D6F">
      <w:pPr>
        <w:pStyle w:val="firstparagraph"/>
        <w:spacing w:after="0"/>
        <w:ind w:firstLine="720"/>
        <w:rPr>
          <w:i/>
        </w:rPr>
      </w:pPr>
      <w:r w:rsidRPr="00445898">
        <w:rPr>
          <w:i/>
        </w:rPr>
        <w:t>double TotalServiceTime = 0.0;</w:t>
      </w:r>
    </w:p>
    <w:p w:rsidR="008F2D6F" w:rsidRPr="00445898" w:rsidRDefault="008F2D6F" w:rsidP="008F2D6F">
      <w:pPr>
        <w:pStyle w:val="firstparagraph"/>
        <w:ind w:firstLine="720"/>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rPr>
          <w:i/>
        </w:rPr>
        <w:t xml:space="preserve"> NumberOfProcessedCars = 0;</w:t>
      </w:r>
    </w:p>
    <w:p w:rsidR="008F2D6F" w:rsidRPr="00445898" w:rsidRDefault="008F2D6F" w:rsidP="00ED0222">
      <w:pPr>
        <w:pStyle w:val="firstparagraph"/>
      </w:pPr>
      <w:r w:rsidRPr="00445898">
        <w:t xml:space="preserve">The initialization of </w:t>
      </w:r>
      <w:r w:rsidR="007A4F75" w:rsidRPr="00445898">
        <w:t>the two</w:t>
      </w:r>
      <w:r w:rsidRPr="00445898">
        <w:t xml:space="preserve"> simple performance measures is superfluous (this is how unitialized global variables are automatically initialized in C++), but it emphasizes their role as accumulating counters.</w:t>
      </w:r>
    </w:p>
    <w:p w:rsidR="006604E5" w:rsidRPr="00445898" w:rsidRDefault="006604E5" w:rsidP="00ED0222">
      <w:pPr>
        <w:pStyle w:val="firstparagraph"/>
      </w:pPr>
      <w:r w:rsidRPr="00445898">
        <w:t xml:space="preserve">The model </w:t>
      </w:r>
      <w:r w:rsidR="007A4F75" w:rsidRPr="00445898">
        <w:t>accepts</w:t>
      </w:r>
      <w:r w:rsidRPr="00445898">
        <w:t xml:space="preserve"> a simple input data set consisting of two numbers (see the first state of </w:t>
      </w:r>
      <w:r w:rsidRPr="00445898">
        <w:rPr>
          <w:i/>
        </w:rPr>
        <w:t>Root</w:t>
      </w:r>
      <w:r w:rsidRPr="00445898">
        <w:t xml:space="preserve"> in Section </w:t>
      </w:r>
      <w:r w:rsidRPr="00445898">
        <w:fldChar w:fldCharType="begin"/>
      </w:r>
      <w:r w:rsidRPr="00445898">
        <w:instrText xml:space="preserve"> REF _Ref497406486 \r \h </w:instrText>
      </w:r>
      <w:r w:rsidRPr="00445898">
        <w:fldChar w:fldCharType="separate"/>
      </w:r>
      <w:r w:rsidR="00DE4310">
        <w:t>2.1.4</w:t>
      </w:r>
      <w:r w:rsidRPr="00445898">
        <w:fldChar w:fldCharType="end"/>
      </w:r>
      <w:r w:rsidRPr="00445898">
        <w:t>)</w:t>
      </w:r>
      <w:r w:rsidR="00810435" w:rsidRPr="00445898">
        <w:t xml:space="preserve">. Directory </w:t>
      </w:r>
      <w:r w:rsidR="00810435" w:rsidRPr="00445898">
        <w:rPr>
          <w:i/>
        </w:rPr>
        <w:t>Examples/CarWash</w:t>
      </w:r>
      <w:r w:rsidR="00810435" w:rsidRPr="00445898">
        <w:t xml:space="preserve"> of the package contains the model (file </w:t>
      </w:r>
      <w:r w:rsidR="00810435" w:rsidRPr="00445898">
        <w:rPr>
          <w:i/>
        </w:rPr>
        <w:t>carwash.cc</w:t>
      </w:r>
      <w:r w:rsidR="00810435" w:rsidRPr="00445898">
        <w:t xml:space="preserve">) and a sample data set (file </w:t>
      </w:r>
      <w:r w:rsidR="00810435" w:rsidRPr="00445898">
        <w:rPr>
          <w:i/>
        </w:rPr>
        <w:t>data.txt</w:t>
      </w:r>
      <w:r w:rsidR="00810435" w:rsidRPr="00445898">
        <w:t>) with these contents:</w:t>
      </w:r>
    </w:p>
    <w:p w:rsidR="00810435" w:rsidRPr="00445898" w:rsidRDefault="00810435" w:rsidP="00810435">
      <w:pPr>
        <w:pStyle w:val="firstparagraph"/>
        <w:spacing w:after="0"/>
        <w:ind w:left="720"/>
        <w:rPr>
          <w:i/>
        </w:rPr>
      </w:pPr>
      <w:r w:rsidRPr="00445898">
        <w:rPr>
          <w:i/>
        </w:rPr>
        <w:t>Interarrival time:</w:t>
      </w:r>
      <w:r w:rsidRPr="00445898">
        <w:rPr>
          <w:i/>
        </w:rPr>
        <w:tab/>
        <w:t>10.0</w:t>
      </w:r>
      <w:r w:rsidRPr="00445898">
        <w:rPr>
          <w:i/>
        </w:rPr>
        <w:tab/>
        <w:t>minutes</w:t>
      </w:r>
    </w:p>
    <w:p w:rsidR="00810435" w:rsidRPr="00445898" w:rsidRDefault="00810435" w:rsidP="00810435">
      <w:pPr>
        <w:pStyle w:val="firstparagraph"/>
        <w:ind w:firstLine="720"/>
        <w:rPr>
          <w:i/>
        </w:rPr>
      </w:pPr>
      <w:r w:rsidRPr="00445898">
        <w:rPr>
          <w:i/>
        </w:rPr>
        <w:t>Simulated time:</w:t>
      </w:r>
      <w:r w:rsidRPr="00445898">
        <w:rPr>
          <w:i/>
        </w:rPr>
        <w:tab/>
        <w:t>10080</w:t>
      </w:r>
      <w:r w:rsidRPr="00445898">
        <w:rPr>
          <w:i/>
        </w:rPr>
        <w:tab/>
        <w:t>minutes = one week</w:t>
      </w:r>
    </w:p>
    <w:p w:rsidR="00615C1D" w:rsidRPr="00445898" w:rsidRDefault="00810435" w:rsidP="00810435">
      <w:pPr>
        <w:pStyle w:val="firstparagraph"/>
      </w:pPr>
      <w:r w:rsidRPr="00445898">
        <w:lastRenderedPageBreak/>
        <w:t xml:space="preserve">Any non-numbers are ignored by the </w:t>
      </w:r>
      <w:r w:rsidRPr="00445898">
        <w:rPr>
          <w:i/>
        </w:rPr>
        <w:t>readIn</w:t>
      </w:r>
      <w:r w:rsidRPr="00445898">
        <w:t xml:space="preserve"> function </w:t>
      </w:r>
      <w:r w:rsidR="00615C1D" w:rsidRPr="00445898">
        <w:t xml:space="preserve">used to input the data to the model </w:t>
      </w:r>
      <w:r w:rsidRPr="00445898">
        <w:t>(see Section </w:t>
      </w:r>
      <w:r w:rsidR="00072F13" w:rsidRPr="00445898">
        <w:fldChar w:fldCharType="begin"/>
      </w:r>
      <w:r w:rsidR="00072F13" w:rsidRPr="00445898">
        <w:instrText xml:space="preserve"> REF _Ref504325626 \r \h </w:instrText>
      </w:r>
      <w:r w:rsidR="00072F13" w:rsidRPr="00445898">
        <w:fldChar w:fldCharType="separate"/>
      </w:r>
      <w:r w:rsidR="00DE4310">
        <w:t>3.2.2</w:t>
      </w:r>
      <w:r w:rsidR="00072F13" w:rsidRPr="00445898">
        <w:fldChar w:fldCharType="end"/>
      </w:r>
      <w:r w:rsidRPr="00445898">
        <w:t xml:space="preserve">) and treated as comments. The data set amounts to two values: the mean car interarrival time (10 minutes) and the limit on simulated time (10080 minutes).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p>
    <w:p w:rsidR="00810435" w:rsidRPr="00445898" w:rsidRDefault="00705B71" w:rsidP="00810435">
      <w:pPr>
        <w:pStyle w:val="firstparagraph"/>
      </w:pPr>
      <w:r w:rsidRPr="00445898">
        <w:t xml:space="preserve">To </w:t>
      </w:r>
      <w:r w:rsidR="007A4F75" w:rsidRPr="00445898">
        <w:t>compile</w:t>
      </w:r>
      <w:r w:rsidRPr="00445898">
        <w:t xml:space="preserve"> the </w:t>
      </w:r>
      <w:r w:rsidR="002A2D7B" w:rsidRPr="00445898">
        <w:t>simulator,</w:t>
      </w:r>
      <w:r w:rsidRPr="00445898">
        <w:t xml:space="preserve"> execute this program (see Section </w:t>
      </w:r>
      <w:r w:rsidR="00072F13" w:rsidRPr="00445898">
        <w:fldChar w:fldCharType="begin"/>
      </w:r>
      <w:r w:rsidR="00072F13" w:rsidRPr="00445898">
        <w:instrText xml:space="preserve"> REF _Ref511764631 \r \h </w:instrText>
      </w:r>
      <w:r w:rsidR="00072F13" w:rsidRPr="00445898">
        <w:fldChar w:fldCharType="separate"/>
      </w:r>
      <w:r w:rsidR="00DE4310">
        <w:t>B.6</w:t>
      </w:r>
      <w:r w:rsidR="00072F13" w:rsidRPr="00445898">
        <w:fldChar w:fldCharType="end"/>
      </w:r>
      <w:r w:rsidRPr="00445898">
        <w:t>) in the example’s directory:</w:t>
      </w:r>
    </w:p>
    <w:p w:rsidR="00705B71" w:rsidRPr="00445898" w:rsidRDefault="00705B71" w:rsidP="00810435">
      <w:pPr>
        <w:pStyle w:val="firstparagraph"/>
        <w:rPr>
          <w:i/>
        </w:rPr>
      </w:pPr>
      <w:r w:rsidRPr="00445898">
        <w:tab/>
      </w:r>
      <w:r w:rsidRPr="00445898">
        <w:rPr>
          <w:i/>
        </w:rPr>
        <w:t>mks</w:t>
      </w:r>
    </w:p>
    <w:p w:rsidR="00705B71" w:rsidRPr="00445898" w:rsidRDefault="00705B71" w:rsidP="00810435">
      <w:pPr>
        <w:pStyle w:val="firstparagraph"/>
      </w:pPr>
      <w:r w:rsidRPr="00445898">
        <w:t xml:space="preserve">After a few seconds the model will be compiled into an executable program and put into file </w:t>
      </w:r>
      <w:r w:rsidRPr="00445898">
        <w:rPr>
          <w:i/>
        </w:rPr>
        <w:t>side</w:t>
      </w:r>
      <w:r w:rsidRPr="00445898">
        <w:t xml:space="preserve"> (</w:t>
      </w:r>
      <w:r w:rsidRPr="00445898">
        <w:rPr>
          <w:i/>
        </w:rPr>
        <w:t>side.exe</w:t>
      </w:r>
      <w:r w:rsidRPr="00445898">
        <w:t xml:space="preserve"> on Windows). Run it this way:</w:t>
      </w:r>
    </w:p>
    <w:p w:rsidR="00705B71" w:rsidRPr="00445898" w:rsidRDefault="00705B71" w:rsidP="00810435">
      <w:pPr>
        <w:pStyle w:val="firstparagraph"/>
        <w:rPr>
          <w:i/>
        </w:rPr>
      </w:pPr>
      <w:r w:rsidRPr="00445898">
        <w:tab/>
      </w:r>
      <w:r w:rsidRPr="00445898">
        <w:rPr>
          <w:i/>
        </w:rPr>
        <w:t>./side data.txt output.txt</w:t>
      </w:r>
    </w:p>
    <w:p w:rsidR="00705B71" w:rsidRPr="00445898" w:rsidRDefault="00705B71" w:rsidP="00810435">
      <w:pPr>
        <w:pStyle w:val="firstparagraph"/>
      </w:pPr>
      <w:r w:rsidRPr="00445898">
        <w:t>After a second or so the program will stop having simulated a week of ope</w:t>
      </w:r>
      <w:r w:rsidR="00615C1D" w:rsidRPr="00445898">
        <w:t xml:space="preserve">ration of our car wash. Here is </w:t>
      </w:r>
      <w:r w:rsidRPr="00445898">
        <w:t>what will be written to the output file (</w:t>
      </w:r>
      <w:r w:rsidRPr="00445898">
        <w:rPr>
          <w:i/>
        </w:rPr>
        <w:t>output.txt</w:t>
      </w:r>
      <w:r w:rsidRPr="00445898">
        <w:t>):</w:t>
      </w:r>
    </w:p>
    <w:p w:rsidR="00705B71" w:rsidRPr="00445898" w:rsidRDefault="00705B71" w:rsidP="00705B71">
      <w:pPr>
        <w:pStyle w:val="firstparagraph"/>
        <w:spacing w:after="0"/>
        <w:ind w:firstLine="720"/>
        <w:rPr>
          <w:i/>
        </w:rPr>
      </w:pPr>
      <w:r w:rsidRPr="00445898">
        <w:rPr>
          <w:i/>
        </w:rPr>
        <w:t xml:space="preserve">SMURPH Version 3.26-OA      Car Wash    </w:t>
      </w:r>
      <w:r w:rsidR="00B4459C">
        <w:rPr>
          <w:i/>
        </w:rPr>
        <w:t>Mon</w:t>
      </w:r>
      <w:r w:rsidRPr="00445898">
        <w:rPr>
          <w:i/>
        </w:rPr>
        <w:t xml:space="preserve"> </w:t>
      </w:r>
      <w:r w:rsidR="00B4459C">
        <w:rPr>
          <w:i/>
        </w:rPr>
        <w:t>May</w:t>
      </w:r>
      <w:r w:rsidRPr="00445898">
        <w:rPr>
          <w:i/>
        </w:rPr>
        <w:t xml:space="preserve">  2</w:t>
      </w:r>
      <w:r w:rsidR="00B4459C">
        <w:rPr>
          <w:i/>
        </w:rPr>
        <w:t>7</w:t>
      </w:r>
      <w:r w:rsidRPr="00445898">
        <w:rPr>
          <w:i/>
        </w:rPr>
        <w:t xml:space="preserve"> 20:10:24 201</w:t>
      </w:r>
      <w:r w:rsidR="00B4459C">
        <w:rPr>
          <w:i/>
        </w:rPr>
        <w:t>8</w:t>
      </w:r>
    </w:p>
    <w:p w:rsidR="00705B71" w:rsidRPr="00445898" w:rsidRDefault="00705B71" w:rsidP="00705B71">
      <w:pPr>
        <w:pStyle w:val="firstparagraph"/>
        <w:spacing w:after="0"/>
        <w:ind w:firstLine="720"/>
        <w:rPr>
          <w:i/>
        </w:rPr>
      </w:pPr>
      <w:r w:rsidRPr="00445898">
        <w:rPr>
          <w:i/>
        </w:rPr>
        <w:t>Call arguments: data.txt output.txt</w:t>
      </w:r>
    </w:p>
    <w:p w:rsidR="00705B71" w:rsidRPr="00445898" w:rsidRDefault="00705B71" w:rsidP="00705B71">
      <w:pPr>
        <w:pStyle w:val="firstparagraph"/>
        <w:spacing w:after="0"/>
        <w:ind w:firstLine="720"/>
        <w:rPr>
          <w:i/>
        </w:rPr>
      </w:pPr>
      <w:r w:rsidRPr="00445898">
        <w:rPr>
          <w:i/>
        </w:rPr>
        <w:t xml:space="preserve">Busy time:                    </w:t>
      </w:r>
      <w:r w:rsidRPr="00445898">
        <w:rPr>
          <w:i/>
        </w:rPr>
        <w:tab/>
        <w:t>5736.8</w:t>
      </w:r>
    </w:p>
    <w:p w:rsidR="00705B71" w:rsidRPr="00445898" w:rsidRDefault="00705B71" w:rsidP="00705B71">
      <w:pPr>
        <w:pStyle w:val="firstparagraph"/>
        <w:spacing w:after="0"/>
        <w:ind w:firstLine="720"/>
        <w:rPr>
          <w:i/>
        </w:rPr>
      </w:pPr>
      <w:r w:rsidRPr="00445898">
        <w:rPr>
          <w:i/>
        </w:rPr>
        <w:t>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w:t>
      </w:r>
      <w:r w:rsidRPr="00445898">
        <w:rPr>
          <w:i/>
        </w:rPr>
        <w:tab/>
        <w:t>56.899</w:t>
      </w:r>
    </w:p>
    <w:p w:rsidR="00705B71" w:rsidRPr="00445898" w:rsidRDefault="00705B71" w:rsidP="00705B71">
      <w:pPr>
        <w:pStyle w:val="firstparagraph"/>
        <w:spacing w:after="0"/>
        <w:ind w:firstLine="720"/>
        <w:rPr>
          <w:i/>
        </w:rPr>
      </w:pPr>
      <w:r w:rsidRPr="00445898">
        <w:rPr>
          <w:i/>
        </w:rPr>
        <w:t xml:space="preserve">Cars washed: </w:t>
      </w:r>
      <w:r w:rsidRPr="00445898">
        <w:rPr>
          <w:i/>
        </w:rPr>
        <w:tab/>
      </w:r>
      <w:r w:rsidRPr="00445898">
        <w:rPr>
          <w:i/>
        </w:rPr>
        <w:tab/>
      </w:r>
      <w:r w:rsidRPr="00445898">
        <w:rPr>
          <w:i/>
        </w:rPr>
        <w:tab/>
        <w:t>999</w:t>
      </w:r>
    </w:p>
    <w:p w:rsidR="00705B71" w:rsidRPr="00445898" w:rsidRDefault="00705B71" w:rsidP="00705B71">
      <w:pPr>
        <w:pStyle w:val="firstparagraph"/>
        <w:spacing w:after="0"/>
        <w:ind w:firstLine="720"/>
        <w:rPr>
          <w:i/>
        </w:rPr>
      </w:pPr>
      <w:r w:rsidRPr="00445898">
        <w:rPr>
          <w:i/>
        </w:rPr>
        <w:t>Cars queued:</w:t>
      </w:r>
      <w:r w:rsidRPr="00445898">
        <w:rPr>
          <w:i/>
        </w:rPr>
        <w:tab/>
      </w:r>
      <w:r w:rsidRPr="00445898">
        <w:rPr>
          <w:i/>
        </w:rPr>
        <w:tab/>
      </w:r>
      <w:r w:rsidRPr="00445898">
        <w:rPr>
          <w:i/>
        </w:rPr>
        <w:tab/>
        <w:t>0</w:t>
      </w:r>
    </w:p>
    <w:p w:rsidR="00705B71" w:rsidRPr="00445898" w:rsidRDefault="00705B71" w:rsidP="00705B71">
      <w:pPr>
        <w:pStyle w:val="firstparagraph"/>
        <w:ind w:firstLine="720"/>
        <w:rPr>
          <w:i/>
        </w:rPr>
      </w:pPr>
      <w:r w:rsidRPr="00445898">
        <w:rPr>
          <w:i/>
        </w:rPr>
        <w:t>@@@ End of output</w:t>
      </w:r>
    </w:p>
    <w:p w:rsidR="00BC6355" w:rsidRPr="00445898" w:rsidRDefault="00705B71" w:rsidP="00ED0222">
      <w:pPr>
        <w:pStyle w:val="firstparagraph"/>
      </w:pPr>
      <w:r w:rsidRPr="00445898">
        <w:t>The performance</w:t>
      </w:r>
      <w:r w:rsidR="00BC6211">
        <w:fldChar w:fldCharType="begin"/>
      </w:r>
      <w:r w:rsidR="00BC6211">
        <w:instrText xml:space="preserve"> XE "</w:instrText>
      </w:r>
      <w:r w:rsidR="00BC6211" w:rsidRPr="008B3BCF">
        <w:instrText>performance:</w:instrText>
      </w:r>
      <w:r w:rsidR="00BC6211" w:rsidRPr="008B3BCF">
        <w:rPr>
          <w:lang w:val="pl-PL"/>
        </w:rPr>
        <w:instrText>car wash</w:instrText>
      </w:r>
      <w:r w:rsidR="00BC6211">
        <w:instrText xml:space="preserve">" </w:instrText>
      </w:r>
      <w:r w:rsidR="00BC6211">
        <w:fldChar w:fldCharType="end"/>
      </w:r>
      <w:r w:rsidRPr="00445898">
        <w:t xml:space="preserve"> measures returned by the simulator can be quickly verified for sanity. </w:t>
      </w:r>
      <w:r w:rsidR="002A2D7B" w:rsidRPr="00445898">
        <w:t>Of course</w:t>
      </w:r>
      <w:r w:rsidRPr="00445898">
        <w:t>, the simple model can be easily analyzed by hand and the simulation experimen</w:t>
      </w:r>
      <w:r w:rsidR="00C0580B" w:rsidRPr="00445898">
        <w:t xml:space="preserve">t is not extremely interesting to a car wash designer. While there is little to learn from it about car washes, it </w:t>
      </w:r>
      <w:r w:rsidR="005F6934" w:rsidRPr="00445898">
        <w:t>does illustrate a few points about SMURPH.</w:t>
      </w:r>
    </w:p>
    <w:p w:rsidR="00DA20A0" w:rsidRPr="00445898" w:rsidRDefault="00DA20A0" w:rsidP="00ED0222">
      <w:pPr>
        <w:pStyle w:val="firstparagraph"/>
      </w:pPr>
      <w:r w:rsidRPr="00445898">
        <w:t xml:space="preserve">Within about 10080 minutes of activity the car wash has serviced 999 cars. This is more or less what we would expect at the mean </w:t>
      </w:r>
      <w:r w:rsidR="00824F4F" w:rsidRPr="00445898">
        <w:t>spacing (inter</w:t>
      </w:r>
      <w:r w:rsidRPr="00445898">
        <w:t xml:space="preserve">arrival </w:t>
      </w:r>
      <w:r w:rsidR="00824F4F" w:rsidRPr="00445898">
        <w:t>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824F4F" w:rsidRPr="00445898">
        <w:t>)</w:t>
      </w:r>
      <w:r w:rsidRPr="00445898">
        <w:t xml:space="preserve"> of </w:t>
      </w:r>
      <m:oMath>
        <m:r>
          <w:rPr>
            <w:rFonts w:ascii="Cambria Math" w:hAnsi="Cambria Math"/>
          </w:rPr>
          <m:t>10</m:t>
        </m:r>
      </m:oMath>
      <w:r w:rsidRPr="00445898">
        <w:t xml:space="preserve"> minutes</w:t>
      </w:r>
      <w:r w:rsidR="00824F4F" w:rsidRPr="00445898">
        <w:t xml:space="preserve"> between cars</w:t>
      </w:r>
      <w:r w:rsidR="00962B0C" w:rsidRPr="00445898">
        <w:t>.</w:t>
      </w:r>
      <w:r w:rsidRPr="00445898">
        <w:t xml:space="preserve"> The exact expectancy is </w:t>
      </w:r>
      <m:oMath>
        <m:r>
          <w:rPr>
            <w:rFonts w:ascii="Cambria Math" w:hAnsi="Cambria Math"/>
          </w:rPr>
          <m:t>1008</m:t>
        </m:r>
      </m:oMath>
      <w:r w:rsidRPr="00445898">
        <w:t xml:space="preserve">, so the figure is a bit on the low side, but well within the </w:t>
      </w:r>
      <w:r w:rsidR="002C3430" w:rsidRPr="00445898">
        <w:t>reasonable</w:t>
      </w:r>
      <w:r w:rsidR="004E1C70">
        <w:t xml:space="preserve"> </w:t>
      </w:r>
      <w:r w:rsidR="00824F4F" w:rsidRPr="00445898">
        <w:t>statistical</w:t>
      </w:r>
      <w:r w:rsidR="002C3430" w:rsidRPr="00445898">
        <w:t xml:space="preserve"> </w:t>
      </w:r>
      <w:r w:rsidRPr="00445898">
        <w:t>error margin (</w:t>
      </w:r>
      <w:r w:rsidR="002C3430" w:rsidRPr="00445898">
        <w:t xml:space="preserve">less than </w:t>
      </w:r>
      <m:oMath>
        <m:r>
          <w:rPr>
            <w:rFonts w:ascii="Cambria Math" w:hAnsi="Cambria Math"/>
          </w:rPr>
          <m:t>1</m:t>
        </m:r>
      </m:oMath>
      <w:r w:rsidR="002C3430" w:rsidRPr="00445898">
        <w:t xml:space="preserve">%). When we increase the simulated time to </w:t>
      </w:r>
      <m:oMath>
        <m:r>
          <w:rPr>
            <w:rFonts w:ascii="Cambria Math" w:hAnsi="Cambria Math"/>
          </w:rPr>
          <m:t>1000</m:t>
        </m:r>
      </m:oMath>
      <w:r w:rsidR="002C3430" w:rsidRPr="00445898">
        <w:t xml:space="preserve"> weeks (</w:t>
      </w:r>
      <w:r w:rsidR="00824F4F" w:rsidRPr="00445898">
        <w:t xml:space="preserve">by </w:t>
      </w:r>
      <w:r w:rsidR="002C3430" w:rsidRPr="00445898">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445898">
        <w:t xml:space="preserve"> cars, with less than </w:t>
      </w:r>
      <m:oMath>
        <m:r>
          <w:rPr>
            <w:rFonts w:ascii="Cambria Math" w:hAnsi="Cambria Math"/>
          </w:rPr>
          <m:t>0.1</m:t>
        </m:r>
      </m:oMath>
      <w:r w:rsidR="002C3430" w:rsidRPr="00445898">
        <w:t>% deviation from the exact expected value.</w:t>
      </w:r>
    </w:p>
    <w:p w:rsidR="002C3430" w:rsidRPr="00445898" w:rsidRDefault="002C3430" w:rsidP="00ED0222">
      <w:pPr>
        <w:pStyle w:val="firstparagraph"/>
      </w:pPr>
      <w:r w:rsidRPr="00445898">
        <w:t>Of course, this is all nonsense from the vi</w:t>
      </w:r>
      <w:r w:rsidR="00194F26" w:rsidRPr="00445898">
        <w:t>ewpoint of any realistic setup. Even if the car arrival process can be sensibly modeled by the Poisson distribution</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194F26" w:rsidRPr="00445898">
        <w:t xml:space="preserve"> at some local time scales, the arrival rate</w:t>
      </w:r>
      <w:r w:rsidR="00B21BC6">
        <w:fldChar w:fldCharType="begin"/>
      </w:r>
      <w:r w:rsidR="00B21BC6">
        <w:instrText xml:space="preserve"> XE "</w:instrText>
      </w:r>
      <w:r w:rsidR="00B21BC6" w:rsidRPr="00633ED7">
        <w:instrText>rate:</w:instrText>
      </w:r>
      <w:r w:rsidR="00B21BC6" w:rsidRPr="00633ED7">
        <w:rPr>
          <w:lang w:val="pl-PL"/>
        </w:rPr>
        <w:instrText>arrival</w:instrText>
      </w:r>
      <w:r w:rsidR="00B21BC6">
        <w:instrText xml:space="preserve">" </w:instrText>
      </w:r>
      <w:r w:rsidR="00B21BC6">
        <w:fldChar w:fldCharType="end"/>
      </w:r>
      <w:r w:rsidR="00194F26" w:rsidRPr="00445898">
        <w:t xml:space="preserve"> is obviously not the same at all moments. For one thing, the car wash is probably going to be closed at some hours. Besides, </w:t>
      </w:r>
      <w:r w:rsidR="009C61FF" w:rsidRPr="00445898">
        <w:t xml:space="preserve">there are holidays. Even if the car wash is going to be open </w:t>
      </w:r>
      <m:oMath>
        <m:r>
          <w:rPr>
            <w:rFonts w:ascii="Cambria Math" w:hAnsi="Cambria Math"/>
          </w:rPr>
          <m:t>24/7</m:t>
        </m:r>
      </m:oMath>
      <w:r w:rsidR="009C61FF" w:rsidRPr="00445898">
        <w:t xml:space="preserve">, the arrival rate at </w:t>
      </w:r>
      <m:oMath>
        <m:r>
          <w:rPr>
            <w:rFonts w:ascii="Cambria Math" w:hAnsi="Cambria Math"/>
          </w:rPr>
          <m:t>3</m:t>
        </m:r>
      </m:oMath>
      <w:r w:rsidR="009C61FF" w:rsidRPr="00445898">
        <w:t xml:space="preserve"> am on a Sunday is probably going to be drastically different from that on a sunny Friday afternoon before a long weekend. Obviously, the most interesting aspect of the model would be </w:t>
      </w:r>
      <w:r w:rsidR="00824F4F" w:rsidRPr="00445898">
        <w:t>a</w:t>
      </w:r>
      <w:r w:rsidR="009C61FF" w:rsidRPr="00445898">
        <w:t xml:space="preserve"> car </w:t>
      </w:r>
      <w:r w:rsidR="00962B0C" w:rsidRPr="00445898">
        <w:t>arrival</w:t>
      </w:r>
      <w:r w:rsidR="009C61FF" w:rsidRPr="00445898">
        <w:t xml:space="preserve"> process well capturing all those little details. And a good model for weather prediction would probably be of assistance as well.</w:t>
      </w:r>
    </w:p>
    <w:p w:rsidR="00244693" w:rsidRPr="00445898" w:rsidRDefault="00244693" w:rsidP="00ED0222">
      <w:pPr>
        <w:pStyle w:val="firstparagraph"/>
      </w:pPr>
      <w:r w:rsidRPr="00445898">
        <w:t xml:space="preserve">Let us have a look at </w:t>
      </w:r>
      <w:r w:rsidRPr="00445898">
        <w:rPr>
          <w:i/>
        </w:rPr>
        <w:t>busy time</w:t>
      </w:r>
      <w:r w:rsidRPr="00445898">
        <w:t xml:space="preserve"> and </w:t>
      </w:r>
      <w:r w:rsidRPr="00445898">
        <w:rPr>
          <w:i/>
        </w:rPr>
        <w:t>normalized throughput</w:t>
      </w:r>
      <w:r w:rsidRPr="00445898">
        <w:t>. Can we calculate these numbers by hand</w:t>
      </w:r>
      <w:r w:rsidR="00CE7653" w:rsidRPr="00445898">
        <w:t>,</w:t>
      </w:r>
      <w:r w:rsidRPr="00445898">
        <w:t xml:space="preserve"> without running the </w:t>
      </w:r>
      <w:r w:rsidR="002A2D7B" w:rsidRPr="00445898">
        <w:t>model?</w:t>
      </w:r>
      <w:r w:rsidRPr="00445898">
        <w:t xml:space="preserve"> </w:t>
      </w:r>
      <w:r w:rsidR="002A2D7B" w:rsidRPr="00445898">
        <w:t>Of course,</w:t>
      </w:r>
      <w:r w:rsidRPr="00445898">
        <w:t xml:space="preserve"> we can. There are three types of service (Section </w:t>
      </w:r>
      <w:r w:rsidRPr="00445898">
        <w:fldChar w:fldCharType="begin"/>
      </w:r>
      <w:r w:rsidRPr="00445898">
        <w:instrText xml:space="preserve"> REF _Ref497223609 \r \h </w:instrText>
      </w:r>
      <w:r w:rsidRPr="00445898">
        <w:fldChar w:fldCharType="separate"/>
      </w:r>
      <w:r w:rsidR="00DE4310">
        <w:t>2.1.2</w:t>
      </w:r>
      <w:r w:rsidRPr="00445898">
        <w:fldChar w:fldCharType="end"/>
      </w:r>
      <w:r w:rsidRPr="00445898">
        <w:t xml:space="preserve">) with </w:t>
      </w:r>
      <w:r w:rsidR="00CE7653" w:rsidRPr="00445898">
        <w:t xml:space="preserve">the </w:t>
      </w:r>
      <w:r w:rsidRPr="00445898">
        <w:t xml:space="preserve">mean service times </w:t>
      </w:r>
      <m:oMath>
        <m:r>
          <w:rPr>
            <w:rFonts w:ascii="Cambria Math" w:hAnsi="Cambria Math"/>
          </w:rPr>
          <m:t>5</m:t>
        </m:r>
      </m:oMath>
      <w:r w:rsidRPr="00445898">
        <w:t xml:space="preserve">, </w:t>
      </w:r>
      <m:oMath>
        <m:r>
          <w:rPr>
            <w:rFonts w:ascii="Cambria Math" w:hAnsi="Cambria Math"/>
          </w:rPr>
          <m:t>7.5</m:t>
        </m:r>
      </m:oMath>
      <w:r w:rsidRPr="00445898">
        <w:t xml:space="preserve">, and </w:t>
      </w:r>
      <m:oMath>
        <m:r>
          <w:rPr>
            <w:rFonts w:ascii="Cambria Math" w:hAnsi="Cambria Math"/>
          </w:rPr>
          <m:t>10.5</m:t>
        </m:r>
      </m:oMath>
      <w:r w:rsidRPr="00445898">
        <w:t xml:space="preserve"> minutes. Their probabilities are, respectively, </w:t>
      </w:r>
      <m:oMath>
        <m:r>
          <w:rPr>
            <w:rFonts w:ascii="Cambria Math" w:hAnsi="Cambria Math"/>
          </w:rPr>
          <m:t>0.8</m:t>
        </m:r>
      </m:oMath>
      <w:r w:rsidRPr="00445898">
        <w:t xml:space="preserve">, </w:t>
      </w:r>
      <m:oMath>
        <m:r>
          <w:rPr>
            <w:rFonts w:ascii="Cambria Math" w:hAnsi="Cambria Math"/>
          </w:rPr>
          <m:t>0.12</m:t>
        </m:r>
      </m:oMath>
      <w:r w:rsidRPr="00445898">
        <w:t xml:space="preserve">, and </w:t>
      </w:r>
      <m:oMath>
        <m:r>
          <w:rPr>
            <w:rFonts w:ascii="Cambria Math" w:hAnsi="Cambria Math"/>
          </w:rPr>
          <m:t>0.08</m:t>
        </m:r>
      </m:oMath>
      <w:r w:rsidR="00423B47" w:rsidRPr="00445898">
        <w:t xml:space="preserve">. </w:t>
      </w:r>
      <w:r w:rsidR="00423B47" w:rsidRPr="00445898">
        <w:lastRenderedPageBreak/>
        <w:t xml:space="preserve">Thus, the average service time of a car is </w:t>
      </w:r>
      <m:oMath>
        <m:r>
          <w:rPr>
            <w:rFonts w:ascii="Cambria Math" w:hAnsi="Cambria Math"/>
          </w:rPr>
          <m:t>5×0.8+7.5×0.12+10.5×0.08=5.74</m:t>
        </m:r>
      </m:oMath>
      <w:r w:rsidR="00423B47" w:rsidRPr="00445898">
        <w:t xml:space="preserve"> minutes. Thus, every 10 minutes the car wash gets enough work to last for </w:t>
      </w:r>
      <m:oMath>
        <m:r>
          <w:rPr>
            <w:rFonts w:ascii="Cambria Math" w:hAnsi="Cambria Math"/>
          </w:rPr>
          <m:t>5.74</m:t>
        </m:r>
      </m:oMath>
      <w:r w:rsidR="00423B47" w:rsidRPr="00445898">
        <w:t xml:space="preserve"> minutes, so the expected figure for normalized throughput is </w:t>
      </w:r>
      <m:oMath>
        <m:r>
          <w:rPr>
            <w:rFonts w:ascii="Cambria Math" w:hAnsi="Cambria Math"/>
          </w:rPr>
          <m:t>0.574</m:t>
        </m:r>
      </m:oMath>
      <w:r w:rsidR="00423B47" w:rsidRPr="00445898">
        <w:t>.</w:t>
      </w:r>
    </w:p>
    <w:p w:rsidR="00551CAA" w:rsidRPr="00445898" w:rsidRDefault="00551CAA" w:rsidP="00ED0222">
      <w:pPr>
        <w:pStyle w:val="firstparagraph"/>
      </w:pPr>
      <w:r w:rsidRPr="00445898">
        <w:t xml:space="preserve">We see that there are no cars queued at the wash at the end of simulation. No wonder, because the car wash is somewhat underutilized (operating at less than </w:t>
      </w:r>
      <m:oMath>
        <m:r>
          <w:rPr>
            <w:rFonts w:ascii="Cambria Math" w:hAnsi="Cambria Math"/>
          </w:rPr>
          <m:t>60%</m:t>
        </m:r>
      </m:oMath>
      <w:r w:rsidRPr="00445898">
        <w:t xml:space="preserve"> of its capacity). We can push the load by reducing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Setting it to </w:t>
      </w:r>
      <m:oMath>
        <m:r>
          <w:rPr>
            <w:rFonts w:ascii="Cambria Math" w:hAnsi="Cambria Math"/>
          </w:rPr>
          <m:t>5.74</m:t>
        </m:r>
      </m:oMath>
      <w:r w:rsidRPr="00445898">
        <w:t xml:space="preserve"> minutes, i.e., to match the average service time (with the </w:t>
      </w:r>
      <w:r w:rsidR="003C63F2" w:rsidRPr="00445898">
        <w:t>original</w:t>
      </w:r>
      <w:r w:rsidRPr="00445898">
        <w:t xml:space="preserve"> time limit of one week) </w:t>
      </w:r>
      <w:r w:rsidR="00181F52" w:rsidRPr="00445898">
        <w:t>yields these numbers:</w:t>
      </w:r>
    </w:p>
    <w:p w:rsidR="00181F52" w:rsidRPr="00445898" w:rsidRDefault="00181F52" w:rsidP="00181F52">
      <w:pPr>
        <w:pStyle w:val="firstparagraph"/>
        <w:spacing w:after="0"/>
        <w:ind w:firstLine="720"/>
        <w:rPr>
          <w:i/>
        </w:rPr>
      </w:pPr>
      <w:r w:rsidRPr="00445898">
        <w:rPr>
          <w:i/>
        </w:rPr>
        <w:t>Busy time:</w:t>
      </w:r>
      <w:r w:rsidRPr="00445898">
        <w:rPr>
          <w:i/>
        </w:rPr>
        <w:tab/>
      </w:r>
      <w:r w:rsidRPr="00445898">
        <w:rPr>
          <w:i/>
        </w:rPr>
        <w:tab/>
      </w:r>
      <w:r w:rsidRPr="00445898">
        <w:rPr>
          <w:i/>
        </w:rPr>
        <w:tab/>
        <w:t>9858.3</w:t>
      </w:r>
    </w:p>
    <w:p w:rsidR="00181F52" w:rsidRPr="00445898" w:rsidRDefault="00181F52" w:rsidP="00181F52">
      <w:pPr>
        <w:pStyle w:val="firstparagraph"/>
        <w:spacing w:after="0"/>
        <w:ind w:firstLine="720"/>
        <w:rPr>
          <w:i/>
        </w:rPr>
      </w:pPr>
      <w:r w:rsidRPr="00445898">
        <w:rPr>
          <w:i/>
        </w:rPr>
        <w:t>Normalized throughput:</w:t>
      </w:r>
      <w:r w:rsidRPr="00445898">
        <w:rPr>
          <w:i/>
        </w:rPr>
        <w:tab/>
        <w:t>97.77</w:t>
      </w:r>
    </w:p>
    <w:p w:rsidR="00181F52" w:rsidRPr="00445898" w:rsidRDefault="00181F52" w:rsidP="00181F52">
      <w:pPr>
        <w:pStyle w:val="firstparagraph"/>
        <w:spacing w:after="0"/>
        <w:ind w:firstLine="720"/>
        <w:rPr>
          <w:i/>
        </w:rPr>
      </w:pPr>
      <w:r w:rsidRPr="00445898">
        <w:rPr>
          <w:i/>
        </w:rPr>
        <w:t>Cars washed:</w:t>
      </w:r>
      <w:r w:rsidRPr="00445898">
        <w:rPr>
          <w:i/>
        </w:rPr>
        <w:tab/>
      </w:r>
      <w:r w:rsidRPr="00445898">
        <w:rPr>
          <w:i/>
        </w:rPr>
        <w:tab/>
      </w:r>
      <w:r w:rsidRPr="00445898">
        <w:rPr>
          <w:i/>
        </w:rPr>
        <w:tab/>
        <w:t>1724</w:t>
      </w:r>
    </w:p>
    <w:p w:rsidR="00181F52" w:rsidRPr="00445898" w:rsidRDefault="00181F52" w:rsidP="00181F52">
      <w:pPr>
        <w:pStyle w:val="firstparagraph"/>
        <w:ind w:firstLine="720"/>
        <w:rPr>
          <w:i/>
        </w:rPr>
      </w:pPr>
      <w:r w:rsidRPr="00445898">
        <w:rPr>
          <w:i/>
        </w:rPr>
        <w:t>Cars queued:</w:t>
      </w:r>
      <w:r w:rsidRPr="00445898">
        <w:rPr>
          <w:i/>
        </w:rPr>
        <w:tab/>
      </w:r>
      <w:r w:rsidRPr="00445898">
        <w:rPr>
          <w:i/>
        </w:rPr>
        <w:tab/>
      </w:r>
      <w:r w:rsidRPr="00445898">
        <w:rPr>
          <w:i/>
        </w:rPr>
        <w:tab/>
        <w:t>15</w:t>
      </w:r>
    </w:p>
    <w:p w:rsidR="00423B47" w:rsidRPr="00445898" w:rsidRDefault="00181F52" w:rsidP="00ED0222">
      <w:pPr>
        <w:pStyle w:val="firstparagraph"/>
      </w:pPr>
      <w:r w:rsidRPr="00445898">
        <w:t xml:space="preserve">This time we do see some lineup, and the car is utilized close to 100%. </w:t>
      </w:r>
      <w:r w:rsidR="002A2D7B" w:rsidRPr="00445898">
        <w:t>Again,</w:t>
      </w:r>
      <w:r w:rsidRPr="00445898">
        <w:t xml:space="preserve"> it is probably not very realistic to see that many cars lined up for a car wash, but this is </w:t>
      </w:r>
      <w:r w:rsidR="004E1C70">
        <w:t>not</w:t>
      </w:r>
      <w:r w:rsidRPr="00445898">
        <w:t xml:space="preserve"> the least realistic piece of our </w:t>
      </w:r>
      <w:r w:rsidR="00CE7653" w:rsidRPr="00445898">
        <w:t>naive</w:t>
      </w:r>
      <w:r w:rsidRPr="00445898">
        <w:t xml:space="preserve"> model.</w:t>
      </w:r>
    </w:p>
    <w:p w:rsidR="00181F52" w:rsidRPr="00445898" w:rsidRDefault="00181F52" w:rsidP="00552A98">
      <w:pPr>
        <w:pStyle w:val="Heading3"/>
        <w:numPr>
          <w:ilvl w:val="2"/>
          <w:numId w:val="5"/>
        </w:numPr>
        <w:rPr>
          <w:lang w:val="en-US"/>
        </w:rPr>
      </w:pPr>
      <w:bookmarkStart w:id="80" w:name="_Toc515615562"/>
      <w:r w:rsidRPr="00445898">
        <w:rPr>
          <w:lang w:val="en-US"/>
        </w:rPr>
        <w:t>In real time</w:t>
      </w:r>
      <w:bookmarkEnd w:id="80"/>
    </w:p>
    <w:p w:rsidR="00181F52" w:rsidRPr="00445898" w:rsidRDefault="00181F52" w:rsidP="00ED0222">
      <w:pPr>
        <w:pStyle w:val="firstparagraph"/>
      </w:pPr>
      <w:r w:rsidRPr="00445898">
        <w:t>It is easy to run the model in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Pr="00445898">
        <w:fldChar w:fldCharType="begin"/>
      </w:r>
      <w:r w:rsidRPr="00445898">
        <w:instrText xml:space="preserve"> REF _Ref497137789 \r \h </w:instrText>
      </w:r>
      <w:r w:rsidRPr="00445898">
        <w:fldChar w:fldCharType="separate"/>
      </w:r>
      <w:r w:rsidR="00DE4310">
        <w:t>1.3.1</w:t>
      </w:r>
      <w:r w:rsidRPr="00445898">
        <w:fldChar w:fldCharType="end"/>
      </w:r>
      <w:r w:rsidRPr="00445898">
        <w:t xml:space="preserve">). There will be no problem catching up with the virtual time to the real time, because the model is </w:t>
      </w:r>
      <w:r w:rsidR="002A2D7B" w:rsidRPr="00445898">
        <w:t>simple,</w:t>
      </w:r>
      <w:r w:rsidRPr="00445898">
        <w:t xml:space="preserve"> and the computation effort of th</w:t>
      </w:r>
      <w:r w:rsidR="0058316B" w:rsidRPr="00445898">
        <w:t xml:space="preserve">e simulator is truly minuscule: running the model for </w:t>
      </w:r>
      <m:oMath>
        <m:r>
          <w:rPr>
            <w:rFonts w:ascii="Cambria Math" w:hAnsi="Cambria Math"/>
          </w:rPr>
          <m:t>1000</m:t>
        </m:r>
      </m:oMath>
      <w:r w:rsidR="0058316B" w:rsidRPr="00445898">
        <w:t xml:space="preserve"> weeks </w:t>
      </w:r>
      <w:r w:rsidR="007A4F75" w:rsidRPr="00445898">
        <w:t>(</w:t>
      </w:r>
      <m:oMath>
        <m:r>
          <w:rPr>
            <w:rFonts w:ascii="Cambria Math" w:hAnsi="Cambria Math"/>
          </w:rPr>
          <m:t>19</m:t>
        </m:r>
      </m:oMath>
      <w:r w:rsidR="007A4F75" w:rsidRPr="00445898">
        <w:t xml:space="preserve"> years) </w:t>
      </w:r>
      <w:r w:rsidR="0058316B" w:rsidRPr="00445898">
        <w:t xml:space="preserve">took my (rather mediocre) laptop less than </w:t>
      </w:r>
      <m:oMath>
        <m:r>
          <w:rPr>
            <w:rFonts w:ascii="Cambria Math" w:hAnsi="Cambria Math"/>
          </w:rPr>
          <m:t>3</m:t>
        </m:r>
      </m:oMath>
      <w:r w:rsidR="00962B0C" w:rsidRPr="00445898">
        <w:t xml:space="preserve"> seconds.</w:t>
      </w:r>
    </w:p>
    <w:p w:rsidR="0058316B" w:rsidRPr="00445898" w:rsidRDefault="0058316B" w:rsidP="00ED0222">
      <w:pPr>
        <w:pStyle w:val="firstparagraph"/>
      </w:pPr>
      <w:r w:rsidRPr="00445898">
        <w:t xml:space="preserve">The visualization mode is primarily intended for cooperation with some GUI, so the model can be truly </w:t>
      </w:r>
      <w:r w:rsidRPr="00445898">
        <w:rPr>
          <w:i/>
        </w:rPr>
        <w:t>visualized</w:t>
      </w:r>
      <w:r w:rsidRPr="00445898">
        <w:t>. In our simple case, we will content ourselves with printing some lines of text to the output file. Suppose that we want to see these events:</w:t>
      </w:r>
    </w:p>
    <w:p w:rsidR="0058316B" w:rsidRPr="00445898" w:rsidRDefault="0058316B" w:rsidP="00552A98">
      <w:pPr>
        <w:pStyle w:val="firstparagraph"/>
        <w:numPr>
          <w:ilvl w:val="0"/>
          <w:numId w:val="6"/>
        </w:numPr>
      </w:pPr>
      <w:r w:rsidRPr="00445898">
        <w:t>a new car arriving at the wash</w:t>
      </w:r>
    </w:p>
    <w:p w:rsidR="0058316B" w:rsidRPr="00445898" w:rsidRDefault="0058316B" w:rsidP="00552A98">
      <w:pPr>
        <w:pStyle w:val="firstparagraph"/>
        <w:numPr>
          <w:ilvl w:val="0"/>
          <w:numId w:val="6"/>
        </w:numPr>
      </w:pPr>
      <w:r w:rsidRPr="00445898">
        <w:t>service commencement</w:t>
      </w:r>
      <w:r w:rsidR="001D4E2A" w:rsidRPr="00445898">
        <w:t xml:space="preserve"> for a car</w:t>
      </w:r>
    </w:p>
    <w:p w:rsidR="0058316B" w:rsidRPr="00445898" w:rsidRDefault="0058316B" w:rsidP="00552A98">
      <w:pPr>
        <w:pStyle w:val="firstparagraph"/>
        <w:numPr>
          <w:ilvl w:val="0"/>
          <w:numId w:val="6"/>
        </w:numPr>
      </w:pPr>
      <w:r w:rsidRPr="00445898">
        <w:t>service termination</w:t>
      </w:r>
    </w:p>
    <w:p w:rsidR="009101C8" w:rsidRPr="00445898" w:rsidRDefault="00797AE8" w:rsidP="00ED0222">
      <w:pPr>
        <w:pStyle w:val="firstparagraph"/>
      </w:pPr>
      <w:r w:rsidRPr="00445898">
        <w:t xml:space="preserve">To be able to trace the </w:t>
      </w:r>
      <w:r w:rsidR="00F93540" w:rsidRPr="00445898">
        <w:t xml:space="preserve">individual </w:t>
      </w:r>
      <w:r w:rsidRPr="00445898">
        <w:t>cars as they are queued and then service</w:t>
      </w:r>
      <w:r w:rsidR="00F93540" w:rsidRPr="00445898">
        <w:t>d</w:t>
      </w:r>
      <w:r w:rsidRPr="00445898">
        <w:t xml:space="preserve">, we </w:t>
      </w:r>
      <w:r w:rsidR="002A2D7B" w:rsidRPr="00445898">
        <w:t>need</w:t>
      </w:r>
      <w:r w:rsidR="00F93540" w:rsidRPr="00445898">
        <w:t xml:space="preserve"> to</w:t>
      </w:r>
      <w:r w:rsidRPr="00445898">
        <w:t xml:space="preserve"> identify them somehow. To this end, we may want to add an attribute to</w:t>
      </w:r>
      <w:r w:rsidR="00352DC8" w:rsidRPr="00445898">
        <w:t xml:space="preserve"> the </w:t>
      </w:r>
      <w:r w:rsidR="008F2D6F" w:rsidRPr="00445898">
        <w:rPr>
          <w:i/>
        </w:rPr>
        <w:t xml:space="preserve">car_t </w:t>
      </w:r>
      <w:r w:rsidR="008F2D6F" w:rsidRPr="00445898">
        <w:t>class (Section </w:t>
      </w:r>
      <w:r w:rsidR="008F2D6F" w:rsidRPr="00445898">
        <w:fldChar w:fldCharType="begin"/>
      </w:r>
      <w:r w:rsidR="008F2D6F" w:rsidRPr="00445898">
        <w:instrText xml:space="preserve"> REF _Ref497223609 \r \h </w:instrText>
      </w:r>
      <w:r w:rsidR="008F2D6F" w:rsidRPr="00445898">
        <w:fldChar w:fldCharType="separate"/>
      </w:r>
      <w:r w:rsidR="00DE4310">
        <w:t>2.1.2</w:t>
      </w:r>
      <w:r w:rsidR="008F2D6F" w:rsidRPr="00445898">
        <w:fldChar w:fldCharType="end"/>
      </w:r>
      <w:r w:rsidRPr="00445898">
        <w:t xml:space="preserve">), e.g., assigning a ticket number to every car entering the wash. The first interesting event (car arrival) </w:t>
      </w:r>
      <w:r w:rsidR="009101C8" w:rsidRPr="00445898">
        <w:t xml:space="preserve">is marked </w:t>
      </w:r>
      <w:r w:rsidR="0058316B" w:rsidRPr="00445898">
        <w:t xml:space="preserve">by state </w:t>
      </w:r>
      <w:r w:rsidR="0058316B" w:rsidRPr="00445898">
        <w:rPr>
          <w:i/>
        </w:rPr>
        <w:t>CarArriving</w:t>
      </w:r>
      <w:r w:rsidR="0058316B" w:rsidRPr="00445898">
        <w:t xml:space="preserve"> in the </w:t>
      </w:r>
      <w:r w:rsidR="0058316B" w:rsidRPr="00445898">
        <w:rPr>
          <w:i/>
        </w:rPr>
        <w:t>entrance</w:t>
      </w:r>
      <w:r w:rsidR="0058316B" w:rsidRPr="00445898">
        <w:t xml:space="preserve"> process</w:t>
      </w:r>
      <w:r w:rsidR="003F16A5" w:rsidRPr="00445898">
        <w:t xml:space="preserve"> (Section </w:t>
      </w:r>
      <w:r w:rsidR="003F16A5" w:rsidRPr="00445898">
        <w:fldChar w:fldCharType="begin"/>
      </w:r>
      <w:r w:rsidR="003F16A5" w:rsidRPr="00445898">
        <w:instrText xml:space="preserve"> REF _Ref497223609 \r \h </w:instrText>
      </w:r>
      <w:r w:rsidR="003F16A5" w:rsidRPr="00445898">
        <w:fldChar w:fldCharType="separate"/>
      </w:r>
      <w:r w:rsidR="00DE4310">
        <w:t>2.1.2</w:t>
      </w:r>
      <w:r w:rsidR="003F16A5" w:rsidRPr="00445898">
        <w:fldChar w:fldCharType="end"/>
      </w:r>
      <w:r w:rsidR="003F16A5" w:rsidRPr="00445898">
        <w:t>)</w:t>
      </w:r>
      <w:r w:rsidR="0058316B" w:rsidRPr="00445898">
        <w:t xml:space="preserve">. </w:t>
      </w:r>
      <w:r w:rsidR="00F93540" w:rsidRPr="00445898">
        <w:t xml:space="preserve">In that state, a new </w:t>
      </w:r>
      <w:r w:rsidR="00F93540" w:rsidRPr="00445898">
        <w:rPr>
          <w:i/>
        </w:rPr>
        <w:t>car_t</w:t>
      </w:r>
      <w:r w:rsidR="00F93540" w:rsidRPr="00445898">
        <w:t xml:space="preserve"> object is created and </w:t>
      </w:r>
      <w:r w:rsidR="00F93540" w:rsidRPr="00445898">
        <w:rPr>
          <w:i/>
        </w:rPr>
        <w:t>put</w:t>
      </w:r>
      <w:r w:rsidR="00F93540" w:rsidRPr="00445898">
        <w:t xml:space="preserve"> into</w:t>
      </w:r>
      <w:r w:rsidR="001D4E2A" w:rsidRPr="00445898">
        <w:t xml:space="preserve"> the queue (</w:t>
      </w:r>
      <w:r w:rsidR="001D4E2A" w:rsidRPr="004E1C70">
        <w:t>mailbox</w:t>
      </w:r>
      <w:r w:rsidR="001D4E2A" w:rsidRPr="00445898">
        <w:t>) identified by variable</w:t>
      </w:r>
      <w:r w:rsidR="00F93540" w:rsidRPr="00445898">
        <w:t xml:space="preserve"> </w:t>
      </w:r>
      <w:r w:rsidR="00F93540" w:rsidRPr="00445898">
        <w:rPr>
          <w:i/>
        </w:rPr>
        <w:t>the_lineup</w:t>
      </w:r>
      <w:r w:rsidR="00F93540" w:rsidRPr="00445898">
        <w:t xml:space="preserve">. Thus, it makes sense to print the arrival message from the </w:t>
      </w:r>
      <w:r w:rsidR="00F93540" w:rsidRPr="00445898">
        <w:rPr>
          <w:i/>
        </w:rPr>
        <w:t>car_t</w:t>
      </w:r>
      <w:r w:rsidR="00F93540" w:rsidRPr="00445898">
        <w:t xml:space="preserve"> constructor. Here is how the new version of the class </w:t>
      </w:r>
      <w:r w:rsidR="001D4E2A" w:rsidRPr="00445898">
        <w:t>can be</w:t>
      </w:r>
      <w:r w:rsidR="00F93540" w:rsidRPr="00445898">
        <w:t xml:space="preserve"> declared:</w:t>
      </w:r>
    </w:p>
    <w:p w:rsidR="00F93540" w:rsidRPr="00445898" w:rsidRDefault="00F93540" w:rsidP="00F93540">
      <w:pPr>
        <w:pStyle w:val="firstparagraph"/>
        <w:spacing w:after="0"/>
        <w:ind w:firstLine="720"/>
        <w:rPr>
          <w:i/>
        </w:rPr>
      </w:pPr>
      <w:r w:rsidRPr="00445898">
        <w:rPr>
          <w:i/>
        </w:rPr>
        <w:t>int Ticket = 0;</w:t>
      </w:r>
    </w:p>
    <w:p w:rsidR="00F93540" w:rsidRPr="00445898" w:rsidRDefault="00F93540" w:rsidP="00F93540">
      <w:pPr>
        <w:pStyle w:val="firstparagraph"/>
        <w:spacing w:after="0"/>
        <w:ind w:firstLine="720"/>
        <w:rPr>
          <w:i/>
        </w:rPr>
      </w:pPr>
      <w:r w:rsidRPr="00445898">
        <w:rPr>
          <w:i/>
        </w:rPr>
        <w:t>…</w:t>
      </w:r>
    </w:p>
    <w:p w:rsidR="00F93540" w:rsidRPr="00445898" w:rsidRDefault="00F93540" w:rsidP="00F93540">
      <w:pPr>
        <w:pStyle w:val="firstparagraph"/>
        <w:spacing w:after="0"/>
        <w:ind w:firstLine="720"/>
        <w:rPr>
          <w:i/>
        </w:rPr>
      </w:pPr>
      <w:r w:rsidRPr="00445898">
        <w:rPr>
          <w:i/>
        </w:rPr>
        <w:t>class car_t {</w:t>
      </w:r>
    </w:p>
    <w:p w:rsidR="00F93540" w:rsidRPr="00445898" w:rsidRDefault="00F93540" w:rsidP="00F93540">
      <w:pPr>
        <w:pStyle w:val="firstparagraph"/>
        <w:spacing w:after="0"/>
        <w:rPr>
          <w:i/>
        </w:rPr>
      </w:pPr>
      <w:r w:rsidRPr="00445898">
        <w:rPr>
          <w:i/>
        </w:rPr>
        <w:tab/>
      </w:r>
      <w:r w:rsidRPr="00445898">
        <w:rPr>
          <w:i/>
        </w:rPr>
        <w:tab/>
        <w:t>public:</w:t>
      </w:r>
    </w:p>
    <w:p w:rsidR="00F93540" w:rsidRPr="00445898" w:rsidRDefault="00F93540" w:rsidP="00F93540">
      <w:pPr>
        <w:pStyle w:val="firstparagraph"/>
        <w:spacing w:after="0"/>
        <w:rPr>
          <w:i/>
        </w:rPr>
      </w:pPr>
      <w:r w:rsidRPr="00445898">
        <w:rPr>
          <w:i/>
        </w:rPr>
        <w:tab/>
      </w:r>
      <w:r w:rsidRPr="00445898">
        <w:rPr>
          <w:i/>
        </w:rPr>
        <w:tab/>
        <w:t>int service, number;</w:t>
      </w:r>
    </w:p>
    <w:p w:rsidR="00F93540" w:rsidRPr="00445898" w:rsidRDefault="00F93540" w:rsidP="00F93540">
      <w:pPr>
        <w:pStyle w:val="firstparagraph"/>
        <w:spacing w:after="0"/>
        <w:rPr>
          <w:i/>
        </w:rPr>
      </w:pPr>
      <w:r w:rsidRPr="00445898">
        <w:rPr>
          <w:i/>
        </w:rPr>
        <w:tab/>
      </w:r>
      <w:r w:rsidRPr="00445898">
        <w:rPr>
          <w:i/>
        </w:rPr>
        <w:tab/>
        <w:t>car_t (int s) {</w:t>
      </w:r>
    </w:p>
    <w:p w:rsidR="00F93540" w:rsidRPr="00445898" w:rsidRDefault="00F93540" w:rsidP="00F93540">
      <w:pPr>
        <w:pStyle w:val="firstparagraph"/>
        <w:spacing w:after="0"/>
        <w:rPr>
          <w:i/>
        </w:rPr>
      </w:pPr>
      <w:r w:rsidRPr="00445898">
        <w:rPr>
          <w:i/>
        </w:rPr>
        <w:lastRenderedPageBreak/>
        <w:tab/>
      </w:r>
      <w:r w:rsidRPr="00445898">
        <w:rPr>
          <w:i/>
        </w:rPr>
        <w:tab/>
      </w:r>
      <w:r w:rsidRPr="00445898">
        <w:rPr>
          <w:i/>
        </w:rPr>
        <w:tab/>
        <w:t>service = s;</w:t>
      </w:r>
    </w:p>
    <w:p w:rsidR="00F93540" w:rsidRPr="00445898" w:rsidRDefault="00F93540" w:rsidP="00F93540">
      <w:pPr>
        <w:pStyle w:val="firstparagraph"/>
        <w:spacing w:after="0"/>
        <w:rPr>
          <w:i/>
        </w:rPr>
      </w:pPr>
      <w:r w:rsidRPr="00445898">
        <w:rPr>
          <w:i/>
        </w:rPr>
        <w:tab/>
      </w:r>
      <w:r w:rsidRPr="00445898">
        <w:rPr>
          <w:i/>
        </w:rPr>
        <w:tab/>
      </w:r>
      <w:r w:rsidRPr="00445898">
        <w:rPr>
          <w:i/>
        </w:rPr>
        <w:tab/>
        <w:t>number = Ticket++;</w:t>
      </w:r>
    </w:p>
    <w:p w:rsidR="00F93540" w:rsidRPr="00445898" w:rsidRDefault="00F93540" w:rsidP="00F93540">
      <w:pPr>
        <w:pStyle w:val="firstparagraph"/>
        <w:spacing w:after="0"/>
        <w:rPr>
          <w:i/>
        </w:rPr>
      </w:pPr>
      <w:r w:rsidRPr="00445898">
        <w:rPr>
          <w:i/>
        </w:rPr>
        <w:tab/>
      </w:r>
      <w:r w:rsidRPr="00445898">
        <w:rPr>
          <w:i/>
        </w:rPr>
        <w:tab/>
      </w:r>
      <w:r w:rsidRPr="00445898">
        <w:rPr>
          <w:i/>
        </w:rPr>
        <w:tab/>
        <w:t>trace ("car %1d arriving for %s service", number, service_name [service]);</w:t>
      </w:r>
    </w:p>
    <w:p w:rsidR="00F93540" w:rsidRPr="00445898" w:rsidRDefault="00F93540" w:rsidP="00F93540">
      <w:pPr>
        <w:pStyle w:val="firstparagraph"/>
        <w:spacing w:after="0"/>
        <w:rPr>
          <w:i/>
        </w:rPr>
      </w:pPr>
      <w:r w:rsidRPr="00445898">
        <w:rPr>
          <w:i/>
        </w:rPr>
        <w:tab/>
      </w:r>
      <w:r w:rsidRPr="00445898">
        <w:rPr>
          <w:i/>
        </w:rPr>
        <w:tab/>
        <w:t>};</w:t>
      </w:r>
    </w:p>
    <w:p w:rsidR="00F93540" w:rsidRPr="00445898" w:rsidRDefault="00F93540" w:rsidP="00F93540">
      <w:pPr>
        <w:pStyle w:val="firstparagraph"/>
        <w:ind w:firstLine="720"/>
        <w:rPr>
          <w:i/>
        </w:rPr>
      </w:pPr>
      <w:r w:rsidRPr="00445898">
        <w:rPr>
          <w:i/>
        </w:rPr>
        <w:t>};</w:t>
      </w:r>
    </w:p>
    <w:p w:rsidR="009101C8" w:rsidRPr="00445898" w:rsidRDefault="00F93540" w:rsidP="00ED0222">
      <w:pPr>
        <w:pStyle w:val="firstparagraph"/>
      </w:pPr>
      <w:r w:rsidRPr="00445898">
        <w:t xml:space="preserve">The </w:t>
      </w:r>
      <w:r w:rsidR="001D4E2A" w:rsidRPr="00445898">
        <w:t xml:space="preserve">standard SMURPH function </w:t>
      </w:r>
      <w:r w:rsidRPr="00445898">
        <w:rPr>
          <w:i/>
        </w:rPr>
        <w:t>trace</w:t>
      </w:r>
      <w:r w:rsidRPr="00445898">
        <w:t xml:space="preserve"> is intended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(see Section </w:t>
      </w:r>
      <w:r w:rsidR="00072F13" w:rsidRPr="00445898">
        <w:fldChar w:fldCharType="begin"/>
      </w:r>
      <w:r w:rsidR="00072F13" w:rsidRPr="00445898">
        <w:instrText xml:space="preserve"> REF _Ref510807213 \r \h </w:instrText>
      </w:r>
      <w:r w:rsidR="00072F13" w:rsidRPr="00445898">
        <w:fldChar w:fldCharType="separate"/>
      </w:r>
      <w:r w:rsidR="00DE4310">
        <w:t>11.1</w:t>
      </w:r>
      <w:r w:rsidR="00072F13" w:rsidRPr="00445898">
        <w:fldChar w:fldCharType="end"/>
      </w:r>
      <w:r w:rsidRPr="00445898">
        <w:t xml:space="preserve">), but it will </w:t>
      </w:r>
      <w:r w:rsidR="001D4E2A" w:rsidRPr="00445898">
        <w:t xml:space="preserve">nicely </w:t>
      </w:r>
      <w:r w:rsidRPr="00445898">
        <w:t xml:space="preserve">do for our little extension of the model. Its </w:t>
      </w:r>
      <w:r w:rsidR="001D4E2A" w:rsidRPr="00445898">
        <w:t>convenient</w:t>
      </w:r>
      <w:r w:rsidRPr="00445898">
        <w:t xml:space="preserve"> feature is that it automatically shows the current virtual time (in </w:t>
      </w:r>
      <w:r w:rsidRPr="00445898">
        <w:rPr>
          <w:i/>
        </w:rPr>
        <w:t>ITUs</w:t>
      </w:r>
      <w:r w:rsidRPr="00445898">
        <w:t xml:space="preserve">). </w:t>
      </w:r>
      <w:r w:rsidR="00923FBE" w:rsidRPr="00445898">
        <w:t xml:space="preserve">To make the service type more legible in the printed lines, the </w:t>
      </w:r>
      <w:r w:rsidR="00923FBE" w:rsidRPr="00445898">
        <w:rPr>
          <w:i/>
        </w:rPr>
        <w:t>service_name</w:t>
      </w:r>
      <w:r w:rsidR="00923FBE" w:rsidRPr="00445898">
        <w:t xml:space="preserve"> array maps the integer enumeration ordinals into </w:t>
      </w:r>
      <w:r w:rsidR="001D4E2A" w:rsidRPr="00445898">
        <w:t>strings</w:t>
      </w:r>
      <w:r w:rsidR="00923FBE" w:rsidRPr="00445898">
        <w:t>:</w:t>
      </w:r>
    </w:p>
    <w:p w:rsidR="00923FBE" w:rsidRPr="00445898" w:rsidRDefault="00923FBE" w:rsidP="00923FBE">
      <w:pPr>
        <w:pStyle w:val="firstparagraph"/>
        <w:ind w:firstLine="720"/>
        <w:rPr>
          <w:i/>
        </w:rPr>
      </w:pPr>
      <w:r w:rsidRPr="00445898">
        <w:rPr>
          <w:i/>
        </w:rPr>
        <w:t>const char *service_name [ ] = { "standard", "extra", "deluxe" };</w:t>
      </w:r>
    </w:p>
    <w:p w:rsidR="00923FBE" w:rsidRPr="00445898" w:rsidRDefault="00923FBE" w:rsidP="00ED0222">
      <w:pPr>
        <w:pStyle w:val="firstparagraph"/>
      </w:pPr>
      <w:r w:rsidRPr="00445898">
        <w:t>The remaining two events are identified in the washer process whose last two states have been modified as follows:</w:t>
      </w:r>
    </w:p>
    <w:p w:rsidR="00923FBE" w:rsidRPr="00445898" w:rsidRDefault="00923FBE" w:rsidP="00923FBE">
      <w:pPr>
        <w:pStyle w:val="firstparagraph"/>
        <w:spacing w:after="0"/>
        <w:rPr>
          <w:i/>
        </w:rPr>
      </w:pPr>
      <w:r w:rsidRPr="00445898">
        <w:tab/>
      </w:r>
      <w:r w:rsidRPr="00445898">
        <w:rPr>
          <w:i/>
        </w:rPr>
        <w:t>transient Washing:</w:t>
      </w:r>
    </w:p>
    <w:p w:rsidR="00923FBE" w:rsidRPr="00445898" w:rsidRDefault="00923FBE" w:rsidP="00923FBE">
      <w:pPr>
        <w:pStyle w:val="firstparagraph"/>
        <w:spacing w:after="0"/>
        <w:rPr>
          <w:i/>
        </w:rPr>
      </w:pPr>
      <w:r w:rsidRPr="00445898">
        <w:rPr>
          <w:i/>
        </w:rPr>
        <w:tab/>
      </w:r>
      <w:r w:rsidRPr="00445898">
        <w:rPr>
          <w:i/>
        </w:rPr>
        <w:tab/>
        <w:t>double st;</w:t>
      </w:r>
    </w:p>
    <w:p w:rsidR="00923FBE" w:rsidRPr="00445898" w:rsidRDefault="00923FBE" w:rsidP="00923FBE">
      <w:pPr>
        <w:pStyle w:val="firstparagraph"/>
        <w:spacing w:after="0"/>
        <w:rPr>
          <w:i/>
        </w:rPr>
      </w:pPr>
      <w:r w:rsidRPr="00445898">
        <w:rPr>
          <w:i/>
        </w:rPr>
        <w:tab/>
      </w:r>
      <w:r w:rsidRPr="00445898">
        <w:rPr>
          <w:i/>
        </w:rPr>
        <w:tab/>
        <w:t>st = service_time (the_car-&gt;service);</w:t>
      </w:r>
    </w:p>
    <w:p w:rsidR="00923FBE" w:rsidRPr="00445898" w:rsidRDefault="00923FBE" w:rsidP="00923FBE">
      <w:pPr>
        <w:pStyle w:val="firstparagraph"/>
        <w:spacing w:after="0"/>
        <w:rPr>
          <w:i/>
        </w:rPr>
      </w:pPr>
      <w:r w:rsidRPr="00445898">
        <w:rPr>
          <w:i/>
        </w:rPr>
        <w:tab/>
      </w:r>
      <w:r w:rsidRPr="00445898">
        <w:rPr>
          <w:i/>
        </w:rPr>
        <w:tab/>
        <w:t>trace ("car %1d service %s start", the_car-&gt;number, service_name [the_car-&gt;service]);</w:t>
      </w:r>
    </w:p>
    <w:p w:rsidR="00923FBE" w:rsidRPr="00445898" w:rsidRDefault="00923FBE" w:rsidP="00923FBE">
      <w:pPr>
        <w:pStyle w:val="firstparagraph"/>
        <w:spacing w:after="0"/>
        <w:rPr>
          <w:i/>
        </w:rPr>
      </w:pPr>
      <w:r w:rsidRPr="00445898">
        <w:rPr>
          <w:i/>
        </w:rPr>
        <w:tab/>
      </w:r>
      <w:r w:rsidRPr="00445898">
        <w:rPr>
          <w:i/>
        </w:rPr>
        <w:tab/>
        <w:t>Timer-&gt;delay (st, DoneWashing);</w:t>
      </w:r>
    </w:p>
    <w:p w:rsidR="00923FBE" w:rsidRPr="00445898" w:rsidRDefault="00923FBE" w:rsidP="00923FBE">
      <w:pPr>
        <w:pStyle w:val="firstparagraph"/>
        <w:spacing w:after="0"/>
        <w:rPr>
          <w:i/>
        </w:rPr>
      </w:pPr>
      <w:r w:rsidRPr="00445898">
        <w:rPr>
          <w:i/>
        </w:rPr>
        <w:tab/>
      </w:r>
      <w:r w:rsidRPr="00445898">
        <w:rPr>
          <w:i/>
        </w:rPr>
        <w:tab/>
        <w:t>TotalServiceTime += st;</w:t>
      </w:r>
    </w:p>
    <w:p w:rsidR="00923FBE" w:rsidRPr="00445898" w:rsidRDefault="00923FBE" w:rsidP="00923FBE">
      <w:pPr>
        <w:pStyle w:val="firstparagraph"/>
        <w:spacing w:after="0"/>
        <w:rPr>
          <w:i/>
        </w:rPr>
      </w:pPr>
      <w:r w:rsidRPr="00445898">
        <w:rPr>
          <w:i/>
        </w:rPr>
        <w:tab/>
      </w:r>
      <w:r w:rsidRPr="00445898">
        <w:rPr>
          <w:i/>
        </w:rPr>
        <w:tab/>
        <w:t>NumberOfProcessedCars++;</w:t>
      </w:r>
    </w:p>
    <w:p w:rsidR="00923FBE" w:rsidRPr="00445898" w:rsidRDefault="00923FBE" w:rsidP="00923FBE">
      <w:pPr>
        <w:pStyle w:val="firstparagraph"/>
        <w:spacing w:after="0"/>
        <w:rPr>
          <w:i/>
        </w:rPr>
      </w:pPr>
      <w:r w:rsidRPr="00445898">
        <w:rPr>
          <w:i/>
        </w:rPr>
        <w:tab/>
        <w:t>state DoneWashing:</w:t>
      </w:r>
    </w:p>
    <w:p w:rsidR="00923FBE" w:rsidRPr="00445898" w:rsidRDefault="00923FBE" w:rsidP="00923FBE">
      <w:pPr>
        <w:pStyle w:val="firstparagraph"/>
        <w:spacing w:after="0"/>
        <w:rPr>
          <w:i/>
        </w:rPr>
      </w:pPr>
      <w:r w:rsidRPr="00445898">
        <w:rPr>
          <w:i/>
        </w:rPr>
        <w:tab/>
      </w:r>
      <w:r w:rsidRPr="00445898">
        <w:rPr>
          <w:i/>
        </w:rPr>
        <w:tab/>
        <w:t>trace ("car %1d service %s end", the_car-&gt;number, service_name [the_car-&gt;service]);</w:t>
      </w:r>
    </w:p>
    <w:p w:rsidR="00923FBE" w:rsidRPr="00445898" w:rsidRDefault="00923FBE" w:rsidP="00923FBE">
      <w:pPr>
        <w:pStyle w:val="firstparagraph"/>
        <w:spacing w:after="0"/>
        <w:rPr>
          <w:i/>
        </w:rPr>
      </w:pPr>
      <w:r w:rsidRPr="00445898">
        <w:rPr>
          <w:i/>
        </w:rPr>
        <w:tab/>
      </w:r>
      <w:r w:rsidRPr="00445898">
        <w:rPr>
          <w:i/>
        </w:rPr>
        <w:tab/>
        <w:t>delete the_car;</w:t>
      </w:r>
    </w:p>
    <w:p w:rsidR="00923FBE" w:rsidRPr="00445898" w:rsidRDefault="00923FBE" w:rsidP="00923FBE">
      <w:pPr>
        <w:pStyle w:val="firstparagraph"/>
        <w:rPr>
          <w:i/>
        </w:rPr>
      </w:pP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23FBE" w:rsidRPr="00445898" w:rsidRDefault="00923FBE" w:rsidP="00ED0222">
      <w:pPr>
        <w:pStyle w:val="firstparagraph"/>
      </w:pPr>
      <w:r w:rsidRPr="00445898">
        <w:t xml:space="preserve">i.e., by inserting two more invocations of </w:t>
      </w:r>
      <w:r w:rsidRPr="00445898">
        <w:rPr>
          <w:i/>
        </w:rPr>
        <w:t>trace</w:t>
      </w:r>
      <w:r w:rsidRPr="00445898">
        <w:t>. When we recompile and run the modified model, we will see in the output file lines like these:</w:t>
      </w:r>
    </w:p>
    <w:p w:rsidR="00923FBE" w:rsidRPr="00445898" w:rsidRDefault="00923FBE" w:rsidP="00923FBE">
      <w:pPr>
        <w:pStyle w:val="firstparagraph"/>
        <w:spacing w:after="0"/>
        <w:rPr>
          <w:i/>
        </w:rPr>
      </w:pPr>
      <w:r w:rsidRPr="00445898">
        <w:tab/>
      </w:r>
      <w:r w:rsidRPr="00445898">
        <w:rPr>
          <w:i/>
        </w:rPr>
        <w:t>…</w:t>
      </w:r>
    </w:p>
    <w:p w:rsidR="00923FBE" w:rsidRPr="00445898" w:rsidRDefault="00923FBE" w:rsidP="00923FBE">
      <w:pPr>
        <w:pStyle w:val="firstparagraph"/>
        <w:spacing w:after="0"/>
        <w:ind w:firstLine="720"/>
        <w:rPr>
          <w:i/>
        </w:rPr>
      </w:pPr>
      <w:r w:rsidRPr="00445898">
        <w:rPr>
          <w:i/>
        </w:rPr>
        <w:t>Time: 22 car 0 arriving for standard service</w:t>
      </w:r>
    </w:p>
    <w:p w:rsidR="00923FBE" w:rsidRPr="00445898" w:rsidRDefault="00923FBE" w:rsidP="00923FBE">
      <w:pPr>
        <w:pStyle w:val="firstparagraph"/>
        <w:spacing w:after="0"/>
        <w:ind w:firstLine="720"/>
        <w:rPr>
          <w:i/>
        </w:rPr>
      </w:pPr>
      <w:r w:rsidRPr="00445898">
        <w:rPr>
          <w:i/>
        </w:rPr>
        <w:t>Time: 22 car 0 service standard start</w:t>
      </w:r>
    </w:p>
    <w:p w:rsidR="00923FBE" w:rsidRPr="00445898" w:rsidRDefault="00923FBE" w:rsidP="00923FBE">
      <w:pPr>
        <w:pStyle w:val="firstparagraph"/>
        <w:spacing w:after="0"/>
        <w:ind w:firstLine="720"/>
        <w:rPr>
          <w:i/>
        </w:rPr>
      </w:pPr>
      <w:r w:rsidRPr="00445898">
        <w:rPr>
          <w:i/>
        </w:rPr>
        <w:t>Time: 186 car 1 arriving for standard service</w:t>
      </w:r>
    </w:p>
    <w:p w:rsidR="00923FBE" w:rsidRPr="00445898" w:rsidRDefault="00923FBE" w:rsidP="00923FBE">
      <w:pPr>
        <w:pStyle w:val="firstparagraph"/>
        <w:spacing w:after="0"/>
        <w:ind w:firstLine="720"/>
        <w:rPr>
          <w:i/>
        </w:rPr>
      </w:pPr>
      <w:r w:rsidRPr="00445898">
        <w:rPr>
          <w:i/>
        </w:rPr>
        <w:t>Time: 326 car 0 service standard end</w:t>
      </w:r>
    </w:p>
    <w:p w:rsidR="00923FBE" w:rsidRPr="00445898" w:rsidRDefault="00923FBE" w:rsidP="00923FBE">
      <w:pPr>
        <w:pStyle w:val="firstparagraph"/>
        <w:spacing w:after="0"/>
        <w:ind w:firstLine="720"/>
        <w:rPr>
          <w:i/>
        </w:rPr>
      </w:pPr>
      <w:r w:rsidRPr="00445898">
        <w:rPr>
          <w:i/>
        </w:rPr>
        <w:t>Time: 326 car 1 service standard start</w:t>
      </w:r>
    </w:p>
    <w:p w:rsidR="00923FBE" w:rsidRPr="00445898" w:rsidRDefault="00923FBE" w:rsidP="00923FBE">
      <w:pPr>
        <w:pStyle w:val="firstparagraph"/>
        <w:spacing w:after="0"/>
        <w:ind w:firstLine="720"/>
        <w:rPr>
          <w:i/>
        </w:rPr>
      </w:pPr>
      <w:r w:rsidRPr="00445898">
        <w:rPr>
          <w:i/>
        </w:rPr>
        <w:t>Time: 620 car 1 service standard end</w:t>
      </w:r>
    </w:p>
    <w:p w:rsidR="00923FBE" w:rsidRPr="00445898" w:rsidRDefault="00923FBE" w:rsidP="00923FBE">
      <w:pPr>
        <w:pStyle w:val="firstparagraph"/>
        <w:spacing w:after="0"/>
        <w:ind w:firstLine="720"/>
        <w:rPr>
          <w:i/>
        </w:rPr>
      </w:pPr>
      <w:r w:rsidRPr="00445898">
        <w:rPr>
          <w:i/>
        </w:rPr>
        <w:t>Time: 1564 car 2 arriving for standard service</w:t>
      </w:r>
    </w:p>
    <w:p w:rsidR="00923FBE" w:rsidRPr="00445898" w:rsidRDefault="00923FBE" w:rsidP="00923FBE">
      <w:pPr>
        <w:pStyle w:val="firstparagraph"/>
        <w:spacing w:after="0"/>
        <w:ind w:firstLine="720"/>
        <w:rPr>
          <w:i/>
        </w:rPr>
      </w:pPr>
      <w:r w:rsidRPr="00445898">
        <w:rPr>
          <w:i/>
        </w:rPr>
        <w:t>Time: 1564 car 2 service standard start</w:t>
      </w:r>
    </w:p>
    <w:p w:rsidR="00923FBE" w:rsidRPr="00445898" w:rsidRDefault="00923FBE" w:rsidP="00923FBE">
      <w:pPr>
        <w:pStyle w:val="firstparagraph"/>
        <w:spacing w:after="0"/>
        <w:ind w:firstLine="720"/>
        <w:rPr>
          <w:i/>
        </w:rPr>
      </w:pPr>
      <w:r w:rsidRPr="00445898">
        <w:rPr>
          <w:i/>
        </w:rPr>
        <w:t>Time: 1886 car 2 service standard end</w:t>
      </w:r>
    </w:p>
    <w:p w:rsidR="00923FBE" w:rsidRPr="00445898" w:rsidRDefault="00923FBE" w:rsidP="00923FBE">
      <w:pPr>
        <w:pStyle w:val="firstparagraph"/>
        <w:spacing w:after="0"/>
        <w:ind w:firstLine="720"/>
        <w:rPr>
          <w:i/>
        </w:rPr>
      </w:pPr>
      <w:r w:rsidRPr="00445898">
        <w:rPr>
          <w:i/>
        </w:rPr>
        <w:t>Time: 2489 car 3 arriving for standard service</w:t>
      </w:r>
    </w:p>
    <w:p w:rsidR="00923FBE" w:rsidRPr="00445898" w:rsidRDefault="00923FBE" w:rsidP="00923FBE">
      <w:pPr>
        <w:pStyle w:val="firstparagraph"/>
        <w:spacing w:after="0"/>
        <w:ind w:firstLine="720"/>
        <w:rPr>
          <w:i/>
        </w:rPr>
      </w:pPr>
      <w:r w:rsidRPr="00445898">
        <w:rPr>
          <w:i/>
        </w:rPr>
        <w:t>Time: 2489 car 3 service standard start</w:t>
      </w:r>
    </w:p>
    <w:p w:rsidR="00923FBE" w:rsidRPr="00445898" w:rsidRDefault="00923FBE" w:rsidP="00923FBE">
      <w:pPr>
        <w:pStyle w:val="firstparagraph"/>
        <w:spacing w:after="0"/>
        <w:ind w:firstLine="720"/>
        <w:rPr>
          <w:i/>
        </w:rPr>
      </w:pPr>
      <w:r w:rsidRPr="00445898">
        <w:rPr>
          <w:i/>
        </w:rPr>
        <w:t>Time: 2823 car 3 service standard end</w:t>
      </w:r>
    </w:p>
    <w:p w:rsidR="00923FBE" w:rsidRPr="00445898" w:rsidRDefault="00923FBE" w:rsidP="00923FBE">
      <w:pPr>
        <w:pStyle w:val="firstparagraph"/>
        <w:ind w:firstLine="720"/>
        <w:rPr>
          <w:i/>
        </w:rPr>
      </w:pPr>
      <w:r w:rsidRPr="00445898">
        <w:rPr>
          <w:i/>
        </w:rPr>
        <w:t>…</w:t>
      </w:r>
    </w:p>
    <w:p w:rsidR="009101C8" w:rsidRPr="00445898" w:rsidRDefault="00923FBE" w:rsidP="00ED0222">
      <w:pPr>
        <w:pStyle w:val="firstparagraph"/>
      </w:pPr>
      <w:r w:rsidRPr="00445898">
        <w:lastRenderedPageBreak/>
        <w:t xml:space="preserve">and so on. </w:t>
      </w:r>
      <w:r w:rsidR="003F18ED" w:rsidRPr="00445898">
        <w:t xml:space="preserve">Note that time is </w:t>
      </w:r>
      <w:r w:rsidR="00CE7653" w:rsidRPr="00445898">
        <w:t xml:space="preserve">expressed </w:t>
      </w:r>
      <w:r w:rsidR="003F18ED" w:rsidRPr="00445898">
        <w:t xml:space="preserve">in seconds. </w:t>
      </w:r>
      <w:r w:rsidR="001D4E2A" w:rsidRPr="00445898">
        <w:t xml:space="preserve">All those lines will be written almost instantaneously, because we haven’t changed anything as far as the execution mode of the simulator is concerned. </w:t>
      </w:r>
      <w:r w:rsidR="003F18ED" w:rsidRPr="00445898">
        <w:t>To</w:t>
      </w:r>
      <w:r w:rsidR="002A2D7B" w:rsidRPr="00445898">
        <w:t xml:space="preserve"> </w:t>
      </w:r>
      <w:r w:rsidR="003F18ED" w:rsidRPr="00445898">
        <w:t xml:space="preserve">run the model in </w:t>
      </w:r>
      <w:r w:rsidR="001D4E2A" w:rsidRPr="00445898">
        <w:t>real</w:t>
      </w:r>
      <w:r w:rsidR="003F18ED" w:rsidRPr="00445898">
        <w:t xml:space="preserve"> time, we </w:t>
      </w:r>
      <w:r w:rsidR="002A2D7B" w:rsidRPr="00445898">
        <w:t>must</w:t>
      </w:r>
      <w:r w:rsidR="003F18ED" w:rsidRPr="00445898">
        <w:t xml:space="preserve"> do this</w:t>
      </w:r>
      <w:r w:rsidR="004E1C70">
        <w:t xml:space="preserve"> additional tweaks</w:t>
      </w:r>
      <w:r w:rsidR="003F18ED" w:rsidRPr="00445898">
        <w:t>:</w:t>
      </w:r>
    </w:p>
    <w:p w:rsidR="003F18ED" w:rsidRPr="00445898" w:rsidRDefault="003F18ED" w:rsidP="00552A98">
      <w:pPr>
        <w:pStyle w:val="firstparagraph"/>
        <w:numPr>
          <w:ilvl w:val="0"/>
          <w:numId w:val="7"/>
        </w:numPr>
      </w:pPr>
      <w:r w:rsidRPr="00445898">
        <w:t>add this statement:</w:t>
      </w:r>
    </w:p>
    <w:p w:rsidR="003F18ED" w:rsidRPr="00445898" w:rsidRDefault="003F18ED" w:rsidP="003F18ED">
      <w:pPr>
        <w:pStyle w:val="firstparagraph"/>
        <w:ind w:left="720" w:firstLine="720"/>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w:t>
      </w:r>
      <w:r w:rsidR="00DE5D6B" w:rsidRPr="00445898">
        <w:rPr>
          <w:i/>
        </w:rPr>
        <w:t>1000</w:t>
      </w:r>
      <w:r w:rsidRPr="00445898">
        <w:rPr>
          <w:i/>
        </w:rPr>
        <w:t xml:space="preserve">, </w:t>
      </w:r>
      <w:r w:rsidR="006D109E" w:rsidRPr="00445898">
        <w:rPr>
          <w:i/>
        </w:rPr>
        <w:t>1.0</w:t>
      </w:r>
      <w:r w:rsidR="00DE5D6B" w:rsidRPr="00445898">
        <w:rPr>
          <w:i/>
        </w:rPr>
        <w:t>/60.0</w:t>
      </w:r>
      <w:r w:rsidRPr="00445898">
        <w:rPr>
          <w:i/>
        </w:rPr>
        <w:t>);</w:t>
      </w:r>
    </w:p>
    <w:p w:rsidR="003F18ED" w:rsidRPr="00445898" w:rsidRDefault="003F18ED" w:rsidP="003F18ED">
      <w:pPr>
        <w:pStyle w:val="firstparagraph"/>
        <w:ind w:firstLine="720"/>
      </w:pPr>
      <w:r w:rsidRPr="00445898">
        <w:t xml:space="preserve">into the </w:t>
      </w:r>
      <w:r w:rsidRPr="00445898">
        <w:rPr>
          <w:i/>
        </w:rPr>
        <w:t>Start</w:t>
      </w:r>
      <w:r w:rsidRPr="00445898">
        <w:t xml:space="preserve"> state of </w:t>
      </w:r>
      <w:r w:rsidRPr="00445898">
        <w:rPr>
          <w:i/>
        </w:rPr>
        <w:t>Root</w:t>
      </w:r>
      <w:r w:rsidRPr="00445898">
        <w:t xml:space="preserve"> (Section </w:t>
      </w:r>
      <w:r w:rsidRPr="00445898">
        <w:fldChar w:fldCharType="begin"/>
      </w:r>
      <w:r w:rsidRPr="00445898">
        <w:instrText xml:space="preserve"> REF _Ref497571129 \r \h </w:instrText>
      </w:r>
      <w:r w:rsidRPr="00445898">
        <w:fldChar w:fldCharType="separate"/>
      </w:r>
      <w:r w:rsidR="00DE4310">
        <w:t>2.1.4</w:t>
      </w:r>
      <w:r w:rsidRPr="00445898">
        <w:fldChar w:fldCharType="end"/>
      </w:r>
      <w:r w:rsidRPr="00445898">
        <w:t xml:space="preserve">), right after </w:t>
      </w:r>
      <w:r w:rsidRPr="00445898">
        <w:rPr>
          <w:i/>
        </w:rPr>
        <w:t>setEtu (60.0);</w:t>
      </w:r>
    </w:p>
    <w:p w:rsidR="003F18ED" w:rsidRPr="00445898" w:rsidRDefault="003F18ED" w:rsidP="00552A98">
      <w:pPr>
        <w:pStyle w:val="firstparagraph"/>
        <w:numPr>
          <w:ilvl w:val="0"/>
          <w:numId w:val="7"/>
        </w:numPr>
      </w:pPr>
      <w:r w:rsidRPr="00445898">
        <w:t>recompile the model using this command:</w:t>
      </w:r>
    </w:p>
    <w:p w:rsidR="003F18ED" w:rsidRPr="00445898" w:rsidRDefault="003F18ED" w:rsidP="003F18ED">
      <w:pPr>
        <w:pStyle w:val="firstparagraph"/>
        <w:ind w:left="720" w:firstLine="720"/>
      </w:pPr>
      <w:r w:rsidRPr="00445898">
        <w:rPr>
          <w:i/>
        </w:rPr>
        <w:t xml:space="preserve">mks </w:t>
      </w:r>
      <w:r w:rsidR="00CE7653" w:rsidRPr="00445898">
        <w:rPr>
          <w:i/>
        </w:rPr>
        <w:t>–</w:t>
      </w:r>
      <w:r w:rsidRPr="00445898">
        <w:rPr>
          <w:i/>
        </w:rPr>
        <w:t>W</w:t>
      </w:r>
      <w:r w:rsidRPr="00445898">
        <w:t xml:space="preserve"> </w:t>
      </w:r>
    </w:p>
    <w:p w:rsidR="003F18ED" w:rsidRPr="00445898" w:rsidRDefault="003F18ED" w:rsidP="003F18ED">
      <w:pPr>
        <w:pStyle w:val="firstparagraph"/>
        <w:ind w:firstLine="720"/>
      </w:pPr>
      <w:r w:rsidRPr="00445898">
        <w:t>to enable the visualization mode</w:t>
      </w:r>
    </w:p>
    <w:p w:rsidR="003F18ED" w:rsidRPr="00445898" w:rsidRDefault="003F18ED" w:rsidP="00552A98">
      <w:pPr>
        <w:pStyle w:val="firstparagraph"/>
        <w:numPr>
          <w:ilvl w:val="0"/>
          <w:numId w:val="7"/>
        </w:numPr>
      </w:pPr>
      <w:r w:rsidRPr="00445898">
        <w:t xml:space="preserve">run the model directing the output to the terminal, so the events are </w:t>
      </w:r>
      <w:r w:rsidR="00CE7653" w:rsidRPr="00445898">
        <w:t xml:space="preserve">immediately </w:t>
      </w:r>
      <w:r w:rsidRPr="00445898">
        <w:t>seen as they happen:</w:t>
      </w:r>
    </w:p>
    <w:p w:rsidR="003F18ED" w:rsidRPr="00445898" w:rsidRDefault="003F18ED" w:rsidP="003F18ED">
      <w:pPr>
        <w:pStyle w:val="firstparagraph"/>
        <w:ind w:left="720" w:firstLine="720"/>
        <w:rPr>
          <w:i/>
        </w:rPr>
      </w:pPr>
      <w:r w:rsidRPr="00445898">
        <w:rPr>
          <w:i/>
        </w:rPr>
        <w:t>./side data.txt</w:t>
      </w:r>
    </w:p>
    <w:p w:rsidR="003F18ED" w:rsidRPr="00445898" w:rsidRDefault="003F18ED" w:rsidP="003F18ED">
      <w:pPr>
        <w:pStyle w:val="firstparagraph"/>
      </w:pPr>
      <w:r w:rsidRPr="00445898">
        <w:t xml:space="preserve">We </w:t>
      </w:r>
      <w:r w:rsidR="002A2D7B" w:rsidRPr="00445898">
        <w:t>must</w:t>
      </w:r>
      <w:r w:rsidRPr="00445898">
        <w:t xml:space="preserve"> wait patiently, because now the model pretends to run the car wash </w:t>
      </w:r>
      <w:r w:rsidR="00CE7653" w:rsidRPr="00445898">
        <w:t>under</w:t>
      </w:r>
      <w:r w:rsidR="001D4E2A" w:rsidRPr="00445898">
        <w:t xml:space="preserve"> </w:t>
      </w:r>
      <w:r w:rsidR="00CE7653" w:rsidRPr="00445898">
        <w:t xml:space="preserve">a </w:t>
      </w:r>
      <w:r w:rsidR="001D4E2A" w:rsidRPr="00445898">
        <w:t>real</w:t>
      </w:r>
      <w:r w:rsidR="004E1C70">
        <w:t>-</w:t>
      </w:r>
      <w:r w:rsidR="001D4E2A" w:rsidRPr="00445898">
        <w:t>life</w:t>
      </w:r>
      <w:r w:rsidR="004E1C70">
        <w:t xml:space="preserve"> </w:t>
      </w:r>
      <w:r w:rsidR="00CE7653" w:rsidRPr="00445898">
        <w:t>timing</w:t>
      </w:r>
      <w:r w:rsidRPr="00445898">
        <w:t xml:space="preserve">. The </w:t>
      </w:r>
      <w:r w:rsidR="001D4E2A" w:rsidRPr="00445898">
        <w:t xml:space="preserve">output file </w:t>
      </w:r>
      <w:r w:rsidRPr="00445898">
        <w:t xml:space="preserve">header shows </w:t>
      </w:r>
      <w:r w:rsidR="004E1C70">
        <w:t xml:space="preserve">up </w:t>
      </w:r>
      <w:r w:rsidRPr="00445898">
        <w:t xml:space="preserve">immediately, but it takes </w:t>
      </w:r>
      <w:r w:rsidR="00DE5D6B" w:rsidRPr="00445898">
        <w:t xml:space="preserve">a while for the first event line to </w:t>
      </w:r>
      <w:r w:rsidR="006D109E" w:rsidRPr="00445898">
        <w:t xml:space="preserve">materialize: the first car arrives after </w:t>
      </w:r>
      <m:oMath>
        <m:r>
          <w:rPr>
            <w:rFonts w:ascii="Cambria Math" w:hAnsi="Cambria Math"/>
          </w:rPr>
          <m:t>22</m:t>
        </m:r>
      </m:oMath>
      <w:r w:rsidR="006D109E" w:rsidRPr="00445898">
        <w:t xml:space="preserve"> seconds (at least on my system with the standard </w:t>
      </w:r>
      <w:r w:rsidR="004E1C70">
        <w:t>seeding</w:t>
      </w:r>
      <w:r w:rsidR="006D109E" w:rsidRPr="00445898">
        <w:t xml:space="preserve"> of the random number generator). This is rather </w:t>
      </w:r>
      <w:r w:rsidR="00BC695B" w:rsidRPr="00445898">
        <w:t xml:space="preserve">a </w:t>
      </w:r>
      <w:r w:rsidR="006D109E" w:rsidRPr="00445898">
        <w:t>lucky</w:t>
      </w:r>
      <w:r w:rsidR="00BC695B" w:rsidRPr="00445898">
        <w:t xml:space="preserve"> fluke</w:t>
      </w:r>
      <w:r w:rsidR="006D109E" w:rsidRPr="00445898">
        <w:t xml:space="preserve">, because (with the </w:t>
      </w:r>
      <w:r w:rsidR="001D4E2A" w:rsidRPr="00445898">
        <w:t>original data set</w:t>
      </w:r>
      <w:r w:rsidR="00BC695B" w:rsidRPr="00445898">
        <w:t xml:space="preserve">, </w:t>
      </w:r>
      <w:r w:rsidR="001D4E2A" w:rsidRPr="00445898">
        <w:t>Section </w:t>
      </w:r>
      <w:r w:rsidR="001D4E2A" w:rsidRPr="00445898">
        <w:fldChar w:fldCharType="begin"/>
      </w:r>
      <w:r w:rsidR="001D4E2A" w:rsidRPr="00445898">
        <w:instrText xml:space="preserve"> REF _Ref498337181 \r \h </w:instrText>
      </w:r>
      <w:r w:rsidR="001D4E2A" w:rsidRPr="00445898">
        <w:fldChar w:fldCharType="separate"/>
      </w:r>
      <w:r w:rsidR="00DE4310">
        <w:t>2.1.6</w:t>
      </w:r>
      <w:r w:rsidR="001D4E2A" w:rsidRPr="00445898">
        <w:fldChar w:fldCharType="end"/>
      </w:r>
      <w:r w:rsidR="006D109E" w:rsidRPr="00445898">
        <w:t xml:space="preserve">) the expected waiting time </w:t>
      </w:r>
      <w:r w:rsidR="0088746F">
        <w:t xml:space="preserve">for a car </w:t>
      </w:r>
      <w:r w:rsidR="006D109E" w:rsidRPr="00445898">
        <w:t xml:space="preserve">is </w:t>
      </w:r>
      <m:oMath>
        <m:r>
          <w:rPr>
            <w:rFonts w:ascii="Cambria Math" w:hAnsi="Cambria Math"/>
          </w:rPr>
          <m:t>10</m:t>
        </m:r>
      </m:oMath>
      <w:r w:rsidR="006D109E" w:rsidRPr="00445898">
        <w:t xml:space="preserve"> minutes.</w:t>
      </w:r>
    </w:p>
    <w:p w:rsidR="00A24C50" w:rsidRPr="00445898" w:rsidRDefault="0099444A" w:rsidP="003F18ED">
      <w:pPr>
        <w:pStyle w:val="firstparagraph"/>
      </w:pPr>
      <w:r w:rsidRPr="00445898">
        <w:t xml:space="preserve">Enabling the visualization mode consists of two steps. The simulator must explicitly declare the real-time duration of its time unit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As we said in Section </w:t>
      </w:r>
      <w:r w:rsidRPr="00445898">
        <w:fldChar w:fldCharType="begin"/>
      </w:r>
      <w:r w:rsidRPr="00445898">
        <w:instrText xml:space="preserve"> REF _Ref498337334 \r \h </w:instrText>
      </w:r>
      <w:r w:rsidRPr="00445898">
        <w:fldChar w:fldCharType="separate"/>
      </w:r>
      <w:r w:rsidR="00DE4310">
        <w:t>2.1.4</w:t>
      </w:r>
      <w:r w:rsidRPr="00445898">
        <w:fldChar w:fldCharType="end"/>
      </w:r>
      <w:r w:rsidRPr="00445898">
        <w:t xml:space="preserve">, the time unit used by the simulator is purely virtual and its meaning is solely in the experimenter’s head. </w:t>
      </w:r>
      <w:r w:rsidR="00A24C50" w:rsidRPr="00445898">
        <w:t>The function (which is described in more detail in Section </w:t>
      </w:r>
      <w:r w:rsidR="00072F13" w:rsidRPr="00445898">
        <w:fldChar w:fldCharType="begin"/>
      </w:r>
      <w:r w:rsidR="00072F13" w:rsidRPr="00445898">
        <w:instrText xml:space="preserve"> REF _Ref510819333 \r \h </w:instrText>
      </w:r>
      <w:r w:rsidR="00072F13" w:rsidRPr="00445898">
        <w:fldChar w:fldCharType="separate"/>
      </w:r>
      <w:r w:rsidR="00DE4310">
        <w:t>5.3.4</w:t>
      </w:r>
      <w:r w:rsidR="00072F13" w:rsidRPr="00445898">
        <w:fldChar w:fldCharType="end"/>
      </w:r>
      <w:r w:rsidR="00A24C50" w:rsidRPr="00445898">
        <w:t xml:space="preserve">) </w:t>
      </w:r>
      <w:r w:rsidR="00BC695B" w:rsidRPr="00445898">
        <w:t xml:space="preserve"> </w:t>
      </w:r>
      <w:r w:rsidR="00A24C50" w:rsidRPr="00445898">
        <w:t xml:space="preserve">fulfills a dual purpose. Its first argument is the real-time length (in </w:t>
      </w:r>
      <w:r w:rsidR="00E617B1" w:rsidRPr="00445898">
        <w:t>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A24C50" w:rsidRPr="00445898">
        <w:t xml:space="preserve">) of the so called </w:t>
      </w:r>
      <w:r w:rsidR="00A24C50" w:rsidRPr="00445898">
        <w:rPr>
          <w:i/>
        </w:rPr>
        <w:t>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A24C50" w:rsidRPr="00445898">
        <w:t>, i.e., the window of real time determining the grain of synchronization</w:t>
      </w:r>
      <w:r w:rsidR="005E05DA">
        <w:fldChar w:fldCharType="begin"/>
      </w:r>
      <w:r w:rsidR="005E05DA">
        <w:instrText xml:space="preserve"> XE "</w:instrText>
      </w:r>
      <w:r w:rsidR="005E05DA" w:rsidRPr="00E361A8">
        <w:instrText>synchronization:to real time</w:instrText>
      </w:r>
      <w:r w:rsidR="005E05DA">
        <w:instrText xml:space="preserve">" </w:instrText>
      </w:r>
      <w:r w:rsidR="005E05DA">
        <w:fldChar w:fldCharType="end"/>
      </w:r>
      <w:r w:rsidR="00A24C50" w:rsidRPr="00445898">
        <w:t xml:space="preserve">. Intuitively, at the boundary of this window the simulator will wait until its virtual time has caught up with real time. Note that any events occurring </w:t>
      </w:r>
      <w:r w:rsidR="00E617B1" w:rsidRPr="00445898">
        <w:t>within</w:t>
      </w:r>
      <w:r w:rsidR="00A24C50" w:rsidRPr="00445898">
        <w:t xml:space="preserve"> the window may not be visualized correctly. The second argument tells how many </w:t>
      </w:r>
      <w:r w:rsidR="00A24C50" w:rsidRPr="00445898">
        <w:rPr>
          <w:i/>
        </w:rPr>
        <w:t>ETUs</w:t>
      </w:r>
      <w:r w:rsidR="00A24C50" w:rsidRPr="00445898">
        <w:t xml:space="preserve"> correspond to the resync interval. In our case, the resync interval is set to </w:t>
      </w:r>
      <m:oMath>
        <m:r>
          <w:rPr>
            <w:rFonts w:ascii="Cambria Math" w:hAnsi="Cambria Math"/>
          </w:rPr>
          <m:t>1000</m:t>
        </m:r>
      </m:oMath>
      <w:r w:rsidR="00A24C50" w:rsidRPr="00445898">
        <w:t xml:space="preserve"> msec, i.e., </w:t>
      </w:r>
      <m:oMath>
        <m:r>
          <w:rPr>
            <w:rFonts w:ascii="Cambria Math" w:hAnsi="Cambria Math"/>
          </w:rPr>
          <m:t>1</m:t>
        </m:r>
      </m:oMath>
      <w:r w:rsidR="00B44F52" w:rsidRPr="00445898">
        <w:t xml:space="preserve"> sec, and </w:t>
      </w:r>
      <m:oMath>
        <m:r>
          <w:rPr>
            <w:rFonts w:ascii="Cambria Math" w:hAnsi="Cambria Math"/>
          </w:rPr>
          <m:t>1</m:t>
        </m:r>
      </m:oMath>
      <w:r w:rsidR="00B44F52" w:rsidRPr="00445898">
        <w:t xml:space="preserve"> </w:t>
      </w:r>
      <w:r w:rsidR="00B44F52"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B44F52" w:rsidRPr="00445898">
        <w:t xml:space="preserve"> = </w:t>
      </w:r>
      <m:oMath>
        <m:r>
          <w:rPr>
            <w:rFonts w:ascii="Cambria Math" w:hAnsi="Cambria Math"/>
          </w:rPr>
          <m:t>60</m:t>
        </m:r>
      </m:oMath>
      <w:r w:rsidR="00B44F52" w:rsidRPr="00445898">
        <w:t xml:space="preserve"> </w:t>
      </w:r>
      <w:r w:rsidR="00B44F52"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00B44F52" w:rsidRPr="00445898">
        <w:t xml:space="preserve">; thus, </w:t>
      </w:r>
      <m:oMath>
        <m:r>
          <w:rPr>
            <w:rFonts w:ascii="Cambria Math" w:hAnsi="Cambria Math"/>
          </w:rPr>
          <m:t>1</m:t>
        </m:r>
      </m:oMath>
      <w:r w:rsidR="00B44F52" w:rsidRPr="00445898">
        <w:t xml:space="preserve"> second of real time is set to correspond to </w:t>
      </w:r>
      <m:oMath>
        <m:r>
          <w:rPr>
            <w:rFonts w:ascii="Cambria Math" w:hAnsi="Cambria Math"/>
          </w:rPr>
          <m:t>1</m:t>
        </m:r>
      </m:oMath>
      <w:r w:rsidR="00B44F52" w:rsidRPr="00445898">
        <w:t xml:space="preserve"> </w:t>
      </w:r>
      <w:r w:rsidR="00B44F52" w:rsidRPr="00445898">
        <w:rPr>
          <w:i/>
        </w:rPr>
        <w:t>ITU</w:t>
      </w:r>
      <w:r w:rsidR="00B44F52" w:rsidRPr="00445898">
        <w:t xml:space="preserve"> in the model.</w:t>
      </w:r>
    </w:p>
    <w:p w:rsidR="00B44F52" w:rsidRPr="00445898" w:rsidRDefault="00B44F52" w:rsidP="003F18ED">
      <w:pPr>
        <w:pStyle w:val="firstparagraph"/>
      </w:pPr>
      <w:r w:rsidRPr="00445898">
        <w:t xml:space="preserve">The second step is to recompile the model with </w:t>
      </w:r>
      <w:r w:rsidR="00BC695B" w:rsidRPr="00445898">
        <w:rPr>
          <w:i/>
        </w:rPr>
        <w:t>–</w:t>
      </w:r>
      <w:r w:rsidRPr="00445898">
        <w:rPr>
          <w:i/>
        </w:rPr>
        <w:t>W</w:t>
      </w:r>
      <w:r w:rsidRPr="00445898">
        <w:t xml:space="preserve"> which enables the code for visualization. That code is not compiled in by default to avoiding unnecessarily slowing down the simulator by checks that will never evaluate to true. The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function is only available, if the simulator has been compiled with </w:t>
      </w:r>
      <w:r w:rsidR="00BC695B" w:rsidRPr="00445898">
        <w:rPr>
          <w:i/>
        </w:rPr>
        <w:t>–</w:t>
      </w:r>
      <w:r w:rsidRPr="00445898">
        <w:rPr>
          <w:i/>
        </w:rPr>
        <w:t>W</w:t>
      </w:r>
      <w:r w:rsidRPr="00445898">
        <w:t>.</w:t>
      </w:r>
    </w:p>
    <w:p w:rsidR="003F16A5" w:rsidRPr="00445898" w:rsidRDefault="00B44F52" w:rsidP="00B44F52">
      <w:pPr>
        <w:pStyle w:val="firstparagraph"/>
      </w:pPr>
      <w:r w:rsidRPr="00445898">
        <w:t xml:space="preserve">Looking at the </w:t>
      </w:r>
      <w:r w:rsidR="00BC695B" w:rsidRPr="00445898">
        <w:t xml:space="preserve">car </w:t>
      </w:r>
      <w:r w:rsidRPr="00445898">
        <w:t>wash model operating in this kind of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may become boring after a while: it takes long minutes to see </w:t>
      </w:r>
      <w:r w:rsidR="00BC695B" w:rsidRPr="00445898">
        <w:t xml:space="preserve">any </w:t>
      </w:r>
      <w:r w:rsidRPr="00445898">
        <w:t>progress</w:t>
      </w:r>
      <w:r w:rsidR="00BC695B" w:rsidRPr="00445898">
        <w:t xml:space="preserve"> at all</w:t>
      </w:r>
      <w:r w:rsidRPr="00445898">
        <w:t xml:space="preserve">. We can easily speed up the model, e.g., by changing the second argument of </w:t>
      </w:r>
      <w:r w:rsidRPr="00445898">
        <w:rPr>
          <w:i/>
        </w:rPr>
        <w:t>setResync</w:t>
      </w:r>
      <w:r w:rsidRPr="00445898">
        <w:t xml:space="preserve"> to </w:t>
      </w:r>
      <m:oMath>
        <m:r>
          <w:rPr>
            <w:rFonts w:ascii="Cambria Math" w:hAnsi="Cambria Math"/>
          </w:rPr>
          <m:t>1.0</m:t>
        </m:r>
      </m:oMath>
      <w:r w:rsidRPr="00445898">
        <w:t xml:space="preserve"> (so one second of real time corresponds to one minute in the model). This is one of the few cases when </w:t>
      </w:r>
      <w:r w:rsidR="00642C66" w:rsidRPr="00445898">
        <w:t>a model visualization</w:t>
      </w:r>
      <w:r w:rsidRPr="00445898">
        <w:t xml:space="preserve"> must be sped up to </w:t>
      </w:r>
      <w:r w:rsidR="00BC695B" w:rsidRPr="00445898">
        <w:t>become</w:t>
      </w:r>
      <w:r w:rsidRPr="00445898">
        <w:t xml:space="preserve"> </w:t>
      </w:r>
      <w:r w:rsidR="00642C66" w:rsidRPr="00445898">
        <w:t>entertaining.</w:t>
      </w:r>
    </w:p>
    <w:p w:rsidR="00C05D3E" w:rsidRPr="00445898" w:rsidRDefault="00FF3E95" w:rsidP="00552A98">
      <w:pPr>
        <w:pStyle w:val="Heading2"/>
        <w:numPr>
          <w:ilvl w:val="1"/>
          <w:numId w:val="5"/>
        </w:numPr>
        <w:rPr>
          <w:lang w:val="en-US"/>
        </w:rPr>
      </w:pPr>
      <w:bookmarkStart w:id="81" w:name="_Toc515615563"/>
      <w:r w:rsidRPr="00445898">
        <w:rPr>
          <w:lang w:val="en-US"/>
        </w:rPr>
        <w:lastRenderedPageBreak/>
        <w:t>The Alternating</w:t>
      </w:r>
      <w:r w:rsidR="00426BC2">
        <w:rPr>
          <w:lang w:val="en-US"/>
        </w:rPr>
        <w:fldChar w:fldCharType="begin"/>
      </w:r>
      <w:r w:rsidR="00426BC2">
        <w:instrText xml:space="preserve"> XE "</w:instrText>
      </w:r>
      <w:r w:rsidR="00426BC2" w:rsidRPr="006B74BB">
        <w:instrText>alternating-bit protocol</w:instrText>
      </w:r>
      <w:r w:rsidR="00426BC2">
        <w:instrText xml:space="preserve">" \r "ab_protocol" </w:instrText>
      </w:r>
      <w:r w:rsidR="00426BC2">
        <w:rPr>
          <w:lang w:val="en-US"/>
        </w:rPr>
        <w:fldChar w:fldCharType="end"/>
      </w:r>
      <w:r w:rsidRPr="00445898">
        <w:rPr>
          <w:lang w:val="en-US"/>
        </w:rPr>
        <w:t>-Bit protocol</w:t>
      </w:r>
      <w:bookmarkEnd w:id="81"/>
    </w:p>
    <w:p w:rsidR="00F30CB2" w:rsidRPr="00445898" w:rsidRDefault="00F30CB2" w:rsidP="00B44F52">
      <w:pPr>
        <w:pStyle w:val="firstparagraph"/>
      </w:pPr>
      <w:bookmarkStart w:id="82" w:name="ab_protocol"/>
      <w:r w:rsidRPr="00445898">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C81B7A" w:rsidRDefault="00C81B7A"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C81B7A" w:rsidRDefault="00C81B7A" w:rsidP="00F30CB2">
                            <w:pPr>
                              <w:pStyle w:val="Caption"/>
                            </w:pPr>
                            <w:bookmarkStart w:id="83" w:name="_Ref498341802"/>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83"/>
                            <w:r>
                              <w:t>. A simple one-way communication setup.</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C81B7A" w:rsidRDefault="00C81B7A"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C81B7A" w:rsidRDefault="00C81B7A" w:rsidP="00F30CB2">
                      <w:pPr>
                        <w:pStyle w:val="Caption"/>
                      </w:pPr>
                      <w:bookmarkStart w:id="84" w:name="_Ref498341802"/>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84"/>
                      <w:r>
                        <w:t>. A simple one-way communication setup.</w:t>
                      </w:r>
                    </w:p>
                    <w:p w:rsidR="00C81B7A" w:rsidRDefault="00C81B7A"/>
                  </w:txbxContent>
                </v:textbox>
                <w10:wrap type="topAndBottom"/>
              </v:shape>
            </w:pict>
          </mc:Fallback>
        </mc:AlternateContent>
      </w:r>
      <w:r w:rsidR="00FF3E95" w:rsidRPr="00445898">
        <w:t>For the next example</w:t>
      </w:r>
      <w:r w:rsidR="00EC6890" w:rsidRPr="00445898">
        <w:t>,</w:t>
      </w:r>
      <w:r w:rsidR="00FF3E95" w:rsidRPr="00445898">
        <w:t xml:space="preserve"> we </w:t>
      </w:r>
      <w:r w:rsidR="00EC6890" w:rsidRPr="00445898">
        <w:t>shall</w:t>
      </w:r>
      <w:r w:rsidR="00FF3E95" w:rsidRPr="00445898">
        <w:t xml:space="preserve"> look at something closer to what SMURPH was designed for, namely, a simple communication network. The network consists of two nodes connected via two separate channels, as shown in </w:t>
      </w:r>
      <w:r w:rsidR="003A3A4B" w:rsidRPr="00445898">
        <w:fldChar w:fldCharType="begin"/>
      </w:r>
      <w:r w:rsidR="003A3A4B" w:rsidRPr="00445898">
        <w:instrText xml:space="preserve"> REF _Ref498341802 \h </w:instrText>
      </w:r>
      <w:r w:rsidR="003A3A4B" w:rsidRPr="00445898">
        <w:fldChar w:fldCharType="separate"/>
      </w:r>
      <w:r w:rsidR="00DE4310">
        <w:t xml:space="preserve">Figure </w:t>
      </w:r>
      <w:r w:rsidR="00DE4310">
        <w:rPr>
          <w:noProof/>
        </w:rPr>
        <w:t>2</w:t>
      </w:r>
      <w:r w:rsidR="00DE4310">
        <w:noBreakHyphen/>
      </w:r>
      <w:r w:rsidR="00DE4310">
        <w:rPr>
          <w:noProof/>
        </w:rPr>
        <w:t>1</w:t>
      </w:r>
      <w:r w:rsidR="003A3A4B" w:rsidRPr="00445898">
        <w:fldChar w:fldCharType="end"/>
      </w:r>
      <w:r w:rsidRPr="00445898">
        <w:t xml:space="preserve">. The functional responsibility of our network is to send data, continuously, in one direction, i.e., from the </w:t>
      </w:r>
      <w:r w:rsidRPr="00445898">
        <w:rPr>
          <w:i/>
        </w:rPr>
        <w:t>sender</w:t>
      </w:r>
      <w:r w:rsidRPr="00445898">
        <w:t xml:space="preserve"> to the </w:t>
      </w:r>
      <w:r w:rsidRPr="00445898">
        <w:rPr>
          <w:i/>
        </w:rPr>
        <w:t>recipient</w:t>
      </w:r>
      <w:r w:rsidRPr="00445898">
        <w:t>. One of the two channels is used by the sender to send the actual data packets. The other channel is used by the recipient to send acknowledgment</w:t>
      </w:r>
      <w:r w:rsidR="0030638F">
        <w:fldChar w:fldCharType="begin"/>
      </w:r>
      <w:r w:rsidR="0030638F">
        <w:instrText xml:space="preserve"> XE "</w:instrText>
      </w:r>
      <w:r w:rsidR="0030638F" w:rsidRPr="004D0F15">
        <w:instrText>acknowledgment:</w:instrText>
      </w:r>
      <w:r w:rsidR="0030638F" w:rsidRPr="00A4769F">
        <w:instrText xml:space="preserve">in </w:instrText>
      </w:r>
      <w:r w:rsidR="0030638F">
        <w:instrText>a</w:instrText>
      </w:r>
      <w:r w:rsidR="0030638F" w:rsidRPr="00A4769F">
        <w:instrText>lternating</w:instrText>
      </w:r>
      <w:r w:rsidR="0030638F">
        <w:instrText xml:space="preserve">-bit protocol" </w:instrText>
      </w:r>
      <w:r w:rsidR="0030638F">
        <w:fldChar w:fldCharType="end"/>
      </w:r>
      <w:r w:rsidRPr="00445898">
        <w:t xml:space="preserve"> packets indicating that the data packets have been received. As in all telecommunication setups</w:t>
      </w:r>
      <w:r w:rsidR="005B6272">
        <w:t>,</w:t>
      </w:r>
      <w:r w:rsidRPr="00445898">
        <w:t xml:space="preserve"> we worry about the correct reception of data in the face of faulty channels, interference, and any kinds of errors that </w:t>
      </w:r>
      <w:r w:rsidR="000F178E" w:rsidRPr="00445898">
        <w:t xml:space="preserve">the </w:t>
      </w:r>
      <w:r w:rsidRPr="00445898">
        <w:t>people</w:t>
      </w:r>
      <w:r w:rsidR="000F178E" w:rsidRPr="00445898">
        <w:t xml:space="preserve"> professionally</w:t>
      </w:r>
      <w:r w:rsidRPr="00445898">
        <w:t xml:space="preserve"> involved in telecommunication are well familiar with.</w:t>
      </w:r>
    </w:p>
    <w:p w:rsidR="006D0C54" w:rsidRPr="00445898" w:rsidRDefault="003A3A4B" w:rsidP="00B44F52">
      <w:pPr>
        <w:pStyle w:val="firstparagraph"/>
      </w:pPr>
      <w:r w:rsidRPr="00445898">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at the recipient, </w:t>
      </w:r>
      <w:r w:rsidR="00E617B1" w:rsidRPr="00445898">
        <w:t>even though</w:t>
      </w:r>
      <w:r w:rsidRPr="00445898">
        <w:t xml:space="preserve"> some packets </w:t>
      </w:r>
      <w:r w:rsidR="000F178E" w:rsidRPr="00445898">
        <w:t>may</w:t>
      </w:r>
      <w:r w:rsidRPr="00445898">
        <w:t xml:space="preserve"> be lost (or received erroneously, which basically means the same thing). Both channels are faulty. Whichever way a channel can fail, </w:t>
      </w:r>
      <w:r w:rsidR="006D0C54" w:rsidRPr="00445898">
        <w:t>it can only damage a packet in transit. Such a packet may fail to be recognized by the recipient, or it may be recognized as a packet, but its contents will be damaged</w:t>
      </w:r>
      <w:r w:rsidR="001C5C93">
        <w:fldChar w:fldCharType="begin"/>
      </w:r>
      <w:r w:rsidR="001C5C93">
        <w:instrText xml:space="preserve"> XE "</w:instrText>
      </w:r>
      <w:r w:rsidR="001C5C93" w:rsidRPr="003C452B">
        <w:instrText>packet:damaged</w:instrText>
      </w:r>
      <w:r w:rsidR="001C5C93">
        <w:instrText xml:space="preserve">" </w:instrText>
      </w:r>
      <w:r w:rsidR="001C5C93">
        <w:fldChar w:fldCharType="end"/>
      </w:r>
      <w:r w:rsidR="006D0C54" w:rsidRPr="00445898">
        <w:t>. The latter situation is detected by the recipient via a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6D0C54" w:rsidRPr="00445898">
        <w:t xml:space="preserve"> (or a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6D0C54" w:rsidRPr="00445898">
        <w:t xml:space="preserve"> code), so </w:t>
      </w:r>
      <w:r w:rsidR="000F178E" w:rsidRPr="00445898">
        <w:t xml:space="preserve">we may assume that </w:t>
      </w:r>
      <w:r w:rsidR="006D0C54" w:rsidRPr="00445898">
        <w:t xml:space="preserve">when a packet is formally </w:t>
      </w:r>
      <w:r w:rsidR="006D0C54" w:rsidRPr="00445898">
        <w:rPr>
          <w:i/>
        </w:rPr>
        <w:t>received</w:t>
      </w:r>
      <w:r w:rsidR="006D0C54" w:rsidRPr="00445898">
        <w:t xml:space="preserve">, then we know that it has been received correctly. Thus, the problem is basically reduced to dealing with lost packets. The same applies to the acknowledgment packets with the roles of sender and recipient reversed. </w:t>
      </w:r>
    </w:p>
    <w:p w:rsidR="006D0C54" w:rsidRPr="00445898" w:rsidRDefault="000F178E" w:rsidP="00B44F52">
      <w:pPr>
        <w:pStyle w:val="firstparagraph"/>
      </w:pPr>
      <w:r w:rsidRPr="00445898">
        <w:t>O</w:t>
      </w:r>
      <w:r w:rsidR="006D0C54" w:rsidRPr="00445898">
        <w:t xml:space="preserve">ur channels are simple, e.g., implemented as cables or optical fibers. For example, they cannot misorder packets, i.e., absorb several packets from the sender and present them to the recipient as correct packets arriving in </w:t>
      </w:r>
      <w:r w:rsidR="00E617B1" w:rsidRPr="00445898">
        <w:t>an</w:t>
      </w:r>
      <w:r w:rsidR="006D0C54" w:rsidRPr="00445898">
        <w:t xml:space="preserve"> order different to that in which they were sent.</w:t>
      </w:r>
      <w:r w:rsidR="0019329A" w:rsidRPr="00445898">
        <w:t xml:space="preserve"> Also, they cannot create packets that were never sent. I mention this, because some theoretical problems in reliable telecommunication deal with malicious scenarios like those.</w:t>
      </w:r>
    </w:p>
    <w:p w:rsidR="00C26C45" w:rsidRDefault="00C26C45" w:rsidP="00B44F52">
      <w:pPr>
        <w:pStyle w:val="firstparagraph"/>
      </w:pPr>
      <w:r w:rsidRPr="00445898">
        <w:t xml:space="preserve">Our goal is to implement a reliable communication scheme for the two nodes, so the recipient can be sure to be receiving the same stream of data </w:t>
      </w:r>
      <w:r w:rsidR="000F178E" w:rsidRPr="00445898">
        <w:t>as that</w:t>
      </w:r>
      <w:r w:rsidRPr="00445898">
        <w:t xml:space="preserve"> being transmitted by the sender, with the simplest possible means. For every packet that the sender transmits and considers done, it must also make sure that the packet has made it to the other party in a good shape.</w:t>
      </w:r>
      <w:r w:rsidR="000F178E" w:rsidRPr="00445898">
        <w:t xml:space="preserve"> The sender wants to be sure of that before dispatching the next packet.</w:t>
      </w:r>
    </w:p>
    <w:p w:rsidR="007A797B" w:rsidRPr="00445898" w:rsidRDefault="007A797B" w:rsidP="00B44F52">
      <w:pPr>
        <w:pStyle w:val="firstparagraph"/>
      </w:pPr>
      <w:r>
        <w:t xml:space="preserve">The example can be found in directory </w:t>
      </w:r>
      <w:r w:rsidRPr="007A797B">
        <w:rPr>
          <w:i/>
        </w:rPr>
        <w:t>AB</w:t>
      </w:r>
      <w:r>
        <w:t xml:space="preserve"> in </w:t>
      </w:r>
      <w:r w:rsidRPr="007A797B">
        <w:rPr>
          <w:i/>
        </w:rPr>
        <w:t>Examples</w:t>
      </w:r>
      <w:r>
        <w:t xml:space="preserve">. The entire program </w:t>
      </w:r>
      <w:r w:rsidR="00CC5E68">
        <w:t>has been</w:t>
      </w:r>
      <w:r>
        <w:t xml:space="preserve"> put into a single file named </w:t>
      </w:r>
      <w:r w:rsidRPr="00CC5E68">
        <w:rPr>
          <w:i/>
        </w:rPr>
        <w:t>prot.cc</w:t>
      </w:r>
      <w:r>
        <w:t xml:space="preserve">. A sample data file, </w:t>
      </w:r>
      <w:r w:rsidRPr="00CC5E68">
        <w:rPr>
          <w:i/>
        </w:rPr>
        <w:t>data.txt</w:t>
      </w:r>
      <w:r>
        <w:t>, is included.</w:t>
      </w:r>
    </w:p>
    <w:p w:rsidR="00C26C45" w:rsidRPr="00445898" w:rsidRDefault="00C26C45" w:rsidP="00552A98">
      <w:pPr>
        <w:pStyle w:val="Heading3"/>
        <w:numPr>
          <w:ilvl w:val="2"/>
          <w:numId w:val="5"/>
        </w:numPr>
        <w:rPr>
          <w:lang w:val="en-US"/>
        </w:rPr>
      </w:pPr>
      <w:bookmarkStart w:id="85" w:name="_Ref498371744"/>
      <w:bookmarkStart w:id="86" w:name="_Toc515615564"/>
      <w:r w:rsidRPr="00445898">
        <w:rPr>
          <w:lang w:val="en-US"/>
        </w:rPr>
        <w:lastRenderedPageBreak/>
        <w:t>The protocol</w:t>
      </w:r>
      <w:bookmarkEnd w:id="85"/>
      <w:bookmarkEnd w:id="86"/>
    </w:p>
    <w:p w:rsidR="00C26C45" w:rsidRPr="00445898" w:rsidRDefault="00C26C45" w:rsidP="00B44F52">
      <w:pPr>
        <w:pStyle w:val="firstparagraph"/>
      </w:pPr>
      <w:r w:rsidRPr="00445898">
        <w:t>At first sight</w:t>
      </w:r>
      <w:r w:rsidR="000F178E" w:rsidRPr="00445898">
        <w:t>,</w:t>
      </w:r>
      <w:r w:rsidRPr="00445898">
        <w:t xml:space="preserve"> the problem doesn’t look too complicated. The sender tra</w:t>
      </w:r>
      <w:r w:rsidR="00E617B1" w:rsidRPr="00445898">
        <w:t>nsm</w:t>
      </w:r>
      <w:r w:rsidRPr="00445898">
        <w:t xml:space="preserve">its a packet and waits until </w:t>
      </w:r>
      <w:r w:rsidR="000F178E" w:rsidRPr="00445898">
        <w:t xml:space="preserve">it </w:t>
      </w:r>
      <w:r w:rsidRPr="00445898">
        <w:t>receives an acknowledgment</w:t>
      </w:r>
      <w:r w:rsidR="00DD3A1F">
        <w:fldChar w:fldCharType="begin"/>
      </w:r>
      <w:r w:rsidR="00DD3A1F">
        <w:instrText xml:space="preserve"> XE "</w:instrText>
      </w:r>
      <w:r w:rsidR="00DD3A1F" w:rsidRPr="004D0F15">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rsidRPr="00445898">
        <w:t xml:space="preserve"> Note, however, that acknowledgments are also </w:t>
      </w:r>
      <w:r w:rsidR="00E617B1" w:rsidRPr="00445898">
        <w:t>packets,</w:t>
      </w:r>
      <w:r w:rsidR="00922E0C" w:rsidRPr="00445898">
        <w:t xml:space="preserve"> and they can be lost. Thus, unfriendly scenarios are possible. For example:</w:t>
      </w:r>
    </w:p>
    <w:p w:rsidR="00922E0C" w:rsidRPr="00445898" w:rsidRDefault="00922E0C" w:rsidP="00552A98">
      <w:pPr>
        <w:pStyle w:val="firstparagraph"/>
        <w:numPr>
          <w:ilvl w:val="0"/>
          <w:numId w:val="11"/>
        </w:numPr>
      </w:pPr>
      <w:r w:rsidRPr="00445898">
        <w:t>The sender sends its packet, the packet arrives at the recipient and is received correctly.</w:t>
      </w:r>
    </w:p>
    <w:p w:rsidR="00922E0C" w:rsidRPr="00445898" w:rsidRDefault="00922E0C" w:rsidP="00552A98">
      <w:pPr>
        <w:pStyle w:val="firstparagraph"/>
        <w:numPr>
          <w:ilvl w:val="0"/>
          <w:numId w:val="11"/>
        </w:numPr>
      </w:pPr>
      <w:r w:rsidRPr="00445898">
        <w:t>The recipient sends an acknowledgment, the acknowledgement is damaged and doesn’t make it to the sender.</w:t>
      </w:r>
    </w:p>
    <w:p w:rsidR="00922E0C" w:rsidRPr="00445898" w:rsidRDefault="00922E0C" w:rsidP="00552A98">
      <w:pPr>
        <w:pStyle w:val="firstparagraph"/>
        <w:numPr>
          <w:ilvl w:val="0"/>
          <w:numId w:val="11"/>
        </w:numPr>
      </w:pPr>
      <w:r w:rsidRPr="00445898">
        <w:t>After the timeout, the sender concludes that its packet has been lost, so it retransmits the packet which arrives undamaged at the recipient and is received as a new packet.</w:t>
      </w:r>
    </w:p>
    <w:p w:rsidR="00922E0C" w:rsidRPr="00445898" w:rsidRDefault="00922E0C" w:rsidP="00B44F52">
      <w:pPr>
        <w:pStyle w:val="firstparagraph"/>
      </w:pPr>
      <w:r w:rsidRPr="00445898">
        <w:t xml:space="preserve">Note that without some special markers, the recipient will not be able to tell a new packet from </w:t>
      </w:r>
      <w:r w:rsidR="00A2078B" w:rsidRPr="00445898">
        <w:t>the last-</w:t>
      </w:r>
      <w:r w:rsidRPr="00445898">
        <w:t>received one. Thus, it may erroneously insert the same packet twice into the rec</w:t>
      </w:r>
      <w:r w:rsidR="00045446" w:rsidRPr="00445898">
        <w:t>e</w:t>
      </w:r>
      <w:r w:rsidRPr="00445898">
        <w:t>ived stream of data. An obvious way to solve this problem is to tag packets dispatched by</w:t>
      </w:r>
      <w:r w:rsidR="00A2078B" w:rsidRPr="00445898">
        <w:t xml:space="preserve"> the sender with serial numbers</w:t>
      </w:r>
      <w:r w:rsidRPr="00445898">
        <w:t xml:space="preserve">. In our simple setup we don’t </w:t>
      </w:r>
      <w:r w:rsidR="00E617B1" w:rsidRPr="00445898">
        <w:t xml:space="preserve">really </w:t>
      </w:r>
      <w:r w:rsidRPr="00445898">
        <w:t xml:space="preserve">need full-fledged numbers. As the sender is retransmitting the same packet until it receives an acknowledgment, we never get into a situation where </w:t>
      </w:r>
      <w:r w:rsidR="003505B3" w:rsidRPr="00445898">
        <w:t>two retransmissions</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r w:rsidR="003505B3" w:rsidRPr="00445898">
        <w:t xml:space="preserve"> of the same packet are separated by a different packet. Thus, the recipient must only be able to tell “new” from “old</w:t>
      </w:r>
      <w:r w:rsidR="00A2078B" w:rsidRPr="00445898">
        <w:t>.</w:t>
      </w:r>
      <w:r w:rsidR="003505B3" w:rsidRPr="00445898">
        <w:t xml:space="preserve">” </w:t>
      </w:r>
      <w:r w:rsidR="00A2078B" w:rsidRPr="00445898">
        <w:t>That</w:t>
      </w:r>
      <w:r w:rsidR="003505B3" w:rsidRPr="00445898">
        <w:t xml:space="preserve"> information is completely conveyed in a single-bit </w:t>
      </w:r>
      <w:r w:rsidR="00A2078B" w:rsidRPr="00445898">
        <w:t>“</w:t>
      </w:r>
      <w:r w:rsidR="003505B3" w:rsidRPr="00445898">
        <w:t>counter</w:t>
      </w:r>
      <w:r w:rsidR="00A2078B" w:rsidRPr="00445898">
        <w:t>”</w:t>
      </w:r>
      <w:r w:rsidR="003505B3" w:rsidRPr="00445898">
        <w:t xml:space="preserve"> </w:t>
      </w:r>
      <w:r w:rsidR="00A2078B" w:rsidRPr="00445898">
        <w:t>which</w:t>
      </w:r>
      <w:r w:rsidR="003505B3" w:rsidRPr="00445898">
        <w:t xml:space="preserve"> alternates with every new packet to be transmitted.</w:t>
      </w:r>
    </w:p>
    <w:p w:rsidR="003505B3" w:rsidRPr="00445898" w:rsidRDefault="001A4BEF" w:rsidP="00B44F52">
      <w:pPr>
        <w:pStyle w:val="firstparagraph"/>
      </w:pPr>
      <w:r w:rsidRPr="00445898">
        <w:t>Note that the recipient should apply a similar scheme to acknowledgments</w:t>
      </w:r>
      <w:r w:rsidR="00DD3A1F">
        <w:fldChar w:fldCharType="begin"/>
      </w:r>
      <w:r w:rsidR="00DD3A1F">
        <w:instrText xml:space="preserve"> XE "</w:instrText>
      </w:r>
      <w:r w:rsidR="00DD3A1F" w:rsidRPr="00BD2DE2">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First, </w:t>
      </w:r>
      <w:r w:rsidR="00E2412E" w:rsidRPr="00445898">
        <w:t>if</w:t>
      </w:r>
      <w:r w:rsidRPr="00445898">
        <w:t xml:space="preserve"> it doesn’t receive a data packet for a while, it may assume that its last acknowledgment has been lost, so it can re-send the previous acknowledgment</w:t>
      </w:r>
      <w:r w:rsidR="00E2412E" w:rsidRPr="00445898">
        <w:t>,</w:t>
      </w:r>
      <w:r w:rsidRPr="00445898">
        <w:t xml:space="preserve"> to make sure</w:t>
      </w:r>
      <w:r w:rsidR="00E2412E" w:rsidRPr="00445898">
        <w:t xml:space="preserve"> it has been conveyed to the other party</w:t>
      </w:r>
      <w:r w:rsidRPr="00445898">
        <w:t xml:space="preserve">. </w:t>
      </w:r>
      <w:r w:rsidR="003505B3" w:rsidRPr="00445898">
        <w:t xml:space="preserve">We can easily see that acknowledgment packets must also be tagged with </w:t>
      </w:r>
      <w:r w:rsidRPr="00445898">
        <w:t>alternating bits</w:t>
      </w:r>
      <w:r w:rsidR="003505B3" w:rsidRPr="00445898">
        <w:t xml:space="preserve"> referring to the packets they acknowledge. Otherwise, the following scenario would be possible:</w:t>
      </w:r>
    </w:p>
    <w:p w:rsidR="003505B3" w:rsidRPr="00445898" w:rsidRDefault="003505B3" w:rsidP="00552A98">
      <w:pPr>
        <w:pStyle w:val="firstparagraph"/>
        <w:numPr>
          <w:ilvl w:val="0"/>
          <w:numId w:val="8"/>
        </w:numPr>
      </w:pPr>
      <w:r w:rsidRPr="00445898">
        <w:t xml:space="preserve">The sender transmits a packet, call </w:t>
      </w:r>
      <w:bookmarkStart w:id="87" w:name="_Hlk498348472"/>
      <w:r w:rsidRPr="00445898">
        <w:t xml:space="preserve">it </w:t>
      </w:r>
      <w:bookmarkStart w:id="88"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87"/>
      <w:r w:rsidRPr="00445898">
        <w:t xml:space="preserve"> </w:t>
      </w:r>
      <w:bookmarkEnd w:id="88"/>
      <w:r w:rsidRPr="00445898">
        <w:t>(</w:t>
      </w:r>
      <w:r w:rsidR="00E2412E" w:rsidRPr="00445898">
        <w:t>assume that</w:t>
      </w:r>
      <w:r w:rsidR="005B6272">
        <w:t xml:space="preserve"> its alternating bit is zero)</w:t>
      </w:r>
      <w:r w:rsidRPr="00445898">
        <w:t xml:space="preserve"> which is correctly received by the recipient. The recipient sends an acknowledgment which </w:t>
      </w:r>
      <w:r w:rsidR="00E2412E" w:rsidRPr="00445898">
        <w:t xml:space="preserve">correctly </w:t>
      </w:r>
      <w:r w:rsidRPr="00445898">
        <w:t xml:space="preserve">makes it to the sender. </w:t>
      </w:r>
    </w:p>
    <w:p w:rsidR="003505B3" w:rsidRPr="00445898" w:rsidRDefault="003505B3" w:rsidP="00552A98">
      <w:pPr>
        <w:pStyle w:val="firstparagraph"/>
        <w:numPr>
          <w:ilvl w:val="0"/>
          <w:numId w:val="8"/>
        </w:numPr>
      </w:pPr>
      <w:r w:rsidRPr="00445898">
        <w:t xml:space="preserve">The sender assumes (quite correctly) that its </w:t>
      </w:r>
      <w:r w:rsidR="00E2412E" w:rsidRPr="00445898">
        <w:t xml:space="preserve">last </w:t>
      </w:r>
      <w:r w:rsidRPr="00445898">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922E0C" w:rsidRPr="00445898" w:rsidRDefault="003505B3" w:rsidP="00552A98">
      <w:pPr>
        <w:pStyle w:val="firstparagraph"/>
        <w:numPr>
          <w:ilvl w:val="0"/>
          <w:numId w:val="8"/>
        </w:numPr>
      </w:pPr>
      <w:r w:rsidRPr="00445898">
        <w:t xml:space="preserve">Packet </w:t>
      </w:r>
      <w:bookmarkStart w:id="89"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445898">
        <w:t xml:space="preserve"> </w:t>
      </w:r>
      <w:bookmarkEnd w:id="89"/>
      <w:r w:rsidR="001A4BEF" w:rsidRPr="00445898">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445898">
        <w:t xml:space="preserve"> (after a timeout). That acknowledgment arrives </w:t>
      </w:r>
      <w:r w:rsidR="00E2412E" w:rsidRPr="00445898">
        <w:t xml:space="preserve">at </w:t>
      </w:r>
      <w:r w:rsidR="001A4BEF" w:rsidRPr="00445898">
        <w:t>the sender in a good shape.</w:t>
      </w:r>
    </w:p>
    <w:p w:rsidR="001A4BEF" w:rsidRPr="00445898" w:rsidRDefault="001A4BEF" w:rsidP="00E2412E">
      <w:pPr>
        <w:pStyle w:val="firstparagraph"/>
        <w:numPr>
          <w:ilvl w:val="0"/>
          <w:numId w:val="8"/>
        </w:numPr>
      </w:pPr>
      <w:r w:rsidRPr="00445898">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has been acknowledged and proceeds with the next packet</w:t>
      </w:r>
      <w:r w:rsidR="00E2412E"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w:t>
      </w:r>
    </w:p>
    <w:p w:rsidR="001A4BEF" w:rsidRPr="00445898" w:rsidRDefault="00E2412E" w:rsidP="001A4BEF">
      <w:pPr>
        <w:pStyle w:val="firstparagraph"/>
      </w:pPr>
      <w:r w:rsidRPr="00445898">
        <w:t>As we can see</w:t>
      </w:r>
      <w:r w:rsidR="00E617B1" w:rsidRPr="00445898">
        <w:t>,</w:t>
      </w:r>
      <w:r w:rsidR="001A4BEF" w:rsidRPr="00445898">
        <w:t xml:space="preserve"> detecting duplicate</w:t>
      </w:r>
      <w:r w:rsidR="00287B55">
        <w:fldChar w:fldCharType="begin"/>
      </w:r>
      <w:r w:rsidR="00287B55">
        <w:instrText xml:space="preserve"> XE "packet:duplicates" </w:instrText>
      </w:r>
      <w:r w:rsidR="00287B55">
        <w:fldChar w:fldCharType="end"/>
      </w:r>
      <w:r w:rsidR="001A4BEF" w:rsidRPr="00445898">
        <w:t xml:space="preserve"> acknowledgments is no less important than detecting duplicate packets. We are </w:t>
      </w:r>
      <w:r w:rsidRPr="00445898">
        <w:t xml:space="preserve">now </w:t>
      </w:r>
      <w:r w:rsidR="001A4BEF" w:rsidRPr="00445898">
        <w:t>ready to formulate the protocol in plain language.</w:t>
      </w:r>
    </w:p>
    <w:p w:rsidR="001A4BEF" w:rsidRPr="00445898" w:rsidRDefault="001A4BEF" w:rsidP="00344C70">
      <w:pPr>
        <w:pStyle w:val="firstparagraph"/>
        <w:keepNext/>
        <w:rPr>
          <w:u w:val="single"/>
        </w:rPr>
      </w:pPr>
      <w:r w:rsidRPr="00445898">
        <w:rPr>
          <w:u w:val="single"/>
        </w:rPr>
        <w:lastRenderedPageBreak/>
        <w:t>The sender</w:t>
      </w:r>
    </w:p>
    <w:p w:rsidR="001A4BEF" w:rsidRPr="00445898" w:rsidRDefault="001A4BEF" w:rsidP="001A4BEF">
      <w:pPr>
        <w:pStyle w:val="firstparagraph"/>
      </w:pPr>
      <w:r w:rsidRPr="00445898">
        <w:t xml:space="preserve">The node maintains a binary flag denoted </w:t>
      </w:r>
      <w:r w:rsidRPr="00445898">
        <w:rPr>
          <w:i/>
        </w:rPr>
        <w:t>LastSent</w:t>
      </w:r>
      <w:r w:rsidRPr="00445898">
        <w:t xml:space="preserve"> reflecting the contents of the alternating bit</w:t>
      </w:r>
      <w:r w:rsidR="00571704" w:rsidRPr="00445898">
        <w:t xml:space="preserve"> in the current outgoing packet. The flag is initialized to zero.</w:t>
      </w:r>
    </w:p>
    <w:p w:rsidR="00571704" w:rsidRPr="00445898" w:rsidRDefault="00571704" w:rsidP="00552A98">
      <w:pPr>
        <w:pStyle w:val="firstparagraph"/>
        <w:numPr>
          <w:ilvl w:val="0"/>
          <w:numId w:val="9"/>
        </w:numPr>
      </w:pPr>
      <w:r w:rsidRPr="00445898">
        <w:t xml:space="preserve">When the node acquires a new packet for transmission, it inserts the contents of </w:t>
      </w:r>
      <w:r w:rsidRPr="00445898">
        <w:rPr>
          <w:i/>
        </w:rPr>
        <w:t>LastSent</w:t>
      </w:r>
      <w:r w:rsidRPr="00445898">
        <w:t xml:space="preserve"> into the alternating-bit field of the packet. </w:t>
      </w:r>
      <w:r w:rsidR="00E2412E" w:rsidRPr="00445898">
        <w:t>H</w:t>
      </w:r>
      <w:r w:rsidRPr="00445898">
        <w:t xml:space="preserve">aving completed the transmission, the node sets up a timer and </w:t>
      </w:r>
      <w:r w:rsidR="00E2412E" w:rsidRPr="00445898">
        <w:t>starts</w:t>
      </w:r>
      <w:r w:rsidRPr="00445898">
        <w:t xml:space="preserve"> waiting for an acknowledgment</w:t>
      </w:r>
      <w:r w:rsidR="00DD3A1F">
        <w:fldChar w:fldCharType="begin"/>
      </w:r>
      <w:r w:rsidR="00DD3A1F">
        <w:instrText xml:space="preserve"> XE "</w:instrText>
      </w:r>
      <w:r w:rsidR="00DD3A1F" w:rsidRPr="00755768">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w:t>
      </w:r>
    </w:p>
    <w:p w:rsidR="00571704" w:rsidRPr="00445898" w:rsidRDefault="00571704" w:rsidP="00552A98">
      <w:pPr>
        <w:pStyle w:val="firstparagraph"/>
        <w:numPr>
          <w:ilvl w:val="0"/>
          <w:numId w:val="9"/>
        </w:numPr>
      </w:pPr>
      <w:r w:rsidRPr="00445898">
        <w:t xml:space="preserve">Upon the arrival of an acknowledgment, the node looks at its alternating-bit field. If it matches </w:t>
      </w:r>
      <w:r w:rsidRPr="00445898">
        <w:rPr>
          <w:i/>
        </w:rPr>
        <w:t>LastSent</w:t>
      </w:r>
      <w:r w:rsidRPr="00445898">
        <w:t xml:space="preserve">, then the current packet is assumed to have been acknowledged. </w:t>
      </w:r>
      <w:r w:rsidRPr="00445898">
        <w:rPr>
          <w:i/>
        </w:rPr>
        <w:t>LastSent</w:t>
      </w:r>
      <w:r w:rsidRPr="00445898">
        <w:t xml:space="preserve"> is flipped and the node tries to </w:t>
      </w:r>
      <w:r w:rsidR="00E617B1" w:rsidRPr="00445898">
        <w:t>acquire</w:t>
      </w:r>
      <w:r w:rsidRPr="00445898">
        <w:t xml:space="preserve"> a new packet for transmission. Otherwise, the acknowledgment is </w:t>
      </w:r>
      <w:r w:rsidR="00E617B1" w:rsidRPr="00445898">
        <w:t>ignored,</w:t>
      </w:r>
      <w:r w:rsidRPr="00445898">
        <w:t xml:space="preserve"> and the node continues waiting.</w:t>
      </w:r>
    </w:p>
    <w:p w:rsidR="00571704" w:rsidRPr="00445898" w:rsidRDefault="00571704" w:rsidP="00552A98">
      <w:pPr>
        <w:pStyle w:val="firstparagraph"/>
        <w:numPr>
          <w:ilvl w:val="0"/>
          <w:numId w:val="9"/>
        </w:numPr>
      </w:pPr>
      <w:r w:rsidRPr="00445898">
        <w:t>If the timer goes off, the node retransmits the current packet and continues waiting for its acknowledgment.</w:t>
      </w:r>
    </w:p>
    <w:p w:rsidR="00571704" w:rsidRPr="00445898" w:rsidRDefault="00571704" w:rsidP="00344C70">
      <w:pPr>
        <w:pStyle w:val="firstparagraph"/>
        <w:keepNext/>
        <w:rPr>
          <w:u w:val="single"/>
        </w:rPr>
      </w:pPr>
      <w:r w:rsidRPr="00445898">
        <w:rPr>
          <w:u w:val="single"/>
        </w:rPr>
        <w:t>The recipient</w:t>
      </w:r>
    </w:p>
    <w:p w:rsidR="00571704" w:rsidRPr="00445898" w:rsidRDefault="00571704" w:rsidP="001A4BEF">
      <w:pPr>
        <w:pStyle w:val="firstparagraph"/>
      </w:pPr>
      <w:r w:rsidRPr="00445898">
        <w:t xml:space="preserve">The node maintains a binary flag denoted </w:t>
      </w:r>
      <w:r w:rsidRPr="00445898">
        <w:rPr>
          <w:i/>
        </w:rPr>
        <w:t>Expected</w:t>
      </w:r>
      <w:r w:rsidRPr="00445898">
        <w:t xml:space="preserve"> indicating the contents of the alternating bit in the expected packet. The flag is initialized to zero.</w:t>
      </w:r>
    </w:p>
    <w:p w:rsidR="00571704" w:rsidRPr="00445898" w:rsidRDefault="00571704" w:rsidP="00552A98">
      <w:pPr>
        <w:pStyle w:val="firstparagraph"/>
        <w:numPr>
          <w:ilvl w:val="0"/>
          <w:numId w:val="10"/>
        </w:numPr>
      </w:pPr>
      <w:r w:rsidRPr="00445898">
        <w:t>The node sets up a timer while waiting for a data packet from the sender.</w:t>
      </w:r>
    </w:p>
    <w:p w:rsidR="00571704" w:rsidRPr="00445898" w:rsidRDefault="00571704" w:rsidP="00552A98">
      <w:pPr>
        <w:pStyle w:val="firstparagraph"/>
        <w:numPr>
          <w:ilvl w:val="0"/>
          <w:numId w:val="10"/>
        </w:numPr>
      </w:pPr>
      <w:r w:rsidRPr="00445898">
        <w:t xml:space="preserve">If the timer goes off, the recipient sends an acknowledgment packet with the alternating-bit field set to the reverse of </w:t>
      </w:r>
      <w:r w:rsidRPr="00445898">
        <w:rPr>
          <w:i/>
        </w:rPr>
        <w:t>Expected</w:t>
      </w:r>
      <w:r w:rsidRPr="00445898">
        <w:t xml:space="preserve">. Then it continues at </w:t>
      </w:r>
      <m:oMath>
        <m:r>
          <w:rPr>
            <w:rFonts w:ascii="Cambria Math" w:hAnsi="Cambria Math"/>
          </w:rPr>
          <m:t>1</m:t>
        </m:r>
      </m:oMath>
      <w:r w:rsidRPr="00445898">
        <w:t>.</w:t>
      </w:r>
    </w:p>
    <w:p w:rsidR="00571704" w:rsidRPr="00445898" w:rsidRDefault="00571704" w:rsidP="00552A98">
      <w:pPr>
        <w:pStyle w:val="firstparagraph"/>
        <w:numPr>
          <w:ilvl w:val="0"/>
          <w:numId w:val="10"/>
        </w:numPr>
      </w:pPr>
      <w:r w:rsidRPr="00445898">
        <w:t xml:space="preserve">When a data packet arrives from the sender, the node checks whether the alternating bit of that packet matches </w:t>
      </w:r>
      <w:r w:rsidRPr="00445898">
        <w:rPr>
          <w:i/>
        </w:rPr>
        <w:t>Expected</w:t>
      </w:r>
      <w:r w:rsidRPr="00445898">
        <w:t xml:space="preserve">. If this is </w:t>
      </w:r>
      <w:r w:rsidR="00434538" w:rsidRPr="00445898">
        <w:t xml:space="preserve">the case, the packet is received and passed to the application. The recipient immediately sends an acknowledgment packet with the alternating bit set to </w:t>
      </w:r>
      <w:r w:rsidR="00434538" w:rsidRPr="00445898">
        <w:rPr>
          <w:i/>
        </w:rPr>
        <w:t>Expected</w:t>
      </w:r>
      <w:r w:rsidR="00434538" w:rsidRPr="00445898">
        <w:t xml:space="preserve">. Then </w:t>
      </w:r>
      <w:r w:rsidR="00434538" w:rsidRPr="00445898">
        <w:rPr>
          <w:i/>
        </w:rPr>
        <w:t>Expected</w:t>
      </w:r>
      <w:r w:rsidR="00434538" w:rsidRPr="00445898">
        <w:t xml:space="preserve"> is flipped and the node continues from </w:t>
      </w:r>
      <m:oMath>
        <m:r>
          <w:rPr>
            <w:rFonts w:ascii="Cambria Math" w:hAnsi="Cambria Math"/>
          </w:rPr>
          <m:t>1</m:t>
        </m:r>
      </m:oMath>
      <w:r w:rsidR="00434538" w:rsidRPr="00445898">
        <w:t>.</w:t>
      </w:r>
    </w:p>
    <w:p w:rsidR="00434538" w:rsidRPr="00445898" w:rsidRDefault="00CA5722" w:rsidP="001A4BEF">
      <w:pPr>
        <w:pStyle w:val="firstparagraph"/>
      </w:pPr>
      <w:r w:rsidRPr="00445898">
        <w:t>The above protocol is known in the literature as the Alternating Bit protocol. It was formally proposed in 1968</w:t>
      </w:r>
      <w:sdt>
        <w:sdtPr>
          <w:id w:val="-7297101"/>
          <w:citation/>
        </w:sdtPr>
        <w:sdtContent>
          <w:r w:rsidRPr="00445898">
            <w:fldChar w:fldCharType="begin"/>
          </w:r>
          <w:r w:rsidRPr="00445898">
            <w:instrText xml:space="preserve"> CITATION bsw69 \l 1033 </w:instrText>
          </w:r>
          <w:r w:rsidRPr="00445898">
            <w:fldChar w:fldCharType="separate"/>
          </w:r>
          <w:r w:rsidR="00DE4310">
            <w:rPr>
              <w:noProof/>
            </w:rPr>
            <w:t xml:space="preserve"> </w:t>
          </w:r>
          <w:r w:rsidR="00DE4310" w:rsidRPr="00DE4310">
            <w:rPr>
              <w:noProof/>
            </w:rPr>
            <w:t>[41]</w:t>
          </w:r>
          <w:r w:rsidRPr="00445898">
            <w:fldChar w:fldCharType="end"/>
          </w:r>
        </w:sdtContent>
      </w:sdt>
      <w:sdt>
        <w:sdtPr>
          <w:id w:val="2094040348"/>
          <w:citation/>
        </w:sdtPr>
        <w:sdtContent>
          <w:r w:rsidRPr="00445898">
            <w:fldChar w:fldCharType="begin"/>
          </w:r>
          <w:r w:rsidRPr="00445898">
            <w:instrText xml:space="preserve"> CITATION lyn68 \l 1033 </w:instrText>
          </w:r>
          <w:r w:rsidRPr="00445898">
            <w:fldChar w:fldCharType="separate"/>
          </w:r>
          <w:r w:rsidR="00DE4310">
            <w:rPr>
              <w:noProof/>
            </w:rPr>
            <w:t xml:space="preserve"> </w:t>
          </w:r>
          <w:r w:rsidR="00DE4310" w:rsidRPr="00DE4310">
            <w:rPr>
              <w:noProof/>
            </w:rPr>
            <w:t>[42]</w:t>
          </w:r>
          <w:r w:rsidRPr="00445898">
            <w:fldChar w:fldCharType="end"/>
          </w:r>
        </w:sdtContent>
      </w:sdt>
      <w:r w:rsidRPr="00445898">
        <w:t>.</w:t>
      </w:r>
      <w:bookmarkEnd w:id="82"/>
    </w:p>
    <w:p w:rsidR="00815E86" w:rsidRPr="00445898" w:rsidRDefault="00AB6812" w:rsidP="00552A98">
      <w:pPr>
        <w:pStyle w:val="Heading3"/>
        <w:numPr>
          <w:ilvl w:val="2"/>
          <w:numId w:val="5"/>
        </w:numPr>
        <w:rPr>
          <w:lang w:val="en-US"/>
        </w:rPr>
      </w:pPr>
      <w:bookmarkStart w:id="90" w:name="_Ref499032236"/>
      <w:bookmarkStart w:id="91" w:name="_Toc515615565"/>
      <w:r w:rsidRPr="00445898">
        <w:rPr>
          <w:lang w:val="en-US"/>
        </w:rPr>
        <w:t>Stations</w:t>
      </w:r>
      <w:r w:rsidR="00426BC2">
        <w:rPr>
          <w:lang w:val="en-US"/>
        </w:rPr>
        <w:fldChar w:fldCharType="begin"/>
      </w:r>
      <w:r w:rsidR="00426BC2">
        <w:instrText xml:space="preserve"> XE "</w:instrText>
      </w:r>
      <w:r w:rsidR="00426BC2" w:rsidRPr="00AA3963">
        <w:instrText>alternating-bit protocol:implementation</w:instrText>
      </w:r>
      <w:r w:rsidR="00426BC2">
        <w:instrText xml:space="preserve">" \r "ab_protocol_impl" </w:instrText>
      </w:r>
      <w:r w:rsidR="00426BC2">
        <w:rPr>
          <w:lang w:val="en-US"/>
        </w:rPr>
        <w:fldChar w:fldCharType="end"/>
      </w:r>
      <w:r w:rsidRPr="00445898">
        <w:rPr>
          <w:lang w:val="en-US"/>
        </w:rPr>
        <w:t xml:space="preserve"> and packet buffers</w:t>
      </w:r>
      <w:bookmarkEnd w:id="90"/>
      <w:bookmarkEnd w:id="91"/>
    </w:p>
    <w:p w:rsidR="00815E86" w:rsidRPr="00445898" w:rsidRDefault="00815E86" w:rsidP="001A4BEF">
      <w:pPr>
        <w:pStyle w:val="firstparagraph"/>
      </w:pPr>
      <w:bookmarkStart w:id="92" w:name="ab_protocol_impl"/>
      <w:r w:rsidRPr="00445898">
        <w:t xml:space="preserve">We want to implement the simple network shown in </w:t>
      </w:r>
      <w:r w:rsidRPr="00445898">
        <w:fldChar w:fldCharType="begin"/>
      </w:r>
      <w:r w:rsidRPr="00445898">
        <w:instrText xml:space="preserve"> REF _Ref498341802 \h </w:instrText>
      </w:r>
      <w:r w:rsidRPr="00445898">
        <w:fldChar w:fldCharType="separate"/>
      </w:r>
      <w:r w:rsidR="00DE4310">
        <w:t xml:space="preserve">Figure </w:t>
      </w:r>
      <w:r w:rsidR="00DE4310">
        <w:rPr>
          <w:noProof/>
        </w:rPr>
        <w:t>2</w:t>
      </w:r>
      <w:r w:rsidR="00DE4310">
        <w:noBreakHyphen/>
      </w:r>
      <w:r w:rsidR="00DE4310">
        <w:rPr>
          <w:noProof/>
        </w:rPr>
        <w:t>1</w:t>
      </w:r>
      <w:r w:rsidRPr="00445898">
        <w:fldChar w:fldCharType="end"/>
      </w:r>
      <w:r w:rsidRPr="00445898">
        <w:t xml:space="preserve">, as well as the protocol described in </w:t>
      </w:r>
      <w:r w:rsidR="00E2412E" w:rsidRPr="00445898">
        <w:t>Section </w:t>
      </w:r>
      <w:r w:rsidR="00E2412E" w:rsidRPr="00445898">
        <w:fldChar w:fldCharType="begin"/>
      </w:r>
      <w:r w:rsidR="00E2412E" w:rsidRPr="00445898">
        <w:instrText xml:space="preserve"> REF _Ref498371744 \r \h </w:instrText>
      </w:r>
      <w:r w:rsidR="00E2412E" w:rsidRPr="00445898">
        <w:fldChar w:fldCharType="separate"/>
      </w:r>
      <w:r w:rsidR="00DE4310">
        <w:t>2.2.1</w:t>
      </w:r>
      <w:r w:rsidR="00E2412E" w:rsidRPr="00445898">
        <w:fldChar w:fldCharType="end"/>
      </w:r>
      <w:r w:rsidRPr="00445898">
        <w:t>, in SMURPH. One difference in comparison to the car wash from Section </w:t>
      </w:r>
      <w:r w:rsidRPr="00445898">
        <w:fldChar w:fldCharType="begin"/>
      </w:r>
      <w:r w:rsidRPr="00445898">
        <w:instrText xml:space="preserve"> REF _Ref498350252 \r \h </w:instrText>
      </w:r>
      <w:r w:rsidRPr="00445898">
        <w:fldChar w:fldCharType="separate"/>
      </w:r>
      <w:r w:rsidR="00DE4310">
        <w:t>2.1</w:t>
      </w:r>
      <w:r w:rsidRPr="00445898">
        <w:fldChar w:fldCharType="end"/>
      </w:r>
      <w:r w:rsidRPr="00445898">
        <w:t xml:space="preserve"> is that a network naturally consists of number of somewhat independent components, e.g., corresponding to the nodes. </w:t>
      </w:r>
      <w:r w:rsidR="002053AA" w:rsidRPr="00445898">
        <w:t>For example, it</w:t>
      </w:r>
      <w:r w:rsidRPr="00445898">
        <w:t xml:space="preserve"> is quite natural for </w:t>
      </w:r>
      <w:r w:rsidR="002053AA" w:rsidRPr="00445898">
        <w:t>two or more</w:t>
      </w:r>
      <w:r w:rsidRPr="00445898">
        <w:t xml:space="preserve"> nodes to run the same </w:t>
      </w:r>
      <w:r w:rsidR="002053AA" w:rsidRPr="00445898">
        <w:t xml:space="preserve">program </w:t>
      </w:r>
      <w:r w:rsidRPr="00445898">
        <w:t>(or similar</w:t>
      </w:r>
      <w:r w:rsidR="002053AA" w:rsidRPr="00445898">
        <w:t xml:space="preserve"> </w:t>
      </w:r>
      <w:r w:rsidRPr="00445898">
        <w:t>programs</w:t>
      </w:r>
      <w:r w:rsidR="002053AA" w:rsidRPr="00445898">
        <w:t xml:space="preserve">, </w:t>
      </w:r>
      <w:r w:rsidRPr="00445898">
        <w:t>understood as collections of SMURPH processes</w:t>
      </w:r>
      <w:r w:rsidR="002053AA" w:rsidRPr="00445898">
        <w:t>)</w:t>
      </w:r>
      <w:r w:rsidRPr="00445898">
        <w:t xml:space="preserve"> and it is thus natural to see </w:t>
      </w:r>
      <w:r w:rsidR="00FF3B1A">
        <w:t>the</w:t>
      </w:r>
      <w:r w:rsidR="002053AA" w:rsidRPr="00445898">
        <w:t xml:space="preserve"> node as a</w:t>
      </w:r>
      <w:r w:rsidR="00FF3B1A">
        <w:t>n</w:t>
      </w:r>
      <w:r w:rsidR="002053AA" w:rsidRPr="00445898">
        <w:t xml:space="preserve"> </w:t>
      </w:r>
      <w:r w:rsidRPr="00445898">
        <w:t>encapsulation</w:t>
      </w:r>
      <w:r w:rsidR="002053AA" w:rsidRPr="00445898">
        <w:t xml:space="preserve"> </w:t>
      </w:r>
      <w:r w:rsidRPr="00445898">
        <w:t xml:space="preserve">for </w:t>
      </w:r>
      <w:r w:rsidR="002053AA" w:rsidRPr="00445898">
        <w:t xml:space="preserve">a bunch of related </w:t>
      </w:r>
      <w:r w:rsidRPr="00445898">
        <w:t xml:space="preserve">activities. </w:t>
      </w:r>
      <w:r w:rsidR="00CF31CA" w:rsidRPr="00445898">
        <w:t xml:space="preserve">In other words, we would like to perceive </w:t>
      </w:r>
      <w:r w:rsidR="00552A9E">
        <w:t>the node</w:t>
      </w:r>
      <w:r w:rsidR="00CF31CA" w:rsidRPr="00445898">
        <w:t xml:space="preserve"> as a virtual computer running the set of SMURPH processes describing the node’s behavior. The car wash, in contrast, appeared to us as</w:t>
      </w:r>
      <w:r w:rsidRPr="00445898">
        <w:t xml:space="preserve"> a single place where </w:t>
      </w:r>
      <w:r w:rsidR="00CF31CA" w:rsidRPr="00445898">
        <w:t xml:space="preserve">all </w:t>
      </w:r>
      <w:r w:rsidR="00E2412E" w:rsidRPr="00445898">
        <w:t xml:space="preserve">the interesting </w:t>
      </w:r>
      <w:r w:rsidR="00CF31CA" w:rsidRPr="00445898">
        <w:t>activities</w:t>
      </w:r>
      <w:r w:rsidRPr="00445898">
        <w:t xml:space="preserve"> </w:t>
      </w:r>
      <w:r w:rsidR="00CF31CA" w:rsidRPr="00445898">
        <w:t xml:space="preserve">were </w:t>
      </w:r>
      <w:r w:rsidR="00552A9E">
        <w:t>occurring</w:t>
      </w:r>
      <w:r w:rsidRPr="00445898">
        <w:t>, so</w:t>
      </w:r>
      <w:r w:rsidR="002053AA" w:rsidRPr="00445898">
        <w:t xml:space="preserve"> we </w:t>
      </w:r>
      <w:r w:rsidR="00E2412E" w:rsidRPr="00445898">
        <w:t>did not</w:t>
      </w:r>
      <w:r w:rsidR="002053AA" w:rsidRPr="00445898">
        <w:t xml:space="preserve"> have to worry about </w:t>
      </w:r>
      <w:r w:rsidR="00E2412E" w:rsidRPr="00445898">
        <w:t>the encapsulation</w:t>
      </w:r>
      <w:r w:rsidR="00CF31CA" w:rsidRPr="00445898">
        <w:t xml:space="preserve"> hierarchy for those activities.</w:t>
      </w:r>
    </w:p>
    <w:p w:rsidR="00CF31CA" w:rsidRPr="00445898" w:rsidRDefault="00F30F49" w:rsidP="001A4BEF">
      <w:pPr>
        <w:pStyle w:val="firstparagraph"/>
      </w:pPr>
      <w:r w:rsidRPr="00445898">
        <w:t xml:space="preserve">All the network components of a SMURPH model, as well as some components of the network environment, </w:t>
      </w:r>
      <w:r w:rsidR="00E617B1" w:rsidRPr="00445898">
        <w:t>must</w:t>
      </w:r>
      <w:r w:rsidRPr="00445898">
        <w:t xml:space="preserve"> be built </w:t>
      </w:r>
      <w:r w:rsidR="00C3145A" w:rsidRPr="00445898">
        <w:t xml:space="preserve">explicitly, </w:t>
      </w:r>
      <w:r w:rsidRPr="00445898">
        <w:t xml:space="preserve">which usually happens at the very beginning, i.e., in the first state of </w:t>
      </w:r>
      <w:r w:rsidRPr="00445898">
        <w:rPr>
          <w:i/>
        </w:rPr>
        <w:lastRenderedPageBreak/>
        <w:t>Root</w:t>
      </w:r>
      <w:r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DE4310">
        <w:t>2.1.3</w:t>
      </w:r>
      <w:r w:rsidR="00417930" w:rsidRPr="00445898">
        <w:fldChar w:fldCharType="end"/>
      </w:r>
      <w:r w:rsidRPr="00445898">
        <w:t>).</w:t>
      </w:r>
      <w:r w:rsidR="00E8268A" w:rsidRPr="00445898">
        <w:t xml:space="preserve"> The network backbone is described by a configuration of objects of some standard types</w:t>
      </w:r>
      <w:r w:rsidR="0096418B" w:rsidRPr="00445898">
        <w:t>:</w:t>
      </w:r>
      <w:r w:rsidR="00E8268A" w:rsidRPr="00445898">
        <w:t xml:space="preserve"> </w:t>
      </w:r>
      <w:r w:rsidR="00D02339" w:rsidRPr="00445898">
        <w:rPr>
          <w:i/>
        </w:rPr>
        <w:t>s</w:t>
      </w:r>
      <w:r w:rsidR="00E8268A" w:rsidRPr="00445898">
        <w:rPr>
          <w:i/>
        </w:rPr>
        <w:t>tation</w:t>
      </w:r>
      <w:r w:rsidR="00036C76">
        <w:rPr>
          <w:i/>
        </w:rPr>
        <w:fldChar w:fldCharType="begin"/>
      </w:r>
      <w:r w:rsidR="00036C76">
        <w:instrText xml:space="preserve"> XE "</w:instrText>
      </w:r>
      <w:r w:rsidR="00036C76" w:rsidRPr="007C161E">
        <w:rPr>
          <w:i/>
        </w:rPr>
        <w:instrText>Station</w:instrText>
      </w:r>
      <w:r w:rsidR="00036C76">
        <w:instrText xml:space="preserve">" </w:instrText>
      </w:r>
      <w:r w:rsidR="00036C76">
        <w:rPr>
          <w:i/>
        </w:rPr>
        <w:fldChar w:fldCharType="end"/>
      </w:r>
      <w:r w:rsidR="00E8268A" w:rsidRPr="00445898">
        <w:t xml:space="preserve">, </w:t>
      </w:r>
      <w:r w:rsidR="00D02339" w:rsidRPr="00445898">
        <w:rPr>
          <w:i/>
        </w:rPr>
        <w:t>p</w:t>
      </w:r>
      <w:r w:rsidR="00E8268A" w:rsidRPr="00445898">
        <w:rPr>
          <w:i/>
        </w:rPr>
        <w:t>ort</w:t>
      </w:r>
      <w:r w:rsidR="00036C76">
        <w:rPr>
          <w:i/>
        </w:rPr>
        <w:fldChar w:fldCharType="begin"/>
      </w:r>
      <w:r w:rsidR="00036C76">
        <w:instrText xml:space="preserve"> XE "</w:instrText>
      </w:r>
      <w:r w:rsidR="00036C76" w:rsidRPr="007C161E">
        <w:rPr>
          <w:i/>
        </w:rPr>
        <w:instrText>Port</w:instrText>
      </w:r>
      <w:r w:rsidR="00036C76">
        <w:instrText xml:space="preserve">" </w:instrText>
      </w:r>
      <w:r w:rsidR="00036C76">
        <w:rPr>
          <w:i/>
        </w:rPr>
        <w:fldChar w:fldCharType="end"/>
      </w:r>
      <w:r w:rsidR="00E8268A" w:rsidRPr="00445898">
        <w:t xml:space="preserve">, </w:t>
      </w:r>
      <w:r w:rsidR="00D02339" w:rsidRPr="00445898">
        <w:rPr>
          <w:i/>
        </w:rPr>
        <w:t>l</w:t>
      </w:r>
      <w:r w:rsidR="0096418B" w:rsidRPr="00445898">
        <w:rPr>
          <w:i/>
        </w:rPr>
        <w:t>ink</w:t>
      </w:r>
      <w:r w:rsidR="00036C76">
        <w:rPr>
          <w:i/>
        </w:rPr>
        <w:fldChar w:fldCharType="begin"/>
      </w:r>
      <w:r w:rsidR="00036C76">
        <w:instrText xml:space="preserve"> XE "</w:instrText>
      </w:r>
      <w:r w:rsidR="00036C76" w:rsidRPr="007C161E">
        <w:rPr>
          <w:i/>
        </w:rPr>
        <w:instrText>Link</w:instrText>
      </w:r>
      <w:r w:rsidR="00036C76">
        <w:instrText xml:space="preserve">" </w:instrText>
      </w:r>
      <w:r w:rsidR="00036C76">
        <w:rPr>
          <w:i/>
        </w:rPr>
        <w:fldChar w:fldCharType="end"/>
      </w:r>
      <w:r w:rsidR="00E8268A" w:rsidRPr="00445898">
        <w:t xml:space="preserve">, </w:t>
      </w:r>
      <w:r w:rsidR="00D02339" w:rsidRPr="00445898">
        <w:rPr>
          <w:i/>
        </w:rPr>
        <w:t>t</w:t>
      </w:r>
      <w:r w:rsidR="0096418B" w:rsidRPr="00445898">
        <w:rPr>
          <w:i/>
        </w:rPr>
        <w: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8268A" w:rsidRPr="00445898">
        <w:t xml:space="preserve">, and </w:t>
      </w:r>
      <w:r w:rsidR="00D02339" w:rsidRPr="00445898">
        <w:rPr>
          <w:i/>
        </w:rPr>
        <w:t>r</w:t>
      </w:r>
      <w:r w:rsidR="0096418B" w:rsidRPr="00445898">
        <w:rPr>
          <w:i/>
        </w:rPr>
        <w:t>fchannel</w:t>
      </w:r>
      <w:r w:rsidR="00036C76">
        <w:rPr>
          <w:i/>
        </w:rPr>
        <w:fldChar w:fldCharType="begin"/>
      </w:r>
      <w:r w:rsidR="00036C76">
        <w:instrText xml:space="preserve"> XE "</w:instrText>
      </w:r>
      <w:r w:rsidR="00036C76" w:rsidRPr="007C161E">
        <w:rPr>
          <w:i/>
        </w:rPr>
        <w:instrText>RFChannel</w:instrText>
      </w:r>
      <w:r w:rsidR="00036C76">
        <w:instrText xml:space="preserve">" </w:instrText>
      </w:r>
      <w:r w:rsidR="00036C76">
        <w:rPr>
          <w:i/>
        </w:rPr>
        <w:fldChar w:fldCharType="end"/>
      </w:r>
      <w:r w:rsidR="00E8268A" w:rsidRPr="00445898">
        <w:t xml:space="preserve">. </w:t>
      </w:r>
      <w:r w:rsidR="00D02339" w:rsidRPr="00445898">
        <w:t xml:space="preserve">We can view them as the basic building blocks of the virtual hardware on which the protocol program will be </w:t>
      </w:r>
      <w:r w:rsidR="0096418B" w:rsidRPr="00445898">
        <w:t>run</w:t>
      </w:r>
      <w:r w:rsidR="00D02339" w:rsidRPr="00445898">
        <w:t xml:space="preserve">. </w:t>
      </w:r>
      <w:r w:rsidR="00C3145A" w:rsidRPr="00445898">
        <w:t xml:space="preserve">For </w:t>
      </w:r>
      <w:r w:rsidR="00D02339" w:rsidRPr="00445898">
        <w:t>the alternating-bit example</w:t>
      </w:r>
      <w:r w:rsidR="00C3145A" w:rsidRPr="00445898">
        <w:t xml:space="preserve">, we need the first three items from this list: the remaining two </w:t>
      </w:r>
      <w:r w:rsidR="00344C70" w:rsidRPr="00445898">
        <w:t xml:space="preserve">are useful in models of </w:t>
      </w:r>
      <w:r w:rsidR="00C3145A" w:rsidRPr="00445898">
        <w:t xml:space="preserve">wireless </w:t>
      </w:r>
      <w:r w:rsidR="00A9257F" w:rsidRPr="00445898">
        <w:t>networks</w:t>
      </w:r>
      <w:r w:rsidR="00C3145A" w:rsidRPr="00445898">
        <w:t>.</w:t>
      </w:r>
    </w:p>
    <w:p w:rsidR="00344C70" w:rsidRPr="00445898" w:rsidRDefault="00D02339" w:rsidP="001A4BEF">
      <w:pPr>
        <w:pStyle w:val="firstparagraph"/>
      </w:pPr>
      <w:r w:rsidRPr="00445898">
        <w:t>Three more built-in SMURPH types are need</w:t>
      </w:r>
      <w:r w:rsidR="00E617B1" w:rsidRPr="00445898">
        <w:t>ed</w:t>
      </w:r>
      <w:r w:rsidRPr="00445898">
        <w:t xml:space="preserve"> to represent some soft components of the model: </w:t>
      </w:r>
      <w:r w:rsidRPr="00445898">
        <w:rPr>
          <w:i/>
        </w:rPr>
        <w:t>traffic</w:t>
      </w:r>
      <w:r w:rsidRPr="00445898">
        <w:t xml:space="preserve">, </w:t>
      </w:r>
      <w:r w:rsidRPr="00445898">
        <w:rPr>
          <w:i/>
        </w:rPr>
        <w:t>message</w:t>
      </w:r>
      <w:r w:rsidRPr="00445898">
        <w:t xml:space="preserve">, </w:t>
      </w:r>
      <w:r w:rsidR="0096418B" w:rsidRPr="00445898">
        <w:t xml:space="preserve">and </w:t>
      </w:r>
      <w:r w:rsidRPr="00445898">
        <w:rPr>
          <w:i/>
        </w:rPr>
        <w:t>packet</w:t>
      </w:r>
      <w:r w:rsidRPr="00445898">
        <w:t>.</w:t>
      </w:r>
      <w:r w:rsidR="0096418B" w:rsidRPr="00445898">
        <w:t xml:space="preserve"> The last one is intuitively clear. The first two take part in modeling the network’s “application” or “user.”</w:t>
      </w:r>
    </w:p>
    <w:p w:rsidR="0096418B" w:rsidRPr="00445898" w:rsidRDefault="00344C70" w:rsidP="001A4BEF">
      <w:pPr>
        <w:pStyle w:val="firstparagraph"/>
      </w:pPr>
      <w:r w:rsidRPr="00445898">
        <w:t xml:space="preserve">A </w:t>
      </w:r>
      <w:r w:rsidRPr="00445898">
        <w:rPr>
          <w:i/>
        </w:rPr>
        <w:t>station</w:t>
      </w:r>
      <w:r w:rsidRPr="00445898">
        <w:t xml:space="preserve"> object represents a network node, called a station in </w:t>
      </w:r>
      <w:r w:rsidR="00AF01D5">
        <w:t xml:space="preserve">the </w:t>
      </w:r>
      <w:r w:rsidRPr="00445898">
        <w:t>SMURPH lingo.</w:t>
      </w:r>
      <w:r w:rsidR="0096418B" w:rsidRPr="00445898">
        <w:t xml:space="preserve"> Here we have the type of the sender station:</w:t>
      </w:r>
    </w:p>
    <w:p w:rsidR="0096418B" w:rsidRPr="00445898" w:rsidRDefault="0096418B" w:rsidP="0096418B">
      <w:pPr>
        <w:pStyle w:val="firstparagraph"/>
        <w:spacing w:after="0"/>
        <w:rPr>
          <w:i/>
        </w:rPr>
      </w:pPr>
      <w:r w:rsidRPr="00445898">
        <w:t xml:space="preserve"> </w:t>
      </w:r>
      <w:r w:rsidRPr="00445898">
        <w:tab/>
      </w:r>
      <w:r w:rsidRPr="00445898">
        <w:rPr>
          <w:i/>
        </w:rPr>
        <w:t>station SenderType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xml:space="preserve">" </w:instrText>
      </w:r>
      <w:r w:rsidR="00FD695B">
        <w:rPr>
          <w:i/>
        </w:rPr>
        <w:fldChar w:fldCharType="end"/>
      </w:r>
    </w:p>
    <w:p w:rsidR="0096418B" w:rsidRPr="00445898" w:rsidRDefault="0096418B" w:rsidP="0096418B">
      <w:pPr>
        <w:pStyle w:val="firstparagraph"/>
        <w:spacing w:after="0"/>
        <w:rPr>
          <w:i/>
        </w:rPr>
      </w:pPr>
      <w:r w:rsidRPr="00445898">
        <w:rPr>
          <w:i/>
        </w:rPr>
        <w:tab/>
      </w:r>
      <w:r w:rsidRPr="00445898">
        <w:rPr>
          <w:i/>
        </w:rPr>
        <w:tab/>
        <w:t>PacketType PacketBuffer;</w:t>
      </w:r>
    </w:p>
    <w:p w:rsidR="0096418B" w:rsidRPr="00445898" w:rsidRDefault="0096418B" w:rsidP="0096418B">
      <w:pPr>
        <w:pStyle w:val="firstparagraph"/>
        <w:spacing w:after="0"/>
        <w:rPr>
          <w:i/>
        </w:rPr>
      </w:pPr>
      <w:r w:rsidRPr="00445898">
        <w:rPr>
          <w:i/>
        </w:rPr>
        <w:tab/>
      </w:r>
      <w:r w:rsidRPr="00445898">
        <w:rPr>
          <w:i/>
        </w:rPr>
        <w:tab/>
        <w:t>Port</w:t>
      </w:r>
      <w:bookmarkStart w:id="93" w:name="_Hlk514688275"/>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bookmarkEnd w:id="93"/>
      <w:r w:rsidRPr="00445898">
        <w:rPr>
          <w:i/>
        </w:rPr>
        <w:t xml:space="preserve"> *IncomingPort, *OutgoingPort;</w:t>
      </w:r>
    </w:p>
    <w:p w:rsidR="0096418B" w:rsidRPr="00445898" w:rsidRDefault="0096418B" w:rsidP="0096418B">
      <w:pPr>
        <w:pStyle w:val="firstparagraph"/>
        <w:spacing w:after="0"/>
        <w:rPr>
          <w:i/>
        </w:rPr>
      </w:pPr>
      <w:r w:rsidRPr="00445898">
        <w:rPr>
          <w:i/>
        </w:rPr>
        <w:tab/>
      </w:r>
      <w:r w:rsidRPr="00445898">
        <w:rPr>
          <w:i/>
        </w:rPr>
        <w:tab/>
        <w:t>Mailbox</w:t>
      </w:r>
      <w:bookmarkStart w:id="94" w:name="_Hlk514622341"/>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bookmarkEnd w:id="94"/>
      <w:r w:rsidRPr="00445898">
        <w:rPr>
          <w:i/>
        </w:rPr>
        <w:t xml:space="preserve"> *AlertMailbox;</w:t>
      </w:r>
    </w:p>
    <w:p w:rsidR="0096418B" w:rsidRPr="00445898" w:rsidRDefault="0096418B" w:rsidP="0096418B">
      <w:pPr>
        <w:pStyle w:val="firstparagraph"/>
        <w:spacing w:after="0"/>
        <w:rPr>
          <w:i/>
        </w:rPr>
      </w:pPr>
      <w:r w:rsidRPr="00445898">
        <w:rPr>
          <w:i/>
        </w:rPr>
        <w:tab/>
      </w:r>
      <w:r w:rsidRPr="00445898">
        <w:rPr>
          <w:i/>
        </w:rPr>
        <w:tab/>
        <w:t>int LastSent;</w:t>
      </w:r>
    </w:p>
    <w:p w:rsidR="0096418B" w:rsidRPr="00445898" w:rsidRDefault="0096418B" w:rsidP="0096418B">
      <w:pPr>
        <w:pStyle w:val="firstparagraph"/>
        <w:spacing w:after="0"/>
        <w:rPr>
          <w:i/>
        </w:rPr>
      </w:pPr>
      <w:r w:rsidRPr="00445898">
        <w:rPr>
          <w:i/>
        </w:rPr>
        <w:tab/>
      </w:r>
      <w:r w:rsidRPr="00445898">
        <w:rPr>
          <w:i/>
        </w:rPr>
        <w:tab/>
        <w:t>void setup (</w:t>
      </w:r>
      <w:r w:rsidR="00401FAE" w:rsidRPr="00445898">
        <w:rPr>
          <w:i/>
        </w:rPr>
        <w:t xml:space="preserve"> </w:t>
      </w:r>
      <w:r w:rsidRPr="00445898">
        <w:rPr>
          <w:i/>
        </w:rPr>
        <w:t>);</w:t>
      </w:r>
    </w:p>
    <w:p w:rsidR="00C3145A" w:rsidRPr="00445898" w:rsidRDefault="0096418B" w:rsidP="0096418B">
      <w:pPr>
        <w:pStyle w:val="firstparagraph"/>
        <w:ind w:firstLine="720"/>
        <w:rPr>
          <w:i/>
        </w:rPr>
      </w:pPr>
      <w:r w:rsidRPr="00445898">
        <w:rPr>
          <w:i/>
        </w:rPr>
        <w:t>};</w:t>
      </w:r>
    </w:p>
    <w:p w:rsidR="0096418B" w:rsidRPr="00445898" w:rsidRDefault="0096418B" w:rsidP="0096418B">
      <w:pPr>
        <w:pStyle w:val="firstparagraph"/>
      </w:pPr>
      <w:r w:rsidRPr="00445898">
        <w:t xml:space="preserve">A </w:t>
      </w:r>
      <w:r w:rsidRPr="00445898">
        <w:rPr>
          <w:i/>
        </w:rPr>
        <w:t>SenderType</w:t>
      </w:r>
      <w:r w:rsidRPr="00445898">
        <w:t xml:space="preserve"> object consists of a packet buffer</w:t>
      </w:r>
      <w:r w:rsidR="009D2DFB">
        <w:fldChar w:fldCharType="begin"/>
      </w:r>
      <w:r w:rsidR="009D2DFB">
        <w:instrText xml:space="preserve"> XE "</w:instrText>
      </w:r>
      <w:r w:rsidR="009D2DFB" w:rsidRPr="005214FF">
        <w:instrText>packet:buffers</w:instrText>
      </w:r>
      <w:r w:rsidR="009D2DFB">
        <w:instrText xml:space="preserve">" </w:instrText>
      </w:r>
      <w:r w:rsidR="009D2DFB">
        <w:fldChar w:fldCharType="end"/>
      </w:r>
      <w:r w:rsidRPr="00445898">
        <w:t xml:space="preserve">, holding the next outgoing packet, and two ports interfacing the station to the two channels. The packet buffer is a static structure </w:t>
      </w:r>
      <w:r w:rsidR="00401FAE" w:rsidRPr="00445898">
        <w:t>(</w:t>
      </w:r>
      <w:r w:rsidRPr="00445898">
        <w:t xml:space="preserve">of type </w:t>
      </w:r>
      <w:r w:rsidRPr="00445898">
        <w:rPr>
          <w:i/>
        </w:rPr>
        <w:t>PacketType</w:t>
      </w:r>
      <w:r w:rsidR="00401FAE" w:rsidRPr="00445898">
        <w:t xml:space="preserve">), </w:t>
      </w:r>
      <w:r w:rsidRPr="00445898">
        <w:t xml:space="preserve">while </w:t>
      </w:r>
      <w:r w:rsidRPr="00445898">
        <w:rPr>
          <w:i/>
        </w:rPr>
        <w:t>IncomingPort</w:t>
      </w:r>
      <w:r w:rsidRPr="00445898">
        <w:t xml:space="preserve"> and </w:t>
      </w:r>
      <w:r w:rsidRPr="00445898">
        <w:rPr>
          <w:i/>
        </w:rPr>
        <w:t>OutgoingPort</w:t>
      </w:r>
      <w:r w:rsidRPr="00445898">
        <w:t xml:space="preserve"> are pointers</w:t>
      </w:r>
      <w:r w:rsidR="00401FAE" w:rsidRPr="00445898">
        <w:t>,</w:t>
      </w:r>
      <w:r w:rsidRPr="00445898">
        <w:t xml:space="preserve"> suggesting that the respective actual objects </w:t>
      </w:r>
      <w:r w:rsidR="00AF01D5">
        <w:t>will be</w:t>
      </w:r>
      <w:r w:rsidRPr="00445898">
        <w:t xml:space="preserve"> created </w:t>
      </w:r>
      <w:r w:rsidR="00AF01D5">
        <w:t>explicitly</w:t>
      </w:r>
      <w:r w:rsidRPr="00445898">
        <w:t xml:space="preserve">. </w:t>
      </w:r>
      <w:r w:rsidR="00401FAE" w:rsidRPr="00445898">
        <w:t xml:space="preserve">Along with the mailbox pointed to by </w:t>
      </w:r>
      <w:r w:rsidR="00401FAE" w:rsidRPr="00445898">
        <w:rPr>
          <w:i/>
        </w:rPr>
        <w:t>AlertMailbox</w:t>
      </w:r>
      <w:r w:rsidR="00401FAE" w:rsidRPr="00445898">
        <w:t xml:space="preserve"> they are created by the station’s </w:t>
      </w:r>
      <w:r w:rsidR="00401FAE" w:rsidRPr="00445898">
        <w:rPr>
          <w:i/>
        </w:rPr>
        <w:t>setup</w:t>
      </w:r>
      <w:r w:rsidR="00401FAE" w:rsidRPr="00445898">
        <w:t xml:space="preserve"> method (which we </w:t>
      </w:r>
      <w:r w:rsidR="00F168BA">
        <w:t>will</w:t>
      </w:r>
      <w:r w:rsidR="00401FAE" w:rsidRPr="00445898">
        <w:t xml:space="preserve"> see a bit later).</w:t>
      </w:r>
    </w:p>
    <w:p w:rsidR="00505E01" w:rsidRPr="00445898" w:rsidRDefault="00401FAE" w:rsidP="0096418B">
      <w:pPr>
        <w:pStyle w:val="firstparagraph"/>
      </w:pPr>
      <w:r w:rsidRPr="00445898">
        <w:t>As we explained in the digression in Section </w:t>
      </w:r>
      <w:r w:rsidRPr="00445898">
        <w:fldChar w:fldCharType="begin"/>
      </w:r>
      <w:r w:rsidRPr="00445898">
        <w:instrText xml:space="preserve"> REF _Ref497490751 \r \h </w:instrText>
      </w:r>
      <w:r w:rsidRPr="00445898">
        <w:fldChar w:fldCharType="separate"/>
      </w:r>
      <w:r w:rsidR="00DE4310">
        <w:t>2.1.1</w:t>
      </w:r>
      <w:r w:rsidRPr="00445898">
        <w:fldChar w:fldCharType="end"/>
      </w:r>
      <w:r w:rsidRPr="00445898">
        <w:t>, a built-in SMURPH class type comes with a declarat</w:t>
      </w:r>
      <w:r w:rsidR="00F168BA">
        <w:t>or</w:t>
      </w:r>
      <w:r w:rsidRPr="00445898">
        <w:t xml:space="preserve"> keyword used to declare extension</w:t>
      </w:r>
      <w:r w:rsidR="004C1062" w:rsidRPr="00445898">
        <w:t>s</w:t>
      </w:r>
      <w:r w:rsidRPr="00445898">
        <w:t xml:space="preserve"> of that type, e.g., </w:t>
      </w:r>
      <w:r w:rsidRPr="00445898">
        <w:rPr>
          <w:i/>
        </w:rPr>
        <w:t>process</w:t>
      </w:r>
      <w:r w:rsidRPr="00445898">
        <w:t xml:space="preserve">, </w:t>
      </w:r>
      <w:r w:rsidRPr="00445898">
        <w:rPr>
          <w:i/>
        </w:rPr>
        <w:t>station</w:t>
      </w:r>
      <w:r w:rsidRPr="00445898">
        <w:t xml:space="preserve">, </w:t>
      </w:r>
      <w:r w:rsidRPr="00445898">
        <w:rPr>
          <w:i/>
        </w:rPr>
        <w:t>mailbox</w:t>
      </w:r>
      <w:r w:rsidR="00F168BA">
        <w:t xml:space="preserve">, </w:t>
      </w:r>
      <w:r w:rsidRPr="00445898">
        <w:t xml:space="preserve">and an actual class type name representing generic objects of that type, e.g.,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Thus,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w:t>
      </w:r>
      <w:r w:rsidR="00505E01" w:rsidRPr="00445898">
        <w:t xml:space="preserve">and </w:t>
      </w:r>
      <w:r w:rsidR="00505E01" w:rsidRPr="00445898">
        <w:rPr>
          <w:i/>
        </w:rPr>
        <w:t>Mailbox</w:t>
      </w:r>
      <w:r w:rsidR="00505E01" w:rsidRPr="00445898">
        <w:t xml:space="preserve"> </w:t>
      </w:r>
      <w:r w:rsidRPr="00445898">
        <w:t>refer to the generic type</w:t>
      </w:r>
      <w:r w:rsidR="00505E01" w:rsidRPr="00445898">
        <w:t>s</w:t>
      </w:r>
      <w:r w:rsidRPr="00445898">
        <w:t xml:space="preserve"> for SMURPH </w:t>
      </w:r>
      <w:r w:rsidR="00505E01" w:rsidRPr="00445898">
        <w:t>ports and mailboxes.</w:t>
      </w:r>
    </w:p>
    <w:p w:rsidR="00505E01" w:rsidRPr="00445898" w:rsidRDefault="004C1062" w:rsidP="0096418B">
      <w:pPr>
        <w:pStyle w:val="firstparagraph"/>
      </w:pPr>
      <w:r w:rsidRPr="00445898">
        <w:rPr>
          <w:i/>
        </w:rPr>
        <w:t>PacketType</w:t>
      </w:r>
      <w:r w:rsidRPr="00445898">
        <w:t xml:space="preserve"> is not a built-in type, but one derived from the built-in type </w:t>
      </w:r>
      <w:r w:rsidRPr="00445898">
        <w:rPr>
          <w:i/>
        </w:rPr>
        <w:t>Packet</w:t>
      </w:r>
      <w:r w:rsidRPr="00445898">
        <w:t xml:space="preserve"> in the following way:</w:t>
      </w:r>
    </w:p>
    <w:p w:rsidR="004C1062" w:rsidRPr="00445898" w:rsidRDefault="004C1062" w:rsidP="004C1062">
      <w:pPr>
        <w:pStyle w:val="firstparagraph"/>
        <w:spacing w:after="0"/>
        <w:ind w:firstLine="720"/>
        <w:rPr>
          <w:i/>
        </w:rPr>
      </w:pPr>
      <w:r w:rsidRPr="00445898">
        <w:rPr>
          <w:i/>
        </w:rPr>
        <w:t>packet PacketType {</w:t>
      </w:r>
    </w:p>
    <w:p w:rsidR="004C1062" w:rsidRPr="00445898" w:rsidRDefault="004C1062" w:rsidP="004C1062">
      <w:pPr>
        <w:pStyle w:val="firstparagraph"/>
        <w:spacing w:after="0"/>
        <w:ind w:left="720" w:firstLine="720"/>
        <w:rPr>
          <w:i/>
        </w:rPr>
      </w:pPr>
      <w:r w:rsidRPr="00445898">
        <w:rPr>
          <w:i/>
        </w:rPr>
        <w:t>int SequenceBit;</w:t>
      </w:r>
    </w:p>
    <w:p w:rsidR="004C1062" w:rsidRPr="00445898" w:rsidRDefault="004C1062" w:rsidP="004C1062">
      <w:pPr>
        <w:pStyle w:val="firstparagraph"/>
        <w:ind w:firstLine="720"/>
      </w:pPr>
      <w:r w:rsidRPr="00445898">
        <w:rPr>
          <w:i/>
        </w:rPr>
        <w:t>};</w:t>
      </w:r>
    </w:p>
    <w:p w:rsidR="00505E01" w:rsidRPr="00445898" w:rsidRDefault="004C1062" w:rsidP="0096418B">
      <w:pPr>
        <w:pStyle w:val="firstparagraph"/>
      </w:pPr>
      <w:r w:rsidRPr="00445898">
        <w:t xml:space="preserve">On top of the standard set of attributes of the built-in type, PacketType declares a single </w:t>
      </w:r>
      <w:r w:rsidR="00F168BA">
        <w:t xml:space="preserve">additional </w:t>
      </w:r>
      <w:r w:rsidRPr="00445898">
        <w:t>attribute representing the alternating bit carried by the packet.</w:t>
      </w:r>
      <w:r w:rsidR="00A9257F" w:rsidRPr="00445898">
        <w:t xml:space="preserve"> This is the protocol-specific extension of the standard </w:t>
      </w:r>
      <w:r w:rsidR="00A9257F" w:rsidRPr="00445898">
        <w:rPr>
          <w:i/>
        </w:rPr>
        <w:t>Packet</w:t>
      </w:r>
      <w:r w:rsidR="00A9257F" w:rsidRPr="00445898">
        <w:t xml:space="preserve"> type.</w:t>
      </w:r>
    </w:p>
    <w:p w:rsidR="00571704" w:rsidRPr="00445898" w:rsidRDefault="00A36042" w:rsidP="001A4BEF">
      <w:pPr>
        <w:pStyle w:val="firstparagraph"/>
      </w:pPr>
      <w:r w:rsidRPr="00445898">
        <w:t xml:space="preserve">The mailbox pointed to by </w:t>
      </w:r>
      <w:r w:rsidRPr="00445898">
        <w:rPr>
          <w:i/>
        </w:rPr>
        <w:t>AlertMailbox</w:t>
      </w:r>
      <w:r w:rsidRPr="00445898">
        <w:t xml:space="preserve"> will provide an interface between the processes run by the station. As we shall see, the sender’s part of the alternating-bit protocol will be implemented by two pro</w:t>
      </w:r>
      <w:r w:rsidR="00F168BA">
        <w:t xml:space="preserve">cesses. These processes will </w:t>
      </w:r>
      <w:r w:rsidRPr="00445898">
        <w:t xml:space="preserve">synchronize by exchanging notifications via the mailbox. The role of </w:t>
      </w:r>
      <w:r w:rsidRPr="00445898">
        <w:rPr>
          <w:i/>
        </w:rPr>
        <w:t>LastSent</w:t>
      </w:r>
      <w:r w:rsidRPr="00445898">
        <w:t xml:space="preserve"> is clear from the protocol description in Section </w:t>
      </w:r>
      <w:r w:rsidRPr="00445898">
        <w:fldChar w:fldCharType="begin"/>
      </w:r>
      <w:r w:rsidRPr="00445898">
        <w:instrText xml:space="preserve"> REF _Ref498371744 \r \h </w:instrText>
      </w:r>
      <w:r w:rsidRPr="00445898">
        <w:fldChar w:fldCharType="separate"/>
      </w:r>
      <w:r w:rsidR="00DE4310">
        <w:t>2.2.1</w:t>
      </w:r>
      <w:r w:rsidRPr="00445898">
        <w:fldChar w:fldCharType="end"/>
      </w:r>
      <w:r w:rsidR="00A9257F" w:rsidRPr="00445898">
        <w:t>.</w:t>
      </w:r>
    </w:p>
    <w:p w:rsidR="00AB6812" w:rsidRPr="00445898" w:rsidRDefault="00AB6812" w:rsidP="001A4BEF">
      <w:pPr>
        <w:pStyle w:val="firstparagraph"/>
      </w:pPr>
      <w:r w:rsidRPr="00445898">
        <w:t>The recipient station is very similar to the sender:</w:t>
      </w:r>
    </w:p>
    <w:p w:rsidR="00AB6812" w:rsidRPr="00445898" w:rsidRDefault="00A9257F" w:rsidP="00A9257F">
      <w:pPr>
        <w:pStyle w:val="firstparagraph"/>
        <w:spacing w:after="0"/>
        <w:ind w:firstLine="720"/>
        <w:rPr>
          <w:i/>
        </w:rPr>
      </w:pPr>
      <w:r w:rsidRPr="00445898">
        <w:rPr>
          <w:i/>
        </w:rPr>
        <w:t>station RecipientType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AB6812" w:rsidRPr="00445898" w:rsidRDefault="00AB6812" w:rsidP="00AB6812">
      <w:pPr>
        <w:pStyle w:val="firstparagraph"/>
        <w:spacing w:after="0"/>
        <w:rPr>
          <w:i/>
        </w:rPr>
      </w:pPr>
      <w:r w:rsidRPr="00445898">
        <w:rPr>
          <w:i/>
        </w:rPr>
        <w:lastRenderedPageBreak/>
        <w:tab/>
      </w:r>
      <w:r w:rsidRPr="00445898">
        <w:rPr>
          <w:i/>
        </w:rPr>
        <w:tab/>
        <w:t>AckType AckBuffer;</w:t>
      </w:r>
    </w:p>
    <w:p w:rsidR="00AB6812" w:rsidRPr="00445898" w:rsidRDefault="00AB6812" w:rsidP="00AB681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*IncomingPort, *OutgoingPort;</w:t>
      </w:r>
    </w:p>
    <w:p w:rsidR="00AB6812" w:rsidRPr="00445898" w:rsidRDefault="00AB6812" w:rsidP="00AB6812">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*AlertMailbox;</w:t>
      </w:r>
    </w:p>
    <w:p w:rsidR="00AB6812" w:rsidRPr="00445898" w:rsidRDefault="00AB6812" w:rsidP="00AB6812">
      <w:pPr>
        <w:pStyle w:val="firstparagraph"/>
        <w:spacing w:after="0"/>
        <w:rPr>
          <w:i/>
        </w:rPr>
      </w:pPr>
      <w:r w:rsidRPr="00445898">
        <w:rPr>
          <w:i/>
        </w:rPr>
        <w:tab/>
      </w:r>
      <w:r w:rsidRPr="00445898">
        <w:rPr>
          <w:i/>
        </w:rPr>
        <w:tab/>
        <w:t>int Expected;</w:t>
      </w:r>
    </w:p>
    <w:p w:rsidR="00AB6812" w:rsidRPr="00445898" w:rsidRDefault="00AB6812" w:rsidP="00AB6812">
      <w:pPr>
        <w:pStyle w:val="firstparagraph"/>
        <w:spacing w:after="0"/>
        <w:rPr>
          <w:i/>
        </w:rPr>
      </w:pPr>
      <w:r w:rsidRPr="00445898">
        <w:rPr>
          <w:i/>
        </w:rPr>
        <w:tab/>
      </w:r>
      <w:r w:rsidRPr="00445898">
        <w:rPr>
          <w:i/>
        </w:rPr>
        <w:tab/>
        <w:t>void setup ( );</w:t>
      </w:r>
    </w:p>
    <w:p w:rsidR="00AB6812" w:rsidRPr="00445898" w:rsidRDefault="00AB6812" w:rsidP="00AB6812">
      <w:pPr>
        <w:pStyle w:val="firstparagraph"/>
        <w:ind w:firstLine="432"/>
        <w:rPr>
          <w:i/>
        </w:rPr>
      </w:pPr>
      <w:r w:rsidRPr="00445898">
        <w:rPr>
          <w:i/>
        </w:rPr>
        <w:t>};</w:t>
      </w:r>
    </w:p>
    <w:p w:rsidR="00AB6812" w:rsidRPr="00445898" w:rsidRDefault="00AB6812" w:rsidP="001A4BEF">
      <w:pPr>
        <w:pStyle w:val="firstparagraph"/>
      </w:pPr>
      <w:r w:rsidRPr="00445898">
        <w:t>with two minor differences: the packet buffer has been replaced by an acknowledgment</w:t>
      </w:r>
      <w:r w:rsidR="00DD3A1F">
        <w:fldChar w:fldCharType="begin"/>
      </w:r>
      <w:r w:rsidR="00DD3A1F">
        <w:instrText xml:space="preserve"> XE "</w:instrText>
      </w:r>
      <w:r w:rsidR="00DD3A1F" w:rsidRPr="00C86134">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buffer</w:t>
      </w:r>
      <w:r w:rsidR="00A9257F" w:rsidRPr="00445898">
        <w:t>,</w:t>
      </w:r>
      <w:r w:rsidRPr="00445898">
        <w:t xml:space="preserve"> and the integer variable has been renamed to </w:t>
      </w:r>
      <w:r w:rsidRPr="00445898">
        <w:rPr>
          <w:i/>
        </w:rPr>
        <w:t>Expected</w:t>
      </w:r>
      <w:r w:rsidRPr="00445898">
        <w:t xml:space="preserve">. The first of the two differences is rather illusory, because </w:t>
      </w:r>
      <w:r w:rsidRPr="00445898">
        <w:rPr>
          <w:i/>
        </w:rPr>
        <w:t>AckType</w:t>
      </w:r>
      <w:r w:rsidRPr="00445898">
        <w:t xml:space="preserve"> is declared as:</w:t>
      </w:r>
    </w:p>
    <w:p w:rsidR="00AB6812" w:rsidRPr="00445898" w:rsidRDefault="00AB6812" w:rsidP="00AB6812">
      <w:pPr>
        <w:pStyle w:val="firstparagraph"/>
        <w:spacing w:after="0"/>
        <w:ind w:firstLine="432"/>
        <w:rPr>
          <w:i/>
        </w:rPr>
      </w:pPr>
      <w:r w:rsidRPr="00445898">
        <w:rPr>
          <w:i/>
        </w:rPr>
        <w:t>packet AckType {</w:t>
      </w:r>
    </w:p>
    <w:p w:rsidR="00AB6812" w:rsidRPr="00445898" w:rsidRDefault="00AB6812" w:rsidP="00AB6812">
      <w:pPr>
        <w:pStyle w:val="firstparagraph"/>
        <w:spacing w:after="0"/>
        <w:ind w:firstLine="720"/>
        <w:rPr>
          <w:i/>
        </w:rPr>
      </w:pPr>
      <w:r w:rsidRPr="00445898">
        <w:rPr>
          <w:i/>
        </w:rPr>
        <w:t>int SequenceBit;</w:t>
      </w:r>
    </w:p>
    <w:p w:rsidR="00571704" w:rsidRPr="00445898" w:rsidRDefault="00AB6812" w:rsidP="00AB6812">
      <w:pPr>
        <w:pStyle w:val="firstparagraph"/>
        <w:ind w:firstLine="432"/>
        <w:rPr>
          <w:i/>
        </w:rPr>
      </w:pPr>
      <w:r w:rsidRPr="00445898">
        <w:rPr>
          <w:i/>
        </w:rPr>
        <w:t xml:space="preserve">};  </w:t>
      </w:r>
    </w:p>
    <w:p w:rsidR="002A6D45" w:rsidRPr="00445898" w:rsidRDefault="00AB6812" w:rsidP="00ED0222">
      <w:pPr>
        <w:pStyle w:val="firstparagraph"/>
      </w:pPr>
      <w:r w:rsidRPr="00445898">
        <w:t xml:space="preserve">i.e., in the same way as </w:t>
      </w:r>
      <w:r w:rsidRPr="00445898">
        <w:rPr>
          <w:i/>
        </w:rPr>
        <w:t>PacketType</w:t>
      </w:r>
      <w:r w:rsidRPr="00445898">
        <w:t>. Why do we need the separate declarations?</w:t>
      </w:r>
      <w:r w:rsidR="002A6D45" w:rsidRPr="00445898">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445898">
        <w:rPr>
          <w:i/>
        </w:rPr>
        <w:t>Packet</w:t>
      </w:r>
      <w:r w:rsidR="001B5495" w:rsidRPr="00445898">
        <w:t xml:space="preserve"> (Section </w:t>
      </w:r>
      <w:r w:rsidR="00072F13" w:rsidRPr="00445898">
        <w:fldChar w:fldCharType="begin"/>
      </w:r>
      <w:r w:rsidR="00072F13" w:rsidRPr="00445898">
        <w:instrText xml:space="preserve"> REF _Ref506153693 \r \h </w:instrText>
      </w:r>
      <w:r w:rsidR="00072F13" w:rsidRPr="00445898">
        <w:fldChar w:fldCharType="separate"/>
      </w:r>
      <w:r w:rsidR="00DE4310">
        <w:t>6.2</w:t>
      </w:r>
      <w:r w:rsidR="00072F13" w:rsidRPr="00445898">
        <w:fldChar w:fldCharType="end"/>
      </w:r>
      <w:r w:rsidR="001B5495" w:rsidRPr="00445898">
        <w:t xml:space="preserve">), </w:t>
      </w:r>
      <w:r w:rsidR="002A6D45" w:rsidRPr="00445898">
        <w:t>so a distinction is possible, but the protocol doesn’t need it, because the only type of packet that can arrive from the sender is a data packet, and the only type of packet that can arrive from the recipient is an acknowledgment packet.</w:t>
      </w:r>
    </w:p>
    <w:p w:rsidR="001B5495" w:rsidRPr="00445898" w:rsidRDefault="001B5495" w:rsidP="00ED0222">
      <w:pPr>
        <w:pStyle w:val="firstparagraph"/>
      </w:pPr>
      <w:r w:rsidRPr="00445898">
        <w:t xml:space="preserve">Incidentally, one can claim that in a blown-up implementation of the protocol, the two station types </w:t>
      </w:r>
      <w:r w:rsidR="00E617B1" w:rsidRPr="00445898">
        <w:t>in fact</w:t>
      </w:r>
      <w:r w:rsidRPr="00445898">
        <w:t xml:space="preserve"> should look identical. The traffic between a pair of connected nodes is typically bidirectional. In such a case, it still might be better to retain the two separate station types and build a third typ</w:t>
      </w:r>
      <w:r w:rsidR="00A828F9" w:rsidRPr="00445898">
        <w:t>e combining their functionality (see Section </w:t>
      </w:r>
      <w:r w:rsidR="00072F13" w:rsidRPr="00445898">
        <w:fldChar w:fldCharType="begin"/>
      </w:r>
      <w:r w:rsidR="00072F13" w:rsidRPr="00445898">
        <w:instrText xml:space="preserve"> REF _Ref504484697 \r \h </w:instrText>
      </w:r>
      <w:r w:rsidR="00072F13" w:rsidRPr="00445898">
        <w:fldChar w:fldCharType="separate"/>
      </w:r>
      <w:r w:rsidR="00DE4310">
        <w:t>3.3.4</w:t>
      </w:r>
      <w:r w:rsidR="00072F13" w:rsidRPr="00445898">
        <w:fldChar w:fldCharType="end"/>
      </w:r>
      <w:r w:rsidR="00A828F9" w:rsidRPr="00445898">
        <w:t>).</w:t>
      </w:r>
    </w:p>
    <w:p w:rsidR="00A828F9" w:rsidRPr="00445898" w:rsidRDefault="00A828F9" w:rsidP="00552A98">
      <w:pPr>
        <w:pStyle w:val="Heading3"/>
        <w:numPr>
          <w:ilvl w:val="2"/>
          <w:numId w:val="5"/>
        </w:numPr>
        <w:rPr>
          <w:lang w:val="en-US"/>
        </w:rPr>
      </w:pPr>
      <w:bookmarkStart w:id="95" w:name="_Ref498962759"/>
      <w:bookmarkStart w:id="96" w:name="_Ref498963732"/>
      <w:bookmarkStart w:id="97" w:name="_Ref498963738"/>
      <w:bookmarkStart w:id="98" w:name="_Ref498963753"/>
      <w:bookmarkStart w:id="99" w:name="_Ref499029297"/>
      <w:bookmarkStart w:id="100" w:name="_Toc515615566"/>
      <w:r w:rsidRPr="00445898">
        <w:rPr>
          <w:lang w:val="en-US"/>
        </w:rPr>
        <w:t>The sender’s protocol</w:t>
      </w:r>
      <w:bookmarkEnd w:id="95"/>
      <w:bookmarkEnd w:id="96"/>
      <w:bookmarkEnd w:id="97"/>
      <w:bookmarkEnd w:id="98"/>
      <w:bookmarkEnd w:id="99"/>
      <w:bookmarkEnd w:id="100"/>
    </w:p>
    <w:p w:rsidR="00A828F9" w:rsidRPr="00445898" w:rsidRDefault="00A828F9" w:rsidP="00ED0222">
      <w:pPr>
        <w:pStyle w:val="firstparagraph"/>
      </w:pPr>
      <w:r w:rsidRPr="00445898">
        <w:t>The program executed by the sender (a station of</w:t>
      </w:r>
      <w:r w:rsidR="0010551E">
        <w:t xml:space="preserve"> class</w:t>
      </w:r>
      <w:r w:rsidRPr="00445898">
        <w:t xml:space="preserve"> </w:t>
      </w:r>
      <w:r w:rsidRPr="00445898">
        <w:rPr>
          <w:i/>
        </w:rPr>
        <w:t>SenderType</w:t>
      </w:r>
      <w:r w:rsidRPr="00445898">
        <w:t>) consists of two processes</w:t>
      </w:r>
      <w:r w:rsidR="00A9257F" w:rsidRPr="00445898">
        <w:t>,</w:t>
      </w:r>
      <w:r w:rsidRPr="00445898">
        <w:t xml:space="preserve"> each process </w:t>
      </w:r>
      <w:r w:rsidR="00A9257F" w:rsidRPr="00445898">
        <w:t>taking</w:t>
      </w:r>
      <w:r w:rsidRPr="00445898">
        <w:t xml:space="preserve"> care of one port</w:t>
      </w:r>
      <w:r w:rsidR="00F20686">
        <w:fldChar w:fldCharType="begin"/>
      </w:r>
      <w:r w:rsidR="00F20686">
        <w:instrText xml:space="preserve"> XE "</w:instrText>
      </w:r>
      <w:r w:rsidR="00F20686" w:rsidRPr="00A51565">
        <w:instrText>port:</w:instrText>
      </w:r>
      <w:r w:rsidR="00F20686" w:rsidRPr="00F20686">
        <w:rPr>
          <w:i/>
        </w:rPr>
        <w:instrText>Link</w:instrText>
      </w:r>
      <w:r w:rsidR="00F20686" w:rsidRPr="00A51565">
        <w:instrText xml:space="preserve"> interface</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Port</w:instrText>
      </w:r>
      <w:r w:rsidR="00F20686">
        <w:instrText xml:space="preserve">" </w:instrText>
      </w:r>
      <w:r w:rsidR="00F20686">
        <w:fldChar w:fldCharType="end"/>
      </w:r>
      <w:r w:rsidR="00F20686">
        <w:fldChar w:fldCharType="begin"/>
      </w:r>
      <w:r w:rsidR="00F20686">
        <w:instrText xml:space="preserve"> XE "</w:instrText>
      </w:r>
      <w:r w:rsidR="00F20686" w:rsidRPr="00A51565">
        <w:instrText>port:</w:instrText>
      </w:r>
      <w:r w:rsidR="00F20686" w:rsidRPr="00F20686">
        <w:instrText>TCP/IP</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rPr>
        <w:instrText xml:space="preserve">TCP/IP, </w:instrText>
      </w:r>
      <w:r w:rsidR="00F20686" w:rsidRPr="00F20686">
        <w:rPr>
          <w:rFonts w:asciiTheme="minorHAnsi" w:hAnsiTheme="minorHAnsi" w:cs="Mangal"/>
        </w:rPr>
        <w:instrText>port</w:instrText>
      </w:r>
      <w:r w:rsidR="00F20686">
        <w:instrText xml:space="preserve">" </w:instrText>
      </w:r>
      <w:r w:rsidR="00F20686">
        <w:fldChar w:fldCharType="end"/>
      </w:r>
      <w:r w:rsidRPr="00445898">
        <w:t xml:space="preserve">. This idea can be recommended as a rule of thumb wherever the division of the protocol responsibilities among processes is not obvious. In our case, one of the processes, called the </w:t>
      </w:r>
      <w:r w:rsidRPr="00445898">
        <w:rPr>
          <w:i/>
        </w:rPr>
        <w:t>transmitter</w:t>
      </w:r>
      <w:r w:rsidRPr="00445898">
        <w:t xml:space="preserve">, will be responsible for transmitting packets to the recipient, while the other process, the acknowledgment receiver, will be </w:t>
      </w:r>
      <w:r w:rsidR="00A9257F" w:rsidRPr="00445898">
        <w:t>handling</w:t>
      </w:r>
      <w:r w:rsidRPr="00445898">
        <w:t xml:space="preserve"> the recipient’s acknowledgments and notifying the transmitter about the re</w:t>
      </w:r>
      <w:r w:rsidR="005C4F01" w:rsidRPr="00445898">
        <w:t>le</w:t>
      </w:r>
      <w:r w:rsidRPr="00445898">
        <w:t>vant ones. The type declaration for the transmitter process is as follows:</w:t>
      </w:r>
    </w:p>
    <w:p w:rsidR="00A828F9" w:rsidRPr="00445898" w:rsidRDefault="00A828F9" w:rsidP="00A828F9">
      <w:pPr>
        <w:pStyle w:val="firstparagraph"/>
        <w:spacing w:after="0"/>
        <w:ind w:firstLine="720"/>
        <w:rPr>
          <w:i/>
        </w:rPr>
      </w:pPr>
      <w:r w:rsidRPr="00445898">
        <w:rPr>
          <w:i/>
        </w:rPr>
        <w:t>process TransmitterType (SenderType) {</w:t>
      </w:r>
    </w:p>
    <w:p w:rsidR="00A828F9" w:rsidRPr="00445898" w:rsidRDefault="00A828F9" w:rsidP="00A828F9">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A828F9" w:rsidRPr="00445898" w:rsidRDefault="00A828F9" w:rsidP="00A828F9">
      <w:pPr>
        <w:pStyle w:val="firstparagraph"/>
        <w:spacing w:after="0"/>
        <w:rPr>
          <w:i/>
        </w:rPr>
      </w:pPr>
      <w:r w:rsidRPr="00445898">
        <w:rPr>
          <w:i/>
        </w:rPr>
        <w:tab/>
      </w:r>
      <w:r w:rsidRPr="00445898">
        <w:rPr>
          <w:i/>
        </w:rPr>
        <w:tab/>
        <w:t>PacketType *Buffer;</w:t>
      </w:r>
    </w:p>
    <w:p w:rsidR="00A828F9" w:rsidRPr="00445898" w:rsidRDefault="00A828F9" w:rsidP="00A828F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A828F9" w:rsidRPr="00445898" w:rsidRDefault="00A828F9" w:rsidP="00A828F9">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A828F9" w:rsidRPr="00445898" w:rsidRDefault="00A828F9" w:rsidP="00A828F9">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NextPacket, Retransmit, EndXmit, Acked };</w:t>
      </w:r>
    </w:p>
    <w:p w:rsidR="00C44B3F" w:rsidRPr="00445898" w:rsidRDefault="00A828F9" w:rsidP="00A828F9">
      <w:pPr>
        <w:pStyle w:val="firstparagraph"/>
        <w:spacing w:after="0"/>
        <w:rPr>
          <w:i/>
        </w:rPr>
      </w:pPr>
      <w:r w:rsidRPr="00445898">
        <w:rPr>
          <w:i/>
        </w:rPr>
        <w:tab/>
      </w:r>
      <w:r w:rsidRPr="00445898">
        <w:rPr>
          <w:i/>
        </w:rPr>
        <w:tab/>
        <w:t>void setup (TIME</w:t>
      </w:r>
      <w:r w:rsidR="00C44B3F" w:rsidRPr="00445898">
        <w:rPr>
          <w:i/>
        </w:rPr>
        <w:t>);</w:t>
      </w:r>
    </w:p>
    <w:p w:rsidR="00A828F9" w:rsidRPr="00445898" w:rsidRDefault="00A828F9" w:rsidP="00A828F9">
      <w:pPr>
        <w:pStyle w:val="firstparagraph"/>
        <w:spacing w:after="0"/>
        <w:rPr>
          <w:i/>
        </w:rPr>
      </w:pPr>
      <w:r w:rsidRPr="00445898">
        <w:rPr>
          <w:i/>
        </w:rPr>
        <w:lastRenderedPageBreak/>
        <w:tab/>
      </w:r>
      <w:r w:rsidR="00C44B3F"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A828F9" w:rsidRPr="00445898" w:rsidRDefault="00A828F9" w:rsidP="00265440">
      <w:pPr>
        <w:pStyle w:val="firstparagraph"/>
        <w:ind w:firstLine="720"/>
        <w:rPr>
          <w:i/>
        </w:rPr>
      </w:pPr>
      <w:r w:rsidRPr="00445898">
        <w:rPr>
          <w:i/>
        </w:rPr>
        <w:t>};</w:t>
      </w:r>
    </w:p>
    <w:p w:rsidR="00C44B3F" w:rsidRPr="00445898" w:rsidRDefault="00534F64" w:rsidP="00ED0222">
      <w:pPr>
        <w:pStyle w:val="firstparagraph"/>
      </w:pPr>
      <w:r w:rsidRPr="00445898">
        <w:t xml:space="preserve">Note </w:t>
      </w:r>
      <w:r w:rsidR="00A9257F" w:rsidRPr="00445898">
        <w:t>a</w:t>
      </w:r>
      <w:r w:rsidRPr="00445898">
        <w:t xml:space="preserve"> new syntactic feature in the first line of the above declaration: the process type name is followed by a station type name enclosed in parentheses. We didn’t do anything like that in Section </w:t>
      </w:r>
      <w:r w:rsidRPr="00445898">
        <w:fldChar w:fldCharType="begin"/>
      </w:r>
      <w:r w:rsidRPr="00445898">
        <w:instrText xml:space="preserve"> REF _Ref498350252 \r \h </w:instrText>
      </w:r>
      <w:r w:rsidRPr="00445898">
        <w:fldChar w:fldCharType="separate"/>
      </w:r>
      <w:r w:rsidR="00DE4310">
        <w:t>2.1</w:t>
      </w:r>
      <w:r w:rsidRPr="00445898">
        <w:fldChar w:fldCharType="end"/>
      </w:r>
      <w:r w:rsidR="00A9257F" w:rsidRPr="00445898">
        <w:t>, for the car wash model</w:t>
      </w:r>
      <w:r w:rsidRPr="00445898">
        <w:t>, because we needed no station</w:t>
      </w:r>
      <w:r w:rsidR="0010551E">
        <w:t>s</w:t>
      </w:r>
      <w:r w:rsidRPr="00445898">
        <w:t xml:space="preserve"> there.</w:t>
      </w:r>
      <w:r w:rsidR="00F43417" w:rsidRPr="00445898">
        <w:t xml:space="preserve"> The station type name mentioned in a process type declaration indicates the type of </w:t>
      </w:r>
      <w:r w:rsidR="005C4F01" w:rsidRPr="00445898">
        <w:t xml:space="preserve">the </w:t>
      </w:r>
      <w:r w:rsidR="00F43417" w:rsidRPr="00445898">
        <w:t>station at which the process will be running. More precisely, we say that all instances of the declared process type will be running at stations belonging to the specified station type.</w:t>
      </w:r>
      <w:r w:rsidR="005E16A8" w:rsidRPr="00445898">
        <w:t xml:space="preserve"> Here </w:t>
      </w:r>
      <w:r w:rsidR="000D6A40" w:rsidRPr="00445898">
        <w:t>comes</w:t>
      </w:r>
      <w:r w:rsidR="005E16A8" w:rsidRPr="00445898">
        <w:t xml:space="preserve"> another </w:t>
      </w:r>
      <w:r w:rsidR="000D6A40" w:rsidRPr="00445898">
        <w:t xml:space="preserve">blanket </w:t>
      </w:r>
      <w:r w:rsidR="005E16A8" w:rsidRPr="00445898">
        <w:t>rule: every process in SMURPH runs in the context of some station.</w:t>
      </w:r>
      <w:r w:rsidR="005C4F01" w:rsidRPr="00445898">
        <w:t xml:space="preserve"> This also means that while any piece of code belonging to the model is always run as part of some process, it </w:t>
      </w:r>
      <w:r w:rsidR="000D6A40" w:rsidRPr="00445898">
        <w:t xml:space="preserve">is </w:t>
      </w:r>
      <w:r w:rsidR="005C4F01" w:rsidRPr="00445898">
        <w:t>also run within the context of some specific station.</w:t>
      </w:r>
    </w:p>
    <w:p w:rsidR="005E16A8" w:rsidRPr="00445898" w:rsidRDefault="00E617B1" w:rsidP="00ED0222">
      <w:pPr>
        <w:pStyle w:val="firstparagraph"/>
      </w:pPr>
      <w:r w:rsidRPr="00445898">
        <w:t>So,</w:t>
      </w:r>
      <w:r w:rsidR="005E16A8" w:rsidRPr="00445898">
        <w:t xml:space="preserve"> what was going on in the car wash model where we didn’t even mention any station</w:t>
      </w:r>
      <w:r w:rsidR="000D6A40" w:rsidRPr="00445898">
        <w:t>s</w:t>
      </w:r>
      <w:r w:rsidR="005E16A8" w:rsidRPr="00445898">
        <w:t xml:space="preserve"> at all? If not indicated explicitly, a newly created process is associated with one special, </w:t>
      </w:r>
      <w:r w:rsidR="005C4F01" w:rsidRPr="00445898">
        <w:t>built-in</w:t>
      </w:r>
      <w:r w:rsidR="005E16A8" w:rsidRPr="00445898">
        <w:t xml:space="preserve"> station</w:t>
      </w:r>
      <w:r w:rsidR="000D6A40" w:rsidRPr="00445898">
        <w:t>,</w:t>
      </w:r>
      <w:r w:rsidR="005E16A8" w:rsidRPr="00445898">
        <w:t xml:space="preserve"> </w:t>
      </w:r>
      <w:r w:rsidR="000D6A40" w:rsidRPr="00445898">
        <w:t>which</w:t>
      </w:r>
      <w:r w:rsidR="005E16A8" w:rsidRPr="00445898">
        <w:t xml:space="preserve"> always exists and can be referenced via the global pointer</w:t>
      </w:r>
      <w:r w:rsidR="000D6A40" w:rsidRPr="00445898">
        <w:t xml:space="preserve"> variable</w:t>
      </w:r>
      <w:r w:rsidR="005E16A8" w:rsidRPr="00445898">
        <w:t xml:space="preserve"> </w:t>
      </w:r>
      <w:r w:rsidR="005E16A8" w:rsidRPr="00445898">
        <w:rPr>
          <w:i/>
        </w:rPr>
        <w:t>System</w:t>
      </w:r>
      <w:r w:rsidR="005E16A8" w:rsidRPr="00445898">
        <w:t xml:space="preserve">. The station is called </w:t>
      </w:r>
      <w:r w:rsidR="005E16A8" w:rsidRPr="00445898">
        <w:rPr>
          <w:i/>
        </w:rPr>
        <w:t>the system station</w:t>
      </w:r>
      <w:r w:rsidR="005E16A8" w:rsidRPr="00445898">
        <w:t xml:space="preserve">, and </w:t>
      </w:r>
      <w:r w:rsidR="0010551E">
        <w:t>its</w:t>
      </w:r>
      <w:r w:rsidR="005E16A8" w:rsidRPr="00445898">
        <w:t xml:space="preserve"> actual</w:t>
      </w:r>
      <w:r w:rsidR="0010551E">
        <w:t xml:space="preserve"> class</w:t>
      </w:r>
      <w:r w:rsidR="005E16A8" w:rsidRPr="00445898">
        <w:t xml:space="preserve"> type </w:t>
      </w:r>
      <w:r w:rsidR="00265440" w:rsidRPr="00445898">
        <w:t>is not directly visible</w:t>
      </w:r>
      <w:r w:rsidR="005C4F01" w:rsidRPr="00445898">
        <w:t xml:space="preserve"> (and not relevant)</w:t>
      </w:r>
      <w:r w:rsidR="00265440" w:rsidRPr="00445898">
        <w:t xml:space="preserve">. </w:t>
      </w:r>
      <w:r w:rsidRPr="00445898">
        <w:t>Since</w:t>
      </w:r>
      <w:r w:rsidR="00265440" w:rsidRPr="00445898">
        <w:t xml:space="preserve"> that that type is not </w:t>
      </w:r>
      <w:r w:rsidRPr="00445898">
        <w:t>extensible,</w:t>
      </w:r>
      <w:r w:rsidR="00265440" w:rsidRPr="00445898">
        <w:t xml:space="preserve"> </w:t>
      </w:r>
      <w:r w:rsidR="000D6A40" w:rsidRPr="00445898">
        <w:t xml:space="preserve">offers no </w:t>
      </w:r>
      <w:r w:rsidR="000D6A40" w:rsidRPr="00445898">
        <w:rPr>
          <w:i/>
        </w:rPr>
        <w:t>public</w:t>
      </w:r>
      <w:r w:rsidR="0010551E">
        <w:t xml:space="preserve"> attributes</w:t>
      </w:r>
      <w:r w:rsidR="000D6A40" w:rsidRPr="00445898">
        <w:rPr>
          <w:rStyle w:val="FootnoteReference"/>
        </w:rPr>
        <w:footnoteReference w:id="10"/>
      </w:r>
      <w:r w:rsidR="000D6A40" w:rsidRPr="00445898">
        <w:t xml:space="preserve"> </w:t>
      </w:r>
      <w:r w:rsidR="0010551E">
        <w:t>(plus</w:t>
      </w:r>
      <w:r w:rsidR="00265440" w:rsidRPr="00445898">
        <w:t xml:space="preserve"> the system station occur</w:t>
      </w:r>
      <w:r w:rsidR="0010551E">
        <w:t>s</w:t>
      </w:r>
      <w:r w:rsidR="00265440" w:rsidRPr="00445898">
        <w:t xml:space="preserve"> in </w:t>
      </w:r>
      <w:r w:rsidR="0010551E">
        <w:t>exactly one</w:t>
      </w:r>
      <w:r w:rsidR="00265440" w:rsidRPr="00445898">
        <w:t xml:space="preserve"> copy</w:t>
      </w:r>
      <w:r w:rsidR="0010551E">
        <w:t>)</w:t>
      </w:r>
      <w:r w:rsidR="00265440" w:rsidRPr="00445898">
        <w:t>, it is never needed and can be assumed to be</w:t>
      </w:r>
      <w:r w:rsidR="005C4F01" w:rsidRPr="00445898">
        <w:t xml:space="preserve"> just</w:t>
      </w:r>
      <w:r w:rsidR="00265440" w:rsidRPr="00445898">
        <w:t xml:space="preserve"> </w:t>
      </w:r>
      <w:r w:rsidR="00265440" w:rsidRPr="00445898">
        <w:rPr>
          <w:i/>
        </w:rPr>
        <w:t>Station</w:t>
      </w:r>
      <w:bookmarkStart w:id="101" w:name="_Hlk514792485"/>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bookmarkEnd w:id="101"/>
      <w:r w:rsidR="00265440" w:rsidRPr="00445898">
        <w:t>.</w:t>
      </w:r>
    </w:p>
    <w:p w:rsidR="005E16A8" w:rsidRPr="00445898" w:rsidRDefault="0010551E" w:rsidP="00ED0222">
      <w:pPr>
        <w:pStyle w:val="firstparagraph"/>
      </w:pPr>
      <w:r>
        <w:t>On the other hand, t</w:t>
      </w:r>
      <w:r w:rsidR="00265440" w:rsidRPr="00445898">
        <w:t>he system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265440" w:rsidRPr="00445898">
        <w:t xml:space="preserve"> happens to be quite important, because it is a natural placeholder for running all </w:t>
      </w:r>
      <w:r w:rsidR="005C4F01" w:rsidRPr="00445898">
        <w:t>those</w:t>
      </w:r>
      <w:r w:rsidR="00265440" w:rsidRPr="00445898">
        <w:t xml:space="preserve"> processes that don’t naturally belong to regular stations. It did save us tacitly in the car wash case, because</w:t>
      </w:r>
      <w:r>
        <w:t>, owing to its quiet existence,</w:t>
      </w:r>
      <w:r w:rsidR="00265440" w:rsidRPr="00445898">
        <w:t xml:space="preserve"> we didn’t have to talk about stations while building the model. But even in network models there often are special processes</w:t>
      </w:r>
      <w:r w:rsidR="000D6A40" w:rsidRPr="00445898">
        <w:t>, operating behind the scenes,</w:t>
      </w:r>
      <w:r w:rsidR="00265440" w:rsidRPr="00445898">
        <w:t xml:space="preserve"> like custom traffic generators, performance data collectors,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65440" w:rsidRPr="00445898">
        <w:t xml:space="preserve"> drivers (in wireless networks) that most comfortably belong to the system station.</w:t>
      </w:r>
      <w:bookmarkStart w:id="102" w:name="_Hlk514792628"/>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bookmarkEnd w:id="102"/>
    </w:p>
    <w:p w:rsidR="00265440" w:rsidRPr="00445898" w:rsidRDefault="00265440" w:rsidP="00ED0222">
      <w:pPr>
        <w:pStyle w:val="firstparagraph"/>
      </w:pPr>
      <w:r w:rsidRPr="00445898">
        <w:t xml:space="preserve">Here is the </w:t>
      </w:r>
      <w:r w:rsidRPr="00445898">
        <w:rPr>
          <w:i/>
        </w:rPr>
        <w:t>setup</w:t>
      </w:r>
      <w:r w:rsidRPr="00445898">
        <w:t xml:space="preserve"> method of the </w:t>
      </w:r>
      <w:r w:rsidR="00AD23B1">
        <w:t xml:space="preserve">transmitter </w:t>
      </w:r>
      <w:r w:rsidRPr="00445898">
        <w:t>process:</w:t>
      </w:r>
    </w:p>
    <w:p w:rsidR="00C44B3F" w:rsidRPr="00445898" w:rsidRDefault="00C44B3F" w:rsidP="00265440">
      <w:pPr>
        <w:pStyle w:val="firstparagraph"/>
        <w:spacing w:after="0"/>
        <w:ind w:firstLine="720"/>
        <w:rPr>
          <w:i/>
        </w:rPr>
      </w:pPr>
      <w:r w:rsidRPr="00445898">
        <w:rPr>
          <w:i/>
        </w:rPr>
        <w:t>void TransmitterType::setup (TIME tmout) {</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Channel = S-&gt;OutgoingPort;</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Buffer</w:t>
      </w:r>
      <w:r w:rsidR="009D2DFB">
        <w:rPr>
          <w:i/>
        </w:rPr>
        <w:fldChar w:fldCharType="begin"/>
      </w:r>
      <w:r w:rsidR="009D2DFB">
        <w:instrText xml:space="preserve"> XE "</w:instrText>
      </w:r>
      <w:r w:rsidR="009D2DFB" w:rsidRPr="000A1A50">
        <w:instrText>packet:buffers</w:instrText>
      </w:r>
      <w:r w:rsidR="009D2DFB">
        <w:instrText xml:space="preserve">" </w:instrText>
      </w:r>
      <w:r w:rsidR="009D2DFB">
        <w:rPr>
          <w:i/>
        </w:rPr>
        <w:fldChar w:fldCharType="end"/>
      </w:r>
      <w:r w:rsidRPr="00445898">
        <w:rPr>
          <w:i/>
        </w:rPr>
        <w:t xml:space="preserve"> = &amp;(S-&gt;PacketBuffer);</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Alert = S-&gt;AlertMailbox;</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Timeout = tmout;</w:t>
      </w:r>
    </w:p>
    <w:p w:rsidR="00265440" w:rsidRPr="00445898" w:rsidRDefault="00C44B3F" w:rsidP="00265440">
      <w:pPr>
        <w:pStyle w:val="firstparagraph"/>
        <w:ind w:firstLine="720"/>
        <w:rPr>
          <w:i/>
        </w:rPr>
      </w:pPr>
      <w:r w:rsidRPr="00445898">
        <w:rPr>
          <w:i/>
        </w:rPr>
        <w:t>};</w:t>
      </w:r>
    </w:p>
    <w:p w:rsidR="00D7573F" w:rsidRPr="00445898" w:rsidRDefault="00AD23B1" w:rsidP="00265440">
      <w:pPr>
        <w:pStyle w:val="firstparagraph"/>
      </w:pPr>
      <w:r>
        <w:t>which sets up its</w:t>
      </w:r>
      <w:r w:rsidR="00265440" w:rsidRPr="00445898">
        <w:t xml:space="preserve"> attributes. </w:t>
      </w:r>
      <w:r w:rsidR="00265440" w:rsidRPr="00445898">
        <w:rPr>
          <w:i/>
        </w:rPr>
        <w:t>Channel</w:t>
      </w:r>
      <w:r w:rsidR="00265440" w:rsidRPr="00445898">
        <w:t xml:space="preserve">, </w:t>
      </w:r>
      <w:r w:rsidR="00265440" w:rsidRPr="00445898">
        <w:rPr>
          <w:i/>
        </w:rPr>
        <w:t>Buffer</w:t>
      </w:r>
      <w:r w:rsidR="00265440" w:rsidRPr="00445898">
        <w:t xml:space="preserve">, and </w:t>
      </w:r>
      <w:r w:rsidR="00265440" w:rsidRPr="00445898">
        <w:rPr>
          <w:i/>
        </w:rPr>
        <w:t>Alert</w:t>
      </w:r>
      <w:r w:rsidR="00265440" w:rsidRPr="00445898">
        <w:t xml:space="preserve"> are set to point to the </w:t>
      </w:r>
      <w:r w:rsidR="00F1401A" w:rsidRPr="00445898">
        <w:t>objects inherited from the station running the process</w:t>
      </w:r>
      <w:r w:rsidR="003A255A" w:rsidRPr="00445898">
        <w:t xml:space="preserve">. Variable </w:t>
      </w:r>
      <w:r w:rsidR="003A255A" w:rsidRPr="00445898">
        <w:rPr>
          <w:i/>
        </w:rPr>
        <w:t>S</w:t>
      </w:r>
      <w:r w:rsidR="003A255A" w:rsidRPr="00445898">
        <w:t xml:space="preserve">, </w:t>
      </w:r>
      <w:r w:rsidR="00D7573F" w:rsidRPr="00445898">
        <w:t>acting as a</w:t>
      </w:r>
      <w:r w:rsidR="000D6A40" w:rsidRPr="00445898">
        <w:t>n implicit</w:t>
      </w:r>
      <w:r w:rsidR="00D7573F" w:rsidRPr="00445898">
        <w:t xml:space="preserve"> process attribute,</w:t>
      </w:r>
      <w:r w:rsidR="003A255A" w:rsidRPr="00445898">
        <w:t xml:space="preserve"> refers to the station running the process. Its type is </w:t>
      </w:r>
      <w:r w:rsidR="000D6A40" w:rsidRPr="00445898">
        <w:t>“</w:t>
      </w:r>
      <w:r w:rsidR="003A255A" w:rsidRPr="00445898">
        <w:t>a pointer to the station type indicated with the first line of the process type declaration.</w:t>
      </w:r>
      <w:r w:rsidR="000D6A40" w:rsidRPr="00445898">
        <w:t>”</w:t>
      </w:r>
      <w:r w:rsidR="00D7573F" w:rsidRPr="00445898">
        <w:t xml:space="preserve"> Thus, the above </w:t>
      </w:r>
      <w:r w:rsidR="00D7573F" w:rsidRPr="00445898">
        <w:rPr>
          <w:i/>
        </w:rPr>
        <w:t>setup</w:t>
      </w:r>
      <w:r w:rsidR="00D7573F" w:rsidRPr="00445898">
        <w:t xml:space="preserve"> method copies the pointers </w:t>
      </w:r>
      <w:r w:rsidR="00D7573F" w:rsidRPr="00445898">
        <w:rPr>
          <w:i/>
        </w:rPr>
        <w:t>OutgoingPort</w:t>
      </w:r>
      <w:r w:rsidR="00D7573F" w:rsidRPr="00445898">
        <w:t xml:space="preserve"> and </w:t>
      </w:r>
      <w:r w:rsidR="00D7573F" w:rsidRPr="00445898">
        <w:rPr>
          <w:i/>
        </w:rPr>
        <w:t>PacketBuffer</w:t>
      </w:r>
      <w:r w:rsidR="00D7573F" w:rsidRPr="00445898">
        <w:t xml:space="preserve"> from the station running the process and sets up a local pointer to the packet buffer declared </w:t>
      </w:r>
      <w:r>
        <w:t xml:space="preserve">(statically) </w:t>
      </w:r>
      <w:r w:rsidR="00D7573F" w:rsidRPr="00445898">
        <w:t xml:space="preserve">at the station. We can guess that the process wants to have personal (direct) attributes to reference those objects (instead of having to resort to remote access, via </w:t>
      </w:r>
      <w:r w:rsidR="00D7573F" w:rsidRPr="00445898">
        <w:rPr>
          <w:i/>
        </w:rPr>
        <w:t>S-&gt;</w:t>
      </w:r>
      <w:r w:rsidR="00D7573F" w:rsidRPr="00445898">
        <w:t>, at every reference).</w:t>
      </w:r>
    </w:p>
    <w:p w:rsidR="00160671" w:rsidRPr="00445898" w:rsidRDefault="00160671" w:rsidP="00265440">
      <w:pPr>
        <w:pStyle w:val="firstparagraph"/>
      </w:pPr>
      <w:r w:rsidRPr="00445898">
        <w:lastRenderedPageBreak/>
        <w:t xml:space="preserve">The transmission end of the protocol is described by the code method of </w:t>
      </w:r>
      <w:r w:rsidRPr="00445898">
        <w:rPr>
          <w:i/>
        </w:rPr>
        <w:t>TransmitterType</w:t>
      </w:r>
      <w:r w:rsidRPr="00445898">
        <w:t xml:space="preserve"> which </w:t>
      </w:r>
      <w:r w:rsidR="00AD23B1">
        <w:t>looks like this</w:t>
      </w:r>
      <w:r w:rsidRPr="00445898">
        <w:t>:</w:t>
      </w:r>
    </w:p>
    <w:p w:rsidR="00160671" w:rsidRPr="00445898" w:rsidRDefault="00160671" w:rsidP="00160671">
      <w:pPr>
        <w:pStyle w:val="firstparagraph"/>
        <w:spacing w:after="0"/>
        <w:ind w:left="720"/>
        <w:rPr>
          <w:i/>
        </w:rPr>
      </w:pPr>
      <w:r w:rsidRPr="00445898">
        <w:t xml:space="preserve"> </w:t>
      </w:r>
      <w:r w:rsidRPr="00445898">
        <w:rPr>
          <w:i/>
        </w:rPr>
        <w:t>TransmitterType::perform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60671" w:rsidRPr="00445898" w:rsidRDefault="00160671" w:rsidP="00045446">
      <w:pPr>
        <w:pStyle w:val="firstparagraph"/>
        <w:spacing w:after="0"/>
        <w:ind w:left="720"/>
        <w:rPr>
          <w:i/>
        </w:rPr>
      </w:pPr>
      <w:r w:rsidRPr="00445898">
        <w:rPr>
          <w:i/>
        </w:rPr>
        <w:tab/>
        <w:t>state NextPacket:</w:t>
      </w:r>
    </w:p>
    <w:p w:rsidR="00045446" w:rsidRPr="00445898" w:rsidRDefault="00160671" w:rsidP="00045446">
      <w:pPr>
        <w:pStyle w:val="firstparagraph"/>
        <w:spacing w:after="0"/>
        <w:ind w:left="720"/>
        <w:rPr>
          <w:i/>
        </w:rPr>
      </w:pPr>
      <w:r w:rsidRPr="00445898">
        <w:rPr>
          <w:i/>
        </w:rPr>
        <w:tab/>
      </w:r>
      <w:r w:rsidRPr="00445898">
        <w:rPr>
          <w:i/>
        </w:rPr>
        <w:tab/>
      </w:r>
      <w:r w:rsidR="00045446" w:rsidRPr="00445898">
        <w:rPr>
          <w:i/>
        </w:rPr>
        <w:t>if (!Client-&gt;getPacket</w:t>
      </w:r>
      <w:bookmarkStart w:id="103" w:name="_Hlk514876852"/>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bookmarkEnd w:id="103"/>
      <w:r w:rsidR="00045446" w:rsidRPr="00445898">
        <w:rPr>
          <w:i/>
        </w:rPr>
        <w:t xml:space="preserve"> (Buffer, MinPktLength, MaxPktLength, HeaderLength)) {</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1B1204">
        <w:rPr>
          <w:i/>
        </w:rPr>
        <w:instrText>ARRIVAL:</w:instrText>
      </w:r>
      <w:r w:rsidR="00965D5F" w:rsidRPr="00204080">
        <w:rPr>
          <w:i/>
        </w:rPr>
        <w:instrText>Client</w:instrText>
      </w:r>
      <w:r w:rsidR="00965D5F" w:rsidRPr="001B1204">
        <w:instrText xml:space="preserve"> event</w:instrText>
      </w:r>
      <w:r w:rsidR="00965D5F">
        <w:instrText xml:space="preserve">" </w:instrText>
      </w:r>
      <w:r w:rsidR="00965D5F">
        <w:rPr>
          <w:i/>
        </w:rPr>
        <w:fldChar w:fldCharType="end"/>
      </w:r>
      <w:r w:rsidRPr="00445898">
        <w:rPr>
          <w:i/>
        </w:rPr>
        <w:t>, NextPacket);</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045446" w:rsidRPr="00445898" w:rsidRDefault="00045446" w:rsidP="00045446">
      <w:pPr>
        <w:pStyle w:val="firstparagraph"/>
        <w:spacing w:after="0"/>
        <w:ind w:left="720"/>
        <w:rPr>
          <w:i/>
        </w:rPr>
      </w:pPr>
      <w:r w:rsidRPr="00445898">
        <w:rPr>
          <w:i/>
        </w:rPr>
        <w:tab/>
      </w:r>
      <w:r w:rsidRPr="00445898">
        <w:rPr>
          <w:i/>
        </w:rPr>
        <w:tab/>
        <w:t>}</w:t>
      </w:r>
    </w:p>
    <w:p w:rsidR="00160671" w:rsidRPr="00445898" w:rsidRDefault="00045446" w:rsidP="00045446">
      <w:pPr>
        <w:pStyle w:val="firstparagraph"/>
        <w:spacing w:after="0"/>
        <w:ind w:left="720"/>
        <w:rPr>
          <w:i/>
        </w:rPr>
      </w:pPr>
      <w:r w:rsidRPr="00445898">
        <w:rPr>
          <w:i/>
        </w:rPr>
        <w:tab/>
      </w:r>
      <w:r w:rsidRPr="00445898">
        <w:rPr>
          <w:i/>
        </w:rPr>
        <w:tab/>
        <w:t>Buffer-&gt;SequenceBit = S-&gt;LastSent;</w:t>
      </w:r>
    </w:p>
    <w:p w:rsidR="00045446" w:rsidRPr="00445898" w:rsidRDefault="00045446" w:rsidP="00045446">
      <w:pPr>
        <w:pStyle w:val="firstparagraph"/>
        <w:spacing w:after="0"/>
        <w:ind w:left="720" w:firstLine="720"/>
        <w:rPr>
          <w:i/>
        </w:rPr>
      </w:pPr>
      <w:r w:rsidRPr="00445898">
        <w:rPr>
          <w:i/>
        </w:rPr>
        <w:t>transient Retransmit:</w:t>
      </w:r>
    </w:p>
    <w:p w:rsidR="00045446" w:rsidRPr="00445898" w:rsidRDefault="00045446" w:rsidP="00045446">
      <w:pPr>
        <w:pStyle w:val="firstparagraph"/>
        <w:spacing w:after="0"/>
        <w:ind w:left="720"/>
        <w:rPr>
          <w:i/>
        </w:rPr>
      </w:pPr>
      <w:r w:rsidRPr="00445898">
        <w:rPr>
          <w:i/>
        </w:rPr>
        <w:tab/>
      </w:r>
      <w:r w:rsidRPr="00445898">
        <w:rPr>
          <w:i/>
        </w:rPr>
        <w:tab/>
        <w:t>Channel-&gt;transmit (Buffer, EndXmit);</w:t>
      </w:r>
      <w:r w:rsidR="00360D44" w:rsidRPr="00360D44">
        <w:rPr>
          <w:i/>
        </w:rPr>
        <w:t xml:space="preserve"> </w:t>
      </w:r>
      <w:bookmarkStart w:id="104" w:name="_Hlk515023331"/>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04"/>
    </w:p>
    <w:p w:rsidR="00160671" w:rsidRPr="00445898" w:rsidRDefault="00160671" w:rsidP="00160671">
      <w:pPr>
        <w:pStyle w:val="firstparagraph"/>
        <w:spacing w:after="0"/>
        <w:ind w:left="720"/>
        <w:rPr>
          <w:i/>
        </w:rPr>
      </w:pPr>
      <w:r w:rsidRPr="00445898">
        <w:rPr>
          <w:i/>
        </w:rPr>
        <w:tab/>
        <w:t>state EndXmit:</w:t>
      </w:r>
    </w:p>
    <w:p w:rsidR="00160671" w:rsidRPr="00445898" w:rsidRDefault="00160671" w:rsidP="00160671">
      <w:pPr>
        <w:pStyle w:val="firstparagraph"/>
        <w:spacing w:after="0"/>
        <w:ind w:left="720"/>
        <w:rPr>
          <w:i/>
        </w:rPr>
      </w:pPr>
      <w:r w:rsidRPr="00445898">
        <w:rPr>
          <w:i/>
        </w:rPr>
        <w:tab/>
      </w:r>
      <w:r w:rsidRPr="00445898">
        <w:rPr>
          <w:i/>
        </w:rPr>
        <w:tab/>
        <w:t>Channel-&gt;stop (</w:t>
      </w:r>
      <w:r w:rsidR="002B1F85" w:rsidRPr="00445898">
        <w:rPr>
          <w:i/>
        </w:rPr>
        <w:t xml:space="preserve"> </w:t>
      </w:r>
      <w:r w:rsidRPr="00445898">
        <w:rPr>
          <w:i/>
        </w:rPr>
        <w:t>);</w:t>
      </w:r>
    </w:p>
    <w:p w:rsidR="00160671" w:rsidRPr="00445898" w:rsidRDefault="00160671" w:rsidP="00160671">
      <w:pPr>
        <w:pStyle w:val="firstparagraph"/>
        <w:spacing w:after="0"/>
        <w:ind w:left="720"/>
        <w:rPr>
          <w:i/>
        </w:rPr>
      </w:pP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Acked);</w:t>
      </w:r>
    </w:p>
    <w:p w:rsidR="002B1F85" w:rsidRPr="00445898" w:rsidRDefault="00160671" w:rsidP="00045446">
      <w:pPr>
        <w:pStyle w:val="firstparagraph"/>
        <w:spacing w:after="0"/>
        <w:ind w:left="720"/>
        <w:rPr>
          <w:i/>
        </w:rPr>
      </w:pPr>
      <w:r w:rsidRPr="00445898">
        <w:rPr>
          <w:i/>
        </w:rPr>
        <w:tab/>
      </w:r>
      <w:r w:rsidRPr="00445898">
        <w:rPr>
          <w:i/>
        </w:rPr>
        <w:tab/>
        <w:t>Timer-&gt;wait (Timeout, Retransmit);</w:t>
      </w:r>
    </w:p>
    <w:p w:rsidR="00160671" w:rsidRPr="00445898" w:rsidRDefault="00160671" w:rsidP="00160671">
      <w:pPr>
        <w:pStyle w:val="firstparagraph"/>
        <w:spacing w:after="0"/>
        <w:ind w:left="720"/>
        <w:rPr>
          <w:i/>
        </w:rPr>
      </w:pPr>
      <w:r w:rsidRPr="00445898">
        <w:rPr>
          <w:i/>
        </w:rPr>
        <w:tab/>
        <w:t>state Acked:</w:t>
      </w:r>
    </w:p>
    <w:p w:rsidR="00160671" w:rsidRPr="00445898" w:rsidRDefault="00160671" w:rsidP="00160671">
      <w:pPr>
        <w:pStyle w:val="firstparagraph"/>
        <w:spacing w:after="0"/>
        <w:ind w:left="720"/>
        <w:rPr>
          <w:i/>
        </w:rPr>
      </w:pPr>
      <w:r w:rsidRPr="00445898">
        <w:rPr>
          <w:i/>
        </w:rPr>
        <w:tab/>
      </w:r>
      <w:r w:rsidRPr="00445898">
        <w:rPr>
          <w:i/>
        </w:rPr>
        <w:tab/>
        <w:t>Buffer-&gt;release (</w:t>
      </w:r>
      <w:r w:rsidR="00045446" w:rsidRPr="00445898">
        <w:rPr>
          <w:i/>
        </w:rPr>
        <w:t xml:space="preserve"> </w:t>
      </w:r>
      <w:r w:rsidRPr="00445898">
        <w:rPr>
          <w:i/>
        </w:rPr>
        <w:t>);</w:t>
      </w:r>
      <w:bookmarkStart w:id="105" w:name="_Hlk514937236"/>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bookmarkEnd w:id="105"/>
    </w:p>
    <w:p w:rsidR="00160671" w:rsidRPr="00445898" w:rsidRDefault="00160671" w:rsidP="00160671">
      <w:pPr>
        <w:pStyle w:val="firstparagraph"/>
        <w:spacing w:after="0"/>
        <w:ind w:left="720"/>
        <w:rPr>
          <w:i/>
        </w:rPr>
      </w:pPr>
      <w:r w:rsidRPr="00445898">
        <w:rPr>
          <w:i/>
        </w:rPr>
        <w:tab/>
      </w:r>
      <w:r w:rsidRPr="00445898">
        <w:rPr>
          <w:i/>
        </w:rPr>
        <w:tab/>
        <w:t xml:space="preserve">S-&gt;LastSent = 1 </w:t>
      </w:r>
      <w:r w:rsidR="00AD23B1">
        <w:rPr>
          <w:i/>
        </w:rPr>
        <w:t>–</w:t>
      </w:r>
      <w:r w:rsidRPr="00445898">
        <w:rPr>
          <w:i/>
        </w:rPr>
        <w:t xml:space="preserve"> S-&gt;LastSent;</w:t>
      </w:r>
    </w:p>
    <w:p w:rsidR="00160671" w:rsidRPr="00445898" w:rsidRDefault="00160671" w:rsidP="00160671">
      <w:pPr>
        <w:pStyle w:val="firstparagraph"/>
        <w:spacing w:after="0"/>
        <w:ind w:left="720"/>
        <w:rPr>
          <w:i/>
        </w:rPr>
      </w:pPr>
      <w:r w:rsidRPr="00445898">
        <w:rPr>
          <w:i/>
        </w:rPr>
        <w:tab/>
      </w:r>
      <w:r w:rsidRPr="00445898">
        <w:rPr>
          <w:i/>
        </w:rPr>
        <w:tab/>
        <w:t>proceed</w:t>
      </w:r>
      <w:r w:rsidR="00706486">
        <w:rPr>
          <w:i/>
        </w:rPr>
        <w:fldChar w:fldCharType="begin"/>
      </w:r>
      <w:r w:rsidR="00706486">
        <w:instrText xml:space="preserve"> XE "</w:instrText>
      </w:r>
      <w:r w:rsidR="00706486" w:rsidRPr="0023279E">
        <w:rPr>
          <w:i/>
        </w:rPr>
        <w:instrText>proceed:</w:instrText>
      </w:r>
      <w:r w:rsidR="00706486" w:rsidRPr="0023279E">
        <w:instrText>examples</w:instrText>
      </w:r>
      <w:r w:rsidR="00706486">
        <w:instrText xml:space="preserve">" </w:instrText>
      </w:r>
      <w:r w:rsidR="00706486">
        <w:rPr>
          <w:i/>
        </w:rPr>
        <w:fldChar w:fldCharType="end"/>
      </w:r>
      <w:r w:rsidRPr="00445898">
        <w:rPr>
          <w:i/>
        </w:rPr>
        <w:t xml:space="preserve"> NextPacket;</w:t>
      </w:r>
    </w:p>
    <w:p w:rsidR="00160671" w:rsidRPr="00445898" w:rsidRDefault="00160671" w:rsidP="00361D54">
      <w:pPr>
        <w:pStyle w:val="firstparagraph"/>
        <w:ind w:firstLine="720"/>
        <w:rPr>
          <w:i/>
        </w:rPr>
      </w:pPr>
      <w:r w:rsidRPr="00445898">
        <w:rPr>
          <w:i/>
        </w:rPr>
        <w:t>};</w:t>
      </w:r>
    </w:p>
    <w:p w:rsidR="00D7573F" w:rsidRPr="00445898" w:rsidRDefault="006B3EAF" w:rsidP="00265440">
      <w:pPr>
        <w:pStyle w:val="firstparagraph"/>
      </w:pPr>
      <w:r w:rsidRPr="00445898">
        <w:t>The code method is partitioned into four states.</w:t>
      </w:r>
      <w:r w:rsidR="00045446" w:rsidRPr="00445898">
        <w:t xml:space="preserve"> </w:t>
      </w:r>
      <w:r w:rsidR="00F13079" w:rsidRPr="00445898">
        <w:t xml:space="preserve">Immediately after the process is created, </w:t>
      </w:r>
      <w:r w:rsidR="00003FCE" w:rsidRPr="00445898">
        <w:t xml:space="preserve">it enters the first state labeled </w:t>
      </w:r>
      <w:r w:rsidR="00003FCE" w:rsidRPr="00445898">
        <w:rPr>
          <w:i/>
        </w:rPr>
        <w:t>NextPacket</w:t>
      </w:r>
      <w:r w:rsidR="00003FCE" w:rsidRPr="00445898">
        <w:t xml:space="preserve">. In this state, the process attempts to acquire a packet for transmission and store it in the station’s packet buffer (pointed to by the process’s attribute </w:t>
      </w:r>
      <w:r w:rsidR="00003FCE" w:rsidRPr="00445898">
        <w:rPr>
          <w:i/>
        </w:rPr>
        <w:t>Buffer</w:t>
      </w:r>
      <w:r w:rsidR="00003FCE" w:rsidRPr="00445898">
        <w:t xml:space="preserve">). </w:t>
      </w:r>
      <w:r w:rsidR="00003FCE" w:rsidRPr="00445898">
        <w:rPr>
          <w:i/>
        </w:rPr>
        <w:t>Client</w:t>
      </w:r>
      <w:r w:rsidR="00003FCE" w:rsidRPr="00445898">
        <w:t xml:space="preserve"> is a (global) pointer to an external agent maintained by the SMURPH kernel whose role is to simulate the network’s application (or user). In this context, it acts as the supplier of data packets </w:t>
      </w:r>
      <w:r w:rsidR="0059298B" w:rsidRPr="00445898">
        <w:t xml:space="preserve">(the session) </w:t>
      </w:r>
      <w:r w:rsidR="00003FCE" w:rsidRPr="00445898">
        <w:t xml:space="preserve">for transmission. From this angle, </w:t>
      </w:r>
      <w:r w:rsidR="00003FCE" w:rsidRPr="00445898">
        <w:rPr>
          <w:i/>
        </w:rPr>
        <w:t>Client</w:t>
      </w:r>
      <w:r w:rsidR="00003FCE" w:rsidRPr="00445898">
        <w:t xml:space="preserve"> is visible to the station as a queue of </w:t>
      </w:r>
      <w:r w:rsidR="00003FCE" w:rsidRPr="00445898">
        <w:rPr>
          <w:i/>
        </w:rPr>
        <w:t>messages</w:t>
      </w:r>
      <w:r w:rsidR="00003FCE" w:rsidRPr="00445898">
        <w:t xml:space="preserve"> awaiting transmission and </w:t>
      </w:r>
      <w:r w:rsidR="00FF1CA4" w:rsidRPr="00445898">
        <w:t xml:space="preserve">dynamically </w:t>
      </w:r>
      <w:r w:rsidR="00003FCE" w:rsidRPr="00445898">
        <w:t xml:space="preserve">filled according to some </w:t>
      </w:r>
      <w:r w:rsidR="0059298B" w:rsidRPr="00445898">
        <w:t>externally prescribed</w:t>
      </w:r>
      <w:r w:rsidR="00003FCE" w:rsidRPr="00445898">
        <w:t xml:space="preserve"> arrival scheme.</w:t>
      </w:r>
    </w:p>
    <w:p w:rsidR="00537D2F" w:rsidRPr="00445898" w:rsidRDefault="00003FCE" w:rsidP="00537D2F">
      <w:pPr>
        <w:pStyle w:val="firstparagraph"/>
      </w:pPr>
      <w:r w:rsidRPr="00445898">
        <w:t xml:space="preserve">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4224BE" w:rsidRPr="00445898">
        <w:t xml:space="preserve"> the</w:t>
      </w:r>
      <w:r w:rsidRPr="00445898">
        <w:t xml:space="preserve"> </w:t>
      </w:r>
      <w:r w:rsidRPr="00445898">
        <w:rPr>
          <w:i/>
        </w:rPr>
        <w:t>Client</w:t>
      </w:r>
      <w:r w:rsidRPr="00445898">
        <w:t xml:space="preserve"> checks </w:t>
      </w:r>
      <w:r w:rsidR="00FF1CA4" w:rsidRPr="00445898">
        <w:t xml:space="preserve">the message queue at the </w:t>
      </w:r>
      <w:r w:rsidR="00FF1CA4" w:rsidRPr="00AD23B1">
        <w:rPr>
          <w:i/>
        </w:rPr>
        <w:t>current</w:t>
      </w:r>
      <w:r w:rsidR="00FF1CA4" w:rsidRPr="00445898">
        <w:t xml:space="preserve"> station. </w:t>
      </w:r>
      <w:r w:rsidR="00AD23B1">
        <w:t>Note that the</w:t>
      </w:r>
      <w:r w:rsidR="00FF1CA4" w:rsidRPr="00445898">
        <w:t xml:space="preserve"> notion of “current station” </w:t>
      </w:r>
      <w:r w:rsidR="006E61C2" w:rsidRPr="00445898">
        <w:t>is always relevant in SMURPH</w:t>
      </w:r>
      <w:r w:rsidR="00FF1CA4" w:rsidRPr="00445898">
        <w:t>: it means “the station that owns the process running the current piece of code.”</w:t>
      </w:r>
      <w:r w:rsidR="00AD23B1">
        <w:t xml:space="preserve"> </w:t>
      </w:r>
      <w:r w:rsidR="00537D2F" w:rsidRPr="00445898">
        <w:t xml:space="preserve">If </w:t>
      </w:r>
      <w:r w:rsidR="00537D2F" w:rsidRPr="00445898">
        <w:rPr>
          <w:i/>
        </w:rPr>
        <w:t>getPacket</w:t>
      </w:r>
      <w:r w:rsidR="00537D2F" w:rsidRPr="00445898">
        <w:t xml:space="preserve"> fails, returning </w:t>
      </w:r>
      <w:r w:rsidR="00537D2F" w:rsidRPr="00445898">
        <w:rPr>
          <w:i/>
        </w:rPr>
        <w:t>false</w:t>
      </w:r>
      <w:r w:rsidR="004224BE" w:rsidRPr="00445898">
        <w:t>,</w:t>
      </w:r>
      <w:r w:rsidR="00537D2F" w:rsidRPr="00445898">
        <w:t xml:space="preserve"> which means there is nothing to send, the process executes the </w:t>
      </w:r>
      <w:r w:rsidR="00537D2F" w:rsidRPr="00445898">
        <w:rPr>
          <w:i/>
        </w:rPr>
        <w:t>wait</w:t>
      </w:r>
      <w:r w:rsidR="00537D2F" w:rsidRPr="00445898">
        <w:t xml:space="preserve"> method of the </w:t>
      </w:r>
      <w:r w:rsidR="00537D2F" w:rsidRPr="00445898">
        <w:rPr>
          <w:i/>
        </w:rPr>
        <w:t>Client</w:t>
      </w:r>
      <w:r w:rsidR="00537D2F" w:rsidRPr="00445898">
        <w:t>. As we remember from Section </w:t>
      </w:r>
      <w:r w:rsidR="00537D2F" w:rsidRPr="00445898">
        <w:fldChar w:fldCharType="begin"/>
      </w:r>
      <w:r w:rsidR="00537D2F" w:rsidRPr="00445898">
        <w:instrText xml:space="preserve"> REF _Ref497490751 \r \h </w:instrText>
      </w:r>
      <w:r w:rsidR="00537D2F" w:rsidRPr="00445898">
        <w:fldChar w:fldCharType="separate"/>
      </w:r>
      <w:r w:rsidR="00DE4310">
        <w:t>2.1.1</w:t>
      </w:r>
      <w:r w:rsidR="00537D2F" w:rsidRPr="00445898">
        <w:fldChar w:fldCharType="end"/>
      </w:r>
      <w:r w:rsidR="00537D2F" w:rsidRPr="00445898">
        <w:t xml:space="preserve">, this is the standard way to wait for some event for which the method’s owner is responsible. We can easily deduce that the </w:t>
      </w:r>
      <w:r w:rsidR="00537D2F" w:rsidRPr="00445898">
        <w:rPr>
          <w:i/>
        </w:rPr>
        <w:t>ARRIVAL</w:t>
      </w:r>
      <w:r w:rsidR="00537D2F" w:rsidRPr="00445898">
        <w:t xml:space="preserve"> event consists of a new message showing up in the station’s queue. When that happens, the process wants to be resumed in its first state</w:t>
      </w:r>
      <w:r w:rsidR="004224BE" w:rsidRPr="00445898">
        <w:t>,</w:t>
      </w:r>
      <w:r w:rsidR="00537D2F" w:rsidRPr="00445898">
        <w:t xml:space="preserve"> </w:t>
      </w:r>
      <w:r w:rsidR="00537D2F" w:rsidRPr="00445898">
        <w:rPr>
          <w:i/>
        </w:rPr>
        <w:t>NextPacket</w:t>
      </w:r>
      <w:r w:rsidR="00537D2F" w:rsidRPr="00445898">
        <w:t xml:space="preserve">, to have a next go at </w:t>
      </w:r>
      <w:r w:rsidR="00AD23B1">
        <w:t xml:space="preserve">the </w:t>
      </w:r>
      <w:r w:rsidR="00537D2F" w:rsidRPr="00445898">
        <w:t>packet acquisition.</w:t>
      </w:r>
    </w:p>
    <w:p w:rsidR="00920467" w:rsidRPr="00445898" w:rsidRDefault="00920467" w:rsidP="00265440">
      <w:pPr>
        <w:pStyle w:val="firstparagraph"/>
      </w:pPr>
      <w:r w:rsidRPr="00445898">
        <w:t xml:space="preserve">If </w:t>
      </w:r>
      <w:r w:rsidRPr="00445898">
        <w:rPr>
          <w:i/>
        </w:rPr>
        <w:t>getPacket</w:t>
      </w:r>
      <w:r w:rsidRPr="00445898">
        <w:t xml:space="preserve"> succeeds, meaning there is a message queued at the current station for transmission, it fills the packet buffer (passed to it as the </w:t>
      </w:r>
      <w:r w:rsidR="00AD23B1">
        <w:t xml:space="preserve">first </w:t>
      </w:r>
      <w:r w:rsidRPr="00445898">
        <w:t xml:space="preserve">argument) with a new packet to transmit. </w:t>
      </w:r>
      <w:r w:rsidR="00537D2F" w:rsidRPr="00445898">
        <w:t>T</w:t>
      </w:r>
      <w:r w:rsidRPr="00445898">
        <w:t xml:space="preserve">he process </w:t>
      </w:r>
      <w:r w:rsidR="00537D2F" w:rsidRPr="00445898">
        <w:t xml:space="preserve">then </w:t>
      </w:r>
      <w:r w:rsidRPr="00445898">
        <w:t xml:space="preserve">sets the alternating bit (aka </w:t>
      </w:r>
      <w:r w:rsidRPr="00445898">
        <w:rPr>
          <w:i/>
        </w:rPr>
        <w:t>SequenceBit</w:t>
      </w:r>
      <w:r w:rsidRPr="00445898">
        <w:t xml:space="preserve">) of the packet to </w:t>
      </w:r>
      <w:r w:rsidRPr="00445898">
        <w:rPr>
          <w:i/>
        </w:rPr>
        <w:t>LastSent</w:t>
      </w:r>
      <w:r w:rsidRPr="00445898">
        <w:t xml:space="preserve"> and </w:t>
      </w:r>
      <w:r w:rsidR="00537D2F" w:rsidRPr="00445898">
        <w:t xml:space="preserve">falls through to </w:t>
      </w:r>
      <w:r w:rsidR="00AD23B1">
        <w:t>state</w:t>
      </w:r>
      <w:r w:rsidR="00537D2F" w:rsidRPr="00445898">
        <w:t xml:space="preserve"> </w:t>
      </w:r>
      <w:r w:rsidR="00537D2F" w:rsidRPr="00445898">
        <w:rPr>
          <w:i/>
        </w:rPr>
        <w:t>Retransmit</w:t>
      </w:r>
      <w:r w:rsidR="00AD23B1">
        <w:t>.</w:t>
      </w:r>
      <w:r w:rsidR="00537D2F" w:rsidRPr="00445898">
        <w:t xml:space="preserve"> </w:t>
      </w:r>
      <w:r w:rsidR="00AD23B1">
        <w:t>There</w:t>
      </w:r>
      <w:r w:rsidR="00537D2F" w:rsidRPr="00445898">
        <w:t xml:space="preserve"> it </w:t>
      </w:r>
      <w:r w:rsidRPr="00445898">
        <w:t>initiates</w:t>
      </w:r>
      <w:r w:rsidR="00D01B5B" w:rsidRPr="00445898">
        <w:t xml:space="preserve"> </w:t>
      </w:r>
      <w:r w:rsidR="00537D2F" w:rsidRPr="00445898">
        <w:t>the packet’s</w:t>
      </w:r>
      <w:r w:rsidR="00D01B5B" w:rsidRPr="00445898">
        <w:t xml:space="preserve"> transmission by calling the </w:t>
      </w:r>
      <w:r w:rsidR="00D01B5B" w:rsidRPr="00445898">
        <w:rPr>
          <w:i/>
        </w:rPr>
        <w:t>transmit</w:t>
      </w:r>
      <w:r w:rsidR="00D01B5B" w:rsidRPr="00445898">
        <w:t xml:space="preserve"> method of the station’s output port (pointed to by </w:t>
      </w:r>
      <w:r w:rsidR="00D01B5B" w:rsidRPr="00445898">
        <w:rPr>
          <w:i/>
        </w:rPr>
        <w:t>Channel</w:t>
      </w:r>
      <w:r w:rsidR="00D01B5B" w:rsidRPr="00445898">
        <w:t>).</w:t>
      </w:r>
    </w:p>
    <w:p w:rsidR="002B1F85" w:rsidRPr="00445898" w:rsidRDefault="002B1F85" w:rsidP="00265440">
      <w:pPr>
        <w:pStyle w:val="firstparagraph"/>
      </w:pPr>
      <w:r w:rsidRPr="00445898">
        <w:lastRenderedPageBreak/>
        <w:t xml:space="preserve">The </w:t>
      </w:r>
      <w:r w:rsidRPr="00445898">
        <w:rPr>
          <w:i/>
        </w:rPr>
        <w:t>transmit</w:t>
      </w:r>
      <w:r w:rsidRPr="00445898">
        <w:t xml:space="preserve"> method </w:t>
      </w:r>
      <w:r w:rsidR="000E0081" w:rsidRPr="00445898">
        <w:t xml:space="preserve">accepts two arguments. The first </w:t>
      </w:r>
      <w:r w:rsidR="002C1DF0" w:rsidRPr="00445898">
        <w:t>one</w:t>
      </w:r>
      <w:r w:rsidR="000E0081" w:rsidRPr="00445898">
        <w:t xml:space="preserve"> points to the packet buffer containing the packet to be transmitted. The second argument identifies the process’s state</w:t>
      </w:r>
      <w:r w:rsidRPr="00445898">
        <w:t xml:space="preserve"> </w:t>
      </w:r>
      <w:r w:rsidR="000E0081" w:rsidRPr="00445898">
        <w:t xml:space="preserve">to be assumed when the packet has been transmitted. </w:t>
      </w:r>
      <w:r w:rsidR="00E617B1" w:rsidRPr="00445898">
        <w:t>Thus,</w:t>
      </w:r>
      <w:r w:rsidR="000E0081" w:rsidRPr="00445898">
        <w:t xml:space="preserve"> the transmitter will be resumed in state </w:t>
      </w:r>
      <w:r w:rsidR="000E0081" w:rsidRPr="00445898">
        <w:rPr>
          <w:i/>
        </w:rPr>
        <w:t>EndXmit</w:t>
      </w:r>
      <w:r w:rsidR="000E0081" w:rsidRPr="00445898">
        <w:t xml:space="preserve"> when the </w:t>
      </w:r>
      <w:r w:rsidR="002C1DF0" w:rsidRPr="00445898">
        <w:t>packet</w:t>
      </w:r>
      <w:r w:rsidR="00AD23B1">
        <w:t>’s</w:t>
      </w:r>
      <w:r w:rsidR="002C1DF0" w:rsidRPr="00445898">
        <w:t xml:space="preserve"> transmission is complete</w:t>
      </w:r>
      <w:r w:rsidR="000E0081" w:rsidRPr="00445898">
        <w:t xml:space="preserve">. Note that the transmitter is supposed to explicitly terminate the transmission by invoking the </w:t>
      </w:r>
      <w:r w:rsidR="000E0081" w:rsidRPr="00445898">
        <w:rPr>
          <w:i/>
        </w:rPr>
        <w:t>stop</w:t>
      </w:r>
      <w:r w:rsidR="000E0081" w:rsidRPr="00445898">
        <w:t xml:space="preserve"> method of the port (</w:t>
      </w:r>
      <w:r w:rsidR="000E0081" w:rsidRPr="00445898">
        <w:rPr>
          <w:i/>
        </w:rPr>
        <w:t>Channel</w:t>
      </w:r>
      <w:r w:rsidR="000E0081" w:rsidRPr="00445898">
        <w:t xml:space="preserve">). </w:t>
      </w:r>
      <w:r w:rsidR="002C1DF0" w:rsidRPr="00445898">
        <w:t>The way w</w:t>
      </w:r>
      <w:r w:rsidR="000E0081" w:rsidRPr="00445898">
        <w:t xml:space="preserve">e should look at it </w:t>
      </w:r>
      <w:r w:rsidR="002C1DF0" w:rsidRPr="00445898">
        <w:t>is</w:t>
      </w:r>
      <w:r w:rsidR="000E0081" w:rsidRPr="00445898">
        <w:t xml:space="preserve"> that the </w:t>
      </w:r>
      <w:r w:rsidR="000E0081" w:rsidRPr="00445898">
        <w:rPr>
          <w:i/>
        </w:rPr>
        <w:t>transmit</w:t>
      </w:r>
      <w:r w:rsidR="000E0081" w:rsidRPr="00445898">
        <w:t xml:space="preserve"> method fires up the transmitter hardware, which will now strobe the packet’s bits onto the channel at </w:t>
      </w:r>
      <w:r w:rsidR="002C1DF0" w:rsidRPr="00445898">
        <w:t>the</w:t>
      </w:r>
      <w:r w:rsidR="000E0081" w:rsidRPr="00445898">
        <w:t xml:space="preserve"> prescribed rate</w:t>
      </w:r>
      <w:r w:rsidR="00B21BC6">
        <w:fldChar w:fldCharType="begin"/>
      </w:r>
      <w:r w:rsidR="00B21BC6">
        <w:instrText xml:space="preserve"> XE "</w:instrText>
      </w:r>
      <w:r w:rsidR="00B21BC6" w:rsidRPr="00EC52A1">
        <w:instrText>rate:</w:instrText>
      </w:r>
      <w:r w:rsidR="00B21BC6">
        <w:rPr>
          <w:lang w:val="pl-PL"/>
        </w:rPr>
        <w:instrText>transmission</w:instrText>
      </w:r>
      <w:r w:rsidR="00B21BC6">
        <w:instrText xml:space="preserve">" </w:instrText>
      </w:r>
      <w:r w:rsidR="00B21BC6">
        <w:fldChar w:fldCharType="end"/>
      </w:r>
      <w:r w:rsidR="000E0081" w:rsidRPr="00445898">
        <w:t xml:space="preserve">, and </w:t>
      </w:r>
      <w:r w:rsidR="00AD23B1">
        <w:t xml:space="preserve">(at the same time) </w:t>
      </w:r>
      <w:r w:rsidR="000E0081" w:rsidRPr="00445898">
        <w:t xml:space="preserve">sets up an alarm clock for the time needed to process all the packet’s bits. When the timer goes off, the transmitter hardware is switched off by the </w:t>
      </w:r>
      <w:r w:rsidR="000E0081" w:rsidRPr="00445898">
        <w:rPr>
          <w:i/>
        </w:rPr>
        <w:t>stop</w:t>
      </w:r>
      <w:r w:rsidR="000E0081" w:rsidRPr="00445898">
        <w:t xml:space="preserve"> method.</w:t>
      </w:r>
    </w:p>
    <w:p w:rsidR="00D14E65" w:rsidRPr="00445898" w:rsidRDefault="0032728E" w:rsidP="00265440">
      <w:pPr>
        <w:pStyle w:val="firstparagraph"/>
      </w:pPr>
      <w:r w:rsidRPr="00445898">
        <w:t xml:space="preserve">According to the protocol, </w:t>
      </w:r>
      <w:r w:rsidR="00D14E65" w:rsidRPr="00445898">
        <w:t>having completed a packet transmission, the transmitte</w:t>
      </w:r>
      <w:r w:rsidR="000A7918" w:rsidRPr="00445898">
        <w:t>r</w:t>
      </w:r>
      <w:r w:rsidR="00D14E65" w:rsidRPr="00445898">
        <w:t xml:space="preserve"> will wait for an acknowledgment</w:t>
      </w:r>
      <w:r w:rsidR="00DD3A1F">
        <w:fldChar w:fldCharType="begin"/>
      </w:r>
      <w:r w:rsidR="00DD3A1F">
        <w:instrText xml:space="preserve"> XE "</w:instrText>
      </w:r>
      <w:r w:rsidR="00DD3A1F" w:rsidRPr="009A056C">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00D14E65" w:rsidRPr="00445898">
        <w:t xml:space="preserve"> from the recipient. This is accomplished by </w:t>
      </w:r>
      <w:r w:rsidR="00325EAA">
        <w:t>invoking</w:t>
      </w:r>
      <w:r w:rsidR="00D14E65" w:rsidRPr="00445898">
        <w:t xml:space="preserve"> the </w:t>
      </w:r>
      <w:r w:rsidR="00D14E65" w:rsidRPr="00445898">
        <w:rPr>
          <w:i/>
        </w:rPr>
        <w:t>wait</w:t>
      </w:r>
      <w:r w:rsidR="00D14E65" w:rsidRPr="00445898">
        <w:t xml:space="preserve"> method the station’s mailbox pointed to by the process’s </w:t>
      </w:r>
      <w:r w:rsidR="00D14E65" w:rsidRPr="00445898">
        <w:rPr>
          <w:i/>
        </w:rPr>
        <w:t>Alert</w:t>
      </w:r>
      <w:r w:rsidR="00D14E65" w:rsidRPr="00445898">
        <w:t xml:space="preserve"> attribute. Acknowledgments are </w:t>
      </w:r>
      <w:r w:rsidR="000A7918" w:rsidRPr="00445898">
        <w:t>received</w:t>
      </w:r>
      <w:r w:rsidR="00D14E65" w:rsidRPr="00445898">
        <w:t xml:space="preserve"> by the other process running at the station (the acknowledgment receiver) which will deposit an alert into the mailbox whenever an ACK</w:t>
      </w:r>
      <w:r w:rsidR="00DD3A1F">
        <w:fldChar w:fldCharType="begin"/>
      </w:r>
      <w:r w:rsidR="00DD3A1F">
        <w:instrText xml:space="preserve"> XE "</w:instrText>
      </w:r>
      <w:r w:rsidR="00DD3A1F" w:rsidRPr="00997BB8">
        <w:instrText>ACK</w:instrText>
      </w:r>
      <w:r w:rsidR="00DD3A1F">
        <w:instrText>" \t "</w:instrText>
      </w:r>
      <w:r w:rsidR="00DD3A1F" w:rsidRPr="0058409F">
        <w:rPr>
          <w:rFonts w:asciiTheme="minorHAnsi" w:hAnsiTheme="minorHAnsi" w:cs="Mangal"/>
          <w:i/>
        </w:rPr>
        <w:instrText>See</w:instrText>
      </w:r>
      <w:r w:rsidR="00DD3A1F" w:rsidRPr="0058409F">
        <w:rPr>
          <w:rFonts w:asciiTheme="minorHAnsi" w:hAnsiTheme="minorHAnsi" w:cs="Mangal"/>
        </w:rPr>
        <w:instrText xml:space="preserve"> Acknowledgment</w:instrText>
      </w:r>
      <w:r w:rsidR="00DD3A1F">
        <w:instrText xml:space="preserve">" </w:instrText>
      </w:r>
      <w:r w:rsidR="00DD3A1F">
        <w:fldChar w:fldCharType="end"/>
      </w:r>
      <w:r w:rsidR="00D14E65" w:rsidRPr="00445898">
        <w:t xml:space="preserve"> packet with the right value of the alternating bit has been received. The transmitter will be resumed in state </w:t>
      </w:r>
      <w:r w:rsidR="00D14E65" w:rsidRPr="00445898">
        <w:rPr>
          <w:i/>
        </w:rPr>
        <w:t>Acked</w:t>
      </w:r>
      <w:r w:rsidR="00D14E65" w:rsidRPr="00445898">
        <w:t xml:space="preserve"> when the mailbox becomes nonempty</w:t>
      </w:r>
      <w:r w:rsidR="000A7918" w:rsidRPr="00445898">
        <w:t xml:space="preserve">, which </w:t>
      </w:r>
      <w:r w:rsidR="00325EAA">
        <w:t xml:space="preserve">moment </w:t>
      </w:r>
      <w:r w:rsidR="000A7918" w:rsidRPr="00445898">
        <w:t xml:space="preserve">is marked by </w:t>
      </w:r>
      <w:r w:rsidR="00D14E65" w:rsidRPr="00445898">
        <w:t xml:space="preserve">the </w:t>
      </w:r>
      <w:r w:rsidR="00D14E65"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D14E65" w:rsidRPr="00445898">
        <w:t xml:space="preserve"> event</w:t>
      </w:r>
      <w:r w:rsidR="00325EAA">
        <w:t xml:space="preserve"> triggered on the mailbox</w:t>
      </w:r>
      <w:r w:rsidR="00D14E65" w:rsidRPr="00445898">
        <w:t>.</w:t>
      </w:r>
    </w:p>
    <w:p w:rsidR="005066ED" w:rsidRPr="00445898" w:rsidRDefault="00D14E65" w:rsidP="00265440">
      <w:pPr>
        <w:pStyle w:val="firstparagraph"/>
      </w:pPr>
      <w:r w:rsidRPr="00445898">
        <w:t xml:space="preserve">While expecting the ACK alert, the transmitter process is also waiting for </w:t>
      </w:r>
      <w:r w:rsidR="000A7918" w:rsidRPr="00445898">
        <w:t>a</w:t>
      </w:r>
      <w:r w:rsidRPr="00445898">
        <w:t xml:space="preserve"> timeout. We are already familiar with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object from Section </w:t>
      </w:r>
      <w:r w:rsidRPr="00445898">
        <w:fldChar w:fldCharType="begin"/>
      </w:r>
      <w:r w:rsidRPr="00445898">
        <w:instrText xml:space="preserve"> REF _Ref497490751 \r \h </w:instrText>
      </w:r>
      <w:r w:rsidRPr="00445898">
        <w:fldChar w:fldCharType="separate"/>
      </w:r>
      <w:r w:rsidR="00DE4310">
        <w:t>2.1.1</w:t>
      </w:r>
      <w:r w:rsidRPr="00445898">
        <w:fldChar w:fldCharType="end"/>
      </w:r>
      <w:r w:rsidR="000A7918" w:rsidRPr="00445898">
        <w:t>,</w:t>
      </w:r>
      <w:r w:rsidR="005066ED" w:rsidRPr="00445898">
        <w:t xml:space="preserve"> where its </w:t>
      </w:r>
      <w:r w:rsidR="005066ED"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5066ED" w:rsidRPr="00445898">
        <w:t xml:space="preserve"> method was used to set up an alarm clock for the specified number of </w:t>
      </w:r>
      <w:r w:rsidR="005066ED" w:rsidRPr="00445898">
        <w:rPr>
          <w:i/>
        </w:rPr>
        <w:t>ETU</w:t>
      </w:r>
      <w:r w:rsidR="005066ED" w:rsidRPr="00445898">
        <w:t xml:space="preserve">s. Here, the process </w:t>
      </w:r>
      <w:r w:rsidR="00325EAA">
        <w:t>takes advantage of another (</w:t>
      </w:r>
      <w:r w:rsidR="005066ED" w:rsidRPr="00445898">
        <w:t>more elementary</w:t>
      </w:r>
      <w:r w:rsidR="00325EAA">
        <w:t>)</w:t>
      </w:r>
      <w:r w:rsidR="005066ED" w:rsidRPr="00445898">
        <w:t xml:space="preserve"> method</w:t>
      </w:r>
      <w:r w:rsidR="00325EAA">
        <w:t xml:space="preserve"> of the </w:t>
      </w:r>
      <w:r w:rsidR="00325EAA" w:rsidRPr="00325EAA">
        <w:rPr>
          <w:i/>
        </w:rPr>
        <w:t>Timer</w:t>
      </w:r>
      <w:r w:rsidR="005066ED" w:rsidRPr="00445898">
        <w:t xml:space="preserve">, </w:t>
      </w:r>
      <w:r w:rsidR="005066ED" w:rsidRPr="00445898">
        <w:rPr>
          <w:i/>
        </w:rPr>
        <w:t>wait</w:t>
      </w:r>
      <w:r w:rsidR="005066ED" w:rsidRPr="00445898">
        <w:t xml:space="preserve">, whose first argument is interpreted as the delay interval in </w:t>
      </w:r>
      <w:r w:rsidR="005066ED" w:rsidRPr="00445898">
        <w:rPr>
          <w:i/>
        </w:rPr>
        <w:t>ITU</w:t>
      </w:r>
      <w:r w:rsidR="005066ED" w:rsidRPr="00445898">
        <w:t xml:space="preserve">s. Thus, </w:t>
      </w:r>
      <w:r w:rsidR="005066ED" w:rsidRPr="00445898">
        <w:rPr>
          <w:i/>
        </w:rPr>
        <w:t>delay</w:t>
      </w:r>
      <w:r w:rsidR="005066ED" w:rsidRPr="00445898">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r w:rsidR="005066ED" w:rsidRPr="00445898">
        <w:t xml:space="preserve">and </w:t>
      </w:r>
      <w:r w:rsidR="005066ED" w:rsidRPr="00445898">
        <w:rPr>
          <w:i/>
        </w:rPr>
        <w:t>wait</w:t>
      </w:r>
      <w:r w:rsidR="005066ED" w:rsidRPr="00445898">
        <w:t xml:space="preserve"> </w:t>
      </w:r>
      <w:r w:rsidR="000A7918" w:rsidRPr="00445898">
        <w:t>do essentially the same job</w:t>
      </w:r>
      <w:r w:rsidR="005066ED" w:rsidRPr="00445898">
        <w:t xml:space="preserve">, except that the </w:t>
      </w:r>
      <w:r w:rsidR="000A7918" w:rsidRPr="00445898">
        <w:t>former</w:t>
      </w:r>
      <w:r w:rsidR="005066ED" w:rsidRPr="00445898">
        <w:t xml:space="preserve"> </w:t>
      </w:r>
      <w:r w:rsidR="000A7918" w:rsidRPr="00445898">
        <w:t xml:space="preserve">method </w:t>
      </w:r>
      <w:r w:rsidR="005066ED" w:rsidRPr="00445898">
        <w:t>accepts the time</w:t>
      </w:r>
      <w:r w:rsidR="000A7918" w:rsidRPr="00445898">
        <w:t xml:space="preserve"> interval</w:t>
      </w:r>
      <w:r w:rsidR="005066ED" w:rsidRPr="00445898">
        <w:t xml:space="preserve"> in </w:t>
      </w:r>
      <w:r w:rsidR="005066ED" w:rsidRPr="00445898">
        <w:rPr>
          <w:i/>
        </w:rPr>
        <w:t>ETU</w:t>
      </w:r>
      <w:r w:rsidR="005066ED" w:rsidRPr="00445898">
        <w:t xml:space="preserve">s, while the </w:t>
      </w:r>
      <w:r w:rsidR="000A7918" w:rsidRPr="00445898">
        <w:t>latter</w:t>
      </w:r>
      <w:r w:rsidR="005066ED" w:rsidRPr="00445898">
        <w:t xml:space="preserve"> in </w:t>
      </w:r>
      <w:r w:rsidR="005066ED" w:rsidRPr="00445898">
        <w:rPr>
          <w:i/>
        </w:rPr>
        <w:t>ITU</w:t>
      </w:r>
      <w:r w:rsidR="005066ED" w:rsidRPr="00445898">
        <w:t>s</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005066ED" w:rsidRPr="00445898">
        <w:t xml:space="preserve"> (Section </w:t>
      </w:r>
      <w:r w:rsidR="00072F13" w:rsidRPr="00445898">
        <w:fldChar w:fldCharType="begin"/>
      </w:r>
      <w:r w:rsidR="00072F13" w:rsidRPr="00445898">
        <w:instrText xml:space="preserve"> REF _Ref506059985 \r \h </w:instrText>
      </w:r>
      <w:r w:rsidR="00072F13" w:rsidRPr="00445898">
        <w:fldChar w:fldCharType="separate"/>
      </w:r>
      <w:r w:rsidR="00DE4310">
        <w:t>5.3.1</w:t>
      </w:r>
      <w:r w:rsidR="00072F13" w:rsidRPr="00445898">
        <w:fldChar w:fldCharType="end"/>
      </w:r>
      <w:r w:rsidR="005066ED" w:rsidRPr="00445898">
        <w:t>).</w:t>
      </w:r>
    </w:p>
    <w:p w:rsidR="005066ED" w:rsidRPr="00445898" w:rsidRDefault="005066ED" w:rsidP="00265440">
      <w:pPr>
        <w:pStyle w:val="firstparagraph"/>
      </w:pPr>
      <w:r w:rsidRPr="00445898">
        <w:t xml:space="preserve">Note that only one of the two events awaited by the process in state </w:t>
      </w:r>
      <w:r w:rsidRPr="00445898">
        <w:rPr>
          <w:i/>
        </w:rPr>
        <w:t>EndXmit</w:t>
      </w:r>
      <w:r w:rsidRPr="00445898">
        <w:t xml:space="preserve"> will wake it up, so </w:t>
      </w:r>
      <w:r w:rsidR="00126C3F" w:rsidRPr="00445898">
        <w:t>the process</w:t>
      </w:r>
      <w:r w:rsidRPr="00445898">
        <w:t xml:space="preserve"> will </w:t>
      </w:r>
      <w:r w:rsidR="009B7791" w:rsidRPr="00445898">
        <w:t>continue</w:t>
      </w:r>
      <w:r w:rsidRPr="00445898">
        <w:t xml:space="preserve"> either in state </w:t>
      </w:r>
      <w:r w:rsidRPr="00445898">
        <w:rPr>
          <w:i/>
        </w:rPr>
        <w:t>Ack</w:t>
      </w:r>
      <w:r w:rsidRPr="00445898">
        <w:t xml:space="preserve"> or </w:t>
      </w:r>
      <w:r w:rsidRPr="00445898">
        <w:rPr>
          <w:i/>
        </w:rPr>
        <w:t>Retransmit</w:t>
      </w:r>
      <w:r w:rsidRPr="00445898">
        <w:t xml:space="preserve">. </w:t>
      </w:r>
      <w:r w:rsidR="00126C3F" w:rsidRPr="00445898">
        <w:t>W</w:t>
      </w:r>
      <w:r w:rsidRPr="00445898">
        <w:t>hen the two event</w:t>
      </w:r>
      <w:r w:rsidR="00126C3F" w:rsidRPr="00445898">
        <w:t xml:space="preserve">s </w:t>
      </w:r>
      <w:r w:rsidRPr="00445898">
        <w:t xml:space="preserve">occur within the same </w:t>
      </w:r>
      <w:r w:rsidRPr="00445898">
        <w:rPr>
          <w:i/>
        </w:rPr>
        <w:t>ITU</w:t>
      </w:r>
      <w:r w:rsidRPr="00445898">
        <w:t xml:space="preserve">, </w:t>
      </w:r>
      <w:r w:rsidR="00126C3F" w:rsidRPr="00445898">
        <w:t>i.e., simultaneously</w:t>
      </w:r>
      <w:r w:rsidR="00325EAA">
        <w:t xml:space="preserve"> in virtual time</w:t>
      </w:r>
      <w:r w:rsidR="00126C3F" w:rsidRPr="00445898">
        <w:t xml:space="preserve">, </w:t>
      </w:r>
      <w:r w:rsidRPr="00445898">
        <w:t>which is not impossible owing to the discrete nature of</w:t>
      </w:r>
      <w:r w:rsidR="00806DB2" w:rsidRPr="00445898">
        <w:t xml:space="preserv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xml:space="preserve">, </w:t>
      </w:r>
      <w:r w:rsidR="00126C3F" w:rsidRPr="00445898">
        <w:t xml:space="preserve">SMURPH will pick one of them at random as the one to </w:t>
      </w:r>
      <w:r w:rsidR="00DD6755" w:rsidRPr="00445898">
        <w:t xml:space="preserve">which the process will </w:t>
      </w:r>
      <w:r w:rsidR="00E617B1" w:rsidRPr="00445898">
        <w:t>in fact</w:t>
      </w:r>
      <w:r w:rsidR="00DD6755" w:rsidRPr="00445898">
        <w:t xml:space="preserve"> respond</w:t>
      </w:r>
      <w:r w:rsidR="00126C3F" w:rsidRPr="00445898">
        <w:t xml:space="preserve">. This agrees with the interpretation of the </w:t>
      </w:r>
      <w:r w:rsidR="00126C3F" w:rsidRPr="00445898">
        <w:rPr>
          <w:i/>
        </w:rPr>
        <w:t>ITU</w:t>
      </w:r>
      <w:r w:rsidR="00126C3F" w:rsidRPr="00445898">
        <w:t xml:space="preserve"> as the time quantum: when two events are separated by less than the quantum, then it may become impossible to order them chronologically. In such a case, the simulator should statistically </w:t>
      </w:r>
      <w:r w:rsidR="00DD6755" w:rsidRPr="00445898">
        <w:t>explore</w:t>
      </w:r>
      <w:r w:rsidR="00126C3F" w:rsidRPr="00445898">
        <w:t xml:space="preserve"> both </w:t>
      </w:r>
      <w:r w:rsidR="009B7791" w:rsidRPr="00445898">
        <w:t>options (execution paths)</w:t>
      </w:r>
      <w:r w:rsidR="00126C3F" w:rsidRPr="00445898">
        <w:t xml:space="preserve"> of running the actions triggered by them.</w:t>
      </w:r>
    </w:p>
    <w:p w:rsidR="00806DB2" w:rsidRPr="00445898" w:rsidRDefault="00806DB2" w:rsidP="00265440">
      <w:pPr>
        <w:pStyle w:val="firstparagraph"/>
      </w:pPr>
      <w:r w:rsidRPr="00445898">
        <w:t xml:space="preserve">If the timer goes off before the acknowledgment has been received, the process will </w:t>
      </w:r>
      <w:r w:rsidR="009B7791" w:rsidRPr="00445898">
        <w:t>find itself</w:t>
      </w:r>
      <w:r w:rsidRPr="00445898">
        <w:t xml:space="preserve"> in state </w:t>
      </w:r>
      <w:r w:rsidRPr="00445898">
        <w:rPr>
          <w:i/>
        </w:rPr>
        <w:t>Retransmit</w:t>
      </w:r>
      <w:r w:rsidRPr="00445898">
        <w:t xml:space="preserve">, where </w:t>
      </w:r>
      <w:r w:rsidR="00E9053E" w:rsidRPr="00445898">
        <w:t>it</w:t>
      </w:r>
      <w:r w:rsidRPr="00445898">
        <w:t xml:space="preserve"> re</w:t>
      </w:r>
      <w:r w:rsidR="00361D54" w:rsidRPr="00445898">
        <w:t>-initiates</w:t>
      </w:r>
      <w:r w:rsidRPr="00445898">
        <w:t xml:space="preserve"> the packet transmission. In state </w:t>
      </w:r>
      <w:r w:rsidRPr="00445898">
        <w:rPr>
          <w:i/>
        </w:rPr>
        <w:t>Acked</w:t>
      </w:r>
      <w:r w:rsidRPr="00445898">
        <w:t xml:space="preserve">, into which the transmitter gets upon the reception of the acknowledgment, it releases the packet buffer, flips the </w:t>
      </w:r>
      <w:r w:rsidRPr="00445898">
        <w:rPr>
          <w:i/>
        </w:rPr>
        <w:t>LastSent</w:t>
      </w:r>
      <w:r w:rsidRPr="00445898">
        <w:t xml:space="preserve"> bit, and moves to state </w:t>
      </w:r>
      <w:r w:rsidRPr="00445898">
        <w:rPr>
          <w:i/>
        </w:rPr>
        <w:t>NextPacket</w:t>
      </w:r>
      <w:r w:rsidRPr="00445898">
        <w:t>, to acquire a new packet for transmission.</w:t>
      </w:r>
      <w:r w:rsidR="00E9053E" w:rsidRPr="00445898">
        <w:t xml:space="preserve"> </w:t>
      </w:r>
      <w:r w:rsidRPr="00445898">
        <w:t xml:space="preserve">The action of releasing the packet buffer (the </w:t>
      </w:r>
      <w:r w:rsidRPr="00445898">
        <w:rPr>
          <w:i/>
        </w:rPr>
        <w:t>release</w:t>
      </w:r>
      <w:r w:rsidRPr="00445898">
        <w:t xml:space="preserve"> method</w:t>
      </w:r>
      <w:r w:rsidR="00AE47E4">
        <w:t xml:space="preserve"> of </w:t>
      </w:r>
      <w:r w:rsidR="00AE47E4" w:rsidRPr="00AE47E4">
        <w:rPr>
          <w:i/>
        </w:rPr>
        <w:t>Packet</w:t>
      </w:r>
      <w:r w:rsidRPr="00445898">
        <w:t>) can be viewed as emptying the buffer and making it ready to accommodate a new packet</w:t>
      </w:r>
      <w:r w:rsidR="00E9053E" w:rsidRPr="00445898">
        <w:t>.</w:t>
      </w:r>
    </w:p>
    <w:p w:rsidR="00E9053E" w:rsidRPr="00445898" w:rsidRDefault="00E9053E" w:rsidP="00265440">
      <w:pPr>
        <w:pStyle w:val="firstparagraph"/>
      </w:pPr>
      <w:r w:rsidRPr="00445898">
        <w:t xml:space="preserve">Here is the </w:t>
      </w:r>
      <w:r w:rsidR="00AE47E4">
        <w:t xml:space="preserve">class </w:t>
      </w:r>
      <w:r w:rsidR="00361D54" w:rsidRPr="00445898">
        <w:t xml:space="preserve">type of the </w:t>
      </w:r>
      <w:r w:rsidRPr="00445898">
        <w:t>second process run by the station:</w:t>
      </w:r>
    </w:p>
    <w:p w:rsidR="00361D54" w:rsidRPr="00445898" w:rsidRDefault="00361D54" w:rsidP="00361D54">
      <w:pPr>
        <w:pStyle w:val="firstparagraph"/>
        <w:spacing w:after="0"/>
        <w:ind w:firstLine="720"/>
        <w:rPr>
          <w:i/>
        </w:rPr>
      </w:pPr>
      <w:r w:rsidRPr="00445898">
        <w:rPr>
          <w:i/>
        </w:rPr>
        <w:t>process AckReceiverType (SenderType) {</w:t>
      </w:r>
    </w:p>
    <w:p w:rsidR="00361D54" w:rsidRPr="00445898" w:rsidRDefault="00361D54" w:rsidP="00361D54">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361D54" w:rsidRPr="00445898" w:rsidRDefault="00361D54" w:rsidP="00361D54">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361D54" w:rsidRPr="00445898" w:rsidRDefault="00361D54" w:rsidP="00361D54">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WaitAck, AckBegin, AckArrival };</w:t>
      </w:r>
    </w:p>
    <w:p w:rsidR="00361D54" w:rsidRPr="00445898" w:rsidRDefault="00361D54" w:rsidP="00361D54">
      <w:pPr>
        <w:pStyle w:val="firstparagraph"/>
        <w:spacing w:after="0"/>
        <w:rPr>
          <w:i/>
        </w:rPr>
      </w:pPr>
      <w:r w:rsidRPr="00445898">
        <w:rPr>
          <w:i/>
        </w:rPr>
        <w:lastRenderedPageBreak/>
        <w:tab/>
      </w:r>
      <w:r w:rsidRPr="00445898">
        <w:rPr>
          <w:i/>
        </w:rPr>
        <w:tab/>
        <w:t>void setup ( );</w:t>
      </w:r>
    </w:p>
    <w:p w:rsidR="00361D54" w:rsidRPr="00445898" w:rsidRDefault="00361D54" w:rsidP="00361D54">
      <w:pPr>
        <w:pStyle w:val="firstparagraph"/>
        <w:spacing w:after="0"/>
        <w:rPr>
          <w:i/>
        </w:rPr>
      </w:pPr>
      <w:r w:rsidRPr="00445898">
        <w:rPr>
          <w:i/>
        </w:rPr>
        <w:tab/>
      </w:r>
      <w:r w:rsidRPr="00445898">
        <w:rPr>
          <w:i/>
        </w:rPr>
        <w:tab/>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ind w:firstLine="720"/>
        <w:rPr>
          <w:i/>
        </w:rPr>
      </w:pPr>
      <w:r w:rsidRPr="00445898">
        <w:rPr>
          <w:i/>
        </w:rPr>
        <w:t>};</w:t>
      </w:r>
    </w:p>
    <w:p w:rsidR="00E9053E" w:rsidRPr="00445898" w:rsidRDefault="00361D54" w:rsidP="00265440">
      <w:pPr>
        <w:pStyle w:val="firstparagraph"/>
      </w:pPr>
      <w:r w:rsidRPr="00445898">
        <w:t>This process is simpler, because it only receives acknowledgments on its port (</w:t>
      </w:r>
      <w:r w:rsidRPr="00445898">
        <w:rPr>
          <w:i/>
        </w:rPr>
        <w:t>Channel</w:t>
      </w:r>
      <w:r w:rsidRPr="00445898">
        <w:t xml:space="preserve">) and notifies the other process of their arrival. The </w:t>
      </w:r>
      <w:r w:rsidRPr="00445898">
        <w:rPr>
          <w:i/>
        </w:rPr>
        <w:t>setup</w:t>
      </w:r>
      <w:r w:rsidRPr="00445898">
        <w:t xml:space="preserve"> method:</w:t>
      </w:r>
    </w:p>
    <w:p w:rsidR="00361D54" w:rsidRPr="00445898" w:rsidRDefault="00361D54" w:rsidP="00361D54">
      <w:pPr>
        <w:pStyle w:val="firstparagraph"/>
        <w:spacing w:after="0"/>
        <w:ind w:firstLine="720"/>
        <w:rPr>
          <w:i/>
        </w:rPr>
      </w:pPr>
      <w:r w:rsidRPr="00445898">
        <w:rPr>
          <w:i/>
        </w:rPr>
        <w:t>void AckReceiverType::setup ( ) {</w:t>
      </w:r>
    </w:p>
    <w:p w:rsidR="00361D54" w:rsidRPr="00445898" w:rsidRDefault="00361D54" w:rsidP="00361D54">
      <w:pPr>
        <w:pStyle w:val="firstparagraph"/>
        <w:spacing w:after="0"/>
        <w:rPr>
          <w:i/>
        </w:rPr>
      </w:pPr>
      <w:r w:rsidRPr="00445898">
        <w:rPr>
          <w:i/>
        </w:rPr>
        <w:tab/>
      </w:r>
      <w:r w:rsidRPr="00445898">
        <w:rPr>
          <w:i/>
        </w:rPr>
        <w:tab/>
        <w:t>Channel = S-&gt;IncomingPort;</w:t>
      </w:r>
    </w:p>
    <w:p w:rsidR="00361D54" w:rsidRPr="00445898" w:rsidRDefault="00361D54" w:rsidP="00361D54">
      <w:pPr>
        <w:pStyle w:val="firstparagraph"/>
        <w:spacing w:after="0"/>
        <w:rPr>
          <w:i/>
        </w:rPr>
      </w:pPr>
      <w:r w:rsidRPr="00445898">
        <w:rPr>
          <w:i/>
        </w:rPr>
        <w:tab/>
      </w:r>
      <w:r w:rsidRPr="00445898">
        <w:rPr>
          <w:i/>
        </w:rPr>
        <w:tab/>
        <w:t>Alert = S-&gt;AlertMailbox;</w:t>
      </w:r>
    </w:p>
    <w:p w:rsidR="00361D54" w:rsidRPr="00445898" w:rsidRDefault="00361D54" w:rsidP="00361D54">
      <w:pPr>
        <w:pStyle w:val="firstparagraph"/>
        <w:ind w:firstLine="720"/>
        <w:rPr>
          <w:i/>
        </w:rPr>
      </w:pPr>
      <w:r w:rsidRPr="00445898">
        <w:rPr>
          <w:i/>
        </w:rPr>
        <w:t>};</w:t>
      </w:r>
    </w:p>
    <w:p w:rsidR="00361D54" w:rsidRPr="00445898" w:rsidRDefault="00361D54" w:rsidP="00361D54">
      <w:pPr>
        <w:pStyle w:val="firstparagraph"/>
      </w:pPr>
      <w:r w:rsidRPr="00445898">
        <w:t xml:space="preserve">just copies two pointers from the station to the process’s private attributes for easier </w:t>
      </w:r>
      <w:r w:rsidR="00E617B1" w:rsidRPr="00445898">
        <w:t>access</w:t>
      </w:r>
      <w:r w:rsidRPr="00445898">
        <w:t>. The code method looks like this:</w:t>
      </w:r>
    </w:p>
    <w:p w:rsidR="00361D54" w:rsidRPr="00445898" w:rsidRDefault="00361D54" w:rsidP="00361D54">
      <w:pPr>
        <w:pStyle w:val="firstparagraph"/>
        <w:spacing w:after="0"/>
        <w:ind w:firstLine="720"/>
        <w:rPr>
          <w:i/>
        </w:rPr>
      </w:pPr>
      <w:r w:rsidRPr="00445898">
        <w:rPr>
          <w:i/>
        </w:rPr>
        <w:t>AckReceiverType::perform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spacing w:after="0"/>
        <w:rPr>
          <w:i/>
        </w:rPr>
      </w:pPr>
      <w:r w:rsidRPr="00445898">
        <w:rPr>
          <w:i/>
        </w:rPr>
        <w:tab/>
      </w:r>
      <w:r w:rsidRPr="00445898">
        <w:rPr>
          <w:i/>
        </w:rPr>
        <w:tab/>
        <w:t>state WaitAck:</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73BE4">
        <w:rPr>
          <w:i/>
        </w:rPr>
        <w:instrText>BMP:</w:instrText>
      </w:r>
      <w:r w:rsidR="0067296F" w:rsidRPr="00B73BE4">
        <w:instrText>examples</w:instrText>
      </w:r>
      <w:r w:rsidR="0067296F">
        <w:instrText xml:space="preserve">" </w:instrText>
      </w:r>
      <w:r w:rsidR="0067296F">
        <w:rPr>
          <w:i/>
        </w:rPr>
        <w:fldChar w:fldCharType="end"/>
      </w:r>
      <w:r w:rsidRPr="00445898">
        <w:rPr>
          <w:i/>
        </w:rPr>
        <w:t>, AckBegin);</w:t>
      </w:r>
    </w:p>
    <w:p w:rsidR="00361D54" w:rsidRPr="00445898" w:rsidRDefault="00361D54" w:rsidP="00361D54">
      <w:pPr>
        <w:pStyle w:val="firstparagraph"/>
        <w:spacing w:after="0"/>
        <w:rPr>
          <w:i/>
        </w:rPr>
      </w:pPr>
      <w:r w:rsidRPr="00445898">
        <w:rPr>
          <w:i/>
        </w:rPr>
        <w:tab/>
      </w:r>
      <w:r w:rsidRPr="00445898">
        <w:rPr>
          <w:i/>
        </w:rPr>
        <w:tab/>
        <w:t>state AckBegin:</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9D4ACB">
        <w:rPr>
          <w:i/>
        </w:rPr>
        <w:instrText>EMP:</w:instrText>
      </w:r>
      <w:r w:rsidR="00E846D4" w:rsidRPr="009D4ACB">
        <w:instrText>examples</w:instrText>
      </w:r>
      <w:r w:rsidR="00E846D4">
        <w:instrText xml:space="preserve">" </w:instrText>
      </w:r>
      <w:r w:rsidR="00E846D4">
        <w:rPr>
          <w:i/>
        </w:rPr>
        <w:fldChar w:fldCharType="end"/>
      </w:r>
      <w:r w:rsidRPr="00445898">
        <w:rPr>
          <w:i/>
        </w:rPr>
        <w:t>,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(SILENCE</w:t>
      </w:r>
      <w:bookmarkStart w:id="106" w:name="_Hlk514775722"/>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bookmarkEnd w:id="106"/>
      <w:r w:rsidRPr="00445898">
        <w:rPr>
          <w:i/>
        </w:rPr>
        <w:t>, WaitAck);</w:t>
      </w:r>
    </w:p>
    <w:p w:rsidR="00361D54" w:rsidRPr="00445898" w:rsidRDefault="00361D54" w:rsidP="00361D54">
      <w:pPr>
        <w:pStyle w:val="firstparagraph"/>
        <w:spacing w:after="0"/>
        <w:rPr>
          <w:i/>
        </w:rPr>
      </w:pPr>
      <w:r w:rsidRPr="00445898">
        <w:rPr>
          <w:i/>
        </w:rPr>
        <w:tab/>
      </w:r>
      <w:r w:rsidRPr="00445898">
        <w:rPr>
          <w:i/>
        </w:rPr>
        <w:tab/>
        <w:t>state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if (((AckType*)ThePacket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S-&gt;LastSent) 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61D54" w:rsidRPr="00445898" w:rsidRDefault="00361D54" w:rsidP="00361D54">
      <w:pPr>
        <w:pStyle w:val="firstparagraph"/>
        <w:spacing w:after="0"/>
        <w:rPr>
          <w:i/>
        </w:rPr>
      </w:pPr>
      <w:r w:rsidRPr="00445898">
        <w:rPr>
          <w:i/>
        </w:rPr>
        <w:tab/>
      </w:r>
      <w:r w:rsidRPr="00445898">
        <w:rPr>
          <w:i/>
        </w:rPr>
        <w:tab/>
      </w:r>
      <w:r w:rsidRPr="00445898">
        <w:rPr>
          <w:i/>
        </w:rPr>
        <w:tab/>
        <w:t>skipto WaitAck;</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361D54" w:rsidRPr="00445898" w:rsidRDefault="00361D54" w:rsidP="00361D54">
      <w:pPr>
        <w:pStyle w:val="firstparagraph"/>
        <w:ind w:firstLine="720"/>
        <w:rPr>
          <w:i/>
        </w:rPr>
      </w:pPr>
      <w:r w:rsidRPr="00445898">
        <w:rPr>
          <w:i/>
        </w:rPr>
        <w:t>};</w:t>
      </w:r>
    </w:p>
    <w:p w:rsidR="00806DB2" w:rsidRPr="00445898" w:rsidRDefault="00361D54" w:rsidP="00265440">
      <w:pPr>
        <w:pStyle w:val="firstparagraph"/>
      </w:pPr>
      <w:r w:rsidRPr="00445898">
        <w:t>In its first state, or</w:t>
      </w:r>
      <w:r w:rsidR="000350D8" w:rsidRPr="00445898">
        <w:t xml:space="preserve"> </w:t>
      </w:r>
      <w:r w:rsidRPr="00445898">
        <w:t xml:space="preserve">at the top of its </w:t>
      </w:r>
      <w:r w:rsidR="00AE47E4">
        <w:t xml:space="preserve">event </w:t>
      </w:r>
      <w:r w:rsidRPr="00445898">
        <w:t xml:space="preserve">loop, </w:t>
      </w:r>
      <w:r w:rsidR="005D585D" w:rsidRPr="00445898">
        <w:t xml:space="preserve">the process issues a wait request to its port for the </w:t>
      </w:r>
      <w:r w:rsidR="005D585D" w:rsidRPr="00445898">
        <w:rPr>
          <w:i/>
        </w:rPr>
        <w:t>BMP</w:t>
      </w:r>
      <w:r w:rsidR="005D585D" w:rsidRPr="00445898">
        <w:t xml:space="preserve"> event. </w:t>
      </w:r>
      <w:r w:rsidR="000350D8" w:rsidRPr="00445898">
        <w:t xml:space="preserve">The acronym </w:t>
      </w:r>
      <w:r w:rsidR="005D585D" w:rsidRPr="00445898">
        <w:t>stands for “Beginning of My Packet” and marks the moment when the port begins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D585D" w:rsidRPr="00445898">
        <w:t xml:space="preserve"> a packet addressed to </w:t>
      </w:r>
      <w:r w:rsidR="005D585D" w:rsidRPr="00445898">
        <w:rPr>
          <w:i/>
        </w:rPr>
        <w:t>this</w:t>
      </w:r>
      <w:r w:rsidR="005D585D" w:rsidRPr="00445898">
        <w:t xml:space="preserve"> station, i.e., the station running the process. When that happens, the process transits to state </w:t>
      </w:r>
      <w:r w:rsidR="005D585D" w:rsidRPr="00445898">
        <w:rPr>
          <w:i/>
        </w:rPr>
        <w:t>AckBegin</w:t>
      </w:r>
      <w:r w:rsidR="005D585D" w:rsidRPr="00445898">
        <w:t xml:space="preserve"> where it awaits two possible events that can </w:t>
      </w:r>
      <w:r w:rsidR="000350D8" w:rsidRPr="00445898">
        <w:t>ensue</w:t>
      </w:r>
      <w:r w:rsidR="005D585D" w:rsidRPr="00445898">
        <w:t xml:space="preserve">. </w:t>
      </w:r>
      <w:r w:rsidR="000350D8" w:rsidRPr="00445898">
        <w:t>One</w:t>
      </w:r>
      <w:r w:rsidR="005D585D" w:rsidRPr="00445898">
        <w:t xml:space="preserve"> possibility is that the packet will </w:t>
      </w:r>
      <w:r w:rsidR="008D66D3">
        <w:t>be received completely, to the very end,</w:t>
      </w:r>
      <w:r w:rsidR="005D585D" w:rsidRPr="00445898">
        <w:t xml:space="preserve"> </w:t>
      </w:r>
      <w:r w:rsidR="008D66D3">
        <w:t xml:space="preserve">thus </w:t>
      </w:r>
      <w:r w:rsidR="005D585D" w:rsidRPr="00445898">
        <w:t xml:space="preserve">triggering the </w:t>
      </w:r>
      <w:r w:rsidR="005D585D" w:rsidRPr="00445898">
        <w:rPr>
          <w:i/>
        </w:rPr>
        <w:t>EMP</w:t>
      </w:r>
      <w:r w:rsidR="00E846D4">
        <w:rPr>
          <w:i/>
        </w:rPr>
        <w:fldChar w:fldCharType="begin"/>
      </w:r>
      <w:r w:rsidR="00E846D4">
        <w:instrText xml:space="preserve"> XE "</w:instrText>
      </w:r>
      <w:r w:rsidR="00E846D4" w:rsidRPr="008F2873">
        <w:rPr>
          <w:i/>
        </w:rPr>
        <w:instrText>EMP:</w:instrText>
      </w:r>
      <w:r w:rsidR="00E846D4" w:rsidRPr="00E846D4">
        <w:rPr>
          <w:i/>
        </w:rPr>
        <w:instrText>Port</w:instrText>
      </w:r>
      <w:r w:rsidR="00E846D4" w:rsidRPr="008F2873">
        <w:instrText xml:space="preserve"> event</w:instrText>
      </w:r>
      <w:r w:rsidR="00E846D4">
        <w:instrText xml:space="preserve">" </w:instrText>
      </w:r>
      <w:r w:rsidR="00E846D4">
        <w:rPr>
          <w:i/>
        </w:rPr>
        <w:fldChar w:fldCharType="end"/>
      </w:r>
      <w:r w:rsidR="005D585D" w:rsidRPr="00445898">
        <w:t xml:space="preserve"> event (End of My Packet). That would mean that the acknowledgment packet has been received without bit errors. The other </w:t>
      </w:r>
      <w:r w:rsidR="000350D8" w:rsidRPr="00445898">
        <w:t>possible</w:t>
      </w:r>
      <w:r w:rsidR="005D585D" w:rsidRPr="00445898">
        <w:t xml:space="preserve"> outcome is that the packet will dissolve into silence, i.e., it will end without its terminating mark being recognized as such. In our present </w:t>
      </w:r>
      <w:r w:rsidR="000350D8" w:rsidRPr="00445898">
        <w:t>model</w:t>
      </w:r>
      <w:r w:rsidR="005D585D" w:rsidRPr="00445898">
        <w:t xml:space="preserve">, </w:t>
      </w:r>
      <w:r w:rsidR="000350D8" w:rsidRPr="00445898">
        <w:t>that would mean</w:t>
      </w:r>
      <w:r w:rsidR="005D585D" w:rsidRPr="00445898">
        <w:t xml:space="preserve"> that there were errors in </w:t>
      </w:r>
      <w:r w:rsidR="000350D8" w:rsidRPr="00445898">
        <w:t xml:space="preserve">the packet’s </w:t>
      </w:r>
      <w:r w:rsidR="005D585D" w:rsidRPr="00445898">
        <w:t>reception.</w:t>
      </w:r>
    </w:p>
    <w:p w:rsidR="001D0332" w:rsidRPr="00445898" w:rsidRDefault="005D585D" w:rsidP="00265440">
      <w:pPr>
        <w:pStyle w:val="firstparagraph"/>
      </w:pPr>
      <w:r w:rsidRPr="00445898">
        <w:t xml:space="preserve">We </w:t>
      </w:r>
      <w:r w:rsidR="00E617B1" w:rsidRPr="00445898">
        <w:t>need</w:t>
      </w:r>
      <w:r w:rsidRPr="00445898">
        <w:t xml:space="preserve"> to digress into two issues to make the meaning of the two </w:t>
      </w:r>
      <w:r w:rsidRPr="00445898">
        <w:rPr>
          <w:i/>
        </w:rPr>
        <w:t>wait</w:t>
      </w:r>
      <w:r w:rsidRPr="00445898">
        <w:t xml:space="preserve"> requests in state </w:t>
      </w:r>
      <w:r w:rsidRPr="00445898">
        <w:rPr>
          <w:i/>
        </w:rPr>
        <w:t>AckBegin</w:t>
      </w:r>
      <w:r w:rsidRPr="00445898">
        <w:t xml:space="preserve"> clear.</w:t>
      </w:r>
      <w:r w:rsidR="001F1D20" w:rsidRPr="00445898">
        <w:t xml:space="preserve"> As the purpose of the Alternating Bit protocol is to provide for reliable communication in the face of errors, </w:t>
      </w:r>
      <w:r w:rsidR="00E617B1" w:rsidRPr="00445898">
        <w:t>our</w:t>
      </w:r>
      <w:r w:rsidR="001F1D20" w:rsidRPr="00445898">
        <w:t xml:space="preserve"> channel (link) models </w:t>
      </w:r>
      <w:r w:rsidR="00E617B1" w:rsidRPr="00445898">
        <w:t>should</w:t>
      </w:r>
      <w:r w:rsidR="001F1D20" w:rsidRPr="00445898">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445898">
        <w:t>take advantage of</w:t>
      </w:r>
      <w:r w:rsidR="001F1D20" w:rsidRPr="00445898">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1F1D20" w:rsidRPr="00445898">
        <w:t xml:space="preserve"> (or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1F1D20" w:rsidRPr="00445898">
        <w:t xml:space="preserve"> code) on the packet and, at the end of its reception, determines whether the packet is valid or not.</w:t>
      </w:r>
      <w:r w:rsidR="001D0332" w:rsidRPr="00445898">
        <w:t xml:space="preserve"> The port model of SMURPH </w:t>
      </w:r>
      <w:r w:rsidR="00465365" w:rsidRPr="00445898">
        <w:t>offers</w:t>
      </w:r>
      <w:r w:rsidR="001D0332" w:rsidRPr="00445898">
        <w:t xml:space="preserve"> a shortcut </w:t>
      </w:r>
      <w:r w:rsidR="001D0332" w:rsidRPr="00445898">
        <w:lastRenderedPageBreak/>
        <w:t xml:space="preserve">for this operation. The default behavior of a faulty channel is that a nonzero number of bit errors in a packet will </w:t>
      </w:r>
      <w:r w:rsidR="00F94786">
        <w:t>inhibit</w:t>
      </w:r>
      <w:r w:rsidR="001D0332" w:rsidRPr="00445898">
        <w:t xml:space="preserve"> the packet from triggering “end events” on ports, i.e., events normally caused by the </w:t>
      </w:r>
      <w:r w:rsidR="00F94786">
        <w:t xml:space="preserve">reception of the </w:t>
      </w:r>
      <w:r w:rsidR="001D0332" w:rsidRPr="00445898">
        <w:t xml:space="preserve">packet’s end </w:t>
      </w:r>
      <w:r w:rsidR="00465365" w:rsidRPr="00445898">
        <w:t>marker</w:t>
      </w:r>
      <w:r w:rsidR="001D0332" w:rsidRPr="00445898">
        <w:t>.</w:t>
      </w:r>
    </w:p>
    <w:p w:rsidR="005D585D" w:rsidRPr="00445898" w:rsidRDefault="001D0332" w:rsidP="00265440">
      <w:pPr>
        <w:pStyle w:val="firstparagraph"/>
      </w:pPr>
      <w:r w:rsidRPr="00445898">
        <w:t>All this must be interpreted in the context of the more general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model of packets in channels (links). A transmitted packet is started (operation </w:t>
      </w:r>
      <w:r w:rsidRPr="00445898">
        <w:rPr>
          <w:i/>
        </w:rPr>
        <w:t>transmit</w:t>
      </w:r>
      <w:r w:rsidR="00310B20" w:rsidRPr="00445898">
        <w:t xml:space="preserve">) and </w:t>
      </w:r>
      <w:r w:rsidRPr="00445898">
        <w:t xml:space="preserve">stopped (operation </w:t>
      </w:r>
      <w:r w:rsidRPr="00445898">
        <w:rPr>
          <w:i/>
        </w:rPr>
        <w:t>stop</w:t>
      </w:r>
      <w:r w:rsidRPr="00445898">
        <w:t>) on the source port. Both moments translate into potential events to be triggered on all ports connected to the links, according to the propagation time needed for the original signals to reach those ports from the source.</w:t>
      </w:r>
      <w:r w:rsidR="00E34658" w:rsidRPr="00445898">
        <w:t xml:space="preserve"> When the first signal (corresponding to starting the packet transmission) reaches a port on which some process is waiting for the packet’s beginning, the event will be </w:t>
      </w:r>
      <w:r w:rsidR="00E617B1" w:rsidRPr="00445898">
        <w:t>triggered,</w:t>
      </w:r>
      <w:r w:rsidR="00E34658" w:rsidRPr="00445898">
        <w:t xml:space="preserve"> and the process will be awakened.</w:t>
      </w:r>
      <w:r w:rsidR="00064FCD" w:rsidRPr="00445898">
        <w:t xml:space="preserve"> And, of course, it is quite similar with the second signal, except that the </w:t>
      </w:r>
      <w:r w:rsidR="00F94786">
        <w:t>corresponding</w:t>
      </w:r>
      <w:r w:rsidR="00465365" w:rsidRPr="00445898">
        <w:t xml:space="preserve"> </w:t>
      </w:r>
      <w:r w:rsidR="00064FCD" w:rsidRPr="00445898">
        <w:t xml:space="preserve">events are </w:t>
      </w:r>
      <w:r w:rsidR="00465365" w:rsidRPr="00445898">
        <w:t>different</w:t>
      </w:r>
      <w:r w:rsidR="00064FCD" w:rsidRPr="00445898">
        <w:t>.</w:t>
      </w:r>
    </w:p>
    <w:p w:rsidR="00411DEC" w:rsidRPr="00445898" w:rsidRDefault="00E00DFC" w:rsidP="00265440">
      <w:pPr>
        <w:pStyle w:val="firstparagraph"/>
      </w:pPr>
      <w:r w:rsidRPr="00445898">
        <w:t xml:space="preserve">A packet (or rather its SMURPH model) carries a </w:t>
      </w:r>
      <w:r w:rsidR="00E617B1" w:rsidRPr="00445898">
        <w:t>few</w:t>
      </w:r>
      <w:r w:rsidRPr="00445898">
        <w:t xml:space="preserve"> standard attributes. Two of those attributes identify the packet’s sender and the receiver (a pair of stations). They can be set directly by the protocol program, or automatically</w:t>
      </w:r>
      <w:r w:rsidR="00EB513B">
        <w:t>,</w:t>
      </w:r>
      <w:r w:rsidRPr="00445898">
        <w:t xml:space="preserve"> in some cases. When the packet’s receiver attribute is set to </w:t>
      </w:r>
      <w:r w:rsidR="00E617B1" w:rsidRPr="00445898">
        <w:t xml:space="preserve">a </w:t>
      </w:r>
      <w:r w:rsidR="00962B0C" w:rsidRPr="00445898">
        <w:t>specific</w:t>
      </w:r>
      <w:r w:rsidRPr="00445898">
        <w:t xml:space="preserve"> station, that station can claim the packet as </w:t>
      </w:r>
      <w:r w:rsidRPr="00445898">
        <w:rPr>
          <w:i/>
        </w:rPr>
        <w:t>mine</w:t>
      </w:r>
      <w:r w:rsidRPr="00445898">
        <w:t>, which means that the packet’s boundaries will trigger some events only at the rightful recipient.</w:t>
      </w:r>
      <w:r w:rsidR="00465365" w:rsidRPr="00445898">
        <w:t xml:space="preserve"> In real life, this corresponds to (low-level) packet addressing, where the receiver hardware </w:t>
      </w:r>
      <w:r w:rsidR="00E66B87" w:rsidRPr="00445898">
        <w:t xml:space="preserve">only </w:t>
      </w:r>
      <w:r w:rsidR="00465365" w:rsidRPr="00445898">
        <w:t xml:space="preserve">tunes up to </w:t>
      </w:r>
      <w:r w:rsidR="00E66B87" w:rsidRPr="00445898">
        <w:t xml:space="preserve">the </w:t>
      </w:r>
      <w:r w:rsidR="00465365" w:rsidRPr="00445898">
        <w:t xml:space="preserve">packets carrying some marks identifying </w:t>
      </w:r>
      <w:r w:rsidR="00E66B87" w:rsidRPr="00445898">
        <w:t>the receiving station.</w:t>
      </w:r>
    </w:p>
    <w:p w:rsidR="004E1A3D" w:rsidRPr="00445898" w:rsidRDefault="004E1A3D" w:rsidP="00265440">
      <w:pPr>
        <w:pStyle w:val="firstparagraph"/>
      </w:pPr>
      <w:r w:rsidRPr="00445898">
        <w:t xml:space="preserve">A packet passing by a port can trigger several events, some of them simultaneously. For example, the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event is triggered when the last bit of the (properly qualified) packet has passed through the port. Formally speaking, the event </w:t>
      </w:r>
      <w:r w:rsidR="00B00773" w:rsidRPr="00445898">
        <w:t>falls</w:t>
      </w:r>
      <w:r w:rsidRPr="00445898">
        <w:t xml:space="preserve"> on the first </w:t>
      </w:r>
      <w:r w:rsidRPr="00445898">
        <w:rPr>
          <w:i/>
        </w:rPr>
        <w:t>ITU</w:t>
      </w:r>
      <w:r w:rsidRPr="00445898">
        <w:t xml:space="preserve"> following the </w:t>
      </w:r>
      <w:r w:rsidR="00B00773" w:rsidRPr="00445898">
        <w:t xml:space="preserve">last bit of the packet’s activity perceived by the port. Thus, it </w:t>
      </w:r>
      <w:r w:rsidR="00E617B1" w:rsidRPr="00445898">
        <w:t>coincides</w:t>
      </w:r>
      <w:r w:rsidR="00B00773" w:rsidRPr="00445898">
        <w:t xml:space="preserve"> with </w:t>
      </w:r>
      <w:r w:rsidR="00B00773" w:rsidRPr="00445898">
        <w:rPr>
          <w:i/>
        </w:rPr>
        <w:t>SILENCE</w:t>
      </w:r>
      <w:r w:rsidR="00B00773" w:rsidRPr="00445898">
        <w:t xml:space="preserve">, which event falls on the first </w:t>
      </w:r>
      <w:r w:rsidR="00B00773"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00B00773" w:rsidRPr="00445898">
        <w:t xml:space="preserve"> in which the port perceives no activity. According to what we said earlier about the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B00773" w:rsidRPr="00445898">
        <w:t xml:space="preserve"> way of presenting multiple events occurring within the same </w:t>
      </w:r>
      <w:r w:rsidR="00B00773" w:rsidRPr="00445898">
        <w:rPr>
          <w:i/>
        </w:rPr>
        <w:t>ITU</w:t>
      </w:r>
      <w:r w:rsidR="00B00773" w:rsidRPr="00445898">
        <w:t xml:space="preserve">, it appears that the </w:t>
      </w:r>
      <w:r w:rsidR="00B00773" w:rsidRPr="00445898">
        <w:rPr>
          <w:i/>
        </w:rPr>
        <w:t>SILENCE</w:t>
      </w:r>
      <w:r w:rsidR="00C528FB">
        <w:rPr>
          <w:i/>
        </w:rPr>
        <w:fldChar w:fldCharType="begin"/>
      </w:r>
      <w:r w:rsidR="00C528FB">
        <w:instrText xml:space="preserve"> XE "</w:instrText>
      </w:r>
      <w:r w:rsidR="00C528FB" w:rsidRPr="005D44A6">
        <w:rPr>
          <w:i/>
        </w:rPr>
        <w:instrText>SILENCE:</w:instrText>
      </w:r>
      <w:r w:rsidR="00C528FB">
        <w:rPr>
          <w:lang w:val="pl-PL"/>
        </w:rPr>
        <w:instrText>priority</w:instrText>
      </w:r>
      <w:r w:rsidR="00C528FB">
        <w:instrText xml:space="preserve">" </w:instrText>
      </w:r>
      <w:r w:rsidR="00C528FB">
        <w:rPr>
          <w:i/>
        </w:rPr>
        <w:fldChar w:fldCharType="end"/>
      </w:r>
      <w:r w:rsidR="00B00773" w:rsidRPr="00445898">
        <w:t xml:space="preserve"> event competes with </w:t>
      </w:r>
      <w:r w:rsidR="00B00773" w:rsidRPr="00445898">
        <w:rPr>
          <w:i/>
        </w:rPr>
        <w:t>EMP</w:t>
      </w:r>
      <w:r w:rsidR="00B00773" w:rsidRPr="00445898">
        <w:t xml:space="preserve"> and can be presented as </w:t>
      </w:r>
      <w:r w:rsidR="00B00773" w:rsidRPr="00445898">
        <w:rPr>
          <w:i/>
        </w:rPr>
        <w:t>the one</w:t>
      </w:r>
      <w:r w:rsidR="00B00773" w:rsidRPr="00445898">
        <w:t xml:space="preserve">, even though an </w:t>
      </w:r>
      <w:r w:rsidR="00B00773" w:rsidRPr="00445898">
        <w:rPr>
          <w:i/>
        </w:rPr>
        <w:t>EMP</w:t>
      </w:r>
      <w:r w:rsidR="00B00773" w:rsidRPr="00445898">
        <w:t xml:space="preserve"> event may be pending at the same time. Obviously, this is not what we want</w:t>
      </w:r>
      <w:r w:rsidR="00331221" w:rsidRPr="00445898">
        <w:t xml:space="preserve">, as </w:t>
      </w:r>
      <w:r w:rsidR="00EB513B">
        <w:t>it</w:t>
      </w:r>
      <w:r w:rsidR="00331221" w:rsidRPr="00445898">
        <w:t xml:space="preserve"> would cause the acknowledgment to be lost</w:t>
      </w:r>
      <w:r w:rsidR="00B00773" w:rsidRPr="00445898">
        <w:t>. To make it easy (and to account for all the sane cases of handling packet events), SMURPH (exceptionally) prioritizes multiple events caused by the same packet</w:t>
      </w:r>
      <w:r w:rsidR="00236292" w:rsidRPr="00445898">
        <w:t xml:space="preserve"> (and falling onto the same </w:t>
      </w:r>
      <w:r w:rsidR="00236292" w:rsidRPr="00445898">
        <w:rPr>
          <w:i/>
        </w:rPr>
        <w:t>ITU</w:t>
      </w:r>
      <w:r w:rsidR="00236292" w:rsidRPr="00445898">
        <w:t>)</w:t>
      </w:r>
      <w:r w:rsidR="00B00773" w:rsidRPr="00445898">
        <w:t xml:space="preserve"> such that, for example, </w:t>
      </w:r>
      <w:r w:rsidR="00B00773" w:rsidRPr="00445898">
        <w:rPr>
          <w:i/>
        </w:rPr>
        <w:t>EMP</w:t>
      </w:r>
      <w:r w:rsidR="00B00773" w:rsidRPr="00445898">
        <w:t xml:space="preserve"> takes priority over </w:t>
      </w:r>
      <w:r w:rsidR="00B00773" w:rsidRPr="00445898">
        <w:rPr>
          <w:i/>
        </w:rPr>
        <w:t>SILENCE</w:t>
      </w:r>
      <w:r w:rsidR="00B00773" w:rsidRPr="00445898">
        <w:t xml:space="preserve"> (see Section </w:t>
      </w:r>
      <w:r w:rsidR="00072F13" w:rsidRPr="00445898">
        <w:fldChar w:fldCharType="begin"/>
      </w:r>
      <w:r w:rsidR="00072F13" w:rsidRPr="00445898">
        <w:instrText xml:space="preserve"> REF _Ref508278086 \r \h </w:instrText>
      </w:r>
      <w:r w:rsidR="00072F13" w:rsidRPr="00445898">
        <w:fldChar w:fldCharType="separate"/>
      </w:r>
      <w:r w:rsidR="00DE4310">
        <w:t>7.1.5</w:t>
      </w:r>
      <w:r w:rsidR="00072F13" w:rsidRPr="00445898">
        <w:fldChar w:fldCharType="end"/>
      </w:r>
      <w:r w:rsidR="00B00773" w:rsidRPr="00445898">
        <w:t xml:space="preserve"> for more details). Thus, the </w:t>
      </w:r>
      <w:r w:rsidR="00B00773" w:rsidRPr="00445898">
        <w:rPr>
          <w:i/>
        </w:rPr>
        <w:t>SILENCE</w:t>
      </w:r>
      <w:r w:rsidR="00B00773" w:rsidRPr="00445898">
        <w:t xml:space="preserve"> event will only be triggered, if no </w:t>
      </w:r>
      <w:r w:rsidR="00B00773" w:rsidRPr="00445898">
        <w:rPr>
          <w:i/>
        </w:rPr>
        <w:t>EMP</w:t>
      </w:r>
      <w:r w:rsidR="00B00773" w:rsidRPr="00445898">
        <w:t xml:space="preserve"> event is pending within the same </w:t>
      </w:r>
      <w:r w:rsidR="00B00773" w:rsidRPr="00445898">
        <w:rPr>
          <w:i/>
        </w:rPr>
        <w:t>ITU</w:t>
      </w:r>
      <w:r w:rsidR="00B00773" w:rsidRPr="00445898">
        <w:t>.</w:t>
      </w:r>
    </w:p>
    <w:p w:rsidR="00A05291" w:rsidRPr="00445898" w:rsidRDefault="00F05E6E" w:rsidP="00265440">
      <w:pPr>
        <w:pStyle w:val="firstparagraph"/>
      </w:pPr>
      <w:r>
        <w:t>Thus</w:t>
      </w:r>
      <w:r w:rsidR="00E617B1" w:rsidRPr="00445898">
        <w:t>,</w:t>
      </w:r>
      <w:r w:rsidR="00A05291" w:rsidRPr="00445898">
        <w:t xml:space="preserve"> there are two possible continuations from state </w:t>
      </w:r>
      <w:r w:rsidR="00A05291" w:rsidRPr="00445898">
        <w:rPr>
          <w:i/>
        </w:rPr>
        <w:t>AckBegin</w:t>
      </w:r>
      <w:r w:rsidR="00A05291" w:rsidRPr="00445898">
        <w:t xml:space="preserve">. If the </w:t>
      </w:r>
      <w:r w:rsidR="00A05291" w:rsidRPr="00445898">
        <w:rPr>
          <w:i/>
        </w:rPr>
        <w:t>SILENCE</w:t>
      </w:r>
      <w:r w:rsidR="00A05291" w:rsidRPr="00445898">
        <w:t xml:space="preserve"> event is triggered, which means that the acknowledgment packet hasn’t been received correctly, the packet is </w:t>
      </w:r>
      <w:r w:rsidR="00E617B1" w:rsidRPr="00445898">
        <w:t>ignored,</w:t>
      </w:r>
      <w:r w:rsidR="00A05291" w:rsidRPr="00445898">
        <w:t xml:space="preserve"> and the process resumes from </w:t>
      </w:r>
      <w:r w:rsidR="00A05291" w:rsidRPr="00445898">
        <w:rPr>
          <w:i/>
        </w:rPr>
        <w:t>WaitAck</w:t>
      </w:r>
      <w:r w:rsidR="00A05291" w:rsidRPr="00445898">
        <w:t xml:space="preserve">, to </w:t>
      </w:r>
      <w:r w:rsidR="00985104" w:rsidRPr="00445898">
        <w:t>wait for</w:t>
      </w:r>
      <w:r w:rsidR="00A05291" w:rsidRPr="00445898">
        <w:t xml:space="preserve"> a</w:t>
      </w:r>
      <w:r w:rsidR="00985104" w:rsidRPr="00445898">
        <w:t xml:space="preserve"> </w:t>
      </w:r>
      <w:r w:rsidR="00A05291" w:rsidRPr="00445898">
        <w:t>new acknowledgment packet.</w:t>
      </w:r>
      <w:r w:rsidR="00985104" w:rsidRPr="00445898">
        <w:t xml:space="preserve"> Otherwise, the process continues at </w:t>
      </w:r>
      <w:r w:rsidR="00985104" w:rsidRPr="00445898">
        <w:rPr>
          <w:i/>
        </w:rPr>
        <w:t>AckArrival</w:t>
      </w:r>
      <w:r w:rsidR="00985104" w:rsidRPr="00445898">
        <w:t xml:space="preserve">. If the alternating bit of the ACK packet agrees with </w:t>
      </w:r>
      <w:r w:rsidR="00985104" w:rsidRPr="00445898">
        <w:rPr>
          <w:i/>
        </w:rPr>
        <w:t>LastSent</w:t>
      </w:r>
      <w:r w:rsidR="00985104" w:rsidRPr="00445898">
        <w:t>, the other process (the transmitter) is notified via a signal deposited in the mailbox.</w:t>
      </w:r>
    </w:p>
    <w:p w:rsidR="00985104" w:rsidRPr="00445898" w:rsidRDefault="00985104" w:rsidP="00265440">
      <w:pPr>
        <w:pStyle w:val="firstparagraph"/>
      </w:pPr>
      <w:r w:rsidRPr="00445898">
        <w:t xml:space="preserve">An event caused by a packet, like </w:t>
      </w:r>
      <w:r w:rsidRPr="00445898">
        <w:rPr>
          <w:i/>
        </w:rPr>
        <w:t>BMP</w:t>
      </w:r>
      <w:r w:rsidR="0067296F">
        <w:rPr>
          <w:i/>
        </w:rPr>
        <w:fldChar w:fldCharType="begin"/>
      </w:r>
      <w:r w:rsidR="0067296F">
        <w:instrText xml:space="preserve"> XE "</w:instrText>
      </w:r>
      <w:r w:rsidR="0067296F" w:rsidRPr="001A54D8">
        <w:rPr>
          <w:i/>
        </w:rPr>
        <w:instrText>BMP:</w:instrText>
      </w:r>
      <w:r w:rsidR="004E193A" w:rsidRPr="004E193A">
        <w:rPr>
          <w:i/>
        </w:rPr>
        <w:instrText>Port</w:instrText>
      </w:r>
      <w:r w:rsidR="0067296F" w:rsidRPr="001A54D8">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in the above code method, makes the packet causing the event accessible via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available to the process. As that variable is generic, i.e., it cannot assume a single, specific packet type (because the same port and the same process may perceive packets of various kinds), its type is a pointer to the generic type </w:t>
      </w:r>
      <w:r w:rsidRPr="00445898">
        <w:rPr>
          <w:i/>
        </w:rPr>
        <w:t>Packet</w:t>
      </w:r>
      <w:r w:rsidRPr="00445898">
        <w:t xml:space="preserve">. Thus, it often </w:t>
      </w:r>
      <w:r w:rsidR="00E617B1" w:rsidRPr="00445898">
        <w:t>must</w:t>
      </w:r>
      <w:r w:rsidRPr="00445898">
        <w:t xml:space="preserve"> be </w:t>
      </w:r>
      <w:r w:rsidRPr="00445898">
        <w:lastRenderedPageBreak/>
        <w:t xml:space="preserve">cast to the actual packet type, especially when the process needs access to an attribute defined in a non-standard </w:t>
      </w:r>
      <w:r w:rsidR="00236292" w:rsidRPr="00445898">
        <w:rPr>
          <w:i/>
        </w:rPr>
        <w:t>Packet</w:t>
      </w:r>
      <w:r w:rsidR="00236292" w:rsidRPr="00445898">
        <w:t xml:space="preserve"> </w:t>
      </w:r>
      <w:r w:rsidRPr="00445898">
        <w:t xml:space="preserve">extension, </w:t>
      </w:r>
      <w:r w:rsidR="00236292" w:rsidRPr="00445898">
        <w:t>as it happens</w:t>
      </w:r>
      <w:r w:rsidRPr="00445898">
        <w:t xml:space="preserve"> in our case.</w:t>
      </w:r>
    </w:p>
    <w:p w:rsidR="00985104" w:rsidRPr="00445898" w:rsidRDefault="00985104" w:rsidP="00265440">
      <w:pPr>
        <w:pStyle w:val="firstparagraph"/>
      </w:pPr>
      <w:r w:rsidRPr="00445898">
        <w:t xml:space="preserve">Another </w:t>
      </w:r>
      <w:r w:rsidR="00236292" w:rsidRPr="00445898">
        <w:t xml:space="preserve">important </w:t>
      </w:r>
      <w:r w:rsidRPr="00445898">
        <w:t>feature of packet events on ports, and generally all events caused by activities in the underlying link, is their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00ED6B7B">
        <w:fldChar w:fldCharType="begin"/>
      </w:r>
      <w:r w:rsidR="00ED6B7B">
        <w:instrText xml:space="preserve"> XE "</w:instrText>
      </w:r>
      <w:r w:rsidR="00ED6B7B" w:rsidRPr="0016139A">
        <w:instrText>persistent events</w:instrText>
      </w:r>
      <w:r w:rsidR="00ED6B7B">
        <w:instrText>" \t "</w:instrText>
      </w:r>
      <w:r w:rsidR="00ED6B7B" w:rsidRPr="00B20989">
        <w:rPr>
          <w:rFonts w:asciiTheme="minorHAnsi" w:hAnsiTheme="minorHAnsi" w:cs="Mangal"/>
          <w:i/>
        </w:rPr>
        <w:instrText>See</w:instrText>
      </w:r>
      <w:r w:rsidR="00ED6B7B" w:rsidRPr="00B20989">
        <w:rPr>
          <w:rFonts w:asciiTheme="minorHAnsi" w:hAnsiTheme="minorHAnsi" w:cs="Mangal"/>
        </w:rPr>
        <w:instrText xml:space="preserve"> event(s), persistent</w:instrText>
      </w:r>
      <w:r w:rsidR="00ED6B7B">
        <w:instrText xml:space="preserve">" </w:instrText>
      </w:r>
      <w:r w:rsidR="00ED6B7B">
        <w:fldChar w:fldCharType="end"/>
      </w:r>
      <w:r w:rsidRPr="00445898">
        <w:t xml:space="preserve"> nature. What </w:t>
      </w:r>
      <w:r w:rsidR="000E6DE6">
        <w:t>this means</w:t>
      </w:r>
      <w:r w:rsidRPr="00445898">
        <w:t xml:space="preserve"> is that such an event is defined by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Pr="00445898">
        <w:t xml:space="preserve"> in which it occurs</w:t>
      </w:r>
      <w:r w:rsidR="00236292" w:rsidRPr="00445898">
        <w:t>,</w:t>
      </w:r>
      <w:r w:rsidRPr="00445898">
        <w:t xml:space="preserve"> and </w:t>
      </w:r>
      <w:r w:rsidR="00236292" w:rsidRPr="00445898">
        <w:t xml:space="preserve">it </w:t>
      </w:r>
      <w:r w:rsidRPr="00445898">
        <w:t>doesn’t automatically go away when triggered</w:t>
      </w:r>
      <w:r w:rsidR="00236292" w:rsidRPr="00445898">
        <w:t xml:space="preserve"> and accepted</w:t>
      </w:r>
      <w:r w:rsidRPr="00445898">
        <w:t xml:space="preserve">. </w:t>
      </w:r>
      <w:r w:rsidR="00694468" w:rsidRPr="00445898">
        <w:t xml:space="preserve">Say, the </w:t>
      </w:r>
      <w:r w:rsidR="00694468" w:rsidRPr="00445898">
        <w:rPr>
          <w:i/>
        </w:rPr>
        <w:t>EMP</w:t>
      </w:r>
      <w:r w:rsidR="00694468" w:rsidRPr="00445898">
        <w:t xml:space="preserve"> event forcing the process to state </w:t>
      </w:r>
      <w:r w:rsidR="00694468" w:rsidRPr="00445898">
        <w:rPr>
          <w:i/>
        </w:rPr>
        <w:t>AckArrival</w:t>
      </w:r>
      <w:r w:rsidR="00694468" w:rsidRPr="00445898">
        <w:t xml:space="preserve"> occurs, because the packet that has been passing through the port has reached its terminating mark. </w:t>
      </w:r>
      <w:r w:rsidR="003A62E3">
        <w:t>The t</w:t>
      </w:r>
      <w:r w:rsidR="00694468" w:rsidRPr="00445898">
        <w:t>ime being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694468" w:rsidRPr="00445898">
        <w:t xml:space="preserve">, this happens within some specific </w:t>
      </w:r>
      <w:r w:rsidR="00236292" w:rsidRPr="00445898">
        <w:t>(</w:t>
      </w:r>
      <w:r w:rsidR="00236292" w:rsidRPr="00445898">
        <w:rPr>
          <w:i/>
        </w:rPr>
        <w:t>ITU</w:t>
      </w:r>
      <w:r w:rsidR="00236292" w:rsidRPr="00445898">
        <w:t xml:space="preserve">-sized) </w:t>
      </w:r>
      <w:r w:rsidR="00694468" w:rsidRPr="00445898">
        <w:t>time slot and, more notably, lasts for that entire slot.</w:t>
      </w:r>
      <w:r w:rsidR="0097005A" w:rsidRPr="00445898">
        <w:t xml:space="preserve"> Put differently, the condition will remain pending until </w:t>
      </w:r>
      <w:r w:rsidR="003A62E3">
        <w:t xml:space="preserve">the </w:t>
      </w:r>
      <w:r w:rsidR="0097005A" w:rsidRPr="00445898">
        <w:t xml:space="preserve">time is advanced. Put yet differently, if you issue a wait request to the port for the same event within the same </w:t>
      </w:r>
      <w:r w:rsidR="0097005A" w:rsidRPr="00445898">
        <w:rPr>
          <w:i/>
        </w:rPr>
        <w:t>ITU</w:t>
      </w:r>
      <w:r w:rsidR="0097005A" w:rsidRPr="00445898">
        <w:t xml:space="preserve">, the </w:t>
      </w:r>
      <w:r w:rsidR="00236292" w:rsidRPr="00445898">
        <w:t>e</w:t>
      </w:r>
      <w:r w:rsidR="0097005A" w:rsidRPr="00445898">
        <w:t>vent will be triggered (and the process will be awakened</w:t>
      </w:r>
      <w:r w:rsidR="00236292" w:rsidRPr="00445898">
        <w:t xml:space="preserve"> again</w:t>
      </w:r>
      <w:r w:rsidR="0097005A" w:rsidRPr="00445898">
        <w:t xml:space="preserve">) within the same </w:t>
      </w:r>
      <w:r w:rsidR="0097005A" w:rsidRPr="00445898">
        <w:rPr>
          <w:i/>
        </w:rPr>
        <w:t>ITU</w:t>
      </w:r>
      <w:r w:rsidR="0097005A" w:rsidRPr="00445898">
        <w:t xml:space="preserve">, i.e., </w:t>
      </w:r>
      <w:r w:rsidR="003A62E3">
        <w:t>immediately</w:t>
      </w:r>
      <w:r w:rsidR="0097005A" w:rsidRPr="00445898">
        <w:t>.</w:t>
      </w:r>
    </w:p>
    <w:p w:rsidR="0097005A" w:rsidRPr="00445898" w:rsidRDefault="0097005A" w:rsidP="00265440">
      <w:pPr>
        <w:pStyle w:val="firstparagraph"/>
      </w:pPr>
      <w:r w:rsidRPr="00445898">
        <w:t xml:space="preserve">This explains why, at the end of state </w:t>
      </w:r>
      <w:r w:rsidRPr="00445898">
        <w:rPr>
          <w:i/>
        </w:rPr>
        <w:t>AckArrival</w:t>
      </w:r>
      <w:r w:rsidRPr="00445898">
        <w:t xml:space="preserve">, the process executes </w:t>
      </w:r>
      <w:r w:rsidRPr="00445898">
        <w:rPr>
          <w:i/>
        </w:rPr>
        <w:t>skipto</w:t>
      </w:r>
      <w:r w:rsidR="00706486">
        <w:rPr>
          <w:i/>
        </w:rPr>
        <w:fldChar w:fldCharType="begin"/>
      </w:r>
      <w:r w:rsidR="00706486">
        <w:instrText xml:space="preserve"> XE "</w:instrText>
      </w:r>
      <w:r w:rsidR="00706486" w:rsidRPr="00EB061B">
        <w:rPr>
          <w:i/>
        </w:rPr>
        <w:instrText>skipto</w:instrText>
      </w:r>
      <w:r w:rsidR="00706486" w:rsidRPr="00706486">
        <w:instrText>:versus</w:instrText>
      </w:r>
      <w:r w:rsidR="00706486">
        <w:rPr>
          <w:i/>
        </w:rPr>
        <w:instrText xml:space="preserve"> proceed</w:instrText>
      </w:r>
      <w:r w:rsidR="00706486">
        <w:instrText xml:space="preserve">" </w:instrText>
      </w:r>
      <w:r w:rsidR="00706486">
        <w:rPr>
          <w:i/>
        </w:rPr>
        <w:fldChar w:fldCharType="end"/>
      </w:r>
      <w:r w:rsidRPr="00445898">
        <w:rPr>
          <w:i/>
        </w:rPr>
        <w:t xml:space="preserve"> </w:t>
      </w:r>
      <w:r w:rsidRPr="00445898">
        <w:t xml:space="preserve">to return to its “ground” state, instead of </w:t>
      </w:r>
      <w:r w:rsidRPr="00445898">
        <w:rPr>
          <w:i/>
        </w:rPr>
        <w:t>proceed</w:t>
      </w:r>
      <w:r w:rsidR="00706486">
        <w:rPr>
          <w:i/>
        </w:rPr>
        <w:fldChar w:fldCharType="begin"/>
      </w:r>
      <w:r w:rsidR="00706486">
        <w:instrText xml:space="preserve"> XE "</w:instrText>
      </w:r>
      <w:r w:rsidR="00706486" w:rsidRPr="00EB49E5">
        <w:rPr>
          <w:i/>
        </w:rPr>
        <w:instrText>proceed:</w:instrText>
      </w:r>
      <w:r w:rsidR="00706486" w:rsidRPr="00EB49E5">
        <w:instrText xml:space="preserve">versus </w:instrText>
      </w:r>
      <w:r w:rsidR="00706486" w:rsidRPr="00706486">
        <w:rPr>
          <w:i/>
        </w:rPr>
        <w:instrText>skipto</w:instrText>
      </w:r>
      <w:r w:rsidR="00706486">
        <w:instrText xml:space="preserve">" </w:instrText>
      </w:r>
      <w:r w:rsidR="00706486">
        <w:rPr>
          <w:i/>
        </w:rPr>
        <w:fldChar w:fldCharType="end"/>
      </w:r>
      <w:r w:rsidRPr="00445898">
        <w:t xml:space="preserve">. The </w:t>
      </w:r>
      <w:r w:rsidR="003A62E3">
        <w:t>operation</w:t>
      </w:r>
      <w:r w:rsidRPr="00445898">
        <w:t xml:space="preserve"> behaves almost exactly as </w:t>
      </w:r>
      <w:r w:rsidRPr="003A62E3">
        <w:rPr>
          <w:i/>
        </w:rPr>
        <w:t>proceed</w:t>
      </w:r>
      <w:r w:rsidRPr="00445898">
        <w:t xml:space="preserve">, except that the transition is delayed by </w:t>
      </w:r>
      <m:oMath>
        <m:r>
          <w:rPr>
            <w:rFonts w:ascii="Cambria Math" w:hAnsi="Cambria Math"/>
          </w:rPr>
          <m:t>1</m:t>
        </m:r>
      </m:oMath>
      <w:r w:rsidRPr="00445898">
        <w:t xml:space="preserve"> </w:t>
      </w:r>
      <w:r w:rsidRPr="00445898">
        <w:rPr>
          <w:i/>
        </w:rPr>
        <w:t>ITU</w:t>
      </w:r>
      <w:r w:rsidRPr="00445898">
        <w:t>, to make sure that the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port event has gone. It is a recommended way out of a port event for which there exists a possibility that it may be awaited again without advancing the </w:t>
      </w:r>
      <w:r w:rsidR="003A62E3">
        <w:t>virtual</w:t>
      </w:r>
      <w:r w:rsidRPr="00445898">
        <w:t xml:space="preserve"> time</w:t>
      </w:r>
      <w:r w:rsidR="0036161E" w:rsidRPr="00445898">
        <w:t xml:space="preserve">, </w:t>
      </w:r>
      <w:r w:rsidRPr="00445898">
        <w:t>which would cause an i</w:t>
      </w:r>
      <w:r w:rsidR="0036161E" w:rsidRPr="00445898">
        <w:t>nfinite, no-progress event loop (time standing still)</w:t>
      </w:r>
      <w:r w:rsidRPr="00445898">
        <w:t>.</w:t>
      </w:r>
      <w:r w:rsidR="00173E88" w:rsidRPr="00445898">
        <w:t xml:space="preserve"> At first sight, the situation may appear safe in our present case, because the process transits to </w:t>
      </w:r>
      <w:r w:rsidR="00173E88" w:rsidRPr="00445898">
        <w:rPr>
          <w:i/>
        </w:rPr>
        <w:t>WaitAck</w:t>
      </w:r>
      <w:r w:rsidR="00314095" w:rsidRPr="00445898">
        <w:t xml:space="preserve">, </w:t>
      </w:r>
      <w:r w:rsidR="00173E88" w:rsidRPr="00445898">
        <w:t>where it issues a wait request for a different event (</w:t>
      </w:r>
      <w:r w:rsidR="00173E88" w:rsidRPr="00445898">
        <w:rPr>
          <w:i/>
        </w:rPr>
        <w:t>BMP</w:t>
      </w:r>
      <w:r w:rsidR="00173E88" w:rsidRPr="00445898">
        <w:t xml:space="preserve">). However, it is not </w:t>
      </w:r>
      <w:r w:rsidR="00A2137D" w:rsidRPr="00445898">
        <w:t xml:space="preserve">formally impossible that the last </w:t>
      </w:r>
      <w:r w:rsidR="00A2137D" w:rsidRPr="00445898">
        <w:rPr>
          <w:i/>
        </w:rPr>
        <w:t>EMP</w:t>
      </w:r>
      <w:r w:rsidR="00A2137D" w:rsidRPr="00445898">
        <w:t xml:space="preserve"> event coincides with </w:t>
      </w:r>
      <w:r w:rsidR="00A2137D" w:rsidRPr="00445898">
        <w:rPr>
          <w:i/>
        </w:rPr>
        <w:t>BMP</w:t>
      </w:r>
      <w:r w:rsidR="00A2137D" w:rsidRPr="00445898">
        <w:t xml:space="preserve"> </w:t>
      </w:r>
      <w:r w:rsidR="003A62E3">
        <w:t>triggered by</w:t>
      </w:r>
      <w:r w:rsidR="00A2137D" w:rsidRPr="00445898">
        <w:t xml:space="preserve"> the next ACK packet.</w:t>
      </w:r>
      <w:r w:rsidR="00A2137D" w:rsidRPr="00445898">
        <w:rPr>
          <w:rStyle w:val="FootnoteReference"/>
        </w:rPr>
        <w:footnoteReference w:id="11"/>
      </w:r>
      <w:r w:rsidR="00A2137D" w:rsidRPr="00445898">
        <w:t xml:space="preserve"> Even though we will never send acknowledgments in such a way</w:t>
      </w:r>
      <w:r w:rsidR="003A62E3">
        <w:t xml:space="preserve"> (back-to-back)</w:t>
      </w:r>
      <w:r w:rsidR="00A2137D" w:rsidRPr="00445898">
        <w:t>, it is better to safeguard the ACK receiver</w:t>
      </w:r>
      <w:bookmarkStart w:id="107" w:name="_Hlk514771759"/>
      <w:r w:rsidR="00211FC1">
        <w:fldChar w:fldCharType="begin"/>
      </w:r>
      <w:r w:rsidR="00211FC1">
        <w:instrText xml:space="preserve"> XE "</w:instrText>
      </w:r>
      <w:r w:rsidR="00A23BCF" w:rsidRPr="00A23BCF">
        <w:rPr>
          <w:i/>
        </w:rPr>
        <w:instrText>Receiver</w:instrText>
      </w:r>
      <w:r w:rsidR="00211FC1" w:rsidRPr="004853FE">
        <w:instrText>:</w:instrText>
      </w:r>
      <w:r w:rsidR="00211FC1" w:rsidRPr="00211FC1">
        <w:rPr>
          <w:i/>
          <w:lang w:val="pl-PL"/>
        </w:rPr>
        <w:instrText>Packet</w:instrText>
      </w:r>
      <w:r w:rsidR="00A23BCF">
        <w:rPr>
          <w:i/>
          <w:lang w:val="pl-PL"/>
        </w:rPr>
        <w:instrText xml:space="preserve"> </w:instrText>
      </w:r>
      <w:r w:rsidR="00A23BCF" w:rsidRPr="00A23BCF">
        <w:rPr>
          <w:lang w:val="pl-PL"/>
        </w:rPr>
        <w:instrText>attribute</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Packet</w:instrText>
      </w:r>
      <w:r w:rsidR="00211FC1" w:rsidRPr="00F877EA">
        <w:rPr>
          <w:rFonts w:asciiTheme="minorHAnsi" w:hAnsiTheme="minorHAnsi" w:cs="Mangal"/>
        </w:rPr>
        <w:instrText>, attributes</w:instrText>
      </w:r>
      <w:r w:rsidR="00211FC1">
        <w:instrText xml:space="preserve">" </w:instrText>
      </w:r>
      <w:r w:rsidR="00211FC1">
        <w:fldChar w:fldCharType="end"/>
      </w:r>
      <w:bookmarkEnd w:id="107"/>
      <w:r w:rsidR="00A23BCF">
        <w:fldChar w:fldCharType="begin"/>
      </w:r>
      <w:r w:rsidR="00A23BCF">
        <w:instrText xml:space="preserve"> XE "</w:instrText>
      </w:r>
      <w:r w:rsidR="00A23BCF" w:rsidRPr="00A23BCF">
        <w:rPr>
          <w:i/>
        </w:rPr>
        <w:instrText>Receiver</w:instrText>
      </w:r>
      <w:r w:rsidR="00A23BCF" w:rsidRPr="004853FE">
        <w:instrText>:</w:instrText>
      </w:r>
      <w:r w:rsidR="00A23BCF">
        <w:rPr>
          <w:i/>
          <w:lang w:val="pl-PL"/>
        </w:rPr>
        <w:instrText xml:space="preserve">Message </w:instrText>
      </w:r>
      <w:r w:rsidR="00A23BCF" w:rsidRPr="00A23BCF">
        <w:rPr>
          <w:lang w:val="pl-PL"/>
        </w:rPr>
        <w:instrText>attribute</w:instrText>
      </w:r>
      <w:r w:rsidR="00A23BCF">
        <w:instrText>" \t "</w:instrText>
      </w:r>
      <w:r w:rsidR="00A23BCF" w:rsidRPr="00F877EA">
        <w:rPr>
          <w:rFonts w:asciiTheme="minorHAnsi" w:hAnsiTheme="minorHAnsi" w:cs="Mangal"/>
          <w:i/>
        </w:rPr>
        <w:instrText>See</w:instrText>
      </w:r>
      <w:r w:rsidR="00A23BCF" w:rsidRPr="00F877EA">
        <w:rPr>
          <w:rFonts w:asciiTheme="minorHAnsi" w:hAnsiTheme="minorHAnsi" w:cs="Mangal"/>
        </w:rPr>
        <w:instrText xml:space="preserve"> </w:instrText>
      </w:r>
      <w:r w:rsidR="00A23BCF">
        <w:rPr>
          <w:rFonts w:asciiTheme="minorHAnsi" w:hAnsiTheme="minorHAnsi" w:cs="Mangal"/>
          <w:i/>
        </w:rPr>
        <w:instrText>Message</w:instrText>
      </w:r>
      <w:r w:rsidR="00A23BCF" w:rsidRPr="00F877EA">
        <w:rPr>
          <w:rFonts w:asciiTheme="minorHAnsi" w:hAnsiTheme="minorHAnsi" w:cs="Mangal"/>
        </w:rPr>
        <w:instrText>, attributes</w:instrText>
      </w:r>
      <w:r w:rsidR="00A23BCF">
        <w:instrText xml:space="preserve">" </w:instrText>
      </w:r>
      <w:r w:rsidR="00A23BCF">
        <w:fldChar w:fldCharType="end"/>
      </w:r>
      <w:r w:rsidR="00A2137D" w:rsidRPr="00445898">
        <w:t xml:space="preserve"> process against whatever malicious configurations of events are not logically impossible.</w:t>
      </w:r>
    </w:p>
    <w:p w:rsidR="00C238FC" w:rsidRPr="00445898" w:rsidRDefault="00C238FC" w:rsidP="00552A98">
      <w:pPr>
        <w:pStyle w:val="Heading3"/>
        <w:numPr>
          <w:ilvl w:val="2"/>
          <w:numId w:val="5"/>
        </w:numPr>
        <w:rPr>
          <w:lang w:val="en-US"/>
        </w:rPr>
      </w:pPr>
      <w:bookmarkStart w:id="108" w:name="_Ref499032249"/>
      <w:bookmarkStart w:id="109" w:name="_Toc515615567"/>
      <w:r w:rsidRPr="00445898">
        <w:rPr>
          <w:lang w:val="en-US"/>
        </w:rPr>
        <w:t>The recipient’s protocol</w:t>
      </w:r>
      <w:bookmarkEnd w:id="108"/>
      <w:bookmarkEnd w:id="109"/>
    </w:p>
    <w:p w:rsidR="00C238FC" w:rsidRPr="00445898" w:rsidRDefault="00B001D1" w:rsidP="00C238FC">
      <w:pPr>
        <w:pStyle w:val="firstparagraph"/>
      </w:pPr>
      <w:r>
        <w:t>Similar to</w:t>
      </w:r>
      <w:r w:rsidR="00C238FC" w:rsidRPr="00445898">
        <w:t xml:space="preserve"> the sender, the recipient station runs two processes.</w:t>
      </w:r>
      <w:r w:rsidR="00900298" w:rsidRPr="00445898">
        <w:t xml:space="preserve"> One of them, the receiver, takes care of incoming packets. The other process, the acknowledger, sends acknowledgments to the sender. Each of the two processes handles one of the two station’s ports. The type declaration of the receiver process </w:t>
      </w:r>
      <w:r>
        <w:t>is below</w:t>
      </w:r>
      <w:r w:rsidR="00900298" w:rsidRPr="00445898">
        <w:t>:</w:t>
      </w:r>
    </w:p>
    <w:p w:rsidR="00900298" w:rsidRPr="00445898" w:rsidRDefault="00900298" w:rsidP="00900298">
      <w:pPr>
        <w:pStyle w:val="firstparagraph"/>
        <w:spacing w:after="0"/>
        <w:ind w:firstLine="720"/>
        <w:rPr>
          <w:i/>
        </w:rPr>
      </w:pPr>
      <w:r w:rsidRPr="00445898">
        <w:rPr>
          <w:i/>
        </w:rPr>
        <w:t>process ReceiverType (RecipientType) {</w:t>
      </w:r>
    </w:p>
    <w:p w:rsidR="00900298" w:rsidRPr="00445898" w:rsidRDefault="00900298" w:rsidP="00900298">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900298" w:rsidRPr="00445898" w:rsidRDefault="00900298" w:rsidP="00900298">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900298" w:rsidRPr="00445898" w:rsidRDefault="00900298" w:rsidP="00900298">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00298" w:rsidRPr="00445898" w:rsidRDefault="00900298" w:rsidP="0090029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WaitPacket, BeginPacket, PacketArrival, TimeOut };</w:t>
      </w:r>
    </w:p>
    <w:p w:rsidR="001828F8" w:rsidRPr="00445898" w:rsidRDefault="00900298" w:rsidP="00900298">
      <w:pPr>
        <w:pStyle w:val="firstparagraph"/>
        <w:spacing w:after="0"/>
        <w:rPr>
          <w:i/>
        </w:rPr>
      </w:pPr>
      <w:r w:rsidRPr="00445898">
        <w:rPr>
          <w:i/>
        </w:rPr>
        <w:tab/>
      </w:r>
      <w:r w:rsidRPr="00445898">
        <w:rPr>
          <w:i/>
        </w:rPr>
        <w:tab/>
        <w:t>void setup (TIME</w:t>
      </w:r>
      <w:r w:rsidR="00B552FA" w:rsidRPr="00445898">
        <w:rPr>
          <w:i/>
        </w:rPr>
        <w:t xml:space="preserve"> tmout</w:t>
      </w:r>
      <w:r w:rsidRPr="00445898">
        <w:rPr>
          <w:i/>
        </w:rPr>
        <w:t>)</w:t>
      </w:r>
      <w:r w:rsidR="001828F8" w:rsidRPr="00445898">
        <w:rPr>
          <w:i/>
        </w:rPr>
        <w:t xml:space="preserve"> {</w:t>
      </w:r>
    </w:p>
    <w:p w:rsidR="001828F8" w:rsidRPr="00445898" w:rsidRDefault="001828F8" w:rsidP="001828F8">
      <w:pPr>
        <w:pStyle w:val="firstparagraph"/>
        <w:spacing w:after="0"/>
        <w:rPr>
          <w:i/>
        </w:rPr>
      </w:pPr>
      <w:r w:rsidRPr="00445898">
        <w:rPr>
          <w:i/>
        </w:rPr>
        <w:tab/>
      </w:r>
      <w:r w:rsidRPr="00445898">
        <w:rPr>
          <w:i/>
        </w:rPr>
        <w:tab/>
      </w:r>
      <w:r w:rsidRPr="00445898">
        <w:rPr>
          <w:i/>
        </w:rPr>
        <w:tab/>
        <w:t>Channel = S-&gt;IncomingPort;</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1828F8" w:rsidRPr="00445898" w:rsidRDefault="001828F8" w:rsidP="001828F8">
      <w:pPr>
        <w:pStyle w:val="firstparagraph"/>
        <w:spacing w:after="0"/>
        <w:rPr>
          <w:i/>
        </w:rPr>
      </w:pPr>
      <w:r w:rsidRPr="00445898">
        <w:rPr>
          <w:i/>
        </w:rPr>
        <w:tab/>
      </w:r>
      <w:r w:rsidRPr="00445898">
        <w:rPr>
          <w:i/>
        </w:rPr>
        <w:tab/>
      </w:r>
      <w:r w:rsidRPr="00445898">
        <w:rPr>
          <w:i/>
        </w:rPr>
        <w:tab/>
        <w:t>Timeout = tmout;</w:t>
      </w:r>
    </w:p>
    <w:p w:rsidR="00900298" w:rsidRPr="00445898" w:rsidRDefault="001828F8" w:rsidP="001828F8">
      <w:pPr>
        <w:pStyle w:val="firstparagraph"/>
        <w:spacing w:after="0"/>
        <w:ind w:left="720" w:firstLine="720"/>
        <w:rPr>
          <w:i/>
        </w:rPr>
      </w:pPr>
      <w:r w:rsidRPr="00445898">
        <w:rPr>
          <w:i/>
        </w:rPr>
        <w:lastRenderedPageBreak/>
        <w:t>}</w:t>
      </w:r>
      <w:r w:rsidR="00900298" w:rsidRPr="00445898">
        <w:rPr>
          <w:i/>
        </w:rPr>
        <w:t>;</w:t>
      </w:r>
    </w:p>
    <w:p w:rsidR="00900298" w:rsidRPr="00445898" w:rsidRDefault="00900298" w:rsidP="00900298">
      <w:pPr>
        <w:pStyle w:val="firstparagraph"/>
        <w:spacing w:after="0"/>
        <w:rPr>
          <w:i/>
        </w:rPr>
      </w:pPr>
      <w:r w:rsidRPr="00445898">
        <w:rPr>
          <w:i/>
        </w:rPr>
        <w:tab/>
      </w:r>
      <w:r w:rsidR="001828F8"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900298">
      <w:pPr>
        <w:pStyle w:val="firstparagraph"/>
        <w:ind w:firstLine="432"/>
        <w:rPr>
          <w:i/>
        </w:rPr>
      </w:pPr>
      <w:r w:rsidRPr="00445898">
        <w:rPr>
          <w:i/>
        </w:rPr>
        <w:t>};</w:t>
      </w:r>
    </w:p>
    <w:p w:rsidR="00900298" w:rsidRPr="00445898" w:rsidRDefault="00F64E6E" w:rsidP="00900298">
      <w:pPr>
        <w:pStyle w:val="firstparagraph"/>
      </w:pPr>
      <w:r w:rsidRPr="00445898">
        <w:t>Like</w:t>
      </w:r>
      <w:r w:rsidR="00900298" w:rsidRPr="00445898">
        <w:t xml:space="preserve"> the sender, the </w:t>
      </w:r>
      <w:r w:rsidRPr="00445898">
        <w:t>receiver</w:t>
      </w:r>
      <w:r w:rsidR="00900298" w:rsidRPr="00445898">
        <w:t xml:space="preserve"> uses a timeout to detect missing packets. Here is the </w:t>
      </w:r>
      <w:r w:rsidR="003B423E" w:rsidRPr="00445898">
        <w:t xml:space="preserve">process’s </w:t>
      </w:r>
      <w:r w:rsidR="00900298" w:rsidRPr="00445898">
        <w:t>code method:</w:t>
      </w:r>
    </w:p>
    <w:p w:rsidR="00900298" w:rsidRPr="00445898" w:rsidRDefault="00900298" w:rsidP="00DA6D25">
      <w:pPr>
        <w:pStyle w:val="firstparagraph"/>
        <w:spacing w:after="0"/>
        <w:ind w:firstLine="720"/>
        <w:rPr>
          <w:i/>
        </w:rPr>
      </w:pPr>
      <w:r w:rsidRPr="00445898">
        <w:rPr>
          <w:i/>
        </w:rPr>
        <w:t>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DA6D25">
      <w:pPr>
        <w:pStyle w:val="firstparagraph"/>
        <w:spacing w:after="0"/>
        <w:rPr>
          <w:i/>
        </w:rPr>
      </w:pPr>
      <w:r w:rsidRPr="00445898">
        <w:rPr>
          <w:i/>
        </w:rPr>
        <w:tab/>
      </w:r>
      <w:r w:rsidRPr="00445898">
        <w:rPr>
          <w:i/>
        </w:rPr>
        <w:tab/>
        <w:t>state WaitPacket: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16946">
        <w:rPr>
          <w:i/>
        </w:rPr>
        <w:instrText>BMP:</w:instrText>
      </w:r>
      <w:r w:rsidR="0067296F" w:rsidRPr="00B16946">
        <w:instrText>examples</w:instrText>
      </w:r>
      <w:r w:rsidR="0067296F">
        <w:instrText xml:space="preserve">" </w:instrText>
      </w:r>
      <w:r w:rsidR="0067296F">
        <w:rPr>
          <w:i/>
        </w:rPr>
        <w:fldChar w:fldCharType="end"/>
      </w:r>
      <w:r w:rsidRPr="00445898">
        <w:rPr>
          <w:i/>
        </w:rPr>
        <w:t>,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Timer-&gt;wait (Timeout, TimeOut);</w:t>
      </w:r>
    </w:p>
    <w:p w:rsidR="00900298" w:rsidRPr="00445898" w:rsidRDefault="00900298" w:rsidP="00DA6D25">
      <w:pPr>
        <w:pStyle w:val="firstparagraph"/>
        <w:spacing w:after="0"/>
        <w:rPr>
          <w:i/>
        </w:rPr>
      </w:pPr>
      <w:r w:rsidRPr="00445898">
        <w:rPr>
          <w:i/>
        </w:rPr>
        <w:tab/>
      </w:r>
      <w:r w:rsidRPr="00445898">
        <w:rPr>
          <w:i/>
        </w:rPr>
        <w:tab/>
        <w:t>state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A77593">
        <w:rPr>
          <w:i/>
        </w:rPr>
        <w:instrText>EMP:</w:instrText>
      </w:r>
      <w:r w:rsidR="00E846D4" w:rsidRPr="00A77593">
        <w:instrText>examples</w:instrText>
      </w:r>
      <w:r w:rsidR="00E846D4">
        <w:instrText xml:space="preserve">" </w:instrText>
      </w:r>
      <w:r w:rsidR="00E846D4">
        <w:rPr>
          <w:i/>
        </w:rPr>
        <w:fldChar w:fldCharType="end"/>
      </w:r>
      <w:r w:rsidRPr="00445898">
        <w:rPr>
          <w:i/>
        </w:rPr>
        <w:t>,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r w:rsidRPr="00445898">
        <w:rPr>
          <w:i/>
        </w:rPr>
        <w:t>, WaitPacket);</w:t>
      </w:r>
    </w:p>
    <w:p w:rsidR="00900298" w:rsidRPr="00445898" w:rsidRDefault="00900298" w:rsidP="00DA6D25">
      <w:pPr>
        <w:pStyle w:val="firstparagraph"/>
        <w:spacing w:after="0"/>
        <w:rPr>
          <w:i/>
        </w:rPr>
      </w:pPr>
      <w:r w:rsidRPr="00445898">
        <w:rPr>
          <w:i/>
        </w:rPr>
        <w:tab/>
      </w:r>
      <w:r w:rsidRPr="00445898">
        <w:rPr>
          <w:i/>
        </w:rPr>
        <w:tab/>
        <w:t>state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if (((PacketType*)ThePacket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S-&gt;Expected) {</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Client-&gt;receive</w:t>
      </w:r>
      <w:bookmarkStart w:id="110" w:name="_Hlk514755526"/>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bookmarkEnd w:id="110"/>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Channel);</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 xml:space="preserve">S-&gt;Expected = 1 </w:t>
      </w:r>
      <w:r w:rsidR="00B552FA" w:rsidRPr="00445898">
        <w:rPr>
          <w:i/>
        </w:rPr>
        <w:t>–</w:t>
      </w:r>
      <w:r w:rsidRPr="00445898">
        <w:rPr>
          <w:i/>
        </w:rPr>
        <w:t xml:space="preserve"> S-&gt;Expected;</w:t>
      </w:r>
    </w:p>
    <w:p w:rsidR="00900298" w:rsidRPr="00445898" w:rsidRDefault="00900298" w:rsidP="00DA6D25">
      <w:pPr>
        <w:pStyle w:val="firstparagraph"/>
        <w:spacing w:after="0"/>
        <w:rPr>
          <w:i/>
        </w:rPr>
      </w:pPr>
      <w:r w:rsidRPr="00445898">
        <w:rPr>
          <w:i/>
        </w:rPr>
        <w:tab/>
      </w:r>
      <w:r w:rsidRPr="00445898">
        <w:rPr>
          <w:i/>
        </w:rPr>
        <w:tab/>
      </w:r>
      <w:r w:rsidRPr="00445898">
        <w:rPr>
          <w:i/>
        </w:rPr>
        <w:tab/>
        <w:t>}</w:t>
      </w:r>
    </w:p>
    <w:p w:rsidR="00900298" w:rsidRPr="00445898" w:rsidRDefault="00900298" w:rsidP="00DA6D25">
      <w:pPr>
        <w:pStyle w:val="firstparagraph"/>
        <w:spacing w:after="0"/>
        <w:rPr>
          <w:i/>
        </w:rPr>
      </w:pPr>
      <w:r w:rsidRPr="00445898">
        <w:rPr>
          <w:i/>
        </w:rPr>
        <w:tab/>
      </w:r>
      <w:r w:rsidRPr="00445898">
        <w:rPr>
          <w:i/>
        </w:rPr>
        <w:tab/>
      </w:r>
      <w:r w:rsidRPr="00445898">
        <w:rPr>
          <w:i/>
        </w:rPr>
        <w:tab/>
        <w:t>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00298" w:rsidRPr="00445898" w:rsidRDefault="00900298" w:rsidP="00DA6D25">
      <w:pPr>
        <w:pStyle w:val="firstparagraph"/>
        <w:spacing w:after="0"/>
        <w:rPr>
          <w:i/>
        </w:rPr>
      </w:pPr>
      <w:r w:rsidRPr="00445898">
        <w:rPr>
          <w:i/>
        </w:rPr>
        <w:tab/>
      </w:r>
      <w:r w:rsidRPr="00445898">
        <w:rPr>
          <w:i/>
        </w:rPr>
        <w:tab/>
      </w:r>
      <w:r w:rsidRPr="00445898">
        <w:rPr>
          <w:i/>
        </w:rPr>
        <w:tab/>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00298" w:rsidRPr="00445898" w:rsidRDefault="00900298" w:rsidP="00DA6D25">
      <w:pPr>
        <w:pStyle w:val="firstparagraph"/>
        <w:spacing w:after="0"/>
        <w:rPr>
          <w:i/>
        </w:rPr>
      </w:pPr>
      <w:r w:rsidRPr="00445898">
        <w:rPr>
          <w:i/>
        </w:rPr>
        <w:tab/>
      </w:r>
      <w:r w:rsidR="00DA6D25" w:rsidRPr="00445898">
        <w:rPr>
          <w:i/>
        </w:rPr>
        <w:tab/>
      </w:r>
      <w:r w:rsidRPr="00445898">
        <w:rPr>
          <w:i/>
        </w:rPr>
        <w:t>state TimeOut: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Alert-&gt;put (</w:t>
      </w:r>
      <w:r w:rsidR="00DA6D25" w:rsidRPr="00445898">
        <w:rPr>
          <w:i/>
        </w:rPr>
        <w:t xml:space="preserve"> </w:t>
      </w:r>
      <w:r w:rsidRPr="00445898">
        <w:rPr>
          <w:i/>
        </w:rPr>
        <w: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sameas WaitPacket;</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00298" w:rsidRPr="00445898" w:rsidRDefault="00900298" w:rsidP="00DA6D25">
      <w:pPr>
        <w:pStyle w:val="firstparagraph"/>
        <w:ind w:left="720"/>
        <w:rPr>
          <w:i/>
        </w:rPr>
      </w:pPr>
      <w:r w:rsidRPr="00445898">
        <w:rPr>
          <w:i/>
        </w:rPr>
        <w:t>};</w:t>
      </w:r>
    </w:p>
    <w:p w:rsidR="00DA6D25" w:rsidRPr="00445898" w:rsidRDefault="003B423E" w:rsidP="00DA6D25">
      <w:pPr>
        <w:pStyle w:val="firstparagraph"/>
      </w:pPr>
      <w:r w:rsidRPr="00445898">
        <w:t>The reception drill for a data packet is the same as for an acknowledgment (Section </w:t>
      </w:r>
      <w:r w:rsidRPr="00445898">
        <w:fldChar w:fldCharType="begin"/>
      </w:r>
      <w:r w:rsidRPr="00445898">
        <w:instrText xml:space="preserve"> REF _Ref498962759 \r \h </w:instrText>
      </w:r>
      <w:r w:rsidRPr="00445898">
        <w:fldChar w:fldCharType="separate"/>
      </w:r>
      <w:r w:rsidR="00DE4310">
        <w:t>2.2.3</w:t>
      </w:r>
      <w:r w:rsidRPr="00445898">
        <w:fldChar w:fldCharType="end"/>
      </w:r>
      <w:r w:rsidRPr="00445898">
        <w:t xml:space="preserve">). In state </w:t>
      </w:r>
      <w:r w:rsidRPr="00445898">
        <w:rPr>
          <w:i/>
        </w:rPr>
        <w:t>WaitPacket</w:t>
      </w:r>
      <w:r w:rsidRPr="00445898">
        <w:t xml:space="preserve">, the process waits for the beginning of a packet addressed to </w:t>
      </w:r>
      <w:r w:rsidRPr="00445898">
        <w:rPr>
          <w:i/>
        </w:rPr>
        <w:t>this</w:t>
      </w:r>
      <w:r w:rsidRPr="00445898">
        <w:t xml:space="preserve"> station and for a timeout, whichever happens first. If </w:t>
      </w:r>
      <w:r w:rsidR="00B001D1">
        <w:t xml:space="preserve">the beginning of </w:t>
      </w:r>
      <w:r w:rsidRPr="00445898">
        <w:t xml:space="preserve">a packet is sensed, the process transits to state </w:t>
      </w:r>
      <w:r w:rsidRPr="00445898">
        <w:rPr>
          <w:i/>
        </w:rPr>
        <w:t>BeginPacket</w:t>
      </w:r>
      <w:r w:rsidRPr="00445898">
        <w:t xml:space="preserve"> where it awaits the </w:t>
      </w:r>
      <w:r w:rsidRPr="00445898">
        <w:rPr>
          <w:i/>
        </w:rPr>
        <w:t>EMP</w:t>
      </w:r>
      <w:r w:rsidRPr="00445898">
        <w:t xml:space="preserve"> event (marking a correct reception of the packet) or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xml:space="preserve">" </w:instrText>
      </w:r>
      <w:r w:rsidR="00C528FB">
        <w:rPr>
          <w:i/>
        </w:rPr>
        <w:fldChar w:fldCharType="end"/>
      </w:r>
      <w:r w:rsidRPr="00445898">
        <w:t xml:space="preserve"> (indicating that the </w:t>
      </w:r>
      <w:r w:rsidR="00B552FA" w:rsidRPr="00445898">
        <w:t>reception</w:t>
      </w:r>
      <w:r w:rsidRPr="00445898">
        <w:t xml:space="preserve"> </w:t>
      </w:r>
      <w:r w:rsidR="00B001D1">
        <w:t>has been</w:t>
      </w:r>
      <w:r w:rsidRPr="00445898">
        <w:t xml:space="preserve"> erroneous). When a packet is correctly received (state </w:t>
      </w:r>
      <w:r w:rsidRPr="00445898">
        <w:rPr>
          <w:i/>
        </w:rPr>
        <w:t>PacketArrival</w:t>
      </w:r>
      <w:r w:rsidRPr="00445898">
        <w:t>)</w:t>
      </w:r>
      <w:r w:rsidR="00B552FA" w:rsidRPr="00445898">
        <w:t>,</w:t>
      </w:r>
      <w:r w:rsidRPr="00445898">
        <w:t xml:space="preserve"> and its alternating bit is as expected, the process formally absorbs the packet, by calling the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rPr>
          <w:i/>
        </w:rPr>
        <w:fldChar w:fldCharType="begin"/>
      </w:r>
      <w:r w:rsidR="00211FC1">
        <w:instrText xml:space="preserve"> XE "</w:instrText>
      </w:r>
      <w:r w:rsidR="00211FC1" w:rsidRPr="00211FC1">
        <w:instrText>receiving packets</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receive</w:instrText>
      </w:r>
      <w:r w:rsidR="00211FC1">
        <w:instrText xml:space="preserve">" </w:instrText>
      </w:r>
      <w:r w:rsidR="00211FC1">
        <w:rPr>
          <w:i/>
        </w:rPr>
        <w:fldChar w:fldCharType="end"/>
      </w:r>
      <w:r w:rsidRPr="00445898">
        <w:t xml:space="preserve"> method of</w:t>
      </w:r>
      <w:r w:rsidR="00B552FA" w:rsidRPr="00445898">
        <w:t xml:space="preserve"> the</w:t>
      </w:r>
      <w:r w:rsidRPr="00445898">
        <w:t xml:space="preserve"> </w:t>
      </w:r>
      <w:r w:rsidRPr="00445898">
        <w:rPr>
          <w:i/>
        </w:rPr>
        <w:t>Client</w:t>
      </w:r>
      <w:r w:rsidRPr="00445898">
        <w:t xml:space="preserve">, flips the </w:t>
      </w:r>
      <w:r w:rsidRPr="00445898">
        <w:rPr>
          <w:i/>
        </w:rPr>
        <w:t>Expected</w:t>
      </w:r>
      <w:r w:rsidRPr="00445898">
        <w:t xml:space="preserve"> bit, and puts a signal into the mailbox to notify the other process that an acknowledgment should be sent the other way. Note that an acknowledgment is also sent if the packet’s alternating bit is wrong, but then it </w:t>
      </w:r>
      <w:r w:rsidR="00B552FA" w:rsidRPr="00445898">
        <w:t>relates to</w:t>
      </w:r>
      <w:r w:rsidRPr="00445898">
        <w:t xml:space="preserve"> the previous (old) packet.</w:t>
      </w:r>
    </w:p>
    <w:p w:rsidR="003B423E" w:rsidRPr="00445898" w:rsidRDefault="003B423E" w:rsidP="00DA6D25">
      <w:pPr>
        <w:pStyle w:val="firstparagraph"/>
      </w:pPr>
      <w:r w:rsidRPr="00445898">
        <w:t xml:space="preserve">Recall that </w:t>
      </w:r>
      <w:r w:rsidRPr="00445898">
        <w:rPr>
          <w:i/>
        </w:rPr>
        <w:t>Client</w:t>
      </w:r>
      <w:r w:rsidRPr="00445898">
        <w:t xml:space="preserve"> represents the network’s application Section </w:t>
      </w:r>
      <w:r w:rsidRPr="00445898">
        <w:fldChar w:fldCharType="begin"/>
      </w:r>
      <w:r w:rsidRPr="00445898">
        <w:instrText xml:space="preserve"> REF _Ref498963753 \r \h </w:instrText>
      </w:r>
      <w:r w:rsidRPr="00445898">
        <w:fldChar w:fldCharType="separate"/>
      </w:r>
      <w:r w:rsidR="00DE4310">
        <w:t>2.2.3</w:t>
      </w:r>
      <w:r w:rsidRPr="00445898">
        <w:fldChar w:fldCharType="end"/>
      </w:r>
      <w:r w:rsidRPr="00445898">
        <w:t xml:space="preserve">. When a packet that has originated in the network’s application reaches the point of its </w:t>
      </w:r>
      <w:r w:rsidR="00F64E6E" w:rsidRPr="00445898">
        <w:t>(</w:t>
      </w:r>
      <w:r w:rsidRPr="00445898">
        <w:t>final</w:t>
      </w:r>
      <w:r w:rsidR="00F64E6E" w:rsidRPr="00445898">
        <w:t>)</w:t>
      </w:r>
      <w:r w:rsidRPr="00445898">
        <w:t xml:space="preserve"> destination in the network, it should be passed back to the application</w:t>
      </w:r>
      <w:r w:rsidR="0020570F" w:rsidRPr="00445898">
        <w:t xml:space="preserve">, so it </w:t>
      </w:r>
      <w:r w:rsidR="00B552FA" w:rsidRPr="00445898">
        <w:t>“knows” that the network has fulfilled its task. Usually, that means</w:t>
      </w:r>
      <w:r w:rsidR="0020570F" w:rsidRPr="00445898">
        <w:t xml:space="preserve"> tally</w:t>
      </w:r>
      <w:r w:rsidR="00B552FA" w:rsidRPr="00445898">
        <w:t>ing</w:t>
      </w:r>
      <w:r w:rsidR="0020570F" w:rsidRPr="00445898">
        <w:t xml:space="preserve"> up the bits, calculat</w:t>
      </w:r>
      <w:r w:rsidR="00B552FA" w:rsidRPr="00445898">
        <w:t>ing</w:t>
      </w:r>
      <w:r w:rsidR="0020570F" w:rsidRPr="00445898">
        <w:t xml:space="preserve"> performance measures</w:t>
      </w:r>
      <w:r w:rsidR="00B001D1">
        <w:t xml:space="preserve"> (delays)</w:t>
      </w:r>
      <w:r w:rsidR="0020570F" w:rsidRPr="00445898">
        <w:t xml:space="preserve">, and so on. In general, the application model can be quite elaborate, but the reception link to it is simple and </w:t>
      </w:r>
      <w:r w:rsidR="00B552FA" w:rsidRPr="00445898">
        <w:t>consists</w:t>
      </w:r>
      <w:r w:rsidR="0020570F" w:rsidRPr="00445898">
        <w:t xml:space="preserve"> </w:t>
      </w:r>
      <w:r w:rsidR="00B552FA" w:rsidRPr="00445898">
        <w:t>solely of</w:t>
      </w:r>
      <w:r w:rsidR="0020570F" w:rsidRPr="00445898">
        <w:t xml:space="preserve"> the </w:t>
      </w:r>
      <w:r w:rsidRPr="00445898">
        <w:rPr>
          <w:i/>
        </w:rPr>
        <w:t>receive</w:t>
      </w:r>
      <w:r w:rsidRPr="00445898">
        <w:t xml:space="preserve"> method of</w:t>
      </w:r>
      <w:r w:rsidR="00B552FA" w:rsidRPr="00445898">
        <w:t xml:space="preserve"> the</w:t>
      </w:r>
      <w:r w:rsidRPr="00445898">
        <w:t xml:space="preserve"> </w:t>
      </w:r>
      <w:r w:rsidRPr="00445898">
        <w:rPr>
          <w:i/>
        </w:rPr>
        <w:t>Client</w:t>
      </w:r>
      <w:r w:rsidR="00B552FA"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0570F" w:rsidRPr="00445898">
        <w:t xml:space="preserve">which should be invoked for an application packet </w:t>
      </w:r>
      <w:r w:rsidR="00D53E39" w:rsidRPr="00445898">
        <w:t>when its</w:t>
      </w:r>
      <w:r w:rsidR="0020570F" w:rsidRPr="00445898">
        <w:t xml:space="preserve"> peregrination through the network </w:t>
      </w:r>
      <w:r w:rsidR="00D53E39" w:rsidRPr="00445898">
        <w:t>has</w:t>
      </w:r>
      <w:r w:rsidR="00B552FA" w:rsidRPr="00445898">
        <w:t xml:space="preserve"> come to an end.</w:t>
      </w:r>
    </w:p>
    <w:p w:rsidR="003B423E" w:rsidRPr="00445898" w:rsidRDefault="0020570F" w:rsidP="00DA6D25">
      <w:pPr>
        <w:pStyle w:val="firstparagraph"/>
      </w:pPr>
      <w:r w:rsidRPr="00445898">
        <w:lastRenderedPageBreak/>
        <w:t>Having responded to the packet</w:t>
      </w:r>
      <w:r w:rsidR="00B001D1">
        <w:t>’s</w:t>
      </w:r>
      <w:r w:rsidRPr="00445898">
        <w:t xml:space="preserve"> reception</w:t>
      </w:r>
      <w:r w:rsidR="00B001D1">
        <w:t>,</w:t>
      </w:r>
      <w:r w:rsidRPr="00445898">
        <w:t xml:space="preserve"> and signaled the other process that an acknowledgment packet should </w:t>
      </w:r>
      <w:r w:rsidR="00D53E39" w:rsidRPr="00445898">
        <w:t xml:space="preserve">be sent towards the sender node, the process transits back to its top state via </w:t>
      </w:r>
      <w:r w:rsidR="00D53E39"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D53E39" w:rsidRPr="00445898">
        <w:t xml:space="preserve"> (see Section </w:t>
      </w:r>
      <w:r w:rsidR="00D53E39" w:rsidRPr="00445898">
        <w:fldChar w:fldCharType="begin"/>
      </w:r>
      <w:r w:rsidR="00D53E39" w:rsidRPr="00445898">
        <w:instrText xml:space="preserve"> REF _Ref499029297 \r \h </w:instrText>
      </w:r>
      <w:r w:rsidR="00D53E39" w:rsidRPr="00445898">
        <w:fldChar w:fldCharType="separate"/>
      </w:r>
      <w:r w:rsidR="00DE4310">
        <w:t>2.2.3</w:t>
      </w:r>
      <w:r w:rsidR="00D53E39" w:rsidRPr="00445898">
        <w:fldChar w:fldCharType="end"/>
      </w:r>
      <w:r w:rsidR="00D53E39" w:rsidRPr="00445898">
        <w:t>)</w:t>
      </w:r>
      <w:r w:rsidR="00A87A67" w:rsidRPr="00445898">
        <w:t>,</w:t>
      </w:r>
      <w:r w:rsidR="00D53E39" w:rsidRPr="00445898">
        <w:t xml:space="preserve"> to make sure that time has been </w:t>
      </w:r>
      <w:r w:rsidR="00A87A67" w:rsidRPr="00445898">
        <w:t>advanced</w:t>
      </w:r>
      <w:r w:rsidR="00D53E39" w:rsidRPr="00445898">
        <w:t xml:space="preserve"> and the packet event has disappeared from the port. In state </w:t>
      </w:r>
      <w:r w:rsidR="00D53E39" w:rsidRPr="00445898">
        <w:rPr>
          <w:i/>
        </w:rPr>
        <w:t>TimeOut</w:t>
      </w:r>
      <w:r w:rsidR="00D53E39" w:rsidRPr="00445898">
        <w:t xml:space="preserve">, the transition is accomplished via a different operation, </w:t>
      </w:r>
      <w:r w:rsidR="00D53E39" w:rsidRPr="00445898">
        <w:rPr>
          <w:i/>
        </w:rPr>
        <w:t>sameas</w:t>
      </w:r>
      <w:r w:rsidR="00D53E39" w:rsidRPr="00445898">
        <w:t>, which we remember from Section </w:t>
      </w:r>
      <w:r w:rsidR="00D53E39" w:rsidRPr="00445898">
        <w:fldChar w:fldCharType="begin"/>
      </w:r>
      <w:r w:rsidR="00D53E39" w:rsidRPr="00445898">
        <w:instrText xml:space="preserve"> REF _Ref497490751 \r \h </w:instrText>
      </w:r>
      <w:r w:rsidR="00D53E39" w:rsidRPr="00445898">
        <w:fldChar w:fldCharType="separate"/>
      </w:r>
      <w:r w:rsidR="00DE4310">
        <w:t>2.1.1</w:t>
      </w:r>
      <w:r w:rsidR="00D53E39" w:rsidRPr="00445898">
        <w:fldChar w:fldCharType="end"/>
      </w:r>
      <w:r w:rsidR="00D53E39" w:rsidRPr="00445898">
        <w:t xml:space="preserve">. In summary, there are three ways to carry out a direct transition to a specific state: </w:t>
      </w:r>
      <w:r w:rsidR="00D53E39" w:rsidRPr="00445898">
        <w:rPr>
          <w:i/>
        </w:rPr>
        <w:t>proceed</w:t>
      </w:r>
      <w:r w:rsidR="00706486">
        <w:rPr>
          <w:i/>
        </w:rPr>
        <w:fldChar w:fldCharType="begin"/>
      </w:r>
      <w:r w:rsidR="00706486">
        <w:instrText xml:space="preserve"> XE "</w:instrText>
      </w:r>
      <w:r w:rsidR="00706486" w:rsidRPr="00EB061B">
        <w:rPr>
          <w:i/>
        </w:rPr>
        <w:instrText>proceed</w:instrText>
      </w:r>
      <w:r w:rsidR="00706486">
        <w:instrText xml:space="preserve">" </w:instrText>
      </w:r>
      <w:r w:rsidR="00706486">
        <w:rPr>
          <w:i/>
        </w:rPr>
        <w:fldChar w:fldCharType="end"/>
      </w:r>
      <w:r w:rsidR="00D53E39" w:rsidRPr="00445898">
        <w:t xml:space="preserve">, </w:t>
      </w:r>
      <w:r w:rsidR="00D53E39" w:rsidRPr="00445898">
        <w:rPr>
          <w:i/>
        </w:rPr>
        <w:t>skipto</w:t>
      </w:r>
      <w:r w:rsidR="00D53E39" w:rsidRPr="00445898">
        <w:t xml:space="preserve">, and </w:t>
      </w:r>
      <w:r w:rsidR="00D53E39"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D53E39" w:rsidRPr="00445898">
        <w:t xml:space="preserve">. </w:t>
      </w:r>
      <w:r w:rsidR="00261205" w:rsidRPr="00445898">
        <w:t>See Section </w:t>
      </w:r>
      <w:r w:rsidR="00072F13" w:rsidRPr="00445898">
        <w:fldChar w:fldCharType="begin"/>
      </w:r>
      <w:r w:rsidR="00072F13" w:rsidRPr="00445898">
        <w:instrText xml:space="preserve"> REF _Ref506059985 \r \h </w:instrText>
      </w:r>
      <w:r w:rsidR="00072F13" w:rsidRPr="00445898">
        <w:fldChar w:fldCharType="separate"/>
      </w:r>
      <w:r w:rsidR="00DE4310">
        <w:t>5.3.1</w:t>
      </w:r>
      <w:r w:rsidR="00072F13" w:rsidRPr="00445898">
        <w:fldChar w:fldCharType="end"/>
      </w:r>
      <w:r w:rsidR="00261205" w:rsidRPr="00445898">
        <w:t xml:space="preserve"> for a detailed discussion of the differences </w:t>
      </w:r>
      <w:r w:rsidR="00B001D1">
        <w:t>among</w:t>
      </w:r>
      <w:r w:rsidR="00261205" w:rsidRPr="00445898">
        <w:t xml:space="preserve"> them.</w:t>
      </w:r>
    </w:p>
    <w:p w:rsidR="00261205" w:rsidRPr="00445898" w:rsidRDefault="00261205" w:rsidP="00DA6D25">
      <w:pPr>
        <w:pStyle w:val="firstparagraph"/>
      </w:pPr>
      <w:r w:rsidRPr="00445898">
        <w:t xml:space="preserve">The last process of the set is the one responsible for sending acknowledgments from the recipient to the sender. Here is its </w:t>
      </w:r>
      <w:r w:rsidR="00A87A67" w:rsidRPr="00445898">
        <w:t xml:space="preserve">type </w:t>
      </w:r>
      <w:r w:rsidRPr="00445898">
        <w:t>declaration:</w:t>
      </w:r>
    </w:p>
    <w:p w:rsidR="00D53B27" w:rsidRPr="00445898" w:rsidRDefault="00D53B27" w:rsidP="001828F8">
      <w:pPr>
        <w:pStyle w:val="firstparagraph"/>
        <w:spacing w:after="0"/>
        <w:ind w:firstLine="720"/>
        <w:rPr>
          <w:i/>
        </w:rPr>
      </w:pPr>
      <w:r w:rsidRPr="00445898">
        <w:rPr>
          <w:i/>
        </w:rPr>
        <w:t>process AcknowledgerType (RecipientType) {</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AckType *Ack;</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WaitAlert, SendAck, EndXmit };</w:t>
      </w:r>
    </w:p>
    <w:p w:rsidR="001828F8" w:rsidRPr="00445898" w:rsidRDefault="00D53B27" w:rsidP="001828F8">
      <w:pPr>
        <w:pStyle w:val="firstparagraph"/>
        <w:spacing w:after="0"/>
        <w:rPr>
          <w:i/>
        </w:rPr>
      </w:pPr>
      <w:r w:rsidRPr="00445898">
        <w:rPr>
          <w:i/>
        </w:rPr>
        <w:tab/>
      </w:r>
      <w:r w:rsidR="001828F8" w:rsidRPr="00445898">
        <w:rPr>
          <w:i/>
        </w:rPr>
        <w:tab/>
      </w:r>
      <w:r w:rsidRPr="00445898">
        <w:rPr>
          <w:i/>
        </w:rPr>
        <w:t>void setup (</w:t>
      </w:r>
      <w:r w:rsidR="001828F8" w:rsidRPr="00445898">
        <w:rPr>
          <w:i/>
        </w:rPr>
        <w:t xml:space="preserve"> </w:t>
      </w:r>
      <w:r w:rsidRPr="00445898">
        <w:rPr>
          <w:i/>
        </w:rPr>
        <w:t>)</w:t>
      </w:r>
      <w:r w:rsidR="001828F8" w:rsidRPr="00445898">
        <w:rPr>
          <w:i/>
        </w:rPr>
        <w:t xml:space="preserve"> {</w:t>
      </w:r>
    </w:p>
    <w:p w:rsidR="001828F8" w:rsidRPr="00445898" w:rsidRDefault="001828F8" w:rsidP="001828F8">
      <w:pPr>
        <w:pStyle w:val="firstparagraph"/>
        <w:spacing w:after="0"/>
        <w:ind w:left="1440" w:firstLine="720"/>
        <w:rPr>
          <w:i/>
        </w:rPr>
      </w:pPr>
      <w:r w:rsidRPr="00445898">
        <w:rPr>
          <w:i/>
        </w:rPr>
        <w:t>Channel = S-&gt;OutgoingPort;</w:t>
      </w:r>
    </w:p>
    <w:p w:rsidR="001828F8" w:rsidRPr="00445898" w:rsidRDefault="001828F8" w:rsidP="001828F8">
      <w:pPr>
        <w:pStyle w:val="firstparagraph"/>
        <w:spacing w:after="0"/>
        <w:rPr>
          <w:i/>
        </w:rPr>
      </w:pPr>
      <w:r w:rsidRPr="00445898">
        <w:rPr>
          <w:i/>
        </w:rPr>
        <w:tab/>
      </w:r>
      <w:r w:rsidRPr="00445898">
        <w:rPr>
          <w:i/>
        </w:rPr>
        <w:tab/>
      </w:r>
      <w:r w:rsidRPr="00445898">
        <w:rPr>
          <w:i/>
        </w:rPr>
        <w:tab/>
        <w:t>Ack = &amp;(S-&gt;AckBuffer);</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D53B27" w:rsidRPr="00445898" w:rsidRDefault="001828F8" w:rsidP="001828F8">
      <w:pPr>
        <w:pStyle w:val="firstparagraph"/>
        <w:spacing w:after="0"/>
        <w:ind w:left="720" w:firstLine="720"/>
        <w:rPr>
          <w:i/>
        </w:rPr>
      </w:pPr>
      <w:r w:rsidRPr="00445898">
        <w:rPr>
          <w:i/>
        </w:rPr>
        <w:t>}</w:t>
      </w:r>
      <w:r w:rsidR="00D53B27" w:rsidRPr="00445898">
        <w:rPr>
          <w:i/>
        </w:rPr>
        <w: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perform;</w:t>
      </w:r>
    </w:p>
    <w:p w:rsidR="00261205" w:rsidRPr="00445898" w:rsidRDefault="00D53B27" w:rsidP="001828F8">
      <w:pPr>
        <w:pStyle w:val="firstparagraph"/>
        <w:ind w:firstLine="720"/>
        <w:rPr>
          <w:i/>
        </w:rPr>
      </w:pPr>
      <w:r w:rsidRPr="00445898">
        <w:rPr>
          <w:i/>
        </w:rPr>
        <w:t>};</w:t>
      </w:r>
    </w:p>
    <w:p w:rsidR="001828F8" w:rsidRPr="00445898" w:rsidRDefault="001828F8" w:rsidP="00D53B27">
      <w:pPr>
        <w:pStyle w:val="firstparagraph"/>
      </w:pPr>
      <w:r w:rsidRPr="00445898">
        <w:t>and the code:</w:t>
      </w:r>
    </w:p>
    <w:p w:rsidR="001828F8" w:rsidRPr="00445898" w:rsidRDefault="001828F8" w:rsidP="001828F8">
      <w:pPr>
        <w:pStyle w:val="firstparagraph"/>
        <w:spacing w:after="0"/>
        <w:ind w:firstLine="720"/>
        <w:rPr>
          <w:i/>
        </w:rPr>
      </w:pPr>
      <w:r w:rsidRPr="00445898">
        <w:rPr>
          <w:i/>
        </w:rPr>
        <w:t>AcknowledgerType::perform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828F8" w:rsidRPr="00445898" w:rsidRDefault="001828F8" w:rsidP="001828F8">
      <w:pPr>
        <w:pStyle w:val="firstparagraph"/>
        <w:spacing w:after="0"/>
        <w:rPr>
          <w:i/>
        </w:rPr>
      </w:pPr>
      <w:r w:rsidRPr="00445898">
        <w:rPr>
          <w:i/>
        </w:rPr>
        <w:tab/>
      </w:r>
      <w:r w:rsidRPr="00445898">
        <w:rPr>
          <w:i/>
        </w:rPr>
        <w:tab/>
        <w:t>state WaitAlert:</w:t>
      </w:r>
    </w:p>
    <w:p w:rsidR="001828F8" w:rsidRPr="00445898" w:rsidRDefault="001828F8" w:rsidP="001828F8">
      <w:pPr>
        <w:pStyle w:val="firstparagraph"/>
        <w:spacing w:after="0"/>
        <w:rPr>
          <w:i/>
        </w:rPr>
      </w:pPr>
      <w:r w:rsidRPr="00445898">
        <w:rPr>
          <w:i/>
        </w:rPr>
        <w:tab/>
      </w: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SendAck);</w:t>
      </w:r>
    </w:p>
    <w:p w:rsidR="001828F8" w:rsidRPr="00445898" w:rsidRDefault="001828F8" w:rsidP="001828F8">
      <w:pPr>
        <w:pStyle w:val="firstparagraph"/>
        <w:spacing w:after="0"/>
        <w:rPr>
          <w:i/>
        </w:rPr>
      </w:pPr>
      <w:r w:rsidRPr="00445898">
        <w:rPr>
          <w:i/>
        </w:rPr>
        <w:tab/>
      </w:r>
      <w:r w:rsidRPr="00445898">
        <w:rPr>
          <w:i/>
        </w:rPr>
        <w:tab/>
        <w:t>state SendAck:</w:t>
      </w:r>
    </w:p>
    <w:p w:rsidR="001828F8" w:rsidRPr="00445898" w:rsidRDefault="001828F8" w:rsidP="001828F8">
      <w:pPr>
        <w:pStyle w:val="firstparagraph"/>
        <w:spacing w:after="0"/>
        <w:rPr>
          <w:i/>
        </w:rPr>
      </w:pPr>
      <w:r w:rsidRPr="00445898">
        <w:rPr>
          <w:i/>
        </w:rPr>
        <w:tab/>
      </w:r>
      <w:r w:rsidRPr="00445898">
        <w:rPr>
          <w:i/>
        </w:rPr>
        <w:tab/>
      </w:r>
      <w:r w:rsidRPr="00445898">
        <w:rPr>
          <w:i/>
        </w:rPr>
        <w:tab/>
        <w:t xml:space="preserve">Ack-&gt;SequenceBit = 1 </w:t>
      </w:r>
      <w:r w:rsidR="0034556C" w:rsidRPr="00445898">
        <w:rPr>
          <w:i/>
        </w:rPr>
        <w:t>–</w:t>
      </w:r>
      <w:r w:rsidRPr="00445898">
        <w:rPr>
          <w:i/>
        </w:rPr>
        <w:t xml:space="preserve"> S-&gt;Expected;</w:t>
      </w:r>
    </w:p>
    <w:p w:rsidR="001828F8" w:rsidRPr="00445898" w:rsidRDefault="001828F8" w:rsidP="001828F8">
      <w:pPr>
        <w:pStyle w:val="firstparagraph"/>
        <w:spacing w:after="0"/>
        <w:rPr>
          <w:i/>
        </w:rPr>
      </w:pPr>
      <w:r w:rsidRPr="00445898">
        <w:rPr>
          <w:i/>
        </w:rPr>
        <w:tab/>
      </w:r>
      <w:r w:rsidRPr="00445898">
        <w:rPr>
          <w:i/>
        </w:rPr>
        <w:tab/>
      </w:r>
      <w:r w:rsidRPr="00445898">
        <w:rPr>
          <w:i/>
        </w:rPr>
        <w:tab/>
        <w:t>Channel-&gt;transmit (Ack, EndXmit);</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1828F8" w:rsidRPr="00445898" w:rsidRDefault="001828F8" w:rsidP="001828F8">
      <w:pPr>
        <w:pStyle w:val="firstparagraph"/>
        <w:spacing w:after="0"/>
        <w:rPr>
          <w:i/>
        </w:rPr>
      </w:pPr>
      <w:r w:rsidRPr="00445898">
        <w:rPr>
          <w:i/>
        </w:rPr>
        <w:tab/>
      </w:r>
      <w:r w:rsidRPr="00445898">
        <w:rPr>
          <w:i/>
        </w:rPr>
        <w:tab/>
        <w:t>state EndXmit:</w:t>
      </w:r>
    </w:p>
    <w:p w:rsidR="001828F8" w:rsidRPr="00445898" w:rsidRDefault="001828F8" w:rsidP="001828F8">
      <w:pPr>
        <w:pStyle w:val="firstparagraph"/>
        <w:spacing w:after="0"/>
        <w:rPr>
          <w:i/>
        </w:rPr>
      </w:pPr>
      <w:r w:rsidRPr="00445898">
        <w:rPr>
          <w:i/>
        </w:rPr>
        <w:tab/>
      </w:r>
      <w:r w:rsidRPr="00445898">
        <w:rPr>
          <w:i/>
        </w:rPr>
        <w:tab/>
      </w:r>
      <w:r w:rsidRPr="00445898">
        <w:rPr>
          <w:i/>
        </w:rPr>
        <w:tab/>
        <w:t>Channel-&gt;stop ( );</w:t>
      </w:r>
    </w:p>
    <w:p w:rsidR="001828F8" w:rsidRPr="00445898" w:rsidRDefault="001828F8" w:rsidP="001828F8">
      <w:pPr>
        <w:pStyle w:val="firstparagraph"/>
        <w:spacing w:after="0"/>
        <w:rPr>
          <w:i/>
        </w:rPr>
      </w:pPr>
      <w:r w:rsidRPr="00445898">
        <w:rPr>
          <w:i/>
        </w:rPr>
        <w:tab/>
      </w:r>
      <w:r w:rsidRPr="00445898">
        <w:rPr>
          <w:i/>
        </w:rPr>
        <w:tab/>
      </w:r>
      <w:r w:rsidRPr="00445898">
        <w:rPr>
          <w:i/>
        </w:rPr>
        <w:tab/>
        <w:t>proceed WaitAlert;</w:t>
      </w:r>
      <w:bookmarkStart w:id="111" w:name="_Hlk514933630"/>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bookmarkEnd w:id="111"/>
    </w:p>
    <w:p w:rsidR="001828F8" w:rsidRPr="00445898" w:rsidRDefault="001828F8" w:rsidP="001828F8">
      <w:pPr>
        <w:pStyle w:val="firstparagraph"/>
        <w:ind w:firstLine="720"/>
        <w:rPr>
          <w:i/>
        </w:rPr>
      </w:pPr>
      <w:r w:rsidRPr="00445898">
        <w:rPr>
          <w:i/>
        </w:rPr>
        <w:t>};</w:t>
      </w:r>
    </w:p>
    <w:p w:rsidR="003579B9" w:rsidRPr="00445898" w:rsidRDefault="001828F8" w:rsidP="001828F8">
      <w:pPr>
        <w:pStyle w:val="firstparagraph"/>
      </w:pPr>
      <w:r w:rsidRPr="00445898">
        <w:t xml:space="preserve">There is nothing new in the above code method that would call for an explanation. Note that the alternating bit in the outgoing acknowledgment packet is set to </w:t>
      </w:r>
      <w:r w:rsidR="0034556C" w:rsidRPr="00445898">
        <w:t xml:space="preserve">the </w:t>
      </w:r>
      <w:r w:rsidRPr="00445898">
        <w:t xml:space="preserve">reverse of </w:t>
      </w:r>
      <w:r w:rsidRPr="00445898">
        <w:rPr>
          <w:i/>
        </w:rPr>
        <w:t>Expected</w:t>
      </w:r>
      <w:r w:rsidRPr="00445898">
        <w:t>, because the bit is flipped by the receiver process after receiving a data packet and before notifying the acknowledger sender. If the action is</w:t>
      </w:r>
      <w:r w:rsidR="0034556C" w:rsidRPr="00445898">
        <w:t xml:space="preserve"> in response to a timeout, then, obviously, </w:t>
      </w:r>
      <w:r w:rsidRPr="00445898">
        <w:t>the acknowledgment should be for the previous packet, not the expected one.</w:t>
      </w:r>
    </w:p>
    <w:p w:rsidR="003579B9" w:rsidRPr="00445898" w:rsidRDefault="00912BA7" w:rsidP="00552A98">
      <w:pPr>
        <w:pStyle w:val="Heading3"/>
        <w:numPr>
          <w:ilvl w:val="2"/>
          <w:numId w:val="5"/>
        </w:numPr>
        <w:rPr>
          <w:lang w:val="en-US"/>
        </w:rPr>
      </w:pPr>
      <w:bookmarkStart w:id="112" w:name="_Ref499716549"/>
      <w:bookmarkStart w:id="113" w:name="_Ref499741074"/>
      <w:bookmarkStart w:id="114" w:name="_Toc515615568"/>
      <w:r w:rsidRPr="00445898">
        <w:rPr>
          <w:lang w:val="en-US"/>
        </w:rPr>
        <w:lastRenderedPageBreak/>
        <w:t>Wrapping it up</w:t>
      </w:r>
      <w:bookmarkEnd w:id="112"/>
      <w:bookmarkEnd w:id="113"/>
      <w:bookmarkEnd w:id="114"/>
    </w:p>
    <w:p w:rsidR="001828F8" w:rsidRPr="00445898" w:rsidRDefault="00CF02C5" w:rsidP="001828F8">
      <w:pPr>
        <w:pStyle w:val="firstparagraph"/>
      </w:pPr>
      <w:r w:rsidRPr="00445898">
        <w:t>W</w:t>
      </w:r>
      <w:r w:rsidR="003579B9" w:rsidRPr="00445898">
        <w:t>hatever we have seen</w:t>
      </w:r>
      <w:r w:rsidRPr="00445898">
        <w:t xml:space="preserve"> so far</w:t>
      </w:r>
      <w:r w:rsidR="00B001D1">
        <w:t xml:space="preserve"> (</w:t>
      </w:r>
      <w:r w:rsidR="003579B9" w:rsidRPr="00445898">
        <w:t>in Sections </w:t>
      </w:r>
      <w:r w:rsidR="003579B9" w:rsidRPr="00445898">
        <w:fldChar w:fldCharType="begin"/>
      </w:r>
      <w:r w:rsidR="003579B9" w:rsidRPr="00445898">
        <w:instrText xml:space="preserve"> REF _Ref499032236 \r \h </w:instrText>
      </w:r>
      <w:r w:rsidR="003579B9" w:rsidRPr="00445898">
        <w:fldChar w:fldCharType="separate"/>
      </w:r>
      <w:r w:rsidR="00DE4310">
        <w:t>2.2.2</w:t>
      </w:r>
      <w:r w:rsidR="003579B9" w:rsidRPr="00445898">
        <w:fldChar w:fldCharType="end"/>
      </w:r>
      <w:r w:rsidRPr="00445898">
        <w:t>–</w:t>
      </w:r>
      <w:r w:rsidR="003579B9" w:rsidRPr="00445898">
        <w:fldChar w:fldCharType="begin"/>
      </w:r>
      <w:r w:rsidR="003579B9" w:rsidRPr="00445898">
        <w:instrText xml:space="preserve"> REF _Ref499032249 \r \h </w:instrText>
      </w:r>
      <w:r w:rsidR="003579B9" w:rsidRPr="00445898">
        <w:fldChar w:fldCharType="separate"/>
      </w:r>
      <w:r w:rsidR="00DE4310">
        <w:t>2.2.4</w:t>
      </w:r>
      <w:r w:rsidR="003579B9" w:rsidRPr="00445898">
        <w:fldChar w:fldCharType="end"/>
      </w:r>
      <w:r w:rsidR="00B001D1">
        <w:t>)</w:t>
      </w:r>
      <w:r w:rsidR="003579B9" w:rsidRPr="00445898">
        <w:t xml:space="preserve"> is merely a bunch of declarations, so </w:t>
      </w:r>
      <w:r w:rsidR="00310B20" w:rsidRPr="00445898">
        <w:t>a</w:t>
      </w:r>
      <w:r w:rsidR="003579B9" w:rsidRPr="00445898">
        <w:t xml:space="preserve"> </w:t>
      </w:r>
      <w:r w:rsidR="003579B9" w:rsidRPr="00445898">
        <w:rPr>
          <w:i/>
        </w:rPr>
        <w:t>spiritus movens</w:t>
      </w:r>
      <w:r w:rsidR="003579B9" w:rsidRPr="00445898">
        <w:t xml:space="preserve"> is needed to </w:t>
      </w:r>
      <w:r w:rsidR="00B001D1">
        <w:t xml:space="preserve">turn them into a program and </w:t>
      </w:r>
      <w:r w:rsidR="009C6018">
        <w:t xml:space="preserve">breathe </w:t>
      </w:r>
      <w:r w:rsidR="003579B9" w:rsidRPr="00445898">
        <w:t>life</w:t>
      </w:r>
      <w:r w:rsidR="009C6018">
        <w:t xml:space="preserve"> into it</w:t>
      </w:r>
      <w:r w:rsidR="003579B9" w:rsidRPr="00445898">
        <w:t>. Specifically, the</w:t>
      </w:r>
      <w:r w:rsidR="00B501C0" w:rsidRPr="00445898">
        <w:t xml:space="preserve"> following</w:t>
      </w:r>
      <w:r w:rsidR="003579B9" w:rsidRPr="00445898">
        <w:t xml:space="preserve"> loose ends must be taken care of:</w:t>
      </w:r>
    </w:p>
    <w:p w:rsidR="003579B9" w:rsidRPr="00445898" w:rsidRDefault="003579B9" w:rsidP="00552A98">
      <w:pPr>
        <w:pStyle w:val="firstparagraph"/>
        <w:numPr>
          <w:ilvl w:val="0"/>
          <w:numId w:val="12"/>
        </w:numPr>
      </w:pPr>
      <w:r w:rsidRPr="00445898">
        <w:t>Input data parameterizing the experiment must be read in. These data typically specify the numerical parameters related to the network configuration (e.g., the lengths of channels) and traffic conditions (</w:t>
      </w:r>
      <w:r w:rsidR="006D0430" w:rsidRPr="00445898">
        <w:t>the behavior of the network’s application).</w:t>
      </w:r>
    </w:p>
    <w:p w:rsidR="006D0430" w:rsidRPr="00445898" w:rsidRDefault="006D0430" w:rsidP="00552A98">
      <w:pPr>
        <w:pStyle w:val="firstparagraph"/>
        <w:numPr>
          <w:ilvl w:val="0"/>
          <w:numId w:val="12"/>
        </w:numPr>
      </w:pPr>
      <w:r w:rsidRPr="00445898">
        <w:t>The network must be built, i.e., the stations and channels must be created and configured.</w:t>
      </w:r>
    </w:p>
    <w:p w:rsidR="006D0430" w:rsidRPr="00445898" w:rsidRDefault="006D0430" w:rsidP="00552A98">
      <w:pPr>
        <w:pStyle w:val="firstparagraph"/>
        <w:numPr>
          <w:ilvl w:val="0"/>
          <w:numId w:val="12"/>
        </w:numPr>
      </w:pPr>
      <w:r w:rsidRPr="00445898">
        <w:t>Traffic conditions in the network (the message arrival process) must be described.</w:t>
      </w:r>
    </w:p>
    <w:p w:rsidR="006D0430" w:rsidRPr="00445898" w:rsidRDefault="006D0430" w:rsidP="00552A98">
      <w:pPr>
        <w:pStyle w:val="firstparagraph"/>
        <w:numPr>
          <w:ilvl w:val="0"/>
          <w:numId w:val="12"/>
        </w:numPr>
      </w:pPr>
      <w:r w:rsidRPr="00445898">
        <w:t>The protocol processes must be created and started.</w:t>
      </w:r>
    </w:p>
    <w:p w:rsidR="006D0430" w:rsidRPr="00445898" w:rsidRDefault="006D0430" w:rsidP="00552A98">
      <w:pPr>
        <w:pStyle w:val="firstparagraph"/>
        <w:numPr>
          <w:ilvl w:val="0"/>
          <w:numId w:val="12"/>
        </w:numPr>
      </w:pPr>
      <w:r w:rsidRPr="00445898">
        <w:t>If we want to see some results from running the model, we should make sure they are produced</w:t>
      </w:r>
      <w:r w:rsidR="00CF02C5" w:rsidRPr="00445898">
        <w:t xml:space="preserve"> when the simulation ends</w:t>
      </w:r>
      <w:r w:rsidRPr="00445898">
        <w:t>.</w:t>
      </w:r>
    </w:p>
    <w:p w:rsidR="006D0430" w:rsidRPr="00445898" w:rsidRDefault="006D0430" w:rsidP="001828F8">
      <w:pPr>
        <w:pStyle w:val="firstparagraph"/>
      </w:pPr>
      <w:r w:rsidRPr="00445898">
        <w:t xml:space="preserve">The task of coordinating these activities is delegated to the </w:t>
      </w:r>
      <w:r w:rsidRPr="00445898">
        <w:rPr>
          <w:i/>
        </w:rPr>
        <w:t>Root</w:t>
      </w:r>
      <w:r w:rsidRPr="00445898">
        <w:t xml:space="preserve"> process</w:t>
      </w:r>
      <w:r w:rsidR="00E41916"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DE4310">
        <w:t>2.1.3</w:t>
      </w:r>
      <w:r w:rsidR="00417930" w:rsidRPr="00445898">
        <w:fldChar w:fldCharType="end"/>
      </w:r>
      <w:r w:rsidR="00E41916" w:rsidRPr="00445898">
        <w:t>), which in this case is declared as follows:</w:t>
      </w:r>
    </w:p>
    <w:p w:rsidR="00E41916" w:rsidRPr="00445898" w:rsidRDefault="00E41916" w:rsidP="00E41916">
      <w:pPr>
        <w:pStyle w:val="firstparagraph"/>
        <w:spacing w:after="0"/>
        <w:ind w:firstLine="720"/>
        <w:rPr>
          <w:i/>
        </w:rPr>
      </w:pPr>
      <w:r w:rsidRPr="00445898">
        <w:rPr>
          <w:i/>
        </w:rPr>
        <w:t>process Root {</w:t>
      </w:r>
    </w:p>
    <w:p w:rsidR="00E41916" w:rsidRPr="00445898" w:rsidRDefault="00E41916" w:rsidP="00E41916">
      <w:pPr>
        <w:pStyle w:val="firstparagraph"/>
        <w:spacing w:after="0"/>
        <w:rPr>
          <w:i/>
        </w:rPr>
      </w:pPr>
      <w:r w:rsidRPr="00445898">
        <w:rPr>
          <w:i/>
        </w:rPr>
        <w:tab/>
      </w:r>
      <w:r w:rsidRPr="00445898">
        <w:rPr>
          <w:i/>
        </w:rPr>
        <w:tab/>
        <w:t>void readData ( ), buildNetwork ( ), defineTraffic ( ), startProtocol ( );</w:t>
      </w:r>
    </w:p>
    <w:p w:rsidR="00E41916" w:rsidRPr="00445898" w:rsidRDefault="00E41916" w:rsidP="00E41916">
      <w:pPr>
        <w:pStyle w:val="firstparagraph"/>
        <w:spacing w:after="0"/>
        <w:rPr>
          <w:i/>
        </w:rPr>
      </w:pPr>
      <w:r w:rsidRPr="00445898">
        <w:rPr>
          <w:i/>
        </w:rPr>
        <w:tab/>
      </w:r>
      <w:r w:rsidRPr="00445898">
        <w:rPr>
          <w:i/>
        </w:rPr>
        <w:tab/>
        <w:t>void printResults ( );</w:t>
      </w:r>
    </w:p>
    <w:p w:rsidR="00E41916" w:rsidRPr="00445898" w:rsidRDefault="00E41916" w:rsidP="00E41916">
      <w:pPr>
        <w:pStyle w:val="firstparagraph"/>
        <w:spacing w:after="0"/>
        <w:rPr>
          <w:i/>
        </w:rPr>
      </w:pPr>
      <w:r w:rsidRPr="00445898">
        <w:rPr>
          <w:i/>
        </w:rPr>
        <w:tab/>
      </w:r>
      <w:r w:rsidRPr="00445898">
        <w:rPr>
          <w:i/>
        </w:rPr>
        <w:tab/>
        <w:t>states { Start, Stop };</w:t>
      </w:r>
    </w:p>
    <w:p w:rsidR="00E41916" w:rsidRPr="00445898" w:rsidRDefault="00E41916" w:rsidP="00E41916">
      <w:pPr>
        <w:pStyle w:val="firstparagraph"/>
        <w:spacing w:after="0"/>
        <w:rPr>
          <w:i/>
        </w:rPr>
      </w:pPr>
      <w:r w:rsidRPr="00445898">
        <w:rPr>
          <w:i/>
        </w:rPr>
        <w:tab/>
      </w:r>
      <w:r w:rsidRPr="00445898">
        <w:rPr>
          <w:i/>
        </w:rPr>
        <w:tab/>
        <w:t>perform;</w:t>
      </w:r>
    </w:p>
    <w:p w:rsidR="00E41916" w:rsidRPr="00445898" w:rsidRDefault="00E41916" w:rsidP="00E41916">
      <w:pPr>
        <w:pStyle w:val="firstparagraph"/>
        <w:ind w:firstLine="720"/>
        <w:rPr>
          <w:i/>
        </w:rPr>
      </w:pPr>
      <w:r w:rsidRPr="00445898">
        <w:rPr>
          <w:i/>
        </w:rPr>
        <w:t>};</w:t>
      </w:r>
    </w:p>
    <w:p w:rsidR="00E41916" w:rsidRPr="00445898" w:rsidRDefault="00E41916" w:rsidP="00E41916">
      <w:pPr>
        <w:pStyle w:val="firstparagraph"/>
      </w:pPr>
      <w:r w:rsidRPr="00445898">
        <w:t xml:space="preserve">The five methods mark the four stages of initialization (to be carried out in state </w:t>
      </w:r>
      <w:r w:rsidRPr="00445898">
        <w:rPr>
          <w:i/>
        </w:rPr>
        <w:t>Start</w:t>
      </w:r>
      <w:r w:rsidRPr="00445898">
        <w:t xml:space="preserve">) and one final stage of producing the output results performed </w:t>
      </w:r>
      <w:r w:rsidR="00CF02C5" w:rsidRPr="00445898">
        <w:t xml:space="preserve">in </w:t>
      </w:r>
      <w:r w:rsidRPr="00445898">
        <w:t xml:space="preserve">state </w:t>
      </w:r>
      <w:r w:rsidRPr="00445898">
        <w:rPr>
          <w:i/>
        </w:rPr>
        <w:t>Stop</w:t>
      </w:r>
      <w:r w:rsidR="009C6018">
        <w:t xml:space="preserve">, </w:t>
      </w:r>
      <w:r w:rsidRPr="00445898">
        <w:t xml:space="preserve">at the end of the </w:t>
      </w:r>
      <w:r w:rsidR="00CF02C5" w:rsidRPr="00445898">
        <w:t xml:space="preserve">simulation </w:t>
      </w:r>
      <w:r w:rsidRPr="00445898">
        <w:t xml:space="preserve">experiment. The code method </w:t>
      </w:r>
      <w:r w:rsidR="009C6018">
        <w:t>joins</w:t>
      </w:r>
      <w:r w:rsidRPr="00445898">
        <w:t xml:space="preserve"> all these stages together:</w:t>
      </w:r>
    </w:p>
    <w:p w:rsidR="00E41916" w:rsidRPr="00445898" w:rsidRDefault="00E41916" w:rsidP="00912BA7">
      <w:pPr>
        <w:pStyle w:val="firstparagraph"/>
        <w:spacing w:after="0"/>
        <w:ind w:firstLine="720"/>
        <w:rPr>
          <w:i/>
        </w:rPr>
      </w:pPr>
      <w:r w:rsidRPr="00445898">
        <w:rPr>
          <w:i/>
        </w:rPr>
        <w:t>Root::perform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Start: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readData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buildNetwork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defineTraffic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startProtocol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Stop:</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printResults (</w:t>
      </w:r>
      <w:r w:rsidR="00912BA7" w:rsidRPr="00445898">
        <w:rPr>
          <w:i/>
        </w:rPr>
        <w:t xml:space="preserve"> </w:t>
      </w:r>
      <w:r w:rsidRPr="00445898">
        <w:rPr>
          <w:i/>
        </w:rPr>
        <w:t>);</w:t>
      </w:r>
    </w:p>
    <w:p w:rsidR="00E41916" w:rsidRPr="00445898" w:rsidRDefault="00E41916" w:rsidP="00912BA7">
      <w:pPr>
        <w:pStyle w:val="firstparagraph"/>
        <w:ind w:firstLine="720"/>
        <w:rPr>
          <w:i/>
        </w:rPr>
      </w:pPr>
      <w:r w:rsidRPr="00445898">
        <w:rPr>
          <w:i/>
        </w:rPr>
        <w:t>};</w:t>
      </w:r>
    </w:p>
    <w:p w:rsidR="00912BA7" w:rsidRPr="00445898" w:rsidRDefault="00912BA7" w:rsidP="00E41916">
      <w:pPr>
        <w:pStyle w:val="firstparagraph"/>
      </w:pPr>
      <w:r w:rsidRPr="00445898">
        <w:t xml:space="preserve">Besides the five methods of </w:t>
      </w:r>
      <w:r w:rsidRPr="00445898">
        <w:rPr>
          <w:i/>
        </w:rPr>
        <w:t>Root</w:t>
      </w:r>
      <w:r w:rsidRPr="00445898">
        <w:t xml:space="preserve">, three other code fragments are still missing: the </w:t>
      </w:r>
      <w:r w:rsidRPr="00445898">
        <w:rPr>
          <w:i/>
        </w:rPr>
        <w:t>setup</w:t>
      </w:r>
      <w:r w:rsidRPr="00445898">
        <w:t xml:space="preserve"> methods for the two station types and the list of global variables used by the program. Note that no such variables were explicitly needed by the protocol, barring items like </w:t>
      </w:r>
      <w:r w:rsidRPr="00445898">
        <w:rPr>
          <w:i/>
        </w:rPr>
        <w:t>Client</w:t>
      </w:r>
      <w:r w:rsidRPr="00445898">
        <w:t xml:space="preserve">, </w:t>
      </w:r>
      <w:r w:rsidRPr="00445898">
        <w:rPr>
          <w:i/>
        </w:rPr>
        <w:t>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t xml:space="preserv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which are shortcuts for some elements of the local environment of the current process or station. This is not surprising: by definition, the protocol program is local</w:t>
      </w:r>
      <w:r w:rsidR="00F64E6E" w:rsidRPr="00445898">
        <w:t>,</w:t>
      </w:r>
      <w:r w:rsidRPr="00445898">
        <w:t xml:space="preserve"> and its behavior can only be influenced by what happens at a </w:t>
      </w:r>
      <w:r w:rsidRPr="00445898">
        <w:lastRenderedPageBreak/>
        <w:t xml:space="preserve">given station. User-introduced global variables are needed, however, to organize the protocol into a stand-alone executable program. These </w:t>
      </w:r>
      <w:r w:rsidR="00922648" w:rsidRPr="00445898">
        <w:t>“</w:t>
      </w:r>
      <w:r w:rsidRPr="00445898">
        <w:t>variables</w:t>
      </w:r>
      <w:r w:rsidR="00922648" w:rsidRPr="00445898">
        <w:t>”</w:t>
      </w:r>
      <w:r w:rsidRPr="00445898">
        <w:t xml:space="preserve"> are in fact constants parameterizing the protocol and the experiment:</w:t>
      </w:r>
    </w:p>
    <w:p w:rsidR="00120818" w:rsidRPr="00445898" w:rsidRDefault="00595D1A" w:rsidP="009C6018">
      <w:pPr>
        <w:pStyle w:val="firstparagraph"/>
        <w:spacing w:after="0"/>
        <w:ind w:firstLine="720"/>
        <w:rPr>
          <w:i/>
        </w:rPr>
      </w:pPr>
      <w:r w:rsidRPr="00445898">
        <w:rPr>
          <w:i/>
        </w:rPr>
        <w:t>SenderType</w:t>
      </w:r>
      <w:r w:rsidR="00120818" w:rsidRPr="00445898">
        <w:rPr>
          <w:i/>
        </w:rPr>
        <w:tab/>
      </w:r>
      <w:r w:rsidR="00120818" w:rsidRPr="00445898">
        <w:rPr>
          <w:i/>
        </w:rPr>
        <w:tab/>
      </w:r>
      <w:r w:rsidRPr="00445898">
        <w:rPr>
          <w:i/>
        </w:rPr>
        <w:t>*Sender;</w:t>
      </w:r>
    </w:p>
    <w:p w:rsidR="00595D1A" w:rsidRPr="00445898" w:rsidRDefault="00595D1A" w:rsidP="009C6018">
      <w:pPr>
        <w:pStyle w:val="firstparagraph"/>
        <w:spacing w:after="0"/>
        <w:ind w:firstLine="720"/>
        <w:rPr>
          <w:i/>
        </w:rPr>
      </w:pPr>
      <w:r w:rsidRPr="00445898">
        <w:rPr>
          <w:i/>
        </w:rPr>
        <w:t>RecipientType</w:t>
      </w:r>
      <w:r w:rsidR="00120818" w:rsidRPr="00445898">
        <w:rPr>
          <w:i/>
        </w:rPr>
        <w:tab/>
      </w:r>
      <w:r w:rsidR="00120818" w:rsidRPr="00445898">
        <w:rPr>
          <w:i/>
        </w:rPr>
        <w:tab/>
      </w:r>
      <w:r w:rsidRPr="00445898">
        <w:rPr>
          <w:i/>
        </w:rPr>
        <w:t>*Recipient;</w:t>
      </w:r>
    </w:p>
    <w:p w:rsidR="00912BA7" w:rsidRPr="00445898" w:rsidRDefault="00595D1A" w:rsidP="009C6018">
      <w:pPr>
        <w:pStyle w:val="firstparagraph"/>
        <w:spacing w:after="0"/>
        <w:ind w:firstLine="720"/>
        <w:rPr>
          <w:i/>
        </w:rPr>
      </w:pP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w:t>
      </w:r>
      <w:r w:rsidR="00120818" w:rsidRPr="00445898">
        <w:rPr>
          <w:i/>
        </w:rPr>
        <w:tab/>
      </w:r>
      <w:r w:rsidR="00120818" w:rsidRPr="00445898">
        <w:rPr>
          <w:i/>
        </w:rPr>
        <w:tab/>
      </w:r>
      <w:r w:rsidR="00120818" w:rsidRPr="00445898">
        <w:rPr>
          <w:i/>
        </w:rPr>
        <w:tab/>
      </w:r>
      <w:r w:rsidRPr="00445898">
        <w:rPr>
          <w:i/>
        </w:rPr>
        <w:t>*STRLink,  *RTSLink;</w:t>
      </w:r>
    </w:p>
    <w:p w:rsidR="00120818" w:rsidRPr="00445898" w:rsidRDefault="00120818" w:rsidP="009C6018">
      <w:pPr>
        <w:pStyle w:val="firstparagraph"/>
        <w:spacing w:after="0"/>
        <w:ind w:firstLine="720"/>
        <w:rPr>
          <w:i/>
        </w:rPr>
      </w:pPr>
      <w:r w:rsidRPr="00445898">
        <w:rPr>
          <w:i/>
        </w:rPr>
        <w:t>double</w:t>
      </w:r>
      <w:r w:rsidRPr="00445898">
        <w:rPr>
          <w:i/>
        </w:rPr>
        <w:tab/>
      </w:r>
      <w:r w:rsidRPr="00445898">
        <w:rPr>
          <w:i/>
        </w:rPr>
        <w:tab/>
      </w:r>
      <w:r w:rsidRPr="00445898">
        <w:rPr>
          <w:i/>
        </w:rPr>
        <w:tab/>
        <w:t>FaultRate;</w:t>
      </w:r>
    </w:p>
    <w:p w:rsidR="00120818" w:rsidRPr="00445898" w:rsidRDefault="00120818" w:rsidP="009C6018">
      <w:pPr>
        <w:pStyle w:val="firstparagraph"/>
        <w:spacing w:after="0"/>
        <w:ind w:firstLine="720"/>
        <w:rPr>
          <w:i/>
        </w:rPr>
      </w:pPr>
      <w:r w:rsidRPr="00445898">
        <w:rPr>
          <w:i/>
        </w:rPr>
        <w:t xml:space="preserve">double </w:t>
      </w:r>
      <w:r w:rsidRPr="00445898">
        <w:rPr>
          <w:i/>
        </w:rPr>
        <w:tab/>
      </w:r>
      <w:r w:rsidRPr="00445898">
        <w:rPr>
          <w:i/>
        </w:rPr>
        <w:tab/>
        <w:t>MessageLength, MeanMessageInterarrivalTime;</w:t>
      </w:r>
    </w:p>
    <w:p w:rsidR="00120818" w:rsidRPr="00445898" w:rsidRDefault="00120818" w:rsidP="009C6018">
      <w:pPr>
        <w:pStyle w:val="firstparagraph"/>
        <w:spacing w:after="0"/>
        <w:ind w:firstLine="720"/>
        <w:rPr>
          <w:i/>
        </w:rPr>
      </w:pPr>
      <w:r w:rsidRPr="00445898">
        <w:rPr>
          <w:i/>
        </w:rPr>
        <w:t>int</w:t>
      </w:r>
      <w:r w:rsidRPr="00445898">
        <w:rPr>
          <w:i/>
        </w:rPr>
        <w:tab/>
      </w:r>
      <w:r w:rsidRPr="00445898">
        <w:rPr>
          <w:i/>
        </w:rPr>
        <w:tab/>
      </w:r>
      <w:r w:rsidRPr="00445898">
        <w:rPr>
          <w:i/>
        </w:rPr>
        <w:tab/>
        <w:t>HeaderLength, AckLength, MinPktLength, MaxPktLength;</w:t>
      </w:r>
    </w:p>
    <w:p w:rsidR="00FD7DA8" w:rsidRDefault="00FD7DA8" w:rsidP="009C6018">
      <w:pPr>
        <w:pStyle w:val="firstparagraph"/>
        <w:spacing w:after="0"/>
        <w:ind w:firstLine="720"/>
        <w:rPr>
          <w:i/>
        </w:rPr>
      </w:pPr>
      <w:r w:rsidRPr="00445898">
        <w:rPr>
          <w:i/>
        </w:rPr>
        <w:t>TIME</w:t>
      </w:r>
      <w:r w:rsidRPr="00445898">
        <w:rPr>
          <w:i/>
        </w:rPr>
        <w:tab/>
      </w:r>
      <w:r w:rsidRPr="00445898">
        <w:rPr>
          <w:i/>
        </w:rPr>
        <w:tab/>
      </w:r>
      <w:r w:rsidRPr="00445898">
        <w:rPr>
          <w:i/>
        </w:rPr>
        <w:tab/>
        <w:t>TransmissionRate, SenderTimeout, RecipientTimeout;</w:t>
      </w:r>
    </w:p>
    <w:p w:rsidR="00B10997" w:rsidRPr="00445898" w:rsidRDefault="00B10997" w:rsidP="009C6018">
      <w:pPr>
        <w:pStyle w:val="firstparagraph"/>
        <w:spacing w:after="0"/>
        <w:ind w:firstLine="720"/>
        <w:rPr>
          <w:i/>
        </w:rPr>
      </w:pPr>
      <w:r>
        <w:rPr>
          <w:i/>
        </w:rPr>
        <w:t>double</w:t>
      </w:r>
      <w:r>
        <w:rPr>
          <w:i/>
        </w:rPr>
        <w:tab/>
      </w:r>
      <w:r>
        <w:rPr>
          <w:i/>
        </w:rPr>
        <w:tab/>
      </w:r>
      <w:r>
        <w:rPr>
          <w:i/>
        </w:rPr>
        <w:tab/>
        <w:t>Distance;</w:t>
      </w:r>
    </w:p>
    <w:p w:rsidR="00120818" w:rsidRPr="00445898" w:rsidRDefault="00120818" w:rsidP="00120818">
      <w:pPr>
        <w:pStyle w:val="firstparagraph"/>
        <w:ind w:firstLine="720"/>
        <w:rPr>
          <w:i/>
        </w:rPr>
      </w:pPr>
      <w:r w:rsidRPr="00445898">
        <w:rPr>
          <w:i/>
        </w:rPr>
        <w:t xml:space="preserve">long </w:t>
      </w:r>
      <w:r w:rsidRPr="00445898">
        <w:rPr>
          <w:i/>
        </w:rPr>
        <w:tab/>
      </w:r>
      <w:r w:rsidRPr="00445898">
        <w:rPr>
          <w:i/>
        </w:rPr>
        <w:tab/>
      </w:r>
      <w:r w:rsidRPr="00445898">
        <w:rPr>
          <w:i/>
        </w:rPr>
        <w:tab/>
        <w:t>MessageNumberLimit;</w:t>
      </w:r>
      <w:r w:rsidRPr="00445898">
        <w:rPr>
          <w:i/>
        </w:rPr>
        <w:tab/>
      </w:r>
    </w:p>
    <w:p w:rsidR="00120818" w:rsidRPr="00445898" w:rsidRDefault="00120818" w:rsidP="00120818">
      <w:pPr>
        <w:pStyle w:val="firstparagraph"/>
      </w:pPr>
      <w:r w:rsidRPr="00445898">
        <w:rPr>
          <w:i/>
        </w:rPr>
        <w:t>Sender</w:t>
      </w:r>
      <w:r w:rsidRPr="00445898">
        <w:t xml:space="preserve"> and </w:t>
      </w:r>
      <w:r w:rsidRPr="00445898">
        <w:rPr>
          <w:i/>
        </w:rPr>
        <w:t>Recipient</w:t>
      </w:r>
      <w:r w:rsidRPr="00445898">
        <w:t xml:space="preserve"> will be set to point to the two stations of our network. Similarly, </w:t>
      </w:r>
      <w:r w:rsidRPr="00445898">
        <w:rPr>
          <w:i/>
        </w:rPr>
        <w:t>STRLink</w:t>
      </w:r>
      <w:r w:rsidRPr="00445898">
        <w:t xml:space="preserve"> (sender-to-recipient) and </w:t>
      </w:r>
      <w:r w:rsidRPr="00445898">
        <w:rPr>
          <w:i/>
        </w:rPr>
        <w:t>RTSLink</w:t>
      </w:r>
      <w:r w:rsidRPr="00445898">
        <w:t xml:space="preserve"> (recipient-to-sender) will point to objects representing the two links (channels). Strictly speaking, we don’t absolutely need global variables to point to these objects, but there is no harm to keep them this </w:t>
      </w:r>
      <w:r w:rsidR="00F64E6E" w:rsidRPr="00445898">
        <w:t>way,</w:t>
      </w:r>
      <w:r w:rsidRPr="00445898">
        <w:t xml:space="preserve"> if only to illustrate the explicit </w:t>
      </w:r>
      <w:r w:rsidR="00310B20" w:rsidRPr="00445898">
        <w:t>way</w:t>
      </w:r>
      <w:r w:rsidRPr="00445898">
        <w:t xml:space="preserve"> the network “hardware” is constructed. </w:t>
      </w:r>
    </w:p>
    <w:p w:rsidR="00F87866" w:rsidRPr="00445898" w:rsidRDefault="00F87866" w:rsidP="00120818">
      <w:pPr>
        <w:pStyle w:val="firstparagraph"/>
      </w:pPr>
      <w:r w:rsidRPr="00445898">
        <w:rPr>
          <w:i/>
        </w:rPr>
        <w:t>FaultRate</w:t>
      </w:r>
      <w:r w:rsidRPr="00445898">
        <w:t xml:space="preserve"> is a global parameter that will affect the quality of the links. This will be the probability that a single bit transmitted over the link is flipped (or received in error). From the viewpoint of the model, the only thing that matters is the probability that an entire packet is received correctly, which is the simple product of the probability of a correct reception of all its bits.</w:t>
      </w:r>
    </w:p>
    <w:p w:rsidR="00232616" w:rsidRPr="00445898" w:rsidRDefault="00232616" w:rsidP="00120818">
      <w:pPr>
        <w:pStyle w:val="firstparagraph"/>
      </w:pPr>
      <w:r w:rsidRPr="00445898">
        <w:t xml:space="preserve">The next two </w:t>
      </w:r>
      <w:r w:rsidR="00B10997">
        <w:t>parameters</w:t>
      </w:r>
      <w:r w:rsidRPr="00445898">
        <w:t xml:space="preserve">, </w:t>
      </w:r>
      <w:r w:rsidRPr="00445898">
        <w:rPr>
          <w:i/>
        </w:rPr>
        <w:t>MessageLength</w:t>
      </w:r>
      <w:r w:rsidRPr="00445898">
        <w:t xml:space="preserve"> and </w:t>
      </w:r>
      <w:r w:rsidRPr="00445898">
        <w:rPr>
          <w:i/>
        </w:rPr>
        <w:t>MeanMessageInterarrivalTime</w:t>
      </w:r>
      <w:r w:rsidRPr="00445898">
        <w:t xml:space="preserve">, describe the supply end of the network’s application, </w:t>
      </w:r>
      <w:r w:rsidR="009E671D" w:rsidRPr="00445898">
        <w:t xml:space="preserve">called the network’s </w:t>
      </w:r>
      <w:r w:rsidR="009E671D" w:rsidRPr="00445898">
        <w:rPr>
          <w:i/>
        </w:rPr>
        <w:t>Client</w:t>
      </w:r>
      <w:r w:rsidR="009E671D" w:rsidRPr="00445898">
        <w:t>. The simple arrival process is characterized by a single “frequency” (inter-arrival) parameter specified as the (average) number of time units (</w:t>
      </w:r>
      <w:r w:rsidR="009E671D" w:rsidRPr="00445898">
        <w:rPr>
          <w:i/>
        </w:rPr>
        <w:t>ETUs</w:t>
      </w:r>
      <w:r w:rsidR="009E671D" w:rsidRPr="00445898">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Pr="00445898" w:rsidRDefault="009E671D" w:rsidP="00120818">
      <w:pPr>
        <w:pStyle w:val="firstparagraph"/>
      </w:pPr>
      <w:r w:rsidRPr="00445898">
        <w:t xml:space="preserve">The next four integer values apply to packets. </w:t>
      </w:r>
      <w:r w:rsidRPr="00445898">
        <w:rPr>
          <w:i/>
        </w:rPr>
        <w:t>HeaderLength</w:t>
      </w:r>
      <w:r w:rsidRPr="00445898">
        <w:t xml:space="preserve"> is the fixed number of bits in every packet representing the combined header and trailer, i.e., the part of </w:t>
      </w:r>
      <w:r w:rsidR="00FB67DB" w:rsidRPr="00445898">
        <w:t>the</w:t>
      </w:r>
      <w:r w:rsidRPr="00445898">
        <w:t xml:space="preserve"> packet that doesn’t carry “useful” (from the viewpoint of the application) information. In SMURPH, we call that part the packet’s </w:t>
      </w:r>
      <w:r w:rsidRPr="00445898">
        <w:rPr>
          <w:i/>
        </w:rPr>
        <w:t>frame</w:t>
      </w:r>
      <w:r w:rsidRPr="00445898">
        <w:t xml:space="preserve"> content</w:t>
      </w:r>
      <w:r w:rsidR="00105105" w:rsidRPr="00445898">
        <w:t>, as opposed to the (proper) information content</w:t>
      </w:r>
      <w:r w:rsidR="009C6018">
        <w:t xml:space="preserve"> (aka the payload</w:t>
      </w:r>
      <w:r w:rsidR="009C6018">
        <w:fldChar w:fldCharType="begin"/>
      </w:r>
      <w:r w:rsidR="009C6018">
        <w:instrText xml:space="preserve"> XE "</w:instrText>
      </w:r>
      <w:r w:rsidR="009C6018" w:rsidRPr="0099574C">
        <w:instrText>packet:payload</w:instrText>
      </w:r>
      <w:r w:rsidR="009C6018">
        <w:instrText xml:space="preserve">" </w:instrText>
      </w:r>
      <w:r w:rsidR="009C6018">
        <w:fldChar w:fldCharType="end"/>
      </w:r>
      <w:r w:rsidR="009C6018">
        <w:t>)</w:t>
      </w:r>
      <w:r w:rsidR="00105105" w:rsidRPr="00445898">
        <w:t xml:space="preserve">. </w:t>
      </w:r>
      <w:r w:rsidRPr="00445898">
        <w:t>Unless the model needs it for some reason, SMURPH doesn’t care how the frame content is physically laid out inside a packet</w:t>
      </w:r>
      <w:r w:rsidR="00FB67DB" w:rsidRPr="00445898">
        <w:t>;</w:t>
      </w:r>
      <w:r w:rsidRPr="00445898">
        <w:t xml:space="preserve"> </w:t>
      </w:r>
      <w:r w:rsidR="00105105" w:rsidRPr="00445898">
        <w:t xml:space="preserve">what only matters is the total number of bits, which affects the </w:t>
      </w:r>
      <w:r w:rsidR="009C6018">
        <w:t xml:space="preserve">packet’s </w:t>
      </w:r>
      <w:r w:rsidR="00105105" w:rsidRPr="00445898">
        <w:t xml:space="preserve">transmission/reception time. Then, </w:t>
      </w:r>
      <w:r w:rsidR="00105105" w:rsidRPr="00445898">
        <w:rPr>
          <w:i/>
        </w:rPr>
        <w:t>AckLength</w:t>
      </w:r>
      <w:r w:rsidR="00105105" w:rsidRPr="00445898">
        <w:t xml:space="preserve"> will determine the information content of an acknowledgment packet, which we assume to be fixed. </w:t>
      </w:r>
      <w:r w:rsidR="00105105" w:rsidRPr="00445898">
        <w:rPr>
          <w:i/>
        </w:rPr>
        <w:t>MinPktLength</w:t>
      </w:r>
      <w:r w:rsidR="00105105" w:rsidRPr="00445898">
        <w:t xml:space="preserve"> and </w:t>
      </w:r>
      <w:r w:rsidR="00105105" w:rsidRPr="00445898">
        <w:rPr>
          <w:i/>
        </w:rPr>
        <w:t>MaxPktLength</w:t>
      </w:r>
      <w:r w:rsidR="00105105" w:rsidRPr="00445898">
        <w:t xml:space="preserve"> describe the minimum and maximum length of a (data) packet’s information content. All these values are in bits.</w:t>
      </w:r>
    </w:p>
    <w:p w:rsidR="00C335C4" w:rsidRPr="00445898" w:rsidRDefault="00C335C4" w:rsidP="00120818">
      <w:pPr>
        <w:pStyle w:val="firstparagraph"/>
      </w:pPr>
      <w:r w:rsidRPr="00445898">
        <w:t xml:space="preserve">When we look at the invocation of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FB67DB" w:rsidRPr="00445898">
        <w:t xml:space="preserve"> the</w:t>
      </w:r>
      <w:r w:rsidRPr="00445898">
        <w:t xml:space="preserve"> </w:t>
      </w:r>
      <w:r w:rsidRPr="00445898">
        <w:rPr>
          <w:i/>
        </w:rPr>
        <w:t>Client</w:t>
      </w:r>
      <w:r w:rsidRPr="00445898">
        <w:t xml:space="preserve"> in the transmitter process in Section </w:t>
      </w:r>
      <w:r w:rsidRPr="00445898">
        <w:fldChar w:fldCharType="begin"/>
      </w:r>
      <w:r w:rsidRPr="00445898">
        <w:instrText xml:space="preserve"> REF _Ref498962759 \r \h </w:instrText>
      </w:r>
      <w:r w:rsidRPr="00445898">
        <w:fldChar w:fldCharType="separate"/>
      </w:r>
      <w:r w:rsidR="00DE4310">
        <w:t>2.2.3</w:t>
      </w:r>
      <w:r w:rsidRPr="00445898">
        <w:fldChar w:fldCharType="end"/>
      </w:r>
      <w:r w:rsidRPr="00445898">
        <w:t>, we see three of the above parameters mentioned in the arguments. Recall that the method extracts (into a packet buffer) a packet from a message queued at the station for transmission</w:t>
      </w:r>
      <w:r w:rsidR="00FB67DB" w:rsidRPr="00445898">
        <w:t xml:space="preserve"> (Section </w:t>
      </w:r>
      <w:r w:rsidR="00FB67DB" w:rsidRPr="00445898">
        <w:fldChar w:fldCharType="begin"/>
      </w:r>
      <w:r w:rsidR="00FB67DB" w:rsidRPr="00445898">
        <w:instrText xml:space="preserve"> REF _Ref507098614 \r \h </w:instrText>
      </w:r>
      <w:r w:rsidR="00FB67DB" w:rsidRPr="00445898">
        <w:fldChar w:fldCharType="separate"/>
      </w:r>
      <w:r w:rsidR="00DE4310">
        <w:t>6.7.1</w:t>
      </w:r>
      <w:r w:rsidR="00FB67DB" w:rsidRPr="00445898">
        <w:fldChar w:fldCharType="end"/>
      </w:r>
      <w:r w:rsidR="00FB67DB" w:rsidRPr="00445898">
        <w:t>)</w:t>
      </w:r>
      <w:r w:rsidRPr="00445898">
        <w:t xml:space="preserve">. The packet is constructed in such a way that its information content is at most </w:t>
      </w:r>
      <w:r w:rsidRPr="00445898">
        <w:rPr>
          <w:i/>
        </w:rPr>
        <w:t>MaxPktLength</w:t>
      </w:r>
      <w:r w:rsidRPr="00445898">
        <w:t xml:space="preserve"> bits long (if at least that many bits are available in the message), and at least </w:t>
      </w:r>
      <w:r w:rsidRPr="00445898">
        <w:rPr>
          <w:i/>
        </w:rPr>
        <w:t>MinPktLength</w:t>
      </w:r>
      <w:r w:rsidRPr="00445898">
        <w:t xml:space="preserve"> </w:t>
      </w:r>
      <w:r w:rsidRPr="00445898">
        <w:lastRenderedPageBreak/>
        <w:t>bits long. If the message (whatever is left of it at the time of the packet</w:t>
      </w:r>
      <w:r w:rsidR="009C6018">
        <w:t>’s</w:t>
      </w:r>
      <w:r w:rsidRPr="00445898">
        <w:t xml:space="preserve"> acquisition) is shorter than </w:t>
      </w:r>
      <w:r w:rsidRPr="00445898">
        <w:rPr>
          <w:i/>
        </w:rPr>
        <w:t>MinPktLength</w:t>
      </w:r>
      <w:r w:rsidRPr="00445898">
        <w:t xml:space="preserve"> bits, then the information content is </w:t>
      </w:r>
      <w:r w:rsidRPr="00445898">
        <w:rPr>
          <w:i/>
        </w:rPr>
        <w:t>inflated</w:t>
      </w:r>
      <w:r w:rsidRPr="00445898">
        <w:t xml:space="preserve"> with dummy bits to </w:t>
      </w:r>
      <w:r w:rsidRPr="00445898">
        <w:rPr>
          <w:i/>
        </w:rPr>
        <w:t>MinPktLength</w:t>
      </w:r>
      <w:r w:rsidRPr="00445898">
        <w:t>. Then,</w:t>
      </w:r>
      <w:r w:rsidRPr="00445898">
        <w:rPr>
          <w:i/>
        </w:rPr>
        <w:t xml:space="preserve"> HeaderLength</w:t>
      </w:r>
      <w:r w:rsidRPr="00445898">
        <w:t xml:space="preserve"> frame content bits are added to the packet to make it complete. The inflated bits, if any, do not count to the </w:t>
      </w:r>
      <w:r w:rsidR="009C6018">
        <w:t>“useful”</w:t>
      </w:r>
      <w:r w:rsidRPr="00445898">
        <w:t xml:space="preserve"> content, but are treated as “honorary” frame content bits. This is important, when the packe</w:t>
      </w:r>
      <w:r w:rsidR="00414B97" w:rsidRPr="00445898">
        <w:t>t</w:t>
      </w:r>
      <w:r w:rsidRPr="00445898">
        <w:t xml:space="preserve"> is tallied up on reception, for the assessment of its contribution to the application.</w:t>
      </w:r>
    </w:p>
    <w:p w:rsidR="00FD7DA8" w:rsidRPr="00445898" w:rsidRDefault="00F64E6E" w:rsidP="00120818">
      <w:pPr>
        <w:pStyle w:val="firstparagraph"/>
      </w:pPr>
      <w:r w:rsidRPr="00445898">
        <w:t>Next,</w:t>
      </w:r>
      <w:r w:rsidR="00FD7DA8" w:rsidRPr="00445898">
        <w:t xml:space="preserve"> we see </w:t>
      </w:r>
      <w:r w:rsidR="00B10997">
        <w:t xml:space="preserve">three parameters representing time intervals, three of them of type </w:t>
      </w:r>
      <w:r w:rsidR="00B10997" w:rsidRPr="00B10997">
        <w:rPr>
          <w:i/>
        </w:rPr>
        <w:t>TIME</w:t>
      </w:r>
      <w:r w:rsidR="00B10997">
        <w:t xml:space="preserve"> plus one </w:t>
      </w:r>
      <w:r w:rsidR="00B10997" w:rsidRPr="00B10997">
        <w:rPr>
          <w:i/>
        </w:rPr>
        <w:t>double</w:t>
      </w:r>
      <w:r w:rsidR="00FD7DA8" w:rsidRPr="00445898">
        <w:t xml:space="preserve">. The first of them, </w:t>
      </w:r>
      <w:r w:rsidR="00FD7DA8" w:rsidRPr="00445898">
        <w:rPr>
          <w:i/>
        </w:rPr>
        <w:t>TransmissionRate</w:t>
      </w:r>
      <w:r w:rsidR="00FD7DA8" w:rsidRPr="00445898">
        <w:t>, determines the transmission rate</w:t>
      </w:r>
      <w:r w:rsidR="00B21BC6">
        <w:fldChar w:fldCharType="begin"/>
      </w:r>
      <w:r w:rsidR="00B21BC6">
        <w:instrText xml:space="preserve"> XE "</w:instrText>
      </w:r>
      <w:r w:rsidR="00B21BC6" w:rsidRPr="004A3521">
        <w:instrText>rate:</w:instrText>
      </w:r>
      <w:r w:rsidR="00B21BC6">
        <w:rPr>
          <w:lang w:val="pl-PL"/>
        </w:rPr>
        <w:instrText>transmission</w:instrText>
      </w:r>
      <w:r w:rsidR="00B21BC6">
        <w:instrText xml:space="preserve">" </w:instrText>
      </w:r>
      <w:r w:rsidR="00B21BC6">
        <w:fldChar w:fldCharType="end"/>
      </w:r>
      <w:r w:rsidR="00FD7DA8" w:rsidRPr="00445898">
        <w:t xml:space="preserve"> of our simple network. </w:t>
      </w:r>
      <w:r w:rsidR="00497D0C">
        <w:t xml:space="preserve">The last one, </w:t>
      </w:r>
      <w:r w:rsidR="00497D0C" w:rsidRPr="00497D0C">
        <w:rPr>
          <w:i/>
        </w:rPr>
        <w:t>Distance</w:t>
      </w:r>
      <w:r w:rsidR="00497D0C">
        <w:t>, is the length of the links expressed as the amount of time required for a signal to propagate between the two stations. The remaining two</w:t>
      </w:r>
      <w:r w:rsidR="00FD7DA8" w:rsidRPr="00445898">
        <w:t xml:space="preserve"> are </w:t>
      </w:r>
      <w:r w:rsidR="00497D0C">
        <w:t>the</w:t>
      </w:r>
      <w:r w:rsidR="00FD7DA8" w:rsidRPr="00445898">
        <w:t xml:space="preserve"> timeouts needed by the transmitter and the recipient.</w:t>
      </w:r>
    </w:p>
    <w:p w:rsidR="00C335C4" w:rsidRPr="00445898" w:rsidRDefault="00C335C4" w:rsidP="00120818">
      <w:pPr>
        <w:pStyle w:val="firstparagraph"/>
      </w:pPr>
      <w:r w:rsidRPr="00445898">
        <w:t>The last</w:t>
      </w:r>
      <w:r w:rsidR="00414B97" w:rsidRPr="00445898">
        <w:t xml:space="preserve"> parameter, </w:t>
      </w:r>
      <w:r w:rsidR="00414B97" w:rsidRPr="00445898">
        <w:rPr>
          <w:i/>
        </w:rPr>
        <w:t>MessageNumberLimit</w:t>
      </w:r>
      <w:r w:rsidR="00414B97" w:rsidRPr="00445898">
        <w:t xml:space="preserve">, will </w:t>
      </w:r>
      <w:r w:rsidR="00497D0C">
        <w:t>let</w:t>
      </w:r>
      <w:r w:rsidR="00414B97" w:rsidRPr="00445898">
        <w:t xml:space="preserve"> us declare a simple termination condition for the experiment. The model will stop, and the </w:t>
      </w:r>
      <w:r w:rsidR="00414B97" w:rsidRPr="00445898">
        <w:rPr>
          <w:i/>
        </w:rPr>
        <w:t>DEATH</w:t>
      </w:r>
      <w:r w:rsidR="00414B97"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414B97" w:rsidRPr="00445898">
        <w:t xml:space="preserve"> on </w:t>
      </w:r>
      <w:r w:rsidR="00414B97" w:rsidRPr="00445898">
        <w:rPr>
          <w:i/>
        </w:rPr>
        <w:t>Kernel</w:t>
      </w:r>
      <w:r w:rsidR="00414B97" w:rsidRPr="00445898">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414B97" w:rsidRPr="00445898">
        <w:t xml:space="preserve">will be triggered (thus making the </w:t>
      </w:r>
      <w:r w:rsidR="00414B97" w:rsidRPr="00445898">
        <w:rPr>
          <w:i/>
        </w:rPr>
        <w:t>Root</w:t>
      </w:r>
      <w:r w:rsidR="00414B97" w:rsidRPr="00445898">
        <w:t xml:space="preserve"> process transit to its second state) when the total number of messages received at the recipient reaches the specified threshold.</w:t>
      </w:r>
    </w:p>
    <w:p w:rsidR="00414B97" w:rsidRPr="00445898" w:rsidRDefault="00414B97" w:rsidP="00120818">
      <w:pPr>
        <w:pStyle w:val="firstparagraph"/>
      </w:pPr>
      <w:r w:rsidRPr="00445898">
        <w:t xml:space="preserve">Those of the above variables that represent numerical parameters of the model are read from the input data set. This is accomplished by the </w:t>
      </w:r>
      <w:r w:rsidRPr="00445898">
        <w:rPr>
          <w:i/>
        </w:rPr>
        <w:t>readData</w:t>
      </w:r>
      <w:r w:rsidRPr="00445898">
        <w:t xml:space="preserve"> method of </w:t>
      </w:r>
      <w:r w:rsidRPr="00445898">
        <w:rPr>
          <w:i/>
        </w:rPr>
        <w:t>Root</w:t>
      </w:r>
      <w:r w:rsidRPr="00445898">
        <w:t xml:space="preserve"> in th</w:t>
      </w:r>
      <w:r w:rsidR="00FB67DB" w:rsidRPr="00445898">
        <w:t>is</w:t>
      </w:r>
      <w:r w:rsidRPr="00445898">
        <w:t xml:space="preserve"> way:</w:t>
      </w:r>
    </w:p>
    <w:p w:rsidR="00414B97" w:rsidRPr="00445898" w:rsidRDefault="00414B97" w:rsidP="00FD7DA8">
      <w:pPr>
        <w:pStyle w:val="firstparagraph"/>
        <w:ind w:firstLine="720"/>
        <w:rPr>
          <w:i/>
        </w:rPr>
      </w:pPr>
      <w:r w:rsidRPr="00445898">
        <w:rPr>
          <w:i/>
        </w:rPr>
        <w:t>void Root::readData (</w:t>
      </w:r>
      <w:r w:rsidR="00FD7DA8" w:rsidRPr="00445898">
        <w:rPr>
          <w:i/>
        </w:rPr>
        <w:t xml:space="preserve"> </w:t>
      </w:r>
      <w:r w:rsidRPr="00445898">
        <w:rPr>
          <w:i/>
        </w:rPr>
        <w:t>) {</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(HeaderLength);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(AckLength);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(MinPktLength);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(MaxPktLength);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(TransmissionRate);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(SenderTimeout);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(RecipientTimeout);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(Distance);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(MeanMessageInterarrivalTime);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(FaultRate);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(MessageNumberLimit);</w:t>
      </w:r>
    </w:p>
    <w:p w:rsidR="00414B97" w:rsidRPr="00445898" w:rsidRDefault="00414B97" w:rsidP="00FD7DA8">
      <w:pPr>
        <w:pStyle w:val="firstparagraph"/>
        <w:ind w:firstLine="720"/>
        <w:rPr>
          <w:i/>
        </w:rPr>
      </w:pPr>
      <w:r w:rsidRPr="00445898">
        <w:rPr>
          <w:i/>
        </w:rPr>
        <w:t>};</w:t>
      </w:r>
    </w:p>
    <w:p w:rsidR="00414B97" w:rsidRPr="00445898" w:rsidRDefault="00FD7DA8" w:rsidP="00414B97">
      <w:pPr>
        <w:pStyle w:val="firstparagraph"/>
      </w:pPr>
      <w:r w:rsidRPr="00445898">
        <w:t xml:space="preserve">This is just a dull series of calls to </w:t>
      </w:r>
      <w:r w:rsidRPr="00445898">
        <w:rPr>
          <w:i/>
        </w:rPr>
        <w:t>readIn</w:t>
      </w:r>
      <w:r w:rsidRPr="00445898">
        <w:t xml:space="preserve"> to read the numerical parameters of our model from the input file.</w:t>
      </w:r>
      <w:r w:rsidR="009B3C73" w:rsidRPr="009B3C73">
        <w:t xml:space="preserve"> </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The </w:t>
      </w:r>
      <w:r w:rsidR="00497D0C">
        <w:t>function</w:t>
      </w:r>
      <w:r w:rsidR="00FB67DB" w:rsidRPr="00445898">
        <w:t xml:space="preserve"> </w:t>
      </w:r>
      <w:r w:rsidR="00122EE2" w:rsidRPr="00445898">
        <w:t>correctly handles arguments</w:t>
      </w:r>
      <w:r w:rsidRPr="00445898">
        <w:t xml:space="preserve"> of different </w:t>
      </w:r>
      <w:r w:rsidR="00122EE2" w:rsidRPr="00445898">
        <w:t>numeric</w:t>
      </w:r>
      <w:r w:rsidR="00FB67DB" w:rsidRPr="00445898">
        <w:t>al</w:t>
      </w:r>
      <w:r w:rsidR="00122EE2" w:rsidRPr="00445898">
        <w:t xml:space="preserve"> </w:t>
      </w:r>
      <w:r w:rsidRPr="00445898">
        <w:t>types</w:t>
      </w:r>
      <w:r w:rsidR="00122EE2" w:rsidRPr="00445898">
        <w:t>.</w:t>
      </w:r>
    </w:p>
    <w:p w:rsidR="00122EE2" w:rsidRPr="00445898" w:rsidRDefault="00122EE2" w:rsidP="00414B97">
      <w:pPr>
        <w:pStyle w:val="firstparagraph"/>
      </w:pPr>
      <w:r w:rsidRPr="00445898">
        <w:t xml:space="preserve">Before we discuss the next step </w:t>
      </w:r>
      <w:r w:rsidR="00FB67DB" w:rsidRPr="00445898">
        <w:t>carried out</w:t>
      </w:r>
      <w:r w:rsidRPr="00445898">
        <w:t xml:space="preserve"> by </w:t>
      </w:r>
      <w:r w:rsidRPr="00445898">
        <w:rPr>
          <w:i/>
        </w:rPr>
        <w:t>Root</w:t>
      </w:r>
      <w:r w:rsidRPr="00445898">
        <w:t xml:space="preserve">, which is the creation of the network’s virtual hardware, we should look at the </w:t>
      </w:r>
      <w:r w:rsidRPr="00445898">
        <w:rPr>
          <w:i/>
        </w:rPr>
        <w:t>setup</w:t>
      </w:r>
      <w:r w:rsidRPr="00445898">
        <w:t xml:space="preserve"> methods of the two stations. We have postponed their introduction until now, because they carry out functions belonging to the network creation </w:t>
      </w:r>
      <w:r w:rsidR="00FB67DB" w:rsidRPr="00445898">
        <w:t>stage</w:t>
      </w:r>
      <w:r w:rsidRPr="00445898">
        <w:t>.</w:t>
      </w:r>
    </w:p>
    <w:p w:rsidR="00122EE2" w:rsidRPr="00445898" w:rsidRDefault="00122EE2" w:rsidP="00122EE2">
      <w:pPr>
        <w:pStyle w:val="firstparagraph"/>
        <w:spacing w:after="0"/>
        <w:ind w:firstLine="720"/>
        <w:rPr>
          <w:i/>
        </w:rPr>
      </w:pPr>
      <w:r w:rsidRPr="00445898">
        <w:rPr>
          <w:i/>
        </w:rPr>
        <w:t>void SenderType::setup ( )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lastRenderedPageBreak/>
        <w:tab/>
      </w:r>
      <w:r w:rsidRPr="00445898">
        <w:rPr>
          <w:i/>
        </w:rPr>
        <w:tab/>
        <w:t>LastSent = 0;</w:t>
      </w:r>
    </w:p>
    <w:p w:rsidR="00122EE2" w:rsidRPr="00445898" w:rsidRDefault="00122EE2" w:rsidP="00122EE2">
      <w:pPr>
        <w:pStyle w:val="firstparagraph"/>
        <w:ind w:firstLine="720"/>
        <w:rPr>
          <w:i/>
        </w:rPr>
      </w:pPr>
      <w:r w:rsidRPr="00445898">
        <w:rPr>
          <w:i/>
        </w:rPr>
        <w:t>};</w:t>
      </w:r>
    </w:p>
    <w:p w:rsidR="00122EE2" w:rsidRPr="00445898" w:rsidRDefault="00122EE2" w:rsidP="00122EE2">
      <w:pPr>
        <w:pStyle w:val="firstparagraph"/>
        <w:spacing w:after="0"/>
        <w:ind w:firstLine="720"/>
        <w:rPr>
          <w:i/>
        </w:rPr>
      </w:pPr>
      <w:r w:rsidRPr="00445898">
        <w:rPr>
          <w:i/>
        </w:rPr>
        <w:t>void RecipientType::setup (</w:t>
      </w:r>
      <w:r w:rsidR="00CB2E99" w:rsidRPr="00445898">
        <w:rPr>
          <w:i/>
        </w:rPr>
        <w:t xml:space="preserve"> </w:t>
      </w:r>
      <w:r w:rsidRPr="00445898">
        <w:rPr>
          <w:i/>
        </w:rPr>
        <w:t>)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tab/>
      </w:r>
      <w:r w:rsidRPr="00445898">
        <w:rPr>
          <w:i/>
        </w:rPr>
        <w:tab/>
        <w:t>AckBuffer.fill (this, Sender, AckLength + HeaderLength, AckLength);</w:t>
      </w:r>
    </w:p>
    <w:p w:rsidR="00122EE2" w:rsidRPr="00445898" w:rsidRDefault="00122EE2" w:rsidP="00122EE2">
      <w:pPr>
        <w:pStyle w:val="firstparagraph"/>
        <w:spacing w:after="0"/>
        <w:rPr>
          <w:i/>
        </w:rPr>
      </w:pPr>
      <w:r w:rsidRPr="00445898">
        <w:rPr>
          <w:i/>
        </w:rPr>
        <w:tab/>
      </w:r>
      <w:r w:rsidRPr="00445898">
        <w:rPr>
          <w:i/>
        </w:rPr>
        <w:tab/>
        <w:t>Expected = 0;</w:t>
      </w:r>
    </w:p>
    <w:p w:rsidR="00122EE2" w:rsidRPr="00445898" w:rsidRDefault="00122EE2" w:rsidP="00122EE2">
      <w:pPr>
        <w:pStyle w:val="firstparagraph"/>
        <w:ind w:firstLine="720"/>
        <w:rPr>
          <w:i/>
        </w:rPr>
      </w:pPr>
      <w:r w:rsidRPr="00445898">
        <w:rPr>
          <w:i/>
        </w:rPr>
        <w:t xml:space="preserve">}; </w:t>
      </w:r>
    </w:p>
    <w:p w:rsidR="003579B9" w:rsidRPr="00445898" w:rsidRDefault="00122EE2" w:rsidP="001828F8">
      <w:pPr>
        <w:pStyle w:val="firstparagraph"/>
      </w:pPr>
      <w:r w:rsidRPr="00445898">
        <w:t xml:space="preserve">Note that the methods can only be called (i.e., the stations can be created) after the parameters referenced in them have been read in. They set up the ports and mailboxes and initialize the alternating bits. Additionally, the </w:t>
      </w:r>
      <w:r w:rsidRPr="00445898">
        <w:rPr>
          <w:i/>
        </w:rPr>
        <w:t>setup</w:t>
      </w:r>
      <w:r w:rsidRPr="00445898">
        <w:t xml:space="preserve"> method of the recipient station pre-fills the acknowledgement buffer with </w:t>
      </w:r>
      <w:r w:rsidR="003F17A5">
        <w:t>the</w:t>
      </w:r>
      <w:r w:rsidRPr="00445898">
        <w:t xml:space="preserve"> fixed </w:t>
      </w:r>
      <w:r w:rsidR="003F17A5">
        <w:t xml:space="preserve">part of its </w:t>
      </w:r>
      <w:r w:rsidRPr="00445898">
        <w:t>content.</w:t>
      </w:r>
    </w:p>
    <w:p w:rsidR="00187D3A" w:rsidRPr="00445898" w:rsidRDefault="00187D3A" w:rsidP="001828F8">
      <w:pPr>
        <w:pStyle w:val="firstparagraph"/>
      </w:pPr>
      <w:r w:rsidRPr="00445898">
        <w:t xml:space="preserve">The </w:t>
      </w:r>
      <w:r w:rsidRPr="00445898">
        <w:rPr>
          <w:i/>
        </w:rPr>
        <w:t>create</w:t>
      </w:r>
      <w:r w:rsidRPr="00445898">
        <w:t xml:space="preserve"> operation for </w:t>
      </w:r>
      <w:r w:rsidRPr="00445898">
        <w:rPr>
          <w:i/>
        </w:rPr>
        <w:t>Port</w:t>
      </w:r>
      <w:r w:rsidR="00453247">
        <w:rPr>
          <w:i/>
        </w:rPr>
        <w:fldChar w:fldCharType="begin"/>
      </w:r>
      <w:r w:rsidR="00453247">
        <w:instrText xml:space="preserve"> XE "</w:instrText>
      </w:r>
      <w:r w:rsidR="00453247" w:rsidRPr="002D1234">
        <w:rPr>
          <w:i/>
        </w:rPr>
        <w:instrText>Port:</w:instrText>
      </w:r>
      <w:r w:rsidR="00453247" w:rsidRPr="002D1234">
        <w:rPr>
          <w:lang w:val="pl-PL"/>
        </w:rPr>
        <w:instrText>creating</w:instrText>
      </w:r>
      <w:r w:rsidR="00453247">
        <w:instrText xml:space="preserve">" </w:instrText>
      </w:r>
      <w:r w:rsidR="00453247">
        <w:rPr>
          <w:i/>
        </w:rPr>
        <w:fldChar w:fldCharType="end"/>
      </w:r>
      <w:r w:rsidRPr="00445898">
        <w:t xml:space="preserve"> accepts an optional argument defining the transmission rate</w:t>
      </w:r>
      <w:bookmarkStart w:id="115" w:name="_Hlk514752602"/>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bookmarkEnd w:id="115"/>
      <w:r w:rsidRPr="00445898">
        <w:t>, or rather its reciprocal</w:t>
      </w:r>
      <w:r w:rsidRPr="00445898">
        <w:rPr>
          <w:rStyle w:val="FootnoteReference"/>
        </w:rPr>
        <w:footnoteReference w:id="12"/>
      </w:r>
      <w:r w:rsidRPr="00445898">
        <w:t xml:space="preserve"> specifying the amount of time (expressed in </w:t>
      </w:r>
      <w:r w:rsidRPr="00445898">
        <w:rPr>
          <w:i/>
        </w:rPr>
        <w:t>ITU</w:t>
      </w:r>
      <w:r w:rsidRPr="00445898">
        <w:t>s) needed to insert a single bit into the port.</w:t>
      </w:r>
      <w:r w:rsidR="00A732C5" w:rsidRPr="00445898">
        <w:t xml:space="preserve"> Note that only those ports that are used to transmit packets (via the </w:t>
      </w:r>
      <w:r w:rsidR="00A732C5" w:rsidRPr="00445898">
        <w:rPr>
          <w:i/>
        </w:rPr>
        <w:t>transmit</w:t>
      </w:r>
      <w:r w:rsidR="00A732C5" w:rsidRPr="00445898">
        <w:t xml:space="preserve"> method of </w:t>
      </w:r>
      <w:r w:rsidR="00A732C5"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00A732C5" w:rsidRPr="00445898">
        <w:t>, see Sections </w:t>
      </w:r>
      <w:r w:rsidR="00A732C5" w:rsidRPr="00445898">
        <w:fldChar w:fldCharType="begin"/>
      </w:r>
      <w:r w:rsidR="00A732C5" w:rsidRPr="00445898">
        <w:instrText xml:space="preserve"> REF _Ref498962759 \r \h </w:instrText>
      </w:r>
      <w:r w:rsidR="00A732C5" w:rsidRPr="00445898">
        <w:fldChar w:fldCharType="separate"/>
      </w:r>
      <w:r w:rsidR="00DE4310">
        <w:t>2.2.3</w:t>
      </w:r>
      <w:r w:rsidR="00A732C5" w:rsidRPr="00445898">
        <w:fldChar w:fldCharType="end"/>
      </w:r>
      <w:r w:rsidR="00A732C5" w:rsidRPr="00445898">
        <w:t xml:space="preserve"> and </w:t>
      </w:r>
      <w:r w:rsidR="00A732C5" w:rsidRPr="00445898">
        <w:fldChar w:fldCharType="begin"/>
      </w:r>
      <w:r w:rsidR="00A732C5" w:rsidRPr="00445898">
        <w:instrText xml:space="preserve"> REF _Ref499032249 \r \h </w:instrText>
      </w:r>
      <w:r w:rsidR="00A732C5" w:rsidRPr="00445898">
        <w:fldChar w:fldCharType="separate"/>
      </w:r>
      <w:r w:rsidR="00DE4310">
        <w:t>2.2.4</w:t>
      </w:r>
      <w:r w:rsidR="00A732C5" w:rsidRPr="00445898">
        <w:fldChar w:fldCharType="end"/>
      </w:r>
      <w:r w:rsidR="00A732C5" w:rsidRPr="00445898">
        <w:t>) need a transmission rate. It is needed as the multiplier of the total packet length to produce the amount of time needed by the method to complete a packet transmission, i.e., to set the timer for a transition to the state specified as its second argument.</w:t>
      </w:r>
    </w:p>
    <w:p w:rsidR="009C30F9" w:rsidRPr="00445898" w:rsidRDefault="009C30F9" w:rsidP="001828F8">
      <w:pPr>
        <w:pStyle w:val="firstparagraph"/>
      </w:pPr>
      <w:r w:rsidRPr="00445898">
        <w:t xml:space="preserve">Both mailboxes are created with capacity </w:t>
      </w:r>
      <m:oMath>
        <m:r>
          <w:rPr>
            <w:rFonts w:ascii="Cambria Math" w:hAnsi="Cambria Math"/>
          </w:rPr>
          <m:t>1</m:t>
        </m:r>
      </m:oMath>
      <w:r w:rsidRPr="00445898">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(the argument of the standard </w:t>
      </w:r>
      <w:r w:rsidRPr="00445898">
        <w:rPr>
          <w:i/>
        </w:rPr>
        <w:t>setup</w:t>
      </w:r>
      <w:r w:rsidRPr="00445898">
        <w:t xml:space="preserve"> method for </w:t>
      </w:r>
      <w:r w:rsidRPr="00445898">
        <w:rPr>
          <w:i/>
        </w:rPr>
        <w:t>Mailbox</w:t>
      </w:r>
      <w:r w:rsidRPr="00445898">
        <w:t xml:space="preserve">). This is the maximum number of (pending) signals that can be stored in the mailbox (by </w:t>
      </w:r>
      <w:r w:rsidRPr="00445898">
        <w:rPr>
          <w:i/>
        </w:rPr>
        <w:t>put</w:t>
      </w:r>
      <w:r w:rsidRPr="00445898">
        <w:t xml:space="preserve">) before being accepted (when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is triggered). As both mailboxes are used to implement a simple handshake mechanism between a pair of processes, this is exactly how much they need.</w:t>
      </w:r>
    </w:p>
    <w:p w:rsidR="009C30F9" w:rsidRPr="00445898" w:rsidRDefault="00CD43D9" w:rsidP="001828F8">
      <w:pPr>
        <w:pStyle w:val="firstparagraph"/>
      </w:pPr>
      <w:r w:rsidRPr="00445898">
        <w:t>The acknowledgement packet buffer</w:t>
      </w:r>
      <w:r w:rsidR="00816318">
        <w:fldChar w:fldCharType="begin"/>
      </w:r>
      <w:r w:rsidR="00816318">
        <w:instrText xml:space="preserve"> XE "</w:instrText>
      </w:r>
      <w:r w:rsidR="00816318" w:rsidRPr="00DF189D">
        <w:instrText>packet:buffers</w:instrText>
      </w:r>
      <w:r w:rsidR="00816318">
        <w:instrText xml:space="preserve">" </w:instrText>
      </w:r>
      <w:r w:rsidR="00816318">
        <w:fldChar w:fldCharType="end"/>
      </w:r>
      <w:r w:rsidRPr="00445898">
        <w:t xml:space="preserve"> at the recipient station is filled by calling the </w:t>
      </w:r>
      <w:r w:rsidRPr="00445898">
        <w:rPr>
          <w:i/>
        </w:rPr>
        <w:t>fill</w:t>
      </w:r>
      <w:r w:rsidRPr="00445898">
        <w:t xml:space="preserve"> method belonging to the standard </w:t>
      </w:r>
      <w:r w:rsidRPr="00445898">
        <w:rPr>
          <w:i/>
        </w:rPr>
        <w:t>Packet</w:t>
      </w:r>
      <w:r w:rsidRPr="00445898">
        <w:t xml:space="preserve"> type. The arguments correspond to the following attributes of the packet:</w:t>
      </w:r>
    </w:p>
    <w:p w:rsidR="00CD43D9" w:rsidRPr="00445898" w:rsidRDefault="00CD43D9" w:rsidP="00552A98">
      <w:pPr>
        <w:pStyle w:val="firstparagraph"/>
        <w:numPr>
          <w:ilvl w:val="0"/>
          <w:numId w:val="13"/>
        </w:numPr>
      </w:pPr>
      <w:r w:rsidRPr="00445898">
        <w:t>the packet’s sender station (note that this</w:t>
      </w:r>
      <w:r w:rsidR="00F667AD" w:rsidRPr="00445898">
        <w:t xml:space="preserve"> argument</w:t>
      </w:r>
      <w:r w:rsidRPr="00445898">
        <w:t xml:space="preserve"> points to the station whose </w:t>
      </w:r>
      <w:r w:rsidRPr="00445898">
        <w:rPr>
          <w:i/>
        </w:rPr>
        <w:t>setup</w:t>
      </w:r>
      <w:r w:rsidRPr="00445898">
        <w:t xml:space="preserve"> method is bei</w:t>
      </w:r>
      <w:r w:rsidR="00F667AD" w:rsidRPr="00445898">
        <w:t>ng executed)</w:t>
      </w:r>
    </w:p>
    <w:p w:rsidR="00CD43D9" w:rsidRPr="00445898" w:rsidRDefault="00F667AD" w:rsidP="00552A98">
      <w:pPr>
        <w:pStyle w:val="firstparagraph"/>
        <w:numPr>
          <w:ilvl w:val="0"/>
          <w:numId w:val="13"/>
        </w:numPr>
      </w:pPr>
      <w:r w:rsidRPr="00445898">
        <w:t>the recipient station</w:t>
      </w:r>
    </w:p>
    <w:p w:rsidR="00CD43D9" w:rsidRPr="00445898" w:rsidRDefault="00CD43D9" w:rsidP="00552A98">
      <w:pPr>
        <w:pStyle w:val="firstparagraph"/>
        <w:numPr>
          <w:ilvl w:val="0"/>
          <w:numId w:val="13"/>
        </w:numPr>
      </w:pPr>
      <w:r w:rsidRPr="00445898">
        <w:t>the total length of the packet (this is the length that, together with the port’s transmission rate, determines the t</w:t>
      </w:r>
      <w:r w:rsidR="00F667AD" w:rsidRPr="00445898">
        <w:t>ransmission time of the packet)</w:t>
      </w:r>
    </w:p>
    <w:p w:rsidR="00CD43D9" w:rsidRPr="00445898" w:rsidRDefault="00CD43D9" w:rsidP="00552A98">
      <w:pPr>
        <w:pStyle w:val="firstparagraph"/>
        <w:numPr>
          <w:ilvl w:val="0"/>
          <w:numId w:val="13"/>
        </w:numPr>
      </w:pPr>
      <w:r w:rsidRPr="00445898">
        <w:t xml:space="preserve">the </w:t>
      </w:r>
      <w:r w:rsidR="00B539F5" w:rsidRPr="00445898">
        <w:t>“information content” of the packet, i.e., the number of bits that should count as the packet’s (useful) payload</w:t>
      </w:r>
      <w:bookmarkStart w:id="116" w:name="_Hlk514927349"/>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bookmarkEnd w:id="116"/>
      <w:r w:rsidR="00574FCB">
        <w:fldChar w:fldCharType="begin"/>
      </w:r>
      <w:r w:rsidR="00574FCB">
        <w:instrText xml:space="preserve"> XE "</w:instrText>
      </w:r>
      <w:r w:rsidR="00574FCB" w:rsidRPr="0016139A">
        <w:instrText>payload</w:instrText>
      </w:r>
      <w:r w:rsidR="00574FCB">
        <w:instrText>" \t "</w:instrText>
      </w:r>
      <w:r w:rsidR="00574FCB" w:rsidRPr="00B20989">
        <w:rPr>
          <w:rFonts w:asciiTheme="minorHAnsi" w:hAnsiTheme="minorHAnsi" w:cs="Mangal"/>
          <w:i/>
        </w:rPr>
        <w:instrText>See</w:instrText>
      </w:r>
      <w:r w:rsidR="00574FCB" w:rsidRPr="00B20989">
        <w:rPr>
          <w:rFonts w:asciiTheme="minorHAnsi" w:hAnsiTheme="minorHAnsi" w:cs="Mangal"/>
        </w:rPr>
        <w:instrText xml:space="preserve"> packet, payload</w:instrText>
      </w:r>
      <w:r w:rsidR="00574FCB">
        <w:instrText xml:space="preserve">" </w:instrText>
      </w:r>
      <w:r w:rsidR="00574FCB">
        <w:fldChar w:fldCharType="end"/>
      </w:r>
    </w:p>
    <w:p w:rsidR="00CD43D9" w:rsidRPr="00445898" w:rsidRDefault="00B539F5" w:rsidP="001828F8">
      <w:pPr>
        <w:pStyle w:val="firstparagraph"/>
      </w:pPr>
      <w:r w:rsidRPr="00445898">
        <w:t xml:space="preserve">The primary reason why we fill the recipient attribute is to enable events like </w:t>
      </w:r>
      <w:r w:rsidRPr="00445898">
        <w:rPr>
          <w:i/>
        </w:rPr>
        <w:t>BMP</w:t>
      </w:r>
      <w:r w:rsidR="00E846D4">
        <w:rPr>
          <w:i/>
        </w:rPr>
        <w:fldChar w:fldCharType="begin"/>
      </w:r>
      <w:r w:rsidR="00E846D4">
        <w:instrText xml:space="preserve"> XE "</w:instrText>
      </w:r>
      <w:r w:rsidR="00E846D4" w:rsidRPr="0056501F">
        <w:rPr>
          <w:i/>
        </w:rPr>
        <w:instrText>BMP:</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EMP</w:instrText>
      </w:r>
      <w:r w:rsidR="00E846D4" w:rsidRPr="0056501F">
        <w:rPr>
          <w:i/>
        </w:rPr>
        <w:instrText>:</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(see the receiving processes in Sections </w:t>
      </w:r>
      <w:r w:rsidRPr="00445898">
        <w:fldChar w:fldCharType="begin"/>
      </w:r>
      <w:r w:rsidRPr="00445898">
        <w:instrText xml:space="preserve"> REF _Ref498962759 \r \h </w:instrText>
      </w:r>
      <w:r w:rsidRPr="00445898">
        <w:fldChar w:fldCharType="separate"/>
      </w:r>
      <w:r w:rsidR="00DE4310">
        <w:t>2.2.3</w:t>
      </w:r>
      <w:r w:rsidRPr="00445898">
        <w:fldChar w:fldCharType="end"/>
      </w:r>
      <w:r w:rsidRPr="00445898">
        <w:t xml:space="preserve"> and </w:t>
      </w:r>
      <w:r w:rsidRPr="00445898">
        <w:fldChar w:fldCharType="begin"/>
      </w:r>
      <w:r w:rsidRPr="00445898">
        <w:instrText xml:space="preserve"> REF _Ref499032249 \r \h </w:instrText>
      </w:r>
      <w:r w:rsidRPr="00445898">
        <w:fldChar w:fldCharType="separate"/>
      </w:r>
      <w:r w:rsidR="00DE4310">
        <w:t>2.2.4</w:t>
      </w:r>
      <w:r w:rsidRPr="00445898">
        <w:fldChar w:fldCharType="end"/>
      </w:r>
      <w:r w:rsidRPr="00445898">
        <w:t>).</w:t>
      </w:r>
      <w:r w:rsidR="00041630" w:rsidRPr="00445898">
        <w:t xml:space="preserve"> </w:t>
      </w:r>
      <w:r w:rsidR="00AB5872" w:rsidRPr="00445898">
        <w:t xml:space="preserve">We do not have to do this for the data packet buffer </w:t>
      </w:r>
      <w:r w:rsidR="00AB5872" w:rsidRPr="00445898">
        <w:lastRenderedPageBreak/>
        <w:t xml:space="preserve">(at the sender station), because that buffer is filled by </w:t>
      </w:r>
      <w:r w:rsidR="00AB5872"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5872" w:rsidRPr="00445898">
        <w:t xml:space="preserve"> (see the transmitter process in Section </w:t>
      </w:r>
      <w:r w:rsidR="00AB5872" w:rsidRPr="00445898">
        <w:fldChar w:fldCharType="begin"/>
      </w:r>
      <w:r w:rsidR="00AB5872" w:rsidRPr="00445898">
        <w:instrText xml:space="preserve"> REF _Ref498962759 \r \h </w:instrText>
      </w:r>
      <w:r w:rsidR="00AB5872" w:rsidRPr="00445898">
        <w:fldChar w:fldCharType="separate"/>
      </w:r>
      <w:r w:rsidR="00DE4310">
        <w:t>2.2.3</w:t>
      </w:r>
      <w:r w:rsidR="00AB5872" w:rsidRPr="00445898">
        <w:fldChar w:fldCharType="end"/>
      </w:r>
      <w:r w:rsidR="00AB5872" w:rsidRPr="00445898">
        <w:t>)</w:t>
      </w:r>
      <w:r w:rsidR="003F17A5">
        <w:t>,</w:t>
      </w:r>
      <w:r w:rsidR="00AB5872" w:rsidRPr="00445898">
        <w:t xml:space="preserve"> which takes care of all the relevant packet attributes.</w:t>
      </w:r>
    </w:p>
    <w:p w:rsidR="00AB5872" w:rsidRPr="00445898" w:rsidRDefault="00AB5872" w:rsidP="001828F8">
      <w:pPr>
        <w:pStyle w:val="firstparagraph"/>
      </w:pPr>
      <w:r w:rsidRPr="00445898">
        <w:t xml:space="preserve">The network is put together by </w:t>
      </w:r>
      <w:r w:rsidRPr="00445898">
        <w:rPr>
          <w:i/>
        </w:rPr>
        <w:t>buildNetwork</w:t>
      </w:r>
      <w:r w:rsidRPr="00445898">
        <w:t xml:space="preserve"> in the following way:</w:t>
      </w:r>
    </w:p>
    <w:p w:rsidR="00AB5872" w:rsidRPr="00445898" w:rsidRDefault="00AB5872" w:rsidP="00AB5872">
      <w:pPr>
        <w:pStyle w:val="firstparagraph"/>
        <w:spacing w:after="0"/>
        <w:ind w:firstLine="720"/>
        <w:rPr>
          <w:i/>
        </w:rPr>
      </w:pPr>
      <w:r w:rsidRPr="00445898">
        <w:rPr>
          <w:i/>
        </w:rPr>
        <w:t>void Root::buildNetwork ( ) {</w:t>
      </w:r>
    </w:p>
    <w:p w:rsidR="00AB5872" w:rsidRPr="00445898" w:rsidRDefault="00AB5872" w:rsidP="00AB587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*from, *to;</w:t>
      </w:r>
    </w:p>
    <w:p w:rsidR="00AB5872" w:rsidRPr="00445898" w:rsidRDefault="00AB5872" w:rsidP="00AB5872">
      <w:pPr>
        <w:pStyle w:val="firstparagraph"/>
        <w:spacing w:after="0"/>
        <w:rPr>
          <w:i/>
        </w:rPr>
      </w:pPr>
      <w:r w:rsidRPr="00445898">
        <w:rPr>
          <w:i/>
        </w:rPr>
        <w:tab/>
      </w:r>
      <w:r w:rsidRPr="00445898">
        <w:rPr>
          <w:i/>
        </w:rPr>
        <w:tab/>
        <w:t>Sender = create SenderType;</w:t>
      </w:r>
    </w:p>
    <w:p w:rsidR="00AB5872" w:rsidRPr="00445898" w:rsidRDefault="00AB5872" w:rsidP="00AB5872">
      <w:pPr>
        <w:pStyle w:val="firstparagraph"/>
        <w:spacing w:after="0"/>
        <w:rPr>
          <w:i/>
        </w:rPr>
      </w:pPr>
      <w:r w:rsidRPr="00445898">
        <w:rPr>
          <w:i/>
        </w:rPr>
        <w:tab/>
      </w:r>
      <w:r w:rsidRPr="00445898">
        <w:rPr>
          <w:i/>
        </w:rPr>
        <w:tab/>
        <w:t>Recipient = create RecipientType;</w:t>
      </w:r>
    </w:p>
    <w:p w:rsidR="00AB5872" w:rsidRPr="00445898" w:rsidRDefault="00AB5872" w:rsidP="00AB5872">
      <w:pPr>
        <w:pStyle w:val="firstparagraph"/>
        <w:spacing w:after="0"/>
        <w:rPr>
          <w:i/>
        </w:rPr>
      </w:pPr>
      <w:r w:rsidRPr="00445898">
        <w:rPr>
          <w:i/>
        </w:rPr>
        <w:tab/>
      </w:r>
      <w:r w:rsidRPr="00445898">
        <w:rPr>
          <w:i/>
        </w:rPr>
        <w:tab/>
        <w:t>STRLink = create Link (2);</w:t>
      </w:r>
    </w:p>
    <w:p w:rsidR="00AB5872" w:rsidRPr="00445898" w:rsidRDefault="00AB5872" w:rsidP="00AB5872">
      <w:pPr>
        <w:pStyle w:val="firstparagraph"/>
        <w:spacing w:after="0"/>
        <w:rPr>
          <w:i/>
        </w:rPr>
      </w:pPr>
      <w:r w:rsidRPr="00445898">
        <w:rPr>
          <w:i/>
        </w:rPr>
        <w:tab/>
      </w:r>
      <w:r w:rsidRPr="00445898">
        <w:rPr>
          <w:i/>
        </w:rPr>
        <w:tab/>
        <w:t>RTSLink = create 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(2);</w:t>
      </w:r>
    </w:p>
    <w:p w:rsidR="00AB5872" w:rsidRPr="00445898" w:rsidRDefault="00AB5872" w:rsidP="00AB5872">
      <w:pPr>
        <w:pStyle w:val="firstparagraph"/>
        <w:spacing w:after="0"/>
        <w:rPr>
          <w:i/>
        </w:rPr>
      </w:pPr>
      <w:r w:rsidRPr="00445898">
        <w:rPr>
          <w:i/>
        </w:rPr>
        <w:tab/>
      </w:r>
      <w:r w:rsidRPr="00445898">
        <w:rPr>
          <w:i/>
        </w:rPr>
        <w:tab/>
        <w:t>(from = Sender-&gt;OutgoingPort)-&gt;connect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(STRLink);</w:t>
      </w:r>
    </w:p>
    <w:p w:rsidR="00AB5872" w:rsidRPr="00445898" w:rsidRDefault="00AB5872" w:rsidP="00AB5872">
      <w:pPr>
        <w:pStyle w:val="firstparagraph"/>
        <w:spacing w:after="0"/>
        <w:rPr>
          <w:i/>
        </w:rPr>
      </w:pPr>
      <w:r w:rsidRPr="00445898">
        <w:rPr>
          <w:i/>
        </w:rPr>
        <w:tab/>
      </w:r>
      <w:r w:rsidRPr="00445898">
        <w:rPr>
          <w:i/>
        </w:rPr>
        <w:tab/>
        <w:t xml:space="preserve">(to = </w:t>
      </w:r>
      <w:bookmarkStart w:id="117" w:name="_Hlk499128120"/>
      <w:r w:rsidRPr="00445898">
        <w:rPr>
          <w:i/>
        </w:rPr>
        <w:t>Recipient-&gt;IncomingPort</w:t>
      </w:r>
      <w:bookmarkEnd w:id="117"/>
      <w:r w:rsidRPr="00445898">
        <w:rPr>
          <w:i/>
        </w:rPr>
        <w:t>)-&gt;connect (STRLink);</w:t>
      </w:r>
    </w:p>
    <w:p w:rsidR="00AB5872" w:rsidRPr="00445898" w:rsidRDefault="00AB5872" w:rsidP="00AB5872">
      <w:pPr>
        <w:pStyle w:val="firstparagraph"/>
        <w:spacing w:after="0"/>
        <w:rPr>
          <w:i/>
        </w:rPr>
      </w:pPr>
      <w:r w:rsidRPr="00445898">
        <w:rPr>
          <w:i/>
        </w:rPr>
        <w:tab/>
      </w:r>
      <w:r w:rsidRPr="00445898">
        <w:rPr>
          <w:i/>
        </w:rPr>
        <w:tab/>
        <w:t>from-&gt;setDTo</w:t>
      </w:r>
      <w:r w:rsidR="0009659F">
        <w:rPr>
          <w:i/>
        </w:rPr>
        <w:fldChar w:fldCharType="begin"/>
      </w:r>
      <w:r w:rsidR="0009659F">
        <w:instrText xml:space="preserve"> XE "</w:instrText>
      </w:r>
      <w:r w:rsidR="0009659F" w:rsidRPr="0078664B">
        <w:rPr>
          <w:i/>
        </w:rPr>
        <w:instrText>setDTo</w:instrText>
      </w:r>
      <w:r w:rsidR="0009659F" w:rsidRPr="0009659F">
        <w:instrText>:examples</w:instrText>
      </w:r>
      <w:r w:rsidR="0009659F">
        <w:instrText xml:space="preserve">" </w:instrText>
      </w:r>
      <w:r w:rsidR="0009659F">
        <w:rPr>
          <w:i/>
        </w:rPr>
        <w:fldChar w:fldCharType="end"/>
      </w:r>
      <w:r w:rsidRPr="00445898">
        <w:rPr>
          <w:i/>
        </w:rPr>
        <w:t xml:space="preserve"> (to, Distance);</w:t>
      </w:r>
    </w:p>
    <w:p w:rsidR="00AB5872" w:rsidRPr="00445898" w:rsidRDefault="00AB5872" w:rsidP="00AB5872">
      <w:pPr>
        <w:pStyle w:val="firstparagraph"/>
        <w:spacing w:after="0"/>
        <w:rPr>
          <w:i/>
        </w:rPr>
      </w:pPr>
      <w:r w:rsidRPr="00445898">
        <w:rPr>
          <w:i/>
        </w:rPr>
        <w:tab/>
      </w:r>
      <w:r w:rsidRPr="00445898">
        <w:rPr>
          <w:i/>
        </w:rPr>
        <w:tab/>
        <w:t>RTSLink-&gt;setFaultRate</w:t>
      </w:r>
      <w:r w:rsidR="006A40CD">
        <w:rPr>
          <w:i/>
        </w:rPr>
        <w:fldChar w:fldCharType="begin"/>
      </w:r>
      <w:r w:rsidR="006A40CD">
        <w:instrText xml:space="preserve"> XE "</w:instrText>
      </w:r>
      <w:r w:rsidR="006A40CD" w:rsidRPr="0078664B">
        <w:rPr>
          <w:i/>
        </w:rPr>
        <w:instrText>setFaultRate</w:instrText>
      </w:r>
      <w:r w:rsidR="006A40CD" w:rsidRPr="006A40CD">
        <w:instrText>:examples</w:instrText>
      </w:r>
      <w:r w:rsidR="006A40CD">
        <w:instrText xml:space="preserve">" </w:instrText>
      </w:r>
      <w:r w:rsidR="006A40CD">
        <w:rPr>
          <w:i/>
        </w:rPr>
        <w:fldChar w:fldCharType="end"/>
      </w:r>
      <w:r w:rsidRPr="00445898">
        <w:rPr>
          <w:i/>
        </w:rPr>
        <w:t xml:space="preserve"> (FaultRate);</w:t>
      </w:r>
    </w:p>
    <w:p w:rsidR="00AB5872" w:rsidRPr="00445898" w:rsidRDefault="00AB5872" w:rsidP="00AB5872">
      <w:pPr>
        <w:pStyle w:val="firstparagraph"/>
        <w:spacing w:after="0"/>
        <w:rPr>
          <w:i/>
        </w:rPr>
      </w:pPr>
      <w:r w:rsidRPr="00445898">
        <w:rPr>
          <w:i/>
        </w:rPr>
        <w:tab/>
      </w:r>
      <w:r w:rsidRPr="00445898">
        <w:rPr>
          <w:i/>
        </w:rPr>
        <w:tab/>
        <w:t>(from = Recipient-&gt;OutgoingPort)-&gt;connect (RTSLink);</w:t>
      </w:r>
    </w:p>
    <w:p w:rsidR="00AB5872" w:rsidRPr="00445898" w:rsidRDefault="00AB5872" w:rsidP="00AB5872">
      <w:pPr>
        <w:pStyle w:val="firstparagraph"/>
        <w:spacing w:after="0"/>
        <w:rPr>
          <w:i/>
        </w:rPr>
      </w:pPr>
      <w:r w:rsidRPr="00445898">
        <w:rPr>
          <w:i/>
        </w:rPr>
        <w:tab/>
      </w:r>
      <w:r w:rsidRPr="00445898">
        <w:rPr>
          <w:i/>
        </w:rPr>
        <w:tab/>
        <w:t>(to = Sender-&gt;IncomingPort)-&gt;connect (RTSLink);</w:t>
      </w:r>
    </w:p>
    <w:p w:rsidR="00AB5872" w:rsidRPr="00445898" w:rsidRDefault="00AB5872" w:rsidP="00AB5872">
      <w:pPr>
        <w:pStyle w:val="firstparagraph"/>
        <w:spacing w:after="0"/>
        <w:rPr>
          <w:i/>
        </w:rPr>
      </w:pPr>
      <w:r w:rsidRPr="00445898">
        <w:rPr>
          <w:i/>
        </w:rPr>
        <w:tab/>
      </w:r>
      <w:r w:rsidRPr="00445898">
        <w:rPr>
          <w:i/>
        </w:rPr>
        <w:tab/>
        <w:t>from-&gt;setDTo (to, Distance);</w:t>
      </w:r>
    </w:p>
    <w:p w:rsidR="00AB5872" w:rsidRPr="00445898" w:rsidRDefault="00AB5872" w:rsidP="00AB5872">
      <w:pPr>
        <w:pStyle w:val="firstparagraph"/>
        <w:spacing w:after="0"/>
        <w:rPr>
          <w:i/>
        </w:rPr>
      </w:pPr>
      <w:r w:rsidRPr="00445898">
        <w:rPr>
          <w:i/>
        </w:rPr>
        <w:tab/>
      </w:r>
      <w:r w:rsidRPr="00445898">
        <w:rPr>
          <w:i/>
        </w:rPr>
        <w:tab/>
        <w:t>STRLink-&gt;setFaultRate (FaultRate);</w:t>
      </w:r>
    </w:p>
    <w:p w:rsidR="00AB5872" w:rsidRPr="00445898" w:rsidRDefault="00AB5872" w:rsidP="00AB5872">
      <w:pPr>
        <w:pStyle w:val="firstparagraph"/>
        <w:ind w:firstLine="432"/>
        <w:rPr>
          <w:i/>
        </w:rPr>
      </w:pPr>
      <w:r w:rsidRPr="00445898">
        <w:rPr>
          <w:i/>
        </w:rPr>
        <w:t>};</w:t>
      </w:r>
    </w:p>
    <w:p w:rsidR="002833B5" w:rsidRPr="00445898" w:rsidRDefault="00AB5872" w:rsidP="00AB5872">
      <w:pPr>
        <w:pStyle w:val="firstparagraph"/>
      </w:pPr>
      <w:r w:rsidRPr="00445898">
        <w:t xml:space="preserve">First, the two stations are </w:t>
      </w:r>
      <w:r w:rsidR="001C6772" w:rsidRPr="00445898">
        <w:t>created</w:t>
      </w:r>
      <w:r w:rsidRPr="00445898">
        <w:t xml:space="preserve"> (note that their </w:t>
      </w:r>
      <w:r w:rsidRPr="00445898">
        <w:rPr>
          <w:i/>
        </w:rPr>
        <w:t>setup</w:t>
      </w:r>
      <w:r w:rsidRPr="00445898">
        <w:t xml:space="preserve"> methods are automatically invoked, which results in their ports being built and set up). Next, the two links </w:t>
      </w:r>
      <w:r w:rsidR="001C6772" w:rsidRPr="00445898">
        <w:t xml:space="preserve">come into existence; the </w:t>
      </w:r>
      <w:r w:rsidR="001C6772" w:rsidRPr="00445898">
        <w:rPr>
          <w:i/>
        </w:rPr>
        <w:t>setup</w:t>
      </w:r>
      <w:r w:rsidR="001C6772" w:rsidRPr="00445898">
        <w:t xml:space="preserve"> argument indicates the number of ports that will be connected to the link. </w:t>
      </w:r>
      <w:r w:rsidR="003F17A5">
        <w:t xml:space="preserve">The connection </w:t>
      </w:r>
      <w:r w:rsidR="001C6772" w:rsidRPr="00445898">
        <w:t xml:space="preserve">is accomplished with the </w:t>
      </w:r>
      <w:r w:rsidR="001C6772" w:rsidRPr="00445898">
        <w:rPr>
          <w:i/>
        </w:rPr>
        <w:t>connect</w:t>
      </w:r>
      <w:r w:rsidR="001C6772" w:rsidRPr="00445898">
        <w:t xml:space="preserve"> method of </w:t>
      </w:r>
      <w:r w:rsidR="001C6772"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001C6772" w:rsidRPr="00445898">
        <w:t xml:space="preserve">. Then, the distance between </w:t>
      </w:r>
      <w:r w:rsidR="007804CD" w:rsidRPr="00445898">
        <w:t>the</w:t>
      </w:r>
      <w:r w:rsidR="001C6772" w:rsidRPr="00445898">
        <w:t xml:space="preserve"> pair</w:t>
      </w:r>
      <w:r w:rsidR="007804CD" w:rsidRPr="00445898">
        <w:t xml:space="preserve"> of ports on the same link is set with </w:t>
      </w:r>
      <w:r w:rsidR="007804CD" w:rsidRPr="00445898">
        <w:rPr>
          <w:i/>
        </w:rPr>
        <w:t>setDTo</w:t>
      </w:r>
      <w:r w:rsidR="0009659F">
        <w:rPr>
          <w:i/>
        </w:rPr>
        <w:fldChar w:fldCharType="begin"/>
      </w:r>
      <w:r w:rsidR="0009659F">
        <w:instrText xml:space="preserve"> XE "</w:instrText>
      </w:r>
      <w:r w:rsidR="0009659F" w:rsidRPr="0078664B">
        <w:rPr>
          <w:i/>
        </w:rPr>
        <w:instrText>setDTo</w:instrText>
      </w:r>
      <w:r w:rsidR="0009659F">
        <w:instrText xml:space="preserve">" </w:instrText>
      </w:r>
      <w:r w:rsidR="0009659F">
        <w:rPr>
          <w:i/>
        </w:rPr>
        <w:fldChar w:fldCharType="end"/>
      </w:r>
      <w:r w:rsidR="007804CD" w:rsidRPr="00445898">
        <w:t xml:space="preserve"> (set distance to). Note that </w:t>
      </w:r>
      <w:r w:rsidR="007804CD" w:rsidRPr="00445898">
        <w:rPr>
          <w:i/>
        </w:rPr>
        <w:t>setDTo</w:t>
      </w:r>
      <w:r w:rsidR="007804CD" w:rsidRPr="00445898">
        <w:t xml:space="preserve"> is a port method. It takes two arguments: </w:t>
      </w:r>
      <w:r w:rsidR="00B76537">
        <w:t>the other</w:t>
      </w:r>
      <w:r w:rsidR="007804CD" w:rsidRPr="00445898">
        <w:t xml:space="preserve"> port (th</w:t>
      </w:r>
      <w:r w:rsidR="00F667AD" w:rsidRPr="00445898">
        <w:t>e one to which the distance is being</w:t>
      </w:r>
      <w:r w:rsidR="007804CD" w:rsidRPr="00445898">
        <w:t xml:space="preserve"> defined) and the distance </w:t>
      </w:r>
      <w:r w:rsidR="00497D0C">
        <w:t xml:space="preserve">itself, </w:t>
      </w:r>
      <w:r w:rsidR="00273281">
        <w:t>i.e.,</w:t>
      </w:r>
      <w:r w:rsidR="007804CD" w:rsidRPr="00445898">
        <w:t xml:space="preserve"> the propagation</w:t>
      </w:r>
      <w:r w:rsidR="00DB37AB">
        <w:fldChar w:fldCharType="begin"/>
      </w:r>
      <w:r w:rsidR="00DB37AB">
        <w:instrText xml:space="preserve"> XE "</w:instrText>
      </w:r>
      <w:r w:rsidR="00DB37AB" w:rsidRPr="00445A0A">
        <w:instrText>propagation:</w:instrText>
      </w:r>
      <w:r w:rsidR="00DB37AB" w:rsidRPr="00445A0A">
        <w:rPr>
          <w:lang w:val="pl-PL"/>
        </w:rPr>
        <w:instrText>time</w:instrText>
      </w:r>
      <w:r w:rsidR="00DB37AB">
        <w:instrText xml:space="preserve">" </w:instrText>
      </w:r>
      <w:r w:rsidR="00DB37AB">
        <w:fldChar w:fldCharType="end"/>
      </w:r>
      <w:r w:rsidR="007804CD" w:rsidRPr="00445898">
        <w:t xml:space="preserve"> time. </w:t>
      </w:r>
      <w:r w:rsidR="00497D0C">
        <w:t xml:space="preserve">The reason why </w:t>
      </w:r>
      <w:r w:rsidR="00497D0C" w:rsidRPr="00497D0C">
        <w:rPr>
          <w:i/>
        </w:rPr>
        <w:t>Distance</w:t>
      </w:r>
      <w:r w:rsidR="00497D0C">
        <w:t xml:space="preserve"> is of type </w:t>
      </w:r>
      <w:r w:rsidR="00497D0C" w:rsidRPr="00497D0C">
        <w:rPr>
          <w:i/>
        </w:rPr>
        <w:t>double</w:t>
      </w:r>
      <w:r w:rsidR="00497D0C">
        <w:t xml:space="preserve"> (rather than </w:t>
      </w:r>
      <w:r w:rsidR="00497D0C" w:rsidRPr="00497D0C">
        <w:rPr>
          <w:i/>
        </w:rPr>
        <w:t>TIME</w:t>
      </w:r>
      <w:r w:rsidR="00497D0C">
        <w:t xml:space="preserve">) is that the </w:t>
      </w:r>
      <w:r w:rsidR="00273281">
        <w:t>propagation time for</w:t>
      </w:r>
      <w:r w:rsidR="00497D0C">
        <w:t xml:space="preserve"> </w:t>
      </w:r>
      <w:r w:rsidR="00497D0C" w:rsidRPr="00497D0C">
        <w:rPr>
          <w:i/>
        </w:rPr>
        <w:t>setDTo</w:t>
      </w:r>
      <w:r w:rsidR="00497D0C">
        <w:t xml:space="preserve"> is </w:t>
      </w:r>
      <w:r w:rsidR="00273281">
        <w:t xml:space="preserve">expressed </w:t>
      </w:r>
      <w:r w:rsidR="00C177FF">
        <w:t xml:space="preserve">in the so-called distance units </w:t>
      </w:r>
      <w:r w:rsidR="00497D0C">
        <w:t>(</w:t>
      </w:r>
      <w:r w:rsidR="002524C0">
        <w:t>whose formal</w:t>
      </w:r>
      <w:r w:rsidR="00497D0C">
        <w:t xml:space="preserve"> type</w:t>
      </w:r>
      <w:r w:rsidR="002524C0">
        <w:t xml:space="preserve"> is</w:t>
      </w:r>
      <w:r w:rsidR="00497D0C">
        <w:t xml:space="preserve"> </w:t>
      </w:r>
      <w:r w:rsidR="00497D0C" w:rsidRPr="00273281">
        <w:rPr>
          <w:i/>
        </w:rPr>
        <w:t>double</w:t>
      </w:r>
      <w:r w:rsidR="00497D0C">
        <w:t xml:space="preserve">), rather than in </w:t>
      </w:r>
      <w:r w:rsidR="00497D0C" w:rsidRPr="00273281">
        <w:rPr>
          <w:i/>
        </w:rPr>
        <w:t>ITUs</w:t>
      </w:r>
      <w:r w:rsidR="00497D0C">
        <w:t>, like the r</w:t>
      </w:r>
      <w:r w:rsidR="00273281">
        <w:t xml:space="preserve">emaining three time intervals. </w:t>
      </w:r>
      <w:r w:rsidR="002524C0">
        <w:t>In numerical terms, all those units are the same in our case (the difference will be explained in Section </w:t>
      </w:r>
      <w:r w:rsidR="002524C0">
        <w:fldChar w:fldCharType="begin"/>
      </w:r>
      <w:r w:rsidR="002524C0">
        <w:instrText xml:space="preserve"> REF _Ref504242233 \r \h </w:instrText>
      </w:r>
      <w:r w:rsidR="002524C0">
        <w:fldChar w:fldCharType="separate"/>
      </w:r>
      <w:r w:rsidR="00DE4310">
        <w:t>3.1.2</w:t>
      </w:r>
      <w:r w:rsidR="002524C0">
        <w:fldChar w:fldCharType="end"/>
      </w:r>
      <w:r w:rsidR="002524C0">
        <w:t xml:space="preserve">). </w:t>
      </w:r>
      <w:r w:rsidR="007804CD" w:rsidRPr="00445898">
        <w:t xml:space="preserve">The standard type </w:t>
      </w:r>
      <w:r w:rsidR="007804C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7804CD" w:rsidRPr="00445898">
        <w:t xml:space="preserve"> represents symmetric (simple, uniform) links where the distance is always the same in both directions. Thus, defining the distance in (any) one direction (say from </w:t>
      </w:r>
      <w:bookmarkStart w:id="118" w:name="_Hlk499128199"/>
      <w:r w:rsidR="007804CD" w:rsidRPr="00445898">
        <w:rPr>
          <w:i/>
        </w:rPr>
        <w:t>Sender-&gt;OutgoingPort</w:t>
      </w:r>
      <w:r w:rsidR="007804CD" w:rsidRPr="00445898">
        <w:t xml:space="preserve"> to</w:t>
      </w:r>
      <w:bookmarkEnd w:id="118"/>
      <w:r w:rsidR="007804CD" w:rsidRPr="00445898">
        <w:t xml:space="preserve">  </w:t>
      </w:r>
      <w:r w:rsidR="007804CD" w:rsidRPr="00445898">
        <w:rPr>
          <w:i/>
        </w:rPr>
        <w:t>Recipient-&gt;IncomingPort</w:t>
      </w:r>
      <w:r w:rsidR="007804CD" w:rsidRPr="00445898">
        <w:t xml:space="preserve">) automatically sets the (same) distance in the opposite direction (i.e., from </w:t>
      </w:r>
      <w:r w:rsidR="007804CD" w:rsidRPr="00445898">
        <w:rPr>
          <w:i/>
        </w:rPr>
        <w:t>Recipient-&gt;IncomingPort</w:t>
      </w:r>
      <w:r w:rsidR="007804CD" w:rsidRPr="00445898">
        <w:t xml:space="preserve"> to </w:t>
      </w:r>
      <w:r w:rsidR="007804CD" w:rsidRPr="00445898">
        <w:rPr>
          <w:i/>
        </w:rPr>
        <w:t>Sender-&gt;OutgoingPort</w:t>
      </w:r>
      <w:r w:rsidR="007804CD" w:rsidRPr="00445898">
        <w:t xml:space="preserve">). Incidentally, it doesn’t really matter in our case, as each link is used </w:t>
      </w:r>
      <w:r w:rsidR="00273281">
        <w:t>to transmit packets</w:t>
      </w:r>
      <w:r w:rsidR="007804CD" w:rsidRPr="00445898">
        <w:t xml:space="preserve"> in one direction</w:t>
      </w:r>
      <w:r w:rsidR="00273281">
        <w:t xml:space="preserve"> only</w:t>
      </w:r>
      <w:r w:rsidR="007804CD" w:rsidRPr="00445898">
        <w:t>.</w:t>
      </w:r>
      <w:r w:rsidR="002833B5" w:rsidRPr="00445898">
        <w:t xml:space="preserve"> For each link, the fault rate</w:t>
      </w:r>
      <w:r w:rsidR="00B21BC6">
        <w:fldChar w:fldCharType="begin"/>
      </w:r>
      <w:r w:rsidR="00B21BC6">
        <w:instrText xml:space="preserve"> XE "</w:instrText>
      </w:r>
      <w:r w:rsidR="00B21BC6" w:rsidRPr="006E570C">
        <w:instrText>rate:</w:instrText>
      </w:r>
      <w:r w:rsidR="00B21BC6" w:rsidRPr="006E570C">
        <w:rPr>
          <w:lang w:val="pl-PL"/>
        </w:rPr>
        <w:instrText xml:space="preserve">fault (in </w:instrText>
      </w:r>
      <w:r w:rsidR="00B21BC6" w:rsidRPr="00B21BC6">
        <w:rPr>
          <w:i/>
          <w:lang w:val="pl-PL"/>
        </w:rPr>
        <w:instrText>Link</w:instrText>
      </w:r>
      <w:r w:rsidR="00B21BC6" w:rsidRPr="006E570C">
        <w:rPr>
          <w:lang w:val="pl-PL"/>
        </w:rPr>
        <w:instrText>)</w:instrText>
      </w:r>
      <w:r w:rsidR="00B21BC6">
        <w:instrText xml:space="preserve">" </w:instrText>
      </w:r>
      <w:r w:rsidR="00B21BC6">
        <w:fldChar w:fldCharType="end"/>
      </w:r>
      <w:r w:rsidR="002833B5" w:rsidRPr="00445898">
        <w:t xml:space="preserve"> (the probability of any single bit being received in error) is set to the same</w:t>
      </w:r>
      <w:r w:rsidR="00273281">
        <w:t xml:space="preserve"> value stored in</w:t>
      </w:r>
      <w:r w:rsidR="002833B5" w:rsidRPr="00445898">
        <w:t xml:space="preserve"> </w:t>
      </w:r>
      <w:r w:rsidR="002833B5" w:rsidRPr="00445898">
        <w:rPr>
          <w:i/>
        </w:rPr>
        <w:t>FaultRate</w:t>
      </w:r>
      <w:r w:rsidR="002833B5" w:rsidRPr="00445898">
        <w:t>.</w:t>
      </w:r>
    </w:p>
    <w:p w:rsidR="001E5DDC" w:rsidRPr="00445898" w:rsidRDefault="001E5DDC" w:rsidP="00AB5872">
      <w:pPr>
        <w:pStyle w:val="firstparagraph"/>
      </w:pPr>
      <w:r w:rsidRPr="00445898">
        <w:t>Traffic conditions</w:t>
      </w:r>
      <w:r w:rsidR="00642859" w:rsidRPr="00445898">
        <w:t xml:space="preserve"> in the modeled network (the behavior of the network’s </w:t>
      </w:r>
      <w:r w:rsidR="00F667AD" w:rsidRPr="00445898">
        <w:rPr>
          <w:i/>
        </w:rPr>
        <w:t>Client</w:t>
      </w:r>
      <w:r w:rsidR="00642859" w:rsidRPr="00445898">
        <w:t xml:space="preserve">) are described as a collection of </w:t>
      </w:r>
      <w:r w:rsidR="00642859" w:rsidRPr="00445898">
        <w:rPr>
          <w:i/>
        </w:rPr>
        <w:t>traffic patterns</w:t>
      </w:r>
      <w:r w:rsidR="00642859" w:rsidRPr="00445898">
        <w:t>. Only one traffic pattern is used in our program. Its type is declared in the following way:</w:t>
      </w:r>
    </w:p>
    <w:p w:rsidR="00642859" w:rsidRPr="00445898" w:rsidRDefault="00642859" w:rsidP="00642859">
      <w:pPr>
        <w:pStyle w:val="firstparagraph"/>
        <w:ind w:firstLine="720"/>
        <w:rPr>
          <w:i/>
        </w:rPr>
      </w:pPr>
      <w:r w:rsidRPr="00445898">
        <w:rPr>
          <w:i/>
        </w:rPr>
        <w:t>traffic TrafficType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PacketType)  { };</w:t>
      </w:r>
    </w:p>
    <w:p w:rsidR="00642859" w:rsidRPr="00445898" w:rsidRDefault="00642859" w:rsidP="00AB5872">
      <w:pPr>
        <w:pStyle w:val="firstparagraph"/>
      </w:pPr>
      <w:r w:rsidRPr="00445898">
        <w:t xml:space="preserve">The body of the declaration is empty, which is not uncommon for a traffic pattern. The only reason </w:t>
      </w:r>
      <w:r w:rsidR="00276E4E">
        <w:t xml:space="preserve">why </w:t>
      </w:r>
      <w:r w:rsidRPr="00445898">
        <w:t xml:space="preserve">we need to define our private traffic pattern, instead of relying on the standard type </w:t>
      </w:r>
      <w:r w:rsidRPr="00445898">
        <w:rPr>
          <w:i/>
        </w:rPr>
        <w:t>Traffic</w:t>
      </w:r>
      <w:r w:rsidRPr="00445898">
        <w:t xml:space="preserve">, is that we </w:t>
      </w:r>
      <w:r w:rsidR="00F64E6E" w:rsidRPr="00445898">
        <w:lastRenderedPageBreak/>
        <w:t xml:space="preserve">must </w:t>
      </w:r>
      <w:r w:rsidRPr="00445898">
        <w:t xml:space="preserve">indicate </w:t>
      </w:r>
      <w:r w:rsidR="00F64E6E" w:rsidRPr="00445898">
        <w:t>to</w:t>
      </w:r>
      <w:r w:rsidR="00F667AD" w:rsidRPr="00445898">
        <w:t xml:space="preserve"> the</w:t>
      </w:r>
      <w:r w:rsidR="00F64E6E" w:rsidRPr="00445898">
        <w:t xml:space="preserve"> </w:t>
      </w:r>
      <w:r w:rsidR="00F64E6E" w:rsidRPr="00445898">
        <w:rPr>
          <w:i/>
        </w:rPr>
        <w:t>Client</w:t>
      </w:r>
      <w:r w:rsidR="00F64E6E" w:rsidRPr="00445898">
        <w:t xml:space="preserve"> </w:t>
      </w:r>
      <w:r w:rsidRPr="00445898">
        <w:t xml:space="preserve">that the packets generated by the network’s application should be of type </w:t>
      </w:r>
      <w:r w:rsidRPr="00445898">
        <w:rPr>
          <w:i/>
        </w:rPr>
        <w:t>PacketType</w:t>
      </w:r>
      <w:r w:rsidRPr="00445898">
        <w:t xml:space="preserve"> (which is non-standard, i.e., </w:t>
      </w:r>
      <w:r w:rsidR="00276E4E">
        <w:t>introduced</w:t>
      </w:r>
      <w:r w:rsidRPr="00445898">
        <w:t xml:space="preserve"> by </w:t>
      </w:r>
      <w:r w:rsidR="00276E4E">
        <w:t xml:space="preserve">the </w:t>
      </w:r>
      <w:r w:rsidR="00F667AD" w:rsidRPr="00445898">
        <w:t>protocol program</w:t>
      </w:r>
      <w:r w:rsidRPr="00445898">
        <w:t xml:space="preserve">), rather than the standard type </w:t>
      </w:r>
      <w:r w:rsidRPr="00445898">
        <w:rPr>
          <w:i/>
        </w:rPr>
        <w:t>Packet</w:t>
      </w:r>
      <w:r w:rsidRPr="00445898">
        <w:t xml:space="preserve"> (assumed by default). This is accomplished by the part in parentheses. The two names appearing there specify th</w:t>
      </w:r>
      <w:r w:rsidR="00276E4E">
        <w:t>e type of messages (in this case we get away with the standard</w:t>
      </w:r>
      <w:r w:rsidRPr="00445898">
        <w:t xml:space="preserve"> type </w:t>
      </w:r>
      <w:r w:rsidRPr="00445898">
        <w:rPr>
          <w:i/>
        </w:rPr>
        <w:t>Message</w:t>
      </w:r>
      <w:r w:rsidRPr="00445898">
        <w:t>) and packets handled by the traffic pattern.</w:t>
      </w:r>
    </w:p>
    <w:p w:rsidR="00642859" w:rsidRPr="00445898" w:rsidRDefault="00642859" w:rsidP="00AB5872">
      <w:pPr>
        <w:pStyle w:val="firstparagraph"/>
      </w:pPr>
      <w:r w:rsidRPr="00445898">
        <w:t xml:space="preserve">The traffic pattern is created and parameterized in this method of </w:t>
      </w:r>
      <w:r w:rsidRPr="00445898">
        <w:rPr>
          <w:i/>
        </w:rPr>
        <w:t>Root</w:t>
      </w:r>
      <w:r w:rsidRPr="00445898">
        <w:t>:</w:t>
      </w:r>
    </w:p>
    <w:p w:rsidR="00642859" w:rsidRPr="00445898" w:rsidRDefault="00642859" w:rsidP="00642859">
      <w:pPr>
        <w:pStyle w:val="firstparagraph"/>
        <w:spacing w:after="0"/>
        <w:ind w:firstLine="720"/>
        <w:rPr>
          <w:i/>
        </w:rPr>
      </w:pPr>
      <w:r w:rsidRPr="00445898">
        <w:rPr>
          <w:i/>
        </w:rPr>
        <w:t>void Root::define</w:t>
      </w:r>
      <w:r w:rsidR="00BD0944">
        <w:rPr>
          <w:i/>
        </w:rPr>
        <w:t>Traffic</w:t>
      </w:r>
      <w:r w:rsidRPr="00445898">
        <w:rPr>
          <w:i/>
        </w:rPr>
        <w:t xml:space="preserve"> ( ) {</w:t>
      </w:r>
      <w:r w:rsidR="00BD0944">
        <w:rPr>
          <w:i/>
        </w:rPr>
        <w:fldChar w:fldCharType="begin"/>
      </w:r>
      <w:r w:rsidR="00BD0944">
        <w:instrText xml:space="preserve"> XE "</w:instrText>
      </w:r>
      <w:r w:rsidR="00BD0944" w:rsidRPr="00A27975">
        <w:rPr>
          <w:i/>
        </w:rPr>
        <w:instrText>Traffic:</w:instrText>
      </w:r>
      <w:r w:rsidR="00BD0944">
        <w:instrText xml:space="preserve">examples" </w:instrText>
      </w:r>
      <w:r w:rsidR="00BD0944">
        <w:rPr>
          <w:i/>
        </w:rPr>
        <w:fldChar w:fldCharType="end"/>
      </w:r>
    </w:p>
    <w:p w:rsidR="00642859" w:rsidRPr="00445898" w:rsidRDefault="00642859" w:rsidP="00642859">
      <w:pPr>
        <w:pStyle w:val="firstparagraph"/>
        <w:spacing w:after="0"/>
        <w:rPr>
          <w:i/>
        </w:rPr>
      </w:pPr>
      <w:r w:rsidRPr="00445898">
        <w:rPr>
          <w:i/>
        </w:rPr>
        <w:tab/>
      </w:r>
      <w:r w:rsidRPr="00445898">
        <w:rPr>
          <w:i/>
        </w:rPr>
        <w:tab/>
        <w:t>TrafficType *tp;</w:t>
      </w:r>
    </w:p>
    <w:p w:rsidR="00B20B6E" w:rsidRPr="00445898" w:rsidRDefault="00642859" w:rsidP="00642859">
      <w:pPr>
        <w:pStyle w:val="firstparagraph"/>
        <w:spacing w:after="0"/>
        <w:rPr>
          <w:i/>
        </w:rPr>
      </w:pPr>
      <w:r w:rsidRPr="00445898">
        <w:rPr>
          <w:i/>
        </w:rPr>
        <w:tab/>
      </w:r>
      <w:r w:rsidRPr="00445898">
        <w:rPr>
          <w:i/>
        </w:rPr>
        <w:tab/>
        <w:t xml:space="preserve">tp = create </w:t>
      </w:r>
      <w:r w:rsidR="00BD0944">
        <w:rPr>
          <w:i/>
        </w:rPr>
        <w:t>Traffic</w:t>
      </w:r>
      <w:r w:rsidRPr="00445898">
        <w:rPr>
          <w:i/>
        </w:rPr>
        <w:t>Type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w:t>
      </w:r>
      <w:r w:rsidR="00B20B6E" w:rsidRPr="00445898">
        <w:rPr>
          <w:i/>
        </w:rPr>
        <w:t xml:space="preserve"> </w:t>
      </w:r>
    </w:p>
    <w:p w:rsidR="00642859" w:rsidRPr="00445898" w:rsidRDefault="00642859" w:rsidP="00B20B6E">
      <w:pPr>
        <w:pStyle w:val="firstparagraph"/>
        <w:spacing w:after="0"/>
        <w:ind w:left="1440" w:firstLine="720"/>
        <w:rPr>
          <w:i/>
        </w:rPr>
      </w:pPr>
      <w:r w:rsidRPr="00445898">
        <w:rPr>
          <w:i/>
        </w:rPr>
        <w:t>MeanMessageInterarrivalTime, MessageLength);</w:t>
      </w:r>
    </w:p>
    <w:p w:rsidR="00642859" w:rsidRPr="00445898" w:rsidRDefault="00642859" w:rsidP="00642859">
      <w:pPr>
        <w:pStyle w:val="firstparagraph"/>
        <w:spacing w:after="0"/>
        <w:rPr>
          <w:i/>
        </w:rPr>
      </w:pPr>
      <w:r w:rsidRPr="00445898">
        <w:rPr>
          <w:i/>
        </w:rPr>
        <w:tab/>
      </w:r>
      <w:r w:rsidRPr="00445898">
        <w:rPr>
          <w:i/>
        </w:rPr>
        <w:tab/>
        <w:t>tp-&gt;addSender</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r w:rsidRPr="00445898">
        <w:rPr>
          <w:i/>
        </w:rPr>
        <w:t xml:space="preserve"> (Sender);</w:t>
      </w:r>
    </w:p>
    <w:p w:rsidR="00642859" w:rsidRPr="00445898" w:rsidRDefault="00642859" w:rsidP="00642859">
      <w:pPr>
        <w:pStyle w:val="firstparagraph"/>
        <w:spacing w:after="0"/>
        <w:rPr>
          <w:i/>
        </w:rPr>
      </w:pPr>
      <w:r w:rsidRPr="00445898">
        <w:rPr>
          <w:i/>
        </w:rPr>
        <w:tab/>
      </w:r>
      <w:r w:rsidRPr="00445898">
        <w:rPr>
          <w:i/>
        </w:rPr>
        <w:tab/>
        <w:t>tp-&gt;addReceiver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(Recipient);</w:t>
      </w:r>
      <w:r w:rsidR="00A23BCF" w:rsidRPr="00A23BCF">
        <w:t xml:space="preserve"> </w:t>
      </w:r>
      <w:r w:rsidR="00A23BCF">
        <w:fldChar w:fldCharType="begin"/>
      </w:r>
      <w:r w:rsidR="00A23BCF">
        <w:instrText xml:space="preserve"> XE "</w:instrText>
      </w:r>
      <w:r w:rsidR="00A23BCF" w:rsidRPr="00A23BCF">
        <w:instrText>receiver</w:instrText>
      </w:r>
      <w:r w:rsidR="00A23BCF">
        <w:rPr>
          <w:lang w:val="pl-PL"/>
        </w:rPr>
        <w:instrText xml:space="preserve">:in </w:instrText>
      </w:r>
      <w:r w:rsidR="00A23BCF" w:rsidRPr="00A23BCF">
        <w:rPr>
          <w:i/>
          <w:lang w:val="pl-PL"/>
        </w:rPr>
        <w:instrText>SGroup</w:instrText>
      </w:r>
      <w:r w:rsidR="00A23BCF">
        <w:instrText>"</w:instrText>
      </w:r>
      <w:r w:rsidR="00A23BCF">
        <w:fldChar w:fldCharType="end"/>
      </w:r>
    </w:p>
    <w:p w:rsidR="00642859" w:rsidRPr="00445898" w:rsidRDefault="00642859" w:rsidP="00642859">
      <w:pPr>
        <w:pStyle w:val="firstparagraph"/>
        <w:spacing w:after="0"/>
        <w:rPr>
          <w:i/>
        </w:rPr>
      </w:pPr>
      <w:r w:rsidRPr="00445898">
        <w:rPr>
          <w:i/>
        </w:rPr>
        <w:tab/>
      </w:r>
      <w:r w:rsidRPr="00445898">
        <w:rPr>
          <w:i/>
        </w:rPr>
        <w:tab/>
        <w:t>setLimit (MessageNumberLimit);</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642859" w:rsidRPr="00445898" w:rsidRDefault="00642859" w:rsidP="00642859">
      <w:pPr>
        <w:pStyle w:val="firstparagraph"/>
        <w:ind w:firstLine="432"/>
        <w:rPr>
          <w:i/>
        </w:rPr>
      </w:pPr>
      <w:r w:rsidRPr="00445898">
        <w:rPr>
          <w:i/>
        </w:rPr>
        <w:t>};</w:t>
      </w:r>
    </w:p>
    <w:p w:rsidR="00AB5872" w:rsidRPr="00445898" w:rsidRDefault="00B20B6E" w:rsidP="001828F8">
      <w:pPr>
        <w:pStyle w:val="firstparagraph"/>
      </w:pPr>
      <w:r w:rsidRPr="00445898">
        <w:t xml:space="preserve">In general, the list of </w:t>
      </w:r>
      <w:r w:rsidRPr="00445898">
        <w:rPr>
          <w:i/>
        </w:rPr>
        <w:t>setup</w:t>
      </w:r>
      <w:r w:rsidRPr="00445898">
        <w:t xml:space="preserve"> arguments for a </w:t>
      </w:r>
      <w:r w:rsidRPr="00445898">
        <w:rPr>
          <w:i/>
        </w:rPr>
        <w:t>Traffic</w:t>
      </w:r>
      <w:r w:rsidRPr="00445898">
        <w:t xml:space="preserve"> can be long and complicated. </w:t>
      </w:r>
      <w:r w:rsidR="00CC288C" w:rsidRPr="00445898">
        <w:t>The</w:t>
      </w:r>
      <w:r w:rsidRPr="00445898">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fldChar w:fldCharType="begin"/>
      </w:r>
      <w:r w:rsidR="00B90733">
        <w:instrText xml:space="preserve"> XE "</w:instrText>
      </w:r>
      <w:r w:rsidR="00B90733" w:rsidRPr="009D1D64">
        <w:instrText>Poisson:</w:instrText>
      </w:r>
      <w:r w:rsidR="00B90733">
        <w:rPr>
          <w:lang w:val="pl-PL"/>
        </w:rPr>
        <w:instrText>process</w:instrText>
      </w:r>
      <w:r w:rsidR="00B90733">
        <w:instrText xml:space="preserve">" </w:instrText>
      </w:r>
      <w:r w:rsidR="00B90733">
        <w:fldChar w:fldCharType="end"/>
      </w:r>
      <w:r w:rsidRPr="00445898">
        <w:t xml:space="preserve"> arrival process</w:t>
      </w:r>
      <w:r w:rsidR="00D62E64" w:rsidRPr="00445898">
        <w:t xml:space="preserve"> </w:t>
      </w:r>
      <w:sdt>
        <w:sdtPr>
          <w:id w:val="842140342"/>
          <w:citation/>
        </w:sdtPr>
        <w:sdtContent>
          <w:r w:rsidR="00D62E64" w:rsidRPr="00445898">
            <w:fldChar w:fldCharType="begin"/>
          </w:r>
          <w:r w:rsidR="00D62E64" w:rsidRPr="00445898">
            <w:instrText xml:space="preserve"> CITATION ross2014introduction \l 1045 </w:instrText>
          </w:r>
          <w:r w:rsidR="00D62E64" w:rsidRPr="00445898">
            <w:fldChar w:fldCharType="separate"/>
          </w:r>
          <w:r w:rsidR="00DE4310" w:rsidRPr="00DE4310">
            <w:rPr>
              <w:noProof/>
            </w:rPr>
            <w:t>[40]</w:t>
          </w:r>
          <w:r w:rsidR="00D62E64" w:rsidRPr="00445898">
            <w:fldChar w:fldCharType="end"/>
          </w:r>
        </w:sdtContent>
      </w:sdt>
      <w:r w:rsidR="00D62E64" w:rsidRPr="00445898">
        <w:t xml:space="preserve"> (</w:t>
      </w:r>
      <w:r w:rsidR="00CC288C" w:rsidRPr="00445898">
        <w:t xml:space="preserve">an </w:t>
      </w:r>
      <w:r w:rsidR="00D62E64" w:rsidRPr="00445898">
        <w:t>exponentially distributed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D62E64" w:rsidRPr="00445898">
        <w:t>) with fixed-length messages. The mean message interarrival time and the fixed message length are specified as the last two arguments; their values have been read from the input data set.</w:t>
      </w:r>
    </w:p>
    <w:p w:rsidR="005F04CA" w:rsidRPr="00445898" w:rsidRDefault="00D62E64" w:rsidP="001828F8">
      <w:pPr>
        <w:pStyle w:val="firstparagraph"/>
      </w:pPr>
      <w:r w:rsidRPr="00445898">
        <w:t xml:space="preserve">The trivial configuration of senders and receivers is described by the next two statements. The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method (of </w:t>
      </w:r>
      <w:r w:rsidRPr="00445898">
        <w:rPr>
          <w:i/>
        </w:rPr>
        <w:t>Traffic</w:t>
      </w:r>
      <w:r w:rsidRPr="00445898">
        <w:t xml:space="preserve">) adds the indicated station to the population of senders for the traffic pattern. Similarly, </w:t>
      </w: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xml:space="preserve">" </w:instrText>
      </w:r>
      <w:r w:rsidR="001F2DB7">
        <w:rPr>
          <w:i/>
        </w:rPr>
        <w:fldChar w:fldCharType="end"/>
      </w:r>
      <w:r w:rsidRPr="00445898">
        <w:t>,</w:t>
      </w:r>
      <w:r w:rsidR="00A23BCF" w:rsidRPr="00A23BCF">
        <w:t xml:space="preserve"> </w:t>
      </w:r>
      <w:r w:rsidR="00A23BCF">
        <w:fldChar w:fldCharType="begin"/>
      </w:r>
      <w:r w:rsidR="00A23BCF">
        <w:instrText xml:space="preserve"> XE "</w:instrText>
      </w:r>
      <w:r w:rsidR="00A23BCF" w:rsidRPr="00A23BCF">
        <w:instrText xml:space="preserve">receiver:in </w:instrText>
      </w:r>
      <w:r w:rsidR="00A23BCF">
        <w:rPr>
          <w:i/>
        </w:rPr>
        <w:instrText>SGroup</w:instrText>
      </w:r>
      <w:r w:rsidR="00A23BCF">
        <w:instrText>"</w:instrText>
      </w:r>
      <w:r w:rsidR="00A23BCF">
        <w:fldChar w:fldCharType="end"/>
      </w:r>
      <w:r w:rsidRPr="00445898">
        <w:t xml:space="preserve"> includes the specified station in the set of recipients. In our case, there is just one sender and one recipient, so th</w:t>
      </w:r>
      <w:r w:rsidR="00CC288C" w:rsidRPr="00445898">
        <w:t>e procedure is straightforward.</w:t>
      </w:r>
      <w:r w:rsidR="005657A3">
        <w:t xml:space="preserve"> Every message arriving from the </w:t>
      </w:r>
      <w:r w:rsidR="005657A3" w:rsidRPr="005657A3">
        <w:rPr>
          <w:i/>
        </w:rPr>
        <w:t>Client</w:t>
      </w:r>
      <w:r w:rsidR="005657A3">
        <w:t xml:space="preserve"> to the network is queued at one possible sender and addressed to one possible recipient.</w:t>
      </w:r>
    </w:p>
    <w:p w:rsidR="00D62E64" w:rsidRPr="00445898" w:rsidRDefault="005F04CA" w:rsidP="001828F8">
      <w:pPr>
        <w:pStyle w:val="firstparagraph"/>
      </w:pPr>
      <w:r w:rsidRPr="00445898">
        <w:t>T</w:t>
      </w:r>
      <w:r w:rsidR="00D62E64" w:rsidRPr="00445898">
        <w:t xml:space="preserve">he call to the global function </w:t>
      </w:r>
      <w:r w:rsidR="00D62E64"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00D62E64" w:rsidRPr="00445898">
        <w:t xml:space="preserve"> </w:t>
      </w:r>
      <w:r w:rsidRPr="00445898">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445898">
        <w:t xml:space="preserve"> the</w:t>
      </w:r>
      <w:r w:rsidRPr="00445898">
        <w:t xml:space="preserve"> </w:t>
      </w:r>
      <w:r w:rsidRPr="00445898">
        <w:rPr>
          <w:i/>
        </w:rPr>
        <w:t>Client</w:t>
      </w:r>
      <w:r w:rsidRPr="00445898">
        <w:t xml:space="preserve">. By </w:t>
      </w:r>
      <w:r w:rsidR="00DF05C5" w:rsidRPr="00445898">
        <w:t>“</w:t>
      </w:r>
      <w:r w:rsidRPr="00445898">
        <w:t>receiving,</w:t>
      </w:r>
      <w:r w:rsidR="00DF05C5" w:rsidRPr="00445898">
        <w:t>”</w:t>
      </w:r>
      <w:r w:rsidRPr="00445898">
        <w:t xml:space="preserve"> we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mean</w:t>
      </w:r>
      <w:r w:rsidR="00CC288C" w:rsidRPr="00445898">
        <w:t>,</w:t>
      </w:r>
      <w:r w:rsidRPr="00445898">
        <w:t xml:space="preserve"> of course</w:t>
      </w:r>
      <w:r w:rsidR="00CC288C" w:rsidRPr="00445898">
        <w:t>,</w:t>
      </w:r>
      <w:r w:rsidRPr="00445898">
        <w:t xml:space="preserve"> executing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DE4310">
        <w:t>2.2.4</w:t>
      </w:r>
      <w:r w:rsidRPr="00445898">
        <w:fldChar w:fldCharType="end"/>
      </w:r>
      <w:r w:rsidRPr="00445898">
        <w:t>) for the packet.</w:t>
      </w:r>
    </w:p>
    <w:p w:rsidR="00B501C0" w:rsidRPr="00445898" w:rsidRDefault="00B501C0" w:rsidP="001828F8">
      <w:pPr>
        <w:pStyle w:val="firstparagraph"/>
      </w:pPr>
      <w:r w:rsidRPr="00445898">
        <w:t>The last stage of the startup is the sequence to create the processes:</w:t>
      </w:r>
    </w:p>
    <w:p w:rsidR="00B501C0" w:rsidRPr="00445898" w:rsidRDefault="00B501C0" w:rsidP="00B501C0">
      <w:pPr>
        <w:pStyle w:val="firstparagraph"/>
        <w:spacing w:after="0"/>
        <w:ind w:firstLine="720"/>
        <w:rPr>
          <w:i/>
        </w:rPr>
      </w:pPr>
      <w:r w:rsidRPr="00445898">
        <w:rPr>
          <w:i/>
        </w:rPr>
        <w:t>void Root::startProtocol ( ) {</w:t>
      </w:r>
    </w:p>
    <w:p w:rsidR="00B501C0" w:rsidRPr="00445898" w:rsidRDefault="00B501C0" w:rsidP="00B501C0">
      <w:pPr>
        <w:pStyle w:val="firstparagraph"/>
        <w:spacing w:after="0"/>
        <w:rPr>
          <w:i/>
        </w:rPr>
      </w:pPr>
      <w:r w:rsidRPr="00445898">
        <w:rPr>
          <w:i/>
        </w:rPr>
        <w:tab/>
      </w:r>
      <w:r w:rsidRPr="00445898">
        <w:rPr>
          <w:i/>
        </w:rPr>
        <w:tab/>
        <w:t>create (Sender) TransmitterType (SenderTimeout);</w:t>
      </w:r>
    </w:p>
    <w:p w:rsidR="00B501C0" w:rsidRPr="00445898" w:rsidRDefault="00B501C0" w:rsidP="00B501C0">
      <w:pPr>
        <w:pStyle w:val="firstparagraph"/>
        <w:spacing w:after="0"/>
        <w:rPr>
          <w:i/>
        </w:rPr>
      </w:pPr>
      <w:r w:rsidRPr="00445898">
        <w:rPr>
          <w:i/>
        </w:rPr>
        <w:tab/>
      </w:r>
      <w:r w:rsidRPr="00445898">
        <w:rPr>
          <w:i/>
        </w:rPr>
        <w:tab/>
        <w:t>create (Sender) AckReceiverType;</w:t>
      </w:r>
    </w:p>
    <w:p w:rsidR="00B501C0" w:rsidRPr="00445898" w:rsidRDefault="00B501C0" w:rsidP="00B501C0">
      <w:pPr>
        <w:pStyle w:val="firstparagraph"/>
        <w:spacing w:after="0"/>
        <w:rPr>
          <w:i/>
        </w:rPr>
      </w:pPr>
      <w:r w:rsidRPr="00445898">
        <w:rPr>
          <w:i/>
        </w:rPr>
        <w:tab/>
      </w:r>
      <w:r w:rsidRPr="00445898">
        <w:rPr>
          <w:i/>
        </w:rPr>
        <w:tab/>
        <w:t>create (Recipient) ReceiverType (RecipientTimeout);</w:t>
      </w:r>
    </w:p>
    <w:p w:rsidR="00B501C0" w:rsidRPr="00445898" w:rsidRDefault="00B501C0" w:rsidP="00B501C0">
      <w:pPr>
        <w:pStyle w:val="firstparagraph"/>
        <w:spacing w:after="0"/>
        <w:rPr>
          <w:i/>
        </w:rPr>
      </w:pPr>
      <w:r w:rsidRPr="00445898">
        <w:rPr>
          <w:i/>
        </w:rPr>
        <w:tab/>
      </w:r>
      <w:r w:rsidRPr="00445898">
        <w:rPr>
          <w:i/>
        </w:rPr>
        <w:tab/>
        <w:t>create (Recipient) AcknowledgerType;</w:t>
      </w:r>
    </w:p>
    <w:p w:rsidR="00B501C0" w:rsidRPr="00445898" w:rsidRDefault="00B501C0" w:rsidP="00B501C0">
      <w:pPr>
        <w:pStyle w:val="firstparagraph"/>
        <w:ind w:firstLine="720"/>
        <w:rPr>
          <w:i/>
        </w:rPr>
      </w:pPr>
      <w:r w:rsidRPr="00445898">
        <w:rPr>
          <w:i/>
        </w:rPr>
        <w:t>};</w:t>
      </w:r>
    </w:p>
    <w:p w:rsidR="00B501C0" w:rsidRPr="00445898" w:rsidRDefault="00B501C0" w:rsidP="00B501C0">
      <w:pPr>
        <w:pStyle w:val="firstparagraph"/>
      </w:pPr>
      <w:r w:rsidRPr="00445898">
        <w:lastRenderedPageBreak/>
        <w:t xml:space="preserve">Note the new syntax of the </w:t>
      </w:r>
      <w:r w:rsidRPr="00445898">
        <w:rPr>
          <w:i/>
        </w:rPr>
        <w:t>create</w:t>
      </w:r>
      <w:r w:rsidRPr="00445898">
        <w:t xml:space="preserve"> operation, one we haven’t seen yet. The optional item in the first set of parentheses immediately following the </w:t>
      </w:r>
      <w:r w:rsidRPr="00445898">
        <w:rPr>
          <w:i/>
        </w:rPr>
        <w:t>create</w:t>
      </w:r>
      <w:r w:rsidRPr="00445898">
        <w:t xml:space="preserve"> </w:t>
      </w:r>
      <w:r w:rsidR="00B065E8">
        <w:t>key</w:t>
      </w:r>
      <w:r w:rsidRPr="00445898">
        <w:t>word is an expression identifying the station (</w:t>
      </w:r>
      <w:r w:rsidR="00C215DE" w:rsidRPr="00445898">
        <w:t>a single, specific</w:t>
      </w:r>
      <w:r w:rsidRPr="00445898">
        <w:t xml:space="preserve"> station, not </w:t>
      </w:r>
      <w:r w:rsidR="00C215DE" w:rsidRPr="00445898">
        <w:t>a station</w:t>
      </w:r>
      <w:r w:rsidRPr="00445898">
        <w:t xml:space="preserve"> type) to which the created process </w:t>
      </w:r>
      <w:r w:rsidR="00C215DE" w:rsidRPr="00445898">
        <w:t xml:space="preserve">is supposed to </w:t>
      </w:r>
      <w:r w:rsidRPr="00445898">
        <w:t xml:space="preserve">belong. </w:t>
      </w:r>
      <w:r w:rsidR="00C215DE" w:rsidRPr="00445898">
        <w:t>As we said in Section </w:t>
      </w:r>
      <w:r w:rsidR="00C215DE" w:rsidRPr="00445898">
        <w:fldChar w:fldCharType="begin"/>
      </w:r>
      <w:r w:rsidR="00C215DE" w:rsidRPr="00445898">
        <w:instrText xml:space="preserve"> REF _Ref498962759 \r \h </w:instrText>
      </w:r>
      <w:r w:rsidR="00C215DE" w:rsidRPr="00445898">
        <w:fldChar w:fldCharType="separate"/>
      </w:r>
      <w:r w:rsidR="00DE4310">
        <w:t>2.2.3</w:t>
      </w:r>
      <w:r w:rsidR="00C215DE" w:rsidRPr="00445898">
        <w:fldChar w:fldCharType="end"/>
      </w:r>
      <w:r w:rsidR="00C215DE" w:rsidRPr="00445898">
        <w:t>, every process must belong to some station</w:t>
      </w:r>
      <w:r w:rsidR="00F64E6E" w:rsidRPr="00445898">
        <w:t>,</w:t>
      </w:r>
      <w:r w:rsidR="00C215DE" w:rsidRPr="00445898">
        <w:t xml:space="preserve"> and that station is determined at the </w:t>
      </w:r>
      <w:r w:rsidR="002B2A15" w:rsidRPr="00445898">
        <w:t>time</w:t>
      </w:r>
      <w:r w:rsidR="00C215DE" w:rsidRPr="00445898">
        <w:t xml:space="preserve"> when the process is created, once in its lifetime. Sometimes </w:t>
      </w:r>
      <w:r w:rsidR="00B065E8">
        <w:t>this</w:t>
      </w:r>
      <w:r w:rsidR="00C215DE" w:rsidRPr="00445898">
        <w:t xml:space="preserve"> can be done implicitly (Section </w:t>
      </w:r>
      <w:r w:rsidR="001B67A0" w:rsidRPr="00445898">
        <w:fldChar w:fldCharType="begin"/>
      </w:r>
      <w:r w:rsidR="001B67A0" w:rsidRPr="00445898">
        <w:instrText xml:space="preserve"> REF _Ref505549050 \r \h </w:instrText>
      </w:r>
      <w:r w:rsidR="001B67A0" w:rsidRPr="00445898">
        <w:fldChar w:fldCharType="separate"/>
      </w:r>
      <w:r w:rsidR="00DE4310">
        <w:t>5.1.3</w:t>
      </w:r>
      <w:r w:rsidR="001B67A0" w:rsidRPr="00445898">
        <w:fldChar w:fldCharType="end"/>
      </w:r>
      <w:r w:rsidR="00C215DE" w:rsidRPr="00445898">
        <w:t>)</w:t>
      </w:r>
      <w:r w:rsidR="00B065E8">
        <w:t xml:space="preserve">, and the (somewhat clumsy) syntax of </w:t>
      </w:r>
      <w:r w:rsidR="00B065E8" w:rsidRPr="00B065E8">
        <w:rPr>
          <w:i/>
        </w:rPr>
        <w:t>create</w:t>
      </w:r>
      <w:r w:rsidR="00B065E8">
        <w:t xml:space="preserve"> is seldom used. T</w:t>
      </w:r>
      <w:r w:rsidR="00C215DE" w:rsidRPr="00445898">
        <w:t xml:space="preserve">he above sequence may not be the most </w:t>
      </w:r>
      <w:r w:rsidR="00B065E8">
        <w:t>elegant</w:t>
      </w:r>
      <w:r w:rsidR="00C215DE" w:rsidRPr="00445898">
        <w:t xml:space="preserve"> way to start the processes, but it well illustrates the point that th</w:t>
      </w:r>
      <w:r w:rsidR="00B065E8">
        <w:t>ose</w:t>
      </w:r>
      <w:r w:rsidR="00C215DE" w:rsidRPr="00445898">
        <w:t xml:space="preserve"> processes must run at </w:t>
      </w:r>
      <w:r w:rsidR="00CC288C" w:rsidRPr="00445898">
        <w:t>definite</w:t>
      </w:r>
      <w:r w:rsidR="005C4F01" w:rsidRPr="00445898">
        <w:t xml:space="preserve"> stations.</w:t>
      </w:r>
    </w:p>
    <w:p w:rsidR="00680C52" w:rsidRPr="00445898" w:rsidRDefault="005C4F01" w:rsidP="00265440">
      <w:pPr>
        <w:pStyle w:val="firstparagraph"/>
      </w:pPr>
      <w:r w:rsidRPr="00445898">
        <w:t xml:space="preserve">Following the invocation of the above method in the first state of </w:t>
      </w:r>
      <w:r w:rsidRPr="00445898">
        <w:rPr>
          <w:i/>
        </w:rPr>
        <w:t>Root</w:t>
      </w:r>
      <w:r w:rsidRPr="00445898">
        <w:t xml:space="preserve">, the model is up and running. The </w:t>
      </w:r>
      <w:r w:rsidRPr="00445898">
        <w:rPr>
          <w:i/>
        </w:rPr>
        <w:t>Root</w:t>
      </w:r>
      <w:r w:rsidRPr="00445898">
        <w:t xml:space="preserve"> process will hit the end of the list of statements </w:t>
      </w:r>
      <w:r w:rsidR="00680C52" w:rsidRPr="00445898">
        <w:t>in</w:t>
      </w:r>
      <w:r w:rsidRPr="00445898">
        <w:t xml:space="preserve"> its first state (</w:t>
      </w:r>
      <w:r w:rsidRPr="00445898">
        <w:rPr>
          <w:i/>
        </w:rPr>
        <w:t>Start</w:t>
      </w:r>
      <w:r w:rsidRPr="00445898">
        <w:t xml:space="preserve">) and </w:t>
      </w:r>
      <w:r w:rsidR="00680C52" w:rsidRPr="00445898">
        <w:t>become</w:t>
      </w:r>
      <w:r w:rsidRPr="00445898">
        <w:t xml:space="preserve"> dormant until the declared limit</w:t>
      </w:r>
      <w:r w:rsidR="00BC2144">
        <w:fldChar w:fldCharType="begin"/>
      </w:r>
      <w:r w:rsidR="00BC2144">
        <w:instrText xml:space="preserve"> XE "</w:instrText>
      </w:r>
      <w:r w:rsidR="00BC2144" w:rsidRPr="004317A5">
        <w:instrText>limit:number of messages</w:instrText>
      </w:r>
      <w:r w:rsidR="00BC2144">
        <w:instrText xml:space="preserve">" </w:instrText>
      </w:r>
      <w:r w:rsidR="00BC2144">
        <w:fldChar w:fldCharType="end"/>
      </w:r>
      <w:r w:rsidRPr="00445898">
        <w:t xml:space="preserve"> on the number of received messages </w:t>
      </w:r>
      <w:r w:rsidR="00680C52" w:rsidRPr="00445898">
        <w:t xml:space="preserve">is reached (the </w:t>
      </w:r>
      <w:r w:rsidR="00680C52" w:rsidRPr="00445898">
        <w:rPr>
          <w:i/>
        </w:rPr>
        <w:t>DEATH</w:t>
      </w:r>
      <w:r w:rsidR="00680C52"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680C52" w:rsidRPr="00445898">
        <w:t xml:space="preserve"> on </w:t>
      </w:r>
      <w:r w:rsidR="00680C52"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680C52" w:rsidRPr="00445898">
        <w:t xml:space="preserve"> is triggered).</w:t>
      </w:r>
    </w:p>
    <w:p w:rsidR="00680C52" w:rsidRPr="00445898" w:rsidRDefault="00680C52" w:rsidP="00552A98">
      <w:pPr>
        <w:pStyle w:val="Heading3"/>
        <w:numPr>
          <w:ilvl w:val="2"/>
          <w:numId w:val="5"/>
        </w:numPr>
        <w:rPr>
          <w:lang w:val="en-US"/>
        </w:rPr>
      </w:pPr>
      <w:bookmarkStart w:id="119" w:name="_Ref503773710"/>
      <w:bookmarkStart w:id="120" w:name="_Ref503774331"/>
      <w:bookmarkStart w:id="121" w:name="_Ref503776157"/>
      <w:bookmarkStart w:id="122" w:name="_Toc515615569"/>
      <w:bookmarkEnd w:id="92"/>
      <w:r w:rsidRPr="00445898">
        <w:rPr>
          <w:lang w:val="en-US"/>
        </w:rPr>
        <w:t>Running the model</w:t>
      </w:r>
      <w:bookmarkEnd w:id="119"/>
      <w:bookmarkEnd w:id="120"/>
      <w:bookmarkEnd w:id="121"/>
      <w:bookmarkEnd w:id="122"/>
    </w:p>
    <w:p w:rsidR="00680C52" w:rsidRPr="00445898" w:rsidRDefault="00680C52" w:rsidP="00680C52">
      <w:pPr>
        <w:pStyle w:val="firstparagraph"/>
      </w:pPr>
      <w:r w:rsidRPr="00445898">
        <w:t>We run the model in the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Pr="00445898">
        <w:t xml:space="preserve"> where we submit a data set parameterizing the experiment, execute the program on that data set, and then, when the program terminates (as it is expected to) we look at </w:t>
      </w:r>
      <w:r w:rsidR="00BC5F24" w:rsidRPr="00445898">
        <w:t>its</w:t>
      </w:r>
      <w:r w:rsidRPr="00445898">
        <w:t xml:space="preserve"> output.</w:t>
      </w:r>
    </w:p>
    <w:p w:rsidR="00680C52" w:rsidRPr="00445898" w:rsidRDefault="00680C52" w:rsidP="00680C52">
      <w:pPr>
        <w:pStyle w:val="firstparagraph"/>
      </w:pPr>
      <w:r w:rsidRPr="00445898">
        <w:t xml:space="preserve">Here is </w:t>
      </w:r>
      <w:r w:rsidR="00CC5E68">
        <w:t>the</w:t>
      </w:r>
      <w:r w:rsidRPr="00445898">
        <w:t xml:space="preserve"> sample data set</w:t>
      </w:r>
      <w:r w:rsidR="00CC5E68">
        <w:t xml:space="preserve"> from the protocol’s directory (</w:t>
      </w:r>
      <w:r w:rsidR="00CC5E68" w:rsidRPr="00CC5E68">
        <w:rPr>
          <w:i/>
        </w:rPr>
        <w:t>AB</w:t>
      </w:r>
      <w:r w:rsidR="00CC5E68">
        <w:t xml:space="preserve">) in </w:t>
      </w:r>
      <w:r w:rsidR="00CC5E68" w:rsidRPr="00CC5E68">
        <w:rPr>
          <w:i/>
        </w:rPr>
        <w:t>Examples</w:t>
      </w:r>
      <w:r w:rsidRPr="00445898">
        <w:t>:</w:t>
      </w:r>
    </w:p>
    <w:p w:rsidR="00680C52" w:rsidRPr="00445898" w:rsidRDefault="00680C52" w:rsidP="00CB2E99">
      <w:pPr>
        <w:pStyle w:val="firstparagraph"/>
        <w:spacing w:after="0"/>
        <w:ind w:firstLine="720"/>
        <w:rPr>
          <w:i/>
        </w:rPr>
      </w:pPr>
      <w:r w:rsidRPr="00445898">
        <w:rPr>
          <w:i/>
        </w:rPr>
        <w:t>Header length</w:t>
      </w:r>
      <w:r w:rsidRPr="00445898">
        <w:rPr>
          <w:i/>
        </w:rPr>
        <w:tab/>
      </w:r>
      <w:r w:rsidRPr="00445898">
        <w:rPr>
          <w:i/>
        </w:rPr>
        <w:tab/>
      </w:r>
      <w:r w:rsidRPr="00445898">
        <w:rPr>
          <w:i/>
        </w:rPr>
        <w:tab/>
      </w:r>
      <w:r w:rsidR="00CB2E99" w:rsidRPr="00445898">
        <w:rPr>
          <w:i/>
        </w:rPr>
        <w:tab/>
      </w:r>
      <w:r w:rsidRPr="00445898">
        <w:rPr>
          <w:i/>
        </w:rPr>
        <w:t>256</w:t>
      </w:r>
      <w:r w:rsidRPr="00445898">
        <w:rPr>
          <w:i/>
        </w:rPr>
        <w:tab/>
        <w:t>bits</w:t>
      </w:r>
    </w:p>
    <w:p w:rsidR="00680C52" w:rsidRPr="00445898" w:rsidRDefault="00680C52" w:rsidP="00CB2E99">
      <w:pPr>
        <w:pStyle w:val="firstparagraph"/>
        <w:spacing w:after="0"/>
        <w:ind w:firstLine="720"/>
        <w:rPr>
          <w:i/>
        </w:rPr>
      </w:pPr>
      <w:r w:rsidRPr="00445898">
        <w:rPr>
          <w:i/>
        </w:rPr>
        <w:t>ACK length</w:t>
      </w:r>
      <w:r w:rsidRPr="00445898">
        <w:rPr>
          <w:i/>
        </w:rPr>
        <w:tab/>
      </w:r>
      <w:r w:rsidRPr="00445898">
        <w:rPr>
          <w:i/>
        </w:rPr>
        <w:tab/>
      </w:r>
      <w:r w:rsidRPr="00445898">
        <w:rPr>
          <w:i/>
        </w:rPr>
        <w:tab/>
      </w:r>
      <w:r w:rsidR="00CB2E99" w:rsidRPr="00445898">
        <w:rPr>
          <w:i/>
        </w:rPr>
        <w:tab/>
      </w:r>
      <w:r w:rsidRPr="00445898">
        <w:rPr>
          <w:i/>
        </w:rPr>
        <w:t>64</w:t>
      </w:r>
      <w:r w:rsidRPr="00445898">
        <w:rPr>
          <w:i/>
        </w:rPr>
        <w:tab/>
        <w:t>bits</w:t>
      </w:r>
    </w:p>
    <w:p w:rsidR="00680C52" w:rsidRPr="00445898" w:rsidRDefault="00680C52" w:rsidP="00CB2E99">
      <w:pPr>
        <w:pStyle w:val="firstparagraph"/>
        <w:spacing w:after="0"/>
        <w:ind w:firstLine="720"/>
        <w:rPr>
          <w:i/>
        </w:rPr>
      </w:pPr>
      <w:r w:rsidRPr="00445898">
        <w:rPr>
          <w:i/>
        </w:rPr>
        <w:t>Min packet length</w:t>
      </w:r>
      <w:r w:rsidRPr="00445898">
        <w:rPr>
          <w:i/>
        </w:rPr>
        <w:tab/>
      </w:r>
      <w:r w:rsidRPr="00445898">
        <w:rPr>
          <w:i/>
        </w:rPr>
        <w:tab/>
      </w:r>
      <w:r w:rsidR="00CB2E99" w:rsidRPr="00445898">
        <w:rPr>
          <w:i/>
        </w:rPr>
        <w:tab/>
      </w:r>
      <w:r w:rsidRPr="00445898">
        <w:rPr>
          <w:i/>
        </w:rPr>
        <w:t>32</w:t>
      </w:r>
      <w:r w:rsidRPr="00445898">
        <w:rPr>
          <w:i/>
        </w:rPr>
        <w:tab/>
        <w:t>bits</w:t>
      </w:r>
    </w:p>
    <w:p w:rsidR="00680C52" w:rsidRPr="00445898" w:rsidRDefault="00680C52" w:rsidP="00CB2E99">
      <w:pPr>
        <w:pStyle w:val="firstparagraph"/>
        <w:spacing w:after="0"/>
        <w:ind w:firstLine="720"/>
        <w:rPr>
          <w:i/>
        </w:rPr>
      </w:pPr>
      <w:r w:rsidRPr="00445898">
        <w:rPr>
          <w:i/>
        </w:rPr>
        <w:t>Max packet length</w:t>
      </w:r>
      <w:r w:rsidRPr="00445898">
        <w:rPr>
          <w:i/>
        </w:rPr>
        <w:tab/>
      </w:r>
      <w:r w:rsidRPr="00445898">
        <w:rPr>
          <w:i/>
        </w:rPr>
        <w:tab/>
      </w:r>
      <w:r w:rsidR="00CB2E99" w:rsidRPr="00445898">
        <w:rPr>
          <w:i/>
        </w:rPr>
        <w:tab/>
      </w:r>
      <w:r w:rsidRPr="00445898">
        <w:rPr>
          <w:i/>
        </w:rPr>
        <w:t>8192</w:t>
      </w:r>
      <w:r w:rsidRPr="00445898">
        <w:rPr>
          <w:i/>
        </w:rPr>
        <w:tab/>
        <w:t>bits</w:t>
      </w:r>
    </w:p>
    <w:p w:rsidR="00680C52" w:rsidRPr="00445898" w:rsidRDefault="00680C52" w:rsidP="00CB2E99">
      <w:pPr>
        <w:pStyle w:val="firstparagraph"/>
        <w:spacing w:after="0"/>
        <w:ind w:firstLine="720"/>
        <w:rPr>
          <w:i/>
        </w:rPr>
      </w:pPr>
      <w:r w:rsidRPr="00445898">
        <w:rPr>
          <w:i/>
        </w:rPr>
        <w:t>Transmission rate</w:t>
      </w:r>
      <w:r w:rsidRPr="00445898">
        <w:rPr>
          <w:i/>
        </w:rPr>
        <w:tab/>
      </w:r>
      <w:r w:rsidRPr="00445898">
        <w:rPr>
          <w:i/>
        </w:rPr>
        <w:tab/>
      </w:r>
      <w:r w:rsidR="00CB2E99" w:rsidRPr="00445898">
        <w:rPr>
          <w:i/>
        </w:rPr>
        <w:tab/>
      </w:r>
      <w:r w:rsidRPr="00445898">
        <w:rPr>
          <w:i/>
        </w:rPr>
        <w:t>1</w:t>
      </w:r>
      <w:r w:rsidRPr="00445898">
        <w:rPr>
          <w:i/>
        </w:rPr>
        <w:tab/>
        <w:t>(ITU</w:t>
      </w:r>
      <w:r w:rsidR="00CB2E99" w:rsidRPr="00445898">
        <w:rPr>
          <w:i/>
        </w:rPr>
        <w:t>s</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Pr="00445898">
        <w:rPr>
          <w:i/>
        </w:rPr>
        <w:t xml:space="preserve"> per bit)</w:t>
      </w:r>
    </w:p>
    <w:p w:rsidR="00680C52" w:rsidRPr="00445898" w:rsidRDefault="00680C52" w:rsidP="00CB2E99">
      <w:pPr>
        <w:pStyle w:val="firstparagraph"/>
        <w:spacing w:after="0"/>
        <w:ind w:firstLine="720"/>
        <w:rPr>
          <w:i/>
        </w:rPr>
      </w:pPr>
      <w:r w:rsidRPr="00445898">
        <w:rPr>
          <w:i/>
        </w:rPr>
        <w:t>Sender timeout</w:t>
      </w:r>
      <w:r w:rsidRPr="00445898">
        <w:rPr>
          <w:i/>
        </w:rPr>
        <w:tab/>
      </w:r>
      <w:r w:rsidRPr="00445898">
        <w:rPr>
          <w:i/>
        </w:rPr>
        <w:tab/>
      </w:r>
      <w:r w:rsidRPr="00445898">
        <w:rPr>
          <w:i/>
        </w:rPr>
        <w:tab/>
        <w:t>512</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Recipient timeout</w:t>
      </w:r>
      <w:r w:rsidRPr="00445898">
        <w:rPr>
          <w:i/>
        </w:rPr>
        <w:tab/>
      </w:r>
      <w:r w:rsidRPr="00445898">
        <w:rPr>
          <w:i/>
        </w:rPr>
        <w:tab/>
      </w:r>
      <w:r w:rsidR="00CB2E99" w:rsidRPr="00445898">
        <w:rPr>
          <w:i/>
        </w:rPr>
        <w:tab/>
      </w:r>
      <w:r w:rsidRPr="00445898">
        <w:rPr>
          <w:i/>
        </w:rPr>
        <w:t>1024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Distance</w:t>
      </w:r>
      <w:r w:rsidRPr="00445898">
        <w:rPr>
          <w:i/>
        </w:rPr>
        <w:tab/>
      </w:r>
      <w:r w:rsidRPr="00445898">
        <w:rPr>
          <w:i/>
        </w:rPr>
        <w:tab/>
      </w:r>
      <w:r w:rsidRPr="00445898">
        <w:rPr>
          <w:i/>
        </w:rPr>
        <w:tab/>
      </w:r>
      <w:r w:rsidR="00CB2E99" w:rsidRPr="00445898">
        <w:rPr>
          <w:i/>
        </w:rPr>
        <w:tab/>
      </w:r>
      <w:r w:rsidRPr="00445898">
        <w:rPr>
          <w:i/>
        </w:rPr>
        <w:t>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Message length</w:t>
      </w:r>
      <w:r w:rsidRPr="00445898">
        <w:rPr>
          <w:i/>
        </w:rPr>
        <w:tab/>
      </w:r>
      <w:r w:rsidRPr="00445898">
        <w:rPr>
          <w:i/>
        </w:rPr>
        <w:tab/>
      </w:r>
      <w:r w:rsidRPr="00445898">
        <w:rPr>
          <w:i/>
        </w:rPr>
        <w:tab/>
        <w:t>1024</w:t>
      </w:r>
      <w:r w:rsidRPr="00445898">
        <w:rPr>
          <w:i/>
        </w:rPr>
        <w:tab/>
      </w:r>
      <w:r w:rsidR="00CB2E99" w:rsidRPr="00445898">
        <w:rPr>
          <w:i/>
        </w:rPr>
        <w:t>bits (fixed)</w:t>
      </w:r>
    </w:p>
    <w:p w:rsidR="00680C52" w:rsidRPr="00445898" w:rsidRDefault="00680C52" w:rsidP="00CB2E99">
      <w:pPr>
        <w:pStyle w:val="firstparagraph"/>
        <w:spacing w:after="0"/>
        <w:ind w:firstLine="720"/>
        <w:rPr>
          <w:i/>
        </w:rPr>
      </w:pPr>
      <w:r w:rsidRPr="00445898">
        <w:rPr>
          <w:i/>
        </w:rPr>
        <w:t>Mean message interarrival time</w:t>
      </w:r>
      <w:r w:rsidRPr="00445898">
        <w:rPr>
          <w:i/>
        </w:rPr>
        <w:tab/>
        <w:t>4096</w:t>
      </w:r>
      <w:r w:rsidRPr="00445898">
        <w:rPr>
          <w:i/>
        </w:rPr>
        <w:tab/>
      </w:r>
      <w:r w:rsidR="00CB2E99" w:rsidRPr="00445898">
        <w:rPr>
          <w:i/>
        </w:rPr>
        <w:t>ITUs (bits)</w:t>
      </w:r>
    </w:p>
    <w:p w:rsidR="00680C52" w:rsidRPr="00445898" w:rsidRDefault="00680C52" w:rsidP="00CB2E99">
      <w:pPr>
        <w:pStyle w:val="firstparagraph"/>
        <w:spacing w:after="0"/>
        <w:ind w:firstLine="720"/>
        <w:rPr>
          <w:i/>
        </w:rPr>
      </w:pPr>
      <w:r w:rsidRPr="00445898">
        <w:rPr>
          <w:i/>
        </w:rPr>
        <w:t>Fault rate</w:t>
      </w:r>
      <w:r w:rsidRPr="00445898">
        <w:rPr>
          <w:i/>
        </w:rPr>
        <w:tab/>
      </w:r>
      <w:r w:rsidRPr="00445898">
        <w:rPr>
          <w:i/>
        </w:rPr>
        <w:tab/>
      </w:r>
      <w:r w:rsidRPr="00445898">
        <w:rPr>
          <w:i/>
        </w:rPr>
        <w:tab/>
      </w:r>
      <w:r w:rsidR="00CB2E99" w:rsidRPr="00445898">
        <w:rPr>
          <w:i/>
        </w:rPr>
        <w:tab/>
      </w:r>
      <w:r w:rsidRPr="00445898">
        <w:rPr>
          <w:i/>
        </w:rPr>
        <w:t>0.0001</w:t>
      </w:r>
      <w:r w:rsidRPr="00445898">
        <w:rPr>
          <w:i/>
        </w:rPr>
        <w:tab/>
        <w:t>(one bit per ten thousand)</w:t>
      </w:r>
    </w:p>
    <w:p w:rsidR="00BC4352" w:rsidRPr="00445898" w:rsidRDefault="00680C52" w:rsidP="00CB2E99">
      <w:pPr>
        <w:pStyle w:val="firstparagraph"/>
        <w:ind w:firstLine="720"/>
        <w:rPr>
          <w:i/>
        </w:rPr>
      </w:pPr>
      <w:r w:rsidRPr="00445898">
        <w:rPr>
          <w:i/>
        </w:rPr>
        <w:t>Message number limit</w:t>
      </w:r>
      <w:r w:rsidRPr="00445898">
        <w:rPr>
          <w:i/>
        </w:rPr>
        <w:tab/>
      </w:r>
      <w:r w:rsidRPr="00445898">
        <w:rPr>
          <w:i/>
        </w:rPr>
        <w:tab/>
      </w:r>
      <w:r w:rsidR="00CB2E99" w:rsidRPr="00445898">
        <w:rPr>
          <w:i/>
        </w:rPr>
        <w:tab/>
      </w:r>
      <w:r w:rsidRPr="00445898">
        <w:rPr>
          <w:i/>
        </w:rPr>
        <w:t>200000</w:t>
      </w:r>
    </w:p>
    <w:p w:rsidR="00CB2E99" w:rsidRPr="00445898" w:rsidRDefault="00CB2E99" w:rsidP="00680C52">
      <w:pPr>
        <w:pStyle w:val="firstparagraph"/>
      </w:pPr>
      <w:r w:rsidRPr="00445898">
        <w:t xml:space="preserve">Recall that only the numbers from the above sequence are interpreted </w:t>
      </w:r>
      <w:r w:rsidR="00C177FF">
        <w:t>when</w:t>
      </w:r>
      <w:r w:rsidRPr="00445898">
        <w:t xml:space="preserve"> the data set is read in by the simulator (the </w:t>
      </w:r>
      <w:r w:rsidRPr="00445898">
        <w:rPr>
          <w:i/>
        </w:rPr>
        <w:t>Root</w:t>
      </w:r>
      <w:r w:rsidRPr="00445898">
        <w:t xml:space="preserve"> method </w:t>
      </w:r>
      <w:r w:rsidRPr="00445898">
        <w:rPr>
          <w:i/>
        </w:rPr>
        <w:t>readData</w:t>
      </w:r>
      <w:r w:rsidRPr="00445898">
        <w:t xml:space="preserve"> in Section </w:t>
      </w:r>
      <w:r w:rsidRPr="00445898">
        <w:fldChar w:fldCharType="begin"/>
      </w:r>
      <w:r w:rsidRPr="00445898">
        <w:instrText xml:space="preserve"> REF _Ref499716549 \r \h </w:instrText>
      </w:r>
      <w:r w:rsidRPr="00445898">
        <w:fldChar w:fldCharType="separate"/>
      </w:r>
      <w:r w:rsidR="00DE4310">
        <w:t>2.2.5</w:t>
      </w:r>
      <w:r w:rsidRPr="00445898">
        <w:fldChar w:fldCharType="end"/>
      </w:r>
      <w:r w:rsidRPr="00445898">
        <w:t xml:space="preserve">). They should be matched to the calls to </w:t>
      </w:r>
      <w:r w:rsidRPr="00445898">
        <w:rPr>
          <w:i/>
        </w:rPr>
        <w:t>readIn</w:t>
      </w:r>
      <w:r w:rsidRPr="00445898">
        <w:t xml:space="preserve"> in </w:t>
      </w:r>
      <w:r w:rsidRPr="00445898">
        <w:rPr>
          <w:i/>
        </w:rPr>
        <w:t>readData</w:t>
      </w:r>
      <w:r w:rsidRPr="00445898">
        <w:t>, in the order of their occurrence.</w:t>
      </w:r>
    </w:p>
    <w:p w:rsidR="00CB2E99" w:rsidRPr="00445898" w:rsidRDefault="00BC5F24" w:rsidP="00680C52">
      <w:pPr>
        <w:pStyle w:val="firstparagraph"/>
      </w:pPr>
      <w:r w:rsidRPr="00445898">
        <w:t>I</w:t>
      </w:r>
      <w:r w:rsidR="00B97F94" w:rsidRPr="00445898">
        <w:t>n our data set</w:t>
      </w:r>
      <w:r w:rsidRPr="00445898">
        <w:t>, we see</w:t>
      </w:r>
      <w:r w:rsidR="00CB2E99" w:rsidRPr="00445898">
        <w:t xml:space="preserve"> </w:t>
      </w:r>
      <w:r w:rsidR="00B97F94" w:rsidRPr="00445898">
        <w:t>values</w:t>
      </w:r>
      <w:r w:rsidR="00CB2E99" w:rsidRPr="00445898">
        <w:t xml:space="preserve"> of </w:t>
      </w:r>
      <w:r w:rsidR="00B97F94" w:rsidRPr="00445898">
        <w:t>five</w:t>
      </w:r>
      <w:r w:rsidR="00CB2E99" w:rsidRPr="00445898">
        <w:t xml:space="preserve"> </w:t>
      </w:r>
      <w:r w:rsidR="00B97F94" w:rsidRPr="00445898">
        <w:t>kinds</w:t>
      </w:r>
      <w:r w:rsidR="00CB2E99" w:rsidRPr="00445898">
        <w:t>: bits (referring to packets and messages and denoting information length), time (</w:t>
      </w:r>
      <w:r w:rsidR="00B97F94" w:rsidRPr="00445898">
        <w:t>the two timeouts and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B97F94" w:rsidRPr="00445898">
        <w:t xml:space="preserve">), distance (the separation between the sender and the recipient), probability (the likelihood that a single bit of a packet will be damaged), and one simple (unitless) number at the very end. Ignoring </w:t>
      </w:r>
      <w:r w:rsidR="00A23A25" w:rsidRPr="00445898">
        <w:t xml:space="preserve">bits and </w:t>
      </w:r>
      <w:r w:rsidR="00B97F94" w:rsidRPr="00445898">
        <w:t xml:space="preserve">the last two kinds (whose interpretation is always </w:t>
      </w:r>
      <w:r w:rsidR="00A8637B" w:rsidRPr="00445898">
        <w:t>immediate</w:t>
      </w:r>
      <w:r w:rsidR="00B97F94" w:rsidRPr="00445898">
        <w:t xml:space="preserve">), we </w:t>
      </w:r>
      <w:r w:rsidR="00F64E6E" w:rsidRPr="00445898">
        <w:t>must</w:t>
      </w:r>
      <w:r w:rsidR="00A23A25" w:rsidRPr="00445898">
        <w:t xml:space="preserve"> come to terms with time and distance. Note that we have never defined the </w:t>
      </w:r>
      <w:r w:rsidR="00A23A2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A23A25" w:rsidRPr="00445898">
        <w:t xml:space="preserve"> (there is no call to </w:t>
      </w:r>
      <w:r w:rsidR="00A23A25" w:rsidRPr="00445898">
        <w:rPr>
          <w:i/>
        </w:rPr>
        <w:t>setEtu</w:t>
      </w:r>
      <w:r w:rsidR="00A23A25" w:rsidRPr="00445898">
        <w:t xml:space="preserve"> in our present program, </w:t>
      </w:r>
      <w:r w:rsidRPr="00445898">
        <w:t>unlike</w:t>
      </w:r>
      <w:r w:rsidR="00A23A25" w:rsidRPr="00445898">
        <w:t xml:space="preserve"> in the car wash </w:t>
      </w:r>
      <w:r w:rsidR="00A23A25" w:rsidRPr="00445898">
        <w:lastRenderedPageBreak/>
        <w:t>model in Section </w:t>
      </w:r>
      <w:r w:rsidR="00A23A25" w:rsidRPr="00445898">
        <w:fldChar w:fldCharType="begin"/>
      </w:r>
      <w:r w:rsidR="00A23A25" w:rsidRPr="00445898">
        <w:instrText xml:space="preserve"> REF _Ref497406486 \r \h </w:instrText>
      </w:r>
      <w:r w:rsidR="00A23A25" w:rsidRPr="00445898">
        <w:fldChar w:fldCharType="separate"/>
      </w:r>
      <w:r w:rsidR="00DE4310">
        <w:t>2.1.4</w:t>
      </w:r>
      <w:r w:rsidR="00A23A25" w:rsidRPr="00445898">
        <w:fldChar w:fldCharType="end"/>
      </w:r>
      <w:r w:rsidR="00A23A25" w:rsidRPr="00445898">
        <w:t xml:space="preserve">). This means that </w:t>
      </w:r>
      <m:oMath>
        <m:r>
          <w:rPr>
            <w:rFonts w:ascii="Cambria Math" w:hAnsi="Cambria Math"/>
          </w:rPr>
          <m:t>1</m:t>
        </m:r>
      </m:oMath>
      <w:r w:rsidR="00C177FF">
        <w:t xml:space="preserve"> </w:t>
      </w:r>
      <w:r w:rsidR="00C177FF" w:rsidRPr="00C177FF">
        <w:rPr>
          <w:i/>
        </w:rPr>
        <w:t>ETU</w:t>
      </w:r>
      <w:r w:rsidR="00C177FF">
        <w:t xml:space="preserve"> = </w:t>
      </w:r>
      <m:oMath>
        <m:r>
          <w:rPr>
            <w:rFonts w:ascii="Cambria Math" w:hAnsi="Cambria Math"/>
          </w:rPr>
          <m:t>1</m:t>
        </m:r>
      </m:oMath>
      <w:r w:rsidR="00C177FF">
        <w:t xml:space="preserve"> </w:t>
      </w:r>
      <w:r w:rsidR="00C177FF" w:rsidRPr="00C177FF">
        <w:rPr>
          <w:i/>
        </w:rPr>
        <w:t>ITU</w:t>
      </w:r>
      <w:r w:rsidR="00C177FF">
        <w:t xml:space="preserve">, and </w:t>
      </w:r>
      <w:r w:rsidR="00A23A25" w:rsidRPr="00445898">
        <w:t xml:space="preserve">in all cases where we mention time we mean </w:t>
      </w:r>
      <w:r w:rsidR="00A23A25" w:rsidRPr="00445898">
        <w:rPr>
          <w:i/>
        </w:rPr>
        <w:t>ITU</w:t>
      </w:r>
      <w:r w:rsidR="00A23A25" w:rsidRPr="00445898">
        <w:t xml:space="preserve">, i.e., the </w:t>
      </w:r>
      <w:r w:rsidR="00243764" w:rsidRPr="00445898">
        <w:t xml:space="preserve">smallest indivisible time grain </w:t>
      </w:r>
      <w:r w:rsidRPr="00445898">
        <w:t>used in</w:t>
      </w:r>
      <w:r w:rsidR="00243764" w:rsidRPr="00445898">
        <w:t xml:space="preserve"> the simulator.</w:t>
      </w:r>
    </w:p>
    <w:p w:rsidR="00243764" w:rsidRPr="00445898" w:rsidRDefault="00243764" w:rsidP="00680C52">
      <w:pPr>
        <w:pStyle w:val="firstparagraph"/>
      </w:pPr>
      <w:r w:rsidRPr="00445898">
        <w:t>We shall see later, in Section </w:t>
      </w:r>
      <w:r w:rsidR="001B67A0" w:rsidRPr="00445898">
        <w:fldChar w:fldCharType="begin"/>
      </w:r>
      <w:r w:rsidR="001B67A0" w:rsidRPr="00445898">
        <w:instrText xml:space="preserve"> REF _Ref504242233 \r \h </w:instrText>
      </w:r>
      <w:r w:rsidR="001B67A0" w:rsidRPr="00445898">
        <w:fldChar w:fldCharType="separate"/>
      </w:r>
      <w:r w:rsidR="00DE4310">
        <w:t>3.1.2</w:t>
      </w:r>
      <w:r w:rsidR="001B67A0" w:rsidRPr="00445898">
        <w:fldChar w:fldCharType="end"/>
      </w:r>
      <w:r w:rsidRPr="00445898">
        <w:t xml:space="preserve">, that </w:t>
      </w:r>
      <w:r w:rsidR="00BC5F24" w:rsidRPr="00445898">
        <w:t>it is possible to</w:t>
      </w:r>
      <w:r w:rsidR="00ED4DFC" w:rsidRPr="00445898">
        <w:t xml:space="preserve"> </w:t>
      </w:r>
      <w:r w:rsidR="00BC5F24" w:rsidRPr="00445898">
        <w:t>use</w:t>
      </w:r>
      <w:r w:rsidR="00ED4DFC" w:rsidRPr="00445898">
        <w:t xml:space="preserve"> units for expressing distance that are more convenient than the </w:t>
      </w:r>
      <w:r w:rsidR="00ED4DFC" w:rsidRPr="00445898">
        <w:rPr>
          <w:i/>
        </w:rPr>
        <w:t>ITU</w:t>
      </w:r>
      <w:r w:rsidR="00ED4DFC" w:rsidRPr="00445898">
        <w:t>. But ultimately, the only way for the model to interpret distance is as the propagation</w:t>
      </w:r>
      <w:r w:rsidR="00DB37AB">
        <w:fldChar w:fldCharType="begin"/>
      </w:r>
      <w:r w:rsidR="00DB37AB">
        <w:instrText xml:space="preserve"> XE "</w:instrText>
      </w:r>
      <w:r w:rsidR="00DB37AB" w:rsidRPr="00DE3955">
        <w:instrText>propagation:</w:instrText>
      </w:r>
      <w:r w:rsidR="00DB37AB" w:rsidRPr="00DE3955">
        <w:rPr>
          <w:lang w:val="pl-PL"/>
        </w:rPr>
        <w:instrText>time</w:instrText>
      </w:r>
      <w:r w:rsidR="00DB37AB">
        <w:instrText xml:space="preserve">" </w:instrText>
      </w:r>
      <w:r w:rsidR="00DB37AB">
        <w:fldChar w:fldCharType="end"/>
      </w:r>
      <w:r w:rsidR="00ED4DFC" w:rsidRPr="00445898">
        <w:t xml:space="preserve"> time, i.e., the amount of time needed for a signal to propagate from point </w:t>
      </w:r>
      <m:oMath>
        <m:r>
          <w:rPr>
            <w:rFonts w:ascii="Cambria Math" w:hAnsi="Cambria Math"/>
          </w:rPr>
          <m:t>A</m:t>
        </m:r>
      </m:oMath>
      <w:r w:rsidR="00ED4DFC" w:rsidRPr="00445898">
        <w:t xml:space="preserve"> to point </w:t>
      </w:r>
      <m:oMath>
        <m:r>
          <w:rPr>
            <w:rFonts w:ascii="Cambria Math" w:hAnsi="Cambria Math"/>
          </w:rPr>
          <m:t>B</m:t>
        </m:r>
      </m:oMath>
      <w:r w:rsidR="00ED4DFC" w:rsidRPr="00445898">
        <w:t xml:space="preserve">. This is only </w:t>
      </w:r>
      <w:r w:rsidR="00A8637B" w:rsidRPr="00445898">
        <w:t>needed</w:t>
      </w:r>
      <w:r w:rsidR="00ED4DFC" w:rsidRPr="00445898">
        <w:t xml:space="preserve"> for channels (wired or RF). A single network may include channels with different properties, so </w:t>
      </w:r>
      <w:r w:rsidR="00A8637B" w:rsidRPr="00445898">
        <w:t xml:space="preserve">the model’s measure of “distance” need not unambiguously </w:t>
      </w:r>
      <w:r w:rsidR="002524C0">
        <w:t xml:space="preserve">and uniformly </w:t>
      </w:r>
      <w:r w:rsidR="00A8637B" w:rsidRPr="00445898">
        <w:t xml:space="preserve">translate into </w:t>
      </w:r>
      <w:r w:rsidR="002524C0">
        <w:t xml:space="preserve">the same notion of </w:t>
      </w:r>
      <w:r w:rsidR="00A8637B" w:rsidRPr="00445898">
        <w:t>geographical distance</w:t>
      </w:r>
      <w:r w:rsidR="002524C0">
        <w:t xml:space="preserve"> for all channels</w:t>
      </w:r>
      <w:r w:rsidR="00A8637B" w:rsidRPr="00445898">
        <w:t>.</w:t>
      </w:r>
    </w:p>
    <w:p w:rsidR="00A8637B" w:rsidRPr="00445898" w:rsidRDefault="00A8637B" w:rsidP="00680C52">
      <w:pPr>
        <w:pStyle w:val="firstparagraph"/>
      </w:pPr>
      <w:r w:rsidRPr="00445898">
        <w:t xml:space="preserve">The only place in our model where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Pr="00445898">
        <w:t xml:space="preserve"> is correlated </w:t>
      </w:r>
      <w:r w:rsidR="0051566E" w:rsidRPr="00445898">
        <w:t>with</w:t>
      </w:r>
      <w:r w:rsidRPr="00445898">
        <w:t xml:space="preserve"> something </w:t>
      </w:r>
      <w:r w:rsidR="003533A0">
        <w:t xml:space="preserve">other than time </w:t>
      </w:r>
      <w:r w:rsidRPr="00445898">
        <w:t>is where we assign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(output) ports (see the station </w:t>
      </w:r>
      <w:r w:rsidRPr="00445898">
        <w:rPr>
          <w:i/>
        </w:rPr>
        <w:t>setup</w:t>
      </w:r>
      <w:r w:rsidRPr="00445898">
        <w:t xml:space="preserve"> methods in Section </w:t>
      </w:r>
      <w:r w:rsidRPr="00445898">
        <w:fldChar w:fldCharType="begin"/>
      </w:r>
      <w:r w:rsidRPr="00445898">
        <w:instrText xml:space="preserve"> REF _Ref499741074 \r \h </w:instrText>
      </w:r>
      <w:r w:rsidRPr="00445898">
        <w:fldChar w:fldCharType="separate"/>
      </w:r>
      <w:r w:rsidR="00DE4310">
        <w:t>2.2.5</w:t>
      </w:r>
      <w:r w:rsidRPr="00445898">
        <w:fldChar w:fldCharType="end"/>
      </w:r>
      <w:r w:rsidRPr="00445898">
        <w:t>). Note that the corresponding parameter in the data set (</w:t>
      </w:r>
      <w:r w:rsidRPr="00445898">
        <w:rPr>
          <w:i/>
        </w:rPr>
        <w:t>Transmission rate</w:t>
      </w:r>
      <w:r w:rsidRPr="00445898">
        <w:t xml:space="preserve">) is </w:t>
      </w:r>
      <m:oMath>
        <m:r>
          <w:rPr>
            <w:rFonts w:ascii="Cambria Math" w:hAnsi="Cambria Math"/>
          </w:rPr>
          <m:t>1</m:t>
        </m:r>
      </m:oMath>
      <w:r w:rsidRPr="00445898">
        <w:t>.</w:t>
      </w:r>
      <w:r w:rsidR="0051566E" w:rsidRPr="00445898">
        <w:t xml:space="preserve"> </w:t>
      </w:r>
      <w:r w:rsidRPr="00445898">
        <w:t>This way</w:t>
      </w:r>
      <w:r w:rsidR="008E7BE0" w:rsidRPr="00445898">
        <w:t xml:space="preserve"> </w:t>
      </w:r>
      <w:r w:rsidRPr="00445898">
        <w:t>bit</w:t>
      </w:r>
      <w:r w:rsidR="0051566E" w:rsidRPr="00445898">
        <w:t>s</w:t>
      </w:r>
      <w:r w:rsidRPr="00445898">
        <w:t xml:space="preserve"> become</w:t>
      </w:r>
      <w:r w:rsidR="0051566E" w:rsidRPr="00445898">
        <w:t xml:space="preserve"> </w:t>
      </w:r>
      <w:r w:rsidRPr="00445898">
        <w:t xml:space="preserve">synonymous with </w:t>
      </w:r>
      <w:r w:rsidRPr="00445898">
        <w:rPr>
          <w:i/>
        </w:rPr>
        <w:t>ITU</w:t>
      </w:r>
      <w:r w:rsidR="0051566E" w:rsidRPr="00445898">
        <w:rPr>
          <w:i/>
        </w:rPr>
        <w:t>s</w:t>
      </w:r>
      <w:r w:rsidRPr="00445898">
        <w:t xml:space="preserve">. </w:t>
      </w:r>
      <w:r w:rsidR="0051566E" w:rsidRPr="00445898">
        <w:t xml:space="preserve">To interpret them in real-life time units, we </w:t>
      </w:r>
      <w:r w:rsidR="00F64E6E" w:rsidRPr="00445898">
        <w:t>must</w:t>
      </w:r>
      <w:r w:rsidR="0051566E" w:rsidRPr="00445898">
        <w:t xml:space="preserve"> agree on a transmission rate expressed</w:t>
      </w:r>
      <w:r w:rsidR="003533A0">
        <w:t xml:space="preserve"> </w:t>
      </w:r>
      <w:r w:rsidR="0051566E" w:rsidRPr="00445898">
        <w:t xml:space="preserve">in </w:t>
      </w:r>
      <w:r w:rsidR="003533A0">
        <w:t xml:space="preserve">the “normal” units of </w:t>
      </w:r>
      <w:r w:rsidR="0051566E" w:rsidRPr="00445898">
        <w:t xml:space="preserve">bits per seconds. For example, if the rate is </w:t>
      </w:r>
      <m:oMath>
        <m:r>
          <w:rPr>
            <w:rFonts w:ascii="Cambria Math" w:hAnsi="Cambria Math"/>
          </w:rPr>
          <m:t>100</m:t>
        </m:r>
      </m:oMath>
      <w:r w:rsidR="0051566E" w:rsidRPr="00445898">
        <w:t xml:space="preserve">Mb/s, then one bit </w:t>
      </w:r>
      <w:r w:rsidR="00360C26" w:rsidRPr="00445898">
        <w:t xml:space="preserve">(and also one </w:t>
      </w:r>
      <w:r w:rsidR="00360C26" w:rsidRPr="00445898">
        <w:rPr>
          <w:i/>
        </w:rPr>
        <w:t>ITU</w:t>
      </w:r>
      <w:r w:rsidR="00360C26" w:rsidRPr="00445898">
        <w:t xml:space="preserve">) </w:t>
      </w:r>
      <w:r w:rsidR="0051566E" w:rsidRPr="00445898">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445898">
        <w:t xml:space="preserve">seconds. Then, the distance of </w:t>
      </w:r>
      <m:oMath>
        <m:r>
          <w:rPr>
            <w:rFonts w:ascii="Cambria Math" w:hAnsi="Cambria Math"/>
          </w:rPr>
          <m:t>24</m:t>
        </m:r>
      </m:oMath>
      <w:r w:rsidR="0051566E" w:rsidRPr="00445898">
        <w:t xml:space="preserve"> bits will translate into </w:t>
      </w:r>
      <w:r w:rsidR="006E08BF" w:rsidRPr="00445898">
        <w:t xml:space="preserve">about </w:t>
      </w:r>
      <m:oMath>
        <m:r>
          <w:rPr>
            <w:rFonts w:ascii="Cambria Math" w:hAnsi="Cambria Math"/>
          </w:rPr>
          <m:t>48</m:t>
        </m:r>
      </m:oMath>
      <w:r w:rsidR="00360C26" w:rsidRPr="00445898">
        <w:t xml:space="preserve">m (i.e., </w:t>
      </w:r>
      <m:oMath>
        <m:r>
          <w:rPr>
            <w:rFonts w:ascii="Cambria Math" w:hAnsi="Cambria Math"/>
          </w:rPr>
          <m:t>1</m:t>
        </m:r>
      </m:oMath>
      <w:r w:rsidR="00360C26" w:rsidRPr="00445898">
        <w:t xml:space="preserve"> bit = </w:t>
      </w:r>
      <m:oMath>
        <m:r>
          <w:rPr>
            <w:rFonts w:ascii="Cambria Math" w:hAnsi="Cambria Math"/>
          </w:rPr>
          <m:t>2</m:t>
        </m:r>
      </m:oMath>
      <w:r w:rsidR="00360C26" w:rsidRPr="00445898">
        <w:t xml:space="preserve">m, assuming the signal propagation speed of </w:t>
      </w:r>
      <m:oMath>
        <m:r>
          <w:rPr>
            <w:rFonts w:ascii="Cambria Math" w:hAnsi="Cambria Math"/>
          </w:rPr>
          <m:t>2/3</m:t>
        </m:r>
      </m:oMath>
      <w:r w:rsidR="00360C26" w:rsidRPr="00445898">
        <w:t xml:space="preserve"> of the speed of light in vacuum).</w:t>
      </w:r>
    </w:p>
    <w:p w:rsidR="00360C26" w:rsidRPr="00445898" w:rsidRDefault="00360C26" w:rsidP="00680C52">
      <w:pPr>
        <w:pStyle w:val="firstparagraph"/>
      </w:pPr>
      <w:r w:rsidRPr="00445898">
        <w:t>The model is compiled by running:</w:t>
      </w:r>
    </w:p>
    <w:p w:rsidR="00360C26" w:rsidRPr="00445898" w:rsidRDefault="00360C26" w:rsidP="00680C52">
      <w:pPr>
        <w:pStyle w:val="firstparagraph"/>
        <w:rPr>
          <w:i/>
        </w:rPr>
      </w:pPr>
      <w:r w:rsidRPr="00445898">
        <w:tab/>
      </w:r>
      <w:r w:rsidRPr="00445898">
        <w:rPr>
          <w:i/>
        </w:rPr>
        <w:t xml:space="preserve">mks </w:t>
      </w:r>
      <w:r w:rsidR="001B67A0" w:rsidRPr="00445898">
        <w:rPr>
          <w:i/>
        </w:rPr>
        <w:t>–</w:t>
      </w:r>
      <w:r w:rsidRPr="00445898">
        <w:rPr>
          <w:i/>
        </w:rPr>
        <w:t>z</w:t>
      </w:r>
    </w:p>
    <w:p w:rsidR="00D4296A" w:rsidRPr="00445898" w:rsidRDefault="00360C26" w:rsidP="00680C52">
      <w:pPr>
        <w:pStyle w:val="firstparagraph"/>
      </w:pPr>
      <w:r w:rsidRPr="00445898">
        <w:t xml:space="preserve">The </w:t>
      </w:r>
      <w:r w:rsidR="001B67A0" w:rsidRPr="00445898">
        <w:rPr>
          <w:i/>
        </w:rPr>
        <w:t>–</w:t>
      </w:r>
      <w:r w:rsidRPr="00445898">
        <w:rPr>
          <w:i/>
        </w:rPr>
        <w:t>z</w:t>
      </w:r>
      <w:r w:rsidRPr="00445898">
        <w:t xml:space="preserve"> parameter is needed to enable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(see Section</w:t>
      </w:r>
      <w:r w:rsidR="00BC5F24" w:rsidRPr="00445898">
        <w:t>s</w:t>
      </w:r>
      <w:r w:rsidRPr="00445898">
        <w:t> </w:t>
      </w:r>
      <w:r w:rsidR="001B67A0" w:rsidRPr="00445898">
        <w:fldChar w:fldCharType="begin"/>
      </w:r>
      <w:r w:rsidR="001B67A0" w:rsidRPr="00445898">
        <w:instrText xml:space="preserve"> REF _Ref510691521 \r \h </w:instrText>
      </w:r>
      <w:r w:rsidR="001B67A0" w:rsidRPr="00445898">
        <w:fldChar w:fldCharType="separate"/>
      </w:r>
      <w:r w:rsidR="00DE4310">
        <w:t>7.3</w:t>
      </w:r>
      <w:r w:rsidR="001B67A0" w:rsidRPr="00445898">
        <w:fldChar w:fldCharType="end"/>
      </w:r>
      <w:r w:rsidR="00BC5F24" w:rsidRPr="00445898">
        <w:t xml:space="preserve">, </w:t>
      </w:r>
      <w:r w:rsidR="00BC5F24" w:rsidRPr="00445898">
        <w:fldChar w:fldCharType="begin"/>
      </w:r>
      <w:r w:rsidR="00BC5F24" w:rsidRPr="00445898">
        <w:instrText xml:space="preserve"> REF _Ref511756210 \r \h </w:instrText>
      </w:r>
      <w:r w:rsidR="00BC5F24" w:rsidRPr="00445898">
        <w:fldChar w:fldCharType="separate"/>
      </w:r>
      <w:r w:rsidR="00DE4310">
        <w:t>B.5</w:t>
      </w:r>
      <w:r w:rsidR="00BC5F24" w:rsidRPr="00445898">
        <w:fldChar w:fldCharType="end"/>
      </w:r>
      <w:r w:rsidRPr="00445898">
        <w:t xml:space="preserve">). </w:t>
      </w:r>
      <w:r w:rsidR="00D4296A" w:rsidRPr="00445898">
        <w:t>It takes a few seconds to run the above data set through the simulator. The command line is:</w:t>
      </w:r>
    </w:p>
    <w:p w:rsidR="00D4296A" w:rsidRPr="00445898" w:rsidRDefault="00D4296A" w:rsidP="00680C52">
      <w:pPr>
        <w:pStyle w:val="firstparagraph"/>
        <w:rPr>
          <w:i/>
        </w:rPr>
      </w:pPr>
      <w:r w:rsidRPr="00445898">
        <w:tab/>
      </w:r>
      <w:r w:rsidRPr="00445898">
        <w:rPr>
          <w:i/>
        </w:rPr>
        <w:t>./side data.txt output.txt</w:t>
      </w:r>
    </w:p>
    <w:p w:rsidR="008D7C02" w:rsidRPr="00445898" w:rsidRDefault="00D4296A" w:rsidP="00680C52">
      <w:pPr>
        <w:pStyle w:val="firstparagraph"/>
      </w:pPr>
      <w:r w:rsidRPr="00445898">
        <w:t xml:space="preserve">assuming that the file </w:t>
      </w:r>
      <w:r w:rsidRPr="00445898">
        <w:rPr>
          <w:i/>
        </w:rPr>
        <w:t>data.txt</w:t>
      </w:r>
      <w:r w:rsidRPr="00445898">
        <w:t xml:space="preserve"> contains the data. The results are written to </w:t>
      </w:r>
      <w:r w:rsidRPr="00445898">
        <w:rPr>
          <w:i/>
        </w:rPr>
        <w:t>output.txt</w:t>
      </w:r>
      <w:r w:rsidRPr="00445898">
        <w:t xml:space="preserve">. The output file consists of whatever the model decides to write to it. Typically, if the purpose of the model is to </w:t>
      </w:r>
      <w:r w:rsidR="0022268F">
        <w:t>study</w:t>
      </w:r>
      <w:r w:rsidR="008D7C02" w:rsidRPr="00445898">
        <w:t xml:space="preserve"> the performance of some system (network), the relevant data is produced at the end, when the model terminates on its stop condition. Sometimes, especially during testing and debugging, the output may contain other data reflecting the model’s intermittent state.</w:t>
      </w:r>
    </w:p>
    <w:p w:rsidR="00360C26" w:rsidRPr="00445898" w:rsidRDefault="008D7C02" w:rsidP="00680C52">
      <w:pPr>
        <w:pStyle w:val="firstparagraph"/>
      </w:pPr>
      <w:r w:rsidRPr="00445898">
        <w:t>In SMURPH, there is a standard set of operations (methods</w:t>
      </w:r>
      <w:r w:rsidR="00BE5355" w:rsidRPr="00445898">
        <w:t xml:space="preserve"> associated with those objects that collect performance-related data</w:t>
      </w:r>
      <w:r w:rsidRPr="00445898">
        <w:t xml:space="preserve">) to </w:t>
      </w:r>
      <w:r w:rsidR="00BE5355" w:rsidRPr="00445898">
        <w:t>write the performance</w:t>
      </w:r>
      <w:r w:rsidR="003D7D9D">
        <w:fldChar w:fldCharType="begin"/>
      </w:r>
      <w:r w:rsidR="003D7D9D">
        <w:instrText xml:space="preserve"> XE "</w:instrText>
      </w:r>
      <w:r w:rsidR="003D7D9D" w:rsidRPr="003E34D2">
        <w:instrText>performance:</w:instrText>
      </w:r>
      <w:r w:rsidR="003D7D9D" w:rsidRPr="003E34D2">
        <w:rPr>
          <w:lang w:val="pl-PL"/>
        </w:rPr>
        <w:instrText>alternating-bit protocol</w:instrText>
      </w:r>
      <w:r w:rsidR="003D7D9D">
        <w:instrText xml:space="preserve">" </w:instrText>
      </w:r>
      <w:r w:rsidR="003D7D9D">
        <w:fldChar w:fldCharType="end"/>
      </w:r>
      <w:r w:rsidR="00BE5355" w:rsidRPr="00445898">
        <w:t xml:space="preserve"> data to the output file</w:t>
      </w:r>
      <w:r w:rsidRPr="00445898">
        <w:t xml:space="preserve">. </w:t>
      </w:r>
      <w:r w:rsidR="00B44149" w:rsidRPr="00445898">
        <w:t xml:space="preserve">More generally, objects of some types can be </w:t>
      </w:r>
      <w:r w:rsidR="00B44149" w:rsidRPr="00445898">
        <w:rPr>
          <w:i/>
        </w:rPr>
        <w:t>exposed</w:t>
      </w:r>
      <w:r w:rsidR="00B44149" w:rsidRPr="00445898">
        <w:t xml:space="preserve">, possibly in </w:t>
      </w:r>
      <w:r w:rsidR="00F64E6E" w:rsidRPr="00445898">
        <w:t>several</w:t>
      </w:r>
      <w:r w:rsidR="00B44149" w:rsidRPr="00445898">
        <w:t xml:space="preserve"> different ways (see Section </w:t>
      </w:r>
      <w:r w:rsidR="001B67A0" w:rsidRPr="00445898">
        <w:fldChar w:fldCharType="begin"/>
      </w:r>
      <w:r w:rsidR="001B67A0" w:rsidRPr="00445898">
        <w:instrText xml:space="preserve"> REF _Ref510988280 \r \h </w:instrText>
      </w:r>
      <w:r w:rsidR="001B67A0" w:rsidRPr="00445898">
        <w:fldChar w:fldCharType="separate"/>
      </w:r>
      <w:r w:rsidR="00DE4310">
        <w:t>12.1</w:t>
      </w:r>
      <w:r w:rsidR="001B67A0" w:rsidRPr="00445898">
        <w:fldChar w:fldCharType="end"/>
      </w:r>
      <w:r w:rsidR="00B44149" w:rsidRPr="00445898">
        <w:t>)</w:t>
      </w:r>
      <w:r w:rsidR="00BE5355" w:rsidRPr="00445898">
        <w:t>,</w:t>
      </w:r>
      <w:r w:rsidR="00B44149" w:rsidRPr="00445898">
        <w:t xml:space="preserve"> which means producing some standard information</w:t>
      </w:r>
      <w:r w:rsidR="0022268F">
        <w:t>,</w:t>
      </w:r>
      <w:r w:rsidR="00B44149" w:rsidRPr="00445898">
        <w:t xml:space="preserve"> specific to the object</w:t>
      </w:r>
      <w:r w:rsidR="0022268F">
        <w:t>, on the object’s content</w:t>
      </w:r>
      <w:r w:rsidR="00B44149" w:rsidRPr="00445898">
        <w:t xml:space="preserve">. </w:t>
      </w:r>
      <w:r w:rsidRPr="00445898">
        <w:t xml:space="preserve">We see some of </w:t>
      </w:r>
      <w:r w:rsidR="00B44149" w:rsidRPr="00445898">
        <w:t>those operations</w:t>
      </w:r>
      <w:r w:rsidRPr="00445898">
        <w:t xml:space="preserve"> in the </w:t>
      </w:r>
      <w:r w:rsidRPr="00445898">
        <w:rPr>
          <w:i/>
        </w:rPr>
        <w:t>printResults</w:t>
      </w:r>
      <w:r w:rsidRPr="00445898">
        <w:t xml:space="preserve"> method of </w:t>
      </w:r>
      <w:r w:rsidRPr="00445898">
        <w:rPr>
          <w:i/>
        </w:rPr>
        <w:t>Root</w:t>
      </w:r>
      <w:r w:rsidRPr="00445898">
        <w:t xml:space="preserve"> which </w:t>
      </w:r>
      <w:r w:rsidR="0022268F">
        <w:t>looks</w:t>
      </w:r>
      <w:r w:rsidRPr="00445898">
        <w:t xml:space="preserve"> as follows: </w:t>
      </w:r>
    </w:p>
    <w:p w:rsidR="008D7C02" w:rsidRPr="00445898" w:rsidRDefault="008D7C02" w:rsidP="008D7C02">
      <w:pPr>
        <w:pStyle w:val="firstparagraph"/>
        <w:spacing w:after="0"/>
        <w:ind w:firstLine="720"/>
        <w:rPr>
          <w:i/>
        </w:rPr>
      </w:pPr>
      <w:r w:rsidRPr="00445898">
        <w:rPr>
          <w:i/>
        </w:rPr>
        <w:t>void Root::printResults ( ) {</w:t>
      </w:r>
    </w:p>
    <w:p w:rsidR="008D7C02" w:rsidRPr="00445898" w:rsidRDefault="008D7C02" w:rsidP="008D7C02">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STRLink-&gt;printPfm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Link</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RTSLink-&gt;printPfm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p>
    <w:p w:rsidR="008D7C02" w:rsidRPr="00445898" w:rsidRDefault="008D7C02" w:rsidP="008D7C02">
      <w:pPr>
        <w:pStyle w:val="firstparagraph"/>
        <w:ind w:firstLine="720"/>
        <w:rPr>
          <w:i/>
        </w:rPr>
      </w:pPr>
      <w:r w:rsidRPr="00445898">
        <w:rPr>
          <w:i/>
        </w:rPr>
        <w:t>};</w:t>
      </w:r>
    </w:p>
    <w:p w:rsidR="008D7C02" w:rsidRPr="00445898" w:rsidRDefault="008D7C02" w:rsidP="008D7C02">
      <w:pPr>
        <w:pStyle w:val="firstparagraph"/>
      </w:pPr>
      <w:r w:rsidRPr="00445898">
        <w:t xml:space="preserve">It calls a method with the same name,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t>, for three objects:</w:t>
      </w:r>
      <w:r w:rsidR="00BE5355" w:rsidRPr="00445898">
        <w:t xml:space="preserve"> the</w:t>
      </w:r>
      <w:r w:rsidRPr="00445898">
        <w:t xml:space="preserve"> </w:t>
      </w:r>
      <w:r w:rsidRPr="00445898">
        <w:rPr>
          <w:i/>
        </w:rPr>
        <w:t>Client</w:t>
      </w:r>
      <w:r w:rsidRPr="00445898">
        <w:t xml:space="preserve"> (representing the network’s application) and the two link</w:t>
      </w:r>
      <w:r w:rsidR="00BA7559" w:rsidRPr="00445898">
        <w:t>s</w:t>
      </w:r>
      <w:r w:rsidRPr="00445898">
        <w:t>. This is the standard way to ask an object (</w:t>
      </w:r>
      <w:r w:rsidR="00BA7559" w:rsidRPr="00445898">
        <w:t>capable of delivering this kind of information) to write its standard set of</w:t>
      </w:r>
      <w:r w:rsidR="00DA4761">
        <w:t xml:space="preserve"> its</w:t>
      </w:r>
      <w:r w:rsidR="00BA7559" w:rsidRPr="00445898">
        <w:t xml:space="preserve"> </w:t>
      </w:r>
      <w:r w:rsidR="00BA7559" w:rsidRPr="00445898">
        <w:rPr>
          <w:i/>
        </w:rPr>
        <w:t>performance measures</w:t>
      </w:r>
      <w:r w:rsidR="00BA7559" w:rsidRPr="00445898">
        <w:t xml:space="preserve"> to the output file.</w:t>
      </w:r>
    </w:p>
    <w:p w:rsidR="00BC3817" w:rsidRPr="00445898" w:rsidRDefault="00BC3817" w:rsidP="008D7C02">
      <w:pPr>
        <w:pStyle w:val="firstparagraph"/>
      </w:pPr>
      <w:r w:rsidRPr="00445898">
        <w:lastRenderedPageBreak/>
        <w:t xml:space="preserve">The standard set of </w:t>
      </w:r>
      <w:r w:rsidRPr="00445898">
        <w:rPr>
          <w:i/>
        </w:rPr>
        <w:t>Client</w:t>
      </w:r>
      <w:r w:rsidRPr="00445898">
        <w:t xml:space="preserve"> performance measures consists of the contents of six </w:t>
      </w:r>
      <w:r w:rsidRPr="00445898">
        <w:rPr>
          <w:i/>
        </w:rPr>
        <w:t>random variables</w:t>
      </w:r>
      <w:r w:rsidRPr="00445898">
        <w:t xml:space="preserve"> and a few counters (see Section </w:t>
      </w:r>
      <w:r w:rsidR="001B67A0" w:rsidRPr="00445898">
        <w:fldChar w:fldCharType="begin"/>
      </w:r>
      <w:r w:rsidR="001B67A0" w:rsidRPr="00445898">
        <w:instrText xml:space="preserve"> REF _Ref511831161 \r \h </w:instrText>
      </w:r>
      <w:r w:rsidR="001B67A0" w:rsidRPr="00445898">
        <w:fldChar w:fldCharType="separate"/>
      </w:r>
      <w:r w:rsidR="00DE4310">
        <w:t>10.2</w:t>
      </w:r>
      <w:r w:rsidR="001B67A0" w:rsidRPr="00445898">
        <w:fldChar w:fldCharType="end"/>
      </w:r>
      <w:r w:rsidRPr="00445898">
        <w:t xml:space="preserve"> for details).</w:t>
      </w:r>
      <w:r w:rsidR="00790194" w:rsidRPr="00445898">
        <w:t xml:space="preserve"> A random</w:t>
      </w:r>
      <w:r w:rsidR="00E83185">
        <w:fldChar w:fldCharType="begin"/>
      </w:r>
      <w:r w:rsidR="00E83185">
        <w:instrText xml:space="preserve"> XE "</w:instrText>
      </w:r>
      <w:r w:rsidR="00E83185" w:rsidRPr="00E83185">
        <w:rPr>
          <w:i/>
          <w:lang w:val="pl-PL"/>
        </w:rPr>
        <w:instrText>RVariable</w:instrText>
      </w:r>
      <w:r w:rsidR="00E83185">
        <w:instrText xml:space="preserve">" </w:instrText>
      </w:r>
      <w:r w:rsidR="00E83185">
        <w:fldChar w:fldCharType="end"/>
      </w:r>
      <w:r w:rsidR="00790194" w:rsidRPr="00445898">
        <w:t xml:space="preserve"> variable</w:t>
      </w:r>
      <w:r w:rsidR="00E83185">
        <w:fldChar w:fldCharType="begin"/>
      </w:r>
      <w:r w:rsidR="00E83185">
        <w:instrText xml:space="preserve"> XE "</w:instrText>
      </w:r>
      <w:r w:rsidR="00E83185" w:rsidRPr="00171B65">
        <w:instrText>random variable</w:instrText>
      </w:r>
      <w:r w:rsidR="00E83185">
        <w:instrText>" \t "</w:instrText>
      </w:r>
      <w:r w:rsidR="00E83185" w:rsidRPr="00F877EA">
        <w:rPr>
          <w:rFonts w:asciiTheme="minorHAnsi" w:hAnsiTheme="minorHAnsi" w:cs="Mangal"/>
          <w:i/>
        </w:rPr>
        <w:instrText>See</w:instrText>
      </w:r>
      <w:r w:rsidR="00E83185" w:rsidRPr="00F877EA">
        <w:rPr>
          <w:rFonts w:asciiTheme="minorHAnsi" w:hAnsiTheme="minorHAnsi" w:cs="Mangal"/>
        </w:rPr>
        <w:instrText xml:space="preserve"> </w:instrText>
      </w:r>
      <w:r w:rsidR="00E83185" w:rsidRPr="00E83185">
        <w:rPr>
          <w:rFonts w:asciiTheme="minorHAnsi" w:hAnsiTheme="minorHAnsi" w:cs="Mangal"/>
          <w:i/>
        </w:rPr>
        <w:instrText>RVariable</w:instrText>
      </w:r>
      <w:r w:rsidR="00E83185">
        <w:instrText xml:space="preserve">" </w:instrText>
      </w:r>
      <w:r w:rsidR="00E83185">
        <w:fldChar w:fldCharType="end"/>
      </w:r>
      <w:r w:rsidR="00790194" w:rsidRPr="00445898">
        <w:t xml:space="preserve"> </w:t>
      </w:r>
      <w:r w:rsidR="00DA4761">
        <w:t xml:space="preserve">(an object of type </w:t>
      </w:r>
      <w:r w:rsidR="00DA4761" w:rsidRPr="00DA4761">
        <w:rPr>
          <w:i/>
        </w:rPr>
        <w:t>RVariable</w:t>
      </w:r>
      <w:r w:rsidR="00DA4761" w:rsidRPr="00DA4761">
        <w:t>, Section </w:t>
      </w:r>
      <w:r w:rsidR="00DA4761" w:rsidRPr="00DA4761">
        <w:fldChar w:fldCharType="begin"/>
      </w:r>
      <w:r w:rsidR="00DA4761" w:rsidRPr="00DA4761">
        <w:instrText xml:space="preserve"> REF _Ref511048999 \r \h </w:instrText>
      </w:r>
      <w:r w:rsidR="00DA4761">
        <w:instrText xml:space="preserve"> \* MERGEFORMAT </w:instrText>
      </w:r>
      <w:r w:rsidR="00DA4761" w:rsidRPr="00DA4761">
        <w:fldChar w:fldCharType="separate"/>
      </w:r>
      <w:r w:rsidR="00DE4310">
        <w:t>10.1</w:t>
      </w:r>
      <w:r w:rsidR="00DA4761" w:rsidRPr="00DA4761">
        <w:fldChar w:fldCharType="end"/>
      </w:r>
      <w:r w:rsidR="00DA4761">
        <w:t>) collects</w:t>
      </w:r>
      <w:r w:rsidR="00790194" w:rsidRPr="00445898">
        <w:t xml:space="preserve"> samples of a numerical </w:t>
      </w:r>
      <w:r w:rsidR="006D6111" w:rsidRPr="00445898">
        <w:t>measure</w:t>
      </w:r>
      <w:r w:rsidR="00790194" w:rsidRPr="00445898">
        <w:t xml:space="preserve"> and keep</w:t>
      </w:r>
      <w:r w:rsidR="00DA4761">
        <w:t>s</w:t>
      </w:r>
      <w:r w:rsidR="00790194" w:rsidRPr="00445898">
        <w:t xml:space="preserve"> track of a </w:t>
      </w:r>
      <w:r w:rsidR="00ED5313" w:rsidRPr="00445898">
        <w:t>few</w:t>
      </w:r>
      <w:r w:rsidR="00790194" w:rsidRPr="00445898">
        <w:t xml:space="preserve"> standard parameters of </w:t>
      </w:r>
      <w:r w:rsidR="006D6111" w:rsidRPr="00445898">
        <w:t>its</w:t>
      </w:r>
      <w:r w:rsidR="00790194" w:rsidRPr="00445898">
        <w:t xml:space="preserve"> distribution (</w:t>
      </w:r>
      <w:r w:rsidR="00BE5355" w:rsidRPr="00445898">
        <w:t xml:space="preserve">the </w:t>
      </w:r>
      <w:r w:rsidR="00790194" w:rsidRPr="00445898">
        <w:t>minimum,</w:t>
      </w:r>
      <w:r w:rsidR="00BE5355" w:rsidRPr="00445898">
        <w:t xml:space="preserve"> the</w:t>
      </w:r>
      <w:r w:rsidR="00790194" w:rsidRPr="00445898">
        <w:t xml:space="preserve"> maximum, </w:t>
      </w:r>
      <w:r w:rsidR="00BE5355" w:rsidRPr="00445898">
        <w:t xml:space="preserve">the </w:t>
      </w:r>
      <w:r w:rsidR="00790194" w:rsidRPr="00445898">
        <w:t xml:space="preserve">average, </w:t>
      </w:r>
      <w:r w:rsidR="00BE5355" w:rsidRPr="00445898">
        <w:t xml:space="preserve">the </w:t>
      </w:r>
      <w:r w:rsidR="00790194" w:rsidRPr="00445898">
        <w:t xml:space="preserve">standard deviation, and </w:t>
      </w:r>
      <w:r w:rsidR="00DA4761">
        <w:t xml:space="preserve">possibly </w:t>
      </w:r>
      <w:r w:rsidR="00790194" w:rsidRPr="00445898">
        <w:t>more).</w:t>
      </w:r>
    </w:p>
    <w:p w:rsidR="00495DB4" w:rsidRPr="00445898" w:rsidRDefault="00B44149" w:rsidP="008D7C02">
      <w:pPr>
        <w:pStyle w:val="firstparagraph"/>
      </w:pPr>
      <w:r w:rsidRPr="00445898">
        <w:t xml:space="preserve">The </w:t>
      </w:r>
      <w:r w:rsidR="006F2395" w:rsidRPr="00445898">
        <w:t>roles</w:t>
      </w:r>
      <w:r w:rsidRPr="00445898">
        <w:t xml:space="preserve"> of the different random variables of</w:t>
      </w:r>
      <w:r w:rsidR="006F2395" w:rsidRPr="00445898">
        <w:t xml:space="preserve"> the</w:t>
      </w:r>
      <w:r w:rsidRPr="00445898">
        <w:t xml:space="preserve"> </w:t>
      </w:r>
      <w:r w:rsidRPr="00445898">
        <w:rPr>
          <w:i/>
        </w:rPr>
        <w:t>Client</w:t>
      </w:r>
      <w:r w:rsidRPr="00445898">
        <w:t xml:space="preserve"> </w:t>
      </w:r>
      <w:r w:rsidR="006F2395" w:rsidRPr="00445898">
        <w:t>are</w:t>
      </w:r>
      <w:r w:rsidRPr="00445898">
        <w:t xml:space="preserve"> </w:t>
      </w:r>
      <w:r w:rsidR="006F2395" w:rsidRPr="00445898">
        <w:t>explained</w:t>
      </w:r>
      <w:r w:rsidRPr="00445898">
        <w:t xml:space="preserve"> in Section </w:t>
      </w:r>
      <w:r w:rsidR="001B67A0" w:rsidRPr="00445898">
        <w:fldChar w:fldCharType="begin"/>
      </w:r>
      <w:r w:rsidR="001B67A0" w:rsidRPr="00445898">
        <w:instrText xml:space="preserve"> REF _Ref510690077 \r \h </w:instrText>
      </w:r>
      <w:r w:rsidR="001B67A0" w:rsidRPr="00445898">
        <w:fldChar w:fldCharType="separate"/>
      </w:r>
      <w:r w:rsidR="00DE4310">
        <w:t>10.2.1</w:t>
      </w:r>
      <w:r w:rsidR="001B67A0" w:rsidRPr="00445898">
        <w:fldChar w:fldCharType="end"/>
      </w:r>
      <w:r w:rsidRPr="00445898">
        <w:t xml:space="preserve">. </w:t>
      </w:r>
      <w:r w:rsidR="006D6111" w:rsidRPr="00445898">
        <w:t xml:space="preserve">Below we show an initial fragment of the </w:t>
      </w:r>
      <w:r w:rsidR="006D6111" w:rsidRPr="00445898">
        <w:rPr>
          <w:i/>
        </w:rPr>
        <w:t>Client</w:t>
      </w:r>
      <w:r w:rsidR="006D6111" w:rsidRPr="00445898">
        <w:t xml:space="preserve"> output</w:t>
      </w:r>
      <w:r w:rsidR="006F2395" w:rsidRPr="00445898">
        <w:t>,</w:t>
      </w:r>
      <w:r w:rsidR="006D6111" w:rsidRPr="00445898">
        <w:t xml:space="preserve"> including the </w:t>
      </w:r>
      <w:r w:rsidR="006F2395" w:rsidRPr="00445898">
        <w:t xml:space="preserve">contents of the </w:t>
      </w:r>
      <w:r w:rsidR="006D6111" w:rsidRPr="00445898">
        <w:t>first two random variables</w:t>
      </w:r>
      <w:r w:rsidR="00495DB4" w:rsidRPr="00445898">
        <w:t>:</w:t>
      </w:r>
    </w:p>
    <w:p w:rsidR="00B44C4B" w:rsidRPr="00445898" w:rsidRDefault="00BF243C" w:rsidP="00BF243C">
      <w:pPr>
        <w:pStyle w:val="firstparagraph"/>
        <w:keepNext/>
        <w:tabs>
          <w:tab w:val="left" w:pos="720"/>
          <w:tab w:val="left" w:pos="1440"/>
          <w:tab w:val="right" w:pos="5760"/>
        </w:tabs>
        <w:jc w:val="left"/>
        <w:rPr>
          <w:i/>
        </w:rPr>
      </w:pPr>
      <w:r w:rsidRPr="00445898">
        <w:rPr>
          <w:i/>
        </w:rPr>
        <w:tab/>
      </w:r>
      <w:r w:rsidR="00B44C4B" w:rsidRPr="00445898">
        <w:rPr>
          <w:i/>
        </w:rPr>
        <w:t>Time: 820660064 (Client) Global performance measures:</w:t>
      </w:r>
    </w:p>
    <w:p w:rsidR="00A0696B" w:rsidRPr="00445898" w:rsidRDefault="00B44C4B" w:rsidP="00BF243C">
      <w:pPr>
        <w:pStyle w:val="firstparagraph"/>
        <w:keepNext/>
        <w:tabs>
          <w:tab w:val="left" w:pos="720"/>
          <w:tab w:val="left" w:pos="1440"/>
          <w:tab w:val="right" w:pos="5760"/>
        </w:tabs>
        <w:jc w:val="left"/>
        <w:rPr>
          <w:i/>
        </w:rPr>
      </w:pPr>
      <w:r w:rsidRPr="00445898">
        <w:rPr>
          <w:i/>
        </w:rPr>
        <w:tab/>
      </w:r>
      <w:r w:rsidR="00A0696B" w:rsidRPr="00445898">
        <w:rPr>
          <w:i/>
        </w:rPr>
        <w:t>AMD</w:t>
      </w:r>
      <w:r w:rsidR="00965D5F">
        <w:rPr>
          <w:i/>
        </w:rPr>
        <w:fldChar w:fldCharType="begin"/>
      </w:r>
      <w:r w:rsidR="00965D5F">
        <w:instrText xml:space="preserve"> XE "</w:instrText>
      </w:r>
      <w:r w:rsidR="00965D5F" w:rsidRPr="004C5EF1">
        <w:instrText>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00A0696B" w:rsidRPr="00445898">
        <w:rPr>
          <w:i/>
        </w:rPr>
        <w:t xml:space="preserve"> - Absolute message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28169</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 xml:space="preserve">Mean value: </w:t>
      </w:r>
      <w:r w:rsidRPr="00445898">
        <w:rPr>
          <w:i/>
        </w:rPr>
        <w:tab/>
      </w:r>
      <w:r w:rsidR="00A0696B" w:rsidRPr="00445898">
        <w:rPr>
          <w:i/>
        </w:rPr>
        <w:t>2590.26234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3696834.001</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1922.715268</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w:t>
      </w:r>
      <w:r w:rsidR="005842E6">
        <w:rPr>
          <w:i/>
        </w:rPr>
        <w:fldChar w:fldCharType="begin"/>
      </w:r>
      <w:r w:rsidR="005842E6">
        <w:instrText xml:space="preserve"> XE "confidence</w:instrText>
      </w:r>
      <w:r w:rsidR="005842E6" w:rsidRPr="005842E6">
        <w:instrText xml:space="preserve"> interval</w:instrText>
      </w:r>
      <w:r w:rsidR="005842E6">
        <w:instrText xml:space="preserve">" </w:instrText>
      </w:r>
      <w:r w:rsidR="005842E6">
        <w:rPr>
          <w:i/>
        </w:rPr>
        <w:fldChar w:fldCharType="end"/>
      </w:r>
      <w:r w:rsidRPr="00445898">
        <w:rPr>
          <w:i/>
        </w:rPr>
        <w:t xml:space="preserve"> int @95%:</w:t>
      </w:r>
      <w:r w:rsidR="00BF243C" w:rsidRPr="00445898">
        <w:rPr>
          <w:i/>
        </w:rPr>
        <w:tab/>
      </w:r>
      <w:r w:rsidRPr="00445898">
        <w:rPr>
          <w:i/>
        </w:rPr>
        <w:t>0.003253211487</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Confidence int @99%:</w:t>
      </w:r>
      <w:r w:rsidRPr="00445898">
        <w:rPr>
          <w:i/>
        </w:rPr>
        <w:tab/>
      </w:r>
      <w:r w:rsidR="00A0696B" w:rsidRPr="00445898">
        <w:rPr>
          <w:i/>
        </w:rPr>
        <w:t>0.004273989581</w:t>
      </w:r>
    </w:p>
    <w:p w:rsidR="00A0696B" w:rsidRPr="00445898" w:rsidRDefault="00BF243C" w:rsidP="00BF243C">
      <w:pPr>
        <w:pStyle w:val="firstparagraph"/>
        <w:keepNext/>
        <w:tabs>
          <w:tab w:val="left" w:pos="720"/>
          <w:tab w:val="left" w:pos="1440"/>
          <w:tab w:val="right" w:pos="5760"/>
        </w:tabs>
        <w:spacing w:before="120"/>
        <w:jc w:val="left"/>
        <w:rPr>
          <w:i/>
        </w:rPr>
      </w:pPr>
      <w:r w:rsidRPr="00445898">
        <w:rPr>
          <w:i/>
        </w:rPr>
        <w:tab/>
      </w:r>
      <w:r w:rsidR="00A0696B" w:rsidRPr="00445898">
        <w:rPr>
          <w:i/>
        </w:rPr>
        <w:t>APD</w:t>
      </w:r>
      <w:r w:rsidR="00965D5F">
        <w:rPr>
          <w:i/>
        </w:rPr>
        <w:fldChar w:fldCharType="begin"/>
      </w:r>
      <w:r w:rsidR="00965D5F">
        <w:instrText xml:space="preserve"> XE "</w:instrText>
      </w:r>
      <w:r w:rsidR="00965D5F" w:rsidRPr="004C5EF1">
        <w:instrText>APD</w:instrText>
      </w:r>
      <w:r w:rsidR="00965D5F">
        <w:instrText>" \t "</w:instrText>
      </w:r>
      <w:r w:rsidR="00965D5F" w:rsidRPr="001F375E">
        <w:rPr>
          <w:rFonts w:asciiTheme="minorHAnsi" w:hAnsiTheme="minorHAnsi" w:cs="Mangal"/>
          <w:i/>
        </w:rPr>
        <w:instrText>See</w:instrText>
      </w:r>
      <w:r w:rsidR="00965D5F" w:rsidRPr="001F375E">
        <w:rPr>
          <w:rFonts w:asciiTheme="minorHAnsi" w:hAnsiTheme="minorHAnsi" w:cs="Mangal"/>
        </w:rPr>
        <w:instrText xml:space="preserve"> absolute packet delay</w:instrText>
      </w:r>
      <w:r w:rsidR="00965D5F">
        <w:instrText xml:space="preserve">" </w:instrText>
      </w:r>
      <w:r w:rsidR="00965D5F">
        <w:rPr>
          <w:i/>
        </w:rPr>
        <w:fldChar w:fldCharType="end"/>
      </w:r>
      <w:r w:rsidR="00A0696B" w:rsidRPr="00445898">
        <w:rPr>
          <w:i/>
        </w:rPr>
        <w:t xml:space="preserve"> - Absolute packet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12056</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Mean value:   </w:t>
      </w:r>
      <w:r w:rsidR="00BF243C" w:rsidRPr="00445898">
        <w:rPr>
          <w:i/>
        </w:rPr>
        <w:tab/>
      </w:r>
      <w:r w:rsidRPr="00445898">
        <w:rPr>
          <w:i/>
        </w:rPr>
        <w:t>1547.6224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496100.4603</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704.3439929</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 int @95%:</w:t>
      </w:r>
      <w:r w:rsidR="00BF243C" w:rsidRPr="00445898">
        <w:rPr>
          <w:i/>
        </w:rPr>
        <w:tab/>
      </w:r>
      <w:r w:rsidRPr="00445898">
        <w:rPr>
          <w:i/>
        </w:rPr>
        <w:t>0.001994623271</w:t>
      </w:r>
    </w:p>
    <w:p w:rsidR="00B44149" w:rsidRPr="00445898" w:rsidRDefault="00A0696B" w:rsidP="00BF243C">
      <w:pPr>
        <w:pStyle w:val="firstparagraph"/>
        <w:tabs>
          <w:tab w:val="left" w:pos="720"/>
          <w:tab w:val="left" w:pos="1440"/>
          <w:tab w:val="right" w:pos="5760"/>
        </w:tabs>
        <w:jc w:val="left"/>
        <w:rPr>
          <w:i/>
        </w:rPr>
      </w:pPr>
      <w:r w:rsidRPr="00445898">
        <w:rPr>
          <w:i/>
        </w:rPr>
        <w:t xml:space="preserve">      </w:t>
      </w:r>
      <w:r w:rsidR="00BF243C" w:rsidRPr="00445898">
        <w:rPr>
          <w:i/>
        </w:rPr>
        <w:tab/>
      </w:r>
      <w:r w:rsidR="00BF243C" w:rsidRPr="00445898">
        <w:rPr>
          <w:i/>
        </w:rPr>
        <w:tab/>
      </w:r>
      <w:r w:rsidRPr="00445898">
        <w:rPr>
          <w:i/>
        </w:rPr>
        <w:t>Confidence int @99%:</w:t>
      </w:r>
      <w:r w:rsidR="00BF243C" w:rsidRPr="00445898">
        <w:rPr>
          <w:i/>
        </w:rPr>
        <w:tab/>
      </w:r>
      <w:r w:rsidRPr="00445898">
        <w:rPr>
          <w:i/>
        </w:rPr>
        <w:t>0.002620487205</w:t>
      </w:r>
      <w:r w:rsidR="00B44149" w:rsidRPr="00445898">
        <w:rPr>
          <w:i/>
        </w:rPr>
        <w:t xml:space="preserve"> </w:t>
      </w:r>
    </w:p>
    <w:p w:rsidR="00AB2FCF" w:rsidRPr="00445898" w:rsidRDefault="00780EDC" w:rsidP="00495DB4">
      <w:pPr>
        <w:pStyle w:val="firstparagraph"/>
      </w:pPr>
      <w:r w:rsidRPr="00445898">
        <w:t xml:space="preserve">A single </w:t>
      </w:r>
      <w:r w:rsidR="006F2395" w:rsidRPr="00445898">
        <w:t>sample</w:t>
      </w:r>
      <w:r w:rsidRPr="00445898">
        <w:t xml:space="preserve"> of </w:t>
      </w:r>
      <w:r w:rsidRPr="00445898">
        <w:rPr>
          <w:i/>
        </w:rPr>
        <w:t>absolute message delay</w:t>
      </w:r>
      <w:r w:rsidRPr="00445898">
        <w:t xml:space="preserve"> is defined as the amount of time elapsing from the moment a message arrives from the </w:t>
      </w:r>
      <w:r w:rsidR="006F2395" w:rsidRPr="00445898">
        <w:rPr>
          <w:i/>
        </w:rPr>
        <w:t>Client</w:t>
      </w:r>
      <w:r w:rsidRPr="00445898">
        <w:t xml:space="preserve"> </w:t>
      </w:r>
      <w:r w:rsidR="00EA7A7A">
        <w:t>at</w:t>
      </w:r>
      <w:r w:rsidRPr="00445898">
        <w:t xml:space="preserve"> a sender station for transmission, until the last packet of that message is delivered to its destination. By the latter, of course, we understand the packet’s formal reception, i.e., the execution of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DE4310">
        <w:t>2.2.4</w:t>
      </w:r>
      <w:r w:rsidRPr="00445898">
        <w:fldChar w:fldCharType="end"/>
      </w:r>
      <w:r w:rsidRPr="00445898">
        <w:t xml:space="preserve">) for the packet. Note that generally a message can be transmitted in several packets (if its length is greater than the maximum packet length). In our case, looking at the data set, we see that </w:t>
      </w:r>
      <w:r w:rsidR="006F2395" w:rsidRPr="00445898">
        <w:t xml:space="preserve">the </w:t>
      </w:r>
      <w:r w:rsidRPr="00445898">
        <w:t xml:space="preserve">maximum packet length (understood as the maximum length of the packet’s </w:t>
      </w:r>
      <w:r w:rsidR="00EA7A7A" w:rsidRPr="00EA7A7A">
        <w:t>payload</w:t>
      </w:r>
      <w:r w:rsidRPr="00445898">
        <w:t xml:space="preserve">) is </w:t>
      </w:r>
      <m:oMath>
        <m:r>
          <w:rPr>
            <w:rFonts w:ascii="Cambria Math" w:hAnsi="Cambria Math"/>
          </w:rPr>
          <m:t>8192</m:t>
        </m:r>
      </m:oMath>
      <w:r w:rsidRPr="00445898">
        <w:t xml:space="preserve"> bits, which is more than the (fixed) message length of </w:t>
      </w:r>
      <m:oMath>
        <m:r>
          <w:rPr>
            <w:rFonts w:ascii="Cambria Math" w:hAnsi="Cambria Math"/>
          </w:rPr>
          <m:t>1024</m:t>
        </m:r>
      </m:oMath>
      <w:r w:rsidRPr="00445898">
        <w:t xml:space="preserve"> bits; thus, every message is transmitted in one packet. This tallies up with the </w:t>
      </w:r>
      <w:r w:rsidR="006F2395" w:rsidRPr="00445898">
        <w:t xml:space="preserve">printed contents of the </w:t>
      </w:r>
      <w:r w:rsidRPr="00445898">
        <w:t>second random variable</w:t>
      </w:r>
      <w:r w:rsidR="006F2395" w:rsidRPr="00445898">
        <w:t>,</w:t>
      </w:r>
      <w:r w:rsidRPr="00445898">
        <w:t xml:space="preserve"> which applies to individual packets (the </w:t>
      </w:r>
      <w:r w:rsidRPr="00445898">
        <w:rPr>
          <w:i/>
        </w:rPr>
        <w:t>number of samples</w:t>
      </w:r>
      <w:r w:rsidRPr="00445898">
        <w:t xml:space="preserve"> is the same in both cases). The absolute packet delay counts from the moment a packet becomes ready for transmission (it is put into a buffer via </w:t>
      </w:r>
      <w:r w:rsidRPr="00445898">
        <w:rPr>
          <w:i/>
        </w:rPr>
        <w:t>Client-&gt;getPacket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2FCF" w:rsidRPr="00445898">
        <w:t>, Section </w:t>
      </w:r>
      <w:r w:rsidR="001B67A0" w:rsidRPr="00445898">
        <w:fldChar w:fldCharType="begin"/>
      </w:r>
      <w:r w:rsidR="001B67A0" w:rsidRPr="00445898">
        <w:instrText xml:space="preserve"> REF _Ref507098614 \r \h </w:instrText>
      </w:r>
      <w:r w:rsidR="001B67A0" w:rsidRPr="00445898">
        <w:fldChar w:fldCharType="separate"/>
      </w:r>
      <w:r w:rsidR="00DE4310">
        <w:t>6.7.1</w:t>
      </w:r>
      <w:r w:rsidR="001B67A0" w:rsidRPr="00445898">
        <w:fldChar w:fldCharType="end"/>
      </w:r>
      <w:r w:rsidR="00AB2FCF" w:rsidRPr="00445898">
        <w:t>) until the packet is received (</w:t>
      </w:r>
      <w:r w:rsidR="00AB2FCF" w:rsidRPr="00445898">
        <w:rPr>
          <w:i/>
        </w:rPr>
        <w:t>Client-&gt;receive</w:t>
      </w:r>
      <w:r w:rsidR="00AB2FCF" w:rsidRPr="00445898">
        <w:t xml:space="preserve">) at the destination. </w:t>
      </w:r>
    </w:p>
    <w:p w:rsidR="00780EDC" w:rsidRPr="00445898" w:rsidRDefault="00AB2FCF" w:rsidP="00495DB4">
      <w:pPr>
        <w:pStyle w:val="firstparagraph"/>
      </w:pPr>
      <w:r w:rsidRPr="00445898">
        <w:t xml:space="preserve">Both message and packet delays are expressed in </w:t>
      </w:r>
      <w:r w:rsidRPr="00445898">
        <w:rPr>
          <w:i/>
        </w:rPr>
        <w:t>ETUs</w:t>
      </w:r>
      <w:r w:rsidRPr="00445898">
        <w:t xml:space="preserve">, which in our case are the same as </w:t>
      </w:r>
      <w:r w:rsidRPr="00445898">
        <w:rPr>
          <w:i/>
        </w:rPr>
        <w:t>ITUs</w:t>
      </w:r>
      <w:r w:rsidRPr="00445898">
        <w:t xml:space="preserve"> (which in turn are the same as the reciprocal of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i.e., bit </w:t>
      </w:r>
      <w:r w:rsidR="00EA7A7A">
        <w:t>slots</w:t>
      </w:r>
      <w:r w:rsidRPr="00445898">
        <w:t xml:space="preserve">). We see, for example, </w:t>
      </w:r>
      <w:r w:rsidRPr="00445898">
        <w:lastRenderedPageBreak/>
        <w:t xml:space="preserve">that the average packet delay is </w:t>
      </w:r>
      <m:oMath>
        <m:r>
          <w:rPr>
            <w:rFonts w:ascii="Cambria Math" w:hAnsi="Cambria Math"/>
          </w:rPr>
          <m:t>1547.6224</m:t>
        </m:r>
      </m:oMath>
      <w:r w:rsidRPr="00445898">
        <w:t xml:space="preserve"> bits. The absolute minimum is 1024 bits (because that much time is needed by the transmitter to insert the packet into the output port, and it certainly cannot be received sooner than the transmitter is done with this job. Then we </w:t>
      </w:r>
      <w:r w:rsidR="00ED5313" w:rsidRPr="00445898">
        <w:t>must</w:t>
      </w:r>
      <w:r w:rsidRPr="00445898">
        <w:t xml:space="preserve"> throw in the propagation</w:t>
      </w:r>
      <w:r w:rsidR="00DB37AB">
        <w:fldChar w:fldCharType="begin"/>
      </w:r>
      <w:r w:rsidR="00DB37AB">
        <w:instrText xml:space="preserve"> XE "</w:instrText>
      </w:r>
      <w:r w:rsidR="00DB37AB" w:rsidRPr="00693293">
        <w:instrText>propagation:</w:instrText>
      </w:r>
      <w:r w:rsidR="00DB37AB" w:rsidRPr="00693293">
        <w:rPr>
          <w:lang w:val="pl-PL"/>
        </w:rPr>
        <w:instrText>delay</w:instrText>
      </w:r>
      <w:r w:rsidR="00DB37AB">
        <w:instrText xml:space="preserve">" </w:instrText>
      </w:r>
      <w:r w:rsidR="00DB37AB">
        <w:fldChar w:fldCharType="end"/>
      </w:r>
      <w:r w:rsidRPr="00445898">
        <w:t xml:space="preserve"> delay across the channel (</w:t>
      </w:r>
      <m:oMath>
        <m:r>
          <w:rPr>
            <w:rFonts w:ascii="Cambria Math" w:hAnsi="Cambria Math"/>
          </w:rPr>
          <m:t>24</m:t>
        </m:r>
      </m:oMath>
      <w:r w:rsidRPr="00445898">
        <w:t xml:space="preserve"> bits).</w:t>
      </w:r>
      <w:r w:rsidR="003C7F7F" w:rsidRPr="00445898">
        <w:t xml:space="preserve"> Anything more than </w:t>
      </w:r>
      <w:r w:rsidR="00EA7A7A">
        <w:t>the sum of those two</w:t>
      </w:r>
      <w:r w:rsidR="003C7F7F" w:rsidRPr="00445898">
        <w:t xml:space="preserve"> </w:t>
      </w:r>
      <w:r w:rsidR="005730F1">
        <w:t>(</w:t>
      </w:r>
      <m:oMath>
        <m:r>
          <w:rPr>
            <w:rFonts w:ascii="Cambria Math" w:hAnsi="Cambria Math"/>
          </w:rPr>
          <m:t>1048</m:t>
        </m:r>
      </m:oMath>
      <w:r w:rsidR="005730F1">
        <w:t xml:space="preserve">) </w:t>
      </w:r>
      <w:r w:rsidR="003C7F7F" w:rsidRPr="00445898">
        <w:t>should be attributed to delays incurred by the protocol. In our case, this means waiting for acknowledgments and retransmissions.</w:t>
      </w:r>
      <w:r w:rsidR="0030638F" w:rsidRPr="0030638F">
        <w:t xml:space="preserve"> </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p>
    <w:p w:rsidR="003C7F7F" w:rsidRPr="00445898" w:rsidRDefault="00D33CC4" w:rsidP="00495DB4">
      <w:pPr>
        <w:pStyle w:val="firstparagraph"/>
      </w:pPr>
      <w:r w:rsidRPr="00445898">
        <w:t>N</w:t>
      </w:r>
      <w:r w:rsidR="003C7F7F" w:rsidRPr="00445898">
        <w:t>ote that the average message delay is higher than the average packet delay, even though every message is transmitted as one packet. This is because the message delay</w:t>
      </w:r>
      <w:r w:rsidR="005730F1">
        <w:t>, in addition to the delay experienced by its packet,</w:t>
      </w:r>
      <w:r w:rsidR="003C7F7F" w:rsidRPr="00445898">
        <w:t xml:space="preserve"> includes the time spent by the message in the queue at the sender.</w:t>
      </w:r>
    </w:p>
    <w:p w:rsidR="00780EDC" w:rsidRPr="00445898" w:rsidRDefault="004300EE" w:rsidP="004300EE">
      <w:pPr>
        <w:pStyle w:val="firstparagraph"/>
        <w:keepNext/>
      </w:pPr>
      <w:bookmarkStart w:id="123" w:name="_Hlk500097175"/>
      <w:r w:rsidRPr="00445898">
        <w:t>The list of counters appearing after the random variables looks as follows:</w:t>
      </w:r>
    </w:p>
    <w:bookmarkEnd w:id="123"/>
    <w:p w:rsidR="004300EE" w:rsidRPr="00445898" w:rsidRDefault="004300EE" w:rsidP="004300EE">
      <w:pPr>
        <w:pStyle w:val="firstparagraph"/>
        <w:keepNext/>
        <w:tabs>
          <w:tab w:val="left" w:pos="720"/>
          <w:tab w:val="left" w:pos="1440"/>
          <w:tab w:val="right" w:pos="5760"/>
        </w:tabs>
        <w:spacing w:after="0"/>
        <w:rPr>
          <w:i/>
        </w:rPr>
      </w:pPr>
      <w:r w:rsidRPr="00445898">
        <w:rPr>
          <w:i/>
        </w:rPr>
        <w:tab/>
      </w:r>
      <w:bookmarkStart w:id="124" w:name="_Hlk500098674"/>
      <w:r w:rsidRPr="00445898">
        <w:rPr>
          <w:i/>
        </w:rPr>
        <w:t>Number of generated messages:</w:t>
      </w:r>
      <w:r w:rsidRPr="00445898">
        <w:rPr>
          <w:i/>
        </w:rPr>
        <w:tab/>
        <w:t>200001</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queued messages:</w:t>
      </w:r>
      <w:r w:rsidRPr="00445898">
        <w:rPr>
          <w:i/>
        </w:rPr>
        <w:tab/>
        <w:t>2</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messages:</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received messages: </w:t>
      </w:r>
      <w:r w:rsidRPr="00445898">
        <w:rPr>
          <w:i/>
        </w:rPr>
        <w:tab/>
        <w:t>200000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transmitted packets: </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packets:</w:t>
      </w:r>
      <w:r w:rsidRPr="00445898">
        <w:rPr>
          <w:i/>
        </w:rPr>
        <w:tab/>
        <w:t>200000</w:t>
      </w:r>
    </w:p>
    <w:bookmarkEnd w:id="124"/>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queued bits: </w:t>
      </w:r>
      <w:r w:rsidRPr="00445898">
        <w:rPr>
          <w:i/>
        </w:rPr>
        <w:tab/>
        <w:t>2048</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bits:</w:t>
      </w:r>
      <w:r w:rsidRPr="00445898">
        <w:rPr>
          <w:i/>
        </w:rPr>
        <w:tab/>
        <w:t>204798976</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bits:</w:t>
      </w:r>
      <w:r w:rsidRPr="00445898">
        <w:rPr>
          <w:i/>
        </w:rPr>
        <w:tab/>
        <w:t>204800000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Measurement start time:</w:t>
      </w:r>
      <w:r w:rsidRPr="00445898">
        <w:rPr>
          <w:i/>
        </w:rPr>
        <w:tab/>
        <w:t>0</w:t>
      </w:r>
    </w:p>
    <w:p w:rsidR="004300EE" w:rsidRPr="00445898" w:rsidRDefault="004300EE" w:rsidP="004300EE">
      <w:pPr>
        <w:pStyle w:val="firstparagraph"/>
        <w:keepNext/>
        <w:tabs>
          <w:tab w:val="left" w:pos="720"/>
          <w:tab w:val="left" w:pos="1440"/>
          <w:tab w:val="right" w:pos="5760"/>
        </w:tabs>
        <w:jc w:val="left"/>
        <w:rPr>
          <w:i/>
        </w:rPr>
      </w:pPr>
      <w:r w:rsidRPr="00445898">
        <w:rPr>
          <w:i/>
        </w:rPr>
        <w:t xml:space="preserve">    </w:t>
      </w:r>
      <w:r w:rsidRPr="00445898">
        <w:rPr>
          <w:i/>
        </w:rPr>
        <w:tab/>
        <w:t>Throughput:</w:t>
      </w:r>
      <w:r w:rsidRPr="00445898">
        <w:rPr>
          <w:i/>
        </w:rPr>
        <w:tab/>
        <w:t>0.2495552166</w:t>
      </w:r>
    </w:p>
    <w:p w:rsidR="00F9633F" w:rsidRPr="00445898" w:rsidRDefault="004300EE" w:rsidP="004300EE">
      <w:pPr>
        <w:pStyle w:val="firstparagraph"/>
      </w:pPr>
      <w:r w:rsidRPr="00445898">
        <w:t xml:space="preserve">Most of these numbers are trivially easy to interpret. The fact that the number of received messages (packets) is higher than the number of transmitted ones may raise brows, but it </w:t>
      </w:r>
      <w:r w:rsidR="00D33CC4" w:rsidRPr="00445898">
        <w:t xml:space="preserve">is </w:t>
      </w:r>
      <w:r w:rsidRPr="00445898">
        <w:t xml:space="preserve">perfectly OK, if we realize that </w:t>
      </w:r>
      <w:r w:rsidR="00F9633F" w:rsidRPr="00445898">
        <w:t xml:space="preserve">to be deemed </w:t>
      </w:r>
      <w:r w:rsidR="00F9633F" w:rsidRPr="00445898">
        <w:rPr>
          <w:i/>
        </w:rPr>
        <w:t>transmitted</w:t>
      </w:r>
      <w:r w:rsidR="00F9633F" w:rsidRPr="00445898">
        <w:t xml:space="preserve">, a packet must be </w:t>
      </w:r>
      <w:r w:rsidR="00ED5313" w:rsidRPr="00445898">
        <w:t>acknowledged,</w:t>
      </w:r>
      <w:r w:rsidR="00F9633F" w:rsidRPr="00445898">
        <w:t xml:space="preserve"> and its buffer</w:t>
      </w:r>
      <w:r w:rsidR="00816318">
        <w:fldChar w:fldCharType="begin"/>
      </w:r>
      <w:r w:rsidR="00816318">
        <w:instrText xml:space="preserve"> XE "</w:instrText>
      </w:r>
      <w:r w:rsidR="00816318" w:rsidRPr="00CF73BC">
        <w:instrText>packet:buffers</w:instrText>
      </w:r>
      <w:r w:rsidR="00816318">
        <w:instrText xml:space="preserve">" </w:instrText>
      </w:r>
      <w:r w:rsidR="00816318">
        <w:fldChar w:fldCharType="end"/>
      </w:r>
      <w:r w:rsidR="00F9633F" w:rsidRPr="00445898">
        <w:t xml:space="preserve"> must be released at the sender (operation </w:t>
      </w:r>
      <w:r w:rsidR="00F9633F" w:rsidRPr="00445898">
        <w:rPr>
          <w:i/>
        </w:rPr>
        <w:t>Buffer-&gt;release</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Packet</w:instrText>
      </w:r>
      <w:r w:rsidR="00202765">
        <w:instrText xml:space="preserve"> method" </w:instrText>
      </w:r>
      <w:r w:rsidR="00202765">
        <w:rPr>
          <w:i/>
        </w:rPr>
        <w:fldChar w:fldCharType="end"/>
      </w:r>
      <w:r w:rsidR="00F9633F" w:rsidRPr="00445898">
        <w:t>in the transmitter process in Section </w:t>
      </w:r>
      <w:r w:rsidR="00F9633F" w:rsidRPr="00445898">
        <w:fldChar w:fldCharType="begin"/>
      </w:r>
      <w:r w:rsidR="00F9633F" w:rsidRPr="00445898">
        <w:instrText xml:space="preserve"> REF _Ref498962759 \r \h </w:instrText>
      </w:r>
      <w:r w:rsidR="00F9633F" w:rsidRPr="00445898">
        <w:fldChar w:fldCharType="separate"/>
      </w:r>
      <w:r w:rsidR="00DE4310">
        <w:t>2.2.3</w:t>
      </w:r>
      <w:r w:rsidR="00F9633F" w:rsidRPr="00445898">
        <w:fldChar w:fldCharType="end"/>
      </w:r>
      <w:r w:rsidR="00F9633F" w:rsidRPr="00445898">
        <w:t xml:space="preserve">). Thus, the reception of the last packet (triggering the termination of the experiment) precedes the moment when </w:t>
      </w:r>
      <w:r w:rsidR="00D33CC4" w:rsidRPr="00445898">
        <w:t>the packet</w:t>
      </w:r>
      <w:r w:rsidR="00F9633F" w:rsidRPr="00445898">
        <w:t xml:space="preserve"> can be formally </w:t>
      </w:r>
      <w:r w:rsidR="005730F1">
        <w:t>counted</w:t>
      </w:r>
      <w:r w:rsidR="00F9633F" w:rsidRPr="00445898">
        <w:t xml:space="preserve"> as transmitted.</w:t>
      </w:r>
    </w:p>
    <w:p w:rsidR="004300EE" w:rsidRPr="00445898" w:rsidRDefault="00F9633F" w:rsidP="004300EE">
      <w:pPr>
        <w:pStyle w:val="firstparagraph"/>
      </w:pPr>
      <w:r w:rsidRPr="00445898">
        <w:t>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is calculated as the ratio of the number of all received bits to the total simulated time in </w:t>
      </w:r>
      <w:r w:rsidRPr="00445898">
        <w:rPr>
          <w:i/>
        </w:rPr>
        <w:t>ETUs</w:t>
      </w:r>
      <w:r w:rsidRPr="00445898">
        <w:t>. In our case</w:t>
      </w:r>
      <w:r w:rsidR="005730F1">
        <w:t>,</w:t>
      </w:r>
      <w:r w:rsidRPr="00445898">
        <w:t xml:space="preserve"> it is in bits per bit time, so it can be viewed as </w:t>
      </w:r>
      <w:r w:rsidR="00907793" w:rsidRPr="00445898">
        <w:t xml:space="preserve">being </w:t>
      </w:r>
      <w:r w:rsidRPr="00445898">
        <w:t>normalized to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907793" w:rsidRPr="00445898">
        <w:t>,</w:t>
      </w:r>
      <w:r w:rsidRPr="00445898">
        <w:t xml:space="preserve"> with </w:t>
      </w:r>
      <m:oMath>
        <m:r>
          <w:rPr>
            <w:rFonts w:ascii="Cambria Math" w:hAnsi="Cambria Math"/>
          </w:rPr>
          <m:t>1</m:t>
        </m:r>
      </m:oMath>
      <w:r w:rsidRPr="00445898">
        <w:t xml:space="preserve"> (corresponding to </w:t>
      </w:r>
      <m:oMath>
        <m:r>
          <w:rPr>
            <w:rFonts w:ascii="Cambria Math" w:hAnsi="Cambria Math"/>
          </w:rPr>
          <m:t>100%</m:t>
        </m:r>
      </m:oMath>
      <w:r w:rsidRPr="00445898">
        <w:t xml:space="preserve"> </w:t>
      </w:r>
      <w:r w:rsidR="002B2A15" w:rsidRPr="00445898">
        <w:t>channel</w:t>
      </w:r>
      <w:r w:rsidRPr="00445898">
        <w:t xml:space="preserve"> utilization) being the </w:t>
      </w:r>
      <w:r w:rsidR="00907793" w:rsidRPr="00445898">
        <w:t>(unreachable)</w:t>
      </w:r>
      <w:r w:rsidRPr="00445898">
        <w:t xml:space="preserve"> upper bound. Note that the </w:t>
      </w:r>
      <m:oMath>
        <m:r>
          <w:rPr>
            <w:rFonts w:ascii="Cambria Math" w:hAnsi="Cambria Math"/>
          </w:rPr>
          <m:t>25%</m:t>
        </m:r>
      </m:oMath>
      <w:r w:rsidRPr="00445898">
        <w:t xml:space="preserve"> throughput that we witness correlates with the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of </w:t>
      </w:r>
      <m:oMath>
        <m:r>
          <w:rPr>
            <w:rFonts w:ascii="Cambria Math" w:hAnsi="Cambria Math"/>
          </w:rPr>
          <m:t>4096</m:t>
        </m:r>
      </m:oMath>
      <w:r w:rsidRPr="00445898">
        <w:t xml:space="preserve"> bits. As the fixed message length is </w:t>
      </w:r>
      <m:oMath>
        <m:r>
          <w:rPr>
            <w:rFonts w:ascii="Cambria Math" w:hAnsi="Cambria Math"/>
          </w:rPr>
          <m:t>1024</m:t>
        </m:r>
      </m:oMath>
      <w:r w:rsidRPr="00445898">
        <w:t xml:space="preserve"> bits, we would expect that the effective throughput will be about </w:t>
      </w:r>
      <m:oMath>
        <m:r>
          <w:rPr>
            <w:rFonts w:ascii="Cambria Math" w:hAnsi="Cambria Math"/>
          </w:rPr>
          <m:t>1024/4096=1/4</m:t>
        </m:r>
      </m:oMath>
      <w:r w:rsidRPr="00445898">
        <w:t>, at least as long as all the arriving messages are</w:t>
      </w:r>
      <w:r w:rsidR="00907793" w:rsidRPr="00445898">
        <w:t xml:space="preserve"> eventually</w:t>
      </w:r>
      <w:r w:rsidRPr="00445898">
        <w:t xml:space="preserve"> transmitted</w:t>
      </w:r>
      <w:r w:rsidR="00AE20B7" w:rsidRPr="00445898">
        <w:t xml:space="preserve"> </w:t>
      </w:r>
      <w:r w:rsidR="00907793" w:rsidRPr="00445898">
        <w:t xml:space="preserve">and received </w:t>
      </w:r>
      <w:r w:rsidR="00AE20B7" w:rsidRPr="00445898">
        <w:t>(the network can cope with all the arriving traffic). This is clearly the case, as the message queue at the end of simulation is almost empty.</w:t>
      </w:r>
    </w:p>
    <w:p w:rsidR="00AE1CBE" w:rsidRPr="00445898" w:rsidRDefault="00AE1CBE" w:rsidP="004300EE">
      <w:pPr>
        <w:pStyle w:val="firstparagraph"/>
      </w:pPr>
      <w:r w:rsidRPr="00445898">
        <w:t xml:space="preserve">The </w:t>
      </w:r>
      <w:r w:rsidR="006D6111" w:rsidRPr="00445898">
        <w:rPr>
          <w:i/>
        </w:rPr>
        <w:t>Client</w:t>
      </w:r>
      <w:r w:rsidRPr="00445898">
        <w:t xml:space="preserve"> performance measures</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do not let us see acknowledgments and retransmissions, because </w:t>
      </w:r>
      <w:r w:rsidR="00907793" w:rsidRPr="00445898">
        <w:t>those measures</w:t>
      </w:r>
      <w:r w:rsidRPr="00445898">
        <w:t xml:space="preserve"> only relate to the message</w:t>
      </w:r>
      <w:r w:rsidR="00907793" w:rsidRPr="00445898">
        <w:t xml:space="preserve">s and packets that arrive from the </w:t>
      </w:r>
      <w:r w:rsidR="00907793" w:rsidRPr="00445898">
        <w:rPr>
          <w:i/>
        </w:rPr>
        <w:t>Client</w:t>
      </w:r>
      <w:r w:rsidRPr="00445898">
        <w:t xml:space="preserve"> and are formally transmitted and received as useful data. Thus, the same packet retransmitted a </w:t>
      </w:r>
      <w:r w:rsidR="00ED5313" w:rsidRPr="00445898">
        <w:t>few</w:t>
      </w:r>
      <w:r w:rsidRPr="00445898">
        <w:t xml:space="preserve"> times only counts once: transmitted once at the sender (operation </w:t>
      </w: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Client</w:instrText>
      </w:r>
      <w:r w:rsidR="00202765">
        <w:instrText xml:space="preserve"> method" </w:instrText>
      </w:r>
      <w:r w:rsidR="00202765">
        <w:rPr>
          <w:i/>
        </w:rPr>
        <w:fldChar w:fldCharType="end"/>
      </w:r>
      <w:r w:rsidRPr="00445898">
        <w:t>) and received once at the recipient (</w:t>
      </w:r>
      <w:r w:rsidR="00ED5313" w:rsidRPr="00445898">
        <w:t>operation</w:t>
      </w:r>
      <w:r w:rsidRPr="00445898">
        <w:t xml:space="preserve"> </w:t>
      </w:r>
      <w:r w:rsidRPr="00445898">
        <w:rPr>
          <w:i/>
        </w:rPr>
        <w:t>Client-&gt;receive</w:t>
      </w:r>
      <w:r w:rsidRPr="00445898">
        <w:t>)</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Also,</w:t>
      </w:r>
      <w:r w:rsidR="00907793" w:rsidRPr="00445898">
        <w:t xml:space="preserve"> the</w:t>
      </w:r>
      <w:r w:rsidRPr="00445898">
        <w:t xml:space="preserve"> </w:t>
      </w:r>
      <w:r w:rsidR="006D6111" w:rsidRPr="00445898">
        <w:rPr>
          <w:i/>
        </w:rPr>
        <w:t>Client</w:t>
      </w:r>
      <w:r w:rsidRPr="00445898">
        <w:t xml:space="preserve"> doesn’t care about acknowledgments (and is not even </w:t>
      </w:r>
      <w:r w:rsidRPr="00445898">
        <w:lastRenderedPageBreak/>
        <w:t xml:space="preserve">aware of them). Some insight into the internal workings of the protocol </w:t>
      </w:r>
      <w:r w:rsidR="006D6111" w:rsidRPr="00445898">
        <w:t>can be obtained from</w:t>
      </w:r>
      <w:r w:rsidRPr="00445898">
        <w:t xml:space="preserve"> the link </w:t>
      </w:r>
      <w:r w:rsidR="006D6111" w:rsidRPr="00445898">
        <w:t>output</w:t>
      </w:r>
      <w:r w:rsidRPr="00445898">
        <w:t xml:space="preserve"> </w:t>
      </w:r>
      <w:r w:rsidR="00B44C4B" w:rsidRPr="00445898">
        <w:t>listed below:</w:t>
      </w:r>
    </w:p>
    <w:p w:rsidR="00B44C4B" w:rsidRPr="00445898" w:rsidRDefault="006D6111" w:rsidP="00697260">
      <w:pPr>
        <w:pStyle w:val="firstparagraph"/>
        <w:keepNext/>
        <w:tabs>
          <w:tab w:val="left" w:pos="720"/>
          <w:tab w:val="left" w:pos="1440"/>
          <w:tab w:val="right" w:pos="6048"/>
        </w:tabs>
        <w:rPr>
          <w:i/>
        </w:rPr>
      </w:pPr>
      <w:r w:rsidRPr="00445898">
        <w:rPr>
          <w:i/>
        </w:rPr>
        <w:tab/>
      </w:r>
      <w:r w:rsidR="00B44C4B" w:rsidRPr="00445898">
        <w:rPr>
          <w:i/>
        </w:rPr>
        <w:t>Time: 820660064 (Link 0)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jamming signals</w:t>
      </w:r>
      <w:r w:rsidR="006D6111" w:rsidRPr="00445898">
        <w:rPr>
          <w:i/>
        </w:rPr>
        <w:t>:</w:t>
      </w:r>
      <w:r w:rsidR="006D6111" w:rsidRPr="00445898">
        <w:rPr>
          <w:i/>
        </w:rPr>
        <w:tab/>
        <w:t xml:space="preserve"> </w:t>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transfer attempts: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packets:</w:t>
      </w:r>
      <w:r w:rsidR="006D6111" w:rsidRPr="00445898">
        <w:rPr>
          <w:i/>
        </w:rPr>
        <w:tab/>
      </w:r>
      <w:r w:rsidRPr="00445898">
        <w:rPr>
          <w:i/>
        </w:rPr>
        <w:t xml:space="preserve"> 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bits:</w:t>
      </w:r>
      <w:r w:rsidR="006D6111" w:rsidRPr="00445898">
        <w:rPr>
          <w:i/>
        </w:rPr>
        <w:tab/>
      </w:r>
      <w:r w:rsidRPr="00445898">
        <w:rPr>
          <w:i/>
        </w:rPr>
        <w:t>240161792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packets: </w:t>
      </w:r>
      <w:r w:rsidR="006D6111"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bits: </w:t>
      </w:r>
      <w:r w:rsidR="006D6111" w:rsidRPr="00445898">
        <w:rPr>
          <w:i/>
        </w:rPr>
        <w:tab/>
      </w:r>
      <w:r w:rsidRPr="00445898">
        <w:rPr>
          <w:i/>
        </w:rPr>
        <w:t>204800000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messages: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w:t>
      </w:r>
      <w:bookmarkStart w:id="125" w:name="_Hlk514270917"/>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bookmarkEnd w:id="125"/>
      <w:r w:rsidRPr="00445898">
        <w:rPr>
          <w:i/>
        </w:rPr>
        <w:t xml:space="preserve"> packets:</w:t>
      </w:r>
      <w:r w:rsidR="00697260" w:rsidRPr="00445898">
        <w:rPr>
          <w:i/>
        </w:rPr>
        <w:tab/>
      </w:r>
      <w:r w:rsidRPr="00445898">
        <w:rPr>
          <w:i/>
        </w:rPr>
        <w:t>28058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5941</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28731392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0.2495552166</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0.292644668</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(Link 0) End of list</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Time: 820660064 (Link 1)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jamming signals: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transfer attempts: </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packets:</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bits:</w:t>
      </w:r>
      <w:r w:rsidR="00697260" w:rsidRPr="00445898">
        <w:rPr>
          <w:i/>
        </w:rPr>
        <w:tab/>
      </w:r>
      <w:r w:rsidRPr="00445898">
        <w:rPr>
          <w:i/>
        </w:rPr>
        <w:t>39752576</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packets: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bits: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messages: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damaged packets: </w:t>
      </w:r>
      <w:r w:rsidR="00697260" w:rsidRPr="00445898">
        <w:rPr>
          <w:i/>
        </w:rPr>
        <w:tab/>
      </w:r>
      <w:r w:rsidRPr="00445898">
        <w:rPr>
          <w:i/>
        </w:rPr>
        <w:t>19698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15844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1260672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0.04843975934</w:t>
      </w:r>
    </w:p>
    <w:p w:rsidR="00B44C4B" w:rsidRPr="00445898" w:rsidRDefault="00697260" w:rsidP="00697260">
      <w:pPr>
        <w:pStyle w:val="firstparagraph"/>
        <w:keepNext/>
        <w:tabs>
          <w:tab w:val="left" w:pos="720"/>
          <w:tab w:val="left" w:pos="1440"/>
          <w:tab w:val="right" w:pos="6048"/>
        </w:tabs>
      </w:pPr>
      <w:r w:rsidRPr="00445898">
        <w:rPr>
          <w:i/>
        </w:rPr>
        <w:tab/>
      </w:r>
      <w:r w:rsidR="00B44C4B" w:rsidRPr="00445898">
        <w:rPr>
          <w:i/>
        </w:rPr>
        <w:t>(Link 1) End of list</w:t>
      </w:r>
    </w:p>
    <w:p w:rsidR="00B44C4B" w:rsidRPr="00445898" w:rsidRDefault="00697260" w:rsidP="004300EE">
      <w:pPr>
        <w:pStyle w:val="firstparagraph"/>
      </w:pPr>
      <w:r w:rsidRPr="00445898">
        <w:t>We can ignore for now the</w:t>
      </w:r>
      <w:r w:rsidR="005730F1">
        <w:t xml:space="preserve"> (irrelevant for our present model)</w:t>
      </w:r>
      <w:r w:rsidRPr="00445898">
        <w:t xml:space="preserve"> </w:t>
      </w:r>
      <w:r w:rsidRPr="00445898">
        <w:rPr>
          <w:i/>
        </w:rPr>
        <w:t>jamming signals</w:t>
      </w:r>
      <w:r w:rsidRPr="00445898">
        <w:t xml:space="preserve"> (leaving them until Section </w:t>
      </w:r>
      <w:r w:rsidR="001B67A0" w:rsidRPr="00445898">
        <w:fldChar w:fldCharType="begin"/>
      </w:r>
      <w:r w:rsidR="001B67A0" w:rsidRPr="00445898">
        <w:instrText xml:space="preserve"> REF _Ref511831279 \r \h </w:instrText>
      </w:r>
      <w:r w:rsidR="001B67A0" w:rsidRPr="00445898">
        <w:fldChar w:fldCharType="separate"/>
      </w:r>
      <w:r w:rsidR="00DE4310">
        <w:t>7.1</w:t>
      </w:r>
      <w:r w:rsidR="001B67A0" w:rsidRPr="00445898">
        <w:fldChar w:fldCharType="end"/>
      </w:r>
      <w:r w:rsidRPr="00445898">
        <w:t xml:space="preserve">). The number of received </w:t>
      </w:r>
      <w:r w:rsidR="00907793" w:rsidRPr="00445898">
        <w:t>packet</w:t>
      </w:r>
      <w:r w:rsidR="000849E2" w:rsidRPr="00445898">
        <w:t xml:space="preserve"> </w:t>
      </w:r>
      <w:r w:rsidRPr="00445898">
        <w:t xml:space="preserve">bits in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m:oMath>
        <m:r>
          <w:rPr>
            <w:rFonts w:ascii="Cambria Math" w:hAnsi="Cambria Math"/>
          </w:rPr>
          <m:t>0</m:t>
        </m:r>
      </m:oMath>
      <w:r w:rsidRPr="00445898">
        <w:t xml:space="preserve"> (which is the data link from Sender to Recipient) equals the number of bits </w:t>
      </w:r>
      <w:r w:rsidR="00907793" w:rsidRPr="00445898">
        <w:t>counted as</w:t>
      </w:r>
      <w:r w:rsidRPr="00445898">
        <w:t xml:space="preserve"> received by</w:t>
      </w:r>
      <w:r w:rsidR="00310B20" w:rsidRPr="00445898">
        <w:t xml:space="preserve"> the</w:t>
      </w:r>
      <w:r w:rsidRPr="00445898">
        <w:t xml:space="preserve"> </w:t>
      </w:r>
      <w:r w:rsidRPr="00445898">
        <w:rPr>
          <w:i/>
        </w:rPr>
        <w:t>Client</w:t>
      </w:r>
      <w:r w:rsidRPr="00445898">
        <w:t>. The</w:t>
      </w:r>
      <w:r w:rsidR="00907793" w:rsidRPr="00445898">
        <w:t xml:space="preserve"> respective counters have been updated</w:t>
      </w:r>
      <w:r w:rsidRPr="00445898">
        <w:t xml:space="preserve"> in exactly the same way, i.e., whenever </w:t>
      </w:r>
      <w:r w:rsidRPr="00445898">
        <w:rPr>
          <w:i/>
        </w:rPr>
        <w:t>Client-&gt;receive</w:t>
      </w:r>
      <w:r w:rsidRPr="00445898">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5730F1">
        <w:t>was</w:t>
      </w:r>
      <w:r w:rsidRPr="00445898">
        <w:t xml:space="preserve"> executed.</w:t>
      </w:r>
      <w:r w:rsidR="000849E2" w:rsidRPr="00445898">
        <w:t xml:space="preserve"> Note that the method’s second argument points to a port and thus identifies a link. </w:t>
      </w:r>
      <w:r w:rsidR="00907793" w:rsidRPr="00445898">
        <w:t>T</w:t>
      </w:r>
      <w:r w:rsidR="000849E2" w:rsidRPr="00445898">
        <w:t xml:space="preserve">he number of transmitted bits in a link is calculated differently and reflects the total number of bits </w:t>
      </w:r>
      <w:r w:rsidR="000849E2" w:rsidRPr="00445898">
        <w:rPr>
          <w:i/>
        </w:rPr>
        <w:t>ever</w:t>
      </w:r>
      <w:r w:rsidR="000849E2" w:rsidRPr="00445898">
        <w:t xml:space="preserve"> </w:t>
      </w:r>
      <w:r w:rsidR="00ED5313" w:rsidRPr="00445898">
        <w:t>inserted</w:t>
      </w:r>
      <w:r w:rsidR="000849E2" w:rsidRPr="00445898">
        <w:t xml:space="preserve"> into the link via the </w:t>
      </w:r>
      <w:r w:rsidR="000849E2" w:rsidRPr="00445898">
        <w:rPr>
          <w:i/>
        </w:rPr>
        <w:t>transmit</w:t>
      </w:r>
      <w:r w:rsidR="000849E2" w:rsidRPr="00445898">
        <w:t xml:space="preserve"> method of </w:t>
      </w:r>
      <w:r w:rsidR="000849E2" w:rsidRPr="00445898">
        <w:rPr>
          <w:i/>
        </w:rPr>
        <w:t>Port</w:t>
      </w:r>
      <w:r w:rsidR="000849E2" w:rsidRPr="00445898">
        <w:t>.</w:t>
      </w:r>
      <w:r w:rsidR="00636793" w:rsidRPr="00445898">
        <w:t xml:space="preserve"> </w:t>
      </w:r>
      <w:r w:rsidR="00015B73" w:rsidRPr="00445898">
        <w:t>This way, the difference between the number of transmitted packets</w:t>
      </w:r>
      <w:r w:rsidR="00907793" w:rsidRPr="00445898">
        <w:t>,</w:t>
      </w:r>
      <w:r w:rsidR="00015B73" w:rsidRPr="00445898">
        <w:t xml:space="preserve"> as </w:t>
      </w:r>
      <w:r w:rsidR="00907793" w:rsidRPr="00445898">
        <w:t>shown</w:t>
      </w:r>
      <w:r w:rsidR="00015B73" w:rsidRPr="00445898">
        <w:t xml:space="preserve"> by the </w:t>
      </w:r>
      <w:r w:rsidR="00015B73" w:rsidRPr="00445898">
        <w:lastRenderedPageBreak/>
        <w:t>link</w:t>
      </w:r>
      <w:r w:rsidR="00907793" w:rsidRPr="00445898">
        <w:t>,</w:t>
      </w:r>
      <w:r w:rsidR="00015B73" w:rsidRPr="00445898">
        <w:t xml:space="preserve"> (</w:t>
      </w:r>
      <m:oMath>
        <m:r>
          <w:rPr>
            <w:rFonts w:ascii="Cambria Math" w:hAnsi="Cambria Math"/>
          </w:rPr>
          <m:t>234533</m:t>
        </m:r>
      </m:oMath>
      <w:r w:rsidR="00015B73" w:rsidRPr="00445898">
        <w:t xml:space="preserve">) and the number of received packets as </w:t>
      </w:r>
      <w:r w:rsidR="00907793" w:rsidRPr="00445898">
        <w:t>shown</w:t>
      </w:r>
      <w:r w:rsidR="00015B73" w:rsidRPr="00445898">
        <w:t xml:space="preserve"> by </w:t>
      </w:r>
      <w:r w:rsidR="00907793" w:rsidRPr="00445898">
        <w:t xml:space="preserve">the </w:t>
      </w:r>
      <w:r w:rsidR="00015B73" w:rsidRPr="00445898">
        <w:rPr>
          <w:i/>
        </w:rPr>
        <w:t>Client</w:t>
      </w:r>
      <w:r w:rsidR="00015B73" w:rsidRPr="00445898">
        <w:t xml:space="preserve"> (</w:t>
      </w:r>
      <m:oMath>
        <m:r>
          <w:rPr>
            <w:rFonts w:ascii="Cambria Math" w:hAnsi="Cambria Math"/>
          </w:rPr>
          <m:t>200000</m:t>
        </m:r>
      </m:oMath>
      <w:r w:rsidR="00015B73" w:rsidRPr="00445898">
        <w:t xml:space="preserve">) </w:t>
      </w:r>
      <w:r w:rsidR="00907793" w:rsidRPr="00445898">
        <w:t>amounts to</w:t>
      </w:r>
      <w:r w:rsidR="00015B73" w:rsidRPr="00445898">
        <w:t xml:space="preserve"> the number of retransmissions</w:t>
      </w:r>
      <w:r w:rsidR="005730F1">
        <w:t xml:space="preserve"> (</w:t>
      </w:r>
      <m:oMath>
        <m:r>
          <w:rPr>
            <w:rFonts w:ascii="Cambria Math" w:hAnsi="Cambria Math"/>
          </w:rPr>
          <m:t>34533</m:t>
        </m:r>
      </m:oMath>
      <w:r w:rsidR="005730F1">
        <w:t>).</w:t>
      </w:r>
    </w:p>
    <w:p w:rsidR="000849E2" w:rsidRPr="00445898" w:rsidRDefault="00015B73" w:rsidP="004300EE">
      <w:pPr>
        <w:pStyle w:val="firstparagraph"/>
      </w:pPr>
      <w:r w:rsidRPr="00445898">
        <w:t xml:space="preserve">The number of transfer attempts (for both links) is the same as the number of transmitted packets, because we never </w:t>
      </w:r>
      <w:r w:rsidRPr="00445898">
        <w:rPr>
          <w:i/>
        </w:rPr>
        <w:t>abort</w:t>
      </w:r>
      <w:r w:rsidRPr="00445898">
        <w:t xml:space="preserve"> a packet transmission, i.e., every </w:t>
      </w:r>
      <w:r w:rsidRPr="00445898">
        <w:rPr>
          <w:i/>
        </w:rPr>
        <w:t>transmit</w:t>
      </w:r>
      <w:r w:rsidRPr="00445898">
        <w:t xml:space="preserve"> operation is matched by </w:t>
      </w:r>
      <w:r w:rsidRPr="00445898">
        <w:rPr>
          <w:i/>
        </w:rPr>
        <w:t>stop</w:t>
      </w:r>
      <w:r w:rsidRPr="00445898">
        <w:t xml:space="preserve"> (see Section </w:t>
      </w:r>
      <w:r w:rsidR="001B67A0" w:rsidRPr="00445898">
        <w:fldChar w:fldCharType="begin"/>
      </w:r>
      <w:r w:rsidR="001B67A0" w:rsidRPr="00445898">
        <w:instrText xml:space="preserve"> REF _Ref507537273 \r \h </w:instrText>
      </w:r>
      <w:r w:rsidR="001B67A0" w:rsidRPr="00445898">
        <w:fldChar w:fldCharType="separate"/>
      </w:r>
      <w:r w:rsidR="00DE4310">
        <w:t>7.1.2</w:t>
      </w:r>
      <w:r w:rsidR="001B67A0" w:rsidRPr="00445898">
        <w:fldChar w:fldCharType="end"/>
      </w:r>
      <w:r w:rsidRPr="00445898">
        <w:t>). The number of acknowledgment</w:t>
      </w:r>
      <w:r w:rsidR="00FF6E1D" w:rsidRPr="00445898">
        <w:t xml:space="preserve"> packets </w:t>
      </w:r>
      <w:r w:rsidRPr="00445898">
        <w:t xml:space="preserve">(transmitted in </w:t>
      </w:r>
      <w:r w:rsidR="00FF6E1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FF6E1D" w:rsidRPr="00445898">
        <w:t xml:space="preserve"> </w:t>
      </w:r>
      <m:oMath>
        <m:r>
          <w:rPr>
            <w:rFonts w:ascii="Cambria Math" w:hAnsi="Cambria Math"/>
          </w:rPr>
          <m:t>1</m:t>
        </m:r>
      </m:oMath>
      <w:r w:rsidR="00FF6E1D" w:rsidRPr="00445898">
        <w:t>)</w:t>
      </w:r>
      <w:r w:rsidRPr="00445898">
        <w:t xml:space="preserve"> </w:t>
      </w:r>
      <w:r w:rsidR="00FF6E1D" w:rsidRPr="00445898">
        <w:t>is much larger than the number of transmitted (and received) packets, because acknowledgments are also sent by the recipient (periodically on a timeout) when no data packets arrive from the sender.</w:t>
      </w:r>
    </w:p>
    <w:p w:rsidR="00CC39FB" w:rsidRPr="00445898" w:rsidRDefault="00CC39FB" w:rsidP="004300EE">
      <w:pPr>
        <w:pStyle w:val="firstparagraph"/>
      </w:pPr>
      <w:r w:rsidRPr="00445898">
        <w:t>Generally, a packet damaged during its passage through a link can be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in one of two ways (see Section </w:t>
      </w:r>
      <w:r w:rsidR="001B67A0" w:rsidRPr="00445898">
        <w:fldChar w:fldCharType="begin"/>
      </w:r>
      <w:r w:rsidR="001B67A0" w:rsidRPr="00445898">
        <w:instrText xml:space="preserve"> REF _Ref510691521 \r \h </w:instrText>
      </w:r>
      <w:r w:rsidR="001B67A0" w:rsidRPr="00445898">
        <w:fldChar w:fldCharType="separate"/>
      </w:r>
      <w:r w:rsidR="00DE4310">
        <w:t>7.3</w:t>
      </w:r>
      <w:r w:rsidR="001B67A0" w:rsidRPr="00445898">
        <w:fldChar w:fldCharType="end"/>
      </w:r>
      <w:r w:rsidRPr="00445898">
        <w:t xml:space="preserve"> for details). Our model does not distinguish between them, so the first value (</w:t>
      </w:r>
      <w:r w:rsidRPr="00445898">
        <w:rPr>
          <w:i/>
        </w:rPr>
        <w:t>Number of damaged packets</w:t>
      </w:r>
      <w:r w:rsidRPr="00445898">
        <w:t>) is the one that matters. Note that the number of damaged data packets (</w:t>
      </w:r>
      <m:oMath>
        <m:r>
          <w:rPr>
            <w:rFonts w:ascii="Cambria Math" w:hAnsi="Cambria Math"/>
          </w:rPr>
          <m:t>28058</m:t>
        </m:r>
      </m:oMath>
      <w:r w:rsidRPr="00445898">
        <w:t>) is smaller than the number of retransmitted data packets (</w:t>
      </w:r>
      <m:oMath>
        <m:r>
          <w:rPr>
            <w:rFonts w:ascii="Cambria Math" w:hAnsi="Cambria Math"/>
          </w:rPr>
          <m:t>34533</m:t>
        </m:r>
      </m:oMath>
      <w:r w:rsidRPr="00445898">
        <w:t xml:space="preserve">) which is explained by the fact that acknowledgments can also be damaged, so a correctly received (and acknowledged) packet may </w:t>
      </w:r>
      <w:r w:rsidR="003671C9" w:rsidRPr="00445898">
        <w:t xml:space="preserve">also </w:t>
      </w:r>
      <w:r w:rsidRPr="00445898">
        <w:t>have to be retransmitted. No packet is ever received on the second link, because acknowledgments are never formally received (</w:t>
      </w:r>
      <w:r w:rsidR="003671C9" w:rsidRPr="00445898">
        <w:t xml:space="preserve">as </w:t>
      </w:r>
      <w:r w:rsidR="00340EB3">
        <w:t>viewed</w:t>
      </w:r>
      <w:r w:rsidR="003671C9" w:rsidRPr="00445898">
        <w:t xml:space="preserve"> </w:t>
      </w:r>
      <w:r w:rsidRPr="00445898">
        <w:t>by</w:t>
      </w:r>
      <w:r w:rsidR="003671C9" w:rsidRPr="00445898">
        <w:t xml:space="preserve"> the </w:t>
      </w:r>
      <w:r w:rsidRPr="00445898">
        <w:rPr>
          <w:i/>
        </w:rPr>
        <w:t>Client</w:t>
      </w:r>
      <w:r w:rsidRPr="00445898">
        <w:t>).</w:t>
      </w:r>
    </w:p>
    <w:p w:rsidR="00076B53" w:rsidRPr="00445898" w:rsidRDefault="00247009" w:rsidP="00552A98">
      <w:pPr>
        <w:pStyle w:val="Heading2"/>
        <w:numPr>
          <w:ilvl w:val="1"/>
          <w:numId w:val="5"/>
        </w:numPr>
        <w:rPr>
          <w:lang w:val="en-US"/>
        </w:rPr>
      </w:pPr>
      <w:bookmarkStart w:id="126" w:name="_Toc515615570"/>
      <w:r w:rsidRPr="00445898">
        <w:rPr>
          <w:lang w:val="en-US"/>
        </w:rPr>
        <w:t>A</w:t>
      </w:r>
      <w:r w:rsidR="00CB0EA8" w:rsidRPr="00445898">
        <w:rPr>
          <w:lang w:val="en-US"/>
        </w:rPr>
        <w:t xml:space="preserve"> PID controller</w:t>
      </w:r>
      <w:bookmarkEnd w:id="126"/>
    </w:p>
    <w:p w:rsidR="00286141" w:rsidRPr="00445898" w:rsidRDefault="00403CB8" w:rsidP="004300EE">
      <w:pPr>
        <w:pStyle w:val="firstparagraph"/>
      </w:pPr>
      <w:r w:rsidRPr="00445898">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C81B7A" w:rsidRDefault="00C81B7A"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C81B7A" w:rsidRDefault="00C81B7A" w:rsidP="00403CB8">
                            <w:pPr>
                              <w:pStyle w:val="Caption"/>
                              <w:spacing w:before="240"/>
                            </w:pPr>
                            <w:bookmarkStart w:id="127" w:name="_Ref500965213"/>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2</w:t>
                            </w:r>
                            <w:r>
                              <w:rPr>
                                <w:noProof/>
                              </w:rPr>
                              <w:fldChar w:fldCharType="end"/>
                            </w:r>
                            <w:bookmarkEnd w:id="127"/>
                            <w:r>
                              <w:t>. A PID-controlled system.</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C81B7A" w:rsidRDefault="00C81B7A"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C81B7A" w:rsidRDefault="00C81B7A" w:rsidP="00403CB8">
                      <w:pPr>
                        <w:pStyle w:val="Caption"/>
                        <w:spacing w:before="240"/>
                      </w:pPr>
                      <w:bookmarkStart w:id="128" w:name="_Ref500965213"/>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2</w:t>
                      </w:r>
                      <w:r>
                        <w:rPr>
                          <w:noProof/>
                        </w:rPr>
                        <w:fldChar w:fldCharType="end"/>
                      </w:r>
                      <w:bookmarkEnd w:id="128"/>
                      <w:r>
                        <w:t>. A PID-controlled system.</w:t>
                      </w:r>
                    </w:p>
                    <w:p w:rsidR="00C81B7A" w:rsidRDefault="00C81B7A"/>
                  </w:txbxContent>
                </v:textbox>
                <w10:wrap type="topAndBottom" anchorx="margin"/>
              </v:shape>
            </w:pict>
          </mc:Fallback>
        </mc:AlternateContent>
      </w:r>
      <w:r w:rsidR="00076B53" w:rsidRPr="00445898">
        <w:t xml:space="preserve">In this section we </w:t>
      </w:r>
      <w:r w:rsidR="005C77DB">
        <w:t>introduce</w:t>
      </w:r>
      <w:r w:rsidR="00076B53" w:rsidRPr="00445898">
        <w:t xml:space="preserve"> </w:t>
      </w:r>
      <w:r w:rsidR="00CB0EA8" w:rsidRPr="00445898">
        <w:t>a</w:t>
      </w:r>
      <w:r w:rsidR="00076B53" w:rsidRPr="00445898">
        <w:t xml:space="preserve"> SMURPH</w:t>
      </w:r>
      <w:r w:rsidR="00CB0EA8" w:rsidRPr="00445898">
        <w:t xml:space="preserve"> program</w:t>
      </w:r>
      <w:r w:rsidR="00076B53" w:rsidRPr="00445898">
        <w:t xml:space="preserve"> </w:t>
      </w:r>
      <w:r w:rsidR="0084509C" w:rsidRPr="00445898">
        <w:t>controlling</w:t>
      </w:r>
      <w:r w:rsidR="00076B53" w:rsidRPr="00445898">
        <w:t xml:space="preserve"> </w:t>
      </w:r>
      <w:r w:rsidR="00CB0EA8" w:rsidRPr="00445898">
        <w:t>a</w:t>
      </w:r>
      <w:r w:rsidR="00076B53" w:rsidRPr="00445898">
        <w:t xml:space="preserve"> </w:t>
      </w:r>
      <w:r w:rsidR="00CB0EA8" w:rsidRPr="00445898">
        <w:t xml:space="preserve">hypothetical </w:t>
      </w:r>
      <w:r w:rsidR="0084509C" w:rsidRPr="00445898">
        <w:t>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CB0EA8" w:rsidRPr="00445898">
        <w:t>.</w:t>
      </w:r>
      <w:r w:rsidR="0084509C" w:rsidRPr="00445898">
        <w:t xml:space="preserve"> In control theory, </w:t>
      </w:r>
      <w:r w:rsidR="0084509C" w:rsidRPr="00445898">
        <w:rPr>
          <w:i/>
        </w:rPr>
        <w:t>plant</w:t>
      </w:r>
      <w:r w:rsidR="0084509C" w:rsidRPr="00445898">
        <w:t xml:space="preserve"> denotes a controlled, dynamical object producing some quantifiable output depending on some quantifiable input.</w:t>
      </w:r>
      <w:r w:rsidR="00CB0EA8" w:rsidRPr="00445898">
        <w:t xml:space="preserve"> We shall implement a generic PID controller and see how it can be interfaced to real devices</w:t>
      </w:r>
      <w:r w:rsidR="0084509C" w:rsidRPr="00445898">
        <w:t xml:space="preserve"> representing real plants via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84509C"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CB0EA8" w:rsidRPr="00445898">
        <w:t>.</w:t>
      </w:r>
      <w:r w:rsidR="0084509C" w:rsidRPr="00445898">
        <w:t xml:space="preserve"> </w:t>
      </w:r>
      <w:r w:rsidR="00CB0EA8" w:rsidRPr="00445898">
        <w:t xml:space="preserve">Then we will apply the controller to drive a </w:t>
      </w:r>
      <w:r w:rsidR="0084509C" w:rsidRPr="00445898">
        <w:t>fake plant whose virtual behavior will be programmed</w:t>
      </w:r>
      <w:r w:rsidR="005C77DB">
        <w:t xml:space="preserve"> (also)</w:t>
      </w:r>
      <w:r w:rsidR="0084509C" w:rsidRPr="00445898">
        <w:t xml:space="preserve"> in SMURPH (what else?)</w:t>
      </w:r>
      <w:r w:rsidR="00CB0EA8" w:rsidRPr="00445898">
        <w:t>.</w:t>
      </w:r>
    </w:p>
    <w:p w:rsidR="00CB0EA8" w:rsidRPr="00445898" w:rsidRDefault="00CB0EA8" w:rsidP="00552A98">
      <w:pPr>
        <w:pStyle w:val="Heading3"/>
        <w:numPr>
          <w:ilvl w:val="2"/>
          <w:numId w:val="5"/>
        </w:numPr>
        <w:rPr>
          <w:lang w:val="en-US"/>
        </w:rPr>
      </w:pPr>
      <w:bookmarkStart w:id="129" w:name="pidc"/>
      <w:bookmarkStart w:id="130" w:name="_Toc515615571"/>
      <w:r w:rsidRPr="00445898">
        <w:rPr>
          <w:lang w:val="en-US"/>
        </w:rPr>
        <w:t>PID</w:t>
      </w:r>
      <w:r w:rsidR="007F3FF3">
        <w:rPr>
          <w:lang w:val="en-US"/>
        </w:rPr>
        <w:fldChar w:fldCharType="begin"/>
      </w:r>
      <w:r w:rsidR="007F3FF3">
        <w:instrText xml:space="preserve"> XE "</w:instrText>
      </w:r>
      <w:r w:rsidR="007F3FF3" w:rsidRPr="00F26714">
        <w:rPr>
          <w:lang w:val="en-US"/>
        </w:rPr>
        <w:instrText>PID</w:instrText>
      </w:r>
      <w:r w:rsidR="007F3FF3">
        <w:instrText>" \t "</w:instrText>
      </w:r>
      <w:r w:rsidR="007F3FF3" w:rsidRPr="0038394B">
        <w:rPr>
          <w:rFonts w:asciiTheme="minorHAnsi" w:hAnsiTheme="minorHAnsi" w:cs="Mangal"/>
          <w:i/>
        </w:rPr>
        <w:instrText>See</w:instrText>
      </w:r>
      <w:r w:rsidR="007F3FF3" w:rsidRPr="0038394B">
        <w:rPr>
          <w:rFonts w:asciiTheme="minorHAnsi" w:hAnsiTheme="minorHAnsi" w:cs="Mangal"/>
        </w:rPr>
        <w:instrText xml:space="preserve"> proportional-integral-derivative controller</w:instrText>
      </w:r>
      <w:r w:rsidR="007F3FF3">
        <w:instrText xml:space="preserve">" </w:instrText>
      </w:r>
      <w:r w:rsidR="007F3FF3">
        <w:rPr>
          <w:lang w:val="en-US"/>
        </w:rPr>
        <w:fldChar w:fldCharType="end"/>
      </w:r>
      <w:r w:rsidRPr="00445898">
        <w:rPr>
          <w:lang w:val="en-US"/>
        </w:rPr>
        <w:t xml:space="preserve"> control</w:t>
      </w:r>
      <w:r w:rsidR="00521871" w:rsidRPr="00445898">
        <w:rPr>
          <w:lang w:val="en-US"/>
        </w:rPr>
        <w:t xml:space="preserve"> in a nutshell</w:t>
      </w:r>
      <w:bookmarkEnd w:id="130"/>
    </w:p>
    <w:p w:rsidR="003B2CD2" w:rsidRPr="00445898" w:rsidRDefault="00F30D83" w:rsidP="003D583B">
      <w:pPr>
        <w:pStyle w:val="firstparagraph"/>
      </w:pPr>
      <w:r w:rsidRPr="00445898">
        <w:t>About</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\r "pidc" </w:instrText>
      </w:r>
      <w:r w:rsidR="007F3FF3">
        <w:fldChar w:fldCharType="end"/>
      </w:r>
      <w:r w:rsidRPr="00445898">
        <w:t xml:space="preserve"> the simplest </w:t>
      </w:r>
      <w:r w:rsidR="004037B8" w:rsidRPr="00445898">
        <w:t xml:space="preserve">(while still non-trivial) </w:t>
      </w:r>
      <w:r w:rsidRPr="00445898">
        <w:t xml:space="preserve">case of control involves adjusting a knob </w:t>
      </w:r>
      <w:r w:rsidR="003D583B" w:rsidRPr="00445898">
        <w:t xml:space="preserve">on some device </w:t>
      </w:r>
      <w:r w:rsidRPr="00445898">
        <w:t xml:space="preserve">to </w:t>
      </w:r>
      <w:r w:rsidR="003D583B" w:rsidRPr="00445898">
        <w:t>bring</w:t>
      </w:r>
      <w:r w:rsidRPr="00445898">
        <w:t xml:space="preserve"> </w:t>
      </w:r>
      <w:r w:rsidR="003D583B" w:rsidRPr="00445898">
        <w:t>its</w:t>
      </w:r>
      <w:r w:rsidRPr="00445898">
        <w:t xml:space="preserve"> output </w:t>
      </w:r>
      <w:r w:rsidR="003D583B" w:rsidRPr="00445898">
        <w:t>close to</w:t>
      </w:r>
      <w:r w:rsidRPr="00445898">
        <w:t xml:space="preserve"> </w:t>
      </w:r>
      <w:r w:rsidR="003D583B" w:rsidRPr="00445898">
        <w:t>some</w:t>
      </w:r>
      <w:r w:rsidRPr="00445898">
        <w:t xml:space="preserve"> target value. </w:t>
      </w:r>
      <w:r w:rsidR="003B2CD2" w:rsidRPr="00445898">
        <w:t xml:space="preserve">Imagine a robotic arm driven by a motor. The arm has to reach a specific position. The motor has a range of settings, say between </w:t>
      </w:r>
      <m:oMath>
        <m:r>
          <w:rPr>
            <w:rFonts w:ascii="Cambria Math" w:hAnsi="Cambria Math"/>
          </w:rPr>
          <m:t>-1</m:t>
        </m:r>
      </m:oMath>
      <w:r w:rsidR="003B2CD2" w:rsidRPr="00445898">
        <w:t xml:space="preserve"> and </w:t>
      </w:r>
      <m:oMath>
        <m:r>
          <w:rPr>
            <w:rFonts w:ascii="Cambria Math" w:hAnsi="Cambria Math"/>
          </w:rPr>
          <m:t>+1</m:t>
        </m:r>
      </m:oMath>
      <w:r w:rsidR="003B2CD2" w:rsidRPr="00445898">
        <w:t xml:space="preserve">, with </w:t>
      </w:r>
      <m:oMath>
        <m:r>
          <w:rPr>
            <w:rFonts w:ascii="Cambria Math" w:hAnsi="Cambria Math"/>
          </w:rPr>
          <m:t>+1</m:t>
        </m:r>
      </m:oMath>
      <w:r w:rsidR="003B2CD2" w:rsidRPr="00445898">
        <w:t xml:space="preserve"> meaning </w:t>
      </w:r>
      <w:r w:rsidR="003B2CD2" w:rsidRPr="00445898">
        <w:lastRenderedPageBreak/>
        <w:t xml:space="preserve">full forward, </w:t>
      </w:r>
      <m:oMath>
        <m:r>
          <w:rPr>
            <w:rFonts w:ascii="Cambria Math" w:hAnsi="Cambria Math"/>
          </w:rPr>
          <m:t>-1</m:t>
        </m:r>
      </m:oMath>
      <w:r w:rsidR="003B2CD2" w:rsidRPr="00445898">
        <w:t xml:space="preserve"> meaning full reverse, and zero meaning off.</w:t>
      </w:r>
      <w:r w:rsidR="004037B8" w:rsidRPr="00445898">
        <w:t xml:space="preserve"> </w:t>
      </w:r>
      <w:r w:rsidR="003B2CD2" w:rsidRPr="00445898">
        <w:t xml:space="preserve">The arm has </w:t>
      </w:r>
      <w:r w:rsidR="003D583B" w:rsidRPr="00445898">
        <w:t>a</w:t>
      </w:r>
      <w:r w:rsidR="001B3FB1" w:rsidRPr="00445898">
        <w:t xml:space="preserve"> non-trivial</w:t>
      </w:r>
      <w:r w:rsidR="003B2CD2" w:rsidRPr="00445898">
        <w:t xml:space="preserve"> inertia. The problem is how to adjust the motor setting as the arm keeps moving, to</w:t>
      </w:r>
      <w:r w:rsidR="003D583B" w:rsidRPr="00445898">
        <w:t xml:space="preserve"> </w:t>
      </w:r>
      <w:r w:rsidR="003B2CD2" w:rsidRPr="00445898">
        <w:t>make it smoothly stop at the target position without too much overshooting and backtracking</w:t>
      </w:r>
      <w:r w:rsidR="003D583B" w:rsidRPr="00445898">
        <w:t>, preferably in the shortest possible time.</w:t>
      </w:r>
    </w:p>
    <w:p w:rsidR="00521871" w:rsidRPr="00445898" w:rsidRDefault="00133B08" w:rsidP="004300EE">
      <w:pPr>
        <w:pStyle w:val="firstparagraph"/>
      </w:pPr>
      <w:r w:rsidRPr="00445898">
        <w:t>A</w:t>
      </w:r>
      <w:r w:rsidR="001B3FB1" w:rsidRPr="00445898">
        <w:t>ssume that a measure of distance of the arm from its target position is available</w:t>
      </w:r>
      <w:r w:rsidR="003D583B" w:rsidRPr="00445898">
        <w:t xml:space="preserve">, call it the </w:t>
      </w:r>
      <w:r w:rsidR="003D583B" w:rsidRPr="00445898">
        <w:rPr>
          <w:i/>
        </w:rPr>
        <w:t>error</w:t>
      </w:r>
      <w:r w:rsidR="003D583B" w:rsidRPr="00445898">
        <w:t>,</w:t>
      </w:r>
      <w:r w:rsidR="001B3FB1" w:rsidRPr="00445898">
        <w:t xml:space="preserve"> and can be used as </w:t>
      </w:r>
      <w:r w:rsidRPr="00445898">
        <w:t>an</w:t>
      </w:r>
      <w:r w:rsidR="001B3FB1" w:rsidRPr="00445898">
        <w:t xml:space="preserve"> input parameter to calculate the </w:t>
      </w:r>
      <w:r w:rsidR="003D583B" w:rsidRPr="00445898">
        <w:t>momentary</w:t>
      </w:r>
      <w:r w:rsidR="001B3FB1" w:rsidRPr="00445898">
        <w:t xml:space="preserve"> setting of the motor. Let that measure have the property that zero means “on target”, a positive value means “below target” (connoting with the forward action of the motor </w:t>
      </w:r>
      <w:r w:rsidRPr="00445898">
        <w:t xml:space="preserve">required for </w:t>
      </w:r>
      <w:r w:rsidR="003D583B" w:rsidRPr="00445898">
        <w:t>a correction</w:t>
      </w:r>
      <w:r w:rsidR="001B3FB1" w:rsidRPr="00445898">
        <w:t>), and a negative value means “above target”</w:t>
      </w:r>
      <w:r w:rsidR="003D583B" w:rsidRPr="00445898">
        <w:t xml:space="preserve"> (</w:t>
      </w:r>
      <w:r w:rsidR="001B3FB1" w:rsidRPr="00445898">
        <w:t xml:space="preserve">i.e., the motor should </w:t>
      </w:r>
      <w:r w:rsidR="003D583B" w:rsidRPr="00445898">
        <w:t>be put</w:t>
      </w:r>
      <w:r w:rsidR="001B3FB1" w:rsidRPr="00445898">
        <w:t xml:space="preserve"> in reverse</w:t>
      </w:r>
      <w:r w:rsidR="003D583B" w:rsidRPr="00445898">
        <w:t>)</w:t>
      </w:r>
      <w:r w:rsidR="001B3FB1" w:rsidRPr="00445898">
        <w:t>.</w:t>
      </w:r>
      <w:r w:rsidR="003D583B" w:rsidRPr="00445898">
        <w:t xml:space="preserve"> The problem is how to dynamically transform the error indications into adjusted settings of the motor to reach the target without undue jerks.</w:t>
      </w:r>
    </w:p>
    <w:p w:rsidR="00CA6BED" w:rsidRPr="00445898" w:rsidRDefault="00F52806" w:rsidP="004300EE">
      <w:pPr>
        <w:pStyle w:val="firstparagraph"/>
      </w:pPr>
      <w:r w:rsidRPr="00445898">
        <w:t>The above system fits a more general pattern shown in</w:t>
      </w:r>
      <w:r w:rsidR="00E21A34" w:rsidRPr="00445898">
        <w:t xml:space="preserve"> </w:t>
      </w:r>
      <w:r w:rsidR="00E21A34" w:rsidRPr="00445898">
        <w:fldChar w:fldCharType="begin"/>
      </w:r>
      <w:r w:rsidR="00E21A34" w:rsidRPr="00445898">
        <w:instrText xml:space="preserve"> REF _Ref500965213 \h </w:instrText>
      </w:r>
      <w:r w:rsidR="00E21A34" w:rsidRPr="00445898">
        <w:fldChar w:fldCharType="separate"/>
      </w:r>
      <w:r w:rsidR="00DE4310">
        <w:t xml:space="preserve">Figure </w:t>
      </w:r>
      <w:r w:rsidR="00DE4310">
        <w:rPr>
          <w:noProof/>
        </w:rPr>
        <w:t>2</w:t>
      </w:r>
      <w:r w:rsidR="00DE4310">
        <w:noBreakHyphen/>
      </w:r>
      <w:r w:rsidR="00DE4310">
        <w:rPr>
          <w:noProof/>
        </w:rPr>
        <w:t>2</w:t>
      </w:r>
      <w:r w:rsidR="00E21A34" w:rsidRPr="00445898">
        <w:fldChar w:fldCharType="end"/>
      </w:r>
      <w:r w:rsidR="00E21A34" w:rsidRPr="00445898">
        <w:t xml:space="preserve">. </w:t>
      </w:r>
      <w:r w:rsidR="004037B8" w:rsidRPr="00445898">
        <w:t>By tradition, t</w:t>
      </w:r>
      <w:r w:rsidR="00E21A34" w:rsidRPr="00445898">
        <w:t xml:space="preserve">he target value is </w:t>
      </w:r>
      <w:r w:rsidR="004037B8" w:rsidRPr="00445898">
        <w:t>called the</w:t>
      </w:r>
      <w:r w:rsidR="00E21A34" w:rsidRPr="00445898">
        <w:t xml:space="preserve"> </w:t>
      </w:r>
      <w:r w:rsidR="00E21A34" w:rsidRPr="00445898">
        <w:rPr>
          <w:i/>
        </w:rPr>
        <w:t>setpoint</w:t>
      </w:r>
      <w:r w:rsidR="004037B8" w:rsidRPr="00445898">
        <w:t>, and</w:t>
      </w:r>
      <w:r w:rsidR="00E21A34" w:rsidRPr="00445898">
        <w:t xml:space="preserve"> </w:t>
      </w:r>
      <w:r w:rsidR="00381F2C" w:rsidRPr="00445898">
        <w:t xml:space="preserve">the </w:t>
      </w:r>
      <w:r w:rsidR="00E21A34" w:rsidRPr="00445898">
        <w:t xml:space="preserve">controlled system is called the </w:t>
      </w:r>
      <w:r w:rsidR="00E21A34" w:rsidRPr="00445898">
        <w:rPr>
          <w:i/>
        </w:rPr>
        <w:t>plant</w:t>
      </w:r>
      <w:r w:rsidR="00B90733">
        <w:fldChar w:fldCharType="begin"/>
      </w:r>
      <w:r w:rsidR="00B90733">
        <w:instrText xml:space="preserve"> XE "</w:instrText>
      </w:r>
      <w:r w:rsidR="00B90733" w:rsidRPr="00F26714">
        <w:instrText>plant</w:instrText>
      </w:r>
      <w:r w:rsidR="00B90733">
        <w:instrText xml:space="preserve"> (control)" \b</w:instrText>
      </w:r>
      <w:r w:rsidR="00B90733">
        <w:fldChar w:fldCharType="end"/>
      </w:r>
      <w:r w:rsidR="00E21A34" w:rsidRPr="00445898">
        <w:t>.</w:t>
      </w:r>
      <w:r w:rsidR="002F3F54" w:rsidRPr="00445898">
        <w:t xml:space="preserve"> Our problem is to </w:t>
      </w:r>
      <w:r w:rsidR="00310B20" w:rsidRPr="00445898">
        <w:t>construct</w:t>
      </w:r>
      <w:r w:rsidR="002F3F54" w:rsidRPr="00445898">
        <w:t xml:space="preserve"> the </w:t>
      </w:r>
      <w:r w:rsidR="002F3F54" w:rsidRPr="00445898">
        <w:rPr>
          <w:i/>
        </w:rPr>
        <w:t>compensator</w:t>
      </w:r>
      <w:r w:rsidR="002F3F54" w:rsidRPr="00445898">
        <w:t xml:space="preserve"> and fit it into the overall scheme.</w:t>
      </w:r>
    </w:p>
    <w:p w:rsidR="003B2CD2" w:rsidRPr="00445898" w:rsidRDefault="002F3F54" w:rsidP="004300EE">
      <w:pPr>
        <w:pStyle w:val="firstparagraph"/>
      </w:pPr>
      <w:r w:rsidRPr="00445898">
        <w:t xml:space="preserve">The compensator takes as its input </w:t>
      </w:r>
      <w:r w:rsidR="001C100F" w:rsidRPr="00445898">
        <w:t xml:space="preserve">the error, i.e., </w:t>
      </w:r>
      <w:r w:rsidR="00912BE0" w:rsidRPr="00445898">
        <w:t xml:space="preserve">the </w:t>
      </w:r>
      <w:r w:rsidR="001C100F" w:rsidRPr="00445898">
        <w:t xml:space="preserve">difference between </w:t>
      </w:r>
      <w:r w:rsidR="004037B8" w:rsidRPr="00445898">
        <w:t xml:space="preserve">the </w:t>
      </w:r>
      <w:r w:rsidR="001C100F" w:rsidRPr="00445898">
        <w:t>setpoint and the current output of the plant</w:t>
      </w:r>
      <w:r w:rsidR="004037B8" w:rsidRPr="00445898">
        <w:t xml:space="preserve"> (the position of our robotic arm)</w:t>
      </w:r>
      <w:r w:rsidR="00912BE0" w:rsidRPr="00445898">
        <w:t>,</w:t>
      </w:r>
      <w:r w:rsidR="001C100F" w:rsidRPr="00445898">
        <w:t xml:space="preserve"> and produces on </w:t>
      </w:r>
      <w:r w:rsidR="00381F2C" w:rsidRPr="00445898">
        <w:t xml:space="preserve">its </w:t>
      </w:r>
      <w:r w:rsidR="001C100F" w:rsidRPr="00445898">
        <w:t xml:space="preserve">output the new </w:t>
      </w:r>
      <w:r w:rsidR="004037B8" w:rsidRPr="00445898">
        <w:t>value</w:t>
      </w:r>
      <w:r w:rsidR="001C100F" w:rsidRPr="00445898">
        <w:t xml:space="preserve"> of the plant’s </w:t>
      </w:r>
      <w:r w:rsidR="00912BE0" w:rsidRPr="00445898">
        <w:t>input</w:t>
      </w:r>
      <w:r w:rsidR="004037B8" w:rsidRPr="00445898">
        <w:t xml:space="preserve"> (the motor setting)</w:t>
      </w:r>
      <w:r w:rsidR="00912BE0" w:rsidRPr="00445898">
        <w:t>. This procedure is carried out in cycles</w:t>
      </w:r>
      <w:r w:rsidR="000C60E3" w:rsidRPr="00445898">
        <w:t xml:space="preserve">, </w:t>
      </w:r>
      <w:r w:rsidR="00912BE0" w:rsidRPr="00445898">
        <w:t>strobed by some clock</w:t>
      </w:r>
      <w:r w:rsidR="005C77DB">
        <w:t>,</w:t>
      </w:r>
      <w:r w:rsidR="000C60E3" w:rsidRPr="00445898">
        <w:t xml:space="preserve"> which also accounts for the system’s inertia, i.e., the delay separating a modification of the input variable from the plant’s response</w:t>
      </w:r>
      <w:r w:rsidR="00912BE0" w:rsidRPr="00445898">
        <w:t xml:space="preserve">. Following a new setting of the </w:t>
      </w:r>
      <w:r w:rsidR="00310B20" w:rsidRPr="00445898">
        <w:t>plant’s</w:t>
      </w:r>
      <w:r w:rsidR="00912BE0" w:rsidRPr="00445898">
        <w:t xml:space="preserve"> input, the next output value (to be compared against </w:t>
      </w:r>
      <w:r w:rsidR="00381F2C" w:rsidRPr="00445898">
        <w:t xml:space="preserve">the </w:t>
      </w:r>
      <w:r w:rsidR="00912BE0" w:rsidRPr="00445898">
        <w:t>setpoint) will be produced at the beginning of the next cycle.</w:t>
      </w:r>
    </w:p>
    <w:p w:rsidR="004037B8" w:rsidRPr="00445898" w:rsidRDefault="00912BE0" w:rsidP="004300EE">
      <w:pPr>
        <w:pStyle w:val="firstparagraph"/>
      </w:pPr>
      <w:r w:rsidRPr="00445898">
        <w:t>PID stands for Proportional-Integral-Derivative</w:t>
      </w:r>
      <w:r w:rsidR="00381F2C" w:rsidRPr="00445898">
        <w:t>,</w:t>
      </w:r>
      <w:r w:rsidRPr="00445898">
        <w:t xml:space="preserve"> which adjectives apply to the three components of the compensator. </w:t>
      </w:r>
      <w:r w:rsidR="00A6160C" w:rsidRPr="00445898">
        <w:t>The theory behind PID controllers is described in many easily available books and papers, e.g., </w:t>
      </w:r>
      <w:sdt>
        <w:sdtPr>
          <w:id w:val="-104810157"/>
          <w:citation/>
        </w:sdtPr>
        <w:sdtContent>
          <w:r w:rsidR="00A6160C" w:rsidRPr="00445898">
            <w:fldChar w:fldCharType="begin"/>
          </w:r>
          <w:r w:rsidR="00A6160C" w:rsidRPr="00445898">
            <w:instrText xml:space="preserve"> CITATION o2009handbook \l 1033 </w:instrText>
          </w:r>
          <w:r w:rsidR="00A6160C" w:rsidRPr="00445898">
            <w:fldChar w:fldCharType="separate"/>
          </w:r>
          <w:r w:rsidR="00DE4310" w:rsidRPr="00DE4310">
            <w:rPr>
              <w:noProof/>
            </w:rPr>
            <w:t>[43]</w:t>
          </w:r>
          <w:r w:rsidR="00A6160C" w:rsidRPr="00445898">
            <w:fldChar w:fldCharType="end"/>
          </w:r>
        </w:sdtContent>
      </w:sdt>
      <w:sdt>
        <w:sdtPr>
          <w:id w:val="-2090298110"/>
          <w:citation/>
        </w:sdtPr>
        <w:sdtContent>
          <w:r w:rsidR="00A6160C" w:rsidRPr="00445898">
            <w:fldChar w:fldCharType="begin"/>
          </w:r>
          <w:r w:rsidR="00A6160C" w:rsidRPr="00445898">
            <w:instrText xml:space="preserve"> CITATION rivera1986internal \l 1033 </w:instrText>
          </w:r>
          <w:r w:rsidR="00A6160C" w:rsidRPr="00445898">
            <w:fldChar w:fldCharType="separate"/>
          </w:r>
          <w:r w:rsidR="00DE4310">
            <w:rPr>
              <w:noProof/>
            </w:rPr>
            <w:t xml:space="preserve"> </w:t>
          </w:r>
          <w:r w:rsidR="00DE4310" w:rsidRPr="00DE4310">
            <w:rPr>
              <w:noProof/>
            </w:rPr>
            <w:t>[44]</w:t>
          </w:r>
          <w:r w:rsidR="00A6160C" w:rsidRPr="00445898">
            <w:fldChar w:fldCharType="end"/>
          </w:r>
        </w:sdtContent>
      </w:sdt>
      <w:r w:rsidR="00A6160C" w:rsidRPr="00445898">
        <w:t xml:space="preserve">. Here we will focus on the (simple) mechanism of the PID approach. </w:t>
      </w:r>
    </w:p>
    <w:p w:rsidR="00521871" w:rsidRPr="00445898" w:rsidRDefault="00912BE0" w:rsidP="00521871">
      <w:pPr>
        <w:pStyle w:val="firstparagraph"/>
      </w:pPr>
      <w:r w:rsidRPr="00445898">
        <w:t xml:space="preserve">One obvious idea </w:t>
      </w:r>
      <w:r w:rsidR="004037B8" w:rsidRPr="00445898">
        <w:t>would be</w:t>
      </w:r>
      <w:r w:rsidRPr="00445898">
        <w:t xml:space="preserve"> to adjust </w:t>
      </w:r>
      <w:r w:rsidR="00F41D60" w:rsidRPr="00445898">
        <w:t xml:space="preserve">the </w:t>
      </w:r>
      <w:r w:rsidR="004E7C61" w:rsidRPr="00445898">
        <w:t>plant’s input</w:t>
      </w:r>
      <w:r w:rsidR="00F41D60" w:rsidRPr="00445898">
        <w:t xml:space="preserve"> in proportion to the error</w:t>
      </w:r>
      <w:r w:rsidR="006A599A" w:rsidRPr="00445898">
        <w:t xml:space="preserve"> assuming that a more drastic measure is required when the error is big. </w:t>
      </w:r>
      <w:r w:rsidR="004037B8" w:rsidRPr="00445898">
        <w:t xml:space="preserve">This is what we call proportional control. </w:t>
      </w:r>
      <w:r w:rsidR="00521871" w:rsidRPr="00445898">
        <w:t>For the robotic arm, the idea boils down to setting the motor value to:</w:t>
      </w:r>
    </w:p>
    <w:p w:rsidR="00521871" w:rsidRPr="00445898"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Pr="00445898" w:rsidRDefault="00521871" w:rsidP="00521871">
      <w:pPr>
        <w:pStyle w:val="firstparagraph"/>
      </w:pPr>
      <w:r w:rsidRPr="00445898">
        <w:t xml:space="preserve">where </w:t>
      </w:r>
      <m:oMath>
        <m:r>
          <w:rPr>
            <w:rFonts w:ascii="Cambria Math" w:hAnsi="Cambria Math"/>
          </w:rPr>
          <m:t>e</m:t>
        </m:r>
      </m:oMath>
      <w:r w:rsidRPr="00445898">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a </w:t>
      </w:r>
      <w:r w:rsidR="00310B20" w:rsidRPr="00445898">
        <w:t>tun</w:t>
      </w:r>
      <w:r w:rsidR="009333D4">
        <w:t>e</w:t>
      </w:r>
      <w:r w:rsidR="00310B20" w:rsidRPr="00445898">
        <w:t>able</w:t>
      </w:r>
      <w:r w:rsidR="004A5D79" w:rsidRPr="00445898">
        <w:t xml:space="preserve"> </w:t>
      </w:r>
      <w:r w:rsidRPr="00445898">
        <w:t xml:space="preserve">factor. Normally, we would make sure never to exceed the allowable range for </w:t>
      </w:r>
      <m:oMath>
        <m:r>
          <w:rPr>
            <w:rFonts w:ascii="Cambria Math" w:hAnsi="Cambria Math"/>
          </w:rPr>
          <m:t>M</m:t>
        </m:r>
      </m:oMath>
      <w:r w:rsidRPr="00445898">
        <w:t xml:space="preserve">, so the value would be </w:t>
      </w:r>
      <w:r w:rsidR="00C9498B" w:rsidRPr="00445898">
        <w:t xml:space="preserve">forced to be between the minimum and </w:t>
      </w:r>
      <w:r w:rsidR="00381F2C" w:rsidRPr="00445898">
        <w:t xml:space="preserve">the </w:t>
      </w:r>
      <w:r w:rsidR="00C9498B" w:rsidRPr="00445898">
        <w:t>maximum</w:t>
      </w:r>
      <w:r w:rsidR="00381F2C" w:rsidRPr="00445898">
        <w:t xml:space="preserve"> allowed</w:t>
      </w:r>
      <w:r w:rsidR="00C9498B" w:rsidRPr="00445898">
        <w:t xml:space="preserve">. </w:t>
      </w:r>
      <w:r w:rsidR="00781B8F" w:rsidRPr="00445898">
        <w:t xml:space="preserve">To keep things independent of the scales and units of </w:t>
      </w:r>
      <m:oMath>
        <m:r>
          <w:rPr>
            <w:rFonts w:ascii="Cambria Math" w:hAnsi="Cambria Math"/>
          </w:rPr>
          <m:t>M</m:t>
        </m:r>
      </m:oMath>
      <w:r w:rsidR="00781B8F" w:rsidRPr="00445898">
        <w:t xml:space="preserve"> and </w:t>
      </w:r>
      <m:oMath>
        <m:r>
          <w:rPr>
            <w:rFonts w:ascii="Cambria Math" w:hAnsi="Cambria Math"/>
          </w:rPr>
          <m:t>e</m:t>
        </m:r>
      </m:oMath>
      <w:r w:rsidR="00781B8F"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445898">
        <w:t xml:space="preserve"> is often expressed </w:t>
      </w:r>
      <w:r w:rsidR="004A5D79" w:rsidRPr="00445898">
        <w:t xml:space="preserve">(or thought of) </w:t>
      </w:r>
      <w:r w:rsidR="00781B8F" w:rsidRPr="00445898">
        <w:t xml:space="preserve">as the fraction (or percentage) of the </w:t>
      </w:r>
      <m:oMath>
        <m:r>
          <w:rPr>
            <w:rFonts w:ascii="Cambria Math" w:hAnsi="Cambria Math"/>
          </w:rPr>
          <m:t>M</m:t>
        </m:r>
      </m:oMath>
      <w:r w:rsidR="00781B8F" w:rsidRPr="00445898">
        <w:t xml:space="preserve"> range per unit of </w:t>
      </w:r>
      <m:oMath>
        <m:r>
          <w:rPr>
            <w:rFonts w:ascii="Cambria Math" w:hAnsi="Cambria Math"/>
          </w:rPr>
          <m:t>e</m:t>
        </m:r>
      </m:oMath>
      <w:r w:rsidR="00781B8F" w:rsidRPr="00445898">
        <w:t xml:space="preserve">. </w:t>
      </w:r>
      <w:r w:rsidR="00C9498B" w:rsidRPr="00445898">
        <w:t>In a program, we would write:</w:t>
      </w:r>
    </w:p>
    <w:p w:rsidR="00C9498B" w:rsidRPr="00445898" w:rsidRDefault="00C9498B" w:rsidP="00C9498B">
      <w:pPr>
        <w:pStyle w:val="firstparagraph"/>
        <w:spacing w:after="0"/>
        <w:ind w:firstLine="720"/>
        <w:rPr>
          <w:i/>
        </w:rPr>
      </w:pPr>
      <w:r w:rsidRPr="00445898">
        <w:rPr>
          <w:i/>
        </w:rPr>
        <w:t>v = Kp * error;</w:t>
      </w:r>
    </w:p>
    <w:p w:rsidR="00C9498B" w:rsidRPr="00445898" w:rsidRDefault="00C9498B" w:rsidP="00C9498B">
      <w:pPr>
        <w:pStyle w:val="firstparagraph"/>
        <w:spacing w:after="0"/>
        <w:ind w:firstLine="720"/>
        <w:rPr>
          <w:i/>
        </w:rPr>
      </w:pPr>
      <w:r w:rsidRPr="00445898">
        <w:rPr>
          <w:i/>
        </w:rPr>
        <w:t xml:space="preserve">if (v &gt;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ind w:firstLine="720"/>
        <w:rPr>
          <w:i/>
        </w:rPr>
      </w:pPr>
      <w:r w:rsidRPr="00445898">
        <w:rPr>
          <w:i/>
        </w:rPr>
        <w:t xml:space="preserve">else if (v &lt; </w:t>
      </w:r>
      <w:r w:rsidR="00477B4A" w:rsidRPr="00445898">
        <w:rPr>
          <w:i/>
        </w:rPr>
        <w:t>VM</w:t>
      </w:r>
      <w:r w:rsidRPr="00445898">
        <w:rPr>
          <w:i/>
        </w:rPr>
        <w:t>in)</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in</w:t>
      </w:r>
      <w:r w:rsidRPr="00445898">
        <w:rPr>
          <w:i/>
        </w:rPr>
        <w:t>;</w:t>
      </w:r>
    </w:p>
    <w:p w:rsidR="00C9498B" w:rsidRPr="00445898" w:rsidRDefault="00C9498B" w:rsidP="00C9498B">
      <w:pPr>
        <w:pStyle w:val="firstparagraph"/>
        <w:spacing w:after="0"/>
        <w:ind w:firstLine="720"/>
        <w:rPr>
          <w:i/>
        </w:rPr>
      </w:pPr>
      <w:r w:rsidRPr="00445898">
        <w:rPr>
          <w:i/>
        </w:rPr>
        <w:t>else</w:t>
      </w:r>
    </w:p>
    <w:p w:rsidR="00C9498B" w:rsidRPr="00445898" w:rsidRDefault="00C9498B" w:rsidP="00521871">
      <w:pPr>
        <w:pStyle w:val="firstparagraph"/>
        <w:rPr>
          <w:i/>
        </w:rPr>
      </w:pPr>
      <w:r w:rsidRPr="00445898">
        <w:rPr>
          <w:i/>
        </w:rPr>
        <w:tab/>
      </w:r>
      <w:r w:rsidRPr="00445898">
        <w:rPr>
          <w:i/>
        </w:rPr>
        <w:tab/>
        <w:t>M = v;</w:t>
      </w:r>
    </w:p>
    <w:p w:rsidR="000C60E3" w:rsidRPr="00445898" w:rsidRDefault="00DA42BE" w:rsidP="00521871">
      <w:pPr>
        <w:pStyle w:val="firstparagraph"/>
      </w:pPr>
      <w:r w:rsidRPr="00445898">
        <w:lastRenderedPageBreak/>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large and the controller is aggressive), or be slow to </w:t>
      </w:r>
      <w:r w:rsidR="00310B20" w:rsidRPr="00445898">
        <w:t>converge</w:t>
      </w:r>
      <w:r w:rsidRPr="00445898">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small). </w:t>
      </w:r>
      <w:r w:rsidR="00781B8F" w:rsidRPr="00445898">
        <w:t xml:space="preserve">When the target is moving, a proportional controller will </w:t>
      </w:r>
      <w:r w:rsidR="00196A1C" w:rsidRPr="00445898">
        <w:t xml:space="preserve">often </w:t>
      </w:r>
      <w:r w:rsidR="00781B8F" w:rsidRPr="00445898">
        <w:t>tend to under-</w:t>
      </w:r>
      <w:r w:rsidR="008E52F4" w:rsidRPr="00445898">
        <w:t>reach</w:t>
      </w:r>
      <w:r w:rsidR="00781B8F" w:rsidRPr="00445898">
        <w:t xml:space="preserve"> the target, because it needs </w:t>
      </w:r>
      <w:r w:rsidR="00381F2C" w:rsidRPr="00445898">
        <w:t xml:space="preserve">a </w:t>
      </w:r>
      <w:r w:rsidR="00781B8F" w:rsidRPr="00445898">
        <w:t>nonzero error to actually change the plant’s input</w:t>
      </w:r>
      <w:r w:rsidR="004A5D79" w:rsidRPr="00445898">
        <w:t>, and that error diminishes as the plan</w:t>
      </w:r>
      <w:r w:rsidR="00381F2C" w:rsidRPr="00445898">
        <w:t>t</w:t>
      </w:r>
      <w:r w:rsidR="004A5D79" w:rsidRPr="00445898">
        <w:t xml:space="preserve"> gets close to the target</w:t>
      </w:r>
      <w:r w:rsidR="00781B8F" w:rsidRPr="00445898">
        <w:t>.</w:t>
      </w:r>
      <w:r w:rsidR="004A5D79" w:rsidRPr="00445898">
        <w:rPr>
          <w:rStyle w:val="FootnoteReference"/>
        </w:rPr>
        <w:footnoteReference w:id="13"/>
      </w:r>
      <w:r w:rsidR="00781B8F" w:rsidRPr="00445898">
        <w:t xml:space="preserve"> </w:t>
      </w:r>
      <w:r w:rsidRPr="00445898">
        <w:t xml:space="preserve">A way to improve its behavior is to add a term encoding the history of error. The idea is that if the error has been </w:t>
      </w:r>
      <w:r w:rsidR="00196A1C" w:rsidRPr="00445898">
        <w:t>nonzero</w:t>
      </w:r>
      <w:r w:rsidRPr="00445898">
        <w:t xml:space="preserve"> </w:t>
      </w:r>
      <w:r w:rsidR="00196A1C" w:rsidRPr="00445898">
        <w:t xml:space="preserve">(or </w:t>
      </w:r>
      <w:r w:rsidRPr="00445898">
        <w:t>large</w:t>
      </w:r>
      <w:r w:rsidR="00196A1C" w:rsidRPr="00445898">
        <w:t>)</w:t>
      </w:r>
      <w:r w:rsidRPr="00445898">
        <w:t xml:space="preserve"> for some time, then it makes sense to push the plant harder</w:t>
      </w:r>
      <w:r w:rsidR="008E52F4" w:rsidRPr="00445898">
        <w:t xml:space="preserve"> (</w:t>
      </w:r>
      <w:r w:rsidR="00196A1C" w:rsidRPr="00445898">
        <w:t>even if the current momentary error appears low</w:t>
      </w:r>
      <w:r w:rsidR="008E52F4" w:rsidRPr="00445898">
        <w:t>)</w:t>
      </w:r>
      <w:r w:rsidR="00196A1C" w:rsidRPr="00445898">
        <w:t xml:space="preserve">, </w:t>
      </w:r>
      <w:r w:rsidRPr="00445898">
        <w:t xml:space="preserve">reducing the input </w:t>
      </w:r>
      <w:r w:rsidR="009034E8" w:rsidRPr="00445898">
        <w:t>as</w:t>
      </w:r>
      <w:r w:rsidRPr="00445898">
        <w:t xml:space="preserve"> the error </w:t>
      </w:r>
      <w:r w:rsidR="00196A1C" w:rsidRPr="00445898">
        <w:t xml:space="preserve">begins to consistently </w:t>
      </w:r>
      <w:r w:rsidRPr="00445898">
        <w:t>get smaller.</w:t>
      </w:r>
      <w:r w:rsidR="000C60E3" w:rsidRPr="00445898">
        <w:t xml:space="preserve"> Formally, this means to augment the form</w:t>
      </w:r>
      <w:r w:rsidR="00310B20" w:rsidRPr="00445898">
        <w:t>ula by an integral component, i</w:t>
      </w:r>
      <w:r w:rsidR="000C60E3" w:rsidRPr="00445898">
        <w:t>.e.:</w:t>
      </w:r>
    </w:p>
    <w:p w:rsidR="000C60E3" w:rsidRPr="00445898" w:rsidRDefault="002B49D8" w:rsidP="000C60E3">
      <w:pPr>
        <w:pStyle w:val="firstparagraph"/>
      </w:pPr>
      <w:bookmarkStart w:id="131"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1"/>
    <w:p w:rsidR="000C60E3" w:rsidRPr="00445898" w:rsidRDefault="004A5D79" w:rsidP="00521871">
      <w:pPr>
        <w:pStyle w:val="firstparagraph"/>
      </w:pPr>
      <w:r w:rsidRPr="00445898">
        <w:t>where the integral is taken over some time preceding the current moment</w:t>
      </w:r>
      <w:r w:rsidR="002B49D8"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is another tuneable coefficient of the controller</w:t>
      </w:r>
      <w:r w:rsidR="00E92174" w:rsidRPr="00445898">
        <w:t xml:space="preserve"> responsible for the </w:t>
      </w:r>
      <w:r w:rsidR="00603028" w:rsidRPr="00445898">
        <w:t>integral</w:t>
      </w:r>
      <w:r w:rsidR="00E92174" w:rsidRPr="00445898">
        <w:t xml:space="preserve"> part</w:t>
      </w:r>
      <w:r w:rsidR="00603028" w:rsidRPr="00445898">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445898">
        <w:t xml:space="preserve"> factoring in the contribution from the proportional component)</w:t>
      </w:r>
      <w:r w:rsidRPr="00445898">
        <w:t>.</w:t>
      </w:r>
      <w:r w:rsidR="002B49D8" w:rsidRPr="00445898">
        <w:t xml:space="preserve"> Quite often </w:t>
      </w:r>
      <w:r w:rsidR="00B278A6" w:rsidRPr="00445898">
        <w:t>the integration time</w:t>
      </w:r>
      <w:r w:rsidR="002B49D8" w:rsidRPr="00445898">
        <w:t xml:space="preserve"> covers the entire control period</w:t>
      </w:r>
      <w:r w:rsidR="00B278A6" w:rsidRPr="00445898">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445898">
        <w:t xml:space="preserve">). In some control scenarios it makes sense to </w:t>
      </w:r>
      <w:r w:rsidR="005C77DB">
        <w:t xml:space="preserve">occasionally </w:t>
      </w:r>
      <w:r w:rsidR="00B278A6" w:rsidRPr="00445898">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445898">
        <w:t xml:space="preserve"> to current time.</w:t>
      </w:r>
    </w:p>
    <w:p w:rsidR="002B49D8" w:rsidRPr="00445898" w:rsidRDefault="00603028" w:rsidP="00521871">
      <w:pPr>
        <w:pStyle w:val="firstparagraph"/>
      </w:pPr>
      <w:r w:rsidRPr="00445898">
        <w:t>The last</w:t>
      </w:r>
      <w:r w:rsidR="00B278A6" w:rsidRPr="00445898">
        <w:t xml:space="preserve"> addition to the formula is </w:t>
      </w:r>
      <w:r w:rsidRPr="00445898">
        <w:t>the</w:t>
      </w:r>
      <w:r w:rsidR="00B278A6" w:rsidRPr="00445898">
        <w:t xml:space="preserve"> derivative factor </w:t>
      </w:r>
      <w:r w:rsidRPr="00445898">
        <w:t>compensating</w:t>
      </w:r>
      <w:r w:rsidR="00B278A6" w:rsidRPr="00445898">
        <w:t xml:space="preserve"> for </w:t>
      </w:r>
      <w:r w:rsidRPr="00445898">
        <w:t xml:space="preserve">jumps in the </w:t>
      </w:r>
      <w:r w:rsidR="00B278A6" w:rsidRPr="00445898">
        <w:t xml:space="preserve">momentary behavior of the error. When the difference in error indications between two consecutive steps is large, say it drops considerably, this may be taken as a signal that the input should be reduced (relative to the outcome of the </w:t>
      </w:r>
      <w:r w:rsidRPr="00445898">
        <w:t>proportional</w:t>
      </w:r>
      <w:r w:rsidR="00B278A6" w:rsidRPr="00445898">
        <w:t xml:space="preserve"> and </w:t>
      </w:r>
      <w:r w:rsidRPr="00445898">
        <w:t>integral</w:t>
      </w:r>
      <w:r w:rsidR="00B278A6" w:rsidRPr="00445898">
        <w:t xml:space="preserve"> components), lest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B278A6" w:rsidRPr="00445898">
        <w:t xml:space="preserve"> overshoots the target.</w:t>
      </w:r>
      <w:r w:rsidR="00FA4A52" w:rsidRPr="00445898">
        <w:t xml:space="preserve"> This yields the following formula:</w:t>
      </w:r>
    </w:p>
    <w:p w:rsidR="00603028" w:rsidRPr="00445898"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rsidR="00FA4A52" w:rsidRPr="00445898" w:rsidRDefault="00310B20" w:rsidP="00521871">
      <w:pPr>
        <w:pStyle w:val="firstparagraph"/>
      </w:pPr>
      <w:r w:rsidRPr="00445898">
        <w:t>parametrized</w:t>
      </w:r>
      <w:r w:rsidR="00603028" w:rsidRPr="00445898">
        <w:t xml:space="preserve"> by three coefficients and including all three parts.</w:t>
      </w:r>
    </w:p>
    <w:p w:rsidR="00603028" w:rsidRPr="00445898" w:rsidRDefault="00603028" w:rsidP="00521871">
      <w:pPr>
        <w:pStyle w:val="firstparagraph"/>
      </w:pPr>
      <w:r w:rsidRPr="00445898">
        <w:t xml:space="preserve">The first two parts are used in </w:t>
      </w:r>
      <w:r w:rsidR="00310B20" w:rsidRPr="00445898">
        <w:t>most</w:t>
      </w:r>
      <w:r w:rsidRPr="00445898">
        <w:t xml:space="preserve"> of practical controllers, with the differential part being optional and </w:t>
      </w:r>
      <w:r w:rsidR="005C77DB">
        <w:t>sometimes</w:t>
      </w:r>
      <w:r w:rsidRPr="00445898">
        <w:t xml:space="preserve"> controversial. It may be confusing in situations where error (or output) readings are tainted with </w:t>
      </w:r>
      <w:r w:rsidR="00BA1611" w:rsidRPr="00445898">
        <w:t xml:space="preserve">non-trivial errors (especially if the time step is short), which may cause large and disruptive swings of the derivative having no </w:t>
      </w:r>
      <w:r w:rsidR="009427F2" w:rsidRPr="00445898">
        <w:t>grounds</w:t>
      </w:r>
      <w:r w:rsidR="00BA1611" w:rsidRPr="00445898">
        <w:t xml:space="preserve"> in </w:t>
      </w:r>
      <w:r w:rsidR="009427F2" w:rsidRPr="00445898">
        <w:t xml:space="preserve">the plant’s </w:t>
      </w:r>
      <w:r w:rsidR="00BA1611" w:rsidRPr="00445898">
        <w:t>reality.</w:t>
      </w:r>
    </w:p>
    <w:p w:rsidR="000D211C" w:rsidRPr="00445898" w:rsidRDefault="000D211C" w:rsidP="00BA1611">
      <w:pPr>
        <w:pStyle w:val="firstparagraph"/>
      </w:pPr>
      <w:r w:rsidRPr="00445898">
        <w:t xml:space="preserve">As the time is </w:t>
      </w:r>
      <w:r w:rsidR="00291D59" w:rsidRPr="00445898">
        <w:t xml:space="preserve">in fact </w:t>
      </w:r>
      <w:r w:rsidRPr="00445898">
        <w:t xml:space="preserve">discrete, the integral </w:t>
      </w:r>
      <w:r w:rsidR="00291D59" w:rsidRPr="00445898">
        <w:t>boils down to a sum and the derivative becomes a difference. A code fragment implementing the controller may look like this:</w:t>
      </w:r>
    </w:p>
    <w:p w:rsidR="00291D59" w:rsidRPr="00445898" w:rsidRDefault="00291D59" w:rsidP="00291D59">
      <w:pPr>
        <w:pStyle w:val="firstparagraph"/>
        <w:spacing w:after="0"/>
        <w:ind w:firstLine="720"/>
        <w:rPr>
          <w:i/>
        </w:rPr>
      </w:pPr>
      <w:r w:rsidRPr="00445898">
        <w:rPr>
          <w:i/>
        </w:rPr>
        <w:t>lasterr = 0;</w:t>
      </w:r>
    </w:p>
    <w:p w:rsidR="00291D59" w:rsidRPr="00445898" w:rsidRDefault="00291D59" w:rsidP="00291D59">
      <w:pPr>
        <w:pStyle w:val="firstparagraph"/>
        <w:spacing w:after="0"/>
        <w:ind w:firstLine="720"/>
        <w:rPr>
          <w:i/>
        </w:rPr>
      </w:pPr>
      <w:r w:rsidRPr="00445898">
        <w:rPr>
          <w:i/>
        </w:rPr>
        <w:t>I = 0;</w:t>
      </w:r>
    </w:p>
    <w:p w:rsidR="00291D59" w:rsidRPr="00445898" w:rsidRDefault="00291D59" w:rsidP="00291D59">
      <w:pPr>
        <w:pStyle w:val="firstparagraph"/>
        <w:spacing w:after="0"/>
        <w:ind w:firstLine="720"/>
        <w:rPr>
          <w:i/>
        </w:rPr>
      </w:pPr>
      <w:r w:rsidRPr="00445898">
        <w:rPr>
          <w:i/>
        </w:rPr>
        <w:t>while (1) {</w:t>
      </w:r>
    </w:p>
    <w:p w:rsidR="00291D59" w:rsidRPr="00445898" w:rsidRDefault="00291D59" w:rsidP="00291D59">
      <w:pPr>
        <w:pStyle w:val="firstparagraph"/>
        <w:spacing w:after="0"/>
        <w:rPr>
          <w:i/>
        </w:rPr>
      </w:pPr>
      <w:r w:rsidRPr="00445898">
        <w:rPr>
          <w:i/>
        </w:rPr>
        <w:tab/>
      </w:r>
      <w:r w:rsidRPr="00445898">
        <w:rPr>
          <w:i/>
        </w:rPr>
        <w:tab/>
      </w:r>
      <w:r w:rsidR="001313FF" w:rsidRPr="00445898">
        <w:rPr>
          <w:i/>
        </w:rPr>
        <w:t>output = wait_for_output ( );</w:t>
      </w:r>
    </w:p>
    <w:p w:rsidR="00291D59" w:rsidRPr="00445898" w:rsidRDefault="00291D59" w:rsidP="00291D59">
      <w:pPr>
        <w:pStyle w:val="firstparagraph"/>
        <w:spacing w:after="0"/>
        <w:rPr>
          <w:i/>
        </w:rPr>
      </w:pPr>
      <w:r w:rsidRPr="00445898">
        <w:rPr>
          <w:i/>
        </w:rPr>
        <w:tab/>
      </w:r>
      <w:r w:rsidRPr="00445898">
        <w:rPr>
          <w:i/>
        </w:rPr>
        <w:tab/>
        <w:t xml:space="preserve">e = </w:t>
      </w:r>
      <w:r w:rsidR="00477B4A" w:rsidRPr="00445898">
        <w:rPr>
          <w:i/>
        </w:rPr>
        <w:t>S</w:t>
      </w:r>
      <w:r w:rsidRPr="00445898">
        <w:rPr>
          <w:i/>
        </w:rPr>
        <w:t xml:space="preserve">etpoint – </w:t>
      </w:r>
      <w:r w:rsidR="001313FF" w:rsidRPr="00445898">
        <w:rPr>
          <w:i/>
        </w:rPr>
        <w:t>output</w:t>
      </w:r>
      <w:r w:rsidRPr="00445898">
        <w:rPr>
          <w:i/>
        </w:rPr>
        <w:t>;</w:t>
      </w:r>
    </w:p>
    <w:p w:rsidR="00291D59" w:rsidRPr="00445898" w:rsidRDefault="00291D59" w:rsidP="00291D59">
      <w:pPr>
        <w:pStyle w:val="firstparagraph"/>
        <w:spacing w:after="0"/>
        <w:rPr>
          <w:i/>
        </w:rPr>
      </w:pPr>
      <w:r w:rsidRPr="00445898">
        <w:rPr>
          <w:i/>
        </w:rPr>
        <w:tab/>
      </w:r>
      <w:r w:rsidRPr="00445898">
        <w:rPr>
          <w:i/>
        </w:rPr>
        <w:tab/>
        <w:t>I += e;</w:t>
      </w:r>
    </w:p>
    <w:p w:rsidR="00291D59" w:rsidRPr="00445898" w:rsidRDefault="00291D59" w:rsidP="00291D59">
      <w:pPr>
        <w:pStyle w:val="firstparagraph"/>
        <w:spacing w:after="0"/>
        <w:rPr>
          <w:i/>
        </w:rPr>
      </w:pPr>
      <w:r w:rsidRPr="00445898">
        <w:rPr>
          <w:i/>
        </w:rPr>
        <w:tab/>
      </w:r>
      <w:r w:rsidRPr="00445898">
        <w:rPr>
          <w:i/>
        </w:rPr>
        <w:tab/>
        <w:t xml:space="preserve">D = e </w:t>
      </w:r>
      <w:bookmarkStart w:id="132" w:name="_Hlk503020547"/>
      <w:r w:rsidRPr="00445898">
        <w:rPr>
          <w:i/>
        </w:rPr>
        <w:t>–</w:t>
      </w:r>
      <w:bookmarkEnd w:id="132"/>
      <w:r w:rsidRPr="00445898">
        <w:rPr>
          <w:i/>
        </w:rPr>
        <w:t xml:space="preserve"> laster</w:t>
      </w:r>
      <w:r w:rsidR="00477B4A" w:rsidRPr="00445898">
        <w:rPr>
          <w:i/>
        </w:rPr>
        <w:t>r</w:t>
      </w:r>
      <w:r w:rsidRPr="00445898">
        <w:rPr>
          <w:i/>
        </w:rPr>
        <w:t>;</w:t>
      </w:r>
    </w:p>
    <w:p w:rsidR="00291D59" w:rsidRPr="00445898" w:rsidRDefault="00291D59" w:rsidP="00291D59">
      <w:pPr>
        <w:pStyle w:val="firstparagraph"/>
        <w:spacing w:after="0"/>
        <w:rPr>
          <w:i/>
        </w:rPr>
      </w:pPr>
      <w:r w:rsidRPr="00445898">
        <w:rPr>
          <w:i/>
        </w:rPr>
        <w:lastRenderedPageBreak/>
        <w:tab/>
      </w:r>
      <w:r w:rsidRPr="00445898">
        <w:rPr>
          <w:i/>
        </w:rPr>
        <w:tab/>
        <w:t xml:space="preserve">v = Kp * e + </w:t>
      </w:r>
      <w:r w:rsidR="00477B4A" w:rsidRPr="00445898">
        <w:rPr>
          <w:i/>
        </w:rPr>
        <w:t>Ki * I</w:t>
      </w:r>
      <w:r w:rsidRPr="00445898">
        <w:rPr>
          <w:i/>
        </w:rPr>
        <w:t xml:space="preserve"> + </w:t>
      </w:r>
      <w:r w:rsidR="00477B4A" w:rsidRPr="00445898">
        <w:rPr>
          <w:i/>
        </w:rPr>
        <w:t>Kd * D</w:t>
      </w:r>
      <w:r w:rsidRPr="00445898">
        <w:rPr>
          <w:i/>
        </w:rPr>
        <w:t>;</w:t>
      </w:r>
    </w:p>
    <w:p w:rsidR="00291D59" w:rsidRPr="00445898" w:rsidRDefault="00291D59" w:rsidP="00291D59">
      <w:pPr>
        <w:pStyle w:val="firstparagraph"/>
        <w:spacing w:after="0"/>
        <w:rPr>
          <w:i/>
        </w:rPr>
      </w:pPr>
      <w:r w:rsidRPr="00445898">
        <w:rPr>
          <w:i/>
        </w:rPr>
        <w:tab/>
      </w:r>
      <w:r w:rsidRPr="00445898">
        <w:rPr>
          <w:i/>
        </w:rPr>
        <w:tab/>
        <w:t xml:space="preserve">if (v &gt;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t xml:space="preserve">else if (v &lt;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t>setinput (v);</w:t>
      </w:r>
    </w:p>
    <w:p w:rsidR="00F352BB" w:rsidRPr="00445898" w:rsidRDefault="00F352BB" w:rsidP="00291D59">
      <w:pPr>
        <w:pStyle w:val="firstparagraph"/>
        <w:spacing w:after="0"/>
        <w:rPr>
          <w:i/>
        </w:rPr>
      </w:pPr>
      <w:r w:rsidRPr="00445898">
        <w:rPr>
          <w:i/>
        </w:rPr>
        <w:tab/>
      </w:r>
      <w:r w:rsidRPr="00445898">
        <w:rPr>
          <w:i/>
        </w:rPr>
        <w:tab/>
        <w:t xml:space="preserve">lasterr = </w:t>
      </w:r>
      <w:r w:rsidR="004416A6" w:rsidRPr="00445898">
        <w:rPr>
          <w:i/>
        </w:rPr>
        <w:t>e;</w:t>
      </w:r>
    </w:p>
    <w:p w:rsidR="00291D59" w:rsidRPr="00445898" w:rsidRDefault="00291D59" w:rsidP="00291D59">
      <w:pPr>
        <w:pStyle w:val="firstparagraph"/>
        <w:ind w:firstLine="720"/>
        <w:rPr>
          <w:i/>
        </w:rPr>
      </w:pPr>
      <w:r w:rsidRPr="00445898">
        <w:rPr>
          <w:i/>
        </w:rPr>
        <w:t>}</w:t>
      </w:r>
    </w:p>
    <w:p w:rsidR="00521871" w:rsidRPr="00445898" w:rsidRDefault="001313FF" w:rsidP="00521871">
      <w:pPr>
        <w:pStyle w:val="firstparagraph"/>
      </w:pPr>
      <w:r w:rsidRPr="00445898">
        <w:t xml:space="preserve">We assume that </w:t>
      </w:r>
      <w:r w:rsidRPr="00445898">
        <w:rPr>
          <w:i/>
        </w:rPr>
        <w:t>wait_for_output</w:t>
      </w:r>
      <w:r w:rsidRPr="00445898">
        <w:t>, in addition to producing the current output from the plant, also waits for that value. This way each turn of the loop executes one cycle of the control loop at some regular intervals.</w:t>
      </w:r>
    </w:p>
    <w:p w:rsidR="005C27D5" w:rsidRPr="00445898" w:rsidRDefault="00477B4A" w:rsidP="00552A98">
      <w:pPr>
        <w:pStyle w:val="Heading3"/>
        <w:numPr>
          <w:ilvl w:val="2"/>
          <w:numId w:val="5"/>
        </w:numPr>
        <w:rPr>
          <w:lang w:val="en-US"/>
        </w:rPr>
      </w:pPr>
      <w:bookmarkStart w:id="133" w:name="_Ref501527937"/>
      <w:bookmarkStart w:id="134" w:name="_Ref501648111"/>
      <w:bookmarkStart w:id="135" w:name="_Toc515615572"/>
      <w:bookmarkEnd w:id="129"/>
      <w:r w:rsidRPr="00445898">
        <w:rPr>
          <w:lang w:val="en-US"/>
        </w:rPr>
        <w:t>Building the controller</w:t>
      </w:r>
      <w:bookmarkEnd w:id="133"/>
      <w:bookmarkEnd w:id="134"/>
      <w:bookmarkEnd w:id="135"/>
    </w:p>
    <w:p w:rsidR="004D1186" w:rsidRPr="00445898" w:rsidRDefault="004D1186" w:rsidP="004300EE">
      <w:pPr>
        <w:pStyle w:val="firstparagraph"/>
      </w:pPr>
      <w:r w:rsidRPr="00445898">
        <w:t>Our objective is to program a generic PID controller</w:t>
      </w:r>
      <w:r w:rsidR="00220C4F" w:rsidRPr="00445898">
        <w:t xml:space="preserve"> in SMURPH</w:t>
      </w:r>
      <w:r w:rsidRPr="00445898">
        <w:t xml:space="preserve">. </w:t>
      </w:r>
      <w:r w:rsidR="00220C4F" w:rsidRPr="00445898">
        <w:t>From the previous section w</w:t>
      </w:r>
      <w:r w:rsidRPr="00445898">
        <w:t xml:space="preserve">e easily </w:t>
      </w:r>
      <w:r w:rsidR="00B47C10" w:rsidRPr="00445898">
        <w:t>see</w:t>
      </w:r>
      <w:r w:rsidRPr="00445898">
        <w:t xml:space="preserve"> that the structure of that program is going to be </w:t>
      </w:r>
      <w:r w:rsidR="0061607C" w:rsidRPr="00445898">
        <w:t>rather</w:t>
      </w:r>
      <w:r w:rsidRPr="00445898">
        <w:t xml:space="preserve"> simple: </w:t>
      </w:r>
      <w:r w:rsidR="006A3CD6" w:rsidRPr="00445898">
        <w:t xml:space="preserve">the </w:t>
      </w:r>
      <w:r w:rsidR="00220C4F" w:rsidRPr="00445898">
        <w:t xml:space="preserve">control </w:t>
      </w:r>
      <w:r w:rsidR="006A3CD6" w:rsidRPr="00445898">
        <w:t xml:space="preserve">loop can be handled by a </w:t>
      </w:r>
      <w:r w:rsidR="00220C4F" w:rsidRPr="00445898">
        <w:t>trivial</w:t>
      </w:r>
      <w:r w:rsidR="006A3CD6" w:rsidRPr="00445898">
        <w:t xml:space="preserve"> SMURPH process with a single state triggered by output readouts</w:t>
      </w:r>
      <w:r w:rsidR="009427F2" w:rsidRPr="00445898">
        <w:t xml:space="preserve"> of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6A3CD6" w:rsidRPr="00445898">
        <w:t xml:space="preserve">. </w:t>
      </w:r>
      <w:r w:rsidRPr="00445898">
        <w:t>So</w:t>
      </w:r>
      <w:r w:rsidR="00310B20" w:rsidRPr="00445898">
        <w:t>,</w:t>
      </w:r>
      <w:r w:rsidRPr="00445898">
        <w:t xml:space="preserve"> the only </w:t>
      </w:r>
      <w:r w:rsidR="009427F2" w:rsidRPr="00445898">
        <w:t>interesting</w:t>
      </w:r>
      <w:r w:rsidR="00220C4F" w:rsidRPr="00445898">
        <w:t xml:space="preserve"> </w:t>
      </w:r>
      <w:r w:rsidRPr="00445898">
        <w:t xml:space="preserve">part of the </w:t>
      </w:r>
      <w:r w:rsidR="00FE4C12" w:rsidRPr="00445898">
        <w:t>control program</w:t>
      </w:r>
      <w:r w:rsidRPr="00445898">
        <w:t xml:space="preserve"> is going to be its interface to the real world.</w:t>
      </w:r>
      <w:r w:rsidR="00220C4F" w:rsidRPr="00445898">
        <w:t xml:space="preserve"> That interface will include events triggered by the arrival of new plant output, receiving the output value, and passing a new input value to the plant.</w:t>
      </w:r>
    </w:p>
    <w:p w:rsidR="004D1186" w:rsidRPr="00445898" w:rsidRDefault="00FE4C12" w:rsidP="004300EE">
      <w:pPr>
        <w:pStyle w:val="firstparagraph"/>
      </w:pPr>
      <w:r w:rsidRPr="00445898">
        <w:t>Th</w:t>
      </w:r>
      <w:r w:rsidR="000E54DE" w:rsidRPr="00445898">
        <w:t>is kind of</w:t>
      </w:r>
      <w:r w:rsidRPr="00445898">
        <w:t xml:space="preserve"> interface</w:t>
      </w:r>
      <w:r w:rsidR="00220C4F" w:rsidRPr="00445898">
        <w:t xml:space="preserve"> is implemented </w:t>
      </w:r>
      <w:r w:rsidR="000E54DE" w:rsidRPr="00445898">
        <w:t xml:space="preserve">in SMURPH </w:t>
      </w:r>
      <w:r w:rsidR="00220C4F" w:rsidRPr="00445898">
        <w:t xml:space="preserve">by </w:t>
      </w:r>
      <w:r w:rsidR="00B0449A" w:rsidRPr="00445898">
        <w:t xml:space="preserve">associating </w:t>
      </w:r>
      <w:r w:rsidR="00220C4F" w:rsidRPr="00445898">
        <w:t xml:space="preserve">mailboxes </w:t>
      </w:r>
      <w:r w:rsidR="00B0449A" w:rsidRPr="00445898">
        <w:t>with</w:t>
      </w:r>
      <w:r w:rsidR="00220C4F" w:rsidRPr="00445898">
        <w:t xml:space="preserve"> devices or network ports.</w:t>
      </w:r>
      <w:r w:rsidR="00B0449A" w:rsidRPr="00445898">
        <w:t xml:space="preserve"> We have seen simple mailboxes in Sections </w:t>
      </w:r>
      <w:r w:rsidR="00B0449A" w:rsidRPr="00445898">
        <w:fldChar w:fldCharType="begin"/>
      </w:r>
      <w:r w:rsidR="00B0449A" w:rsidRPr="00445898">
        <w:instrText xml:space="preserve"> REF _Ref497223609 \r \h </w:instrText>
      </w:r>
      <w:r w:rsidR="00B0449A" w:rsidRPr="00445898">
        <w:fldChar w:fldCharType="separate"/>
      </w:r>
      <w:r w:rsidR="00DE4310">
        <w:t>2.1.2</w:t>
      </w:r>
      <w:r w:rsidR="00B0449A" w:rsidRPr="00445898">
        <w:fldChar w:fldCharType="end"/>
      </w:r>
      <w:r w:rsidR="00B0449A" w:rsidRPr="00445898">
        <w:t xml:space="preserve">, </w:t>
      </w:r>
      <w:r w:rsidR="00B0449A" w:rsidRPr="00445898">
        <w:fldChar w:fldCharType="begin"/>
      </w:r>
      <w:r w:rsidR="00B0449A" w:rsidRPr="00445898">
        <w:instrText xml:space="preserve"> REF _Ref499032236 \r \h </w:instrText>
      </w:r>
      <w:r w:rsidR="00B0449A" w:rsidRPr="00445898">
        <w:fldChar w:fldCharType="separate"/>
      </w:r>
      <w:r w:rsidR="00DE4310">
        <w:t>2.2.2</w:t>
      </w:r>
      <w:r w:rsidR="00B0449A" w:rsidRPr="00445898">
        <w:fldChar w:fldCharType="end"/>
      </w:r>
      <w:r w:rsidR="00B0449A" w:rsidRPr="00445898">
        <w:t xml:space="preserve">, and </w:t>
      </w:r>
      <w:r w:rsidR="00B0449A" w:rsidRPr="00445898">
        <w:fldChar w:fldCharType="begin"/>
      </w:r>
      <w:r w:rsidR="00B0449A" w:rsidRPr="00445898">
        <w:instrText xml:space="preserve"> REF _Ref498962759 \r \h </w:instrText>
      </w:r>
      <w:r w:rsidR="00B0449A" w:rsidRPr="00445898">
        <w:fldChar w:fldCharType="separate"/>
      </w:r>
      <w:r w:rsidR="00DE4310">
        <w:t>2.2.3</w:t>
      </w:r>
      <w:r w:rsidR="00B0449A" w:rsidRPr="00445898">
        <w:fldChar w:fldCharType="end"/>
      </w:r>
      <w:r w:rsidRPr="00445898">
        <w:t>,</w:t>
      </w:r>
      <w:r w:rsidR="00B0449A" w:rsidRPr="00445898">
        <w:t xml:space="preserve"> used for passing signals among processes. Generally, a </w:t>
      </w:r>
      <w:r w:rsidR="00310B20" w:rsidRPr="00445898">
        <w:t>mailbox</w:t>
      </w:r>
      <w:r w:rsidR="00B0449A" w:rsidRPr="00445898">
        <w:t xml:space="preserve"> can store a list of objects. It can also be </w:t>
      </w:r>
      <w:r w:rsidR="00B0449A" w:rsidRPr="00445898">
        <w:rPr>
          <w:i/>
        </w:rPr>
        <w:t>bound</w:t>
      </w:r>
      <w:r w:rsidR="007F36C1">
        <w:rPr>
          <w:i/>
        </w:rPr>
        <w:fldChar w:fldCharType="begin"/>
      </w:r>
      <w:r w:rsidR="007F36C1">
        <w:instrText xml:space="preserve"> XE "</w:instrText>
      </w:r>
      <w:r w:rsidR="00A31393" w:rsidRPr="00A31393">
        <w:rPr>
          <w:i/>
        </w:rPr>
        <w:instrText>M</w:instrText>
      </w:r>
      <w:r w:rsidR="007F36C1" w:rsidRPr="00A31393">
        <w:rPr>
          <w:i/>
        </w:rPr>
        <w:instrText>ailbox:</w:instrText>
      </w:r>
      <w:r w:rsidR="007F36C1" w:rsidRPr="004C5EF1">
        <w:instrText>bound</w:instrText>
      </w:r>
      <w:r w:rsidR="007F36C1">
        <w:instrText xml:space="preserve">" </w:instrText>
      </w:r>
      <w:r w:rsidR="007F36C1">
        <w:rPr>
          <w:i/>
        </w:rPr>
        <w:fldChar w:fldCharType="end"/>
      </w:r>
      <w:r w:rsidR="007F36C1">
        <w:rPr>
          <w:i/>
        </w:rPr>
        <w:fldChar w:fldCharType="begin"/>
      </w:r>
      <w:r w:rsidR="007F36C1">
        <w:instrText xml:space="preserve"> XE "</w:instrText>
      </w:r>
      <w:r w:rsidR="007F36C1" w:rsidRPr="004C5EF1">
        <w:instrText>bound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bound</w:instrText>
      </w:r>
      <w:r w:rsidR="007F36C1">
        <w:instrText xml:space="preserve">" </w:instrText>
      </w:r>
      <w:r w:rsidR="007F36C1">
        <w:rPr>
          <w:i/>
        </w:rPr>
        <w:fldChar w:fldCharType="end"/>
      </w:r>
      <w:r w:rsidR="00B0449A" w:rsidRPr="00445898">
        <w:t>, in which case its contents can arrive from the outside or be sent to the outside of the SMURPH program</w:t>
      </w:r>
      <w:r w:rsidR="000E54DE" w:rsidRPr="00445898">
        <w:t>.</w:t>
      </w:r>
    </w:p>
    <w:p w:rsidR="001F1019" w:rsidRDefault="000E54DE" w:rsidP="00752DA1">
      <w:pPr>
        <w:pStyle w:val="firstparagraph"/>
      </w:pPr>
      <w:r w:rsidRPr="00445898">
        <w:t xml:space="preserve">The advantage of using mailboxes, instead of talking directly to the devices or network ports, is that the communication is then nicely encapsulated into the same event-driven framework as the rest of the SMURPH constructs. </w:t>
      </w:r>
      <w:r w:rsidR="001F1019">
        <w:t xml:space="preserve">Otherwise, we couldn’t really claim that the SMURPH program had things under its control, because the blocking inherent in reading and writing data from/to devices would get in the way of servicing events occurring during the blockage. </w:t>
      </w:r>
    </w:p>
    <w:p w:rsidR="000E54DE" w:rsidRPr="00445898" w:rsidRDefault="00752DA1" w:rsidP="00752DA1">
      <w:pPr>
        <w:pStyle w:val="firstparagraph"/>
      </w:pPr>
      <w:r w:rsidRPr="00445898">
        <w:t xml:space="preserve">In our PID controller, we shall use network mailboxes, which will </w:t>
      </w:r>
      <w:r w:rsidR="00477B4A" w:rsidRPr="00445898">
        <w:t>turn the controller into a server. The plant will be represented by a single SMURPH station declared like this:</w:t>
      </w:r>
    </w:p>
    <w:p w:rsidR="00477B4A" w:rsidRPr="00445898" w:rsidRDefault="00477B4A" w:rsidP="00477B4A">
      <w:pPr>
        <w:pStyle w:val="firstparagraph"/>
        <w:spacing w:after="0"/>
        <w:ind w:firstLine="720"/>
        <w:rPr>
          <w:i/>
        </w:rPr>
      </w:pPr>
      <w:r w:rsidRPr="00445898">
        <w:rPr>
          <w:i/>
        </w:rPr>
        <w:t>station Plant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477B4A" w:rsidRPr="00445898" w:rsidRDefault="00477B4A" w:rsidP="00477B4A">
      <w:pPr>
        <w:pStyle w:val="firstparagraph"/>
        <w:spacing w:after="0"/>
        <w:rPr>
          <w:i/>
        </w:rPr>
      </w:pPr>
      <w:r w:rsidRPr="00445898">
        <w:rPr>
          <w:i/>
        </w:rPr>
        <w:tab/>
      </w:r>
      <w:r w:rsidRPr="00445898">
        <w:rPr>
          <w:i/>
        </w:rPr>
        <w:tab/>
        <w:t>int VMin, VMax, Setpoint, SMin, SMax;</w:t>
      </w:r>
    </w:p>
    <w:p w:rsidR="00477B4A" w:rsidRPr="00445898" w:rsidRDefault="00477B4A" w:rsidP="00477B4A">
      <w:pPr>
        <w:pStyle w:val="firstparagraph"/>
        <w:spacing w:after="0"/>
        <w:rPr>
          <w:i/>
        </w:rPr>
      </w:pPr>
      <w:r w:rsidRPr="00445898">
        <w:rPr>
          <w:i/>
        </w:rPr>
        <w:tab/>
      </w:r>
      <w:r w:rsidRPr="00445898">
        <w:rPr>
          <w:i/>
        </w:rPr>
        <w:tab/>
        <w:t>double Kp, Ki, Kd, integral, lasterr;</w:t>
      </w:r>
    </w:p>
    <w:p w:rsidR="00477B4A" w:rsidRPr="00445898" w:rsidRDefault="00477B4A" w:rsidP="00477B4A">
      <w:pPr>
        <w:pStyle w:val="firstparagraph"/>
        <w:spacing w:after="0"/>
        <w:rPr>
          <w:i/>
        </w:rPr>
      </w:pPr>
      <w:r w:rsidRPr="00445898">
        <w:rPr>
          <w:i/>
        </w:rPr>
        <w:tab/>
      </w:r>
      <w:r w:rsidRPr="00445898">
        <w:rPr>
          <w:i/>
        </w:rPr>
        <w:tab/>
        <w:t>Process</w:t>
      </w:r>
      <w:r w:rsidR="00396AA3">
        <w:rPr>
          <w:i/>
        </w:rPr>
        <w:fldChar w:fldCharType="begin"/>
      </w:r>
      <w:r w:rsidR="00396AA3">
        <w:instrText xml:space="preserve"> XE "</w:instrText>
      </w:r>
      <w:r w:rsidR="00396AA3" w:rsidRPr="000F5D48">
        <w:rPr>
          <w:i/>
        </w:rPr>
        <w:instrText>Process:</w:instrText>
      </w:r>
      <w:r w:rsidR="00396AA3" w:rsidRPr="000F5D48">
        <w:rPr>
          <w:lang w:val="pl-PL"/>
        </w:rPr>
        <w:instrText>examples</w:instrText>
      </w:r>
      <w:r w:rsidR="00396AA3">
        <w:instrText xml:space="preserve">" </w:instrText>
      </w:r>
      <w:r w:rsidR="00396AA3">
        <w:rPr>
          <w:i/>
        </w:rPr>
        <w:fldChar w:fldCharType="end"/>
      </w:r>
      <w:r w:rsidRPr="00445898">
        <w:rPr>
          <w:i/>
        </w:rPr>
        <w:t xml:space="preserve"> *CP, *OP;</w:t>
      </w:r>
    </w:p>
    <w:p w:rsidR="00477B4A" w:rsidRPr="00445898" w:rsidRDefault="00477B4A" w:rsidP="001F101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477B4A" w:rsidRPr="00445898" w:rsidRDefault="00477B4A" w:rsidP="00477B4A">
      <w:pPr>
        <w:pStyle w:val="firstparagraph"/>
        <w:spacing w:after="0"/>
        <w:rPr>
          <w:i/>
        </w:rPr>
      </w:pPr>
      <w:r w:rsidRPr="00445898">
        <w:rPr>
          <w:i/>
        </w:rPr>
        <w:tab/>
      </w:r>
      <w:r w:rsidRPr="00445898">
        <w:rPr>
          <w:i/>
        </w:rPr>
        <w:tab/>
        <w:t>void setup (</w:t>
      </w:r>
      <w:r w:rsidR="009427F2" w:rsidRPr="00445898">
        <w:rPr>
          <w:i/>
        </w:rPr>
        <w:t xml:space="preserve"> </w:t>
      </w:r>
      <w:r w:rsidRPr="00445898">
        <w:rPr>
          <w:i/>
        </w:rPr>
        <w:t>);</w:t>
      </w:r>
    </w:p>
    <w:p w:rsidR="00477B4A" w:rsidRPr="00445898" w:rsidRDefault="00477B4A" w:rsidP="00477B4A">
      <w:pPr>
        <w:pStyle w:val="firstparagraph"/>
        <w:spacing w:after="0"/>
        <w:rPr>
          <w:i/>
        </w:rPr>
      </w:pPr>
      <w:r w:rsidRPr="00445898">
        <w:rPr>
          <w:i/>
        </w:rPr>
        <w:tab/>
      </w:r>
      <w:r w:rsidRPr="00445898">
        <w:rPr>
          <w:i/>
        </w:rPr>
        <w:tab/>
        <w:t>void control (int);</w:t>
      </w:r>
    </w:p>
    <w:p w:rsidR="00477B4A" w:rsidRPr="00445898" w:rsidRDefault="00477B4A" w:rsidP="00477B4A">
      <w:pPr>
        <w:pStyle w:val="firstparagraph"/>
        <w:spacing w:after="0"/>
        <w:rPr>
          <w:i/>
        </w:rPr>
      </w:pPr>
      <w:r w:rsidRPr="00445898">
        <w:rPr>
          <w:i/>
        </w:rPr>
        <w:tab/>
      </w:r>
      <w:r w:rsidRPr="00445898">
        <w:rPr>
          <w:i/>
        </w:rPr>
        <w:tab/>
        <w:t>void setpoint (int);</w:t>
      </w:r>
    </w:p>
    <w:p w:rsidR="00477B4A" w:rsidRPr="00445898" w:rsidRDefault="00477B4A" w:rsidP="00477B4A">
      <w:pPr>
        <w:pStyle w:val="firstparagraph"/>
        <w:ind w:firstLine="720"/>
        <w:rPr>
          <w:i/>
        </w:rPr>
      </w:pPr>
      <w:r w:rsidRPr="00445898">
        <w:rPr>
          <w:i/>
        </w:rPr>
        <w:t>};</w:t>
      </w:r>
    </w:p>
    <w:p w:rsidR="00477B4A" w:rsidRPr="00445898" w:rsidRDefault="00477B4A" w:rsidP="00477B4A">
      <w:pPr>
        <w:pStyle w:val="firstparagraph"/>
      </w:pPr>
      <w:r w:rsidRPr="00445898">
        <w:lastRenderedPageBreak/>
        <w:t xml:space="preserve">We assume, as it usually happens with real-life control, that the plant’s </w:t>
      </w:r>
      <w:r w:rsidR="00714A7D" w:rsidRPr="00445898">
        <w:t xml:space="preserve">input and output are integer values. The legitimate setting of input (i.e., the controlling knob) is between </w:t>
      </w:r>
      <w:r w:rsidR="00714A7D" w:rsidRPr="00445898">
        <w:rPr>
          <w:i/>
        </w:rPr>
        <w:t>SMin</w:t>
      </w:r>
      <w:r w:rsidR="00714A7D" w:rsidRPr="00445898">
        <w:t xml:space="preserve"> and </w:t>
      </w:r>
      <w:r w:rsidR="00714A7D" w:rsidRPr="00445898">
        <w:rPr>
          <w:i/>
        </w:rPr>
        <w:t>SMax</w:t>
      </w:r>
      <w:r w:rsidR="00714A7D" w:rsidRPr="00445898">
        <w:t xml:space="preserve">, inclusively. Similarly, the output, as well as </w:t>
      </w:r>
      <w:r w:rsidR="00714A7D" w:rsidRPr="00445898">
        <w:rPr>
          <w:i/>
        </w:rPr>
        <w:t>Setpoint</w:t>
      </w:r>
      <w:r w:rsidR="00714A7D" w:rsidRPr="00445898">
        <w:t xml:space="preserve">, </w:t>
      </w:r>
      <w:r w:rsidR="001F1019">
        <w:t>are</w:t>
      </w:r>
      <w:r w:rsidR="00714A7D" w:rsidRPr="00445898">
        <w:t xml:space="preserve"> between </w:t>
      </w:r>
      <w:r w:rsidR="00714A7D" w:rsidRPr="00445898">
        <w:rPr>
          <w:i/>
        </w:rPr>
        <w:t>VMin</w:t>
      </w:r>
      <w:r w:rsidR="00714A7D" w:rsidRPr="00445898">
        <w:t xml:space="preserve"> and </w:t>
      </w:r>
      <w:r w:rsidR="00714A7D" w:rsidRPr="00445898">
        <w:rPr>
          <w:i/>
        </w:rPr>
        <w:t>VMax</w:t>
      </w:r>
      <w:r w:rsidR="00714A7D" w:rsidRPr="00445898">
        <w:t>.</w:t>
      </w:r>
    </w:p>
    <w:p w:rsidR="00714A7D" w:rsidRPr="00445898" w:rsidRDefault="00714A7D" w:rsidP="00477B4A">
      <w:pPr>
        <w:pStyle w:val="firstparagraph"/>
      </w:pPr>
      <w:r w:rsidRPr="00445898">
        <w:t xml:space="preserve">At any moment, there may be up to two connections to the controller represented by two mailboxes and two processes, each process handling its dedicated mailbox. One of those processes, pointed to by </w:t>
      </w:r>
      <w:r w:rsidRPr="00445898">
        <w:rPr>
          <w:i/>
        </w:rPr>
        <w:t>CP</w:t>
      </w:r>
      <w:r w:rsidRPr="00445898">
        <w:t xml:space="preserve"> (for </w:t>
      </w:r>
      <w:r w:rsidRPr="00445898">
        <w:rPr>
          <w:i/>
        </w:rPr>
        <w:t>control process</w:t>
      </w:r>
      <w:r w:rsidRPr="00445898">
        <w:t xml:space="preserve">) interfaces the controller to the plant and </w:t>
      </w:r>
      <w:r w:rsidR="00C62208" w:rsidRPr="00445898">
        <w:t>implements</w:t>
      </w:r>
      <w:r w:rsidRPr="00445898">
        <w:t xml:space="preserve"> the actual </w:t>
      </w:r>
      <w:r w:rsidR="00C62208" w:rsidRPr="00445898">
        <w:t>control loop</w:t>
      </w:r>
      <w:r w:rsidRPr="00445898">
        <w:t xml:space="preserve">. The other process, pointed to by </w:t>
      </w:r>
      <w:r w:rsidRPr="00445898">
        <w:rPr>
          <w:i/>
        </w:rPr>
        <w:t>OP</w:t>
      </w:r>
      <w:r w:rsidRPr="00445898">
        <w:t xml:space="preserve"> (for </w:t>
      </w:r>
      <w:r w:rsidRPr="00445898">
        <w:rPr>
          <w:i/>
        </w:rPr>
        <w:t>operator’s process</w:t>
      </w:r>
      <w:r w:rsidRPr="00445898">
        <w:t xml:space="preserve">) will </w:t>
      </w:r>
      <w:r w:rsidR="00C62208" w:rsidRPr="00445898">
        <w:t>allow</w:t>
      </w:r>
      <w:r w:rsidRPr="00445898">
        <w:t xml:space="preserve"> the operator</w:t>
      </w:r>
      <w:r w:rsidR="00C62208" w:rsidRPr="00445898">
        <w:t xml:space="preserve"> to </w:t>
      </w:r>
      <w:r w:rsidRPr="00445898">
        <w:t>adjust the knob.</w:t>
      </w:r>
    </w:p>
    <w:p w:rsidR="0030061A" w:rsidRPr="00445898" w:rsidRDefault="0030061A" w:rsidP="00477B4A">
      <w:pPr>
        <w:pStyle w:val="firstparagraph"/>
      </w:pPr>
      <w:r w:rsidRPr="00445898">
        <w:t xml:space="preserve">When the plant station is created, its attributes are initialized </w:t>
      </w:r>
      <w:r w:rsidR="001F1019">
        <w:t xml:space="preserve">in </w:t>
      </w:r>
      <w:r w:rsidRPr="00445898">
        <w:t>this way:</w:t>
      </w:r>
    </w:p>
    <w:p w:rsidR="0030061A" w:rsidRPr="00445898" w:rsidRDefault="0030061A" w:rsidP="0030061A">
      <w:pPr>
        <w:pStyle w:val="firstparagraph"/>
        <w:spacing w:after="0"/>
        <w:ind w:firstLine="720"/>
        <w:rPr>
          <w:i/>
        </w:rPr>
      </w:pPr>
      <w:r w:rsidRPr="00445898">
        <w:rPr>
          <w:i/>
        </w:rPr>
        <w:t>void Plant::setup (</w:t>
      </w:r>
      <w:r w:rsidR="009427F2" w:rsidRPr="00445898">
        <w:rPr>
          <w:i/>
        </w:rPr>
        <w:t xml:space="preserve"> </w:t>
      </w:r>
      <w:r w:rsidRPr="00445898">
        <w:rPr>
          <w:i/>
        </w:rPr>
        <w:t>) {</w:t>
      </w:r>
    </w:p>
    <w:p w:rsidR="0030061A" w:rsidRPr="00445898" w:rsidRDefault="0030061A" w:rsidP="0030061A">
      <w:pPr>
        <w:pStyle w:val="firstparagraph"/>
        <w:spacing w:after="0"/>
        <w:rPr>
          <w:i/>
        </w:rPr>
      </w:pPr>
      <w:r w:rsidRPr="00445898">
        <w:rPr>
          <w:i/>
        </w:rPr>
        <w:tab/>
      </w:r>
      <w:r w:rsidRPr="00445898">
        <w:rPr>
          <w:i/>
        </w:rPr>
        <w:tab/>
        <w:t>readIn (VMin);</w:t>
      </w:r>
    </w:p>
    <w:p w:rsidR="0030061A" w:rsidRPr="00445898" w:rsidRDefault="0030061A" w:rsidP="0030061A">
      <w:pPr>
        <w:pStyle w:val="firstparagraph"/>
        <w:spacing w:after="0"/>
        <w:rPr>
          <w:i/>
        </w:rPr>
      </w:pPr>
      <w:r w:rsidRPr="00445898">
        <w:rPr>
          <w:i/>
        </w:rPr>
        <w:tab/>
      </w:r>
      <w:r w:rsidRPr="00445898">
        <w:rPr>
          <w:i/>
        </w:rPr>
        <w:tab/>
        <w:t>readIn (VMax);</w:t>
      </w:r>
    </w:p>
    <w:p w:rsidR="0030061A" w:rsidRPr="00445898" w:rsidRDefault="0030061A" w:rsidP="0030061A">
      <w:pPr>
        <w:pStyle w:val="firstparagraph"/>
        <w:spacing w:after="0"/>
        <w:rPr>
          <w:i/>
        </w:rPr>
      </w:pPr>
      <w:r w:rsidRPr="00445898">
        <w:rPr>
          <w:i/>
        </w:rPr>
        <w:tab/>
      </w:r>
      <w:r w:rsidRPr="00445898">
        <w:rPr>
          <w:i/>
        </w:rPr>
        <w:tab/>
        <w:t>readIn (Setpoint);</w:t>
      </w:r>
    </w:p>
    <w:p w:rsidR="0030061A" w:rsidRPr="00445898" w:rsidRDefault="0030061A" w:rsidP="0030061A">
      <w:pPr>
        <w:pStyle w:val="firstparagraph"/>
        <w:spacing w:after="0"/>
        <w:rPr>
          <w:i/>
        </w:rPr>
      </w:pPr>
      <w:r w:rsidRPr="00445898">
        <w:rPr>
          <w:i/>
        </w:rPr>
        <w:tab/>
      </w:r>
      <w:r w:rsidRPr="00445898">
        <w:rPr>
          <w:i/>
        </w:rPr>
        <w:tab/>
        <w:t>readIn (SMin);</w:t>
      </w:r>
    </w:p>
    <w:p w:rsidR="0030061A" w:rsidRPr="00445898" w:rsidRDefault="0030061A" w:rsidP="0030061A">
      <w:pPr>
        <w:pStyle w:val="firstparagraph"/>
        <w:spacing w:after="0"/>
        <w:rPr>
          <w:i/>
        </w:rPr>
      </w:pPr>
      <w:r w:rsidRPr="00445898">
        <w:rPr>
          <w:i/>
        </w:rPr>
        <w:tab/>
      </w:r>
      <w:r w:rsidRPr="00445898">
        <w:rPr>
          <w:i/>
        </w:rPr>
        <w:tab/>
        <w:t>readIn (SMax);</w:t>
      </w:r>
    </w:p>
    <w:p w:rsidR="0030061A" w:rsidRPr="00445898" w:rsidRDefault="0030061A" w:rsidP="0030061A">
      <w:pPr>
        <w:pStyle w:val="firstparagraph"/>
        <w:spacing w:after="0"/>
        <w:rPr>
          <w:i/>
        </w:rPr>
      </w:pPr>
      <w:r w:rsidRPr="00445898">
        <w:rPr>
          <w:i/>
        </w:rPr>
        <w:tab/>
      </w:r>
      <w:r w:rsidRPr="00445898">
        <w:rPr>
          <w:i/>
        </w:rPr>
        <w:tab/>
        <w:t>readIn (Kp);</w:t>
      </w:r>
    </w:p>
    <w:p w:rsidR="0030061A" w:rsidRPr="00445898" w:rsidRDefault="0030061A" w:rsidP="0030061A">
      <w:pPr>
        <w:pStyle w:val="firstparagraph"/>
        <w:spacing w:after="0"/>
        <w:rPr>
          <w:i/>
        </w:rPr>
      </w:pPr>
      <w:r w:rsidRPr="00445898">
        <w:rPr>
          <w:i/>
        </w:rPr>
        <w:tab/>
      </w:r>
      <w:r w:rsidRPr="00445898">
        <w:rPr>
          <w:i/>
        </w:rPr>
        <w:tab/>
        <w:t>readIn (Ki);</w:t>
      </w:r>
    </w:p>
    <w:p w:rsidR="0030061A" w:rsidRPr="00445898" w:rsidRDefault="0030061A" w:rsidP="0030061A">
      <w:pPr>
        <w:pStyle w:val="firstparagraph"/>
        <w:spacing w:after="0"/>
        <w:rPr>
          <w:i/>
        </w:rPr>
      </w:pPr>
      <w:r w:rsidRPr="00445898">
        <w:rPr>
          <w:i/>
        </w:rPr>
        <w:tab/>
      </w:r>
      <w:r w:rsidRPr="00445898">
        <w:rPr>
          <w:i/>
        </w:rPr>
        <w:tab/>
        <w:t>readIn (Kd);</w:t>
      </w:r>
    </w:p>
    <w:p w:rsidR="0030061A" w:rsidRPr="00445898" w:rsidRDefault="0030061A" w:rsidP="0030061A">
      <w:pPr>
        <w:pStyle w:val="firstparagraph"/>
        <w:spacing w:after="0"/>
        <w:rPr>
          <w:i/>
        </w:rPr>
      </w:pPr>
      <w:r w:rsidRPr="00445898">
        <w:rPr>
          <w:i/>
        </w:rPr>
        <w:tab/>
      </w:r>
      <w:r w:rsidRPr="00445898">
        <w:rPr>
          <w:i/>
        </w:rPr>
        <w:tab/>
        <w:t>lasterr = integral = 0.0;</w:t>
      </w:r>
    </w:p>
    <w:p w:rsidR="0030061A" w:rsidRPr="00445898" w:rsidRDefault="0030061A" w:rsidP="0030061A">
      <w:pPr>
        <w:pStyle w:val="firstparagraph"/>
        <w:spacing w:after="0"/>
        <w:rPr>
          <w:i/>
        </w:rPr>
      </w:pPr>
      <w:r w:rsidRPr="00445898">
        <w:rPr>
          <w:i/>
        </w:rPr>
        <w:tab/>
      </w:r>
      <w:r w:rsidRPr="00445898">
        <w:rPr>
          <w:i/>
        </w:rPr>
        <w:tab/>
        <w:t>CP = OP = NULL;</w:t>
      </w:r>
    </w:p>
    <w:p w:rsidR="0030061A" w:rsidRPr="00445898" w:rsidRDefault="0030061A" w:rsidP="0030061A">
      <w:pPr>
        <w:pStyle w:val="firstparagraph"/>
        <w:spacing w:after="0"/>
        <w:rPr>
          <w:i/>
        </w:rPr>
      </w:pPr>
      <w:r w:rsidRPr="00445898">
        <w:rPr>
          <w:i/>
        </w:rPr>
        <w:tab/>
      </w:r>
      <w:r w:rsidRPr="00445898">
        <w:rPr>
          <w:i/>
        </w:rPr>
        <w:tab/>
        <w:t>CI = OI = NULL;</w:t>
      </w:r>
    </w:p>
    <w:p w:rsidR="0030061A" w:rsidRPr="00445898" w:rsidRDefault="0030061A" w:rsidP="0030061A">
      <w:pPr>
        <w:pStyle w:val="firstparagraph"/>
        <w:ind w:firstLine="720"/>
        <w:rPr>
          <w:i/>
        </w:rPr>
      </w:pPr>
      <w:r w:rsidRPr="00445898">
        <w:rPr>
          <w:i/>
        </w:rPr>
        <w:t>}</w:t>
      </w:r>
    </w:p>
    <w:p w:rsidR="000E54DE" w:rsidRPr="00445898" w:rsidRDefault="0030061A" w:rsidP="004300EE">
      <w:pPr>
        <w:pStyle w:val="firstparagraph"/>
      </w:pPr>
      <w:r w:rsidRPr="00445898">
        <w:t>The respective minimums and maximums, as well as the initial setpoint, plus the three PID factors are read from the input data file</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 All the remaining attributes are zeroed out. The fact that the mailbox and process pointers are </w:t>
      </w:r>
      <w:r w:rsidRPr="00445898">
        <w:rPr>
          <w:i/>
        </w:rPr>
        <w:t>NULL</w:t>
      </w:r>
      <w:r w:rsidRPr="00445898">
        <w:t xml:space="preserve"> indicates that the objects are absent. They will be set up when the plant and the operator connect to the controller. The connection procedure follows the drill of a network client connecting to a server over a TCP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w:t>
      </w:r>
      <w:r w:rsidR="00B114AE">
        <w:fldChar w:fldCharType="begin"/>
      </w:r>
      <w:r w:rsidR="00B114AE">
        <w:instrText xml:space="preserve"> XE "</w:instrText>
      </w:r>
      <w:r w:rsidR="00B114AE" w:rsidRPr="006259FC">
        <w:instrText>socket:UNIX domain</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UNIX</w:instrText>
      </w:r>
      <w:r w:rsidR="00B114AE">
        <w:rPr>
          <w:rFonts w:asciiTheme="minorHAnsi" w:hAnsiTheme="minorHAnsi" w:cs="Mangal"/>
        </w:rPr>
        <w:instrText>,</w:instrText>
      </w:r>
      <w:r w:rsidR="00B114AE" w:rsidRPr="00672B11">
        <w:rPr>
          <w:rFonts w:asciiTheme="minorHAnsi" w:hAnsiTheme="minorHAnsi" w:cs="Mangal"/>
        </w:rPr>
        <w:instrText xml:space="preserve"> domain</w:instrText>
      </w:r>
      <w:r w:rsidR="00B114AE">
        <w:rPr>
          <w:rFonts w:asciiTheme="minorHAnsi" w:hAnsiTheme="minorHAnsi" w:cs="Mangal"/>
        </w:rPr>
        <w:instrText xml:space="preserve"> </w:instrText>
      </w:r>
      <w:r w:rsidR="00B114AE" w:rsidRPr="00672B11">
        <w:rPr>
          <w:rFonts w:asciiTheme="minorHAnsi" w:hAnsiTheme="minorHAnsi" w:cs="Mangal"/>
        </w:rPr>
        <w:instrText>socket</w:instrText>
      </w:r>
      <w:r w:rsidR="00B114AE">
        <w:instrText xml:space="preserve">" </w:instrText>
      </w:r>
      <w:r w:rsidR="00B114AE">
        <w:fldChar w:fldCharType="end"/>
      </w:r>
      <w:r w:rsidR="00B114AE">
        <w:fldChar w:fldCharType="begin"/>
      </w:r>
      <w:r w:rsidR="00B114AE">
        <w:instrText xml:space="preserve"> XE "</w:instrText>
      </w:r>
      <w:r w:rsidR="00B114AE" w:rsidRPr="00ED4EF4">
        <w:instrText>socket:TCP/IP</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TCP/IP, socket</w:instrText>
      </w:r>
      <w:r w:rsidR="00B114AE">
        <w:instrText xml:space="preserve">" </w:instrText>
      </w:r>
      <w:r w:rsidR="00B114AE">
        <w:fldChar w:fldCharType="end"/>
      </w:r>
      <w:sdt>
        <w:sdtPr>
          <w:id w:val="-2103252274"/>
          <w:citation/>
        </w:sdtPr>
        <w:sdtContent>
          <w:r w:rsidR="00267C49" w:rsidRPr="00445898">
            <w:fldChar w:fldCharType="begin"/>
          </w:r>
          <w:r w:rsidR="00267C49" w:rsidRPr="00445898">
            <w:instrText xml:space="preserve"> CITATION stevens2004unix \l 1033 </w:instrText>
          </w:r>
          <w:r w:rsidR="00267C49" w:rsidRPr="00445898">
            <w:fldChar w:fldCharType="separate"/>
          </w:r>
          <w:r w:rsidR="00DE4310">
            <w:rPr>
              <w:noProof/>
            </w:rPr>
            <w:t xml:space="preserve"> </w:t>
          </w:r>
          <w:r w:rsidR="00DE4310" w:rsidRPr="00DE4310">
            <w:rPr>
              <w:noProof/>
            </w:rPr>
            <w:t>[45]</w:t>
          </w:r>
          <w:r w:rsidR="00267C49" w:rsidRPr="00445898">
            <w:fldChar w:fldCharType="end"/>
          </w:r>
        </w:sdtContent>
      </w:sdt>
      <w:sdt>
        <w:sdtPr>
          <w:id w:val="1416132395"/>
          <w:citation/>
        </w:sdtPr>
        <w:sdtContent>
          <w:r w:rsidR="00267C49" w:rsidRPr="00445898">
            <w:fldChar w:fldCharType="begin"/>
          </w:r>
          <w:r w:rsidR="00267C49" w:rsidRPr="00445898">
            <w:instrText xml:space="preserve"> CITATION gay2000linux \l 1033 </w:instrText>
          </w:r>
          <w:r w:rsidR="00267C49" w:rsidRPr="00445898">
            <w:fldChar w:fldCharType="separate"/>
          </w:r>
          <w:r w:rsidR="00DE4310">
            <w:rPr>
              <w:noProof/>
            </w:rPr>
            <w:t xml:space="preserve"> </w:t>
          </w:r>
          <w:r w:rsidR="00DE4310" w:rsidRPr="00DE4310">
            <w:rPr>
              <w:noProof/>
            </w:rPr>
            <w:t>[46]</w:t>
          </w:r>
          <w:r w:rsidR="00267C49" w:rsidRPr="00445898">
            <w:fldChar w:fldCharType="end"/>
          </w:r>
        </w:sdtContent>
      </w:sdt>
      <w:r w:rsidR="00011CF7" w:rsidRPr="00445898">
        <w:t xml:space="preserve">, except that the sockets are disguised by mailboxes. Here is the complete definition of the </w:t>
      </w:r>
      <w:r w:rsidR="00011CF7" w:rsidRPr="00445898">
        <w:rPr>
          <w:i/>
        </w:rPr>
        <w:t>Root</w:t>
      </w:r>
      <w:r w:rsidR="00011CF7" w:rsidRPr="00445898">
        <w:t xml:space="preserve"> process implementing the setup stage of </w:t>
      </w:r>
      <w:r w:rsidR="00DF1FDC">
        <w:t xml:space="preserve">the </w:t>
      </w:r>
      <w:r w:rsidR="00011CF7" w:rsidRPr="00445898">
        <w:t>server:</w:t>
      </w:r>
    </w:p>
    <w:p w:rsidR="00011CF7" w:rsidRPr="00445898" w:rsidRDefault="00011CF7" w:rsidP="00011CF7">
      <w:pPr>
        <w:pStyle w:val="firstparagraph"/>
        <w:spacing w:after="0"/>
        <w:ind w:firstLine="720"/>
        <w:rPr>
          <w:i/>
        </w:rPr>
      </w:pPr>
      <w:r w:rsidRPr="00445898">
        <w:rPr>
          <w:i/>
        </w:rPr>
        <w:t>process Root {</w:t>
      </w:r>
    </w:p>
    <w:p w:rsidR="00011CF7" w:rsidRPr="00445898" w:rsidRDefault="00011CF7" w:rsidP="00011CF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w:t>
      </w:r>
    </w:p>
    <w:p w:rsidR="00011CF7" w:rsidRPr="00445898" w:rsidRDefault="00011CF7" w:rsidP="00011CF7">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t>state Start: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int port_p,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Plant *p;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 = create Plant;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oi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(ci-&gt;connect</w:t>
      </w:r>
      <w:bookmarkStart w:id="136" w:name="_Hlk514267938"/>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bookmarkEnd w:id="136"/>
      <w:r w:rsidRPr="00445898">
        <w:rPr>
          <w:i/>
        </w:rPr>
        <w:t xml:space="preserve"> (INTERNET</w:t>
      </w:r>
      <w:bookmarkStart w:id="137" w:name="_Hlk514358207"/>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5412A8">
        <w:instrText>:examples</w:instrText>
      </w:r>
      <w:r w:rsidR="006F6396">
        <w:instrText xml:space="preserve">" </w:instrText>
      </w:r>
      <w:r w:rsidR="006F6396">
        <w:rPr>
          <w:i/>
        </w:rPr>
        <w:fldChar w:fldCharType="end"/>
      </w:r>
      <w:r w:rsidRPr="00445898">
        <w:rPr>
          <w:i/>
        </w:rPr>
        <w:t xml:space="preserve"> </w:t>
      </w:r>
      <w:bookmarkEnd w:id="137"/>
      <w:r w:rsidRPr="00445898">
        <w:rPr>
          <w:i/>
        </w:rPr>
        <w:t>+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xml:space="preserve"> + 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port_p)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011CF7" w:rsidRPr="00445898" w:rsidRDefault="00011CF7" w:rsidP="00011CF7">
      <w:pPr>
        <w:pStyle w:val="firstparagraph"/>
        <w:spacing w:after="0"/>
        <w:rPr>
          <w:i/>
        </w:rPr>
      </w:pPr>
      <w:r w:rsidRPr="00445898">
        <w:rPr>
          <w:i/>
        </w:rPr>
        <w:lastRenderedPageBreak/>
        <w:tab/>
      </w:r>
      <w:r w:rsidRPr="00445898">
        <w:rPr>
          <w:i/>
        </w:rPr>
        <w:tab/>
      </w:r>
      <w:r w:rsidRPr="00445898">
        <w:rPr>
          <w:i/>
        </w:rPr>
        <w:tab/>
      </w:r>
      <w:r w:rsidRPr="00445898">
        <w:rPr>
          <w:i/>
        </w:rPr>
        <w:tab/>
      </w:r>
      <w:r w:rsidRPr="00445898">
        <w:rPr>
          <w:i/>
        </w:rPr>
        <w:tab/>
        <w:t>excptn ("Cannot set up plant interface");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(oi-&gt;connect (INTERNET + SERVER + MASTER, port_o) != OK)</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set up operator interface");</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CConnector (ci);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OConnector (oi);</w:t>
      </w:r>
    </w:p>
    <w:p w:rsidR="00011CF7" w:rsidRPr="00445898" w:rsidRDefault="00011CF7" w:rsidP="00011CF7">
      <w:pPr>
        <w:pStyle w:val="firstparagraph"/>
        <w:spacing w:after="0"/>
        <w:rPr>
          <w:i/>
        </w:rPr>
      </w:pPr>
      <w:r w:rsidRPr="00445898">
        <w:rPr>
          <w:i/>
        </w:rPr>
        <w:tab/>
      </w:r>
      <w:r w:rsidRPr="00445898">
        <w:rPr>
          <w:i/>
        </w:rPr>
        <w:tab/>
        <w:t>};</w:t>
      </w:r>
    </w:p>
    <w:p w:rsidR="00011CF7" w:rsidRPr="00445898" w:rsidRDefault="00011CF7" w:rsidP="00011CF7">
      <w:pPr>
        <w:pStyle w:val="firstparagraph"/>
        <w:ind w:firstLine="720"/>
        <w:rPr>
          <w:i/>
        </w:rPr>
      </w:pPr>
      <w:r w:rsidRPr="00445898">
        <w:rPr>
          <w:i/>
        </w:rPr>
        <w:t>};</w:t>
      </w:r>
    </w:p>
    <w:p w:rsidR="00011CF7" w:rsidRPr="00445898" w:rsidRDefault="00560995" w:rsidP="00011CF7">
      <w:pPr>
        <w:pStyle w:val="firstparagraph"/>
      </w:pPr>
      <w:r w:rsidRPr="00445898">
        <w:t>At some disagreement with our earlier recommendations (Section </w:t>
      </w:r>
      <w:r w:rsidR="00417930" w:rsidRPr="00445898">
        <w:fldChar w:fldCharType="begin"/>
      </w:r>
      <w:r w:rsidR="00417930" w:rsidRPr="00445898">
        <w:instrText xml:space="preserve"> REF _Ref506023421 \r \h </w:instrText>
      </w:r>
      <w:r w:rsidR="00417930" w:rsidRPr="00445898">
        <w:fldChar w:fldCharType="separate"/>
      </w:r>
      <w:r w:rsidR="00DE4310">
        <w:t>2.1.3</w:t>
      </w:r>
      <w:r w:rsidR="00417930" w:rsidRPr="00445898">
        <w:fldChar w:fldCharType="end"/>
      </w:r>
      <w:r w:rsidRPr="00445898">
        <w:t xml:space="preserve">), the above </w:t>
      </w:r>
      <w:r w:rsidRPr="00445898">
        <w:rPr>
          <w:i/>
        </w:rPr>
        <w:t>Root</w:t>
      </w:r>
      <w:r w:rsidRPr="00445898">
        <w:t xml:space="preserve"> process only has one state.</w:t>
      </w:r>
      <w:r w:rsidR="00431F77" w:rsidRPr="00445898">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t>integer values</w:t>
      </w:r>
      <w:r w:rsidR="00431F77" w:rsidRPr="00445898">
        <w:t xml:space="preserve"> from the input data set. These are two TCP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431F77" w:rsidRPr="00445898">
        <w:t xml:space="preserve"> port numbers </w:t>
      </w:r>
      <w:r w:rsidR="00417930" w:rsidRPr="00445898">
        <w:t>for</w:t>
      </w:r>
      <w:r w:rsidR="00431F77" w:rsidRPr="00445898">
        <w:t xml:space="preserve"> receiving connections from the plant and the operator. Then it creates the plant station and two mailboxes. The latter will act as server sockets </w:t>
      </w:r>
      <w:r w:rsidR="00267C49" w:rsidRPr="00445898">
        <w:t>making the controller accessible (at least in principle)</w:t>
      </w:r>
      <w:r w:rsidR="009427F2" w:rsidRPr="00445898">
        <w:rPr>
          <w:rStyle w:val="FootnoteReference"/>
        </w:rPr>
        <w:footnoteReference w:id="14"/>
      </w:r>
      <w:r w:rsidR="00267C49" w:rsidRPr="00445898">
        <w:t xml:space="preserve"> over the Internet.</w:t>
      </w:r>
    </w:p>
    <w:p w:rsidR="00267C49" w:rsidRPr="00445898" w:rsidRDefault="00267C49" w:rsidP="00011CF7">
      <w:pPr>
        <w:pStyle w:val="firstparagraph"/>
      </w:pPr>
      <w:r w:rsidRPr="00445898">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445898">
        <w:rPr>
          <w:i/>
        </w:rPr>
        <w:t>process</w:t>
      </w:r>
      <w:r w:rsidRPr="00445898">
        <w:t xml:space="preserve"> model. In that model, we are only allowed to execute something that will always immediately complete, without having to wait for something external to happen behind the </w:t>
      </w:r>
      <w:r w:rsidR="009F78CB" w:rsidRPr="00445898">
        <w:t>(</w:t>
      </w:r>
      <w:r w:rsidRPr="00445898">
        <w:t>SMURPH</w:t>
      </w:r>
      <w:r w:rsidR="009F78CB" w:rsidRPr="00445898">
        <w:t>)</w:t>
      </w:r>
      <w:r w:rsidRPr="00445898">
        <w:t xml:space="preserve"> scenes. If that something cannot deliver its expected outcome right away, then there must exist a SMURPH event triggered when </w:t>
      </w:r>
      <w:r w:rsidR="00D621A9" w:rsidRPr="00445898">
        <w:t xml:space="preserve">the outcome is available (or at least when </w:t>
      </w:r>
      <w:r w:rsidRPr="00445898">
        <w:t xml:space="preserve">it makes sense to </w:t>
      </w:r>
      <w:r w:rsidR="00D621A9" w:rsidRPr="00445898">
        <w:t>ask again)</w:t>
      </w:r>
      <w:r w:rsidRPr="00445898">
        <w:t xml:space="preserve"> and a SMURPH object</w:t>
      </w:r>
      <w:r w:rsidR="00D621A9" w:rsidRPr="00445898">
        <w:t xml:space="preserve"> (an activity interpreter, see Section </w:t>
      </w:r>
      <w:r w:rsidR="001B67A0" w:rsidRPr="00445898">
        <w:fldChar w:fldCharType="begin"/>
      </w:r>
      <w:r w:rsidR="001B67A0" w:rsidRPr="00445898">
        <w:instrText xml:space="preserve"> REF _Ref505725378 \r \h </w:instrText>
      </w:r>
      <w:r w:rsidR="001B67A0" w:rsidRPr="00445898">
        <w:fldChar w:fldCharType="separate"/>
      </w:r>
      <w:r w:rsidR="00DE4310">
        <w:t>5.1.1</w:t>
      </w:r>
      <w:r w:rsidR="001B67A0" w:rsidRPr="00445898">
        <w:fldChar w:fldCharType="end"/>
      </w:r>
      <w:r w:rsidR="00D621A9" w:rsidRPr="00445898">
        <w:t>)</w:t>
      </w:r>
      <w:r w:rsidRPr="00445898">
        <w:t xml:space="preserve"> </w:t>
      </w:r>
      <w:r w:rsidR="00D621A9" w:rsidRPr="00445898">
        <w:t xml:space="preserve">responsible for delivering that event. While direct non-blocking I/O with sockets and most other devices is </w:t>
      </w:r>
      <w:r w:rsidR="003D7FEF" w:rsidRPr="00445898">
        <w:t xml:space="preserve">of course </w:t>
      </w:r>
      <w:r w:rsidR="00D621A9" w:rsidRPr="00445898">
        <w:t>possible </w:t>
      </w:r>
      <w:sdt>
        <w:sdtPr>
          <w:id w:val="388232705"/>
          <w:citation/>
        </w:sdtPr>
        <w:sdtContent>
          <w:r w:rsidR="00D621A9" w:rsidRPr="00445898">
            <w:fldChar w:fldCharType="begin"/>
          </w:r>
          <w:r w:rsidR="00D621A9" w:rsidRPr="00445898">
            <w:instrText xml:space="preserve"> CITATION stevens2004unix \l 1033 </w:instrText>
          </w:r>
          <w:r w:rsidR="00D621A9" w:rsidRPr="00445898">
            <w:fldChar w:fldCharType="separate"/>
          </w:r>
          <w:r w:rsidR="00DE4310" w:rsidRPr="00DE4310">
            <w:rPr>
              <w:noProof/>
            </w:rPr>
            <w:t>[45]</w:t>
          </w:r>
          <w:r w:rsidR="00D621A9" w:rsidRPr="00445898">
            <w:fldChar w:fldCharType="end"/>
          </w:r>
        </w:sdtContent>
      </w:sdt>
      <w:r w:rsidR="00D621A9" w:rsidRPr="00445898">
        <w:t xml:space="preserve">, it needs to </w:t>
      </w:r>
      <w:r w:rsidR="003D7FEF" w:rsidRPr="00445898">
        <w:t xml:space="preserve">be </w:t>
      </w:r>
      <w:r w:rsidR="00D621A9" w:rsidRPr="00445898">
        <w:t xml:space="preserve">encapsulated into the right kind of mechanism to be usable in SMURPH. Another advantage of that mechanism is that it is </w:t>
      </w:r>
      <w:r w:rsidR="009F78CB" w:rsidRPr="00445898">
        <w:t>significantly</w:t>
      </w:r>
      <w:r w:rsidR="00294AF8" w:rsidRPr="00445898">
        <w:t xml:space="preserve"> </w:t>
      </w:r>
      <w:r w:rsidR="00D621A9" w:rsidRPr="00445898">
        <w:t>simpler than the raw tools.</w:t>
      </w:r>
    </w:p>
    <w:p w:rsidR="00294AF8" w:rsidRPr="00445898" w:rsidRDefault="00294AF8" w:rsidP="00011CF7">
      <w:pPr>
        <w:pStyle w:val="firstparagraph"/>
      </w:pPr>
      <w:r w:rsidRPr="00445898">
        <w:t xml:space="preserve">The </w:t>
      </w:r>
      <w:r w:rsidRPr="00445898">
        <w:rPr>
          <w:i/>
        </w:rPr>
        <w: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 xml:space="preserve"> operations (identical for the two mailboxes, except for the difference in the port number) make them visible as server ports on the host running the program. The first argument is a collection of flags describing the nature of the “device” to which the mailbox is being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B03BEC">
        <w:instrText>bound</w:instrText>
      </w:r>
      <w:r w:rsidR="007F36C1">
        <w:instrText xml:space="preserve">" </w:instrText>
      </w:r>
      <w:r w:rsidR="007F36C1">
        <w:fldChar w:fldCharType="end"/>
      </w:r>
      <w:r w:rsidRPr="00445898">
        <w:t xml:space="preserve">. Thus,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t xml:space="preserve"> means a socket (as opposed to an I/O device), and </w:t>
      </w:r>
      <w:r w:rsidRPr="00DF1FDC">
        <w:rPr>
          <w:i/>
        </w:rPr>
        <w:t>SERVER</w:t>
      </w:r>
      <w:r w:rsidR="005412A8" w:rsidRPr="00DF1FDC">
        <w:rPr>
          <w:i/>
        </w:rPr>
        <w:fldChar w:fldCharType="begin"/>
      </w:r>
      <w:r w:rsidR="005412A8" w:rsidRPr="00DF1FDC">
        <w:rPr>
          <w:i/>
        </w:rPr>
        <w:instrText xml:space="preserve"> XE "SERVER (Mailbox flag)" </w:instrText>
      </w:r>
      <w:r w:rsidR="005412A8" w:rsidRPr="00DF1FDC">
        <w:rPr>
          <w:i/>
        </w:rPr>
        <w:fldChar w:fldCharType="end"/>
      </w:r>
      <w:r w:rsidRPr="00DF1FDC">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indicate that the socket is a “master server” socket on which incoming connections can be accepted.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it succeeds. Practically the only reason for it to fail is that the specified port number is </w:t>
      </w:r>
      <w:r w:rsidR="009F78CB" w:rsidRPr="00445898">
        <w:t xml:space="preserve">already </w:t>
      </w:r>
      <w:r w:rsidRPr="00445898">
        <w:t>taken.</w:t>
      </w:r>
    </w:p>
    <w:p w:rsidR="00241850" w:rsidRPr="00445898" w:rsidRDefault="00241850" w:rsidP="00011CF7">
      <w:pPr>
        <w:pStyle w:val="firstparagraph"/>
      </w:pPr>
      <w:r w:rsidRPr="00445898">
        <w:t xml:space="preserve">It is (at least in principle) legal to execute </w:t>
      </w:r>
      <w:r w:rsidRPr="00445898">
        <w:rPr>
          <w:i/>
        </w:rPr>
        <w:t>connect</w:t>
      </w:r>
      <w:r w:rsidRPr="00445898">
        <w:t xml:space="preserve"> for any mailbox (see Section </w:t>
      </w:r>
      <w:r w:rsidR="001B67A0" w:rsidRPr="00445898">
        <w:fldChar w:fldCharType="begin"/>
      </w:r>
      <w:r w:rsidR="001B67A0" w:rsidRPr="00445898">
        <w:instrText xml:space="preserve"> REF _Ref509835918 \r \h </w:instrText>
      </w:r>
      <w:r w:rsidR="001B67A0" w:rsidRPr="00445898">
        <w:fldChar w:fldCharType="separate"/>
      </w:r>
      <w:r w:rsidR="00DE4310">
        <w:t>9.4.1</w:t>
      </w:r>
      <w:r w:rsidR="001B67A0" w:rsidRPr="00445898">
        <w:fldChar w:fldCharType="end"/>
      </w:r>
      <w:r w:rsidRPr="00445898">
        <w:t xml:space="preserve"> for details). The operation rather drastically changes the mailbox’s nature, effectively transforming it from an innocent, internal repository for signals and simple objects into an interface to something located outside the SMURPH program. It also enables new functions and events.</w:t>
      </w:r>
    </w:p>
    <w:p w:rsidR="00294AF8" w:rsidRPr="00445898" w:rsidRDefault="00294AF8" w:rsidP="00011CF7">
      <w:pPr>
        <w:pStyle w:val="firstparagraph"/>
      </w:pPr>
      <w:r w:rsidRPr="00445898">
        <w:t xml:space="preserve">To handle the incoming connections, </w:t>
      </w:r>
      <w:r w:rsidRPr="00445898">
        <w:rPr>
          <w:i/>
        </w:rPr>
        <w:t>Root</w:t>
      </w:r>
      <w:r w:rsidRPr="00445898">
        <w:t xml:space="preserve"> creates two connector processes and then becomes dormant (the process issues no wait request in its only state, so it will never run again). The connector processes are almost identical</w:t>
      </w:r>
      <w:r w:rsidR="00CF0EAD" w:rsidRPr="00445898">
        <w:t xml:space="preserve">. The idea is that when the plant or the operator connects to the controller, </w:t>
      </w:r>
      <w:r w:rsidR="00CF0EAD" w:rsidRPr="00445898">
        <w:lastRenderedPageBreak/>
        <w:t xml:space="preserve">a new mailbox will be created, to provide for the direct link to the client, and a new process will be </w:t>
      </w:r>
      <w:r w:rsidR="00DF1FDC">
        <w:t>run</w:t>
      </w:r>
      <w:r w:rsidR="00CF0EAD" w:rsidRPr="00445898">
        <w:t xml:space="preserve"> to take care of the communication. This is, in the nutshell, the standard scheme of delivering a socket-based, network service, </w:t>
      </w:r>
      <w:r w:rsidR="009F78CB" w:rsidRPr="00445898">
        <w:t>with</w:t>
      </w:r>
      <w:r w:rsidR="00CF0EAD" w:rsidRPr="00445898">
        <w:t xml:space="preserve"> the mailboxes act</w:t>
      </w:r>
      <w:r w:rsidR="009F78CB" w:rsidRPr="00445898">
        <w:t>ing</w:t>
      </w:r>
      <w:r w:rsidR="00CF0EAD" w:rsidRPr="00445898">
        <w:t xml:space="preserve"> as sockets in disguise.</w:t>
      </w:r>
    </w:p>
    <w:p w:rsidR="007E3696" w:rsidRPr="00445898" w:rsidRDefault="00DA796F" w:rsidP="00011CF7">
      <w:pPr>
        <w:pStyle w:val="firstparagraph"/>
      </w:pPr>
      <w:r w:rsidRPr="00445898">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445898">
        <w:t xml:space="preserve">natural way to implement </w:t>
      </w:r>
      <w:r w:rsidRPr="00445898">
        <w:t xml:space="preserve">the </w:t>
      </w:r>
      <w:r w:rsidR="007E3696" w:rsidRPr="00445898">
        <w:t>processes is to have a single code method, possibly parameterized by some exchangeable functions (methods)</w:t>
      </w:r>
      <w:r w:rsidRPr="00445898">
        <w:t>,</w:t>
      </w:r>
      <w:r w:rsidR="007E3696" w:rsidRPr="00445898">
        <w:t xml:space="preserve"> and share it by </w:t>
      </w:r>
      <w:r w:rsidRPr="00445898">
        <w:t>multiple</w:t>
      </w:r>
      <w:r w:rsidR="007E3696" w:rsidRPr="00445898">
        <w:t xml:space="preserve">, formally different, process types. In our present case, </w:t>
      </w:r>
      <w:r w:rsidR="009F78CB" w:rsidRPr="00445898">
        <w:t>the implementation of this idea</w:t>
      </w:r>
      <w:r w:rsidR="007E3696" w:rsidRPr="00445898">
        <w:t xml:space="preserve"> may go like this (see Section </w:t>
      </w:r>
      <w:r w:rsidR="001B67A0" w:rsidRPr="00445898">
        <w:fldChar w:fldCharType="begin"/>
      </w:r>
      <w:r w:rsidR="001B67A0" w:rsidRPr="00445898">
        <w:instrText xml:space="preserve"> REF _Ref505705598 \r \h </w:instrText>
      </w:r>
      <w:r w:rsidR="001B67A0" w:rsidRPr="00445898">
        <w:fldChar w:fldCharType="separate"/>
      </w:r>
      <w:r w:rsidR="00DE4310">
        <w:t>5.1.2</w:t>
      </w:r>
      <w:r w:rsidR="001B67A0" w:rsidRPr="00445898">
        <w:fldChar w:fldCharType="end"/>
      </w:r>
      <w:r w:rsidR="007E3696" w:rsidRPr="00445898">
        <w:t>):</w:t>
      </w:r>
    </w:p>
    <w:p w:rsidR="007E3696" w:rsidRPr="00445898" w:rsidRDefault="007E3696" w:rsidP="007E3696">
      <w:pPr>
        <w:pStyle w:val="firstparagraph"/>
        <w:spacing w:after="0"/>
        <w:ind w:firstLine="720"/>
        <w:rPr>
          <w:i/>
        </w:rPr>
      </w:pPr>
      <w:r w:rsidRPr="00445898">
        <w:rPr>
          <w:i/>
        </w:rPr>
        <w:t>process Connector abstract {</w:t>
      </w:r>
    </w:p>
    <w:p w:rsidR="007E3696" w:rsidRPr="00445898" w:rsidRDefault="007E3696" w:rsidP="007E3696">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w:t>
      </w:r>
    </w:p>
    <w:p w:rsidR="007E3696" w:rsidRPr="00445898" w:rsidRDefault="007E3696" w:rsidP="007E3696">
      <w:pPr>
        <w:pStyle w:val="firstparagraph"/>
        <w:spacing w:after="0"/>
        <w:rPr>
          <w:i/>
        </w:rPr>
      </w:pPr>
      <w:r w:rsidRPr="00445898">
        <w:rPr>
          <w:i/>
        </w:rPr>
        <w:tab/>
      </w:r>
      <w:r w:rsidRPr="00445898">
        <w:rPr>
          <w:i/>
        </w:rPr>
        <w:tab/>
        <w:t>int BSize;</w:t>
      </w:r>
    </w:p>
    <w:p w:rsidR="007E3696" w:rsidRPr="00445898" w:rsidRDefault="007E3696" w:rsidP="007E36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WaitClient };</w:t>
      </w:r>
    </w:p>
    <w:p w:rsidR="007E3696" w:rsidRPr="00445898" w:rsidRDefault="007E3696" w:rsidP="007E3696">
      <w:pPr>
        <w:pStyle w:val="firstparagraph"/>
        <w:spacing w:after="0"/>
        <w:rPr>
          <w:i/>
        </w:rPr>
      </w:pPr>
      <w:r w:rsidRPr="00445898">
        <w:rPr>
          <w:i/>
        </w:rPr>
        <w:tab/>
      </w:r>
      <w:r w:rsidRPr="00445898">
        <w:rPr>
          <w:i/>
        </w:rPr>
        <w:tab/>
        <w:t xml:space="preserve">virtual void </w:t>
      </w:r>
      <w:r w:rsidR="00DA796F" w:rsidRPr="00445898">
        <w:rPr>
          <w:i/>
        </w:rPr>
        <w:t>service</w:t>
      </w:r>
      <w:r w:rsidRPr="00445898">
        <w:rPr>
          <w:i/>
        </w:rPr>
        <w:t xml:space="preserve"> (Mailbox*) </w:t>
      </w:r>
      <w:r w:rsidR="00D07E87" w:rsidRPr="00445898">
        <w:rPr>
          <w:i/>
        </w:rPr>
        <w:t>= 0;</w:t>
      </w:r>
    </w:p>
    <w:p w:rsidR="007E3696" w:rsidRPr="00445898" w:rsidRDefault="007E3696" w:rsidP="007E3696">
      <w:pPr>
        <w:pStyle w:val="firstparagraph"/>
        <w:spacing w:after="0"/>
        <w:rPr>
          <w:i/>
        </w:rPr>
      </w:pPr>
      <w:r w:rsidRPr="00445898">
        <w:rPr>
          <w:i/>
        </w:rPr>
        <w:tab/>
      </w:r>
      <w:r w:rsidRPr="00445898">
        <w:rPr>
          <w:i/>
        </w:rPr>
        <w:tab/>
        <w:t>perform;</w:t>
      </w:r>
    </w:p>
    <w:p w:rsidR="007E3696" w:rsidRPr="00445898" w:rsidRDefault="007E3696" w:rsidP="007E3696">
      <w:pPr>
        <w:pStyle w:val="firstparagraph"/>
        <w:ind w:firstLine="720"/>
        <w:rPr>
          <w:i/>
        </w:rPr>
      </w:pPr>
      <w:r w:rsidRPr="00445898">
        <w:rPr>
          <w:i/>
        </w:rPr>
        <w:t>};</w:t>
      </w:r>
    </w:p>
    <w:p w:rsidR="007E3696" w:rsidRPr="00445898" w:rsidRDefault="00DA796F" w:rsidP="007E3696">
      <w:pPr>
        <w:pStyle w:val="firstparagraph"/>
      </w:pPr>
      <w:r w:rsidRPr="00445898">
        <w:t xml:space="preserve">The </w:t>
      </w:r>
      <w:r w:rsidRPr="00445898">
        <w:rPr>
          <w:i/>
        </w:rPr>
        <w:t>Connector</w:t>
      </w:r>
      <w:r w:rsidRPr="00445898">
        <w:t xml:space="preserve"> process represents the shared part of the two </w:t>
      </w:r>
      <w:r w:rsidRPr="00445898">
        <w:rPr>
          <w:i/>
        </w:rPr>
        <w:t>actual</w:t>
      </w:r>
      <w:r w:rsidRPr="00445898">
        <w:t xml:space="preserve"> connector processes. Its code method is listed below:</w:t>
      </w:r>
    </w:p>
    <w:p w:rsidR="00DA796F" w:rsidRPr="00445898" w:rsidRDefault="00DA796F" w:rsidP="00DA796F">
      <w:pPr>
        <w:pStyle w:val="firstparagraph"/>
        <w:spacing w:after="0"/>
        <w:ind w:firstLine="720"/>
        <w:rPr>
          <w:i/>
        </w:rPr>
      </w:pPr>
      <w:r w:rsidRPr="00445898">
        <w:rPr>
          <w:i/>
        </w:rPr>
        <w:t>Connector::perform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A796F" w:rsidRPr="00445898" w:rsidRDefault="00DA796F" w:rsidP="00DA796F">
      <w:pPr>
        <w:pStyle w:val="firstparagraph"/>
        <w:spacing w:after="0"/>
        <w:rPr>
          <w:i/>
        </w:rPr>
      </w:pPr>
      <w:r w:rsidRPr="00445898">
        <w:rPr>
          <w:i/>
        </w:rPr>
        <w:tab/>
      </w:r>
      <w:r w:rsidRPr="00445898">
        <w:rPr>
          <w:i/>
        </w:rPr>
        <w:tab/>
        <w:t>state WaitClient:</w:t>
      </w:r>
    </w:p>
    <w:p w:rsidR="00DA796F" w:rsidRPr="00445898" w:rsidRDefault="00DA796F" w:rsidP="00DA796F">
      <w:pPr>
        <w:pStyle w:val="firstparagraph"/>
        <w:spacing w:after="0"/>
        <w:rPr>
          <w:i/>
        </w:rPr>
      </w:pP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w:t>
      </w:r>
    </w:p>
    <w:p w:rsidR="00DA796F" w:rsidRPr="00445898" w:rsidRDefault="00DA796F" w:rsidP="00DA796F">
      <w:pPr>
        <w:pStyle w:val="firstparagraph"/>
        <w:spacing w:after="0"/>
        <w:rPr>
          <w:i/>
        </w:rPr>
      </w:pPr>
      <w:r w:rsidRPr="00445898">
        <w:rPr>
          <w:i/>
        </w:rPr>
        <w:tab/>
      </w:r>
      <w:r w:rsidRPr="00445898">
        <w:rPr>
          <w:i/>
        </w:rPr>
        <w:tab/>
      </w:r>
      <w:r w:rsidRPr="00445898">
        <w:rPr>
          <w:i/>
        </w:rPr>
        <w:tab/>
        <w:t>if (M-&gt;isPending ( )) {</w:t>
      </w:r>
      <w:r w:rsidR="00F160D7">
        <w:rPr>
          <w:i/>
        </w:rPr>
        <w:fldChar w:fldCharType="begin"/>
      </w:r>
      <w:r w:rsidR="00F160D7">
        <w:instrText xml:space="preserve"> XE "</w:instrText>
      </w:r>
      <w:r w:rsidR="00F160D7" w:rsidRPr="000F155A">
        <w:rPr>
          <w:i/>
        </w:rPr>
        <w:instrText>is</w:instrText>
      </w:r>
      <w:r w:rsidR="00F160D7">
        <w:rPr>
          <w:i/>
        </w:rPr>
        <w:instrText>Pending</w:instrText>
      </w:r>
      <w:r w:rsidR="00F160D7" w:rsidRPr="00F160D7">
        <w:instrText>:examples</w:instrText>
      </w:r>
      <w:r w:rsidR="00F160D7">
        <w:instrText xml:space="preserve">" </w:instrText>
      </w:r>
      <w:r w:rsidR="00F160D7">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c = create Mailbox;</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if (c-&gt;connect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rPr>
          <w:i/>
        </w:rPr>
        <w:t xml:space="preserve"> (M, BSize)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 {</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delete c;</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proceed WaitClient;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service (c);</w:t>
      </w:r>
    </w:p>
    <w:p w:rsidR="00DA796F" w:rsidRPr="00445898" w:rsidRDefault="00DA796F" w:rsidP="00DA796F">
      <w:pPr>
        <w:pStyle w:val="firstparagraph"/>
        <w:spacing w:after="0"/>
        <w:rPr>
          <w:i/>
        </w:rPr>
      </w:pP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t>M-&gt;wait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WaitClient);</w:t>
      </w:r>
    </w:p>
    <w:p w:rsidR="00DA796F" w:rsidRPr="00445898" w:rsidRDefault="00DA796F" w:rsidP="00DA796F">
      <w:pPr>
        <w:pStyle w:val="firstparagraph"/>
        <w:ind w:firstLine="720"/>
        <w:rPr>
          <w:i/>
        </w:rPr>
      </w:pPr>
      <w:r w:rsidRPr="00445898">
        <w:rPr>
          <w:i/>
        </w:rPr>
        <w:t>}</w:t>
      </w:r>
    </w:p>
    <w:p w:rsidR="00C5534B" w:rsidRPr="00445898" w:rsidRDefault="00DA796F" w:rsidP="00DA796F">
      <w:pPr>
        <w:pStyle w:val="firstparagraph"/>
      </w:pPr>
      <w:r w:rsidRPr="00445898">
        <w:t xml:space="preserve">The mailbox pointed to by </w:t>
      </w:r>
      <w:r w:rsidRPr="00445898">
        <w:rPr>
          <w:i/>
        </w:rPr>
        <w:t>M</w:t>
      </w:r>
      <w:r w:rsidRPr="00445898">
        <w:t xml:space="preserve"> is the respective master server mailbox (see the </w:t>
      </w:r>
      <w:r w:rsidRPr="00445898">
        <w:rPr>
          <w:i/>
        </w:rPr>
        <w:t>setup</w:t>
      </w:r>
      <w:r w:rsidRPr="00445898">
        <w:t xml:space="preserve"> methods below). </w:t>
      </w:r>
      <w:r w:rsidR="00241850" w:rsidRPr="00445898">
        <w:t xml:space="preserve">By executing </w:t>
      </w:r>
      <w:r w:rsidR="00241850" w:rsidRPr="00445898">
        <w:rPr>
          <w:i/>
        </w:rPr>
        <w:t>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00241850" w:rsidRPr="00445898">
        <w:t xml:space="preserve"> for such a mailbox the process can learn if there is an incoming connection awaiting acceptance (note that accepting connections is </w:t>
      </w:r>
      <w:r w:rsidR="006D5E48">
        <w:t>the process’s</w:t>
      </w:r>
      <w:r w:rsidR="00241850" w:rsidRPr="00445898">
        <w:t xml:space="preserve"> only function).</w:t>
      </w:r>
      <w:r w:rsidR="00116442" w:rsidRPr="00445898">
        <w:t xml:space="preserve"> If this happens to be the case, the process creates a new mailbox and </w:t>
      </w:r>
      <w:r w:rsidR="00116442" w:rsidRPr="00445898">
        <w:rPr>
          <w:i/>
        </w:rPr>
        <w:t>connects</w:t>
      </w:r>
      <w:r w:rsidR="00116442" w:rsidRPr="00445898">
        <w:t xml:space="preserve"> it</w:t>
      </w:r>
      <w:r w:rsidR="00C5534B" w:rsidRPr="00445898">
        <w:t xml:space="preserve"> to the master mailbox. The meaning of </w:t>
      </w:r>
      <w:r w:rsidR="00C5534B" w:rsidRPr="00445898">
        <w:rPr>
          <w:i/>
        </w:rPr>
        <w:t>connect</w:t>
      </w:r>
      <w:r w:rsidR="00C5534B" w:rsidRPr="00445898">
        <w:t xml:space="preserve"> with a (server) mailbox pointer appearing as the first argument is to accept a client pending on the server mailbox and make the client’s socket available via the connecting mailbox. The operat</w:t>
      </w:r>
      <w:r w:rsidR="006D5E48">
        <w:t xml:space="preserve">ion may fail, because </w:t>
      </w:r>
      <w:r w:rsidR="009F78CB" w:rsidRPr="00445898">
        <w:t>nothing is taken for granted in networking, e.g., t</w:t>
      </w:r>
      <w:r w:rsidR="00C5534B" w:rsidRPr="00445898">
        <w:t xml:space="preserve">he client </w:t>
      </w:r>
      <w:r w:rsidR="009F78CB" w:rsidRPr="00445898">
        <w:t>may disappear</w:t>
      </w:r>
      <w:r w:rsidR="00C5534B" w:rsidRPr="00445898">
        <w:t xml:space="preserve"> in the meantime</w:t>
      </w:r>
      <w:r w:rsidR="006D5E48">
        <w:t>. I</w:t>
      </w:r>
      <w:r w:rsidR="00C5534B" w:rsidRPr="00445898">
        <w:t xml:space="preserve">n </w:t>
      </w:r>
      <w:r w:rsidR="006D5E48">
        <w:t>that</w:t>
      </w:r>
      <w:r w:rsidR="00C5534B" w:rsidRPr="00445898">
        <w:t xml:space="preserve"> case the new mailbox is deallocated and the connection attempt is ignored. When </w:t>
      </w:r>
      <w:r w:rsidR="006D5E48">
        <w:t>the operation</w:t>
      </w:r>
      <w:r w:rsidR="00C5534B" w:rsidRPr="00445898">
        <w:t xml:space="preserve"> succeeds, the process invokes its </w:t>
      </w:r>
      <w:r w:rsidR="00C5534B" w:rsidRPr="00445898">
        <w:rPr>
          <w:i/>
        </w:rPr>
        <w:t>service</w:t>
      </w:r>
      <w:r w:rsidR="00C5534B" w:rsidRPr="00445898">
        <w:t xml:space="preserve"> method. This method is virtual</w:t>
      </w:r>
      <w:r w:rsidR="009F78CB" w:rsidRPr="00445898">
        <w:t>,</w:t>
      </w:r>
      <w:r w:rsidR="00C5534B" w:rsidRPr="00445898">
        <w:t xml:space="preserve"> and it will </w:t>
      </w:r>
      <w:r w:rsidR="00417930" w:rsidRPr="00445898">
        <w:t xml:space="preserve">be </w:t>
      </w:r>
      <w:r w:rsidR="00C5534B" w:rsidRPr="00445898">
        <w:t xml:space="preserve">defined </w:t>
      </w:r>
      <w:r w:rsidR="00C5534B" w:rsidRPr="00445898">
        <w:lastRenderedPageBreak/>
        <w:t xml:space="preserve">by the actual </w:t>
      </w:r>
      <w:r w:rsidR="009F78CB" w:rsidRPr="00445898">
        <w:t xml:space="preserve">(final) </w:t>
      </w:r>
      <w:r w:rsidR="00C5534B" w:rsidRPr="00445898">
        <w:t>connector processes to implement their specific actions required to set up the connection. Here is the plant connector process:</w:t>
      </w:r>
    </w:p>
    <w:p w:rsidR="00C5534B" w:rsidRPr="00445898" w:rsidRDefault="00C5534B" w:rsidP="00C5534B">
      <w:pPr>
        <w:pStyle w:val="firstparagraph"/>
        <w:spacing w:after="0"/>
        <w:ind w:firstLine="720"/>
        <w:rPr>
          <w:i/>
        </w:rPr>
      </w:pPr>
      <w:r w:rsidRPr="00445898">
        <w:rPr>
          <w:i/>
        </w:rPr>
        <w:t>process CConnector : Connector (Plant) {</w:t>
      </w:r>
    </w:p>
    <w:p w:rsidR="00C5534B" w:rsidRPr="00445898" w:rsidRDefault="00C5534B" w:rsidP="00C5534B">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C5534B" w:rsidRPr="00445898" w:rsidRDefault="00C5534B" w:rsidP="00C5534B">
      <w:pPr>
        <w:pStyle w:val="firstparagraph"/>
        <w:spacing w:after="0"/>
        <w:rPr>
          <w:i/>
        </w:rPr>
      </w:pPr>
      <w:r w:rsidRPr="00445898">
        <w:rPr>
          <w:i/>
        </w:rPr>
        <w:tab/>
      </w:r>
      <w:r w:rsidRPr="00445898">
        <w:rPr>
          <w:i/>
        </w:rPr>
        <w:tab/>
      </w:r>
      <w:r w:rsidRPr="00445898">
        <w:rPr>
          <w:i/>
        </w:rPr>
        <w:tab/>
        <w:t>if (S-&gt;CP != NULL) {</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delete c;</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return;</w:t>
      </w:r>
    </w:p>
    <w:p w:rsidR="00C5534B" w:rsidRPr="00445898" w:rsidRDefault="00C5534B" w:rsidP="00C5534B">
      <w:pPr>
        <w:pStyle w:val="firstparagraph"/>
        <w:spacing w:after="0"/>
        <w:rPr>
          <w:i/>
        </w:rPr>
      </w:pPr>
      <w:r w:rsidRPr="00445898">
        <w:rPr>
          <w:i/>
        </w:rPr>
        <w:tab/>
      </w: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r>
      <w:r w:rsidRPr="00445898">
        <w:rPr>
          <w:i/>
        </w:rPr>
        <w:tab/>
        <w:t>S-&gt;CI = c;</w:t>
      </w:r>
    </w:p>
    <w:p w:rsidR="00C5534B" w:rsidRPr="00445898" w:rsidRDefault="00C5534B" w:rsidP="00C5534B">
      <w:pPr>
        <w:pStyle w:val="firstparagraph"/>
        <w:spacing w:after="0"/>
        <w:rPr>
          <w:i/>
        </w:rPr>
      </w:pPr>
      <w:r w:rsidRPr="00445898">
        <w:rPr>
          <w:i/>
        </w:rPr>
        <w:tab/>
      </w:r>
      <w:r w:rsidRPr="00445898">
        <w:rPr>
          <w:i/>
        </w:rPr>
        <w:tab/>
      </w:r>
      <w:r w:rsidRPr="00445898">
        <w:rPr>
          <w:i/>
        </w:rPr>
        <w:tab/>
        <w:t>S-&gt;CP = create Control;</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t>void setup (Mailbox *m) {</w:t>
      </w:r>
    </w:p>
    <w:p w:rsidR="00C5534B" w:rsidRPr="00445898" w:rsidRDefault="00C5534B" w:rsidP="00C5534B">
      <w:pPr>
        <w:pStyle w:val="firstparagraph"/>
        <w:spacing w:after="0"/>
        <w:rPr>
          <w:i/>
        </w:rPr>
      </w:pPr>
      <w:r w:rsidRPr="00445898">
        <w:rPr>
          <w:i/>
        </w:rPr>
        <w:tab/>
      </w:r>
      <w:r w:rsidRPr="00445898">
        <w:rPr>
          <w:i/>
        </w:rPr>
        <w:tab/>
      </w:r>
      <w:r w:rsidRPr="00445898">
        <w:rPr>
          <w:i/>
        </w:rPr>
        <w:tab/>
        <w:t>M = m;</w:t>
      </w:r>
    </w:p>
    <w:p w:rsidR="00C5534B" w:rsidRPr="00445898" w:rsidRDefault="00C5534B" w:rsidP="00C5534B">
      <w:pPr>
        <w:pStyle w:val="firstparagraph"/>
        <w:spacing w:after="0"/>
        <w:rPr>
          <w:i/>
        </w:rPr>
      </w:pPr>
      <w:r w:rsidRPr="00445898">
        <w:rPr>
          <w:i/>
        </w:rPr>
        <w:tab/>
      </w:r>
      <w:r w:rsidRPr="00445898">
        <w:rPr>
          <w:i/>
        </w:rPr>
        <w:tab/>
      </w:r>
      <w:r w:rsidRPr="00445898">
        <w:rPr>
          <w:i/>
        </w:rPr>
        <w:tab/>
        <w:t>BSize = 4;</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ind w:firstLine="720"/>
        <w:rPr>
          <w:i/>
        </w:rPr>
      </w:pPr>
      <w:r w:rsidRPr="00445898">
        <w:rPr>
          <w:i/>
        </w:rPr>
        <w:t>};</w:t>
      </w:r>
    </w:p>
    <w:p w:rsidR="009736C7" w:rsidRPr="00445898" w:rsidRDefault="009736C7" w:rsidP="00C5534B">
      <w:pPr>
        <w:pStyle w:val="firstparagraph"/>
      </w:pPr>
      <w:r w:rsidRPr="00445898">
        <w:t xml:space="preserve">The first line declares </w:t>
      </w:r>
      <w:r w:rsidRPr="00445898">
        <w:rPr>
          <w:i/>
        </w:rPr>
        <w:t>CConnector</w:t>
      </w:r>
      <w:r w:rsidRPr="00445898">
        <w:t xml:space="preserve"> as a process type descending from </w:t>
      </w:r>
      <w:r w:rsidRPr="00445898">
        <w:rPr>
          <w:i/>
        </w:rPr>
        <w:t>Connector</w:t>
      </w:r>
      <w:r w:rsidRPr="00445898">
        <w:t xml:space="preserve">. There is no code method (no </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t xml:space="preserve"> declaration)</w:t>
      </w:r>
      <w:r w:rsidR="009F78CB" w:rsidRPr="00445898">
        <w:t>,</w:t>
      </w:r>
      <w:r w:rsidRPr="00445898">
        <w:t xml:space="preserve"> which means that the process inherits the code method from the parent </w:t>
      </w:r>
      <w:r w:rsidR="006D5E48">
        <w:t>process class</w:t>
      </w:r>
      <w:r w:rsidRPr="00445898">
        <w:t>.</w:t>
      </w:r>
    </w:p>
    <w:p w:rsidR="00C5534B" w:rsidRPr="00445898" w:rsidRDefault="0010630D" w:rsidP="00C5534B">
      <w:pPr>
        <w:pStyle w:val="firstparagraph"/>
      </w:pPr>
      <w:r w:rsidRPr="00445898">
        <w:t xml:space="preserve">Note that the </w:t>
      </w:r>
      <w:r w:rsidRPr="00445898">
        <w:rPr>
          <w:i/>
        </w:rPr>
        <w:t>BSize</w:t>
      </w:r>
      <w:r w:rsidRPr="00445898">
        <w:t xml:space="preserve"> attribute (set to </w:t>
      </w:r>
      <m:oMath>
        <m:r>
          <w:rPr>
            <w:rFonts w:ascii="Cambria Math" w:hAnsi="Cambria Math"/>
          </w:rPr>
          <m:t>4</m:t>
        </m:r>
      </m:oMath>
      <w:r w:rsidRPr="00445898">
        <w:t xml:space="preserve"> in the </w:t>
      </w:r>
      <w:r w:rsidRPr="00445898">
        <w:rPr>
          <w:i/>
        </w:rPr>
        <w:t>setup</w:t>
      </w:r>
      <w:r w:rsidRPr="00445898">
        <w:t xml:space="preserve"> method of </w:t>
      </w:r>
      <w:r w:rsidRPr="00445898">
        <w:rPr>
          <w:i/>
        </w:rPr>
        <w:t>CConnector</w:t>
      </w:r>
      <w:r w:rsidRPr="00445898">
        <w:t xml:space="preserve">) is used in the (shared) code method as the second argument of the </w:t>
      </w:r>
      <w:r w:rsidRPr="00445898">
        <w:rPr>
          <w:i/>
        </w:rPr>
        <w:t>connect</w:t>
      </w:r>
      <w:r w:rsidRPr="00445898">
        <w:t xml:space="preserve"> method of the new mailbox. This argument sets the buffer size for a data item sent or received over the mailbox. The plant mailbox will be </w:t>
      </w:r>
      <w:r w:rsidR="006D5E48">
        <w:t>acting</w:t>
      </w:r>
      <w:r w:rsidRPr="00445898">
        <w:t xml:space="preserve"> as a virtual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pair handling </w:t>
      </w:r>
      <w:r w:rsidR="009736C7" w:rsidRPr="00445898">
        <w:t xml:space="preserve">fixed-size, binary data, i.e., </w:t>
      </w:r>
      <m:oMath>
        <m:r>
          <w:rPr>
            <w:rFonts w:ascii="Cambria Math" w:hAnsi="Cambria Math"/>
          </w:rPr>
          <m:t>4</m:t>
        </m:r>
      </m:oMath>
      <w:r w:rsidRPr="00445898">
        <w:t>-byte integer values.</w:t>
      </w:r>
    </w:p>
    <w:p w:rsidR="0010630D" w:rsidRPr="00445898" w:rsidRDefault="0010630D" w:rsidP="00C5534B">
      <w:pPr>
        <w:pStyle w:val="firstparagraph"/>
      </w:pPr>
      <w:r w:rsidRPr="00445898">
        <w:t>The service method checks if the station’s (</w:t>
      </w:r>
      <w:r w:rsidRPr="00445898">
        <w:rPr>
          <w:i/>
        </w:rPr>
        <w:t>Plant</w:t>
      </w:r>
      <w:r w:rsidRPr="00445898">
        <w:t xml:space="preserve">) attribute </w:t>
      </w:r>
      <w:r w:rsidRPr="00445898">
        <w:rPr>
          <w:i/>
        </w:rPr>
        <w:t>CP</w:t>
      </w:r>
      <w:r w:rsidRPr="00445898">
        <w:t xml:space="preserve"> (pointing to the control process) is </w:t>
      </w:r>
      <w:r w:rsidRPr="00445898">
        <w:rPr>
          <w:i/>
        </w:rPr>
        <w:t>NULL</w:t>
      </w:r>
      <w:r w:rsidRPr="00445898">
        <w:t xml:space="preserve">. If this is not the case, it means that the plant is already connected, and the current connection attempt is ignored. </w:t>
      </w:r>
      <w:r w:rsidR="009736C7" w:rsidRPr="00445898">
        <w:t xml:space="preserve">Deleting the mailbox has the effect of closing the connection socket. Otherwise, the mailbox pointer is stored in the station’s attribute </w:t>
      </w:r>
      <w:r w:rsidR="009736C7" w:rsidRPr="00445898">
        <w:rPr>
          <w:i/>
        </w:rPr>
        <w:t>CI</w:t>
      </w:r>
      <w:r w:rsidR="009736C7" w:rsidRPr="00445898">
        <w:t xml:space="preserve"> and the control process is created.</w:t>
      </w:r>
    </w:p>
    <w:p w:rsidR="009736C7" w:rsidRPr="00445898" w:rsidRDefault="009736C7" w:rsidP="00C5534B">
      <w:pPr>
        <w:pStyle w:val="firstparagraph"/>
      </w:pPr>
      <w:r w:rsidRPr="00445898">
        <w:t>The operator’s connector process is similar:</w:t>
      </w:r>
    </w:p>
    <w:p w:rsidR="009736C7" w:rsidRPr="00445898" w:rsidRDefault="009736C7" w:rsidP="009736C7">
      <w:pPr>
        <w:pStyle w:val="firstparagraph"/>
        <w:spacing w:after="0"/>
        <w:ind w:firstLine="720"/>
        <w:rPr>
          <w:i/>
        </w:rPr>
      </w:pPr>
      <w:r w:rsidRPr="00445898">
        <w:rPr>
          <w:i/>
        </w:rPr>
        <w:t>process OConnector : Connector (Plant) {</w:t>
      </w:r>
    </w:p>
    <w:p w:rsidR="009736C7" w:rsidRPr="00445898" w:rsidRDefault="009736C7" w:rsidP="009736C7">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9736C7" w:rsidRPr="00445898" w:rsidRDefault="009736C7" w:rsidP="009736C7">
      <w:pPr>
        <w:pStyle w:val="firstparagraph"/>
        <w:spacing w:after="0"/>
        <w:rPr>
          <w:i/>
        </w:rPr>
      </w:pPr>
      <w:r w:rsidRPr="00445898">
        <w:rPr>
          <w:i/>
        </w:rPr>
        <w:tab/>
      </w:r>
      <w:r w:rsidRPr="00445898">
        <w:rPr>
          <w:i/>
        </w:rPr>
        <w:tab/>
      </w:r>
      <w:r w:rsidRPr="00445898">
        <w:rPr>
          <w:i/>
        </w:rPr>
        <w:tab/>
        <w:t>if (S-&gt;OP != NULL) {</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delete c;</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return;</w:t>
      </w:r>
    </w:p>
    <w:p w:rsidR="009736C7" w:rsidRPr="00445898" w:rsidRDefault="009736C7" w:rsidP="009736C7">
      <w:pPr>
        <w:pStyle w:val="firstparagraph"/>
        <w:spacing w:after="0"/>
        <w:rPr>
          <w:i/>
        </w:rPr>
      </w:pPr>
      <w:r w:rsidRPr="00445898">
        <w:rPr>
          <w:i/>
        </w:rPr>
        <w:tab/>
      </w: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r>
      <w:r w:rsidRPr="00445898">
        <w:rPr>
          <w:i/>
        </w:rPr>
        <w:tab/>
        <w:t>S-&gt;OI = c;</w:t>
      </w:r>
    </w:p>
    <w:p w:rsidR="009736C7" w:rsidRPr="00445898" w:rsidRDefault="009736C7" w:rsidP="009736C7">
      <w:pPr>
        <w:pStyle w:val="firstparagraph"/>
        <w:spacing w:after="0"/>
        <w:rPr>
          <w:i/>
        </w:rPr>
      </w:pPr>
      <w:r w:rsidRPr="00445898">
        <w:rPr>
          <w:i/>
        </w:rPr>
        <w:tab/>
      </w:r>
      <w:r w:rsidRPr="00445898">
        <w:rPr>
          <w:i/>
        </w:rPr>
        <w:tab/>
      </w:r>
      <w:r w:rsidRPr="00445898">
        <w:rPr>
          <w:i/>
        </w:rPr>
        <w:tab/>
        <w:t>S-&gt;OP = create Operator;</w:t>
      </w:r>
    </w:p>
    <w:p w:rsidR="009736C7" w:rsidRPr="00445898" w:rsidRDefault="009736C7" w:rsidP="009736C7">
      <w:pPr>
        <w:pStyle w:val="firstparagraph"/>
        <w:spacing w:after="0"/>
        <w:rPr>
          <w:i/>
        </w:rPr>
      </w:pPr>
      <w:r w:rsidRPr="00445898">
        <w:rPr>
          <w:i/>
        </w:rPr>
        <w:tab/>
      </w:r>
      <w:r w:rsidRPr="00445898">
        <w:rPr>
          <w:i/>
        </w:rPr>
        <w:tab/>
      </w:r>
      <w:r w:rsidRPr="00445898">
        <w:rPr>
          <w:i/>
        </w:rPr>
        <w:tab/>
        <w:t>c-&gt;setSentinel</w:t>
      </w:r>
      <w:r w:rsidR="00CE27B5">
        <w:rPr>
          <w:i/>
        </w:rPr>
        <w:fldChar w:fldCharType="begin"/>
      </w:r>
      <w:r w:rsidR="00CE27B5">
        <w:instrText xml:space="preserve"> XE "</w:instrText>
      </w:r>
      <w:r w:rsidR="00CE27B5" w:rsidRPr="0078664B">
        <w:rPr>
          <w:i/>
        </w:rPr>
        <w:instrText>setSentinel</w:instrText>
      </w:r>
      <w:r w:rsidR="00CE27B5" w:rsidRPr="00CE27B5">
        <w:instrText>:examples</w:instrText>
      </w:r>
      <w:r w:rsidR="00CE27B5">
        <w:instrText xml:space="preserve">" </w:instrText>
      </w:r>
      <w:r w:rsidR="00CE27B5">
        <w:rPr>
          <w:i/>
        </w:rPr>
        <w:fldChar w:fldCharType="end"/>
      </w:r>
      <w:r w:rsidRPr="00445898">
        <w:rPr>
          <w:i/>
        </w:rPr>
        <w:t xml:space="preserve"> ('\n');</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t>void setup (Mailbox *m) {</w:t>
      </w:r>
    </w:p>
    <w:p w:rsidR="009736C7" w:rsidRPr="00445898" w:rsidRDefault="009736C7" w:rsidP="009736C7">
      <w:pPr>
        <w:pStyle w:val="firstparagraph"/>
        <w:spacing w:after="0"/>
        <w:rPr>
          <w:i/>
        </w:rPr>
      </w:pPr>
      <w:r w:rsidRPr="00445898">
        <w:rPr>
          <w:i/>
        </w:rPr>
        <w:tab/>
      </w:r>
      <w:r w:rsidRPr="00445898">
        <w:rPr>
          <w:i/>
        </w:rPr>
        <w:tab/>
      </w:r>
      <w:r w:rsidRPr="00445898">
        <w:rPr>
          <w:i/>
        </w:rPr>
        <w:tab/>
        <w:t>M = m;</w:t>
      </w:r>
    </w:p>
    <w:p w:rsidR="009736C7" w:rsidRPr="00445898" w:rsidRDefault="009736C7" w:rsidP="009736C7">
      <w:pPr>
        <w:pStyle w:val="firstparagraph"/>
        <w:spacing w:after="0"/>
        <w:rPr>
          <w:i/>
        </w:rPr>
      </w:pPr>
      <w:r w:rsidRPr="00445898">
        <w:rPr>
          <w:i/>
        </w:rPr>
        <w:lastRenderedPageBreak/>
        <w:tab/>
      </w:r>
      <w:r w:rsidRPr="00445898">
        <w:rPr>
          <w:i/>
        </w:rPr>
        <w:tab/>
      </w:r>
      <w:r w:rsidRPr="00445898">
        <w:rPr>
          <w:i/>
        </w:rPr>
        <w:tab/>
        <w:t>BSize = OBSIZE;</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ind w:firstLine="720"/>
        <w:rPr>
          <w:i/>
        </w:rPr>
      </w:pPr>
      <w:r w:rsidRPr="00445898">
        <w:rPr>
          <w:i/>
        </w:rPr>
        <w:t>};</w:t>
      </w:r>
    </w:p>
    <w:p w:rsidR="009736C7" w:rsidRPr="00445898" w:rsidRDefault="009736C7" w:rsidP="00C5534B">
      <w:pPr>
        <w:pStyle w:val="firstparagraph"/>
      </w:pPr>
      <w:r w:rsidRPr="00445898">
        <w:t xml:space="preserve">The operator’s mailbox will be used </w:t>
      </w:r>
      <w:r w:rsidR="005D724C" w:rsidRPr="00445898">
        <w:t xml:space="preserve">for receiving textual input, i.e., lines of text terminated by the newline </w:t>
      </w:r>
      <w:r w:rsidR="00417930" w:rsidRPr="00445898">
        <w:t>character</w:t>
      </w:r>
      <w:r w:rsidR="005D724C" w:rsidRPr="00445898">
        <w:t>. The buffer size (</w:t>
      </w:r>
      <w:r w:rsidR="005D724C" w:rsidRPr="00445898">
        <w:rPr>
          <w:i/>
        </w:rPr>
        <w:t>BSize</w:t>
      </w:r>
      <w:r w:rsidR="005D724C" w:rsidRPr="00445898">
        <w:t>) is set to some constant (</w:t>
      </w:r>
      <w:r w:rsidR="005D724C" w:rsidRPr="00445898">
        <w:rPr>
          <w:i/>
        </w:rPr>
        <w:t>OBSIZE</w:t>
      </w:r>
      <w:r w:rsidR="005D724C" w:rsidRPr="00445898">
        <w:t xml:space="preserve"> defined as 256)</w:t>
      </w:r>
      <w:r w:rsidRPr="00445898">
        <w:t xml:space="preserve"> </w:t>
      </w:r>
      <w:r w:rsidR="005D724C" w:rsidRPr="00445898">
        <w:t xml:space="preserve">which, in this case, limits the length of a line received from the operator. The last statement of the </w:t>
      </w:r>
      <w:r w:rsidR="005D724C" w:rsidRPr="00445898">
        <w:rPr>
          <w:i/>
        </w:rPr>
        <w:t>service</w:t>
      </w:r>
      <w:r w:rsidR="005D724C" w:rsidRPr="00445898">
        <w:t xml:space="preserve"> method sets the </w:t>
      </w:r>
      <w:r w:rsidR="005D724C" w:rsidRPr="00445898">
        <w:rPr>
          <w:i/>
        </w:rPr>
        <w:t>sentinel</w:t>
      </w:r>
      <w:r w:rsidR="005D724C" w:rsidRPr="00445898">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5D724C" w:rsidRPr="00445898">
        <w:t xml:space="preserve">character for the client mailbox. There is a way of extracting </w:t>
      </w:r>
      <w:r w:rsidR="003A150A" w:rsidRPr="00445898">
        <w:t xml:space="preserve">(reading) </w:t>
      </w:r>
      <w:r w:rsidR="005D724C" w:rsidRPr="00445898">
        <w:t xml:space="preserve">data from a mailbox (see below) where the sentinel </w:t>
      </w:r>
      <w:r w:rsidR="009F78CB" w:rsidRPr="00445898">
        <w:t xml:space="preserve">character </w:t>
      </w:r>
      <w:r w:rsidR="005D724C" w:rsidRPr="00445898">
        <w:t>delimits the chunk extracted in one step.</w:t>
      </w:r>
    </w:p>
    <w:p w:rsidR="003A150A" w:rsidRPr="00445898" w:rsidRDefault="003A150A" w:rsidP="00C5534B">
      <w:pPr>
        <w:pStyle w:val="firstparagraph"/>
      </w:pPr>
      <w:r w:rsidRPr="00445898">
        <w:t xml:space="preserve">When the connector processes are created, by the </w:t>
      </w:r>
      <w:r w:rsidRPr="00445898">
        <w:rPr>
          <w:i/>
        </w:rPr>
        <w:t>Root</w:t>
      </w:r>
      <w:r w:rsidRPr="00445898">
        <w:t xml:space="preserve"> process, they are explicitly assigned to the </w:t>
      </w:r>
      <w:r w:rsidRPr="00445898">
        <w:rPr>
          <w:i/>
        </w:rPr>
        <w:t>Plant</w:t>
      </w:r>
      <w:r w:rsidRPr="00445898">
        <w:t xml:space="preserve"> station (see the syntax of the </w:t>
      </w:r>
      <w:r w:rsidRPr="00445898">
        <w:rPr>
          <w:i/>
        </w:rPr>
        <w:t>create</w:t>
      </w:r>
      <w:r w:rsidRPr="00445898">
        <w:t xml:space="preserve"> operation, Section </w:t>
      </w:r>
      <w:r w:rsidR="00797977" w:rsidRPr="00445898">
        <w:fldChar w:fldCharType="begin"/>
      </w:r>
      <w:r w:rsidR="00797977" w:rsidRPr="00445898">
        <w:instrText xml:space="preserve"> REF _Ref504511783 \r \h </w:instrText>
      </w:r>
      <w:r w:rsidR="00797977" w:rsidRPr="00445898">
        <w:fldChar w:fldCharType="separate"/>
      </w:r>
      <w:r w:rsidR="00DE4310">
        <w:t>3.3.8</w:t>
      </w:r>
      <w:r w:rsidR="00797977" w:rsidRPr="00445898">
        <w:fldChar w:fldCharType="end"/>
      </w:r>
      <w:r w:rsidRPr="00445898">
        <w:t>). The processes created by the connectors (</w:t>
      </w:r>
      <w:r w:rsidRPr="00445898">
        <w:rPr>
          <w:i/>
        </w:rPr>
        <w:t>Control</w:t>
      </w:r>
      <w:r w:rsidRPr="00445898">
        <w:t xml:space="preserve"> and </w:t>
      </w:r>
      <w:r w:rsidRPr="00445898">
        <w:rPr>
          <w:i/>
        </w:rPr>
        <w:t>Operator</w:t>
      </w:r>
      <w:r w:rsidRPr="00445898">
        <w:t xml:space="preserve">) are also assigned to the </w:t>
      </w:r>
      <w:r w:rsidRPr="00445898">
        <w:rPr>
          <w:i/>
        </w:rPr>
        <w:t>Plant</w:t>
      </w:r>
      <w:r w:rsidRPr="00445898">
        <w:t xml:space="preserve"> station, because it happens to be the </w:t>
      </w:r>
      <w:r w:rsidRPr="00445898">
        <w:rPr>
          <w:i/>
        </w:rPr>
        <w:t>current</w:t>
      </w:r>
      <w:r w:rsidRPr="00445898">
        <w:t xml:space="preserve"> station at the </w:t>
      </w:r>
      <w:r w:rsidR="002B2A15" w:rsidRPr="00445898">
        <w:t>time</w:t>
      </w:r>
      <w:r w:rsidRPr="00445898">
        <w:t xml:space="preserve"> of their creation (the connector process belongs to it). In the first case, when the connectors are created, the current station is </w:t>
      </w:r>
      <w:r w:rsidRPr="00445898">
        <w:rPr>
          <w:i/>
        </w:rPr>
        <w:t>System</w:t>
      </w:r>
      <w:r w:rsidR="00E130DC"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E130DC" w:rsidRPr="00445898">
        <w:t>(see Sections </w:t>
      </w:r>
      <w:r w:rsidR="00E130DC" w:rsidRPr="00445898">
        <w:fldChar w:fldCharType="begin"/>
      </w:r>
      <w:r w:rsidR="00E130DC" w:rsidRPr="00445898">
        <w:instrText xml:space="preserve"> REF _Ref498962759 \r \h </w:instrText>
      </w:r>
      <w:r w:rsidR="00E130DC" w:rsidRPr="00445898">
        <w:fldChar w:fldCharType="separate"/>
      </w:r>
      <w:r w:rsidR="00DE4310">
        <w:t>2.2.3</w:t>
      </w:r>
      <w:r w:rsidR="00E130DC" w:rsidRPr="00445898">
        <w:fldChar w:fldCharType="end"/>
      </w:r>
      <w:r w:rsidR="00E130DC" w:rsidRPr="00445898">
        <w:t xml:space="preserve"> and </w:t>
      </w:r>
      <w:r w:rsidR="00797977" w:rsidRPr="00445898">
        <w:fldChar w:fldCharType="begin"/>
      </w:r>
      <w:r w:rsidR="00797977" w:rsidRPr="00445898">
        <w:instrText xml:space="preserve"> REF _Ref505938235 \r \h </w:instrText>
      </w:r>
      <w:r w:rsidR="00797977" w:rsidRPr="00445898">
        <w:fldChar w:fldCharType="separate"/>
      </w:r>
      <w:r w:rsidR="00DE4310">
        <w:t>4.1.2</w:t>
      </w:r>
      <w:r w:rsidR="00797977" w:rsidRPr="00445898">
        <w:fldChar w:fldCharType="end"/>
      </w:r>
      <w:r w:rsidR="00E130DC" w:rsidRPr="00445898">
        <w:t>), so the station assignment must be explicit.</w:t>
      </w:r>
    </w:p>
    <w:p w:rsidR="00E4688A" w:rsidRPr="00445898" w:rsidRDefault="00931C4B" w:rsidP="00C5534B">
      <w:pPr>
        <w:pStyle w:val="firstparagraph"/>
      </w:pPr>
      <w:r w:rsidRPr="00445898">
        <w:t>From the viewpoint of its configuration of states and awaited events, the control process is going to be extremely simple</w:t>
      </w:r>
      <w:r w:rsidR="00E4688A" w:rsidRPr="00445898">
        <w:t>, e.g., its code method may look like this:</w:t>
      </w:r>
    </w:p>
    <w:p w:rsidR="00E4688A" w:rsidRPr="00445898" w:rsidRDefault="00E4688A" w:rsidP="00E4688A">
      <w:pPr>
        <w:pStyle w:val="firstparagraph"/>
        <w:spacing w:after="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688A" w:rsidRPr="00445898" w:rsidRDefault="00E4688A" w:rsidP="00E4688A">
      <w:pPr>
        <w:pStyle w:val="firstparagraph"/>
        <w:spacing w:after="0"/>
        <w:rPr>
          <w:i/>
        </w:rPr>
      </w:pPr>
      <w:r w:rsidRPr="00445898">
        <w:rPr>
          <w:i/>
        </w:rPr>
        <w:tab/>
      </w:r>
      <w:r w:rsidRPr="00445898">
        <w:rPr>
          <w:i/>
        </w:rPr>
        <w:tab/>
        <w:t>state Loop:</w:t>
      </w:r>
    </w:p>
    <w:p w:rsidR="00931C4B" w:rsidRPr="00445898" w:rsidRDefault="00E4688A" w:rsidP="00E4688A">
      <w:pPr>
        <w:pStyle w:val="firstparagraph"/>
        <w:spacing w:after="0"/>
        <w:rPr>
          <w:i/>
        </w:rPr>
      </w:pPr>
      <w:r w:rsidRPr="00445898">
        <w:rPr>
          <w:i/>
        </w:rPr>
        <w:tab/>
      </w:r>
      <w:r w:rsidRPr="00445898">
        <w:rPr>
          <w:i/>
        </w:rPr>
        <w:tab/>
      </w:r>
      <w:r w:rsidRPr="00445898">
        <w:rPr>
          <w:i/>
        </w:rPr>
        <w:tab/>
        <w:t>if (plant_input_not_available) {</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wait_for_plant_input (Loop);</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4688A" w:rsidRPr="00445898" w:rsidRDefault="00E4688A" w:rsidP="00E4688A">
      <w:pPr>
        <w:pStyle w:val="firstparagraph"/>
        <w:spacing w:after="0"/>
        <w:rPr>
          <w:i/>
        </w:rPr>
      </w:pPr>
      <w:r w:rsidRPr="00445898">
        <w:rPr>
          <w:i/>
        </w:rPr>
        <w:tab/>
      </w:r>
      <w:r w:rsidRPr="00445898">
        <w:rPr>
          <w:i/>
        </w:rPr>
        <w:tab/>
      </w:r>
      <w:r w:rsidRPr="00445898">
        <w:rPr>
          <w:i/>
        </w:rPr>
        <w:tab/>
        <w:t>}</w:t>
      </w:r>
    </w:p>
    <w:p w:rsidR="00E4688A" w:rsidRPr="00445898" w:rsidRDefault="00E4688A" w:rsidP="00E4688A">
      <w:pPr>
        <w:pStyle w:val="firstparagraph"/>
        <w:spacing w:after="0"/>
        <w:rPr>
          <w:i/>
        </w:rPr>
      </w:pPr>
      <w:r w:rsidRPr="00445898">
        <w:rPr>
          <w:i/>
        </w:rPr>
        <w:tab/>
      </w:r>
      <w:r w:rsidRPr="00445898">
        <w:rPr>
          <w:i/>
        </w:rPr>
        <w:tab/>
      </w:r>
      <w:r w:rsidRPr="00445898">
        <w:rPr>
          <w:i/>
        </w:rPr>
        <w:tab/>
        <w:t>get_plant_input ( );</w:t>
      </w:r>
    </w:p>
    <w:p w:rsidR="00E4688A" w:rsidRPr="00445898" w:rsidRDefault="00E4688A" w:rsidP="00E4688A">
      <w:pPr>
        <w:pStyle w:val="firstparagraph"/>
        <w:spacing w:after="0"/>
        <w:rPr>
          <w:i/>
        </w:rPr>
      </w:pPr>
      <w:r w:rsidRPr="00445898">
        <w:rPr>
          <w:i/>
        </w:rPr>
        <w:tab/>
      </w:r>
      <w:r w:rsidRPr="00445898">
        <w:rPr>
          <w:i/>
        </w:rPr>
        <w:tab/>
      </w:r>
      <w:r w:rsidRPr="00445898">
        <w:rPr>
          <w:i/>
        </w:rPr>
        <w:tab/>
        <w:t>do_control_loop ( );</w:t>
      </w:r>
    </w:p>
    <w:p w:rsidR="00E4688A" w:rsidRPr="00445898" w:rsidRDefault="00E4688A" w:rsidP="00E4688A">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E4688A" w:rsidRPr="00445898" w:rsidRDefault="00E4688A" w:rsidP="00C5534B">
      <w:pPr>
        <w:pStyle w:val="firstparagraph"/>
        <w:rPr>
          <w:i/>
        </w:rPr>
      </w:pPr>
      <w:r w:rsidRPr="00445898">
        <w:rPr>
          <w:i/>
        </w:rPr>
        <w:tab/>
        <w:t>}</w:t>
      </w:r>
    </w:p>
    <w:p w:rsidR="00E4688A" w:rsidRPr="00445898" w:rsidRDefault="00E4688A" w:rsidP="00C5534B">
      <w:pPr>
        <w:pStyle w:val="firstparagraph"/>
      </w:pPr>
      <w:r w:rsidRPr="00445898">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445898">
        <w:rPr>
          <w:i/>
        </w:rPr>
        <w:t>do_control_loop</w:t>
      </w:r>
      <w:r w:rsidRPr="00445898">
        <w:t xml:space="preserve"> and that it will cause no blocking (and thus no need for introducing additional events). The clock cycling the </w:t>
      </w:r>
      <w:r w:rsidR="00390813" w:rsidRPr="00445898">
        <w:t>control</w:t>
      </w:r>
      <w:r w:rsidRPr="00445898">
        <w:t xml:space="preserve"> loop is provided by the </w:t>
      </w:r>
      <w:r w:rsidR="00390813" w:rsidRPr="00445898">
        <w:t>input readings from the plant. Those readings will be arriving on the plant’s mailbox, and their arrivals will provide the triggering events strobing the control loop.</w:t>
      </w:r>
    </w:p>
    <w:p w:rsidR="00E4790A" w:rsidRPr="00445898" w:rsidRDefault="00D07E87" w:rsidP="00C5534B">
      <w:pPr>
        <w:pStyle w:val="firstparagraph"/>
      </w:pPr>
      <w:r w:rsidRPr="00445898">
        <w:t>The same</w:t>
      </w:r>
      <w:r w:rsidR="00E4790A" w:rsidRPr="00445898">
        <w:t xml:space="preserve"> simple structure </w:t>
      </w:r>
      <w:r w:rsidRPr="00445898">
        <w:t xml:space="preserve">also </w:t>
      </w:r>
      <w:r w:rsidR="00E4790A" w:rsidRPr="00445898">
        <w:t xml:space="preserve">befits the operator process, which will wait for lines of text arriving from the operator and decode from them new values for the setpoint. The reason why we prefer </w:t>
      </w:r>
      <w:r w:rsidRPr="00445898">
        <w:t>this</w:t>
      </w:r>
      <w:r w:rsidR="00E4790A" w:rsidRPr="00445898">
        <w:t xml:space="preserve"> </w:t>
      </w:r>
      <w:r w:rsidR="00757248" w:rsidRPr="00445898">
        <w:t>interface</w:t>
      </w:r>
      <w:r w:rsidR="00E4790A" w:rsidRPr="00445898">
        <w:t xml:space="preserve"> to be textual is the ease of implementing a</w:t>
      </w:r>
      <w:r w:rsidRPr="00445898">
        <w:t xml:space="preserve"> trivial,</w:t>
      </w:r>
      <w:r w:rsidR="00E4790A" w:rsidRPr="00445898">
        <w:t xml:space="preserve"> external operator</w:t>
      </w:r>
      <w:r w:rsidR="00757248" w:rsidRPr="00445898">
        <w:t xml:space="preserve"> to test our controller</w:t>
      </w:r>
      <w:r w:rsidR="00E4790A" w:rsidRPr="00445898">
        <w:t xml:space="preserve">, e.g., </w:t>
      </w:r>
      <w:r w:rsidR="00757248" w:rsidRPr="00445898">
        <w:t xml:space="preserve">by entering data directly from a </w:t>
      </w:r>
      <w:r w:rsidR="00757248" w:rsidRPr="00445898">
        <w:rPr>
          <w:i/>
        </w:rPr>
        <w:t>telnet</w:t>
      </w:r>
      <w:r w:rsidR="003E704F">
        <w:rPr>
          <w:i/>
        </w:rPr>
        <w:fldChar w:fldCharType="begin"/>
      </w:r>
      <w:r w:rsidR="003E704F">
        <w:instrText xml:space="preserve"> XE "</w:instrText>
      </w:r>
      <w:r w:rsidR="003E704F" w:rsidRPr="008A008A">
        <w:rPr>
          <w:i/>
        </w:rPr>
        <w:instrText>telnet</w:instrText>
      </w:r>
      <w:r w:rsidR="003E704F">
        <w:instrText xml:space="preserve">" </w:instrText>
      </w:r>
      <w:r w:rsidR="003E704F">
        <w:rPr>
          <w:i/>
        </w:rPr>
        <w:fldChar w:fldCharType="end"/>
      </w:r>
      <w:r w:rsidR="00757248" w:rsidRPr="00445898">
        <w:t xml:space="preserve"> of </w:t>
      </w:r>
      <w:r w:rsidR="00757248" w:rsidRPr="00445898">
        <w:rPr>
          <w:i/>
        </w:rPr>
        <w:t>putty</w:t>
      </w:r>
      <w:r w:rsidR="00757248" w:rsidRPr="00445898">
        <w:t xml:space="preserve"> terminal</w:t>
      </w:r>
      <w:r w:rsidRPr="00445898">
        <w:t xml:space="preserve"> connected to the pertinent port</w:t>
      </w:r>
      <w:r w:rsidR="00757248" w:rsidRPr="00445898">
        <w:t>.</w:t>
      </w:r>
    </w:p>
    <w:p w:rsidR="00AE25AB" w:rsidRPr="00445898" w:rsidRDefault="00AE25AB" w:rsidP="00C5534B">
      <w:pPr>
        <w:pStyle w:val="firstparagraph"/>
      </w:pPr>
      <w:r w:rsidRPr="00445898">
        <w:t xml:space="preserve">The situation is </w:t>
      </w:r>
      <w:r w:rsidR="00417930" w:rsidRPr="00445898">
        <w:t>like</w:t>
      </w:r>
      <w:r w:rsidRPr="00445898">
        <w:t xml:space="preserve"> the </w:t>
      </w:r>
      <w:r w:rsidR="00D07E87" w:rsidRPr="00445898">
        <w:t>already handled</w:t>
      </w:r>
      <w:r w:rsidRPr="00445898">
        <w:t xml:space="preserve"> case of two slightly different connector processes</w:t>
      </w:r>
      <w:r w:rsidR="00D22722" w:rsidRPr="00445898">
        <w:t>,</w:t>
      </w:r>
      <w:r w:rsidRPr="00445898">
        <w:t xml:space="preserve"> which could be </w:t>
      </w:r>
      <w:r w:rsidR="00D07E87" w:rsidRPr="00445898">
        <w:t>serviced</w:t>
      </w:r>
      <w:r w:rsidR="00417930" w:rsidRPr="00445898">
        <w:t xml:space="preserve"> by </w:t>
      </w:r>
      <w:r w:rsidRPr="00445898">
        <w:t>the sam</w:t>
      </w:r>
      <w:r w:rsidR="00757897" w:rsidRPr="00445898">
        <w:t>e</w:t>
      </w:r>
      <w:r w:rsidRPr="00445898">
        <w:t xml:space="preserve"> code method inherited by two formally separate process types. </w:t>
      </w:r>
      <w:r w:rsidR="00D07E87" w:rsidRPr="00445898">
        <w:t xml:space="preserve">Thus, we shall </w:t>
      </w:r>
      <w:r w:rsidR="00D07E87" w:rsidRPr="00445898">
        <w:lastRenderedPageBreak/>
        <w:t>again declare an abstract process class providing the frame of a generic callback process with a single state:</w:t>
      </w:r>
    </w:p>
    <w:p w:rsidR="00D07E87" w:rsidRPr="00445898" w:rsidRDefault="00D07E87" w:rsidP="00D07E87">
      <w:pPr>
        <w:pStyle w:val="firstparagraph"/>
        <w:spacing w:after="0"/>
        <w:ind w:firstLine="720"/>
        <w:rPr>
          <w:i/>
        </w:rPr>
      </w:pPr>
      <w:r w:rsidRPr="00445898">
        <w:rPr>
          <w:i/>
        </w:rPr>
        <w:t>process Callback abstract (Plant) {</w:t>
      </w:r>
    </w:p>
    <w:p w:rsidR="00D07E87" w:rsidRPr="00445898" w:rsidRDefault="00D07E87" w:rsidP="00D07E8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D07E87" w:rsidRPr="00445898" w:rsidRDefault="00D07E87" w:rsidP="00D07E87">
      <w:pPr>
        <w:pStyle w:val="firstparagraph"/>
        <w:spacing w:after="0"/>
        <w:rPr>
          <w:i/>
        </w:rPr>
      </w:pPr>
      <w:r w:rsidRPr="00445898">
        <w:rPr>
          <w:i/>
        </w:rPr>
        <w:tab/>
      </w:r>
      <w:r w:rsidRPr="00445898">
        <w:rPr>
          <w:i/>
        </w:rPr>
        <w:tab/>
        <w:t>virtual void action (int) = 0;</w:t>
      </w:r>
    </w:p>
    <w:p w:rsidR="00D07E87" w:rsidRPr="00445898" w:rsidRDefault="00D07E87" w:rsidP="00D07E87">
      <w:pPr>
        <w:pStyle w:val="firstparagraph"/>
        <w:spacing w:after="0"/>
        <w:rPr>
          <w:i/>
        </w:rPr>
      </w:pPr>
      <w:r w:rsidRPr="00445898">
        <w:rPr>
          <w:i/>
        </w:rPr>
        <w:tab/>
      </w:r>
      <w:r w:rsidRPr="00445898">
        <w:rPr>
          <w:i/>
        </w:rPr>
        <w:tab/>
        <w:t>perform {</w:t>
      </w:r>
    </w:p>
    <w:p w:rsidR="00D07E87" w:rsidRPr="00445898" w:rsidRDefault="00D07E87" w:rsidP="00D07E87">
      <w:pPr>
        <w:pStyle w:val="firstparagraph"/>
        <w:spacing w:after="0"/>
        <w:rPr>
          <w:i/>
        </w:rPr>
      </w:pPr>
      <w:r w:rsidRPr="00445898">
        <w:rPr>
          <w:i/>
        </w:rPr>
        <w:tab/>
      </w:r>
      <w:r w:rsidRPr="00445898">
        <w:rPr>
          <w:i/>
        </w:rPr>
        <w:tab/>
      </w:r>
      <w:r w:rsidRPr="00445898">
        <w:rPr>
          <w:i/>
        </w:rPr>
        <w:tab/>
        <w:t>state Loop:</w:t>
      </w:r>
    </w:p>
    <w:p w:rsidR="00D07E87" w:rsidRPr="00445898" w:rsidRDefault="00D07E87" w:rsidP="00D07E87">
      <w:pPr>
        <w:pStyle w:val="firstparagraph"/>
        <w:spacing w:after="0"/>
        <w:rPr>
          <w:i/>
        </w:rPr>
      </w:pPr>
      <w:r w:rsidRPr="00445898">
        <w:rPr>
          <w:i/>
        </w:rPr>
        <w:tab/>
      </w:r>
      <w:r w:rsidRPr="00445898">
        <w:rPr>
          <w:i/>
        </w:rPr>
        <w:tab/>
      </w:r>
      <w:r w:rsidRPr="00445898">
        <w:rPr>
          <w:i/>
        </w:rPr>
        <w:tab/>
      </w:r>
      <w:r w:rsidRPr="00445898">
        <w:rPr>
          <w:i/>
        </w:rPr>
        <w:tab/>
        <w:t>action (Loop);</w:t>
      </w:r>
    </w:p>
    <w:p w:rsidR="00D07E87" w:rsidRPr="00445898" w:rsidRDefault="00D07E87" w:rsidP="00D07E87">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D07E87" w:rsidRPr="00445898" w:rsidRDefault="00D07E87" w:rsidP="00D07E87">
      <w:pPr>
        <w:pStyle w:val="firstparagraph"/>
        <w:spacing w:after="0"/>
        <w:rPr>
          <w:i/>
        </w:rPr>
      </w:pPr>
      <w:r w:rsidRPr="00445898">
        <w:rPr>
          <w:i/>
        </w:rPr>
        <w:tab/>
      </w:r>
      <w:r w:rsidRPr="00445898">
        <w:rPr>
          <w:i/>
        </w:rPr>
        <w:tab/>
        <w:t>};</w:t>
      </w:r>
    </w:p>
    <w:p w:rsidR="00D07E87" w:rsidRPr="00445898" w:rsidRDefault="00D07E87" w:rsidP="00D07E87">
      <w:pPr>
        <w:pStyle w:val="firstparagraph"/>
        <w:ind w:firstLine="720"/>
        <w:rPr>
          <w:i/>
        </w:rPr>
      </w:pPr>
      <w:r w:rsidRPr="00445898">
        <w:rPr>
          <w:i/>
        </w:rPr>
        <w:t>};</w:t>
      </w:r>
    </w:p>
    <w:p w:rsidR="00D07E87" w:rsidRPr="00445898" w:rsidRDefault="00D07E87" w:rsidP="00D07E87">
      <w:pPr>
        <w:pStyle w:val="firstparagraph"/>
      </w:pPr>
      <w:r w:rsidRPr="00445898">
        <w:t xml:space="preserve">The virtual method </w:t>
      </w:r>
      <w:r w:rsidRPr="00445898">
        <w:rPr>
          <w:i/>
        </w:rPr>
        <w:t>action</w:t>
      </w:r>
      <w:r w:rsidRPr="00445898">
        <w:t xml:space="preserve"> captures the entire action that the process is supposed to carry out after receiving the triggering event. The single argument of the method identifies the </w:t>
      </w:r>
      <w:r w:rsidRPr="00445898">
        <w:rPr>
          <w:i/>
        </w:rPr>
        <w:t>Loop</w:t>
      </w:r>
      <w:r w:rsidRPr="00445898">
        <w:t xml:space="preserve"> state, because the method must also issue the wait request for the trigger.</w:t>
      </w:r>
    </w:p>
    <w:p w:rsidR="00737AEE" w:rsidRPr="00445898" w:rsidRDefault="00737AEE" w:rsidP="00D07E87">
      <w:pPr>
        <w:pStyle w:val="firstparagraph"/>
      </w:pPr>
      <w:r w:rsidRPr="00445898">
        <w:t xml:space="preserve">The </w:t>
      </w:r>
      <w:r w:rsidR="002A0CA2" w:rsidRPr="00445898">
        <w:t>actual processes are declared as follows:</w:t>
      </w:r>
    </w:p>
    <w:p w:rsidR="002A0CA2" w:rsidRPr="00445898" w:rsidRDefault="002A0CA2" w:rsidP="002A0CA2">
      <w:pPr>
        <w:pStyle w:val="firstparagraph"/>
        <w:spacing w:after="0"/>
        <w:ind w:firstLine="720"/>
        <w:rPr>
          <w:i/>
        </w:rPr>
      </w:pPr>
      <w:r w:rsidRPr="00445898">
        <w:rPr>
          <w:i/>
        </w:rPr>
        <w:t>process Control : Callback (Plant) {</w:t>
      </w:r>
    </w:p>
    <w:p w:rsidR="002A0CA2" w:rsidRPr="00445898" w:rsidRDefault="002A0CA2" w:rsidP="002A0CA2">
      <w:pPr>
        <w:pStyle w:val="firstparagraph"/>
        <w:spacing w:after="0"/>
        <w:rPr>
          <w:i/>
        </w:rPr>
      </w:pPr>
      <w:r w:rsidRPr="00445898">
        <w:rPr>
          <w:i/>
        </w:rPr>
        <w:tab/>
      </w:r>
      <w:r w:rsidRPr="00445898">
        <w:rPr>
          <w:i/>
        </w:rPr>
        <w:tab/>
        <w:t>void action (int st) { S-&gt;control (st); };</w:t>
      </w:r>
    </w:p>
    <w:p w:rsidR="002A0CA2" w:rsidRPr="00445898" w:rsidRDefault="002A0CA2" w:rsidP="002A0CA2">
      <w:pPr>
        <w:pStyle w:val="firstparagraph"/>
        <w:spacing w:after="0"/>
        <w:ind w:firstLine="720"/>
        <w:rPr>
          <w:i/>
        </w:rPr>
      </w:pPr>
      <w:r w:rsidRPr="00445898">
        <w:rPr>
          <w:i/>
        </w:rPr>
        <w:t>};</w:t>
      </w:r>
    </w:p>
    <w:p w:rsidR="002A0CA2" w:rsidRPr="00445898" w:rsidRDefault="002A0CA2" w:rsidP="002A0CA2">
      <w:pPr>
        <w:pStyle w:val="firstparagraph"/>
        <w:spacing w:after="0"/>
        <w:ind w:firstLine="720"/>
        <w:rPr>
          <w:i/>
        </w:rPr>
      </w:pPr>
      <w:r w:rsidRPr="00445898">
        <w:rPr>
          <w:i/>
        </w:rPr>
        <w:t>process Operator : Callback (Plant) {</w:t>
      </w:r>
    </w:p>
    <w:p w:rsidR="002A0CA2" w:rsidRPr="00445898" w:rsidRDefault="002A0CA2" w:rsidP="002A0CA2">
      <w:pPr>
        <w:pStyle w:val="firstparagraph"/>
        <w:spacing w:after="0"/>
        <w:rPr>
          <w:i/>
        </w:rPr>
      </w:pPr>
      <w:r w:rsidRPr="00445898">
        <w:rPr>
          <w:i/>
        </w:rPr>
        <w:tab/>
      </w:r>
      <w:r w:rsidRPr="00445898">
        <w:rPr>
          <w:i/>
        </w:rPr>
        <w:tab/>
        <w:t>void action (int st) { S-&gt;setpoint (st); };</w:t>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and look even simpler, because their actions are delegated to the respective methods of the </w:t>
      </w:r>
      <w:r w:rsidRPr="00445898">
        <w:rPr>
          <w:i/>
        </w:rPr>
        <w:t>Plant</w:t>
      </w:r>
      <w:r w:rsidRPr="00445898">
        <w:t xml:space="preserve"> station. Here is the </w:t>
      </w:r>
      <w:r w:rsidRPr="00445898">
        <w:rPr>
          <w:i/>
        </w:rPr>
        <w:t>control</w:t>
      </w:r>
      <w:r w:rsidRPr="00445898">
        <w:t xml:space="preserve"> action:</w:t>
      </w:r>
    </w:p>
    <w:p w:rsidR="002A0CA2" w:rsidRPr="00445898" w:rsidRDefault="002A0CA2" w:rsidP="002A0CA2">
      <w:pPr>
        <w:pStyle w:val="firstparagraph"/>
        <w:spacing w:after="0"/>
        <w:ind w:firstLine="720"/>
        <w:rPr>
          <w:i/>
        </w:rPr>
      </w:pPr>
      <w:r w:rsidRPr="00445898">
        <w:rPr>
          <w:i/>
        </w:rPr>
        <w:t>void Plant::control (int st) {</w:t>
      </w:r>
    </w:p>
    <w:p w:rsidR="002A0CA2" w:rsidRPr="00445898" w:rsidRDefault="002A0CA2" w:rsidP="002A0CA2">
      <w:pPr>
        <w:pStyle w:val="firstparagraph"/>
        <w:spacing w:after="0"/>
        <w:rPr>
          <w:i/>
        </w:rPr>
      </w:pPr>
      <w:r w:rsidRPr="00445898">
        <w:rPr>
          <w:i/>
        </w:rPr>
        <w:tab/>
      </w:r>
      <w:r w:rsidRPr="00445898">
        <w:rPr>
          <w:i/>
        </w:rPr>
        <w:tab/>
        <w:t>int32_t output, input;</w:t>
      </w:r>
    </w:p>
    <w:p w:rsidR="002A0CA2" w:rsidRPr="00445898" w:rsidRDefault="002A0CA2" w:rsidP="002A0CA2">
      <w:pPr>
        <w:pStyle w:val="firstparagraph"/>
        <w:spacing w:after="0"/>
        <w:rPr>
          <w:i/>
        </w:rPr>
      </w:pPr>
      <w:r w:rsidRPr="00445898">
        <w:rPr>
          <w:i/>
        </w:rPr>
        <w:tab/>
      </w:r>
      <w:r w:rsidRPr="00445898">
        <w:rPr>
          <w:i/>
        </w:rPr>
        <w:tab/>
        <w:t>int nc;</w:t>
      </w:r>
    </w:p>
    <w:p w:rsidR="002A0CA2" w:rsidRPr="00445898" w:rsidRDefault="002A0CA2" w:rsidP="002A0CA2">
      <w:pPr>
        <w:pStyle w:val="firstparagraph"/>
        <w:rPr>
          <w:i/>
        </w:rPr>
      </w:pPr>
      <w:r w:rsidRPr="00445898">
        <w:rPr>
          <w:i/>
        </w:rPr>
        <w:tab/>
      </w:r>
      <w:r w:rsidRPr="00445898">
        <w:rPr>
          <w:i/>
        </w:rPr>
        <w:tab/>
        <w:t>double derivative, error, setting;</w:t>
      </w:r>
    </w:p>
    <w:p w:rsidR="002A0CA2" w:rsidRPr="00445898" w:rsidRDefault="002A0CA2" w:rsidP="002A0CA2">
      <w:pPr>
        <w:pStyle w:val="firstparagraph"/>
        <w:spacing w:after="0"/>
        <w:rPr>
          <w:i/>
        </w:rPr>
      </w:pPr>
      <w:r w:rsidRPr="00445898">
        <w:rPr>
          <w:i/>
        </w:rPr>
        <w:tab/>
      </w:r>
      <w:r w:rsidRPr="00445898">
        <w:rPr>
          <w:i/>
        </w:rPr>
        <w:tab/>
        <w:t>if ((nc = CI-&gt;read ((char*)(&amp;output),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2A0CA2" w:rsidRPr="00445898" w:rsidRDefault="002A0CA2" w:rsidP="002A0CA2">
      <w:pPr>
        <w:pStyle w:val="firstparagraph"/>
        <w:spacing w:after="0"/>
        <w:rPr>
          <w:i/>
        </w:rPr>
      </w:pPr>
      <w:r w:rsidRPr="00445898">
        <w:rPr>
          <w:i/>
        </w:rPr>
        <w:tab/>
      </w:r>
      <w:r w:rsidRPr="00445898">
        <w:rPr>
          <w:i/>
        </w:rPr>
        <w:tab/>
      </w:r>
      <w:r w:rsidRPr="00445898">
        <w:rPr>
          <w:i/>
        </w:rPr>
        <w:tab/>
        <w:t>delete CI;</w:t>
      </w:r>
    </w:p>
    <w:p w:rsidR="002A0CA2" w:rsidRPr="00445898" w:rsidRDefault="002A0CA2" w:rsidP="002A0CA2">
      <w:pPr>
        <w:pStyle w:val="firstparagraph"/>
        <w:spacing w:after="0"/>
        <w:rPr>
          <w:i/>
        </w:rPr>
      </w:pPr>
      <w:r w:rsidRPr="00445898">
        <w:rPr>
          <w:i/>
        </w:rPr>
        <w:tab/>
      </w:r>
      <w:r w:rsidRPr="00445898">
        <w:rPr>
          <w:i/>
        </w:rPr>
        <w:tab/>
      </w:r>
      <w:r w:rsidRPr="00445898">
        <w:rPr>
          <w:i/>
        </w:rPr>
        <w:tab/>
        <w:t>CP-&gt;terminate ( );</w:t>
      </w:r>
    </w:p>
    <w:p w:rsidR="002A0CA2" w:rsidRPr="00445898" w:rsidRDefault="002A0CA2" w:rsidP="002A0CA2">
      <w:pPr>
        <w:pStyle w:val="firstparagraph"/>
        <w:spacing w:after="0"/>
        <w:rPr>
          <w:i/>
        </w:rPr>
      </w:pPr>
      <w:r w:rsidRPr="00445898">
        <w:rPr>
          <w:i/>
        </w:rPr>
        <w:tab/>
      </w:r>
      <w:r w:rsidRPr="00445898">
        <w:rPr>
          <w:i/>
        </w:rPr>
        <w:tab/>
      </w:r>
      <w:r w:rsidRPr="00445898">
        <w:rPr>
          <w:i/>
        </w:rPr>
        <w:tab/>
        <w:t>CP = NULL;</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if (nc != ACCEPTED</w:t>
      </w:r>
      <w:r w:rsidR="00A461F6">
        <w:rPr>
          <w:i/>
        </w:rPr>
        <w:fldChar w:fldCharType="begin"/>
      </w:r>
      <w:r w:rsidR="00A461F6">
        <w:instrText xml:space="preserve"> XE "</w:instrText>
      </w:r>
      <w:r w:rsidR="00A461F6" w:rsidRPr="00C41457">
        <w:rPr>
          <w:i/>
        </w:rPr>
        <w:instrText>ACCEPTED:</w:instrText>
      </w:r>
      <w:r w:rsidR="00A461F6" w:rsidRPr="00C41457">
        <w:instrText>Examples</w:instrText>
      </w:r>
      <w:r w:rsidR="00A461F6">
        <w:instrText xml:space="preserve">" </w:instrText>
      </w:r>
      <w:r w:rsidR="00A461F6">
        <w:rPr>
          <w:i/>
        </w:rPr>
        <w:fldChar w:fldCharType="end"/>
      </w:r>
      <w:r w:rsidRPr="00445898">
        <w:rPr>
          <w:i/>
        </w:rPr>
        <w:t>) {</w:t>
      </w:r>
    </w:p>
    <w:p w:rsidR="002A0CA2" w:rsidRPr="00445898" w:rsidRDefault="002A0CA2" w:rsidP="002A0CA2">
      <w:pPr>
        <w:pStyle w:val="firstparagraph"/>
        <w:spacing w:after="0"/>
        <w:rPr>
          <w:i/>
        </w:rPr>
      </w:pPr>
      <w:r w:rsidRPr="00445898">
        <w:rPr>
          <w:i/>
        </w:rPr>
        <w:tab/>
      </w:r>
      <w:r w:rsidRPr="00445898">
        <w:rPr>
          <w:i/>
        </w:rPr>
        <w:tab/>
      </w:r>
      <w:r w:rsidRPr="00445898">
        <w:rPr>
          <w:i/>
        </w:rPr>
        <w:tab/>
        <w:t>CI-&gt;wait (4, st);</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 xml:space="preserve">error = (double) Setpoint </w:t>
      </w:r>
      <w:r w:rsidR="00E4534E">
        <w:rPr>
          <w:i/>
        </w:rPr>
        <w:t>–</w:t>
      </w:r>
      <w:r w:rsidRPr="00445898">
        <w:rPr>
          <w:i/>
        </w:rPr>
        <w:t xml:space="preserve"> (double) bounded (output, VMin, VMax);</w:t>
      </w:r>
    </w:p>
    <w:p w:rsidR="002A0CA2" w:rsidRPr="00445898" w:rsidRDefault="002A0CA2" w:rsidP="002A0CA2">
      <w:pPr>
        <w:pStyle w:val="firstparagraph"/>
        <w:spacing w:after="0"/>
        <w:rPr>
          <w:i/>
        </w:rPr>
      </w:pPr>
      <w:r w:rsidRPr="00445898">
        <w:rPr>
          <w:i/>
        </w:rPr>
        <w:tab/>
      </w:r>
      <w:r w:rsidRPr="00445898">
        <w:rPr>
          <w:i/>
        </w:rPr>
        <w:tab/>
        <w:t>integral += error;</w:t>
      </w:r>
    </w:p>
    <w:p w:rsidR="002A0CA2" w:rsidRPr="00445898" w:rsidRDefault="002A0CA2" w:rsidP="002A0CA2">
      <w:pPr>
        <w:pStyle w:val="firstparagraph"/>
        <w:spacing w:after="0"/>
        <w:rPr>
          <w:i/>
        </w:rPr>
      </w:pPr>
      <w:r w:rsidRPr="00445898">
        <w:rPr>
          <w:i/>
        </w:rPr>
        <w:lastRenderedPageBreak/>
        <w:tab/>
      </w:r>
      <w:r w:rsidRPr="00445898">
        <w:rPr>
          <w:i/>
        </w:rPr>
        <w:tab/>
        <w:t xml:space="preserve">derivative = error </w:t>
      </w:r>
      <w:r w:rsidR="00D22722" w:rsidRPr="00445898">
        <w:rPr>
          <w:i/>
        </w:rPr>
        <w:t>–</w:t>
      </w:r>
      <w:r w:rsidRPr="00445898">
        <w:rPr>
          <w:i/>
        </w:rPr>
        <w:t xml:space="preserve"> lasterr;</w:t>
      </w:r>
    </w:p>
    <w:p w:rsidR="002A0CA2" w:rsidRPr="00445898" w:rsidRDefault="002A0CA2" w:rsidP="002A0CA2">
      <w:pPr>
        <w:pStyle w:val="firstparagraph"/>
        <w:spacing w:after="0"/>
        <w:rPr>
          <w:i/>
        </w:rPr>
      </w:pPr>
      <w:r w:rsidRPr="00445898">
        <w:rPr>
          <w:i/>
        </w:rPr>
        <w:tab/>
      </w:r>
      <w:r w:rsidRPr="00445898">
        <w:rPr>
          <w:i/>
        </w:rPr>
        <w:tab/>
        <w:t>lasterr = error;</w:t>
      </w:r>
    </w:p>
    <w:p w:rsidR="002A0CA2" w:rsidRPr="00445898" w:rsidRDefault="002A0CA2" w:rsidP="002A0CA2">
      <w:pPr>
        <w:pStyle w:val="firstparagraph"/>
        <w:spacing w:after="0"/>
        <w:rPr>
          <w:i/>
        </w:rPr>
      </w:pPr>
      <w:r w:rsidRPr="00445898">
        <w:rPr>
          <w:i/>
        </w:rPr>
        <w:tab/>
      </w:r>
      <w:r w:rsidRPr="00445898">
        <w:rPr>
          <w:i/>
        </w:rPr>
        <w:tab/>
        <w:t>setting = Kp * error + Ki * integral + Kd * derivative;</w:t>
      </w:r>
    </w:p>
    <w:p w:rsidR="002A0CA2" w:rsidRPr="00445898" w:rsidRDefault="002A0CA2" w:rsidP="002A0CA2">
      <w:pPr>
        <w:pStyle w:val="firstparagraph"/>
        <w:spacing w:after="0"/>
        <w:rPr>
          <w:i/>
        </w:rPr>
      </w:pPr>
      <w:r w:rsidRPr="00445898">
        <w:rPr>
          <w:i/>
        </w:rPr>
        <w:tab/>
      </w:r>
      <w:r w:rsidRPr="00445898">
        <w:rPr>
          <w:i/>
        </w:rPr>
        <w:tab/>
        <w:t>input = (int32_t) bounded (setting, SMin, SMax);</w:t>
      </w:r>
    </w:p>
    <w:p w:rsidR="002A0CA2" w:rsidRPr="00445898" w:rsidRDefault="002A0CA2" w:rsidP="002A0CA2">
      <w:pPr>
        <w:pStyle w:val="firstparagraph"/>
        <w:spacing w:after="0"/>
        <w:rPr>
          <w:i/>
        </w:rPr>
      </w:pPr>
      <w:r w:rsidRPr="00445898">
        <w:rPr>
          <w:i/>
        </w:rPr>
        <w:tab/>
      </w:r>
      <w:r w:rsidRPr="00445898">
        <w:rPr>
          <w:i/>
        </w:rPr>
        <w:tab/>
        <w:t>CI-&gt;write ((char*)(&amp;input), 4);</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The key to understanding the triggering mechanism is in the operations on the plant mailbox pointed to by </w:t>
      </w:r>
      <w:r w:rsidRPr="00445898">
        <w:rPr>
          <w:i/>
        </w:rPr>
        <w:t>CI</w:t>
      </w:r>
      <w:r w:rsidRPr="00445898">
        <w:t xml:space="preserve">. The </w:t>
      </w:r>
      <w:r w:rsidRPr="00445898">
        <w:rPr>
          <w:i/>
        </w:rPr>
        <w:t>read</w:t>
      </w:r>
      <w:r w:rsidRPr="00445898">
        <w:t xml:space="preserve"> method tries to extract (read) from the mailbox the indicated number of bytes (</w:t>
      </w:r>
      <m:oMath>
        <m:r>
          <w:rPr>
            <w:rFonts w:ascii="Cambria Math" w:hAnsi="Cambria Math"/>
          </w:rPr>
          <m:t>4</m:t>
        </m:r>
      </m:oMath>
      <w:r w:rsidRPr="00445898">
        <w:t xml:space="preserve">) and put them into the buffer pointed to by the first argument. Those bytes (if available in the mailbox) amount to a </w:t>
      </w:r>
      <m:oMath>
        <m:r>
          <w:rPr>
            <w:rFonts w:ascii="Cambria Math" w:hAnsi="Cambria Math"/>
          </w:rPr>
          <m:t>4</m:t>
        </m:r>
      </m:oMath>
      <w:r w:rsidRPr="00445898">
        <w:t xml:space="preserve">-byte integer value representing the new output of the plant. Note that </w:t>
      </w:r>
      <w:r w:rsidRPr="00445898">
        <w:rPr>
          <w:i/>
        </w:rPr>
        <w:t>output</w:t>
      </w:r>
      <w:r w:rsidRPr="00445898">
        <w:t xml:space="preserve"> and </w:t>
      </w:r>
      <w:r w:rsidRPr="00445898">
        <w:rPr>
          <w:i/>
        </w:rPr>
        <w:t>input</w:t>
      </w:r>
      <w:r w:rsidRPr="00445898">
        <w:t xml:space="preserve"> have been explicitly declared as </w:t>
      </w:r>
      <m:oMath>
        <m:r>
          <w:rPr>
            <w:rFonts w:ascii="Cambria Math" w:hAnsi="Cambria Math"/>
          </w:rPr>
          <m:t>32</m:t>
        </m:r>
      </m:oMath>
      <w:r w:rsidRPr="00445898">
        <w:t xml:space="preserve">-bit integers to make sure that they can </w:t>
      </w:r>
      <w:r w:rsidR="0094517B" w:rsidRPr="00445898">
        <w:t xml:space="preserve">always </w:t>
      </w:r>
      <w:r w:rsidRPr="00445898">
        <w:t xml:space="preserve">be </w:t>
      </w:r>
      <w:r w:rsidR="0094517B" w:rsidRPr="00445898">
        <w:t xml:space="preserve">safely </w:t>
      </w:r>
      <w:r w:rsidRPr="00445898">
        <w:t xml:space="preserve">handled as </w:t>
      </w:r>
      <m:oMath>
        <m:r>
          <w:rPr>
            <w:rFonts w:ascii="Cambria Math" w:hAnsi="Cambria Math"/>
          </w:rPr>
          <m:t>4</m:t>
        </m:r>
      </m:oMath>
      <w:r w:rsidRPr="00445898">
        <w:t xml:space="preserve">-byte </w:t>
      </w:r>
      <w:r w:rsidR="0012304F" w:rsidRPr="00445898">
        <w:t>structures.</w:t>
      </w:r>
      <w:r w:rsidR="0012304F" w:rsidRPr="00445898">
        <w:rPr>
          <w:rStyle w:val="FootnoteReference"/>
        </w:rPr>
        <w:footnoteReference w:id="15"/>
      </w:r>
    </w:p>
    <w:p w:rsidR="0094517B" w:rsidRPr="00445898" w:rsidRDefault="0094517B" w:rsidP="002A0CA2">
      <w:pPr>
        <w:pStyle w:val="firstparagraph"/>
      </w:pPr>
      <w:r w:rsidRPr="00445898">
        <w:t xml:space="preserve">If the mailbox contains at least </w:t>
      </w:r>
      <w:r w:rsidR="0014271E" w:rsidRPr="00445898">
        <w:t>four</w:t>
      </w:r>
      <w:r w:rsidRPr="00445898">
        <w:t xml:space="preserve"> bytes, the first four bytes are extracted from the mailbox and stored in </w:t>
      </w:r>
      <w:r w:rsidR="00E4534E">
        <w:t xml:space="preserve">the </w:t>
      </w:r>
      <w:r w:rsidRPr="00445898">
        <w:rPr>
          <w:i/>
        </w:rPr>
        <w:t>output</w:t>
      </w:r>
      <w:r w:rsidRPr="00445898">
        <w:t xml:space="preserve"> variable. The method then returns </w:t>
      </w:r>
      <w:r w:rsidRPr="00445898">
        <w:rPr>
          <w:i/>
        </w:rPr>
        <w:t>ACCEPTED</w:t>
      </w:r>
      <w:r w:rsidRPr="00445898">
        <w:t xml:space="preserve">. Otherwise, if the data is not available, </w:t>
      </w:r>
      <w:r w:rsidRPr="00E4534E">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In the latter case, the process should wait for the so-called </w:t>
      </w:r>
      <w:r w:rsidRPr="00445898">
        <w:rPr>
          <w:i/>
        </w:rPr>
        <w:t>count</w:t>
      </w:r>
      <w:r w:rsidRPr="00445898">
        <w:t xml:space="preserve"> event, i.e., the nearest moment when the number of bytes available in the mailbox reache</w:t>
      </w:r>
      <w:r w:rsidR="00D22722" w:rsidRPr="00445898">
        <w:t>s</w:t>
      </w:r>
      <w:r w:rsidRPr="00445898">
        <w:t xml:space="preserve"> the specified </w:t>
      </w:r>
      <w:r w:rsidR="00D22722" w:rsidRPr="00445898">
        <w:t>threshold value</w:t>
      </w:r>
      <w:r w:rsidRPr="00445898">
        <w:t xml:space="preserve">. Note that the buffer size of the plant mailbox is </w:t>
      </w:r>
      <m:oMath>
        <m:r>
          <w:rPr>
            <w:rFonts w:ascii="Cambria Math" w:hAnsi="Cambria Math"/>
          </w:rPr>
          <m:t>4</m:t>
        </m:r>
      </m:oMath>
      <w:r w:rsidRPr="00445898">
        <w:t xml:space="preserve">, so it can never contain more than </w:t>
      </w:r>
      <m:oMath>
        <m:r>
          <w:rPr>
            <w:rFonts w:ascii="Cambria Math" w:hAnsi="Cambria Math"/>
          </w:rPr>
          <m:t>4</m:t>
        </m:r>
      </m:oMath>
      <w:r w:rsidRPr="00445898">
        <w:t xml:space="preserve"> bytes at a time.</w:t>
      </w:r>
    </w:p>
    <w:p w:rsidR="0094517B" w:rsidRPr="00445898" w:rsidRDefault="0094517B" w:rsidP="002A0CA2">
      <w:pPr>
        <w:pStyle w:val="firstparagraph"/>
      </w:pPr>
      <w:r w:rsidRPr="00445898">
        <w:t>One exceptional situation</w:t>
      </w:r>
      <w:r w:rsidR="00E4534E">
        <w:t>,</w:t>
      </w:r>
      <w:r w:rsidR="0014271E" w:rsidRPr="00445898">
        <w:t xml:space="preserve"> that </w:t>
      </w:r>
      <w:r w:rsidR="00CF47CA" w:rsidRPr="00445898">
        <w:t>needs to</w:t>
      </w:r>
      <w:r w:rsidR="0014271E" w:rsidRPr="00445898">
        <w:t xml:space="preserve"> be taken care of</w:t>
      </w:r>
      <w:r w:rsidR="00E4534E">
        <w:t>,</w:t>
      </w:r>
      <w:r w:rsidR="0014271E" w:rsidRPr="00445898">
        <w:t xml:space="preserve"> is when the </w:t>
      </w:r>
      <w:r w:rsidR="0014271E" w:rsidRPr="00E4534E">
        <w:rPr>
          <w:i/>
        </w:rPr>
        <w:t>read</w:t>
      </w:r>
      <w:r w:rsidR="0014271E" w:rsidRPr="00445898">
        <w:t xml:space="preserve"> method returns </w:t>
      </w:r>
      <w:r w:rsidR="0014271E"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14271E" w:rsidRPr="00445898">
        <w:t xml:space="preserve">, which means that the client (i.e., the plant) has disconnected from the controller. In such a case, the mailbox as well as the </w:t>
      </w:r>
      <w:r w:rsidR="0014271E" w:rsidRPr="00445898">
        <w:rPr>
          <w:i/>
        </w:rPr>
        <w:t>Control</w:t>
      </w:r>
      <w:r w:rsidR="0014271E" w:rsidRPr="00445898">
        <w:t xml:space="preserve"> process are destroyed.</w:t>
      </w:r>
    </w:p>
    <w:p w:rsidR="006B373B" w:rsidRPr="00445898" w:rsidRDefault="0014271E" w:rsidP="002A0CA2">
      <w:pPr>
        <w:pStyle w:val="firstparagraph"/>
      </w:pPr>
      <w:r w:rsidRPr="00445898">
        <w:t xml:space="preserve">Having received a new output value, we are ready to run a control cycle and produce a new input to be passed to the plant. </w:t>
      </w:r>
      <w:r w:rsidR="00D73405" w:rsidRPr="00445898">
        <w:t xml:space="preserve">The role of </w:t>
      </w:r>
      <w:r w:rsidR="00D73405" w:rsidRPr="00445898">
        <w:rPr>
          <w:i/>
        </w:rPr>
        <w:t xml:space="preserve">bounded </w:t>
      </w:r>
      <w:r w:rsidR="00D73405" w:rsidRPr="00445898">
        <w:t>is to guarantee that the plant parameters are between their limits. The operation is a macro defined as:</w:t>
      </w:r>
    </w:p>
    <w:p w:rsidR="00D73405" w:rsidRPr="00445898" w:rsidRDefault="00D73405" w:rsidP="00D73405">
      <w:pPr>
        <w:pStyle w:val="firstparagraph"/>
        <w:ind w:firstLine="720"/>
        <w:rPr>
          <w:i/>
        </w:rPr>
      </w:pPr>
      <w:r w:rsidRPr="00445898">
        <w:rPr>
          <w:i/>
        </w:rPr>
        <w:t xml:space="preserve">#define bounded(v,mi,ma) </w:t>
      </w:r>
      <w:r w:rsidRPr="00445898">
        <w:rPr>
          <w:i/>
        </w:rPr>
        <w:tab/>
        <w:t>((v) &gt; (ma) ? (ma) : (v) &lt; (mi) ? (mi) : (v))</w:t>
      </w:r>
    </w:p>
    <w:p w:rsidR="00D73405" w:rsidRPr="00445898" w:rsidRDefault="00D73405" w:rsidP="002A0CA2">
      <w:pPr>
        <w:pStyle w:val="firstparagraph"/>
      </w:pPr>
      <w:r w:rsidRPr="00445898">
        <w:t xml:space="preserve">i.e., it returns the value of the first argument forced </w:t>
      </w:r>
      <w:r w:rsidR="00A46749" w:rsidRPr="00445898">
        <w:t>not to exceed</w:t>
      </w:r>
      <w:r w:rsidRPr="00445898">
        <w:t xml:space="preserve"> the specified minimum and maximum.</w:t>
      </w:r>
    </w:p>
    <w:p w:rsidR="006B373B" w:rsidRPr="00445898" w:rsidRDefault="0014271E" w:rsidP="002A0CA2">
      <w:pPr>
        <w:pStyle w:val="firstparagraph"/>
      </w:pPr>
      <w:r w:rsidRPr="00445898">
        <w:t xml:space="preserve">The </w:t>
      </w:r>
      <w:r w:rsidR="00D73405" w:rsidRPr="00445898">
        <w:t xml:space="preserve">new input </w:t>
      </w:r>
      <w:r w:rsidRPr="00445898">
        <w:t xml:space="preserve">value is written to the mailbox as a binary sequence of four bytes. In principle, the </w:t>
      </w:r>
      <w:r w:rsidRPr="00445898">
        <w:rPr>
          <w:i/>
        </w:rPr>
        <w:t>write</w:t>
      </w:r>
      <w:r w:rsidRPr="00445898">
        <w:t xml:space="preserve"> operation might be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socket behind the mailbox couldn’t immediately accept the four bytes (there are </w:t>
      </w:r>
      <w:r w:rsidR="0016236E">
        <w:t xml:space="preserve">mailbox </w:t>
      </w:r>
      <w:r w:rsidRPr="00445898">
        <w:t>events to provide for that</w:t>
      </w:r>
      <w:r w:rsidR="006B373B" w:rsidRPr="00445898">
        <w:t>, see Section </w:t>
      </w:r>
      <w:r w:rsidR="00797977" w:rsidRPr="00445898">
        <w:fldChar w:fldCharType="begin"/>
      </w:r>
      <w:r w:rsidR="00797977" w:rsidRPr="00445898">
        <w:instrText xml:space="preserve"> REF _Ref509907511 \r \h </w:instrText>
      </w:r>
      <w:r w:rsidR="00797977" w:rsidRPr="00445898">
        <w:fldChar w:fldCharType="separate"/>
      </w:r>
      <w:r w:rsidR="00DE4310">
        <w:t>9.4.6</w:t>
      </w:r>
      <w:r w:rsidR="00797977" w:rsidRPr="00445898">
        <w:fldChar w:fldCharType="end"/>
      </w:r>
      <w:r w:rsidRPr="00445898">
        <w:t xml:space="preserve">). In practice, this is not possible for as long as the other party (i.e., the plant) remains connected to the server. </w:t>
      </w:r>
      <w:r w:rsidR="006B373B" w:rsidRPr="00445898">
        <w:t xml:space="preserve">The input to the plant is only sent as often as the output is available, so the plant cannot be overwhelmed by an avalanche of input </w:t>
      </w:r>
      <w:r w:rsidR="00A46749" w:rsidRPr="00445898">
        <w:t>data that it couldn’t absorb</w:t>
      </w:r>
      <w:r w:rsidR="006B373B" w:rsidRPr="00445898">
        <w:t>.</w:t>
      </w:r>
    </w:p>
    <w:p w:rsidR="006B373B" w:rsidRPr="00445898" w:rsidRDefault="006B373B" w:rsidP="002A0CA2">
      <w:pPr>
        <w:pStyle w:val="firstparagraph"/>
      </w:pPr>
      <w:r w:rsidRPr="00445898">
        <w:t>The operator</w:t>
      </w:r>
      <w:r w:rsidR="009B4654" w:rsidRPr="00445898">
        <w:t>’s action</w:t>
      </w:r>
      <w:r w:rsidRPr="00445898">
        <w:t xml:space="preserve"> (</w:t>
      </w:r>
      <w:r w:rsidRPr="00445898">
        <w:rPr>
          <w:i/>
        </w:rPr>
        <w:t>setpoint</w:t>
      </w:r>
      <w:r w:rsidRPr="00445898">
        <w:t xml:space="preserve">) illustrates </w:t>
      </w:r>
      <w:r w:rsidR="00D73405" w:rsidRPr="00445898">
        <w:t>a slightly different</w:t>
      </w:r>
      <w:r w:rsidRPr="00445898">
        <w:t xml:space="preserve"> </w:t>
      </w:r>
      <w:r w:rsidR="009B4654" w:rsidRPr="00445898">
        <w:t>variant</w:t>
      </w:r>
      <w:r w:rsidRPr="00445898">
        <w:t xml:space="preserve"> of data extraction from a mailbox:</w:t>
      </w:r>
    </w:p>
    <w:p w:rsidR="006B373B" w:rsidRPr="00445898" w:rsidRDefault="006B373B" w:rsidP="00D73405">
      <w:pPr>
        <w:pStyle w:val="firstparagraph"/>
        <w:spacing w:after="0"/>
        <w:ind w:firstLine="720"/>
        <w:rPr>
          <w:i/>
        </w:rPr>
      </w:pPr>
      <w:r w:rsidRPr="00445898">
        <w:rPr>
          <w:i/>
        </w:rPr>
        <w:t>void Plant::setpoint (int st)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char buf [OBSIZE];</w:t>
      </w:r>
    </w:p>
    <w:p w:rsidR="006B373B" w:rsidRPr="00445898" w:rsidRDefault="006B373B" w:rsidP="006B373B">
      <w:pPr>
        <w:pStyle w:val="firstparagraph"/>
        <w:spacing w:after="0"/>
        <w:rPr>
          <w:i/>
        </w:rPr>
      </w:pPr>
      <w:r w:rsidRPr="00445898">
        <w:rPr>
          <w:i/>
        </w:rPr>
        <w:lastRenderedPageBreak/>
        <w:tab/>
      </w:r>
      <w:r w:rsidR="00D73405" w:rsidRPr="00445898">
        <w:rPr>
          <w:i/>
        </w:rPr>
        <w:tab/>
      </w:r>
      <w:r w:rsidRPr="00445898">
        <w:rPr>
          <w:i/>
        </w:rPr>
        <w:t>int s, nc;</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OI-&gt;readToSentinel</w:t>
      </w:r>
      <w:r w:rsidR="00202765">
        <w:rPr>
          <w:i/>
        </w:rPr>
        <w:fldChar w:fldCharType="begin"/>
      </w:r>
      <w:r w:rsidR="00202765">
        <w:instrText xml:space="preserve"> XE "</w:instrText>
      </w:r>
      <w:r w:rsidR="00202765" w:rsidRPr="00321CB0">
        <w:rPr>
          <w:i/>
        </w:rPr>
        <w:instrText>readToSentinel</w:instrText>
      </w:r>
      <w:r w:rsidR="00202765" w:rsidRPr="00202765">
        <w:instrText>:examples</w:instrText>
      </w:r>
      <w:r w:rsidR="00202765">
        <w:instrText xml:space="preserve">" </w:instrText>
      </w:r>
      <w:r w:rsidR="00202765">
        <w:rPr>
          <w:i/>
        </w:rPr>
        <w:fldChar w:fldCharType="end"/>
      </w:r>
      <w:r w:rsidRPr="00445898">
        <w:rPr>
          <w:i/>
        </w:rPr>
        <w:t xml:space="preserve"> (buf, OBSIZE))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delete OI;</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OP-&gt;terminate (</w:t>
      </w:r>
      <w:r w:rsidR="009B4654" w:rsidRPr="00445898">
        <w:rPr>
          <w:i/>
        </w:rPr>
        <w:t xml:space="preserve"> </w:t>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 = NULL;</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0 || sscanf (buf, "%d", &amp;s) != 1)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OI-&gt;wait (SENTINEL</w:t>
      </w:r>
      <w:r w:rsidR="001A6698">
        <w:rPr>
          <w:i/>
        </w:rPr>
        <w:fldChar w:fldCharType="begin"/>
      </w:r>
      <w:r w:rsidR="001A6698">
        <w:instrText xml:space="preserve"> XE "</w:instrText>
      </w:r>
      <w:r w:rsidR="001A6698" w:rsidRPr="005F63FF">
        <w:rPr>
          <w:i/>
        </w:rPr>
        <w:instrText>SENTINEL:</w:instrText>
      </w:r>
      <w:r w:rsidR="001A6698" w:rsidRPr="005F63FF">
        <w:rPr>
          <w:lang w:val="pl-PL"/>
        </w:rPr>
        <w:instrText>examples</w:instrText>
      </w:r>
      <w:r w:rsidR="001A6698">
        <w:instrText xml:space="preserve">" </w:instrText>
      </w:r>
      <w:r w:rsidR="001A6698">
        <w:rPr>
          <w:i/>
        </w:rPr>
        <w:fldChar w:fldCharType="end"/>
      </w:r>
      <w:r w:rsidRPr="00445898">
        <w:rPr>
          <w:i/>
        </w:rPr>
        <w:t>, st);</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Setpoint = (int32_t) bounded (s, VMin, VMax);</w:t>
      </w:r>
    </w:p>
    <w:p w:rsidR="006B373B" w:rsidRPr="00445898" w:rsidRDefault="006B373B" w:rsidP="00D73405">
      <w:pPr>
        <w:pStyle w:val="firstparagraph"/>
        <w:ind w:firstLine="432"/>
        <w:rPr>
          <w:i/>
        </w:rPr>
      </w:pPr>
      <w:r w:rsidRPr="00445898">
        <w:rPr>
          <w:i/>
        </w:rPr>
        <w:t>}</w:t>
      </w:r>
    </w:p>
    <w:p w:rsidR="00D621A9" w:rsidRPr="00445898" w:rsidRDefault="009B4654" w:rsidP="00011CF7">
      <w:pPr>
        <w:pStyle w:val="firstparagraph"/>
      </w:pPr>
      <w:r w:rsidRPr="00445898">
        <w:t xml:space="preserve">The pattern of </w:t>
      </w:r>
      <w:r w:rsidR="00A46749" w:rsidRPr="00445898">
        <w:t>acquiring data from</w:t>
      </w:r>
      <w:r w:rsidRPr="00445898">
        <w:t xml:space="preserve"> the mailbox is essentially the same, except that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xml:space="preserve"> is used instead of regular </w:t>
      </w:r>
      <w:r w:rsidRPr="00445898">
        <w:rPr>
          <w:i/>
        </w:rPr>
        <w:t>read</w:t>
      </w:r>
      <w:r w:rsidRPr="00445898">
        <w:t xml:space="preserve">. The method extracts from the mailbox a sequence of bytes up to the first occurrence of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byte. Recall that the sentinel was declared </w:t>
      </w:r>
      <w:r w:rsidR="00417930" w:rsidRPr="00445898">
        <w:t>when</w:t>
      </w:r>
      <w:r w:rsidRPr="00445898">
        <w:t xml:space="preserve"> the mailbox was connected to the operator (see the </w:t>
      </w:r>
      <w:r w:rsidRPr="00445898">
        <w:rPr>
          <w:i/>
        </w:rPr>
        <w:t>service</w:t>
      </w:r>
      <w:r w:rsidRPr="00445898">
        <w:t xml:space="preserve"> method of the </w:t>
      </w:r>
      <w:r w:rsidRPr="00445898">
        <w:rPr>
          <w:i/>
        </w:rPr>
        <w:t>OConnector</w:t>
      </w:r>
      <w:r w:rsidRPr="00445898">
        <w:t xml:space="preserve"> process above). The second argument of </w:t>
      </w:r>
      <w:r w:rsidRPr="00445898">
        <w:rPr>
          <w:i/>
        </w:rPr>
        <w:t>readToSentinel</w:t>
      </w:r>
      <w:r w:rsidRPr="00445898">
        <w:t xml:space="preserve"> limits the length of the extracted string to the buffer size. The method returns the number of extracted characters with zero meaning that no sentinel has been found in the mailbox (see Section </w:t>
      </w:r>
      <w:r w:rsidR="00797977" w:rsidRPr="00445898">
        <w:fldChar w:fldCharType="begin"/>
      </w:r>
      <w:r w:rsidR="00797977" w:rsidRPr="00445898">
        <w:instrText xml:space="preserve"> REF _Ref509907513 \r \h </w:instrText>
      </w:r>
      <w:r w:rsidR="00797977" w:rsidRPr="00445898">
        <w:fldChar w:fldCharType="separate"/>
      </w:r>
      <w:r w:rsidR="00DE4310">
        <w:t>9.4.7</w:t>
      </w:r>
      <w:r w:rsidR="00797977" w:rsidRPr="00445898">
        <w:fldChar w:fldCharType="end"/>
      </w:r>
      <w:r w:rsidRPr="00445898">
        <w:t xml:space="preserve">). The sequence of bytes is assumed to be a character-string representation of the new value of </w:t>
      </w:r>
      <w:r w:rsidRPr="00445898">
        <w:rPr>
          <w:i/>
        </w:rPr>
        <w:t>Setpoint</w:t>
      </w:r>
      <w:r w:rsidRPr="00445898">
        <w:t>.</w:t>
      </w:r>
    </w:p>
    <w:p w:rsidR="00031104" w:rsidRPr="00445898" w:rsidRDefault="00031104" w:rsidP="00552A98">
      <w:pPr>
        <w:pStyle w:val="Heading3"/>
        <w:numPr>
          <w:ilvl w:val="2"/>
          <w:numId w:val="5"/>
        </w:numPr>
        <w:rPr>
          <w:lang w:val="en-US"/>
        </w:rPr>
      </w:pPr>
      <w:bookmarkStart w:id="138" w:name="_Ref511763918"/>
      <w:bookmarkStart w:id="139" w:name="_Toc515615573"/>
      <w:r w:rsidRPr="00445898">
        <w:rPr>
          <w:lang w:val="en-US"/>
        </w:rPr>
        <w:t>Playing with the controller</w:t>
      </w:r>
      <w:bookmarkEnd w:id="138"/>
      <w:bookmarkEnd w:id="139"/>
    </w:p>
    <w:p w:rsidR="00CF3366" w:rsidRPr="00445898" w:rsidRDefault="00C85103" w:rsidP="00011CF7">
      <w:pPr>
        <w:pStyle w:val="firstparagraph"/>
      </w:pPr>
      <w:r w:rsidRPr="00445898">
        <w:t>To connect to the controller</w:t>
      </w:r>
      <w:r w:rsidR="00CF3366" w:rsidRPr="00445898">
        <w:t xml:space="preserve">, the plant </w:t>
      </w:r>
      <w:r w:rsidR="0016236E">
        <w:t>must</w:t>
      </w:r>
      <w:r w:rsidR="008D3772" w:rsidRPr="00445898">
        <w:t xml:space="preserve"> become</w:t>
      </w:r>
      <w:r w:rsidR="00CF3366" w:rsidRPr="00445898">
        <w:t xml:space="preserve"> a TCP</w:t>
      </w:r>
      <w:r w:rsidR="006659B7">
        <w:fldChar w:fldCharType="begin"/>
      </w:r>
      <w:r w:rsidR="006659B7">
        <w:instrText xml:space="preserve"> XE "</w:instrText>
      </w:r>
      <w:r w:rsidR="006659B7" w:rsidRPr="00767BA8">
        <w:instrText>TCP/IP</w:instrText>
      </w:r>
      <w:r w:rsidR="006659B7">
        <w:instrText xml:space="preserve">:client" </w:instrText>
      </w:r>
      <w:r w:rsidR="006659B7">
        <w:fldChar w:fldCharType="end"/>
      </w:r>
      <w:r w:rsidR="00CF3366" w:rsidRPr="00445898">
        <w:t xml:space="preserve"> client. Note that the controller could present a simpler interface, e.g., via a serial port, which would probably make more sense in a realistic application. For verification, we can substitute a dummy plant following the </w:t>
      </w:r>
      <w:r w:rsidR="008D3772" w:rsidRPr="00445898">
        <w:t xml:space="preserve">simple format of conversation expected by the controller. </w:t>
      </w:r>
      <w:r w:rsidR="00A46749" w:rsidRPr="00445898">
        <w:t xml:space="preserve">It </w:t>
      </w:r>
      <w:r w:rsidR="008D3772" w:rsidRPr="00445898">
        <w:t xml:space="preserve">makes </w:t>
      </w:r>
      <w:r w:rsidR="00A46749" w:rsidRPr="00445898">
        <w:t xml:space="preserve">perfect </w:t>
      </w:r>
      <w:r w:rsidR="008D3772" w:rsidRPr="00445898">
        <w:t>sense to program such a plant in SMURPH. We don’t have to be too precise, because the plant model doesn’t have to be very realistic. This set of global variables captures the data needed by the model:</w:t>
      </w:r>
    </w:p>
    <w:p w:rsidR="008D3772" w:rsidRPr="00445898" w:rsidRDefault="008D3772" w:rsidP="008D3772">
      <w:pPr>
        <w:pStyle w:val="firstparagraph"/>
        <w:spacing w:after="0"/>
        <w:ind w:firstLine="720"/>
        <w:rPr>
          <w:i/>
        </w:rPr>
      </w:pPr>
      <w:r w:rsidRPr="00445898">
        <w:rPr>
          <w:i/>
        </w:rPr>
        <w:t>int</w:t>
      </w:r>
      <w:r w:rsidR="00A46749" w:rsidRPr="00445898">
        <w:rPr>
          <w:i/>
        </w:rPr>
        <w:t xml:space="preserve"> </w:t>
      </w:r>
      <w:r w:rsidRPr="00445898">
        <w:rPr>
          <w:i/>
        </w:rPr>
        <w:t>ServerPort, VMin, VMax, Target, SMin, SMax;</w:t>
      </w:r>
    </w:p>
    <w:p w:rsidR="008D3772" w:rsidRPr="00445898" w:rsidRDefault="008D3772" w:rsidP="008D3772">
      <w:pPr>
        <w:pStyle w:val="firstparagraph"/>
        <w:spacing w:after="0"/>
        <w:ind w:firstLine="720"/>
        <w:rPr>
          <w:i/>
        </w:rPr>
      </w:pPr>
      <w:r w:rsidRPr="00445898">
        <w:rPr>
          <w:i/>
        </w:rPr>
        <w:t>int32_t</w:t>
      </w:r>
      <w:r w:rsidRPr="00445898">
        <w:rPr>
          <w:i/>
        </w:rPr>
        <w:tab/>
        <w:t>Output, Setting;</w:t>
      </w:r>
    </w:p>
    <w:p w:rsidR="008D3772" w:rsidRPr="00445898" w:rsidRDefault="008D3772" w:rsidP="008D3772">
      <w:pPr>
        <w:pStyle w:val="firstparagraph"/>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*CInt;</w:t>
      </w:r>
    </w:p>
    <w:p w:rsidR="008D3772" w:rsidRPr="00445898" w:rsidRDefault="008D3772" w:rsidP="008D3772">
      <w:pPr>
        <w:pStyle w:val="firstparagraph"/>
      </w:pPr>
      <w:r w:rsidRPr="00445898">
        <w:t xml:space="preserve">Their names are self-explanatory, especially with reference to the preceding section. </w:t>
      </w:r>
      <w:r w:rsidRPr="00445898">
        <w:rPr>
          <w:i/>
        </w:rPr>
        <w:t>Target</w:t>
      </w:r>
      <w:r w:rsidRPr="00445898">
        <w:t xml:space="preserve"> stands for the “target” output that the plant will </w:t>
      </w:r>
      <w:r w:rsidR="00B11E96" w:rsidRPr="00445898">
        <w:t xml:space="preserve">eventually </w:t>
      </w:r>
      <w:r w:rsidRPr="00445898">
        <w:t>reach</w:t>
      </w:r>
      <w:r w:rsidR="00A46749" w:rsidRPr="00445898">
        <w:t>,</w:t>
      </w:r>
      <w:r w:rsidRPr="00445898">
        <w:t xml:space="preserve"> if </w:t>
      </w:r>
      <w:r w:rsidR="00B11E96" w:rsidRPr="00445898">
        <w:t>its</w:t>
      </w:r>
      <w:r w:rsidRPr="00445898">
        <w:t xml:space="preserve"> current input</w:t>
      </w:r>
      <w:r w:rsidR="00B11E96" w:rsidRPr="00445898">
        <w:t xml:space="preserve"> (variable </w:t>
      </w:r>
      <w:r w:rsidR="00B11E96" w:rsidRPr="00445898">
        <w:rPr>
          <w:i/>
        </w:rPr>
        <w:t>Setting</w:t>
      </w:r>
      <w:r w:rsidR="00B11E96" w:rsidRPr="00445898">
        <w:t xml:space="preserve">) persists for a sufficiently long time. </w:t>
      </w:r>
      <w:r w:rsidR="00B11E96" w:rsidRPr="00445898">
        <w:rPr>
          <w:i/>
        </w:rPr>
        <w:t>C</w:t>
      </w:r>
      <w:r w:rsidR="00A46749" w:rsidRPr="00445898">
        <w:rPr>
          <w:i/>
        </w:rPr>
        <w:t>I</w:t>
      </w:r>
      <w:r w:rsidR="00B11E96" w:rsidRPr="00445898">
        <w:rPr>
          <w:i/>
        </w:rPr>
        <w:t>nt</w:t>
      </w:r>
      <w:r w:rsidR="00B11E96" w:rsidRPr="00445898">
        <w:t xml:space="preserve"> points to the client mailbox connecting the plant model to the controller. Here is the complete </w:t>
      </w:r>
      <w:r w:rsidR="00B11E96" w:rsidRPr="00445898">
        <w:rPr>
          <w:i/>
        </w:rPr>
        <w:t>Root</w:t>
      </w:r>
      <w:r w:rsidR="00B11E96" w:rsidRPr="00445898">
        <w:t xml:space="preserve"> process:</w:t>
      </w:r>
    </w:p>
    <w:p w:rsidR="00B11E96" w:rsidRPr="00445898" w:rsidRDefault="00B11E96" w:rsidP="00B11E96">
      <w:pPr>
        <w:pStyle w:val="firstparagraph"/>
        <w:spacing w:after="0"/>
        <w:ind w:firstLine="720"/>
        <w:rPr>
          <w:i/>
        </w:rPr>
      </w:pPr>
      <w:r w:rsidRPr="00445898">
        <w:rPr>
          <w:i/>
        </w:rPr>
        <w:t>process Root {</w:t>
      </w:r>
    </w:p>
    <w:p w:rsidR="00B11E96" w:rsidRPr="00445898" w:rsidRDefault="00B11E96" w:rsidP="00B11E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Sensor, Update };</w:t>
      </w:r>
    </w:p>
    <w:p w:rsidR="00B11E96" w:rsidRPr="00445898" w:rsidRDefault="00B11E96" w:rsidP="00B11E96">
      <w:pPr>
        <w:pStyle w:val="firstparagraph"/>
        <w:spacing w:after="0"/>
        <w:rPr>
          <w:i/>
        </w:rPr>
      </w:pPr>
      <w:r w:rsidRPr="00445898">
        <w:rPr>
          <w:i/>
        </w:rPr>
        <w:tab/>
      </w:r>
      <w:r w:rsidRPr="00445898">
        <w:rPr>
          <w:i/>
        </w:rPr>
        <w:tab/>
        <w:t>void setup ( ) {</w:t>
      </w:r>
    </w:p>
    <w:p w:rsidR="00B11E96" w:rsidRPr="00445898" w:rsidRDefault="00B11E96" w:rsidP="00B11E96">
      <w:pPr>
        <w:pStyle w:val="firstparagraph"/>
        <w:spacing w:after="0"/>
        <w:rPr>
          <w:i/>
        </w:rPr>
      </w:pPr>
      <w:r w:rsidRPr="00445898">
        <w:rPr>
          <w:i/>
        </w:rPr>
        <w:lastRenderedPageBreak/>
        <w:tab/>
      </w:r>
      <w:r w:rsidRPr="00445898">
        <w:rPr>
          <w:i/>
        </w:rPr>
        <w:tab/>
      </w:r>
      <w:r w:rsidRPr="00445898">
        <w:rPr>
          <w:i/>
        </w:rPr>
        <w:tab/>
        <w:t>readIn (ServerPort);</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r w:rsidRPr="00445898">
        <w:rPr>
          <w:i/>
        </w:rPr>
        <w:tab/>
      </w:r>
      <w:r w:rsidR="00A46749" w:rsidRPr="00445898">
        <w:rPr>
          <w:i/>
        </w:rPr>
        <w:tab/>
        <w:t>// Read and ignored</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(VMax);</w:t>
      </w:r>
    </w:p>
    <w:p w:rsidR="00B11E96" w:rsidRPr="00445898" w:rsidRDefault="00B11E96" w:rsidP="00B11E96">
      <w:pPr>
        <w:pStyle w:val="firstparagraph"/>
        <w:spacing w:after="0"/>
        <w:rPr>
          <w:i/>
        </w:rPr>
      </w:pPr>
      <w:r w:rsidRPr="00445898">
        <w:rPr>
          <w:i/>
        </w:rPr>
        <w:tab/>
      </w:r>
      <w:r w:rsidRPr="00445898">
        <w:rPr>
          <w:i/>
        </w:rPr>
        <w:tab/>
      </w:r>
      <w:r w:rsidRPr="00445898">
        <w:rPr>
          <w:i/>
        </w:rPr>
        <w:tab/>
        <w:t>readIn (Target);</w:t>
      </w:r>
    </w:p>
    <w:p w:rsidR="00B11E96" w:rsidRPr="00445898" w:rsidRDefault="00B11E96" w:rsidP="00B11E96">
      <w:pPr>
        <w:pStyle w:val="firstparagraph"/>
        <w:spacing w:after="0"/>
        <w:rPr>
          <w:i/>
        </w:rPr>
      </w:pPr>
      <w:r w:rsidRPr="00445898">
        <w:rPr>
          <w:i/>
        </w:rPr>
        <w:tab/>
      </w:r>
      <w:r w:rsidRPr="00445898">
        <w:rPr>
          <w:i/>
        </w:rPr>
        <w:tab/>
      </w:r>
      <w:r w:rsidRPr="00445898">
        <w:rPr>
          <w:i/>
        </w:rPr>
        <w:tab/>
        <w:t>readIn (SMin);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(SMax);</w:t>
      </w:r>
    </w:p>
    <w:p w:rsidR="00B11E96" w:rsidRPr="00445898" w:rsidRDefault="00B11E96" w:rsidP="00B11E96">
      <w:pPr>
        <w:pStyle w:val="firstparagraph"/>
        <w:spacing w:after="0"/>
        <w:rPr>
          <w:i/>
        </w:rPr>
      </w:pPr>
      <w:r w:rsidRPr="00445898">
        <w:rPr>
          <w:i/>
        </w:rPr>
        <w:tab/>
      </w:r>
      <w:r w:rsidRPr="00445898">
        <w:rPr>
          <w:i/>
        </w:rPr>
        <w:tab/>
      </w:r>
      <w:r w:rsidRPr="00445898">
        <w:rPr>
          <w:i/>
        </w:rPr>
        <w:tab/>
        <w:t>Output = (int32_t) VMin;</w:t>
      </w:r>
    </w:p>
    <w:p w:rsidR="00B11E96" w:rsidRPr="00445898" w:rsidRDefault="00B11E96" w:rsidP="00B11E96">
      <w:pPr>
        <w:pStyle w:val="firstparagraph"/>
        <w:spacing w:after="0"/>
        <w:rPr>
          <w:i/>
        </w:rPr>
      </w:pPr>
      <w:r w:rsidRPr="00445898">
        <w:rPr>
          <w:i/>
        </w:rPr>
        <w:tab/>
      </w:r>
      <w:r w:rsidRPr="00445898">
        <w:rPr>
          <w:i/>
        </w:rPr>
        <w:tab/>
      </w:r>
      <w:r w:rsidRPr="00445898">
        <w:rPr>
          <w:i/>
        </w:rPr>
        <w:tab/>
        <w:t>Setting = (int32_t) SMin;</w:t>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t>state Start: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CInt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if (CInt-&gt;connect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 xml:space="preserve"> + CLIENT</w:t>
      </w:r>
      <w:r w:rsidR="004E193A">
        <w:rPr>
          <w:i/>
        </w:rPr>
        <w:fldChar w:fldCharType="begin"/>
      </w:r>
      <w:r w:rsidR="004E193A">
        <w:instrText xml:space="preserve"> XE "</w:instrText>
      </w:r>
      <w:r w:rsidR="004E193A" w:rsidRPr="00F92478">
        <w:rPr>
          <w:i/>
        </w:rPr>
        <w:instrText xml:space="preserve">CLIENT </w:instrText>
      </w:r>
      <w:r w:rsidR="004E193A" w:rsidRPr="00F92478">
        <w:instrText>(</w:instrText>
      </w:r>
      <w:r w:rsidR="004E193A" w:rsidRPr="00F92478">
        <w:rPr>
          <w:i/>
        </w:rPr>
        <w:instrText>Mailbox</w:instrText>
      </w:r>
      <w:r w:rsidR="004E193A" w:rsidRPr="00F92478">
        <w:instrText xml:space="preserve"> flag):examples</w:instrText>
      </w:r>
      <w:r w:rsidR="004E193A">
        <w:instrText xml:space="preserve">" </w:instrText>
      </w:r>
      <w:r w:rsidR="004E193A">
        <w:rPr>
          <w:i/>
        </w:rPr>
        <w:fldChar w:fldCharType="end"/>
      </w:r>
      <w:r w:rsidRPr="00445898">
        <w:rPr>
          <w:i/>
        </w:rPr>
        <w:t xml:space="preserve">, SERVER_HOST, </w:t>
      </w:r>
    </w:p>
    <w:p w:rsidR="00B11E96" w:rsidRPr="00445898" w:rsidRDefault="00B11E96" w:rsidP="00B11E96">
      <w:pPr>
        <w:pStyle w:val="firstparagraph"/>
        <w:spacing w:after="0"/>
        <w:ind w:left="2160" w:firstLine="720"/>
        <w:rPr>
          <w:i/>
        </w:rPr>
      </w:pPr>
      <w:r w:rsidRPr="00445898">
        <w:rPr>
          <w:i/>
        </w:rPr>
        <w:t xml:space="preserve">    ServerPort, 4)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connect to controller");</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create Actuator;</w:t>
      </w:r>
    </w:p>
    <w:p w:rsidR="00B11E96" w:rsidRPr="00445898" w:rsidRDefault="00B11E96" w:rsidP="00B11E96">
      <w:pPr>
        <w:pStyle w:val="firstparagraph"/>
        <w:spacing w:after="0"/>
        <w:rPr>
          <w:i/>
        </w:rPr>
      </w:pPr>
      <w:r w:rsidRPr="00445898">
        <w:rPr>
          <w:i/>
        </w:rPr>
        <w:tab/>
      </w:r>
      <w:r w:rsidRPr="00445898">
        <w:rPr>
          <w:i/>
        </w:rPr>
        <w:tab/>
      </w:r>
      <w:r w:rsidRPr="00445898">
        <w:rPr>
          <w:i/>
        </w:rPr>
        <w:tab/>
        <w:t>transient Sensor:</w:t>
      </w:r>
    </w:p>
    <w:p w:rsidR="00B11E96" w:rsidRPr="00445898" w:rsidRDefault="00B11E96" w:rsidP="00C41BBC">
      <w:pPr>
        <w:pStyle w:val="firstparagraph"/>
        <w:spacing w:after="0"/>
        <w:rPr>
          <w:i/>
        </w:rPr>
      </w:pPr>
      <w:r w:rsidRPr="00445898">
        <w:rPr>
          <w:i/>
        </w:rPr>
        <w:tab/>
      </w:r>
      <w:r w:rsidRPr="00445898">
        <w:rPr>
          <w:i/>
        </w:rPr>
        <w:tab/>
      </w:r>
      <w:r w:rsidRPr="00445898">
        <w:rPr>
          <w:i/>
        </w:rPr>
        <w:tab/>
      </w:r>
      <w:r w:rsidRPr="00445898">
        <w:rPr>
          <w:i/>
        </w:rPr>
        <w:tab/>
        <w:t>CInt-&gt;write ((char*)(&amp;Output), 4)</w:t>
      </w:r>
      <w:r w:rsidR="00DE51BD" w:rsidRPr="00445898">
        <w:rPr>
          <w:i/>
        </w:rPr>
        <w:t>;</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Timer-&gt;delay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(DELTA_INTERVAL, Update);</w:t>
      </w:r>
    </w:p>
    <w:p w:rsidR="00B11E96" w:rsidRPr="00445898" w:rsidRDefault="00B11E96" w:rsidP="00B11E96">
      <w:pPr>
        <w:pStyle w:val="firstparagraph"/>
        <w:spacing w:after="0"/>
        <w:rPr>
          <w:i/>
        </w:rPr>
      </w:pPr>
      <w:r w:rsidRPr="00445898">
        <w:rPr>
          <w:i/>
        </w:rPr>
        <w:tab/>
      </w:r>
      <w:r w:rsidRPr="00445898">
        <w:rPr>
          <w:i/>
        </w:rPr>
        <w:tab/>
      </w:r>
      <w:r w:rsidRPr="00445898">
        <w:rPr>
          <w:i/>
        </w:rPr>
        <w:tab/>
        <w:t>state Update:</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update ( );</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sameas Sensor;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ind w:firstLine="720"/>
        <w:rPr>
          <w:i/>
        </w:rPr>
      </w:pPr>
      <w:r w:rsidRPr="00445898">
        <w:rPr>
          <w:i/>
        </w:rPr>
        <w:t>};</w:t>
      </w:r>
    </w:p>
    <w:p w:rsidR="00B11E96" w:rsidRPr="00445898" w:rsidRDefault="00B11E96" w:rsidP="008D3772">
      <w:pPr>
        <w:pStyle w:val="firstparagraph"/>
      </w:pPr>
      <w:r w:rsidRPr="00445898">
        <w:t>For simplicity, the model uses the same data set as the controller: the operator port, not needed by the model, is read and ignored. The plant is initialized at its minimum input and output.</w:t>
      </w:r>
    </w:p>
    <w:p w:rsidR="00B11E96" w:rsidRPr="00445898" w:rsidRDefault="00B11E96" w:rsidP="008D3772">
      <w:pPr>
        <w:pStyle w:val="firstparagraph"/>
      </w:pPr>
      <w:r w:rsidRPr="00445898">
        <w:t xml:space="preserve">In its first state, the process creates the mailbox and connects to the </w:t>
      </w:r>
      <w:r w:rsidR="0073155F" w:rsidRPr="00445898">
        <w:t xml:space="preserve">controller </w:t>
      </w:r>
      <w:r w:rsidRPr="00445898">
        <w:t>server.</w:t>
      </w:r>
      <w:r w:rsidR="00DE51BD" w:rsidRPr="00445898">
        <w:t xml:space="preserve"> The configuration of arguments of the </w:t>
      </w:r>
      <w:r w:rsidR="00DE51BD" w:rsidRPr="00445898">
        <w:rPr>
          <w:i/>
        </w:rPr>
        <w:t>connect</w:t>
      </w:r>
      <w:r w:rsidR="00DE51BD" w:rsidRPr="00445898">
        <w:t xml:space="preserve"> method used for this occasion includes </w:t>
      </w:r>
      <w:r w:rsidR="00DE51BD" w:rsidRPr="00445898">
        <w:rPr>
          <w:i/>
        </w:rPr>
        <w:t>SERVER_HOST</w:t>
      </w:r>
      <w:r w:rsidR="00DE51BD" w:rsidRPr="00445898">
        <w:t xml:space="preserve">, which is the Internet address of the machine running the server. We have set the constant to </w:t>
      </w:r>
      <w:r w:rsidR="00DE51BD" w:rsidRPr="00445898">
        <w:rPr>
          <w:i/>
        </w:rPr>
        <w:t>“localhost</w:t>
      </w:r>
      <w:bookmarkStart w:id="140" w:name="_Hlk514921940"/>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bookmarkEnd w:id="140"/>
      <w:r w:rsidR="00DE51BD" w:rsidRPr="00445898">
        <w:rPr>
          <w:i/>
        </w:rPr>
        <w:t>”</w:t>
      </w:r>
      <w:r w:rsidR="00DE51BD" w:rsidRPr="00445898">
        <w:t xml:space="preserve"> as we intend to run both program</w:t>
      </w:r>
      <w:r w:rsidR="00CA0AB7" w:rsidRPr="00445898">
        <w:t>s</w:t>
      </w:r>
      <w:r w:rsidR="00DE51BD" w:rsidRPr="00445898">
        <w:t xml:space="preserve"> on the same system. The buffer size (</w:t>
      </w:r>
      <w:r w:rsidR="00A46749" w:rsidRPr="00445898">
        <w:t xml:space="preserve">the </w:t>
      </w:r>
      <w:r w:rsidR="00DE51BD" w:rsidRPr="00445898">
        <w:t xml:space="preserve">last argument) is </w:t>
      </w:r>
      <m:oMath>
        <m:r>
          <w:rPr>
            <w:rFonts w:ascii="Cambria Math" w:hAnsi="Cambria Math"/>
          </w:rPr>
          <m:t>4</m:t>
        </m:r>
      </m:oMath>
      <w:r w:rsidR="00DE51BD" w:rsidRPr="00445898">
        <w:t xml:space="preserve">, because the mailbox will be used to exchange </w:t>
      </w:r>
      <m:oMath>
        <m:r>
          <w:rPr>
            <w:rFonts w:ascii="Cambria Math" w:hAnsi="Cambria Math"/>
          </w:rPr>
          <m:t>4</m:t>
        </m:r>
      </m:oMath>
      <w:r w:rsidR="00DE51BD" w:rsidRPr="00445898">
        <w:t>-byte binary data (the plant’s input and output) acting as a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DE51BD" w:rsidRPr="00445898">
        <w:t>/actuator</w:t>
      </w:r>
      <w:r w:rsidR="00C27E46">
        <w:fldChar w:fldCharType="begin"/>
      </w:r>
      <w:r w:rsidR="00C27E46">
        <w:instrText xml:space="preserve"> XE "</w:instrText>
      </w:r>
      <w:r w:rsidR="00C27E46" w:rsidRPr="0078664B">
        <w:instrText>actuator</w:instrText>
      </w:r>
      <w:r w:rsidR="00C27E46">
        <w:instrText xml:space="preserve">" </w:instrText>
      </w:r>
      <w:r w:rsidR="00C27E46">
        <w:fldChar w:fldCharType="end"/>
      </w:r>
      <w:r w:rsidR="00DE51BD" w:rsidRPr="00445898">
        <w:t xml:space="preserve"> combo. The role of the sensor process is assumed by </w:t>
      </w:r>
      <w:r w:rsidR="00DE51BD" w:rsidRPr="00445898">
        <w:rPr>
          <w:i/>
        </w:rPr>
        <w:t>Root</w:t>
      </w:r>
      <w:r w:rsidR="00DE51BD" w:rsidRPr="00445898">
        <w:t xml:space="preserve"> (in states </w:t>
      </w:r>
      <w:r w:rsidR="00DE51BD" w:rsidRPr="00445898">
        <w:rPr>
          <w:i/>
        </w:rPr>
        <w:t>Sensor</w:t>
      </w:r>
      <w:r w:rsidR="00DE51BD" w:rsidRPr="00445898">
        <w:t xml:space="preserve"> and </w:t>
      </w:r>
      <w:r w:rsidR="00DE51BD" w:rsidRPr="00445898">
        <w:rPr>
          <w:i/>
        </w:rPr>
        <w:t>Update</w:t>
      </w:r>
      <w:r w:rsidR="00DE51BD" w:rsidRPr="00445898">
        <w:t>), and a separate process (</w:t>
      </w:r>
      <w:r w:rsidR="00DE51BD" w:rsidRPr="00445898">
        <w:rPr>
          <w:i/>
        </w:rPr>
        <w:t>Actuator</w:t>
      </w:r>
      <w:r w:rsidR="00DE51BD" w:rsidRPr="00445898">
        <w:t xml:space="preserve">) is created </w:t>
      </w:r>
      <w:r w:rsidR="00417930" w:rsidRPr="00445898">
        <w:t>for</w:t>
      </w:r>
      <w:r w:rsidR="00DE51BD" w:rsidRPr="00445898">
        <w:t xml:space="preserve"> the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DE51BD" w:rsidRPr="00445898">
        <w:t xml:space="preserve"> role. The former consists in sending periodically over the mailbox the current output of the plant at </w:t>
      </w:r>
      <w:r w:rsidR="00DE51BD" w:rsidRPr="00445898">
        <w:rPr>
          <w:i/>
        </w:rPr>
        <w:t>DELTA_INTERVAL</w:t>
      </w:r>
      <w:r w:rsidR="00DE51BD" w:rsidRPr="00445898">
        <w:t xml:space="preserve"> (set to </w:t>
      </w:r>
      <m:oMath>
        <m:r>
          <w:rPr>
            <w:rFonts w:ascii="Cambria Math" w:hAnsi="Cambria Math"/>
          </w:rPr>
          <m:t>1.0</m:t>
        </m:r>
      </m:oMath>
      <w:r w:rsidR="00DE51BD" w:rsidRPr="00445898">
        <w:t xml:space="preserve"> seconds).</w:t>
      </w:r>
    </w:p>
    <w:p w:rsidR="00C41BBC" w:rsidRPr="00445898" w:rsidRDefault="007E0085" w:rsidP="008D3772">
      <w:pPr>
        <w:pStyle w:val="firstparagraph"/>
      </w:pPr>
      <w:r w:rsidRPr="00445898">
        <w:t>W</w:t>
      </w:r>
      <w:r w:rsidR="00C41BBC" w:rsidRPr="00445898">
        <w:t xml:space="preserve">e </w:t>
      </w:r>
      <w:r w:rsidR="00417930" w:rsidRPr="00445898">
        <w:t>should</w:t>
      </w:r>
      <w:r w:rsidR="00C41BBC" w:rsidRPr="00445898">
        <w:t xml:space="preserve"> </w:t>
      </w:r>
      <w:r w:rsidR="000C26A6" w:rsidRPr="00445898">
        <w:t xml:space="preserve">comment </w:t>
      </w:r>
      <w:r w:rsidRPr="00445898">
        <w:t xml:space="preserve">now </w:t>
      </w:r>
      <w:r w:rsidR="000C26A6" w:rsidRPr="00445898">
        <w:t>on</w:t>
      </w:r>
      <w:r w:rsidR="00C41BBC" w:rsidRPr="00445898">
        <w:t xml:space="preserve"> the interpretation of time in a control program. Note that both the PID controller and the plant model are formally control programs</w:t>
      </w:r>
      <w:r w:rsidRPr="00445898">
        <w:t xml:space="preserve"> (executing in the control 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00A46749" w:rsidRPr="00445898">
        <w:t xml:space="preserve">, </w:t>
      </w:r>
      <w:r w:rsidRPr="00445898">
        <w:t>Section </w:t>
      </w:r>
      <w:r w:rsidRPr="00445898">
        <w:fldChar w:fldCharType="begin"/>
      </w:r>
      <w:r w:rsidRPr="00445898">
        <w:instrText xml:space="preserve"> REF _Ref501482552 \r \h </w:instrText>
      </w:r>
      <w:r w:rsidRPr="00445898">
        <w:fldChar w:fldCharType="separate"/>
      </w:r>
      <w:r w:rsidR="00DE4310">
        <w:t>1.3.1</w:t>
      </w:r>
      <w:r w:rsidRPr="00445898">
        <w:fldChar w:fldCharType="end"/>
      </w:r>
      <w:r w:rsidRPr="00445898">
        <w:t>)</w:t>
      </w:r>
      <w:r w:rsidR="00C41BBC" w:rsidRPr="00445898">
        <w:t>, because they both interface to the outside world (i.e., use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CF1643">
        <w:instrText>bound</w:instrText>
      </w:r>
      <w:r w:rsidR="007F36C1">
        <w:instrText xml:space="preserve">" </w:instrText>
      </w:r>
      <w:r w:rsidR="007F36C1">
        <w:fldChar w:fldCharType="end"/>
      </w:r>
      <w:r w:rsidR="00C41BBC" w:rsidRPr="00445898">
        <w:t xml:space="preserve"> mailboxes).</w:t>
      </w:r>
      <w:r w:rsidR="000C26A6" w:rsidRPr="00445898">
        <w:t xml:space="preserve"> As it happens, there is no single </w:t>
      </w:r>
      <w:r w:rsidR="000C26A6" w:rsidRPr="00445898">
        <w:rPr>
          <w:i/>
        </w:rPr>
        <w:t>delay</w:t>
      </w:r>
      <w:r w:rsidR="000C26A6" w:rsidRPr="00445898">
        <w:t xml:space="preserve"> (or timer </w:t>
      </w:r>
      <w:r w:rsidR="000C26A6" w:rsidRPr="00445898">
        <w:rPr>
          <w:i/>
        </w:rPr>
        <w:t>wait</w:t>
      </w:r>
      <w:r w:rsidR="000C26A6" w:rsidRPr="00445898">
        <w:t xml:space="preserve">) operation in the controller (the program only responds to mailbox events), so we </w:t>
      </w:r>
      <w:r w:rsidR="0016236E">
        <w:t xml:space="preserve">only </w:t>
      </w:r>
      <w:r w:rsidR="000C26A6" w:rsidRPr="00445898">
        <w:t xml:space="preserve">have to deal with </w:t>
      </w:r>
      <w:r w:rsidR="0016236E">
        <w:t>the time issue in the plant model</w:t>
      </w:r>
      <w:r w:rsidR="000C26A6" w:rsidRPr="00445898">
        <w:t>.</w:t>
      </w:r>
    </w:p>
    <w:p w:rsidR="007E0085" w:rsidRPr="00445898" w:rsidRDefault="007E0085" w:rsidP="008D3772">
      <w:pPr>
        <w:pStyle w:val="firstparagraph"/>
      </w:pPr>
      <w:r w:rsidRPr="00445898">
        <w:lastRenderedPageBreak/>
        <w:t>In contrast to the simulation mode, the relationship between the internal and external time in the control mode is necessarily explicit</w:t>
      </w:r>
      <w:r w:rsidR="00702A2C" w:rsidRPr="00445898">
        <w:t xml:space="preserve">, because the program </w:t>
      </w:r>
      <w:r w:rsidR="00A46749" w:rsidRPr="00445898">
        <w:t>does run</w:t>
      </w:r>
      <w:r w:rsidR="00702A2C" w:rsidRPr="00445898">
        <w:t xml:space="preserve"> in real time. Thus, </w:t>
      </w:r>
      <m:oMath>
        <m:r>
          <w:rPr>
            <w:rFonts w:ascii="Cambria Math" w:hAnsi="Cambria Math"/>
          </w:rPr>
          <m:t>1</m:t>
        </m:r>
      </m:oMath>
      <w:r w:rsidR="00702A2C" w:rsidRPr="00445898">
        <w:t xml:space="preserve"> </w:t>
      </w:r>
      <w:r w:rsidR="00702A2C"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702A2C" w:rsidRPr="00445898">
        <w:t xml:space="preserve"> is </w:t>
      </w:r>
      <w:r w:rsidR="00A46749" w:rsidRPr="00445898">
        <w:t>pinned</w:t>
      </w:r>
      <w:r w:rsidR="00702A2C" w:rsidRPr="00445898">
        <w:t xml:space="preserve"> to </w:t>
      </w:r>
      <m:oMath>
        <m:r>
          <w:rPr>
            <w:rFonts w:ascii="Cambria Math" w:hAnsi="Cambria Math"/>
          </w:rPr>
          <m:t>1</m:t>
        </m:r>
      </m:oMath>
      <w:r w:rsidR="00702A2C" w:rsidRPr="00445898">
        <w:t xml:space="preserve"> second. The default granularity of time, i.e., the setting of </w:t>
      </w:r>
      <m:oMath>
        <m:r>
          <w:rPr>
            <w:rFonts w:ascii="Cambria Math" w:hAnsi="Cambria Math"/>
          </w:rPr>
          <m:t>1</m:t>
        </m:r>
      </m:oMath>
      <w:r w:rsidR="00702A2C" w:rsidRPr="00445898">
        <w:t xml:space="preserve"> </w:t>
      </w:r>
      <w:r w:rsidR="00702A2C" w:rsidRPr="00445898">
        <w:rPr>
          <w:i/>
        </w:rPr>
        <w:t>ITU</w:t>
      </w:r>
      <w:r w:rsidR="00702A2C" w:rsidRPr="00445898">
        <w:t xml:space="preserve"> is </w:t>
      </w:r>
      <m:oMath>
        <m:r>
          <w:rPr>
            <w:rFonts w:ascii="Cambria Math" w:hAnsi="Cambria Math"/>
          </w:rPr>
          <m:t>1</m:t>
        </m:r>
      </m:oMath>
      <w:r w:rsidR="00702A2C" w:rsidRPr="00445898">
        <w:t xml:space="preserve"> </w:t>
      </w:r>
      <w:r w:rsidR="00702A2C" w:rsidRPr="00445898">
        <w:rPr>
          <w:rFonts w:cs="Arial"/>
        </w:rPr>
        <w:t>µ</w:t>
      </w:r>
      <w:r w:rsidR="00702A2C" w:rsidRPr="00445898">
        <w:t xml:space="preserve">s, i.e., </w:t>
      </w:r>
      <m:oMath>
        <m:r>
          <w:rPr>
            <w:rFonts w:ascii="Cambria Math" w:hAnsi="Cambria Math"/>
          </w:rPr>
          <m:t>0.000001</m:t>
        </m:r>
      </m:oMath>
      <w:r w:rsidR="00702A2C" w:rsidRPr="00445898">
        <w:t xml:space="preserve"> s. It is legal to redefine that setting, with </w:t>
      </w:r>
      <w:r w:rsidR="00702A2C"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702A2C" w:rsidRPr="00445898">
        <w:t xml:space="preserve"> (Section</w:t>
      </w:r>
      <w:r w:rsidR="000B51DB" w:rsidRPr="00445898">
        <w:t xml:space="preserve">s </w:t>
      </w:r>
      <w:r w:rsidR="000B51DB" w:rsidRPr="00445898">
        <w:fldChar w:fldCharType="begin"/>
      </w:r>
      <w:r w:rsidR="000B51DB" w:rsidRPr="00445898">
        <w:instrText xml:space="preserve"> REF _Ref497406486 \r \h </w:instrText>
      </w:r>
      <w:r w:rsidR="000B51DB" w:rsidRPr="00445898">
        <w:fldChar w:fldCharType="separate"/>
      </w:r>
      <w:r w:rsidR="00DE4310">
        <w:t>2.1.4</w:t>
      </w:r>
      <w:r w:rsidR="000B51DB" w:rsidRPr="00445898">
        <w:fldChar w:fldCharType="end"/>
      </w:r>
      <w:r w:rsidR="000B51DB" w:rsidRPr="00445898">
        <w:t xml:space="preserve">, </w:t>
      </w:r>
      <w:r w:rsidR="00797977" w:rsidRPr="00445898">
        <w:fldChar w:fldCharType="begin"/>
      </w:r>
      <w:r w:rsidR="00797977" w:rsidRPr="00445898">
        <w:instrText xml:space="preserve"> REF _Ref504242233 \r \h </w:instrText>
      </w:r>
      <w:r w:rsidR="00797977" w:rsidRPr="00445898">
        <w:fldChar w:fldCharType="separate"/>
      </w:r>
      <w:r w:rsidR="00DE4310">
        <w:t>3.1.2</w:t>
      </w:r>
      <w:r w:rsidR="00797977" w:rsidRPr="00445898">
        <w:fldChar w:fldCharType="end"/>
      </w:r>
      <w:r w:rsidR="000B51DB" w:rsidRPr="00445898">
        <w:t xml:space="preserve">), but one </w:t>
      </w:r>
      <w:r w:rsidR="00B90352" w:rsidRPr="00445898">
        <w:t>must</w:t>
      </w:r>
      <w:r w:rsidR="000B51DB" w:rsidRPr="00445898">
        <w:t xml:space="preserve"> remember that the </w:t>
      </w:r>
      <w:r w:rsidR="000B51DB" w:rsidRPr="00445898">
        <w:rPr>
          <w:i/>
        </w:rPr>
        <w:t>ITU</w:t>
      </w:r>
      <w:r w:rsidR="000B51DB" w:rsidRPr="00445898">
        <w:t xml:space="preserve"> is defined with respect to </w:t>
      </w:r>
      <m:oMath>
        <m:r>
          <w:rPr>
            <w:rFonts w:ascii="Cambria Math" w:hAnsi="Cambria Math"/>
          </w:rPr>
          <m:t>1</m:t>
        </m:r>
      </m:oMath>
      <w:r w:rsidR="000B51DB" w:rsidRPr="00445898">
        <w:t xml:space="preserve"> second of real time.</w:t>
      </w:r>
      <w:r w:rsidR="00B34D64" w:rsidRPr="00445898">
        <w:t xml:space="preserve"> The argument to the </w:t>
      </w:r>
      <w:r w:rsidR="00B34D64"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B34D64" w:rsidRPr="00445898">
        <w:t xml:space="preserve"> method of </w:t>
      </w:r>
      <w:r w:rsidR="00B34D64"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B34D64" w:rsidRPr="00445898">
        <w:t xml:space="preserve"> is always expressed in straightforward seconds and internally converted to the closest (integer) number of </w:t>
      </w:r>
      <w:r w:rsidR="00B34D64" w:rsidRPr="00445898">
        <w:rPr>
          <w:i/>
        </w:rPr>
        <w:t>ITUs</w:t>
      </w:r>
      <w:r w:rsidR="00B34D64"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p>
    <w:p w:rsidR="003177E8" w:rsidRPr="00445898" w:rsidRDefault="003177E8" w:rsidP="008D3772">
      <w:pPr>
        <w:pStyle w:val="firstparagraph"/>
      </w:pPr>
      <w:r w:rsidRPr="00445898">
        <w:t xml:space="preserve">The </w:t>
      </w:r>
      <w:r w:rsidRPr="00445898">
        <w:rPr>
          <w:i/>
        </w:rPr>
        <w:t>Actuator</w:t>
      </w:r>
      <w:r w:rsidRPr="00445898">
        <w:t xml:space="preserve"> process looks like this:</w:t>
      </w:r>
    </w:p>
    <w:p w:rsidR="003177E8" w:rsidRPr="00445898" w:rsidRDefault="003177E8" w:rsidP="003177E8">
      <w:pPr>
        <w:pStyle w:val="firstparagraph"/>
        <w:spacing w:after="0"/>
        <w:ind w:firstLine="720"/>
        <w:rPr>
          <w:i/>
        </w:rPr>
      </w:pPr>
      <w:r w:rsidRPr="00445898">
        <w:rPr>
          <w:i/>
        </w:rPr>
        <w:t>process Actuator {</w:t>
      </w:r>
    </w:p>
    <w:p w:rsidR="003177E8" w:rsidRPr="00445898" w:rsidRDefault="003177E8" w:rsidP="003177E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3177E8" w:rsidRPr="00445898" w:rsidRDefault="003177E8" w:rsidP="003177E8">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t>state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int32_t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 nc;</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CInt-&gt;read ((char*)(&amp;val),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("Connection lost");</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ACCEPTED</w:t>
      </w:r>
      <w:r w:rsidR="00A461F6">
        <w:rPr>
          <w:i/>
        </w:rPr>
        <w:fldChar w:fldCharType="begin"/>
      </w:r>
      <w:r w:rsidR="00A461F6">
        <w:instrText xml:space="preserve"> XE "</w:instrText>
      </w:r>
      <w:r w:rsidR="00A461F6" w:rsidRPr="00E708D0">
        <w:rPr>
          <w:i/>
        </w:rPr>
        <w:instrText>ACCEPTED:</w:instrText>
      </w:r>
      <w:r w:rsidR="00A461F6" w:rsidRPr="00E708D0">
        <w:instrText>Examples</w:instrText>
      </w:r>
      <w:r w:rsidR="00A461F6">
        <w:instrText xml:space="preserve">" </w:instrText>
      </w:r>
      <w:r w:rsidR="00A461F6">
        <w:rPr>
          <w:i/>
        </w:rPr>
        <w:fldChar w:fldCharType="end"/>
      </w:r>
      <w:r w:rsidRPr="00445898">
        <w:rPr>
          <w:i/>
        </w:rPr>
        <w:t>)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CInt-&gt;wait (4,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val = bounded (val, SMin, SMax);</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(val != Setting)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Setting =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set_target (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3177E8" w:rsidRPr="00445898" w:rsidRDefault="003177E8" w:rsidP="003177E8">
      <w:pPr>
        <w:pStyle w:val="firstparagraph"/>
        <w:spacing w:after="0"/>
        <w:rPr>
          <w:i/>
        </w:rPr>
      </w:pPr>
      <w:r w:rsidRPr="00445898">
        <w:rPr>
          <w:i/>
        </w:rPr>
        <w:tab/>
      </w:r>
      <w:r w:rsidRPr="00445898">
        <w:rPr>
          <w:i/>
        </w:rPr>
        <w:tab/>
        <w:t>};</w:t>
      </w:r>
    </w:p>
    <w:p w:rsidR="00DE51BD" w:rsidRPr="00445898" w:rsidRDefault="003177E8" w:rsidP="003177E8">
      <w:pPr>
        <w:pStyle w:val="firstparagraph"/>
        <w:ind w:firstLine="720"/>
        <w:rPr>
          <w:i/>
        </w:rPr>
      </w:pPr>
      <w:r w:rsidRPr="00445898">
        <w:rPr>
          <w:i/>
        </w:rPr>
        <w:t>};</w:t>
      </w:r>
    </w:p>
    <w:p w:rsidR="003177E8" w:rsidRPr="00445898" w:rsidRDefault="00E80D35" w:rsidP="003177E8">
      <w:pPr>
        <w:pStyle w:val="firstparagraph"/>
      </w:pPr>
      <w:r w:rsidRPr="00445898">
        <w:t>In its single state, the process</w:t>
      </w:r>
      <w:r w:rsidR="003177E8" w:rsidRPr="00445898">
        <w:t xml:space="preserve"> reads </w:t>
      </w:r>
      <w:r w:rsidR="00CB3A3D" w:rsidRPr="00445898">
        <w:t xml:space="preserve">the </w:t>
      </w:r>
      <w:r w:rsidR="005375A6" w:rsidRPr="00445898">
        <w:t>plant input arriving from the controller</w:t>
      </w:r>
      <w:r w:rsidR="00A81F3B" w:rsidRPr="00445898">
        <w:t xml:space="preserve"> (we saw similar code in Section </w:t>
      </w:r>
      <w:r w:rsidR="00A81F3B" w:rsidRPr="00445898">
        <w:fldChar w:fldCharType="begin"/>
      </w:r>
      <w:r w:rsidR="00A81F3B" w:rsidRPr="00445898">
        <w:instrText xml:space="preserve"> REF _Ref501527937 \r \h </w:instrText>
      </w:r>
      <w:r w:rsidR="00A81F3B" w:rsidRPr="00445898">
        <w:fldChar w:fldCharType="separate"/>
      </w:r>
      <w:r w:rsidR="00DE4310">
        <w:t>2.3.2</w:t>
      </w:r>
      <w:r w:rsidR="00A81F3B" w:rsidRPr="00445898">
        <w:fldChar w:fldCharType="end"/>
      </w:r>
      <w:r w:rsidR="00A81F3B" w:rsidRPr="00445898">
        <w:t>)</w:t>
      </w:r>
      <w:r w:rsidR="00A46749" w:rsidRPr="00445898">
        <w:t>,</w:t>
      </w:r>
      <w:r w:rsidR="00A81F3B" w:rsidRPr="00445898">
        <w:t xml:space="preserve"> and when the plant input changes (the received value is different from the previous </w:t>
      </w:r>
      <w:r w:rsidR="00A81F3B" w:rsidRPr="00445898">
        <w:rPr>
          <w:i/>
        </w:rPr>
        <w:t>Setting</w:t>
      </w:r>
      <w:r w:rsidR="00A81F3B" w:rsidRPr="00445898">
        <w:t xml:space="preserve">), it invokes </w:t>
      </w:r>
      <w:r w:rsidR="00A81F3B" w:rsidRPr="00445898">
        <w:rPr>
          <w:i/>
        </w:rPr>
        <w:t>set_target</w:t>
      </w:r>
      <w:r w:rsidR="00A81F3B" w:rsidRPr="00445898">
        <w:t xml:space="preserve"> to redefine the plant’s target state.</w:t>
      </w:r>
      <w:r w:rsidRPr="00445898">
        <w:t xml:space="preserve"> The plant’s behavior is described by the </w:t>
      </w:r>
      <w:r w:rsidR="00B90352" w:rsidRPr="00445898">
        <w:t>functions</w:t>
      </w:r>
      <w:r w:rsidRPr="00445898">
        <w:t xml:space="preserve"> </w:t>
      </w:r>
      <w:r w:rsidRPr="00445898">
        <w:rPr>
          <w:i/>
        </w:rPr>
        <w:t>set_target</w:t>
      </w:r>
      <w:r w:rsidRPr="00445898">
        <w:t xml:space="preserve"> and </w:t>
      </w:r>
      <w:r w:rsidRPr="00445898">
        <w:rPr>
          <w:i/>
        </w:rPr>
        <w:t>update</w:t>
      </w:r>
      <w:r w:rsidRPr="00445898">
        <w:t xml:space="preserve">. The first function determines the output that </w:t>
      </w:r>
      <w:r w:rsidR="00A46749" w:rsidRPr="00445898">
        <w:t xml:space="preserve">the </w:t>
      </w:r>
      <w:r w:rsidRPr="00445898">
        <w:t xml:space="preserve">plant will (eventually) converge at for the given input (if it stays put long enough), the second </w:t>
      </w:r>
      <w:r w:rsidR="00A46749" w:rsidRPr="00445898">
        <w:t xml:space="preserve">function </w:t>
      </w:r>
      <w:r w:rsidRPr="00445898">
        <w:t>executes incremental steps towards the target, i.e., produces a sequence of output updates to report along the way.</w:t>
      </w:r>
    </w:p>
    <w:p w:rsidR="00E80D35" w:rsidRPr="00445898" w:rsidRDefault="00E80D35" w:rsidP="003177E8">
      <w:pPr>
        <w:pStyle w:val="firstparagraph"/>
      </w:pPr>
      <w:r w:rsidRPr="00445898">
        <w:t xml:space="preserve">We can program the two </w:t>
      </w:r>
      <w:r w:rsidR="00B90352" w:rsidRPr="00445898">
        <w:t>functions</w:t>
      </w:r>
      <w:r w:rsidRPr="00445898">
        <w:t xml:space="preserve"> in </w:t>
      </w:r>
      <w:r w:rsidR="00B90352" w:rsidRPr="00445898">
        <w:t>many ways</w:t>
      </w:r>
      <w:r w:rsidRPr="00445898">
        <w:t xml:space="preserve">, possibly even to approximate the real-time behavior of some actual plant. Here is a naive, </w:t>
      </w:r>
      <w:r w:rsidR="00CF5668" w:rsidRPr="00445898">
        <w:t>although</w:t>
      </w:r>
      <w:r w:rsidRPr="00445898">
        <w:t xml:space="preserve"> not completely</w:t>
      </w:r>
      <w:r w:rsidR="00CF5668" w:rsidRPr="00445898">
        <w:t xml:space="preserve"> trivial idea for </w:t>
      </w:r>
      <w:r w:rsidR="00CF5668" w:rsidRPr="00445898">
        <w:rPr>
          <w:i/>
        </w:rPr>
        <w:t>set_target</w:t>
      </w:r>
      <w:r w:rsidR="00CF5668" w:rsidRPr="00445898">
        <w:t>:</w:t>
      </w:r>
    </w:p>
    <w:p w:rsidR="00CF5668" w:rsidRPr="00445898" w:rsidRDefault="00CF5668" w:rsidP="00CF5668">
      <w:pPr>
        <w:pStyle w:val="firstparagraph"/>
        <w:spacing w:after="0"/>
        <w:ind w:firstLine="720"/>
        <w:rPr>
          <w:i/>
        </w:rPr>
      </w:pPr>
      <w:r w:rsidRPr="00445898">
        <w:rPr>
          <w:i/>
        </w:rPr>
        <w:t>void set_target (</w:t>
      </w:r>
      <w:r w:rsidR="00C77C4A">
        <w:rPr>
          <w:i/>
        </w:rPr>
        <w:t xml:space="preserve"> </w:t>
      </w:r>
      <w:r w:rsidRPr="00445898">
        <w:rPr>
          <w:i/>
        </w:rPr>
        <w:t>) {</w:t>
      </w:r>
    </w:p>
    <w:p w:rsidR="00CF5668" w:rsidRPr="00445898" w:rsidRDefault="00CF5668" w:rsidP="00CF5668">
      <w:pPr>
        <w:pStyle w:val="firstparagraph"/>
        <w:spacing w:after="0"/>
        <w:rPr>
          <w:i/>
        </w:rPr>
      </w:pPr>
      <w:r w:rsidRPr="00445898">
        <w:rPr>
          <w:i/>
        </w:rPr>
        <w:tab/>
      </w:r>
      <w:r w:rsidRPr="00445898">
        <w:rPr>
          <w:i/>
        </w:rPr>
        <w:tab/>
        <w:t>double s;</w:t>
      </w:r>
    </w:p>
    <w:p w:rsidR="00CF5668" w:rsidRPr="00445898" w:rsidRDefault="00CF5668" w:rsidP="00CF5668">
      <w:pPr>
        <w:pStyle w:val="firstparagraph"/>
        <w:spacing w:after="0"/>
        <w:rPr>
          <w:i/>
        </w:rPr>
      </w:pPr>
      <w:r w:rsidRPr="00445898">
        <w:rPr>
          <w:i/>
        </w:rPr>
        <w:tab/>
      </w:r>
      <w:r w:rsidRPr="00445898">
        <w:rPr>
          <w:i/>
        </w:rPr>
        <w:tab/>
        <w:t>s = (((double) Setting – (double) SMin) * 2.0 / (SMax – SMin)) – 1.0;</w:t>
      </w:r>
    </w:p>
    <w:p w:rsidR="00CF5668" w:rsidRPr="00445898" w:rsidRDefault="00CF5668" w:rsidP="00CF5668">
      <w:pPr>
        <w:pStyle w:val="firstparagraph"/>
        <w:spacing w:after="0"/>
        <w:rPr>
          <w:i/>
        </w:rPr>
      </w:pPr>
      <w:r w:rsidRPr="00445898">
        <w:rPr>
          <w:i/>
        </w:rPr>
        <w:tab/>
      </w:r>
      <w:r w:rsidRPr="00445898">
        <w:rPr>
          <w:i/>
        </w:rPr>
        <w:tab/>
        <w:t>if (s &gt;= 0.0)</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lastRenderedPageBreak/>
        <w:tab/>
      </w:r>
      <w:r w:rsidRPr="00445898">
        <w:rPr>
          <w:i/>
        </w:rPr>
        <w:tab/>
        <w:t>else</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tab/>
      </w:r>
      <w:r w:rsidRPr="00445898">
        <w:rPr>
          <w:i/>
        </w:rPr>
        <w:tab/>
        <w:t>s = round ((double) VMin + ((VMax – VMin) * (s + 1.0) / 2.0));</w:t>
      </w:r>
    </w:p>
    <w:p w:rsidR="00CF5668" w:rsidRPr="00445898" w:rsidRDefault="00CF5668" w:rsidP="00CF5668">
      <w:pPr>
        <w:pStyle w:val="firstparagraph"/>
        <w:spacing w:after="0"/>
        <w:rPr>
          <w:i/>
        </w:rPr>
      </w:pPr>
      <w:r w:rsidRPr="00445898">
        <w:rPr>
          <w:i/>
        </w:rPr>
        <w:tab/>
      </w:r>
      <w:r w:rsidRPr="00445898">
        <w:rPr>
          <w:i/>
        </w:rPr>
        <w:tab/>
        <w:t>Target = (int32_t) bounded (s, VMin, VMax);</w:t>
      </w:r>
    </w:p>
    <w:p w:rsidR="00CF5668" w:rsidRPr="00445898" w:rsidRDefault="00CF5668" w:rsidP="00CF5668">
      <w:pPr>
        <w:pStyle w:val="firstparagraph"/>
        <w:ind w:firstLine="720"/>
        <w:rPr>
          <w:i/>
        </w:rPr>
      </w:pPr>
      <w:r w:rsidRPr="00445898">
        <w:rPr>
          <w:i/>
        </w:rPr>
        <w:t>}</w:t>
      </w:r>
    </w:p>
    <w:p w:rsidR="00CF5668" w:rsidRPr="00445898" w:rsidRDefault="00CF5668" w:rsidP="00CF5668">
      <w:pPr>
        <w:pStyle w:val="firstparagraph"/>
      </w:pPr>
      <w:r w:rsidRPr="00445898">
        <w:t xml:space="preserve">Note that the function is only executed when </w:t>
      </w:r>
      <w:r w:rsidRPr="00445898">
        <w:rPr>
          <w:i/>
        </w:rPr>
        <w:t>Setting</w:t>
      </w:r>
      <w:r w:rsidRPr="00445898">
        <w:t xml:space="preserve"> (the plant’s input) </w:t>
      </w:r>
      <w:r w:rsidR="00B90352" w:rsidRPr="00445898">
        <w:t>changes</w:t>
      </w:r>
      <w:r w:rsidRPr="00445898">
        <w:t xml:space="preserve">. The first statement transforms </w:t>
      </w:r>
      <w:r w:rsidRPr="00445898">
        <w:rPr>
          <w:i/>
        </w:rPr>
        <w:t>Setting</w:t>
      </w:r>
      <w:r w:rsidRPr="00445898">
        <w:t xml:space="preserve"> linearly into a </w:t>
      </w:r>
      <w:r w:rsidRPr="00445898">
        <w:rPr>
          <w:i/>
        </w:rPr>
        <w:t>double</w:t>
      </w:r>
      <w:r w:rsidRPr="00445898">
        <w:t xml:space="preserve"> value between </w:t>
      </w:r>
      <m:oMath>
        <m:r>
          <w:rPr>
            <w:rFonts w:ascii="Cambria Math" w:hAnsi="Cambria Math"/>
          </w:rPr>
          <m:t>-1</m:t>
        </m:r>
      </m:oMath>
      <w:r w:rsidRPr="00445898">
        <w:t xml:space="preserve"> and </w:t>
      </w:r>
      <m:oMath>
        <m:r>
          <w:rPr>
            <w:rFonts w:ascii="Cambria Math" w:hAnsi="Cambria Math"/>
          </w:rPr>
          <m:t>1</m:t>
        </m:r>
      </m:oMath>
      <w:r w:rsidRPr="00445898">
        <w:t>. If the value ends up positive (falling into the upper half of its range understood as the interval [</w:t>
      </w:r>
      <w:r w:rsidRPr="00445898">
        <w:rPr>
          <w:i/>
        </w:rPr>
        <w:t>SMin</w:t>
      </w:r>
      <w:r w:rsidRPr="00445898">
        <w:t xml:space="preserve">, </w:t>
      </w:r>
      <w:r w:rsidRPr="00445898">
        <w:rPr>
          <w:i/>
        </w:rPr>
        <w:t>SMax</w:t>
      </w:r>
      <w:r w:rsidRPr="00445898">
        <w:t>], it is subsequently transformed (deformed) while retaining the endpoints (</w:t>
      </w:r>
      <w:r w:rsidRPr="00445898">
        <w:rPr>
          <w:i/>
        </w:rPr>
        <w:t>TTR_ROOT</w:t>
      </w:r>
      <w:r w:rsidRPr="00445898">
        <w:t xml:space="preserve"> is defined as </w:t>
      </w:r>
      <m:oMath>
        <m:r>
          <w:rPr>
            <w:rFonts w:ascii="Cambria Math" w:hAnsi="Cambria Math"/>
          </w:rPr>
          <m:t>0.25</m:t>
        </m:r>
      </m:oMath>
      <w:r w:rsidRPr="00445898">
        <w:t xml:space="preserve">, i.e., we mean taking the </w:t>
      </w:r>
      <m:oMath>
        <m:r>
          <w:rPr>
            <w:rFonts w:ascii="Cambria Math" w:hAnsi="Cambria Math"/>
          </w:rPr>
          <m:t>4</m:t>
        </m:r>
      </m:oMath>
      <w:r w:rsidRPr="00445898">
        <w:t xml:space="preserve">-th root of the original value. For a negative value, the transformation is </w:t>
      </w:r>
      <w:r w:rsidR="007D0A26" w:rsidRPr="00445898">
        <w:t>symmetrical w.r.t. the origin</w:t>
      </w:r>
      <w:r w:rsidR="00DE7268" w:rsidRPr="00445898">
        <w:t>. The</w:t>
      </w:r>
      <w:r w:rsidR="007D0A26" w:rsidRPr="00445898">
        <w:t xml:space="preserve"> </w:t>
      </w:r>
      <w:r w:rsidR="001D1DB6" w:rsidRPr="00445898">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C81B7A" w:rsidRDefault="00C81B7A"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C81B7A" w:rsidRDefault="00C81B7A" w:rsidP="001D1DB6">
                            <w:pPr>
                              <w:pStyle w:val="Caption"/>
                            </w:pPr>
                            <w:bookmarkStart w:id="141" w:name="_Ref501536871"/>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3</w:t>
                            </w:r>
                            <w:r>
                              <w:rPr>
                                <w:noProof/>
                              </w:rPr>
                              <w:fldChar w:fldCharType="end"/>
                            </w:r>
                            <w:bookmarkEnd w:id="141"/>
                            <w:r>
                              <w:t xml:space="preserve">. The plant’s target output versus </w:t>
                            </w:r>
                            <w:r w:rsidRPr="001D1DB6">
                              <w:rPr>
                                <w:i/>
                              </w:rPr>
                              <w:t>Setting</w:t>
                            </w:r>
                            <w:r>
                              <w:rPr>
                                <w:i/>
                              </w:rPr>
                              <w:t>.</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C81B7A" w:rsidRDefault="00C81B7A"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C81B7A" w:rsidRDefault="00C81B7A" w:rsidP="001D1DB6">
                      <w:pPr>
                        <w:pStyle w:val="Caption"/>
                      </w:pPr>
                      <w:bookmarkStart w:id="142" w:name="_Ref501536871"/>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3</w:t>
                      </w:r>
                      <w:r>
                        <w:rPr>
                          <w:noProof/>
                        </w:rPr>
                        <w:fldChar w:fldCharType="end"/>
                      </w:r>
                      <w:bookmarkEnd w:id="142"/>
                      <w:r>
                        <w:t xml:space="preserve">. The plant’s target output versus </w:t>
                      </w:r>
                      <w:r w:rsidRPr="001D1DB6">
                        <w:rPr>
                          <w:i/>
                        </w:rPr>
                        <w:t>Setting</w:t>
                      </w:r>
                      <w:r>
                        <w:rPr>
                          <w:i/>
                        </w:rPr>
                        <w:t>.</w:t>
                      </w:r>
                    </w:p>
                    <w:p w:rsidR="00C81B7A" w:rsidRDefault="00C81B7A"/>
                  </w:txbxContent>
                </v:textbox>
                <w10:wrap type="topAndBottom" anchorx="margin"/>
              </v:shape>
            </w:pict>
          </mc:Fallback>
        </mc:AlternateContent>
      </w:r>
      <w:r w:rsidR="007D0A26" w:rsidRPr="00445898">
        <w:t xml:space="preserve">function looks as shown in </w:t>
      </w:r>
      <w:r w:rsidR="00DE7268" w:rsidRPr="00445898">
        <w:fldChar w:fldCharType="begin"/>
      </w:r>
      <w:r w:rsidR="00DE7268" w:rsidRPr="00445898">
        <w:instrText xml:space="preserve"> REF _Ref501536871 \h </w:instrText>
      </w:r>
      <w:r w:rsidR="00DE7268" w:rsidRPr="00445898">
        <w:fldChar w:fldCharType="separate"/>
      </w:r>
      <w:r w:rsidR="00DE4310">
        <w:t xml:space="preserve">Figure </w:t>
      </w:r>
      <w:r w:rsidR="00DE4310">
        <w:rPr>
          <w:noProof/>
        </w:rPr>
        <w:t>2</w:t>
      </w:r>
      <w:r w:rsidR="00DE4310">
        <w:noBreakHyphen/>
      </w:r>
      <w:r w:rsidR="00DE4310">
        <w:rPr>
          <w:noProof/>
        </w:rPr>
        <w:t>3</w:t>
      </w:r>
      <w:r w:rsidR="00DE7268" w:rsidRPr="00445898">
        <w:fldChar w:fldCharType="end"/>
      </w:r>
      <w:r w:rsidR="00DE7268" w:rsidRPr="00445898">
        <w:t xml:space="preserve">, </w:t>
      </w:r>
      <w:r w:rsidR="00283FE8" w:rsidRPr="00445898">
        <w:t>and represents</w:t>
      </w:r>
      <w:r w:rsidR="00DE7268" w:rsidRPr="00445898">
        <w:t xml:space="preserve"> the normalized relationship between the plant’s input and output</w:t>
      </w:r>
      <w:r w:rsidR="007D0A26" w:rsidRPr="00445898">
        <w:t>.</w:t>
      </w:r>
    </w:p>
    <w:p w:rsidR="009E3B00" w:rsidRPr="00445898" w:rsidRDefault="00FC275D" w:rsidP="00CF5668">
      <w:pPr>
        <w:pStyle w:val="firstparagraph"/>
      </w:pPr>
      <w:r w:rsidRPr="00445898">
        <w:t>Here is how the plant converges to the target output</w:t>
      </w:r>
      <w:r w:rsidR="009E3B00" w:rsidRPr="00445898">
        <w:t>:</w:t>
      </w:r>
    </w:p>
    <w:p w:rsidR="009E3B00" w:rsidRPr="00445898" w:rsidRDefault="009E3B00" w:rsidP="009E3B00">
      <w:pPr>
        <w:pStyle w:val="firstparagraph"/>
        <w:spacing w:after="0"/>
        <w:ind w:firstLine="720"/>
        <w:rPr>
          <w:i/>
        </w:rPr>
      </w:pPr>
      <w:r w:rsidRPr="00445898">
        <w:rPr>
          <w:i/>
        </w:rPr>
        <w:t>void update ( ) {</w:t>
      </w:r>
    </w:p>
    <w:p w:rsidR="009E3B00" w:rsidRPr="00445898" w:rsidRDefault="009E3B00" w:rsidP="009E3B00">
      <w:pPr>
        <w:pStyle w:val="firstparagraph"/>
        <w:spacing w:after="0"/>
        <w:rPr>
          <w:i/>
        </w:rPr>
      </w:pPr>
      <w:r w:rsidRPr="00445898">
        <w:rPr>
          <w:i/>
        </w:rPr>
        <w:tab/>
      </w:r>
      <w:r w:rsidRPr="00445898">
        <w:rPr>
          <w:i/>
        </w:rPr>
        <w:tab/>
        <w:t>double DOutput, DTarget;</w:t>
      </w:r>
    </w:p>
    <w:p w:rsidR="009E3B00" w:rsidRPr="00445898" w:rsidRDefault="009E3B00" w:rsidP="009E3B00">
      <w:pPr>
        <w:pStyle w:val="firstparagraph"/>
        <w:spacing w:after="0"/>
        <w:rPr>
          <w:i/>
        </w:rPr>
      </w:pPr>
      <w:r w:rsidRPr="00445898">
        <w:rPr>
          <w:i/>
        </w:rPr>
        <w:tab/>
      </w:r>
      <w:r w:rsidRPr="00445898">
        <w:rPr>
          <w:i/>
        </w:rPr>
        <w:tab/>
        <w:t>DOutput = Output;</w:t>
      </w:r>
    </w:p>
    <w:p w:rsidR="009E3B00" w:rsidRPr="00445898" w:rsidRDefault="009E3B00" w:rsidP="009E3B00">
      <w:pPr>
        <w:pStyle w:val="firstparagraph"/>
        <w:spacing w:after="0"/>
        <w:rPr>
          <w:i/>
        </w:rPr>
      </w:pPr>
      <w:r w:rsidRPr="00445898">
        <w:rPr>
          <w:i/>
        </w:rPr>
        <w:tab/>
      </w:r>
      <w:r w:rsidRPr="00445898">
        <w:rPr>
          <w:i/>
        </w:rPr>
        <w:tab/>
        <w:t>DTarget = Target;</w:t>
      </w:r>
    </w:p>
    <w:p w:rsidR="009E3B00" w:rsidRPr="00445898" w:rsidRDefault="009E3B00" w:rsidP="009E3B00">
      <w:pPr>
        <w:pStyle w:val="firstparagraph"/>
        <w:spacing w:after="0"/>
        <w:rPr>
          <w:i/>
        </w:rPr>
      </w:pPr>
      <w:r w:rsidRPr="00445898">
        <w:rPr>
          <w:i/>
        </w:rPr>
        <w:tab/>
      </w:r>
      <w:r w:rsidRPr="00445898">
        <w:rPr>
          <w:i/>
        </w:rPr>
        <w:tab/>
        <w:t>if (DTarget &gt; DOutput)</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HEATING_</w:t>
      </w:r>
      <w:r w:rsidR="00CE081B"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else</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COOLING_</w:t>
      </w:r>
      <w:r w:rsidR="00F85208"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Output = (int32_t) round (DOutput);</w:t>
      </w:r>
    </w:p>
    <w:p w:rsidR="009E3B00" w:rsidRPr="00445898" w:rsidRDefault="009E3B00" w:rsidP="009E3B00">
      <w:pPr>
        <w:pStyle w:val="firstparagraph"/>
        <w:ind w:firstLine="720"/>
        <w:rPr>
          <w:i/>
        </w:rPr>
      </w:pPr>
      <w:r w:rsidRPr="00445898">
        <w:rPr>
          <w:i/>
        </w:rPr>
        <w:t>}</w:t>
      </w:r>
    </w:p>
    <w:p w:rsidR="0083645D" w:rsidRPr="00445898" w:rsidRDefault="00FC275D" w:rsidP="00CF5668">
      <w:pPr>
        <w:pStyle w:val="firstparagraph"/>
      </w:pPr>
      <w:r w:rsidRPr="00445898">
        <w:t xml:space="preserve">Recall that </w:t>
      </w:r>
      <w:r w:rsidRPr="00445898">
        <w:rPr>
          <w:i/>
        </w:rPr>
        <w:t>update</w:t>
      </w:r>
      <w:r w:rsidRPr="00445898">
        <w:t xml:space="preserve"> is invoked regularly at </w:t>
      </w:r>
      <m:oMath>
        <m:r>
          <w:rPr>
            <w:rFonts w:ascii="Cambria Math" w:hAnsi="Cambria Math"/>
          </w:rPr>
          <m:t>1</m:t>
        </m:r>
      </m:oMath>
      <w:r w:rsidRPr="00445898">
        <w:t xml:space="preserve"> second intervals. The function simply increments or decrements the output towards the target by a fixed fraction of the residual difference. Both </w:t>
      </w:r>
      <w:r w:rsidRPr="00445898">
        <w:rPr>
          <w:i/>
        </w:rPr>
        <w:t>HEATING_</w:t>
      </w:r>
      <w:r w:rsidR="00F85208" w:rsidRPr="00445898">
        <w:rPr>
          <w:i/>
        </w:rPr>
        <w:t>RATE</w:t>
      </w:r>
      <w:r w:rsidRPr="00445898">
        <w:t xml:space="preserve"> and </w:t>
      </w:r>
      <w:r w:rsidRPr="00445898">
        <w:rPr>
          <w:i/>
        </w:rPr>
        <w:t>COOLING_</w:t>
      </w:r>
      <w:r w:rsidR="00F85208" w:rsidRPr="00445898">
        <w:rPr>
          <w:i/>
        </w:rPr>
        <w:t>RATE</w:t>
      </w:r>
      <w:r w:rsidRPr="00445898">
        <w:t xml:space="preserve"> are </w:t>
      </w:r>
      <w:r w:rsidR="00453A3D">
        <w:t xml:space="preserve">constants </w:t>
      </w:r>
      <w:r w:rsidRPr="00445898">
        <w:t xml:space="preserve">defined as </w:t>
      </w:r>
      <m:oMath>
        <m:r>
          <w:rPr>
            <w:rFonts w:ascii="Cambria Math" w:hAnsi="Cambria Math"/>
          </w:rPr>
          <m:t>0.05</m:t>
        </m:r>
      </m:oMath>
      <w:r w:rsidRPr="00445898">
        <w:t>.</w:t>
      </w:r>
    </w:p>
    <w:p w:rsidR="00FC275D" w:rsidRPr="00445898" w:rsidRDefault="00453A3D" w:rsidP="00CF5668">
      <w:pPr>
        <w:pStyle w:val="firstparagraph"/>
      </w:pPr>
      <w:r w:rsidRPr="00445898">
        <w:rPr>
          <w:noProof/>
        </w:rPr>
        <w:lastRenderedPageBreak/>
        <mc:AlternateContent>
          <mc:Choice Requires="wps">
            <w:drawing>
              <wp:anchor distT="45720" distB="45720" distL="114300" distR="114300" simplePos="0" relativeHeight="251676672" behindDoc="0" locked="0" layoutInCell="1" allowOverlap="1">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rsidR="00C81B7A" w:rsidRDefault="00C81B7A"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C81B7A" w:rsidRDefault="00C81B7A" w:rsidP="000C1DAC">
                            <w:pPr>
                              <w:pStyle w:val="Caption"/>
                            </w:pPr>
                            <w:bookmarkStart w:id="143" w:name="_Ref501652313"/>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4</w:t>
                            </w:r>
                            <w:r>
                              <w:rPr>
                                <w:noProof/>
                              </w:rPr>
                              <w:fldChar w:fldCharType="end"/>
                            </w:r>
                            <w:bookmarkEnd w:id="143"/>
                            <w:r>
                              <w:t>. Plant output versus cycle number.</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rsidR="00C81B7A" w:rsidRDefault="00C81B7A"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C81B7A" w:rsidRDefault="00C81B7A" w:rsidP="000C1DAC">
                      <w:pPr>
                        <w:pStyle w:val="Caption"/>
                      </w:pPr>
                      <w:bookmarkStart w:id="144" w:name="_Ref501652313"/>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4</w:t>
                      </w:r>
                      <w:r>
                        <w:rPr>
                          <w:noProof/>
                        </w:rPr>
                        <w:fldChar w:fldCharType="end"/>
                      </w:r>
                      <w:bookmarkEnd w:id="144"/>
                      <w:r>
                        <w:t>. Plant output versus cycle number.</w:t>
                      </w:r>
                    </w:p>
                    <w:p w:rsidR="00C81B7A" w:rsidRDefault="00C81B7A"/>
                  </w:txbxContent>
                </v:textbox>
                <w10:wrap type="topAndBottom" anchorx="margin" anchory="page"/>
              </v:shape>
            </w:pict>
          </mc:Fallback>
        </mc:AlternateContent>
      </w:r>
      <w:r w:rsidR="00FC275D" w:rsidRPr="00445898">
        <w:t>The controller program can be found in</w:t>
      </w:r>
      <w:r w:rsidR="0084509C" w:rsidRPr="00445898">
        <w:t xml:space="preserve"> directory</w:t>
      </w:r>
      <w:r w:rsidR="00994602" w:rsidRPr="00445898">
        <w:t xml:space="preserve"> </w:t>
      </w:r>
      <w:r w:rsidR="00994602" w:rsidRPr="00445898">
        <w:rPr>
          <w:i/>
        </w:rPr>
        <w:t>Examples/REALTIME/PID</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w:instrText>
      </w:r>
      <w:r w:rsidR="007F3FF3">
        <w:fldChar w:fldCharType="end"/>
      </w:r>
      <w:r w:rsidR="00283FE8" w:rsidRPr="00445898">
        <w:t xml:space="preserve"> with</w:t>
      </w:r>
      <w:r w:rsidR="00994602" w:rsidRPr="00445898">
        <w:t xml:space="preserve"> the plant model in subdirectory </w:t>
      </w:r>
      <w:r w:rsidR="00994602" w:rsidRPr="00445898">
        <w:rPr>
          <w:i/>
        </w:rPr>
        <w:t>Plant</w:t>
      </w:r>
      <w:r w:rsidR="00994602" w:rsidRPr="00445898">
        <w:t xml:space="preserve">. The sample data set (shared by both programs) is in file </w:t>
      </w:r>
      <w:r w:rsidR="00994602" w:rsidRPr="00445898">
        <w:rPr>
          <w:i/>
        </w:rPr>
        <w:t>data.txt</w:t>
      </w:r>
      <w:r w:rsidR="00994602" w:rsidRPr="00445898">
        <w:t xml:space="preserve"> and </w:t>
      </w:r>
      <w:r w:rsidR="00F85208" w:rsidRPr="00445898">
        <w:t>consists of</w:t>
      </w:r>
      <w:r w:rsidR="00994602" w:rsidRPr="00445898">
        <w:t xml:space="preserve"> these numbers:</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Plant port:</w:t>
      </w:r>
      <w:r w:rsidRPr="00445898">
        <w:rPr>
          <w:i/>
        </w:rPr>
        <w:tab/>
        <w:t>3798</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Operator port:</w:t>
      </w:r>
      <w:r w:rsidRPr="00445898">
        <w:rPr>
          <w:i/>
        </w:rPr>
        <w:tab/>
        <w:t>3799</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VMin:</w:t>
      </w:r>
      <w:r w:rsidRPr="00445898">
        <w:rPr>
          <w:i/>
        </w:rPr>
        <w:tab/>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Vmax:</w:t>
      </w:r>
      <w:r w:rsidRPr="00445898">
        <w:rPr>
          <w:i/>
        </w:rPr>
        <w:tab/>
      </w:r>
      <w:r w:rsidRPr="00445898">
        <w:rPr>
          <w:i/>
        </w:rPr>
        <w:tab/>
        <w:t>5000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Initial setpoint:</w:t>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SMin</w:t>
      </w:r>
      <w:r w:rsidRPr="00445898">
        <w:rPr>
          <w:i/>
        </w:rPr>
        <w:tab/>
      </w:r>
      <w:r w:rsidRPr="00445898">
        <w:rPr>
          <w:i/>
        </w:rPr>
        <w:tab/>
        <w:t>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SMax</w:t>
      </w:r>
      <w:r w:rsidRPr="00445898">
        <w:rPr>
          <w:i/>
        </w:rPr>
        <w:tab/>
      </w:r>
      <w:r w:rsidRPr="00445898">
        <w:rPr>
          <w:i/>
        </w:rPr>
        <w:tab/>
        <w:t>102</w:t>
      </w:r>
      <w:r w:rsidR="00F85208" w:rsidRPr="00445898">
        <w:rPr>
          <w:i/>
        </w:rPr>
        <w:t>3</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Kp</w:t>
      </w:r>
      <w:r w:rsidRPr="00445898">
        <w:rPr>
          <w:i/>
        </w:rPr>
        <w:tab/>
      </w:r>
      <w:r w:rsidRPr="00445898">
        <w:rPr>
          <w:i/>
        </w:rPr>
        <w:tab/>
        <w:t>2.0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Ki</w:t>
      </w:r>
      <w:r w:rsidRPr="00445898">
        <w:rPr>
          <w:i/>
        </w:rPr>
        <w:tab/>
      </w:r>
      <w:r w:rsidRPr="00445898">
        <w:rPr>
          <w:i/>
        </w:rPr>
        <w:tab/>
        <w:t>0.1</w:t>
      </w:r>
    </w:p>
    <w:p w:rsidR="00994602" w:rsidRPr="00445898" w:rsidRDefault="00994602" w:rsidP="00880ECD">
      <w:pPr>
        <w:pStyle w:val="firstparagraph"/>
        <w:tabs>
          <w:tab w:val="left" w:pos="720"/>
          <w:tab w:val="left" w:pos="1440"/>
          <w:tab w:val="right" w:pos="3600"/>
        </w:tabs>
        <w:ind w:firstLine="720"/>
        <w:rPr>
          <w:i/>
        </w:rPr>
      </w:pPr>
      <w:r w:rsidRPr="00445898">
        <w:rPr>
          <w:i/>
        </w:rPr>
        <w:t>Kd</w:t>
      </w:r>
      <w:r w:rsidRPr="00445898">
        <w:rPr>
          <w:i/>
        </w:rPr>
        <w:tab/>
      </w:r>
      <w:r w:rsidRPr="00445898">
        <w:rPr>
          <w:i/>
        </w:rPr>
        <w:tab/>
        <w:t>0.2</w:t>
      </w:r>
    </w:p>
    <w:p w:rsidR="007B479F" w:rsidRPr="00445898" w:rsidRDefault="00CF07DC" w:rsidP="00011CF7">
      <w:pPr>
        <w:pStyle w:val="firstparagraph"/>
      </w:pPr>
      <w:r w:rsidRPr="00445898">
        <w:t xml:space="preserve">which are somewhat accidental, but can be used as a starting point for experiments. </w:t>
      </w:r>
      <w:r w:rsidR="007B479F" w:rsidRPr="00445898">
        <w:t>Both, the controller as well as the plant should be compiled with this command</w:t>
      </w:r>
      <w:r w:rsidR="00907BC3" w:rsidRPr="00445898">
        <w:t xml:space="preserve"> (see Section </w:t>
      </w:r>
      <w:r w:rsidR="00797977" w:rsidRPr="00445898">
        <w:fldChar w:fldCharType="begin"/>
      </w:r>
      <w:r w:rsidR="00797977" w:rsidRPr="00445898">
        <w:instrText xml:space="preserve"> REF _Ref511756210 \r \h </w:instrText>
      </w:r>
      <w:r w:rsidR="00797977" w:rsidRPr="00445898">
        <w:fldChar w:fldCharType="separate"/>
      </w:r>
      <w:r w:rsidR="00DE4310">
        <w:t>B.5</w:t>
      </w:r>
      <w:r w:rsidR="00797977" w:rsidRPr="00445898">
        <w:fldChar w:fldCharType="end"/>
      </w:r>
      <w:r w:rsidR="00907BC3" w:rsidRPr="00445898">
        <w:t>)</w:t>
      </w:r>
      <w:r w:rsidR="007B479F" w:rsidRPr="00445898">
        <w:t>:</w:t>
      </w:r>
    </w:p>
    <w:p w:rsidR="007B479F" w:rsidRPr="00445898" w:rsidRDefault="007B479F" w:rsidP="00CF07DC">
      <w:pPr>
        <w:pStyle w:val="firstparagraph"/>
        <w:ind w:firstLine="720"/>
        <w:rPr>
          <w:i/>
        </w:rPr>
      </w:pPr>
      <w:r w:rsidRPr="00445898">
        <w:rPr>
          <w:i/>
        </w:rPr>
        <w:t xml:space="preserve">mks </w:t>
      </w:r>
      <w:r w:rsidR="00283FE8" w:rsidRPr="00445898">
        <w:rPr>
          <w:i/>
        </w:rPr>
        <w:t>–</w:t>
      </w:r>
      <w:r w:rsidRPr="00445898">
        <w:rPr>
          <w:i/>
        </w:rPr>
        <w:t>R</w:t>
      </w:r>
    </w:p>
    <w:p w:rsidR="008D3772" w:rsidRPr="00445898" w:rsidRDefault="005E2B37" w:rsidP="00011CF7">
      <w:pPr>
        <w:pStyle w:val="firstparagraph"/>
      </w:pPr>
      <w:r w:rsidRPr="00445898">
        <w:t>Then the controller should be run first and the plant second (on the same data). The simplest way to make the plant/controller state visible is to add a line like this:</w:t>
      </w:r>
    </w:p>
    <w:p w:rsidR="005E2B37" w:rsidRPr="00445898" w:rsidRDefault="005E2B37" w:rsidP="005E2B37">
      <w:pPr>
        <w:pStyle w:val="firstparagraph"/>
        <w:spacing w:after="0"/>
        <w:rPr>
          <w:i/>
        </w:rPr>
      </w:pPr>
      <w:r w:rsidRPr="00445898">
        <w:tab/>
      </w:r>
      <w:r w:rsidRPr="00445898">
        <w:rPr>
          <w:i/>
        </w:rPr>
        <w:t>trace ("O: %1d [S: %1d, E: %1.0f, I: %1.0f, D: %1.0f, V: %1d]",</w:t>
      </w:r>
    </w:p>
    <w:p w:rsidR="005E2B37" w:rsidRPr="00445898" w:rsidRDefault="005E2B37" w:rsidP="005E2B37">
      <w:pPr>
        <w:pStyle w:val="firstparagraph"/>
        <w:rPr>
          <w:i/>
        </w:rPr>
      </w:pPr>
      <w:r w:rsidRPr="00445898">
        <w:rPr>
          <w:i/>
        </w:rPr>
        <w:tab/>
      </w:r>
      <w:r w:rsidRPr="00445898">
        <w:rPr>
          <w:i/>
        </w:rPr>
        <w:tab/>
        <w:t>output, Setpoint, error, integral, derivative, input);</w:t>
      </w:r>
    </w:p>
    <w:p w:rsidR="00031104" w:rsidRPr="00445898" w:rsidRDefault="005E2B37" w:rsidP="00011CF7">
      <w:pPr>
        <w:pStyle w:val="firstparagraph"/>
      </w:pPr>
      <w:r w:rsidRPr="00445898">
        <w:t xml:space="preserve">as the last statement of the </w:t>
      </w:r>
      <w:r w:rsidRPr="00445898">
        <w:rPr>
          <w:i/>
        </w:rPr>
        <w:t>control</w:t>
      </w:r>
      <w:r w:rsidRPr="00445898">
        <w:t xml:space="preserve"> method of the </w:t>
      </w:r>
      <w:r w:rsidRPr="00445898">
        <w:rPr>
          <w:i/>
        </w:rPr>
        <w:t>Plant</w:t>
      </w:r>
      <w:r w:rsidRPr="00445898">
        <w:t xml:space="preserve"> station (Section </w:t>
      </w:r>
      <w:r w:rsidRPr="00445898">
        <w:fldChar w:fldCharType="begin"/>
      </w:r>
      <w:r w:rsidRPr="00445898">
        <w:instrText xml:space="preserve"> REF _Ref501648111 \r \h </w:instrText>
      </w:r>
      <w:r w:rsidRPr="00445898">
        <w:fldChar w:fldCharType="separate"/>
      </w:r>
      <w:r w:rsidR="00DE4310">
        <w:t>2.3.2</w:t>
      </w:r>
      <w:r w:rsidRPr="00445898">
        <w:fldChar w:fldCharType="end"/>
      </w:r>
      <w:r w:rsidRPr="00445898">
        <w:t>). The line will show</w:t>
      </w:r>
      <w:r w:rsidR="007471A1" w:rsidRPr="00445898">
        <w:t xml:space="preserve"> (at the control-loop rate, i.e., at </w:t>
      </w:r>
      <m:oMath>
        <m:r>
          <w:rPr>
            <w:rFonts w:ascii="Cambria Math" w:hAnsi="Cambria Math"/>
          </w:rPr>
          <m:t>1</m:t>
        </m:r>
      </m:oMath>
      <w:r w:rsidR="007471A1" w:rsidRPr="00445898">
        <w:t xml:space="preserve"> second intervals)</w:t>
      </w:r>
      <w:r w:rsidRPr="00445898">
        <w:t xml:space="preserve"> the current output of the plant, the setpoint, the error, the accumulated integral of the error, the current derivative (i.e., the </w:t>
      </w:r>
      <w:r w:rsidR="00DE4237" w:rsidRPr="00445898">
        <w:t>increment of error in the current step</w:t>
      </w:r>
      <w:r w:rsidRPr="00445898">
        <w:t xml:space="preserve">), and the new </w:t>
      </w:r>
      <w:r w:rsidR="00DE4237" w:rsidRPr="00445898">
        <w:t xml:space="preserve">computed </w:t>
      </w:r>
      <w:r w:rsidRPr="00445898">
        <w:t>input for the plant.</w:t>
      </w:r>
    </w:p>
    <w:p w:rsidR="007471A1" w:rsidRPr="00445898" w:rsidRDefault="007471A1" w:rsidP="00011CF7">
      <w:pPr>
        <w:pStyle w:val="firstparagraph"/>
      </w:pPr>
      <w:r w:rsidRPr="00445898">
        <w:t>An easy way to change the setpoint is to connect to the controller from a telnet terminal, e.g.,</w:t>
      </w:r>
    </w:p>
    <w:p w:rsidR="00453A3D" w:rsidRDefault="00937808" w:rsidP="00011CF7">
      <w:pPr>
        <w:pStyle w:val="firstparagraph"/>
        <w:rPr>
          <w:i/>
        </w:rPr>
      </w:pPr>
      <w:r w:rsidRPr="00445898">
        <w:rPr>
          <w:noProof/>
        </w:rPr>
        <w:lastRenderedPageBreak/>
        <mc:AlternateContent>
          <mc:Choice Requires="wps">
            <w:drawing>
              <wp:anchor distT="45720" distB="45720" distL="114300" distR="114300" simplePos="0" relativeHeight="251678720" behindDoc="0" locked="0" layoutInCell="1" allowOverlap="1" wp14:anchorId="669DEADD" wp14:editId="5347FE18">
                <wp:simplePos x="0" y="0"/>
                <wp:positionH relativeFrom="page">
                  <wp:align>center</wp:align>
                </wp:positionH>
                <wp:positionV relativeFrom="paragraph">
                  <wp:posOffset>-489</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C81B7A" w:rsidRDefault="00C81B7A"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C81B7A" w:rsidRPr="00C419AC" w:rsidRDefault="00C81B7A" w:rsidP="004B119B">
                            <w:pPr>
                              <w:pStyle w:val="Caption"/>
                            </w:pPr>
                            <w:bookmarkStart w:id="145" w:name="_Ref501656437"/>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5</w:t>
                            </w:r>
                            <w:r>
                              <w:rPr>
                                <w:noProof/>
                              </w:rPr>
                              <w:fldChar w:fldCharType="end"/>
                            </w:r>
                            <w:bookmarkEnd w:id="145"/>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C81B7A" w:rsidRDefault="00C81B7A" w:rsidP="004B119B">
                            <w:pPr>
                              <w:keepNext/>
                            </w:pPr>
                          </w:p>
                          <w:p w:rsidR="00C81B7A" w:rsidRDefault="00C81B7A"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05pt;width:365.05pt;height:253.4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" stroked="f">
                <v:textbox>
                  <w:txbxContent>
                    <w:p w:rsidR="00C81B7A" w:rsidRDefault="00C81B7A"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C81B7A" w:rsidRPr="00C419AC" w:rsidRDefault="00C81B7A" w:rsidP="004B119B">
                      <w:pPr>
                        <w:pStyle w:val="Caption"/>
                      </w:pPr>
                      <w:bookmarkStart w:id="146" w:name="_Ref501656437"/>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5</w:t>
                      </w:r>
                      <w:r>
                        <w:rPr>
                          <w:noProof/>
                        </w:rPr>
                        <w:fldChar w:fldCharType="end"/>
                      </w:r>
                      <w:bookmarkEnd w:id="146"/>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C81B7A" w:rsidRDefault="00C81B7A" w:rsidP="004B119B">
                      <w:pPr>
                        <w:keepNext/>
                      </w:pPr>
                    </w:p>
                    <w:p w:rsidR="00C81B7A" w:rsidRDefault="00C81B7A" w:rsidP="004B119B"/>
                  </w:txbxContent>
                </v:textbox>
                <w10:wrap type="topAndBottom" anchorx="page"/>
              </v:shape>
            </w:pict>
          </mc:Fallback>
        </mc:AlternateContent>
      </w:r>
      <w:r w:rsidR="007471A1" w:rsidRPr="00445898">
        <w:tab/>
      </w:r>
      <w:r w:rsidR="007471A1" w:rsidRPr="00445898">
        <w:rPr>
          <w:i/>
        </w:rPr>
        <w:t>telnet localhost 3799</w:t>
      </w:r>
    </w:p>
    <w:p w:rsidR="00453A3D" w:rsidRDefault="00453A3D" w:rsidP="00011CF7">
      <w:pPr>
        <w:pStyle w:val="firstparagraph"/>
      </w:pPr>
      <w:r w:rsidRPr="00445898">
        <w:t xml:space="preserve">and enter the new value, e.g., 3000 (note that the range is </w:t>
      </w:r>
      <m:oMath>
        <m:r>
          <w:rPr>
            <w:rFonts w:ascii="Cambria Math" w:hAnsi="Cambria Math"/>
          </w:rPr>
          <m:t>250 – 5000</m:t>
        </m:r>
      </m:oMath>
      <w:r w:rsidRPr="00445898">
        <w:t xml:space="preserve">, as per the data set above). With the </w:t>
      </w:r>
      <w:r w:rsidRPr="00445898">
        <w:rPr>
          <w:i/>
        </w:rPr>
        <w:t>trace</w:t>
      </w:r>
      <w:r w:rsidRPr="00445898">
        <w:t xml:space="preserve"> line incorporated into the controller, we shall see a sequence of updates from which the plant’s output is the most interesting item</w:t>
      </w:r>
      <w:bookmarkStart w:id="147" w:name="_Hlk501658315"/>
      <w:r w:rsidR="00937808">
        <w:t xml:space="preserve">. </w:t>
      </w:r>
      <w:r w:rsidRPr="00445898">
        <w:t xml:space="preserve">The consecutive values </w:t>
      </w:r>
      <w:bookmarkEnd w:id="147"/>
      <w:r w:rsidRPr="00445898">
        <w:t xml:space="preserve">illustrating the plant’s response are plotted in </w:t>
      </w:r>
      <w:r w:rsidRPr="00445898">
        <w:fldChar w:fldCharType="begin"/>
      </w:r>
      <w:r w:rsidRPr="00445898">
        <w:instrText xml:space="preserve"> REF _Ref501652313 \h </w:instrText>
      </w:r>
      <w:r w:rsidRPr="00445898">
        <w:fldChar w:fldCharType="separate"/>
      </w:r>
      <w:r w:rsidR="00DE4310">
        <w:t xml:space="preserve">Figure </w:t>
      </w:r>
      <w:r w:rsidR="00DE4310">
        <w:rPr>
          <w:noProof/>
        </w:rPr>
        <w:t>2</w:t>
      </w:r>
      <w:r w:rsidR="00DE4310">
        <w:noBreakHyphen/>
      </w:r>
      <w:r w:rsidR="00DE4310">
        <w:rPr>
          <w:noProof/>
        </w:rPr>
        <w:t>4</w:t>
      </w:r>
      <w:r w:rsidRPr="00445898">
        <w:fldChar w:fldCharType="end"/>
      </w:r>
      <w:r w:rsidRPr="00445898">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to </w:t>
      </w:r>
      <m:oMath>
        <m:r>
          <w:rPr>
            <w:rFonts w:ascii="Cambria Math" w:hAnsi="Cambria Math"/>
          </w:rPr>
          <m:t>0.05</m:t>
        </m:r>
      </m:oMath>
      <w:r w:rsidRPr="00445898">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445898">
        <w:t xml:space="preserve"> to </w:t>
      </w:r>
      <m:oMath>
        <m:r>
          <w:rPr>
            <w:rFonts w:ascii="Cambria Math" w:hAnsi="Cambria Math"/>
          </w:rPr>
          <m:t>0.5</m:t>
        </m:r>
      </m:oMath>
      <w:r w:rsidRPr="00445898">
        <w:t xml:space="preserve"> we get the behavior shown in </w:t>
      </w:r>
      <w:r w:rsidRPr="00445898">
        <w:fldChar w:fldCharType="begin"/>
      </w:r>
      <w:r w:rsidRPr="00445898">
        <w:instrText xml:space="preserve"> REF _Ref501656437 \h </w:instrText>
      </w:r>
      <w:r w:rsidRPr="00445898">
        <w:fldChar w:fldCharType="separate"/>
      </w:r>
      <w:r w:rsidR="00DE4310">
        <w:t xml:space="preserve">Figure </w:t>
      </w:r>
      <w:r w:rsidR="00DE4310">
        <w:rPr>
          <w:noProof/>
        </w:rPr>
        <w:t>2</w:t>
      </w:r>
      <w:r w:rsidR="00DE4310">
        <w:noBreakHyphen/>
      </w:r>
      <w:r w:rsidR="00DE4310">
        <w:rPr>
          <w:noProof/>
        </w:rPr>
        <w:t>5</w:t>
      </w:r>
      <w:r w:rsidRPr="00445898">
        <w:fldChar w:fldCharType="end"/>
      </w:r>
      <w:r w:rsidRPr="00445898">
        <w:t>.</w:t>
      </w:r>
    </w:p>
    <w:p w:rsidR="007471A1" w:rsidRPr="00445898" w:rsidRDefault="00453A3D" w:rsidP="00011CF7">
      <w:pPr>
        <w:pStyle w:val="firstparagraph"/>
        <w:rPr>
          <w:i/>
        </w:rPr>
      </w:pPr>
      <w:r w:rsidRPr="00445898">
        <w:rPr>
          <w:spacing w:val="5"/>
        </w:rPr>
        <w:t>Tuning the PID factors for best performance</w:t>
      </w:r>
      <w:r>
        <w:rPr>
          <w:spacing w:val="5"/>
        </w:rPr>
        <w:fldChar w:fldCharType="begin"/>
      </w:r>
      <w:r>
        <w:instrText xml:space="preserve"> XE "</w:instrText>
      </w:r>
      <w:r w:rsidRPr="000515B0">
        <w:rPr>
          <w:spacing w:val="5"/>
        </w:rPr>
        <w:instrText>performance:</w:instrText>
      </w:r>
      <w:r w:rsidRPr="000515B0">
        <w:rPr>
          <w:lang w:val="pl-PL"/>
        </w:rPr>
        <w:instrText>PID controller</w:instrText>
      </w:r>
      <w:r>
        <w:instrText xml:space="preserve">" </w:instrText>
      </w:r>
      <w:r>
        <w:rPr>
          <w:spacing w:val="5"/>
        </w:rPr>
        <w:fldChar w:fldCharType="end"/>
      </w:r>
      <w:r w:rsidRPr="00445898">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Content>
          <w:r w:rsidRPr="00445898">
            <w:rPr>
              <w:spacing w:val="5"/>
            </w:rPr>
            <w:fldChar w:fldCharType="begin"/>
          </w:r>
          <w:r w:rsidRPr="00445898">
            <w:rPr>
              <w:spacing w:val="5"/>
            </w:rPr>
            <w:instrText xml:space="preserve"> CITATION ash95 \l 1033 </w:instrText>
          </w:r>
          <w:r w:rsidRPr="00445898">
            <w:rPr>
              <w:spacing w:val="5"/>
            </w:rPr>
            <w:fldChar w:fldCharType="separate"/>
          </w:r>
          <w:r w:rsidR="00DE4310" w:rsidRPr="00DE4310">
            <w:rPr>
              <w:noProof/>
              <w:spacing w:val="5"/>
            </w:rPr>
            <w:t>[47]</w:t>
          </w:r>
          <w:r w:rsidRPr="00445898">
            <w:rPr>
              <w:spacing w:val="5"/>
            </w:rPr>
            <w:fldChar w:fldCharType="end"/>
          </w:r>
        </w:sdtContent>
      </w:sdt>
      <w:r w:rsidRPr="00445898">
        <w:rPr>
          <w:spacing w:val="5"/>
        </w:rPr>
        <w: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B119B" w:rsidRPr="00445898" w:rsidRDefault="004B119B" w:rsidP="00C419AC">
      <w:pPr>
        <w:pStyle w:val="firstparagraph"/>
      </w:pPr>
    </w:p>
    <w:p w:rsidR="004B119B" w:rsidRPr="00445898" w:rsidRDefault="004B119B" w:rsidP="004B119B">
      <w:pPr>
        <w:pStyle w:val="firstparagraph"/>
        <w:rPr>
          <w:spacing w:val="5"/>
        </w:rPr>
      </w:pPr>
    </w:p>
    <w:p w:rsidR="009935D3" w:rsidRPr="00445898" w:rsidRDefault="009935D3" w:rsidP="00552A98">
      <w:pPr>
        <w:pStyle w:val="Heading2"/>
        <w:numPr>
          <w:ilvl w:val="1"/>
          <w:numId w:val="5"/>
        </w:numPr>
        <w:rPr>
          <w:lang w:val="en-US"/>
        </w:rPr>
      </w:pPr>
      <w:bookmarkStart w:id="148" w:name="_Toc515615574"/>
      <w:r w:rsidRPr="00445898">
        <w:rPr>
          <w:lang w:val="en-US"/>
        </w:rPr>
        <w:t>A wireless network</w:t>
      </w:r>
      <w:r w:rsidR="003B65B5" w:rsidRPr="00445898">
        <w:rPr>
          <w:lang w:val="en-US"/>
        </w:rPr>
        <w:t xml:space="preserve"> model</w:t>
      </w:r>
      <w:bookmarkEnd w:id="148"/>
    </w:p>
    <w:p w:rsidR="009935D3" w:rsidRPr="00445898" w:rsidRDefault="009935D3" w:rsidP="004B119B">
      <w:pPr>
        <w:pStyle w:val="firstparagraph"/>
        <w:rPr>
          <w:spacing w:val="5"/>
        </w:rPr>
      </w:pPr>
      <w:r w:rsidRPr="00445898">
        <w:rPr>
          <w:spacing w:val="5"/>
        </w:rPr>
        <w:t xml:space="preserve">In this section, we </w:t>
      </w:r>
      <w:r w:rsidR="003B65B5" w:rsidRPr="00445898">
        <w:rPr>
          <w:spacing w:val="5"/>
        </w:rPr>
        <w:t xml:space="preserve">illustrate how </w:t>
      </w:r>
      <w:r w:rsidR="00247009" w:rsidRPr="00445898">
        <w:rPr>
          <w:spacing w:val="5"/>
        </w:rPr>
        <w:t xml:space="preserve">one can build </w:t>
      </w:r>
      <w:r w:rsidR="003B65B5" w:rsidRPr="00445898">
        <w:rPr>
          <w:spacing w:val="5"/>
        </w:rPr>
        <w:t>models of wireless networks in SMURP</w:t>
      </w:r>
      <w:r w:rsidR="00247009" w:rsidRPr="00445898">
        <w:rPr>
          <w:spacing w:val="5"/>
        </w:rPr>
        <w:t>H</w:t>
      </w:r>
      <w:r w:rsidR="003B65B5" w:rsidRPr="00445898">
        <w:rPr>
          <w:spacing w:val="5"/>
        </w:rPr>
        <w:t xml:space="preserve">. </w:t>
      </w:r>
      <w:r w:rsidR="00247009" w:rsidRPr="00445898">
        <w:rPr>
          <w:spacing w:val="5"/>
        </w:rPr>
        <w:t>Wireless networks are generally more difficult to model than wired ones, for these main reasons:</w:t>
      </w:r>
    </w:p>
    <w:p w:rsidR="00247009" w:rsidRPr="00445898" w:rsidRDefault="00247009" w:rsidP="00552A98">
      <w:pPr>
        <w:pStyle w:val="firstparagraph"/>
        <w:numPr>
          <w:ilvl w:val="0"/>
          <w:numId w:val="14"/>
        </w:numPr>
        <w:rPr>
          <w:spacing w:val="5"/>
        </w:rPr>
      </w:pPr>
      <w:r w:rsidRPr="00445898">
        <w:rPr>
          <w:spacing w:val="5"/>
        </w:rPr>
        <w:t>The wireless medium is more temperamental than a piece of wire, because of attenuation</w:t>
      </w:r>
      <w:r w:rsidR="00A308C5">
        <w:rPr>
          <w:spacing w:val="5"/>
        </w:rPr>
        <w:fldChar w:fldCharType="begin"/>
      </w:r>
      <w:r w:rsidR="00A308C5">
        <w:instrText xml:space="preserve"> XE "</w:instrText>
      </w:r>
      <w:r w:rsidR="00A308C5" w:rsidRPr="00936212">
        <w:rPr>
          <w:spacing w:val="5"/>
        </w:rPr>
        <w:instrText>attenuation</w:instrText>
      </w:r>
      <w:r w:rsidR="00A308C5">
        <w:instrText xml:space="preserve">" </w:instrText>
      </w:r>
      <w:r w:rsidR="00A308C5">
        <w:rPr>
          <w:spacing w:val="5"/>
        </w:rPr>
        <w:fldChar w:fldCharType="end"/>
      </w:r>
      <w:r w:rsidRPr="00445898">
        <w:rPr>
          <w:spacing w:val="5"/>
        </w:rPr>
        <w:t>, interference, and so on. One of the goals of a realistic model of a wireless network is to capture these problems</w:t>
      </w:r>
      <w:r w:rsidR="008F35D4">
        <w:rPr>
          <w:spacing w:val="5"/>
        </w:rPr>
        <w:t xml:space="preserve">, </w:t>
      </w:r>
      <w:r w:rsidRPr="00445898">
        <w:rPr>
          <w:spacing w:val="5"/>
        </w:rPr>
        <w:t>features</w:t>
      </w:r>
      <w:r w:rsidR="008F35D4">
        <w:rPr>
          <w:spacing w:val="5"/>
        </w:rPr>
        <w:t>, and phenomena</w:t>
      </w:r>
      <w:r w:rsidRPr="00445898">
        <w:rPr>
          <w:spacing w:val="5"/>
        </w:rPr>
        <w:t>.</w:t>
      </w:r>
    </w:p>
    <w:p w:rsidR="00247009" w:rsidRPr="00445898" w:rsidRDefault="00247009" w:rsidP="00552A98">
      <w:pPr>
        <w:pStyle w:val="firstparagraph"/>
        <w:numPr>
          <w:ilvl w:val="0"/>
          <w:numId w:val="14"/>
        </w:numPr>
        <w:rPr>
          <w:spacing w:val="5"/>
        </w:rPr>
      </w:pPr>
      <w:r w:rsidRPr="00445898">
        <w:rPr>
          <w:spacing w:val="5"/>
        </w:rPr>
        <w:t>Wireless links and networks (as opposed to wired ones) are often deployed for flexibility. This means that we may want node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rPr>
          <w:spacing w:val="5"/>
        </w:rPr>
        <w:t xml:space="preserve"> to be an essential feature of the model.</w:t>
      </w:r>
    </w:p>
    <w:p w:rsidR="00247009" w:rsidRPr="00445898" w:rsidRDefault="00247009" w:rsidP="004B119B">
      <w:pPr>
        <w:pStyle w:val="firstparagraph"/>
        <w:rPr>
          <w:spacing w:val="5"/>
        </w:rPr>
      </w:pPr>
      <w:r w:rsidRPr="00445898">
        <w:rPr>
          <w:spacing w:val="5"/>
        </w:rPr>
        <w:lastRenderedPageBreak/>
        <w:t xml:space="preserve">In a nutshell, there are more features to model </w:t>
      </w:r>
      <w:r w:rsidR="003D39AF" w:rsidRPr="00445898">
        <w:rPr>
          <w:spacing w:val="5"/>
        </w:rPr>
        <w:t>in a wireless network</w:t>
      </w:r>
      <w:r w:rsidR="008F35D4">
        <w:rPr>
          <w:spacing w:val="5"/>
        </w:rPr>
        <w:t xml:space="preserve"> than in a wired one</w:t>
      </w:r>
      <w:r w:rsidR="003D39AF" w:rsidRPr="00445898">
        <w:rPr>
          <w:spacing w:val="5"/>
        </w:rPr>
        <w:t xml:space="preserve">, </w:t>
      </w:r>
      <w:r w:rsidRPr="00445898">
        <w:rPr>
          <w:spacing w:val="5"/>
        </w:rPr>
        <w:t xml:space="preserve">and, consequently, the model is going to </w:t>
      </w:r>
      <w:r w:rsidR="003D39AF" w:rsidRPr="00445898">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445898">
        <w:rPr>
          <w:spacing w:val="5"/>
        </w:rPr>
        <w:t xml:space="preserve">small </w:t>
      </w:r>
      <w:r w:rsidR="003D39AF" w:rsidRPr="00445898">
        <w:rPr>
          <w:spacing w:val="5"/>
        </w:rPr>
        <w:t xml:space="preserve">set of </w:t>
      </w:r>
      <w:r w:rsidR="00A67FE2" w:rsidRPr="00445898">
        <w:rPr>
          <w:spacing w:val="5"/>
        </w:rPr>
        <w:t>pre-programmed</w:t>
      </w:r>
      <w:r w:rsidR="003D39AF" w:rsidRPr="00445898">
        <w:rPr>
          <w:spacing w:val="5"/>
        </w:rPr>
        <w:t xml:space="preserve"> options adjustable </w:t>
      </w:r>
      <w:r w:rsidR="00A67FE2" w:rsidRPr="00445898">
        <w:rPr>
          <w:spacing w:val="5"/>
        </w:rPr>
        <w:t>with a</w:t>
      </w:r>
      <w:r w:rsidR="003D39AF" w:rsidRPr="00445898">
        <w:rPr>
          <w:spacing w:val="5"/>
        </w:rPr>
        <w:t xml:space="preserve"> </w:t>
      </w:r>
      <w:r w:rsidR="00A67FE2" w:rsidRPr="00445898">
        <w:rPr>
          <w:spacing w:val="5"/>
        </w:rPr>
        <w:t>few</w:t>
      </w:r>
      <w:r w:rsidR="003D39AF" w:rsidRPr="00445898">
        <w:rPr>
          <w:spacing w:val="5"/>
        </w:rPr>
        <w:t xml:space="preserve"> numbers.</w:t>
      </w:r>
      <w:r w:rsidR="00B90352" w:rsidRPr="00445898">
        <w:rPr>
          <w:spacing w:val="5"/>
        </w:rPr>
        <w:t xml:space="preserve"> </w:t>
      </w:r>
      <w:r w:rsidR="00A67FE2" w:rsidRPr="00445898">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445898">
        <w:rPr>
          <w:spacing w:val="5"/>
        </w:rPr>
        <w:t> </w:t>
      </w:r>
      <w:sdt>
        <w:sdtPr>
          <w:rPr>
            <w:spacing w:val="5"/>
          </w:rPr>
          <w:id w:val="1610461765"/>
          <w:citation/>
        </w:sdtPr>
        <w:sdtContent>
          <w:r w:rsidR="00DF2BFB" w:rsidRPr="00445898">
            <w:rPr>
              <w:spacing w:val="5"/>
            </w:rPr>
            <w:fldChar w:fldCharType="begin"/>
          </w:r>
          <w:r w:rsidR="00DF2BFB" w:rsidRPr="00445898">
            <w:rPr>
              <w:spacing w:val="5"/>
            </w:rPr>
            <w:instrText xml:space="preserve"> CITATION rappaport1996wireless \l 1045 </w:instrText>
          </w:r>
          <w:r w:rsidR="00DF2BFB" w:rsidRPr="00445898">
            <w:rPr>
              <w:spacing w:val="5"/>
            </w:rPr>
            <w:fldChar w:fldCharType="separate"/>
          </w:r>
          <w:r w:rsidR="00DE4310" w:rsidRPr="00DE4310">
            <w:rPr>
              <w:noProof/>
              <w:spacing w:val="5"/>
            </w:rPr>
            <w:t>[48]</w:t>
          </w:r>
          <w:r w:rsidR="00DF2BFB" w:rsidRPr="00445898">
            <w:rPr>
              <w:spacing w:val="5"/>
            </w:rPr>
            <w:fldChar w:fldCharType="end"/>
          </w:r>
        </w:sdtContent>
      </w:sdt>
      <w:sdt>
        <w:sdtPr>
          <w:rPr>
            <w:spacing w:val="5"/>
          </w:rPr>
          <w:id w:val="-161088598"/>
          <w:citation/>
        </w:sdtPr>
        <w:sdtContent>
          <w:r w:rsidR="00DF2BFB" w:rsidRPr="00445898">
            <w:rPr>
              <w:spacing w:val="5"/>
            </w:rPr>
            <w:fldChar w:fldCharType="begin"/>
          </w:r>
          <w:r w:rsidR="00DF2BFB" w:rsidRPr="00445898">
            <w:rPr>
              <w:spacing w:val="5"/>
            </w:rPr>
            <w:instrText xml:space="preserve"> CITATION ingram2007six \l 1045 </w:instrText>
          </w:r>
          <w:r w:rsidR="00DF2BFB" w:rsidRPr="00445898">
            <w:rPr>
              <w:spacing w:val="5"/>
            </w:rPr>
            <w:fldChar w:fldCharType="separate"/>
          </w:r>
          <w:r w:rsidR="00DE4310">
            <w:rPr>
              <w:noProof/>
              <w:spacing w:val="5"/>
            </w:rPr>
            <w:t xml:space="preserve"> </w:t>
          </w:r>
          <w:r w:rsidR="00DE4310" w:rsidRPr="00DE4310">
            <w:rPr>
              <w:noProof/>
              <w:spacing w:val="5"/>
            </w:rPr>
            <w:t>[49]</w:t>
          </w:r>
          <w:r w:rsidR="00DF2BFB" w:rsidRPr="00445898">
            <w:rPr>
              <w:spacing w:val="5"/>
            </w:rPr>
            <w:fldChar w:fldCharType="end"/>
          </w:r>
        </w:sdtContent>
      </w:sdt>
      <w:sdt>
        <w:sdtPr>
          <w:rPr>
            <w:spacing w:val="5"/>
          </w:rPr>
          <w:id w:val="662445451"/>
          <w:citation/>
        </w:sdtPr>
        <w:sdtContent>
          <w:r w:rsidR="00DF2BFB" w:rsidRPr="00445898">
            <w:rPr>
              <w:spacing w:val="5"/>
            </w:rPr>
            <w:fldChar w:fldCharType="begin"/>
          </w:r>
          <w:r w:rsidR="00DF2BFB" w:rsidRPr="00445898">
            <w:rPr>
              <w:spacing w:val="5"/>
            </w:rPr>
            <w:instrText xml:space="preserve"> CITATION agr03 \l 1045 </w:instrText>
          </w:r>
          <w:r w:rsidR="00DF2BFB" w:rsidRPr="00445898">
            <w:rPr>
              <w:spacing w:val="5"/>
            </w:rPr>
            <w:fldChar w:fldCharType="separate"/>
          </w:r>
          <w:r w:rsidR="00DE4310">
            <w:rPr>
              <w:noProof/>
              <w:spacing w:val="5"/>
            </w:rPr>
            <w:t xml:space="preserve"> </w:t>
          </w:r>
          <w:r w:rsidR="00DE4310" w:rsidRPr="00DE4310">
            <w:rPr>
              <w:noProof/>
              <w:spacing w:val="5"/>
            </w:rPr>
            <w:t>[50]</w:t>
          </w:r>
          <w:r w:rsidR="00DF2BFB" w:rsidRPr="00445898">
            <w:rPr>
              <w:spacing w:val="5"/>
            </w:rPr>
            <w:fldChar w:fldCharType="end"/>
          </w:r>
        </w:sdtContent>
      </w:sdt>
      <w:r w:rsidR="00A67FE2" w:rsidRPr="00445898">
        <w:rPr>
          <w:spacing w:val="5"/>
        </w:rPr>
        <w:t xml:space="preserve">. We just cannot anticipate them all and equip the simulator </w:t>
      </w:r>
      <w:r w:rsidR="00DF2BFB" w:rsidRPr="00445898">
        <w:rPr>
          <w:spacing w:val="5"/>
        </w:rPr>
        <w:t>with</w:t>
      </w:r>
      <w:r w:rsidR="00B65BDD" w:rsidRPr="00445898">
        <w:rPr>
          <w:spacing w:val="5"/>
        </w:rPr>
        <w:t xml:space="preserve"> their ready implementations that would be good once for all.</w:t>
      </w:r>
    </w:p>
    <w:p w:rsidR="00461980" w:rsidRPr="00445898" w:rsidRDefault="00461980" w:rsidP="00552A98">
      <w:pPr>
        <w:pStyle w:val="Heading3"/>
        <w:numPr>
          <w:ilvl w:val="2"/>
          <w:numId w:val="5"/>
        </w:numPr>
        <w:rPr>
          <w:lang w:val="en-US"/>
        </w:rPr>
      </w:pPr>
      <w:bookmarkStart w:id="149" w:name="_Ref502830483"/>
      <w:bookmarkStart w:id="150" w:name="_Toc515615575"/>
      <w:r w:rsidRPr="00445898">
        <w:rPr>
          <w:lang w:val="en-US"/>
        </w:rPr>
        <w:t>The ALOHA</w:t>
      </w:r>
      <w:r w:rsidR="004C7369">
        <w:rPr>
          <w:lang w:val="en-US"/>
        </w:rPr>
        <w:fldChar w:fldCharType="begin"/>
      </w:r>
      <w:r w:rsidR="004C7369">
        <w:instrText xml:space="preserve"> XE "</w:instrText>
      </w:r>
      <w:r w:rsidR="004C7369" w:rsidRPr="00DF1135">
        <w:rPr>
          <w:lang w:val="en-US"/>
        </w:rPr>
        <w:instrText>ALOHA:</w:instrText>
      </w:r>
      <w:r w:rsidR="004C7369" w:rsidRPr="00DF1135">
        <w:instrText>network</w:instrText>
      </w:r>
      <w:r w:rsidR="004C7369">
        <w:instrText xml:space="preserve">" </w:instrText>
      </w:r>
      <w:r w:rsidR="004C7369">
        <w:rPr>
          <w:lang w:val="en-US"/>
        </w:rPr>
        <w:fldChar w:fldCharType="end"/>
      </w:r>
      <w:r w:rsidRPr="00445898">
        <w:rPr>
          <w:lang w:val="en-US"/>
        </w:rPr>
        <w:t xml:space="preserve"> network</w:t>
      </w:r>
      <w:bookmarkEnd w:id="149"/>
      <w:bookmarkEnd w:id="150"/>
    </w:p>
    <w:p w:rsidR="00247009" w:rsidRPr="00445898" w:rsidRDefault="00301AE8" w:rsidP="004B119B">
      <w:pPr>
        <w:pStyle w:val="firstparagraph"/>
        <w:rPr>
          <w:spacing w:val="5"/>
        </w:rPr>
      </w:pPr>
      <w:r w:rsidRPr="00445898">
        <w:rPr>
          <w:spacing w:val="5"/>
        </w:rPr>
        <w:t>For our illustration, we shall use the ALOHA network deployed in the early 70’s at the University of Hawaii</w:t>
      </w:r>
      <w:r w:rsidR="000A7A51">
        <w:rPr>
          <w:spacing w:val="5"/>
        </w:rPr>
        <w:fldChar w:fldCharType="begin"/>
      </w:r>
      <w:r w:rsidR="000A7A51">
        <w:instrText xml:space="preserve"> XE "</w:instrText>
      </w:r>
      <w:r w:rsidR="000A7A51" w:rsidRPr="00203483">
        <w:rPr>
          <w:spacing w:val="5"/>
        </w:rPr>
        <w:instrText>Hawaii:</w:instrText>
      </w:r>
      <w:r w:rsidR="000A7A51" w:rsidRPr="00203483">
        <w:rPr>
          <w:lang w:val="pl-PL"/>
        </w:rPr>
        <w:instrText>University of</w:instrText>
      </w:r>
      <w:r w:rsidR="000A7A51">
        <w:instrText xml:space="preserve">" </w:instrText>
      </w:r>
      <w:r w:rsidR="000A7A51">
        <w:rPr>
          <w:spacing w:val="5"/>
        </w:rPr>
        <w:fldChar w:fldCharType="end"/>
      </w:r>
      <w:r w:rsidRPr="00445898">
        <w:rPr>
          <w:spacing w:val="5"/>
        </w:rPr>
        <w:t xml:space="preserve">. While it can hardly be considered an example of modern communication technology, it will do </w:t>
      </w:r>
      <w:r w:rsidR="00BA1E3A" w:rsidRPr="00445898">
        <w:rPr>
          <w:spacing w:val="5"/>
        </w:rPr>
        <w:t xml:space="preserve">perfectly </w:t>
      </w:r>
      <w:r w:rsidRPr="00445898">
        <w:rPr>
          <w:spacing w:val="5"/>
        </w:rPr>
        <w:t>for our little exercise, because</w:t>
      </w:r>
      <w:r w:rsidR="00D65382" w:rsidRPr="00445898">
        <w:rPr>
          <w:spacing w:val="5"/>
        </w:rPr>
        <w:t>,</w:t>
      </w:r>
      <w:r w:rsidRPr="00445898">
        <w:rPr>
          <w:spacing w:val="5"/>
        </w:rPr>
        <w:t xml:space="preserve"> to see the essential features of SMURPH support</w:t>
      </w:r>
      <w:r w:rsidR="00D429BB" w:rsidRPr="00445898">
        <w:rPr>
          <w:spacing w:val="5"/>
        </w:rPr>
        <w:t>in</w:t>
      </w:r>
      <w:r w:rsidR="00B90352" w:rsidRPr="00445898">
        <w:rPr>
          <w:spacing w:val="5"/>
        </w:rPr>
        <w:t xml:space="preserve">g </w:t>
      </w:r>
      <w:r w:rsidRPr="00445898">
        <w:rPr>
          <w:spacing w:val="5"/>
        </w:rPr>
        <w:t xml:space="preserve">wireless network models, we need to focus </w:t>
      </w:r>
      <w:r w:rsidR="00C670DF" w:rsidRPr="00445898">
        <w:rPr>
          <w:spacing w:val="5"/>
        </w:rPr>
        <w:t xml:space="preserve">just </w:t>
      </w:r>
      <w:r w:rsidRPr="00445898">
        <w:rPr>
          <w:spacing w:val="5"/>
        </w:rPr>
        <w:t>on</w:t>
      </w:r>
      <w:r w:rsidR="00C670DF" w:rsidRPr="00445898">
        <w:rPr>
          <w:spacing w:val="5"/>
        </w:rPr>
        <w:t xml:space="preserve"> the</w:t>
      </w:r>
      <w:r w:rsidRPr="00445898">
        <w:rPr>
          <w:spacing w:val="5"/>
        </w:rPr>
        <w:t xml:space="preserve"> </w:t>
      </w:r>
      <w:r w:rsidR="00C670DF" w:rsidRPr="00445898">
        <w:rPr>
          <w:spacing w:val="5"/>
        </w:rPr>
        <w:t>“</w:t>
      </w:r>
      <w:r w:rsidRPr="00445898">
        <w:rPr>
          <w:spacing w:val="5"/>
        </w:rPr>
        <w:t>wireless</w:t>
      </w:r>
      <w:r w:rsidR="00C670DF" w:rsidRPr="00445898">
        <w:rPr>
          <w:spacing w:val="5"/>
        </w:rPr>
        <w:t>,”</w:t>
      </w:r>
      <w:r w:rsidRPr="00445898">
        <w:rPr>
          <w:spacing w:val="5"/>
        </w:rPr>
        <w:t xml:space="preserve"> without </w:t>
      </w:r>
      <w:r w:rsidR="00C670DF" w:rsidRPr="00445898">
        <w:rPr>
          <w:spacing w:val="5"/>
        </w:rPr>
        <w:t xml:space="preserve">the </w:t>
      </w:r>
      <w:r w:rsidR="00ED73A8" w:rsidRPr="00445898">
        <w:rPr>
          <w:spacing w:val="5"/>
        </w:rPr>
        <w:t xml:space="preserve">numerous </w:t>
      </w:r>
      <w:r w:rsidR="00C670DF" w:rsidRPr="00445898">
        <w:rPr>
          <w:spacing w:val="5"/>
        </w:rPr>
        <w:t xml:space="preserve">distracting features in which advanced contemporary networking solutions </w:t>
      </w:r>
      <w:r w:rsidR="00ED73A8" w:rsidRPr="00445898">
        <w:rPr>
          <w:spacing w:val="5"/>
        </w:rPr>
        <w:t xml:space="preserve">so </w:t>
      </w:r>
      <w:r w:rsidR="005C0339" w:rsidRPr="00445898">
        <w:rPr>
          <w:spacing w:val="5"/>
        </w:rPr>
        <w:t xml:space="preserve">painfully </w:t>
      </w:r>
      <w:r w:rsidR="00C670DF" w:rsidRPr="00445898">
        <w:rPr>
          <w:spacing w:val="5"/>
        </w:rPr>
        <w:t>abound.</w:t>
      </w:r>
      <w:r w:rsidR="00D65382" w:rsidRPr="00445898">
        <w:rPr>
          <w:spacing w:val="5"/>
        </w:rPr>
        <w:t xml:space="preserve"> The network seems to strike a good compromise between the simplicity of concept and the number of interesting details whose models will make for an educational illustration.</w:t>
      </w:r>
    </w:p>
    <w:p w:rsidR="000A2D68" w:rsidRPr="00445898" w:rsidRDefault="00B40C81" w:rsidP="004B119B">
      <w:pPr>
        <w:pStyle w:val="firstparagraph"/>
        <w:rPr>
          <w:spacing w:val="5"/>
        </w:rPr>
      </w:pPr>
      <w:r w:rsidRPr="00445898">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C81B7A" w:rsidRPr="00075F86" w:rsidRDefault="00C81B7A" w:rsidP="00B40C81">
                            <w:pPr>
                              <w:pStyle w:val="Caption"/>
                              <w:rPr>
                                <w:rFonts w:eastAsia="SimSun" w:cs="Theano Didot"/>
                                <w:noProof/>
                                <w:color w:val="000000"/>
                                <w:lang w:eastAsia="zh-CN"/>
                              </w:rPr>
                            </w:pPr>
                            <w:bookmarkStart w:id="151" w:name="_Ref501883402"/>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6</w:t>
                            </w:r>
                            <w:r>
                              <w:rPr>
                                <w:noProof/>
                              </w:rPr>
                              <w:fldChar w:fldCharType="end"/>
                            </w:r>
                            <w:bookmarkEnd w:id="151"/>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C81B7A" w:rsidRPr="00075F86" w:rsidRDefault="00C81B7A" w:rsidP="00B40C81">
                      <w:pPr>
                        <w:pStyle w:val="Caption"/>
                        <w:rPr>
                          <w:rFonts w:eastAsia="SimSun" w:cs="Theano Didot"/>
                          <w:noProof/>
                          <w:color w:val="000000"/>
                          <w:lang w:eastAsia="zh-CN"/>
                        </w:rPr>
                      </w:pPr>
                      <w:bookmarkStart w:id="152" w:name="_Ref501883402"/>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6</w:t>
                      </w:r>
                      <w:r>
                        <w:rPr>
                          <w:noProof/>
                        </w:rPr>
                        <w:fldChar w:fldCharType="end"/>
                      </w:r>
                      <w:bookmarkEnd w:id="152"/>
                      <w:r>
                        <w:t>. The ALOHA network.</w:t>
                      </w:r>
                    </w:p>
                  </w:txbxContent>
                </v:textbox>
                <w10:wrap type="topAndBottom"/>
              </v:shape>
            </w:pict>
          </mc:Fallback>
        </mc:AlternateContent>
      </w:r>
      <w:r w:rsidR="000A2D68" w:rsidRPr="00445898">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C81B7A" w:rsidRDefault="00C81B7A">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C81B7A" w:rsidRDefault="00C81B7A">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445898">
        <w:rPr>
          <w:spacing w:val="5"/>
        </w:rPr>
        <w:t>The ALOHA network</w:t>
      </w:r>
      <w:sdt>
        <w:sdtPr>
          <w:rPr>
            <w:spacing w:val="5"/>
          </w:rPr>
          <w:id w:val="-1734537937"/>
          <w:citation/>
        </w:sdtPr>
        <w:sdtContent>
          <w:r w:rsidR="00BA1E3A" w:rsidRPr="00445898">
            <w:rPr>
              <w:spacing w:val="5"/>
            </w:rPr>
            <w:fldChar w:fldCharType="begin"/>
          </w:r>
          <w:r w:rsidR="00BA1E3A" w:rsidRPr="00445898">
            <w:rPr>
              <w:spacing w:val="5"/>
            </w:rPr>
            <w:instrText xml:space="preserve"> CITATION Abr70 \l 1033 </w:instrText>
          </w:r>
          <w:r w:rsidR="00BA1E3A" w:rsidRPr="00445898">
            <w:rPr>
              <w:spacing w:val="5"/>
            </w:rPr>
            <w:fldChar w:fldCharType="separate"/>
          </w:r>
          <w:r w:rsidR="00DE4310">
            <w:rPr>
              <w:noProof/>
              <w:spacing w:val="5"/>
            </w:rPr>
            <w:t xml:space="preserve"> </w:t>
          </w:r>
          <w:r w:rsidR="00DE4310" w:rsidRPr="00DE4310">
            <w:rPr>
              <w:noProof/>
              <w:spacing w:val="5"/>
            </w:rPr>
            <w:t>[51]</w:t>
          </w:r>
          <w:r w:rsidR="00BA1E3A" w:rsidRPr="00445898">
            <w:rPr>
              <w:spacing w:val="5"/>
            </w:rPr>
            <w:fldChar w:fldCharType="end"/>
          </w:r>
        </w:sdtContent>
      </w:sdt>
      <w:sdt>
        <w:sdtPr>
          <w:rPr>
            <w:spacing w:val="5"/>
          </w:rPr>
          <w:id w:val="-1920940516"/>
          <w:citation/>
        </w:sdtPr>
        <w:sdtContent>
          <w:r w:rsidR="00D03AEE" w:rsidRPr="00445898">
            <w:rPr>
              <w:spacing w:val="5"/>
            </w:rPr>
            <w:fldChar w:fldCharType="begin"/>
          </w:r>
          <w:r w:rsidR="00D03AEE" w:rsidRPr="00445898">
            <w:rPr>
              <w:spacing w:val="5"/>
            </w:rPr>
            <w:instrText xml:space="preserve"> CITATION Binder1975 \l 1033 </w:instrText>
          </w:r>
          <w:r w:rsidR="00D03AEE" w:rsidRPr="00445898">
            <w:rPr>
              <w:spacing w:val="5"/>
            </w:rPr>
            <w:fldChar w:fldCharType="separate"/>
          </w:r>
          <w:r w:rsidR="00DE4310">
            <w:rPr>
              <w:noProof/>
              <w:spacing w:val="5"/>
            </w:rPr>
            <w:t xml:space="preserve"> </w:t>
          </w:r>
          <w:r w:rsidR="00DE4310" w:rsidRPr="00DE4310">
            <w:rPr>
              <w:noProof/>
              <w:spacing w:val="5"/>
            </w:rPr>
            <w:t>[52]</w:t>
          </w:r>
          <w:r w:rsidR="00D03AEE" w:rsidRPr="00445898">
            <w:rPr>
              <w:spacing w:val="5"/>
            </w:rPr>
            <w:fldChar w:fldCharType="end"/>
          </w:r>
        </w:sdtContent>
      </w:sdt>
      <w:sdt>
        <w:sdtPr>
          <w:rPr>
            <w:spacing w:val="5"/>
          </w:rPr>
          <w:id w:val="380522715"/>
          <w:citation/>
        </w:sdtPr>
        <w:sdtContent>
          <w:r w:rsidR="00BA1E3A" w:rsidRPr="00445898">
            <w:rPr>
              <w:spacing w:val="5"/>
            </w:rPr>
            <w:fldChar w:fldCharType="begin"/>
          </w:r>
          <w:r w:rsidR="00BA1E3A" w:rsidRPr="00445898">
            <w:rPr>
              <w:spacing w:val="5"/>
            </w:rPr>
            <w:instrText xml:space="preserve"> CITATION abr85 \l 1033 </w:instrText>
          </w:r>
          <w:r w:rsidR="00BA1E3A" w:rsidRPr="00445898">
            <w:rPr>
              <w:spacing w:val="5"/>
            </w:rPr>
            <w:fldChar w:fldCharType="separate"/>
          </w:r>
          <w:r w:rsidR="00DE4310">
            <w:rPr>
              <w:noProof/>
              <w:spacing w:val="5"/>
            </w:rPr>
            <w:t xml:space="preserve"> </w:t>
          </w:r>
          <w:r w:rsidR="00DE4310" w:rsidRPr="00DE4310">
            <w:rPr>
              <w:noProof/>
              <w:spacing w:val="5"/>
            </w:rPr>
            <w:t>[53]</w:t>
          </w:r>
          <w:r w:rsidR="00BA1E3A" w:rsidRPr="00445898">
            <w:rPr>
              <w:spacing w:val="5"/>
            </w:rPr>
            <w:fldChar w:fldCharType="end"/>
          </w:r>
        </w:sdtContent>
      </w:sdt>
      <w:r w:rsidR="002451E5" w:rsidRPr="00445898">
        <w:rPr>
          <w:spacing w:val="5"/>
        </w:rPr>
        <w:t xml:space="preserve"> is of some historical importance</w:t>
      </w:r>
      <w:r w:rsidR="00A36A54" w:rsidRPr="00445898">
        <w:rPr>
          <w:spacing w:val="5"/>
        </w:rPr>
        <w:t>, so</w:t>
      </w:r>
      <w:r w:rsidR="00D65382" w:rsidRPr="00445898">
        <w:rPr>
          <w:spacing w:val="5"/>
        </w:rPr>
        <w:t>, despite its age,</w:t>
      </w:r>
      <w:r w:rsidR="00A36A54" w:rsidRPr="00445898">
        <w:rPr>
          <w:spacing w:val="5"/>
        </w:rPr>
        <w:t xml:space="preserve"> it makes perfect sense to honor it in our introduction</w:t>
      </w:r>
      <w:r w:rsidR="002451E5" w:rsidRPr="00445898">
        <w:rPr>
          <w:spacing w:val="5"/>
        </w:rPr>
        <w:t>.</w:t>
      </w:r>
      <w:r w:rsidR="00A36A54" w:rsidRPr="00445898">
        <w:rPr>
          <w:spacing w:val="5"/>
        </w:rPr>
        <w:t xml:space="preserve"> It was the first wireless data network to speak of, and its simplistic (as some people would say) protocol paved the way for a </w:t>
      </w:r>
      <w:r w:rsidR="00D65382" w:rsidRPr="00445898">
        <w:rPr>
          <w:spacing w:val="5"/>
        </w:rPr>
        <w:t>multitude</w:t>
      </w:r>
      <w:r w:rsidR="00A36A54" w:rsidRPr="00445898">
        <w:rPr>
          <w:spacing w:val="5"/>
        </w:rPr>
        <w:t xml:space="preserve"> of future networking solution, not only in the wireless world</w:t>
      </w:r>
      <w:r w:rsidR="00B65BDD" w:rsidRPr="00445898">
        <w:rPr>
          <w:spacing w:val="5"/>
        </w:rPr>
        <w:t xml:space="preserve"> (</w:t>
      </w:r>
      <w:r w:rsidR="00A36A54" w:rsidRPr="00445898">
        <w:rPr>
          <w:spacing w:val="5"/>
        </w:rPr>
        <w:t>as a matter of fact, primarily in the wired one</w:t>
      </w:r>
      <w:r w:rsidR="00D65382" w:rsidRPr="00445898">
        <w:rPr>
          <w:spacing w:val="5"/>
        </w:rPr>
        <w:t> </w:t>
      </w:r>
      <w:sdt>
        <w:sdtPr>
          <w:rPr>
            <w:spacing w:val="5"/>
          </w:rPr>
          <w:id w:val="-1474673039"/>
          <w:citation/>
        </w:sdtPr>
        <w:sdtContent>
          <w:r w:rsidR="00BA1E3A" w:rsidRPr="00445898">
            <w:rPr>
              <w:spacing w:val="5"/>
            </w:rPr>
            <w:fldChar w:fldCharType="begin"/>
          </w:r>
          <w:r w:rsidR="00BA1E3A" w:rsidRPr="00445898">
            <w:rPr>
              <w:spacing w:val="5"/>
            </w:rPr>
            <w:instrText xml:space="preserve"> CITATION meb76 \l 1033 </w:instrText>
          </w:r>
          <w:r w:rsidR="00BA1E3A" w:rsidRPr="00445898">
            <w:rPr>
              <w:spacing w:val="5"/>
            </w:rPr>
            <w:fldChar w:fldCharType="separate"/>
          </w:r>
          <w:r w:rsidR="00DE4310" w:rsidRPr="00DE4310">
            <w:rPr>
              <w:noProof/>
              <w:spacing w:val="5"/>
            </w:rPr>
            <w:t>[1]</w:t>
          </w:r>
          <w:r w:rsidR="00BA1E3A" w:rsidRPr="00445898">
            <w:rPr>
              <w:spacing w:val="5"/>
            </w:rPr>
            <w:fldChar w:fldCharType="end"/>
          </w:r>
        </w:sdtContent>
      </w:sdt>
      <w:r w:rsidR="00B65BDD" w:rsidRPr="00445898">
        <w:rPr>
          <w:spacing w:val="5"/>
        </w:rPr>
        <w:t>)</w:t>
      </w:r>
      <w:r w:rsidR="00A36A54" w:rsidRPr="00445898">
        <w:rPr>
          <w:spacing w:val="5"/>
        </w:rPr>
        <w:t>.</w:t>
      </w:r>
    </w:p>
    <w:p w:rsidR="00BA1E3A" w:rsidRPr="00445898" w:rsidRDefault="009A3153" w:rsidP="004B119B">
      <w:pPr>
        <w:pStyle w:val="firstparagraph"/>
        <w:rPr>
          <w:spacing w:val="5"/>
        </w:rPr>
      </w:pPr>
      <w:r w:rsidRPr="00445898">
        <w:rPr>
          <w:spacing w:val="5"/>
        </w:rPr>
        <w:lastRenderedPageBreak/>
        <w:t xml:space="preserve">The network’s objective was to connect a number of terminals located on the </w:t>
      </w:r>
      <w:r w:rsidR="000A7A51">
        <w:rPr>
          <w:spacing w:val="5"/>
        </w:rPr>
        <w:t>I</w:t>
      </w:r>
      <w:r w:rsidRPr="00445898">
        <w:rPr>
          <w:spacing w:val="5"/>
        </w:rPr>
        <w:t>slands of Hawaii</w:t>
      </w:r>
      <w:r w:rsidR="000A7A51">
        <w:rPr>
          <w:spacing w:val="5"/>
        </w:rPr>
        <w:fldChar w:fldCharType="begin"/>
      </w:r>
      <w:r w:rsidR="000A7A51">
        <w:instrText xml:space="preserve"> XE "</w:instrText>
      </w:r>
      <w:r w:rsidR="000A7A51" w:rsidRPr="00642E31">
        <w:rPr>
          <w:spacing w:val="5"/>
        </w:rPr>
        <w:instrText>Hawaii:</w:instrText>
      </w:r>
      <w:r w:rsidR="000A7A51" w:rsidRPr="00642E31">
        <w:rPr>
          <w:lang w:val="pl-PL"/>
        </w:rPr>
        <w:instrText>the Islands of</w:instrText>
      </w:r>
      <w:r w:rsidR="000A7A51">
        <w:instrText xml:space="preserve">" </w:instrText>
      </w:r>
      <w:r w:rsidR="000A7A51">
        <w:rPr>
          <w:spacing w:val="5"/>
        </w:rPr>
        <w:fldChar w:fldCharType="end"/>
      </w:r>
      <w:r w:rsidRPr="00445898">
        <w:rPr>
          <w:spacing w:val="5"/>
        </w:rPr>
        <w:t xml:space="preserve"> to a mainframe system</w:t>
      </w:r>
      <w:r w:rsidR="000A2D68" w:rsidRPr="00445898">
        <w:rPr>
          <w:spacing w:val="5"/>
        </w:rPr>
        <w:t xml:space="preserve"> on the Oahu</w:t>
      </w:r>
      <w:r w:rsidR="0009225B">
        <w:rPr>
          <w:spacing w:val="5"/>
        </w:rPr>
        <w:fldChar w:fldCharType="begin"/>
      </w:r>
      <w:r w:rsidR="0009225B">
        <w:instrText xml:space="preserve"> XE "</w:instrText>
      </w:r>
      <w:r w:rsidR="0009225B" w:rsidRPr="00CB5385">
        <w:rPr>
          <w:spacing w:val="5"/>
        </w:rPr>
        <w:instrText>Oahu</w:instrText>
      </w:r>
      <w:r w:rsidR="0009225B">
        <w:rPr>
          <w:spacing w:val="5"/>
        </w:rPr>
        <w:instrText>, Hawaii</w:instrText>
      </w:r>
      <w:r w:rsidR="0009225B">
        <w:instrText xml:space="preserve">" </w:instrText>
      </w:r>
      <w:r w:rsidR="0009225B">
        <w:rPr>
          <w:spacing w:val="5"/>
        </w:rPr>
        <w:fldChar w:fldCharType="end"/>
      </w:r>
      <w:r w:rsidR="000A2D68" w:rsidRPr="00445898">
        <w:rPr>
          <w:spacing w:val="5"/>
        </w:rPr>
        <w:t xml:space="preserve"> Island</w:t>
      </w:r>
      <w:r w:rsidR="00B40C81" w:rsidRPr="00445898">
        <w:rPr>
          <w:spacing w:val="5"/>
        </w:rPr>
        <w:t xml:space="preserve"> (see </w:t>
      </w:r>
      <w:r w:rsidR="00B40C81" w:rsidRPr="00445898">
        <w:rPr>
          <w:spacing w:val="5"/>
        </w:rPr>
        <w:fldChar w:fldCharType="begin"/>
      </w:r>
      <w:r w:rsidR="00B40C81" w:rsidRPr="00445898">
        <w:rPr>
          <w:spacing w:val="5"/>
        </w:rPr>
        <w:instrText xml:space="preserve"> REF _Ref501883402 \h </w:instrText>
      </w:r>
      <w:r w:rsidR="00B40C81" w:rsidRPr="00445898">
        <w:rPr>
          <w:spacing w:val="5"/>
        </w:rPr>
      </w:r>
      <w:r w:rsidR="00B40C81" w:rsidRPr="00445898">
        <w:rPr>
          <w:spacing w:val="5"/>
        </w:rPr>
        <w:fldChar w:fldCharType="separate"/>
      </w:r>
      <w:r w:rsidR="00DE4310">
        <w:t xml:space="preserve">Figure </w:t>
      </w:r>
      <w:r w:rsidR="00DE4310">
        <w:rPr>
          <w:noProof/>
        </w:rPr>
        <w:t>2</w:t>
      </w:r>
      <w:r w:rsidR="00DE4310">
        <w:noBreakHyphen/>
      </w:r>
      <w:r w:rsidR="00DE4310">
        <w:rPr>
          <w:noProof/>
        </w:rPr>
        <w:t>6</w:t>
      </w:r>
      <w:r w:rsidR="00B40C81" w:rsidRPr="00445898">
        <w:rPr>
          <w:spacing w:val="5"/>
        </w:rPr>
        <w:fldChar w:fldCharType="end"/>
      </w:r>
      <w:r w:rsidR="00B40C81" w:rsidRPr="00445898">
        <w:rPr>
          <w:spacing w:val="5"/>
        </w:rPr>
        <w:t>)</w:t>
      </w:r>
      <w:r w:rsidR="000A2D68" w:rsidRPr="00445898">
        <w:rPr>
          <w:spacing w:val="5"/>
        </w:rPr>
        <w:t>.</w:t>
      </w:r>
      <w:r w:rsidR="00B40C81" w:rsidRPr="00445898">
        <w:rPr>
          <w:spacing w:val="5"/>
        </w:rPr>
        <w:t xml:space="preserve"> In those days (the year was 1970)</w:t>
      </w:r>
      <w:r w:rsidR="00EA5DAC" w:rsidRPr="00445898">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445898">
        <w:rPr>
          <w:spacing w:val="5"/>
        </w:rPr>
        <w:t xml:space="preserve"> on local printers</w:t>
      </w:r>
      <w:r w:rsidR="00EA5DAC" w:rsidRPr="00445898">
        <w:rPr>
          <w:spacing w:val="5"/>
        </w:rPr>
        <w:t>) plus rudimentary, command-line, interactive</w:t>
      </w:r>
      <w:r w:rsidR="005C4D2D" w:rsidRPr="00445898">
        <w:rPr>
          <w:spacing w:val="5"/>
        </w:rPr>
        <w:t>, time-shar</w:t>
      </w:r>
      <w:r w:rsidR="00D70B37" w:rsidRPr="00445898">
        <w:rPr>
          <w:spacing w:val="5"/>
        </w:rPr>
        <w:t>ing</w:t>
      </w:r>
      <w:r w:rsidR="00EA5DAC" w:rsidRPr="00445898">
        <w:rPr>
          <w:spacing w:val="5"/>
        </w:rPr>
        <w:t xml:space="preserve"> access</w:t>
      </w:r>
      <w:r w:rsidR="005C4D2D" w:rsidRPr="00445898">
        <w:rPr>
          <w:spacing w:val="5"/>
        </w:rPr>
        <w:t xml:space="preserve"> to the mainframe</w:t>
      </w:r>
      <w:r w:rsidR="00EA5DAC" w:rsidRPr="00445898">
        <w:rPr>
          <w:spacing w:val="5"/>
        </w:rPr>
        <w:t>.</w:t>
      </w:r>
    </w:p>
    <w:p w:rsidR="005C4D2D" w:rsidRPr="00445898" w:rsidRDefault="005C4D2D" w:rsidP="004B119B">
      <w:pPr>
        <w:pStyle w:val="firstparagraph"/>
        <w:rPr>
          <w:spacing w:val="5"/>
        </w:rPr>
      </w:pPr>
      <w:r w:rsidRPr="00445898">
        <w:rPr>
          <w:spacing w:val="5"/>
        </w:rPr>
        <w:t>The terminals did not communicate among themselves</w:t>
      </w:r>
      <w:r w:rsidR="00B15E04" w:rsidRPr="00445898">
        <w:rPr>
          <w:spacing w:val="5"/>
        </w:rPr>
        <w:t>, at least not directly</w:t>
      </w:r>
      <w:r w:rsidRPr="00445898">
        <w:rPr>
          <w:spacing w:val="5"/>
        </w:rPr>
        <w:t>. The traffic consisted of terminal data addressed to the mainframe, and mainframe data addressed to a terminal</w:t>
      </w:r>
      <w:r w:rsidR="00A66992" w:rsidRPr="00445898">
        <w:rPr>
          <w:spacing w:val="5"/>
        </w:rPr>
        <w:t>, one at a time</w:t>
      </w:r>
      <w:r w:rsidRPr="00445898">
        <w:rPr>
          <w:spacing w:val="5"/>
        </w:rPr>
        <w:t>. The two traffic types were assigned to two separate UHF channels</w:t>
      </w:r>
      <w:r w:rsidR="00DB18AB" w:rsidRPr="00445898">
        <w:rPr>
          <w:spacing w:val="5"/>
        </w:rPr>
        <w:t>.</w:t>
      </w:r>
      <w:r w:rsidR="00617F61" w:rsidRPr="00445898">
        <w:rPr>
          <w:rStyle w:val="FootnoteReference"/>
          <w:spacing w:val="5"/>
        </w:rPr>
        <w:footnoteReference w:id="16"/>
      </w:r>
      <w:r w:rsidRPr="00445898">
        <w:rPr>
          <w:spacing w:val="5"/>
        </w:rPr>
        <w:t xml:space="preserve"> </w:t>
      </w:r>
      <w:r w:rsidR="00DB18AB" w:rsidRPr="00445898">
        <w:rPr>
          <w:spacing w:val="5"/>
        </w:rPr>
        <w:t>F</w:t>
      </w:r>
      <w:r w:rsidRPr="00445898">
        <w:rPr>
          <w:spacing w:val="5"/>
        </w:rPr>
        <w:t xml:space="preserve">rom the viewpoint of networking, the mainframe system acted as a </w:t>
      </w:r>
      <w:r w:rsidRPr="00445898">
        <w:rPr>
          <w:i/>
          <w:spacing w:val="5"/>
        </w:rPr>
        <w:t>hub</w:t>
      </w:r>
      <w:r w:rsidRPr="00445898">
        <w:rPr>
          <w:spacing w:val="5"/>
        </w:rPr>
        <w:t>. While a terminal could cause a message to be sent to another terminal, such an action involved the hub, because the terminal could only talk directly to the hub.</w:t>
      </w:r>
    </w:p>
    <w:p w:rsidR="005C4D2D" w:rsidRPr="00445898" w:rsidRDefault="005C4D2D" w:rsidP="004B119B">
      <w:pPr>
        <w:pStyle w:val="firstparagraph"/>
        <w:rPr>
          <w:spacing w:val="5"/>
        </w:rPr>
      </w:pPr>
      <w:r w:rsidRPr="00445898">
        <w:rPr>
          <w:spacing w:val="5"/>
        </w:rPr>
        <w:t xml:space="preserve">The hub-to-terminal traffic </w:t>
      </w:r>
      <w:r w:rsidR="00B15E04" w:rsidRPr="00445898">
        <w:rPr>
          <w:spacing w:val="5"/>
        </w:rPr>
        <w:t>incurred</w:t>
      </w:r>
      <w:r w:rsidRPr="00445898">
        <w:rPr>
          <w:spacing w:val="5"/>
        </w:rPr>
        <w:t xml:space="preserve"> </w:t>
      </w:r>
      <w:r w:rsidR="00DB18AB" w:rsidRPr="00445898">
        <w:rPr>
          <w:spacing w:val="5"/>
        </w:rPr>
        <w:t xml:space="preserve">no </w:t>
      </w:r>
      <w:r w:rsidR="00A66992" w:rsidRPr="00445898">
        <w:rPr>
          <w:spacing w:val="5"/>
        </w:rPr>
        <w:t>channel</w:t>
      </w:r>
      <w:r w:rsidR="00DB18AB" w:rsidRPr="00445898">
        <w:rPr>
          <w:spacing w:val="5"/>
        </w:rPr>
        <w:t xml:space="preserve"> </w:t>
      </w:r>
      <w:r w:rsidR="00A66992" w:rsidRPr="00445898">
        <w:rPr>
          <w:spacing w:val="5"/>
        </w:rPr>
        <w:t>multiplexing</w:t>
      </w:r>
      <w:r w:rsidR="00594EE5">
        <w:rPr>
          <w:spacing w:val="5"/>
        </w:rPr>
        <w:fldChar w:fldCharType="begin"/>
      </w:r>
      <w:r w:rsidR="00594EE5">
        <w:instrText xml:space="preserve"> XE "</w:instrText>
      </w:r>
      <w:r w:rsidR="00594EE5" w:rsidRPr="0016139A">
        <w:rPr>
          <w:spacing w:val="5"/>
        </w:rPr>
        <w:instrText>multiplexing</w:instrText>
      </w:r>
      <w:r w:rsidR="00594EE5">
        <w:instrText xml:space="preserve">" </w:instrText>
      </w:r>
      <w:r w:rsidR="00594EE5">
        <w:rPr>
          <w:spacing w:val="5"/>
        </w:rPr>
        <w:fldChar w:fldCharType="end"/>
      </w:r>
      <w:r w:rsidR="00DB18AB" w:rsidRPr="00445898">
        <w:rPr>
          <w:spacing w:val="5"/>
        </w:rPr>
        <w:t xml:space="preserve"> </w:t>
      </w:r>
      <w:r w:rsidRPr="00445898">
        <w:rPr>
          <w:spacing w:val="5"/>
        </w:rPr>
        <w:t xml:space="preserve">problems, because </w:t>
      </w:r>
      <w:r w:rsidR="00DB18AB" w:rsidRPr="00445898">
        <w:rPr>
          <w:spacing w:val="5"/>
        </w:rPr>
        <w:t xml:space="preserve">the hub was the only node transmitting on </w:t>
      </w:r>
      <w:r w:rsidR="00A66992" w:rsidRPr="00445898">
        <w:rPr>
          <w:spacing w:val="5"/>
        </w:rPr>
        <w:t>the</w:t>
      </w:r>
      <w:r w:rsidR="00DB18AB" w:rsidRPr="00445898">
        <w:rPr>
          <w:spacing w:val="5"/>
        </w:rPr>
        <w:t xml:space="preserve"> channel.</w:t>
      </w:r>
      <w:r w:rsidRPr="00445898">
        <w:rPr>
          <w:spacing w:val="5"/>
        </w:rPr>
        <w:t xml:space="preserve"> </w:t>
      </w:r>
      <w:r w:rsidR="00DB18AB" w:rsidRPr="00445898">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445898">
        <w:rPr>
          <w:spacing w:val="5"/>
        </w:rPr>
        <w:t xml:space="preserve"> </w:t>
      </w:r>
      <w:r w:rsidR="00B15E04" w:rsidRPr="00445898">
        <w:rPr>
          <w:spacing w:val="5"/>
        </w:rPr>
        <w:t xml:space="preserve">and seminal for a </w:t>
      </w:r>
      <w:r w:rsidR="00B65BDD" w:rsidRPr="00445898">
        <w:rPr>
          <w:spacing w:val="5"/>
        </w:rPr>
        <w:t>broad range of future solutions</w:t>
      </w:r>
      <w:r w:rsidR="00DB18AB" w:rsidRPr="00445898">
        <w:rPr>
          <w:spacing w:val="5"/>
        </w:rPr>
        <w:t xml:space="preserve">. </w:t>
      </w:r>
      <w:r w:rsidR="00410827" w:rsidRPr="00445898">
        <w:rPr>
          <w:spacing w:val="5"/>
        </w:rPr>
        <w:t xml:space="preserve">When the terminal received a new </w:t>
      </w:r>
      <w:r w:rsidR="00291426" w:rsidRPr="00445898">
        <w:rPr>
          <w:spacing w:val="5"/>
        </w:rPr>
        <w:t>packet</w:t>
      </w:r>
      <w:r w:rsidR="00410827" w:rsidRPr="00445898">
        <w:rPr>
          <w:spacing w:val="5"/>
        </w:rPr>
        <w:t xml:space="preserve"> to transmit to the hub, it would </w:t>
      </w:r>
      <w:r w:rsidR="00145FFC" w:rsidRPr="00445898">
        <w:rPr>
          <w:spacing w:val="5"/>
        </w:rPr>
        <w:t>do so</w:t>
      </w:r>
      <w:r w:rsidR="00410827" w:rsidRPr="00445898">
        <w:rPr>
          <w:spacing w:val="5"/>
        </w:rPr>
        <w:t xml:space="preserve"> right away. If no acknowledgement packet arrived from the hub after the prescribed amount of time, the terminal would retransmit the </w:t>
      </w:r>
      <w:r w:rsidR="00145FFC" w:rsidRPr="00445898">
        <w:rPr>
          <w:spacing w:val="5"/>
        </w:rPr>
        <w:t>packet</w:t>
      </w:r>
      <w:r w:rsidR="00D70B37" w:rsidRPr="00445898">
        <w:rPr>
          <w:spacing w:val="5"/>
        </w:rPr>
        <w:t xml:space="preserve"> after a randomized delay</w:t>
      </w:r>
      <w:r w:rsidR="00145FFC" w:rsidRPr="00445898">
        <w:rPr>
          <w:spacing w:val="5"/>
        </w:rPr>
        <w:t>.</w:t>
      </w:r>
      <w:r w:rsidR="00410827" w:rsidRPr="00445898">
        <w:rPr>
          <w:spacing w:val="5"/>
        </w:rPr>
        <w:t xml:space="preserve"> </w:t>
      </w:r>
      <w:r w:rsidR="00145FFC" w:rsidRPr="00445898">
        <w:rPr>
          <w:spacing w:val="5"/>
        </w:rPr>
        <w:t>This</w:t>
      </w:r>
      <w:r w:rsidR="00410827" w:rsidRPr="00445898">
        <w:rPr>
          <w:spacing w:val="5"/>
        </w:rPr>
        <w:t xml:space="preserve"> procedure </w:t>
      </w:r>
      <w:r w:rsidR="00145FFC" w:rsidRPr="00445898">
        <w:rPr>
          <w:spacing w:val="5"/>
        </w:rPr>
        <w:t xml:space="preserve">would continue </w:t>
      </w:r>
      <w:r w:rsidR="00410827" w:rsidRPr="00445898">
        <w:rPr>
          <w:spacing w:val="5"/>
        </w:rPr>
        <w:t>until an acknowledgement would eventually materialize.</w:t>
      </w:r>
    </w:p>
    <w:p w:rsidR="00FD4FDF" w:rsidRPr="00445898" w:rsidRDefault="00FD4FDF" w:rsidP="004B119B">
      <w:pPr>
        <w:pStyle w:val="firstparagraph"/>
        <w:rPr>
          <w:spacing w:val="5"/>
        </w:rPr>
      </w:pPr>
      <w:r w:rsidRPr="00445898">
        <w:rPr>
          <w:spacing w:val="5"/>
        </w:rPr>
        <w:t>A packet in ALOHA</w:t>
      </w:r>
      <w:r w:rsidR="004C7369">
        <w:rPr>
          <w:spacing w:val="5"/>
        </w:rPr>
        <w:fldChar w:fldCharType="begin"/>
      </w:r>
      <w:r w:rsidR="004C7369">
        <w:instrText xml:space="preserve"> XE "</w:instrText>
      </w:r>
      <w:r w:rsidR="004C7369" w:rsidRPr="00145BCF">
        <w:rPr>
          <w:spacing w:val="5"/>
        </w:rPr>
        <w:instrText>ALOHA:</w:instrText>
      </w:r>
      <w:r w:rsidR="004C7369" w:rsidRPr="00145BCF">
        <w:instrText>packet format</w:instrText>
      </w:r>
      <w:r w:rsidR="004C7369">
        <w:instrText xml:space="preserve">" </w:instrText>
      </w:r>
      <w:r w:rsidR="004C7369">
        <w:rPr>
          <w:spacing w:val="5"/>
        </w:rPr>
        <w:fldChar w:fldCharType="end"/>
      </w:r>
      <w:r w:rsidRPr="00445898">
        <w:rPr>
          <w:spacing w:val="5"/>
        </w:rPr>
        <w:t xml:space="preserve"> consisted of a receiver synchronization</w:t>
      </w:r>
      <w:r w:rsidR="005E05DA">
        <w:rPr>
          <w:spacing w:val="5"/>
        </w:rPr>
        <w:fldChar w:fldCharType="begin"/>
      </w:r>
      <w:r w:rsidR="005E05DA">
        <w:instrText xml:space="preserve"> XE "</w:instrText>
      </w:r>
      <w:r w:rsidR="005E05DA" w:rsidRPr="00E32907">
        <w:rPr>
          <w:spacing w:val="5"/>
        </w:rPr>
        <w:instrText>synchronization:</w:instrText>
      </w:r>
      <w:r w:rsidR="005E05DA" w:rsidRPr="00E32907">
        <w:instrText>to received packet</w:instrText>
      </w:r>
      <w:r w:rsidR="005E05DA">
        <w:instrText xml:space="preserve">" </w:instrText>
      </w:r>
      <w:r w:rsidR="005E05DA">
        <w:rPr>
          <w:spacing w:val="5"/>
        </w:rPr>
        <w:fldChar w:fldCharType="end"/>
      </w:r>
      <w:r w:rsidRPr="00445898">
        <w:rPr>
          <w:spacing w:val="5"/>
        </w:rPr>
        <w:t xml:space="preserve"> sequence, a </w:t>
      </w:r>
      <m:oMath>
        <m:r>
          <w:rPr>
            <w:rFonts w:ascii="Cambria Math" w:hAnsi="Cambria Math"/>
            <w:spacing w:val="5"/>
          </w:rPr>
          <m:t>32</m:t>
        </m:r>
      </m:oMath>
      <w:r w:rsidRPr="00445898">
        <w:rPr>
          <w:spacing w:val="5"/>
        </w:rPr>
        <w:t xml:space="preserve">-bit identification sequence, </w:t>
      </w:r>
      <w:r w:rsidR="00B15E04" w:rsidRPr="00445898">
        <w:rPr>
          <w:spacing w:val="5"/>
        </w:rPr>
        <w:t>a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B15E04" w:rsidRPr="00445898">
        <w:rPr>
          <w:spacing w:val="5"/>
        </w:rPr>
        <w:t xml:space="preserve"> of up to</w:t>
      </w:r>
      <w:r w:rsidRPr="00445898">
        <w:rPr>
          <w:spacing w:val="5"/>
        </w:rPr>
        <w:t xml:space="preserve"> </w:t>
      </w:r>
      <m:oMath>
        <m:r>
          <w:rPr>
            <w:rFonts w:ascii="Cambria Math" w:hAnsi="Cambria Math"/>
            <w:spacing w:val="5"/>
          </w:rPr>
          <m:t>80</m:t>
        </m:r>
      </m:oMath>
      <w:r w:rsidR="00B15E04" w:rsidRPr="00445898">
        <w:rPr>
          <w:spacing w:val="5"/>
        </w:rPr>
        <w:t xml:space="preserve"> </w:t>
      </w:r>
      <w:r w:rsidRPr="00445898">
        <w:rPr>
          <w:spacing w:val="5"/>
        </w:rPr>
        <w:t>byte</w:t>
      </w:r>
      <w:r w:rsidR="00B15E04" w:rsidRPr="00445898">
        <w:rPr>
          <w:spacing w:val="5"/>
        </w:rPr>
        <w:t>s</w:t>
      </w:r>
      <w:r w:rsidRPr="00445898">
        <w:rPr>
          <w:spacing w:val="5"/>
        </w:rPr>
        <w:t xml:space="preserve"> (</w:t>
      </w:r>
      <m:oMath>
        <m:r>
          <w:rPr>
            <w:rFonts w:ascii="Cambria Math" w:hAnsi="Cambria Math"/>
            <w:spacing w:val="5"/>
          </w:rPr>
          <m:t>640</m:t>
        </m:r>
      </m:oMath>
      <w:r w:rsidR="00B15E04" w:rsidRPr="00445898">
        <w:rPr>
          <w:spacing w:val="5"/>
        </w:rPr>
        <w:t xml:space="preserve"> </w:t>
      </w:r>
      <w:r w:rsidRPr="00445898">
        <w:rPr>
          <w:spacing w:val="5"/>
        </w:rPr>
        <w:t>bit</w:t>
      </w:r>
      <w:r w:rsidR="00B15E04" w:rsidRPr="00445898">
        <w:rPr>
          <w:spacing w:val="5"/>
        </w:rPr>
        <w:t>s</w:t>
      </w:r>
      <w:r w:rsidRPr="00445898">
        <w:rPr>
          <w:spacing w:val="5"/>
        </w:rPr>
        <w:t xml:space="preserve">), and a </w:t>
      </w:r>
      <m:oMath>
        <m:r>
          <w:rPr>
            <w:rFonts w:ascii="Cambria Math" w:hAnsi="Cambria Math"/>
            <w:spacing w:val="5"/>
          </w:rPr>
          <m:t>32</m:t>
        </m:r>
      </m:oMath>
      <w:r w:rsidRPr="00445898">
        <w:rPr>
          <w:spacing w:val="5"/>
        </w:rPr>
        <w:t>-bit error detection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Pr="00445898">
        <w:rPr>
          <w:spacing w:val="5"/>
        </w:rPr>
        <w:t>) code.</w:t>
      </w:r>
      <w:r w:rsidR="00B15E04" w:rsidRPr="00445898">
        <w:rPr>
          <w:rStyle w:val="FootnoteReference"/>
          <w:spacing w:val="5"/>
        </w:rPr>
        <w:footnoteReference w:id="17"/>
      </w:r>
      <w:r w:rsidRPr="00445898">
        <w:rPr>
          <w:spacing w:val="5"/>
        </w:rPr>
        <w:t xml:space="preserve">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rPr>
          <w:spacing w:val="5"/>
        </w:rPr>
        <w:t xml:space="preserve"> was </w:t>
      </w:r>
      <m:oMath>
        <m:r>
          <w:rPr>
            <w:rFonts w:ascii="Cambria Math" w:hAnsi="Cambria Math"/>
            <w:spacing w:val="5"/>
          </w:rPr>
          <m:t>9600</m:t>
        </m:r>
      </m:oMath>
      <w:r w:rsidRPr="00445898">
        <w:rPr>
          <w:spacing w:val="5"/>
        </w:rPr>
        <w:t xml:space="preserve"> bps.</w:t>
      </w:r>
      <w:r w:rsidR="00B15E04" w:rsidRPr="00445898">
        <w:rPr>
          <w:rStyle w:val="FootnoteReference"/>
          <w:spacing w:val="5"/>
        </w:rPr>
        <w:footnoteReference w:id="18"/>
      </w:r>
      <w:r w:rsidRPr="00445898">
        <w:rPr>
          <w:spacing w:val="5"/>
        </w:rPr>
        <w:t xml:space="preserve"> The receiver synchronization sequence, which </w:t>
      </w:r>
      <w:r w:rsidR="00F516CC" w:rsidRPr="00445898">
        <w:rPr>
          <w:spacing w:val="5"/>
        </w:rPr>
        <w:t xml:space="preserve">today </w:t>
      </w:r>
      <w:r w:rsidRPr="00445898">
        <w:rPr>
          <w:spacing w:val="5"/>
        </w:rPr>
        <w:t xml:space="preserve">we </w:t>
      </w:r>
      <w:r w:rsidR="00F516CC" w:rsidRPr="00445898">
        <w:rPr>
          <w:spacing w:val="5"/>
        </w:rPr>
        <w:t>would</w:t>
      </w:r>
      <w:r w:rsidRPr="00445898">
        <w:rPr>
          <w:spacing w:val="5"/>
        </w:rPr>
        <w:t xml:space="preserve"> call a </w:t>
      </w:r>
      <w:r w:rsidRPr="00445898">
        <w:rPr>
          <w:i/>
          <w:spacing w:val="5"/>
        </w:rPr>
        <w:t>preamble</w:t>
      </w:r>
      <w:r w:rsidR="0051731F">
        <w:rPr>
          <w:i/>
          <w:spacing w:val="5"/>
        </w:rPr>
        <w:fldChar w:fldCharType="begin"/>
      </w:r>
      <w:r w:rsidR="0051731F">
        <w:instrText xml:space="preserve"> XE "</w:instrText>
      </w:r>
      <w:r w:rsidR="0051731F" w:rsidRPr="0051731F">
        <w:rPr>
          <w:spacing w:val="5"/>
          <w:lang w:val="pl-PL"/>
        </w:rPr>
        <w:instrText>packet</w:instrText>
      </w:r>
      <w:r w:rsidR="0051731F" w:rsidRPr="00416D3C">
        <w:rPr>
          <w:i/>
          <w:spacing w:val="5"/>
        </w:rPr>
        <w:instrText>:</w:instrText>
      </w:r>
      <w:r w:rsidR="0051731F" w:rsidRPr="00416D3C">
        <w:rPr>
          <w:lang w:val="pl-PL"/>
        </w:rPr>
        <w:instrText>preamble</w:instrText>
      </w:r>
      <w:r w:rsidR="0051731F">
        <w:instrText xml:space="preserve">" </w:instrText>
      </w:r>
      <w:r w:rsidR="0051731F">
        <w:rPr>
          <w:i/>
          <w:spacing w:val="5"/>
        </w:rPr>
        <w:fldChar w:fldCharType="end"/>
      </w:r>
      <w:r w:rsidR="00B90352" w:rsidRPr="00445898">
        <w:rPr>
          <w:spacing w:val="5"/>
        </w:rPr>
        <w:t xml:space="preserve">, </w:t>
      </w:r>
      <w:r w:rsidRPr="00445898">
        <w:rPr>
          <w:spacing w:val="5"/>
        </w:rPr>
        <w:t xml:space="preserve">was equivalent to </w:t>
      </w:r>
      <m:oMath>
        <m:r>
          <w:rPr>
            <w:rFonts w:ascii="Cambria Math" w:hAnsi="Cambria Math"/>
            <w:spacing w:val="5"/>
          </w:rPr>
          <m:t>90</m:t>
        </m:r>
      </m:oMath>
      <w:r w:rsidRPr="00445898">
        <w:rPr>
          <w:spacing w:val="5"/>
        </w:rPr>
        <w:t xml:space="preserve"> bits. The transmission time of a complete packet, including the preamble, was </w:t>
      </w:r>
      <m:oMath>
        <m:r>
          <w:rPr>
            <w:rFonts w:ascii="Cambria Math" w:hAnsi="Cambria Math"/>
            <w:spacing w:val="5"/>
          </w:rPr>
          <m:t>t = (90 + 64 + 640) / 9600 ≈ 83</m:t>
        </m:r>
      </m:oMath>
      <w:r w:rsidR="00F516CC" w:rsidRPr="00445898">
        <w:rPr>
          <w:spacing w:val="5"/>
        </w:rPr>
        <w:t xml:space="preserve"> ms. The payload length of </w:t>
      </w:r>
      <m:oMath>
        <m:r>
          <w:rPr>
            <w:rFonts w:ascii="Cambria Math" w:hAnsi="Cambria Math"/>
            <w:spacing w:val="5"/>
          </w:rPr>
          <m:t>80</m:t>
        </m:r>
      </m:oMath>
      <w:r w:rsidR="00F516CC" w:rsidRPr="00445898">
        <w:rPr>
          <w:spacing w:val="5"/>
        </w:rPr>
        <w:t xml:space="preserve"> bytes may appear exotic from contemporary point of view, but it was extremely natural in those days: </w:t>
      </w:r>
      <m:oMath>
        <m:r>
          <w:rPr>
            <w:rFonts w:ascii="Cambria Math" w:hAnsi="Cambria Math"/>
            <w:spacing w:val="5"/>
          </w:rPr>
          <m:t>80</m:t>
        </m:r>
      </m:oMath>
      <w:r w:rsidR="00F516CC" w:rsidRPr="00445898">
        <w:rPr>
          <w:spacing w:val="5"/>
        </w:rPr>
        <w:t xml:space="preserve"> bytes was the amount of information encoded on one punched card.</w:t>
      </w:r>
    </w:p>
    <w:p w:rsidR="00D72A0E" w:rsidRPr="00445898" w:rsidRDefault="00D65382" w:rsidP="00552A98">
      <w:pPr>
        <w:pStyle w:val="Heading3"/>
        <w:numPr>
          <w:ilvl w:val="2"/>
          <w:numId w:val="5"/>
        </w:numPr>
        <w:rPr>
          <w:lang w:val="en-US"/>
        </w:rPr>
      </w:pPr>
      <w:bookmarkStart w:id="154" w:name="_Ref503549530"/>
      <w:bookmarkStart w:id="155" w:name="_Ref503776934"/>
      <w:bookmarkStart w:id="156" w:name="_Toc515615576"/>
      <w:r w:rsidRPr="00445898">
        <w:rPr>
          <w:lang w:val="en-US"/>
        </w:rPr>
        <w:t>T</w:t>
      </w:r>
      <w:r w:rsidR="001C7576" w:rsidRPr="00445898">
        <w:rPr>
          <w:lang w:val="en-US"/>
        </w:rPr>
        <w:t xml:space="preserve">he </w:t>
      </w:r>
      <w:r w:rsidR="00B051E3" w:rsidRPr="00445898">
        <w:rPr>
          <w:lang w:val="en-US"/>
        </w:rPr>
        <w:t>p</w:t>
      </w:r>
      <w:r w:rsidR="00037373" w:rsidRPr="00445898">
        <w:rPr>
          <w:lang w:val="en-US"/>
        </w:rPr>
        <w:t>rotocol</w:t>
      </w:r>
      <w:r w:rsidR="004C7369">
        <w:rPr>
          <w:lang w:val="en-US"/>
        </w:rPr>
        <w:fldChar w:fldCharType="begin"/>
      </w:r>
      <w:r w:rsidR="004C7369">
        <w:instrText xml:space="preserve"> XE "</w:instrText>
      </w:r>
      <w:r w:rsidR="004C7369" w:rsidRPr="00A3245B">
        <w:instrText>ALOHA:protocol</w:instrText>
      </w:r>
      <w:r w:rsidR="004C7369">
        <w:instrText xml:space="preserve">" </w:instrText>
      </w:r>
      <w:r w:rsidR="004C7369">
        <w:rPr>
          <w:lang w:val="en-US"/>
        </w:rPr>
        <w:fldChar w:fldCharType="end"/>
      </w:r>
      <w:r w:rsidR="00037373" w:rsidRPr="00445898">
        <w:rPr>
          <w:lang w:val="en-US"/>
        </w:rPr>
        <w:t xml:space="preserve"> specification</w:t>
      </w:r>
      <w:bookmarkEnd w:id="154"/>
      <w:bookmarkEnd w:id="155"/>
      <w:bookmarkEnd w:id="156"/>
    </w:p>
    <w:p w:rsidR="00A66992" w:rsidRPr="00445898" w:rsidRDefault="00A23DA4" w:rsidP="004B119B">
      <w:pPr>
        <w:pStyle w:val="firstparagraph"/>
      </w:pPr>
      <w:r w:rsidRPr="00445898">
        <w:rPr>
          <w:spacing w:val="5"/>
        </w:rPr>
        <w:t>In Sections</w:t>
      </w:r>
      <w:r w:rsidRPr="00445898">
        <w:t> </w:t>
      </w:r>
      <w:r w:rsidRPr="00445898">
        <w:fldChar w:fldCharType="begin"/>
      </w:r>
      <w:r w:rsidRPr="00445898">
        <w:instrText xml:space="preserve"> REF _Ref499032236 \r \h </w:instrText>
      </w:r>
      <w:r w:rsidRPr="00445898">
        <w:fldChar w:fldCharType="separate"/>
      </w:r>
      <w:r w:rsidR="00DE4310">
        <w:t>2.2.2</w:t>
      </w:r>
      <w:r w:rsidRPr="00445898">
        <w:fldChar w:fldCharType="end"/>
      </w:r>
      <w:r w:rsidRPr="00445898">
        <w:t>–</w:t>
      </w:r>
      <w:r w:rsidRPr="00445898">
        <w:fldChar w:fldCharType="begin"/>
      </w:r>
      <w:r w:rsidRPr="00445898">
        <w:instrText xml:space="preserve"> REF _Ref499716549 \r \h </w:instrText>
      </w:r>
      <w:r w:rsidRPr="00445898">
        <w:fldChar w:fldCharType="separate"/>
      </w:r>
      <w:r w:rsidR="00DE4310">
        <w:t>2.2.5</w:t>
      </w:r>
      <w:r w:rsidRPr="00445898">
        <w:fldChar w:fldCharType="end"/>
      </w:r>
      <w:r w:rsidRPr="00445898">
        <w:t xml:space="preserve">, we saw </w:t>
      </w:r>
      <w:r w:rsidR="00EB6FD7" w:rsidRPr="00445898">
        <w:t>a model of a</w:t>
      </w:r>
      <w:r w:rsidRPr="00445898">
        <w:t xml:space="preserve"> wired network consisting of two nodes (SMURPH </w:t>
      </w:r>
      <w:r w:rsidRPr="00445898">
        <w:rPr>
          <w:i/>
        </w:rPr>
        <w:t>stations</w:t>
      </w:r>
      <w:r w:rsidRPr="00445898">
        <w:t xml:space="preserve">). </w:t>
      </w:r>
      <w:r w:rsidR="00EB6FD7" w:rsidRPr="00445898">
        <w:t xml:space="preserve">We learned from those sections that connections in wired networks are built of </w:t>
      </w:r>
      <w:r w:rsidR="00EB6FD7" w:rsidRPr="00445898">
        <w:rPr>
          <w:i/>
        </w:rPr>
        <w:t>links</w:t>
      </w:r>
      <w:r w:rsidR="00EB6FD7" w:rsidRPr="00445898">
        <w:t xml:space="preserve"> and </w:t>
      </w:r>
      <w:r w:rsidR="00EB6FD7" w:rsidRPr="00445898">
        <w:rPr>
          <w:i/>
        </w:rPr>
        <w:t>ports</w:t>
      </w:r>
      <w:r w:rsidR="00EB6FD7" w:rsidRPr="00445898">
        <w:t xml:space="preserve">, the latter acting as taps into the former. The corresponding objects for wireless communication are </w:t>
      </w:r>
      <w:r w:rsidR="00EB6FD7" w:rsidRPr="00445898">
        <w:rPr>
          <w:i/>
        </w:rPr>
        <w:t>rfchannels</w:t>
      </w:r>
      <w:r w:rsidR="00EB6FD7" w:rsidRPr="00445898">
        <w:t xml:space="preserve"> and </w:t>
      </w:r>
      <w:r w:rsidR="00EB6FD7" w:rsidRPr="00445898">
        <w:rPr>
          <w:i/>
        </w:rPr>
        <w:t>transceivers</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B6FD7" w:rsidRPr="00445898">
        <w:t xml:space="preserve">. </w:t>
      </w:r>
      <w:r w:rsidR="00627282" w:rsidRPr="00445898">
        <w:t>As we said earlier, t</w:t>
      </w:r>
      <w:r w:rsidR="00794786" w:rsidRPr="00445898">
        <w:t xml:space="preserve">he trickiest </w:t>
      </w:r>
      <w:r w:rsidR="00627282" w:rsidRPr="00445898">
        <w:t xml:space="preserve">(and most controversial) </w:t>
      </w:r>
      <w:r w:rsidR="00794786" w:rsidRPr="00445898">
        <w:t xml:space="preserve">part of </w:t>
      </w:r>
      <w:r w:rsidR="00627282" w:rsidRPr="00445898">
        <w:t xml:space="preserve">a wireless network </w:t>
      </w:r>
      <w:r w:rsidR="00794786" w:rsidRPr="00445898">
        <w:t xml:space="preserve">model is </w:t>
      </w:r>
      <w:r w:rsidR="00627282" w:rsidRPr="00445898">
        <w:t xml:space="preserve">usually </w:t>
      </w:r>
      <w:r w:rsidR="00794786" w:rsidRPr="00445898">
        <w:t xml:space="preserve">the </w:t>
      </w:r>
      <w:r w:rsidR="00307EDF" w:rsidRPr="00445898">
        <w:t xml:space="preserve">model of the </w:t>
      </w:r>
      <w:r w:rsidR="00794786" w:rsidRPr="00445898">
        <w:t xml:space="preserve">wireless medium. SMURPH does offer a </w:t>
      </w:r>
      <w:r w:rsidR="007942A9">
        <w:t xml:space="preserve">small </w:t>
      </w:r>
      <w:r w:rsidR="00794786" w:rsidRPr="00445898">
        <w:t>library</w:t>
      </w:r>
      <w:r w:rsidR="00BC2144">
        <w:fldChar w:fldCharType="begin"/>
      </w:r>
      <w:r w:rsidR="00BC2144">
        <w:instrText xml:space="preserve"> XE "</w:instrText>
      </w:r>
      <w:r w:rsidR="00BC2144" w:rsidRPr="00294B1B">
        <w:instrText>libraries:channel models</w:instrText>
      </w:r>
      <w:r w:rsidR="00BC2144">
        <w:instrText xml:space="preserve">" </w:instrText>
      </w:r>
      <w:r w:rsidR="00BC2144">
        <w:fldChar w:fldCharType="end"/>
      </w:r>
      <w:r w:rsidR="00794786" w:rsidRPr="00445898">
        <w:t xml:space="preserve"> of </w:t>
      </w:r>
      <w:r w:rsidR="007942A9">
        <w:t xml:space="preserve">ready </w:t>
      </w:r>
      <w:r w:rsidR="00794786" w:rsidRPr="00445898">
        <w:t>wireless channel models</w:t>
      </w:r>
      <w:r w:rsidR="00307EDF" w:rsidRPr="00445898">
        <w:t xml:space="preserve"> (see </w:t>
      </w:r>
      <w:r w:rsidR="00307EDF" w:rsidRPr="00445898">
        <w:fldChar w:fldCharType="begin"/>
      </w:r>
      <w:r w:rsidR="00307EDF" w:rsidRPr="00445898">
        <w:instrText xml:space="preserve"> REF _Ref513493063 \r \h </w:instrText>
      </w:r>
      <w:r w:rsidR="00307EDF" w:rsidRPr="00445898">
        <w:fldChar w:fldCharType="separate"/>
      </w:r>
      <w:r w:rsidR="00DE4310">
        <w:t>APPENDIX A</w:t>
      </w:r>
      <w:r w:rsidR="00307EDF" w:rsidRPr="00445898">
        <w:fldChar w:fldCharType="end"/>
      </w:r>
      <w:r w:rsidR="00307EDF" w:rsidRPr="00445898">
        <w:t>),</w:t>
      </w:r>
      <w:r w:rsidR="00794786" w:rsidRPr="00445898">
        <w:t xml:space="preserve"> </w:t>
      </w:r>
      <w:r w:rsidR="00307EDF" w:rsidRPr="00445898">
        <w:t>but</w:t>
      </w:r>
      <w:r w:rsidR="00794786" w:rsidRPr="00445898">
        <w:t xml:space="preserve"> we shall see </w:t>
      </w:r>
      <w:r w:rsidR="00307EDF" w:rsidRPr="00445898">
        <w:t xml:space="preserve">here </w:t>
      </w:r>
      <w:r w:rsidR="00794786" w:rsidRPr="00445898">
        <w:t xml:space="preserve">how one gets around to </w:t>
      </w:r>
      <w:r w:rsidR="00794786" w:rsidRPr="00445898">
        <w:lastRenderedPageBreak/>
        <w:t>build</w:t>
      </w:r>
      <w:r w:rsidR="00307EDF" w:rsidRPr="00445898">
        <w:t>ing</w:t>
      </w:r>
      <w:r w:rsidR="00794786" w:rsidRPr="00445898">
        <w:t xml:space="preserve"> </w:t>
      </w:r>
      <w:r w:rsidR="00307EDF" w:rsidRPr="00445898">
        <w:t>such a model</w:t>
      </w:r>
      <w:r w:rsidR="00A66992" w:rsidRPr="00445898">
        <w:t xml:space="preserve"> </w:t>
      </w:r>
      <w:r w:rsidR="00794786" w:rsidRPr="00445898">
        <w:t>from scratch.</w:t>
      </w:r>
      <w:r w:rsidR="00A66992" w:rsidRPr="00445898">
        <w:t xml:space="preserve"> </w:t>
      </w:r>
      <w:r w:rsidR="00627282" w:rsidRPr="00445898">
        <w:t>Let us assume for now that the channel model has been built already</w:t>
      </w:r>
      <w:r w:rsidR="00427875" w:rsidRPr="00445898">
        <w:t>:</w:t>
      </w:r>
      <w:r w:rsidR="00627282" w:rsidRPr="00445898">
        <w:t xml:space="preserve"> its actual construction </w:t>
      </w:r>
      <w:r w:rsidR="00A66992" w:rsidRPr="00445898">
        <w:t xml:space="preserve">can be comfortably postponed </w:t>
      </w:r>
      <w:r w:rsidR="00627282" w:rsidRPr="00445898">
        <w:t xml:space="preserve">until the very end. </w:t>
      </w:r>
      <w:r w:rsidR="00A66992" w:rsidRPr="00445898">
        <w:t xml:space="preserve">We shall focus now on a specification of the </w:t>
      </w:r>
      <w:r w:rsidR="00213277" w:rsidRPr="00445898">
        <w:t xml:space="preserve">algorithms run by the </w:t>
      </w:r>
      <w:r w:rsidR="00A66992" w:rsidRPr="00445898">
        <w:t>ALOHA network</w:t>
      </w:r>
      <w:r w:rsidR="007942A9">
        <w:t>,</w:t>
      </w:r>
      <w:r w:rsidR="00A66992" w:rsidRPr="00445898">
        <w:t xml:space="preserve"> </w:t>
      </w:r>
      <w:r w:rsidR="007942A9">
        <w:t>which</w:t>
      </w:r>
      <w:r w:rsidR="00A66992" w:rsidRPr="00445898">
        <w:t xml:space="preserve"> would provide us with enough detail for a </w:t>
      </w:r>
      <w:r w:rsidR="00213277" w:rsidRPr="00445898">
        <w:t>gratifying</w:t>
      </w:r>
      <w:r w:rsidR="00A66992" w:rsidRPr="00445898">
        <w:t xml:space="preserve"> SMURPH model.</w:t>
      </w:r>
    </w:p>
    <w:p w:rsidR="00494862" w:rsidRPr="00445898" w:rsidRDefault="00EB6FD7" w:rsidP="004B119B">
      <w:pPr>
        <w:pStyle w:val="firstparagraph"/>
      </w:pPr>
      <w:r w:rsidRPr="00445898">
        <w:t xml:space="preserve">The </w:t>
      </w:r>
      <w:r w:rsidR="00627282" w:rsidRPr="00445898">
        <w:t>model</w:t>
      </w:r>
      <w:r w:rsidRPr="00445898">
        <w:t xml:space="preserve"> will consist of </w:t>
      </w:r>
      <w:r w:rsidR="00B90352" w:rsidRPr="00445898">
        <w:t>several</w:t>
      </w:r>
      <w:r w:rsidR="00627282" w:rsidRPr="00445898">
        <w:t xml:space="preserve"> stations</w:t>
      </w:r>
      <w:r w:rsidR="00427875" w:rsidRPr="00445898">
        <w:t xml:space="preserve">. All but one of them will act as terminals, the remaining one will be the hub. </w:t>
      </w:r>
      <w:r w:rsidR="00494862" w:rsidRPr="00445898">
        <w:t>This much is rather clear. What about the actual protocol?</w:t>
      </w:r>
    </w:p>
    <w:p w:rsidR="00494862" w:rsidRPr="00445898" w:rsidRDefault="00494862" w:rsidP="004B119B">
      <w:pPr>
        <w:pStyle w:val="firstparagraph"/>
      </w:pPr>
      <w:r w:rsidRPr="00445898">
        <w:t>Looking at the original, seminal paper </w:t>
      </w:r>
      <w:sdt>
        <w:sdtPr>
          <w:id w:val="289488555"/>
          <w:citation/>
        </w:sdtPr>
        <w:sdtContent>
          <w:r w:rsidRPr="00445898">
            <w:fldChar w:fldCharType="begin"/>
          </w:r>
          <w:r w:rsidRPr="00445898">
            <w:instrText xml:space="preserve"> CITATION Abr70 \l 1033 </w:instrText>
          </w:r>
          <w:r w:rsidRPr="00445898">
            <w:fldChar w:fldCharType="separate"/>
          </w:r>
          <w:r w:rsidR="00DE4310" w:rsidRPr="00DE4310">
            <w:rPr>
              <w:noProof/>
            </w:rPr>
            <w:t>[51]</w:t>
          </w:r>
          <w:r w:rsidRPr="00445898">
            <w:fldChar w:fldCharType="end"/>
          </w:r>
        </w:sdtContent>
      </w:sdt>
      <w:r w:rsidRPr="00445898">
        <w:t xml:space="preserve">, we only see there a rather informal description of the </w:t>
      </w:r>
      <w:r w:rsidR="00307EDF" w:rsidRPr="00445898">
        <w:t>function carried out</w:t>
      </w:r>
      <w:r w:rsidRPr="00445898">
        <w:t xml:space="preserve"> by the terminals</w:t>
      </w:r>
      <w:r w:rsidR="007942A9">
        <w:t>,</w:t>
      </w:r>
      <w:r w:rsidRPr="00445898">
        <w:t xml:space="preserve"> giving us little more than the contents of the last two paragraphs from the preceding Section </w:t>
      </w:r>
      <w:r w:rsidRPr="00445898">
        <w:fldChar w:fldCharType="begin"/>
      </w:r>
      <w:r w:rsidRPr="00445898">
        <w:instrText xml:space="preserve"> REF _Ref502830483 \r \h </w:instrText>
      </w:r>
      <w:r w:rsidRPr="00445898">
        <w:fldChar w:fldCharType="separate"/>
      </w:r>
      <w:r w:rsidR="00DE4310">
        <w:t>2.4.1</w:t>
      </w:r>
      <w:r w:rsidRPr="00445898">
        <w:fldChar w:fldCharType="end"/>
      </w:r>
      <w:r w:rsidRPr="00445898">
        <w:t>. Based on it, we can arrive at the following outline</w:t>
      </w:r>
      <w:r w:rsidR="00BF0852" w:rsidRPr="00445898">
        <w:t xml:space="preserve"> of the </w:t>
      </w:r>
      <w:r w:rsidR="00A90A90" w:rsidRPr="00445898">
        <w:t xml:space="preserve">terminal </w:t>
      </w:r>
      <w:r w:rsidR="00213277" w:rsidRPr="00445898">
        <w:t>transmission protocol</w:t>
      </w:r>
      <w:r w:rsidRPr="00445898">
        <w:t>:</w:t>
      </w:r>
    </w:p>
    <w:p w:rsidR="003F7043" w:rsidRPr="00445898" w:rsidRDefault="003F7043" w:rsidP="00552A98">
      <w:pPr>
        <w:pStyle w:val="firstparagraph"/>
        <w:numPr>
          <w:ilvl w:val="0"/>
          <w:numId w:val="15"/>
        </w:numPr>
      </w:pPr>
      <w:r w:rsidRPr="00445898">
        <w:t xml:space="preserve">Acquire a packet for transmission (from the network’s application, i.e., the </w:t>
      </w:r>
      <w:r w:rsidRPr="00445898">
        <w:rPr>
          <w:i/>
        </w:rPr>
        <w:t>Client</w:t>
      </w:r>
      <w:r w:rsidRPr="00445898">
        <w:t>). Wait until a packet is available.</w:t>
      </w:r>
    </w:p>
    <w:p w:rsidR="003F7043" w:rsidRPr="00445898" w:rsidRDefault="003F7043" w:rsidP="00552A98">
      <w:pPr>
        <w:pStyle w:val="firstparagraph"/>
        <w:numPr>
          <w:ilvl w:val="0"/>
          <w:numId w:val="15"/>
        </w:numPr>
      </w:pPr>
      <w:r w:rsidRPr="00445898">
        <w:t>Transmit the packet.</w:t>
      </w:r>
    </w:p>
    <w:p w:rsidR="003F7043" w:rsidRPr="00445898" w:rsidRDefault="003F7043" w:rsidP="00552A98">
      <w:pPr>
        <w:pStyle w:val="firstparagraph"/>
        <w:numPr>
          <w:ilvl w:val="0"/>
          <w:numId w:val="15"/>
        </w:numPr>
      </w:pPr>
      <w:r w:rsidRPr="00445898">
        <w:t>Wait for an acknowledgment</w:t>
      </w:r>
      <w:bookmarkStart w:id="157" w:name="_Hlk514960838"/>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bookmarkEnd w:id="157"/>
      <w:r w:rsidRPr="00445898">
        <w:t xml:space="preserve"> and also for a randomized timeout.</w:t>
      </w:r>
    </w:p>
    <w:p w:rsidR="003F7043" w:rsidRPr="00445898" w:rsidRDefault="003F7043" w:rsidP="00552A98">
      <w:pPr>
        <w:pStyle w:val="firstparagraph"/>
        <w:numPr>
          <w:ilvl w:val="0"/>
          <w:numId w:val="15"/>
        </w:numPr>
      </w:pPr>
      <w:r w:rsidRPr="00445898">
        <w:t xml:space="preserve">If the acknowledgment </w:t>
      </w:r>
      <w:r w:rsidR="004312DE" w:rsidRPr="00445898">
        <w:t>arrives first</w:t>
      </w:r>
      <w:r w:rsidRPr="00445898">
        <w:t xml:space="preserve">, clear the timeout and resume from </w:t>
      </w:r>
      <m:oMath>
        <m:r>
          <w:rPr>
            <w:rFonts w:ascii="Cambria Math" w:hAnsi="Cambria Math"/>
          </w:rPr>
          <m:t>1</m:t>
        </m:r>
      </m:oMath>
      <w:r w:rsidRPr="00445898">
        <w:t>.</w:t>
      </w:r>
    </w:p>
    <w:p w:rsidR="003F7043" w:rsidRPr="00445898" w:rsidRDefault="003F7043" w:rsidP="00552A98">
      <w:pPr>
        <w:pStyle w:val="firstparagraph"/>
        <w:numPr>
          <w:ilvl w:val="0"/>
          <w:numId w:val="15"/>
        </w:numPr>
      </w:pPr>
      <w:r w:rsidRPr="00445898">
        <w:t xml:space="preserve">If the </w:t>
      </w:r>
      <w:r w:rsidR="004312DE" w:rsidRPr="00445898">
        <w:t>timer goes off instead</w:t>
      </w:r>
      <w:r w:rsidRPr="00445898">
        <w:t xml:space="preserve">, continue at </w:t>
      </w:r>
      <m:oMath>
        <m:r>
          <w:rPr>
            <w:rFonts w:ascii="Cambria Math" w:hAnsi="Cambria Math"/>
          </w:rPr>
          <m:t>2</m:t>
        </m:r>
      </m:oMath>
      <w:r w:rsidRPr="00445898">
        <w:t>.</w:t>
      </w:r>
    </w:p>
    <w:p w:rsidR="00F020F9" w:rsidRPr="00445898" w:rsidRDefault="00213277" w:rsidP="004B119B">
      <w:pPr>
        <w:pStyle w:val="firstparagraph"/>
      </w:pPr>
      <w:r w:rsidRPr="00445898">
        <w:t xml:space="preserve">Then, the terminal also runs a receiver which handles two types of packets addressed to the node and arriving from the hub. A regular data packet is passed to the </w:t>
      </w:r>
      <w:r w:rsidRPr="00445898">
        <w:rPr>
          <w:i/>
        </w:rPr>
        <w:t>Client</w:t>
      </w:r>
      <w:r w:rsidRPr="00445898">
        <w:t xml:space="preserve"> while an acknowledgment is treated as an event awaited by the transmitter in </w:t>
      </w:r>
      <w:r w:rsidR="001B0A72" w:rsidRPr="00445898">
        <w:t xml:space="preserve">step </w:t>
      </w:r>
      <m:oMath>
        <m:r>
          <w:rPr>
            <w:rFonts w:ascii="Cambria Math" w:hAnsi="Cambria Math"/>
          </w:rPr>
          <m:t>3</m:t>
        </m:r>
      </m:oMath>
      <w:r w:rsidR="001B0A72" w:rsidRPr="00445898">
        <w:t>.</w:t>
      </w:r>
      <w:r w:rsidRPr="00445898">
        <w:t xml:space="preserve"> </w:t>
      </w:r>
    </w:p>
    <w:p w:rsidR="00F020F9" w:rsidRPr="00445898" w:rsidRDefault="00F020F9" w:rsidP="004B119B">
      <w:pPr>
        <w:pStyle w:val="firstparagraph"/>
      </w:pPr>
      <w:r w:rsidRPr="00445898">
        <w:t>Here is how much we can infer about the behavior of the hub transmitter (which seems to be considerably simpler):</w:t>
      </w:r>
    </w:p>
    <w:p w:rsidR="00F020F9" w:rsidRPr="00445898" w:rsidRDefault="00F020F9" w:rsidP="00552A98">
      <w:pPr>
        <w:pStyle w:val="firstparagraph"/>
        <w:numPr>
          <w:ilvl w:val="0"/>
          <w:numId w:val="17"/>
        </w:numPr>
      </w:pPr>
      <w:r w:rsidRPr="00445898">
        <w:t>Acquire a packet for transmission. This can be an application (</w:t>
      </w:r>
      <w:r w:rsidRPr="007942A9">
        <w:rPr>
          <w:i/>
        </w:rPr>
        <w:t>Client</w:t>
      </w:r>
      <w:r w:rsidRPr="00445898">
        <w:t>) packet or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triggered by the receiver. Both packet types are always addressed to one specific terminal. If no packet is </w:t>
      </w:r>
      <w:r w:rsidR="00B90352" w:rsidRPr="00445898">
        <w:t>ready</w:t>
      </w:r>
      <w:r w:rsidRPr="00445898">
        <w:t xml:space="preserve"> for transmission, wait until one materializes.</w:t>
      </w:r>
    </w:p>
    <w:p w:rsidR="00F020F9" w:rsidRPr="00445898" w:rsidRDefault="00F020F9" w:rsidP="00552A98">
      <w:pPr>
        <w:pStyle w:val="firstparagraph"/>
        <w:numPr>
          <w:ilvl w:val="0"/>
          <w:numId w:val="17"/>
        </w:numPr>
      </w:pPr>
      <w:r w:rsidRPr="00445898">
        <w:t xml:space="preserve">Transmit the packet, then continue at </w:t>
      </w:r>
      <m:oMath>
        <m:r>
          <w:rPr>
            <w:rFonts w:ascii="Cambria Math" w:hAnsi="Cambria Math"/>
          </w:rPr>
          <m:t>1</m:t>
        </m:r>
      </m:oMath>
      <w:r w:rsidRPr="00445898">
        <w:t>.</w:t>
      </w:r>
    </w:p>
    <w:p w:rsidR="00F020F9" w:rsidRPr="00445898" w:rsidRDefault="00F020F9" w:rsidP="004B119B">
      <w:pPr>
        <w:pStyle w:val="firstparagraph"/>
      </w:pPr>
      <w:r w:rsidRPr="00445898">
        <w:t xml:space="preserve">The hub also runs a receiver accepting packets arriving from the terminals and passing them to the </w:t>
      </w:r>
      <w:r w:rsidRPr="00445898">
        <w:rPr>
          <w:i/>
        </w:rPr>
        <w:t>Client</w:t>
      </w:r>
      <w:r w:rsidRPr="00445898">
        <w:t>. Those packets trigger acknowledgments</w:t>
      </w:r>
      <w:r w:rsidR="00C03127" w:rsidRPr="00445898">
        <w:t xml:space="preserve"> which are queued for transmission.</w:t>
      </w:r>
    </w:p>
    <w:p w:rsidR="00213277" w:rsidRPr="00445898" w:rsidRDefault="00213277" w:rsidP="004B119B">
      <w:pPr>
        <w:pStyle w:val="firstparagraph"/>
      </w:pPr>
      <w:r w:rsidRPr="00445898">
        <w:t>Th</w:t>
      </w:r>
      <w:r w:rsidR="00C03127" w:rsidRPr="00445898">
        <w:t>e above description</w:t>
      </w:r>
      <w:r w:rsidRPr="00445898">
        <w:t xml:space="preserve"> </w:t>
      </w:r>
      <w:r w:rsidR="00C03127" w:rsidRPr="00445898">
        <w:t>has the flavor of a</w:t>
      </w:r>
      <w:r w:rsidRPr="00445898">
        <w:t xml:space="preserve"> </w:t>
      </w:r>
      <w:r w:rsidR="00C03127" w:rsidRPr="00445898">
        <w:t>typical protocol specification one can find</w:t>
      </w:r>
      <w:r w:rsidRPr="00445898">
        <w:t xml:space="preserve"> in</w:t>
      </w:r>
      <w:r w:rsidR="00C03127" w:rsidRPr="00445898">
        <w:t xml:space="preserve"> a</w:t>
      </w:r>
      <w:r w:rsidRPr="00445898">
        <w:t xml:space="preserve"> research paper. It may suffice for building a simple </w:t>
      </w:r>
      <w:r w:rsidR="00C03127" w:rsidRPr="00445898">
        <w:t xml:space="preserve">(toy) </w:t>
      </w:r>
      <w:r w:rsidRPr="00445898">
        <w:t xml:space="preserve">simulation model, but </w:t>
      </w:r>
      <w:r w:rsidR="001B0A72" w:rsidRPr="00445898">
        <w:t>it will not do as a blueprint of the real-life network. Our goal is somewhere in between</w:t>
      </w:r>
      <w:r w:rsidR="00307EDF" w:rsidRPr="00445898">
        <w:t>, but probably closer to the latter</w:t>
      </w:r>
      <w:r w:rsidR="001B0A72" w:rsidRPr="00445898">
        <w:t xml:space="preserve">. </w:t>
      </w:r>
      <w:r w:rsidR="00307EDF" w:rsidRPr="00445898">
        <w:t xml:space="preserve">This is what makes SMURPH different from other network simulators. </w:t>
      </w:r>
      <w:r w:rsidR="001B0A72" w:rsidRPr="00445898">
        <w:t xml:space="preserve">While we do not intend to </w:t>
      </w:r>
      <w:r w:rsidR="00C03127" w:rsidRPr="00445898">
        <w:t>put together</w:t>
      </w:r>
      <w:r w:rsidR="001B0A72" w:rsidRPr="00445898">
        <w:t xml:space="preserve"> </w:t>
      </w:r>
      <w:r w:rsidR="00307EDF" w:rsidRPr="00445898">
        <w:t>actual</w:t>
      </w:r>
      <w:r w:rsidR="001B0A72" w:rsidRPr="00445898">
        <w:t xml:space="preserve"> hardware compatible with the original equipment of ALOHA, we want to try to come close to its authoritative virtual replica. Here are </w:t>
      </w:r>
      <w:r w:rsidR="00C03127" w:rsidRPr="00445898">
        <w:t xml:space="preserve">some of </w:t>
      </w:r>
      <w:r w:rsidR="001B0A72" w:rsidRPr="00445898">
        <w:t xml:space="preserve">the </w:t>
      </w:r>
      <w:r w:rsidR="00C03127" w:rsidRPr="00445898">
        <w:t xml:space="preserve">relevant </w:t>
      </w:r>
      <w:r w:rsidR="001B0A72" w:rsidRPr="00445898">
        <w:t xml:space="preserve">questions that </w:t>
      </w:r>
      <w:r w:rsidR="00C03127" w:rsidRPr="00445898">
        <w:t>the above specification leaves unanswered</w:t>
      </w:r>
      <w:r w:rsidR="001B0A72" w:rsidRPr="00445898">
        <w:t>:</w:t>
      </w:r>
    </w:p>
    <w:p w:rsidR="001B0A72" w:rsidRPr="00445898" w:rsidRDefault="001B0A72" w:rsidP="00552A98">
      <w:pPr>
        <w:pStyle w:val="firstparagraph"/>
        <w:numPr>
          <w:ilvl w:val="0"/>
          <w:numId w:val="16"/>
        </w:numPr>
      </w:pPr>
      <w:r w:rsidRPr="00445898">
        <w:t>What is the distribution of retransmission</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delays in step </w:t>
      </w:r>
      <m:oMath>
        <m:r>
          <w:rPr>
            <w:rFonts w:ascii="Cambria Math" w:hAnsi="Cambria Math"/>
          </w:rPr>
          <m:t>3</m:t>
        </m:r>
      </m:oMath>
      <w:r w:rsidR="00D5305D" w:rsidRPr="00445898">
        <w:t xml:space="preserve"> of the terminal transmitter</w:t>
      </w:r>
      <w:r w:rsidRPr="00445898">
        <w:t>?</w:t>
      </w:r>
    </w:p>
    <w:p w:rsidR="001B0A72" w:rsidRPr="00445898" w:rsidRDefault="001B0A72" w:rsidP="00552A98">
      <w:pPr>
        <w:pStyle w:val="firstparagraph"/>
        <w:numPr>
          <w:ilvl w:val="0"/>
          <w:numId w:val="16"/>
        </w:numPr>
      </w:pPr>
      <w:r w:rsidRPr="00445898">
        <w:t>How are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matched to the packets being acknowledged?</w:t>
      </w:r>
    </w:p>
    <w:p w:rsidR="00D5305D" w:rsidRPr="00445898" w:rsidRDefault="00D5305D" w:rsidP="00552A98">
      <w:pPr>
        <w:pStyle w:val="firstparagraph"/>
        <w:numPr>
          <w:ilvl w:val="0"/>
          <w:numId w:val="16"/>
        </w:numPr>
      </w:pPr>
      <w:r w:rsidRPr="00445898">
        <w:lastRenderedPageBreak/>
        <w:t>How does the receiver/application detect retransmitted duplicates</w:t>
      </w:r>
      <w:r w:rsidR="00287B55">
        <w:fldChar w:fldCharType="begin"/>
      </w:r>
      <w:r w:rsidR="00287B55">
        <w:instrText xml:space="preserve"> XE "packet:duplicates" </w:instrText>
      </w:r>
      <w:r w:rsidR="00287B55">
        <w:fldChar w:fldCharType="end"/>
      </w:r>
      <w:r w:rsidRPr="00445898">
        <w:t xml:space="preserve"> of previously received packets?</w:t>
      </w:r>
    </w:p>
    <w:p w:rsidR="001B0A72" w:rsidRPr="00445898" w:rsidRDefault="001B0A72" w:rsidP="00552A98">
      <w:pPr>
        <w:pStyle w:val="firstparagraph"/>
        <w:numPr>
          <w:ilvl w:val="0"/>
          <w:numId w:val="16"/>
        </w:numPr>
      </w:pPr>
      <w:r w:rsidRPr="00445898">
        <w:t>How is the cooperation between the transmitter and the receiver organized? Do they look like separate processes operating in parallel and synchronizing at one point?</w:t>
      </w:r>
    </w:p>
    <w:p w:rsidR="001B0A72" w:rsidRPr="00445898" w:rsidRDefault="001B0A72" w:rsidP="00552A98">
      <w:pPr>
        <w:pStyle w:val="firstparagraph"/>
        <w:numPr>
          <w:ilvl w:val="0"/>
          <w:numId w:val="16"/>
        </w:numPr>
      </w:pPr>
      <w:r w:rsidRPr="00445898">
        <w:t>Does the terminal acknowledge received hub packets? What is the mechanism of thos</w:t>
      </w:r>
      <w:r w:rsidR="00F020F9" w:rsidRPr="00445898">
        <w:t>e</w:t>
      </w:r>
      <w:r w:rsidRPr="00445898">
        <w:t xml:space="preserv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p>
    <w:p w:rsidR="00D5305D" w:rsidRPr="00445898" w:rsidRDefault="004312DE" w:rsidP="004B119B">
      <w:pPr>
        <w:pStyle w:val="firstparagraph"/>
      </w:pPr>
      <w:r w:rsidRPr="00445898">
        <w:t xml:space="preserve">Looking up </w:t>
      </w:r>
      <w:r w:rsidR="00D5305D" w:rsidRPr="00445898">
        <w:t>detailed</w:t>
      </w:r>
      <w:r w:rsidRPr="00445898">
        <w:t xml:space="preserve"> </w:t>
      </w:r>
      <w:r w:rsidR="00D5305D" w:rsidRPr="00445898">
        <w:t>answers to the above questions</w:t>
      </w:r>
      <w:r w:rsidRPr="00445898">
        <w:t xml:space="preserve"> is not easy and</w:t>
      </w:r>
      <w:r w:rsidR="007942A9">
        <w:t xml:space="preserve"> </w:t>
      </w:r>
      <w:r w:rsidRPr="00445898">
        <w:t>w</w:t>
      </w:r>
      <w:r w:rsidR="00A90A90" w:rsidRPr="00445898">
        <w:t xml:space="preserve">e </w:t>
      </w:r>
      <w:r w:rsidR="00B051E3" w:rsidRPr="00445898">
        <w:t>won’t</w:t>
      </w:r>
      <w:r w:rsidR="00A90A90" w:rsidRPr="00445898">
        <w:t xml:space="preserve"> find them in </w:t>
      </w:r>
      <w:sdt>
        <w:sdtPr>
          <w:id w:val="1525202517"/>
          <w:citation/>
        </w:sdtPr>
        <w:sdtContent>
          <w:r w:rsidR="00B051E3" w:rsidRPr="00445898">
            <w:fldChar w:fldCharType="begin"/>
          </w:r>
          <w:r w:rsidR="00B051E3" w:rsidRPr="00445898">
            <w:instrText xml:space="preserve"> CITATION Abr70 \l 1033 </w:instrText>
          </w:r>
          <w:r w:rsidR="00B051E3" w:rsidRPr="00445898">
            <w:fldChar w:fldCharType="separate"/>
          </w:r>
          <w:r w:rsidR="00DE4310" w:rsidRPr="00DE4310">
            <w:rPr>
              <w:noProof/>
            </w:rPr>
            <w:t>[51]</w:t>
          </w:r>
          <w:r w:rsidR="00B051E3" w:rsidRPr="00445898">
            <w:fldChar w:fldCharType="end"/>
          </w:r>
        </w:sdtContent>
      </w:sdt>
      <w:r w:rsidR="00D5305D" w:rsidRPr="00445898">
        <w:t xml:space="preserve">. </w:t>
      </w:r>
      <w:r w:rsidR="00B051E3" w:rsidRPr="00445898">
        <w:t>This is understandable, because the purpose of th</w:t>
      </w:r>
      <w:r w:rsidR="00D5305D" w:rsidRPr="00445898">
        <w:t>at</w:t>
      </w:r>
      <w:r w:rsidR="00B051E3" w:rsidRPr="00445898">
        <w:t xml:space="preserve"> paper was not to offer a precise specification of the protocol, but rather to focus</w:t>
      </w:r>
      <w:r w:rsidR="0091797D" w:rsidRPr="00445898">
        <w:t xml:space="preserve">, in </w:t>
      </w:r>
      <w:r w:rsidR="003B7536" w:rsidRPr="00445898">
        <w:t>its</w:t>
      </w:r>
      <w:r w:rsidR="0091797D" w:rsidRPr="00445898">
        <w:t xml:space="preserve"> limited space</w:t>
      </w:r>
      <w:r w:rsidR="00307EDF" w:rsidRPr="00445898">
        <w:t xml:space="preserve"> of a conference paper</w:t>
      </w:r>
      <w:r w:rsidR="0091797D" w:rsidRPr="00445898">
        <w:t>,</w:t>
      </w:r>
      <w:r w:rsidR="00B051E3" w:rsidRPr="00445898">
        <w:t xml:space="preserve"> on one</w:t>
      </w:r>
      <w:r w:rsidR="00D5305D" w:rsidRPr="00445898">
        <w:t xml:space="preserve"> novel and </w:t>
      </w:r>
      <w:r w:rsidR="00B051E3" w:rsidRPr="00445898">
        <w:t>theoretical</w:t>
      </w:r>
      <w:r w:rsidR="00D5305D" w:rsidRPr="00445898">
        <w:t>ly intriguing</w:t>
      </w:r>
      <w:r w:rsidR="00B051E3" w:rsidRPr="00445898">
        <w:t xml:space="preserve"> aspect of the scheme, </w:t>
      </w:r>
      <w:r w:rsidR="003B7536" w:rsidRPr="00445898">
        <w:t>viz. t</w:t>
      </w:r>
      <w:r w:rsidR="00B051E3" w:rsidRPr="00445898">
        <w:t>he random-access, shared, terminal-to-hub channel, and estimate analytically its maximum effective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051E3" w:rsidRPr="00445898">
        <w:t>.</w:t>
      </w:r>
    </w:p>
    <w:p w:rsidR="00B051E3" w:rsidRPr="00445898" w:rsidRDefault="004312DE" w:rsidP="004B119B">
      <w:pPr>
        <w:pStyle w:val="firstparagraph"/>
      </w:pPr>
      <w:r w:rsidRPr="00445898">
        <w:t>As a side note, collecting enough details to build a</w:t>
      </w:r>
      <w:r w:rsidR="00D5305D" w:rsidRPr="00445898">
        <w:t xml:space="preserve"> high-fidelity </w:t>
      </w:r>
      <w:r w:rsidRPr="00445898">
        <w:t xml:space="preserve">simulation model, or, put differently, obtaining an adequate specification of the system for its authoritative virtual implementation, is </w:t>
      </w:r>
      <w:r w:rsidR="009F42E8" w:rsidRPr="00445898">
        <w:t>often difficult in</w:t>
      </w:r>
      <w:r w:rsidRPr="00445898">
        <w:t xml:space="preserve"> </w:t>
      </w:r>
      <w:r w:rsidR="009F42E8" w:rsidRPr="00445898">
        <w:t xml:space="preserve">the </w:t>
      </w:r>
      <w:r w:rsidR="00B051E3" w:rsidRPr="00445898">
        <w:t xml:space="preserve">simulation studies </w:t>
      </w:r>
      <w:r w:rsidR="009F42E8" w:rsidRPr="00445898">
        <w:t>of</w:t>
      </w:r>
      <w:r w:rsidR="00B051E3" w:rsidRPr="00445898">
        <w:t xml:space="preserve"> telecommunication</w:t>
      </w:r>
      <w:r w:rsidR="009F42E8" w:rsidRPr="00445898">
        <w:t xml:space="preserve"> systems</w:t>
      </w:r>
      <w:r w:rsidRPr="00445898">
        <w:t>.</w:t>
      </w:r>
      <w:r w:rsidR="003B7536" w:rsidRPr="00445898">
        <w:t xml:space="preserve"> In those </w:t>
      </w:r>
      <w:r w:rsidRPr="00445898">
        <w:t>few cases</w:t>
      </w:r>
      <w:r w:rsidR="003B7536" w:rsidRPr="00445898">
        <w:t xml:space="preserve"> where the system has been </w:t>
      </w:r>
      <w:r w:rsidRPr="00445898">
        <w:t>i</w:t>
      </w:r>
      <w:r w:rsidR="003B7536" w:rsidRPr="00445898">
        <w:t>mplemented</w:t>
      </w:r>
      <w:r w:rsidRPr="00445898">
        <w:t xml:space="preserve"> in real life</w:t>
      </w:r>
      <w:r w:rsidR="003B7536" w:rsidRPr="00445898">
        <w:t xml:space="preserve">, one can try to get hold of </w:t>
      </w:r>
      <w:r w:rsidR="009F42E8" w:rsidRPr="00445898">
        <w:t xml:space="preserve">(and then plough through) </w:t>
      </w:r>
      <w:r w:rsidR="003B7536" w:rsidRPr="00445898">
        <w:t xml:space="preserve">the technical documentation. Probably, if we tried hard, we could procure the original specs of the ALOHA hardware and software; </w:t>
      </w:r>
      <w:r w:rsidR="000B39E9" w:rsidRPr="00445898">
        <w:t xml:space="preserve">however, </w:t>
      </w:r>
      <w:r w:rsidR="003B7536" w:rsidRPr="00445898">
        <w:t xml:space="preserve">we won’t go that far, because the effort would be substantial and, to put it </w:t>
      </w:r>
      <w:r w:rsidR="00836CBA" w:rsidRPr="00445898">
        <w:t>bluntly</w:t>
      </w:r>
      <w:r w:rsidR="003B7536" w:rsidRPr="00445898">
        <w:t xml:space="preserve">, </w:t>
      </w:r>
      <w:r w:rsidR="00836CBA" w:rsidRPr="00445898">
        <w:t xml:space="preserve">we do not care </w:t>
      </w:r>
      <w:r w:rsidR="009F42E8" w:rsidRPr="00445898">
        <w:rPr>
          <w:i/>
        </w:rPr>
        <w:t>this</w:t>
      </w:r>
      <w:r w:rsidR="00836CBA" w:rsidRPr="00445898">
        <w:t xml:space="preserve"> much</w:t>
      </w:r>
      <w:r w:rsidR="003B7536" w:rsidRPr="00445898">
        <w:t xml:space="preserve">. After all, this is </w:t>
      </w:r>
      <w:r w:rsidR="009F42E8" w:rsidRPr="00445898">
        <w:t>merely</w:t>
      </w:r>
      <w:r w:rsidR="003B7536" w:rsidRPr="00445898">
        <w:t xml:space="preserve"> an exercise</w:t>
      </w:r>
      <w:r w:rsidR="009F42E8" w:rsidRPr="00445898">
        <w:t xml:space="preserve"> of no direct, material consequences</w:t>
      </w:r>
      <w:r w:rsidR="003B7536" w:rsidRPr="00445898">
        <w:t>. But</w:t>
      </w:r>
      <w:r w:rsidR="00B90352" w:rsidRPr="00445898">
        <w:t>,</w:t>
      </w:r>
      <w:r w:rsidR="003B7536" w:rsidRPr="00445898">
        <w:t xml:space="preserve"> generally</w:t>
      </w:r>
      <w:r w:rsidR="00B90352" w:rsidRPr="00445898">
        <w:t>,</w:t>
      </w:r>
      <w:r w:rsidR="003B7536" w:rsidRPr="00445898">
        <w:t xml:space="preserve"> the problem is quite serious</w:t>
      </w:r>
      <w:r w:rsidR="00803AAD" w:rsidRPr="00445898">
        <w:t xml:space="preserve">, as we argued in </w:t>
      </w:r>
      <w:sdt>
        <w:sdtPr>
          <w:id w:val="-1573809982"/>
          <w:citation/>
        </w:sdtPr>
        <w:sdtContent>
          <w:r w:rsidR="00803AAD" w:rsidRPr="00445898">
            <w:fldChar w:fldCharType="begin"/>
          </w:r>
          <w:r w:rsidR="00803AAD" w:rsidRPr="00445898">
            <w:instrText xml:space="preserve"> CITATION gbr88a \l 1033 </w:instrText>
          </w:r>
          <w:r w:rsidR="00803AAD" w:rsidRPr="00445898">
            <w:fldChar w:fldCharType="separate"/>
          </w:r>
          <w:r w:rsidR="00DE4310" w:rsidRPr="00DE4310">
            <w:rPr>
              <w:noProof/>
            </w:rPr>
            <w:t>[21]</w:t>
          </w:r>
          <w:r w:rsidR="00803AAD" w:rsidRPr="00445898">
            <w:fldChar w:fldCharType="end"/>
          </w:r>
        </w:sdtContent>
      </w:sdt>
      <w:r w:rsidR="00803AAD" w:rsidRPr="00445898">
        <w:t xml:space="preserve">, </w:t>
      </w:r>
      <w:sdt>
        <w:sdtPr>
          <w:id w:val="-399528945"/>
          <w:citation/>
        </w:sdtPr>
        <w:sdtContent>
          <w:r w:rsidR="00803AAD" w:rsidRPr="00445898">
            <w:fldChar w:fldCharType="begin"/>
          </w:r>
          <w:r w:rsidR="00803AAD" w:rsidRPr="00445898">
            <w:instrText xml:space="preserve"> CITATION gbu96 \l 1033 </w:instrText>
          </w:r>
          <w:r w:rsidR="00803AAD" w:rsidRPr="00445898">
            <w:fldChar w:fldCharType="separate"/>
          </w:r>
          <w:r w:rsidR="00DE4310" w:rsidRPr="00DE4310">
            <w:rPr>
              <w:noProof/>
            </w:rPr>
            <w:t>[28]</w:t>
          </w:r>
          <w:r w:rsidR="00803AAD" w:rsidRPr="00445898">
            <w:fldChar w:fldCharType="end"/>
          </w:r>
        </w:sdtContent>
      </w:sdt>
      <w:r w:rsidR="00803AAD" w:rsidRPr="00445898">
        <w:t xml:space="preserve">, and </w:t>
      </w:r>
      <w:r w:rsidR="00836CBA" w:rsidRPr="00445898">
        <w:t xml:space="preserve">in </w:t>
      </w:r>
      <w:r w:rsidR="00B90352" w:rsidRPr="00445898">
        <w:t>several</w:t>
      </w:r>
      <w:r w:rsidR="00803AAD" w:rsidRPr="00445898">
        <w:t xml:space="preserve"> other papers. Especially for academic (theoretical) protocol </w:t>
      </w:r>
      <w:r w:rsidR="00836CBA" w:rsidRPr="00445898">
        <w:t>ideas</w:t>
      </w:r>
      <w:r w:rsidR="00803AAD" w:rsidRPr="00445898">
        <w:t xml:space="preserve">, which are often “specified” </w:t>
      </w:r>
      <w:r w:rsidR="00836CBA" w:rsidRPr="00445898">
        <w:t xml:space="preserve">in research papers </w:t>
      </w:r>
      <w:r w:rsidR="00803AAD" w:rsidRPr="00445898">
        <w:t>with an accuracy comparable to that of </w:t>
      </w:r>
      <w:sdt>
        <w:sdtPr>
          <w:id w:val="475884572"/>
          <w:citation/>
        </w:sdtPr>
        <w:sdtContent>
          <w:r w:rsidR="00803AAD" w:rsidRPr="00445898">
            <w:fldChar w:fldCharType="begin"/>
          </w:r>
          <w:r w:rsidR="00803AAD" w:rsidRPr="00445898">
            <w:instrText xml:space="preserve"> CITATION Abr70 \l 1033 </w:instrText>
          </w:r>
          <w:r w:rsidR="00803AAD" w:rsidRPr="00445898">
            <w:fldChar w:fldCharType="separate"/>
          </w:r>
          <w:r w:rsidR="00DE4310" w:rsidRPr="00DE4310">
            <w:rPr>
              <w:noProof/>
            </w:rPr>
            <w:t>[51]</w:t>
          </w:r>
          <w:r w:rsidR="00803AAD" w:rsidRPr="00445898">
            <w:fldChar w:fldCharType="end"/>
          </w:r>
        </w:sdtContent>
      </w:sdt>
      <w:r w:rsidR="00803AAD" w:rsidRPr="00445898">
        <w:t xml:space="preserve">, the </w:t>
      </w:r>
      <w:r w:rsidR="009F42E8" w:rsidRPr="00445898">
        <w:t>descriptions</w:t>
      </w:r>
      <w:r w:rsidR="00803AAD" w:rsidRPr="00445898">
        <w:t xml:space="preserve"> leave </w:t>
      </w:r>
      <w:r w:rsidR="00836CBA" w:rsidRPr="00445898">
        <w:t>a lot of</w:t>
      </w:r>
      <w:r w:rsidR="00803AAD" w:rsidRPr="00445898">
        <w:t xml:space="preserve"> room for guess</w:t>
      </w:r>
      <w:r w:rsidR="00836CBA" w:rsidRPr="00445898">
        <w:t>ing</w:t>
      </w:r>
      <w:r w:rsidR="00803AAD" w:rsidRPr="00445898">
        <w:t xml:space="preserve"> and creative misrepresentations of the authors’ ideas.</w:t>
      </w:r>
      <w:r w:rsidR="00836CBA" w:rsidRPr="00445898">
        <w:t xml:space="preserve"> This </w:t>
      </w:r>
      <w:r w:rsidR="009F42E8" w:rsidRPr="00445898">
        <w:t>often translates into</w:t>
      </w:r>
      <w:r w:rsidR="00803AAD" w:rsidRPr="00445898">
        <w:t xml:space="preserve"> sloppy simulation models whose role becomes to support (simplified) analytical studies rather than investigate how </w:t>
      </w:r>
      <w:r w:rsidR="00FC7916">
        <w:t xml:space="preserve">a realistic emodiment of </w:t>
      </w:r>
      <w:r w:rsidR="00803AAD" w:rsidRPr="00445898">
        <w:t>the</w:t>
      </w:r>
      <w:r w:rsidR="00FC7916">
        <w:t xml:space="preserve"> abstract</w:t>
      </w:r>
      <w:r w:rsidR="00803AAD" w:rsidRPr="00445898">
        <w:t xml:space="preserve"> </w:t>
      </w:r>
      <w:r w:rsidR="00FC7916">
        <w:t>idea</w:t>
      </w:r>
      <w:r w:rsidR="00803AAD" w:rsidRPr="00445898">
        <w:t xml:space="preserve"> would fare in the real world. Then, it becomes easy to extrapolate that sloppiness onto the models of </w:t>
      </w:r>
      <w:r w:rsidR="009F42E8" w:rsidRPr="00445898">
        <w:t xml:space="preserve">known, </w:t>
      </w:r>
      <w:r w:rsidR="00803AAD" w:rsidRPr="00445898">
        <w:t xml:space="preserve">well-established, </w:t>
      </w:r>
      <w:r w:rsidR="009F42E8" w:rsidRPr="00445898">
        <w:t xml:space="preserve">well-documented, </w:t>
      </w:r>
      <w:r w:rsidR="00803AAD" w:rsidRPr="00445898">
        <w:t xml:space="preserve">real-life systems, whose </w:t>
      </w:r>
      <w:r w:rsidR="00836CBA" w:rsidRPr="00445898">
        <w:t>simulated</w:t>
      </w:r>
      <w:r w:rsidR="00803AAD" w:rsidRPr="00445898">
        <w:t xml:space="preserve"> </w:t>
      </w:r>
      <w:r w:rsidR="00B90352" w:rsidRPr="00445898">
        <w:t>performance</w:t>
      </w:r>
      <w:r w:rsidR="00803AAD" w:rsidRPr="00445898">
        <w:t xml:space="preserve"> is compared to that of </w:t>
      </w:r>
      <w:r w:rsidR="00836CBA" w:rsidRPr="00445898">
        <w:t>their</w:t>
      </w:r>
      <w:r w:rsidR="00803AAD" w:rsidRPr="00445898">
        <w:t xml:space="preserve"> </w:t>
      </w:r>
      <w:r w:rsidR="00836CBA" w:rsidRPr="00445898">
        <w:t>theoretically proposed improvements</w:t>
      </w:r>
      <w:r w:rsidR="00803AAD" w:rsidRPr="00445898">
        <w:t xml:space="preserve">. </w:t>
      </w:r>
      <w:r w:rsidR="009F42E8" w:rsidRPr="00445898">
        <w:t>P</w:t>
      </w:r>
      <w:r w:rsidR="00803AAD" w:rsidRPr="00445898">
        <w:t xml:space="preserve">erformance studies of such </w:t>
      </w:r>
      <w:r w:rsidR="00836CBA" w:rsidRPr="00445898">
        <w:t xml:space="preserve">a </w:t>
      </w:r>
      <w:r w:rsidR="00803AAD" w:rsidRPr="00445898">
        <w:t xml:space="preserve">stature can be confusing and </w:t>
      </w:r>
      <w:r w:rsidR="00FC7916">
        <w:t>possibly</w:t>
      </w:r>
      <w:r w:rsidR="009F42E8" w:rsidRPr="00445898">
        <w:t xml:space="preserve"> </w:t>
      </w:r>
      <w:r w:rsidR="00803AAD" w:rsidRPr="00445898">
        <w:t>damaging</w:t>
      </w:r>
      <w:r w:rsidR="000B39E9" w:rsidRPr="00445898">
        <w:t xml:space="preserve"> to the authority of the academic community</w:t>
      </w:r>
      <w:r w:rsidR="00803AAD" w:rsidRPr="00445898">
        <w:t> </w:t>
      </w:r>
      <w:r w:rsidR="000B39E9" w:rsidRPr="00445898">
        <w:t xml:space="preserve">in practical telecommunication </w:t>
      </w:r>
      <w:sdt>
        <w:sdtPr>
          <w:id w:val="1757024823"/>
          <w:citation/>
        </w:sdtPr>
        <w:sdtContent>
          <w:r w:rsidR="00803AAD" w:rsidRPr="00445898">
            <w:fldChar w:fldCharType="begin"/>
          </w:r>
          <w:r w:rsidR="00803AAD" w:rsidRPr="00445898">
            <w:instrText xml:space="preserve"> CITATION bmk88 \l 1033 </w:instrText>
          </w:r>
          <w:r w:rsidR="00803AAD" w:rsidRPr="00445898">
            <w:fldChar w:fldCharType="separate"/>
          </w:r>
          <w:r w:rsidR="00DE4310" w:rsidRPr="00DE4310">
            <w:rPr>
              <w:noProof/>
            </w:rPr>
            <w:t>[2]</w:t>
          </w:r>
          <w:r w:rsidR="00803AAD" w:rsidRPr="00445898">
            <w:fldChar w:fldCharType="end"/>
          </w:r>
        </w:sdtContent>
      </w:sdt>
      <w:r w:rsidR="00BC4EF3" w:rsidRPr="00445898">
        <w:t xml:space="preserve">. As the ALOHA network provides a never-ending </w:t>
      </w:r>
      <w:r w:rsidR="00976C1C" w:rsidRPr="00445898">
        <w:t>inspiration</w:t>
      </w:r>
      <w:r w:rsidR="00BC4EF3" w:rsidRPr="00445898">
        <w:t xml:space="preserve"> for student assignments and projects, </w:t>
      </w:r>
      <w:r w:rsidR="00836CBA" w:rsidRPr="00445898">
        <w:t>one can find on the Internet</w:t>
      </w:r>
      <w:r w:rsidR="00BC4EF3" w:rsidRPr="00445898">
        <w:t xml:space="preserve"> numerous student papers </w:t>
      </w:r>
      <w:r w:rsidR="00836CBA" w:rsidRPr="00445898">
        <w:t>investigating</w:t>
      </w:r>
      <w:r w:rsidR="00BC4EF3" w:rsidRPr="00445898">
        <w:t xml:space="preserve"> its performance by simulation. Basically</w:t>
      </w:r>
      <w:r w:rsidR="00B90352" w:rsidRPr="00445898">
        <w:t>,</w:t>
      </w:r>
      <w:r w:rsidR="00BC4EF3" w:rsidRPr="00445898">
        <w:t xml:space="preserve"> all of them are </w:t>
      </w:r>
      <w:r w:rsidR="009F42E8" w:rsidRPr="00445898">
        <w:t>naively</w:t>
      </w:r>
      <w:r w:rsidR="00BC4EF3" w:rsidRPr="00445898">
        <w:t xml:space="preserve"> superficial </w:t>
      </w:r>
      <w:r w:rsidR="000B39E9" w:rsidRPr="00445898">
        <w:t>contenting</w:t>
      </w:r>
      <w:r w:rsidR="00BC4EF3" w:rsidRPr="00445898">
        <w:t xml:space="preserve"> themselves </w:t>
      </w:r>
      <w:r w:rsidR="00836CBA" w:rsidRPr="00445898">
        <w:t xml:space="preserve">with idealistic models of the </w:t>
      </w:r>
      <w:r w:rsidR="00BC4EF3" w:rsidRPr="00445898">
        <w:t>terminal-to-hub</w:t>
      </w:r>
      <w:r w:rsidR="009F42E8" w:rsidRPr="00445898">
        <w:t xml:space="preserve"> traffic</w:t>
      </w:r>
      <w:r w:rsidR="00BC4EF3" w:rsidRPr="00445898">
        <w:t>, usually assuming</w:t>
      </w:r>
      <w:r w:rsidR="009F42E8" w:rsidRPr="00445898">
        <w:t xml:space="preserve"> (to name just one popular fallacy)</w:t>
      </w:r>
      <w:r w:rsidR="00BC4EF3" w:rsidRPr="00445898">
        <w:t xml:space="preserve"> that the retransmission delays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C4EF3" w:rsidRPr="00445898">
        <w:t xml:space="preserve"> </w:t>
      </w:r>
      <w:r w:rsidR="009F42E8" w:rsidRPr="00445898">
        <w:t xml:space="preserve">(step </w:t>
      </w:r>
      <m:oMath>
        <m:r>
          <w:rPr>
            <w:rFonts w:ascii="Cambria Math" w:hAnsi="Cambria Math"/>
          </w:rPr>
          <m:t>3</m:t>
        </m:r>
      </m:oMath>
      <w:r w:rsidR="009F42E8" w:rsidRPr="00445898">
        <w:t xml:space="preserve"> of the terminal transmitter above) </w:t>
      </w:r>
      <w:r w:rsidR="00BC4EF3" w:rsidRPr="00445898">
        <w:t xml:space="preserve">are exponentially distributed. </w:t>
      </w:r>
      <w:r w:rsidR="00836CBA" w:rsidRPr="00445898">
        <w:t>E</w:t>
      </w:r>
      <w:r w:rsidR="00BC4EF3" w:rsidRPr="00445898">
        <w:t xml:space="preserve">xponential distribution in something supposedly </w:t>
      </w:r>
      <w:r w:rsidR="00DD588E" w:rsidRPr="00445898">
        <w:t>realistic</w:t>
      </w:r>
      <w:r w:rsidR="00836CBA" w:rsidRPr="00445898">
        <w:t xml:space="preserve"> always smells of a</w:t>
      </w:r>
      <w:r w:rsidR="00BC4EF3" w:rsidRPr="00445898">
        <w:t xml:space="preserve"> </w:t>
      </w:r>
      <w:r w:rsidR="00836CBA" w:rsidRPr="00445898">
        <w:t>d</w:t>
      </w:r>
      <w:r w:rsidR="00BC4EF3" w:rsidRPr="00445898">
        <w:t xml:space="preserve">etachment from reality. People use </w:t>
      </w:r>
      <w:r w:rsidR="00DD588E" w:rsidRPr="00445898">
        <w:t>it</w:t>
      </w:r>
      <w:r w:rsidR="00BC4EF3" w:rsidRPr="00445898">
        <w:t xml:space="preserve"> in analytical models, </w:t>
      </w:r>
      <w:r w:rsidR="009F42E8" w:rsidRPr="00445898">
        <w:t xml:space="preserve">because it makes </w:t>
      </w:r>
      <w:r w:rsidR="000B39E9" w:rsidRPr="00445898">
        <w:t>the models</w:t>
      </w:r>
      <w:r w:rsidR="00DD588E" w:rsidRPr="00445898">
        <w:t xml:space="preserve"> tractable</w:t>
      </w:r>
      <w:r w:rsidR="00FC7916">
        <w:t xml:space="preserve"> (or just plain easy)</w:t>
      </w:r>
      <w:r w:rsidR="00BC4EF3" w:rsidRPr="00445898">
        <w:t xml:space="preserve">, but </w:t>
      </w:r>
      <w:r w:rsidR="00BF4D54" w:rsidRPr="00445898">
        <w:t>the distribution</w:t>
      </w:r>
      <w:r w:rsidR="00BC4EF3" w:rsidRPr="00445898">
        <w:t xml:space="preserve"> is impractical, because of its infinite tail. Even </w:t>
      </w:r>
      <w:r w:rsidR="007874FE" w:rsidRPr="00445898">
        <w:t>if we didn’t</w:t>
      </w:r>
      <w:r w:rsidR="00BC4EF3" w:rsidRPr="00445898">
        <w:t xml:space="preserve"> know how exactly the retransmission delays were generated in the real-life ALOHA network, we </w:t>
      </w:r>
      <w:r w:rsidR="007874FE" w:rsidRPr="00445898">
        <w:t>could</w:t>
      </w:r>
      <w:r w:rsidR="00BC4EF3" w:rsidRPr="00445898">
        <w:t xml:space="preserve"> safely bet that the</w:t>
      </w:r>
      <w:r w:rsidR="000805DD" w:rsidRPr="00445898">
        <w:t>ir distribution was not exponential</w:t>
      </w:r>
      <w:r w:rsidR="007874FE" w:rsidRPr="00445898">
        <w:t>.</w:t>
      </w:r>
      <w:r w:rsidR="000805DD" w:rsidRPr="00445898">
        <w:t xml:space="preserve"> Abramson used that assumption in </w:t>
      </w:r>
      <w:sdt>
        <w:sdtPr>
          <w:id w:val="1586872726"/>
          <w:citation/>
        </w:sdtPr>
        <w:sdtContent>
          <w:r w:rsidR="000805DD" w:rsidRPr="00445898">
            <w:fldChar w:fldCharType="begin"/>
          </w:r>
          <w:r w:rsidR="000805DD" w:rsidRPr="00445898">
            <w:instrText xml:space="preserve"> CITATION Abr70 \l 1033 </w:instrText>
          </w:r>
          <w:r w:rsidR="000805DD" w:rsidRPr="00445898">
            <w:fldChar w:fldCharType="separate"/>
          </w:r>
          <w:r w:rsidR="00DE4310" w:rsidRPr="00DE4310">
            <w:rPr>
              <w:noProof/>
            </w:rPr>
            <w:t>[51]</w:t>
          </w:r>
          <w:r w:rsidR="000805DD" w:rsidRPr="00445898">
            <w:fldChar w:fldCharType="end"/>
          </w:r>
        </w:sdtContent>
      </w:sdt>
      <w:r w:rsidR="000805DD" w:rsidRPr="00445898">
        <w:t xml:space="preserve"> to arrive at his analytical formula bounding the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B7297">
        <w:fldChar w:fldCharType="begin"/>
      </w:r>
      <w:r w:rsidR="00BB7297">
        <w:instrText xml:space="preserve"> XE "</w:instrText>
      </w:r>
      <w:r w:rsidR="00BB7297" w:rsidRPr="00C80DEE">
        <w:rPr>
          <w:lang w:val="pl-PL"/>
        </w:rPr>
        <w:instrText>ALOHA</w:instrText>
      </w:r>
      <w:r w:rsidR="00BB7297" w:rsidRPr="00C80DEE">
        <w:instrText>:</w:instrText>
      </w:r>
      <w:r w:rsidR="00BB7297" w:rsidRPr="00C80DEE">
        <w:rPr>
          <w:lang w:val="pl-PL"/>
        </w:rPr>
        <w:instrText>throughput</w:instrText>
      </w:r>
      <w:r w:rsidR="00BB7297">
        <w:instrText xml:space="preserve">" </w:instrText>
      </w:r>
      <w:r w:rsidR="00BB7297">
        <w:fldChar w:fldCharType="end"/>
      </w:r>
      <w:r w:rsidR="000805DD" w:rsidRPr="00445898">
        <w:t xml:space="preserve"> of the scheme.</w:t>
      </w:r>
      <w:r w:rsidR="007874FE" w:rsidRPr="00445898">
        <w:t xml:space="preserve"> It is one of those (mostly innocent) simplifications that people </w:t>
      </w:r>
      <w:r w:rsidR="00BF4D54" w:rsidRPr="00445898">
        <w:t>who are into</w:t>
      </w:r>
      <w:r w:rsidR="007874FE" w:rsidRPr="00445898">
        <w:t xml:space="preserve"> analytical performance studies make without as much as a blink</w:t>
      </w:r>
      <w:r w:rsidR="00BF4D54" w:rsidRPr="00445898">
        <w:t xml:space="preserve">. </w:t>
      </w:r>
      <w:r w:rsidR="00BF4D54" w:rsidRPr="00445898">
        <w:lastRenderedPageBreak/>
        <w:t>But</w:t>
      </w:r>
      <w:r w:rsidR="007874FE" w:rsidRPr="00445898">
        <w:t xml:space="preserve"> it has no implication</w:t>
      </w:r>
      <w:r w:rsidR="00B978FC" w:rsidRPr="00445898">
        <w:t>s</w:t>
      </w:r>
      <w:r w:rsidR="007874FE" w:rsidRPr="00445898">
        <w:t xml:space="preserve"> for practical design</w:t>
      </w:r>
      <w:r w:rsidR="00BF4D54" w:rsidRPr="00445898">
        <w:t xml:space="preserve">s, </w:t>
      </w:r>
      <w:r w:rsidR="007874FE" w:rsidRPr="00445898">
        <w:t>and it should not impact simulation studies</w:t>
      </w:r>
      <w:r w:rsidR="00DD588E" w:rsidRPr="00445898">
        <w:t>,</w:t>
      </w:r>
      <w:r w:rsidR="00B978FC" w:rsidRPr="00445898">
        <w:t xml:space="preserve"> which </w:t>
      </w:r>
      <w:r w:rsidR="00DD588E" w:rsidRPr="00445898">
        <w:t>need</w:t>
      </w:r>
      <w:r w:rsidR="00B978FC" w:rsidRPr="00445898">
        <w:t xml:space="preserve"> not </w:t>
      </w:r>
      <w:r w:rsidR="00DD588E" w:rsidRPr="00445898">
        <w:t xml:space="preserve">be </w:t>
      </w:r>
      <w:r w:rsidR="00B978FC" w:rsidRPr="00445898">
        <w:t>constrained by the limitations of analytical models</w:t>
      </w:r>
      <w:r w:rsidR="007874FE" w:rsidRPr="00445898">
        <w:t>.</w:t>
      </w:r>
    </w:p>
    <w:p w:rsidR="0096043A" w:rsidRPr="00445898" w:rsidRDefault="00DD588E" w:rsidP="004B119B">
      <w:pPr>
        <w:pStyle w:val="firstparagraph"/>
      </w:pPr>
      <w:r w:rsidRPr="00445898">
        <w:t>The</w:t>
      </w:r>
      <w:r w:rsidR="00F46124" w:rsidRPr="00445898">
        <w:t xml:space="preserve"> later paper</w:t>
      </w:r>
      <w:r w:rsidR="001C7576" w:rsidRPr="00445898">
        <w:t> </w:t>
      </w:r>
      <w:sdt>
        <w:sdtPr>
          <w:id w:val="23217538"/>
          <w:citation/>
        </w:sdtPr>
        <w:sdtContent>
          <w:r w:rsidR="00F85DFF" w:rsidRPr="00445898">
            <w:fldChar w:fldCharType="begin"/>
          </w:r>
          <w:r w:rsidR="00F85DFF" w:rsidRPr="00445898">
            <w:instrText xml:space="preserve"> CITATION Binder1975 \l 1033 </w:instrText>
          </w:r>
          <w:r w:rsidR="00F85DFF" w:rsidRPr="00445898">
            <w:fldChar w:fldCharType="separate"/>
          </w:r>
          <w:r w:rsidR="00DE4310" w:rsidRPr="00DE4310">
            <w:rPr>
              <w:noProof/>
            </w:rPr>
            <w:t>[52]</w:t>
          </w:r>
          <w:r w:rsidR="00F85DFF" w:rsidRPr="00445898">
            <w:fldChar w:fldCharType="end"/>
          </w:r>
        </w:sdtContent>
      </w:sdt>
      <w:r w:rsidR="00976C1C" w:rsidRPr="00445898">
        <w:t xml:space="preserve"> brings </w:t>
      </w:r>
      <w:r w:rsidR="00B43659" w:rsidRPr="00445898">
        <w:t>in</w:t>
      </w:r>
      <w:r w:rsidR="00976C1C" w:rsidRPr="00445898">
        <w:t xml:space="preserve"> more </w:t>
      </w:r>
      <w:r w:rsidRPr="00445898">
        <w:t xml:space="preserve">implementation </w:t>
      </w:r>
      <w:r w:rsidR="00976C1C" w:rsidRPr="00445898">
        <w:t>details</w:t>
      </w:r>
      <w:r w:rsidR="00516F47" w:rsidRPr="00445898">
        <w:t xml:space="preserve"> also covering the evolution of the original network since its inception. </w:t>
      </w:r>
      <w:r w:rsidR="007874FE" w:rsidRPr="00445898">
        <w:t xml:space="preserve">The distribution of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7874FE" w:rsidRPr="00445898">
        <w:t xml:space="preserve">delays </w:t>
      </w:r>
      <w:r w:rsidR="0004301C" w:rsidRPr="00445898">
        <w:t xml:space="preserve">for the terminal node </w:t>
      </w:r>
      <w:r w:rsidRPr="00445898">
        <w:t>is described there as</w:t>
      </w:r>
      <w:r w:rsidR="007874FE" w:rsidRPr="00445898">
        <w:t xml:space="preserve"> uniform</w:t>
      </w:r>
      <w:r w:rsidR="00B978FC" w:rsidRPr="00445898">
        <w:t xml:space="preserve"> between </w:t>
      </w:r>
      <m:oMath>
        <m:r>
          <w:rPr>
            <w:rFonts w:ascii="Cambria Math" w:hAnsi="Cambria Math"/>
          </w:rPr>
          <m:t>0.2</m:t>
        </m:r>
      </m:oMath>
      <w:r w:rsidR="00B978FC" w:rsidRPr="00445898">
        <w:t xml:space="preserve"> and </w:t>
      </w:r>
      <m:oMath>
        <m:r>
          <w:rPr>
            <w:rFonts w:ascii="Cambria Math" w:hAnsi="Cambria Math"/>
          </w:rPr>
          <m:t>1.5</m:t>
        </m:r>
      </m:oMath>
      <w:r w:rsidR="00B978FC" w:rsidRPr="00445898">
        <w:t xml:space="preserve"> seconds.</w:t>
      </w:r>
      <w:r w:rsidRPr="00445898">
        <w:t xml:space="preserve"> The numerical </w:t>
      </w:r>
      <w:r w:rsidR="0096043A" w:rsidRPr="00445898">
        <w:t xml:space="preserve">parameters </w:t>
      </w:r>
      <w:r w:rsidR="0004301C" w:rsidRPr="00445898">
        <w:t>for our virtual implementation</w:t>
      </w:r>
      <w:r w:rsidR="0096043A" w:rsidRPr="00445898">
        <w:t xml:space="preserve"> are taken from </w:t>
      </w:r>
      <w:sdt>
        <w:sdtPr>
          <w:id w:val="-1849619708"/>
          <w:citation/>
        </w:sdtPr>
        <w:sdtContent>
          <w:r w:rsidR="0096043A" w:rsidRPr="00445898">
            <w:fldChar w:fldCharType="begin"/>
          </w:r>
          <w:r w:rsidR="0096043A" w:rsidRPr="00445898">
            <w:instrText xml:space="preserve"> CITATION Binder1975 \l 1033 </w:instrText>
          </w:r>
          <w:r w:rsidR="0096043A" w:rsidRPr="00445898">
            <w:fldChar w:fldCharType="separate"/>
          </w:r>
          <w:r w:rsidR="00DE4310" w:rsidRPr="00DE4310">
            <w:rPr>
              <w:noProof/>
            </w:rPr>
            <w:t>[52]</w:t>
          </w:r>
          <w:r w:rsidR="0096043A" w:rsidRPr="00445898">
            <w:fldChar w:fldCharType="end"/>
          </w:r>
        </w:sdtContent>
      </w:sdt>
      <w:r w:rsidR="0096043A" w:rsidRPr="00445898">
        <w:t>, and they only partially agree with those given in </w:t>
      </w:r>
      <w:sdt>
        <w:sdtPr>
          <w:id w:val="-1560778507"/>
          <w:citation/>
        </w:sdtPr>
        <w:sdtContent>
          <w:r w:rsidR="0096043A" w:rsidRPr="00445898">
            <w:fldChar w:fldCharType="begin"/>
          </w:r>
          <w:r w:rsidR="0096043A" w:rsidRPr="00445898">
            <w:instrText xml:space="preserve"> CITATION Abr70 \l 1033 </w:instrText>
          </w:r>
          <w:r w:rsidR="0096043A" w:rsidRPr="00445898">
            <w:fldChar w:fldCharType="separate"/>
          </w:r>
          <w:r w:rsidR="00DE4310" w:rsidRPr="00DE4310">
            <w:rPr>
              <w:noProof/>
            </w:rPr>
            <w:t>[51]</w:t>
          </w:r>
          <w:r w:rsidR="0096043A" w:rsidRPr="00445898">
            <w:fldChar w:fldCharType="end"/>
          </w:r>
        </w:sdtContent>
      </w:sdt>
      <w:r w:rsidR="0096043A" w:rsidRPr="00445898">
        <w:t xml:space="preserve">. Still not everything is </w:t>
      </w:r>
      <m:oMath>
        <m:r>
          <w:rPr>
            <w:rFonts w:ascii="Cambria Math" w:hAnsi="Cambria Math"/>
          </w:rPr>
          <m:t>100%</m:t>
        </m:r>
      </m:oMath>
      <w:r w:rsidR="0096043A" w:rsidRPr="00445898">
        <w:t xml:space="preserve"> clear. The maximum packet transmission time is listed as </w:t>
      </w:r>
      <m:oMath>
        <m:r>
          <w:rPr>
            <w:rFonts w:ascii="Cambria Math" w:hAnsi="Cambria Math"/>
          </w:rPr>
          <m:t>73</m:t>
        </m:r>
      </m:oMath>
      <w:r w:rsidR="0096043A" w:rsidRPr="00445898">
        <w:t> ms which seems to exclude the preamble. The authors argue that the preamble</w:t>
      </w:r>
      <w:r w:rsidR="00783986">
        <w:fldChar w:fldCharType="begin"/>
      </w:r>
      <w:r w:rsidR="00783986">
        <w:instrText xml:space="preserve"> XE "</w:instrText>
      </w:r>
      <w:r w:rsidR="00783986" w:rsidRPr="00BC4229">
        <w:instrText>preamble</w:instrText>
      </w:r>
      <w:r w:rsidR="00783986">
        <w:instrText>" \t "</w:instrText>
      </w:r>
      <w:r w:rsidR="00783986" w:rsidRPr="00980CD9">
        <w:rPr>
          <w:rFonts w:asciiTheme="minorHAnsi" w:hAnsiTheme="minorHAnsi" w:cs="Mangal"/>
          <w:i/>
        </w:rPr>
        <w:instrText>See</w:instrText>
      </w:r>
      <w:r w:rsidR="00783986" w:rsidRPr="00980CD9">
        <w:rPr>
          <w:rFonts w:asciiTheme="minorHAnsi" w:hAnsiTheme="minorHAnsi" w:cs="Mangal"/>
        </w:rPr>
        <w:instrText xml:space="preserve"> packet, preamble</w:instrText>
      </w:r>
      <w:r w:rsidR="00783986">
        <w:instrText xml:space="preserve">" </w:instrText>
      </w:r>
      <w:r w:rsidR="00783986">
        <w:fldChar w:fldCharType="end"/>
      </w:r>
      <w:r w:rsidR="0051731F">
        <w:fldChar w:fldCharType="begin"/>
      </w:r>
      <w:r w:rsidR="0051731F">
        <w:instrText xml:space="preserve"> XE "</w:instrText>
      </w:r>
      <w:r w:rsidR="0051731F" w:rsidRPr="00446DB0">
        <w:instrText>preamble:</w:instrText>
      </w:r>
      <w:r w:rsidR="0051731F" w:rsidRPr="00446DB0">
        <w:rPr>
          <w:lang w:val="pl-PL"/>
        </w:rPr>
        <w:instrText>in ALOHA</w:instrText>
      </w:r>
      <w:r w:rsidR="0051731F">
        <w:instrText xml:space="preserve">" </w:instrText>
      </w:r>
      <w:r w:rsidR="0051731F">
        <w:fldChar w:fldCharType="end"/>
      </w:r>
      <w:r w:rsidR="0096043A" w:rsidRPr="00445898">
        <w:t xml:space="preserve"> can be reduced from </w:t>
      </w:r>
      <m:oMath>
        <m:r>
          <w:rPr>
            <w:rFonts w:ascii="Cambria Math" w:hAnsi="Cambria Math"/>
          </w:rPr>
          <m:t>90</m:t>
        </m:r>
      </m:oMath>
      <w:r w:rsidR="0096043A" w:rsidRPr="00445898">
        <w:t xml:space="preserve"> bits to </w:t>
      </w:r>
      <m:oMath>
        <m:r>
          <w:rPr>
            <w:rFonts w:ascii="Cambria Math" w:hAnsi="Cambria Math"/>
          </w:rPr>
          <m:t>10</m:t>
        </m:r>
      </m:oMath>
      <w:r w:rsidR="0096043A" w:rsidRPr="00445898">
        <w:t xml:space="preserve"> bits, or even eliminated, without impairing packet synchronization</w:t>
      </w:r>
      <w:r w:rsidR="005E05DA">
        <w:fldChar w:fldCharType="begin"/>
      </w:r>
      <w:r w:rsidR="005E05DA">
        <w:instrText xml:space="preserve"> XE "</w:instrText>
      </w:r>
      <w:r w:rsidR="005E05DA" w:rsidRPr="00CA14A7">
        <w:instrText>synchronization:to received packet</w:instrText>
      </w:r>
      <w:r w:rsidR="005E05DA">
        <w:instrText xml:space="preserve">" </w:instrText>
      </w:r>
      <w:r w:rsidR="005E05DA">
        <w:fldChar w:fldCharType="end"/>
      </w:r>
      <w:r w:rsidR="0096043A" w:rsidRPr="00445898">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445898">
        <w:t>extend the network’s range over all the islands of Hawaii</w:t>
      </w:r>
      <w:r w:rsidR="000A7A51">
        <w:fldChar w:fldCharType="begin"/>
      </w:r>
      <w:r w:rsidR="000A7A51">
        <w:instrText xml:space="preserve"> XE "</w:instrText>
      </w:r>
      <w:r w:rsidR="000A7A51" w:rsidRPr="003C5E6A">
        <w:instrText>Hawaii:</w:instrText>
      </w:r>
      <w:r w:rsidR="000A7A51" w:rsidRPr="003C5E6A">
        <w:rPr>
          <w:lang w:val="pl-PL"/>
        </w:rPr>
        <w:instrText>the Islands of</w:instrText>
      </w:r>
      <w:r w:rsidR="000A7A51">
        <w:instrText xml:space="preserve">" </w:instrText>
      </w:r>
      <w:r w:rsidR="000A7A51">
        <w:fldChar w:fldCharType="end"/>
      </w:r>
      <w:r w:rsidR="00024A2A" w:rsidRPr="00445898">
        <w:t xml:space="preserve">. We shall not concern ourselves with </w:t>
      </w:r>
      <w:r w:rsidR="00A23FAB" w:rsidRPr="00445898">
        <w:t>those extravagant enhancements</w:t>
      </w:r>
      <w:r w:rsidR="00024A2A" w:rsidRPr="00445898">
        <w:t xml:space="preserve">: the ALOHA network is history now, and it would be pointless to turn our simulation exercise into </w:t>
      </w:r>
      <w:r w:rsidR="00D57074" w:rsidRPr="00445898">
        <w:t>a deep study</w:t>
      </w:r>
      <w:r w:rsidR="00024A2A" w:rsidRPr="00445898">
        <w:t xml:space="preserve"> in arch</w:t>
      </w:r>
      <w:r w:rsidR="00304399" w:rsidRPr="00445898">
        <w:t>a</w:t>
      </w:r>
      <w:r w:rsidR="00024A2A" w:rsidRPr="00445898">
        <w:t>eology.</w:t>
      </w:r>
    </w:p>
    <w:p w:rsidR="0004301C" w:rsidRPr="00445898" w:rsidRDefault="0004301C" w:rsidP="0004301C">
      <w:pPr>
        <w:pStyle w:val="firstparagraph"/>
      </w:pPr>
      <w:r w:rsidRPr="00445898">
        <w:t>While it was obvious from the very beginning that the terminal-to-hub traffic had to be acknowledged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t>,</w:t>
      </w:r>
      <w:r w:rsidRPr="00445898">
        <w:t xml:space="preserve"> assuming that the hub-to-terminal traffic is not acknowledged in our model. We couldn’t really do much about it without introducing multiple traffic classes and applications, which would </w:t>
      </w:r>
      <w:r w:rsidR="00FC7916">
        <w:t>make things</w:t>
      </w:r>
      <w:r w:rsidRPr="00445898">
        <w:t xml:space="preserve"> way too </w:t>
      </w:r>
      <w:r w:rsidR="00D57074" w:rsidRPr="00445898">
        <w:t>complicated</w:t>
      </w:r>
      <w:r w:rsidRPr="00445898">
        <w:t>.</w:t>
      </w:r>
    </w:p>
    <w:p w:rsidR="0004301C" w:rsidRPr="00445898" w:rsidRDefault="0004301C" w:rsidP="0004301C">
      <w:pPr>
        <w:pStyle w:val="firstparagraph"/>
      </w:pPr>
      <w:r w:rsidRPr="00445898">
        <w:t xml:space="preserve">The terminal devices were </w:t>
      </w:r>
      <w:r w:rsidR="00157E11" w:rsidRPr="00445898">
        <w:t>half 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D57074" w:rsidRPr="00445898">
        <w:t>,</w:t>
      </w:r>
      <w:r w:rsidR="00157E11" w:rsidRPr="00445898">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445898">
        <w:t xml:space="preserve"> ms. Following a packet transmission, the activation of the receiver (e.g., to receive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157E11" w:rsidRPr="00445898">
        <w:t>for that packet) took that much time.</w:t>
      </w:r>
      <w:r w:rsidR="00157E11" w:rsidRPr="00445898">
        <w:rPr>
          <w:rStyle w:val="FootnoteReference"/>
        </w:rPr>
        <w:footnoteReference w:id="19"/>
      </w:r>
    </w:p>
    <w:p w:rsidR="00824B84" w:rsidRPr="00445898" w:rsidRDefault="00E1702B" w:rsidP="00157E11">
      <w:pPr>
        <w:pStyle w:val="firstparagraph"/>
      </w:pPr>
      <w:r w:rsidRPr="00445898">
        <w:t>Note that a packet in ALOHA</w:t>
      </w:r>
      <w:r w:rsidR="004C7369">
        <w:fldChar w:fldCharType="begin"/>
      </w:r>
      <w:r w:rsidR="004C7369">
        <w:instrText xml:space="preserve"> XE "</w:instrText>
      </w:r>
      <w:r w:rsidR="004C7369" w:rsidRPr="00D36E42">
        <w:instrText>ALOHA:node addressing</w:instrText>
      </w:r>
      <w:r w:rsidR="004C7369">
        <w:instrText xml:space="preserve">" </w:instrText>
      </w:r>
      <w:r w:rsidR="004C7369">
        <w:fldChar w:fldCharType="end"/>
      </w:r>
      <w:r w:rsidRPr="00445898">
        <w:t xml:space="preserve"> only needs one address. If the packet is sent on the hub-to-terminal channel, the address identifies the terminal </w:t>
      </w:r>
      <w:r w:rsidR="00824B84" w:rsidRPr="00445898">
        <w:t xml:space="preserve">to receive the packet </w:t>
      </w:r>
      <w:r w:rsidRPr="00445898">
        <w:t xml:space="preserve">(the hub </w:t>
      </w:r>
      <w:r w:rsidR="00824B84" w:rsidRPr="00445898">
        <w:t>being</w:t>
      </w:r>
      <w:r w:rsidRPr="00445898">
        <w:t xml:space="preserve"> the only possible sender). Conversely, for a packet transmitted on the terminal-to-hub channel, the same address identifies </w:t>
      </w:r>
      <w:r w:rsidR="00824B84" w:rsidRPr="00445898">
        <w:t xml:space="preserve">the sender (with the hub being the only possible recipient). The maximum number of terminals in ALOHA was limited to </w:t>
      </w:r>
      <m:oMath>
        <m:r>
          <w:rPr>
            <w:rFonts w:ascii="Cambria Math" w:hAnsi="Cambria Math"/>
          </w:rPr>
          <m:t>256</m:t>
        </m:r>
      </m:oMath>
      <w:r w:rsidR="00824B84" w:rsidRPr="00445898">
        <w:t>, so the address field was one byte </w:t>
      </w:r>
      <w:sdt>
        <w:sdtPr>
          <w:id w:val="-1977515857"/>
          <w:citation/>
        </w:sdtPr>
        <w:sdtContent>
          <w:r w:rsidR="00824B84" w:rsidRPr="00445898">
            <w:fldChar w:fldCharType="begin"/>
          </w:r>
          <w:r w:rsidR="00824B84" w:rsidRPr="00445898">
            <w:instrText xml:space="preserve"> CITATION Binder1975 \l 1033 </w:instrText>
          </w:r>
          <w:r w:rsidR="00824B84" w:rsidRPr="00445898">
            <w:fldChar w:fldCharType="separate"/>
          </w:r>
          <w:r w:rsidR="00DE4310" w:rsidRPr="00DE4310">
            <w:rPr>
              <w:noProof/>
            </w:rPr>
            <w:t>[52]</w:t>
          </w:r>
          <w:r w:rsidR="00824B84" w:rsidRPr="00445898">
            <w:fldChar w:fldCharType="end"/>
          </w:r>
        </w:sdtContent>
      </w:sdt>
      <w:r w:rsidR="00824B84" w:rsidRPr="00445898">
        <w:t>. While we don’t have to concern ourselves with the exact layout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824B84" w:rsidRPr="00445898">
        <w:t xml:space="preserve"> (it is not </w:t>
      </w:r>
      <w:r w:rsidR="00FC7916">
        <w:t>shown</w:t>
      </w:r>
      <w:r w:rsidR="00824B84" w:rsidRPr="00445898">
        <w:t xml:space="preserve"> in the papers), we see that </w:t>
      </w:r>
      <w:r w:rsidR="00157E11" w:rsidRPr="00445898">
        <w:t xml:space="preserve">all the </w:t>
      </w:r>
      <w:r w:rsidR="00D57074" w:rsidRPr="00445898">
        <w:t>requisite header</w:t>
      </w:r>
      <w:r w:rsidR="00157E11" w:rsidRPr="00445898">
        <w:t xml:space="preserve"> information </w:t>
      </w:r>
      <w:r w:rsidR="00824B84" w:rsidRPr="00445898">
        <w:t xml:space="preserve">can be </w:t>
      </w:r>
      <w:r w:rsidR="00157E11" w:rsidRPr="00445898">
        <w:t>comfortabl</w:t>
      </w:r>
      <w:r w:rsidR="00D57074" w:rsidRPr="00445898">
        <w:t>y</w:t>
      </w:r>
      <w:r w:rsidR="00157E11" w:rsidRPr="00445898">
        <w:t xml:space="preserve"> </w:t>
      </w:r>
      <w:r w:rsidR="00824B84" w:rsidRPr="00445898">
        <w:t xml:space="preserve">encoded on </w:t>
      </w:r>
      <m:oMath>
        <m:r>
          <w:rPr>
            <w:rFonts w:ascii="Cambria Math" w:hAnsi="Cambria Math"/>
          </w:rPr>
          <m:t>32</m:t>
        </m:r>
      </m:oMath>
      <w:r w:rsidR="00824B84" w:rsidRPr="00445898">
        <w:t xml:space="preserve">-bits (the address field only </w:t>
      </w:r>
      <w:r w:rsidR="00157E11" w:rsidRPr="00445898">
        <w:t>takes</w:t>
      </w:r>
      <w:r w:rsidR="00824B84" w:rsidRPr="00445898">
        <w:t xml:space="preserve"> one byte). Another byte was used </w:t>
      </w:r>
      <w:r w:rsidR="00551B6A" w:rsidRPr="00445898">
        <w:t>to specify</w:t>
      </w:r>
      <w:r w:rsidR="00824B84" w:rsidRPr="00445898">
        <w:t xml:space="preserve">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24B84" w:rsidRPr="00445898">
        <w:t xml:space="preserve"> length (</w:t>
      </w:r>
      <m:oMath>
        <m:r>
          <w:rPr>
            <w:rFonts w:ascii="Cambria Math" w:hAnsi="Cambria Math"/>
          </w:rPr>
          <m:t>0</m:t>
        </m:r>
      </m:oMath>
      <w:r w:rsidR="00824B84" w:rsidRPr="00445898">
        <w:t>-</w:t>
      </w:r>
      <m:oMath>
        <m:r>
          <w:rPr>
            <w:rFonts w:ascii="Cambria Math" w:hAnsi="Cambria Math"/>
          </w:rPr>
          <m:t>80</m:t>
        </m:r>
      </m:oMath>
      <w:r w:rsidR="00824B84" w:rsidRPr="00445898">
        <w:t xml:space="preserve">). </w:t>
      </w:r>
      <w:r w:rsidR="00157E11" w:rsidRPr="00445898">
        <w:t>Packet duplicates</w:t>
      </w:r>
      <w:r w:rsidR="00287B55">
        <w:fldChar w:fldCharType="begin"/>
      </w:r>
      <w:r w:rsidR="00287B55">
        <w:instrText xml:space="preserve"> XE "packet:duplicates" </w:instrText>
      </w:r>
      <w:r w:rsidR="00287B55">
        <w:fldChar w:fldCharType="end"/>
      </w:r>
      <w:r w:rsidR="00157E11" w:rsidRPr="00445898">
        <w:t xml:space="preserve"> were detected with a single (alternating</w:t>
      </w:r>
      <w:r w:rsidR="00426BC2">
        <w:fldChar w:fldCharType="begin"/>
      </w:r>
      <w:r w:rsidR="00426BC2">
        <w:instrText xml:space="preserve"> XE "</w:instrText>
      </w:r>
      <w:r w:rsidR="00426BC2" w:rsidRPr="00105264">
        <w:instrText>alternating bit:in ALOHA</w:instrText>
      </w:r>
      <w:r w:rsidR="00426BC2">
        <w:instrText xml:space="preserve">" </w:instrText>
      </w:r>
      <w:r w:rsidR="00426BC2">
        <w:fldChar w:fldCharType="end"/>
      </w:r>
      <w:r w:rsidR="00157E11" w:rsidRPr="00445898">
        <w:t>) bit in the header. The same bit was used to m</w:t>
      </w:r>
      <w:r w:rsidR="00D57074" w:rsidRPr="00445898">
        <w:t>atch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D57074" w:rsidRPr="00445898">
        <w:t xml:space="preserve"> to packets</w:t>
      </w:r>
      <w:r w:rsidR="00157E11" w:rsidRPr="00445898">
        <w:t xml:space="preserve"> (note that </w:t>
      </w:r>
      <w:r w:rsidR="00551B6A" w:rsidRPr="00445898">
        <w:t>a</w:t>
      </w:r>
      <w:r w:rsidR="00824B84" w:rsidRPr="00445898">
        <w:t xml:space="preserve"> terminal is not supposed to send a new packet until the previous one has been </w:t>
      </w:r>
      <w:r w:rsidR="00824B84" w:rsidRPr="00445898">
        <w:lastRenderedPageBreak/>
        <w:t>acknowledged</w:t>
      </w:r>
      <w:r w:rsidR="00157E11" w:rsidRPr="00445898">
        <w:t>)</w:t>
      </w:r>
      <w:r w:rsidR="00824B84" w:rsidRPr="00445898">
        <w:t>.</w:t>
      </w:r>
      <w:r w:rsidR="00551B6A" w:rsidRPr="00445898">
        <w:t xml:space="preserve"> </w:t>
      </w:r>
      <w:r w:rsidR="00157E11" w:rsidRPr="00445898">
        <w:t xml:space="preserve">Throwing in one additional bit to tell acknowledgments from data packets, we </w:t>
      </w:r>
      <w:r w:rsidR="009C2525" w:rsidRPr="00445898">
        <w:t>use</w:t>
      </w:r>
      <w:r w:rsidR="00157E11" w:rsidRPr="00445898">
        <w:t xml:space="preserve"> up </w:t>
      </w:r>
      <m:oMath>
        <m:r>
          <w:rPr>
            <w:rFonts w:ascii="Cambria Math" w:hAnsi="Cambria Math"/>
          </w:rPr>
          <m:t>18</m:t>
        </m:r>
      </m:oMath>
      <w:r w:rsidR="00551B6A" w:rsidRPr="00445898">
        <w:t xml:space="preserve"> bits of the header.</w:t>
      </w:r>
    </w:p>
    <w:p w:rsidR="00551B6A" w:rsidRPr="00445898" w:rsidRDefault="00D429BB" w:rsidP="004B119B">
      <w:pPr>
        <w:pStyle w:val="firstparagraph"/>
      </w:pPr>
      <w:r w:rsidRPr="00445898">
        <w:t>The hub, in contrast, operates in a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manner. Its</w:t>
      </w:r>
      <w:r w:rsidR="00551B6A" w:rsidRPr="00445898">
        <w:t xml:space="preserve"> transmitter </w:t>
      </w:r>
      <w:r w:rsidR="00445898">
        <w:t>must</w:t>
      </w:r>
      <w:r w:rsidR="00551B6A" w:rsidRPr="00445898">
        <w:t xml:space="preserve"> deal with regular (</w:t>
      </w:r>
      <w:r w:rsidR="00551B6A" w:rsidRPr="00445898">
        <w:rPr>
          <w:i/>
        </w:rPr>
        <w:t>Client</w:t>
      </w:r>
      <w:r w:rsidR="00551B6A" w:rsidRPr="00445898">
        <w:t xml:space="preserve">) packets addressed to the terminals as well as the acknowledgements sent in response to packets received from the terminals. The acknowledgments have priority in the sense that if there is an acknowledgment </w:t>
      </w:r>
      <w:r w:rsidR="00CC312C" w:rsidRPr="00445898">
        <w:t>awaiting transmission, it will be sent befor</w:t>
      </w:r>
      <w:r w:rsidR="00D57074" w:rsidRPr="00445898">
        <w:t>e the next outgoing data packet</w:t>
      </w:r>
      <w:r w:rsidR="00CC312C" w:rsidRPr="00445898">
        <w:t>, but without disrupting a possible data transmission in progress.</w:t>
      </w:r>
      <w:r w:rsidR="00B90352" w:rsidRPr="00445898">
        <w:t xml:space="preserve"> </w:t>
      </w:r>
      <w:r w:rsidR="00CC312C" w:rsidRPr="00445898">
        <w:t xml:space="preserve">To make it a bit more </w:t>
      </w:r>
      <w:r w:rsidR="00A23FAB" w:rsidRPr="00445898">
        <w:t>difficult</w:t>
      </w:r>
      <w:r w:rsidR="00CC312C" w:rsidRPr="00445898">
        <w:t xml:space="preserve">, the hub makes sure to delay the acknowledgment by at least </w:t>
      </w:r>
      <m:oMath>
        <m:r>
          <w:rPr>
            <w:rFonts w:ascii="Cambria Math" w:hAnsi="Cambria Math"/>
          </w:rPr>
          <m:t>10</m:t>
        </m:r>
      </m:oMath>
      <w:r w:rsidR="00CC312C" w:rsidRPr="00445898">
        <w:t xml:space="preserve"> ms following the reception of the data packet being acknowledged. The delay is needed to </w:t>
      </w:r>
      <w:r w:rsidR="009C2525" w:rsidRPr="00445898">
        <w:t>account for the terminal’s switchover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C2525" w:rsidRPr="00445898">
        <w:t xml:space="preserve"> after the transmission. As explained in </w:t>
      </w:r>
      <w:sdt>
        <w:sdtPr>
          <w:id w:val="-1590769835"/>
          <w:citation/>
        </w:sdtPr>
        <w:sdtContent>
          <w:r w:rsidR="009C2525" w:rsidRPr="00445898">
            <w:fldChar w:fldCharType="begin"/>
          </w:r>
          <w:r w:rsidR="009C2525" w:rsidRPr="00445898">
            <w:instrText xml:space="preserve"> CITATION Binder1975 \l 1033 </w:instrText>
          </w:r>
          <w:r w:rsidR="009C2525" w:rsidRPr="00445898">
            <w:fldChar w:fldCharType="separate"/>
          </w:r>
          <w:r w:rsidR="00DE4310" w:rsidRPr="00DE4310">
            <w:rPr>
              <w:noProof/>
            </w:rPr>
            <w:t>[52]</w:t>
          </w:r>
          <w:r w:rsidR="009C2525" w:rsidRPr="00445898">
            <w:fldChar w:fldCharType="end"/>
          </w:r>
        </w:sdtContent>
      </w:sdt>
      <w:r w:rsidR="009C2525" w:rsidRPr="00445898">
        <w:t xml:space="preserve">, the outgoing acknowledgments formed a queue which was </w:t>
      </w:r>
      <w:r w:rsidR="00D57074" w:rsidRPr="00445898">
        <w:t>examined</w:t>
      </w:r>
      <w:r w:rsidR="009C2525" w:rsidRPr="00445898">
        <w:t xml:space="preserve"> by the transmitter before the </w:t>
      </w:r>
      <w:r w:rsidR="009C2525" w:rsidRPr="00445898">
        <w:rPr>
          <w:i/>
        </w:rPr>
        <w:t>Client</w:t>
      </w:r>
      <w:r w:rsidR="009C2525" w:rsidRPr="00445898">
        <w:t xml:space="preserve"> queue. It very seldom happened that the queue contained more than one pending acknowledgment at a time. For one of its obvious properties, there was at most one pending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9C2525" w:rsidRPr="00445898">
        <w:t>for any terminal</w:t>
      </w:r>
      <w:r w:rsidRPr="00445898">
        <w:t xml:space="preserve"> at any given time</w:t>
      </w:r>
      <w:r w:rsidR="009C2525" w:rsidRPr="00445898">
        <w:t>.</w:t>
      </w:r>
    </w:p>
    <w:p w:rsidR="00D429BB" w:rsidRPr="00445898" w:rsidRDefault="00D429BB" w:rsidP="00552A98">
      <w:pPr>
        <w:pStyle w:val="Heading3"/>
        <w:numPr>
          <w:ilvl w:val="2"/>
          <w:numId w:val="5"/>
        </w:numPr>
        <w:rPr>
          <w:lang w:val="en-US"/>
        </w:rPr>
      </w:pPr>
      <w:bookmarkStart w:id="158" w:name="_Ref503116387"/>
      <w:bookmarkStart w:id="159" w:name="_Toc515615577"/>
      <w:r w:rsidRPr="00445898">
        <w:rPr>
          <w:lang w:val="en-US"/>
        </w:rPr>
        <w:t xml:space="preserve">The </w:t>
      </w:r>
      <w:r w:rsidR="00525478" w:rsidRPr="00445898">
        <w:rPr>
          <w:lang w:val="en-US"/>
        </w:rPr>
        <w:t>hub station</w:t>
      </w:r>
      <w:bookmarkEnd w:id="158"/>
      <w:bookmarkEnd w:id="159"/>
    </w:p>
    <w:p w:rsidR="00D429BB" w:rsidRPr="00445898" w:rsidRDefault="002F7A00" w:rsidP="004B119B">
      <w:pPr>
        <w:pStyle w:val="firstparagraph"/>
      </w:pPr>
      <w:bookmarkStart w:id="160" w:name="aloha_impl"/>
      <w:r w:rsidRPr="00445898">
        <w:t>Our model of the ALOHA</w:t>
      </w:r>
      <w:r w:rsidR="004C7369">
        <w:fldChar w:fldCharType="begin"/>
      </w:r>
      <w:r w:rsidR="004C7369">
        <w:instrText xml:space="preserve"> XE "</w:instrText>
      </w:r>
      <w:r w:rsidR="004C7369" w:rsidRPr="008E35CD">
        <w:instrText>ALOHA:implementation</w:instrText>
      </w:r>
      <w:r w:rsidR="004C7369">
        <w:instrText>" \r "</w:instrText>
      </w:r>
      <w:r w:rsidR="009B3D5A">
        <w:instrText>aloha_impl</w:instrText>
      </w:r>
      <w:r w:rsidR="004C7369">
        <w:instrText xml:space="preserve">" </w:instrText>
      </w:r>
      <w:r w:rsidR="004C7369">
        <w:fldChar w:fldCharType="end"/>
      </w:r>
      <w:r w:rsidRPr="00445898">
        <w:t xml:space="preserve"> network can be found in subdirectory </w:t>
      </w:r>
      <w:r w:rsidRPr="00445898">
        <w:rPr>
          <w:i/>
        </w:rPr>
        <w:t>Aloha</w:t>
      </w:r>
      <w:r w:rsidRPr="00445898">
        <w:t xml:space="preserve"> of </w:t>
      </w:r>
      <w:r w:rsidRPr="00445898">
        <w:rPr>
          <w:i/>
        </w:rPr>
        <w:t>Examples/WIRELESS</w:t>
      </w:r>
      <w:r w:rsidRPr="00445898">
        <w:t xml:space="preserve">. </w:t>
      </w:r>
      <w:r w:rsidR="00D429BB" w:rsidRPr="00445898">
        <w:t>It makes sense to assume that the hard</w:t>
      </w:r>
      <w:r w:rsidR="00445898">
        <w:t>,</w:t>
      </w:r>
      <w:r w:rsidR="00D429BB" w:rsidRPr="00445898">
        <w:t xml:space="preserve"> numerical parameters of the protocol are constants, so they don’t have to be read from the input file. Therefore, the </w:t>
      </w:r>
      <w:r w:rsidRPr="00445898">
        <w:t>header file starts with these definitions:</w:t>
      </w:r>
    </w:p>
    <w:p w:rsidR="002F7A00" w:rsidRPr="00445898" w:rsidRDefault="002F7A00" w:rsidP="002F7A00">
      <w:pPr>
        <w:pStyle w:val="firstparagraph"/>
        <w:spacing w:after="0"/>
        <w:ind w:firstLine="720"/>
        <w:rPr>
          <w:i/>
        </w:rPr>
      </w:pPr>
      <w:r w:rsidRPr="00445898">
        <w:rPr>
          <w:i/>
        </w:rPr>
        <w:t>#define   DATA_RATE</w:t>
      </w:r>
      <w:r w:rsidRPr="00445898">
        <w:rPr>
          <w:i/>
        </w:rPr>
        <w:tab/>
      </w:r>
      <w:r w:rsidRPr="00445898">
        <w:rPr>
          <w:i/>
        </w:rPr>
        <w:tab/>
        <w:t>9600</w:t>
      </w:r>
    </w:p>
    <w:p w:rsidR="002F7A00" w:rsidRPr="00445898" w:rsidRDefault="002F7A00" w:rsidP="002F7A00">
      <w:pPr>
        <w:pStyle w:val="firstparagraph"/>
        <w:spacing w:after="0"/>
        <w:ind w:firstLine="720"/>
        <w:rPr>
          <w:i/>
        </w:rPr>
      </w:pPr>
      <w:r w:rsidRPr="00445898">
        <w:rPr>
          <w:i/>
        </w:rPr>
        <w:t>#define   PACKET_LENGTH</w:t>
      </w:r>
      <w:r w:rsidRPr="00445898">
        <w:rPr>
          <w:i/>
        </w:rPr>
        <w:tab/>
      </w:r>
      <w:r w:rsidRPr="00445898">
        <w:rPr>
          <w:i/>
        </w:rPr>
        <w:tab/>
        <w:t>(80 * 8)</w:t>
      </w:r>
    </w:p>
    <w:p w:rsidR="002F7A00" w:rsidRPr="00445898" w:rsidRDefault="002F7A00" w:rsidP="002F7A00">
      <w:pPr>
        <w:pStyle w:val="firstparagraph"/>
        <w:spacing w:after="0"/>
        <w:ind w:firstLine="720"/>
        <w:rPr>
          <w:i/>
        </w:rPr>
      </w:pPr>
      <w:r w:rsidRPr="00445898">
        <w:rPr>
          <w:i/>
        </w:rPr>
        <w:t>#define   ACK_LENGTH</w:t>
      </w:r>
      <w:r w:rsidRPr="00445898">
        <w:rPr>
          <w:i/>
        </w:rPr>
        <w:tab/>
      </w:r>
      <w:r w:rsidRPr="00445898">
        <w:rPr>
          <w:i/>
        </w:rPr>
        <w:tab/>
        <w:t>0</w:t>
      </w:r>
    </w:p>
    <w:p w:rsidR="002F7A00" w:rsidRPr="00445898" w:rsidRDefault="002F7A00" w:rsidP="002F7A00">
      <w:pPr>
        <w:pStyle w:val="firstparagraph"/>
        <w:spacing w:after="0"/>
        <w:ind w:firstLine="720"/>
        <w:rPr>
          <w:i/>
        </w:rPr>
      </w:pPr>
      <w:r w:rsidRPr="00445898">
        <w:rPr>
          <w:i/>
        </w:rPr>
        <w:t>#define   FRAME_LENGTH</w:t>
      </w:r>
      <w:r w:rsidRPr="00445898">
        <w:rPr>
          <w:i/>
        </w:rPr>
        <w:tab/>
      </w:r>
      <w:r w:rsidRPr="00445898">
        <w:rPr>
          <w:i/>
        </w:rPr>
        <w:tab/>
        <w:t>(32 + 32)</w:t>
      </w:r>
    </w:p>
    <w:p w:rsidR="002F7A00" w:rsidRPr="00445898" w:rsidRDefault="002F7A00" w:rsidP="002F7A00">
      <w:pPr>
        <w:pStyle w:val="firstparagraph"/>
        <w:spacing w:after="0"/>
        <w:ind w:firstLine="720"/>
        <w:rPr>
          <w:i/>
        </w:rPr>
      </w:pPr>
      <w:r w:rsidRPr="00445898">
        <w:rPr>
          <w:i/>
        </w:rPr>
        <w:t>#define   PREAMBLE_LENGTH</w:t>
      </w:r>
      <w:r w:rsidRPr="00445898">
        <w:rPr>
          <w:i/>
        </w:rPr>
        <w:tab/>
        <w:t>90</w:t>
      </w:r>
    </w:p>
    <w:p w:rsidR="002F7A00" w:rsidRPr="00445898" w:rsidRDefault="002F7A00" w:rsidP="002F7A00">
      <w:pPr>
        <w:pStyle w:val="firstparagraph"/>
        <w:spacing w:after="0"/>
        <w:ind w:firstLine="720"/>
        <w:rPr>
          <w:i/>
        </w:rPr>
      </w:pPr>
      <w:r w:rsidRPr="00445898">
        <w:rPr>
          <w:i/>
        </w:rPr>
        <w:t>#define   MIN_BACKOFF</w:t>
      </w:r>
      <w:r w:rsidRPr="00445898">
        <w:rPr>
          <w:i/>
        </w:rPr>
        <w:tab/>
      </w:r>
      <w:r w:rsidRPr="00445898">
        <w:rPr>
          <w:i/>
        </w:rPr>
        <w:tab/>
        <w:t>0.2</w:t>
      </w:r>
    </w:p>
    <w:p w:rsidR="002F7A00" w:rsidRPr="00445898" w:rsidRDefault="002F7A00" w:rsidP="002F7A00">
      <w:pPr>
        <w:pStyle w:val="firstparagraph"/>
        <w:spacing w:after="0"/>
        <w:ind w:firstLine="720"/>
        <w:rPr>
          <w:i/>
        </w:rPr>
      </w:pPr>
      <w:r w:rsidRPr="00445898">
        <w:rPr>
          <w:i/>
        </w:rPr>
        <w:t>#define   MAX_BACKOFF</w:t>
      </w:r>
      <w:r w:rsidRPr="00445898">
        <w:rPr>
          <w:i/>
        </w:rPr>
        <w:tab/>
      </w:r>
      <w:r w:rsidRPr="00445898">
        <w:rPr>
          <w:i/>
        </w:rPr>
        <w:tab/>
        <w:t>1.5</w:t>
      </w:r>
    </w:p>
    <w:p w:rsidR="002F7A00" w:rsidRPr="00445898" w:rsidRDefault="002F7A00" w:rsidP="002F7A00">
      <w:pPr>
        <w:pStyle w:val="firstparagraph"/>
        <w:spacing w:after="0"/>
        <w:ind w:firstLine="720"/>
        <w:rPr>
          <w:i/>
        </w:rPr>
      </w:pPr>
      <w:r w:rsidRPr="00445898">
        <w:rPr>
          <w:i/>
        </w:rPr>
        <w:t>#define   SWITCH_DELAY</w:t>
      </w:r>
      <w:r w:rsidRPr="00445898">
        <w:rPr>
          <w:i/>
        </w:rPr>
        <w:tab/>
      </w:r>
      <w:r w:rsidRPr="00445898">
        <w:rPr>
          <w:i/>
        </w:rPr>
        <w:tab/>
        <w:t>0.01</w:t>
      </w:r>
    </w:p>
    <w:p w:rsidR="002F7A00" w:rsidRPr="00445898" w:rsidRDefault="002F7A00" w:rsidP="002F7A00">
      <w:pPr>
        <w:pStyle w:val="firstparagraph"/>
        <w:ind w:firstLine="720"/>
        <w:rPr>
          <w:i/>
        </w:rPr>
      </w:pPr>
      <w:r w:rsidRPr="00445898">
        <w:rPr>
          <w:i/>
        </w:rPr>
        <w:t>#define   ACK_DELAY</w:t>
      </w:r>
      <w:r w:rsidRPr="00445898">
        <w:rPr>
          <w:i/>
        </w:rPr>
        <w:tab/>
      </w:r>
      <w:r w:rsidRPr="00445898">
        <w:rPr>
          <w:i/>
        </w:rPr>
        <w:tab/>
        <w:t>0.02</w:t>
      </w:r>
    </w:p>
    <w:p w:rsidR="009C2525" w:rsidRPr="00445898" w:rsidRDefault="002F7A00" w:rsidP="004B119B">
      <w:pPr>
        <w:pStyle w:val="firstparagraph"/>
      </w:pPr>
      <w:r w:rsidRPr="00445898">
        <w:t xml:space="preserve">Note that the timing parameters are specified in seconds, so we shall make sure to </w:t>
      </w:r>
      <w:r w:rsidR="00C74236" w:rsidRPr="00445898">
        <w:t>define</w:t>
      </w:r>
      <w:r w:rsidRPr="00445898">
        <w:t xml:space="preserve"> the </w:t>
      </w:r>
      <w:r w:rsidRPr="00445898">
        <w:rPr>
          <w:i/>
        </w:rPr>
        <w:t>ETU</w:t>
      </w:r>
      <w:r w:rsidRPr="00445898">
        <w:t xml:space="preserve"> to correspond to one second of real time. </w:t>
      </w:r>
      <w:r w:rsidRPr="00445898">
        <w:rPr>
          <w:i/>
        </w:rPr>
        <w:t>ACK_DELAY</w:t>
      </w:r>
      <w:r w:rsidRPr="00445898">
        <w:t xml:space="preserve"> represents the delay preceding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sent by the hub after a data packet reception, compensating for the switchover delay of the terminal from transmit to receive. We don’t know that delay exactly, but considering that the switchover delay</w:t>
      </w:r>
      <w:r w:rsidR="00DC4FCE" w:rsidRPr="00445898">
        <w:t xml:space="preserve"> (</w:t>
      </w:r>
      <w:r w:rsidR="00DC4FCE" w:rsidRPr="00445898">
        <w:rPr>
          <w:i/>
        </w:rPr>
        <w:t>SWITCH_DELAY</w:t>
      </w:r>
      <w:r w:rsidR="00DC4FCE" w:rsidRPr="00445898">
        <w:t>)</w:t>
      </w:r>
      <w:r w:rsidRPr="00445898">
        <w:t xml:space="preserve"> is </w:t>
      </w:r>
      <m:oMath>
        <m:r>
          <w:rPr>
            <w:rFonts w:ascii="Cambria Math" w:hAnsi="Cambria Math"/>
          </w:rPr>
          <m:t>0.01</m:t>
        </m:r>
      </m:oMath>
      <w:r w:rsidRPr="00445898">
        <w:t> s (</w:t>
      </w:r>
      <m:oMath>
        <m:r>
          <w:rPr>
            <w:rFonts w:ascii="Cambria Math" w:hAnsi="Cambria Math"/>
          </w:rPr>
          <m:t>10</m:t>
        </m:r>
      </m:oMath>
      <w:r w:rsidRPr="00445898">
        <w:t xml:space="preserve"> ms), it probably makes sense to set </w:t>
      </w:r>
      <w:r w:rsidR="00DC4FCE" w:rsidRPr="00445898">
        <w:t xml:space="preserve">it to twice </w:t>
      </w:r>
      <w:r w:rsidR="00D75505" w:rsidRPr="00445898">
        <w:t>that value, to play it safe</w:t>
      </w:r>
      <w:r w:rsidR="00DC4FCE" w:rsidRPr="00445898">
        <w:t>.</w:t>
      </w:r>
    </w:p>
    <w:p w:rsidR="009A5D09" w:rsidRPr="00445898" w:rsidRDefault="009A5D09" w:rsidP="004B119B">
      <w:pPr>
        <w:pStyle w:val="firstparagraph"/>
      </w:pPr>
      <w:r w:rsidRPr="00445898">
        <w:t>We shall use these packet types:</w:t>
      </w:r>
    </w:p>
    <w:p w:rsidR="009A5D09" w:rsidRPr="00445898" w:rsidRDefault="009A5D09" w:rsidP="009A5D09">
      <w:pPr>
        <w:pStyle w:val="firstparagraph"/>
        <w:spacing w:after="0"/>
        <w:ind w:firstLine="720"/>
        <w:rPr>
          <w:i/>
        </w:rPr>
      </w:pPr>
      <w:r w:rsidRPr="00445898">
        <w:rPr>
          <w:i/>
        </w:rPr>
        <w:t>packet DataPacket { unsigned int AB; };</w:t>
      </w:r>
    </w:p>
    <w:p w:rsidR="009A5D09" w:rsidRPr="00445898" w:rsidRDefault="009A5D09" w:rsidP="009A5D09">
      <w:pPr>
        <w:pStyle w:val="firstparagraph"/>
        <w:ind w:firstLine="720"/>
        <w:rPr>
          <w:i/>
        </w:rPr>
      </w:pPr>
      <w:r w:rsidRPr="00445898">
        <w:rPr>
          <w:i/>
        </w:rPr>
        <w:t>packet AckPacket { unsigned int AB; };</w:t>
      </w:r>
    </w:p>
    <w:p w:rsidR="009A5D09" w:rsidRPr="00445898" w:rsidRDefault="009A5D09" w:rsidP="009A5D09">
      <w:pPr>
        <w:pStyle w:val="firstparagraph"/>
      </w:pPr>
      <w:r w:rsidRPr="00445898">
        <w:t xml:space="preserve">which look identical except for the type name. It will be easy in the model to tell one packet type from another (given a generic packet pointer) by its association with the application traffic, i.e., the </w:t>
      </w:r>
      <w:r w:rsidRPr="00445898">
        <w:rPr>
          <w:i/>
        </w:rPr>
        <w:t>Client</w:t>
      </w:r>
      <w:r w:rsidRPr="00445898">
        <w:t xml:space="preserve"> (we will see that shortly), so the alternating bit is the only </w:t>
      </w:r>
      <w:r w:rsidR="00020A7E">
        <w:t xml:space="preserve">extra </w:t>
      </w:r>
      <w:r w:rsidRPr="00445898">
        <w:t>attribute needed by the model.</w:t>
      </w:r>
    </w:p>
    <w:p w:rsidR="009A5D09" w:rsidRPr="00445898" w:rsidRDefault="009A5D09" w:rsidP="009A5D09">
      <w:pPr>
        <w:pStyle w:val="firstparagraph"/>
      </w:pPr>
      <w:r w:rsidRPr="00445898">
        <w:lastRenderedPageBreak/>
        <w:t xml:space="preserve">Let us start from the hub station. One non-trivial data structure needed by the hub is the </w:t>
      </w:r>
      <w:r w:rsidR="00744F0E" w:rsidRPr="00445898">
        <w:t>queue</w:t>
      </w:r>
      <w:r w:rsidRPr="00445898">
        <w:t xml:space="preserve"> </w:t>
      </w:r>
      <w:r w:rsidR="00744F0E" w:rsidRPr="00445898">
        <w:t>of</w:t>
      </w:r>
      <w:r w:rsidRPr="00445898">
        <w:t xml:space="preserve"> outgoing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 shall not store in that </w:t>
      </w:r>
      <w:r w:rsidR="00744F0E" w:rsidRPr="00445898">
        <w:t>queue</w:t>
      </w:r>
      <w:r w:rsidRPr="00445898">
        <w:t xml:space="preserve"> the actual </w:t>
      </w:r>
      <w:r w:rsidR="00744F0E" w:rsidRPr="00445898">
        <w:t>acknowledgment packets</w:t>
      </w:r>
      <w:r w:rsidRPr="00445898">
        <w:t xml:space="preserve">, but rather the </w:t>
      </w:r>
      <w:r w:rsidR="00744F0E" w:rsidRPr="00445898">
        <w:t>specific information to be inserted into a preformatted acknowledgment packet before it is transmitted, i.e., the recipient (terminal) address and the alternating bit setting. Here is the layout of an item stored in the acknowledgment queue:</w:t>
      </w:r>
    </w:p>
    <w:p w:rsidR="00744F0E" w:rsidRPr="00445898" w:rsidRDefault="00744F0E" w:rsidP="00744F0E">
      <w:pPr>
        <w:pStyle w:val="firstparagraph"/>
        <w:spacing w:after="0"/>
        <w:ind w:firstLine="720"/>
        <w:rPr>
          <w:i/>
        </w:rPr>
      </w:pPr>
      <w:r w:rsidRPr="00445898">
        <w:rPr>
          <w:i/>
        </w:rPr>
        <w:t>typedef  struct {</w:t>
      </w:r>
    </w:p>
    <w:p w:rsidR="00744F0E" w:rsidRPr="00445898" w:rsidRDefault="00744F0E" w:rsidP="00744F0E">
      <w:pPr>
        <w:pStyle w:val="firstparagraph"/>
        <w:spacing w:after="0"/>
        <w:rPr>
          <w:i/>
        </w:rPr>
      </w:pPr>
      <w:r w:rsidRPr="00445898">
        <w:rPr>
          <w:i/>
        </w:rPr>
        <w:tab/>
      </w:r>
      <w:r w:rsidRPr="00445898">
        <w:rPr>
          <w:i/>
        </w:rPr>
        <w:tab/>
        <w:t>unsigned int AB;</w:t>
      </w:r>
    </w:p>
    <w:p w:rsidR="00744F0E" w:rsidRPr="00445898" w:rsidRDefault="00744F0E" w:rsidP="00744F0E">
      <w:pPr>
        <w:pStyle w:val="firstparagraph"/>
        <w:spacing w:after="0"/>
        <w:rPr>
          <w:i/>
        </w:rPr>
      </w:pPr>
      <w:r w:rsidRPr="00445898">
        <w:rPr>
          <w:i/>
        </w:rPr>
        <w:tab/>
      </w:r>
      <w:r w:rsidRPr="00445898">
        <w:rPr>
          <w:i/>
        </w:rPr>
        <w:tab/>
        <w:t>Long Terminal;</w:t>
      </w:r>
    </w:p>
    <w:p w:rsidR="00744F0E" w:rsidRPr="00445898" w:rsidRDefault="00744F0E" w:rsidP="00744F0E">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744F0E" w:rsidRPr="00445898" w:rsidRDefault="00744F0E" w:rsidP="00744F0E">
      <w:pPr>
        <w:pStyle w:val="firstparagraph"/>
        <w:ind w:firstLine="720"/>
        <w:rPr>
          <w:i/>
        </w:rPr>
      </w:pPr>
      <w:r w:rsidRPr="00445898">
        <w:rPr>
          <w:i/>
        </w:rPr>
        <w:t>} ackrq_t;</w:t>
      </w:r>
    </w:p>
    <w:p w:rsidR="009C2525" w:rsidRPr="00445898" w:rsidRDefault="00744F0E" w:rsidP="004B119B">
      <w:pPr>
        <w:pStyle w:val="firstparagraph"/>
      </w:pPr>
      <w:r w:rsidRPr="00445898">
        <w:t xml:space="preserve">Station identifiers (useful as network node addresses) are </w:t>
      </w:r>
      <w:r w:rsidRPr="00445898">
        <w:rPr>
          <w:i/>
        </w:rPr>
        <w:t>Long</w:t>
      </w:r>
      <w:r w:rsidRPr="00445898">
        <w:t xml:space="preserve"> integers in SMURPH.</w:t>
      </w:r>
      <w:r w:rsidR="0054551C">
        <w:rPr>
          <w:rStyle w:val="FootnoteReference"/>
        </w:rPr>
        <w:footnoteReference w:id="20"/>
      </w:r>
      <w:r w:rsidRPr="00445898">
        <w:t xml:space="preserve"> Attribute </w:t>
      </w:r>
      <w:r w:rsidRPr="00445898">
        <w:rPr>
          <w:i/>
        </w:rPr>
        <w:t>when</w:t>
      </w:r>
      <w:r w:rsidRPr="00445898">
        <w:t xml:space="preserve"> will be used to implement the minimum delay separating the acknowledgment from the reception of the acknowledged packet. It will be set to the earliest time when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can be </w:t>
      </w:r>
      <w:r w:rsidR="00D75505" w:rsidRPr="00445898">
        <w:t>expedited</w:t>
      </w:r>
      <w:r w:rsidRPr="00445898">
        <w:t>.</w:t>
      </w:r>
    </w:p>
    <w:p w:rsidR="00744F0E" w:rsidRPr="00445898" w:rsidRDefault="00744F0E" w:rsidP="004B119B">
      <w:pPr>
        <w:pStyle w:val="firstparagraph"/>
      </w:pPr>
      <w:r w:rsidRPr="00445898">
        <w:t xml:space="preserve">The most natural way to implement the queue is to use a SMURPH </w:t>
      </w:r>
      <w:r w:rsidRPr="00445898">
        <w:rPr>
          <w:i/>
        </w:rPr>
        <w:t>mailbox</w:t>
      </w:r>
      <w:r w:rsidRPr="00445898">
        <w:t>. This way we can automatically trigger and perceive events when the queue becomes nonempty. The mailbox is defined this way:</w:t>
      </w:r>
    </w:p>
    <w:p w:rsidR="00744F0E" w:rsidRPr="00445898" w:rsidRDefault="00744F0E" w:rsidP="004F445F">
      <w:pPr>
        <w:pStyle w:val="firstparagraph"/>
        <w:spacing w:after="0"/>
        <w:ind w:firstLine="720"/>
        <w:rPr>
          <w:i/>
        </w:rPr>
      </w:pPr>
      <w:r w:rsidRPr="00445898">
        <w:rPr>
          <w:i/>
        </w:rPr>
        <w:t>mailbox AckQueue (ackrq_t*) {</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void new</w:t>
      </w:r>
      <w:r w:rsidR="004F445F" w:rsidRPr="00445898">
        <w:rPr>
          <w:i/>
        </w:rPr>
        <w:t>A</w:t>
      </w:r>
      <w:r w:rsidRPr="00445898">
        <w:rPr>
          <w:i/>
        </w:rPr>
        <w:t>ck (Long rcv, unsigned int ab)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w:t>
      </w:r>
      <w:r w:rsidR="004F445F" w:rsidRPr="00445898">
        <w:rPr>
          <w:i/>
        </w:rPr>
        <w:t xml:space="preserve"> </w:t>
      </w:r>
      <w:r w:rsidRPr="00445898">
        <w:rPr>
          <w:i/>
        </w:rPr>
        <w:t>*a = new ackrq_t;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a-&gt;Terminal = rcv;</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a-&gt;AB = ab;</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(ACK_DELAY);</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put (a);</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w:t>
      </w:r>
      <w:r w:rsidR="004F445F" w:rsidRPr="00445898">
        <w:rPr>
          <w:i/>
        </w:rPr>
        <w:t>get</w:t>
      </w:r>
      <w:r w:rsidRPr="00445898">
        <w:rPr>
          <w:i/>
        </w:rPr>
        <w:t>Ack (AckPacket *p, int st)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TIME w;</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(empty (</w:t>
      </w:r>
      <w:r w:rsidR="004F445F" w:rsidRPr="00445898">
        <w:rPr>
          <w:i/>
        </w:rPr>
        <w:t xml:space="preserve"> </w:t>
      </w:r>
      <w:r w:rsidRPr="00445898">
        <w:rPr>
          <w:i/>
        </w:rPr>
        <w:t>))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((w = first (</w:t>
      </w:r>
      <w:r w:rsidR="004F445F" w:rsidRPr="00445898">
        <w:rPr>
          <w:i/>
        </w:rPr>
        <w:t xml:space="preserve"> </w:t>
      </w:r>
      <w:r w:rsidRPr="00445898">
        <w:rPr>
          <w:i/>
        </w:rPr>
        <w:t>) -&gt; when) &gt; Time)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 xml:space="preserve">Timer-&gt;wait (w </w:t>
      </w:r>
      <w:r w:rsidR="004F445F" w:rsidRPr="00445898">
        <w:rPr>
          <w:i/>
        </w:rPr>
        <w:t>–</w:t>
      </w:r>
      <w:r w:rsidRPr="00445898">
        <w:rPr>
          <w:i/>
        </w:rPr>
        <w:t xml:space="preserve"> Time,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 = get (</w:t>
      </w:r>
      <w:r w:rsidR="004F445F" w:rsidRPr="00445898">
        <w:rPr>
          <w:i/>
        </w:rPr>
        <w:t xml:space="preserve"> </w:t>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p-&gt;Receiver</w:t>
      </w:r>
      <w:bookmarkStart w:id="161" w:name="_Hlk514772015"/>
      <w:r w:rsidR="00A23BCF">
        <w:fldChar w:fldCharType="begin"/>
      </w:r>
      <w:r w:rsidR="00A23BCF">
        <w:instrText xml:space="preserve"> XE "</w:instrText>
      </w:r>
      <w:r w:rsidR="00A23BCF" w:rsidRPr="00A23BCF">
        <w:rPr>
          <w:i/>
        </w:rPr>
        <w:instrText>Receiver</w:instrText>
      </w:r>
      <w:r w:rsidR="00A23BCF" w:rsidRPr="004853FE">
        <w:instrText>:</w:instrText>
      </w:r>
      <w:r w:rsidR="00A23BCF" w:rsidRPr="00211FC1">
        <w:rPr>
          <w:i/>
          <w:lang w:val="pl-PL"/>
        </w:rPr>
        <w:instrText>Packet</w:instrText>
      </w:r>
      <w:r w:rsidR="00A23BCF">
        <w:rPr>
          <w:i/>
          <w:lang w:val="pl-PL"/>
        </w:rPr>
        <w:instrText xml:space="preserve"> </w:instrText>
      </w:r>
      <w:r w:rsidR="00A23BCF" w:rsidRPr="00A23BCF">
        <w:rPr>
          <w:lang w:val="pl-PL"/>
        </w:rPr>
        <w:instrText>attribute</w:instrText>
      </w:r>
      <w:r w:rsidR="00A23BCF">
        <w:instrText>"</w:instrText>
      </w:r>
      <w:r w:rsidR="00A23BCF">
        <w:fldChar w:fldCharType="end"/>
      </w:r>
      <w:bookmarkEnd w:id="161"/>
      <w:r w:rsidRPr="00445898">
        <w:rPr>
          <w:i/>
        </w:rPr>
        <w:t xml:space="preserve"> = a-&gt;Terminal;</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p-&gt;AB = a-&gt;AB;</w:t>
      </w:r>
    </w:p>
    <w:p w:rsidR="00744F0E" w:rsidRPr="00445898" w:rsidRDefault="00744F0E" w:rsidP="00744F0E">
      <w:pPr>
        <w:pStyle w:val="firstparagraph"/>
        <w:spacing w:after="0"/>
        <w:rPr>
          <w:i/>
        </w:rPr>
      </w:pPr>
      <w:r w:rsidRPr="00445898">
        <w:rPr>
          <w:i/>
        </w:rPr>
        <w:lastRenderedPageBreak/>
        <w:tab/>
      </w:r>
      <w:r w:rsidRPr="00445898">
        <w:rPr>
          <w:i/>
        </w:rPr>
        <w:tab/>
      </w:r>
      <w:r w:rsidR="004F445F" w:rsidRPr="00445898">
        <w:rPr>
          <w:i/>
        </w:rPr>
        <w:tab/>
      </w:r>
      <w:r w:rsidRPr="00445898">
        <w:rPr>
          <w:i/>
        </w:rPr>
        <w:t>delete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4F445F">
      <w:pPr>
        <w:pStyle w:val="firstparagraph"/>
        <w:ind w:firstLine="720"/>
        <w:rPr>
          <w:i/>
        </w:rPr>
      </w:pPr>
      <w:r w:rsidRPr="00445898">
        <w:rPr>
          <w:i/>
        </w:rPr>
        <w:t>};</w:t>
      </w:r>
    </w:p>
    <w:p w:rsidR="009C2525" w:rsidRPr="00445898" w:rsidRDefault="004F445F" w:rsidP="004B119B">
      <w:pPr>
        <w:pStyle w:val="firstparagraph"/>
      </w:pPr>
      <w:r w:rsidRPr="00445898">
        <w:t>The two methods provide the interface to the mailbox. The first one (</w:t>
      </w:r>
      <w:r w:rsidRPr="00445898">
        <w:rPr>
          <w:i/>
        </w:rPr>
        <w:t>newAck</w:t>
      </w:r>
      <w:r w:rsidRPr="00445898">
        <w:t>) is invoked to add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to the queue. It allocates the requisite record, fills it in, and deposits </w:t>
      </w:r>
      <w:r w:rsidR="00823895" w:rsidRPr="00445898">
        <w:t>its pointer into</w:t>
      </w:r>
      <w:r w:rsidRPr="00445898">
        <w:t xml:space="preserve"> the mailbox, which has the effect of appending the new acknowledgement at the end of the queue. The earliest transmission time for the acknowledgement is calculated by </w:t>
      </w:r>
      <w:r w:rsidR="00823895" w:rsidRPr="00445898">
        <w:t xml:space="preserve">adding </w:t>
      </w:r>
      <w:r w:rsidR="00823895" w:rsidRPr="00445898">
        <w:rPr>
          <w:i/>
        </w:rPr>
        <w:t>ACK_DELAY</w:t>
      </w:r>
      <w:r w:rsidR="00823895" w:rsidRPr="00445898">
        <w:t xml:space="preserve"> (transformed into </w:t>
      </w:r>
      <w:r w:rsidR="00823895" w:rsidRPr="00445898">
        <w:rPr>
          <w:i/>
        </w:rPr>
        <w:t>ITUs</w:t>
      </w:r>
      <w:r w:rsidR="00823895" w:rsidRPr="00445898">
        <w:t>) to the current time.</w:t>
      </w:r>
    </w:p>
    <w:p w:rsidR="00823895" w:rsidRPr="00445898" w:rsidRDefault="00823895" w:rsidP="004B119B">
      <w:pPr>
        <w:pStyle w:val="firstparagraph"/>
      </w:pPr>
      <w:r w:rsidRPr="00445898">
        <w:t xml:space="preserve">With </w:t>
      </w:r>
      <w:r w:rsidRPr="00445898">
        <w:rPr>
          <w:i/>
        </w:rPr>
        <w:t>getAck</w:t>
      </w:r>
      <w:r w:rsidRPr="00445898">
        <w:t xml:space="preserve">, the caller may </w:t>
      </w:r>
      <w:r w:rsidR="00C90F2C" w:rsidRPr="00445898">
        <w:t>attempt</w:t>
      </w:r>
      <w:r w:rsidRPr="00445898">
        <w:t xml:space="preserve"> to retrieve the first acknowledgment from the queue. The method takes two arguments: a pointer to the packet buffer containing the actual acknowledgment packet</w:t>
      </w:r>
      <w:r w:rsidR="00D75505" w:rsidRPr="00445898">
        <w:t>,</w:t>
      </w:r>
      <w:r w:rsidRPr="00445898">
        <w:t xml:space="preserve"> whose </w:t>
      </w:r>
      <w:r w:rsidRPr="00445898">
        <w:rPr>
          <w:i/>
        </w:rPr>
        <w:t>Receiver</w:t>
      </w:r>
      <w:r w:rsidRPr="00445898">
        <w:t xml:space="preserve"> and </w:t>
      </w:r>
      <w:r w:rsidRPr="00445898">
        <w:rPr>
          <w:i/>
        </w:rPr>
        <w:t>AB</w:t>
      </w:r>
      <w:r w:rsidRPr="00445898">
        <w:t xml:space="preserve"> attributes are to be filled</w:t>
      </w:r>
      <w:r w:rsidR="00D75505" w:rsidRPr="00445898">
        <w:t>,</w:t>
      </w:r>
      <w:r w:rsidR="00B90352" w:rsidRPr="00445898">
        <w:t xml:space="preserve"> plus a process state </w:t>
      </w:r>
      <w:r w:rsidR="006E51FA" w:rsidRPr="00445898">
        <w:t xml:space="preserve">identifier. If the queue is empty, the method issues a wait request to the mailbox for the </w:t>
      </w:r>
      <w:r w:rsidR="006E51FA"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6E51FA" w:rsidRPr="00445898">
        <w:t xml:space="preserve"> event to </w:t>
      </w:r>
      <w:r w:rsidR="00D75505" w:rsidRPr="00445898">
        <w:t>a</w:t>
      </w:r>
      <w:r w:rsidR="006E51FA" w:rsidRPr="00445898">
        <w:t xml:space="preserve">wake the invoking process in the specified state. Otherwise, the first entry is examined. If the </w:t>
      </w:r>
      <w:r w:rsidR="006E51FA" w:rsidRPr="00445898">
        <w:rPr>
          <w:i/>
        </w:rPr>
        <w:t>when</w:t>
      </w:r>
      <w:r w:rsidR="006E51FA" w:rsidRPr="00445898">
        <w:t xml:space="preserve"> attribute is greater than </w:t>
      </w:r>
      <w:r w:rsidR="006E51FA" w:rsidRPr="00445898">
        <w:rPr>
          <w:i/>
        </w:rPr>
        <w:t>Time</w:t>
      </w:r>
      <w:r w:rsidR="006E51FA" w:rsidRPr="00445898">
        <w:t xml:space="preserve"> (meaning that the acknowledgment cannot be transmitted right away because of the need to obey the terminal switchover delay), the method issues a </w:t>
      </w:r>
      <w:r w:rsidR="006E51FA" w:rsidRPr="00445898">
        <w:rPr>
          <w:i/>
        </w:rPr>
        <w:t>Timer</w:t>
      </w:r>
      <w:r w:rsidR="006E51FA" w:rsidRPr="00445898">
        <w:t xml:space="preserve"> wait request for the difference. Otherwise, the acknowledgment packet is filled with the </w:t>
      </w:r>
      <w:r w:rsidR="00D75505" w:rsidRPr="00445898">
        <w:t>target</w:t>
      </w:r>
      <w:r w:rsidR="006E51FA" w:rsidRPr="00445898">
        <w:t xml:space="preserve"> values of </w:t>
      </w:r>
      <w:r w:rsidR="006E51FA" w:rsidRPr="00445898">
        <w:rPr>
          <w:i/>
        </w:rPr>
        <w:t>Receiver</w:t>
      </w:r>
      <w:r w:rsidR="006E51FA" w:rsidRPr="00445898">
        <w:t xml:space="preserve"> and </w:t>
      </w:r>
      <w:r w:rsidR="006E51FA" w:rsidRPr="00445898">
        <w:rPr>
          <w:i/>
        </w:rPr>
        <w:t>AB</w:t>
      </w:r>
      <w:r w:rsidR="0054551C">
        <w:t xml:space="preserve">, </w:t>
      </w:r>
      <w:r w:rsidR="006E51FA" w:rsidRPr="00445898">
        <w:t xml:space="preserve">and the queue entry is removed and deallocated. The method returns </w:t>
      </w:r>
      <w:r w:rsidR="006E51FA" w:rsidRPr="00445898">
        <w:rPr>
          <w:i/>
        </w:rPr>
        <w:t>YES</w:t>
      </w:r>
      <w:r w:rsidR="006E51FA" w:rsidRPr="00445898">
        <w:t xml:space="preserve"> on success (when the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6E51FA" w:rsidRPr="00445898">
        <w:t xml:space="preserve"> is ready) and </w:t>
      </w:r>
      <w:r w:rsidR="006E51FA" w:rsidRPr="00445898">
        <w:rPr>
          <w:i/>
        </w:rPr>
        <w:t>NO</w:t>
      </w:r>
      <w:r w:rsidR="006E51FA" w:rsidRPr="00445898">
        <w:t xml:space="preserve"> on failure (when the caller </w:t>
      </w:r>
      <w:r w:rsidR="00445898">
        <w:t>must</w:t>
      </w:r>
      <w:r w:rsidR="006E51FA" w:rsidRPr="00445898">
        <w:t xml:space="preserve"> wait).</w:t>
      </w:r>
    </w:p>
    <w:p w:rsidR="006E51FA" w:rsidRPr="00445898" w:rsidRDefault="006E51FA" w:rsidP="004B119B">
      <w:pPr>
        <w:pStyle w:val="firstparagraph"/>
      </w:pPr>
      <w:r w:rsidRPr="00445898">
        <w:t xml:space="preserve">The two station types </w:t>
      </w:r>
      <w:r w:rsidR="000F0A26" w:rsidRPr="00445898">
        <w:t>are derived from the same base type defined as follows:</w:t>
      </w:r>
    </w:p>
    <w:p w:rsidR="000F0A26" w:rsidRPr="00445898" w:rsidRDefault="000F0A26" w:rsidP="000F0A26">
      <w:pPr>
        <w:pStyle w:val="firstparagraph"/>
        <w:spacing w:after="0"/>
        <w:ind w:firstLine="720"/>
        <w:rPr>
          <w:i/>
        </w:rPr>
      </w:pPr>
      <w:r w:rsidRPr="00445898">
        <w:rPr>
          <w:i/>
        </w:rPr>
        <w:t>station ALOHADevice abstract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0F0A26" w:rsidRPr="00445898" w:rsidRDefault="000F0A26" w:rsidP="000F0A26">
      <w:pPr>
        <w:pStyle w:val="firstparagraph"/>
        <w:spacing w:after="0"/>
        <w:rPr>
          <w:i/>
        </w:rPr>
      </w:pPr>
      <w:r w:rsidRPr="00445898">
        <w:rPr>
          <w:i/>
        </w:rPr>
        <w:tab/>
      </w:r>
      <w:r w:rsidRPr="00445898">
        <w:rPr>
          <w:i/>
        </w:rPr>
        <w:tab/>
        <w:t>DataPacket Buffer;</w:t>
      </w:r>
    </w:p>
    <w:p w:rsidR="000F0A26" w:rsidRPr="00445898" w:rsidRDefault="000F0A26" w:rsidP="000F0A26">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7C7EC5">
        <w:instrText>examples</w:instrText>
      </w:r>
      <w:r w:rsidR="00036C76">
        <w:instrText xml:space="preserve">" </w:instrText>
      </w:r>
      <w:r w:rsidR="00036C76">
        <w:rPr>
          <w:i/>
        </w:rPr>
        <w:fldChar w:fldCharType="end"/>
      </w:r>
      <w:r w:rsidRPr="00445898">
        <w:rPr>
          <w:i/>
        </w:rPr>
        <w:t xml:space="preserve"> HTI, THI;</w:t>
      </w:r>
    </w:p>
    <w:p w:rsidR="000F0A26" w:rsidRPr="00445898" w:rsidRDefault="000F0A26" w:rsidP="000F0A26">
      <w:pPr>
        <w:pStyle w:val="firstparagraph"/>
        <w:spacing w:after="0"/>
        <w:rPr>
          <w:i/>
        </w:rPr>
      </w:pPr>
      <w:r w:rsidRPr="00445898">
        <w:rPr>
          <w:i/>
        </w:rPr>
        <w:tab/>
      </w:r>
      <w:r w:rsidRPr="00445898">
        <w:rPr>
          <w:i/>
        </w:rPr>
        <w:tab/>
        <w:t>void setup ( ) {</w:t>
      </w:r>
    </w:p>
    <w:p w:rsidR="000F0A26" w:rsidRPr="00445898" w:rsidRDefault="000F0A26" w:rsidP="000F0A26">
      <w:pPr>
        <w:pStyle w:val="firstparagraph"/>
        <w:spacing w:after="0"/>
        <w:rPr>
          <w:i/>
        </w:rPr>
      </w:pPr>
      <w:r w:rsidRPr="00445898">
        <w:rPr>
          <w:i/>
        </w:rPr>
        <w:tab/>
      </w:r>
      <w:r w:rsidRPr="00445898">
        <w:rPr>
          <w:i/>
        </w:rPr>
        <w:tab/>
      </w:r>
      <w:r w:rsidRPr="00445898">
        <w:rPr>
          <w:i/>
        </w:rPr>
        <w:tab/>
        <w:t>double x, y;</w:t>
      </w:r>
    </w:p>
    <w:p w:rsidR="000F0A26" w:rsidRPr="00445898" w:rsidRDefault="000F0A26" w:rsidP="000F0A26">
      <w:pPr>
        <w:pStyle w:val="firstparagraph"/>
        <w:spacing w:after="0"/>
        <w:rPr>
          <w:i/>
        </w:rPr>
      </w:pPr>
      <w:r w:rsidRPr="00445898">
        <w:rPr>
          <w:i/>
        </w:rPr>
        <w:tab/>
      </w:r>
      <w:r w:rsidRPr="00445898">
        <w:rPr>
          <w:i/>
        </w:rPr>
        <w:tab/>
      </w:r>
      <w:r w:rsidRPr="00445898">
        <w:rPr>
          <w:i/>
        </w:rPr>
        <w:tab/>
        <w:t>readIn (x);</w:t>
      </w:r>
    </w:p>
    <w:p w:rsidR="000F0A26" w:rsidRPr="00445898" w:rsidRDefault="000F0A26" w:rsidP="000F0A26">
      <w:pPr>
        <w:pStyle w:val="firstparagraph"/>
        <w:spacing w:after="0"/>
        <w:rPr>
          <w:i/>
        </w:rPr>
      </w:pPr>
      <w:r w:rsidRPr="00445898">
        <w:rPr>
          <w:i/>
        </w:rPr>
        <w:tab/>
      </w:r>
      <w:r w:rsidRPr="00445898">
        <w:rPr>
          <w:i/>
        </w:rPr>
        <w:tab/>
      </w:r>
      <w:r w:rsidRPr="00445898">
        <w:rPr>
          <w:i/>
        </w:rPr>
        <w:tab/>
        <w:t>readIn (y);</w:t>
      </w:r>
    </w:p>
    <w:p w:rsidR="000F0A26" w:rsidRPr="00445898" w:rsidRDefault="000F0A26" w:rsidP="000F0A26">
      <w:pPr>
        <w:pStyle w:val="firstparagraph"/>
        <w:spacing w:after="0"/>
        <w:rPr>
          <w:i/>
        </w:rPr>
      </w:pPr>
      <w:r w:rsidRPr="00445898">
        <w:rPr>
          <w:i/>
        </w:rPr>
        <w:tab/>
      </w:r>
      <w:r w:rsidRPr="00445898">
        <w:rPr>
          <w:i/>
        </w:rPr>
        <w:tab/>
      </w:r>
      <w:r w:rsidRPr="00445898">
        <w:rPr>
          <w:i/>
        </w:rPr>
        <w:tab/>
        <w:t>HTChannel -&gt;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(&amp;HTI);</w:t>
      </w:r>
    </w:p>
    <w:p w:rsidR="000F0A26" w:rsidRPr="00445898" w:rsidRDefault="000F0A26" w:rsidP="000F0A26">
      <w:pPr>
        <w:pStyle w:val="firstparagraph"/>
        <w:spacing w:after="0"/>
        <w:rPr>
          <w:i/>
        </w:rPr>
      </w:pPr>
      <w:r w:rsidRPr="00445898">
        <w:rPr>
          <w:i/>
        </w:rPr>
        <w:tab/>
      </w:r>
      <w:r w:rsidRPr="00445898">
        <w:rPr>
          <w:i/>
        </w:rPr>
        <w:tab/>
      </w:r>
      <w:r w:rsidRPr="00445898">
        <w:rPr>
          <w:i/>
        </w:rPr>
        <w:tab/>
        <w:t>THChannel -&gt; connect (&amp;THI);</w:t>
      </w:r>
    </w:p>
    <w:p w:rsidR="000F0A26" w:rsidRPr="00445898" w:rsidRDefault="000F0A26" w:rsidP="000F0A26">
      <w:pPr>
        <w:pStyle w:val="firstparagraph"/>
        <w:spacing w:after="0"/>
        <w:rPr>
          <w:i/>
        </w:rPr>
      </w:pPr>
      <w:r w:rsidRPr="00445898">
        <w:rPr>
          <w:i/>
        </w:rPr>
        <w:tab/>
      </w:r>
      <w:r w:rsidRPr="00445898">
        <w:rPr>
          <w:i/>
        </w:rPr>
        <w:tab/>
      </w:r>
      <w:r w:rsidRPr="00445898">
        <w:rPr>
          <w:i/>
        </w:rPr>
        <w:tab/>
        <w:t>setLocation (x, y);</w:t>
      </w:r>
    </w:p>
    <w:p w:rsidR="000F0A26" w:rsidRPr="00445898" w:rsidRDefault="000F0A26" w:rsidP="000F0A26">
      <w:pPr>
        <w:pStyle w:val="firstparagraph"/>
        <w:spacing w:after="0"/>
        <w:rPr>
          <w:i/>
        </w:rPr>
      </w:pPr>
      <w:r w:rsidRPr="00445898">
        <w:rPr>
          <w:i/>
        </w:rPr>
        <w:tab/>
      </w:r>
      <w:r w:rsidRPr="00445898">
        <w:rPr>
          <w:i/>
        </w:rPr>
        <w:tab/>
        <w:t>};</w:t>
      </w:r>
    </w:p>
    <w:p w:rsidR="000F0A26" w:rsidRPr="00445898" w:rsidRDefault="000F0A26" w:rsidP="000F0A26">
      <w:pPr>
        <w:pStyle w:val="firstparagraph"/>
        <w:ind w:firstLine="720"/>
        <w:rPr>
          <w:i/>
        </w:rPr>
      </w:pPr>
      <w:r w:rsidRPr="00445898">
        <w:rPr>
          <w:i/>
        </w:rPr>
        <w:t>};</w:t>
      </w:r>
    </w:p>
    <w:p w:rsidR="00AA195B" w:rsidRPr="00445898" w:rsidRDefault="000F0A26" w:rsidP="004B119B">
      <w:pPr>
        <w:pStyle w:val="firstparagraph"/>
      </w:pPr>
      <w:r w:rsidRPr="00445898">
        <w:t>which contains all the common components</w:t>
      </w:r>
      <w:r w:rsidR="00C16AB0" w:rsidRPr="00445898">
        <w:t xml:space="preserve">, i.e., </w:t>
      </w:r>
      <w:r w:rsidRPr="00445898">
        <w:t>a data packet buffer</w:t>
      </w:r>
      <w:r w:rsidR="00816318">
        <w:fldChar w:fldCharType="begin"/>
      </w:r>
      <w:r w:rsidR="00816318">
        <w:instrText xml:space="preserve"> XE "</w:instrText>
      </w:r>
      <w:r w:rsidR="00816318" w:rsidRPr="00C17CAA">
        <w:instrText>packet:buffers</w:instrText>
      </w:r>
      <w:r w:rsidR="00816318">
        <w:instrText xml:space="preserve">" </w:instrText>
      </w:r>
      <w:r w:rsidR="00816318">
        <w:fldChar w:fldCharType="end"/>
      </w:r>
      <w:r w:rsidRPr="00445898">
        <w:t xml:space="preserve"> and two </w:t>
      </w:r>
      <w:r w:rsidRPr="00445898">
        <w:rPr>
          <w:i/>
        </w:rPr>
        <w:t>transceivers</w:t>
      </w:r>
      <w:r w:rsidRPr="00445898">
        <w:t xml:space="preserve"> interfacing the station to the two RF channels (</w:t>
      </w:r>
      <w:r w:rsidRPr="00445898">
        <w:rPr>
          <w:i/>
        </w:rPr>
        <w:t>HTI</w:t>
      </w:r>
      <w:r w:rsidRPr="00445898">
        <w:t xml:space="preserve"> and </w:t>
      </w:r>
      <w:r w:rsidRPr="00445898">
        <w:rPr>
          <w:i/>
        </w:rPr>
        <w:t>THI</w:t>
      </w:r>
      <w:r w:rsidRPr="00445898">
        <w:t xml:space="preserve"> stand for hub-to-terminal and terminal-to-hub interface). Note that the transceivers</w:t>
      </w:r>
      <w:bookmarkStart w:id="162" w:name="_Hlk514830066"/>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bookmarkEnd w:id="162"/>
      <w:r w:rsidRPr="00445898">
        <w:t xml:space="preserve"> are declared statically within the station class (the variables are not pointers). This is an option, also available for ports (Sections </w:t>
      </w:r>
      <w:r w:rsidR="00797977" w:rsidRPr="00445898">
        <w:fldChar w:fldCharType="begin"/>
      </w:r>
      <w:r w:rsidR="00797977" w:rsidRPr="00445898">
        <w:instrText xml:space="preserve"> REF _Ref504553577 \r \h </w:instrText>
      </w:r>
      <w:r w:rsidR="00797977" w:rsidRPr="00445898">
        <w:fldChar w:fldCharType="separate"/>
      </w:r>
      <w:r w:rsidR="00DE4310">
        <w:t>4.3.1</w:t>
      </w:r>
      <w:r w:rsidR="00797977" w:rsidRPr="00445898">
        <w:fldChar w:fldCharType="end"/>
      </w:r>
      <w:r w:rsidRPr="00445898">
        <w:t xml:space="preserve">, </w:t>
      </w:r>
      <w:r w:rsidR="00797977" w:rsidRPr="00445898">
        <w:fldChar w:fldCharType="begin"/>
      </w:r>
      <w:r w:rsidR="00797977" w:rsidRPr="00445898">
        <w:instrText xml:space="preserve"> REF _Ref505441948 \r \h </w:instrText>
      </w:r>
      <w:r w:rsidR="00797977" w:rsidRPr="00445898">
        <w:fldChar w:fldCharType="separate"/>
      </w:r>
      <w:r w:rsidR="00DE4310">
        <w:t>4.5.1</w:t>
      </w:r>
      <w:r w:rsidR="00797977" w:rsidRPr="00445898">
        <w:fldChar w:fldCharType="end"/>
      </w:r>
      <w:r w:rsidRPr="00445898">
        <w:t xml:space="preserve">). </w:t>
      </w:r>
      <w:r w:rsidR="00863868" w:rsidRPr="00445898">
        <w:t>A port or a transceiver can be created explicitly (e.g., as we did in Section </w:t>
      </w:r>
      <w:r w:rsidR="00863868" w:rsidRPr="00445898">
        <w:fldChar w:fldCharType="begin"/>
      </w:r>
      <w:r w:rsidR="00863868" w:rsidRPr="00445898">
        <w:instrText xml:space="preserve"> REF _Ref499032236 \r \h </w:instrText>
      </w:r>
      <w:r w:rsidR="00863868" w:rsidRPr="00445898">
        <w:fldChar w:fldCharType="separate"/>
      </w:r>
      <w:r w:rsidR="00DE4310">
        <w:t>2.2.2</w:t>
      </w:r>
      <w:r w:rsidR="00863868" w:rsidRPr="00445898">
        <w:fldChar w:fldCharType="end"/>
      </w:r>
      <w:r w:rsidR="00863868" w:rsidRPr="00445898">
        <w:t>), or declared statically (as above)</w:t>
      </w:r>
      <w:r w:rsidR="000524A0" w:rsidRPr="00445898">
        <w:t>,</w:t>
      </w:r>
      <w:r w:rsidR="00863868" w:rsidRPr="00445898">
        <w:t xml:space="preserve"> in which case it will be created implicitly together with the station. In the latter case, there is no way to pass parameters to the port/transceiver upon creation, but they can be set individually (by invoking respective methods</w:t>
      </w:r>
      <w:r w:rsidR="00C16AB0" w:rsidRPr="00445898">
        <w:t xml:space="preserve"> of the </w:t>
      </w:r>
      <w:r w:rsidR="00C16AB0" w:rsidRPr="00445898">
        <w:lastRenderedPageBreak/>
        <w:t>objects</w:t>
      </w:r>
      <w:r w:rsidR="000524A0" w:rsidRPr="00445898">
        <w:t>, see Section </w:t>
      </w:r>
      <w:r w:rsidR="00797977" w:rsidRPr="00445898">
        <w:fldChar w:fldCharType="begin"/>
      </w:r>
      <w:r w:rsidR="00797977" w:rsidRPr="00445898">
        <w:instrText xml:space="preserve"> REF _Ref505420807 \r \h </w:instrText>
      </w:r>
      <w:r w:rsidR="00797977" w:rsidRPr="00445898">
        <w:fldChar w:fldCharType="separate"/>
      </w:r>
      <w:r w:rsidR="00DE4310">
        <w:t>4.5.2</w:t>
      </w:r>
      <w:r w:rsidR="00797977" w:rsidRPr="00445898">
        <w:fldChar w:fldCharType="end"/>
      </w:r>
      <w:r w:rsidR="00863868" w:rsidRPr="00445898">
        <w:t>) or</w:t>
      </w:r>
      <w:r w:rsidR="000524A0" w:rsidRPr="00445898">
        <w:t xml:space="preserve"> inherited from the underlying link or rfchannel (Sections </w:t>
      </w:r>
      <w:r w:rsidR="00797977" w:rsidRPr="00445898">
        <w:fldChar w:fldCharType="begin"/>
      </w:r>
      <w:r w:rsidR="00797977" w:rsidRPr="00445898">
        <w:instrText xml:space="preserve"> REF _Ref504552328 \r \h </w:instrText>
      </w:r>
      <w:r w:rsidR="00797977" w:rsidRPr="00445898">
        <w:fldChar w:fldCharType="separate"/>
      </w:r>
      <w:r w:rsidR="00DE4310">
        <w:t>4.2.2</w:t>
      </w:r>
      <w:r w:rsidR="00797977" w:rsidRPr="00445898">
        <w:fldChar w:fldCharType="end"/>
      </w:r>
      <w:r w:rsidR="000524A0" w:rsidRPr="00445898">
        <w:t>, </w:t>
      </w:r>
      <w:r w:rsidR="00797977" w:rsidRPr="00445898">
        <w:fldChar w:fldCharType="begin"/>
      </w:r>
      <w:r w:rsidR="00797977" w:rsidRPr="00445898">
        <w:instrText xml:space="preserve"> REF _Ref505287377 \r \h </w:instrText>
      </w:r>
      <w:r w:rsidR="00797977" w:rsidRPr="00445898">
        <w:fldChar w:fldCharType="separate"/>
      </w:r>
      <w:r w:rsidR="00DE4310">
        <w:t>4.4.2</w:t>
      </w:r>
      <w:r w:rsidR="00797977" w:rsidRPr="00445898">
        <w:fldChar w:fldCharType="end"/>
      </w:r>
      <w:r w:rsidR="000524A0" w:rsidRPr="00445898">
        <w:t>). In some cases</w:t>
      </w:r>
      <w:r w:rsidR="00B90352" w:rsidRPr="00445898">
        <w:t>,</w:t>
      </w:r>
      <w:r w:rsidR="000524A0" w:rsidRPr="00445898">
        <w:t xml:space="preserve"> this is more natural than creating (and parameterizing) the objects explicitly.</w:t>
      </w:r>
    </w:p>
    <w:p w:rsidR="000524A0" w:rsidRPr="00445898" w:rsidRDefault="00B90352" w:rsidP="004B119B">
      <w:pPr>
        <w:pStyle w:val="firstparagraph"/>
      </w:pPr>
      <w:r w:rsidRPr="00445898">
        <w:t>Like</w:t>
      </w:r>
      <w:r w:rsidR="000524A0" w:rsidRPr="00445898">
        <w:t xml:space="preserve"> ports and links, transceivers </w:t>
      </w:r>
      <w:r w:rsidR="00445898">
        <w:t>must</w:t>
      </w:r>
      <w:r w:rsidR="000524A0" w:rsidRPr="00445898">
        <w:t xml:space="preserve"> be </w:t>
      </w:r>
      <w:r w:rsidR="000524A0" w:rsidRPr="00445898">
        <w:rPr>
          <w:i/>
        </w:rPr>
        <w:t>connected</w:t>
      </w:r>
      <w:r w:rsidR="000524A0" w:rsidRPr="00445898">
        <w:t xml:space="preserve"> to (associated with) rfchannels. </w:t>
      </w:r>
      <w:r w:rsidR="000524A0" w:rsidRPr="00445898">
        <w:rPr>
          <w:i/>
        </w:rPr>
        <w:t>HTChannel</w:t>
      </w:r>
      <w:r w:rsidR="000524A0" w:rsidRPr="00445898">
        <w:t xml:space="preserve"> and </w:t>
      </w:r>
      <w:r w:rsidR="000524A0" w:rsidRPr="00445898">
        <w:rPr>
          <w:i/>
        </w:rPr>
        <w:t>THChannel</w:t>
      </w:r>
      <w:r w:rsidR="000524A0" w:rsidRPr="00445898">
        <w:t xml:space="preserve"> are pointers to two objects of type </w:t>
      </w:r>
      <w:r w:rsidR="000524A0" w:rsidRPr="00445898">
        <w:rPr>
          <w:i/>
        </w:rPr>
        <w:t>ALOHARF</w:t>
      </w:r>
      <w:r w:rsidR="000524A0" w:rsidRPr="00445898">
        <w:t xml:space="preserve"> which descends from the standard type </w:t>
      </w:r>
      <w:r w:rsidR="000524A0"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000524A0" w:rsidRPr="00445898">
        <w:t>. We shall see in Section </w:t>
      </w:r>
      <w:r w:rsidR="00797977" w:rsidRPr="00445898">
        <w:fldChar w:fldCharType="begin"/>
      </w:r>
      <w:r w:rsidR="00797977" w:rsidRPr="00445898">
        <w:instrText xml:space="preserve"> REF _Ref503448475 \r \h </w:instrText>
      </w:r>
      <w:r w:rsidR="00797977" w:rsidRPr="00445898">
        <w:fldChar w:fldCharType="separate"/>
      </w:r>
      <w:r w:rsidR="00DE4310">
        <w:t>2.4.5</w:t>
      </w:r>
      <w:r w:rsidR="00797977" w:rsidRPr="00445898">
        <w:fldChar w:fldCharType="end"/>
      </w:r>
      <w:r w:rsidR="00797977" w:rsidRPr="00445898">
        <w:t xml:space="preserve"> </w:t>
      </w:r>
      <w:r w:rsidR="000524A0" w:rsidRPr="00445898">
        <w:t>how the wireless channels are set up in our model.</w:t>
      </w:r>
    </w:p>
    <w:p w:rsidR="000524A0" w:rsidRPr="00445898" w:rsidRDefault="000524A0" w:rsidP="004B119B">
      <w:pPr>
        <w:pStyle w:val="firstparagraph"/>
      </w:pPr>
      <w:r w:rsidRPr="00445898">
        <w:t xml:space="preserve">The </w:t>
      </w:r>
      <w:r w:rsidRPr="00445898">
        <w:rPr>
          <w:i/>
        </w:rPr>
        <w:t>setup</w:t>
      </w:r>
      <w:r w:rsidRPr="00445898">
        <w:t xml:space="preserve"> method of the base station type </w:t>
      </w:r>
      <w:r w:rsidR="00F56FC9" w:rsidRPr="00445898">
        <w:t>reads two numbers from the input data file interpreted as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9C2B90" w:rsidRPr="00445898">
        <w:rPr>
          <w:rStyle w:val="FootnoteReference"/>
        </w:rPr>
        <w:footnoteReference w:id="21"/>
      </w:r>
      <w:r w:rsidR="00F56FC9" w:rsidRPr="00445898">
        <w:t xml:space="preserve"> of the station expressed in the assumed units of distance. The station’s method </w:t>
      </w:r>
      <w:r w:rsidR="00F56FC9" w:rsidRPr="00445898">
        <w:rPr>
          <w:i/>
        </w:rPr>
        <w:t>setLocation</w:t>
      </w:r>
      <w:bookmarkStart w:id="163" w:name="_Hlk514967000"/>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bookmarkEnd w:id="163"/>
      <w:r w:rsidR="00F56FC9" w:rsidRPr="00445898">
        <w:t xml:space="preserve"> assigns these coordinates to all the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F56FC9" w:rsidRPr="00445898">
        <w:t xml:space="preserve"> owned by the station. This is a shortcut for invoking </w:t>
      </w:r>
      <w:r w:rsidR="00F56FC9" w:rsidRPr="00445898">
        <w:rPr>
          <w:i/>
        </w:rPr>
        <w:t>setLocation</w:t>
      </w:r>
      <w:r w:rsidR="00F56FC9" w:rsidRPr="00445898">
        <w:t xml:space="preserve"> of every transceiver. Strictly speaking, location coordinates are attributable to transceivers rather than stations</w:t>
      </w:r>
      <w:r w:rsidR="00730E16" w:rsidRPr="00445898">
        <w:t>: it</w:t>
      </w:r>
      <w:r w:rsidR="00F56FC9" w:rsidRPr="00445898">
        <w:t xml:space="preserve"> is possible to assign different locations to different transceivers of the same station.</w:t>
      </w:r>
    </w:p>
    <w:p w:rsidR="00730E16" w:rsidRPr="00445898" w:rsidRDefault="00730E16" w:rsidP="004B119B">
      <w:pPr>
        <w:pStyle w:val="firstparagraph"/>
      </w:pPr>
      <w:r w:rsidRPr="00445898">
        <w:t>The hub station extends the base station type with a few more attributes and methods:</w:t>
      </w:r>
    </w:p>
    <w:p w:rsidR="00730E16" w:rsidRPr="00445898" w:rsidRDefault="00730E16" w:rsidP="000029B2">
      <w:pPr>
        <w:pStyle w:val="firstparagraph"/>
        <w:spacing w:after="0"/>
        <w:ind w:firstLine="720"/>
        <w:rPr>
          <w:i/>
        </w:rPr>
      </w:pPr>
      <w:r w:rsidRPr="00445898">
        <w:rPr>
          <w:i/>
        </w:rPr>
        <w:t>station Hub : ALOHADevice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unsigned int *AB;</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AckQueue AQ;</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AckPacket ABuffer;</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setup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Packet *getPacket (int st)  {</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Packet *p;</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(AQ.getAck (&amp;ABuffer,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return &amp;ABuffer;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unwait</w:t>
      </w:r>
      <w:r w:rsidR="00C46C3F">
        <w:rPr>
          <w:i/>
        </w:rPr>
        <w:fldChar w:fldCharType="begin"/>
      </w:r>
      <w:r w:rsidR="00C46C3F">
        <w:instrText xml:space="preserve"> XE "</w:instrText>
      </w:r>
      <w:r w:rsidR="00C46C3F" w:rsidRPr="000D41A7">
        <w:rPr>
          <w:i/>
        </w:rPr>
        <w:instrText>unwait</w:instrText>
      </w:r>
      <w:r w:rsidR="00C46C3F" w:rsidRPr="00C46C3F">
        <w:instrText>:examples</w:instrText>
      </w:r>
      <w:r w:rsidR="00C46C3F">
        <w:instrText xml:space="preserve">" </w:instrText>
      </w:r>
      <w:r w:rsidR="00C46C3F">
        <w:rPr>
          <w:i/>
        </w:rPr>
        <w:fldChar w:fldCharType="end"/>
      </w:r>
      <w:r w:rsidRPr="00445898">
        <w:rPr>
          <w:i/>
        </w:rPr>
        <w:t xml:space="preserve">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return &amp;Buffer;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Client-&gt;wait (ARRIVAL</w:t>
      </w:r>
      <w:r w:rsidR="00965D5F">
        <w:rPr>
          <w:i/>
        </w:rPr>
        <w:fldChar w:fldCharType="begin"/>
      </w:r>
      <w:r w:rsidR="00965D5F">
        <w:instrText xml:space="preserve"> XE "</w:instrText>
      </w:r>
      <w:r w:rsidR="00965D5F" w:rsidRPr="00ED28B8">
        <w:rPr>
          <w:i/>
        </w:rPr>
        <w:instrText>ARRIVAL:</w:instrText>
      </w:r>
      <w:r w:rsidR="00965D5F" w:rsidRPr="00204080">
        <w:rPr>
          <w:i/>
        </w:rPr>
        <w:instrText>Client</w:instrText>
      </w:r>
      <w:r w:rsidR="00965D5F" w:rsidRPr="00ED28B8">
        <w:instrText xml:space="preserve"> event</w:instrText>
      </w:r>
      <w:r w:rsidR="00965D5F">
        <w:instrText xml:space="preserve">" </w:instrText>
      </w:r>
      <w:r w:rsidR="00965D5F">
        <w:rPr>
          <w:i/>
        </w:rPr>
        <w:fldChar w:fldCharType="end"/>
      </w:r>
      <w:r w:rsidRPr="00445898">
        <w:rPr>
          <w:i/>
        </w:rPr>
        <w:t>,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(DataPacket *p) {</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Long sn;</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unsigned int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sn = p-&gt;Sender</w:t>
      </w:r>
      <w:r w:rsidR="00FD695B">
        <w:rPr>
          <w:i/>
        </w:rPr>
        <w:fldChar w:fldCharType="begin"/>
      </w:r>
      <w:r w:rsidR="00FD695B">
        <w:instrText xml:space="preserve"> XE "</w:instrText>
      </w:r>
      <w:r w:rsidR="00FD695B" w:rsidRPr="00DA6607">
        <w:rPr>
          <w:i/>
        </w:rPr>
        <w:instrText>Sender:</w:instrText>
      </w:r>
      <w:r w:rsidR="00FD695B" w:rsidRPr="00DA6607">
        <w:rPr>
          <w:lang w:val="pl-PL"/>
        </w:rPr>
        <w:instrText>examples</w:instrText>
      </w:r>
      <w:r w:rsidR="00FD695B">
        <w:instrText xml:space="preserve">" </w:instrText>
      </w:r>
      <w:r w:rsidR="00FD695B">
        <w:rPr>
          <w:i/>
        </w:rPr>
        <w:fldChar w:fldCharType="end"/>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 p-&gt;AB;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AQ.newAck (sn,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(ab == AB [sn])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&amp;THI);</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 xml:space="preserve">AB [sn] = 1 </w:t>
      </w:r>
      <w:r w:rsidR="000029B2" w:rsidRPr="00445898">
        <w:rPr>
          <w:i/>
        </w:rPr>
        <w:t>–</w:t>
      </w:r>
      <w:r w:rsidRPr="00445898">
        <w:rPr>
          <w:i/>
        </w:rPr>
        <w:t xml:space="preserve"> AB [sn];</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lastRenderedPageBreak/>
        <w:tab/>
      </w:r>
      <w:r w:rsidR="000029B2" w:rsidRPr="00445898">
        <w:rPr>
          <w:i/>
        </w:rPr>
        <w:tab/>
      </w:r>
      <w:r w:rsidRPr="00445898">
        <w:rPr>
          <w:i/>
        </w:rPr>
        <w:t>};</w:t>
      </w:r>
    </w:p>
    <w:p w:rsidR="00730E16" w:rsidRPr="00445898" w:rsidRDefault="00730E16" w:rsidP="000029B2">
      <w:pPr>
        <w:pStyle w:val="firstparagraph"/>
        <w:ind w:firstLine="720"/>
        <w:rPr>
          <w:i/>
        </w:rPr>
      </w:pPr>
      <w:r w:rsidRPr="00445898">
        <w:rPr>
          <w:i/>
        </w:rPr>
        <w:t>};</w:t>
      </w:r>
    </w:p>
    <w:p w:rsidR="007874FE" w:rsidRDefault="000029B2" w:rsidP="004B119B">
      <w:pPr>
        <w:pStyle w:val="firstparagraph"/>
      </w:pPr>
      <w:r w:rsidRPr="00445898">
        <w:t xml:space="preserve">The role of </w:t>
      </w:r>
      <w:r w:rsidRPr="00445898">
        <w:rPr>
          <w:i/>
        </w:rPr>
        <w:t>AB</w:t>
      </w:r>
      <w:r w:rsidRPr="00445898">
        <w:t xml:space="preserve"> (which is an array of </w:t>
      </w:r>
      <w:r w:rsidRPr="00445898">
        <w:rPr>
          <w:i/>
        </w:rPr>
        <w:t>unsigned int</w:t>
      </w:r>
      <w:r w:rsidRPr="00445898">
        <w:t>) is to store the expected values of alternating</w:t>
      </w:r>
      <w:r w:rsidR="00426BC2">
        <w:fldChar w:fldCharType="begin"/>
      </w:r>
      <w:r w:rsidR="00426BC2">
        <w:instrText xml:space="preserve"> XE "</w:instrText>
      </w:r>
      <w:r w:rsidR="00426BC2" w:rsidRPr="000E0502">
        <w:instrText>alternating bit:in ALOHA</w:instrText>
      </w:r>
      <w:r w:rsidR="00426BC2">
        <w:instrText xml:space="preserve">" </w:instrText>
      </w:r>
      <w:r w:rsidR="00426BC2">
        <w:fldChar w:fldCharType="end"/>
      </w:r>
      <w:r w:rsidRPr="00445898">
        <w:t xml:space="preserve"> bits for all the terminals (so the station can identify and discard duplicates of data packets)</w:t>
      </w:r>
      <w:r w:rsidR="00287B55" w:rsidRPr="00287B55">
        <w:t xml:space="preserve"> </w:t>
      </w:r>
      <w:r w:rsidR="00287B55">
        <w:fldChar w:fldCharType="begin"/>
      </w:r>
      <w:r w:rsidR="00287B55">
        <w:instrText xml:space="preserve"> XE "packet:duplicates" </w:instrText>
      </w:r>
      <w:r w:rsidR="00287B55">
        <w:fldChar w:fldCharType="end"/>
      </w:r>
      <w:r w:rsidRPr="00445898">
        <w:t>.</w:t>
      </w:r>
      <w:bookmarkStart w:id="164" w:name="_Hlk503094131"/>
      <w:r w:rsidR="00B90352" w:rsidRPr="00445898">
        <w:t xml:space="preserve"> </w:t>
      </w:r>
      <w:r w:rsidRPr="00445898">
        <w:t xml:space="preserve">The array is initialized in the </w:t>
      </w:r>
      <w:r w:rsidRPr="00445898">
        <w:rPr>
          <w:i/>
        </w:rPr>
        <w:t>setup</w:t>
      </w:r>
      <w:r w:rsidRPr="00445898">
        <w:t xml:space="preserve"> method whose definition </w:t>
      </w:r>
      <w:r w:rsidR="00445898">
        <w:t>must</w:t>
      </w:r>
      <w:r w:rsidRPr="00445898">
        <w:t xml:space="preserve"> be postponed (see below)</w:t>
      </w:r>
      <w:r w:rsidR="00445898">
        <w:t>,</w:t>
      </w:r>
      <w:r w:rsidRPr="00445898">
        <w:t xml:space="preserve"> because of </w:t>
      </w:r>
      <w:r w:rsidR="009C2B90" w:rsidRPr="00445898">
        <w:t xml:space="preserve">its need to reference </w:t>
      </w:r>
      <w:r w:rsidRPr="00445898">
        <w:t xml:space="preserve">process types defined later. Method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implements the operation of acquiring a packet for transmission</w:t>
      </w:r>
      <w:r w:rsidR="009C2B90" w:rsidRPr="00445898">
        <w:t xml:space="preserve"> </w:t>
      </w:r>
      <w:r w:rsidRPr="00445898">
        <w:t xml:space="preserve">in a way that gives acknowledgments priority over data packets. The method returns the pointer </w:t>
      </w:r>
      <w:r w:rsidR="00E21253" w:rsidRPr="00445898">
        <w:t>to the packet buffer</w:t>
      </w:r>
      <w:r w:rsidR="009C2B90" w:rsidRPr="00445898">
        <w:t xml:space="preserve">, </w:t>
      </w:r>
      <w:r w:rsidR="00E21253" w:rsidRPr="00445898">
        <w:t>which can be either the acknowledgment b</w:t>
      </w:r>
      <w:r w:rsidR="009C2B90" w:rsidRPr="00445898">
        <w:t>uffer or the data packet buffer</w:t>
      </w:r>
      <w:r w:rsidR="00E21253" w:rsidRPr="00445898">
        <w:t xml:space="preserve">. If neither packet is available, the method doesn’t return: the process is put to sleep waiting for two events, the arrival of an acknowledgment (see </w:t>
      </w:r>
      <w:r w:rsidR="00E21253" w:rsidRPr="00445898">
        <w:rPr>
          <w:i/>
        </w:rPr>
        <w:t>getAck</w:t>
      </w:r>
      <w:r w:rsidR="00E21253" w:rsidRPr="00445898">
        <w:t xml:space="preserve"> in </w:t>
      </w:r>
      <w:r w:rsidR="00E21253" w:rsidRPr="00445898">
        <w:rPr>
          <w:i/>
        </w:rPr>
        <w:t>AckQueue</w:t>
      </w:r>
      <w:r w:rsidR="00E21253" w:rsidRPr="00445898">
        <w:t xml:space="preserve">) or a </w:t>
      </w:r>
      <w:r w:rsidR="00E21253" w:rsidRPr="00445898">
        <w:rPr>
          <w:i/>
        </w:rPr>
        <w:t>Client</w:t>
      </w:r>
      <w:r w:rsidR="00E21253" w:rsidRPr="00445898">
        <w:t xml:space="preserve"> packet (see Sections </w:t>
      </w:r>
      <w:r w:rsidR="00E21253" w:rsidRPr="00445898">
        <w:fldChar w:fldCharType="begin"/>
      </w:r>
      <w:r w:rsidR="00E21253" w:rsidRPr="00445898">
        <w:instrText xml:space="preserve"> REF _Ref498962759 \r \h </w:instrText>
      </w:r>
      <w:r w:rsidR="00E21253" w:rsidRPr="00445898">
        <w:fldChar w:fldCharType="separate"/>
      </w:r>
      <w:r w:rsidR="00DE4310">
        <w:t>2.2.3</w:t>
      </w:r>
      <w:r w:rsidR="00E21253" w:rsidRPr="00445898">
        <w:fldChar w:fldCharType="end"/>
      </w:r>
      <w:r w:rsidR="00E21253" w:rsidRPr="00445898">
        <w:t xml:space="preserve">, </w:t>
      </w:r>
      <w:r w:rsidR="00797977" w:rsidRPr="00445898">
        <w:fldChar w:fldCharType="begin"/>
      </w:r>
      <w:r w:rsidR="00797977" w:rsidRPr="00445898">
        <w:instrText xml:space="preserve"> REF _Ref510989832 \r \h </w:instrText>
      </w:r>
      <w:r w:rsidR="00797977" w:rsidRPr="00445898">
        <w:fldChar w:fldCharType="separate"/>
      </w:r>
      <w:r w:rsidR="00DE4310">
        <w:t>6.8</w:t>
      </w:r>
      <w:r w:rsidR="00797977" w:rsidRPr="00445898">
        <w:fldChar w:fldCharType="end"/>
      </w:r>
      <w:r w:rsidR="00E21253" w:rsidRPr="00445898">
        <w:t>), whichever comes first.</w:t>
      </w:r>
      <w:r w:rsidR="00302F53" w:rsidRPr="00445898">
        <w:t xml:space="preserve"> Both events will wake the process up in the state passed as the argument to </w:t>
      </w:r>
      <w:r w:rsidR="00302F53" w:rsidRPr="00445898">
        <w:rPr>
          <w:i/>
        </w:rPr>
        <w:t>getPacket</w:t>
      </w:r>
      <w:r w:rsidR="00302F53" w:rsidRPr="00445898">
        <w:t>.</w:t>
      </w:r>
    </w:p>
    <w:p w:rsidR="0054551C" w:rsidRPr="00445898" w:rsidRDefault="0054551C" w:rsidP="004B119B">
      <w:pPr>
        <w:pStyle w:val="firstparagraph"/>
      </w:pPr>
      <w:r>
        <w:t xml:space="preserve">By the way, the role of </w:t>
      </w:r>
      <w:r w:rsidRPr="0054551C">
        <w:rPr>
          <w:i/>
        </w:rPr>
        <w:t>unwait</w:t>
      </w:r>
      <w:r w:rsidR="00C24FDB">
        <w:rPr>
          <w:i/>
        </w:rPr>
        <w:fldChar w:fldCharType="begin"/>
      </w:r>
      <w:r w:rsidR="00C24FDB">
        <w:instrText xml:space="preserve"> XE "</w:instrText>
      </w:r>
      <w:r w:rsidR="00C24FDB" w:rsidRPr="000D41A7">
        <w:rPr>
          <w:i/>
        </w:rPr>
        <w:instrText>unwait</w:instrText>
      </w:r>
      <w:r w:rsidR="00C24FDB">
        <w:instrText>"</w:instrText>
      </w:r>
      <w:r w:rsidR="00C24FDB">
        <w:rPr>
          <w:i/>
        </w:rPr>
        <w:fldChar w:fldCharType="end"/>
      </w:r>
      <w:r>
        <w:t xml:space="preserve"> invoked </w:t>
      </w:r>
      <w:r w:rsidR="00C24FDB">
        <w:t>in</w:t>
      </w:r>
      <w:r>
        <w:t xml:space="preserve"> </w:t>
      </w:r>
      <w:r w:rsidRPr="0054551C">
        <w:rPr>
          <w:i/>
        </w:rPr>
        <w:t>getPacket</w:t>
      </w:r>
      <w:r>
        <w:t xml:space="preserve"> is to </w:t>
      </w:r>
      <w:r w:rsidR="00C24FDB">
        <w:t>deactivate all the (possible) wait requests issued by the process so far (Section </w:t>
      </w:r>
      <w:r w:rsidR="00C24FDB">
        <w:fldChar w:fldCharType="begin"/>
      </w:r>
      <w:r w:rsidR="00C24FDB">
        <w:instrText xml:space="preserve"> REF _Ref505764375 \r \h </w:instrText>
      </w:r>
      <w:r w:rsidR="00C24FDB">
        <w:fldChar w:fldCharType="separate"/>
      </w:r>
      <w:r w:rsidR="00DE4310">
        <w:t>5.1.4</w:t>
      </w:r>
      <w:r w:rsidR="00C24FDB">
        <w:fldChar w:fldCharType="end"/>
      </w:r>
      <w:r w:rsidR="00C24FDB">
        <w:t xml:space="preserve">). It is needed, because, by the time we realize that the outcome of </w:t>
      </w:r>
      <w:r w:rsidR="00C24FDB" w:rsidRPr="00C24FDB">
        <w:rPr>
          <w:i/>
        </w:rPr>
        <w:t>Client-&gt;getPacket</w:t>
      </w:r>
      <w:r w:rsidR="00C24FDB">
        <w:t xml:space="preserve"> is successful, the </w:t>
      </w:r>
      <w:r w:rsidR="00C24FDB" w:rsidRPr="00C24FDB">
        <w:rPr>
          <w:i/>
        </w:rPr>
        <w:t>getAck</w:t>
      </w:r>
      <w:r w:rsidR="00C24FDB">
        <w:t xml:space="preserve"> method of </w:t>
      </w:r>
      <w:r w:rsidR="00C24FDB" w:rsidRPr="00C24FDB">
        <w:rPr>
          <w:i/>
        </w:rPr>
        <w:t>AckQueue</w:t>
      </w:r>
      <w:r w:rsidR="00C24FDB">
        <w:t xml:space="preserve"> queue has issued a wait request. That request must be undone now, because it turns out that the process is not going to sleep after all.</w:t>
      </w:r>
    </w:p>
    <w:p w:rsidR="00302F53" w:rsidRPr="00445898" w:rsidRDefault="00302F53" w:rsidP="004B119B">
      <w:pPr>
        <w:pStyle w:val="firstparagraph"/>
      </w:pPr>
      <w:r w:rsidRPr="00445898">
        <w:t xml:space="preserve">The second method, </w:t>
      </w:r>
      <w:r w:rsidRPr="00445898">
        <w:rPr>
          <w:i/>
        </w:rPr>
        <w:t>receive</w:t>
      </w:r>
      <w:r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will be invoked after the reception of a data packet. It triggers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(appended to the queue with </w:t>
      </w:r>
      <w:r w:rsidRPr="00445898">
        <w:rPr>
          <w:i/>
        </w:rPr>
        <w:t>newAck</w:t>
      </w:r>
      <w:r w:rsidRPr="00445898">
        <w:t xml:space="preserve">) and passes the packet to the </w:t>
      </w:r>
      <w:r w:rsidRPr="00445898">
        <w:rPr>
          <w:i/>
        </w:rPr>
        <w:t xml:space="preserve">Client </w:t>
      </w:r>
      <w:r w:rsidRPr="00445898">
        <w:t>(Sections </w:t>
      </w:r>
      <w:r w:rsidRPr="00445898">
        <w:fldChar w:fldCharType="begin"/>
      </w:r>
      <w:r w:rsidRPr="00445898">
        <w:instrText xml:space="preserve"> REF _Ref499032249 \r \h </w:instrText>
      </w:r>
      <w:r w:rsidRPr="00445898">
        <w:fldChar w:fldCharType="separate"/>
      </w:r>
      <w:r w:rsidR="00DE4310">
        <w:t>2.2.4</w:t>
      </w:r>
      <w:r w:rsidRPr="00445898">
        <w:fldChar w:fldCharType="end"/>
      </w:r>
      <w:r w:rsidRPr="00445898">
        <w:t xml:space="preserve">, </w:t>
      </w:r>
      <w:r w:rsidR="0090333D" w:rsidRPr="00445898">
        <w:fldChar w:fldCharType="begin"/>
      </w:r>
      <w:r w:rsidR="0090333D" w:rsidRPr="00445898">
        <w:instrText xml:space="preserve"> REF _Ref508383171 \r \h </w:instrText>
      </w:r>
      <w:r w:rsidR="0090333D" w:rsidRPr="00445898">
        <w:fldChar w:fldCharType="separate"/>
      </w:r>
      <w:r w:rsidR="00DE4310">
        <w:t>8.2.3</w:t>
      </w:r>
      <w:r w:rsidR="0090333D" w:rsidRPr="00445898">
        <w:fldChar w:fldCharType="end"/>
      </w:r>
      <w:r w:rsidRPr="00445898">
        <w:t xml:space="preserve">), but only if the alternating bit of the received data packet matches the expected value for the terminal. </w:t>
      </w:r>
      <w:r w:rsidR="0066763C" w:rsidRPr="00445898">
        <w:t>In that case, the expected alternating bit is also flipped.</w:t>
      </w:r>
    </w:p>
    <w:p w:rsidR="0066763C" w:rsidRPr="00445898" w:rsidRDefault="0066763C" w:rsidP="004B119B">
      <w:pPr>
        <w:pStyle w:val="firstparagraph"/>
      </w:pPr>
      <w:r w:rsidRPr="00445898">
        <w:t>We are now ready to see the two processes run by the hub station. Here is the transmitter:</w:t>
      </w:r>
    </w:p>
    <w:p w:rsidR="0066763C" w:rsidRPr="00445898" w:rsidRDefault="0066763C" w:rsidP="0066763C">
      <w:pPr>
        <w:pStyle w:val="firstparagraph"/>
        <w:spacing w:after="0"/>
        <w:ind w:firstLine="720"/>
        <w:rPr>
          <w:i/>
        </w:rPr>
      </w:pPr>
      <w:r w:rsidRPr="00445898">
        <w:rPr>
          <w:i/>
        </w:rPr>
        <w:t>process HTransmitter (Hub) {</w:t>
      </w:r>
    </w:p>
    <w:p w:rsidR="0066763C" w:rsidRPr="00445898" w:rsidRDefault="0066763C" w:rsidP="0066763C">
      <w:pPr>
        <w:pStyle w:val="firstparagraph"/>
        <w:spacing w:after="0"/>
        <w:rPr>
          <w:i/>
        </w:rPr>
      </w:pPr>
      <w:r w:rsidRPr="00445898">
        <w:rPr>
          <w:i/>
        </w:rPr>
        <w:tab/>
      </w:r>
      <w:r w:rsidRPr="00445898">
        <w:rPr>
          <w:i/>
        </w:rPr>
        <w:tab/>
        <w:t>Packet *Pkt;</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AB3592">
        <w:rPr>
          <w:i/>
        </w:rPr>
        <w:instrText>Transceiver:</w:instrText>
      </w:r>
      <w:r w:rsidR="00036C76" w:rsidRPr="00AB3592">
        <w:instrText>examples</w:instrText>
      </w:r>
      <w:r w:rsidR="00036C76">
        <w:instrText xml:space="preserve">" </w:instrText>
      </w:r>
      <w:r w:rsidR="00036C76">
        <w:rPr>
          <w:i/>
        </w:rPr>
        <w:fldChar w:fldCharType="end"/>
      </w:r>
      <w:r w:rsidRPr="00445898">
        <w:rPr>
          <w:i/>
        </w:rPr>
        <w:t xml:space="preserve"> *Up;</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NPacket, PDone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Up = &amp;(S-&gt;HTI);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Pkt = S-&gt;getPacket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 -&gt; transmit (Pkt, PDone);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PDone:</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Up-&gt;stop ( );</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if (Pkt == &amp;(S-&gt;Buffer))</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Pr="00445898">
        <w:rPr>
          <w:i/>
        </w:rPr>
        <w:tab/>
        <w:t>S-&gt;Buffer.release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00C75839" w:rsidRPr="00445898">
        <w:rPr>
          <w:i/>
        </w:rPr>
        <w:t>skipto</w:t>
      </w:r>
      <w:r w:rsidRPr="00445898">
        <w:rPr>
          <w:i/>
        </w:rPr>
        <w:t xml:space="preserve"> NPacket;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bookmarkEnd w:id="164"/>
    <w:p w:rsidR="00A90A90" w:rsidRPr="00445898" w:rsidRDefault="0066763C" w:rsidP="004B119B">
      <w:pPr>
        <w:pStyle w:val="firstparagraph"/>
      </w:pPr>
      <w:r w:rsidRPr="00445898">
        <w:lastRenderedPageBreak/>
        <w:t>The process is almost trivial. Confronting it with the transmitter from Section </w:t>
      </w:r>
      <w:r w:rsidRPr="00445898">
        <w:fldChar w:fldCharType="begin"/>
      </w:r>
      <w:r w:rsidRPr="00445898">
        <w:instrText xml:space="preserve"> REF _Ref498962759 \r \h </w:instrText>
      </w:r>
      <w:r w:rsidRPr="00445898">
        <w:fldChar w:fldCharType="separate"/>
      </w:r>
      <w:r w:rsidR="00DE4310">
        <w:t>2.2.3</w:t>
      </w:r>
      <w:r w:rsidRPr="00445898">
        <w:fldChar w:fldCharType="end"/>
      </w:r>
      <w:r w:rsidRPr="00445898">
        <w:t xml:space="preserve">, we see that the way to transmit a packet over a wireless interface closely resembles </w:t>
      </w:r>
      <w:r w:rsidR="00556E43" w:rsidRPr="00445898">
        <w:t>the way</w:t>
      </w:r>
      <w:r w:rsidRPr="00445898">
        <w:t xml:space="preserve"> it is done on a wired port. The process blindly transmits (on the </w:t>
      </w:r>
      <w:r w:rsidRPr="00445898">
        <w:rPr>
          <w:i/>
        </w:rPr>
        <w:t>HTI</w:t>
      </w:r>
      <w:r w:rsidRPr="00445898">
        <w:t xml:space="preserve"> </w:t>
      </w:r>
      <w:r w:rsidRPr="00445898">
        <w:rPr>
          <w:i/>
        </w:rPr>
        <w:t>transceiver</w:t>
      </w:r>
      <w:r w:rsidRPr="00445898">
        <w:t xml:space="preserve">) whatever packet it manages to acquire (by invoking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 the hub station) and then </w:t>
      </w:r>
      <w:r w:rsidRPr="00445898">
        <w:rPr>
          <w:i/>
        </w:rPr>
        <w:t>releases</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the packet buffer</w:t>
      </w:r>
      <w:r w:rsidR="00816318">
        <w:fldChar w:fldCharType="begin"/>
      </w:r>
      <w:r w:rsidR="00816318">
        <w:instrText xml:space="preserve"> XE "</w:instrText>
      </w:r>
      <w:r w:rsidR="00816318" w:rsidRPr="004A014B">
        <w:instrText>packet:buffers</w:instrText>
      </w:r>
      <w:r w:rsidR="00816318">
        <w:instrText xml:space="preserve">" </w:instrText>
      </w:r>
      <w:r w:rsidR="00816318">
        <w:fldChar w:fldCharType="end"/>
      </w:r>
      <w:r w:rsidRPr="00445898">
        <w:t xml:space="preserve">, to tell the </w:t>
      </w:r>
      <w:r w:rsidRPr="00445898">
        <w:rPr>
          <w:i/>
        </w:rPr>
        <w:t>Client</w:t>
      </w:r>
      <w:r w:rsidRPr="00445898">
        <w:t xml:space="preserve"> that the packet has been expedited, if it happens to be a data packet (as opposed to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Note that hub packets are not acknowledged, so the process fulfills its obligation to the </w:t>
      </w:r>
      <w:r w:rsidRPr="00445898">
        <w:rPr>
          <w:i/>
        </w:rPr>
        <w:t>Client</w:t>
      </w:r>
      <w:r w:rsidRPr="00445898">
        <w:t xml:space="preserve"> as soon as it finishes the packet’s transmission.</w:t>
      </w:r>
    </w:p>
    <w:p w:rsidR="00196B60" w:rsidRPr="00445898" w:rsidRDefault="00196B60" w:rsidP="004B119B">
      <w:pPr>
        <w:pStyle w:val="firstparagraph"/>
      </w:pPr>
      <w:r w:rsidRPr="00445898">
        <w:t xml:space="preserve">In a realistic implementation of the protocol, there should </w:t>
      </w:r>
      <w:r w:rsidR="00556E43" w:rsidRPr="00445898">
        <w:t xml:space="preserve">be </w:t>
      </w:r>
      <w:r w:rsidRPr="00445898">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445898">
        <w:t xml:space="preserv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Pr="00445898">
        <w:t xml:space="preserve"> provided by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w:t>
      </w:r>
    </w:p>
    <w:p w:rsidR="0066763C" w:rsidRPr="00445898" w:rsidRDefault="0066763C" w:rsidP="004B119B">
      <w:pPr>
        <w:pStyle w:val="firstparagraph"/>
      </w:pPr>
      <w:r w:rsidRPr="00445898">
        <w:t xml:space="preserve">The receiver is no more complicated, although its brief code method needs </w:t>
      </w:r>
      <w:r w:rsidR="00C24FDB">
        <w:t>a bit of discussion</w:t>
      </w:r>
      <w:r w:rsidRPr="00445898">
        <w:t>:</w:t>
      </w:r>
    </w:p>
    <w:p w:rsidR="0066763C" w:rsidRPr="00445898" w:rsidRDefault="0066763C" w:rsidP="0066763C">
      <w:pPr>
        <w:pStyle w:val="firstparagraph"/>
        <w:spacing w:after="0"/>
        <w:ind w:firstLine="720"/>
        <w:rPr>
          <w:i/>
        </w:rPr>
      </w:pPr>
      <w:r w:rsidRPr="00445898">
        <w:t xml:space="preserve"> </w:t>
      </w:r>
      <w:r w:rsidRPr="00445898">
        <w:rPr>
          <w:i/>
        </w:rPr>
        <w:t>process HReceiver (Hub) {</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r w:rsidRPr="00445898">
        <w:rPr>
          <w:i/>
        </w:rPr>
        <w:t xml:space="preserve"> *Down;</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Listen, GotBMP, GotEMP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Down = &amp;(S-&gt;THI);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Listen:</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511CCD">
        <w:rPr>
          <w:i/>
        </w:rPr>
        <w:instrText>BMP:</w:instrText>
      </w:r>
      <w:r w:rsidR="0067296F" w:rsidRPr="00511CCD">
        <w:instrText>examples</w:instrText>
      </w:r>
      <w:r w:rsidR="0067296F">
        <w:instrText xml:space="preserve">" </w:instrText>
      </w:r>
      <w:r w:rsidR="0067296F">
        <w:rPr>
          <w:i/>
        </w:rPr>
        <w:fldChar w:fldCharType="end"/>
      </w:r>
      <w:r w:rsidRPr="00445898">
        <w:rPr>
          <w:i/>
        </w:rPr>
        <w: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2716B7">
        <w:rPr>
          <w:i/>
        </w:rPr>
        <w:instrText>EMP:</w:instrText>
      </w:r>
      <w:r w:rsidR="00E846D4" w:rsidRPr="002716B7">
        <w:instrText>examples</w:instrText>
      </w:r>
      <w:r w:rsidR="00E846D4">
        <w:instrText xml:space="preserve">" </w:instrText>
      </w:r>
      <w:r w:rsidR="00E846D4">
        <w:rPr>
          <w:i/>
        </w:rPr>
        <w:fldChar w:fldCharType="end"/>
      </w:r>
      <w:r w:rsidRPr="00445898">
        <w:rPr>
          <w:i/>
        </w:rPr>
        <w:t>, GotEMP);</w:t>
      </w:r>
    </w:p>
    <w:p w:rsidR="0066763C" w:rsidRPr="00445898" w:rsidRDefault="0066763C" w:rsidP="0066763C">
      <w:pPr>
        <w:pStyle w:val="firstparagraph"/>
        <w:spacing w:after="0"/>
        <w:rPr>
          <w:i/>
        </w:rPr>
      </w:pPr>
      <w:r w:rsidRPr="00445898">
        <w:rPr>
          <w:i/>
        </w:rPr>
        <w:tab/>
      </w:r>
      <w:r w:rsidRPr="00445898">
        <w:rPr>
          <w:i/>
        </w:rPr>
        <w:tab/>
      </w:r>
      <w:r w:rsidRPr="00445898">
        <w:rPr>
          <w:i/>
        </w:rPr>
        <w:tab/>
        <w:t>state GotEMP: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00211FC1" w:rsidRPr="00445898">
        <w:rPr>
          <w:i/>
        </w:rPr>
        <w:t xml:space="preserve"> </w:t>
      </w:r>
      <w:r w:rsidRPr="00445898">
        <w:rPr>
          <w:i/>
        </w:rPr>
        <w:t>((DataPacket*)ThePacket);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transient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skipto Listen;</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p w:rsidR="000029B2" w:rsidRPr="00445898" w:rsidRDefault="00855971" w:rsidP="004B119B">
      <w:pPr>
        <w:pStyle w:val="firstparagraph"/>
      </w:pPr>
      <w:r w:rsidRPr="00445898">
        <w:t xml:space="preserve">The </w:t>
      </w:r>
      <w:r w:rsidRPr="00445898">
        <w:rPr>
          <w:i/>
        </w:rPr>
        <w:t>transceiver</w:t>
      </w:r>
      <w:r w:rsidRPr="00445898">
        <w:t xml:space="preserve"> events </w:t>
      </w:r>
      <w:r w:rsidRPr="00445898">
        <w:rPr>
          <w:i/>
        </w:rPr>
        <w:t>BMP</w:t>
      </w:r>
      <w:r w:rsidR="0067296F">
        <w:rPr>
          <w:i/>
        </w:rPr>
        <w:fldChar w:fldCharType="begin"/>
      </w:r>
      <w:r w:rsidR="0067296F">
        <w:instrText xml:space="preserve"> XE "</w:instrText>
      </w:r>
      <w:r w:rsidR="0067296F" w:rsidRPr="003621EC">
        <w:rPr>
          <w:i/>
        </w:rPr>
        <w:instrText>BMP:</w:instrText>
      </w:r>
      <w:r w:rsidR="004E193A">
        <w:rPr>
          <w:i/>
        </w:rPr>
        <w:instrText>T</w:instrText>
      </w:r>
      <w:r w:rsidR="0067296F" w:rsidRPr="004E193A">
        <w:rPr>
          <w:i/>
        </w:rPr>
        <w:instrText>ransceiver</w:instrText>
      </w:r>
      <w:r w:rsidR="0067296F" w:rsidRPr="003621EC">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w:instrText>
      </w:r>
      <w:r w:rsidR="00E846D4" w:rsidRPr="003621EC">
        <w:rPr>
          <w:i/>
        </w:rPr>
        <w:instrText>MP:</w:instrText>
      </w:r>
      <w:r w:rsidR="00E846D4">
        <w:rPr>
          <w:i/>
        </w:rPr>
        <w:instrText>T</w:instrText>
      </w:r>
      <w:r w:rsidR="00E846D4" w:rsidRPr="004E193A">
        <w:rPr>
          <w:i/>
        </w:rPr>
        <w:instrText>ransceiver</w:instrText>
      </w:r>
      <w:r w:rsidR="00E846D4" w:rsidRPr="003621EC">
        <w:instrText xml:space="preserve"> event</w:instrText>
      </w:r>
      <w:r w:rsidR="00E846D4">
        <w:instrText xml:space="preserve">" </w:instrText>
      </w:r>
      <w:r w:rsidR="00E846D4">
        <w:rPr>
          <w:i/>
        </w:rPr>
        <w:fldChar w:fldCharType="end"/>
      </w:r>
      <w:r w:rsidRPr="00445898">
        <w:t xml:space="preserve"> are similar to their </w:t>
      </w:r>
      <w:r w:rsidRPr="00445898">
        <w:rPr>
          <w:i/>
        </w:rPr>
        <w:t>port</w:t>
      </w:r>
      <w:r w:rsidRPr="00445898">
        <w:t xml:space="preserve"> counterparts (Sections </w:t>
      </w:r>
      <w:r w:rsidRPr="00445898">
        <w:fldChar w:fldCharType="begin"/>
      </w:r>
      <w:r w:rsidRPr="00445898">
        <w:instrText xml:space="preserve"> REF _Ref498962759 \r \h </w:instrText>
      </w:r>
      <w:r w:rsidRPr="00445898">
        <w:fldChar w:fldCharType="separate"/>
      </w:r>
      <w:r w:rsidR="00DE4310">
        <w:t>2.2.3</w:t>
      </w:r>
      <w:r w:rsidRPr="00445898">
        <w:fldChar w:fldCharType="end"/>
      </w:r>
      <w:r w:rsidRPr="00445898">
        <w:t>, </w:t>
      </w:r>
      <w:r w:rsidR="0090333D" w:rsidRPr="00445898">
        <w:fldChar w:fldCharType="begin"/>
      </w:r>
      <w:r w:rsidR="0090333D" w:rsidRPr="00445898">
        <w:instrText xml:space="preserve"> REF _Ref508274796 \r \h </w:instrText>
      </w:r>
      <w:r w:rsidR="0090333D" w:rsidRPr="00445898">
        <w:fldChar w:fldCharType="separate"/>
      </w:r>
      <w:r w:rsidR="00DE4310">
        <w:t>8.2.1</w:t>
      </w:r>
      <w:r w:rsidR="0090333D" w:rsidRPr="00445898">
        <w:fldChar w:fldCharType="end"/>
      </w:r>
      <w:r w:rsidRPr="00445898">
        <w:t>). So</w:t>
      </w:r>
      <w:r w:rsidR="00B90352" w:rsidRPr="00445898">
        <w:t>,</w:t>
      </w:r>
      <w:r w:rsidRPr="00445898">
        <w:t xml:space="preserve"> </w:t>
      </w:r>
      <w:r w:rsidRPr="00445898">
        <w:rPr>
          <w:i/>
        </w:rPr>
        <w:t>BMP</w:t>
      </w:r>
      <w:r w:rsidRPr="00445898">
        <w:t xml:space="preserve"> is triggered when the transceiver sees the beginning of a packet addressed to </w:t>
      </w:r>
      <w:r w:rsidRPr="00445898">
        <w:rPr>
          <w:i/>
        </w:rPr>
        <w:t>this</w:t>
      </w:r>
      <w:r w:rsidRPr="00445898">
        <w:t xml:space="preserve"> station, and </w:t>
      </w:r>
      <w:r w:rsidRPr="00445898">
        <w:rPr>
          <w:i/>
        </w:rPr>
        <w:t>EMP</w:t>
      </w:r>
      <w:r w:rsidRPr="00445898">
        <w:t xml:space="preserve"> marks the end of such a packet. In contrast to the wired case, the circumstances of the occurrence of those events can be qualified with potentially complex conditions in the </w:t>
      </w:r>
      <w:r w:rsidR="00E53787">
        <w:t>(</w:t>
      </w:r>
      <w:r w:rsidRPr="00445898">
        <w:t>user</w:t>
      </w:r>
      <w:r w:rsidR="00E53787">
        <w:t>)</w:t>
      </w:r>
      <w:r w:rsidRPr="00445898">
        <w:t xml:space="preserve"> </w:t>
      </w:r>
      <w:r w:rsidR="00E53787">
        <w:t>description</w:t>
      </w:r>
      <w:r w:rsidRPr="00445898">
        <w:t xml:space="preserve"> of the wireless channel model. As we shall see in Section </w:t>
      </w:r>
      <w:r w:rsidR="000262BD" w:rsidRPr="00445898">
        <w:fldChar w:fldCharType="begin"/>
      </w:r>
      <w:r w:rsidR="000262BD" w:rsidRPr="00445898">
        <w:instrText xml:space="preserve"> REF _Ref508274796 \r \h </w:instrText>
      </w:r>
      <w:r w:rsidR="000262BD" w:rsidRPr="00445898">
        <w:fldChar w:fldCharType="separate"/>
      </w:r>
      <w:r w:rsidR="00DE4310">
        <w:t>8.2.1</w:t>
      </w:r>
      <w:r w:rsidR="000262BD" w:rsidRPr="00445898">
        <w:fldChar w:fldCharType="end"/>
      </w:r>
      <w:r w:rsidRPr="00445898">
        <w:t xml:space="preserve">, one necessary (although not sufficient) condition for </w:t>
      </w:r>
      <w:r w:rsidRPr="00445898">
        <w:rPr>
          <w:i/>
        </w:rPr>
        <w:t>EMP</w:t>
      </w:r>
      <w:r w:rsidRPr="00445898">
        <w:t xml:space="preserve"> is that the packet potentially triggering that event was earlier </w:t>
      </w:r>
      <w:r w:rsidR="00556E43" w:rsidRPr="00445898">
        <w:t>marked</w:t>
      </w:r>
      <w:r w:rsidRPr="00445898">
        <w:t xml:space="preserve"> with </w:t>
      </w:r>
      <w:r w:rsidRPr="00445898">
        <w:rPr>
          <w:i/>
        </w:rPr>
        <w:t>BMP</w:t>
      </w:r>
      <w:r w:rsidRPr="00445898">
        <w:t xml:space="preserve">. The code should be interpreted </w:t>
      </w:r>
      <w:r w:rsidR="00556E43" w:rsidRPr="00445898">
        <w:t>as follows</w:t>
      </w:r>
      <w:r w:rsidRPr="00445898">
        <w:t>.</w:t>
      </w:r>
    </w:p>
    <w:p w:rsidR="00855971" w:rsidRPr="00445898" w:rsidRDefault="00855971" w:rsidP="004B119B">
      <w:pPr>
        <w:pStyle w:val="firstparagraph"/>
      </w:pPr>
      <w:r w:rsidRPr="00445898">
        <w:t xml:space="preserve">In state </w:t>
      </w:r>
      <w:r w:rsidRPr="00445898">
        <w:rPr>
          <w:i/>
        </w:rPr>
        <w:t>Listen</w:t>
      </w:r>
      <w:r w:rsidRPr="00445898">
        <w:t xml:space="preserve">, the process waits for </w:t>
      </w:r>
      <w:r w:rsidRPr="00445898">
        <w:rPr>
          <w:i/>
        </w:rPr>
        <w:t>BMP</w:t>
      </w:r>
      <w:r w:rsidRPr="00445898">
        <w:t xml:space="preserve">. Even though it also seems to </w:t>
      </w:r>
      <w:r w:rsidR="00556E43" w:rsidRPr="00445898">
        <w:t xml:space="preserve">be </w:t>
      </w:r>
      <w:r w:rsidRPr="00445898">
        <w:t>wait</w:t>
      </w:r>
      <w:r w:rsidR="00556E43" w:rsidRPr="00445898">
        <w:t>ing</w:t>
      </w:r>
      <w:r w:rsidRPr="00445898">
        <w:t xml:space="preserve"> for </w:t>
      </w:r>
      <w:r w:rsidRPr="00445898">
        <w:rPr>
          <w:i/>
        </w:rPr>
        <w:t>EMP</w:t>
      </w:r>
      <w:r w:rsidRPr="00445898">
        <w:t xml:space="preserve">, that wait is only effective if a </w:t>
      </w:r>
      <w:r w:rsidRPr="00445898">
        <w:rPr>
          <w:i/>
        </w:rPr>
        <w:t>BMP</w:t>
      </w:r>
      <w:r w:rsidRPr="00445898">
        <w:t xml:space="preserve"> was detected first. When a </w:t>
      </w:r>
      <w:r w:rsidRPr="00445898">
        <w:rPr>
          <w:i/>
        </w:rPr>
        <w:t>BMP</w:t>
      </w:r>
      <w:r w:rsidRPr="00445898">
        <w:t xml:space="preserve"> event is triggered (meaning that the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Pr="00445898">
        <w:t xml:space="preserve"> sees the beginning of a packet addressed to this station), the process transits to </w:t>
      </w:r>
      <w:r w:rsidRPr="00445898">
        <w:rPr>
          <w:i/>
        </w:rPr>
        <w:t>GotBMP</w:t>
      </w:r>
      <w:r w:rsidRPr="00445898">
        <w:t xml:space="preserve">. Nothing interesting seems to </w:t>
      </w:r>
      <w:r w:rsidR="00B83CE2" w:rsidRPr="00445898">
        <w:t xml:space="preserve">be </w:t>
      </w:r>
      <w:r w:rsidRPr="00445898">
        <w:t>happen</w:t>
      </w:r>
      <w:r w:rsidR="00B83CE2" w:rsidRPr="00445898">
        <w:t>ing</w:t>
      </w:r>
      <w:r w:rsidRPr="00445898">
        <w:t xml:space="preserve"> in that state. The transition to </w:t>
      </w:r>
      <w:r w:rsidRPr="00445898">
        <w:rPr>
          <w:i/>
        </w:rPr>
        <w:t>GotBMP</w:t>
      </w:r>
      <w:r w:rsidRPr="00445898">
        <w:t xml:space="preserve"> only marks the fact that a packet beginning was spotted and that packet has been internally flagged as one that (potentially) </w:t>
      </w:r>
      <w:r w:rsidRPr="00445898">
        <w:lastRenderedPageBreak/>
        <w:t xml:space="preserve">can trigger </w:t>
      </w:r>
      <w:r w:rsidRPr="00445898">
        <w:rPr>
          <w:i/>
        </w:rPr>
        <w:t>EMP</w:t>
      </w:r>
      <w:r w:rsidRPr="00445898">
        <w:t xml:space="preserve"> (when its end arrives at the transceiver). The process </w:t>
      </w:r>
      <w:r w:rsidRPr="00445898">
        <w:rPr>
          <w:i/>
        </w:rPr>
        <w:t>skips</w:t>
      </w:r>
      <w:r w:rsidRPr="00445898">
        <w:t xml:space="preserve"> back to </w:t>
      </w:r>
      <w:r w:rsidRPr="00445898">
        <w:rPr>
          <w:i/>
        </w:rPr>
        <w:t>Listen</w:t>
      </w:r>
      <w:r w:rsidRPr="00445898">
        <w:t>. As we remember from Section </w:t>
      </w:r>
      <w:r w:rsidRPr="00445898">
        <w:fldChar w:fldCharType="begin"/>
      </w:r>
      <w:r w:rsidRPr="00445898">
        <w:instrText xml:space="preserve"> REF _Ref498962759 \r \h </w:instrText>
      </w:r>
      <w:r w:rsidRPr="00445898">
        <w:fldChar w:fldCharType="separate"/>
      </w:r>
      <w:r w:rsidR="00DE4310">
        <w:t>2.2.3</w:t>
      </w:r>
      <w:r w:rsidRPr="00445898">
        <w:fldChar w:fldCharType="end"/>
      </w:r>
      <w:r w:rsidRPr="00445898">
        <w:t xml:space="preserve">, the transition with </w:t>
      </w:r>
      <w:r w:rsidRPr="00445898">
        <w:rPr>
          <w:i/>
        </w:rPr>
        <w:t>skipto</w:t>
      </w:r>
      <w:r w:rsidR="00706486">
        <w:rPr>
          <w:i/>
        </w:rPr>
        <w:fldChar w:fldCharType="begin"/>
      </w:r>
      <w:r w:rsidR="00706486">
        <w:instrText xml:space="preserve"> XE "</w:instrText>
      </w:r>
      <w:r w:rsidR="00706486" w:rsidRPr="008B0C35">
        <w:rPr>
          <w:i/>
        </w:rPr>
        <w:instrText>skipto:</w:instrText>
      </w:r>
      <w:r w:rsidR="00706486" w:rsidRPr="008B0C35">
        <w:instrText xml:space="preserve">versus </w:instrText>
      </w:r>
      <w:r w:rsidR="00706486" w:rsidRPr="00706486">
        <w:rPr>
          <w:i/>
        </w:rPr>
        <w:instrText>proceed</w:instrText>
      </w:r>
      <w:r w:rsidR="00706486">
        <w:instrText xml:space="preserve">" </w:instrText>
      </w:r>
      <w:r w:rsidR="00706486">
        <w:rPr>
          <w:i/>
        </w:rPr>
        <w:fldChar w:fldCharType="end"/>
      </w:r>
      <w:r w:rsidRPr="00445898">
        <w:t xml:space="preserve"> makes sure that time has been advanced, so the </w:t>
      </w:r>
      <w:r w:rsidRPr="00445898">
        <w:rPr>
          <w:i/>
        </w:rPr>
        <w:t>BMP</w:t>
      </w:r>
      <w:r w:rsidRPr="00445898">
        <w:t xml:space="preserve"> event (that triggered the previous transition to </w:t>
      </w:r>
      <w:r w:rsidRPr="00445898">
        <w:rPr>
          <w:i/>
        </w:rPr>
        <w:t>Listen</w:t>
      </w:r>
      <w:r w:rsidRPr="00445898">
        <w:t>) is not active any more. So</w:t>
      </w:r>
      <w:r w:rsidR="00B90352" w:rsidRPr="00445898">
        <w:t>,</w:t>
      </w:r>
      <w:r w:rsidRPr="00445898">
        <w:t xml:space="preserve"> when the process gets back to </w:t>
      </w:r>
      <w:r w:rsidRPr="00445898">
        <w:rPr>
          <w:i/>
        </w:rPr>
        <w:t>Listen</w:t>
      </w:r>
      <w:r w:rsidRPr="00445898">
        <w:t xml:space="preserve">, it will be waiting for </w:t>
      </w:r>
      <w:r w:rsidRPr="00445898">
        <w:rPr>
          <w:i/>
        </w:rPr>
        <w:t>EMP</w:t>
      </w:r>
      <w:r w:rsidRPr="00445898">
        <w:t xml:space="preserve"> and another possible </w:t>
      </w:r>
      <w:r w:rsidRPr="00445898">
        <w:rPr>
          <w:i/>
        </w:rPr>
        <w:t>BMP</w:t>
      </w:r>
      <w:r w:rsidRPr="00445898">
        <w:t xml:space="preserve"> event. The only way for </w:t>
      </w:r>
      <w:r w:rsidRPr="00445898">
        <w:rPr>
          <w:i/>
        </w:rPr>
        <w:t>EMP</w:t>
      </w:r>
      <w:r w:rsidRPr="00445898">
        <w:t xml:space="preserve"> to be triggered now is when the end of the packet that previously triggered </w:t>
      </w:r>
      <w:r w:rsidRPr="00445898">
        <w:rPr>
          <w:i/>
        </w:rPr>
        <w:t>BMP</w:t>
      </w:r>
      <w:r w:rsidRPr="00445898">
        <w:t xml:space="preserve"> is detected by the transceiver. When that happens, the process will transit to </w:t>
      </w:r>
      <w:r w:rsidRPr="00445898">
        <w:rPr>
          <w:i/>
        </w:rPr>
        <w:t>GotEMP</w:t>
      </w:r>
      <w:r w:rsidRPr="00445898">
        <w:t xml:space="preserve">. If a </w:t>
      </w:r>
      <w:r w:rsidRPr="00445898">
        <w:rPr>
          <w:i/>
        </w:rPr>
        <w:t>BMP</w:t>
      </w:r>
      <w:r w:rsidRPr="00445898">
        <w:t xml:space="preserve"> event occurs instead, it will mean that the first packet didn’t make it, e.g., because of an interference, and the game begins anew for another packet</w:t>
      </w:r>
      <w:r w:rsidR="00E53787">
        <w:t xml:space="preserve"> (from its beginning)</w:t>
      </w:r>
      <w:r w:rsidRPr="00445898">
        <w:t>.</w:t>
      </w:r>
    </w:p>
    <w:p w:rsidR="000029B2" w:rsidRPr="00445898" w:rsidRDefault="000A2C7A" w:rsidP="004B119B">
      <w:pPr>
        <w:pStyle w:val="firstparagraph"/>
      </w:pPr>
      <w:r w:rsidRPr="00445898">
        <w:t>This</w:t>
      </w:r>
      <w:r w:rsidR="00E95E85" w:rsidRPr="00445898">
        <w:t xml:space="preserve"> procedure in fact closely resembles how a packet reception is carried out by many real-life receivers. First, the receiver</w:t>
      </w:r>
      <w:r w:rsidR="005A6C61">
        <w:fldChar w:fldCharType="begin"/>
      </w:r>
      <w:r w:rsidR="005A6C61">
        <w:instrText xml:space="preserve"> XE "</w:instrText>
      </w:r>
      <w:r w:rsidR="005A6C61" w:rsidRPr="00421568">
        <w:instrText>receiver:</w:instrText>
      </w:r>
      <w:r w:rsidR="005A6C61" w:rsidRPr="00421568">
        <w:rPr>
          <w:lang w:val="pl-PL"/>
        </w:rPr>
        <w:instrText xml:space="preserve">in </w:instrText>
      </w:r>
      <w:r w:rsidR="005A6C61">
        <w:rPr>
          <w:lang w:val="pl-PL"/>
        </w:rPr>
        <w:instrText>ALOHA</w:instrText>
      </w:r>
      <w:r w:rsidR="005A6C61">
        <w:instrText xml:space="preserve">" </w:instrText>
      </w:r>
      <w:r w:rsidR="005A6C61">
        <w:fldChar w:fldCharType="end"/>
      </w:r>
      <w:r w:rsidR="00E95E85" w:rsidRPr="00445898">
        <w:t xml:space="preserve"> tries to tune itself to the beginning of a packet, typically by expecting a preamble</w:t>
      </w:r>
      <w:r w:rsidR="00783986">
        <w:fldChar w:fldCharType="begin"/>
      </w:r>
      <w:r w:rsidR="00783986">
        <w:instrText xml:space="preserve"> XE "</w:instrText>
      </w:r>
      <w:r w:rsidR="00783986" w:rsidRPr="006A27D6">
        <w:instrText>preamble:</w:instrText>
      </w:r>
      <w:r w:rsidR="00783986" w:rsidRPr="006A27D6">
        <w:rPr>
          <w:lang w:val="pl-PL"/>
        </w:rPr>
        <w:instrText>in ALOHA</w:instrText>
      </w:r>
      <w:r w:rsidR="00783986">
        <w:instrText xml:space="preserve">" </w:instrText>
      </w:r>
      <w:r w:rsidR="00783986">
        <w:fldChar w:fldCharType="end"/>
      </w:r>
      <w:r w:rsidR="00E95E85" w:rsidRPr="00445898">
        <w:t xml:space="preserve"> sequence followed by some delimiter. Th</w:t>
      </w:r>
      <w:r w:rsidR="00B83CE2" w:rsidRPr="00445898">
        <w:t>at</w:t>
      </w:r>
      <w:r w:rsidR="00E95E85" w:rsidRPr="00445898">
        <w:t xml:space="preserve"> event will mark the beginning of </w:t>
      </w:r>
      <w:r w:rsidR="00E53787">
        <w:t>the</w:t>
      </w:r>
      <w:r w:rsidR="00E95E85" w:rsidRPr="00445898">
        <w:t xml:space="preserve"> packet</w:t>
      </w:r>
      <w:r w:rsidR="00E53787">
        <w:t>’s</w:t>
      </w:r>
      <w:r w:rsidR="00E95E85" w:rsidRPr="00445898">
        <w:t xml:space="preserve"> reception. Then the receiver will try to collect all the bits of the packet up to some ending delimiter</w:t>
      </w:r>
      <w:r w:rsidR="00B83CE2" w:rsidRPr="00445898">
        <w:t>,</w:t>
      </w:r>
      <w:r w:rsidR="00E95E85" w:rsidRPr="00445898">
        <w:t xml:space="preserve"> or until it has collected the prescribed number of bytes based on the contents of some field in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95E85" w:rsidRPr="00445898">
        <w:t>. That procedure may end prematurely (e.g., because the signal becomes unrecognizable). Also, at the formal end of the packet’s reception, the receiver may conclude (e.g., based on the C</w:t>
      </w:r>
      <w:r w:rsidR="00B90352" w:rsidRPr="00445898">
        <w:t>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B90352" w:rsidRPr="00445898">
        <w:t xml:space="preserve"> code in the packet</w:t>
      </w:r>
      <w:r w:rsidR="00B83CE2" w:rsidRPr="00445898">
        <w:t>’s</w:t>
      </w:r>
      <w:r w:rsidR="00B90352" w:rsidRPr="00445898">
        <w:t xml:space="preserve"> trailer) </w:t>
      </w:r>
      <w:r w:rsidR="00E95E85" w:rsidRPr="00445898">
        <w:t>that the packet contains bit errors</w:t>
      </w:r>
      <w:r w:rsidR="00E53787">
        <w:t xml:space="preserve"> (and its receiption has failed)</w:t>
      </w:r>
      <w:r w:rsidR="00E95E85" w:rsidRPr="00445898">
        <w:t xml:space="preserve">. Both cases amount to the same conclusion: the end of packet event should be ignored.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into the </w:t>
      </w:r>
      <w:r w:rsidR="00E95E85" w:rsidRPr="00445898">
        <w:rPr>
          <w:i/>
        </w:rPr>
        <w:t>BMP/EMP</w:t>
      </w:r>
      <w:r w:rsidR="00E95E85" w:rsidRPr="00445898">
        <w:t xml:space="preserve"> events in our model.</w:t>
      </w:r>
      <w:r w:rsidR="00E53787">
        <w:rPr>
          <w:rStyle w:val="FootnoteReference"/>
        </w:rPr>
        <w:footnoteReference w:id="22"/>
      </w:r>
    </w:p>
    <w:p w:rsidR="00317A1A" w:rsidRPr="00445898" w:rsidRDefault="00317A1A" w:rsidP="004B119B">
      <w:pPr>
        <w:pStyle w:val="firstparagraph"/>
      </w:pPr>
      <w:r w:rsidRPr="00445898">
        <w:t>In Section </w:t>
      </w:r>
      <w:r w:rsidR="0090333D" w:rsidRPr="00445898">
        <w:fldChar w:fldCharType="begin"/>
      </w:r>
      <w:r w:rsidR="0090333D" w:rsidRPr="00445898">
        <w:instrText xml:space="preserve"> REF _Ref511067713 \r \h </w:instrText>
      </w:r>
      <w:r w:rsidR="0090333D" w:rsidRPr="00445898">
        <w:fldChar w:fldCharType="separate"/>
      </w:r>
      <w:r w:rsidR="00DE4310">
        <w:t>8.1.2</w:t>
      </w:r>
      <w:r w:rsidR="0090333D" w:rsidRPr="00445898">
        <w:fldChar w:fldCharType="end"/>
      </w:r>
      <w:r w:rsidRPr="00445898">
        <w:t>, we shall see how the events triggered by a packet being received are qualified by the channel model to account for interference, bit error rates</w:t>
      </w:r>
      <w:r w:rsidR="00B21BC6">
        <w:fldChar w:fldCharType="begin"/>
      </w:r>
      <w:r w:rsidR="00B21BC6">
        <w:instrText xml:space="preserve"> XE "</w:instrText>
      </w:r>
      <w:r w:rsidR="00B21BC6" w:rsidRPr="005250C4">
        <w:instrText>rate:</w:instrText>
      </w:r>
      <w:r w:rsidR="00B21BC6" w:rsidRPr="005250C4">
        <w:rPr>
          <w:lang w:val="pl-PL"/>
        </w:rPr>
        <w:instrText>error</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bit-error rate</w:instrText>
      </w:r>
      <w:r w:rsidR="00B21BC6">
        <w:instrText xml:space="preserve">" </w:instrText>
      </w:r>
      <w:r w:rsidR="00B21BC6">
        <w:fldChar w:fldCharType="end"/>
      </w:r>
      <w:r w:rsidRPr="00445898">
        <w:t>, and so on. It is effectively possible to mimic in the model the procedures of a real receiver involved in hunting for a packet preamble, recognizing the synchronizing delimiter, then tracking the packet’s bits until its final reception, and assessing its integrity.</w:t>
      </w:r>
    </w:p>
    <w:p w:rsidR="000029B2" w:rsidRPr="00445898" w:rsidRDefault="009B00F6" w:rsidP="004B119B">
      <w:pPr>
        <w:pStyle w:val="firstparagraph"/>
      </w:pPr>
      <w:r w:rsidRPr="00445898">
        <w:t xml:space="preserve">To complete the model of the hub station, here is </w:t>
      </w:r>
      <w:r w:rsidR="00E6057E" w:rsidRPr="00445898">
        <w:t>the</w:t>
      </w:r>
      <w:r w:rsidRPr="00445898">
        <w:t xml:space="preserve"> missing </w:t>
      </w:r>
      <w:r w:rsidRPr="00445898">
        <w:rPr>
          <w:i/>
        </w:rPr>
        <w:t>setup</w:t>
      </w:r>
      <w:r w:rsidRPr="00445898">
        <w:t xml:space="preserve"> method:</w:t>
      </w:r>
    </w:p>
    <w:p w:rsidR="00E6057E" w:rsidRPr="00445898" w:rsidRDefault="00E6057E" w:rsidP="00E6057E">
      <w:pPr>
        <w:pStyle w:val="firstparagraph"/>
        <w:spacing w:after="0"/>
        <w:ind w:firstLine="720"/>
        <w:rPr>
          <w:i/>
        </w:rPr>
      </w:pPr>
      <w:r w:rsidRPr="00445898">
        <w:rPr>
          <w:i/>
        </w:rPr>
        <w:t>void Hub::setup (</w:t>
      </w:r>
      <w:r w:rsidR="00321A2D" w:rsidRPr="00445898">
        <w:rPr>
          <w:i/>
        </w:rPr>
        <w:t xml:space="preserve"> </w:t>
      </w:r>
      <w:r w:rsidRPr="00445898">
        <w:rPr>
          <w:i/>
        </w:rPr>
        <w:t>) {</w:t>
      </w:r>
    </w:p>
    <w:p w:rsidR="00E6057E" w:rsidRPr="00445898" w:rsidRDefault="00E6057E" w:rsidP="00E6057E">
      <w:pPr>
        <w:pStyle w:val="firstparagraph"/>
        <w:spacing w:after="0"/>
        <w:rPr>
          <w:i/>
        </w:rPr>
      </w:pPr>
      <w:r w:rsidRPr="00445898">
        <w:rPr>
          <w:i/>
        </w:rPr>
        <w:tab/>
      </w:r>
      <w:r w:rsidRPr="00445898">
        <w:rPr>
          <w:i/>
        </w:rPr>
        <w:tab/>
        <w:t>ALOHADevice::setup ( );</w:t>
      </w:r>
    </w:p>
    <w:p w:rsidR="00E6057E" w:rsidRPr="00445898" w:rsidRDefault="00E6057E" w:rsidP="00E6057E">
      <w:pPr>
        <w:pStyle w:val="firstparagraph"/>
        <w:spacing w:after="0"/>
        <w:rPr>
          <w:i/>
        </w:rPr>
      </w:pPr>
      <w:r w:rsidRPr="00445898">
        <w:rPr>
          <w:i/>
        </w:rPr>
        <w:tab/>
      </w:r>
      <w:r w:rsidRPr="00445898">
        <w:rPr>
          <w:i/>
        </w:rPr>
        <w:tab/>
        <w:t>AB = new unsigned int [NTerminals];</w:t>
      </w:r>
    </w:p>
    <w:p w:rsidR="00E6057E" w:rsidRPr="00445898" w:rsidRDefault="00E6057E" w:rsidP="00E6057E">
      <w:pPr>
        <w:pStyle w:val="firstparagraph"/>
        <w:spacing w:after="0"/>
        <w:rPr>
          <w:i/>
        </w:rPr>
      </w:pPr>
      <w:r w:rsidRPr="00445898">
        <w:rPr>
          <w:i/>
        </w:rPr>
        <w:tab/>
      </w:r>
      <w:r w:rsidRPr="00445898">
        <w:rPr>
          <w:i/>
        </w:rPr>
        <w:tab/>
        <w:t>memset (AB, 0, NTerminals * sizeof (unsigned int));</w:t>
      </w:r>
    </w:p>
    <w:p w:rsidR="00E6057E" w:rsidRPr="00445898" w:rsidRDefault="00E6057E" w:rsidP="00E6057E">
      <w:pPr>
        <w:pStyle w:val="firstparagraph"/>
        <w:spacing w:after="0"/>
        <w:rPr>
          <w:i/>
        </w:rPr>
      </w:pPr>
      <w:r w:rsidRPr="00445898">
        <w:rPr>
          <w:i/>
        </w:rPr>
        <w:tab/>
      </w:r>
      <w:r w:rsidRPr="00445898">
        <w:rPr>
          <w:i/>
        </w:rPr>
        <w:tab/>
        <w:t>AQ.setLimit (NTerminals);</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E6057E" w:rsidRPr="00445898" w:rsidRDefault="00E6057E" w:rsidP="00E6057E">
      <w:pPr>
        <w:pStyle w:val="firstparagraph"/>
        <w:spacing w:after="0"/>
        <w:rPr>
          <w:i/>
        </w:rPr>
      </w:pPr>
      <w:r w:rsidRPr="00445898">
        <w:rPr>
          <w:i/>
        </w:rPr>
        <w:tab/>
      </w:r>
      <w:r w:rsidRPr="00445898">
        <w:rPr>
          <w:i/>
        </w:rPr>
        <w:tab/>
        <w:t>ABuffer.fill (getId (</w:t>
      </w:r>
      <w:r w:rsidR="00321A2D" w:rsidRPr="00445898">
        <w:rPr>
          <w:i/>
        </w:rPr>
        <w:t xml:space="preserve"> </w:t>
      </w:r>
      <w:r w:rsidRPr="00445898">
        <w:rPr>
          <w:i/>
        </w:rPr>
        <w:t>)</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r w:rsidRPr="00445898">
        <w:rPr>
          <w:i/>
        </w:rPr>
        <w:t>, 0, ACK_LENGTH + FRAME_LENGTH, ACK_LENGTH);</w:t>
      </w:r>
    </w:p>
    <w:p w:rsidR="00E6057E" w:rsidRPr="00445898" w:rsidRDefault="00E6057E" w:rsidP="00E6057E">
      <w:pPr>
        <w:pStyle w:val="firstparagraph"/>
        <w:spacing w:after="0"/>
        <w:rPr>
          <w:i/>
        </w:rPr>
      </w:pPr>
      <w:r w:rsidRPr="00445898">
        <w:rPr>
          <w:i/>
        </w:rPr>
        <w:tab/>
      </w:r>
      <w:r w:rsidRPr="00445898">
        <w:rPr>
          <w:i/>
        </w:rPr>
        <w:tab/>
        <w:t>create HTransmitter;</w:t>
      </w:r>
    </w:p>
    <w:p w:rsidR="00E6057E" w:rsidRPr="00445898" w:rsidRDefault="00E6057E" w:rsidP="00E6057E">
      <w:pPr>
        <w:pStyle w:val="firstparagraph"/>
        <w:spacing w:after="0"/>
        <w:rPr>
          <w:i/>
        </w:rPr>
      </w:pPr>
      <w:r w:rsidRPr="00445898">
        <w:rPr>
          <w:i/>
        </w:rPr>
        <w:tab/>
      </w:r>
      <w:r w:rsidRPr="00445898">
        <w:rPr>
          <w:i/>
        </w:rPr>
        <w:tab/>
        <w:t>create HReceiver;</w:t>
      </w:r>
    </w:p>
    <w:p w:rsidR="00317A1A" w:rsidRPr="00445898" w:rsidRDefault="00E6057E" w:rsidP="00E6057E">
      <w:pPr>
        <w:pStyle w:val="firstparagraph"/>
        <w:ind w:firstLine="720"/>
        <w:rPr>
          <w:i/>
        </w:rPr>
      </w:pPr>
      <w:r w:rsidRPr="00445898">
        <w:rPr>
          <w:i/>
        </w:rPr>
        <w:lastRenderedPageBreak/>
        <w:t>}</w:t>
      </w:r>
    </w:p>
    <w:p w:rsidR="00317A1A" w:rsidRPr="00445898" w:rsidRDefault="00E6057E" w:rsidP="004B119B">
      <w:pPr>
        <w:pStyle w:val="firstparagraph"/>
      </w:pPr>
      <w:r w:rsidRPr="00445898">
        <w:t xml:space="preserve">Note that the size of the mailbox representing the acknowledgment queue is limited to </w:t>
      </w:r>
      <w:r w:rsidRPr="00445898">
        <w:rPr>
          <w:i/>
        </w:rPr>
        <w:t>NTerminals</w:t>
      </w:r>
      <w:r w:rsidRPr="00445898">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445898">
        <w:rPr>
          <w:i/>
        </w:rPr>
        <w:t>NTerminals</w:t>
      </w:r>
      <w:r w:rsidRPr="00445898">
        <w:t xml:space="preserve"> is a safe upper bound on the number of acknowledgments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that may </w:t>
      </w:r>
      <w:r w:rsidR="00BD1DDE" w:rsidRPr="00445898">
        <w:t xml:space="preserve">ever </w:t>
      </w:r>
      <w:r w:rsidRPr="00445898">
        <w:t>have to be present in the queue</w:t>
      </w:r>
      <w:r w:rsidR="00BD1DDE" w:rsidRPr="00445898">
        <w:t xml:space="preserve"> at the same time.</w:t>
      </w:r>
    </w:p>
    <w:p w:rsidR="00525478" w:rsidRPr="00445898" w:rsidRDefault="00525478" w:rsidP="00552A98">
      <w:pPr>
        <w:pStyle w:val="Heading3"/>
        <w:numPr>
          <w:ilvl w:val="2"/>
          <w:numId w:val="5"/>
        </w:numPr>
        <w:rPr>
          <w:lang w:val="en-US"/>
        </w:rPr>
      </w:pPr>
      <w:bookmarkStart w:id="165" w:name="_Ref503436678"/>
      <w:bookmarkStart w:id="166" w:name="_Toc515615578"/>
      <w:r w:rsidRPr="00445898">
        <w:rPr>
          <w:lang w:val="en-US"/>
        </w:rPr>
        <w:t>The terminals</w:t>
      </w:r>
      <w:bookmarkEnd w:id="165"/>
      <w:bookmarkEnd w:id="166"/>
    </w:p>
    <w:p w:rsidR="00525478" w:rsidRPr="00445898" w:rsidRDefault="009E44EF" w:rsidP="004B119B">
      <w:pPr>
        <w:pStyle w:val="firstparagraph"/>
      </w:pPr>
      <w:r w:rsidRPr="00445898">
        <w:t>The most natural way to model the behavior of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node is to use a single process, which agrees with the way the device </w:t>
      </w:r>
      <w:r w:rsidR="00B83CE2" w:rsidRPr="00445898">
        <w:t>was</w:t>
      </w:r>
      <w:r w:rsidRPr="00445898">
        <w:t xml:space="preserve"> run in real life. Therefore, a terminal station will run a single process carrying out both types of duties, i.e., transmission as well as reception. The terminal station structure extends the base type </w:t>
      </w:r>
      <w:r w:rsidRPr="00445898">
        <w:rPr>
          <w:i/>
        </w:rPr>
        <w:t>ALOHADevice</w:t>
      </w:r>
      <w:r w:rsidRPr="00445898">
        <w:t xml:space="preserve"> in this way:</w:t>
      </w:r>
    </w:p>
    <w:p w:rsidR="009E44EF" w:rsidRPr="00445898" w:rsidRDefault="009E44EF" w:rsidP="009E44EF">
      <w:pPr>
        <w:pStyle w:val="firstparagraph"/>
        <w:spacing w:after="0"/>
        <w:ind w:firstLine="720"/>
        <w:rPr>
          <w:i/>
        </w:rPr>
      </w:pPr>
      <w:r w:rsidRPr="00445898">
        <w:rPr>
          <w:i/>
        </w:rPr>
        <w:t>station Terminal : ALOHADevice {</w:t>
      </w:r>
    </w:p>
    <w:p w:rsidR="009E44EF" w:rsidRPr="00445898" w:rsidRDefault="009E44EF" w:rsidP="009E44EF">
      <w:pPr>
        <w:pStyle w:val="firstparagraph"/>
        <w:spacing w:after="0"/>
        <w:rPr>
          <w:i/>
        </w:rPr>
      </w:pPr>
      <w:r w:rsidRPr="00445898">
        <w:rPr>
          <w:i/>
        </w:rPr>
        <w:tab/>
      </w:r>
      <w:r w:rsidRPr="00445898">
        <w:rPr>
          <w:i/>
        </w:rPr>
        <w:tab/>
        <w:t>unsigned int AB;</w:t>
      </w:r>
    </w:p>
    <w:p w:rsidR="009E44EF" w:rsidRPr="00445898" w:rsidRDefault="009E44EF" w:rsidP="009E44EF">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E44EF" w:rsidRPr="00445898" w:rsidRDefault="009E44EF" w:rsidP="009E44EF">
      <w:pPr>
        <w:pStyle w:val="firstparagraph"/>
        <w:spacing w:after="0"/>
        <w:rPr>
          <w:i/>
        </w:rPr>
      </w:pPr>
      <w:r w:rsidRPr="00445898">
        <w:rPr>
          <w:i/>
        </w:rPr>
        <w:tab/>
      </w:r>
      <w:r w:rsidRPr="00445898">
        <w:rPr>
          <w:i/>
        </w:rPr>
        <w:tab/>
        <w:t>void setup ( );</w:t>
      </w:r>
    </w:p>
    <w:p w:rsidR="009E44EF" w:rsidRPr="00445898" w:rsidRDefault="009E44EF" w:rsidP="009E44EF">
      <w:pPr>
        <w:pStyle w:val="firstparagraph"/>
        <w:spacing w:after="0"/>
        <w:rPr>
          <w:i/>
        </w:rPr>
      </w:pPr>
      <w:r w:rsidRPr="00445898">
        <w:rPr>
          <w:i/>
        </w:rPr>
        <w:tab/>
      </w:r>
      <w:r w:rsidRPr="00445898">
        <w:rPr>
          <w:i/>
        </w:rPr>
        <w:tab/>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getPacket (int st) {</w:t>
      </w:r>
    </w:p>
    <w:p w:rsidR="009E44EF" w:rsidRPr="00445898" w:rsidRDefault="009E44EF" w:rsidP="009E44EF">
      <w:pPr>
        <w:pStyle w:val="firstparagraph"/>
        <w:spacing w:after="0"/>
        <w:rPr>
          <w:i/>
        </w:rPr>
      </w:pPr>
      <w:r w:rsidRPr="00445898">
        <w:rPr>
          <w:i/>
        </w:rPr>
        <w:tab/>
      </w:r>
      <w:r w:rsidRPr="00445898">
        <w:rPr>
          <w:i/>
        </w:rPr>
        <w:tab/>
      </w:r>
      <w:r w:rsidRPr="00445898">
        <w:rPr>
          <w:i/>
        </w:rPr>
        <w:tab/>
        <w:t>if (When &gt; Time)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Timer-&gt;wait (When – Time, st);</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NO;</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isFull</w:instrText>
      </w:r>
      <w:r w:rsidR="00F160D7" w:rsidRPr="00F160D7">
        <w:instrText>:examples</w:instrText>
      </w:r>
      <w:r w:rsidR="00F160D7">
        <w:instrText xml:space="preserve">" </w:instrText>
      </w:r>
      <w:r w:rsidR="00F160D7">
        <w:rPr>
          <w:i/>
        </w:rPr>
        <w:fldChar w:fldCharType="end"/>
      </w:r>
      <w:r w:rsidRPr="00445898">
        <w:rPr>
          <w:i/>
        </w:rPr>
        <w:t xml:space="preserve"> (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p>
    <w:p w:rsidR="009E44EF" w:rsidRPr="00445898" w:rsidRDefault="009E44EF" w:rsidP="009E44EF">
      <w:pPr>
        <w:pStyle w:val="firstparagraph"/>
        <w:spacing w:after="0"/>
        <w:rPr>
          <w:i/>
        </w:rPr>
      </w:pPr>
      <w:r w:rsidRPr="00445898">
        <w:rPr>
          <w:i/>
        </w:rPr>
        <w:tab/>
      </w:r>
      <w:r w:rsidRPr="00445898">
        <w:rPr>
          <w:i/>
        </w:rPr>
        <w:tab/>
      </w:r>
      <w:r w:rsidRPr="00445898">
        <w:rPr>
          <w:i/>
        </w:rPr>
        <w:tab/>
      </w:r>
      <w:bookmarkStart w:id="167" w:name="_Hlk503887213"/>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Buffer.AB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t>
      </w:r>
    </w:p>
    <w:bookmarkEnd w:id="167"/>
    <w:p w:rsidR="009E44EF" w:rsidRPr="00445898" w:rsidRDefault="009E44EF" w:rsidP="009E44EF">
      <w:pPr>
        <w:pStyle w:val="firstparagraph"/>
        <w:spacing w:after="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840A44">
        <w:rPr>
          <w:i/>
        </w:rPr>
        <w:instrText>ARRIVAL:</w:instrText>
      </w:r>
      <w:r w:rsidR="00965D5F" w:rsidRPr="00204080">
        <w:rPr>
          <w:i/>
        </w:rPr>
        <w:instrText>Client</w:instrText>
      </w:r>
      <w:r w:rsidR="00965D5F" w:rsidRPr="00840A44">
        <w:instrText xml:space="preserve"> event</w:instrText>
      </w:r>
      <w:r w:rsidR="00965D5F">
        <w:instrText xml:space="preserve">" </w:instrText>
      </w:r>
      <w:r w:rsidR="00965D5F">
        <w:rPr>
          <w:i/>
        </w:rPr>
        <w:fldChar w:fldCharType="end"/>
      </w:r>
      <w:r w:rsidRPr="00445898">
        <w:rPr>
          <w:i/>
        </w:rPr>
        <w:t>, st);</w:t>
      </w:r>
    </w:p>
    <w:p w:rsidR="009E44EF" w:rsidRPr="00445898" w:rsidRDefault="009E44EF" w:rsidP="009E44EF">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void backoff ( )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(dRndUniform</w:t>
      </w:r>
      <w:r w:rsidR="00DA275C">
        <w:rPr>
          <w:i/>
        </w:rPr>
        <w:fldChar w:fldCharType="begin"/>
      </w:r>
      <w:r w:rsidR="00DA275C">
        <w:instrText xml:space="preserve"> XE "</w:instrText>
      </w:r>
      <w:r w:rsidR="00DA275C" w:rsidRPr="00C04A07">
        <w:rPr>
          <w:i/>
        </w:rPr>
        <w:instrText>dRndUniform</w:instrText>
      </w:r>
      <w:r w:rsidR="00203EFA" w:rsidRPr="00203EFA">
        <w:instrText>:examples</w:instrText>
      </w:r>
      <w:r w:rsidR="00DA275C">
        <w:instrText xml:space="preserve">" </w:instrText>
      </w:r>
      <w:r w:rsidR="00DA275C">
        <w:rPr>
          <w:i/>
        </w:rPr>
        <w:fldChar w:fldCharType="end"/>
      </w:r>
      <w:r w:rsidRPr="00445898">
        <w:rPr>
          <w:i/>
        </w:rPr>
        <w:t xml:space="preserve"> (MIN_BACKOFF, MAX_BACKOFF));</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bookmarkStart w:id="168" w:name="_Hlk503886079"/>
      <w:r w:rsidRPr="00445898">
        <w:rPr>
          <w:i/>
        </w:rPr>
        <w:t>void receive (Packet *p) {</w:t>
      </w:r>
    </w:p>
    <w:p w:rsidR="009E44EF" w:rsidRPr="00445898" w:rsidRDefault="009E44EF" w:rsidP="009E44EF">
      <w:pPr>
        <w:pStyle w:val="firstparagraph"/>
        <w:spacing w:after="0"/>
        <w:rPr>
          <w:i/>
        </w:rPr>
      </w:pPr>
      <w:r w:rsidRPr="00445898">
        <w:rPr>
          <w:i/>
        </w:rPr>
        <w:tab/>
      </w:r>
      <w:r w:rsidRPr="00445898">
        <w:rPr>
          <w:i/>
        </w:rPr>
        <w:tab/>
      </w:r>
      <w:r w:rsidRPr="00445898">
        <w:rPr>
          <w:i/>
        </w:rPr>
        <w:tab/>
        <w:t>if (p-&gt;TP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if (Buffer.isFull (</w:t>
      </w:r>
      <w:r w:rsidR="00F160D7">
        <w:rPr>
          <w:i/>
        </w:rPr>
        <w:t xml:space="preserve"> </w:t>
      </w:r>
      <w:r w:rsidRPr="00445898">
        <w:rPr>
          <w:i/>
        </w:rPr>
        <w:t>) &amp;&amp;</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 xml:space="preserve">    ((AckPacket*)ThePacket)-&gt;AB == Buffer.AB)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r>
      <w:r w:rsidRPr="00445898">
        <w:rPr>
          <w:i/>
        </w:rPr>
        <w:tab/>
        <w: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9E44EF" w:rsidRPr="00445898" w:rsidRDefault="009E44EF" w:rsidP="009E44EF">
      <w:pPr>
        <w:pStyle w:val="firstparagraph"/>
        <w:spacing w:after="0"/>
        <w:rPr>
          <w:i/>
        </w:rPr>
      </w:pPr>
      <w:r w:rsidRPr="00445898">
        <w:rPr>
          <w:i/>
        </w:rPr>
        <w:lastRenderedPageBreak/>
        <w:tab/>
      </w:r>
      <w:r w:rsidRPr="00445898">
        <w:rPr>
          <w:i/>
        </w:rPr>
        <w:tab/>
      </w:r>
      <w:r w:rsidRPr="00445898">
        <w:rPr>
          <w:i/>
        </w:rPr>
        <w:tab/>
      </w:r>
      <w:r w:rsidRPr="00445898">
        <w:rPr>
          <w:i/>
        </w:rPr>
        <w:tab/>
      </w:r>
      <w:r w:rsidRPr="00445898">
        <w:rPr>
          <w:i/>
        </w:rPr>
        <w:tab/>
        <w:t>AB = 1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 else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w:t>
      </w:r>
    </w:p>
    <w:bookmarkEnd w:id="168"/>
    <w:p w:rsidR="00525478" w:rsidRPr="00445898" w:rsidRDefault="009E44EF" w:rsidP="009E44EF">
      <w:pPr>
        <w:pStyle w:val="firstparagraph"/>
        <w:ind w:firstLine="720"/>
        <w:rPr>
          <w:i/>
        </w:rPr>
      </w:pPr>
      <w:r w:rsidRPr="00445898">
        <w:rPr>
          <w:i/>
        </w:rPr>
        <w:t>};</w:t>
      </w:r>
    </w:p>
    <w:p w:rsidR="00387EDE" w:rsidRPr="00445898" w:rsidRDefault="001112B2" w:rsidP="004B119B">
      <w:pPr>
        <w:pStyle w:val="firstparagraph"/>
      </w:pPr>
      <w:r w:rsidRPr="00445898">
        <w:t xml:space="preserve">Attribute </w:t>
      </w:r>
      <w:r w:rsidRPr="00445898">
        <w:rPr>
          <w:i/>
        </w:rPr>
        <w:t>AB</w:t>
      </w:r>
      <w:r w:rsidRPr="00445898">
        <w:t xml:space="preserve"> holds the alternating bit value for the next outgoing packet</w:t>
      </w:r>
      <w:r w:rsidR="00D41813" w:rsidRPr="00445898">
        <w:t xml:space="preserve">, and </w:t>
      </w:r>
      <w:r w:rsidR="00D41813" w:rsidRPr="00445898">
        <w:rPr>
          <w:i/>
        </w:rPr>
        <w:t>When</w:t>
      </w:r>
      <w:r w:rsidR="00D41813" w:rsidRPr="00445898">
        <w:t xml:space="preserve"> is used to implement </w:t>
      </w:r>
      <w:r w:rsidR="00387EDE" w:rsidRPr="00445898">
        <w:t>b</w:t>
      </w:r>
      <w:r w:rsidR="00070848" w:rsidRPr="00445898">
        <w:t>a</w:t>
      </w:r>
      <w:r w:rsidR="00387EDE" w:rsidRPr="00445898">
        <w:t>ckoff delays separating packet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387EDE" w:rsidRPr="00445898">
        <w:t xml:space="preserve"> while the node is waiting for an acknowledgment</w:t>
      </w:r>
      <w:r w:rsidR="00D41813" w:rsidRPr="00445898">
        <w:t xml:space="preserve">. The role of </w:t>
      </w:r>
      <w:r w:rsidR="00D41813" w:rsidRPr="00445898">
        <w:rPr>
          <w:i/>
        </w:rPr>
        <w:t>getPacket</w:t>
      </w:r>
      <w:r w:rsidR="00D41813" w:rsidRPr="00445898">
        <w:t xml:space="preserve"> is </w:t>
      </w:r>
      <w:r w:rsidR="00070848" w:rsidRPr="00445898">
        <w:t>like</w:t>
      </w:r>
      <w:r w:rsidR="00D41813" w:rsidRPr="00445898">
        <w:t xml:space="preserve"> that of its hub station counterpart</w:t>
      </w:r>
      <w:r w:rsidR="00387EDE" w:rsidRPr="00445898">
        <w:t>, i.e., t</w:t>
      </w:r>
      <w:r w:rsidR="00D41813" w:rsidRPr="00445898">
        <w:t>he method is called to try to acquire a data packet for transmission. In contrast to the hub case, there are no acknowledgment</w:t>
      </w:r>
      <w:r w:rsidR="00B83CE2" w:rsidRPr="00445898">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83CE2" w:rsidRPr="00445898">
        <w:t>packets</w:t>
      </w:r>
      <w:r w:rsidR="00D41813" w:rsidRPr="00445898">
        <w:t xml:space="preserve"> to transmit. </w:t>
      </w:r>
    </w:p>
    <w:p w:rsidR="00525478" w:rsidRPr="00445898" w:rsidRDefault="00D41813" w:rsidP="004B119B">
      <w:pPr>
        <w:pStyle w:val="firstparagraph"/>
      </w:pPr>
      <w:r w:rsidRPr="00445898">
        <w:t>The method first checks i</w:t>
      </w:r>
      <w:r w:rsidR="00387EDE" w:rsidRPr="00445898">
        <w:t>f</w:t>
      </w:r>
      <w:r w:rsidRPr="00445898">
        <w:t xml:space="preserve"> </w:t>
      </w:r>
      <w:r w:rsidRPr="00445898">
        <w:rPr>
          <w:i/>
        </w:rPr>
        <w:t>When</w:t>
      </w:r>
      <w:r w:rsidRPr="00445898">
        <w:t xml:space="preserve"> is greater than </w:t>
      </w:r>
      <w:r w:rsidRPr="00445898">
        <w:rPr>
          <w:i/>
        </w:rPr>
        <w:t>Time</w:t>
      </w:r>
      <w:r w:rsidRPr="00445898">
        <w:t xml:space="preserve">, which will happen when the node is waiting for </w:t>
      </w:r>
      <w:r w:rsidR="00387EDE" w:rsidRPr="00445898">
        <w:t>the backoff</w:t>
      </w:r>
      <w:r w:rsidRPr="00445898">
        <w:t xml:space="preserve"> </w:t>
      </w:r>
      <w:r w:rsidR="00387EDE" w:rsidRPr="00445898">
        <w:t>timer</w:t>
      </w:r>
      <w:r w:rsidRPr="00445898">
        <w:t xml:space="preserve">. </w:t>
      </w:r>
      <w:r w:rsidR="00387EDE" w:rsidRPr="00445898">
        <w:t>In such a case, the variable holds</w:t>
      </w:r>
      <w:r w:rsidRPr="00445898">
        <w:t xml:space="preserve"> the time when the </w:t>
      </w:r>
      <w:r w:rsidR="00387EDE" w:rsidRPr="00445898">
        <w:t>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Pr="00445898">
        <w:t xml:space="preserve"> delay will expire</w:t>
      </w:r>
      <w:r w:rsidR="00387EDE" w:rsidRPr="00445898">
        <w:t xml:space="preserve">, so </w:t>
      </w:r>
      <w:r w:rsidR="00387EDE" w:rsidRPr="00445898">
        <w:rPr>
          <w:i/>
        </w:rPr>
        <w:t>getPacket</w:t>
      </w:r>
      <w:r w:rsidR="00387EDE" w:rsidRPr="00445898">
        <w:t xml:space="preserve"> </w:t>
      </w:r>
      <w:r w:rsidRPr="00445898">
        <w:t xml:space="preserve">issues a </w:t>
      </w:r>
      <w:r w:rsidRPr="00445898">
        <w:rPr>
          <w:i/>
        </w:rPr>
        <w:t xml:space="preserve">Timer </w:t>
      </w:r>
      <w:r w:rsidRPr="00445898">
        <w:t xml:space="preserve">wait request for the residual amount of waiting time and fails returning </w:t>
      </w:r>
      <w:r w:rsidRPr="00445898">
        <w:rPr>
          <w:i/>
        </w:rPr>
        <w:t>NO</w:t>
      </w:r>
      <w:r w:rsidRPr="00445898">
        <w:t xml:space="preserve">. Note that the terminal variant 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doesn’t automatically sleep (as was the case with the hub station). This is because the (single)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process executing the method </w:t>
      </w:r>
      <w:r w:rsidR="00445898">
        <w:t>must</w:t>
      </w:r>
      <w:r w:rsidRPr="00445898">
        <w:t xml:space="preserve"> attend to other duties, if no packet is available for transmission.</w:t>
      </w:r>
    </w:p>
    <w:p w:rsidR="00D41813" w:rsidRPr="00445898" w:rsidRDefault="00387EDE" w:rsidP="004B119B">
      <w:pPr>
        <w:pStyle w:val="firstparagraph"/>
      </w:pPr>
      <w:r w:rsidRPr="00445898">
        <w:t xml:space="preserve">If the </w:t>
      </w:r>
      <w:r w:rsidR="000C6D5C" w:rsidRPr="00445898">
        <w:t>node doesn’t have to delay the transmission</w:t>
      </w:r>
      <w:r w:rsidRPr="00445898">
        <w:t xml:space="preserve">, the method checks whether the data packet buffer already contains a packet (the </w:t>
      </w:r>
      <w:r w:rsidRPr="00445898">
        <w:rPr>
          <w:i/>
        </w:rPr>
        <w:t>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t xml:space="preserve"> method of </w:t>
      </w:r>
      <w:r w:rsidRPr="00445898">
        <w:rPr>
          <w:i/>
        </w:rPr>
        <w:t>Packet</w:t>
      </w:r>
      <w:r w:rsidRPr="00445898">
        <w:t xml:space="preserve">). This covers the case </w:t>
      </w:r>
      <w:r w:rsidR="000C6D5C" w:rsidRPr="00445898">
        <w:t>of a 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C6D5C" w:rsidRPr="00445898">
        <w:t xml:space="preserve"> i.e., </w:t>
      </w:r>
      <w:r w:rsidRPr="00445898">
        <w:t xml:space="preserve">a data packet was previously </w:t>
      </w:r>
      <w:r w:rsidR="000C6D5C" w:rsidRPr="00445898">
        <w:t>obtained</w:t>
      </w:r>
      <w:r w:rsidRPr="00445898">
        <w:t xml:space="preserve"> from the </w:t>
      </w:r>
      <w:r w:rsidRPr="00445898">
        <w:rPr>
          <w:i/>
        </w:rPr>
        <w:t>Client</w:t>
      </w:r>
      <w:r w:rsidRPr="00445898">
        <w:t>, but it has not been transmitted yet</w:t>
      </w:r>
      <w:r w:rsidR="000C6D5C" w:rsidRPr="00445898">
        <w:t>.</w:t>
      </w:r>
      <w:r w:rsidRPr="00445898">
        <w:t xml:space="preserve"> </w:t>
      </w:r>
      <w:r w:rsidR="000C6D5C" w:rsidRPr="00445898">
        <w:t>If the buffer</w:t>
      </w:r>
      <w:r w:rsidR="00816318">
        <w:fldChar w:fldCharType="begin"/>
      </w:r>
      <w:r w:rsidR="00816318">
        <w:instrText xml:space="preserve"> XE "</w:instrText>
      </w:r>
      <w:r w:rsidR="00816318" w:rsidRPr="00F33136">
        <w:instrText>packet:buffers</w:instrText>
      </w:r>
      <w:r w:rsidR="00816318">
        <w:instrText xml:space="preserve">" </w:instrText>
      </w:r>
      <w:r w:rsidR="00816318">
        <w:fldChar w:fldCharType="end"/>
      </w:r>
      <w:r w:rsidR="000C6D5C" w:rsidRPr="00445898">
        <w:t xml:space="preserve"> is empty, </w:t>
      </w:r>
      <w:r w:rsidR="000C6D5C" w:rsidRPr="00445898">
        <w:rPr>
          <w:i/>
        </w:rPr>
        <w:t>getPacket</w:t>
      </w:r>
      <w:r w:rsidR="000C6D5C" w:rsidRPr="00445898">
        <w:t xml:space="preserve"> tries to get one from the </w:t>
      </w:r>
      <w:r w:rsidR="000C6D5C" w:rsidRPr="00445898">
        <w:rPr>
          <w:i/>
        </w:rPr>
        <w:t>Client</w:t>
      </w:r>
      <w:r w:rsidR="000C6D5C" w:rsidRPr="00445898">
        <w:t xml:space="preserve">. If the operation succeeds, the alternating bit of the new packet is set to </w:t>
      </w:r>
      <w:r w:rsidR="000C6D5C" w:rsidRPr="00445898">
        <w:rPr>
          <w:i/>
        </w:rPr>
        <w:t>AB</w:t>
      </w:r>
      <w:r w:rsidR="000C6D5C" w:rsidRPr="00445898">
        <w:t xml:space="preserve">. Otherwise, the method issues a wait request to the </w:t>
      </w:r>
      <w:r w:rsidR="000C6D5C" w:rsidRPr="00445898">
        <w:rPr>
          <w:i/>
        </w:rPr>
        <w:t>Client</w:t>
      </w:r>
      <w:r w:rsidR="000C6D5C" w:rsidRPr="00445898">
        <w:t xml:space="preserve"> for the </w:t>
      </w:r>
      <w:r w:rsidR="000C6D5C" w:rsidRPr="00445898">
        <w:rPr>
          <w:i/>
        </w:rPr>
        <w:t>ARRIVAL</w:t>
      </w:r>
      <w:r w:rsidR="000C6D5C" w:rsidRPr="00445898">
        <w:t xml:space="preserve"> event and fails.</w:t>
      </w:r>
    </w:p>
    <w:p w:rsidR="000C6D5C" w:rsidRPr="00445898" w:rsidRDefault="000C6D5C" w:rsidP="004B119B">
      <w:pPr>
        <w:pStyle w:val="firstparagraph"/>
      </w:pPr>
      <w:r w:rsidRPr="00445898">
        <w:t xml:space="preserve">The </w:t>
      </w:r>
      <w:r w:rsidRPr="00445898">
        <w:rPr>
          <w:i/>
        </w:rPr>
        <w:t>backoff</w:t>
      </w:r>
      <w:r w:rsidRPr="00445898">
        <w:t xml:space="preserve"> method is executed by the station’s process to set </w:t>
      </w:r>
      <w:r w:rsidRPr="00445898">
        <w:rPr>
          <w:i/>
        </w:rPr>
        <w:t>When</w:t>
      </w:r>
      <w:r w:rsidRPr="00445898">
        <w:t xml:space="preserve"> to current time (</w:t>
      </w:r>
      <w:r w:rsidRPr="00445898">
        <w:rPr>
          <w:i/>
        </w:rPr>
        <w:t>Time</w:t>
      </w:r>
      <w:r w:rsidRPr="00445898">
        <w:t xml:space="preserve">) plus a uniformly distributed random delay between </w:t>
      </w:r>
      <w:r w:rsidRPr="00445898">
        <w:rPr>
          <w:i/>
        </w:rPr>
        <w:t>MIN_BACKOFF</w:t>
      </w:r>
      <w:r w:rsidRPr="00445898">
        <w:t xml:space="preserve"> and </w:t>
      </w:r>
      <w:r w:rsidRPr="00445898">
        <w:rPr>
          <w:i/>
        </w:rPr>
        <w:t>MAX_BACKOFF</w:t>
      </w:r>
      <w:r w:rsidRPr="00445898">
        <w:t>. As the two constants express the delay</w:t>
      </w:r>
      <w:r w:rsidR="00FD1CDB" w:rsidRPr="00445898">
        <w:t xml:space="preserve"> bounds</w:t>
      </w:r>
      <w:r w:rsidRPr="00445898">
        <w:t xml:space="preserve"> in </w:t>
      </w:r>
      <w:r w:rsidRPr="00445898">
        <w:rPr>
          <w:i/>
        </w:rPr>
        <w:t>ETUs</w:t>
      </w:r>
      <w:r w:rsidRPr="00445898">
        <w:t xml:space="preserve">, </w:t>
      </w:r>
      <w:r w:rsidR="00FD1CDB" w:rsidRPr="00445898">
        <w:t xml:space="preserve">the value produced by </w:t>
      </w:r>
      <w:r w:rsidR="00FD1CDB" w:rsidRPr="00445898">
        <w:rPr>
          <w:i/>
        </w:rPr>
        <w:t>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00FD1CDB" w:rsidRPr="00445898">
        <w:t xml:space="preserve"> </w:t>
      </w:r>
      <w:r w:rsidRPr="00445898">
        <w:t xml:space="preserve">is converted to </w:t>
      </w:r>
      <w:r w:rsidRPr="00445898">
        <w:rPr>
          <w:i/>
        </w:rPr>
        <w:t>ITUs</w:t>
      </w:r>
      <w:r w:rsidRPr="00445898">
        <w:t xml:space="preserve"> before being added to </w:t>
      </w:r>
      <w:r w:rsidRPr="00445898">
        <w:rPr>
          <w:i/>
        </w:rPr>
        <w:t>Time</w:t>
      </w:r>
      <w:r w:rsidRPr="00445898">
        <w:t>.</w:t>
      </w:r>
    </w:p>
    <w:p w:rsidR="00FB5C3B" w:rsidRPr="00445898" w:rsidRDefault="00FB5C3B" w:rsidP="004B119B">
      <w:pPr>
        <w:pStyle w:val="firstparagraph"/>
      </w:pPr>
      <w:r w:rsidRPr="00445898">
        <w:t xml:space="preserve">The </w:t>
      </w:r>
      <w:r w:rsidRPr="00445898">
        <w:rPr>
          <w:i/>
        </w:rPr>
        <w:t>receive</w:t>
      </w:r>
      <w:r w:rsidRPr="00445898">
        <w:t xml:space="preserve"> method is called after a packet reception. The standard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(type) attribute of the received packet can be used to tell an acknowledgment from a data packet. For the latter, </w:t>
      </w:r>
      <w:r w:rsidRPr="00445898">
        <w:rPr>
          <w:i/>
        </w:rPr>
        <w:t>TP</w:t>
      </w:r>
      <w:r w:rsidRPr="00445898">
        <w:t xml:space="preserve"> is </w:t>
      </w:r>
      <w:r w:rsidR="00F71E15">
        <w:t>the</w:t>
      </w:r>
      <w:r w:rsidRPr="00445898">
        <w:t xml:space="preserve"> index of the </w:t>
      </w:r>
      <w:r w:rsidRPr="00445898">
        <w:rPr>
          <w:i/>
        </w:rPr>
        <w:t>Client’s</w:t>
      </w:r>
      <w:r w:rsidRPr="00445898">
        <w:t xml:space="preserve"> traffic pattern </w:t>
      </w:r>
      <w:r w:rsidR="00F71E15">
        <w:t xml:space="preserve">responsible for the packet </w:t>
      </w:r>
      <w:r w:rsidRPr="00445898">
        <w:t xml:space="preserve">(a number greater </w:t>
      </w:r>
      <w:r w:rsidR="00070848" w:rsidRPr="00445898">
        <w:t>than</w:t>
      </w:r>
      <w:r w:rsidRPr="00445898">
        <w:t xml:space="preserve"> or equal to zero). The default value of </w:t>
      </w:r>
      <w:r w:rsidRPr="00445898">
        <w:rPr>
          <w:i/>
        </w:rPr>
        <w:t>TP</w:t>
      </w:r>
      <w:r w:rsidRPr="00445898">
        <w:t xml:space="preserve"> for a packet that doesn’t originate in the </w:t>
      </w:r>
      <w:r w:rsidRPr="00445898">
        <w:rPr>
          <w:i/>
        </w:rPr>
        <w:t>Client</w:t>
      </w:r>
      <w:r w:rsidRPr="00445898">
        <w:t xml:space="preserve"> (whose contents are set up by the </w:t>
      </w:r>
      <w:r w:rsidRPr="00445898">
        <w:rPr>
          <w:i/>
        </w:rPr>
        <w:t>fill</w:t>
      </w:r>
      <w:r w:rsidRPr="00445898">
        <w:t xml:space="preserve"> method of </w:t>
      </w:r>
      <w:r w:rsidRPr="00445898">
        <w:rPr>
          <w:i/>
        </w:rPr>
        <w:t>Packet</w:t>
      </w:r>
      <w:r w:rsidRPr="00445898">
        <w:t xml:space="preserve">, see the </w:t>
      </w:r>
      <w:r w:rsidRPr="00445898">
        <w:rPr>
          <w:i/>
        </w:rPr>
        <w:t>setup</w:t>
      </w:r>
      <w:r w:rsidRPr="00445898">
        <w:t xml:space="preserve"> method of the </w:t>
      </w:r>
      <w:r w:rsidRPr="00445898">
        <w:rPr>
          <w:i/>
        </w:rPr>
        <w:t>Hub</w:t>
      </w:r>
      <w:r w:rsidRPr="00445898">
        <w:t xml:space="preserve"> station in Section </w:t>
      </w:r>
      <w:r w:rsidRPr="00445898">
        <w:fldChar w:fldCharType="begin"/>
      </w:r>
      <w:r w:rsidRPr="00445898">
        <w:instrText xml:space="preserve"> REF _Ref503116387 \r \h </w:instrText>
      </w:r>
      <w:r w:rsidRPr="00445898">
        <w:fldChar w:fldCharType="separate"/>
      </w:r>
      <w:r w:rsidR="00DE4310">
        <w:t>2.4.3</w:t>
      </w:r>
      <w:r w:rsidRPr="00445898">
        <w:fldChar w:fldCharType="end"/>
      </w:r>
      <w:r w:rsidRPr="00445898">
        <w:t xml:space="preserv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w:instrText>
      </w:r>
      <w:r w:rsidR="00110F4F">
        <w:instrText xml:space="preserve"> \b</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p>
    <w:p w:rsidR="0001311F" w:rsidRPr="00445898" w:rsidRDefault="0001311F" w:rsidP="004B119B">
      <w:pPr>
        <w:pStyle w:val="firstparagraph"/>
      </w:pPr>
      <w:r w:rsidRPr="00445898">
        <w:t xml:space="preserve">When an acknowledgment packet is received, the method checks if the data packet buffer is full, which means that a pending, outgoing packet is present, and its alternating bit equals the alternating bit </w:t>
      </w:r>
      <w:r w:rsidR="00F91A67" w:rsidRPr="00445898">
        <w:t>of</w:t>
      </w:r>
      <w:r w:rsidRPr="00445898">
        <w:t xml:space="preserve"> the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In such a case, the packet buffer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i.e., the </w:t>
      </w:r>
      <w:r w:rsidRPr="00445898">
        <w:rPr>
          <w:i/>
        </w:rPr>
        <w:t>Client</w:t>
      </w:r>
      <w:r w:rsidRPr="00445898">
        <w:t xml:space="preserve"> is notified that the packet has been successfully expedited</w:t>
      </w:r>
      <w:r w:rsidR="00F71E15">
        <w:t>,</w:t>
      </w:r>
      <w:r w:rsidRPr="00445898">
        <w:t xml:space="preserve"> and the packet buffer is marked as empty. The alternating bit for the next outgoing packet is also flipped. For a data packet arriving from the hub, the method simply executes</w:t>
      </w:r>
      <w:r w:rsidR="009F6B05" w:rsidRPr="00445898">
        <w:t xml:space="preserve"> the </w:t>
      </w:r>
      <w:r w:rsidR="009F6B05"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9F6B05" w:rsidRPr="00445898">
        <w:t xml:space="preserve"> method of</w:t>
      </w:r>
      <w:r w:rsidR="00F71E15">
        <w:t xml:space="preserve"> the </w:t>
      </w:r>
      <w:r w:rsidR="009F6B05" w:rsidRPr="00445898">
        <w:rPr>
          <w:i/>
        </w:rPr>
        <w:t>Client</w:t>
      </w:r>
      <w:r w:rsidR="009F6B05" w:rsidRPr="00445898">
        <w:t>. No duplicates</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9F6B05" w:rsidRPr="00445898">
        <w:t xml:space="preserve"> are possible and packets can be lost. The </w:t>
      </w:r>
      <w:r w:rsidR="009F6B05" w:rsidRPr="00445898">
        <w:rPr>
          <w:i/>
        </w:rPr>
        <w:t>AB</w:t>
      </w:r>
      <w:r w:rsidR="009F6B05" w:rsidRPr="00445898">
        <w:t xml:space="preserve"> attribute of the data packet is not used for the hub-to-terminal traffic.</w:t>
      </w:r>
    </w:p>
    <w:p w:rsidR="00525478" w:rsidRPr="00445898" w:rsidRDefault="002E31A1" w:rsidP="004B119B">
      <w:pPr>
        <w:pStyle w:val="firstparagraph"/>
      </w:pPr>
      <w:r w:rsidRPr="00445898">
        <w:lastRenderedPageBreak/>
        <w:t xml:space="preserve">Here is the single process run by </w:t>
      </w:r>
      <w:r w:rsidR="00F91A67" w:rsidRPr="00445898">
        <w:t>the</w:t>
      </w:r>
      <w:r w:rsidRPr="00445898">
        <w:t xml:space="preserve"> terminal station:</w:t>
      </w:r>
    </w:p>
    <w:p w:rsidR="002E31A1" w:rsidRPr="00445898" w:rsidRDefault="002E31A1" w:rsidP="002E31A1">
      <w:pPr>
        <w:pStyle w:val="firstparagraph"/>
        <w:spacing w:after="0"/>
        <w:ind w:firstLine="720"/>
        <w:rPr>
          <w:i/>
        </w:rPr>
      </w:pPr>
      <w:r w:rsidRPr="00445898">
        <w:rPr>
          <w:i/>
        </w:rPr>
        <w:t>process THalfDuplex (Terminal) {</w:t>
      </w:r>
    </w:p>
    <w:p w:rsidR="002E31A1" w:rsidRPr="00445898" w:rsidRDefault="002E31A1" w:rsidP="002E31A1">
      <w:pPr>
        <w:pStyle w:val="firstparagraph"/>
        <w:spacing w:after="0"/>
        <w:rPr>
          <w:i/>
        </w:rPr>
      </w:pPr>
      <w:r w:rsidRPr="00445898">
        <w:rPr>
          <w:i/>
        </w:rPr>
        <w:tab/>
      </w:r>
      <w:r w:rsidRPr="00445898">
        <w:rPr>
          <w:i/>
        </w:rPr>
        <w:tab/>
        <w:t>Transceiver *Up, *Down;</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p>
    <w:p w:rsidR="002E31A1" w:rsidRPr="00445898" w:rsidRDefault="002E31A1" w:rsidP="002E31A1">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GotBMP, GotEMP, Xmit, XDone };</w:t>
      </w:r>
    </w:p>
    <w:p w:rsidR="002E31A1" w:rsidRPr="00445898" w:rsidRDefault="002E31A1" w:rsidP="002E31A1">
      <w:pPr>
        <w:pStyle w:val="firstparagraph"/>
        <w:spacing w:after="0"/>
        <w:rPr>
          <w:i/>
        </w:rPr>
      </w:pPr>
      <w:r w:rsidRPr="00445898">
        <w:rPr>
          <w:i/>
        </w:rPr>
        <w:tab/>
      </w:r>
      <w:r w:rsidRPr="00445898">
        <w:rPr>
          <w:i/>
        </w:rPr>
        <w:tab/>
        <w:t>void setup ( ) {</w:t>
      </w:r>
    </w:p>
    <w:p w:rsidR="002E31A1" w:rsidRPr="00445898" w:rsidRDefault="002E31A1" w:rsidP="002E31A1">
      <w:pPr>
        <w:pStyle w:val="firstparagraph"/>
        <w:spacing w:after="0"/>
        <w:rPr>
          <w:i/>
        </w:rPr>
      </w:pPr>
      <w:r w:rsidRPr="00445898">
        <w:rPr>
          <w:i/>
        </w:rPr>
        <w:tab/>
      </w:r>
      <w:r w:rsidRPr="00445898">
        <w:rPr>
          <w:i/>
        </w:rPr>
        <w:tab/>
      </w:r>
      <w:r w:rsidRPr="00445898">
        <w:rPr>
          <w:i/>
        </w:rPr>
        <w:tab/>
        <w:t>Up = &amp;(S-&gt;THI);</w:t>
      </w:r>
    </w:p>
    <w:p w:rsidR="002E31A1" w:rsidRPr="00445898" w:rsidRDefault="002E31A1" w:rsidP="002E31A1">
      <w:pPr>
        <w:pStyle w:val="firstparagraph"/>
        <w:spacing w:after="0"/>
        <w:rPr>
          <w:i/>
        </w:rPr>
      </w:pPr>
      <w:r w:rsidRPr="00445898">
        <w:rPr>
          <w:i/>
        </w:rPr>
        <w:tab/>
      </w:r>
      <w:r w:rsidRPr="00445898">
        <w:rPr>
          <w:i/>
        </w:rPr>
        <w:tab/>
      </w:r>
      <w:r w:rsidRPr="00445898">
        <w:rPr>
          <w:i/>
        </w:rPr>
        <w:tab/>
        <w:t>Down = &amp;(S-&gt;HTI);</w:t>
      </w:r>
    </w:p>
    <w:p w:rsidR="002E31A1" w:rsidRPr="00445898" w:rsidRDefault="002E31A1" w:rsidP="002E31A1">
      <w:pPr>
        <w:pStyle w:val="firstparagraph"/>
        <w:spacing w:after="0"/>
        <w:rPr>
          <w:i/>
        </w:rPr>
      </w:pP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Loop: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if (S-&gt;getPacket (Loop))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Timer-&gt;delay (SWITCH_DELAY, Xmit);</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4570F2">
        <w:rPr>
          <w:i/>
        </w:rPr>
        <w:instrText>BMP:</w:instrText>
      </w:r>
      <w:r w:rsidR="0067296F" w:rsidRPr="004570F2">
        <w:instrText>examples</w:instrText>
      </w:r>
      <w:r w:rsidR="0067296F">
        <w:instrText xml:space="preserve">" </w:instrText>
      </w:r>
      <w:r w:rsidR="0067296F">
        <w:rPr>
          <w:i/>
        </w:rPr>
        <w:fldChar w:fldCharType="end"/>
      </w:r>
      <w:r w:rsidRPr="00445898">
        <w:rPr>
          <w:i/>
        </w:rPr>
        <w: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86524A">
        <w:rPr>
          <w:i/>
        </w:rPr>
        <w:instrText>EMP:</w:instrText>
      </w:r>
      <w:r w:rsidR="00E846D4" w:rsidRPr="0086524A">
        <w:instrText>examples</w:instrText>
      </w:r>
      <w:r w:rsidR="00E846D4">
        <w:instrText xml:space="preserve">" </w:instrText>
      </w:r>
      <w:r w:rsidR="00E846D4">
        <w:rPr>
          <w:i/>
        </w:rPr>
        <w:fldChar w:fldCharType="end"/>
      </w:r>
      <w:r w:rsidRPr="00445898">
        <w:rPr>
          <w:i/>
        </w:rPr>
        <w:t>, GotEMP);</w:t>
      </w:r>
    </w:p>
    <w:p w:rsidR="002E31A1" w:rsidRPr="00445898" w:rsidRDefault="002E31A1" w:rsidP="002E31A1">
      <w:pPr>
        <w:pStyle w:val="firstparagraph"/>
        <w:spacing w:after="0"/>
        <w:rPr>
          <w:i/>
        </w:rPr>
      </w:pPr>
      <w:r w:rsidRPr="00445898">
        <w:rPr>
          <w:i/>
        </w:rPr>
        <w:tab/>
      </w:r>
      <w:r w:rsidRPr="00445898">
        <w:rPr>
          <w:i/>
        </w:rPr>
        <w:tab/>
      </w:r>
      <w:r w:rsidRPr="00445898">
        <w:rPr>
          <w:i/>
        </w:rPr>
        <w:tab/>
        <w:t>state GotEMP: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transient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skipto Loop;</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Xmit: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Up-&gt;transmit (S-&gt;Buffer, XDone);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XDone:</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Up-&gt;stop (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S-&gt;backoff ( );</w:t>
      </w:r>
      <w:r w:rsidR="002B0265" w:rsidRPr="002B0265">
        <w:t xml:space="preserve">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Timer-&gt;delay (SWITCH_DELAY, Loop);</w:t>
      </w:r>
    </w:p>
    <w:p w:rsidR="002E31A1" w:rsidRPr="00445898" w:rsidRDefault="002E31A1" w:rsidP="002E31A1">
      <w:pPr>
        <w:pStyle w:val="firstparagraph"/>
        <w:spacing w:after="0"/>
        <w:ind w:left="720" w:firstLine="720"/>
        <w:rPr>
          <w:i/>
        </w:rPr>
      </w:pPr>
      <w:r w:rsidRPr="00445898">
        <w:rPr>
          <w:i/>
        </w:rPr>
        <w:t>};</w:t>
      </w:r>
    </w:p>
    <w:p w:rsidR="002E31A1" w:rsidRPr="00445898" w:rsidRDefault="002E31A1" w:rsidP="002E31A1">
      <w:pPr>
        <w:pStyle w:val="firstparagraph"/>
        <w:ind w:firstLine="720"/>
        <w:rPr>
          <w:i/>
        </w:rPr>
      </w:pPr>
      <w:r w:rsidRPr="00445898">
        <w:rPr>
          <w:i/>
        </w:rPr>
        <w:t>};</w:t>
      </w:r>
    </w:p>
    <w:p w:rsidR="00525478" w:rsidRPr="00445898" w:rsidRDefault="00C86BB3" w:rsidP="004B119B">
      <w:pPr>
        <w:pStyle w:val="firstparagraph"/>
      </w:pPr>
      <w:r w:rsidRPr="00445898">
        <w:t xml:space="preserve">If we </w:t>
      </w:r>
      <w:r w:rsidR="001B2D47" w:rsidRPr="00445898">
        <w:t xml:space="preserve">ignore the </w:t>
      </w:r>
      <w:r w:rsidR="001B2D47" w:rsidRPr="00445898">
        <w:rPr>
          <w:i/>
        </w:rPr>
        <w:t>if</w:t>
      </w:r>
      <w:r w:rsidR="001B2D47" w:rsidRPr="00445898">
        <w:t xml:space="preserve"> statement at the beginning of state </w:t>
      </w:r>
      <w:r w:rsidR="001B2D47" w:rsidRPr="00445898">
        <w:rPr>
          <w:i/>
        </w:rPr>
        <w:t>Loop</w:t>
      </w:r>
      <w:r w:rsidR="001B2D47" w:rsidRPr="00445898">
        <w:t xml:space="preserve">, then the first three states from the code method of the above process look exactly like the code method of the hub receiver. The difference amounts to checking, on every </w:t>
      </w:r>
      <w:r w:rsidR="0030729A" w:rsidRPr="00445898">
        <w:t>firing</w:t>
      </w:r>
      <w:r w:rsidR="001B2D47" w:rsidRPr="00445898">
        <w:t xml:space="preserve"> </w:t>
      </w:r>
      <w:r w:rsidR="0030729A" w:rsidRPr="00445898">
        <w:t>of</w:t>
      </w:r>
      <w:r w:rsidR="001B2D47" w:rsidRPr="00445898">
        <w:t xml:space="preserve"> the </w:t>
      </w:r>
      <w:r w:rsidR="001B2D47" w:rsidRPr="00445898">
        <w:rPr>
          <w:i/>
        </w:rPr>
        <w:t>Loop</w:t>
      </w:r>
      <w:r w:rsidR="001B2D47" w:rsidRPr="00445898">
        <w:t xml:space="preserve"> state,</w:t>
      </w:r>
      <w:r w:rsidR="00A45B36" w:rsidRPr="00445898">
        <w:t xml:space="preserve"> whether a packet transmission can commence </w:t>
      </w:r>
      <w:r w:rsidR="00070848" w:rsidRPr="00445898">
        <w:t>now</w:t>
      </w:r>
      <w:r w:rsidR="00A45B36" w:rsidRPr="00445898">
        <w:t xml:space="preserve">. </w:t>
      </w:r>
      <w:r w:rsidR="0030729A" w:rsidRPr="00445898">
        <w:t>I</w:t>
      </w:r>
      <w:r w:rsidR="00A45B36" w:rsidRPr="00445898">
        <w:t>f</w:t>
      </w:r>
      <w:r w:rsidR="0030729A" w:rsidRPr="00445898">
        <w:t xml:space="preserve"> the result of that test is negative (the </w:t>
      </w:r>
      <w:r w:rsidR="00196B60" w:rsidRPr="00445898">
        <w:rPr>
          <w:i/>
        </w:rPr>
        <w:t>if</w:t>
      </w:r>
      <w:r w:rsidR="0030729A" w:rsidRPr="00445898">
        <w:t xml:space="preserve"> fails), the process will be waiting for the nearest opportunity to transmit, transiting back to </w:t>
      </w:r>
      <w:r w:rsidR="0030729A" w:rsidRPr="00445898">
        <w:rPr>
          <w:i/>
        </w:rPr>
        <w:t>Loop</w:t>
      </w:r>
      <w:r w:rsidR="0030729A" w:rsidRPr="00445898">
        <w:t xml:space="preserve"> when </w:t>
      </w:r>
      <w:r w:rsidR="00F91A67" w:rsidRPr="00445898">
        <w:t>the opportunity</w:t>
      </w:r>
      <w:r w:rsidR="0030729A" w:rsidRPr="00445898">
        <w:t xml:space="preserve"> materializes</w:t>
      </w:r>
      <w:r w:rsidR="00F91A67" w:rsidRPr="00445898">
        <w:t>, which</w:t>
      </w:r>
      <w:r w:rsidR="0030729A" w:rsidRPr="00445898">
        <w:t xml:space="preserve"> </w:t>
      </w:r>
      <w:r w:rsidR="00F91A67" w:rsidRPr="00445898">
        <w:t>event</w:t>
      </w:r>
      <w:r w:rsidR="0030729A" w:rsidRPr="00445898">
        <w:t xml:space="preserve"> will preempt the reception procedure.</w:t>
      </w:r>
    </w:p>
    <w:p w:rsidR="0030729A" w:rsidRPr="00445898" w:rsidRDefault="0030729A" w:rsidP="004B119B">
      <w:pPr>
        <w:pStyle w:val="firstparagraph"/>
      </w:pPr>
      <w:r w:rsidRPr="00445898">
        <w:t xml:space="preserve">When the </w:t>
      </w:r>
      <w:r w:rsidR="00196B60" w:rsidRPr="00445898">
        <w:rPr>
          <w:i/>
        </w:rPr>
        <w:t>if</w:t>
      </w:r>
      <w:r w:rsidRPr="00445898">
        <w:t xml:space="preserve"> succeeds, i.e., a packet can be transmitte</w:t>
      </w:r>
      <w:r w:rsidR="00BB088E" w:rsidRPr="00445898">
        <w:t>d</w:t>
      </w:r>
      <w:r w:rsidRPr="00445898">
        <w:t xml:space="preserve">, the process </w:t>
      </w:r>
      <w:r w:rsidR="00BB088E" w:rsidRPr="00445898">
        <w:t>waits</w:t>
      </w:r>
      <w:r w:rsidRPr="00445898">
        <w:t xml:space="preserve"> </w:t>
      </w:r>
      <w:r w:rsidR="00BB088E" w:rsidRPr="00445898">
        <w:t xml:space="preserve">for the switchover delay and transits to state </w:t>
      </w:r>
      <w:r w:rsidR="00BB088E" w:rsidRPr="00445898">
        <w:rPr>
          <w:i/>
        </w:rPr>
        <w:t>Xmit</w:t>
      </w:r>
      <w:r w:rsidR="00BB088E" w:rsidRPr="00445898">
        <w:t xml:space="preserve"> where it starts the packet’s transmission. Then, in state </w:t>
      </w:r>
      <w:r w:rsidR="00BB088E" w:rsidRPr="00445898">
        <w:rPr>
          <w:i/>
        </w:rPr>
        <w:t>XDone</w:t>
      </w:r>
      <w:r w:rsidR="00BB088E" w:rsidRPr="00445898">
        <w:t xml:space="preserve">, the transmission is completed. The process generates a backoff delay until the retransmission and transits back to </w:t>
      </w:r>
      <w:r w:rsidR="00BB088E" w:rsidRPr="00445898">
        <w:rPr>
          <w:i/>
        </w:rPr>
        <w:t>Loop</w:t>
      </w:r>
      <w:r w:rsidR="00BB088E" w:rsidRPr="00445898">
        <w:t xml:space="preserve"> after the switchover delay. </w:t>
      </w:r>
      <w:r w:rsidR="00F91A67" w:rsidRPr="00445898">
        <w:t>T</w:t>
      </w:r>
      <w:r w:rsidR="00BB088E" w:rsidRPr="00445898">
        <w:t xml:space="preserve">he process will not be able to transmit anything at least for the minimum backoff delay, so it effectively </w:t>
      </w:r>
      <w:r w:rsidR="00287294">
        <w:t>switches</w:t>
      </w:r>
      <w:r w:rsidR="00BB088E" w:rsidRPr="00445898">
        <w:t xml:space="preserve"> to the “receive mode” expecting an acknowledgement.</w:t>
      </w:r>
    </w:p>
    <w:p w:rsidR="00BB088E" w:rsidRPr="00445898" w:rsidRDefault="00BB088E" w:rsidP="004B119B">
      <w:pPr>
        <w:pStyle w:val="firstparagraph"/>
      </w:pPr>
      <w:r w:rsidRPr="00445898">
        <w:lastRenderedPageBreak/>
        <w:t>Note that the current packet</w:t>
      </w:r>
      <w:r w:rsidR="00B47F36" w:rsidRPr="00445898">
        <w:t xml:space="preserve"> is removed from the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47F36" w:rsidRPr="00445898">
        <w:t xml:space="preserve">cycle by the station’s </w:t>
      </w:r>
      <w:r w:rsidR="00B47F36" w:rsidRPr="00445898">
        <w:rPr>
          <w:i/>
        </w:rPr>
        <w:t>receive</w:t>
      </w:r>
      <w:r w:rsidR="00B47F36" w:rsidRPr="00445898">
        <w:t xml:space="preserve"> method upon the acknowledgment reception. The buffer status is then changed to empty, and a new packet acquisition from the </w:t>
      </w:r>
      <w:r w:rsidR="00B47F36" w:rsidRPr="00445898">
        <w:rPr>
          <w:i/>
        </w:rPr>
        <w:t>Client</w:t>
      </w:r>
      <w:r w:rsidR="00B47F36" w:rsidRPr="00445898">
        <w:t xml:space="preserve"> is needed for the </w:t>
      </w:r>
      <w:r w:rsidR="00196B60" w:rsidRPr="00445898">
        <w:rPr>
          <w:i/>
        </w:rPr>
        <w:t>if</w:t>
      </w:r>
      <w:r w:rsidR="00B47F36" w:rsidRPr="00445898">
        <w:t xml:space="preserve"> statement in state </w:t>
      </w:r>
      <w:r w:rsidR="00B47F36" w:rsidRPr="00445898">
        <w:rPr>
          <w:i/>
        </w:rPr>
        <w:t>Loop</w:t>
      </w:r>
      <w:r w:rsidR="00B47F36" w:rsidRPr="00445898">
        <w:t xml:space="preserve"> to succeed again.</w:t>
      </w:r>
    </w:p>
    <w:p w:rsidR="00196B60" w:rsidRPr="00445898" w:rsidRDefault="00196B60" w:rsidP="004B119B">
      <w:pPr>
        <w:pStyle w:val="firstparagraph"/>
      </w:pPr>
      <w:r w:rsidRPr="00445898">
        <w:t xml:space="preserve">One potentially controversial </w:t>
      </w:r>
      <w:r w:rsidR="00F91A67" w:rsidRPr="00445898">
        <w:t>issue</w:t>
      </w:r>
      <w:r w:rsidRPr="00445898">
        <w:t xml:space="preserve"> is </w:t>
      </w:r>
      <w:r w:rsidR="00C0035F" w:rsidRPr="00445898">
        <w:t>whether to res</w:t>
      </w:r>
      <w:r w:rsidR="00F91A67" w:rsidRPr="00445898">
        <w:t>e</w:t>
      </w:r>
      <w:r w:rsidR="00C0035F" w:rsidRPr="00445898">
        <w:t xml:space="preserve">t the pending backoff delay when the current outgoing packet has been acknowledged. The backoff timer is armed by setting </w:t>
      </w:r>
      <w:r w:rsidR="00C0035F" w:rsidRPr="00445898">
        <w:rPr>
          <w:i/>
        </w:rPr>
        <w:t>When</w:t>
      </w:r>
      <w:r w:rsidR="00C0035F" w:rsidRPr="00445898">
        <w:t xml:space="preserve"> to the time (ahead of current time) when the 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00C0035F" w:rsidRPr="00445898">
        <w:t xml:space="preserve"> delay will expire. For as long as </w:t>
      </w:r>
      <w:r w:rsidR="00C0035F" w:rsidRPr="00445898">
        <w:rPr>
          <w:i/>
        </w:rPr>
        <w:t>When</w:t>
      </w:r>
      <w:r w:rsidR="00C0035F" w:rsidRPr="00445898">
        <w:t xml:space="preserve"> is still ahead of current time (</w:t>
      </w:r>
      <w:r w:rsidR="00C0035F" w:rsidRPr="00445898">
        <w:rPr>
          <w:i/>
        </w:rPr>
        <w:t>When &gt; Time</w:t>
      </w:r>
      <w:r w:rsidR="00C0035F" w:rsidRPr="00445898">
        <w:t xml:space="preserve">), </w:t>
      </w:r>
      <w:r w:rsidR="00C0035F" w:rsidRPr="00445898">
        <w:rPr>
          <w:i/>
        </w:rPr>
        <w:t>getPacket</w:t>
      </w:r>
      <w:r w:rsidR="00C0035F" w:rsidRPr="00445898">
        <w:t xml:space="preserve"> will fail. If a packet is available for transmission while the condition holds, the transmission will be postponed. Note that </w:t>
      </w:r>
      <w:r w:rsidR="00C0035F" w:rsidRPr="00445898">
        <w:rPr>
          <w:i/>
        </w:rPr>
        <w:t>When</w:t>
      </w:r>
      <w:r w:rsidR="00C0035F" w:rsidRPr="00445898">
        <w:t xml:space="preserve"> is set by the </w:t>
      </w:r>
      <w:r w:rsidR="00C0035F" w:rsidRPr="00445898">
        <w:rPr>
          <w:i/>
        </w:rPr>
        <w:t>backoff</w:t>
      </w:r>
      <w:r w:rsidR="00C0035F" w:rsidRPr="00445898">
        <w:t xml:space="preserve"> method, but never reset. Thus, when the current outgoing packet is acknowledged, any residual backoff delay will apply to the next packet (</w:t>
      </w:r>
      <w:r w:rsidR="00287294">
        <w:t>should</w:t>
      </w:r>
      <w:r w:rsidR="00C0035F" w:rsidRPr="00445898">
        <w:t xml:space="preserve"> it become</w:t>
      </w:r>
      <w:r w:rsidR="00287294">
        <w:t xml:space="preserve"> </w:t>
      </w:r>
      <w:r w:rsidR="00C0035F" w:rsidRPr="00445898">
        <w:t>available before the delay expires).</w:t>
      </w:r>
    </w:p>
    <w:p w:rsidR="0048391F" w:rsidRPr="00445898" w:rsidRDefault="00070848" w:rsidP="004B119B">
      <w:pPr>
        <w:pStyle w:val="firstparagraph"/>
      </w:pPr>
      <w:r w:rsidRPr="00445898">
        <w:t>T</w:t>
      </w:r>
      <w:r w:rsidR="00C0035F" w:rsidRPr="00445898">
        <w:t xml:space="preserve">he problem (if it is a problem) can be remedied by </w:t>
      </w:r>
      <w:r w:rsidR="00B74360" w:rsidRPr="00445898">
        <w:t xml:space="preserve">setting </w:t>
      </w:r>
      <w:r w:rsidR="00B74360" w:rsidRPr="00445898">
        <w:rPr>
          <w:i/>
        </w:rPr>
        <w:t>When</w:t>
      </w:r>
      <w:r w:rsidR="00B74360" w:rsidRPr="00445898">
        <w:t xml:space="preserve"> to zero upon the receipt of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74360" w:rsidRPr="00445898">
        <w:t xml:space="preserve"> e.g., after the packet buffer is </w:t>
      </w:r>
      <w:r w:rsidR="00B74360"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00B74360" w:rsidRPr="00445898">
        <w:t xml:space="preserve"> (in the </w:t>
      </w:r>
      <w:r w:rsidR="00B74360" w:rsidRPr="00445898">
        <w:rPr>
          <w:i/>
        </w:rPr>
        <w:t>receive</w:t>
      </w:r>
      <w:r w:rsidR="00B74360" w:rsidRPr="00445898">
        <w:t xml:space="preserve"> method). One can voice arguments in favor of both solu</w:t>
      </w:r>
      <w:r w:rsidRPr="00445898">
        <w:t xml:space="preserve">tions. The popular, informal </w:t>
      </w:r>
      <w:r w:rsidR="00B74360" w:rsidRPr="00445898">
        <w:t xml:space="preserve">description of the protocol states that a new packet arriving from the </w:t>
      </w:r>
      <w:r w:rsidR="00B74360" w:rsidRPr="00445898">
        <w:rPr>
          <w:i/>
        </w:rPr>
        <w:t>Client</w:t>
      </w:r>
      <w:r w:rsidR="00B74360" w:rsidRPr="00445898">
        <w:t xml:space="preserve"> is transmitted right away, only its retransmissions are scheduled after a randomized delay. But if the terminal has </w:t>
      </w:r>
      <w:r w:rsidRPr="00445898">
        <w:t>several</w:t>
      </w:r>
      <w:r w:rsidR="00B74360" w:rsidRPr="00445898">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445898">
        <w:t>potential for</w:t>
      </w:r>
      <w:r w:rsidR="00B74360" w:rsidRPr="00445898">
        <w:t xml:space="preserve"> collision</w:t>
      </w:r>
      <w:r w:rsidR="0048391F" w:rsidRPr="00445898">
        <w:t xml:space="preserve">s. The problem was probably irrelevant from the viewpoint of the real hardware of ALOHA, because the terminals had no buffer space to store a nontrivial number of outgoing messages. In other words, the </w:t>
      </w:r>
      <w:r w:rsidR="0048391F" w:rsidRPr="00445898">
        <w:rPr>
          <w:i/>
        </w:rPr>
        <w:t>Client</w:t>
      </w:r>
      <w:r w:rsidR="0048391F" w:rsidRPr="00445898">
        <w:t xml:space="preserve"> (application) part of our model is </w:t>
      </w:r>
      <w:r w:rsidR="00F91A67" w:rsidRPr="00445898">
        <w:t xml:space="preserve">probably </w:t>
      </w:r>
      <w:r w:rsidR="0048391F" w:rsidRPr="00445898">
        <w:t xml:space="preserve">not very realistic. </w:t>
      </w:r>
    </w:p>
    <w:p w:rsidR="00525478" w:rsidRPr="00445898" w:rsidRDefault="003A6A8E" w:rsidP="004B119B">
      <w:pPr>
        <w:pStyle w:val="firstparagraph"/>
      </w:pPr>
      <w:r w:rsidRPr="00445898">
        <w:t>Here is the</w:t>
      </w:r>
      <w:r w:rsidR="008C039D" w:rsidRPr="00445898">
        <w:t xml:space="preserve"> postponed</w:t>
      </w:r>
      <w:r w:rsidRPr="00445898">
        <w:t xml:space="preserve"> </w:t>
      </w:r>
      <w:r w:rsidRPr="00445898">
        <w:rPr>
          <w:i/>
        </w:rPr>
        <w:t>setup</w:t>
      </w:r>
      <w:r w:rsidRPr="00445898">
        <w:t xml:space="preserve"> method of the </w:t>
      </w:r>
      <w:r w:rsidRPr="00445898">
        <w:rPr>
          <w:i/>
        </w:rPr>
        <w:t>Terminal</w:t>
      </w:r>
      <w:r w:rsidRPr="00445898">
        <w:t xml:space="preserve"> station:</w:t>
      </w:r>
    </w:p>
    <w:p w:rsidR="003A6A8E" w:rsidRPr="00445898" w:rsidRDefault="003A6A8E" w:rsidP="003A6A8E">
      <w:pPr>
        <w:pStyle w:val="firstparagraph"/>
        <w:spacing w:after="0"/>
        <w:ind w:firstLine="720"/>
        <w:rPr>
          <w:i/>
        </w:rPr>
      </w:pPr>
      <w:r w:rsidRPr="00445898">
        <w:rPr>
          <w:i/>
        </w:rPr>
        <w:t>void Terminal::setup (</w:t>
      </w:r>
      <w:r w:rsidR="00163DCB" w:rsidRPr="00445898">
        <w:rPr>
          <w:i/>
        </w:rPr>
        <w:t xml:space="preserve"> </w:t>
      </w:r>
      <w:r w:rsidRPr="00445898">
        <w:rPr>
          <w:i/>
        </w:rPr>
        <w:t>) {</w:t>
      </w:r>
    </w:p>
    <w:p w:rsidR="003A6A8E" w:rsidRPr="00445898" w:rsidRDefault="003A6A8E" w:rsidP="003A6A8E">
      <w:pPr>
        <w:pStyle w:val="firstparagraph"/>
        <w:spacing w:after="0"/>
        <w:rPr>
          <w:i/>
        </w:rPr>
      </w:pPr>
      <w:r w:rsidRPr="00445898">
        <w:rPr>
          <w:i/>
        </w:rPr>
        <w:tab/>
      </w:r>
      <w:r w:rsidRPr="00445898">
        <w:rPr>
          <w:i/>
        </w:rPr>
        <w:tab/>
        <w:t>ALOHADevice::setup ( );</w:t>
      </w:r>
    </w:p>
    <w:p w:rsidR="003A6A8E" w:rsidRPr="00445898" w:rsidRDefault="003A6A8E" w:rsidP="003A6A8E">
      <w:pPr>
        <w:pStyle w:val="firstparagraph"/>
        <w:spacing w:after="0"/>
        <w:rPr>
          <w:i/>
        </w:rPr>
      </w:pPr>
      <w:r w:rsidRPr="00445898">
        <w:rPr>
          <w:i/>
        </w:rPr>
        <w:tab/>
      </w:r>
      <w:r w:rsidRPr="00445898">
        <w:rPr>
          <w:i/>
        </w:rPr>
        <w:tab/>
        <w:t>AB = 0;</w:t>
      </w:r>
    </w:p>
    <w:p w:rsidR="003A6A8E" w:rsidRPr="00445898" w:rsidRDefault="003A6A8E" w:rsidP="003A6A8E">
      <w:pPr>
        <w:pStyle w:val="firstparagraph"/>
        <w:spacing w:after="0"/>
        <w:rPr>
          <w:i/>
        </w:rPr>
      </w:pPr>
      <w:r w:rsidRPr="00445898">
        <w:rPr>
          <w:i/>
        </w:rPr>
        <w:tab/>
      </w:r>
      <w:r w:rsidRPr="00445898">
        <w:rPr>
          <w:i/>
        </w:rPr>
        <w:tab/>
        <w:t>When = 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w:t>
      </w:r>
    </w:p>
    <w:p w:rsidR="003A6A8E" w:rsidRPr="00445898" w:rsidRDefault="003A6A8E" w:rsidP="003A6A8E">
      <w:pPr>
        <w:pStyle w:val="firstparagraph"/>
        <w:spacing w:after="0"/>
        <w:rPr>
          <w:i/>
        </w:rPr>
      </w:pPr>
      <w:r w:rsidRPr="00445898">
        <w:rPr>
          <w:i/>
        </w:rPr>
        <w:tab/>
      </w:r>
      <w:r w:rsidRPr="00445898">
        <w:rPr>
          <w:i/>
        </w:rPr>
        <w:tab/>
        <w:t>create THalfDuplex;</w:t>
      </w:r>
    </w:p>
    <w:p w:rsidR="00317A1A" w:rsidRPr="00445898" w:rsidRDefault="003A6A8E" w:rsidP="003A6A8E">
      <w:pPr>
        <w:pStyle w:val="firstparagraph"/>
        <w:ind w:firstLine="720"/>
        <w:rPr>
          <w:i/>
        </w:rPr>
      </w:pPr>
      <w:r w:rsidRPr="00445898">
        <w:rPr>
          <w:i/>
        </w:rPr>
        <w:t>}</w:t>
      </w:r>
    </w:p>
    <w:p w:rsidR="000029B2" w:rsidRPr="00445898" w:rsidRDefault="003A6A8E" w:rsidP="004B119B">
      <w:pPr>
        <w:pStyle w:val="firstparagraph"/>
      </w:pPr>
      <w:r w:rsidRPr="00445898">
        <w:t xml:space="preserve">Note that any value of </w:t>
      </w:r>
      <w:r w:rsidRPr="00445898">
        <w:rPr>
          <w:i/>
        </w:rPr>
        <w:t>When</w:t>
      </w:r>
      <w:r w:rsidRPr="00445898">
        <w:t xml:space="preserve"> lower than or equal to </w:t>
      </w:r>
      <w:r w:rsidRPr="00445898">
        <w:rPr>
          <w:i/>
        </w:rPr>
        <w:t>Time</w:t>
      </w:r>
      <w:r w:rsidRPr="00445898">
        <w:t xml:space="preserve"> (current time) effectively disables the backoff timer.</w:t>
      </w:r>
    </w:p>
    <w:p w:rsidR="003A6A8E" w:rsidRPr="00445898" w:rsidRDefault="008C039D" w:rsidP="00552A98">
      <w:pPr>
        <w:pStyle w:val="Heading3"/>
        <w:numPr>
          <w:ilvl w:val="2"/>
          <w:numId w:val="5"/>
        </w:numPr>
        <w:rPr>
          <w:lang w:val="en-US"/>
        </w:rPr>
      </w:pPr>
      <w:bookmarkStart w:id="169" w:name="_Ref503448475"/>
      <w:bookmarkStart w:id="170" w:name="_Toc515615579"/>
      <w:r w:rsidRPr="00445898">
        <w:rPr>
          <w:lang w:val="en-US"/>
        </w:rPr>
        <w:t>The channel model</w:t>
      </w:r>
      <w:bookmarkEnd w:id="169"/>
      <w:bookmarkEnd w:id="170"/>
    </w:p>
    <w:p w:rsidR="008C039D" w:rsidRPr="00445898" w:rsidRDefault="008C039D" w:rsidP="008C039D">
      <w:pPr>
        <w:pStyle w:val="firstparagraph"/>
      </w:pPr>
      <w:bookmarkStart w:id="171" w:name="aloha_channell"/>
      <w:r w:rsidRPr="00445898">
        <w:t xml:space="preserve">Unlike the </w:t>
      </w:r>
      <w:r w:rsidR="00070848" w:rsidRPr="00445898">
        <w:t>built-in</w:t>
      </w:r>
      <w:r w:rsidRPr="00445898">
        <w:t xml:space="preserve"> models of wired links (Section </w:t>
      </w:r>
      <w:r w:rsidR="0090333D" w:rsidRPr="00445898">
        <w:fldChar w:fldCharType="begin"/>
      </w:r>
      <w:r w:rsidR="0090333D" w:rsidRPr="00445898">
        <w:instrText xml:space="preserve"> REF _Ref504554338 \r \h </w:instrText>
      </w:r>
      <w:r w:rsidR="0090333D" w:rsidRPr="00445898">
        <w:fldChar w:fldCharType="separate"/>
      </w:r>
      <w:r w:rsidR="00DE4310">
        <w:t>4.2</w:t>
      </w:r>
      <w:r w:rsidR="0090333D" w:rsidRPr="00445898">
        <w:fldChar w:fldCharType="end"/>
      </w:r>
      <w:r w:rsidRPr="00445898">
        <w:t xml:space="preserve">), </w:t>
      </w:r>
      <w:r w:rsidR="00070848" w:rsidRPr="00445898">
        <w:t>which</w:t>
      </w:r>
      <w:r w:rsidRPr="00445898">
        <w:t xml:space="preserve"> are almost never extended by </w:t>
      </w:r>
      <w:r w:rsidR="004B68A1" w:rsidRPr="00445898">
        <w:t>SMURPH programs</w:t>
      </w:r>
      <w:r w:rsidRPr="00445898">
        <w:t>, the built-in model of a wireless channel occurs in a single</w:t>
      </w:r>
      <w:r w:rsidR="0063617B" w:rsidRPr="00445898">
        <w:t xml:space="preserve"> and necessarily</w:t>
      </w:r>
      <w:r w:rsidRPr="00445898">
        <w:t xml:space="preserve"> open-ended variant. This means that the </w:t>
      </w:r>
      <w:r w:rsidR="004B68A1" w:rsidRPr="00445898">
        <w:t xml:space="preserve">protocol </w:t>
      </w:r>
      <w:r w:rsidRPr="00445898">
        <w:t xml:space="preserve">program </w:t>
      </w:r>
      <w:r w:rsidR="004B68A1" w:rsidRPr="00445898">
        <w:t xml:space="preserve">in SMURPH </w:t>
      </w:r>
      <w:r w:rsidRPr="00445898">
        <w:t xml:space="preserve">can (and </w:t>
      </w:r>
      <w:r w:rsidR="0063617B" w:rsidRPr="00445898">
        <w:t>in fact</w:t>
      </w:r>
      <w:r w:rsidRPr="00445898">
        <w:t xml:space="preserve"> </w:t>
      </w:r>
      <w:r w:rsidR="00070848" w:rsidRPr="00445898">
        <w:t>should</w:t>
      </w:r>
      <w:r w:rsidRPr="00445898">
        <w:t xml:space="preserve">) extend the built-in model, because its built-in components </w:t>
      </w:r>
      <w:r w:rsidR="001608DB" w:rsidRPr="00445898">
        <w:t>do not provide enough functionality for even a simple</w:t>
      </w:r>
      <w:r w:rsidR="00F91A67" w:rsidRPr="00445898">
        <w:t>, totally naive</w:t>
      </w:r>
      <w:r w:rsidR="001608DB" w:rsidRPr="00445898">
        <w:t xml:space="preserve"> operation. This is because there is no such thing as a </w:t>
      </w:r>
      <w:r w:rsidR="0063617B" w:rsidRPr="00445898">
        <w:t>generic, universal</w:t>
      </w:r>
      <w:r w:rsidR="001608DB" w:rsidRPr="00445898">
        <w:t xml:space="preserve"> </w:t>
      </w:r>
      <w:r w:rsidR="0063617B" w:rsidRPr="00445898">
        <w:t xml:space="preserve">model of a </w:t>
      </w:r>
      <w:r w:rsidR="001608DB" w:rsidRPr="00445898">
        <w:t xml:space="preserve">wireless channel (as opposed to, say, a </w:t>
      </w:r>
      <w:r w:rsidR="0063617B" w:rsidRPr="00445898">
        <w:t>generic, universal</w:t>
      </w:r>
      <w:r w:rsidR="001608DB" w:rsidRPr="00445898">
        <w:t xml:space="preserve"> </w:t>
      </w:r>
      <w:r w:rsidR="0063617B" w:rsidRPr="00445898">
        <w:t xml:space="preserve">model of </w:t>
      </w:r>
      <w:r w:rsidR="00F91A67" w:rsidRPr="00445898">
        <w:t xml:space="preserve">a </w:t>
      </w:r>
      <w:r w:rsidR="001608DB" w:rsidRPr="00445898">
        <w:t xml:space="preserve">piece of wire), and every wireless channel </w:t>
      </w:r>
      <w:r w:rsidR="0063617B" w:rsidRPr="00445898">
        <w:t xml:space="preserve">model to speak of </w:t>
      </w:r>
      <w:r w:rsidR="001608DB" w:rsidRPr="00445898">
        <w:t>requires some attention to</w:t>
      </w:r>
      <w:r w:rsidR="00F91A67" w:rsidRPr="00445898">
        <w:t xml:space="preserve"> its</w:t>
      </w:r>
      <w:r w:rsidR="001608DB" w:rsidRPr="00445898">
        <w:t xml:space="preserve"> idiosyncratic details.</w:t>
      </w:r>
    </w:p>
    <w:p w:rsidR="00F476E5" w:rsidRPr="00445898" w:rsidRDefault="001608DB" w:rsidP="008C039D">
      <w:pPr>
        <w:pStyle w:val="firstparagraph"/>
      </w:pPr>
      <w:r w:rsidRPr="00445898">
        <w:lastRenderedPageBreak/>
        <w:t xml:space="preserve">The channel model that we are going to create for our ALOHA project is going to be rather simple and </w:t>
      </w:r>
      <w:r w:rsidR="00F91A67" w:rsidRPr="00445898">
        <w:t>naive</w:t>
      </w:r>
      <w:r w:rsidRPr="00445898">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Pr="00445898">
        <w:t xml:space="preserve"> of more realistic channel</w:t>
      </w:r>
      <w:r w:rsidR="00F476E5" w:rsidRPr="00445898">
        <w:t xml:space="preserve">s </w:t>
      </w:r>
      <w:r w:rsidR="00FD031D" w:rsidRPr="00445898">
        <w:t xml:space="preserve">(see </w:t>
      </w:r>
      <w:r w:rsidR="00FD031D" w:rsidRPr="00445898">
        <w:fldChar w:fldCharType="begin"/>
      </w:r>
      <w:r w:rsidR="00FD031D" w:rsidRPr="00445898">
        <w:instrText xml:space="preserve"> REF _Ref513501463 \r \h </w:instrText>
      </w:r>
      <w:r w:rsidR="00FD031D" w:rsidRPr="00445898">
        <w:fldChar w:fldCharType="separate"/>
      </w:r>
      <w:r w:rsidR="00DE4310">
        <w:t>APPENDIX A</w:t>
      </w:r>
      <w:r w:rsidR="00FD031D" w:rsidRPr="00445898">
        <w:fldChar w:fldCharType="end"/>
      </w:r>
      <w:r w:rsidR="00FD031D" w:rsidRPr="00445898">
        <w:t xml:space="preserve">) </w:t>
      </w:r>
      <w:r w:rsidR="00F476E5" w:rsidRPr="00445898">
        <w:t>which can be used without fully understanding how they interface to the simulator</w:t>
      </w:r>
      <w:r w:rsidRPr="00445898">
        <w:t xml:space="preserve">. </w:t>
      </w:r>
      <w:r w:rsidR="00F476E5" w:rsidRPr="00445898">
        <w:t>Here we build one completely from scratch.</w:t>
      </w:r>
    </w:p>
    <w:p w:rsidR="009735E8" w:rsidRPr="00445898" w:rsidRDefault="00F476E5" w:rsidP="008C039D">
      <w:pPr>
        <w:pStyle w:val="firstparagraph"/>
      </w:pPr>
      <w:r w:rsidRPr="00445898">
        <w:t xml:space="preserve">The definition of a wireless channel model involves declaring a class descending from the built-in type </w:t>
      </w:r>
      <w:r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Pr="00445898">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445898">
        <w:t xml:space="preserve">-provided </w:t>
      </w:r>
      <w:r w:rsidRPr="00445898">
        <w:t xml:space="preserve">extensions are just </w:t>
      </w:r>
      <w:r w:rsidR="009735E8" w:rsidRPr="00445898">
        <w:t>formulas, i.e., static and usually simple</w:t>
      </w:r>
      <w:r w:rsidRPr="00445898">
        <w:t xml:space="preserve"> functions transforming various values into other values</w:t>
      </w:r>
      <w:r w:rsidR="006202F7" w:rsidRPr="00445898">
        <w:t xml:space="preserve"> and encapsulating the parameterizable parts of the model into easy to comprehend </w:t>
      </w:r>
      <w:r w:rsidR="009735E8" w:rsidRPr="00445898">
        <w:t>expressions</w:t>
      </w:r>
      <w:r w:rsidR="006202F7" w:rsidRPr="00445898">
        <w:t>. All this will be described in detail in Section</w:t>
      </w:r>
      <w:r w:rsidR="0090333D" w:rsidRPr="00445898">
        <w:t>s</w:t>
      </w:r>
      <w:r w:rsidR="006202F7" w:rsidRPr="00445898">
        <w:t> </w:t>
      </w:r>
      <w:r w:rsidR="0090333D" w:rsidRPr="00445898">
        <w:fldChar w:fldCharType="begin"/>
      </w:r>
      <w:r w:rsidR="0090333D" w:rsidRPr="00445898">
        <w:instrText xml:space="preserve"> REF _Ref505018443 \r \h </w:instrText>
      </w:r>
      <w:r w:rsidR="0090333D" w:rsidRPr="00445898">
        <w:fldChar w:fldCharType="separate"/>
      </w:r>
      <w:r w:rsidR="00DE4310">
        <w:t>4.4.3</w:t>
      </w:r>
      <w:r w:rsidR="0090333D" w:rsidRPr="00445898">
        <w:fldChar w:fldCharType="end"/>
      </w:r>
      <w:r w:rsidR="0090333D" w:rsidRPr="00445898">
        <w:t xml:space="preserve"> and </w:t>
      </w:r>
      <w:r w:rsidR="0090333D" w:rsidRPr="00445898">
        <w:fldChar w:fldCharType="begin"/>
      </w:r>
      <w:r w:rsidR="0090333D" w:rsidRPr="00445898">
        <w:instrText xml:space="preserve"> REF _Ref511062748 \r \h </w:instrText>
      </w:r>
      <w:r w:rsidR="0090333D" w:rsidRPr="00445898">
        <w:fldChar w:fldCharType="separate"/>
      </w:r>
      <w:r w:rsidR="00DE4310">
        <w:t>8.1</w:t>
      </w:r>
      <w:r w:rsidR="0090333D" w:rsidRPr="00445898">
        <w:fldChar w:fldCharType="end"/>
      </w:r>
      <w:r w:rsidR="009735E8" w:rsidRPr="00445898">
        <w:t>. For now, we only need a general understanding of the unifying philosophy of all channel models</w:t>
      </w:r>
      <w:r w:rsidR="00FD031D" w:rsidRPr="00445898">
        <w:t xml:space="preserve">, </w:t>
      </w:r>
      <w:r w:rsidR="009735E8" w:rsidRPr="00445898">
        <w:t>which can be explained as follows.</w:t>
      </w:r>
    </w:p>
    <w:p w:rsidR="00B82731" w:rsidRPr="00445898" w:rsidRDefault="009735E8" w:rsidP="008C039D">
      <w:pPr>
        <w:pStyle w:val="firstparagraph"/>
      </w:pPr>
      <w:r w:rsidRPr="00445898">
        <w:t xml:space="preserve">Packets and bits propagating through a wireless channel are characterized by properties </w:t>
      </w:r>
      <w:r w:rsidR="00FD031D" w:rsidRPr="00445898">
        <w:t>affecting</w:t>
      </w:r>
      <w:r w:rsidR="009E2C07" w:rsidRPr="00445898">
        <w:t xml:space="preserve"> the way they attenuate, combine, and interfere. One of such properties is the signal strength. A packet is transmitted at some signal strength (transmit power level) which (typically) decreases </w:t>
      </w:r>
      <w:r w:rsidR="00287294">
        <w:t xml:space="preserve">(attenuates) </w:t>
      </w:r>
      <w:r w:rsidR="009E2C07" w:rsidRPr="00445898">
        <w:t xml:space="preserve">as the packet moves away from the transmitter. When a packet is being received, its signal competes with </w:t>
      </w:r>
      <w:r w:rsidR="00FD031D" w:rsidRPr="00445898">
        <w:t xml:space="preserve">the </w:t>
      </w:r>
      <w:r w:rsidR="009E2C07" w:rsidRPr="00445898">
        <w:t xml:space="preserve">noise caused by other (interfering) packets and also </w:t>
      </w:r>
      <w:r w:rsidR="00070848" w:rsidRPr="00445898">
        <w:t xml:space="preserve">with </w:t>
      </w:r>
      <w:r w:rsidR="009E2C07" w:rsidRPr="00445898">
        <w:t>the ubiquitous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9E2C07" w:rsidRPr="00445898">
        <w:t xml:space="preserve"> </w:t>
      </w:r>
      <w:r w:rsidR="00FD031D" w:rsidRPr="00445898">
        <w:t xml:space="preserve">(floor) </w:t>
      </w:r>
      <w:r w:rsidR="009E2C07" w:rsidRPr="00445898">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fldChar w:fldCharType="begin"/>
      </w:r>
      <w:r w:rsidR="00426BC2">
        <w:instrText xml:space="preserve"> XE "</w:instrText>
      </w:r>
      <w:r w:rsidR="00426BC2" w:rsidRPr="006B74BB">
        <w:instrText>signal to interference ratio</w:instrText>
      </w:r>
      <w:r w:rsidR="00426BC2">
        <w:instrText xml:space="preserve">" </w:instrText>
      </w:r>
      <w:r w:rsidR="00426BC2">
        <w:fldChar w:fldCharType="end"/>
      </w:r>
      <w:r w:rsidR="009E2C07" w:rsidRPr="00445898">
        <w:t>, denoted SNR (or sometimes SIR, for signal-to-interference ratio) is one important characteristic directly translating into the chances for the packet’s successful reception.</w:t>
      </w:r>
      <w:r w:rsidR="007F6D6F" w:rsidRPr="00445898">
        <w:t xml:space="preserve"> </w:t>
      </w:r>
      <w:r w:rsidR="00B82731" w:rsidRPr="00445898">
        <w:t xml:space="preserve">One problem with high fidelity simulation (which is the kind of simulation that we are into) is that SNR may change many times </w:t>
      </w:r>
      <w:r w:rsidR="00FD031D" w:rsidRPr="00445898">
        <w:t>during the reception time of any</w:t>
      </w:r>
      <w:r w:rsidR="00B82731" w:rsidRPr="00445898">
        <w:t xml:space="preserve"> given packet</w:t>
      </w:r>
      <w:r w:rsidR="00FD031D" w:rsidRPr="00445898">
        <w:t>. The need to account for this is</w:t>
      </w:r>
      <w:r w:rsidR="00B82731" w:rsidRPr="00445898">
        <w:t xml:space="preserve"> an example of a (messy) problem that SMURPH solves internally (for all channel models), so the user specification of a channel model need not worry about that.</w:t>
      </w:r>
    </w:p>
    <w:p w:rsidR="007801D7" w:rsidRPr="00445898" w:rsidRDefault="007801D7" w:rsidP="008C039D">
      <w:pPr>
        <w:pStyle w:val="firstparagraph"/>
      </w:pPr>
      <w:r w:rsidRPr="00445898">
        <w:t>In radio communication (and in many other areas involving signal processing), ratios and factors are often expressed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Pr="00445898">
        <w:t xml:space="preserve"> (dB). Assuming </w:t>
      </w:r>
      <w:r w:rsidRPr="00445898">
        <w:rPr>
          <w:i/>
        </w:rPr>
        <w:t>f</w:t>
      </w:r>
      <w:r w:rsidRPr="00445898">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f</m:t>
        </m:r>
      </m:oMath>
      <w:r w:rsidRPr="00445898">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445898">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445898">
        <w:t xml:space="preserve">) to </w:t>
      </w:r>
      <m:oMath>
        <m:r>
          <w:rPr>
            <w:rFonts w:ascii="Cambria Math" w:hAnsi="Cambria Math"/>
          </w:rPr>
          <m:t>0</m:t>
        </m:r>
      </m:oMath>
      <w:r w:rsidRPr="00445898">
        <w:t xml:space="preserve"> dB (</w:t>
      </w:r>
      <m:oMath>
        <m:r>
          <w:rPr>
            <w:rFonts w:ascii="Cambria Math" w:hAnsi="Cambria Math"/>
          </w:rPr>
          <m:t>1</m:t>
        </m:r>
      </m:oMath>
      <w:r w:rsidRPr="00445898">
        <w:t xml:space="preserve">) within the same system. Two built-in SMURPH functions, </w:t>
      </w:r>
      <w:r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Pr="00445898">
        <w:t xml:space="preserve"> and </w:t>
      </w:r>
      <w:r w:rsidRPr="00445898">
        <w:rPr>
          <w:i/>
        </w:rPr>
        <w:t>dBToLin</w:t>
      </w:r>
      <w:r w:rsidRPr="00445898">
        <w:t xml:space="preserve"> </w:t>
      </w:r>
      <w:r w:rsidR="0020100E" w:rsidRPr="00445898">
        <w:t>(Section </w:t>
      </w:r>
      <w:r w:rsidR="0020100E" w:rsidRPr="00445898">
        <w:fldChar w:fldCharType="begin"/>
      </w:r>
      <w:r w:rsidR="0020100E" w:rsidRPr="00445898">
        <w:instrText xml:space="preserve"> REF _Ref512856842 \r \h </w:instrText>
      </w:r>
      <w:r w:rsidR="0020100E" w:rsidRPr="00445898">
        <w:fldChar w:fldCharType="separate"/>
      </w:r>
      <w:r w:rsidR="00DE4310">
        <w:t>3.2.10</w:t>
      </w:r>
      <w:r w:rsidR="0020100E" w:rsidRPr="00445898">
        <w:fldChar w:fldCharType="end"/>
      </w:r>
      <w:r w:rsidR="0020100E" w:rsidRPr="00445898">
        <w:t xml:space="preserve">) </w:t>
      </w:r>
      <w:r w:rsidRPr="00445898">
        <w:t>provide conversions from linear to dB and from dB to linear, respectively.</w:t>
      </w:r>
    </w:p>
    <w:p w:rsidR="00B82731" w:rsidRPr="00445898" w:rsidRDefault="00B82731" w:rsidP="008C039D">
      <w:pPr>
        <w:pStyle w:val="firstparagraph"/>
      </w:pPr>
      <w:r w:rsidRPr="00445898">
        <w:t xml:space="preserve">So, packets are transmitted at some signal levels, those signals attenuate as the packets propagate through the wireless medium, and they arrive at their receivers at some different (much weaker) signal levels with a varying degrees of noise contribution from other packets and </w:t>
      </w:r>
      <w:r w:rsidR="00CB56FE">
        <w:t xml:space="preserve">from </w:t>
      </w:r>
      <w:r w:rsidRPr="00445898">
        <w:t xml:space="preserve">the environment. To close the open ends of the built-in part of the channel model, the user </w:t>
      </w:r>
      <w:r w:rsidR="00070848" w:rsidRPr="00445898">
        <w:t>must</w:t>
      </w:r>
      <w:r w:rsidRPr="00445898">
        <w:t xml:space="preserve"> provide formulas telling the model:</w:t>
      </w:r>
    </w:p>
    <w:p w:rsidR="00B82731" w:rsidRPr="00445898" w:rsidRDefault="00B82731" w:rsidP="00552A98">
      <w:pPr>
        <w:pStyle w:val="firstparagraph"/>
        <w:numPr>
          <w:ilvl w:val="0"/>
          <w:numId w:val="18"/>
        </w:numPr>
      </w:pPr>
      <w:r w:rsidRPr="00445898">
        <w:t>how the signals attenuate</w:t>
      </w:r>
    </w:p>
    <w:p w:rsidR="00B82731" w:rsidRPr="00445898" w:rsidRDefault="00B82731" w:rsidP="00552A98">
      <w:pPr>
        <w:pStyle w:val="firstparagraph"/>
        <w:numPr>
          <w:ilvl w:val="0"/>
          <w:numId w:val="18"/>
        </w:numPr>
      </w:pPr>
      <w:r w:rsidRPr="00445898">
        <w:t xml:space="preserve">how they </w:t>
      </w:r>
      <w:r w:rsidR="002D7096" w:rsidRPr="00445898">
        <w:t>combine</w:t>
      </w:r>
    </w:p>
    <w:p w:rsidR="002D7096" w:rsidRPr="00445898" w:rsidRDefault="00CB56FE" w:rsidP="00552A98">
      <w:pPr>
        <w:pStyle w:val="firstparagraph"/>
        <w:numPr>
          <w:ilvl w:val="0"/>
          <w:numId w:val="18"/>
        </w:numPr>
      </w:pPr>
      <w:r w:rsidRPr="00445898">
        <w:rPr>
          <w:noProof/>
        </w:rPr>
        <w:lastRenderedPageBreak/>
        <mc:AlternateContent>
          <mc:Choice Requires="wps">
            <w:drawing>
              <wp:anchor distT="45720" distB="45720" distL="114300" distR="114300" simplePos="0" relativeHeight="251684864" behindDoc="0" locked="0" layoutInCell="1" allowOverlap="1">
                <wp:simplePos x="0" y="0"/>
                <wp:positionH relativeFrom="margin">
                  <wp:align>center</wp:align>
                </wp:positionH>
                <wp:positionV relativeFrom="margin">
                  <wp:posOffset>59934</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C81B7A" w:rsidRDefault="00C81B7A"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C81B7A" w:rsidRDefault="00C81B7A" w:rsidP="007801D7">
                            <w:pPr>
                              <w:pStyle w:val="Caption"/>
                            </w:pPr>
                            <w:bookmarkStart w:id="172" w:name="_Ref503204691"/>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7</w:t>
                            </w:r>
                            <w:r>
                              <w:rPr>
                                <w:noProof/>
                              </w:rPr>
                              <w:fldChar w:fldCharType="end"/>
                            </w:r>
                            <w:bookmarkEnd w:id="172"/>
                            <w:r>
                              <w:t>. A sample SIR to BER function.</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4.7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" stroked="f">
                <v:textbox>
                  <w:txbxContent>
                    <w:p w:rsidR="00C81B7A" w:rsidRDefault="00C81B7A"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C81B7A" w:rsidRDefault="00C81B7A" w:rsidP="007801D7">
                      <w:pPr>
                        <w:pStyle w:val="Caption"/>
                      </w:pPr>
                      <w:bookmarkStart w:id="173" w:name="_Ref503204691"/>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7</w:t>
                      </w:r>
                      <w:r>
                        <w:rPr>
                          <w:noProof/>
                        </w:rPr>
                        <w:fldChar w:fldCharType="end"/>
                      </w:r>
                      <w:bookmarkEnd w:id="173"/>
                      <w:r>
                        <w:t>. A sample SIR to BER function.</w:t>
                      </w:r>
                    </w:p>
                    <w:p w:rsidR="00C81B7A" w:rsidRDefault="00C81B7A"/>
                  </w:txbxContent>
                </v:textbox>
                <w10:wrap type="topAndBottom" anchorx="margin" anchory="margin"/>
              </v:shape>
            </w:pict>
          </mc:Fallback>
        </mc:AlternateContent>
      </w:r>
      <w:r w:rsidR="002D7096" w:rsidRPr="00445898">
        <w:t>how their relationship to the noise affects the opportunities for packet reception</w:t>
      </w:r>
    </w:p>
    <w:p w:rsidR="002D7096" w:rsidRPr="00445898" w:rsidRDefault="002D7096" w:rsidP="004B119B">
      <w:pPr>
        <w:pStyle w:val="firstparagraph"/>
      </w:pPr>
      <w:r w:rsidRPr="00445898">
        <w:t>Usually, but not necessarily, the last point involves</w:t>
      </w:r>
      <w:r w:rsidR="007F6D6F" w:rsidRPr="00445898">
        <w:t xml:space="preserve"> a function known as the bit error rate (BER</w:t>
      </w:r>
      <w:r w:rsidR="00426BC2">
        <w:fldChar w:fldCharType="begin"/>
      </w:r>
      <w:r w:rsidR="00426BC2">
        <w:instrText xml:space="preserve"> XE "</w:instrText>
      </w:r>
      <w:r w:rsidR="00426BC2" w:rsidRPr="006B74BB">
        <w:instrText>BER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bit</w:instrText>
      </w:r>
      <w:r w:rsidR="00426BC2">
        <w:rPr>
          <w:rFonts w:asciiTheme="minorHAnsi" w:hAnsiTheme="minorHAnsi" w:cs="Mangal"/>
        </w:rPr>
        <w:instrText>-</w:instrText>
      </w:r>
      <w:r w:rsidR="00426BC2" w:rsidRPr="004B4BBF">
        <w:rPr>
          <w:rFonts w:asciiTheme="minorHAnsi" w:hAnsiTheme="minorHAnsi" w:cs="Mangal"/>
        </w:rPr>
        <w:instrText>error rate</w:instrText>
      </w:r>
      <w:r w:rsidR="00426BC2">
        <w:instrText xml:space="preserve">" </w:instrText>
      </w:r>
      <w:r w:rsidR="00426BC2">
        <w:fldChar w:fldCharType="end"/>
      </w:r>
      <w:r w:rsidR="007F6D6F" w:rsidRPr="00445898">
        <w:t xml:space="preserve">) telling, for a given value of SNR, the probability that a </w:t>
      </w:r>
      <w:r w:rsidR="00D47781" w:rsidRPr="00445898">
        <w:t>random</w:t>
      </w:r>
      <w:r w:rsidR="007F6D6F" w:rsidRPr="00445898">
        <w:t xml:space="preserve"> bit of the packet will be received erroneously</w:t>
      </w:r>
      <w:r w:rsidRPr="00445898">
        <w:t xml:space="preserve">. </w:t>
      </w:r>
      <w:r w:rsidR="00661424" w:rsidRPr="00445898">
        <w:t xml:space="preserve">The exact shape of </w:t>
      </w:r>
      <w:r w:rsidRPr="00445898">
        <w:t>that</w:t>
      </w:r>
      <w:r w:rsidR="00661424" w:rsidRPr="00445898">
        <w:t xml:space="preserve"> function depends on </w:t>
      </w:r>
      <w:r w:rsidR="00320CEC" w:rsidRPr="00445898">
        <w:t>many subtle properties of the RF channel</w:t>
      </w:r>
      <w:r w:rsidR="00661424" w:rsidRPr="00445898">
        <w:t xml:space="preserve"> </w:t>
      </w:r>
      <w:r w:rsidR="003F018C" w:rsidRPr="00445898">
        <w:t>(</w:t>
      </w:r>
      <w:r w:rsidR="00661424" w:rsidRPr="00445898">
        <w:t>frequency, modulation</w:t>
      </w:r>
      <w:r w:rsidR="00594EE5">
        <w:fldChar w:fldCharType="begin"/>
      </w:r>
      <w:r w:rsidR="00594EE5">
        <w:instrText xml:space="preserve"> XE "</w:instrText>
      </w:r>
      <w:r w:rsidR="00594EE5" w:rsidRPr="0016139A">
        <w:instrText>modulation</w:instrText>
      </w:r>
      <w:r w:rsidR="00594EE5">
        <w:instrText xml:space="preserve">" </w:instrText>
      </w:r>
      <w:r w:rsidR="00594EE5">
        <w:fldChar w:fldCharType="end"/>
      </w:r>
      <w:r w:rsidR="003F018C" w:rsidRPr="00445898">
        <w:t xml:space="preserve">, encoding, transmission rate) and thus cannot be hardwired as </w:t>
      </w:r>
      <w:r w:rsidR="00320CEC" w:rsidRPr="00445898">
        <w:t>a constant,</w:t>
      </w:r>
      <w:r w:rsidR="003F018C" w:rsidRPr="00445898">
        <w:t xml:space="preserve"> built-in component of the channel model.</w:t>
      </w:r>
      <w:r w:rsidRPr="00445898">
        <w:t xml:space="preserve"> In many </w:t>
      </w:r>
      <w:r w:rsidR="006B520D" w:rsidRPr="00445898">
        <w:t xml:space="preserve">practical </w:t>
      </w:r>
      <w:r w:rsidRPr="00445898">
        <w:t xml:space="preserve">cases, the function is </w:t>
      </w:r>
      <w:r w:rsidR="006B520D" w:rsidRPr="00445898">
        <w:t>determined</w:t>
      </w:r>
      <w:r w:rsidRPr="00445898">
        <w:t xml:space="preserve"> experimentally</w:t>
      </w:r>
      <w:r w:rsidR="00B7430E" w:rsidRPr="00445898">
        <w:t xml:space="preserve"> </w:t>
      </w:r>
      <w:r w:rsidRPr="00445898">
        <w:t xml:space="preserve">and </w:t>
      </w:r>
      <w:r w:rsidR="006B520D" w:rsidRPr="00445898">
        <w:t>described</w:t>
      </w:r>
      <w:r w:rsidRPr="00445898">
        <w:t xml:space="preserve"> as a collection of </w:t>
      </w:r>
      <w:r w:rsidR="006B520D" w:rsidRPr="00445898">
        <w:t>discrete points</w:t>
      </w:r>
      <w:r w:rsidR="00320CEC" w:rsidRPr="00445898">
        <w:t xml:space="preserve"> (see </w:t>
      </w:r>
      <w:r w:rsidR="007801D7" w:rsidRPr="00445898">
        <w:fldChar w:fldCharType="begin"/>
      </w:r>
      <w:r w:rsidR="007801D7" w:rsidRPr="00445898">
        <w:instrText xml:space="preserve"> REF _Ref503204691 \h </w:instrText>
      </w:r>
      <w:r w:rsidR="007801D7" w:rsidRPr="00445898">
        <w:fldChar w:fldCharType="separate"/>
      </w:r>
      <w:r w:rsidR="00DE4310">
        <w:t xml:space="preserve">Figure </w:t>
      </w:r>
      <w:r w:rsidR="00DE4310">
        <w:rPr>
          <w:noProof/>
        </w:rPr>
        <w:t>2</w:t>
      </w:r>
      <w:r w:rsidR="00DE4310">
        <w:noBreakHyphen/>
      </w:r>
      <w:r w:rsidR="00DE4310">
        <w:rPr>
          <w:noProof/>
        </w:rPr>
        <w:t>7</w:t>
      </w:r>
      <w:r w:rsidR="007801D7" w:rsidRPr="00445898">
        <w:fldChar w:fldCharType="end"/>
      </w:r>
      <w:r w:rsidR="00320CEC" w:rsidRPr="00445898">
        <w:t xml:space="preserve">). </w:t>
      </w:r>
      <w:r w:rsidRPr="00445898">
        <w:t>In our model</w:t>
      </w:r>
      <w:r w:rsidR="007801D7" w:rsidRPr="00445898">
        <w:t>, the SIR</w:t>
      </w:r>
      <w:r w:rsidR="00426BC2">
        <w:fldChar w:fldCharType="begin"/>
      </w:r>
      <w:r w:rsidR="00426BC2">
        <w:instrText xml:space="preserve"> XE "</w:instrText>
      </w:r>
      <w:r w:rsidR="00426BC2" w:rsidRPr="006B74BB">
        <w:instrText>SIR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fldChar w:fldCharType="end"/>
      </w:r>
      <w:r w:rsidR="007801D7" w:rsidRPr="00445898">
        <w:t>-to-BER function</w:t>
      </w:r>
      <w:r w:rsidR="00445898">
        <w:t xml:space="preserve"> </w:t>
      </w:r>
      <w:r w:rsidR="00320CEC" w:rsidRPr="00445898">
        <w:t>will be</w:t>
      </w:r>
      <w:r w:rsidR="007801D7" w:rsidRPr="00445898">
        <w:t xml:space="preserve"> specified in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7801D7" w:rsidRPr="00445898">
        <w:t xml:space="preserve"> to the simulator as a </w:t>
      </w:r>
      <w:r w:rsidR="00320CEC" w:rsidRPr="00445898">
        <w:t xml:space="preserve">sequence of </w:t>
      </w:r>
      <w:r w:rsidR="006B520D" w:rsidRPr="00445898">
        <w:t>pairs of values</w:t>
      </w:r>
      <w:r w:rsidR="007801D7" w:rsidRPr="00445898">
        <w:t xml:space="preserve"> </w:t>
      </w:r>
      <w:r w:rsidR="00320CEC" w:rsidRPr="00445898">
        <w:t>handled by</w:t>
      </w:r>
      <w:r w:rsidR="007801D7" w:rsidRPr="00445898">
        <w:t xml:space="preserve"> an object of this class:</w:t>
      </w:r>
    </w:p>
    <w:p w:rsidR="002D7096" w:rsidRPr="00445898" w:rsidRDefault="002D7096" w:rsidP="006B520D">
      <w:pPr>
        <w:pStyle w:val="firstparagraph"/>
        <w:spacing w:after="0"/>
        <w:ind w:firstLine="720"/>
        <w:rPr>
          <w:i/>
        </w:rPr>
      </w:pPr>
      <w:r w:rsidRPr="00445898">
        <w:rPr>
          <w:i/>
        </w:rPr>
        <w:t>class SIRtoBER</w:t>
      </w:r>
      <w:r w:rsidR="00426BC2">
        <w:rPr>
          <w:i/>
        </w:rPr>
        <w:fldChar w:fldCharType="begin"/>
      </w:r>
      <w:r w:rsidR="00426BC2">
        <w:instrText xml:space="preserve"> XE "</w:instrText>
      </w:r>
      <w:r w:rsidR="00426BC2" w:rsidRPr="004C5EF1">
        <w:instrText>SIR-to-BER function:i</w:instrText>
      </w:r>
      <w:r w:rsidR="00426BC2" w:rsidRPr="00CC5B84">
        <w:instrText>n ALOHA model</w:instrText>
      </w:r>
      <w:r w:rsidR="00426BC2">
        <w:instrText xml:space="preserve">" </w:instrText>
      </w:r>
      <w:r w:rsidR="00426BC2">
        <w:rPr>
          <w:i/>
        </w:rPr>
        <w:fldChar w:fldCharType="end"/>
      </w:r>
      <w:r w:rsidRPr="00445898">
        <w:rPr>
          <w:i/>
        </w:rPr>
        <w:t xml:space="preserve"> {</w:t>
      </w:r>
    </w:p>
    <w:p w:rsidR="002D7096" w:rsidRPr="00445898" w:rsidRDefault="002D7096" w:rsidP="006B520D">
      <w:pPr>
        <w:pStyle w:val="firstparagraph"/>
        <w:spacing w:after="0"/>
        <w:rPr>
          <w:i/>
        </w:rPr>
      </w:pPr>
      <w:r w:rsidRPr="00445898">
        <w:rPr>
          <w:i/>
        </w:rPr>
        <w:tab/>
      </w:r>
      <w:r w:rsidRPr="00445898">
        <w:rPr>
          <w:i/>
        </w:rPr>
        <w:tab/>
        <w:t>double</w:t>
      </w:r>
      <w:r w:rsidRPr="00445898">
        <w:rPr>
          <w:i/>
        </w:rPr>
        <w:tab/>
        <w:t>*Sir, *Ber;</w:t>
      </w:r>
    </w:p>
    <w:p w:rsidR="002D7096" w:rsidRPr="00445898" w:rsidRDefault="002D7096" w:rsidP="006B520D">
      <w:pPr>
        <w:pStyle w:val="firstparagraph"/>
        <w:spacing w:after="0"/>
        <w:rPr>
          <w:i/>
        </w:rPr>
      </w:pPr>
      <w:r w:rsidRPr="00445898">
        <w:rPr>
          <w:i/>
        </w:rPr>
        <w:tab/>
      </w:r>
      <w:r w:rsidRPr="00445898">
        <w:rPr>
          <w:i/>
        </w:rPr>
        <w:tab/>
        <w:t>int NEntries;</w:t>
      </w:r>
    </w:p>
    <w:p w:rsidR="002D7096" w:rsidRPr="00445898" w:rsidRDefault="002D7096" w:rsidP="006B520D">
      <w:pPr>
        <w:pStyle w:val="firstparagraph"/>
        <w:spacing w:after="0"/>
        <w:rPr>
          <w:i/>
        </w:rPr>
      </w:pPr>
      <w:r w:rsidRPr="00445898">
        <w:rPr>
          <w:i/>
        </w:rPr>
        <w:tab/>
      </w:r>
      <w:r w:rsidRPr="00445898">
        <w:rPr>
          <w:i/>
        </w:rPr>
        <w:tab/>
        <w:t>public:</w:t>
      </w:r>
    </w:p>
    <w:p w:rsidR="002D7096" w:rsidRPr="00445898" w:rsidRDefault="002D7096" w:rsidP="006B520D">
      <w:pPr>
        <w:pStyle w:val="firstparagraph"/>
        <w:spacing w:after="0"/>
        <w:rPr>
          <w:i/>
        </w:rPr>
      </w:pPr>
      <w:r w:rsidRPr="00445898">
        <w:rPr>
          <w:i/>
        </w:rPr>
        <w:tab/>
      </w:r>
      <w:r w:rsidRPr="00445898">
        <w:rPr>
          <w:i/>
        </w:rPr>
        <w:tab/>
        <w:t>SIRtoBER (</w:t>
      </w:r>
      <w:r w:rsidR="00345E8A" w:rsidRPr="00445898">
        <w:rPr>
          <w:i/>
        </w:rPr>
        <w:t xml:space="preserve"> </w:t>
      </w:r>
      <w:r w:rsidRPr="00445898">
        <w:rPr>
          <w:i/>
        </w:rPr>
        <w:t>) {</w:t>
      </w:r>
    </w:p>
    <w:p w:rsidR="00345E8A" w:rsidRPr="00445898" w:rsidRDefault="00345E8A" w:rsidP="006B520D">
      <w:pPr>
        <w:pStyle w:val="firstparagraph"/>
        <w:spacing w:after="0"/>
        <w:rPr>
          <w:i/>
        </w:rPr>
      </w:pPr>
      <w:r w:rsidRPr="00445898">
        <w:rPr>
          <w:i/>
        </w:rPr>
        <w:tab/>
      </w:r>
      <w:r w:rsidRPr="00445898">
        <w:rPr>
          <w:i/>
        </w:rPr>
        <w:tab/>
      </w:r>
      <w:r w:rsidRPr="00445898">
        <w:rPr>
          <w:i/>
        </w:rPr>
        <w:tab/>
        <w:t>int i;</w:t>
      </w:r>
    </w:p>
    <w:p w:rsidR="00345E8A" w:rsidRPr="00445898" w:rsidRDefault="00345E8A" w:rsidP="006B520D">
      <w:pPr>
        <w:pStyle w:val="firstparagraph"/>
        <w:spacing w:after="0"/>
        <w:rPr>
          <w:i/>
        </w:rPr>
      </w:pPr>
      <w:r w:rsidRPr="00445898">
        <w:rPr>
          <w:i/>
        </w:rPr>
        <w:tab/>
      </w:r>
      <w:r w:rsidRPr="00445898">
        <w:rPr>
          <w:i/>
        </w:rPr>
        <w:tab/>
      </w:r>
      <w:r w:rsidRPr="00445898">
        <w:rPr>
          <w:i/>
        </w:rPr>
        <w:tab/>
        <w:t>readIn (NEntries);</w:t>
      </w:r>
    </w:p>
    <w:p w:rsidR="00345E8A" w:rsidRPr="00445898" w:rsidRDefault="00345E8A" w:rsidP="006B520D">
      <w:pPr>
        <w:pStyle w:val="firstparagraph"/>
        <w:spacing w:after="0"/>
        <w:rPr>
          <w:i/>
        </w:rPr>
      </w:pPr>
      <w:r w:rsidRPr="00445898">
        <w:rPr>
          <w:i/>
        </w:rPr>
        <w:tab/>
      </w:r>
      <w:r w:rsidRPr="00445898">
        <w:rPr>
          <w:i/>
        </w:rPr>
        <w:tab/>
      </w:r>
      <w:r w:rsidRPr="00445898">
        <w:rPr>
          <w:i/>
        </w:rPr>
        <w:tab/>
        <w:t>Sir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Ber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for (i = 0; i &lt; NEntries; i++) {</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(Sir [i]);</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(Ber [i]);</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Sir [i] =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(Sir [i]);</w:t>
      </w:r>
    </w:p>
    <w:p w:rsidR="00345E8A" w:rsidRPr="00445898" w:rsidRDefault="00345E8A" w:rsidP="006B520D">
      <w:pPr>
        <w:pStyle w:val="firstparagraph"/>
        <w:spacing w:after="0"/>
        <w:rPr>
          <w:i/>
        </w:rPr>
      </w:pPr>
      <w:r w:rsidRPr="00445898">
        <w:rPr>
          <w:i/>
        </w:rPr>
        <w:tab/>
      </w:r>
      <w:r w:rsidRPr="00445898">
        <w:rPr>
          <w:i/>
        </w:rPr>
        <w:tab/>
      </w:r>
      <w:r w:rsidRPr="00445898">
        <w:rPr>
          <w:i/>
        </w:rPr>
        <w:tab/>
        <w:t>}</w:t>
      </w:r>
    </w:p>
    <w:p w:rsidR="002D7096" w:rsidRPr="00445898" w:rsidRDefault="002D7096" w:rsidP="006B520D">
      <w:pPr>
        <w:pStyle w:val="firstparagraph"/>
        <w:spacing w:after="0"/>
        <w:ind w:left="720" w:firstLine="720"/>
        <w:rPr>
          <w:i/>
        </w:rPr>
      </w:pPr>
      <w:r w:rsidRPr="00445898">
        <w:rPr>
          <w:i/>
        </w:rPr>
        <w:t>};</w:t>
      </w:r>
    </w:p>
    <w:p w:rsidR="00FE3488" w:rsidRPr="00445898" w:rsidRDefault="002D7096" w:rsidP="006B520D">
      <w:pPr>
        <w:pStyle w:val="firstparagraph"/>
        <w:spacing w:after="0"/>
        <w:rPr>
          <w:i/>
        </w:rPr>
      </w:pPr>
      <w:r w:rsidRPr="00445898">
        <w:rPr>
          <w:i/>
        </w:rPr>
        <w:tab/>
      </w:r>
      <w:r w:rsidRPr="00445898">
        <w:rPr>
          <w:i/>
        </w:rPr>
        <w:tab/>
      </w:r>
      <w:r w:rsidR="00FE3488" w:rsidRPr="00445898">
        <w:rPr>
          <w:i/>
        </w:rPr>
        <w:t>double ber (double sir) const {</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int i;</w:t>
      </w:r>
    </w:p>
    <w:p w:rsidR="00FE3488" w:rsidRPr="00445898" w:rsidRDefault="00FE3488" w:rsidP="006B520D">
      <w:pPr>
        <w:pStyle w:val="firstparagraph"/>
        <w:spacing w:after="0"/>
        <w:rPr>
          <w:i/>
        </w:rPr>
      </w:pPr>
      <w:r w:rsidRPr="00445898">
        <w:rPr>
          <w:i/>
        </w:rPr>
        <w:lastRenderedPageBreak/>
        <w:tab/>
      </w:r>
      <w:r w:rsidRPr="00445898">
        <w:rPr>
          <w:i/>
        </w:rPr>
        <w:tab/>
      </w:r>
      <w:r w:rsidR="006B520D" w:rsidRPr="00445898">
        <w:rPr>
          <w:i/>
        </w:rPr>
        <w:tab/>
      </w:r>
      <w:r w:rsidRPr="00445898">
        <w:rPr>
          <w:i/>
        </w:rPr>
        <w:t>sir = linTodB</w:t>
      </w:r>
      <w:r w:rsidR="00461F5B">
        <w:rPr>
          <w:i/>
        </w:rPr>
        <w:fldChar w:fldCharType="begin"/>
      </w:r>
      <w:r w:rsidR="00461F5B">
        <w:instrText xml:space="preserve"> XE "</w:instrText>
      </w:r>
      <w:r w:rsidR="00461F5B" w:rsidRPr="0016139A">
        <w:rPr>
          <w:i/>
        </w:rPr>
        <w:instrText>linTodB</w:instrText>
      </w:r>
      <w:r w:rsidR="00461F5B" w:rsidRPr="00461F5B">
        <w:instrText>:examples</w:instrText>
      </w:r>
      <w:r w:rsidR="00461F5B">
        <w:instrText xml:space="preserve">" </w:instrText>
      </w:r>
      <w:r w:rsidR="00461F5B">
        <w:rPr>
          <w:i/>
        </w:rPr>
        <w:fldChar w:fldCharType="end"/>
      </w:r>
      <w:r w:rsidRPr="00445898">
        <w:rPr>
          <w:i/>
        </w:rPr>
        <w:t xml:space="preserve"> (sir);</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for (i = 0; i &lt; NEntries; i++)</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r>
      <w:r w:rsidRPr="00445898">
        <w:rPr>
          <w:i/>
        </w:rPr>
        <w:t>if (Sir [i] &lt;= sir)</w:t>
      </w:r>
    </w:p>
    <w:p w:rsidR="006B520D" w:rsidRPr="00445898" w:rsidRDefault="00FE3488" w:rsidP="006B520D">
      <w:pPr>
        <w:pStyle w:val="firstparagraph"/>
        <w:spacing w:after="0"/>
        <w:rPr>
          <w:i/>
        </w:rPr>
      </w:pPr>
      <w:r w:rsidRPr="00445898">
        <w:rPr>
          <w:i/>
        </w:rPr>
        <w:tab/>
      </w:r>
      <w:r w:rsidRPr="00445898">
        <w:rPr>
          <w:i/>
        </w:rPr>
        <w:tab/>
      </w:r>
      <w:r w:rsidRPr="00445898">
        <w:rPr>
          <w:i/>
        </w:rPr>
        <w:tab/>
      </w:r>
      <w:r w:rsidRPr="00445898">
        <w:rPr>
          <w:i/>
        </w:rPr>
        <w:tab/>
      </w:r>
      <w:r w:rsidR="006B520D" w:rsidRPr="00445898">
        <w:rPr>
          <w:i/>
        </w:rPr>
        <w:tab/>
      </w:r>
      <w:r w:rsidRPr="00445898">
        <w:rPr>
          <w:i/>
        </w:rPr>
        <w:t>break;</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0)</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[0];</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NEntries)</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[NEntries </w:t>
      </w:r>
      <w:r w:rsidR="008B089C" w:rsidRPr="00445898">
        <w:rPr>
          <w:i/>
        </w:rPr>
        <w:t>–</w:t>
      </w:r>
      <w:r w:rsidRPr="00445898">
        <w:rPr>
          <w:i/>
        </w:rPr>
        <w:t xml:space="preserve"> 1];</w:t>
      </w:r>
    </w:p>
    <w:p w:rsidR="00FE3488" w:rsidRPr="00445898" w:rsidRDefault="00FE3488" w:rsidP="006B520D">
      <w:pPr>
        <w:pStyle w:val="firstparagraph"/>
        <w:spacing w:after="0"/>
        <w:rPr>
          <w:i/>
        </w:rPr>
      </w:pPr>
      <w:r w:rsidRPr="00445898">
        <w:rPr>
          <w:i/>
        </w:rPr>
        <w:tab/>
      </w:r>
      <w:r w:rsidR="006B520D" w:rsidRPr="00445898">
        <w:rPr>
          <w:i/>
        </w:rPr>
        <w:tab/>
      </w:r>
      <w:r w:rsidR="006B520D" w:rsidRPr="00445898">
        <w:rPr>
          <w:i/>
        </w:rPr>
        <w:tab/>
        <w:t>return Ber [i</w:t>
      </w:r>
      <w:r w:rsidR="008B089C" w:rsidRPr="00445898">
        <w:rPr>
          <w:i/>
        </w:rPr>
        <w:t>–</w:t>
      </w:r>
      <w:r w:rsidR="006B520D" w:rsidRPr="00445898">
        <w:rPr>
          <w:i/>
        </w:rPr>
        <w:t>1] +</w:t>
      </w:r>
      <w:r w:rsidRPr="00445898">
        <w:rPr>
          <w:i/>
        </w:rPr>
        <w:t xml:space="preserve"> ((Sir [i</w:t>
      </w:r>
      <w:r w:rsidR="008B089C" w:rsidRPr="00445898">
        <w:rPr>
          <w:i/>
        </w:rPr>
        <w:t>–</w:t>
      </w:r>
      <w:r w:rsidRPr="00445898">
        <w:rPr>
          <w:i/>
        </w:rPr>
        <w:t xml:space="preserve">1] </w:t>
      </w:r>
      <w:r w:rsidR="008B089C" w:rsidRPr="00445898">
        <w:rPr>
          <w:i/>
        </w:rPr>
        <w:t>–</w:t>
      </w:r>
      <w:r w:rsidRPr="00445898">
        <w:rPr>
          <w:i/>
        </w:rPr>
        <w:t xml:space="preserve"> sir) / (Sir [i</w:t>
      </w:r>
      <w:r w:rsidR="008B089C" w:rsidRPr="00445898">
        <w:rPr>
          <w:i/>
        </w:rPr>
        <w:t>–</w:t>
      </w:r>
      <w:r w:rsidRPr="00445898">
        <w:rPr>
          <w:i/>
        </w:rPr>
        <w:t xml:space="preserve">1] </w:t>
      </w:r>
      <w:r w:rsidR="008B089C" w:rsidRPr="00445898">
        <w:rPr>
          <w:i/>
        </w:rPr>
        <w:t>–</w:t>
      </w:r>
      <w:r w:rsidRPr="00445898">
        <w:rPr>
          <w:i/>
        </w:rPr>
        <w:t xml:space="preserve"> Sir [i])) *</w:t>
      </w:r>
      <w:r w:rsidR="006B520D" w:rsidRPr="00445898">
        <w:rPr>
          <w:i/>
        </w:rPr>
        <w:t xml:space="preserve"> </w:t>
      </w:r>
      <w:r w:rsidRPr="00445898">
        <w:rPr>
          <w:i/>
        </w:rPr>
        <w:t xml:space="preserve">(Ber [i] </w:t>
      </w:r>
      <w:r w:rsidR="008B089C" w:rsidRPr="00445898">
        <w:rPr>
          <w:i/>
        </w:rPr>
        <w:t>–</w:t>
      </w:r>
      <w:r w:rsidRPr="00445898">
        <w:rPr>
          <w:i/>
        </w:rPr>
        <w:t xml:space="preserve"> Ber [i</w:t>
      </w:r>
      <w:r w:rsidR="008B089C" w:rsidRPr="00445898">
        <w:rPr>
          <w:i/>
        </w:rPr>
        <w:t>–</w:t>
      </w:r>
      <w:r w:rsidRPr="00445898">
        <w:rPr>
          <w:i/>
        </w:rPr>
        <w:t>1]);</w:t>
      </w:r>
    </w:p>
    <w:p w:rsidR="006B520D" w:rsidRPr="00445898" w:rsidRDefault="00FE3488" w:rsidP="006B520D">
      <w:pPr>
        <w:pStyle w:val="firstparagraph"/>
        <w:spacing w:after="0"/>
        <w:rPr>
          <w:i/>
        </w:rPr>
      </w:pPr>
      <w:r w:rsidRPr="00445898">
        <w:rPr>
          <w:i/>
        </w:rPr>
        <w:tab/>
      </w:r>
      <w:r w:rsidR="006B520D" w:rsidRPr="00445898">
        <w:rPr>
          <w:i/>
        </w:rPr>
        <w:tab/>
      </w:r>
      <w:r w:rsidRPr="00445898">
        <w:rPr>
          <w:i/>
        </w:rPr>
        <w:t>};</w:t>
      </w:r>
    </w:p>
    <w:p w:rsidR="002D7096" w:rsidRPr="00445898" w:rsidRDefault="002D7096" w:rsidP="006B520D">
      <w:pPr>
        <w:pStyle w:val="firstparagraph"/>
        <w:ind w:firstLine="720"/>
        <w:rPr>
          <w:i/>
        </w:rPr>
      </w:pPr>
      <w:r w:rsidRPr="00445898">
        <w:rPr>
          <w:i/>
        </w:rPr>
        <w:t>};</w:t>
      </w:r>
    </w:p>
    <w:p w:rsidR="002D7096" w:rsidRPr="00445898" w:rsidRDefault="002D7096" w:rsidP="004B119B">
      <w:pPr>
        <w:pStyle w:val="firstparagraph"/>
      </w:pPr>
      <w:r w:rsidRPr="00445898">
        <w:t xml:space="preserve">The class </w:t>
      </w:r>
      <w:r w:rsidR="00D47781" w:rsidRPr="00445898">
        <w:t>consists of a</w:t>
      </w:r>
      <w:r w:rsidRPr="00445898">
        <w:t xml:space="preserve"> pair of arrays, </w:t>
      </w:r>
      <w:r w:rsidRPr="00445898">
        <w:rPr>
          <w:i/>
        </w:rPr>
        <w:t>Sir</w:t>
      </w:r>
      <w:r w:rsidRPr="00445898">
        <w:t xml:space="preserve"> and </w:t>
      </w:r>
      <w:r w:rsidRPr="00445898">
        <w:rPr>
          <w:i/>
        </w:rPr>
        <w:t>Ber</w:t>
      </w:r>
      <w:r w:rsidRPr="00445898">
        <w:t xml:space="preserve">, </w:t>
      </w:r>
      <w:r w:rsidR="00886BA2" w:rsidRPr="00445898">
        <w:t xml:space="preserve">of size </w:t>
      </w:r>
      <w:r w:rsidR="00886BA2" w:rsidRPr="00445898">
        <w:rPr>
          <w:i/>
        </w:rPr>
        <w:t>NEntries</w:t>
      </w:r>
      <w:r w:rsidR="00886BA2" w:rsidRPr="00445898">
        <w:t xml:space="preserve">. </w:t>
      </w:r>
      <w:r w:rsidR="00D47781" w:rsidRPr="00445898">
        <w:t xml:space="preserve">All the requisite </w:t>
      </w:r>
      <w:r w:rsidR="007801D7" w:rsidRPr="00445898">
        <w:t>values</w:t>
      </w:r>
      <w:r w:rsidR="00D47781" w:rsidRPr="00445898">
        <w:t xml:space="preserve"> </w:t>
      </w:r>
      <w:r w:rsidR="00345E8A" w:rsidRPr="00445898">
        <w:t xml:space="preserve">are read </w:t>
      </w:r>
      <w:r w:rsidR="00320CEC" w:rsidRPr="00445898">
        <w:t xml:space="preserve">(by the class constructor) </w:t>
      </w:r>
      <w:r w:rsidR="00345E8A" w:rsidRPr="00445898">
        <w:t>from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D47781" w:rsidRPr="00445898">
        <w:t xml:space="preserve"> when </w:t>
      </w:r>
      <w:r w:rsidR="00CB56FE">
        <w:t>a</w:t>
      </w:r>
      <w:r w:rsidR="00D47781" w:rsidRPr="00445898">
        <w:t xml:space="preserve"> class object is created</w:t>
      </w:r>
      <w:r w:rsidR="00345E8A" w:rsidRPr="00445898">
        <w:t>. The first element of a pair (</w:t>
      </w:r>
      <w:r w:rsidR="00345E8A" w:rsidRPr="00445898">
        <w:rPr>
          <w:i/>
        </w:rPr>
        <w:t>Sir [i]</w:t>
      </w:r>
      <w:r w:rsidR="00345E8A" w:rsidRPr="00445898">
        <w:t>) is a signal to noise ratio</w:t>
      </w:r>
      <w:r w:rsidR="007801D7" w:rsidRPr="00445898">
        <w:t xml:space="preserve"> (in dB)</w:t>
      </w:r>
      <w:r w:rsidR="006B520D" w:rsidRPr="00445898">
        <w:t>, t</w:t>
      </w:r>
      <w:r w:rsidR="004D2B59" w:rsidRPr="00445898">
        <w:t xml:space="preserve">he second </w:t>
      </w:r>
      <w:r w:rsidR="00320CEC" w:rsidRPr="00445898">
        <w:t>element</w:t>
      </w:r>
      <w:r w:rsidR="004D2B59" w:rsidRPr="00445898">
        <w:t xml:space="preserve"> is the corresponding bit error rate</w:t>
      </w:r>
      <w:r w:rsidR="00D47781" w:rsidRPr="00445898">
        <w:t xml:space="preserve"> interpreted as </w:t>
      </w:r>
      <w:r w:rsidR="004D2B59" w:rsidRPr="00445898">
        <w:t xml:space="preserve">the probability that a </w:t>
      </w:r>
      <w:r w:rsidR="00316044" w:rsidRPr="00445898">
        <w:t xml:space="preserve">random </w:t>
      </w:r>
      <w:r w:rsidR="004D2B59" w:rsidRPr="00445898">
        <w:t xml:space="preserve">bit received at the given SIR </w:t>
      </w:r>
      <w:r w:rsidR="00B7430E" w:rsidRPr="00445898">
        <w:t>level will be</w:t>
      </w:r>
      <w:r w:rsidR="004D2B59" w:rsidRPr="00445898">
        <w:t xml:space="preserve"> </w:t>
      </w:r>
      <w:r w:rsidR="00316044" w:rsidRPr="00445898">
        <w:t>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004D2B59" w:rsidRPr="00445898">
        <w:t>.</w:t>
      </w:r>
    </w:p>
    <w:p w:rsidR="002D7096" w:rsidRPr="00445898" w:rsidRDefault="00320CEC" w:rsidP="004B119B">
      <w:pPr>
        <w:pStyle w:val="firstparagraph"/>
      </w:pPr>
      <w:r w:rsidRPr="00445898">
        <w:t>Method</w:t>
      </w:r>
      <w:r w:rsidR="000870C4" w:rsidRPr="00445898">
        <w:t xml:space="preserve"> </w:t>
      </w:r>
      <w:r w:rsidR="000870C4" w:rsidRPr="00445898">
        <w:rPr>
          <w:i/>
        </w:rPr>
        <w:t>ber</w:t>
      </w:r>
      <w:r w:rsidR="000870C4" w:rsidRPr="00445898">
        <w:t xml:space="preserve"> tries to turn the collection of points into a continuous function. Its argument is a SIR value in dB (which, in principle, can be any nonnegative number) and the method is expected to return the corresponding error rate.</w:t>
      </w:r>
      <w:r w:rsidRPr="00445898">
        <w:t xml:space="preserve"> It accomplishes that by interpolation, assuming that the </w:t>
      </w:r>
      <w:r w:rsidRPr="00445898">
        <w:rPr>
          <w:i/>
        </w:rPr>
        <w:t>Sir</w:t>
      </w:r>
      <w:r w:rsidRPr="00445898">
        <w:t xml:space="preserve"> values occur in the array in the increasing order. The discrete points become effectively connected with straight line segments, as in </w:t>
      </w:r>
      <w:r w:rsidRPr="00445898">
        <w:fldChar w:fldCharType="begin"/>
      </w:r>
      <w:r w:rsidRPr="00445898">
        <w:instrText xml:space="preserve"> REF _Ref503204691 \h </w:instrText>
      </w:r>
      <w:r w:rsidRPr="00445898">
        <w:fldChar w:fldCharType="separate"/>
      </w:r>
      <w:r w:rsidR="00DE4310">
        <w:t xml:space="preserve">Figure </w:t>
      </w:r>
      <w:r w:rsidR="00DE4310">
        <w:rPr>
          <w:noProof/>
        </w:rPr>
        <w:t>2</w:t>
      </w:r>
      <w:r w:rsidR="00DE4310">
        <w:noBreakHyphen/>
      </w:r>
      <w:r w:rsidR="00DE4310">
        <w:rPr>
          <w:noProof/>
        </w:rPr>
        <w:t>7</w:t>
      </w:r>
      <w:r w:rsidRPr="00445898">
        <w:fldChar w:fldCharType="end"/>
      </w:r>
      <w:r w:rsidR="00070848" w:rsidRPr="00445898">
        <w:t xml:space="preserve">. If the argument is </w:t>
      </w:r>
      <w:r w:rsidRPr="00445898">
        <w:t xml:space="preserve">less than the first entry in </w:t>
      </w:r>
      <w:r w:rsidRPr="00445898">
        <w:rPr>
          <w:i/>
        </w:rPr>
        <w:t>Sir</w:t>
      </w:r>
      <w:r w:rsidRPr="00445898">
        <w:t xml:space="preserve"> or greater than the last entry, the method returns the respective boundary values of </w:t>
      </w:r>
      <w:r w:rsidRPr="00445898">
        <w:rPr>
          <w:i/>
        </w:rPr>
        <w:t>Ber</w:t>
      </w:r>
      <w:r w:rsidRPr="00445898">
        <w:t>. Note that BER can</w:t>
      </w:r>
      <w:r w:rsidR="005C4D0D" w:rsidRPr="00445898">
        <w:t xml:space="preserve"> never</w:t>
      </w:r>
      <w:r w:rsidRPr="00445898">
        <w:t xml:space="preserve"> be greater than </w:t>
      </w:r>
      <m:oMath>
        <m:r>
          <w:rPr>
            <w:rFonts w:ascii="Cambria Math" w:hAnsi="Cambria Math"/>
          </w:rPr>
          <m:t>0.5</m:t>
        </m:r>
      </m:oMath>
      <w:r w:rsidR="005C4D0D" w:rsidRPr="00445898">
        <w:t>.</w:t>
      </w:r>
    </w:p>
    <w:p w:rsidR="00F60A32" w:rsidRPr="00445898" w:rsidRDefault="00CB56FE" w:rsidP="004B119B">
      <w:pPr>
        <w:pStyle w:val="firstparagraph"/>
      </w:pPr>
      <w:r>
        <w:t>Below</w:t>
      </w:r>
      <w:r w:rsidR="0063617B" w:rsidRPr="00445898">
        <w:t xml:space="preserve"> is </w:t>
      </w:r>
      <w:r>
        <w:t>the</w:t>
      </w:r>
      <w:r w:rsidR="0063617B" w:rsidRPr="00445898">
        <w:t xml:space="preserve"> complete definition</w:t>
      </w:r>
      <w:r>
        <w:t xml:space="preserve"> of the channel model</w:t>
      </w:r>
      <w:r w:rsidR="0063617B" w:rsidRPr="00445898">
        <w:t>:</w:t>
      </w:r>
    </w:p>
    <w:p w:rsidR="0063617B" w:rsidRPr="00445898" w:rsidRDefault="0063617B" w:rsidP="0063617B">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i/>
        </w:rPr>
        <w:t xml:space="preserve"> ALOHARF {</w:t>
      </w:r>
    </w:p>
    <w:p w:rsidR="0063617B" w:rsidRPr="00445898" w:rsidRDefault="0063617B" w:rsidP="0063617B">
      <w:pPr>
        <w:pStyle w:val="firstparagraph"/>
        <w:spacing w:after="0"/>
        <w:rPr>
          <w:i/>
        </w:rPr>
      </w:pPr>
      <w:r w:rsidRPr="00445898">
        <w:rPr>
          <w:i/>
        </w:rPr>
        <w:tab/>
      </w:r>
      <w:r w:rsidRPr="00445898">
        <w:rPr>
          <w:i/>
        </w:rPr>
        <w:tab/>
        <w:t>double</w:t>
      </w:r>
      <w:r w:rsidR="00F11733">
        <w:rPr>
          <w:i/>
        </w:rPr>
        <w:fldChar w:fldCharType="begin"/>
      </w:r>
      <w:r w:rsidR="00F11733">
        <w:instrText xml:space="preserve"> XE "</w:instrText>
      </w:r>
      <w:r w:rsidR="00F11733" w:rsidRPr="002C7CA0">
        <w:rPr>
          <w:i/>
          <w:lang w:val="pl-PL"/>
        </w:rPr>
        <w:instrText>RFChannel</w:instrText>
      </w:r>
      <w:r w:rsidR="00F11733" w:rsidRPr="002C7CA0">
        <w:rPr>
          <w:i/>
        </w:rPr>
        <w:instrText>:</w:instrText>
      </w:r>
      <w:r w:rsidR="00F11733" w:rsidRPr="002C7CA0">
        <w:rPr>
          <w:lang w:val="pl-PL"/>
        </w:rPr>
        <w:instrText>examples</w:instrText>
      </w:r>
      <w:r w:rsidR="00F11733">
        <w:instrText xml:space="preserve">" </w:instrText>
      </w:r>
      <w:r w:rsidR="00F11733">
        <w:rPr>
          <w:i/>
        </w:rPr>
        <w:fldChar w:fldCharType="end"/>
      </w:r>
      <w:r w:rsidRPr="00445898">
        <w:rPr>
          <w:i/>
        </w:rPr>
        <w:t xml:space="preserve"> BNoise, AThrs;</w:t>
      </w:r>
    </w:p>
    <w:p w:rsidR="0063617B" w:rsidRPr="00445898" w:rsidRDefault="0063617B" w:rsidP="0063617B">
      <w:pPr>
        <w:pStyle w:val="firstparagraph"/>
        <w:spacing w:after="0"/>
        <w:rPr>
          <w:i/>
        </w:rPr>
      </w:pPr>
      <w:r w:rsidRPr="00445898">
        <w:rPr>
          <w:i/>
        </w:rPr>
        <w:tab/>
      </w:r>
      <w:r w:rsidRPr="00445898">
        <w:rPr>
          <w:i/>
        </w:rPr>
        <w:tab/>
        <w:t>int MinPr;</w:t>
      </w:r>
    </w:p>
    <w:p w:rsidR="0063617B" w:rsidRPr="00445898" w:rsidRDefault="0063617B" w:rsidP="0063617B">
      <w:pPr>
        <w:pStyle w:val="firstparagraph"/>
        <w:spacing w:after="0"/>
        <w:rPr>
          <w:i/>
        </w:rPr>
      </w:pPr>
      <w:r w:rsidRPr="00445898">
        <w:rPr>
          <w:i/>
        </w:rPr>
        <w:tab/>
      </w:r>
      <w:r w:rsidRPr="00445898">
        <w:rPr>
          <w:i/>
        </w:rPr>
        <w:tab/>
        <w:t>const SIRtoBER *StB;</w:t>
      </w:r>
    </w:p>
    <w:p w:rsidR="0063617B" w:rsidRPr="00445898" w:rsidRDefault="0063617B" w:rsidP="0063617B">
      <w:pPr>
        <w:pStyle w:val="firstparagraph"/>
        <w:spacing w:after="0"/>
        <w:rPr>
          <w:i/>
        </w:rPr>
      </w:pPr>
      <w:r w:rsidRPr="00445898">
        <w:rPr>
          <w:i/>
        </w:rPr>
        <w:tab/>
      </w:r>
      <w:r w:rsidRPr="00445898">
        <w:rPr>
          <w:i/>
        </w:rPr>
        <w:tab/>
        <w:t>double pathloss_db (double d) {</w:t>
      </w:r>
    </w:p>
    <w:p w:rsidR="0063617B" w:rsidRPr="00445898" w:rsidRDefault="0063617B" w:rsidP="0063617B">
      <w:pPr>
        <w:pStyle w:val="firstparagraph"/>
        <w:spacing w:after="0"/>
        <w:rPr>
          <w:i/>
        </w:rPr>
      </w:pPr>
      <w:r w:rsidRPr="00445898">
        <w:rPr>
          <w:i/>
        </w:rPr>
        <w:tab/>
      </w:r>
      <w:r w:rsidRPr="00445898">
        <w:rPr>
          <w:i/>
        </w:rPr>
        <w:tab/>
      </w:r>
      <w:r w:rsidRPr="00445898">
        <w:rPr>
          <w:i/>
        </w:rPr>
        <w:tab/>
        <w:t>if (d &lt; 1.0)</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Pr="00445898">
        <w:rPr>
          <w:i/>
        </w:rPr>
        <w:tab/>
        <w:t>d = 1.0;</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w:t>
      </w:r>
      <w:r w:rsidR="00FF2A09" w:rsidRPr="00445898">
        <w:rPr>
          <w:i/>
        </w:rPr>
        <w:t>–</w:t>
      </w:r>
      <w:r w:rsidRPr="00445898">
        <w:rPr>
          <w:i/>
        </w:rPr>
        <w:t>2</w:t>
      </w:r>
      <w:r w:rsidR="003C38CB" w:rsidRPr="00445898">
        <w:rPr>
          <w:i/>
        </w:rPr>
        <w:t>7</w:t>
      </w:r>
      <w:r w:rsidRPr="00445898">
        <w:rPr>
          <w:i/>
        </w:rPr>
        <w:t>.0 * log10 ((4.0*3.14159265358979323846/0.75) * d);</w:t>
      </w:r>
    </w:p>
    <w:p w:rsidR="0063617B" w:rsidRPr="00445898" w:rsidRDefault="0063617B" w:rsidP="0063617B">
      <w:pPr>
        <w:pStyle w:val="firstparagraph"/>
        <w:spacing w:after="0"/>
        <w:rPr>
          <w:i/>
        </w:rPr>
      </w:pPr>
      <w:r w:rsidRPr="00445898">
        <w:rPr>
          <w:i/>
        </w:rPr>
        <w:tab/>
      </w:r>
      <w:r w:rsidRPr="00445898">
        <w:rPr>
          <w:i/>
        </w:rPr>
        <w:tab/>
        <w:t>};</w:t>
      </w:r>
      <w:r w:rsidRPr="00445898">
        <w:rPr>
          <w:i/>
        </w:rPr>
        <w:tab/>
      </w:r>
    </w:p>
    <w:p w:rsidR="0063617B" w:rsidRPr="00445898" w:rsidRDefault="0063617B" w:rsidP="0063617B">
      <w:pPr>
        <w:pStyle w:val="firstparagraph"/>
        <w:spacing w:after="0"/>
        <w:rPr>
          <w:i/>
        </w:rPr>
      </w:pPr>
      <w:r w:rsidRPr="00445898">
        <w:rPr>
          <w:i/>
        </w:rPr>
        <w:tab/>
      </w:r>
      <w:r w:rsidRPr="00445898">
        <w:rPr>
          <w:i/>
        </w:rPr>
        <w:tab/>
        <w:t>TIME RFC_xmt</w:t>
      </w:r>
      <w:r w:rsidR="00035525">
        <w:rPr>
          <w:i/>
        </w:rPr>
        <w:fldChar w:fldCharType="begin"/>
      </w:r>
      <w:r w:rsidR="00035525">
        <w:instrText xml:space="preserve"> XE "</w:instrText>
      </w:r>
      <w:r w:rsidR="00035525" w:rsidRPr="00C36363">
        <w:rPr>
          <w:i/>
        </w:rPr>
        <w:instrText>RFC_xmt</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(TIME) r * </w:t>
      </w:r>
      <w:r w:rsidR="00D0136C">
        <w:rPr>
          <w:i/>
        </w:rPr>
        <w:t>p-&gt;TLength</w:t>
      </w:r>
      <w:r w:rsidRPr="00445898">
        <w:rPr>
          <w:i/>
        </w:rPr>
        <w:t>;</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double RFC_att</w:t>
      </w:r>
      <w:r w:rsidR="007F4CC3">
        <w:rPr>
          <w:i/>
        </w:rPr>
        <w:fldChar w:fldCharType="begin"/>
      </w:r>
      <w:r w:rsidR="007F4CC3">
        <w:instrText xml:space="preserve"> XE "</w:instrText>
      </w:r>
      <w:r w:rsidR="007F4CC3" w:rsidRPr="008F1EA6">
        <w:rPr>
          <w:i/>
        </w:rPr>
        <w:instrText>RFC_att</w:instrText>
      </w:r>
      <w:r w:rsidR="007F4CC3" w:rsidRPr="007F4CC3">
        <w:instrText>:examples</w:instrText>
      </w:r>
      <w:r w:rsidR="007F4CC3">
        <w:instrText xml:space="preserve">" </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*xp, double d, 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Pr="00445898">
        <w:rPr>
          <w:i/>
        </w:rPr>
        <w:t xml:space="preserve"> *src) {</w:t>
      </w:r>
    </w:p>
    <w:p w:rsidR="0063617B" w:rsidRPr="00445898" w:rsidRDefault="0063617B" w:rsidP="0063617B">
      <w:pPr>
        <w:pStyle w:val="firstparagraph"/>
        <w:spacing w:after="0"/>
        <w:rPr>
          <w:i/>
        </w:rPr>
      </w:pPr>
      <w:r w:rsidRPr="00445898">
        <w:rPr>
          <w:i/>
        </w:rPr>
        <w:tab/>
      </w:r>
      <w:r w:rsidRPr="00445898">
        <w:rPr>
          <w:i/>
        </w:rPr>
        <w:tab/>
      </w:r>
      <w:r w:rsidRPr="00445898">
        <w:rPr>
          <w:i/>
        </w:rPr>
        <w:tab/>
        <w:t>return xp-&gt;Level *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(pathloss_db (d));</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RFC_act</w:t>
      </w:r>
      <w:r w:rsidR="007F4CC3">
        <w:rPr>
          <w:i/>
        </w:rPr>
        <w:fldChar w:fldCharType="begin"/>
      </w:r>
      <w:r w:rsidR="007F4CC3">
        <w:instrText xml:space="preserve"> XE "</w:instrText>
      </w:r>
      <w:r w:rsidR="007F4CC3" w:rsidRPr="00730C1F">
        <w:rPr>
          <w:i/>
        </w:rPr>
        <w:instrText>RFC_act:</w:instrText>
      </w:r>
      <w:r w:rsidR="007F4CC3" w:rsidRPr="00730C1F">
        <w:rPr>
          <w:lang w:val="pl-PL"/>
        </w:rPr>
        <w:instrText>examples</w:instrText>
      </w:r>
      <w:r w:rsidR="007F4CC3">
        <w:instrText xml:space="preserve">" </w:instrText>
      </w:r>
      <w:r w:rsidR="007F4CC3">
        <w:rPr>
          <w:i/>
        </w:rPr>
        <w:fldChar w:fldCharType="end"/>
      </w:r>
      <w:r w:rsidRPr="00445898">
        <w:rPr>
          <w:i/>
        </w:rPr>
        <w:t xml:space="preserve"> (double sl, const SLEntry *sn) {</w:t>
      </w:r>
    </w:p>
    <w:p w:rsidR="0063617B" w:rsidRPr="00445898" w:rsidRDefault="0063617B" w:rsidP="0063617B">
      <w:pPr>
        <w:pStyle w:val="firstparagraph"/>
        <w:spacing w:after="0"/>
        <w:rPr>
          <w:i/>
        </w:rPr>
      </w:pPr>
      <w:r w:rsidRPr="00445898">
        <w:rPr>
          <w:i/>
        </w:rPr>
        <w:tab/>
      </w:r>
      <w:r w:rsidRPr="00445898">
        <w:rPr>
          <w:i/>
        </w:rPr>
        <w:tab/>
      </w:r>
      <w:r w:rsidRPr="00445898">
        <w:rPr>
          <w:i/>
        </w:rPr>
        <w:tab/>
        <w:t>return sl * sn-&gt;Level &gt; AThrs;</w:t>
      </w:r>
    </w:p>
    <w:p w:rsidR="0063617B" w:rsidRPr="00445898" w:rsidRDefault="0063617B" w:rsidP="0063617B">
      <w:pPr>
        <w:pStyle w:val="firstparagraph"/>
        <w:spacing w:after="0"/>
        <w:rPr>
          <w:i/>
        </w:rPr>
      </w:pPr>
      <w:r w:rsidRPr="00445898">
        <w:rPr>
          <w:i/>
        </w:rPr>
        <w:lastRenderedPageBreak/>
        <w:tab/>
      </w:r>
      <w:r w:rsidRPr="00445898">
        <w:rPr>
          <w:i/>
        </w:rPr>
        <w:tab/>
        <w:t>};</w:t>
      </w:r>
    </w:p>
    <w:p w:rsidR="0063617B" w:rsidRPr="00445898" w:rsidRDefault="0063617B" w:rsidP="0063617B">
      <w:pPr>
        <w:pStyle w:val="firstparagraph"/>
        <w:spacing w:after="0"/>
        <w:rPr>
          <w:i/>
        </w:rPr>
      </w:pPr>
      <w:r w:rsidRPr="00445898">
        <w:rPr>
          <w:i/>
        </w:rPr>
        <w:tab/>
      </w:r>
      <w:r w:rsidRPr="00445898">
        <w:rPr>
          <w:i/>
        </w:rPr>
        <w:tab/>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 r, const SLEntry *sl, const SLEntry *rs, double ir, Long nb) {</w:t>
      </w:r>
    </w:p>
    <w:p w:rsidR="0063617B" w:rsidRPr="00445898" w:rsidRDefault="0063617B" w:rsidP="0063617B">
      <w:pPr>
        <w:pStyle w:val="firstparagraph"/>
        <w:spacing w:after="0"/>
        <w:rPr>
          <w:i/>
        </w:rPr>
      </w:pPr>
      <w:r w:rsidRPr="00445898">
        <w:rPr>
          <w:i/>
        </w:rPr>
        <w:tab/>
      </w:r>
      <w:r w:rsidRPr="00445898">
        <w:rPr>
          <w:i/>
        </w:rPr>
        <w:tab/>
      </w:r>
      <w:r w:rsidRPr="00445898">
        <w:rPr>
          <w:i/>
        </w:rPr>
        <w:tab/>
        <w:t>ir = ir * rs-&gt;Level + BNoise;</w:t>
      </w:r>
    </w:p>
    <w:p w:rsidR="0063617B" w:rsidRPr="00445898" w:rsidRDefault="0063617B" w:rsidP="0063617B">
      <w:pPr>
        <w:pStyle w:val="firstparagraph"/>
        <w:spacing w:after="0"/>
        <w:rPr>
          <w:i/>
        </w:rPr>
      </w:pPr>
      <w:r w:rsidRPr="00445898">
        <w:rPr>
          <w:i/>
        </w:rPr>
        <w:tab/>
      </w:r>
      <w:r w:rsidRPr="00445898">
        <w:rPr>
          <w:i/>
        </w:rPr>
        <w:tab/>
      </w:r>
      <w:r w:rsidRPr="00445898">
        <w:rPr>
          <w:i/>
        </w:rPr>
        <w:tab/>
        <w:t>return (ir == 0.0) ? 0 :</w:t>
      </w:r>
    </w:p>
    <w:p w:rsidR="0063617B" w:rsidRPr="00445898" w:rsidRDefault="0063617B" w:rsidP="0063617B">
      <w:pPr>
        <w:pStyle w:val="firstparagraph"/>
        <w:spacing w:after="0"/>
        <w:ind w:left="2160" w:firstLine="720"/>
        <w:rPr>
          <w:i/>
        </w:rPr>
      </w:pPr>
      <w:r w:rsidRPr="00445898">
        <w:rPr>
          <w:i/>
        </w:rPr>
        <w:t>lRndBinomial (StB-&gt;ber (linTodB</w:t>
      </w:r>
      <w:r w:rsidR="00461F5B">
        <w:rPr>
          <w:i/>
        </w:rPr>
        <w:fldChar w:fldCharType="begin"/>
      </w:r>
      <w:r w:rsidR="00461F5B">
        <w:instrText xml:space="preserve"> XE "</w:instrText>
      </w:r>
      <w:r w:rsidR="00461F5B" w:rsidRPr="0016139A">
        <w:rPr>
          <w:i/>
        </w:rPr>
        <w:instrText>linTodB</w:instrText>
      </w:r>
      <w:r w:rsidR="00461F5B" w:rsidRPr="00461F5B">
        <w:instrText>:examples</w:instrText>
      </w:r>
      <w:r w:rsidR="00461F5B">
        <w:instrText xml:space="preserve">" </w:instrText>
      </w:r>
      <w:r w:rsidR="00461F5B">
        <w:rPr>
          <w:i/>
        </w:rPr>
        <w:fldChar w:fldCharType="end"/>
      </w:r>
      <w:r w:rsidRPr="00445898">
        <w:rPr>
          <w:i/>
        </w:rPr>
        <w:t xml:space="preserve"> (sl-&gt;Level * rs-&gt;Level) / ir)), nb);</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RFC_bot</w:t>
      </w:r>
      <w:r w:rsidR="0092296B">
        <w:rPr>
          <w:i/>
        </w:rPr>
        <w:fldChar w:fldCharType="begin"/>
      </w:r>
      <w:r w:rsidR="0092296B">
        <w:instrText xml:space="preserve"> XE "</w:instrText>
      </w:r>
      <w:r w:rsidR="0092296B" w:rsidRPr="008F1EA6">
        <w:rPr>
          <w:i/>
        </w:rPr>
        <w:instrText>RFC_bot</w:instrText>
      </w:r>
      <w:r w:rsidR="0092296B" w:rsidRPr="0092296B">
        <w:instrText>:examples</w:instrText>
      </w:r>
      <w:r w:rsidR="0092296B">
        <w:instrText xml:space="preserve">" </w:instrText>
      </w:r>
      <w:r w:rsidR="0092296B">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(h-&gt;bits (r) &gt;= MinPr) &amp;&amp; !error (r, sl, sn, h, </w:t>
      </w:r>
      <w:r w:rsidR="00FF2A09" w:rsidRPr="00445898">
        <w:rPr>
          <w:i/>
        </w:rPr>
        <w:t>–</w:t>
      </w:r>
      <w:r w:rsidRPr="00445898">
        <w:rPr>
          <w:i/>
        </w:rPr>
        <w:t>1, MinPr);</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 *sl, const SLEntry *sn,</w:t>
      </w:r>
      <w:r w:rsidR="00EA5903" w:rsidRPr="00445898">
        <w:rPr>
          <w:i/>
        </w:rPr>
        <w:t xml:space="preserve"> </w:t>
      </w:r>
      <w:r w:rsidRPr="00445898">
        <w:rPr>
          <w:i/>
        </w:rPr>
        <w:t>const IHist *h) {</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return TheTransceiver-&gt;isFollowed</w:t>
      </w:r>
      <w:bookmarkStart w:id="174" w:name="_Hlk514879844"/>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bookmarkEnd w:id="174"/>
      <w:r w:rsidRPr="00445898">
        <w:rPr>
          <w:i/>
        </w:rPr>
        <w:t xml:space="preserve"> (ThePacket) &amp;&amp;</w:t>
      </w:r>
      <w:r w:rsidR="00EA5903" w:rsidRPr="00445898">
        <w:rPr>
          <w:i/>
        </w:rPr>
        <w:t xml:space="preserve"> </w:t>
      </w:r>
      <w:r w:rsidRPr="00445898">
        <w:rPr>
          <w:i/>
        </w:rPr>
        <w:t>!error (r, sl, sn, h);</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void setup (</w:t>
      </w:r>
      <w:r w:rsidRPr="00445898">
        <w:rPr>
          <w:i/>
        </w:rPr>
        <w:tab/>
        <w:t>Long nt,</w:t>
      </w:r>
      <w:r w:rsidRPr="00445898">
        <w:rPr>
          <w:i/>
        </w:rPr>
        <w:tab/>
        <w:t>// The number of transceivers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r,</w:t>
      </w:r>
      <w:r w:rsidRPr="00445898">
        <w:rPr>
          <w:i/>
        </w:rPr>
        <w:tab/>
        <w:t>// Rate in bps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xp,</w:t>
      </w:r>
      <w:r w:rsidRPr="00445898">
        <w:rPr>
          <w:i/>
        </w:rPr>
        <w:tab/>
        <w:t>// Default transmit power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no,</w:t>
      </w:r>
      <w:r w:rsidRPr="00445898">
        <w:rPr>
          <w:i/>
        </w:rPr>
        <w:tab/>
        <w:t>// Background</w:t>
      </w:r>
      <w:r w:rsidR="00E7100E">
        <w:rPr>
          <w:i/>
        </w:rPr>
        <w:fldChar w:fldCharType="begin"/>
      </w:r>
      <w:r w:rsidR="00E7100E">
        <w:instrText xml:space="preserve"> XE "</w:instrText>
      </w:r>
      <w:r w:rsidR="00E7100E" w:rsidRPr="004C5EF1">
        <w:instrText>background</w:instrText>
      </w:r>
      <w:r w:rsidR="006C6567">
        <w:instrText>:</w:instrText>
      </w:r>
      <w:r w:rsidR="00E7100E" w:rsidRPr="004C5EF1">
        <w:instrText>noise</w:instrText>
      </w:r>
      <w:r w:rsidR="00E7100E">
        <w:instrText xml:space="preserve">" </w:instrText>
      </w:r>
      <w:r w:rsidR="00E7100E">
        <w:rPr>
          <w:i/>
        </w:rPr>
        <w:fldChar w:fldCharType="end"/>
      </w:r>
      <w:r w:rsidRPr="00445898">
        <w:rPr>
          <w:i/>
        </w:rPr>
        <w:t xml:space="preserve"> noise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at,</w:t>
      </w:r>
      <w:r w:rsidRPr="00445898">
        <w:rPr>
          <w:i/>
        </w:rPr>
        <w:tab/>
        <w:t>// Activity threshold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int pr,</w:t>
      </w:r>
      <w:r w:rsidRPr="00445898">
        <w:rPr>
          <w:i/>
        </w:rPr>
        <w:tab/>
      </w:r>
      <w:r w:rsidRPr="00445898">
        <w:rPr>
          <w:i/>
        </w:rPr>
        <w:tab/>
        <w:t>// Minimum receivable preamble length</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const SIRtoBER *sb) {</w:t>
      </w:r>
    </w:p>
    <w:p w:rsidR="00EA5903"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RFChannel::setup (nt, (RATE)(Etu</w:t>
      </w:r>
      <w:bookmarkStart w:id="175" w:name="_Hlk514326614"/>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bookmarkEnd w:id="175"/>
      <w:r w:rsidRPr="00445898">
        <w:rPr>
          <w:i/>
        </w:rPr>
        <w:t>/r), PREAMBLE_LENGTH,</w:t>
      </w:r>
      <w:r w:rsidR="00EA5903" w:rsidRPr="00445898">
        <w:rPr>
          <w:i/>
        </w:rPr>
        <w:t xml:space="preserve"> </w:t>
      </w:r>
      <w:r w:rsidRPr="00445898">
        <w:rPr>
          <w:i/>
        </w:rPr>
        <w:t>dBToLin (xp),</w:t>
      </w:r>
    </w:p>
    <w:p w:rsidR="0063617B" w:rsidRPr="00445898" w:rsidRDefault="0063617B" w:rsidP="00EA5903">
      <w:pPr>
        <w:pStyle w:val="firstparagraph"/>
        <w:spacing w:after="0"/>
        <w:ind w:left="2160" w:firstLine="720"/>
        <w:rPr>
          <w:i/>
        </w:rPr>
      </w:pPr>
      <w:r w:rsidRPr="00445898">
        <w:rPr>
          <w:i/>
        </w:rPr>
        <w:t>1.0);</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BNoise = dBToLin (no);</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AThrs = dBToLin (at);</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StB = sb;</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MinPr = pr;</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EA5903">
      <w:pPr>
        <w:pStyle w:val="firstparagraph"/>
        <w:ind w:firstLine="720"/>
        <w:rPr>
          <w:i/>
        </w:rPr>
      </w:pPr>
      <w:r w:rsidRPr="00445898">
        <w:rPr>
          <w:i/>
        </w:rPr>
        <w:t>};</w:t>
      </w:r>
    </w:p>
    <w:p w:rsidR="002D7096" w:rsidRPr="00445898" w:rsidRDefault="000D7A11" w:rsidP="004B119B">
      <w:pPr>
        <w:pStyle w:val="firstparagraph"/>
      </w:pPr>
      <w:r w:rsidRPr="00445898">
        <w:t xml:space="preserve">The model is described by </w:t>
      </w:r>
      <w:r w:rsidR="00070848" w:rsidRPr="00445898">
        <w:t>a few</w:t>
      </w:r>
      <w:r w:rsidRPr="00445898">
        <w:t xml:space="preserve"> numerical attributes and a few methods. The methods named </w:t>
      </w:r>
      <w:r w:rsidRPr="00445898">
        <w:rPr>
          <w:i/>
        </w:rPr>
        <w:t>RFC_...</w:t>
      </w:r>
      <w:r w:rsidRPr="00445898">
        <w:t xml:space="preserve"> are</w:t>
      </w:r>
      <w:r w:rsidR="00CB56FE">
        <w:t xml:space="preserve"> declared as</w:t>
      </w:r>
      <w:r w:rsidRPr="00445898">
        <w:t xml:space="preserve"> </w:t>
      </w:r>
      <w:r w:rsidRPr="00445898">
        <w:rPr>
          <w:i/>
        </w:rPr>
        <w:t>virtual</w:t>
      </w:r>
      <w:r w:rsidRPr="00445898">
        <w:t xml:space="preserve"> in the superclass (</w:t>
      </w:r>
      <w:r w:rsidRPr="00445898">
        <w:rPr>
          <w:i/>
        </w:rPr>
        <w:t>RFChannel</w:t>
      </w:r>
      <w:r w:rsidRPr="00445898">
        <w:t xml:space="preserve">), so they are invoked by the built-in parts </w:t>
      </w:r>
      <w:r w:rsidR="00BA4DA9" w:rsidRPr="00445898">
        <w:t xml:space="preserve">(internals) </w:t>
      </w:r>
      <w:r w:rsidRPr="00445898">
        <w:t xml:space="preserve">of the model. They provide </w:t>
      </w:r>
      <w:r w:rsidR="00BA4DA9" w:rsidRPr="00445898">
        <w:t>formulas for</w:t>
      </w:r>
      <w:r w:rsidRPr="00445898">
        <w:t xml:space="preserve"> some dynamic, numerical values needed by the model, or </w:t>
      </w:r>
      <w:r w:rsidR="00BA4DA9" w:rsidRPr="00445898">
        <w:t>prescriptions for deciding</w:t>
      </w:r>
      <w:r w:rsidRPr="00445898">
        <w:t xml:space="preserve"> </w:t>
      </w:r>
      <w:r w:rsidR="00BA4DA9" w:rsidRPr="00445898">
        <w:t>when and whether</w:t>
      </w:r>
      <w:r w:rsidRPr="00445898">
        <w:t xml:space="preserve"> some events</w:t>
      </w:r>
      <w:r w:rsidR="00BA4DA9" w:rsidRPr="00445898">
        <w:t xml:space="preserve"> should be triggered</w:t>
      </w:r>
      <w:r w:rsidRPr="00445898">
        <w:t>. The</w:t>
      </w:r>
      <w:r w:rsidR="00CB56FE">
        <w:t xml:space="preserve"> built-in</w:t>
      </w:r>
      <w:r w:rsidRPr="00445898">
        <w:t xml:space="preserve"> </w:t>
      </w:r>
      <w:r w:rsidRPr="00445898">
        <w:rPr>
          <w:i/>
        </w:rPr>
        <w:t>setup</w:t>
      </w:r>
      <w:r w:rsidRPr="00445898">
        <w:t xml:space="preserve"> method of </w:t>
      </w:r>
      <w:r w:rsidRPr="00445898">
        <w:rPr>
          <w:i/>
        </w:rPr>
        <w:t>RFChannel</w:t>
      </w:r>
      <w:r w:rsidRPr="00445898">
        <w:t xml:space="preserve">, referenced from the </w:t>
      </w:r>
      <w:r w:rsidRPr="00445898">
        <w:rPr>
          <w:i/>
        </w:rPr>
        <w:t>setup</w:t>
      </w:r>
      <w:r w:rsidRPr="00445898">
        <w:t xml:space="preserve"> method of </w:t>
      </w:r>
      <w:r w:rsidRPr="00445898">
        <w:rPr>
          <w:i/>
        </w:rPr>
        <w:t>ALOHARF</w:t>
      </w:r>
      <w:r w:rsidR="009B3D5A">
        <w:rPr>
          <w:i/>
        </w:rPr>
        <w:fldChar w:fldCharType="begin"/>
      </w:r>
      <w:r w:rsidR="009B3D5A">
        <w:instrText xml:space="preserve"> XE "</w:instrText>
      </w:r>
      <w:r w:rsidR="009B3D5A" w:rsidRPr="004C5EF1">
        <w:instrText>ALOHA:</w:instrText>
      </w:r>
      <w:r w:rsidR="009B3D5A" w:rsidRPr="005A65B7">
        <w:instrText>channel model</w:instrText>
      </w:r>
      <w:r w:rsidR="009B3D5A">
        <w:instrText xml:space="preserve">" \r "aloha_channell" </w:instrText>
      </w:r>
      <w:r w:rsidR="009B3D5A">
        <w:rPr>
          <w:i/>
        </w:rPr>
        <w:fldChar w:fldCharType="end"/>
      </w:r>
      <w:r w:rsidRPr="00445898">
        <w:t>, takes five arguments: the number of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Pr="00445898">
        <w:t xml:space="preserve"> interfaced to the channel,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t xml:space="preserve"> (or rather its reciprocal expressed in </w:t>
      </w:r>
      <w:r w:rsidRPr="00445898">
        <w:rPr>
          <w:i/>
        </w:rPr>
        <w:t>ITUs</w:t>
      </w:r>
      <w:r w:rsidRPr="00445898">
        <w:t xml:space="preserve"> per bit, Section </w:t>
      </w:r>
      <w:r w:rsidRPr="00445898">
        <w:fldChar w:fldCharType="begin"/>
      </w:r>
      <w:r w:rsidRPr="00445898">
        <w:instrText xml:space="preserve"> REF _Ref499716549 \r \h </w:instrText>
      </w:r>
      <w:r w:rsidRPr="00445898">
        <w:fldChar w:fldCharType="separate"/>
      </w:r>
      <w:r w:rsidR="00DE4310">
        <w:t>2.2.5</w:t>
      </w:r>
      <w:r w:rsidRPr="00445898">
        <w:fldChar w:fldCharType="end"/>
      </w:r>
      <w:r w:rsidRPr="00445898">
        <w:t>), the preamble</w:t>
      </w:r>
      <w:r w:rsidR="00783986">
        <w:fldChar w:fldCharType="begin"/>
      </w:r>
      <w:r w:rsidR="00783986">
        <w:instrText xml:space="preserve"> XE "</w:instrText>
      </w:r>
      <w:r w:rsidR="00783986" w:rsidRPr="00B45781">
        <w:instrText>preamble:</w:instrText>
      </w:r>
      <w:r w:rsidR="00783986" w:rsidRPr="00B45781">
        <w:rPr>
          <w:lang w:val="pl-PL"/>
        </w:rPr>
        <w:instrText>in ALOHA</w:instrText>
      </w:r>
      <w:r w:rsidR="00783986">
        <w:instrText xml:space="preserve">" </w:instrText>
      </w:r>
      <w:r w:rsidR="00783986">
        <w:fldChar w:fldCharType="end"/>
      </w:r>
      <w:r w:rsidRPr="00445898">
        <w:t xml:space="preserve"> length in bits, the default transmit power, and the default </w:t>
      </w:r>
      <w:r w:rsidR="00817305" w:rsidRPr="00445898">
        <w:t>(antenna</w:t>
      </w:r>
      <w:r w:rsidR="00674061">
        <w:fldChar w:fldCharType="begin"/>
      </w:r>
      <w:r w:rsidR="00674061">
        <w:instrText xml:space="preserve"> XE "</w:instrText>
      </w:r>
      <w:r w:rsidR="00674061" w:rsidRPr="00936212">
        <w:instrText>antenna</w:instrText>
      </w:r>
      <w:r w:rsidR="00674061">
        <w:instrText xml:space="preserve">" </w:instrText>
      </w:r>
      <w:r w:rsidR="00674061">
        <w:fldChar w:fldCharType="end"/>
      </w:r>
      <w:r w:rsidR="00817305" w:rsidRPr="00445898">
        <w:t xml:space="preserve">) gain of a receiver. Except for the first argument, all the remaining ones refer in fact to </w:t>
      </w:r>
      <w:r w:rsidR="00912349">
        <w:t xml:space="preserve">the </w:t>
      </w:r>
      <w:r w:rsidR="00817305" w:rsidRPr="00445898">
        <w:t>attributes of individual transceivers, which are settable on a per-transceiver basis</w:t>
      </w:r>
      <w:r w:rsidR="00912349">
        <w:t>, e.g., when the transceivers themselves are created</w:t>
      </w:r>
      <w:r w:rsidR="00817305" w:rsidRPr="00445898">
        <w:t xml:space="preserve">. As the transceivers, in our present case, are created </w:t>
      </w:r>
      <w:r w:rsidR="00912349">
        <w:t xml:space="preserve">implicitly, </w:t>
      </w:r>
      <w:r w:rsidR="00817305" w:rsidRPr="00445898">
        <w:t>as static components of stations (Section </w:t>
      </w:r>
      <w:r w:rsidR="00817305" w:rsidRPr="00445898">
        <w:fldChar w:fldCharType="begin"/>
      </w:r>
      <w:r w:rsidR="00817305" w:rsidRPr="00445898">
        <w:instrText xml:space="preserve"> REF _Ref503116387 \r \h </w:instrText>
      </w:r>
      <w:r w:rsidR="00817305" w:rsidRPr="00445898">
        <w:fldChar w:fldCharType="separate"/>
      </w:r>
      <w:r w:rsidR="00DE4310">
        <w:t>2.4.3</w:t>
      </w:r>
      <w:r w:rsidR="00817305" w:rsidRPr="00445898">
        <w:fldChar w:fldCharType="end"/>
      </w:r>
      <w:r w:rsidR="00817305" w:rsidRPr="00445898">
        <w:t>), their attributes are assigned from those of the channel, which provides a convenient shortcut for initializing them all in the same way.</w:t>
      </w:r>
    </w:p>
    <w:p w:rsidR="00817305" w:rsidRPr="00445898" w:rsidRDefault="00817305" w:rsidP="004B119B">
      <w:pPr>
        <w:pStyle w:val="firstparagraph"/>
      </w:pPr>
      <w:r w:rsidRPr="00445898">
        <w:t xml:space="preserve">The interpretation of transmit power (the fourth argument of the </w:t>
      </w:r>
      <w:r w:rsidRPr="00445898">
        <w:rPr>
          <w:i/>
        </w:rPr>
        <w:t>RFChannel</w:t>
      </w:r>
      <w:r w:rsidRPr="00445898">
        <w:t xml:space="preserve"> </w:t>
      </w:r>
      <w:r w:rsidRPr="00445898">
        <w:rPr>
          <w:i/>
        </w:rPr>
        <w:t>setup</w:t>
      </w:r>
      <w:r w:rsidRPr="00445898">
        <w:t xml:space="preserve"> method) is up to the experimenter. The model never assumes any absolute reference for interpreting signal strength (it only </w:t>
      </w:r>
      <w:r w:rsidRPr="00445898">
        <w:lastRenderedPageBreak/>
        <w:t>deals with ratios)</w:t>
      </w:r>
      <w:r w:rsidR="00BA4DA9" w:rsidRPr="00445898">
        <w:t>,</w:t>
      </w:r>
      <w:r w:rsidRPr="00445898">
        <w:t xml:space="preserve"> which means that as </w:t>
      </w:r>
      <w:r w:rsidR="00070848" w:rsidRPr="00445898">
        <w:t>long</w:t>
      </w:r>
      <w:r w:rsidRPr="00445898">
        <w:t xml:space="preserve"> as </w:t>
      </w:r>
      <w:r w:rsidR="00912349">
        <w:t xml:space="preserve">all </w:t>
      </w:r>
      <w:r w:rsidRPr="00445898">
        <w:t>the relevant values ar</w:t>
      </w:r>
      <w:r w:rsidR="00070848" w:rsidRPr="00445898">
        <w:t xml:space="preserve">e expressed in the same units, </w:t>
      </w:r>
      <w:r w:rsidRPr="00445898">
        <w:t xml:space="preserve">the actual units are not important. To make the simulation data look natural, we often assume that transmission power is specified </w:t>
      </w:r>
      <w:r w:rsidR="00DD5BA4" w:rsidRPr="00445898">
        <w:t>in milliwatts</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or, as it usually happens in RF communication,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DD5BA4" w:rsidRPr="00445898">
        <w:t>, i.e., decibel</w:t>
      </w:r>
      <w:r w:rsidR="001C5C93">
        <w:fldChar w:fldCharType="begin"/>
      </w:r>
      <w:r w:rsidR="001C5C93">
        <w:instrText xml:space="preserve"> XE "</w:instrText>
      </w:r>
      <w:r w:rsidR="001C5C93" w:rsidRPr="00A24D3D">
        <w:instrText>dB (decibel)</w:instrText>
      </w:r>
      <w:r w:rsidR="001C5C93">
        <w:instrText xml:space="preserve">" </w:instrText>
      </w:r>
      <w:r w:rsidR="001C5C93">
        <w:fldChar w:fldCharType="end"/>
      </w:r>
      <w:r w:rsidR="00DD5BA4" w:rsidRPr="00445898">
        <w:t xml:space="preserve"> fractions of </w:t>
      </w:r>
      <m:oMath>
        <m:r>
          <w:rPr>
            <w:rFonts w:ascii="Cambria Math" w:hAnsi="Cambria Math"/>
          </w:rPr>
          <m:t>1</m:t>
        </m:r>
      </m:oMath>
      <w:r w:rsidR="00DD5BA4"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The built-in model (</w:t>
      </w:r>
      <w:r w:rsidR="00DD5BA4" w:rsidRPr="00445898">
        <w:rPr>
          <w:i/>
        </w:rPr>
        <w:t>RFChannel</w:t>
      </w:r>
      <w:r w:rsidR="00DD5BA4" w:rsidRPr="00445898">
        <w:t>) assumes straightforward, linear interpretation of signal levels, so the transmit power level is converted to linear (assuming that the value passed to</w:t>
      </w:r>
      <w:r w:rsidR="00912349">
        <w:t xml:space="preserve"> the </w:t>
      </w:r>
      <w:r w:rsidR="00912349" w:rsidRPr="00912349">
        <w:rPr>
          <w:i/>
        </w:rPr>
        <w:t>setup</w:t>
      </w:r>
      <w:r w:rsidR="00912349">
        <w:t xml:space="preserve"> method of</w:t>
      </w:r>
      <w:r w:rsidR="00DD5BA4" w:rsidRPr="00445898">
        <w:t xml:space="preserve"> </w:t>
      </w:r>
      <w:r w:rsidR="00DD5BA4" w:rsidRPr="00445898">
        <w:rPr>
          <w:i/>
        </w:rPr>
        <w:t>ALOHAR</w:t>
      </w:r>
      <w:r w:rsidR="00912349">
        <w:rPr>
          <w:i/>
        </w:rPr>
        <w:t>F</w:t>
      </w:r>
      <w:r w:rsidR="00DD5BA4" w:rsidRPr="00445898">
        <w:t xml:space="preserve"> is in dBm).</w:t>
      </w:r>
    </w:p>
    <w:p w:rsidR="00732B24" w:rsidRPr="00445898" w:rsidRDefault="00070848" w:rsidP="00732B24">
      <w:pPr>
        <w:pStyle w:val="firstparagraph"/>
      </w:pPr>
      <w:r w:rsidRPr="00445898">
        <w:t>Sometimes</w:t>
      </w:r>
      <w:r w:rsidR="00EF320C" w:rsidRPr="00445898">
        <w:t>, it may</w:t>
      </w:r>
      <w:r w:rsidR="00732B24" w:rsidRPr="00445898">
        <w:t xml:space="preserve"> difficult to remember where a conversion</w:t>
      </w:r>
      <w:r w:rsidR="00EF320C" w:rsidRPr="00445898">
        <w:t xml:space="preserve"> to or from linear</w:t>
      </w:r>
      <w:r w:rsidR="00732B24" w:rsidRPr="00445898">
        <w:t xml:space="preserve"> is needed</w:t>
      </w:r>
      <w:r w:rsidR="00EF320C" w:rsidRPr="00445898">
        <w:t xml:space="preserve">. </w:t>
      </w:r>
      <w:r w:rsidR="00732B24" w:rsidRPr="00445898">
        <w:t xml:space="preserve">Generally, all built-in elements of the RF channel model deal with </w:t>
      </w:r>
      <w:r w:rsidR="00A00550">
        <w:t xml:space="preserve">the </w:t>
      </w:r>
      <w:r w:rsidR="00732B24" w:rsidRPr="00445898">
        <w:t>linear representation of signal levels and ratios (for the ease of computation).</w:t>
      </w:r>
      <w:r w:rsidR="00BA4DA9" w:rsidRPr="00445898">
        <w:rPr>
          <w:rStyle w:val="FootnoteReference"/>
        </w:rPr>
        <w:footnoteReference w:id="23"/>
      </w:r>
      <w:r w:rsidR="00732B24" w:rsidRPr="00445898">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445898">
        <w:rPr>
          <w:i/>
        </w:rPr>
        <w:t>setup</w:t>
      </w:r>
      <w:r w:rsidR="00732B24" w:rsidRPr="00445898">
        <w:t xml:space="preserve"> method of </w:t>
      </w:r>
      <w:r w:rsidR="00732B24" w:rsidRPr="00445898">
        <w:rPr>
          <w:i/>
        </w:rPr>
        <w:t>ALOHARF</w:t>
      </w:r>
      <w:r w:rsidR="00732B24" w:rsidRPr="00445898">
        <w:t xml:space="preserve"> could be converted to linear after</w:t>
      </w:r>
      <w:r w:rsidR="00EF320C" w:rsidRPr="00445898">
        <w:t xml:space="preserve"> being read from the input data set, before passing it to the channel. Or we could simply specify it linearly in the input data set, so no conversion would be required at all.</w:t>
      </w:r>
      <w:r w:rsidR="0098528B" w:rsidRPr="00445898">
        <w:t xml:space="preserve"> </w:t>
      </w:r>
      <w:r w:rsidR="00A00550">
        <w:t>The model assumes that</w:t>
      </w:r>
      <w:r w:rsidR="0098528B" w:rsidRPr="00445898">
        <w:t xml:space="preserve"> the transmission rate provided as the second argument to the </w:t>
      </w:r>
      <w:r w:rsidR="0098528B" w:rsidRPr="00445898">
        <w:rPr>
          <w:i/>
        </w:rPr>
        <w:t>setup</w:t>
      </w:r>
      <w:r w:rsidR="0098528B" w:rsidRPr="00445898">
        <w:t xml:space="preserve"> method of </w:t>
      </w:r>
      <w:r w:rsidR="0098528B" w:rsidRPr="00445898">
        <w:rPr>
          <w:i/>
        </w:rPr>
        <w:t>ALOHARF</w:t>
      </w:r>
      <w:r w:rsidR="0098528B" w:rsidRPr="00445898">
        <w:t xml:space="preserve"> is expressed </w:t>
      </w:r>
      <w:r w:rsidR="00C448D8" w:rsidRPr="00445898">
        <w:t xml:space="preserve">in </w:t>
      </w:r>
      <w:r w:rsidR="0098528B" w:rsidRPr="00445898">
        <w:t>natural</w:t>
      </w:r>
      <w:r w:rsidR="00C448D8" w:rsidRPr="00445898">
        <w:t xml:space="preserve"> units</w:t>
      </w:r>
      <w:r w:rsidR="0098528B" w:rsidRPr="00445898">
        <w:t xml:space="preserve">, i.e., in bits per </w:t>
      </w:r>
      <w:r w:rsidR="00C448D8"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C448D8" w:rsidRPr="00445898">
        <w:t xml:space="preserve"> (set to </w:t>
      </w:r>
      <m:oMath>
        <m:r>
          <w:rPr>
            <w:rFonts w:ascii="Cambria Math" w:hAnsi="Cambria Math"/>
          </w:rPr>
          <m:t>1</m:t>
        </m:r>
      </m:oMath>
      <w:r w:rsidR="00C448D8" w:rsidRPr="00445898">
        <w:t xml:space="preserve"> s in the model, see Section </w:t>
      </w:r>
      <w:r w:rsidR="0090333D" w:rsidRPr="00445898">
        <w:fldChar w:fldCharType="begin"/>
      </w:r>
      <w:r w:rsidR="0090333D" w:rsidRPr="00445898">
        <w:instrText xml:space="preserve"> REF _Ref503448878 \r \h </w:instrText>
      </w:r>
      <w:r w:rsidR="0090333D" w:rsidRPr="00445898">
        <w:fldChar w:fldCharType="separate"/>
      </w:r>
      <w:r w:rsidR="00DE4310">
        <w:t>2.4.6</w:t>
      </w:r>
      <w:r w:rsidR="0090333D" w:rsidRPr="00445898">
        <w:fldChar w:fldCharType="end"/>
      </w:r>
      <w:r w:rsidR="00C448D8" w:rsidRPr="00445898">
        <w:t>)</w:t>
      </w:r>
      <w:r w:rsidR="0098528B" w:rsidRPr="00445898">
        <w:t xml:space="preserve">, and </w:t>
      </w:r>
      <w:r w:rsidR="009D5685" w:rsidRPr="00445898">
        <w:t>must</w:t>
      </w:r>
      <w:r w:rsidR="0098528B" w:rsidRPr="00445898">
        <w:t xml:space="preserve"> be converted to the internal representation </w:t>
      </w:r>
      <w:r w:rsidR="00A00550">
        <w:t>(</w:t>
      </w:r>
      <w:r w:rsidR="00A00550" w:rsidRPr="00A00550">
        <w:rPr>
          <w:i/>
        </w:rPr>
        <w:t>ITUs</w:t>
      </w:r>
      <w:r w:rsidR="00A00550">
        <w:t xml:space="preserve"> per bit) </w:t>
      </w:r>
      <w:r w:rsidR="0098528B" w:rsidRPr="00445898">
        <w:t>as well.</w:t>
      </w:r>
    </w:p>
    <w:p w:rsidR="00EF320C" w:rsidRPr="00445898" w:rsidRDefault="00A32BBD" w:rsidP="00732B24">
      <w:pPr>
        <w:pStyle w:val="firstparagraph"/>
      </w:pPr>
      <w:r w:rsidRPr="00445898">
        <w:t xml:space="preserve">Note that the conversion is also applied to two (local) attributes of </w:t>
      </w:r>
      <w:r w:rsidRPr="00445898">
        <w:rPr>
          <w:i/>
        </w:rPr>
        <w:t>ALOHARF</w:t>
      </w:r>
      <w:r w:rsidRPr="00445898">
        <w:t xml:space="preserve">: </w:t>
      </w:r>
      <w:r w:rsidRPr="00445898">
        <w:rPr>
          <w:i/>
        </w:rPr>
        <w:t>BNoise</w:t>
      </w:r>
      <w:r w:rsidRPr="00445898">
        <w:t xml:space="preserve"> and </w:t>
      </w:r>
      <w:r w:rsidRPr="00445898">
        <w:rPr>
          <w:i/>
        </w:rPr>
        <w:t>AThrs</w:t>
      </w:r>
      <w:r w:rsidRPr="00445898">
        <w:t xml:space="preserve">. The first </w:t>
      </w:r>
      <w:r w:rsidR="00F93F19" w:rsidRPr="00445898">
        <w:t>of them</w:t>
      </w:r>
      <w:r w:rsidRPr="00445898">
        <w:t xml:space="preserve"> represent</w:t>
      </w:r>
      <w:r w:rsidR="000803B0" w:rsidRPr="00445898">
        <w:t>s</w:t>
      </w:r>
      <w:r w:rsidRPr="00445898">
        <w:t xml:space="preserve"> the power of the ambient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i.e., the </w:t>
      </w:r>
      <w:r w:rsidR="009D5685" w:rsidRPr="00445898">
        <w:t>omnipresent</w:t>
      </w:r>
      <w:r w:rsidR="00F93F19" w:rsidRPr="00445898">
        <w:t xml:space="preserve"> interference signal affecting all receptions. </w:t>
      </w:r>
      <w:r w:rsidR="00A00550">
        <w:t>I</w:t>
      </w:r>
      <w:r w:rsidR="00F93F19" w:rsidRPr="00445898">
        <w:t xml:space="preserve">t should be expressed in the same units as the transmit power level. The second attribute is not really taken advantage of by the </w:t>
      </w:r>
      <w:r w:rsidR="00A00550">
        <w:t>protocol program.</w:t>
      </w:r>
      <w:r w:rsidR="00F93F19" w:rsidRPr="00445898">
        <w:t xml:space="preserve"> </w:t>
      </w:r>
      <w:r w:rsidR="00A00550">
        <w:t>It</w:t>
      </w:r>
      <w:r w:rsidR="00F93F19" w:rsidRPr="00445898">
        <w:t xml:space="preserve"> indicates the minimum received signal level at which the transceiver can tell that some RF activity is present in the neighborhood. In the ALOHA protocol, transceivers never listen to the channel before transmission, </w:t>
      </w:r>
      <w:r w:rsidR="00335CCC" w:rsidRPr="00445898">
        <w:t>although</w:t>
      </w:r>
      <w:r w:rsidR="00F93F19" w:rsidRPr="00445898">
        <w:t xml:space="preserve"> they could in principle (see Section</w:t>
      </w:r>
      <w:r w:rsidR="0090333D" w:rsidRPr="00445898">
        <w:t>s</w:t>
      </w:r>
      <w:r w:rsidR="00F93F19" w:rsidRPr="00445898">
        <w:t> </w:t>
      </w:r>
      <w:r w:rsidR="0090333D" w:rsidRPr="00445898">
        <w:fldChar w:fldCharType="begin"/>
      </w:r>
      <w:r w:rsidR="0090333D" w:rsidRPr="00445898">
        <w:instrText xml:space="preserve"> REF _Ref508274796 \r \h </w:instrText>
      </w:r>
      <w:r w:rsidR="0090333D" w:rsidRPr="00445898">
        <w:fldChar w:fldCharType="separate"/>
      </w:r>
      <w:r w:rsidR="00DE4310">
        <w:t>8.2.1</w:t>
      </w:r>
      <w:r w:rsidR="0090333D" w:rsidRPr="00445898">
        <w:fldChar w:fldCharType="end"/>
      </w:r>
      <w:r w:rsidR="0090333D" w:rsidRPr="00445898">
        <w:t xml:space="preserve"> and </w:t>
      </w:r>
      <w:r w:rsidR="0090333D" w:rsidRPr="00445898">
        <w:fldChar w:fldCharType="begin"/>
      </w:r>
      <w:r w:rsidR="0090333D" w:rsidRPr="00445898">
        <w:instrText xml:space="preserve"> REF _Ref511062293 \r \h </w:instrText>
      </w:r>
      <w:r w:rsidR="0090333D" w:rsidRPr="00445898">
        <w:fldChar w:fldCharType="separate"/>
      </w:r>
      <w:r w:rsidR="00DE4310">
        <w:t>8.2.5</w:t>
      </w:r>
      <w:r w:rsidR="0090333D" w:rsidRPr="00445898">
        <w:fldChar w:fldCharType="end"/>
      </w:r>
      <w:r w:rsidR="00F93F19" w:rsidRPr="00445898">
        <w:t>).</w:t>
      </w:r>
    </w:p>
    <w:p w:rsidR="00C561B3" w:rsidRPr="00445898" w:rsidRDefault="00C448D8" w:rsidP="00732B24">
      <w:pPr>
        <w:pStyle w:val="firstparagraph"/>
      </w:pPr>
      <w:r w:rsidRPr="00445898">
        <w:t xml:space="preserve">Attribute </w:t>
      </w:r>
      <w:r w:rsidRPr="00445898">
        <w:rPr>
          <w:i/>
        </w:rPr>
        <w:t>StB</w:t>
      </w:r>
      <w:r w:rsidRPr="00445898">
        <w:t xml:space="preserve"> is the pointer to an object of class </w:t>
      </w:r>
      <w:r w:rsidRPr="00445898">
        <w:rPr>
          <w:i/>
        </w:rPr>
        <w:t>SIRtoBER</w:t>
      </w:r>
      <w:r w:rsidRPr="00445898">
        <w:t xml:space="preserve"> describing the SIR-to-BER function. </w:t>
      </w:r>
      <w:r w:rsidR="00335CCC" w:rsidRPr="00445898">
        <w:t>T</w:t>
      </w:r>
      <w:r w:rsidRPr="00445898">
        <w:t>he interpretation of that function is up to the user-provide</w:t>
      </w:r>
      <w:r w:rsidR="000D75F6" w:rsidRPr="00445898">
        <w:t>d</w:t>
      </w:r>
      <w:r w:rsidRPr="00445898">
        <w:t xml:space="preserve"> component of the model, i.e., it is not passed to </w:t>
      </w:r>
      <w:r w:rsidRPr="00445898">
        <w:rPr>
          <w:i/>
        </w:rPr>
        <w:t>RFChannel</w:t>
      </w:r>
      <w:r w:rsidRPr="00445898">
        <w:t>. The latter does not presume any particular method of guessing at bit errors. Similarly, the procedure of interpreting boundary events triggered by potentially receivable packets is determined by the user part</w:t>
      </w:r>
      <w:r w:rsidR="00C561B3" w:rsidRPr="00445898">
        <w:t xml:space="preserve">. In particular, attribute </w:t>
      </w:r>
      <w:r w:rsidR="00C561B3" w:rsidRPr="00445898">
        <w:rPr>
          <w:i/>
        </w:rPr>
        <w:t>MinPr</w:t>
      </w:r>
      <w:r w:rsidR="00C561B3" w:rsidRPr="00445898">
        <w:t xml:space="preserve"> (minimum preamble length) plays a role in the procedure of detecting the beginning of packet </w:t>
      </w:r>
      <w:r w:rsidR="00335CCC" w:rsidRPr="00445898">
        <w:t xml:space="preserve">events </w:t>
      </w:r>
      <w:r w:rsidR="00C561B3" w:rsidRPr="00445898">
        <w:t>(</w:t>
      </w:r>
      <w:r w:rsidR="00C561B3" w:rsidRPr="00445898">
        <w:rPr>
          <w:i/>
        </w:rPr>
        <w:t>BOT</w:t>
      </w:r>
      <w:r w:rsidR="00F07494">
        <w:rPr>
          <w:i/>
        </w:rPr>
        <w:fldChar w:fldCharType="begin"/>
      </w:r>
      <w:r w:rsidR="00F07494">
        <w:instrText xml:space="preserve"> XE "</w:instrText>
      </w:r>
      <w:r w:rsidR="00F07494" w:rsidRPr="00C949E4">
        <w:rPr>
          <w:i/>
        </w:rPr>
        <w:instrText>BOT:</w:instrText>
      </w:r>
      <w:r w:rsidR="004E193A">
        <w:rPr>
          <w:i/>
        </w:rPr>
        <w:instrText>T</w:instrText>
      </w:r>
      <w:r w:rsidR="00F07494" w:rsidRPr="004E193A">
        <w:rPr>
          <w:i/>
        </w:rPr>
        <w:instrText>ransceiver</w:instrText>
      </w:r>
      <w:r w:rsidR="00F07494" w:rsidRPr="00C949E4">
        <w:instrText xml:space="preserve"> event</w:instrText>
      </w:r>
      <w:r w:rsidR="00F07494">
        <w:instrText xml:space="preserve">" </w:instrText>
      </w:r>
      <w:r w:rsidR="00F07494">
        <w:rPr>
          <w:i/>
        </w:rPr>
        <w:fldChar w:fldCharType="end"/>
      </w:r>
      <w:r w:rsidR="00C561B3" w:rsidRPr="00445898">
        <w:t xml:space="preserve"> and </w:t>
      </w:r>
      <w:r w:rsidR="00C561B3" w:rsidRPr="00445898">
        <w:rPr>
          <w:i/>
        </w:rPr>
        <w:t>BMP</w:t>
      </w:r>
      <w:r w:rsidR="0067296F">
        <w:rPr>
          <w:i/>
        </w:rPr>
        <w:fldChar w:fldCharType="begin"/>
      </w:r>
      <w:r w:rsidR="0067296F">
        <w:instrText xml:space="preserve"> XE "</w:instrText>
      </w:r>
      <w:r w:rsidR="0067296F" w:rsidRPr="00FD7317">
        <w:rPr>
          <w:i/>
        </w:rPr>
        <w:instrText>BMP:</w:instrText>
      </w:r>
      <w:r w:rsidR="004E193A">
        <w:rPr>
          <w:i/>
        </w:rPr>
        <w:instrText>T</w:instrText>
      </w:r>
      <w:r w:rsidR="0067296F" w:rsidRPr="004E193A">
        <w:rPr>
          <w:i/>
        </w:rPr>
        <w:instrText>ransceiver</w:instrText>
      </w:r>
      <w:r w:rsidR="0067296F" w:rsidRPr="00FD7317">
        <w:instrText xml:space="preserve"> event</w:instrText>
      </w:r>
      <w:r w:rsidR="0067296F">
        <w:instrText xml:space="preserve">" </w:instrText>
      </w:r>
      <w:r w:rsidR="0067296F">
        <w:rPr>
          <w:i/>
        </w:rPr>
        <w:fldChar w:fldCharType="end"/>
      </w:r>
      <w:r w:rsidR="00C561B3" w:rsidRPr="00445898">
        <w:t xml:space="preserve">), as explained below. </w:t>
      </w:r>
      <w:r w:rsidRPr="00445898">
        <w:t xml:space="preserve">Strictly speaking, </w:t>
      </w:r>
      <w:r w:rsidR="00C561B3" w:rsidRPr="00445898">
        <w:t>the dynamics of those procedures are in fact well taken care of by the SMURPH interiors (so the user does not have to program too much). The user part of the channel model specification only provides some model-specific “static” calculations (functions) parameterizing those procedures.</w:t>
      </w:r>
      <w:r w:rsidR="00C1187B" w:rsidRPr="00445898">
        <w:t xml:space="preserve"> Those functions come as the set of </w:t>
      </w:r>
      <w:r w:rsidR="00C1187B" w:rsidRPr="00445898">
        <w:rPr>
          <w:i/>
        </w:rPr>
        <w:t>RFC_...</w:t>
      </w:r>
      <w:r w:rsidR="00C1187B" w:rsidRPr="00445898">
        <w:t xml:space="preserve"> methods which lie at the heart of the channel model specification</w:t>
      </w:r>
      <w:r w:rsidR="00335CCC" w:rsidRPr="00445898">
        <w:t xml:space="preserve"> (Section </w:t>
      </w:r>
      <w:r w:rsidR="00335CCC" w:rsidRPr="00445898">
        <w:fldChar w:fldCharType="begin"/>
      </w:r>
      <w:r w:rsidR="00335CCC" w:rsidRPr="00445898">
        <w:instrText xml:space="preserve"> REF _Ref505018443 \r \h </w:instrText>
      </w:r>
      <w:r w:rsidR="00335CCC" w:rsidRPr="00445898">
        <w:fldChar w:fldCharType="separate"/>
      </w:r>
      <w:r w:rsidR="00DE4310">
        <w:t>4.4.3</w:t>
      </w:r>
      <w:r w:rsidR="00335CCC" w:rsidRPr="00445898">
        <w:fldChar w:fldCharType="end"/>
      </w:r>
      <w:r w:rsidR="00A00550">
        <w:t>)</w:t>
      </w:r>
      <w:r w:rsidR="00C1187B" w:rsidRPr="00445898">
        <w:t>.</w:t>
      </w:r>
    </w:p>
    <w:p w:rsidR="008C0948" w:rsidRPr="00445898" w:rsidRDefault="00C1187B" w:rsidP="00732B24">
      <w:pPr>
        <w:pStyle w:val="firstparagraph"/>
      </w:pPr>
      <w:r w:rsidRPr="00445898">
        <w:t xml:space="preserve">Going from the top,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calculates the amount of time needed to trans</w:t>
      </w:r>
      <w:r w:rsidR="00D0136C">
        <w:t xml:space="preserve">mit (insert into a transceiver) </w:t>
      </w:r>
      <w:r w:rsidRPr="00445898">
        <w:t xml:space="preserve">a packet at rate </w:t>
      </w:r>
      <w:r w:rsidRPr="00445898">
        <w:rPr>
          <w:i/>
        </w:rPr>
        <w:t>r</w:t>
      </w:r>
      <w:r w:rsidRPr="00445898">
        <w:t xml:space="preserve">. In the most straightforward case (as it happens in our model), the result is the </w:t>
      </w:r>
      <w:r w:rsidR="001C5F56" w:rsidRPr="00445898">
        <w:t>direct</w:t>
      </w:r>
      <w:r w:rsidRPr="00445898">
        <w:t xml:space="preserve"> product </w:t>
      </w:r>
      <w:r w:rsidR="00D0136C">
        <w:t>of the packet’s total length (</w:t>
      </w:r>
      <w:r w:rsidR="00D0136C" w:rsidRPr="00D0136C">
        <w:rPr>
          <w:i/>
        </w:rPr>
        <w:t>Packet</w:t>
      </w:r>
      <w:r w:rsidR="00D0136C">
        <w:t xml:space="preserve"> attribute </w:t>
      </w:r>
      <w:r w:rsidR="00D0136C" w:rsidRPr="00D0136C">
        <w:rPr>
          <w:i/>
        </w:rPr>
        <w:t>TLength</w:t>
      </w:r>
      <w:r w:rsidR="00D0136C">
        <w:t xml:space="preserve">) </w:t>
      </w:r>
      <w:r w:rsidRPr="00445898">
        <w:t xml:space="preserve">and </w:t>
      </w:r>
      <w:r w:rsidRPr="00445898">
        <w:rPr>
          <w:i/>
        </w:rPr>
        <w:t>r</w:t>
      </w:r>
      <w:r w:rsidRPr="00445898">
        <w:t xml:space="preserve"> (note that the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is expressed </w:t>
      </w:r>
      <w:r w:rsidRPr="00445898">
        <w:lastRenderedPageBreak/>
        <w:t xml:space="preserve">internally in </w:t>
      </w:r>
      <w:r w:rsidRPr="00445898">
        <w:rPr>
          <w:i/>
        </w:rPr>
        <w:t>ITUs</w:t>
      </w:r>
      <w:r w:rsidRPr="00445898">
        <w:t xml:space="preserve"> per bit</w:t>
      </w:r>
      <w:r w:rsidR="008C0948" w:rsidRPr="00445898">
        <w:t>).</w:t>
      </w:r>
      <w:r w:rsidR="008C0948" w:rsidRPr="00445898">
        <w:rPr>
          <w:rStyle w:val="FootnoteReference"/>
        </w:rPr>
        <w:footnoteReference w:id="24"/>
      </w:r>
      <w:r w:rsidR="008C0948" w:rsidRPr="00445898">
        <w:t xml:space="preserve"> Sometimes the function </w:t>
      </w:r>
      <w:r w:rsidR="009D5685" w:rsidRPr="00445898">
        <w:t>must</w:t>
      </w:r>
      <w:r w:rsidR="008C0948" w:rsidRPr="00445898">
        <w:t xml:space="preserve"> factor in subtle encoding issues, like the fact that </w:t>
      </w:r>
      <w:r w:rsidR="009D5685" w:rsidRPr="00445898">
        <w:t>groups</w:t>
      </w:r>
      <w:r w:rsidR="008C0948" w:rsidRPr="00445898">
        <w:t xml:space="preserve"> of logical (information) bits of the packet are encoded into symbols represented by more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8C0948" w:rsidRPr="00445898">
        <w:t xml:space="preserve"> (i.e., ones that count to the </w:t>
      </w:r>
      <w:r w:rsidR="00335CCC" w:rsidRPr="00445898">
        <w:t>transmission time, but not to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C0948" w:rsidRPr="00445898">
        <w:t>).</w:t>
      </w:r>
    </w:p>
    <w:p w:rsidR="00856E1B" w:rsidRPr="00445898" w:rsidRDefault="008C0948" w:rsidP="00732B24">
      <w:pPr>
        <w:pStyle w:val="firstparagraph"/>
      </w:pPr>
      <w:r w:rsidRPr="00445898">
        <w:t xml:space="preserve">The role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to </w:t>
      </w:r>
      <w:r w:rsidR="003B56C9">
        <w:t>compute</w:t>
      </w:r>
      <w:r w:rsidRPr="00445898">
        <w:t xml:space="preserve"> the </w:t>
      </w:r>
      <w:r w:rsidR="00456F2D" w:rsidRPr="00445898">
        <w:t>attenuated value</w:t>
      </w:r>
      <w:r w:rsidRPr="00445898">
        <w:t xml:space="preserve"> for a signal originating at a given source transceiver (</w:t>
      </w:r>
      <w:r w:rsidRPr="00445898">
        <w:rPr>
          <w:i/>
        </w:rPr>
        <w:t>src</w:t>
      </w:r>
      <w:r w:rsidRPr="00445898">
        <w:t>) and arriving at the present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335CCC" w:rsidRPr="00445898">
        <w:t xml:space="preserve"> (on whose behalf the method is called)</w:t>
      </w:r>
      <w:r w:rsidRPr="00445898">
        <w:t xml:space="preserve">. The latter is implicitly provided in the (global) variable </w:t>
      </w:r>
      <w:r w:rsidR="00BF5130"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335CCC" w:rsidRPr="00445898">
        <w:t xml:space="preserve">, </w:t>
      </w:r>
      <w:r w:rsidR="00856E1B" w:rsidRPr="00445898">
        <w:t>which points to the current (destination) transceiver whenever the method is invoked. The method can carry out its calculation using detailed information extracted from the two transceivers (including their locations)</w:t>
      </w:r>
      <w:r w:rsidR="00335CCC" w:rsidRPr="00445898">
        <w:t>,</w:t>
      </w:r>
      <w:r w:rsidR="00856E1B" w:rsidRPr="00445898">
        <w:t xml:space="preserve"> and any other data structures, e.g., defined within the channel model. It can also randomize the result </w:t>
      </w:r>
      <w:r w:rsidR="00335CCC" w:rsidRPr="00445898">
        <w:t xml:space="preserve">before </w:t>
      </w:r>
      <w:r w:rsidR="00856E1B" w:rsidRPr="00445898">
        <w:t>return</w:t>
      </w:r>
      <w:r w:rsidR="00335CCC" w:rsidRPr="00445898">
        <w:t>ing the value</w:t>
      </w:r>
      <w:r w:rsidR="00856E1B" w:rsidRPr="00445898">
        <w:t xml:space="preserve">. </w:t>
      </w:r>
      <w:r w:rsidR="00456F2D" w:rsidRPr="00445898">
        <w:t>The signal level is interpreted linearly</w:t>
      </w:r>
      <w:r w:rsidR="00856E1B" w:rsidRPr="00445898">
        <w:t>. As the most natural parameter for calculating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00856E1B" w:rsidRPr="00445898">
        <w:t>, one being used by many models, is the distance between the two transceivers, the second argument of the method provides its ready value</w:t>
      </w:r>
      <w:r w:rsidR="00335CCC" w:rsidRPr="00445898">
        <w:t xml:space="preserve"> </w:t>
      </w:r>
      <w:r w:rsidR="00856E1B" w:rsidRPr="00445898">
        <w:t xml:space="preserve">expressed in the distance units </w:t>
      </w:r>
      <w:r w:rsidR="00335CCC" w:rsidRPr="00445898">
        <w:t>(</w:t>
      </w:r>
      <w:r w:rsidR="00335CCC" w:rsidRPr="00445898">
        <w:rPr>
          <w:i/>
        </w:rPr>
        <w:t>DUs</w:t>
      </w:r>
      <w:bookmarkStart w:id="176" w:name="_Hlk514270074"/>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bookmarkEnd w:id="176"/>
      <w:r w:rsidR="00335CCC" w:rsidRPr="00445898">
        <w:t xml:space="preserve">) </w:t>
      </w:r>
      <w:r w:rsidR="00856E1B" w:rsidRPr="00445898">
        <w:t>assumed by the model, see Section </w:t>
      </w:r>
      <w:r w:rsidR="0090333D" w:rsidRPr="00445898">
        <w:fldChar w:fldCharType="begin"/>
      </w:r>
      <w:r w:rsidR="0090333D" w:rsidRPr="00445898">
        <w:instrText xml:space="preserve"> REF _Ref504242233 \r \h </w:instrText>
      </w:r>
      <w:r w:rsidR="0090333D" w:rsidRPr="00445898">
        <w:fldChar w:fldCharType="separate"/>
      </w:r>
      <w:r w:rsidR="00DE4310">
        <w:t>3.1.2</w:t>
      </w:r>
      <w:r w:rsidR="0090333D" w:rsidRPr="00445898">
        <w:fldChar w:fldCharType="end"/>
      </w:r>
      <w:r w:rsidR="00856E1B" w:rsidRPr="00445898">
        <w:t>).</w:t>
      </w:r>
    </w:p>
    <w:p w:rsidR="00856E1B" w:rsidRPr="00445898" w:rsidRDefault="00856E1B" w:rsidP="00732B24">
      <w:pPr>
        <w:pStyle w:val="firstparagraph"/>
      </w:pPr>
      <w:r w:rsidRPr="00445898">
        <w:t xml:space="preserve">The first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points to an object of type </w:t>
      </w:r>
      <w:r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t xml:space="preserve"> (signal level entry) which contains a standard description of what we call the </w:t>
      </w:r>
      <w:r w:rsidR="001A3893" w:rsidRPr="00445898">
        <w:t>transmitter</w:t>
      </w:r>
      <w:r w:rsidRPr="00445898">
        <w:t xml:space="preserve"> signal level (Section </w:t>
      </w:r>
      <w:r w:rsidR="0090333D" w:rsidRPr="00445898">
        <w:fldChar w:fldCharType="begin"/>
      </w:r>
      <w:r w:rsidR="0090333D" w:rsidRPr="00445898">
        <w:instrText xml:space="preserve"> REF _Ref511062748 \r \h </w:instrText>
      </w:r>
      <w:r w:rsidR="0090333D" w:rsidRPr="00445898">
        <w:fldChar w:fldCharType="separate"/>
      </w:r>
      <w:r w:rsidR="00DE4310">
        <w:t>8.1</w:t>
      </w:r>
      <w:r w:rsidR="0090333D" w:rsidRPr="00445898">
        <w:fldChar w:fldCharType="end"/>
      </w:r>
      <w:r w:rsidRPr="00445898">
        <w:t xml:space="preserve">). The description contains the </w:t>
      </w:r>
      <w:r w:rsidR="001A3893" w:rsidRPr="00445898">
        <w:t xml:space="preserve">linear </w:t>
      </w:r>
      <w:r w:rsidRPr="00445898">
        <w:t xml:space="preserve">numerical value of the signal power augmented with a generic attribute called the signal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The latter can be used </w:t>
      </w:r>
      <w:r w:rsidR="001A3893" w:rsidRPr="00445898">
        <w:t>in</w:t>
      </w:r>
      <w:r w:rsidRPr="00445898">
        <w:t xml:space="preserve"> advanced models to represent </w:t>
      </w:r>
      <w:r w:rsidR="001A3893" w:rsidRPr="00445898">
        <w:t xml:space="preserve">special </w:t>
      </w:r>
      <w:r w:rsidRPr="00445898">
        <w:t>signal features</w:t>
      </w:r>
      <w:r w:rsidR="001A3893" w:rsidRPr="00445898">
        <w:t>,</w:t>
      </w:r>
      <w:r w:rsidRPr="00445898">
        <w:t xml:space="preserve"> like </w:t>
      </w:r>
      <w:r w:rsidR="00335CCC" w:rsidRPr="00445898">
        <w:t xml:space="preserve">the </w:t>
      </w:r>
      <w:r w:rsidRPr="00445898">
        <w:t>channel number or code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xml:space="preserve"> systems</w:t>
      </w:r>
      <w:r w:rsidR="00091247" w:rsidRPr="00445898">
        <w:t> </w:t>
      </w:r>
      <w:sdt>
        <w:sdtPr>
          <w:id w:val="-887334589"/>
          <w:citation/>
        </w:sdtPr>
        <w:sdtContent>
          <w:r w:rsidR="00091247" w:rsidRPr="00445898">
            <w:fldChar w:fldCharType="begin"/>
          </w:r>
          <w:r w:rsidR="00091247" w:rsidRPr="00445898">
            <w:instrText xml:space="preserve"> CITATION lee1998cdma \l 1045 </w:instrText>
          </w:r>
          <w:r w:rsidR="00091247" w:rsidRPr="00445898">
            <w:fldChar w:fldCharType="separate"/>
          </w:r>
          <w:r w:rsidR="00DE4310" w:rsidRPr="00DE4310">
            <w:rPr>
              <w:noProof/>
            </w:rPr>
            <w:t>[54]</w:t>
          </w:r>
          <w:r w:rsidR="00091247" w:rsidRPr="00445898">
            <w:fldChar w:fldCharType="end"/>
          </w:r>
        </w:sdtContent>
      </w:sdt>
      <w:sdt>
        <w:sdtPr>
          <w:id w:val="-2048601028"/>
          <w:citation/>
        </w:sdtPr>
        <w:sdtContent>
          <w:r w:rsidR="00ED3480" w:rsidRPr="00445898">
            <w:fldChar w:fldCharType="begin"/>
          </w:r>
          <w:r w:rsidR="00ED3480" w:rsidRPr="00445898">
            <w:instrText xml:space="preserve"> CITATION svp06 \l 1045 </w:instrText>
          </w:r>
          <w:r w:rsidR="00ED3480" w:rsidRPr="00445898">
            <w:fldChar w:fldCharType="separate"/>
          </w:r>
          <w:r w:rsidR="00DE4310">
            <w:rPr>
              <w:noProof/>
            </w:rPr>
            <w:t xml:space="preserve"> </w:t>
          </w:r>
          <w:r w:rsidR="00DE4310" w:rsidRPr="00DE4310">
            <w:rPr>
              <w:noProof/>
            </w:rPr>
            <w:t>[55]</w:t>
          </w:r>
          <w:r w:rsidR="00ED3480" w:rsidRPr="00445898">
            <w:fldChar w:fldCharType="end"/>
          </w:r>
        </w:sdtContent>
      </w:sdt>
      <w:r w:rsidRPr="00445898">
        <w:t xml:space="preserve">) to offer more </w:t>
      </w:r>
      <w:r w:rsidR="001A3893" w:rsidRPr="00445898">
        <w:t>parameters</w:t>
      </w:r>
      <w:r w:rsidRPr="00445898">
        <w:t xml:space="preserve"> for </w:t>
      </w:r>
      <w:r w:rsidR="001A3893" w:rsidRPr="00445898">
        <w:t xml:space="preserve">calculating </w:t>
      </w:r>
      <w:r w:rsidR="003B56C9">
        <w:t>tricky</w:t>
      </w:r>
      <w:r w:rsidRPr="00445898">
        <w:t xml:space="preserve"> attenuation functions.</w:t>
      </w:r>
    </w:p>
    <w:p w:rsidR="008B0E17" w:rsidRPr="00445898" w:rsidRDefault="008B0E17" w:rsidP="00732B24">
      <w:pPr>
        <w:pStyle w:val="firstparagraph"/>
      </w:pPr>
      <w:r w:rsidRPr="00445898">
        <w:t xml:space="preserve">For our simple model, </w:t>
      </w:r>
      <w:r w:rsidR="001A3893" w:rsidRPr="00445898">
        <w:t>signal attenuation</w:t>
      </w:r>
      <w:r w:rsidR="00A308C5">
        <w:fldChar w:fldCharType="begin"/>
      </w:r>
      <w:r w:rsidR="00A308C5">
        <w:instrText xml:space="preserve"> XE "</w:instrText>
      </w:r>
      <w:r w:rsidR="00A308C5" w:rsidRPr="00936212">
        <w:instrText>attenuation</w:instrText>
      </w:r>
      <w:r w:rsidR="00A308C5">
        <w:instrText xml:space="preserve">:open space" </w:instrText>
      </w:r>
      <w:r w:rsidR="00A308C5">
        <w:fldChar w:fldCharType="end"/>
      </w:r>
      <w:r w:rsidRPr="00445898">
        <w:t xml:space="preserve"> is </w:t>
      </w:r>
      <w:r w:rsidR="00335CCC" w:rsidRPr="00445898">
        <w:t>determined</w:t>
      </w:r>
      <w:r w:rsidRPr="00445898">
        <w:t xml:space="preserve"> </w:t>
      </w:r>
      <w:r w:rsidR="001A3893" w:rsidRPr="00445898">
        <w:t xml:space="preserve">based solely on the distance </w:t>
      </w:r>
      <w:r w:rsidRPr="00445898">
        <w:t xml:space="preserve">using this rule-of-thumb formula </w:t>
      </w:r>
      <w:sdt>
        <w:sdtPr>
          <w:id w:val="214401187"/>
          <w:citation/>
        </w:sdtPr>
        <w:sdtContent>
          <w:r w:rsidRPr="00445898">
            <w:fldChar w:fldCharType="begin"/>
          </w:r>
          <w:r w:rsidRPr="00445898">
            <w:instrText xml:space="preserve"> CITATION ingram2007six \l 1045 </w:instrText>
          </w:r>
          <w:r w:rsidRPr="00445898">
            <w:fldChar w:fldCharType="separate"/>
          </w:r>
          <w:r w:rsidR="00DE4310" w:rsidRPr="00DE4310">
            <w:rPr>
              <w:noProof/>
            </w:rPr>
            <w:t>[49]</w:t>
          </w:r>
          <w:r w:rsidRPr="00445898">
            <w:fldChar w:fldCharType="end"/>
          </w:r>
        </w:sdtContent>
      </w:sdt>
      <w:r w:rsidRPr="00445898">
        <w:t>:</w:t>
      </w:r>
    </w:p>
    <w:p w:rsidR="008B0E17" w:rsidRPr="00445898"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Pr="00445898" w:rsidRDefault="008B0E17" w:rsidP="00732B24">
      <w:pPr>
        <w:pStyle w:val="firstparagraph"/>
      </w:pPr>
      <w:r w:rsidRPr="00445898">
        <w:t xml:space="preserve">where </w:t>
      </w:r>
      <m:oMath>
        <m:r>
          <w:rPr>
            <w:rFonts w:ascii="Cambria Math" w:hAnsi="Cambria Math"/>
          </w:rPr>
          <m:t>A</m:t>
        </m:r>
      </m:oMath>
      <w:r w:rsidRPr="00445898">
        <w:t xml:space="preserve"> is the attenuation</w:t>
      </w:r>
      <w:r w:rsidR="008B45B7" w:rsidRPr="00445898">
        <w:t xml:space="preserve"> in dB</w:t>
      </w:r>
      <w:r w:rsidRPr="00445898">
        <w:t xml:space="preserve">, </w:t>
      </w:r>
      <m:oMath>
        <m:r>
          <w:rPr>
            <w:rFonts w:ascii="Cambria Math" w:hAnsi="Cambria Math"/>
          </w:rPr>
          <m:t>d</m:t>
        </m:r>
      </m:oMath>
      <w:r w:rsidRPr="00445898">
        <w:t xml:space="preserve"> is the distance, </w:t>
      </w:r>
      <w:bookmarkStart w:id="177" w:name="_Hlk503362004"/>
      <m:oMath>
        <m:r>
          <w:rPr>
            <w:rFonts w:ascii="Cambria Math" w:hAnsi="Cambria Math"/>
          </w:rPr>
          <m:t>λ</m:t>
        </m:r>
      </m:oMath>
      <w:r w:rsidRPr="00445898">
        <w:t xml:space="preserve"> is </w:t>
      </w:r>
      <w:bookmarkEnd w:id="177"/>
      <w:r w:rsidRPr="00445898">
        <w:t xml:space="preserve">the wavelength </w:t>
      </w:r>
      <w:r w:rsidR="008B45B7" w:rsidRPr="00445898">
        <w:t xml:space="preserve">(expressed in the units of distance), and </w:t>
      </w:r>
      <m:oMath>
        <m:r>
          <w:rPr>
            <w:rFonts w:ascii="Cambria Math" w:hAnsi="Cambria Math"/>
          </w:rPr>
          <m:t>α</m:t>
        </m:r>
      </m:oMath>
      <w:r w:rsidR="008B45B7" w:rsidRPr="00445898">
        <w:t xml:space="preserve"> is the loss exponent (typically set to </w:t>
      </w:r>
      <m:oMath>
        <m:r>
          <w:rPr>
            <w:rFonts w:ascii="Cambria Math" w:hAnsi="Cambria Math"/>
          </w:rPr>
          <m:t>2</m:t>
        </m:r>
      </m:oMath>
      <w:r w:rsidR="008B45B7" w:rsidRPr="00445898">
        <w:t xml:space="preserve"> for open space propagation</w:t>
      </w:r>
      <w:r w:rsidR="00DB37AB">
        <w:fldChar w:fldCharType="begin"/>
      </w:r>
      <w:r w:rsidR="00DB37AB">
        <w:instrText xml:space="preserve"> XE "</w:instrText>
      </w:r>
      <w:r w:rsidR="00DB37AB" w:rsidRPr="00C21206">
        <w:instrText>propagation:</w:instrText>
      </w:r>
      <w:r w:rsidR="00DB37AB" w:rsidRPr="00C21206">
        <w:rPr>
          <w:lang w:val="pl-PL"/>
        </w:rPr>
        <w:instrText>open space</w:instrText>
      </w:r>
      <w:r w:rsidR="00DB37AB">
        <w:instrText xml:space="preserve">" </w:instrText>
      </w:r>
      <w:r w:rsidR="00DB37AB">
        <w:fldChar w:fldCharType="end"/>
      </w:r>
      <w:r w:rsidR="008B45B7" w:rsidRPr="00445898">
        <w:t xml:space="preserve">). The formula does not properly account for the gain of a </w:t>
      </w:r>
      <w:r w:rsidR="009D5685" w:rsidRPr="00445898">
        <w:t>specific</w:t>
      </w:r>
      <w:r w:rsidR="008B45B7" w:rsidRPr="00445898">
        <w:t xml:space="preserve"> antenna</w:t>
      </w:r>
      <w:r w:rsidR="00674061">
        <w:fldChar w:fldCharType="begin"/>
      </w:r>
      <w:r w:rsidR="00674061">
        <w:instrText xml:space="preserve"> XE "</w:instrText>
      </w:r>
      <w:r w:rsidR="00674061" w:rsidRPr="00EB2C6A">
        <w:instrText>antenna:gain</w:instrText>
      </w:r>
      <w:r w:rsidR="00674061">
        <w:instrText xml:space="preserve">" </w:instrText>
      </w:r>
      <w:r w:rsidR="00674061">
        <w:fldChar w:fldCharType="end"/>
      </w:r>
      <w:r w:rsidR="008B45B7" w:rsidRPr="00445898">
        <w:t xml:space="preserve">, which basically means that the </w:t>
      </w:r>
      <m:oMath>
        <m:r>
          <w:rPr>
            <w:rFonts w:ascii="Cambria Math" w:hAnsi="Cambria Math"/>
          </w:rPr>
          <m:t>4πd/λ</m:t>
        </m:r>
      </m:oMath>
      <w:r w:rsidR="008B45B7" w:rsidRPr="00445898">
        <w:t xml:space="preserve"> factor should be treated as a parameterizable constant. If we express the attenuation linearly, the formula will take this </w:t>
      </w:r>
      <w:r w:rsidR="00D83266" w:rsidRPr="00445898">
        <w:t xml:space="preserve">simple </w:t>
      </w:r>
      <w:r w:rsidR="008B45B7" w:rsidRPr="00445898">
        <w:t>shape:</w:t>
      </w:r>
    </w:p>
    <w:p w:rsidR="008B45B7" w:rsidRPr="00445898" w:rsidRDefault="005D22D3"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Pr="00445898" w:rsidRDefault="00456F2D" w:rsidP="00732B24">
      <w:pPr>
        <w:pStyle w:val="firstparagraph"/>
      </w:pPr>
      <w:r w:rsidRPr="00445898">
        <w:t xml:space="preserve">where </w:t>
      </w:r>
      <m:oMath>
        <m:r>
          <w:rPr>
            <w:rFonts w:ascii="Cambria Math" w:hAnsi="Cambria Math"/>
          </w:rPr>
          <m:t>F</m:t>
        </m:r>
      </m:oMath>
      <w:r w:rsidRPr="00445898">
        <w:t xml:space="preserve"> is a constant</w:t>
      </w:r>
      <w:r w:rsidR="001A3893" w:rsidRPr="00445898">
        <w:t>. Basically</w:t>
      </w:r>
      <w:r w:rsidR="00CD7E54" w:rsidRPr="00445898">
        <w:t>,</w:t>
      </w:r>
      <w:r w:rsidR="001A3893" w:rsidRPr="00445898">
        <w:t xml:space="preserve"> </w:t>
      </w:r>
      <w:r w:rsidRPr="00445898">
        <w:t xml:space="preserve">the </w:t>
      </w:r>
      <w:r w:rsidR="001A3893" w:rsidRPr="00445898">
        <w:t xml:space="preserve">only generic feature of this function is that the </w:t>
      </w:r>
      <w:r w:rsidRPr="00445898">
        <w:t xml:space="preserve">signal attenuates as </w:t>
      </w:r>
      <w:r w:rsidR="00335CCC" w:rsidRPr="00445898">
        <w:t>the</w:t>
      </w:r>
      <w:r w:rsidRPr="00445898">
        <w:t xml:space="preserve"> </w:t>
      </w:r>
      <m:oMath>
        <m:r>
          <w:rPr>
            <w:rFonts w:ascii="Cambria Math" w:hAnsi="Cambria Math"/>
          </w:rPr>
          <m:t>α</m:t>
        </m:r>
      </m:oMath>
      <w:r w:rsidRPr="00445898">
        <w:t xml:space="preserve"> power of the distance. Note that </w:t>
      </w:r>
      <m:oMath>
        <m:r>
          <w:rPr>
            <w:rFonts w:ascii="Cambria Math" w:hAnsi="Cambria Math"/>
          </w:rPr>
          <m:t>d</m:t>
        </m:r>
      </m:oMath>
      <w:r w:rsidRPr="00445898">
        <w:t xml:space="preserve"> should be interpreted relative to some minimum reference distance</w:t>
      </w:r>
      <w:r w:rsidR="00CD7E54" w:rsidRPr="00445898">
        <w:t xml:space="preserve"> (</w:t>
      </w:r>
      <w:r w:rsidRPr="00445898">
        <w:t xml:space="preserve">because, e.g., </w:t>
      </w:r>
      <m:oMath>
        <m:r>
          <w:rPr>
            <w:rFonts w:ascii="Cambria Math" w:hAnsi="Cambria Math"/>
          </w:rPr>
          <m:t>d=0</m:t>
        </m:r>
      </m:oMath>
      <w:r w:rsidRPr="00445898">
        <w:t xml:space="preserve"> is meaningless in both versions of the formula</w:t>
      </w:r>
      <w:r w:rsidR="00CD7E54" w:rsidRPr="00445898">
        <w:t>)</w:t>
      </w:r>
      <w:r w:rsidRPr="00445898">
        <w:t>.</w:t>
      </w:r>
    </w:p>
    <w:p w:rsidR="001A3893" w:rsidRPr="00445898" w:rsidRDefault="001A3893" w:rsidP="00732B24">
      <w:pPr>
        <w:pStyle w:val="firstparagraph"/>
      </w:pPr>
      <w:r w:rsidRPr="00445898">
        <w:t xml:space="preserve">Our version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multiplies the source signal level by the linearized value calculated by </w:t>
      </w:r>
      <w:r w:rsidRPr="00445898">
        <w:rPr>
          <w:i/>
        </w:rPr>
        <w:t>p</w:t>
      </w:r>
      <w:r w:rsidR="00CD7E54" w:rsidRPr="00445898">
        <w:rPr>
          <w:i/>
        </w:rPr>
        <w:t>a</w:t>
      </w:r>
      <w:r w:rsidRPr="00445898">
        <w:rPr>
          <w:i/>
        </w:rPr>
        <w:t>thloss_db</w:t>
      </w:r>
      <w:r w:rsidRPr="00445898">
        <w:t xml:space="preserve">. Note that the value in dB returned by </w:t>
      </w:r>
      <w:r w:rsidRPr="00445898">
        <w:rPr>
          <w:i/>
        </w:rPr>
        <w:t>pathloss_db</w:t>
      </w:r>
      <w:r w:rsidRPr="00445898">
        <w:t xml:space="preserve"> is negative, because the attenuation is in fact used to multiply the source signal level (i.e., it is </w:t>
      </w:r>
      <w:r w:rsidR="003B56C9">
        <w:t>factored in</w:t>
      </w:r>
      <w:r w:rsidRPr="00445898">
        <w:t xml:space="preserve"> as gain). The exponent </w:t>
      </w:r>
      <m:oMath>
        <m:r>
          <w:rPr>
            <w:rFonts w:ascii="Cambria Math" w:hAnsi="Cambria Math"/>
          </w:rPr>
          <m:t>α</m:t>
        </m:r>
      </m:oMath>
      <w:r w:rsidRPr="00445898">
        <w:t xml:space="preserve"> is assumed to be </w:t>
      </w:r>
      <m:oMath>
        <m:r>
          <w:rPr>
            <w:rFonts w:ascii="Cambria Math" w:hAnsi="Cambria Math"/>
          </w:rPr>
          <m:t>2.7</m:t>
        </m:r>
      </m:oMath>
      <w:r w:rsidRPr="00445898">
        <w:t xml:space="preserve">. </w:t>
      </w:r>
      <w:r w:rsidR="005C54B8" w:rsidRPr="00445898">
        <w:t>T</w:t>
      </w:r>
      <w:r w:rsidRPr="00445898">
        <w:t xml:space="preserve">he model makes no claims of being realistic, but this is not its </w:t>
      </w:r>
      <w:r w:rsidR="00CD7E54" w:rsidRPr="00445898">
        <w:t>purpose</w:t>
      </w:r>
      <w:r w:rsidRPr="00445898">
        <w:t>.</w:t>
      </w:r>
      <w:r w:rsidR="003B56C9">
        <w:t xml:space="preserve"> The parameters should be viewed as examples, and the user is encouraged to play with other values.</w:t>
      </w:r>
    </w:p>
    <w:p w:rsidR="002D7096" w:rsidRPr="00445898" w:rsidRDefault="001A3893" w:rsidP="004B119B">
      <w:pPr>
        <w:pStyle w:val="firstparagraph"/>
      </w:pPr>
      <w:r w:rsidRPr="00445898">
        <w:lastRenderedPageBreak/>
        <w:t xml:space="preserve">As a side note, we should probably mention </w:t>
      </w:r>
      <w:r w:rsidR="00614E0A" w:rsidRPr="00445898">
        <w:t xml:space="preserve">that even within its </w:t>
      </w:r>
      <w:r w:rsidR="005C54B8" w:rsidRPr="00445898">
        <w:t>naive</w:t>
      </w:r>
      <w:r w:rsidR="00614E0A" w:rsidRPr="00445898">
        <w:t xml:space="preserve"> framework, the model is not implemented in the most efficient of ways. Considering that, in realistic performance studies</w:t>
      </w:r>
      <w:r w:rsidR="003B56C9">
        <w:t xml:space="preserve"> (long runs)</w:t>
      </w:r>
      <w:r w:rsidR="00614E0A" w:rsidRPr="00445898">
        <w:t xml:space="preserve">, </w:t>
      </w:r>
      <w:r w:rsidR="00614E0A"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14E0A" w:rsidRPr="00445898">
        <w:t xml:space="preserve"> tends to be invoked many times, one should try to make its calculations efficient. Obviously, </w:t>
      </w:r>
      <w:r w:rsidR="00614E0A" w:rsidRPr="00445898">
        <w:rPr>
          <w:i/>
        </w:rPr>
        <w:t>pathloss_db</w:t>
      </w:r>
      <w:r w:rsidR="00614E0A" w:rsidRPr="00445898">
        <w:t xml:space="preserve"> could be easily converted to return a linear attenuation factor, and the call to </w:t>
      </w:r>
      <w:r w:rsidR="00614E0A"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614E0A" w:rsidRPr="00445898">
        <w:t xml:space="preserve"> (which basically undoes the logarithm</w:t>
      </w:r>
      <w:r w:rsidR="00CD7E54" w:rsidRPr="00445898">
        <w:t xml:space="preserve"> so</w:t>
      </w:r>
      <w:r w:rsidR="00614E0A" w:rsidRPr="00445898">
        <w:t xml:space="preserve"> </w:t>
      </w:r>
      <w:r w:rsidR="009D5685" w:rsidRPr="00445898">
        <w:t>laboriously</w:t>
      </w:r>
      <w:r w:rsidR="00614E0A" w:rsidRPr="00445898">
        <w:t xml:space="preserve"> </w:t>
      </w:r>
      <w:r w:rsidR="00CD7E54" w:rsidRPr="00445898">
        <w:t xml:space="preserve">and unnecessarily </w:t>
      </w:r>
      <w:r w:rsidR="00614E0A" w:rsidRPr="00445898">
        <w:t xml:space="preserve">computed by </w:t>
      </w:r>
      <w:r w:rsidR="00614E0A" w:rsidRPr="00445898">
        <w:rPr>
          <w:i/>
        </w:rPr>
        <w:t>pathloss_db</w:t>
      </w:r>
      <w:r w:rsidR="00614E0A" w:rsidRPr="00445898">
        <w:t>) could be eliminated.</w:t>
      </w:r>
    </w:p>
    <w:p w:rsidR="006F540F" w:rsidRPr="00445898" w:rsidRDefault="006F540F" w:rsidP="004B119B">
      <w:pPr>
        <w:pStyle w:val="firstparagraph"/>
      </w:pPr>
      <w:r w:rsidRPr="00445898">
        <w:t xml:space="preserve">One important method from the </w:t>
      </w:r>
      <w:r w:rsidRPr="00445898">
        <w:rPr>
          <w:i/>
        </w:rPr>
        <w:t>RFC_...</w:t>
      </w:r>
      <w:r w:rsidRPr="00445898">
        <w:t xml:space="preserve"> pack, which our model does not redefine (</w:t>
      </w:r>
      <w:r w:rsidR="00CD7E54" w:rsidRPr="00445898">
        <w:t>because its</w:t>
      </w:r>
      <w:r w:rsidRPr="00445898">
        <w:t xml:space="preserve"> default version defined by </w:t>
      </w:r>
      <w:r w:rsidRPr="00445898">
        <w:rPr>
          <w:i/>
        </w:rPr>
        <w:t>RFChannel</w:t>
      </w:r>
      <w:r w:rsidRPr="00445898">
        <w:t xml:space="preserve"> is quite adequate, even for advanced, realistic channel models), is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(Section </w:t>
      </w:r>
      <w:r w:rsidR="0090333D" w:rsidRPr="00445898">
        <w:fldChar w:fldCharType="begin"/>
      </w:r>
      <w:r w:rsidR="0090333D" w:rsidRPr="00445898">
        <w:instrText xml:space="preserve"> REF _Ref505018443 \r \h </w:instrText>
      </w:r>
      <w:r w:rsidR="0090333D" w:rsidRPr="00445898">
        <w:fldChar w:fldCharType="separate"/>
      </w:r>
      <w:r w:rsidR="00DE4310">
        <w:t>4.4.3</w:t>
      </w:r>
      <w:r w:rsidR="0090333D" w:rsidRPr="00445898">
        <w:fldChar w:fldCharType="end"/>
      </w:r>
      <w:r w:rsidRPr="00445898">
        <w:t xml:space="preserve">) whose responsibility is to add the levels of multiple signals </w:t>
      </w:r>
      <w:r w:rsidR="00CD7E54" w:rsidRPr="00445898">
        <w:t>sensed by</w:t>
      </w:r>
      <w:r w:rsidRPr="00445898">
        <w:t xml:space="preserve"> a transceiver at any given moment. The default method simply adds those signals together</w:t>
      </w:r>
      <w:r w:rsidR="005C54B8" w:rsidRPr="00445898">
        <w:t>,</w:t>
      </w:r>
      <w:r w:rsidRPr="00445898">
        <w:t xml:space="preserve"> which is the most natural (</w:t>
      </w:r>
      <w:r w:rsidR="009D5685" w:rsidRPr="00445898">
        <w:t>and</w:t>
      </w:r>
      <w:r w:rsidRPr="00445898">
        <w:t xml:space="preserve"> most realistic) thing to do.</w:t>
      </w:r>
    </w:p>
    <w:p w:rsidR="003A6A8E" w:rsidRPr="00445898" w:rsidRDefault="00614E0A" w:rsidP="004B119B">
      <w:pPr>
        <w:pStyle w:val="firstparagraph"/>
      </w:pPr>
      <w:r w:rsidRPr="00445898">
        <w:t xml:space="preserve">The </w:t>
      </w:r>
      <w:r w:rsidR="006F540F" w:rsidRPr="00445898">
        <w:t xml:space="preserve">next method brought in by </w:t>
      </w:r>
      <w:r w:rsidR="006F540F" w:rsidRPr="00445898">
        <w:rPr>
          <w:i/>
        </w:rPr>
        <w:t>ALOHARF</w:t>
      </w:r>
      <w:r w:rsidR="006F540F" w:rsidRPr="00445898">
        <w:t xml:space="preserve">, </w:t>
      </w:r>
      <w:r w:rsidR="006F540F" w:rsidRPr="00445898">
        <w:rPr>
          <w:i/>
        </w:rPr>
        <w:t>RFC_a</w:t>
      </w:r>
      <w:r w:rsidR="005C54B8" w:rsidRPr="00445898">
        <w:rPr>
          <w:i/>
        </w:rPr>
        <w:t>c</w:t>
      </w:r>
      <w:r w:rsidR="006F540F" w:rsidRPr="00445898">
        <w:rPr>
          <w:i/>
        </w:rPr>
        <w:t>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006F540F" w:rsidRPr="00445898">
        <w:t xml:space="preserve">, is called whenever the model </w:t>
      </w:r>
      <w:r w:rsidR="00445898">
        <w:t>must</w:t>
      </w:r>
      <w:r w:rsidR="006F540F" w:rsidRPr="00445898">
        <w:t xml:space="preserve"> answer a query to the transceiver asking whether it senses any RF activity at the </w:t>
      </w:r>
      <w:r w:rsidR="00C441BE">
        <w:t>time</w:t>
      </w:r>
      <w:r w:rsidR="006F540F" w:rsidRPr="00445898">
        <w:t xml:space="preserve">. Its implementation usually involves a threshold for the combined signal level at the transceiver. The first argument of </w:t>
      </w:r>
      <w:r w:rsidR="006F540F"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F540F" w:rsidRPr="00445898">
        <w:t xml:space="preserve"> is the combined signal level (as calculated by </w:t>
      </w:r>
      <w:r w:rsidR="006F540F" w:rsidRPr="00445898">
        <w:rPr>
          <w:i/>
        </w:rPr>
        <w:t>RFC_add</w:t>
      </w:r>
      <w:r w:rsidR="006F540F" w:rsidRPr="00445898">
        <w:t>)</w:t>
      </w:r>
      <w:r w:rsidR="005C54B8" w:rsidRPr="00445898">
        <w:t>,</w:t>
      </w:r>
      <w:r w:rsidR="006F540F" w:rsidRPr="00445898">
        <w:t xml:space="preserve"> and the second one contains the </w:t>
      </w:r>
      <w:r w:rsidR="007F0EEA" w:rsidRPr="00445898">
        <w:t>receive</w:t>
      </w:r>
      <w:r w:rsidR="00D73180">
        <w:t>r</w:t>
      </w:r>
      <w:r w:rsidR="007F0EEA" w:rsidRPr="00445898">
        <w:t xml:space="preserve"> gain of the current (sensing) transceiver.</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2A7211" w:rsidRPr="00445898">
        <w:t xml:space="preserve"> Our protocol model does not issue such queries (so skipping the method would not affect the </w:t>
      </w:r>
      <w:r w:rsidR="00D73180">
        <w:t>program</w:t>
      </w:r>
      <w:r w:rsidR="002A7211" w:rsidRPr="00445898">
        <w:t xml:space="preserve">). We make it available, because one tempting exercise is to add to the protocol a “carrier sense” feature to see how it </w:t>
      </w:r>
      <w:r w:rsidR="006B62A7" w:rsidRPr="00445898">
        <w:t>improves</w:t>
      </w:r>
      <w:r w:rsidR="002A7211" w:rsidRPr="00445898">
        <w:t xml:space="preserve"> the performance of the original scheme.</w:t>
      </w:r>
    </w:p>
    <w:p w:rsidR="003A6A8E" w:rsidRPr="00445898" w:rsidRDefault="00307FEC" w:rsidP="004B119B">
      <w:pPr>
        <w:pStyle w:val="firstparagraph"/>
      </w:pPr>
      <w:r w:rsidRPr="00445898">
        <w:t xml:space="preserve">The most interesting part of the model is the </w:t>
      </w:r>
      <w:r w:rsidR="005C54B8" w:rsidRPr="00445898">
        <w:t>procedure</w:t>
      </w:r>
      <w:r w:rsidRPr="00445898">
        <w:t xml:space="preserve"> of generating bit errors, based on signal attenuation and interference, and transforming them into the events directly perceived by a receiver process and amounting to packet reception. This is clearly the part whose quality (understood as </w:t>
      </w:r>
      <w:r w:rsidR="009D5685" w:rsidRPr="00445898">
        <w:t>closeness</w:t>
      </w:r>
      <w:r w:rsidRPr="00445898">
        <w:t xml:space="preserve"> to reality) determines the quality of the entire model. The components we have discussed so far are merely prerequisites to this operation.</w:t>
      </w:r>
    </w:p>
    <w:p w:rsidR="003A6A8E" w:rsidRPr="00445898" w:rsidRDefault="00D473F4" w:rsidP="004B119B">
      <w:pPr>
        <w:pStyle w:val="firstparagraph"/>
      </w:pPr>
      <w:r w:rsidRPr="00445898">
        <w:t xml:space="preserve">The main problem with the procedure is the variability of the </w:t>
      </w:r>
      <w:r w:rsidR="009D5685" w:rsidRPr="00445898">
        <w:t>interference</w:t>
      </w:r>
      <w:r w:rsidRPr="00445898">
        <w:t xml:space="preserve"> (and thus the signal to noise ratio) experienced by a packet during an attempt at its reception.</w:t>
      </w:r>
      <w:r w:rsidR="00DF5431" w:rsidRPr="00445898">
        <w:t xml:space="preserve"> This happens, because the packet may overlap with other packets, coming from multiple sources within the receiver’s </w:t>
      </w:r>
      <w:r w:rsidR="009D5685"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F5431" w:rsidRPr="00445898">
        <w:t>, whose transmissions may start and terminate at various times. In consequence, the history of the packet</w:t>
      </w:r>
      <w:r w:rsidR="00D73180">
        <w:t>’s</w:t>
      </w:r>
      <w:r w:rsidR="00DF5431" w:rsidRPr="00445898">
        <w:t xml:space="preserve"> signal, as seen </w:t>
      </w:r>
      <w:r w:rsidR="00D73180">
        <w:t xml:space="preserve">by the receiver </w:t>
      </w:r>
      <w:r w:rsidR="00DF5431" w:rsidRPr="00445898">
        <w:t>during its reception, consists (or at least may consist) of segments perceived with different SIR</w:t>
      </w:r>
      <w:r w:rsidR="00426BC2">
        <w:fldChar w:fldCharType="begin"/>
      </w:r>
      <w:r w:rsidR="00426BC2">
        <w:instrText xml:space="preserve"> XE "</w:instrText>
      </w:r>
      <w:r w:rsidR="00426BC2" w:rsidRPr="0095797E">
        <w:instrText>SIR-to-BER function:dealing with varying SIR</w:instrText>
      </w:r>
      <w:r w:rsidR="00426BC2">
        <w:instrText xml:space="preserve">" </w:instrText>
      </w:r>
      <w:r w:rsidR="00426BC2">
        <w:fldChar w:fldCharType="end"/>
      </w:r>
      <w:r w:rsidR="00DF5431" w:rsidRPr="00445898">
        <w:t xml:space="preserve">. Consequently, the bit error rate is different for the different segments. One of the responsibilities of the built-in part of the model is to keep track of those segments and to properly turn their </w:t>
      </w:r>
      <w:r w:rsidR="005C54B8" w:rsidRPr="00445898">
        <w:t>varying</w:t>
      </w:r>
      <w:r w:rsidR="00DF5431" w:rsidRPr="00445898">
        <w:t xml:space="preserve"> bit error rates into a realistic bit error rate generator for the </w:t>
      </w:r>
      <w:r w:rsidR="005C54B8" w:rsidRPr="00445898">
        <w:t xml:space="preserve">entire </w:t>
      </w:r>
      <w:r w:rsidR="00DF5431" w:rsidRPr="00445898">
        <w:t>packet</w:t>
      </w:r>
      <w:r w:rsidR="00C90ED5" w:rsidRPr="00445898">
        <w:t xml:space="preserve"> (see Section </w:t>
      </w:r>
      <w:r w:rsidR="0090333D" w:rsidRPr="00445898">
        <w:fldChar w:fldCharType="begin"/>
      </w:r>
      <w:r w:rsidR="0090333D" w:rsidRPr="00445898">
        <w:instrText xml:space="preserve"> REF _Ref508378275 \r \h </w:instrText>
      </w:r>
      <w:r w:rsidR="0090333D" w:rsidRPr="00445898">
        <w:fldChar w:fldCharType="separate"/>
      </w:r>
      <w:r w:rsidR="00DE4310">
        <w:t>8.2.4</w:t>
      </w:r>
      <w:r w:rsidR="0090333D" w:rsidRPr="00445898">
        <w:fldChar w:fldCharType="end"/>
      </w:r>
      <w:r w:rsidR="00C90ED5" w:rsidRPr="00445898">
        <w:t>)</w:t>
      </w:r>
      <w:r w:rsidR="00DF5431" w:rsidRPr="00445898">
        <w:t>.</w:t>
      </w:r>
      <w:r w:rsidR="00C90ED5" w:rsidRPr="00445898">
        <w:t xml:space="preserve"> </w:t>
      </w:r>
      <w:r w:rsidR="005F1C94">
        <w:t>T</w:t>
      </w:r>
      <w:r w:rsidR="00C90ED5" w:rsidRPr="00445898">
        <w:t>he user part of the model does not have to deal with the complexity of that process.</w:t>
      </w:r>
    </w:p>
    <w:p w:rsidR="00C62E9F" w:rsidRPr="00445898" w:rsidRDefault="000F6AA9" w:rsidP="004B119B">
      <w:pPr>
        <w:pStyle w:val="firstparagraph"/>
      </w:pPr>
      <w:r w:rsidRPr="00445898">
        <w:t xml:space="preserve">Formally, from the viewpoint of the (user) process (or processes) monitoring a transceiver </w:t>
      </w:r>
      <w:r w:rsidR="003221F1" w:rsidRPr="00445898">
        <w:t xml:space="preserve">and </w:t>
      </w:r>
      <w:r w:rsidRPr="00445898">
        <w:t xml:space="preserve">trying to receive packets on it, the only thing that matters is the detection of events </w:t>
      </w:r>
      <w:r w:rsidR="003221F1" w:rsidRPr="00445898">
        <w:t xml:space="preserve">marking the ends of the received packets, i.e., </w:t>
      </w:r>
      <w:r w:rsidR="003221F1" w:rsidRPr="00445898">
        <w:rPr>
          <w:i/>
        </w:rPr>
        <w:t>EOT</w:t>
      </w:r>
      <w:r w:rsidR="003221F1" w:rsidRPr="00445898">
        <w:t xml:space="preserve"> and </w:t>
      </w:r>
      <w:r w:rsidR="003221F1" w:rsidRPr="00445898">
        <w:rPr>
          <w:i/>
        </w:rPr>
        <w:t>EMP</w:t>
      </w:r>
      <w:r w:rsidR="00E846D4">
        <w:rPr>
          <w:i/>
        </w:rPr>
        <w:fldChar w:fldCharType="begin"/>
      </w:r>
      <w:r w:rsidR="00E846D4">
        <w:instrText xml:space="preserve"> XE "</w:instrText>
      </w:r>
      <w:r w:rsidR="00E846D4" w:rsidRPr="00D8007C">
        <w:rPr>
          <w:i/>
        </w:rPr>
        <w:instrText>EMP:</w:instrText>
      </w:r>
      <w:r w:rsidR="00E846D4" w:rsidRPr="00E846D4">
        <w:rPr>
          <w:i/>
        </w:rPr>
        <w:instrText>Transceiver</w:instrText>
      </w:r>
      <w:r w:rsidR="00E846D4" w:rsidRPr="00D8007C">
        <w:instrText xml:space="preserve"> event</w:instrText>
      </w:r>
      <w:r w:rsidR="00E846D4">
        <w:instrText xml:space="preserve">" </w:instrText>
      </w:r>
      <w:r w:rsidR="00E846D4">
        <w:rPr>
          <w:i/>
        </w:rPr>
        <w:fldChar w:fldCharType="end"/>
      </w:r>
      <w:r w:rsidR="003221F1" w:rsidRPr="00445898">
        <w:t xml:space="preserve">. Following the end of a packet’s transmission at the source (the </w:t>
      </w:r>
      <w:r w:rsidR="003221F1" w:rsidRPr="00445898">
        <w:rPr>
          <w:i/>
        </w:rPr>
        <w:t>stop</w:t>
      </w:r>
      <w:r w:rsidR="003221F1" w:rsidRPr="00445898">
        <w:t xml:space="preserve"> operation</w:t>
      </w:r>
      <w:r w:rsidR="00C62E9F" w:rsidRPr="00445898">
        <w:t>), those events will be eligible to occur at a destination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C62E9F" w:rsidRPr="00445898">
        <w:t xml:space="preserve"> after the propagation</w:t>
      </w:r>
      <w:r w:rsidR="00DB37AB">
        <w:fldChar w:fldCharType="begin"/>
      </w:r>
      <w:r w:rsidR="00DB37AB">
        <w:instrText xml:space="preserve"> XE "</w:instrText>
      </w:r>
      <w:r w:rsidR="00DB37AB" w:rsidRPr="009D4E4C">
        <w:instrText>propagation:</w:instrText>
      </w:r>
      <w:r w:rsidR="00DB37AB" w:rsidRPr="009D4E4C">
        <w:rPr>
          <w:lang w:val="pl-PL"/>
        </w:rPr>
        <w:instrText>delay</w:instrText>
      </w:r>
      <w:r w:rsidR="00DB37AB">
        <w:instrText xml:space="preserve">" </w:instrText>
      </w:r>
      <w:r w:rsidR="00DB37AB">
        <w:fldChar w:fldCharType="end"/>
      </w:r>
      <w:r w:rsidR="00C62E9F" w:rsidRPr="00445898">
        <w:t xml:space="preserve"> delay separating the source from the destination</w:t>
      </w:r>
      <w:r w:rsidR="003221F1" w:rsidRPr="00445898">
        <w:t xml:space="preserve"> (in the case of </w:t>
      </w:r>
      <w:r w:rsidR="003221F1" w:rsidRPr="00445898">
        <w:rPr>
          <w:i/>
        </w:rPr>
        <w:t>EMP</w:t>
      </w:r>
      <w:r w:rsidR="003221F1" w:rsidRPr="00445898">
        <w:t xml:space="preserve"> th</w:t>
      </w:r>
      <w:r w:rsidR="00C62E9F" w:rsidRPr="00445898">
        <w:t>e</w:t>
      </w:r>
      <w:r w:rsidR="003221F1" w:rsidRPr="00445898">
        <w:t xml:space="preserve"> packet must </w:t>
      </w:r>
      <w:r w:rsidR="005C54B8" w:rsidRPr="00445898">
        <w:t xml:space="preserve">also </w:t>
      </w:r>
      <w:r w:rsidR="003221F1" w:rsidRPr="00445898">
        <w:t xml:space="preserve">be addressed to the </w:t>
      </w:r>
      <w:r w:rsidR="00C62E9F" w:rsidRPr="00445898">
        <w:t xml:space="preserve">destination </w:t>
      </w:r>
      <w:r w:rsidR="003221F1" w:rsidRPr="00445898">
        <w:t>station).</w:t>
      </w:r>
      <w:r w:rsidR="00C62E9F" w:rsidRPr="00445898">
        <w:t xml:space="preserve"> Whether the </w:t>
      </w:r>
      <w:r w:rsidR="009D5685" w:rsidRPr="00445898">
        <w:t>eligibility</w:t>
      </w:r>
      <w:r w:rsidR="00C62E9F" w:rsidRPr="00445898">
        <w:t xml:space="preserve"> translates into an actuality is determined by </w:t>
      </w:r>
      <w:r w:rsidR="00C62E9F"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C62E9F" w:rsidRPr="00445898">
        <w:t xml:space="preserve">. </w:t>
      </w:r>
      <w:r w:rsidR="00C62E9F" w:rsidRPr="00445898">
        <w:lastRenderedPageBreak/>
        <w:t xml:space="preserve">The method decides whether a packet formally eligible to trigger </w:t>
      </w:r>
      <w:r w:rsidR="00C62E9F" w:rsidRPr="00445898">
        <w:rPr>
          <w:i/>
        </w:rPr>
        <w:t>EOT</w:t>
      </w:r>
      <w:r w:rsidR="00C62E9F" w:rsidRPr="00445898">
        <w:t xml:space="preserve"> or </w:t>
      </w:r>
      <w:r w:rsidR="00C62E9F" w:rsidRPr="00445898">
        <w:rPr>
          <w:i/>
        </w:rPr>
        <w:t>EMP</w:t>
      </w:r>
      <w:r w:rsidR="00C62E9F" w:rsidRPr="00445898">
        <w:t xml:space="preserve"> is </w:t>
      </w:r>
      <w:r w:rsidR="005C54B8" w:rsidRPr="00445898">
        <w:t xml:space="preserve">actually </w:t>
      </w:r>
      <w:r w:rsidR="00C62E9F" w:rsidRPr="00445898">
        <w:t>going to trigger the respective event.</w:t>
      </w:r>
    </w:p>
    <w:p w:rsidR="000A79ED" w:rsidRPr="00445898" w:rsidRDefault="00570F75" w:rsidP="004B119B">
      <w:pPr>
        <w:pStyle w:val="firstparagraph"/>
      </w:pPr>
      <w:r w:rsidRPr="00445898">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445898">
        <w:rPr>
          <w:i/>
        </w:rPr>
        <w:t>BOT</w:t>
      </w:r>
      <w:r w:rsidR="00F07494">
        <w:rPr>
          <w:i/>
        </w:rPr>
        <w:fldChar w:fldCharType="begin"/>
      </w:r>
      <w:r w:rsidR="00F07494">
        <w:instrText xml:space="preserve"> XE "</w:instrText>
      </w:r>
      <w:r w:rsidR="00F07494" w:rsidRPr="009B6D7A">
        <w:rPr>
          <w:i/>
        </w:rPr>
        <w:instrText>BOT:</w:instrText>
      </w:r>
      <w:r w:rsidR="004E193A" w:rsidRPr="004E193A">
        <w:rPr>
          <w:i/>
        </w:rPr>
        <w:instrText>Transceiver</w:instrText>
      </w:r>
      <w:r w:rsidR="00F07494" w:rsidRPr="009B6D7A">
        <w:instrText xml:space="preserve"> event</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802B7">
        <w:rPr>
          <w:i/>
        </w:rPr>
        <w:instrText>BMP:</w:instrText>
      </w:r>
      <w:r w:rsidR="004E193A" w:rsidRPr="004E193A">
        <w:rPr>
          <w:i/>
        </w:rPr>
        <w:instrText>Transceiver</w:instrText>
      </w:r>
      <w:r w:rsidR="004E193A">
        <w:instrText xml:space="preserve"> </w:instrText>
      </w:r>
      <w:r w:rsidR="0067296F" w:rsidRPr="005802B7">
        <w:instrText>event</w:instrText>
      </w:r>
      <w:r w:rsidR="0067296F">
        <w:instrText xml:space="preserve">" </w:instrText>
      </w:r>
      <w:r w:rsidR="0067296F">
        <w:rPr>
          <w:i/>
        </w:rPr>
        <w:fldChar w:fldCharType="end"/>
      </w:r>
      <w:r w:rsidRPr="00445898">
        <w:t xml:space="preserve">), for which some specific criteria have to be met. To that end, method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is invoked at the </w:t>
      </w:r>
      <w:r w:rsidR="00445898">
        <w:t>time</w:t>
      </w:r>
      <w:r w:rsidRPr="00445898">
        <w:t xml:space="preserve"> when </w:t>
      </w:r>
      <w:r w:rsidRPr="00445898">
        <w:rPr>
          <w:i/>
        </w:rPr>
        <w:t>BOT</w:t>
      </w:r>
      <w:r w:rsidRPr="00445898">
        <w:t xml:space="preserve"> or </w:t>
      </w:r>
      <w:r w:rsidRPr="00445898">
        <w:rPr>
          <w:i/>
        </w:rPr>
        <w:t>BMP</w:t>
      </w:r>
      <w:r w:rsidRPr="00445898">
        <w:t xml:space="preserve"> </w:t>
      </w:r>
      <w:r w:rsidR="009C579B" w:rsidRPr="00445898">
        <w:t>can be triggered to decide whether they in fact should.</w:t>
      </w:r>
    </w:p>
    <w:p w:rsidR="009C579B" w:rsidRPr="00445898" w:rsidRDefault="005F1C94" w:rsidP="004B119B">
      <w:pPr>
        <w:pStyle w:val="firstparagraph"/>
      </w:pPr>
      <w:r>
        <w:t>The two</w:t>
      </w:r>
      <w:r w:rsidRPr="00445898">
        <w:t xml:space="preserve"> </w:t>
      </w:r>
      <w:r>
        <w:t>assessment methods,</w:t>
      </w:r>
      <w:r w:rsidRPr="00445898">
        <w:rPr>
          <w:i/>
        </w:rPr>
        <w:t xml:space="preserve"> </w:t>
      </w:r>
      <w:r w:rsidR="009C579B" w:rsidRPr="00445898">
        <w:rPr>
          <w:i/>
        </w:rPr>
        <w:t>RFC_bot</w:t>
      </w:r>
      <w:r w:rsidR="009C579B" w:rsidRPr="00445898">
        <w:t xml:space="preserve"> and </w:t>
      </w:r>
      <w:r w:rsidR="009C579B"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t xml:space="preserve">, </w:t>
      </w:r>
      <w:r w:rsidR="009C579B" w:rsidRPr="00445898">
        <w:t xml:space="preserve">are </w:t>
      </w:r>
      <w:r>
        <w:t>functions returning</w:t>
      </w:r>
      <w:r w:rsidR="00833085" w:rsidRPr="00445898">
        <w:t xml:space="preserve"> Boolean</w:t>
      </w:r>
      <w:r w:rsidR="009D2DFB">
        <w:fldChar w:fldCharType="begin"/>
      </w:r>
      <w:r w:rsidR="009D2DFB">
        <w:instrText xml:space="preserve"> XE "</w:instrText>
      </w:r>
      <w:r w:rsidR="009D2DFB" w:rsidRPr="004C5EF1">
        <w:rPr>
          <w:i/>
        </w:rPr>
        <w:instrText>Boolean</w:instrText>
      </w:r>
      <w:r w:rsidR="009D2DFB" w:rsidRPr="00E045FF">
        <w:instrText xml:space="preserve"> (type)</w:instrText>
      </w:r>
      <w:r w:rsidR="009D2DFB">
        <w:instrText xml:space="preserve">" </w:instrText>
      </w:r>
      <w:r w:rsidR="009D2DFB">
        <w:fldChar w:fldCharType="end"/>
      </w:r>
      <w:r w:rsidR="00833085" w:rsidRPr="00445898">
        <w:t xml:space="preserve"> values, because they make yes/no decisions. </w:t>
      </w:r>
      <w:r w:rsidR="009C579B" w:rsidRPr="00445898">
        <w:t xml:space="preserve">They can </w:t>
      </w:r>
      <w:r w:rsidR="00833085" w:rsidRPr="00445898">
        <w:t>base those</w:t>
      </w:r>
      <w:r w:rsidR="009C579B" w:rsidRPr="00445898">
        <w:t xml:space="preserve"> decisions on whatever criteria they find useful, but it is natural to base them on some notion of bit errors in the received sequence. The built-in part of the model offers powerful shortcuts for bit-error-based assessment</w:t>
      </w:r>
      <w:r w:rsidR="005C54B8" w:rsidRPr="00445898">
        <w:t xml:space="preserve"> (Section </w:t>
      </w:r>
      <w:r w:rsidR="005C54B8" w:rsidRPr="00445898">
        <w:fldChar w:fldCharType="begin"/>
      </w:r>
      <w:r w:rsidR="005C54B8" w:rsidRPr="00445898">
        <w:instrText xml:space="preserve"> REF _Ref508378275 \r \h </w:instrText>
      </w:r>
      <w:r w:rsidR="005C54B8" w:rsidRPr="00445898">
        <w:fldChar w:fldCharType="separate"/>
      </w:r>
      <w:r w:rsidR="00DE4310">
        <w:t>8.2.4</w:t>
      </w:r>
      <w:r w:rsidR="005C54B8" w:rsidRPr="00445898">
        <w:fldChar w:fldCharType="end"/>
      </w:r>
      <w:r w:rsidR="005C54B8" w:rsidRPr="00445898">
        <w:t>)</w:t>
      </w:r>
      <w:r w:rsidR="009C579B" w:rsidRPr="00445898">
        <w:t>.</w:t>
      </w:r>
      <w:r w:rsidR="00091B11" w:rsidRPr="00445898">
        <w:t xml:space="preserve"> To make sure that no elements of the history of the packet’s “passage” through the transceiver are excluded from the view of the assessment methods, they receive as arguments basically the complete history</w:t>
      </w:r>
      <w:r w:rsidR="00373ED0" w:rsidRPr="00445898">
        <w:t xml:space="preserve">, expressed as the series of the different interference levels </w:t>
      </w:r>
      <w:r>
        <w:t>experienced</w:t>
      </w:r>
      <w:r w:rsidR="00373ED0" w:rsidRPr="00445898">
        <w:t xml:space="preserve"> by the packet</w:t>
      </w:r>
      <w:r w:rsidR="00BF13DF" w:rsidRPr="00445898">
        <w:t xml:space="preserve"> along with their durations. The data structure holding such a history is called the </w:t>
      </w:r>
      <w:r w:rsidR="00BF13DF" w:rsidRPr="005F1C94">
        <w:rPr>
          <w:i/>
        </w:rPr>
        <w:t>interference histogram</w:t>
      </w:r>
      <w:r w:rsidR="00BF13DF" w:rsidRPr="00445898">
        <w:t xml:space="preserve"> and represented by class </w:t>
      </w:r>
      <w:r w:rsidR="00BF13DF"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BF13DF" w:rsidRPr="00445898">
        <w:t xml:space="preserve"> (see Section </w:t>
      </w:r>
      <w:r w:rsidR="0090333D" w:rsidRPr="00445898">
        <w:fldChar w:fldCharType="begin"/>
      </w:r>
      <w:r w:rsidR="0090333D" w:rsidRPr="00445898">
        <w:instrText xml:space="preserve"> REF _Ref508309042 \r \h </w:instrText>
      </w:r>
      <w:r w:rsidR="0090333D" w:rsidRPr="00445898">
        <w:fldChar w:fldCharType="separate"/>
      </w:r>
      <w:r w:rsidR="00DE4310">
        <w:t>8.1.5</w:t>
      </w:r>
      <w:r w:rsidR="0090333D" w:rsidRPr="00445898">
        <w:fldChar w:fldCharType="end"/>
      </w:r>
      <w:r w:rsidR="00BF13DF" w:rsidRPr="00445898">
        <w:t>). Owing to the “powerful shortcuts” mentioned above, interference histograms are seldom handled directly.</w:t>
      </w:r>
    </w:p>
    <w:p w:rsidR="00833085" w:rsidRPr="00445898" w:rsidRDefault="00BF13DF" w:rsidP="004B119B">
      <w:pPr>
        <w:pStyle w:val="firstparagraph"/>
      </w:pPr>
      <w:r w:rsidRPr="00445898">
        <w:t>The argument lists of the two assessment methods look identical</w:t>
      </w:r>
      <w:r w:rsidR="00833085" w:rsidRPr="00445898">
        <w:t xml:space="preserve"> and consist of</w:t>
      </w:r>
      <w:r w:rsidRPr="00445898">
        <w:t xml:space="preserve"> the transmission rate,</w:t>
      </w:r>
      <w:r w:rsidR="00833085" w:rsidRPr="00445898">
        <w:t xml:space="preserve"> </w:t>
      </w:r>
      <w:r w:rsidRPr="00445898">
        <w:t xml:space="preserve">the attenuated signal level at which the packet is heard </w:t>
      </w:r>
      <w:r w:rsidR="00833085" w:rsidRPr="00445898">
        <w:t>(together</w:t>
      </w:r>
      <w:r w:rsidRPr="00445898">
        <w:t xml:space="preserve"> with the </w:t>
      </w:r>
      <w:r w:rsidRPr="00445898">
        <w:rPr>
          <w:i/>
        </w:rPr>
        <w:t>Tag</w:t>
      </w:r>
      <w:r w:rsidRPr="00445898">
        <w:t xml:space="preserve"> attribute</w:t>
      </w:r>
      <w:r w:rsidR="00833085" w:rsidRPr="00445898">
        <w:t xml:space="preserve"> of the sender’s transceiver), the receiving transceiver gain (and its </w:t>
      </w:r>
      <w:r w:rsidR="00833085" w:rsidRPr="00445898">
        <w:rPr>
          <w:i/>
        </w:rPr>
        <w:t>Tag</w:t>
      </w:r>
      <w:r w:rsidR="00833085" w:rsidRPr="00445898">
        <w:t xml:space="preserve">), and the interference histogram of the packet, as collected at the receiving transceiver. </w:t>
      </w:r>
      <w:r w:rsidR="00422DA4" w:rsidRPr="00445898">
        <w:t xml:space="preserve">For </w:t>
      </w:r>
      <w:r w:rsidR="00422DA4"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422DA4" w:rsidRPr="00445898">
        <w:t xml:space="preserve">, the interference histogram refers to the portion of the packet “received” prior to its beginning, i.e., the preamble. </w:t>
      </w:r>
      <w:r w:rsidR="00833085" w:rsidRPr="00445898">
        <w:t>The Boolean condition evaluated by</w:t>
      </w:r>
      <w:r w:rsidR="00422DA4" w:rsidRPr="00445898">
        <w:t xml:space="preserve"> the method</w:t>
      </w:r>
      <w:r w:rsidR="00833085" w:rsidRPr="00445898">
        <w:t xml:space="preserve"> means this: </w:t>
      </w:r>
      <w:r w:rsidR="00422DA4" w:rsidRPr="00445898">
        <w:t>the</w:t>
      </w:r>
      <w:r w:rsidR="007847EC" w:rsidRPr="00445898">
        <w:t xml:space="preserve"> histogram contains at least </w:t>
      </w:r>
      <w:r w:rsidR="007847EC" w:rsidRPr="00445898">
        <w:rPr>
          <w:i/>
        </w:rPr>
        <w:t>MinPr</w:t>
      </w:r>
      <w:r w:rsidR="007847EC" w:rsidRPr="00445898">
        <w:t xml:space="preserve"> bits and the last </w:t>
      </w:r>
      <w:r w:rsidR="007847EC" w:rsidRPr="00445898">
        <w:rPr>
          <w:i/>
        </w:rPr>
        <w:t>MinPr</w:t>
      </w:r>
      <w:r w:rsidR="007847EC" w:rsidRPr="00445898">
        <w:t xml:space="preserve"> of those bits have been recognized without </w:t>
      </w:r>
      <w:r w:rsidR="00AB2DB0" w:rsidRPr="00445898">
        <w:t>a single bit error</w:t>
      </w:r>
      <w:r w:rsidR="007847EC" w:rsidRPr="00445898">
        <w:t xml:space="preserve">. This is a typical </w:t>
      </w:r>
      <w:r w:rsidR="005F1C94">
        <w:t xml:space="preserve">(albeit not the only possible) </w:t>
      </w:r>
      <w:r w:rsidR="007847EC" w:rsidRPr="00445898">
        <w:t>condition checked by a real-life receiver when tuning to a</w:t>
      </w:r>
      <w:r w:rsidR="00BD5FAC" w:rsidRPr="00445898">
        <w:t>n incoming</w:t>
      </w:r>
      <w:r w:rsidR="007847EC" w:rsidRPr="00445898">
        <w:t xml:space="preserve"> packet</w:t>
      </w:r>
      <w:r w:rsidR="00BD5FAC" w:rsidRPr="00445898">
        <w:t xml:space="preserve"> (it tries to recognize some minimum amount of a valid packet preamble).</w:t>
      </w:r>
    </w:p>
    <w:p w:rsidR="003221F1" w:rsidRPr="00445898" w:rsidRDefault="007847EC" w:rsidP="004B119B">
      <w:pPr>
        <w:pStyle w:val="firstparagraph"/>
      </w:pPr>
      <w:r w:rsidRPr="00445898">
        <w:t xml:space="preserve">The first step in unraveling the condition is to </w:t>
      </w:r>
      <w:r w:rsidR="00BD5FAC" w:rsidRPr="00445898">
        <w:t>note</w:t>
      </w:r>
      <w:r w:rsidRPr="00445898">
        <w:t xml:space="preserve"> that the </w:t>
      </w:r>
      <w:r w:rsidRPr="00445898">
        <w:rPr>
          <w:i/>
        </w:rPr>
        <w:t>bits</w:t>
      </w:r>
      <w:r w:rsidRPr="00445898">
        <w:t xml:space="preserve"> method of </w:t>
      </w:r>
      <w:r w:rsidRPr="00445898">
        <w:rPr>
          <w:i/>
        </w:rPr>
        <w:t>IH</w:t>
      </w:r>
      <w:r w:rsidR="00BD5FAC" w:rsidRPr="00445898">
        <w:rPr>
          <w:i/>
        </w:rPr>
        <w:t>i</w:t>
      </w:r>
      <w:r w:rsidRPr="00445898">
        <w:rPr>
          <w:i/>
        </w:rPr>
        <w:t>st</w:t>
      </w:r>
      <w:r w:rsidRPr="00445898">
        <w:t xml:space="preserve"> returns the number of bits </w:t>
      </w:r>
      <w:r w:rsidR="00163E04" w:rsidRPr="00445898">
        <w:t>covered by</w:t>
      </w:r>
      <w:r w:rsidRPr="00445898">
        <w:t xml:space="preserve"> the interference histogram. The segments in the histogram are delimited by</w:t>
      </w:r>
      <w:r w:rsidR="00163E04" w:rsidRPr="00445898">
        <w:t xml:space="preserve"> </w:t>
      </w:r>
      <w:r w:rsidRPr="00445898">
        <w:t xml:space="preserve">time intervals, so the rate argument is needed to </w:t>
      </w:r>
      <w:r w:rsidR="00163E04" w:rsidRPr="00445898">
        <w:t>interpret</w:t>
      </w:r>
      <w:r w:rsidRPr="00445898">
        <w:t xml:space="preserve"> the histogram </w:t>
      </w:r>
      <w:r w:rsidR="00163E04" w:rsidRPr="00445898">
        <w:t>as a sequence of</w:t>
      </w:r>
      <w:r w:rsidRPr="00445898">
        <w:t xml:space="preserve"> bits. </w:t>
      </w:r>
      <w:r w:rsidR="00BD5FAC" w:rsidRPr="00445898">
        <w:t xml:space="preserve">The second part involves an invocation of </w:t>
      </w:r>
      <w:r w:rsidR="00BD5FAC" w:rsidRPr="00445898">
        <w:rPr>
          <w:i/>
        </w:rPr>
        <w:t>errors</w:t>
      </w:r>
      <w:r w:rsidR="00BD5FAC" w:rsidRPr="00445898">
        <w:t xml:space="preserve"> which is a method of </w:t>
      </w:r>
      <w:r w:rsidR="00BD5FAC" w:rsidRPr="00445898">
        <w:rPr>
          <w:i/>
        </w:rPr>
        <w:t>RFChannel</w:t>
      </w:r>
      <w:r w:rsidR="00BD5FAC" w:rsidRPr="00445898">
        <w:t xml:space="preserve">. The method returns the number of </w:t>
      </w:r>
      <w:r w:rsidR="009D5685" w:rsidRPr="00445898">
        <w:t>erroneous</w:t>
      </w:r>
      <w:r w:rsidR="00BD5FAC" w:rsidRPr="00445898">
        <w:t xml:space="preserve"> bits </w:t>
      </w:r>
      <w:r w:rsidR="003E4769" w:rsidRPr="00445898">
        <w:t>within</w:t>
      </w:r>
      <w:r w:rsidR="00BD5FAC" w:rsidRPr="00445898">
        <w:t xml:space="preserve"> </w:t>
      </w:r>
      <w:r w:rsidR="00163E04" w:rsidRPr="00445898">
        <w:t>the bit</w:t>
      </w:r>
      <w:r w:rsidR="00BD5FAC" w:rsidRPr="00445898">
        <w:t xml:space="preserve"> sequence</w:t>
      </w:r>
      <w:r w:rsidR="003E4769" w:rsidRPr="00445898">
        <w:t xml:space="preserve"> represented </w:t>
      </w:r>
      <w:r w:rsidR="008D1168" w:rsidRPr="00445898">
        <w:t>by an interference histogram, more specifically, within the selected fragment of that sequence</w:t>
      </w:r>
      <w:r w:rsidR="00163E04" w:rsidRPr="00445898">
        <w:t>. The method has a few variants for identifying different interesting portions of the histogram. For the case at hand, t</w:t>
      </w:r>
      <w:r w:rsidR="008D1168" w:rsidRPr="00445898">
        <w:t xml:space="preserve">he arguments </w:t>
      </w:r>
      <w:r w:rsidR="00A01E5D" w:rsidRPr="00445898">
        <w:t>inquire</w:t>
      </w:r>
      <w:r w:rsidR="008D1168" w:rsidRPr="00445898">
        <w:t xml:space="preserve"> for the </w:t>
      </w:r>
      <w:r w:rsidR="00A01E5D" w:rsidRPr="00445898">
        <w:t xml:space="preserve">section corresponding to the </w:t>
      </w:r>
      <w:r w:rsidR="008D1168" w:rsidRPr="00445898">
        <w:t xml:space="preserve">last </w:t>
      </w:r>
      <w:r w:rsidR="00A01E5D" w:rsidRPr="00445898">
        <w:rPr>
          <w:i/>
        </w:rPr>
        <w:t>MinPr</w:t>
      </w:r>
      <w:r w:rsidR="00A01E5D" w:rsidRPr="00445898">
        <w:t xml:space="preserve"> bits</w:t>
      </w:r>
      <w:r w:rsidR="00163E04" w:rsidRPr="00445898">
        <w:t xml:space="preserve"> (see</w:t>
      </w:r>
      <w:r w:rsidR="008D1168" w:rsidRPr="00445898">
        <w:t xml:space="preserve"> Section </w:t>
      </w:r>
      <w:r w:rsidR="0090333D" w:rsidRPr="00445898">
        <w:fldChar w:fldCharType="begin"/>
      </w:r>
      <w:r w:rsidR="0090333D" w:rsidRPr="00445898">
        <w:instrText xml:space="preserve"> REF _Ref508378275 \r \h </w:instrText>
      </w:r>
      <w:r w:rsidR="0090333D" w:rsidRPr="00445898">
        <w:fldChar w:fldCharType="separate"/>
      </w:r>
      <w:r w:rsidR="00DE4310">
        <w:t>8.2.4</w:t>
      </w:r>
      <w:r w:rsidR="0090333D" w:rsidRPr="00445898">
        <w:fldChar w:fldCharType="end"/>
      </w:r>
      <w:r w:rsidR="00163E04" w:rsidRPr="00445898">
        <w:t xml:space="preserve"> for details)</w:t>
      </w:r>
      <w:r w:rsidR="008D1168" w:rsidRPr="00445898">
        <w:t>.</w:t>
      </w:r>
    </w:p>
    <w:p w:rsidR="00A01E5D" w:rsidRPr="00445898" w:rsidRDefault="00A01E5D" w:rsidP="004B119B">
      <w:pPr>
        <w:pStyle w:val="firstparagraph"/>
      </w:pPr>
      <w:r w:rsidRPr="00445898">
        <w:t xml:space="preserve">To produce the number of erroneous bits in a potentially complex histogram, consisting of many segments representing different levels of interference, the </w:t>
      </w:r>
      <w:r w:rsidRPr="00445898">
        <w:rPr>
          <w:i/>
        </w:rPr>
        <w:t>error</w:t>
      </w:r>
      <w:r w:rsidRPr="00445898">
        <w:t xml:space="preserve"> method </w:t>
      </w:r>
      <w:r w:rsidR="00EB1A44" w:rsidRPr="00445898">
        <w:t>resorts to</w:t>
      </w:r>
      <w:r w:rsidRPr="00445898">
        <w:t xml:space="preserve"> a function </w:t>
      </w:r>
      <w:r w:rsidR="00EB1A44" w:rsidRPr="00445898">
        <w:t xml:space="preserve">solving a simpler problem, namely producing the number of errors in a </w:t>
      </w:r>
      <w:r w:rsidR="00E37712" w:rsidRPr="00445898">
        <w:t>sequence</w:t>
      </w:r>
      <w:r w:rsidR="00692095" w:rsidRPr="00445898">
        <w:t xml:space="preserve"> of bits </w:t>
      </w:r>
      <w:r w:rsidR="00EB1A44" w:rsidRPr="00445898">
        <w:t>received at a single, steady in</w:t>
      </w:r>
      <w:r w:rsidR="00AB2DB0" w:rsidRPr="00445898">
        <w:t xml:space="preserve">terference level. That function is usually simple, because all it needs to do is to apply the SIR-to-BER function to a </w:t>
      </w:r>
      <w:r w:rsidR="005F1C94">
        <w:t xml:space="preserve">clean, </w:t>
      </w:r>
      <w:r w:rsidR="00AB2DB0" w:rsidRPr="00445898">
        <w:t xml:space="preserve">steady-interference case. It </w:t>
      </w:r>
      <w:r w:rsidR="00E37712" w:rsidRPr="00445898">
        <w:t>belongs to</w:t>
      </w:r>
      <w:r w:rsidR="00EB1A44" w:rsidRPr="00445898">
        <w:t xml:space="preserve"> the user part of the model </w:t>
      </w:r>
      <w:r w:rsidR="00E37712" w:rsidRPr="00445898">
        <w:t>and is implemented by</w:t>
      </w:r>
      <w:r w:rsidR="00EB1A44" w:rsidRPr="00445898">
        <w:t xml:space="preserve"> </w:t>
      </w:r>
      <w:r w:rsidR="00EB1A44"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EB1A44" w:rsidRPr="00445898">
        <w:t xml:space="preserve">. Arguments </w:t>
      </w:r>
      <w:r w:rsidR="00EB1A44" w:rsidRPr="00445898">
        <w:rPr>
          <w:i/>
        </w:rPr>
        <w:t>sl</w:t>
      </w:r>
      <w:r w:rsidR="00EB1A44" w:rsidRPr="00445898">
        <w:t xml:space="preserve"> and </w:t>
      </w:r>
      <w:r w:rsidR="00EB1A44" w:rsidRPr="00445898">
        <w:rPr>
          <w:i/>
        </w:rPr>
        <w:t>rs</w:t>
      </w:r>
      <w:r w:rsidR="00EB1A44" w:rsidRPr="00445898">
        <w:t xml:space="preserve"> describe the attenuated, received signal level and the </w:t>
      </w:r>
      <w:r w:rsidR="00EB1A44" w:rsidRPr="00445898">
        <w:lastRenderedPageBreak/>
        <w:t xml:space="preserve">receiver’s gain, </w:t>
      </w:r>
      <w:r w:rsidR="00EB1A44" w:rsidRPr="00445898">
        <w:rPr>
          <w:i/>
        </w:rPr>
        <w:t>ir</w:t>
      </w:r>
      <w:r w:rsidR="00EB1A44" w:rsidRPr="00445898">
        <w:t xml:space="preserve"> is the interfering signal level at the receiver, and </w:t>
      </w:r>
      <w:r w:rsidR="00EB1A44" w:rsidRPr="00445898">
        <w:rPr>
          <w:i/>
        </w:rPr>
        <w:t>nb</w:t>
      </w:r>
      <w:r w:rsidR="00EB1A44" w:rsidRPr="00445898">
        <w:t xml:space="preserve"> is </w:t>
      </w:r>
      <w:r w:rsidR="00692095" w:rsidRPr="00445898">
        <w:t xml:space="preserve">the </w:t>
      </w:r>
      <w:r w:rsidR="00105367" w:rsidRPr="00445898">
        <w:t xml:space="preserve">total </w:t>
      </w:r>
      <w:r w:rsidR="00692095" w:rsidRPr="00445898">
        <w:t>number of bits</w:t>
      </w:r>
      <w:r w:rsidR="00105367" w:rsidRPr="00445898">
        <w:t>.</w:t>
      </w:r>
      <w:r w:rsidR="00163E04" w:rsidRPr="00445898">
        <w:t xml:space="preserve"> Note that </w:t>
      </w:r>
      <w:r w:rsidR="00163E04" w:rsidRPr="00445898">
        <w:rPr>
          <w:i/>
        </w:rPr>
        <w:t>RFC_erb</w:t>
      </w:r>
      <w:r w:rsidR="00163E04" w:rsidRPr="00445898">
        <w:t xml:space="preserve"> mentions no interference histograms and deals solely with bits, signal levels, and (in </w:t>
      </w:r>
      <w:r w:rsidR="00AB2DB0" w:rsidRPr="00445898">
        <w:t xml:space="preserve">more </w:t>
      </w:r>
      <w:r w:rsidR="00163E04" w:rsidRPr="00445898">
        <w:t>advanced cases) signal attributes</w:t>
      </w:r>
      <w:r w:rsidR="00AB2DB0" w:rsidRPr="00445898">
        <w:t xml:space="preserve"> encoded in </w:t>
      </w:r>
      <w:r w:rsidR="00AB2DB0"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163E04" w:rsidRPr="00445898">
        <w:t>. Thus</w:t>
      </w:r>
      <w:r w:rsidR="00E37712" w:rsidRPr="00445898">
        <w:t>,</w:t>
      </w:r>
      <w:r w:rsidR="00163E04" w:rsidRPr="00445898">
        <w:t xml:space="preserve"> it captures the essence of the model in a way that should be </w:t>
      </w:r>
      <w:r w:rsidR="00E37712" w:rsidRPr="00445898">
        <w:t xml:space="preserve">reasonably </w:t>
      </w:r>
      <w:r w:rsidR="00163E04" w:rsidRPr="00445898">
        <w:t xml:space="preserve">easy to specify by </w:t>
      </w:r>
      <w:r w:rsidR="005F1C94">
        <w:t>its</w:t>
      </w:r>
      <w:r w:rsidR="00163E04" w:rsidRPr="00445898">
        <w:t xml:space="preserve"> designer. The internal </w:t>
      </w:r>
      <w:r w:rsidR="00163E04" w:rsidRPr="00445898">
        <w:rPr>
          <w:i/>
        </w:rPr>
        <w:t>error</w:t>
      </w:r>
      <w:r w:rsidR="00163E04" w:rsidRPr="00445898">
        <w:t xml:space="preserve"> method builds on this specification</w:t>
      </w:r>
      <w:r w:rsidR="00E37712" w:rsidRPr="00445898">
        <w:t xml:space="preserve"> and does the tricky job of extrapolating the bit errors onto packets received at varying </w:t>
      </w:r>
      <w:r w:rsidR="009D5685" w:rsidRPr="00445898">
        <w:t>interference</w:t>
      </w:r>
      <w:r w:rsidR="00E37712" w:rsidRPr="00445898">
        <w:t xml:space="preserve"> levels whose boundaries may </w:t>
      </w:r>
      <w:r w:rsidR="00AB2DB0" w:rsidRPr="00445898">
        <w:t xml:space="preserve">fall </w:t>
      </w:r>
      <w:r w:rsidR="005F1C94">
        <w:t>on</w:t>
      </w:r>
      <w:r w:rsidR="00AB2DB0" w:rsidRPr="00445898">
        <w:t xml:space="preserve"> fractional</w:t>
      </w:r>
      <w:r w:rsidR="00E37712" w:rsidRPr="00445898">
        <w:t xml:space="preserve"> bits.</w:t>
      </w:r>
    </w:p>
    <w:p w:rsidR="00E37712" w:rsidRPr="00445898" w:rsidRDefault="00E37712" w:rsidP="004B119B">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the right place to bring in the SIR-to-BER</w:t>
      </w:r>
      <w:r w:rsidR="00426BC2">
        <w:fldChar w:fldCharType="begin"/>
      </w:r>
      <w:r w:rsidR="00426BC2">
        <w:instrText xml:space="preserve"> XE "</w:instrText>
      </w:r>
      <w:r w:rsidR="00426BC2" w:rsidRPr="0099679B">
        <w:instrText>SIR-to-BER function:event assessment</w:instrText>
      </w:r>
      <w:r w:rsidR="00426BC2">
        <w:instrText xml:space="preserve">" </w:instrText>
      </w:r>
      <w:r w:rsidR="00426BC2">
        <w:fldChar w:fldCharType="end"/>
      </w:r>
      <w:r w:rsidRPr="00445898">
        <w:t xml:space="preserve"> function. The method </w:t>
      </w:r>
      <w:r w:rsidR="006F05E2" w:rsidRPr="00445898">
        <w:t xml:space="preserve">starts by calculating the total, perceived interference level, by multiplying the </w:t>
      </w:r>
      <w:r w:rsidR="009D5685" w:rsidRPr="00445898">
        <w:t>interference</w:t>
      </w:r>
      <w:r w:rsidR="006F05E2" w:rsidRPr="00445898">
        <w:t xml:space="preserve"> by </w:t>
      </w:r>
      <w:r w:rsidR="00594C08">
        <w:t xml:space="preserve">the </w:t>
      </w:r>
      <w:r w:rsidR="006F05E2" w:rsidRPr="00445898">
        <w:t>receiver gain and adding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6F05E2" w:rsidRPr="00445898">
        <w:t xml:space="preserve"> noise. Then it generates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006F05E2" w:rsidRPr="00445898">
        <w:t xml:space="preserve"> trial (function </w:t>
      </w:r>
      <w:r w:rsidR="006F05E2" w:rsidRPr="00445898">
        <w:rPr>
          <w:i/>
        </w:rPr>
        <w:t>lRndBinomial</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6F05E2" w:rsidRPr="00445898">
        <w:t xml:space="preserve">) involving </w:t>
      </w:r>
      <w:r w:rsidR="006F05E2" w:rsidRPr="00445898">
        <w:rPr>
          <w:i/>
        </w:rPr>
        <w:t>nb</w:t>
      </w:r>
      <w:r w:rsidR="006F05E2" w:rsidRPr="00445898">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D91A27" w:rsidRPr="00445898" w:rsidRDefault="00D91A27" w:rsidP="004B119B">
      <w:pPr>
        <w:pStyle w:val="firstparagraph"/>
      </w:pPr>
      <w:r w:rsidRPr="00445898">
        <w:t xml:space="preserve">Looking at the packet reception code in </w:t>
      </w:r>
      <w:r w:rsidR="001C6351" w:rsidRPr="00445898">
        <w:t>Sections </w:t>
      </w:r>
      <w:r w:rsidR="001C6351" w:rsidRPr="00445898">
        <w:fldChar w:fldCharType="begin"/>
      </w:r>
      <w:r w:rsidR="001C6351" w:rsidRPr="00445898">
        <w:instrText xml:space="preserve"> REF _Ref503116387 \r \h </w:instrText>
      </w:r>
      <w:r w:rsidR="001C6351" w:rsidRPr="00445898">
        <w:fldChar w:fldCharType="separate"/>
      </w:r>
      <w:r w:rsidR="00DE4310">
        <w:t>2.4.3</w:t>
      </w:r>
      <w:r w:rsidR="001C6351" w:rsidRPr="00445898">
        <w:fldChar w:fldCharType="end"/>
      </w:r>
      <w:r w:rsidR="001C6351" w:rsidRPr="00445898">
        <w:t xml:space="preserve"> and </w:t>
      </w:r>
      <w:r w:rsidR="001C6351" w:rsidRPr="00445898">
        <w:fldChar w:fldCharType="begin"/>
      </w:r>
      <w:r w:rsidR="001C6351" w:rsidRPr="00445898">
        <w:instrText xml:space="preserve"> REF _Ref503436678 \r \h </w:instrText>
      </w:r>
      <w:r w:rsidR="001C6351" w:rsidRPr="00445898">
        <w:fldChar w:fldCharType="separate"/>
      </w:r>
      <w:r w:rsidR="00DE4310">
        <w:t>2.4.4</w:t>
      </w:r>
      <w:r w:rsidR="001C6351" w:rsidRPr="00445898">
        <w:fldChar w:fldCharType="end"/>
      </w:r>
      <w:r w:rsidR="001C6351" w:rsidRPr="00445898">
        <w:t xml:space="preserve">, we do not see a clear reason for </w:t>
      </w:r>
      <w:r w:rsidR="009D5685" w:rsidRPr="00445898">
        <w:t>awaiting</w:t>
      </w:r>
      <w:r w:rsidR="001C6351" w:rsidRPr="00445898">
        <w:t xml:space="preserve"> the </w:t>
      </w:r>
      <w:r w:rsidR="001C6351" w:rsidRPr="00445898">
        <w:rPr>
          <w:i/>
        </w:rPr>
        <w:t>BMP</w:t>
      </w:r>
      <w:r w:rsidR="001C6351" w:rsidRPr="00445898">
        <w:t xml:space="preserve"> event, because </w:t>
      </w:r>
      <w:r w:rsidR="001C6351" w:rsidRPr="00445898">
        <w:rPr>
          <w:i/>
        </w:rPr>
        <w:t>EMP</w:t>
      </w:r>
      <w:r w:rsidR="00E846D4">
        <w:rPr>
          <w:i/>
        </w:rPr>
        <w:fldChar w:fldCharType="begin"/>
      </w:r>
      <w:r w:rsidR="00E846D4">
        <w:instrText xml:space="preserve"> XE "</w:instrText>
      </w:r>
      <w:r w:rsidR="00E846D4">
        <w:rPr>
          <w:i/>
        </w:rPr>
        <w:instrText>E</w:instrText>
      </w:r>
      <w:r w:rsidR="00E846D4" w:rsidRPr="00D12A9D">
        <w:rPr>
          <w:i/>
        </w:rPr>
        <w:instrText>MP:</w:instrText>
      </w:r>
      <w:r w:rsidR="00E846D4" w:rsidRPr="004E193A">
        <w:rPr>
          <w:i/>
        </w:rPr>
        <w:instrText>Transceiver</w:instrText>
      </w:r>
      <w:r w:rsidR="00E846D4" w:rsidRPr="00D12A9D">
        <w:instrText xml:space="preserve"> event</w:instrText>
      </w:r>
      <w:r w:rsidR="00E846D4">
        <w:instrText xml:space="preserve">" </w:instrText>
      </w:r>
      <w:r w:rsidR="00E846D4">
        <w:rPr>
          <w:i/>
        </w:rPr>
        <w:fldChar w:fldCharType="end"/>
      </w:r>
      <w:r w:rsidR="001C6351" w:rsidRPr="00445898">
        <w:t xml:space="preserve"> seems to be the only event that matters: following that event, the packet is formally received and, apparently, the interception of </w:t>
      </w:r>
      <w:r w:rsidR="001C6351" w:rsidRPr="00445898">
        <w:rPr>
          <w:i/>
        </w:rPr>
        <w:t>BMP</w:t>
      </w:r>
      <w:r w:rsidR="001C6351" w:rsidRPr="00445898">
        <w:t xml:space="preserve"> serves no useful purpose. In fact, there exists a connection between the two events. The interception of </w:t>
      </w:r>
      <w:r w:rsidR="001C6351" w:rsidRPr="00445898">
        <w:rPr>
          <w:i/>
        </w:rPr>
        <w:t>BMP</w:t>
      </w:r>
      <w:r w:rsidR="0067296F">
        <w:rPr>
          <w:i/>
        </w:rPr>
        <w:fldChar w:fldCharType="begin"/>
      </w:r>
      <w:r w:rsidR="0067296F">
        <w:instrText xml:space="preserve"> XE "</w:instrText>
      </w:r>
      <w:r w:rsidR="0067296F" w:rsidRPr="00D12A9D">
        <w:rPr>
          <w:i/>
        </w:rPr>
        <w:instrText>BMP:</w:instrText>
      </w:r>
      <w:r w:rsidR="004E193A" w:rsidRPr="004E193A">
        <w:rPr>
          <w:i/>
        </w:rPr>
        <w:instrText>Tr</w:instrText>
      </w:r>
      <w:r w:rsidR="0067296F" w:rsidRPr="004E193A">
        <w:rPr>
          <w:i/>
        </w:rPr>
        <w:instrText>ansceiver</w:instrText>
      </w:r>
      <w:r w:rsidR="0067296F" w:rsidRPr="00D12A9D">
        <w:instrText xml:space="preserve"> event</w:instrText>
      </w:r>
      <w:r w:rsidR="0067296F">
        <w:instrText xml:space="preserve">" </w:instrText>
      </w:r>
      <w:r w:rsidR="0067296F">
        <w:rPr>
          <w:i/>
        </w:rPr>
        <w:fldChar w:fldCharType="end"/>
      </w:r>
      <w:r w:rsidR="001C6351" w:rsidRPr="00445898">
        <w:t xml:space="preserve"> marks the packet triggering the event as being “followed,” which effectively associates a flag with the packet</w:t>
      </w:r>
      <w:r w:rsidR="00AB2DB0" w:rsidRPr="00445898">
        <w:t>,</w:t>
      </w:r>
      <w:r w:rsidR="001C6351" w:rsidRPr="00445898">
        <w:t xml:space="preserve"> which can be subsequently checked in the second assessment method, i.e., </w:t>
      </w:r>
      <w:r w:rsidR="001C635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1C6351" w:rsidRPr="00445898">
        <w:t xml:space="preserve">. This way, even though the assessment by </w:t>
      </w:r>
      <w:r w:rsidR="001C6351" w:rsidRPr="00445898">
        <w:rPr>
          <w:i/>
        </w:rPr>
        <w:t>RFC_eot</w:t>
      </w:r>
      <w:r w:rsidR="001C6351" w:rsidRPr="00445898">
        <w:t xml:space="preserve"> is independent of any previous assessments for the packet (and involves its specific set of conditions), it can still be thought of as a continuation of the packet’s reception procedure initiated by </w:t>
      </w:r>
      <w:r w:rsidR="001C6351"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1C6351" w:rsidRPr="00445898">
        <w:t xml:space="preserve">. </w:t>
      </w:r>
      <w:r w:rsidR="00967660" w:rsidRPr="00445898">
        <w:t xml:space="preserve">In our case, when a candidate </w:t>
      </w:r>
      <w:r w:rsidR="00967660" w:rsidRPr="00445898">
        <w:rPr>
          <w:i/>
        </w:rPr>
        <w:t>EOT</w:t>
      </w:r>
      <w:r w:rsidR="00967660" w:rsidRPr="00445898">
        <w:t xml:space="preserve"> event is being assessed by </w:t>
      </w:r>
      <w:r w:rsidR="00967660" w:rsidRPr="00445898">
        <w:rPr>
          <w:i/>
        </w:rPr>
        <w:t>RFC_eot</w:t>
      </w:r>
      <w:r w:rsidR="00967660" w:rsidRPr="00445898">
        <w:t xml:space="preserve">, the method first checks whether the packet triggering it is being </w:t>
      </w:r>
      <w:r w:rsidR="00967660" w:rsidRPr="00445898">
        <w:rPr>
          <w:i/>
        </w:rPr>
        <w:t>followed</w:t>
      </w:r>
      <w:r w:rsidR="00967660" w:rsidRPr="00445898">
        <w:t xml:space="preserve">. This way, only a packet that has been positively assessed by </w:t>
      </w:r>
      <w:r w:rsidR="00967660" w:rsidRPr="00445898">
        <w:rPr>
          <w:i/>
        </w:rPr>
        <w:t>RFC_bot</w:t>
      </w:r>
      <w:r w:rsidR="00967660" w:rsidRPr="00445898">
        <w:t xml:space="preserve"> stands a chance of triggering </w:t>
      </w:r>
      <w:r w:rsidR="00967660" w:rsidRPr="00445898">
        <w:rPr>
          <w:i/>
        </w:rPr>
        <w:t>EOT</w:t>
      </w:r>
      <w:r w:rsidR="00967660" w:rsidRPr="00445898">
        <w:t xml:space="preserve"> (or </w:t>
      </w:r>
      <w:r w:rsidR="00967660" w:rsidRPr="00445898">
        <w:rPr>
          <w:i/>
        </w:rPr>
        <w:t>EMP</w:t>
      </w:r>
      <w:r w:rsidR="00967660" w:rsidRPr="00445898">
        <w:t xml:space="preserve">). The second part of the condition involves the built-in </w:t>
      </w:r>
      <w:r w:rsidR="00967660" w:rsidRPr="00445898">
        <w:rPr>
          <w:i/>
        </w:rPr>
        <w:t>error</w:t>
      </w:r>
      <w:r w:rsidR="00967660" w:rsidRPr="00445898">
        <w:t xml:space="preserve"> method asserting that the packet’s entire interference histogram contains no bit errors.</w:t>
      </w:r>
    </w:p>
    <w:p w:rsidR="006C68DD" w:rsidRPr="00445898" w:rsidRDefault="00FC1D2C" w:rsidP="006C68DD">
      <w:pPr>
        <w:pStyle w:val="firstparagraph"/>
      </w:pPr>
      <w:r w:rsidRPr="00445898">
        <w:t xml:space="preserve">The reception model assumed in our virtual implementation of the ALOHA protocol is not the only option. </w:t>
      </w:r>
      <w:r w:rsidR="009B08CA">
        <w:t>One other option</w:t>
      </w:r>
      <w:r w:rsidRPr="00445898">
        <w:t xml:space="preserve"> </w:t>
      </w:r>
      <w:r w:rsidR="00927D98" w:rsidRPr="00445898">
        <w:t xml:space="preserve">for a reception process </w:t>
      </w:r>
      <w:r w:rsidR="009B08CA">
        <w:t xml:space="preserve">is </w:t>
      </w:r>
      <w:r w:rsidRPr="00445898">
        <w:t xml:space="preserve">to </w:t>
      </w:r>
      <w:r w:rsidR="00927D98" w:rsidRPr="00445898">
        <w:t xml:space="preserve">await </w:t>
      </w:r>
      <w:r w:rsidRPr="00445898">
        <w:t>the first bit error</w:t>
      </w:r>
      <w:r w:rsidR="00927D98" w:rsidRPr="00445898">
        <w:t xml:space="preserve"> in the packet</w:t>
      </w:r>
      <w:r w:rsidR="00AB2DB0" w:rsidRPr="00445898">
        <w:t>, which</w:t>
      </w:r>
      <w:r w:rsidR="00927D98" w:rsidRPr="00445898">
        <w:t xml:space="preserve"> </w:t>
      </w:r>
      <w:r w:rsidR="009B08CA">
        <w:t xml:space="preserve">will </w:t>
      </w:r>
      <w:r w:rsidR="00927D98" w:rsidRPr="00445898">
        <w:t>abort</w:t>
      </w:r>
      <w:r w:rsidR="009B08CA">
        <w:t xml:space="preserve"> </w:t>
      </w:r>
      <w:r w:rsidR="00927D98" w:rsidRPr="00445898">
        <w:t xml:space="preserve">the reception on its occurrence, unless the </w:t>
      </w:r>
      <w:r w:rsidR="00927D98" w:rsidRPr="00445898">
        <w:rPr>
          <w:i/>
        </w:rPr>
        <w:t>EOT/EMP</w:t>
      </w:r>
      <w:r w:rsidR="00927D98" w:rsidRPr="00445898">
        <w:t xml:space="preserve"> event occurs first (Section </w:t>
      </w:r>
      <w:r w:rsidR="0090333D" w:rsidRPr="00445898">
        <w:fldChar w:fldCharType="begin"/>
      </w:r>
      <w:r w:rsidR="0090333D" w:rsidRPr="00445898">
        <w:instrText xml:space="preserve"> REF _Ref508378275 \r \h </w:instrText>
      </w:r>
      <w:r w:rsidR="0090333D" w:rsidRPr="00445898">
        <w:fldChar w:fldCharType="separate"/>
      </w:r>
      <w:r w:rsidR="00DE4310">
        <w:t>8.2.4</w:t>
      </w:r>
      <w:r w:rsidR="0090333D" w:rsidRPr="00445898">
        <w:fldChar w:fldCharType="end"/>
      </w:r>
      <w:r w:rsidR="00927D98" w:rsidRPr="00445898">
        <w:t>).</w:t>
      </w:r>
    </w:p>
    <w:p w:rsidR="00FB4686" w:rsidRPr="00445898" w:rsidRDefault="00FB4686" w:rsidP="006C68DD">
      <w:pPr>
        <w:pStyle w:val="firstparagraph"/>
      </w:pPr>
      <w:r w:rsidRPr="00445898">
        <w:t xml:space="preserve">Our network model uses two separate RF channels created as two independent instances of </w:t>
      </w:r>
      <w:r w:rsidRPr="00445898">
        <w:rPr>
          <w:i/>
        </w:rPr>
        <w:t>ALOHARF</w:t>
      </w:r>
      <w:r w:rsidRPr="00445898">
        <w:t>. (see Section </w:t>
      </w:r>
      <w:r w:rsidRPr="00445898">
        <w:fldChar w:fldCharType="begin"/>
      </w:r>
      <w:r w:rsidRPr="00445898">
        <w:instrText xml:space="preserve"> REF _Ref503448878 \r \h </w:instrText>
      </w:r>
      <w:r w:rsidRPr="00445898">
        <w:fldChar w:fldCharType="separate"/>
      </w:r>
      <w:r w:rsidR="00DE4310">
        <w:t>2.4.6</w:t>
      </w:r>
      <w:r w:rsidRPr="00445898">
        <w:fldChar w:fldCharType="end"/>
      </w:r>
      <w:r w:rsidRPr="00445898">
        <w:t xml:space="preserve">). This way the two channels are </w:t>
      </w:r>
      <w:r w:rsidR="00714481" w:rsidRPr="00445898">
        <w:t>isolated in the model</w:t>
      </w:r>
      <w:r w:rsidRPr="00445898">
        <w:t xml:space="preserve"> and</w:t>
      </w:r>
      <w:r w:rsidR="00714481" w:rsidRPr="00445898">
        <w:t>, in particular,</w:t>
      </w:r>
      <w:r w:rsidRPr="00445898">
        <w:t xml:space="preserve"> they do not interfere. </w:t>
      </w:r>
      <w:r w:rsidR="00714481" w:rsidRPr="00445898">
        <w:t>The</w:t>
      </w:r>
      <w:r w:rsidRPr="00445898">
        <w:t xml:space="preserve"> </w:t>
      </w:r>
      <w:r w:rsidR="009D5685" w:rsidRPr="00445898">
        <w:t>real-life</w:t>
      </w:r>
      <w:r w:rsidRPr="00445898">
        <w:t xml:space="preserve"> frequencies </w:t>
      </w:r>
      <w:r w:rsidR="00714481" w:rsidRPr="00445898">
        <w:t xml:space="preserve">of the two channels </w:t>
      </w:r>
      <w:r w:rsidRPr="00445898">
        <w:t>are relatively close (</w:t>
      </w:r>
      <m:oMath>
        <m:r>
          <w:rPr>
            <w:rFonts w:ascii="Cambria Math" w:hAnsi="Cambria Math"/>
          </w:rPr>
          <m:t>407.350</m:t>
        </m:r>
      </m:oMath>
      <w:r w:rsidRPr="00445898">
        <w:t xml:space="preserve"> and </w:t>
      </w:r>
      <m:oMath>
        <m:r>
          <w:rPr>
            <w:rFonts w:ascii="Cambria Math" w:hAnsi="Cambria Math"/>
          </w:rPr>
          <m:t>413.475</m:t>
        </m:r>
      </m:oMath>
      <w:r w:rsidRPr="00445898">
        <w:t xml:space="preserve"> MHz)</w:t>
      </w:r>
      <w:r w:rsidR="00714481" w:rsidRPr="00445898">
        <w:t>, thus,</w:t>
      </w:r>
      <w:r w:rsidRPr="00445898">
        <w:t xml:space="preserve"> some crosstalk is bound to occur, especially at the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hub station</w:t>
      </w:r>
      <w:r w:rsidR="00714481" w:rsidRPr="00445898">
        <w:t>,</w:t>
      </w:r>
      <w:r w:rsidRPr="00445898">
        <w:t xml:space="preserve"> when it transmits and </w:t>
      </w:r>
      <w:r w:rsidR="00714481" w:rsidRPr="00445898">
        <w:t>receives</w:t>
      </w:r>
      <w:r w:rsidRPr="00445898">
        <w:t xml:space="preserve"> at the same time. We </w:t>
      </w:r>
      <w:r w:rsidR="00714481" w:rsidRPr="00445898">
        <w:t>do not want to</w:t>
      </w:r>
      <w:r w:rsidRPr="00445898">
        <w:t xml:space="preserve"> </w:t>
      </w:r>
      <w:r w:rsidR="00714481" w:rsidRPr="00445898">
        <w:t>split</w:t>
      </w:r>
      <w:r w:rsidRPr="00445898">
        <w:t xml:space="preserve"> hairs </w:t>
      </w:r>
      <w:r w:rsidR="00AB2DB0" w:rsidRPr="00445898">
        <w:t>for this</w:t>
      </w:r>
      <w:r w:rsidRPr="00445898">
        <w:t xml:space="preserve"> simple exercise, </w:t>
      </w:r>
      <w:r w:rsidR="00714481" w:rsidRPr="00445898">
        <w:t xml:space="preserve">so we shall ignore this issue. </w:t>
      </w:r>
      <w:r w:rsidR="00AB2DB0" w:rsidRPr="00445898">
        <w:t>A</w:t>
      </w:r>
      <w:r w:rsidRPr="00445898">
        <w:t xml:space="preserve"> more realistic way to model the radio setup would be to have a single channel (or medium) for both ends of communication, with different </w:t>
      </w:r>
      <w:r w:rsidRPr="00445898">
        <w:rPr>
          <w:i/>
        </w:rPr>
        <w:t>channels</w:t>
      </w:r>
      <w:r w:rsidR="00A56DE3" w:rsidRPr="00445898">
        <w:rPr>
          <w:rStyle w:val="FootnoteReference"/>
          <w:i/>
        </w:rPr>
        <w:footnoteReference w:id="25"/>
      </w:r>
      <w:r w:rsidRPr="00445898">
        <w:t xml:space="preserve"> modeled </w:t>
      </w:r>
      <w:r w:rsidR="003746CA" w:rsidRPr="00445898">
        <w:t>via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003746CA" w:rsidRPr="00445898">
        <w:t xml:space="preserve"> </w:t>
      </w:r>
      <w:r w:rsidR="003746CA" w:rsidRPr="00445898">
        <w:rPr>
          <w:i/>
        </w:rPr>
        <w:t>Tags</w:t>
      </w:r>
      <w:r w:rsidR="003746CA" w:rsidRPr="00445898">
        <w:t>.</w:t>
      </w:r>
      <w:r w:rsidR="00714481" w:rsidRPr="00445898">
        <w:t xml:space="preserve"> That approach </w:t>
      </w:r>
      <w:r w:rsidR="00714481" w:rsidRPr="00445898">
        <w:lastRenderedPageBreak/>
        <w:t>would make it possible to model channel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714481" w:rsidRPr="00445898">
        <w:t xml:space="preserve"> interference, as it is done in the library</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714481" w:rsidRPr="00445898">
        <w:t xml:space="preserve"> model</w:t>
      </w:r>
      <w:r w:rsidR="009B08CA">
        <w:t xml:space="preserve"> discussed in </w:t>
      </w:r>
      <w:r w:rsidR="00AB2DB0" w:rsidRPr="00445898">
        <w:t>Section </w:t>
      </w:r>
      <w:r w:rsidR="00AB2DB0" w:rsidRPr="00445898">
        <w:fldChar w:fldCharType="begin"/>
      </w:r>
      <w:r w:rsidR="00AB2DB0" w:rsidRPr="00445898">
        <w:instrText xml:space="preserve"> REF _Ref512873826 \r \h </w:instrText>
      </w:r>
      <w:r w:rsidR="00AB2DB0" w:rsidRPr="00445898">
        <w:fldChar w:fldCharType="separate"/>
      </w:r>
      <w:r w:rsidR="00DE4310">
        <w:t>A.1.2</w:t>
      </w:r>
      <w:r w:rsidR="00AB2DB0" w:rsidRPr="00445898">
        <w:fldChar w:fldCharType="end"/>
      </w:r>
      <w:r w:rsidR="00714481" w:rsidRPr="00445898">
        <w:t>.</w:t>
      </w:r>
    </w:p>
    <w:p w:rsidR="006C68DD" w:rsidRPr="00445898" w:rsidRDefault="00EA0507" w:rsidP="00552A98">
      <w:pPr>
        <w:pStyle w:val="Heading3"/>
        <w:numPr>
          <w:ilvl w:val="2"/>
          <w:numId w:val="5"/>
        </w:numPr>
        <w:rPr>
          <w:lang w:val="en-US"/>
        </w:rPr>
      </w:pPr>
      <w:bookmarkStart w:id="179" w:name="_Ref503448878"/>
      <w:bookmarkStart w:id="180" w:name="_Toc515615580"/>
      <w:bookmarkEnd w:id="171"/>
      <w:r w:rsidRPr="00445898">
        <w:rPr>
          <w:lang w:val="en-US"/>
        </w:rPr>
        <w:t>Wrapping it up</w:t>
      </w:r>
      <w:bookmarkEnd w:id="179"/>
      <w:bookmarkEnd w:id="180"/>
    </w:p>
    <w:p w:rsidR="00EA0507" w:rsidRPr="00445898" w:rsidRDefault="006C68DD" w:rsidP="006C68DD">
      <w:pPr>
        <w:pStyle w:val="firstparagraph"/>
      </w:pPr>
      <w:r w:rsidRPr="00445898">
        <w:t xml:space="preserve">To </w:t>
      </w:r>
      <w:r w:rsidR="00EA0507" w:rsidRPr="00445898">
        <w:t>complete</w:t>
      </w:r>
      <w:r w:rsidRPr="00445898">
        <w:t xml:space="preserve"> the model, we </w:t>
      </w:r>
      <w:r w:rsidR="009D5685" w:rsidRPr="00445898">
        <w:t>must</w:t>
      </w:r>
      <w:r w:rsidR="00EA0507" w:rsidRPr="00445898">
        <w:t xml:space="preserve"> build the network</w:t>
      </w:r>
      <w:r w:rsidR="003544C9" w:rsidRPr="00445898">
        <w:t xml:space="preserve"> and </w:t>
      </w:r>
      <w:r w:rsidR="00EA0507" w:rsidRPr="00445898">
        <w:t>define the traffic patterns</w:t>
      </w:r>
      <w:r w:rsidR="00CB706D" w:rsidRPr="00445898">
        <w:t xml:space="preserve"> in it</w:t>
      </w:r>
      <w:r w:rsidR="00EA0890" w:rsidRPr="00445898">
        <w:t>; t</w:t>
      </w:r>
      <w:r w:rsidR="00EA0507" w:rsidRPr="00445898">
        <w:t>hen, when the experiment is over, we want to see some performance results.</w:t>
      </w:r>
      <w:r w:rsidRPr="00445898">
        <w:t xml:space="preserve"> </w:t>
      </w:r>
      <w:r w:rsidR="00EA0507" w:rsidRPr="00445898">
        <w:t xml:space="preserve">Here is the rather routine </w:t>
      </w:r>
      <w:r w:rsidR="00EA0507" w:rsidRPr="00445898">
        <w:rPr>
          <w:i/>
        </w:rPr>
        <w:t>Root</w:t>
      </w:r>
      <w:r w:rsidR="00EA0507" w:rsidRPr="00445898">
        <w:t xml:space="preserve"> process to take care of these tasks:</w:t>
      </w:r>
    </w:p>
    <w:p w:rsidR="00EA0507" w:rsidRPr="00445898" w:rsidRDefault="00EA0507" w:rsidP="00EA0507">
      <w:pPr>
        <w:pStyle w:val="firstparagraph"/>
        <w:spacing w:after="0"/>
        <w:ind w:firstLine="720"/>
        <w:rPr>
          <w:i/>
        </w:rPr>
      </w:pPr>
      <w:r w:rsidRPr="00445898">
        <w:rPr>
          <w:i/>
        </w:rPr>
        <w:t>process Root {</w:t>
      </w:r>
    </w:p>
    <w:p w:rsidR="00EA0507" w:rsidRPr="00445898" w:rsidRDefault="00EA0507" w:rsidP="00EA0507">
      <w:pPr>
        <w:pStyle w:val="firstparagraph"/>
        <w:spacing w:after="0"/>
        <w:rPr>
          <w:i/>
        </w:rPr>
      </w:pPr>
      <w:r w:rsidRPr="00445898">
        <w:rPr>
          <w:i/>
        </w:rPr>
        <w:tab/>
      </w:r>
      <w:r w:rsidRPr="00445898">
        <w:rPr>
          <w:i/>
        </w:rPr>
        <w:tab/>
        <w:t>void buildNetwork ( );</w:t>
      </w:r>
    </w:p>
    <w:p w:rsidR="00EA0507" w:rsidRPr="00445898" w:rsidRDefault="00EA0507" w:rsidP="00EA0507">
      <w:pPr>
        <w:pStyle w:val="firstparagraph"/>
        <w:spacing w:after="0"/>
        <w:rPr>
          <w:i/>
        </w:rPr>
      </w:pPr>
      <w:r w:rsidRPr="00445898">
        <w:rPr>
          <w:i/>
        </w:rPr>
        <w:tab/>
      </w:r>
      <w:r w:rsidRPr="00445898">
        <w:rPr>
          <w:i/>
        </w:rPr>
        <w:tab/>
        <w:t>void initTraffic ( );</w:t>
      </w:r>
    </w:p>
    <w:p w:rsidR="00EA0507" w:rsidRPr="00445898" w:rsidRDefault="00EA0507" w:rsidP="00EA0507">
      <w:pPr>
        <w:pStyle w:val="firstparagraph"/>
        <w:spacing w:after="0"/>
        <w:rPr>
          <w:i/>
        </w:rPr>
      </w:pPr>
      <w:r w:rsidRPr="00445898">
        <w:rPr>
          <w:i/>
        </w:rPr>
        <w:tab/>
      </w:r>
      <w:r w:rsidRPr="00445898">
        <w:rPr>
          <w:i/>
        </w:rPr>
        <w:tab/>
        <w:t>void setLimits ( );</w:t>
      </w:r>
    </w:p>
    <w:p w:rsidR="00EA0507" w:rsidRPr="00445898" w:rsidRDefault="00EA0507" w:rsidP="00EA0507">
      <w:pPr>
        <w:pStyle w:val="firstparagraph"/>
        <w:spacing w:after="0"/>
        <w:rPr>
          <w:i/>
        </w:rPr>
      </w:pPr>
      <w:r w:rsidRPr="00445898">
        <w:rPr>
          <w:i/>
        </w:rPr>
        <w:tab/>
      </w:r>
      <w:r w:rsidRPr="00445898">
        <w:rPr>
          <w:i/>
        </w:rPr>
        <w:tab/>
        <w:t>void printResults ( );</w:t>
      </w:r>
    </w:p>
    <w:p w:rsidR="00EA0507" w:rsidRPr="00445898" w:rsidRDefault="00EA0507" w:rsidP="00EA050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EA0507" w:rsidRPr="00445898" w:rsidRDefault="00EA0507" w:rsidP="00EA0507">
      <w:pPr>
        <w:pStyle w:val="firstparagraph"/>
        <w:spacing w:after="0"/>
        <w:rPr>
          <w:i/>
        </w:rPr>
      </w:pPr>
      <w:r w:rsidRPr="00445898">
        <w:rPr>
          <w:i/>
        </w:rPr>
        <w:tab/>
      </w:r>
      <w:r w:rsidRPr="00445898">
        <w:rPr>
          <w:i/>
        </w:rPr>
        <w:tab/>
        <w:t xml:space="preserve">perform {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A0507" w:rsidRPr="00445898" w:rsidRDefault="00EA0507" w:rsidP="00EA0507">
      <w:pPr>
        <w:pStyle w:val="firstparagraph"/>
        <w:spacing w:after="0"/>
        <w:rPr>
          <w:i/>
        </w:rPr>
      </w:pPr>
      <w:r w:rsidRPr="00445898">
        <w:rPr>
          <w:i/>
        </w:rPr>
        <w:tab/>
      </w:r>
      <w:r w:rsidRPr="00445898">
        <w:rPr>
          <w:i/>
        </w:rPr>
        <w:tab/>
      </w:r>
      <w:r w:rsidRPr="00445898">
        <w:rPr>
          <w:i/>
        </w:rPr>
        <w:tab/>
        <w:t>state Start:</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buildNetwork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initTraffic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setLimits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A0507" w:rsidRPr="00445898" w:rsidRDefault="00EA0507" w:rsidP="00EA0507">
      <w:pPr>
        <w:pStyle w:val="firstparagraph"/>
        <w:spacing w:after="0"/>
        <w:rPr>
          <w:i/>
        </w:rPr>
      </w:pPr>
      <w:r w:rsidRPr="00445898">
        <w:rPr>
          <w:i/>
        </w:rPr>
        <w:tab/>
      </w:r>
      <w:r w:rsidRPr="00445898">
        <w:rPr>
          <w:i/>
        </w:rPr>
        <w:tab/>
      </w:r>
      <w:r w:rsidRPr="00445898">
        <w:rPr>
          <w:i/>
        </w:rPr>
        <w:tab/>
        <w:t>state Stop:</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printResults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terminate;</w:t>
      </w:r>
    </w:p>
    <w:p w:rsidR="00EA0507" w:rsidRPr="00445898" w:rsidRDefault="00EA0507" w:rsidP="00EA0507">
      <w:pPr>
        <w:pStyle w:val="firstparagraph"/>
        <w:spacing w:after="0"/>
        <w:ind w:left="1440"/>
        <w:rPr>
          <w:i/>
        </w:rPr>
      </w:pPr>
      <w:r w:rsidRPr="00445898">
        <w:rPr>
          <w:i/>
        </w:rPr>
        <w:t>};</w:t>
      </w:r>
    </w:p>
    <w:p w:rsidR="00EA0507" w:rsidRPr="00445898" w:rsidRDefault="00EA0507" w:rsidP="00EA0507">
      <w:pPr>
        <w:pStyle w:val="firstparagraph"/>
        <w:ind w:firstLine="720"/>
        <w:rPr>
          <w:i/>
        </w:rPr>
      </w:pPr>
      <w:r w:rsidRPr="00445898">
        <w:rPr>
          <w:i/>
        </w:rPr>
        <w:t>};</w:t>
      </w:r>
    </w:p>
    <w:p w:rsidR="00EA0890" w:rsidRPr="00445898" w:rsidRDefault="009B08CA" w:rsidP="00EA0507">
      <w:pPr>
        <w:pStyle w:val="firstparagraph"/>
      </w:pPr>
      <w:r>
        <w:t>a</w:t>
      </w:r>
      <w:r w:rsidR="00EA0890" w:rsidRPr="00445898">
        <w:t>nd here is how the network is built:</w:t>
      </w:r>
    </w:p>
    <w:p w:rsidR="00722230" w:rsidRPr="00445898" w:rsidRDefault="00722230" w:rsidP="00722230">
      <w:pPr>
        <w:pStyle w:val="firstparagraph"/>
        <w:spacing w:after="0"/>
        <w:ind w:firstLine="720"/>
        <w:rPr>
          <w:i/>
        </w:rPr>
      </w:pPr>
      <w:r w:rsidRPr="00445898">
        <w:rPr>
          <w:i/>
        </w:rPr>
        <w:t>Long NTerminals;</w:t>
      </w:r>
    </w:p>
    <w:p w:rsidR="00722230" w:rsidRPr="00445898" w:rsidRDefault="00722230" w:rsidP="00722230">
      <w:pPr>
        <w:pStyle w:val="firstparagraph"/>
        <w:ind w:firstLine="720"/>
        <w:rPr>
          <w:i/>
        </w:rPr>
      </w:pPr>
      <w:r w:rsidRPr="00445898">
        <w:rPr>
          <w:i/>
        </w:rPr>
        <w:t>ALOHARF *HTChannel, *THChannel;</w:t>
      </w:r>
    </w:p>
    <w:p w:rsidR="00EA0890" w:rsidRPr="00445898" w:rsidRDefault="00EA0890" w:rsidP="00EA0890">
      <w:pPr>
        <w:pStyle w:val="firstparagraph"/>
        <w:spacing w:after="0"/>
        <w:ind w:firstLine="720"/>
        <w:rPr>
          <w:i/>
        </w:rPr>
      </w:pPr>
      <w:r w:rsidRPr="00445898">
        <w:rPr>
          <w:i/>
        </w:rPr>
        <w:t>void Root::buildNetwork (</w:t>
      </w:r>
      <w:r w:rsidR="00722230" w:rsidRPr="00445898">
        <w:rPr>
          <w:i/>
        </w:rPr>
        <w:t xml:space="preserve"> </w:t>
      </w:r>
      <w:r w:rsidRPr="00445898">
        <w:rPr>
          <w:i/>
        </w:rPr>
        <w:t>) {</w:t>
      </w:r>
    </w:p>
    <w:p w:rsidR="00EA0890" w:rsidRPr="00445898" w:rsidRDefault="00EA0890" w:rsidP="00EA0890">
      <w:pPr>
        <w:pStyle w:val="firstparagraph"/>
        <w:spacing w:after="0"/>
        <w:rPr>
          <w:i/>
        </w:rPr>
      </w:pPr>
      <w:r w:rsidRPr="00445898">
        <w:rPr>
          <w:i/>
        </w:rPr>
        <w:tab/>
      </w:r>
      <w:r w:rsidRPr="00445898">
        <w:rPr>
          <w:i/>
        </w:rPr>
        <w:tab/>
        <w:t>double rate, xpower, bnoise, athrs;</w:t>
      </w:r>
    </w:p>
    <w:p w:rsidR="00EA0890" w:rsidRPr="00445898" w:rsidRDefault="00EA0890" w:rsidP="00EA0890">
      <w:pPr>
        <w:pStyle w:val="firstparagraph"/>
        <w:spacing w:after="0"/>
        <w:rPr>
          <w:i/>
        </w:rPr>
      </w:pPr>
      <w:r w:rsidRPr="00445898">
        <w:rPr>
          <w:i/>
        </w:rPr>
        <w:tab/>
      </w:r>
      <w:r w:rsidRPr="00445898">
        <w:rPr>
          <w:i/>
        </w:rPr>
        <w:tab/>
        <w:t>int minpreamble, nb, i;</w:t>
      </w:r>
    </w:p>
    <w:p w:rsidR="00EA0890" w:rsidRPr="00445898" w:rsidRDefault="00EA0890" w:rsidP="00EA0890">
      <w:pPr>
        <w:pStyle w:val="firstparagraph"/>
        <w:rPr>
          <w:i/>
        </w:rPr>
      </w:pPr>
      <w:r w:rsidRPr="00445898">
        <w:rPr>
          <w:i/>
        </w:rPr>
        <w:tab/>
      </w:r>
      <w:r w:rsidRPr="00445898">
        <w:rPr>
          <w:i/>
        </w:rPr>
        <w:tab/>
        <w:t>SIRtoBER *sib;</w:t>
      </w:r>
    </w:p>
    <w:p w:rsidR="00EA0890" w:rsidRPr="00445898" w:rsidRDefault="00EA0890" w:rsidP="00EA0890">
      <w:pPr>
        <w:pStyle w:val="firstparagraph"/>
        <w:spacing w:after="0"/>
        <w:rPr>
          <w:i/>
        </w:rPr>
      </w:pPr>
      <w:r w:rsidRPr="00445898">
        <w:rPr>
          <w:i/>
        </w:rPr>
        <w:tab/>
      </w:r>
      <w:r w:rsidRPr="00445898">
        <w:rPr>
          <w:i/>
        </w:rPr>
        <w:tab/>
        <w:t>setEtu (299792458.0);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A0890" w:rsidRPr="00445898" w:rsidRDefault="00EA0890" w:rsidP="00EA0890">
      <w:pPr>
        <w:pStyle w:val="firstparagraph"/>
        <w:rPr>
          <w:i/>
        </w:rPr>
      </w:pPr>
      <w:r w:rsidRPr="00445898">
        <w:rPr>
          <w:i/>
        </w:rPr>
        <w:tab/>
      </w:r>
      <w:r w:rsidRPr="00445898">
        <w:rPr>
          <w:i/>
        </w:rPr>
        <w:tab/>
        <w:t>setDu</w:t>
      </w:r>
      <w:r w:rsidR="006A40CD">
        <w:rPr>
          <w:i/>
        </w:rPr>
        <w:fldChar w:fldCharType="begin"/>
      </w:r>
      <w:r w:rsidR="006A40CD">
        <w:instrText xml:space="preserve"> XE "</w:instrText>
      </w:r>
      <w:r w:rsidR="006A40CD" w:rsidRPr="0078664B">
        <w:rPr>
          <w:i/>
        </w:rPr>
        <w:instrText>setDu</w:instrText>
      </w:r>
      <w:r w:rsidR="006A40CD" w:rsidRPr="006A40CD">
        <w:instrText>:examples</w:instrText>
      </w:r>
      <w:r w:rsidR="006A40CD">
        <w:instrText xml:space="preserve">" </w:instrText>
      </w:r>
      <w:r w:rsidR="006A40CD">
        <w:rPr>
          <w:i/>
        </w:rPr>
        <w:fldChar w:fldCharType="end"/>
      </w:r>
      <w:r w:rsidRPr="00445898">
        <w:rPr>
          <w:i/>
        </w:rPr>
        <w:t xml:space="preserve"> (1.0);</w:t>
      </w:r>
    </w:p>
    <w:p w:rsidR="00EA0890" w:rsidRPr="00445898" w:rsidRDefault="00EA0890" w:rsidP="00EA0890">
      <w:pPr>
        <w:pStyle w:val="firstparagraph"/>
        <w:spacing w:after="0"/>
        <w:rPr>
          <w:i/>
        </w:rPr>
      </w:pPr>
      <w:r w:rsidRPr="00445898">
        <w:rPr>
          <w:i/>
        </w:rPr>
        <w:tab/>
      </w:r>
      <w:r w:rsidRPr="00445898">
        <w:rPr>
          <w:i/>
        </w:rPr>
        <w:tab/>
        <w:t>readIn (xpower);</w:t>
      </w:r>
    </w:p>
    <w:p w:rsidR="00EA0890" w:rsidRPr="00445898" w:rsidRDefault="00EA0890" w:rsidP="00EA0890">
      <w:pPr>
        <w:pStyle w:val="firstparagraph"/>
        <w:spacing w:after="0"/>
        <w:rPr>
          <w:i/>
        </w:rPr>
      </w:pPr>
      <w:r w:rsidRPr="00445898">
        <w:rPr>
          <w:i/>
        </w:rPr>
        <w:tab/>
      </w:r>
      <w:r w:rsidRPr="00445898">
        <w:rPr>
          <w:i/>
        </w:rPr>
        <w:tab/>
        <w:t>readIn (bnoise);</w:t>
      </w:r>
    </w:p>
    <w:p w:rsidR="00EA0890" w:rsidRPr="00445898" w:rsidRDefault="00EA0890" w:rsidP="00EA0890">
      <w:pPr>
        <w:pStyle w:val="firstparagraph"/>
        <w:spacing w:after="0"/>
        <w:rPr>
          <w:i/>
        </w:rPr>
      </w:pPr>
      <w:r w:rsidRPr="00445898">
        <w:rPr>
          <w:i/>
        </w:rPr>
        <w:tab/>
      </w:r>
      <w:r w:rsidRPr="00445898">
        <w:rPr>
          <w:i/>
        </w:rPr>
        <w:tab/>
        <w:t>readIn (athrs);</w:t>
      </w:r>
    </w:p>
    <w:p w:rsidR="00EA0890" w:rsidRPr="00445898" w:rsidRDefault="00EA0890" w:rsidP="00EA0890">
      <w:pPr>
        <w:pStyle w:val="firstparagraph"/>
        <w:spacing w:after="0"/>
        <w:rPr>
          <w:i/>
        </w:rPr>
      </w:pPr>
      <w:r w:rsidRPr="00445898">
        <w:rPr>
          <w:i/>
        </w:rPr>
        <w:tab/>
      </w:r>
      <w:r w:rsidRPr="00445898">
        <w:rPr>
          <w:i/>
        </w:rPr>
        <w:tab/>
        <w:t>readIn (minpreamble);</w:t>
      </w:r>
    </w:p>
    <w:p w:rsidR="00EA0890" w:rsidRPr="00445898" w:rsidRDefault="00EA0890" w:rsidP="00EA0890">
      <w:pPr>
        <w:pStyle w:val="firstparagraph"/>
        <w:spacing w:after="0"/>
        <w:rPr>
          <w:i/>
        </w:rPr>
      </w:pPr>
      <w:r w:rsidRPr="00445898">
        <w:rPr>
          <w:i/>
        </w:rPr>
        <w:tab/>
      </w:r>
      <w:r w:rsidRPr="00445898">
        <w:rPr>
          <w:i/>
        </w:rPr>
        <w:tab/>
        <w:t>sib = new SIRtoBER (</w:t>
      </w:r>
      <w:r w:rsidR="00BE1BCB" w:rsidRPr="00445898">
        <w:rPr>
          <w:i/>
        </w:rPr>
        <w:t xml:space="preserve"> </w:t>
      </w:r>
      <w:r w:rsidRPr="00445898">
        <w:rPr>
          <w:i/>
        </w:rPr>
        <w:t>);</w:t>
      </w:r>
    </w:p>
    <w:p w:rsidR="00EA0890" w:rsidRPr="00445898" w:rsidRDefault="00EA0890" w:rsidP="00EA0890">
      <w:pPr>
        <w:pStyle w:val="firstparagraph"/>
        <w:spacing w:after="0"/>
        <w:rPr>
          <w:i/>
        </w:rPr>
      </w:pPr>
      <w:r w:rsidRPr="00445898">
        <w:rPr>
          <w:i/>
        </w:rPr>
        <w:tab/>
      </w:r>
      <w:r w:rsidRPr="00445898">
        <w:rPr>
          <w:i/>
        </w:rPr>
        <w:tab/>
        <w:t>readIn (NTerminals);</w:t>
      </w:r>
    </w:p>
    <w:p w:rsidR="00EA0890" w:rsidRPr="00445898" w:rsidRDefault="00EA0890" w:rsidP="00EA0890">
      <w:pPr>
        <w:pStyle w:val="firstparagraph"/>
        <w:spacing w:after="0"/>
        <w:rPr>
          <w:i/>
        </w:rPr>
      </w:pPr>
      <w:r w:rsidRPr="00445898">
        <w:rPr>
          <w:i/>
        </w:rPr>
        <w:lastRenderedPageBreak/>
        <w:tab/>
      </w:r>
      <w:r w:rsidRPr="00445898">
        <w:rPr>
          <w:i/>
        </w:rPr>
        <w:tab/>
        <w:t>HTChannel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THChannel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for (i = 0; i &lt; NTerminals; i++)</w:t>
      </w:r>
    </w:p>
    <w:p w:rsidR="00EA0890" w:rsidRPr="00445898" w:rsidRDefault="00EA0890" w:rsidP="00EA0890">
      <w:pPr>
        <w:pStyle w:val="firstparagraph"/>
        <w:spacing w:after="0"/>
        <w:rPr>
          <w:i/>
        </w:rPr>
      </w:pPr>
      <w:r w:rsidRPr="00445898">
        <w:rPr>
          <w:i/>
        </w:rPr>
        <w:tab/>
      </w:r>
      <w:r w:rsidRPr="00445898">
        <w:rPr>
          <w:i/>
        </w:rPr>
        <w:tab/>
      </w:r>
      <w:r w:rsidRPr="00445898">
        <w:rPr>
          <w:i/>
        </w:rPr>
        <w:tab/>
        <w:t>create Terminal;</w:t>
      </w:r>
    </w:p>
    <w:p w:rsidR="00EA0890" w:rsidRPr="00445898" w:rsidRDefault="00EA0890" w:rsidP="00EA0890">
      <w:pPr>
        <w:pStyle w:val="firstparagraph"/>
        <w:spacing w:after="0"/>
        <w:rPr>
          <w:i/>
        </w:rPr>
      </w:pPr>
      <w:r w:rsidRPr="00445898">
        <w:rPr>
          <w:i/>
        </w:rPr>
        <w:tab/>
      </w:r>
      <w:r w:rsidRPr="00445898">
        <w:rPr>
          <w:i/>
        </w:rPr>
        <w:tab/>
        <w:t>create Hub;</w:t>
      </w:r>
    </w:p>
    <w:p w:rsidR="00EA0507" w:rsidRPr="00445898" w:rsidRDefault="00EA0890" w:rsidP="00EA0890">
      <w:pPr>
        <w:pStyle w:val="firstparagraph"/>
        <w:ind w:firstLine="720"/>
        <w:rPr>
          <w:i/>
        </w:rPr>
      </w:pPr>
      <w:r w:rsidRPr="00445898">
        <w:rPr>
          <w:i/>
        </w:rPr>
        <w:t>}</w:t>
      </w:r>
      <w:r w:rsidR="00EA0507" w:rsidRPr="00445898">
        <w:rPr>
          <w:i/>
        </w:rPr>
        <w:t xml:space="preserve"> </w:t>
      </w:r>
    </w:p>
    <w:p w:rsidR="00EA0507" w:rsidRPr="00445898" w:rsidRDefault="00641FE7" w:rsidP="006C68DD">
      <w:pPr>
        <w:pStyle w:val="firstparagraph"/>
      </w:pPr>
      <w:r w:rsidRPr="00445898">
        <w:t>The</w:t>
      </w:r>
      <w:r w:rsidR="00F80780" w:rsidRPr="00445898">
        <w:t xml:space="preserve"> parameter of </w:t>
      </w:r>
      <w:r w:rsidR="00F80780"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F80780" w:rsidRPr="00445898">
        <w:t xml:space="preserve"> is equal to the speed of light in vacuum expressed in meters per second. This way, we may assume that </w:t>
      </w:r>
      <m:oMath>
        <m:r>
          <w:rPr>
            <w:rFonts w:ascii="Cambria Math" w:hAnsi="Cambria Math"/>
          </w:rPr>
          <m:t>1</m:t>
        </m:r>
      </m:oMath>
      <w:r w:rsidR="00F80780" w:rsidRPr="00445898">
        <w:t xml:space="preserve"> </w:t>
      </w:r>
      <w:r w:rsidR="00F80780" w:rsidRPr="00445898">
        <w:rPr>
          <w:i/>
        </w:rPr>
        <w:t>ETU</w:t>
      </w:r>
      <w:r w:rsidRPr="00445898">
        <w:t xml:space="preserve"> </w:t>
      </w:r>
      <w:r w:rsidR="00F80780" w:rsidRPr="00445898">
        <w:t xml:space="preserve">corresponds to </w:t>
      </w:r>
      <m:oMath>
        <m:r>
          <w:rPr>
            <w:rFonts w:ascii="Cambria Math" w:hAnsi="Cambria Math"/>
          </w:rPr>
          <m:t>1</m:t>
        </m:r>
      </m:oMath>
      <w:r w:rsidR="00F80780" w:rsidRPr="00445898">
        <w:t xml:space="preserve"> second of real time, with </w:t>
      </w:r>
      <m:oMath>
        <m:r>
          <w:rPr>
            <w:rFonts w:ascii="Cambria Math" w:hAnsi="Cambria Math"/>
          </w:rPr>
          <m:t>1</m:t>
        </m:r>
      </m:oMath>
      <w:r w:rsidR="00F80780" w:rsidRPr="00445898">
        <w:t xml:space="preserve"> </w:t>
      </w:r>
      <w:r w:rsidR="00F80780"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00F80780" w:rsidRPr="00445898">
        <w:t xml:space="preserve"> equal to the amount of time needed for a radio signal to cross the distance of </w:t>
      </w:r>
      <m:oMath>
        <m:r>
          <w:rPr>
            <w:rFonts w:ascii="Cambria Math" w:hAnsi="Cambria Math"/>
          </w:rPr>
          <m:t>1</m:t>
        </m:r>
      </m:oMath>
      <w:r w:rsidR="00F80780" w:rsidRPr="00445898">
        <w:t xml:space="preserve"> m. This is the </w:t>
      </w:r>
      <w:r w:rsidR="0094017D" w:rsidRPr="00445898">
        <w:t>granularity of time in the model.</w:t>
      </w:r>
    </w:p>
    <w:p w:rsidR="0094017D" w:rsidRPr="00445898" w:rsidRDefault="0094017D" w:rsidP="006C68DD">
      <w:pPr>
        <w:pStyle w:val="firstparagraph"/>
      </w:pPr>
      <w:r w:rsidRPr="00445898">
        <w:t xml:space="preserve">With </w:t>
      </w:r>
      <w:r w:rsidRPr="00445898">
        <w:rPr>
          <w:i/>
        </w:rPr>
        <w:t>setDu</w:t>
      </w:r>
      <w:r w:rsidR="006A40CD">
        <w:rPr>
          <w:i/>
        </w:rPr>
        <w:fldChar w:fldCharType="begin"/>
      </w:r>
      <w:r w:rsidR="006A40CD">
        <w:instrText xml:space="preserve"> XE "</w:instrText>
      </w:r>
      <w:r w:rsidR="006A40CD" w:rsidRPr="0078664B">
        <w:rPr>
          <w:i/>
        </w:rPr>
        <w:instrText>setDu</w:instrText>
      </w:r>
      <w:r w:rsidR="006A40CD">
        <w:instrText xml:space="preserve">" </w:instrText>
      </w:r>
      <w:r w:rsidR="006A40CD">
        <w:rPr>
          <w:i/>
        </w:rPr>
        <w:fldChar w:fldCharType="end"/>
      </w:r>
      <w:r w:rsidRPr="00445898">
        <w:t xml:space="preserve">, we set the distance unit, i.e., declare the amount of time (in </w:t>
      </w:r>
      <w:r w:rsidRPr="00445898">
        <w:rPr>
          <w:i/>
        </w:rPr>
        <w:t>ITUs</w:t>
      </w:r>
      <w:r w:rsidRPr="00445898">
        <w:t>) corresponding to a natural basic measure of propagation</w:t>
      </w:r>
      <w:r w:rsidR="00DB37AB">
        <w:fldChar w:fldCharType="begin"/>
      </w:r>
      <w:r w:rsidR="00DB37AB">
        <w:instrText xml:space="preserve"> XE "</w:instrText>
      </w:r>
      <w:r w:rsidR="00DB37AB" w:rsidRPr="00411D32">
        <w:instrText>propagation:</w:instrText>
      </w:r>
      <w:r w:rsidR="00DB37AB" w:rsidRPr="00411D32">
        <w:rPr>
          <w:lang w:val="pl-PL"/>
        </w:rPr>
        <w:instrText>distance</w:instrText>
      </w:r>
      <w:r w:rsidR="00DB37AB">
        <w:instrText xml:space="preserve">" </w:instrText>
      </w:r>
      <w:r w:rsidR="00DB37AB">
        <w:fldChar w:fldCharType="end"/>
      </w:r>
      <w:r w:rsidRPr="00445898">
        <w:t xml:space="preserve"> distance. The argument is </w:t>
      </w:r>
      <m:oMath>
        <m:r>
          <w:rPr>
            <w:rFonts w:ascii="Cambria Math" w:hAnsi="Cambria Math"/>
          </w:rPr>
          <m:t>1</m:t>
        </m:r>
      </m:oMath>
      <w:r w:rsidRPr="00445898">
        <w:t xml:space="preserve"> meaning that distance will be expressed in meters. This will </w:t>
      </w:r>
      <w:r w:rsidR="009D5685" w:rsidRPr="00445898">
        <w:t>apply</w:t>
      </w:r>
      <w:r w:rsidRPr="00445898">
        <w:t xml:space="preserve">, e.g., to node coordinates or the second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(in Section </w:t>
      </w:r>
      <w:r w:rsidRPr="00445898">
        <w:fldChar w:fldCharType="begin"/>
      </w:r>
      <w:r w:rsidRPr="00445898">
        <w:instrText xml:space="preserve"> REF _Ref503448475 \r \h </w:instrText>
      </w:r>
      <w:r w:rsidRPr="00445898">
        <w:fldChar w:fldCharType="separate"/>
      </w:r>
      <w:r w:rsidR="00DE4310">
        <w:t>2.4.5</w:t>
      </w:r>
      <w:r w:rsidRPr="00445898">
        <w:fldChar w:fldCharType="end"/>
      </w:r>
      <w:r w:rsidRPr="00445898">
        <w:t>).</w:t>
      </w:r>
    </w:p>
    <w:p w:rsidR="00163DCB" w:rsidRPr="00445898" w:rsidRDefault="0094017D" w:rsidP="006C68DD">
      <w:pPr>
        <w:pStyle w:val="firstparagraph"/>
      </w:pPr>
      <w:r w:rsidRPr="00445898">
        <w:t xml:space="preserve">Next, </w:t>
      </w:r>
      <w:r w:rsidRPr="00445898">
        <w:rPr>
          <w:i/>
        </w:rPr>
        <w:t>buildNetwork</w:t>
      </w:r>
      <w:r w:rsidRPr="00445898">
        <w:t xml:space="preserve"> reads a few numbers and creates </w:t>
      </w:r>
      <w:r w:rsidR="00C74018" w:rsidRPr="00445898">
        <w:t xml:space="preserve">the </w:t>
      </w:r>
      <w:r w:rsidRPr="00445898">
        <w:t xml:space="preserve">two </w:t>
      </w:r>
      <w:r w:rsidR="00C74018" w:rsidRPr="00445898">
        <w:t xml:space="preserve">RF </w:t>
      </w:r>
      <w:r w:rsidRPr="00445898">
        <w:t xml:space="preserve">channels, as explained in the previous section. </w:t>
      </w:r>
      <w:r w:rsidR="00C74018" w:rsidRPr="00445898">
        <w:t xml:space="preserve">The channels use the same parameters, but are </w:t>
      </w:r>
      <w:r w:rsidR="009D5685" w:rsidRPr="00445898">
        <w:t>separate</w:t>
      </w:r>
      <w:r w:rsidR="00E327D0">
        <w:t xml:space="preserve"> and </w:t>
      </w:r>
      <w:r w:rsidR="00C74018" w:rsidRPr="00445898">
        <w:t xml:space="preserve">do not interfere. Finally, the terminals and the hub are created. Recall that protocol processes are started from the </w:t>
      </w:r>
      <w:r w:rsidR="00C74018" w:rsidRPr="00445898">
        <w:rPr>
          <w:i/>
        </w:rPr>
        <w:t>setup</w:t>
      </w:r>
      <w:r w:rsidR="00C74018" w:rsidRPr="00445898">
        <w:t xml:space="preserve"> methods of the stations.</w:t>
      </w:r>
    </w:p>
    <w:p w:rsidR="00163DCB" w:rsidRPr="00445898" w:rsidRDefault="00163DCB" w:rsidP="006C68DD">
      <w:pPr>
        <w:pStyle w:val="firstparagraph"/>
      </w:pPr>
      <w:r w:rsidRPr="00445898">
        <w:t xml:space="preserve">The way the network stations are created by </w:t>
      </w:r>
      <w:r w:rsidRPr="00445898">
        <w:rPr>
          <w:i/>
        </w:rPr>
        <w:t>buildNetwork</w:t>
      </w:r>
      <w:r w:rsidRPr="00445898">
        <w:t xml:space="preserve">, they are assigned internal identifiers (SMURPH indexes) from </w:t>
      </w:r>
      <m:oMath>
        <m:r>
          <w:rPr>
            <w:rFonts w:ascii="Cambria Math" w:hAnsi="Cambria Math"/>
          </w:rPr>
          <m:t>0</m:t>
        </m:r>
      </m:oMath>
      <w:r w:rsidRPr="00445898">
        <w:t xml:space="preserve"> to </w:t>
      </w:r>
      <w:r w:rsidRPr="00445898">
        <w:rPr>
          <w:i/>
        </w:rPr>
        <w:t>NTerminals</w:t>
      </w:r>
      <w:r w:rsidRPr="00445898">
        <w:t xml:space="preserve">, where the hub receives the index </w:t>
      </w:r>
      <w:r w:rsidRPr="00445898">
        <w:rPr>
          <w:i/>
        </w:rPr>
        <w:t>NTerminals</w:t>
      </w:r>
      <w:r w:rsidRPr="00445898">
        <w:t xml:space="preserve">, while the terminals are numbered </w:t>
      </w:r>
      <m:oMath>
        <m:r>
          <w:rPr>
            <w:rFonts w:ascii="Cambria Math" w:hAnsi="Cambria Math"/>
          </w:rPr>
          <m:t>0</m:t>
        </m:r>
      </m:oMath>
      <w:r w:rsidRPr="00445898">
        <w:t xml:space="preserve"> through </w:t>
      </w:r>
      <w:r w:rsidRPr="00445898">
        <w:rPr>
          <w:i/>
        </w:rPr>
        <w:t>NTerminals</w:t>
      </w:r>
      <w:r w:rsidRPr="00445898">
        <w:t xml:space="preserve">–1. Occasionally, </w:t>
      </w:r>
      <w:r w:rsidR="002D14F6" w:rsidRPr="00445898">
        <w:t>one may want to</w:t>
      </w:r>
      <w:r w:rsidRPr="00445898">
        <w:t xml:space="preserve"> access a station object from a process that does not belong to the referenced station (i</w:t>
      </w:r>
      <w:r w:rsidR="00740BD5">
        <w:t>f it does</w:t>
      </w:r>
      <w:r w:rsidRPr="00445898">
        <w:t xml:space="preserve">, the station is </w:t>
      </w:r>
      <w:r w:rsidR="00365379" w:rsidRPr="00445898">
        <w:t>naturally</w:t>
      </w:r>
      <w:r w:rsidRPr="00445898">
        <w:t xml:space="preserve"> accessible through the </w:t>
      </w:r>
      <w:r w:rsidRPr="00445898">
        <w:rPr>
          <w:i/>
        </w:rPr>
        <w:t>S</w:t>
      </w:r>
      <w:r w:rsidRPr="00445898">
        <w:t xml:space="preserve"> pointer). </w:t>
      </w:r>
      <w:r w:rsidR="002D14F6" w:rsidRPr="00445898">
        <w:t xml:space="preserve">That happens sometimes during </w:t>
      </w:r>
      <w:r w:rsidR="00740BD5">
        <w:t xml:space="preserve">the </w:t>
      </w:r>
      <w:r w:rsidR="002D14F6" w:rsidRPr="00445898">
        <w:t xml:space="preserve">initialization or termination, e.g., when calculating and printing performance results. The global function </w:t>
      </w:r>
      <w:r w:rsidR="002D14F6" w:rsidRPr="00445898">
        <w:rPr>
          <w:i/>
        </w:rPr>
        <w:t>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002D14F6" w:rsidRPr="00445898">
        <w:t xml:space="preserve"> transforms a station index into a pointer to the generic type </w:t>
      </w:r>
      <w:r w:rsidR="002D14F6" w:rsidRPr="00445898">
        <w:rPr>
          <w:i/>
        </w:rPr>
        <w:t>Station</w:t>
      </w:r>
      <w:r w:rsidR="002D14F6" w:rsidRPr="00445898">
        <w:t xml:space="preserve"> (see Section </w:t>
      </w:r>
      <w:r w:rsidR="00AE6998" w:rsidRPr="00445898">
        <w:fldChar w:fldCharType="begin"/>
      </w:r>
      <w:r w:rsidR="00AE6998" w:rsidRPr="00445898">
        <w:instrText xml:space="preserve"> REF _Ref511988711 \r \h </w:instrText>
      </w:r>
      <w:r w:rsidR="00AE6998" w:rsidRPr="00445898">
        <w:fldChar w:fldCharType="separate"/>
      </w:r>
      <w:r w:rsidR="00DE4310">
        <w:t>4.1.1</w:t>
      </w:r>
      <w:r w:rsidR="00AE6998" w:rsidRPr="00445898">
        <w:fldChar w:fldCharType="end"/>
      </w:r>
      <w:r w:rsidR="002D14F6" w:rsidRPr="00445898">
        <w:t xml:space="preserve">). In our case, the following two macros will do it in a </w:t>
      </w:r>
      <w:r w:rsidR="009D5685" w:rsidRPr="00445898">
        <w:t>friendlier</w:t>
      </w:r>
      <w:r w:rsidR="002D14F6" w:rsidRPr="00445898">
        <w:t xml:space="preserve"> manner by forcing the pointers to the right types:</w:t>
      </w:r>
    </w:p>
    <w:p w:rsidR="002D14F6" w:rsidRPr="00445898" w:rsidRDefault="002D14F6" w:rsidP="002D14F6">
      <w:pPr>
        <w:pStyle w:val="firstparagraph"/>
        <w:spacing w:after="0"/>
        <w:ind w:firstLine="720"/>
        <w:rPr>
          <w:i/>
        </w:rPr>
      </w:pPr>
      <w:r w:rsidRPr="00445898">
        <w:rPr>
          <w:i/>
        </w:rPr>
        <w:t>#define TheHub</w:t>
      </w:r>
      <w:r w:rsidRPr="00445898">
        <w:rPr>
          <w:i/>
        </w:rPr>
        <w:tab/>
      </w:r>
      <w:r w:rsidRPr="00445898">
        <w:rPr>
          <w:i/>
        </w:rPr>
        <w:tab/>
        <w:t>((Hub*)idToStation (NTerminals))</w:t>
      </w:r>
    </w:p>
    <w:p w:rsidR="002D14F6" w:rsidRPr="00445898" w:rsidRDefault="002D14F6" w:rsidP="002D14F6">
      <w:pPr>
        <w:pStyle w:val="firstparagraph"/>
        <w:ind w:firstLine="720"/>
        <w:rPr>
          <w:i/>
        </w:rPr>
      </w:pPr>
      <w:r w:rsidRPr="00445898">
        <w:rPr>
          <w:i/>
        </w:rPr>
        <w:t>#define TheTerminal(i)</w:t>
      </w:r>
      <w:r w:rsidRPr="00445898">
        <w:rPr>
          <w:i/>
        </w:rPr>
        <w:tab/>
        <w:t>((Terminal*)idToStation (i))</w:t>
      </w:r>
    </w:p>
    <w:p w:rsidR="00740BD5" w:rsidRDefault="00740BD5" w:rsidP="006C68DD">
      <w:pPr>
        <w:pStyle w:val="firstparagraph"/>
      </w:pPr>
      <w:r>
        <w:lastRenderedPageBreak/>
        <w:t xml:space="preserve">Thus, </w:t>
      </w:r>
      <w:r w:rsidRPr="00740BD5">
        <w:rPr>
          <w:i/>
        </w:rPr>
        <w:t>TheHub</w:t>
      </w:r>
      <w:r>
        <w:t xml:space="preserve"> produces the pointer to the hub node, and </w:t>
      </w:r>
      <w:r w:rsidRPr="00740BD5">
        <w:rPr>
          <w:i/>
        </w:rPr>
        <w:t>TheTerminal (i)</w:t>
      </w:r>
      <w:r>
        <w:t xml:space="preserve"> returns the pointer to the terminal node number </w:t>
      </w:r>
      <w:r w:rsidRPr="00740BD5">
        <w:rPr>
          <w:i/>
        </w:rPr>
        <w:t>i</w:t>
      </w:r>
      <w:r>
        <w:t xml:space="preserve">. </w:t>
      </w:r>
    </w:p>
    <w:p w:rsidR="00C74018" w:rsidRPr="00445898" w:rsidRDefault="00C74018" w:rsidP="006C68DD">
      <w:pPr>
        <w:pStyle w:val="firstparagraph"/>
      </w:pPr>
      <w:r w:rsidRPr="00445898">
        <w:t xml:space="preserve">The model runs two independent traffic patterns </w:t>
      </w:r>
      <w:r w:rsidR="00722230" w:rsidRPr="00445898">
        <w:t>described</w:t>
      </w:r>
      <w:r w:rsidRPr="00445898">
        <w:t xml:space="preserve"> by objects of </w:t>
      </w:r>
      <w:r w:rsidR="00722230" w:rsidRPr="00445898">
        <w:t>the same</w:t>
      </w:r>
      <w:r w:rsidRPr="00445898">
        <w:t xml:space="preserve"> type:</w:t>
      </w:r>
    </w:p>
    <w:p w:rsidR="00EA0507" w:rsidRPr="00445898" w:rsidRDefault="00EA0507" w:rsidP="00C74018">
      <w:pPr>
        <w:pStyle w:val="firstparagraph"/>
        <w:ind w:firstLine="720"/>
        <w:rPr>
          <w:i/>
        </w:rPr>
      </w:pPr>
      <w:r w:rsidRPr="00445898">
        <w:rPr>
          <w:i/>
        </w:rPr>
        <w:t>traffic ALOHATraffic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DataPacket) { };</w:t>
      </w:r>
    </w:p>
    <w:p w:rsidR="00EA0507" w:rsidRPr="00445898" w:rsidRDefault="00722230" w:rsidP="006C68DD">
      <w:pPr>
        <w:pStyle w:val="firstparagraph"/>
      </w:pPr>
      <w:r w:rsidRPr="00445898">
        <w:t xml:space="preserve">and </w:t>
      </w:r>
      <w:r w:rsidR="00EA0507" w:rsidRPr="00445898">
        <w:t>represented by two pointers:</w:t>
      </w:r>
    </w:p>
    <w:p w:rsidR="00EA0507" w:rsidRPr="00445898" w:rsidRDefault="00EA0507" w:rsidP="00C74018">
      <w:pPr>
        <w:pStyle w:val="firstparagraph"/>
        <w:ind w:firstLine="720"/>
        <w:rPr>
          <w:i/>
        </w:rPr>
      </w:pPr>
      <w:r w:rsidRPr="00445898">
        <w:rPr>
          <w:i/>
        </w:rPr>
        <w:t>ALOHATraffic *HTTrf, *THTrf;</w:t>
      </w:r>
    </w:p>
    <w:p w:rsidR="00EA0507" w:rsidRPr="00445898" w:rsidRDefault="00740BD5" w:rsidP="006C68DD">
      <w:pPr>
        <w:pStyle w:val="firstparagraph"/>
      </w:pPr>
      <w:r>
        <w:t>The first one</w:t>
      </w:r>
      <w:r w:rsidR="00646EB9" w:rsidRPr="00445898">
        <w:t xml:space="preserve">, </w:t>
      </w:r>
      <w:r w:rsidR="00646EB9" w:rsidRPr="00445898">
        <w:rPr>
          <w:i/>
        </w:rPr>
        <w:t>HTTrf</w:t>
      </w:r>
      <w:r w:rsidR="00646EB9" w:rsidRPr="00445898">
        <w:t xml:space="preserve">, models the hub-to-terminal traffic; the other pattern models the traffic in the opposite directions. Our simple traffic patterns are uncorrelated, which is not extremely realistic. In the real network, most of the hub-to-terminal traffic was probably directly caused by packets arriving from the terminals. </w:t>
      </w:r>
      <w:r w:rsidR="00C74018" w:rsidRPr="00445898">
        <w:t>The traffic patterns are created as follows:</w:t>
      </w:r>
    </w:p>
    <w:p w:rsidR="00C74018" w:rsidRPr="00445898" w:rsidRDefault="00C74018" w:rsidP="00C74018">
      <w:pPr>
        <w:pStyle w:val="firstparagraph"/>
        <w:spacing w:after="0"/>
        <w:ind w:firstLine="720"/>
        <w:rPr>
          <w:i/>
        </w:rPr>
      </w:pPr>
      <w:r w:rsidRPr="00445898">
        <w:rPr>
          <w:i/>
        </w:rPr>
        <w:t>void Root::initTraffic ( ) {</w:t>
      </w:r>
    </w:p>
    <w:p w:rsidR="00C74018" w:rsidRPr="00445898" w:rsidRDefault="00C74018" w:rsidP="00C74018">
      <w:pPr>
        <w:pStyle w:val="firstparagraph"/>
        <w:spacing w:after="0"/>
        <w:rPr>
          <w:i/>
        </w:rPr>
      </w:pPr>
      <w:r w:rsidRPr="00445898">
        <w:rPr>
          <w:i/>
        </w:rPr>
        <w:tab/>
      </w:r>
      <w:r w:rsidRPr="00445898">
        <w:rPr>
          <w:i/>
        </w:rPr>
        <w:tab/>
        <w:t>double hmit, tmit;</w:t>
      </w:r>
    </w:p>
    <w:p w:rsidR="00C74018" w:rsidRPr="00445898" w:rsidRDefault="00C74018" w:rsidP="00C74018">
      <w:pPr>
        <w:pStyle w:val="firstparagraph"/>
        <w:spacing w:after="0"/>
        <w:rPr>
          <w:i/>
        </w:rPr>
      </w:pPr>
      <w:r w:rsidRPr="00445898">
        <w:rPr>
          <w:i/>
        </w:rPr>
        <w:tab/>
      </w:r>
      <w:r w:rsidRPr="00445898">
        <w:rPr>
          <w:i/>
        </w:rPr>
        <w:tab/>
        <w:t>Long sn;</w:t>
      </w:r>
    </w:p>
    <w:p w:rsidR="00C74018" w:rsidRPr="00445898" w:rsidRDefault="00C74018" w:rsidP="00C74018">
      <w:pPr>
        <w:pStyle w:val="firstparagraph"/>
        <w:spacing w:after="0"/>
        <w:rPr>
          <w:i/>
        </w:rPr>
      </w:pPr>
      <w:r w:rsidRPr="00445898">
        <w:rPr>
          <w:i/>
        </w:rPr>
        <w:tab/>
      </w:r>
      <w:r w:rsidRPr="00445898">
        <w:rPr>
          <w:i/>
        </w:rPr>
        <w:tab/>
        <w:t>readIn (hmit);</w:t>
      </w:r>
    </w:p>
    <w:p w:rsidR="00C74018" w:rsidRPr="00445898" w:rsidRDefault="00C74018" w:rsidP="00C74018">
      <w:pPr>
        <w:pStyle w:val="firstparagraph"/>
        <w:spacing w:after="0"/>
        <w:rPr>
          <w:i/>
        </w:rPr>
      </w:pPr>
      <w:r w:rsidRPr="00445898">
        <w:rPr>
          <w:i/>
        </w:rPr>
        <w:tab/>
      </w:r>
      <w:r w:rsidRPr="00445898">
        <w:rPr>
          <w:i/>
        </w:rPr>
        <w:tab/>
        <w:t>readIn (tmit);</w:t>
      </w:r>
    </w:p>
    <w:p w:rsidR="00C74018" w:rsidRPr="00445898" w:rsidRDefault="00C74018" w:rsidP="00C74018">
      <w:pPr>
        <w:pStyle w:val="firstparagraph"/>
        <w:spacing w:after="0"/>
        <w:rPr>
          <w:i/>
        </w:rPr>
      </w:pPr>
      <w:r w:rsidRPr="00445898">
        <w:rPr>
          <w:i/>
        </w:rPr>
        <w:tab/>
      </w:r>
      <w:r w:rsidRPr="00445898">
        <w:rPr>
          <w:i/>
        </w:rPr>
        <w:tab/>
        <w:t>HTTrf = create ALOHATraffic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hmit,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THTrf = create ALOHATraffic (MIT_exp + MLE_fix, tmit,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for (sn = 0; sn &lt; NTerminals; sn++) {</w:t>
      </w:r>
    </w:p>
    <w:p w:rsidR="00C74018" w:rsidRPr="00445898" w:rsidRDefault="00C74018" w:rsidP="00C74018">
      <w:pPr>
        <w:pStyle w:val="firstparagraph"/>
        <w:spacing w:after="0"/>
        <w:rPr>
          <w:i/>
        </w:rPr>
      </w:pPr>
      <w:r w:rsidRPr="00445898">
        <w:rPr>
          <w:i/>
        </w:rPr>
        <w:tab/>
      </w:r>
      <w:r w:rsidRPr="00445898">
        <w:rPr>
          <w:i/>
        </w:rPr>
        <w:tab/>
      </w:r>
      <w:r w:rsidRPr="00445898">
        <w:rPr>
          <w:i/>
        </w:rPr>
        <w:tab/>
        <w:t xml:space="preserve">HTTrf-&gt;addReceiver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001F2DB7" w:rsidRPr="00445898">
        <w:rPr>
          <w:i/>
        </w:rPr>
        <w:t xml:space="preserve"> </w:t>
      </w:r>
      <w:r w:rsidRPr="00445898">
        <w:rPr>
          <w:i/>
        </w:rPr>
        <w:t>(sn);</w:t>
      </w:r>
      <w:r w:rsidR="005A6C61" w:rsidRPr="005A6C61">
        <w:t xml:space="preserve"> </w:t>
      </w:r>
      <w:r w:rsidR="005A6C61">
        <w:fldChar w:fldCharType="begin"/>
      </w:r>
      <w:r w:rsidR="005A6C61">
        <w:instrText xml:space="preserve"> XE "</w:instrText>
      </w:r>
      <w:r w:rsidR="005A6C61" w:rsidRPr="00A23BCF">
        <w:instrText xml:space="preserve">receiver:in </w:instrText>
      </w:r>
      <w:r w:rsidR="005A6C61">
        <w:rPr>
          <w:i/>
        </w:rPr>
        <w:instrText>SGroup</w:instrText>
      </w:r>
      <w:r w:rsidR="005A6C61">
        <w:instrText>"</w:instrText>
      </w:r>
      <w:r w:rsidR="005A6C61">
        <w:fldChar w:fldCharType="end"/>
      </w:r>
    </w:p>
    <w:p w:rsidR="00C74018" w:rsidRPr="00445898" w:rsidRDefault="00C74018" w:rsidP="00C74018">
      <w:pPr>
        <w:pStyle w:val="firstparagraph"/>
        <w:spacing w:after="0"/>
        <w:rPr>
          <w:i/>
        </w:rPr>
      </w:pPr>
      <w:r w:rsidRPr="00445898">
        <w:rPr>
          <w:i/>
        </w:rPr>
        <w:tab/>
      </w:r>
      <w:r w:rsidRPr="00445898">
        <w:rPr>
          <w:i/>
        </w:rPr>
        <w:tab/>
      </w:r>
      <w:r w:rsidRPr="00445898">
        <w:rPr>
          <w:i/>
        </w:rPr>
        <w:tab/>
        <w:t>THTrf-&gt;addSender (sn);</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C74018" w:rsidRPr="00445898" w:rsidRDefault="00C74018" w:rsidP="00C74018">
      <w:pPr>
        <w:pStyle w:val="firstparagraph"/>
        <w:spacing w:after="0"/>
        <w:rPr>
          <w:i/>
        </w:rPr>
      </w:pPr>
      <w:r w:rsidRPr="00445898">
        <w:rPr>
          <w:i/>
        </w:rPr>
        <w:tab/>
      </w:r>
      <w:r w:rsidRPr="00445898">
        <w:rPr>
          <w:i/>
        </w:rPr>
        <w:tab/>
        <w:t>}</w:t>
      </w:r>
    </w:p>
    <w:p w:rsidR="00C74018" w:rsidRPr="00445898" w:rsidRDefault="00C74018" w:rsidP="00C74018">
      <w:pPr>
        <w:pStyle w:val="firstparagraph"/>
        <w:spacing w:after="0"/>
        <w:rPr>
          <w:i/>
        </w:rPr>
      </w:pPr>
      <w:r w:rsidRPr="00445898">
        <w:rPr>
          <w:i/>
        </w:rPr>
        <w:tab/>
      </w:r>
      <w:r w:rsidRPr="00445898">
        <w:rPr>
          <w:i/>
        </w:rPr>
        <w:tab/>
        <w:t>HTTrf-&gt;addSender (NTerminals);</w:t>
      </w:r>
    </w:p>
    <w:p w:rsidR="00C74018" w:rsidRPr="00445898" w:rsidRDefault="00C74018" w:rsidP="00C74018">
      <w:pPr>
        <w:pStyle w:val="firstparagraph"/>
        <w:spacing w:after="0"/>
        <w:rPr>
          <w:i/>
        </w:rPr>
      </w:pPr>
      <w:r w:rsidRPr="00445898">
        <w:rPr>
          <w:i/>
        </w:rPr>
        <w:tab/>
      </w:r>
      <w:r w:rsidRPr="00445898">
        <w:rPr>
          <w:i/>
        </w:rPr>
        <w:tab/>
        <w:t>THTrf-&gt;addReceiver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(NTerminals);</w:t>
      </w:r>
    </w:p>
    <w:p w:rsidR="00EA0507" w:rsidRPr="00445898" w:rsidRDefault="00C74018" w:rsidP="00C74018">
      <w:pPr>
        <w:pStyle w:val="firstparagraph"/>
        <w:ind w:firstLine="720"/>
        <w:rPr>
          <w:i/>
        </w:rPr>
      </w:pPr>
      <w:r w:rsidRPr="00445898">
        <w:rPr>
          <w:i/>
        </w:rPr>
        <w:t>}</w:t>
      </w:r>
    </w:p>
    <w:p w:rsidR="00EA0507" w:rsidRPr="00445898" w:rsidRDefault="00646EB9" w:rsidP="006C68DD">
      <w:pPr>
        <w:pStyle w:val="firstparagraph"/>
      </w:pPr>
      <w:r w:rsidRPr="00445898">
        <w:t xml:space="preserve">The message </w:t>
      </w:r>
      <w:r w:rsidR="009D5685" w:rsidRPr="00445898">
        <w:t>arrival</w:t>
      </w:r>
      <w:r w:rsidRPr="00445898">
        <w:t xml:space="preserve"> processes for both traffic patterns are Poisson</w:t>
      </w:r>
      <w:bookmarkStart w:id="181" w:name="_Hlk514690177"/>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bookmarkEnd w:id="181"/>
      <w:r w:rsidRPr="00445898">
        <w:t xml:space="preserve"> (</w:t>
      </w:r>
      <w:r w:rsidRPr="00445898">
        <w:rPr>
          <w:i/>
        </w:rPr>
        <w:t>MIT_exp</w:t>
      </w:r>
      <w:r w:rsidRPr="00445898">
        <w:t>) with fixed message length (</w:t>
      </w: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exactly matching the maximum packet length (</w:t>
      </w:r>
      <m:oMath>
        <m:r>
          <w:rPr>
            <w:rFonts w:ascii="Cambria Math" w:hAnsi="Cambria Math"/>
          </w:rPr>
          <m:t>80</m:t>
        </m:r>
      </m:oMath>
      <w:r w:rsidRPr="00445898">
        <w:t xml:space="preserve"> bytes). </w:t>
      </w:r>
      <w:r w:rsidR="003E38BA" w:rsidRPr="00445898">
        <w:t xml:space="preserve">The </w:t>
      </w:r>
      <w:r w:rsidR="003E38BA" w:rsidRPr="00445898">
        <w:rPr>
          <w:i/>
        </w:rPr>
        <w:t>for</w:t>
      </w:r>
      <w:r w:rsidR="003E38BA" w:rsidRPr="00445898">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445898">
        <w:t xml:space="preserve"> </w:t>
      </w:r>
      <w:r w:rsidR="009D5685" w:rsidRPr="00445898">
        <w:t>For</w:t>
      </w:r>
      <w:r w:rsidR="005B00CF" w:rsidRPr="00445898">
        <w:t xml:space="preserve"> defining those sets, the stations are represented by their </w:t>
      </w:r>
      <w:r w:rsidR="002D14F6" w:rsidRPr="00445898">
        <w:t xml:space="preserve">SMURPH </w:t>
      </w:r>
      <w:r w:rsidR="005B00CF" w:rsidRPr="00445898">
        <w:t>indexes (</w:t>
      </w:r>
      <w:r w:rsidR="002D14F6" w:rsidRPr="00445898">
        <w:t>see above)</w:t>
      </w:r>
      <w:r w:rsidR="006612CC" w:rsidRPr="00445898">
        <w:t xml:space="preserve">. Recall that in </w:t>
      </w:r>
      <w:r w:rsidR="004F0A3A" w:rsidRPr="00445898">
        <w:t>Section </w:t>
      </w:r>
      <w:r w:rsidR="004F0A3A" w:rsidRPr="00445898">
        <w:fldChar w:fldCharType="begin"/>
      </w:r>
      <w:r w:rsidR="004F0A3A" w:rsidRPr="00445898">
        <w:instrText xml:space="preserve"> REF _Ref499716549 \r \h </w:instrText>
      </w:r>
      <w:r w:rsidR="004F0A3A" w:rsidRPr="00445898">
        <w:fldChar w:fldCharType="separate"/>
      </w:r>
      <w:r w:rsidR="00DE4310">
        <w:t>2.2.5</w:t>
      </w:r>
      <w:r w:rsidR="004F0A3A" w:rsidRPr="00445898">
        <w:fldChar w:fldCharType="end"/>
      </w:r>
      <w:r w:rsidR="004F0A3A" w:rsidRPr="00445898">
        <w:t xml:space="preserve">, while defining the trivial traffic pattern for the Alternating Bit </w:t>
      </w:r>
      <w:r w:rsidR="00AA78AC" w:rsidRPr="00445898">
        <w:t>network</w:t>
      </w:r>
      <w:r w:rsidR="004F0A3A" w:rsidRPr="00445898">
        <w:t>, we were referencing the stations by their object pointers. Both ways are OK.</w:t>
      </w:r>
    </w:p>
    <w:p w:rsidR="00AC46DD" w:rsidRPr="00445898" w:rsidRDefault="00AC46DD" w:rsidP="006C68DD">
      <w:pPr>
        <w:pStyle w:val="firstparagraph"/>
      </w:pPr>
      <w:r w:rsidRPr="00445898">
        <w:t>In a simple traffic pattern</w:t>
      </w:r>
      <w:r w:rsidR="007C6BC2" w:rsidRPr="00445898">
        <w:t>,</w:t>
      </w:r>
      <w:r w:rsidRPr="00445898">
        <w:t xml:space="preserve"> </w:t>
      </w:r>
      <w:r w:rsidR="00AA78AC" w:rsidRPr="00445898">
        <w:t>like</w:t>
      </w:r>
      <w:r w:rsidRPr="00445898">
        <w:t xml:space="preserve"> the ones </w:t>
      </w:r>
      <w:r w:rsidR="00AA78AC" w:rsidRPr="00445898">
        <w:t xml:space="preserve">defined </w:t>
      </w:r>
      <w:r w:rsidRPr="00445898">
        <w:t xml:space="preserve">above, a set of stations provides a choice. For example, when a message belonging to the hub-to-terminal traffic arrives from the </w:t>
      </w:r>
      <w:r w:rsidRPr="00445898">
        <w:rPr>
          <w:i/>
        </w:rPr>
        <w:t>Client</w:t>
      </w:r>
      <w:r w:rsidR="007C6BC2" w:rsidRPr="00445898">
        <w:t xml:space="preserve"> for transmission, it is always queued at the hub (because the hub is the only member of the senders set), but its recipient is generated at random from the set of receivers, i.e., terminals. Each terminal can be selected with the </w:t>
      </w:r>
      <w:r w:rsidR="007C6BC2" w:rsidRPr="00445898">
        <w:lastRenderedPageBreak/>
        <w:t xml:space="preserve">same </w:t>
      </w:r>
      <w:r w:rsidR="00AA78AC" w:rsidRPr="00445898">
        <w:t>probability</w:t>
      </w:r>
      <w:r w:rsidR="007C6BC2" w:rsidRPr="00445898">
        <w:t>. Conversely, for a terminal-to-hub message, the receiver is always known and immutable, while the sender (the station at which the message is queued for transmission) is selected at random from the set of senders (terminals).</w:t>
      </w:r>
    </w:p>
    <w:p w:rsidR="004D2FF0" w:rsidRPr="00445898" w:rsidRDefault="00561362" w:rsidP="006C68DD">
      <w:pPr>
        <w:pStyle w:val="firstparagraph"/>
      </w:pPr>
      <w:r w:rsidRPr="00445898">
        <w:t xml:space="preserve">The last step </w:t>
      </w:r>
      <w:r w:rsidR="0068018B" w:rsidRPr="00445898">
        <w:t>of the startup sequence</w:t>
      </w:r>
      <w:r w:rsidR="00895F36" w:rsidRPr="00445898">
        <w:t xml:space="preserve"> defines the termination conditions for the experiment:</w:t>
      </w:r>
    </w:p>
    <w:p w:rsidR="00895F36" w:rsidRPr="00445898" w:rsidRDefault="00895F36" w:rsidP="00895F36">
      <w:pPr>
        <w:pStyle w:val="firstparagraph"/>
        <w:spacing w:after="0"/>
        <w:ind w:firstLine="720"/>
        <w:rPr>
          <w:i/>
        </w:rPr>
      </w:pPr>
      <w:r w:rsidRPr="00445898">
        <w:rPr>
          <w:i/>
        </w:rPr>
        <w:t>void Root::setLimits (</w:t>
      </w:r>
      <w:r w:rsidR="008B089C" w:rsidRPr="00445898">
        <w:rPr>
          <w:i/>
        </w:rPr>
        <w:t xml:space="preserve"> </w:t>
      </w:r>
      <w:r w:rsidRPr="00445898">
        <w:rPr>
          <w:i/>
        </w:rPr>
        <w:t>) {</w:t>
      </w:r>
    </w:p>
    <w:p w:rsidR="00895F36" w:rsidRPr="00445898" w:rsidRDefault="00895F36" w:rsidP="00895F36">
      <w:pPr>
        <w:pStyle w:val="firstparagraph"/>
        <w:spacing w:after="0"/>
        <w:rPr>
          <w:i/>
        </w:rPr>
      </w:pPr>
      <w:r w:rsidRPr="00445898">
        <w:rPr>
          <w:i/>
        </w:rPr>
        <w:tab/>
      </w:r>
      <w:r w:rsidRPr="00445898">
        <w:rPr>
          <w:i/>
        </w:rPr>
        <w:tab/>
        <w:t>Long maxm;</w:t>
      </w:r>
    </w:p>
    <w:p w:rsidR="00895F36" w:rsidRPr="00445898" w:rsidRDefault="00895F36" w:rsidP="00895F36">
      <w:pPr>
        <w:pStyle w:val="firstparagraph"/>
        <w:spacing w:after="0"/>
        <w:rPr>
          <w:i/>
        </w:rPr>
      </w:pPr>
      <w:r w:rsidRPr="00445898">
        <w:rPr>
          <w:i/>
        </w:rPr>
        <w:tab/>
      </w:r>
      <w:r w:rsidRPr="00445898">
        <w:rPr>
          <w:i/>
        </w:rPr>
        <w:tab/>
        <w:t>double tlim;</w:t>
      </w:r>
    </w:p>
    <w:p w:rsidR="00895F36" w:rsidRPr="00445898" w:rsidRDefault="00895F36" w:rsidP="00895F36">
      <w:pPr>
        <w:pStyle w:val="firstparagraph"/>
        <w:spacing w:after="0"/>
        <w:rPr>
          <w:i/>
        </w:rPr>
      </w:pPr>
      <w:r w:rsidRPr="00445898">
        <w:rPr>
          <w:i/>
        </w:rPr>
        <w:tab/>
      </w:r>
      <w:r w:rsidRPr="00445898">
        <w:rPr>
          <w:i/>
        </w:rPr>
        <w:tab/>
        <w:t>readIn (maxm);</w:t>
      </w:r>
    </w:p>
    <w:p w:rsidR="00895F36" w:rsidRPr="00445898" w:rsidRDefault="00895F36" w:rsidP="00895F36">
      <w:pPr>
        <w:pStyle w:val="firstparagraph"/>
        <w:spacing w:after="0"/>
        <w:rPr>
          <w:i/>
        </w:rPr>
      </w:pPr>
      <w:r w:rsidRPr="00445898">
        <w:rPr>
          <w:i/>
        </w:rPr>
        <w:tab/>
      </w:r>
      <w:r w:rsidRPr="00445898">
        <w:rPr>
          <w:i/>
        </w:rPr>
        <w:tab/>
        <w:t>readIn (tlim);</w:t>
      </w:r>
    </w:p>
    <w:p w:rsidR="00895F36" w:rsidRPr="00445898" w:rsidRDefault="00895F36" w:rsidP="00895F36">
      <w:pPr>
        <w:pStyle w:val="firstparagraph"/>
        <w:spacing w:after="0"/>
        <w:rPr>
          <w:i/>
        </w:rPr>
      </w:pPr>
      <w:r w:rsidRPr="00445898">
        <w:rPr>
          <w:i/>
        </w:rPr>
        <w:tab/>
      </w:r>
      <w:r w:rsidRPr="00445898">
        <w:rPr>
          <w:i/>
        </w:rPr>
        <w:tab/>
        <w:t>setLimit (maxm, tlim);</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895F36" w:rsidRPr="00445898" w:rsidRDefault="00895F36" w:rsidP="00895F36">
      <w:pPr>
        <w:pStyle w:val="firstparagraph"/>
        <w:ind w:firstLine="720"/>
        <w:rPr>
          <w:i/>
        </w:rPr>
      </w:pPr>
      <w:r w:rsidRPr="00445898">
        <w:rPr>
          <w:i/>
        </w:rPr>
        <w:t>}</w:t>
      </w:r>
    </w:p>
    <w:p w:rsidR="00895F36" w:rsidRPr="00445898" w:rsidRDefault="00895F36" w:rsidP="00895F36">
      <w:pPr>
        <w:pStyle w:val="firstparagraph"/>
      </w:pPr>
      <w:r w:rsidRPr="00445898">
        <w:t xml:space="preserve">The two-argument variant of </w:t>
      </w:r>
      <w:r w:rsidRPr="00445898">
        <w:rPr>
          <w:i/>
        </w:rPr>
        <w:t>setLimit</w:t>
      </w:r>
      <w:r w:rsidRPr="00445898">
        <w:t xml:space="preserve"> </w:t>
      </w:r>
      <w:r w:rsidR="00740BD5">
        <w:t>(Section </w:t>
      </w:r>
      <w:r w:rsidR="00740BD5">
        <w:fldChar w:fldCharType="begin"/>
      </w:r>
      <w:r w:rsidR="00740BD5">
        <w:instrText xml:space="preserve"> REF _Ref511830208 \r \h </w:instrText>
      </w:r>
      <w:r w:rsidR="00740BD5">
        <w:fldChar w:fldCharType="separate"/>
      </w:r>
      <w:r w:rsidR="00DE4310">
        <w:t>10.5</w:t>
      </w:r>
      <w:r w:rsidR="00740BD5">
        <w:fldChar w:fldCharType="end"/>
      </w:r>
      <w:r w:rsidR="00740BD5">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Pr="00445898">
        <w:t>defines two limits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the maximum number of messages received at their destinations, and the simulated time limit in </w:t>
      </w:r>
      <w:r w:rsidRPr="00445898">
        <w:rPr>
          <w:i/>
        </w:rPr>
        <w:t>ETUs</w:t>
      </w:r>
      <w:r w:rsidRPr="00445898">
        <w:t xml:space="preserve"> (i.e., seconds in our present case).</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The received messages are counted over all (</w:t>
      </w:r>
      <w:r w:rsidR="00740BD5">
        <w:t xml:space="preserve">i.e., </w:t>
      </w:r>
      <w:r w:rsidRPr="00445898">
        <w:t>two in our case) traffic patterns.</w:t>
      </w:r>
    </w:p>
    <w:p w:rsidR="00387333" w:rsidRPr="00445898" w:rsidRDefault="008A32EF" w:rsidP="00895F36">
      <w:pPr>
        <w:pStyle w:val="firstparagraph"/>
      </w:pPr>
      <w:r w:rsidRPr="00445898">
        <w:t xml:space="preserve">This </w:t>
      </w:r>
      <w:r w:rsidRPr="00445898">
        <w:rPr>
          <w:i/>
        </w:rPr>
        <w:t>Root</w:t>
      </w:r>
      <w:r w:rsidRPr="00445898">
        <w:t xml:space="preserve"> method will be invoked when the experiment terminates:</w:t>
      </w:r>
    </w:p>
    <w:p w:rsidR="008A32EF" w:rsidRPr="00445898" w:rsidRDefault="008A32EF" w:rsidP="008A32EF">
      <w:pPr>
        <w:pStyle w:val="firstparagraph"/>
        <w:spacing w:after="0"/>
        <w:ind w:firstLine="720"/>
        <w:rPr>
          <w:i/>
        </w:rPr>
      </w:pPr>
      <w:r w:rsidRPr="00445898">
        <w:rPr>
          <w:i/>
        </w:rPr>
        <w:t>void Root::printResults ( ) {</w:t>
      </w:r>
    </w:p>
    <w:p w:rsidR="008A32EF" w:rsidRPr="00445898" w:rsidRDefault="008A32EF" w:rsidP="008A32EF">
      <w:pPr>
        <w:pStyle w:val="firstparagraph"/>
        <w:spacing w:after="0"/>
        <w:rPr>
          <w:i/>
        </w:rPr>
      </w:pPr>
      <w:r w:rsidRPr="00445898">
        <w:rPr>
          <w:i/>
        </w:rPr>
        <w:tab/>
      </w:r>
      <w:r w:rsidRPr="00445898">
        <w:rPr>
          <w:i/>
        </w:rPr>
        <w:tab/>
        <w:t>HTTrf-&gt;printPfm ( );</w:t>
      </w:r>
    </w:p>
    <w:p w:rsidR="008A32EF" w:rsidRPr="00445898" w:rsidRDefault="008A32EF" w:rsidP="008A32EF">
      <w:pPr>
        <w:pStyle w:val="firstparagraph"/>
        <w:spacing w:after="0"/>
        <w:rPr>
          <w:i/>
        </w:rPr>
      </w:pPr>
      <w:r w:rsidRPr="00445898">
        <w:rPr>
          <w:i/>
        </w:rPr>
        <w:tab/>
      </w:r>
      <w:r w:rsidRPr="00445898">
        <w:rPr>
          <w:i/>
        </w:rPr>
        <w:tab/>
        <w:t>THTrf-&gt;printPfm ( );</w:t>
      </w:r>
    </w:p>
    <w:p w:rsidR="008A32EF" w:rsidRPr="00445898" w:rsidRDefault="008A32EF" w:rsidP="008A32EF">
      <w:pPr>
        <w:pStyle w:val="firstparagraph"/>
        <w:spacing w:after="0"/>
        <w:rPr>
          <w:i/>
        </w:rPr>
      </w:pPr>
      <w:r w:rsidRPr="00445898">
        <w:rPr>
          <w:i/>
        </w:rPr>
        <w:tab/>
      </w:r>
      <w:r w:rsidRPr="00445898">
        <w:rPr>
          <w:i/>
        </w:rPr>
        <w:tab/>
        <w:t>Client-&gt;printPfm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HTChannel-&gt;printPfm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8A32EF" w:rsidRPr="00445898" w:rsidRDefault="008A32EF" w:rsidP="008A32EF">
      <w:pPr>
        <w:pStyle w:val="firstparagraph"/>
        <w:ind w:firstLine="720"/>
        <w:rPr>
          <w:i/>
        </w:rPr>
      </w:pPr>
      <w:r w:rsidRPr="00445898">
        <w:rPr>
          <w:i/>
        </w:rPr>
        <w:t>}</w:t>
      </w:r>
    </w:p>
    <w:p w:rsidR="00C74018" w:rsidRPr="00445898" w:rsidRDefault="00AA78AC" w:rsidP="006C68DD">
      <w:pPr>
        <w:pStyle w:val="firstparagraph"/>
      </w:pPr>
      <w:r w:rsidRPr="00445898">
        <w:t>It will write to the output file</w:t>
      </w:r>
      <w:r w:rsidR="008A32EF" w:rsidRPr="00445898">
        <w:t xml:space="preserve"> the standard set of performance measures for each of the two traffic patterns, and the combined measures for both traffic patterns, i.e., th</w:t>
      </w:r>
      <w:r w:rsidRPr="00445898">
        <w:t>e set of standard performance measures</w:t>
      </w:r>
      <w:r w:rsidR="008A32EF" w:rsidRPr="00445898">
        <w:t xml:space="preserve"> of the </w:t>
      </w:r>
      <w:r w:rsidR="008A32EF" w:rsidRPr="00445898">
        <w:rPr>
          <w:i/>
        </w:rPr>
        <w:t>Client</w:t>
      </w:r>
      <w:r w:rsidR="008A32EF" w:rsidRPr="00445898">
        <w:t>.</w:t>
      </w:r>
    </w:p>
    <w:p w:rsidR="00AB3E46" w:rsidRPr="00445898" w:rsidRDefault="00AB3E46" w:rsidP="00552A98">
      <w:pPr>
        <w:pStyle w:val="Heading3"/>
        <w:numPr>
          <w:ilvl w:val="2"/>
          <w:numId w:val="5"/>
        </w:numPr>
        <w:rPr>
          <w:lang w:val="en-US"/>
        </w:rPr>
      </w:pPr>
      <w:bookmarkStart w:id="182" w:name="_Ref511763922"/>
      <w:bookmarkStart w:id="183" w:name="_Toc515615581"/>
      <w:bookmarkEnd w:id="160"/>
      <w:r w:rsidRPr="00445898">
        <w:rPr>
          <w:lang w:val="en-US"/>
        </w:rPr>
        <w:lastRenderedPageBreak/>
        <w:t>Experiment</w:t>
      </w:r>
      <w:r w:rsidR="002A7DBB" w:rsidRPr="00445898">
        <w:rPr>
          <w:lang w:val="en-US"/>
        </w:rPr>
        <w:t>ing</w:t>
      </w:r>
      <w:r w:rsidR="009B3D5A">
        <w:rPr>
          <w:lang w:val="en-US"/>
        </w:rPr>
        <w:fldChar w:fldCharType="begin"/>
      </w:r>
      <w:r w:rsidR="009B3D5A">
        <w:instrText xml:space="preserve"> XE "</w:instrText>
      </w:r>
      <w:r w:rsidR="009B3D5A" w:rsidRPr="0092136F">
        <w:instrText>ALOHA:experiments</w:instrText>
      </w:r>
      <w:r w:rsidR="009B3D5A">
        <w:instrText xml:space="preserve">" \r "aloha_experiments" </w:instrText>
      </w:r>
      <w:r w:rsidR="009B3D5A">
        <w:rPr>
          <w:lang w:val="en-US"/>
        </w:rPr>
        <w:fldChar w:fldCharType="end"/>
      </w:r>
      <w:r w:rsidRPr="00445898">
        <w:rPr>
          <w:lang w:val="en-US"/>
        </w:rPr>
        <w:t xml:space="preserve"> with </w:t>
      </w:r>
      <w:r w:rsidR="00880ECD" w:rsidRPr="00445898">
        <w:rPr>
          <w:lang w:val="en-US"/>
        </w:rPr>
        <w:t>the model</w:t>
      </w:r>
      <w:bookmarkEnd w:id="182"/>
      <w:bookmarkEnd w:id="183"/>
    </w:p>
    <w:p w:rsidR="00AB3E46" w:rsidRPr="00445898" w:rsidRDefault="00283556" w:rsidP="006C68DD">
      <w:pPr>
        <w:pStyle w:val="firstparagraph"/>
      </w:pPr>
      <w:r w:rsidRPr="00445898">
        <w:rPr>
          <w:noProof/>
        </w:rPr>
        <mc:AlternateContent>
          <mc:Choice Requires="wps">
            <w:drawing>
              <wp:anchor distT="45720" distB="45720" distL="114300" distR="114300" simplePos="0" relativeHeight="251686912" behindDoc="0" locked="0" layoutInCell="1" allowOverlap="1">
                <wp:simplePos x="0" y="0"/>
                <wp:positionH relativeFrom="column">
                  <wp:posOffset>994410</wp:posOffset>
                </wp:positionH>
                <wp:positionV relativeFrom="paragraph">
                  <wp:posOffset>2733040</wp:posOffset>
                </wp:positionV>
                <wp:extent cx="4648200" cy="342900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429000"/>
                        </a:xfrm>
                        <a:prstGeom prst="rect">
                          <a:avLst/>
                        </a:prstGeom>
                        <a:solidFill>
                          <a:srgbClr val="FFFFFF"/>
                        </a:solidFill>
                        <a:ln w="9525">
                          <a:noFill/>
                          <a:miter lim="800000"/>
                          <a:headEnd/>
                          <a:tailEnd/>
                        </a:ln>
                      </wps:spPr>
                      <wps:txbx>
                        <w:txbxContent>
                          <w:p w:rsidR="00C81B7A" w:rsidRDefault="00C81B7A"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C81B7A" w:rsidRDefault="00C81B7A" w:rsidP="00853BD9">
                            <w:pPr>
                              <w:pStyle w:val="Caption"/>
                            </w:pPr>
                            <w:bookmarkStart w:id="184" w:name="_Ref503552157"/>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8</w:t>
                            </w:r>
                            <w:r>
                              <w:rPr>
                                <w:noProof/>
                              </w:rPr>
                              <w:fldChar w:fldCharType="end"/>
                            </w:r>
                            <w:bookmarkEnd w:id="184"/>
                            <w:r>
                              <w:t>. The distribution of nodes in the model.</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8.3pt;margin-top:215.2pt;width:366pt;height:270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" stroked="f">
                <v:textbox>
                  <w:txbxContent>
                    <w:p w:rsidR="00C81B7A" w:rsidRDefault="00C81B7A"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C81B7A" w:rsidRDefault="00C81B7A" w:rsidP="00853BD9">
                      <w:pPr>
                        <w:pStyle w:val="Caption"/>
                      </w:pPr>
                      <w:bookmarkStart w:id="185" w:name="_Ref503552157"/>
                      <w:r>
                        <w:t xml:space="preserve">Figure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Figure \* ARABIC \s 1 </w:instrText>
                      </w:r>
                      <w:r>
                        <w:fldChar w:fldCharType="separate"/>
                      </w:r>
                      <w:r w:rsidR="00DE4310">
                        <w:rPr>
                          <w:noProof/>
                        </w:rPr>
                        <w:t>8</w:t>
                      </w:r>
                      <w:r>
                        <w:rPr>
                          <w:noProof/>
                        </w:rPr>
                        <w:fldChar w:fldCharType="end"/>
                      </w:r>
                      <w:bookmarkEnd w:id="185"/>
                      <w:r>
                        <w:t>. The distribution of nodes in the model.</w:t>
                      </w:r>
                    </w:p>
                    <w:p w:rsidR="00C81B7A" w:rsidRDefault="00C81B7A"/>
                  </w:txbxContent>
                </v:textbox>
                <w10:wrap type="topAndBottom"/>
              </v:shape>
            </w:pict>
          </mc:Fallback>
        </mc:AlternateContent>
      </w:r>
      <w:r w:rsidR="008B089C" w:rsidRPr="00445898">
        <w:t>To play with the model, we will build a network consisting of six terminals and a hub</w:t>
      </w:r>
      <w:r w:rsidR="008C735B" w:rsidRPr="00445898">
        <w:t xml:space="preserve"> </w:t>
      </w:r>
      <w:r w:rsidR="008B089C" w:rsidRPr="00445898">
        <w:t xml:space="preserve">shown in </w:t>
      </w:r>
      <w:r w:rsidR="00853BD9" w:rsidRPr="00445898">
        <w:fldChar w:fldCharType="begin"/>
      </w:r>
      <w:r w:rsidR="00853BD9" w:rsidRPr="00445898">
        <w:instrText xml:space="preserve"> REF _Ref503552157 \h </w:instrText>
      </w:r>
      <w:r w:rsidR="00853BD9" w:rsidRPr="00445898">
        <w:fldChar w:fldCharType="separate"/>
      </w:r>
      <w:r w:rsidR="00DE4310">
        <w:t xml:space="preserve">Figure </w:t>
      </w:r>
      <w:r w:rsidR="00DE4310">
        <w:rPr>
          <w:noProof/>
        </w:rPr>
        <w:t>2</w:t>
      </w:r>
      <w:r w:rsidR="00DE4310">
        <w:noBreakHyphen/>
      </w:r>
      <w:r w:rsidR="00DE4310">
        <w:rPr>
          <w:noProof/>
        </w:rPr>
        <w:t>8</w:t>
      </w:r>
      <w:r w:rsidR="00853BD9" w:rsidRPr="00445898">
        <w:fldChar w:fldCharType="end"/>
      </w:r>
      <w:r w:rsidR="008B089C" w:rsidRPr="00445898">
        <w:t>. This is not the real ALOHA network</w:t>
      </w:r>
      <w:r w:rsidR="001D5067" w:rsidRPr="00445898">
        <w:t xml:space="preserve"> (or even </w:t>
      </w:r>
      <w:r w:rsidR="001D5067" w:rsidRPr="00445898">
        <w:rPr>
          <w:i/>
        </w:rPr>
        <w:t xml:space="preserve">a </w:t>
      </w:r>
      <w:r w:rsidR="001D5067" w:rsidRPr="00445898">
        <w:t>real ALOHA network)</w:t>
      </w:r>
      <w:r w:rsidR="008B089C" w:rsidRPr="00445898">
        <w:t xml:space="preserve">. </w:t>
      </w:r>
      <w:r w:rsidR="008C735B" w:rsidRPr="00445898">
        <w:t xml:space="preserve">I could find no information regarding </w:t>
      </w:r>
      <w:r w:rsidR="00740BD5">
        <w:t>the</w:t>
      </w:r>
      <w:r w:rsidR="008C735B" w:rsidRPr="00445898">
        <w:t xml:space="preserve"> actual distribution of nodes in the network, except for the mention that the hub was located on the Oahu</w:t>
      </w:r>
      <w:r w:rsidR="0009225B">
        <w:fldChar w:fldCharType="begin"/>
      </w:r>
      <w:r w:rsidR="0009225B">
        <w:instrText xml:space="preserve"> XE "</w:instrText>
      </w:r>
      <w:r w:rsidR="0009225B" w:rsidRPr="00CB5385">
        <w:instrText>Oahu</w:instrText>
      </w:r>
      <w:r w:rsidR="0009225B">
        <w:instrText xml:space="preserve">, Hawaii" </w:instrText>
      </w:r>
      <w:r w:rsidR="0009225B">
        <w:fldChar w:fldCharType="end"/>
      </w:r>
      <w:r w:rsidR="008C735B" w:rsidRPr="00445898">
        <w:t xml:space="preserve"> Island. Of course, the network </w:t>
      </w:r>
      <w:r w:rsidR="001D5067" w:rsidRPr="00445898">
        <w:t>would evolve and the configuration of nodes would change over the years of its deployment. Apparently, not all nodes could be reached directly from the hub, hence the need for repeaters </w:t>
      </w:r>
      <w:sdt>
        <w:sdtPr>
          <w:id w:val="-1304849282"/>
          <w:citation/>
        </w:sdtPr>
        <w:sdtContent>
          <w:r w:rsidR="001D5067" w:rsidRPr="00445898">
            <w:fldChar w:fldCharType="begin"/>
          </w:r>
          <w:r w:rsidR="001D5067" w:rsidRPr="00445898">
            <w:instrText xml:space="preserve"> CITATION Binder1975 \l 1033 </w:instrText>
          </w:r>
          <w:r w:rsidR="001D5067" w:rsidRPr="00445898">
            <w:fldChar w:fldCharType="separate"/>
          </w:r>
          <w:r w:rsidR="00DE4310" w:rsidRPr="00DE4310">
            <w:rPr>
              <w:noProof/>
            </w:rPr>
            <w:t>[52]</w:t>
          </w:r>
          <w:r w:rsidR="001D5067" w:rsidRPr="00445898">
            <w:fldChar w:fldCharType="end"/>
          </w:r>
        </w:sdtContent>
      </w:sdt>
      <w:r w:rsidR="001D5067" w:rsidRPr="00445898">
        <w:t xml:space="preserve"> which we have conveniently skipped in our model. Thus, our channel model </w:t>
      </w:r>
      <w:r w:rsidR="00862E51" w:rsidRPr="00445898">
        <w:t xml:space="preserve">makes no pretense </w:t>
      </w:r>
      <w:r w:rsidR="00AA78AC" w:rsidRPr="00445898">
        <w:t>of</w:t>
      </w:r>
      <w:r w:rsidR="00862E51" w:rsidRPr="00445898">
        <w:t xml:space="preserve"> accurately reflecting the real channel in real ALOHA. We can easily play with the channel to try to make it closer to reality, if the parameters of the real-life ALOHA channel become available, but this is not the point. We </w:t>
      </w:r>
      <w:r w:rsidR="009D5685" w:rsidRPr="00445898">
        <w:t>must</w:t>
      </w:r>
      <w:r w:rsidR="00862E51" w:rsidRPr="00445898">
        <w:t xml:space="preserve"> draw a line somewhere. There is no need to come close to the real ALOHA network with the model, because the real network is just a picturesque story</w:t>
      </w:r>
      <w:r w:rsidR="00AA78AC" w:rsidRPr="00445898">
        <w:t>, hopefully</w:t>
      </w:r>
      <w:r w:rsidR="00862E51" w:rsidRPr="00445898">
        <w:t xml:space="preserve"> adding </w:t>
      </w:r>
      <w:r w:rsidR="00AA78AC" w:rsidRPr="00445898">
        <w:t xml:space="preserve">some </w:t>
      </w:r>
      <w:r w:rsidR="00862E51" w:rsidRPr="00445898">
        <w:t>spice to our otherwise dull (</w:t>
      </w:r>
      <w:r w:rsidR="00AA78AC" w:rsidRPr="00445898">
        <w:t xml:space="preserve">and </w:t>
      </w:r>
      <w:r w:rsidR="00862E51" w:rsidRPr="00445898">
        <w:t>abstract) exercise.</w:t>
      </w:r>
    </w:p>
    <w:p w:rsidR="00843D61" w:rsidRPr="00445898" w:rsidRDefault="00283556" w:rsidP="006C68DD">
      <w:pPr>
        <w:pStyle w:val="firstparagraph"/>
      </w:pPr>
      <w:bookmarkStart w:id="186" w:name="aloha_experiments"/>
      <w:r w:rsidRPr="00445898">
        <w:t>The map in</w:t>
      </w:r>
      <w:r w:rsidR="00853BD9" w:rsidRPr="00445898">
        <w:t xml:space="preserve"> </w:t>
      </w:r>
      <w:r w:rsidR="00853BD9" w:rsidRPr="00445898">
        <w:fldChar w:fldCharType="begin"/>
      </w:r>
      <w:r w:rsidR="00853BD9" w:rsidRPr="00445898">
        <w:instrText xml:space="preserve"> REF _Ref503552157 \h </w:instrText>
      </w:r>
      <w:r w:rsidR="00853BD9" w:rsidRPr="00445898">
        <w:fldChar w:fldCharType="separate"/>
      </w:r>
      <w:r w:rsidR="00DE4310">
        <w:t xml:space="preserve">Figure </w:t>
      </w:r>
      <w:r w:rsidR="00DE4310">
        <w:rPr>
          <w:noProof/>
        </w:rPr>
        <w:t>2</w:t>
      </w:r>
      <w:r w:rsidR="00DE4310">
        <w:noBreakHyphen/>
      </w:r>
      <w:r w:rsidR="00DE4310">
        <w:rPr>
          <w:noProof/>
        </w:rPr>
        <w:t>8</w:t>
      </w:r>
      <w:r w:rsidR="00853BD9" w:rsidRPr="00445898">
        <w:fldChar w:fldCharType="end"/>
      </w:r>
      <w:r w:rsidR="00853BD9" w:rsidRPr="00445898">
        <w:t xml:space="preserve"> shows the geographical distribution of nodes with their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853BD9" w:rsidRPr="00445898">
        <w:t xml:space="preserve"> (in kilometers), assuming that the left bottom corner of the map is the </w:t>
      </w:r>
      <w:r w:rsidR="00843D61" w:rsidRPr="00445898">
        <w:t xml:space="preserve">(arbitrary) </w:t>
      </w:r>
      <w:r w:rsidR="00853BD9" w:rsidRPr="00445898">
        <w:t>origin.</w:t>
      </w:r>
      <w:r w:rsidR="00843D61" w:rsidRPr="00445898">
        <w:t xml:space="preserve"> The yellow node at </w:t>
      </w:r>
      <m:oMath>
        <m:r>
          <w:rPr>
            <w:rFonts w:ascii="Cambria Math" w:hAnsi="Cambria Math"/>
          </w:rPr>
          <m:t>(258, 290)</m:t>
        </m:r>
      </m:oMath>
      <w:r w:rsidR="00843D61" w:rsidRPr="00445898">
        <w:t xml:space="preserve"> is the hub. </w:t>
      </w:r>
      <w:r w:rsidR="003C38CB" w:rsidRPr="00445898">
        <w:t>Below</w:t>
      </w:r>
      <w:r w:rsidR="00843D61" w:rsidRPr="00445898">
        <w:t xml:space="preserve"> is a sample data set describing a network with the above layout</w:t>
      </w:r>
      <w:r w:rsidR="003C38CB" w:rsidRPr="00445898">
        <w:t xml:space="preserve">. The numbers in parentheses, following the second coordinate in </w:t>
      </w:r>
      <w:r w:rsidR="003C38CB" w:rsidRPr="00445898">
        <w:fldChar w:fldCharType="begin"/>
      </w:r>
      <w:r w:rsidR="003C38CB" w:rsidRPr="00445898">
        <w:instrText xml:space="preserve"> REF _Ref503552157 \h </w:instrText>
      </w:r>
      <w:r w:rsidR="003C38CB" w:rsidRPr="00445898">
        <w:fldChar w:fldCharType="separate"/>
      </w:r>
      <w:r w:rsidR="00DE4310">
        <w:t xml:space="preserve">Figure </w:t>
      </w:r>
      <w:r w:rsidR="00DE4310">
        <w:rPr>
          <w:noProof/>
        </w:rPr>
        <w:t>2</w:t>
      </w:r>
      <w:r w:rsidR="00DE4310">
        <w:noBreakHyphen/>
      </w:r>
      <w:r w:rsidR="00DE4310">
        <w:rPr>
          <w:noProof/>
        </w:rPr>
        <w:t>8</w:t>
      </w:r>
      <w:r w:rsidR="003C38CB" w:rsidRPr="00445898">
        <w:fldChar w:fldCharType="end"/>
      </w:r>
      <w:r w:rsidR="00A63F65" w:rsidRPr="00445898">
        <w:t xml:space="preserve">, are node indexes in the data file </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9B3C73" w:rsidRPr="00445898">
        <w:t xml:space="preserve"> </w:t>
      </w:r>
      <w:r w:rsidR="00A63F65" w:rsidRPr="00445898">
        <w:t>(and in the model). Thus, for example, the Maui</w:t>
      </w:r>
      <w:r w:rsidR="00C9229F">
        <w:fldChar w:fldCharType="begin"/>
      </w:r>
      <w:r w:rsidR="00C9229F">
        <w:instrText xml:space="preserve"> XE "</w:instrText>
      </w:r>
      <w:r w:rsidR="00C9229F" w:rsidRPr="00401B73">
        <w:instrText>Maui</w:instrText>
      </w:r>
      <w:r w:rsidR="0009225B">
        <w:instrText>, Hawaii</w:instrText>
      </w:r>
      <w:r w:rsidR="00C9229F">
        <w:instrText xml:space="preserve">" </w:instrText>
      </w:r>
      <w:r w:rsidR="00C9229F">
        <w:fldChar w:fldCharType="end"/>
      </w:r>
      <w:r w:rsidR="00A63F65" w:rsidRPr="00445898">
        <w:t xml:space="preserve"> terminal, with coordinates </w:t>
      </w:r>
      <m:oMath>
        <m:r>
          <w:rPr>
            <w:rFonts w:ascii="Cambria Math" w:hAnsi="Cambria Math"/>
          </w:rPr>
          <m:t>(424, 223)</m:t>
        </m:r>
      </m:oMath>
      <w:r w:rsidR="00DB30E1">
        <w:t xml:space="preserve"> has the index </w:t>
      </w:r>
      <m:oMath>
        <m:r>
          <w:rPr>
            <w:rFonts w:ascii="Cambria Math" w:hAnsi="Cambria Math"/>
          </w:rPr>
          <m:t>4</m:t>
        </m:r>
      </m:oMath>
      <w:r w:rsidR="00A63F65" w:rsidRPr="00445898">
        <w:t xml:space="preserve"> (and its location is described by the </w:t>
      </w:r>
      <m:oMath>
        <m:r>
          <w:rPr>
            <w:rFonts w:ascii="Cambria Math" w:hAnsi="Cambria Math"/>
          </w:rPr>
          <m:t>4</m:t>
        </m:r>
      </m:oMath>
      <w:r w:rsidR="00A63F65" w:rsidRPr="00445898">
        <w:rPr>
          <w:vertAlign w:val="superscript"/>
        </w:rPr>
        <w:t>th</w:t>
      </w:r>
      <w:r w:rsidR="00A63F65" w:rsidRPr="00445898">
        <w:t xml:space="preserve"> entry, counting from zero, in the “terminals” section of the data set).</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Power</w:t>
      </w:r>
      <w:r w:rsidRPr="00445898">
        <w:rPr>
          <w:i/>
        </w:rPr>
        <w:tab/>
      </w:r>
      <w:r w:rsidRPr="00445898">
        <w:rPr>
          <w:i/>
        </w:rPr>
        <w:tab/>
        <w:t>40.0</w:t>
      </w:r>
      <w:r w:rsidR="00764E29" w:rsidRPr="00445898">
        <w:rPr>
          <w:i/>
        </w:rPr>
        <w:tab/>
      </w:r>
      <w:r w:rsidRPr="00445898">
        <w:rPr>
          <w:i/>
        </w:rPr>
        <w:t>dBm</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Floor noise</w:t>
      </w:r>
      <w:r w:rsidRPr="00445898">
        <w:rPr>
          <w:i/>
        </w:rPr>
        <w:tab/>
        <w:t>-166.0</w:t>
      </w:r>
      <w:r w:rsidRPr="00445898">
        <w:rPr>
          <w:i/>
        </w:rPr>
        <w:tab/>
        <w:t>dBm</w:t>
      </w:r>
    </w:p>
    <w:p w:rsidR="00843D61" w:rsidRPr="00445898" w:rsidRDefault="00843D61" w:rsidP="00AA78AC">
      <w:pPr>
        <w:pStyle w:val="firstparagraph"/>
        <w:keepLines/>
        <w:tabs>
          <w:tab w:val="left" w:pos="720"/>
          <w:tab w:val="left" w:pos="1440"/>
          <w:tab w:val="right" w:pos="3600"/>
          <w:tab w:val="left" w:pos="4608"/>
        </w:tabs>
        <w:spacing w:after="0"/>
        <w:ind w:firstLine="720"/>
        <w:rPr>
          <w:i/>
        </w:rPr>
      </w:pPr>
      <w:r w:rsidRPr="00445898">
        <w:rPr>
          <w:i/>
        </w:rPr>
        <w:t>Activity threshold</w:t>
      </w:r>
      <w:r w:rsidRPr="00445898">
        <w:rPr>
          <w:i/>
        </w:rPr>
        <w:tab/>
        <w:t>-140.0</w:t>
      </w:r>
      <w:r w:rsidR="00764E29" w:rsidRPr="00445898">
        <w:rPr>
          <w:i/>
        </w:rPr>
        <w:tab/>
      </w:r>
      <w:r w:rsidRPr="00445898">
        <w:rPr>
          <w:i/>
        </w:rPr>
        <w:t>dBm</w:t>
      </w:r>
    </w:p>
    <w:p w:rsidR="00843D61" w:rsidRPr="00445898" w:rsidRDefault="00843D61" w:rsidP="00764E29">
      <w:pPr>
        <w:pStyle w:val="firstparagraph"/>
        <w:tabs>
          <w:tab w:val="left" w:pos="720"/>
          <w:tab w:val="left" w:pos="1440"/>
          <w:tab w:val="right" w:pos="3600"/>
          <w:tab w:val="left" w:pos="4608"/>
        </w:tabs>
        <w:ind w:firstLine="720"/>
        <w:rPr>
          <w:i/>
        </w:rPr>
      </w:pPr>
      <w:r w:rsidRPr="00445898">
        <w:rPr>
          <w:i/>
        </w:rPr>
        <w:t>Minimum preamble</w:t>
      </w:r>
      <w:r w:rsidR="00783986">
        <w:rPr>
          <w:i/>
        </w:rPr>
        <w:fldChar w:fldCharType="begin"/>
      </w:r>
      <w:r w:rsidR="00783986">
        <w:instrText xml:space="preserve"> XE "</w:instrText>
      </w:r>
      <w:r w:rsidR="00783986" w:rsidRPr="00783986">
        <w:instrText>preamble</w:instrText>
      </w:r>
      <w:r w:rsidR="00783986" w:rsidRPr="00C57CD3">
        <w:rPr>
          <w:i/>
        </w:rPr>
        <w:instrText>:</w:instrText>
      </w:r>
      <w:r w:rsidR="00783986" w:rsidRPr="00C57CD3">
        <w:rPr>
          <w:lang w:val="pl-PL"/>
        </w:rPr>
        <w:instrText>in ALOHA</w:instrText>
      </w:r>
      <w:r w:rsidR="00783986">
        <w:instrText xml:space="preserve">" </w:instrText>
      </w:r>
      <w:r w:rsidR="00783986">
        <w:rPr>
          <w:i/>
        </w:rPr>
        <w:fldChar w:fldCharType="end"/>
      </w:r>
      <w:r w:rsidRPr="00445898">
        <w:rPr>
          <w:i/>
        </w:rPr>
        <w:tab/>
        <w:t>32</w:t>
      </w:r>
      <w:r w:rsidRPr="00445898">
        <w:rPr>
          <w:i/>
        </w:rPr>
        <w:tab/>
        <w:t>bits</w:t>
      </w:r>
    </w:p>
    <w:p w:rsidR="00843D61" w:rsidRPr="00445898" w:rsidRDefault="00843D61" w:rsidP="00764E29">
      <w:pPr>
        <w:pStyle w:val="firstparagraph"/>
        <w:tabs>
          <w:tab w:val="left" w:pos="720"/>
          <w:tab w:val="left" w:pos="1440"/>
          <w:tab w:val="right" w:pos="3600"/>
          <w:tab w:val="left" w:pos="4608"/>
        </w:tabs>
        <w:spacing w:after="0"/>
        <w:ind w:firstLine="720"/>
        <w:rPr>
          <w:i/>
        </w:rPr>
      </w:pPr>
      <w:r w:rsidRPr="00445898">
        <w:rPr>
          <w:i/>
        </w:rPr>
        <w:t>SIR/BER</w:t>
      </w:r>
      <w:r w:rsidR="00426BC2">
        <w:rPr>
          <w:i/>
        </w:rPr>
        <w:fldChar w:fldCharType="begin"/>
      </w:r>
      <w:r w:rsidR="00426BC2">
        <w:instrText xml:space="preserve"> XE "</w:instrText>
      </w:r>
      <w:r w:rsidR="00426BC2" w:rsidRPr="004C5EF1">
        <w:instrText>SIR-to-BER function:</w:instrText>
      </w:r>
      <w:r w:rsidR="00426BC2" w:rsidRPr="004D5D17">
        <w:instrText>specifying</w:instrText>
      </w:r>
      <w:r w:rsidR="00426BC2">
        <w:instrText xml:space="preserve">" </w:instrText>
      </w:r>
      <w:r w:rsidR="00426BC2">
        <w:rPr>
          <w:i/>
        </w:rPr>
        <w:fldChar w:fldCharType="end"/>
      </w:r>
      <w:r w:rsidR="00AF4145" w:rsidRPr="00445898">
        <w:rPr>
          <w:i/>
        </w:rPr>
        <w:tab/>
      </w:r>
      <w:r w:rsidRPr="00445898">
        <w:rPr>
          <w:i/>
        </w:rPr>
        <w:t>7</w:t>
      </w:r>
      <w:r w:rsidRPr="00445898">
        <w:rPr>
          <w:i/>
        </w:rPr>
        <w:tab/>
        <w:t>entries</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lastRenderedPageBreak/>
        <w:tab/>
        <w:t xml:space="preserve"> </w:t>
      </w:r>
      <w:r w:rsidR="00764E29" w:rsidRPr="00445898">
        <w:rPr>
          <w:i/>
        </w:rPr>
        <w:tab/>
      </w:r>
      <w:r w:rsidRPr="00445898">
        <w:rPr>
          <w:i/>
        </w:rPr>
        <w:t>30.0</w:t>
      </w:r>
      <w:r w:rsidRPr="00445898">
        <w:rPr>
          <w:i/>
        </w:rPr>
        <w:tab/>
        <w:t>0.00001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25.0</w:t>
      </w:r>
      <w:r w:rsidRPr="00445898">
        <w:rPr>
          <w:i/>
        </w:rPr>
        <w:tab/>
        <w:t>0.000</w:t>
      </w:r>
      <w:r w:rsidR="00A44182" w:rsidRPr="00445898">
        <w:rPr>
          <w:i/>
        </w:rPr>
        <w:t>5</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 xml:space="preserve"> 20.0</w:t>
      </w:r>
      <w:r w:rsidRPr="00445898">
        <w:rPr>
          <w:i/>
        </w:rPr>
        <w:tab/>
        <w:t>0.003</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15.0</w:t>
      </w:r>
      <w:r w:rsidRPr="00445898">
        <w:rPr>
          <w:i/>
        </w:rPr>
        <w:tab/>
        <w:t>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10.0</w:t>
      </w:r>
      <w:r w:rsidRPr="00445898">
        <w:rPr>
          <w:i/>
        </w:rPr>
        <w:tab/>
        <w:t>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5.0</w:t>
      </w:r>
      <w:r w:rsidRPr="00445898">
        <w:rPr>
          <w:i/>
        </w:rPr>
        <w:tab/>
        <w:t>0.4</w:t>
      </w:r>
    </w:p>
    <w:p w:rsidR="00764E29" w:rsidRPr="00445898" w:rsidRDefault="00843D61" w:rsidP="00764E29">
      <w:pPr>
        <w:pStyle w:val="firstparagraph"/>
        <w:tabs>
          <w:tab w:val="left" w:pos="720"/>
          <w:tab w:val="right" w:pos="1440"/>
          <w:tab w:val="right" w:pos="3600"/>
          <w:tab w:val="left" w:pos="5760"/>
        </w:tabs>
        <w:rPr>
          <w:i/>
        </w:rPr>
      </w:pPr>
      <w:r w:rsidRPr="00445898">
        <w:rPr>
          <w:i/>
        </w:rPr>
        <w:tab/>
        <w:t xml:space="preserve">  </w:t>
      </w:r>
      <w:r w:rsidR="00764E29" w:rsidRPr="00445898">
        <w:rPr>
          <w:i/>
        </w:rPr>
        <w:tab/>
      </w:r>
      <w:r w:rsidRPr="00445898">
        <w:rPr>
          <w:i/>
        </w:rPr>
        <w:t>0.0</w:t>
      </w:r>
      <w:r w:rsidRPr="00445898">
        <w:rPr>
          <w:i/>
        </w:rPr>
        <w:tab/>
        <w:t>0.5</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Number of terminals</w:t>
      </w:r>
      <w:r w:rsidR="00843D61" w:rsidRPr="00445898">
        <w:rPr>
          <w:i/>
        </w:rPr>
        <w:tab/>
        <w:t>6</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82000.0</w:t>
      </w:r>
      <w:r w:rsidR="00C62092" w:rsidRPr="00445898">
        <w:rPr>
          <w:i/>
        </w:rPr>
        <w:t>,</w:t>
      </w:r>
      <w:r w:rsidR="00843D61" w:rsidRPr="00445898">
        <w:rPr>
          <w:i/>
        </w:rPr>
        <w:t xml:space="preserve"> 368000.0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232000.0</w:t>
      </w:r>
      <w:r w:rsidR="00C62092" w:rsidRPr="00445898">
        <w:rPr>
          <w:i/>
        </w:rPr>
        <w:t>,</w:t>
      </w:r>
      <w:r w:rsidR="00843D61" w:rsidRPr="00445898">
        <w:rPr>
          <w:i/>
        </w:rPr>
        <w:t xml:space="preserve"> 299000.0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240000.0</w:t>
      </w:r>
      <w:r w:rsidR="00C62092" w:rsidRPr="00445898">
        <w:rPr>
          <w:i/>
        </w:rPr>
        <w:t>,</w:t>
      </w:r>
      <w:r w:rsidR="00843D61" w:rsidRPr="00445898">
        <w:rPr>
          <w:i/>
        </w:rPr>
        <w:t xml:space="preserve"> 315000.0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262000.0</w:t>
      </w:r>
      <w:r w:rsidR="00C62092" w:rsidRPr="00445898">
        <w:rPr>
          <w:i/>
        </w:rPr>
        <w:t>,</w:t>
      </w:r>
      <w:r w:rsidR="00843D61" w:rsidRPr="00445898">
        <w:rPr>
          <w:i/>
        </w:rPr>
        <w:t xml:space="preserve"> 293000.0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424000.0</w:t>
      </w:r>
      <w:r w:rsidR="00C62092" w:rsidRPr="00445898">
        <w:rPr>
          <w:i/>
        </w:rPr>
        <w:t>,</w:t>
      </w:r>
      <w:r w:rsidRPr="00445898">
        <w:rPr>
          <w:i/>
        </w:rPr>
        <w:t xml:space="preserve"> 223000.0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558000.0</w:t>
      </w:r>
      <w:r w:rsidR="00C62092" w:rsidRPr="00445898">
        <w:rPr>
          <w:i/>
        </w:rPr>
        <w:t>,</w:t>
      </w:r>
      <w:r w:rsidRPr="00445898">
        <w:rPr>
          <w:i/>
        </w:rPr>
        <w:t xml:space="preserve"> 103000.0</w:t>
      </w:r>
    </w:p>
    <w:p w:rsidR="00843D61" w:rsidRPr="00445898" w:rsidRDefault="00843D61" w:rsidP="001D59F5">
      <w:pPr>
        <w:pStyle w:val="firstparagraph"/>
        <w:tabs>
          <w:tab w:val="right" w:pos="1440"/>
          <w:tab w:val="right" w:pos="3600"/>
          <w:tab w:val="left" w:pos="5760"/>
        </w:tabs>
        <w:rPr>
          <w:i/>
        </w:rPr>
      </w:pPr>
      <w:r w:rsidRPr="00445898">
        <w:rPr>
          <w:i/>
        </w:rPr>
        <w:tab/>
      </w:r>
      <w:r w:rsidR="0073302C" w:rsidRPr="00445898">
        <w:rPr>
          <w:i/>
        </w:rPr>
        <w:tab/>
      </w:r>
      <w:r w:rsidRPr="00445898">
        <w:rPr>
          <w:i/>
        </w:rPr>
        <w:t>258000.0</w:t>
      </w:r>
      <w:r w:rsidR="00C62092" w:rsidRPr="00445898">
        <w:rPr>
          <w:i/>
        </w:rPr>
        <w:t>,</w:t>
      </w:r>
      <w:r w:rsidRPr="00445898">
        <w:rPr>
          <w:i/>
        </w:rPr>
        <w:t xml:space="preserve"> 290000.0</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Message interarrival times:</w:t>
      </w:r>
    </w:p>
    <w:p w:rsidR="00843D61" w:rsidRPr="00445898" w:rsidRDefault="001D59F5" w:rsidP="001D59F5">
      <w:pPr>
        <w:pStyle w:val="firstparagraph"/>
        <w:tabs>
          <w:tab w:val="right" w:pos="1440"/>
          <w:tab w:val="right" w:pos="3600"/>
          <w:tab w:val="right" w:pos="4608"/>
        </w:tabs>
        <w:spacing w:after="0"/>
        <w:rPr>
          <w:i/>
        </w:rPr>
      </w:pPr>
      <w:r w:rsidRPr="00445898">
        <w:rPr>
          <w:i/>
        </w:rPr>
        <w:tab/>
      </w:r>
      <w:r w:rsidR="00985E34" w:rsidRPr="00445898">
        <w:rPr>
          <w:i/>
        </w:rPr>
        <w:t>2</w:t>
      </w:r>
      <w:r w:rsidR="00843D61" w:rsidRPr="00445898">
        <w:rPr>
          <w:i/>
        </w:rPr>
        <w:t>.0</w:t>
      </w:r>
      <w:r w:rsidR="00843D61" w:rsidRPr="00445898">
        <w:rPr>
          <w:i/>
        </w:rPr>
        <w:tab/>
      </w:r>
      <w:r w:rsidRPr="00445898">
        <w:rPr>
          <w:i/>
        </w:rPr>
        <w:tab/>
      </w:r>
      <w:r w:rsidR="00843D61" w:rsidRPr="00445898">
        <w:rPr>
          <w:i/>
        </w:rPr>
        <w:t>hub</w:t>
      </w:r>
    </w:p>
    <w:p w:rsidR="00843D61" w:rsidRPr="00445898" w:rsidRDefault="001D59F5" w:rsidP="001D59F5">
      <w:pPr>
        <w:pStyle w:val="firstparagraph"/>
        <w:tabs>
          <w:tab w:val="right" w:pos="1440"/>
          <w:tab w:val="right" w:pos="3600"/>
          <w:tab w:val="right" w:pos="4608"/>
        </w:tabs>
        <w:rPr>
          <w:i/>
        </w:rPr>
      </w:pPr>
      <w:r w:rsidRPr="00445898">
        <w:rPr>
          <w:i/>
        </w:rPr>
        <w:tab/>
      </w:r>
      <w:r w:rsidR="00985E34" w:rsidRPr="00445898">
        <w:rPr>
          <w:i/>
        </w:rPr>
        <w:t>1</w:t>
      </w:r>
      <w:r w:rsidR="00843D61" w:rsidRPr="00445898">
        <w:rPr>
          <w:i/>
        </w:rPr>
        <w:t>.0</w:t>
      </w:r>
      <w:r w:rsidR="00843D61" w:rsidRPr="00445898">
        <w:rPr>
          <w:i/>
        </w:rPr>
        <w:tab/>
      </w:r>
      <w:r w:rsidRPr="00445898">
        <w:rPr>
          <w:i/>
        </w:rPr>
        <w:tab/>
      </w:r>
      <w:r w:rsidR="00843D61" w:rsidRPr="00445898">
        <w:rPr>
          <w:i/>
        </w:rPr>
        <w:t>terminal</w:t>
      </w:r>
    </w:p>
    <w:p w:rsidR="00843D61" w:rsidRPr="00445898" w:rsidRDefault="001D59F5" w:rsidP="001D59F5">
      <w:pPr>
        <w:pStyle w:val="firstparagraph"/>
        <w:tabs>
          <w:tab w:val="left" w:pos="720"/>
          <w:tab w:val="right" w:pos="4608"/>
          <w:tab w:val="left" w:pos="5760"/>
        </w:tabs>
        <w:spacing w:after="0"/>
        <w:rPr>
          <w:i/>
        </w:rPr>
      </w:pPr>
      <w:r w:rsidRPr="00445898">
        <w:rPr>
          <w:i/>
        </w:rPr>
        <w:tab/>
      </w:r>
      <w:r w:rsidR="00843D61" w:rsidRPr="00445898">
        <w:rPr>
          <w:i/>
        </w:rPr>
        <w:t>Message number limit</w:t>
      </w:r>
      <w:r w:rsidR="00843D61" w:rsidRPr="00445898">
        <w:rPr>
          <w:i/>
        </w:rPr>
        <w:tab/>
        <w:t>200000</w:t>
      </w:r>
    </w:p>
    <w:p w:rsidR="00843D61" w:rsidRPr="00445898" w:rsidRDefault="001D59F5" w:rsidP="001D59F5">
      <w:pPr>
        <w:pStyle w:val="firstparagraph"/>
        <w:tabs>
          <w:tab w:val="left" w:pos="720"/>
          <w:tab w:val="right" w:pos="4608"/>
          <w:tab w:val="left" w:pos="5760"/>
        </w:tabs>
        <w:rPr>
          <w:i/>
        </w:rPr>
      </w:pPr>
      <w:r w:rsidRPr="00445898">
        <w:rPr>
          <w:i/>
        </w:rPr>
        <w:tab/>
      </w:r>
      <w:r w:rsidR="00843D61" w:rsidRPr="00445898">
        <w:rPr>
          <w:i/>
        </w:rPr>
        <w:t>Time limit</w:t>
      </w:r>
      <w:r w:rsidR="00843D61" w:rsidRPr="00445898">
        <w:rPr>
          <w:i/>
        </w:rPr>
        <w:tab/>
        <w:t>3600</w:t>
      </w:r>
      <w:r w:rsidR="00B975E0" w:rsidRPr="00445898">
        <w:rPr>
          <w:i/>
        </w:rPr>
        <w:t>0</w:t>
      </w:r>
      <w:r w:rsidR="00843D61" w:rsidRPr="00445898">
        <w:rPr>
          <w:i/>
        </w:rPr>
        <w:t>.0</w:t>
      </w:r>
      <w:r w:rsidR="00843D61" w:rsidRPr="00445898">
        <w:rPr>
          <w:i/>
        </w:rPr>
        <w:tab/>
      </w:r>
      <w:r w:rsidR="00C62092" w:rsidRPr="00445898">
        <w:rPr>
          <w:i/>
        </w:rPr>
        <w:t>ten hours</w:t>
      </w:r>
    </w:p>
    <w:p w:rsidR="00C74018" w:rsidRPr="00445898" w:rsidRDefault="001F61E6" w:rsidP="006C68DD">
      <w:pPr>
        <w:pStyle w:val="firstparagraph"/>
      </w:pPr>
      <w:r w:rsidRPr="00445898">
        <w:t xml:space="preserve">The above sequence of numbers </w:t>
      </w:r>
      <w:r w:rsidR="00A44182" w:rsidRPr="00445898">
        <w:t>matches</w:t>
      </w:r>
      <w:r w:rsidRPr="00445898">
        <w:t xml:space="preserve"> the sequence of calls to </w:t>
      </w:r>
      <w:r w:rsidRPr="00445898">
        <w:rPr>
          <w:i/>
        </w:rPr>
        <w:t>readIn</w:t>
      </w:r>
      <w:r w:rsidRPr="00445898">
        <w:t xml:space="preserve"> issued from </w:t>
      </w:r>
      <w:r w:rsidR="00A265D7" w:rsidRPr="00445898">
        <w:t>the code initializing and starting the model (Section </w:t>
      </w:r>
      <w:r w:rsidR="00A265D7" w:rsidRPr="00445898">
        <w:fldChar w:fldCharType="begin"/>
      </w:r>
      <w:r w:rsidR="00A265D7" w:rsidRPr="00445898">
        <w:instrText xml:space="preserve"> REF _Ref503448878 \r \h </w:instrText>
      </w:r>
      <w:r w:rsidR="00A265D7" w:rsidRPr="00445898">
        <w:fldChar w:fldCharType="separate"/>
      </w:r>
      <w:r w:rsidR="00DE4310">
        <w:t>2.4.6</w:t>
      </w:r>
      <w:r w:rsidR="00A265D7" w:rsidRPr="00445898">
        <w:fldChar w:fldCharType="end"/>
      </w:r>
      <w:r w:rsidR="00A265D7" w:rsidRPr="00445898">
        <w:t xml:space="preserve">). The transmission power (the same for all nodes) is set to </w:t>
      </w:r>
      <m:oMath>
        <m:r>
          <w:rPr>
            <w:rFonts w:ascii="Cambria Math" w:hAnsi="Cambria Math"/>
          </w:rPr>
          <m:t>40</m:t>
        </m:r>
      </m:oMath>
      <w:r w:rsidR="00A265D7" w:rsidRPr="00445898">
        <w:t xml:space="preserve">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A265D7" w:rsidRPr="00445898">
        <w:t xml:space="preserve"> (</w:t>
      </w:r>
      <m:oMath>
        <m:r>
          <w:rPr>
            <w:rFonts w:ascii="Cambria Math" w:hAnsi="Cambria Math"/>
          </w:rPr>
          <m:t>10</m:t>
        </m:r>
      </m:oMath>
      <w:r w:rsidR="00A265D7" w:rsidRPr="00445898">
        <w:t xml:space="preserve"> W), which figure </w:t>
      </w:r>
      <w:r w:rsidR="009E6C6B" w:rsidRPr="00445898">
        <w:t>happens to be</w:t>
      </w:r>
      <w:r w:rsidR="00A265D7" w:rsidRPr="00445898">
        <w:t xml:space="preserve"> mentioned in </w:t>
      </w:r>
      <w:sdt>
        <w:sdtPr>
          <w:id w:val="-1993710482"/>
          <w:citation/>
        </w:sdtPr>
        <w:sdtContent>
          <w:r w:rsidR="00A265D7" w:rsidRPr="00445898">
            <w:fldChar w:fldCharType="begin"/>
          </w:r>
          <w:r w:rsidR="00A265D7" w:rsidRPr="00445898">
            <w:instrText xml:space="preserve"> CITATION Binder1975 \l 1045 </w:instrText>
          </w:r>
          <w:r w:rsidR="00A265D7" w:rsidRPr="00445898">
            <w:fldChar w:fldCharType="separate"/>
          </w:r>
          <w:r w:rsidR="00DE4310" w:rsidRPr="00DE4310">
            <w:rPr>
              <w:noProof/>
            </w:rPr>
            <w:t>[52]</w:t>
          </w:r>
          <w:r w:rsidR="00A265D7" w:rsidRPr="00445898">
            <w:fldChar w:fldCharType="end"/>
          </w:r>
        </w:sdtContent>
      </w:sdt>
      <w:r w:rsidR="00A265D7" w:rsidRPr="00445898">
        <w:t>. Activity threshold is not used by the protocol model, although the channel model includes it as a parameter</w:t>
      </w:r>
      <w:r w:rsidR="00A44182" w:rsidRPr="00445898">
        <w:t xml:space="preserve"> (thus making the </w:t>
      </w:r>
      <w:r w:rsidR="009E6C6B" w:rsidRPr="00445898">
        <w:t>related</w:t>
      </w:r>
      <w:r w:rsidR="00A44182" w:rsidRPr="00445898">
        <w:t xml:space="preserve"> inquiries available to the protocol)</w:t>
      </w:r>
      <w:r w:rsidR="00A265D7" w:rsidRPr="00445898">
        <w:t>.</w:t>
      </w:r>
    </w:p>
    <w:p w:rsidR="00A265D7" w:rsidRPr="00445898" w:rsidRDefault="00A265D7" w:rsidP="006C68DD">
      <w:pPr>
        <w:pStyle w:val="firstparagraph"/>
      </w:pPr>
      <w:r w:rsidRPr="00445898">
        <w:t>The collection of points describing the SIR-to-BER function roughly match</w:t>
      </w:r>
      <w:r w:rsidR="008C7F92" w:rsidRPr="00445898">
        <w:t>es</w:t>
      </w:r>
      <w:r w:rsidRPr="00445898">
        <w:t xml:space="preserve"> </w:t>
      </w:r>
      <w:r w:rsidR="00942636" w:rsidRPr="00445898">
        <w:fldChar w:fldCharType="begin"/>
      </w:r>
      <w:r w:rsidR="00942636" w:rsidRPr="00445898">
        <w:instrText xml:space="preserve"> REF _Ref503204691 \h </w:instrText>
      </w:r>
      <w:r w:rsidR="00942636" w:rsidRPr="00445898">
        <w:fldChar w:fldCharType="separate"/>
      </w:r>
      <w:r w:rsidR="00DE4310">
        <w:t xml:space="preserve">Figure </w:t>
      </w:r>
      <w:r w:rsidR="00DE4310">
        <w:rPr>
          <w:noProof/>
        </w:rPr>
        <w:t>2</w:t>
      </w:r>
      <w:r w:rsidR="00DE4310">
        <w:noBreakHyphen/>
      </w:r>
      <w:r w:rsidR="00DE4310">
        <w:rPr>
          <w:noProof/>
        </w:rPr>
        <w:t>7</w:t>
      </w:r>
      <w:r w:rsidR="00942636" w:rsidRPr="00445898">
        <w:fldChar w:fldCharType="end"/>
      </w:r>
      <w:r w:rsidR="00942636" w:rsidRPr="00445898">
        <w:t xml:space="preserve">. </w:t>
      </w:r>
      <w:r w:rsidR="00112F3A" w:rsidRPr="00445898">
        <w:t xml:space="preserve">The </w:t>
      </w:r>
      <w:r w:rsidR="00112F3A" w:rsidRPr="00445898">
        <w:rPr>
          <w:i/>
        </w:rPr>
        <w:t>ber</w:t>
      </w:r>
      <w:r w:rsidR="00112F3A" w:rsidRPr="00445898">
        <w:t xml:space="preserve"> method of the </w:t>
      </w:r>
      <w:r w:rsidR="00112F3A" w:rsidRPr="00445898">
        <w:rPr>
          <w:i/>
        </w:rPr>
        <w:t>SIRtoBER</w:t>
      </w:r>
      <w:r w:rsidR="00112F3A" w:rsidRPr="00445898">
        <w:t xml:space="preserve"> class (Section </w:t>
      </w:r>
      <w:r w:rsidR="00112F3A" w:rsidRPr="00445898">
        <w:fldChar w:fldCharType="begin"/>
      </w:r>
      <w:r w:rsidR="00112F3A" w:rsidRPr="00445898">
        <w:instrText xml:space="preserve"> REF _Ref503448475 \r \h </w:instrText>
      </w:r>
      <w:r w:rsidR="00112F3A" w:rsidRPr="00445898">
        <w:fldChar w:fldCharType="separate"/>
      </w:r>
      <w:r w:rsidR="00DE4310">
        <w:t>2.4.5</w:t>
      </w:r>
      <w:r w:rsidR="00112F3A" w:rsidRPr="00445898">
        <w:fldChar w:fldCharType="end"/>
      </w:r>
      <w:r w:rsidR="00112F3A" w:rsidRPr="00445898">
        <w:t xml:space="preserve">) assumes that the points are entered in the decreasing order of SIR. </w:t>
      </w:r>
      <w:r w:rsidR="00942636" w:rsidRPr="00445898">
        <w:t>There is no real-life backing for those numbers</w:t>
      </w:r>
      <w:r w:rsidR="008C7F92" w:rsidRPr="00445898">
        <w:t xml:space="preserve"> (</w:t>
      </w:r>
      <w:r w:rsidR="00A44182" w:rsidRPr="00445898">
        <w:t xml:space="preserve">in other words, </w:t>
      </w:r>
      <w:r w:rsidR="008C7F92" w:rsidRPr="00445898">
        <w:t>I have pulled them out of thin air)</w:t>
      </w:r>
      <w:r w:rsidR="00942636" w:rsidRPr="00445898">
        <w:t xml:space="preserve">, so they should be taken with a big grain of salt. Note that the </w:t>
      </w:r>
      <w:r w:rsidR="009D5685" w:rsidRPr="00445898">
        <w:t>minimum</w:t>
      </w:r>
      <w:r w:rsidR="00942636" w:rsidRPr="00445898">
        <w:t xml:space="preserv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00942636" w:rsidRPr="00445898">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445898">
        <w:t xml:space="preserve">, assumed for the SIR of </w:t>
      </w:r>
      <m:oMath>
        <m:r>
          <w:rPr>
            <w:rFonts w:ascii="Cambria Math" w:hAnsi="Cambria Math"/>
          </w:rPr>
          <m:t>30</m:t>
        </m:r>
      </m:oMath>
      <w:r w:rsidR="00942636" w:rsidRPr="00445898">
        <w:t xml:space="preserve"> dB and more. Packets become practically unreceivable at the SIR of </w:t>
      </w:r>
      <m:oMath>
        <m:r>
          <w:rPr>
            <w:rFonts w:ascii="Cambria Math" w:hAnsi="Cambria Math"/>
          </w:rPr>
          <m:t>10</m:t>
        </m:r>
      </m:oMath>
      <w:r w:rsidR="00942636" w:rsidRPr="00445898">
        <w:t xml:space="preserve"> dB.</w:t>
      </w:r>
    </w:p>
    <w:p w:rsidR="00112F3A" w:rsidRPr="00445898" w:rsidRDefault="007510B9" w:rsidP="006C68DD">
      <w:pPr>
        <w:pStyle w:val="firstparagraph"/>
      </w:pPr>
      <w:r w:rsidRPr="00445898">
        <w:t>The node</w:t>
      </w:r>
      <w:r w:rsidR="003150A0" w:rsidRPr="00445898">
        <w:t xml:space="preserve"> coordinates</w:t>
      </w:r>
      <w:r w:rsidRPr="00445898">
        <w:t xml:space="preserve"> are </w:t>
      </w:r>
      <w:r w:rsidR="00112F3A" w:rsidRPr="00445898">
        <w:t xml:space="preserve">taken </w:t>
      </w:r>
      <w:r w:rsidRPr="00445898">
        <w:t xml:space="preserve">directly from </w:t>
      </w:r>
      <w:r w:rsidRPr="00445898">
        <w:fldChar w:fldCharType="begin"/>
      </w:r>
      <w:r w:rsidRPr="00445898">
        <w:instrText xml:space="preserve"> REF _Ref503552157 \h </w:instrText>
      </w:r>
      <w:r w:rsidRPr="00445898">
        <w:fldChar w:fldCharType="separate"/>
      </w:r>
      <w:r w:rsidR="00DE4310">
        <w:t xml:space="preserve">Figure </w:t>
      </w:r>
      <w:r w:rsidR="00DE4310">
        <w:rPr>
          <w:noProof/>
        </w:rPr>
        <w:t>2</w:t>
      </w:r>
      <w:r w:rsidR="00DE4310">
        <w:noBreakHyphen/>
      </w:r>
      <w:r w:rsidR="00DE4310">
        <w:rPr>
          <w:noProof/>
        </w:rPr>
        <w:t>8</w:t>
      </w:r>
      <w:r w:rsidRPr="00445898">
        <w:fldChar w:fldCharType="end"/>
      </w:r>
      <w:r w:rsidRPr="00445898">
        <w:t xml:space="preserve"> (the last pair refers to the hub) and are expressed in meters. Note that </w:t>
      </w:r>
      <m:oMath>
        <m:r>
          <w:rPr>
            <w:rFonts w:ascii="Cambria Math" w:hAnsi="Cambria Math"/>
          </w:rPr>
          <m:t>1</m:t>
        </m:r>
      </m:oMath>
      <w:r w:rsidRPr="00445898">
        <w:t xml:space="preserve"> m is the official distance unit of the model.</w:t>
      </w:r>
      <w:r w:rsidR="00112F3A" w:rsidRPr="00445898">
        <w:t xml:space="preserve"> The next two numbers provide the (independent) mean inter-arrival times of the two traffic patterns expressed in seconds. We will be changing them to see how the network fares under diverse loads. </w:t>
      </w:r>
      <w:r w:rsidR="00E4772B" w:rsidRPr="00445898">
        <w:t xml:space="preserve">The </w:t>
      </w:r>
      <w:r w:rsidR="00D46A6B" w:rsidRPr="00445898">
        <w:t xml:space="preserve">model will run for </w:t>
      </w:r>
      <w:r w:rsidR="0008167A" w:rsidRPr="00445898">
        <w:t>ten</w:t>
      </w:r>
      <w:r w:rsidR="00D46A6B" w:rsidRPr="00445898">
        <w:t xml:space="preserve"> hour</w:t>
      </w:r>
      <w:r w:rsidR="0008167A" w:rsidRPr="00445898">
        <w:t>s</w:t>
      </w:r>
      <w:r w:rsidR="00D46A6B" w:rsidRPr="00445898">
        <w:t xml:space="preserve"> of virtual time, or until the network has delivered </w:t>
      </w:r>
      <m:oMath>
        <m:r>
          <w:rPr>
            <w:rFonts w:ascii="Cambria Math" w:hAnsi="Cambria Math"/>
          </w:rPr>
          <m:t>200,000</m:t>
        </m:r>
      </m:oMath>
      <w:r w:rsidR="00D46A6B" w:rsidRPr="00445898">
        <w:t xml:space="preserve"> messages, </w:t>
      </w:r>
      <w:r w:rsidR="008C7F92" w:rsidRPr="00445898">
        <w:t>whichever</w:t>
      </w:r>
      <w:r w:rsidR="00D46A6B" w:rsidRPr="00445898">
        <w:t xml:space="preserve"> happens </w:t>
      </w:r>
      <w:r w:rsidR="008C7F92" w:rsidRPr="00445898">
        <w:t>first</w:t>
      </w:r>
      <w:r w:rsidR="00D46A6B" w:rsidRPr="00445898">
        <w:t>.</w:t>
      </w:r>
    </w:p>
    <w:p w:rsidR="008C7F92" w:rsidRPr="00445898" w:rsidRDefault="008C7F92" w:rsidP="006C68DD">
      <w:pPr>
        <w:pStyle w:val="firstparagraph"/>
      </w:pPr>
      <w:r w:rsidRPr="00445898">
        <w:t xml:space="preserve">When we compile the model (by running </w:t>
      </w:r>
      <w:r w:rsidRPr="00445898">
        <w:rPr>
          <w:i/>
        </w:rPr>
        <w:t>mks</w:t>
      </w:r>
      <w:r w:rsidRPr="00445898">
        <w:t xml:space="preserve"> in its directory</w:t>
      </w:r>
      <w:r w:rsidR="009E6C6B" w:rsidRPr="00445898">
        <w:t>, Section </w:t>
      </w:r>
      <w:r w:rsidR="009E6C6B" w:rsidRPr="00445898">
        <w:fldChar w:fldCharType="begin"/>
      </w:r>
      <w:r w:rsidR="009E6C6B" w:rsidRPr="00445898">
        <w:instrText xml:space="preserve"> REF _Ref511756210 \r \h </w:instrText>
      </w:r>
      <w:r w:rsidR="009E6C6B" w:rsidRPr="00445898">
        <w:fldChar w:fldCharType="separate"/>
      </w:r>
      <w:r w:rsidR="00DE4310">
        <w:t>B.5</w:t>
      </w:r>
      <w:r w:rsidR="009E6C6B" w:rsidRPr="00445898">
        <w:fldChar w:fldCharType="end"/>
      </w:r>
      <w:r w:rsidRPr="00445898">
        <w:t>) and then execute it on the above data set (</w:t>
      </w:r>
      <w:r w:rsidR="009E6C6B" w:rsidRPr="00445898">
        <w:t xml:space="preserve">by running </w:t>
      </w:r>
      <w:r w:rsidRPr="00445898">
        <w:rPr>
          <w:i/>
        </w:rPr>
        <w:t>./side data.txt output.txt</w:t>
      </w:r>
      <w:r w:rsidRPr="00445898">
        <w:t xml:space="preserve">), we get </w:t>
      </w:r>
      <w:r w:rsidR="009E6C6B" w:rsidRPr="00445898">
        <w:t xml:space="preserve">in the output file </w:t>
      </w:r>
      <w:r w:rsidRPr="00445898">
        <w:t xml:space="preserve">(within a </w:t>
      </w:r>
      <w:r w:rsidR="0008167A" w:rsidRPr="00445898">
        <w:t>few seconds</w:t>
      </w:r>
      <w:r w:rsidRPr="00445898">
        <w:t>) the familiar (from Section </w:t>
      </w:r>
      <w:r w:rsidRPr="00445898">
        <w:fldChar w:fldCharType="begin"/>
      </w:r>
      <w:r w:rsidRPr="00445898">
        <w:instrText xml:space="preserve"> REF _Ref503773710 \r \h </w:instrText>
      </w:r>
      <w:r w:rsidRPr="00445898">
        <w:fldChar w:fldCharType="separate"/>
      </w:r>
      <w:r w:rsidR="00DE4310">
        <w:t>2.2.6</w:t>
      </w:r>
      <w:r w:rsidRPr="00445898">
        <w:fldChar w:fldCharType="end"/>
      </w:r>
      <w:r w:rsidRPr="00445898">
        <w:t xml:space="preserve">) </w:t>
      </w:r>
      <w:r w:rsidR="00937294" w:rsidRPr="00445898">
        <w:t>collection</w:t>
      </w:r>
      <w:r w:rsidRPr="00445898">
        <w:t xml:space="preserve"> of </w:t>
      </w:r>
      <w:r w:rsidR="002A7DBB" w:rsidRPr="00445898">
        <w:rPr>
          <w:i/>
        </w:rPr>
        <w:t>Client</w:t>
      </w:r>
      <w:r w:rsidR="002A7DBB" w:rsidRPr="00445898">
        <w:t xml:space="preserve"> performance</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2A7DBB" w:rsidRPr="00445898">
        <w:t xml:space="preserve"> data</w:t>
      </w:r>
      <w:r w:rsidR="003D7D9D">
        <w:fldChar w:fldCharType="begin"/>
      </w:r>
      <w:r w:rsidR="003D7D9D">
        <w:instrText xml:space="preserve"> XE "</w:instrText>
      </w:r>
      <w:r w:rsidR="003D7D9D" w:rsidRPr="003E34D2">
        <w:instrText>performance:</w:instrText>
      </w:r>
      <w:r w:rsidR="003D7D9D">
        <w:rPr>
          <w:lang w:val="pl-PL"/>
        </w:rPr>
        <w:instrText>A</w:instrText>
      </w:r>
      <w:r w:rsidR="00ED6B7B">
        <w:rPr>
          <w:lang w:val="pl-PL"/>
        </w:rPr>
        <w:instrText>L</w:instrText>
      </w:r>
      <w:r w:rsidR="003D7D9D">
        <w:rPr>
          <w:lang w:val="pl-PL"/>
        </w:rPr>
        <w:instrText>OHA</w:instrText>
      </w:r>
      <w:r w:rsidR="003D7D9D">
        <w:instrText xml:space="preserve">" </w:instrText>
      </w:r>
      <w:r w:rsidR="003D7D9D">
        <w:fldChar w:fldCharType="end"/>
      </w:r>
      <w:r w:rsidR="002A7DBB" w:rsidRPr="00445898">
        <w:t xml:space="preserve"> describing the observed statistics of the traffic patterns. This time we </w:t>
      </w:r>
      <w:r w:rsidR="009E6C6B" w:rsidRPr="00445898">
        <w:t>receive</w:t>
      </w:r>
      <w:r w:rsidR="002A7DBB" w:rsidRPr="00445898">
        <w:t xml:space="preserve"> three versions of </w:t>
      </w:r>
      <w:r w:rsidR="00937294" w:rsidRPr="00445898">
        <w:t>such data</w:t>
      </w:r>
      <w:r w:rsidR="002A7DBB" w:rsidRPr="00445898">
        <w:t xml:space="preserve">: one for each of the two traffic </w:t>
      </w:r>
      <w:r w:rsidR="002A7DBB" w:rsidRPr="00445898">
        <w:lastRenderedPageBreak/>
        <w:t>patterns</w:t>
      </w:r>
      <w:r w:rsidR="00DB30E1">
        <w:t>,</w:t>
      </w:r>
      <w:r w:rsidR="002A7DBB" w:rsidRPr="00445898">
        <w:t xml:space="preserve"> plus one global for the entire </w:t>
      </w:r>
      <w:r w:rsidR="002A7DBB" w:rsidRPr="00445898">
        <w:rPr>
          <w:i/>
        </w:rPr>
        <w:t>Client</w:t>
      </w:r>
      <w:r w:rsidR="002A7DBB" w:rsidRPr="00445898">
        <w:t xml:space="preserve">, i.e., for the two traffic patterns combined. The first of the three sets refers to the hub-to-terminal traffic (see the </w:t>
      </w:r>
      <w:r w:rsidR="002A7DBB" w:rsidRPr="00445898">
        <w:rPr>
          <w:i/>
        </w:rPr>
        <w:t>printResults</w:t>
      </w:r>
      <w:r w:rsidR="002A7DBB" w:rsidRPr="00445898">
        <w:t xml:space="preserve"> method of </w:t>
      </w:r>
      <w:r w:rsidR="002A7DBB" w:rsidRPr="00445898">
        <w:rPr>
          <w:i/>
        </w:rPr>
        <w:t>Root</w:t>
      </w:r>
      <w:r w:rsidR="002A7DBB" w:rsidRPr="00445898">
        <w:t xml:space="preserve"> in Section </w:t>
      </w:r>
      <w:r w:rsidR="002A7DBB" w:rsidRPr="00445898">
        <w:fldChar w:fldCharType="begin"/>
      </w:r>
      <w:r w:rsidR="002A7DBB" w:rsidRPr="00445898">
        <w:instrText xml:space="preserve"> REF _Ref503448878 \r \h </w:instrText>
      </w:r>
      <w:r w:rsidR="002A7DBB" w:rsidRPr="00445898">
        <w:fldChar w:fldCharType="separate"/>
      </w:r>
      <w:r w:rsidR="00DE4310">
        <w:t>2.4.6</w:t>
      </w:r>
      <w:r w:rsidR="002A7DBB" w:rsidRPr="00445898">
        <w:fldChar w:fldCharType="end"/>
      </w:r>
      <w:r w:rsidR="002A7DBB" w:rsidRPr="00445898">
        <w:t xml:space="preserve">). The most interesting </w:t>
      </w:r>
      <w:r w:rsidR="009E6C6B" w:rsidRPr="00445898">
        <w:t xml:space="preserve">part of that </w:t>
      </w:r>
      <w:r w:rsidR="002A7DBB" w:rsidRPr="00445898">
        <w:t>data is probably in the second</w:t>
      </w:r>
      <w:r w:rsidR="00937294" w:rsidRPr="00445898">
        <w:t xml:space="preserve"> </w:t>
      </w:r>
      <w:r w:rsidR="002A7DBB" w:rsidRPr="00445898">
        <w:t>set (for the terminal-to-hub traffic); it relates to t</w:t>
      </w:r>
      <w:r w:rsidR="009E6C6B" w:rsidRPr="00445898">
        <w:t xml:space="preserve">he essence of ALOHA, </w:t>
      </w:r>
      <w:r w:rsidR="002A7DBB" w:rsidRPr="00445898">
        <w:t xml:space="preserve">which (in numerous adaptations and extensions) has been subjected to extensive performance studies since its inception. The </w:t>
      </w:r>
      <w:r w:rsidR="002A7DBB" w:rsidRPr="00445898">
        <w:rPr>
          <w:i/>
        </w:rPr>
        <w:t>Client</w:t>
      </w:r>
      <w:r w:rsidR="002A7DBB" w:rsidRPr="00445898">
        <w:t xml:space="preserve"> data is followed by the sets of counters for the two wireless channels</w:t>
      </w:r>
      <w:r w:rsidR="00937294" w:rsidRPr="00445898">
        <w:t>,</w:t>
      </w:r>
      <w:r w:rsidR="002A7DBB" w:rsidRPr="00445898">
        <w:t xml:space="preserve"> which look similar to </w:t>
      </w:r>
      <w:r w:rsidR="002E65F3" w:rsidRPr="00445898">
        <w:t>those</w:t>
      </w:r>
      <w:r w:rsidR="002A7DBB" w:rsidRPr="00445898">
        <w:t xml:space="preserve"> we </w:t>
      </w:r>
      <w:r w:rsidR="002E65F3" w:rsidRPr="00445898">
        <w:t>saw</w:t>
      </w:r>
      <w:r w:rsidR="002A7DBB" w:rsidRPr="00445898">
        <w:t xml:space="preserve"> in Section </w:t>
      </w:r>
      <w:r w:rsidR="002A7DBB" w:rsidRPr="00445898">
        <w:fldChar w:fldCharType="begin"/>
      </w:r>
      <w:r w:rsidR="002A7DBB" w:rsidRPr="00445898">
        <w:instrText xml:space="preserve"> REF _Ref503774331 \r \h </w:instrText>
      </w:r>
      <w:r w:rsidR="002A7DBB" w:rsidRPr="00445898">
        <w:fldChar w:fldCharType="separate"/>
      </w:r>
      <w:r w:rsidR="00DE4310">
        <w:t>2.2.6</w:t>
      </w:r>
      <w:r w:rsidR="002A7DBB" w:rsidRPr="00445898">
        <w:fldChar w:fldCharType="end"/>
      </w:r>
      <w:r w:rsidR="002A7DBB" w:rsidRPr="00445898">
        <w:t xml:space="preserve"> for wired links</w:t>
      </w:r>
      <w:r w:rsidR="002E65F3" w:rsidRPr="00445898">
        <w:t>.</w:t>
      </w:r>
    </w:p>
    <w:p w:rsidR="00DB30E1" w:rsidRDefault="002E65F3" w:rsidP="006C68DD">
      <w:pPr>
        <w:pStyle w:val="firstparagraph"/>
      </w:pPr>
      <w:r w:rsidRPr="00445898">
        <w:t xml:space="preserve">The elapsed (virtual) time at the end of simulation is just slightly above </w:t>
      </w:r>
      <m:oMath>
        <m:r>
          <w:rPr>
            <w:rFonts w:ascii="Cambria Math" w:hAnsi="Cambria Math"/>
          </w:rPr>
          <m:t>36000</m:t>
        </m:r>
      </m:oMath>
      <w:r w:rsidRPr="00445898">
        <w:t xml:space="preserve"> seconds, which means that the simulator has hit the time limit</w:t>
      </w:r>
      <w:bookmarkStart w:id="187" w:name="_Hlk514919899"/>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bookmarkEnd w:id="187"/>
      <w:r w:rsidRPr="00445898">
        <w:t>, rather than the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445898">
        <w:t> s</w:t>
      </w:r>
      <w:r w:rsidR="00DD7C68" w:rsidRPr="00445898">
        <w:t>,</w:t>
      </w:r>
      <w:r w:rsidR="00E23A38" w:rsidRPr="00445898">
        <w:t xml:space="preserve"> which means that </w:t>
      </w:r>
      <m:oMath>
        <m:r>
          <w:rPr>
            <w:rFonts w:ascii="Cambria Math" w:hAnsi="Cambria Math"/>
          </w:rPr>
          <m:t>200,000</m:t>
        </m:r>
      </m:oMath>
      <w:r w:rsidR="00E23A38" w:rsidRPr="00445898">
        <w:t xml:space="preserve"> messages would need about </w:t>
      </w:r>
      <m:oMath>
        <m:r>
          <w:rPr>
            <w:rFonts w:ascii="Cambria Math" w:hAnsi="Cambria Math"/>
          </w:rPr>
          <m:t>37</m:t>
        </m:r>
      </m:oMath>
      <w:r w:rsidR="00E23A38" w:rsidRPr="00445898">
        <w:t xml:space="preserve"> hours to be processed by the model. The fact that the inter-arrival times of the two traffic </w:t>
      </w:r>
      <w:r w:rsidR="00FB336C" w:rsidRPr="00445898">
        <w:t xml:space="preserve">streams </w:t>
      </w:r>
      <w:r w:rsidR="00E23A38" w:rsidRPr="00445898">
        <w:t xml:space="preserve">are round numbers allows us to </w:t>
      </w:r>
      <w:r w:rsidR="00DB30E1">
        <w:t xml:space="preserve">easily </w:t>
      </w:r>
      <w:r w:rsidR="00E23A38" w:rsidRPr="00445898">
        <w:t xml:space="preserve">verify the basic parameters of the model. The number of </w:t>
      </w:r>
      <w:r w:rsidR="00E23A38" w:rsidRPr="00445898">
        <w:rPr>
          <w:i/>
        </w:rPr>
        <w:t>Client</w:t>
      </w:r>
      <w:r w:rsidR="00E23A38" w:rsidRPr="00445898">
        <w:t xml:space="preserve"> messages</w:t>
      </w:r>
      <w:r w:rsidR="007D5DE2" w:rsidRPr="00445898">
        <w:t xml:space="preserve"> (or packets, which in </w:t>
      </w:r>
      <w:r w:rsidR="00DB30E1">
        <w:t>our</w:t>
      </w:r>
      <w:r w:rsidR="007D5DE2" w:rsidRPr="00445898">
        <w:t xml:space="preserve"> model correspond </w:t>
      </w:r>
      <m:oMath>
        <m:r>
          <w:rPr>
            <w:rFonts w:ascii="Cambria Math" w:hAnsi="Cambria Math"/>
          </w:rPr>
          <m:t>1</m:t>
        </m:r>
      </m:oMath>
      <w:r w:rsidR="007D5DE2" w:rsidRPr="00445898">
        <w:t>-</w:t>
      </w:r>
      <m:oMath>
        <m:r>
          <w:rPr>
            <w:rFonts w:ascii="Cambria Math" w:hAnsi="Cambria Math"/>
          </w:rPr>
          <m:t>1</m:t>
        </m:r>
      </m:oMath>
      <w:r w:rsidR="00DB30E1">
        <w:t xml:space="preserve"> with messages)</w:t>
      </w:r>
      <w:r w:rsidR="00E23A38" w:rsidRPr="00445898">
        <w:t xml:space="preserve"> received by the hub is </w:t>
      </w:r>
      <m:oMath>
        <m:r>
          <w:rPr>
            <w:rFonts w:ascii="Cambria Math" w:hAnsi="Cambria Math"/>
          </w:rPr>
          <m:t>36090</m:t>
        </m:r>
      </m:oMath>
      <w:r w:rsidR="00E23A38" w:rsidRPr="00445898">
        <w:t xml:space="preserve"> (which </w:t>
      </w:r>
      <w:r w:rsidR="00A7790F" w:rsidRPr="00445898">
        <w:t>happens to be</w:t>
      </w:r>
      <w:r w:rsidR="00E23A38" w:rsidRPr="00445898">
        <w:t xml:space="preserve"> close enough to </w:t>
      </w:r>
      <m:oMath>
        <m:r>
          <w:rPr>
            <w:rFonts w:ascii="Cambria Math" w:hAnsi="Cambria Math"/>
          </w:rPr>
          <m:t>36000</m:t>
        </m:r>
      </m:oMath>
      <w:r w:rsidR="00E23A38" w:rsidRPr="00445898">
        <w:t>). The number of generated messages is equal to the number of received messages</w:t>
      </w:r>
      <w:r w:rsidR="007D5DE2" w:rsidRPr="00445898">
        <w:t xml:space="preserve"> + </w:t>
      </w:r>
      <m:oMath>
        <m:r>
          <w:rPr>
            <w:rFonts w:ascii="Cambria Math" w:hAnsi="Cambria Math"/>
          </w:rPr>
          <m:t>1</m:t>
        </m:r>
      </m:oMath>
      <w:r w:rsidR="007D5DE2" w:rsidRPr="00445898">
        <w:t>.</w:t>
      </w:r>
      <w:r w:rsidR="00A7790F" w:rsidRPr="00445898">
        <w:t xml:space="preserve"> </w:t>
      </w:r>
      <w:r w:rsidR="007D5DE2" w:rsidRPr="00445898">
        <w:t xml:space="preserve">One message remains queued at a terminal when the simulation stops, which is quite normal: the load is definitely below saturation, and </w:t>
      </w:r>
      <w:r w:rsidR="00A7790F" w:rsidRPr="00445898">
        <w:t>all</w:t>
      </w:r>
      <w:r w:rsidR="00E23A38" w:rsidRPr="00445898">
        <w:t xml:space="preserve"> terminal messages are (eventually) received by the hub. For the hub-to-terminal traffic, </w:t>
      </w:r>
      <w:r w:rsidR="006C00C2" w:rsidRPr="00445898">
        <w:t xml:space="preserve">the number of transmitted messages/packets is </w:t>
      </w:r>
      <m:oMath>
        <m:r>
          <w:rPr>
            <w:rFonts w:ascii="Cambria Math" w:hAnsi="Cambria Math"/>
          </w:rPr>
          <m:t>18145</m:t>
        </m:r>
      </m:oMath>
      <w:r w:rsidR="006C00C2" w:rsidRPr="00445898">
        <w:t xml:space="preserve"> (which </w:t>
      </w:r>
      <w:r w:rsidR="00A7790F" w:rsidRPr="00445898">
        <w:t>well</w:t>
      </w:r>
      <w:r w:rsidR="006C00C2" w:rsidRPr="00445898">
        <w:t xml:space="preserve"> matches the inter-arrival time of </w:t>
      </w:r>
      <m:oMath>
        <m:r>
          <w:rPr>
            <w:rFonts w:ascii="Cambria Math" w:hAnsi="Cambria Math"/>
          </w:rPr>
          <m:t>2</m:t>
        </m:r>
      </m:oMath>
      <w:r w:rsidR="006C00C2" w:rsidRPr="00445898">
        <w:t xml:space="preserve"> s), but the number of received messages is only </w:t>
      </w:r>
      <m:oMath>
        <m:r>
          <w:rPr>
            <w:rFonts w:ascii="Cambria Math" w:hAnsi="Cambria Math"/>
          </w:rPr>
          <m:t>17302</m:t>
        </m:r>
      </m:oMath>
      <w:r w:rsidR="006C00C2" w:rsidRPr="00445898">
        <w:t xml:space="preserve">, i.e., slightly over </w:t>
      </w:r>
      <m:oMath>
        <m:r>
          <w:rPr>
            <w:rFonts w:ascii="Cambria Math" w:hAnsi="Cambria Math"/>
          </w:rPr>
          <m:t>95%</m:t>
        </m:r>
      </m:oMath>
      <w:r w:rsidR="006C00C2" w:rsidRPr="00445898">
        <w:t xml:space="preserve">. </w:t>
      </w:r>
      <w:r w:rsidR="00A7790F" w:rsidRPr="00445898">
        <w:t xml:space="preserve">At first sight, the loss </w:t>
      </w:r>
      <w:r w:rsidR="00A3559B" w:rsidRPr="00445898">
        <w:t>may be</w:t>
      </w:r>
      <w:r w:rsidR="00A7790F" w:rsidRPr="00445898">
        <w:t xml:space="preserve"> attributable to the </w:t>
      </w:r>
      <w:r w:rsidR="006B67F6" w:rsidRPr="00445898">
        <w:t>flaky</w:t>
      </w:r>
      <w:r w:rsidR="00A7790F" w:rsidRPr="00445898">
        <w:t xml:space="preserve"> nature of the radio channel, but the issue is not that simple. As the terminals operate in the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A7790F" w:rsidRPr="00445898">
        <w:t xml:space="preserve"> mode, and occasionally have </w:t>
      </w:r>
      <w:r w:rsidR="0056032D" w:rsidRPr="00445898">
        <w:t xml:space="preserve">to </w:t>
      </w:r>
      <w:r w:rsidR="00FB336C" w:rsidRPr="00445898">
        <w:t xml:space="preserve">transmit packets, some loss should be attributed to </w:t>
      </w:r>
      <w:r w:rsidR="00A7790F" w:rsidRPr="00445898">
        <w:t>those circumstances when the terminal happens to be transmitting just at the moment when a packet addressed to it arrives from the hub.</w:t>
      </w:r>
      <w:r w:rsidR="00F5150A" w:rsidRPr="00445898">
        <w:t xml:space="preserve"> The fraction of losses resulting from the half-duplex operation can be estimated by noticing that a single terminal is busy transmitting once every six seconds for the time needed to expedite a packet and switch (twice) between </w:t>
      </w:r>
      <w:r w:rsidR="00D94000" w:rsidRPr="00445898">
        <w:t xml:space="preserve">the </w:t>
      </w:r>
      <w:r w:rsidR="00F5150A" w:rsidRPr="00445898">
        <w:t>receive and transmit</w:t>
      </w:r>
      <w:r w:rsidR="00D94000" w:rsidRPr="00445898">
        <w:t xml:space="preserve"> modes</w:t>
      </w:r>
      <w:r w:rsidR="00F5150A" w:rsidRPr="00445898">
        <w:t xml:space="preserve">. This amounts to about </w:t>
      </w:r>
      <m:oMath>
        <m:r>
          <w:rPr>
            <w:rFonts w:ascii="Cambria Math" w:hAnsi="Cambria Math"/>
          </w:rPr>
          <m:t>0.1</m:t>
        </m:r>
      </m:oMath>
      <w:r w:rsidR="00F5150A" w:rsidRPr="00445898">
        <w:t xml:space="preserve"> s. Now, a received packet is lost, if its reception time overlaps that interval in any way, which means that it starts at most one packet time (0.083 s) before </w:t>
      </w:r>
      <w:r w:rsidR="0056032D" w:rsidRPr="00445898">
        <w:t>the beginning</w:t>
      </w:r>
      <w:r w:rsidR="00F5150A" w:rsidRPr="00445898">
        <w:t xml:space="preserve"> and at most at the end of the interval, yielding a window of </w:t>
      </w:r>
      <w:r w:rsidR="006B67F6" w:rsidRPr="00445898">
        <w:t xml:space="preserve">ca. </w:t>
      </w:r>
      <m:oMath>
        <m:r>
          <w:rPr>
            <w:rFonts w:ascii="Cambria Math" w:hAnsi="Cambria Math"/>
          </w:rPr>
          <m:t>0.19</m:t>
        </m:r>
      </m:oMath>
      <w:r w:rsidR="00F5150A" w:rsidRPr="00445898">
        <w:t xml:space="preserve"> s.</w:t>
      </w:r>
      <w:r w:rsidR="006B67F6" w:rsidRPr="00445898">
        <w:t xml:space="preserve"> Dividing it by </w:t>
      </w:r>
      <m:oMath>
        <m:r>
          <w:rPr>
            <w:rFonts w:ascii="Cambria Math" w:hAnsi="Cambria Math"/>
          </w:rPr>
          <m:t>6</m:t>
        </m:r>
      </m:oMath>
      <w:r w:rsidR="006B67F6" w:rsidRPr="00445898">
        <w:t xml:space="preserve">, we get the fraction of the packets randomly arriving at </w:t>
      </w:r>
      <w:r w:rsidR="0056032D" w:rsidRPr="00445898">
        <w:t>a terminal</w:t>
      </w:r>
      <w:r w:rsidR="006B67F6" w:rsidRPr="00445898">
        <w:t xml:space="preserve"> that will be lost</w:t>
      </w:r>
      <w:r w:rsidR="0056032D" w:rsidRPr="00445898">
        <w:t>, which is</w:t>
      </w:r>
      <w:r w:rsidR="00A3559B" w:rsidRPr="00445898">
        <w:t xml:space="preserve"> </w:t>
      </w:r>
      <w:r w:rsidR="0056032D" w:rsidRPr="00445898">
        <w:t>slightly</w:t>
      </w:r>
      <w:r w:rsidR="00D84E98" w:rsidRPr="00445898">
        <w:t xml:space="preserve"> above</w:t>
      </w:r>
      <w:r w:rsidR="006B67F6" w:rsidRPr="00445898">
        <w:t xml:space="preserve"> </w:t>
      </w:r>
      <m:oMath>
        <m:r>
          <w:rPr>
            <w:rFonts w:ascii="Cambria Math" w:hAnsi="Cambria Math"/>
          </w:rPr>
          <m:t>3</m:t>
        </m:r>
      </m:oMath>
      <w:r w:rsidR="006B67F6" w:rsidRPr="00445898">
        <w:t xml:space="preserve">%. </w:t>
      </w:r>
    </w:p>
    <w:p w:rsidR="002E65F3" w:rsidRPr="00445898" w:rsidRDefault="006B67F6" w:rsidP="006C68DD">
      <w:pPr>
        <w:pStyle w:val="firstparagraph"/>
      </w:pPr>
      <w:r w:rsidRPr="00445898">
        <w:t xml:space="preserve">Of course, </w:t>
      </w:r>
      <w:r w:rsidR="00DB30E1">
        <w:t>the above</w:t>
      </w:r>
      <w:r w:rsidRPr="00445898">
        <w:t xml:space="preserve"> figure can be verified </w:t>
      </w:r>
      <w:r w:rsidR="00A3559B" w:rsidRPr="00445898">
        <w:t xml:space="preserve">experimentally </w:t>
      </w:r>
      <w:r w:rsidRPr="00445898">
        <w:t xml:space="preserve">by our model (see below), but simple calculations </w:t>
      </w:r>
      <w:r w:rsidR="0056032D" w:rsidRPr="00445898">
        <w:t>like this</w:t>
      </w:r>
      <w:r w:rsidRPr="00445898">
        <w:t xml:space="preserve"> are useful, because they help us understand the model and </w:t>
      </w:r>
      <w:r w:rsidR="0056032D" w:rsidRPr="00445898">
        <w:t>diagnose</w:t>
      </w:r>
      <w:r w:rsidRPr="00445898">
        <w:t xml:space="preserve"> its departures from realism</w:t>
      </w:r>
      <w:r w:rsidR="00D94000" w:rsidRPr="00445898">
        <w:t xml:space="preserve"> (which is a euphemism for bugs)</w:t>
      </w:r>
      <w:r w:rsidRPr="00445898">
        <w:t xml:space="preserve">. The first step in a model’s verification is to check whether the obvious aspects of the system’s behavior are </w:t>
      </w:r>
      <w:r w:rsidR="0056032D" w:rsidRPr="00445898">
        <w:t xml:space="preserve">captured </w:t>
      </w:r>
      <w:r w:rsidRPr="00445898">
        <w:t>correctly.</w:t>
      </w:r>
    </w:p>
    <w:p w:rsidR="001D780C" w:rsidRPr="00445898" w:rsidRDefault="001D780C" w:rsidP="006C68DD">
      <w:pPr>
        <w:pStyle w:val="firstparagraph"/>
      </w:pPr>
      <w:r w:rsidRPr="00445898">
        <w:t>The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measure is only printed for the </w:t>
      </w:r>
      <w:r w:rsidRPr="00445898">
        <w:rPr>
          <w:i/>
        </w:rPr>
        <w:t>Client</w:t>
      </w:r>
      <w:r w:rsidRPr="00445898">
        <w:t xml:space="preserve">, i.e., for the two traffic patterns combined, and it </w:t>
      </w:r>
      <w:r w:rsidR="00DB30E1">
        <w:t>yields</w:t>
      </w:r>
      <w:r w:rsidRPr="00445898">
        <w:t xml:space="preserve"> about </w:t>
      </w:r>
      <m:oMath>
        <m:r>
          <w:rPr>
            <w:rFonts w:ascii="Cambria Math" w:hAnsi="Cambria Math"/>
          </w:rPr>
          <m:t>949</m:t>
        </m:r>
      </m:oMath>
      <w:r w:rsidRPr="00445898">
        <w:t xml:space="preserve"> bits per seconds. Note that this time, in contrast to Section </w:t>
      </w:r>
      <w:r w:rsidRPr="00445898">
        <w:fldChar w:fldCharType="begin"/>
      </w:r>
      <w:r w:rsidRPr="00445898">
        <w:instrText xml:space="preserve"> REF _Ref503776157 \r \h </w:instrText>
      </w:r>
      <w:r w:rsidRPr="00445898">
        <w:fldChar w:fldCharType="separate"/>
      </w:r>
      <w:r w:rsidR="00DE4310">
        <w:t>2.2.6</w:t>
      </w:r>
      <w:r w:rsidRPr="00445898">
        <w:fldChar w:fldCharType="end"/>
      </w:r>
      <w:r w:rsidRPr="00445898">
        <w:t xml:space="preserve">, we </w:t>
      </w:r>
      <w:r w:rsidR="009D5685" w:rsidRPr="00445898">
        <w:t>measure</w:t>
      </w:r>
      <w:r w:rsidRPr="00445898">
        <w:t xml:space="preserve"> time in seconds</w:t>
      </w:r>
      <w:r w:rsidR="00ED7ECB" w:rsidRPr="00445898">
        <w:t xml:space="preserve"> (not in bits), so the throughput figure is not normalized</w:t>
      </w:r>
      <w:r w:rsidR="00F33F55">
        <w:t xml:space="preserve"> to </w:t>
      </w:r>
      <m:oMath>
        <m:r>
          <w:rPr>
            <w:rFonts w:ascii="Cambria Math" w:hAnsi="Cambria Math"/>
          </w:rPr>
          <m:t>1</m:t>
        </m:r>
      </m:oMath>
      <w:r w:rsidR="00F33F55">
        <w:t xml:space="preserve"> per channel</w:t>
      </w:r>
      <w:r w:rsidR="00ED7ECB" w:rsidRPr="00445898">
        <w:t xml:space="preserve">. Theoretically, with the two channels operating at </w:t>
      </w:r>
      <m:oMath>
        <m:r>
          <w:rPr>
            <w:rFonts w:ascii="Cambria Math" w:hAnsi="Cambria Math"/>
          </w:rPr>
          <m:t>9600</m:t>
        </m:r>
      </m:oMath>
      <w:r w:rsidR="00ED7ECB" w:rsidRPr="00445898">
        <w:t xml:space="preserve"> bps, the upper bound for throughput is </w:t>
      </w:r>
      <m:oMath>
        <m:r>
          <w:rPr>
            <w:rFonts w:ascii="Cambria Math" w:hAnsi="Cambria Math"/>
          </w:rPr>
          <m:t>19,200</m:t>
        </m:r>
      </m:oMath>
      <w:r w:rsidR="00ED7ECB" w:rsidRPr="00445898">
        <w:t xml:space="preserve"> bps.</w:t>
      </w:r>
      <w:r w:rsidR="00222577" w:rsidRPr="00445898">
        <w:t xml:space="preserve"> </w:t>
      </w:r>
      <w:r w:rsidR="00ED7ECB" w:rsidRPr="00445898">
        <w:t xml:space="preserve">More realistically, as the </w:t>
      </w:r>
      <w:r w:rsidR="00222577" w:rsidRPr="00445898">
        <w:rPr>
          <w:i/>
        </w:rPr>
        <w:t>Client</w:t>
      </w:r>
      <w:r w:rsidR="00222577" w:rsidRPr="00445898">
        <w:t xml:space="preserve"> </w:t>
      </w:r>
      <w:r w:rsidR="00ED7ECB" w:rsidRPr="00445898">
        <w:t xml:space="preserve">throughput </w:t>
      </w:r>
      <w:r w:rsidR="00F33F55">
        <w:t>reported</w:t>
      </w:r>
      <w:r w:rsidR="00222577" w:rsidRPr="00445898">
        <w:t xml:space="preserve"> by the simulator </w:t>
      </w:r>
      <w:r w:rsidR="00ED7ECB" w:rsidRPr="00445898">
        <w:t xml:space="preserve">is </w:t>
      </w:r>
      <w:r w:rsidR="00ED7ECB" w:rsidRPr="00445898">
        <w:rPr>
          <w:i/>
        </w:rPr>
        <w:t>effective</w:t>
      </w:r>
      <w:r w:rsidR="00ED7ECB" w:rsidRPr="00445898">
        <w:t xml:space="preserve"> (i.e., </w:t>
      </w:r>
      <w:r w:rsidR="0056032D" w:rsidRPr="00445898">
        <w:t>it only</w:t>
      </w:r>
      <w:r w:rsidR="00ED7ECB" w:rsidRPr="00445898">
        <w:t xml:space="preserve"> covers packet payload</w:t>
      </w:r>
      <w:r w:rsidR="0056032D" w:rsidRPr="00445898">
        <w:t>s</w:t>
      </w:r>
      <w:r w:rsidR="00ED7ECB" w:rsidRPr="00445898">
        <w:t xml:space="preserve">) we should subtract from the bounds the useless </w:t>
      </w:r>
      <w:r w:rsidR="0056032D" w:rsidRPr="00445898">
        <w:t>margins</w:t>
      </w:r>
      <w:r w:rsidR="00ED7ECB" w:rsidRPr="00445898">
        <w:t xml:space="preserve">, which amount to </w:t>
      </w:r>
      <m:oMath>
        <m:r>
          <w:rPr>
            <w:rFonts w:ascii="Cambria Math" w:hAnsi="Cambria Math"/>
          </w:rPr>
          <m:t>154</m:t>
        </m:r>
      </m:oMath>
      <w:r w:rsidR="00ED7ECB" w:rsidRPr="00445898">
        <w:t xml:space="preserve"> bits (</w:t>
      </w:r>
      <w:r w:rsidR="0056032D" w:rsidRPr="00445898">
        <w:t>i.e.,</w:t>
      </w:r>
      <w:r w:rsidR="00222577" w:rsidRPr="00445898">
        <w:t xml:space="preserve"> </w:t>
      </w:r>
      <w:r w:rsidR="00ED7ECB" w:rsidRPr="00445898">
        <w:rPr>
          <w:i/>
        </w:rPr>
        <w:t>FRAME_LENGTH</w:t>
      </w:r>
      <w:r w:rsidR="00ED7ECB" w:rsidRPr="00445898">
        <w:t xml:space="preserve"> + </w:t>
      </w:r>
      <w:r w:rsidR="00ED7ECB" w:rsidRPr="00445898">
        <w:rPr>
          <w:i/>
        </w:rPr>
        <w:t>PREAMBLE_LENGTH</w:t>
      </w:r>
      <w:r w:rsidR="00702FA2" w:rsidRPr="00445898">
        <w:rPr>
          <w:i/>
        </w:rPr>
        <w:t xml:space="preserve"> </w:t>
      </w:r>
      <w:r w:rsidR="00702FA2" w:rsidRPr="00445898">
        <w:t xml:space="preserve">in Section </w:t>
      </w:r>
      <w:r w:rsidR="00702FA2" w:rsidRPr="00445898">
        <w:fldChar w:fldCharType="begin"/>
      </w:r>
      <w:r w:rsidR="00702FA2" w:rsidRPr="00445898">
        <w:instrText xml:space="preserve"> REF _Ref503116387 \r \h </w:instrText>
      </w:r>
      <w:r w:rsidR="00702FA2" w:rsidRPr="00445898">
        <w:fldChar w:fldCharType="separate"/>
      </w:r>
      <w:r w:rsidR="00DE4310">
        <w:t>2.4.3</w:t>
      </w:r>
      <w:r w:rsidR="00702FA2" w:rsidRPr="00445898">
        <w:fldChar w:fldCharType="end"/>
      </w:r>
      <w:r w:rsidR="00ED7ECB" w:rsidRPr="00445898">
        <w:t>) per every packet</w:t>
      </w:r>
      <w:r w:rsidR="0056032D" w:rsidRPr="00445898">
        <w:t>,</w:t>
      </w:r>
      <w:r w:rsidR="00ED7ECB" w:rsidRPr="00445898">
        <w:t xml:space="preserve"> whose </w:t>
      </w:r>
      <w:r w:rsidR="00222577" w:rsidRPr="00445898">
        <w:t>useful (</w:t>
      </w:r>
      <w:r w:rsidR="00ED7ECB" w:rsidRPr="00445898">
        <w:t>payload</w:t>
      </w:r>
      <w:r w:rsidR="00222577" w:rsidRPr="00445898">
        <w:t>)</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ED7ECB" w:rsidRPr="00445898">
        <w:t xml:space="preserve"> </w:t>
      </w:r>
      <w:r w:rsidR="0056032D" w:rsidRPr="00445898">
        <w:lastRenderedPageBreak/>
        <w:t>length</w:t>
      </w:r>
      <w:r w:rsidR="00ED7ECB" w:rsidRPr="00445898">
        <w:t xml:space="preserve"> is </w:t>
      </w:r>
      <m:oMath>
        <m:r>
          <w:rPr>
            <w:rFonts w:ascii="Cambria Math" w:hAnsi="Cambria Math"/>
          </w:rPr>
          <m:t>80×8 = 640</m:t>
        </m:r>
      </m:oMath>
      <w:r w:rsidR="00ED7ECB" w:rsidRPr="00445898">
        <w:t xml:space="preserve"> bits. Thus, the upper bound per channel is </w:t>
      </w:r>
      <m:oMath>
        <m:r>
          <w:rPr>
            <w:rFonts w:ascii="Cambria Math" w:hAnsi="Cambria Math"/>
          </w:rPr>
          <m:t>9600 × 640 / (640 + 154) ≈ 7738</m:t>
        </m:r>
      </m:oMath>
      <w:r w:rsidR="00702FA2" w:rsidRPr="00445898">
        <w:t xml:space="preserve">, i.e., about </w:t>
      </w:r>
      <m:oMath>
        <m:r>
          <w:rPr>
            <w:rFonts w:ascii="Cambria Math" w:hAnsi="Cambria Math"/>
          </w:rPr>
          <m:t>80%</m:t>
        </m:r>
      </m:oMath>
      <w:r w:rsidR="00702FA2" w:rsidRPr="00445898">
        <w:t xml:space="preserve"> of the nominal capacity.</w:t>
      </w:r>
    </w:p>
    <w:p w:rsidR="003A4FB6" w:rsidRPr="00445898" w:rsidRDefault="006E4A47" w:rsidP="006C68DD">
      <w:pPr>
        <w:pStyle w:val="firstparagraph"/>
      </w:pPr>
      <w:r w:rsidRPr="00445898">
        <w:t xml:space="preserve">When we look at the last set of counters in the output file, </w:t>
      </w:r>
      <w:r w:rsidR="0056032D" w:rsidRPr="00445898">
        <w:t xml:space="preserve">for </w:t>
      </w:r>
      <w:r w:rsidRPr="00445898">
        <w:t xml:space="preserve">the terminal-to-hub channel, we see that the total number of transmissions </w:t>
      </w:r>
      <w:r w:rsidR="0056032D" w:rsidRPr="00445898">
        <w:t xml:space="preserve">in the channel </w:t>
      </w:r>
      <w:r w:rsidRPr="00445898">
        <w:t xml:space="preserve">was </w:t>
      </w:r>
      <m:oMath>
        <m:r>
          <w:rPr>
            <w:rFonts w:ascii="Cambria Math" w:hAnsi="Cambria Math"/>
          </w:rPr>
          <m:t>41931</m:t>
        </m:r>
      </m:oMath>
      <w:r w:rsidRPr="00445898">
        <w:t xml:space="preserve">, while the number of received packets was </w:t>
      </w:r>
      <m:oMath>
        <m:r>
          <w:rPr>
            <w:rFonts w:ascii="Cambria Math" w:hAnsi="Cambria Math"/>
          </w:rPr>
          <m:t>36090</m:t>
        </m:r>
      </m:oMath>
      <w:r w:rsidRPr="00445898">
        <w:t xml:space="preserve"> (the same as </w:t>
      </w:r>
      <w:r w:rsidR="00F92EBF" w:rsidRPr="00445898">
        <w:t>the number</w:t>
      </w:r>
      <w:r w:rsidRPr="00445898">
        <w:t xml:space="preserve"> reported in the traffic pattern’s </w:t>
      </w:r>
      <w:r w:rsidR="00F92EBF" w:rsidRPr="00445898">
        <w:t>data</w:t>
      </w:r>
      <w:r w:rsidRPr="00445898">
        <w:t>). So</w:t>
      </w:r>
      <w:r w:rsidR="009D5685" w:rsidRPr="00445898">
        <w:t>,</w:t>
      </w:r>
      <w:r w:rsidRPr="00445898">
        <w:t xml:space="preserve"> the loss fraction is about </w:t>
      </w:r>
      <m:oMath>
        <m:r>
          <w:rPr>
            <w:rFonts w:ascii="Cambria Math" w:hAnsi="Cambria Math"/>
          </w:rPr>
          <m:t>14%</m:t>
        </m:r>
      </m:oMath>
      <w:r w:rsidR="00D94000" w:rsidRPr="00445898">
        <w:t xml:space="preserve">, </w:t>
      </w:r>
      <w:r w:rsidRPr="00445898">
        <w:t xml:space="preserve">which is </w:t>
      </w:r>
      <w:r w:rsidR="00F92EBF" w:rsidRPr="00445898">
        <w:t>significantly</w:t>
      </w:r>
      <w:r w:rsidRPr="00445898">
        <w:t xml:space="preserve"> </w:t>
      </w:r>
      <w:r w:rsidR="00F92EBF" w:rsidRPr="00445898">
        <w:t>more</w:t>
      </w:r>
      <w:r w:rsidRPr="00445898">
        <w:t xml:space="preserve"> than for the other channel. Of course</w:t>
      </w:r>
      <w:r w:rsidR="009D5685" w:rsidRPr="00445898">
        <w:t>,</w:t>
      </w:r>
      <w:r w:rsidRPr="00445898">
        <w:t xml:space="preserve"> we know the reason: the hub-to-terminal channels is interference-free, so packets only get lost </w:t>
      </w:r>
      <w:r w:rsidR="00A517C7" w:rsidRPr="00445898">
        <w:t>because of a) </w:t>
      </w:r>
      <w:r w:rsidRPr="00445898">
        <w:t>random errors caused by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A517C7" w:rsidRPr="00445898">
        <w:t xml:space="preserve"> b) momentary lockouts of the terminal receiver when the node is transmitting</w:t>
      </w:r>
      <w:r w:rsidR="00F92EBF" w:rsidRPr="00445898">
        <w:t>.</w:t>
      </w:r>
      <w:r w:rsidRPr="00445898">
        <w:t xml:space="preserve"> </w:t>
      </w:r>
      <w:r w:rsidR="00E75F5B" w:rsidRPr="00445898">
        <w:t>O</w:t>
      </w:r>
      <w:r w:rsidRPr="00445898">
        <w:t>n the terminal-to-hub-channel</w:t>
      </w:r>
      <w:r w:rsidR="00D94000" w:rsidRPr="00445898">
        <w:t>,</w:t>
      </w:r>
      <w:r w:rsidRPr="00445898">
        <w:t xml:space="preserve"> packets are also </w:t>
      </w:r>
      <w:r w:rsidR="00A517C7" w:rsidRPr="00445898">
        <w:t>destroyed</w:t>
      </w:r>
      <w:r w:rsidRPr="00445898">
        <w:t xml:space="preserve"> by collisions.</w:t>
      </w:r>
    </w:p>
    <w:p w:rsidR="00A517C7" w:rsidRPr="00445898" w:rsidRDefault="00A517C7" w:rsidP="006C68DD">
      <w:pPr>
        <w:pStyle w:val="firstparagraph"/>
      </w:pPr>
      <w:r w:rsidRPr="00445898">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445898">
        <w:t xml:space="preserve"> (leaving the remaining data unchanged). Looking at the hub-to-termina</w:t>
      </w:r>
      <w:r w:rsidR="00E75F5B" w:rsidRPr="00445898">
        <w:t>l</w:t>
      </w:r>
      <w:r w:rsidRPr="00445898">
        <w:t xml:space="preserve"> traffic, we </w:t>
      </w:r>
      <w:r w:rsidR="00E75F5B" w:rsidRPr="00445898">
        <w:t xml:space="preserve">now </w:t>
      </w:r>
      <w:r w:rsidRPr="00445898">
        <w:t>see</w:t>
      </w:r>
      <m:oMath>
        <m:r>
          <w:rPr>
            <w:rFonts w:ascii="Cambria Math" w:hAnsi="Cambria Math"/>
          </w:rPr>
          <m:t xml:space="preserve"> 18024 </m:t>
        </m:r>
      </m:oMath>
      <w:r w:rsidR="00D84E98" w:rsidRPr="00445898">
        <w:t xml:space="preserve">transmitted messages </w:t>
      </w:r>
      <w:r w:rsidR="00E75F5B" w:rsidRPr="00445898">
        <w:t>and</w:t>
      </w:r>
      <w:r w:rsidR="00D84E98" w:rsidRPr="00445898">
        <w:t xml:space="preserve"> </w:t>
      </w:r>
      <m:oMath>
        <m:r>
          <w:rPr>
            <w:rFonts w:ascii="Cambria Math" w:hAnsi="Cambria Math"/>
          </w:rPr>
          <m:t>17789</m:t>
        </m:r>
      </m:oMath>
      <w:r w:rsidR="00E75F5B" w:rsidRPr="00445898">
        <w:t xml:space="preserve"> received ones,</w:t>
      </w:r>
      <w:r w:rsidR="00D84E98" w:rsidRPr="00445898">
        <w:t xml:space="preserve"> i.e.,</w:t>
      </w:r>
      <w:r w:rsidR="00E75F5B" w:rsidRPr="00445898">
        <w:t xml:space="preserve"> </w:t>
      </w:r>
      <w:r w:rsidR="00EE19B4" w:rsidRPr="00445898">
        <w:t>over</w:t>
      </w:r>
      <w:r w:rsidR="00D84E98" w:rsidRPr="00445898">
        <w:t xml:space="preserve"> </w:t>
      </w:r>
      <m:oMath>
        <m:r>
          <w:rPr>
            <w:rFonts w:ascii="Cambria Math" w:hAnsi="Cambria Math"/>
          </w:rPr>
          <m:t>98%</m:t>
        </m:r>
      </m:oMath>
      <w:r w:rsidR="00D84E98" w:rsidRPr="00445898">
        <w:t xml:space="preserve"> of the packets </w:t>
      </w:r>
      <w:r w:rsidR="00E75F5B" w:rsidRPr="00445898">
        <w:t>have been</w:t>
      </w:r>
      <w:r w:rsidR="00D84E98" w:rsidRPr="00445898">
        <w:t xml:space="preserve"> delivered.</w:t>
      </w:r>
      <w:r w:rsidR="00A27518" w:rsidRPr="00445898">
        <w:rPr>
          <w:rStyle w:val="FootnoteReference"/>
        </w:rPr>
        <w:footnoteReference w:id="26"/>
      </w:r>
      <w:r w:rsidR="00D84E98" w:rsidRPr="00445898">
        <w:t xml:space="preserve"> This tallies up with our crude “analytical” estimation above. Now, the </w:t>
      </w:r>
      <m:oMath>
        <m:r>
          <w:rPr>
            <w:rFonts w:ascii="Cambria Math" w:hAnsi="Cambria Math"/>
          </w:rPr>
          <m:t>98%</m:t>
        </m:r>
      </m:oMath>
      <w:r w:rsidR="00EE19B4" w:rsidRPr="00445898">
        <w:t xml:space="preserve"> </w:t>
      </w:r>
      <w:r w:rsidR="00D84E98" w:rsidRPr="00445898">
        <w:t>figure represents the actual, pure packet delivery fraction</w:t>
      </w:r>
      <w:r w:rsidR="00A00744">
        <w:fldChar w:fldCharType="begin"/>
      </w:r>
      <w:r w:rsidR="00A00744">
        <w:instrText xml:space="preserve"> XE "</w:instrText>
      </w:r>
      <w:r w:rsidR="00A00744" w:rsidRPr="00CB5385">
        <w:instrText>packet delivery fraction</w:instrText>
      </w:r>
      <w:r w:rsidR="00A00744">
        <w:instrText xml:space="preserve">" </w:instrText>
      </w:r>
      <w:r w:rsidR="00A00744">
        <w:fldChar w:fldCharType="end"/>
      </w:r>
      <w:r w:rsidR="00D84E98" w:rsidRPr="00445898">
        <w:t xml:space="preserve"> (PDF</w:t>
      </w:r>
      <w:r w:rsidR="00A00744">
        <w:fldChar w:fldCharType="begin"/>
      </w:r>
      <w:r w:rsidR="00A00744">
        <w:instrText xml:space="preserve"> XE "</w:instrText>
      </w:r>
      <w:r w:rsidR="00A00744" w:rsidRPr="00CB5385">
        <w:instrText>PDF</w:instrText>
      </w:r>
      <w:r w:rsidR="00A00744">
        <w:instrText>" \t "</w:instrText>
      </w:r>
      <w:r w:rsidR="00A00744" w:rsidRPr="00523676">
        <w:rPr>
          <w:rFonts w:asciiTheme="minorHAnsi" w:hAnsiTheme="minorHAnsi" w:cs="Mangal"/>
          <w:i/>
        </w:rPr>
        <w:instrText>See</w:instrText>
      </w:r>
      <w:r w:rsidR="00A00744" w:rsidRPr="00523676">
        <w:rPr>
          <w:rFonts w:asciiTheme="minorHAnsi" w:hAnsiTheme="minorHAnsi" w:cs="Mangal"/>
        </w:rPr>
        <w:instrText xml:space="preserve"> </w:instrText>
      </w:r>
      <w:r w:rsidR="00A00744">
        <w:rPr>
          <w:rFonts w:asciiTheme="minorHAnsi" w:hAnsiTheme="minorHAnsi" w:cs="Mangal"/>
        </w:rPr>
        <w:instrText>p</w:instrText>
      </w:r>
      <w:r w:rsidR="00A00744" w:rsidRPr="00523676">
        <w:rPr>
          <w:rFonts w:asciiTheme="minorHAnsi" w:hAnsiTheme="minorHAnsi" w:cs="Mangal"/>
        </w:rPr>
        <w:instrText xml:space="preserve">acket </w:instrText>
      </w:r>
      <w:r w:rsidR="00A00744">
        <w:rPr>
          <w:rFonts w:asciiTheme="minorHAnsi" w:hAnsiTheme="minorHAnsi" w:cs="Mangal"/>
        </w:rPr>
        <w:instrText>d</w:instrText>
      </w:r>
      <w:r w:rsidR="00A00744" w:rsidRPr="00523676">
        <w:rPr>
          <w:rFonts w:asciiTheme="minorHAnsi" w:hAnsiTheme="minorHAnsi" w:cs="Mangal"/>
        </w:rPr>
        <w:instrText xml:space="preserve">elivery </w:instrText>
      </w:r>
      <w:r w:rsidR="00A00744">
        <w:rPr>
          <w:rFonts w:asciiTheme="minorHAnsi" w:hAnsiTheme="minorHAnsi" w:cs="Mangal"/>
        </w:rPr>
        <w:instrText>f</w:instrText>
      </w:r>
      <w:r w:rsidR="00A00744" w:rsidRPr="00523676">
        <w:rPr>
          <w:rFonts w:asciiTheme="minorHAnsi" w:hAnsiTheme="minorHAnsi" w:cs="Mangal"/>
        </w:rPr>
        <w:instrText>raction</w:instrText>
      </w:r>
      <w:r w:rsidR="00A00744">
        <w:instrText xml:space="preserve">" </w:instrText>
      </w:r>
      <w:r w:rsidR="00A00744">
        <w:fldChar w:fldCharType="end"/>
      </w:r>
      <w:r w:rsidR="00D84E98" w:rsidRPr="00445898">
        <w:t>) on the hub-to-terminal channel.</w:t>
      </w:r>
    </w:p>
    <w:p w:rsidR="0074305A" w:rsidRPr="00445898" w:rsidRDefault="00D84E98" w:rsidP="00CF4074">
      <w:pPr>
        <w:pStyle w:val="firstparagraph"/>
      </w:pPr>
      <w:r w:rsidRPr="00445898">
        <w:t>The most interesting aspect of the ALOHA network is the performance</w:t>
      </w:r>
      <w:r w:rsidR="003D7D9D">
        <w:fldChar w:fldCharType="begin"/>
      </w:r>
      <w:r w:rsidR="003D7D9D">
        <w:instrText xml:space="preserve"> XE "</w:instrText>
      </w:r>
      <w:r w:rsidR="003D7D9D" w:rsidRPr="003D57CF">
        <w:instrText>performance:</w:instrText>
      </w:r>
      <w:r w:rsidR="003D7D9D" w:rsidRPr="003D57CF">
        <w:rPr>
          <w:lang w:val="pl-PL"/>
        </w:rPr>
        <w:instrText>ALOHA</w:instrText>
      </w:r>
      <w:r w:rsidR="003D7D9D">
        <w:instrText xml:space="preserve">" </w:instrText>
      </w:r>
      <w:r w:rsidR="003D7D9D">
        <w:fldChar w:fldCharType="end"/>
      </w:r>
      <w:r w:rsidRPr="00445898">
        <w:t xml:space="preserve"> of the shared terminal-to-hub channel. One </w:t>
      </w:r>
      <w:r w:rsidR="00F33F55">
        <w:t>intriguing</w:t>
      </w:r>
      <w:r w:rsidR="00CF4074" w:rsidRPr="00445898">
        <w:t xml:space="preserve"> number</w:t>
      </w:r>
      <w:r w:rsidRPr="00445898">
        <w:t xml:space="preserve"> is the maximum </w:t>
      </w:r>
      <w:r w:rsidR="00CF4074" w:rsidRPr="00445898">
        <w:t xml:space="preserve">sustained </w:t>
      </w:r>
      <w:r w:rsidRPr="00445898">
        <w:t>throughput</w:t>
      </w:r>
      <w:r w:rsidR="00BB7297">
        <w:fldChar w:fldCharType="begin"/>
      </w:r>
      <w:r w:rsidR="00BB7297">
        <w:instrText xml:space="preserve"> XE "</w:instrText>
      </w:r>
      <w:r w:rsidR="00BB7297" w:rsidRPr="00D42203">
        <w:rPr>
          <w:lang w:val="pl-PL"/>
        </w:rPr>
        <w:instrText>ALOHA</w:instrText>
      </w:r>
      <w:r w:rsidR="00BB7297" w:rsidRPr="00D42203">
        <w:instrText>:</w:instrText>
      </w:r>
      <w:r w:rsidR="00BB7297" w:rsidRPr="00D42203">
        <w:rPr>
          <w:lang w:val="pl-PL"/>
        </w:rPr>
        <w:instrText>throughput</w:instrText>
      </w:r>
      <w:r w:rsidR="00BB7297">
        <w:instrText xml:space="preserve">" </w:instrText>
      </w:r>
      <w:r w:rsidR="00BB7297">
        <w:fldChar w:fldCharType="end"/>
      </w:r>
      <w:r w:rsidRPr="00445898">
        <w:t xml:space="preserve"> of that channel. </w:t>
      </w:r>
      <w:r w:rsidR="00CF4074" w:rsidRPr="00445898">
        <w:t>To see it clearly</w:t>
      </w:r>
      <w:r w:rsidRPr="00445898">
        <w:t xml:space="preserve">, let us switch off the </w:t>
      </w:r>
      <w:r w:rsidR="00CF4074" w:rsidRPr="00445898">
        <w:t>hub-to-terminal</w:t>
      </w:r>
      <w:r w:rsidRPr="00445898">
        <w:t xml:space="preserve"> traffic, in the same way as before, and saturate the terminals with outgoing packets</w:t>
      </w:r>
      <w:r w:rsidR="00CF4074" w:rsidRPr="00445898">
        <w:t xml:space="preserve"> </w:t>
      </w:r>
      <w:r w:rsidRPr="00445898">
        <w:t xml:space="preserve">by making sure that </w:t>
      </w:r>
      <w:r w:rsidR="00CF4074" w:rsidRPr="00445898">
        <w:t>they</w:t>
      </w:r>
      <w:r w:rsidRPr="00445898">
        <w:t xml:space="preserve"> arrive faster </w:t>
      </w:r>
      <w:r w:rsidR="00CF4074" w:rsidRPr="00445898">
        <w:t>than</w:t>
      </w:r>
      <w:r w:rsidRPr="00445898">
        <w:t xml:space="preserve"> they can ever be sent.</w:t>
      </w:r>
      <w:r w:rsidR="00A27518" w:rsidRPr="00445898">
        <w:t xml:space="preserve"> As it takes at least </w:t>
      </w:r>
      <m:oMath>
        <m:r>
          <w:rPr>
            <w:rFonts w:ascii="Cambria Math" w:hAnsi="Cambria Math"/>
          </w:rPr>
          <m:t>83</m:t>
        </m:r>
      </m:oMath>
      <w:r w:rsidR="00A27518" w:rsidRPr="00445898">
        <w:t> ms to transmit a packet (not to mention receiving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27518" w:rsidRPr="00445898">
        <w:t xml:space="preserve"> for it), setting the inter-arrival time to </w:t>
      </w:r>
      <m:oMath>
        <m:r>
          <w:rPr>
            <w:rFonts w:ascii="Cambria Math" w:hAnsi="Cambria Math"/>
          </w:rPr>
          <m:t>0.05</m:t>
        </m:r>
      </m:oMath>
      <w:r w:rsidR="00A27518" w:rsidRPr="00445898">
        <w:t xml:space="preserve"> will surely do. </w:t>
      </w:r>
      <w:r w:rsidR="00CF4074" w:rsidRPr="00445898">
        <w:t>When we run the model</w:t>
      </w:r>
      <w:r w:rsidR="00FA26C6" w:rsidRPr="00445898">
        <w:t>,</w:t>
      </w:r>
      <w:r w:rsidR="00CF4074" w:rsidRPr="00445898">
        <w:t xml:space="preserve"> and l</w:t>
      </w:r>
      <w:r w:rsidR="00A27518" w:rsidRPr="00445898">
        <w:t xml:space="preserve">ook at the counters for the terminal-to-hub traffic pattern, we see </w:t>
      </w:r>
      <w:r w:rsidR="00817AD3" w:rsidRPr="00445898">
        <w:t xml:space="preserve">that only </w:t>
      </w:r>
      <m:oMath>
        <m:r>
          <w:rPr>
            <w:rFonts w:ascii="Cambria Math" w:hAnsi="Cambria Math"/>
          </w:rPr>
          <m:t>117,722</m:t>
        </m:r>
      </m:oMath>
      <w:r w:rsidR="00817AD3" w:rsidRPr="00445898">
        <w:t xml:space="preserve"> of the </w:t>
      </w:r>
      <m:oMath>
        <m:r>
          <w:rPr>
            <w:rFonts w:ascii="Cambria Math" w:hAnsi="Cambria Math"/>
          </w:rPr>
          <m:t>720,012</m:t>
        </m:r>
      </m:oMath>
      <w:r w:rsidR="00817AD3" w:rsidRPr="00445898">
        <w:t xml:space="preserve"> messages arrived from the </w:t>
      </w:r>
      <w:r w:rsidR="00817AD3" w:rsidRPr="00445898">
        <w:rPr>
          <w:i/>
        </w:rPr>
        <w:t>Client</w:t>
      </w:r>
      <w:r w:rsidR="00817AD3" w:rsidRPr="00445898">
        <w:t xml:space="preserve"> have been transmitted, so the network is </w:t>
      </w:r>
      <w:r w:rsidR="005D6851" w:rsidRPr="00445898">
        <w:t xml:space="preserve">oversaturated </w:t>
      </w:r>
      <w:r w:rsidR="00817AD3" w:rsidRPr="00445898">
        <w:t>about</w:t>
      </w:r>
      <w:r w:rsidR="005D6851" w:rsidRPr="00445898">
        <w:t xml:space="preserve"> </w:t>
      </w:r>
      <m:oMath>
        <m:r>
          <w:rPr>
            <w:rFonts w:ascii="Cambria Math" w:hAnsi="Cambria Math"/>
          </w:rPr>
          <m:t>6</m:t>
        </m:r>
      </m:oMath>
      <w:r w:rsidR="005D6851" w:rsidRPr="00445898">
        <w:t xml:space="preserve"> times.</w:t>
      </w:r>
      <w:r w:rsidR="00386665" w:rsidRPr="00445898">
        <w:t xml:space="preserve"> The throughput reads </w:t>
      </w:r>
      <m:oMath>
        <m:r>
          <w:rPr>
            <w:rFonts w:ascii="Cambria Math" w:hAnsi="Cambria Math"/>
          </w:rPr>
          <m:t>2093</m:t>
        </m:r>
      </m:oMath>
      <w:r w:rsidR="00386665" w:rsidRPr="00445898">
        <w:t xml:space="preserve"> (payload) bits per second. Comparing it to the (effective) absolute maximum (7738 bps), we get about </w:t>
      </w:r>
      <m:oMath>
        <m:r>
          <w:rPr>
            <w:rFonts w:ascii="Cambria Math" w:hAnsi="Cambria Math"/>
          </w:rPr>
          <m:t>27%</m:t>
        </m:r>
      </m:oMath>
      <w:r w:rsidR="00386665" w:rsidRPr="00445898">
        <w:t>. This is good news, because the theoretical</w:t>
      </w:r>
      <w:r w:rsidR="00CF4074" w:rsidRPr="00445898">
        <w:t>, asymptotic</w:t>
      </w:r>
      <w:r w:rsidR="00386665" w:rsidRPr="00445898">
        <w:t xml:space="preserve"> maximum</w:t>
      </w:r>
      <w:r w:rsidR="00CF4074" w:rsidRPr="00445898">
        <w:t xml:space="preserve"> for</w:t>
      </w:r>
      <w:r w:rsidR="00386665" w:rsidRPr="00445898">
        <w:t xml:space="preserve"> a pure ALOHA channel is about </w:t>
      </w:r>
      <m:oMath>
        <m:r>
          <w:rPr>
            <w:rFonts w:ascii="Cambria Math" w:hAnsi="Cambria Math"/>
          </w:rPr>
          <m:t>18.4%</m:t>
        </m:r>
      </m:oMath>
      <w:r w:rsidR="00386665" w:rsidRPr="00445898">
        <w:t> </w:t>
      </w:r>
      <w:sdt>
        <w:sdtPr>
          <w:id w:val="1445651663"/>
          <w:citation/>
        </w:sdtPr>
        <w:sdtContent>
          <w:r w:rsidR="00386665" w:rsidRPr="00445898">
            <w:fldChar w:fldCharType="begin"/>
          </w:r>
          <w:r w:rsidR="00386665" w:rsidRPr="00445898">
            <w:instrText xml:space="preserve"> CITATION Abr70 \l 1033 </w:instrText>
          </w:r>
          <w:r w:rsidR="00386665" w:rsidRPr="00445898">
            <w:fldChar w:fldCharType="separate"/>
          </w:r>
          <w:r w:rsidR="00DE4310" w:rsidRPr="00DE4310">
            <w:rPr>
              <w:noProof/>
            </w:rPr>
            <w:t>[51]</w:t>
          </w:r>
          <w:r w:rsidR="00386665" w:rsidRPr="00445898">
            <w:fldChar w:fldCharType="end"/>
          </w:r>
        </w:sdtContent>
      </w:sdt>
      <w:r w:rsidR="00386665" w:rsidRPr="00445898">
        <w:t>.</w:t>
      </w:r>
      <w:r w:rsidR="00B854BA" w:rsidRPr="00445898">
        <w:t xml:space="preserve"> </w:t>
      </w:r>
      <w:r w:rsidR="00CF4074" w:rsidRPr="00445898">
        <w:t>This is not unexpected</w:t>
      </w:r>
      <w:r w:rsidR="00B854BA" w:rsidRPr="00445898">
        <w:t xml:space="preserve">. The formula for the asymptotic performance of ALOHA has been arrived at </w:t>
      </w:r>
      <w:r w:rsidR="000B12BF" w:rsidRPr="00445898">
        <w:t xml:space="preserve">under </w:t>
      </w:r>
      <w:r w:rsidR="0074305A" w:rsidRPr="00445898">
        <w:t>these two assumptions that do not quite hold in our case:</w:t>
      </w:r>
    </w:p>
    <w:p w:rsidR="0074305A" w:rsidRPr="00445898" w:rsidRDefault="0074305A" w:rsidP="00552A98">
      <w:pPr>
        <w:pStyle w:val="firstparagraph"/>
        <w:numPr>
          <w:ilvl w:val="0"/>
          <w:numId w:val="19"/>
        </w:numPr>
      </w:pPr>
      <w:r w:rsidRPr="00445898">
        <w:t>the population of transmitting nodes is infinite, and all transmissions (and retransmissions)</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are independent events</w:t>
      </w:r>
    </w:p>
    <w:p w:rsidR="0074305A" w:rsidRPr="00445898" w:rsidRDefault="0074305A" w:rsidP="00552A98">
      <w:pPr>
        <w:pStyle w:val="firstparagraph"/>
        <w:numPr>
          <w:ilvl w:val="0"/>
          <w:numId w:val="19"/>
        </w:numPr>
      </w:pPr>
      <w:r w:rsidRPr="00445898">
        <w:t>collisions are always destructive for all the packets involved</w:t>
      </w:r>
    </w:p>
    <w:p w:rsidR="0074305A" w:rsidRPr="00445898" w:rsidRDefault="0074305A" w:rsidP="00CF4074">
      <w:pPr>
        <w:pStyle w:val="firstparagraph"/>
      </w:pPr>
      <w:r w:rsidRPr="00445898">
        <w:t xml:space="preserve">Our network consists of a small number of terminals. </w:t>
      </w:r>
      <w:r w:rsidR="008E6D00" w:rsidRPr="00445898">
        <w:t xml:space="preserve">Clearly, if there were a single terminal, there would be no collisions at all, so the </w:t>
      </w:r>
      <w:r w:rsidR="00F33F55">
        <w:t xml:space="preserve">theoretical </w:t>
      </w:r>
      <w:r w:rsidR="008E6D00" w:rsidRPr="00445898">
        <w:t>model wouldn’t apply. With two terminals, depending on the distribution of the backoff delay,</w:t>
      </w:r>
      <w:r w:rsidR="00E753E3" w:rsidRPr="00445898">
        <w:rPr>
          <w:rStyle w:val="FootnoteReference"/>
        </w:rPr>
        <w:footnoteReference w:id="27"/>
      </w:r>
      <w:r w:rsidR="008E6D00" w:rsidRPr="00445898">
        <w:t xml:space="preserve"> the likelihood of an interference from the other node would be </w:t>
      </w:r>
      <w:r w:rsidR="008E6D00" w:rsidRPr="00445898">
        <w:lastRenderedPageBreak/>
        <w:t xml:space="preserve">smaller than in a situation when the number of nodes is large (and the asymptotic statistics kick in). </w:t>
      </w:r>
      <w:r w:rsidRPr="00445898">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Pr="00445898">
        <w:t xml:space="preserve">” is one of the aspects of reality that our model reflects quite adequately, or at least it could, if we had </w:t>
      </w:r>
      <w:r w:rsidR="00B92F4E">
        <w:t>acess to the parameters</w:t>
      </w:r>
      <w:r w:rsidRPr="00445898">
        <w:t xml:space="preserve"> </w:t>
      </w:r>
      <w:r w:rsidR="00B92F4E">
        <w:t>of</w:t>
      </w:r>
      <w:r w:rsidRPr="00445898">
        <w:t xml:space="preserve"> the RF channel </w:t>
      </w:r>
      <w:r w:rsidR="00D94000" w:rsidRPr="00445898">
        <w:t>from</w:t>
      </w:r>
      <w:r w:rsidRPr="00445898">
        <w:t xml:space="preserve"> the original network.</w:t>
      </w:r>
    </w:p>
    <w:p w:rsidR="008E6D00" w:rsidRPr="00445898" w:rsidRDefault="00CD3840" w:rsidP="006C68DD">
      <w:pPr>
        <w:pStyle w:val="firstparagraph"/>
      </w:pPr>
      <w:r w:rsidRPr="00445898">
        <w:t>We will shortly return to the problem of the bias in service received by different terminals. Before we finish with the maximum global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we should ask ourselves this question: </w:t>
      </w:r>
      <w:r w:rsidR="00B92F4E">
        <w:t>i</w:t>
      </w:r>
      <w:r w:rsidR="00BE436B" w:rsidRPr="00445898">
        <w:t>s the throughput figure that we have obtained under saturation truly the maximum achievable figure?</w:t>
      </w:r>
      <w:r w:rsidR="0015285F" w:rsidRPr="00445898">
        <w:t xml:space="preserve"> Note that it doesn’t have to be</w:t>
      </w:r>
      <w:r w:rsidR="001E54E4" w:rsidRPr="00445898">
        <w:t>,</w:t>
      </w:r>
      <w:r w:rsidR="0015285F" w:rsidRPr="00445898">
        <w:t xml:space="preserve"> and it obviously wouldn’t be in a network consisting of a large number of terminals. This is because, when the population of terminals is large</w:t>
      </w:r>
      <w:r w:rsidR="00E753E3" w:rsidRPr="00445898">
        <w:t xml:space="preserve"> and they are all saturated, any transmission (or 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E753E3" w:rsidRPr="00445898">
        <w:t xml:space="preserve"> attempt is virtually guaranteed to collide with another attempt</w:t>
      </w:r>
      <w:r w:rsidR="00B92F4E">
        <w:t xml:space="preserve">, </w:t>
      </w:r>
      <w:r w:rsidR="00D94000" w:rsidRPr="00445898">
        <w:t xml:space="preserve">so the </w:t>
      </w:r>
      <w:r w:rsidR="00B92F4E">
        <w:t>throughput drops to zero</w:t>
      </w:r>
      <w:r w:rsidR="00E753E3" w:rsidRPr="00445898">
        <w:t>.</w:t>
      </w:r>
    </w:p>
    <w:p w:rsidR="001E54E4" w:rsidRPr="00445898" w:rsidRDefault="001E54E4" w:rsidP="006C68DD">
      <w:pPr>
        <w:pStyle w:val="firstparagraph"/>
      </w:pPr>
      <w:r w:rsidRPr="00445898">
        <w:t xml:space="preserve">To </w:t>
      </w:r>
      <w:r w:rsidR="00CD3840" w:rsidRPr="00445898">
        <w:t>answer the question</w:t>
      </w:r>
      <w:r w:rsidRPr="00445898">
        <w:t>, we should reduce the network load to below the saturation level from the previous experiment, slightly above one that would yield exactly the observed throughput figure, to see if the throughput cannot be pushed any further</w:t>
      </w:r>
      <w:r w:rsidR="00D94000" w:rsidRPr="00445898">
        <w:t xml:space="preserve"> by reducing the load</w:t>
      </w:r>
      <w:r w:rsidR="00403C6C" w:rsidRPr="00445898">
        <w:t xml:space="preserve"> to slightly less </w:t>
      </w:r>
      <w:r w:rsidR="00B92F4E">
        <w:t>intimidating</w:t>
      </w:r>
      <w:r w:rsidRPr="00445898">
        <w:t>.</w:t>
      </w:r>
      <w:r w:rsidR="00F27282" w:rsidRPr="00445898">
        <w:t xml:space="preserve"> Dividing </w:t>
      </w:r>
      <m:oMath>
        <m:r>
          <w:rPr>
            <w:rFonts w:ascii="Cambria Math" w:hAnsi="Cambria Math"/>
          </w:rPr>
          <m:t>2093</m:t>
        </m:r>
      </m:oMath>
      <w:r w:rsidR="00F27282" w:rsidRPr="00445898">
        <w:t xml:space="preserve"> by </w:t>
      </w:r>
      <m:oMath>
        <m:r>
          <w:rPr>
            <w:rFonts w:ascii="Cambria Math" w:hAnsi="Cambria Math"/>
          </w:rPr>
          <m:t>640</m:t>
        </m:r>
      </m:oMath>
      <w:r w:rsidR="00F27282" w:rsidRPr="00445898">
        <w:t xml:space="preserve"> (the payload length in bits) we get about </w:t>
      </w:r>
      <m:oMath>
        <m:r>
          <w:rPr>
            <w:rFonts w:ascii="Cambria Math" w:hAnsi="Cambria Math"/>
          </w:rPr>
          <m:t>3.27</m:t>
        </m:r>
      </m:oMath>
      <w:r w:rsidR="00F27282" w:rsidRPr="00445898">
        <w:t xml:space="preserve"> (the number of packets/messages per second)</w:t>
      </w:r>
      <w:r w:rsidR="00E91FDD" w:rsidRPr="00445898">
        <w:t xml:space="preserve"> and the inverse of this number, </w:t>
      </w:r>
      <m:oMath>
        <m:r>
          <w:rPr>
            <w:rFonts w:ascii="Cambria Math" w:hAnsi="Cambria Math"/>
          </w:rPr>
          <m:t>0.306</m:t>
        </m:r>
      </m:oMath>
      <w:r w:rsidR="00E91FDD" w:rsidRPr="00445898">
        <w:t>, gives us the mean message inter-arrival time that will produce exactly the observed throughput without saturating the network</w:t>
      </w:r>
      <w:r w:rsidR="00CD3840" w:rsidRPr="00445898">
        <w:t xml:space="preserve"> (running it just at the threshold)</w:t>
      </w:r>
      <w:r w:rsidR="00E91FDD" w:rsidRPr="00445898">
        <w:t>. Clearly, by increasing the inter-arrival time above this value, we will reduce the throughput. So</w:t>
      </w:r>
      <w:r w:rsidR="00FA26C6" w:rsidRPr="00445898">
        <w:t>,</w:t>
      </w:r>
      <w:r w:rsidR="00E91FDD" w:rsidRPr="00445898">
        <w:t xml:space="preserve"> we should try </w:t>
      </w:r>
      <w:r w:rsidR="00CD3840" w:rsidRPr="00445898">
        <w:t>decreasing</w:t>
      </w:r>
      <w:r w:rsidR="00E91FDD" w:rsidRPr="00445898">
        <w:t xml:space="preserve"> it a bit.</w:t>
      </w:r>
      <w:r w:rsidR="001174B6" w:rsidRPr="00445898">
        <w:t xml:space="preserve"> When we do that, we see that it never helps, i.e., the throughput stays basically the same.</w:t>
      </w:r>
      <w:r w:rsidR="00CD3840" w:rsidRPr="00445898">
        <w:t xml:space="preserve"> This is because the population of terminals is small, so the terminals throttle their combined load to the network by saturating themselves, rather than saturating the network’s medium.</w:t>
      </w:r>
    </w:p>
    <w:p w:rsidR="001C07FD" w:rsidRPr="00445898" w:rsidRDefault="001C07FD" w:rsidP="006C68DD">
      <w:pPr>
        <w:pStyle w:val="firstparagraph"/>
      </w:pPr>
      <w:r w:rsidRPr="00445898">
        <w:t xml:space="preserve">Now we can get back to the issue of the symmetry of service with respect to the different terminals, or, as we should properly call it, the issue of </w:t>
      </w:r>
      <w:r w:rsidRPr="00445898">
        <w:rPr>
          <w:i/>
        </w:rPr>
        <w:t>fairness</w:t>
      </w:r>
      <w:r w:rsidR="00097EAE">
        <w:rPr>
          <w:i/>
        </w:rPr>
        <w:fldChar w:fldCharType="begin"/>
      </w:r>
      <w:r w:rsidR="00097EAE">
        <w:instrText xml:space="preserve"> XE "</w:instrText>
      </w:r>
      <w:r w:rsidR="00097EAE" w:rsidRPr="00097EAE">
        <w:instrText>fairness</w:instrText>
      </w:r>
      <w:r w:rsidR="00097EAE">
        <w:instrText xml:space="preserve">" </w:instrText>
      </w:r>
      <w:r w:rsidR="00097EAE">
        <w:rPr>
          <w:i/>
        </w:rPr>
        <w:fldChar w:fldCharType="end"/>
      </w:r>
      <w:r w:rsidRPr="00445898">
        <w:t>. Different terminals are located at different distances from the hub, which affects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the quality of reception, the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Pr="00445898">
        <w:t>, and thus the packet delivery fraction. It also affects the opportunities for a successful packet capture in case of collision. For the hub-to-terminal traffic</w:t>
      </w:r>
      <w:r w:rsidR="00B92F4E">
        <w:t>,</w:t>
      </w:r>
      <w:r w:rsidRPr="00445898">
        <w:t xml:space="preserve"> there are no collisions, no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and every message/packet arriving from the </w:t>
      </w:r>
      <w:r w:rsidRPr="00445898">
        <w:rPr>
          <w:i/>
        </w:rPr>
        <w:t>Client</w:t>
      </w:r>
      <w:r w:rsidRPr="00445898">
        <w:t xml:space="preserve"> undergoes a</w:t>
      </w:r>
      <w:r w:rsidR="00403C6C" w:rsidRPr="00445898">
        <w:t xml:space="preserve"> </w:t>
      </w:r>
      <w:r w:rsidRPr="00445898">
        <w:t>single transmission attempt. Thus, the packet delivery fraction is the only performance</w:t>
      </w:r>
      <w:r w:rsidR="003D7D9D">
        <w:fldChar w:fldCharType="begin"/>
      </w:r>
      <w:r w:rsidR="003D7D9D">
        <w:instrText xml:space="preserve"> XE "</w:instrText>
      </w:r>
      <w:r w:rsidR="003D7D9D" w:rsidRPr="00980586">
        <w:instrText>performance:</w:instrText>
      </w:r>
      <w:r w:rsidR="003D7D9D" w:rsidRPr="00980586">
        <w:rPr>
          <w:lang w:val="pl-PL"/>
        </w:rPr>
        <w:instrText>ALOHA</w:instrText>
      </w:r>
      <w:r w:rsidR="003D7D9D">
        <w:instrText xml:space="preserve">" </w:instrText>
      </w:r>
      <w:r w:rsidR="003D7D9D">
        <w:fldChar w:fldCharType="end"/>
      </w:r>
      <w:r w:rsidRPr="00445898">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445898">
        <w:t>experienced</w:t>
      </w:r>
      <w:r w:rsidRPr="00445898">
        <w:t xml:space="preserve"> by a packet.</w:t>
      </w:r>
    </w:p>
    <w:p w:rsidR="001C07FD" w:rsidRPr="00445898" w:rsidRDefault="001C07FD" w:rsidP="006C68DD">
      <w:pPr>
        <w:pStyle w:val="firstparagraph"/>
      </w:pPr>
      <w:r w:rsidRPr="00445898">
        <w:t>Let us note</w:t>
      </w:r>
      <w:r w:rsidR="00BE6A17" w:rsidRPr="00445898">
        <w:t xml:space="preserve"> that the global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E6A17" w:rsidRPr="00445898">
        <w:t xml:space="preserve"> per packet (for the terminal-to-hub traffic) is </w:t>
      </w:r>
      <w:r w:rsidR="00FA26C6" w:rsidRPr="00445898">
        <w:t>already</w:t>
      </w:r>
      <w:r w:rsidR="00BE6A17" w:rsidRPr="00445898">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445898">
        <w:t xml:space="preserve"> packet transmissions and </w:t>
      </w:r>
      <m:oMath>
        <m:r>
          <w:rPr>
            <w:rFonts w:ascii="Cambria Math" w:hAnsi="Cambria Math"/>
          </w:rPr>
          <m:t>117,722</m:t>
        </m:r>
      </m:oMath>
      <w:r w:rsidR="00BE6A17" w:rsidRPr="00445898">
        <w:t xml:space="preserve"> receptions. Recall that a transmission is counted whenever a node executes </w:t>
      </w:r>
      <w:r w:rsidR="00B92F4E" w:rsidRPr="00B92F4E">
        <w:rPr>
          <w:i/>
        </w:rPr>
        <w:t>transmit</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Transceiver</w:instrText>
      </w:r>
      <w:r w:rsidR="00360D44">
        <w:instrText xml:space="preserve"> method</w:instrText>
      </w:r>
      <w:r w:rsidR="00360D44">
        <w:rPr>
          <w:i/>
        </w:rPr>
        <w:fldChar w:fldCharType="end"/>
      </w:r>
      <w:r w:rsidR="00360D44" w:rsidRPr="00445898">
        <w:t xml:space="preserve"> </w:t>
      </w:r>
      <w:r w:rsidR="00BE6A17" w:rsidRPr="00445898">
        <w:t>(Section </w:t>
      </w:r>
      <w:r w:rsidR="00BE6A17" w:rsidRPr="00445898">
        <w:fldChar w:fldCharType="begin"/>
      </w:r>
      <w:r w:rsidR="00BE6A17" w:rsidRPr="00445898">
        <w:instrText xml:space="preserve"> REF _Ref503436678 \r \h </w:instrText>
      </w:r>
      <w:r w:rsidR="00BE6A17" w:rsidRPr="00445898">
        <w:fldChar w:fldCharType="separate"/>
      </w:r>
      <w:r w:rsidR="00DE4310">
        <w:t>2.4.4</w:t>
      </w:r>
      <w:r w:rsidR="00BE6A17" w:rsidRPr="00445898">
        <w:fldChar w:fldCharType="end"/>
      </w:r>
      <w:r w:rsidR="00BE6A17" w:rsidRPr="00445898">
        <w:t>)</w:t>
      </w:r>
      <w:r w:rsidR="00DB55B1" w:rsidRPr="00445898">
        <w:t xml:space="preserve"> on the channel’s transceiver, while a reception means that the packet has been in fact received and passed to the </w:t>
      </w:r>
      <w:r w:rsidR="00DB55B1" w:rsidRPr="00445898">
        <w:rPr>
          <w:i/>
        </w:rPr>
        <w:t>Client</w:t>
      </w:r>
      <w:r w:rsidR="00DB55B1" w:rsidRPr="00445898">
        <w:t xml:space="preserve">. Thus, the ratio of those numbers, </w:t>
      </w:r>
      <m:oMath>
        <m:r>
          <w:rPr>
            <w:rFonts w:ascii="Cambria Math" w:hAnsi="Cambria Math"/>
          </w:rPr>
          <m:t>1.95</m:t>
        </m:r>
      </m:oMath>
      <w:r w:rsidR="00DB55B1" w:rsidRPr="00445898">
        <w:t xml:space="preserve">, gives the average number </w:t>
      </w:r>
      <w:r w:rsidR="00DB55B1" w:rsidRPr="00445898">
        <w:lastRenderedPageBreak/>
        <w:t xml:space="preserve">of </w:t>
      </w:r>
      <w:r w:rsidR="00C441BE">
        <w:t>transmission</w:t>
      </w:r>
      <w:r w:rsidR="00DB55B1" w:rsidRPr="00445898">
        <w:t xml:space="preserve"> attempts per packet.</w:t>
      </w:r>
      <w:r w:rsidR="00A519F2" w:rsidRPr="00445898">
        <w:t xml:space="preserve"> Note that in pure ALOHA</w:t>
      </w:r>
      <w:r w:rsidR="00BB7297">
        <w:fldChar w:fldCharType="begin"/>
      </w:r>
      <w:r w:rsidR="00BB7297">
        <w:instrText xml:space="preserve"> XE "</w:instrText>
      </w:r>
      <w:r w:rsidR="00BB7297" w:rsidRPr="00222B1F">
        <w:instrText>ALOHA:</w:instrText>
      </w:r>
      <w:r w:rsidR="00BB7297" w:rsidRPr="00222B1F">
        <w:rPr>
          <w:lang w:val="pl-PL"/>
        </w:rPr>
        <w:instrText>throughput</w:instrText>
      </w:r>
      <w:r w:rsidR="00BB7297">
        <w:instrText xml:space="preserve">" </w:instrText>
      </w:r>
      <w:r w:rsidR="00BB7297">
        <w:fldChar w:fldCharType="end"/>
      </w:r>
      <w:r w:rsidR="00A519F2" w:rsidRPr="00445898">
        <w:t xml:space="preserve">, </w:t>
      </w:r>
      <w:r w:rsidR="0072504A" w:rsidRPr="00445898">
        <w:t>that</w:t>
      </w:r>
      <w:r w:rsidR="00A519F2" w:rsidRPr="00445898">
        <w:t xml:space="preserve"> number </w:t>
      </w:r>
      <w:r w:rsidR="00055FB9" w:rsidRPr="00445898">
        <w:t>(at the maximum throughput)</w:t>
      </w:r>
      <w:r w:rsidR="00A519F2" w:rsidRPr="00445898">
        <w:t xml:space="preserve"> is about </w:t>
      </w:r>
      <m:oMath>
        <m:r>
          <w:rPr>
            <w:rFonts w:ascii="Cambria Math" w:hAnsi="Cambria Math"/>
          </w:rPr>
          <m:t>2.72</m:t>
        </m:r>
      </m:oMath>
      <w:r w:rsidR="0072504A" w:rsidRPr="00445898">
        <w:t xml:space="preserve"> </w:t>
      </w:r>
      <w:r w:rsidR="00A519F2" w:rsidRPr="00445898">
        <w:t xml:space="preserve">(the number </w:t>
      </w:r>
      <m:oMath>
        <m:r>
          <w:rPr>
            <w:rFonts w:ascii="Cambria Math" w:hAnsi="Cambria Math"/>
          </w:rPr>
          <m:t>e</m:t>
        </m:r>
      </m:oMath>
      <w:r w:rsidR="00A519F2" w:rsidRPr="00445898">
        <w:t xml:space="preserve">), so our network </w:t>
      </w:r>
      <w:r w:rsidR="004F7EA7" w:rsidRPr="00445898">
        <w:t>fares</w:t>
      </w:r>
      <w:r w:rsidR="00A519F2" w:rsidRPr="00445898">
        <w:t xml:space="preserve"> better</w:t>
      </w:r>
      <w:r w:rsidRPr="00445898">
        <w:t xml:space="preserve">, </w:t>
      </w:r>
      <w:r w:rsidR="004F7EA7" w:rsidRPr="00445898">
        <w:t>mostly</w:t>
      </w:r>
      <w:r w:rsidR="0072504A" w:rsidRPr="00445898">
        <w:t xml:space="preserve"> due to the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00A519F2" w:rsidRPr="00445898">
        <w:t>.</w:t>
      </w:r>
    </w:p>
    <w:p w:rsidR="001C07FD" w:rsidRPr="00445898" w:rsidRDefault="001C07FD" w:rsidP="006C68DD">
      <w:pPr>
        <w:pStyle w:val="firstparagraph"/>
      </w:pPr>
      <w:r w:rsidRPr="00445898">
        <w:t>The list of standard performance</w:t>
      </w:r>
      <w:r w:rsidR="003D7D9D">
        <w:fldChar w:fldCharType="begin"/>
      </w:r>
      <w:r w:rsidR="003D7D9D">
        <w:instrText xml:space="preserve"> XE "</w:instrText>
      </w:r>
      <w:r w:rsidR="003D7D9D" w:rsidRPr="00FB6848">
        <w:instrText>performance:</w:instrText>
      </w:r>
      <w:r w:rsidR="003D7D9D" w:rsidRPr="00FB6848">
        <w:rPr>
          <w:lang w:val="pl-PL"/>
        </w:rPr>
        <w:instrText xml:space="preserve">measures, </w:instrText>
      </w:r>
      <w:r w:rsidR="003D7D9D" w:rsidRPr="003D7D9D">
        <w:rPr>
          <w:i/>
          <w:lang w:val="pl-PL"/>
        </w:rPr>
        <w:instrText>Traffic</w:instrText>
      </w:r>
      <w:r w:rsidR="003D7D9D">
        <w:instrText xml:space="preserve">" </w:instrText>
      </w:r>
      <w:r w:rsidR="003D7D9D">
        <w:fldChar w:fldCharType="end"/>
      </w:r>
      <w:r w:rsidRPr="00445898">
        <w:t xml:space="preserve"> measures associated with traffic patterns includes global statistics of </w:t>
      </w:r>
      <w:r w:rsidRPr="00445898">
        <w:rPr>
          <w:i/>
        </w:rPr>
        <w:t>packet access time</w:t>
      </w:r>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660C7C">
        <w:instrText xml:space="preserve">" </w:instrText>
      </w:r>
      <w:r w:rsidR="00660C7C">
        <w:rPr>
          <w:i/>
        </w:rPr>
        <w:fldChar w:fldCharType="end"/>
      </w:r>
      <w:r w:rsidRPr="00445898">
        <w:t xml:space="preserve"> (PAT) and </w:t>
      </w:r>
      <w:r w:rsidRPr="00445898">
        <w:rPr>
          <w:i/>
        </w:rPr>
        <w:t>absolute packet delay</w:t>
      </w:r>
      <w:r w:rsidRPr="00445898">
        <w:t xml:space="preserve"> (APD) which, in the case of our model, relate to the number of retransmissions. Both measures (see Section</w:t>
      </w:r>
      <w:r w:rsidR="00AE6998" w:rsidRPr="00445898">
        <w:t xml:space="preserve"> </w:t>
      </w:r>
      <w:r w:rsidR="00AE6998" w:rsidRPr="00445898">
        <w:fldChar w:fldCharType="begin"/>
      </w:r>
      <w:r w:rsidR="00AE6998" w:rsidRPr="00445898">
        <w:instrText xml:space="preserve"> REF _Ref510690077 \r \h </w:instrText>
      </w:r>
      <w:r w:rsidR="00AE6998" w:rsidRPr="00445898">
        <w:fldChar w:fldCharType="separate"/>
      </w:r>
      <w:r w:rsidR="00DE4310">
        <w:t>10.2.1</w:t>
      </w:r>
      <w:r w:rsidR="00AE6998" w:rsidRPr="00445898">
        <w:fldChar w:fldCharType="end"/>
      </w:r>
      <w:r w:rsidRPr="00445898">
        <w:t xml:space="preserve">) refer to the amount of time elapsing from the moment a packet becomes ready for transmission at the sender, until it has been </w:t>
      </w:r>
      <w:r w:rsidR="00B92F4E">
        <w:t>processed</w:t>
      </w:r>
      <w:r w:rsidRPr="00445898">
        <w:t xml:space="preserve">. For PAT that means </w:t>
      </w:r>
      <w:r w:rsidRPr="00445898">
        <w:rPr>
          <w:i/>
        </w:rPr>
        <w:t>releasing</w:t>
      </w:r>
      <w:r w:rsidRPr="00445898">
        <w:t xml:space="preserve"> the packet at the sender, while for APD, the</w:t>
      </w:r>
      <w:r w:rsidR="009F01EF" w:rsidRPr="00445898">
        <w:t xml:space="preserve"> </w:t>
      </w:r>
      <w:r w:rsidR="00403C6C" w:rsidRPr="00445898">
        <w:t>fulfilling</w:t>
      </w:r>
      <w:r w:rsidR="009F01EF" w:rsidRPr="00445898">
        <w:t xml:space="preserve"> event is the packet’s reception (</w:t>
      </w:r>
      <w:r w:rsidR="009F01EF" w:rsidRPr="00445898">
        <w:rPr>
          <w:i/>
        </w:rPr>
        <w:t>receive</w:t>
      </w:r>
      <w:r w:rsidR="009F01EF" w:rsidRPr="00445898">
        <w:t>) at the destination.</w:t>
      </w:r>
    </w:p>
    <w:p w:rsidR="0072504A" w:rsidRPr="00445898" w:rsidRDefault="000A7568" w:rsidP="006C68DD">
      <w:pPr>
        <w:pStyle w:val="firstparagraph"/>
      </w:pPr>
      <w:r w:rsidRPr="00445898">
        <w:t>The average values of PAT and APD (for the saturated terminal-to-hub traffic)</w:t>
      </w:r>
      <w:r w:rsidR="009F01EF" w:rsidRPr="00445898">
        <w:t xml:space="preserve"> </w:t>
      </w:r>
      <w:r w:rsidRPr="00445898">
        <w:t xml:space="preserve">are </w:t>
      </w:r>
      <m:oMath>
        <m:r>
          <w:rPr>
            <w:rFonts w:ascii="Cambria Math" w:hAnsi="Cambria Math"/>
          </w:rPr>
          <m:t>1.83</m:t>
        </m:r>
      </m:oMath>
      <w:r w:rsidRPr="00445898">
        <w:t xml:space="preserve"> and </w:t>
      </w:r>
      <m:oMath>
        <m:r>
          <w:rPr>
            <w:rFonts w:ascii="Cambria Math" w:hAnsi="Cambria Math"/>
          </w:rPr>
          <m:t>1.77</m:t>
        </m:r>
      </m:oMath>
      <w:r w:rsidRPr="00445898">
        <w:t xml:space="preserve"> (seconds), respectively. Note that PAT is larger, because a packet must be received before it </w:t>
      </w:r>
      <w:r w:rsidR="00403C6C" w:rsidRPr="00445898">
        <w:t>can be</w:t>
      </w:r>
      <w:r w:rsidRPr="00445898">
        <w:t xml:space="preserve"> </w:t>
      </w:r>
      <w:r w:rsidR="00FA26C6" w:rsidRPr="00445898">
        <w:t>acknowledged</w:t>
      </w:r>
      <w:r w:rsidRPr="00445898">
        <w:t xml:space="preserve"> and ultimately released. </w:t>
      </w:r>
      <w:r w:rsidR="0072504A" w:rsidRPr="00445898">
        <w:t xml:space="preserve">Considering that the average backoff time is </w:t>
      </w:r>
      <m:oMath>
        <m:r>
          <w:rPr>
            <w:rFonts w:ascii="Cambria Math" w:hAnsi="Cambria Math"/>
          </w:rPr>
          <m:t>0.85</m:t>
        </m:r>
      </m:oMath>
      <w:r w:rsidR="0072504A" w:rsidRPr="00445898">
        <w:t xml:space="preserve"> s and the average number of transmissions per packet is </w:t>
      </w:r>
      <m:oMath>
        <m:r>
          <w:rPr>
            <w:rFonts w:ascii="Cambria Math" w:hAnsi="Cambria Math"/>
          </w:rPr>
          <m:t>1.95</m:t>
        </m:r>
      </m:oMath>
      <w:r w:rsidR="0072504A" w:rsidRPr="00445898">
        <w:t xml:space="preserve">, the delay can be </w:t>
      </w:r>
      <w:r w:rsidRPr="00445898">
        <w:t xml:space="preserve">(roughly) </w:t>
      </w:r>
      <w:r w:rsidR="0072504A" w:rsidRPr="00445898">
        <w:t>calculated as (</w:t>
      </w:r>
      <m:oMath>
        <m:r>
          <w:rPr>
            <w:rFonts w:ascii="Cambria Math" w:hAnsi="Cambria Math"/>
          </w:rPr>
          <m:t>0.85+0.083)×1.95=1.82</m:t>
        </m:r>
      </m:oMath>
      <w:r w:rsidRPr="00445898">
        <w:t xml:space="preserve">, where </w:t>
      </w:r>
      <m:oMath>
        <m:r>
          <w:rPr>
            <w:rFonts w:ascii="Cambria Math" w:hAnsi="Cambria Math"/>
          </w:rPr>
          <m:t>0.083</m:t>
        </m:r>
      </m:oMath>
      <w:r w:rsidRPr="00445898">
        <w:t> s covers the packet</w:t>
      </w:r>
      <w:r w:rsidR="00403C6C" w:rsidRPr="00445898">
        <w:t>’s</w:t>
      </w:r>
      <w:r w:rsidRPr="00445898">
        <w:t xml:space="preserve"> transmission time.</w:t>
      </w:r>
      <w:r w:rsidR="00B27859" w:rsidRPr="00445898">
        <w:t xml:space="preserve"> </w:t>
      </w:r>
    </w:p>
    <w:p w:rsidR="00A519F2" w:rsidRPr="00445898" w:rsidRDefault="00B27859" w:rsidP="006C68DD">
      <w:pPr>
        <w:pStyle w:val="firstparagraph"/>
      </w:pPr>
      <w:r w:rsidRPr="00445898">
        <w:t>W</w:t>
      </w:r>
      <w:r w:rsidR="00A519F2" w:rsidRPr="00445898">
        <w:t xml:space="preserve">e still do not see how </w:t>
      </w:r>
      <w:r w:rsidRPr="00445898">
        <w:t>the global performance</w:t>
      </w:r>
      <w:r w:rsidR="003D7D9D">
        <w:fldChar w:fldCharType="begin"/>
      </w:r>
      <w:r w:rsidR="003D7D9D">
        <w:instrText xml:space="preserve"> XE "</w:instrText>
      </w:r>
      <w:r w:rsidR="003D7D9D" w:rsidRPr="006300AB">
        <w:instrText>performance:</w:instrText>
      </w:r>
      <w:r w:rsidR="003D7D9D" w:rsidRPr="006300AB">
        <w:rPr>
          <w:lang w:val="pl-PL"/>
        </w:rPr>
        <w:instrText>ALOHA</w:instrText>
      </w:r>
      <w:r w:rsidR="003D7D9D">
        <w:instrText xml:space="preserve">" </w:instrText>
      </w:r>
      <w:r w:rsidR="003D7D9D">
        <w:fldChar w:fldCharType="end"/>
      </w:r>
      <w:r w:rsidRPr="00445898">
        <w:t xml:space="preserve"> measures</w:t>
      </w:r>
      <w:r w:rsidR="00A519F2" w:rsidRPr="00445898">
        <w:t xml:space="preserve"> spread</w:t>
      </w:r>
      <w:r w:rsidRPr="00445898">
        <w:t xml:space="preserve"> </w:t>
      </w:r>
      <w:r w:rsidR="00A519F2" w:rsidRPr="00445898">
        <w:t>over the different terminals. To see that</w:t>
      </w:r>
      <w:r w:rsidR="0032352C" w:rsidRPr="00445898">
        <w:t>,</w:t>
      </w:r>
      <w:r w:rsidR="00A519F2" w:rsidRPr="00445898">
        <w:t xml:space="preserve"> we </w:t>
      </w:r>
      <w:r w:rsidR="00B865A9">
        <w:t>need to</w:t>
      </w:r>
      <w:r w:rsidRPr="00445898">
        <w:t xml:space="preserve"> collect additional data</w:t>
      </w:r>
      <w:r w:rsidR="00A519F2" w:rsidRPr="00445898">
        <w:t>.</w:t>
      </w:r>
      <w:r w:rsidRPr="00445898">
        <w:t xml:space="preserve"> </w:t>
      </w:r>
      <w:r w:rsidR="00E80125" w:rsidRPr="00445898">
        <w:t xml:space="preserve">We will look at both types of traffic. Starting from </w:t>
      </w:r>
      <w:r w:rsidR="0032352C" w:rsidRPr="00445898">
        <w:t>the hub-to-terminal</w:t>
      </w:r>
      <w:r w:rsidR="00E80125" w:rsidRPr="00445898">
        <w:t xml:space="preserve"> end, we add two arrays of counters:</w:t>
      </w:r>
    </w:p>
    <w:p w:rsidR="00E80125" w:rsidRPr="00445898" w:rsidRDefault="00E80125" w:rsidP="00E80125">
      <w:pPr>
        <w:pStyle w:val="firstparagraph"/>
        <w:ind w:firstLine="720"/>
        <w:rPr>
          <w:i/>
        </w:rPr>
      </w:pPr>
      <w:r w:rsidRPr="00445898">
        <w:rPr>
          <w:i/>
        </w:rPr>
        <w:t>Long *HXmt, *TRcv;</w:t>
      </w:r>
    </w:p>
    <w:p w:rsidR="00A519F2" w:rsidRPr="00445898" w:rsidRDefault="00E80125" w:rsidP="006C68DD">
      <w:pPr>
        <w:pStyle w:val="firstparagraph"/>
      </w:pPr>
      <w:r w:rsidRPr="00445898">
        <w:t xml:space="preserve">to collect, for every terminal, the number of hub packets transmitted to it, as well as those actually delivered. The arrays </w:t>
      </w:r>
      <w:r w:rsidR="00403C6C" w:rsidRPr="00445898">
        <w:t>should be</w:t>
      </w:r>
      <w:r w:rsidRPr="00445898">
        <w:t xml:space="preserve"> initialized by </w:t>
      </w:r>
      <w:r w:rsidRPr="00445898">
        <w:rPr>
          <w:i/>
        </w:rPr>
        <w:t>Root</w:t>
      </w:r>
      <w:r w:rsidRPr="00445898">
        <w:t xml:space="preserve"> (anywhere before the protocol is started):</w:t>
      </w:r>
    </w:p>
    <w:p w:rsidR="00E80125" w:rsidRPr="00445898" w:rsidRDefault="00E80125" w:rsidP="00E80125">
      <w:pPr>
        <w:pStyle w:val="firstparagraph"/>
        <w:spacing w:after="0"/>
        <w:rPr>
          <w:i/>
        </w:rPr>
      </w:pPr>
      <w:r w:rsidRPr="00445898">
        <w:rPr>
          <w:i/>
        </w:rPr>
        <w:tab/>
        <w:t>HXmt = new Long [NTerminals];</w:t>
      </w:r>
    </w:p>
    <w:p w:rsidR="00E80125" w:rsidRPr="00445898" w:rsidRDefault="00E80125" w:rsidP="00E80125">
      <w:pPr>
        <w:pStyle w:val="firstparagraph"/>
        <w:spacing w:after="0"/>
        <w:rPr>
          <w:i/>
        </w:rPr>
      </w:pPr>
      <w:r w:rsidRPr="00445898">
        <w:rPr>
          <w:i/>
        </w:rPr>
        <w:tab/>
        <w:t>TRcv = new Long [NTerminals];</w:t>
      </w:r>
    </w:p>
    <w:p w:rsidR="00E80125" w:rsidRPr="00445898" w:rsidRDefault="00E80125" w:rsidP="00E80125">
      <w:pPr>
        <w:pStyle w:val="firstparagraph"/>
        <w:spacing w:after="0"/>
        <w:rPr>
          <w:i/>
        </w:rPr>
      </w:pPr>
      <w:r w:rsidRPr="00445898">
        <w:rPr>
          <w:i/>
        </w:rPr>
        <w:tab/>
        <w:t>bzero (HXmt, sizeof (Long) * NTerminals);</w:t>
      </w:r>
    </w:p>
    <w:p w:rsidR="00E80125" w:rsidRPr="00445898" w:rsidRDefault="00E80125" w:rsidP="00E80125">
      <w:pPr>
        <w:pStyle w:val="firstparagraph"/>
        <w:rPr>
          <w:i/>
        </w:rPr>
      </w:pPr>
      <w:r w:rsidRPr="00445898">
        <w:rPr>
          <w:i/>
        </w:rPr>
        <w:tab/>
        <w:t>bzero (TRcv, sizeof (Long) * NTerminals);</w:t>
      </w:r>
    </w:p>
    <w:p w:rsidR="00E80125" w:rsidRPr="00445898" w:rsidRDefault="00E80125" w:rsidP="00E80125">
      <w:pPr>
        <w:pStyle w:val="firstparagraph"/>
      </w:pPr>
      <w:r w:rsidRPr="00445898">
        <w:t xml:space="preserve">The first counter is updated whenever a packet is transmitted by the hub, in the code method of </w:t>
      </w:r>
      <w:r w:rsidRPr="00445898">
        <w:rPr>
          <w:i/>
        </w:rPr>
        <w:t>HTransmitter</w:t>
      </w:r>
      <w:r w:rsidRPr="00445898">
        <w:t xml:space="preserve"> (see Section </w:t>
      </w:r>
      <w:r w:rsidRPr="00445898">
        <w:fldChar w:fldCharType="begin"/>
      </w:r>
      <w:r w:rsidRPr="00445898">
        <w:instrText xml:space="preserve"> REF _Ref503116387 \r \h </w:instrText>
      </w:r>
      <w:r w:rsidRPr="00445898">
        <w:fldChar w:fldCharType="separate"/>
      </w:r>
      <w:r w:rsidR="00DE4310">
        <w:t>2.4.3</w:t>
      </w:r>
      <w:r w:rsidRPr="00445898">
        <w:fldChar w:fldCharType="end"/>
      </w:r>
      <w:r w:rsidRPr="00445898">
        <w:t>):</w:t>
      </w:r>
      <w:r w:rsidRPr="00445898">
        <w:tab/>
      </w:r>
    </w:p>
    <w:p w:rsidR="00E80125" w:rsidRPr="00445898" w:rsidRDefault="00E80125" w:rsidP="00E80125">
      <w:pPr>
        <w:pStyle w:val="firstparagraph"/>
        <w:spacing w:after="0"/>
        <w:ind w:firstLine="720"/>
        <w:rPr>
          <w:i/>
        </w:rPr>
      </w:pPr>
      <w:r w:rsidRPr="00445898">
        <w:rPr>
          <w:i/>
        </w:rPr>
        <w:t>…</w:t>
      </w:r>
    </w:p>
    <w:p w:rsidR="00E80125" w:rsidRPr="00445898" w:rsidRDefault="00E80125" w:rsidP="00E80125">
      <w:pPr>
        <w:pStyle w:val="firstparagraph"/>
        <w:spacing w:after="0"/>
        <w:ind w:firstLine="720"/>
        <w:rPr>
          <w:i/>
        </w:rPr>
      </w:pPr>
      <w:r w:rsidRPr="00445898">
        <w:rPr>
          <w:i/>
        </w:rPr>
        <w:t>state PDone:</w:t>
      </w:r>
    </w:p>
    <w:p w:rsidR="00E80125" w:rsidRPr="00445898" w:rsidRDefault="00E80125" w:rsidP="00E80125">
      <w:pPr>
        <w:pStyle w:val="firstparagraph"/>
        <w:spacing w:after="0"/>
        <w:rPr>
          <w:i/>
        </w:rPr>
      </w:pPr>
      <w:r w:rsidRPr="00445898">
        <w:rPr>
          <w:i/>
        </w:rPr>
        <w:tab/>
      </w:r>
      <w:r w:rsidRPr="00445898">
        <w:rPr>
          <w:i/>
        </w:rPr>
        <w:tab/>
        <w:t>Up-&gt;stop ();</w:t>
      </w:r>
    </w:p>
    <w:p w:rsidR="00E80125" w:rsidRPr="00445898" w:rsidRDefault="00E80125" w:rsidP="00E80125">
      <w:pPr>
        <w:pStyle w:val="firstparagraph"/>
        <w:spacing w:after="0"/>
        <w:rPr>
          <w:i/>
        </w:rPr>
      </w:pPr>
      <w:r w:rsidRPr="00445898">
        <w:rPr>
          <w:i/>
        </w:rPr>
        <w:tab/>
      </w:r>
      <w:r w:rsidRPr="00445898">
        <w:rPr>
          <w:i/>
        </w:rPr>
        <w:tab/>
        <w:t>if (Pkt == &amp;(S-&gt;Buffer)) {</w:t>
      </w:r>
    </w:p>
    <w:p w:rsidR="00E80125" w:rsidRPr="00445898" w:rsidRDefault="00E80125" w:rsidP="00E80125">
      <w:pPr>
        <w:pStyle w:val="firstparagraph"/>
        <w:spacing w:after="0"/>
        <w:rPr>
          <w:i/>
        </w:rPr>
      </w:pPr>
      <w:r w:rsidRPr="00445898">
        <w:rPr>
          <w:i/>
        </w:rPr>
        <w:tab/>
      </w:r>
      <w:r w:rsidRPr="00445898">
        <w:rPr>
          <w:i/>
        </w:rPr>
        <w:tab/>
      </w:r>
      <w:r w:rsidRPr="00445898">
        <w:rPr>
          <w:i/>
        </w:rPr>
        <w:tab/>
      </w:r>
      <w:r w:rsidRPr="00445898">
        <w:rPr>
          <w:i/>
          <w:highlight w:val="lightGray"/>
        </w:rPr>
        <w:t>HXmt [Pkt-&gt;Receiver]++;</w:t>
      </w:r>
    </w:p>
    <w:p w:rsidR="00E80125" w:rsidRPr="00445898" w:rsidRDefault="00E80125" w:rsidP="00E80125">
      <w:pPr>
        <w:pStyle w:val="firstparagraph"/>
        <w:spacing w:after="0"/>
        <w:rPr>
          <w:i/>
        </w:rPr>
      </w:pPr>
      <w:r w:rsidRPr="00445898">
        <w:rPr>
          <w:i/>
        </w:rPr>
        <w:tab/>
      </w:r>
      <w:r w:rsidRPr="00445898">
        <w:rPr>
          <w:i/>
        </w:rPr>
        <w:tab/>
      </w:r>
      <w:r w:rsidRPr="00445898">
        <w:rPr>
          <w:i/>
        </w:rPr>
        <w:tab/>
        <w:t>S-&gt;Buffer.release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E80125" w:rsidRPr="00445898" w:rsidRDefault="00E80125" w:rsidP="00E80125">
      <w:pPr>
        <w:pStyle w:val="firstparagraph"/>
        <w:spacing w:after="0"/>
        <w:rPr>
          <w:i/>
        </w:rPr>
      </w:pPr>
      <w:r w:rsidRPr="00445898">
        <w:rPr>
          <w:i/>
        </w:rPr>
        <w:tab/>
      </w:r>
      <w:r w:rsidRPr="00445898">
        <w:rPr>
          <w:i/>
        </w:rPr>
        <w:tab/>
        <w:t>}</w:t>
      </w:r>
    </w:p>
    <w:p w:rsidR="00A519F2" w:rsidRPr="00445898" w:rsidRDefault="00E80125" w:rsidP="00E80125">
      <w:pPr>
        <w:pStyle w:val="firstparagraph"/>
        <w:spacing w:after="0"/>
        <w:rPr>
          <w:i/>
        </w:rPr>
      </w:pPr>
      <w:r w:rsidRPr="00445898">
        <w:rPr>
          <w:i/>
        </w:rPr>
        <w:tab/>
      </w:r>
      <w:r w:rsidRPr="00445898">
        <w:rPr>
          <w:i/>
        </w:rPr>
        <w:tab/>
        <w:t xml:space="preserve">proceed NPacket;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C74018" w:rsidRPr="00445898" w:rsidRDefault="00E80125" w:rsidP="00E80125">
      <w:pPr>
        <w:pStyle w:val="firstparagraph"/>
        <w:ind w:firstLine="720"/>
        <w:rPr>
          <w:i/>
        </w:rPr>
      </w:pPr>
      <w:r w:rsidRPr="00445898">
        <w:rPr>
          <w:i/>
        </w:rPr>
        <w:t>…</w:t>
      </w:r>
    </w:p>
    <w:p w:rsidR="00C74018" w:rsidRPr="00445898" w:rsidRDefault="00ED1EE3" w:rsidP="006C68DD">
      <w:pPr>
        <w:pStyle w:val="firstparagraph"/>
      </w:pPr>
      <w:r w:rsidRPr="00445898">
        <w:t xml:space="preserve">and the second in the </w:t>
      </w:r>
      <w:r w:rsidRPr="00445898">
        <w:rPr>
          <w:i/>
        </w:rPr>
        <w:t>receive</w:t>
      </w:r>
      <w:r w:rsidRPr="00445898">
        <w:t xml:space="preserve"> method of </w:t>
      </w:r>
      <w:r w:rsidRPr="00445898">
        <w:rPr>
          <w:i/>
        </w:rPr>
        <w:t>Terminal</w:t>
      </w:r>
      <w:r w:rsidRPr="00445898">
        <w:t xml:space="preserve"> (Section </w:t>
      </w:r>
      <w:r w:rsidRPr="00445898">
        <w:fldChar w:fldCharType="begin"/>
      </w:r>
      <w:r w:rsidRPr="00445898">
        <w:instrText xml:space="preserve"> REF _Ref503436678 \r \h </w:instrText>
      </w:r>
      <w:r w:rsidRPr="00445898">
        <w:fldChar w:fldCharType="separate"/>
      </w:r>
      <w:r w:rsidR="00DE4310">
        <w:t>2.4.4</w:t>
      </w:r>
      <w:r w:rsidRPr="00445898">
        <w:fldChar w:fldCharType="end"/>
      </w:r>
      <w:r w:rsidRPr="00445898">
        <w:t>):</w:t>
      </w:r>
    </w:p>
    <w:p w:rsidR="00ED1EE3" w:rsidRPr="00445898" w:rsidRDefault="00ED1EE3" w:rsidP="00ED1EE3">
      <w:pPr>
        <w:pStyle w:val="firstparagraph"/>
        <w:spacing w:after="0"/>
        <w:ind w:firstLine="720"/>
        <w:rPr>
          <w:i/>
        </w:rPr>
      </w:pP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(Packet *p) {</w:t>
      </w:r>
    </w:p>
    <w:p w:rsidR="00ED1EE3" w:rsidRPr="00445898" w:rsidRDefault="00ED1EE3" w:rsidP="00ED1EE3">
      <w:pPr>
        <w:pStyle w:val="firstparagraph"/>
        <w:spacing w:after="0"/>
        <w:rPr>
          <w:i/>
        </w:rPr>
      </w:pPr>
      <w:r w:rsidRPr="00445898">
        <w:rPr>
          <w:i/>
        </w:rPr>
        <w:tab/>
      </w:r>
      <w:r w:rsidRPr="00445898">
        <w:rPr>
          <w:i/>
        </w:rPr>
        <w:tab/>
        <w:t>if (p-&gt;TP</w:t>
      </w:r>
      <w:bookmarkStart w:id="188" w:name="_Hlk514794934"/>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bookmarkEnd w:id="188"/>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ED1EE3" w:rsidRPr="00445898" w:rsidRDefault="00ED1EE3" w:rsidP="00ED1EE3">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w:instrText>
      </w:r>
      <w:r w:rsidR="00F160D7">
        <w:rPr>
          <w:i/>
        </w:rPr>
        <w:instrText>ull</w:instrText>
      </w:r>
      <w:r w:rsidR="00F160D7" w:rsidRPr="00F160D7">
        <w:instrText>:examples</w:instrText>
      </w:r>
      <w:r w:rsidR="00F160D7">
        <w:instrText xml:space="preserve">" </w:instrText>
      </w:r>
      <w:r w:rsidR="00F160D7">
        <w:rPr>
          <w:i/>
        </w:rPr>
        <w:fldChar w:fldCharType="end"/>
      </w:r>
      <w:r w:rsidRPr="00445898">
        <w:rPr>
          <w:i/>
        </w:rPr>
        <w:t xml:space="preserve"> (</w:t>
      </w:r>
      <w:r w:rsidR="00F160D7">
        <w:rPr>
          <w:i/>
        </w:rPr>
        <w:t xml:space="preserve"> </w:t>
      </w:r>
      <w:r w:rsidRPr="00445898">
        <w:rPr>
          <w:i/>
        </w:rPr>
        <w:t>) &amp;&amp; ((AckPacket*)ThePacket)-&gt;AB == Buffer.AB) {</w:t>
      </w:r>
    </w:p>
    <w:p w:rsidR="00ED1EE3" w:rsidRPr="00445898" w:rsidRDefault="00ED1EE3" w:rsidP="00ED1EE3">
      <w:pPr>
        <w:pStyle w:val="firstparagraph"/>
        <w:spacing w:after="0"/>
        <w:rPr>
          <w:i/>
        </w:rPr>
      </w:pPr>
      <w:r w:rsidRPr="00445898">
        <w:rPr>
          <w:i/>
        </w:rPr>
        <w:lastRenderedPageBreak/>
        <w:tab/>
      </w:r>
      <w:r w:rsidRPr="00445898">
        <w:rPr>
          <w:i/>
        </w:rPr>
        <w:tab/>
      </w:r>
      <w:r w:rsidRPr="00445898">
        <w:rPr>
          <w:i/>
        </w:rPr>
        <w:tab/>
      </w:r>
      <w:r w:rsidRPr="00445898">
        <w:rPr>
          <w:i/>
        </w:rPr>
        <w:tab/>
        <w:t>Buffer.release (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AB = 1 – AB;</w:t>
      </w:r>
    </w:p>
    <w:p w:rsidR="00ED1EE3" w:rsidRPr="00445898" w:rsidRDefault="00ED1EE3" w:rsidP="00ED1EE3">
      <w:pPr>
        <w:pStyle w:val="firstparagraph"/>
        <w:spacing w:after="0"/>
        <w:rPr>
          <w:i/>
        </w:rPr>
      </w:pPr>
      <w:r w:rsidRPr="00445898">
        <w:rPr>
          <w:i/>
        </w:rPr>
        <w:tab/>
      </w:r>
      <w:r w:rsidRPr="00445898">
        <w:rPr>
          <w:i/>
        </w:rPr>
        <w:tab/>
      </w:r>
      <w:r w:rsidRPr="00445898">
        <w:rPr>
          <w:i/>
        </w:rPr>
        <w:tab/>
        <w:t>}</w:t>
      </w:r>
    </w:p>
    <w:p w:rsidR="00ED1EE3" w:rsidRPr="00445898" w:rsidRDefault="00ED1EE3" w:rsidP="00ED1EE3">
      <w:pPr>
        <w:pStyle w:val="firstparagraph"/>
        <w:spacing w:after="0"/>
        <w:rPr>
          <w:i/>
        </w:rPr>
      </w:pPr>
      <w:r w:rsidRPr="00445898">
        <w:rPr>
          <w:i/>
        </w:rPr>
        <w:tab/>
      </w:r>
      <w:r w:rsidRPr="00445898">
        <w:rPr>
          <w:i/>
        </w:rPr>
        <w:tab/>
        <w:t>} else {</w:t>
      </w:r>
    </w:p>
    <w:p w:rsidR="00ED1EE3" w:rsidRPr="00445898" w:rsidRDefault="00ED1EE3" w:rsidP="00ED1EE3">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ED1EE3" w:rsidRPr="00445898" w:rsidRDefault="00ED1EE3" w:rsidP="00ED1EE3">
      <w:pPr>
        <w:pStyle w:val="firstparagraph"/>
        <w:spacing w:after="0"/>
        <w:rPr>
          <w:i/>
        </w:rPr>
      </w:pPr>
      <w:r w:rsidRPr="00445898">
        <w:rPr>
          <w:i/>
        </w:rPr>
        <w:tab/>
      </w:r>
      <w:r w:rsidRPr="00445898">
        <w:rPr>
          <w:i/>
        </w:rPr>
        <w:tab/>
        <w:t>}</w:t>
      </w:r>
    </w:p>
    <w:p w:rsidR="00ED1EE3" w:rsidRPr="00445898" w:rsidRDefault="00ED1EE3" w:rsidP="00ED1EE3">
      <w:pPr>
        <w:pStyle w:val="firstparagraph"/>
        <w:rPr>
          <w:i/>
        </w:rPr>
      </w:pPr>
      <w:r w:rsidRPr="00445898">
        <w:rPr>
          <w:i/>
        </w:rPr>
        <w:tab/>
        <w:t>};</w:t>
      </w:r>
    </w:p>
    <w:p w:rsidR="00ED1EE3" w:rsidRPr="00445898" w:rsidRDefault="00ED1EE3" w:rsidP="006C68DD">
      <w:pPr>
        <w:pStyle w:val="firstparagraph"/>
      </w:pPr>
      <w:r w:rsidRPr="00445898">
        <w:t>To measure the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for the terminal-to-hub traffic, we will use a random variable, i.e., an object of type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(Section </w:t>
      </w:r>
      <w:r w:rsidR="00AE6998" w:rsidRPr="00445898">
        <w:fldChar w:fldCharType="begin"/>
      </w:r>
      <w:r w:rsidR="00AE6998" w:rsidRPr="00445898">
        <w:instrText xml:space="preserve"> REF _Ref511048999 \r \h </w:instrText>
      </w:r>
      <w:r w:rsidR="00AE6998" w:rsidRPr="00445898">
        <w:fldChar w:fldCharType="separate"/>
      </w:r>
      <w:r w:rsidR="00DE4310">
        <w:t>10.1</w:t>
      </w:r>
      <w:r w:rsidR="00AE6998" w:rsidRPr="00445898">
        <w:fldChar w:fldCharType="end"/>
      </w:r>
      <w:r w:rsidRPr="00445898">
        <w:t>), which is the standard way to track samples in SMURPH and calculate their parameters. We begin by adding these declarations to the set of attributes of a terminal station</w:t>
      </w:r>
      <w:r w:rsidR="00713DD9" w:rsidRPr="00445898">
        <w:t xml:space="preserve"> (Section </w:t>
      </w:r>
      <w:r w:rsidR="00713DD9" w:rsidRPr="00445898">
        <w:fldChar w:fldCharType="begin"/>
      </w:r>
      <w:r w:rsidR="00713DD9" w:rsidRPr="00445898">
        <w:instrText xml:space="preserve"> REF _Ref503436678 \r \h </w:instrText>
      </w:r>
      <w:r w:rsidR="00713DD9" w:rsidRPr="00445898">
        <w:fldChar w:fldCharType="separate"/>
      </w:r>
      <w:r w:rsidR="00DE4310">
        <w:t>2.4.4</w:t>
      </w:r>
      <w:r w:rsidR="00713DD9" w:rsidRPr="00445898">
        <w:fldChar w:fldCharType="end"/>
      </w:r>
      <w:r w:rsidR="00713DD9" w:rsidRPr="00445898">
        <w:t>)</w:t>
      </w:r>
      <w:r w:rsidRPr="00445898">
        <w:t>:</w:t>
      </w:r>
    </w:p>
    <w:p w:rsidR="00713DD9" w:rsidRPr="00445898" w:rsidRDefault="00713DD9" w:rsidP="00713DD9">
      <w:pPr>
        <w:pStyle w:val="firstparagraph"/>
        <w:spacing w:after="0"/>
        <w:ind w:firstLine="720"/>
        <w:rPr>
          <w:i/>
        </w:rPr>
      </w:pPr>
      <w:r w:rsidRPr="00445898">
        <w:rPr>
          <w:i/>
        </w:rPr>
        <w:t>station Terminal : ALOHADevice {</w:t>
      </w:r>
    </w:p>
    <w:p w:rsidR="00713DD9" w:rsidRPr="00445898" w:rsidRDefault="00713DD9" w:rsidP="00713DD9">
      <w:pPr>
        <w:pStyle w:val="firstparagraph"/>
        <w:spacing w:after="0"/>
        <w:rPr>
          <w:i/>
        </w:rPr>
      </w:pPr>
      <w:r w:rsidRPr="00445898">
        <w:rPr>
          <w:i/>
        </w:rPr>
        <w:tab/>
      </w:r>
      <w:r w:rsidRPr="00445898">
        <w:rPr>
          <w:i/>
        </w:rPr>
        <w:tab/>
        <w:t>unsigned int AB;</w:t>
      </w:r>
    </w:p>
    <w:p w:rsidR="00713DD9" w:rsidRPr="00445898" w:rsidRDefault="00713DD9" w:rsidP="00713DD9">
      <w:pPr>
        <w:pStyle w:val="firstparagraph"/>
        <w:spacing w:after="0"/>
        <w:rPr>
          <w:i/>
        </w:rPr>
      </w:pPr>
      <w:r w:rsidRPr="00445898">
        <w:rPr>
          <w:i/>
        </w:rPr>
        <w:tab/>
      </w:r>
      <w:r w:rsidRPr="00445898">
        <w:rPr>
          <w:i/>
        </w:rPr>
        <w:tab/>
        <w:t>TIME When;</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RVariable</w:t>
      </w:r>
      <w:r w:rsidR="00E83185">
        <w:rPr>
          <w:i/>
          <w:highlight w:val="lightGray"/>
        </w:rPr>
        <w:fldChar w:fldCharType="begin"/>
      </w:r>
      <w:r w:rsidR="00E83185">
        <w:instrText xml:space="preserve"> XE "</w:instrText>
      </w:r>
      <w:r w:rsidR="00E83185" w:rsidRPr="00F80D16">
        <w:rPr>
          <w:i/>
          <w:highlight w:val="lightGray"/>
        </w:rPr>
        <w:instrText>RVariable:</w:instrText>
      </w:r>
      <w:r w:rsidR="00E83185" w:rsidRPr="00F80D16">
        <w:rPr>
          <w:lang w:val="pl-PL"/>
        </w:rPr>
        <w:instrText>examples</w:instrText>
      </w:r>
      <w:r w:rsidR="00E83185">
        <w:instrText xml:space="preserve">" </w:instrText>
      </w:r>
      <w:r w:rsidR="00E83185">
        <w:rPr>
          <w:i/>
          <w:highlight w:val="lightGray"/>
        </w:rPr>
        <w:fldChar w:fldCharType="end"/>
      </w:r>
      <w:r w:rsidRPr="00445898">
        <w:rPr>
          <w:i/>
          <w:highlight w:val="lightGray"/>
        </w:rPr>
        <w:t xml:space="preserve"> *RC;</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int rc;</w:t>
      </w:r>
    </w:p>
    <w:p w:rsidR="00ED1EE3" w:rsidRPr="00445898" w:rsidRDefault="00713DD9" w:rsidP="00ED1EE3">
      <w:pPr>
        <w:pStyle w:val="firstparagraph"/>
        <w:rPr>
          <w:i/>
        </w:rPr>
      </w:pPr>
      <w:r w:rsidRPr="00445898">
        <w:rPr>
          <w:i/>
        </w:rPr>
        <w:tab/>
      </w:r>
      <w:r w:rsidRPr="00445898">
        <w:rPr>
          <w:i/>
        </w:rPr>
        <w:tab/>
        <w:t>…</w:t>
      </w:r>
    </w:p>
    <w:p w:rsidR="00713DD9" w:rsidRPr="00445898" w:rsidRDefault="00713DD9" w:rsidP="00ED1EE3">
      <w:pPr>
        <w:pStyle w:val="firstparagraph"/>
      </w:pPr>
      <w:r w:rsidRPr="00445898">
        <w:t xml:space="preserve">The random variable is created in the setup method of </w:t>
      </w:r>
      <w:r w:rsidRPr="00445898">
        <w:rPr>
          <w:i/>
        </w:rPr>
        <w:t>Terminal</w:t>
      </w:r>
      <w:r w:rsidRPr="00445898">
        <w:t xml:space="preserve"> with this statement:</w:t>
      </w:r>
    </w:p>
    <w:p w:rsidR="00713DD9" w:rsidRPr="00445898" w:rsidRDefault="00713DD9" w:rsidP="00713DD9">
      <w:pPr>
        <w:pStyle w:val="firstparagraph"/>
        <w:ind w:firstLine="720"/>
        <w:rPr>
          <w:i/>
        </w:rPr>
      </w:pPr>
      <w:r w:rsidRPr="00445898">
        <w:rPr>
          <w:i/>
        </w:rPr>
        <w:t>RC = create RVariable;</w:t>
      </w:r>
    </w:p>
    <w:p w:rsidR="00713DD9" w:rsidRPr="00445898" w:rsidRDefault="00713DD9" w:rsidP="00ED1EE3">
      <w:pPr>
        <w:pStyle w:val="firstparagraph"/>
      </w:pPr>
      <w:r w:rsidRPr="00445898">
        <w:t xml:space="preserve">which can be put anywhere inside the method. Then, whenever the node acquires a new packet for transmission from 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it will zero out </w:t>
      </w:r>
      <w:r w:rsidRPr="00445898">
        <w:rPr>
          <w:i/>
        </w:rPr>
        <w:t>rc</w:t>
      </w:r>
      <w:r w:rsidRPr="00445898">
        <w:t xml:space="preserve"> (</w:t>
      </w:r>
      <w:r w:rsidR="005A65F8" w:rsidRPr="00445898">
        <w:t>see the</w:t>
      </w:r>
      <w:r w:rsidRPr="00445898">
        <w:t xml:space="preserve"> </w:t>
      </w:r>
      <w:r w:rsidR="005A65F8" w:rsidRPr="00445898">
        <w:rPr>
          <w:i/>
        </w:rPr>
        <w:t>getPacket</w:t>
      </w:r>
      <w:r w:rsidR="005A65F8" w:rsidRPr="00445898">
        <w:t xml:space="preserve"> method of </w:t>
      </w:r>
      <w:r w:rsidR="005A65F8" w:rsidRPr="00445898">
        <w:rPr>
          <w:i/>
        </w:rPr>
        <w:t>Terminal</w:t>
      </w:r>
      <w:r w:rsidR="005A65F8" w:rsidRPr="00445898">
        <w:t xml:space="preserve"> in Section </w:t>
      </w:r>
      <w:r w:rsidR="005A65F8" w:rsidRPr="00445898">
        <w:fldChar w:fldCharType="begin"/>
      </w:r>
      <w:r w:rsidR="005A65F8" w:rsidRPr="00445898">
        <w:instrText xml:space="preserve"> REF _Ref503436678 \r \h </w:instrText>
      </w:r>
      <w:r w:rsidR="005A65F8" w:rsidRPr="00445898">
        <w:fldChar w:fldCharType="separate"/>
      </w:r>
      <w:r w:rsidR="00DE4310">
        <w:t>2.4.4</w:t>
      </w:r>
      <w:r w:rsidR="005A65F8" w:rsidRPr="00445898">
        <w:fldChar w:fldCharType="end"/>
      </w:r>
      <w:r w:rsidR="005A65F8" w:rsidRPr="00445898">
        <w:t>):</w:t>
      </w:r>
    </w:p>
    <w:p w:rsidR="005A65F8" w:rsidRPr="00445898" w:rsidRDefault="005A65F8" w:rsidP="005A65F8">
      <w:pPr>
        <w:pStyle w:val="firstparagraph"/>
        <w:spacing w:after="0"/>
        <w:ind w:firstLine="720"/>
        <w:rPr>
          <w:i/>
        </w:rPr>
      </w:pPr>
      <w:r w:rsidRPr="00445898">
        <w:rPr>
          <w:i/>
        </w:rPr>
        <w:t>…</w:t>
      </w:r>
    </w:p>
    <w:p w:rsidR="005A65F8" w:rsidRPr="00445898" w:rsidRDefault="005A65F8" w:rsidP="005A65F8">
      <w:pPr>
        <w:pStyle w:val="firstparagraph"/>
        <w:spacing w:after="0"/>
        <w:ind w:firstLine="720"/>
        <w:rPr>
          <w:i/>
        </w:rPr>
      </w:pP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5A65F8" w:rsidRPr="00445898" w:rsidRDefault="005A65F8" w:rsidP="005A65F8">
      <w:pPr>
        <w:pStyle w:val="firstparagraph"/>
        <w:spacing w:after="0"/>
        <w:rPr>
          <w:i/>
        </w:rPr>
      </w:pPr>
      <w:r w:rsidRPr="00445898">
        <w:rPr>
          <w:i/>
        </w:rPr>
        <w:tab/>
      </w:r>
      <w:r w:rsidRPr="00445898">
        <w:rPr>
          <w:i/>
        </w:rPr>
        <w:tab/>
        <w:t>Buffer.AB = AB;</w:t>
      </w:r>
    </w:p>
    <w:p w:rsidR="005A65F8" w:rsidRPr="00445898" w:rsidRDefault="005A65F8" w:rsidP="005A65F8">
      <w:pPr>
        <w:pStyle w:val="firstparagraph"/>
        <w:spacing w:after="0"/>
        <w:rPr>
          <w:i/>
        </w:rPr>
      </w:pPr>
      <w:r w:rsidRPr="00445898">
        <w:rPr>
          <w:i/>
        </w:rPr>
        <w:tab/>
      </w:r>
      <w:r w:rsidRPr="00445898">
        <w:rPr>
          <w:i/>
        </w:rPr>
        <w:tab/>
      </w:r>
      <w:r w:rsidRPr="00445898">
        <w:rPr>
          <w:i/>
          <w:highlight w:val="lightGray"/>
        </w:rPr>
        <w:t>rc = 0;</w:t>
      </w:r>
    </w:p>
    <w:p w:rsidR="005A65F8" w:rsidRPr="00445898" w:rsidRDefault="005A65F8" w:rsidP="005A65F8">
      <w:pPr>
        <w:pStyle w:val="firstparagraph"/>
        <w:spacing w:after="0"/>
        <w:rPr>
          <w:i/>
        </w:rPr>
      </w:pPr>
      <w:r w:rsidRPr="00445898">
        <w:rPr>
          <w:i/>
        </w:rPr>
        <w:tab/>
      </w:r>
      <w:r w:rsidRPr="00445898">
        <w:rPr>
          <w:i/>
        </w:rPr>
        <w:tab/>
        <w:t>return YES;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ind w:firstLine="720"/>
        <w:rPr>
          <w:i/>
        </w:rPr>
      </w:pPr>
      <w:r w:rsidRPr="00445898">
        <w:rPr>
          <w:i/>
        </w:rPr>
        <w:t>…</w:t>
      </w:r>
    </w:p>
    <w:p w:rsidR="005A65F8" w:rsidRPr="00445898" w:rsidRDefault="005A65F8" w:rsidP="00ED1EE3">
      <w:pPr>
        <w:pStyle w:val="firstparagraph"/>
      </w:pPr>
      <w:r w:rsidRPr="00445898">
        <w:t xml:space="preserve">The variable will count the number of transmission attempts for the current outgoing packet. For that, we need to add one statement to the </w:t>
      </w:r>
      <w:r w:rsidRPr="00445898">
        <w:rPr>
          <w:i/>
        </w:rPr>
        <w:t>Xmit</w:t>
      </w:r>
      <w:r w:rsidRPr="00445898">
        <w:t xml:space="preserve"> state of the </w:t>
      </w:r>
      <w:r w:rsidRPr="00445898">
        <w:rPr>
          <w:i/>
        </w:rPr>
        <w:t>THalfDuplex</w:t>
      </w:r>
      <w:r w:rsidRPr="00445898">
        <w:t xml:space="preserve"> process: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spacing w:after="0"/>
        <w:ind w:firstLine="720"/>
        <w:rPr>
          <w:i/>
        </w:rPr>
      </w:pPr>
      <w:r w:rsidRPr="00445898">
        <w:rPr>
          <w:i/>
        </w:rPr>
        <w:t>state Xmit:</w:t>
      </w:r>
    </w:p>
    <w:p w:rsidR="005A65F8" w:rsidRPr="00445898" w:rsidRDefault="005A65F8" w:rsidP="005A65F8">
      <w:pPr>
        <w:pStyle w:val="firstparagraph"/>
        <w:spacing w:after="0"/>
        <w:ind w:firstLine="720"/>
        <w:rPr>
          <w:i/>
        </w:rPr>
      </w:pPr>
      <w:r w:rsidRPr="00445898">
        <w:rPr>
          <w:i/>
        </w:rPr>
        <w:tab/>
      </w:r>
      <w:r w:rsidRPr="00445898">
        <w:rPr>
          <w:i/>
          <w:highlight w:val="lightGray"/>
        </w:rPr>
        <w:t>S-&gt;rc++;</w:t>
      </w:r>
    </w:p>
    <w:p w:rsidR="005A65F8" w:rsidRPr="00445898" w:rsidRDefault="005A65F8" w:rsidP="005A65F8">
      <w:pPr>
        <w:pStyle w:val="firstparagraph"/>
        <w:spacing w:after="0"/>
        <w:rPr>
          <w:i/>
        </w:rPr>
      </w:pPr>
      <w:r w:rsidRPr="00445898">
        <w:rPr>
          <w:i/>
        </w:rPr>
        <w:tab/>
      </w:r>
      <w:r w:rsidRPr="00445898">
        <w:rPr>
          <w:i/>
        </w:rPr>
        <w:tab/>
        <w:t>Up-&gt;transmit (S-&gt;Buffer, XDone);</w:t>
      </w:r>
      <w:r w:rsidR="00360D44" w:rsidRPr="00360D44">
        <w:rPr>
          <w:i/>
        </w:rPr>
        <w:t xml:space="preserve"> </w:t>
      </w:r>
      <w:bookmarkStart w:id="189" w:name="_Hlk515023530"/>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89"/>
    </w:p>
    <w:p w:rsidR="005A65F8" w:rsidRPr="00445898" w:rsidRDefault="005A65F8" w:rsidP="005A65F8">
      <w:pPr>
        <w:pStyle w:val="firstparagraph"/>
        <w:rPr>
          <w:i/>
        </w:rPr>
      </w:pPr>
      <w:r w:rsidRPr="00445898">
        <w:rPr>
          <w:i/>
        </w:rPr>
        <w:tab/>
        <w:t>…</w:t>
      </w:r>
    </w:p>
    <w:p w:rsidR="005A65F8" w:rsidRPr="00445898" w:rsidRDefault="005A65F8" w:rsidP="00ED1EE3">
      <w:pPr>
        <w:pStyle w:val="firstparagraph"/>
      </w:pPr>
      <w:r w:rsidRPr="00445898">
        <w:t xml:space="preserve">We need one more addition to the </w:t>
      </w:r>
      <w:r w:rsidRPr="00445898">
        <w:rPr>
          <w:i/>
        </w:rPr>
        <w:t>receive</w:t>
      </w:r>
      <w:r w:rsidRPr="00445898">
        <w:t xml:space="preserve"> method</w:t>
      </w:r>
      <w:r w:rsidR="00E83A31" w:rsidRPr="00445898">
        <w:t xml:space="preserve"> of </w:t>
      </w:r>
      <w:r w:rsidR="00E83A31" w:rsidRPr="00445898">
        <w:rPr>
          <w:i/>
        </w:rPr>
        <w:t>Terminal</w:t>
      </w:r>
      <w:r w:rsidRPr="00445898">
        <w:t>, to update the random variable when the packet is eventually acknowledged:</w:t>
      </w:r>
    </w:p>
    <w:p w:rsidR="005A65F8" w:rsidRPr="00445898" w:rsidRDefault="005A65F8" w:rsidP="005A65F8">
      <w:pPr>
        <w:pStyle w:val="firstparagraph"/>
        <w:spacing w:after="0"/>
        <w:ind w:firstLine="720"/>
        <w:rPr>
          <w:i/>
        </w:rPr>
      </w:pPr>
      <w:r w:rsidRPr="00445898">
        <w:rPr>
          <w:i/>
        </w:rPr>
        <w:lastRenderedPageBreak/>
        <w:t>void receive (Packet *p) {</w:t>
      </w:r>
    </w:p>
    <w:p w:rsidR="005A65F8" w:rsidRPr="00445898" w:rsidRDefault="005A65F8" w:rsidP="005A65F8">
      <w:pPr>
        <w:pStyle w:val="firstparagraph"/>
        <w:spacing w:after="0"/>
        <w:rPr>
          <w:i/>
        </w:rPr>
      </w:pPr>
      <w:r w:rsidRPr="00445898">
        <w:rPr>
          <w:i/>
        </w:rPr>
        <w:tab/>
      </w:r>
      <w:r w:rsidRPr="00445898">
        <w:rPr>
          <w:i/>
        </w:rPr>
        <w:tab/>
        <w:t>if (p-&gt;TP == NONE) {</w:t>
      </w:r>
    </w:p>
    <w:p w:rsidR="005A65F8" w:rsidRPr="00445898" w:rsidRDefault="005A65F8" w:rsidP="005A65F8">
      <w:pPr>
        <w:pStyle w:val="firstparagraph"/>
        <w:spacing w:after="0"/>
        <w:rPr>
          <w:i/>
        </w:rPr>
      </w:pPr>
      <w:r w:rsidRPr="00445898">
        <w:rPr>
          <w:i/>
        </w:rPr>
        <w:tab/>
      </w:r>
      <w:r w:rsidRPr="00445898">
        <w:rPr>
          <w:i/>
        </w:rPr>
        <w:tab/>
      </w:r>
      <w:r w:rsidRPr="00445898">
        <w:rPr>
          <w:i/>
        </w:rPr>
        <w:tab/>
        <w:t xml:space="preserve">if (Buffer.isFull </w:t>
      </w:r>
      <w:r w:rsidR="00F160D7">
        <w:rPr>
          <w:i/>
        </w:rPr>
        <w:fldChar w:fldCharType="begin"/>
      </w:r>
      <w:r w:rsidR="00F160D7">
        <w:instrText xml:space="preserve"> XE "</w:instrText>
      </w:r>
      <w:r w:rsidR="00F160D7" w:rsidRPr="000F155A">
        <w:rPr>
          <w:i/>
        </w:rPr>
        <w:instrText>is</w:instrText>
      </w:r>
      <w:r w:rsidR="00F160D7">
        <w:rPr>
          <w:i/>
        </w:rPr>
        <w:instrText>Full</w:instrText>
      </w:r>
      <w:r w:rsidR="00F160D7" w:rsidRPr="00F160D7">
        <w:instrText>:examples</w:instrText>
      </w:r>
      <w:r w:rsidR="00F160D7">
        <w:instrText xml:space="preserve">" </w:instrText>
      </w:r>
      <w:r w:rsidR="00F160D7">
        <w:rPr>
          <w:i/>
        </w:rPr>
        <w:fldChar w:fldCharType="end"/>
      </w:r>
      <w:r w:rsidR="00F160D7" w:rsidRPr="00445898">
        <w:rPr>
          <w:i/>
        </w:rPr>
        <w:t xml:space="preserve"> </w:t>
      </w:r>
      <w:r w:rsidRPr="00445898">
        <w:rPr>
          <w:i/>
        </w:rPr>
        <w:t>(</w:t>
      </w:r>
      <w:r w:rsidR="00F160D7">
        <w:rPr>
          <w:i/>
        </w:rPr>
        <w:t xml:space="preserve"> </w:t>
      </w:r>
      <w:r w:rsidRPr="00445898">
        <w:rPr>
          <w:i/>
        </w:rPr>
        <w:t>) &amp;&amp; ((AckPacket*)ThePacket)-&gt;AB == Buffer.AB) {</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r>
      <w:r w:rsidRPr="00445898">
        <w:rPr>
          <w:i/>
          <w:highlight w:val="lightGray"/>
        </w:rPr>
        <w:t>RC-&gt;update (rc);</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AB = 1 – AB;</w:t>
      </w:r>
    </w:p>
    <w:p w:rsidR="005A65F8" w:rsidRPr="00445898" w:rsidRDefault="005A65F8" w:rsidP="005A65F8">
      <w:pPr>
        <w:pStyle w:val="firstparagraph"/>
        <w:spacing w:after="0"/>
        <w:rPr>
          <w:i/>
        </w:rPr>
      </w:pPr>
      <w:r w:rsidRPr="00445898">
        <w:rPr>
          <w:i/>
        </w:rPr>
        <w:tab/>
      </w:r>
      <w:r w:rsidRPr="00445898">
        <w:rPr>
          <w:i/>
        </w:rPr>
        <w:tab/>
      </w:r>
      <w:r w:rsidRPr="00445898">
        <w:rPr>
          <w:i/>
        </w:rPr>
        <w:tab/>
        <w:t>}</w:t>
      </w:r>
    </w:p>
    <w:p w:rsidR="005A65F8" w:rsidRPr="00445898" w:rsidRDefault="005A65F8" w:rsidP="005A65F8">
      <w:pPr>
        <w:pStyle w:val="firstparagraph"/>
        <w:spacing w:after="0"/>
        <w:rPr>
          <w:i/>
        </w:rPr>
      </w:pPr>
      <w:r w:rsidRPr="00445898">
        <w:rPr>
          <w:i/>
        </w:rPr>
        <w:tab/>
      </w:r>
      <w:r w:rsidRPr="00445898">
        <w:rPr>
          <w:i/>
        </w:rPr>
        <w:tab/>
        <w:t>} else {</w:t>
      </w:r>
    </w:p>
    <w:p w:rsidR="005A65F8" w:rsidRPr="00445898" w:rsidRDefault="005A65F8" w:rsidP="005A65F8">
      <w:pPr>
        <w:pStyle w:val="firstparagraph"/>
        <w:spacing w:after="0"/>
        <w:rPr>
          <w:i/>
        </w:rPr>
      </w:pPr>
      <w:r w:rsidRPr="00445898">
        <w:rPr>
          <w:i/>
        </w:rPr>
        <w:tab/>
      </w:r>
      <w:r w:rsidRPr="00445898">
        <w:rPr>
          <w:i/>
        </w:rPr>
        <w:tab/>
      </w:r>
      <w:r w:rsidRPr="00445898">
        <w:rPr>
          <w:i/>
        </w:rPr>
        <w:tab/>
        <w:t>Client-&gt;receive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 &amp;HTI);</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5A65F8" w:rsidRPr="00445898" w:rsidRDefault="005A65F8" w:rsidP="005A65F8">
      <w:pPr>
        <w:pStyle w:val="firstparagraph"/>
        <w:spacing w:after="0"/>
        <w:rPr>
          <w:i/>
        </w:rPr>
      </w:pPr>
      <w:r w:rsidRPr="00445898">
        <w:rPr>
          <w:i/>
        </w:rPr>
        <w:tab/>
      </w:r>
      <w:r w:rsidRPr="00445898">
        <w:rPr>
          <w:i/>
        </w:rPr>
        <w:tab/>
        <w:t>}</w:t>
      </w:r>
    </w:p>
    <w:p w:rsidR="005A65F8" w:rsidRPr="00445898" w:rsidRDefault="005A65F8" w:rsidP="005A65F8">
      <w:pPr>
        <w:pStyle w:val="firstparagraph"/>
        <w:rPr>
          <w:i/>
        </w:rPr>
      </w:pPr>
      <w:r w:rsidRPr="00445898">
        <w:rPr>
          <w:i/>
        </w:rPr>
        <w:tab/>
        <w:t>};</w:t>
      </w:r>
    </w:p>
    <w:p w:rsidR="005A65F8" w:rsidRPr="00445898" w:rsidRDefault="00E83A31" w:rsidP="001F354F">
      <w:pPr>
        <w:pStyle w:val="firstparagraph"/>
      </w:pPr>
      <w:r w:rsidRPr="00445898">
        <w:t xml:space="preserve">The update method of </w:t>
      </w:r>
      <w:r w:rsidRPr="00445898">
        <w:rPr>
          <w:i/>
        </w:rPr>
        <w:t>RVariable</w:t>
      </w:r>
      <w:r w:rsidRPr="00445898">
        <w:t xml:space="preserve"> adds the new sample (the number of transmission attempts for the current packet) to the history of the random variable</w:t>
      </w:r>
      <w:r w:rsidR="00A55886" w:rsidRPr="00445898">
        <w:t>,</w:t>
      </w:r>
      <w:r w:rsidRPr="00445898">
        <w:t xml:space="preserve"> automatically calculating the mean (and possibly other </w:t>
      </w:r>
      <w:r w:rsidR="001F354F" w:rsidRPr="00445898">
        <w:t>statistics, see Section </w:t>
      </w:r>
      <w:r w:rsidR="00AE6998" w:rsidRPr="00445898">
        <w:fldChar w:fldCharType="begin"/>
      </w:r>
      <w:r w:rsidR="00AE6998" w:rsidRPr="00445898">
        <w:instrText xml:space="preserve"> REF _Ref510687970 \r \h </w:instrText>
      </w:r>
      <w:r w:rsidR="00AE6998" w:rsidRPr="00445898">
        <w:fldChar w:fldCharType="separate"/>
      </w:r>
      <w:r w:rsidR="00DE4310">
        <w:t>10.1.1</w:t>
      </w:r>
      <w:r w:rsidR="00AE6998" w:rsidRPr="00445898">
        <w:fldChar w:fldCharType="end"/>
      </w:r>
      <w:r w:rsidR="001F354F" w:rsidRPr="00445898">
        <w:t>). To write the new performance</w:t>
      </w:r>
      <w:r w:rsidR="003D7D9D">
        <w:fldChar w:fldCharType="begin"/>
      </w:r>
      <w:r w:rsidR="003D7D9D">
        <w:instrText xml:space="preserve"> XE "</w:instrText>
      </w:r>
      <w:r w:rsidR="003D7D9D" w:rsidRPr="007B0BC5">
        <w:instrText>performance:</w:instrText>
      </w:r>
      <w:r w:rsidR="003D7D9D" w:rsidRPr="007B0BC5">
        <w:rPr>
          <w:lang w:val="pl-PL"/>
        </w:rPr>
        <w:instrText>ALOHA</w:instrText>
      </w:r>
      <w:r w:rsidR="003D7D9D">
        <w:instrText xml:space="preserve">" </w:instrText>
      </w:r>
      <w:r w:rsidR="003D7D9D">
        <w:fldChar w:fldCharType="end"/>
      </w:r>
      <w:r w:rsidR="001F354F" w:rsidRPr="00445898">
        <w:t xml:space="preserve"> measures to the output file at the end of the simulation experiment, we add this method to the </w:t>
      </w:r>
      <w:r w:rsidR="001F354F" w:rsidRPr="00445898">
        <w:rPr>
          <w:i/>
        </w:rPr>
        <w:t>Terminal</w:t>
      </w:r>
      <w:r w:rsidR="001F354F" w:rsidRPr="00445898">
        <w:t xml:space="preserve"> class:</w:t>
      </w:r>
    </w:p>
    <w:p w:rsidR="001F354F" w:rsidRPr="00445898" w:rsidRDefault="001F354F" w:rsidP="001F354F">
      <w:pPr>
        <w:pStyle w:val="firstparagraph"/>
        <w:spacing w:after="0"/>
        <w:rPr>
          <w:i/>
        </w:rPr>
      </w:pPr>
      <w:r w:rsidRPr="00445898">
        <w:rPr>
          <w:i/>
        </w:rPr>
        <w:tab/>
        <w:t>void printPfm ( ) {</w:t>
      </w:r>
    </w:p>
    <w:p w:rsidR="001F354F" w:rsidRPr="00445898" w:rsidRDefault="001F354F" w:rsidP="001F354F">
      <w:pPr>
        <w:pStyle w:val="firstparagraph"/>
        <w:spacing w:after="0"/>
        <w:rPr>
          <w:i/>
        </w:rPr>
      </w:pPr>
      <w:r w:rsidRPr="00445898">
        <w:rPr>
          <w:i/>
        </w:rPr>
        <w:tab/>
      </w:r>
      <w:r w:rsidRPr="00445898">
        <w:rPr>
          <w:i/>
        </w:rPr>
        <w:tab/>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rPr>
          <w:i/>
        </w:rPr>
        <w:t xml:space="preserve"> sc;</w:t>
      </w:r>
    </w:p>
    <w:p w:rsidR="001F354F" w:rsidRPr="00445898" w:rsidRDefault="001F354F" w:rsidP="001F354F">
      <w:pPr>
        <w:pStyle w:val="firstparagraph"/>
        <w:spacing w:after="0"/>
        <w:ind w:left="720" w:firstLine="720"/>
        <w:rPr>
          <w:i/>
        </w:rPr>
      </w:pPr>
      <w:r w:rsidRPr="00445898">
        <w:rPr>
          <w:i/>
        </w:rPr>
        <w:t>Long id = getId ( );</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p>
    <w:p w:rsidR="001F354F" w:rsidRPr="00445898" w:rsidRDefault="001F354F" w:rsidP="001F354F">
      <w:pPr>
        <w:pStyle w:val="firstparagraph"/>
        <w:spacing w:after="0"/>
        <w:rPr>
          <w:i/>
        </w:rPr>
      </w:pPr>
      <w:r w:rsidRPr="00445898">
        <w:rPr>
          <w:i/>
        </w:rPr>
        <w:tab/>
      </w:r>
      <w:r w:rsidRPr="00445898">
        <w:rPr>
          <w:i/>
        </w:rPr>
        <w:tab/>
        <w:t xml:space="preserve">double </w:t>
      </w:r>
      <w:r w:rsidR="00F9712C" w:rsidRPr="00445898">
        <w:rPr>
          <w:i/>
        </w:rPr>
        <w:t xml:space="preserve">dist, </w:t>
      </w:r>
      <w:r w:rsidRPr="00445898">
        <w:rPr>
          <w:i/>
        </w:rPr>
        <w:t>min, max, ave [2];</w:t>
      </w:r>
    </w:p>
    <w:p w:rsidR="00F9712C" w:rsidRPr="00445898" w:rsidRDefault="00F9712C" w:rsidP="001F354F">
      <w:pPr>
        <w:pStyle w:val="firstparagraph"/>
        <w:spacing w:after="0"/>
        <w:rPr>
          <w:i/>
        </w:rPr>
      </w:pPr>
      <w:r w:rsidRPr="00445898">
        <w:rPr>
          <w:i/>
        </w:rPr>
        <w:tab/>
      </w:r>
      <w:r w:rsidRPr="00445898">
        <w:rPr>
          <w:i/>
        </w:rPr>
        <w:tab/>
        <w:t>dist = THI.distTo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Pr="00445898">
        <w:rPr>
          <w:i/>
        </w:rPr>
        <w:t xml:space="preserve"> (&amp;(TheHub-&gt;THI));</w:t>
      </w:r>
    </w:p>
    <w:p w:rsidR="001F354F" w:rsidRPr="00445898" w:rsidRDefault="001F354F" w:rsidP="001F354F">
      <w:pPr>
        <w:pStyle w:val="firstparagraph"/>
        <w:spacing w:after="0"/>
        <w:rPr>
          <w:i/>
        </w:rPr>
      </w:pPr>
      <w:r w:rsidRPr="00445898">
        <w:rPr>
          <w:i/>
        </w:rPr>
        <w:tab/>
      </w:r>
      <w:r w:rsidRPr="00445898">
        <w:rPr>
          <w:i/>
        </w:rPr>
        <w:tab/>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getOName</w:t>
      </w:r>
      <w:r w:rsidR="004D1ADC">
        <w:rPr>
          <w:i/>
        </w:rPr>
        <w:fldChar w:fldCharType="begin"/>
      </w:r>
      <w:r w:rsidR="004D1ADC">
        <w:instrText xml:space="preserve"> XE "</w:instrText>
      </w:r>
      <w:r w:rsidR="004D1ADC" w:rsidRPr="000F155A">
        <w:rPr>
          <w:i/>
        </w:rPr>
        <w:instrText>getOName</w:instrText>
      </w:r>
      <w:r w:rsidR="004D1ADC" w:rsidRPr="004D1ADC">
        <w:instrText>:examples</w:instrText>
      </w:r>
      <w:r w:rsidR="004D1ADC">
        <w:instrText xml:space="preserve">" </w:instrText>
      </w:r>
      <w:r w:rsidR="004D1ADC">
        <w:rPr>
          <w:i/>
        </w:rPr>
        <w:fldChar w:fldCharType="end"/>
      </w:r>
      <w:r w:rsidRPr="00445898">
        <w:rPr>
          <w:i/>
        </w:rPr>
        <w:t xml:space="preserve"> ( ) &lt;&lt; </w:t>
      </w:r>
      <w:r w:rsidR="00F9712C" w:rsidRPr="00445898">
        <w:rPr>
          <w:i/>
        </w:rPr>
        <w:t xml:space="preserve">“, distance </w:t>
      </w:r>
      <w:r w:rsidR="00015A2D" w:rsidRPr="00445898">
        <w:rPr>
          <w:i/>
        </w:rPr>
        <w:t>“ &lt;&lt; form (“%3.0f:\n”, dist / 1000.0);</w:t>
      </w:r>
    </w:p>
    <w:p w:rsidR="001F354F" w:rsidRPr="00445898" w:rsidRDefault="001F354F" w:rsidP="001F354F">
      <w:pPr>
        <w:pStyle w:val="firstparagraph"/>
        <w:spacing w:after="0"/>
        <w:rPr>
          <w:i/>
        </w:rPr>
      </w:pPr>
      <w:r w:rsidRPr="00445898">
        <w:rPr>
          <w:i/>
        </w:rPr>
        <w:tab/>
      </w:r>
      <w:r w:rsidRPr="00445898">
        <w:rPr>
          <w:i/>
        </w:rPr>
        <w:tab/>
        <w:t>Ouf &lt;&lt; "  From hub ---&gt;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Rcvd: %8d    PDF: %5.3f\n",</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TRcv [id],</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 (double) TRcv [id]/HXmt [id] : 0.0);</w:t>
      </w:r>
    </w:p>
    <w:p w:rsidR="001F354F" w:rsidRPr="00445898" w:rsidRDefault="001F354F" w:rsidP="001F354F">
      <w:pPr>
        <w:pStyle w:val="firstparagraph"/>
        <w:spacing w:after="0"/>
        <w:rPr>
          <w:i/>
        </w:rPr>
      </w:pPr>
      <w:r w:rsidRPr="00445898">
        <w:rPr>
          <w:i/>
        </w:rPr>
        <w:tab/>
      </w:r>
      <w:r w:rsidRPr="00445898">
        <w:rPr>
          <w:i/>
        </w:rPr>
        <w:tab/>
        <w:t>RC-&gt;calculate (min, max, ave, sc);</w:t>
      </w:r>
    </w:p>
    <w:p w:rsidR="001F354F" w:rsidRPr="00445898" w:rsidRDefault="001F354F" w:rsidP="001F354F">
      <w:pPr>
        <w:pStyle w:val="firstparagraph"/>
        <w:spacing w:after="0"/>
        <w:rPr>
          <w:i/>
        </w:rPr>
      </w:pPr>
      <w:r w:rsidRPr="00445898">
        <w:rPr>
          <w:i/>
        </w:rPr>
        <w:tab/>
      </w:r>
      <w:r w:rsidRPr="00445898">
        <w:rPr>
          <w:i/>
        </w:rPr>
        <w:tab/>
        <w:t>Ouf &lt;&lt; "  To hub &lt;-----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Retr: %8.6f\n\n", (Long) sc, ave [0]);</w:t>
      </w:r>
    </w:p>
    <w:p w:rsidR="001F354F" w:rsidRPr="00445898" w:rsidRDefault="001F354F" w:rsidP="001F354F">
      <w:pPr>
        <w:pStyle w:val="firstparagraph"/>
        <w:rPr>
          <w:i/>
        </w:rPr>
      </w:pPr>
      <w:r w:rsidRPr="00445898">
        <w:rPr>
          <w:i/>
        </w:rPr>
        <w:tab/>
        <w:t>};</w:t>
      </w:r>
    </w:p>
    <w:p w:rsidR="001F354F" w:rsidRPr="00445898" w:rsidRDefault="001F354F" w:rsidP="001F354F">
      <w:pPr>
        <w:pStyle w:val="firstparagraph"/>
      </w:pPr>
      <w:r w:rsidRPr="00445898">
        <w:t>With some creative formatting, the method transforms the per-terminal performance</w:t>
      </w:r>
      <w:r w:rsidR="003D7D9D">
        <w:fldChar w:fldCharType="begin"/>
      </w:r>
      <w:r w:rsidR="003D7D9D">
        <w:instrText xml:space="preserve"> XE "</w:instrText>
      </w:r>
      <w:r w:rsidR="003D7D9D" w:rsidRPr="00171649">
        <w:instrText>performance:</w:instrText>
      </w:r>
      <w:r w:rsidR="003D7D9D" w:rsidRPr="00171649">
        <w:rPr>
          <w:lang w:val="pl-PL"/>
        </w:rPr>
        <w:instrText>ALOHA</w:instrText>
      </w:r>
      <w:r w:rsidR="003D7D9D">
        <w:instrText xml:space="preserve">" </w:instrText>
      </w:r>
      <w:r w:rsidR="003D7D9D">
        <w:fldChar w:fldCharType="end"/>
      </w:r>
      <w:r w:rsidRPr="00445898">
        <w:t xml:space="preserve"> data into presentable information. </w:t>
      </w:r>
      <w:r w:rsidRPr="00445898">
        <w:rPr>
          <w:i/>
        </w:rPr>
        <w:t>Ouf</w:t>
      </w:r>
      <w:r w:rsidRPr="00445898">
        <w:t xml:space="preserve"> is a global variable</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\b</w:instrText>
      </w:r>
      <w:r w:rsidR="00A00744">
        <w:rPr>
          <w:i/>
        </w:rPr>
        <w:fldChar w:fldCharType="end"/>
      </w:r>
      <w:r w:rsidRPr="00445898">
        <w:t xml:space="preserve"> pointing to the output file (</w:t>
      </w:r>
      <w:r w:rsidR="00A55886" w:rsidRPr="00445898">
        <w:t>Section </w:t>
      </w:r>
      <w:r w:rsidR="00A55886" w:rsidRPr="00445898">
        <w:fldChar w:fldCharType="begin"/>
      </w:r>
      <w:r w:rsidR="00A55886" w:rsidRPr="00445898">
        <w:instrText xml:space="preserve"> REF _Ref504325626 \r \h </w:instrText>
      </w:r>
      <w:r w:rsidR="00A55886" w:rsidRPr="00445898">
        <w:fldChar w:fldCharType="separate"/>
      </w:r>
      <w:r w:rsidR="00DE4310">
        <w:t>3.2.2</w:t>
      </w:r>
      <w:r w:rsidR="00A55886" w:rsidRPr="00445898">
        <w:fldChar w:fldCharType="end"/>
      </w:r>
      <w:r w:rsidR="00A55886" w:rsidRPr="00445898">
        <w:t xml:space="preserve">), </w:t>
      </w:r>
      <w:r w:rsidR="00B865A9">
        <w:t>if there is</w:t>
      </w:r>
      <w:r w:rsidRPr="00445898">
        <w:t xml:space="preserve"> a need to</w:t>
      </w:r>
      <w:r w:rsidR="00A55886" w:rsidRPr="00445898">
        <w:t xml:space="preserve"> write something to it directly</w:t>
      </w:r>
      <w:r w:rsidRPr="00445898">
        <w:t xml:space="preserve">. The string returned by </w:t>
      </w:r>
      <w:r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Pr="00445898">
        <w:t xml:space="preserve"> (invoked here as a </w:t>
      </w:r>
      <w:r w:rsidRPr="00445898">
        <w:rPr>
          <w:i/>
        </w:rPr>
        <w:t>Station</w:t>
      </w:r>
      <w:r w:rsidRPr="00445898">
        <w:t xml:space="preserve"> method) identifies the terminal (see Section </w:t>
      </w:r>
      <w:r w:rsidR="00AE6998" w:rsidRPr="00445898">
        <w:fldChar w:fldCharType="begin"/>
      </w:r>
      <w:r w:rsidR="00AE6998" w:rsidRPr="00445898">
        <w:instrText xml:space="preserve"> REF _Ref504485381 \r \h </w:instrText>
      </w:r>
      <w:r w:rsidR="00AE6998" w:rsidRPr="00445898">
        <w:fldChar w:fldCharType="separate"/>
      </w:r>
      <w:r w:rsidR="00DE4310">
        <w:t>3.3.2</w:t>
      </w:r>
      <w:r w:rsidR="00AE6998" w:rsidRPr="00445898">
        <w:fldChar w:fldCharType="end"/>
      </w:r>
      <w:r w:rsidRPr="00445898">
        <w:t xml:space="preserve">). </w:t>
      </w:r>
      <w:r w:rsidR="00015A2D" w:rsidRPr="00445898">
        <w:t xml:space="preserve">Following the terminal identifier, we show its distance to the hub rounded to full kilometers. The </w:t>
      </w:r>
      <w:r w:rsidR="00015A2D" w:rsidRPr="00445898">
        <w:rPr>
          <w:i/>
        </w:rPr>
        <w:t>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00015A2D" w:rsidRPr="00445898">
        <w:t xml:space="preserve"> method of </w:t>
      </w:r>
      <w:r w:rsidR="00015A2D" w:rsidRPr="00445898">
        <w:rPr>
          <w:i/>
        </w:rPr>
        <w:t>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015A2D" w:rsidRPr="00445898">
        <w:t xml:space="preserve"> returns the transceiver’s distance to another transceiver belonging to the same radio channel</w:t>
      </w:r>
      <w:r w:rsidR="00B7626C">
        <w:fldChar w:fldCharType="begin"/>
      </w:r>
      <w:r w:rsidR="00B7626C">
        <w:instrText xml:space="preserve"> XE "</w:instrText>
      </w:r>
      <w:r w:rsidR="00B7626C" w:rsidRPr="006C1833">
        <w:instrText>channel:</w:instrText>
      </w:r>
      <w:r w:rsidR="00B7626C">
        <w:instrText>wired"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Pr>
          <w:rFonts w:asciiTheme="minorHAnsi" w:hAnsiTheme="minorHAnsi" w:cs="Mangal"/>
          <w:i/>
        </w:rPr>
        <w:instrText>Link</w:instrText>
      </w:r>
      <w:r w:rsidR="00B7626C">
        <w:instrText xml:space="preserve">" </w:instrText>
      </w:r>
      <w:r w:rsidR="00B7626C">
        <w:fldChar w:fldCharType="end"/>
      </w:r>
      <w:r w:rsidR="00B7626C">
        <w:fldChar w:fldCharType="begin"/>
      </w:r>
      <w:r w:rsidR="00B7626C">
        <w:instrText xml:space="preserve"> XE "</w:instrText>
      </w:r>
      <w:r w:rsidR="00B7626C" w:rsidRPr="006C1833">
        <w:instrText>channel:wireless</w:instrText>
      </w:r>
      <w:r w:rsidR="00B7626C">
        <w:instrText>"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sidRPr="00B7626C">
        <w:rPr>
          <w:rFonts w:asciiTheme="minorHAnsi" w:hAnsiTheme="minorHAnsi" w:cs="Mangal"/>
          <w:i/>
        </w:rPr>
        <w:instrText>RFChannel</w:instrText>
      </w:r>
      <w:r w:rsidR="00B7626C">
        <w:instrText xml:space="preserve">" </w:instrText>
      </w:r>
      <w:r w:rsidR="00B7626C">
        <w:fldChar w:fldCharType="end"/>
      </w:r>
      <w:r w:rsidR="00015A2D" w:rsidRPr="00445898">
        <w:t xml:space="preserve">. </w:t>
      </w:r>
      <w:r w:rsidRPr="00445898">
        <w:t xml:space="preserve">The next line shows the number of packets transmitted by the hub and intended for this terminal, the number of </w:t>
      </w:r>
      <w:r w:rsidR="00397784" w:rsidRPr="00445898">
        <w:t xml:space="preserve">received hub packets, and their ratio. Then, the </w:t>
      </w:r>
      <w:r w:rsidR="00397784" w:rsidRPr="00445898">
        <w:rPr>
          <w:i/>
        </w:rPr>
        <w:t>calculate</w:t>
      </w:r>
      <w:r w:rsidR="00397784" w:rsidRPr="00445898">
        <w:t xml:space="preserve"> method of </w:t>
      </w:r>
      <w:r w:rsidR="00397784"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00397784" w:rsidRPr="00445898">
        <w:t xml:space="preserve"> extracts four standard parameters of the distribution: the minimum, the maximum, the list of moments, and the number of samples (see Section </w:t>
      </w:r>
      <w:r w:rsidR="00AE6998" w:rsidRPr="00445898">
        <w:fldChar w:fldCharType="begin"/>
      </w:r>
      <w:r w:rsidR="00AE6998" w:rsidRPr="00445898">
        <w:instrText xml:space="preserve"> REF _Ref510690059 \r \h </w:instrText>
      </w:r>
      <w:r w:rsidR="00AE6998" w:rsidRPr="00445898">
        <w:fldChar w:fldCharType="separate"/>
      </w:r>
      <w:r w:rsidR="00DE4310">
        <w:t>10.1.2</w:t>
      </w:r>
      <w:r w:rsidR="00AE6998" w:rsidRPr="00445898">
        <w:fldChar w:fldCharType="end"/>
      </w:r>
      <w:r w:rsidR="00397784" w:rsidRPr="00445898">
        <w:t xml:space="preserve">). We only care about the number of samples and the first value returned in the array </w:t>
      </w:r>
      <w:r w:rsidR="00397784" w:rsidRPr="00445898">
        <w:rPr>
          <w:i/>
        </w:rPr>
        <w:t>ave</w:t>
      </w:r>
      <w:r w:rsidR="00397784" w:rsidRPr="00445898">
        <w:t xml:space="preserve"> (which happens to be the average), which are written to the output file with the last statement.</w:t>
      </w:r>
    </w:p>
    <w:p w:rsidR="00397784" w:rsidRPr="00445898" w:rsidRDefault="00B865A9" w:rsidP="001F354F">
      <w:pPr>
        <w:pStyle w:val="firstparagraph"/>
      </w:pPr>
      <w:r>
        <w:lastRenderedPageBreak/>
        <w:t>Finally</w:t>
      </w:r>
      <w:r w:rsidR="00397784" w:rsidRPr="00445898">
        <w:t xml:space="preserve">, a call to </w:t>
      </w:r>
      <w:r w:rsidR="00397784" w:rsidRPr="00445898">
        <w:rPr>
          <w:i/>
        </w:rPr>
        <w:t>printPfm</w:t>
      </w:r>
      <w:r w:rsidR="00397784" w:rsidRPr="00445898">
        <w:t xml:space="preserve"> must be included in the </w:t>
      </w:r>
      <w:r w:rsidR="00397784" w:rsidRPr="00445898">
        <w:rPr>
          <w:i/>
        </w:rPr>
        <w:t>printResults</w:t>
      </w:r>
      <w:r w:rsidR="00397784" w:rsidRPr="00445898">
        <w:t xml:space="preserve"> method of </w:t>
      </w:r>
      <w:r w:rsidR="00397784" w:rsidRPr="00445898">
        <w:rPr>
          <w:i/>
        </w:rPr>
        <w:t>Root</w:t>
      </w:r>
      <w:r w:rsidR="00397784" w:rsidRPr="00445898">
        <w:t xml:space="preserve"> (Section </w:t>
      </w:r>
      <w:r w:rsidR="00397784" w:rsidRPr="00445898">
        <w:fldChar w:fldCharType="begin"/>
      </w:r>
      <w:r w:rsidR="00397784" w:rsidRPr="00445898">
        <w:instrText xml:space="preserve"> REF _Ref503448878 \r \h </w:instrText>
      </w:r>
      <w:r w:rsidR="00397784" w:rsidRPr="00445898">
        <w:fldChar w:fldCharType="separate"/>
      </w:r>
      <w:r w:rsidR="00DE4310">
        <w:t>2.4.6</w:t>
      </w:r>
      <w:r w:rsidR="00397784" w:rsidRPr="00445898">
        <w:fldChar w:fldCharType="end"/>
      </w:r>
      <w:r w:rsidR="00397784" w:rsidRPr="00445898">
        <w:t>), e.g., like this:</w:t>
      </w:r>
    </w:p>
    <w:p w:rsidR="00397784" w:rsidRPr="00445898" w:rsidRDefault="00397784" w:rsidP="00397784">
      <w:pPr>
        <w:pStyle w:val="firstparagraph"/>
        <w:spacing w:after="0"/>
        <w:ind w:firstLine="720"/>
        <w:rPr>
          <w:i/>
        </w:rPr>
      </w:pPr>
      <w:r w:rsidRPr="00445898">
        <w:rPr>
          <w:i/>
        </w:rPr>
        <w:t>void Root::printResults ( ) {</w:t>
      </w:r>
    </w:p>
    <w:p w:rsidR="00397784" w:rsidRPr="00445898" w:rsidRDefault="00397784" w:rsidP="00397784">
      <w:pPr>
        <w:pStyle w:val="firstparagraph"/>
        <w:spacing w:after="0"/>
        <w:ind w:firstLine="720"/>
        <w:rPr>
          <w:i/>
        </w:rPr>
      </w:pPr>
      <w:r w:rsidRPr="00445898">
        <w:rPr>
          <w:i/>
        </w:rPr>
        <w:tab/>
      </w:r>
      <w:r w:rsidRPr="00445898">
        <w:rPr>
          <w:i/>
          <w:highlight w:val="lightGray"/>
        </w:rPr>
        <w:t>Long i;</w:t>
      </w:r>
    </w:p>
    <w:p w:rsidR="00397784" w:rsidRPr="00445898" w:rsidRDefault="00397784" w:rsidP="00397784">
      <w:pPr>
        <w:pStyle w:val="firstparagraph"/>
        <w:spacing w:after="0"/>
        <w:rPr>
          <w:i/>
        </w:rPr>
      </w:pPr>
      <w:r w:rsidRPr="00445898">
        <w:rPr>
          <w:i/>
        </w:rPr>
        <w:tab/>
      </w:r>
      <w:r w:rsidRPr="00445898">
        <w:rPr>
          <w:i/>
        </w:rPr>
        <w:tab/>
        <w:t>HTTrf-&gt;printPfm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THTrf-&gt;printPfm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HTChannel-&gt;printPfm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397784" w:rsidRPr="00445898" w:rsidRDefault="00397784" w:rsidP="00397784">
      <w:pPr>
        <w:pStyle w:val="firstparagraph"/>
        <w:spacing w:after="0"/>
        <w:rPr>
          <w:i/>
        </w:rPr>
      </w:pPr>
      <w:r w:rsidRPr="00445898">
        <w:rPr>
          <w:i/>
        </w:rPr>
        <w:tab/>
      </w:r>
      <w:r w:rsidRPr="00445898">
        <w:rPr>
          <w:i/>
        </w:rPr>
        <w:tab/>
      </w:r>
      <w:r w:rsidRPr="00445898">
        <w:rPr>
          <w:i/>
          <w:highlight w:val="lightGray"/>
        </w:rPr>
        <w:t>for (i = 0; i &lt; NTerminals; i++)</w:t>
      </w:r>
    </w:p>
    <w:p w:rsidR="00397784" w:rsidRPr="00445898" w:rsidRDefault="00F9712C" w:rsidP="00397784">
      <w:pPr>
        <w:pStyle w:val="firstparagraph"/>
        <w:keepNext/>
        <w:spacing w:after="0"/>
        <w:ind w:left="1440" w:firstLine="720"/>
        <w:rPr>
          <w:i/>
        </w:rPr>
      </w:pPr>
      <w:r w:rsidRPr="00445898">
        <w:rPr>
          <w:i/>
          <w:highlight w:val="lightGray"/>
        </w:rPr>
        <w:t>TheTerminal (i)</w:t>
      </w:r>
      <w:r w:rsidR="00397784" w:rsidRPr="00445898">
        <w:rPr>
          <w:i/>
          <w:highlight w:val="lightGray"/>
        </w:rPr>
        <w:t>-&gt;printPfm ( );</w:t>
      </w:r>
    </w:p>
    <w:p w:rsidR="00397784" w:rsidRPr="00445898" w:rsidRDefault="00397784" w:rsidP="00397784">
      <w:pPr>
        <w:pStyle w:val="firstparagraph"/>
        <w:ind w:firstLine="720"/>
        <w:rPr>
          <w:i/>
        </w:rPr>
      </w:pPr>
      <w:r w:rsidRPr="00445898">
        <w:rPr>
          <w:i/>
        </w:rPr>
        <w:t>}</w:t>
      </w:r>
    </w:p>
    <w:p w:rsidR="00E4758E" w:rsidRPr="00445898" w:rsidRDefault="000976F8" w:rsidP="007A547E">
      <w:pPr>
        <w:pStyle w:val="firstparagraph"/>
      </w:pPr>
      <w:r w:rsidRPr="00445898">
        <w:rPr>
          <w:noProof/>
        </w:rPr>
        <mc:AlternateContent>
          <mc:Choice Requires="wps">
            <w:drawing>
              <wp:anchor distT="45720" distB="45720" distL="114300" distR="114300" simplePos="0" relativeHeight="251688960" behindDoc="0" locked="0" layoutInCell="1" allowOverlap="1">
                <wp:simplePos x="0" y="0"/>
                <wp:positionH relativeFrom="column">
                  <wp:align>center</wp:align>
                </wp:positionH>
                <wp:positionV relativeFrom="paragraph">
                  <wp:posOffset>1604010</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C81B7A" w:rsidRDefault="00C81B7A" w:rsidP="002C559A">
                            <w:pPr>
                              <w:pStyle w:val="Caption"/>
                            </w:pPr>
                            <w:bookmarkStart w:id="190" w:name="_Ref503962772"/>
                            <w:r>
                              <w:t xml:space="preserve">Table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Table \* ARABIC \s 1 </w:instrText>
                            </w:r>
                            <w:r>
                              <w:fldChar w:fldCharType="separate"/>
                            </w:r>
                            <w:r w:rsidR="00DE4310">
                              <w:rPr>
                                <w:noProof/>
                              </w:rPr>
                              <w:t>1</w:t>
                            </w:r>
                            <w:r>
                              <w:rPr>
                                <w:noProof/>
                              </w:rPr>
                              <w:fldChar w:fldCharType="end"/>
                            </w:r>
                            <w:bookmarkEnd w:id="190"/>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C81B7A" w:rsidTr="002C559A">
                              <w:tc>
                                <w:tcPr>
                                  <w:tcW w:w="1110" w:type="dxa"/>
                                  <w:tcBorders>
                                    <w:bottom w:val="single" w:sz="12" w:space="0" w:color="auto"/>
                                  </w:tcBorders>
                                </w:tcPr>
                                <w:p w:rsidR="00C81B7A" w:rsidRPr="002540C7" w:rsidRDefault="00C81B7A" w:rsidP="002540C7">
                                  <w:pPr>
                                    <w:jc w:val="center"/>
                                    <w:rPr>
                                      <w:b/>
                                    </w:rPr>
                                  </w:pPr>
                                  <w:r w:rsidRPr="002540C7">
                                    <w:rPr>
                                      <w:b/>
                                    </w:rPr>
                                    <w:t>Terminal</w:t>
                                  </w:r>
                                </w:p>
                              </w:tc>
                              <w:tc>
                                <w:tcPr>
                                  <w:tcW w:w="1767" w:type="dxa"/>
                                  <w:tcBorders>
                                    <w:bottom w:val="single" w:sz="12" w:space="0" w:color="auto"/>
                                  </w:tcBorders>
                                </w:tcPr>
                                <w:p w:rsidR="00C81B7A" w:rsidRPr="002540C7" w:rsidRDefault="00C81B7A" w:rsidP="002540C7">
                                  <w:pPr>
                                    <w:jc w:val="center"/>
                                    <w:rPr>
                                      <w:b/>
                                    </w:rPr>
                                  </w:pPr>
                                  <w:r w:rsidRPr="002540C7">
                                    <w:rPr>
                                      <w:b/>
                                    </w:rPr>
                                    <w:t>Distance (km)</w:t>
                                  </w:r>
                                </w:p>
                              </w:tc>
                              <w:tc>
                                <w:tcPr>
                                  <w:tcW w:w="1355" w:type="dxa"/>
                                  <w:tcBorders>
                                    <w:bottom w:val="single" w:sz="12" w:space="0" w:color="auto"/>
                                  </w:tcBorders>
                                </w:tcPr>
                                <w:p w:rsidR="00C81B7A" w:rsidRPr="002540C7" w:rsidRDefault="00C81B7A" w:rsidP="002540C7">
                                  <w:pPr>
                                    <w:jc w:val="center"/>
                                    <w:rPr>
                                      <w:b/>
                                    </w:rPr>
                                  </w:pPr>
                                  <w:r w:rsidRPr="002540C7">
                                    <w:rPr>
                                      <w:b/>
                                    </w:rPr>
                                    <w:t>Sent</w:t>
                                  </w:r>
                                </w:p>
                              </w:tc>
                              <w:tc>
                                <w:tcPr>
                                  <w:tcW w:w="1350" w:type="dxa"/>
                                  <w:tcBorders>
                                    <w:bottom w:val="single" w:sz="12" w:space="0" w:color="auto"/>
                                  </w:tcBorders>
                                </w:tcPr>
                                <w:p w:rsidR="00C81B7A" w:rsidRPr="002540C7" w:rsidRDefault="00C81B7A" w:rsidP="002540C7">
                                  <w:pPr>
                                    <w:jc w:val="center"/>
                                    <w:rPr>
                                      <w:b/>
                                    </w:rPr>
                                  </w:pPr>
                                  <w:r w:rsidRPr="002540C7">
                                    <w:rPr>
                                      <w:b/>
                                    </w:rPr>
                                    <w:t>Received</w:t>
                                  </w:r>
                                </w:p>
                              </w:tc>
                              <w:tc>
                                <w:tcPr>
                                  <w:tcW w:w="989" w:type="dxa"/>
                                  <w:tcBorders>
                                    <w:bottom w:val="single" w:sz="12" w:space="0" w:color="auto"/>
                                  </w:tcBorders>
                                </w:tcPr>
                                <w:p w:rsidR="00C81B7A" w:rsidRPr="002540C7" w:rsidRDefault="00C81B7A" w:rsidP="002540C7">
                                  <w:pPr>
                                    <w:jc w:val="center"/>
                                    <w:rPr>
                                      <w:b/>
                                    </w:rPr>
                                  </w:pPr>
                                  <w:r w:rsidRPr="002540C7">
                                    <w:rPr>
                                      <w:b/>
                                    </w:rPr>
                                    <w:t>PDF</w:t>
                                  </w:r>
                                </w:p>
                              </w:tc>
                            </w:tr>
                            <w:tr w:rsidR="00C81B7A" w:rsidTr="002C559A">
                              <w:tc>
                                <w:tcPr>
                                  <w:tcW w:w="1110" w:type="dxa"/>
                                  <w:tcBorders>
                                    <w:top w:val="single" w:sz="12" w:space="0" w:color="auto"/>
                                  </w:tcBorders>
                                </w:tcPr>
                                <w:p w:rsidR="00C81B7A" w:rsidRDefault="00C81B7A" w:rsidP="002540C7">
                                  <w:pPr>
                                    <w:jc w:val="center"/>
                                  </w:pPr>
                                  <w:r>
                                    <w:t>0</w:t>
                                  </w:r>
                                </w:p>
                              </w:tc>
                              <w:tc>
                                <w:tcPr>
                                  <w:tcW w:w="1767" w:type="dxa"/>
                                  <w:tcBorders>
                                    <w:top w:val="single" w:sz="12" w:space="0" w:color="auto"/>
                                  </w:tcBorders>
                                  <w:tcMar>
                                    <w:left w:w="115" w:type="dxa"/>
                                    <w:right w:w="720" w:type="dxa"/>
                                  </w:tcMar>
                                </w:tcPr>
                                <w:p w:rsidR="00C81B7A" w:rsidRDefault="00C81B7A" w:rsidP="002540C7">
                                  <w:pPr>
                                    <w:jc w:val="right"/>
                                  </w:pPr>
                                  <w:r>
                                    <w:t>193</w:t>
                                  </w:r>
                                </w:p>
                              </w:tc>
                              <w:tc>
                                <w:tcPr>
                                  <w:tcW w:w="1355" w:type="dxa"/>
                                  <w:tcBorders>
                                    <w:top w:val="single" w:sz="12" w:space="0" w:color="auto"/>
                                  </w:tcBorders>
                                </w:tcPr>
                                <w:p w:rsidR="00C81B7A" w:rsidRDefault="00C81B7A" w:rsidP="002540C7">
                                  <w:pPr>
                                    <w:jc w:val="center"/>
                                  </w:pPr>
                                  <w:r>
                                    <w:t>2990</w:t>
                                  </w:r>
                                </w:p>
                              </w:tc>
                              <w:tc>
                                <w:tcPr>
                                  <w:tcW w:w="1350" w:type="dxa"/>
                                  <w:tcBorders>
                                    <w:top w:val="single" w:sz="12" w:space="0" w:color="auto"/>
                                  </w:tcBorders>
                                </w:tcPr>
                                <w:p w:rsidR="00C81B7A" w:rsidRDefault="00C81B7A" w:rsidP="002540C7">
                                  <w:pPr>
                                    <w:jc w:val="center"/>
                                  </w:pPr>
                                  <w:r>
                                    <w:t>2973</w:t>
                                  </w:r>
                                </w:p>
                              </w:tc>
                              <w:tc>
                                <w:tcPr>
                                  <w:tcW w:w="989" w:type="dxa"/>
                                  <w:tcBorders>
                                    <w:top w:val="single" w:sz="12" w:space="0" w:color="auto"/>
                                  </w:tcBorders>
                                </w:tcPr>
                                <w:p w:rsidR="00C81B7A" w:rsidRDefault="00C81B7A" w:rsidP="002540C7">
                                  <w:pPr>
                                    <w:jc w:val="center"/>
                                  </w:pPr>
                                  <w:r>
                                    <w:t>0.994</w:t>
                                  </w:r>
                                </w:p>
                              </w:tc>
                            </w:tr>
                            <w:tr w:rsidR="00C81B7A" w:rsidTr="002C559A">
                              <w:tc>
                                <w:tcPr>
                                  <w:tcW w:w="1110" w:type="dxa"/>
                                </w:tcPr>
                                <w:p w:rsidR="00C81B7A" w:rsidRDefault="00C81B7A" w:rsidP="002540C7">
                                  <w:pPr>
                                    <w:jc w:val="center"/>
                                  </w:pPr>
                                  <w:r>
                                    <w:t>1</w:t>
                                  </w:r>
                                </w:p>
                              </w:tc>
                              <w:tc>
                                <w:tcPr>
                                  <w:tcW w:w="1767" w:type="dxa"/>
                                  <w:tcMar>
                                    <w:left w:w="115" w:type="dxa"/>
                                    <w:right w:w="720" w:type="dxa"/>
                                  </w:tcMar>
                                </w:tcPr>
                                <w:p w:rsidR="00C81B7A" w:rsidRDefault="00C81B7A" w:rsidP="002540C7">
                                  <w:pPr>
                                    <w:jc w:val="right"/>
                                  </w:pPr>
                                  <w:r>
                                    <w:t>28</w:t>
                                  </w:r>
                                </w:p>
                              </w:tc>
                              <w:tc>
                                <w:tcPr>
                                  <w:tcW w:w="1355" w:type="dxa"/>
                                </w:tcPr>
                                <w:p w:rsidR="00C81B7A" w:rsidRDefault="00C81B7A" w:rsidP="002540C7">
                                  <w:pPr>
                                    <w:jc w:val="center"/>
                                  </w:pPr>
                                  <w:r>
                                    <w:t>3085</w:t>
                                  </w:r>
                                </w:p>
                              </w:tc>
                              <w:tc>
                                <w:tcPr>
                                  <w:tcW w:w="1350" w:type="dxa"/>
                                </w:tcPr>
                                <w:p w:rsidR="00C81B7A" w:rsidRDefault="00C81B7A" w:rsidP="002540C7">
                                  <w:pPr>
                                    <w:jc w:val="center"/>
                                  </w:pPr>
                                  <w:r>
                                    <w:t>3085</w:t>
                                  </w:r>
                                </w:p>
                              </w:tc>
                              <w:tc>
                                <w:tcPr>
                                  <w:tcW w:w="989" w:type="dxa"/>
                                </w:tcPr>
                                <w:p w:rsidR="00C81B7A" w:rsidRDefault="00C81B7A" w:rsidP="002540C7">
                                  <w:pPr>
                                    <w:jc w:val="center"/>
                                  </w:pPr>
                                  <w:r>
                                    <w:t>1.000</w:t>
                                  </w:r>
                                </w:p>
                              </w:tc>
                            </w:tr>
                            <w:tr w:rsidR="00C81B7A" w:rsidTr="002C559A">
                              <w:tc>
                                <w:tcPr>
                                  <w:tcW w:w="1110" w:type="dxa"/>
                                </w:tcPr>
                                <w:p w:rsidR="00C81B7A" w:rsidRDefault="00C81B7A" w:rsidP="002540C7">
                                  <w:pPr>
                                    <w:jc w:val="center"/>
                                  </w:pPr>
                                  <w:r>
                                    <w:t>2</w:t>
                                  </w:r>
                                </w:p>
                              </w:tc>
                              <w:tc>
                                <w:tcPr>
                                  <w:tcW w:w="1767" w:type="dxa"/>
                                  <w:tcMar>
                                    <w:left w:w="115" w:type="dxa"/>
                                    <w:right w:w="720" w:type="dxa"/>
                                  </w:tcMar>
                                </w:tcPr>
                                <w:p w:rsidR="00C81B7A" w:rsidRDefault="00C81B7A" w:rsidP="002540C7">
                                  <w:pPr>
                                    <w:jc w:val="right"/>
                                  </w:pPr>
                                  <w:r>
                                    <w:t>31</w:t>
                                  </w:r>
                                </w:p>
                              </w:tc>
                              <w:tc>
                                <w:tcPr>
                                  <w:tcW w:w="1355" w:type="dxa"/>
                                </w:tcPr>
                                <w:p w:rsidR="00C81B7A" w:rsidRDefault="00C81B7A" w:rsidP="002540C7">
                                  <w:pPr>
                                    <w:jc w:val="center"/>
                                  </w:pPr>
                                  <w:r>
                                    <w:t>3045</w:t>
                                  </w:r>
                                </w:p>
                              </w:tc>
                              <w:tc>
                                <w:tcPr>
                                  <w:tcW w:w="1350" w:type="dxa"/>
                                </w:tcPr>
                                <w:p w:rsidR="00C81B7A" w:rsidRDefault="00C81B7A" w:rsidP="002540C7">
                                  <w:pPr>
                                    <w:jc w:val="center"/>
                                  </w:pPr>
                                  <w:r>
                                    <w:t>3041</w:t>
                                  </w:r>
                                </w:p>
                              </w:tc>
                              <w:tc>
                                <w:tcPr>
                                  <w:tcW w:w="989" w:type="dxa"/>
                                </w:tcPr>
                                <w:p w:rsidR="00C81B7A" w:rsidRDefault="00C81B7A" w:rsidP="002540C7">
                                  <w:pPr>
                                    <w:jc w:val="center"/>
                                  </w:pPr>
                                  <w:r>
                                    <w:t>0.999</w:t>
                                  </w:r>
                                </w:p>
                              </w:tc>
                            </w:tr>
                            <w:tr w:rsidR="00C81B7A" w:rsidTr="002C559A">
                              <w:tc>
                                <w:tcPr>
                                  <w:tcW w:w="1110" w:type="dxa"/>
                                </w:tcPr>
                                <w:p w:rsidR="00C81B7A" w:rsidRDefault="00C81B7A" w:rsidP="002540C7">
                                  <w:pPr>
                                    <w:jc w:val="center"/>
                                  </w:pPr>
                                  <w:r>
                                    <w:t>3</w:t>
                                  </w:r>
                                </w:p>
                              </w:tc>
                              <w:tc>
                                <w:tcPr>
                                  <w:tcW w:w="1767" w:type="dxa"/>
                                  <w:tcMar>
                                    <w:left w:w="115" w:type="dxa"/>
                                    <w:right w:w="720" w:type="dxa"/>
                                  </w:tcMar>
                                </w:tcPr>
                                <w:p w:rsidR="00C81B7A" w:rsidRDefault="00C81B7A" w:rsidP="002540C7">
                                  <w:pPr>
                                    <w:jc w:val="right"/>
                                  </w:pPr>
                                  <w:r>
                                    <w:t>5</w:t>
                                  </w:r>
                                </w:p>
                              </w:tc>
                              <w:tc>
                                <w:tcPr>
                                  <w:tcW w:w="1355" w:type="dxa"/>
                                </w:tcPr>
                                <w:p w:rsidR="00C81B7A" w:rsidRDefault="00C81B7A" w:rsidP="002540C7">
                                  <w:pPr>
                                    <w:jc w:val="center"/>
                                  </w:pPr>
                                  <w:r>
                                    <w:t>2963</w:t>
                                  </w:r>
                                </w:p>
                              </w:tc>
                              <w:tc>
                                <w:tcPr>
                                  <w:tcW w:w="1350" w:type="dxa"/>
                                </w:tcPr>
                                <w:p w:rsidR="00C81B7A" w:rsidRDefault="00C81B7A" w:rsidP="002540C7">
                                  <w:pPr>
                                    <w:jc w:val="center"/>
                                  </w:pPr>
                                  <w:r>
                                    <w:t>2963</w:t>
                                  </w:r>
                                </w:p>
                              </w:tc>
                              <w:tc>
                                <w:tcPr>
                                  <w:tcW w:w="989" w:type="dxa"/>
                                </w:tcPr>
                                <w:p w:rsidR="00C81B7A" w:rsidRDefault="00C81B7A" w:rsidP="002540C7">
                                  <w:pPr>
                                    <w:jc w:val="center"/>
                                  </w:pPr>
                                  <w:r>
                                    <w:t>1.000</w:t>
                                  </w:r>
                                </w:p>
                              </w:tc>
                            </w:tr>
                            <w:tr w:rsidR="00C81B7A" w:rsidTr="002C559A">
                              <w:tc>
                                <w:tcPr>
                                  <w:tcW w:w="1110" w:type="dxa"/>
                                </w:tcPr>
                                <w:p w:rsidR="00C81B7A" w:rsidRDefault="00C81B7A" w:rsidP="002540C7">
                                  <w:pPr>
                                    <w:jc w:val="center"/>
                                  </w:pPr>
                                  <w:r>
                                    <w:t>4</w:t>
                                  </w:r>
                                </w:p>
                              </w:tc>
                              <w:tc>
                                <w:tcPr>
                                  <w:tcW w:w="1767" w:type="dxa"/>
                                  <w:tcMar>
                                    <w:left w:w="115" w:type="dxa"/>
                                    <w:right w:w="720" w:type="dxa"/>
                                  </w:tcMar>
                                </w:tcPr>
                                <w:p w:rsidR="00C81B7A" w:rsidRDefault="00C81B7A" w:rsidP="002540C7">
                                  <w:pPr>
                                    <w:jc w:val="right"/>
                                  </w:pPr>
                                  <w:r>
                                    <w:t>179</w:t>
                                  </w:r>
                                </w:p>
                              </w:tc>
                              <w:tc>
                                <w:tcPr>
                                  <w:tcW w:w="1355" w:type="dxa"/>
                                </w:tcPr>
                                <w:p w:rsidR="00C81B7A" w:rsidRDefault="00C81B7A" w:rsidP="002540C7">
                                  <w:pPr>
                                    <w:jc w:val="center"/>
                                  </w:pPr>
                                  <w:r>
                                    <w:t>3005</w:t>
                                  </w:r>
                                </w:p>
                              </w:tc>
                              <w:tc>
                                <w:tcPr>
                                  <w:tcW w:w="1350" w:type="dxa"/>
                                </w:tcPr>
                                <w:p w:rsidR="00C81B7A" w:rsidRDefault="00C81B7A" w:rsidP="002540C7">
                                  <w:pPr>
                                    <w:jc w:val="center"/>
                                  </w:pPr>
                                  <w:r>
                                    <w:t>2997</w:t>
                                  </w:r>
                                </w:p>
                              </w:tc>
                              <w:tc>
                                <w:tcPr>
                                  <w:tcW w:w="989" w:type="dxa"/>
                                </w:tcPr>
                                <w:p w:rsidR="00C81B7A" w:rsidRDefault="00C81B7A" w:rsidP="002540C7">
                                  <w:pPr>
                                    <w:jc w:val="center"/>
                                  </w:pPr>
                                  <w:r>
                                    <w:t>0.997</w:t>
                                  </w:r>
                                </w:p>
                              </w:tc>
                            </w:tr>
                            <w:tr w:rsidR="00C81B7A" w:rsidTr="002C559A">
                              <w:tc>
                                <w:tcPr>
                                  <w:tcW w:w="1110" w:type="dxa"/>
                                </w:tcPr>
                                <w:p w:rsidR="00C81B7A" w:rsidRDefault="00C81B7A" w:rsidP="002540C7">
                                  <w:pPr>
                                    <w:jc w:val="center"/>
                                  </w:pPr>
                                  <w:r>
                                    <w:t>5</w:t>
                                  </w:r>
                                </w:p>
                              </w:tc>
                              <w:tc>
                                <w:tcPr>
                                  <w:tcW w:w="1767" w:type="dxa"/>
                                  <w:tcMar>
                                    <w:left w:w="115" w:type="dxa"/>
                                    <w:right w:w="720" w:type="dxa"/>
                                  </w:tcMar>
                                </w:tcPr>
                                <w:p w:rsidR="00C81B7A" w:rsidRDefault="00C81B7A" w:rsidP="002540C7">
                                  <w:pPr>
                                    <w:jc w:val="right"/>
                                  </w:pPr>
                                  <w:r>
                                    <w:t>354</w:t>
                                  </w:r>
                                </w:p>
                              </w:tc>
                              <w:tc>
                                <w:tcPr>
                                  <w:tcW w:w="1355" w:type="dxa"/>
                                </w:tcPr>
                                <w:p w:rsidR="00C81B7A" w:rsidRDefault="00C81B7A" w:rsidP="002540C7">
                                  <w:pPr>
                                    <w:jc w:val="center"/>
                                  </w:pPr>
                                  <w:r>
                                    <w:t>2935</w:t>
                                  </w:r>
                                </w:p>
                              </w:tc>
                              <w:tc>
                                <w:tcPr>
                                  <w:tcW w:w="1350" w:type="dxa"/>
                                </w:tcPr>
                                <w:p w:rsidR="00C81B7A" w:rsidRDefault="00C81B7A" w:rsidP="002540C7">
                                  <w:pPr>
                                    <w:jc w:val="center"/>
                                  </w:pPr>
                                  <w:r>
                                    <w:t>2730</w:t>
                                  </w:r>
                                </w:p>
                              </w:tc>
                              <w:tc>
                                <w:tcPr>
                                  <w:tcW w:w="989" w:type="dxa"/>
                                </w:tcPr>
                                <w:p w:rsidR="00C81B7A" w:rsidRDefault="00C81B7A" w:rsidP="002540C7">
                                  <w:pPr>
                                    <w:jc w:val="center"/>
                                  </w:pPr>
                                  <w:r>
                                    <w:t>0.930</w:t>
                                  </w:r>
                                </w:p>
                              </w:tc>
                            </w:tr>
                          </w:tbl>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126.3pt;width:344.15pt;height:171pt;z-index:25168896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" stroked="f">
                <v:textbox>
                  <w:txbxContent>
                    <w:p w:rsidR="00C81B7A" w:rsidRDefault="00C81B7A" w:rsidP="002C559A">
                      <w:pPr>
                        <w:pStyle w:val="Caption"/>
                      </w:pPr>
                      <w:bookmarkStart w:id="191" w:name="_Ref503962772"/>
                      <w:r>
                        <w:t xml:space="preserve">Table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Table \* ARABIC \s 1 </w:instrText>
                      </w:r>
                      <w:r>
                        <w:fldChar w:fldCharType="separate"/>
                      </w:r>
                      <w:r w:rsidR="00DE4310">
                        <w:rPr>
                          <w:noProof/>
                        </w:rPr>
                        <w:t>1</w:t>
                      </w:r>
                      <w:r>
                        <w:rPr>
                          <w:noProof/>
                        </w:rPr>
                        <w:fldChar w:fldCharType="end"/>
                      </w:r>
                      <w:bookmarkEnd w:id="191"/>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C81B7A" w:rsidTr="002C559A">
                        <w:tc>
                          <w:tcPr>
                            <w:tcW w:w="1110" w:type="dxa"/>
                            <w:tcBorders>
                              <w:bottom w:val="single" w:sz="12" w:space="0" w:color="auto"/>
                            </w:tcBorders>
                          </w:tcPr>
                          <w:p w:rsidR="00C81B7A" w:rsidRPr="002540C7" w:rsidRDefault="00C81B7A" w:rsidP="002540C7">
                            <w:pPr>
                              <w:jc w:val="center"/>
                              <w:rPr>
                                <w:b/>
                              </w:rPr>
                            </w:pPr>
                            <w:r w:rsidRPr="002540C7">
                              <w:rPr>
                                <w:b/>
                              </w:rPr>
                              <w:t>Terminal</w:t>
                            </w:r>
                          </w:p>
                        </w:tc>
                        <w:tc>
                          <w:tcPr>
                            <w:tcW w:w="1767" w:type="dxa"/>
                            <w:tcBorders>
                              <w:bottom w:val="single" w:sz="12" w:space="0" w:color="auto"/>
                            </w:tcBorders>
                          </w:tcPr>
                          <w:p w:rsidR="00C81B7A" w:rsidRPr="002540C7" w:rsidRDefault="00C81B7A" w:rsidP="002540C7">
                            <w:pPr>
                              <w:jc w:val="center"/>
                              <w:rPr>
                                <w:b/>
                              </w:rPr>
                            </w:pPr>
                            <w:r w:rsidRPr="002540C7">
                              <w:rPr>
                                <w:b/>
                              </w:rPr>
                              <w:t>Distance (km)</w:t>
                            </w:r>
                          </w:p>
                        </w:tc>
                        <w:tc>
                          <w:tcPr>
                            <w:tcW w:w="1355" w:type="dxa"/>
                            <w:tcBorders>
                              <w:bottom w:val="single" w:sz="12" w:space="0" w:color="auto"/>
                            </w:tcBorders>
                          </w:tcPr>
                          <w:p w:rsidR="00C81B7A" w:rsidRPr="002540C7" w:rsidRDefault="00C81B7A" w:rsidP="002540C7">
                            <w:pPr>
                              <w:jc w:val="center"/>
                              <w:rPr>
                                <w:b/>
                              </w:rPr>
                            </w:pPr>
                            <w:r w:rsidRPr="002540C7">
                              <w:rPr>
                                <w:b/>
                              </w:rPr>
                              <w:t>Sent</w:t>
                            </w:r>
                          </w:p>
                        </w:tc>
                        <w:tc>
                          <w:tcPr>
                            <w:tcW w:w="1350" w:type="dxa"/>
                            <w:tcBorders>
                              <w:bottom w:val="single" w:sz="12" w:space="0" w:color="auto"/>
                            </w:tcBorders>
                          </w:tcPr>
                          <w:p w:rsidR="00C81B7A" w:rsidRPr="002540C7" w:rsidRDefault="00C81B7A" w:rsidP="002540C7">
                            <w:pPr>
                              <w:jc w:val="center"/>
                              <w:rPr>
                                <w:b/>
                              </w:rPr>
                            </w:pPr>
                            <w:r w:rsidRPr="002540C7">
                              <w:rPr>
                                <w:b/>
                              </w:rPr>
                              <w:t>Received</w:t>
                            </w:r>
                          </w:p>
                        </w:tc>
                        <w:tc>
                          <w:tcPr>
                            <w:tcW w:w="989" w:type="dxa"/>
                            <w:tcBorders>
                              <w:bottom w:val="single" w:sz="12" w:space="0" w:color="auto"/>
                            </w:tcBorders>
                          </w:tcPr>
                          <w:p w:rsidR="00C81B7A" w:rsidRPr="002540C7" w:rsidRDefault="00C81B7A" w:rsidP="002540C7">
                            <w:pPr>
                              <w:jc w:val="center"/>
                              <w:rPr>
                                <w:b/>
                              </w:rPr>
                            </w:pPr>
                            <w:r w:rsidRPr="002540C7">
                              <w:rPr>
                                <w:b/>
                              </w:rPr>
                              <w:t>PDF</w:t>
                            </w:r>
                          </w:p>
                        </w:tc>
                      </w:tr>
                      <w:tr w:rsidR="00C81B7A" w:rsidTr="002C559A">
                        <w:tc>
                          <w:tcPr>
                            <w:tcW w:w="1110" w:type="dxa"/>
                            <w:tcBorders>
                              <w:top w:val="single" w:sz="12" w:space="0" w:color="auto"/>
                            </w:tcBorders>
                          </w:tcPr>
                          <w:p w:rsidR="00C81B7A" w:rsidRDefault="00C81B7A" w:rsidP="002540C7">
                            <w:pPr>
                              <w:jc w:val="center"/>
                            </w:pPr>
                            <w:r>
                              <w:t>0</w:t>
                            </w:r>
                          </w:p>
                        </w:tc>
                        <w:tc>
                          <w:tcPr>
                            <w:tcW w:w="1767" w:type="dxa"/>
                            <w:tcBorders>
                              <w:top w:val="single" w:sz="12" w:space="0" w:color="auto"/>
                            </w:tcBorders>
                            <w:tcMar>
                              <w:left w:w="115" w:type="dxa"/>
                              <w:right w:w="720" w:type="dxa"/>
                            </w:tcMar>
                          </w:tcPr>
                          <w:p w:rsidR="00C81B7A" w:rsidRDefault="00C81B7A" w:rsidP="002540C7">
                            <w:pPr>
                              <w:jc w:val="right"/>
                            </w:pPr>
                            <w:r>
                              <w:t>193</w:t>
                            </w:r>
                          </w:p>
                        </w:tc>
                        <w:tc>
                          <w:tcPr>
                            <w:tcW w:w="1355" w:type="dxa"/>
                            <w:tcBorders>
                              <w:top w:val="single" w:sz="12" w:space="0" w:color="auto"/>
                            </w:tcBorders>
                          </w:tcPr>
                          <w:p w:rsidR="00C81B7A" w:rsidRDefault="00C81B7A" w:rsidP="002540C7">
                            <w:pPr>
                              <w:jc w:val="center"/>
                            </w:pPr>
                            <w:r>
                              <w:t>2990</w:t>
                            </w:r>
                          </w:p>
                        </w:tc>
                        <w:tc>
                          <w:tcPr>
                            <w:tcW w:w="1350" w:type="dxa"/>
                            <w:tcBorders>
                              <w:top w:val="single" w:sz="12" w:space="0" w:color="auto"/>
                            </w:tcBorders>
                          </w:tcPr>
                          <w:p w:rsidR="00C81B7A" w:rsidRDefault="00C81B7A" w:rsidP="002540C7">
                            <w:pPr>
                              <w:jc w:val="center"/>
                            </w:pPr>
                            <w:r>
                              <w:t>2973</w:t>
                            </w:r>
                          </w:p>
                        </w:tc>
                        <w:tc>
                          <w:tcPr>
                            <w:tcW w:w="989" w:type="dxa"/>
                            <w:tcBorders>
                              <w:top w:val="single" w:sz="12" w:space="0" w:color="auto"/>
                            </w:tcBorders>
                          </w:tcPr>
                          <w:p w:rsidR="00C81B7A" w:rsidRDefault="00C81B7A" w:rsidP="002540C7">
                            <w:pPr>
                              <w:jc w:val="center"/>
                            </w:pPr>
                            <w:r>
                              <w:t>0.994</w:t>
                            </w:r>
                          </w:p>
                        </w:tc>
                      </w:tr>
                      <w:tr w:rsidR="00C81B7A" w:rsidTr="002C559A">
                        <w:tc>
                          <w:tcPr>
                            <w:tcW w:w="1110" w:type="dxa"/>
                          </w:tcPr>
                          <w:p w:rsidR="00C81B7A" w:rsidRDefault="00C81B7A" w:rsidP="002540C7">
                            <w:pPr>
                              <w:jc w:val="center"/>
                            </w:pPr>
                            <w:r>
                              <w:t>1</w:t>
                            </w:r>
                          </w:p>
                        </w:tc>
                        <w:tc>
                          <w:tcPr>
                            <w:tcW w:w="1767" w:type="dxa"/>
                            <w:tcMar>
                              <w:left w:w="115" w:type="dxa"/>
                              <w:right w:w="720" w:type="dxa"/>
                            </w:tcMar>
                          </w:tcPr>
                          <w:p w:rsidR="00C81B7A" w:rsidRDefault="00C81B7A" w:rsidP="002540C7">
                            <w:pPr>
                              <w:jc w:val="right"/>
                            </w:pPr>
                            <w:r>
                              <w:t>28</w:t>
                            </w:r>
                          </w:p>
                        </w:tc>
                        <w:tc>
                          <w:tcPr>
                            <w:tcW w:w="1355" w:type="dxa"/>
                          </w:tcPr>
                          <w:p w:rsidR="00C81B7A" w:rsidRDefault="00C81B7A" w:rsidP="002540C7">
                            <w:pPr>
                              <w:jc w:val="center"/>
                            </w:pPr>
                            <w:r>
                              <w:t>3085</w:t>
                            </w:r>
                          </w:p>
                        </w:tc>
                        <w:tc>
                          <w:tcPr>
                            <w:tcW w:w="1350" w:type="dxa"/>
                          </w:tcPr>
                          <w:p w:rsidR="00C81B7A" w:rsidRDefault="00C81B7A" w:rsidP="002540C7">
                            <w:pPr>
                              <w:jc w:val="center"/>
                            </w:pPr>
                            <w:r>
                              <w:t>3085</w:t>
                            </w:r>
                          </w:p>
                        </w:tc>
                        <w:tc>
                          <w:tcPr>
                            <w:tcW w:w="989" w:type="dxa"/>
                          </w:tcPr>
                          <w:p w:rsidR="00C81B7A" w:rsidRDefault="00C81B7A" w:rsidP="002540C7">
                            <w:pPr>
                              <w:jc w:val="center"/>
                            </w:pPr>
                            <w:r>
                              <w:t>1.000</w:t>
                            </w:r>
                          </w:p>
                        </w:tc>
                      </w:tr>
                      <w:tr w:rsidR="00C81B7A" w:rsidTr="002C559A">
                        <w:tc>
                          <w:tcPr>
                            <w:tcW w:w="1110" w:type="dxa"/>
                          </w:tcPr>
                          <w:p w:rsidR="00C81B7A" w:rsidRDefault="00C81B7A" w:rsidP="002540C7">
                            <w:pPr>
                              <w:jc w:val="center"/>
                            </w:pPr>
                            <w:r>
                              <w:t>2</w:t>
                            </w:r>
                          </w:p>
                        </w:tc>
                        <w:tc>
                          <w:tcPr>
                            <w:tcW w:w="1767" w:type="dxa"/>
                            <w:tcMar>
                              <w:left w:w="115" w:type="dxa"/>
                              <w:right w:w="720" w:type="dxa"/>
                            </w:tcMar>
                          </w:tcPr>
                          <w:p w:rsidR="00C81B7A" w:rsidRDefault="00C81B7A" w:rsidP="002540C7">
                            <w:pPr>
                              <w:jc w:val="right"/>
                            </w:pPr>
                            <w:r>
                              <w:t>31</w:t>
                            </w:r>
                          </w:p>
                        </w:tc>
                        <w:tc>
                          <w:tcPr>
                            <w:tcW w:w="1355" w:type="dxa"/>
                          </w:tcPr>
                          <w:p w:rsidR="00C81B7A" w:rsidRDefault="00C81B7A" w:rsidP="002540C7">
                            <w:pPr>
                              <w:jc w:val="center"/>
                            </w:pPr>
                            <w:r>
                              <w:t>3045</w:t>
                            </w:r>
                          </w:p>
                        </w:tc>
                        <w:tc>
                          <w:tcPr>
                            <w:tcW w:w="1350" w:type="dxa"/>
                          </w:tcPr>
                          <w:p w:rsidR="00C81B7A" w:rsidRDefault="00C81B7A" w:rsidP="002540C7">
                            <w:pPr>
                              <w:jc w:val="center"/>
                            </w:pPr>
                            <w:r>
                              <w:t>3041</w:t>
                            </w:r>
                          </w:p>
                        </w:tc>
                        <w:tc>
                          <w:tcPr>
                            <w:tcW w:w="989" w:type="dxa"/>
                          </w:tcPr>
                          <w:p w:rsidR="00C81B7A" w:rsidRDefault="00C81B7A" w:rsidP="002540C7">
                            <w:pPr>
                              <w:jc w:val="center"/>
                            </w:pPr>
                            <w:r>
                              <w:t>0.999</w:t>
                            </w:r>
                          </w:p>
                        </w:tc>
                      </w:tr>
                      <w:tr w:rsidR="00C81B7A" w:rsidTr="002C559A">
                        <w:tc>
                          <w:tcPr>
                            <w:tcW w:w="1110" w:type="dxa"/>
                          </w:tcPr>
                          <w:p w:rsidR="00C81B7A" w:rsidRDefault="00C81B7A" w:rsidP="002540C7">
                            <w:pPr>
                              <w:jc w:val="center"/>
                            </w:pPr>
                            <w:r>
                              <w:t>3</w:t>
                            </w:r>
                          </w:p>
                        </w:tc>
                        <w:tc>
                          <w:tcPr>
                            <w:tcW w:w="1767" w:type="dxa"/>
                            <w:tcMar>
                              <w:left w:w="115" w:type="dxa"/>
                              <w:right w:w="720" w:type="dxa"/>
                            </w:tcMar>
                          </w:tcPr>
                          <w:p w:rsidR="00C81B7A" w:rsidRDefault="00C81B7A" w:rsidP="002540C7">
                            <w:pPr>
                              <w:jc w:val="right"/>
                            </w:pPr>
                            <w:r>
                              <w:t>5</w:t>
                            </w:r>
                          </w:p>
                        </w:tc>
                        <w:tc>
                          <w:tcPr>
                            <w:tcW w:w="1355" w:type="dxa"/>
                          </w:tcPr>
                          <w:p w:rsidR="00C81B7A" w:rsidRDefault="00C81B7A" w:rsidP="002540C7">
                            <w:pPr>
                              <w:jc w:val="center"/>
                            </w:pPr>
                            <w:r>
                              <w:t>2963</w:t>
                            </w:r>
                          </w:p>
                        </w:tc>
                        <w:tc>
                          <w:tcPr>
                            <w:tcW w:w="1350" w:type="dxa"/>
                          </w:tcPr>
                          <w:p w:rsidR="00C81B7A" w:rsidRDefault="00C81B7A" w:rsidP="002540C7">
                            <w:pPr>
                              <w:jc w:val="center"/>
                            </w:pPr>
                            <w:r>
                              <w:t>2963</w:t>
                            </w:r>
                          </w:p>
                        </w:tc>
                        <w:tc>
                          <w:tcPr>
                            <w:tcW w:w="989" w:type="dxa"/>
                          </w:tcPr>
                          <w:p w:rsidR="00C81B7A" w:rsidRDefault="00C81B7A" w:rsidP="002540C7">
                            <w:pPr>
                              <w:jc w:val="center"/>
                            </w:pPr>
                            <w:r>
                              <w:t>1.000</w:t>
                            </w:r>
                          </w:p>
                        </w:tc>
                      </w:tr>
                      <w:tr w:rsidR="00C81B7A" w:rsidTr="002C559A">
                        <w:tc>
                          <w:tcPr>
                            <w:tcW w:w="1110" w:type="dxa"/>
                          </w:tcPr>
                          <w:p w:rsidR="00C81B7A" w:rsidRDefault="00C81B7A" w:rsidP="002540C7">
                            <w:pPr>
                              <w:jc w:val="center"/>
                            </w:pPr>
                            <w:r>
                              <w:t>4</w:t>
                            </w:r>
                          </w:p>
                        </w:tc>
                        <w:tc>
                          <w:tcPr>
                            <w:tcW w:w="1767" w:type="dxa"/>
                            <w:tcMar>
                              <w:left w:w="115" w:type="dxa"/>
                              <w:right w:w="720" w:type="dxa"/>
                            </w:tcMar>
                          </w:tcPr>
                          <w:p w:rsidR="00C81B7A" w:rsidRDefault="00C81B7A" w:rsidP="002540C7">
                            <w:pPr>
                              <w:jc w:val="right"/>
                            </w:pPr>
                            <w:r>
                              <w:t>179</w:t>
                            </w:r>
                          </w:p>
                        </w:tc>
                        <w:tc>
                          <w:tcPr>
                            <w:tcW w:w="1355" w:type="dxa"/>
                          </w:tcPr>
                          <w:p w:rsidR="00C81B7A" w:rsidRDefault="00C81B7A" w:rsidP="002540C7">
                            <w:pPr>
                              <w:jc w:val="center"/>
                            </w:pPr>
                            <w:r>
                              <w:t>3005</w:t>
                            </w:r>
                          </w:p>
                        </w:tc>
                        <w:tc>
                          <w:tcPr>
                            <w:tcW w:w="1350" w:type="dxa"/>
                          </w:tcPr>
                          <w:p w:rsidR="00C81B7A" w:rsidRDefault="00C81B7A" w:rsidP="002540C7">
                            <w:pPr>
                              <w:jc w:val="center"/>
                            </w:pPr>
                            <w:r>
                              <w:t>2997</w:t>
                            </w:r>
                          </w:p>
                        </w:tc>
                        <w:tc>
                          <w:tcPr>
                            <w:tcW w:w="989" w:type="dxa"/>
                          </w:tcPr>
                          <w:p w:rsidR="00C81B7A" w:rsidRDefault="00C81B7A" w:rsidP="002540C7">
                            <w:pPr>
                              <w:jc w:val="center"/>
                            </w:pPr>
                            <w:r>
                              <w:t>0.997</w:t>
                            </w:r>
                          </w:p>
                        </w:tc>
                      </w:tr>
                      <w:tr w:rsidR="00C81B7A" w:rsidTr="002C559A">
                        <w:tc>
                          <w:tcPr>
                            <w:tcW w:w="1110" w:type="dxa"/>
                          </w:tcPr>
                          <w:p w:rsidR="00C81B7A" w:rsidRDefault="00C81B7A" w:rsidP="002540C7">
                            <w:pPr>
                              <w:jc w:val="center"/>
                            </w:pPr>
                            <w:r>
                              <w:t>5</w:t>
                            </w:r>
                          </w:p>
                        </w:tc>
                        <w:tc>
                          <w:tcPr>
                            <w:tcW w:w="1767" w:type="dxa"/>
                            <w:tcMar>
                              <w:left w:w="115" w:type="dxa"/>
                              <w:right w:w="720" w:type="dxa"/>
                            </w:tcMar>
                          </w:tcPr>
                          <w:p w:rsidR="00C81B7A" w:rsidRDefault="00C81B7A" w:rsidP="002540C7">
                            <w:pPr>
                              <w:jc w:val="right"/>
                            </w:pPr>
                            <w:r>
                              <w:t>354</w:t>
                            </w:r>
                          </w:p>
                        </w:tc>
                        <w:tc>
                          <w:tcPr>
                            <w:tcW w:w="1355" w:type="dxa"/>
                          </w:tcPr>
                          <w:p w:rsidR="00C81B7A" w:rsidRDefault="00C81B7A" w:rsidP="002540C7">
                            <w:pPr>
                              <w:jc w:val="center"/>
                            </w:pPr>
                            <w:r>
                              <w:t>2935</w:t>
                            </w:r>
                          </w:p>
                        </w:tc>
                        <w:tc>
                          <w:tcPr>
                            <w:tcW w:w="1350" w:type="dxa"/>
                          </w:tcPr>
                          <w:p w:rsidR="00C81B7A" w:rsidRDefault="00C81B7A" w:rsidP="002540C7">
                            <w:pPr>
                              <w:jc w:val="center"/>
                            </w:pPr>
                            <w:r>
                              <w:t>2730</w:t>
                            </w:r>
                          </w:p>
                        </w:tc>
                        <w:tc>
                          <w:tcPr>
                            <w:tcW w:w="989" w:type="dxa"/>
                          </w:tcPr>
                          <w:p w:rsidR="00C81B7A" w:rsidRDefault="00C81B7A" w:rsidP="002540C7">
                            <w:pPr>
                              <w:jc w:val="center"/>
                            </w:pPr>
                            <w:r>
                              <w:t>0.930</w:t>
                            </w:r>
                          </w:p>
                        </w:tc>
                      </w:tr>
                    </w:tbl>
                    <w:p w:rsidR="00C81B7A" w:rsidRDefault="00C81B7A"/>
                  </w:txbxContent>
                </v:textbox>
                <w10:wrap type="topAndBottom"/>
              </v:shape>
            </w:pict>
          </mc:Fallback>
        </mc:AlternateContent>
      </w:r>
      <w:r w:rsidR="007A547E" w:rsidRPr="00445898">
        <w:t xml:space="preserve">There are many experiments </w:t>
      </w:r>
      <w:r w:rsidR="00F47274" w:rsidRPr="00445898">
        <w:t xml:space="preserve">that </w:t>
      </w:r>
      <w:r w:rsidR="007A547E" w:rsidRPr="00445898">
        <w:t>one may want to conduct with the model</w:t>
      </w:r>
      <w:r w:rsidRPr="00445898">
        <w:t xml:space="preserve">, </w:t>
      </w:r>
      <w:r w:rsidR="007A547E" w:rsidRPr="00445898">
        <w:t>especially that it runs fast</w:t>
      </w:r>
      <w:r w:rsidR="00A55886" w:rsidRPr="00445898">
        <w:t>:</w:t>
      </w:r>
      <w:r w:rsidR="007A547E" w:rsidRPr="00445898">
        <w:t xml:space="preserve"> </w:t>
      </w:r>
      <w:r w:rsidRPr="00445898">
        <w:t xml:space="preserve">a </w:t>
      </w:r>
      <w:r w:rsidR="007A547E" w:rsidRPr="00445898">
        <w:t>typical</w:t>
      </w:r>
      <w:r w:rsidRPr="00445898">
        <w:t xml:space="preserve"> </w:t>
      </w:r>
      <w:r w:rsidR="007A547E" w:rsidRPr="00445898">
        <w:t>run</w:t>
      </w:r>
      <w:r w:rsidRPr="00445898">
        <w:t xml:space="preserve"> takes just a few seconds</w:t>
      </w:r>
      <w:r w:rsidR="00F47274" w:rsidRPr="00445898">
        <w:t>. It</w:t>
      </w:r>
      <w:r w:rsidR="007A547E" w:rsidRPr="00445898">
        <w:t xml:space="preserve"> is not the purpose of this section to discuss them all, but rather to </w:t>
      </w:r>
      <w:r w:rsidR="00F47274" w:rsidRPr="00445898">
        <w:t>bring in</w:t>
      </w:r>
      <w:r w:rsidR="007A547E" w:rsidRPr="00445898">
        <w:t xml:space="preserve"> a few useful tools and suggest ways of playing with the model. For example, to clearly see how the PDF</w:t>
      </w:r>
      <w:r w:rsidR="00A00744">
        <w:fldChar w:fldCharType="begin"/>
      </w:r>
      <w:r w:rsidR="00A00744">
        <w:instrText xml:space="preserve"> XE "</w:instrText>
      </w:r>
      <w:r w:rsidR="00A00744" w:rsidRPr="00CB5385">
        <w:rPr>
          <w:lang w:val="pl-PL"/>
        </w:rPr>
        <w:instrText>packet delivery fraction</w:instrText>
      </w:r>
      <w:r w:rsidR="00A00744">
        <w:instrText xml:space="preserve">" </w:instrText>
      </w:r>
      <w:r w:rsidR="00A00744">
        <w:fldChar w:fldCharType="end"/>
      </w:r>
      <w:r w:rsidR="007A547E" w:rsidRPr="00445898">
        <w:t xml:space="preserve"> depends on station location, we may now redo the experiment with the terminal-to-hub traffic switched off. </w:t>
      </w:r>
      <w:r w:rsidR="008350E9" w:rsidRPr="00445898">
        <w:fldChar w:fldCharType="begin"/>
      </w:r>
      <w:r w:rsidR="008350E9" w:rsidRPr="00445898">
        <w:instrText xml:space="preserve"> REF _Ref503962772 \h </w:instrText>
      </w:r>
      <w:r w:rsidR="008350E9" w:rsidRPr="00445898">
        <w:fldChar w:fldCharType="separate"/>
      </w:r>
      <w:r w:rsidR="00DE4310">
        <w:t xml:space="preserve">Table </w:t>
      </w:r>
      <w:r w:rsidR="00DE4310">
        <w:rPr>
          <w:noProof/>
        </w:rPr>
        <w:t>2</w:t>
      </w:r>
      <w:r w:rsidR="00DE4310">
        <w:noBreakHyphen/>
      </w:r>
      <w:r w:rsidR="00DE4310">
        <w:rPr>
          <w:noProof/>
        </w:rPr>
        <w:t>1</w:t>
      </w:r>
      <w:r w:rsidR="008350E9" w:rsidRPr="00445898">
        <w:fldChar w:fldCharType="end"/>
      </w:r>
      <w:r w:rsidR="007A547E" w:rsidRPr="00445898">
        <w:t xml:space="preserve"> </w:t>
      </w:r>
      <w:r w:rsidR="008350E9" w:rsidRPr="00445898">
        <w:t>shows the per-terminal packet delivery statistics</w:t>
      </w:r>
      <w:r w:rsidR="007A547E" w:rsidRPr="00445898">
        <w:t xml:space="preserve"> </w:t>
      </w:r>
      <w:r w:rsidR="008350E9" w:rsidRPr="00445898">
        <w:t xml:space="preserve">extracted from the new performance data </w:t>
      </w:r>
      <w:r w:rsidR="007A547E" w:rsidRPr="00445898">
        <w:t xml:space="preserve">that now appears at the end of the output file. </w:t>
      </w:r>
    </w:p>
    <w:p w:rsidR="000976F8" w:rsidRPr="00445898" w:rsidRDefault="008350E9" w:rsidP="00055FB9">
      <w:pPr>
        <w:pStyle w:val="firstparagraph"/>
      </w:pPr>
      <w:r w:rsidRPr="00445898">
        <w:t xml:space="preserve">Our channel model </w:t>
      </w:r>
      <w:r w:rsidR="00B865A9">
        <w:t>may not be</w:t>
      </w:r>
      <w:r w:rsidRPr="00445898">
        <w:t xml:space="preserve"> </w:t>
      </w:r>
      <w:r w:rsidR="00005C49" w:rsidRPr="00445898">
        <w:t>very</w:t>
      </w:r>
      <w:r w:rsidRPr="00445898">
        <w:t xml:space="preserve"> realistic</w:t>
      </w:r>
      <w:r w:rsidR="00005C49" w:rsidRPr="00445898">
        <w:t xml:space="preserve"> (the original network would not transmit over </w:t>
      </w:r>
      <m:oMath>
        <m:r>
          <w:rPr>
            <w:rFonts w:ascii="Cambria Math" w:hAnsi="Cambria Math"/>
          </w:rPr>
          <m:t>300</m:t>
        </m:r>
      </m:oMath>
      <w:r w:rsidR="00005C49" w:rsidRPr="00445898">
        <w:t>+ k</w:t>
      </w:r>
      <w:r w:rsidR="00C441BE">
        <w:t xml:space="preserve">ilometers without a repeater), </w:t>
      </w:r>
      <w:r w:rsidR="00005C49" w:rsidRPr="00445898">
        <w:t xml:space="preserve">but it does show that the packet delivery fraction drops with distance. </w:t>
      </w:r>
      <w:r w:rsidR="00117C7A" w:rsidRPr="00445898">
        <w:fldChar w:fldCharType="begin"/>
      </w:r>
      <w:r w:rsidR="00117C7A" w:rsidRPr="00445898">
        <w:instrText xml:space="preserve"> REF _Ref503963836 \h </w:instrText>
      </w:r>
      <w:r w:rsidR="00117C7A" w:rsidRPr="00445898">
        <w:fldChar w:fldCharType="separate"/>
      </w:r>
      <w:r w:rsidR="00DE4310">
        <w:t xml:space="preserve">Table </w:t>
      </w:r>
      <w:r w:rsidR="00DE4310">
        <w:rPr>
          <w:noProof/>
        </w:rPr>
        <w:t>2</w:t>
      </w:r>
      <w:r w:rsidR="00DE4310">
        <w:noBreakHyphen/>
      </w:r>
      <w:r w:rsidR="00DE4310">
        <w:rPr>
          <w:noProof/>
        </w:rPr>
        <w:t>2</w:t>
      </w:r>
      <w:r w:rsidR="00117C7A" w:rsidRPr="00445898">
        <w:fldChar w:fldCharType="end"/>
      </w:r>
      <w:r w:rsidR="00005C49" w:rsidRPr="00445898">
        <w:t xml:space="preserve"> illustrates the location dependence of the average number of retransmissions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05C49" w:rsidRPr="00445898">
        <w:t>for the (pure) terminal-to-hub traffic.</w:t>
      </w:r>
      <w:r w:rsidR="00117C7A" w:rsidRPr="00445898">
        <w:t xml:space="preserve"> The bias in the quality of service perceived by different terminals is amplified by two new factors: the acknowledgments</w:t>
      </w:r>
      <w:r w:rsidR="00055FB9" w:rsidRPr="00445898">
        <w: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055FB9" w:rsidRPr="00445898">
        <w:t xml:space="preserve"> </w:t>
      </w:r>
      <w:r w:rsidR="00117C7A" w:rsidRPr="00445898">
        <w:t>which</w:t>
      </w:r>
      <w:r w:rsidR="00055FB9" w:rsidRPr="00445898">
        <w:t xml:space="preserve"> also experience a distance-dependent rate of damage, and the contention to the channel. T</w:t>
      </w:r>
      <w:r w:rsidR="00117C7A" w:rsidRPr="00445898">
        <w:t xml:space="preserve">he most distant terminal is able to expedite less than half of the packets that </w:t>
      </w:r>
      <w:r w:rsidR="00055FB9" w:rsidRPr="00445898">
        <w:t>a more fortunately situated terminal can successfully transmit within the same time.</w:t>
      </w:r>
    </w:p>
    <w:p w:rsidR="00191F2F" w:rsidRPr="00445898" w:rsidRDefault="00586518" w:rsidP="00ED1EE3">
      <w:pPr>
        <w:pStyle w:val="firstparagraph"/>
      </w:pPr>
      <w:r w:rsidRPr="00445898">
        <w:t xml:space="preserve">To wrap up this section, let us see how the network fares when saturated by both traffic patterns. For that, we set </w:t>
      </w:r>
      <w:r w:rsidR="005C1382" w:rsidRPr="00445898">
        <w:t>both</w:t>
      </w:r>
      <w:r w:rsidRPr="00445898">
        <w:t xml:space="preserve"> </w:t>
      </w:r>
      <w:r w:rsidR="005C1382" w:rsidRPr="00445898">
        <w:t xml:space="preserve">mean inter-arrival times to </w:t>
      </w:r>
      <m:oMath>
        <m:r>
          <w:rPr>
            <w:rFonts w:ascii="Cambria Math" w:hAnsi="Cambria Math"/>
          </w:rPr>
          <m:t>0.05</m:t>
        </m:r>
      </m:oMath>
      <w:r w:rsidR="005C1382" w:rsidRPr="00445898">
        <w:t xml:space="preserve">. </w:t>
      </w:r>
      <w:r w:rsidR="00A01A60" w:rsidRPr="00445898">
        <w:t xml:space="preserve">This time the run terminates by reaching the </w:t>
      </w:r>
      <m:oMath>
        <m:r>
          <w:rPr>
            <w:rFonts w:ascii="Cambria Math" w:hAnsi="Cambria Math"/>
          </w:rPr>
          <m:t>200,000</m:t>
        </m:r>
      </m:oMath>
      <w:r w:rsidR="00A01A60" w:rsidRPr="00445898">
        <w:t xml:space="preserv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00A01A60" w:rsidRPr="00445898">
        <w:t xml:space="preserve"> after about </w:t>
      </w:r>
      <m:oMath>
        <m:r>
          <w:rPr>
            <w:rFonts w:ascii="Cambria Math" w:hAnsi="Cambria Math"/>
          </w:rPr>
          <m:t>16137</m:t>
        </m:r>
      </m:oMath>
      <w:r w:rsidR="00A01A60" w:rsidRPr="00445898">
        <w:t xml:space="preserve"> seconds of virtual time. </w:t>
      </w:r>
      <w:r w:rsidR="005C1382" w:rsidRPr="00445898">
        <w:t>T</w:t>
      </w:r>
      <w:r w:rsidR="00A01A60" w:rsidRPr="00445898">
        <w:t>he</w:t>
      </w:r>
      <w:r w:rsidR="005C1382" w:rsidRPr="00445898">
        <w:t xml:space="preserve"> global effective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005C1382" w:rsidRPr="00445898">
        <w:t xml:space="preserve"> of the network (reported in the combined </w:t>
      </w:r>
      <w:r w:rsidR="005C1382" w:rsidRPr="00445898">
        <w:rPr>
          <w:i/>
        </w:rPr>
        <w:t>Client</w:t>
      </w:r>
      <w:r w:rsidR="005C1382" w:rsidRPr="00445898">
        <w:t xml:space="preserve"> section) is </w:t>
      </w:r>
      <m:oMath>
        <m:r>
          <w:rPr>
            <w:rFonts w:ascii="Cambria Math" w:hAnsi="Cambria Math"/>
          </w:rPr>
          <m:t>7931</m:t>
        </m:r>
      </m:oMath>
      <w:r w:rsidR="005C1382" w:rsidRPr="00445898">
        <w:t xml:space="preserve"> bps, which </w:t>
      </w:r>
      <w:bookmarkStart w:id="192" w:name="_Hlk503990142"/>
      <w:r w:rsidR="005C1382" w:rsidRPr="00445898">
        <w:t>is slightly</w:t>
      </w:r>
      <w:bookmarkEnd w:id="192"/>
      <w:r w:rsidR="005C1382" w:rsidRPr="00445898">
        <w:t xml:space="preserve"> </w:t>
      </w:r>
      <w:r w:rsidR="00CA2505" w:rsidRPr="00445898">
        <w:lastRenderedPageBreak/>
        <w:t>more</w:t>
      </w:r>
      <w:r w:rsidR="005C1382" w:rsidRPr="00445898">
        <w:t xml:space="preserve"> </w:t>
      </w:r>
      <w:r w:rsidR="00FA26C6" w:rsidRPr="00445898">
        <w:t>than</w:t>
      </w:r>
      <w:r w:rsidR="005C1382" w:rsidRPr="00445898">
        <w:t xml:space="preserve"> ½ of the maximum nominal </w:t>
      </w:r>
      <w:r w:rsidR="005C1382" w:rsidRPr="00445898">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627380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C81B7A" w:rsidRDefault="00C81B7A" w:rsidP="00117C7A">
                            <w:pPr>
                              <w:pStyle w:val="Caption"/>
                            </w:pPr>
                            <w:bookmarkStart w:id="193" w:name="_Ref503963836"/>
                            <w:r>
                              <w:t xml:space="preserve">Table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Table \* ARABIC \s 1 </w:instrText>
                            </w:r>
                            <w:r>
                              <w:fldChar w:fldCharType="separate"/>
                            </w:r>
                            <w:r w:rsidR="00DE4310">
                              <w:rPr>
                                <w:noProof/>
                              </w:rPr>
                              <w:t>2</w:t>
                            </w:r>
                            <w:r>
                              <w:rPr>
                                <w:noProof/>
                              </w:rPr>
                              <w:fldChar w:fldCharType="end"/>
                            </w:r>
                            <w:bookmarkEnd w:id="193"/>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C81B7A" w:rsidTr="00005C49">
                              <w:tc>
                                <w:tcPr>
                                  <w:tcW w:w="1110" w:type="dxa"/>
                                  <w:tcBorders>
                                    <w:bottom w:val="single" w:sz="12" w:space="0" w:color="auto"/>
                                  </w:tcBorders>
                                </w:tcPr>
                                <w:p w:rsidR="00C81B7A" w:rsidRPr="002540C7" w:rsidRDefault="00C81B7A" w:rsidP="002540C7">
                                  <w:pPr>
                                    <w:jc w:val="center"/>
                                    <w:rPr>
                                      <w:b/>
                                    </w:rPr>
                                  </w:pPr>
                                  <w:r w:rsidRPr="002540C7">
                                    <w:rPr>
                                      <w:b/>
                                    </w:rPr>
                                    <w:t>Terminal</w:t>
                                  </w:r>
                                </w:p>
                              </w:tc>
                              <w:tc>
                                <w:tcPr>
                                  <w:tcW w:w="1767" w:type="dxa"/>
                                  <w:tcBorders>
                                    <w:bottom w:val="single" w:sz="12" w:space="0" w:color="auto"/>
                                  </w:tcBorders>
                                </w:tcPr>
                                <w:p w:rsidR="00C81B7A" w:rsidRPr="002540C7" w:rsidRDefault="00C81B7A" w:rsidP="002540C7">
                                  <w:pPr>
                                    <w:jc w:val="center"/>
                                    <w:rPr>
                                      <w:b/>
                                    </w:rPr>
                                  </w:pPr>
                                  <w:r w:rsidRPr="002540C7">
                                    <w:rPr>
                                      <w:b/>
                                    </w:rPr>
                                    <w:t>Distance (km)</w:t>
                                  </w:r>
                                </w:p>
                              </w:tc>
                              <w:tc>
                                <w:tcPr>
                                  <w:tcW w:w="1355" w:type="dxa"/>
                                  <w:tcBorders>
                                    <w:bottom w:val="single" w:sz="12" w:space="0" w:color="auto"/>
                                  </w:tcBorders>
                                </w:tcPr>
                                <w:p w:rsidR="00C81B7A" w:rsidRPr="002540C7" w:rsidRDefault="00C81B7A" w:rsidP="002540C7">
                                  <w:pPr>
                                    <w:jc w:val="center"/>
                                    <w:rPr>
                                      <w:b/>
                                    </w:rPr>
                                  </w:pPr>
                                  <w:r w:rsidRPr="002540C7">
                                    <w:rPr>
                                      <w:b/>
                                    </w:rPr>
                                    <w:t>Sent</w:t>
                                  </w:r>
                                </w:p>
                              </w:tc>
                              <w:tc>
                                <w:tcPr>
                                  <w:tcW w:w="4043" w:type="dxa"/>
                                  <w:tcBorders>
                                    <w:bottom w:val="single" w:sz="12" w:space="0" w:color="auto"/>
                                  </w:tcBorders>
                                </w:tcPr>
                                <w:p w:rsidR="00C81B7A" w:rsidRPr="002540C7" w:rsidRDefault="00C81B7A" w:rsidP="002540C7">
                                  <w:pPr>
                                    <w:jc w:val="center"/>
                                    <w:rPr>
                                      <w:b/>
                                    </w:rPr>
                                  </w:pPr>
                                  <w:r>
                                    <w:rPr>
                                      <w:b/>
                                    </w:rPr>
                                    <w:t>Average number of transmission</w:t>
                                  </w:r>
                                </w:p>
                              </w:tc>
                            </w:tr>
                            <w:tr w:rsidR="00C81B7A" w:rsidTr="00005C49">
                              <w:tc>
                                <w:tcPr>
                                  <w:tcW w:w="1110" w:type="dxa"/>
                                  <w:tcBorders>
                                    <w:top w:val="single" w:sz="12" w:space="0" w:color="auto"/>
                                  </w:tcBorders>
                                </w:tcPr>
                                <w:p w:rsidR="00C81B7A" w:rsidRDefault="00C81B7A" w:rsidP="002540C7">
                                  <w:pPr>
                                    <w:jc w:val="center"/>
                                  </w:pPr>
                                  <w:r>
                                    <w:t>0</w:t>
                                  </w:r>
                                </w:p>
                              </w:tc>
                              <w:tc>
                                <w:tcPr>
                                  <w:tcW w:w="1767" w:type="dxa"/>
                                  <w:tcBorders>
                                    <w:top w:val="single" w:sz="12" w:space="0" w:color="auto"/>
                                  </w:tcBorders>
                                  <w:tcMar>
                                    <w:left w:w="115" w:type="dxa"/>
                                    <w:right w:w="720" w:type="dxa"/>
                                  </w:tcMar>
                                </w:tcPr>
                                <w:p w:rsidR="00C81B7A" w:rsidRDefault="00C81B7A" w:rsidP="002540C7">
                                  <w:pPr>
                                    <w:jc w:val="right"/>
                                  </w:pPr>
                                  <w:r>
                                    <w:t>193</w:t>
                                  </w:r>
                                </w:p>
                              </w:tc>
                              <w:tc>
                                <w:tcPr>
                                  <w:tcW w:w="1355" w:type="dxa"/>
                                  <w:tcBorders>
                                    <w:top w:val="single" w:sz="12" w:space="0" w:color="auto"/>
                                  </w:tcBorders>
                                </w:tcPr>
                                <w:p w:rsidR="00C81B7A" w:rsidRDefault="00C81B7A" w:rsidP="002540C7">
                                  <w:pPr>
                                    <w:jc w:val="center"/>
                                  </w:pPr>
                                  <w:r>
                                    <w:t>14969</w:t>
                                  </w:r>
                                </w:p>
                              </w:tc>
                              <w:tc>
                                <w:tcPr>
                                  <w:tcW w:w="4043" w:type="dxa"/>
                                  <w:tcBorders>
                                    <w:top w:val="single" w:sz="12" w:space="0" w:color="auto"/>
                                  </w:tcBorders>
                                </w:tcPr>
                                <w:p w:rsidR="00C81B7A" w:rsidRDefault="00C81B7A" w:rsidP="002540C7">
                                  <w:pPr>
                                    <w:jc w:val="center"/>
                                  </w:pPr>
                                  <w:r>
                                    <w:t>2.543</w:t>
                                  </w:r>
                                </w:p>
                              </w:tc>
                            </w:tr>
                            <w:tr w:rsidR="00C81B7A" w:rsidTr="00005C49">
                              <w:tc>
                                <w:tcPr>
                                  <w:tcW w:w="1110" w:type="dxa"/>
                                </w:tcPr>
                                <w:p w:rsidR="00C81B7A" w:rsidRDefault="00C81B7A" w:rsidP="002540C7">
                                  <w:pPr>
                                    <w:jc w:val="center"/>
                                  </w:pPr>
                                  <w:r>
                                    <w:t>1</w:t>
                                  </w:r>
                                </w:p>
                              </w:tc>
                              <w:tc>
                                <w:tcPr>
                                  <w:tcW w:w="1767" w:type="dxa"/>
                                  <w:tcMar>
                                    <w:left w:w="115" w:type="dxa"/>
                                    <w:right w:w="720" w:type="dxa"/>
                                  </w:tcMar>
                                </w:tcPr>
                                <w:p w:rsidR="00C81B7A" w:rsidRDefault="00C81B7A" w:rsidP="002540C7">
                                  <w:pPr>
                                    <w:jc w:val="right"/>
                                  </w:pPr>
                                  <w:r>
                                    <w:t>28</w:t>
                                  </w:r>
                                </w:p>
                              </w:tc>
                              <w:tc>
                                <w:tcPr>
                                  <w:tcW w:w="1355" w:type="dxa"/>
                                </w:tcPr>
                                <w:p w:rsidR="00C81B7A" w:rsidRDefault="00C81B7A" w:rsidP="002540C7">
                                  <w:pPr>
                                    <w:jc w:val="center"/>
                                  </w:pPr>
                                  <w:r>
                                    <w:t>22312</w:t>
                                  </w:r>
                                </w:p>
                              </w:tc>
                              <w:tc>
                                <w:tcPr>
                                  <w:tcW w:w="4043" w:type="dxa"/>
                                </w:tcPr>
                                <w:p w:rsidR="00C81B7A" w:rsidRDefault="00C81B7A" w:rsidP="002540C7">
                                  <w:pPr>
                                    <w:jc w:val="center"/>
                                  </w:pPr>
                                  <w:r>
                                    <w:t>1.712</w:t>
                                  </w:r>
                                </w:p>
                              </w:tc>
                            </w:tr>
                            <w:tr w:rsidR="00C81B7A" w:rsidTr="00005C49">
                              <w:tc>
                                <w:tcPr>
                                  <w:tcW w:w="1110" w:type="dxa"/>
                                </w:tcPr>
                                <w:p w:rsidR="00C81B7A" w:rsidRDefault="00C81B7A" w:rsidP="002540C7">
                                  <w:pPr>
                                    <w:jc w:val="center"/>
                                  </w:pPr>
                                  <w:r>
                                    <w:t>2</w:t>
                                  </w:r>
                                </w:p>
                              </w:tc>
                              <w:tc>
                                <w:tcPr>
                                  <w:tcW w:w="1767" w:type="dxa"/>
                                  <w:tcMar>
                                    <w:left w:w="115" w:type="dxa"/>
                                    <w:right w:w="720" w:type="dxa"/>
                                  </w:tcMar>
                                </w:tcPr>
                                <w:p w:rsidR="00C81B7A" w:rsidRDefault="00C81B7A" w:rsidP="002540C7">
                                  <w:pPr>
                                    <w:jc w:val="right"/>
                                  </w:pPr>
                                  <w:r>
                                    <w:t>31</w:t>
                                  </w:r>
                                </w:p>
                              </w:tc>
                              <w:tc>
                                <w:tcPr>
                                  <w:tcW w:w="1355" w:type="dxa"/>
                                </w:tcPr>
                                <w:p w:rsidR="00C81B7A" w:rsidRDefault="00C81B7A" w:rsidP="002540C7">
                                  <w:pPr>
                                    <w:jc w:val="center"/>
                                  </w:pPr>
                                  <w:r>
                                    <w:t>21386</w:t>
                                  </w:r>
                                </w:p>
                              </w:tc>
                              <w:tc>
                                <w:tcPr>
                                  <w:tcW w:w="4043" w:type="dxa"/>
                                </w:tcPr>
                                <w:p w:rsidR="00C81B7A" w:rsidRDefault="00C81B7A" w:rsidP="002540C7">
                                  <w:pPr>
                                    <w:jc w:val="center"/>
                                  </w:pPr>
                                  <w:r>
                                    <w:t>1.785</w:t>
                                  </w:r>
                                </w:p>
                              </w:tc>
                            </w:tr>
                            <w:tr w:rsidR="00C81B7A" w:rsidTr="00005C49">
                              <w:tc>
                                <w:tcPr>
                                  <w:tcW w:w="1110" w:type="dxa"/>
                                </w:tcPr>
                                <w:p w:rsidR="00C81B7A" w:rsidRDefault="00C81B7A" w:rsidP="002540C7">
                                  <w:pPr>
                                    <w:jc w:val="center"/>
                                  </w:pPr>
                                  <w:r>
                                    <w:t>3</w:t>
                                  </w:r>
                                </w:p>
                              </w:tc>
                              <w:tc>
                                <w:tcPr>
                                  <w:tcW w:w="1767" w:type="dxa"/>
                                  <w:tcMar>
                                    <w:left w:w="115" w:type="dxa"/>
                                    <w:right w:w="720" w:type="dxa"/>
                                  </w:tcMar>
                                </w:tcPr>
                                <w:p w:rsidR="00C81B7A" w:rsidRDefault="00C81B7A" w:rsidP="002540C7">
                                  <w:pPr>
                                    <w:jc w:val="right"/>
                                  </w:pPr>
                                  <w:r>
                                    <w:t>5</w:t>
                                  </w:r>
                                </w:p>
                              </w:tc>
                              <w:tc>
                                <w:tcPr>
                                  <w:tcW w:w="1355" w:type="dxa"/>
                                </w:tcPr>
                                <w:p w:rsidR="00C81B7A" w:rsidRDefault="00C81B7A" w:rsidP="002540C7">
                                  <w:pPr>
                                    <w:jc w:val="center"/>
                                  </w:pPr>
                                  <w:r>
                                    <w:t>31386</w:t>
                                  </w:r>
                                </w:p>
                              </w:tc>
                              <w:tc>
                                <w:tcPr>
                                  <w:tcW w:w="4043" w:type="dxa"/>
                                </w:tcPr>
                                <w:p w:rsidR="00C81B7A" w:rsidRDefault="00C81B7A" w:rsidP="002540C7">
                                  <w:pPr>
                                    <w:jc w:val="center"/>
                                  </w:pPr>
                                  <w:r>
                                    <w:t>1.229</w:t>
                                  </w:r>
                                </w:p>
                              </w:tc>
                            </w:tr>
                            <w:tr w:rsidR="00C81B7A" w:rsidTr="00005C49">
                              <w:tc>
                                <w:tcPr>
                                  <w:tcW w:w="1110" w:type="dxa"/>
                                </w:tcPr>
                                <w:p w:rsidR="00C81B7A" w:rsidRDefault="00C81B7A" w:rsidP="002540C7">
                                  <w:pPr>
                                    <w:jc w:val="center"/>
                                  </w:pPr>
                                  <w:r>
                                    <w:t>4</w:t>
                                  </w:r>
                                </w:p>
                              </w:tc>
                              <w:tc>
                                <w:tcPr>
                                  <w:tcW w:w="1767" w:type="dxa"/>
                                  <w:tcMar>
                                    <w:left w:w="115" w:type="dxa"/>
                                    <w:right w:w="720" w:type="dxa"/>
                                  </w:tcMar>
                                </w:tcPr>
                                <w:p w:rsidR="00C81B7A" w:rsidRDefault="00C81B7A" w:rsidP="002540C7">
                                  <w:pPr>
                                    <w:jc w:val="right"/>
                                  </w:pPr>
                                  <w:r>
                                    <w:t>179</w:t>
                                  </w:r>
                                </w:p>
                              </w:tc>
                              <w:tc>
                                <w:tcPr>
                                  <w:tcW w:w="1355" w:type="dxa"/>
                                </w:tcPr>
                                <w:p w:rsidR="00C81B7A" w:rsidRDefault="00C81B7A" w:rsidP="002540C7">
                                  <w:pPr>
                                    <w:jc w:val="center"/>
                                  </w:pPr>
                                  <w:r>
                                    <w:t>31088</w:t>
                                  </w:r>
                                </w:p>
                              </w:tc>
                              <w:tc>
                                <w:tcPr>
                                  <w:tcW w:w="4043" w:type="dxa"/>
                                </w:tcPr>
                                <w:p w:rsidR="00C81B7A" w:rsidRDefault="00C81B7A" w:rsidP="002540C7">
                                  <w:pPr>
                                    <w:jc w:val="center"/>
                                  </w:pPr>
                                  <w:r>
                                    <w:t>2.525</w:t>
                                  </w:r>
                                </w:p>
                              </w:tc>
                            </w:tr>
                            <w:tr w:rsidR="00C81B7A" w:rsidTr="00005C49">
                              <w:tc>
                                <w:tcPr>
                                  <w:tcW w:w="1110" w:type="dxa"/>
                                </w:tcPr>
                                <w:p w:rsidR="00C81B7A" w:rsidRDefault="00C81B7A" w:rsidP="002540C7">
                                  <w:pPr>
                                    <w:jc w:val="center"/>
                                  </w:pPr>
                                  <w:r>
                                    <w:t>5</w:t>
                                  </w:r>
                                </w:p>
                              </w:tc>
                              <w:tc>
                                <w:tcPr>
                                  <w:tcW w:w="1767" w:type="dxa"/>
                                  <w:tcMar>
                                    <w:left w:w="115" w:type="dxa"/>
                                    <w:right w:w="720" w:type="dxa"/>
                                  </w:tcMar>
                                </w:tcPr>
                                <w:p w:rsidR="00C81B7A" w:rsidRDefault="00C81B7A" w:rsidP="002540C7">
                                  <w:pPr>
                                    <w:jc w:val="right"/>
                                  </w:pPr>
                                  <w:r>
                                    <w:t>354</w:t>
                                  </w:r>
                                </w:p>
                              </w:tc>
                              <w:tc>
                                <w:tcPr>
                                  <w:tcW w:w="1355" w:type="dxa"/>
                                </w:tcPr>
                                <w:p w:rsidR="00C81B7A" w:rsidRDefault="00C81B7A" w:rsidP="002540C7">
                                  <w:pPr>
                                    <w:jc w:val="center"/>
                                  </w:pPr>
                                  <w:r>
                                    <w:t>12839</w:t>
                                  </w:r>
                                </w:p>
                              </w:tc>
                              <w:tc>
                                <w:tcPr>
                                  <w:tcW w:w="4043" w:type="dxa"/>
                                </w:tcPr>
                                <w:p w:rsidR="00C81B7A" w:rsidRDefault="00C81B7A" w:rsidP="002540C7">
                                  <w:pPr>
                                    <w:jc w:val="center"/>
                                  </w:pPr>
                                  <w:r>
                                    <w:t>2.975</w:t>
                                  </w:r>
                                </w:p>
                              </w:tc>
                            </w:tr>
                          </w:tbl>
                          <w:p w:rsidR="00C81B7A" w:rsidRDefault="00C81B7A"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49.4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" stroked="f">
                <v:textbox>
                  <w:txbxContent>
                    <w:p w:rsidR="00C81B7A" w:rsidRDefault="00C81B7A" w:rsidP="00117C7A">
                      <w:pPr>
                        <w:pStyle w:val="Caption"/>
                      </w:pPr>
                      <w:bookmarkStart w:id="194" w:name="_Ref503963836"/>
                      <w:r>
                        <w:t xml:space="preserve">Table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Table \* ARABIC \s 1 </w:instrText>
                      </w:r>
                      <w:r>
                        <w:fldChar w:fldCharType="separate"/>
                      </w:r>
                      <w:r w:rsidR="00DE4310">
                        <w:rPr>
                          <w:noProof/>
                        </w:rPr>
                        <w:t>2</w:t>
                      </w:r>
                      <w:r>
                        <w:rPr>
                          <w:noProof/>
                        </w:rPr>
                        <w:fldChar w:fldCharType="end"/>
                      </w:r>
                      <w:bookmarkEnd w:id="194"/>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C81B7A" w:rsidTr="00005C49">
                        <w:tc>
                          <w:tcPr>
                            <w:tcW w:w="1110" w:type="dxa"/>
                            <w:tcBorders>
                              <w:bottom w:val="single" w:sz="12" w:space="0" w:color="auto"/>
                            </w:tcBorders>
                          </w:tcPr>
                          <w:p w:rsidR="00C81B7A" w:rsidRPr="002540C7" w:rsidRDefault="00C81B7A" w:rsidP="002540C7">
                            <w:pPr>
                              <w:jc w:val="center"/>
                              <w:rPr>
                                <w:b/>
                              </w:rPr>
                            </w:pPr>
                            <w:r w:rsidRPr="002540C7">
                              <w:rPr>
                                <w:b/>
                              </w:rPr>
                              <w:t>Terminal</w:t>
                            </w:r>
                          </w:p>
                        </w:tc>
                        <w:tc>
                          <w:tcPr>
                            <w:tcW w:w="1767" w:type="dxa"/>
                            <w:tcBorders>
                              <w:bottom w:val="single" w:sz="12" w:space="0" w:color="auto"/>
                            </w:tcBorders>
                          </w:tcPr>
                          <w:p w:rsidR="00C81B7A" w:rsidRPr="002540C7" w:rsidRDefault="00C81B7A" w:rsidP="002540C7">
                            <w:pPr>
                              <w:jc w:val="center"/>
                              <w:rPr>
                                <w:b/>
                              </w:rPr>
                            </w:pPr>
                            <w:r w:rsidRPr="002540C7">
                              <w:rPr>
                                <w:b/>
                              </w:rPr>
                              <w:t>Distance (km)</w:t>
                            </w:r>
                          </w:p>
                        </w:tc>
                        <w:tc>
                          <w:tcPr>
                            <w:tcW w:w="1355" w:type="dxa"/>
                            <w:tcBorders>
                              <w:bottom w:val="single" w:sz="12" w:space="0" w:color="auto"/>
                            </w:tcBorders>
                          </w:tcPr>
                          <w:p w:rsidR="00C81B7A" w:rsidRPr="002540C7" w:rsidRDefault="00C81B7A" w:rsidP="002540C7">
                            <w:pPr>
                              <w:jc w:val="center"/>
                              <w:rPr>
                                <w:b/>
                              </w:rPr>
                            </w:pPr>
                            <w:r w:rsidRPr="002540C7">
                              <w:rPr>
                                <w:b/>
                              </w:rPr>
                              <w:t>Sent</w:t>
                            </w:r>
                          </w:p>
                        </w:tc>
                        <w:tc>
                          <w:tcPr>
                            <w:tcW w:w="4043" w:type="dxa"/>
                            <w:tcBorders>
                              <w:bottom w:val="single" w:sz="12" w:space="0" w:color="auto"/>
                            </w:tcBorders>
                          </w:tcPr>
                          <w:p w:rsidR="00C81B7A" w:rsidRPr="002540C7" w:rsidRDefault="00C81B7A" w:rsidP="002540C7">
                            <w:pPr>
                              <w:jc w:val="center"/>
                              <w:rPr>
                                <w:b/>
                              </w:rPr>
                            </w:pPr>
                            <w:r>
                              <w:rPr>
                                <w:b/>
                              </w:rPr>
                              <w:t>Average number of transmission</w:t>
                            </w:r>
                          </w:p>
                        </w:tc>
                      </w:tr>
                      <w:tr w:rsidR="00C81B7A" w:rsidTr="00005C49">
                        <w:tc>
                          <w:tcPr>
                            <w:tcW w:w="1110" w:type="dxa"/>
                            <w:tcBorders>
                              <w:top w:val="single" w:sz="12" w:space="0" w:color="auto"/>
                            </w:tcBorders>
                          </w:tcPr>
                          <w:p w:rsidR="00C81B7A" w:rsidRDefault="00C81B7A" w:rsidP="002540C7">
                            <w:pPr>
                              <w:jc w:val="center"/>
                            </w:pPr>
                            <w:r>
                              <w:t>0</w:t>
                            </w:r>
                          </w:p>
                        </w:tc>
                        <w:tc>
                          <w:tcPr>
                            <w:tcW w:w="1767" w:type="dxa"/>
                            <w:tcBorders>
                              <w:top w:val="single" w:sz="12" w:space="0" w:color="auto"/>
                            </w:tcBorders>
                            <w:tcMar>
                              <w:left w:w="115" w:type="dxa"/>
                              <w:right w:w="720" w:type="dxa"/>
                            </w:tcMar>
                          </w:tcPr>
                          <w:p w:rsidR="00C81B7A" w:rsidRDefault="00C81B7A" w:rsidP="002540C7">
                            <w:pPr>
                              <w:jc w:val="right"/>
                            </w:pPr>
                            <w:r>
                              <w:t>193</w:t>
                            </w:r>
                          </w:p>
                        </w:tc>
                        <w:tc>
                          <w:tcPr>
                            <w:tcW w:w="1355" w:type="dxa"/>
                            <w:tcBorders>
                              <w:top w:val="single" w:sz="12" w:space="0" w:color="auto"/>
                            </w:tcBorders>
                          </w:tcPr>
                          <w:p w:rsidR="00C81B7A" w:rsidRDefault="00C81B7A" w:rsidP="002540C7">
                            <w:pPr>
                              <w:jc w:val="center"/>
                            </w:pPr>
                            <w:r>
                              <w:t>14969</w:t>
                            </w:r>
                          </w:p>
                        </w:tc>
                        <w:tc>
                          <w:tcPr>
                            <w:tcW w:w="4043" w:type="dxa"/>
                            <w:tcBorders>
                              <w:top w:val="single" w:sz="12" w:space="0" w:color="auto"/>
                            </w:tcBorders>
                          </w:tcPr>
                          <w:p w:rsidR="00C81B7A" w:rsidRDefault="00C81B7A" w:rsidP="002540C7">
                            <w:pPr>
                              <w:jc w:val="center"/>
                            </w:pPr>
                            <w:r>
                              <w:t>2.543</w:t>
                            </w:r>
                          </w:p>
                        </w:tc>
                      </w:tr>
                      <w:tr w:rsidR="00C81B7A" w:rsidTr="00005C49">
                        <w:tc>
                          <w:tcPr>
                            <w:tcW w:w="1110" w:type="dxa"/>
                          </w:tcPr>
                          <w:p w:rsidR="00C81B7A" w:rsidRDefault="00C81B7A" w:rsidP="002540C7">
                            <w:pPr>
                              <w:jc w:val="center"/>
                            </w:pPr>
                            <w:r>
                              <w:t>1</w:t>
                            </w:r>
                          </w:p>
                        </w:tc>
                        <w:tc>
                          <w:tcPr>
                            <w:tcW w:w="1767" w:type="dxa"/>
                            <w:tcMar>
                              <w:left w:w="115" w:type="dxa"/>
                              <w:right w:w="720" w:type="dxa"/>
                            </w:tcMar>
                          </w:tcPr>
                          <w:p w:rsidR="00C81B7A" w:rsidRDefault="00C81B7A" w:rsidP="002540C7">
                            <w:pPr>
                              <w:jc w:val="right"/>
                            </w:pPr>
                            <w:r>
                              <w:t>28</w:t>
                            </w:r>
                          </w:p>
                        </w:tc>
                        <w:tc>
                          <w:tcPr>
                            <w:tcW w:w="1355" w:type="dxa"/>
                          </w:tcPr>
                          <w:p w:rsidR="00C81B7A" w:rsidRDefault="00C81B7A" w:rsidP="002540C7">
                            <w:pPr>
                              <w:jc w:val="center"/>
                            </w:pPr>
                            <w:r>
                              <w:t>22312</w:t>
                            </w:r>
                          </w:p>
                        </w:tc>
                        <w:tc>
                          <w:tcPr>
                            <w:tcW w:w="4043" w:type="dxa"/>
                          </w:tcPr>
                          <w:p w:rsidR="00C81B7A" w:rsidRDefault="00C81B7A" w:rsidP="002540C7">
                            <w:pPr>
                              <w:jc w:val="center"/>
                            </w:pPr>
                            <w:r>
                              <w:t>1.712</w:t>
                            </w:r>
                          </w:p>
                        </w:tc>
                      </w:tr>
                      <w:tr w:rsidR="00C81B7A" w:rsidTr="00005C49">
                        <w:tc>
                          <w:tcPr>
                            <w:tcW w:w="1110" w:type="dxa"/>
                          </w:tcPr>
                          <w:p w:rsidR="00C81B7A" w:rsidRDefault="00C81B7A" w:rsidP="002540C7">
                            <w:pPr>
                              <w:jc w:val="center"/>
                            </w:pPr>
                            <w:r>
                              <w:t>2</w:t>
                            </w:r>
                          </w:p>
                        </w:tc>
                        <w:tc>
                          <w:tcPr>
                            <w:tcW w:w="1767" w:type="dxa"/>
                            <w:tcMar>
                              <w:left w:w="115" w:type="dxa"/>
                              <w:right w:w="720" w:type="dxa"/>
                            </w:tcMar>
                          </w:tcPr>
                          <w:p w:rsidR="00C81B7A" w:rsidRDefault="00C81B7A" w:rsidP="002540C7">
                            <w:pPr>
                              <w:jc w:val="right"/>
                            </w:pPr>
                            <w:r>
                              <w:t>31</w:t>
                            </w:r>
                          </w:p>
                        </w:tc>
                        <w:tc>
                          <w:tcPr>
                            <w:tcW w:w="1355" w:type="dxa"/>
                          </w:tcPr>
                          <w:p w:rsidR="00C81B7A" w:rsidRDefault="00C81B7A" w:rsidP="002540C7">
                            <w:pPr>
                              <w:jc w:val="center"/>
                            </w:pPr>
                            <w:r>
                              <w:t>21386</w:t>
                            </w:r>
                          </w:p>
                        </w:tc>
                        <w:tc>
                          <w:tcPr>
                            <w:tcW w:w="4043" w:type="dxa"/>
                          </w:tcPr>
                          <w:p w:rsidR="00C81B7A" w:rsidRDefault="00C81B7A" w:rsidP="002540C7">
                            <w:pPr>
                              <w:jc w:val="center"/>
                            </w:pPr>
                            <w:r>
                              <w:t>1.785</w:t>
                            </w:r>
                          </w:p>
                        </w:tc>
                      </w:tr>
                      <w:tr w:rsidR="00C81B7A" w:rsidTr="00005C49">
                        <w:tc>
                          <w:tcPr>
                            <w:tcW w:w="1110" w:type="dxa"/>
                          </w:tcPr>
                          <w:p w:rsidR="00C81B7A" w:rsidRDefault="00C81B7A" w:rsidP="002540C7">
                            <w:pPr>
                              <w:jc w:val="center"/>
                            </w:pPr>
                            <w:r>
                              <w:t>3</w:t>
                            </w:r>
                          </w:p>
                        </w:tc>
                        <w:tc>
                          <w:tcPr>
                            <w:tcW w:w="1767" w:type="dxa"/>
                            <w:tcMar>
                              <w:left w:w="115" w:type="dxa"/>
                              <w:right w:w="720" w:type="dxa"/>
                            </w:tcMar>
                          </w:tcPr>
                          <w:p w:rsidR="00C81B7A" w:rsidRDefault="00C81B7A" w:rsidP="002540C7">
                            <w:pPr>
                              <w:jc w:val="right"/>
                            </w:pPr>
                            <w:r>
                              <w:t>5</w:t>
                            </w:r>
                          </w:p>
                        </w:tc>
                        <w:tc>
                          <w:tcPr>
                            <w:tcW w:w="1355" w:type="dxa"/>
                          </w:tcPr>
                          <w:p w:rsidR="00C81B7A" w:rsidRDefault="00C81B7A" w:rsidP="002540C7">
                            <w:pPr>
                              <w:jc w:val="center"/>
                            </w:pPr>
                            <w:r>
                              <w:t>31386</w:t>
                            </w:r>
                          </w:p>
                        </w:tc>
                        <w:tc>
                          <w:tcPr>
                            <w:tcW w:w="4043" w:type="dxa"/>
                          </w:tcPr>
                          <w:p w:rsidR="00C81B7A" w:rsidRDefault="00C81B7A" w:rsidP="002540C7">
                            <w:pPr>
                              <w:jc w:val="center"/>
                            </w:pPr>
                            <w:r>
                              <w:t>1.229</w:t>
                            </w:r>
                          </w:p>
                        </w:tc>
                      </w:tr>
                      <w:tr w:rsidR="00C81B7A" w:rsidTr="00005C49">
                        <w:tc>
                          <w:tcPr>
                            <w:tcW w:w="1110" w:type="dxa"/>
                          </w:tcPr>
                          <w:p w:rsidR="00C81B7A" w:rsidRDefault="00C81B7A" w:rsidP="002540C7">
                            <w:pPr>
                              <w:jc w:val="center"/>
                            </w:pPr>
                            <w:r>
                              <w:t>4</w:t>
                            </w:r>
                          </w:p>
                        </w:tc>
                        <w:tc>
                          <w:tcPr>
                            <w:tcW w:w="1767" w:type="dxa"/>
                            <w:tcMar>
                              <w:left w:w="115" w:type="dxa"/>
                              <w:right w:w="720" w:type="dxa"/>
                            </w:tcMar>
                          </w:tcPr>
                          <w:p w:rsidR="00C81B7A" w:rsidRDefault="00C81B7A" w:rsidP="002540C7">
                            <w:pPr>
                              <w:jc w:val="right"/>
                            </w:pPr>
                            <w:r>
                              <w:t>179</w:t>
                            </w:r>
                          </w:p>
                        </w:tc>
                        <w:tc>
                          <w:tcPr>
                            <w:tcW w:w="1355" w:type="dxa"/>
                          </w:tcPr>
                          <w:p w:rsidR="00C81B7A" w:rsidRDefault="00C81B7A" w:rsidP="002540C7">
                            <w:pPr>
                              <w:jc w:val="center"/>
                            </w:pPr>
                            <w:r>
                              <w:t>31088</w:t>
                            </w:r>
                          </w:p>
                        </w:tc>
                        <w:tc>
                          <w:tcPr>
                            <w:tcW w:w="4043" w:type="dxa"/>
                          </w:tcPr>
                          <w:p w:rsidR="00C81B7A" w:rsidRDefault="00C81B7A" w:rsidP="002540C7">
                            <w:pPr>
                              <w:jc w:val="center"/>
                            </w:pPr>
                            <w:r>
                              <w:t>2.525</w:t>
                            </w:r>
                          </w:p>
                        </w:tc>
                      </w:tr>
                      <w:tr w:rsidR="00C81B7A" w:rsidTr="00005C49">
                        <w:tc>
                          <w:tcPr>
                            <w:tcW w:w="1110" w:type="dxa"/>
                          </w:tcPr>
                          <w:p w:rsidR="00C81B7A" w:rsidRDefault="00C81B7A" w:rsidP="002540C7">
                            <w:pPr>
                              <w:jc w:val="center"/>
                            </w:pPr>
                            <w:r>
                              <w:t>5</w:t>
                            </w:r>
                          </w:p>
                        </w:tc>
                        <w:tc>
                          <w:tcPr>
                            <w:tcW w:w="1767" w:type="dxa"/>
                            <w:tcMar>
                              <w:left w:w="115" w:type="dxa"/>
                              <w:right w:w="720" w:type="dxa"/>
                            </w:tcMar>
                          </w:tcPr>
                          <w:p w:rsidR="00C81B7A" w:rsidRDefault="00C81B7A" w:rsidP="002540C7">
                            <w:pPr>
                              <w:jc w:val="right"/>
                            </w:pPr>
                            <w:r>
                              <w:t>354</w:t>
                            </w:r>
                          </w:p>
                        </w:tc>
                        <w:tc>
                          <w:tcPr>
                            <w:tcW w:w="1355" w:type="dxa"/>
                          </w:tcPr>
                          <w:p w:rsidR="00C81B7A" w:rsidRDefault="00C81B7A" w:rsidP="002540C7">
                            <w:pPr>
                              <w:jc w:val="center"/>
                            </w:pPr>
                            <w:r>
                              <w:t>12839</w:t>
                            </w:r>
                          </w:p>
                        </w:tc>
                        <w:tc>
                          <w:tcPr>
                            <w:tcW w:w="4043" w:type="dxa"/>
                          </w:tcPr>
                          <w:p w:rsidR="00C81B7A" w:rsidRDefault="00C81B7A" w:rsidP="002540C7">
                            <w:pPr>
                              <w:jc w:val="center"/>
                            </w:pPr>
                            <w:r>
                              <w:t>2.975</w:t>
                            </w:r>
                          </w:p>
                        </w:tc>
                      </w:tr>
                    </w:tbl>
                    <w:p w:rsidR="00C81B7A" w:rsidRDefault="00C81B7A" w:rsidP="00005C49"/>
                  </w:txbxContent>
                </v:textbox>
                <w10:wrap type="topAndBottom" anchorx="margin"/>
              </v:shape>
            </w:pict>
          </mc:Fallback>
        </mc:AlternateContent>
      </w:r>
      <w:r w:rsidR="005C1382" w:rsidRPr="00445898">
        <w:t>capacity of the two channels combined (</w:t>
      </w:r>
      <m:oMath>
        <m:r>
          <w:rPr>
            <w:rFonts w:ascii="Cambria Math" w:hAnsi="Cambria Math"/>
          </w:rPr>
          <m:t>2×7738</m:t>
        </m:r>
      </m:oMath>
      <w:r w:rsidR="005C1382" w:rsidRPr="00445898">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445898">
        <w:t xml:space="preserve"> bps. The </w:t>
      </w:r>
      <w:r w:rsidR="003B7927" w:rsidRPr="00445898">
        <w:t>balance</w:t>
      </w:r>
      <w:r w:rsidR="00CA2505" w:rsidRPr="00445898">
        <w:t xml:space="preserve"> of the bandwidth on the hub-to-terminal channel</w:t>
      </w:r>
      <w:r w:rsidR="003B7927" w:rsidRPr="00445898">
        <w:t xml:space="preserve"> (</w:t>
      </w:r>
      <m:oMath>
        <m:r>
          <w:rPr>
            <w:rFonts w:ascii="Cambria Math" w:hAnsi="Cambria Math"/>
          </w:rPr>
          <m:t>7738 –5842 = 1896</m:t>
        </m:r>
      </m:oMath>
      <w:r w:rsidR="003B7927" w:rsidRPr="00445898">
        <w:t xml:space="preserve"> bps)</w:t>
      </w:r>
      <w:r w:rsidR="00A01A60" w:rsidRPr="00445898">
        <w:t xml:space="preserve"> is taken by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01A60" w:rsidRPr="00445898">
        <w:t xml:space="preserve"> (which take precedence over data packets), bit-error losses, and switchover losses at the half-duplex</w:t>
      </w:r>
      <w:bookmarkStart w:id="195" w:name="_Hlk514855400"/>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bookmarkEnd w:id="195"/>
      <w:r w:rsidR="00A01A60" w:rsidRPr="00445898">
        <w:t xml:space="preserve"> </w:t>
      </w:r>
      <w:r w:rsidR="00191F2F" w:rsidRPr="00445898">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4406265</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C81B7A" w:rsidRDefault="00C81B7A" w:rsidP="007F78DF">
                            <w:pPr>
                              <w:pStyle w:val="Caption"/>
                            </w:pPr>
                            <w:bookmarkStart w:id="196" w:name="_Ref503990853"/>
                            <w:r>
                              <w:t xml:space="preserve">Table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Table \* ARABIC \s 1 </w:instrText>
                            </w:r>
                            <w:r>
                              <w:fldChar w:fldCharType="separate"/>
                            </w:r>
                            <w:r w:rsidR="00DE4310">
                              <w:rPr>
                                <w:noProof/>
                              </w:rPr>
                              <w:t>3</w:t>
                            </w:r>
                            <w:r>
                              <w:rPr>
                                <w:noProof/>
                              </w:rPr>
                              <w:fldChar w:fldCharType="end"/>
                            </w:r>
                            <w:bookmarkEnd w:id="196"/>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C81B7A" w:rsidTr="00053386">
                              <w:tc>
                                <w:tcPr>
                                  <w:tcW w:w="1110" w:type="dxa"/>
                                  <w:tcBorders>
                                    <w:bottom w:val="single" w:sz="12" w:space="0" w:color="auto"/>
                                  </w:tcBorders>
                                </w:tcPr>
                                <w:p w:rsidR="00C81B7A" w:rsidRPr="002540C7" w:rsidRDefault="00C81B7A" w:rsidP="00191F2F">
                                  <w:pPr>
                                    <w:jc w:val="center"/>
                                    <w:rPr>
                                      <w:b/>
                                    </w:rPr>
                                  </w:pPr>
                                  <w:r w:rsidRPr="002540C7">
                                    <w:rPr>
                                      <w:b/>
                                    </w:rPr>
                                    <w:t>Terminal</w:t>
                                  </w:r>
                                </w:p>
                              </w:tc>
                              <w:tc>
                                <w:tcPr>
                                  <w:tcW w:w="1767" w:type="dxa"/>
                                  <w:tcBorders>
                                    <w:bottom w:val="single" w:sz="12" w:space="0" w:color="auto"/>
                                  </w:tcBorders>
                                </w:tcPr>
                                <w:p w:rsidR="00C81B7A" w:rsidRPr="002540C7" w:rsidRDefault="00C81B7A" w:rsidP="00191F2F">
                                  <w:pPr>
                                    <w:jc w:val="center"/>
                                    <w:rPr>
                                      <w:b/>
                                    </w:rPr>
                                  </w:pPr>
                                  <w:r w:rsidRPr="002540C7">
                                    <w:rPr>
                                      <w:b/>
                                    </w:rPr>
                                    <w:t>Distance (km)</w:t>
                                  </w:r>
                                </w:p>
                              </w:tc>
                              <w:tc>
                                <w:tcPr>
                                  <w:tcW w:w="1078" w:type="dxa"/>
                                  <w:tcBorders>
                                    <w:bottom w:val="single" w:sz="12" w:space="0" w:color="auto"/>
                                  </w:tcBorders>
                                </w:tcPr>
                                <w:p w:rsidR="00C81B7A" w:rsidRPr="002540C7" w:rsidRDefault="00C81B7A" w:rsidP="00191F2F">
                                  <w:pPr>
                                    <w:jc w:val="center"/>
                                    <w:rPr>
                                      <w:b/>
                                    </w:rPr>
                                  </w:pPr>
                                  <w:r w:rsidRPr="002540C7">
                                    <w:rPr>
                                      <w:b/>
                                    </w:rPr>
                                    <w:t>Sent</w:t>
                                  </w:r>
                                  <w:r>
                                    <w:rPr>
                                      <w:b/>
                                    </w:rPr>
                                    <w:t xml:space="preserve"> T-H</w:t>
                                  </w:r>
                                </w:p>
                              </w:tc>
                              <w:tc>
                                <w:tcPr>
                                  <w:tcW w:w="1260" w:type="dxa"/>
                                  <w:tcBorders>
                                    <w:bottom w:val="single" w:sz="12" w:space="0" w:color="auto"/>
                                  </w:tcBorders>
                                </w:tcPr>
                                <w:p w:rsidR="00C81B7A" w:rsidRPr="002540C7" w:rsidRDefault="00C81B7A" w:rsidP="00191F2F">
                                  <w:pPr>
                                    <w:jc w:val="center"/>
                                    <w:rPr>
                                      <w:b/>
                                    </w:rPr>
                                  </w:pPr>
                                  <w:r>
                                    <w:rPr>
                                      <w:b/>
                                    </w:rPr>
                                    <w:t>Avg Xmt</w:t>
                                  </w:r>
                                </w:p>
                              </w:tc>
                              <w:tc>
                                <w:tcPr>
                                  <w:tcW w:w="1080" w:type="dxa"/>
                                  <w:tcBorders>
                                    <w:bottom w:val="single" w:sz="12" w:space="0" w:color="auto"/>
                                  </w:tcBorders>
                                </w:tcPr>
                                <w:p w:rsidR="00C81B7A" w:rsidRPr="002540C7" w:rsidRDefault="00C81B7A" w:rsidP="00191F2F">
                                  <w:pPr>
                                    <w:jc w:val="center"/>
                                    <w:rPr>
                                      <w:b/>
                                    </w:rPr>
                                  </w:pPr>
                                  <w:r w:rsidRPr="002540C7">
                                    <w:rPr>
                                      <w:b/>
                                    </w:rPr>
                                    <w:t>Sent</w:t>
                                  </w:r>
                                  <w:r>
                                    <w:rPr>
                                      <w:b/>
                                    </w:rPr>
                                    <w:t xml:space="preserve"> H-T</w:t>
                                  </w:r>
                                </w:p>
                              </w:tc>
                              <w:tc>
                                <w:tcPr>
                                  <w:tcW w:w="1170" w:type="dxa"/>
                                  <w:tcBorders>
                                    <w:bottom w:val="single" w:sz="12" w:space="0" w:color="auto"/>
                                  </w:tcBorders>
                                </w:tcPr>
                                <w:p w:rsidR="00C81B7A" w:rsidRPr="002540C7" w:rsidRDefault="00C81B7A" w:rsidP="00191F2F">
                                  <w:pPr>
                                    <w:jc w:val="center"/>
                                    <w:rPr>
                                      <w:b/>
                                    </w:rPr>
                                  </w:pPr>
                                  <w:r>
                                    <w:rPr>
                                      <w:b/>
                                    </w:rPr>
                                    <w:t>Rcvd H-T</w:t>
                                  </w:r>
                                </w:p>
                              </w:tc>
                              <w:tc>
                                <w:tcPr>
                                  <w:tcW w:w="900" w:type="dxa"/>
                                  <w:tcBorders>
                                    <w:bottom w:val="single" w:sz="12" w:space="0" w:color="auto"/>
                                  </w:tcBorders>
                                </w:tcPr>
                                <w:p w:rsidR="00C81B7A" w:rsidRPr="002540C7" w:rsidRDefault="00C81B7A" w:rsidP="00191F2F">
                                  <w:pPr>
                                    <w:jc w:val="center"/>
                                    <w:rPr>
                                      <w:b/>
                                    </w:rPr>
                                  </w:pPr>
                                  <w:r w:rsidRPr="002540C7">
                                    <w:rPr>
                                      <w:b/>
                                    </w:rPr>
                                    <w:t>PDF</w:t>
                                  </w:r>
                                </w:p>
                              </w:tc>
                            </w:tr>
                            <w:tr w:rsidR="00C81B7A" w:rsidTr="00053386">
                              <w:tc>
                                <w:tcPr>
                                  <w:tcW w:w="1110" w:type="dxa"/>
                                  <w:tcBorders>
                                    <w:top w:val="single" w:sz="12" w:space="0" w:color="auto"/>
                                  </w:tcBorders>
                                </w:tcPr>
                                <w:p w:rsidR="00C81B7A" w:rsidRDefault="00C81B7A" w:rsidP="00191F2F">
                                  <w:pPr>
                                    <w:jc w:val="center"/>
                                  </w:pPr>
                                  <w:r>
                                    <w:t>0</w:t>
                                  </w:r>
                                </w:p>
                              </w:tc>
                              <w:tc>
                                <w:tcPr>
                                  <w:tcW w:w="1767" w:type="dxa"/>
                                  <w:tcBorders>
                                    <w:top w:val="single" w:sz="12" w:space="0" w:color="auto"/>
                                  </w:tcBorders>
                                  <w:tcMar>
                                    <w:left w:w="115" w:type="dxa"/>
                                    <w:right w:w="720" w:type="dxa"/>
                                  </w:tcMar>
                                </w:tcPr>
                                <w:p w:rsidR="00C81B7A" w:rsidRDefault="00C81B7A" w:rsidP="00191F2F">
                                  <w:pPr>
                                    <w:jc w:val="right"/>
                                  </w:pPr>
                                  <w:r>
                                    <w:t>193</w:t>
                                  </w:r>
                                </w:p>
                              </w:tc>
                              <w:tc>
                                <w:tcPr>
                                  <w:tcW w:w="1078" w:type="dxa"/>
                                  <w:tcBorders>
                                    <w:top w:val="single" w:sz="12" w:space="0" w:color="auto"/>
                                  </w:tcBorders>
                                  <w:tcMar>
                                    <w:left w:w="115" w:type="dxa"/>
                                    <w:right w:w="288" w:type="dxa"/>
                                  </w:tcMar>
                                </w:tcPr>
                                <w:p w:rsidR="00C81B7A" w:rsidRDefault="00C81B7A" w:rsidP="00BF156C">
                                  <w:pPr>
                                    <w:jc w:val="right"/>
                                  </w:pPr>
                                  <w:r>
                                    <w:t>6685</w:t>
                                  </w:r>
                                </w:p>
                              </w:tc>
                              <w:tc>
                                <w:tcPr>
                                  <w:tcW w:w="1260" w:type="dxa"/>
                                  <w:tcBorders>
                                    <w:top w:val="single" w:sz="12" w:space="0" w:color="auto"/>
                                  </w:tcBorders>
                                </w:tcPr>
                                <w:p w:rsidR="00C81B7A" w:rsidRDefault="00C81B7A" w:rsidP="00191F2F">
                                  <w:pPr>
                                    <w:jc w:val="center"/>
                                  </w:pPr>
                                  <w:r>
                                    <w:t>2.561</w:t>
                                  </w:r>
                                </w:p>
                              </w:tc>
                              <w:tc>
                                <w:tcPr>
                                  <w:tcW w:w="1080" w:type="dxa"/>
                                  <w:tcBorders>
                                    <w:top w:val="single" w:sz="12" w:space="0" w:color="auto"/>
                                  </w:tcBorders>
                                </w:tcPr>
                                <w:p w:rsidR="00C81B7A" w:rsidRDefault="00C81B7A" w:rsidP="00191F2F">
                                  <w:pPr>
                                    <w:jc w:val="center"/>
                                  </w:pPr>
                                  <w:r>
                                    <w:t>30846</w:t>
                                  </w:r>
                                </w:p>
                              </w:tc>
                              <w:tc>
                                <w:tcPr>
                                  <w:tcW w:w="1170" w:type="dxa"/>
                                  <w:tcBorders>
                                    <w:top w:val="single" w:sz="12" w:space="0" w:color="auto"/>
                                  </w:tcBorders>
                                </w:tcPr>
                                <w:p w:rsidR="00C81B7A" w:rsidRDefault="00C81B7A" w:rsidP="00191F2F">
                                  <w:pPr>
                                    <w:jc w:val="center"/>
                                  </w:pPr>
                                  <w:r>
                                    <w:t>24840</w:t>
                                  </w:r>
                                </w:p>
                              </w:tc>
                              <w:tc>
                                <w:tcPr>
                                  <w:tcW w:w="900" w:type="dxa"/>
                                  <w:tcBorders>
                                    <w:top w:val="single" w:sz="12" w:space="0" w:color="auto"/>
                                  </w:tcBorders>
                                </w:tcPr>
                                <w:p w:rsidR="00C81B7A" w:rsidRDefault="00C81B7A" w:rsidP="00191F2F">
                                  <w:pPr>
                                    <w:jc w:val="center"/>
                                  </w:pPr>
                                  <w:r>
                                    <w:t>0.805</w:t>
                                  </w:r>
                                </w:p>
                              </w:tc>
                            </w:tr>
                            <w:tr w:rsidR="00C81B7A" w:rsidTr="00053386">
                              <w:tc>
                                <w:tcPr>
                                  <w:tcW w:w="1110" w:type="dxa"/>
                                </w:tcPr>
                                <w:p w:rsidR="00C81B7A" w:rsidRDefault="00C81B7A" w:rsidP="00191F2F">
                                  <w:pPr>
                                    <w:jc w:val="center"/>
                                  </w:pPr>
                                  <w:r>
                                    <w:t>1</w:t>
                                  </w:r>
                                </w:p>
                              </w:tc>
                              <w:tc>
                                <w:tcPr>
                                  <w:tcW w:w="1767" w:type="dxa"/>
                                  <w:tcMar>
                                    <w:left w:w="115" w:type="dxa"/>
                                    <w:right w:w="720" w:type="dxa"/>
                                  </w:tcMar>
                                </w:tcPr>
                                <w:p w:rsidR="00C81B7A" w:rsidRDefault="00C81B7A" w:rsidP="00191F2F">
                                  <w:pPr>
                                    <w:jc w:val="right"/>
                                  </w:pPr>
                                  <w:r>
                                    <w:t>28</w:t>
                                  </w:r>
                                </w:p>
                              </w:tc>
                              <w:tc>
                                <w:tcPr>
                                  <w:tcW w:w="1078" w:type="dxa"/>
                                  <w:tcMar>
                                    <w:left w:w="115" w:type="dxa"/>
                                    <w:right w:w="288" w:type="dxa"/>
                                  </w:tcMar>
                                </w:tcPr>
                                <w:p w:rsidR="00C81B7A" w:rsidRDefault="00C81B7A" w:rsidP="00BF156C">
                                  <w:pPr>
                                    <w:jc w:val="right"/>
                                  </w:pPr>
                                  <w:r>
                                    <w:t>9988</w:t>
                                  </w:r>
                                </w:p>
                              </w:tc>
                              <w:tc>
                                <w:tcPr>
                                  <w:tcW w:w="1260" w:type="dxa"/>
                                </w:tcPr>
                                <w:p w:rsidR="00C81B7A" w:rsidRDefault="00C81B7A" w:rsidP="00191F2F">
                                  <w:pPr>
                                    <w:jc w:val="center"/>
                                  </w:pPr>
                                  <w:r>
                                    <w:t>1.716</w:t>
                                  </w:r>
                                </w:p>
                              </w:tc>
                              <w:tc>
                                <w:tcPr>
                                  <w:tcW w:w="1080" w:type="dxa"/>
                                </w:tcPr>
                                <w:p w:rsidR="00C81B7A" w:rsidRDefault="00C81B7A" w:rsidP="00191F2F">
                                  <w:pPr>
                                    <w:jc w:val="center"/>
                                  </w:pPr>
                                  <w:r>
                                    <w:t>30576</w:t>
                                  </w:r>
                                </w:p>
                              </w:tc>
                              <w:tc>
                                <w:tcPr>
                                  <w:tcW w:w="1170" w:type="dxa"/>
                                </w:tcPr>
                                <w:p w:rsidR="00C81B7A" w:rsidRDefault="00C81B7A" w:rsidP="00191F2F">
                                  <w:pPr>
                                    <w:jc w:val="center"/>
                                  </w:pPr>
                                  <w:r>
                                    <w:t>24711</w:t>
                                  </w:r>
                                </w:p>
                              </w:tc>
                              <w:tc>
                                <w:tcPr>
                                  <w:tcW w:w="900" w:type="dxa"/>
                                </w:tcPr>
                                <w:p w:rsidR="00C81B7A" w:rsidRDefault="00C81B7A" w:rsidP="00191F2F">
                                  <w:pPr>
                                    <w:jc w:val="center"/>
                                  </w:pPr>
                                  <w:r>
                                    <w:t>0.808</w:t>
                                  </w:r>
                                </w:p>
                              </w:tc>
                            </w:tr>
                            <w:tr w:rsidR="00C81B7A" w:rsidTr="00053386">
                              <w:tc>
                                <w:tcPr>
                                  <w:tcW w:w="1110" w:type="dxa"/>
                                </w:tcPr>
                                <w:p w:rsidR="00C81B7A" w:rsidRDefault="00C81B7A" w:rsidP="00191F2F">
                                  <w:pPr>
                                    <w:jc w:val="center"/>
                                  </w:pPr>
                                  <w:r>
                                    <w:t>2</w:t>
                                  </w:r>
                                </w:p>
                              </w:tc>
                              <w:tc>
                                <w:tcPr>
                                  <w:tcW w:w="1767" w:type="dxa"/>
                                  <w:tcMar>
                                    <w:left w:w="115" w:type="dxa"/>
                                    <w:right w:w="720" w:type="dxa"/>
                                  </w:tcMar>
                                </w:tcPr>
                                <w:p w:rsidR="00C81B7A" w:rsidRDefault="00C81B7A" w:rsidP="00191F2F">
                                  <w:pPr>
                                    <w:jc w:val="right"/>
                                  </w:pPr>
                                  <w:r>
                                    <w:t>31</w:t>
                                  </w:r>
                                </w:p>
                              </w:tc>
                              <w:tc>
                                <w:tcPr>
                                  <w:tcW w:w="1078" w:type="dxa"/>
                                  <w:tcMar>
                                    <w:left w:w="115" w:type="dxa"/>
                                    <w:right w:w="288" w:type="dxa"/>
                                  </w:tcMar>
                                </w:tcPr>
                                <w:p w:rsidR="00C81B7A" w:rsidRDefault="00C81B7A" w:rsidP="00BF156C">
                                  <w:pPr>
                                    <w:jc w:val="right"/>
                                  </w:pPr>
                                  <w:r>
                                    <w:t>9622</w:t>
                                  </w:r>
                                </w:p>
                              </w:tc>
                              <w:tc>
                                <w:tcPr>
                                  <w:tcW w:w="1260" w:type="dxa"/>
                                </w:tcPr>
                                <w:p w:rsidR="00C81B7A" w:rsidRDefault="00C81B7A" w:rsidP="00191F2F">
                                  <w:pPr>
                                    <w:jc w:val="center"/>
                                  </w:pPr>
                                  <w:r>
                                    <w:t>1.789</w:t>
                                  </w:r>
                                </w:p>
                              </w:tc>
                              <w:tc>
                                <w:tcPr>
                                  <w:tcW w:w="1080" w:type="dxa"/>
                                </w:tcPr>
                                <w:p w:rsidR="00C81B7A" w:rsidRDefault="00C81B7A" w:rsidP="00191F2F">
                                  <w:pPr>
                                    <w:jc w:val="center"/>
                                  </w:pPr>
                                  <w:r>
                                    <w:t>30730</w:t>
                                  </w:r>
                                </w:p>
                              </w:tc>
                              <w:tc>
                                <w:tcPr>
                                  <w:tcW w:w="1170" w:type="dxa"/>
                                </w:tcPr>
                                <w:p w:rsidR="00C81B7A" w:rsidRDefault="00C81B7A" w:rsidP="00191F2F">
                                  <w:pPr>
                                    <w:jc w:val="center"/>
                                  </w:pPr>
                                  <w:r>
                                    <w:t>24715</w:t>
                                  </w:r>
                                </w:p>
                              </w:tc>
                              <w:tc>
                                <w:tcPr>
                                  <w:tcW w:w="900" w:type="dxa"/>
                                </w:tcPr>
                                <w:p w:rsidR="00C81B7A" w:rsidRDefault="00C81B7A" w:rsidP="00191F2F">
                                  <w:pPr>
                                    <w:jc w:val="center"/>
                                  </w:pPr>
                                  <w:r>
                                    <w:t>0.804</w:t>
                                  </w:r>
                                </w:p>
                              </w:tc>
                            </w:tr>
                            <w:tr w:rsidR="00C81B7A" w:rsidTr="00053386">
                              <w:tc>
                                <w:tcPr>
                                  <w:tcW w:w="1110" w:type="dxa"/>
                                </w:tcPr>
                                <w:p w:rsidR="00C81B7A" w:rsidRDefault="00C81B7A" w:rsidP="00191F2F">
                                  <w:pPr>
                                    <w:jc w:val="center"/>
                                  </w:pPr>
                                  <w:r>
                                    <w:t>3</w:t>
                                  </w:r>
                                </w:p>
                              </w:tc>
                              <w:tc>
                                <w:tcPr>
                                  <w:tcW w:w="1767" w:type="dxa"/>
                                  <w:tcMar>
                                    <w:left w:w="115" w:type="dxa"/>
                                    <w:right w:w="720" w:type="dxa"/>
                                  </w:tcMar>
                                </w:tcPr>
                                <w:p w:rsidR="00C81B7A" w:rsidRDefault="00C81B7A" w:rsidP="00191F2F">
                                  <w:pPr>
                                    <w:jc w:val="right"/>
                                  </w:pPr>
                                  <w:r>
                                    <w:t>5</w:t>
                                  </w:r>
                                </w:p>
                              </w:tc>
                              <w:tc>
                                <w:tcPr>
                                  <w:tcW w:w="1078" w:type="dxa"/>
                                  <w:tcMar>
                                    <w:left w:w="115" w:type="dxa"/>
                                    <w:right w:w="288" w:type="dxa"/>
                                  </w:tcMar>
                                </w:tcPr>
                                <w:p w:rsidR="00C81B7A" w:rsidRDefault="00C81B7A" w:rsidP="00BF156C">
                                  <w:pPr>
                                    <w:jc w:val="right"/>
                                  </w:pPr>
                                  <w:r>
                                    <w:t>13947</w:t>
                                  </w:r>
                                </w:p>
                              </w:tc>
                              <w:tc>
                                <w:tcPr>
                                  <w:tcW w:w="1260" w:type="dxa"/>
                                </w:tcPr>
                                <w:p w:rsidR="00C81B7A" w:rsidRDefault="00C81B7A" w:rsidP="00191F2F">
                                  <w:pPr>
                                    <w:jc w:val="center"/>
                                  </w:pPr>
                                  <w:r>
                                    <w:t>1.233</w:t>
                                  </w:r>
                                </w:p>
                              </w:tc>
                              <w:tc>
                                <w:tcPr>
                                  <w:tcW w:w="1080" w:type="dxa"/>
                                </w:tcPr>
                                <w:p w:rsidR="00C81B7A" w:rsidRDefault="00C81B7A" w:rsidP="00191F2F">
                                  <w:pPr>
                                    <w:jc w:val="center"/>
                                  </w:pPr>
                                  <w:r>
                                    <w:t>31119</w:t>
                                  </w:r>
                                </w:p>
                              </w:tc>
                              <w:tc>
                                <w:tcPr>
                                  <w:tcW w:w="1170" w:type="dxa"/>
                                </w:tcPr>
                                <w:p w:rsidR="00C81B7A" w:rsidRDefault="00C81B7A" w:rsidP="00191F2F">
                                  <w:pPr>
                                    <w:jc w:val="center"/>
                                  </w:pPr>
                                  <w:r>
                                    <w:t>25140</w:t>
                                  </w:r>
                                </w:p>
                              </w:tc>
                              <w:tc>
                                <w:tcPr>
                                  <w:tcW w:w="900" w:type="dxa"/>
                                </w:tcPr>
                                <w:p w:rsidR="00C81B7A" w:rsidRDefault="00C81B7A" w:rsidP="00191F2F">
                                  <w:pPr>
                                    <w:jc w:val="center"/>
                                  </w:pPr>
                                  <w:r>
                                    <w:t>0.808</w:t>
                                  </w:r>
                                </w:p>
                              </w:tc>
                            </w:tr>
                            <w:tr w:rsidR="00C81B7A" w:rsidTr="00053386">
                              <w:tc>
                                <w:tcPr>
                                  <w:tcW w:w="1110" w:type="dxa"/>
                                </w:tcPr>
                                <w:p w:rsidR="00C81B7A" w:rsidRDefault="00C81B7A" w:rsidP="00191F2F">
                                  <w:pPr>
                                    <w:jc w:val="center"/>
                                  </w:pPr>
                                  <w:r>
                                    <w:t>4</w:t>
                                  </w:r>
                                </w:p>
                              </w:tc>
                              <w:tc>
                                <w:tcPr>
                                  <w:tcW w:w="1767" w:type="dxa"/>
                                  <w:tcMar>
                                    <w:left w:w="115" w:type="dxa"/>
                                    <w:right w:w="720" w:type="dxa"/>
                                  </w:tcMar>
                                </w:tcPr>
                                <w:p w:rsidR="00C81B7A" w:rsidRDefault="00C81B7A" w:rsidP="00191F2F">
                                  <w:pPr>
                                    <w:jc w:val="right"/>
                                  </w:pPr>
                                  <w:r>
                                    <w:t>179</w:t>
                                  </w:r>
                                </w:p>
                              </w:tc>
                              <w:tc>
                                <w:tcPr>
                                  <w:tcW w:w="1078" w:type="dxa"/>
                                  <w:tcMar>
                                    <w:left w:w="115" w:type="dxa"/>
                                    <w:right w:w="288" w:type="dxa"/>
                                  </w:tcMar>
                                </w:tcPr>
                                <w:p w:rsidR="00C81B7A" w:rsidRDefault="00C81B7A" w:rsidP="00BF156C">
                                  <w:pPr>
                                    <w:jc w:val="right"/>
                                  </w:pPr>
                                  <w:r>
                                    <w:t>6704</w:t>
                                  </w:r>
                                </w:p>
                              </w:tc>
                              <w:tc>
                                <w:tcPr>
                                  <w:tcW w:w="1260" w:type="dxa"/>
                                </w:tcPr>
                                <w:p w:rsidR="00C81B7A" w:rsidRDefault="00C81B7A" w:rsidP="00191F2F">
                                  <w:pPr>
                                    <w:jc w:val="center"/>
                                  </w:pPr>
                                  <w:r>
                                    <w:t>2.555</w:t>
                                  </w:r>
                                </w:p>
                              </w:tc>
                              <w:tc>
                                <w:tcPr>
                                  <w:tcW w:w="1080" w:type="dxa"/>
                                </w:tcPr>
                                <w:p w:rsidR="00C81B7A" w:rsidRDefault="00C81B7A" w:rsidP="00191F2F">
                                  <w:pPr>
                                    <w:jc w:val="center"/>
                                  </w:pPr>
                                  <w:r>
                                    <w:t>30845</w:t>
                                  </w:r>
                                </w:p>
                              </w:tc>
                              <w:tc>
                                <w:tcPr>
                                  <w:tcW w:w="1170" w:type="dxa"/>
                                </w:tcPr>
                                <w:p w:rsidR="00C81B7A" w:rsidRDefault="00C81B7A" w:rsidP="00191F2F">
                                  <w:pPr>
                                    <w:jc w:val="center"/>
                                  </w:pPr>
                                  <w:r>
                                    <w:t>24920</w:t>
                                  </w:r>
                                </w:p>
                              </w:tc>
                              <w:tc>
                                <w:tcPr>
                                  <w:tcW w:w="900" w:type="dxa"/>
                                </w:tcPr>
                                <w:p w:rsidR="00C81B7A" w:rsidRDefault="00C81B7A" w:rsidP="00191F2F">
                                  <w:pPr>
                                    <w:jc w:val="center"/>
                                  </w:pPr>
                                  <w:r>
                                    <w:t>0.808</w:t>
                                  </w:r>
                                </w:p>
                              </w:tc>
                            </w:tr>
                            <w:tr w:rsidR="00C81B7A" w:rsidTr="00053386">
                              <w:tc>
                                <w:tcPr>
                                  <w:tcW w:w="1110" w:type="dxa"/>
                                </w:tcPr>
                                <w:p w:rsidR="00C81B7A" w:rsidRDefault="00C81B7A" w:rsidP="00191F2F">
                                  <w:pPr>
                                    <w:jc w:val="center"/>
                                  </w:pPr>
                                  <w:r>
                                    <w:t>5</w:t>
                                  </w:r>
                                </w:p>
                              </w:tc>
                              <w:tc>
                                <w:tcPr>
                                  <w:tcW w:w="1767" w:type="dxa"/>
                                  <w:tcMar>
                                    <w:left w:w="115" w:type="dxa"/>
                                    <w:right w:w="720" w:type="dxa"/>
                                  </w:tcMar>
                                </w:tcPr>
                                <w:p w:rsidR="00C81B7A" w:rsidRDefault="00C81B7A" w:rsidP="00191F2F">
                                  <w:pPr>
                                    <w:jc w:val="right"/>
                                  </w:pPr>
                                  <w:r>
                                    <w:t>354</w:t>
                                  </w:r>
                                </w:p>
                              </w:tc>
                              <w:tc>
                                <w:tcPr>
                                  <w:tcW w:w="1078" w:type="dxa"/>
                                  <w:tcMar>
                                    <w:left w:w="115" w:type="dxa"/>
                                    <w:right w:w="288" w:type="dxa"/>
                                  </w:tcMar>
                                </w:tcPr>
                                <w:p w:rsidR="00C81B7A" w:rsidRDefault="00C81B7A" w:rsidP="00BF156C">
                                  <w:pPr>
                                    <w:jc w:val="right"/>
                                  </w:pPr>
                                  <w:r>
                                    <w:t>5751</w:t>
                                  </w:r>
                                </w:p>
                              </w:tc>
                              <w:tc>
                                <w:tcPr>
                                  <w:tcW w:w="1260" w:type="dxa"/>
                                </w:tcPr>
                                <w:p w:rsidR="00C81B7A" w:rsidRDefault="00C81B7A" w:rsidP="00191F2F">
                                  <w:pPr>
                                    <w:jc w:val="center"/>
                                  </w:pPr>
                                  <w:r>
                                    <w:t>2.979</w:t>
                                  </w:r>
                                </w:p>
                              </w:tc>
                              <w:tc>
                                <w:tcPr>
                                  <w:tcW w:w="1080" w:type="dxa"/>
                                </w:tcPr>
                                <w:p w:rsidR="00C81B7A" w:rsidRDefault="00C81B7A" w:rsidP="00191F2F">
                                  <w:pPr>
                                    <w:jc w:val="center"/>
                                  </w:pPr>
                                  <w:r>
                                    <w:t>30685</w:t>
                                  </w:r>
                                </w:p>
                              </w:tc>
                              <w:tc>
                                <w:tcPr>
                                  <w:tcW w:w="1170" w:type="dxa"/>
                                </w:tcPr>
                                <w:p w:rsidR="00C81B7A" w:rsidRDefault="00C81B7A" w:rsidP="00191F2F">
                                  <w:pPr>
                                    <w:jc w:val="center"/>
                                  </w:pPr>
                                  <w:r>
                                    <w:t>22976</w:t>
                                  </w:r>
                                </w:p>
                              </w:tc>
                              <w:tc>
                                <w:tcPr>
                                  <w:tcW w:w="900" w:type="dxa"/>
                                </w:tcPr>
                                <w:p w:rsidR="00C81B7A" w:rsidRDefault="00C81B7A" w:rsidP="00191F2F">
                                  <w:pPr>
                                    <w:jc w:val="center"/>
                                  </w:pPr>
                                  <w:r>
                                    <w:t>0.749</w:t>
                                  </w:r>
                                </w:p>
                              </w:tc>
                            </w:tr>
                          </w:tbl>
                          <w:p w:rsidR="00C81B7A" w:rsidRDefault="00C81B7A"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346.95pt;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" stroked="f">
                <v:textbox>
                  <w:txbxContent>
                    <w:p w:rsidR="00C81B7A" w:rsidRDefault="00C81B7A" w:rsidP="007F78DF">
                      <w:pPr>
                        <w:pStyle w:val="Caption"/>
                      </w:pPr>
                      <w:bookmarkStart w:id="197" w:name="_Ref503990853"/>
                      <w:r>
                        <w:t xml:space="preserve">Table </w:t>
                      </w:r>
                      <w:r>
                        <w:fldChar w:fldCharType="begin"/>
                      </w:r>
                      <w:r>
                        <w:instrText xml:space="preserve"> STYLEREF 1 \s </w:instrText>
                      </w:r>
                      <w:r>
                        <w:fldChar w:fldCharType="separate"/>
                      </w:r>
                      <w:r w:rsidR="00DE4310">
                        <w:rPr>
                          <w:noProof/>
                        </w:rPr>
                        <w:t>2</w:t>
                      </w:r>
                      <w:r>
                        <w:rPr>
                          <w:noProof/>
                        </w:rPr>
                        <w:fldChar w:fldCharType="end"/>
                      </w:r>
                      <w:r>
                        <w:noBreakHyphen/>
                      </w:r>
                      <w:r>
                        <w:fldChar w:fldCharType="begin"/>
                      </w:r>
                      <w:r>
                        <w:instrText xml:space="preserve"> SEQ Table \* ARABIC \s 1 </w:instrText>
                      </w:r>
                      <w:r>
                        <w:fldChar w:fldCharType="separate"/>
                      </w:r>
                      <w:r w:rsidR="00DE4310">
                        <w:rPr>
                          <w:noProof/>
                        </w:rPr>
                        <w:t>3</w:t>
                      </w:r>
                      <w:r>
                        <w:rPr>
                          <w:noProof/>
                        </w:rPr>
                        <w:fldChar w:fldCharType="end"/>
                      </w:r>
                      <w:bookmarkEnd w:id="197"/>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C81B7A" w:rsidTr="00053386">
                        <w:tc>
                          <w:tcPr>
                            <w:tcW w:w="1110" w:type="dxa"/>
                            <w:tcBorders>
                              <w:bottom w:val="single" w:sz="12" w:space="0" w:color="auto"/>
                            </w:tcBorders>
                          </w:tcPr>
                          <w:p w:rsidR="00C81B7A" w:rsidRPr="002540C7" w:rsidRDefault="00C81B7A" w:rsidP="00191F2F">
                            <w:pPr>
                              <w:jc w:val="center"/>
                              <w:rPr>
                                <w:b/>
                              </w:rPr>
                            </w:pPr>
                            <w:r w:rsidRPr="002540C7">
                              <w:rPr>
                                <w:b/>
                              </w:rPr>
                              <w:t>Terminal</w:t>
                            </w:r>
                          </w:p>
                        </w:tc>
                        <w:tc>
                          <w:tcPr>
                            <w:tcW w:w="1767" w:type="dxa"/>
                            <w:tcBorders>
                              <w:bottom w:val="single" w:sz="12" w:space="0" w:color="auto"/>
                            </w:tcBorders>
                          </w:tcPr>
                          <w:p w:rsidR="00C81B7A" w:rsidRPr="002540C7" w:rsidRDefault="00C81B7A" w:rsidP="00191F2F">
                            <w:pPr>
                              <w:jc w:val="center"/>
                              <w:rPr>
                                <w:b/>
                              </w:rPr>
                            </w:pPr>
                            <w:r w:rsidRPr="002540C7">
                              <w:rPr>
                                <w:b/>
                              </w:rPr>
                              <w:t>Distance (km)</w:t>
                            </w:r>
                          </w:p>
                        </w:tc>
                        <w:tc>
                          <w:tcPr>
                            <w:tcW w:w="1078" w:type="dxa"/>
                            <w:tcBorders>
                              <w:bottom w:val="single" w:sz="12" w:space="0" w:color="auto"/>
                            </w:tcBorders>
                          </w:tcPr>
                          <w:p w:rsidR="00C81B7A" w:rsidRPr="002540C7" w:rsidRDefault="00C81B7A" w:rsidP="00191F2F">
                            <w:pPr>
                              <w:jc w:val="center"/>
                              <w:rPr>
                                <w:b/>
                              </w:rPr>
                            </w:pPr>
                            <w:r w:rsidRPr="002540C7">
                              <w:rPr>
                                <w:b/>
                              </w:rPr>
                              <w:t>Sent</w:t>
                            </w:r>
                            <w:r>
                              <w:rPr>
                                <w:b/>
                              </w:rPr>
                              <w:t xml:space="preserve"> T-H</w:t>
                            </w:r>
                          </w:p>
                        </w:tc>
                        <w:tc>
                          <w:tcPr>
                            <w:tcW w:w="1260" w:type="dxa"/>
                            <w:tcBorders>
                              <w:bottom w:val="single" w:sz="12" w:space="0" w:color="auto"/>
                            </w:tcBorders>
                          </w:tcPr>
                          <w:p w:rsidR="00C81B7A" w:rsidRPr="002540C7" w:rsidRDefault="00C81B7A" w:rsidP="00191F2F">
                            <w:pPr>
                              <w:jc w:val="center"/>
                              <w:rPr>
                                <w:b/>
                              </w:rPr>
                            </w:pPr>
                            <w:r>
                              <w:rPr>
                                <w:b/>
                              </w:rPr>
                              <w:t>Avg Xmt</w:t>
                            </w:r>
                          </w:p>
                        </w:tc>
                        <w:tc>
                          <w:tcPr>
                            <w:tcW w:w="1080" w:type="dxa"/>
                            <w:tcBorders>
                              <w:bottom w:val="single" w:sz="12" w:space="0" w:color="auto"/>
                            </w:tcBorders>
                          </w:tcPr>
                          <w:p w:rsidR="00C81B7A" w:rsidRPr="002540C7" w:rsidRDefault="00C81B7A" w:rsidP="00191F2F">
                            <w:pPr>
                              <w:jc w:val="center"/>
                              <w:rPr>
                                <w:b/>
                              </w:rPr>
                            </w:pPr>
                            <w:r w:rsidRPr="002540C7">
                              <w:rPr>
                                <w:b/>
                              </w:rPr>
                              <w:t>Sent</w:t>
                            </w:r>
                            <w:r>
                              <w:rPr>
                                <w:b/>
                              </w:rPr>
                              <w:t xml:space="preserve"> H-T</w:t>
                            </w:r>
                          </w:p>
                        </w:tc>
                        <w:tc>
                          <w:tcPr>
                            <w:tcW w:w="1170" w:type="dxa"/>
                            <w:tcBorders>
                              <w:bottom w:val="single" w:sz="12" w:space="0" w:color="auto"/>
                            </w:tcBorders>
                          </w:tcPr>
                          <w:p w:rsidR="00C81B7A" w:rsidRPr="002540C7" w:rsidRDefault="00C81B7A" w:rsidP="00191F2F">
                            <w:pPr>
                              <w:jc w:val="center"/>
                              <w:rPr>
                                <w:b/>
                              </w:rPr>
                            </w:pPr>
                            <w:r>
                              <w:rPr>
                                <w:b/>
                              </w:rPr>
                              <w:t>Rcvd H-T</w:t>
                            </w:r>
                          </w:p>
                        </w:tc>
                        <w:tc>
                          <w:tcPr>
                            <w:tcW w:w="900" w:type="dxa"/>
                            <w:tcBorders>
                              <w:bottom w:val="single" w:sz="12" w:space="0" w:color="auto"/>
                            </w:tcBorders>
                          </w:tcPr>
                          <w:p w:rsidR="00C81B7A" w:rsidRPr="002540C7" w:rsidRDefault="00C81B7A" w:rsidP="00191F2F">
                            <w:pPr>
                              <w:jc w:val="center"/>
                              <w:rPr>
                                <w:b/>
                              </w:rPr>
                            </w:pPr>
                            <w:r w:rsidRPr="002540C7">
                              <w:rPr>
                                <w:b/>
                              </w:rPr>
                              <w:t>PDF</w:t>
                            </w:r>
                          </w:p>
                        </w:tc>
                      </w:tr>
                      <w:tr w:rsidR="00C81B7A" w:rsidTr="00053386">
                        <w:tc>
                          <w:tcPr>
                            <w:tcW w:w="1110" w:type="dxa"/>
                            <w:tcBorders>
                              <w:top w:val="single" w:sz="12" w:space="0" w:color="auto"/>
                            </w:tcBorders>
                          </w:tcPr>
                          <w:p w:rsidR="00C81B7A" w:rsidRDefault="00C81B7A" w:rsidP="00191F2F">
                            <w:pPr>
                              <w:jc w:val="center"/>
                            </w:pPr>
                            <w:r>
                              <w:t>0</w:t>
                            </w:r>
                          </w:p>
                        </w:tc>
                        <w:tc>
                          <w:tcPr>
                            <w:tcW w:w="1767" w:type="dxa"/>
                            <w:tcBorders>
                              <w:top w:val="single" w:sz="12" w:space="0" w:color="auto"/>
                            </w:tcBorders>
                            <w:tcMar>
                              <w:left w:w="115" w:type="dxa"/>
                              <w:right w:w="720" w:type="dxa"/>
                            </w:tcMar>
                          </w:tcPr>
                          <w:p w:rsidR="00C81B7A" w:rsidRDefault="00C81B7A" w:rsidP="00191F2F">
                            <w:pPr>
                              <w:jc w:val="right"/>
                            </w:pPr>
                            <w:r>
                              <w:t>193</w:t>
                            </w:r>
                          </w:p>
                        </w:tc>
                        <w:tc>
                          <w:tcPr>
                            <w:tcW w:w="1078" w:type="dxa"/>
                            <w:tcBorders>
                              <w:top w:val="single" w:sz="12" w:space="0" w:color="auto"/>
                            </w:tcBorders>
                            <w:tcMar>
                              <w:left w:w="115" w:type="dxa"/>
                              <w:right w:w="288" w:type="dxa"/>
                            </w:tcMar>
                          </w:tcPr>
                          <w:p w:rsidR="00C81B7A" w:rsidRDefault="00C81B7A" w:rsidP="00BF156C">
                            <w:pPr>
                              <w:jc w:val="right"/>
                            </w:pPr>
                            <w:r>
                              <w:t>6685</w:t>
                            </w:r>
                          </w:p>
                        </w:tc>
                        <w:tc>
                          <w:tcPr>
                            <w:tcW w:w="1260" w:type="dxa"/>
                            <w:tcBorders>
                              <w:top w:val="single" w:sz="12" w:space="0" w:color="auto"/>
                            </w:tcBorders>
                          </w:tcPr>
                          <w:p w:rsidR="00C81B7A" w:rsidRDefault="00C81B7A" w:rsidP="00191F2F">
                            <w:pPr>
                              <w:jc w:val="center"/>
                            </w:pPr>
                            <w:r>
                              <w:t>2.561</w:t>
                            </w:r>
                          </w:p>
                        </w:tc>
                        <w:tc>
                          <w:tcPr>
                            <w:tcW w:w="1080" w:type="dxa"/>
                            <w:tcBorders>
                              <w:top w:val="single" w:sz="12" w:space="0" w:color="auto"/>
                            </w:tcBorders>
                          </w:tcPr>
                          <w:p w:rsidR="00C81B7A" w:rsidRDefault="00C81B7A" w:rsidP="00191F2F">
                            <w:pPr>
                              <w:jc w:val="center"/>
                            </w:pPr>
                            <w:r>
                              <w:t>30846</w:t>
                            </w:r>
                          </w:p>
                        </w:tc>
                        <w:tc>
                          <w:tcPr>
                            <w:tcW w:w="1170" w:type="dxa"/>
                            <w:tcBorders>
                              <w:top w:val="single" w:sz="12" w:space="0" w:color="auto"/>
                            </w:tcBorders>
                          </w:tcPr>
                          <w:p w:rsidR="00C81B7A" w:rsidRDefault="00C81B7A" w:rsidP="00191F2F">
                            <w:pPr>
                              <w:jc w:val="center"/>
                            </w:pPr>
                            <w:r>
                              <w:t>24840</w:t>
                            </w:r>
                          </w:p>
                        </w:tc>
                        <w:tc>
                          <w:tcPr>
                            <w:tcW w:w="900" w:type="dxa"/>
                            <w:tcBorders>
                              <w:top w:val="single" w:sz="12" w:space="0" w:color="auto"/>
                            </w:tcBorders>
                          </w:tcPr>
                          <w:p w:rsidR="00C81B7A" w:rsidRDefault="00C81B7A" w:rsidP="00191F2F">
                            <w:pPr>
                              <w:jc w:val="center"/>
                            </w:pPr>
                            <w:r>
                              <w:t>0.805</w:t>
                            </w:r>
                          </w:p>
                        </w:tc>
                      </w:tr>
                      <w:tr w:rsidR="00C81B7A" w:rsidTr="00053386">
                        <w:tc>
                          <w:tcPr>
                            <w:tcW w:w="1110" w:type="dxa"/>
                          </w:tcPr>
                          <w:p w:rsidR="00C81B7A" w:rsidRDefault="00C81B7A" w:rsidP="00191F2F">
                            <w:pPr>
                              <w:jc w:val="center"/>
                            </w:pPr>
                            <w:r>
                              <w:t>1</w:t>
                            </w:r>
                          </w:p>
                        </w:tc>
                        <w:tc>
                          <w:tcPr>
                            <w:tcW w:w="1767" w:type="dxa"/>
                            <w:tcMar>
                              <w:left w:w="115" w:type="dxa"/>
                              <w:right w:w="720" w:type="dxa"/>
                            </w:tcMar>
                          </w:tcPr>
                          <w:p w:rsidR="00C81B7A" w:rsidRDefault="00C81B7A" w:rsidP="00191F2F">
                            <w:pPr>
                              <w:jc w:val="right"/>
                            </w:pPr>
                            <w:r>
                              <w:t>28</w:t>
                            </w:r>
                          </w:p>
                        </w:tc>
                        <w:tc>
                          <w:tcPr>
                            <w:tcW w:w="1078" w:type="dxa"/>
                            <w:tcMar>
                              <w:left w:w="115" w:type="dxa"/>
                              <w:right w:w="288" w:type="dxa"/>
                            </w:tcMar>
                          </w:tcPr>
                          <w:p w:rsidR="00C81B7A" w:rsidRDefault="00C81B7A" w:rsidP="00BF156C">
                            <w:pPr>
                              <w:jc w:val="right"/>
                            </w:pPr>
                            <w:r>
                              <w:t>9988</w:t>
                            </w:r>
                          </w:p>
                        </w:tc>
                        <w:tc>
                          <w:tcPr>
                            <w:tcW w:w="1260" w:type="dxa"/>
                          </w:tcPr>
                          <w:p w:rsidR="00C81B7A" w:rsidRDefault="00C81B7A" w:rsidP="00191F2F">
                            <w:pPr>
                              <w:jc w:val="center"/>
                            </w:pPr>
                            <w:r>
                              <w:t>1.716</w:t>
                            </w:r>
                          </w:p>
                        </w:tc>
                        <w:tc>
                          <w:tcPr>
                            <w:tcW w:w="1080" w:type="dxa"/>
                          </w:tcPr>
                          <w:p w:rsidR="00C81B7A" w:rsidRDefault="00C81B7A" w:rsidP="00191F2F">
                            <w:pPr>
                              <w:jc w:val="center"/>
                            </w:pPr>
                            <w:r>
                              <w:t>30576</w:t>
                            </w:r>
                          </w:p>
                        </w:tc>
                        <w:tc>
                          <w:tcPr>
                            <w:tcW w:w="1170" w:type="dxa"/>
                          </w:tcPr>
                          <w:p w:rsidR="00C81B7A" w:rsidRDefault="00C81B7A" w:rsidP="00191F2F">
                            <w:pPr>
                              <w:jc w:val="center"/>
                            </w:pPr>
                            <w:r>
                              <w:t>24711</w:t>
                            </w:r>
                          </w:p>
                        </w:tc>
                        <w:tc>
                          <w:tcPr>
                            <w:tcW w:w="900" w:type="dxa"/>
                          </w:tcPr>
                          <w:p w:rsidR="00C81B7A" w:rsidRDefault="00C81B7A" w:rsidP="00191F2F">
                            <w:pPr>
                              <w:jc w:val="center"/>
                            </w:pPr>
                            <w:r>
                              <w:t>0.808</w:t>
                            </w:r>
                          </w:p>
                        </w:tc>
                      </w:tr>
                      <w:tr w:rsidR="00C81B7A" w:rsidTr="00053386">
                        <w:tc>
                          <w:tcPr>
                            <w:tcW w:w="1110" w:type="dxa"/>
                          </w:tcPr>
                          <w:p w:rsidR="00C81B7A" w:rsidRDefault="00C81B7A" w:rsidP="00191F2F">
                            <w:pPr>
                              <w:jc w:val="center"/>
                            </w:pPr>
                            <w:r>
                              <w:t>2</w:t>
                            </w:r>
                          </w:p>
                        </w:tc>
                        <w:tc>
                          <w:tcPr>
                            <w:tcW w:w="1767" w:type="dxa"/>
                            <w:tcMar>
                              <w:left w:w="115" w:type="dxa"/>
                              <w:right w:w="720" w:type="dxa"/>
                            </w:tcMar>
                          </w:tcPr>
                          <w:p w:rsidR="00C81B7A" w:rsidRDefault="00C81B7A" w:rsidP="00191F2F">
                            <w:pPr>
                              <w:jc w:val="right"/>
                            </w:pPr>
                            <w:r>
                              <w:t>31</w:t>
                            </w:r>
                          </w:p>
                        </w:tc>
                        <w:tc>
                          <w:tcPr>
                            <w:tcW w:w="1078" w:type="dxa"/>
                            <w:tcMar>
                              <w:left w:w="115" w:type="dxa"/>
                              <w:right w:w="288" w:type="dxa"/>
                            </w:tcMar>
                          </w:tcPr>
                          <w:p w:rsidR="00C81B7A" w:rsidRDefault="00C81B7A" w:rsidP="00BF156C">
                            <w:pPr>
                              <w:jc w:val="right"/>
                            </w:pPr>
                            <w:r>
                              <w:t>9622</w:t>
                            </w:r>
                          </w:p>
                        </w:tc>
                        <w:tc>
                          <w:tcPr>
                            <w:tcW w:w="1260" w:type="dxa"/>
                          </w:tcPr>
                          <w:p w:rsidR="00C81B7A" w:rsidRDefault="00C81B7A" w:rsidP="00191F2F">
                            <w:pPr>
                              <w:jc w:val="center"/>
                            </w:pPr>
                            <w:r>
                              <w:t>1.789</w:t>
                            </w:r>
                          </w:p>
                        </w:tc>
                        <w:tc>
                          <w:tcPr>
                            <w:tcW w:w="1080" w:type="dxa"/>
                          </w:tcPr>
                          <w:p w:rsidR="00C81B7A" w:rsidRDefault="00C81B7A" w:rsidP="00191F2F">
                            <w:pPr>
                              <w:jc w:val="center"/>
                            </w:pPr>
                            <w:r>
                              <w:t>30730</w:t>
                            </w:r>
                          </w:p>
                        </w:tc>
                        <w:tc>
                          <w:tcPr>
                            <w:tcW w:w="1170" w:type="dxa"/>
                          </w:tcPr>
                          <w:p w:rsidR="00C81B7A" w:rsidRDefault="00C81B7A" w:rsidP="00191F2F">
                            <w:pPr>
                              <w:jc w:val="center"/>
                            </w:pPr>
                            <w:r>
                              <w:t>24715</w:t>
                            </w:r>
                          </w:p>
                        </w:tc>
                        <w:tc>
                          <w:tcPr>
                            <w:tcW w:w="900" w:type="dxa"/>
                          </w:tcPr>
                          <w:p w:rsidR="00C81B7A" w:rsidRDefault="00C81B7A" w:rsidP="00191F2F">
                            <w:pPr>
                              <w:jc w:val="center"/>
                            </w:pPr>
                            <w:r>
                              <w:t>0.804</w:t>
                            </w:r>
                          </w:p>
                        </w:tc>
                      </w:tr>
                      <w:tr w:rsidR="00C81B7A" w:rsidTr="00053386">
                        <w:tc>
                          <w:tcPr>
                            <w:tcW w:w="1110" w:type="dxa"/>
                          </w:tcPr>
                          <w:p w:rsidR="00C81B7A" w:rsidRDefault="00C81B7A" w:rsidP="00191F2F">
                            <w:pPr>
                              <w:jc w:val="center"/>
                            </w:pPr>
                            <w:r>
                              <w:t>3</w:t>
                            </w:r>
                          </w:p>
                        </w:tc>
                        <w:tc>
                          <w:tcPr>
                            <w:tcW w:w="1767" w:type="dxa"/>
                            <w:tcMar>
                              <w:left w:w="115" w:type="dxa"/>
                              <w:right w:w="720" w:type="dxa"/>
                            </w:tcMar>
                          </w:tcPr>
                          <w:p w:rsidR="00C81B7A" w:rsidRDefault="00C81B7A" w:rsidP="00191F2F">
                            <w:pPr>
                              <w:jc w:val="right"/>
                            </w:pPr>
                            <w:r>
                              <w:t>5</w:t>
                            </w:r>
                          </w:p>
                        </w:tc>
                        <w:tc>
                          <w:tcPr>
                            <w:tcW w:w="1078" w:type="dxa"/>
                            <w:tcMar>
                              <w:left w:w="115" w:type="dxa"/>
                              <w:right w:w="288" w:type="dxa"/>
                            </w:tcMar>
                          </w:tcPr>
                          <w:p w:rsidR="00C81B7A" w:rsidRDefault="00C81B7A" w:rsidP="00BF156C">
                            <w:pPr>
                              <w:jc w:val="right"/>
                            </w:pPr>
                            <w:r>
                              <w:t>13947</w:t>
                            </w:r>
                          </w:p>
                        </w:tc>
                        <w:tc>
                          <w:tcPr>
                            <w:tcW w:w="1260" w:type="dxa"/>
                          </w:tcPr>
                          <w:p w:rsidR="00C81B7A" w:rsidRDefault="00C81B7A" w:rsidP="00191F2F">
                            <w:pPr>
                              <w:jc w:val="center"/>
                            </w:pPr>
                            <w:r>
                              <w:t>1.233</w:t>
                            </w:r>
                          </w:p>
                        </w:tc>
                        <w:tc>
                          <w:tcPr>
                            <w:tcW w:w="1080" w:type="dxa"/>
                          </w:tcPr>
                          <w:p w:rsidR="00C81B7A" w:rsidRDefault="00C81B7A" w:rsidP="00191F2F">
                            <w:pPr>
                              <w:jc w:val="center"/>
                            </w:pPr>
                            <w:r>
                              <w:t>31119</w:t>
                            </w:r>
                          </w:p>
                        </w:tc>
                        <w:tc>
                          <w:tcPr>
                            <w:tcW w:w="1170" w:type="dxa"/>
                          </w:tcPr>
                          <w:p w:rsidR="00C81B7A" w:rsidRDefault="00C81B7A" w:rsidP="00191F2F">
                            <w:pPr>
                              <w:jc w:val="center"/>
                            </w:pPr>
                            <w:r>
                              <w:t>25140</w:t>
                            </w:r>
                          </w:p>
                        </w:tc>
                        <w:tc>
                          <w:tcPr>
                            <w:tcW w:w="900" w:type="dxa"/>
                          </w:tcPr>
                          <w:p w:rsidR="00C81B7A" w:rsidRDefault="00C81B7A" w:rsidP="00191F2F">
                            <w:pPr>
                              <w:jc w:val="center"/>
                            </w:pPr>
                            <w:r>
                              <w:t>0.808</w:t>
                            </w:r>
                          </w:p>
                        </w:tc>
                      </w:tr>
                      <w:tr w:rsidR="00C81B7A" w:rsidTr="00053386">
                        <w:tc>
                          <w:tcPr>
                            <w:tcW w:w="1110" w:type="dxa"/>
                          </w:tcPr>
                          <w:p w:rsidR="00C81B7A" w:rsidRDefault="00C81B7A" w:rsidP="00191F2F">
                            <w:pPr>
                              <w:jc w:val="center"/>
                            </w:pPr>
                            <w:r>
                              <w:t>4</w:t>
                            </w:r>
                          </w:p>
                        </w:tc>
                        <w:tc>
                          <w:tcPr>
                            <w:tcW w:w="1767" w:type="dxa"/>
                            <w:tcMar>
                              <w:left w:w="115" w:type="dxa"/>
                              <w:right w:w="720" w:type="dxa"/>
                            </w:tcMar>
                          </w:tcPr>
                          <w:p w:rsidR="00C81B7A" w:rsidRDefault="00C81B7A" w:rsidP="00191F2F">
                            <w:pPr>
                              <w:jc w:val="right"/>
                            </w:pPr>
                            <w:r>
                              <w:t>179</w:t>
                            </w:r>
                          </w:p>
                        </w:tc>
                        <w:tc>
                          <w:tcPr>
                            <w:tcW w:w="1078" w:type="dxa"/>
                            <w:tcMar>
                              <w:left w:w="115" w:type="dxa"/>
                              <w:right w:w="288" w:type="dxa"/>
                            </w:tcMar>
                          </w:tcPr>
                          <w:p w:rsidR="00C81B7A" w:rsidRDefault="00C81B7A" w:rsidP="00BF156C">
                            <w:pPr>
                              <w:jc w:val="right"/>
                            </w:pPr>
                            <w:r>
                              <w:t>6704</w:t>
                            </w:r>
                          </w:p>
                        </w:tc>
                        <w:tc>
                          <w:tcPr>
                            <w:tcW w:w="1260" w:type="dxa"/>
                          </w:tcPr>
                          <w:p w:rsidR="00C81B7A" w:rsidRDefault="00C81B7A" w:rsidP="00191F2F">
                            <w:pPr>
                              <w:jc w:val="center"/>
                            </w:pPr>
                            <w:r>
                              <w:t>2.555</w:t>
                            </w:r>
                          </w:p>
                        </w:tc>
                        <w:tc>
                          <w:tcPr>
                            <w:tcW w:w="1080" w:type="dxa"/>
                          </w:tcPr>
                          <w:p w:rsidR="00C81B7A" w:rsidRDefault="00C81B7A" w:rsidP="00191F2F">
                            <w:pPr>
                              <w:jc w:val="center"/>
                            </w:pPr>
                            <w:r>
                              <w:t>30845</w:t>
                            </w:r>
                          </w:p>
                        </w:tc>
                        <w:tc>
                          <w:tcPr>
                            <w:tcW w:w="1170" w:type="dxa"/>
                          </w:tcPr>
                          <w:p w:rsidR="00C81B7A" w:rsidRDefault="00C81B7A" w:rsidP="00191F2F">
                            <w:pPr>
                              <w:jc w:val="center"/>
                            </w:pPr>
                            <w:r>
                              <w:t>24920</w:t>
                            </w:r>
                          </w:p>
                        </w:tc>
                        <w:tc>
                          <w:tcPr>
                            <w:tcW w:w="900" w:type="dxa"/>
                          </w:tcPr>
                          <w:p w:rsidR="00C81B7A" w:rsidRDefault="00C81B7A" w:rsidP="00191F2F">
                            <w:pPr>
                              <w:jc w:val="center"/>
                            </w:pPr>
                            <w:r>
                              <w:t>0.808</w:t>
                            </w:r>
                          </w:p>
                        </w:tc>
                      </w:tr>
                      <w:tr w:rsidR="00C81B7A" w:rsidTr="00053386">
                        <w:tc>
                          <w:tcPr>
                            <w:tcW w:w="1110" w:type="dxa"/>
                          </w:tcPr>
                          <w:p w:rsidR="00C81B7A" w:rsidRDefault="00C81B7A" w:rsidP="00191F2F">
                            <w:pPr>
                              <w:jc w:val="center"/>
                            </w:pPr>
                            <w:r>
                              <w:t>5</w:t>
                            </w:r>
                          </w:p>
                        </w:tc>
                        <w:tc>
                          <w:tcPr>
                            <w:tcW w:w="1767" w:type="dxa"/>
                            <w:tcMar>
                              <w:left w:w="115" w:type="dxa"/>
                              <w:right w:w="720" w:type="dxa"/>
                            </w:tcMar>
                          </w:tcPr>
                          <w:p w:rsidR="00C81B7A" w:rsidRDefault="00C81B7A" w:rsidP="00191F2F">
                            <w:pPr>
                              <w:jc w:val="right"/>
                            </w:pPr>
                            <w:r>
                              <w:t>354</w:t>
                            </w:r>
                          </w:p>
                        </w:tc>
                        <w:tc>
                          <w:tcPr>
                            <w:tcW w:w="1078" w:type="dxa"/>
                            <w:tcMar>
                              <w:left w:w="115" w:type="dxa"/>
                              <w:right w:w="288" w:type="dxa"/>
                            </w:tcMar>
                          </w:tcPr>
                          <w:p w:rsidR="00C81B7A" w:rsidRDefault="00C81B7A" w:rsidP="00BF156C">
                            <w:pPr>
                              <w:jc w:val="right"/>
                            </w:pPr>
                            <w:r>
                              <w:t>5751</w:t>
                            </w:r>
                          </w:p>
                        </w:tc>
                        <w:tc>
                          <w:tcPr>
                            <w:tcW w:w="1260" w:type="dxa"/>
                          </w:tcPr>
                          <w:p w:rsidR="00C81B7A" w:rsidRDefault="00C81B7A" w:rsidP="00191F2F">
                            <w:pPr>
                              <w:jc w:val="center"/>
                            </w:pPr>
                            <w:r>
                              <w:t>2.979</w:t>
                            </w:r>
                          </w:p>
                        </w:tc>
                        <w:tc>
                          <w:tcPr>
                            <w:tcW w:w="1080" w:type="dxa"/>
                          </w:tcPr>
                          <w:p w:rsidR="00C81B7A" w:rsidRDefault="00C81B7A" w:rsidP="00191F2F">
                            <w:pPr>
                              <w:jc w:val="center"/>
                            </w:pPr>
                            <w:r>
                              <w:t>30685</w:t>
                            </w:r>
                          </w:p>
                        </w:tc>
                        <w:tc>
                          <w:tcPr>
                            <w:tcW w:w="1170" w:type="dxa"/>
                          </w:tcPr>
                          <w:p w:rsidR="00C81B7A" w:rsidRDefault="00C81B7A" w:rsidP="00191F2F">
                            <w:pPr>
                              <w:jc w:val="center"/>
                            </w:pPr>
                            <w:r>
                              <w:t>22976</w:t>
                            </w:r>
                          </w:p>
                        </w:tc>
                        <w:tc>
                          <w:tcPr>
                            <w:tcW w:w="900" w:type="dxa"/>
                          </w:tcPr>
                          <w:p w:rsidR="00C81B7A" w:rsidRDefault="00C81B7A" w:rsidP="00191F2F">
                            <w:pPr>
                              <w:jc w:val="center"/>
                            </w:pPr>
                            <w:r>
                              <w:t>0.749</w:t>
                            </w:r>
                          </w:p>
                        </w:tc>
                      </w:tr>
                    </w:tbl>
                    <w:p w:rsidR="00C81B7A" w:rsidRDefault="00C81B7A" w:rsidP="00191F2F"/>
                  </w:txbxContent>
                </v:textbox>
                <w10:wrap type="topAndBottom" anchorx="margin"/>
              </v:shape>
            </w:pict>
          </mc:Fallback>
        </mc:AlternateContent>
      </w:r>
      <w:r w:rsidR="00A01A60" w:rsidRPr="00445898">
        <w:t>terminals.</w:t>
      </w:r>
    </w:p>
    <w:p w:rsidR="007E7ADF" w:rsidRPr="00445898" w:rsidRDefault="007E7ADF" w:rsidP="00ED1EE3">
      <w:pPr>
        <w:pStyle w:val="firstparagraph"/>
      </w:pPr>
      <w:r w:rsidRPr="00445898">
        <w:t xml:space="preserve">The global PDF fraction for the hub-to-terminal traffic is </w:t>
      </w:r>
      <w:r w:rsidR="00CA2505" w:rsidRPr="00445898">
        <w:t>about</w:t>
      </w:r>
      <w:r w:rsidRPr="00445898">
        <w:t xml:space="preserve"> </w:t>
      </w:r>
      <m:oMath>
        <m:r>
          <w:rPr>
            <w:rFonts w:ascii="Cambria Math" w:hAnsi="Cambria Math"/>
          </w:rPr>
          <m:t>0.8</m:t>
        </m:r>
      </m:oMath>
      <w:r w:rsidRPr="00445898">
        <w:t xml:space="preserve">. The drop is caused by the fact that the </w:t>
      </w:r>
      <w:r w:rsidR="00A55886" w:rsidRPr="00445898">
        <w:t xml:space="preserve">(half-duplex) </w:t>
      </w:r>
      <w:r w:rsidRPr="00445898">
        <w:t>terminals transmit a lot, thus remaining deaf to the hub traffic for relatively long periods of time.</w:t>
      </w:r>
      <w:r w:rsidR="00191F2F" w:rsidRPr="00445898">
        <w:t xml:space="preserve"> The by-terminal numbers are shown in </w:t>
      </w:r>
      <w:r w:rsidR="007F78DF" w:rsidRPr="00445898">
        <w:fldChar w:fldCharType="begin"/>
      </w:r>
      <w:r w:rsidR="007F78DF" w:rsidRPr="00445898">
        <w:instrText xml:space="preserve"> REF _Ref503990853 \h </w:instrText>
      </w:r>
      <w:r w:rsidR="007F78DF" w:rsidRPr="00445898">
        <w:fldChar w:fldCharType="separate"/>
      </w:r>
      <w:r w:rsidR="00DE4310">
        <w:t xml:space="preserve">Table </w:t>
      </w:r>
      <w:r w:rsidR="00DE4310">
        <w:rPr>
          <w:noProof/>
        </w:rPr>
        <w:t>2</w:t>
      </w:r>
      <w:r w:rsidR="00DE4310">
        <w:noBreakHyphen/>
      </w:r>
      <w:r w:rsidR="00DE4310">
        <w:rPr>
          <w:noProof/>
        </w:rPr>
        <w:t>3</w:t>
      </w:r>
      <w:r w:rsidR="007F78DF" w:rsidRPr="00445898">
        <w:fldChar w:fldCharType="end"/>
      </w:r>
      <w:r w:rsidR="007F78DF" w:rsidRPr="00445898">
        <w:t>.</w:t>
      </w:r>
    </w:p>
    <w:p w:rsidR="00AF66EC" w:rsidRPr="00445898" w:rsidRDefault="00AF66EC" w:rsidP="00552A98">
      <w:pPr>
        <w:pStyle w:val="Heading1"/>
        <w:numPr>
          <w:ilvl w:val="0"/>
          <w:numId w:val="5"/>
        </w:numPr>
        <w:rPr>
          <w:lang w:val="en-US"/>
        </w:rPr>
        <w:sectPr w:rsidR="00AF66EC" w:rsidRPr="00445898" w:rsidSect="00472E9C">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Pr="00445898" w:rsidRDefault="00C83FF9" w:rsidP="00552A98">
      <w:pPr>
        <w:pStyle w:val="Heading1"/>
        <w:numPr>
          <w:ilvl w:val="0"/>
          <w:numId w:val="5"/>
        </w:numPr>
        <w:rPr>
          <w:lang w:val="en-US"/>
        </w:rPr>
      </w:pPr>
      <w:bookmarkStart w:id="198" w:name="_Toc515615582"/>
      <w:bookmarkEnd w:id="186"/>
      <w:r w:rsidRPr="00445898">
        <w:rPr>
          <w:lang w:val="en-US"/>
        </w:rPr>
        <w:lastRenderedPageBreak/>
        <w:t>BASIC OPERATIONS</w:t>
      </w:r>
      <w:r w:rsidR="005446F1" w:rsidRPr="00445898">
        <w:rPr>
          <w:lang w:val="en-US"/>
        </w:rPr>
        <w:t xml:space="preserve"> AND TYPES</w:t>
      </w:r>
      <w:bookmarkEnd w:id="198"/>
    </w:p>
    <w:p w:rsidR="00274595" w:rsidRPr="00445898" w:rsidRDefault="00274595" w:rsidP="00723C5F">
      <w:pPr>
        <w:pStyle w:val="firstparagraph"/>
      </w:pPr>
      <w:r w:rsidRPr="00445898">
        <w:t xml:space="preserve">In this section we discuss the add-ons to the standard collection of types defined by C++ </w:t>
      </w:r>
      <w:r w:rsidR="00723C5F" w:rsidRPr="00445898">
        <w:t>that</w:t>
      </w:r>
      <w:r w:rsidRPr="00445898">
        <w:t xml:space="preserve"> create what </w:t>
      </w:r>
      <w:r w:rsidR="00484423" w:rsidRPr="00445898">
        <w:t>we would</w:t>
      </w:r>
      <w:r w:rsidRPr="00445898">
        <w:t xml:space="preserve"> call the look and feel of SMURPH programs</w:t>
      </w:r>
      <w:r w:rsidR="00C83FF9" w:rsidRPr="00445898">
        <w:t xml:space="preserve">, and introduce a few basic operations laying out the </w:t>
      </w:r>
      <w:r w:rsidR="00FA26C6" w:rsidRPr="00445898">
        <w:t>foundations</w:t>
      </w:r>
      <w:r w:rsidR="00C83FF9" w:rsidRPr="00445898">
        <w:t xml:space="preserve"> for developing models in SMURPH</w:t>
      </w:r>
      <w:r w:rsidRPr="00445898">
        <w:t xml:space="preserve">. Note that SMURPH does not </w:t>
      </w:r>
      <w:r w:rsidR="00723C5F" w:rsidRPr="00445898">
        <w:t>hide</w:t>
      </w:r>
      <w:r w:rsidRPr="00445898">
        <w:t xml:space="preserve"> any</w:t>
      </w:r>
      <w:r w:rsidR="00723C5F" w:rsidRPr="00445898">
        <w:t xml:space="preserve"> aspects of C++; the specific syntax of some SMURPH constructs is handled by a specialized preprocessor (Section </w:t>
      </w:r>
      <w:r w:rsidR="00723C5F" w:rsidRPr="00445898">
        <w:fldChar w:fldCharType="begin"/>
      </w:r>
      <w:r w:rsidR="00723C5F" w:rsidRPr="00445898">
        <w:instrText xml:space="preserve"> REF _Ref497164280 \r \h </w:instrText>
      </w:r>
      <w:r w:rsidR="00723C5F" w:rsidRPr="00445898">
        <w:fldChar w:fldCharType="separate"/>
      </w:r>
      <w:r w:rsidR="00DE4310">
        <w:t>1.3.2</w:t>
      </w:r>
      <w:r w:rsidR="00723C5F" w:rsidRPr="00445898">
        <w:fldChar w:fldCharType="end"/>
      </w:r>
      <w:r w:rsidR="00723C5F" w:rsidRPr="00445898">
        <w:t>), which only affects the parts it understands, or by the standard C preprocessor (as straightforward macros). All</w:t>
      </w:r>
      <w:r w:rsidRPr="00445898">
        <w:t xml:space="preserve"> C++ mechanism are naturally available to </w:t>
      </w:r>
      <w:r w:rsidR="00723C5F" w:rsidRPr="00445898">
        <w:t>SMURPH</w:t>
      </w:r>
      <w:r w:rsidRPr="00445898">
        <w:t xml:space="preserve"> programs. </w:t>
      </w:r>
    </w:p>
    <w:p w:rsidR="00274595" w:rsidRPr="00445898" w:rsidRDefault="00274595" w:rsidP="00552A98">
      <w:pPr>
        <w:pStyle w:val="Heading2"/>
        <w:numPr>
          <w:ilvl w:val="1"/>
          <w:numId w:val="5"/>
        </w:numPr>
        <w:rPr>
          <w:lang w:val="en-US"/>
        </w:rPr>
      </w:pPr>
      <w:bookmarkStart w:id="199" w:name="_Toc515615583"/>
      <w:r w:rsidRPr="00445898">
        <w:rPr>
          <w:lang w:val="en-US"/>
        </w:rPr>
        <w:t>Numbers</w:t>
      </w:r>
      <w:bookmarkEnd w:id="199"/>
    </w:p>
    <w:p w:rsidR="003B0B14" w:rsidRPr="00445898" w:rsidRDefault="003B0B14" w:rsidP="003B0B14">
      <w:pPr>
        <w:pStyle w:val="firstparagraph"/>
      </w:pPr>
      <w:r w:rsidRPr="00445898">
        <w:t xml:space="preserve">Having been built on top of C++, SMURPH naturally inherits all the arithmetic machinery of that language. Most of the SMURPH extensions result from the need for a high precision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representation of the modeled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This issue is usually less serious in control programs (where the time resolution of order microsecon</w:t>
      </w:r>
      <w:r w:rsidR="00C344A5">
        <w:t>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is typically suﬃcient) than in simulators (where the ﬁne granularity of time helps identify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 timing problems).</w:t>
      </w:r>
    </w:p>
    <w:p w:rsidR="003B0B14" w:rsidRPr="00445898" w:rsidRDefault="003B0B14" w:rsidP="00552A98">
      <w:pPr>
        <w:pStyle w:val="Heading3"/>
        <w:numPr>
          <w:ilvl w:val="2"/>
          <w:numId w:val="5"/>
        </w:numPr>
        <w:rPr>
          <w:lang w:val="en-US"/>
        </w:rPr>
      </w:pPr>
      <w:bookmarkStart w:id="200" w:name="_Ref504238744"/>
      <w:bookmarkStart w:id="201" w:name="_Ref504241445"/>
      <w:bookmarkStart w:id="202" w:name="_Toc515615584"/>
      <w:r w:rsidRPr="00445898">
        <w:rPr>
          <w:lang w:val="en-US"/>
        </w:rPr>
        <w:t>Simple integer types</w:t>
      </w:r>
      <w:bookmarkEnd w:id="200"/>
      <w:bookmarkEnd w:id="201"/>
      <w:bookmarkEnd w:id="202"/>
    </w:p>
    <w:p w:rsidR="00AE4BCF" w:rsidRPr="00445898" w:rsidRDefault="003B0B14" w:rsidP="003B0B14">
      <w:pPr>
        <w:pStyle w:val="firstparagraph"/>
      </w:pPr>
      <w:r w:rsidRPr="00445898">
        <w:t xml:space="preserve">Diﬀerent machines may represent types </w:t>
      </w:r>
      <w:r w:rsidRPr="00445898">
        <w:rPr>
          <w:i/>
        </w:rPr>
        <w:t>int</w:t>
      </w:r>
      <w:r w:rsidRPr="00445898">
        <w:t xml:space="preserve"> and </w:t>
      </w:r>
      <w:r w:rsidRPr="00445898">
        <w:rPr>
          <w:i/>
        </w:rPr>
        <w:t>long</w:t>
      </w:r>
      <w:r w:rsidRPr="00445898">
        <w:t xml:space="preserve"> using diﬀerent numbers of bits. Moreover, some machines/compilers may oﬀer multiple non-standard representations for integer numbers, e.g., type </w:t>
      </w:r>
      <w:r w:rsidRPr="00445898">
        <w:rPr>
          <w:i/>
        </w:rPr>
        <w:t>long long</w:t>
      </w:r>
      <w:r w:rsidRPr="00445898">
        <w:t xml:space="preserve">. Even though SMURPH </w:t>
      </w:r>
      <w:r w:rsidR="00A07DD9" w:rsidRPr="00445898">
        <w:t xml:space="preserve">mostly runs with GNU C++, which </w:t>
      </w:r>
      <w:r w:rsidR="00D24F39" w:rsidRPr="00445898">
        <w:t>introduces</w:t>
      </w:r>
      <w:r w:rsidR="00A07DD9" w:rsidRPr="00445898">
        <w:t xml:space="preserve"> a standard, consistent collection of names for numerical types of </w:t>
      </w:r>
      <w:r w:rsidR="00D24F39" w:rsidRPr="00445898">
        <w:t>definite</w:t>
      </w:r>
      <w:r w:rsidR="00A07DD9" w:rsidRPr="00445898">
        <w:t xml:space="preserve"> sizes, it insists on its own naming scheme</w:t>
      </w:r>
      <w:r w:rsidR="00484423" w:rsidRPr="00445898">
        <w:t xml:space="preserve"> for the integer numerical types</w:t>
      </w:r>
      <w:r w:rsidR="00D24F39" w:rsidRPr="00445898">
        <w:t>, primarily for historical reasons.</w:t>
      </w:r>
      <w:r w:rsidR="00484423" w:rsidRPr="00445898">
        <w:rPr>
          <w:rStyle w:val="FootnoteReference"/>
        </w:rPr>
        <w:footnoteReference w:id="28"/>
      </w:r>
      <w:r w:rsidR="00D24F39" w:rsidRPr="00445898">
        <w:t xml:space="preserve"> Specifically</w:t>
      </w:r>
      <w:r w:rsidR="00FA26C6" w:rsidRPr="00445898">
        <w:t>,</w:t>
      </w:r>
      <w:r w:rsidR="00D24F39" w:rsidRPr="00445898">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\b</w:instrText>
            </w:r>
            <w:r w:rsidR="00294378">
              <w:rPr>
                <w:i/>
              </w:rPr>
              <w:fldChar w:fldCharType="end"/>
            </w:r>
          </w:p>
        </w:tc>
        <w:tc>
          <w:tcPr>
            <w:tcW w:w="8183" w:type="dxa"/>
          </w:tcPr>
          <w:p w:rsidR="00AE4BCF" w:rsidRPr="00445898" w:rsidRDefault="00AE4BCF" w:rsidP="00AE4BCF">
            <w:pPr>
              <w:pStyle w:val="firstparagraph"/>
            </w:pPr>
            <w:r w:rsidRPr="00445898">
              <w:t>This type is intended to represent numbers with a suﬃcient precision to cover the range of object identifiers (</w:t>
            </w:r>
            <w:r w:rsidRPr="00445898">
              <w:rPr>
                <w:i/>
              </w:rPr>
              <w:t>Id’s</w:t>
            </w:r>
            <w:r w:rsidRPr="00445898">
              <w:t>, see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xml:space="preserve">). Generally, type </w:t>
            </w:r>
            <w:r w:rsidRPr="00445898">
              <w:rPr>
                <w:i/>
              </w:rPr>
              <w:t>Long</w:t>
            </w:r>
            <w:r w:rsidRPr="00445898">
              <w:t xml:space="preserve"> should be used for integer numbers (possibly signed) which require more than </w:t>
            </w:r>
            <m:oMath>
              <m:r>
                <w:rPr>
                  <w:rFonts w:ascii="Cambria Math" w:hAnsi="Cambria Math"/>
                </w:rPr>
                <m:t>16</m:t>
              </m:r>
            </m:oMath>
            <w:r w:rsidRPr="00445898">
              <w:t xml:space="preserve"> but no more than </w:t>
            </w:r>
            <m:oMath>
              <m:r>
                <w:rPr>
                  <w:rFonts w:ascii="Cambria Math" w:hAnsi="Cambria Math"/>
                </w:rPr>
                <m:t>32</m:t>
              </m:r>
            </m:oMath>
            <w:r w:rsidRPr="00445898">
              <w:t xml:space="preserve"> bits of precision. The postulated, guaranteed precision of type </w:t>
            </w:r>
            <w:r w:rsidRPr="00445898">
              <w:rPr>
                <w:i/>
              </w:rPr>
              <w:t>Long</w:t>
            </w:r>
            <w:r w:rsidRPr="00445898">
              <w:t xml:space="preserve"> is </w:t>
            </w:r>
            <m:oMath>
              <m:r>
                <w:rPr>
                  <w:rFonts w:ascii="Cambria Math" w:hAnsi="Cambria Math"/>
                </w:rPr>
                <m:t>24</m:t>
              </m:r>
            </m:oMath>
            <w:r w:rsidRPr="00445898">
              <w:t xml:space="preserve"> bits (in practice, it is always at least </w:t>
            </w:r>
            <m:oMath>
              <m:r>
                <w:rPr>
                  <w:rFonts w:ascii="Cambria Math" w:hAnsi="Cambria Math"/>
                </w:rPr>
                <m:t>32</m:t>
              </m:r>
            </m:oMath>
            <w:r w:rsidRPr="00445898">
              <w:t xml:space="preserve"> bits).</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lastRenderedPageBreak/>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\b </w:instrText>
            </w:r>
            <w:r w:rsidR="00814F58">
              <w:rPr>
                <w:i/>
              </w:rPr>
              <w:fldChar w:fldCharType="end"/>
            </w:r>
          </w:p>
        </w:tc>
        <w:tc>
          <w:tcPr>
            <w:tcW w:w="8183" w:type="dxa"/>
          </w:tcPr>
          <w:p w:rsidR="00AE4BCF" w:rsidRPr="00445898" w:rsidRDefault="00AE4BCF" w:rsidP="00AE4BCF">
            <w:pPr>
              <w:pStyle w:val="firstparagraph"/>
            </w:pPr>
            <w:r w:rsidRPr="00445898">
              <w:t xml:space="preserve">This type represents the maximum-range signed integer numbers available on the system. Type </w:t>
            </w:r>
            <w:r w:rsidRPr="00445898">
              <w:rPr>
                <w:i/>
              </w:rPr>
              <w:t>LONG</w:t>
            </w:r>
            <w:r w:rsidRPr="00445898">
              <w:t xml:space="preserve"> is used as the base type for creating numbers of type </w:t>
            </w:r>
            <w:r w:rsidRPr="00445898">
              <w:rPr>
                <w:i/>
              </w:rPr>
              <w:t>BIG</w:t>
            </w:r>
            <w:r w:rsidRPr="00445898">
              <w:t xml:space="preserve"> (Section </w:t>
            </w:r>
            <w:r w:rsidRPr="00445898">
              <w:fldChar w:fldCharType="begin"/>
            </w:r>
            <w:r w:rsidRPr="00445898">
              <w:instrText xml:space="preserve"> REF _Ref504241052 \r \h </w:instrText>
            </w:r>
            <w:r w:rsidRPr="00445898">
              <w:fldChar w:fldCharType="separate"/>
            </w:r>
            <w:r w:rsidR="00DE4310">
              <w:t>3.1.3</w:t>
            </w:r>
            <w:r w:rsidRPr="00445898">
              <w:fldChar w:fldCharType="end"/>
            </w:r>
            <w:r w:rsidRPr="00445898">
              <w:t>).</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IPointer</w:t>
            </w:r>
            <w:bookmarkStart w:id="203" w:name="_Hlk514359386"/>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\b</w:instrText>
            </w:r>
            <w:r w:rsidR="00EB7FB8">
              <w:rPr>
                <w:i/>
              </w:rPr>
              <w:fldChar w:fldCharType="end"/>
            </w:r>
            <w:bookmarkEnd w:id="203"/>
          </w:p>
        </w:tc>
        <w:tc>
          <w:tcPr>
            <w:tcW w:w="8183" w:type="dxa"/>
          </w:tcPr>
          <w:p w:rsidR="00AE4BCF" w:rsidRPr="00445898" w:rsidRDefault="00AE4BCF" w:rsidP="00AE4BCF">
            <w:pPr>
              <w:pStyle w:val="firstparagraph"/>
            </w:pPr>
            <w:r w:rsidRPr="00445898">
              <w:t>This is the smallest signed integer type capable of holding a pointer, i.e., an address, on the given system.</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LPointer</w:t>
            </w:r>
            <w:bookmarkStart w:id="204" w:name="_Hlk514604572"/>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bookmarkEnd w:id="204"/>
          </w:p>
        </w:tc>
        <w:tc>
          <w:tcPr>
            <w:tcW w:w="8183" w:type="dxa"/>
          </w:tcPr>
          <w:p w:rsidR="00AE4BCF" w:rsidRPr="00445898" w:rsidRDefault="00AE4BCF" w:rsidP="00AE4BCF">
            <w:pPr>
              <w:pStyle w:val="firstparagraph"/>
            </w:pPr>
            <w:r w:rsidRPr="00445898">
              <w:t xml:space="preserve">This is the smallest type capable of holding both a pointer and a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integer number.</w:t>
            </w:r>
          </w:p>
        </w:tc>
      </w:tr>
    </w:tbl>
    <w:p w:rsidR="0074334E" w:rsidRPr="00445898" w:rsidRDefault="0074334E" w:rsidP="0074334E">
      <w:pPr>
        <w:pStyle w:val="firstparagraph"/>
      </w:pPr>
      <w:r w:rsidRPr="00445898">
        <w:t xml:space="preserve">The distinction between the above integer types is meaningful when the same program </w:t>
      </w:r>
      <w:r w:rsidR="00FA26C6" w:rsidRPr="00445898">
        <w:t>must</w:t>
      </w:r>
      <w:r w:rsidRPr="00445898">
        <w:t xml:space="preserve"> consistently execute on systems with diverse sizes for types </w:t>
      </w:r>
      <w:r w:rsidRPr="00445898">
        <w:rPr>
          <w:i/>
        </w:rPr>
        <w:t>int</w:t>
      </w:r>
      <w:r w:rsidRPr="00445898">
        <w:t xml:space="preserve">, </w:t>
      </w:r>
      <w:r w:rsidRPr="00445898">
        <w:rPr>
          <w:i/>
        </w:rPr>
        <w:t>long</w:t>
      </w:r>
      <w:r w:rsidRPr="00445898">
        <w:t xml:space="preserve">, and so on. For example, on a </w:t>
      </w:r>
      <m:oMath>
        <m:r>
          <w:rPr>
            <w:rFonts w:ascii="Cambria Math" w:hAnsi="Cambria Math"/>
          </w:rPr>
          <m:t>64</m:t>
        </m:r>
      </m:oMath>
      <w:r w:rsidRPr="00445898">
        <w:t xml:space="preserve">-bit system, type </w:t>
      </w:r>
      <w:r w:rsidRPr="00445898">
        <w:rPr>
          <w:i/>
        </w:rPr>
        <w:t>int</w:t>
      </w:r>
      <w:r w:rsidRPr="00445898">
        <w:t xml:space="preserve"> may be represented on </w:t>
      </w:r>
      <m:oMath>
        <m:r>
          <w:rPr>
            <w:rFonts w:ascii="Cambria Math" w:hAnsi="Cambria Math"/>
          </w:rPr>
          <m:t>32</m:t>
        </m:r>
      </m:oMath>
      <w:r w:rsidRPr="00445898">
        <w:t xml:space="preserve"> bits, whereas both </w:t>
      </w:r>
      <w:r w:rsidRPr="00445898">
        <w:rPr>
          <w:i/>
        </w:rPr>
        <w:t>long</w:t>
      </w:r>
      <w:r w:rsidRPr="00445898">
        <w:t xml:space="preserve"> integers and pointers are </w:t>
      </w:r>
      <m:oMath>
        <m:r>
          <w:rPr>
            <w:rFonts w:ascii="Cambria Math" w:hAnsi="Cambria Math"/>
          </w:rPr>
          <m:t>64</m:t>
        </m:r>
      </m:oMath>
      <w:r w:rsidRPr="00445898">
        <w:t xml:space="preserve">-bit long. On such a machine,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 to </w:t>
      </w:r>
      <w:r w:rsidRPr="00445898">
        <w:rPr>
          <w:i/>
        </w:rPr>
        <w:t>int</w:t>
      </w:r>
      <w:r w:rsidRPr="00445898">
        <w:t xml:space="preserve"> and the remaining three types (i.e., </w:t>
      </w:r>
      <w:r w:rsidRPr="00445898">
        <w:rPr>
          <w:i/>
        </w:rPr>
        <w:t>LONG</w:t>
      </w:r>
      <w:r w:rsidRPr="00445898">
        <w:t xml:space="preserve">, </w:t>
      </w:r>
      <w:r w:rsidRPr="00445898">
        <w:rPr>
          <w:i/>
        </w:rPr>
        <w:t>IPointer</w:t>
      </w:r>
      <w:r w:rsidRPr="00445898">
        <w:t xml:space="preserve">, and </w:t>
      </w:r>
      <w:r w:rsidRPr="00445898">
        <w:rPr>
          <w:i/>
        </w:rPr>
        <w:t>LPointer</w:t>
      </w:r>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r w:rsidRPr="00445898">
        <w:t xml:space="preserve">) will be all deﬁned as </w:t>
      </w:r>
      <w:r w:rsidR="00E208DE" w:rsidRPr="00445898">
        <w:rPr>
          <w:i/>
        </w:rPr>
        <w:t>long int</w:t>
      </w:r>
      <w:r w:rsidRPr="00445898">
        <w:t>.</w:t>
      </w:r>
    </w:p>
    <w:p w:rsidR="004B119B" w:rsidRPr="00445898" w:rsidRDefault="0074334E" w:rsidP="0074334E">
      <w:pPr>
        <w:pStyle w:val="firstparagraph"/>
      </w:pPr>
      <w:r w:rsidRPr="00445898">
        <w:t xml:space="preserve">On an old </w:t>
      </w:r>
      <m:oMath>
        <m:r>
          <w:rPr>
            <w:rFonts w:ascii="Cambria Math" w:hAnsi="Cambria Math"/>
          </w:rPr>
          <m:t>32</m:t>
        </m:r>
      </m:oMath>
      <w:r w:rsidRPr="00445898">
        <w:t xml:space="preserve">-bit system, where types </w:t>
      </w:r>
      <w:r w:rsidRPr="00445898">
        <w:rPr>
          <w:i/>
        </w:rPr>
        <w:t>int</w:t>
      </w:r>
      <w:r w:rsidRPr="00445898">
        <w:t xml:space="preserve"> and </w:t>
      </w:r>
      <w:r w:rsidRPr="00445898">
        <w:rPr>
          <w:i/>
        </w:rPr>
        <w:t>long</w:t>
      </w:r>
      <w:r w:rsidRPr="00445898">
        <w:t>, as well as pointer</w:t>
      </w:r>
      <w:r w:rsidR="00A729CA" w:rsidRPr="00445898">
        <w:t xml:space="preserve"> types</w:t>
      </w:r>
      <w:r w:rsidRPr="00445898">
        <w:t>,</w:t>
      </w:r>
      <w:r w:rsidR="00A729CA" w:rsidRPr="00445898">
        <w:t xml:space="preserve"> take</w:t>
      </w:r>
      <w:r w:rsidRPr="00445898">
        <w:t xml:space="preserve"> </w:t>
      </w:r>
      <m:oMath>
        <m:r>
          <w:rPr>
            <w:rFonts w:ascii="Cambria Math" w:hAnsi="Cambria Math"/>
          </w:rPr>
          <m:t>32</m:t>
        </m:r>
      </m:oMath>
      <w:r w:rsidR="00A729CA" w:rsidRPr="00445898">
        <w:t xml:space="preserve"> bits</w:t>
      </w:r>
      <w:r w:rsidRPr="00445898">
        <w:t xml:space="preserve">, types </w:t>
      </w:r>
      <w:r w:rsidRPr="00445898">
        <w:rPr>
          <w:i/>
        </w:rPr>
        <w:t>Long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and </w:t>
      </w:r>
      <w:r w:rsidRPr="00445898">
        <w:rPr>
          <w:i/>
        </w:rPr>
        <w:t>LPointer</w:t>
      </w:r>
      <w:r w:rsidRPr="00445898">
        <w:t xml:space="preserve"> are </w:t>
      </w:r>
      <w:r w:rsidR="00E208DE" w:rsidRPr="00445898">
        <w:t xml:space="preserve">all </w:t>
      </w:r>
      <w:r w:rsidRPr="00445898">
        <w:t xml:space="preserve">set to </w:t>
      </w:r>
      <w:r w:rsidRPr="00445898">
        <w:rPr>
          <w:i/>
        </w:rPr>
        <w:t>long</w:t>
      </w:r>
      <w:r w:rsidRPr="00445898">
        <w:t xml:space="preserve">, and type </w:t>
      </w:r>
      <w:r w:rsidRPr="00445898">
        <w:rPr>
          <w:i/>
        </w:rPr>
        <w:t>IPointer</w:t>
      </w:r>
      <w:r w:rsidRPr="00445898">
        <w:t xml:space="preserve"> is</w:t>
      </w:r>
      <w:r w:rsidR="00A729CA" w:rsidRPr="00445898">
        <w:t xml:space="preserve"> </w:t>
      </w:r>
      <w:r w:rsidRPr="00445898">
        <w:t xml:space="preserve">declared as </w:t>
      </w:r>
      <w:r w:rsidRPr="00445898">
        <w:rPr>
          <w:i/>
        </w:rPr>
        <w:t>int</w:t>
      </w:r>
      <w:r w:rsidRPr="00445898">
        <w:t xml:space="preserve">. </w:t>
      </w:r>
      <w:r w:rsidR="00A729CA" w:rsidRPr="00445898">
        <w:t xml:space="preserve">If the C++ </w:t>
      </w:r>
      <w:r w:rsidRPr="00445898">
        <w:t>compiler oﬀer</w:t>
      </w:r>
      <w:r w:rsidR="00A729CA" w:rsidRPr="00445898">
        <w:t>s</w:t>
      </w:r>
      <w:r w:rsidRPr="00445898">
        <w:t xml:space="preserve"> the type </w:t>
      </w:r>
      <w:r w:rsidRPr="00445898">
        <w:rPr>
          <w:i/>
        </w:rPr>
        <w:t>long long</w:t>
      </w:r>
      <w:r w:rsidRPr="00445898">
        <w:t>, the user may</w:t>
      </w:r>
      <w:r w:rsidR="00A729CA" w:rsidRPr="00445898">
        <w:t xml:space="preserve"> </w:t>
      </w:r>
      <w:r w:rsidRPr="00445898">
        <w:t xml:space="preserve">select this type as the base type for creating type </w:t>
      </w:r>
      <w:r w:rsidRPr="00445898">
        <w:rPr>
          <w:i/>
        </w:rPr>
        <w:t>BIG</w:t>
      </w:r>
      <w:r w:rsidRPr="00445898">
        <w:t xml:space="preserve"> (see </w:t>
      </w:r>
      <w:r w:rsidR="00A729CA" w:rsidRPr="00445898">
        <w:t>Section </w:t>
      </w:r>
      <w:r w:rsidR="00E27D8F" w:rsidRPr="00445898">
        <w:fldChar w:fldCharType="begin"/>
      </w:r>
      <w:r w:rsidR="00E27D8F" w:rsidRPr="00445898">
        <w:instrText xml:space="preserve"> REF _Ref504241052 \r \h </w:instrText>
      </w:r>
      <w:r w:rsidR="00E27D8F" w:rsidRPr="00445898">
        <w:fldChar w:fldCharType="separate"/>
      </w:r>
      <w:r w:rsidR="00DE4310">
        <w:t>3.1.3</w:t>
      </w:r>
      <w:r w:rsidR="00E27D8F" w:rsidRPr="00445898">
        <w:fldChar w:fldCharType="end"/>
      </w:r>
      <w:r w:rsidRPr="00445898">
        <w:t>). In such a case,</w:t>
      </w:r>
      <w:r w:rsidR="00A729CA" w:rsidRPr="00445898">
        <w:t xml:space="preserve"> </w:t>
      </w:r>
      <w:r w:rsidRPr="00445898">
        <w:t xml:space="preserve">types </w:t>
      </w:r>
      <w:r w:rsidRPr="00445898">
        <w:rPr>
          <w:i/>
        </w:rPr>
        <w:t>LONG</w:t>
      </w:r>
      <w:r w:rsidRPr="00445898">
        <w:t xml:space="preserve"> and </w:t>
      </w:r>
      <w:r w:rsidRPr="00445898">
        <w:rPr>
          <w:i/>
        </w:rPr>
        <w:t>LPointer</w:t>
      </w:r>
      <w:r w:rsidRPr="00445898">
        <w:t xml:space="preserve"> will be declared as </w:t>
      </w:r>
      <w:r w:rsidRPr="00445898">
        <w:rPr>
          <w:i/>
        </w:rPr>
        <w:t>long long</w:t>
      </w:r>
      <w:r w:rsidRPr="00445898">
        <w:t xml:space="preserve">, type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w:t>
      </w:r>
      <w:r w:rsidR="00A729CA" w:rsidRPr="00445898">
        <w:t xml:space="preserve"> </w:t>
      </w:r>
      <w:r w:rsidRPr="00445898">
        <w:t xml:space="preserve">to </w:t>
      </w:r>
      <w:r w:rsidRPr="00445898">
        <w:rPr>
          <w:i/>
        </w:rPr>
        <w:t>long</w:t>
      </w:r>
      <w:r w:rsidRPr="00445898">
        <w:t xml:space="preserve">, and type </w:t>
      </w:r>
      <w:r w:rsidRPr="00445898">
        <w:rPr>
          <w:i/>
        </w:rPr>
        <w:t>IPointer</w:t>
      </w:r>
      <w:r w:rsidRPr="00445898">
        <w:t xml:space="preserve"> will be deﬁned as </w:t>
      </w:r>
      <w:r w:rsidRPr="00445898">
        <w:rPr>
          <w:i/>
        </w:rPr>
        <w:t>int</w:t>
      </w:r>
      <w:r w:rsidRPr="00445898">
        <w:t xml:space="preserve"> (unless </w:t>
      </w:r>
      <w:r w:rsidR="00A729CA" w:rsidRPr="00445898">
        <w:t>pointers are</w:t>
      </w:r>
      <w:r w:rsidRPr="00445898">
        <w:t xml:space="preserve"> wider than</w:t>
      </w:r>
      <w:r w:rsidR="00A729CA" w:rsidRPr="00445898">
        <w:t xml:space="preserve"> </w:t>
      </w:r>
      <w:r w:rsidRPr="00445898">
        <w:rPr>
          <w:i/>
        </w:rPr>
        <w:t>int</w:t>
      </w:r>
      <w:r w:rsidRPr="00445898">
        <w:t>). Other combinations are conceivable, depending on the subtleties of the</w:t>
      </w:r>
      <w:r w:rsidR="00A729CA" w:rsidRPr="00445898">
        <w:t xml:space="preserve"> </w:t>
      </w:r>
      <w:r w:rsidRPr="00445898">
        <w:t>machine architecture and the assortment of integer types oﬀered by the compiler.</w:t>
      </w:r>
    </w:p>
    <w:p w:rsidR="00A729CA" w:rsidRPr="00445898" w:rsidRDefault="00A729CA" w:rsidP="0074334E">
      <w:pPr>
        <w:pStyle w:val="firstparagraph"/>
      </w:pPr>
      <w:r w:rsidRPr="00445898">
        <w:t xml:space="preserve">In </w:t>
      </w:r>
      <w:r w:rsidR="00FA26C6" w:rsidRPr="00445898">
        <w:t>most</w:t>
      </w:r>
      <w:r w:rsidRPr="00445898">
        <w:t xml:space="preserve"> cases, the interpretation of the SMURPH-specific integer types happens inside SMURPH, so the user seldom </w:t>
      </w:r>
      <w:r w:rsidR="00C441BE">
        <w:t>should</w:t>
      </w:r>
      <w:r w:rsidRPr="00445898">
        <w:t xml:space="preserve"> worry about the details. However, those types are used to declare some arguments of standard functions, or some attributes of standard class types. While natural conversions often take p</w:t>
      </w:r>
      <w:r w:rsidR="00971CA5">
        <w:t>lace automatically, there exist</w:t>
      </w:r>
      <w:r w:rsidRPr="00445898">
        <w:t xml:space="preserve"> cases where the user should be aware of the differences (or at least the rationale</w:t>
      </w:r>
      <w:r w:rsidR="00CA3621" w:rsidRPr="00445898">
        <w:t>)</w:t>
      </w:r>
      <w:r w:rsidR="00E208DE" w:rsidRPr="00445898">
        <w:t xml:space="preserve"> behind the different integer types.</w:t>
      </w:r>
    </w:p>
    <w:p w:rsidR="003D06AE" w:rsidRPr="00445898" w:rsidRDefault="003D06AE" w:rsidP="00552A98">
      <w:pPr>
        <w:pStyle w:val="Heading3"/>
        <w:numPr>
          <w:ilvl w:val="2"/>
          <w:numId w:val="5"/>
        </w:numPr>
        <w:rPr>
          <w:lang w:val="en-US"/>
        </w:rPr>
      </w:pPr>
      <w:bookmarkStart w:id="205" w:name="_Ref504242233"/>
      <w:bookmarkStart w:id="206" w:name="_Toc515615585"/>
      <w:r w:rsidRPr="00445898">
        <w:rPr>
          <w:lang w:val="en-US"/>
        </w:rPr>
        <w:t xml:space="preserve">Time in </w:t>
      </w:r>
      <w:r w:rsidR="00C83FF9" w:rsidRPr="00445898">
        <w:rPr>
          <w:lang w:val="en-US"/>
        </w:rPr>
        <w:t>SMURPH</w:t>
      </w:r>
      <w:bookmarkEnd w:id="205"/>
      <w:bookmarkEnd w:id="206"/>
    </w:p>
    <w:p w:rsidR="003D06AE" w:rsidRPr="00445898" w:rsidRDefault="003D06AE" w:rsidP="003D06AE">
      <w:pPr>
        <w:pStyle w:val="firstparagraph"/>
      </w:pPr>
      <w:r w:rsidRPr="00445898">
        <w:t>As all simulators, SMURPH provides tools for modeling the ﬂow of time in a class of physical systems (Section </w:t>
      </w:r>
      <w:r w:rsidRPr="00445898">
        <w:fldChar w:fldCharType="begin"/>
      </w:r>
      <w:r w:rsidRPr="00445898">
        <w:instrText xml:space="preserve"> REF _Ref496687322 \r \h </w:instrText>
      </w:r>
      <w:r w:rsidRPr="00445898">
        <w:fldChar w:fldCharType="separate"/>
      </w:r>
      <w:r w:rsidR="00DE4310">
        <w:t>1.2.3</w:t>
      </w:r>
      <w:r w:rsidRPr="00445898">
        <w:fldChar w:fldCharType="end"/>
      </w:r>
      <w:r w:rsidRPr="00445898">
        <w:t>). Time in SMURPH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which means that integer numbers are used to represent time instants and intervals.</w:t>
      </w:r>
    </w:p>
    <w:p w:rsidR="003D06AE" w:rsidRPr="00445898" w:rsidRDefault="003D06AE" w:rsidP="003D06AE">
      <w:pPr>
        <w:pStyle w:val="firstparagraph"/>
      </w:pPr>
      <w:r w:rsidRPr="00445898">
        <w:t>The user is responsible for choosing the granularity of the modeled time (which can be practically arbitrarily ﬁne). This granularity is determined by the physical interpretation of the indivisible time unit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\b</w:instrText>
      </w:r>
      <w:r w:rsidR="00075AC6">
        <w:rPr>
          <w:i/>
        </w:rPr>
        <w:fldChar w:fldCharType="end"/>
      </w:r>
      <w:r w:rsidRPr="00445898">
        <w:t>, Section</w:t>
      </w:r>
      <w:r w:rsidR="00260C44" w:rsidRPr="00445898">
        <w:t> </w:t>
      </w:r>
      <w:r w:rsidR="00260C44" w:rsidRPr="00445898">
        <w:fldChar w:fldCharType="begin"/>
      </w:r>
      <w:r w:rsidR="00260C44" w:rsidRPr="00445898">
        <w:instrText xml:space="preserve"> REF _Ref497406486 \r \h </w:instrText>
      </w:r>
      <w:r w:rsidR="00260C44" w:rsidRPr="00445898">
        <w:fldChar w:fldCharType="separate"/>
      </w:r>
      <w:r w:rsidR="00DE4310">
        <w:t>2.1.4</w:t>
      </w:r>
      <w:r w:rsidR="00260C44" w:rsidRPr="00445898">
        <w:fldChar w:fldCharType="end"/>
      </w:r>
      <w:r w:rsidR="00260C44" w:rsidRPr="00445898">
        <w:t xml:space="preserve">), i.e., </w:t>
      </w:r>
      <w:r w:rsidRPr="00445898">
        <w:t>the</w:t>
      </w:r>
      <w:r w:rsidR="00260C44" w:rsidRPr="00445898">
        <w:t xml:space="preserve"> shortest possible</w:t>
      </w:r>
      <w:r w:rsidRPr="00445898">
        <w:t xml:space="preserve"> interval between </w:t>
      </w:r>
      <w:r w:rsidR="00260C44" w:rsidRPr="00445898">
        <w:t xml:space="preserve">different, </w:t>
      </w:r>
      <w:r w:rsidRPr="00445898">
        <w:t>consecutive time instants.</w:t>
      </w:r>
      <w:r w:rsidR="00260C44" w:rsidRPr="00445898">
        <w:t xml:space="preserve"> </w:t>
      </w:r>
      <w:r w:rsidRPr="00445898">
        <w:t>In the virtual (simulation) mode,</w:t>
      </w:r>
      <w:r w:rsidR="00260C44" w:rsidRPr="00445898">
        <w:t xml:space="preserve"> </w:t>
      </w:r>
      <w:r w:rsidRPr="00445898">
        <w:t xml:space="preserve">the correspondence between the </w:t>
      </w:r>
      <w:r w:rsidRPr="00445898">
        <w:rPr>
          <w:i/>
        </w:rPr>
        <w:t>ITU</w:t>
      </w:r>
      <w:r w:rsidRPr="00445898">
        <w:t xml:space="preserve"> and an interval of real time is not deﬁned explicitly.</w:t>
      </w:r>
      <w:r w:rsidR="00260C44" w:rsidRPr="00445898">
        <w:t xml:space="preserve"> </w:t>
      </w:r>
      <w:r w:rsidRPr="00445898">
        <w:t xml:space="preserve">All time-dependent quantities are assumed to be relative to the </w:t>
      </w:r>
      <w:r w:rsidRPr="00445898">
        <w:rPr>
          <w:i/>
        </w:rPr>
        <w:t>ITU</w:t>
      </w:r>
      <w:r w:rsidRPr="00445898">
        <w:t>, and it is up to the</w:t>
      </w:r>
      <w:r w:rsidR="00260C44" w:rsidRPr="00445898">
        <w:t xml:space="preserve"> </w:t>
      </w:r>
      <w:r w:rsidRPr="00445898">
        <w:t>interpreter of the input data and output results to assign a meaning to it. In the real</w:t>
      </w:r>
      <w:r w:rsidR="00260C44" w:rsidRPr="00445898">
        <w:t xml:space="preserve"> </w:t>
      </w:r>
      <w:r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by default, one </w:t>
      </w:r>
      <w:r w:rsidRPr="00445898">
        <w:rPr>
          <w:i/>
        </w:rPr>
        <w:t>ITU</w:t>
      </w:r>
      <w:r w:rsidRPr="00445898">
        <w:t xml:space="preserve"> is </w:t>
      </w:r>
      <w:r w:rsidR="00260C44" w:rsidRPr="00445898">
        <w:t>mapped</w:t>
      </w:r>
      <w:r w:rsidRPr="00445898">
        <w:t xml:space="preserve">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of real time. This binding can be</w:t>
      </w:r>
      <w:r w:rsidR="00260C44" w:rsidRPr="00445898">
        <w:t xml:space="preserve"> </w:t>
      </w:r>
      <w:r w:rsidRPr="00445898">
        <w:t>redeﬁned by the user. In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the user must set up the correspondence</w:t>
      </w:r>
      <w:r w:rsidR="00260C44" w:rsidRPr="00445898">
        <w:t xml:space="preserve"> </w:t>
      </w:r>
      <w:r w:rsidRPr="00445898">
        <w:t>between the internal time unit and an interval of real time. This correspondence must be</w:t>
      </w:r>
      <w:r w:rsidR="00260C44" w:rsidRPr="00445898">
        <w:t xml:space="preserve"> </w:t>
      </w:r>
      <w:r w:rsidRPr="00445898">
        <w:t>explicitly established when the visualization mode is entered (</w:t>
      </w:r>
      <w:r w:rsidR="00260C44" w:rsidRPr="00445898">
        <w:t>Section </w:t>
      </w:r>
      <w:r w:rsidR="00E27D8F" w:rsidRPr="00445898">
        <w:fldChar w:fldCharType="begin"/>
      </w:r>
      <w:r w:rsidR="00E27D8F" w:rsidRPr="00445898">
        <w:instrText xml:space="preserve"> REF _Ref510819333 \r \h </w:instrText>
      </w:r>
      <w:r w:rsidR="00E27D8F" w:rsidRPr="00445898">
        <w:fldChar w:fldCharType="separate"/>
      </w:r>
      <w:r w:rsidR="00DE4310">
        <w:t>5.3.4</w:t>
      </w:r>
      <w:r w:rsidR="00E27D8F" w:rsidRPr="00445898">
        <w:fldChar w:fldCharType="end"/>
      </w:r>
      <w:r w:rsidRPr="00445898">
        <w:t>).</w:t>
      </w:r>
    </w:p>
    <w:p w:rsidR="003D06AE" w:rsidRPr="00445898" w:rsidRDefault="003D06AE" w:rsidP="003D06AE">
      <w:pPr>
        <w:pStyle w:val="firstparagraph"/>
      </w:pPr>
      <w:r w:rsidRPr="00445898">
        <w:lastRenderedPageBreak/>
        <w:t xml:space="preserve">If two events modeled by </w:t>
      </w:r>
      <w:r w:rsidR="00260C44" w:rsidRPr="00445898">
        <w:t>SMURPH</w:t>
      </w:r>
      <w:r w:rsidRPr="00445898">
        <w:t xml:space="preserve"> occur within the same </w:t>
      </w:r>
      <w:r w:rsidRPr="00445898">
        <w:rPr>
          <w:i/>
        </w:rPr>
        <w:t>ITU</w:t>
      </w:r>
      <w:r w:rsidRPr="00445898">
        <w:t>, there is generally no way to</w:t>
      </w:r>
      <w:r w:rsidR="00260C44" w:rsidRPr="00445898">
        <w:t xml:space="preserve"> </w:t>
      </w:r>
      <w:r w:rsidRPr="00445898">
        <w:t xml:space="preserve">order them with respect to their </w:t>
      </w:r>
      <w:r w:rsidR="00260C44" w:rsidRPr="00445898">
        <w:rPr>
          <w:i/>
        </w:rPr>
        <w:t>actual</w:t>
      </w:r>
      <w:r w:rsidRPr="00445898">
        <w:t xml:space="preserve"> succession in time. In many cases (</w:t>
      </w:r>
      <w:r w:rsidR="00260C44" w:rsidRPr="00445898">
        <w:t xml:space="preserve">especially </w:t>
      </w:r>
      <w:r w:rsidRPr="00445898">
        <w:t>in any of the two simulation modes) the order in which such events are presented (trigger</w:t>
      </w:r>
      <w:r w:rsidR="00260C44" w:rsidRPr="00445898">
        <w:t xml:space="preserve"> </w:t>
      </w:r>
      <w:r w:rsidRPr="00445898">
        <w:t>some operations in the user program) is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260C44" w:rsidRPr="00445898">
        <w:t xml:space="preserve"> (Section </w:t>
      </w:r>
      <w:r w:rsidR="00260C44" w:rsidRPr="00445898">
        <w:fldChar w:fldCharType="begin"/>
      </w:r>
      <w:r w:rsidR="00260C44" w:rsidRPr="00445898">
        <w:instrText xml:space="preserve"> REF _Ref504211407 \r \h </w:instrText>
      </w:r>
      <w:r w:rsidR="00260C44" w:rsidRPr="00445898">
        <w:fldChar w:fldCharType="separate"/>
      </w:r>
      <w:r w:rsidR="00DE4310">
        <w:t>1.2.4</w:t>
      </w:r>
      <w:r w:rsidR="00260C44" w:rsidRPr="00445898">
        <w:fldChar w:fldCharType="end"/>
      </w:r>
      <w:r w:rsidR="00260C44" w:rsidRPr="00445898">
        <w:t>)</w:t>
      </w:r>
      <w:r w:rsidRPr="00445898">
        <w:t>. It is possible, however, to assign</w:t>
      </w:r>
      <w:r w:rsidR="00260C44" w:rsidRPr="00445898">
        <w:t xml:space="preserve"> </w:t>
      </w:r>
      <w:r w:rsidRPr="00445898">
        <w:t>priorities to awaited events</w:t>
      </w:r>
      <w:r w:rsidR="00260C44" w:rsidRPr="00445898">
        <w:t xml:space="preserve"> (Section </w:t>
      </w:r>
      <w:r w:rsidR="00E27D8F" w:rsidRPr="00445898">
        <w:fldChar w:fldCharType="begin"/>
      </w:r>
      <w:r w:rsidR="00E27D8F" w:rsidRPr="00445898">
        <w:instrText xml:space="preserve"> REF _Ref505764375 \r \h </w:instrText>
      </w:r>
      <w:r w:rsidR="00E27D8F" w:rsidRPr="00445898">
        <w:fldChar w:fldCharType="separate"/>
      </w:r>
      <w:r w:rsidR="00DE4310">
        <w:t>5.1.4</w:t>
      </w:r>
      <w:r w:rsidR="00E27D8F" w:rsidRPr="00445898">
        <w:fldChar w:fldCharType="end"/>
      </w:r>
      <w:r w:rsidR="00260C44" w:rsidRPr="00445898">
        <w:t>)</w:t>
      </w:r>
      <w:r w:rsidRPr="00445898">
        <w:t xml:space="preserve">. </w:t>
      </w:r>
      <w:r w:rsidR="00260C44" w:rsidRPr="00445898">
        <w:t xml:space="preserve">Then if </w:t>
      </w:r>
      <w:r w:rsidRPr="00445898">
        <w:t>multiple events occur at the same time, they</w:t>
      </w:r>
      <w:r w:rsidR="00260C44" w:rsidRPr="00445898">
        <w:t xml:space="preserve"> </w:t>
      </w:r>
      <w:r w:rsidRPr="00445898">
        <w:t xml:space="preserve">will be presented in the order of their priorities. It is also possible (see </w:t>
      </w:r>
      <w:r w:rsidR="00260C44" w:rsidRPr="00445898">
        <w:t>Section </w:t>
      </w:r>
      <w:r w:rsidR="00E27D8F" w:rsidRPr="00445898">
        <w:fldChar w:fldCharType="begin"/>
      </w:r>
      <w:r w:rsidR="00E27D8F" w:rsidRPr="00445898">
        <w:instrText xml:space="preserve"> REF _Ref511756210 \r \h </w:instrText>
      </w:r>
      <w:r w:rsidR="00E27D8F" w:rsidRPr="00445898">
        <w:fldChar w:fldCharType="separate"/>
      </w:r>
      <w:r w:rsidR="00DE4310">
        <w:t>B.5</w:t>
      </w:r>
      <w:r w:rsidR="00E27D8F" w:rsidRPr="00445898">
        <w:fldChar w:fldCharType="end"/>
      </w:r>
      <w:r w:rsidRPr="00445898">
        <w:t>)</w:t>
      </w:r>
      <w:r w:rsidR="00260C44" w:rsidRPr="00445898">
        <w:t xml:space="preserve"> </w:t>
      </w:r>
      <w:r w:rsidRPr="00445898">
        <w:t>to switch o</w:t>
      </w:r>
      <w:r w:rsidRPr="00445898">
        <w:rPr>
          <w:rFonts w:cs="Arial"/>
        </w:rPr>
        <w:t>ﬀ</w:t>
      </w:r>
      <w:r w:rsidRPr="00445898">
        <w:t xml:space="preserve">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in </w:t>
      </w:r>
      <w:r w:rsidR="00260C44" w:rsidRPr="00445898">
        <w:t>SMURPH</w:t>
      </w:r>
      <w:r w:rsidRPr="00445898">
        <w:t xml:space="preserve"> (which is generally much less desirable in</w:t>
      </w:r>
      <w:r w:rsidR="00260C44" w:rsidRPr="00445898">
        <w:t xml:space="preserve"> </w:t>
      </w:r>
      <w:r w:rsidRPr="00445898">
        <w:t>control than in simulation). Of course, events triggered by actual physical components of</w:t>
      </w:r>
      <w:r w:rsidR="00260C44" w:rsidRPr="00445898">
        <w:t xml:space="preserve"> </w:t>
      </w:r>
      <w:r w:rsidRPr="00445898">
        <w:t xml:space="preserve">a controlled system always occur at some </w:t>
      </w:r>
      <w:r w:rsidR="00971CA5">
        <w:t>definite</w:t>
      </w:r>
      <w:r w:rsidRPr="00445898">
        <w:t xml:space="preserve"> real-time moments.</w:t>
      </w:r>
    </w:p>
    <w:p w:rsidR="003D06AE" w:rsidRPr="00445898" w:rsidRDefault="003D06AE" w:rsidP="003D06AE">
      <w:pPr>
        <w:pStyle w:val="firstparagraph"/>
      </w:pPr>
      <w:r w:rsidRPr="00445898">
        <w:t xml:space="preserve">Besides the </w:t>
      </w:r>
      <w:r w:rsidRPr="00445898">
        <w:rPr>
          <w:i/>
        </w:rPr>
        <w:t>ITU</w:t>
      </w:r>
      <w:r w:rsidRPr="00445898">
        <w:t>, there exist two other time-related units, whose role is to hide the internal</w:t>
      </w:r>
      <w:r w:rsidR="00260C44" w:rsidRPr="00445898">
        <w:t xml:space="preserve"> </w:t>
      </w:r>
      <w:r w:rsidRPr="00445898">
        <w:t>time unit and simplify the interpretation of</w:t>
      </w:r>
      <w:r w:rsidR="002A0042" w:rsidRPr="00445898">
        <w:t xml:space="preserve"> the</w:t>
      </w:r>
      <w:r w:rsidRPr="00445898">
        <w:t xml:space="preserve"> input and output data. One of them is</w:t>
      </w:r>
      <w:r w:rsidR="00260C44"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\b </w:instrText>
      </w:r>
      <w:r w:rsidR="00084B29">
        <w:rPr>
          <w:i/>
        </w:rPr>
        <w:fldChar w:fldCharType="end"/>
      </w:r>
      <w:r w:rsidRPr="00445898">
        <w:t>, i.e., the experimenter time unit</w:t>
      </w:r>
      <w:r w:rsidR="00260C44" w:rsidRPr="00445898">
        <w:t xml:space="preserve"> Section </w:t>
      </w:r>
      <w:r w:rsidR="00260C44" w:rsidRPr="00445898">
        <w:fldChar w:fldCharType="begin"/>
      </w:r>
      <w:r w:rsidR="00260C44" w:rsidRPr="00445898">
        <w:instrText xml:space="preserve"> REF _Ref497406486 \r \h </w:instrText>
      </w:r>
      <w:r w:rsidR="00260C44" w:rsidRPr="00445898">
        <w:fldChar w:fldCharType="separate"/>
      </w:r>
      <w:r w:rsidR="00DE4310">
        <w:t>2.1.4</w:t>
      </w:r>
      <w:r w:rsidR="00260C44" w:rsidRPr="00445898">
        <w:fldChar w:fldCharType="end"/>
      </w:r>
      <w:r w:rsidR="00260C44" w:rsidRPr="00445898">
        <w:t>)</w:t>
      </w:r>
      <w:r w:rsidRPr="00445898">
        <w:t xml:space="preserve">, which determines the primary </w:t>
      </w:r>
      <w:r w:rsidR="00FA26C6" w:rsidRPr="00445898">
        <w:t>measure</w:t>
      </w:r>
      <w:r w:rsidRPr="00445898">
        <w:t xml:space="preserve"> of time being</w:t>
      </w:r>
      <w:r w:rsidR="00260C44" w:rsidRPr="00445898">
        <w:t xml:space="preserve"> </w:t>
      </w:r>
      <w:r w:rsidRPr="00445898">
        <w:t xml:space="preserve">of relevance to the user. The user declares the correspondence between the </w:t>
      </w:r>
      <w:r w:rsidRPr="00445898">
        <w:rPr>
          <w:i/>
        </w:rPr>
        <w:t>ITU</w:t>
      </w:r>
      <w:r w:rsidRPr="00445898">
        <w:t xml:space="preserve"> and the</w:t>
      </w:r>
      <w:r w:rsidR="00260C44" w:rsidRPr="00445898">
        <w:t xml:space="preserve"> </w:t>
      </w:r>
      <w:r w:rsidRPr="00445898">
        <w:rPr>
          <w:i/>
        </w:rPr>
        <w:t>ETU</w:t>
      </w:r>
      <w:r w:rsidRPr="00445898">
        <w:t xml:space="preserve"> by calling one of the following two functions:</w:t>
      </w:r>
    </w:p>
    <w:p w:rsidR="003D06AE" w:rsidRPr="00445898" w:rsidRDefault="003D06AE" w:rsidP="00260C44">
      <w:pPr>
        <w:pStyle w:val="firstparagraph"/>
        <w:spacing w:after="0"/>
        <w:ind w:firstLine="720"/>
        <w:rPr>
          <w:i/>
        </w:rPr>
      </w:pPr>
      <w:r w:rsidRPr="00445898">
        <w:rPr>
          <w:i/>
        </w:rPr>
        <w:t>void setEtu</w:t>
      </w:r>
      <w:r w:rsidR="006A40CD">
        <w:rPr>
          <w:i/>
        </w:rPr>
        <w:fldChar w:fldCharType="begin"/>
      </w:r>
      <w:r w:rsidR="006A40CD">
        <w:instrText xml:space="preserve"> XE "</w:instrText>
      </w:r>
      <w:r w:rsidR="006A40CD" w:rsidRPr="0078664B">
        <w:rPr>
          <w:i/>
        </w:rPr>
        <w:instrText>setEtu</w:instrText>
      </w:r>
      <w:r w:rsidR="006A40CD">
        <w:instrText>" \b</w:instrText>
      </w:r>
      <w:r w:rsidR="006A40CD">
        <w:rPr>
          <w:i/>
        </w:rPr>
        <w:fldChar w:fldCharType="end"/>
      </w:r>
      <w:r w:rsidRPr="00445898">
        <w:rPr>
          <w:i/>
        </w:rPr>
        <w:t xml:space="preserve"> (double e);</w:t>
      </w:r>
    </w:p>
    <w:p w:rsidR="003D06AE" w:rsidRPr="00445898" w:rsidRDefault="003D06AE" w:rsidP="00260C44">
      <w:pPr>
        <w:pStyle w:val="firstparagraph"/>
        <w:ind w:firstLine="720"/>
      </w:pPr>
      <w:r w:rsidRPr="00445898">
        <w:rPr>
          <w:i/>
        </w:rPr>
        <w:t>void setItu</w:t>
      </w:r>
      <w:r w:rsidR="006A40CD">
        <w:rPr>
          <w:i/>
        </w:rPr>
        <w:fldChar w:fldCharType="begin"/>
      </w:r>
      <w:r w:rsidR="006A40CD">
        <w:instrText xml:space="preserve"> XE "</w:instrText>
      </w:r>
      <w:r w:rsidR="006A40CD" w:rsidRPr="0078664B">
        <w:rPr>
          <w:i/>
        </w:rPr>
        <w:instrText>setItu</w:instrText>
      </w:r>
      <w:r w:rsidR="006A40CD">
        <w:instrText>"</w:instrText>
      </w:r>
      <w:r w:rsidR="006A40CD">
        <w:rPr>
          <w:i/>
        </w:rPr>
        <w:fldChar w:fldCharType="end"/>
      </w:r>
      <w:r w:rsidRPr="00445898">
        <w:rPr>
          <w:i/>
        </w:rPr>
        <w:t xml:space="preserve"> (double i);</w:t>
      </w:r>
    </w:p>
    <w:p w:rsidR="003D06AE" w:rsidRPr="00445898" w:rsidRDefault="003D06AE" w:rsidP="003D06AE">
      <w:pPr>
        <w:pStyle w:val="firstparagraph"/>
      </w:pPr>
      <w:r w:rsidRPr="00445898">
        <w:t xml:space="preserve">The argument of </w:t>
      </w:r>
      <w:r w:rsidRPr="00445898">
        <w:rPr>
          <w:i/>
        </w:rPr>
        <w:t>setEtu</w:t>
      </w:r>
      <w:r w:rsidRPr="00445898">
        <w:t xml:space="preserve"> speciﬁes how many </w:t>
      </w:r>
      <w:r w:rsidRPr="00445898">
        <w:rPr>
          <w:i/>
        </w:rPr>
        <w:t>ITUs</w:t>
      </w:r>
      <w:r w:rsidRPr="00445898">
        <w:t xml:space="preserve"> are in one </w:t>
      </w:r>
      <w:r w:rsidRPr="00445898">
        <w:rPr>
          <w:i/>
        </w:rPr>
        <w:t>ETU</w:t>
      </w:r>
      <w:r w:rsidRPr="00445898">
        <w:t>; the argument of</w:t>
      </w:r>
      <w:r w:rsidR="00260C44" w:rsidRPr="00445898">
        <w:t xml:space="preserve"> </w:t>
      </w:r>
      <w:r w:rsidRPr="00445898">
        <w:rPr>
          <w:i/>
        </w:rPr>
        <w:t>setItu</w:t>
      </w:r>
      <w:r w:rsidRPr="00445898">
        <w:t xml:space="preserve"> indicates the number of </w:t>
      </w:r>
      <w:r w:rsidRPr="00445898">
        <w:rPr>
          <w:i/>
        </w:rPr>
        <w:t>ETU</w:t>
      </w:r>
      <w:r w:rsidRPr="00445898">
        <w:t xml:space="preserve">s in one </w:t>
      </w:r>
      <w:r w:rsidRPr="00445898">
        <w:rPr>
          <w:i/>
        </w:rPr>
        <w:t>ITU</w:t>
      </w:r>
      <w:r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Pr="00445898">
        <w:t xml:space="preserve"> The call</w:t>
      </w:r>
      <w:r w:rsidR="00260C44" w:rsidRPr="00445898">
        <w:t>:</w:t>
      </w:r>
    </w:p>
    <w:p w:rsidR="003D06AE" w:rsidRPr="00445898" w:rsidRDefault="003D06AE" w:rsidP="00260C44">
      <w:pPr>
        <w:pStyle w:val="firstparagraph"/>
        <w:ind w:firstLine="720"/>
        <w:rPr>
          <w:i/>
        </w:rPr>
      </w:pPr>
      <w:r w:rsidRPr="00445898">
        <w:rPr>
          <w:i/>
        </w:rPr>
        <w:t>setEtu (a);</w:t>
      </w:r>
    </w:p>
    <w:p w:rsidR="003D06AE" w:rsidRPr="00445898" w:rsidRDefault="003D06AE" w:rsidP="003D06AE">
      <w:pPr>
        <w:pStyle w:val="firstparagraph"/>
      </w:pPr>
      <w:r w:rsidRPr="00445898">
        <w:t>is equivalent to the call:</w:t>
      </w:r>
    </w:p>
    <w:p w:rsidR="003D06AE" w:rsidRPr="00445898" w:rsidRDefault="003D06AE" w:rsidP="00260C44">
      <w:pPr>
        <w:pStyle w:val="firstparagraph"/>
        <w:ind w:firstLine="720"/>
        <w:rPr>
          <w:i/>
        </w:rPr>
      </w:pPr>
      <w:r w:rsidRPr="00445898">
        <w:rPr>
          <w:i/>
        </w:rPr>
        <w:t>setItu (1/a);</w:t>
      </w:r>
    </w:p>
    <w:p w:rsidR="003D06AE" w:rsidRPr="00445898" w:rsidRDefault="003D06AE" w:rsidP="003D06AE">
      <w:pPr>
        <w:pStyle w:val="firstparagraph"/>
      </w:pPr>
      <w:r w:rsidRPr="00445898">
        <w:t xml:space="preserve">One of the two functions </w:t>
      </w:r>
      <w:r w:rsidR="00260C44" w:rsidRPr="00445898">
        <w:t xml:space="preserve">(any of them) </w:t>
      </w:r>
      <w:r w:rsidRPr="00445898">
        <w:t>should be called only once, at the beginning of the network</w:t>
      </w:r>
      <w:r w:rsidR="00C83FF9" w:rsidRPr="00445898">
        <w:t xml:space="preserve"> </w:t>
      </w:r>
      <w:r w:rsidRPr="00445898">
        <w:t xml:space="preserve">creation </w:t>
      </w:r>
      <w:r w:rsidR="002A0042" w:rsidRPr="00445898">
        <w:t>stage</w:t>
      </w:r>
      <w:r w:rsidRPr="00445898">
        <w:t xml:space="preserve">, before the ﬁrst object of the network </w:t>
      </w:r>
      <w:r w:rsidR="00260C44" w:rsidRPr="00445898">
        <w:t>has been</w:t>
      </w:r>
      <w:r w:rsidRPr="00445898">
        <w:t xml:space="preserve"> created (</w:t>
      </w:r>
      <w:r w:rsidR="00260C44" w:rsidRPr="00445898">
        <w:t>Section </w:t>
      </w:r>
      <w:r w:rsidR="00E27D8F" w:rsidRPr="00445898">
        <w:fldChar w:fldCharType="begin"/>
      </w:r>
      <w:r w:rsidR="00E27D8F" w:rsidRPr="00445898">
        <w:instrText xml:space="preserve"> REF _Ref506061716 \r \h </w:instrText>
      </w:r>
      <w:r w:rsidR="00E27D8F" w:rsidRPr="00445898">
        <w:fldChar w:fldCharType="separate"/>
      </w:r>
      <w:r w:rsidR="00DE4310">
        <w:t>5.1.8</w:t>
      </w:r>
      <w:r w:rsidR="00E27D8F" w:rsidRPr="00445898">
        <w:fldChar w:fldCharType="end"/>
      </w:r>
      <w:r w:rsidRPr="00445898">
        <w:t>). Two global,</w:t>
      </w:r>
      <w:r w:rsidR="00FA26C6" w:rsidRPr="00445898">
        <w:t xml:space="preserve"> </w:t>
      </w:r>
      <w:r w:rsidRPr="00445898">
        <w:t xml:space="preserve">read-only variables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\b </w:instrText>
      </w:r>
      <w:r w:rsidR="00463C17">
        <w:rPr>
          <w:i/>
        </w:rPr>
        <w:fldChar w:fldCharType="end"/>
      </w:r>
      <w:r w:rsidRPr="00445898">
        <w:t xml:space="preserve"> and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\b</w:instrText>
      </w:r>
      <w:r w:rsidR="00084B29">
        <w:rPr>
          <w:i/>
        </w:rPr>
        <w:fldChar w:fldCharType="end"/>
      </w:r>
      <w:r w:rsidRPr="00445898">
        <w:t xml:space="preserve"> of type </w:t>
      </w:r>
      <w:r w:rsidRPr="00445898">
        <w:rPr>
          <w:i/>
        </w:rPr>
        <w:t>double</w:t>
      </w:r>
      <w:r w:rsidRPr="00445898">
        <w:t xml:space="preserve"> </w:t>
      </w:r>
      <w:r w:rsidR="00260C44" w:rsidRPr="00445898">
        <w:t>store</w:t>
      </w:r>
      <w:r w:rsidRPr="00445898">
        <w:t xml:space="preserve"> the relationship between the </w:t>
      </w:r>
      <w:r w:rsidRPr="00445898">
        <w:rPr>
          <w:i/>
        </w:rPr>
        <w:t>ITU</w:t>
      </w:r>
      <w:r w:rsidR="00260C44" w:rsidRPr="00445898">
        <w:t xml:space="preserve"> </w:t>
      </w:r>
      <w:r w:rsidRPr="00445898">
        <w:t xml:space="preserve">and </w:t>
      </w:r>
      <w:r w:rsidRPr="00445898">
        <w:rPr>
          <w:i/>
        </w:rPr>
        <w:t>ETU</w:t>
      </w:r>
      <w:r w:rsidRPr="00445898">
        <w:t xml:space="preserve">. </w:t>
      </w:r>
      <w:r w:rsidRPr="00445898">
        <w:rPr>
          <w:i/>
        </w:rPr>
        <w:t>Itu</w:t>
      </w:r>
      <w:r w:rsidRPr="00445898">
        <w:t xml:space="preserve"> contains the number of </w:t>
      </w:r>
      <w:r w:rsidRPr="00445898">
        <w:rPr>
          <w:i/>
        </w:rPr>
        <w:t>ETUs</w:t>
      </w:r>
      <w:r w:rsidRPr="00445898">
        <w:t xml:space="preserve"> in one </w:t>
      </w:r>
      <w:r w:rsidRPr="00445898">
        <w:rPr>
          <w:i/>
        </w:rPr>
        <w:t>ITU</w:t>
      </w:r>
      <w:r w:rsidRPr="00445898">
        <w:t xml:space="preserve"> and </w:t>
      </w:r>
      <w:r w:rsidRPr="00445898">
        <w:rPr>
          <w:i/>
        </w:rPr>
        <w:t>Etu</w:t>
      </w:r>
      <w:r w:rsidRPr="00445898">
        <w:t xml:space="preserve">, the reciprocal of </w:t>
      </w:r>
      <w:r w:rsidRPr="00445898">
        <w:rPr>
          <w:i/>
        </w:rPr>
        <w:t>Itu</w:t>
      </w:r>
      <w:r w:rsidRPr="00445898">
        <w:t>,</w:t>
      </w:r>
      <w:r w:rsidR="00260C44" w:rsidRPr="00445898">
        <w:t xml:space="preserve"> </w:t>
      </w:r>
      <w:r w:rsidRPr="00445898">
        <w:t xml:space="preserve">contains the number of </w:t>
      </w:r>
      <w:r w:rsidRPr="00445898">
        <w:rPr>
          <w:i/>
        </w:rPr>
        <w:t>ITUs</w:t>
      </w:r>
      <w:r w:rsidRPr="00445898">
        <w:t xml:space="preserve"> in one </w:t>
      </w:r>
      <w:r w:rsidRPr="00445898">
        <w:rPr>
          <w:i/>
        </w:rPr>
        <w:t>ETU</w:t>
      </w:r>
      <w:r w:rsidRPr="00445898">
        <w:t>.</w:t>
      </w:r>
    </w:p>
    <w:p w:rsidR="00316DF6" w:rsidRPr="00445898" w:rsidRDefault="00C83FF9" w:rsidP="003D06AE">
      <w:pPr>
        <w:pStyle w:val="firstparagraph"/>
      </w:pPr>
      <w:r w:rsidRPr="00445898">
        <w:t>The simulator’s clock, i.e., the amount of virtual time elapsed from the beginning of the model’s execution, is available in two global variables declared as:</w:t>
      </w:r>
    </w:p>
    <w:p w:rsidR="00C83FF9" w:rsidRPr="00445898" w:rsidRDefault="003D06AE" w:rsidP="00C83FF9">
      <w:pPr>
        <w:pStyle w:val="firstparagraph"/>
        <w:spacing w:after="0"/>
        <w:ind w:firstLine="720"/>
        <w:rPr>
          <w:i/>
        </w:rPr>
      </w:pPr>
      <w:r w:rsidRPr="00445898">
        <w:rPr>
          <w:i/>
        </w:rPr>
        <w:t>TIME Time;</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3D06AE" w:rsidRPr="00445898" w:rsidRDefault="003D06AE" w:rsidP="00C83FF9">
      <w:pPr>
        <w:pStyle w:val="firstparagraph"/>
        <w:ind w:firstLine="720"/>
        <w:rPr>
          <w:i/>
        </w:rPr>
      </w:pPr>
      <w:r w:rsidRPr="00445898">
        <w:rPr>
          <w:i/>
        </w:rPr>
        <w:t>double ETime</w:t>
      </w:r>
      <w:r w:rsidR="003A00AD">
        <w:rPr>
          <w:i/>
        </w:rPr>
        <w:fldChar w:fldCharType="begin"/>
      </w:r>
      <w:r w:rsidR="003A00AD">
        <w:instrText xml:space="preserve"> XE "</w:instrText>
      </w:r>
      <w:r w:rsidR="003A00AD" w:rsidRPr="00B97380">
        <w:rPr>
          <w:i/>
        </w:rPr>
        <w:instrText>ETime</w:instrText>
      </w:r>
      <w:r w:rsidR="003A00AD">
        <w:instrText xml:space="preserve">" \b </w:instrText>
      </w:r>
      <w:r w:rsidR="003A00AD">
        <w:rPr>
          <w:i/>
        </w:rPr>
        <w:fldChar w:fldCharType="end"/>
      </w:r>
      <w:r w:rsidRPr="00445898">
        <w:rPr>
          <w:i/>
        </w:rPr>
        <w:t>;</w:t>
      </w:r>
    </w:p>
    <w:p w:rsidR="003D06AE" w:rsidRPr="00445898" w:rsidRDefault="009C6486" w:rsidP="003D06AE">
      <w:pPr>
        <w:pStyle w:val="firstparagraph"/>
      </w:pPr>
      <w:r w:rsidRPr="00445898">
        <w:t>T</w:t>
      </w:r>
      <w:r w:rsidR="003D06AE" w:rsidRPr="00445898">
        <w:t xml:space="preserve">ype </w:t>
      </w:r>
      <w:r w:rsidR="003D06AE" w:rsidRPr="00445898">
        <w:rPr>
          <w:i/>
        </w:rPr>
        <w:t>TIME</w:t>
      </w:r>
      <w:r w:rsidR="003D06AE" w:rsidRPr="00445898">
        <w:t xml:space="preserve"> is</w:t>
      </w:r>
      <w:r w:rsidRPr="00445898">
        <w:t xml:space="preserve"> formally</w:t>
      </w:r>
      <w:r w:rsidR="003D06AE" w:rsidRPr="00445898">
        <w:t xml:space="preserve"> introduced in </w:t>
      </w:r>
      <w:r w:rsidRPr="00445898">
        <w:t>Section </w:t>
      </w:r>
      <w:r w:rsidR="00E27D8F" w:rsidRPr="00445898">
        <w:fldChar w:fldCharType="begin"/>
      </w:r>
      <w:r w:rsidR="00E27D8F" w:rsidRPr="00445898">
        <w:instrText xml:space="preserve"> REF _Ref504241052 \r \h </w:instrText>
      </w:r>
      <w:r w:rsidR="00E27D8F" w:rsidRPr="00445898">
        <w:fldChar w:fldCharType="separate"/>
      </w:r>
      <w:r w:rsidR="00DE4310">
        <w:t>3.1.3</w:t>
      </w:r>
      <w:r w:rsidR="00E27D8F" w:rsidRPr="00445898">
        <w:fldChar w:fldCharType="end"/>
      </w:r>
      <w:r w:rsidR="003D06AE" w:rsidRPr="00445898">
        <w:t xml:space="preserve">. The ﬁrst variable tells the </w:t>
      </w:r>
      <w:r w:rsidRPr="00445898">
        <w:t xml:space="preserve">elapsed, </w:t>
      </w:r>
      <w:r w:rsidR="003D06AE" w:rsidRPr="00445898">
        <w:t>simulated time in</w:t>
      </w:r>
      <w:r w:rsidRPr="00445898">
        <w:t xml:space="preserve"> </w:t>
      </w:r>
      <w:r w:rsidR="003D06AE" w:rsidRPr="00445898">
        <w:rPr>
          <w:i/>
        </w:rPr>
        <w:t>ITUs</w:t>
      </w:r>
      <w:r w:rsidRPr="00445898">
        <w:t>,</w:t>
      </w:r>
      <w:r w:rsidR="003D06AE" w:rsidRPr="00445898">
        <w:t xml:space="preserve"> while the second</w:t>
      </w:r>
      <w:r w:rsidRPr="00445898">
        <w:t xml:space="preserve"> </w:t>
      </w:r>
      <w:r w:rsidR="003D06AE" w:rsidRPr="00445898">
        <w:t xml:space="preserve">one does it in </w:t>
      </w:r>
      <w:r w:rsidRPr="00971CA5">
        <w:rPr>
          <w:i/>
        </w:rPr>
        <w:t>ETUs</w:t>
      </w:r>
      <w:r w:rsidR="003D06AE" w:rsidRPr="00445898">
        <w:t>.</w:t>
      </w:r>
      <w:r w:rsidR="004900C8" w:rsidRPr="00445898">
        <w:rPr>
          <w:rStyle w:val="FootnoteReference"/>
        </w:rPr>
        <w:footnoteReference w:id="29"/>
      </w:r>
    </w:p>
    <w:p w:rsidR="003D06AE" w:rsidRPr="00445898" w:rsidRDefault="003D06AE" w:rsidP="003D06AE">
      <w:pPr>
        <w:pStyle w:val="firstparagraph"/>
      </w:pPr>
      <w:r w:rsidRPr="00445898">
        <w:t xml:space="preserve">The third </w:t>
      </w:r>
      <w:r w:rsidR="009C6486" w:rsidRPr="00445898">
        <w:t xml:space="preserve">fundamental </w:t>
      </w:r>
      <w:r w:rsidRPr="00445898">
        <w:t xml:space="preserve">unit is called </w:t>
      </w:r>
      <w:r w:rsidRPr="00445898">
        <w:rPr>
          <w:i/>
        </w:rPr>
        <w:t>DU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\bf</w:instrText>
      </w:r>
      <w:r w:rsidR="00AB7367">
        <w:rPr>
          <w:i/>
        </w:rPr>
        <w:fldChar w:fldCharType="end"/>
      </w:r>
      <w:r w:rsidRPr="00445898">
        <w:t xml:space="preserve">, which stands for </w:t>
      </w:r>
      <w:r w:rsidRPr="00445898">
        <w:rPr>
          <w:i/>
        </w:rPr>
        <w:t>distance unit</w:t>
      </w:r>
      <w:r w:rsidRPr="00445898">
        <w:t>. Its purpose is to establish a</w:t>
      </w:r>
      <w:r w:rsidR="004900C8" w:rsidRPr="00445898">
        <w:t xml:space="preserve"> </w:t>
      </w:r>
      <w:r w:rsidRPr="00445898">
        <w:t>convenient measure of distance</w:t>
      </w:r>
      <w:r w:rsidR="00287B55">
        <w:fldChar w:fldCharType="begin"/>
      </w:r>
      <w:r w:rsidR="00287B55">
        <w:instrText xml:space="preserve"> XE "</w:instrText>
      </w:r>
      <w:r w:rsidR="00287B55" w:rsidRPr="000F155A">
        <w:instrText>distance</w:instrText>
      </w:r>
      <w:r w:rsidR="006C5A94">
        <w:instrText>:</w:instrText>
      </w:r>
      <w:r w:rsidR="00287B55" w:rsidRPr="000F155A">
        <w:instrText>unit</w:instrText>
      </w:r>
      <w:r w:rsidR="00287B55">
        <w:instrText>" \t "</w:instrText>
      </w:r>
      <w:r w:rsidR="00287B55" w:rsidRPr="00226DD1">
        <w:rPr>
          <w:rFonts w:asciiTheme="minorHAnsi" w:hAnsiTheme="minorHAnsi" w:cs="Mangal"/>
          <w:i/>
        </w:rPr>
        <w:instrText>See</w:instrText>
      </w:r>
      <w:r w:rsidR="00287B55" w:rsidRPr="00226DD1">
        <w:rPr>
          <w:rFonts w:asciiTheme="minorHAnsi" w:hAnsiTheme="minorHAnsi" w:cs="Mangal"/>
        </w:rPr>
        <w:instrText xml:space="preserve"> </w:instrText>
      </w:r>
      <w:r w:rsidR="00287B55" w:rsidRPr="00287B55">
        <w:rPr>
          <w:rFonts w:asciiTheme="minorHAnsi" w:hAnsiTheme="minorHAnsi" w:cs="Mangal"/>
          <w:i/>
        </w:rPr>
        <w:instrText>DU</w:instrText>
      </w:r>
      <w:r w:rsidR="00287B55" w:rsidRPr="00226DD1">
        <w:rPr>
          <w:rFonts w:asciiTheme="minorHAnsi" w:hAnsiTheme="minorHAnsi" w:cs="Mangal"/>
        </w:rPr>
        <w:instrText xml:space="preserve"> (Distance Unit)</w:instrText>
      </w:r>
      <w:r w:rsidR="00287B55">
        <w:instrText xml:space="preserve">" </w:instrText>
      </w:r>
      <w:r w:rsidR="00287B55">
        <w:fldChar w:fldCharType="end"/>
      </w:r>
      <w:r w:rsidRPr="00445898">
        <w:t xml:space="preserve"> (typically propagation</w:t>
      </w:r>
      <w:r w:rsidR="00DB37AB">
        <w:fldChar w:fldCharType="begin"/>
      </w:r>
      <w:r w:rsidR="00DB37AB">
        <w:instrText xml:space="preserve"> XE "</w:instrText>
      </w:r>
      <w:r w:rsidR="00DB37AB" w:rsidRPr="003926D4">
        <w:instrText>propagation:</w:instrText>
      </w:r>
      <w:r w:rsidR="00DB37AB" w:rsidRPr="003926D4">
        <w:rPr>
          <w:lang w:val="pl-PL"/>
        </w:rPr>
        <w:instrText>distance</w:instrText>
      </w:r>
      <w:r w:rsidR="00DB37AB">
        <w:instrText xml:space="preserve">" </w:instrText>
      </w:r>
      <w:r w:rsidR="00DB37AB">
        <w:fldChar w:fldCharType="end"/>
      </w:r>
      <w:r w:rsidRPr="00445898">
        <w:t xml:space="preserve"> distance between network nodes),</w:t>
      </w:r>
      <w:r w:rsidR="004900C8" w:rsidRPr="00445898">
        <w:t xml:space="preserve"> </w:t>
      </w:r>
      <w:r w:rsidRPr="00445898">
        <w:t xml:space="preserve">which internally translates into a speciﬁc number of </w:t>
      </w:r>
      <w:r w:rsidR="004900C8" w:rsidRPr="00445898">
        <w:rPr>
          <w:i/>
        </w:rPr>
        <w:t>ITUs</w:t>
      </w:r>
      <w:r w:rsidRPr="00445898">
        <w:t xml:space="preserve"> required by the signal to travel</w:t>
      </w:r>
      <w:r w:rsidR="004900C8" w:rsidRPr="00445898">
        <w:t xml:space="preserve"> a</w:t>
      </w:r>
      <w:r w:rsidRPr="00445898">
        <w:t xml:space="preserve"> given distance. The function:</w:t>
      </w:r>
    </w:p>
    <w:p w:rsidR="003D06AE" w:rsidRPr="00445898" w:rsidRDefault="003D06AE" w:rsidP="004900C8">
      <w:pPr>
        <w:pStyle w:val="firstparagraph"/>
        <w:ind w:firstLine="720"/>
        <w:rPr>
          <w:i/>
        </w:rPr>
      </w:pPr>
      <w:r w:rsidRPr="00445898">
        <w:rPr>
          <w:i/>
        </w:rPr>
        <w:t>void setDu</w:t>
      </w:r>
      <w:r w:rsidR="006A40CD">
        <w:rPr>
          <w:i/>
        </w:rPr>
        <w:fldChar w:fldCharType="begin"/>
      </w:r>
      <w:r w:rsidR="006A40CD">
        <w:instrText xml:space="preserve"> XE "</w:instrText>
      </w:r>
      <w:r w:rsidR="006A40CD" w:rsidRPr="0078664B">
        <w:rPr>
          <w:i/>
        </w:rPr>
        <w:instrText>setDu</w:instrText>
      </w:r>
      <w:r w:rsidR="006A40CD">
        <w:instrText>" \b</w:instrText>
      </w:r>
      <w:r w:rsidR="006A40CD">
        <w:rPr>
          <w:i/>
        </w:rPr>
        <w:fldChar w:fldCharType="end"/>
      </w:r>
      <w:r w:rsidRPr="00445898">
        <w:rPr>
          <w:i/>
        </w:rPr>
        <w:t xml:space="preserve"> (double </w:t>
      </w:r>
      <w:r w:rsidR="00971CA5">
        <w:rPr>
          <w:i/>
        </w:rPr>
        <w:t>d</w:t>
      </w:r>
      <w:r w:rsidRPr="00445898">
        <w:rPr>
          <w:i/>
        </w:rPr>
        <w:t>);</w:t>
      </w:r>
    </w:p>
    <w:p w:rsidR="003D06AE" w:rsidRPr="00445898" w:rsidRDefault="003D06AE" w:rsidP="003D06AE">
      <w:pPr>
        <w:pStyle w:val="firstparagraph"/>
      </w:pPr>
      <w:r w:rsidRPr="00445898">
        <w:lastRenderedPageBreak/>
        <w:t xml:space="preserve">sets the </w:t>
      </w:r>
      <w:r w:rsidRPr="00445898">
        <w:rPr>
          <w:i/>
        </w:rPr>
        <w:t>DU</w:t>
      </w:r>
      <w:r w:rsidRPr="00445898">
        <w:t xml:space="preserve"> to the speciﬁed number of </w:t>
      </w:r>
      <w:r w:rsidRPr="00445898">
        <w:rPr>
          <w:i/>
        </w:rPr>
        <w:t>ITUs</w:t>
      </w:r>
      <w:r w:rsidRPr="00445898">
        <w:t>. The corresponding global variable (of</w:t>
      </w:r>
      <w:r w:rsidR="004900C8" w:rsidRPr="00445898">
        <w:t xml:space="preserve"> </w:t>
      </w:r>
      <w:r w:rsidRPr="00445898">
        <w:t xml:space="preserve">type </w:t>
      </w:r>
      <w:r w:rsidRPr="00445898">
        <w:rPr>
          <w:i/>
        </w:rPr>
        <w:t>double</w:t>
      </w:r>
      <w:r w:rsidRPr="00445898">
        <w:t xml:space="preserve"> is called </w:t>
      </w:r>
      <w:r w:rsidRPr="00445898">
        <w:rPr>
          <w:i/>
        </w:rPr>
        <w:t>Du</w:t>
      </w:r>
      <w:r w:rsidR="00C727C5">
        <w:rPr>
          <w:i/>
        </w:rPr>
        <w:fldChar w:fldCharType="begin"/>
      </w:r>
      <w:r w:rsidR="00C727C5">
        <w:instrText xml:space="preserve"> XE "</w:instrText>
      </w:r>
      <w:r w:rsidR="00C727C5" w:rsidRPr="007C78A3">
        <w:rPr>
          <w:i/>
        </w:rPr>
        <w:instrText>Du</w:instrText>
      </w:r>
      <w:r w:rsidR="00C727C5">
        <w:rPr>
          <w:i/>
        </w:rPr>
        <w:instrText xml:space="preserve"> </w:instrText>
      </w:r>
      <w:r w:rsidR="00C727C5" w:rsidRPr="00C727C5">
        <w:instrText>(global variable)</w:instrText>
      </w:r>
      <w:r w:rsidR="00C727C5">
        <w:instrText xml:space="preserve">" </w:instrText>
      </w:r>
      <w:r w:rsidR="00C727C5">
        <w:rPr>
          <w:i/>
        </w:rPr>
        <w:fldChar w:fldCharType="end"/>
      </w:r>
      <w:r w:rsidRPr="00445898">
        <w:t xml:space="preserve"> and contains the number of </w:t>
      </w:r>
      <w:r w:rsidR="004900C8" w:rsidRPr="00445898">
        <w:rPr>
          <w:i/>
        </w:rPr>
        <w:t>ITUs</w:t>
      </w:r>
      <w:r w:rsidRPr="00445898">
        <w:t xml:space="preserve"> in one </w:t>
      </w:r>
      <w:r w:rsidR="002A0042" w:rsidRPr="00445898">
        <w:t xml:space="preserve">standard </w:t>
      </w:r>
      <w:r w:rsidRPr="00445898">
        <w:t>unit of distance.</w:t>
      </w:r>
    </w:p>
    <w:p w:rsidR="00E43CF1" w:rsidRPr="00445898" w:rsidRDefault="003D06AE" w:rsidP="003D06AE">
      <w:pPr>
        <w:pStyle w:val="firstparagraph"/>
      </w:pPr>
      <w:r w:rsidRPr="00445898">
        <w:t xml:space="preserve">For illustration, suppose that </w:t>
      </w:r>
      <w:r w:rsidR="004900C8" w:rsidRPr="00445898">
        <w:t>we</w:t>
      </w:r>
      <w:r w:rsidRPr="00445898">
        <w:t xml:space="preserve"> want to model a mobile wireless network operating at</w:t>
      </w:r>
      <w:r w:rsidR="004900C8" w:rsidRPr="00445898">
        <w:t xml:space="preserve"> </w:t>
      </w:r>
      <m:oMath>
        <m:r>
          <w:rPr>
            <w:rFonts w:ascii="Cambria Math" w:hAnsi="Cambria Math"/>
          </w:rPr>
          <m:t>100</m:t>
        </m:r>
      </m:oMath>
      <w:r w:rsidR="002F28E8" w:rsidRPr="00445898">
        <w:t> </w:t>
      </w:r>
      <w:r w:rsidRPr="00445898">
        <w:t>Mb/s, with the mobility</w:t>
      </w:r>
      <w:r w:rsidR="006C5A94">
        <w:fldChar w:fldCharType="begin"/>
      </w:r>
      <w:r w:rsidR="006C5A94">
        <w:instrText xml:space="preserve"> XE "</w:instrText>
      </w:r>
      <w:r w:rsidR="006C5A94" w:rsidRPr="00D75109">
        <w:instrText>mobility:grain</w:instrText>
      </w:r>
      <w:r w:rsidR="006C5A94">
        <w:instrText xml:space="preserve">" </w:instrText>
      </w:r>
      <w:r w:rsidR="006C5A94">
        <w:fldChar w:fldCharType="end"/>
      </w:r>
      <w:r w:rsidRPr="00445898">
        <w:t xml:space="preserve"> grain of</w:t>
      </w:r>
      <w:r w:rsidR="00167E31" w:rsidRPr="00445898">
        <w:t xml:space="preserve"> (at least)</w:t>
      </w:r>
      <w:r w:rsidRPr="00445898">
        <w:t xml:space="preserve"> </w:t>
      </w:r>
      <m:oMath>
        <m:r>
          <w:rPr>
            <w:rFonts w:ascii="Cambria Math" w:hAnsi="Cambria Math"/>
          </w:rPr>
          <m:t>10</m:t>
        </m:r>
      </m:oMath>
      <w:r w:rsidR="004900C8" w:rsidRPr="00445898">
        <w:t xml:space="preserve"> </w:t>
      </w:r>
      <w:r w:rsidRPr="00445898">
        <w:t>cm</w:t>
      </w:r>
      <w:r w:rsidR="004E5C05" w:rsidRPr="00445898">
        <w:t xml:space="preserve"> (this </w:t>
      </w:r>
      <w:r w:rsidR="00167E31" w:rsidRPr="00445898">
        <w:t>is</w:t>
      </w:r>
      <w:r w:rsidR="004E5C05" w:rsidRPr="00445898">
        <w:t xml:space="preserve"> </w:t>
      </w:r>
      <w:r w:rsidR="00D47E0A" w:rsidRPr="00445898">
        <w:t>the minimum discernible distance</w:t>
      </w:r>
      <w:r w:rsidR="002A0042" w:rsidRPr="00445898">
        <w:t xml:space="preserve"> that we care about</w:t>
      </w:r>
      <w:r w:rsidR="00D47E0A" w:rsidRPr="00445898">
        <w:t>)</w:t>
      </w:r>
      <w:r w:rsidRPr="00445898">
        <w:t>. Assuming the signal propagation speed of</w:t>
      </w:r>
      <w:r w:rsidR="00C56DCC" w:rsidRPr="00445898">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m/s, the amount of time needed by the signal to cross the distance of </w:t>
      </w:r>
      <m:oMath>
        <m:r>
          <w:rPr>
            <w:rFonts w:ascii="Cambria Math" w:hAnsi="Cambria Math"/>
          </w:rPr>
          <m:t>10</m:t>
        </m:r>
      </m:oMath>
      <w:r w:rsidR="00D47E0A" w:rsidRPr="00445898">
        <w:t xml:space="preserve"> cm is </w:t>
      </w:r>
      <w:bookmarkStart w:id="207"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07"/>
      <w:r w:rsidR="00D47E0A" w:rsidRPr="00445898">
        <w:t> s.</w:t>
      </w:r>
      <w:r w:rsidRPr="00445898">
        <w:t xml:space="preserve"> </w:t>
      </w:r>
      <w:r w:rsidR="00D47E0A" w:rsidRPr="00445898">
        <w:t xml:space="preserve">We </w:t>
      </w:r>
      <w:r w:rsidRPr="00445898">
        <w:t xml:space="preserve">want the </w:t>
      </w:r>
      <w:r w:rsidRPr="00445898">
        <w:rPr>
          <w:i/>
        </w:rPr>
        <w:t>ITU</w:t>
      </w:r>
      <w:r w:rsidRPr="00445898">
        <w:t xml:space="preserve"> to be at least as small as this </w:t>
      </w:r>
      <w:r w:rsidR="00971CA5">
        <w:t>interval</w:t>
      </w:r>
      <w:r w:rsidRPr="00445898">
        <w:t xml:space="preserve">. Also, </w:t>
      </w:r>
      <w:r w:rsidR="00D47E0A" w:rsidRPr="00445898">
        <w:t>we</w:t>
      </w:r>
      <w:r w:rsidRPr="00445898">
        <w:t xml:space="preserve"> </w:t>
      </w:r>
      <w:r w:rsidR="00FA26C6" w:rsidRPr="00445898">
        <w:t>must</w:t>
      </w:r>
      <w:r w:rsidRPr="00445898">
        <w:t xml:space="preserve"> keep in mind that</w:t>
      </w:r>
      <w:r w:rsidR="00D47E0A" w:rsidRPr="00445898">
        <w:t xml:space="preserve"> </w:t>
      </w: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(or port) should be expressible as an entire number</w:t>
      </w:r>
      <w:r w:rsidR="00D47E0A" w:rsidRPr="00445898">
        <w:t xml:space="preserve"> </w:t>
      </w:r>
      <w:r w:rsidRPr="00445898">
        <w:t xml:space="preserve">of </w:t>
      </w:r>
      <w:r w:rsidRPr="00445898">
        <w:rPr>
          <w:i/>
        </w:rPr>
        <w:t>ITUs</w:t>
      </w:r>
      <w:r w:rsidRPr="00445898">
        <w:t xml:space="preserve"> per bit </w:t>
      </w:r>
      <w:r w:rsidR="00D47E0A" w:rsidRPr="00445898">
        <w:t>with a negli</w:t>
      </w:r>
      <w:r w:rsidR="00FA26C6" w:rsidRPr="00445898">
        <w:t>gi</w:t>
      </w:r>
      <w:r w:rsidR="00D47E0A" w:rsidRPr="00445898">
        <w:t>ble error</w:t>
      </w:r>
      <w:r w:rsidRPr="00445898">
        <w:t xml:space="preserve">. At </w:t>
      </w:r>
      <m:oMath>
        <m:r>
          <w:rPr>
            <w:rFonts w:ascii="Cambria Math" w:hAnsi="Cambria Math"/>
          </w:rPr>
          <m:t>100</m:t>
        </m:r>
      </m:oMath>
      <w:r w:rsidR="00D47E0A" w:rsidRPr="00445898">
        <w:t> </w:t>
      </w:r>
      <w:r w:rsidRPr="00445898">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s, </w:t>
      </w:r>
      <w:r w:rsidRPr="00445898">
        <w:t xml:space="preserve">thus, </w:t>
      </w:r>
      <w:r w:rsidR="00D47E0A" w:rsidRPr="00445898">
        <w:t xml:space="preserve">when we </w:t>
      </w:r>
      <w:r w:rsidRPr="00445898">
        <w:t xml:space="preserve">assume that </w:t>
      </w:r>
      <m:oMath>
        <m:r>
          <w:rPr>
            <w:rFonts w:ascii="Cambria Math" w:hAnsi="Cambria Math"/>
          </w:rPr>
          <m:t>1</m:t>
        </m:r>
      </m:oMath>
      <w:r w:rsidRPr="00445898">
        <w:t xml:space="preserve"> </w:t>
      </w:r>
      <w:r w:rsidRPr="00445898">
        <w:rPr>
          <w:i/>
        </w:rPr>
        <w:t>ITU</w:t>
      </w:r>
      <w:r w:rsidRPr="00445898">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445898">
        <w:t> s, the insertion time of a single bit becomes</w:t>
      </w:r>
      <w:r w:rsidR="00E67A1A" w:rsidRPr="00445898">
        <w:t xml:space="preserve"> about </w:t>
      </w:r>
      <m:oMath>
        <m:r>
          <w:rPr>
            <w:rFonts w:ascii="Cambria Math" w:hAnsi="Cambria Math"/>
          </w:rPr>
          <m:t>30.3</m:t>
        </m:r>
      </m:oMath>
      <w:r w:rsidR="00E67A1A" w:rsidRPr="00445898">
        <w:t xml:space="preserve"> ITUs. As the the actual rate must be an integer number, we will end up with </w:t>
      </w:r>
      <m:oMath>
        <m:r>
          <w:rPr>
            <w:rFonts w:ascii="Cambria Math" w:hAnsi="Cambria Math"/>
          </w:rPr>
          <m:t>30</m:t>
        </m:r>
      </m:oMath>
      <w:r w:rsidR="00E67A1A" w:rsidRPr="00445898">
        <w:t xml:space="preserve"> </w:t>
      </w:r>
      <w:r w:rsidR="00E67A1A"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00E67A1A" w:rsidRPr="00445898">
        <w:t xml:space="preserve"> per bit, which will incur an error of about </w:t>
      </w:r>
      <m:oMath>
        <m:r>
          <w:rPr>
            <w:rFonts w:ascii="Cambria Math" w:hAnsi="Cambria Math"/>
          </w:rPr>
          <m:t>1%</m:t>
        </m:r>
      </m:oMath>
      <w:r w:rsidR="00E67A1A" w:rsidRPr="00445898">
        <w:t xml:space="preserve">. </w:t>
      </w:r>
      <w:r w:rsidR="00E43CF1" w:rsidRPr="00445898">
        <w:t>If this is acceptable, we can</w:t>
      </w:r>
      <w:r w:rsidR="002A0042" w:rsidRPr="00445898">
        <w:t xml:space="preserve"> set</w:t>
      </w:r>
      <w:r w:rsidR="00E43CF1" w:rsidRPr="00445898">
        <w:t xml:space="preserve"> the </w:t>
      </w:r>
      <w:r w:rsidR="00E43CF1" w:rsidRPr="00445898">
        <w:rPr>
          <w:i/>
        </w:rPr>
        <w:t>DU</w:t>
      </w:r>
      <w:r w:rsidR="00E43CF1" w:rsidRPr="00445898">
        <w:t xml:space="preserve"> to </w:t>
      </w:r>
      <m:oMath>
        <m:r>
          <w:rPr>
            <w:rFonts w:ascii="Cambria Math" w:hAnsi="Cambria Math"/>
          </w:rPr>
          <m:t>10.0</m:t>
        </m:r>
      </m:oMath>
      <w:r w:rsidR="00E43CF1" w:rsidRPr="00445898">
        <w:t>, which will simply mean that distances in the model are expressed in meters. These two statements do the trick:</w:t>
      </w:r>
    </w:p>
    <w:p w:rsidR="00E43CF1" w:rsidRPr="00445898" w:rsidRDefault="00E43CF1" w:rsidP="00E43CF1">
      <w:pPr>
        <w:pStyle w:val="firstparagraph"/>
        <w:spacing w:after="0"/>
        <w:rPr>
          <w:i/>
        </w:rPr>
      </w:pPr>
      <w:r w:rsidRPr="00445898">
        <w:tab/>
      </w:r>
      <w:r w:rsidRPr="00445898">
        <w:rPr>
          <w:i/>
        </w:rPr>
        <w:t>setEtu</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r w:rsidRPr="00445898">
        <w:rPr>
          <w:i/>
        </w:rPr>
        <w:t xml:space="preserve"> (3</w:t>
      </w:r>
      <w:r w:rsidR="008C4A18" w:rsidRPr="00445898">
        <w:rPr>
          <w:i/>
        </w:rPr>
        <w:t>e9</w:t>
      </w:r>
      <w:r w:rsidRPr="00445898">
        <w:rPr>
          <w:i/>
        </w:rPr>
        <w:t>);</w:t>
      </w:r>
    </w:p>
    <w:p w:rsidR="00E43CF1" w:rsidRPr="00445898" w:rsidRDefault="00E43CF1" w:rsidP="003D06AE">
      <w:pPr>
        <w:pStyle w:val="firstparagraph"/>
        <w:rPr>
          <w:i/>
        </w:rPr>
      </w:pPr>
      <w:r w:rsidRPr="00445898">
        <w:rPr>
          <w:i/>
        </w:rPr>
        <w:tab/>
        <w:t xml:space="preserve">setDu (10.0); </w:t>
      </w:r>
    </w:p>
    <w:p w:rsidR="00E43CF1" w:rsidRPr="00445898" w:rsidRDefault="008C4A18" w:rsidP="003D06AE">
      <w:pPr>
        <w:pStyle w:val="firstparagraph"/>
      </w:pPr>
      <w:r w:rsidRPr="00445898">
        <w:t xml:space="preserve">The first statement defines the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xml:space="preserve"> relative to the </w:t>
      </w:r>
      <w:r w:rsidRPr="00445898">
        <w:rPr>
          <w:i/>
        </w:rPr>
        <w:t>ITU</w:t>
      </w:r>
      <w:r w:rsidRPr="00445898">
        <w:t xml:space="preserve">; we can easily see that it corresponds to one second. </w:t>
      </w:r>
      <w:r w:rsidR="00E67A1A" w:rsidRPr="00445898">
        <w:t xml:space="preserve">If </w:t>
      </w:r>
      <w:r w:rsidR="00E43CF1" w:rsidRPr="00445898">
        <w:t>we don’t like the error in the rate representation</w:t>
      </w:r>
      <w:r w:rsidR="00E67A1A" w:rsidRPr="00445898">
        <w:t xml:space="preserve">, </w:t>
      </w:r>
      <w:r w:rsidR="00E43CF1" w:rsidRPr="00445898">
        <w:t xml:space="preserve">then </w:t>
      </w:r>
      <w:r w:rsidR="00E67A1A" w:rsidRPr="00445898">
        <w:t xml:space="preserve">we can reduce the </w:t>
      </w:r>
      <w:r w:rsidR="00E67A1A" w:rsidRPr="00445898">
        <w:rPr>
          <w:i/>
        </w:rPr>
        <w:t>ITU</w:t>
      </w:r>
      <w:r w:rsidR="00E67A1A" w:rsidRPr="00445898">
        <w:t xml:space="preserve">, </w:t>
      </w:r>
      <w:r w:rsidR="00E43CF1" w:rsidRPr="00445898">
        <w:t>e.g.,</w:t>
      </w:r>
    </w:p>
    <w:p w:rsidR="00E43CF1" w:rsidRPr="00445898" w:rsidRDefault="00E43CF1" w:rsidP="00E43CF1">
      <w:pPr>
        <w:pStyle w:val="firstparagraph"/>
        <w:spacing w:after="0"/>
        <w:rPr>
          <w:i/>
        </w:rPr>
      </w:pPr>
      <w:r w:rsidRPr="00445898">
        <w:tab/>
      </w:r>
      <w:r w:rsidRPr="00445898">
        <w:rPr>
          <w:i/>
        </w:rPr>
        <w:t>setEtu (</w:t>
      </w:r>
      <w:r w:rsidR="00CC0ED4" w:rsidRPr="00445898">
        <w:rPr>
          <w:i/>
        </w:rPr>
        <w:t>3e10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 xml:space="preserve">setDu (100.0); </w:t>
      </w:r>
    </w:p>
    <w:p w:rsidR="00E43CF1" w:rsidRPr="00445898" w:rsidRDefault="008C4A18" w:rsidP="003D06AE">
      <w:pPr>
        <w:pStyle w:val="firstparagraph"/>
      </w:pPr>
      <w:r w:rsidRPr="00445898">
        <w:t xml:space="preserve">(by the factor of ten) </w:t>
      </w:r>
      <w:r w:rsidR="00E43CF1" w:rsidRPr="00445898">
        <w:t xml:space="preserve">which will </w:t>
      </w:r>
      <w:r w:rsidR="0028724F" w:rsidRPr="00445898">
        <w:t>also</w:t>
      </w:r>
      <w:r w:rsidR="002A0042" w:rsidRPr="00445898">
        <w:t xml:space="preserve"> </w:t>
      </w:r>
      <w:r w:rsidR="00E43CF1" w:rsidRPr="00445898">
        <w:t xml:space="preserve">reduce the error tenfold, </w:t>
      </w:r>
      <w:r w:rsidR="00E67A1A" w:rsidRPr="00445898">
        <w:t xml:space="preserve">or, </w:t>
      </w:r>
      <w:r w:rsidR="00167E31" w:rsidRPr="00445898">
        <w:t xml:space="preserve">what </w:t>
      </w:r>
      <w:r w:rsidR="00E43CF1" w:rsidRPr="00445898">
        <w:t>may be</w:t>
      </w:r>
      <w:r w:rsidR="00167E31" w:rsidRPr="00445898">
        <w:t xml:space="preserve"> more natural in a network with a homogeneous transmission rate</w:t>
      </w:r>
      <w:r w:rsidR="00E67A1A" w:rsidRPr="00445898">
        <w:t xml:space="preserve">, start from the </w:t>
      </w:r>
      <w:r w:rsidR="00E43CF1" w:rsidRPr="00445898">
        <w:t>other</w:t>
      </w:r>
      <w:r w:rsidR="00E67A1A" w:rsidRPr="00445898">
        <w:t xml:space="preserve"> end</w:t>
      </w:r>
      <w:r w:rsidR="00167E31" w:rsidRPr="00445898">
        <w:t>,</w:t>
      </w:r>
      <w:r w:rsidR="00E67A1A" w:rsidRPr="00445898">
        <w:t xml:space="preserve"> e.g., assuming that the </w:t>
      </w:r>
      <w:r w:rsidR="00E67A1A" w:rsidRPr="00445898">
        <w:rPr>
          <w:i/>
        </w:rPr>
        <w:t>ITU</w:t>
      </w:r>
      <w:r w:rsidR="00E67A1A" w:rsidRPr="00445898">
        <w:t xml:space="preserve"> is equal to </w:t>
      </w:r>
      <m:oMath>
        <m:r>
          <w:rPr>
            <w:rFonts w:ascii="Cambria Math" w:hAnsi="Cambria Math"/>
          </w:rPr>
          <m:t>1/100</m:t>
        </m:r>
      </m:oMath>
      <w:r w:rsidR="00E67A1A" w:rsidRPr="00445898">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445898">
        <w:t xml:space="preserve"> s. This amount of time </w:t>
      </w:r>
      <w:r w:rsidR="00E43CF1" w:rsidRPr="00445898">
        <w:t>translates</w:t>
      </w:r>
      <w:r w:rsidR="00E67A1A" w:rsidRPr="00445898">
        <w:t xml:space="preserve"> </w:t>
      </w:r>
      <w:r w:rsidR="00E43CF1" w:rsidRPr="00445898">
        <w:t>in</w:t>
      </w:r>
      <w:r w:rsidR="00E67A1A" w:rsidRPr="00445898">
        <w:t xml:space="preserve">to </w:t>
      </w:r>
      <m:oMath>
        <m:r>
          <w:rPr>
            <w:rFonts w:ascii="Cambria Math" w:hAnsi="Cambria Math"/>
          </w:rPr>
          <m:t>3.3</m:t>
        </m:r>
      </m:oMath>
      <w:r w:rsidR="00E67A1A" w:rsidRPr="00445898">
        <w:t xml:space="preserve"> cm, so setting </w:t>
      </w:r>
      <w:r w:rsidR="00FA26C6" w:rsidRPr="00445898">
        <w:t>things</w:t>
      </w:r>
      <w:r w:rsidRPr="00445898">
        <w:t xml:space="preserve"> this way</w:t>
      </w:r>
      <w:r w:rsidR="00E43CF1" w:rsidRPr="00445898">
        <w:t>:</w:t>
      </w:r>
    </w:p>
    <w:p w:rsidR="00E43CF1" w:rsidRPr="00445898" w:rsidRDefault="00E43CF1" w:rsidP="00E43CF1">
      <w:pPr>
        <w:pStyle w:val="firstparagraph"/>
        <w:spacing w:after="0"/>
        <w:rPr>
          <w:i/>
        </w:rPr>
      </w:pPr>
      <w:r w:rsidRPr="00445898">
        <w:tab/>
      </w:r>
      <w:r w:rsidRPr="00445898">
        <w:rPr>
          <w:i/>
        </w:rPr>
        <w:t>setEtu (</w:t>
      </w:r>
      <w:r w:rsidR="00CC0ED4" w:rsidRPr="00445898">
        <w:rPr>
          <w:i/>
        </w:rPr>
        <w:t>1e10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setDu (</w:t>
      </w:r>
      <w:r w:rsidR="008C4A18" w:rsidRPr="00445898">
        <w:rPr>
          <w:i/>
        </w:rPr>
        <w:t>30.3</w:t>
      </w:r>
      <w:r w:rsidRPr="00445898">
        <w:rPr>
          <w:i/>
        </w:rPr>
        <w:t xml:space="preserve">); </w:t>
      </w:r>
    </w:p>
    <w:p w:rsidR="003D06AE" w:rsidRDefault="00167E31" w:rsidP="003D06AE">
      <w:pPr>
        <w:pStyle w:val="firstparagraph"/>
      </w:pPr>
      <w:r w:rsidRPr="00445898">
        <w:t xml:space="preserve">will </w:t>
      </w:r>
      <w:r w:rsidR="00CC0ED4" w:rsidRPr="00445898">
        <w:t xml:space="preserve">make </w:t>
      </w:r>
      <w:r w:rsidRPr="00445898">
        <w:t xml:space="preserve">a)  </w:t>
      </w:r>
      <m:oMath>
        <m:r>
          <w:rPr>
            <w:rFonts w:ascii="Cambria Math" w:hAnsi="Cambria Math"/>
          </w:rPr>
          <m:t>1</m:t>
        </m:r>
      </m:oMath>
      <w:r w:rsidRPr="00445898">
        <w:t> m</w:t>
      </w:r>
      <w:r w:rsidR="00E43CF1" w:rsidRPr="00445898">
        <w:t>eter</w:t>
      </w:r>
      <w:r w:rsidRPr="00445898">
        <w:t xml:space="preserve"> the unit of distance, </w:t>
      </w:r>
      <w:r w:rsidR="00CC0ED4" w:rsidRPr="00445898">
        <w:t xml:space="preserve">b) </w:t>
      </w:r>
      <m:oMath>
        <m:r>
          <w:rPr>
            <w:rFonts w:ascii="Cambria Math" w:hAnsi="Cambria Math"/>
          </w:rPr>
          <m:t>1</m:t>
        </m:r>
      </m:oMath>
      <w:r w:rsidR="00CC0ED4" w:rsidRPr="00445898">
        <w:t xml:space="preserve"> second the unit of time, c</w:t>
      </w:r>
      <w:r w:rsidRPr="00445898">
        <w:t>) </w:t>
      </w:r>
      <w:r w:rsidR="00CC0ED4" w:rsidRPr="00445898">
        <w:t>the grain of distance fine enough,</w:t>
      </w:r>
      <w:r w:rsidRPr="00445898">
        <w:t xml:space="preserve"> </w:t>
      </w:r>
      <w:r w:rsidR="00CC0ED4" w:rsidRPr="00445898">
        <w:t>d</w:t>
      </w:r>
      <w:r w:rsidR="0028724F">
        <w:t>) </w:t>
      </w:r>
      <w:r w:rsidRPr="00445898">
        <w:t xml:space="preserve">the rate expressible as an integer number of </w:t>
      </w:r>
      <w:r w:rsidRPr="00445898">
        <w:rPr>
          <w:i/>
        </w:rPr>
        <w:t>ITUs</w:t>
      </w:r>
      <w:r w:rsidRPr="00445898">
        <w:t xml:space="preserve"> with no error. The distance grain does </w:t>
      </w:r>
      <w:r w:rsidR="00E43CF1" w:rsidRPr="00445898">
        <w:t xml:space="preserve">not divide the distance unit exactly, but this kind of </w:t>
      </w:r>
      <w:r w:rsidR="00CC0ED4" w:rsidRPr="00445898">
        <w:t>problem</w:t>
      </w:r>
      <w:r w:rsidR="00E43CF1" w:rsidRPr="00445898">
        <w:t xml:space="preserve"> is usually easier to live with than a serious discrepancy in the transmission rate. And, of course we can always reduce the </w:t>
      </w:r>
      <w:r w:rsidR="00E43CF1" w:rsidRPr="00445898">
        <w:rPr>
          <w:i/>
        </w:rPr>
        <w:t>ITU</w:t>
      </w:r>
      <w:r w:rsidR="00E43CF1" w:rsidRPr="00445898">
        <w:t xml:space="preserve"> to make the error as small as we want. There is little penalty for that. </w:t>
      </w:r>
      <w:r w:rsidR="003D06AE" w:rsidRPr="00445898">
        <w:t xml:space="preserve">Note that the </w:t>
      </w:r>
      <w:r w:rsidR="003D06AE" w:rsidRPr="00445898">
        <w:rPr>
          <w:i/>
        </w:rPr>
        <w:t>ITU</w:t>
      </w:r>
      <w:r w:rsidR="003D06AE" w:rsidRPr="00445898">
        <w:t xml:space="preserve"> is never deﬁned explicitly:</w:t>
      </w:r>
      <w:r w:rsidR="00CC0ED4" w:rsidRPr="00445898">
        <w:t xml:space="preserve"> </w:t>
      </w:r>
      <w:r w:rsidR="003D06AE" w:rsidRPr="00445898">
        <w:t>its meaning is determined by the values of the remaining two units, as well as by the</w:t>
      </w:r>
      <w:r w:rsidR="00CC0ED4" w:rsidRPr="00445898">
        <w:t xml:space="preserve"> </w:t>
      </w:r>
      <w:r w:rsidR="003D06AE" w:rsidRPr="00445898">
        <w:t>transmission rate assigned to ports and/or transceivers.</w:t>
      </w:r>
    </w:p>
    <w:p w:rsidR="003C5CAC" w:rsidRPr="00445898" w:rsidRDefault="003C5CAC" w:rsidP="003C5CAC">
      <w:pPr>
        <w:pStyle w:val="firstparagraph"/>
      </w:pPr>
      <w:r>
        <w:t xml:space="preserve">In most models, the three representations of time, in </w:t>
      </w:r>
      <w:r w:rsidRPr="003C5CAC">
        <w:rPr>
          <w:i/>
        </w:rPr>
        <w:t>ITUs</w:t>
      </w:r>
      <w:r>
        <w:t xml:space="preserve">, in </w:t>
      </w:r>
      <w:r w:rsidRPr="003C5CAC">
        <w:rPr>
          <w:i/>
        </w:rPr>
        <w:t>ETUs</w:t>
      </w:r>
      <w:r>
        <w:t>,</w:t>
      </w:r>
      <w:r w:rsidR="00DD3B1A" w:rsidRPr="00DD3B1A">
        <w:rPr>
          <w:i/>
        </w:rPr>
        <w:t xml:space="preserve"> </w:t>
      </w:r>
      <w:r w:rsidR="00DD3B1A">
        <w:rPr>
          <w:i/>
        </w:rPr>
        <w:fldChar w:fldCharType="begin"/>
      </w:r>
      <w:r w:rsidR="00DD3B1A">
        <w:instrText xml:space="preserve"> XE "</w:instrText>
      </w:r>
      <w:r w:rsidR="00DD3B1A" w:rsidRPr="00B97380">
        <w:rPr>
          <w:i/>
        </w:rPr>
        <w:instrText>ETU</w:instrText>
      </w:r>
      <w:r w:rsidR="00DD3B1A">
        <w:rPr>
          <w:i/>
        </w:rPr>
        <w:instrText xml:space="preserve"> </w:instrText>
      </w:r>
      <w:r w:rsidR="00DD3B1A">
        <w:instrText xml:space="preserve">(Experimenter Time </w:instrText>
      </w:r>
      <w:r w:rsidR="00DD3B1A" w:rsidRPr="00084B29">
        <w:instrText>Unit)</w:instrText>
      </w:r>
      <w:r w:rsidR="00DD3B1A">
        <w:instrText xml:space="preserve">" </w:instrText>
      </w:r>
      <w:r w:rsidR="00DD3B1A">
        <w:rPr>
          <w:i/>
        </w:rPr>
        <w:fldChar w:fldCharType="end"/>
      </w:r>
      <w:r>
        <w:t xml:space="preserve">and in </w:t>
      </w:r>
      <w:r w:rsidRPr="003C5CAC">
        <w:rPr>
          <w:i/>
        </w:rPr>
        <w:t>DUs</w:t>
      </w:r>
      <w:r>
        <w:t>,</w:t>
      </w:r>
      <w:r w:rsidR="00DD3B1A" w:rsidRPr="00DD3B1A">
        <w:rPr>
          <w:i/>
        </w:rPr>
        <w:t xml:space="preserve"> </w:t>
      </w:r>
      <w:r w:rsidR="00DD3B1A">
        <w:rPr>
          <w:i/>
        </w:rPr>
        <w:fldChar w:fldCharType="begin"/>
      </w:r>
      <w:r w:rsidR="00DD3B1A">
        <w:instrText xml:space="preserve"> XE "</w:instrText>
      </w:r>
      <w:r w:rsidR="00DD3B1A">
        <w:rPr>
          <w:i/>
        </w:rPr>
        <w:instrText xml:space="preserve">DU </w:instrText>
      </w:r>
      <w:r w:rsidR="00DD3B1A" w:rsidRPr="00084B29">
        <w:instrText>(Distance Unit)</w:instrText>
      </w:r>
      <w:r w:rsidR="00DD3B1A">
        <w:instrText xml:space="preserve">" </w:instrText>
      </w:r>
      <w:r w:rsidR="00DD3B1A">
        <w:rPr>
          <w:i/>
        </w:rPr>
        <w:fldChar w:fldCharType="end"/>
      </w:r>
      <w:r>
        <w:t xml:space="preserve">yield three different numerical values for the same interval, unless </w:t>
      </w:r>
      <w:r w:rsidR="005F7E6C">
        <w:t>that</w:t>
      </w:r>
      <w:r>
        <w:t xml:space="preserve"> interval happens to be zero. Conversions are simple and involve </w:t>
      </w:r>
      <w:r w:rsidR="00DD3B1A">
        <w:t xml:space="preserve">the </w:t>
      </w:r>
      <w:r>
        <w:t>factors</w:t>
      </w:r>
      <w:r w:rsidR="00DD3B1A">
        <w:t xml:space="preserve"> </w:t>
      </w:r>
      <w:r w:rsidR="00DD3B1A" w:rsidRPr="00DD3B1A">
        <w:rPr>
          <w:i/>
        </w:rPr>
        <w:t>Itu</w:t>
      </w:r>
      <w:r w:rsidR="00DD3B1A">
        <w:t>,</w:t>
      </w:r>
      <w:r w:rsidR="00DD3B1A" w:rsidRPr="00DD3B1A">
        <w:rPr>
          <w:i/>
        </w:rPr>
        <w:t xml:space="preserve"> </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DD3B1A" w:rsidRPr="00DD3B1A">
        <w:rPr>
          <w:i/>
        </w:rPr>
        <w:t>Etu</w:t>
      </w:r>
      <w:r w:rsidR="00DD3B1A">
        <w:t>,</w:t>
      </w:r>
      <w:r w:rsidR="00DD3B1A" w:rsidRPr="00DD3B1A">
        <w:rPr>
          <w:i/>
        </w:rPr>
        <w:t xml:space="preserve"> </w:t>
      </w:r>
      <w:r w:rsidR="00DD3B1A">
        <w:rPr>
          <w:i/>
        </w:rPr>
        <w:fldChar w:fldCharType="begin"/>
      </w:r>
      <w:r w:rsidR="00DD3B1A">
        <w:instrText xml:space="preserve"> XE "</w:instrText>
      </w:r>
      <w:r w:rsidR="00DD3B1A" w:rsidRPr="00BD694D">
        <w:rPr>
          <w:i/>
        </w:rPr>
        <w:instrText xml:space="preserve">Etu </w:instrText>
      </w:r>
      <w:r w:rsidR="00DD3B1A" w:rsidRPr="00084B29">
        <w:instrText>(global variable)</w:instrText>
      </w:r>
      <w:r w:rsidR="00DD3B1A">
        <w:instrText xml:space="preserve">" </w:instrText>
      </w:r>
      <w:r w:rsidR="00DD3B1A">
        <w:rPr>
          <w:i/>
        </w:rPr>
        <w:fldChar w:fldCharType="end"/>
      </w:r>
      <w:r w:rsidR="00DD3B1A">
        <w:t xml:space="preserve">and </w:t>
      </w:r>
      <w:r w:rsidR="00DD3B1A" w:rsidRPr="00DD3B1A">
        <w:rPr>
          <w:i/>
        </w:rPr>
        <w:t>Du</w:t>
      </w:r>
      <w:r>
        <w:t>.</w:t>
      </w:r>
      <w:r w:rsidR="00DD3B1A">
        <w:rPr>
          <w:i/>
        </w:rPr>
        <w:fldChar w:fldCharType="begin"/>
      </w:r>
      <w:r w:rsidR="00DD3B1A">
        <w:instrText xml:space="preserve"> XE "</w:instrText>
      </w:r>
      <w:r w:rsidR="00DD3B1A" w:rsidRPr="007C78A3">
        <w:rPr>
          <w:i/>
        </w:rPr>
        <w:instrText>Du</w:instrText>
      </w:r>
      <w:r w:rsidR="00DD3B1A">
        <w:rPr>
          <w:i/>
        </w:rPr>
        <w:instrText xml:space="preserve"> </w:instrText>
      </w:r>
      <w:r w:rsidR="00DD3B1A" w:rsidRPr="00C727C5">
        <w:instrText>(global</w:instrText>
      </w:r>
      <w:r w:rsidR="00DD3B1A">
        <w:instrText xml:space="preserve"> </w:instrText>
      </w:r>
      <w:r w:rsidR="00DD3B1A" w:rsidRPr="00C727C5">
        <w:instrText>variable)</w:instrText>
      </w:r>
      <w:r w:rsidR="00DD3B1A">
        <w:instrText xml:space="preserve">" </w:instrText>
      </w:r>
      <w:r w:rsidR="00DD3B1A">
        <w:rPr>
          <w:i/>
        </w:rPr>
        <w:fldChar w:fldCharType="end"/>
      </w:r>
      <w:r w:rsidRPr="003C5CAC">
        <w:t xml:space="preserve"> </w:t>
      </w:r>
      <w:r w:rsidRPr="00445898">
        <w:t xml:space="preserve">SMURPH provides the following functions </w:t>
      </w:r>
      <w:r w:rsidR="00252A11">
        <w:t xml:space="preserve">(macros) </w:t>
      </w:r>
      <w:r w:rsidRPr="00445898">
        <w:t xml:space="preserve">whose consistent usage may help </w:t>
      </w:r>
      <w:r w:rsidR="005F7E6C">
        <w:t xml:space="preserve">the program </w:t>
      </w:r>
      <w:r w:rsidRPr="00445898">
        <w:t>to avoid confusion or ambiguity:</w:t>
      </w:r>
    </w:p>
    <w:p w:rsidR="003C5CAC" w:rsidRPr="00445898" w:rsidRDefault="003C5CAC" w:rsidP="003C5CAC">
      <w:pPr>
        <w:pStyle w:val="firstparagraph"/>
        <w:spacing w:after="0"/>
        <w:ind w:firstLine="720"/>
        <w:rPr>
          <w:i/>
        </w:rPr>
      </w:pPr>
      <w:r w:rsidRPr="00445898">
        <w:rPr>
          <w:i/>
        </w:rPr>
        <w:t>double ituToEtu</w:t>
      </w:r>
      <w:r>
        <w:rPr>
          <w:i/>
        </w:rPr>
        <w:fldChar w:fldCharType="begin"/>
      </w:r>
      <w:r>
        <w:instrText xml:space="preserve"> XE "</w:instrText>
      </w:r>
      <w:r w:rsidRPr="000F155A">
        <w:rPr>
          <w:i/>
        </w:rPr>
        <w:instrText>ituToEtu</w:instrText>
      </w:r>
      <w:r>
        <w:instrText xml:space="preserve">" </w:instrText>
      </w:r>
      <w:r>
        <w:rPr>
          <w:i/>
        </w:rPr>
        <w:fldChar w:fldCharType="end"/>
      </w:r>
      <w:r w:rsidRPr="00445898">
        <w:rPr>
          <w:i/>
        </w:rPr>
        <w:t xml:space="preserve"> (TIME);</w:t>
      </w:r>
    </w:p>
    <w:p w:rsidR="003C5CAC" w:rsidRPr="00445898" w:rsidRDefault="003C5CAC" w:rsidP="003C5CAC">
      <w:pPr>
        <w:pStyle w:val="firstparagraph"/>
        <w:spacing w:after="0"/>
        <w:ind w:firstLine="720"/>
        <w:rPr>
          <w:i/>
        </w:rPr>
      </w:pPr>
      <w:r w:rsidRPr="00445898">
        <w:rPr>
          <w:i/>
        </w:rPr>
        <w:t>TIME etuToItu</w:t>
      </w:r>
      <w:r>
        <w:rPr>
          <w:i/>
        </w:rPr>
        <w:fldChar w:fldCharType="begin"/>
      </w:r>
      <w:r>
        <w:instrText xml:space="preserve"> XE "</w:instrText>
      </w:r>
      <w:r w:rsidRPr="000F155A">
        <w:rPr>
          <w:i/>
        </w:rPr>
        <w:instrText>etuToItu</w:instrText>
      </w:r>
      <w:r>
        <w:instrText>" \b</w:instrText>
      </w:r>
      <w:r>
        <w:rPr>
          <w:i/>
        </w:rPr>
        <w:fldChar w:fldCharType="end"/>
      </w:r>
      <w:r w:rsidRPr="00445898">
        <w:rPr>
          <w:i/>
        </w:rPr>
        <w:t xml:space="preserve"> (double);</w:t>
      </w:r>
    </w:p>
    <w:p w:rsidR="003C5CAC" w:rsidRPr="00445898" w:rsidRDefault="003C5CAC" w:rsidP="003C5CAC">
      <w:pPr>
        <w:pStyle w:val="firstparagraph"/>
        <w:spacing w:after="0"/>
        <w:ind w:firstLine="720"/>
        <w:rPr>
          <w:i/>
        </w:rPr>
      </w:pPr>
      <w:r w:rsidRPr="00445898">
        <w:rPr>
          <w:i/>
        </w:rPr>
        <w:lastRenderedPageBreak/>
        <w:t>double it</w:t>
      </w:r>
      <w:r>
        <w:rPr>
          <w:i/>
        </w:rPr>
        <w:t>u</w:t>
      </w:r>
      <w:r w:rsidRPr="00445898">
        <w:rPr>
          <w:i/>
        </w:rPr>
        <w:t>ToDu</w:t>
      </w:r>
      <w:r>
        <w:rPr>
          <w:i/>
        </w:rPr>
        <w:fldChar w:fldCharType="begin"/>
      </w:r>
      <w:r>
        <w:instrText xml:space="preserve"> XE "</w:instrText>
      </w:r>
      <w:r w:rsidRPr="000F155A">
        <w:rPr>
          <w:i/>
        </w:rPr>
        <w:instrText>ituToDu</w:instrText>
      </w:r>
      <w:r>
        <w:instrText xml:space="preserve">" </w:instrText>
      </w:r>
      <w:r>
        <w:rPr>
          <w:i/>
        </w:rPr>
        <w:fldChar w:fldCharType="end"/>
      </w:r>
      <w:r w:rsidRPr="00445898">
        <w:rPr>
          <w:i/>
        </w:rPr>
        <w:t xml:space="preserve"> (TIME);</w:t>
      </w:r>
    </w:p>
    <w:p w:rsidR="003C5CAC" w:rsidRPr="00445898" w:rsidRDefault="003C5CAC" w:rsidP="003C5CAC">
      <w:pPr>
        <w:pStyle w:val="firstparagraph"/>
        <w:ind w:firstLine="720"/>
        <w:rPr>
          <w:i/>
        </w:rPr>
      </w:pPr>
      <w:r w:rsidRPr="00445898">
        <w:rPr>
          <w:i/>
        </w:rPr>
        <w:t>TIME duToItu</w:t>
      </w:r>
      <w:r>
        <w:rPr>
          <w:i/>
        </w:rPr>
        <w:fldChar w:fldCharType="begin"/>
      </w:r>
      <w:r>
        <w:instrText xml:space="preserve"> XE "</w:instrText>
      </w:r>
      <w:r w:rsidRPr="000F155A">
        <w:rPr>
          <w:i/>
        </w:rPr>
        <w:instrText>duToItu</w:instrText>
      </w:r>
      <w:r>
        <w:instrText xml:space="preserve">" </w:instrText>
      </w:r>
      <w:r>
        <w:rPr>
          <w:i/>
        </w:rPr>
        <w:fldChar w:fldCharType="end"/>
      </w:r>
      <w:r w:rsidRPr="00445898">
        <w:rPr>
          <w:i/>
        </w:rPr>
        <w:t xml:space="preserve"> (double);</w:t>
      </w:r>
      <w:r w:rsidRPr="006659B7">
        <w:rPr>
          <w:i/>
        </w:rPr>
        <w:t xml:space="preserve"> </w:t>
      </w:r>
      <w:r>
        <w:rPr>
          <w:i/>
        </w:rPr>
        <w:fldChar w:fldCharType="begin"/>
      </w:r>
      <w:r>
        <w:instrText xml:space="preserve"> XE "</w:instrText>
      </w:r>
      <w:r w:rsidRPr="00767BA8">
        <w:rPr>
          <w:i/>
        </w:rPr>
        <w:instrText xml:space="preserve">TIME </w:instrText>
      </w:r>
      <w:r w:rsidRPr="006659B7">
        <w:instrText>(type)</w:instrText>
      </w:r>
      <w:r>
        <w:instrText xml:space="preserve">" </w:instrText>
      </w:r>
      <w:r>
        <w:rPr>
          <w:i/>
        </w:rPr>
        <w:fldChar w:fldCharType="end"/>
      </w:r>
    </w:p>
    <w:p w:rsidR="003C5CAC" w:rsidRDefault="003C5CAC" w:rsidP="003C5CAC">
      <w:pPr>
        <w:pStyle w:val="firstparagraph"/>
      </w:pPr>
      <w:r>
        <w:t xml:space="preserve">The first </w:t>
      </w:r>
      <w:r w:rsidR="00252A11">
        <w:t xml:space="preserve">function converts an interval from </w:t>
      </w:r>
      <w:r w:rsidR="00252A11" w:rsidRPr="00252A11">
        <w:rPr>
          <w:i/>
        </w:rPr>
        <w:t>ITUs</w:t>
      </w:r>
      <w:r w:rsidR="00252A11">
        <w:t xml:space="preserve"> to </w:t>
      </w:r>
      <w:r w:rsidR="00252A11" w:rsidRPr="00252A11">
        <w:rPr>
          <w:i/>
        </w:rPr>
        <w:t>ETUs</w:t>
      </w:r>
      <w:r w:rsidR="00252A11">
        <w:t xml:space="preserve"> (multiplying it by </w:t>
      </w:r>
      <w:r w:rsidR="00252A11" w:rsidRPr="00DD3B1A">
        <w:rPr>
          <w:i/>
        </w:rPr>
        <w:t>Etu</w:t>
      </w:r>
      <w:r w:rsidR="00252A11">
        <w:t>). The multiplications carried out by the remaining functions are easy to guess.</w:t>
      </w:r>
    </w:p>
    <w:p w:rsidR="003D06AE" w:rsidRPr="00445898" w:rsidRDefault="003D06AE" w:rsidP="003D06AE">
      <w:pPr>
        <w:pStyle w:val="firstparagraph"/>
      </w:pPr>
      <w:r w:rsidRPr="00445898">
        <w:t>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the </w:t>
      </w:r>
      <w:r w:rsidRPr="00445898">
        <w:rPr>
          <w:i/>
        </w:rPr>
        <w:t>DU</w:t>
      </w:r>
      <w:r w:rsidRPr="00445898">
        <w:t xml:space="preserve"> is not used (the concept of propagation</w:t>
      </w:r>
      <w:r w:rsidR="00DB37AB">
        <w:fldChar w:fldCharType="begin"/>
      </w:r>
      <w:r w:rsidR="00DB37AB">
        <w:instrText xml:space="preserve"> XE "</w:instrText>
      </w:r>
      <w:r w:rsidR="00DB37AB" w:rsidRPr="00D85A82">
        <w:instrText>propagation:</w:instrText>
      </w:r>
      <w:r w:rsidR="00DB37AB" w:rsidRPr="00D85A82">
        <w:rPr>
          <w:lang w:val="pl-PL"/>
        </w:rPr>
        <w:instrText>distance</w:instrText>
      </w:r>
      <w:r w:rsidR="00DB37AB">
        <w:instrText xml:space="preserve">" </w:instrText>
      </w:r>
      <w:r w:rsidR="00DB37AB">
        <w:fldChar w:fldCharType="end"/>
      </w:r>
      <w:r w:rsidRPr="00445898">
        <w:t xml:space="preserve"> distance only applies to</w:t>
      </w:r>
      <w:r w:rsidR="00CC0ED4" w:rsidRPr="00445898">
        <w:t xml:space="preserve"> </w:t>
      </w:r>
      <w:r w:rsidRPr="00445898">
        <w:t xml:space="preserve">the models of communication channels), and the </w:t>
      </w:r>
      <w:r w:rsidRPr="00445898">
        <w:rPr>
          <w:i/>
        </w:rPr>
        <w:t>ETU</w:t>
      </w:r>
      <w:r w:rsidRPr="00445898">
        <w:t xml:space="preserve"> </w:t>
      </w:r>
      <w:r w:rsidR="00CC0ED4" w:rsidRPr="00445898">
        <w:t xml:space="preserve">immutably </w:t>
      </w:r>
      <w:r w:rsidRPr="00445898">
        <w:t>stands for one real second. There</w:t>
      </w:r>
      <w:r w:rsidR="00CC0ED4" w:rsidRPr="00445898">
        <w:t xml:space="preserve"> </w:t>
      </w:r>
      <w:r w:rsidRPr="00445898">
        <w:t xml:space="preserve">exists an alias for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namely </w:t>
      </w:r>
      <w:r w:rsidRPr="00445898">
        <w:rPr>
          <w:i/>
        </w:rPr>
        <w:t>Second</w:t>
      </w:r>
      <w:r w:rsidR="00084B29">
        <w:rPr>
          <w:i/>
        </w:rPr>
        <w:fldChar w:fldCharType="begin"/>
      </w:r>
      <w:r w:rsidR="00084B29">
        <w:instrText xml:space="preserve"> XE "</w:instrText>
      </w:r>
      <w:r w:rsidR="00084B29" w:rsidRPr="00BD694D">
        <w:rPr>
          <w:i/>
        </w:rPr>
        <w:instrText xml:space="preserve">Second </w:instrText>
      </w:r>
      <w:r w:rsidR="00084B29" w:rsidRPr="00084B29">
        <w:instrText>(</w:instrText>
      </w:r>
      <w:r w:rsidR="00084B29" w:rsidRPr="00BD694D">
        <w:rPr>
          <w:i/>
        </w:rPr>
        <w:instrText>Etu</w:instrText>
      </w:r>
      <w:r w:rsidR="00084B29" w:rsidRPr="00084B29">
        <w:instrText xml:space="preserve"> alias)</w:instrText>
      </w:r>
      <w:r w:rsidR="00084B29">
        <w:instrText xml:space="preserve">" </w:instrText>
      </w:r>
      <w:r w:rsidR="00084B29">
        <w:rPr>
          <w:i/>
        </w:rPr>
        <w:fldChar w:fldCharType="end"/>
      </w:r>
      <w:r w:rsidRPr="00445898">
        <w:t xml:space="preserve">; </w:t>
      </w:r>
      <w:r w:rsidR="00CC0ED4" w:rsidRPr="00445898">
        <w:t xml:space="preserve">as well as an alias for </w:t>
      </w:r>
      <w:r w:rsidRPr="00445898">
        <w:rPr>
          <w:i/>
        </w:rPr>
        <w:t>setEtu</w:t>
      </w:r>
      <w:r w:rsidRPr="00445898">
        <w:t xml:space="preserve">, </w:t>
      </w:r>
      <w:r w:rsidR="00CC0ED4" w:rsidRPr="00445898">
        <w:t>namely</w:t>
      </w:r>
      <w:r w:rsidRPr="00445898">
        <w:t xml:space="preserve"> </w:t>
      </w:r>
      <w:r w:rsidRPr="00445898">
        <w:rPr>
          <w:i/>
        </w:rPr>
        <w:t>setSecond</w:t>
      </w:r>
      <w:r w:rsidR="00CE27B5">
        <w:rPr>
          <w:i/>
        </w:rPr>
        <w:fldChar w:fldCharType="begin"/>
      </w:r>
      <w:r w:rsidR="00CE27B5">
        <w:instrText xml:space="preserve"> XE "</w:instrText>
      </w:r>
      <w:r w:rsidR="00CE27B5" w:rsidRPr="0078664B">
        <w:rPr>
          <w:i/>
        </w:rPr>
        <w:instrText>setSecond</w:instrText>
      </w:r>
      <w:r w:rsidR="00CE27B5">
        <w:instrText xml:space="preserve">" </w:instrText>
      </w:r>
      <w:r w:rsidR="00CE27B5">
        <w:rPr>
          <w:i/>
        </w:rPr>
        <w:fldChar w:fldCharType="end"/>
      </w:r>
      <w:r w:rsidRPr="00445898">
        <w:t xml:space="preserve">. These functions </w:t>
      </w:r>
      <w:r w:rsidR="00CC0ED4" w:rsidRPr="00445898">
        <w:t>make it possible</w:t>
      </w:r>
      <w:r w:rsidRPr="00445898">
        <w:t xml:space="preserve"> to deﬁne the internal granularity of</w:t>
      </w:r>
      <w:r w:rsidR="00CC0ED4" w:rsidRPr="00445898">
        <w:t xml:space="preserve"> </w:t>
      </w:r>
      <w:r w:rsidRPr="00445898">
        <w:t xml:space="preserve">time. By default, </w:t>
      </w:r>
      <w:r w:rsidRPr="00445898">
        <w:rPr>
          <w:i/>
        </w:rPr>
        <w:t>Second</w:t>
      </w:r>
      <w:r w:rsidRPr="00445898">
        <w:t xml:space="preserve"> (</w:t>
      </w:r>
      <w:r w:rsidRPr="00445898">
        <w:rPr>
          <w:i/>
        </w:rPr>
        <w:t>Etu</w:t>
      </w:r>
      <w:r w:rsidRPr="00445898">
        <w:t xml:space="preserve">) is set to </w:t>
      </w:r>
      <m:oMath>
        <m:r>
          <w:rPr>
            <w:rFonts w:ascii="Cambria Math" w:hAnsi="Cambria Math"/>
          </w:rPr>
          <m:t>1,000,000</m:t>
        </m:r>
      </m:oMath>
      <w:r w:rsidRPr="00445898">
        <w:t xml:space="preserve"> (and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contains </w:t>
      </w:r>
      <m:oMath>
        <m:r>
          <w:rPr>
            <w:rFonts w:ascii="Cambria Math" w:hAnsi="Cambria Math"/>
          </w:rPr>
          <m:t>0.000001</m:t>
        </m:r>
      </m:oMath>
      <w:r w:rsidRPr="00445898">
        <w:t>), which</w:t>
      </w:r>
      <w:r w:rsidR="00CC0ED4" w:rsidRPr="00445898">
        <w:t xml:space="preserve"> </w:t>
      </w:r>
      <w:r w:rsidRPr="00445898">
        <w:t xml:space="preserve">means that </w:t>
      </w:r>
      <m:oMath>
        <m:r>
          <w:rPr>
            <w:rFonts w:ascii="Cambria Math" w:hAnsi="Cambria Math"/>
          </w:rPr>
          <m:t>1</m:t>
        </m:r>
      </m:oMath>
      <w:r w:rsidRPr="00445898">
        <w:t xml:space="preserve"> </w:t>
      </w:r>
      <w:r w:rsidRPr="00445898">
        <w:rPr>
          <w:i/>
        </w:rPr>
        <w:t>ITU</w:t>
      </w:r>
      <w:r w:rsidRPr="00445898">
        <w:t xml:space="preserve"> </w:t>
      </w:r>
      <w:r w:rsidR="00CC0ED4" w:rsidRPr="00445898">
        <w:t>equals</w:t>
      </w:r>
      <w:r w:rsidRPr="00445898">
        <w:t xml:space="preserve">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w:t>
      </w:r>
    </w:p>
    <w:p w:rsidR="003D06AE" w:rsidRPr="00445898" w:rsidRDefault="003D06AE" w:rsidP="003D06AE">
      <w:pPr>
        <w:pStyle w:val="firstparagraph"/>
      </w:pPr>
      <w:r w:rsidRPr="00445898">
        <w:t>The 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brings no restrictions compared to the virtual mode; however, it</w:t>
      </w:r>
      <w:r w:rsidR="00CC0ED4" w:rsidRPr="00445898">
        <w:t xml:space="preserve"> </w:t>
      </w:r>
      <w:r w:rsidR="002A0042" w:rsidRPr="00445898">
        <w:t xml:space="preserve">still </w:t>
      </w:r>
      <w:r w:rsidRPr="00445898">
        <w:t xml:space="preserve">makes sense to agree to interpret the </w:t>
      </w:r>
      <w:r w:rsidRPr="00445898">
        <w:rPr>
          <w:i/>
        </w:rPr>
        <w:t>ETU</w:t>
      </w:r>
      <w:r w:rsidRPr="00445898">
        <w:t xml:space="preserve"> as one second</w:t>
      </w:r>
      <w:r w:rsidR="002A0042" w:rsidRPr="00445898">
        <w:t xml:space="preserve"> (as it probably does in most models, regardless of the mode)</w:t>
      </w:r>
      <w:r w:rsidRPr="00445898">
        <w:t>. This is because the operation of</w:t>
      </w:r>
      <w:r w:rsidR="00CC0ED4" w:rsidRPr="00445898">
        <w:t xml:space="preserve"> </w:t>
      </w:r>
      <w:r w:rsidRPr="00445898">
        <w:t>entering the visualization mode (</w:t>
      </w:r>
      <w:r w:rsidR="00CC0ED4" w:rsidRPr="00445898">
        <w:t>Section </w:t>
      </w:r>
      <w:r w:rsidR="00E27D8F" w:rsidRPr="00445898">
        <w:fldChar w:fldCharType="begin"/>
      </w:r>
      <w:r w:rsidR="00E27D8F" w:rsidRPr="00445898">
        <w:instrText xml:space="preserve"> REF _Ref510819333 \r \h </w:instrText>
      </w:r>
      <w:r w:rsidR="00E27D8F" w:rsidRPr="00445898">
        <w:fldChar w:fldCharType="separate"/>
      </w:r>
      <w:r w:rsidR="00DE4310">
        <w:t>5.3.4</w:t>
      </w:r>
      <w:r w:rsidR="00E27D8F" w:rsidRPr="00445898">
        <w:fldChar w:fldCharType="end"/>
      </w:r>
      <w:r w:rsidRPr="00445898">
        <w:t>) speciﬁes the number of real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to</w:t>
      </w:r>
      <w:r w:rsidR="00CC0ED4" w:rsidRPr="00445898">
        <w:t xml:space="preserve"> </w:t>
      </w:r>
      <w:r w:rsidRPr="00445898">
        <w:t>be used as the synchronization</w:t>
      </w:r>
      <w:r w:rsidR="005E05DA">
        <w:fldChar w:fldCharType="begin"/>
      </w:r>
      <w:r w:rsidR="005E05DA">
        <w:instrText xml:space="preserve"> XE "</w:instrText>
      </w:r>
      <w:r w:rsidR="005E05DA" w:rsidRPr="00C26EA0">
        <w:instrText>synchronization:to real time</w:instrText>
      </w:r>
      <w:r w:rsidR="005E05DA">
        <w:instrText xml:space="preserve">" </w:instrText>
      </w:r>
      <w:r w:rsidR="005E05DA">
        <w:fldChar w:fldCharType="end"/>
      </w:r>
      <w:r w:rsidRPr="00445898">
        <w:t xml:space="preserve"> grain (at those intervals the simulator will be synchronizing</w:t>
      </w:r>
      <w:r w:rsidR="00CC0ED4" w:rsidRPr="00445898">
        <w:t xml:space="preserve"> </w:t>
      </w:r>
      <w:r w:rsidRPr="00445898">
        <w:t xml:space="preserve">its virtual time to real time) and associates with it a given fraction of </w:t>
      </w:r>
      <w:r w:rsidRPr="00445898">
        <w:rPr>
          <w:i/>
        </w:rPr>
        <w:t>ETU</w:t>
      </w:r>
      <w:r w:rsidRPr="00445898">
        <w:t xml:space="preserve">. </w:t>
      </w:r>
      <w:r w:rsidR="00CC0ED4" w:rsidRPr="00445898">
        <w:t>Things are easier to comprehend</w:t>
      </w:r>
      <w:r w:rsidRPr="00445898">
        <w:t>,</w:t>
      </w:r>
      <w:r w:rsidR="00CC0ED4" w:rsidRPr="00445898">
        <w:t xml:space="preserve"> if the </w:t>
      </w:r>
      <w:r w:rsidRPr="00445898">
        <w:rPr>
          <w:i/>
        </w:rPr>
        <w:t>ETU</w:t>
      </w:r>
      <w:r w:rsidRPr="00445898">
        <w:t xml:space="preserve"> correspond</w:t>
      </w:r>
      <w:r w:rsidR="00CC0ED4" w:rsidRPr="00445898">
        <w:t>s</w:t>
      </w:r>
      <w:r w:rsidRPr="00445898">
        <w:t xml:space="preserve"> to </w:t>
      </w:r>
      <w:r w:rsidR="00CC0ED4" w:rsidRPr="00445898">
        <w:t>a nice</w:t>
      </w:r>
      <w:r w:rsidRPr="00445898">
        <w:t xml:space="preserve"> interval, and one second </w:t>
      </w:r>
      <w:r w:rsidR="0028724F" w:rsidRPr="00445898">
        <w:t>looks</w:t>
      </w:r>
      <w:r w:rsidR="002A0042" w:rsidRPr="00445898">
        <w:t xml:space="preserve"> like</w:t>
      </w:r>
      <w:r w:rsidRPr="00445898">
        <w:t xml:space="preserve"> a safe</w:t>
      </w:r>
      <w:r w:rsidR="00CC0ED4" w:rsidRPr="00445898">
        <w:t xml:space="preserve"> </w:t>
      </w:r>
      <w:r w:rsidR="002A0042" w:rsidRPr="00445898">
        <w:t>and sane choice</w:t>
      </w:r>
      <w:r w:rsidRPr="00445898">
        <w:t>.</w:t>
      </w:r>
    </w:p>
    <w:p w:rsidR="003D06AE" w:rsidRPr="00445898" w:rsidRDefault="003D06AE" w:rsidP="003D06AE">
      <w:pPr>
        <w:pStyle w:val="firstparagraph"/>
      </w:pPr>
      <w:r w:rsidRPr="00445898">
        <w:t>To continue</w:t>
      </w:r>
      <w:r w:rsidR="002A0042" w:rsidRPr="00445898">
        <w:t xml:space="preserve"> with</w:t>
      </w:r>
      <w:r w:rsidRPr="00445898">
        <w:t xml:space="preserve"> the above example, suppose that </w:t>
      </w:r>
      <w:r w:rsidR="002725C5" w:rsidRPr="00445898">
        <w:t>we</w:t>
      </w:r>
      <w:r w:rsidRPr="00445898">
        <w:t xml:space="preserve"> would li</w:t>
      </w:r>
      <w:r w:rsidR="002A0042" w:rsidRPr="00445898">
        <w:t xml:space="preserve">ke to visualize the behavior of </w:t>
      </w:r>
      <w:r w:rsidR="002725C5" w:rsidRPr="00445898">
        <w:t>our</w:t>
      </w:r>
      <w:r w:rsidRPr="00445898">
        <w:t xml:space="preserve"> network</w:t>
      </w:r>
      <w:r w:rsidR="002725C5" w:rsidRPr="00445898">
        <w:t xml:space="preserve"> in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002725C5" w:rsidRPr="00445898">
        <w:t>,</w:t>
      </w:r>
      <w:r w:rsidRPr="00445898">
        <w:t xml:space="preserve"> with the </w:t>
      </w:r>
      <w:r w:rsidR="002B25D4" w:rsidRPr="00445898">
        <w:t xml:space="preserve">sync </w:t>
      </w:r>
      <w:r w:rsidRPr="00445898">
        <w:t xml:space="preserve">granularity of </w:t>
      </w:r>
      <m:oMath>
        <m:r>
          <w:rPr>
            <w:rFonts w:ascii="Cambria Math" w:hAnsi="Cambria Math"/>
          </w:rPr>
          <m:t>1/4</m:t>
        </m:r>
      </m:oMath>
      <w:r w:rsidR="002725C5" w:rsidRPr="00445898">
        <w:t> </w:t>
      </w:r>
      <w:r w:rsidRPr="00445898">
        <w:t xml:space="preserve">s, assuming that one virtual second </w:t>
      </w:r>
      <w:r w:rsidR="00FA26C6" w:rsidRPr="00445898">
        <w:t xml:space="preserve">spreads over </w:t>
      </w:r>
      <w:r w:rsidRPr="00445898">
        <w:t>ten seconds of real time</w:t>
      </w:r>
      <w:r w:rsidR="002725C5" w:rsidRPr="00445898">
        <w:t xml:space="preserve"> visualization</w:t>
      </w:r>
      <w:r w:rsidRPr="00445898">
        <w:t xml:space="preserve">. </w:t>
      </w:r>
      <w:r w:rsidR="002725C5" w:rsidRPr="00445898">
        <w:t>Here</w:t>
      </w:r>
      <w:r w:rsidRPr="00445898">
        <w:t xml:space="preserve"> is the operation to enter the visualization mode</w:t>
      </w:r>
      <w:r w:rsidR="002B25D4" w:rsidRPr="00445898">
        <w:t xml:space="preserve"> that way</w:t>
      </w:r>
      <w:r w:rsidRPr="00445898">
        <w:t>:</w:t>
      </w:r>
    </w:p>
    <w:p w:rsidR="002725C5" w:rsidRPr="00445898" w:rsidRDefault="003D06AE" w:rsidP="002725C5">
      <w:pPr>
        <w:pStyle w:val="firstparagraph"/>
        <w:ind w:firstLine="720"/>
        <w:rPr>
          <w:i/>
        </w:rPr>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(250, 0.025);</w:t>
      </w:r>
    </w:p>
    <w:p w:rsidR="003D06AE" w:rsidRPr="00445898" w:rsidRDefault="003D06AE" w:rsidP="003D06AE">
      <w:pPr>
        <w:pStyle w:val="firstparagraph"/>
      </w:pPr>
      <w:r w:rsidRPr="00445898">
        <w:t xml:space="preserve">The ﬁrst argument </w:t>
      </w:r>
      <w:r w:rsidR="0028724F" w:rsidRPr="00445898">
        <w:t>specifies</w:t>
      </w:r>
      <w:r w:rsidRPr="00445898">
        <w:t xml:space="preserve"> </w:t>
      </w:r>
      <m:oMath>
        <m:r>
          <w:rPr>
            <w:rFonts w:ascii="Cambria Math" w:hAnsi="Cambria Math"/>
          </w:rPr>
          <m:t>250</m:t>
        </m:r>
      </m:oMath>
      <w:r w:rsidRPr="00445898">
        <w:t xml:space="preserve"> millisecond</w:t>
      </w:r>
      <w:r w:rsidR="006C5A94">
        <w:t>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as the “resync granularity,”</w:t>
      </w:r>
      <w:r w:rsidR="000A6F21" w:rsidRPr="000A6F21">
        <w:rPr>
          <w:i/>
        </w:rPr>
        <w:t xml:space="preserve"> </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Pr="00445898">
        <w:t xml:space="preserve"> and the second </w:t>
      </w:r>
      <w:r w:rsidR="002B25D4" w:rsidRPr="00445898">
        <w:t>argument</w:t>
      </w:r>
      <w:r w:rsidR="002725C5" w:rsidRPr="00445898">
        <w:t xml:space="preserve"> </w:t>
      </w:r>
      <w:r w:rsidRPr="00445898">
        <w:t xml:space="preserve">maps these </w:t>
      </w:r>
      <m:oMath>
        <m:r>
          <w:rPr>
            <w:rFonts w:ascii="Cambria Math" w:hAnsi="Cambria Math"/>
          </w:rPr>
          <m:t>250</m:t>
        </m:r>
      </m:oMath>
      <w:r w:rsidRPr="00445898">
        <w:t xml:space="preserve"> milliseconds (of real time) to </w:t>
      </w:r>
      <m:oMath>
        <m:r>
          <w:rPr>
            <w:rFonts w:ascii="Cambria Math" w:hAnsi="Cambria Math"/>
          </w:rPr>
          <m:t>0.025</m:t>
        </m:r>
      </m:oMath>
      <w:r w:rsidRPr="00445898">
        <w:t xml:space="preserve"> </w:t>
      </w:r>
      <w:r w:rsidR="002725C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2725C5" w:rsidRPr="00445898">
        <w:rPr>
          <w:i/>
        </w:rPr>
        <w:t>s</w:t>
      </w:r>
      <w:r w:rsidRPr="00445898">
        <w:t xml:space="preserve">. Thus, assuming that </w:t>
      </w:r>
      <m:oMath>
        <m:r>
          <w:rPr>
            <w:rFonts w:ascii="Cambria Math" w:hAnsi="Cambria Math"/>
          </w:rPr>
          <m:t>1</m:t>
        </m:r>
      </m:oMath>
      <w:r w:rsidRPr="00445898">
        <w:t xml:space="preserve"> </w:t>
      </w:r>
      <w:r w:rsidRPr="00445898">
        <w:rPr>
          <w:i/>
        </w:rPr>
        <w:t>ETU</w:t>
      </w:r>
      <w:r w:rsidR="002725C5" w:rsidRPr="00445898">
        <w:t xml:space="preserve"> </w:t>
      </w:r>
      <w:r w:rsidRPr="00445898">
        <w:t xml:space="preserve">stands for </w:t>
      </w:r>
      <m:oMath>
        <m:r>
          <w:rPr>
            <w:rFonts w:ascii="Cambria Math" w:hAnsi="Cambria Math"/>
          </w:rPr>
          <m:t>1</m:t>
        </m:r>
      </m:oMath>
      <w:r w:rsidRPr="00445898">
        <w:t xml:space="preserve"> second of virtual time, one second of real time will correspond to </w:t>
      </w:r>
      <m:oMath>
        <m:r>
          <w:rPr>
            <w:rFonts w:ascii="Cambria Math" w:hAnsi="Cambria Math"/>
          </w:rPr>
          <m:t>1/10</m:t>
        </m:r>
      </m:oMath>
      <w:r w:rsidRPr="00445898">
        <w:t xml:space="preserve"> of a</w:t>
      </w:r>
      <w:r w:rsidR="002725C5" w:rsidRPr="00445898">
        <w:t xml:space="preserve"> </w:t>
      </w:r>
      <w:r w:rsidRPr="00445898">
        <w:t xml:space="preserve">second in the model. This </w:t>
      </w:r>
      <w:r w:rsidR="002725C5" w:rsidRPr="00445898">
        <w:t xml:space="preserve">precisely </w:t>
      </w:r>
      <w:r w:rsidRPr="00445898">
        <w:t xml:space="preserve">means that the visualization will be carried out with the </w:t>
      </w:r>
      <w:r w:rsidR="00FA26C6" w:rsidRPr="00445898">
        <w:t>slow-motion</w:t>
      </w:r>
      <w:r w:rsidR="002725C5" w:rsidRPr="00445898">
        <w:t xml:space="preserve"> </w:t>
      </w:r>
      <w:r w:rsidRPr="00445898">
        <w:t xml:space="preserve">factor of </w:t>
      </w:r>
      <m:oMath>
        <m:r>
          <w:rPr>
            <w:rFonts w:ascii="Cambria Math" w:hAnsi="Cambria Math"/>
          </w:rPr>
          <m:t>10</m:t>
        </m:r>
      </m:oMath>
      <w:r w:rsidRPr="00445898">
        <w:t>.</w:t>
      </w:r>
    </w:p>
    <w:p w:rsidR="003D06AE" w:rsidRPr="00445898" w:rsidRDefault="003D06AE" w:rsidP="003D06AE">
      <w:pPr>
        <w:pStyle w:val="firstparagraph"/>
      </w:pPr>
      <w:r w:rsidRPr="00445898">
        <w:t>The functions introduced above are not available when the simulator (or rather the</w:t>
      </w:r>
      <w:r w:rsidR="00F046DA" w:rsidRPr="00445898">
        <w:t xml:space="preserve"> </w:t>
      </w:r>
      <w:r w:rsidRPr="00445898">
        <w:t xml:space="preserve">control program) has been compiled with </w:t>
      </w:r>
      <w:r w:rsidR="00F046DA" w:rsidRPr="00445898">
        <w:rPr>
          <w:i/>
        </w:rPr>
        <w:t>–</w:t>
      </w:r>
      <w:r w:rsidRPr="00445898">
        <w:rPr>
          <w:i/>
        </w:rPr>
        <w:t>F</w:t>
      </w:r>
      <w:r w:rsidRPr="00445898">
        <w:t xml:space="preserve"> (</w:t>
      </w:r>
      <w:r w:rsidR="00F046DA" w:rsidRPr="00445898">
        <w:t>S</w:t>
      </w:r>
      <w:r w:rsidRPr="00445898">
        <w:t>ection</w:t>
      </w:r>
      <w:r w:rsidR="00F046DA" w:rsidRPr="00445898">
        <w:t> </w:t>
      </w:r>
      <w:r w:rsidR="00E27D8F" w:rsidRPr="00445898">
        <w:fldChar w:fldCharType="begin"/>
      </w:r>
      <w:r w:rsidR="00E27D8F" w:rsidRPr="00445898">
        <w:instrText xml:space="preserve"> REF _Ref511756210 \r \h </w:instrText>
      </w:r>
      <w:r w:rsidR="00E27D8F" w:rsidRPr="00445898">
        <w:fldChar w:fldCharType="separate"/>
      </w:r>
      <w:r w:rsidR="00DE4310">
        <w:t>B.5</w:t>
      </w:r>
      <w:r w:rsidR="00E27D8F" w:rsidRPr="00445898">
        <w:fldChar w:fldCharType="end"/>
      </w:r>
      <w:r w:rsidRPr="00445898">
        <w:t xml:space="preserve">). In </w:t>
      </w:r>
      <w:r w:rsidR="00F046DA" w:rsidRPr="00445898">
        <w:t>that</w:t>
      </w:r>
      <w:r w:rsidRPr="00445898">
        <w:t xml:space="preserve"> case, the </w:t>
      </w:r>
      <w:r w:rsidRPr="00445898">
        <w:rPr>
          <w:i/>
        </w:rPr>
        <w:t>ETU</w:t>
      </w:r>
      <w:r w:rsidRPr="00445898">
        <w:t xml:space="preserve"> is</w:t>
      </w:r>
      <w:r w:rsidR="00F046DA" w:rsidRPr="00445898">
        <w:t xml:space="preserve"> </w:t>
      </w:r>
      <w:r w:rsidRPr="00445898">
        <w:t xml:space="preserve">“hardwired” at </w:t>
      </w:r>
      <m:oMath>
        <m:r>
          <w:rPr>
            <w:rFonts w:ascii="Cambria Math" w:hAnsi="Cambria Math"/>
          </w:rPr>
          <m:t>1,000,000</m:t>
        </m:r>
      </m:oMath>
      <w:r w:rsidRPr="00445898">
        <w:t xml:space="preserve"> </w:t>
      </w:r>
      <w:r w:rsidRPr="00445898">
        <w:rPr>
          <w:i/>
        </w:rPr>
        <w:t>ITUs</w:t>
      </w:r>
      <w:r w:rsidRPr="00445898">
        <w:t xml:space="preserve"> (</w:t>
      </w:r>
      <w:r w:rsidRPr="00445898">
        <w:rPr>
          <w:i/>
        </w:rPr>
        <w:t>Etu</w:t>
      </w:r>
      <w:r w:rsidRPr="00445898">
        <w:t xml:space="preserve">, </w:t>
      </w:r>
      <w:r w:rsidRPr="00445898">
        <w:rPr>
          <w:i/>
        </w:rPr>
        <w:t>Itu</w:t>
      </w:r>
      <w:r w:rsidRPr="00445898">
        <w:t xml:space="preserve">, and </w:t>
      </w:r>
      <w:r w:rsidRPr="00445898">
        <w:rPr>
          <w:i/>
        </w:rPr>
        <w:t>Second</w:t>
      </w:r>
      <w:r w:rsidRPr="00445898">
        <w:t xml:space="preserve"> are not available to the program).</w:t>
      </w:r>
    </w:p>
    <w:p w:rsidR="003D06AE" w:rsidRPr="00445898" w:rsidRDefault="003D06AE" w:rsidP="003D06AE">
      <w:pPr>
        <w:pStyle w:val="firstparagraph"/>
      </w:pPr>
      <w:r w:rsidRPr="00445898">
        <w:t xml:space="preserve">In both simulation modes,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and </w:t>
      </w:r>
      <w:r w:rsidRPr="00445898">
        <w:rPr>
          <w:i/>
        </w:rPr>
        <w:t xml:space="preserve">Du </w:t>
      </w:r>
      <w:r w:rsidRPr="00445898">
        <w:t xml:space="preserve">all start </w:t>
      </w:r>
      <w:r w:rsidR="00F046DA" w:rsidRPr="00445898">
        <w:t>with the same default value</w:t>
      </w:r>
      <w:r w:rsidRPr="00445898">
        <w:t xml:space="preserve"> </w:t>
      </w:r>
      <w:r w:rsidR="00F046DA" w:rsidRPr="00445898">
        <w:t>of</w:t>
      </w:r>
      <w:r w:rsidRPr="00445898">
        <w:t xml:space="preserve"> </w:t>
      </w:r>
      <m:oMath>
        <m:r>
          <w:rPr>
            <w:rFonts w:ascii="Cambria Math" w:hAnsi="Cambria Math"/>
          </w:rPr>
          <m:t>1.0</m:t>
        </m:r>
      </m:oMath>
      <w:r w:rsidR="00F046DA" w:rsidRPr="00445898">
        <w:t xml:space="preserve">. </w:t>
      </w:r>
      <w:r w:rsidRPr="00445898">
        <w:t>It is illegal to redeﬁne the</w:t>
      </w:r>
      <w:r w:rsidR="00F046DA" w:rsidRPr="00445898">
        <w:t xml:space="preserve"> </w:t>
      </w:r>
      <w:r w:rsidRPr="00445898">
        <w:rPr>
          <w:i/>
        </w:rPr>
        <w:t>ETU</w:t>
      </w:r>
      <w:r w:rsidRPr="00445898">
        <w:t xml:space="preserve"> after the visualization mode has been entered. Note, however, that the visualization</w:t>
      </w:r>
      <w:r w:rsidR="00F046DA" w:rsidRPr="00445898">
        <w:t xml:space="preserve"> </w:t>
      </w:r>
      <w:r w:rsidRPr="00445898">
        <w:t xml:space="preserve">mode can be exited and entered </w:t>
      </w:r>
      <w:r w:rsidR="00F046DA" w:rsidRPr="00445898">
        <w:t>many times</w:t>
      </w:r>
      <w:r w:rsidRPr="00445898">
        <w:t xml:space="preserve"> (</w:t>
      </w:r>
      <w:r w:rsidR="00F046DA" w:rsidRPr="00445898">
        <w:t>Section </w:t>
      </w:r>
      <w:r w:rsidR="00E27D8F" w:rsidRPr="00445898">
        <w:fldChar w:fldCharType="begin"/>
      </w:r>
      <w:r w:rsidR="00E27D8F" w:rsidRPr="00445898">
        <w:instrText xml:space="preserve"> REF _Ref510819333 \r \h </w:instrText>
      </w:r>
      <w:r w:rsidR="00E27D8F" w:rsidRPr="00445898">
        <w:fldChar w:fldCharType="separate"/>
      </w:r>
      <w:r w:rsidR="00DE4310">
        <w:t>5.3.4</w:t>
      </w:r>
      <w:r w:rsidR="00E27D8F" w:rsidRPr="00445898">
        <w:fldChar w:fldCharType="end"/>
      </w:r>
      <w:r w:rsidRPr="00445898">
        <w:t>).</w:t>
      </w:r>
    </w:p>
    <w:p w:rsidR="003D06AE" w:rsidRPr="00445898" w:rsidRDefault="003D06AE" w:rsidP="003D06AE">
      <w:pPr>
        <w:pStyle w:val="firstparagraph"/>
      </w:pPr>
      <w:r w:rsidRPr="00445898">
        <w:t>If the same program is</w:t>
      </w:r>
      <w:r w:rsidR="00F046DA" w:rsidRPr="00445898">
        <w:t xml:space="preserve"> expected</w:t>
      </w:r>
      <w:r w:rsidRPr="00445898">
        <w:t xml:space="preserve"> to run in </w:t>
      </w:r>
      <w:r w:rsidR="00F046DA" w:rsidRPr="00445898">
        <w:t>the</w:t>
      </w:r>
      <w:r w:rsidRPr="00445898">
        <w:t xml:space="preserv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00F046DA" w:rsidRPr="00445898">
        <w:t>,</w:t>
      </w:r>
      <w:r w:rsidRPr="00445898">
        <w:t xml:space="preserve"> as well as in the control</w:t>
      </w:r>
      <w:r w:rsidR="00F046DA" w:rsidRPr="00445898">
        <w:t xml:space="preserve"> </w:t>
      </w:r>
      <w:r w:rsidRPr="00445898">
        <w:t>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Pr="00445898">
        <w:t>, it usually makes sense to put the statement:</w:t>
      </w:r>
    </w:p>
    <w:p w:rsidR="003D06AE" w:rsidRPr="00445898" w:rsidRDefault="003D06AE" w:rsidP="00F046DA">
      <w:pPr>
        <w:pStyle w:val="firstparagraph"/>
        <w:ind w:firstLine="720"/>
        <w:rPr>
          <w:i/>
        </w:rPr>
      </w:pPr>
      <w:r w:rsidRPr="00445898">
        <w:rPr>
          <w:i/>
        </w:rPr>
        <w:t>setEtu (1000000.0);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3D06AE" w:rsidRPr="00445898" w:rsidRDefault="003D06AE" w:rsidP="003D06AE">
      <w:pPr>
        <w:pStyle w:val="firstparagraph"/>
      </w:pPr>
      <w:r w:rsidRPr="00445898">
        <w:t>somewhere in the initialization sequence (</w:t>
      </w:r>
      <w:r w:rsidR="00F046DA" w:rsidRPr="00445898">
        <w:t>Section </w:t>
      </w:r>
      <w:r w:rsidR="00E27D8F" w:rsidRPr="00445898">
        <w:fldChar w:fldCharType="begin"/>
      </w:r>
      <w:r w:rsidR="00E27D8F" w:rsidRPr="00445898">
        <w:instrText xml:space="preserve"> REF _Ref506061716 \r \h </w:instrText>
      </w:r>
      <w:r w:rsidR="00E27D8F" w:rsidRPr="00445898">
        <w:fldChar w:fldCharType="separate"/>
      </w:r>
      <w:r w:rsidR="00DE4310">
        <w:t>5.1.8</w:t>
      </w:r>
      <w:r w:rsidR="00E27D8F" w:rsidRPr="00445898">
        <w:fldChar w:fldCharType="end"/>
      </w:r>
      <w:r w:rsidRPr="00445898">
        <w:t>).</w:t>
      </w:r>
      <w:r w:rsidR="00F046DA" w:rsidRPr="00445898">
        <w:t xml:space="preserve"> </w:t>
      </w:r>
      <w:r w:rsidRPr="00445898">
        <w:t xml:space="preserve">While operating in the real or visualization mode, a </w:t>
      </w:r>
      <w:r w:rsidR="00F046DA" w:rsidRPr="00445898">
        <w:t>SMURPH</w:t>
      </w:r>
      <w:r w:rsidRPr="00445898">
        <w:t xml:space="preserve"> program maps intervals of</w:t>
      </w:r>
      <w:r w:rsidR="00F046DA" w:rsidRPr="00445898">
        <w:t xml:space="preserve"> </w:t>
      </w:r>
      <w:r w:rsidRPr="00445898">
        <w:t>virtual time to the corresponding intervals of real time. The actual knowledge of real time</w:t>
      </w:r>
      <w:r w:rsidR="00F046DA" w:rsidRPr="00445898">
        <w:t xml:space="preserve"> </w:t>
      </w:r>
      <w:r w:rsidRPr="00445898">
        <w:t xml:space="preserve">(the precise date and time of the day) is usually less relevant. One place where </w:t>
      </w:r>
      <w:r w:rsidR="00F046DA" w:rsidRPr="00445898">
        <w:t>real-time</w:t>
      </w:r>
      <w:r w:rsidRPr="00445898">
        <w:t xml:space="preserve"> stamps are used is journaling</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F046DA" w:rsidRPr="00445898">
        <w:t>Section </w:t>
      </w:r>
      <w:r w:rsidR="00E27D8F" w:rsidRPr="00445898">
        <w:fldChar w:fldCharType="begin"/>
      </w:r>
      <w:r w:rsidR="00E27D8F" w:rsidRPr="00445898">
        <w:instrText xml:space="preserve"> REF _Ref511762313 \r \h </w:instrText>
      </w:r>
      <w:r w:rsidR="00E27D8F" w:rsidRPr="00445898">
        <w:fldChar w:fldCharType="separate"/>
      </w:r>
      <w:r w:rsidR="00DE4310">
        <w:t>9.5</w:t>
      </w:r>
      <w:r w:rsidR="00E27D8F" w:rsidRPr="00445898">
        <w:fldChar w:fldCharType="end"/>
      </w:r>
      <w:r w:rsidRPr="00445898">
        <w:t xml:space="preserve">), which is available in the real </w:t>
      </w:r>
      <w:r w:rsidR="00F046DA" w:rsidRPr="00445898">
        <w:t>and</w:t>
      </w:r>
      <w:r w:rsidRPr="00445898">
        <w:t xml:space="preserve"> visualization mode</w:t>
      </w:r>
      <w:r w:rsidR="00F046DA" w:rsidRPr="00445898">
        <w:t>s</w:t>
      </w:r>
      <w:r w:rsidRPr="00445898">
        <w:t>. Such time stamps are represented as the so-called UNIX</w:t>
      </w:r>
      <w:r w:rsidR="00B97B40">
        <w:fldChar w:fldCharType="begin"/>
      </w:r>
      <w:r w:rsidR="00B97B40">
        <w:instrText xml:space="preserve"> XE "</w:instrText>
      </w:r>
      <w:r w:rsidR="00B97B40" w:rsidRPr="00AB3D33">
        <w:instrText>UNIX:(epoch) time</w:instrText>
      </w:r>
      <w:r w:rsidR="00B97B40">
        <w:instrText xml:space="preserve">" </w:instrText>
      </w:r>
      <w:r w:rsidR="00B97B40">
        <w:fldChar w:fldCharType="end"/>
      </w:r>
      <w:r w:rsidR="00F046DA" w:rsidRPr="00445898">
        <w:t>-epoch</w:t>
      </w:r>
      <w:r w:rsidRPr="00445898">
        <w:t xml:space="preserve"> time,</w:t>
      </w:r>
      <w:r w:rsidR="00F046DA" w:rsidRPr="00445898">
        <w:t xml:space="preserve"> </w:t>
      </w:r>
      <w:r w:rsidRPr="00445898">
        <w:t xml:space="preserve">i.e., the </w:t>
      </w:r>
      <w:r w:rsidRPr="00445898">
        <w:lastRenderedPageBreak/>
        <w:t>number of seconds and microseconds</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that have elapsed since </w:t>
      </w:r>
      <m:oMath>
        <m:r>
          <w:rPr>
            <w:rFonts w:ascii="Cambria Math" w:hAnsi="Cambria Math"/>
          </w:rPr>
          <m:t>00:00:00</m:t>
        </m:r>
      </m:oMath>
      <w:r w:rsidRPr="00445898">
        <w:t xml:space="preserve"> on January</w:t>
      </w:r>
      <w:r w:rsidR="00F046DA" w:rsidRPr="00445898">
        <w:t xml:space="preserve"> </w:t>
      </w:r>
      <m:oMath>
        <m:r>
          <w:rPr>
            <w:rFonts w:ascii="Cambria Math" w:hAnsi="Cambria Math"/>
          </w:rPr>
          <m:t>1</m:t>
        </m:r>
      </m:oMath>
      <w:r w:rsidRPr="00445898">
        <w:t xml:space="preserve">, </w:t>
      </w:r>
      <m:oMath>
        <m:r>
          <w:rPr>
            <w:rFonts w:ascii="Cambria Math" w:hAnsi="Cambria Math"/>
          </w:rPr>
          <m:t>1970</m:t>
        </m:r>
      </m:oMath>
      <w:r w:rsidRPr="00445898">
        <w:t>. The following function:</w:t>
      </w:r>
    </w:p>
    <w:p w:rsidR="003D06AE" w:rsidRPr="00445898" w:rsidRDefault="003D06AE" w:rsidP="00F046DA">
      <w:pPr>
        <w:pStyle w:val="firstparagraph"/>
        <w:ind w:firstLine="720"/>
        <w:rPr>
          <w:i/>
        </w:rPr>
      </w:pPr>
      <w:r w:rsidRPr="00445898">
        <w:rPr>
          <w:i/>
        </w:rPr>
        <w:t>Long getEffectiveTimeOfDay</w:t>
      </w:r>
      <w:r w:rsidR="004D1ADC">
        <w:rPr>
          <w:i/>
        </w:rPr>
        <w:fldChar w:fldCharType="begin"/>
      </w:r>
      <w:r w:rsidR="004D1ADC">
        <w:instrText xml:space="preserve"> XE "</w:instrText>
      </w:r>
      <w:r w:rsidR="004D1ADC" w:rsidRPr="000F155A">
        <w:rPr>
          <w:i/>
        </w:rPr>
        <w:instrText>getEffectiveTimeOfDay</w:instrText>
      </w:r>
      <w:r w:rsidR="004D1ADC">
        <w:instrText xml:space="preserve">" </w:instrText>
      </w:r>
      <w:r w:rsidR="004D1ADC">
        <w:rPr>
          <w:i/>
        </w:rPr>
        <w:fldChar w:fldCharType="end"/>
      </w:r>
      <w:r w:rsidRPr="00445898">
        <w:rPr>
          <w:i/>
        </w:rPr>
        <w:t xml:space="preserve"> (Long *usec = NULL);</w:t>
      </w:r>
    </w:p>
    <w:p w:rsidR="003D06AE" w:rsidRPr="00445898" w:rsidRDefault="003D06AE" w:rsidP="003D06AE">
      <w:pPr>
        <w:pStyle w:val="firstparagraph"/>
      </w:pPr>
      <w:r w:rsidRPr="00445898">
        <w:t xml:space="preserve">returns the number of seconds in UNIX time. The optional argument is a pointer to a </w:t>
      </w:r>
      <w:r w:rsidRPr="00445898">
        <w:rPr>
          <w:i/>
        </w:rPr>
        <w:t>Long</w:t>
      </w:r>
      <w:r w:rsidR="00836AE2" w:rsidRPr="00445898">
        <w:t xml:space="preserve"> </w:t>
      </w:r>
      <w:r w:rsidRPr="00445898">
        <w:t xml:space="preserve">number which, if </w:t>
      </w:r>
      <w:r w:rsidR="00836AE2" w:rsidRPr="00445898">
        <w:t xml:space="preserve">the pointer is not </w:t>
      </w:r>
      <w:r w:rsidR="00836AE2" w:rsidRPr="00445898">
        <w:rPr>
          <w:i/>
        </w:rPr>
        <w:t>NULL</w:t>
      </w:r>
      <w:r w:rsidRPr="00445898">
        <w:t>, will contain the number of microseconds after the last second.</w:t>
      </w:r>
      <w:r w:rsidR="00836AE2" w:rsidRPr="00445898">
        <w:t xml:space="preserve"> </w:t>
      </w:r>
      <w:r w:rsidRPr="00445898">
        <w:t xml:space="preserve">Function </w:t>
      </w:r>
      <w:r w:rsidRPr="00445898">
        <w:rPr>
          <w:i/>
        </w:rPr>
        <w:t>tDate</w:t>
      </w:r>
      <w:r w:rsidR="001B559F">
        <w:rPr>
          <w:i/>
        </w:rPr>
        <w:fldChar w:fldCharType="begin"/>
      </w:r>
      <w:r w:rsidR="001B559F">
        <w:instrText xml:space="preserve"> XE "</w:instrText>
      </w:r>
      <w:r w:rsidR="001B559F" w:rsidRPr="008A008A">
        <w:rPr>
          <w:i/>
        </w:rPr>
        <w:instrText>tDate</w:instrText>
      </w:r>
      <w:r w:rsidR="001B559F">
        <w:instrText xml:space="preserve">" </w:instrText>
      </w:r>
      <w:r w:rsidR="001B559F">
        <w:rPr>
          <w:i/>
        </w:rPr>
        <w:fldChar w:fldCharType="end"/>
      </w:r>
      <w:r w:rsidRPr="00445898">
        <w:t xml:space="preserve"> (</w:t>
      </w:r>
      <w:r w:rsidR="00836AE2" w:rsidRPr="00445898">
        <w:t>Section </w:t>
      </w:r>
      <w:r w:rsidR="00E27D8F" w:rsidRPr="00445898">
        <w:fldChar w:fldCharType="begin"/>
      </w:r>
      <w:r w:rsidR="00E27D8F" w:rsidRPr="00445898">
        <w:instrText xml:space="preserve"> REF _Ref504470491 \r \h </w:instrText>
      </w:r>
      <w:r w:rsidR="00E27D8F" w:rsidRPr="00445898">
        <w:fldChar w:fldCharType="separate"/>
      </w:r>
      <w:r w:rsidR="00DE4310">
        <w:t>3.2.9</w:t>
      </w:r>
      <w:r w:rsidR="00E27D8F" w:rsidRPr="00445898">
        <w:fldChar w:fldCharType="end"/>
      </w:r>
      <w:r w:rsidRPr="00445898">
        <w:t xml:space="preserve">) converts the value returned by </w:t>
      </w:r>
      <w:r w:rsidRPr="00445898">
        <w:rPr>
          <w:i/>
        </w:rPr>
        <w:t>getEffectiveTimeOfDay</w:t>
      </w:r>
      <w:r w:rsidRPr="00445898">
        <w:t xml:space="preserve"> </w:t>
      </w:r>
      <w:r w:rsidR="002B25D4" w:rsidRPr="00445898">
        <w:t xml:space="preserve">(seconds only) </w:t>
      </w:r>
      <w:r w:rsidRPr="00445898">
        <w:t>into</w:t>
      </w:r>
      <w:r w:rsidR="00836AE2" w:rsidRPr="00445898">
        <w:t xml:space="preserve"> </w:t>
      </w:r>
      <w:r w:rsidRPr="00445898">
        <w:t xml:space="preserve">a textual representation of the </w:t>
      </w:r>
      <w:r w:rsidR="00836AE2" w:rsidRPr="00445898">
        <w:t>d</w:t>
      </w:r>
      <w:r w:rsidRPr="00445898">
        <w:t>ate</w:t>
      </w:r>
      <w:r w:rsidR="001C5C93">
        <w:fldChar w:fldCharType="begin"/>
      </w:r>
      <w:r w:rsidR="001C5C93">
        <w:instrText xml:space="preserve"> XE "</w:instrText>
      </w:r>
      <w:r w:rsidR="001C5C93" w:rsidRPr="00A24D3D">
        <w:instrText>date (telling)</w:instrText>
      </w:r>
      <w:r w:rsidR="001C5C93">
        <w:instrText xml:space="preserve">" </w:instrText>
      </w:r>
      <w:r w:rsidR="001C5C93">
        <w:fldChar w:fldCharType="end"/>
      </w:r>
      <w:r w:rsidRPr="00445898">
        <w:t xml:space="preserve"> and time.</w:t>
      </w:r>
    </w:p>
    <w:p w:rsidR="00446422" w:rsidRPr="00445898" w:rsidRDefault="003D06AE" w:rsidP="003D06AE">
      <w:pPr>
        <w:pStyle w:val="firstparagraph"/>
      </w:pPr>
      <w:r w:rsidRPr="00445898">
        <w:t xml:space="preserve">It is possible to </w:t>
      </w:r>
      <w:r w:rsidR="00836AE2" w:rsidRPr="00445898">
        <w:t>invoke</w:t>
      </w:r>
      <w:r w:rsidRPr="00445898">
        <w:t xml:space="preserve"> a </w:t>
      </w:r>
      <w:r w:rsidR="00836AE2" w:rsidRPr="00445898">
        <w:t>SMURP</w:t>
      </w:r>
      <w:r w:rsidR="002B25D4" w:rsidRPr="00445898">
        <w:t>H</w:t>
      </w:r>
      <w:r w:rsidRPr="00445898">
        <w:t xml:space="preserve"> program operating in the real or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in such a</w:t>
      </w:r>
      <w:r w:rsidR="00836AE2" w:rsidRPr="00445898">
        <w:t xml:space="preserve"> </w:t>
      </w:r>
      <w:r w:rsidRPr="00445898">
        <w:t>way that its real time is shifted to the past or to the future. This may be useful together</w:t>
      </w:r>
      <w:r w:rsidR="00836AE2" w:rsidRPr="00445898">
        <w:t xml:space="preserve"> </w:t>
      </w:r>
      <w:r w:rsidRPr="00445898">
        <w:t>with journaling (</w:t>
      </w:r>
      <w:r w:rsidR="00836AE2" w:rsidRPr="00445898">
        <w:t>Section </w:t>
      </w:r>
      <w:r w:rsidR="00E27D8F" w:rsidRPr="00445898">
        <w:fldChar w:fldCharType="begin"/>
      </w:r>
      <w:r w:rsidR="00E27D8F" w:rsidRPr="00445898">
        <w:instrText xml:space="preserve"> REF _Ref511762313 \r \h </w:instrText>
      </w:r>
      <w:r w:rsidR="00E27D8F" w:rsidRPr="00445898">
        <w:fldChar w:fldCharType="separate"/>
      </w:r>
      <w:r w:rsidR="00DE4310">
        <w:t>9.5</w:t>
      </w:r>
      <w:r w:rsidR="00E27D8F" w:rsidRPr="00445898">
        <w:fldChar w:fldCharType="end"/>
      </w:r>
      <w:r w:rsidRPr="00445898">
        <w:t>), e.g., to synchronize the program to a past journal</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ﬁle. The</w:t>
      </w:r>
      <w:r w:rsidR="00836AE2" w:rsidRPr="00445898">
        <w:t xml:space="preserve"> </w:t>
      </w:r>
      <w:r w:rsidR="00836AE2" w:rsidRPr="00445898">
        <w:rPr>
          <w:i/>
        </w:rPr>
        <w:t>–D</w:t>
      </w:r>
      <w:r w:rsidRPr="00445898">
        <w:t xml:space="preserve"> call argument (</w:t>
      </w:r>
      <w:r w:rsidR="00836AE2" w:rsidRPr="00445898">
        <w:t>Section </w:t>
      </w:r>
      <w:r w:rsidR="00E27D8F" w:rsidRPr="00445898">
        <w:fldChar w:fldCharType="begin"/>
      </w:r>
      <w:r w:rsidR="00E27D8F" w:rsidRPr="00445898">
        <w:instrText xml:space="preserve"> REF _Ref511764631 \r \h </w:instrText>
      </w:r>
      <w:r w:rsidR="00E27D8F" w:rsidRPr="00445898">
        <w:fldChar w:fldCharType="separate"/>
      </w:r>
      <w:r w:rsidR="00DE4310">
        <w:t>B.6</w:t>
      </w:r>
      <w:r w:rsidR="00E27D8F" w:rsidRPr="00445898">
        <w:fldChar w:fldCharType="end"/>
      </w:r>
      <w:r w:rsidRPr="00445898">
        <w:t>) can be used for this purpose. If the real time has been</w:t>
      </w:r>
      <w:r w:rsidR="00836AE2" w:rsidRPr="00445898">
        <w:t xml:space="preserve"> </w:t>
      </w:r>
      <w:r w:rsidRPr="00445898">
        <w:t xml:space="preserve">shifted, </w:t>
      </w:r>
      <w:r w:rsidR="00836AE2" w:rsidRPr="00445898">
        <w:t xml:space="preserve">then </w:t>
      </w:r>
      <w:r w:rsidRPr="00445898">
        <w:t xml:space="preserve">both </w:t>
      </w:r>
      <w:r w:rsidRPr="00445898">
        <w:rPr>
          <w:i/>
        </w:rPr>
        <w:t>getEffectiveTimeOfDay</w:t>
      </w:r>
      <w:r w:rsidRPr="00445898">
        <w:t xml:space="preserve"> and </w:t>
      </w:r>
      <w:r w:rsidRPr="00445898">
        <w:rPr>
          <w:i/>
        </w:rPr>
        <w:t>tDate</w:t>
      </w:r>
      <w:r w:rsidRPr="00445898">
        <w:t xml:space="preserve"> return the shifted time.</w:t>
      </w:r>
    </w:p>
    <w:p w:rsidR="00446422" w:rsidRPr="00445898" w:rsidRDefault="00446422" w:rsidP="00552A98">
      <w:pPr>
        <w:pStyle w:val="Heading3"/>
        <w:numPr>
          <w:ilvl w:val="2"/>
          <w:numId w:val="5"/>
        </w:numPr>
        <w:rPr>
          <w:lang w:val="en-US"/>
        </w:rPr>
      </w:pPr>
      <w:bookmarkStart w:id="208" w:name="_Ref504241052"/>
      <w:bookmarkStart w:id="209" w:name="_Toc515615586"/>
      <w:r w:rsidRPr="00445898">
        <w:rPr>
          <w:lang w:val="en-US"/>
        </w:rPr>
        <w:t xml:space="preserve">Type </w:t>
      </w:r>
      <w:r w:rsidRPr="00445898">
        <w:rPr>
          <w:i/>
          <w:lang w:val="en-US"/>
        </w:rPr>
        <w:t>BIG</w:t>
      </w:r>
      <w:r w:rsidRPr="00445898">
        <w:rPr>
          <w:lang w:val="en-US"/>
        </w:rPr>
        <w:t xml:space="preserve"> and its range</w:t>
      </w:r>
      <w:bookmarkEnd w:id="208"/>
      <w:bookmarkEnd w:id="209"/>
    </w:p>
    <w:p w:rsidR="00446422" w:rsidRPr="00445898" w:rsidRDefault="00446422" w:rsidP="00446422">
      <w:pPr>
        <w:pStyle w:val="firstparagraph"/>
      </w:pPr>
      <w:r w:rsidRPr="00445898">
        <w:t>In some cases of detailed modeling, it may happen that the standard range of integer numbers available on a given system is insuﬃcient to represent time. From the very beginning, the SMURPH models</w:t>
      </w:r>
      <w:r w:rsidR="009F2011" w:rsidRPr="00445898">
        <w:t>,</w:t>
      </w:r>
      <w:r w:rsidRPr="00445898">
        <w:t xml:space="preserve"> intended to study the performance and correctness of low-level (medium access) protocol</w:t>
      </w:r>
      <w:r w:rsidR="009F2011" w:rsidRPr="00445898">
        <w:t>s,</w:t>
      </w:r>
      <w:r w:rsidRPr="00445898">
        <w:t xml:space="preserve"> were designed and programmed with obsessive attention to real-life phenomena </w:t>
      </w:r>
      <w:r w:rsidR="00D010ED" w:rsidRPr="00445898">
        <w:t>related to time, including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00D010ED" w:rsidRPr="00445898">
        <w:t xml:space="preserve"> that might involve extremely short intervals </w:t>
      </w:r>
      <w:sdt>
        <w:sdtPr>
          <w:id w:val="-1579663078"/>
          <w:citation/>
        </w:sdtPr>
        <w:sdtContent>
          <w:r w:rsidR="00D010ED" w:rsidRPr="00445898">
            <w:fldChar w:fldCharType="begin"/>
          </w:r>
          <w:r w:rsidR="00D010ED" w:rsidRPr="00445898">
            <w:instrText xml:space="preserve"> CITATION gbr87 \l 1033 </w:instrText>
          </w:r>
          <w:r w:rsidR="00D010ED" w:rsidRPr="00445898">
            <w:fldChar w:fldCharType="separate"/>
          </w:r>
          <w:r w:rsidR="00DE4310" w:rsidRPr="00DE4310">
            <w:rPr>
              <w:noProof/>
            </w:rPr>
            <w:t>[3]</w:t>
          </w:r>
          <w:r w:rsidR="00D010ED" w:rsidRPr="00445898">
            <w:fldChar w:fldCharType="end"/>
          </w:r>
        </w:sdtContent>
      </w:sdt>
      <w:sdt>
        <w:sdtPr>
          <w:id w:val="-733701944"/>
          <w:citation/>
        </w:sdtPr>
        <w:sdtContent>
          <w:r w:rsidR="00D010ED" w:rsidRPr="00445898">
            <w:fldChar w:fldCharType="begin"/>
          </w:r>
          <w:r w:rsidR="00D010ED" w:rsidRPr="00445898">
            <w:instrText xml:space="preserve"> CITATION gbr87a \l 1033 </w:instrText>
          </w:r>
          <w:r w:rsidR="00D010ED" w:rsidRPr="00445898">
            <w:fldChar w:fldCharType="separate"/>
          </w:r>
          <w:r w:rsidR="00DE4310">
            <w:rPr>
              <w:noProof/>
            </w:rPr>
            <w:t xml:space="preserve"> </w:t>
          </w:r>
          <w:r w:rsidR="00DE4310" w:rsidRPr="00DE4310">
            <w:rPr>
              <w:noProof/>
            </w:rPr>
            <w:t>[4]</w:t>
          </w:r>
          <w:r w:rsidR="00D010ED" w:rsidRPr="00445898">
            <w:fldChar w:fldCharType="end"/>
          </w:r>
        </w:sdtContent>
      </w:sdt>
      <w:sdt>
        <w:sdtPr>
          <w:id w:val="-1640641743"/>
          <w:citation/>
        </w:sdtPr>
        <w:sdtContent>
          <w:r w:rsidR="00D010ED" w:rsidRPr="00445898">
            <w:fldChar w:fldCharType="begin"/>
          </w:r>
          <w:r w:rsidR="00D010ED" w:rsidRPr="00445898">
            <w:instrText xml:space="preserve"> CITATION gbr89a \l 1033 </w:instrText>
          </w:r>
          <w:r w:rsidR="00D010ED" w:rsidRPr="00445898">
            <w:fldChar w:fldCharType="separate"/>
          </w:r>
          <w:r w:rsidR="00DE4310">
            <w:rPr>
              <w:noProof/>
            </w:rPr>
            <w:t xml:space="preserve"> </w:t>
          </w:r>
          <w:r w:rsidR="00DE4310" w:rsidRPr="00DE4310">
            <w:rPr>
              <w:noProof/>
            </w:rPr>
            <w:t>[5]</w:t>
          </w:r>
          <w:r w:rsidR="00D010ED" w:rsidRPr="00445898">
            <w:fldChar w:fldCharType="end"/>
          </w:r>
        </w:sdtContent>
      </w:sdt>
      <w:r w:rsidR="00D010ED" w:rsidRPr="00445898">
        <w:t xml:space="preserve">. Ultra-fine granularity of time is </w:t>
      </w:r>
      <w:r w:rsidR="009F2011" w:rsidRPr="00445898">
        <w:t xml:space="preserve">thus </w:t>
      </w:r>
      <w:r w:rsidR="00D010ED" w:rsidRPr="00445898">
        <w:t xml:space="preserve">encouraged in SMURPH. Whenever there is even a tiny trace of suspicion that the </w:t>
      </w:r>
      <w:r w:rsidR="00D010ED"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00D010ED" w:rsidRPr="00445898">
        <w:t xml:space="preserve"> may be too coarse, it is a</w:t>
      </w:r>
      <w:r w:rsidR="009F2011" w:rsidRPr="00445898">
        <w:t xml:space="preserve"> natural and</w:t>
      </w:r>
      <w:r w:rsidR="00D010ED" w:rsidRPr="00445898">
        <w:t xml:space="preserve"> </w:t>
      </w:r>
      <w:r w:rsidR="009F2011" w:rsidRPr="00445898">
        <w:t>easy</w:t>
      </w:r>
      <w:r w:rsidR="00D010ED" w:rsidRPr="00445898">
        <w:t xml:space="preserve"> solution to make</w:t>
      </w:r>
      <w:r w:rsidR="009F2011" w:rsidRPr="00445898">
        <w:t xml:space="preserve"> it</w:t>
      </w:r>
      <w:r w:rsidR="00D010ED" w:rsidRPr="00445898">
        <w:t xml:space="preserve"> finer, </w:t>
      </w:r>
      <w:r w:rsidR="009F2011" w:rsidRPr="00445898">
        <w:t xml:space="preserve">even </w:t>
      </w:r>
      <w:r w:rsidR="00D010ED" w:rsidRPr="00445898">
        <w:t>by a few orders of magnitude, just to play it safe. This means that time intervals may become large numbers exceeding the capacity of the machine representation</w:t>
      </w:r>
      <w:r w:rsidR="009F2011" w:rsidRPr="00445898">
        <w:t xml:space="preserve"> of integers (n</w:t>
      </w:r>
      <w:r w:rsidR="00D010ED" w:rsidRPr="00445898">
        <w:t xml:space="preserve">ote that they </w:t>
      </w:r>
      <w:r w:rsidR="00FA26C6" w:rsidRPr="00445898">
        <w:t>must</w:t>
      </w:r>
      <w:r w:rsidR="00D010ED" w:rsidRPr="00445898">
        <w:t xml:space="preserve"> </w:t>
      </w:r>
      <w:r w:rsidR="0069163E" w:rsidRPr="00445898">
        <w:t xml:space="preserve">be </w:t>
      </w:r>
      <w:r w:rsidR="00D010ED" w:rsidRPr="00445898">
        <w:t>expressed as integers</w:t>
      </w:r>
      <w:r w:rsidR="009F2011" w:rsidRPr="00445898">
        <w:t xml:space="preserve">, </w:t>
      </w:r>
      <w:r w:rsidR="00D010ED" w:rsidRPr="00445898">
        <w:t>Section </w:t>
      </w:r>
      <w:r w:rsidR="00D010ED" w:rsidRPr="00445898">
        <w:fldChar w:fldCharType="begin"/>
      </w:r>
      <w:r w:rsidR="00D010ED" w:rsidRPr="00445898">
        <w:instrText xml:space="preserve"> REF _Ref497406486 \r \h </w:instrText>
      </w:r>
      <w:r w:rsidR="00D010ED" w:rsidRPr="00445898">
        <w:fldChar w:fldCharType="separate"/>
      </w:r>
      <w:r w:rsidR="00DE4310">
        <w:t>2.1.4</w:t>
      </w:r>
      <w:r w:rsidR="00D010ED" w:rsidRPr="00445898">
        <w:fldChar w:fldCharType="end"/>
      </w:r>
      <w:r w:rsidR="00D010ED" w:rsidRPr="00445898">
        <w:t>).</w:t>
      </w:r>
    </w:p>
    <w:p w:rsidR="00446422" w:rsidRPr="00445898" w:rsidRDefault="00446422" w:rsidP="00446422">
      <w:pPr>
        <w:pStyle w:val="firstparagraph"/>
      </w:pPr>
      <w:r w:rsidRPr="00445898">
        <w:t xml:space="preserve">Therefore, </w:t>
      </w:r>
      <w:r w:rsidR="00D010ED" w:rsidRPr="00445898">
        <w:t>SMURPH</w:t>
      </w:r>
      <w:r w:rsidRPr="00445898">
        <w:t xml:space="preserve"> comes with its own type for representing potentially huge</w:t>
      </w:r>
      <w:r w:rsidR="00F503B0">
        <w:fldChar w:fldCharType="begin"/>
      </w:r>
      <w:r w:rsidR="00F503B0">
        <w:instrText xml:space="preserve"> XE "</w:instrText>
      </w:r>
      <w:r w:rsidR="00F503B0" w:rsidRPr="006D300B">
        <w:rPr>
          <w:lang w:val="pl-PL"/>
        </w:rPr>
        <w:instrText>range</w:instrText>
      </w:r>
      <w:r w:rsidR="00F503B0" w:rsidRPr="006D300B">
        <w:instrText>:</w:instrText>
      </w:r>
      <w:r w:rsidR="00F503B0" w:rsidRPr="006D300B">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nonnegative</w:t>
      </w:r>
      <w:r w:rsidR="00D010ED" w:rsidRPr="00445898">
        <w:t xml:space="preserve"> </w:t>
      </w:r>
      <w:r w:rsidRPr="00445898">
        <w:t>integer numbers and performing standard arithmetic operations on them.</w:t>
      </w:r>
      <w:r w:rsidR="00D010ED" w:rsidRPr="00445898">
        <w:t xml:space="preserve"> </w:t>
      </w:r>
      <w:r w:rsidRPr="00445898">
        <w:t xml:space="preserve">Time instants and other potentially huge nonnegative integers should be declared as objects of type </w:t>
      </w:r>
      <w:r w:rsidRPr="00445898">
        <w:rPr>
          <w:i/>
        </w:rPr>
        <w:t>BIG</w:t>
      </w:r>
      <w:r w:rsidR="0067296F">
        <w:rPr>
          <w:i/>
        </w:rPr>
        <w:fldChar w:fldCharType="begin"/>
      </w:r>
      <w:r w:rsidR="0067296F">
        <w:instrText xml:space="preserve"> XE "</w:instrText>
      </w:r>
      <w:r w:rsidR="0067296F" w:rsidRPr="003774E8">
        <w:rPr>
          <w:i/>
        </w:rPr>
        <w:instrText xml:space="preserve">BIG </w:instrText>
      </w:r>
      <w:r w:rsidR="0067296F" w:rsidRPr="004C5EF1">
        <w:instrText>(type)</w:instrText>
      </w:r>
      <w:r w:rsidR="0067296F">
        <w:instrText xml:space="preserve">" </w:instrText>
      </w:r>
      <w:r w:rsidR="0067296F">
        <w:rPr>
          <w:i/>
        </w:rPr>
        <w:fldChar w:fldCharType="end"/>
      </w:r>
      <w:r w:rsidRPr="00445898">
        <w:t xml:space="preserve"> or </w:t>
      </w:r>
      <w:r w:rsidRPr="00445898">
        <w:rPr>
          <w:i/>
        </w:rPr>
        <w:t>TIME</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\b</w:instrText>
      </w:r>
      <w:r w:rsidR="006659B7">
        <w:rPr>
          <w:i/>
        </w:rPr>
        <w:fldChar w:fldCharType="end"/>
      </w:r>
      <w:r w:rsidRPr="00445898">
        <w:t xml:space="preserve">. These two types are equivalent. </w:t>
      </w:r>
      <w:r w:rsidR="00D010ED" w:rsidRPr="00445898">
        <w:t>For clarity</w:t>
      </w:r>
      <w:r w:rsidRPr="00445898">
        <w:t xml:space="preserve">, </w:t>
      </w:r>
      <w:r w:rsidRPr="00445898">
        <w:rPr>
          <w:i/>
        </w:rPr>
        <w:t>TIME</w:t>
      </w:r>
      <w:r w:rsidR="00D010ED" w:rsidRPr="00445898">
        <w:t xml:space="preserve"> </w:t>
      </w:r>
      <w:r w:rsidRPr="00445898">
        <w:t>should be used in declarations of variables representing time instants or intervals</w:t>
      </w:r>
      <w:r w:rsidR="00D010ED" w:rsidRPr="00445898">
        <w:t>,</w:t>
      </w:r>
      <w:r w:rsidRPr="00445898">
        <w:t xml:space="preserve"> and</w:t>
      </w:r>
      <w:r w:rsidR="00D010ED" w:rsidRPr="00445898">
        <w:t xml:space="preserve"> type</w:t>
      </w:r>
      <w:r w:rsidRPr="00445898">
        <w:t xml:space="preserve"> </w:t>
      </w:r>
      <w:r w:rsidRPr="00445898">
        <w:rPr>
          <w:i/>
        </w:rPr>
        <w:t>BIG</w:t>
      </w:r>
      <w:r w:rsidR="00D010ED" w:rsidRPr="00445898">
        <w:t xml:space="preserve"> </w:t>
      </w:r>
      <w:r w:rsidRPr="00445898">
        <w:t xml:space="preserve">can be used </w:t>
      </w:r>
      <w:r w:rsidR="00D010ED" w:rsidRPr="00445898">
        <w:t>for</w:t>
      </w:r>
      <w:r w:rsidRPr="00445898">
        <w:t xml:space="preserve"> other</w:t>
      </w:r>
      <w:r w:rsidR="009F2011" w:rsidRPr="00445898">
        <w:t xml:space="preserve"> potentially</w:t>
      </w:r>
      <w:r w:rsidRPr="00445898">
        <w:t xml:space="preserve"> </w:t>
      </w:r>
      <w:r w:rsidR="0069163E" w:rsidRPr="00445898">
        <w:t>humongous</w:t>
      </w:r>
      <w:r w:rsidRPr="00445898">
        <w:t xml:space="preserve"> integers, not necessarily related to time.</w:t>
      </w:r>
    </w:p>
    <w:p w:rsidR="006D4187" w:rsidRPr="00445898" w:rsidRDefault="00446422" w:rsidP="00446422">
      <w:pPr>
        <w:pStyle w:val="firstparagraph"/>
      </w:pPr>
      <w:r w:rsidRPr="00445898">
        <w:t xml:space="preserve">When a </w:t>
      </w:r>
      <w:r w:rsidR="00D010ED" w:rsidRPr="00445898">
        <w:t>SMURPH</w:t>
      </w:r>
      <w:r w:rsidRPr="00445898">
        <w:t xml:space="preserve"> program is created by </w:t>
      </w:r>
      <w:r w:rsidRPr="00445898">
        <w:rPr>
          <w:i/>
        </w:rPr>
        <w:t>mks</w:t>
      </w:r>
      <w:r w:rsidRPr="00445898">
        <w:t xml:space="preserve"> (see </w:t>
      </w:r>
      <w:r w:rsidR="00D010ED" w:rsidRPr="00445898">
        <w:t>Section </w:t>
      </w:r>
      <w:r w:rsidR="00E27D8F" w:rsidRPr="00445898">
        <w:fldChar w:fldCharType="begin"/>
      </w:r>
      <w:r w:rsidR="00E27D8F" w:rsidRPr="00445898">
        <w:instrText xml:space="preserve"> REF _Ref511756210 \r \h </w:instrText>
      </w:r>
      <w:r w:rsidR="00E27D8F" w:rsidRPr="00445898">
        <w:fldChar w:fldCharType="separate"/>
      </w:r>
      <w:r w:rsidR="00DE4310">
        <w:t>B.5</w:t>
      </w:r>
      <w:r w:rsidR="00E27D8F" w:rsidRPr="00445898">
        <w:fldChar w:fldCharType="end"/>
      </w:r>
      <w:r w:rsidRPr="00445898">
        <w:t>), the user may specify the</w:t>
      </w:r>
      <w:r w:rsidR="00D010ED" w:rsidRPr="00445898">
        <w:t xml:space="preserve"> </w:t>
      </w:r>
      <w:r w:rsidRPr="00445898">
        <w:t xml:space="preserve">precision of type </w:t>
      </w:r>
      <w:r w:rsidRPr="00445898">
        <w:rPr>
          <w:i/>
        </w:rPr>
        <w:t>BIG</w:t>
      </w:r>
      <w:r w:rsidRPr="00445898">
        <w:t xml:space="preserve"> with the </w:t>
      </w:r>
      <w:r w:rsidR="00D010ED" w:rsidRPr="00445898">
        <w:rPr>
          <w:i/>
        </w:rPr>
        <w:t>–b</w:t>
      </w:r>
      <w:r w:rsidRPr="00445898">
        <w:t xml:space="preserve"> option.</w:t>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The value of this option (a single decimal digit)</w:t>
      </w:r>
      <w:r w:rsidR="00D010ED" w:rsidRPr="00445898">
        <w:t xml:space="preserve"> </w:t>
      </w:r>
      <w:r w:rsidRPr="00445898">
        <w:t xml:space="preserve">is passed to </w:t>
      </w:r>
      <w:r w:rsidR="00D010ED" w:rsidRPr="00445898">
        <w:t>SMURPH</w:t>
      </w:r>
      <w:r w:rsidRPr="00445898">
        <w:t xml:space="preserve"> (and also to the user program) in </w:t>
      </w:r>
      <w:r w:rsidR="00D010ED" w:rsidRPr="00445898">
        <w:t xml:space="preserve">the </w:t>
      </w:r>
      <w:r w:rsidRPr="00445898">
        <w:t xml:space="preserve">symbolic constant </w:t>
      </w:r>
      <w:r w:rsidRPr="00445898">
        <w:rPr>
          <w:i/>
        </w:rPr>
        <w:t>BIG</w:t>
      </w:r>
      <w:r w:rsidR="00D010ED" w:rsidRPr="00445898">
        <w:rPr>
          <w:i/>
        </w:rPr>
        <w:t>_</w:t>
      </w:r>
      <w:r w:rsidRPr="00445898">
        <w:rPr>
          <w:i/>
        </w:rPr>
        <w:t>precision</w:t>
      </w:r>
      <w:r w:rsidRPr="00445898">
        <w:t>.</w:t>
      </w:r>
      <w:r w:rsidR="00CC7AB4" w:rsidRPr="00445898">
        <w:t xml:space="preserve"> </w:t>
      </w:r>
      <w:r w:rsidRPr="00445898">
        <w:t xml:space="preserve">This value selects the implementation of type </w:t>
      </w:r>
      <w:r w:rsidRPr="00445898">
        <w:rPr>
          <w:i/>
        </w:rPr>
        <w:t>BIG</w:t>
      </w:r>
      <w:r w:rsidRPr="00445898">
        <w:t xml:space="preserve"> by </w:t>
      </w:r>
      <w:r w:rsidR="00CC7AB4" w:rsidRPr="00445898">
        <w:t>indicating</w:t>
      </w:r>
      <w:r w:rsidRPr="00445898">
        <w:t xml:space="preserve"> the minimum </w:t>
      </w:r>
      <w:r w:rsidR="00CC7AB4" w:rsidRPr="00445898">
        <w:t>required range</w:t>
      </w:r>
      <w:r w:rsidRPr="00445898">
        <w:t xml:space="preserve"> of </w:t>
      </w:r>
      <w:r w:rsidRPr="00445898">
        <w:rPr>
          <w:i/>
        </w:rPr>
        <w:t>BIG</w:t>
      </w:r>
      <w:r w:rsidRPr="00445898">
        <w:t xml:space="preserve"> numbers as </w:t>
      </w:r>
      <w:r w:rsidRPr="00445898">
        <w:rPr>
          <w:i/>
        </w:rPr>
        <w:t>BIG</w:t>
      </w:r>
      <w:r w:rsidR="00CC7AB4" w:rsidRPr="00445898">
        <w:rPr>
          <w:i/>
        </w:rPr>
        <w:t>_</w:t>
      </w:r>
      <w:r w:rsidRPr="00445898">
        <w:rPr>
          <w:i/>
        </w:rPr>
        <w:t>precision</w:t>
      </w:r>
      <w:r w:rsidR="00CC7AB4" w:rsidRPr="00445898">
        <w:rPr>
          <w:i/>
        </w:rPr>
        <w:t> </w:t>
      </w:r>
      <w:r w:rsidRPr="00445898">
        <w:t>×</w:t>
      </w:r>
      <w:r w:rsidR="00CC7AB4" w:rsidRPr="00445898">
        <w:t> </w:t>
      </w:r>
      <m:oMath>
        <m:r>
          <w:rPr>
            <w:rFonts w:ascii="Cambria Math" w:hAnsi="Cambria Math"/>
          </w:rPr>
          <m:t>31</m:t>
        </m:r>
      </m:oMath>
      <w:r w:rsidRPr="00445898">
        <w:t xml:space="preserve"> bits. If </w:t>
      </w:r>
      <w:r w:rsidRPr="00445898">
        <w:rPr>
          <w:i/>
        </w:rPr>
        <w:t>BIG</w:t>
      </w:r>
      <w:r w:rsidR="00CC7AB4" w:rsidRPr="00445898">
        <w:rPr>
          <w:i/>
        </w:rPr>
        <w:t>_</w:t>
      </w:r>
      <w:r w:rsidRPr="00445898">
        <w:rPr>
          <w:i/>
        </w:rPr>
        <w:t>precision</w:t>
      </w:r>
      <w:r w:rsidRPr="00445898">
        <w:t xml:space="preserve"> is </w:t>
      </w:r>
      <m:oMath>
        <m:r>
          <w:rPr>
            <w:rFonts w:ascii="Cambria Math" w:hAnsi="Cambria Math"/>
          </w:rPr>
          <m:t>1</m:t>
        </m:r>
      </m:oMath>
      <w:r w:rsidRPr="00445898">
        <w:t xml:space="preserve"> or </w:t>
      </w:r>
      <m:oMath>
        <m:r>
          <w:rPr>
            <w:rFonts w:ascii="Cambria Math" w:hAnsi="Cambria Math"/>
          </w:rPr>
          <m:t>0</m:t>
        </m:r>
      </m:oMath>
      <w:r w:rsidRPr="00445898">
        <w:t xml:space="preserve">, type </w:t>
      </w:r>
      <w:r w:rsidRPr="00445898">
        <w:rPr>
          <w:i/>
        </w:rPr>
        <w:t>BIG</w:t>
      </w:r>
      <w:r w:rsidR="00CC7AB4" w:rsidRPr="00445898">
        <w:t xml:space="preserve"> becomes</w:t>
      </w:r>
      <w:r w:rsidRPr="00445898">
        <w:t xml:space="preserve"> equivalent to the maximum-length integer type available on the </w:t>
      </w:r>
      <w:r w:rsidR="00CC7AB4" w:rsidRPr="00445898">
        <w:t>system</w:t>
      </w:r>
      <w:r w:rsidRPr="00445898">
        <w:t xml:space="preserve"> (type</w:t>
      </w:r>
      <w:r w:rsidR="00CC7AB4"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9F2011" w:rsidRPr="00445898">
        <w:t xml:space="preserve">, </w:t>
      </w:r>
      <w:r w:rsidRPr="00445898">
        <w:t xml:space="preserve">see </w:t>
      </w:r>
      <w:r w:rsidR="00CC7AB4" w:rsidRPr="00445898">
        <w:t>Section </w:t>
      </w:r>
      <w:r w:rsidR="00CC7AB4" w:rsidRPr="00445898">
        <w:fldChar w:fldCharType="begin"/>
      </w:r>
      <w:r w:rsidR="00CC7AB4" w:rsidRPr="00445898">
        <w:instrText xml:space="preserve"> REF _Ref504238744 \r \h </w:instrText>
      </w:r>
      <w:r w:rsidR="00CC7AB4" w:rsidRPr="00445898">
        <w:fldChar w:fldCharType="separate"/>
      </w:r>
      <w:r w:rsidR="00DE4310">
        <w:t>3.1.1</w:t>
      </w:r>
      <w:r w:rsidR="00CC7AB4" w:rsidRPr="00445898">
        <w:fldChar w:fldCharType="end"/>
      </w:r>
      <w:r w:rsidRPr="00445898">
        <w:t>)</w:t>
      </w:r>
      <w:r w:rsidR="00B0361F">
        <w:t>,</w:t>
      </w:r>
      <w:r w:rsidRPr="00445898">
        <w:t xml:space="preserve"> and all operations on objects of this type are performed directly as</w:t>
      </w:r>
      <w:r w:rsidR="00CC7AB4" w:rsidRPr="00445898">
        <w:t xml:space="preserve"> </w:t>
      </w:r>
      <w:r w:rsidRPr="00445898">
        <w:t xml:space="preserve">operations on integers of type </w:t>
      </w:r>
      <w:r w:rsidRPr="00445898">
        <w:rPr>
          <w:i/>
        </w:rPr>
        <w:t>LONG</w:t>
      </w:r>
      <w:r w:rsidRPr="00445898">
        <w:t xml:space="preserve">. Otherwise, depending on the size of type </w:t>
      </w:r>
      <w:r w:rsidRPr="00445898">
        <w:rPr>
          <w:i/>
        </w:rPr>
        <w:t>LONG</w:t>
      </w:r>
      <w:r w:rsidRPr="00445898">
        <w:t>, several</w:t>
      </w:r>
      <w:r w:rsidR="00CC7AB4" w:rsidRPr="00445898">
        <w:t xml:space="preserve"> </w:t>
      </w:r>
      <w:r w:rsidRPr="00445898">
        <w:t xml:space="preserve">objects of this type may be put together to form a single </w:t>
      </w:r>
      <w:r w:rsidRPr="00445898">
        <w:rPr>
          <w:i/>
        </w:rPr>
        <w:t>BIG</w:t>
      </w:r>
      <w:r w:rsidRPr="00445898">
        <w:t xml:space="preserve"> number. For example, if</w:t>
      </w:r>
      <w:r w:rsidR="00CC7AB4" w:rsidRPr="00445898">
        <w:t xml:space="preserve"> </w:t>
      </w:r>
      <w:r w:rsidRPr="00445898">
        <w:t xml:space="preserve">the size </w:t>
      </w:r>
      <w:r w:rsidRPr="00445898">
        <w:lastRenderedPageBreak/>
        <w:t xml:space="preserve">of </w:t>
      </w:r>
      <w:r w:rsidRPr="00445898">
        <w:rPr>
          <w:i/>
        </w:rPr>
        <w:t>LONG</w:t>
      </w:r>
      <w:r w:rsidRPr="00445898">
        <w:t xml:space="preserve"> is </w:t>
      </w:r>
      <m:oMath>
        <m:r>
          <w:rPr>
            <w:rFonts w:ascii="Cambria Math" w:hAnsi="Cambria Math"/>
          </w:rPr>
          <m:t>32</m:t>
        </m:r>
      </m:oMath>
      <w:r w:rsidRPr="00445898">
        <w:t xml:space="preserve"> bits, a single </w:t>
      </w:r>
      <w:r w:rsidRPr="00445898">
        <w:rPr>
          <w:i/>
        </w:rPr>
        <w:t>BIG</w:t>
      </w:r>
      <w:r w:rsidRPr="00445898">
        <w:t xml:space="preserve"> number is represented as </w:t>
      </w:r>
      <w:r w:rsidRPr="00445898">
        <w:rPr>
          <w:i/>
        </w:rPr>
        <w:t>BIG</w:t>
      </w:r>
      <w:r w:rsidR="00CC7AB4" w:rsidRPr="00445898">
        <w:rPr>
          <w:i/>
        </w:rPr>
        <w:t>_</w:t>
      </w:r>
      <w:r w:rsidRPr="00445898">
        <w:rPr>
          <w:i/>
        </w:rPr>
        <w:t>precision</w:t>
      </w:r>
      <w:r w:rsidRPr="00445898">
        <w:t xml:space="preserve"> </w:t>
      </w:r>
      <w:r w:rsidRPr="00445898">
        <w:rPr>
          <w:i/>
        </w:rPr>
        <w:t>LONG</w:t>
      </w:r>
      <w:r w:rsidR="00CC7AB4" w:rsidRPr="00445898">
        <w:t xml:space="preserve"> </w:t>
      </w:r>
      <w:r w:rsidR="006D4187" w:rsidRPr="00445898">
        <w:t>objects</w:t>
      </w:r>
      <w:r w:rsidRPr="00445898">
        <w:t xml:space="preserve">. If the </w:t>
      </w:r>
      <w:r w:rsidRPr="00445898">
        <w:rPr>
          <w:i/>
        </w:rPr>
        <w:t>LONG</w:t>
      </w:r>
      <w:r w:rsidRPr="00445898">
        <w:t xml:space="preserve"> size is </w:t>
      </w:r>
      <m:oMath>
        <m:r>
          <w:rPr>
            <w:rFonts w:ascii="Cambria Math" w:hAnsi="Cambria Math"/>
          </w:rPr>
          <m:t>64</m:t>
        </m:r>
      </m:oMath>
      <w:r w:rsidRPr="00445898">
        <w:t xml:space="preserve"> bits, the number of </w:t>
      </w:r>
      <w:r w:rsidRPr="00445898">
        <w:rPr>
          <w:i/>
        </w:rPr>
        <w:t>LONG</w:t>
      </w:r>
      <w:r w:rsidRPr="00445898">
        <w:t xml:space="preserve"> objects needed to form a single</w:t>
      </w:r>
      <w:r w:rsidR="00CC7AB4" w:rsidRPr="00445898">
        <w:t xml:space="preserve"> </w:t>
      </w:r>
      <w:r w:rsidRPr="00445898">
        <w:rPr>
          <w:i/>
        </w:rPr>
        <w:t>BIG</w:t>
      </w:r>
      <w:r w:rsidRPr="00445898">
        <w:t xml:space="preserve"> number is equal to</w:t>
      </w:r>
      <w:r w:rsidR="00CC7AB4" w:rsidRPr="00445898">
        <w:t>:</w:t>
      </w:r>
      <w:r w:rsidR="00A43ED1" w:rsidRPr="00445898">
        <w:rPr>
          <w:rStyle w:val="FootnoteReference"/>
        </w:rPr>
        <w:footnoteReference w:id="30"/>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p>
    <w:p w:rsidR="00A43ED1" w:rsidRPr="00445898" w:rsidRDefault="005D22D3"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Pr="00445898" w:rsidRDefault="00A43ED1" w:rsidP="00A43ED1">
      <w:pPr>
        <w:pStyle w:val="firstparagraph"/>
      </w:pPr>
      <w:r w:rsidRPr="00445898">
        <w:t xml:space="preserve">The tacit limit on the precision of type </w:t>
      </w:r>
      <w:r w:rsidRPr="00445898">
        <w:rPr>
          <w:i/>
        </w:rPr>
        <w:t>BIG</w:t>
      </w:r>
      <w:r w:rsidRPr="00445898">
        <w:t xml:space="preserve"> imposed by </w:t>
      </w:r>
      <w:r w:rsidRPr="00445898">
        <w:rPr>
          <w:i/>
        </w:rPr>
        <w:t>mks</w:t>
      </w:r>
      <w:r w:rsidRPr="00445898">
        <w:t xml:space="preserve"> (Section </w:t>
      </w:r>
      <w:r w:rsidR="00E27D8F" w:rsidRPr="00445898">
        <w:fldChar w:fldCharType="begin"/>
      </w:r>
      <w:r w:rsidR="00E27D8F" w:rsidRPr="00445898">
        <w:instrText xml:space="preserve"> REF _Ref511756210 \r \h </w:instrText>
      </w:r>
      <w:r w:rsidR="00E27D8F" w:rsidRPr="00445898">
        <w:fldChar w:fldCharType="separate"/>
      </w:r>
      <w:r w:rsidR="00DE4310">
        <w:t>B.5</w:t>
      </w:r>
      <w:r w:rsidR="00E27D8F" w:rsidRPr="00445898">
        <w:fldChar w:fldCharType="end"/>
      </w:r>
      <w:r w:rsidRPr="00445898">
        <w:t xml:space="preserve">) is </w:t>
      </w:r>
      <m:oMath>
        <m:r>
          <w:rPr>
            <w:rFonts w:ascii="Cambria Math" w:hAnsi="Cambria Math"/>
          </w:rPr>
          <m:t>9</m:t>
        </m:r>
      </m:oMath>
      <w:r w:rsidRPr="00445898">
        <w:t xml:space="preserve"> which translates into </w:t>
      </w:r>
      <m:oMath>
        <m:r>
          <w:rPr>
            <w:rFonts w:ascii="Cambria Math" w:hAnsi="Cambria Math"/>
          </w:rPr>
          <m:t>279</m:t>
        </m:r>
      </m:oMath>
      <w:r w:rsidRPr="00445898">
        <w:t xml:space="preserve"> signiﬁcant bits. Using this precision</w:t>
      </w:r>
      <w:r w:rsidR="0069163E" w:rsidRPr="00445898">
        <w:t>,</w:t>
      </w:r>
      <w:r w:rsidRPr="00445898">
        <w:t xml:space="preserve"> one could simulate the life of the </w:t>
      </w:r>
      <w:r w:rsidR="002B1242" w:rsidRPr="00445898">
        <w:t xml:space="preserve">visible </w:t>
      </w:r>
      <w:r w:rsidRPr="00445898">
        <w:t xml:space="preserve">universe </w:t>
      </w:r>
      <w:r w:rsidR="002B1242" w:rsidRPr="00445898">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445898">
        <w:t xml:space="preserve"> times over </w:t>
      </w:r>
      <w:r w:rsidRPr="00445898">
        <w:t>with the granularity of Planck</w:t>
      </w:r>
      <w:r w:rsidR="00B90733">
        <w:fldChar w:fldCharType="begin"/>
      </w:r>
      <w:r w:rsidR="00B90733">
        <w:instrText xml:space="preserve"> XE "</w:instrText>
      </w:r>
      <w:r w:rsidR="00B90733" w:rsidRPr="00F26714">
        <w:instrText>Planck, Max</w:instrText>
      </w:r>
      <w:r w:rsidR="00B90733">
        <w:instrText xml:space="preserve">" </w:instrText>
      </w:r>
      <w:r w:rsidR="00B90733">
        <w:fldChar w:fldCharType="end"/>
      </w:r>
      <w:r w:rsidRPr="00445898">
        <w:t xml:space="preserve"> </w:t>
      </w:r>
      <w:r w:rsidR="009F2011" w:rsidRPr="00445898">
        <w:t>time</w:t>
      </w:r>
      <w:r w:rsidRPr="00445898">
        <w:t>.</w:t>
      </w:r>
    </w:p>
    <w:p w:rsidR="00A43ED1" w:rsidRPr="00445898" w:rsidRDefault="00A43ED1" w:rsidP="00A43ED1">
      <w:pPr>
        <w:pStyle w:val="firstparagraph"/>
      </w:pPr>
      <w:r w:rsidRPr="00445898">
        <w:t xml:space="preserve">The default precision of type </w:t>
      </w:r>
      <w:r w:rsidRPr="00445898">
        <w:rPr>
          <w:i/>
        </w:rPr>
        <w:t>BIG</w:t>
      </w:r>
      <w:r w:rsidRPr="00445898">
        <w:t xml:space="preserve"> is </w:t>
      </w:r>
      <m:oMath>
        <m:r>
          <w:rPr>
            <w:rFonts w:ascii="Cambria Math" w:hAnsi="Cambria Math"/>
          </w:rPr>
          <m:t>2</m:t>
        </m:r>
      </m:oMath>
      <w:r w:rsidRPr="00445898">
        <w:t xml:space="preserve"> (in both modes).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assuming that one </w:t>
      </w:r>
      <w:r w:rsidRPr="00445898">
        <w:rPr>
          <w:i/>
        </w:rPr>
        <w:t>ITU</w:t>
      </w:r>
      <w:r w:rsidRPr="00445898">
        <w:t xml:space="preserve"> is equal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the amount of real time covered by the range of type </w:t>
      </w:r>
      <w:r w:rsidRPr="00445898">
        <w:rPr>
          <w:i/>
        </w:rPr>
        <w:t>BIG</w:t>
      </w:r>
      <w:r w:rsidRPr="00445898">
        <w:t xml:space="preserve"> (and </w:t>
      </w:r>
      <w:r w:rsidRPr="00445898">
        <w:rPr>
          <w:i/>
        </w:rPr>
        <w:t>TIME</w:t>
      </w:r>
      <w:r w:rsidRPr="00445898">
        <w:t xml:space="preserve">) is almost </w:t>
      </w:r>
      <m:oMath>
        <m:r>
          <w:rPr>
            <w:rFonts w:ascii="Cambria Math" w:hAnsi="Cambria Math"/>
          </w:rPr>
          <m:t>150,000</m:t>
        </m:r>
      </m:oMath>
      <w:r w:rsidRPr="00445898">
        <w:t xml:space="preserve"> years (but it is only slightly more that </w:t>
      </w:r>
      <m:oMath>
        <m:r>
          <w:rPr>
            <w:rFonts w:ascii="Cambria Math" w:hAnsi="Cambria Math"/>
          </w:rPr>
          <m:t>30</m:t>
        </m:r>
      </m:oMath>
      <w:r w:rsidRPr="00445898">
        <w:t xml:space="preserve"> minutes for precision </w:t>
      </w:r>
      <m:oMath>
        <m:r>
          <w:rPr>
            <w:rFonts w:ascii="Cambria Math" w:hAnsi="Cambria Math"/>
          </w:rPr>
          <m:t>1</m:t>
        </m:r>
      </m:oMath>
      <w:r w:rsidRPr="00445898">
        <w:t>).</w:t>
      </w:r>
    </w:p>
    <w:p w:rsidR="00A43ED1" w:rsidRPr="00445898" w:rsidRDefault="00A43ED1" w:rsidP="00552A98">
      <w:pPr>
        <w:pStyle w:val="Heading3"/>
        <w:numPr>
          <w:ilvl w:val="2"/>
          <w:numId w:val="5"/>
        </w:numPr>
        <w:rPr>
          <w:lang w:val="en-US"/>
        </w:rPr>
      </w:pPr>
      <w:bookmarkStart w:id="210" w:name="_Ref512503269"/>
      <w:bookmarkStart w:id="211" w:name="_Ref512503295"/>
      <w:bookmarkStart w:id="212" w:name="_Toc515615587"/>
      <w:r w:rsidRPr="00445898">
        <w:rPr>
          <w:lang w:val="en-US"/>
        </w:rPr>
        <w:t>Arithmetic operations</w:t>
      </w:r>
      <w:bookmarkEnd w:id="210"/>
      <w:bookmarkEnd w:id="211"/>
      <w:bookmarkEnd w:id="212"/>
    </w:p>
    <w:p w:rsidR="00A43ED1" w:rsidRPr="00445898" w:rsidRDefault="00A43ED1" w:rsidP="00A43ED1">
      <w:pPr>
        <w:pStyle w:val="firstparagraph"/>
      </w:pPr>
      <w:r w:rsidRPr="00445898">
        <w:t xml:space="preserve">The implementation of type </w:t>
      </w:r>
      <w:r w:rsidRPr="00445898">
        <w:rPr>
          <w:i/>
        </w:rPr>
        <w:t>BIG</w:t>
      </w:r>
      <w:r w:rsidRPr="00445898">
        <w:t xml:space="preserve"> is completely transparent to the user. When the precision of </w:t>
      </w:r>
      <w:r w:rsidRPr="00445898">
        <w:rPr>
          <w:i/>
        </w:rPr>
        <w:t>BIG</w:t>
      </w:r>
      <w:r w:rsidRPr="00445898">
        <w:t xml:space="preserve"> numbers is larger than </w:t>
      </w:r>
      <m:oMath>
        <m:r>
          <w:rPr>
            <w:rFonts w:ascii="Cambria Math" w:hAnsi="Cambria Math"/>
          </w:rPr>
          <m:t>1</m:t>
        </m:r>
      </m:oMath>
      <w:r w:rsidRPr="00445898">
        <w:t xml:space="preserve">, the standard arithmetic operators </w:t>
      </w:r>
      <w:r w:rsidRPr="00445898">
        <w:rPr>
          <w:i/>
        </w:rPr>
        <w:t>+, –, *, /, %, ++, --, ==, !=, &lt;, &gt;, &lt;=, &gt;=, +=, –=, *=, /=, %=</w:t>
      </w:r>
      <w:r w:rsidRPr="00445898">
        <w:t xml:space="preserve"> are automatically overloaded to operate on objects of type </w:t>
      </w:r>
      <w:r w:rsidRPr="00445898">
        <w:rPr>
          <w:i/>
        </w:rPr>
        <w:t>BIG</w:t>
      </w:r>
      <w:r w:rsidRPr="00445898">
        <w:t xml:space="preserve">. Combinations of </w:t>
      </w:r>
      <w:r w:rsidRPr="00445898">
        <w:rPr>
          <w:i/>
        </w:rPr>
        <w:t>BIG</w:t>
      </w:r>
      <w:r w:rsidRPr="00445898">
        <w:t xml:space="preserve"> operands with types </w:t>
      </w:r>
      <w:r w:rsidRPr="00445898">
        <w:rPr>
          <w:i/>
        </w:rPr>
        <w:t>int</w:t>
      </w:r>
      <w:r w:rsidRPr="00445898">
        <w:t xml:space="preserve">, </w:t>
      </w:r>
      <w:r w:rsidRPr="00445898">
        <w:rPr>
          <w:i/>
        </w:rPr>
        <w:t>long</w:t>
      </w:r>
      <w:r w:rsidRPr="00445898">
        <w:t xml:space="preserve">, and </w:t>
      </w:r>
      <w:r w:rsidRPr="00445898">
        <w:rPr>
          <w:i/>
        </w:rPr>
        <w:t>double</w:t>
      </w:r>
      <w:r w:rsidR="005312FE" w:rsidRPr="00445898">
        <w:t xml:space="preserve"> </w:t>
      </w:r>
      <w:r w:rsidRPr="00445898">
        <w:t xml:space="preserve">are legal. If </w:t>
      </w:r>
      <w:r w:rsidRPr="00445898">
        <w:rPr>
          <w:i/>
        </w:rPr>
        <w:t>BIG</w:t>
      </w:r>
      <w:r w:rsidRPr="00445898">
        <w:t xml:space="preserve"> is equivalent to </w:t>
      </w:r>
      <w:r w:rsidRPr="00445898">
        <w:rPr>
          <w:i/>
        </w:rPr>
        <w:t>long</w:t>
      </w:r>
      <w:r w:rsidRPr="00445898">
        <w:t>, the conversion rules for operations involving mixed</w:t>
      </w:r>
      <w:r w:rsidR="005312FE" w:rsidRPr="00445898">
        <w:t xml:space="preserve"> </w:t>
      </w:r>
      <w:r w:rsidRPr="00445898">
        <w:t xml:space="preserve">operand types are deﬁned by C++. Otherwise, if an operation involves a </w:t>
      </w:r>
      <w:r w:rsidRPr="00445898">
        <w:rPr>
          <w:i/>
        </w:rPr>
        <w:t>BIG</w:t>
      </w:r>
      <w:r w:rsidRPr="00445898">
        <w:t xml:space="preserve"> operand</w:t>
      </w:r>
      <w:r w:rsidR="005312FE" w:rsidRPr="00445898">
        <w:t xml:space="preserve"> </w:t>
      </w:r>
      <w:r w:rsidRPr="00445898">
        <w:t xml:space="preserve">mixed with a numerical operand of another type, the following rules are </w:t>
      </w:r>
      <w:r w:rsidR="005312FE" w:rsidRPr="00445898">
        <w:t>applied</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char</w:t>
      </w:r>
      <w:r w:rsidRPr="00445898">
        <w:t xml:space="preserve">, </w:t>
      </w:r>
      <w:r w:rsidRPr="00445898">
        <w:rPr>
          <w:i/>
        </w:rPr>
        <w:t>int</w:t>
      </w:r>
      <w:r w:rsidRPr="00445898">
        <w:t xml:space="preserve">, or </w:t>
      </w:r>
      <w:r w:rsidRPr="00445898">
        <w:rPr>
          <w:i/>
        </w:rPr>
        <w:t>long</w:t>
      </w:r>
      <w:r w:rsidRPr="00445898">
        <w:t>, the operand is converted to</w:t>
      </w:r>
      <w:r w:rsidR="005312FE" w:rsidRPr="00445898">
        <w:t xml:space="preserve"> </w:t>
      </w:r>
      <w:r w:rsidRPr="00445898">
        <w:rPr>
          <w:i/>
        </w:rPr>
        <w:t>BIG</w:t>
      </w:r>
      <w:r w:rsidRPr="00445898">
        <w:t xml:space="preserve"> and the result type</w:t>
      </w:r>
      <w:r w:rsidR="005312FE" w:rsidRPr="00445898">
        <w:t xml:space="preserve"> </w:t>
      </w:r>
      <w:r w:rsidRPr="00445898">
        <w:t xml:space="preserve">is </w:t>
      </w:r>
      <w:r w:rsidRPr="00445898">
        <w:rPr>
          <w:i/>
        </w:rPr>
        <w:t>BIG</w:t>
      </w:r>
      <w:r w:rsidRPr="00445898">
        <w:t>. One exception is the modulo (</w:t>
      </w:r>
      <w:r w:rsidRPr="00445898">
        <w:rPr>
          <w:i/>
        </w:rPr>
        <w:t>%</w:t>
      </w:r>
      <w:r w:rsidRPr="00445898">
        <w:t>) operator with the</w:t>
      </w:r>
      <w:r w:rsidR="005312FE" w:rsidRPr="00445898">
        <w:t xml:space="preserve"> </w:t>
      </w:r>
      <w:r w:rsidRPr="00445898">
        <w:t>second operand being of one of the above types. In such a case, the second operand</w:t>
      </w:r>
      <w:r w:rsidR="005312FE" w:rsidRPr="00445898">
        <w:t xml:space="preserve"> </w:t>
      </w:r>
      <w:r w:rsidRPr="00445898">
        <w:t xml:space="preserve">is converted to </w:t>
      </w:r>
      <w:r w:rsidRPr="00445898">
        <w:rPr>
          <w:i/>
        </w:rPr>
        <w:t>long</w:t>
      </w:r>
      <w:r w:rsidRPr="00445898">
        <w:t xml:space="preserve"> and the result type is </w:t>
      </w:r>
      <w:r w:rsidRPr="00445898">
        <w:rPr>
          <w:i/>
        </w:rPr>
        <w:t>long</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float</w:t>
      </w:r>
      <w:r w:rsidRPr="00445898">
        <w:t xml:space="preserve"> or </w:t>
      </w:r>
      <w:r w:rsidRPr="00445898">
        <w:rPr>
          <w:i/>
        </w:rPr>
        <w:t>double</w:t>
      </w:r>
      <w:r w:rsidRPr="00445898">
        <w:t xml:space="preserve">, the </w:t>
      </w:r>
      <w:r w:rsidRPr="00445898">
        <w:rPr>
          <w:i/>
        </w:rPr>
        <w:t>BIG</w:t>
      </w:r>
      <w:r w:rsidRPr="00445898">
        <w:t xml:space="preserve"> operand is converted</w:t>
      </w:r>
      <w:r w:rsidR="005312FE" w:rsidRPr="00445898">
        <w:t xml:space="preserve"> </w:t>
      </w:r>
      <w:r w:rsidRPr="00445898">
        <w:t xml:space="preserve">to </w:t>
      </w:r>
      <w:r w:rsidRPr="00445898">
        <w:rPr>
          <w:i/>
        </w:rPr>
        <w:t>double</w:t>
      </w:r>
      <w:r w:rsidRPr="00445898">
        <w:t xml:space="preserve"> and the result type is </w:t>
      </w:r>
      <w:r w:rsidRPr="00445898">
        <w:rPr>
          <w:i/>
        </w:rPr>
        <w:t>double</w:t>
      </w:r>
      <w:r w:rsidRPr="00445898">
        <w:t>.</w:t>
      </w:r>
    </w:p>
    <w:p w:rsidR="00A43ED1" w:rsidRPr="00445898" w:rsidRDefault="00A43ED1" w:rsidP="00552A98">
      <w:pPr>
        <w:pStyle w:val="firstparagraph"/>
        <w:numPr>
          <w:ilvl w:val="0"/>
          <w:numId w:val="20"/>
        </w:numPr>
      </w:pPr>
      <w:r w:rsidRPr="00445898">
        <w:t xml:space="preserve">An assignment to/from </w:t>
      </w:r>
      <w:r w:rsidRPr="00445898">
        <w:rPr>
          <w:i/>
        </w:rPr>
        <w:t>BIG</w:t>
      </w:r>
      <w:r w:rsidRPr="00445898">
        <w:t xml:space="preserve"> from/to other numerical type is legal and involves the</w:t>
      </w:r>
      <w:r w:rsidR="005312FE" w:rsidRPr="00445898">
        <w:t xml:space="preserve"> </w:t>
      </w:r>
      <w:r w:rsidRPr="00445898">
        <w:t xml:space="preserve">proper conversion. A </w:t>
      </w:r>
      <w:r w:rsidRPr="00445898">
        <w:rPr>
          <w:i/>
        </w:rPr>
        <w:t>float</w:t>
      </w:r>
      <w:r w:rsidRPr="00445898">
        <w:t xml:space="preserve"> or </w:t>
      </w:r>
      <w:r w:rsidRPr="00445898">
        <w:rPr>
          <w:i/>
        </w:rPr>
        <w:t>double</w:t>
      </w:r>
      <w:r w:rsidRPr="00445898">
        <w:t xml:space="preserve"> number assigned to </w:t>
      </w:r>
      <w:r w:rsidRPr="00445898">
        <w:rPr>
          <w:i/>
        </w:rPr>
        <w:t>BIG</w:t>
      </w:r>
      <w:r w:rsidRPr="00445898">
        <w:t xml:space="preserve"> is truncated to its</w:t>
      </w:r>
      <w:r w:rsidR="005312FE" w:rsidRPr="00445898">
        <w:t xml:space="preserve"> </w:t>
      </w:r>
      <w:r w:rsidRPr="00445898">
        <w:t>integer part.</w:t>
      </w:r>
    </w:p>
    <w:p w:rsidR="00A43ED1" w:rsidRPr="00445898" w:rsidRDefault="00A43ED1" w:rsidP="00A43ED1">
      <w:pPr>
        <w:pStyle w:val="firstparagraph"/>
      </w:pPr>
      <w:r w:rsidRPr="00445898">
        <w:t xml:space="preserve">Overﬂow and error conditions for operations involving </w:t>
      </w:r>
      <w:r w:rsidRPr="00445898">
        <w:rPr>
          <w:i/>
        </w:rPr>
        <w:t>BIG</w:t>
      </w:r>
      <w:r w:rsidRPr="00445898">
        <w:t xml:space="preserve"> operands are only checked for</w:t>
      </w:r>
      <w:r w:rsidR="005312FE" w:rsidRPr="00445898">
        <w:t xml:space="preserve"> </w:t>
      </w:r>
      <w:r w:rsidRPr="00445898">
        <w:t xml:space="preserve">precisions </w:t>
      </w:r>
      <m:oMath>
        <m:r>
          <w:rPr>
            <w:rFonts w:ascii="Cambria Math" w:hAnsi="Cambria Math"/>
          </w:rPr>
          <m:t>2</m:t>
        </m:r>
      </m:oMath>
      <w:r w:rsidRPr="00445898">
        <w:t>–</w:t>
      </w:r>
      <m:oMath>
        <m:r>
          <w:rPr>
            <w:rFonts w:ascii="Cambria Math" w:hAnsi="Cambria Math"/>
          </w:rPr>
          <m:t>9</m:t>
        </m:r>
      </m:oMath>
      <w:r w:rsidRPr="00445898">
        <w:t>.</w:t>
      </w:r>
      <w:r w:rsidR="00CC5D12" w:rsidRPr="00445898">
        <w:rPr>
          <w:rStyle w:val="FootnoteReference"/>
        </w:rPr>
        <w:footnoteReference w:id="31"/>
      </w:r>
      <w:r w:rsidR="005312FE" w:rsidRPr="00445898">
        <w:t xml:space="preserve"> Those checks can be switched off</w:t>
      </w:r>
      <w:r w:rsidRPr="00445898">
        <w:t xml:space="preserve"> (e.g., for eﬃciency) with the </w:t>
      </w:r>
      <w:r w:rsidR="005312FE" w:rsidRPr="00445898">
        <w:rPr>
          <w:i/>
        </w:rPr>
        <w:t>–m</w:t>
      </w:r>
      <w:r w:rsidRPr="00445898">
        <w:t xml:space="preserve"> option</w:t>
      </w:r>
      <w:r w:rsidR="005312FE" w:rsidRPr="00445898">
        <w:t xml:space="preserve"> </w:t>
      </w:r>
      <w:r w:rsidRPr="00445898">
        <w:t xml:space="preserve">of </w:t>
      </w:r>
      <w:r w:rsidRPr="00445898">
        <w:rPr>
          <w:i/>
        </w:rPr>
        <w:t>mks</w:t>
      </w:r>
      <w:r w:rsidRPr="00445898">
        <w:t xml:space="preserve"> (see </w:t>
      </w:r>
      <w:r w:rsidR="005312FE" w:rsidRPr="00445898">
        <w:t>Section </w:t>
      </w:r>
      <w:r w:rsidR="00E27D8F" w:rsidRPr="00445898">
        <w:fldChar w:fldCharType="begin"/>
      </w:r>
      <w:r w:rsidR="00E27D8F" w:rsidRPr="00445898">
        <w:instrText xml:space="preserve"> REF _Ref511756210 \r \h </w:instrText>
      </w:r>
      <w:r w:rsidR="00E27D8F" w:rsidRPr="00445898">
        <w:fldChar w:fldCharType="separate"/>
      </w:r>
      <w:r w:rsidR="00DE4310">
        <w:t>B.5</w:t>
      </w:r>
      <w:r w:rsidR="00E27D8F" w:rsidRPr="00445898">
        <w:fldChar w:fldCharType="end"/>
      </w:r>
      <w:r w:rsidRPr="00445898">
        <w:t xml:space="preserve">). Note that it is </w:t>
      </w:r>
      <w:r w:rsidR="005312FE" w:rsidRPr="00445898">
        <w:t xml:space="preserve">formally </w:t>
      </w:r>
      <w:r w:rsidRPr="00445898">
        <w:t>illegal to assign a negative value to</w:t>
      </w:r>
      <w:r w:rsidR="005312FE" w:rsidRPr="00445898">
        <w:t xml:space="preserve"> </w:t>
      </w:r>
      <w:r w:rsidRPr="00445898">
        <w:t xml:space="preserve">a </w:t>
      </w:r>
      <w:r w:rsidRPr="00445898">
        <w:rPr>
          <w:i/>
        </w:rPr>
        <w:t>BIG</w:t>
      </w:r>
      <w:r w:rsidRPr="00445898">
        <w:t xml:space="preserve"> variable. However, for precisions </w:t>
      </w:r>
      <m:oMath>
        <m:r>
          <w:rPr>
            <w:rFonts w:ascii="Cambria Math" w:hAnsi="Cambria Math"/>
          </w:rPr>
          <m:t>0</m:t>
        </m:r>
      </m:oMath>
      <w:r w:rsidRPr="00445898">
        <w:t xml:space="preserve"> and </w:t>
      </w:r>
      <m:oMath>
        <m:r>
          <w:rPr>
            <w:rFonts w:ascii="Cambria Math" w:hAnsi="Cambria Math"/>
          </w:rPr>
          <m:t>1</m:t>
        </m:r>
      </m:oMath>
      <w:r w:rsidRPr="00445898">
        <w:t xml:space="preserve"> such operation passes unnoticed</w:t>
      </w:r>
      <w:r w:rsidR="005312FE" w:rsidRPr="00445898">
        <w:t xml:space="preserve"> (and the result may not make sense)</w:t>
      </w:r>
      <w:r w:rsidRPr="00445898">
        <w:t>.</w:t>
      </w:r>
    </w:p>
    <w:p w:rsidR="00A43ED1" w:rsidRPr="00445898" w:rsidRDefault="00A43ED1" w:rsidP="00A43ED1">
      <w:pPr>
        <w:pStyle w:val="firstparagraph"/>
      </w:pPr>
      <w:r w:rsidRPr="00445898">
        <w:t>Explicit operations exist for converting a character string (an unsigned sequence of decimal</w:t>
      </w:r>
      <w:r w:rsidR="005312FE" w:rsidRPr="00445898">
        <w:t xml:space="preserve"> </w:t>
      </w:r>
      <w:r w:rsidRPr="00445898">
        <w:t xml:space="preserve">digits) into a </w:t>
      </w:r>
      <w:r w:rsidRPr="00445898">
        <w:rPr>
          <w:i/>
        </w:rPr>
        <w:t>BIG</w:t>
      </w:r>
      <w:r w:rsidRPr="00445898">
        <w:t xml:space="preserve"> number and vice versa. The following function turns a </w:t>
      </w:r>
      <w:r w:rsidRPr="00445898">
        <w:rPr>
          <w:i/>
        </w:rPr>
        <w:t>BIG</w:t>
      </w:r>
      <w:r w:rsidRPr="00445898">
        <w:t xml:space="preserve"> number into</w:t>
      </w:r>
      <w:r w:rsidR="005312FE" w:rsidRPr="00445898">
        <w:t xml:space="preserve"> </w:t>
      </w:r>
      <w:r w:rsidRPr="00445898">
        <w:t>a sequence of characters:</w:t>
      </w:r>
    </w:p>
    <w:p w:rsidR="00A43ED1" w:rsidRPr="00445898" w:rsidRDefault="00A43ED1" w:rsidP="005312FE">
      <w:pPr>
        <w:pStyle w:val="firstparagraph"/>
        <w:ind w:firstLine="720"/>
        <w:rPr>
          <w:i/>
        </w:rPr>
      </w:pPr>
      <w:r w:rsidRPr="00445898">
        <w:rPr>
          <w:i/>
        </w:rPr>
        <w:t>char *btoa (BIG a, char *s = NULL, int nc = 15);</w:t>
      </w:r>
    </w:p>
    <w:p w:rsidR="00A43ED1" w:rsidRPr="00445898" w:rsidRDefault="00A43ED1" w:rsidP="00A43ED1">
      <w:pPr>
        <w:pStyle w:val="firstparagraph"/>
      </w:pPr>
      <w:r w:rsidRPr="00445898">
        <w:lastRenderedPageBreak/>
        <w:t xml:space="preserve">where </w:t>
      </w:r>
      <w:r w:rsidRPr="00445898">
        <w:rPr>
          <w:i/>
        </w:rPr>
        <w:t>a</w:t>
      </w:r>
      <w:r w:rsidRPr="00445898">
        <w:t xml:space="preserve"> is the number to be converted to characters, </w:t>
      </w:r>
      <w:r w:rsidRPr="00445898">
        <w:rPr>
          <w:i/>
        </w:rPr>
        <w:t>s</w:t>
      </w:r>
      <w:r w:rsidRPr="00445898">
        <w:t xml:space="preserve"> points to an optional character</w:t>
      </w:r>
      <w:r w:rsidR="005312FE" w:rsidRPr="00445898">
        <w:t xml:space="preserve"> </w:t>
      </w:r>
      <w:r w:rsidRPr="00445898">
        <w:t xml:space="preserve">buﬀer to contain the result, and </w:t>
      </w:r>
      <w:r w:rsidRPr="00445898">
        <w:rPr>
          <w:i/>
        </w:rPr>
        <w:t>nc</w:t>
      </w:r>
      <w:r w:rsidRPr="00445898">
        <w:t xml:space="preserve"> speciﬁes the length of the resulting string. If </w:t>
      </w:r>
      <w:r w:rsidRPr="00445898">
        <w:rPr>
          <w:i/>
        </w:rPr>
        <w:t>s</w:t>
      </w:r>
      <w:r w:rsidRPr="00445898">
        <w:t xml:space="preserve"> is</w:t>
      </w:r>
      <w:r w:rsidR="005312FE" w:rsidRPr="00445898">
        <w:t xml:space="preserve"> </w:t>
      </w:r>
      <w:r w:rsidRPr="00445898">
        <w:t xml:space="preserve">not speciﬁed (or </w:t>
      </w:r>
      <w:r w:rsidRPr="00445898">
        <w:rPr>
          <w:i/>
        </w:rPr>
        <w:t>NULL</w:t>
      </w:r>
      <w:r w:rsidRPr="00445898">
        <w:t>) an internal (static) buﬀer is used. In any case, the pointer to the</w:t>
      </w:r>
      <w:r w:rsidR="005312FE" w:rsidRPr="00445898">
        <w:t xml:space="preserve"> </w:t>
      </w:r>
      <w:r w:rsidRPr="00445898">
        <w:t>encoded string is returned as the function value.</w:t>
      </w:r>
      <w:r w:rsidR="005312FE" w:rsidRPr="00445898">
        <w:t xml:space="preserve"> </w:t>
      </w:r>
      <w:r w:rsidRPr="00445898">
        <w:t>If the number size exceeds the speciﬁed string capacity (</w:t>
      </w:r>
      <m:oMath>
        <m:r>
          <w:rPr>
            <w:rFonts w:ascii="Cambria Math" w:hAnsi="Cambria Math"/>
          </w:rPr>
          <m:t>15</m:t>
        </m:r>
      </m:oMath>
      <w:r w:rsidRPr="00445898">
        <w:t xml:space="preserve"> is the default), the number</w:t>
      </w:r>
      <w:r w:rsidR="005312FE" w:rsidRPr="00445898">
        <w:t xml:space="preserve"> </w:t>
      </w:r>
      <w:r w:rsidRPr="00445898">
        <w:t xml:space="preserve">is encoded in the format: </w:t>
      </w:r>
      <w:r w:rsidRPr="00445898">
        <w:rPr>
          <w:i/>
        </w:rPr>
        <w:t>dd...ddEdd</w:t>
      </w:r>
      <w:r w:rsidRPr="00445898">
        <w:t xml:space="preserve">, where </w:t>
      </w:r>
      <w:r w:rsidRPr="00445898">
        <w:rPr>
          <w:i/>
        </w:rPr>
        <w:t>d</w:t>
      </w:r>
      <w:r w:rsidRPr="00445898">
        <w:t xml:space="preserve"> stands for a decimal digit and the part</w:t>
      </w:r>
      <w:r w:rsidR="005312FE" w:rsidRPr="00445898">
        <w:t xml:space="preserve"> </w:t>
      </w:r>
      <w:r w:rsidRPr="00445898">
        <w:t xml:space="preserve">starting with </w:t>
      </w:r>
      <w:r w:rsidRPr="00445898">
        <w:rPr>
          <w:i/>
        </w:rPr>
        <w:t>E</w:t>
      </w:r>
      <w:r w:rsidRPr="00445898">
        <w:t xml:space="preserve"> is a decimal exponent.</w:t>
      </w:r>
    </w:p>
    <w:p w:rsidR="00A43ED1" w:rsidRPr="00445898" w:rsidRDefault="00A43ED1" w:rsidP="00A43ED1">
      <w:pPr>
        <w:pStyle w:val="firstparagraph"/>
      </w:pPr>
      <w:r w:rsidRPr="00445898">
        <w:t xml:space="preserve">The following function can be used to convert a string of characters into a </w:t>
      </w:r>
      <w:r w:rsidRPr="00445898">
        <w:rPr>
          <w:i/>
        </w:rPr>
        <w:t>BIG</w:t>
      </w:r>
      <w:r w:rsidRPr="00445898">
        <w:t xml:space="preserve"> number:</w:t>
      </w:r>
    </w:p>
    <w:p w:rsidR="00A43ED1" w:rsidRPr="00445898" w:rsidRDefault="00A43ED1" w:rsidP="00CC5D12">
      <w:pPr>
        <w:pStyle w:val="firstparagraph"/>
        <w:ind w:firstLine="720"/>
        <w:rPr>
          <w:i/>
        </w:rPr>
      </w:pPr>
      <w:r w:rsidRPr="00445898">
        <w:rPr>
          <w:i/>
        </w:rPr>
        <w:t>BIG atob (const char *s);</w:t>
      </w:r>
    </w:p>
    <w:p w:rsidR="00D1183C" w:rsidRPr="00445898" w:rsidRDefault="00A43ED1" w:rsidP="00A43ED1">
      <w:pPr>
        <w:pStyle w:val="firstparagraph"/>
      </w:pPr>
      <w:r w:rsidRPr="00445898">
        <w:t xml:space="preserve">The character string pointed to by </w:t>
      </w:r>
      <w:r w:rsidRPr="00445898">
        <w:rPr>
          <w:i/>
        </w:rPr>
        <w:t>s</w:t>
      </w:r>
      <w:r w:rsidRPr="00445898">
        <w:t xml:space="preserve"> is processed until the ﬁrst character </w:t>
      </w:r>
      <w:r w:rsidR="00CC5D12" w:rsidRPr="00445898">
        <w:t>not being</w:t>
      </w:r>
      <w:r w:rsidRPr="00445898">
        <w:t xml:space="preserve"> a</w:t>
      </w:r>
      <w:r w:rsidR="00CC5D12" w:rsidRPr="00445898">
        <w:t xml:space="preserve"> </w:t>
      </w:r>
      <w:r w:rsidRPr="00445898">
        <w:t>decimal digit</w:t>
      </w:r>
      <w:r w:rsidR="00CC5D12" w:rsidRPr="00445898">
        <w:t xml:space="preserve">. </w:t>
      </w:r>
      <w:r w:rsidRPr="00445898">
        <w:t xml:space="preserve">Initial spaces and </w:t>
      </w:r>
      <w:r w:rsidR="00CC5D12" w:rsidRPr="00445898">
        <w:t>the</w:t>
      </w:r>
      <w:r w:rsidRPr="00445898">
        <w:t xml:space="preserve"> optional plus sign are ignored.</w:t>
      </w:r>
    </w:p>
    <w:p w:rsidR="00D1183C" w:rsidRPr="00445898" w:rsidRDefault="00D1183C" w:rsidP="00552A98">
      <w:pPr>
        <w:pStyle w:val="Heading3"/>
        <w:numPr>
          <w:ilvl w:val="2"/>
          <w:numId w:val="5"/>
        </w:numPr>
        <w:rPr>
          <w:lang w:val="en-US"/>
        </w:rPr>
      </w:pPr>
      <w:bookmarkStart w:id="213" w:name="_Ref508746314"/>
      <w:bookmarkStart w:id="214" w:name="_Toc515615588"/>
      <w:r w:rsidRPr="00445898">
        <w:rPr>
          <w:lang w:val="en-US"/>
        </w:rPr>
        <w:t>Constants</w:t>
      </w:r>
      <w:bookmarkEnd w:id="213"/>
      <w:bookmarkEnd w:id="214"/>
    </w:p>
    <w:p w:rsidR="00D1183C" w:rsidRPr="00445898" w:rsidRDefault="00D1183C" w:rsidP="00D1183C">
      <w:pPr>
        <w:pStyle w:val="firstparagraph"/>
      </w:pPr>
      <w:r w:rsidRPr="00445898">
        <w:t xml:space="preserve">One way to create a constant of type </w:t>
      </w:r>
      <w:r w:rsidRPr="00445898">
        <w:rPr>
          <w:i/>
        </w:rPr>
        <w:t>BIG</w:t>
      </w:r>
      <w:r w:rsidRPr="00445898">
        <w:t xml:space="preserve"> is to convert a character string into a </w:t>
      </w:r>
      <w:r w:rsidRPr="00445898">
        <w:rPr>
          <w:i/>
        </w:rPr>
        <w:t>BIG</w:t>
      </w:r>
      <w:r w:rsidRPr="00445898">
        <w:t xml:space="preserve"> object. If the constant is not too large, one can apply a conversion from </w:t>
      </w:r>
      <w:r w:rsidRPr="00445898">
        <w:rPr>
          <w:i/>
        </w:rPr>
        <w:t>long int</w:t>
      </w:r>
      <w:r w:rsidRPr="00445898">
        <w:t xml:space="preserve">, e.g., </w:t>
      </w:r>
      <w:r w:rsidRPr="00445898">
        <w:rPr>
          <w:i/>
        </w:rPr>
        <w:t>b = 22987</w:t>
      </w:r>
      <w:r w:rsidRPr="00445898">
        <w:t xml:space="preserve"> (we assume that </w:t>
      </w:r>
      <w:r w:rsidRPr="00445898">
        <w:rPr>
          <w:i/>
        </w:rPr>
        <w:t>b</w:t>
      </w:r>
      <w:r w:rsidRPr="00445898">
        <w:t xml:space="preserve"> is of type </w:t>
      </w:r>
      <w:r w:rsidRPr="00445898">
        <w:rPr>
          <w:i/>
        </w:rPr>
        <w:t>BIG</w:t>
      </w:r>
      <w:r w:rsidRPr="00445898">
        <w:t xml:space="preserve">) or from </w:t>
      </w:r>
      <w:r w:rsidRPr="00445898">
        <w:rPr>
          <w:i/>
        </w:rPr>
        <w:t>double</w:t>
      </w:r>
      <w:r w:rsidRPr="00445898">
        <w:t>. This works also in declarations; thus, the following examples are legal:</w:t>
      </w:r>
    </w:p>
    <w:p w:rsidR="00D1183C" w:rsidRPr="00445898" w:rsidRDefault="00D1183C" w:rsidP="00D1183C">
      <w:pPr>
        <w:pStyle w:val="firstparagraph"/>
        <w:spacing w:after="0"/>
        <w:ind w:firstLine="720"/>
        <w:rPr>
          <w:i/>
        </w:rPr>
      </w:pPr>
      <w:r w:rsidRPr="00445898">
        <w:rPr>
          <w:i/>
        </w:rPr>
        <w:t>BIG b = 12;</w:t>
      </w:r>
    </w:p>
    <w:p w:rsidR="00D1183C" w:rsidRPr="00445898" w:rsidRDefault="00D1183C" w:rsidP="00D1183C">
      <w:pPr>
        <w:pStyle w:val="firstparagraph"/>
        <w:spacing w:after="0"/>
        <w:ind w:firstLine="720"/>
        <w:rPr>
          <w:i/>
        </w:rPr>
      </w:pPr>
      <w:r w:rsidRPr="00445898">
        <w:rPr>
          <w:i/>
        </w:rPr>
        <w:t>TIME tc = 10e9;</w:t>
      </w:r>
    </w:p>
    <w:p w:rsidR="00D1183C" w:rsidRPr="00445898" w:rsidRDefault="00D1183C" w:rsidP="00D1183C">
      <w:pPr>
        <w:pStyle w:val="firstparagraph"/>
        <w:ind w:firstLine="720"/>
        <w:rPr>
          <w:i/>
        </w:rPr>
      </w:pPr>
      <w:r w:rsidRPr="00445898">
        <w:rPr>
          <w:i/>
        </w:rPr>
        <w:t>const TIME cnst = 20000000000.5;</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D1183C" w:rsidRPr="00445898" w:rsidRDefault="00D1183C" w:rsidP="00D1183C">
      <w:pPr>
        <w:pStyle w:val="firstparagraph"/>
      </w:pPr>
      <w:r w:rsidRPr="00445898">
        <w:t>The fractional part is ignored in the last case.</w:t>
      </w:r>
    </w:p>
    <w:p w:rsidR="00D1183C" w:rsidRPr="00445898" w:rsidRDefault="00D1183C" w:rsidP="00D1183C">
      <w:pPr>
        <w:pStyle w:val="firstparagraph"/>
      </w:pPr>
      <w:r w:rsidRPr="00445898">
        <w:t xml:space="preserve">Three </w:t>
      </w:r>
      <w:r w:rsidRPr="00445898">
        <w:rPr>
          <w:i/>
        </w:rPr>
        <w:t>BIG</w:t>
      </w:r>
      <w:r w:rsidRPr="00445898">
        <w:t xml:space="preserve"> constants: </w:t>
      </w:r>
      <w:r w:rsidRPr="00445898">
        <w:rPr>
          <w:i/>
        </w:rPr>
        <w:t>BIG_0</w:t>
      </w:r>
      <w:r w:rsidR="0067296F">
        <w:rPr>
          <w:i/>
        </w:rPr>
        <w:fldChar w:fldCharType="begin"/>
      </w:r>
      <w:r w:rsidR="0067296F">
        <w:instrText xml:space="preserve"> XE "</w:instrText>
      </w:r>
      <w:r w:rsidR="0067296F" w:rsidRPr="003774E8">
        <w:rPr>
          <w:i/>
        </w:rPr>
        <w:instrText>BIG_0</w:instrText>
      </w:r>
      <w:r w:rsidR="0067296F">
        <w:instrText xml:space="preserve">" </w:instrText>
      </w:r>
      <w:r w:rsidR="0067296F">
        <w:rPr>
          <w:i/>
        </w:rPr>
        <w:fldChar w:fldCharType="end"/>
      </w:r>
      <w:r w:rsidRPr="00445898">
        <w:t xml:space="preserve">, </w:t>
      </w:r>
      <w:r w:rsidRPr="00445898">
        <w:rPr>
          <w:i/>
        </w:rPr>
        <w:t>BIG_1</w:t>
      </w:r>
      <w:r w:rsidR="0067296F">
        <w:rPr>
          <w:i/>
        </w:rPr>
        <w:fldChar w:fldCharType="begin"/>
      </w:r>
      <w:r w:rsidR="0067296F">
        <w:instrText xml:space="preserve"> XE "</w:instrText>
      </w:r>
      <w:r w:rsidR="0067296F" w:rsidRPr="003774E8">
        <w:rPr>
          <w:i/>
        </w:rPr>
        <w:instrText>BIG_1</w:instrText>
      </w:r>
      <w:r w:rsidR="0067296F">
        <w:instrText xml:space="preserve">" </w:instrText>
      </w:r>
      <w:r w:rsidR="0067296F">
        <w:rPr>
          <w:i/>
        </w:rPr>
        <w:fldChar w:fldCharType="end"/>
      </w:r>
      <w:r w:rsidRPr="00445898">
        <w:t xml:space="preserve">, and </w:t>
      </w:r>
      <w:r w:rsidRPr="00445898">
        <w:rPr>
          <w:i/>
        </w:rPr>
        <w:t>BIG_inf</w:t>
      </w:r>
      <w:r w:rsidR="0067296F">
        <w:rPr>
          <w:i/>
        </w:rPr>
        <w:fldChar w:fldCharType="begin"/>
      </w:r>
      <w:r w:rsidR="0067296F">
        <w:instrText xml:space="preserve"> XE "</w:instrText>
      </w:r>
      <w:r w:rsidR="0067296F" w:rsidRPr="003774E8">
        <w:rPr>
          <w:i/>
        </w:rPr>
        <w:instrText>BIG_inf</w:instrText>
      </w:r>
      <w:r w:rsidR="0067296F">
        <w:instrText xml:space="preserve">" </w:instrText>
      </w:r>
      <w:r w:rsidR="0067296F">
        <w:rPr>
          <w:i/>
        </w:rPr>
        <w:fldChar w:fldCharType="end"/>
      </w:r>
      <w:r w:rsidRPr="00445898">
        <w:rPr>
          <w:i/>
        </w:rPr>
        <w:t xml:space="preserve"> </w:t>
      </w:r>
      <w:r w:rsidRPr="00445898">
        <w:t xml:space="preserve">are available directly. The ﬁrst two of them represent </w:t>
      </w:r>
      <m:oMath>
        <m:r>
          <w:rPr>
            <w:rFonts w:ascii="Cambria Math" w:hAnsi="Cambria Math"/>
          </w:rPr>
          <m:t>0</m:t>
        </m:r>
      </m:oMath>
      <w:r w:rsidRPr="00445898">
        <w:t xml:space="preserve"> and </w:t>
      </w:r>
      <m:oMath>
        <m:r>
          <w:rPr>
            <w:rFonts w:ascii="Cambria Math" w:hAnsi="Cambria Math"/>
          </w:rPr>
          <m:t>1</m:t>
        </m:r>
      </m:oMath>
      <w:r w:rsidRPr="00445898">
        <w:t xml:space="preserve"> of type </w:t>
      </w:r>
      <w:r w:rsidRPr="00445898">
        <w:rPr>
          <w:i/>
        </w:rPr>
        <w:t>BIG</w:t>
      </w:r>
      <w:r w:rsidRPr="00445898">
        <w:t xml:space="preserve">, the last constant stands for an inﬁnite or undeﬁned value and is numerically equal to the maximum </w:t>
      </w:r>
      <w:r w:rsidRPr="00445898">
        <w:rPr>
          <w:i/>
        </w:rPr>
        <w:t>BIG</w:t>
      </w:r>
      <w:r w:rsidRPr="00445898">
        <w:t xml:space="preserve"> number representable with the given precision. This value is considered special and should not be used as a regular </w:t>
      </w:r>
      <w:r w:rsidRPr="00445898">
        <w:rPr>
          <w:i/>
        </w:rPr>
        <w:t>BIG</w:t>
      </w:r>
      <w:r w:rsidRPr="00445898">
        <w:t xml:space="preserve"> number. For completeness, there exist constants </w:t>
      </w:r>
      <w:r w:rsidRPr="00445898">
        <w:rPr>
          <w:i/>
        </w:rPr>
        <w:t>TIME_0</w:t>
      </w:r>
      <w:r w:rsidR="006659B7">
        <w:rPr>
          <w:i/>
        </w:rPr>
        <w:fldChar w:fldCharType="begin"/>
      </w:r>
      <w:r w:rsidR="006659B7">
        <w:instrText xml:space="preserve"> XE "</w:instrText>
      </w:r>
      <w:r w:rsidR="006659B7" w:rsidRPr="00767BA8">
        <w:rPr>
          <w:i/>
        </w:rPr>
        <w:instrText>TIME_0</w:instrText>
      </w:r>
      <w:r w:rsidR="006659B7">
        <w:instrText>" \b</w:instrText>
      </w:r>
      <w:r w:rsidR="006659B7">
        <w:rPr>
          <w:i/>
        </w:rPr>
        <w:fldChar w:fldCharType="end"/>
      </w:r>
      <w:r w:rsidRPr="00445898">
        <w:t xml:space="preserve">, </w:t>
      </w:r>
      <w:r w:rsidRPr="00445898">
        <w:rPr>
          <w:i/>
        </w:rPr>
        <w:t>TIME_1</w:t>
      </w:r>
      <w:r w:rsidR="006659B7">
        <w:rPr>
          <w:i/>
        </w:rPr>
        <w:fldChar w:fldCharType="begin"/>
      </w:r>
      <w:r w:rsidR="006659B7">
        <w:instrText xml:space="preserve"> XE "</w:instrText>
      </w:r>
      <w:r w:rsidR="006659B7" w:rsidRPr="00767BA8">
        <w:rPr>
          <w:i/>
        </w:rPr>
        <w:instrText>TIME_1</w:instrText>
      </w:r>
      <w:r w:rsidR="006659B7">
        <w:instrText>" \b</w:instrText>
      </w:r>
      <w:r w:rsidR="006659B7">
        <w:rPr>
          <w:i/>
        </w:rPr>
        <w:fldChar w:fldCharType="end"/>
      </w:r>
      <w:r w:rsidRPr="00445898">
        <w:t xml:space="preserve">, and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\b</w:instrText>
      </w:r>
      <w:r w:rsidR="006659B7">
        <w:rPr>
          <w:i/>
        </w:rPr>
        <w:fldChar w:fldCharType="end"/>
      </w:r>
      <w:r w:rsidRPr="00445898">
        <w:t xml:space="preserve"> which are exactly equivalent to the three </w:t>
      </w:r>
      <w:r w:rsidRPr="00445898">
        <w:rPr>
          <w:i/>
        </w:rPr>
        <w:t>BIG</w:t>
      </w:r>
      <w:r w:rsidRPr="00445898">
        <w:t xml:space="preserve"> constants.</w:t>
      </w:r>
    </w:p>
    <w:p w:rsidR="00D1183C" w:rsidRPr="00445898" w:rsidRDefault="00D1183C" w:rsidP="00D1183C">
      <w:pPr>
        <w:pStyle w:val="firstparagraph"/>
      </w:pPr>
      <w:r w:rsidRPr="00445898">
        <w:t xml:space="preserve">These two predicates tell whether a </w:t>
      </w:r>
      <w:r w:rsidRPr="00445898">
        <w:rPr>
          <w:i/>
        </w:rPr>
        <w:t>BIG</w:t>
      </w:r>
      <w:r w:rsidRPr="00445898">
        <w:t xml:space="preserve"> number is deﬁned (or ﬁnite):</w:t>
      </w:r>
    </w:p>
    <w:p w:rsidR="00D1183C" w:rsidRPr="00445898" w:rsidRDefault="00D1183C" w:rsidP="00D1183C">
      <w:pPr>
        <w:pStyle w:val="firstparagraph"/>
        <w:ind w:firstLine="720"/>
        <w:rPr>
          <w:i/>
        </w:rPr>
      </w:pPr>
      <w:r w:rsidRPr="00445898">
        <w:rPr>
          <w:i/>
        </w:rPr>
        <w:t>int def (BIG a);</w:t>
      </w:r>
    </w:p>
    <w:p w:rsidR="00D1183C" w:rsidRPr="00445898" w:rsidRDefault="00D1183C" w:rsidP="00D1183C">
      <w:pPr>
        <w:pStyle w:val="firstparagraph"/>
      </w:pPr>
      <w:r w:rsidRPr="00445898">
        <w:t xml:space="preserve">returning </w:t>
      </w:r>
      <m:oMath>
        <m:r>
          <w:rPr>
            <w:rFonts w:ascii="Cambria Math" w:hAnsi="Cambria Math"/>
          </w:rPr>
          <m:t>1</m:t>
        </m:r>
      </m:oMath>
      <w:r w:rsidRPr="00445898">
        <w:t xml:space="preserve"> when </w:t>
      </w:r>
      <w:r w:rsidRPr="00886DED">
        <w:rPr>
          <w:i/>
        </w:rPr>
        <w:t>a</w:t>
      </w:r>
      <w:r w:rsidRPr="00445898">
        <w:t xml:space="preserve"> is deﬁned (or ﬁnite) and </w:t>
      </w:r>
      <m:oMath>
        <m:r>
          <w:rPr>
            <w:rFonts w:ascii="Cambria Math" w:hAnsi="Cambria Math"/>
          </w:rPr>
          <m:t>0</m:t>
        </m:r>
      </m:oMath>
      <w:r w:rsidRPr="00445898">
        <w:t xml:space="preserve"> otherwise, and</w:t>
      </w:r>
    </w:p>
    <w:p w:rsidR="00D1183C" w:rsidRPr="00445898" w:rsidRDefault="00D1183C" w:rsidP="00D1183C">
      <w:pPr>
        <w:pStyle w:val="firstparagraph"/>
        <w:ind w:firstLine="720"/>
        <w:rPr>
          <w:i/>
        </w:rPr>
      </w:pPr>
      <w:r w:rsidRPr="00445898">
        <w:rPr>
          <w:i/>
        </w:rPr>
        <w:t>int undef (BIG a);</w:t>
      </w:r>
    </w:p>
    <w:p w:rsidR="00D1183C" w:rsidRDefault="00D1183C" w:rsidP="00D1183C">
      <w:pPr>
        <w:pStyle w:val="firstparagraph"/>
      </w:pPr>
      <w:r w:rsidRPr="00445898">
        <w:t xml:space="preserve">which is a straightforward negation of </w:t>
      </w:r>
      <w:r w:rsidRPr="00445898">
        <w:rPr>
          <w:i/>
        </w:rPr>
        <w:t>def</w:t>
      </w:r>
      <w:r w:rsidRPr="00445898">
        <w:t>.</w:t>
      </w:r>
    </w:p>
    <w:p w:rsidR="00422998" w:rsidRDefault="00422998" w:rsidP="00D1183C">
      <w:pPr>
        <w:pStyle w:val="firstparagraph"/>
      </w:pPr>
      <w:r>
        <w:t xml:space="preserve">The duality of </w:t>
      </w:r>
      <w:r w:rsidR="005F7E6C">
        <w:t xml:space="preserve">the </w:t>
      </w:r>
      <w:r>
        <w:t>representation of time (</w:t>
      </w:r>
      <w:r w:rsidRPr="00422998">
        <w:rPr>
          <w:i/>
        </w:rPr>
        <w:t>ETU</w:t>
      </w:r>
      <w:r w:rsidR="005F7E6C">
        <w:t xml:space="preserve"> versus </w:t>
      </w:r>
      <w:r w:rsidRPr="00422998">
        <w:rPr>
          <w:i/>
        </w:rPr>
        <w:t>ITU</w:t>
      </w:r>
      <w:r>
        <w:t xml:space="preserve">) motivates three </w:t>
      </w:r>
      <w:r w:rsidRPr="00422998">
        <w:rPr>
          <w:i/>
        </w:rPr>
        <w:t>double</w:t>
      </w:r>
      <w:r>
        <w:t xml:space="preserve"> constants: </w:t>
      </w:r>
      <w:r w:rsidRPr="00422998">
        <w:rPr>
          <w:i/>
        </w:rPr>
        <w:t>Time_0</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0</w:instrText>
      </w:r>
      <w:r w:rsidR="00DD3B1A">
        <w:instrText xml:space="preserve">" </w:instrText>
      </w:r>
      <w:r w:rsidR="00DD3B1A">
        <w:rPr>
          <w:i/>
        </w:rPr>
        <w:fldChar w:fldCharType="end"/>
      </w:r>
      <w:r>
        <w:t xml:space="preserve"> </w:t>
      </w:r>
      <w:r w:rsidRPr="00422998">
        <w:rPr>
          <w:i/>
        </w:rPr>
        <w:t>Time_1</w:t>
      </w:r>
      <w:r>
        <w:t>,</w:t>
      </w:r>
      <w:r w:rsidR="00DD3B1A" w:rsidRPr="00DD3B1A">
        <w:rPr>
          <w:i/>
        </w:rPr>
        <w:t xml:space="preserve"> </w:t>
      </w:r>
      <w:r w:rsidR="00DD3B1A">
        <w:rPr>
          <w:i/>
        </w:rPr>
        <w:fldChar w:fldCharType="begin"/>
      </w:r>
      <w:r w:rsidR="00DD3B1A">
        <w:instrText xml:space="preserve"> XE "</w:instrText>
      </w:r>
      <w:r w:rsidR="00DD3B1A" w:rsidRPr="00767BA8">
        <w:rPr>
          <w:i/>
        </w:rPr>
        <w:instrText>Time_1</w:instrText>
      </w:r>
      <w:r w:rsidR="00DD3B1A">
        <w:instrText xml:space="preserve">" </w:instrText>
      </w:r>
      <w:r w:rsidR="00DD3B1A">
        <w:rPr>
          <w:i/>
        </w:rPr>
        <w:fldChar w:fldCharType="end"/>
      </w:r>
      <w:r>
        <w:t xml:space="preserve"> and </w:t>
      </w:r>
      <w:r w:rsidRPr="00422998">
        <w:rPr>
          <w:i/>
        </w:rPr>
        <w:t>Time_inf</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inf</w:instrText>
      </w:r>
      <w:r w:rsidR="00DD3B1A">
        <w:instrText xml:space="preserve">" </w:instrText>
      </w:r>
      <w:r w:rsidR="00DD3B1A">
        <w:rPr>
          <w:i/>
        </w:rPr>
        <w:fldChar w:fldCharType="end"/>
      </w:r>
      <w:r>
        <w:t xml:space="preserve"> intended as the </w:t>
      </w:r>
      <w:r w:rsidR="00252A11" w:rsidRPr="00252A11">
        <w:rPr>
          <w:i/>
        </w:rPr>
        <w:t>ETU</w:t>
      </w:r>
      <w:r w:rsidR="00252A11">
        <w:t xml:space="preserve"> </w:t>
      </w:r>
      <w:r>
        <w:t xml:space="preserve">counterparts of the respective constants of type </w:t>
      </w:r>
      <w:r w:rsidRPr="00422998">
        <w:rPr>
          <w:i/>
        </w:rPr>
        <w:t>TIME</w:t>
      </w:r>
      <w:r>
        <w:t xml:space="preserve">. </w:t>
      </w:r>
      <w:r w:rsidRPr="00422998">
        <w:rPr>
          <w:i/>
        </w:rPr>
        <w:t>Time_0</w:t>
      </w:r>
      <w:r>
        <w:t xml:space="preserve"> is defined as </w:t>
      </w:r>
      <m:oMath>
        <m:r>
          <w:rPr>
            <w:rFonts w:ascii="Cambria Math" w:hAnsi="Cambria Math"/>
          </w:rPr>
          <m:t>0.0</m:t>
        </m:r>
      </m:oMath>
      <w:r>
        <w:t xml:space="preserve"> and </w:t>
      </w:r>
      <w:r w:rsidRPr="00422998">
        <w:rPr>
          <w:i/>
        </w:rPr>
        <w:t>Time_1</w:t>
      </w:r>
      <w:r>
        <w:t xml:space="preserve"> </w:t>
      </w:r>
      <w:r w:rsidR="00FF2202">
        <w:t xml:space="preserve">as </w:t>
      </w:r>
      <w:r w:rsidR="00FF2202" w:rsidRPr="00FF2202">
        <w:rPr>
          <w:i/>
        </w:rPr>
        <w:t>Itu</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FF2202">
        <w:t xml:space="preserve"> (Section </w:t>
      </w:r>
      <w:r w:rsidR="00FF2202">
        <w:fldChar w:fldCharType="begin"/>
      </w:r>
      <w:r w:rsidR="00FF2202">
        <w:instrText xml:space="preserve"> REF _Ref504242233 \r \h </w:instrText>
      </w:r>
      <w:r w:rsidR="00FF2202">
        <w:fldChar w:fldCharType="separate"/>
      </w:r>
      <w:r w:rsidR="00DE4310">
        <w:t>3.1.2</w:t>
      </w:r>
      <w:r w:rsidR="00FF2202">
        <w:fldChar w:fldCharType="end"/>
      </w:r>
      <w:r w:rsidR="00FF2202">
        <w:t xml:space="preserve">), so it corresponds to 1 </w:t>
      </w:r>
      <w:r w:rsidR="00FF2202" w:rsidRPr="00FF2202">
        <w:rPr>
          <w:i/>
        </w:rPr>
        <w:t>ITU</w:t>
      </w:r>
      <w:r w:rsidR="00FF2202">
        <w:t xml:space="preserve">, not 1 </w:t>
      </w:r>
      <w:r w:rsidR="00FF2202" w:rsidRPr="00FF2202">
        <w:rPr>
          <w:i/>
        </w:rPr>
        <w:t>ETU</w:t>
      </w:r>
      <w:r w:rsidR="00FF2202">
        <w:t xml:space="preserve"> (being just a somewhat clumsy alias for </w:t>
      </w:r>
      <w:r w:rsidR="00FF2202" w:rsidRPr="00FF2202">
        <w:rPr>
          <w:i/>
        </w:rPr>
        <w:t>Itu</w:t>
      </w:r>
      <w:r w:rsidR="00FF2202">
        <w:t>). We have</w:t>
      </w:r>
      <w:r w:rsidR="005F7E6C">
        <w:t>:</w:t>
      </w:r>
      <w:r w:rsidR="00FF2202">
        <w:t xml:space="preserve"> </w:t>
      </w:r>
      <w:r w:rsidR="00FF2202" w:rsidRPr="00FF2202">
        <w:rPr>
          <w:i/>
        </w:rPr>
        <w:t>ituToEtu (TIME_x) == Time_x</w:t>
      </w:r>
      <w:r w:rsidR="00FF2202">
        <w:t xml:space="preserve">, with </w:t>
      </w:r>
      <w:r w:rsidR="00FF2202" w:rsidRPr="00FF2202">
        <w:rPr>
          <w:i/>
        </w:rPr>
        <w:t>x</w:t>
      </w:r>
      <w:r w:rsidR="00FF2202">
        <w:t xml:space="preserve"> representing the same suffix on both sides. The most useful </w:t>
      </w:r>
      <w:r w:rsidR="00DD3B1A">
        <w:t xml:space="preserve">of the three constants is </w:t>
      </w:r>
      <w:r w:rsidR="00DD3B1A" w:rsidRPr="00DD3B1A">
        <w:rPr>
          <w:i/>
        </w:rPr>
        <w:t>Time_inf</w:t>
      </w:r>
      <w:r w:rsidR="00DD3B1A">
        <w:t xml:space="preserve"> representing (accurately, in the sense of the above equality) the undefined time value in </w:t>
      </w:r>
      <w:r w:rsidR="00DD3B1A" w:rsidRPr="00DD3B1A">
        <w:rPr>
          <w:i/>
        </w:rPr>
        <w:t>ETUs</w:t>
      </w:r>
      <w:r w:rsidR="00DD3B1A">
        <w:t>.</w:t>
      </w:r>
    </w:p>
    <w:p w:rsidR="0007104C" w:rsidRPr="00445898" w:rsidRDefault="0007104C" w:rsidP="00D1183C">
      <w:pPr>
        <w:pStyle w:val="firstparagraph"/>
      </w:pPr>
      <w:r>
        <w:lastRenderedPageBreak/>
        <w:t>By the same token , there exist three constant</w:t>
      </w:r>
      <w:r w:rsidR="005F7E6C">
        <w:t>s</w:t>
      </w:r>
      <w:r>
        <w:t xml:space="preserve"> named </w:t>
      </w:r>
      <w:r w:rsidRPr="00445898">
        <w:rPr>
          <w:i/>
        </w:rPr>
        <w:t>Distance_0</w:t>
      </w:r>
      <w:r>
        <w:rPr>
          <w:i/>
        </w:rPr>
        <w:fldChar w:fldCharType="begin"/>
      </w:r>
      <w:r>
        <w:instrText xml:space="preserve"> XE "</w:instrText>
      </w:r>
      <w:r w:rsidRPr="00A24D3D">
        <w:rPr>
          <w:i/>
        </w:rPr>
        <w:instrText>Distance_0</w:instrText>
      </w:r>
      <w:r>
        <w:instrText xml:space="preserve">" </w:instrText>
      </w:r>
      <w:r>
        <w:rPr>
          <w:i/>
        </w:rPr>
        <w:fldChar w:fldCharType="end"/>
      </w:r>
      <w:r w:rsidRPr="00445898">
        <w:t xml:space="preserve">, </w:t>
      </w:r>
      <w:r w:rsidRPr="00445898">
        <w:rPr>
          <w:i/>
        </w:rPr>
        <w:t>Distance_1</w:t>
      </w:r>
      <w:r>
        <w:rPr>
          <w:i/>
        </w:rPr>
        <w:fldChar w:fldCharType="begin"/>
      </w:r>
      <w:r>
        <w:instrText xml:space="preserve"> XE "</w:instrText>
      </w:r>
      <w:r w:rsidRPr="00A24D3D">
        <w:rPr>
          <w:i/>
        </w:rPr>
        <w:instrText>Distance_1</w:instrText>
      </w:r>
      <w:r>
        <w:instrText xml:space="preserve">" </w:instrText>
      </w:r>
      <w:r>
        <w:rPr>
          <w:i/>
        </w:rPr>
        <w:fldChar w:fldCharType="end"/>
      </w:r>
      <w:r w:rsidRPr="00445898">
        <w:t>,</w:t>
      </w:r>
      <w:r>
        <w:t xml:space="preserve"> and</w:t>
      </w:r>
      <w:r w:rsidRPr="00445898">
        <w:t xml:space="preserve"> </w:t>
      </w:r>
      <w:r w:rsidRPr="00445898">
        <w:rPr>
          <w:i/>
        </w:rPr>
        <w:t>Distance_inf</w:t>
      </w:r>
      <w:r>
        <w:rPr>
          <w:i/>
        </w:rPr>
        <w:fldChar w:fldCharType="begin"/>
      </w:r>
      <w:r>
        <w:instrText xml:space="preserve"> XE "</w:instrText>
      </w:r>
      <w:r w:rsidRPr="00A24D3D">
        <w:rPr>
          <w:i/>
        </w:rPr>
        <w:instrText>Distance_inf</w:instrText>
      </w:r>
      <w:r>
        <w:instrText xml:space="preserve">" </w:instrText>
      </w:r>
      <w:r>
        <w:rPr>
          <w:i/>
        </w:rPr>
        <w:fldChar w:fldCharType="end"/>
      </w:r>
      <w:r w:rsidRPr="00445898">
        <w:t>,</w:t>
      </w:r>
      <w:r>
        <w:t xml:space="preserve"> intended to correspond to the respective </w:t>
      </w:r>
      <w:r w:rsidRPr="0007104C">
        <w:rPr>
          <w:i/>
        </w:rPr>
        <w:t>TIME</w:t>
      </w:r>
      <w:r>
        <w:t xml:space="preserve"> constants and matching their values in the “distance domain.” Thus, </w:t>
      </w:r>
      <w:r w:rsidRPr="0007104C">
        <w:rPr>
          <w:i/>
        </w:rPr>
        <w:t>Distance_0</w:t>
      </w:r>
      <w:r>
        <w:t xml:space="preserve"> is defined as </w:t>
      </w:r>
      <m:oMath>
        <m:r>
          <w:rPr>
            <w:rFonts w:ascii="Cambria Math" w:hAnsi="Cambria Math"/>
          </w:rPr>
          <m:t>0.0</m:t>
        </m:r>
      </m:oMath>
      <w:r>
        <w:t xml:space="preserve">, </w:t>
      </w:r>
      <w:r w:rsidRPr="005F7E6C">
        <w:rPr>
          <w:i/>
        </w:rPr>
        <w:t>Distance_1</w:t>
      </w:r>
      <w:r>
        <w:t xml:space="preserve"> as </w:t>
      </w:r>
      <m:oMath>
        <m:r>
          <w:rPr>
            <w:rFonts w:ascii="Cambria Math" w:hAnsi="Cambria Math"/>
          </w:rPr>
          <m:t>1/</m:t>
        </m:r>
      </m:oMath>
      <w:r w:rsidRPr="005F7E6C">
        <w:rPr>
          <w:i/>
        </w:rPr>
        <w:t>Du</w:t>
      </w:r>
      <w:r>
        <w:t>,</w:t>
      </w:r>
      <w:r w:rsidR="005F7E6C" w:rsidRPr="005F7E6C">
        <w:rPr>
          <w:i/>
        </w:rPr>
        <w:t xml:space="preserve"> </w:t>
      </w:r>
      <w:r w:rsidR="005F7E6C">
        <w:rPr>
          <w:i/>
        </w:rPr>
        <w:fldChar w:fldCharType="begin"/>
      </w:r>
      <w:r w:rsidR="005F7E6C">
        <w:instrText xml:space="preserve"> XE "</w:instrText>
      </w:r>
      <w:r w:rsidR="005F7E6C" w:rsidRPr="007C78A3">
        <w:rPr>
          <w:i/>
        </w:rPr>
        <w:instrText>Du</w:instrText>
      </w:r>
      <w:r w:rsidR="005F7E6C">
        <w:rPr>
          <w:i/>
        </w:rPr>
        <w:instrText xml:space="preserve"> </w:instrText>
      </w:r>
      <w:r w:rsidR="005F7E6C" w:rsidRPr="00C727C5">
        <w:instrText>(global</w:instrText>
      </w:r>
      <w:r w:rsidR="005F7E6C">
        <w:instrText xml:space="preserve"> </w:instrText>
      </w:r>
      <w:r w:rsidR="005F7E6C" w:rsidRPr="00C727C5">
        <w:instrText>variable)</w:instrText>
      </w:r>
      <w:r w:rsidR="005F7E6C">
        <w:instrText xml:space="preserve">" </w:instrText>
      </w:r>
      <w:r w:rsidR="005F7E6C">
        <w:rPr>
          <w:i/>
        </w:rPr>
        <w:fldChar w:fldCharType="end"/>
      </w:r>
      <w:r>
        <w:t xml:space="preserve"> and </w:t>
      </w:r>
      <w:r w:rsidRPr="005F7E6C">
        <w:rPr>
          <w:i/>
        </w:rPr>
        <w:t>Distance_inf</w:t>
      </w:r>
      <w:r>
        <w:t xml:space="preserve"> represents </w:t>
      </w:r>
      <w:r w:rsidR="005F7E6C">
        <w:t xml:space="preserve">the </w:t>
      </w:r>
      <w:r>
        <w:t>undefined distance</w:t>
      </w:r>
      <w:r w:rsidR="005F7E6C">
        <w:t>-time</w:t>
      </w:r>
      <w:r>
        <w:t xml:space="preserve">, in the sense that </w:t>
      </w:r>
      <w:r w:rsidRPr="00FF2202">
        <w:rPr>
          <w:i/>
        </w:rPr>
        <w:t>ituTo</w:t>
      </w:r>
      <w:r>
        <w:rPr>
          <w:i/>
        </w:rPr>
        <w:t>Du </w:t>
      </w:r>
      <w:r w:rsidRPr="00FF2202">
        <w:rPr>
          <w:i/>
        </w:rPr>
        <w:t>(TIME_</w:t>
      </w:r>
      <w:r>
        <w:rPr>
          <w:i/>
        </w:rPr>
        <w:t>inf</w:t>
      </w:r>
      <w:r w:rsidRPr="00FF2202">
        <w:rPr>
          <w:i/>
        </w:rPr>
        <w:t xml:space="preserve">) == </w:t>
      </w:r>
      <w:r>
        <w:rPr>
          <w:i/>
        </w:rPr>
        <w:t>Distance_inf</w:t>
      </w:r>
      <w:r w:rsidRPr="0007104C">
        <w:t>.</w:t>
      </w:r>
    </w:p>
    <w:p w:rsidR="00D1183C" w:rsidRPr="00445898" w:rsidRDefault="00D1183C" w:rsidP="00D1183C">
      <w:pPr>
        <w:pStyle w:val="firstparagraph"/>
      </w:pPr>
      <w:r w:rsidRPr="00445898">
        <w:t>The following arithmetic-related symbolic constants are 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0</m:t>
              </m:r>
            </m:oMath>
            <w:r w:rsidRPr="00445898">
              <w:t xml:space="preserve">. This is </w:t>
            </w:r>
            <w:r w:rsidR="00B05501">
              <w:t xml:space="preserve">the </w:t>
            </w:r>
            <w:r w:rsidR="00B05501" w:rsidRPr="00B05501">
              <w:rPr>
                <w:i/>
              </w:rPr>
              <w:t>LONG</w:t>
            </w:r>
            <w:r w:rsidRPr="00445898">
              <w:t xml:space="preserve"> type indicator (see Sections </w:t>
            </w:r>
            <w:r w:rsidRPr="00445898">
              <w:fldChar w:fldCharType="begin"/>
            </w:r>
            <w:r w:rsidRPr="00445898">
              <w:instrText xml:space="preserve"> REF _Ref504325626 \r \h </w:instrText>
            </w:r>
            <w:r w:rsidRPr="00445898">
              <w:fldChar w:fldCharType="separate"/>
            </w:r>
            <w:r w:rsidR="00DE4310">
              <w:t>3.2.2</w:t>
            </w:r>
            <w:r w:rsidRPr="00445898">
              <w:fldChar w:fldCharType="end"/>
            </w:r>
            <w:r w:rsidRPr="00445898">
              <w:t xml:space="preserve">, </w:t>
            </w:r>
            <w:r w:rsidRPr="00445898">
              <w:fldChar w:fldCharType="begin"/>
            </w:r>
            <w:r w:rsidRPr="00445898">
              <w:instrText xml:space="preserve"> REF _Ref510687970 \r \h </w:instrText>
            </w:r>
            <w:r w:rsidRPr="00445898">
              <w:fldChar w:fldCharType="separate"/>
            </w:r>
            <w:r w:rsidR="00DE4310">
              <w:t>10.1.1</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TYPE_short</w:t>
            </w:r>
            <w:r w:rsidR="0067757A">
              <w:rPr>
                <w:i/>
              </w:rPr>
              <w:fldChar w:fldCharType="begin"/>
            </w:r>
            <w:r w:rsidR="0067757A">
              <w:instrText xml:space="preserve"> XE "</w:instrText>
            </w:r>
            <w:r w:rsidR="0067757A" w:rsidRPr="00767BA8">
              <w:rPr>
                <w:i/>
              </w:rPr>
              <w:instrText>TYPE_short</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1</m:t>
              </m:r>
            </m:oMath>
            <w:r w:rsidRPr="00445898">
              <w:t>. This is an unused type indicator existing for completeness.</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2</m:t>
              </m:r>
            </m:oMath>
            <w:r w:rsidRPr="00445898">
              <w:t xml:space="preserve">. This is the </w:t>
            </w:r>
            <w:r w:rsidRPr="00445898">
              <w:rPr>
                <w:i/>
              </w:rPr>
              <w:t>BIG</w:t>
            </w:r>
            <w:r w:rsidRPr="00445898">
              <w:t xml:space="preserve"> type indicator.</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BIG_precision</w:t>
            </w:r>
            <w:r w:rsidR="0067296F">
              <w:rPr>
                <w:i/>
              </w:rPr>
              <w:fldChar w:fldCharType="begin"/>
            </w:r>
            <w:r w:rsidR="0067296F">
              <w:instrText xml:space="preserve"> XE "</w:instrText>
            </w:r>
            <w:r w:rsidR="0067296F" w:rsidRPr="003774E8">
              <w:rPr>
                <w:i/>
              </w:rPr>
              <w:instrText>BIG_precision</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telling the precision of BIG numbers (Section </w:t>
            </w:r>
            <w:r w:rsidRPr="00445898">
              <w:fldChar w:fldCharType="begin"/>
            </w:r>
            <w:r w:rsidRPr="00445898">
              <w:instrText xml:space="preserve"> REF _Ref504241052 \r \h </w:instrText>
            </w:r>
            <w:r w:rsidRPr="00445898">
              <w:fldChar w:fldCharType="separate"/>
            </w:r>
            <w:r w:rsidR="00DE4310">
              <w:t>3.1.3</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\b</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2147483647</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MAX_short</w:t>
            </w:r>
            <w:r w:rsidR="001D0B20">
              <w:rPr>
                <w:i/>
              </w:rPr>
              <w:fldChar w:fldCharType="begin"/>
            </w:r>
            <w:r w:rsidR="001D0B20">
              <w:instrText xml:space="preserve"> XE "</w:instrText>
            </w:r>
            <w:r w:rsidR="001D0B20" w:rsidRPr="00401B73">
              <w:rPr>
                <w:i/>
              </w:rPr>
              <w:instrText>MAX_short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short int</w:t>
            </w:r>
            <w:r w:rsidRPr="00445898">
              <w:t xml:space="preserve">. For </w:t>
            </w:r>
            <m:oMath>
              <m:r>
                <w:rPr>
                  <w:rFonts w:ascii="Cambria Math" w:hAnsi="Cambria Math"/>
                </w:rPr>
                <m:t>16</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32767</m:t>
              </m:r>
            </m:oMath>
            <w:r w:rsidRPr="00445898">
              <w:t>.</w:t>
            </w:r>
          </w:p>
          <w:p w:rsidR="004C1BB1" w:rsidRPr="00445898" w:rsidRDefault="004C1BB1" w:rsidP="004C1BB1">
            <w:pPr>
              <w:pStyle w:val="firstparagraph"/>
            </w:pP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MIN_short</w:t>
            </w:r>
            <w:r w:rsidR="001D0B20">
              <w:rPr>
                <w:i/>
              </w:rPr>
              <w:fldChar w:fldCharType="begin"/>
            </w:r>
            <w:r w:rsidR="001D0B20">
              <w:instrText xml:space="preserve"> XE "</w:instrText>
            </w:r>
            <w:r w:rsidR="001D0B20" w:rsidRPr="00401B73">
              <w:rPr>
                <w:i/>
              </w:rPr>
              <w:instrText>MIN_short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short int</w:t>
            </w:r>
            <w:r w:rsidRPr="00445898">
              <w:t xml:space="preserve">. For </w:t>
            </w:r>
            <w:r w:rsidRPr="00445898">
              <w:rPr>
                <w:i/>
              </w:rPr>
              <w:t>16</w:t>
            </w:r>
            <w:r w:rsidRPr="00445898">
              <w:t xml:space="preserve">-bit </w:t>
            </w:r>
            <w:r w:rsidRPr="00445898">
              <w:rPr>
                <w:i/>
              </w:rPr>
              <w:t>2</w:t>
            </w:r>
            <w:r w:rsidRPr="00445898">
              <w:t xml:space="preserve">’s complement arithmetic this number is </w:t>
            </w:r>
            <m:oMath>
              <m:r>
                <w:rPr>
                  <w:rFonts w:ascii="Cambria Math" w:hAnsi="Cambria Math"/>
                </w:rPr>
                <m:t>-32768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MAX_int</w:t>
            </w:r>
            <w:r w:rsidR="001D0B20">
              <w:rPr>
                <w:i/>
              </w:rPr>
              <w:fldChar w:fldCharType="begin"/>
            </w:r>
            <w:r w:rsidR="001D0B20">
              <w:instrText xml:space="preserve"> XE "</w:instrText>
            </w:r>
            <w:r w:rsidR="001D0B20" w:rsidRPr="00401B73">
              <w:rPr>
                <w:i/>
              </w:rPr>
              <w:instrText>MAX_int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int</w:t>
            </w:r>
            <w:r w:rsidRPr="00445898">
              <w:t xml:space="preserve">. Usually this number is equal to </w:t>
            </w: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Pr="00445898">
              <w:t xml:space="preserve"> or </w:t>
            </w:r>
            <w:r w:rsidRPr="00445898">
              <w:rPr>
                <w:i/>
              </w:rPr>
              <w:t>MAX_short</w:t>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MIN_int</w:t>
            </w:r>
            <w:r w:rsidR="001D0B20">
              <w:rPr>
                <w:i/>
              </w:rPr>
              <w:fldChar w:fldCharType="begin"/>
            </w:r>
            <w:r w:rsidR="001D0B20">
              <w:instrText xml:space="preserve"> XE "</w:instrText>
            </w:r>
            <w:r w:rsidR="001D0B20" w:rsidRPr="00401B73">
              <w:rPr>
                <w:i/>
              </w:rPr>
              <w:instrText>MIN_int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int</w:t>
            </w:r>
            <w:r w:rsidRPr="00445898">
              <w:t xml:space="preserve">. In most cases this number is equal to </w:t>
            </w:r>
            <w:r w:rsidRPr="00445898">
              <w:rPr>
                <w:i/>
              </w:rPr>
              <w:t>MIN_long</w:t>
            </w:r>
            <w:r w:rsidRPr="00445898">
              <w:t xml:space="preserve"> or </w:t>
            </w:r>
            <w:r w:rsidRPr="00445898">
              <w:rPr>
                <w:i/>
              </w:rPr>
              <w:t>MIN_short</w:t>
            </w:r>
            <w:r w:rsidRPr="00445898">
              <w:t>.</w:t>
            </w:r>
          </w:p>
        </w:tc>
      </w:tr>
    </w:tbl>
    <w:p w:rsidR="00532CEE" w:rsidRPr="00445898" w:rsidRDefault="00D1183C" w:rsidP="00D1183C">
      <w:pPr>
        <w:pStyle w:val="firstparagraph"/>
      </w:pPr>
      <w:r w:rsidRPr="00445898">
        <w:t xml:space="preserve">There also exist the following constants: </w:t>
      </w:r>
      <w:r w:rsidRPr="00360AFD">
        <w:rPr>
          <w:i/>
        </w:rPr>
        <w:t>MAX</w:t>
      </w:r>
      <w:r w:rsidR="0085107F" w:rsidRPr="00360AFD">
        <w:rPr>
          <w:i/>
        </w:rPr>
        <w:t>_</w:t>
      </w:r>
      <w:r w:rsidRPr="00360AFD">
        <w:rPr>
          <w:i/>
        </w:rPr>
        <w:t>Long</w:t>
      </w:r>
      <w:r w:rsidRPr="00445898">
        <w:t xml:space="preserve">,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Pr="00445898">
        <w:t xml:space="preserve">, </w:t>
      </w:r>
      <w:r w:rsidRPr="00360AFD">
        <w:rPr>
          <w:i/>
        </w:rPr>
        <w:t>MAX</w:t>
      </w:r>
      <w:r w:rsidR="0085107F" w:rsidRPr="00360AFD">
        <w:rPr>
          <w:i/>
        </w:rPr>
        <w:t>_</w:t>
      </w:r>
      <w:r w:rsidRPr="00360AFD">
        <w:rPr>
          <w:i/>
        </w:rPr>
        <w:t>LONG</w:t>
      </w:r>
      <w:r w:rsidR="00360AFD">
        <w:fldChar w:fldCharType="begin"/>
      </w:r>
      <w:r w:rsidR="00360AFD">
        <w:instrText xml:space="preserve"> XE "</w:instrText>
      </w:r>
      <w:r w:rsidR="00360AFD" w:rsidRPr="00360AFD">
        <w:rPr>
          <w:i/>
        </w:rPr>
        <w:instrText>MAX_LONG</w:instrText>
      </w:r>
      <w:r w:rsidR="00360AFD">
        <w:instrText xml:space="preserve">" </w:instrText>
      </w:r>
      <w:r w:rsidR="00360AFD">
        <w:fldChar w:fldCharType="end"/>
      </w:r>
      <w:r w:rsidRPr="00445898">
        <w:t xml:space="preserve">, and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0085107F" w:rsidRPr="00445898">
        <w:t xml:space="preserve">, </w:t>
      </w:r>
      <w:r w:rsidRPr="00445898">
        <w:t xml:space="preserve">which represent the boundary values of types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and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according to the way these</w:t>
      </w:r>
      <w:r w:rsidR="0085107F" w:rsidRPr="00445898">
        <w:t xml:space="preserve"> </w:t>
      </w:r>
      <w:r w:rsidRPr="00445898">
        <w:t xml:space="preserve">types have been aliased to the corresponding basic integer types (see </w:t>
      </w:r>
      <w:r w:rsidR="0085107F" w:rsidRPr="00445898">
        <w:t>Section </w:t>
      </w:r>
      <w:r w:rsidR="0085107F" w:rsidRPr="00445898">
        <w:fldChar w:fldCharType="begin"/>
      </w:r>
      <w:r w:rsidR="0085107F" w:rsidRPr="00445898">
        <w:instrText xml:space="preserve"> REF _Ref504241445 \r \h </w:instrText>
      </w:r>
      <w:r w:rsidR="0085107F" w:rsidRPr="00445898">
        <w:fldChar w:fldCharType="separate"/>
      </w:r>
      <w:r w:rsidR="00DE4310">
        <w:t>3.1.1</w:t>
      </w:r>
      <w:r w:rsidR="0085107F" w:rsidRPr="00445898">
        <w:fldChar w:fldCharType="end"/>
      </w:r>
      <w:r w:rsidRPr="00445898">
        <w:t>).</w:t>
      </w:r>
    </w:p>
    <w:p w:rsidR="00532CEE" w:rsidRPr="00445898" w:rsidRDefault="00532CEE" w:rsidP="00552A98">
      <w:pPr>
        <w:pStyle w:val="Heading3"/>
        <w:numPr>
          <w:ilvl w:val="2"/>
          <w:numId w:val="5"/>
        </w:numPr>
        <w:rPr>
          <w:lang w:val="en-US"/>
        </w:rPr>
      </w:pPr>
      <w:bookmarkStart w:id="215" w:name="_Ref507834343"/>
      <w:bookmarkStart w:id="216" w:name="_Toc515615589"/>
      <w:r w:rsidRPr="00445898">
        <w:rPr>
          <w:lang w:val="en-US"/>
        </w:rPr>
        <w:t>Other non-standard numerical types</w:t>
      </w:r>
      <w:bookmarkEnd w:id="215"/>
      <w:bookmarkEnd w:id="216"/>
    </w:p>
    <w:p w:rsidR="006C281D" w:rsidRPr="00445898" w:rsidRDefault="00532CEE" w:rsidP="00532CEE">
      <w:pPr>
        <w:pStyle w:val="firstparagraph"/>
      </w:pPr>
      <w:r w:rsidRPr="00445898">
        <w:t xml:space="preserve">Some numbers, not necessarily </w:t>
      </w:r>
      <w:r w:rsidR="006C281D" w:rsidRPr="00445898">
        <w:t xml:space="preserve">ones </w:t>
      </w:r>
      <w:r w:rsidRPr="00445898">
        <w:t xml:space="preserve">representing time instants or intervals, may also </w:t>
      </w:r>
      <w:r w:rsidR="006C281D" w:rsidRPr="00445898">
        <w:t>happen to be</w:t>
      </w:r>
      <w:r w:rsidRPr="00445898">
        <w:t xml:space="preserve"> big</w:t>
      </w:r>
      <w:r w:rsidR="006C281D" w:rsidRPr="00445898">
        <w:t>, at least in some experiments</w:t>
      </w:r>
      <w:r w:rsidRPr="00445898">
        <w:t xml:space="preserve">. </w:t>
      </w:r>
      <w:r w:rsidR="006C281D" w:rsidRPr="00445898">
        <w:t>For example</w:t>
      </w:r>
      <w:r w:rsidR="00FA26C6" w:rsidRPr="00445898">
        <w:t>,</w:t>
      </w:r>
      <w:r w:rsidR="006C281D" w:rsidRPr="00445898">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445898">
        <w:t>huge</w:t>
      </w:r>
      <w:r w:rsidR="006C281D" w:rsidRPr="00445898">
        <w:t xml:space="preserve"> number of large values to a counter</w:t>
      </w:r>
      <w:r w:rsidR="008305FE" w:rsidRPr="00445898">
        <w:t>, possibly</w:t>
      </w:r>
      <w:r w:rsidR="006C281D" w:rsidRPr="00445898">
        <w:t xml:space="preserve"> overtaxing its range. Generally, how fast a counter grows depends on two things: how often it grow</w:t>
      </w:r>
      <w:r w:rsidR="00FA26C6" w:rsidRPr="00445898">
        <w:t>s</w:t>
      </w:r>
      <w:r w:rsidR="006C281D" w:rsidRPr="00445898">
        <w:t xml:space="preserve">, and what it grows by on each occasion. </w:t>
      </w:r>
      <w:r w:rsidR="00B05501">
        <w:t>B</w:t>
      </w:r>
      <w:r w:rsidR="006C281D" w:rsidRPr="00445898">
        <w:t xml:space="preserve">oth parts can be </w:t>
      </w:r>
      <w:r w:rsidR="006C281D" w:rsidRPr="00445898">
        <w:lastRenderedPageBreak/>
        <w:t>large in a simulation model, and the size of the second part comes for free and costs no processing time.</w:t>
      </w:r>
    </w:p>
    <w:p w:rsidR="00532CEE" w:rsidRPr="00445898" w:rsidRDefault="006C281D" w:rsidP="00532CEE">
      <w:pPr>
        <w:pStyle w:val="firstparagraph"/>
      </w:pPr>
      <w:r w:rsidRPr="00445898">
        <w:t>U</w:t>
      </w:r>
      <w:r w:rsidR="00532CEE" w:rsidRPr="00445898">
        <w:t xml:space="preserve">sing type </w:t>
      </w:r>
      <w:r w:rsidR="00532CEE" w:rsidRPr="00445898">
        <w:rPr>
          <w:i/>
        </w:rPr>
        <w:t>BIG</w:t>
      </w:r>
      <w:r w:rsidR="00532CEE" w:rsidRPr="00445898">
        <w:t xml:space="preserve"> to represent all numbers that could</w:t>
      </w:r>
      <w:r w:rsidRPr="00445898">
        <w:t xml:space="preserve"> </w:t>
      </w:r>
      <w:r w:rsidR="00532CEE" w:rsidRPr="00445898">
        <w:t xml:space="preserve">exceed the capacity of </w:t>
      </w:r>
      <w:r w:rsidR="00626C75" w:rsidRPr="00445898">
        <w:t xml:space="preserve">the </w:t>
      </w:r>
      <w:r w:rsidR="00532CEE" w:rsidRPr="00445898">
        <w:t xml:space="preserve">standard types </w:t>
      </w:r>
      <w:r w:rsidR="00532CEE" w:rsidRPr="00445898">
        <w:rPr>
          <w:i/>
        </w:rPr>
        <w:t>int</w:t>
      </w:r>
      <w:r w:rsidR="00532CEE" w:rsidRPr="00445898">
        <w:t xml:space="preserve"> or </w:t>
      </w:r>
      <w:r w:rsidR="00532CEE" w:rsidRPr="00445898">
        <w:rPr>
          <w:i/>
        </w:rPr>
        <w:t>long</w:t>
      </w:r>
      <w:r w:rsidR="00532CEE" w:rsidRPr="00445898">
        <w:t xml:space="preserve"> would be too costly in</w:t>
      </w:r>
      <w:r w:rsidRPr="00445898">
        <w:t xml:space="preserve"> many situations</w:t>
      </w:r>
      <w:r w:rsidR="00626C75" w:rsidRPr="00445898">
        <w:t>,</w:t>
      </w:r>
      <w:r w:rsidRPr="00445898">
        <w:t xml:space="preserve"> when the experimenter knows in advance, and for a fact, that they won’t. </w:t>
      </w:r>
      <w:r w:rsidR="00532CEE" w:rsidRPr="00445898">
        <w:t>Therefore, there exist three ﬂexible non-standard numerical types that</w:t>
      </w:r>
      <w:r w:rsidRPr="00445898">
        <w:t xml:space="preserve"> </w:t>
      </w:r>
      <w:r w:rsidR="00532CEE" w:rsidRPr="00445898">
        <w:t>can be used to represent nonnegative integer variables. By default, all three types are</w:t>
      </w:r>
      <w:r w:rsidRPr="00445898">
        <w:t xml:space="preserve"> </w:t>
      </w:r>
      <w:r w:rsidR="00532CEE" w:rsidRPr="00445898">
        <w:t>equivalenced (</w:t>
      </w:r>
      <w:r w:rsidRPr="00445898">
        <w:t xml:space="preserve">via </w:t>
      </w:r>
      <w:r w:rsidR="00532CEE" w:rsidRPr="00445898">
        <w:rPr>
          <w:i/>
        </w:rPr>
        <w:t>typedef</w:t>
      </w:r>
      <w:r w:rsidR="00532CEE" w:rsidRPr="00445898">
        <w:t xml:space="preserve">) to type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but those defaults can be changed with</w:t>
      </w:r>
      <w:r w:rsidR="008F5262" w:rsidRPr="00445898">
        <w:t xml:space="preserve"> </w:t>
      </w:r>
      <w:r w:rsidR="00532CEE" w:rsidRPr="00445898">
        <w:t>compilation</w:t>
      </w:r>
      <w:r w:rsidRPr="00445898">
        <w:t xml:space="preserve"> </w:t>
      </w:r>
      <w:r w:rsidR="00532CEE" w:rsidRPr="00445898">
        <w:t xml:space="preserve">options to </w:t>
      </w:r>
      <w:r w:rsidR="00532CEE" w:rsidRPr="00445898">
        <w:rPr>
          <w:i/>
        </w:rPr>
        <w:t>BIG</w:t>
      </w:r>
      <w:r w:rsidR="00532CEE" w:rsidRPr="00445898">
        <w:t xml:space="preserve"> or </w:t>
      </w:r>
      <w:r w:rsidR="00532CEE"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532CEE" w:rsidRPr="00445898">
        <w:t xml:space="preserve"> (see </w:t>
      </w:r>
      <w:r w:rsidRPr="00445898">
        <w:t>S</w:t>
      </w:r>
      <w:r w:rsidR="00532CEE" w:rsidRPr="00445898">
        <w:t>ection</w:t>
      </w:r>
      <w:r w:rsidRPr="00445898">
        <w:t> </w:t>
      </w:r>
      <w:r w:rsidR="00E27D8F" w:rsidRPr="00445898">
        <w:fldChar w:fldCharType="begin"/>
      </w:r>
      <w:r w:rsidR="00E27D8F" w:rsidRPr="00445898">
        <w:instrText xml:space="preserve"> REF _Ref511756210 \r \h </w:instrText>
      </w:r>
      <w:r w:rsidR="00E27D8F" w:rsidRPr="00445898">
        <w:fldChar w:fldCharType="separate"/>
      </w:r>
      <w:r w:rsidR="00DE4310">
        <w:t>B.5</w:t>
      </w:r>
      <w:r w:rsidR="00E27D8F" w:rsidRPr="00445898">
        <w:fldChar w:fldCharType="end"/>
      </w:r>
      <w:r w:rsidRPr="00445898">
        <w:t>)</w:t>
      </w:r>
      <w:r w:rsidR="00532CEE" w:rsidRPr="00445898">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\bf</w:instrText>
            </w:r>
            <w:r w:rsidR="00AB7367">
              <w:rPr>
                <w:i/>
              </w:rPr>
              <w:fldChar w:fldCharType="end"/>
            </w:r>
          </w:p>
        </w:tc>
        <w:tc>
          <w:tcPr>
            <w:tcW w:w="7733" w:type="dxa"/>
          </w:tcPr>
          <w:p w:rsidR="004C1BB1" w:rsidRPr="00445898" w:rsidRDefault="004C1BB1" w:rsidP="004C1BB1">
            <w:pPr>
              <w:pStyle w:val="firstparagraph"/>
            </w:pPr>
            <w:r w:rsidRPr="00445898">
              <w:t>This type is used to represent (internally) propagation</w:t>
            </w:r>
            <w:r w:rsidR="00DB37AB">
              <w:fldChar w:fldCharType="begin"/>
            </w:r>
            <w:r w:rsidR="00DB37AB">
              <w:instrText xml:space="preserve"> XE "</w:instrText>
            </w:r>
            <w:r w:rsidR="00DB37AB" w:rsidRPr="00347626">
              <w:instrText>propagation:</w:instrText>
            </w:r>
            <w:r w:rsidR="00DB37AB" w:rsidRPr="00347626">
              <w:rPr>
                <w:lang w:val="pl-PL"/>
              </w:rPr>
              <w:instrText>distance</w:instrText>
            </w:r>
            <w:r w:rsidR="00DB37AB">
              <w:instrText xml:space="preserve">" </w:instrText>
            </w:r>
            <w:r w:rsidR="00DB37AB">
              <w:fldChar w:fldCharType="end"/>
            </w:r>
            <w:r w:rsidRPr="00445898">
              <w:t xml:space="preserve"> distances between ports or transceivers (see Sections </w:t>
            </w:r>
            <w:r w:rsidRPr="00445898">
              <w:fldChar w:fldCharType="begin"/>
            </w:r>
            <w:r w:rsidRPr="00445898">
              <w:instrText xml:space="preserve"> REF _Ref505093882 \r \h </w:instrText>
            </w:r>
            <w:r w:rsidRPr="00445898">
              <w:fldChar w:fldCharType="separate"/>
            </w:r>
            <w:r w:rsidR="00DE4310">
              <w:t>4.3.3</w:t>
            </w:r>
            <w:r w:rsidRPr="00445898">
              <w:fldChar w:fldCharType="end"/>
            </w:r>
            <w:r w:rsidRPr="00445898">
              <w:t xml:space="preserve">,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 xml:space="preserve">). </w:t>
            </w:r>
            <w:r w:rsidR="0056153A">
              <w:t>The internal representation of a</w:t>
            </w:r>
            <w:r w:rsidRPr="00445898">
              <w:t xml:space="preserve"> propagation distance </w:t>
            </w:r>
            <w:r w:rsidR="0056153A">
              <w:t xml:space="preserve">refers to the time (the number of </w:t>
            </w:r>
            <w:r w:rsidR="0056153A" w:rsidRPr="0056153A">
              <w:rPr>
                <w:i/>
              </w:rPr>
              <w:t>ITUs</w:t>
            </w:r>
            <w:r w:rsidR="0056153A">
              <w:t xml:space="preserve">) needed for a signal to cross the distance </w:t>
            </w:r>
            <w:r w:rsidRPr="00445898">
              <w:t>(Section </w:t>
            </w:r>
            <w:r w:rsidRPr="00445898">
              <w:fldChar w:fldCharType="begin"/>
            </w:r>
            <w:r w:rsidRPr="00445898">
              <w:instrText xml:space="preserve"> REF _Ref504242233 \r \h </w:instrText>
            </w:r>
            <w:r w:rsidRPr="00445898">
              <w:fldChar w:fldCharType="separate"/>
            </w:r>
            <w:r w:rsidR="00DE4310">
              <w:t>3.1.2</w:t>
            </w:r>
            <w:r w:rsidRPr="00445898">
              <w:fldChar w:fldCharType="end"/>
            </w:r>
            <w:r w:rsidRPr="00445898">
              <w:t>)</w:t>
            </w:r>
            <w:r w:rsidR="0056153A">
              <w:t xml:space="preserve">. Although time intervals expressed in </w:t>
            </w:r>
            <w:r w:rsidR="0056153A" w:rsidRPr="0056153A">
              <w:rPr>
                <w:i/>
              </w:rPr>
              <w:t>ITUs</w:t>
            </w:r>
            <w:r w:rsidR="0056153A">
              <w:t xml:space="preserve"> can be generally </w:t>
            </w:r>
            <w:r w:rsidR="004B6EC9">
              <w:t>huge</w:t>
            </w:r>
            <w:r w:rsidR="0056153A">
              <w:t xml:space="preserve">, an interval corresponding to the longest propagation distance in </w:t>
            </w:r>
            <w:r w:rsidR="004B6EC9">
              <w:t>a link or rfchannel</w:t>
            </w:r>
            <w:r w:rsidR="0056153A">
              <w:t xml:space="preserve"> can </w:t>
            </w:r>
            <w:r w:rsidR="005F7E6C">
              <w:t xml:space="preserve">still </w:t>
            </w:r>
            <w:r w:rsidR="0056153A">
              <w:t xml:space="preserve">be </w:t>
            </w:r>
            <w:r w:rsidR="004B6EC9">
              <w:t>relatively small</w:t>
            </w:r>
            <w:r w:rsidR="0056153A">
              <w:t>, and may</w:t>
            </w:r>
            <w:r w:rsidR="004B6EC9">
              <w:t xml:space="preserve"> be representable using an integer type with a size and overhead lesser than those of type </w:t>
            </w:r>
            <w:r w:rsidR="004B6EC9" w:rsidRPr="004B6EC9">
              <w:rPr>
                <w:i/>
              </w:rPr>
              <w:t>BIG</w:t>
            </w:r>
            <w:r w:rsidR="004B6EC9">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BITCOUNT</w:t>
            </w:r>
            <w:r w:rsidR="0067296F">
              <w:rPr>
                <w:i/>
              </w:rPr>
              <w:fldChar w:fldCharType="begin"/>
            </w:r>
            <w:r w:rsidR="0067296F">
              <w:instrText xml:space="preserve"> XE "</w:instrText>
            </w:r>
            <w:r w:rsidR="0067296F" w:rsidRPr="003774E8">
              <w:rPr>
                <w:i/>
              </w:rPr>
              <w:instrText>BITCOUNT</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This type is used to declare variables counting bits, e.g., transmitted or received globally or at a speciﬁc station. Numerous such counters are used internally by SMURPH for calculating various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measures (Section </w:t>
            </w:r>
            <w:r w:rsidRPr="00445898">
              <w:fldChar w:fldCharType="begin"/>
            </w:r>
            <w:r w:rsidRPr="00445898">
              <w:instrText xml:space="preserve"> REF _Ref510690090 \r \h </w:instrText>
            </w:r>
            <w:r w:rsidRPr="00445898">
              <w:fldChar w:fldCharType="separate"/>
            </w:r>
            <w:r w:rsidR="00DE4310">
              <w:t>10.2.2</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\b</w:instrText>
            </w:r>
            <w:r w:rsidR="00D844A2">
              <w:rPr>
                <w:i/>
              </w:rPr>
              <w:fldChar w:fldCharType="end"/>
            </w:r>
          </w:p>
        </w:tc>
        <w:tc>
          <w:tcPr>
            <w:tcW w:w="7733" w:type="dxa"/>
          </w:tcPr>
          <w:p w:rsidR="004C1BB1" w:rsidRPr="00445898" w:rsidRDefault="004C1BB1" w:rsidP="004C1BB1">
            <w:pPr>
              <w:pStyle w:val="firstparagraph"/>
            </w:pPr>
            <w:r w:rsidRPr="00445898">
              <w:t>This type is used to represent port/transceiver transmission rates</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(Sections </w:t>
            </w:r>
            <w:r w:rsidRPr="00445898">
              <w:fldChar w:fldCharType="begin"/>
            </w:r>
            <w:r w:rsidRPr="00445898">
              <w:instrText xml:space="preserve"> REF _Ref504553577 \r \h </w:instrText>
            </w:r>
            <w:r w:rsidRPr="00445898">
              <w:fldChar w:fldCharType="separate"/>
            </w:r>
            <w:r w:rsidR="00DE4310">
              <w:t>4.3.1</w:t>
            </w:r>
            <w:r w:rsidRPr="00445898">
              <w:fldChar w:fldCharType="end"/>
            </w:r>
            <w:r w:rsidRPr="00445898">
              <w:t xml:space="preserve">, </w:t>
            </w:r>
            <w:r w:rsidRPr="00445898">
              <w:fldChar w:fldCharType="begin"/>
            </w:r>
            <w:r w:rsidRPr="00445898">
              <w:instrText xml:space="preserve"> REF _Ref512502843 \r \h </w:instrText>
            </w:r>
            <w:r w:rsidRPr="00445898">
              <w:fldChar w:fldCharType="separate"/>
            </w:r>
            <w:r w:rsidR="00DE4310">
              <w:t>4.5</w:t>
            </w:r>
            <w:r w:rsidRPr="00445898">
              <w:fldChar w:fldCharType="end"/>
            </w:r>
            <w:r w:rsidRPr="00445898">
              <w:t>). Formally, the transmission rate of a port is a time interval, which in most cases is relatively small.</w:t>
            </w:r>
          </w:p>
        </w:tc>
      </w:tr>
    </w:tbl>
    <w:p w:rsidR="00532CEE" w:rsidRPr="00445898" w:rsidRDefault="00532CEE" w:rsidP="00532CEE">
      <w:pPr>
        <w:pStyle w:val="firstparagraph"/>
      </w:pPr>
      <w:r w:rsidRPr="00445898">
        <w:t>Five macros are associated with each of the above three types. For example, the following</w:t>
      </w:r>
      <w:r w:rsidR="002C1CEA" w:rsidRPr="00445898">
        <w:t xml:space="preserve"> </w:t>
      </w:r>
      <w:r w:rsidRPr="00445898">
        <w:t xml:space="preserve">macros are related to type </w:t>
      </w:r>
      <w:r w:rsidRPr="00445898">
        <w:rPr>
          <w:i/>
        </w:rPr>
        <w:t>DISTANCE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TYPE_DISTANCE</w:t>
            </w:r>
            <w:r w:rsidR="0067757A">
              <w:rPr>
                <w:i/>
              </w:rPr>
              <w:fldChar w:fldCharType="begin"/>
            </w:r>
            <w:r w:rsidR="0067757A">
              <w:instrText xml:space="preserve"> XE "</w:instrText>
            </w:r>
            <w:r w:rsidR="0067757A" w:rsidRPr="00767BA8">
              <w:rPr>
                <w:i/>
              </w:rPr>
              <w:instrText>TYPE_DISTANCE</w:instrText>
            </w:r>
            <w:r w:rsidR="0067757A">
              <w:instrText xml:space="preserve">" </w:instrText>
            </w:r>
            <w:r w:rsidR="0067757A">
              <w:rPr>
                <w:i/>
              </w:rPr>
              <w:fldChar w:fldCharType="end"/>
            </w:r>
          </w:p>
        </w:tc>
        <w:tc>
          <w:tcPr>
            <w:tcW w:w="7283" w:type="dxa"/>
          </w:tcPr>
          <w:p w:rsidR="0095109C" w:rsidRPr="00445898" w:rsidRDefault="0095109C" w:rsidP="0095109C">
            <w:pPr>
              <w:pStyle w:val="firstparagraph"/>
            </w:pPr>
            <w:r w:rsidRPr="00445898">
              <w:t xml:space="preserve">This </w:t>
            </w:r>
            <w:r w:rsidR="00B05501">
              <w:t xml:space="preserve">macro evaluates to the type indicator of type </w:t>
            </w:r>
            <w:r w:rsidR="00B05501" w:rsidRPr="00B05501">
              <w:rPr>
                <w:i/>
              </w:rPr>
              <w:t>DISTANCE</w:t>
            </w:r>
            <w:r w:rsidR="00B05501">
              <w:t xml:space="preserve"> (Section </w:t>
            </w:r>
            <w:r w:rsidR="00B05501">
              <w:fldChar w:fldCharType="begin"/>
            </w:r>
            <w:r w:rsidR="00B05501">
              <w:instrText xml:space="preserve"> REF _Ref508746314 \r \h </w:instrText>
            </w:r>
            <w:r w:rsidR="00B05501">
              <w:fldChar w:fldCharType="separate"/>
            </w:r>
            <w:r w:rsidR="00DE4310">
              <w:t>3.1.5</w:t>
            </w:r>
            <w:r w:rsidR="00B05501">
              <w:fldChar w:fldCharType="end"/>
            </w:r>
            <w:r w:rsidR="00B05501">
              <w:t xml:space="preserve">). For example, if </w:t>
            </w:r>
            <w:r w:rsidR="00B05501" w:rsidRPr="00B05501">
              <w:rPr>
                <w:i/>
              </w:rPr>
              <w:t>DISTANCE</w:t>
            </w:r>
            <w:r w:rsidR="00B05501">
              <w:t xml:space="preserve"> is equivalenced to </w:t>
            </w:r>
            <w:r w:rsidR="00B05501" w:rsidRPr="00B05501">
              <w:rPr>
                <w:i/>
              </w:rPr>
              <w:t>LONG</w:t>
            </w:r>
            <w:r w:rsidR="00B05501">
              <w:t xml:space="preserve">, </w:t>
            </w:r>
            <w:r w:rsidR="00B05501" w:rsidRPr="00B05501">
              <w:rPr>
                <w:i/>
              </w:rPr>
              <w:t>TYPE_DISTANCE</w:t>
            </w:r>
            <w:r w:rsidR="00B05501">
              <w:t xml:space="preserve"> is equal to </w:t>
            </w:r>
            <w:r w:rsidR="00B05501" w:rsidRPr="00B05501">
              <w:rPr>
                <w:i/>
              </w:rPr>
              <w:t>TYPE_long</w:t>
            </w:r>
            <w:r w:rsidR="00B05501">
              <w:t xml:space="preserve">. If </w:t>
            </w:r>
            <w:r w:rsidR="00B05501" w:rsidRPr="00B05501">
              <w:rPr>
                <w:i/>
              </w:rPr>
              <w:t>DISTANCE</w:t>
            </w:r>
            <w:r w:rsidR="00B05501">
              <w:t xml:space="preserve"> is equivalenced to </w:t>
            </w:r>
            <w:r w:rsidR="00B05501">
              <w:rPr>
                <w:i/>
              </w:rPr>
              <w:t>BIG</w:t>
            </w:r>
            <w:r w:rsidR="00B05501">
              <w:t xml:space="preserve">, </w:t>
            </w:r>
            <w:r w:rsidR="00B05501" w:rsidRPr="00B05501">
              <w:rPr>
                <w:i/>
              </w:rPr>
              <w:t>TYPE_DISTANCE</w:t>
            </w:r>
            <w:r w:rsidR="00B05501">
              <w:t xml:space="preserve"> is equal to </w:t>
            </w:r>
            <w:r w:rsidR="00B05501" w:rsidRPr="00B05501">
              <w:rPr>
                <w:i/>
              </w:rPr>
              <w:t>TYPE_</w:t>
            </w:r>
            <w:r w:rsidR="00B05501">
              <w:rPr>
                <w:i/>
              </w:rPr>
              <w:t>BIG</w:t>
            </w:r>
            <w:r w:rsidR="00B05501">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MAX_DISTANCE</w:t>
            </w:r>
            <w:r w:rsidR="00360AFD">
              <w:rPr>
                <w:i/>
              </w:rPr>
              <w:fldChar w:fldCharType="begin"/>
            </w:r>
            <w:r w:rsidR="00360AFD">
              <w:instrText xml:space="preserve"> XE "</w:instrText>
            </w:r>
            <w:r w:rsidR="00360AFD" w:rsidRPr="00401B73">
              <w:rPr>
                <w:i/>
              </w:rPr>
              <w:instrText>MAX_DISTANCE</w:instrText>
            </w:r>
            <w:r w:rsidR="00360AFD">
              <w:instrText xml:space="preserve">" </w:instrText>
            </w:r>
            <w:r w:rsidR="00360AFD">
              <w:rPr>
                <w:i/>
              </w:rPr>
              <w:fldChar w:fldCharType="end"/>
            </w:r>
          </w:p>
        </w:tc>
        <w:tc>
          <w:tcPr>
            <w:tcW w:w="7283" w:type="dxa"/>
          </w:tcPr>
          <w:p w:rsidR="0095109C" w:rsidRPr="00445898" w:rsidRDefault="0095109C" w:rsidP="0095109C">
            <w:pPr>
              <w:pStyle w:val="firstparagraph"/>
            </w:pPr>
            <w:r w:rsidRPr="00445898">
              <w:t xml:space="preserve">This macro is deﬁned as </w:t>
            </w:r>
            <w:r w:rsidRPr="00445898">
              <w:rPr>
                <w:i/>
              </w:rPr>
              <w:t>BIG_inf</w:t>
            </w:r>
            <w:r w:rsidRPr="00445898">
              <w:t xml:space="preserve">,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or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depending on whether type </w:t>
            </w:r>
            <w:r w:rsidRPr="00445898">
              <w:rPr>
                <w:i/>
              </w:rPr>
              <w:t>DISTANCE</w:t>
            </w:r>
            <w:r w:rsidRPr="00445898">
              <w:t xml:space="preserve"> is equivalent to </w:t>
            </w:r>
            <w:r w:rsidRPr="00445898">
              <w:rPr>
                <w:i/>
              </w:rPr>
              <w:t>BIG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or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DISTANCE_inf</w:t>
            </w:r>
            <w:r w:rsidR="00AB7367">
              <w:rPr>
                <w:i/>
              </w:rPr>
              <w:fldChar w:fldCharType="begin"/>
            </w:r>
            <w:r w:rsidR="00AB7367">
              <w:instrText xml:space="preserve"> XE "</w:instrText>
            </w:r>
            <w:r w:rsidR="00AB7367" w:rsidRPr="00A24D3D">
              <w:rPr>
                <w:i/>
              </w:rPr>
              <w:instrText>DISTANCE_inf</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 xml:space="preserve">The same as </w:t>
            </w:r>
            <w:r w:rsidRPr="00445898">
              <w:rPr>
                <w:i/>
              </w:rPr>
              <w:t>MAX_DISTANCE</w:t>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DISTANCE_0</w:t>
            </w:r>
            <w:r w:rsidR="00AB7367">
              <w:rPr>
                <w:i/>
              </w:rPr>
              <w:fldChar w:fldCharType="begin"/>
            </w:r>
            <w:r w:rsidR="00AB7367">
              <w:instrText xml:space="preserve"> XE "</w:instrText>
            </w:r>
            <w:r w:rsidR="00AB7367" w:rsidRPr="00A24D3D">
              <w:rPr>
                <w:i/>
              </w:rPr>
              <w:instrText>DISTANCE_0</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 xml:space="preserve">This macro is deﬁned as </w:t>
            </w:r>
            <m:oMath>
              <m:r>
                <w:rPr>
                  <w:rFonts w:ascii="Cambria Math" w:hAnsi="Cambria Math"/>
                </w:rPr>
                <m:t>0,</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BIG_0</w:t>
            </w:r>
            <w:r w:rsidRPr="00445898">
              <w:t>, otherwise.</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DISTANCE_1</w:t>
            </w:r>
            <w:r w:rsidR="00AB7367">
              <w:rPr>
                <w:i/>
              </w:rPr>
              <w:fldChar w:fldCharType="begin"/>
            </w:r>
            <w:r w:rsidR="00AB7367">
              <w:instrText xml:space="preserve"> XE "</w:instrText>
            </w:r>
            <w:r w:rsidR="00AB7367" w:rsidRPr="00A24D3D">
              <w:rPr>
                <w:i/>
              </w:rPr>
              <w:instrText>DISTANCE_1</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 xml:space="preserve">This macro is deﬁned as </w:t>
            </w:r>
            <m:oMath>
              <m:r>
                <w:rPr>
                  <w:rFonts w:ascii="Cambria Math" w:hAnsi="Cambria Math"/>
                </w:rPr>
                <m:t>1,</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BIG_1</w:t>
            </w:r>
            <w:r w:rsidRPr="00445898">
              <w:t>, otherwise.</w:t>
            </w:r>
          </w:p>
        </w:tc>
      </w:tr>
    </w:tbl>
    <w:p w:rsidR="00532CEE" w:rsidRPr="00445898" w:rsidRDefault="00532CEE" w:rsidP="00532CEE">
      <w:pPr>
        <w:pStyle w:val="firstparagraph"/>
      </w:pPr>
      <w:r w:rsidRPr="00445898">
        <w:t xml:space="preserve">To obtain the corresponding macros for the other two types, replace the word </w:t>
      </w:r>
      <w:r w:rsidRPr="00445898">
        <w:rPr>
          <w:i/>
        </w:rPr>
        <w:t>DISTANCE</w:t>
      </w:r>
      <w:r w:rsidR="00EF4860" w:rsidRPr="00445898">
        <w:t xml:space="preserve"> </w:t>
      </w:r>
      <w:r w:rsidRPr="00445898">
        <w:t xml:space="preserve">with </w:t>
      </w:r>
      <w:r w:rsidRPr="00445898">
        <w:rPr>
          <w:i/>
        </w:rPr>
        <w:t>BITCOUNT</w:t>
      </w:r>
      <w:r w:rsidRPr="00445898">
        <w:t xml:space="preserve"> or </w:t>
      </w:r>
      <w:r w:rsidRPr="00445898">
        <w:rPr>
          <w:i/>
        </w:rPr>
        <w:t>RATE</w:t>
      </w:r>
      <w:r w:rsidR="006F01EB">
        <w:rPr>
          <w:i/>
        </w:rPr>
        <w:fldChar w:fldCharType="begin"/>
      </w:r>
      <w:r w:rsidR="006F01EB">
        <w:instrText xml:space="preserve"> XE "</w:instrText>
      </w:r>
      <w:r w:rsidR="006F01EB" w:rsidRPr="006E3C62">
        <w:rPr>
          <w:i/>
        </w:rPr>
        <w:instrText>RATE_inf</w:instrText>
      </w:r>
      <w:r w:rsidR="006F01EB">
        <w:instrText>" \b</w:instrText>
      </w:r>
      <w:r w:rsidR="006F01EB">
        <w:rPr>
          <w:i/>
        </w:rPr>
        <w:fldChar w:fldCharType="end"/>
      </w:r>
      <w:r w:rsidR="00912C2B">
        <w:rPr>
          <w:i/>
        </w:rPr>
        <w:fldChar w:fldCharType="begin"/>
      </w:r>
      <w:r w:rsidR="00912C2B">
        <w:instrText xml:space="preserve"> XE "</w:instrText>
      </w:r>
      <w:r w:rsidR="00912C2B" w:rsidRPr="006E3C62">
        <w:rPr>
          <w:i/>
        </w:rPr>
        <w:instrText>RATE_0</w:instrText>
      </w:r>
      <w:r w:rsidR="00912C2B">
        <w:instrText>" \b</w:instrText>
      </w:r>
      <w:r w:rsidR="00912C2B">
        <w:rPr>
          <w:i/>
        </w:rPr>
        <w:fldChar w:fldCharType="end"/>
      </w:r>
      <w:r w:rsidRPr="00445898">
        <w:t>.</w:t>
      </w:r>
    </w:p>
    <w:p w:rsidR="00EF4860" w:rsidRDefault="00EF4860" w:rsidP="00532CEE">
      <w:pPr>
        <w:pStyle w:val="firstparagraph"/>
      </w:pPr>
      <w:r w:rsidRPr="00445898">
        <w:lastRenderedPageBreak/>
        <w:t>One</w:t>
      </w:r>
      <w:r w:rsidR="00532CEE" w:rsidRPr="00445898">
        <w:t xml:space="preserve"> should use </w:t>
      </w:r>
      <w:r w:rsidRPr="00445898">
        <w:t>their</w:t>
      </w:r>
      <w:r w:rsidR="00532CEE" w:rsidRPr="00445898">
        <w:t xml:space="preserve"> judgment, based on the interpretation of </w:t>
      </w:r>
      <w:r w:rsidR="00532CEE"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00532CEE" w:rsidRPr="00445898">
        <w:t xml:space="preserve"> and the expected range</w:t>
      </w:r>
      <w:r w:rsidR="00F503B0">
        <w:fldChar w:fldCharType="begin"/>
      </w:r>
      <w:r w:rsidR="00F503B0">
        <w:instrText xml:space="preserve"> XE "</w:instrText>
      </w:r>
      <w:r w:rsidR="00F503B0" w:rsidRPr="005E500A">
        <w:instrText>range:</w:instrText>
      </w:r>
      <w:r w:rsidR="00F503B0" w:rsidRPr="005E500A">
        <w:rPr>
          <w:lang w:val="pl-PL"/>
        </w:rPr>
        <w:instrText>of counters</w:instrText>
      </w:r>
      <w:r w:rsidR="00F503B0">
        <w:instrText xml:space="preserve">" </w:instrText>
      </w:r>
      <w:r w:rsidR="00F503B0">
        <w:fldChar w:fldCharType="end"/>
      </w:r>
      <w:r w:rsidRPr="00445898">
        <w:t xml:space="preserve"> </w:t>
      </w:r>
      <w:r w:rsidR="00532CEE" w:rsidRPr="00445898">
        <w:t>of values accumulated in bit counters (like the total length of all messages received by a</w:t>
      </w:r>
      <w:r w:rsidRPr="00445898">
        <w:t xml:space="preserve"> </w:t>
      </w:r>
      <w:r w:rsidR="0028724F">
        <w:t>node during</w:t>
      </w:r>
      <w:r w:rsidR="00532CEE" w:rsidRPr="00445898">
        <w:t xml:space="preserve"> a simulation run) to decide whether the default deﬁnitions are ﬁne.</w:t>
      </w:r>
      <w:r w:rsidRPr="00445898">
        <w:t xml:space="preserve"> </w:t>
      </w:r>
      <w:r w:rsidR="00532CEE" w:rsidRPr="00445898">
        <w:t xml:space="preserve">For example, if the </w:t>
      </w:r>
      <w:r w:rsidR="00532CEE" w:rsidRPr="00445898">
        <w:rPr>
          <w:i/>
        </w:rPr>
        <w:t>ITU</w:t>
      </w:r>
      <w:r w:rsidR="00532CEE" w:rsidRPr="00445898">
        <w:t xml:space="preserve"> corresponds to </w:t>
      </w:r>
      <m:oMath>
        <m:r>
          <w:rPr>
            <w:rFonts w:ascii="Cambria Math" w:hAnsi="Cambria Math"/>
          </w:rPr>
          <m:t>1</m:t>
        </m:r>
      </m:oMath>
      <w:r w:rsidRPr="00445898">
        <w:t> </w:t>
      </w:r>
      <w:r w:rsidR="00532CEE" w:rsidRPr="00445898">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445898">
        <w:t xml:space="preserve"> </w:t>
      </w:r>
      <w:r w:rsidR="00532CEE" w:rsidRPr="00445898">
        <w:t>s), the maximum</w:t>
      </w:r>
      <w:r w:rsidRPr="00445898">
        <w:t xml:space="preserve"> </w:t>
      </w:r>
      <w:r w:rsidR="00532CEE" w:rsidRPr="00445898">
        <w:t xml:space="preserve">propagation distance covered by a </w:t>
      </w:r>
      <m:oMath>
        <m:r>
          <w:rPr>
            <w:rFonts w:ascii="Cambria Math" w:hAnsi="Cambria Math"/>
          </w:rPr>
          <m:t>32</m:t>
        </m:r>
      </m:oMath>
      <w:r w:rsidR="00532CEE" w:rsidRPr="00445898">
        <w:t xml:space="preserve">-bit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xml:space="preserve"> integer is slightly over </w:t>
      </w:r>
      <m:oMath>
        <m:r>
          <w:rPr>
            <w:rFonts w:ascii="Cambria Math" w:hAnsi="Cambria Math"/>
          </w:rPr>
          <m:t>600</m:t>
        </m:r>
      </m:oMath>
      <w:r w:rsidRPr="00445898">
        <w:t xml:space="preserve"> </w:t>
      </w:r>
      <w:r w:rsidR="00532CEE" w:rsidRPr="00445898">
        <w:t>m (assuming</w:t>
      </w:r>
      <w:r w:rsidRPr="00445898">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445898">
        <w:t xml:space="preserve"> </w:t>
      </w:r>
      <w:r w:rsidR="00532CEE" w:rsidRPr="00445898">
        <w:t xml:space="preserve">m/s). Thus, if longer distances are not unlikely to show up in </w:t>
      </w:r>
      <w:r w:rsidRPr="00445898">
        <w:t>the</w:t>
      </w:r>
      <w:r w:rsidR="00532CEE" w:rsidRPr="00445898">
        <w:t xml:space="preserve"> model</w:t>
      </w:r>
      <w:r w:rsidRPr="00445898">
        <w:t xml:space="preserve"> </w:t>
      </w:r>
      <w:r w:rsidR="00532CEE" w:rsidRPr="00445898">
        <w:t xml:space="preserve">(and </w:t>
      </w:r>
      <w:r w:rsidR="00532CEE" w:rsidRPr="00445898">
        <w:rPr>
          <w:i/>
        </w:rPr>
        <w:t>LONG</w:t>
      </w:r>
      <w:r w:rsidR="00532CEE" w:rsidRPr="00445898">
        <w:t xml:space="preserve"> happens to be </w:t>
      </w:r>
      <m:oMath>
        <m:r>
          <w:rPr>
            <w:rFonts w:ascii="Cambria Math" w:hAnsi="Cambria Math"/>
          </w:rPr>
          <m:t>32</m:t>
        </m:r>
      </m:oMath>
      <w:r w:rsidRPr="00445898">
        <w:t xml:space="preserve"> </w:t>
      </w:r>
      <w:r w:rsidR="00532CEE" w:rsidRPr="00445898">
        <w:t>bit</w:t>
      </w:r>
      <w:r w:rsidRPr="00445898">
        <w:t>s</w:t>
      </w:r>
      <w:r w:rsidR="00532CEE" w:rsidRPr="00445898">
        <w:t xml:space="preserve"> long), </w:t>
      </w:r>
      <w:r w:rsidR="00532CEE" w:rsidRPr="00445898">
        <w:rPr>
          <w:i/>
        </w:rPr>
        <w:t>DISTANCE</w:t>
      </w:r>
      <w:r w:rsidR="00532CEE" w:rsidRPr="00445898">
        <w:t xml:space="preserve"> should be declared as </w:t>
      </w:r>
      <w:r w:rsidR="00532CEE" w:rsidRPr="00445898">
        <w:rPr>
          <w:i/>
        </w:rPr>
        <w:t>BIG</w:t>
      </w:r>
      <w:r w:rsidR="00532CEE" w:rsidRPr="00445898">
        <w:t xml:space="preserve">. Type </w:t>
      </w:r>
      <w:r w:rsidR="00532CEE" w:rsidRPr="00445898">
        <w:rPr>
          <w:i/>
        </w:rPr>
        <w:t>RATE</w:t>
      </w:r>
      <w:r w:rsidR="00532CEE" w:rsidRPr="00445898">
        <w:t xml:space="preserve"> is</w:t>
      </w:r>
      <w:r w:rsidRPr="00445898">
        <w:t xml:space="preserve"> </w:t>
      </w:r>
      <w:r w:rsidR="00532CEE" w:rsidRPr="00445898">
        <w:t xml:space="preserve">generally less prone to this </w:t>
      </w:r>
      <w:r w:rsidR="00D844A2">
        <w:t>kind</w:t>
      </w:r>
      <w:r w:rsidR="00532CEE" w:rsidRPr="00445898">
        <w:t xml:space="preserve"> of problems. As a rate determines the number of </w:t>
      </w:r>
      <w:r w:rsidRPr="00445898">
        <w:rPr>
          <w:i/>
        </w:rPr>
        <w:t>ITUs</w:t>
      </w:r>
      <w:r w:rsidRPr="00445898">
        <w:t xml:space="preserve"> </w:t>
      </w:r>
      <w:r w:rsidR="00532CEE" w:rsidRPr="00445898">
        <w:t xml:space="preserve">needed to </w:t>
      </w:r>
      <w:r w:rsidRPr="00445898">
        <w:t>expedite</w:t>
      </w:r>
      <w:r w:rsidR="00532CEE" w:rsidRPr="00445898">
        <w:t xml:space="preserve"> a single bit, the lower the </w:t>
      </w:r>
      <w:r w:rsidRPr="00445898">
        <w:t>real-life</w:t>
      </w:r>
      <w:r w:rsidR="00532CEE" w:rsidRPr="00445898">
        <w:t xml:space="preserv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532CEE" w:rsidRPr="00445898">
        <w:t>, the higher the</w:t>
      </w:r>
      <w:r w:rsidRPr="00445898">
        <w:t xml:space="preserve"> </w:t>
      </w:r>
      <w:r w:rsidR="00532CEE" w:rsidRPr="00445898">
        <w:t xml:space="preserve">value that must be stored in a </w:t>
      </w:r>
      <w:r w:rsidR="00532CEE" w:rsidRPr="00445898">
        <w:rPr>
          <w:i/>
        </w:rPr>
        <w:t>RATE</w:t>
      </w:r>
      <w:r w:rsidR="00532CEE" w:rsidRPr="00445898">
        <w:t xml:space="preserve"> </w:t>
      </w:r>
      <w:r w:rsidRPr="00445898">
        <w:t>variable</w:t>
      </w:r>
      <w:r w:rsidR="00532CEE" w:rsidRPr="00445898">
        <w:t xml:space="preserve">. For illustration, with </w:t>
      </w:r>
      <m:oMath>
        <m:r>
          <w:rPr>
            <w:rFonts w:ascii="Cambria Math" w:hAnsi="Cambria Math"/>
          </w:rPr>
          <m:t>1</m:t>
        </m:r>
      </m:oMath>
      <w:r w:rsidR="00532CEE" w:rsidRPr="00445898">
        <w:t xml:space="preserve"> </w:t>
      </w:r>
      <w:r w:rsidR="00532CEE" w:rsidRPr="00445898">
        <w:rPr>
          <w:i/>
        </w:rPr>
        <w:t>ITU</w:t>
      </w:r>
      <w:r w:rsidR="00532CEE" w:rsidRPr="00445898">
        <w:t xml:space="preserve"> corresponding</w:t>
      </w:r>
      <w:r w:rsidRPr="00445898">
        <w:t xml:space="preserve"> </w:t>
      </w:r>
      <w:r w:rsidR="00532CEE" w:rsidRPr="00445898">
        <w:t>to</w:t>
      </w:r>
      <w:r w:rsidRPr="00445898">
        <w:t xml:space="preserve"> the same </w:t>
      </w:r>
      <m:oMath>
        <m:r>
          <w:rPr>
            <w:rFonts w:ascii="Cambria Math" w:hAnsi="Cambria Math"/>
          </w:rPr>
          <m:t>1</m:t>
        </m:r>
      </m:oMath>
      <w:r w:rsidRPr="00445898">
        <w:t> </w:t>
      </w:r>
      <w:r w:rsidR="00532CEE" w:rsidRPr="00445898">
        <w:t xml:space="preserve">fs, the maximum interval stored in a </w:t>
      </w:r>
      <m:oMath>
        <m:r>
          <w:rPr>
            <w:rFonts w:ascii="Cambria Math" w:hAnsi="Cambria Math"/>
          </w:rPr>
          <m:t>32</m:t>
        </m:r>
      </m:oMath>
      <w:r w:rsidR="00532CEE" w:rsidRPr="00445898">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445898">
        <w:t xml:space="preserve"> </w:t>
      </w:r>
      <w:r w:rsidR="00532CEE" w:rsidRPr="00445898">
        <w:t>s, which translates into</w:t>
      </w:r>
      <w:r w:rsidRPr="00445898">
        <w:t xml:space="preserve"> </w:t>
      </w:r>
      <w:r w:rsidR="00532CEE" w:rsidRPr="00445898">
        <w:t xml:space="preserve">the minimum </w:t>
      </w:r>
      <w:r w:rsidRPr="00445898">
        <w:t xml:space="preserve">representable </w:t>
      </w:r>
      <w:r w:rsidR="00532CEE" w:rsidRPr="00445898">
        <w:t xml:space="preserve">rate of </w:t>
      </w:r>
      <m:oMath>
        <m:r>
          <w:rPr>
            <w:rFonts w:ascii="Cambria Math" w:hAnsi="Cambria Math"/>
          </w:rPr>
          <m:t>500</m:t>
        </m:r>
      </m:oMath>
      <w:r w:rsidRPr="00445898">
        <w:t> </w:t>
      </w:r>
      <w:r w:rsidR="005F7E6C">
        <w:t>kb/s.</w:t>
      </w:r>
    </w:p>
    <w:p w:rsidR="006957C8" w:rsidRPr="00445898" w:rsidRDefault="006957C8" w:rsidP="00552A98">
      <w:pPr>
        <w:pStyle w:val="Heading2"/>
        <w:numPr>
          <w:ilvl w:val="1"/>
          <w:numId w:val="5"/>
        </w:numPr>
        <w:rPr>
          <w:lang w:val="en-US"/>
        </w:rPr>
      </w:pPr>
      <w:bookmarkStart w:id="217" w:name="_Toc515615590"/>
      <w:r w:rsidRPr="00445898">
        <w:rPr>
          <w:lang w:val="en-US"/>
        </w:rPr>
        <w:t>Auxiliary operation and functions</w:t>
      </w:r>
      <w:bookmarkEnd w:id="217"/>
    </w:p>
    <w:p w:rsidR="00172A38" w:rsidRPr="00445898" w:rsidRDefault="006957C8" w:rsidP="006957C8">
      <w:pPr>
        <w:pStyle w:val="firstparagraph"/>
      </w:pPr>
      <w:r w:rsidRPr="00445898">
        <w:t>In this section</w:t>
      </w:r>
      <w:r w:rsidR="00E875CE" w:rsidRPr="00445898">
        <w:t>,</w:t>
      </w:r>
      <w:r w:rsidRPr="00445898">
        <w:t xml:space="preserve"> we </w:t>
      </w:r>
      <w:r w:rsidR="00980CE2">
        <w:t>mention</w:t>
      </w:r>
      <w:r w:rsidRPr="00445898">
        <w:t xml:space="preserve"> those functions provided by SMURPH that are only superﬁcially related to its operation as a network simulator or a system controller. They cover random number generation, non-standard </w:t>
      </w:r>
      <w:r w:rsidR="005609D8">
        <w:t>I/O</w:t>
      </w:r>
      <w:r w:rsidRPr="00445898">
        <w:t xml:space="preserve">, and a few other items that are not extremely important, as the user cold easily substitute for them some standard tools from the C++ library. In those early days when the ﬁrst (C++) version of SMURPH was being developed, there was little consensus regarding the exact shape of the C++ </w:t>
      </w:r>
      <w:r w:rsidR="005609D8">
        <w:t>I/O</w:t>
      </w:r>
      <w:r w:rsidRPr="00445898">
        <w:t xml:space="preserve"> library and other</w:t>
      </w:r>
      <w:r w:rsidR="001319BF" w:rsidRPr="00445898">
        <w:t xml:space="preserve"> </w:t>
      </w:r>
      <w:r w:rsidRPr="00445898">
        <w:t>common functions, which tended to diﬀer quite drastically across platforms. Consequently,</w:t>
      </w:r>
      <w:r w:rsidR="001319BF" w:rsidRPr="00445898">
        <w:t xml:space="preserve"> </w:t>
      </w:r>
      <w:r w:rsidRPr="00445898">
        <w:t>we wanted to cover them as much as possible by our own tools, s</w:t>
      </w:r>
      <w:r w:rsidR="00980CE2">
        <w:t>o</w:t>
      </w:r>
      <w:r w:rsidRPr="00445898">
        <w:t xml:space="preserve"> the same </w:t>
      </w:r>
      <w:r w:rsidR="001319BF" w:rsidRPr="00445898">
        <w:t xml:space="preserve">SMURPH </w:t>
      </w:r>
      <w:r w:rsidRPr="00445898">
        <w:t xml:space="preserve">program could compile and run without modiﬁcations on all </w:t>
      </w:r>
      <w:r w:rsidR="001319BF" w:rsidRPr="00445898">
        <w:t xml:space="preserve">the then </w:t>
      </w:r>
      <w:r w:rsidRPr="00445898">
        <w:t>popular platforms. These</w:t>
      </w:r>
      <w:r w:rsidR="001319BF" w:rsidRPr="00445898">
        <w:t xml:space="preserve"> </w:t>
      </w:r>
      <w:r w:rsidRPr="00445898">
        <w:t>tools are still present in the most recent version of our package, even though the standard</w:t>
      </w:r>
      <w:r w:rsidR="00E875CE" w:rsidRPr="00445898">
        <w:t xml:space="preserve"> C++</w:t>
      </w:r>
      <w:r w:rsidRPr="00445898">
        <w:t xml:space="preserve"> libraries are </w:t>
      </w:r>
      <w:r w:rsidR="00980CE2">
        <w:t xml:space="preserve">now </w:t>
      </w:r>
      <w:r w:rsidRPr="00445898">
        <w:t>much more consistent than they were when our project started.</w:t>
      </w:r>
    </w:p>
    <w:p w:rsidR="00172A38" w:rsidRPr="00445898" w:rsidRDefault="00172A38" w:rsidP="00552A98">
      <w:pPr>
        <w:pStyle w:val="Heading3"/>
        <w:numPr>
          <w:ilvl w:val="2"/>
          <w:numId w:val="5"/>
        </w:numPr>
        <w:rPr>
          <w:lang w:val="en-US"/>
        </w:rPr>
      </w:pPr>
      <w:bookmarkStart w:id="218" w:name="_Ref506070759"/>
      <w:bookmarkStart w:id="219" w:name="_Toc515615591"/>
      <w:r w:rsidRPr="00445898">
        <w:rPr>
          <w:lang w:val="en-US"/>
        </w:rPr>
        <w:t>Random number generators</w:t>
      </w:r>
      <w:bookmarkEnd w:id="218"/>
      <w:bookmarkEnd w:id="219"/>
    </w:p>
    <w:p w:rsidR="00172A38" w:rsidRPr="00445898" w:rsidRDefault="00172A38" w:rsidP="00172A38">
      <w:pPr>
        <w:pStyle w:val="firstparagraph"/>
      </w:pPr>
      <w:r w:rsidRPr="00445898">
        <w:t>All random number generators</w:t>
      </w:r>
      <w:r w:rsidR="003C290A">
        <w:fldChar w:fldCharType="begin"/>
      </w:r>
      <w:r w:rsidR="003C290A">
        <w:instrText xml:space="preserve"> XE "</w:instrText>
      </w:r>
      <w:r w:rsidR="003C290A" w:rsidRPr="00171B65">
        <w:instrText>random number generators</w:instrText>
      </w:r>
      <w:r w:rsidR="003C290A">
        <w:instrText xml:space="preserve">" </w:instrText>
      </w:r>
      <w:r w:rsidR="003C290A">
        <w:fldChar w:fldCharType="end"/>
      </w:r>
      <w:r w:rsidRPr="00445898">
        <w:t xml:space="preserve"> oﬀered by SMURPH are based on the following function</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w:t>
      </w:r>
    </w:p>
    <w:p w:rsidR="00172A38" w:rsidRPr="00445898" w:rsidRDefault="00172A38" w:rsidP="00172A38">
      <w:pPr>
        <w:pStyle w:val="firstparagraph"/>
        <w:ind w:firstLine="720"/>
        <w:rPr>
          <w:i/>
        </w:rPr>
      </w:pPr>
      <w:r w:rsidRPr="00445898">
        <w:rPr>
          <w:i/>
        </w:rPr>
        <w:t>double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5E0B5E">
        <w:instrText>\b</w:instrText>
      </w:r>
      <w:r w:rsidR="0030638F">
        <w:rPr>
          <w:i/>
        </w:rPr>
        <w:fldChar w:fldCharType="end"/>
      </w:r>
      <w:r w:rsidRPr="00445898">
        <w:rPr>
          <w:i/>
        </w:rPr>
        <w:t xml:space="preserve"> (int seed);</w:t>
      </w:r>
    </w:p>
    <w:p w:rsidR="00172A38" w:rsidRPr="00445898" w:rsidRDefault="00172A38" w:rsidP="00172A38">
      <w:pPr>
        <w:pStyle w:val="firstparagraph"/>
      </w:pPr>
      <w:r w:rsidRPr="00445898">
        <w:t xml:space="preserve">which returns a pseudo-random number of type </w:t>
      </w:r>
      <w:r w:rsidRPr="00445898">
        <w:rPr>
          <w:i/>
        </w:rPr>
        <w:t>double</w:t>
      </w:r>
      <w:r w:rsidRPr="00445898">
        <w:t xml:space="preserve">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in </w:t>
      </w:r>
      <m:oMath>
        <m:r>
          <w:rPr>
            <w:rFonts w:ascii="Cambria Math" w:hAnsi="Cambria Math"/>
          </w:rPr>
          <m:t>[0, 1)</m:t>
        </m:r>
      </m:oMath>
      <w:r w:rsidRPr="00445898">
        <w:t xml:space="preserve">. By default, this function uses its private congruential algorithm. The user can select the standard random number generator (the </w:t>
      </w:r>
      <w:r w:rsidRPr="00445898">
        <w:rPr>
          <w:i/>
        </w:rPr>
        <w:t>drand48</w:t>
      </w:r>
      <w:r w:rsidRPr="00445898">
        <w:t xml:space="preserve"> family) by compiling the program with the </w:t>
      </w:r>
      <w:r w:rsidRPr="00445898">
        <w:rPr>
          <w:i/>
        </w:rPr>
        <w:t>–8</w:t>
      </w:r>
      <w:r w:rsidRPr="00445898">
        <w:t xml:space="preserve"> option (see Section </w:t>
      </w:r>
      <w:r w:rsidR="00E27D8F" w:rsidRPr="00445898">
        <w:fldChar w:fldCharType="begin"/>
      </w:r>
      <w:r w:rsidR="00E27D8F" w:rsidRPr="00445898">
        <w:instrText xml:space="preserve"> REF _Ref511756210 \r \h </w:instrText>
      </w:r>
      <w:r w:rsidR="00E27D8F" w:rsidRPr="00445898">
        <w:fldChar w:fldCharType="separate"/>
      </w:r>
      <w:r w:rsidR="00DE4310">
        <w:t>B.5</w:t>
      </w:r>
      <w:r w:rsidR="00E27D8F" w:rsidRPr="00445898">
        <w:fldChar w:fldCharType="end"/>
      </w:r>
      <w:r w:rsidRPr="00445898">
        <w:t>).</w:t>
      </w:r>
    </w:p>
    <w:p w:rsidR="00172A38" w:rsidRPr="00445898" w:rsidRDefault="00172A38" w:rsidP="00172A38">
      <w:pPr>
        <w:pStyle w:val="firstparagraph"/>
      </w:pPr>
      <w:r w:rsidRPr="00445898">
        <w:t xml:space="preserve">The argument of </w:t>
      </w:r>
      <w:r w:rsidRPr="00445898">
        <w:rPr>
          <w:i/>
        </w:rPr>
        <w:t>rnd</w:t>
      </w:r>
      <w:r w:rsidRPr="00445898">
        <w:t xml:space="preserve"> must be one of these values: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m:oMath>
        <m:r>
          <w:rPr>
            <w:rFonts w:ascii="Cambria Math" w:hAnsi="Cambria Math"/>
          </w:rPr>
          <m:t>0</m:t>
        </m:r>
      </m:oMath>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w:t>
      </w:r>
      <m:oMath>
        <m:r>
          <w:rPr>
            <w:rFonts w:ascii="Cambria Math" w:hAnsi="Cambria Math"/>
          </w:rPr>
          <m:t>1</m:t>
        </m:r>
      </m:oMath>
      <w:r w:rsidRPr="00445898">
        <w:t xml:space="preserve">), or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w:t>
      </w:r>
      <m:oMath>
        <m:r>
          <w:rPr>
            <w:rFonts w:ascii="Cambria Math" w:hAnsi="Cambria Math"/>
          </w:rPr>
          <m:t>2</m:t>
        </m:r>
      </m:oMath>
      <w:r w:rsidRPr="00445898">
        <w:t xml:space="preserve">). It identiﬁes one of three seeds, each of them representing a separate </w:t>
      </w:r>
      <w:r w:rsidR="00980CE2">
        <w:t>series</w:t>
      </w:r>
      <w:r w:rsidRPr="00445898">
        <w:t xml:space="preserve"> of pseudo-random numbers. The initial values of the seeds (which are of type </w:t>
      </w:r>
      <w:r w:rsidRPr="00445898">
        <w:rPr>
          <w:i/>
        </w:rPr>
        <w:t>long</w:t>
      </w:r>
      <w:r w:rsidRPr="00445898">
        <w:t>) can be speciﬁed when the SMURPH program is called (see Section </w:t>
      </w:r>
      <w:r w:rsidR="00E27D8F" w:rsidRPr="00445898">
        <w:fldChar w:fldCharType="begin"/>
      </w:r>
      <w:r w:rsidR="00E27D8F" w:rsidRPr="00445898">
        <w:instrText xml:space="preserve"> REF _Ref511764631 \r \h </w:instrText>
      </w:r>
      <w:r w:rsidR="00E27D8F" w:rsidRPr="00445898">
        <w:fldChar w:fldCharType="separate"/>
      </w:r>
      <w:r w:rsidR="00DE4310">
        <w:t>B.6</w:t>
      </w:r>
      <w:r w:rsidR="00E27D8F" w:rsidRPr="00445898">
        <w:fldChar w:fldCharType="end"/>
      </w:r>
      <w:r w:rsidRPr="00445898">
        <w:t>); otherwise, some default (always the same) values are assumed. This way simulation runs are replicable, which may be important from the viewpoint of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w:t>
      </w:r>
    </w:p>
    <w:p w:rsidR="00172A38" w:rsidRPr="00445898" w:rsidRDefault="00172A38" w:rsidP="00172A38">
      <w:pPr>
        <w:pStyle w:val="firstparagraph"/>
      </w:pPr>
      <w:r w:rsidRPr="00445898">
        <w:t>Intentionally, each of the three seeds represents one category of objects to be randomized, in the following way</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0" w:name="_Hlk513818022"/>
            <w:r w:rsidRPr="00445898">
              <w:rPr>
                <w:i/>
              </w:rPr>
              <w:lastRenderedPageBreak/>
              <w:t>SEED_traffic</w:t>
            </w:r>
            <w:r w:rsidR="002C2EA3">
              <w:rPr>
                <w:i/>
              </w:rPr>
              <w:fldChar w:fldCharType="begin"/>
            </w:r>
            <w:r w:rsidR="002C2EA3">
              <w:instrText xml:space="preserve"> XE "</w:instrText>
            </w:r>
            <w:r w:rsidR="002C2EA3" w:rsidRPr="00B6790B">
              <w:rPr>
                <w:i/>
              </w:rPr>
              <w:instrText>SEED_traffic</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Traﬃc related randomized values, e.g., intervals between message arrivals, message lengths, selection of the transmitter and the receiver.</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 xml:space="preserve">Values representing lengths of various randomized delays not related to traﬃc generation. For example, randomization of </w:t>
            </w:r>
            <w:r w:rsidRPr="00445898">
              <w:rPr>
                <w:i/>
              </w:rPr>
              <w:t>Timer</w:t>
            </w:r>
            <w:r w:rsidR="00316BA9">
              <w:rPr>
                <w:i/>
              </w:rPr>
              <w:fldChar w:fldCharType="begin"/>
            </w:r>
            <w:r w:rsidR="00316BA9">
              <w:instrText xml:space="preserve"> XE "</w:instrText>
            </w:r>
            <w:r w:rsidR="00316BA9" w:rsidRPr="00577700">
              <w:rPr>
                <w:i/>
              </w:rPr>
              <w:instrText>Timer:</w:instrText>
            </w:r>
            <w:r w:rsidR="00316BA9" w:rsidRPr="00577700">
              <w:instrText>nondeterminism</w:instrText>
            </w:r>
            <w:r w:rsidR="00316BA9">
              <w:instrText xml:space="preserve">" </w:instrText>
            </w:r>
            <w:r w:rsidR="00316BA9">
              <w:rPr>
                <w:i/>
              </w:rPr>
              <w:fldChar w:fldCharType="end"/>
            </w:r>
            <w:r w:rsidRPr="00445898">
              <w:t xml:space="preserve"> delays for modeling inaccurate clock</w:t>
            </w:r>
            <w:r w:rsidR="007B6E95">
              <w:fldChar w:fldCharType="begin"/>
            </w:r>
            <w:r w:rsidR="007B6E95">
              <w:instrText xml:space="preserve"> XE "</w:instrText>
            </w:r>
            <w:r w:rsidR="007B6E95" w:rsidRPr="00D859CD">
              <w:instrText>clock</w:instrText>
            </w:r>
            <w:r w:rsidR="007B6E95">
              <w:instrText>s</w:instrText>
            </w:r>
            <w:r w:rsidR="007B6E95" w:rsidRPr="00D859CD">
              <w:instrText>:randomization</w:instrText>
            </w:r>
            <w:r w:rsidR="007B6E95">
              <w:instrText xml:space="preserve">" </w:instrText>
            </w:r>
            <w:r w:rsidR="007B6E95">
              <w:fldChar w:fldCharType="end"/>
            </w:r>
            <w:r w:rsidRPr="00445898">
              <w:t>s (Section </w:t>
            </w:r>
            <w:r w:rsidRPr="00445898">
              <w:fldChar w:fldCharType="begin"/>
            </w:r>
            <w:r w:rsidRPr="00445898">
              <w:instrText xml:space="preserve"> REF _Ref510810040 \r \h </w:instrText>
            </w:r>
            <w:r w:rsidRPr="00445898">
              <w:fldChar w:fldCharType="separate"/>
            </w:r>
            <w:r w:rsidR="00DE4310">
              <w:t>5.3.3</w:t>
            </w:r>
            <w:r w:rsidRPr="00445898">
              <w:fldChar w:fldCharType="end"/>
            </w:r>
            <w:r w:rsidRPr="00445898">
              <w:t>) is driven by this seed.</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 xml:space="preserve">Tossing coins or dice in situations when SMURPH must decide which one of several equally probable possibilities to follow, e.g., selecting one of two or more waking events scheduled at the same </w:t>
            </w:r>
            <w:r w:rsidRPr="00445898">
              <w:rPr>
                <w:i/>
              </w:rPr>
              <w:t>ITU</w:t>
            </w:r>
            <w:r w:rsidRPr="00445898">
              <w:t xml:space="preserve"> (see Sections </w:t>
            </w:r>
            <w:r w:rsidRPr="00445898">
              <w:fldChar w:fldCharType="begin"/>
            </w:r>
            <w:r w:rsidRPr="00445898">
              <w:instrText xml:space="preserve"> REF _Ref504211407 \r \h </w:instrText>
            </w:r>
            <w:r w:rsidRPr="00445898">
              <w:fldChar w:fldCharType="separate"/>
            </w:r>
            <w:r w:rsidR="00DE4310">
              <w:t>1.2.4</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DE4310">
              <w:t>5.1.4</w:t>
            </w:r>
            <w:r w:rsidRPr="00445898">
              <w:fldChar w:fldCharType="end"/>
            </w:r>
            <w:r w:rsidRPr="00445898">
              <w:t>).</w:t>
            </w:r>
          </w:p>
        </w:tc>
      </w:tr>
    </w:tbl>
    <w:bookmarkEnd w:id="220"/>
    <w:p w:rsidR="00172A38" w:rsidRPr="00445898" w:rsidRDefault="00172A38" w:rsidP="00172A38">
      <w:pPr>
        <w:pStyle w:val="firstparagraph"/>
      </w:pPr>
      <w:r w:rsidRPr="00445898">
        <w:t xml:space="preserve">All random numbers needed by </w:t>
      </w:r>
      <w:r w:rsidR="00D53E01" w:rsidRPr="00445898">
        <w:t>SMURPH</w:t>
      </w:r>
      <w:r w:rsidRPr="00445898">
        <w:t xml:space="preserve"> internally are generated according to the above</w:t>
      </w:r>
      <w:r w:rsidR="00D53E01" w:rsidRPr="00445898">
        <w:t xml:space="preserve"> </w:t>
      </w:r>
      <w:r w:rsidRPr="00445898">
        <w:t xml:space="preserve">rules, but the </w:t>
      </w:r>
      <w:r w:rsidR="00980CE2">
        <w:t>program</w:t>
      </w:r>
      <w:r w:rsidRPr="00445898">
        <w:t xml:space="preserve"> is not obliged to obey them. In most cases, the </w:t>
      </w:r>
      <w:r w:rsidR="00980CE2">
        <w:t>program</w:t>
      </w:r>
      <w:r w:rsidRPr="00445898">
        <w:t xml:space="preserve"> need not use </w:t>
      </w:r>
      <w:r w:rsidRPr="00445898">
        <w:rPr>
          <w:i/>
        </w:rPr>
        <w:t>rnd</w:t>
      </w:r>
      <w:r w:rsidR="00D53E01" w:rsidRPr="00445898">
        <w:t xml:space="preserve"> </w:t>
      </w:r>
      <w:r w:rsidRPr="00445898">
        <w:t>directly.</w:t>
      </w:r>
    </w:p>
    <w:p w:rsidR="00172A38" w:rsidRPr="00445898" w:rsidRDefault="00172A38" w:rsidP="00172A38">
      <w:pPr>
        <w:pStyle w:val="firstparagraph"/>
      </w:pPr>
      <w:r w:rsidRPr="00445898">
        <w:t xml:space="preserve">When the </w:t>
      </w:r>
      <w:r w:rsidR="00980CE2">
        <w:t xml:space="preserve">same SMURPH </w:t>
      </w:r>
      <w:r w:rsidRPr="00445898">
        <w:t xml:space="preserve">program is </w:t>
      </w:r>
      <w:r w:rsidR="00980CE2">
        <w:t>run twice</w:t>
      </w:r>
      <w:r w:rsidRPr="00445898">
        <w:t xml:space="preserve"> with the same value of a given seed, all </w:t>
      </w:r>
      <w:r w:rsidR="00980CE2">
        <w:t xml:space="preserve">the </w:t>
      </w:r>
      <w:r w:rsidRPr="00445898">
        <w:t>randomized objects</w:t>
      </w:r>
      <w:r w:rsidR="00D53E01" w:rsidRPr="00445898">
        <w:t xml:space="preserve"> </w:t>
      </w:r>
      <w:r w:rsidRPr="00445898">
        <w:t>belonging to the category represented by this seed will be generated in exactly the same</w:t>
      </w:r>
      <w:r w:rsidR="00D53E01" w:rsidRPr="00445898">
        <w:t xml:space="preserve"> </w:t>
      </w:r>
      <w:r w:rsidRPr="00445898">
        <w:t xml:space="preserve">way as </w:t>
      </w:r>
      <w:r w:rsidR="00303B01" w:rsidRPr="00445898">
        <w:t>before</w:t>
      </w:r>
      <w:r w:rsidRPr="00445898">
        <w:t>. In particular, two simulation runs with identical values of all three</w:t>
      </w:r>
      <w:r w:rsidR="00D53E01" w:rsidRPr="00445898">
        <w:t xml:space="preserve"> </w:t>
      </w:r>
      <w:r w:rsidRPr="00445898">
        <w:t>seeds</w:t>
      </w:r>
      <w:r w:rsidR="00D53E01" w:rsidRPr="00445898">
        <w:t>, and the same input data,</w:t>
      </w:r>
      <w:r w:rsidRPr="00445898">
        <w:t xml:space="preserve"> will produce </w:t>
      </w:r>
      <w:r w:rsidR="00D77649" w:rsidRPr="00445898">
        <w:t>identical</w:t>
      </w:r>
      <w:r w:rsidRPr="00445898">
        <w:t xml:space="preserve"> results, unless the declared CPU time limit </w:t>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xml:space="preserve">" </w:instrText>
      </w:r>
      <w:r w:rsidR="00BC2144">
        <w:fldChar w:fldCharType="end"/>
      </w:r>
      <w:r w:rsidRPr="00445898">
        <w:t>is exceeded</w:t>
      </w:r>
      <w:r w:rsidR="00D53E01" w:rsidRPr="00445898">
        <w:t xml:space="preserve"> </w:t>
      </w:r>
      <w:r w:rsidRPr="00445898">
        <w:t>(</w:t>
      </w:r>
      <w:r w:rsidR="00D53E01" w:rsidRPr="00445898">
        <w:t>Section </w:t>
      </w:r>
      <w:r w:rsidR="00E27D8F" w:rsidRPr="00445898">
        <w:fldChar w:fldCharType="begin"/>
      </w:r>
      <w:r w:rsidR="00E27D8F" w:rsidRPr="00445898">
        <w:instrText xml:space="preserve"> REF _Ref512503093 \r \h </w:instrText>
      </w:r>
      <w:r w:rsidR="00E27D8F" w:rsidRPr="00445898">
        <w:fldChar w:fldCharType="separate"/>
      </w:r>
      <w:r w:rsidR="00DE4310">
        <w:t>10.5.3</w:t>
      </w:r>
      <w:r w:rsidR="00E27D8F" w:rsidRPr="00445898">
        <w:fldChar w:fldCharType="end"/>
      </w:r>
      <w:r w:rsidRPr="00445898">
        <w:t>).</w:t>
      </w:r>
      <w:r w:rsidR="00D53E01" w:rsidRPr="00445898">
        <w:t xml:space="preserve"> In the latter case, the exact moment when the simulator is stopped </w:t>
      </w:r>
      <w:r w:rsidR="00980CE2">
        <w:t xml:space="preserve">depends on the operating system and </w:t>
      </w:r>
      <w:r w:rsidR="00D53E01" w:rsidRPr="00445898">
        <w:t>is generally somewhat non-deterministic.</w:t>
      </w:r>
    </w:p>
    <w:p w:rsidR="00172A38" w:rsidRPr="00445898" w:rsidRDefault="00172A38" w:rsidP="00172A38">
      <w:pPr>
        <w:pStyle w:val="firstparagraph"/>
      </w:pPr>
      <w:r w:rsidRPr="00445898">
        <w:t>The following two functions can be used to generate exponentially distributed</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 xml:space="preserve"> pseudo</w:t>
      </w:r>
      <w:r w:rsidR="00D53E01" w:rsidRPr="00445898">
        <w:t>-</w:t>
      </w:r>
      <w:r w:rsidRPr="00445898">
        <w:t>random numbers</w:t>
      </w:r>
      <w:r w:rsidR="003C290A">
        <w:fldChar w:fldCharType="begin"/>
      </w:r>
      <w:r w:rsidR="003C290A">
        <w:instrText xml:space="preserve"> XE "</w:instrText>
      </w:r>
      <w:r w:rsidR="003C290A" w:rsidRPr="00171B65">
        <w:instrText>random number generators</w:instrText>
      </w:r>
      <w:r w:rsidR="003C290A">
        <w:instrText xml:space="preserve">:Poisson" </w:instrText>
      </w:r>
      <w:r w:rsidR="003C290A">
        <w:fldChar w:fldCharType="end"/>
      </w:r>
      <w:r w:rsidRPr="00445898">
        <w:t>:</w:t>
      </w:r>
    </w:p>
    <w:p w:rsidR="00172A38" w:rsidRDefault="00172A38" w:rsidP="00D53E01">
      <w:pPr>
        <w:pStyle w:val="firstparagraph"/>
        <w:spacing w:after="0"/>
        <w:ind w:firstLine="720"/>
        <w:rPr>
          <w:i/>
        </w:rPr>
      </w:pPr>
      <w:r w:rsidRPr="00445898">
        <w:rPr>
          <w:i/>
        </w:rPr>
        <w:t>TIME tRndPoisson</w:t>
      </w:r>
      <w:r w:rsidR="001B559F">
        <w:rPr>
          <w:i/>
        </w:rPr>
        <w:fldChar w:fldCharType="begin"/>
      </w:r>
      <w:r w:rsidR="001B559F">
        <w:instrText xml:space="preserve"> XE "</w:instrText>
      </w:r>
      <w:r w:rsidR="001B559F" w:rsidRPr="008A008A">
        <w:rPr>
          <w:i/>
        </w:rPr>
        <w:instrText>tRndPoisson</w:instrText>
      </w:r>
      <w:r w:rsidR="001B559F">
        <w:instrText xml:space="preserve">" </w:instrText>
      </w:r>
      <w:r w:rsidR="001B559F">
        <w:rPr>
          <w:i/>
        </w:rPr>
        <w:fldChar w:fldCharType="end"/>
      </w:r>
      <w:r w:rsidRPr="00445898">
        <w:rPr>
          <w:i/>
        </w:rPr>
        <w:t xml:space="preserve"> (double mean);</w:t>
      </w:r>
    </w:p>
    <w:p w:rsidR="00172A38" w:rsidRDefault="00172A38" w:rsidP="00980CE2">
      <w:pPr>
        <w:pStyle w:val="firstparagraph"/>
        <w:spacing w:after="0"/>
        <w:ind w:firstLine="720"/>
        <w:rPr>
          <w:i/>
        </w:rPr>
      </w:pPr>
      <w:r w:rsidRPr="00445898">
        <w:rPr>
          <w:i/>
        </w:rPr>
        <w:t>LONG lRndPoisson</w:t>
      </w:r>
      <w:r w:rsidR="002C304C">
        <w:rPr>
          <w:i/>
        </w:rPr>
        <w:fldChar w:fldCharType="begin"/>
      </w:r>
      <w:r w:rsidR="002C304C">
        <w:instrText xml:space="preserve"> XE "</w:instrText>
      </w:r>
      <w:r w:rsidR="002C304C" w:rsidRPr="0016139A">
        <w:rPr>
          <w:i/>
        </w:rPr>
        <w:instrText>lRndPoisson</w:instrText>
      </w:r>
      <w:r w:rsidR="002C304C">
        <w:instrText xml:space="preserve">" </w:instrText>
      </w:r>
      <w:r w:rsidR="002C304C">
        <w:rPr>
          <w:i/>
        </w:rPr>
        <w:fldChar w:fldCharType="end"/>
      </w:r>
      <w:r w:rsidRPr="00445898">
        <w:rPr>
          <w:i/>
        </w:rPr>
        <w:t xml:space="preserve"> (double mean);</w:t>
      </w:r>
    </w:p>
    <w:p w:rsidR="00980CE2" w:rsidRPr="00445898" w:rsidRDefault="00980CE2" w:rsidP="00980CE2">
      <w:pPr>
        <w:pStyle w:val="firstparagraph"/>
        <w:ind w:firstLine="720"/>
        <w:rPr>
          <w:i/>
        </w:rPr>
      </w:pPr>
      <w:r>
        <w:rPr>
          <w:i/>
        </w:rPr>
        <w:t>double dRndPoisson</w:t>
      </w:r>
      <w:r>
        <w:rPr>
          <w:i/>
        </w:rPr>
        <w:fldChar w:fldCharType="begin"/>
      </w:r>
      <w:r>
        <w:instrText xml:space="preserve"> XE "</w:instrText>
      </w:r>
      <w:r w:rsidRPr="00987A1C">
        <w:rPr>
          <w:i/>
        </w:rPr>
        <w:instrText>dRndPoisson</w:instrText>
      </w:r>
      <w:r>
        <w:instrText>" \b</w:instrText>
      </w:r>
      <w:r>
        <w:rPr>
          <w:i/>
        </w:rPr>
        <w:fldChar w:fldCharType="end"/>
      </w:r>
      <w:r>
        <w:rPr>
          <w:i/>
        </w:rPr>
        <w:t xml:space="preserve"> (double mean);</w:t>
      </w:r>
    </w:p>
    <w:p w:rsidR="00D53E01" w:rsidRPr="00445898" w:rsidRDefault="00172A38" w:rsidP="00172A38">
      <w:pPr>
        <w:pStyle w:val="firstparagraph"/>
      </w:pPr>
      <w:r w:rsidRPr="00445898">
        <w:t xml:space="preserve">When the precision of </w:t>
      </w:r>
      <w:r w:rsidRPr="00445898">
        <w:rPr>
          <w:i/>
        </w:rPr>
        <w:t>TIME</w:t>
      </w:r>
      <w:r w:rsidRPr="00445898">
        <w:t xml:space="preserve"> is </w:t>
      </w:r>
      <m:oMath>
        <m:r>
          <w:rPr>
            <w:rFonts w:ascii="Cambria Math" w:hAnsi="Cambria Math"/>
          </w:rPr>
          <m:t>1</m:t>
        </m:r>
      </m:oMath>
      <w:r w:rsidR="00D53E01" w:rsidRPr="00445898">
        <w:t xml:space="preserve"> (Section </w:t>
      </w:r>
      <w:r w:rsidR="00D53E01" w:rsidRPr="00445898">
        <w:fldChar w:fldCharType="begin"/>
      </w:r>
      <w:r w:rsidR="00D53E01" w:rsidRPr="00445898">
        <w:instrText xml:space="preserve"> REF _Ref504241052 \r \h </w:instrText>
      </w:r>
      <w:r w:rsidR="00D53E01" w:rsidRPr="00445898">
        <w:fldChar w:fldCharType="separate"/>
      </w:r>
      <w:r w:rsidR="00DE4310">
        <w:t>3.1.3</w:t>
      </w:r>
      <w:r w:rsidR="00D53E01" w:rsidRPr="00445898">
        <w:fldChar w:fldCharType="end"/>
      </w:r>
      <w:r w:rsidR="00D53E01" w:rsidRPr="00445898">
        <w:t>),</w:t>
      </w:r>
      <w:r w:rsidRPr="00445898">
        <w:t xml:space="preserve"> the </w:t>
      </w:r>
      <w:r w:rsidR="00980CE2">
        <w:t xml:space="preserve">first </w:t>
      </w:r>
      <w:r w:rsidRPr="00445898">
        <w:t>two functions are iden</w:t>
      </w:r>
      <w:r w:rsidR="00980CE2">
        <w:t xml:space="preserve">tical. </w:t>
      </w:r>
      <w:r w:rsidR="00303B01" w:rsidRPr="00445898">
        <w:t xml:space="preserve">The ﬁrst function should </w:t>
      </w:r>
      <w:r w:rsidRPr="00445898">
        <w:t xml:space="preserve">be used for generating objects of type </w:t>
      </w:r>
      <w:r w:rsidRPr="00445898">
        <w:rPr>
          <w:i/>
        </w:rPr>
        <w:t>TIME</w:t>
      </w:r>
      <w:r w:rsidRPr="00445898">
        <w:t xml:space="preserve">, </w:t>
      </w:r>
      <w:r w:rsidR="00D53E01" w:rsidRPr="00445898">
        <w:t>while</w:t>
      </w:r>
      <w:r w:rsidRPr="00445898">
        <w:t xml:space="preserve"> the second one generates (</w:t>
      </w:r>
      <w:r w:rsidRPr="00445898">
        <w:rPr>
          <w:i/>
        </w:rPr>
        <w:t>LONG</w:t>
      </w:r>
      <w:r w:rsidRPr="00445898">
        <w:t>)</w:t>
      </w:r>
      <w:r w:rsidR="00D53E01" w:rsidRPr="00445898">
        <w:t xml:space="preserve"> </w:t>
      </w:r>
      <w:r w:rsidRPr="00445898">
        <w:t>integer values. The parameter speciﬁes the mean value of the distribution</w:t>
      </w:r>
      <w:r w:rsidR="00D53E01" w:rsidRPr="00445898">
        <w:t xml:space="preserve"> whose type is </w:t>
      </w:r>
      <w:r w:rsidR="00D53E01" w:rsidRPr="00445898">
        <w:rPr>
          <w:i/>
        </w:rPr>
        <w:t>double</w:t>
      </w:r>
      <w:r w:rsidR="00D53E01" w:rsidRPr="00445898">
        <w:t xml:space="preserve"> in </w:t>
      </w:r>
      <w:r w:rsidR="00980CE2">
        <w:t>all three</w:t>
      </w:r>
      <w:r w:rsidR="00D53E01" w:rsidRPr="00445898">
        <w:t xml:space="preserve"> cases</w:t>
      </w:r>
      <w:r w:rsidRPr="00445898">
        <w:t xml:space="preserve">. </w:t>
      </w:r>
      <w:r w:rsidR="00D53E01" w:rsidRPr="00445898">
        <w:t>The</w:t>
      </w:r>
      <w:r w:rsidRPr="00445898">
        <w:t xml:space="preserve"> result is </w:t>
      </w:r>
      <w:r w:rsidR="00D53E01" w:rsidRPr="00445898">
        <w:t>a randomized interval separating two customer arrivals in 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D53E01" w:rsidRPr="00445898">
        <w:t xml:space="preserve"> with the specified mean inter-arrival time, with the probability density function:</w:t>
      </w:r>
    </w:p>
    <w:p w:rsidR="00D53E01" w:rsidRPr="00445898"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Pr="00445898" w:rsidRDefault="00D53E01" w:rsidP="00172A38">
      <w:pPr>
        <w:pStyle w:val="firstparagraph"/>
      </w:pPr>
      <w:r w:rsidRPr="00445898">
        <w:t xml:space="preserve">where </w:t>
      </w:r>
      <m:oMath>
        <m:r>
          <w:rPr>
            <w:rFonts w:ascii="Cambria Math" w:hAnsi="Cambria Math"/>
          </w:rPr>
          <m:t>λ</m:t>
        </m:r>
      </m:oMath>
      <w:r w:rsidRPr="00445898">
        <w:t xml:space="preserve"> is the mean. The interval is generated by transforming a </w:t>
      </w:r>
      <w:r w:rsidR="00172A38" w:rsidRPr="00445898">
        <w:t>uniformly</w:t>
      </w:r>
      <w:r w:rsidRPr="00445898">
        <w:t>-</w:t>
      </w:r>
      <w:r w:rsidR="00172A38" w:rsidRPr="00445898">
        <w:t>distributed pseudo-random value obtained by a</w:t>
      </w:r>
      <w:r w:rsidRPr="00445898">
        <w:t xml:space="preserve"> </w:t>
      </w:r>
      <w:r w:rsidR="00172A38" w:rsidRPr="00445898">
        <w:t xml:space="preserve">call to </w:t>
      </w:r>
      <w:r w:rsidR="00172A38"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00172A38" w:rsidRPr="00445898">
        <w:t xml:space="preserve"> with seed </w:t>
      </w:r>
      <m:oMath>
        <m:r>
          <w:rPr>
            <w:rFonts w:ascii="Cambria Math" w:hAnsi="Cambria Math"/>
          </w:rPr>
          <m:t>0</m:t>
        </m:r>
      </m:oMath>
      <w:r w:rsidR="00172A38" w:rsidRPr="00445898">
        <w:t xml:space="preserve"> (</w:t>
      </w:r>
      <w:r w:rsidR="00172A38" w:rsidRPr="00445898">
        <w:rPr>
          <w:i/>
        </w:rPr>
        <w:t>SEED</w:t>
      </w:r>
      <w:r w:rsidRPr="00445898">
        <w:rPr>
          <w:i/>
        </w:rPr>
        <w:t>_</w:t>
      </w:r>
      <w:r w:rsidR="00172A38"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00172A38" w:rsidRPr="00445898">
        <w:t xml:space="preserve">). The </w:t>
      </w:r>
      <w:r w:rsidRPr="00445898">
        <w:t xml:space="preserve">first stage </w:t>
      </w:r>
      <w:r w:rsidR="00172A38" w:rsidRPr="00445898">
        <w:t>result</w:t>
      </w:r>
      <w:r w:rsidRPr="00445898">
        <w:t xml:space="preserve"> of this transformation</w:t>
      </w:r>
      <w:r w:rsidR="00172A38" w:rsidRPr="00445898">
        <w:t xml:space="preserve"> is a </w:t>
      </w:r>
      <w:r w:rsidR="00172A38" w:rsidRPr="00445898">
        <w:rPr>
          <w:i/>
        </w:rPr>
        <w:t>double</w:t>
      </w:r>
      <w:r w:rsidR="00172A38" w:rsidRPr="00445898">
        <w:t xml:space="preserve"> ﬂoating point</w:t>
      </w:r>
      <w:r w:rsidRPr="00445898">
        <w:t xml:space="preserve"> </w:t>
      </w:r>
      <w:r w:rsidR="00172A38" w:rsidRPr="00445898">
        <w:t>number which</w:t>
      </w:r>
      <w:r w:rsidR="00980CE2">
        <w:t>, for the first two functions,</w:t>
      </w:r>
      <w:r w:rsidR="00172A38" w:rsidRPr="00445898">
        <w:t xml:space="preserve"> is </w:t>
      </w:r>
      <w:r w:rsidRPr="00445898">
        <w:t xml:space="preserve">subsequently </w:t>
      </w:r>
      <w:r w:rsidR="00172A38" w:rsidRPr="00445898">
        <w:t xml:space="preserve">rounded to an object of type </w:t>
      </w:r>
      <w:r w:rsidR="00172A38" w:rsidRPr="00445898">
        <w:rPr>
          <w:i/>
        </w:rPr>
        <w:t>TIME</w:t>
      </w:r>
      <w:r w:rsidR="00172A38" w:rsidRPr="00445898">
        <w:t xml:space="preserve"> or </w:t>
      </w:r>
      <w:r w:rsidR="00172A38" w:rsidRPr="00445898">
        <w:rPr>
          <w:i/>
        </w:rPr>
        <w:t>LONG</w:t>
      </w:r>
      <w:r w:rsidR="00172A38" w:rsidRPr="00445898">
        <w:t>.</w:t>
      </w:r>
      <w:r w:rsidR="00980CE2">
        <w:t xml:space="preserve"> The last function returns the full-precision </w:t>
      </w:r>
      <w:r w:rsidR="00980CE2" w:rsidRPr="00980CE2">
        <w:rPr>
          <w:i/>
        </w:rPr>
        <w:t>double</w:t>
      </w:r>
      <w:r w:rsidR="00980CE2">
        <w:t xml:space="preserve"> result.</w:t>
      </w:r>
    </w:p>
    <w:p w:rsidR="00172A38" w:rsidRPr="00445898" w:rsidRDefault="00172A38" w:rsidP="00172A38">
      <w:pPr>
        <w:pStyle w:val="firstparagraph"/>
      </w:pPr>
      <w:r w:rsidRPr="00445898">
        <w:t xml:space="preserve">Below we </w:t>
      </w:r>
      <w:r w:rsidR="00D53E01" w:rsidRPr="00445898">
        <w:t>list</w:t>
      </w:r>
      <w:r w:rsidRPr="00445898">
        <w:t xml:space="preserve"> </w:t>
      </w:r>
      <w:r w:rsidR="00980CE2">
        <w:t>five</w:t>
      </w:r>
      <w:r w:rsidRPr="00445898">
        <w:t xml:space="preserve"> functions </w:t>
      </w:r>
      <w:r w:rsidR="00D53E01" w:rsidRPr="00445898">
        <w:t>generating</w:t>
      </w:r>
      <w:r w:rsidRPr="00445898">
        <w:t xml:space="preserve"> uniformly</w:t>
      </w:r>
      <w:r w:rsidR="009333D4">
        <w:fldChar w:fldCharType="begin"/>
      </w:r>
      <w:r w:rsidR="009333D4">
        <w:instrText xml:space="preserve"> XE "</w:instrText>
      </w:r>
      <w:r w:rsidR="009333D4" w:rsidRPr="006B1FD0">
        <w:instrText>uniform</w:instrText>
      </w:r>
      <w:r w:rsidR="009333D4">
        <w:instrText xml:space="preserve"> </w:instrText>
      </w:r>
      <w:r w:rsidR="009333D4" w:rsidRPr="006B1FD0">
        <w:instrText>distribution</w:instrText>
      </w:r>
      <w:r w:rsidR="009333D4">
        <w:instrText>" \b</w:instrText>
      </w:r>
      <w:r w:rsidR="009333D4">
        <w:fldChar w:fldCharType="end"/>
      </w:r>
      <w:r w:rsidRPr="00445898">
        <w:t xml:space="preserve"> distributed random numbers</w:t>
      </w:r>
      <w:r w:rsidR="00980CE2">
        <w:t>.</w:t>
      </w:r>
    </w:p>
    <w:p w:rsidR="00172A38" w:rsidRPr="0044589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(TIME min, TIME max);</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p>
    <w:p w:rsidR="00172A3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(double min, double max);</w:t>
      </w:r>
    </w:p>
    <w:p w:rsidR="00172A38" w:rsidRPr="00445898" w:rsidRDefault="00172A38" w:rsidP="00D53E01">
      <w:pPr>
        <w:pStyle w:val="firstparagraph"/>
        <w:spacing w:after="0"/>
        <w:ind w:firstLine="720"/>
        <w:rPr>
          <w:i/>
        </w:rPr>
      </w:pPr>
      <w:r w:rsidRPr="00445898">
        <w:rPr>
          <w:i/>
        </w:rPr>
        <w:t>LONG lRndUniform</w:t>
      </w:r>
      <w:r w:rsidR="002C304C">
        <w:rPr>
          <w:i/>
        </w:rPr>
        <w:fldChar w:fldCharType="begin"/>
      </w:r>
      <w:r w:rsidR="002C304C">
        <w:instrText xml:space="preserve"> XE "</w:instrText>
      </w:r>
      <w:r w:rsidR="002C304C" w:rsidRPr="0016139A">
        <w:rPr>
          <w:i/>
        </w:rPr>
        <w:instrText>lRndUniform</w:instrText>
      </w:r>
      <w:r w:rsidR="002C304C">
        <w:instrText xml:space="preserve">" </w:instrText>
      </w:r>
      <w:r w:rsidR="002C304C">
        <w:rPr>
          <w:i/>
        </w:rPr>
        <w:fldChar w:fldCharType="end"/>
      </w:r>
      <w:r w:rsidRPr="00445898">
        <w:rPr>
          <w:i/>
        </w:rPr>
        <w:t xml:space="preserve"> (LONG min, LONG max);</w:t>
      </w:r>
    </w:p>
    <w:p w:rsidR="00172A38" w:rsidRDefault="00172A38" w:rsidP="0035083B">
      <w:pPr>
        <w:pStyle w:val="firstparagraph"/>
        <w:spacing w:after="0"/>
        <w:ind w:firstLine="720"/>
        <w:rPr>
          <w:i/>
        </w:rPr>
      </w:pPr>
      <w:r w:rsidRPr="00445898">
        <w:rPr>
          <w:i/>
        </w:rPr>
        <w:t>LONG lRndUniform (double min, double max);</w:t>
      </w:r>
    </w:p>
    <w:p w:rsidR="0035083B" w:rsidRPr="00445898" w:rsidRDefault="0035083B" w:rsidP="0035083B">
      <w:pPr>
        <w:pStyle w:val="firstparagraph"/>
        <w:ind w:firstLine="720"/>
        <w:rPr>
          <w:i/>
        </w:rPr>
      </w:pPr>
      <w:r>
        <w:rPr>
          <w:i/>
        </w:rPr>
        <w:t>double dRndUniform</w:t>
      </w:r>
      <w:r>
        <w:rPr>
          <w:i/>
        </w:rPr>
        <w:fldChar w:fldCharType="begin"/>
      </w:r>
      <w:r>
        <w:instrText xml:space="preserve"> XE "</w:instrText>
      </w:r>
      <w:r w:rsidRPr="00C04A07">
        <w:rPr>
          <w:i/>
        </w:rPr>
        <w:instrText>dRndUniform</w:instrText>
      </w:r>
      <w:r>
        <w:instrText>" \b</w:instrText>
      </w:r>
      <w:r>
        <w:rPr>
          <w:i/>
        </w:rPr>
        <w:fldChar w:fldCharType="end"/>
      </w:r>
      <w:r>
        <w:rPr>
          <w:i/>
        </w:rPr>
        <w:t xml:space="preserve"> (double min, double max);</w:t>
      </w:r>
    </w:p>
    <w:p w:rsidR="00172A38" w:rsidRPr="00445898" w:rsidRDefault="00172A38" w:rsidP="00172A38">
      <w:pPr>
        <w:pStyle w:val="firstparagraph"/>
      </w:pPr>
      <w:r w:rsidRPr="00445898">
        <w:t xml:space="preserve">In all cases the result is between </w:t>
      </w:r>
      <w:r w:rsidRPr="00445898">
        <w:rPr>
          <w:i/>
        </w:rPr>
        <w:t>min</w:t>
      </w:r>
      <w:r w:rsidRPr="00445898">
        <w:t xml:space="preserve"> and </w:t>
      </w:r>
      <w:r w:rsidRPr="00445898">
        <w:rPr>
          <w:i/>
        </w:rPr>
        <w:t>max</w:t>
      </w:r>
      <w:r w:rsidRPr="00445898">
        <w:t xml:space="preserve">, inclusively. The 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w:t>
      </w:r>
      <w:r w:rsidR="00D53E01" w:rsidRPr="00445898">
        <w:t xml:space="preserve"> </w:t>
      </w:r>
      <w:r w:rsidRPr="00445898">
        <w:t xml:space="preserve">seed </w:t>
      </w:r>
      <m:oMath>
        <m:r>
          <w:rPr>
            <w:rFonts w:ascii="Cambria Math" w:hAnsi="Cambria Math"/>
          </w:rPr>
          <m:t>0</m:t>
        </m:r>
      </m:oMath>
      <w:r w:rsidRPr="00445898">
        <w:t xml:space="preserve"> (</w:t>
      </w:r>
      <w:r w:rsidRPr="00445898">
        <w:rPr>
          <w:i/>
        </w:rPr>
        <w:t>SEED</w:t>
      </w:r>
      <w:r w:rsidR="00D53E01"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lastRenderedPageBreak/>
        <w:t>Sometimes one would like to randomize a certain, apparently constant, parameter, so that</w:t>
      </w:r>
      <w:r w:rsidR="00D53E01" w:rsidRPr="00445898">
        <w:t xml:space="preserve"> </w:t>
      </w:r>
      <w:r w:rsidRPr="00445898">
        <w:t>its actual value is taken with some tolerance</w:t>
      </w:r>
      <w:r w:rsidR="003E704F">
        <w:fldChar w:fldCharType="begin"/>
      </w:r>
      <w:r w:rsidR="003E704F">
        <w:instrText xml:space="preserve"> XE "</w:instrText>
      </w:r>
      <w:r w:rsidR="003E704F" w:rsidRPr="0021670A">
        <w:instrText>tolerance:random distribution</w:instrText>
      </w:r>
      <w:r w:rsidR="003E704F">
        <w:instrText xml:space="preserve">" </w:instrText>
      </w:r>
      <w:r w:rsidR="003E704F">
        <w:fldChar w:fldCharType="end"/>
      </w:r>
      <w:r w:rsidRPr="00445898">
        <w:t>. The following functions serve this end:</w:t>
      </w:r>
      <w:r w:rsidR="00A66B4A" w:rsidRPr="00445898">
        <w:t xml:space="preserve"> </w:t>
      </w:r>
    </w:p>
    <w:p w:rsidR="00172A38" w:rsidRPr="00445898" w:rsidRDefault="00172A38" w:rsidP="00D53E01">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(TIME min, TIME max, int q)</w:t>
      </w:r>
      <w:r w:rsidR="004E260A" w:rsidRPr="00445898">
        <w:rPr>
          <w:i/>
        </w:rPr>
        <w:t>;</w:t>
      </w:r>
    </w:p>
    <w:p w:rsidR="00172A38" w:rsidRPr="00445898" w:rsidRDefault="004E260A" w:rsidP="0035083B">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w:t>
      </w:r>
      <w:r w:rsidR="0035083B">
        <w:rPr>
          <w:i/>
        </w:rPr>
        <w:t>double min, double max, int q);</w:t>
      </w:r>
    </w:p>
    <w:p w:rsidR="00172A38" w:rsidRPr="00445898" w:rsidRDefault="00172A38" w:rsidP="00D53E01">
      <w:pPr>
        <w:pStyle w:val="firstparagraph"/>
        <w:spacing w:after="0"/>
        <w:ind w:firstLine="720"/>
        <w:rPr>
          <w:i/>
        </w:rPr>
      </w:pPr>
      <w:r w:rsidRPr="00445898">
        <w:rPr>
          <w:i/>
        </w:rPr>
        <w:t>LONG lRndTolerance</w:t>
      </w:r>
      <w:r w:rsidR="002C304C">
        <w:rPr>
          <w:i/>
        </w:rPr>
        <w:fldChar w:fldCharType="begin"/>
      </w:r>
      <w:r w:rsidR="002C304C">
        <w:instrText xml:space="preserve"> XE "</w:instrText>
      </w:r>
      <w:r w:rsidR="002C304C" w:rsidRPr="0016139A">
        <w:rPr>
          <w:i/>
        </w:rPr>
        <w:instrText>lRndTolerance</w:instrText>
      </w:r>
      <w:r w:rsidR="002C304C">
        <w:instrText xml:space="preserve">" </w:instrText>
      </w:r>
      <w:r w:rsidR="002C304C">
        <w:rPr>
          <w:i/>
        </w:rPr>
        <w:fldChar w:fldCharType="end"/>
      </w:r>
      <w:r w:rsidRPr="00445898">
        <w:rPr>
          <w:i/>
        </w:rPr>
        <w:t xml:space="preserve"> (LONG min, LONG max, int q)</w:t>
      </w:r>
      <w:r w:rsidR="004E260A" w:rsidRPr="00445898">
        <w:rPr>
          <w:i/>
        </w:rPr>
        <w:t>;</w:t>
      </w:r>
    </w:p>
    <w:p w:rsidR="00172A38" w:rsidRDefault="004E260A" w:rsidP="0035083B">
      <w:pPr>
        <w:pStyle w:val="firstparagraph"/>
        <w:spacing w:after="0"/>
        <w:ind w:firstLine="720"/>
        <w:rPr>
          <w:i/>
        </w:rPr>
      </w:pPr>
      <w:r w:rsidRPr="00445898">
        <w:rPr>
          <w:i/>
        </w:rPr>
        <w:t>LONG lRndTolerance (double min, double max, int q);</w:t>
      </w:r>
    </w:p>
    <w:p w:rsidR="0035083B" w:rsidRPr="00445898" w:rsidRDefault="0035083B" w:rsidP="004E260A">
      <w:pPr>
        <w:pStyle w:val="firstparagraph"/>
        <w:ind w:firstLine="720"/>
        <w:rPr>
          <w:i/>
        </w:rPr>
      </w:pPr>
      <w:r w:rsidRPr="00445898">
        <w:rPr>
          <w:i/>
        </w:rPr>
        <w:t>double dRndTolerance</w:t>
      </w:r>
      <w:r>
        <w:rPr>
          <w:i/>
        </w:rPr>
        <w:fldChar w:fldCharType="begin"/>
      </w:r>
      <w:r>
        <w:instrText xml:space="preserve"> XE "</w:instrText>
      </w:r>
      <w:r w:rsidRPr="00987A1C">
        <w:rPr>
          <w:i/>
        </w:rPr>
        <w:instrText>dRndTolerance</w:instrText>
      </w:r>
      <w:r>
        <w:instrText xml:space="preserve">" </w:instrText>
      </w:r>
      <w:r>
        <w:rPr>
          <w:i/>
        </w:rPr>
        <w:fldChar w:fldCharType="end"/>
      </w:r>
      <w:r w:rsidRPr="00445898">
        <w:rPr>
          <w:i/>
        </w:rPr>
        <w:t xml:space="preserve"> (double min, double max, int q);</w:t>
      </w:r>
    </w:p>
    <w:p w:rsidR="00F25D0C" w:rsidRPr="00445898" w:rsidRDefault="00172A38" w:rsidP="00172A38">
      <w:pPr>
        <w:pStyle w:val="firstparagraph"/>
      </w:pPr>
      <w:r w:rsidRPr="00445898">
        <w:t>The</w:t>
      </w:r>
      <w:r w:rsidR="0035083B">
        <w:t>y</w:t>
      </w:r>
      <w:r w:rsidRPr="00445898">
        <w:t xml:space="preserve"> generate random numbers according to </w:t>
      </w:r>
      <w:r w:rsidR="001E0CCF" w:rsidRPr="00445898">
        <w:t xml:space="preserve">a variant of </w:t>
      </w:r>
      <w:r w:rsidRPr="00445898">
        <w:t>the</w:t>
      </w:r>
      <w:r w:rsidR="00F25D0C" w:rsidRPr="00445898">
        <w:t xml:space="preserve"> </w:t>
      </w:r>
      <m:oMath>
        <m:r>
          <w:rPr>
            <w:rFonts w:ascii="Cambria Math" w:hAnsi="Cambria Math"/>
          </w:rPr>
          <m:t xml:space="preserve">β </m:t>
        </m:r>
      </m:oMath>
      <w:r w:rsidRPr="00445898">
        <w:t>distribution</w:t>
      </w:r>
      <w:r w:rsidR="003C290A">
        <w:fldChar w:fldCharType="begin"/>
      </w:r>
      <w:r w:rsidR="003C290A">
        <w:instrText xml:space="preserve"> XE "</w:instrText>
      </w:r>
      <w:r w:rsidR="003C290A" w:rsidRPr="00171B65">
        <w:instrText>random number generators</w:instrText>
      </w:r>
      <w:r w:rsidR="003C290A">
        <w:instrText xml:space="preserve">:beta distribution" </w:instrText>
      </w:r>
      <w:r w:rsidR="003C290A">
        <w:fldChar w:fldCharType="end"/>
      </w:r>
      <w:r w:rsidRPr="00445898">
        <w:t xml:space="preserve"> which</w:t>
      </w:r>
      <w:r w:rsidR="00D53E01" w:rsidRPr="00445898">
        <w:t xml:space="preserve"> </w:t>
      </w:r>
      <w:r w:rsidRPr="00445898">
        <w:t xml:space="preserve">is believed to describe technical parameters </w:t>
      </w:r>
      <w:r w:rsidR="00FF44DA" w:rsidRPr="00445898">
        <w:t xml:space="preserve">whose values are bounded and </w:t>
      </w:r>
      <w:r w:rsidRPr="00445898">
        <w:t xml:space="preserve">may vary within some tolerance. </w:t>
      </w:r>
      <w:r w:rsidR="00D53E01" w:rsidRPr="00445898">
        <w:t xml:space="preserve">The idea, in a nutshell, is to have a </w:t>
      </w:r>
      <w:r w:rsidR="001E0CCF" w:rsidRPr="00445898">
        <w:t>bounded</w:t>
      </w:r>
      <w:r w:rsidR="00D53E01" w:rsidRPr="00445898">
        <w:t xml:space="preserve"> </w:t>
      </w:r>
      <w:r w:rsidR="00FF44DA" w:rsidRPr="00445898">
        <w:t xml:space="preserve">and biased </w:t>
      </w:r>
      <w:r w:rsidR="00D53E01" w:rsidRPr="00445898">
        <w:t>distribution</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00FF44DA" w:rsidRPr="00445898">
        <w:t xml:space="preserve"> looking somewhat like normal, thus being </w:t>
      </w:r>
      <w:r w:rsidR="001E0CCF" w:rsidRPr="00445898">
        <w:t xml:space="preserve">“better informed” </w:t>
      </w:r>
      <w:r w:rsidR="00FF44DA" w:rsidRPr="00445898">
        <w:t xml:space="preserve">than the </w:t>
      </w:r>
      <w:r w:rsidR="001E0CCF" w:rsidRPr="00445898">
        <w:t>uniform distribution </w:t>
      </w:r>
      <w:sdt>
        <w:sdtPr>
          <w:id w:val="469942036"/>
          <w:citation/>
        </w:sdtPr>
        <w:sdtContent>
          <w:r w:rsidR="001E0CCF" w:rsidRPr="00445898">
            <w:fldChar w:fldCharType="begin"/>
          </w:r>
          <w:r w:rsidR="001E0CCF" w:rsidRPr="00445898">
            <w:instrText xml:space="preserve"> CITATION birta2013modelling \l 1045 </w:instrText>
          </w:r>
          <w:r w:rsidR="001E0CCF" w:rsidRPr="00445898">
            <w:fldChar w:fldCharType="separate"/>
          </w:r>
          <w:r w:rsidR="00DE4310" w:rsidRPr="00DE4310">
            <w:rPr>
              <w:noProof/>
            </w:rPr>
            <w:t>[56]</w:t>
          </w:r>
          <w:r w:rsidR="001E0CCF" w:rsidRPr="00445898">
            <w:fldChar w:fldCharType="end"/>
          </w:r>
        </w:sdtContent>
      </w:sdt>
      <w:r w:rsidR="001E0CCF" w:rsidRPr="00445898">
        <w:t xml:space="preserve">. </w:t>
      </w:r>
      <w:r w:rsidRPr="00445898">
        <w:t>The</w:t>
      </w:r>
      <w:r w:rsidR="00D53E01" w:rsidRPr="00445898">
        <w:t xml:space="preserve"> </w:t>
      </w:r>
      <w:r w:rsidR="001E0CCF" w:rsidRPr="00445898">
        <w:t xml:space="preserve">above </w:t>
      </w:r>
      <w:r w:rsidRPr="00445898">
        <w:t xml:space="preserve">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 seed </w:t>
      </w:r>
      <m:oMath>
        <m:r>
          <w:rPr>
            <w:rFonts w:ascii="Cambria Math" w:hAnsi="Cambria Math"/>
          </w:rPr>
          <m:t>1</m:t>
        </m:r>
      </m:oMath>
      <w:r w:rsidRPr="00445898">
        <w:t xml:space="preserve"> (</w:t>
      </w:r>
      <w:r w:rsidRPr="00445898">
        <w:rPr>
          <w:i/>
        </w:rPr>
        <w:t>SEED</w:t>
      </w:r>
      <w:r w:rsidR="001E0CCF" w:rsidRPr="00445898">
        <w:rPr>
          <w:i/>
        </w:rPr>
        <w:t>_</w:t>
      </w:r>
      <w:r w:rsidRPr="00445898">
        <w:rPr>
          <w:i/>
        </w:rPr>
        <w:t>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and transform the uniform distribution into</w:t>
      </w:r>
      <w:r w:rsidR="001E0CCF" w:rsidRPr="00445898">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445898">
        <w:t xml:space="preserve"> </w:t>
      </w:r>
      <w:r w:rsidRPr="00445898">
        <w:t xml:space="preserve">which is scaled appropriately, such that the resultant random number is between </w:t>
      </w:r>
      <w:r w:rsidRPr="00445898">
        <w:rPr>
          <w:i/>
        </w:rPr>
        <w:t>min</w:t>
      </w:r>
      <w:r w:rsidRPr="00445898">
        <w:t xml:space="preserve"> and</w:t>
      </w:r>
      <w:r w:rsidR="00F25D0C" w:rsidRPr="00445898">
        <w:t xml:space="preserve"> </w:t>
      </w:r>
      <w:r w:rsidRPr="00445898">
        <w:rPr>
          <w:i/>
        </w:rPr>
        <w:t>max</w:t>
      </w:r>
      <w:r w:rsidRPr="00445898">
        <w:t xml:space="preserve"> inclusively. The parameter </w:t>
      </w:r>
      <w:r w:rsidRPr="00445898">
        <w:rPr>
          <w:i/>
        </w:rPr>
        <w:t>q</w:t>
      </w:r>
      <w:r w:rsidRPr="00445898">
        <w:t xml:space="preserve">, which must be greater than </w:t>
      </w:r>
      <m:oMath>
        <m:r>
          <w:rPr>
            <w:rFonts w:ascii="Cambria Math" w:hAnsi="Cambria Math"/>
          </w:rPr>
          <m:t>0</m:t>
        </m:r>
      </m:oMath>
      <w:r w:rsidRPr="00445898">
        <w:t>, can be viewed as the</w:t>
      </w:r>
      <w:r w:rsidR="00F25D0C" w:rsidRPr="00445898">
        <w:t xml:space="preserve"> </w:t>
      </w:r>
      <w:r w:rsidRPr="00445898">
        <w:t xml:space="preserve">“quality” of the </w:t>
      </w:r>
      <w:r w:rsidR="00FF44DA" w:rsidRPr="00445898">
        <w:t>distribution</w:t>
      </w:r>
      <w:r w:rsidRPr="00445898">
        <w:t xml:space="preserve">. For higher values of </w:t>
      </w:r>
      <w:r w:rsidRPr="00445898">
        <w:rPr>
          <w:i/>
        </w:rPr>
        <w:t>q</w:t>
      </w:r>
      <w:r w:rsidRPr="00445898">
        <w:t xml:space="preserve"> the generated numbers </w:t>
      </w:r>
      <w:r w:rsidR="00FF44DA" w:rsidRPr="00445898">
        <w:t>tend to</w:t>
      </w:r>
      <w:r w:rsidRPr="00445898">
        <w:t xml:space="preserve"> be closer to (</w:t>
      </w:r>
      <w:r w:rsidRPr="00445898">
        <w:rPr>
          <w:i/>
        </w:rPr>
        <w:t>min</w:t>
      </w:r>
      <w:r w:rsidRPr="00445898">
        <w:t>+</w:t>
      </w:r>
      <w:r w:rsidRPr="00445898">
        <w:rPr>
          <w:i/>
        </w:rPr>
        <w:t>max</w:t>
      </w:r>
      <w:r w:rsidRPr="00445898">
        <w:t>)/</w:t>
      </w:r>
      <m:oMath>
        <m:r>
          <w:rPr>
            <w:rFonts w:ascii="Cambria Math" w:hAnsi="Cambria Math"/>
          </w:rPr>
          <m:t>2</m:t>
        </m:r>
      </m:oMath>
      <w:r w:rsidRPr="00445898">
        <w:t xml:space="preserve">. </w:t>
      </w:r>
      <w:r w:rsidR="00F25D0C" w:rsidRPr="00445898">
        <w:t xml:space="preserve">More formally, the general </w:t>
      </w:r>
      <m:oMath>
        <m:r>
          <w:rPr>
            <w:rFonts w:ascii="Cambria Math" w:hAnsi="Cambria Math"/>
          </w:rPr>
          <m:t xml:space="preserve">β </m:t>
        </m:r>
      </m:oMath>
      <w:r w:rsidR="00F25D0C" w:rsidRPr="00445898">
        <w:t xml:space="preserve">distribution has two parameters: </w:t>
      </w:r>
      <m:oMath>
        <m:r>
          <w:rPr>
            <w:rFonts w:ascii="Cambria Math" w:hAnsi="Cambria Math"/>
          </w:rPr>
          <m:t>a&gt;0</m:t>
        </m:r>
      </m:oMath>
      <w:r w:rsidR="004E260A" w:rsidRPr="00445898">
        <w:t xml:space="preserve"> and </w:t>
      </w:r>
      <m:oMath>
        <m:r>
          <w:rPr>
            <w:rFonts w:ascii="Cambria Math" w:hAnsi="Cambria Math"/>
          </w:rPr>
          <m:t>b &gt; 0</m:t>
        </m:r>
      </m:oMath>
      <w:r w:rsidR="004E260A" w:rsidRPr="00445898">
        <w:t>,</w:t>
      </w:r>
      <w:r w:rsidR="00F25D0C" w:rsidRPr="00445898">
        <w:t xml:space="preserve"> and its density function is:</w:t>
      </w:r>
    </w:p>
    <w:p w:rsidR="00F25D0C" w:rsidRPr="00445898"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Pr="00445898" w:rsidRDefault="00F25D0C" w:rsidP="00172A38">
      <w:pPr>
        <w:pStyle w:val="firstparagraph"/>
      </w:pPr>
      <w:r w:rsidRPr="00445898">
        <w:t xml:space="preserve">where the denominator only depends on </w:t>
      </w:r>
      <m:oMath>
        <m:r>
          <w:rPr>
            <w:rFonts w:ascii="Cambria Math" w:hAnsi="Cambria Math"/>
          </w:rPr>
          <m:t>a</m:t>
        </m:r>
      </m:oMath>
      <w:r w:rsidRPr="00445898">
        <w:t xml:space="preserve"> and </w:t>
      </w:r>
      <m:oMath>
        <m:r>
          <w:rPr>
            <w:rFonts w:ascii="Cambria Math" w:hAnsi="Cambria Math"/>
          </w:rPr>
          <m:t>b</m:t>
        </m:r>
      </m:oMath>
      <w:r w:rsidRPr="00445898">
        <w:t xml:space="preserve"> (and is there to make sure that the function integrates to </w:t>
      </w:r>
      <m:oMath>
        <m:r>
          <w:rPr>
            <w:rFonts w:ascii="Cambria Math" w:hAnsi="Cambria Math"/>
          </w:rPr>
          <m:t>1</m:t>
        </m:r>
      </m:oMath>
      <w:r w:rsidRPr="00445898">
        <w:t>). As defined above, the function cove</w:t>
      </w:r>
      <w:r w:rsidR="0028724F">
        <w:t xml:space="preserve">rs the </w:t>
      </w:r>
      <w:r w:rsidRPr="00445898">
        <w:t xml:space="preserve">interval </w:t>
      </w:r>
      <m:oMath>
        <m:r>
          <w:rPr>
            <w:rFonts w:ascii="Cambria Math" w:hAnsi="Cambria Math"/>
          </w:rPr>
          <m:t>[0,1]</m:t>
        </m:r>
      </m:oMath>
      <w:r w:rsidRPr="00445898">
        <w:t xml:space="preserve">. The SMURPH generator assumes that </w:t>
      </w:r>
      <m:oMath>
        <m:r>
          <w:rPr>
            <w:rFonts w:ascii="Cambria Math" w:hAnsi="Cambria Math"/>
          </w:rPr>
          <m:t>a=b=q-1</m:t>
        </m:r>
      </m:oMath>
      <w:r w:rsidR="0035083B">
        <w:t xml:space="preserve"> </w:t>
      </w:r>
      <w:r w:rsidRPr="00445898">
        <w:t xml:space="preserve">and stretches the function to </w:t>
      </w:r>
      <m:oMath>
        <m:r>
          <w:rPr>
            <w:rFonts w:ascii="Cambria Math" w:hAnsi="Cambria Math"/>
          </w:rPr>
          <m:t>[</m:t>
        </m:r>
      </m:oMath>
      <w:r w:rsidRPr="00445898">
        <w:rPr>
          <w:i/>
        </w:rPr>
        <w:t>min</w:t>
      </w:r>
      <w:r w:rsidRPr="00445898">
        <w:t>,</w:t>
      </w:r>
      <w:r w:rsidRPr="00445898">
        <w:rPr>
          <w:i/>
        </w:rPr>
        <w:t>max</w:t>
      </w:r>
      <m:oMath>
        <m:r>
          <w:rPr>
            <w:rFonts w:ascii="Cambria Math" w:hAnsi="Cambria Math"/>
          </w:rPr>
          <m:t>]</m:t>
        </m:r>
      </m:oMath>
      <w:r w:rsidRPr="00445898">
        <w:t xml:space="preserve">. Thus, for </w:t>
      </w:r>
      <m:oMath>
        <m:r>
          <w:rPr>
            <w:rFonts w:ascii="Cambria Math" w:hAnsi="Cambria Math"/>
          </w:rPr>
          <m:t>q</m:t>
        </m:r>
      </m:oMath>
      <w:r w:rsidRPr="00445898">
        <w:t xml:space="preserve"> </w:t>
      </w:r>
      <m:oMath>
        <m:r>
          <w:rPr>
            <w:rFonts w:ascii="Cambria Math" w:hAnsi="Cambria Math"/>
          </w:rPr>
          <m:t>=1</m:t>
        </m:r>
      </m:oMath>
      <w:r w:rsidRPr="00445898">
        <w:t>, the distribution is uniform</w:t>
      </w:r>
      <w:r w:rsidR="009333D4">
        <w:fldChar w:fldCharType="begin"/>
      </w:r>
      <w:r w:rsidR="009333D4">
        <w:instrText xml:space="preserve"> XE "</w:instrText>
      </w:r>
      <w:r w:rsidR="009333D4" w:rsidRPr="00C65471">
        <w:instrText>uniform</w:instrText>
      </w:r>
      <w:r w:rsidR="009333D4">
        <w:instrText xml:space="preserve"> </w:instrText>
      </w:r>
      <w:r w:rsidR="009333D4" w:rsidRPr="00C65471">
        <w:instrText>distribution</w:instrText>
      </w:r>
      <w:r w:rsidR="009333D4">
        <w:instrText xml:space="preserve">" </w:instrText>
      </w:r>
      <w:r w:rsidR="009333D4">
        <w:fldChar w:fldCharType="end"/>
      </w:r>
      <w:r w:rsidRPr="00445898">
        <w:t xml:space="preserve">, for </w:t>
      </w:r>
      <m:oMath>
        <m:r>
          <w:rPr>
            <w:rFonts w:ascii="Cambria Math" w:hAnsi="Cambria Math"/>
          </w:rPr>
          <m:t>q=2</m:t>
        </m:r>
      </m:oMath>
      <w:r w:rsidRPr="00445898">
        <w:t xml:space="preserve">, it becomes triangular, and, as </w:t>
      </w:r>
      <m:oMath>
        <m:r>
          <w:rPr>
            <w:rFonts w:ascii="Cambria Math" w:hAnsi="Cambria Math"/>
          </w:rPr>
          <m:t>q</m:t>
        </m:r>
      </m:oMath>
      <w:r w:rsidRPr="00445898">
        <w:t xml:space="preserve"> increases, it gets more and more focused around the </w:t>
      </w:r>
      <w:r w:rsidR="00FF44DA" w:rsidRPr="00445898">
        <w:t>center</w:t>
      </w:r>
      <w:r w:rsidRPr="00445898">
        <w:t xml:space="preserve"> of the interval. Note that </w:t>
      </w:r>
      <m:oMath>
        <m:r>
          <w:rPr>
            <w:rFonts w:ascii="Cambria Math" w:hAnsi="Cambria Math"/>
          </w:rPr>
          <m:t>q</m:t>
        </m:r>
      </m:oMath>
      <w:r w:rsidRPr="00445898">
        <w:t xml:space="preserve"> is integer, even though it doesn’t have to be.</w:t>
      </w:r>
      <w:r w:rsidR="00F14148" w:rsidRPr="00445898">
        <w:t xml:space="preserve"> Restricting </w:t>
      </w:r>
      <m:oMath>
        <m:r>
          <w:rPr>
            <w:rFonts w:ascii="Cambria Math" w:hAnsi="Cambria Math"/>
          </w:rPr>
          <m:t>q</m:t>
        </m:r>
      </m:oMath>
      <w:r w:rsidR="00F14148" w:rsidRPr="00445898">
        <w:t xml:space="preserve"> to integer values simplifies the calculations. </w:t>
      </w:r>
      <w:r w:rsidR="00172A38" w:rsidRPr="00445898">
        <w:t xml:space="preserve">Reasonable values of </w:t>
      </w:r>
      <m:oMath>
        <m:r>
          <w:rPr>
            <w:rFonts w:ascii="Cambria Math" w:hAnsi="Cambria Math"/>
          </w:rPr>
          <m:t>q</m:t>
        </m:r>
      </m:oMath>
      <w:r w:rsidR="00172A38" w:rsidRPr="00445898">
        <w:t xml:space="preserve"> are between </w:t>
      </w:r>
      <m:oMath>
        <m:r>
          <w:rPr>
            <w:rFonts w:ascii="Cambria Math" w:hAnsi="Cambria Math"/>
          </w:rPr>
          <m:t>1</m:t>
        </m:r>
      </m:oMath>
      <w:r w:rsidR="00172A38" w:rsidRPr="00445898">
        <w:t xml:space="preserve"> and </w:t>
      </w:r>
      <m:oMath>
        <m:r>
          <w:rPr>
            <w:rFonts w:ascii="Cambria Math" w:hAnsi="Cambria Math"/>
          </w:rPr>
          <m:t>10</m:t>
        </m:r>
      </m:oMath>
      <w:r w:rsidR="00172A38" w:rsidRPr="00445898">
        <w:t>. Slightly</w:t>
      </w:r>
      <w:r w:rsidR="00F14148" w:rsidRPr="00445898">
        <w:t xml:space="preserve"> </w:t>
      </w:r>
      <w:r w:rsidR="00172A38" w:rsidRPr="00445898">
        <w:t xml:space="preserve">more time is </w:t>
      </w:r>
      <w:r w:rsidR="00F14148" w:rsidRPr="00445898">
        <w:t>needed</w:t>
      </w:r>
      <w:r w:rsidR="00172A38" w:rsidRPr="00445898">
        <w:t xml:space="preserve"> </w:t>
      </w:r>
      <w:r w:rsidR="00F14148" w:rsidRPr="00445898">
        <w:t>to</w:t>
      </w:r>
      <w:r w:rsidR="00172A38" w:rsidRPr="00445898">
        <w:t xml:space="preserve"> generat</w:t>
      </w:r>
      <w:r w:rsidR="00F14148" w:rsidRPr="00445898">
        <w:t>e</w:t>
      </w:r>
      <w:r w:rsidR="00172A38" w:rsidRPr="00445898">
        <w:t xml:space="preserve"> random number</w:t>
      </w:r>
      <w:r w:rsidR="00F14148" w:rsidRPr="00445898">
        <w:t>s</w:t>
      </w:r>
      <w:r w:rsidR="00172A38" w:rsidRPr="00445898">
        <w:t xml:space="preserve"> </w:t>
      </w:r>
      <w:r w:rsidR="0035083B">
        <w:t>for</w:t>
      </w:r>
      <w:r w:rsidR="00172A38" w:rsidRPr="00445898">
        <w:t xml:space="preserve"> higher value</w:t>
      </w:r>
      <w:r w:rsidR="00F14148" w:rsidRPr="00445898">
        <w:t>s</w:t>
      </w:r>
      <w:r w:rsidR="00172A38" w:rsidRPr="00445898">
        <w:t xml:space="preserve"> of </w:t>
      </w:r>
      <m:oMath>
        <m:r>
          <w:rPr>
            <w:rFonts w:ascii="Cambria Math" w:hAnsi="Cambria Math"/>
          </w:rPr>
          <m:t>q</m:t>
        </m:r>
      </m:oMath>
      <w:r w:rsidR="00172A38" w:rsidRPr="00445898">
        <w:t>.</w:t>
      </w:r>
    </w:p>
    <w:p w:rsidR="00172A38" w:rsidRPr="00445898" w:rsidRDefault="00172A38" w:rsidP="00172A38">
      <w:pPr>
        <w:pStyle w:val="firstparagraph"/>
      </w:pPr>
      <w:r w:rsidRPr="00445898">
        <w:t>The following function generates a normally</w:t>
      </w:r>
      <w:r w:rsidR="009333D4">
        <w:fldChar w:fldCharType="begin"/>
      </w:r>
      <w:r w:rsidR="009333D4">
        <w:instrText xml:space="preserve"> XE "</w:instrText>
      </w:r>
      <w:r w:rsidR="009333D4" w:rsidRPr="000D41A7">
        <w:instrText>normal distribution</w:instrText>
      </w:r>
      <w:r w:rsidR="009333D4">
        <w:instrText>" \t "</w:instrText>
      </w:r>
      <w:r w:rsidR="009333D4" w:rsidRPr="00E1441F">
        <w:rPr>
          <w:rFonts w:asciiTheme="minorHAnsi" w:hAnsiTheme="minorHAnsi" w:cs="Mangal"/>
          <w:i/>
        </w:rPr>
        <w:instrText>See</w:instrText>
      </w:r>
      <w:r w:rsidR="009333D4" w:rsidRPr="00E1441F">
        <w:rPr>
          <w:rFonts w:asciiTheme="minorHAnsi" w:hAnsiTheme="minorHAnsi" w:cs="Mangal"/>
        </w:rPr>
        <w:instrText xml:space="preserve"> Gaussian distribution</w:instrText>
      </w:r>
      <w:r w:rsidR="009333D4">
        <w:instrText xml:space="preserve">" </w:instrText>
      </w:r>
      <w:r w:rsidR="009333D4">
        <w:fldChar w:fldCharType="end"/>
      </w:r>
      <w:r w:rsidRPr="00445898">
        <w:t xml:space="preserve"> distributed (Gaussian</w:t>
      </w:r>
      <w:r w:rsidR="000A7A51">
        <w:fldChar w:fldCharType="begin"/>
      </w:r>
      <w:r w:rsidR="000A7A51">
        <w:instrText xml:space="preserve"> XE "</w:instrText>
      </w:r>
      <w:r w:rsidR="000A7A51" w:rsidRPr="00365310">
        <w:instrText>Gaussian distribution</w:instrText>
      </w:r>
      <w:r w:rsidR="000A7A51">
        <w:instrText>" \b</w:instrText>
      </w:r>
      <w:r w:rsidR="000A7A51">
        <w:fldChar w:fldCharType="end"/>
      </w:r>
      <w:r w:rsidRPr="00445898">
        <w:t>) random number</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r w:rsidRPr="00445898">
        <w:t>:</w:t>
      </w:r>
    </w:p>
    <w:p w:rsidR="00172A38" w:rsidRPr="00445898" w:rsidRDefault="00172A38" w:rsidP="00F14148">
      <w:pPr>
        <w:pStyle w:val="firstparagraph"/>
        <w:ind w:firstLine="720"/>
        <w:rPr>
          <w:i/>
        </w:rPr>
      </w:pPr>
      <w:r w:rsidRPr="00445898">
        <w:rPr>
          <w:i/>
        </w:rPr>
        <w:t>double dRndGauss</w:t>
      </w:r>
      <w:r w:rsidR="00CF7C46">
        <w:rPr>
          <w:i/>
        </w:rPr>
        <w:fldChar w:fldCharType="begin"/>
      </w:r>
      <w:r w:rsidR="00CF7C46">
        <w:instrText xml:space="preserve"> XE "</w:instrText>
      </w:r>
      <w:r w:rsidR="00CF7C46" w:rsidRPr="00987A1C">
        <w:rPr>
          <w:i/>
        </w:rPr>
        <w:instrText>dRndGauss</w:instrText>
      </w:r>
      <w:r w:rsidR="00CF7C46">
        <w:instrText xml:space="preserve">" </w:instrText>
      </w:r>
      <w:r w:rsidR="00CF7C46">
        <w:rPr>
          <w:i/>
        </w:rPr>
        <w:fldChar w:fldCharType="end"/>
      </w:r>
      <w:r w:rsidRPr="00445898">
        <w:rPr>
          <w:i/>
        </w:rPr>
        <w:t xml:space="preserve"> (double mean, double sigma);</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p>
    <w:p w:rsidR="00172A38" w:rsidRPr="00445898" w:rsidRDefault="00172A38" w:rsidP="00172A38">
      <w:pPr>
        <w:pStyle w:val="firstparagraph"/>
      </w:pPr>
      <w:r w:rsidRPr="00445898">
        <w:t xml:space="preserve">with the speciﬁed mean and standard deviation. It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F14148"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r w:rsidR="00F14148" w:rsidRPr="00445898">
        <w:t xml:space="preserve"> Note that the distribution is symmetric around the mean and, in principle, unbounded.</w:t>
      </w:r>
    </w:p>
    <w:p w:rsidR="00172A38" w:rsidRPr="00445898" w:rsidRDefault="00172A38" w:rsidP="00172A38">
      <w:pPr>
        <w:pStyle w:val="firstparagraph"/>
      </w:pPr>
      <w:r w:rsidRPr="00445898">
        <w:t>Here is a function to generate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Pr="00445898">
        <w:t xml:space="preserve"> experiment</w:t>
      </w:r>
      <w:r w:rsidR="00F14148" w:rsidRPr="00445898">
        <w:t xml:space="preserve"> </w:t>
      </w:r>
      <w:r w:rsidRPr="00445898">
        <w:t>involving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possibly biased coin:</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p>
    <w:p w:rsidR="00172A38" w:rsidRPr="00445898" w:rsidRDefault="00172A38" w:rsidP="00F14148">
      <w:pPr>
        <w:pStyle w:val="firstparagraph"/>
        <w:ind w:firstLine="720"/>
        <w:rPr>
          <w:i/>
        </w:rPr>
      </w:pPr>
      <w:r w:rsidRPr="00445898">
        <w:rPr>
          <w:i/>
        </w:rPr>
        <w:t>Long lRndBinomial</w:t>
      </w:r>
      <w:r w:rsidR="002C304C">
        <w:rPr>
          <w:i/>
        </w:rPr>
        <w:fldChar w:fldCharType="begin"/>
      </w:r>
      <w:r w:rsidR="002C304C">
        <w:instrText xml:space="preserve"> XE "</w:instrText>
      </w:r>
      <w:r w:rsidR="002C304C" w:rsidRPr="0016139A">
        <w:rPr>
          <w:i/>
        </w:rPr>
        <w:instrText>lRndBinomial</w:instrText>
      </w:r>
      <w:r w:rsidR="002C304C">
        <w:instrText>" \b</w:instrText>
      </w:r>
      <w:r w:rsidR="002C304C">
        <w:rPr>
          <w:i/>
        </w:rPr>
        <w:fldChar w:fldCharType="end"/>
      </w:r>
      <w:r w:rsidRPr="00445898">
        <w:rPr>
          <w:i/>
        </w:rPr>
        <w:t xml:space="preserve"> (double p,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:binomial" </w:instrText>
      </w:r>
      <w:r w:rsidR="003C290A">
        <w:fldChar w:fldCharType="end"/>
      </w:r>
    </w:p>
    <w:p w:rsidR="00172A38" w:rsidRPr="00445898" w:rsidRDefault="00172A38" w:rsidP="00172A38">
      <w:pPr>
        <w:pStyle w:val="firstparagraph"/>
      </w:pPr>
      <w:r w:rsidRPr="00445898">
        <w:t xml:space="preserve">where </w:t>
      </w:r>
      <w:r w:rsidRPr="00445898">
        <w:rPr>
          <w:i/>
        </w:rPr>
        <w:t>p</w:t>
      </w:r>
      <w:r w:rsidRPr="00445898">
        <w:t xml:space="preserve"> is the probability of success in a single experiment, and </w:t>
      </w:r>
      <w:r w:rsidRPr="00445898">
        <w:rPr>
          <w:i/>
        </w:rPr>
        <w:t>n</w:t>
      </w:r>
      <w:r w:rsidRPr="00445898">
        <w:t xml:space="preserve"> is the total number of</w:t>
      </w:r>
      <w:r w:rsidR="00F14148" w:rsidRPr="00445898">
        <w:t xml:space="preserve"> </w:t>
      </w:r>
      <w:r w:rsidRPr="00445898">
        <w:t>trials.</w:t>
      </w:r>
    </w:p>
    <w:p w:rsidR="00172A38" w:rsidRPr="00445898" w:rsidRDefault="00172A38" w:rsidP="00172A38">
      <w:pPr>
        <w:pStyle w:val="firstparagraph"/>
      </w:pPr>
      <w:r w:rsidRPr="00445898">
        <w:t>Various instances of practical</w:t>
      </w:r>
      <w:r w:rsidR="00F14148" w:rsidRPr="00445898">
        <w:t>, biased,</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Zipf</w:t>
      </w:r>
      <w:r w:rsidR="00F503B0">
        <w:fldChar w:fldCharType="begin"/>
      </w:r>
      <w:r w:rsidR="00F503B0">
        <w:instrText xml:space="preserve"> XE "</w:instrText>
      </w:r>
      <w:r w:rsidR="00F503B0" w:rsidRPr="00171B65">
        <w:instrText>Zipf distribution</w:instrText>
      </w:r>
      <w:r w:rsidR="00F503B0">
        <w:instrText xml:space="preserve">" </w:instrText>
      </w:r>
      <w:r w:rsidR="00F503B0">
        <w:fldChar w:fldCharType="end"/>
      </w:r>
      <w:r w:rsidRPr="00445898">
        <w:t xml:space="preserve">-style distributions </w:t>
      </w:r>
      <w:sdt>
        <w:sdtPr>
          <w:id w:val="1298028755"/>
          <w:citation/>
        </w:sdtPr>
        <w:sdtContent>
          <w:r w:rsidR="00D15D44" w:rsidRPr="00445898">
            <w:fldChar w:fldCharType="begin"/>
          </w:r>
          <w:r w:rsidR="00D15D44" w:rsidRPr="00445898">
            <w:instrText xml:space="preserve"> CITATION ada00 \l 1033 </w:instrText>
          </w:r>
          <w:r w:rsidR="00D15D44" w:rsidRPr="00445898">
            <w:fldChar w:fldCharType="separate"/>
          </w:r>
          <w:r w:rsidR="00DE4310" w:rsidRPr="00DE4310">
            <w:rPr>
              <w:noProof/>
            </w:rPr>
            <w:t>[57]</w:t>
          </w:r>
          <w:r w:rsidR="00D15D44" w:rsidRPr="00445898">
            <w:fldChar w:fldCharType="end"/>
          </w:r>
        </w:sdtContent>
      </w:sdt>
      <w:r w:rsidR="00D15D44" w:rsidRPr="00445898">
        <w:t xml:space="preserve"> </w:t>
      </w:r>
      <w:r w:rsidRPr="00445898">
        <w:t>can be produced with this function:</w:t>
      </w:r>
    </w:p>
    <w:p w:rsidR="00172A38" w:rsidRPr="00445898" w:rsidRDefault="00172A38" w:rsidP="00F14148">
      <w:pPr>
        <w:pStyle w:val="firstparagraph"/>
        <w:ind w:firstLine="720"/>
        <w:rPr>
          <w:i/>
        </w:rPr>
      </w:pPr>
      <w:r w:rsidRPr="00445898">
        <w:rPr>
          <w:i/>
        </w:rPr>
        <w:t>Long lRndZipf</w:t>
      </w:r>
      <w:r w:rsidR="002C304C">
        <w:rPr>
          <w:i/>
        </w:rPr>
        <w:fldChar w:fldCharType="begin"/>
      </w:r>
      <w:r w:rsidR="002C304C">
        <w:instrText xml:space="preserve"> XE "</w:instrText>
      </w:r>
      <w:r w:rsidR="002C304C" w:rsidRPr="0016139A">
        <w:rPr>
          <w:i/>
        </w:rPr>
        <w:instrText>lRndZipf</w:instrText>
      </w:r>
      <w:r w:rsidR="002C304C">
        <w:instrText xml:space="preserve">" </w:instrText>
      </w:r>
      <w:r w:rsidR="002C304C">
        <w:rPr>
          <w:i/>
        </w:rPr>
        <w:fldChar w:fldCharType="end"/>
      </w:r>
      <w:r w:rsidRPr="00445898">
        <w:rPr>
          <w:i/>
        </w:rPr>
        <w:t xml:space="preserve"> (double q, Long max = MAX_Long, Long v = 1);</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w:instrText>
      </w:r>
      <w:r w:rsidR="00F503B0">
        <w:instrText>Z</w:instrText>
      </w:r>
      <w:r w:rsidR="003C290A">
        <w:instrText xml:space="preserve">ipf" </w:instrText>
      </w:r>
      <w:r w:rsidR="003C290A">
        <w:fldChar w:fldCharType="end"/>
      </w:r>
    </w:p>
    <w:p w:rsidR="00172A38" w:rsidRPr="00445898" w:rsidRDefault="00172A38" w:rsidP="00172A38">
      <w:pPr>
        <w:pStyle w:val="firstparagraph"/>
      </w:pPr>
      <w:r w:rsidRPr="00445898">
        <w:t xml:space="preserve">which generates integer random values between </w:t>
      </w:r>
      <m:oMath>
        <m:r>
          <w:rPr>
            <w:rFonts w:ascii="Cambria Math" w:hAnsi="Cambria Math"/>
          </w:rPr>
          <m:t>0</m:t>
        </m:r>
      </m:oMath>
      <w:r w:rsidRPr="00445898">
        <w:t xml:space="preserve"> and </w:t>
      </w:r>
      <w:r w:rsidRPr="00445898">
        <w:rPr>
          <w:i/>
        </w:rPr>
        <w:t>max</w:t>
      </w:r>
      <m:oMath>
        <m:r>
          <w:rPr>
            <w:rFonts w:ascii="Cambria Math" w:hAnsi="Cambria Math"/>
          </w:rPr>
          <m:t xml:space="preserve"> –1</m:t>
        </m:r>
      </m:oMath>
      <w:r w:rsidR="00CC2CEC" w:rsidRPr="00445898">
        <w:t xml:space="preserve">, inclusively, in such a way </w:t>
      </w:r>
      <w:r w:rsidRPr="00445898">
        <w:t xml:space="preserve">that the probability of value </w:t>
      </w:r>
      <w:r w:rsidRPr="00445898">
        <w:rPr>
          <w:i/>
        </w:rPr>
        <w:t>k</w:t>
      </w:r>
      <w:r w:rsidRPr="00445898">
        <w:t xml:space="preserve"> being selected is proportional to:</w:t>
      </w:r>
    </w:p>
    <w:p w:rsidR="00F14148" w:rsidRPr="00445898" w:rsidRDefault="005D22D3"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445898" w:rsidRDefault="0075725D" w:rsidP="00172A38">
      <w:pPr>
        <w:pStyle w:val="firstparagraph"/>
      </w:pPr>
      <w:r w:rsidRPr="00445898">
        <w:t xml:space="preserve">where </w:t>
      </w:r>
      <m:oMath>
        <m:r>
          <w:rPr>
            <w:rFonts w:ascii="Cambria Math" w:hAnsi="Cambria Math"/>
          </w:rPr>
          <m:t>k=0,… ,</m:t>
        </m:r>
      </m:oMath>
      <w:r w:rsidRPr="00445898">
        <w:t xml:space="preserve"> </w:t>
      </w:r>
      <w:r w:rsidRPr="00445898">
        <w:rPr>
          <w:i/>
        </w:rPr>
        <w:t>max</w:t>
      </w:r>
      <m:oMath>
        <m:r>
          <w:rPr>
            <w:rFonts w:ascii="Cambria Math" w:hAnsi="Cambria Math"/>
          </w:rPr>
          <m:t>-1</m:t>
        </m:r>
      </m:oMath>
      <w:r w:rsidR="00782146" w:rsidRPr="00445898">
        <w:rPr>
          <w:i/>
        </w:rPr>
        <w:t xml:space="preserve">, </w:t>
      </w:r>
      <m:oMath>
        <m:r>
          <w:rPr>
            <w:rFonts w:ascii="Cambria Math" w:hAnsi="Cambria Math"/>
          </w:rPr>
          <m:t>v &gt; 0</m:t>
        </m:r>
      </m:oMath>
      <w:r w:rsidR="00782146" w:rsidRPr="00445898">
        <w:t xml:space="preserve">, and </w:t>
      </w:r>
      <m:oMath>
        <m:r>
          <w:rPr>
            <w:rFonts w:ascii="Cambria Math" w:hAnsi="Cambria Math"/>
          </w:rPr>
          <m:t>q &gt; 1</m:t>
        </m:r>
      </m:oMath>
      <w:r w:rsidR="00782146" w:rsidRPr="00445898">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445898">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445898">
        <w:t xml:space="preserve"> by the sum of all factors.</w:t>
      </w:r>
    </w:p>
    <w:p w:rsidR="00172A38" w:rsidRPr="00445898" w:rsidRDefault="00172A38" w:rsidP="00172A38">
      <w:pPr>
        <w:pStyle w:val="firstparagraph"/>
      </w:pPr>
      <w:r w:rsidRPr="00445898">
        <w:t>The following function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simulates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multi-sided coin</w:t>
      </w:r>
      <w:r w:rsidR="00782146" w:rsidRPr="00445898">
        <w:t xml:space="preserve"> or a dice</w:t>
      </w:r>
      <w:r w:rsidRPr="00445898">
        <w:t>:</w:t>
      </w:r>
    </w:p>
    <w:p w:rsidR="00172A38" w:rsidRPr="00445898" w:rsidRDefault="00172A38" w:rsidP="00782146">
      <w:pPr>
        <w:pStyle w:val="firstparagraph"/>
        <w:ind w:firstLine="720"/>
        <w:rPr>
          <w:i/>
        </w:rPr>
      </w:pPr>
      <w:r w:rsidRPr="00445898">
        <w:rPr>
          <w:i/>
        </w:rPr>
        <w:t>Long toss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discrete" </w:instrText>
      </w:r>
      <w:r w:rsidR="003C290A">
        <w:fldChar w:fldCharType="end"/>
      </w:r>
    </w:p>
    <w:p w:rsidR="00172A38" w:rsidRPr="00445898" w:rsidRDefault="00172A38" w:rsidP="00172A38">
      <w:pPr>
        <w:pStyle w:val="firstparagraph"/>
      </w:pPr>
      <w:r w:rsidRPr="00445898">
        <w:t xml:space="preserve">It generates an integer number between </w:t>
      </w:r>
      <m:oMath>
        <m:r>
          <w:rPr>
            <w:rFonts w:ascii="Cambria Math" w:hAnsi="Cambria Math"/>
          </w:rPr>
          <m:t>0</m:t>
        </m:r>
      </m:oMath>
      <w:r w:rsidRPr="00445898">
        <w:t xml:space="preserve"> and </w:t>
      </w:r>
      <m:oMath>
        <m:r>
          <w:rPr>
            <w:rFonts w:ascii="Cambria Math" w:hAnsi="Cambria Math"/>
          </w:rPr>
          <m:t>n–1</m:t>
        </m:r>
      </m:oMath>
      <w:r w:rsidRPr="00445898">
        <w:t xml:space="preserve"> inclusively. Each number from this</w:t>
      </w:r>
      <w:r w:rsidR="00782146" w:rsidRPr="00445898">
        <w:t xml:space="preserve"> </w:t>
      </w:r>
      <w:r w:rsidRPr="00445898">
        <w:t xml:space="preserve">range occurs with probability </w:t>
      </w:r>
      <m:oMath>
        <m:r>
          <w:rPr>
            <w:rFonts w:ascii="Cambria Math" w:hAnsi="Cambria Math"/>
          </w:rPr>
          <m:t>1/n.</m:t>
        </m:r>
      </m:oMath>
      <w:r w:rsidRPr="00445898">
        <w:t xml:space="preserve"> The function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782146"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t xml:space="preserve">There is an abbreviation for the most frequently used variant of </w:t>
      </w:r>
      <w:r w:rsidRPr="00445898">
        <w:rPr>
          <w:i/>
        </w:rPr>
        <w:t>toss</w:t>
      </w:r>
      <w:r w:rsidR="00782146" w:rsidRPr="00445898">
        <w:t>;</w:t>
      </w:r>
      <w:r w:rsidRPr="00445898">
        <w:t xml:space="preserve"> the following</w:t>
      </w:r>
      <w:r w:rsidR="00782146" w:rsidRPr="00445898">
        <w:t xml:space="preserve"> </w:t>
      </w:r>
      <w:r w:rsidRPr="00445898">
        <w:t>function:</w:t>
      </w:r>
    </w:p>
    <w:p w:rsidR="00172A38" w:rsidRPr="00445898" w:rsidRDefault="00172A38" w:rsidP="00782146">
      <w:pPr>
        <w:pStyle w:val="firstparagraph"/>
        <w:ind w:firstLine="720"/>
        <w:rPr>
          <w:i/>
        </w:rPr>
      </w:pPr>
      <w:r w:rsidRPr="00445898">
        <w:rPr>
          <w:i/>
        </w:rPr>
        <w:t>int flip (</w:t>
      </w:r>
      <w:r w:rsidR="00782146" w:rsidRPr="00445898">
        <w:rPr>
          <w:i/>
        </w:rPr>
        <w:t xml:space="preserve"> </w:t>
      </w:r>
      <w:r w:rsidRPr="00445898">
        <w:rPr>
          <w:i/>
        </w:rPr>
        <w:t>);</w:t>
      </w:r>
    </w:p>
    <w:p w:rsidR="00A729CA" w:rsidRPr="00445898" w:rsidRDefault="00172A38" w:rsidP="00172A38">
      <w:pPr>
        <w:pStyle w:val="firstparagraph"/>
      </w:pPr>
      <w:r w:rsidRPr="00445898">
        <w:t xml:space="preserve">returns </w:t>
      </w:r>
      <m:oMath>
        <m:r>
          <w:rPr>
            <w:rFonts w:ascii="Cambria Math" w:hAnsi="Cambria Math"/>
          </w:rPr>
          <m:t>0</m:t>
        </m:r>
      </m:oMath>
      <w:r w:rsidRPr="00445898">
        <w:t xml:space="preserve"> or </w:t>
      </w:r>
      <m:oMath>
        <m:r>
          <w:rPr>
            <w:rFonts w:ascii="Cambria Math" w:hAnsi="Cambria Math"/>
          </w:rPr>
          <m:t>1</m:t>
        </m:r>
      </m:oMath>
      <w:r w:rsidRPr="00445898">
        <w:t xml:space="preserve">, each value with </w:t>
      </w:r>
      <w:r w:rsidR="00782146" w:rsidRPr="00445898">
        <w:t xml:space="preserve">probability </w:t>
      </w:r>
      <m:oMath>
        <m:r>
          <w:rPr>
            <w:rFonts w:ascii="Cambria Math" w:hAnsi="Cambria Math"/>
          </w:rPr>
          <m:t>1/2</m:t>
        </m:r>
      </m:oMath>
      <w:r w:rsidRPr="00445898">
        <w:t>. Th</w:t>
      </w:r>
      <w:r w:rsidR="00782146" w:rsidRPr="00445898">
        <w:t>e</w:t>
      </w:r>
      <w:r w:rsidRPr="00445898">
        <w:t xml:space="preserve"> function is slightly more eﬃcient than</w:t>
      </w:r>
      <w:r w:rsidR="00782146" w:rsidRPr="00445898">
        <w:t xml:space="preserve"> </w:t>
      </w:r>
      <w:r w:rsidRPr="00445898">
        <w:rPr>
          <w:i/>
        </w:rPr>
        <w:t>toss (1)</w:t>
      </w:r>
      <w:r w:rsidRPr="00445898">
        <w:t>.</w:t>
      </w:r>
    </w:p>
    <w:p w:rsidR="00680C52" w:rsidRPr="00445898" w:rsidRDefault="00A865D2" w:rsidP="00552A98">
      <w:pPr>
        <w:pStyle w:val="Heading3"/>
        <w:numPr>
          <w:ilvl w:val="2"/>
          <w:numId w:val="5"/>
        </w:numPr>
        <w:rPr>
          <w:lang w:val="en-US"/>
        </w:rPr>
      </w:pPr>
      <w:bookmarkStart w:id="221" w:name="_Ref504325626"/>
      <w:bookmarkStart w:id="222" w:name="_Toc515615592"/>
      <w:r w:rsidRPr="00445898">
        <w:rPr>
          <w:lang w:val="en-US"/>
        </w:rPr>
        <w:t>Input/output</w:t>
      </w:r>
      <w:bookmarkEnd w:id="221"/>
      <w:bookmarkEnd w:id="222"/>
    </w:p>
    <w:p w:rsidR="00EC326A" w:rsidRPr="00445898" w:rsidRDefault="00EC326A" w:rsidP="00EC326A">
      <w:pPr>
        <w:pStyle w:val="firstparagraph"/>
      </w:pPr>
      <w:r w:rsidRPr="00445898">
        <w:t xml:space="preserve">Two standard ﬁles, dubbed the (input) </w:t>
      </w:r>
      <w:r w:rsidRPr="00445898">
        <w:rPr>
          <w:i/>
        </w:rPr>
        <w:t>data ﬁle</w:t>
      </w:r>
      <w:r w:rsidRPr="00445898">
        <w:t xml:space="preserve"> and the (output) </w:t>
      </w:r>
      <w:r w:rsidRPr="00445898">
        <w:rPr>
          <w:i/>
        </w:rPr>
        <w:t>results ﬁle</w:t>
      </w:r>
      <w:r w:rsidRPr="00445898">
        <w:t xml:space="preserve">, are automatically opened by every SMURPH program at the beginning of its execution. For a simulation experiment, the results ﬁle is intended to contain the ﬁnal performance results at the end of run. In a control session, the results ﬁle may not be needed, although it may still make sense to produce some “permanent” output, e.g., a log or some </w:t>
      </w:r>
      <w:r w:rsidR="0035083B">
        <w:t>instrumentation</w:t>
      </w:r>
      <w:r w:rsidRPr="00445898">
        <w:t xml:space="preserve"> data.</w:t>
      </w:r>
    </w:p>
    <w:p w:rsidR="00EC326A" w:rsidRPr="00445898" w:rsidRDefault="00EC326A" w:rsidP="00EC326A">
      <w:pPr>
        <w:pStyle w:val="firstparagraph"/>
      </w:pPr>
      <w:r w:rsidRPr="00445898">
        <w:t>The data ﬁle</w:t>
      </w:r>
      <w:r w:rsidR="009B3C73">
        <w:fldChar w:fldCharType="begin"/>
      </w:r>
      <w:r w:rsidR="009B3C73">
        <w:instrText xml:space="preserve"> XE "</w:instrText>
      </w:r>
      <w:r w:rsidR="009B3C73" w:rsidRPr="0016139A">
        <w:instrText>data ﬁle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input file</w:instrText>
      </w:r>
      <w:r w:rsidR="009B3C73">
        <w:instrText xml:space="preserve">" </w:instrText>
      </w:r>
      <w:r w:rsidR="009B3C73">
        <w:fldChar w:fldCharType="end"/>
      </w:r>
      <w:r w:rsidR="009B3C73">
        <w:fldChar w:fldCharType="begin"/>
      </w:r>
      <w:r w:rsidR="009B3C73">
        <w:instrText xml:space="preserve"> XE "</w:instrText>
      </w:r>
      <w:r w:rsidR="00FA36EE">
        <w:instrText>input file</w:instrText>
      </w:r>
      <w:r w:rsidR="009B3C73">
        <w:instrText>" \b</w:instrText>
      </w:r>
      <w:r w:rsidR="009B3C73">
        <w:fldChar w:fldCharType="end"/>
      </w:r>
      <w:r w:rsidRPr="00445898">
        <w:t xml:space="preserve">, represented by the global variable </w:t>
      </w:r>
      <w:r w:rsidRPr="00445898">
        <w:rPr>
          <w:i/>
        </w:rPr>
        <w:t>Inf</w:t>
      </w:r>
      <w:r w:rsidRPr="00445898">
        <w:t xml:space="preserve"> of the standard type </w:t>
      </w:r>
      <w:r w:rsidRPr="00445898">
        <w:rPr>
          <w:i/>
        </w:rPr>
        <w:t>istream</w:t>
      </w:r>
      <w:r w:rsidRPr="00445898">
        <w:t>, is opened for reading and it may contain data parameterizing the modeled system’s configuration (hardware) and the protocols, e.g., the number of stations and their positions, the length of links, the transmission rates,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ports of the daemons</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the mapping of virtual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to their physical counterparts, etc.</w:t>
      </w:r>
    </w:p>
    <w:p w:rsidR="00A865D2" w:rsidRPr="00445898" w:rsidRDefault="00EC326A" w:rsidP="00EC326A">
      <w:pPr>
        <w:pStyle w:val="firstparagraph"/>
      </w:pPr>
      <w:r w:rsidRPr="00445898">
        <w:t xml:space="preserve">The data ﬁle is only accessible during the initialization </w:t>
      </w:r>
      <w:r w:rsidR="001564B8" w:rsidRPr="00445898">
        <w:t>stage</w:t>
      </w:r>
      <w:r w:rsidRPr="00445898">
        <w:t xml:space="preserve">, i.e., while the </w:t>
      </w:r>
      <w:r w:rsidRPr="00445898">
        <w:rPr>
          <w:i/>
        </w:rPr>
        <w:t>Root</w:t>
      </w:r>
      <w:r w:rsidRPr="00445898">
        <w:t xml:space="preserve"> process is in its ﬁrst state (</w:t>
      </w:r>
      <w:r w:rsidR="00EB7E42">
        <w:t xml:space="preserve">see </w:t>
      </w:r>
      <w:r w:rsidRPr="00445898">
        <w:t>Section </w:t>
      </w:r>
      <w:r w:rsidR="00E27D8F" w:rsidRPr="00445898">
        <w:fldChar w:fldCharType="begin"/>
      </w:r>
      <w:r w:rsidR="00E27D8F" w:rsidRPr="00445898">
        <w:instrText xml:space="preserve"> REF _Ref506061716 \r \h </w:instrText>
      </w:r>
      <w:r w:rsidR="00E27D8F" w:rsidRPr="00445898">
        <w:fldChar w:fldCharType="separate"/>
      </w:r>
      <w:r w:rsidR="00DE4310">
        <w:t>5.1.8</w:t>
      </w:r>
      <w:r w:rsidR="00E27D8F" w:rsidRPr="00445898">
        <w:fldChar w:fldCharType="end"/>
      </w:r>
      <w:r w:rsidRPr="00445898">
        <w:t xml:space="preserve">). The ﬁle is closed before the protocol execution </w:t>
      </w:r>
      <w:r w:rsidR="001564B8" w:rsidRPr="00445898">
        <w:t>commences</w:t>
      </w:r>
      <w:r w:rsidRPr="00445898">
        <w:t>. If the program requires a continuous stream of data during its execution, it should open a non-standard input ﬁle with that data, or, perhaps, read the data from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D73509">
        <w:instrText>bound</w:instrText>
      </w:r>
      <w:r w:rsidR="00ED6EF1">
        <w:instrText xml:space="preserve">" </w:instrText>
      </w:r>
      <w:r w:rsidR="00ED6EF1">
        <w:fldChar w:fldCharType="end"/>
      </w:r>
      <w:r w:rsidRPr="00445898">
        <w:t xml:space="preserve"> mailbox, if it executes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00E27D8F" w:rsidRPr="00445898">
        <w:fldChar w:fldCharType="begin"/>
      </w:r>
      <w:r w:rsidR="00E27D8F" w:rsidRPr="00445898">
        <w:instrText xml:space="preserve"> REF _Ref510819333 \r \h </w:instrText>
      </w:r>
      <w:r w:rsidR="00E27D8F" w:rsidRPr="00445898">
        <w:fldChar w:fldCharType="separate"/>
      </w:r>
      <w:r w:rsidR="00DE4310">
        <w:t>5.3.4</w:t>
      </w:r>
      <w:r w:rsidR="00E27D8F" w:rsidRPr="00445898">
        <w:fldChar w:fldCharType="end"/>
      </w:r>
      <w:r w:rsidRPr="00445898">
        <w:t xml:space="preserve">). The same applies to non-standard </w:t>
      </w:r>
      <w:r w:rsidR="001564B8" w:rsidRPr="00445898">
        <w:t>output</w:t>
      </w:r>
      <w:r w:rsidRPr="00445898">
        <w:t xml:space="preserve"> ﬁles, which, needless to say, a program may open as many as it needs.</w:t>
      </w:r>
    </w:p>
    <w:p w:rsidR="00EC326A" w:rsidRPr="00445898" w:rsidRDefault="00EC326A" w:rsidP="00EC326A">
      <w:pPr>
        <w:pStyle w:val="firstparagraph"/>
      </w:pPr>
      <w:r w:rsidRPr="00445898">
        <w:t>All standard functions and methods of C++ related to input/output are available from SMURPH. There exist, however, additional functions introduced speciﬁcally by SMURPH</w:t>
      </w:r>
      <w:r w:rsidR="001564B8" w:rsidRPr="00445898">
        <w:t>,</w:t>
      </w:r>
      <w:r w:rsidRPr="00445898">
        <w:t xml:space="preserve"> to handle input from the </w:t>
      </w:r>
      <w:r w:rsidR="001564B8" w:rsidRPr="00445898">
        <w:t xml:space="preserve">standard </w:t>
      </w:r>
      <w:r w:rsidRPr="00445898">
        <w:t xml:space="preserve">data ﬁle and output to the </w:t>
      </w:r>
      <w:r w:rsidR="001564B8" w:rsidRPr="00445898">
        <w:t xml:space="preserve">standard </w:t>
      </w:r>
      <w:r w:rsidRPr="00445898">
        <w:t>results</w:t>
      </w:r>
      <w:r w:rsidR="009B3C73">
        <w:fldChar w:fldCharType="begin"/>
      </w:r>
      <w:r w:rsidR="009B3C73">
        <w:instrText xml:space="preserve"> XE "</w:instrText>
      </w:r>
      <w:r w:rsidR="009B3C73" w:rsidRPr="0016139A">
        <w:instrText>output file</w:instrText>
      </w:r>
      <w:r w:rsidR="009B3C73">
        <w:instrText>" \b</w:instrText>
      </w:r>
      <w:r w:rsidR="009B3C73">
        <w:fldChar w:fldCharType="end"/>
      </w:r>
      <w:r w:rsidRPr="00445898">
        <w:t xml:space="preserve"> ﬁle</w:t>
      </w:r>
      <w:r w:rsidR="009B3C73">
        <w:fldChar w:fldCharType="begin"/>
      </w:r>
      <w:r w:rsidR="009B3C73">
        <w:instrText xml:space="preserve"> XE "</w:instrText>
      </w:r>
      <w:r w:rsidR="009B3C73" w:rsidRPr="0016139A">
        <w:instrText>results ﬁle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output file</w:instrText>
      </w:r>
      <w:r w:rsidR="009B3C73">
        <w:instrText xml:space="preserve">" </w:instrText>
      </w:r>
      <w:r w:rsidR="009B3C73">
        <w:fldChar w:fldCharType="end"/>
      </w:r>
      <w:r w:rsidRPr="00445898">
        <w:t xml:space="preserve">. The most natural way to write structured information to the results ﬁle is to </w:t>
      </w:r>
      <w:r w:rsidRPr="00445898">
        <w:rPr>
          <w:i/>
        </w:rPr>
        <w:t>expose</w:t>
      </w:r>
      <w:r w:rsidRPr="00445898">
        <w:t xml:space="preserve"> objects (Section </w:t>
      </w:r>
      <w:r w:rsidR="00E27D8F" w:rsidRPr="00445898">
        <w:fldChar w:fldCharType="begin"/>
      </w:r>
      <w:r w:rsidR="00E27D8F" w:rsidRPr="00445898">
        <w:instrText xml:space="preserve"> REF _Ref510988280 \r \h </w:instrText>
      </w:r>
      <w:r w:rsidR="00E27D8F" w:rsidRPr="00445898">
        <w:fldChar w:fldCharType="separate"/>
      </w:r>
      <w:r w:rsidR="00DE4310">
        <w:t>12.1</w:t>
      </w:r>
      <w:r w:rsidR="00E27D8F" w:rsidRPr="00445898">
        <w:fldChar w:fldCharType="end"/>
      </w:r>
      <w:r w:rsidRPr="00445898">
        <w:t>).</w:t>
      </w:r>
    </w:p>
    <w:p w:rsidR="00EC326A" w:rsidRPr="00445898" w:rsidRDefault="00EC326A" w:rsidP="00EC326A">
      <w:pPr>
        <w:pStyle w:val="firstparagraph"/>
      </w:pPr>
      <w:r w:rsidRPr="00445898">
        <w:t xml:space="preserve">The standard C++ operators </w:t>
      </w:r>
      <w:r w:rsidRPr="00445898">
        <w:rPr>
          <w:i/>
        </w:rPr>
        <w:t>&lt;&lt;</w:t>
      </w:r>
      <w:r w:rsidRPr="00445898">
        <w:t xml:space="preserve"> and </w:t>
      </w:r>
      <w:r w:rsidRPr="00445898">
        <w:rPr>
          <w:i/>
        </w:rPr>
        <w:t>&gt;&gt;</w:t>
      </w:r>
      <w:r w:rsidR="001564B8" w:rsidRPr="00445898">
        <w:t>,</w:t>
      </w:r>
      <w:r w:rsidRPr="00445898">
        <w:t xml:space="preserve"> with a stream object as the ﬁrst argument have been overloaded to handle </w:t>
      </w:r>
      <w:r w:rsidRPr="00445898">
        <w:rPr>
          <w:i/>
        </w:rPr>
        <w:t>BIG</w:t>
      </w:r>
      <w:r w:rsidRPr="00445898">
        <w:t xml:space="preserve"> numbers. Thus, it is legal to write:</w:t>
      </w:r>
    </w:p>
    <w:p w:rsidR="00EC326A" w:rsidRPr="00445898" w:rsidRDefault="00EC326A" w:rsidP="00EC326A">
      <w:pPr>
        <w:pStyle w:val="firstparagraph"/>
        <w:ind w:firstLine="720"/>
        <w:rPr>
          <w:i/>
        </w:rPr>
      </w:pPr>
      <w:r w:rsidRPr="00445898">
        <w:rPr>
          <w:i/>
        </w:rPr>
        <w:t>sp &gt;&gt; b;</w:t>
      </w:r>
    </w:p>
    <w:p w:rsidR="00EC326A" w:rsidRPr="00445898" w:rsidRDefault="00EC326A" w:rsidP="00EC326A">
      <w:pPr>
        <w:pStyle w:val="firstparagraph"/>
      </w:pPr>
      <w:r w:rsidRPr="00445898">
        <w:t>or</w:t>
      </w:r>
    </w:p>
    <w:p w:rsidR="00EC326A" w:rsidRPr="00445898" w:rsidRDefault="00EC326A" w:rsidP="00EC326A">
      <w:pPr>
        <w:pStyle w:val="firstparagraph"/>
        <w:ind w:firstLine="720"/>
        <w:rPr>
          <w:i/>
        </w:rPr>
      </w:pPr>
      <w:r w:rsidRPr="00445898">
        <w:rPr>
          <w:i/>
        </w:rPr>
        <w:lastRenderedPageBreak/>
        <w:t>sp &lt;&lt; b;</w:t>
      </w:r>
    </w:p>
    <w:p w:rsidR="00573181" w:rsidRPr="00445898" w:rsidRDefault="00EC326A" w:rsidP="00EC326A">
      <w:pPr>
        <w:pStyle w:val="firstparagraph"/>
      </w:pPr>
      <w:r w:rsidRPr="00445898">
        <w:t xml:space="preserve">where </w:t>
      </w:r>
      <w:r w:rsidRPr="00445898">
        <w:rPr>
          <w:i/>
        </w:rPr>
        <w:t>sp</w:t>
      </w:r>
      <w:r w:rsidRPr="00445898">
        <w:t xml:space="preserve"> is a stream object (it should be an </w:t>
      </w:r>
      <w:r w:rsidRPr="00445898">
        <w:rPr>
          <w:i/>
        </w:rPr>
        <w:t>istream</w:t>
      </w:r>
      <w:r w:rsidRPr="00445898">
        <w:t xml:space="preserve"> in the ﬁrst case and an </w:t>
      </w:r>
      <w:r w:rsidRPr="00445898">
        <w:rPr>
          <w:i/>
        </w:rPr>
        <w:t>ostream</w:t>
      </w:r>
      <w:r w:rsidRPr="00445898">
        <w:t xml:space="preserve"> in the second</w:t>
      </w:r>
      <w:r w:rsidR="00EB7E42">
        <w:t xml:space="preserve"> case</w:t>
      </w:r>
      <w:r w:rsidRPr="00445898">
        <w:t xml:space="preserve">) and </w:t>
      </w:r>
      <w:r w:rsidRPr="00445898">
        <w:rPr>
          <w:i/>
        </w:rPr>
        <w:t>b</w:t>
      </w:r>
      <w:r w:rsidRPr="00445898">
        <w:t xml:space="preserve"> is a number of type </w:t>
      </w:r>
      <w:r w:rsidRPr="00445898">
        <w:rPr>
          <w:i/>
        </w:rPr>
        <w:t>BIG</w:t>
      </w:r>
      <w:r w:rsidRPr="00445898">
        <w:t xml:space="preserve"> (or </w:t>
      </w:r>
      <w:r w:rsidRPr="00445898">
        <w:rPr>
          <w:i/>
        </w:rPr>
        <w:t>TIME</w:t>
      </w:r>
      <w:r w:rsidRPr="00445898">
        <w:t xml:space="preserve">). In the ﬁrst case, a </w:t>
      </w:r>
      <w:r w:rsidRPr="00445898">
        <w:rPr>
          <w:i/>
        </w:rPr>
        <w:t>BIG</w:t>
      </w:r>
      <w:r w:rsidRPr="00445898">
        <w:t xml:space="preserve"> number is read from the stream and stored in </w:t>
      </w:r>
      <w:r w:rsidRPr="00445898">
        <w:rPr>
          <w:i/>
        </w:rPr>
        <w:t>b</w:t>
      </w:r>
      <w:r w:rsidRPr="00445898">
        <w:t xml:space="preserve">. The expected syntax of that number is the same as for </w:t>
      </w:r>
      <w:r w:rsidRPr="00445898">
        <w:rPr>
          <w:i/>
        </w:rPr>
        <w:t>atob</w:t>
      </w:r>
      <w:r w:rsidRPr="00445898">
        <w:t xml:space="preserve"> (see Section </w:t>
      </w:r>
      <w:r w:rsidR="00E27D8F" w:rsidRPr="00445898">
        <w:fldChar w:fldCharType="begin"/>
      </w:r>
      <w:r w:rsidR="00E27D8F" w:rsidRPr="00445898">
        <w:instrText xml:space="preserve"> REF _Ref512503269 \r \h </w:instrText>
      </w:r>
      <w:r w:rsidR="00E27D8F" w:rsidRPr="00445898">
        <w:fldChar w:fldCharType="separate"/>
      </w:r>
      <w:r w:rsidR="00DE4310">
        <w:t>3.1.4</w:t>
      </w:r>
      <w:r w:rsidR="00E27D8F" w:rsidRPr="00445898">
        <w:fldChar w:fldCharType="end"/>
      </w:r>
      <w:r w:rsidRPr="00445898">
        <w:t xml:space="preserve">), i.e., a sequence of decimal digits optionally preceded by white spaces. </w:t>
      </w:r>
      <w:r w:rsidR="00573181" w:rsidRPr="00445898">
        <w:t>A</w:t>
      </w:r>
      <w:r w:rsidRPr="00445898">
        <w:t xml:space="preserve"> </w:t>
      </w:r>
      <w:r w:rsidR="00573181" w:rsidRPr="00445898">
        <w:t xml:space="preserve">plus </w:t>
      </w:r>
      <w:r w:rsidRPr="00445898">
        <w:t>sign</w:t>
      </w:r>
      <w:r w:rsidR="00573181" w:rsidRPr="00445898">
        <w:t xml:space="preserve"> (+)</w:t>
      </w:r>
      <w:r w:rsidRPr="00445898">
        <w:t xml:space="preserve"> immediately </w:t>
      </w:r>
      <w:r w:rsidR="00573181" w:rsidRPr="00445898">
        <w:t>preceding</w:t>
      </w:r>
      <w:r w:rsidRPr="00445898">
        <w:t xml:space="preserve"> the ﬁrst digit</w:t>
      </w:r>
      <w:r w:rsidR="00573181" w:rsidRPr="00445898">
        <w:t xml:space="preserve"> is also </w:t>
      </w:r>
      <w:r w:rsidR="001564B8" w:rsidRPr="00445898">
        <w:t>OK</w:t>
      </w:r>
      <w:r w:rsidRPr="00445898">
        <w:t>.</w:t>
      </w:r>
      <w:r w:rsidR="00573181" w:rsidRPr="00445898">
        <w:rPr>
          <w:rStyle w:val="FootnoteReference"/>
        </w:rPr>
        <w:footnoteReference w:id="32"/>
      </w:r>
    </w:p>
    <w:p w:rsidR="00EC326A" w:rsidRPr="00445898" w:rsidRDefault="00EC326A" w:rsidP="00EC326A">
      <w:pPr>
        <w:pStyle w:val="firstparagraph"/>
      </w:pPr>
      <w:r w:rsidRPr="00445898">
        <w:t xml:space="preserve">The </w:t>
      </w:r>
      <w:r w:rsidRPr="00445898">
        <w:rPr>
          <w:i/>
        </w:rPr>
        <w:t>&lt;&lt;</w:t>
      </w:r>
      <w:r w:rsidRPr="00445898">
        <w:t xml:space="preserve"> operation encodes and writes a </w:t>
      </w:r>
      <w:r w:rsidRPr="00445898">
        <w:rPr>
          <w:i/>
        </w:rPr>
        <w:t>BIG</w:t>
      </w:r>
      <w:r w:rsidRPr="00445898">
        <w:t xml:space="preserve"> number to the</w:t>
      </w:r>
      <w:r w:rsidR="00573181" w:rsidRPr="00445898">
        <w:t xml:space="preserve"> </w:t>
      </w:r>
      <w:r w:rsidRPr="00445898">
        <w:t xml:space="preserve">stream. The number is encoded by a call to </w:t>
      </w:r>
      <w:r w:rsidRPr="00445898">
        <w:rPr>
          <w:i/>
        </w:rPr>
        <w:t>btoa</w:t>
      </w:r>
      <w:r w:rsidRPr="00445898">
        <w:t xml:space="preserve"> (</w:t>
      </w:r>
      <w:r w:rsidR="00573181" w:rsidRPr="00445898">
        <w:t>see Section </w:t>
      </w:r>
      <w:r w:rsidR="00E27D8F" w:rsidRPr="00445898">
        <w:fldChar w:fldCharType="begin"/>
      </w:r>
      <w:r w:rsidR="00E27D8F" w:rsidRPr="00445898">
        <w:instrText xml:space="preserve"> REF _Ref512503295 \r \h </w:instrText>
      </w:r>
      <w:r w:rsidR="00E27D8F" w:rsidRPr="00445898">
        <w:fldChar w:fldCharType="separate"/>
      </w:r>
      <w:r w:rsidR="00DE4310">
        <w:t>3.1.4</w:t>
      </w:r>
      <w:r w:rsidR="00E27D8F" w:rsidRPr="00445898">
        <w:fldChar w:fldCharType="end"/>
      </w:r>
      <w:r w:rsidRPr="00445898">
        <w:t>) with the third argument</w:t>
      </w:r>
      <w:r w:rsidR="00573181" w:rsidRPr="00445898">
        <w:t xml:space="preserve"> </w:t>
      </w:r>
      <w:r w:rsidRPr="00445898">
        <w:t xml:space="preserve">(digit count) equal to </w:t>
      </w:r>
      <m:oMath>
        <m:r>
          <w:rPr>
            <w:rFonts w:ascii="Cambria Math" w:hAnsi="Cambria Math"/>
          </w:rPr>
          <m:t>15</m:t>
        </m:r>
      </m:oMath>
      <w:r w:rsidRPr="00445898">
        <w:t xml:space="preserve">. If the number has less than </w:t>
      </w:r>
      <m:oMath>
        <m:r>
          <w:rPr>
            <w:rFonts w:ascii="Cambria Math" w:hAnsi="Cambria Math"/>
          </w:rPr>
          <m:t>15</m:t>
        </m:r>
      </m:oMath>
      <w:r w:rsidRPr="00445898">
        <w:t xml:space="preserve"> digits, the initial spaces are</w:t>
      </w:r>
      <w:r w:rsidR="00573181" w:rsidRPr="00445898">
        <w:t xml:space="preserve"> </w:t>
      </w:r>
      <w:r w:rsidRPr="00445898">
        <w:t>stripped oﬀ.</w:t>
      </w:r>
    </w:p>
    <w:p w:rsidR="00EC326A" w:rsidRPr="00445898" w:rsidRDefault="00EC326A" w:rsidP="00EC326A">
      <w:pPr>
        <w:pStyle w:val="firstparagraph"/>
      </w:pPr>
      <w:r w:rsidRPr="00445898">
        <w:t>The following functions read numbers from the standard data ﬁle:</w:t>
      </w:r>
    </w:p>
    <w:p w:rsidR="00EC326A" w:rsidRPr="00445898" w:rsidRDefault="00EC326A" w:rsidP="00573181">
      <w:pPr>
        <w:pStyle w:val="firstparagraph"/>
        <w:spacing w:after="0"/>
        <w:ind w:firstLine="720"/>
        <w:rPr>
          <w:i/>
        </w:rPr>
      </w:pPr>
      <w:r w:rsidRPr="00445898">
        <w:rPr>
          <w:i/>
        </w:rPr>
        <w:t>void readIn (int&amp;);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(BIG&amp;);</w:t>
      </w:r>
    </w:p>
    <w:p w:rsidR="00EC326A" w:rsidRPr="00445898" w:rsidRDefault="00EC326A" w:rsidP="00573181">
      <w:pPr>
        <w:pStyle w:val="firstparagraph"/>
        <w:spacing w:after="0"/>
        <w:ind w:firstLine="720"/>
        <w:rPr>
          <w:i/>
        </w:rPr>
      </w:pPr>
      <w:r w:rsidRPr="00445898">
        <w:rPr>
          <w:i/>
        </w:rPr>
        <w:t>void readIn (float&amp;);</w:t>
      </w:r>
    </w:p>
    <w:p w:rsidR="00EC326A" w:rsidRPr="00445898" w:rsidRDefault="00EC326A" w:rsidP="00573181">
      <w:pPr>
        <w:pStyle w:val="firstparagraph"/>
        <w:ind w:firstLine="720"/>
        <w:rPr>
          <w:i/>
        </w:rPr>
      </w:pPr>
      <w:r w:rsidRPr="00445898">
        <w:rPr>
          <w:i/>
        </w:rPr>
        <w:t>void readIn (double&amp;);</w:t>
      </w:r>
    </w:p>
    <w:p w:rsidR="00EC326A" w:rsidRPr="00445898" w:rsidRDefault="00573181" w:rsidP="00EC326A">
      <w:pPr>
        <w:pStyle w:val="firstparagraph"/>
      </w:pPr>
      <w:r w:rsidRPr="00445898">
        <w:t>They all ignore</w:t>
      </w:r>
      <w:r w:rsidR="00EC326A" w:rsidRPr="00445898">
        <w:t xml:space="preserve"> in the data ﬁle </w:t>
      </w:r>
      <w:r w:rsidRPr="00445898">
        <w:t xml:space="preserve">(and skip over) </w:t>
      </w:r>
      <w:r w:rsidR="00EC326A" w:rsidRPr="00445898">
        <w:t>everything that cannot be interpreted</w:t>
      </w:r>
      <w:r w:rsidRPr="00445898">
        <w:t xml:space="preserve"> </w:t>
      </w:r>
      <w:r w:rsidR="00EC326A" w:rsidRPr="00445898">
        <w:t>as the beginning of a number. A number expected by any of the above input functions can</w:t>
      </w:r>
      <w:r w:rsidRPr="00445898">
        <w:t xml:space="preserve"> </w:t>
      </w:r>
      <w:r w:rsidR="00EC326A" w:rsidRPr="00445898">
        <w:t xml:space="preserve">be either integer (the ﬁrst </w:t>
      </w:r>
      <w:r w:rsidR="00E12708">
        <w:t>four</w:t>
      </w:r>
      <w:r w:rsidR="00EC326A" w:rsidRPr="00445898">
        <w:t xml:space="preserve"> functions) or real (the last two functions). An integer</w:t>
      </w:r>
      <w:r w:rsidRPr="00445898">
        <w:t xml:space="preserve"> </w:t>
      </w:r>
      <w:r w:rsidR="00EC326A" w:rsidRPr="00445898">
        <w:t xml:space="preserve">number begins with a digit or a sign (note that the minus sign is illegal for a </w:t>
      </w:r>
      <w:r w:rsidR="00EC326A" w:rsidRPr="00445898">
        <w:rPr>
          <w:i/>
        </w:rPr>
        <w:t>BIG</w:t>
      </w:r>
      <w:r w:rsidR="00EC326A" w:rsidRPr="00445898">
        <w:t xml:space="preserve"> number)</w:t>
      </w:r>
      <w:r w:rsidRPr="00445898">
        <w:t xml:space="preserve"> </w:t>
      </w:r>
      <w:r w:rsidR="00EC326A" w:rsidRPr="00445898">
        <w:t xml:space="preserve">and continues </w:t>
      </w:r>
      <w:r w:rsidRPr="00445898">
        <w:t xml:space="preserve">for </w:t>
      </w:r>
      <w:r w:rsidR="00EC326A" w:rsidRPr="00445898">
        <w:t>as long as the subsequent characters are digits. A sign not followed by a digit</w:t>
      </w:r>
      <w:r w:rsidRPr="00445898">
        <w:t xml:space="preserve"> </w:t>
      </w:r>
      <w:r w:rsidR="00EC326A" w:rsidRPr="00445898">
        <w:t>is not interpreted as the beginning of a number. A real number may additionally contain</w:t>
      </w:r>
      <w:r w:rsidRPr="00445898">
        <w:t xml:space="preserve"> </w:t>
      </w:r>
      <w:r w:rsidR="00EC326A" w:rsidRPr="00445898">
        <w:t>a decimal point followed by a sequence of digits (the fraction) and/or an exponent.</w:t>
      </w:r>
      <w:r w:rsidRPr="00445898">
        <w:t xml:space="preserve"> </w:t>
      </w:r>
      <w:r w:rsidR="00EC326A" w:rsidRPr="00445898">
        <w:t>The</w:t>
      </w:r>
      <w:r w:rsidRPr="00445898">
        <w:t xml:space="preserve"> </w:t>
      </w:r>
      <w:r w:rsidR="00EC326A" w:rsidRPr="00445898">
        <w:t>syntax is essentially as that accepted by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EC326A" w:rsidRPr="00445898">
        <w:t xml:space="preserve"> tools</w:t>
      </w:r>
      <w:r w:rsidRPr="00445898">
        <w:t xml:space="preserve"> for parsing numbers</w:t>
      </w:r>
      <w:r w:rsidR="00EC326A" w:rsidRPr="00445898">
        <w:t xml:space="preserve">, e.g., </w:t>
      </w:r>
      <w:r w:rsidR="00EC326A" w:rsidRPr="00445898">
        <w:rPr>
          <w:i/>
        </w:rPr>
        <w:t>strtod</w:t>
      </w:r>
      <w:r w:rsidR="00EC326A" w:rsidRPr="00445898">
        <w:t>.</w:t>
      </w:r>
      <w:r w:rsidRPr="00445898">
        <w:t xml:space="preserve"> </w:t>
      </w:r>
      <w:r w:rsidR="00EC326A" w:rsidRPr="00445898">
        <w:t>A</w:t>
      </w:r>
      <w:r w:rsidRPr="00445898">
        <w:t xml:space="preserve"> </w:t>
      </w:r>
      <w:r w:rsidR="00EC326A" w:rsidRPr="00445898">
        <w:t>decimal point encountered in an expected integer number stops the interpretation of that</w:t>
      </w:r>
      <w:r w:rsidRPr="00445898">
        <w:t xml:space="preserve"> </w:t>
      </w:r>
      <w:r w:rsidR="00EC326A" w:rsidRPr="00445898">
        <w:t xml:space="preserve">number, i.e., the next number will be looked </w:t>
      </w:r>
      <w:r w:rsidRPr="00445898">
        <w:t xml:space="preserve">up </w:t>
      </w:r>
      <w:r w:rsidR="00EC326A" w:rsidRPr="00445898">
        <w:t>starting from the ﬁrst character following</w:t>
      </w:r>
      <w:r w:rsidRPr="00445898">
        <w:t xml:space="preserve"> </w:t>
      </w:r>
      <w:r w:rsidR="00EC326A" w:rsidRPr="00445898">
        <w:t>the decimal point.</w:t>
      </w:r>
    </w:p>
    <w:p w:rsidR="00573181" w:rsidRPr="00445898" w:rsidRDefault="00EC326A" w:rsidP="00EC326A">
      <w:pPr>
        <w:pStyle w:val="firstparagraph"/>
      </w:pPr>
      <w:r w:rsidRPr="00445898">
        <w:t>The size of an integer number depends on the size of the object being read. In particular,</w:t>
      </w:r>
      <w:r w:rsidR="00573181" w:rsidRPr="00445898">
        <w:t xml:space="preserve"> </w:t>
      </w:r>
      <w:r w:rsidRPr="00445898">
        <w:t>the range</w:t>
      </w:r>
      <w:r w:rsidR="00F503B0">
        <w:fldChar w:fldCharType="begin"/>
      </w:r>
      <w:r w:rsidR="00F503B0">
        <w:instrText xml:space="preserve"> XE "</w:instrText>
      </w:r>
      <w:r w:rsidR="00F503B0" w:rsidRPr="00B156D9">
        <w:instrText>range:</w:instrText>
      </w:r>
      <w:r w:rsidR="00F503B0" w:rsidRPr="00B156D9">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of variables of type </w:t>
      </w:r>
      <w:r w:rsidRPr="00445898">
        <w:rPr>
          <w:i/>
        </w:rPr>
        <w:t>BIG</w:t>
      </w:r>
      <w:r w:rsidRPr="00445898">
        <w:t xml:space="preserve"> (</w:t>
      </w:r>
      <w:r w:rsidRPr="00445898">
        <w:rPr>
          <w:i/>
        </w:rPr>
        <w:t>TIME</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r w:rsidRPr="00445898">
        <w:t xml:space="preserve"> may be very big, depending on the declared</w:t>
      </w:r>
      <w:r w:rsidR="00573181" w:rsidRPr="00445898">
        <w:t xml:space="preserve"> </w:t>
      </w:r>
      <w:r w:rsidRPr="00445898">
        <w:t>precision of this type</w:t>
      </w:r>
      <w:r w:rsidR="00573181" w:rsidRPr="00445898">
        <w:t xml:space="preserve"> (Section </w:t>
      </w:r>
      <w:r w:rsidR="00573181" w:rsidRPr="00445898">
        <w:fldChar w:fldCharType="begin"/>
      </w:r>
      <w:r w:rsidR="00573181" w:rsidRPr="00445898">
        <w:instrText xml:space="preserve"> REF _Ref504241052 \r \h </w:instrText>
      </w:r>
      <w:r w:rsidR="00573181" w:rsidRPr="00445898">
        <w:fldChar w:fldCharType="separate"/>
      </w:r>
      <w:r w:rsidR="00DE4310">
        <w:t>3.1.3</w:t>
      </w:r>
      <w:r w:rsidR="00573181" w:rsidRPr="00445898">
        <w:fldChar w:fldCharType="end"/>
      </w:r>
      <w:r w:rsidR="00573181" w:rsidRPr="00445898">
        <w:t>)</w:t>
      </w:r>
      <w:r w:rsidRPr="00445898">
        <w:t xml:space="preserve">. </w:t>
      </w:r>
    </w:p>
    <w:p w:rsidR="00EC326A" w:rsidRPr="00445898" w:rsidRDefault="00573181" w:rsidP="00EC326A">
      <w:pPr>
        <w:pStyle w:val="firstparagraph"/>
      </w:pPr>
      <w:r w:rsidRPr="00445898">
        <w:t>T</w:t>
      </w:r>
      <w:r w:rsidR="00EC326A" w:rsidRPr="00445898">
        <w:t>hree simple features help organize complex data ﬁles in a more legible</w:t>
      </w:r>
      <w:r w:rsidRPr="00445898">
        <w:t xml:space="preserve"> </w:t>
      </w:r>
      <w:r w:rsidR="00EC326A" w:rsidRPr="00445898">
        <w:t xml:space="preserve">way. If a number read by one of the above functions is immediately </w:t>
      </w:r>
      <w:r w:rsidR="00A14257">
        <w:t xml:space="preserve">(no space) </w:t>
      </w:r>
      <w:r w:rsidR="00EC326A" w:rsidRPr="00445898">
        <w:t>followed by a sign</w:t>
      </w:r>
      <w:r w:rsidRPr="00445898">
        <w:t xml:space="preserve"> (+ or –)</w:t>
      </w:r>
      <w:r w:rsidR="00EC326A" w:rsidRPr="00445898">
        <w:t xml:space="preserve"> and another number, then the two numbers are combined into one. For example,</w:t>
      </w:r>
      <w:r w:rsidRPr="00445898">
        <w:t xml:space="preserve"> </w:t>
      </w:r>
      <m:oMath>
        <m:r>
          <w:rPr>
            <w:rFonts w:ascii="Cambria Math" w:hAnsi="Cambria Math"/>
          </w:rPr>
          <m:t>120</m:t>
        </m:r>
      </m:oMath>
      <w:r w:rsidR="00EC326A" w:rsidRPr="00445898">
        <w:t>+</w:t>
      </w:r>
      <m:oMath>
        <m:r>
          <w:rPr>
            <w:rFonts w:ascii="Cambria Math" w:hAnsi="Cambria Math"/>
          </w:rPr>
          <m:t>90</m:t>
        </m:r>
      </m:oMath>
      <w:r w:rsidR="00EC326A" w:rsidRPr="00445898">
        <w:t xml:space="preserve"> will be read as </w:t>
      </w:r>
      <m:oMath>
        <m:r>
          <w:rPr>
            <w:rFonts w:ascii="Cambria Math" w:hAnsi="Cambria Math"/>
          </w:rPr>
          <m:t>210</m:t>
        </m:r>
      </m:oMath>
      <w:r w:rsidR="00EC326A" w:rsidRPr="00445898">
        <w:t xml:space="preserve">; </w:t>
      </w:r>
      <w:r w:rsidR="00D77649" w:rsidRPr="00445898">
        <w:t>similarly,</w:t>
      </w:r>
      <w:r w:rsidR="00EC326A" w:rsidRPr="00445898">
        <w:t xml:space="preserve"> </w:t>
      </w:r>
      <m:oMath>
        <m:r>
          <w:rPr>
            <w:rFonts w:ascii="Cambria Math" w:hAnsi="Cambria Math"/>
          </w:rPr>
          <m:t>1</m:t>
        </m:r>
      </m:oMath>
      <w:r w:rsidR="00EC326A" w:rsidRPr="00445898">
        <w:t>–</w:t>
      </w:r>
      <m:oMath>
        <m:r>
          <w:rPr>
            <w:rFonts w:ascii="Cambria Math" w:hAnsi="Cambria Math"/>
          </w:rPr>
          <m:t>0.5</m:t>
        </m:r>
      </m:oMath>
      <w:r w:rsidR="00EC326A" w:rsidRPr="00445898">
        <w:t xml:space="preserve"> will be read as </w:t>
      </w:r>
      <m:oMath>
        <m:r>
          <w:rPr>
            <w:rFonts w:ascii="Cambria Math" w:hAnsi="Cambria Math"/>
          </w:rPr>
          <m:t>0.5</m:t>
        </m:r>
      </m:oMath>
      <w:r w:rsidR="00EC326A" w:rsidRPr="00445898">
        <w:t>, if a real number is expected,</w:t>
      </w:r>
      <w:r w:rsidRPr="00445898">
        <w:t xml:space="preserve"> </w:t>
      </w:r>
      <w:r w:rsidR="00EC326A" w:rsidRPr="00445898">
        <w:t xml:space="preserve">or as </w:t>
      </w:r>
      <m:oMath>
        <m:r>
          <w:rPr>
            <w:rFonts w:ascii="Cambria Math" w:hAnsi="Cambria Math"/>
          </w:rPr>
          <m:t>1</m:t>
        </m:r>
      </m:oMath>
      <w:r w:rsidR="00EC326A" w:rsidRPr="00445898">
        <w:t xml:space="preserve"> (</w:t>
      </w:r>
      <m:oMath>
        <m:r>
          <w:rPr>
            <w:rFonts w:ascii="Cambria Math" w:hAnsi="Cambria Math"/>
          </w:rPr>
          <m:t>1</m:t>
        </m:r>
      </m:oMath>
      <w:r w:rsidR="00EC326A" w:rsidRPr="00445898">
        <w:t>–</w:t>
      </w:r>
      <m:oMath>
        <m:r>
          <w:rPr>
            <w:rFonts w:ascii="Cambria Math" w:hAnsi="Cambria Math"/>
          </w:rPr>
          <m:t>0</m:t>
        </m:r>
      </m:oMath>
      <w:r w:rsidR="00EC326A" w:rsidRPr="00445898">
        <w:t xml:space="preserve">) otherwise. The rule applies iteratively to the result and thus </w:t>
      </w:r>
      <m:oMath>
        <m:r>
          <w:rPr>
            <w:rFonts w:ascii="Cambria Math" w:hAnsi="Cambria Math"/>
          </w:rPr>
          <m:t>1</m:t>
        </m:r>
      </m:oMath>
      <w:r w:rsidR="00EC326A" w:rsidRPr="00445898">
        <w:t>+</w:t>
      </w:r>
      <m:oMath>
        <m:r>
          <w:rPr>
            <w:rFonts w:ascii="Cambria Math" w:hAnsi="Cambria Math"/>
          </w:rPr>
          <m:t>2</m:t>
        </m:r>
      </m:oMath>
      <w:r w:rsidR="00EC326A" w:rsidRPr="00445898">
        <w:t>+</w:t>
      </w:r>
      <m:oMath>
        <m:r>
          <w:rPr>
            <w:rFonts w:ascii="Cambria Math" w:hAnsi="Cambria Math"/>
          </w:rPr>
          <m:t>3</m:t>
        </m:r>
      </m:oMath>
      <w:r w:rsidR="00EC326A" w:rsidRPr="00445898">
        <w:t>+</w:t>
      </w:r>
      <m:oMath>
        <m:r>
          <w:rPr>
            <w:rFonts w:ascii="Cambria Math" w:hAnsi="Cambria Math"/>
          </w:rPr>
          <m:t>4</m:t>
        </m:r>
      </m:oMath>
      <w:r w:rsidR="00EC326A" w:rsidRPr="00445898">
        <w:t>–</w:t>
      </w:r>
      <m:oMath>
        <m:r>
          <w:rPr>
            <w:rFonts w:ascii="Cambria Math" w:hAnsi="Cambria Math"/>
          </w:rPr>
          <m:t>5</m:t>
        </m:r>
      </m:oMath>
      <w:r w:rsidRPr="00445898">
        <w:t xml:space="preserve"> </w:t>
      </w:r>
      <w:r w:rsidR="00EC326A" w:rsidRPr="00445898">
        <w:t>represents a single number (</w:t>
      </w:r>
      <m:oMath>
        <m:r>
          <w:rPr>
            <w:rFonts w:ascii="Cambria Math" w:hAnsi="Cambria Math"/>
          </w:rPr>
          <m:t>5</m:t>
        </m:r>
      </m:oMath>
      <w:r w:rsidR="00EC326A" w:rsidRPr="00445898">
        <w:t xml:space="preserve">). Another </w:t>
      </w:r>
      <w:r w:rsidRPr="00445898">
        <w:t xml:space="preserve">occasionally useful </w:t>
      </w:r>
      <w:r w:rsidR="00EC326A" w:rsidRPr="00445898">
        <w:t>feature is the symbolic access to the last-read</w:t>
      </w:r>
      <w:r w:rsidRPr="00445898">
        <w:t xml:space="preserve"> </w:t>
      </w:r>
      <w:r w:rsidR="00EC326A" w:rsidRPr="00445898">
        <w:t xml:space="preserve">number. </w:t>
      </w:r>
      <w:r w:rsidRPr="00445898">
        <w:t>T</w:t>
      </w:r>
      <w:r w:rsidR="00EC326A" w:rsidRPr="00445898">
        <w:t xml:space="preserve">he character </w:t>
      </w:r>
      <w:r w:rsidR="00EC326A" w:rsidRPr="00445898">
        <w:rPr>
          <w:i/>
        </w:rPr>
        <w:t>%</w:t>
      </w:r>
      <w:r w:rsidR="00EC326A" w:rsidRPr="00445898">
        <w:t xml:space="preserve"> appearing as the ﬁrst (or as the only) item of a sequence</w:t>
      </w:r>
      <w:r w:rsidRPr="00445898">
        <w:t xml:space="preserve"> </w:t>
      </w:r>
      <w:r w:rsidR="00EC326A" w:rsidRPr="00445898">
        <w:t xml:space="preserve">of numbers separated by signs stands for the “last-read value.” For example, </w:t>
      </w:r>
      <m:oMath>
        <m:r>
          <w:rPr>
            <w:rFonts w:ascii="Cambria Math" w:hAnsi="Cambria Math"/>
          </w:rPr>
          <m:t>15</m:t>
        </m:r>
      </m:oMath>
      <w:r w:rsidR="00EC326A" w:rsidRPr="00445898">
        <w:t xml:space="preserve">, </w:t>
      </w:r>
      <w:r w:rsidR="00EC326A" w:rsidRPr="00445898">
        <w:rPr>
          <w:i/>
        </w:rPr>
        <w:t>%</w:t>
      </w:r>
      <w:r w:rsidR="00EC326A" w:rsidRPr="00445898">
        <w:t>–</w:t>
      </w:r>
      <m:oMath>
        <m:r>
          <w:rPr>
            <w:rFonts w:ascii="Cambria Math" w:hAnsi="Cambria Math"/>
          </w:rPr>
          <m:t>4</m:t>
        </m:r>
      </m:oMath>
      <w:r w:rsidR="00EC326A" w:rsidRPr="00445898">
        <w:t xml:space="preserve"> will</w:t>
      </w:r>
      <w:r w:rsidRPr="00445898">
        <w:t xml:space="preserve"> </w:t>
      </w:r>
      <w:r w:rsidR="00EC326A" w:rsidRPr="00445898">
        <w:t xml:space="preserve">be read as </w:t>
      </w:r>
      <m:oMath>
        <m:r>
          <w:rPr>
            <w:rFonts w:ascii="Cambria Math" w:hAnsi="Cambria Math"/>
          </w:rPr>
          <m:t>15</m:t>
        </m:r>
      </m:oMath>
      <w:r w:rsidR="00EC326A" w:rsidRPr="00445898">
        <w:t xml:space="preserve">, </w:t>
      </w:r>
      <m:oMath>
        <m:r>
          <w:rPr>
            <w:rFonts w:ascii="Cambria Math" w:hAnsi="Cambria Math"/>
          </w:rPr>
          <m:t>11</m:t>
        </m:r>
      </m:oMath>
      <w:r w:rsidR="00EC326A" w:rsidRPr="00445898">
        <w:t xml:space="preserve">. If the type of the expected number is diﬀerent from the type of last-read number, </w:t>
      </w:r>
      <w:r w:rsidR="00EC326A" w:rsidRPr="00445898">
        <w:lastRenderedPageBreak/>
        <w:t xml:space="preserve">the value of </w:t>
      </w:r>
      <w:r w:rsidR="00EC326A" w:rsidRPr="00445898">
        <w:rPr>
          <w:i/>
        </w:rPr>
        <w:t>%</w:t>
      </w:r>
      <w:r w:rsidR="00EC326A" w:rsidRPr="00445898">
        <w:t xml:space="preserve"> is undeﬁned. </w:t>
      </w:r>
      <w:r w:rsidRPr="00445898">
        <w:t>One more feature</w:t>
      </w:r>
      <w:r w:rsidR="00EC326A" w:rsidRPr="00445898">
        <w:t xml:space="preserve"> provides an abbreviation</w:t>
      </w:r>
      <w:r w:rsidRPr="00445898">
        <w:t xml:space="preserve"> </w:t>
      </w:r>
      <w:r w:rsidR="00EC326A" w:rsidRPr="00445898">
        <w:t xml:space="preserve">for multiple consecutive occurrences of the same number. </w:t>
      </w:r>
      <w:r w:rsidRPr="00445898">
        <w:t>I</w:t>
      </w:r>
      <w:r w:rsidR="00EC326A" w:rsidRPr="00445898">
        <w:t xml:space="preserve">f a number </w:t>
      </w:r>
      <w:r w:rsidR="00EC326A" w:rsidRPr="00445898">
        <w:rPr>
          <w:i/>
        </w:rPr>
        <w:t>m</w:t>
      </w:r>
      <w:r w:rsidR="00EC326A" w:rsidRPr="00445898">
        <w:t xml:space="preserve"> is</w:t>
      </w:r>
      <w:r w:rsidRPr="00445898">
        <w:t xml:space="preserve"> </w:t>
      </w:r>
      <w:r w:rsidR="00EC326A" w:rsidRPr="00445898">
        <w:t xml:space="preserve">immediately followed by a slash </w:t>
      </w:r>
      <w:r w:rsidRPr="00445898">
        <w:t>(</w:t>
      </w:r>
      <w:r w:rsidRPr="00445898">
        <w:rPr>
          <w:i/>
        </w:rPr>
        <w:t>/</w:t>
      </w:r>
      <w:r w:rsidR="00EC326A" w:rsidRPr="00445898">
        <w:t xml:space="preserve">), followed in turn by an unsigned integer number </w:t>
      </w:r>
      <w:r w:rsidR="00EC326A" w:rsidRPr="00445898">
        <w:rPr>
          <w:i/>
        </w:rPr>
        <w:t>n</w:t>
      </w:r>
      <w:r w:rsidR="00EC326A" w:rsidRPr="00445898">
        <w:t>,</w:t>
      </w:r>
      <w:r w:rsidRPr="00445898">
        <w:t xml:space="preserve"> </w:t>
      </w:r>
      <w:r w:rsidR="00EC326A" w:rsidRPr="00445898">
        <w:t xml:space="preserve">the entire sequence is interpreted as </w:t>
      </w:r>
      <w:r w:rsidR="00EC326A" w:rsidRPr="00445898">
        <w:rPr>
          <w:i/>
        </w:rPr>
        <w:t>n</w:t>
      </w:r>
      <w:r w:rsidR="00EC326A" w:rsidRPr="00445898">
        <w:t xml:space="preserve"> occurrences of number </w:t>
      </w:r>
      <w:r w:rsidR="00EC326A" w:rsidRPr="00445898">
        <w:rPr>
          <w:i/>
        </w:rPr>
        <w:t>m</w:t>
      </w:r>
      <w:r w:rsidR="00EC326A" w:rsidRPr="00445898">
        <w:t>.</w:t>
      </w:r>
      <w:r w:rsidR="00A14257">
        <w:rPr>
          <w:rStyle w:val="FootnoteReference"/>
        </w:rPr>
        <w:footnoteReference w:id="33"/>
      </w:r>
      <w:r w:rsidR="00EC326A" w:rsidRPr="00445898">
        <w:t xml:space="preserve"> Again</w:t>
      </w:r>
      <w:r w:rsidRPr="00445898">
        <w:t>,</w:t>
      </w:r>
      <w:r w:rsidR="00EC326A" w:rsidRPr="00445898">
        <w:t xml:space="preserve"> all the expected</w:t>
      </w:r>
      <w:r w:rsidRPr="00445898">
        <w:t xml:space="preserve"> </w:t>
      </w:r>
      <w:r w:rsidR="00EC326A" w:rsidRPr="00445898">
        <w:t>numbers should be of the same type, otherwise the results are unpredictable.</w:t>
      </w:r>
    </w:p>
    <w:p w:rsidR="00EC326A" w:rsidRPr="00445898" w:rsidRDefault="00EC326A" w:rsidP="00EC326A">
      <w:pPr>
        <w:pStyle w:val="firstparagraph"/>
      </w:pPr>
      <w:r w:rsidRPr="00445898">
        <w:t xml:space="preserve">The fact that only numerical data (together with a few other characters) are </w:t>
      </w:r>
      <w:r w:rsidR="00573181" w:rsidRPr="00445898">
        <w:t>expected</w:t>
      </w:r>
      <w:r w:rsidRPr="00445898">
        <w:t>, and</w:t>
      </w:r>
      <w:r w:rsidR="00573181" w:rsidRPr="00445898">
        <w:t xml:space="preserve"> </w:t>
      </w:r>
      <w:r w:rsidRPr="00445898">
        <w:t>everything else is skipped, makes it easy to include comments in the input data ﬁle</w:t>
      </w:r>
      <w:r w:rsidR="00573181" w:rsidRPr="00445898">
        <w:t xml:space="preserve">, but one </w:t>
      </w:r>
      <w:r w:rsidR="00D77649" w:rsidRPr="00445898">
        <w:t>must</w:t>
      </w:r>
      <w:r w:rsidR="00573181" w:rsidRPr="00445898">
        <w:t xml:space="preserve"> be careful not to put a number into a comment by accident.</w:t>
      </w:r>
      <w:r w:rsidR="00185F92" w:rsidRPr="00445898">
        <w:t xml:space="preserve"> It is possible to insert explicit and unambiguous comments by starting them with # or </w:t>
      </w:r>
      <w:r w:rsidR="00185F92" w:rsidRPr="00445898">
        <w:rPr>
          <w:i/>
        </w:rPr>
        <w:t>*</w:t>
      </w:r>
      <w:r w:rsidR="00185F92" w:rsidRPr="00445898">
        <w:t xml:space="preserve"> (a hash mark or </w:t>
      </w:r>
      <w:r w:rsidR="00A14257">
        <w:t xml:space="preserve">an </w:t>
      </w:r>
      <w:r w:rsidR="00185F92" w:rsidRPr="00445898">
        <w:t>asterisk). Such a comment extends until the end of the current line.</w:t>
      </w:r>
    </w:p>
    <w:p w:rsidR="00EC326A" w:rsidRPr="00445898" w:rsidRDefault="00A14257" w:rsidP="00EC326A">
      <w:pPr>
        <w:pStyle w:val="firstparagraph"/>
      </w:pPr>
      <w:r>
        <w:t>Below</w:t>
      </w:r>
      <w:r w:rsidR="00185F92" w:rsidRPr="00445898">
        <w:t xml:space="preserve"> is a function for </w:t>
      </w:r>
      <w:r>
        <w:t>extracting</w:t>
      </w:r>
      <w:r w:rsidR="00185F92" w:rsidRPr="00445898">
        <w:t xml:space="preserve"> sets of numbers, e.g., tables. from a character string</w:t>
      </w:r>
      <w:r>
        <w:t>. While the function is not obviously compatible with the ones listed above, it is useful for reading numerical data from XML</w:t>
      </w:r>
      <w:r>
        <w:fldChar w:fldCharType="begin"/>
      </w:r>
      <w:r>
        <w:instrText xml:space="preserve"> XE "</w:instrText>
      </w:r>
      <w:r w:rsidRPr="008C10E8">
        <w:instrText>XML (input data)</w:instrText>
      </w:r>
      <w:r>
        <w:instrText xml:space="preserve">" </w:instrText>
      </w:r>
      <w:r>
        <w:fldChar w:fldCharType="end"/>
      </w:r>
      <w:r>
        <w:t xml:space="preserve"> files (see Section </w:t>
      </w:r>
      <w:r>
        <w:fldChar w:fldCharType="begin"/>
      </w:r>
      <w:r>
        <w:instrText xml:space="preserve"> REF _Ref511403678 \r \h </w:instrText>
      </w:r>
      <w:r>
        <w:fldChar w:fldCharType="separate"/>
      </w:r>
      <w:r w:rsidR="00DE4310">
        <w:t>3.2.3</w:t>
      </w:r>
      <w:r>
        <w:fldChar w:fldCharType="end"/>
      </w:r>
      <w:r>
        <w:t>).</w:t>
      </w:r>
    </w:p>
    <w:p w:rsidR="00EC326A" w:rsidRPr="00445898" w:rsidRDefault="00EC326A" w:rsidP="00185F92">
      <w:pPr>
        <w:pStyle w:val="firstparagraph"/>
        <w:ind w:firstLine="720"/>
        <w:rPr>
          <w:i/>
        </w:rPr>
      </w:pPr>
      <w:r w:rsidRPr="00445898">
        <w:rPr>
          <w:i/>
        </w:rPr>
        <w:t>int parseNumbers</w:t>
      </w:r>
      <w:r w:rsidR="00B1009E">
        <w:rPr>
          <w:i/>
        </w:rPr>
        <w:fldChar w:fldCharType="begin"/>
      </w:r>
      <w:r w:rsidR="00B1009E">
        <w:instrText xml:space="preserve"> XE "</w:instrText>
      </w:r>
      <w:r w:rsidR="00B1009E" w:rsidRPr="00986276">
        <w:rPr>
          <w:i/>
        </w:rPr>
        <w:instrText>parseNumbers</w:instrText>
      </w:r>
      <w:r w:rsidR="00B1009E">
        <w:instrText xml:space="preserve">" </w:instrText>
      </w:r>
      <w:r w:rsidR="00B1009E">
        <w:rPr>
          <w:i/>
        </w:rPr>
        <w:fldChar w:fldCharType="end"/>
      </w:r>
      <w:r w:rsidRPr="00445898">
        <w:rPr>
          <w:i/>
        </w:rPr>
        <w:t xml:space="preserve"> (const char *str, int n, nparse_t</w:t>
      </w:r>
      <w:r w:rsidR="003879ED">
        <w:rPr>
          <w:i/>
        </w:rPr>
        <w:fldChar w:fldCharType="begin"/>
      </w:r>
      <w:r w:rsidR="003879ED">
        <w:instrText xml:space="preserve"> XE "</w:instrText>
      </w:r>
      <w:r w:rsidR="003879ED" w:rsidRPr="0016139A">
        <w:rPr>
          <w:i/>
        </w:rPr>
        <w:instrText>nparse_t</w:instrText>
      </w:r>
      <w:r w:rsidR="003879ED">
        <w:instrText xml:space="preserve">" </w:instrText>
      </w:r>
      <w:r w:rsidR="003879ED">
        <w:rPr>
          <w:i/>
        </w:rPr>
        <w:fldChar w:fldCharType="end"/>
      </w:r>
      <w:r w:rsidRPr="00445898">
        <w:rPr>
          <w:i/>
        </w:rPr>
        <w:t xml:space="preserve"> *res);</w:t>
      </w:r>
    </w:p>
    <w:p w:rsidR="00EC326A" w:rsidRPr="00445898" w:rsidRDefault="00EC326A" w:rsidP="00EC326A">
      <w:pPr>
        <w:pStyle w:val="firstparagraph"/>
      </w:pPr>
      <w:r w:rsidRPr="00445898">
        <w:t xml:space="preserve">where </w:t>
      </w:r>
      <w:r w:rsidRPr="00445898">
        <w:rPr>
          <w:i/>
        </w:rPr>
        <w:t>nparse</w:t>
      </w:r>
      <w:r w:rsidR="00185F92" w:rsidRPr="00445898">
        <w:rPr>
          <w:i/>
        </w:rPr>
        <w:t>_</w:t>
      </w:r>
      <w:r w:rsidRPr="00445898">
        <w:rPr>
          <w:i/>
        </w:rPr>
        <w:t>t</w:t>
      </w:r>
      <w:r w:rsidRPr="00445898">
        <w:t xml:space="preserve"> is a structure declared as follows:</w:t>
      </w:r>
    </w:p>
    <w:p w:rsidR="00EC326A" w:rsidRPr="00445898" w:rsidRDefault="00EC326A" w:rsidP="00185F92">
      <w:pPr>
        <w:pStyle w:val="firstparagraph"/>
        <w:spacing w:after="0"/>
        <w:ind w:firstLine="720"/>
        <w:rPr>
          <w:i/>
        </w:rPr>
      </w:pPr>
      <w:r w:rsidRPr="00445898">
        <w:rPr>
          <w:i/>
        </w:rPr>
        <w:t>typedef struct {</w:t>
      </w:r>
    </w:p>
    <w:p w:rsidR="00EC326A" w:rsidRPr="00445898" w:rsidRDefault="00EC326A" w:rsidP="00185F92">
      <w:pPr>
        <w:pStyle w:val="firstparagraph"/>
        <w:spacing w:after="0"/>
        <w:ind w:left="720" w:firstLine="720"/>
        <w:rPr>
          <w:i/>
        </w:rPr>
      </w:pPr>
      <w:r w:rsidRPr="00445898">
        <w:rPr>
          <w:i/>
        </w:rPr>
        <w:t>int type;</w:t>
      </w:r>
    </w:p>
    <w:p w:rsidR="00EC326A" w:rsidRPr="00445898" w:rsidRDefault="00EC326A" w:rsidP="00185F92">
      <w:pPr>
        <w:pStyle w:val="firstparagraph"/>
        <w:spacing w:after="0"/>
        <w:ind w:left="720" w:firstLine="720"/>
        <w:rPr>
          <w:i/>
        </w:rPr>
      </w:pPr>
      <w:r w:rsidRPr="00445898">
        <w:rPr>
          <w:i/>
        </w:rPr>
        <w:t>union {</w:t>
      </w:r>
    </w:p>
    <w:p w:rsidR="00EC326A" w:rsidRPr="00445898" w:rsidRDefault="00EC326A" w:rsidP="00185F92">
      <w:pPr>
        <w:pStyle w:val="firstparagraph"/>
        <w:spacing w:after="0"/>
        <w:ind w:left="1440" w:firstLine="720"/>
        <w:rPr>
          <w:i/>
        </w:rPr>
      </w:pPr>
      <w:r w:rsidRPr="00445898">
        <w:rPr>
          <w:i/>
        </w:rPr>
        <w:t>double 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LONG 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int IVal;</w:t>
      </w:r>
    </w:p>
    <w:p w:rsidR="00EC326A" w:rsidRPr="00445898" w:rsidRDefault="00EC326A" w:rsidP="00185F92">
      <w:pPr>
        <w:pStyle w:val="firstparagraph"/>
        <w:spacing w:after="0"/>
        <w:ind w:left="720" w:firstLine="720"/>
        <w:rPr>
          <w:i/>
        </w:rPr>
      </w:pPr>
      <w:r w:rsidRPr="00445898">
        <w:rPr>
          <w:i/>
        </w:rPr>
        <w:t>};</w:t>
      </w:r>
    </w:p>
    <w:p w:rsidR="00EC326A" w:rsidRPr="00445898" w:rsidRDefault="00EC326A" w:rsidP="00185F92">
      <w:pPr>
        <w:pStyle w:val="firstparagraph"/>
        <w:ind w:firstLine="720"/>
        <w:rPr>
          <w:i/>
        </w:rPr>
      </w:pPr>
      <w:r w:rsidRPr="00445898">
        <w:rPr>
          <w:i/>
        </w:rPr>
        <w:t>} nparse_t;</w:t>
      </w:r>
    </w:p>
    <w:p w:rsidR="00EC326A" w:rsidRPr="00445898" w:rsidRDefault="00EC326A" w:rsidP="00EC326A">
      <w:pPr>
        <w:pStyle w:val="firstparagraph"/>
      </w:pPr>
      <w:r w:rsidRPr="00445898">
        <w:t xml:space="preserve">The </w:t>
      </w:r>
      <w:r w:rsidR="00185F92" w:rsidRPr="00445898">
        <w:t xml:space="preserve">first argument points to the character string from where the numbers will be </w:t>
      </w:r>
      <w:r w:rsidR="001564B8" w:rsidRPr="00445898">
        <w:t>extracted</w:t>
      </w:r>
      <w:r w:rsidR="00185F92" w:rsidRPr="00445898">
        <w:t xml:space="preserve">, the second argument tells how many numbers we want to read, and the third one is an array of records of type </w:t>
      </w:r>
      <w:r w:rsidR="00185F92" w:rsidRPr="00445898">
        <w:rPr>
          <w:i/>
        </w:rPr>
        <w:t>nparse_t</w:t>
      </w:r>
      <w:r w:rsidR="00185F92" w:rsidRPr="00445898">
        <w:t xml:space="preserve"> with at least </w:t>
      </w:r>
      <w:r w:rsidR="00185F92" w:rsidRPr="00445898">
        <w:rPr>
          <w:i/>
        </w:rPr>
        <w:t>n</w:t>
      </w:r>
      <w:r w:rsidR="00185F92" w:rsidRPr="00445898">
        <w:t xml:space="preserve"> elements. </w:t>
      </w:r>
      <w:r w:rsidRPr="00445898">
        <w:t>The function will try to ﬁll up</w:t>
      </w:r>
      <w:r w:rsidR="00185F92" w:rsidRPr="00445898">
        <w:t xml:space="preserve"> </w:t>
      </w:r>
      <w:r w:rsidRPr="00445898">
        <w:t xml:space="preserve">to </w:t>
      </w:r>
      <w:r w:rsidRPr="00445898">
        <w:rPr>
          <w:i/>
        </w:rPr>
        <w:t>n</w:t>
      </w:r>
      <w:r w:rsidRPr="00445898">
        <w:t xml:space="preserve"> entries in </w:t>
      </w:r>
      <w:r w:rsidRPr="00445898">
        <w:rPr>
          <w:i/>
        </w:rPr>
        <w:t>res</w:t>
      </w:r>
      <w:r w:rsidRPr="00445898">
        <w:t xml:space="preserve"> with </w:t>
      </w:r>
      <w:r w:rsidR="001564B8" w:rsidRPr="00445898">
        <w:t>consecutive</w:t>
      </w:r>
      <w:r w:rsidRPr="00445898">
        <w:t xml:space="preserve"> numbers located in the input string </w:t>
      </w:r>
      <w:r w:rsidRPr="00445898">
        <w:rPr>
          <w:i/>
        </w:rPr>
        <w:t>str</w:t>
      </w:r>
      <w:r w:rsidRPr="00445898">
        <w:t>. It will skip</w:t>
      </w:r>
      <w:r w:rsidR="00054C19" w:rsidRPr="00445898">
        <w:t xml:space="preserve"> </w:t>
      </w:r>
      <w:r w:rsidRPr="00445898">
        <w:t>all useless characters in front of a number, and will stop interpreting the number as soon</w:t>
      </w:r>
      <w:r w:rsidR="00054C19" w:rsidRPr="00445898">
        <w:t xml:space="preserve"> </w:t>
      </w:r>
      <w:r w:rsidRPr="00445898">
        <w:t>as it cannot be correctly continued. The exact format of an expected number depends on</w:t>
      </w:r>
      <w:r w:rsidR="00054C19" w:rsidRPr="00445898">
        <w:t xml:space="preserve"> </w:t>
      </w:r>
      <w:r w:rsidRPr="00445898">
        <w:rPr>
          <w:i/>
        </w:rPr>
        <w:t>type</w:t>
      </w:r>
      <w:r w:rsidR="00054C19" w:rsidRPr="00445898">
        <w:t xml:space="preserve"> in the current entry of </w:t>
      </w:r>
      <w:r w:rsidR="00054C19" w:rsidRPr="00445898">
        <w:rPr>
          <w:i/>
        </w:rPr>
        <w:t>res</w:t>
      </w:r>
      <w:r w:rsidRPr="00445898">
        <w:t>, which should be preset</w:t>
      </w:r>
      <w:r w:rsidR="00054C19" w:rsidRPr="00445898">
        <w:t>, before the function is called,</w:t>
      </w:r>
      <w:r w:rsidRPr="00445898">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3" w:name="_Hlk513818210"/>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double. When found,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LONG</w:t>
            </w:r>
            <w:r w:rsidRPr="00445898">
              <w:t xml:space="preserve">. When found, it will be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TYPE_int</w:t>
            </w:r>
            <w:r w:rsidR="0067757A">
              <w:rPr>
                <w:i/>
              </w:rPr>
              <w:fldChar w:fldCharType="begin"/>
            </w:r>
            <w:r w:rsidR="0067757A">
              <w:instrText xml:space="preserve"> XE "</w:instrText>
            </w:r>
            <w:r w:rsidR="0067757A" w:rsidRPr="00767BA8">
              <w:rPr>
                <w:i/>
              </w:rPr>
              <w:instrText>TYPE_int</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int</w:t>
            </w:r>
            <w:r w:rsidRPr="00445898">
              <w:t xml:space="preserve">. When found, it will be stored in </w:t>
            </w:r>
            <w:r w:rsidRPr="00445898">
              <w:rPr>
                <w:i/>
              </w:rPr>
              <w:t>IVal</w:t>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lastRenderedPageBreak/>
              <w:t>TYPE_hex</w:t>
            </w:r>
            <w:r w:rsidR="0067757A">
              <w:rPr>
                <w:i/>
              </w:rPr>
              <w:fldChar w:fldCharType="begin"/>
            </w:r>
            <w:r w:rsidR="0067757A">
              <w:instrText xml:space="preserve"> XE "</w:instrText>
            </w:r>
            <w:r w:rsidR="0067757A" w:rsidRPr="00767BA8">
              <w:rPr>
                <w:i/>
              </w:rPr>
              <w:instrText>TYPE_hex</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an integer-sized value coded in hexadecimal, regardless of whether it begins with </w:t>
            </w:r>
            <w:r w:rsidRPr="00445898">
              <w:rPr>
                <w:i/>
              </w:rPr>
              <w:t>0x</w:t>
            </w:r>
            <w:r w:rsidRPr="00445898">
              <w:t xml:space="preserve">, </w:t>
            </w:r>
            <w:r w:rsidRPr="00445898">
              <w:rPr>
                <w:i/>
              </w:rPr>
              <w:t>0X</w:t>
            </w:r>
            <w:r w:rsidRPr="00445898">
              <w:t xml:space="preserve">, a digit, or a sign. When found, it will be stored in </w:t>
            </w:r>
            <w:r w:rsidRPr="00445898">
              <w:rPr>
                <w:i/>
              </w:rPr>
              <w:t>IVal</w:t>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ANY</w:t>
            </w:r>
          </w:p>
        </w:tc>
        <w:tc>
          <w:tcPr>
            <w:tcW w:w="7733" w:type="dxa"/>
          </w:tcPr>
          <w:p w:rsidR="0095109C" w:rsidRPr="00445898" w:rsidRDefault="0095109C" w:rsidP="0095109C">
            <w:pPr>
              <w:pStyle w:val="firstparagraph"/>
            </w:pPr>
            <w:r w:rsidRPr="00445898">
              <w:t xml:space="preserve">If the actual number looks like </w:t>
            </w:r>
            <w:r w:rsidRPr="00445898">
              <w:rPr>
                <w:i/>
              </w:rPr>
              <w:t>double</w:t>
            </w:r>
            <w:r w:rsidRPr="00445898">
              <w:t xml:space="preserve">, but not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i.e., it has a decimal point or/and an exponent,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 xml:space="preserve">, and </w:t>
            </w:r>
            <w:r w:rsidRPr="00445898">
              <w:rPr>
                <w:i/>
              </w:rPr>
              <w:t>type</w:t>
            </w:r>
            <w:r w:rsidRPr="00445898">
              <w:t xml:space="preserve"> will be set to </w:t>
            </w:r>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r w:rsidRPr="00445898">
              <w:t xml:space="preserve">. Otherwise, the number will be decoded as </w:t>
            </w:r>
            <w:r w:rsidRPr="00445898">
              <w:rPr>
                <w:i/>
              </w:rPr>
              <w:t>LONG</w:t>
            </w:r>
            <w:r w:rsidRPr="00445898">
              <w:t xml:space="preserve"> and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while </w:t>
            </w:r>
            <w:r w:rsidRPr="00445898">
              <w:rPr>
                <w:i/>
              </w:rPr>
              <w:t>type</w:t>
            </w:r>
            <w:r w:rsidRPr="00445898">
              <w:t xml:space="preserve"> will be set to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the latter case, the number </w:t>
            </w:r>
            <w:r w:rsidR="00A14257">
              <w:t>may</w:t>
            </w:r>
            <w:r w:rsidRPr="00445898">
              <w:t xml:space="preserve"> </w:t>
            </w:r>
            <w:r w:rsidR="00A14257">
              <w:t>optionally begin with</w:t>
            </w:r>
            <w:r w:rsidRPr="00445898">
              <w:t xml:space="preserve"> the hex preﬁx (</w:t>
            </w:r>
            <w:r w:rsidRPr="00445898">
              <w:rPr>
                <w:i/>
              </w:rPr>
              <w:t>0x</w:t>
            </w:r>
            <w:r w:rsidRPr="00445898">
              <w:t xml:space="preserve"> or </w:t>
            </w:r>
            <w:r w:rsidRPr="00445898">
              <w:rPr>
                <w:i/>
              </w:rPr>
              <w:t>0X</w:t>
            </w:r>
            <w:r w:rsidRPr="00445898">
              <w:t>) possibly preceded by a sign.</w:t>
            </w:r>
          </w:p>
        </w:tc>
      </w:tr>
    </w:tbl>
    <w:bookmarkEnd w:id="223"/>
    <w:p w:rsidR="00EC326A" w:rsidRPr="00445898" w:rsidRDefault="00EC326A" w:rsidP="00EC326A">
      <w:pPr>
        <w:pStyle w:val="firstparagraph"/>
      </w:pPr>
      <w:r w:rsidRPr="00445898">
        <w:t>The function value tells how many numbers have been located in the string. This can be</w:t>
      </w:r>
      <w:r w:rsidR="00054C19" w:rsidRPr="00445898">
        <w:t xml:space="preserve"> </w:t>
      </w:r>
      <w:r w:rsidRPr="00445898">
        <w:t xml:space="preserve">more than </w:t>
      </w:r>
      <w:r w:rsidRPr="00445898">
        <w:rPr>
          <w:i/>
        </w:rPr>
        <w:t>n</w:t>
      </w:r>
      <w:r w:rsidRPr="00445898">
        <w:t xml:space="preserve">, which </w:t>
      </w:r>
      <w:r w:rsidR="00054C19" w:rsidRPr="00445898">
        <w:t xml:space="preserve">simply </w:t>
      </w:r>
      <w:r w:rsidRPr="00445898">
        <w:t xml:space="preserve">means that </w:t>
      </w:r>
      <w:r w:rsidR="00054C19" w:rsidRPr="00445898">
        <w:t>there are more numbers in the string</w:t>
      </w:r>
      <w:r w:rsidR="00A14257">
        <w:t xml:space="preserve"> than we asked for</w:t>
      </w:r>
      <w:r w:rsidRPr="00445898">
        <w:t>. If any of the numbers encountered by the function overﬂows the limitations of</w:t>
      </w:r>
      <w:r w:rsidR="00054C19" w:rsidRPr="00445898">
        <w:t xml:space="preserve"> </w:t>
      </w:r>
      <w:r w:rsidRPr="00445898">
        <w:t xml:space="preserve">its format, the function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\b </w:instrText>
      </w:r>
      <w:r w:rsidR="003A00AD">
        <w:rPr>
          <w:i/>
        </w:rPr>
        <w:fldChar w:fldCharType="end"/>
      </w:r>
      <w:r w:rsidRPr="00445898">
        <w:t xml:space="preserve"> (</w:t>
      </w:r>
      <m:oMath>
        <m:r>
          <w:rPr>
            <w:rFonts w:ascii="Cambria Math" w:hAnsi="Cambria Math"/>
          </w:rPr>
          <m:t>-127</m:t>
        </m:r>
      </m:oMath>
      <w:r w:rsidRPr="00445898">
        <w:t>).</w:t>
      </w:r>
    </w:p>
    <w:p w:rsidR="00EC326A" w:rsidRPr="00445898" w:rsidRDefault="00EC326A" w:rsidP="00EC326A">
      <w:pPr>
        <w:pStyle w:val="firstparagraph"/>
      </w:pPr>
      <w:r w:rsidRPr="00445898">
        <w:t xml:space="preserve">The following functions write </w:t>
      </w:r>
      <w:r w:rsidR="0054475B" w:rsidRPr="00445898">
        <w:t>simple</w:t>
      </w:r>
      <w:r w:rsidRPr="00445898">
        <w:t xml:space="preserve"> data items to the results ﬁle:</w:t>
      </w:r>
      <w:r w:rsidR="009B3C73" w:rsidRPr="009B3C73">
        <w:t xml:space="preserve"> </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p>
    <w:p w:rsidR="00EC326A" w:rsidRPr="00445898" w:rsidRDefault="00EC326A" w:rsidP="0054475B">
      <w:pPr>
        <w:pStyle w:val="firstparagraph"/>
        <w:spacing w:after="0"/>
        <w:ind w:firstLine="720"/>
        <w:rPr>
          <w:i/>
        </w:rPr>
      </w:pPr>
      <w:r w:rsidRPr="00445898">
        <w:rPr>
          <w:i/>
        </w:rPr>
        <w:t>void print</w:t>
      </w:r>
      <w:r w:rsidR="00F20686">
        <w:rPr>
          <w:i/>
        </w:rPr>
        <w:fldChar w:fldCharType="begin"/>
      </w:r>
      <w:r w:rsidR="00F20686">
        <w:instrText xml:space="preserve"> XE "</w:instrText>
      </w:r>
      <w:r w:rsidR="00F20686" w:rsidRPr="0016139A">
        <w:rPr>
          <w:i/>
        </w:rPr>
        <w:instrText>print</w:instrText>
      </w:r>
      <w:r w:rsidR="00F20686">
        <w:instrText>" \b</w:instrText>
      </w:r>
      <w:r w:rsidR="00F20686">
        <w:rPr>
          <w:i/>
        </w:rPr>
        <w:fldChar w:fldCharType="end"/>
      </w:r>
      <w:r w:rsidRPr="00445898">
        <w:rPr>
          <w:i/>
        </w:rPr>
        <w:t xml:space="preserve"> (LONG n, const char *h = NULL, int ns = 15, int hs = 0);</w:t>
      </w:r>
    </w:p>
    <w:p w:rsidR="00EC326A" w:rsidRPr="00445898" w:rsidRDefault="00EC326A" w:rsidP="0054475B">
      <w:pPr>
        <w:pStyle w:val="firstparagraph"/>
        <w:spacing w:after="0"/>
        <w:ind w:firstLine="720"/>
        <w:rPr>
          <w:i/>
        </w:rPr>
      </w:pPr>
      <w:r w:rsidRPr="00445898">
        <w:rPr>
          <w:i/>
        </w:rPr>
        <w:t>void print (double n, const char *h = NULL, int ns = 15, int hs = 0);</w:t>
      </w:r>
    </w:p>
    <w:p w:rsidR="00EC326A" w:rsidRPr="00445898" w:rsidRDefault="00EC326A" w:rsidP="0054475B">
      <w:pPr>
        <w:pStyle w:val="firstparagraph"/>
        <w:spacing w:after="0"/>
        <w:ind w:firstLine="720"/>
        <w:rPr>
          <w:i/>
        </w:rPr>
      </w:pPr>
      <w:r w:rsidRPr="00445898">
        <w:rPr>
          <w:i/>
        </w:rPr>
        <w:t>void print (BIG n, const char *h = NULL, int ns = 15, int hs = 0);</w:t>
      </w:r>
    </w:p>
    <w:p w:rsidR="00EC326A" w:rsidRPr="00445898" w:rsidRDefault="00EC326A" w:rsidP="0054475B">
      <w:pPr>
        <w:pStyle w:val="firstparagraph"/>
        <w:spacing w:after="0"/>
        <w:ind w:firstLine="720"/>
        <w:rPr>
          <w:i/>
        </w:rPr>
      </w:pPr>
      <w:r w:rsidRPr="00445898">
        <w:rPr>
          <w:i/>
        </w:rPr>
        <w:t>void print (const char *n, int ns = 0);</w:t>
      </w:r>
    </w:p>
    <w:p w:rsidR="00EC326A" w:rsidRPr="00445898" w:rsidRDefault="00EC326A" w:rsidP="0054475B">
      <w:pPr>
        <w:pStyle w:val="firstparagraph"/>
        <w:spacing w:after="0"/>
        <w:ind w:firstLine="720"/>
        <w:rPr>
          <w:i/>
        </w:rPr>
      </w:pPr>
      <w:r w:rsidRPr="00445898">
        <w:rPr>
          <w:i/>
        </w:rPr>
        <w:t>void print (LONG n, int ns);</w:t>
      </w:r>
    </w:p>
    <w:p w:rsidR="00EC326A" w:rsidRPr="00445898" w:rsidRDefault="00EC326A" w:rsidP="0054475B">
      <w:pPr>
        <w:pStyle w:val="firstparagraph"/>
        <w:spacing w:after="0"/>
        <w:ind w:firstLine="720"/>
        <w:rPr>
          <w:i/>
        </w:rPr>
      </w:pPr>
      <w:r w:rsidRPr="00445898">
        <w:rPr>
          <w:i/>
        </w:rPr>
        <w:t>void print (double n, int ns);</w:t>
      </w:r>
    </w:p>
    <w:p w:rsidR="00EC326A" w:rsidRPr="00445898" w:rsidRDefault="00EC326A" w:rsidP="0054475B">
      <w:pPr>
        <w:pStyle w:val="firstparagraph"/>
        <w:ind w:firstLine="720"/>
        <w:rPr>
          <w:i/>
        </w:rPr>
      </w:pPr>
      <w:r w:rsidRPr="00445898">
        <w:rPr>
          <w:i/>
        </w:rPr>
        <w:t>void print (BIG n, int ns);</w:t>
      </w:r>
    </w:p>
    <w:p w:rsidR="00EC326A" w:rsidRPr="00445898" w:rsidRDefault="00EC326A" w:rsidP="00EC326A">
      <w:pPr>
        <w:pStyle w:val="firstparagraph"/>
      </w:pPr>
      <w:r w:rsidRPr="00445898">
        <w:t xml:space="preserve">The ﬁrst argument </w:t>
      </w:r>
      <w:r w:rsidR="0054475B" w:rsidRPr="00445898">
        <w:t>provides</w:t>
      </w:r>
      <w:r w:rsidRPr="00445898">
        <w:t xml:space="preserve"> the data item to be written</w:t>
      </w:r>
      <w:r w:rsidR="0054475B" w:rsidRPr="00445898">
        <w:t>;</w:t>
      </w:r>
      <w:r w:rsidRPr="00445898">
        <w:t xml:space="preserve"> it can be a number or a character</w:t>
      </w:r>
      <w:r w:rsidR="0054475B" w:rsidRPr="00445898">
        <w:t xml:space="preserve"> </w:t>
      </w:r>
      <w:r w:rsidRPr="00445898">
        <w:t>string</w:t>
      </w:r>
      <w:r w:rsidR="0054475B" w:rsidRPr="00445898">
        <w:t xml:space="preserve"> (the </w:t>
      </w:r>
      <m:oMath>
        <m:r>
          <w:rPr>
            <w:rFonts w:ascii="Cambria Math" w:hAnsi="Cambria Math"/>
          </w:rPr>
          <m:t>4</m:t>
        </m:r>
      </m:oMath>
      <w:r w:rsidR="0054475B" w:rsidRPr="00445898">
        <w:rPr>
          <w:vertAlign w:val="superscript"/>
        </w:rPr>
        <w:t>th</w:t>
      </w:r>
      <w:r w:rsidR="0054475B" w:rsidRPr="00445898">
        <w:t xml:space="preserve"> variant)</w:t>
      </w:r>
      <w:r w:rsidRPr="00445898">
        <w:t>. In the most general case (the ﬁrst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w:t>
            </w:r>
          </w:p>
        </w:tc>
        <w:tc>
          <w:tcPr>
            <w:tcW w:w="8723" w:type="dxa"/>
          </w:tcPr>
          <w:p w:rsidR="0095109C" w:rsidRPr="00445898" w:rsidRDefault="00FE5711" w:rsidP="0095109C">
            <w:pPr>
              <w:pStyle w:val="firstparagraph"/>
            </w:pPr>
            <w:r w:rsidRPr="00445898">
              <w:t xml:space="preserve">A textual header to precede the data item. If this argument is </w:t>
            </w:r>
            <w:r w:rsidRPr="00445898">
              <w:rPr>
                <w:i/>
              </w:rPr>
              <w:t>NULL</w:t>
            </w:r>
            <w:r w:rsidRPr="00445898">
              <w:t>, no header is printed.</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ns</w:t>
            </w:r>
          </w:p>
        </w:tc>
        <w:tc>
          <w:tcPr>
            <w:tcW w:w="8723" w:type="dxa"/>
          </w:tcPr>
          <w:p w:rsidR="0095109C" w:rsidRPr="00445898" w:rsidRDefault="00FE5711" w:rsidP="0095109C">
            <w:pPr>
              <w:pStyle w:val="firstparagraph"/>
            </w:pPr>
            <w:r w:rsidRPr="00445898">
              <w:t>The number of character positions taken by the encoded data item. If the value of this argument is greater than the actual number of positions required, the encoded item will be right-justiﬁed with spaces inserted on the left.</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hs</w:t>
            </w:r>
          </w:p>
        </w:tc>
        <w:tc>
          <w:tcPr>
            <w:tcW w:w="8723" w:type="dxa"/>
          </w:tcPr>
          <w:p w:rsidR="0095109C" w:rsidRPr="00445898" w:rsidRDefault="00FE5711" w:rsidP="0095109C">
            <w:pPr>
              <w:pStyle w:val="firstparagraph"/>
            </w:pPr>
            <w:r w:rsidRPr="00445898">
              <w:t xml:space="preserve">The number of character positions taken by the header. The header is left-justiﬁed and the appropriate number of spaces are added on the right. The total length of the encoded item (together with the header) is </w:t>
            </w:r>
            <w:r w:rsidRPr="00445898">
              <w:rPr>
                <w:i/>
              </w:rPr>
              <w:t>ns</w:t>
            </w:r>
            <m:oMath>
              <m:r>
                <w:rPr>
                  <w:rFonts w:ascii="Cambria Math" w:hAnsi="Cambria Math"/>
                </w:rPr>
                <m:t>+</m:t>
              </m:r>
            </m:oMath>
            <w:r w:rsidRPr="00445898">
              <w:rPr>
                <w:i/>
              </w:rPr>
              <w:t>hs</w:t>
            </w:r>
            <w:r w:rsidRPr="00445898">
              <w:t>.</w:t>
            </w:r>
          </w:p>
        </w:tc>
      </w:tr>
    </w:tbl>
    <w:p w:rsidR="00EC326A" w:rsidRPr="00445898" w:rsidRDefault="00EC326A" w:rsidP="00EC326A">
      <w:pPr>
        <w:pStyle w:val="firstparagraph"/>
      </w:pPr>
      <w:r w:rsidRPr="00445898">
        <w:t>The last three functions are abbreviations of the ﬁrst three ones with the second argument</w:t>
      </w:r>
      <w:r w:rsidR="0054475B" w:rsidRPr="00445898">
        <w:t xml:space="preserve"> </w:t>
      </w:r>
      <w:r w:rsidRPr="00445898">
        <w:t xml:space="preserve">equal </w:t>
      </w:r>
      <w:r w:rsidRPr="00445898">
        <w:rPr>
          <w:i/>
        </w:rPr>
        <w:t>NULL</w:t>
      </w:r>
      <w:r w:rsidRPr="00445898">
        <w:t xml:space="preserve"> and </w:t>
      </w:r>
      <w:r w:rsidRPr="00445898">
        <w:rPr>
          <w:i/>
        </w:rPr>
        <w:t>hs</w:t>
      </w:r>
      <w:r w:rsidRPr="00445898">
        <w:t xml:space="preserve"> equal </w:t>
      </w:r>
      <m:oMath>
        <m:r>
          <w:rPr>
            <w:rFonts w:ascii="Cambria Math" w:hAnsi="Cambria Math"/>
          </w:rPr>
          <m:t>0</m:t>
        </m:r>
      </m:oMath>
      <w:r w:rsidRPr="00445898">
        <w:t>.</w:t>
      </w:r>
    </w:p>
    <w:p w:rsidR="0054475B" w:rsidRPr="00445898" w:rsidRDefault="0054475B" w:rsidP="00552A98">
      <w:pPr>
        <w:pStyle w:val="Heading3"/>
        <w:numPr>
          <w:ilvl w:val="2"/>
          <w:numId w:val="5"/>
        </w:numPr>
        <w:rPr>
          <w:lang w:val="en-US"/>
        </w:rPr>
      </w:pPr>
      <w:bookmarkStart w:id="224" w:name="_Ref511403678"/>
      <w:bookmarkStart w:id="225" w:name="_Ref511407263"/>
      <w:bookmarkStart w:id="226" w:name="_Toc515615593"/>
      <w:r w:rsidRPr="00445898">
        <w:rPr>
          <w:lang w:val="en-US"/>
        </w:rPr>
        <w:t>The XML parser</w:t>
      </w:r>
      <w:bookmarkEnd w:id="224"/>
      <w:bookmarkEnd w:id="225"/>
      <w:bookmarkEnd w:id="226"/>
    </w:p>
    <w:p w:rsidR="006B2EBF" w:rsidRPr="00445898" w:rsidRDefault="0054475B" w:rsidP="0054475B">
      <w:pPr>
        <w:pStyle w:val="firstparagraph"/>
      </w:pPr>
      <w:r w:rsidRPr="00445898">
        <w:t>To facilitate interfacing the simulator to external programs that may act as the suppliers of simulation data and, possibly, absorbers of the output, SMURPH has been equipped with a simple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parser. The document structure is represented as a tree of </w:t>
      </w:r>
      <w:r w:rsidR="00A14257">
        <w:t xml:space="preserve">XML </w:t>
      </w:r>
      <w:r w:rsidRPr="00445898">
        <w:t xml:space="preserve">nodes, with every node pointing to a complete XML element (tag) of the document, which may include subtrees, i.e., subordinate tags. The </w:t>
      </w:r>
      <w:r w:rsidR="006B2EBF" w:rsidRPr="00445898">
        <w:t>document is stored entirely in memory</w:t>
      </w:r>
      <w:r w:rsidRPr="00445898">
        <w:t xml:space="preserve">. </w:t>
      </w:r>
    </w:p>
    <w:p w:rsidR="0054475B" w:rsidRPr="00445898" w:rsidRDefault="006B2EBF" w:rsidP="0054475B">
      <w:pPr>
        <w:pStyle w:val="firstparagraph"/>
      </w:pPr>
      <w:r w:rsidRPr="00445898">
        <w:lastRenderedPageBreak/>
        <w:t xml:space="preserve">A tag is described by a record whose type is hidden and only available via a pointer of type </w:t>
      </w:r>
      <w:r w:rsidR="0054475B" w:rsidRPr="00445898">
        <w:rPr>
          <w:i/>
        </w:rPr>
        <w:t>sxml</w:t>
      </w:r>
      <w:r w:rsidRPr="00445898">
        <w:rPr>
          <w:i/>
        </w:rPr>
        <w:t>_</w:t>
      </w:r>
      <w:r w:rsidR="0054475B" w:rsidRPr="00445898">
        <w:rPr>
          <w:i/>
        </w:rPr>
        <w:t>t</w:t>
      </w:r>
      <w:r w:rsidR="005E05DA">
        <w:rPr>
          <w:i/>
        </w:rPr>
        <w:fldChar w:fldCharType="begin"/>
      </w:r>
      <w:r w:rsidR="005E05DA">
        <w:instrText xml:space="preserve"> XE "</w:instrText>
      </w:r>
      <w:r w:rsidR="005E05DA" w:rsidRPr="008A008A">
        <w:rPr>
          <w:i/>
        </w:rPr>
        <w:instrText>sxml_t</w:instrText>
      </w:r>
      <w:r w:rsidR="005E05DA">
        <w:instrText xml:space="preserve">" </w:instrText>
      </w:r>
      <w:r w:rsidR="005E05DA">
        <w:rPr>
          <w:i/>
        </w:rPr>
        <w:fldChar w:fldCharType="end"/>
      </w:r>
      <w:r w:rsidRPr="00445898">
        <w:t>. The idea is to never touch the records and only access the relevant items from the document via functions. This way the parser is compatible with plain C.</w:t>
      </w:r>
      <w:r w:rsidRPr="00445898">
        <w:rPr>
          <w:rStyle w:val="FootnoteReference"/>
        </w:rPr>
        <w:footnoteReference w:id="34"/>
      </w:r>
      <w:r w:rsidRPr="00445898">
        <w:t xml:space="preserve"> </w:t>
      </w:r>
      <w:r w:rsidR="0054475B" w:rsidRPr="00445898">
        <w:t>Here is the complete list of functions available from</w:t>
      </w:r>
      <w:r w:rsidRPr="00445898">
        <w:t xml:space="preserve"> </w:t>
      </w:r>
      <w:r w:rsidR="0054475B" w:rsidRPr="00445898">
        <w:t>the parser:</w:t>
      </w:r>
    </w:p>
    <w:p w:rsidR="0054475B" w:rsidRPr="00445898" w:rsidRDefault="0054475B" w:rsidP="006B2EBF">
      <w:pPr>
        <w:pStyle w:val="firstparagraph"/>
        <w:rPr>
          <w:i/>
        </w:rPr>
      </w:pPr>
      <w:r w:rsidRPr="00445898">
        <w:rPr>
          <w:i/>
        </w:rPr>
        <w:t>sxml</w:t>
      </w:r>
      <w:r w:rsidR="006B2EBF" w:rsidRPr="00445898">
        <w:rPr>
          <w:i/>
        </w:rPr>
        <w:t>_</w:t>
      </w:r>
      <w:r w:rsidRPr="00445898">
        <w:rPr>
          <w:i/>
        </w:rPr>
        <w:t>t sxml</w:t>
      </w:r>
      <w:r w:rsidR="006B2EBF" w:rsidRPr="00445898">
        <w:rPr>
          <w:i/>
        </w:rPr>
        <w:t>_</w:t>
      </w:r>
      <w:r w:rsidRPr="00445898">
        <w:rPr>
          <w:i/>
        </w:rPr>
        <w:t>parse</w:t>
      </w:r>
      <w:r w:rsidR="006B2EBF" w:rsidRPr="00445898">
        <w:rPr>
          <w:i/>
        </w:rPr>
        <w:t>_</w:t>
      </w:r>
      <w:r w:rsidRPr="00445898">
        <w:rPr>
          <w:i/>
        </w:rPr>
        <w:t>str</w:t>
      </w:r>
      <w:r w:rsidR="005E05DA">
        <w:rPr>
          <w:i/>
        </w:rPr>
        <w:fldChar w:fldCharType="begin"/>
      </w:r>
      <w:r w:rsidR="005E05DA">
        <w:instrText xml:space="preserve"> XE "</w:instrText>
      </w:r>
      <w:r w:rsidR="005E05DA" w:rsidRPr="008A008A">
        <w:rPr>
          <w:i/>
        </w:rPr>
        <w:instrText>sxml_parse_str</w:instrText>
      </w:r>
      <w:r w:rsidR="005E05DA">
        <w:instrText xml:space="preserve">" </w:instrText>
      </w:r>
      <w:r w:rsidR="005E05DA">
        <w:rPr>
          <w:i/>
        </w:rPr>
        <w:fldChar w:fldCharType="end"/>
      </w:r>
      <w:r w:rsidRPr="00445898">
        <w:rPr>
          <w:i/>
        </w:rPr>
        <w:t xml:space="preserve"> (char *s, size t len);</w:t>
      </w:r>
    </w:p>
    <w:p w:rsidR="0054475B" w:rsidRPr="00445898" w:rsidRDefault="0054475B" w:rsidP="006B2EBF">
      <w:pPr>
        <w:pStyle w:val="firstparagraph"/>
        <w:ind w:left="720"/>
      </w:pPr>
      <w:r w:rsidRPr="00445898">
        <w:t xml:space="preserve">Given a string </w:t>
      </w:r>
      <w:r w:rsidRPr="00445898">
        <w:rPr>
          <w:i/>
        </w:rPr>
        <w:t>s</w:t>
      </w:r>
      <w:r w:rsidRPr="00445898">
        <w:t xml:space="preserve"> of length </w:t>
      </w:r>
      <w:r w:rsidRPr="00445898">
        <w:rPr>
          <w:i/>
        </w:rPr>
        <w:t>len</w:t>
      </w:r>
      <w:r w:rsidRPr="00445898">
        <w:t xml:space="preserve"> representing an XML document, the function</w:t>
      </w:r>
      <w:r w:rsidR="006B2EBF" w:rsidRPr="00445898">
        <w:t xml:space="preserve"> </w:t>
      </w:r>
      <w:r w:rsidRPr="00445898">
        <w:t>transforms it into a tree of nodes and returns a pointer to the root node. For</w:t>
      </w:r>
      <w:r w:rsidR="006B2EBF" w:rsidRPr="00445898">
        <w:t xml:space="preserve"> </w:t>
      </w:r>
      <w:r w:rsidRPr="00445898">
        <w:t xml:space="preserve">economy, the input string is modiﬁed and recycled; </w:t>
      </w:r>
      <w:r w:rsidR="0028724F">
        <w:t>therefore</w:t>
      </w:r>
      <w:r w:rsidRPr="00445898">
        <w:t xml:space="preserve"> it isn’t passed</w:t>
      </w:r>
      <w:r w:rsidR="006B2EBF" w:rsidRPr="00445898">
        <w:t xml:space="preserve"> </w:t>
      </w:r>
      <w:r w:rsidRPr="00445898">
        <w:t xml:space="preserve">as </w:t>
      </w:r>
      <w:r w:rsidRPr="00445898">
        <w:rPr>
          <w:i/>
        </w:rPr>
        <w:t>const</w:t>
      </w:r>
      <w:r w:rsidRPr="00445898">
        <w:t>. The tree is stored in dynamically allocated memory, which can be</w:t>
      </w:r>
      <w:r w:rsidR="006B2EBF" w:rsidRPr="00445898">
        <w:t xml:space="preserve"> later </w:t>
      </w:r>
      <w:r w:rsidRPr="00445898">
        <w:t xml:space="preserve">freed by </w:t>
      </w:r>
      <w:r w:rsidRPr="00445898">
        <w:rPr>
          <w:i/>
        </w:rPr>
        <w:t>sxml</w:t>
      </w:r>
      <w:r w:rsidR="006B2EBF" w:rsidRPr="00445898">
        <w:rPr>
          <w:i/>
        </w:rPr>
        <w:t>_</w:t>
      </w:r>
      <w:r w:rsidRPr="00445898">
        <w:rPr>
          <w:i/>
        </w:rPr>
        <w:t>free</w:t>
      </w:r>
      <w:r w:rsidRPr="00445898">
        <w:t xml:space="preserve"> (see below).</w:t>
      </w:r>
    </w:p>
    <w:p w:rsidR="0054475B" w:rsidRPr="00445898" w:rsidRDefault="0054475B" w:rsidP="0054475B">
      <w:pPr>
        <w:pStyle w:val="firstparagraph"/>
        <w:rPr>
          <w:i/>
        </w:rPr>
      </w:pPr>
      <w:r w:rsidRPr="00445898">
        <w:rPr>
          <w:i/>
        </w:rPr>
        <w:t>int sxml</w:t>
      </w:r>
      <w:r w:rsidR="006B2EBF" w:rsidRPr="00445898">
        <w:rPr>
          <w:i/>
        </w:rPr>
        <w:t>_</w:t>
      </w:r>
      <w:r w:rsidRPr="00445898">
        <w:rPr>
          <w:i/>
        </w:rPr>
        <w:t>ok</w:t>
      </w:r>
      <w:r w:rsidR="005E05DA">
        <w:rPr>
          <w:i/>
        </w:rPr>
        <w:fldChar w:fldCharType="begin"/>
      </w:r>
      <w:r w:rsidR="005E05DA">
        <w:instrText xml:space="preserve"> XE "</w:instrText>
      </w:r>
      <w:r w:rsidR="005E05DA" w:rsidRPr="008A008A">
        <w:rPr>
          <w:i/>
        </w:rPr>
        <w:instrText>sxml_ok</w:instrText>
      </w:r>
      <w:r w:rsidR="005E05DA">
        <w:instrText xml:space="preserve">" </w:instrText>
      </w:r>
      <w:r w:rsidR="005E05DA">
        <w:rPr>
          <w:i/>
        </w:rPr>
        <w:fldChar w:fldCharType="end"/>
      </w:r>
      <w:r w:rsidRPr="00445898">
        <w:rPr>
          <w:i/>
        </w:rPr>
        <w:t xml:space="preserve"> (sxml</w:t>
      </w:r>
      <w:r w:rsidR="006B2EBF" w:rsidRPr="00445898">
        <w:rPr>
          <w:i/>
        </w:rPr>
        <w:t>_</w:t>
      </w:r>
      <w:r w:rsidRPr="00445898">
        <w:rPr>
          <w:i/>
        </w:rPr>
        <w:t>t node);</w:t>
      </w:r>
    </w:p>
    <w:p w:rsidR="0054475B" w:rsidRPr="00445898" w:rsidRDefault="0054475B" w:rsidP="00773227">
      <w:pPr>
        <w:pStyle w:val="firstparagraph"/>
        <w:ind w:left="720"/>
      </w:pPr>
      <w:r w:rsidRPr="00445898">
        <w:t xml:space="preserve">The function should be called after a conversion by </w:t>
      </w:r>
      <w:bookmarkStart w:id="227" w:name="_Hlk504323930"/>
      <w:r w:rsidRPr="00445898">
        <w:rPr>
          <w:i/>
        </w:rPr>
        <w:t>sxml</w:t>
      </w:r>
      <w:r w:rsidR="006B2EBF" w:rsidRPr="00445898">
        <w:rPr>
          <w:i/>
        </w:rPr>
        <w:t>_</w:t>
      </w:r>
      <w:r w:rsidRPr="00445898">
        <w:rPr>
          <w:i/>
        </w:rPr>
        <w:t>parse</w:t>
      </w:r>
      <w:r w:rsidR="006B2EBF" w:rsidRPr="00445898">
        <w:rPr>
          <w:i/>
        </w:rPr>
        <w:t>_</w:t>
      </w:r>
      <w:r w:rsidRPr="00445898">
        <w:rPr>
          <w:i/>
        </w:rPr>
        <w:t>str</w:t>
      </w:r>
      <w:bookmarkEnd w:id="227"/>
      <w:r w:rsidRPr="00445898">
        <w:t xml:space="preserve"> to tell</w:t>
      </w:r>
      <w:r w:rsidR="006B2EBF" w:rsidRPr="00445898">
        <w:t xml:space="preserve"> </w:t>
      </w:r>
      <w:r w:rsidRPr="00445898">
        <w:t xml:space="preserve">whether the operation has succeeded (the function returns </w:t>
      </w:r>
      <w:r w:rsidRPr="00445898">
        <w:rPr>
          <w:i/>
        </w:rPr>
        <w:t>YES</w:t>
      </w:r>
      <w:r w:rsidRPr="00445898">
        <w:t>) or failed (the</w:t>
      </w:r>
      <w:r w:rsidR="00773227" w:rsidRPr="00445898">
        <w:t xml:space="preserve"> </w:t>
      </w:r>
      <w:r w:rsidRPr="00445898">
        <w:t xml:space="preserve">function returns </w:t>
      </w:r>
      <w:r w:rsidRPr="00445898">
        <w:rPr>
          <w:i/>
        </w:rPr>
        <w:t>NO</w:t>
      </w:r>
      <w:r w:rsidRPr="00445898">
        <w:t>). The argument should point to the root node of the XML</w:t>
      </w:r>
      <w:r w:rsidR="00773227" w:rsidRPr="00445898">
        <w:t xml:space="preserve"> </w:t>
      </w:r>
      <w:r w:rsidRPr="00445898">
        <w:t xml:space="preserve">tree as returned by </w:t>
      </w:r>
      <w:r w:rsidR="00773227" w:rsidRPr="00445898">
        <w:rPr>
          <w:i/>
        </w:rPr>
        <w:t>sxml_parse_str</w:t>
      </w:r>
      <w:r w:rsidRPr="00445898">
        <w:t>.</w:t>
      </w:r>
    </w:p>
    <w:p w:rsidR="0054475B" w:rsidRPr="00445898" w:rsidRDefault="0054475B" w:rsidP="0054475B">
      <w:pPr>
        <w:pStyle w:val="firstparagraph"/>
        <w:rPr>
          <w:i/>
        </w:rPr>
      </w:pPr>
      <w:r w:rsidRPr="00445898">
        <w:rPr>
          <w:i/>
        </w:rPr>
        <w:t>const char *sxml</w:t>
      </w:r>
      <w:r w:rsidR="00D77649" w:rsidRPr="00445898">
        <w:rPr>
          <w:i/>
        </w:rPr>
        <w:t>_</w:t>
      </w:r>
      <w:r w:rsidRPr="00445898">
        <w:rPr>
          <w:i/>
        </w:rPr>
        <w:t>error</w:t>
      </w:r>
      <w:r w:rsidR="005E05DA">
        <w:rPr>
          <w:i/>
        </w:rPr>
        <w:fldChar w:fldCharType="begin"/>
      </w:r>
      <w:r w:rsidR="005E05DA">
        <w:instrText xml:space="preserve"> XE "</w:instrText>
      </w:r>
      <w:r w:rsidR="005E05DA" w:rsidRPr="008A008A">
        <w:rPr>
          <w:i/>
        </w:rPr>
        <w:instrText>sxml_error</w:instrText>
      </w:r>
      <w:r w:rsidR="005E05DA">
        <w:instrText xml:space="preserve">" </w:instrText>
      </w:r>
      <w:r w:rsidR="005E05DA">
        <w:rPr>
          <w:i/>
        </w:rPr>
        <w:fldChar w:fldCharType="end"/>
      </w:r>
      <w:r w:rsidRPr="00445898">
        <w:rPr>
          <w:i/>
        </w:rPr>
        <w:t xml:space="preserve"> (sxml</w:t>
      </w:r>
      <w:r w:rsidR="00D77649" w:rsidRPr="00445898">
        <w:rPr>
          <w:i/>
        </w:rPr>
        <w:t>_</w:t>
      </w:r>
      <w:r w:rsidRPr="00445898">
        <w:rPr>
          <w:i/>
        </w:rPr>
        <w:t>t node);</w:t>
      </w:r>
    </w:p>
    <w:p w:rsidR="0054475B" w:rsidRPr="00445898" w:rsidRDefault="0054475B" w:rsidP="00773227">
      <w:pPr>
        <w:pStyle w:val="firstparagraph"/>
        <w:ind w:left="720"/>
      </w:pPr>
      <w:r w:rsidRPr="00445898">
        <w:t xml:space="preserve">If </w:t>
      </w:r>
      <w:r w:rsidRPr="00445898">
        <w:rPr>
          <w:i/>
        </w:rPr>
        <w:t>sxml</w:t>
      </w:r>
      <w:r w:rsidR="00773227" w:rsidRPr="00445898">
        <w:rPr>
          <w:i/>
        </w:rPr>
        <w:t>_</w:t>
      </w:r>
      <w:r w:rsidRPr="00445898">
        <w:rPr>
          <w:i/>
        </w:rPr>
        <w:t>o</w:t>
      </w:r>
      <w:r w:rsidRPr="00445898">
        <w:t xml:space="preserve">k returns </w:t>
      </w:r>
      <w:r w:rsidRPr="00445898">
        <w:rPr>
          <w:i/>
        </w:rPr>
        <w:t>NO</w:t>
      </w:r>
      <w:r w:rsidRPr="00445898">
        <w:t xml:space="preserve"> on the root node produced by </w:t>
      </w:r>
      <w:r w:rsidR="00773227" w:rsidRPr="00445898">
        <w:rPr>
          <w:i/>
        </w:rPr>
        <w:t>sxml_parse_str</w:t>
      </w:r>
      <w:r w:rsidRPr="00445898">
        <w:t>, this</w:t>
      </w:r>
      <w:r w:rsidR="00773227" w:rsidRPr="00445898">
        <w:t xml:space="preserve"> </w:t>
      </w:r>
      <w:r w:rsidRPr="00445898">
        <w:t xml:space="preserve">function (invoked on the same node) will return a </w:t>
      </w:r>
      <w:r w:rsidRPr="00445898">
        <w:rPr>
          <w:i/>
        </w:rPr>
        <w:t>NULL</w:t>
      </w:r>
      <w:r w:rsidRPr="00445898">
        <w:t xml:space="preserve">-terminated error description string. The function returns an empty string (not the </w:t>
      </w:r>
      <w:r w:rsidRPr="00445898">
        <w:rPr>
          <w:i/>
        </w:rPr>
        <w:t>NULL</w:t>
      </w:r>
      <w:r w:rsidRPr="00445898">
        <w:t xml:space="preserve"> pointer)</w:t>
      </w:r>
      <w:r w:rsidR="00773227" w:rsidRPr="00445898">
        <w:t xml:space="preserve">, </w:t>
      </w:r>
      <w:r w:rsidRPr="00445898">
        <w:t>if there was no error.</w:t>
      </w:r>
    </w:p>
    <w:p w:rsidR="0054475B" w:rsidRPr="00445898" w:rsidRDefault="0054475B" w:rsidP="0054475B">
      <w:pPr>
        <w:pStyle w:val="firstparagraph"/>
        <w:rPr>
          <w:i/>
        </w:rPr>
      </w:pPr>
      <w:r w:rsidRPr="00445898">
        <w:rPr>
          <w:i/>
        </w:rPr>
        <w:t>char *sxml</w:t>
      </w:r>
      <w:r w:rsidR="00773227" w:rsidRPr="00445898">
        <w:rPr>
          <w:i/>
        </w:rPr>
        <w:t>_</w:t>
      </w:r>
      <w:r w:rsidRPr="00445898">
        <w:rPr>
          <w:i/>
        </w:rPr>
        <w:t>txt</w:t>
      </w:r>
      <w:r w:rsidR="00F10E07">
        <w:rPr>
          <w:i/>
        </w:rPr>
        <w:fldChar w:fldCharType="begin"/>
      </w:r>
      <w:r w:rsidR="00F10E07">
        <w:instrText xml:space="preserve"> XE "</w:instrText>
      </w:r>
      <w:r w:rsidR="00F10E07" w:rsidRPr="00986276">
        <w:rPr>
          <w:i/>
        </w:rPr>
        <w:instrText>sxml_txt</w:instrText>
      </w:r>
      <w:r w:rsidR="00F10E07">
        <w:instrText xml:space="preserve">" </w:instrText>
      </w:r>
      <w:r w:rsidR="00F10E07">
        <w:rPr>
          <w:i/>
        </w:rPr>
        <w:fldChar w:fldCharType="end"/>
      </w:r>
      <w:r w:rsidRPr="00445898">
        <w:rPr>
          <w:i/>
        </w:rPr>
        <w:t xml:space="preserve"> (sxml</w:t>
      </w:r>
      <w:r w:rsidR="00773227" w:rsidRPr="00445898">
        <w:rPr>
          <w:i/>
        </w:rPr>
        <w:t>_</w:t>
      </w:r>
      <w:r w:rsidRPr="00445898">
        <w:rPr>
          <w:i/>
        </w:rPr>
        <w:t>t node);</w:t>
      </w:r>
    </w:p>
    <w:p w:rsidR="0054475B" w:rsidRPr="00445898" w:rsidRDefault="0054475B" w:rsidP="00773227">
      <w:pPr>
        <w:pStyle w:val="firstparagraph"/>
        <w:ind w:left="720"/>
      </w:pPr>
      <w:r w:rsidRPr="00445898">
        <w:t>This function returns the character string representing the textual content of</w:t>
      </w:r>
      <w:r w:rsidR="00773227" w:rsidRPr="00445898">
        <w:t xml:space="preserve"> </w:t>
      </w:r>
      <w:r w:rsidRPr="00445898">
        <w:t xml:space="preserve">the node. For example, if </w:t>
      </w:r>
      <w:r w:rsidRPr="00445898">
        <w:rPr>
          <w:i/>
        </w:rPr>
        <w:t>node</w:t>
      </w:r>
      <w:r w:rsidRPr="00445898">
        <w:t xml:space="preserve"> describes a tag </w:t>
      </w:r>
      <w:r w:rsidR="00773227" w:rsidRPr="00445898">
        <w:t>looking</w:t>
      </w:r>
      <w:r w:rsidRPr="00445898">
        <w:t xml:space="preserve"> like this:</w:t>
      </w:r>
    </w:p>
    <w:p w:rsidR="0054475B" w:rsidRPr="00445898" w:rsidRDefault="0054475B" w:rsidP="00773227">
      <w:pPr>
        <w:pStyle w:val="firstparagraph"/>
        <w:ind w:left="1440"/>
        <w:rPr>
          <w:i/>
        </w:rPr>
      </w:pPr>
      <w:r w:rsidRPr="00445898">
        <w:rPr>
          <w:i/>
        </w:rPr>
        <w:t>&lt;tolerance quality="3" dist="u"&gt;0.000001&lt;/tolerance&gt;</w:t>
      </w:r>
    </w:p>
    <w:p w:rsidR="0054475B" w:rsidRPr="00445898" w:rsidRDefault="0054475B" w:rsidP="00773227">
      <w:pPr>
        <w:pStyle w:val="firstparagraph"/>
        <w:ind w:left="720"/>
      </w:pPr>
      <w:r w:rsidRPr="00445898">
        <w:t xml:space="preserve">the function will return the </w:t>
      </w:r>
      <w:r w:rsidRPr="00445898">
        <w:rPr>
          <w:i/>
        </w:rPr>
        <w:t>NULL</w:t>
      </w:r>
      <w:r w:rsidRPr="00445898">
        <w:t>-terminated string “</w:t>
      </w:r>
      <m:oMath>
        <m:r>
          <w:rPr>
            <w:rFonts w:ascii="Cambria Math" w:hAnsi="Cambria Math"/>
          </w:rPr>
          <m:t>0.000001</m:t>
        </m:r>
      </m:oMath>
      <w:r w:rsidRPr="00445898">
        <w:t>”.</w:t>
      </w:r>
    </w:p>
    <w:p w:rsidR="0054475B" w:rsidRPr="00445898" w:rsidRDefault="0054475B" w:rsidP="0054475B">
      <w:pPr>
        <w:pStyle w:val="firstparagraph"/>
        <w:rPr>
          <w:i/>
        </w:rPr>
      </w:pPr>
      <w:r w:rsidRPr="00445898">
        <w:rPr>
          <w:i/>
        </w:rPr>
        <w:t>char *sxml</w:t>
      </w:r>
      <w:r w:rsidR="00773227" w:rsidRPr="00445898">
        <w:rPr>
          <w:i/>
        </w:rPr>
        <w:t>_</w:t>
      </w:r>
      <w:r w:rsidRPr="00445898">
        <w:rPr>
          <w:i/>
        </w:rPr>
        <w:t>attr</w:t>
      </w:r>
      <w:r w:rsidR="005E05DA">
        <w:rPr>
          <w:i/>
        </w:rPr>
        <w:fldChar w:fldCharType="begin"/>
      </w:r>
      <w:r w:rsidR="005E05DA">
        <w:instrText xml:space="preserve"> XE "</w:instrText>
      </w:r>
      <w:r w:rsidR="005E05DA" w:rsidRPr="008A008A">
        <w:rPr>
          <w:i/>
        </w:rPr>
        <w:instrText>sxml_attr</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*attr);</w:t>
      </w:r>
    </w:p>
    <w:p w:rsidR="0054475B" w:rsidRPr="00445898" w:rsidRDefault="0054475B" w:rsidP="00773227">
      <w:pPr>
        <w:pStyle w:val="firstparagraph"/>
        <w:ind w:left="720"/>
      </w:pPr>
      <w:r w:rsidRPr="00445898">
        <w:t xml:space="preserve">This function returns the value of the attribute identiﬁed with </w:t>
      </w:r>
      <w:r w:rsidRPr="00445898">
        <w:rPr>
          <w:i/>
        </w:rPr>
        <w:t>attr</w:t>
      </w:r>
      <w:r w:rsidRPr="00445898">
        <w:t xml:space="preserve"> and associated with the tag pointed to by node. For example, if </w:t>
      </w:r>
      <w:r w:rsidRPr="00445898">
        <w:rPr>
          <w:i/>
        </w:rPr>
        <w:t>node</w:t>
      </w:r>
      <w:r w:rsidRPr="00445898">
        <w:t xml:space="preserve"> points to the</w:t>
      </w:r>
      <w:r w:rsidR="00773227" w:rsidRPr="00445898">
        <w:t xml:space="preserve"> </w:t>
      </w:r>
      <w:r w:rsidRPr="00445898">
        <w:t xml:space="preserve">“tolerance” tag from the previous illustration, </w:t>
      </w:r>
      <w:r w:rsidRPr="00445898">
        <w:rPr>
          <w:i/>
        </w:rPr>
        <w:t>sxml</w:t>
      </w:r>
      <w:r w:rsidR="00773227" w:rsidRPr="00445898">
        <w:rPr>
          <w:i/>
        </w:rPr>
        <w:t>_</w:t>
      </w:r>
      <w:r w:rsidRPr="00445898">
        <w:rPr>
          <w:i/>
        </w:rPr>
        <w:t>attr (node, "quality")</w:t>
      </w:r>
      <w:r w:rsidR="00773227" w:rsidRPr="00445898">
        <w:t xml:space="preserve"> </w:t>
      </w:r>
      <w:r w:rsidRPr="00445898">
        <w:t>will return the string “</w:t>
      </w:r>
      <m:oMath>
        <m:r>
          <w:rPr>
            <w:rFonts w:ascii="Cambria Math" w:hAnsi="Cambria Math"/>
          </w:rPr>
          <m:t>3</m:t>
        </m:r>
      </m:oMath>
      <w:r w:rsidRPr="00445898">
        <w:t>”. Note that there is a diﬀerence between a non-existent</w:t>
      </w:r>
      <w:r w:rsidR="00773227" w:rsidRPr="00445898">
        <w:t xml:space="preserve"> </w:t>
      </w:r>
      <w:r w:rsidRPr="00445898">
        <w:t xml:space="preserve">attribute and an empty one. In the former case, the function returns </w:t>
      </w:r>
      <w:r w:rsidRPr="00445898">
        <w:rPr>
          <w:i/>
        </w:rPr>
        <w:t>NULL</w:t>
      </w:r>
      <w:r w:rsidRPr="00445898">
        <w:t>,</w:t>
      </w:r>
      <w:r w:rsidR="00773227" w:rsidRPr="00445898">
        <w:t xml:space="preserve"> </w:t>
      </w:r>
      <w:r w:rsidRPr="00445898">
        <w:t>while in the latter case it returns an empty string.</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child</w:t>
      </w:r>
      <w:r w:rsidR="005E05DA">
        <w:rPr>
          <w:i/>
        </w:rPr>
        <w:fldChar w:fldCharType="begin"/>
      </w:r>
      <w:r w:rsidR="005E05DA">
        <w:instrText xml:space="preserve"> XE "</w:instrText>
      </w:r>
      <w:r w:rsidR="005E05DA" w:rsidRPr="008A008A">
        <w:rPr>
          <w:i/>
        </w:rPr>
        <w:instrText>sxml_child</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*name);</w:t>
      </w:r>
    </w:p>
    <w:p w:rsidR="0054475B" w:rsidRPr="00445898" w:rsidRDefault="0054475B" w:rsidP="00773227">
      <w:pPr>
        <w:pStyle w:val="firstparagraph"/>
        <w:ind w:left="720"/>
      </w:pPr>
      <w:r w:rsidRPr="00445898">
        <w:t xml:space="preserve">This function returns the ﬁrst child tag of </w:t>
      </w:r>
      <w:r w:rsidRPr="00445898">
        <w:rPr>
          <w:i/>
        </w:rPr>
        <w:t>node</w:t>
      </w:r>
      <w:r w:rsidRPr="00445898">
        <w:t xml:space="preserve"> (one level deeper) with the</w:t>
      </w:r>
      <w:r w:rsidR="00773227" w:rsidRPr="00445898">
        <w:t xml:space="preserve"> </w:t>
      </w:r>
      <w:r w:rsidRPr="00445898">
        <w:t xml:space="preserve">given </w:t>
      </w:r>
      <w:r w:rsidRPr="00445898">
        <w:rPr>
          <w:i/>
        </w:rPr>
        <w:t>name</w:t>
      </w:r>
      <w:r w:rsidRPr="00445898">
        <w:t xml:space="preserve">, or </w:t>
      </w:r>
      <w:r w:rsidRPr="00445898">
        <w:rPr>
          <w:i/>
        </w:rPr>
        <w:t>NULL</w:t>
      </w:r>
      <w:r w:rsidRPr="00445898">
        <w:t xml:space="preserve"> if no such tag is found. For example, if </w:t>
      </w:r>
      <w:r w:rsidRPr="00445898">
        <w:rPr>
          <w:i/>
        </w:rPr>
        <w:t>node</w:t>
      </w:r>
      <w:r w:rsidRPr="00445898">
        <w:t xml:space="preserve"> points to</w:t>
      </w:r>
      <w:r w:rsidR="00773227" w:rsidRPr="00445898">
        <w:t xml:space="preserve"> </w:t>
      </w:r>
      <w:r w:rsidRPr="00445898">
        <w:t>the following tag:</w:t>
      </w:r>
    </w:p>
    <w:p w:rsidR="0054475B" w:rsidRPr="00445898" w:rsidRDefault="0054475B" w:rsidP="00773227">
      <w:pPr>
        <w:pStyle w:val="firstparagraph"/>
        <w:spacing w:after="0"/>
        <w:ind w:left="1440"/>
        <w:rPr>
          <w:i/>
        </w:rPr>
      </w:pPr>
      <w:r w:rsidRPr="00445898">
        <w:rPr>
          <w:i/>
        </w:rPr>
        <w:t>&lt;goodies&gt;This is a list of goodies:</w:t>
      </w:r>
    </w:p>
    <w:p w:rsidR="0054475B" w:rsidRPr="00445898" w:rsidRDefault="0054475B" w:rsidP="00773227">
      <w:pPr>
        <w:pStyle w:val="firstparagraph"/>
        <w:spacing w:after="0"/>
        <w:ind w:left="1440" w:firstLine="720"/>
        <w:rPr>
          <w:i/>
        </w:rPr>
      </w:pPr>
      <w:r w:rsidRPr="00445898">
        <w:rPr>
          <w:i/>
        </w:rPr>
        <w:t>&lt;goodie&gt;First&lt;/goodie&gt;</w:t>
      </w:r>
    </w:p>
    <w:p w:rsidR="0054475B" w:rsidRPr="00445898" w:rsidRDefault="0054475B" w:rsidP="00773227">
      <w:pPr>
        <w:pStyle w:val="firstparagraph"/>
        <w:spacing w:after="0"/>
        <w:ind w:left="1440" w:firstLine="720"/>
        <w:rPr>
          <w:i/>
        </w:rPr>
      </w:pPr>
      <w:r w:rsidRPr="00445898">
        <w:rPr>
          <w:i/>
        </w:rPr>
        <w:t>&lt;other&gt;Not a goodie&lt;/other&gt;</w:t>
      </w:r>
    </w:p>
    <w:p w:rsidR="0054475B" w:rsidRPr="00445898" w:rsidRDefault="0054475B" w:rsidP="00773227">
      <w:pPr>
        <w:pStyle w:val="firstparagraph"/>
        <w:spacing w:after="0"/>
        <w:ind w:left="1440" w:firstLine="720"/>
        <w:rPr>
          <w:i/>
        </w:rPr>
      </w:pPr>
      <w:r w:rsidRPr="00445898">
        <w:rPr>
          <w:i/>
        </w:rPr>
        <w:t>&lt;goodie&gt;Second&lt;/goodie&gt;</w:t>
      </w:r>
    </w:p>
    <w:p w:rsidR="0054475B" w:rsidRPr="00445898" w:rsidRDefault="0054475B" w:rsidP="00773227">
      <w:pPr>
        <w:pStyle w:val="firstparagraph"/>
        <w:spacing w:after="0"/>
        <w:ind w:left="1440" w:firstLine="720"/>
        <w:rPr>
          <w:i/>
        </w:rPr>
      </w:pPr>
      <w:r w:rsidRPr="00445898">
        <w:rPr>
          <w:i/>
        </w:rPr>
        <w:lastRenderedPageBreak/>
        <w:t>&lt;goodie&gt;Third&lt;/goodie&gt;</w:t>
      </w:r>
    </w:p>
    <w:p w:rsidR="0054475B" w:rsidRPr="00445898" w:rsidRDefault="0054475B" w:rsidP="00773227">
      <w:pPr>
        <w:pStyle w:val="firstparagraph"/>
        <w:ind w:left="1440"/>
        <w:rPr>
          <w:i/>
        </w:rPr>
      </w:pPr>
      <w:r w:rsidRPr="00445898">
        <w:rPr>
          <w:i/>
        </w:rPr>
        <w:t>&lt;/goodies&gt;</w:t>
      </w:r>
    </w:p>
    <w:p w:rsidR="0054475B" w:rsidRPr="00445898" w:rsidRDefault="0054475B" w:rsidP="00773227">
      <w:pPr>
        <w:pStyle w:val="firstparagraph"/>
        <w:ind w:left="720"/>
      </w:pPr>
      <w:r w:rsidRPr="00445898">
        <w:rPr>
          <w:i/>
        </w:rPr>
        <w:t>sxml</w:t>
      </w:r>
      <w:r w:rsidR="00773227" w:rsidRPr="00445898">
        <w:rPr>
          <w:i/>
        </w:rPr>
        <w:t>_</w:t>
      </w:r>
      <w:r w:rsidRPr="00445898">
        <w:rPr>
          <w:i/>
        </w:rPr>
        <w:t>child (node, "goodie")</w:t>
      </w:r>
      <w:r w:rsidRPr="00445898">
        <w:t xml:space="preserve"> </w:t>
      </w:r>
      <w:r w:rsidR="00773227" w:rsidRPr="00445898">
        <w:t xml:space="preserve">will </w:t>
      </w:r>
      <w:r w:rsidRPr="00445898">
        <w:t>return a pointer to the tree node representing</w:t>
      </w:r>
      <w:r w:rsidR="00DD6CA8" w:rsidRPr="00445898">
        <w:t xml:space="preserve"> the first </w:t>
      </w:r>
      <w:r w:rsidR="00DD6CA8" w:rsidRPr="00445898">
        <w:rPr>
          <w:i/>
        </w:rPr>
        <w:t>&lt;goodie&gt;</w:t>
      </w:r>
      <w:r w:rsidR="00DD6CA8" w:rsidRPr="00445898">
        <w:t xml:space="preserve"> element, i.e.,</w:t>
      </w:r>
      <w:r w:rsidR="00773227" w:rsidRPr="00445898">
        <w:t xml:space="preserve"> </w:t>
      </w:r>
      <w:r w:rsidRPr="00445898">
        <w:rPr>
          <w:i/>
        </w:rPr>
        <w:t>&lt;goodie&gt;First&lt;/goodie&gt;</w:t>
      </w:r>
      <w:r w:rsidRPr="00445898">
        <w:t>.</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next</w:t>
      </w:r>
      <w:r w:rsidR="005E05DA">
        <w:rPr>
          <w:i/>
        </w:rPr>
        <w:fldChar w:fldCharType="begin"/>
      </w:r>
      <w:r w:rsidR="005E05DA">
        <w:instrText xml:space="preserve"> XE "</w:instrText>
      </w:r>
      <w:r w:rsidR="005E05DA" w:rsidRPr="008A008A">
        <w:rPr>
          <w:i/>
        </w:rPr>
        <w:instrText>sxml_next</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w:t>
      </w:r>
    </w:p>
    <w:p w:rsidR="0054475B" w:rsidRPr="00445898" w:rsidRDefault="0054475B" w:rsidP="00B971F2">
      <w:pPr>
        <w:pStyle w:val="firstparagraph"/>
        <w:ind w:left="720"/>
      </w:pPr>
      <w:r w:rsidRPr="00445898">
        <w:t>This function returns a pointer to the next tag (at the same level) with the</w:t>
      </w:r>
      <w:r w:rsidR="00773227" w:rsidRPr="00445898">
        <w:t xml:space="preserve"> </w:t>
      </w:r>
      <w:r w:rsidRPr="00445898">
        <w:t xml:space="preserve">same name as the one pointed to by </w:t>
      </w:r>
      <w:r w:rsidRPr="00445898">
        <w:rPr>
          <w:i/>
        </w:rPr>
        <w:t>node</w:t>
      </w:r>
      <w:r w:rsidRPr="00445898">
        <w:t xml:space="preserve">, or </w:t>
      </w:r>
      <w:r w:rsidRPr="00445898">
        <w:rPr>
          <w:i/>
        </w:rPr>
        <w:t>NULL</w:t>
      </w:r>
      <w:r w:rsidRPr="00445898">
        <w:t xml:space="preserve"> if there are no more</w:t>
      </w:r>
      <w:r w:rsidR="00773227" w:rsidRPr="00445898">
        <w:t xml:space="preserve"> </w:t>
      </w:r>
      <w:r w:rsidRPr="00445898">
        <w:t xml:space="preserve">tags. For example, if </w:t>
      </w:r>
      <w:r w:rsidRPr="00445898">
        <w:rPr>
          <w:i/>
        </w:rPr>
        <w:t>node</w:t>
      </w:r>
      <w:r w:rsidRPr="00445898">
        <w:t xml:space="preserve"> points to the ﬁrst “</w:t>
      </w:r>
      <w:r w:rsidRPr="00445898">
        <w:rPr>
          <w:i/>
        </w:rPr>
        <w:t>goodie</w:t>
      </w:r>
      <w:r w:rsidRPr="00445898">
        <w:t>” tag in the above</w:t>
      </w:r>
      <w:r w:rsidR="00773227" w:rsidRPr="00445898">
        <w:t xml:space="preserve"> </w:t>
      </w:r>
      <w:r w:rsidRPr="00445898">
        <w:t xml:space="preserve">document, </w:t>
      </w:r>
      <w:r w:rsidRPr="00445898">
        <w:rPr>
          <w:i/>
        </w:rPr>
        <w:t>sxml</w:t>
      </w:r>
      <w:r w:rsidR="00773227" w:rsidRPr="00445898">
        <w:rPr>
          <w:i/>
        </w:rPr>
        <w:t>_</w:t>
      </w:r>
      <w:r w:rsidRPr="00445898">
        <w:rPr>
          <w:i/>
        </w:rPr>
        <w:t>next (node)</w:t>
      </w:r>
      <w:r w:rsidRPr="00445898">
        <w:t xml:space="preserve"> will return a pointer to the second “</w:t>
      </w:r>
      <w:r w:rsidRPr="00445898">
        <w:rPr>
          <w:i/>
        </w:rPr>
        <w:t>goodie</w:t>
      </w:r>
      <w:r w:rsidRPr="00445898">
        <w:t>”</w:t>
      </w:r>
      <w:r w:rsidR="00773227" w:rsidRPr="00445898">
        <w:t xml:space="preserve"> </w:t>
      </w:r>
      <w:r w:rsidRPr="00445898">
        <w:t>(not to the “</w:t>
      </w:r>
      <w:r w:rsidRPr="00445898">
        <w:rPr>
          <w:i/>
        </w:rPr>
        <w:t>other</w:t>
      </w:r>
      <w:r w:rsidRPr="00445898">
        <w:t>” tag). Note that to get hold of “</w:t>
      </w:r>
      <w:r w:rsidRPr="00445898">
        <w:rPr>
          <w:i/>
        </w:rPr>
        <w:t>other</w:t>
      </w:r>
      <w:r w:rsidRPr="00445898">
        <w:t xml:space="preserve">,” </w:t>
      </w:r>
      <w:r w:rsidR="00773227" w:rsidRPr="00445898">
        <w:t>one would</w:t>
      </w:r>
      <w:r w:rsidRPr="00445898">
        <w:t xml:space="preserve"> have to call</w:t>
      </w:r>
      <w:r w:rsidR="00773227" w:rsidRPr="00445898">
        <w:t xml:space="preserve"> </w:t>
      </w:r>
      <w:r w:rsidRPr="00445898">
        <w:rPr>
          <w:i/>
        </w:rPr>
        <w:t>sxml</w:t>
      </w:r>
      <w:r w:rsidR="00773227" w:rsidRPr="00445898">
        <w:rPr>
          <w:i/>
        </w:rPr>
        <w:t>_</w:t>
      </w:r>
      <w:r w:rsidRPr="00445898">
        <w:rPr>
          <w:i/>
        </w:rPr>
        <w:t>child (node, "other")</w:t>
      </w:r>
      <w:r w:rsidRPr="00445898">
        <w:t xml:space="preserve"> on the “</w:t>
      </w:r>
      <w:r w:rsidRPr="00445898">
        <w:rPr>
          <w:i/>
        </w:rPr>
        <w:t>goodies</w:t>
      </w:r>
      <w:r w:rsidRPr="00445898">
        <w:t>” node.</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idx</w:t>
      </w:r>
      <w:r w:rsidR="005E05DA">
        <w:rPr>
          <w:i/>
        </w:rPr>
        <w:fldChar w:fldCharType="begin"/>
      </w:r>
      <w:r w:rsidR="005E05DA">
        <w:instrText xml:space="preserve"> XE "</w:instrText>
      </w:r>
      <w:r w:rsidR="005E05DA" w:rsidRPr="008A008A">
        <w:rPr>
          <w:i/>
        </w:rPr>
        <w:instrText>sxml_idx</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int idx);</w:t>
      </w:r>
    </w:p>
    <w:p w:rsidR="0054475B" w:rsidRPr="00445898" w:rsidRDefault="0054475B" w:rsidP="006651FA">
      <w:pPr>
        <w:pStyle w:val="firstparagraph"/>
        <w:ind w:left="720"/>
      </w:pPr>
      <w:r w:rsidRPr="00445898">
        <w:t xml:space="preserve">This function returns the </w:t>
      </w:r>
      <w:r w:rsidRPr="00445898">
        <w:rPr>
          <w:i/>
        </w:rPr>
        <w:t>idx</w:t>
      </w:r>
      <w:r w:rsidRPr="00445898">
        <w:t>’th tag (counting from zero) with the same name</w:t>
      </w:r>
      <w:r w:rsidR="006651FA" w:rsidRPr="00445898">
        <w:t xml:space="preserve"> </w:t>
      </w:r>
      <w:r w:rsidRPr="00445898">
        <w:t xml:space="preserve">as the tag pointed to by </w:t>
      </w:r>
      <w:r w:rsidRPr="00445898">
        <w:rPr>
          <w:i/>
        </w:rPr>
        <w:t>node</w:t>
      </w:r>
      <w:r w:rsidRPr="00445898">
        <w:t xml:space="preserve"> and at the same level. In particular, for </w:t>
      </w:r>
      <w:r w:rsidRPr="00445898">
        <w:rPr>
          <w:i/>
        </w:rPr>
        <w:t>idx</w:t>
      </w:r>
      <m:oMath>
        <m:r>
          <w:rPr>
            <w:rFonts w:ascii="Cambria Math" w:hAnsi="Cambria Math"/>
          </w:rPr>
          <m:t xml:space="preserve"> =0</m:t>
        </m:r>
      </m:oMath>
      <w:r w:rsidRPr="00445898">
        <w:t>,</w:t>
      </w:r>
      <w:r w:rsidR="006651FA" w:rsidRPr="00445898">
        <w:t xml:space="preserve"> </w:t>
      </w:r>
      <w:r w:rsidRPr="00445898">
        <w:t xml:space="preserve">the function returns </w:t>
      </w:r>
      <w:r w:rsidRPr="00445898">
        <w:rPr>
          <w:i/>
        </w:rPr>
        <w:t>node</w:t>
      </w:r>
      <w:r w:rsidRPr="00445898">
        <w:t xml:space="preserve">. If </w:t>
      </w:r>
      <w:r w:rsidRPr="00445898">
        <w:rPr>
          <w:i/>
        </w:rPr>
        <w:t>idx</w:t>
      </w:r>
      <w:r w:rsidRPr="00445898">
        <w:t xml:space="preserve"> is larger than the number of tags with the</w:t>
      </w:r>
      <w:r w:rsidR="006651FA" w:rsidRPr="00445898">
        <w:t xml:space="preserve"> </w:t>
      </w:r>
      <w:r w:rsidRPr="00445898">
        <w:t xml:space="preserve">same name following the one pointed to by </w:t>
      </w:r>
      <w:r w:rsidRPr="00445898">
        <w:rPr>
          <w:i/>
        </w:rPr>
        <w:t>node</w:t>
      </w:r>
      <w:r w:rsidRPr="00445898">
        <w:t xml:space="preserve">, the function returns </w:t>
      </w:r>
      <w:r w:rsidRPr="00445898">
        <w:rPr>
          <w:i/>
        </w:rPr>
        <w:t>NULL</w:t>
      </w:r>
      <w:r w:rsidRPr="00445898">
        <w:t>.</w:t>
      </w:r>
      <w:r w:rsidR="006651FA" w:rsidRPr="00445898">
        <w:t xml:space="preserve"> </w:t>
      </w:r>
      <w:r w:rsidRPr="00445898">
        <w:t xml:space="preserve">For example, </w:t>
      </w:r>
      <w:r w:rsidRPr="00445898">
        <w:rPr>
          <w:i/>
        </w:rPr>
        <w:t>sxml</w:t>
      </w:r>
      <w:r w:rsidR="006651FA" w:rsidRPr="00445898">
        <w:rPr>
          <w:i/>
        </w:rPr>
        <w:t>_</w:t>
      </w:r>
      <w:r w:rsidRPr="00445898">
        <w:rPr>
          <w:i/>
        </w:rPr>
        <w:t>idx (node, 2)</w:t>
      </w:r>
      <w:r w:rsidRPr="00445898">
        <w:t xml:space="preserve"> with </w:t>
      </w:r>
      <w:r w:rsidRPr="00445898">
        <w:rPr>
          <w:i/>
        </w:rPr>
        <w:t>node</w:t>
      </w:r>
      <w:r w:rsidRPr="00445898">
        <w:t xml:space="preserve"> pointing to the ﬁrst “</w:t>
      </w:r>
      <w:r w:rsidRPr="00445898">
        <w:rPr>
          <w:i/>
        </w:rPr>
        <w:t>goodie</w:t>
      </w:r>
      <w:r w:rsidRPr="00445898">
        <w:t>” in</w:t>
      </w:r>
      <w:r w:rsidR="006651FA" w:rsidRPr="00445898">
        <w:t xml:space="preserve"> </w:t>
      </w:r>
      <w:r w:rsidRPr="00445898">
        <w:t>the above example, returns a pointer to the third “</w:t>
      </w:r>
      <w:r w:rsidRPr="00445898">
        <w:rPr>
          <w:i/>
        </w:rPr>
        <w:t>goodie</w:t>
      </w:r>
      <w:r w:rsidRPr="00445898">
        <w:t>.”</w:t>
      </w:r>
    </w:p>
    <w:p w:rsidR="0054475B" w:rsidRPr="00445898" w:rsidRDefault="0054475B" w:rsidP="0054475B">
      <w:pPr>
        <w:pStyle w:val="firstparagraph"/>
        <w:rPr>
          <w:i/>
        </w:rPr>
      </w:pPr>
      <w:r w:rsidRPr="00445898">
        <w:rPr>
          <w:i/>
        </w:rPr>
        <w:t>char *sxml</w:t>
      </w:r>
      <w:r w:rsidR="006651FA" w:rsidRPr="00445898">
        <w:rPr>
          <w:i/>
        </w:rPr>
        <w:t>_</w:t>
      </w:r>
      <w:r w:rsidRPr="00445898">
        <w:rPr>
          <w:i/>
        </w:rPr>
        <w:t>name</w:t>
      </w:r>
      <w:r w:rsidR="005E05DA">
        <w:rPr>
          <w:i/>
        </w:rPr>
        <w:fldChar w:fldCharType="begin"/>
      </w:r>
      <w:r w:rsidR="005E05DA">
        <w:instrText xml:space="preserve"> XE "</w:instrText>
      </w:r>
      <w:r w:rsidR="005E05DA" w:rsidRPr="008A008A">
        <w:rPr>
          <w:i/>
        </w:rPr>
        <w:instrText>sxml_name</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w:t>
      </w:r>
    </w:p>
    <w:p w:rsidR="0054475B" w:rsidRPr="00445898" w:rsidRDefault="0054475B" w:rsidP="006651FA">
      <w:pPr>
        <w:pStyle w:val="firstparagraph"/>
        <w:ind w:left="720"/>
      </w:pPr>
      <w:r w:rsidRPr="00445898">
        <w:t xml:space="preserve">This function returns the name of the tag pointed to by </w:t>
      </w:r>
      <w:r w:rsidRPr="00445898">
        <w:rPr>
          <w:i/>
        </w:rPr>
        <w:t>node</w:t>
      </w:r>
      <w:r w:rsidRPr="00445898">
        <w:t>. For example,</w:t>
      </w:r>
      <w:r w:rsidR="006651FA" w:rsidRPr="00445898">
        <w:t xml:space="preserve"> </w:t>
      </w:r>
      <w:r w:rsidRPr="00445898">
        <w:t xml:space="preserve">with </w:t>
      </w:r>
      <w:r w:rsidRPr="00445898">
        <w:rPr>
          <w:i/>
        </w:rPr>
        <w:t>node</w:t>
      </w:r>
      <w:r w:rsidRPr="00445898">
        <w:t xml:space="preserve"> pointing to the “</w:t>
      </w:r>
      <w:r w:rsidRPr="00445898">
        <w:rPr>
          <w:i/>
        </w:rPr>
        <w:t>other</w:t>
      </w:r>
      <w:r w:rsidRPr="00445898">
        <w:t xml:space="preserve">” tag in the above example, </w:t>
      </w:r>
      <w:r w:rsidRPr="00445898">
        <w:rPr>
          <w:i/>
        </w:rPr>
        <w:t>sxml</w:t>
      </w:r>
      <w:r w:rsidR="006651FA" w:rsidRPr="00445898">
        <w:rPr>
          <w:i/>
        </w:rPr>
        <w:t>_</w:t>
      </w:r>
      <w:r w:rsidRPr="00445898">
        <w:rPr>
          <w:i/>
        </w:rPr>
        <w:t>name (node)</w:t>
      </w:r>
      <w:r w:rsidR="006651FA" w:rsidRPr="00445898">
        <w:t xml:space="preserve"> </w:t>
      </w:r>
      <w:r w:rsidRPr="00445898">
        <w:t>returns the string “</w:t>
      </w:r>
      <w:r w:rsidRPr="00445898">
        <w:rPr>
          <w:i/>
        </w:rPr>
        <w:t>other</w:t>
      </w:r>
      <w:r w:rsidRPr="00445898">
        <w:t>”.</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get</w:t>
      </w:r>
      <w:r w:rsidR="005E05DA">
        <w:rPr>
          <w:i/>
        </w:rPr>
        <w:fldChar w:fldCharType="begin"/>
      </w:r>
      <w:r w:rsidR="005E05DA">
        <w:instrText xml:space="preserve"> XE "</w:instrText>
      </w:r>
      <w:r w:rsidR="005E05DA" w:rsidRPr="008A008A">
        <w:rPr>
          <w:i/>
        </w:rPr>
        <w:instrText>sxml_get</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w:t>
      </w:r>
    </w:p>
    <w:p w:rsidR="0054475B" w:rsidRPr="00445898" w:rsidRDefault="0054475B" w:rsidP="006651FA">
      <w:pPr>
        <w:pStyle w:val="firstparagraph"/>
        <w:ind w:left="720"/>
      </w:pPr>
      <w:r w:rsidRPr="00445898">
        <w:t xml:space="preserve">This function traverses the tree of nodes rooted at </w:t>
      </w:r>
      <w:r w:rsidRPr="00445898">
        <w:rPr>
          <w:i/>
        </w:rPr>
        <w:t>node</w:t>
      </w:r>
      <w:r w:rsidRPr="00445898">
        <w:t xml:space="preserve"> to retrieve a speciﬁc</w:t>
      </w:r>
      <w:r w:rsidR="006651FA" w:rsidRPr="00445898">
        <w:t xml:space="preserve"> </w:t>
      </w:r>
      <w:r w:rsidRPr="00445898">
        <w:t>subitem. It takes a variable-length list of tag names and indexes, which must</w:t>
      </w:r>
      <w:r w:rsidR="006651FA" w:rsidRPr="00445898">
        <w:t xml:space="preserve"> </w:t>
      </w:r>
      <w:r w:rsidRPr="00445898">
        <w:t xml:space="preserve">be terminated by either an index of </w:t>
      </w:r>
      <m:oMath>
        <m:r>
          <w:rPr>
            <w:rFonts w:ascii="Cambria Math" w:hAnsi="Cambria Math"/>
          </w:rPr>
          <m:t>-1</m:t>
        </m:r>
      </m:oMath>
      <w:r w:rsidRPr="00445898">
        <w:t xml:space="preserve"> or an empty tag name. For example,</w:t>
      </w:r>
    </w:p>
    <w:p w:rsidR="0054475B" w:rsidRPr="00445898" w:rsidRDefault="0054475B" w:rsidP="006651FA">
      <w:pPr>
        <w:pStyle w:val="firstparagraph"/>
        <w:ind w:left="720" w:firstLine="720"/>
        <w:rPr>
          <w:i/>
        </w:rPr>
      </w:pPr>
      <w:r w:rsidRPr="00445898">
        <w:rPr>
          <w:i/>
        </w:rPr>
        <w:t>title = sxml_get (library, "shelf", 0, "book", 2, "title", -1);</w:t>
      </w:r>
    </w:p>
    <w:p w:rsidR="0054475B" w:rsidRPr="00445898" w:rsidRDefault="0054475B" w:rsidP="006651FA">
      <w:pPr>
        <w:pStyle w:val="firstparagraph"/>
        <w:ind w:left="720"/>
      </w:pPr>
      <w:r w:rsidRPr="00445898">
        <w:t>retrieves the title of the</w:t>
      </w:r>
      <w:r w:rsidR="006651FA" w:rsidRPr="00445898">
        <w:t xml:space="preserve"> </w:t>
      </w:r>
      <m:oMath>
        <m:r>
          <w:rPr>
            <w:rFonts w:ascii="Cambria Math" w:hAnsi="Cambria Math"/>
          </w:rPr>
          <m:t>3</m:t>
        </m:r>
      </m:oMath>
      <w:r w:rsidR="006651FA" w:rsidRPr="00445898">
        <w:rPr>
          <w:vertAlign w:val="superscript"/>
        </w:rPr>
        <w:t>rd</w:t>
      </w:r>
      <w:r w:rsidR="006651FA" w:rsidRPr="00445898">
        <w:t xml:space="preserve"> </w:t>
      </w:r>
      <w:r w:rsidRPr="00445898">
        <w:t>book on the</w:t>
      </w:r>
      <w:r w:rsidR="006651FA" w:rsidRPr="00445898">
        <w:t xml:space="preserve"> </w:t>
      </w:r>
      <m:oMath>
        <m:r>
          <w:rPr>
            <w:rFonts w:ascii="Cambria Math" w:hAnsi="Cambria Math"/>
          </w:rPr>
          <m:t>1</m:t>
        </m:r>
      </m:oMath>
      <w:r w:rsidR="006651FA" w:rsidRPr="00445898">
        <w:rPr>
          <w:vertAlign w:val="superscript"/>
        </w:rPr>
        <w:t>st</w:t>
      </w:r>
      <w:r w:rsidR="006651FA" w:rsidRPr="00445898">
        <w:t xml:space="preserve"> </w:t>
      </w:r>
      <w:r w:rsidRPr="00445898">
        <w:t xml:space="preserve">shelf of </w:t>
      </w:r>
      <w:r w:rsidRPr="00445898">
        <w:rPr>
          <w:i/>
        </w:rPr>
        <w:t>library</w:t>
      </w:r>
      <w:r w:rsidRPr="00445898">
        <w:t>. The function</w:t>
      </w:r>
      <w:r w:rsidR="006651FA" w:rsidRPr="00445898">
        <w:t xml:space="preserve"> </w:t>
      </w:r>
      <w:r w:rsidRPr="00445898">
        <w:t xml:space="preserve">returns </w:t>
      </w:r>
      <w:r w:rsidRPr="00445898">
        <w:rPr>
          <w:i/>
        </w:rPr>
        <w:t>NULL</w:t>
      </w:r>
      <w:r w:rsidRPr="00445898">
        <w:t xml:space="preserve"> if the indicated tag is not present in the tree.</w:t>
      </w:r>
    </w:p>
    <w:p w:rsidR="0054475B" w:rsidRPr="00445898" w:rsidRDefault="0054475B" w:rsidP="0054475B">
      <w:pPr>
        <w:pStyle w:val="firstparagraph"/>
        <w:rPr>
          <w:i/>
        </w:rPr>
      </w:pPr>
      <w:r w:rsidRPr="00445898">
        <w:rPr>
          <w:i/>
        </w:rPr>
        <w:t>const char **sxml</w:t>
      </w:r>
      <w:r w:rsidR="006651FA" w:rsidRPr="00445898">
        <w:rPr>
          <w:i/>
        </w:rPr>
        <w:t>_</w:t>
      </w:r>
      <w:r w:rsidRPr="00445898">
        <w:rPr>
          <w:i/>
        </w:rPr>
        <w:t>pi</w:t>
      </w:r>
      <w:r w:rsidR="005E05DA">
        <w:rPr>
          <w:i/>
        </w:rPr>
        <w:fldChar w:fldCharType="begin"/>
      </w:r>
      <w:r w:rsidR="005E05DA">
        <w:instrText xml:space="preserve"> XE "</w:instrText>
      </w:r>
      <w:r w:rsidR="005E05DA" w:rsidRPr="008A008A">
        <w:rPr>
          <w:i/>
        </w:rPr>
        <w:instrText>sxml_pi</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const char *target);</w:t>
      </w:r>
    </w:p>
    <w:p w:rsidR="0054475B" w:rsidRPr="00445898" w:rsidRDefault="0054475B" w:rsidP="006651FA">
      <w:pPr>
        <w:pStyle w:val="firstparagraph"/>
        <w:ind w:left="720"/>
      </w:pPr>
      <w:r w:rsidRPr="00445898">
        <w:t xml:space="preserve">This function returns an array of strings (terminated by </w:t>
      </w:r>
      <w:r w:rsidRPr="00445898">
        <w:rPr>
          <w:i/>
        </w:rPr>
        <w:t>NULL</w:t>
      </w:r>
      <w:r w:rsidRPr="00445898">
        <w:t>) consisting of</w:t>
      </w:r>
      <w:r w:rsidR="006651FA" w:rsidRPr="00445898">
        <w:t xml:space="preserve"> </w:t>
      </w:r>
      <w:r w:rsidRPr="00445898">
        <w:t>the XML processing instructions for the indicated target (entries starting with</w:t>
      </w:r>
      <w:r w:rsidR="006651FA" w:rsidRPr="00445898">
        <w:t xml:space="preserve"> </w:t>
      </w:r>
      <w:r w:rsidRPr="00445898">
        <w:t>“</w:t>
      </w:r>
      <w:r w:rsidRPr="00445898">
        <w:rPr>
          <w:i/>
        </w:rPr>
        <w:t>&lt;?</w:t>
      </w:r>
      <w:r w:rsidRPr="00445898">
        <w:t>”). Processing instructions are not part of the document character data,</w:t>
      </w:r>
      <w:r w:rsidR="006651FA" w:rsidRPr="00445898">
        <w:t xml:space="preserve"> </w:t>
      </w:r>
      <w:r w:rsidRPr="00445898">
        <w:t>but they are available to the application.</w:t>
      </w:r>
    </w:p>
    <w:p w:rsidR="0054475B" w:rsidRPr="00445898" w:rsidRDefault="0054475B" w:rsidP="0054475B">
      <w:pPr>
        <w:pStyle w:val="firstparagraph"/>
      </w:pPr>
      <w:r w:rsidRPr="00445898">
        <w:t>The above functions extract components from an existing XML structure, e.g., built from</w:t>
      </w:r>
      <w:r w:rsidR="006651FA" w:rsidRPr="00445898">
        <w:t xml:space="preserve"> </w:t>
      </w:r>
      <w:r w:rsidRPr="00445898">
        <w:t>a parsed input string. It is also possible to create (or modify) an XML structure and then</w:t>
      </w:r>
      <w:r w:rsidR="006651FA" w:rsidRPr="00445898">
        <w:t xml:space="preserve"> </w:t>
      </w:r>
      <w:r w:rsidRPr="00445898">
        <w:t xml:space="preserve">transform it into a string, e.g., to be </w:t>
      </w:r>
      <w:r w:rsidR="00B44677">
        <w:t>written</w:t>
      </w:r>
      <w:r w:rsidRPr="00445898">
        <w:t xml:space="preserve"> to the output ﬁle. This can be accomplished</w:t>
      </w:r>
      <w:r w:rsidR="006651FA" w:rsidRPr="00445898">
        <w:t xml:space="preserve"> </w:t>
      </w:r>
      <w:r w:rsidRPr="00445898">
        <w:t>by calling functions from the following list. Some of these functions exist in two variants</w:t>
      </w:r>
      <w:r w:rsidR="006651FA" w:rsidRPr="00445898">
        <w:t xml:space="preserve"> </w:t>
      </w:r>
      <w:r w:rsidRPr="00445898">
        <w:t>distinguished by the presence or absence of the trailing “</w:t>
      </w:r>
      <w:r w:rsidR="006651FA" w:rsidRPr="00445898">
        <w:rPr>
          <w:i/>
        </w:rPr>
        <w:t>_</w:t>
      </w:r>
      <w:r w:rsidRPr="00445898">
        <w:rPr>
          <w:i/>
        </w:rPr>
        <w:t>d</w:t>
      </w:r>
      <w:r w:rsidRPr="00445898">
        <w:t>” in the function</w:t>
      </w:r>
      <w:r w:rsidR="006651FA" w:rsidRPr="00445898">
        <w:t>’s</w:t>
      </w:r>
      <w:r w:rsidRPr="00445898">
        <w:t xml:space="preserve"> name. The</w:t>
      </w:r>
      <w:r w:rsidR="006651FA" w:rsidRPr="00445898">
        <w:t xml:space="preserve"> </w:t>
      </w:r>
      <w:r w:rsidRPr="00445898">
        <w:t>variant with “</w:t>
      </w:r>
      <w:r w:rsidR="006651FA" w:rsidRPr="00445898">
        <w:rPr>
          <w:i/>
        </w:rPr>
        <w:t>_</w:t>
      </w:r>
      <w:r w:rsidRPr="00445898">
        <w:rPr>
          <w:i/>
        </w:rPr>
        <w:t>d</w:t>
      </w:r>
      <w:r w:rsidRPr="00445898">
        <w:t>” copies the string argument into new memory, while the other variant</w:t>
      </w:r>
      <w:r w:rsidR="006651FA" w:rsidRPr="00445898">
        <w:t xml:space="preserve"> </w:t>
      </w:r>
      <w:r w:rsidRPr="00445898">
        <w:t>uses a pointer to the original string, thus assuming that the string will not be deallocated</w:t>
      </w:r>
      <w:r w:rsidR="006651FA" w:rsidRPr="00445898">
        <w:t xml:space="preserve"> </w:t>
      </w:r>
      <w:r w:rsidRPr="00445898">
        <w:t xml:space="preserve">while the </w:t>
      </w:r>
      <w:r w:rsidR="009E1114" w:rsidRPr="00445898">
        <w:t xml:space="preserve">resultant </w:t>
      </w:r>
      <w:r w:rsidRPr="00445898">
        <w:t>XML tree is being used.</w:t>
      </w:r>
    </w:p>
    <w:p w:rsidR="0054475B" w:rsidRPr="00445898" w:rsidRDefault="0054475B" w:rsidP="0054475B">
      <w:pPr>
        <w:pStyle w:val="firstparagraph"/>
        <w:rPr>
          <w:i/>
        </w:rPr>
      </w:pPr>
      <w:r w:rsidRPr="00445898">
        <w:rPr>
          <w:i/>
        </w:rPr>
        <w:lastRenderedPageBreak/>
        <w:t>sxml</w:t>
      </w:r>
      <w:r w:rsidR="006651FA" w:rsidRPr="00445898">
        <w:rPr>
          <w:i/>
        </w:rPr>
        <w:t>_</w:t>
      </w:r>
      <w:r w:rsidRPr="00445898">
        <w:rPr>
          <w:i/>
        </w:rPr>
        <w:t>t sxml</w:t>
      </w:r>
      <w:r w:rsidR="00051DD3" w:rsidRPr="00445898">
        <w:rPr>
          <w:i/>
        </w:rPr>
        <w:t>_</w:t>
      </w:r>
      <w:r w:rsidRPr="00445898">
        <w:rPr>
          <w:i/>
        </w:rPr>
        <w:t>new</w:t>
      </w:r>
      <w:r w:rsidR="005E05DA">
        <w:rPr>
          <w:i/>
        </w:rPr>
        <w:fldChar w:fldCharType="begin"/>
      </w:r>
      <w:r w:rsidR="005E05DA">
        <w:instrText xml:space="preserve"> XE "</w:instrText>
      </w:r>
      <w:r w:rsidR="005E05DA" w:rsidRPr="008A008A">
        <w:rPr>
          <w:i/>
        </w:rPr>
        <w:instrText>sxml_new</w:instrText>
      </w:r>
      <w:r w:rsidR="005E05DA">
        <w:instrText xml:space="preserve">" </w:instrText>
      </w:r>
      <w:r w:rsidR="005E05DA">
        <w:rPr>
          <w:i/>
        </w:rPr>
        <w:fldChar w:fldCharType="end"/>
      </w:r>
      <w:r w:rsidRPr="00445898">
        <w:rPr>
          <w:i/>
        </w:rPr>
        <w:t>[</w:t>
      </w:r>
      <w:r w:rsidR="00051DD3" w:rsidRPr="00445898">
        <w:rPr>
          <w:i/>
        </w:rPr>
        <w:t>_</w:t>
      </w:r>
      <w:r w:rsidRPr="00445898">
        <w:rPr>
          <w:i/>
        </w:rPr>
        <w:t>d] (const char *name);</w:t>
      </w:r>
    </w:p>
    <w:p w:rsidR="0054475B" w:rsidRPr="00445898" w:rsidRDefault="0054475B" w:rsidP="00051DD3">
      <w:pPr>
        <w:pStyle w:val="firstparagraph"/>
        <w:ind w:left="720"/>
      </w:pPr>
      <w:r w:rsidRPr="00445898">
        <w:t>This function initializes a new XML tree and assigns the speciﬁed name to its</w:t>
      </w:r>
      <w:r w:rsidR="00051DD3" w:rsidRPr="00445898">
        <w:t xml:space="preserve"> </w:t>
      </w:r>
      <w:r w:rsidRPr="00445898">
        <w:t>root tag. The tag has no attributes and its text is empty.</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add</w:t>
      </w:r>
      <w:r w:rsidR="00051DD3" w:rsidRPr="00445898">
        <w:rPr>
          <w:i/>
        </w:rPr>
        <w:t>_</w:t>
      </w:r>
      <w:r w:rsidRPr="00445898">
        <w:rPr>
          <w:i/>
        </w:rPr>
        <w:t>child</w:t>
      </w:r>
      <w:r w:rsidR="005E05DA">
        <w:rPr>
          <w:i/>
        </w:rPr>
        <w:fldChar w:fldCharType="begin"/>
      </w:r>
      <w:r w:rsidR="005E05DA">
        <w:instrText xml:space="preserve"> XE "</w:instrText>
      </w:r>
      <w:r w:rsidR="005E05DA" w:rsidRPr="008A008A">
        <w:rPr>
          <w:i/>
        </w:rPr>
        <w:instrText>sxml_add_child</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size</w:t>
      </w:r>
      <w:r w:rsidR="00051DD3" w:rsidRPr="00445898">
        <w:rPr>
          <w:i/>
        </w:rPr>
        <w:t>_</w:t>
      </w:r>
      <w:r w:rsidRPr="00445898">
        <w:rPr>
          <w:i/>
        </w:rPr>
        <w:t>t</w:t>
      </w:r>
      <w:r w:rsidR="00051DD3" w:rsidRPr="00445898">
        <w:rPr>
          <w:i/>
        </w:rPr>
        <w:t xml:space="preserve"> </w:t>
      </w:r>
      <w:r w:rsidRPr="00445898">
        <w:rPr>
          <w:i/>
        </w:rPr>
        <w:t>off);</w:t>
      </w:r>
    </w:p>
    <w:p w:rsidR="0054475B" w:rsidRPr="00445898" w:rsidRDefault="0054475B" w:rsidP="00051DD3">
      <w:pPr>
        <w:pStyle w:val="firstparagraph"/>
        <w:ind w:left="720"/>
      </w:pPr>
      <w:r w:rsidRPr="00445898">
        <w:t xml:space="preserve">The function adds a child tag to </w:t>
      </w:r>
      <w:r w:rsidRPr="00445898">
        <w:rPr>
          <w:i/>
        </w:rPr>
        <w:t>node</w:t>
      </w:r>
      <w:r w:rsidRPr="00445898">
        <w:t xml:space="preserve"> and assigns</w:t>
      </w:r>
      <w:r w:rsidR="009E1114" w:rsidRPr="00445898">
        <w:t xml:space="preserve"> a</w:t>
      </w:r>
      <w:r w:rsidRPr="00445898">
        <w:t xml:space="preserve"> </w:t>
      </w:r>
      <w:r w:rsidRPr="00445898">
        <w:rPr>
          <w:i/>
        </w:rPr>
        <w:t>name</w:t>
      </w:r>
      <w:r w:rsidRPr="00445898">
        <w:t xml:space="preserve"> to it. The </w:t>
      </w:r>
      <w:r w:rsidRPr="00445898">
        <w:rPr>
          <w:i/>
        </w:rPr>
        <w:t>off</w:t>
      </w:r>
      <w:r w:rsidRPr="00445898">
        <w:t xml:space="preserve"> argument</w:t>
      </w:r>
      <w:r w:rsidR="00051DD3" w:rsidRPr="00445898">
        <w:t xml:space="preserve"> </w:t>
      </w:r>
      <w:r w:rsidRPr="00445898">
        <w:t>speciﬁes the oﬀset into the parent tag’s character content. The returned value</w:t>
      </w:r>
      <w:r w:rsidR="00051DD3" w:rsidRPr="00445898">
        <w:t xml:space="preserve"> </w:t>
      </w:r>
      <w:r w:rsidRPr="00445898">
        <w:t>points to the child node. The oﬀset argument can be used to order the children,</w:t>
      </w:r>
      <w:r w:rsidR="00051DD3" w:rsidRPr="00445898">
        <w:t xml:space="preserve"> </w:t>
      </w:r>
      <w:r w:rsidRPr="00445898">
        <w:t>which will appear in the resulting XML string in the increasing order of oﬀsets.</w:t>
      </w:r>
      <w:r w:rsidR="00051DD3" w:rsidRPr="00445898">
        <w:t xml:space="preserve"> </w:t>
      </w:r>
      <w:r w:rsidRPr="00445898">
        <w:t>This will also happen if the character content of the parent is shorter than the</w:t>
      </w:r>
      <w:r w:rsidR="00051DD3" w:rsidRPr="00445898">
        <w:t xml:space="preserve"> </w:t>
      </w:r>
      <w:r w:rsidRPr="00445898">
        <w:t>speciﬁed oﬀset(s).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txt</w:t>
      </w:r>
      <w:r w:rsidR="005E05DA">
        <w:rPr>
          <w:i/>
        </w:rPr>
        <w:fldChar w:fldCharType="begin"/>
      </w:r>
      <w:r w:rsidR="005E05DA">
        <w:instrText xml:space="preserve"> XE "</w:instrText>
      </w:r>
      <w:r w:rsidR="005E05DA" w:rsidRPr="008A008A">
        <w:rPr>
          <w:i/>
        </w:rPr>
        <w:instrText>sxml_set_txt</w:instrText>
      </w:r>
      <w:r w:rsidR="005E05DA">
        <w:instrText xml:space="preserve">" </w:instrText>
      </w:r>
      <w:r w:rsidR="005E05DA">
        <w:rPr>
          <w:i/>
        </w:rPr>
        <w:fldChar w:fldCharType="end"/>
      </w:r>
      <w:r w:rsidRPr="00445898">
        <w:rPr>
          <w:i/>
        </w:rPr>
        <w:t>[ d] (sxml</w:t>
      </w:r>
      <w:r w:rsidR="00051DD3" w:rsidRPr="00445898">
        <w:rPr>
          <w:i/>
        </w:rPr>
        <w:t>_</w:t>
      </w:r>
      <w:r w:rsidRPr="00445898">
        <w:rPr>
          <w:i/>
        </w:rPr>
        <w:t>t node, const char *txt);</w:t>
      </w:r>
    </w:p>
    <w:p w:rsidR="0054475B" w:rsidRPr="00445898" w:rsidRDefault="0054475B" w:rsidP="00051DD3">
      <w:pPr>
        <w:pStyle w:val="firstparagraph"/>
        <w:ind w:left="720"/>
      </w:pPr>
      <w:r w:rsidRPr="00445898">
        <w:t xml:space="preserve">This function sets the character content of the tag pointed to by </w:t>
      </w:r>
      <w:r w:rsidRPr="00445898">
        <w:rPr>
          <w:i/>
        </w:rPr>
        <w:t>node</w:t>
      </w:r>
      <w:r w:rsidRPr="00445898">
        <w:t xml:space="preserve"> and</w:t>
      </w:r>
      <w:r w:rsidR="00051DD3" w:rsidRPr="00445898">
        <w:t xml:space="preserve"> </w:t>
      </w:r>
      <w:r w:rsidRPr="00445898">
        <w:t xml:space="preserve">returns </w:t>
      </w:r>
      <w:r w:rsidRPr="00445898">
        <w:rPr>
          <w:i/>
        </w:rPr>
        <w:t>node</w:t>
      </w:r>
      <w:r w:rsidRPr="00445898">
        <w:t>. If the tag already has a character content, the old string is</w:t>
      </w:r>
      <w:r w:rsidR="00051DD3" w:rsidRPr="00445898">
        <w:t xml:space="preserve"> </w:t>
      </w:r>
      <w:r w:rsidRPr="00445898">
        <w:t>overwritten by the new one.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attr</w:t>
      </w:r>
      <w:r w:rsidR="005E05DA">
        <w:rPr>
          <w:i/>
        </w:rPr>
        <w:fldChar w:fldCharType="begin"/>
      </w:r>
      <w:r w:rsidR="005E05DA">
        <w:instrText xml:space="preserve"> XE "</w:instrText>
      </w:r>
      <w:r w:rsidR="005E05DA" w:rsidRPr="008A008A">
        <w:rPr>
          <w:i/>
        </w:rPr>
        <w:instrText>sxml_set_attr</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const char</w:t>
      </w:r>
      <w:r w:rsidR="00051DD3" w:rsidRPr="00445898">
        <w:rPr>
          <w:i/>
        </w:rPr>
        <w:t xml:space="preserve"> </w:t>
      </w:r>
      <w:r w:rsidRPr="00445898">
        <w:rPr>
          <w:i/>
        </w:rPr>
        <w:t>*value);</w:t>
      </w:r>
    </w:p>
    <w:p w:rsidR="0054475B" w:rsidRPr="00445898" w:rsidRDefault="0054475B" w:rsidP="00051DD3">
      <w:pPr>
        <w:pStyle w:val="firstparagraph"/>
        <w:ind w:left="720"/>
      </w:pPr>
      <w:r w:rsidRPr="00445898">
        <w:t xml:space="preserve">The function resets the tag attribute identiﬁed by </w:t>
      </w:r>
      <w:r w:rsidRPr="00445898">
        <w:rPr>
          <w:i/>
        </w:rPr>
        <w:t>name</w:t>
      </w:r>
      <w:r w:rsidRPr="00445898">
        <w:t xml:space="preserve"> to </w:t>
      </w:r>
      <w:r w:rsidRPr="00445898">
        <w:rPr>
          <w:i/>
        </w:rPr>
        <w:t>value</w:t>
      </w:r>
      <w:r w:rsidRPr="00445898">
        <w:t xml:space="preserve"> (if already</w:t>
      </w:r>
      <w:r w:rsidR="00051DD3" w:rsidRPr="00445898">
        <w:t xml:space="preserve"> </w:t>
      </w:r>
      <w:r w:rsidRPr="00445898">
        <w:t xml:space="preserve">set) or adds the attribute with the speciﬁed </w:t>
      </w:r>
      <w:r w:rsidRPr="00445898">
        <w:rPr>
          <w:i/>
        </w:rPr>
        <w:t>value</w:t>
      </w:r>
      <w:r w:rsidRPr="00445898">
        <w:t xml:space="preserve">. A </w:t>
      </w:r>
      <w:r w:rsidRPr="00445898">
        <w:rPr>
          <w:i/>
        </w:rPr>
        <w:t>value</w:t>
      </w:r>
      <w:r w:rsidRPr="00445898">
        <w:t xml:space="preserve"> of </w:t>
      </w:r>
      <w:r w:rsidRPr="00445898">
        <w:rPr>
          <w:i/>
        </w:rPr>
        <w:t>NULL</w:t>
      </w:r>
      <w:r w:rsidRPr="00445898">
        <w:t xml:space="preserve"> will</w:t>
      </w:r>
      <w:r w:rsidR="00051DD3" w:rsidRPr="00445898">
        <w:t xml:space="preserve"> </w:t>
      </w:r>
      <w:r w:rsidRPr="00445898">
        <w:t>remove the speciﬁed attribute. Note the diﬀerence between attribute removal</w:t>
      </w:r>
      <w:r w:rsidR="00051DD3" w:rsidRPr="00445898">
        <w:t xml:space="preserve"> </w:t>
      </w:r>
      <w:r w:rsidRPr="00445898">
        <w:t xml:space="preserve">and setting it to an empty string. The function returns </w:t>
      </w:r>
      <w:r w:rsidRPr="00445898">
        <w:rPr>
          <w:i/>
        </w:rPr>
        <w:t>node</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insert</w:t>
      </w:r>
      <w:r w:rsidR="005E05DA">
        <w:rPr>
          <w:i/>
        </w:rPr>
        <w:fldChar w:fldCharType="begin"/>
      </w:r>
      <w:r w:rsidR="005E05DA">
        <w:instrText xml:space="preserve"> XE "</w:instrText>
      </w:r>
      <w:r w:rsidR="005E05DA" w:rsidRPr="008A008A">
        <w:rPr>
          <w:i/>
        </w:rPr>
        <w:instrText>sxml_insert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function inserts an existing tag node as a child in </w:t>
      </w:r>
      <w:r w:rsidRPr="00445898">
        <w:rPr>
          <w:i/>
        </w:rPr>
        <w:t>dest</w:t>
      </w:r>
      <w:r w:rsidRPr="00445898">
        <w:t xml:space="preserve"> with </w:t>
      </w:r>
      <w:r w:rsidRPr="00445898">
        <w:rPr>
          <w:i/>
        </w:rPr>
        <w:t>off</w:t>
      </w:r>
      <w:r w:rsidRPr="00445898">
        <w:t xml:space="preserve"> used as</w:t>
      </w:r>
      <w:r w:rsidR="00051DD3" w:rsidRPr="00445898">
        <w:t xml:space="preserve"> </w:t>
      </w:r>
      <w:r w:rsidRPr="00445898">
        <w:t xml:space="preserve">the oﬀset into the destination tag’s character content (see </w:t>
      </w:r>
      <w:r w:rsidRPr="00445898">
        <w:rPr>
          <w:i/>
        </w:rPr>
        <w:t>sxml</w:t>
      </w:r>
      <w:r w:rsidR="00051DD3" w:rsidRPr="00445898">
        <w:rPr>
          <w:i/>
        </w:rPr>
        <w:t>_</w:t>
      </w:r>
      <w:r w:rsidRPr="00445898">
        <w:rPr>
          <w:i/>
        </w:rPr>
        <w:t>add</w:t>
      </w:r>
      <w:r w:rsidR="00051DD3" w:rsidRPr="00445898">
        <w:rPr>
          <w:i/>
        </w:rPr>
        <w:t>_</w:t>
      </w:r>
      <w:r w:rsidRPr="00445898">
        <w:rPr>
          <w:i/>
        </w:rPr>
        <w:t>child</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cut</w:t>
      </w:r>
      <w:r w:rsidR="005E05DA">
        <w:rPr>
          <w:i/>
        </w:rPr>
        <w:fldChar w:fldCharType="begin"/>
      </w:r>
      <w:r w:rsidR="005E05DA">
        <w:instrText xml:space="preserve"> XE "</w:instrText>
      </w:r>
      <w:r w:rsidR="005E05DA" w:rsidRPr="008A008A">
        <w:rPr>
          <w:i/>
        </w:rPr>
        <w:instrText>sxml_cut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This function removes the speciﬁed tag along with its subtags from the XML</w:t>
      </w:r>
      <w:r w:rsidR="00051DD3" w:rsidRPr="00445898">
        <w:t xml:space="preserve"> </w:t>
      </w:r>
      <w:r w:rsidRPr="00445898">
        <w:t>tree, but does not free its memory, such that the tag (whose pointer is returned</w:t>
      </w:r>
      <w:r w:rsidR="00051DD3" w:rsidRPr="00445898">
        <w:t xml:space="preserve"> </w:t>
      </w:r>
      <w:r w:rsidRPr="00445898">
        <w:t>by the function) is available for subsequent operations.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move</w:t>
      </w:r>
      <w:r w:rsidR="005E05DA">
        <w:rPr>
          <w:i/>
        </w:rPr>
        <w:fldChar w:fldCharType="begin"/>
      </w:r>
      <w:r w:rsidR="005E05DA">
        <w:instrText xml:space="preserve"> XE "</w:instrText>
      </w:r>
      <w:r w:rsidR="005E05DA" w:rsidRPr="008A008A">
        <w:rPr>
          <w:i/>
        </w:rPr>
        <w:instrText>sxml_move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is a combination of </w:t>
      </w:r>
      <w:r w:rsidRPr="00445898">
        <w:rPr>
          <w:i/>
        </w:rPr>
        <w:t>sxml</w:t>
      </w:r>
      <w:r w:rsidR="00051DD3" w:rsidRPr="00445898">
        <w:rPr>
          <w:i/>
        </w:rPr>
        <w:t>_</w:t>
      </w:r>
      <w:r w:rsidRPr="00445898">
        <w:rPr>
          <w:i/>
        </w:rPr>
        <w:t>cut</w:t>
      </w:r>
      <w:r w:rsidRPr="00445898">
        <w:t xml:space="preserve"> and </w:t>
      </w:r>
      <w:r w:rsidRPr="00445898">
        <w:rPr>
          <w:i/>
        </w:rPr>
        <w:t>sxml</w:t>
      </w:r>
      <w:r w:rsidR="00051DD3" w:rsidRPr="00445898">
        <w:rPr>
          <w:i/>
        </w:rPr>
        <w:t>_</w:t>
      </w:r>
      <w:r w:rsidRPr="00445898">
        <w:rPr>
          <w:i/>
        </w:rPr>
        <w:t>insert</w:t>
      </w:r>
      <w:r w:rsidRPr="00445898">
        <w:t>. First the tag (node) is</w:t>
      </w:r>
      <w:r w:rsidR="00051DD3" w:rsidRPr="00445898">
        <w:t xml:space="preserve"> </w:t>
      </w:r>
      <w:r w:rsidRPr="00445898">
        <w:t xml:space="preserve">removed from its present location and then inserted as for </w:t>
      </w:r>
      <w:r w:rsidRPr="00445898">
        <w:rPr>
          <w:i/>
        </w:rPr>
        <w:t>sxml</w:t>
      </w:r>
      <w:r w:rsidR="00051DD3" w:rsidRPr="00445898">
        <w:rPr>
          <w:i/>
        </w:rPr>
        <w:t>_</w:t>
      </w:r>
      <w:r w:rsidRPr="00445898">
        <w:rPr>
          <w:i/>
        </w:rPr>
        <w:t>insert</w:t>
      </w:r>
      <w:r w:rsidRPr="00445898">
        <w:t>.</w:t>
      </w:r>
    </w:p>
    <w:p w:rsidR="0054475B" w:rsidRPr="00445898" w:rsidRDefault="0054475B" w:rsidP="0054475B">
      <w:pPr>
        <w:pStyle w:val="firstparagraph"/>
        <w:rPr>
          <w:i/>
        </w:rPr>
      </w:pPr>
      <w:r w:rsidRPr="00445898">
        <w:rPr>
          <w:i/>
        </w:rPr>
        <w:t>void sxml</w:t>
      </w:r>
      <w:r w:rsidR="00051DD3" w:rsidRPr="00445898">
        <w:rPr>
          <w:i/>
        </w:rPr>
        <w:t>_</w:t>
      </w:r>
      <w:r w:rsidRPr="00445898">
        <w:rPr>
          <w:i/>
        </w:rPr>
        <w:t>remove</w:t>
      </w:r>
      <w:r w:rsidR="005E05DA">
        <w:rPr>
          <w:i/>
        </w:rPr>
        <w:fldChar w:fldCharType="begin"/>
      </w:r>
      <w:r w:rsidR="005E05DA">
        <w:instrText xml:space="preserve"> XE "</w:instrText>
      </w:r>
      <w:r w:rsidR="005E05DA" w:rsidRPr="008A008A">
        <w:rPr>
          <w:i/>
        </w:rPr>
        <w:instrText>sxml_remove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As </w:t>
      </w:r>
      <w:r w:rsidRPr="00445898">
        <w:rPr>
          <w:i/>
        </w:rPr>
        <w:t>sxml</w:t>
      </w:r>
      <w:r w:rsidR="00051DD3" w:rsidRPr="00445898">
        <w:rPr>
          <w:i/>
        </w:rPr>
        <w:t>_</w:t>
      </w:r>
      <w:r w:rsidRPr="00445898">
        <w:rPr>
          <w:i/>
        </w:rPr>
        <w:t>cut</w:t>
      </w:r>
      <w:r w:rsidRPr="00445898">
        <w:t>, but the memory occupied by the tag is freed.</w:t>
      </w:r>
    </w:p>
    <w:p w:rsidR="0054475B" w:rsidRPr="00445898" w:rsidRDefault="0054475B" w:rsidP="0054475B">
      <w:pPr>
        <w:pStyle w:val="firstparagraph"/>
        <w:rPr>
          <w:i/>
        </w:rPr>
      </w:pPr>
      <w:r w:rsidRPr="00445898">
        <w:rPr>
          <w:i/>
        </w:rPr>
        <w:t>char *sxml</w:t>
      </w:r>
      <w:r w:rsidR="00051DD3" w:rsidRPr="00445898">
        <w:rPr>
          <w:i/>
        </w:rPr>
        <w:t>_</w:t>
      </w:r>
      <w:r w:rsidRPr="00445898">
        <w:rPr>
          <w:i/>
        </w:rPr>
        <w:t>toxml</w:t>
      </w:r>
      <w:r w:rsidR="005E05DA">
        <w:rPr>
          <w:i/>
        </w:rPr>
        <w:fldChar w:fldCharType="begin"/>
      </w:r>
      <w:r w:rsidR="005E05DA">
        <w:instrText xml:space="preserve"> XE "</w:instrText>
      </w:r>
      <w:r w:rsidR="005E05DA" w:rsidRPr="008A008A">
        <w:rPr>
          <w:i/>
        </w:rPr>
        <w:instrText>sxml_toxml</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The function transforms the XML tree pointed to by node into a character</w:t>
      </w:r>
      <w:r w:rsidR="00051DD3" w:rsidRPr="00445898">
        <w:t xml:space="preserve"> </w:t>
      </w:r>
      <w:r w:rsidRPr="00445898">
        <w:t xml:space="preserve">string ready to be </w:t>
      </w:r>
      <w:r w:rsidR="00051DD3" w:rsidRPr="00445898">
        <w:t>written to a file</w:t>
      </w:r>
      <w:r w:rsidRPr="00445898">
        <w:t>.</w:t>
      </w:r>
    </w:p>
    <w:p w:rsidR="0054475B" w:rsidRPr="00445898" w:rsidRDefault="0054475B" w:rsidP="0054475B">
      <w:pPr>
        <w:pStyle w:val="firstparagraph"/>
      </w:pPr>
      <w:r w:rsidRPr="00445898">
        <w:t>These two operations complete the set:</w:t>
      </w:r>
    </w:p>
    <w:p w:rsidR="0054475B" w:rsidRPr="00445898" w:rsidRDefault="0054475B" w:rsidP="0054475B">
      <w:pPr>
        <w:pStyle w:val="firstparagraph"/>
        <w:rPr>
          <w:i/>
        </w:rPr>
      </w:pPr>
      <w:r w:rsidRPr="00445898">
        <w:rPr>
          <w:i/>
        </w:rPr>
        <w:t>void sxml</w:t>
      </w:r>
      <w:r w:rsidR="00051DD3" w:rsidRPr="00445898">
        <w:rPr>
          <w:i/>
        </w:rPr>
        <w:t>_</w:t>
      </w:r>
      <w:r w:rsidRPr="00445898">
        <w:rPr>
          <w:i/>
        </w:rPr>
        <w:t>free</w:t>
      </w:r>
      <w:r w:rsidR="005E05DA">
        <w:rPr>
          <w:i/>
        </w:rPr>
        <w:fldChar w:fldCharType="begin"/>
      </w:r>
      <w:r w:rsidR="005E05DA">
        <w:instrText xml:space="preserve"> XE "</w:instrText>
      </w:r>
      <w:r w:rsidR="005E05DA" w:rsidRPr="008A008A">
        <w:rPr>
          <w:i/>
        </w:rPr>
        <w:instrText>sxml_free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The function deallocates all memory occupied by the XML tree rooted at </w:t>
      </w:r>
      <w:r w:rsidRPr="00445898">
        <w:rPr>
          <w:i/>
        </w:rPr>
        <w:t>node</w:t>
      </w:r>
      <w:r w:rsidRPr="00445898">
        <w:t>.</w:t>
      </w:r>
      <w:r w:rsidR="00051DD3" w:rsidRPr="00445898">
        <w:t xml:space="preserve"> </w:t>
      </w:r>
      <w:r w:rsidRPr="00445898">
        <w:t>It only makes sense when applied to the root of a complete (stand-alone) XML</w:t>
      </w:r>
      <w:r w:rsidR="00051DD3" w:rsidRPr="00445898">
        <w:t xml:space="preserve"> </w:t>
      </w:r>
      <w:r w:rsidRPr="00445898">
        <w:t>tree.</w:t>
      </w:r>
    </w:p>
    <w:p w:rsidR="0054475B" w:rsidRPr="00445898" w:rsidRDefault="0054475B" w:rsidP="0054475B">
      <w:pPr>
        <w:pStyle w:val="firstparagraph"/>
        <w:rPr>
          <w:i/>
        </w:rPr>
      </w:pPr>
      <w:r w:rsidRPr="00445898">
        <w:rPr>
          <w:i/>
        </w:rPr>
        <w:lastRenderedPageBreak/>
        <w:t>sxml</w:t>
      </w:r>
      <w:r w:rsidR="00051DD3" w:rsidRPr="00445898">
        <w:rPr>
          <w:i/>
        </w:rPr>
        <w:t>_</w:t>
      </w:r>
      <w:r w:rsidRPr="00445898">
        <w:rPr>
          <w:i/>
        </w:rPr>
        <w:t>t sxml</w:t>
      </w:r>
      <w:r w:rsidR="00051DD3" w:rsidRPr="00445898">
        <w:rPr>
          <w:i/>
        </w:rPr>
        <w:t>_</w:t>
      </w:r>
      <w:r w:rsidRPr="00445898">
        <w:rPr>
          <w:i/>
        </w:rPr>
        <w:t>parse</w:t>
      </w:r>
      <w:r w:rsidR="00051DD3" w:rsidRPr="00445898">
        <w:rPr>
          <w:i/>
        </w:rPr>
        <w:t>_</w:t>
      </w:r>
      <w:r w:rsidRPr="00445898">
        <w:rPr>
          <w:i/>
        </w:rPr>
        <w:t>input</w:t>
      </w:r>
      <w:r w:rsidR="005E05DA">
        <w:rPr>
          <w:i/>
        </w:rPr>
        <w:fldChar w:fldCharType="begin"/>
      </w:r>
      <w:r w:rsidR="005E05DA">
        <w:instrText xml:space="preserve"> XE "</w:instrText>
      </w:r>
      <w:r w:rsidR="005E05DA" w:rsidRPr="008A008A">
        <w:rPr>
          <w:i/>
        </w:rPr>
        <w:instrText>sxml_parse_input</w:instrText>
      </w:r>
      <w:r w:rsidR="005E05DA">
        <w:instrText xml:space="preserve">" </w:instrText>
      </w:r>
      <w:r w:rsidR="005E05DA">
        <w:rPr>
          <w:i/>
        </w:rPr>
        <w:fldChar w:fldCharType="end"/>
      </w:r>
      <w:r w:rsidRPr="00445898">
        <w:rPr>
          <w:i/>
        </w:rPr>
        <w:t xml:space="preserve"> (char del = ’\0’, char **data = NULL, int</w:t>
      </w:r>
      <w:r w:rsidR="00051DD3" w:rsidRPr="00445898">
        <w:rPr>
          <w:i/>
        </w:rPr>
        <w:t xml:space="preserve"> </w:t>
      </w:r>
      <w:r w:rsidRPr="00445898">
        <w:rPr>
          <w:i/>
        </w:rPr>
        <w:t>*len);</w:t>
      </w:r>
    </w:p>
    <w:p w:rsidR="0054475B" w:rsidRPr="00445898" w:rsidRDefault="0054475B" w:rsidP="00406708">
      <w:pPr>
        <w:pStyle w:val="firstparagraph"/>
        <w:ind w:left="720"/>
      </w:pPr>
      <w:r w:rsidRPr="00445898">
        <w:t>The function reads the standard data ﬁle (</w:t>
      </w:r>
      <w:r w:rsidR="00051DD3" w:rsidRPr="00445898">
        <w:t>Section </w:t>
      </w:r>
      <w:r w:rsidR="00051DD3" w:rsidRPr="00445898">
        <w:fldChar w:fldCharType="begin"/>
      </w:r>
      <w:r w:rsidR="00051DD3" w:rsidRPr="00445898">
        <w:instrText xml:space="preserve"> REF _Ref504325626 \r \h </w:instrText>
      </w:r>
      <w:r w:rsidR="00051DD3" w:rsidRPr="00445898">
        <w:fldChar w:fldCharType="separate"/>
      </w:r>
      <w:r w:rsidR="00DE4310">
        <w:t>3.2.2</w:t>
      </w:r>
      <w:r w:rsidR="00051DD3" w:rsidRPr="00445898">
        <w:fldChar w:fldCharType="end"/>
      </w:r>
      <w:r w:rsidRPr="00445898">
        <w:t>) and treats</w:t>
      </w:r>
      <w:r w:rsidR="00051DD3" w:rsidRPr="00445898">
        <w:t xml:space="preserve"> </w:t>
      </w:r>
      <w:r w:rsidRPr="00445898">
        <w:t>it as an XML string to be parsed and transformed into a tree. It returns the</w:t>
      </w:r>
      <w:r w:rsidR="00051DD3" w:rsidRPr="00445898">
        <w:t xml:space="preserve"> </w:t>
      </w:r>
      <w:r w:rsidRPr="00445898">
        <w:t xml:space="preserve">root node of the tree, which should be checked for </w:t>
      </w:r>
      <w:r w:rsidR="00B44677">
        <w:t xml:space="preserve">a </w:t>
      </w:r>
      <w:r w:rsidRPr="00445898">
        <w:t>successful conversion with</w:t>
      </w:r>
      <w:r w:rsidR="00051DD3" w:rsidRPr="00445898">
        <w:t xml:space="preserve"> </w:t>
      </w:r>
      <w:r w:rsidRPr="00445898">
        <w:rPr>
          <w:i/>
        </w:rPr>
        <w:t>sxml</w:t>
      </w:r>
      <w:r w:rsidR="00051DD3" w:rsidRPr="00445898">
        <w:rPr>
          <w:i/>
        </w:rPr>
        <w:t>_</w:t>
      </w:r>
      <w:r w:rsidRPr="00445898">
        <w:rPr>
          <w:i/>
        </w:rPr>
        <w:t>ok</w:t>
      </w:r>
      <w:r w:rsidRPr="00445898">
        <w:t xml:space="preserve"> and/or </w:t>
      </w:r>
      <w:r w:rsidRPr="00445898">
        <w:rPr>
          <w:i/>
        </w:rPr>
        <w:t>sxml</w:t>
      </w:r>
      <w:r w:rsidR="00051DD3" w:rsidRPr="00445898">
        <w:rPr>
          <w:i/>
        </w:rPr>
        <w:t>_</w:t>
      </w:r>
      <w:r w:rsidRPr="00445898">
        <w:rPr>
          <w:i/>
        </w:rPr>
        <w:t>error</w:t>
      </w:r>
      <w:r w:rsidRPr="00445898">
        <w:t xml:space="preserve"> (see above). If the ﬁrst argument is not </w:t>
      </w:r>
      <w:r w:rsidR="00B44677">
        <w:rPr>
          <w:i/>
        </w:rPr>
        <w:t>‘</w:t>
      </w:r>
      <w:r w:rsidRPr="00445898">
        <w:rPr>
          <w:i/>
        </w:rPr>
        <w:t>\0’</w:t>
      </w:r>
      <w:r w:rsidRPr="00445898">
        <w:t>, its</w:t>
      </w:r>
      <w:r w:rsidR="00051DD3" w:rsidRPr="00445898">
        <w:t xml:space="preserve"> </w:t>
      </w:r>
      <w:r w:rsidRPr="00445898">
        <w:t>occurrence as the ﬁrst character of a line will terminate the interpretation of</w:t>
      </w:r>
      <w:r w:rsidR="00051DD3" w:rsidRPr="00445898">
        <w:t xml:space="preserve"> </w:t>
      </w:r>
      <w:r w:rsidRPr="00445898">
        <w:t xml:space="preserve">the input ﬁle. If the second argument is not </w:t>
      </w:r>
      <w:r w:rsidRPr="00445898">
        <w:rPr>
          <w:i/>
        </w:rPr>
        <w:t>NULL</w:t>
      </w:r>
      <w:r w:rsidRPr="00445898">
        <w:t>, then the (null-terminated)</w:t>
      </w:r>
      <w:r w:rsidR="00051DD3" w:rsidRPr="00445898">
        <w:t xml:space="preserve"> </w:t>
      </w:r>
      <w:r w:rsidRPr="00445898">
        <w:t>string representing the complete data ﬁle (before XML parsing) will be stored</w:t>
      </w:r>
      <w:r w:rsidR="00051DD3" w:rsidRPr="00445898">
        <w:t xml:space="preserve"> </w:t>
      </w:r>
      <w:r w:rsidRPr="00445898">
        <w:t>at the pointer passed in the argument. The string will be complete in the</w:t>
      </w:r>
      <w:r w:rsidR="00051DD3" w:rsidRPr="00445898">
        <w:t xml:space="preserve"> </w:t>
      </w:r>
      <w:r w:rsidRPr="00445898">
        <w:t>sense that the contents of any included ﬁles (see below) will have been inserted</w:t>
      </w:r>
      <w:r w:rsidR="00051DD3" w:rsidRPr="00445898">
        <w:t xml:space="preserve"> </w:t>
      </w:r>
      <w:r w:rsidRPr="00445898">
        <w:t>in their respective places, i.e., there will be no “include” tags in the string. If</w:t>
      </w:r>
      <w:r w:rsidR="00051DD3" w:rsidRPr="00445898">
        <w:t xml:space="preserve"> </w:t>
      </w:r>
      <w:r w:rsidRPr="00445898">
        <w:t xml:space="preserve">the third argument is not </w:t>
      </w:r>
      <w:r w:rsidRPr="00445898">
        <w:rPr>
          <w:i/>
        </w:rPr>
        <w:t>NULL</w:t>
      </w:r>
      <w:r w:rsidRPr="00445898">
        <w:t xml:space="preserve"> (and the second argument is not </w:t>
      </w:r>
      <w:r w:rsidRPr="00445898">
        <w:rPr>
          <w:i/>
        </w:rPr>
        <w:t>NULL</w:t>
      </w:r>
      <w:r w:rsidRPr="00445898">
        <w:t xml:space="preserve"> as well),</w:t>
      </w:r>
      <w:r w:rsidR="00051DD3" w:rsidRPr="00445898">
        <w:t xml:space="preserve"> </w:t>
      </w:r>
      <w:r w:rsidRPr="00445898">
        <w:t xml:space="preserve">then the length of the string </w:t>
      </w:r>
      <w:r w:rsidR="009E1114" w:rsidRPr="00445898">
        <w:t>returned via</w:t>
      </w:r>
      <w:r w:rsidRPr="00445898">
        <w:t xml:space="preserve"> the second argument will be stored at</w:t>
      </w:r>
      <w:r w:rsidR="00051DD3" w:rsidRPr="00445898">
        <w:t xml:space="preserve"> </w:t>
      </w:r>
      <w:r w:rsidRPr="00445898">
        <w:t>the pointer passed in the third argument.</w:t>
      </w:r>
    </w:p>
    <w:p w:rsidR="0054475B" w:rsidRPr="00445898" w:rsidRDefault="0054475B" w:rsidP="0054475B">
      <w:pPr>
        <w:pStyle w:val="firstparagraph"/>
      </w:pPr>
      <w:r w:rsidRPr="00445898">
        <w:t xml:space="preserve">The last function is the only one that interprets </w:t>
      </w:r>
      <w:r w:rsidRPr="00445898">
        <w:rPr>
          <w:i/>
        </w:rPr>
        <w:t>includes</w:t>
      </w:r>
      <w:r w:rsidRPr="00445898">
        <w:t xml:space="preserve"> in the parsed ﬁle, i.e., tags of</w:t>
      </w:r>
      <w:r w:rsidR="00051DD3" w:rsidRPr="00445898">
        <w:t xml:space="preserve"> </w:t>
      </w:r>
      <w:r w:rsidRPr="00445898">
        <w:t>these forms:</w:t>
      </w:r>
    </w:p>
    <w:p w:rsidR="0054475B" w:rsidRPr="00445898" w:rsidRDefault="0054475B" w:rsidP="00051DD3">
      <w:pPr>
        <w:pStyle w:val="firstparagraph"/>
        <w:spacing w:after="0"/>
        <w:ind w:firstLine="720"/>
        <w:rPr>
          <w:i/>
        </w:rPr>
      </w:pPr>
      <w:r w:rsidRPr="00445898">
        <w:rPr>
          <w:i/>
        </w:rPr>
        <w:t>&lt;xi:include href="filename "&gt;...&lt;/xi:include&gt;</w:t>
      </w:r>
    </w:p>
    <w:p w:rsidR="0054475B" w:rsidRPr="00445898" w:rsidRDefault="0054475B" w:rsidP="00051DD3">
      <w:pPr>
        <w:pStyle w:val="firstparagraph"/>
        <w:ind w:firstLine="720"/>
        <w:rPr>
          <w:i/>
        </w:rPr>
      </w:pPr>
      <w:r w:rsidRPr="00445898">
        <w:rPr>
          <w:i/>
        </w:rPr>
        <w:t>&lt;xi:include href="filename "/&gt;</w:t>
      </w:r>
    </w:p>
    <w:p w:rsidR="0054475B" w:rsidRPr="00445898" w:rsidRDefault="0054475B" w:rsidP="0054475B">
      <w:pPr>
        <w:pStyle w:val="firstparagraph"/>
      </w:pPr>
      <w:r w:rsidRPr="00445898">
        <w:t xml:space="preserve">where </w:t>
      </w:r>
      <w:r w:rsidRPr="00445898">
        <w:rPr>
          <w:i/>
        </w:rPr>
        <w:t>ﬁlename</w:t>
      </w:r>
      <w:r w:rsidRPr="00445898">
        <w:t xml:space="preserve"> </w:t>
      </w:r>
      <w:r w:rsidR="00051DD3" w:rsidRPr="00445898">
        <w:t>is</w:t>
      </w:r>
      <w:r w:rsidRPr="00445898">
        <w:t xml:space="preserve"> the name of the ﬁle whose contents are to be inserted into the current</w:t>
      </w:r>
      <w:r w:rsidR="00051DD3" w:rsidRPr="00445898">
        <w:t xml:space="preserve"> </w:t>
      </w:r>
      <w:r w:rsidRPr="00445898">
        <w:t xml:space="preserve">place of the processed XML data, replacing the entire </w:t>
      </w:r>
      <w:r w:rsidRPr="00445898">
        <w:rPr>
          <w:i/>
        </w:rPr>
        <w:t>&lt;xi:include&gt;</w:t>
      </w:r>
      <w:r w:rsidRPr="00445898">
        <w:t xml:space="preserve"> tag. The tag may</w:t>
      </w:r>
      <w:r w:rsidR="00051DD3" w:rsidRPr="00445898">
        <w:t xml:space="preserve"> </w:t>
      </w:r>
      <w:r w:rsidRPr="00445898">
        <w:t>have a text content, which will be ignored, but is not allowed to have sub-tags. This feature</w:t>
      </w:r>
      <w:r w:rsidR="00051DD3" w:rsidRPr="00445898">
        <w:t xml:space="preserve"> </w:t>
      </w:r>
      <w:r w:rsidRPr="00445898">
        <w:t xml:space="preserve">implements a subset of the full capabilities of the oﬃcial XML </w:t>
      </w:r>
      <w:r w:rsidRPr="00445898">
        <w:rPr>
          <w:i/>
        </w:rPr>
        <w:t>&lt;xi:include&gt;</w:t>
      </w:r>
      <w:r w:rsidRPr="00445898">
        <w:t xml:space="preserve"> tag, in</w:t>
      </w:r>
      <w:r w:rsidR="00051DD3" w:rsidRPr="00445898">
        <w:t xml:space="preserve"> </w:t>
      </w:r>
      <w:r w:rsidRPr="00445898">
        <w:t xml:space="preserve">particular, </w:t>
      </w:r>
      <w:r w:rsidRPr="00445898">
        <w:rPr>
          <w:i/>
        </w:rPr>
        <w:t>href</w:t>
      </w:r>
      <w:r w:rsidRPr="00445898">
        <w:t xml:space="preserve"> is the only expected and parsed attribute. The included ﬁle is interpreted</w:t>
      </w:r>
      <w:r w:rsidR="00051DD3" w:rsidRPr="00445898">
        <w:t xml:space="preserve"> </w:t>
      </w:r>
      <w:r w:rsidRPr="00445898">
        <w:t>as XML data (being a straightforward continuation of the source ﬁle), which is allowed</w:t>
      </w:r>
      <w:r w:rsidR="00051DD3" w:rsidRPr="00445898">
        <w:t xml:space="preserve"> </w:t>
      </w:r>
      <w:r w:rsidRPr="00445898">
        <w:t xml:space="preserve">to contain other </w:t>
      </w:r>
      <w:r w:rsidRPr="00445898">
        <w:rPr>
          <w:i/>
        </w:rPr>
        <w:t>&lt;xi:include&gt;</w:t>
      </w:r>
      <w:r w:rsidRPr="00445898">
        <w:t xml:space="preserve"> tags. In the </w:t>
      </w:r>
      <w:r w:rsidR="00051DD3" w:rsidRPr="00445898">
        <w:t>SMURPH</w:t>
      </w:r>
      <w:r w:rsidRPr="00445898">
        <w:t xml:space="preserve"> variant, the tag’s keyword can be</w:t>
      </w:r>
      <w:r w:rsidR="00051DD3" w:rsidRPr="00445898">
        <w:t xml:space="preserve"> </w:t>
      </w:r>
      <w:r w:rsidRPr="00445898">
        <w:t xml:space="preserve">abbreviated as </w:t>
      </w:r>
      <w:r w:rsidRPr="00445898">
        <w:rPr>
          <w:i/>
        </w:rPr>
        <w:t>include</w:t>
      </w:r>
      <w:r w:rsidRPr="00445898">
        <w:t>, e.g., these two constructs:</w:t>
      </w:r>
    </w:p>
    <w:p w:rsidR="0054475B" w:rsidRPr="00445898" w:rsidRDefault="0054475B" w:rsidP="00051DD3">
      <w:pPr>
        <w:pStyle w:val="firstparagraph"/>
        <w:spacing w:after="0"/>
        <w:ind w:firstLine="720"/>
        <w:rPr>
          <w:i/>
        </w:rPr>
      </w:pPr>
      <w:r w:rsidRPr="00445898">
        <w:rPr>
          <w:i/>
        </w:rPr>
        <w:t>&lt;xi:include href="somefile.xml"/&gt;</w:t>
      </w:r>
    </w:p>
    <w:p w:rsidR="0054475B" w:rsidRPr="00445898" w:rsidRDefault="0054475B" w:rsidP="00051DD3">
      <w:pPr>
        <w:pStyle w:val="firstparagraph"/>
        <w:ind w:firstLine="720"/>
        <w:rPr>
          <w:i/>
        </w:rPr>
      </w:pPr>
      <w:r w:rsidRPr="00445898">
        <w:rPr>
          <w:i/>
        </w:rPr>
        <w:t>&lt;include href="somefile.xml"&gt;&lt;/include&gt;</w:t>
      </w:r>
    </w:p>
    <w:p w:rsidR="0054475B" w:rsidRPr="00445898" w:rsidRDefault="0054475B" w:rsidP="0054475B">
      <w:pPr>
        <w:pStyle w:val="firstparagraph"/>
      </w:pPr>
      <w:r w:rsidRPr="00445898">
        <w:t>are equivalent.</w:t>
      </w:r>
    </w:p>
    <w:p w:rsidR="004F0DBB" w:rsidRPr="00445898" w:rsidRDefault="0054475B" w:rsidP="004F0DBB">
      <w:pPr>
        <w:pStyle w:val="firstparagraph"/>
      </w:pPr>
      <w:r w:rsidRPr="00445898">
        <w:t>Unless the name of the included ﬁle begins with</w:t>
      </w:r>
      <w:r w:rsidR="00051DD3" w:rsidRPr="00445898">
        <w:t xml:space="preserve"> a slash </w:t>
      </w:r>
      <w:r w:rsidRPr="00445898">
        <w:t xml:space="preserve"> </w:t>
      </w:r>
      <w:r w:rsidR="00051DD3" w:rsidRPr="00445898">
        <w:t>(</w:t>
      </w:r>
      <w:r w:rsidR="00051DD3" w:rsidRPr="00445898">
        <w:rPr>
          <w:i/>
        </w:rPr>
        <w:t>/)</w:t>
      </w:r>
      <w:r w:rsidRPr="00445898">
        <w:t xml:space="preserve">, it is ﬁrst looked </w:t>
      </w:r>
      <w:r w:rsidR="009E1114" w:rsidRPr="00445898">
        <w:t>up</w:t>
      </w:r>
      <w:r w:rsidRPr="00445898">
        <w:t xml:space="preserve"> in the current</w:t>
      </w:r>
      <w:r w:rsidR="00051DD3" w:rsidRPr="00445898">
        <w:t xml:space="preserve"> </w:t>
      </w:r>
      <w:r w:rsidRPr="00445898">
        <w:t>directory, i.e., in the directory in which the simulator has been called. If that fails, and</w:t>
      </w:r>
      <w:r w:rsidR="00051DD3" w:rsidRPr="00445898">
        <w:t xml:space="preserve"> </w:t>
      </w:r>
      <w:r w:rsidRPr="00445898">
        <w:t>if data include libraries</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are deﬁned (see </w:t>
      </w:r>
      <w:r w:rsidR="00051DD3" w:rsidRPr="00445898">
        <w:t>Section </w:t>
      </w:r>
      <w:r w:rsidR="00E27D8F" w:rsidRPr="00445898">
        <w:fldChar w:fldCharType="begin"/>
      </w:r>
      <w:r w:rsidR="00E27D8F" w:rsidRPr="00445898">
        <w:instrText xml:space="preserve"> REF _Ref511469087 \r \h </w:instrText>
      </w:r>
      <w:r w:rsidR="00E27D8F" w:rsidRPr="00445898">
        <w:fldChar w:fldCharType="separate"/>
      </w:r>
      <w:r w:rsidR="00DE4310">
        <w:t>B.2</w:t>
      </w:r>
      <w:r w:rsidR="00E27D8F" w:rsidRPr="00445898">
        <w:fldChar w:fldCharType="end"/>
      </w:r>
      <w:r w:rsidRPr="00445898">
        <w:t>), the library directories are then</w:t>
      </w:r>
      <w:r w:rsidR="00051DD3" w:rsidRPr="00445898">
        <w:t xml:space="preserve"> </w:t>
      </w:r>
      <w:r w:rsidRPr="00445898">
        <w:t xml:space="preserve">searched in the order of their </w:t>
      </w:r>
      <w:r w:rsidR="00051DD3" w:rsidRPr="00445898">
        <w:t>declarations</w:t>
      </w:r>
      <w:r w:rsidRPr="00445898">
        <w:t>.</w:t>
      </w:r>
    </w:p>
    <w:p w:rsidR="004F0DBB" w:rsidRPr="00445898" w:rsidRDefault="004F0DBB" w:rsidP="00552A98">
      <w:pPr>
        <w:pStyle w:val="Heading3"/>
        <w:numPr>
          <w:ilvl w:val="2"/>
          <w:numId w:val="5"/>
        </w:numPr>
        <w:rPr>
          <w:lang w:val="en-US"/>
        </w:rPr>
      </w:pPr>
      <w:bookmarkStart w:id="228" w:name="_Ref506151171"/>
      <w:bookmarkStart w:id="229" w:name="_Toc515615594"/>
      <w:r w:rsidRPr="00445898">
        <w:rPr>
          <w:lang w:val="en-US"/>
        </w:rPr>
        <w:t>Operations on flags</w:t>
      </w:r>
      <w:bookmarkEnd w:id="228"/>
      <w:bookmarkEnd w:id="229"/>
    </w:p>
    <w:p w:rsidR="004F0DBB" w:rsidRPr="00445898" w:rsidRDefault="004F0DBB" w:rsidP="004F0DBB">
      <w:pPr>
        <w:pStyle w:val="firstparagraph"/>
      </w:pPr>
      <w:r w:rsidRPr="00445898">
        <w:t xml:space="preserve">In </w:t>
      </w:r>
      <w:r w:rsidR="0028724F">
        <w:t>several</w:t>
      </w:r>
      <w:r w:rsidRPr="00445898">
        <w:t xml:space="preserve"> situations, it is desirable to set, clear, or examine the contents of a single bit (ﬂag) in a bit pattern. SMURPH deﬁnes the type </w:t>
      </w: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\b </w:instrText>
      </w:r>
      <w:r w:rsidR="0002743A">
        <w:rPr>
          <w:i/>
        </w:rPr>
        <w:fldChar w:fldCharType="end"/>
      </w:r>
      <w:r w:rsidRPr="00445898">
        <w:t xml:space="preserve">, which is equal to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or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w:t>
      </w:r>
      <w:r w:rsidRPr="00445898">
        <w:rPr>
          <w:rStyle w:val="FootnoteReference"/>
        </w:rPr>
        <w:footnoteReference w:id="35"/>
      </w:r>
      <w:r w:rsidRPr="00445898">
        <w:t xml:space="preserve"> and is to be used for representing </w:t>
      </w:r>
      <m:oMath>
        <m:r>
          <w:rPr>
            <w:rFonts w:ascii="Cambria Math" w:hAnsi="Cambria Math"/>
          </w:rPr>
          <m:t>32</m:t>
        </m:r>
      </m:oMath>
      <w:r w:rsidRPr="00445898">
        <w:t xml:space="preserve">-element ﬂag patterns (or sets). </w:t>
      </w:r>
      <w:r w:rsidR="0028724F">
        <w:t>A</w:t>
      </w:r>
      <w:r w:rsidRPr="00445898">
        <w:t xml:space="preserve"> collection of ﬂags is associated with </w:t>
      </w:r>
      <w:r w:rsidR="004F51FD">
        <w:t>packets</w:t>
      </w:r>
      <w:r w:rsidRPr="00445898">
        <w:t xml:space="preserve"> (Section </w:t>
      </w:r>
      <w:r w:rsidR="00E27D8F" w:rsidRPr="00445898">
        <w:fldChar w:fldCharType="begin"/>
      </w:r>
      <w:r w:rsidR="00E27D8F" w:rsidRPr="00445898">
        <w:instrText xml:space="preserve"> REF _Ref506153693 \r \h </w:instrText>
      </w:r>
      <w:r w:rsidR="00E27D8F" w:rsidRPr="00445898">
        <w:fldChar w:fldCharType="separate"/>
      </w:r>
      <w:r w:rsidR="00DE4310">
        <w:t>6.2</w:t>
      </w:r>
      <w:r w:rsidR="00E27D8F" w:rsidRPr="00445898">
        <w:fldChar w:fldCharType="end"/>
      </w:r>
      <w:r w:rsidRPr="00445898">
        <w:t>). The following functions</w:t>
      </w:r>
      <w:r w:rsidR="0041235C" w:rsidRPr="00445898">
        <w:rPr>
          <w:rStyle w:val="FootnoteReference"/>
        </w:rPr>
        <w:footnoteReference w:id="36"/>
      </w:r>
      <w:r w:rsidRPr="00445898">
        <w:t xml:space="preserve"> </w:t>
      </w:r>
      <w:r w:rsidR="004F51FD">
        <w:t>implement</w:t>
      </w:r>
      <w:r w:rsidRPr="00445898">
        <w:t xml:space="preserve"> elementary operations on binary ﬂags:</w:t>
      </w:r>
    </w:p>
    <w:p w:rsidR="004F0DBB" w:rsidRPr="00445898" w:rsidRDefault="004F0DBB" w:rsidP="004F0DBB">
      <w:pPr>
        <w:pStyle w:val="firstparagraph"/>
        <w:spacing w:after="0"/>
        <w:ind w:firstLine="720"/>
        <w:rPr>
          <w:i/>
        </w:rPr>
      </w:pPr>
      <w:r w:rsidRPr="00445898">
        <w:rPr>
          <w:i/>
        </w:rPr>
        <w:t>FLAGS setFlag</w:t>
      </w:r>
      <w:r w:rsidR="006A40CD">
        <w:rPr>
          <w:i/>
        </w:rPr>
        <w:fldChar w:fldCharType="begin"/>
      </w:r>
      <w:r w:rsidR="006A40CD">
        <w:instrText xml:space="preserve"> XE "</w:instrText>
      </w:r>
      <w:r w:rsidR="006A40CD" w:rsidRPr="0078664B">
        <w:rPr>
          <w:i/>
        </w:rPr>
        <w:instrText>setFlag</w:instrText>
      </w:r>
      <w:r w:rsidR="006A40CD">
        <w:instrText xml:space="preserve">" </w:instrText>
      </w:r>
      <w:r w:rsidR="006A40CD">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lastRenderedPageBreak/>
        <w:t>FLAGS clearFlag</w:t>
      </w:r>
      <w:r w:rsidR="00CF7C46">
        <w:rPr>
          <w:i/>
        </w:rPr>
        <w:fldChar w:fldCharType="begin"/>
      </w:r>
      <w:r w:rsidR="00CF7C46">
        <w:instrText xml:space="preserve"> XE "</w:instrText>
      </w:r>
      <w:r w:rsidR="00CF7C46" w:rsidRPr="00987A1C">
        <w:rPr>
          <w:i/>
        </w:rPr>
        <w:instrText>clearFlag</w:instrText>
      </w:r>
      <w:r w:rsidR="00CF7C46">
        <w:instrText xml:space="preserve">" </w:instrText>
      </w:r>
      <w:r w:rsidR="00CF7C46">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t>int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flags, int n);</w:t>
      </w:r>
    </w:p>
    <w:p w:rsidR="004F0DBB" w:rsidRPr="00445898" w:rsidRDefault="004F0DBB" w:rsidP="004F0DBB">
      <w:pPr>
        <w:pStyle w:val="firstparagraph"/>
        <w:ind w:firstLine="720"/>
        <w:rPr>
          <w:i/>
        </w:rPr>
      </w:pPr>
      <w:r w:rsidRPr="00445898">
        <w:rPr>
          <w:i/>
        </w:rPr>
        <w:t>int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flags, int n);</w:t>
      </w:r>
    </w:p>
    <w:p w:rsidR="00F4717E" w:rsidRPr="00445898" w:rsidRDefault="004F0DBB" w:rsidP="004F0DBB">
      <w:pPr>
        <w:pStyle w:val="firstparagraph"/>
      </w:pPr>
      <w:r w:rsidRPr="00445898">
        <w:t xml:space="preserve">The ﬁrst two functions respectively set and clear the contents of the </w:t>
      </w:r>
      <w:r w:rsidRPr="00445898">
        <w:rPr>
          <w:i/>
        </w:rPr>
        <w:t>n</w:t>
      </w:r>
      <w:r w:rsidRPr="00445898">
        <w:t xml:space="preserve">-th bit in flags. The updated value of </w:t>
      </w:r>
      <w:r w:rsidRPr="00445898">
        <w:rPr>
          <w:i/>
        </w:rPr>
        <w:t>flags</w:t>
      </w:r>
      <w:r w:rsidRPr="00445898">
        <w:t xml:space="preserve"> is returned as the function value. Bits are numbered from </w:t>
      </w:r>
      <m:oMath>
        <m:r>
          <w:rPr>
            <w:rFonts w:ascii="Cambria Math" w:hAnsi="Cambria Math"/>
          </w:rPr>
          <m:t>0</m:t>
        </m:r>
      </m:oMath>
      <w:r w:rsidRPr="00445898">
        <w:t xml:space="preserve"> to </w:t>
      </w:r>
      <m:oMath>
        <m:r>
          <w:rPr>
            <w:rFonts w:ascii="Cambria Math" w:hAnsi="Cambria Math"/>
          </w:rPr>
          <m:t>31</m:t>
        </m:r>
      </m:oMath>
      <w:r w:rsidRPr="00445898">
        <w:t xml:space="preserve">, </w:t>
      </w:r>
      <m:oMath>
        <m:r>
          <w:rPr>
            <w:rFonts w:ascii="Cambria Math" w:hAnsi="Cambria Math"/>
          </w:rPr>
          <m:t>0</m:t>
        </m:r>
      </m:oMath>
      <w:r w:rsidRPr="00445898">
        <w:t xml:space="preserve"> </w:t>
      </w:r>
      <w:r w:rsidR="009E1114" w:rsidRPr="00445898">
        <w:t>being</w:t>
      </w:r>
      <w:r w:rsidRPr="00445898">
        <w:t xml:space="preserve"> the </w:t>
      </w:r>
      <w:r w:rsidR="009E1114" w:rsidRPr="00445898">
        <w:t>index</w:t>
      </w:r>
      <w:r w:rsidRPr="00445898">
        <w:t xml:space="preserve"> of the rightmost (least signiﬁcant) bit. The last two functions examine the contents of the </w:t>
      </w:r>
      <w:r w:rsidRPr="00445898">
        <w:rPr>
          <w:i/>
        </w:rPr>
        <w:t>n</w:t>
      </w:r>
      <w:r w:rsidRPr="00445898">
        <w:t xml:space="preserve">-th bit in </w:t>
      </w:r>
      <w:r w:rsidRPr="00445898">
        <w:rPr>
          <w:i/>
        </w:rPr>
        <w:t>flags</w:t>
      </w:r>
      <w:r w:rsidRPr="00445898">
        <w:t xml:space="preserve"> and return either </w:t>
      </w:r>
      <m:oMath>
        <m:r>
          <w:rPr>
            <w:rFonts w:ascii="Cambria Math" w:hAnsi="Cambria Math"/>
          </w:rPr>
          <m:t>0</m:t>
        </m:r>
      </m:oMath>
      <w:r w:rsidRPr="00445898">
        <w:t xml:space="preserve"> or </w:t>
      </w:r>
      <m:oMath>
        <m:r>
          <w:rPr>
            <w:rFonts w:ascii="Cambria Math" w:hAnsi="Cambria Math"/>
          </w:rPr>
          <m:t>1</m:t>
        </m:r>
      </m:oMath>
      <w:r w:rsidRPr="00445898">
        <w:t xml:space="preserve"> depending on whether the</w:t>
      </w:r>
      <w:r w:rsidR="009E1114" w:rsidRPr="00445898">
        <w:t xml:space="preserve"> bit is</w:t>
      </w:r>
      <w:r w:rsidRPr="00445898">
        <w:t xml:space="preserve"> </w:t>
      </w:r>
      <m:oMath>
        <m:r>
          <w:rPr>
            <w:rFonts w:ascii="Cambria Math" w:hAnsi="Cambria Math"/>
          </w:rPr>
          <m:t>0</m:t>
        </m:r>
      </m:oMath>
      <w:r w:rsidRPr="00445898">
        <w:t xml:space="preserve"> or </w:t>
      </w:r>
      <m:oMath>
        <m:r>
          <w:rPr>
            <w:rFonts w:ascii="Cambria Math" w:hAnsi="Cambria Math"/>
          </w:rPr>
          <m:t>1</m:t>
        </m:r>
      </m:oMath>
      <w:r w:rsidRPr="00445898">
        <w:t xml:space="preserve">, respectively, for </w:t>
      </w:r>
      <w:r w:rsidRPr="00445898">
        <w:rPr>
          <w:i/>
        </w:rPr>
        <w:t>flagSet</w:t>
      </w:r>
      <w:r w:rsidRPr="00445898">
        <w:t xml:space="preserve">; and </w:t>
      </w:r>
      <m:oMath>
        <m:r>
          <w:rPr>
            <w:rFonts w:ascii="Cambria Math" w:hAnsi="Cambria Math"/>
          </w:rPr>
          <m:t>1</m:t>
        </m:r>
      </m:oMath>
      <w:r w:rsidRPr="00445898">
        <w:t xml:space="preserve"> and </w:t>
      </w:r>
      <m:oMath>
        <m:r>
          <w:rPr>
            <w:rFonts w:ascii="Cambria Math" w:hAnsi="Cambria Math"/>
          </w:rPr>
          <m:t>0</m:t>
        </m:r>
      </m:oMath>
      <w:r w:rsidRPr="00445898">
        <w:t xml:space="preserve">, for </w:t>
      </w:r>
      <w:r w:rsidRPr="00445898">
        <w:rPr>
          <w:i/>
        </w:rPr>
        <w:t>flagCleared</w:t>
      </w:r>
      <w:r w:rsidRPr="00445898">
        <w:t>.</w:t>
      </w:r>
    </w:p>
    <w:p w:rsidR="00F4717E" w:rsidRPr="00445898" w:rsidRDefault="00F4717E" w:rsidP="00552A98">
      <w:pPr>
        <w:pStyle w:val="Heading3"/>
        <w:numPr>
          <w:ilvl w:val="2"/>
          <w:numId w:val="5"/>
        </w:numPr>
        <w:rPr>
          <w:lang w:val="en-US"/>
        </w:rPr>
      </w:pPr>
      <w:bookmarkStart w:id="230" w:name="_Ref507596336"/>
      <w:bookmarkStart w:id="231" w:name="_Toc515615595"/>
      <w:r w:rsidRPr="00445898">
        <w:rPr>
          <w:lang w:val="en-US"/>
        </w:rPr>
        <w:t xml:space="preserve">Type </w:t>
      </w:r>
      <w:r w:rsidRPr="00445898">
        <w:rPr>
          <w:i/>
          <w:lang w:val="en-US"/>
        </w:rPr>
        <w:t>Boolean</w:t>
      </w:r>
      <w:bookmarkEnd w:id="230"/>
      <w:bookmarkEnd w:id="231"/>
    </w:p>
    <w:p w:rsidR="0041235C" w:rsidRPr="00445898" w:rsidRDefault="00F4717E" w:rsidP="00F4717E">
      <w:pPr>
        <w:pStyle w:val="firstparagraph"/>
      </w:pPr>
      <w:r w:rsidRPr="00445898">
        <w:t xml:space="preserve">SMURPH deﬁnes type </w:t>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\b </w:instrText>
      </w:r>
      <w:r w:rsidR="009D2DFB">
        <w:rPr>
          <w:i/>
        </w:rPr>
        <w:fldChar w:fldCharType="end"/>
      </w:r>
      <w:r w:rsidRPr="00445898">
        <w:t xml:space="preserve"> (alternatively named </w:t>
      </w:r>
      <w:r w:rsidRPr="00445898">
        <w:rPr>
          <w:i/>
        </w:rPr>
        <w:t>boolean</w:t>
      </w:r>
      <w:r w:rsidRPr="00445898">
        <w:t xml:space="preserve">) as </w:t>
      </w:r>
      <w:r w:rsidR="0041235C" w:rsidRPr="00445898">
        <w:rPr>
          <w:i/>
        </w:rPr>
        <w:t>unsigned</w:t>
      </w:r>
      <w:r w:rsidR="0041235C" w:rsidRPr="00445898">
        <w:t xml:space="preserve"> </w:t>
      </w:r>
      <w:r w:rsidRPr="00445898">
        <w:rPr>
          <w:i/>
        </w:rPr>
        <w:t>char</w:t>
      </w:r>
      <w:r w:rsidRPr="00445898">
        <w:t xml:space="preserve">. This type is intended to represent simple binary ﬂags that can have one of two values: </w:t>
      </w:r>
      <m:oMath>
        <m:r>
          <w:rPr>
            <w:rFonts w:ascii="Cambria Math" w:hAnsi="Cambria Math"/>
          </w:rPr>
          <m:t>0</m:t>
        </m:r>
      </m:oMath>
      <w:r w:rsidRPr="00445898">
        <w:t xml:space="preserve"> represented by the symbolic constant </w:t>
      </w:r>
      <w:r w:rsidRPr="00445898">
        <w:rPr>
          <w:i/>
        </w:rPr>
        <w:t>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instrText xml:space="preserve">" </w:instrText>
      </w:r>
      <w:r w:rsidR="00BF3D3C">
        <w:rPr>
          <w:i/>
        </w:rPr>
        <w:fldChar w:fldCharType="end"/>
      </w:r>
      <w:r w:rsidRPr="00445898">
        <w:t xml:space="preserve"> (standing for “false”) and </w:t>
      </w:r>
      <m:oMath>
        <m:r>
          <w:rPr>
            <w:rFonts w:ascii="Cambria Math" w:hAnsi="Cambria Math"/>
          </w:rPr>
          <m:t>1</m:t>
        </m:r>
      </m:oMath>
      <w:r w:rsidRPr="00445898">
        <w:t xml:space="preserve"> represented by the symbolic constant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\b</w:instrText>
      </w:r>
      <w:r w:rsidR="00894E08">
        <w:rPr>
          <w:i/>
        </w:rPr>
        <w:fldChar w:fldCharType="end"/>
      </w:r>
      <w:r w:rsidR="00077940" w:rsidRPr="00445898">
        <w:t xml:space="preserve"> (which stands for “true”). Clearly,</w:t>
      </w:r>
      <w:r w:rsidRPr="00445898">
        <w:t xml:space="preserve"> a variable of type </w:t>
      </w:r>
      <w:r w:rsidRPr="00445898">
        <w:rPr>
          <w:i/>
        </w:rPr>
        <w:t>Boolean</w:t>
      </w:r>
      <w:r w:rsidRPr="00445898">
        <w:t xml:space="preserve"> can hold values other than </w:t>
      </w:r>
      <m:oMath>
        <m:r>
          <w:rPr>
            <w:rFonts w:ascii="Cambria Math" w:hAnsi="Cambria Math"/>
          </w:rPr>
          <m:t>0</m:t>
        </m:r>
      </m:oMath>
      <w:r w:rsidRPr="00445898">
        <w:t xml:space="preserve"> and </w:t>
      </w:r>
      <m:oMath>
        <m:r>
          <w:rPr>
            <w:rFonts w:ascii="Cambria Math" w:hAnsi="Cambria Math"/>
          </w:rPr>
          <m:t>1</m:t>
        </m:r>
      </m:oMath>
      <w:r w:rsidR="00077940" w:rsidRPr="00445898">
        <w:t>. A</w:t>
      </w:r>
      <w:r w:rsidRPr="00445898">
        <w:t xml:space="preserve">nything nonzero </w:t>
      </w:r>
      <w:r w:rsidR="00077940" w:rsidRPr="00445898">
        <w:t xml:space="preserve">is </w:t>
      </w:r>
      <w:r w:rsidRPr="00445898">
        <w:t xml:space="preserve">interpreted as “true,” unless the variable is directly compared against </w:t>
      </w:r>
      <w:r w:rsidRPr="00445898">
        <w:rPr>
          <w:i/>
        </w:rPr>
        <w:t>YES</w:t>
      </w:r>
      <w:r w:rsidRPr="00445898">
        <w:t xml:space="preserve">. Value </w:t>
      </w:r>
      <m:oMath>
        <m:r>
          <w:rPr>
            <w:rFonts w:ascii="Cambria Math" w:hAnsi="Cambria Math"/>
          </w:rPr>
          <m:t>2</m:t>
        </m:r>
      </m:oMath>
      <w:r w:rsidRPr="00445898">
        <w:t xml:space="preserve"> (constant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\b</w:instrText>
      </w:r>
      <w:r w:rsidR="00052FFF">
        <w:rPr>
          <w:i/>
        </w:rPr>
        <w:fldChar w:fldCharType="end"/>
      </w:r>
      <w:r w:rsidRPr="00445898">
        <w:t xml:space="preserve">) is </w:t>
      </w:r>
      <w:r w:rsidR="005C40E7">
        <w:t xml:space="preserve">considered special and </w:t>
      </w:r>
      <w:r w:rsidRPr="00445898">
        <w:t xml:space="preserve">intended to mark </w:t>
      </w:r>
      <w:r w:rsidR="005C40E7">
        <w:t>the “</w:t>
      </w:r>
      <w:r w:rsidRPr="00445898">
        <w:t>uninitialized</w:t>
      </w:r>
      <w:r w:rsidR="005C40E7">
        <w:t>”</w:t>
      </w:r>
      <w:r w:rsidRPr="00445898">
        <w:t xml:space="preserve"> content of a </w:t>
      </w:r>
      <w:r w:rsidRPr="00445898">
        <w:rPr>
          <w:i/>
        </w:rPr>
        <w:t>Boolean</w:t>
      </w:r>
      <w:r w:rsidRPr="00445898">
        <w:t xml:space="preserve"> variable. </w:t>
      </w:r>
      <w:r w:rsidR="00844117" w:rsidRPr="00445898">
        <w:t>F</w:t>
      </w:r>
      <w:r w:rsidRPr="00445898">
        <w:t>ormally</w:t>
      </w:r>
      <w:r w:rsidR="00844117" w:rsidRPr="00445898">
        <w:t>, it will</w:t>
      </w:r>
      <w:r w:rsidRPr="00445898">
        <w:t xml:space="preserve"> </w:t>
      </w:r>
      <w:r w:rsidR="00844117" w:rsidRPr="00445898">
        <w:t>count as</w:t>
      </w:r>
      <w:r w:rsidRPr="00445898">
        <w:t xml:space="preserve"> “true.”</w:t>
      </w:r>
    </w:p>
    <w:p w:rsidR="0041235C" w:rsidRPr="00445898" w:rsidRDefault="0041235C" w:rsidP="00552A98">
      <w:pPr>
        <w:pStyle w:val="Heading3"/>
        <w:numPr>
          <w:ilvl w:val="2"/>
          <w:numId w:val="5"/>
        </w:numPr>
        <w:rPr>
          <w:lang w:val="en-US"/>
        </w:rPr>
      </w:pPr>
      <w:bookmarkStart w:id="232" w:name="_Toc515615596"/>
      <w:r w:rsidRPr="00445898">
        <w:rPr>
          <w:lang w:val="en-US"/>
        </w:rPr>
        <w:t>Pools</w:t>
      </w:r>
      <w:bookmarkEnd w:id="232"/>
    </w:p>
    <w:p w:rsidR="0041235C" w:rsidRPr="00445898" w:rsidRDefault="0041235C" w:rsidP="0041235C">
      <w:pPr>
        <w:pStyle w:val="firstparagraph"/>
      </w:pPr>
      <w:r w:rsidRPr="00445898">
        <w:t>In several (</w:t>
      </w:r>
      <w:r w:rsidR="00D90D00">
        <w:t xml:space="preserve">mostly </w:t>
      </w:r>
      <w:r w:rsidRPr="00445898">
        <w:t>internal) places, SMURPH uses the so-called pools</w:t>
      </w:r>
      <w:r w:rsidR="00E55809">
        <w:fldChar w:fldCharType="begin"/>
      </w:r>
      <w:r w:rsidR="00E55809">
        <w:instrText xml:space="preserve"> XE "</w:instrText>
      </w:r>
      <w:r w:rsidR="00E55809" w:rsidRPr="00F26714">
        <w:instrText>pools</w:instrText>
      </w:r>
      <w:r w:rsidR="00E55809">
        <w:instrText xml:space="preserve">" </w:instrText>
      </w:r>
      <w:r w:rsidR="00E55809">
        <w:fldChar w:fldCharType="end"/>
      </w:r>
      <w:r w:rsidRPr="00445898">
        <w:t xml:space="preserve">, which are (possibly ordered) sets of items stored in doubly-linked lists. As pools may be generally useful (for implementing sets of non-standard objects) the requisite tools have been made available to user programs. </w:t>
      </w:r>
      <w:r w:rsidR="00D77649" w:rsidRPr="00445898">
        <w:t>To</w:t>
      </w:r>
      <w:r w:rsidRPr="00445898">
        <w:t xml:space="preserve"> be managed as a pool element, an object should deﬁne two attributes: </w:t>
      </w:r>
      <w:r w:rsidRPr="00445898">
        <w:rPr>
          <w:i/>
        </w:rPr>
        <w:t>prev</w:t>
      </w:r>
      <w:r w:rsidRPr="00445898">
        <w:t xml:space="preserve"> and </w:t>
      </w:r>
      <w:r w:rsidRPr="00445898">
        <w:rPr>
          <w:i/>
        </w:rPr>
        <w:t>next</w:t>
      </w:r>
      <w:r w:rsidRPr="00445898">
        <w:t xml:space="preserve"> to be used as </w:t>
      </w:r>
      <w:r w:rsidR="001E1ABC" w:rsidRPr="00445898">
        <w:t xml:space="preserve">the </w:t>
      </w:r>
      <w:r w:rsidRPr="00445898">
        <w:t>links, for example:</w:t>
      </w:r>
    </w:p>
    <w:p w:rsidR="0041235C" w:rsidRPr="00445898" w:rsidRDefault="0041235C" w:rsidP="0041235C">
      <w:pPr>
        <w:pStyle w:val="firstparagraph"/>
        <w:spacing w:after="0"/>
        <w:ind w:firstLine="720"/>
        <w:rPr>
          <w:i/>
        </w:rPr>
      </w:pPr>
      <w:r w:rsidRPr="00445898">
        <w:rPr>
          <w:i/>
        </w:rPr>
        <w:t>struct my_pool_item_s {</w:t>
      </w:r>
    </w:p>
    <w:p w:rsidR="0041235C" w:rsidRPr="00445898" w:rsidRDefault="0041235C" w:rsidP="0041235C">
      <w:pPr>
        <w:pStyle w:val="firstparagraph"/>
        <w:spacing w:after="0"/>
        <w:ind w:left="720" w:firstLine="720"/>
        <w:rPr>
          <w:i/>
        </w:rPr>
      </w:pPr>
      <w:r w:rsidRPr="00445898">
        <w:rPr>
          <w:i/>
        </w:rPr>
        <w:t>struct my_pool_item_s *prev, *next;</w:t>
      </w:r>
    </w:p>
    <w:p w:rsidR="0041235C" w:rsidRPr="00445898" w:rsidRDefault="0041235C" w:rsidP="0041235C">
      <w:pPr>
        <w:pStyle w:val="firstparagraph"/>
        <w:spacing w:after="0"/>
        <w:ind w:left="1440" w:firstLine="720"/>
      </w:pPr>
      <w:r w:rsidRPr="00445898">
        <w:t>... other stuff ...</w:t>
      </w:r>
    </w:p>
    <w:p w:rsidR="0041235C" w:rsidRPr="00445898" w:rsidRDefault="0041235C" w:rsidP="00117857">
      <w:pPr>
        <w:pStyle w:val="firstparagraph"/>
        <w:spacing w:after="0"/>
        <w:ind w:firstLine="720"/>
        <w:rPr>
          <w:i/>
        </w:rPr>
      </w:pPr>
      <w:r w:rsidRPr="00445898">
        <w:rPr>
          <w:i/>
        </w:rPr>
        <w:t>};</w:t>
      </w:r>
    </w:p>
    <w:p w:rsidR="0041235C" w:rsidRPr="00445898" w:rsidRDefault="0041235C" w:rsidP="00117857">
      <w:pPr>
        <w:pStyle w:val="firstparagraph"/>
        <w:ind w:firstLine="720"/>
        <w:rPr>
          <w:i/>
        </w:rPr>
      </w:pPr>
      <w:r w:rsidRPr="00445898">
        <w:rPr>
          <w:i/>
        </w:rPr>
        <w:t>typedef struct m</w:t>
      </w:r>
      <w:r w:rsidR="00117857" w:rsidRPr="00445898">
        <w:rPr>
          <w:i/>
        </w:rPr>
        <w:t>y_pool_item_s</w:t>
      </w:r>
      <w:r w:rsidRPr="00445898">
        <w:rPr>
          <w:i/>
        </w:rPr>
        <w:t xml:space="preserve"> m</w:t>
      </w:r>
      <w:r w:rsidR="00117857" w:rsidRPr="00445898">
        <w:rPr>
          <w:i/>
        </w:rPr>
        <w:t>y_</w:t>
      </w:r>
      <w:r w:rsidRPr="00445898">
        <w:rPr>
          <w:i/>
        </w:rPr>
        <w:t>pool</w:t>
      </w:r>
      <w:r w:rsidR="00117857" w:rsidRPr="00445898">
        <w:rPr>
          <w:i/>
        </w:rPr>
        <w:t>_</w:t>
      </w:r>
      <w:r w:rsidRPr="00445898">
        <w:rPr>
          <w:i/>
        </w:rPr>
        <w:t>item;</w:t>
      </w:r>
    </w:p>
    <w:p w:rsidR="0041235C" w:rsidRPr="00445898" w:rsidRDefault="0041235C" w:rsidP="0041235C">
      <w:pPr>
        <w:pStyle w:val="firstparagraph"/>
      </w:pPr>
      <w:r w:rsidRPr="00445898">
        <w:t>A pool of such objects is represented by a single pointer, e.g.,</w:t>
      </w:r>
    </w:p>
    <w:p w:rsidR="0041235C" w:rsidRPr="00445898" w:rsidRDefault="0041235C" w:rsidP="00873D32">
      <w:pPr>
        <w:pStyle w:val="firstparagraph"/>
        <w:ind w:firstLine="720"/>
        <w:rPr>
          <w:i/>
        </w:rPr>
      </w:pPr>
      <w:r w:rsidRPr="00445898">
        <w:rPr>
          <w:i/>
        </w:rPr>
        <w:t>my_pool_item *Head;</w:t>
      </w:r>
    </w:p>
    <w:p w:rsidR="0041235C" w:rsidRPr="00445898" w:rsidRDefault="0041235C" w:rsidP="0041235C">
      <w:pPr>
        <w:pStyle w:val="firstparagraph"/>
      </w:pPr>
      <w:r w:rsidRPr="00445898">
        <w:t xml:space="preserve">which should be initialized to </w:t>
      </w:r>
      <w:r w:rsidRPr="00445898">
        <w:rPr>
          <w:i/>
        </w:rPr>
        <w:t>NULL</w:t>
      </w:r>
      <w:r w:rsidRPr="00445898">
        <w:t xml:space="preserve"> (for an empty pool). </w:t>
      </w:r>
      <w:r w:rsidR="00D90D00">
        <w:t>T</w:t>
      </w:r>
      <w:r w:rsidRPr="00445898">
        <w:t>he following operations</w:t>
      </w:r>
      <w:r w:rsidR="00873D32" w:rsidRPr="00445898">
        <w:t xml:space="preserve"> </w:t>
      </w:r>
      <w:r w:rsidRPr="00445898">
        <w:t>(macros) are available:</w:t>
      </w:r>
    </w:p>
    <w:p w:rsidR="0041235C" w:rsidRPr="00445898" w:rsidRDefault="0041235C" w:rsidP="00873D32">
      <w:pPr>
        <w:pStyle w:val="firstparagraph"/>
        <w:ind w:firstLine="720"/>
        <w:rPr>
          <w:i/>
        </w:rPr>
      </w:pPr>
      <w:r w:rsidRPr="00445898">
        <w:rPr>
          <w:i/>
        </w:rPr>
        <w:t>pool_in</w:t>
      </w:r>
      <w:r w:rsidR="00F20686">
        <w:rPr>
          <w:i/>
        </w:rPr>
        <w:fldChar w:fldCharType="begin"/>
      </w:r>
      <w:r w:rsidR="00F20686">
        <w:instrText xml:space="preserve"> XE "</w:instrText>
      </w:r>
      <w:r w:rsidR="00F20686" w:rsidRPr="0016139A">
        <w:rPr>
          <w:i/>
        </w:rPr>
        <w:instrText>pool_in</w:instrText>
      </w:r>
      <w:r w:rsidR="00F20686">
        <w:instrText xml:space="preserve">" </w:instrText>
      </w:r>
      <w:r w:rsidR="00F20686">
        <w:rPr>
          <w:i/>
        </w:rPr>
        <w:fldChar w:fldCharType="end"/>
      </w:r>
      <w:r w:rsidRPr="00445898">
        <w:rPr>
          <w:i/>
        </w:rPr>
        <w:t xml:space="preserve"> (item, head);</w:t>
      </w:r>
    </w:p>
    <w:p w:rsidR="0041235C" w:rsidRPr="00445898" w:rsidRDefault="0041235C" w:rsidP="0041235C">
      <w:pPr>
        <w:pStyle w:val="firstparagraph"/>
      </w:pPr>
      <w:r w:rsidRPr="00445898">
        <w:t>to add the new item pointed to by the ﬁrst argument (an item pointer) to the pool</w:t>
      </w:r>
      <w:r w:rsidR="00873D32" w:rsidRPr="00445898">
        <w:t xml:space="preserve"> </w:t>
      </w:r>
      <w:r w:rsidRPr="00445898">
        <w:t>represented by the second argument (the head pointer);</w:t>
      </w:r>
    </w:p>
    <w:p w:rsidR="0041235C" w:rsidRPr="00445898" w:rsidRDefault="0041235C" w:rsidP="00873D32">
      <w:pPr>
        <w:pStyle w:val="firstparagraph"/>
        <w:ind w:firstLine="720"/>
        <w:rPr>
          <w:i/>
        </w:rPr>
      </w:pPr>
      <w:r w:rsidRPr="00445898">
        <w:rPr>
          <w:i/>
        </w:rPr>
        <w:t>pool_out</w:t>
      </w:r>
      <w:r w:rsidR="00F20686">
        <w:rPr>
          <w:i/>
        </w:rPr>
        <w:fldChar w:fldCharType="begin"/>
      </w:r>
      <w:r w:rsidR="00F20686">
        <w:instrText xml:space="preserve"> XE "</w:instrText>
      </w:r>
      <w:r w:rsidR="00F20686" w:rsidRPr="0016139A">
        <w:rPr>
          <w:i/>
        </w:rPr>
        <w:instrText>pool_out</w:instrText>
      </w:r>
      <w:r w:rsidR="00F20686">
        <w:instrText xml:space="preserve">" </w:instrText>
      </w:r>
      <w:r w:rsidR="00F20686">
        <w:rPr>
          <w:i/>
        </w:rPr>
        <w:fldChar w:fldCharType="end"/>
      </w:r>
      <w:r w:rsidRPr="00445898">
        <w:rPr>
          <w:i/>
        </w:rPr>
        <w:t xml:space="preserve"> (item);</w:t>
      </w:r>
    </w:p>
    <w:p w:rsidR="0041235C" w:rsidRPr="00445898" w:rsidRDefault="0041235C" w:rsidP="0041235C">
      <w:pPr>
        <w:pStyle w:val="firstparagraph"/>
      </w:pPr>
      <w:r w:rsidRPr="00445898">
        <w:t>to remove the indicated item from the pool (</w:t>
      </w:r>
      <w:r w:rsidRPr="00445898">
        <w:rPr>
          <w:i/>
        </w:rPr>
        <w:t>item</w:t>
      </w:r>
      <w:r w:rsidRPr="00445898">
        <w:t xml:space="preserve"> is a pointer);</w:t>
      </w:r>
    </w:p>
    <w:p w:rsidR="0041235C" w:rsidRPr="00D90D00" w:rsidRDefault="0041235C" w:rsidP="00873D32">
      <w:pPr>
        <w:pStyle w:val="firstparagraph"/>
        <w:ind w:firstLine="720"/>
        <w:rPr>
          <w:i/>
        </w:rPr>
      </w:pPr>
      <w:r w:rsidRPr="00D90D00">
        <w:rPr>
          <w:i/>
        </w:rPr>
        <w:lastRenderedPageBreak/>
        <w:t>for_pool (item, head)</w:t>
      </w:r>
    </w:p>
    <w:p w:rsidR="0041235C" w:rsidRPr="00445898" w:rsidRDefault="0041235C" w:rsidP="0041235C">
      <w:pPr>
        <w:pStyle w:val="firstparagraph"/>
      </w:pPr>
      <w:r w:rsidRPr="00445898">
        <w:t>to traverse the pool as in this example:</w:t>
      </w:r>
    </w:p>
    <w:p w:rsidR="0041235C" w:rsidRPr="00445898" w:rsidRDefault="0041235C" w:rsidP="00873D32">
      <w:pPr>
        <w:pStyle w:val="firstparagraph"/>
        <w:spacing w:after="0"/>
        <w:ind w:firstLine="720"/>
        <w:rPr>
          <w:i/>
        </w:rPr>
      </w:pPr>
      <w:r w:rsidRPr="00445898">
        <w:rPr>
          <w:i/>
        </w:rPr>
        <w:t>my_pool_item *find (int ident, my_pool_item *Head) {</w:t>
      </w:r>
    </w:p>
    <w:p w:rsidR="0041235C" w:rsidRPr="00445898" w:rsidRDefault="0041235C" w:rsidP="00873D32">
      <w:pPr>
        <w:pStyle w:val="firstparagraph"/>
        <w:spacing w:after="0"/>
        <w:ind w:left="720" w:firstLine="720"/>
        <w:rPr>
          <w:i/>
        </w:rPr>
      </w:pPr>
      <w:r w:rsidRPr="00445898">
        <w:rPr>
          <w:i/>
        </w:rPr>
        <w:t>my_pool_item *el;</w:t>
      </w:r>
    </w:p>
    <w:p w:rsidR="0041235C" w:rsidRPr="00445898" w:rsidRDefault="0041235C" w:rsidP="00873D32">
      <w:pPr>
        <w:pStyle w:val="firstparagraph"/>
        <w:spacing w:after="0"/>
        <w:ind w:left="720" w:firstLine="720"/>
        <w:rPr>
          <w:i/>
        </w:rPr>
      </w:pPr>
      <w:r w:rsidRPr="00445898">
        <w:rPr>
          <w:i/>
        </w:rPr>
        <w:t>for_pool (el, Head) {</w:t>
      </w:r>
    </w:p>
    <w:p w:rsidR="0041235C" w:rsidRPr="00445898" w:rsidRDefault="0041235C" w:rsidP="00873D32">
      <w:pPr>
        <w:pStyle w:val="firstparagraph"/>
        <w:spacing w:after="0"/>
        <w:ind w:left="1440" w:firstLine="720"/>
        <w:rPr>
          <w:i/>
        </w:rPr>
      </w:pPr>
      <w:r w:rsidRPr="00445898">
        <w:rPr>
          <w:i/>
        </w:rPr>
        <w:t>if (el-&gt;Ident == ident)</w:t>
      </w:r>
    </w:p>
    <w:p w:rsidR="0041235C" w:rsidRPr="00445898" w:rsidRDefault="0041235C" w:rsidP="00873D32">
      <w:pPr>
        <w:pStyle w:val="firstparagraph"/>
        <w:spacing w:after="0"/>
        <w:ind w:left="2160" w:firstLine="720"/>
        <w:rPr>
          <w:i/>
        </w:rPr>
      </w:pPr>
      <w:r w:rsidRPr="00445898">
        <w:rPr>
          <w:i/>
        </w:rPr>
        <w:t>return el;</w:t>
      </w:r>
    </w:p>
    <w:p w:rsidR="0041235C" w:rsidRPr="00445898" w:rsidRDefault="0041235C" w:rsidP="00873D32">
      <w:pPr>
        <w:pStyle w:val="firstparagraph"/>
        <w:spacing w:after="0"/>
        <w:ind w:left="720" w:firstLine="720"/>
        <w:rPr>
          <w:i/>
        </w:rPr>
      </w:pPr>
      <w:r w:rsidRPr="00445898">
        <w:rPr>
          <w:i/>
        </w:rPr>
        <w:t>}</w:t>
      </w:r>
    </w:p>
    <w:p w:rsidR="0041235C" w:rsidRPr="00445898" w:rsidRDefault="0041235C" w:rsidP="00873D32">
      <w:pPr>
        <w:pStyle w:val="firstparagraph"/>
        <w:spacing w:after="0"/>
        <w:ind w:left="720" w:firstLine="720"/>
        <w:rPr>
          <w:i/>
        </w:rPr>
      </w:pPr>
      <w:r w:rsidRPr="00445898">
        <w:rPr>
          <w:i/>
        </w:rPr>
        <w:t>return NULL;</w:t>
      </w:r>
    </w:p>
    <w:p w:rsidR="0041235C" w:rsidRPr="00445898" w:rsidRDefault="0041235C" w:rsidP="00873D32">
      <w:pPr>
        <w:pStyle w:val="firstparagraph"/>
        <w:ind w:firstLine="720"/>
      </w:pPr>
      <w:r w:rsidRPr="00445898">
        <w:rPr>
          <w:i/>
        </w:rPr>
        <w:t>}</w:t>
      </w:r>
    </w:p>
    <w:p w:rsidR="0041235C" w:rsidRPr="00445898" w:rsidRDefault="0041235C" w:rsidP="0041235C">
      <w:pPr>
        <w:pStyle w:val="firstparagraph"/>
      </w:pPr>
      <w:r w:rsidRPr="00445898">
        <w:t>and ﬁnally,</w:t>
      </w:r>
    </w:p>
    <w:p w:rsidR="0041235C" w:rsidRPr="00445898" w:rsidRDefault="0041235C" w:rsidP="00873D32">
      <w:pPr>
        <w:pStyle w:val="firstparagraph"/>
        <w:ind w:firstLine="720"/>
      </w:pPr>
      <w:r w:rsidRPr="00445898">
        <w:rPr>
          <w:i/>
        </w:rPr>
        <w:t>trim_pool</w:t>
      </w:r>
      <w:r w:rsidR="009333D4">
        <w:rPr>
          <w:i/>
        </w:rPr>
        <w:fldChar w:fldCharType="begin"/>
      </w:r>
      <w:r w:rsidR="009333D4">
        <w:instrText xml:space="preserve"> XE "</w:instrText>
      </w:r>
      <w:r w:rsidR="009333D4" w:rsidRPr="000D41A7">
        <w:rPr>
          <w:i/>
        </w:rPr>
        <w:instrText>trim_pool</w:instrText>
      </w:r>
      <w:r w:rsidR="009333D4">
        <w:instrText xml:space="preserve">" </w:instrText>
      </w:r>
      <w:r w:rsidR="009333D4">
        <w:rPr>
          <w:i/>
        </w:rPr>
        <w:fldChar w:fldCharType="end"/>
      </w:r>
      <w:r w:rsidRPr="00445898">
        <w:rPr>
          <w:i/>
        </w:rPr>
        <w:t xml:space="preserve"> (item, head, cond);</w:t>
      </w:r>
    </w:p>
    <w:p w:rsidR="0041235C" w:rsidRPr="00445898" w:rsidRDefault="0041235C" w:rsidP="0041235C">
      <w:pPr>
        <w:pStyle w:val="firstparagraph"/>
      </w:pPr>
      <w:r w:rsidRPr="00445898">
        <w:t xml:space="preserve">to remove from the pool all items satisfying the </w:t>
      </w:r>
      <w:r w:rsidR="00873D32" w:rsidRPr="00445898">
        <w:t>specified</w:t>
      </w:r>
      <w:r w:rsidRPr="00445898">
        <w:t xml:space="preserve"> condition, e.g.,</w:t>
      </w:r>
    </w:p>
    <w:p w:rsidR="0041235C" w:rsidRPr="00445898" w:rsidRDefault="0041235C" w:rsidP="00873D32">
      <w:pPr>
        <w:pStyle w:val="firstparagraph"/>
        <w:ind w:firstLine="720"/>
        <w:rPr>
          <w:i/>
        </w:rPr>
      </w:pPr>
      <w:r w:rsidRPr="00445898">
        <w:rPr>
          <w:i/>
        </w:rPr>
        <w:t>trim_pool (el, Head, el-&gt;Expiry &gt; Time);</w:t>
      </w:r>
    </w:p>
    <w:p w:rsidR="00EC326A" w:rsidRPr="00445898" w:rsidRDefault="00873D32" w:rsidP="0041235C">
      <w:pPr>
        <w:pStyle w:val="firstparagraph"/>
      </w:pPr>
      <w:r w:rsidRPr="00445898">
        <w:t>T</w:t>
      </w:r>
      <w:r w:rsidR="0041235C" w:rsidRPr="00445898">
        <w:t>he pool is organized in such a way that new items (added</w:t>
      </w:r>
      <w:r w:rsidRPr="00445898">
        <w:t xml:space="preserve"> </w:t>
      </w:r>
      <w:r w:rsidR="0041235C" w:rsidRPr="00445898">
        <w:t xml:space="preserve">with </w:t>
      </w:r>
      <w:r w:rsidR="0041235C" w:rsidRPr="00445898">
        <w:rPr>
          <w:i/>
        </w:rPr>
        <w:t>pool</w:t>
      </w:r>
      <w:r w:rsidRPr="00445898">
        <w:rPr>
          <w:i/>
        </w:rPr>
        <w:t>_</w:t>
      </w:r>
      <w:r w:rsidR="0041235C" w:rsidRPr="00445898">
        <w:rPr>
          <w:i/>
        </w:rPr>
        <w:t>in</w:t>
      </w:r>
      <w:r w:rsidR="0041235C" w:rsidRPr="00445898">
        <w:t xml:space="preserve">) are stored at the head. The list is not looped: the </w:t>
      </w:r>
      <w:r w:rsidR="0041235C" w:rsidRPr="00445898">
        <w:rPr>
          <w:i/>
        </w:rPr>
        <w:t>prev</w:t>
      </w:r>
      <w:r w:rsidR="0041235C" w:rsidRPr="00445898">
        <w:t xml:space="preserve"> pointer of the ﬁrst</w:t>
      </w:r>
      <w:r w:rsidRPr="00445898">
        <w:t xml:space="preserve"> </w:t>
      </w:r>
      <w:r w:rsidR="0041235C" w:rsidRPr="00445898">
        <w:t xml:space="preserve">element points to the head (or rather to a dummy item whose </w:t>
      </w:r>
      <w:r w:rsidR="0041235C" w:rsidRPr="00445898">
        <w:rPr>
          <w:i/>
        </w:rPr>
        <w:t>next</w:t>
      </w:r>
      <w:r w:rsidR="0041235C" w:rsidRPr="00445898">
        <w:t xml:space="preserve"> pointer coincides with</w:t>
      </w:r>
      <w:r w:rsidRPr="00445898">
        <w:t xml:space="preserve"> </w:t>
      </w:r>
      <w:r w:rsidR="0041235C" w:rsidRPr="00445898">
        <w:t xml:space="preserve">the head pointer. The </w:t>
      </w:r>
      <w:r w:rsidR="0041235C" w:rsidRPr="00445898">
        <w:rPr>
          <w:i/>
        </w:rPr>
        <w:t>next</w:t>
      </w:r>
      <w:r w:rsidR="0041235C" w:rsidRPr="00445898">
        <w:t xml:space="preserve"> pointer of the last (oldest) element in the pool is </w:t>
      </w:r>
      <w:r w:rsidR="0041235C" w:rsidRPr="00445898">
        <w:rPr>
          <w:i/>
        </w:rPr>
        <w:t>NULL</w:t>
      </w:r>
      <w:r w:rsidR="0041235C" w:rsidRPr="00445898">
        <w:t>.</w:t>
      </w:r>
    </w:p>
    <w:p w:rsidR="00873D32" w:rsidRPr="00445898" w:rsidRDefault="00873D32" w:rsidP="00552A98">
      <w:pPr>
        <w:pStyle w:val="Heading3"/>
        <w:numPr>
          <w:ilvl w:val="2"/>
          <w:numId w:val="5"/>
        </w:numPr>
        <w:rPr>
          <w:lang w:val="en-US"/>
        </w:rPr>
      </w:pPr>
      <w:bookmarkStart w:id="233" w:name="_Ref510805877"/>
      <w:bookmarkStart w:id="234" w:name="_Toc515615597"/>
      <w:r w:rsidRPr="00445898">
        <w:rPr>
          <w:lang w:val="en-US"/>
        </w:rPr>
        <w:t>Error handling</w:t>
      </w:r>
      <w:bookmarkEnd w:id="233"/>
      <w:bookmarkEnd w:id="234"/>
    </w:p>
    <w:p w:rsidR="00873D32" w:rsidRPr="00445898" w:rsidRDefault="00873D32" w:rsidP="00873D32">
      <w:pPr>
        <w:pStyle w:val="firstparagraph"/>
      </w:pPr>
      <w:r w:rsidRPr="00445898">
        <w:t>SMURPH is equipped with a standard error handling mechanism, which can also be invoked from the user program. Th</w:t>
      </w:r>
      <w:r w:rsidR="00A078AF" w:rsidRPr="00445898">
        <w:t>at</w:t>
      </w:r>
      <w:r w:rsidRPr="00445898">
        <w:t xml:space="preserve"> simple mechanism oﬀers the following three functions</w:t>
      </w:r>
      <w:r w:rsidR="009314C3">
        <w:fldChar w:fldCharType="begin"/>
      </w:r>
      <w:r w:rsidR="009314C3">
        <w:instrText xml:space="preserve"> XE "</w:instrText>
      </w:r>
      <w:r w:rsidR="009314C3" w:rsidRPr="00010992">
        <w:instrText>aborting:simulation experiment</w:instrText>
      </w:r>
      <w:r w:rsidR="009314C3">
        <w:instrText xml:space="preserve">" </w:instrText>
      </w:r>
      <w:r w:rsidR="009314C3">
        <w:fldChar w:fldCharType="end"/>
      </w:r>
      <w:r w:rsidR="009314C3">
        <w:fldChar w:fldCharType="begin"/>
      </w:r>
      <w:r w:rsidR="009314C3">
        <w:instrText xml:space="preserve"> XE "</w:instrText>
      </w:r>
      <w:r w:rsidR="009314C3" w:rsidRPr="00BD694D">
        <w:rPr>
          <w:lang w:val="pl-PL"/>
        </w:rPr>
        <w:instrText>exception</w:instrText>
      </w:r>
      <w:r w:rsidR="009314C3">
        <w:instrText>" \t "</w:instrText>
      </w:r>
      <w:r w:rsidR="009314C3" w:rsidRPr="002500D3">
        <w:rPr>
          <w:rFonts w:asciiTheme="minorHAnsi" w:hAnsiTheme="minorHAnsi" w:cs="Mangal"/>
          <w:i/>
        </w:rPr>
        <w:instrText>See</w:instrText>
      </w:r>
      <w:r w:rsidR="009314C3" w:rsidRPr="002500D3">
        <w:rPr>
          <w:rFonts w:asciiTheme="minorHAnsi" w:hAnsiTheme="minorHAnsi" w:cs="Mangal"/>
        </w:rPr>
        <w:instrText xml:space="preserve"> aborting simulation experiment</w:instrText>
      </w:r>
      <w:r w:rsidR="009314C3">
        <w:instrText xml:space="preserve">" </w:instrText>
      </w:r>
      <w:r w:rsidR="009314C3">
        <w:fldChar w:fldCharType="end"/>
      </w:r>
      <w:r w:rsidRPr="00445898">
        <w:t>:</w:t>
      </w:r>
    </w:p>
    <w:p w:rsidR="00873D32" w:rsidRPr="00445898" w:rsidRDefault="00873D32" w:rsidP="00A078AF">
      <w:pPr>
        <w:pStyle w:val="firstparagraph"/>
        <w:spacing w:after="0"/>
        <w:ind w:firstLine="720"/>
        <w:rPr>
          <w:i/>
        </w:rPr>
      </w:pPr>
      <w:r w:rsidRPr="00445898">
        <w:rPr>
          <w:i/>
        </w:rPr>
        <w:t>void excptn</w:t>
      </w:r>
      <w:bookmarkStart w:id="235" w:name="_Hlk514856933"/>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bookmarkEnd w:id="235"/>
      <w:r w:rsidRPr="00445898">
        <w:rPr>
          <w:i/>
        </w:rPr>
        <w:t xml:space="preserve"> (const char *string)</w:t>
      </w:r>
    </w:p>
    <w:p w:rsidR="00873D32" w:rsidRPr="00445898" w:rsidRDefault="00873D32" w:rsidP="00A078AF">
      <w:pPr>
        <w:pStyle w:val="firstparagraph"/>
        <w:spacing w:after="0"/>
        <w:ind w:firstLine="720"/>
        <w:rPr>
          <w:i/>
        </w:rPr>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A078AF">
      <w:pPr>
        <w:pStyle w:val="firstparagraph"/>
        <w:ind w:firstLine="720"/>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873D32">
      <w:pPr>
        <w:pStyle w:val="firstparagraph"/>
      </w:pPr>
      <w:r w:rsidRPr="00445898">
        <w:t xml:space="preserve">The ﬁrst function is used to terminate the </w:t>
      </w:r>
      <w:r w:rsidR="00A078AF" w:rsidRPr="00445898">
        <w:t>experiment</w:t>
      </w:r>
      <w:r w:rsidRPr="00445898">
        <w:t xml:space="preserve"> due to a fatal error condition. The text</w:t>
      </w:r>
      <w:r w:rsidR="00A078AF" w:rsidRPr="00445898">
        <w:t xml:space="preserve"> </w:t>
      </w:r>
      <w:r w:rsidRPr="00445898">
        <w:t xml:space="preserve">passed as </w:t>
      </w:r>
      <w:r w:rsidRPr="00445898">
        <w:rPr>
          <w:i/>
        </w:rPr>
        <w:t>string</w:t>
      </w:r>
      <w:r w:rsidRPr="00445898">
        <w:t xml:space="preserve"> is written to the standard output, standard error, and the results ﬁle.</w:t>
      </w:r>
      <w:r w:rsidR="00A078AF" w:rsidRPr="00445898">
        <w:t xml:space="preserve"> </w:t>
      </w:r>
      <w:r w:rsidRPr="00445898">
        <w:t xml:space="preserve">When the run is aborted by </w:t>
      </w:r>
      <w:r w:rsidRPr="00445898">
        <w:rPr>
          <w:i/>
        </w:rPr>
        <w:t>excptn</w:t>
      </w:r>
      <w:r w:rsidRPr="00445898">
        <w:t xml:space="preserve">, </w:t>
      </w:r>
      <w:r w:rsidR="00A078AF" w:rsidRPr="00445898">
        <w:t>SMURPH</w:t>
      </w:r>
      <w:r w:rsidRPr="00445898">
        <w:t xml:space="preserve"> prints out </w:t>
      </w:r>
      <w:r w:rsidR="00A078AF" w:rsidRPr="00445898">
        <w:t>a</w:t>
      </w:r>
      <w:r w:rsidRPr="00445898">
        <w:t xml:space="preserve"> description of the context in</w:t>
      </w:r>
      <w:r w:rsidR="00A078AF" w:rsidRPr="00445898">
        <w:t xml:space="preserve"> </w:t>
      </w:r>
      <w:r w:rsidRPr="00445898">
        <w:t>which the error has occurred.</w:t>
      </w:r>
    </w:p>
    <w:p w:rsidR="00873D32" w:rsidRPr="00445898" w:rsidRDefault="00873D32" w:rsidP="00873D32">
      <w:pPr>
        <w:pStyle w:val="firstparagraph"/>
      </w:pPr>
      <w:r w:rsidRPr="00445898">
        <w:t xml:space="preserve">A call to </w:t>
      </w:r>
      <w:r w:rsidRPr="00445898">
        <w:rPr>
          <w:i/>
        </w:rPr>
        <w:t xml:space="preserve">assert </w:t>
      </w:r>
      <w:r w:rsidRPr="00445898">
        <w:t xml:space="preserve">or </w:t>
      </w:r>
      <w:r w:rsidRPr="00445898">
        <w:rPr>
          <w:i/>
        </w:rPr>
        <w:t>Assert</w:t>
      </w:r>
      <w:r w:rsidRPr="00445898">
        <w:t xml:space="preserve"> is </w:t>
      </w:r>
      <w:r w:rsidR="00A078AF" w:rsidRPr="00445898">
        <w:t>formally</w:t>
      </w:r>
      <w:r w:rsidRPr="00445898">
        <w:t xml:space="preserve"> equivalent to</w:t>
      </w:r>
      <w:r w:rsidR="00A078AF" w:rsidRPr="00445898">
        <w:t>:</w:t>
      </w:r>
    </w:p>
    <w:p w:rsidR="00873D32" w:rsidRPr="00445898" w:rsidRDefault="00873D32" w:rsidP="00A078AF">
      <w:pPr>
        <w:pStyle w:val="firstparagraph"/>
        <w:ind w:firstLine="720"/>
        <w:rPr>
          <w:i/>
        </w:rPr>
      </w:pPr>
      <w:r w:rsidRPr="00445898">
        <w:rPr>
          <w:i/>
        </w:rPr>
        <w:t>if (!cond) excptn (string);</w:t>
      </w:r>
    </w:p>
    <w:p w:rsidR="00EC326A" w:rsidRPr="00445898" w:rsidRDefault="00873D32" w:rsidP="00873D32">
      <w:pPr>
        <w:pStyle w:val="firstparagraph"/>
      </w:pPr>
      <w:r w:rsidRPr="00445898">
        <w:t xml:space="preserve">The diﬀerence between </w:t>
      </w:r>
      <w:r w:rsidRPr="00445898">
        <w:rPr>
          <w:i/>
        </w:rPr>
        <w:t>assert</w:t>
      </w:r>
      <w:r w:rsidRPr="00445898">
        <w:t xml:space="preserve"> and </w:t>
      </w:r>
      <w:r w:rsidRPr="00445898">
        <w:rPr>
          <w:i/>
        </w:rPr>
        <w:t>Assert</w:t>
      </w:r>
      <w:r w:rsidRPr="00445898">
        <w:t xml:space="preserve"> is that when the program is created with the</w:t>
      </w:r>
      <w:r w:rsidR="00A078AF" w:rsidRPr="00445898">
        <w:t xml:space="preserve"> </w:t>
      </w:r>
      <w:r w:rsidR="00A078AF" w:rsidRPr="00445898">
        <w:rPr>
          <w:i/>
        </w:rPr>
        <w:t>–a</w:t>
      </w:r>
      <w:r w:rsidR="00A078AF" w:rsidRPr="00445898">
        <w:t xml:space="preserve"> </w:t>
      </w:r>
      <w:r w:rsidRPr="00445898">
        <w:t xml:space="preserve">option (see </w:t>
      </w:r>
      <w:r w:rsidR="00A078AF" w:rsidRPr="00445898">
        <w:t>Section </w:t>
      </w:r>
      <w:r w:rsidR="00E27D8F" w:rsidRPr="00445898">
        <w:fldChar w:fldCharType="begin"/>
      </w:r>
      <w:r w:rsidR="00E27D8F" w:rsidRPr="00445898">
        <w:instrText xml:space="preserve"> REF _Ref511756210 \r \h </w:instrText>
      </w:r>
      <w:r w:rsidR="00E27D8F" w:rsidRPr="00445898">
        <w:fldChar w:fldCharType="separate"/>
      </w:r>
      <w:r w:rsidR="00DE4310">
        <w:t>B.5</w:t>
      </w:r>
      <w:r w:rsidR="00E27D8F" w:rsidRPr="00445898">
        <w:fldChar w:fldCharType="end"/>
      </w:r>
      <w:r w:rsidRPr="00445898">
        <w:t xml:space="preserve">), all references to </w:t>
      </w:r>
      <w:r w:rsidRPr="00445898">
        <w:rPr>
          <w:i/>
        </w:rPr>
        <w:t>assert</w:t>
      </w:r>
      <w:r w:rsidRPr="00445898">
        <w:t xml:space="preserve"> are disabled (removed from the</w:t>
      </w:r>
      <w:r w:rsidR="00A078AF" w:rsidRPr="00445898">
        <w:t xml:space="preserve"> </w:t>
      </w:r>
      <w:r w:rsidRPr="00445898">
        <w:t xml:space="preserve">program), whereas references to </w:t>
      </w:r>
      <w:r w:rsidRPr="00445898">
        <w:rPr>
          <w:i/>
        </w:rPr>
        <w:t>Assert</w:t>
      </w:r>
      <w:r w:rsidRPr="00445898">
        <w:t xml:space="preserve"> are always active.</w:t>
      </w:r>
    </w:p>
    <w:p w:rsidR="00A078AF" w:rsidRPr="00445898" w:rsidRDefault="00A078AF" w:rsidP="00552A98">
      <w:pPr>
        <w:pStyle w:val="Heading3"/>
        <w:numPr>
          <w:ilvl w:val="2"/>
          <w:numId w:val="5"/>
        </w:numPr>
        <w:rPr>
          <w:lang w:val="en-US"/>
        </w:rPr>
      </w:pPr>
      <w:bookmarkStart w:id="236" w:name="_Ref504470753"/>
      <w:bookmarkStart w:id="237" w:name="_Toc515615598"/>
      <w:r w:rsidRPr="00445898">
        <w:rPr>
          <w:lang w:val="en-US"/>
        </w:rPr>
        <w:t>Identifying the experiment</w:t>
      </w:r>
      <w:bookmarkEnd w:id="236"/>
      <w:bookmarkEnd w:id="237"/>
    </w:p>
    <w:p w:rsidR="00A078AF" w:rsidRPr="00445898" w:rsidRDefault="00A078AF" w:rsidP="00A078AF">
      <w:pPr>
        <w:pStyle w:val="firstparagraph"/>
      </w:pPr>
      <w:r w:rsidRPr="00445898">
        <w:t>The following declarative operation can be used to assign a name to a SMURPH experiment:</w:t>
      </w:r>
    </w:p>
    <w:p w:rsidR="00A078AF" w:rsidRPr="00445898" w:rsidRDefault="00A078AF" w:rsidP="00A078AF">
      <w:pPr>
        <w:pStyle w:val="firstparagraph"/>
        <w:ind w:firstLine="720"/>
        <w:rPr>
          <w:i/>
        </w:rPr>
      </w:pPr>
      <w:r w:rsidRPr="00445898">
        <w:rPr>
          <w:i/>
        </w:rPr>
        <w:lastRenderedPageBreak/>
        <w:t>identify</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r w:rsidRPr="00445898">
        <w:rPr>
          <w:i/>
        </w:rPr>
        <w:t xml:space="preserve"> name;</w:t>
      </w:r>
    </w:p>
    <w:p w:rsidR="00A078AF" w:rsidRPr="00445898" w:rsidRDefault="00A078AF" w:rsidP="00A078AF">
      <w:pPr>
        <w:pStyle w:val="firstparagraph"/>
      </w:pPr>
      <w:r w:rsidRPr="00445898">
        <w:t xml:space="preserve">where </w:t>
      </w:r>
      <w:r w:rsidRPr="00445898">
        <w:rPr>
          <w:i/>
        </w:rPr>
        <w:t>name</w:t>
      </w:r>
      <w:r w:rsidRPr="00445898">
        <w:t xml:space="preserve"> can be any piece of text that does not contain blanks. This text will be printed out in the ﬁrst line of the results ﬁle, together with the current date and time (Section </w:t>
      </w:r>
      <w:r w:rsidRPr="00445898">
        <w:fldChar w:fldCharType="begin"/>
      </w:r>
      <w:r w:rsidRPr="00445898">
        <w:instrText xml:space="preserve"> REF _Ref504470491 \r \h </w:instrText>
      </w:r>
      <w:r w:rsidRPr="00445898">
        <w:fldChar w:fldCharType="separate"/>
      </w:r>
      <w:r w:rsidR="00DE4310">
        <w:t>3.2.9</w:t>
      </w:r>
      <w:r w:rsidRPr="00445898">
        <w:fldChar w:fldCharType="end"/>
      </w:r>
      <w:r w:rsidRPr="00445898">
        <w:t>).</w:t>
      </w:r>
    </w:p>
    <w:p w:rsidR="00A078AF" w:rsidRPr="00445898" w:rsidRDefault="00A078AF" w:rsidP="00A078AF">
      <w:pPr>
        <w:pStyle w:val="firstparagraph"/>
      </w:pPr>
      <w:r w:rsidRPr="00445898">
        <w:t xml:space="preserve">If the experiment identiﬁer </w:t>
      </w:r>
      <w:r w:rsidR="00D90D00">
        <w:t xml:space="preserve">does </w:t>
      </w:r>
      <w:r w:rsidRPr="00445898">
        <w:t>contain</w:t>
      </w:r>
      <w:r w:rsidR="00D90D00">
        <w:t xml:space="preserve"> </w:t>
      </w:r>
      <w:r w:rsidRPr="00445898">
        <w:t>blanks, it should be encapsulated in parentheses, e.g.,</w:t>
      </w:r>
    </w:p>
    <w:p w:rsidR="00A078AF" w:rsidRPr="00445898" w:rsidRDefault="00A078AF" w:rsidP="00A078AF">
      <w:pPr>
        <w:pStyle w:val="firstparagraph"/>
        <w:ind w:firstLine="720"/>
        <w:rPr>
          <w:i/>
        </w:rPr>
      </w:pPr>
      <w:r w:rsidRPr="00445898">
        <w:rPr>
          <w:i/>
        </w:rPr>
        <w:t>identify (Expressnet version B);</w:t>
      </w:r>
    </w:p>
    <w:p w:rsidR="00A078AF" w:rsidRPr="00445898" w:rsidRDefault="00A078AF" w:rsidP="00A078AF">
      <w:pPr>
        <w:pStyle w:val="firstparagraph"/>
      </w:pPr>
      <w:r w:rsidRPr="00445898">
        <w:t>or in quotes, e.g.,</w:t>
      </w:r>
    </w:p>
    <w:p w:rsidR="00A078AF" w:rsidRPr="00445898" w:rsidRDefault="00A078AF" w:rsidP="00A078AF">
      <w:pPr>
        <w:pStyle w:val="firstparagraph"/>
        <w:ind w:firstLine="720"/>
        <w:rPr>
          <w:i/>
        </w:rPr>
      </w:pPr>
      <w:r w:rsidRPr="00445898">
        <w:rPr>
          <w:i/>
        </w:rPr>
        <w:t>identify "Conveyor belt driver";</w:t>
      </w:r>
    </w:p>
    <w:p w:rsidR="007B0927" w:rsidRPr="00445898" w:rsidRDefault="00A078AF" w:rsidP="00A078AF">
      <w:pPr>
        <w:pStyle w:val="firstparagraph"/>
      </w:pPr>
      <w:r w:rsidRPr="00445898">
        <w:t>A parenthesis within an identiﬁer encapsulated in parentheses or a quote within a quoted string can be escaped with a backslash.</w:t>
      </w:r>
    </w:p>
    <w:p w:rsidR="00A078AF" w:rsidRPr="00445898" w:rsidRDefault="00A078AF" w:rsidP="00552A98">
      <w:pPr>
        <w:pStyle w:val="Heading3"/>
        <w:numPr>
          <w:ilvl w:val="2"/>
          <w:numId w:val="5"/>
        </w:numPr>
        <w:rPr>
          <w:lang w:val="en-US"/>
        </w:rPr>
      </w:pPr>
      <w:bookmarkStart w:id="238" w:name="_Ref504470491"/>
      <w:bookmarkStart w:id="239" w:name="_Toc515615599"/>
      <w:r w:rsidRPr="00445898">
        <w:rPr>
          <w:lang w:val="en-US"/>
        </w:rPr>
        <w:t>Telling time and date</w:t>
      </w:r>
      <w:bookmarkEnd w:id="238"/>
      <w:bookmarkEnd w:id="239"/>
    </w:p>
    <w:p w:rsidR="00A078AF" w:rsidRPr="00445898" w:rsidRDefault="00A078AF" w:rsidP="00A078AF">
      <w:pPr>
        <w:pStyle w:val="firstparagraph"/>
      </w:pPr>
      <w:r w:rsidRPr="00445898">
        <w:t>The following function returns the number of seconds of the CPU</w:t>
      </w:r>
      <w:r w:rsidR="000E14E8">
        <w:fldChar w:fldCharType="begin"/>
      </w:r>
      <w:r w:rsidR="000E14E8">
        <w:instrText xml:space="preserve"> XE "</w:instrText>
      </w:r>
      <w:r w:rsidR="000E14E8" w:rsidRPr="00FD4FBB">
        <w:instrText>CPU time:access to</w:instrText>
      </w:r>
      <w:r w:rsidR="000E14E8">
        <w:instrText xml:space="preserve">" </w:instrText>
      </w:r>
      <w:r w:rsidR="000E14E8">
        <w:fldChar w:fldCharType="end"/>
      </w:r>
      <w:r w:rsidRPr="00445898">
        <w:t xml:space="preserve"> time used by the program from the beginning of </w:t>
      </w:r>
      <w:r w:rsidR="007C2FBC" w:rsidRPr="00445898">
        <w:t xml:space="preserve">the </w:t>
      </w:r>
      <w:r w:rsidRPr="00445898">
        <w:t>current run:</w:t>
      </w:r>
    </w:p>
    <w:p w:rsidR="00A078AF" w:rsidRPr="00445898" w:rsidRDefault="00A078AF" w:rsidP="00A078AF">
      <w:pPr>
        <w:pStyle w:val="firstparagraph"/>
        <w:ind w:firstLine="720"/>
        <w:rPr>
          <w:i/>
        </w:rPr>
      </w:pPr>
      <w:r w:rsidRPr="00445898">
        <w:rPr>
          <w:i/>
        </w:rPr>
        <w:t>double cpuTime</w:t>
      </w:r>
      <w:r w:rsidR="00CF7C46">
        <w:rPr>
          <w:i/>
        </w:rPr>
        <w:fldChar w:fldCharType="begin"/>
      </w:r>
      <w:r w:rsidR="00CF7C46">
        <w:instrText xml:space="preserve"> XE "</w:instrText>
      </w:r>
      <w:r w:rsidR="00CF7C46" w:rsidRPr="00987A1C">
        <w:rPr>
          <w:i/>
        </w:rPr>
        <w:instrText>cpuTime</w:instrText>
      </w:r>
      <w:r w:rsidR="00CF7C46">
        <w:instrText xml:space="preserve">" </w:instrText>
      </w:r>
      <w:r w:rsidR="00CF7C46">
        <w:rPr>
          <w:i/>
        </w:rPr>
        <w:fldChar w:fldCharType="end"/>
      </w:r>
      <w:r w:rsidRPr="00445898">
        <w:rPr>
          <w:i/>
        </w:rPr>
        <w:t xml:space="preserve"> ( );</w:t>
      </w:r>
    </w:p>
    <w:p w:rsidR="00A078AF" w:rsidRPr="00445898" w:rsidRDefault="00D34810" w:rsidP="00A078AF">
      <w:pPr>
        <w:pStyle w:val="firstparagraph"/>
      </w:pPr>
      <w:r>
        <w:t>W</w:t>
      </w:r>
      <w:r w:rsidR="00A078AF" w:rsidRPr="00445898">
        <w:t xml:space="preserve">hen the program has been compiled with </w:t>
      </w:r>
      <w:r w:rsidR="00A078AF" w:rsidRPr="00445898">
        <w:rPr>
          <w:i/>
        </w:rPr>
        <w:t>–F</w:t>
      </w:r>
      <w:r w:rsidR="00A078AF" w:rsidRPr="00445898">
        <w:t xml:space="preserve"> (no floating point, see Section </w:t>
      </w:r>
      <w:r w:rsidR="00E27D8F" w:rsidRPr="00445898">
        <w:fldChar w:fldCharType="begin"/>
      </w:r>
      <w:r w:rsidR="00E27D8F" w:rsidRPr="00445898">
        <w:instrText xml:space="preserve"> REF _Ref511756210 \r \h </w:instrText>
      </w:r>
      <w:r w:rsidR="00E27D8F" w:rsidRPr="00445898">
        <w:fldChar w:fldCharType="separate"/>
      </w:r>
      <w:r w:rsidR="00DE4310">
        <w:t>B.5</w:t>
      </w:r>
      <w:r w:rsidR="00E27D8F" w:rsidRPr="00445898">
        <w:fldChar w:fldCharType="end"/>
      </w:r>
      <w:r w:rsidR="00A078AF" w:rsidRPr="00445898">
        <w:t xml:space="preserve">), the type of </w:t>
      </w:r>
      <w:r w:rsidR="00A078AF" w:rsidRPr="00445898">
        <w:rPr>
          <w:i/>
        </w:rPr>
        <w:t>cpuTime</w:t>
      </w:r>
      <w:r w:rsidR="00A078AF" w:rsidRPr="00445898">
        <w:t xml:space="preserve"> is </w:t>
      </w:r>
      <w:r w:rsidR="00A078AF"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A078AF" w:rsidRPr="00445898">
        <w:t>, and the function returns an entire number of seconds.</w:t>
      </w:r>
    </w:p>
    <w:p w:rsidR="00A078AF" w:rsidRPr="00445898" w:rsidRDefault="00A078AF" w:rsidP="00A078AF">
      <w:pPr>
        <w:pStyle w:val="firstparagraph"/>
      </w:pPr>
      <w:r w:rsidRPr="00445898">
        <w:t>To get the current date</w:t>
      </w:r>
      <w:r w:rsidR="00815CFF">
        <w:fldChar w:fldCharType="begin"/>
      </w:r>
      <w:r w:rsidR="00815CFF">
        <w:instrText xml:space="preserve"> XE "</w:instrText>
      </w:r>
      <w:r w:rsidR="00815CFF" w:rsidRPr="00987A1C">
        <w:instrText>date (telling)</w:instrText>
      </w:r>
      <w:r w:rsidR="00815CFF">
        <w:instrText xml:space="preserve">" </w:instrText>
      </w:r>
      <w:r w:rsidR="00815CFF">
        <w:fldChar w:fldCharType="end"/>
      </w:r>
      <w:r w:rsidRPr="00445898">
        <w:t xml:space="preserve">, </w:t>
      </w:r>
      <w:r w:rsidR="007C2FBC" w:rsidRPr="00445898">
        <w:t>the program</w:t>
      </w:r>
      <w:r w:rsidRPr="00445898">
        <w:t xml:space="preserve"> can </w:t>
      </w:r>
      <w:r w:rsidR="007C2FBC" w:rsidRPr="00445898">
        <w:t>invoke</w:t>
      </w:r>
      <w:r w:rsidRPr="00445898">
        <w:t xml:space="preserve"> this function:</w:t>
      </w:r>
    </w:p>
    <w:p w:rsidR="00A078AF" w:rsidRPr="00445898" w:rsidRDefault="00A078AF" w:rsidP="00A078AF">
      <w:pPr>
        <w:pStyle w:val="firstparagraph"/>
        <w:ind w:firstLine="720"/>
        <w:rPr>
          <w:i/>
        </w:rPr>
      </w:pPr>
      <w:r w:rsidRPr="00445898">
        <w:rPr>
          <w:i/>
        </w:rPr>
        <w:t>char *tDate ( );</w:t>
      </w:r>
    </w:p>
    <w:p w:rsidR="00A078AF" w:rsidRPr="00445898" w:rsidRDefault="00A078AF" w:rsidP="00A078AF">
      <w:pPr>
        <w:pStyle w:val="firstparagraph"/>
      </w:pPr>
      <w:r w:rsidRPr="00445898">
        <w:t xml:space="preserve">which returns a pointer to the character string containing the date in the standard format </w:t>
      </w:r>
      <w:r w:rsidRPr="00445898">
        <w:rPr>
          <w:i/>
        </w:rPr>
        <w:t>www mmm dd hh:mm:ss yyyy</w:t>
      </w:r>
      <w:r w:rsidRPr="00445898">
        <w:t>, e.g.,</w:t>
      </w:r>
    </w:p>
    <w:p w:rsidR="00A078AF" w:rsidRPr="00445898" w:rsidRDefault="00A078AF" w:rsidP="00A078AF">
      <w:pPr>
        <w:pStyle w:val="firstparagraph"/>
        <w:ind w:firstLine="720"/>
        <w:rPr>
          <w:i/>
        </w:rPr>
      </w:pPr>
      <w:r w:rsidRPr="00445898">
        <w:rPr>
          <w:i/>
        </w:rPr>
        <w:t>Tue Jan 23 13:07:31 2018</w:t>
      </w:r>
    </w:p>
    <w:p w:rsidR="00841E87" w:rsidRDefault="00A078AF" w:rsidP="00841E87">
      <w:pPr>
        <w:pStyle w:val="firstparagraph"/>
      </w:pPr>
      <w:r w:rsidRPr="00445898">
        <w:t>Date/time</w:t>
      </w:r>
      <w:r w:rsidR="00F20686">
        <w:fldChar w:fldCharType="begin"/>
      </w:r>
      <w:r w:rsidR="00F20686">
        <w:instrText xml:space="preserve"> XE "</w:instrText>
      </w:r>
      <w:r w:rsidR="00F20686" w:rsidRPr="002F699B">
        <w:instrText>time:virtual</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TIME</w:instrText>
      </w:r>
      <w:r w:rsidR="00F20686" w:rsidRPr="00B20989">
        <w:rPr>
          <w:rFonts w:asciiTheme="minorHAnsi" w:hAnsiTheme="minorHAnsi" w:cs="Mangal"/>
        </w:rPr>
        <w:instrText xml:space="preserve"> (type)</w:instrText>
      </w:r>
      <w:r w:rsidR="00F20686">
        <w:instrText xml:space="preserve">" </w:instrText>
      </w:r>
      <w:r w:rsidR="00F20686">
        <w:fldChar w:fldCharType="end"/>
      </w:r>
      <w:r w:rsidR="00815CFF">
        <w:fldChar w:fldCharType="begin"/>
      </w:r>
      <w:r w:rsidR="00815CFF">
        <w:instrText xml:space="preserve"> XE "</w:instrText>
      </w:r>
      <w:r w:rsidR="00815CFF" w:rsidRPr="00987A1C">
        <w:instrText>time</w:instrText>
      </w:r>
      <w:r w:rsidR="00F20686">
        <w:instrText>:telling</w:instrText>
      </w:r>
      <w:r w:rsidR="00815CFF">
        <w:instrText xml:space="preserve">" </w:instrText>
      </w:r>
      <w:r w:rsidR="00815CFF">
        <w:fldChar w:fldCharType="end"/>
      </w:r>
      <w:r w:rsidRPr="00445898">
        <w:t xml:space="preserve"> in this format is included in the header of the results</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ﬁle, together with the experiment identiﬁer (Section </w:t>
      </w:r>
      <w:r w:rsidRPr="00445898">
        <w:fldChar w:fldCharType="begin"/>
      </w:r>
      <w:r w:rsidRPr="00445898">
        <w:instrText xml:space="preserve"> REF _Ref504470753 \r \h </w:instrText>
      </w:r>
      <w:r w:rsidRPr="00445898">
        <w:fldChar w:fldCharType="separate"/>
      </w:r>
      <w:r w:rsidR="00DE4310">
        <w:t>3.2.8</w:t>
      </w:r>
      <w:r w:rsidRPr="00445898">
        <w:fldChar w:fldCharType="end"/>
      </w:r>
      <w:r w:rsidRPr="00445898">
        <w:t>).</w:t>
      </w:r>
    </w:p>
    <w:p w:rsidR="00D34810" w:rsidRPr="00445898" w:rsidRDefault="00D34810" w:rsidP="00841E87">
      <w:pPr>
        <w:pStyle w:val="firstparagraph"/>
      </w:pPr>
      <w:r>
        <w:t>The real-time execution of a control program can be offset based on the time stamp of journal</w:t>
      </w:r>
      <w:r>
        <w:fldChar w:fldCharType="begin"/>
      </w:r>
      <w:r>
        <w:instrText xml:space="preserve"> XE "</w:instrText>
      </w:r>
      <w:r w:rsidRPr="00CC66FB">
        <w:instrText>journaling:setting time to journal</w:instrText>
      </w:r>
      <w:r>
        <w:instrText xml:space="preserve">" </w:instrText>
      </w:r>
      <w:r>
        <w:fldChar w:fldCharType="end"/>
      </w:r>
      <w:r>
        <w:t xml:space="preserve"> file (see Section </w:t>
      </w:r>
      <w:r>
        <w:fldChar w:fldCharType="begin"/>
      </w:r>
      <w:r>
        <w:instrText xml:space="preserve"> REF _Ref511771095 \r \h </w:instrText>
      </w:r>
      <w:r>
        <w:fldChar w:fldCharType="separate"/>
      </w:r>
      <w:r w:rsidR="00DE4310">
        <w:t>9.5.2</w:t>
      </w:r>
      <w:r>
        <w:fldChar w:fldCharType="end"/>
      </w:r>
      <w:r>
        <w:t xml:space="preserve">). This is (mostly) intended for playing back control scenarios that took place in the past. In such a case, the value returned by </w:t>
      </w:r>
      <w:r w:rsidRPr="00D34810">
        <w:rPr>
          <w:i/>
        </w:rPr>
        <w:t>tDate</w:t>
      </w:r>
      <w:r>
        <w:t xml:space="preserve"> reflects the offset (playback) time.</w:t>
      </w:r>
    </w:p>
    <w:p w:rsidR="00841E87" w:rsidRPr="00445898" w:rsidRDefault="0020100E" w:rsidP="00841E87">
      <w:pPr>
        <w:pStyle w:val="Heading3"/>
        <w:numPr>
          <w:ilvl w:val="2"/>
          <w:numId w:val="5"/>
        </w:numPr>
        <w:rPr>
          <w:lang w:val="en-US"/>
        </w:rPr>
      </w:pPr>
      <w:bookmarkStart w:id="240" w:name="_Ref512856842"/>
      <w:bookmarkStart w:id="241" w:name="_Toc515615600"/>
      <w:r w:rsidRPr="00445898">
        <w:rPr>
          <w:lang w:val="en-US"/>
        </w:rPr>
        <w:t>Decibe</w:t>
      </w:r>
      <w:r w:rsidR="00841E87" w:rsidRPr="00445898">
        <w:rPr>
          <w:lang w:val="en-US"/>
        </w:rPr>
        <w:t>ls</w:t>
      </w:r>
      <w:bookmarkEnd w:id="240"/>
      <w:bookmarkEnd w:id="241"/>
      <w:r w:rsidR="001C5C93">
        <w:rPr>
          <w:lang w:val="en-US"/>
        </w:rPr>
        <w:fldChar w:fldCharType="begin"/>
      </w:r>
      <w:r w:rsidR="001C5C93">
        <w:instrText xml:space="preserve"> XE "</w:instrText>
      </w:r>
      <w:r w:rsidR="001C5C93" w:rsidRPr="00A24D3D">
        <w:instrText>dB (decibel)</w:instrText>
      </w:r>
      <w:r w:rsidR="001C5C93">
        <w:instrText xml:space="preserve">" \r "db" \b </w:instrText>
      </w:r>
      <w:r w:rsidR="001C5C93">
        <w:rPr>
          <w:lang w:val="en-US"/>
        </w:rPr>
        <w:fldChar w:fldCharType="end"/>
      </w:r>
    </w:p>
    <w:p w:rsidR="00841E87" w:rsidRPr="00445898" w:rsidRDefault="0020100E" w:rsidP="00A078AF">
      <w:pPr>
        <w:pStyle w:val="firstparagraph"/>
      </w:pPr>
      <w:bookmarkStart w:id="242" w:name="db"/>
      <w:r w:rsidRPr="00445898">
        <w:t xml:space="preserve">In wireless communication, </w:t>
      </w:r>
      <w:r w:rsidR="004E1261" w:rsidRPr="00445898">
        <w:t xml:space="preserve">when </w:t>
      </w:r>
      <w:r w:rsidR="00EC6CF2">
        <w:t>dealing</w:t>
      </w:r>
      <w:r w:rsidRPr="00445898">
        <w:t xml:space="preserve"> with RF channel models (Sections </w:t>
      </w:r>
      <w:r w:rsidRPr="00445898">
        <w:fldChar w:fldCharType="begin"/>
      </w:r>
      <w:r w:rsidRPr="00445898">
        <w:instrText xml:space="preserve"> REF _Ref503448475 \r \h </w:instrText>
      </w:r>
      <w:r w:rsidRPr="00445898">
        <w:fldChar w:fldCharType="separate"/>
      </w:r>
      <w:r w:rsidR="00DE4310">
        <w:t>2.4.5</w:t>
      </w:r>
      <w:r w:rsidRPr="00445898">
        <w:fldChar w:fldCharType="end"/>
      </w:r>
      <w:r w:rsidRPr="00445898">
        <w:t xml:space="preserve">, </w:t>
      </w:r>
      <w:r w:rsidRPr="00445898">
        <w:fldChar w:fldCharType="begin"/>
      </w:r>
      <w:r w:rsidRPr="00445898">
        <w:instrText xml:space="preserve"> REF _Ref505287540 \r \h </w:instrText>
      </w:r>
      <w:r w:rsidRPr="00445898">
        <w:fldChar w:fldCharType="separate"/>
      </w:r>
      <w:r w:rsidR="00DE4310">
        <w:t>4.4.1</w:t>
      </w:r>
      <w:r w:rsidRPr="00445898">
        <w:fldChar w:fldCharType="end"/>
      </w:r>
      <w:r w:rsidRPr="00445898">
        <w:t xml:space="preserve">), we often deal with values that are most naturally expressed on a logarithmic scale, i.e., in decibels (dB). Such values typically represent ratios of signal </w:t>
      </w:r>
      <w:r w:rsidR="00EC6CF2">
        <w:t>levels</w:t>
      </w:r>
      <w:r w:rsidRPr="00445898">
        <w:t>. Sometimes a ratio expressed this way can be interpret</w:t>
      </w:r>
      <w:r w:rsidR="004E2AA3">
        <w:t>ed as an absolute power setting</w:t>
      </w:r>
      <w:r w:rsidRPr="00445898">
        <w:t xml:space="preserve">, by assuming a </w:t>
      </w:r>
      <w:r w:rsidR="00BE48EF" w:rsidRPr="00445898">
        <w:t xml:space="preserve">specific </w:t>
      </w:r>
      <w:r w:rsidRPr="00445898">
        <w:t xml:space="preserve">reference. Thus, for example, </w:t>
      </w:r>
      <m:oMath>
        <m:r>
          <w:rPr>
            <w:rFonts w:ascii="Cambria Math" w:hAnsi="Cambria Math"/>
          </w:rPr>
          <m:t xml:space="preserve">1 </m:t>
        </m:r>
      </m:oMath>
      <w:r w:rsidRPr="00445898">
        <w:t>dBm</w:t>
      </w:r>
      <w:r w:rsidR="00CF7C46">
        <w:fldChar w:fldCharType="begin"/>
      </w:r>
      <w:r w:rsidR="00CF7C46">
        <w:instrText xml:space="preserve"> XE "</w:instrText>
      </w:r>
      <w:r w:rsidR="00CF7C46" w:rsidRPr="00987A1C">
        <w:instrText>dBm</w:instrText>
      </w:r>
      <w:r w:rsidR="00CF7C46">
        <w:instrText>" \b</w:instrText>
      </w:r>
      <w:r w:rsidR="00CF7C46">
        <w:fldChar w:fldCharType="end"/>
      </w:r>
      <w:r w:rsidRPr="00445898">
        <w:t xml:space="preserve"> is a logarithmic</w:t>
      </w:r>
      <w:r w:rsidR="00E55809">
        <w:fldChar w:fldCharType="begin"/>
      </w:r>
      <w:r w:rsidR="00E55809">
        <w:instrText xml:space="preserve"> XE "power:</w:instrText>
      </w:r>
      <w:r w:rsidR="00E55809" w:rsidRPr="00F26714">
        <w:instrText>logarithmic</w:instrText>
      </w:r>
      <w:r w:rsidR="00E55809">
        <w:instrText xml:space="preserve">" </w:instrText>
      </w:r>
      <w:r w:rsidR="00E55809">
        <w:fldChar w:fldCharType="end"/>
      </w:r>
      <w:r w:rsidRPr="00445898">
        <w:t xml:space="preserve"> </w:t>
      </w:r>
      <w:r w:rsidR="00BE48EF" w:rsidRPr="00445898">
        <w:t>measure</w:t>
      </w:r>
      <w:r w:rsidRPr="00445898">
        <w:t xml:space="preserve"> of power</w:t>
      </w:r>
      <w:r w:rsidR="00BE48EF" w:rsidRPr="00445898">
        <w:t xml:space="preserve"> read as </w:t>
      </w:r>
      <m:oMath>
        <m:r>
          <w:rPr>
            <w:rFonts w:ascii="Cambria Math" w:hAnsi="Cambria Math"/>
          </w:rPr>
          <m:t>1</m:t>
        </m:r>
      </m:oMath>
      <w:r w:rsidR="00BE48EF" w:rsidRPr="00445898">
        <w:t xml:space="preserve"> dB relative to </w:t>
      </w:r>
      <m:oMath>
        <m:r>
          <w:rPr>
            <w:rFonts w:ascii="Cambria Math" w:hAnsi="Cambria Math"/>
          </w:rPr>
          <m:t>1</m:t>
        </m:r>
      </m:oMath>
      <w:r w:rsidR="00BE48EF"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BE48EF" w:rsidRPr="00445898">
        <w:t>.</w:t>
      </w:r>
    </w:p>
    <w:p w:rsidR="00BE48EF" w:rsidRPr="00445898" w:rsidRDefault="00B145D7" w:rsidP="00A078AF">
      <w:pPr>
        <w:pStyle w:val="firstparagraph"/>
      </w:pPr>
      <w:r w:rsidRPr="00445898">
        <w:t>When programming</w:t>
      </w:r>
      <w:r w:rsidR="00BE48EF" w:rsidRPr="00445898">
        <w:t xml:space="preserve"> RF channel models</w:t>
      </w:r>
      <w:r w:rsidRPr="00445898">
        <w:t xml:space="preserve"> (see Section </w:t>
      </w:r>
      <w:r w:rsidRPr="00445898">
        <w:fldChar w:fldCharType="begin"/>
      </w:r>
      <w:r w:rsidRPr="00445898">
        <w:instrText xml:space="preserve"> REF _Ref503448475 \r \h </w:instrText>
      </w:r>
      <w:r w:rsidRPr="00445898">
        <w:fldChar w:fldCharType="separate"/>
      </w:r>
      <w:r w:rsidR="00DE4310">
        <w:t>2.4.5</w:t>
      </w:r>
      <w:r w:rsidRPr="00445898">
        <w:fldChar w:fldCharType="end"/>
      </w:r>
      <w:r w:rsidRPr="00445898">
        <w:t>)</w:t>
      </w:r>
      <w:r w:rsidR="00BE48EF" w:rsidRPr="00445898">
        <w:t xml:space="preserve">, </w:t>
      </w:r>
      <w:r w:rsidRPr="00445898">
        <w:t>as well as protocol programs interacting with such models</w:t>
      </w:r>
      <w:r w:rsidR="00BE48EF" w:rsidRPr="00445898">
        <w:t xml:space="preserve">, one </w:t>
      </w:r>
      <w:r w:rsidRPr="00445898">
        <w:t xml:space="preserve">often </w:t>
      </w:r>
      <w:r w:rsidR="00BE48EF" w:rsidRPr="00445898">
        <w:t xml:space="preserve">has to deal with the direct (linear) representations of signal ratios and </w:t>
      </w:r>
      <w:r w:rsidR="00BE48EF" w:rsidRPr="00445898">
        <w:lastRenderedPageBreak/>
        <w:t xml:space="preserve">signals, because this is how SMURPH handles those measures internally. Thus, it is sometimes necessary to convert from one representation to </w:t>
      </w:r>
      <w:r w:rsidR="00EC6CF2">
        <w:t>the other</w:t>
      </w:r>
      <w:r w:rsidR="00BE48EF" w:rsidRPr="00445898">
        <w:t xml:space="preserve">. </w:t>
      </w:r>
      <w:r w:rsidRPr="00445898">
        <w:t xml:space="preserve">This is </w:t>
      </w:r>
      <w:r w:rsidR="00BE48EF" w:rsidRPr="00445898">
        <w:t>because the logarithmic scale is more natural to the human experimenter, when specifying d</w:t>
      </w:r>
      <w:r w:rsidRPr="00445898">
        <w:t>ata and interpreting the output, so it would be difficult and unnatural to postulate that the linear scale be used in all circumstances.</w:t>
      </w:r>
    </w:p>
    <w:p w:rsidR="00B145D7" w:rsidRPr="00445898" w:rsidRDefault="00B145D7" w:rsidP="00A078AF">
      <w:pPr>
        <w:pStyle w:val="firstparagraph"/>
      </w:pPr>
      <w:r w:rsidRPr="00445898">
        <w:t xml:space="preserve">SMURPH defines the following two functions for converting between </w:t>
      </w:r>
      <w:r w:rsidR="004E1261" w:rsidRPr="00445898">
        <w:t xml:space="preserve">the </w:t>
      </w:r>
      <w:r w:rsidRPr="00445898">
        <w:t>linear and logarithmic</w:t>
      </w:r>
      <w:r w:rsidR="004E1261" w:rsidRPr="00445898">
        <w:t xml:space="preserve"> scales</w:t>
      </w:r>
      <w:r w:rsidRPr="00445898">
        <w:t>:</w:t>
      </w:r>
    </w:p>
    <w:p w:rsidR="00B145D7" w:rsidRPr="00445898" w:rsidRDefault="00B145D7" w:rsidP="00B145D7">
      <w:pPr>
        <w:pStyle w:val="firstparagraph"/>
        <w:spacing w:after="0"/>
        <w:ind w:left="720"/>
        <w:rPr>
          <w:i/>
        </w:rPr>
      </w:pPr>
      <w:r w:rsidRPr="00445898">
        <w:rPr>
          <w:i/>
        </w:rPr>
        <w:t>double linTodB</w:t>
      </w:r>
      <w:r w:rsidR="00461F5B">
        <w:rPr>
          <w:i/>
        </w:rPr>
        <w:fldChar w:fldCharType="begin"/>
      </w:r>
      <w:r w:rsidR="00461F5B">
        <w:instrText xml:space="preserve"> XE "</w:instrText>
      </w:r>
      <w:r w:rsidR="00461F5B" w:rsidRPr="0016139A">
        <w:rPr>
          <w:i/>
        </w:rPr>
        <w:instrText>linTodB</w:instrText>
      </w:r>
      <w:r w:rsidR="00461F5B">
        <w:instrText>" \b</w:instrText>
      </w:r>
      <w:r w:rsidR="00461F5B">
        <w:rPr>
          <w:i/>
        </w:rPr>
        <w:fldChar w:fldCharType="end"/>
      </w:r>
      <w:r w:rsidRPr="00445898">
        <w:rPr>
          <w:i/>
        </w:rPr>
        <w:t xml:space="preserve"> (double vlin);</w:t>
      </w:r>
    </w:p>
    <w:p w:rsidR="00B145D7" w:rsidRPr="00445898" w:rsidRDefault="00B145D7" w:rsidP="00B145D7">
      <w:pPr>
        <w:pStyle w:val="firstparagraph"/>
        <w:ind w:left="720"/>
        <w:rPr>
          <w:i/>
        </w:rPr>
      </w:pPr>
      <w:r w:rsidRPr="00445898">
        <w:rPr>
          <w:i/>
        </w:rPr>
        <w:t>double dBToLin</w:t>
      </w:r>
      <w:r w:rsidR="00CF7C46">
        <w:rPr>
          <w:i/>
        </w:rPr>
        <w:fldChar w:fldCharType="begin"/>
      </w:r>
      <w:r w:rsidR="00CF7C46">
        <w:instrText xml:space="preserve"> XE "</w:instrText>
      </w:r>
      <w:r w:rsidR="00CF7C46" w:rsidRPr="00987A1C">
        <w:rPr>
          <w:i/>
        </w:rPr>
        <w:instrText>dBToLin</w:instrText>
      </w:r>
      <w:r w:rsidR="00CF7C46">
        <w:instrText>" \b</w:instrText>
      </w:r>
      <w:r w:rsidR="00CF7C46">
        <w:rPr>
          <w:i/>
        </w:rPr>
        <w:fldChar w:fldCharType="end"/>
      </w:r>
      <w:r w:rsidRPr="00445898">
        <w:rPr>
          <w:i/>
        </w:rPr>
        <w:t xml:space="preserve"> (double vlog);</w:t>
      </w:r>
    </w:p>
    <w:p w:rsidR="00C967BD" w:rsidRPr="00445898" w:rsidRDefault="00B145D7" w:rsidP="00A078AF">
      <w:pPr>
        <w:pStyle w:val="firstparagraph"/>
      </w:pPr>
      <w:r w:rsidRPr="00445898">
        <w:t xml:space="preserve">The conversion formulas </w:t>
      </w:r>
      <w:r w:rsidR="00C967BD" w:rsidRPr="00445898">
        <w:t xml:space="preserve">implemented by the functions </w:t>
      </w:r>
      <w:r w:rsidRPr="00445898">
        <w:t>are:</w:t>
      </w:r>
    </w:p>
    <w:p w:rsidR="00C967BD" w:rsidRPr="00445898" w:rsidRDefault="005D22D3"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rsidR="00C967BD" w:rsidRPr="00445898" w:rsidRDefault="00C967BD" w:rsidP="00C967BD">
      <w:pPr>
        <w:pStyle w:val="firstparagraph"/>
        <w:spacing w:after="0"/>
      </w:pPr>
      <w:r w:rsidRPr="00445898">
        <w:t>and</w:t>
      </w:r>
    </w:p>
    <w:p w:rsidR="00C967BD" w:rsidRPr="00445898" w:rsidRDefault="005D22D3"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rsidR="00C967BD" w:rsidRPr="00445898" w:rsidRDefault="00C967BD" w:rsidP="00C967BD">
      <w:pPr>
        <w:pStyle w:val="firstparagraph"/>
      </w:pPr>
      <w:r w:rsidRPr="00445898">
        <w:t>respectively. The first method checks whether the argument is strictly greater than zero and triggers an error otherwise.</w:t>
      </w:r>
      <w:bookmarkStart w:id="243" w:name="_Ref510808261"/>
    </w:p>
    <w:p w:rsidR="001D3ABB" w:rsidRPr="00445898" w:rsidRDefault="001D3ABB" w:rsidP="00552A98">
      <w:pPr>
        <w:pStyle w:val="Heading2"/>
        <w:numPr>
          <w:ilvl w:val="1"/>
          <w:numId w:val="5"/>
        </w:numPr>
        <w:rPr>
          <w:lang w:val="en-US"/>
        </w:rPr>
      </w:pPr>
      <w:bookmarkStart w:id="244" w:name="_Ref513448094"/>
      <w:bookmarkStart w:id="245" w:name="_Toc515615601"/>
      <w:bookmarkEnd w:id="242"/>
      <w:r w:rsidRPr="00445898">
        <w:rPr>
          <w:lang w:val="en-US"/>
        </w:rPr>
        <w:t>SMURPH types</w:t>
      </w:r>
      <w:bookmarkEnd w:id="243"/>
      <w:bookmarkEnd w:id="244"/>
      <w:bookmarkEnd w:id="245"/>
    </w:p>
    <w:p w:rsidR="001D3ABB" w:rsidRPr="00445898" w:rsidRDefault="001D3ABB" w:rsidP="001D3ABB">
      <w:pPr>
        <w:pStyle w:val="firstparagraph"/>
      </w:pPr>
      <w:r w:rsidRPr="00445898">
        <w:t xml:space="preserve">By a SMURPH type we mean a compound, predeﬁned, user-visible type declared (internally) as a C++ class with some standard properties. We conveniently assume that </w:t>
      </w:r>
      <w:r w:rsidRPr="00445898">
        <w:rPr>
          <w:i/>
        </w:rPr>
        <w:t>BIG</w:t>
      </w:r>
      <w:r w:rsidRPr="00445898">
        <w:t xml:space="preserve"> (and </w:t>
      </w:r>
      <w:r w:rsidRPr="00445898">
        <w:rPr>
          <w:i/>
        </w:rPr>
        <w:t>TIME</w:t>
      </w:r>
      <w:r w:rsidRPr="00445898">
        <w:t xml:space="preserve">), although sometimes declared as a class, is a simple type. In this section we will be concerned with </w:t>
      </w:r>
      <w:r w:rsidR="00EC6CF2">
        <w:t xml:space="preserve">the </w:t>
      </w:r>
      <w:r w:rsidRPr="00445898">
        <w:t xml:space="preserve">SMURPH types only, in the sense of the above deﬁnition. The words “class” and “type” will be used interchangeably. We mildly prefer to avoid the word “class” when referencing SMURPH </w:t>
      </w:r>
      <w:r w:rsidRPr="00445898">
        <w:rPr>
          <w:i/>
        </w:rPr>
        <w:t>class</w:t>
      </w:r>
      <w:r w:rsidRPr="00445898">
        <w:t xml:space="preserve"> types, because those types form a family with characteristic syntactic and semantic features.</w:t>
      </w:r>
      <w:r w:rsidR="00E364C8" w:rsidRPr="00445898">
        <w:t xml:space="preserve"> </w:t>
      </w:r>
    </w:p>
    <w:p w:rsidR="001D3ABB" w:rsidRPr="00445898" w:rsidRDefault="001D3ABB" w:rsidP="00552A98">
      <w:pPr>
        <w:pStyle w:val="Heading3"/>
        <w:numPr>
          <w:ilvl w:val="2"/>
          <w:numId w:val="5"/>
        </w:numPr>
        <w:rPr>
          <w:lang w:val="en-US"/>
        </w:rPr>
      </w:pPr>
      <w:bookmarkStart w:id="246" w:name="_Ref504477551"/>
      <w:bookmarkStart w:id="247" w:name="_Ref504477881"/>
      <w:bookmarkStart w:id="248" w:name="_Toc515615602"/>
      <w:r w:rsidRPr="00445898">
        <w:rPr>
          <w:lang w:val="en-US"/>
        </w:rPr>
        <w:t>Type hierarchy</w:t>
      </w:r>
      <w:bookmarkEnd w:id="246"/>
      <w:bookmarkEnd w:id="247"/>
      <w:bookmarkEnd w:id="248"/>
    </w:p>
    <w:p w:rsidR="003B3F8A" w:rsidRPr="00445898" w:rsidRDefault="003F491B" w:rsidP="003B3F8A">
      <w:pPr>
        <w:pStyle w:val="firstparagraph"/>
      </w:pPr>
      <w:r w:rsidRPr="00445898">
        <w:fldChar w:fldCharType="begin"/>
      </w:r>
      <w:r w:rsidRPr="00445898">
        <w:instrText xml:space="preserve"> REF _Ref504474925 \h </w:instrText>
      </w:r>
      <w:r w:rsidRPr="00445898">
        <w:fldChar w:fldCharType="separate"/>
      </w:r>
      <w:r w:rsidR="00DE4310">
        <w:t xml:space="preserve">Figure </w:t>
      </w:r>
      <w:r w:rsidR="00DE4310">
        <w:rPr>
          <w:noProof/>
        </w:rPr>
        <w:t>3</w:t>
      </w:r>
      <w:r w:rsidR="00DE4310">
        <w:noBreakHyphen/>
      </w:r>
      <w:r w:rsidR="00DE4310">
        <w:rPr>
          <w:noProof/>
        </w:rPr>
        <w:t>1</w:t>
      </w:r>
      <w:r w:rsidRPr="00445898">
        <w:fldChar w:fldCharType="end"/>
      </w:r>
      <w:r w:rsidR="003B3F8A" w:rsidRPr="00445898">
        <w:t xml:space="preserve"> presents the hierarchy of built-in, basic SMURPH types. The dummy root of th</w:t>
      </w:r>
      <w:r w:rsidR="00057291" w:rsidRPr="00445898">
        <w:t>e tree</w:t>
      </w:r>
      <w:r w:rsidR="003B3F8A" w:rsidRPr="00445898">
        <w:t xml:space="preserve"> emphasizes the fact that</w:t>
      </w:r>
      <w:r w:rsidR="00057291" w:rsidRPr="00445898">
        <w:t xml:space="preserve"> all </w:t>
      </w:r>
      <w:r w:rsidR="003B3F8A" w:rsidRPr="00445898">
        <w:t>th</w:t>
      </w:r>
      <w:r w:rsidR="00057291" w:rsidRPr="00445898">
        <w:t>ose types</w:t>
      </w:r>
      <w:r w:rsidR="003B3F8A" w:rsidRPr="00445898">
        <w:t xml:space="preserve"> belong to SMURPH, sharing some common features</w:t>
      </w:r>
      <w:r w:rsidR="00A34395">
        <w:t xml:space="preserve">, </w:t>
      </w:r>
      <w:r w:rsidR="003B3F8A" w:rsidRPr="00445898">
        <w:t xml:space="preserve">which </w:t>
      </w:r>
      <w:r w:rsidR="00057291" w:rsidRPr="00445898">
        <w:t>we shall</w:t>
      </w:r>
      <w:r w:rsidR="003B3F8A" w:rsidRPr="00445898">
        <w:t xml:space="preserve"> discuss</w:t>
      </w:r>
      <w:r w:rsidR="00057291" w:rsidRPr="00445898">
        <w:t xml:space="preserve"> </w:t>
      </w:r>
      <w:r w:rsidR="003B3F8A" w:rsidRPr="00445898">
        <w:t xml:space="preserve">in this </w:t>
      </w:r>
      <w:r w:rsidR="00057291" w:rsidRPr="00445898">
        <w:t>section</w:t>
      </w:r>
      <w:r w:rsidR="003B3F8A" w:rsidRPr="00445898">
        <w:t xml:space="preserve">. They are all compound types </w:t>
      </w:r>
      <w:r w:rsidR="00057291" w:rsidRPr="00445898">
        <w:t>described by</w:t>
      </w:r>
      <w:r w:rsidR="003B3F8A" w:rsidRPr="00445898">
        <w:t xml:space="preserve"> C++ classes.</w:t>
      </w:r>
    </w:p>
    <w:p w:rsidR="003B3F8A" w:rsidRPr="00445898" w:rsidRDefault="003B3F8A" w:rsidP="003B3F8A">
      <w:pPr>
        <w:pStyle w:val="firstparagraph"/>
      </w:pPr>
      <w:r w:rsidRPr="00445898">
        <w:t xml:space="preserve">All objects exhibiting dynamic behavior belong to the internal type </w:t>
      </w:r>
      <w:r w:rsidRPr="00445898">
        <w:rPr>
          <w:i/>
        </w:rPr>
        <w:t>Object</w:t>
      </w:r>
      <w:r w:rsidR="002E1B36">
        <w:rPr>
          <w:i/>
        </w:rPr>
        <w:fldChar w:fldCharType="begin"/>
      </w:r>
      <w:r w:rsidR="002E1B36">
        <w:instrText xml:space="preserve"> XE "</w:instrText>
      </w:r>
      <w:r w:rsidR="002E1B36" w:rsidRPr="00B07CEC">
        <w:rPr>
          <w:i/>
        </w:rPr>
        <w:instrText xml:space="preserve">Object </w:instrText>
      </w:r>
      <w:r w:rsidR="002E1B36" w:rsidRPr="002E1B36">
        <w:instrText>(internal type)</w:instrText>
      </w:r>
      <w:r w:rsidR="002E1B36">
        <w:instrText xml:space="preserve">" </w:instrText>
      </w:r>
      <w:r w:rsidR="002E1B36">
        <w:rPr>
          <w:i/>
        </w:rPr>
        <w:fldChar w:fldCharType="end"/>
      </w:r>
      <w:r w:rsidRPr="00445898">
        <w:t xml:space="preserve">, which is not visible directly to the user. Its role is to bind together its descendant types by furnishing them with a </w:t>
      </w:r>
      <w:r w:rsidR="00057291" w:rsidRPr="00445898">
        <w:t>unifying</w:t>
      </w:r>
      <w:r w:rsidRPr="00445898">
        <w:t xml:space="preserve"> collection of common attributes and methods that each </w:t>
      </w:r>
      <w:r w:rsidRPr="00445898">
        <w:rPr>
          <w:i/>
        </w:rPr>
        <w:t>Object</w:t>
      </w:r>
      <w:r w:rsidRPr="00445898">
        <w:t xml:space="preserve"> is expected to have.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\b </w:instrText>
      </w:r>
      <w:r w:rsidR="003A00AD">
        <w:rPr>
          <w:i/>
        </w:rPr>
        <w:fldChar w:fldCharType="end"/>
      </w:r>
      <w:r w:rsidRPr="00445898">
        <w:t xml:space="preserve">, which is an actual, visible type, can be used to preﬁx user-deﬁned subtypes of </w:t>
      </w:r>
      <w:r w:rsidRPr="00445898">
        <w:rPr>
          <w:i/>
        </w:rPr>
        <w:t>Object</w:t>
      </w:r>
      <w:r w:rsidR="00A34395">
        <w:t xml:space="preserve"> unrelated to any built-in </w:t>
      </w:r>
      <w:r w:rsidR="00A34395" w:rsidRPr="00A34395">
        <w:rPr>
          <w:i/>
        </w:rPr>
        <w:t>Object</w:t>
      </w:r>
      <w:r w:rsidR="00A34395">
        <w:t xml:space="preserve"> subtypes.</w:t>
      </w:r>
    </w:p>
    <w:p w:rsidR="001D3ABB" w:rsidRPr="00445898" w:rsidRDefault="003B3F8A" w:rsidP="003B3F8A">
      <w:pPr>
        <w:pStyle w:val="firstparagraph"/>
      </w:pPr>
      <w:r w:rsidRPr="00445898">
        <w:t xml:space="preserve">The most relevant property of an </w:t>
      </w:r>
      <w:r w:rsidRPr="002E1B36">
        <w:rPr>
          <w:i/>
        </w:rPr>
        <w:t>Object</w:t>
      </w:r>
      <w:r w:rsidRPr="00445898">
        <w:t xml:space="preserve"> (or </w:t>
      </w:r>
      <w:r w:rsidRPr="00445898">
        <w:rPr>
          <w:i/>
        </w:rPr>
        <w:t>EObject</w:t>
      </w:r>
      <w:r w:rsidRPr="00445898">
        <w:t>) is that it can be exposed. By exposing an object (see Section </w:t>
      </w:r>
      <w:r w:rsidR="00E27D8F" w:rsidRPr="00445898">
        <w:fldChar w:fldCharType="begin"/>
      </w:r>
      <w:r w:rsidR="00E27D8F" w:rsidRPr="00445898">
        <w:instrText xml:space="preserve"> REF _Ref510988280 \r \h </w:instrText>
      </w:r>
      <w:r w:rsidR="00E27D8F" w:rsidRPr="00445898">
        <w:fldChar w:fldCharType="separate"/>
      </w:r>
      <w:r w:rsidR="00DE4310">
        <w:t>12.1</w:t>
      </w:r>
      <w:r w:rsidR="00E27D8F" w:rsidRPr="00445898">
        <w:fldChar w:fldCharType="end"/>
      </w:r>
      <w:r w:rsidRPr="00445898">
        <w:t xml:space="preserve">) we mean presenting some information related to the object in a standard way. This information can be “printed,” i.e., included in the output ﬁle produced by the SMURPH program, or </w:t>
      </w:r>
      <w:r w:rsidR="00057291" w:rsidRPr="00445898">
        <w:t>“</w:t>
      </w:r>
      <w:r w:rsidRPr="00445898">
        <w:t>displayed,</w:t>
      </w:r>
      <w:r w:rsidR="00057291" w:rsidRPr="00445898">
        <w:t>”</w:t>
      </w:r>
      <w:r w:rsidRPr="00445898">
        <w:t xml:space="preserve"> i.e., shown in a DSD window (Section </w:t>
      </w:r>
      <w:r w:rsidR="00E27D8F" w:rsidRPr="00445898">
        <w:fldChar w:fldCharType="begin"/>
      </w:r>
      <w:r w:rsidR="00E27D8F" w:rsidRPr="00445898">
        <w:instrText xml:space="preserve"> REF _Ref511403259 \r \h </w:instrText>
      </w:r>
      <w:r w:rsidR="00E27D8F" w:rsidRPr="00445898">
        <w:fldChar w:fldCharType="separate"/>
      </w:r>
      <w:r w:rsidR="00DE4310">
        <w:t>C.1</w:t>
      </w:r>
      <w:r w:rsidR="00E27D8F" w:rsidRPr="00445898">
        <w:fldChar w:fldCharType="end"/>
      </w:r>
      <w:r w:rsidRPr="00445898">
        <w:t>).</w:t>
      </w:r>
    </w:p>
    <w:p w:rsidR="003B3F8A" w:rsidRPr="00445898" w:rsidRDefault="003B3F8A" w:rsidP="003B3F8A">
      <w:pPr>
        <w:pStyle w:val="firstparagraph"/>
      </w:pPr>
      <w:r w:rsidRPr="00445898">
        <w:rPr>
          <w:i/>
        </w:rPr>
        <w:lastRenderedPageBreak/>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and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(which we</w:t>
      </w:r>
      <w:r w:rsidR="003F491B" w:rsidRPr="00445898">
        <w:t xml:space="preserve"> first met </w:t>
      </w:r>
      <w:r w:rsidRPr="00445898">
        <w:t>in Section</w:t>
      </w:r>
      <w:r w:rsidR="003F491B" w:rsidRPr="00445898">
        <w:t>s </w:t>
      </w:r>
      <w:r w:rsidR="003F491B" w:rsidRPr="00445898">
        <w:fldChar w:fldCharType="begin"/>
      </w:r>
      <w:r w:rsidR="003F491B" w:rsidRPr="00445898">
        <w:instrText xml:space="preserve"> REF _Ref497490751 \r \h </w:instrText>
      </w:r>
      <w:r w:rsidR="003F491B" w:rsidRPr="00445898">
        <w:fldChar w:fldCharType="separate"/>
      </w:r>
      <w:r w:rsidR="00DE4310">
        <w:t>2.1.1</w:t>
      </w:r>
      <w:r w:rsidR="003F491B" w:rsidRPr="00445898">
        <w:fldChar w:fldCharType="end"/>
      </w:r>
      <w:r w:rsidR="003F491B" w:rsidRPr="00445898">
        <w:t xml:space="preserve"> and </w:t>
      </w:r>
      <w:r w:rsidR="003F491B" w:rsidRPr="00445898">
        <w:fldChar w:fldCharType="begin"/>
      </w:r>
      <w:r w:rsidR="003F491B" w:rsidRPr="00445898">
        <w:instrText xml:space="preserve"> REF _Ref498962759 \r \h </w:instrText>
      </w:r>
      <w:r w:rsidR="003F491B" w:rsidRPr="00445898">
        <w:fldChar w:fldCharType="separate"/>
      </w:r>
      <w:r w:rsidR="00DE4310">
        <w:t>2.2.3</w:t>
      </w:r>
      <w:r w:rsidR="003F491B" w:rsidRPr="00445898">
        <w:fldChar w:fldCharType="end"/>
      </w:r>
      <w:r w:rsidR="003F491B" w:rsidRPr="00445898">
        <w:t>, respectively)</w:t>
      </w:r>
      <w:r w:rsidR="00FA7FD9" w:rsidRPr="00445898">
        <w:t xml:space="preserve">, and also </w:t>
      </w:r>
      <w:r w:rsidR="00FA7FD9" w:rsidRPr="00445898">
        <w:rPr>
          <w:i/>
        </w:rPr>
        <w:t>Monitor</w:t>
      </w:r>
      <w:r w:rsidR="00D40FEE">
        <w:rPr>
          <w:i/>
        </w:rPr>
        <w:fldChar w:fldCharType="begin"/>
      </w:r>
      <w:r w:rsidR="00D40FEE">
        <w:instrText xml:space="preserve"> XE "</w:instrText>
      </w:r>
      <w:r w:rsidR="00D40FEE" w:rsidRPr="001E672A">
        <w:rPr>
          <w:i/>
        </w:rPr>
        <w:instrText>Monitor</w:instrText>
      </w:r>
      <w:r w:rsidR="00D40FEE">
        <w:instrText xml:space="preserve">" </w:instrText>
      </w:r>
      <w:r w:rsidR="00D40FEE">
        <w:rPr>
          <w:i/>
        </w:rPr>
        <w:fldChar w:fldCharType="end"/>
      </w:r>
      <w:r w:rsidR="00FA7FD9" w:rsidRPr="00445898">
        <w:t xml:space="preserve"> (Section </w:t>
      </w:r>
      <w:r w:rsidR="00FA7FD9" w:rsidRPr="00445898">
        <w:fldChar w:fldCharType="begin"/>
      </w:r>
      <w:r w:rsidR="00FA7FD9" w:rsidRPr="00445898">
        <w:instrText xml:space="preserve"> REF _Ref513718584 \r \h </w:instrText>
      </w:r>
      <w:r w:rsidR="00FA7FD9" w:rsidRPr="00445898">
        <w:fldChar w:fldCharType="separate"/>
      </w:r>
      <w:r w:rsidR="00DE4310">
        <w:t>5.4</w:t>
      </w:r>
      <w:r w:rsidR="00FA7FD9" w:rsidRPr="00445898">
        <w:fldChar w:fldCharType="end"/>
      </w:r>
      <w:r w:rsidR="00FA7FD9" w:rsidRPr="00445898">
        <w:t>),</w:t>
      </w:r>
      <w:r w:rsidRPr="00445898">
        <w:t> stand for speciﬁc objects rather than types. These objects represent</w:t>
      </w:r>
      <w:r w:rsidR="003F491B" w:rsidRPr="00445898">
        <w:t xml:space="preserve"> </w:t>
      </w:r>
      <w:r w:rsidRPr="00445898">
        <w:t xml:space="preserve">some important elements of the protocol environment (see </w:t>
      </w:r>
      <w:r w:rsidR="003F491B" w:rsidRPr="00445898">
        <w:t>Section</w:t>
      </w:r>
      <w:r w:rsidR="00E27D8F" w:rsidRPr="00445898">
        <w:t>s</w:t>
      </w:r>
      <w:r w:rsidR="003F491B" w:rsidRPr="00445898">
        <w:t> </w:t>
      </w:r>
      <w:r w:rsidR="00E27D8F" w:rsidRPr="00445898">
        <w:fldChar w:fldCharType="begin"/>
      </w:r>
      <w:r w:rsidR="00E27D8F" w:rsidRPr="00445898">
        <w:instrText xml:space="preserve"> REF _Ref511144737 \r \h </w:instrText>
      </w:r>
      <w:r w:rsidR="00E27D8F" w:rsidRPr="00445898">
        <w:fldChar w:fldCharType="separate"/>
      </w:r>
      <w:r w:rsidR="00DE4310">
        <w:t>5.3</w:t>
      </w:r>
      <w:r w:rsidR="00E27D8F" w:rsidRPr="00445898">
        <w:fldChar w:fldCharType="end"/>
      </w:r>
      <w:r w:rsidR="00E27D8F" w:rsidRPr="00445898">
        <w:t xml:space="preserve">, </w:t>
      </w:r>
      <w:r w:rsidR="00E27D8F" w:rsidRPr="00445898">
        <w:fldChar w:fldCharType="begin"/>
      </w:r>
      <w:r w:rsidR="00E27D8F" w:rsidRPr="00445898">
        <w:instrText xml:space="preserve"> REF _Ref506987947 \r \h </w:instrText>
      </w:r>
      <w:r w:rsidR="00E27D8F" w:rsidRPr="00445898">
        <w:fldChar w:fldCharType="separate"/>
      </w:r>
      <w:r w:rsidR="00DE4310">
        <w:t>6.1</w:t>
      </w:r>
      <w:r w:rsidR="00E27D8F" w:rsidRPr="00445898">
        <w:fldChar w:fldCharType="end"/>
      </w:r>
      <w:r w:rsidR="003F491B" w:rsidRPr="00445898">
        <w:t>)</w:t>
      </w:r>
      <w:r w:rsidRPr="00445898">
        <w:t xml:space="preserve"> and are static, in</w:t>
      </w:r>
      <w:r w:rsidR="003F491B" w:rsidRPr="00445898">
        <w:t xml:space="preserve"> </w:t>
      </w:r>
      <w:r w:rsidRPr="00445898">
        <w:t xml:space="preserve">the sense that they </w:t>
      </w:r>
      <w:r w:rsidR="00A34395">
        <w:t xml:space="preserve">don’t seem to be explicitly created and </w:t>
      </w:r>
      <w:r w:rsidRPr="00445898">
        <w:t xml:space="preserve">exist </w:t>
      </w:r>
      <w:r w:rsidR="00FE5711" w:rsidRPr="00445898">
        <w:rPr>
          <w:noProof/>
        </w:rPr>
        <mc:AlternateContent>
          <mc:Choice Requires="wps">
            <w:drawing>
              <wp:anchor distT="45720" distB="45720" distL="114300" distR="114300" simplePos="0" relativeHeight="251695104" behindDoc="0" locked="0" layoutInCell="1" allowOverlap="1">
                <wp:simplePos x="0" y="0"/>
                <wp:positionH relativeFrom="margin">
                  <wp:align>center</wp:align>
                </wp:positionH>
                <wp:positionV relativeFrom="margin">
                  <wp:align>top</wp:align>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C81B7A" w:rsidRDefault="00C81B7A"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C81B7A" w:rsidRDefault="00C81B7A" w:rsidP="003F491B">
                            <w:pPr>
                              <w:pStyle w:val="Caption"/>
                            </w:pPr>
                            <w:bookmarkStart w:id="249" w:name="_Ref504474925"/>
                            <w:r>
                              <w:t xml:space="preserve">Figure </w:t>
                            </w:r>
                            <w:r>
                              <w:fldChar w:fldCharType="begin"/>
                            </w:r>
                            <w:r>
                              <w:instrText xml:space="preserve"> STYLEREF 1 \s </w:instrText>
                            </w:r>
                            <w:r>
                              <w:fldChar w:fldCharType="separate"/>
                            </w:r>
                            <w:r w:rsidR="00DE4310">
                              <w:rPr>
                                <w:noProof/>
                              </w:rPr>
                              <w:t>3</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249"/>
                            <w:r>
                              <w:t>. The hierarchy of SMURPH types.</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300.2pt;height:406pt;z-index:25169510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" stroked="f">
                <v:textbox>
                  <w:txbxContent>
                    <w:p w:rsidR="00C81B7A" w:rsidRDefault="00C81B7A"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C81B7A" w:rsidRDefault="00C81B7A" w:rsidP="003F491B">
                      <w:pPr>
                        <w:pStyle w:val="Caption"/>
                      </w:pPr>
                      <w:bookmarkStart w:id="250" w:name="_Ref504474925"/>
                      <w:r>
                        <w:t xml:space="preserve">Figure </w:t>
                      </w:r>
                      <w:r>
                        <w:fldChar w:fldCharType="begin"/>
                      </w:r>
                      <w:r>
                        <w:instrText xml:space="preserve"> STYLEREF 1 \s </w:instrText>
                      </w:r>
                      <w:r>
                        <w:fldChar w:fldCharType="separate"/>
                      </w:r>
                      <w:r w:rsidR="00DE4310">
                        <w:rPr>
                          <w:noProof/>
                        </w:rPr>
                        <w:t>3</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250"/>
                      <w:r>
                        <w:t>. The hierarchy of SMURPH types.</w:t>
                      </w:r>
                    </w:p>
                    <w:p w:rsidR="00C81B7A" w:rsidRDefault="00C81B7A"/>
                  </w:txbxContent>
                </v:textbox>
                <w10:wrap type="topAndBottom" anchorx="margin" anchory="margin"/>
              </v:shape>
            </w:pict>
          </mc:Fallback>
        </mc:AlternateContent>
      </w:r>
      <w:r w:rsidRPr="00445898">
        <w:t>throughout the entire execution of the protocol program</w:t>
      </w:r>
      <w:r w:rsidR="00A34395">
        <w:t>,</w:t>
      </w:r>
      <w:r w:rsidR="003F491B" w:rsidRPr="00445898">
        <w:t xml:space="preserve"> each </w:t>
      </w:r>
      <w:r w:rsidRPr="00445898">
        <w:t>in exactly one copy. Therefore, the</w:t>
      </w:r>
      <w:r w:rsidR="003F491B" w:rsidRPr="00445898">
        <w:t>ir</w:t>
      </w:r>
      <w:r w:rsidRPr="00445898">
        <w:t xml:space="preserve"> types are</w:t>
      </w:r>
      <w:r w:rsidR="003F491B" w:rsidRPr="00445898">
        <w:t xml:space="preserve"> </w:t>
      </w:r>
      <w:r w:rsidRPr="00445898">
        <w:t>uninteresting and hidden from the user</w:t>
      </w:r>
      <w:r w:rsidR="00057291" w:rsidRPr="00445898">
        <w:t xml:space="preserve">, and we can informally (in </w:t>
      </w:r>
      <w:r w:rsidR="00057291" w:rsidRPr="00445898">
        <w:fldChar w:fldCharType="begin"/>
      </w:r>
      <w:r w:rsidR="00057291" w:rsidRPr="00445898">
        <w:instrText xml:space="preserve"> REF _Ref504474925 \h </w:instrText>
      </w:r>
      <w:r w:rsidR="00057291" w:rsidRPr="00445898">
        <w:fldChar w:fldCharType="separate"/>
      </w:r>
      <w:r w:rsidR="00DE4310">
        <w:t xml:space="preserve">Figure </w:t>
      </w:r>
      <w:r w:rsidR="00DE4310">
        <w:rPr>
          <w:noProof/>
        </w:rPr>
        <w:t>3</w:t>
      </w:r>
      <w:r w:rsidR="00DE4310">
        <w:noBreakHyphen/>
      </w:r>
      <w:r w:rsidR="00DE4310">
        <w:rPr>
          <w:noProof/>
        </w:rPr>
        <w:t>1</w:t>
      </w:r>
      <w:r w:rsidR="00057291" w:rsidRPr="00445898">
        <w:fldChar w:fldCharType="end"/>
      </w:r>
      <w:r w:rsidR="00057291" w:rsidRPr="00445898">
        <w:t>) equivalence those types with the objects themselves</w:t>
      </w:r>
      <w:r w:rsidRPr="00445898">
        <w:t xml:space="preserve">. Other </w:t>
      </w:r>
      <w:r w:rsidRPr="00445898">
        <w:rPr>
          <w:i/>
        </w:rPr>
        <w:t>Objects</w:t>
      </w:r>
      <w:r w:rsidRPr="00445898">
        <w:t xml:space="preserve"> may exist in multiple copies;</w:t>
      </w:r>
      <w:r w:rsidR="003F491B" w:rsidRPr="00445898">
        <w:t xml:space="preserve"> </w:t>
      </w:r>
      <w:r w:rsidRPr="00445898">
        <w:t>some of them may be dynamically created and destroyed during a</w:t>
      </w:r>
      <w:r w:rsidR="003F491B" w:rsidRPr="00445898">
        <w:t xml:space="preserve"> run</w:t>
      </w:r>
      <w:r w:rsidRPr="00445898">
        <w:t>.</w:t>
      </w:r>
    </w:p>
    <w:p w:rsidR="001D3ABB" w:rsidRPr="00445898" w:rsidRDefault="003F491B" w:rsidP="003F491B">
      <w:pPr>
        <w:pStyle w:val="firstparagraph"/>
      </w:pPr>
      <w:r w:rsidRPr="00445898">
        <w:t xml:space="preserve">Generally, all objects rooted at </w:t>
      </w:r>
      <w:r w:rsidRPr="00445898">
        <w:rPr>
          <w:i/>
        </w:rPr>
        <w:t>AI</w:t>
      </w:r>
      <w:r w:rsidR="00A34395">
        <w:t xml:space="preserve">, </w:t>
      </w:r>
      <w:r w:rsidRPr="00445898">
        <w:t xml:space="preserve">which is another internal type binding the so-called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00A34395">
        <w:t>,</w:t>
      </w:r>
      <w:r w:rsidRPr="00445898">
        <w:t xml:space="preserve"> are models of some entities belonging to the protocol environment. They are responsible for modeling or perceiving the ﬂow of time, which is discussed in (Section </w:t>
      </w:r>
      <w:r w:rsidR="00E27D8F" w:rsidRPr="00445898">
        <w:fldChar w:fldCharType="begin"/>
      </w:r>
      <w:r w:rsidR="00E27D8F" w:rsidRPr="00445898">
        <w:instrText xml:space="preserve"> REF _Ref505725378 \r \h </w:instrText>
      </w:r>
      <w:r w:rsidR="00E27D8F" w:rsidRPr="00445898">
        <w:fldChar w:fldCharType="separate"/>
      </w:r>
      <w:r w:rsidR="00DE4310">
        <w:t>5.1.1</w:t>
      </w:r>
      <w:r w:rsidR="00E27D8F" w:rsidRPr="00445898">
        <w:fldChar w:fldCharType="end"/>
      </w:r>
      <w:r w:rsidRPr="00445898">
        <w:t>).</w:t>
      </w:r>
      <w:r w:rsidR="00A34395">
        <w:t xml:space="preserve"> In other words, they generate </w:t>
      </w:r>
      <w:r w:rsidR="00A34395" w:rsidRPr="00A34395">
        <w:rPr>
          <w:i/>
        </w:rPr>
        <w:t>events</w:t>
      </w:r>
      <w:r w:rsidR="00A34395">
        <w:t xml:space="preserve"> marking progress in the evolution of the modeled system.</w:t>
      </w:r>
    </w:p>
    <w:p w:rsidR="001D3ABB" w:rsidRPr="00445898" w:rsidRDefault="0075036D" w:rsidP="00552A98">
      <w:pPr>
        <w:pStyle w:val="Heading3"/>
        <w:numPr>
          <w:ilvl w:val="2"/>
          <w:numId w:val="5"/>
        </w:numPr>
        <w:rPr>
          <w:lang w:val="en-US"/>
        </w:rPr>
      </w:pPr>
      <w:bookmarkStart w:id="251" w:name="_Ref504485381"/>
      <w:bookmarkStart w:id="252" w:name="_Toc515615603"/>
      <w:r w:rsidRPr="00445898">
        <w:rPr>
          <w:lang w:val="en-US"/>
        </w:rPr>
        <w:t>Object naming</w:t>
      </w:r>
      <w:bookmarkEnd w:id="251"/>
      <w:bookmarkEnd w:id="252"/>
    </w:p>
    <w:p w:rsidR="0075036D" w:rsidRPr="00445898" w:rsidRDefault="0075036D" w:rsidP="0075036D">
      <w:pPr>
        <w:pStyle w:val="firstparagraph"/>
      </w:pPr>
      <w:r w:rsidRPr="00445898">
        <w:t xml:space="preserve">Each </w:t>
      </w:r>
      <w:r w:rsidRPr="00445898">
        <w:rPr>
          <w:i/>
        </w:rPr>
        <w:t>Object</w:t>
      </w:r>
      <w:r w:rsidRPr="00445898">
        <w:t xml:space="preserve"> has </w:t>
      </w:r>
      <w:r w:rsidR="00D77649" w:rsidRPr="00445898">
        <w:t>several</w:t>
      </w:r>
      <w:r w:rsidRPr="00445898">
        <w:t xml:space="preserve"> attributes that identify it from the outside and a number of methods for accessing these attributes. The </w:t>
      </w:r>
      <w:r w:rsidR="008F6B51" w:rsidRPr="00445898">
        <w:t>need</w:t>
      </w:r>
      <w:r w:rsidRPr="00445898">
        <w:t xml:space="preserve"> for so many identiﬁers mostly </w:t>
      </w:r>
      <w:r w:rsidR="008F6B51" w:rsidRPr="00445898">
        <w:t>stems</w:t>
      </w:r>
      <w:r w:rsidRPr="00445898">
        <w:t xml:space="preserve"> from the fact that the dynamic </w:t>
      </w:r>
      <w:r w:rsidRPr="00445898">
        <w:lastRenderedPageBreak/>
        <w:t>display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(DSD) responsible for exposing </w:t>
      </w:r>
      <w:r w:rsidRPr="00445898">
        <w:rPr>
          <w:i/>
        </w:rPr>
        <w:t>Objects</w:t>
      </w:r>
      <w:r w:rsidRPr="00445898">
        <w:t xml:space="preserve"> “on screen” (Section </w:t>
      </w:r>
      <w:r w:rsidR="00E27D8F" w:rsidRPr="00445898">
        <w:fldChar w:fldCharType="begin"/>
      </w:r>
      <w:r w:rsidR="00E27D8F" w:rsidRPr="00445898">
        <w:instrText xml:space="preserve"> REF _Ref511403259 \r \h </w:instrText>
      </w:r>
      <w:r w:rsidR="00E27D8F" w:rsidRPr="00445898">
        <w:fldChar w:fldCharType="separate"/>
      </w:r>
      <w:r w:rsidR="00DE4310">
        <w:t>C.1</w:t>
      </w:r>
      <w:r w:rsidR="00E27D8F" w:rsidRPr="00445898">
        <w:fldChar w:fldCharType="end"/>
      </w:r>
      <w:r w:rsidRPr="00445898">
        <w:t xml:space="preserve">) must be able to identify individual </w:t>
      </w:r>
      <w:r w:rsidRPr="00445898">
        <w:rPr>
          <w:i/>
        </w:rPr>
        <w:t>Objects</w:t>
      </w:r>
      <w:r w:rsidRPr="00445898">
        <w:t xml:space="preserve"> and recognize some of their general properties (Section </w:t>
      </w:r>
      <w:r w:rsidR="00E27D8F" w:rsidRPr="00445898">
        <w:fldChar w:fldCharType="begin"/>
      </w:r>
      <w:r w:rsidR="00E27D8F" w:rsidRPr="00445898">
        <w:instrText xml:space="preserve"> REF _Ref511208158 \r \h </w:instrText>
      </w:r>
      <w:r w:rsidR="00E27D8F" w:rsidRPr="00445898">
        <w:fldChar w:fldCharType="separate"/>
      </w:r>
      <w:r w:rsidR="00DE4310">
        <w:t>C.4</w:t>
      </w:r>
      <w:r w:rsidR="00E27D8F" w:rsidRPr="00445898">
        <w:fldChar w:fldCharType="end"/>
      </w:r>
      <w:r w:rsidRPr="00445898">
        <w:t>). The following seven identiﬁcation attributes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Pr="00445898">
        <w:t xml:space="preserve"> are associated with each Object:</w:t>
      </w:r>
    </w:p>
    <w:p w:rsidR="0075036D" w:rsidRPr="00445898" w:rsidRDefault="0075036D" w:rsidP="00552A98">
      <w:pPr>
        <w:pStyle w:val="firstparagraph"/>
        <w:numPr>
          <w:ilvl w:val="0"/>
          <w:numId w:val="21"/>
        </w:numPr>
      </w:pPr>
      <w:r w:rsidRPr="00445898">
        <w:t>the class identiﬁer</w:t>
      </w:r>
    </w:p>
    <w:p w:rsidR="0075036D" w:rsidRPr="00445898" w:rsidRDefault="0075036D" w:rsidP="00552A98">
      <w:pPr>
        <w:pStyle w:val="firstparagraph"/>
        <w:numPr>
          <w:ilvl w:val="0"/>
          <w:numId w:val="21"/>
        </w:numPr>
      </w:pPr>
      <w:r w:rsidRPr="00445898">
        <w:t>the serial number</w:t>
      </w:r>
    </w:p>
    <w:p w:rsidR="0075036D" w:rsidRPr="00445898" w:rsidRDefault="0075036D" w:rsidP="00552A98">
      <w:pPr>
        <w:pStyle w:val="firstparagraph"/>
        <w:numPr>
          <w:ilvl w:val="0"/>
          <w:numId w:val="21"/>
        </w:numPr>
      </w:pPr>
      <w:r w:rsidRPr="00445898">
        <w:t>the type name</w:t>
      </w:r>
    </w:p>
    <w:p w:rsidR="0075036D" w:rsidRPr="00445898" w:rsidRDefault="0075036D" w:rsidP="00552A98">
      <w:pPr>
        <w:pStyle w:val="firstparagraph"/>
        <w:numPr>
          <w:ilvl w:val="0"/>
          <w:numId w:val="21"/>
        </w:numPr>
      </w:pPr>
      <w:r w:rsidRPr="00445898">
        <w:t>the standard name</w:t>
      </w:r>
    </w:p>
    <w:p w:rsidR="0075036D" w:rsidRPr="00445898" w:rsidRDefault="0075036D" w:rsidP="00552A98">
      <w:pPr>
        <w:pStyle w:val="firstparagraph"/>
        <w:numPr>
          <w:ilvl w:val="0"/>
          <w:numId w:val="21"/>
        </w:numPr>
      </w:pPr>
      <w:r w:rsidRPr="00445898">
        <w:t>the nickname</w:t>
      </w:r>
      <w:r w:rsidR="005A3741">
        <w:fldChar w:fldCharType="begin"/>
      </w:r>
      <w:r w:rsidR="005A3741">
        <w:instrText xml:space="preserve"> XE "</w:instrText>
      </w:r>
      <w:r w:rsidR="005A3741" w:rsidRPr="001E672A">
        <w:instrText>nickname</w:instrText>
      </w:r>
      <w:r w:rsidR="005A3741">
        <w:instrText>"</w:instrText>
      </w:r>
      <w:r w:rsidR="005A3741">
        <w:fldChar w:fldCharType="end"/>
      </w:r>
    </w:p>
    <w:p w:rsidR="0075036D" w:rsidRPr="00445898" w:rsidRDefault="0075036D" w:rsidP="00552A98">
      <w:pPr>
        <w:pStyle w:val="firstparagraph"/>
        <w:numPr>
          <w:ilvl w:val="0"/>
          <w:numId w:val="21"/>
        </w:numPr>
      </w:pPr>
      <w:r w:rsidRPr="00445898">
        <w:t>the base standard name</w:t>
      </w:r>
    </w:p>
    <w:p w:rsidR="0075036D" w:rsidRPr="00445898" w:rsidRDefault="0075036D" w:rsidP="00552A98">
      <w:pPr>
        <w:pStyle w:val="firstparagraph"/>
        <w:numPr>
          <w:ilvl w:val="0"/>
          <w:numId w:val="21"/>
        </w:numPr>
      </w:pPr>
      <w:r w:rsidRPr="00445898">
        <w:t>the output (print) name</w:t>
      </w:r>
    </w:p>
    <w:p w:rsidR="0075036D" w:rsidRPr="00445898" w:rsidRDefault="0075036D" w:rsidP="0075036D">
      <w:pPr>
        <w:pStyle w:val="firstparagraph"/>
      </w:pPr>
      <w:r w:rsidRPr="00445898">
        <w:t xml:space="preserve">The </w:t>
      </w:r>
      <w:r w:rsidRPr="00445898">
        <w:rPr>
          <w:i/>
        </w:rPr>
        <w:t>class identiﬁer</w:t>
      </w:r>
      <w:r w:rsidRPr="00445898">
        <w:t xml:space="preserve"> of an </w:t>
      </w:r>
      <w:r w:rsidRPr="00445898">
        <w:rPr>
          <w:i/>
        </w:rPr>
        <w:t>Object</w:t>
      </w:r>
      <w:r w:rsidRPr="00445898">
        <w:t xml:space="preserve"> is a number (</w:t>
      </w:r>
      <w:r w:rsidR="00D61194">
        <w:t xml:space="preserve">represented by </w:t>
      </w:r>
      <w:r w:rsidRPr="00445898">
        <w:t xml:space="preserve">a numerical constant) identifying the base SMURPH type to which the </w:t>
      </w:r>
      <w:r w:rsidRPr="00445898">
        <w:rPr>
          <w:i/>
        </w:rPr>
        <w:t>Object</w:t>
      </w:r>
      <w:r w:rsidRPr="00445898">
        <w:t xml:space="preserve"> belongs. This attribute can be accessed by the parameter-less method </w:t>
      </w:r>
      <w:r w:rsidRPr="00445898">
        <w:rPr>
          <w:i/>
        </w:rPr>
        <w: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int cl;</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cl = obj-&gt;getClass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rPr>
          <w:i/>
        </w:rPr>
        <w:t xml:space="preserve"> ( );</w:t>
      </w:r>
    </w:p>
    <w:p w:rsidR="00FE5711" w:rsidRPr="00445898" w:rsidRDefault="0075036D" w:rsidP="0075036D">
      <w:pPr>
        <w:pStyle w:val="firstparagraph"/>
      </w:pPr>
      <w:r w:rsidRPr="00445898">
        <w:t>whic</w:t>
      </w:r>
      <w:r w:rsidR="00C90311" w:rsidRPr="00445898">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445898" w:rsidTr="00C90311">
        <w:tc>
          <w:tcPr>
            <w:tcW w:w="1980" w:type="dxa"/>
          </w:tcPr>
          <w:p w:rsidR="00FE5711" w:rsidRPr="00445898" w:rsidRDefault="00FE5711" w:rsidP="00FE5711">
            <w:pPr>
              <w:pStyle w:val="firstparagraph"/>
            </w:pPr>
            <w:r w:rsidRPr="00445898">
              <w:rPr>
                <w:i/>
              </w:rPr>
              <w:t>AIC_timer</w:t>
            </w:r>
            <w:r w:rsidR="004C7369">
              <w:rPr>
                <w:i/>
              </w:rPr>
              <w:fldChar w:fldCharType="begin"/>
            </w:r>
            <w:r w:rsidR="004C7369">
              <w:instrText xml:space="preserve"> XE "</w:instrText>
            </w:r>
            <w:r w:rsidR="004C7369" w:rsidRPr="000A320F">
              <w:rPr>
                <w:i/>
              </w:rPr>
              <w:instrText>AIC_timer</w:instrText>
            </w:r>
            <w:r w:rsidR="004C7369">
              <w:instrText xml:space="preserve">" </w:instrText>
            </w:r>
            <w:r w:rsidR="004C7369">
              <w:rPr>
                <w:i/>
              </w:rPr>
              <w:fldChar w:fldCharType="end"/>
            </w:r>
            <w:r w:rsidRPr="00445898">
              <w:rPr>
                <w:i/>
              </w:rPr>
              <w:t xml:space="preserve"> </w:t>
            </w:r>
          </w:p>
        </w:tc>
        <w:tc>
          <w:tcPr>
            <w:tcW w:w="5034" w:type="dxa"/>
          </w:tcPr>
          <w:p w:rsidR="00FE5711" w:rsidRPr="00445898" w:rsidRDefault="00FE5711" w:rsidP="00FE5711">
            <w:pPr>
              <w:pStyle w:val="firstparagraph"/>
            </w:pPr>
            <w:r w:rsidRPr="00445898">
              <w:t xml:space="preserve">if the object is the </w:t>
            </w:r>
            <w:r w:rsidR="007B6E95" w:rsidRPr="007B6E95">
              <w:rPr>
                <w:i/>
              </w:rPr>
              <w:t>Timer</w:t>
            </w:r>
            <w:r w:rsidR="00316BA9">
              <w:rPr>
                <w:i/>
              </w:rPr>
              <w:fldChar w:fldCharType="begin"/>
            </w:r>
            <w:r w:rsidR="00316BA9">
              <w:instrText xml:space="preserve"> XE "</w:instrText>
            </w:r>
            <w:r w:rsidR="00316BA9" w:rsidRPr="006B5449">
              <w:rPr>
                <w:i/>
              </w:rPr>
              <w:instrText>Timer:</w:instrText>
            </w:r>
            <w:r w:rsidR="00316BA9" w:rsidRPr="006B5449">
              <w:instrText>class Id</w:instrText>
            </w:r>
            <w:r w:rsidR="00316BA9">
              <w:instrText xml:space="preserve">" </w:instrText>
            </w:r>
            <w:r w:rsidR="00316BA9">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AIC_client</w:t>
            </w:r>
            <w:r w:rsidR="004C7369">
              <w:rPr>
                <w:i/>
              </w:rPr>
              <w:fldChar w:fldCharType="begin"/>
            </w:r>
            <w:r w:rsidR="004C7369">
              <w:instrText xml:space="preserve"> XE "</w:instrText>
            </w:r>
            <w:r w:rsidR="004C7369" w:rsidRPr="000A320F">
              <w:rPr>
                <w:i/>
              </w:rPr>
              <w:instrText>AIC_client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the </w:t>
            </w:r>
            <w:r w:rsidRPr="00445898">
              <w:rPr>
                <w:i/>
              </w:rPr>
              <w:t>Client</w:t>
            </w:r>
            <w:r w:rsidR="007B6E95">
              <w:rPr>
                <w:i/>
              </w:rPr>
              <w:fldChar w:fldCharType="begin"/>
            </w:r>
            <w:r w:rsidR="007B6E95">
              <w:instrText xml:space="preserve"> XE "</w:instrText>
            </w:r>
            <w:r w:rsidR="007B6E95" w:rsidRPr="003911DE">
              <w:rPr>
                <w:i/>
              </w:rPr>
              <w:instrText>Client:</w:instrText>
            </w:r>
            <w:r w:rsidR="007B6E95" w:rsidRPr="003911DE">
              <w:instrText>class Id</w:instrText>
            </w:r>
            <w:r w:rsidR="007B6E95">
              <w:instrText xml:space="preserve">" </w:instrText>
            </w:r>
            <w:r w:rsidR="007B6E95">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AIC_monitor</w:t>
            </w:r>
            <w:r w:rsidR="004C7369">
              <w:rPr>
                <w:i/>
              </w:rPr>
              <w:fldChar w:fldCharType="begin"/>
            </w:r>
            <w:r w:rsidR="004C7369">
              <w:instrText xml:space="preserve"> XE "</w:instrText>
            </w:r>
            <w:r w:rsidR="004C7369" w:rsidRPr="000A320F">
              <w:rPr>
                <w:i/>
              </w:rPr>
              <w:instrText>AIC_monitor</w:instrText>
            </w:r>
            <w:r w:rsidR="004C7369">
              <w:instrText xml:space="preserve">" </w:instrText>
            </w:r>
            <w:r w:rsidR="004C7369">
              <w:rPr>
                <w:i/>
              </w:rPr>
              <w:fldChar w:fldCharType="end"/>
            </w:r>
          </w:p>
        </w:tc>
        <w:tc>
          <w:tcPr>
            <w:tcW w:w="5034" w:type="dxa"/>
          </w:tcPr>
          <w:p w:rsidR="00FE5711" w:rsidRPr="00445898" w:rsidRDefault="00FE5711" w:rsidP="00FE5711">
            <w:pPr>
              <w:pStyle w:val="firstparagraph"/>
            </w:pPr>
            <w:r w:rsidRPr="00445898">
              <w:t xml:space="preserve">if the object is the </w:t>
            </w:r>
            <w:r w:rsidRPr="00445898">
              <w:rPr>
                <w:i/>
              </w:rPr>
              <w:t>Monitor</w:t>
            </w:r>
            <w:r w:rsidR="00D40FEE">
              <w:rPr>
                <w:i/>
              </w:rPr>
              <w:fldChar w:fldCharType="begin"/>
            </w:r>
            <w:r w:rsidR="00D40FEE">
              <w:instrText xml:space="preserve"> XE "</w:instrText>
            </w:r>
            <w:r w:rsidR="00D40FEE" w:rsidRPr="005776C7">
              <w:rPr>
                <w:i/>
              </w:rPr>
              <w:instrText>Monitor:</w:instrText>
            </w:r>
            <w:r w:rsidR="00D40FEE" w:rsidRPr="005776C7">
              <w:rPr>
                <w:lang w:val="pl-PL"/>
              </w:rPr>
              <w:instrText>class Id</w:instrText>
            </w:r>
            <w:r w:rsidR="00D40FEE">
              <w:instrText xml:space="preserve">" </w:instrText>
            </w:r>
            <w:r w:rsidR="00D40FEE">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4C7369">
              <w:rPr>
                <w:i/>
              </w:rPr>
              <w:fldChar w:fldCharType="begin"/>
            </w:r>
            <w:r w:rsidR="004C7369">
              <w:instrText xml:space="preserve"> XE "</w:instrText>
            </w:r>
            <w:r w:rsidR="004C7369" w:rsidRPr="000A320F">
              <w:rPr>
                <w:i/>
              </w:rPr>
              <w:instrText>AIC_link</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Link</w:t>
            </w:r>
            <w:r w:rsidR="00996483">
              <w:rPr>
                <w:i/>
              </w:rPr>
              <w:fldChar w:fldCharType="begin"/>
            </w:r>
            <w:r w:rsidR="00996483">
              <w:instrText xml:space="preserve"> XE "</w:instrText>
            </w:r>
            <w:r w:rsidR="00996483" w:rsidRPr="00AE6019">
              <w:rPr>
                <w:i/>
              </w:rPr>
              <w:instrText>Link:</w:instrText>
            </w:r>
            <w:r w:rsidR="00996483" w:rsidRPr="00AE6019">
              <w:instrText>class Id</w:instrText>
            </w:r>
            <w:r w:rsidR="00996483">
              <w:instrText xml:space="preserve">" </w:instrText>
            </w:r>
            <w:r w:rsidR="0099648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AIC_port</w:t>
            </w:r>
            <w:r w:rsidR="004C7369">
              <w:rPr>
                <w:i/>
              </w:rPr>
              <w:fldChar w:fldCharType="begin"/>
            </w:r>
            <w:r w:rsidR="004C7369">
              <w:instrText xml:space="preserve"> XE "</w:instrText>
            </w:r>
            <w:r w:rsidR="004C7369" w:rsidRPr="000A320F">
              <w:rPr>
                <w:i/>
              </w:rPr>
              <w:instrText>AIC_port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class Id" </w:instrText>
            </w:r>
            <w:r w:rsidR="00453247">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AIC_rfchannel</w:t>
            </w:r>
            <w:r w:rsidR="004C7369">
              <w:rPr>
                <w:i/>
              </w:rPr>
              <w:fldChar w:fldCharType="begin"/>
            </w:r>
            <w:r w:rsidR="004C7369">
              <w:instrText xml:space="preserve"> XE "</w:instrText>
            </w:r>
            <w:r w:rsidR="004C7369" w:rsidRPr="000A320F">
              <w:rPr>
                <w:i/>
              </w:rPr>
              <w:instrText>AIC_rfchannel</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RFChannel</w:t>
            </w:r>
            <w:r w:rsidR="00F11733">
              <w:rPr>
                <w:i/>
              </w:rPr>
              <w:fldChar w:fldCharType="begin"/>
            </w:r>
            <w:r w:rsidR="00F11733">
              <w:instrText xml:space="preserve"> XE "</w:instrText>
            </w:r>
            <w:r w:rsidR="00F11733" w:rsidRPr="00976FF2">
              <w:rPr>
                <w:i/>
              </w:rPr>
              <w:instrText>RFChannel:</w:instrText>
            </w:r>
            <w:r w:rsidR="00F11733" w:rsidRPr="00976FF2">
              <w:rPr>
                <w:lang w:val="pl-PL"/>
              </w:rPr>
              <w:instrText>class Id</w:instrText>
            </w:r>
            <w:r w:rsidR="00F11733">
              <w:instrText xml:space="preserve">" </w:instrText>
            </w:r>
            <w:r w:rsidR="00F1173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AIC_transceiver</w:t>
            </w:r>
            <w:r w:rsidR="004C7369">
              <w:rPr>
                <w:i/>
              </w:rPr>
              <w:fldChar w:fldCharType="begin"/>
            </w:r>
            <w:r w:rsidR="004C7369">
              <w:instrText xml:space="preserve"> XE "</w:instrText>
            </w:r>
            <w:r w:rsidR="004C7369" w:rsidRPr="000A320F">
              <w:rPr>
                <w:i/>
              </w:rPr>
              <w:instrText>AIC_transceiver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Transceiver</w:t>
            </w:r>
            <w:r w:rsidR="00036C76">
              <w:rPr>
                <w:i/>
              </w:rPr>
              <w:fldChar w:fldCharType="begin"/>
            </w:r>
            <w:r w:rsidR="00036C76">
              <w:instrText xml:space="preserve"> XE "</w:instrText>
            </w:r>
            <w:r w:rsidR="00036C76" w:rsidRPr="00EB7C05">
              <w:rPr>
                <w:i/>
              </w:rPr>
              <w:instrText>Transceiver:</w:instrText>
            </w:r>
            <w:r w:rsidR="00036C76" w:rsidRPr="00EB7C05">
              <w:instrText>class Id</w:instrText>
            </w:r>
            <w:r w:rsidR="00036C76">
              <w:instrText xml:space="preserve">" </w:instrText>
            </w:r>
            <w:r w:rsidR="00036C7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AIC_traffic</w:t>
            </w:r>
            <w:r w:rsidR="004C7369">
              <w:rPr>
                <w:i/>
              </w:rPr>
              <w:fldChar w:fldCharType="begin"/>
            </w:r>
            <w:r w:rsidR="004C7369">
              <w:instrText xml:space="preserve"> XE "</w:instrText>
            </w:r>
            <w:r w:rsidR="004C7369" w:rsidRPr="000A320F">
              <w:rPr>
                <w:i/>
              </w:rPr>
              <w:instrText>AIC_traffic</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Traffic</w:t>
            </w:r>
            <w:r w:rsidR="00AA1226">
              <w:rPr>
                <w:i/>
              </w:rPr>
              <w:fldChar w:fldCharType="begin"/>
            </w:r>
            <w:r w:rsidR="00AA1226">
              <w:instrText xml:space="preserve"> XE "</w:instrText>
            </w:r>
            <w:r w:rsidR="00AA1226" w:rsidRPr="007A32FB">
              <w:rPr>
                <w:i/>
              </w:rPr>
              <w:instrText>Traffic:</w:instrText>
            </w:r>
            <w:r w:rsidR="00AA1226" w:rsidRPr="007A32FB">
              <w:instrText>class Id</w:instrText>
            </w:r>
            <w:r w:rsidR="00AA1226">
              <w:instrText xml:space="preserve">" </w:instrText>
            </w:r>
            <w:r w:rsidR="00AA122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AIC_mailbox</w:t>
            </w:r>
            <w:r w:rsidR="004C7369">
              <w:rPr>
                <w:i/>
              </w:rPr>
              <w:fldChar w:fldCharType="begin"/>
            </w:r>
            <w:r w:rsidR="004C7369">
              <w:instrText xml:space="preserve"> XE "</w:instrText>
            </w:r>
            <w:r w:rsidR="004C7369" w:rsidRPr="000A320F">
              <w:rPr>
                <w:i/>
              </w:rPr>
              <w:instrText>AIC_mailbox</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Mailbox</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rsidRPr="007A32FB">
              <w:instrText>class Id</w:instrText>
            </w:r>
            <w:r w:rsidR="00477DCE">
              <w:instrText xml:space="preserve">" </w:instrText>
            </w:r>
            <w:r w:rsidR="00477DCE">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AIC_process</w:t>
            </w:r>
            <w:r w:rsidR="004C7369">
              <w:rPr>
                <w:i/>
              </w:rPr>
              <w:fldChar w:fldCharType="begin"/>
            </w:r>
            <w:r w:rsidR="004C7369">
              <w:instrText xml:space="preserve"> XE "</w:instrText>
            </w:r>
            <w:r w:rsidR="004C7369" w:rsidRPr="000A320F">
              <w:rPr>
                <w:i/>
              </w:rPr>
              <w:instrText>AIC_process</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Process</w:t>
            </w:r>
            <w:r w:rsidR="00396AA3">
              <w:rPr>
                <w:i/>
              </w:rPr>
              <w:fldChar w:fldCharType="begin"/>
            </w:r>
            <w:r w:rsidR="00396AA3">
              <w:instrText xml:space="preserve"> XE "</w:instrText>
            </w:r>
            <w:r w:rsidR="00396AA3" w:rsidRPr="00BC4229">
              <w:rPr>
                <w:i/>
              </w:rPr>
              <w:instrText>Process</w:instrText>
            </w:r>
            <w:r w:rsidR="00E83185" w:rsidRPr="00E83185">
              <w:instrText>:class Id</w:instrText>
            </w:r>
            <w:r w:rsidR="00396AA3">
              <w:instrText xml:space="preserve">" </w:instrText>
            </w:r>
            <w:r w:rsidR="00396AA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AIC_observer</w:t>
            </w:r>
            <w:r w:rsidR="004C7369">
              <w:rPr>
                <w:i/>
              </w:rPr>
              <w:fldChar w:fldCharType="begin"/>
            </w:r>
            <w:r w:rsidR="004C7369">
              <w:instrText xml:space="preserve"> XE "</w:instrText>
            </w:r>
            <w:r w:rsidR="004C7369" w:rsidRPr="000A320F">
              <w:rPr>
                <w:i/>
              </w:rPr>
              <w:instrText>AIC_observer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Observer</w:t>
            </w:r>
            <w:r w:rsidR="0009225B">
              <w:rPr>
                <w:i/>
              </w:rPr>
              <w:fldChar w:fldCharType="begin"/>
            </w:r>
            <w:r w:rsidR="0009225B">
              <w:instrText xml:space="preserve"> XE "</w:instrText>
            </w:r>
            <w:r w:rsidR="0009225B" w:rsidRPr="00CB5385">
              <w:rPr>
                <w:i/>
              </w:rPr>
              <w:instrText>Observer</w:instrText>
            </w:r>
            <w:r w:rsidR="00E83185" w:rsidRPr="00E83185">
              <w:instrText>:class Id</w:instrText>
            </w:r>
            <w:r w:rsidR="00E83185">
              <w:instrText xml:space="preserve"> </w:instrText>
            </w:r>
            <w:r w:rsidR="0009225B">
              <w:instrText xml:space="preserve">" </w:instrText>
            </w:r>
            <w:r w:rsidR="0009225B">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AIC_rvariable</w:t>
            </w:r>
            <w:r w:rsidR="004C7369">
              <w:rPr>
                <w:i/>
              </w:rPr>
              <w:fldChar w:fldCharType="begin"/>
            </w:r>
            <w:r w:rsidR="004C7369">
              <w:instrText xml:space="preserve"> XE "</w:instrText>
            </w:r>
            <w:r w:rsidR="004C7369" w:rsidRPr="000A320F">
              <w:rPr>
                <w:i/>
              </w:rPr>
              <w:instrText>AIC_rvariable</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AIC_station</w:t>
            </w:r>
            <w:r w:rsidR="004C7369">
              <w:rPr>
                <w:i/>
              </w:rPr>
              <w:fldChar w:fldCharType="begin"/>
            </w:r>
            <w:r w:rsidR="004C7369">
              <w:instrText xml:space="preserve"> XE "</w:instrText>
            </w:r>
            <w:r w:rsidR="004C7369" w:rsidRPr="000A320F">
              <w:rPr>
                <w:i/>
              </w:rPr>
              <w:instrText>AIC_station</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Station</w:t>
            </w:r>
            <w:r w:rsidR="00E83185">
              <w:rPr>
                <w:i/>
              </w:rPr>
              <w:fldChar w:fldCharType="begin"/>
            </w:r>
            <w:r w:rsidR="00E83185">
              <w:instrText xml:space="preserve"> XE "</w:instrText>
            </w:r>
            <w:r w:rsidR="00E83185">
              <w:rPr>
                <w:i/>
              </w:rPr>
              <w:instrText>Station</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AIC_eobject</w:t>
            </w:r>
            <w:r w:rsidR="004C7369">
              <w:rPr>
                <w:i/>
              </w:rPr>
              <w:fldChar w:fldCharType="begin"/>
            </w:r>
            <w:r w:rsidR="004C7369">
              <w:instrText xml:space="preserve"> XE "</w:instrText>
            </w:r>
            <w:r w:rsidR="004C7369" w:rsidRPr="000A320F">
              <w:rPr>
                <w:i/>
              </w:rPr>
              <w:instrText>AIC_eobject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EObject</w:t>
            </w:r>
            <w:r w:rsidR="003A00AD">
              <w:rPr>
                <w:i/>
              </w:rPr>
              <w:fldChar w:fldCharType="begin"/>
            </w:r>
            <w:r w:rsidR="003A00AD">
              <w:instrText xml:space="preserve"> XE "</w:instrText>
            </w:r>
            <w:r w:rsidR="003A00AD" w:rsidRPr="00B97380">
              <w:rPr>
                <w:i/>
              </w:rPr>
              <w:instrText>EObject</w:instrText>
            </w:r>
            <w:r w:rsidR="00E83185" w:rsidRPr="00E83185">
              <w:instrText>:class Id</w:instrText>
            </w:r>
            <w:r w:rsidR="00E83185">
              <w:instrText xml:space="preserve"> </w:instrText>
            </w:r>
            <w:r w:rsidR="003A00AD">
              <w:instrText xml:space="preserve">" </w:instrText>
            </w:r>
            <w:r w:rsidR="003A00AD">
              <w:rPr>
                <w:i/>
              </w:rPr>
              <w:fldChar w:fldCharType="end"/>
            </w:r>
          </w:p>
        </w:tc>
      </w:tr>
    </w:tbl>
    <w:p w:rsidR="0075036D" w:rsidRPr="00445898" w:rsidRDefault="0075036D" w:rsidP="0075036D">
      <w:pPr>
        <w:pStyle w:val="firstparagraph"/>
      </w:pPr>
      <w:r w:rsidRPr="00445898">
        <w:t xml:space="preserve">The serial number of an </w:t>
      </w:r>
      <w:r w:rsidRPr="00445898">
        <w:rPr>
          <w:i/>
        </w:rPr>
        <w:t>Object</w:t>
      </w:r>
      <w:r w:rsidRPr="00445898">
        <w:t xml:space="preserve">, also called its </w:t>
      </w:r>
      <w:r w:rsidRPr="00445898">
        <w:rPr>
          <w:i/>
        </w:rPr>
        <w:t>Id</w:t>
      </w:r>
      <w:r w:rsidRPr="00445898">
        <w:t xml:space="preserve">, tells apart diﬀerent </w:t>
      </w:r>
      <w:r w:rsidRPr="00445898">
        <w:rPr>
          <w:i/>
        </w:rPr>
        <w:t>Objects</w:t>
      </w:r>
      <w:r w:rsidRPr="00445898">
        <w:t xml:space="preserve"> belonging to the same class. This attribute is accessed by the method </w:t>
      </w:r>
      <w:r w:rsidRPr="00445898">
        <w:rPr>
          <w:i/>
        </w:rPr>
        <w:t>getId</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lastRenderedPageBreak/>
        <w:t>int id;</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id = obj-&gt;getId ( );</w:t>
      </w:r>
    </w:p>
    <w:p w:rsidR="0075036D" w:rsidRPr="00445898" w:rsidRDefault="00D77649" w:rsidP="0075036D">
      <w:pPr>
        <w:pStyle w:val="firstparagraph"/>
      </w:pPr>
      <w:r w:rsidRPr="00445898">
        <w:t>Except for</w:t>
      </w:r>
      <w:r w:rsidR="0075036D" w:rsidRPr="00445898">
        <w:t xml:space="preserve">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all dynamically created </w:t>
      </w:r>
      <w:r w:rsidR="0075036D" w:rsidRPr="00445898">
        <w:rPr>
          <w:i/>
        </w:rPr>
        <w:t>Objects</w:t>
      </w:r>
      <w:r w:rsidR="0075036D" w:rsidRPr="00445898">
        <w:t xml:space="preserve"> are assigned their </w:t>
      </w:r>
      <w:r w:rsidR="0075036D" w:rsidRPr="00445898">
        <w:rPr>
          <w:i/>
        </w:rPr>
        <w:t>Ids</w:t>
      </w:r>
      <w:r w:rsidR="0075036D" w:rsidRPr="00445898">
        <w:t xml:space="preserve"> in the order of creation, such that the ﬁrst created </w:t>
      </w:r>
      <w:r w:rsidR="0075036D" w:rsidRPr="00445898">
        <w:rPr>
          <w:i/>
        </w:rPr>
        <w:t>Object</w:t>
      </w:r>
      <w:r w:rsidR="0075036D" w:rsidRPr="00445898">
        <w:t xml:space="preserve"> in its class is numbered </w:t>
      </w:r>
      <m:oMath>
        <m:r>
          <w:rPr>
            <w:rFonts w:ascii="Cambria Math" w:hAnsi="Cambria Math"/>
          </w:rPr>
          <m:t>0</m:t>
        </m:r>
      </m:oMath>
      <w:r w:rsidR="0075036D" w:rsidRPr="00445898">
        <w:t xml:space="preserve">, the second object is numbered </w:t>
      </w:r>
      <m:oMath>
        <m:r>
          <w:rPr>
            <w:rFonts w:ascii="Cambria Math" w:hAnsi="Cambria Math"/>
          </w:rPr>
          <m:t>1</m:t>
        </m:r>
      </m:oMath>
      <w:r w:rsidR="0075036D" w:rsidRPr="00445898">
        <w:t xml:space="preserve">, etc. The numbering of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is described in Sections </w:t>
      </w:r>
      <w:r w:rsidR="00E27D8F" w:rsidRPr="00445898">
        <w:fldChar w:fldCharType="begin"/>
      </w:r>
      <w:r w:rsidR="00E27D8F" w:rsidRPr="00445898">
        <w:instrText xml:space="preserve"> REF _Ref504553577 \r \h </w:instrText>
      </w:r>
      <w:r w:rsidR="00E27D8F" w:rsidRPr="00445898">
        <w:fldChar w:fldCharType="separate"/>
      </w:r>
      <w:r w:rsidR="00DE4310">
        <w:t>4.3.1</w:t>
      </w:r>
      <w:r w:rsidR="00E27D8F" w:rsidRPr="00445898">
        <w:fldChar w:fldCharType="end"/>
      </w:r>
      <w:r w:rsidR="0075036D"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DE4310">
        <w:t>4.5.1</w:t>
      </w:r>
      <w:r w:rsidR="00E27D8F" w:rsidRPr="00445898">
        <w:fldChar w:fldCharType="end"/>
      </w:r>
      <w:r w:rsidR="0075036D"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DE4310">
        <w:t>9.2.1</w:t>
      </w:r>
      <w:r w:rsidR="00E27D8F" w:rsidRPr="00445898">
        <w:fldChar w:fldCharType="end"/>
      </w:r>
      <w:r w:rsidR="0075036D" w:rsidRPr="00445898">
        <w:t>, respectively.</w:t>
      </w:r>
    </w:p>
    <w:p w:rsidR="0075036D" w:rsidRPr="00445898" w:rsidRDefault="0075036D" w:rsidP="0075036D">
      <w:pPr>
        <w:pStyle w:val="firstparagraph"/>
      </w:pPr>
      <w:r w:rsidRPr="00445898">
        <w:t xml:space="preserve">The </w:t>
      </w:r>
      <w:r w:rsidRPr="00445898">
        <w:rPr>
          <w:i/>
        </w:rPr>
        <w:t>Id</w:t>
      </w:r>
      <w:r w:rsidRPr="00445898">
        <w:t xml:space="preserve"> attribute of </w:t>
      </w:r>
      <w:r w:rsidRPr="00445898">
        <w:rPr>
          <w:i/>
        </w:rPr>
        <w:t>Timer</w:t>
      </w:r>
      <w:r w:rsidR="00316BA9">
        <w:rPr>
          <w:i/>
        </w:rPr>
        <w:fldChar w:fldCharType="begin"/>
      </w:r>
      <w:r w:rsidR="00316BA9">
        <w:instrText xml:space="preserve"> XE "</w:instrText>
      </w:r>
      <w:r w:rsidR="00316BA9" w:rsidRPr="00242F6F">
        <w:rPr>
          <w:i/>
        </w:rPr>
        <w:instrText>Timer:</w:instrText>
      </w:r>
      <w:r w:rsidR="00316BA9" w:rsidRPr="00242F6F">
        <w:instrText>object Id</w:instrText>
      </w:r>
      <w:r w:rsidR="00316BA9">
        <w:instrText xml:space="preserve">" </w:instrText>
      </w:r>
      <w:r w:rsidR="00316BA9">
        <w:rPr>
          <w:i/>
        </w:rPr>
        <w:fldChar w:fldCharType="end"/>
      </w:r>
      <w:r w:rsidR="00FA7FD9" w:rsidRPr="00445898">
        <w:t xml:space="preserve">, </w:t>
      </w:r>
      <w:r w:rsidRPr="00445898">
        <w:rPr>
          <w:i/>
        </w:rPr>
        <w:t>Client</w:t>
      </w:r>
      <w:r w:rsidR="007B6E95">
        <w:rPr>
          <w:i/>
        </w:rPr>
        <w:fldChar w:fldCharType="begin"/>
      </w:r>
      <w:r w:rsidR="007B6E95">
        <w:instrText xml:space="preserve"> XE "</w:instrText>
      </w:r>
      <w:r w:rsidR="007B6E95" w:rsidRPr="00920984">
        <w:rPr>
          <w:i/>
        </w:rPr>
        <w:instrText>Client:</w:instrText>
      </w:r>
      <w:r w:rsidR="007B6E95" w:rsidRPr="00920984">
        <w:instrText>object Id</w:instrText>
      </w:r>
      <w:r w:rsidR="007B6E95">
        <w:instrText xml:space="preserve">" </w:instrText>
      </w:r>
      <w:r w:rsidR="007B6E95">
        <w:rPr>
          <w:i/>
        </w:rPr>
        <w:fldChar w:fldCharType="end"/>
      </w:r>
      <w:r w:rsidR="00FA7FD9" w:rsidRPr="00445898">
        <w:t xml:space="preserve">, and </w:t>
      </w:r>
      <w:r w:rsidR="00FA7FD9" w:rsidRPr="00445898">
        <w:rPr>
          <w:i/>
        </w:rPr>
        <w:t>Monitor</w:t>
      </w:r>
      <w:r w:rsidR="00D40FEE">
        <w:rPr>
          <w:i/>
        </w:rPr>
        <w:fldChar w:fldCharType="begin"/>
      </w:r>
      <w:r w:rsidR="00D40FEE">
        <w:instrText xml:space="preserve"> XE "</w:instrText>
      </w:r>
      <w:r w:rsidR="00D40FEE" w:rsidRPr="00DC3E26">
        <w:rPr>
          <w:i/>
        </w:rPr>
        <w:instrText>Monitor:</w:instrText>
      </w:r>
      <w:r w:rsidR="00D40FEE" w:rsidRPr="00DC3E26">
        <w:rPr>
          <w:lang w:val="pl-PL"/>
        </w:rPr>
        <w:instrText>object Id</w:instrText>
      </w:r>
      <w:r w:rsidR="00D40FEE">
        <w:instrText xml:space="preserve">" </w:instrText>
      </w:r>
      <w:r w:rsidR="00D40FEE">
        <w:rPr>
          <w:i/>
        </w:rPr>
        <w:fldChar w:fldCharType="end"/>
      </w:r>
      <w:r w:rsidR="00FA7FD9" w:rsidRPr="00445898">
        <w:t xml:space="preserve"> </w:t>
      </w:r>
      <w:r w:rsidRPr="00445898">
        <w:t xml:space="preserve">(which never occur in multiple copies) is equal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w:t>
      </w:r>
    </w:p>
    <w:p w:rsidR="0075036D" w:rsidRPr="00445898" w:rsidRDefault="0075036D" w:rsidP="0075036D">
      <w:pPr>
        <w:pStyle w:val="firstparagraph"/>
      </w:pPr>
      <w:r w:rsidRPr="00445898">
        <w:t xml:space="preserve">The </w:t>
      </w:r>
      <w:r w:rsidRPr="00445898">
        <w:rPr>
          <w:i/>
        </w:rPr>
        <w:t>type name</w:t>
      </w:r>
      <w:r w:rsidRPr="00445898">
        <w:t xml:space="preserve"> of an </w:t>
      </w:r>
      <w:r w:rsidRPr="00445898">
        <w:rPr>
          <w:i/>
        </w:rPr>
        <w:t>Object</w:t>
      </w:r>
      <w:r w:rsidRPr="00445898">
        <w:t xml:space="preserve"> is a pointer to a character string storing the textual name of the most restricted type (C++ class) to which the object belongs. This pointer is returned by the method </w:t>
      </w:r>
      <w:r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*tn;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tn = obj-&gt;getTName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rPr>
          <w:i/>
        </w:rPr>
        <w:t xml:space="preserve"> ( );</w:t>
      </w:r>
    </w:p>
    <w:p w:rsidR="00D61194" w:rsidRDefault="00D61194" w:rsidP="0075036D">
      <w:pPr>
        <w:pStyle w:val="firstparagraph"/>
      </w:pPr>
      <w:r>
        <w:t xml:space="preserve">For example, the </w:t>
      </w:r>
      <w:r w:rsidRPr="00D61194">
        <w:rPr>
          <w:i/>
        </w:rPr>
        <w:t>getTName</w:t>
      </w:r>
      <w:r>
        <w:t xml:space="preserve"> method of the </w:t>
      </w:r>
      <w:r w:rsidRPr="00D61194">
        <w:rPr>
          <w:i/>
        </w:rPr>
        <w:t>AckQueue</w:t>
      </w:r>
      <w:r>
        <w:t xml:space="preserve"> mailbox from Section </w:t>
      </w:r>
      <w:r>
        <w:fldChar w:fldCharType="begin"/>
      </w:r>
      <w:r>
        <w:instrText xml:space="preserve"> REF _Ref503116387 \r \h </w:instrText>
      </w:r>
      <w:r>
        <w:fldChar w:fldCharType="separate"/>
      </w:r>
      <w:r w:rsidR="00DE4310">
        <w:t>2.4.3</w:t>
      </w:r>
      <w:r>
        <w:fldChar w:fldCharType="end"/>
      </w:r>
      <w:r>
        <w:t xml:space="preserve"> will return the string “AckQueue”.</w:t>
      </w:r>
    </w:p>
    <w:p w:rsidR="0075036D" w:rsidRPr="00445898" w:rsidRDefault="0075036D" w:rsidP="0075036D">
      <w:pPr>
        <w:pStyle w:val="firstparagraph"/>
      </w:pPr>
      <w:r w:rsidRPr="00445898">
        <w:t xml:space="preserve">The purpose of the </w:t>
      </w:r>
      <w:r w:rsidRPr="00445898">
        <w:rPr>
          <w:i/>
        </w:rPr>
        <w:t>standard name</w:t>
      </w:r>
      <w:r w:rsidRPr="00445898">
        <w:t xml:space="preserve"> is to identify exactly one </w:t>
      </w:r>
      <w:r w:rsidRPr="00445898">
        <w:rPr>
          <w:i/>
        </w:rPr>
        <w:t>Object</w:t>
      </w:r>
      <w:r w:rsidRPr="00445898">
        <w:t xml:space="preserve">. The standard name is a character string consisting of the object’s type name concatenated with the encoded serial number, e.g. </w:t>
      </w:r>
      <w:r w:rsidRPr="00445898">
        <w:rPr>
          <w:i/>
        </w:rPr>
        <w:t>MyProcess 245</w:t>
      </w:r>
      <w:r w:rsidRPr="00445898">
        <w:t>. The two parts are separated by exactly one space.</w:t>
      </w:r>
    </w:p>
    <w:p w:rsidR="0075036D" w:rsidRPr="00445898" w:rsidRDefault="0075036D" w:rsidP="0075036D">
      <w:pPr>
        <w:pStyle w:val="firstparagraph"/>
      </w:pPr>
      <w:r w:rsidRPr="00445898">
        <w:t xml:space="preserve">For a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a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and a station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the standard name contains as its part the standard name of the </w:t>
      </w:r>
      <w:r w:rsidRPr="00445898">
        <w:rPr>
          <w:i/>
        </w:rPr>
        <w:t>Station</w:t>
      </w:r>
      <w:r w:rsidRPr="00445898">
        <w:t xml:space="preserve"> owning the object (see Sections </w:t>
      </w:r>
      <w:r w:rsidR="00E27D8F" w:rsidRPr="00445898">
        <w:fldChar w:fldCharType="begin"/>
      </w:r>
      <w:r w:rsidR="00E27D8F" w:rsidRPr="00445898">
        <w:instrText xml:space="preserve"> REF _Ref504553577 \r \h </w:instrText>
      </w:r>
      <w:r w:rsidR="00E27D8F" w:rsidRPr="00445898">
        <w:fldChar w:fldCharType="separate"/>
      </w:r>
      <w:r w:rsidR="00DE4310">
        <w:t>4.3.1</w:t>
      </w:r>
      <w:r w:rsidR="00E27D8F" w:rsidRPr="00445898">
        <w:fldChar w:fldCharType="end"/>
      </w:r>
      <w:r w:rsidR="00E27D8F"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DE4310">
        <w:t>4.5.1</w:t>
      </w:r>
      <w:r w:rsidR="00E27D8F" w:rsidRPr="00445898">
        <w:fldChar w:fldCharType="end"/>
      </w:r>
      <w:r w:rsidR="00E27D8F"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DE4310">
        <w:t>9.2.1</w:t>
      </w:r>
      <w:r w:rsidR="00E27D8F" w:rsidRPr="00445898">
        <w:fldChar w:fldCharType="end"/>
      </w:r>
      <w:r w:rsidR="008F6B51" w:rsidRPr="00445898">
        <w:t xml:space="preserve">).  </w:t>
      </w:r>
      <w:r w:rsidRPr="00445898">
        <w:t xml:space="preserve">For an object that always occurs in a single instance, the numerical part of the standard name is absent, i.e., the standard names of </w:t>
      </w:r>
      <w:r w:rsidRPr="00445898">
        <w:rPr>
          <w:i/>
        </w:rPr>
        <w:t>Timer</w:t>
      </w:r>
      <w:r w:rsidR="00FA7FD9" w:rsidRPr="00445898">
        <w:t>,</w:t>
      </w:r>
      <w:r w:rsidRPr="00445898">
        <w:t xml:space="preserve"> </w:t>
      </w:r>
      <w:r w:rsidRPr="00445898">
        <w:rPr>
          <w:i/>
        </w:rPr>
        <w:t>Client</w:t>
      </w:r>
      <w:r w:rsidR="00FA7FD9" w:rsidRPr="00445898">
        <w:t xml:space="preserve">, and </w:t>
      </w:r>
      <w:r w:rsidR="00FA7FD9" w:rsidRPr="00445898">
        <w:rPr>
          <w:i/>
        </w:rPr>
        <w:t>Monitor</w:t>
      </w:r>
      <w:r w:rsidR="00FA7FD9" w:rsidRPr="00445898">
        <w:t xml:space="preserve"> </w:t>
      </w:r>
      <w:r w:rsidRPr="00445898">
        <w:t>are just “</w:t>
      </w:r>
      <w:r w:rsidRPr="00445898">
        <w:rPr>
          <w:i/>
        </w:rPr>
        <w:t>Timer</w:t>
      </w:r>
      <w:r w:rsidR="00FA7FD9" w:rsidRPr="00445898">
        <w:rPr>
          <w:i/>
        </w:rPr>
        <w:t>,</w:t>
      </w:r>
      <w:r w:rsidRPr="00445898">
        <w:t>” “</w:t>
      </w:r>
      <w:r w:rsidRPr="00445898">
        <w:rPr>
          <w:i/>
        </w:rPr>
        <w:t>Client</w:t>
      </w:r>
      <w:r w:rsidRPr="00445898">
        <w:t xml:space="preserve">,” </w:t>
      </w:r>
      <w:r w:rsidR="00FA7FD9" w:rsidRPr="00445898">
        <w:t>and “</w:t>
      </w:r>
      <w:r w:rsidR="00FA7FD9" w:rsidRPr="00445898">
        <w:rPr>
          <w:i/>
        </w:rPr>
        <w:t>Monitor</w:t>
      </w:r>
      <w:r w:rsidR="00FA7FD9" w:rsidRPr="00445898">
        <w:t xml:space="preserve">,” </w:t>
      </w:r>
      <w:r w:rsidRPr="00445898">
        <w:t>respectively.</w:t>
      </w:r>
    </w:p>
    <w:p w:rsidR="0075036D" w:rsidRPr="00445898" w:rsidRDefault="0075036D" w:rsidP="0075036D">
      <w:pPr>
        <w:pStyle w:val="firstparagraph"/>
      </w:pPr>
      <w:r w:rsidRPr="00445898">
        <w:t xml:space="preserve">The pointer to the object’s standard name is returned by the method </w:t>
      </w:r>
      <w:r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*sn;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sn = obj-&gt;getSName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rPr>
          <w:i/>
        </w:rPr>
        <w:t xml:space="preserve"> ( );</w:t>
      </w:r>
    </w:p>
    <w:p w:rsidR="0075036D" w:rsidRPr="00445898" w:rsidRDefault="0075036D" w:rsidP="0075036D">
      <w:pPr>
        <w:pStyle w:val="firstparagraph"/>
      </w:pPr>
      <w:r w:rsidRPr="00445898">
        <w:t xml:space="preserve">The </w:t>
      </w:r>
      <w:r w:rsidRPr="00445898">
        <w:rPr>
          <w:i/>
        </w:rPr>
        <w:t>nickname</w:t>
      </w:r>
      <w:r w:rsidR="005A3741">
        <w:rPr>
          <w:i/>
        </w:rPr>
        <w:fldChar w:fldCharType="begin"/>
      </w:r>
      <w:r w:rsidR="005A3741">
        <w:instrText xml:space="preserve"> XE "</w:instrText>
      </w:r>
      <w:r w:rsidR="005A3741" w:rsidRPr="001E672A">
        <w:rPr>
          <w:i/>
        </w:rPr>
        <w:instrText>nickname</w:instrText>
      </w:r>
      <w:r w:rsidR="005A3741">
        <w:instrText>" \b</w:instrText>
      </w:r>
      <w:r w:rsidR="005A3741">
        <w:rPr>
          <w:i/>
        </w:rPr>
        <w:fldChar w:fldCharType="end"/>
      </w:r>
      <w:r w:rsidRPr="00445898">
        <w:t xml:space="preserve"> is an optional character string which can be assigned to the object by the </w:t>
      </w:r>
      <w:r w:rsidR="008F6B51" w:rsidRPr="00445898">
        <w:t>protocol program</w:t>
      </w:r>
      <w:r w:rsidRPr="00445898">
        <w:t>. This assignment is usually made when the object is created (see Section </w:t>
      </w:r>
      <w:r w:rsidR="00E27D8F" w:rsidRPr="00445898">
        <w:fldChar w:fldCharType="begin"/>
      </w:r>
      <w:r w:rsidR="00E27D8F" w:rsidRPr="00445898">
        <w:instrText xml:space="preserve"> REF _Ref504511783 \r \h </w:instrText>
      </w:r>
      <w:r w:rsidR="00E27D8F" w:rsidRPr="00445898">
        <w:fldChar w:fldCharType="separate"/>
      </w:r>
      <w:r w:rsidR="00DE4310">
        <w:t>3.3.8</w:t>
      </w:r>
      <w:r w:rsidR="00E27D8F" w:rsidRPr="00445898">
        <w:fldChar w:fldCharType="end"/>
      </w:r>
      <w:r w:rsidRPr="00445898">
        <w:t xml:space="preserve">). The nickname pointer is returned by the method </w:t>
      </w:r>
      <w:r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t>char *nn;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nn = obj-&gt;getNName ( );</w:t>
      </w:r>
    </w:p>
    <w:p w:rsidR="0075036D" w:rsidRPr="00445898" w:rsidRDefault="0075036D" w:rsidP="0075036D">
      <w:pPr>
        <w:pStyle w:val="firstparagraph"/>
      </w:pPr>
      <w:r w:rsidRPr="00445898">
        <w:t xml:space="preserve">If no nickname has been assigned to the object, </w:t>
      </w:r>
      <w:r w:rsidRPr="00445898">
        <w:rPr>
          <w:i/>
        </w:rPr>
        <w:t>getNName</w:t>
      </w:r>
      <w:r w:rsidRPr="00445898">
        <w:t xml:space="preserve"> returns </w:t>
      </w:r>
      <w:r w:rsidRPr="00445898">
        <w:rPr>
          <w:i/>
        </w:rPr>
        <w:t>NULL</w:t>
      </w:r>
      <w:r w:rsidRPr="00445898">
        <w:t>.</w:t>
      </w:r>
    </w:p>
    <w:p w:rsidR="0075036D" w:rsidRPr="00445898" w:rsidRDefault="0075036D" w:rsidP="0075036D">
      <w:pPr>
        <w:pStyle w:val="firstparagraph"/>
      </w:pPr>
      <w:r w:rsidRPr="00445898">
        <w:lastRenderedPageBreak/>
        <w:t xml:space="preserve">The nickname is the only name that can be changed after it has been assigned (all the other names are assigned by the system and they cannot be changed). The following method of </w:t>
      </w:r>
      <w:r w:rsidRPr="00445898">
        <w:rPr>
          <w:i/>
        </w:rPr>
        <w:t>Object</w:t>
      </w:r>
      <w:r w:rsidRPr="00445898">
        <w:t xml:space="preserve"> </w:t>
      </w:r>
      <w:r w:rsidR="008F6B51" w:rsidRPr="00445898">
        <w:t>assigns or changes the object’s nickname</w:t>
      </w:r>
      <w:r w:rsidRPr="00445898">
        <w:t>:</w:t>
      </w:r>
    </w:p>
    <w:p w:rsidR="0075036D" w:rsidRPr="00445898" w:rsidRDefault="0075036D" w:rsidP="0075036D">
      <w:pPr>
        <w:pStyle w:val="firstparagraph"/>
        <w:ind w:firstLine="720"/>
        <w:rPr>
          <w:i/>
        </w:rPr>
      </w:pPr>
      <w:r w:rsidRPr="00445898">
        <w:rPr>
          <w:i/>
        </w:rPr>
        <w:t>void setNName</w:t>
      </w:r>
      <w:r w:rsidR="00CE27B5">
        <w:rPr>
          <w:i/>
        </w:rPr>
        <w:fldChar w:fldCharType="begin"/>
      </w:r>
      <w:r w:rsidR="00CE27B5">
        <w:instrText xml:space="preserve"> XE "</w:instrText>
      </w:r>
      <w:r w:rsidR="00CE27B5" w:rsidRPr="0078664B">
        <w:rPr>
          <w:i/>
        </w:rPr>
        <w:instrText>setNName</w:instrText>
      </w:r>
      <w:r w:rsidR="00CE27B5">
        <w:instrText xml:space="preserve">" </w:instrText>
      </w:r>
      <w:r w:rsidR="00CE27B5">
        <w:rPr>
          <w:i/>
        </w:rPr>
        <w:fldChar w:fldCharType="end"/>
      </w:r>
      <w:r w:rsidRPr="00445898">
        <w:rPr>
          <w:i/>
        </w:rPr>
        <w:t xml:space="preserve"> (const char *nn);</w:t>
      </w:r>
    </w:p>
    <w:p w:rsidR="0075036D" w:rsidRPr="00445898" w:rsidRDefault="0075036D" w:rsidP="0075036D">
      <w:pPr>
        <w:pStyle w:val="firstparagraph"/>
      </w:pPr>
      <w:r w:rsidRPr="00445898">
        <w:t xml:space="preserve">where </w:t>
      </w:r>
      <w:r w:rsidRPr="00445898">
        <w:rPr>
          <w:i/>
        </w:rPr>
        <w:t>nn</w:t>
      </w:r>
      <w:r w:rsidRPr="00445898">
        <w:t xml:space="preserve"> is the assigned nickname. If the </w:t>
      </w:r>
      <w:r w:rsidRPr="00445898">
        <w:rPr>
          <w:i/>
        </w:rPr>
        <w:t>Object</w:t>
      </w:r>
      <w:r w:rsidRPr="00445898">
        <w:t xml:space="preserve"> already had a nickname assigned, the old nickname is discarded and the new one becomes eﬀective.</w:t>
      </w:r>
    </w:p>
    <w:p w:rsidR="0075036D" w:rsidRPr="00445898" w:rsidRDefault="0075036D" w:rsidP="0075036D">
      <w:pPr>
        <w:pStyle w:val="firstparagraph"/>
      </w:pPr>
      <w:r w:rsidRPr="00445898">
        <w:t xml:space="preserve">The </w:t>
      </w:r>
      <w:r w:rsidRPr="00445898">
        <w:rPr>
          <w:i/>
        </w:rPr>
        <w:t>base standard name</w:t>
      </w:r>
      <w:r w:rsidRPr="00445898">
        <w:t xml:space="preserve"> is a character string </w:t>
      </w:r>
      <w:r w:rsidR="008F6B51" w:rsidRPr="00445898">
        <w:t>built in a similar way</w:t>
      </w:r>
      <w:r w:rsidRPr="00445898">
        <w:t xml:space="preserve"> to the standard name, except that the name of the base SMURPH type</w:t>
      </w:r>
      <w:r w:rsidR="008F6B51" w:rsidRPr="00445898">
        <w:t>,</w:t>
      </w:r>
      <w:r w:rsidRPr="00445898">
        <w:t xml:space="preserve"> from which the type of the object has been derived</w:t>
      </w:r>
      <w:r w:rsidR="008F6B51" w:rsidRPr="00445898">
        <w:t>,</w:t>
      </w:r>
      <w:r w:rsidRPr="00445898">
        <w:t xml:space="preserve"> is used instead of the object’s (derived) type name. For example, assume that </w:t>
      </w:r>
      <w:r w:rsidRPr="00445898">
        <w:rPr>
          <w:i/>
        </w:rPr>
        <w:t>ms</w:t>
      </w:r>
      <w:r w:rsidRPr="00445898">
        <w:t xml:space="preserve"> points to an </w:t>
      </w:r>
      <w:r w:rsidRPr="00445898">
        <w:rPr>
          <w:i/>
        </w:rPr>
        <w:t>Object</w:t>
      </w:r>
      <w:r w:rsidRPr="00445898">
        <w:t xml:space="preserve"> of type </w:t>
      </w:r>
      <w:r w:rsidRPr="00445898">
        <w:rPr>
          <w:i/>
        </w:rPr>
        <w:t>MyStation</w:t>
      </w:r>
      <w:r w:rsidRPr="00445898">
        <w:t xml:space="preserve"> which has been derived directly or indirectly from the built-in SMURPH type </w:t>
      </w:r>
      <w:r w:rsidRPr="00445898">
        <w:rPr>
          <w:i/>
        </w:rPr>
        <w:t>Station</w:t>
      </w:r>
      <w:r w:rsidRPr="00445898">
        <w:t>. The (regular) standard name of this object is “</w:t>
      </w:r>
      <w:r w:rsidRPr="00445898">
        <w:rPr>
          <w:i/>
        </w:rPr>
        <w:t>MyStation n</w:t>
      </w:r>
      <w:r w:rsidRPr="00445898">
        <w:t>”, whereas its base standard name is “</w:t>
      </w:r>
      <w:r w:rsidRPr="00445898">
        <w:rPr>
          <w:i/>
        </w:rPr>
        <w:t>Station n</w:t>
      </w:r>
      <w:r w:rsidRPr="00445898">
        <w:t xml:space="preserve">”. The pointer to the base standard name is returned by the method </w:t>
      </w:r>
      <w:r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char *bn;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bn = obj-&gt;getBName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rPr>
          <w:i/>
        </w:rPr>
        <w:t xml:space="preserve"> ( );</w:t>
      </w:r>
    </w:p>
    <w:p w:rsidR="0075036D" w:rsidRPr="00445898" w:rsidRDefault="0075036D" w:rsidP="0075036D">
      <w:pPr>
        <w:pStyle w:val="firstparagraph"/>
      </w:pPr>
      <w:r w:rsidRPr="00445898">
        <w:t>The base standard names of objects that are direct instances of base types are the same as their (regular) standard names.</w:t>
      </w:r>
    </w:p>
    <w:p w:rsidR="0075036D" w:rsidRPr="00445898" w:rsidRDefault="0075036D" w:rsidP="0075036D">
      <w:pPr>
        <w:pStyle w:val="firstparagraph"/>
      </w:pPr>
      <w:r w:rsidRPr="00445898">
        <w:t xml:space="preserve">The </w:t>
      </w:r>
      <w:r w:rsidRPr="00445898">
        <w:rPr>
          <w:i/>
        </w:rPr>
        <w:t>output name</w:t>
      </w:r>
      <w:r w:rsidRPr="00445898">
        <w:t xml:space="preserve"> of an </w:t>
      </w:r>
      <w:r w:rsidRPr="00445898">
        <w:rPr>
          <w:i/>
        </w:rPr>
        <w:t>Object</w:t>
      </w:r>
      <w:r w:rsidRPr="00445898">
        <w:t xml:space="preserve"> is a character string which is the same as the nickname, if one is deﬁned; otherwise, it is the same as the standard name. When an </w:t>
      </w:r>
      <w:r w:rsidRPr="00445898">
        <w:rPr>
          <w:i/>
        </w:rPr>
        <w:t>Object</w:t>
      </w:r>
      <w:r w:rsidRPr="00445898">
        <w:t xml:space="preserve"> is exposed “on paper” (see Section </w:t>
      </w:r>
      <w:r w:rsidR="00E27D8F" w:rsidRPr="00445898">
        <w:fldChar w:fldCharType="begin"/>
      </w:r>
      <w:r w:rsidR="00E27D8F" w:rsidRPr="00445898">
        <w:instrText xml:space="preserve"> REF _Ref510988280 \r \h </w:instrText>
      </w:r>
      <w:r w:rsidR="00E27D8F" w:rsidRPr="00445898">
        <w:fldChar w:fldCharType="separate"/>
      </w:r>
      <w:r w:rsidR="00DE4310">
        <w:t>12.1</w:t>
      </w:r>
      <w:r w:rsidR="00E27D8F" w:rsidRPr="00445898">
        <w:fldChar w:fldCharType="end"/>
      </w:r>
      <w:r w:rsidRPr="00445898">
        <w:t xml:space="preserve">), its output name is used as the default header of the exposure. The method </w:t>
      </w:r>
      <w:r w:rsidRPr="00445898">
        <w:rPr>
          <w:i/>
        </w:rPr>
        <w:t>getOName</w:t>
      </w:r>
      <w:r w:rsidRPr="00445898">
        <w:t xml:space="preserve"> returns a pointer to the object’s output name, e.g.,</w:t>
      </w:r>
    </w:p>
    <w:p w:rsidR="0075036D" w:rsidRPr="00445898" w:rsidRDefault="0075036D" w:rsidP="0075036D">
      <w:pPr>
        <w:pStyle w:val="firstparagraph"/>
        <w:spacing w:after="0"/>
        <w:ind w:firstLine="720"/>
        <w:rPr>
          <w:i/>
        </w:rPr>
      </w:pPr>
      <w:r w:rsidRPr="00445898">
        <w:rPr>
          <w:i/>
        </w:rPr>
        <w:t>char *on;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on = obj-&gt;getOName</w:t>
      </w:r>
      <w:r w:rsidR="004D1ADC">
        <w:rPr>
          <w:i/>
        </w:rPr>
        <w:fldChar w:fldCharType="begin"/>
      </w:r>
      <w:r w:rsidR="004D1ADC">
        <w:instrText xml:space="preserve"> XE "</w:instrText>
      </w:r>
      <w:r w:rsidR="004D1ADC" w:rsidRPr="000F155A">
        <w:rPr>
          <w:i/>
        </w:rPr>
        <w:instrText>getOName</w:instrText>
      </w:r>
      <w:r w:rsidR="004D1ADC">
        <w:instrText>" \b</w:instrText>
      </w:r>
      <w:r w:rsidR="004D1ADC">
        <w:rPr>
          <w:i/>
        </w:rPr>
        <w:fldChar w:fldCharType="end"/>
      </w:r>
      <w:r w:rsidRPr="00445898">
        <w:rPr>
          <w:i/>
        </w:rPr>
        <w:t xml:space="preserve"> ( );</w:t>
      </w:r>
    </w:p>
    <w:p w:rsidR="0075036D" w:rsidRPr="00445898" w:rsidRDefault="008F6B51" w:rsidP="0075036D">
      <w:pPr>
        <w:pStyle w:val="firstparagraph"/>
      </w:pPr>
      <w:r w:rsidRPr="00445898">
        <w:t>T</w:t>
      </w:r>
      <w:r w:rsidR="0075036D" w:rsidRPr="00445898">
        <w:t xml:space="preserve">he character strings returned by </w:t>
      </w:r>
      <w:r w:rsidR="0075036D"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0075036D" w:rsidRPr="00445898">
        <w:t xml:space="preserve">, </w:t>
      </w:r>
      <w:r w:rsidR="0075036D"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0075036D" w:rsidRPr="00445898">
        <w:t xml:space="preserve">, and </w:t>
      </w:r>
      <w:r w:rsidR="0075036D"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0075036D" w:rsidRPr="00445898">
        <w:t xml:space="preserve"> are not constants. Thus, if a string returned by one of these functions is to be stored, it must be copied to a safe area. On the other hand, the strings pointed to by </w:t>
      </w:r>
      <w:r w:rsidR="0075036D"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0075036D" w:rsidRPr="00445898">
        <w:t xml:space="preserve"> and </w:t>
      </w:r>
      <w:r w:rsidR="0075036D"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0075036D" w:rsidRPr="00445898">
        <w:t xml:space="preserve"> are constants and they do not change for as long as the object in question is alive (or, in the case of nickname, the name is not changed).</w:t>
      </w:r>
    </w:p>
    <w:p w:rsidR="006322D8" w:rsidRPr="00445898" w:rsidRDefault="00F05408" w:rsidP="00552A98">
      <w:pPr>
        <w:pStyle w:val="Heading3"/>
        <w:numPr>
          <w:ilvl w:val="2"/>
          <w:numId w:val="5"/>
        </w:numPr>
        <w:rPr>
          <w:lang w:val="en-US"/>
        </w:rPr>
      </w:pPr>
      <w:bookmarkStart w:id="253" w:name="_Ref504484353"/>
      <w:bookmarkStart w:id="254" w:name="_Toc515615604"/>
      <w:r w:rsidRPr="00445898">
        <w:rPr>
          <w:lang w:val="en-US"/>
        </w:rPr>
        <w:t>Type derivation</w:t>
      </w:r>
      <w:bookmarkEnd w:id="253"/>
      <w:bookmarkEnd w:id="254"/>
    </w:p>
    <w:p w:rsidR="00F05408" w:rsidRPr="00445898" w:rsidRDefault="00F05408" w:rsidP="00F05408">
      <w:pPr>
        <w:pStyle w:val="firstparagraph"/>
      </w:pPr>
      <w:r w:rsidRPr="00445898">
        <w:t>Some of the types presented in Section </w:t>
      </w:r>
      <w:r w:rsidRPr="00445898">
        <w:fldChar w:fldCharType="begin"/>
      </w:r>
      <w:r w:rsidRPr="00445898">
        <w:instrText xml:space="preserve"> REF _Ref504477551 \r \h </w:instrText>
      </w:r>
      <w:r w:rsidRPr="00445898">
        <w:fldChar w:fldCharType="separate"/>
      </w:r>
      <w:r w:rsidR="00DE4310">
        <w:t>3.3.1</w:t>
      </w:r>
      <w:r w:rsidRPr="00445898">
        <w:fldChar w:fldCharType="end"/>
      </w:r>
      <w:r w:rsidRPr="00445898">
        <w:t xml:space="preserve"> are templates that can be used for creating problem-speciﬁc types deﬁned by the user. For example,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can be viewed as a frame for deﬁning types representing processes to be run at stations. One element of the process that must be provided by the user is a method describing the process code, i.e., its behavior. This element is speciﬁed in the user’s part of the process type deﬁnition.</w:t>
      </w:r>
    </w:p>
    <w:p w:rsidR="00F05408" w:rsidRPr="00445898" w:rsidRDefault="00F05408" w:rsidP="00F05408">
      <w:pPr>
        <w:pStyle w:val="firstparagraph"/>
      </w:pPr>
      <w:r w:rsidRPr="00445898">
        <w:t>SMURPH provides a special way of deriving new SMURPH types from the built-in ones. Here is the simplest syntax of the operation serving this end:</w:t>
      </w:r>
    </w:p>
    <w:p w:rsidR="00F05408" w:rsidRPr="00445898" w:rsidRDefault="00F05408" w:rsidP="00F05408">
      <w:pPr>
        <w:pStyle w:val="firstparagraph"/>
        <w:spacing w:after="0"/>
        <w:ind w:firstLine="720"/>
        <w:rPr>
          <w:i/>
        </w:rPr>
      </w:pPr>
      <w:r w:rsidRPr="00445898">
        <w:lastRenderedPageBreak/>
        <w:t>declarator typename</w:t>
      </w:r>
      <w:r w:rsidRPr="00445898">
        <w:rPr>
          <w:i/>
        </w:rPr>
        <w:t xml:space="preserv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where “declarator” is a keyword corresponding to a base SMURPH type (Section </w:t>
      </w:r>
      <w:r w:rsidRPr="00445898">
        <w:fldChar w:fldCharType="begin"/>
      </w:r>
      <w:r w:rsidRPr="00445898">
        <w:instrText xml:space="preserve"> REF _Ref504477881 \r \h </w:instrText>
      </w:r>
      <w:r w:rsidRPr="00445898">
        <w:fldChar w:fldCharType="separate"/>
      </w:r>
      <w:r w:rsidR="00DE4310">
        <w:t>3.3.1</w:t>
      </w:r>
      <w:r w:rsidRPr="00445898">
        <w:fldChar w:fldCharType="end"/>
      </w:r>
      <w:r w:rsidRPr="00445898">
        <w:t>) and “typename” is the name of the newly deﬁned type. For example, the following declaration:</w:t>
      </w:r>
    </w:p>
    <w:p w:rsidR="00F05408" w:rsidRPr="00445898" w:rsidRDefault="00F05408" w:rsidP="00F05408">
      <w:pPr>
        <w:pStyle w:val="firstparagraph"/>
        <w:spacing w:after="0"/>
        <w:ind w:firstLine="720"/>
        <w:rPr>
          <w:i/>
        </w:rPr>
      </w:pPr>
      <w:r w:rsidRPr="00445898">
        <w:rPr>
          <w:i/>
        </w:rPr>
        <w:t>packet Token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deﬁnes a new packet type called </w:t>
      </w:r>
      <w:r w:rsidRPr="00445898">
        <w:rPr>
          <w:i/>
        </w:rPr>
        <w:t>Token</w:t>
      </w:r>
      <w:r w:rsidRPr="00445898">
        <w:t xml:space="preserve">. This type is established as an extension of the standard type </w:t>
      </w:r>
      <w:r w:rsidRPr="00445898">
        <w:rPr>
          <w:i/>
        </w:rPr>
        <w:t>Packet</w:t>
      </w:r>
      <w:r w:rsidRPr="00445898">
        <w:t xml:space="preserve"> and contains one user-deﬁned attribute: the integer variable </w:t>
      </w:r>
      <w:r w:rsidRPr="00445898">
        <w:rPr>
          <w:i/>
        </w:rPr>
        <w:t>status</w:t>
      </w:r>
      <w:r w:rsidRPr="00445898">
        <w:t>.</w:t>
      </w:r>
    </w:p>
    <w:p w:rsidR="00F05408" w:rsidRPr="00445898" w:rsidRDefault="00F05408" w:rsidP="00F05408">
      <w:pPr>
        <w:pStyle w:val="firstparagraph"/>
      </w:pPr>
      <w:r w:rsidRPr="00445898">
        <w:t xml:space="preserve">The declarator keyword is obtained from the base SMURPH type by changing the ﬁrst letter to the lower case. The base types that can be extended this way are: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t xml:space="preserve">, </w:t>
      </w:r>
      <w:r w:rsidRPr="00445898">
        <w:rPr>
          <w:i/>
        </w:rPr>
        <w:t>Packet</w:t>
      </w:r>
      <w:r w:rsidRPr="00445898">
        <w:t xml:space="preserv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Observer</w:t>
      </w:r>
      <w:r w:rsidR="0009225B">
        <w:rPr>
          <w:i/>
        </w:rPr>
        <w:fldChar w:fldCharType="begin"/>
      </w:r>
      <w:r w:rsidR="0009225B">
        <w:instrText xml:space="preserve"> XE "</w:instrText>
      </w:r>
      <w:r w:rsidR="0009225B" w:rsidRPr="00CB5385">
        <w:rPr>
          <w:i/>
        </w:rPr>
        <w:instrText>Observer</w:instrText>
      </w:r>
      <w:r w:rsidR="0009225B">
        <w:instrText xml:space="preserve">" </w:instrText>
      </w:r>
      <w:r w:rsidR="0009225B">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w:t>
      </w:r>
    </w:p>
    <w:p w:rsidR="00F05408" w:rsidRPr="00445898" w:rsidRDefault="00F05408" w:rsidP="00F05408">
      <w:pPr>
        <w:pStyle w:val="firstparagraph"/>
      </w:pPr>
      <w:r w:rsidRPr="00445898">
        <w:t>In most cases</w:t>
      </w:r>
      <w:r w:rsidR="00AA1226">
        <w:fldChar w:fldCharType="begin"/>
      </w:r>
      <w:r w:rsidR="00AA1226">
        <w:instrText xml:space="preserve"> XE "</w:instrText>
      </w:r>
      <w:r w:rsidR="00AA1226" w:rsidRPr="00F479CA">
        <w:instrText>traffic pattern</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w:instrText>
      </w:r>
      <w:r w:rsidR="00AA1226" w:rsidRPr="00AA1226">
        <w:rPr>
          <w:rFonts w:asciiTheme="minorHAnsi" w:hAnsiTheme="minorHAnsi" w:cs="Mangal"/>
          <w:i/>
        </w:rPr>
        <w:instrText>Traffic</w:instrText>
      </w:r>
      <w:r w:rsidR="00AA1226">
        <w:instrText xml:space="preserve">" </w:instrText>
      </w:r>
      <w:r w:rsidR="00AA1226">
        <w:fldChar w:fldCharType="end"/>
      </w:r>
      <w:r w:rsidRPr="00445898">
        <w:t>, it is possible to deﬁne the new type as a descendant of an already deﬁned type derived from the corresponding base type. In such a case the name of the parent type should appear after the new type name preceded by a colon, i.e.,</w:t>
      </w:r>
    </w:p>
    <w:p w:rsidR="00F05408" w:rsidRPr="00445898" w:rsidRDefault="00F05408" w:rsidP="00F05408">
      <w:pPr>
        <w:pStyle w:val="firstparagraph"/>
        <w:spacing w:after="0"/>
        <w:ind w:firstLine="720"/>
        <w:rPr>
          <w:i/>
        </w:rPr>
      </w:pPr>
      <w:r w:rsidRPr="00445898">
        <w:t xml:space="preserve">declarator typename </w:t>
      </w:r>
      <w:r w:rsidRPr="00445898">
        <w:rPr>
          <w:i/>
        </w:rPr>
        <w:t>:</w:t>
      </w:r>
      <w:r w:rsidRPr="00445898">
        <w:t xml:space="preserve"> itypename </w:t>
      </w:r>
      <w:r w:rsidRPr="00445898">
        <w:rPr>
          <w:i/>
        </w:rPr>
        <w:t>{</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“itypename” identiﬁes the inherited type, which must have been declared previously with the same declarator. In fact, a declaration without itypename can be viewed as an abbreviation for an equivalent declaration in which itypename identiﬁes the base type. For example, t</w:t>
      </w:r>
      <w:r w:rsidR="000048B2" w:rsidRPr="00445898">
        <w:t xml:space="preserve">he previous declaration of type </w:t>
      </w:r>
      <w:r w:rsidRPr="00445898">
        <w:rPr>
          <w:i/>
        </w:rPr>
        <w:t>Token</w:t>
      </w:r>
      <w:r w:rsidRPr="00445898">
        <w:t xml:space="preserve"> is equivalent to</w:t>
      </w:r>
    </w:p>
    <w:p w:rsidR="00F05408" w:rsidRPr="00445898" w:rsidRDefault="00F05408" w:rsidP="00F05408">
      <w:pPr>
        <w:pStyle w:val="firstparagraph"/>
        <w:spacing w:after="0"/>
        <w:ind w:firstLine="720"/>
        <w:rPr>
          <w:i/>
        </w:rPr>
      </w:pPr>
      <w:r w:rsidRPr="00445898">
        <w:rPr>
          <w:i/>
        </w:rPr>
        <w:t>packet Token : Packet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For base types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and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a subtype declaration may optionally specify one or two argument types</w:t>
      </w:r>
      <w:r w:rsidR="000048B2" w:rsidRPr="00445898">
        <w:t xml:space="preserve"> (Sections </w:t>
      </w:r>
      <w:r w:rsidR="000048B2" w:rsidRPr="00445898">
        <w:fldChar w:fldCharType="begin"/>
      </w:r>
      <w:r w:rsidR="000048B2" w:rsidRPr="00445898">
        <w:instrText xml:space="preserve"> REF _Ref506989182 \r \h </w:instrText>
      </w:r>
      <w:r w:rsidR="000048B2" w:rsidRPr="00445898">
        <w:fldChar w:fldCharType="separate"/>
      </w:r>
      <w:r w:rsidR="00DE4310">
        <w:t>6.6.1</w:t>
      </w:r>
      <w:r w:rsidR="000048B2" w:rsidRPr="00445898">
        <w:fldChar w:fldCharType="end"/>
      </w:r>
      <w:r w:rsidR="000048B2" w:rsidRPr="00445898">
        <w:t xml:space="preserve">, </w:t>
      </w:r>
      <w:r w:rsidR="000048B2" w:rsidRPr="00445898">
        <w:fldChar w:fldCharType="begin"/>
      </w:r>
      <w:r w:rsidR="000048B2" w:rsidRPr="00445898">
        <w:instrText xml:space="preserve"> REF _Ref505705598 \r \h </w:instrText>
      </w:r>
      <w:r w:rsidR="000048B2" w:rsidRPr="00445898">
        <w:fldChar w:fldCharType="separate"/>
      </w:r>
      <w:r w:rsidR="00DE4310">
        <w:t>5.1.2</w:t>
      </w:r>
      <w:r w:rsidR="000048B2" w:rsidRPr="00445898">
        <w:fldChar w:fldCharType="end"/>
      </w:r>
      <w:r w:rsidR="000048B2" w:rsidRPr="00445898">
        <w:t xml:space="preserve">, </w:t>
      </w:r>
      <w:r w:rsidR="000048B2" w:rsidRPr="00445898">
        <w:fldChar w:fldCharType="begin"/>
      </w:r>
      <w:r w:rsidR="000048B2" w:rsidRPr="00445898">
        <w:instrText xml:space="preserve"> REF _Ref508891196 \r \h </w:instrText>
      </w:r>
      <w:r w:rsidR="000048B2" w:rsidRPr="00445898">
        <w:fldChar w:fldCharType="separate"/>
      </w:r>
      <w:r w:rsidR="00DE4310">
        <w:t>9.2.1</w:t>
      </w:r>
      <w:r w:rsidR="000048B2" w:rsidRPr="00445898">
        <w:fldChar w:fldCharType="end"/>
      </w:r>
      <w:r w:rsidR="000048B2" w:rsidRPr="00445898">
        <w:t>)</w:t>
      </w:r>
      <w:r w:rsidRPr="00445898">
        <w:t>. If present, these argument types are provided in parentheses preceding the opening brace. Thus, the format of a subtype deﬁnition for these three base types is:</w:t>
      </w:r>
    </w:p>
    <w:p w:rsidR="00F05408" w:rsidRPr="00445898" w:rsidRDefault="00F05408" w:rsidP="00F05408">
      <w:pPr>
        <w:pStyle w:val="firstparagraph"/>
        <w:spacing w:after="0"/>
        <w:ind w:firstLine="720"/>
      </w:pPr>
      <w:r w:rsidRPr="00445898">
        <w:t xml:space="preserve">declarator typename </w:t>
      </w:r>
      <w:r w:rsidRPr="00445898">
        <w:rPr>
          <w:i/>
        </w:rPr>
        <w:t>:</w:t>
      </w:r>
      <w:r w:rsidRPr="00445898">
        <w:t xml:space="preserve"> itypename </w:t>
      </w:r>
      <w:r w:rsidRPr="00445898">
        <w:rPr>
          <w:i/>
        </w:rPr>
        <w:t>(</w:t>
      </w:r>
      <w:r w:rsidRPr="00445898">
        <w:t>argument types</w:t>
      </w:r>
      <w:r w:rsidRPr="00445898">
        <w:rPr>
          <w:i/>
        </w:rPr>
        <w:t>)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lastRenderedPageBreak/>
        <w:t>};</w:t>
      </w:r>
    </w:p>
    <w:p w:rsidR="00F05408" w:rsidRPr="00445898" w:rsidRDefault="00F05408" w:rsidP="00F05408">
      <w:pPr>
        <w:pStyle w:val="firstparagraph"/>
      </w:pPr>
      <w:r w:rsidRPr="00445898">
        <w:t>where the parts “: itypename” and “(argument types)” are independently optional. For example, the following process type declaration:</w:t>
      </w:r>
    </w:p>
    <w:p w:rsidR="00F05408" w:rsidRPr="00445898" w:rsidRDefault="00F05408" w:rsidP="00F05408">
      <w:pPr>
        <w:pStyle w:val="firstparagraph"/>
        <w:spacing w:after="0"/>
        <w:ind w:firstLine="720"/>
        <w:rPr>
          <w:i/>
        </w:rPr>
      </w:pPr>
      <w:r w:rsidRPr="00445898">
        <w:rPr>
          <w:i/>
        </w:rPr>
        <w:t>process Guardian (Node)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deﬁnes a process type </w:t>
      </w:r>
      <w:r w:rsidRPr="00445898">
        <w:rPr>
          <w:i/>
        </w:rPr>
        <w:t>Guardian</w:t>
      </w:r>
      <w:r w:rsidRPr="00445898">
        <w:t xml:space="preserve"> descending directly from the base type </w:t>
      </w:r>
      <w:r w:rsidRPr="00445898">
        <w:rPr>
          <w:i/>
        </w:rPr>
        <w:t>Process</w:t>
      </w:r>
      <w:r w:rsidRPr="00445898">
        <w:t>. The argument type should refer to a deﬁned (or announced, see Section </w:t>
      </w:r>
      <w:r w:rsidR="00E27D8F" w:rsidRPr="00445898">
        <w:fldChar w:fldCharType="begin"/>
      </w:r>
      <w:r w:rsidR="00E27D8F" w:rsidRPr="00445898">
        <w:instrText xml:space="preserve"> REF _Ref504485037 \r \h </w:instrText>
      </w:r>
      <w:r w:rsidR="00E27D8F" w:rsidRPr="00445898">
        <w:fldChar w:fldCharType="separate"/>
      </w:r>
      <w:r w:rsidR="00DE4310">
        <w:t>3.3.6</w:t>
      </w:r>
      <w:r w:rsidR="00E27D8F" w:rsidRPr="00445898">
        <w:fldChar w:fldCharType="end"/>
      </w:r>
      <w:r w:rsidRPr="00445898">
        <w:t xml:space="preserve">) station type; it </w:t>
      </w:r>
      <w:r w:rsidR="000048B2" w:rsidRPr="00445898">
        <w:t>identifies</w:t>
      </w:r>
      <w:r w:rsidRPr="00445898">
        <w:t xml:space="preserve"> the type of stations that will be running processes of type </w:t>
      </w:r>
      <w:r w:rsidRPr="00445898">
        <w:rPr>
          <w:i/>
        </w:rPr>
        <w:t>Guardian</w:t>
      </w:r>
      <w:r w:rsidRPr="00445898">
        <w:t>. Given the above declaration, a new process type can be defined like this:</w:t>
      </w:r>
    </w:p>
    <w:p w:rsidR="00F05408" w:rsidRPr="00445898" w:rsidRDefault="00F05408" w:rsidP="00F05408">
      <w:pPr>
        <w:pStyle w:val="firstparagraph"/>
        <w:spacing w:after="0"/>
        <w:ind w:firstLine="720"/>
        <w:rPr>
          <w:i/>
        </w:rPr>
      </w:pPr>
      <w:r w:rsidRPr="00445898">
        <w:rPr>
          <w:i/>
        </w:rPr>
        <w:t>process SpecializedGuardian : Guardian (MyNode)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as a descendant of </w:t>
      </w:r>
      <w:r w:rsidRPr="00445898">
        <w:rPr>
          <w:i/>
        </w:rPr>
        <w:t>Guardian</w:t>
      </w:r>
      <w:r w:rsidRPr="00445898">
        <w:t xml:space="preserve">. Processes of this type will be owned by stations of type </w:t>
      </w:r>
      <w:r w:rsidRPr="00445898">
        <w:rPr>
          <w:i/>
        </w:rPr>
        <w:t>MyNode</w:t>
      </w:r>
      <w:r w:rsidRPr="00445898">
        <w:t>.</w:t>
      </w:r>
      <w:r w:rsidR="0005338E">
        <w:t xml:space="preserve"> The </w:t>
      </w:r>
      <w:r w:rsidR="00163A1B">
        <w:t xml:space="preserve">latter need not be a descendand of </w:t>
      </w:r>
      <w:r w:rsidR="00163A1B" w:rsidRPr="00163A1B">
        <w:rPr>
          <w:i/>
        </w:rPr>
        <w:t>Node</w:t>
      </w:r>
      <w:r w:rsidR="00163A1B">
        <w:t>, although it must be a known station type.</w:t>
      </w:r>
    </w:p>
    <w:p w:rsidR="00F05408" w:rsidRPr="00445898" w:rsidRDefault="00F05408" w:rsidP="00F05408">
      <w:pPr>
        <w:pStyle w:val="firstparagraph"/>
      </w:pPr>
      <w:r w:rsidRPr="00445898">
        <w:t>The exact semantics of the SMURPH type extension operations will be described individually for each extensible base type. Such an operation is expanded into the deﬁnition of a class derived either from the corresponding base type or from the speciﬁed supertype. Some standard attributes (mostly invisible to the user) are automatically associated with that class. These attributes are used by SMURPH to keep track of what happens to the objects created from the deﬁned type.</w:t>
      </w:r>
    </w:p>
    <w:p w:rsidR="00F05408" w:rsidRPr="00445898" w:rsidRDefault="00F05408" w:rsidP="00F05408">
      <w:pPr>
        <w:pStyle w:val="firstparagraph"/>
      </w:pPr>
      <w:r w:rsidRPr="00445898">
        <w:t xml:space="preserve">The inherited supertype class is made formally </w:t>
      </w:r>
      <w:r w:rsidRPr="00445898">
        <w:rPr>
          <w:i/>
        </w:rPr>
        <w:t>public</w:t>
      </w:r>
      <w:r w:rsidRPr="00445898">
        <w:t xml:space="preserve"> in the subclass. Following the opening brace of the type deﬁnition, the user can deﬁne attributes and methods of the new type. By default, all these attributes are </w:t>
      </w:r>
      <w:r w:rsidRPr="00163A1B">
        <w:rPr>
          <w:i/>
        </w:rPr>
        <w:t>public</w:t>
      </w:r>
      <w:r w:rsidRPr="00445898">
        <w:t xml:space="preserve">. The C++ keywords </w:t>
      </w:r>
      <w:r w:rsidRPr="00445898">
        <w:rPr>
          <w:i/>
        </w:rPr>
        <w:t>private</w:t>
      </w:r>
      <w:r w:rsidRPr="00445898">
        <w:t xml:space="preserve">, </w:t>
      </w:r>
      <w:r w:rsidRPr="00445898">
        <w:rPr>
          <w:i/>
        </w:rPr>
        <w:t>protected</w:t>
      </w:r>
      <w:r w:rsidRPr="00445898">
        <w:t xml:space="preserve">, and </w:t>
      </w:r>
      <w:r w:rsidRPr="00445898">
        <w:rPr>
          <w:i/>
        </w:rPr>
        <w:t>public</w:t>
      </w:r>
      <w:r w:rsidRPr="00445898">
        <w:t xml:space="preserve"> can be used to associate speciﬁc access rights with the user-deﬁned attributes.</w:t>
      </w:r>
    </w:p>
    <w:p w:rsidR="00C83693" w:rsidRPr="00445898" w:rsidRDefault="00C83693" w:rsidP="00552A98">
      <w:pPr>
        <w:pStyle w:val="Heading3"/>
        <w:numPr>
          <w:ilvl w:val="2"/>
          <w:numId w:val="5"/>
        </w:numPr>
        <w:rPr>
          <w:lang w:val="en-US"/>
        </w:rPr>
      </w:pPr>
      <w:bookmarkStart w:id="255" w:name="_Ref504484697"/>
      <w:bookmarkStart w:id="256" w:name="_Toc515615605"/>
      <w:r w:rsidRPr="00445898">
        <w:rPr>
          <w:lang w:val="en-US"/>
        </w:rPr>
        <w:t>Multiple inheritance</w:t>
      </w:r>
      <w:bookmarkEnd w:id="255"/>
      <w:bookmarkEnd w:id="256"/>
    </w:p>
    <w:p w:rsidR="00C83693" w:rsidRPr="00445898" w:rsidRDefault="00C83693" w:rsidP="00C83693">
      <w:pPr>
        <w:pStyle w:val="firstparagraph"/>
      </w:pPr>
      <w:r w:rsidRPr="00445898">
        <w:t>Sometimes it is convenient to deﬁne a SMURPH subtype as a direct descendant of more than one supertype. This is especially useful when creating libraries of types</w:t>
      </w:r>
      <w:r w:rsidR="004928CA">
        <w:fldChar w:fldCharType="begin"/>
      </w:r>
      <w:r w:rsidR="004928CA">
        <w:instrText xml:space="preserve"> XE "</w:instrText>
      </w:r>
      <w:r w:rsidR="004928CA" w:rsidRPr="0016139A">
        <w:instrText>libraries</w:instrText>
      </w:r>
      <w:r w:rsidR="004928CA">
        <w:instrText>:</w:instrText>
      </w:r>
      <w:r w:rsidR="004928CA" w:rsidRPr="0016139A">
        <w:instrText>of types</w:instrText>
      </w:r>
      <w:r w:rsidR="004928CA">
        <w:instrText xml:space="preserve">" </w:instrText>
      </w:r>
      <w:r w:rsidR="004928CA">
        <w:fldChar w:fldCharType="end"/>
      </w:r>
      <w:r w:rsidRPr="00445898">
        <w:t xml:space="preserve">. The standard concept of multiple inheritance (present in C++) is </w:t>
      </w:r>
      <w:r w:rsidR="00880D51" w:rsidRPr="00445898">
        <w:t>pretty much</w:t>
      </w:r>
      <w:r w:rsidRPr="00445898">
        <w:t xml:space="preserve"> naturally applicable in such situations; however, SMURPH adds to the issue a speciﬁc ﬂavor resulting from the following two problems:</w:t>
      </w:r>
    </w:p>
    <w:p w:rsidR="00C83693" w:rsidRPr="00445898" w:rsidRDefault="00C83693" w:rsidP="00552A98">
      <w:pPr>
        <w:pStyle w:val="firstparagraph"/>
        <w:numPr>
          <w:ilvl w:val="0"/>
          <w:numId w:val="22"/>
        </w:numPr>
      </w:pPr>
      <w:r w:rsidRPr="00445898">
        <w:t>It is meaningless to deﬁne types derived simultaneously from diﬀerent base types. Thus</w:t>
      </w:r>
      <w:r w:rsidR="00880D51" w:rsidRPr="00445898">
        <w:t>,</w:t>
      </w:r>
      <w:r w:rsidRPr="00445898">
        <w:t xml:space="preserve"> there should be a way of controlling whether a SMURPH type extension makes sense.</w:t>
      </w:r>
    </w:p>
    <w:p w:rsidR="00C83693" w:rsidRPr="00445898" w:rsidRDefault="00C83693" w:rsidP="00552A98">
      <w:pPr>
        <w:pStyle w:val="firstparagraph"/>
        <w:numPr>
          <w:ilvl w:val="0"/>
          <w:numId w:val="22"/>
        </w:numPr>
      </w:pPr>
      <w:r w:rsidRPr="00445898">
        <w:t>An object of a type derived from multiple supertypes must have exactly one frame of its base type.</w:t>
      </w:r>
    </w:p>
    <w:p w:rsidR="00C83693" w:rsidRPr="00445898" w:rsidRDefault="00C83693" w:rsidP="00C83693">
      <w:pPr>
        <w:pStyle w:val="firstparagraph"/>
      </w:pPr>
      <w:r w:rsidRPr="00445898">
        <w:t xml:space="preserve">The ﬁrst fact is rather obvious: </w:t>
      </w:r>
      <w:r w:rsidR="000048B2" w:rsidRPr="00445898">
        <w:t xml:space="preserve">the base types have been designed to be orthogonal, and, e.g., </w:t>
      </w:r>
      <w:r w:rsidRPr="00445898">
        <w:t xml:space="preserve">an object that is both a </w:t>
      </w:r>
      <w:r w:rsidRPr="00445898">
        <w:rPr>
          <w:i/>
        </w:rPr>
        <w:t>Station</w:t>
      </w:r>
      <w:r w:rsidRPr="00445898">
        <w:t xml:space="preserve"> and a </w:t>
      </w:r>
      <w:r w:rsidRPr="00445898">
        <w:rPr>
          <w:i/>
        </w:rPr>
        <w:t>Message</w:t>
      </w:r>
      <w:r w:rsidRPr="00445898">
        <w:t xml:space="preserve"> at the same time</w:t>
      </w:r>
      <w:r w:rsidR="000048B2" w:rsidRPr="00445898">
        <w:t xml:space="preserve"> doesn’t make a lot of sense.</w:t>
      </w:r>
      <w:r w:rsidRPr="00445898">
        <w:t xml:space="preserve"> The second </w:t>
      </w:r>
      <w:r w:rsidR="000048B2" w:rsidRPr="00445898">
        <w:t>requirement</w:t>
      </w:r>
      <w:r w:rsidRPr="00445898">
        <w:t xml:space="preserve"> is a consequence of the way in which objects derived from the base SMURPH types are </w:t>
      </w:r>
      <w:r w:rsidRPr="00445898">
        <w:lastRenderedPageBreak/>
        <w:t xml:space="preserve">handled by the </w:t>
      </w:r>
      <w:r w:rsidR="00D1775D">
        <w:t xml:space="preserve">SMURPH </w:t>
      </w:r>
      <w:r w:rsidRPr="00445898">
        <w:t xml:space="preserve">kernel. Internally, such an object is represented by various pointers and tags kept in its base type </w:t>
      </w:r>
      <w:r w:rsidR="00D1775D">
        <w:t>segment</w:t>
      </w:r>
      <w:r w:rsidRPr="00445898">
        <w:t xml:space="preserve">. Having two or more copies of this </w:t>
      </w:r>
      <w:r w:rsidR="00D1775D">
        <w:t>segment</w:t>
      </w:r>
      <w:r w:rsidRPr="00445898">
        <w:t xml:space="preserve">, besides wasting a substantial amount of space, would have the </w:t>
      </w:r>
      <w:r w:rsidR="001C63CB" w:rsidRPr="00445898">
        <w:t>confusing</w:t>
      </w:r>
      <w:r w:rsidRPr="00445898">
        <w:t xml:space="preserve"> eﬀect of perceiving a single object under multiple incarnation.</w:t>
      </w:r>
    </w:p>
    <w:p w:rsidR="00C83693" w:rsidRPr="00445898" w:rsidRDefault="00C83693" w:rsidP="00C83693">
      <w:pPr>
        <w:pStyle w:val="firstparagraph"/>
      </w:pPr>
      <w:r w:rsidRPr="00445898">
        <w:t>In C++ it is possible to indicate that the frame corresponding to a given class occurs</w:t>
      </w:r>
      <w:r w:rsidR="001C63CB" w:rsidRPr="00445898">
        <w:t xml:space="preserve"> </w:t>
      </w:r>
      <w:r w:rsidRPr="00445898">
        <w:t>exactly once in the object frame, even if the class occurs several times in the object’s type</w:t>
      </w:r>
      <w:r w:rsidR="001C63CB" w:rsidRPr="00445898">
        <w:t xml:space="preserve"> </w:t>
      </w:r>
      <w:r w:rsidRPr="00445898">
        <w:t xml:space="preserve">derivation. This is achieved by declaring the class as </w:t>
      </w:r>
      <w:r w:rsidRPr="00445898">
        <w:rPr>
          <w:i/>
        </w:rPr>
        <w:t>virtual</w:t>
      </w:r>
      <w:r w:rsidRPr="00445898">
        <w:t xml:space="preserve"> in the derivation sequence.</w:t>
      </w:r>
    </w:p>
    <w:p w:rsidR="00C83693" w:rsidRPr="00445898" w:rsidRDefault="00C83693" w:rsidP="00C83693">
      <w:pPr>
        <w:pStyle w:val="firstparagraph"/>
      </w:pPr>
      <w:r w:rsidRPr="00445898">
        <w:t xml:space="preserve">Thus, one possible solution to be adopted in </w:t>
      </w:r>
      <w:r w:rsidR="00AB5D0C" w:rsidRPr="00445898">
        <w:t>SMURPH</w:t>
      </w:r>
      <w:r w:rsidRPr="00445898">
        <w:t xml:space="preserve"> would be to force each base type to</w:t>
      </w:r>
      <w:r w:rsidR="00AB5D0C" w:rsidRPr="00445898">
        <w:t xml:space="preserve"> </w:t>
      </w:r>
      <w:r w:rsidRPr="00445898">
        <w:t xml:space="preserve">occur as </w:t>
      </w:r>
      <w:r w:rsidRPr="00445898">
        <w:rPr>
          <w:i/>
        </w:rPr>
        <w:t>virtual</w:t>
      </w:r>
      <w:r w:rsidRPr="00445898">
        <w:t xml:space="preserve"> in the derivation list of a user-deﬁned type. This solution, however,</w:t>
      </w:r>
      <w:r w:rsidR="001B0B2E" w:rsidRPr="00445898">
        <w:t xml:space="preserve"> </w:t>
      </w:r>
      <w:r w:rsidRPr="00445898">
        <w:t>would be costly</w:t>
      </w:r>
      <w:r w:rsidR="001B0B2E" w:rsidRPr="00445898">
        <w:t xml:space="preserve"> and clumsy in typical situations, amounting to </w:t>
      </w:r>
      <m:oMath>
        <m:r>
          <w:rPr>
            <w:rFonts w:ascii="Cambria Math" w:hAnsi="Cambria Math"/>
          </w:rPr>
          <m:t>99%</m:t>
        </m:r>
      </m:oMath>
      <w:r w:rsidR="001B0B2E" w:rsidRPr="00445898">
        <w:t xml:space="preserve"> of all cases of SMURPH type inheritance</w:t>
      </w:r>
      <w:r w:rsidRPr="00445898">
        <w:t>. To make it work, one should always have to make the base types</w:t>
      </w:r>
      <w:r w:rsidR="001B0B2E" w:rsidRPr="00445898">
        <w:t xml:space="preserve"> </w:t>
      </w:r>
      <w:r w:rsidRPr="00445898">
        <w:rPr>
          <w:i/>
        </w:rPr>
        <w:t>virtual</w:t>
      </w:r>
      <w:r w:rsidRPr="00445898">
        <w:t>, even if no multiple inheritance were used.</w:t>
      </w:r>
      <w:r w:rsidR="001B0B2E" w:rsidRPr="00445898">
        <w:rPr>
          <w:rStyle w:val="FootnoteReference"/>
        </w:rPr>
        <w:footnoteReference w:id="37"/>
      </w:r>
      <w:r w:rsidR="001B0B2E" w:rsidRPr="00445898">
        <w:t xml:space="preserve"> That</w:t>
      </w:r>
      <w:r w:rsidRPr="00445898">
        <w:t xml:space="preserve"> would be expensive</w:t>
      </w:r>
      <w:r w:rsidR="001B0B2E" w:rsidRPr="00445898">
        <w:t>,</w:t>
      </w:r>
      <w:r w:rsidRPr="00445898">
        <w:t xml:space="preserve"> because the</w:t>
      </w:r>
      <w:r w:rsidR="001B0B2E" w:rsidRPr="00445898">
        <w:t xml:space="preserve"> </w:t>
      </w:r>
      <w:r w:rsidRPr="00445898">
        <w:t>frame of a virtual subclass is referenced via a pointer, which substantially increases the</w:t>
      </w:r>
      <w:r w:rsidR="001B0B2E" w:rsidRPr="00445898">
        <w:t xml:space="preserve"> </w:t>
      </w:r>
      <w:r w:rsidRPr="00445898">
        <w:t xml:space="preserve">cost of such a reference. Therefore, </w:t>
      </w:r>
      <w:r w:rsidR="001B0B2E" w:rsidRPr="00445898">
        <w:t>a lighter</w:t>
      </w:r>
      <w:r w:rsidRPr="00445898">
        <w:t xml:space="preserve"> solution has been adopted.</w:t>
      </w:r>
    </w:p>
    <w:p w:rsidR="00C83693" w:rsidRPr="00445898" w:rsidRDefault="00C83693" w:rsidP="00C83693">
      <w:pPr>
        <w:pStyle w:val="firstparagraph"/>
      </w:pPr>
      <w:r w:rsidRPr="00445898">
        <w:t xml:space="preserve">If the name of a newly deﬁned </w:t>
      </w:r>
      <w:r w:rsidR="001B0B2E" w:rsidRPr="00445898">
        <w:t>SMURPH</w:t>
      </w:r>
      <w:r w:rsidRPr="00445898">
        <w:t xml:space="preserve"> supertype is followed by </w:t>
      </w:r>
      <w:r w:rsidRPr="00445898">
        <w:rPr>
          <w:i/>
        </w:rPr>
        <w:t>virtual</w:t>
      </w:r>
      <w:r w:rsidRPr="00445898">
        <w:t>, e.g.,</w:t>
      </w:r>
    </w:p>
    <w:p w:rsidR="00C83693" w:rsidRPr="00445898" w:rsidRDefault="00C83693" w:rsidP="001B0B2E">
      <w:pPr>
        <w:pStyle w:val="firstparagraph"/>
        <w:spacing w:after="0"/>
        <w:ind w:firstLine="720"/>
        <w:rPr>
          <w:i/>
        </w:rPr>
      </w:pPr>
      <w:r w:rsidRPr="00445898">
        <w:rPr>
          <w:i/>
        </w:rPr>
        <w:t>station VirPart virtual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C83693" w:rsidP="00C83693">
      <w:pPr>
        <w:pStyle w:val="firstparagraph"/>
      </w:pPr>
      <w:r w:rsidRPr="00445898">
        <w:t>it means that formally the type belongs to the corresponding base type, but the frame of</w:t>
      </w:r>
      <w:r w:rsidR="001B0B2E" w:rsidRPr="00445898">
        <w:t xml:space="preserve"> </w:t>
      </w:r>
      <w:r w:rsidRPr="00445898">
        <w:t xml:space="preserve">the base type </w:t>
      </w:r>
      <w:r w:rsidR="001B0B2E" w:rsidRPr="00445898">
        <w:t>is not to be</w:t>
      </w:r>
      <w:r w:rsidRPr="00445898">
        <w:t xml:space="preserve"> attached to the </w:t>
      </w:r>
      <w:r w:rsidR="001B0B2E" w:rsidRPr="00445898">
        <w:t xml:space="preserve">defined </w:t>
      </w:r>
      <w:r w:rsidRPr="00445898">
        <w:t>type’s frame.</w:t>
      </w:r>
      <w:r w:rsidR="001B0B2E" w:rsidRPr="00445898">
        <w:t xml:space="preserve"> </w:t>
      </w:r>
      <w:r w:rsidRPr="00445898">
        <w:t xml:space="preserve">The </w:t>
      </w:r>
      <w:r w:rsidR="001B0B2E" w:rsidRPr="00445898">
        <w:t>“</w:t>
      </w:r>
      <w:r w:rsidRPr="00445898">
        <w:t>itypename</w:t>
      </w:r>
      <w:r w:rsidR="001B0B2E" w:rsidRPr="00445898">
        <w:t>”</w:t>
      </w:r>
      <w:r w:rsidRPr="00445898">
        <w:t xml:space="preserve"> part of a </w:t>
      </w:r>
      <w:r w:rsidR="001B0B2E" w:rsidRPr="00445898">
        <w:t>SMURPH</w:t>
      </w:r>
      <w:r w:rsidRPr="00445898">
        <w:t xml:space="preserve"> subtype deﬁnition (</w:t>
      </w:r>
      <w:r w:rsidR="001B0B2E" w:rsidRPr="00445898">
        <w:t>Section </w:t>
      </w:r>
      <w:r w:rsidR="001B0B2E" w:rsidRPr="00445898">
        <w:fldChar w:fldCharType="begin"/>
      </w:r>
      <w:r w:rsidR="001B0B2E" w:rsidRPr="00445898">
        <w:instrText xml:space="preserve"> REF _Ref504484353 \r \h </w:instrText>
      </w:r>
      <w:r w:rsidR="001B0B2E" w:rsidRPr="00445898">
        <w:fldChar w:fldCharType="separate"/>
      </w:r>
      <w:r w:rsidR="00DE4310">
        <w:t>3.3.3</w:t>
      </w:r>
      <w:r w:rsidR="001B0B2E" w:rsidRPr="00445898">
        <w:fldChar w:fldCharType="end"/>
      </w:r>
      <w:r w:rsidRPr="00445898">
        <w:t>) may contain a sequence of</w:t>
      </w:r>
      <w:r w:rsidR="001B0B2E" w:rsidRPr="00445898">
        <w:t xml:space="preserve"> </w:t>
      </w:r>
      <w:r w:rsidRPr="00445898">
        <w:t>type names separated by commas, e.g.,</w:t>
      </w:r>
    </w:p>
    <w:p w:rsidR="00C83693" w:rsidRPr="00445898" w:rsidRDefault="00C83693" w:rsidP="001B0B2E">
      <w:pPr>
        <w:pStyle w:val="firstparagraph"/>
        <w:spacing w:after="0"/>
        <w:ind w:firstLine="720"/>
        <w:rPr>
          <w:i/>
        </w:rPr>
      </w:pPr>
      <w:r w:rsidRPr="00445898">
        <w:rPr>
          <w:i/>
        </w:rPr>
        <w:t>packet DToken : AToken, BToken, CToken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1B0B2E" w:rsidP="00C83693">
      <w:pPr>
        <w:pStyle w:val="firstparagraph"/>
      </w:pPr>
      <w:r w:rsidRPr="00445898">
        <w:t>Such a</w:t>
      </w:r>
      <w:r w:rsidR="00C83693" w:rsidRPr="00445898">
        <w:t xml:space="preserve"> sequence represents the inheritance list of the deﬁned subtype. The following rules</w:t>
      </w:r>
      <w:r w:rsidRPr="00445898">
        <w:t xml:space="preserve"> </w:t>
      </w:r>
      <w:r w:rsidR="003E7918" w:rsidRPr="00445898">
        <w:t>are enforced</w:t>
      </w:r>
      <w:r w:rsidR="00C83693" w:rsidRPr="00445898">
        <w:t>:</w:t>
      </w:r>
    </w:p>
    <w:p w:rsidR="00C83693" w:rsidRPr="00445898" w:rsidRDefault="00C83693" w:rsidP="00552A98">
      <w:pPr>
        <w:pStyle w:val="firstparagraph"/>
        <w:numPr>
          <w:ilvl w:val="0"/>
          <w:numId w:val="23"/>
        </w:numPr>
      </w:pPr>
      <w:r w:rsidRPr="00445898">
        <w:t>The inheritance list may contain at most one non-virtual type name (in the sense</w:t>
      </w:r>
      <w:r w:rsidR="001B0B2E" w:rsidRPr="00445898">
        <w:t xml:space="preserve"> </w:t>
      </w:r>
      <w:r w:rsidRPr="00445898">
        <w:t>described above). If a non-virtual type name is present, it must appear ﬁrst on the</w:t>
      </w:r>
      <w:r w:rsidR="001B0B2E" w:rsidRPr="00445898">
        <w:t xml:space="preserve"> </w:t>
      </w:r>
      <w:r w:rsidRPr="00445898">
        <w:t>list.</w:t>
      </w:r>
    </w:p>
    <w:p w:rsidR="00C83693" w:rsidRPr="00445898" w:rsidRDefault="00C83693" w:rsidP="00552A98">
      <w:pPr>
        <w:pStyle w:val="firstparagraph"/>
        <w:numPr>
          <w:ilvl w:val="0"/>
          <w:numId w:val="23"/>
        </w:numPr>
      </w:pPr>
      <w:r w:rsidRPr="00445898">
        <w:t xml:space="preserve">If the name of the deﬁned type is followed by </w:t>
      </w:r>
      <w:r w:rsidRPr="00445898">
        <w:rPr>
          <w:i/>
        </w:rPr>
        <w:t>virtual</w:t>
      </w:r>
      <w:r w:rsidRPr="00445898">
        <w:t xml:space="preserve"> (this keyword must precede</w:t>
      </w:r>
      <w:r w:rsidR="001B0B2E" w:rsidRPr="00445898">
        <w:t xml:space="preserve"> </w:t>
      </w:r>
      <w:r w:rsidRPr="00445898">
        <w:t xml:space="preserve">the colon), the inheritance list </w:t>
      </w:r>
      <w:r w:rsidR="001B0B2E" w:rsidRPr="00445898">
        <w:t>can</w:t>
      </w:r>
      <w:r w:rsidRPr="00445898">
        <w:t>not include a non-virtual type.</w:t>
      </w:r>
    </w:p>
    <w:p w:rsidR="00C83693" w:rsidRPr="00445898" w:rsidRDefault="00C83693" w:rsidP="00552A98">
      <w:pPr>
        <w:pStyle w:val="firstparagraph"/>
        <w:numPr>
          <w:ilvl w:val="0"/>
          <w:numId w:val="23"/>
        </w:numPr>
      </w:pPr>
      <w:r w:rsidRPr="00445898">
        <w:t xml:space="preserve">If the inheritance list contains virtual types only, but the keyword </w:t>
      </w:r>
      <w:r w:rsidRPr="00445898">
        <w:rPr>
          <w:i/>
        </w:rPr>
        <w:t>virtual</w:t>
      </w:r>
      <w:r w:rsidRPr="00445898">
        <w:t xml:space="preserve"> does not</w:t>
      </w:r>
      <w:r w:rsidR="001B0B2E" w:rsidRPr="00445898">
        <w:t xml:space="preserve"> </w:t>
      </w:r>
      <w:r w:rsidRPr="00445898">
        <w:t>follow the name of the deﬁned type, the deﬁned type is not virtual, i.e., the base</w:t>
      </w:r>
      <w:r w:rsidR="001B0B2E" w:rsidRPr="00445898">
        <w:t xml:space="preserve"> </w:t>
      </w:r>
      <w:r w:rsidRPr="00445898">
        <w:t>type is implicitly added to the inheritance sequence (as the ﬁrst element). Thus</w:t>
      </w:r>
      <w:r w:rsidR="00880D51" w:rsidRPr="00445898">
        <w:t>,</w:t>
      </w:r>
      <w:r w:rsidRPr="00445898">
        <w:t xml:space="preserve"> only</w:t>
      </w:r>
      <w:r w:rsidR="001B0B2E" w:rsidRPr="00445898">
        <w:t xml:space="preserve"> </w:t>
      </w:r>
      <w:r w:rsidRPr="00445898">
        <w:t xml:space="preserve">the types explicitly declared as </w:t>
      </w:r>
      <w:r w:rsidRPr="00445898">
        <w:rPr>
          <w:i/>
        </w:rPr>
        <w:t>virtual</w:t>
      </w:r>
      <w:r w:rsidRPr="00445898">
        <w:t xml:space="preserve"> </w:t>
      </w:r>
      <w:r w:rsidR="00D1775D">
        <w:t>end up being</w:t>
      </w:r>
      <w:r w:rsidRPr="00445898">
        <w:t xml:space="preserve"> virtual.</w:t>
      </w:r>
    </w:p>
    <w:p w:rsidR="00C83693" w:rsidRPr="00445898" w:rsidRDefault="00C83693" w:rsidP="00C83693">
      <w:pPr>
        <w:pStyle w:val="firstparagraph"/>
      </w:pPr>
      <w:r w:rsidRPr="00445898">
        <w:t xml:space="preserve">One disadvantage of this solution is that a </w:t>
      </w:r>
      <w:r w:rsidRPr="00D1775D">
        <w:rPr>
          <w:i/>
        </w:rPr>
        <w:t>virtual</w:t>
      </w:r>
      <w:r w:rsidRPr="00445898">
        <w:t xml:space="preserve"> (in the </w:t>
      </w:r>
      <w:r w:rsidR="001B0B2E" w:rsidRPr="00445898">
        <w:t>SMURPH</w:t>
      </w:r>
      <w:r w:rsidRPr="00445898">
        <w:t xml:space="preserve"> sense) type cannot reference attributes of the base type. This is not a big problem, as very few of these attributes</w:t>
      </w:r>
      <w:r w:rsidR="001B0B2E" w:rsidRPr="00445898">
        <w:t xml:space="preserve"> </w:t>
      </w:r>
      <w:r w:rsidRPr="00445898">
        <w:t>may be of interest to the user. Virtual functions can be used to overcome this diﬃculty,</w:t>
      </w:r>
      <w:r w:rsidR="001B0B2E" w:rsidRPr="00445898">
        <w:t xml:space="preserve"> </w:t>
      </w:r>
      <w:r w:rsidRPr="00445898">
        <w:t>if it ever causes a problem.</w:t>
      </w:r>
    </w:p>
    <w:p w:rsidR="001D3ABB" w:rsidRPr="00445898" w:rsidRDefault="006B01A1" w:rsidP="00552A98">
      <w:pPr>
        <w:pStyle w:val="Heading3"/>
        <w:numPr>
          <w:ilvl w:val="2"/>
          <w:numId w:val="5"/>
        </w:numPr>
        <w:rPr>
          <w:lang w:val="en-US"/>
        </w:rPr>
      </w:pPr>
      <w:bookmarkStart w:id="257" w:name="_Ref504485774"/>
      <w:bookmarkStart w:id="258" w:name="_Toc515615606"/>
      <w:r w:rsidRPr="00445898">
        <w:rPr>
          <w:lang w:val="en-US"/>
        </w:rPr>
        <w:lastRenderedPageBreak/>
        <w:t>Abstract types</w:t>
      </w:r>
      <w:bookmarkEnd w:id="257"/>
      <w:bookmarkEnd w:id="258"/>
    </w:p>
    <w:p w:rsidR="006B01A1" w:rsidRPr="00445898" w:rsidRDefault="006B01A1" w:rsidP="006B01A1">
      <w:pPr>
        <w:pStyle w:val="firstparagraph"/>
      </w:pPr>
      <w:r w:rsidRPr="00445898">
        <w:t>A SMURPH type can be explicitly declared as incomplete (and thus unusable for creating objects</w:t>
      </w:r>
      <w:r w:rsidR="00D1775D">
        <w:t xml:space="preserve"> without being extended</w:t>
      </w:r>
      <w:r w:rsidRPr="00445898">
        <w:t xml:space="preserve">) by putting the keyword </w:t>
      </w:r>
      <w:r w:rsidRPr="00445898">
        <w:rPr>
          <w:i/>
        </w:rPr>
        <w:t>abstract</w:t>
      </w:r>
      <w:r w:rsidRPr="00445898">
        <w:t xml:space="preserve"> into its declaration, e.g.,</w:t>
      </w:r>
    </w:p>
    <w:p w:rsidR="006B01A1" w:rsidRPr="00445898" w:rsidRDefault="006B01A1" w:rsidP="006B01A1">
      <w:pPr>
        <w:pStyle w:val="firstparagraph"/>
        <w:spacing w:after="0"/>
        <w:ind w:firstLine="720"/>
        <w:rPr>
          <w:i/>
        </w:rPr>
      </w:pPr>
      <w:r w:rsidRPr="00445898">
        <w:rPr>
          <w:i/>
        </w:rPr>
        <w:t>traffic MyTrafficInterface abstract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An abstract type can be derived from other (possibly non-abstract) types, but it cannot be virtual (Section </w:t>
      </w:r>
      <w:r w:rsidRPr="00445898">
        <w:fldChar w:fldCharType="begin"/>
      </w:r>
      <w:r w:rsidRPr="00445898">
        <w:instrText xml:space="preserve"> REF _Ref504484697 \r \h </w:instrText>
      </w:r>
      <w:r w:rsidRPr="00445898">
        <w:fldChar w:fldCharType="separate"/>
      </w:r>
      <w:r w:rsidR="00DE4310">
        <w:t>3.3.4</w:t>
      </w:r>
      <w:r w:rsidRPr="00445898">
        <w:fldChar w:fldCharType="end"/>
      </w:r>
      <w:r w:rsidRPr="00445898">
        <w:t xml:space="preserve">). Thus, the keywords </w:t>
      </w:r>
      <w:r w:rsidRPr="00445898">
        <w:rPr>
          <w:i/>
        </w:rPr>
        <w:t>abstract</w:t>
      </w:r>
      <w:r w:rsidRPr="00445898">
        <w:t xml:space="preserve"> and </w:t>
      </w:r>
      <w:r w:rsidRPr="00445898">
        <w:rPr>
          <w:i/>
        </w:rPr>
        <w:t>virtual</w:t>
      </w:r>
      <w:r w:rsidRPr="00445898">
        <w:t xml:space="preserve"> cannot both occur in the same type declaration.</w:t>
      </w:r>
    </w:p>
    <w:p w:rsidR="006B01A1" w:rsidRPr="00445898" w:rsidRDefault="006B01A1" w:rsidP="006B01A1">
      <w:pPr>
        <w:pStyle w:val="firstparagraph"/>
      </w:pPr>
      <w:r w:rsidRPr="00445898">
        <w:t xml:space="preserve">If an abstract type is derived from other types, then those types must be listed after a colon following the </w:t>
      </w:r>
      <w:r w:rsidRPr="00445898">
        <w:rPr>
          <w:i/>
        </w:rPr>
        <w:t>abstract</w:t>
      </w:r>
      <w:r w:rsidRPr="00445898">
        <w:t xml:space="preserve"> keyword, e.g.,</w:t>
      </w:r>
    </w:p>
    <w:p w:rsidR="006B01A1" w:rsidRPr="00445898" w:rsidRDefault="006B01A1" w:rsidP="006B01A1">
      <w:pPr>
        <w:pStyle w:val="firstparagraph"/>
        <w:spacing w:after="0"/>
        <w:ind w:firstLine="720"/>
        <w:rPr>
          <w:i/>
        </w:rPr>
      </w:pPr>
      <w:r w:rsidRPr="00445898">
        <w:rPr>
          <w:i/>
        </w:rPr>
        <w:t>traffic MyTrafficInterface abstract : XTraffic (Msg, Pkt)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Essentially, an abstract type has all the features of a regular type, except that </w:t>
      </w:r>
      <w:r w:rsidRPr="00445898">
        <w:rPr>
          <w:i/>
        </w:rPr>
        <w:t>create</w:t>
      </w:r>
      <w:r w:rsidRPr="00445898">
        <w:t xml:space="preserve"> for such a type (Section </w:t>
      </w:r>
      <w:r w:rsidR="00E27D8F" w:rsidRPr="00445898">
        <w:fldChar w:fldCharType="begin"/>
      </w:r>
      <w:r w:rsidR="00E27D8F" w:rsidRPr="00445898">
        <w:instrText xml:space="preserve"> REF _Ref504511783 \r \h </w:instrText>
      </w:r>
      <w:r w:rsidR="00E27D8F" w:rsidRPr="00445898">
        <w:fldChar w:fldCharType="separate"/>
      </w:r>
      <w:r w:rsidR="00DE4310">
        <w:t>3.3.8</w:t>
      </w:r>
      <w:r w:rsidR="00E27D8F" w:rsidRPr="00445898">
        <w:fldChar w:fldCharType="end"/>
      </w:r>
      <w:r w:rsidRPr="00445898">
        <w:t xml:space="preserve">) is illegal. Moreover, a type </w:t>
      </w:r>
      <w:r w:rsidRPr="00445898">
        <w:rPr>
          <w:i/>
        </w:rPr>
        <w:t>must</w:t>
      </w:r>
      <w:r w:rsidRPr="00445898">
        <w:t xml:space="preserve"> be declared </w:t>
      </w:r>
      <w:r w:rsidRPr="00445898">
        <w:rPr>
          <w:i/>
        </w:rPr>
        <w:t>abstract</w:t>
      </w:r>
      <w:r w:rsidRPr="00445898">
        <w:t xml:space="preserve">, if it declares </w:t>
      </w:r>
      <w:r w:rsidRPr="00445898">
        <w:rPr>
          <w:i/>
        </w:rPr>
        <w:t>abstract</w:t>
      </w:r>
      <w:r w:rsidRPr="00445898">
        <w:t xml:space="preserve"> virtual methods. For example, this declaration:</w:t>
      </w:r>
    </w:p>
    <w:p w:rsidR="006B01A1" w:rsidRPr="00445898" w:rsidRDefault="006B01A1" w:rsidP="006B01A1">
      <w:pPr>
        <w:pStyle w:val="firstparagraph"/>
        <w:spacing w:after="0"/>
        <w:ind w:firstLine="720"/>
        <w:rPr>
          <w:i/>
        </w:rPr>
      </w:pPr>
      <w:r w:rsidRPr="00445898">
        <w:rPr>
          <w:i/>
        </w:rPr>
        <w:t>traffic MyTrafficInterface abstract (Msg, Pkt) {</w:t>
      </w:r>
    </w:p>
    <w:p w:rsidR="006B01A1" w:rsidRPr="00445898" w:rsidRDefault="006B01A1" w:rsidP="006B01A1">
      <w:pPr>
        <w:pStyle w:val="firstparagraph"/>
        <w:spacing w:after="0"/>
        <w:ind w:left="720" w:firstLine="720"/>
        <w:rPr>
          <w:i/>
        </w:rPr>
      </w:pPr>
      <w:r w:rsidRPr="00445898">
        <w:rPr>
          <w:i/>
        </w:rPr>
        <w:t>virtual Boolean check it (Pkt *p) = 0;</w:t>
      </w:r>
    </w:p>
    <w:p w:rsidR="006B01A1" w:rsidRPr="00445898" w:rsidRDefault="006B01A1" w:rsidP="006B01A1">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would trigger errors if the </w:t>
      </w:r>
      <w:r w:rsidRPr="00445898">
        <w:rPr>
          <w:i/>
        </w:rPr>
        <w:t>abstract</w:t>
      </w:r>
      <w:r w:rsidRPr="00445898">
        <w:t xml:space="preserve"> keyword following the traﬃc type name were absent.</w:t>
      </w:r>
    </w:p>
    <w:p w:rsidR="001D3ABB" w:rsidRPr="00445898" w:rsidRDefault="006B01A1" w:rsidP="00552A98">
      <w:pPr>
        <w:pStyle w:val="Heading3"/>
        <w:numPr>
          <w:ilvl w:val="2"/>
          <w:numId w:val="5"/>
        </w:numPr>
        <w:rPr>
          <w:lang w:val="en-US"/>
        </w:rPr>
      </w:pPr>
      <w:bookmarkStart w:id="259" w:name="_Ref504485037"/>
      <w:bookmarkStart w:id="260" w:name="_Toc515615607"/>
      <w:r w:rsidRPr="00445898">
        <w:rPr>
          <w:lang w:val="en-US"/>
        </w:rPr>
        <w:t>Announcing types</w:t>
      </w:r>
      <w:bookmarkEnd w:id="259"/>
      <w:bookmarkEnd w:id="260"/>
    </w:p>
    <w:p w:rsidR="006B01A1" w:rsidRPr="00445898" w:rsidRDefault="006B01A1" w:rsidP="006B01A1">
      <w:pPr>
        <w:pStyle w:val="firstparagraph"/>
      </w:pPr>
      <w:r w:rsidRPr="00445898">
        <w:t xml:space="preserve">A SMURPH subtype can be announced before it is </w:t>
      </w:r>
      <w:r w:rsidR="00880D51" w:rsidRPr="00445898">
        <w:t>completely</w:t>
      </w:r>
      <w:r w:rsidRPr="00445898">
        <w:t xml:space="preserve"> deﬁned. This may be needed, if the name of the type is required (e.g., as an argument type, Section </w:t>
      </w:r>
      <w:r w:rsidRPr="00445898">
        <w:fldChar w:fldCharType="begin"/>
      </w:r>
      <w:r w:rsidRPr="00445898">
        <w:instrText xml:space="preserve"> REF _Ref504484353 \r \h </w:instrText>
      </w:r>
      <w:r w:rsidRPr="00445898">
        <w:fldChar w:fldCharType="separate"/>
      </w:r>
      <w:r w:rsidR="00DE4310">
        <w:t>3.3.3</w:t>
      </w:r>
      <w:r w:rsidRPr="00445898">
        <w:fldChar w:fldCharType="end"/>
      </w:r>
      <w:r w:rsidRPr="00445898">
        <w:t>) before the full deﬁnition can take place. The following type declaration format is used for this purpose:</w:t>
      </w:r>
    </w:p>
    <w:p w:rsidR="006B01A1" w:rsidRPr="00445898" w:rsidRDefault="006B01A1" w:rsidP="006B01A1">
      <w:pPr>
        <w:pStyle w:val="firstparagraph"/>
        <w:ind w:firstLine="720"/>
      </w:pPr>
      <w:r w:rsidRPr="00445898">
        <w:t>declarator typename</w:t>
      </w:r>
      <w:r w:rsidRPr="00445898">
        <w:rPr>
          <w:i/>
        </w:rPr>
        <w:t>;</w:t>
      </w:r>
    </w:p>
    <w:p w:rsidR="006B01A1" w:rsidRPr="00445898" w:rsidRDefault="006B01A1" w:rsidP="006B01A1">
      <w:pPr>
        <w:pStyle w:val="firstparagraph"/>
      </w:pPr>
      <w:r w:rsidRPr="00445898">
        <w:t>where “declarator” has the same meaning as in Section </w:t>
      </w:r>
      <w:r w:rsidRPr="00445898">
        <w:fldChar w:fldCharType="begin"/>
      </w:r>
      <w:r w:rsidRPr="00445898">
        <w:instrText xml:space="preserve"> REF _Ref504484353 \r \h </w:instrText>
      </w:r>
      <w:r w:rsidRPr="00445898">
        <w:fldChar w:fldCharType="separate"/>
      </w:r>
      <w:r w:rsidR="00DE4310">
        <w:t>3.3.3</w:t>
      </w:r>
      <w:r w:rsidRPr="00445898">
        <w:fldChar w:fldCharType="end"/>
      </w:r>
      <w:r w:rsidRPr="00445898">
        <w:t xml:space="preserve">. The type name can be optionally followed by </w:t>
      </w:r>
      <w:r w:rsidRPr="00445898">
        <w:rPr>
          <w:i/>
        </w:rPr>
        <w:t>virtual</w:t>
      </w:r>
      <w:r w:rsidRPr="00445898">
        <w:t xml:space="preserve"> in which case the type is announced as virtual in the sense of Section </w:t>
      </w:r>
      <w:r w:rsidRPr="00445898">
        <w:fldChar w:fldCharType="begin"/>
      </w:r>
      <w:r w:rsidRPr="00445898">
        <w:instrText xml:space="preserve"> REF _Ref504484697 \r \h </w:instrText>
      </w:r>
      <w:r w:rsidRPr="00445898">
        <w:fldChar w:fldCharType="separate"/>
      </w:r>
      <w:r w:rsidR="00DE4310">
        <w:t>3.3.4</w:t>
      </w:r>
      <w:r w:rsidRPr="00445898">
        <w:fldChar w:fldCharType="end"/>
      </w:r>
      <w:r w:rsidRPr="00445898">
        <w:t>. Note that a full type deﬁnition must precede the usage of such a type in the inheritance sequence of another type.</w:t>
      </w:r>
    </w:p>
    <w:p w:rsidR="00103403" w:rsidRPr="00445898" w:rsidRDefault="00103403" w:rsidP="00552A98">
      <w:pPr>
        <w:pStyle w:val="Heading3"/>
        <w:numPr>
          <w:ilvl w:val="2"/>
          <w:numId w:val="5"/>
        </w:numPr>
        <w:rPr>
          <w:lang w:val="en-US"/>
        </w:rPr>
      </w:pPr>
      <w:bookmarkStart w:id="261" w:name="_Toc515615608"/>
      <w:r w:rsidRPr="00445898">
        <w:rPr>
          <w:lang w:val="en-US"/>
        </w:rPr>
        <w:t xml:space="preserve">Subtypes with empty local </w:t>
      </w:r>
      <w:r w:rsidRPr="00D1775D">
        <w:t>attribute</w:t>
      </w:r>
      <w:r w:rsidRPr="00445898">
        <w:rPr>
          <w:lang w:val="en-US"/>
        </w:rPr>
        <w:t xml:space="preserve"> lists</w:t>
      </w:r>
      <w:bookmarkEnd w:id="261"/>
    </w:p>
    <w:p w:rsidR="00103403" w:rsidRPr="00445898" w:rsidRDefault="00103403" w:rsidP="00103403">
      <w:pPr>
        <w:pStyle w:val="firstparagraph"/>
      </w:pPr>
      <w:r w:rsidRPr="00445898">
        <w:t>There are many cases when the local attribute list of a SMURPH subtype is empty, e.g.,</w:t>
      </w:r>
    </w:p>
    <w:p w:rsidR="00103403" w:rsidRPr="00445898" w:rsidRDefault="00103403" w:rsidP="00103403">
      <w:pPr>
        <w:pStyle w:val="firstparagraph"/>
        <w:ind w:firstLine="720"/>
        <w:rPr>
          <w:i/>
        </w:rPr>
      </w:pPr>
      <w:r w:rsidRPr="00445898">
        <w:rPr>
          <w:i/>
        </w:rPr>
        <w:t>traffic MyTPattern (MyMType, MyPType) { };</w:t>
      </w:r>
    </w:p>
    <w:p w:rsidR="00103403" w:rsidRPr="00445898" w:rsidRDefault="00103403" w:rsidP="00103403">
      <w:pPr>
        <w:pStyle w:val="firstparagraph"/>
      </w:pPr>
      <w:r w:rsidRPr="00445898">
        <w:lastRenderedPageBreak/>
        <w:t xml:space="preserve">This situation occurs most often for traﬃc patterns (subtypes of </w:t>
      </w:r>
      <w:r w:rsidRPr="00445898">
        <w:rPr>
          <w:i/>
        </w:rPr>
        <w:t>Traffic</w:t>
      </w:r>
      <w:r w:rsidR="00AA1226">
        <w:rPr>
          <w:i/>
        </w:rPr>
        <w:fldChar w:fldCharType="begin"/>
      </w:r>
      <w:r w:rsidR="00AA1226">
        <w:instrText xml:space="preserve"> XE "</w:instrText>
      </w:r>
      <w:r w:rsidR="00AA1226" w:rsidRPr="00866470">
        <w:rPr>
          <w:i/>
        </w:rPr>
        <w:instrText>Traffic:</w:instrText>
      </w:r>
      <w:r w:rsidR="00AA1226" w:rsidRPr="00866470">
        <w:instrText>subtypes</w:instrText>
      </w:r>
      <w:r w:rsidR="00AA1226">
        <w:instrText xml:space="preserve">" </w:instrText>
      </w:r>
      <w:r w:rsidR="00AA1226">
        <w:rPr>
          <w:i/>
        </w:rPr>
        <w:fldChar w:fldCharType="end"/>
      </w:r>
      <w:r w:rsidRPr="00445898">
        <w:t xml:space="preserve">) and mailboxes (subtypes of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In such a case, it is legal to skip the</w:t>
      </w:r>
      <w:r w:rsidR="00880D51" w:rsidRPr="00445898">
        <w:t xml:space="preserve"> empty pair of braces, provided </w:t>
      </w:r>
      <w:r w:rsidRPr="00445898">
        <w:t>that the new type declaration cannot be confused with a type announcement (Section </w:t>
      </w:r>
      <w:r w:rsidRPr="00445898">
        <w:fldChar w:fldCharType="begin"/>
      </w:r>
      <w:r w:rsidRPr="00445898">
        <w:instrText xml:space="preserve"> REF _Ref504485037 \r \h </w:instrText>
      </w:r>
      <w:r w:rsidRPr="00445898">
        <w:fldChar w:fldCharType="separate"/>
      </w:r>
      <w:r w:rsidR="00DE4310">
        <w:t>3.3.6</w:t>
      </w:r>
      <w:r w:rsidRPr="00445898">
        <w:fldChar w:fldCharType="end"/>
      </w:r>
      <w:r w:rsidRPr="00445898">
        <w:t xml:space="preserve">). </w:t>
      </w:r>
      <w:r w:rsidR="00880D51" w:rsidRPr="00445898">
        <w:t>For example</w:t>
      </w:r>
      <w:r w:rsidRPr="00445898">
        <w:t xml:space="preserve">, the above deﬁnition of </w:t>
      </w:r>
      <w:r w:rsidRPr="00445898">
        <w:rPr>
          <w:i/>
        </w:rPr>
        <w:t>MyTPattern</w:t>
      </w:r>
      <w:r w:rsidRPr="00445898">
        <w:t xml:space="preserve"> can be shortened to:</w:t>
      </w:r>
    </w:p>
    <w:p w:rsidR="00103403" w:rsidRPr="00445898" w:rsidRDefault="00103403" w:rsidP="00103403">
      <w:pPr>
        <w:pStyle w:val="firstparagraph"/>
        <w:ind w:firstLine="720"/>
        <w:rPr>
          <w:i/>
        </w:rPr>
      </w:pPr>
      <w:r w:rsidRPr="00445898">
        <w:rPr>
          <w:i/>
        </w:rPr>
        <w:t>traffic MyTPattern (MyMType, MyPType);</w:t>
      </w:r>
    </w:p>
    <w:p w:rsidR="00103403" w:rsidRPr="00445898" w:rsidRDefault="00103403" w:rsidP="00103403">
      <w:pPr>
        <w:pStyle w:val="firstparagraph"/>
      </w:pPr>
      <w:r w:rsidRPr="00445898">
        <w:t>as, due to the presence of the argument types, it does not look like a type announcement. On the other hand, in the declaration:</w:t>
      </w:r>
    </w:p>
    <w:p w:rsidR="00103403" w:rsidRPr="00445898" w:rsidRDefault="00103403" w:rsidP="00103403">
      <w:pPr>
        <w:pStyle w:val="firstparagraph"/>
        <w:ind w:firstLine="720"/>
        <w:rPr>
          <w:i/>
        </w:rPr>
      </w:pPr>
      <w:r w:rsidRPr="00445898">
        <w:rPr>
          <w:i/>
        </w:rPr>
        <w:t>packet MyPType { };</w:t>
      </w:r>
    </w:p>
    <w:p w:rsidR="00103403" w:rsidRPr="00445898" w:rsidRDefault="00103403" w:rsidP="00103403">
      <w:pPr>
        <w:pStyle w:val="firstparagraph"/>
      </w:pPr>
      <w:r w:rsidRPr="00445898">
        <w:t>the empty pair of braces cannot be omitted, as otherwise the declaration would just announce the new packet type without actually deﬁning it. Generally, an abbreviated type declaration (without braces) is treated as an actual type deﬁnition rather than an announcement, if at least one of the following conditions is true:</w:t>
      </w:r>
    </w:p>
    <w:p w:rsidR="00103403" w:rsidRPr="00445898" w:rsidRDefault="00103403" w:rsidP="00552A98">
      <w:pPr>
        <w:pStyle w:val="firstparagraph"/>
        <w:numPr>
          <w:ilvl w:val="0"/>
          <w:numId w:val="24"/>
        </w:numPr>
      </w:pPr>
      <w:r w:rsidRPr="00445898">
        <w:t>the declaration contains argument types</w:t>
      </w:r>
    </w:p>
    <w:p w:rsidR="00103403" w:rsidRPr="00445898" w:rsidRDefault="00103403" w:rsidP="00552A98">
      <w:pPr>
        <w:pStyle w:val="firstparagraph"/>
        <w:numPr>
          <w:ilvl w:val="0"/>
          <w:numId w:val="24"/>
        </w:numPr>
      </w:pPr>
      <w:r w:rsidRPr="00445898">
        <w:t>the declaration speciﬁes explicitly the supertype</w:t>
      </w:r>
    </w:p>
    <w:p w:rsidR="00103403" w:rsidRPr="00445898" w:rsidRDefault="00103403" w:rsidP="00103403">
      <w:pPr>
        <w:pStyle w:val="firstparagraph"/>
      </w:pPr>
      <w:r w:rsidRPr="00445898">
        <w:t xml:space="preserve">Thus, the above declaration of </w:t>
      </w:r>
      <w:r w:rsidRPr="00445898">
        <w:rPr>
          <w:i/>
        </w:rPr>
        <w:t>MyPType</w:t>
      </w:r>
      <w:r w:rsidRPr="00445898">
        <w:t xml:space="preserve"> can be written equivalently as</w:t>
      </w:r>
      <w:r w:rsidR="00297BCE">
        <w:t>:</w:t>
      </w:r>
    </w:p>
    <w:p w:rsidR="00103403" w:rsidRPr="00445898" w:rsidRDefault="00103403" w:rsidP="00103403">
      <w:pPr>
        <w:pStyle w:val="firstparagraph"/>
        <w:ind w:firstLine="720"/>
        <w:rPr>
          <w:i/>
        </w:rPr>
      </w:pPr>
      <w:r w:rsidRPr="00445898">
        <w:rPr>
          <w:i/>
        </w:rPr>
        <w:t>packet MyPType : Packet;</w:t>
      </w:r>
    </w:p>
    <w:p w:rsidR="001D3ABB" w:rsidRPr="00445898" w:rsidRDefault="00103403" w:rsidP="00103403">
      <w:pPr>
        <w:pStyle w:val="firstparagraph"/>
      </w:pPr>
      <w:r w:rsidRPr="00445898">
        <w:t xml:space="preserve">which, however, is hardly an abbreviation. On the other hand, the most common cases when the attribute list of a newly deﬁned type is empty deal with subtypes of </w:t>
      </w:r>
      <w:r w:rsidRPr="00445898">
        <w:rPr>
          <w:i/>
        </w:rPr>
        <w:t>Traffic</w:t>
      </w:r>
      <w:r w:rsidRPr="00445898">
        <w:t xml:space="preserve"> and </w:t>
      </w:r>
      <w:r w:rsidRPr="00445898">
        <w:rPr>
          <w:i/>
        </w:rPr>
        <w:t>Mailbox</w:t>
      </w:r>
      <w:r w:rsidRPr="00445898">
        <w:t>, and then argument types are usually present.</w:t>
      </w:r>
    </w:p>
    <w:p w:rsidR="00A15F96" w:rsidRPr="00445898" w:rsidRDefault="00A15F96" w:rsidP="00552A98">
      <w:pPr>
        <w:pStyle w:val="Heading3"/>
        <w:numPr>
          <w:ilvl w:val="2"/>
          <w:numId w:val="5"/>
        </w:numPr>
        <w:rPr>
          <w:lang w:val="en-US"/>
        </w:rPr>
      </w:pPr>
      <w:bookmarkStart w:id="262" w:name="_Ref504511783"/>
      <w:bookmarkStart w:id="263" w:name="_Toc515615609"/>
      <w:r w:rsidRPr="00445898">
        <w:rPr>
          <w:lang w:val="en-US"/>
        </w:rPr>
        <w:t>Object creation and destruction</w:t>
      </w:r>
      <w:bookmarkEnd w:id="262"/>
      <w:bookmarkEnd w:id="263"/>
    </w:p>
    <w:p w:rsidR="00A15F96" w:rsidRPr="00445898" w:rsidRDefault="00A15F96" w:rsidP="00A15F96">
      <w:pPr>
        <w:pStyle w:val="firstparagraph"/>
      </w:pPr>
      <w:r w:rsidRPr="00445898">
        <w:t>If an object belonging to a base SMURPH type or its derived type is to be created explicitly, the following operation must be used</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creating</w:instrText>
      </w:r>
      <w:r w:rsidR="002E1B36">
        <w:instrText xml:space="preserve">" </w:instrText>
      </w:r>
      <w:r w:rsidR="002E1B36">
        <w:fldChar w:fldCharType="end"/>
      </w:r>
      <w:r w:rsidRPr="00445898">
        <w:t>:</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“typename” is the name of the object’s type. The arguments in parentheses are passed to the object’s </w:t>
      </w:r>
      <w:r w:rsidRPr="00445898">
        <w:rPr>
          <w:i/>
        </w:rPr>
        <w:t>setup</w:t>
      </w:r>
      <w:r w:rsidRPr="00445898">
        <w:t xml:space="preserve"> method. If the object has no </w:t>
      </w:r>
      <w:r w:rsidRPr="00445898">
        <w:rPr>
          <w:i/>
        </w:rPr>
        <w:t>setup</w:t>
      </w:r>
      <w:r w:rsidRPr="00445898">
        <w:t xml:space="preserve"> method, or the list of arguments of this method is empty, the part in parentheses does not occur (the empty parentheses can be skipped as well). The operation returns a pointer to the newly-created object.</w:t>
      </w:r>
    </w:p>
    <w:p w:rsidR="00A15F96" w:rsidRPr="00445898" w:rsidRDefault="00A15F96" w:rsidP="00A15F96">
      <w:pPr>
        <w:pStyle w:val="firstparagraph"/>
      </w:pPr>
      <w:r w:rsidRPr="00445898">
        <w:t>The purpose of the setup method is to perform object initialization. If it is needed, it should be declared as:</w:t>
      </w:r>
    </w:p>
    <w:p w:rsidR="00A15F96" w:rsidRPr="00445898" w:rsidRDefault="00A15F96" w:rsidP="00A15F96">
      <w:pPr>
        <w:pStyle w:val="firstparagraph"/>
        <w:ind w:firstLine="720"/>
        <w:rPr>
          <w:i/>
        </w:rPr>
      </w:pPr>
      <w:r w:rsidRPr="00445898">
        <w:rPr>
          <w:i/>
        </w:rPr>
        <w:t>void setup</w:t>
      </w:r>
      <w:r w:rsidR="00037D2C">
        <w:rPr>
          <w:i/>
        </w:rPr>
        <w:fldChar w:fldCharType="begin"/>
      </w:r>
      <w:r w:rsidR="00037D2C">
        <w:instrText xml:space="preserve"> XE "</w:instrText>
      </w:r>
      <w:r w:rsidR="00037D2C" w:rsidRPr="007943B0">
        <w:rPr>
          <w:i/>
        </w:rPr>
        <w:instrText>setup (Object method)</w:instrText>
      </w:r>
      <w:r w:rsidR="00037D2C">
        <w:instrText>" \t "</w:instrText>
      </w:r>
      <w:r w:rsidR="00037D2C" w:rsidRPr="00672B11">
        <w:rPr>
          <w:rFonts w:asciiTheme="minorHAnsi" w:hAnsiTheme="minorHAnsi" w:cs="Mangal"/>
          <w:i/>
        </w:rPr>
        <w:instrText>See</w:instrText>
      </w:r>
      <w:r w:rsidR="00037D2C" w:rsidRPr="00672B11">
        <w:rPr>
          <w:rFonts w:asciiTheme="minorHAnsi" w:hAnsiTheme="minorHAnsi" w:cs="Mangal"/>
        </w:rPr>
        <w:instrText xml:space="preserve"> Object (internal type), creating</w:instrText>
      </w:r>
      <w:r w:rsidR="00037D2C">
        <w:instrText xml:space="preserve">" </w:instrText>
      </w:r>
      <w:r w:rsidR="00037D2C">
        <w:rPr>
          <w:i/>
        </w:rPr>
        <w:fldChar w:fldCharType="end"/>
      </w:r>
      <w:r w:rsidRPr="00445898">
        <w:rPr>
          <w:i/>
        </w:rPr>
        <w:t xml:space="preserve"> (...);</w:t>
      </w:r>
    </w:p>
    <w:p w:rsidR="00A15F96" w:rsidRPr="00445898" w:rsidRDefault="00A15F96" w:rsidP="00A15F96">
      <w:pPr>
        <w:pStyle w:val="firstparagraph"/>
      </w:pPr>
      <w:r w:rsidRPr="00445898">
        <w:t xml:space="preserve">within the object type deﬁnition. Argument-less C++ constructors can also be used in user-deﬁned derived SMURPH types; however, there is no way to deﬁne and invoke upon object creation a constructor with arguments. The role of such a constructor is played by </w:t>
      </w:r>
      <w:r w:rsidRPr="00445898">
        <w:rPr>
          <w:i/>
        </w:rPr>
        <w:t>setup</w:t>
      </w:r>
      <w:r w:rsidRPr="00445898">
        <w:t>. Non-extensible types (Section </w:t>
      </w:r>
      <w:r w:rsidRPr="00445898">
        <w:fldChar w:fldCharType="begin"/>
      </w:r>
      <w:r w:rsidRPr="00445898">
        <w:instrText xml:space="preserve"> REF _Ref504484353 \r \h </w:instrText>
      </w:r>
      <w:r w:rsidRPr="00445898">
        <w:fldChar w:fldCharType="separate"/>
      </w:r>
      <w:r w:rsidR="00DE4310">
        <w:t>3.3.3</w:t>
      </w:r>
      <w:r w:rsidRPr="00445898">
        <w:fldChar w:fldCharType="end"/>
      </w:r>
      <w:r w:rsidRPr="00445898">
        <w:t>)</w:t>
      </w:r>
      <w:r w:rsidR="003E7918" w:rsidRPr="00445898">
        <w:t>,</w:t>
      </w:r>
      <w:r w:rsidRPr="00445898">
        <w:t xml:space="preserve"> and types that need not be extended</w:t>
      </w:r>
      <w:r w:rsidR="003E7918" w:rsidRPr="00445898">
        <w:t>,</w:t>
      </w:r>
      <w:r w:rsidRPr="00445898">
        <w:t xml:space="preserve"> deﬁne appropriate standard/default </w:t>
      </w:r>
      <w:r w:rsidRPr="00445898">
        <w:rPr>
          <w:i/>
        </w:rPr>
        <w:t>setup</w:t>
      </w:r>
      <w:r w:rsidRPr="00445898">
        <w:t xml:space="preserve"> methods. Their arguments and semantics will be discussed separately for each basic type.</w:t>
      </w:r>
    </w:p>
    <w:p w:rsidR="00A15F96" w:rsidRPr="00445898" w:rsidRDefault="00A15F96" w:rsidP="00A15F96">
      <w:pPr>
        <w:pStyle w:val="firstparagraph"/>
      </w:pPr>
      <w:r w:rsidRPr="00445898">
        <w:lastRenderedPageBreak/>
        <w:t>It is possible to assign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(see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xml:space="preserve">) to the created object. The following version of </w:t>
      </w:r>
      <w:r w:rsidRPr="00297BCE">
        <w:rPr>
          <w:i/>
        </w:rPr>
        <w:t>create</w:t>
      </w:r>
      <w:r w:rsidRPr="00445898">
        <w:t xml:space="preserve"> can be used for this purpose: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w:t>
      </w:r>
      <w:r w:rsidRPr="00445898">
        <w:rPr>
          <w:i/>
        </w:rPr>
        <w:t>,</w:t>
      </w:r>
      <w:r w:rsidRPr="00445898">
        <w:t xml:space="preserve"> nickname</w:t>
      </w:r>
      <w:r w:rsidRPr="00445898">
        <w:rPr>
          <w:i/>
        </w:rPr>
        <w:t>,</w:t>
      </w:r>
      <w:r w:rsidRPr="00445898">
        <w:t xml:space="preserv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445898">
        <w:t>can</w:t>
      </w:r>
      <w:r w:rsidRPr="00445898">
        <w:t xml:space="preserve"> be omitted.</w:t>
      </w:r>
      <w:r w:rsidRPr="00445898">
        <w:rPr>
          <w:rStyle w:val="FootnoteReference"/>
        </w:rPr>
        <w:footnoteReference w:id="38"/>
      </w:r>
    </w:p>
    <w:p w:rsidR="00A15F96" w:rsidRPr="00445898" w:rsidRDefault="00A15F96" w:rsidP="00A15F96">
      <w:pPr>
        <w:pStyle w:val="firstparagraph"/>
      </w:pPr>
      <w:r w:rsidRPr="00445898">
        <w:t xml:space="preserve">The typename keyword (in both versions of </w:t>
      </w:r>
      <w:r w:rsidRPr="00445898">
        <w:rPr>
          <w:i/>
        </w:rPr>
        <w:t>create</w:t>
      </w:r>
      <w:r w:rsidRPr="00445898">
        <w:t>) can be optionally preceded by an expression enclosed in parentheses, i.e.,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rPr>
          <w:i/>
        </w:rPr>
        <w:t xml:space="preserve"> (</w:t>
      </w:r>
      <w:r w:rsidRPr="00445898">
        <w:t>expr</w:t>
      </w:r>
      <w:r w:rsidRPr="00445898">
        <w:rPr>
          <w:i/>
        </w:rPr>
        <w:t>)</w:t>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or</w:t>
      </w:r>
    </w:p>
    <w:p w:rsidR="00A15F96" w:rsidRPr="00445898" w:rsidRDefault="00A15F96" w:rsidP="00A15F96">
      <w:pPr>
        <w:pStyle w:val="firstparagraph"/>
        <w:ind w:firstLine="720"/>
      </w:pPr>
      <w:r w:rsidRPr="00445898">
        <w:rPr>
          <w:i/>
        </w:rPr>
        <w:t>obj = create (</w:t>
      </w:r>
      <w:r w:rsidRPr="00445898">
        <w:t>expr</w:t>
      </w:r>
      <w:r w:rsidRPr="00445898">
        <w:rPr>
          <w:i/>
        </w:rPr>
        <w:t>)</w:t>
      </w:r>
      <w:r w:rsidRPr="00445898">
        <w:t xml:space="preserve"> typename</w:t>
      </w:r>
      <w:r w:rsidRPr="00445898">
        <w:rPr>
          <w:i/>
        </w:rPr>
        <w:t>,</w:t>
      </w:r>
      <w:r w:rsidRPr="00445898">
        <w:t xml:space="preserve"> nickname</w:t>
      </w:r>
      <w:r w:rsidRPr="00445898">
        <w:rPr>
          <w:i/>
        </w:rPr>
        <w:t>, (</w:t>
      </w:r>
      <w:r w:rsidRPr="00445898">
        <w:t>setup args</w:t>
      </w:r>
      <w:r w:rsidRPr="00445898">
        <w:rPr>
          <w:i/>
        </w:rPr>
        <w:t>);</w:t>
      </w:r>
    </w:p>
    <w:p w:rsidR="00A15F96" w:rsidRPr="00445898" w:rsidRDefault="00A15F96" w:rsidP="00A15F96">
      <w:pPr>
        <w:pStyle w:val="firstparagraph"/>
      </w:pPr>
      <w:r w:rsidRPr="00445898">
        <w:t xml:space="preserve">where “expr” must be either of type </w:t>
      </w:r>
      <w:r w:rsidRPr="00445898">
        <w:rPr>
          <w:i/>
        </w:rPr>
        <w:t>int</w:t>
      </w:r>
      <w:r w:rsidRPr="00445898">
        <w:t xml:space="preserve"> (in which case it will be interpreted as a station</w:t>
      </w:r>
      <w:r w:rsidRPr="00445898">
        <w:rPr>
          <w:i/>
        </w:rPr>
        <w:t xml:space="preserve"> Id</w:t>
      </w:r>
      <w:r w:rsidRPr="00445898">
        <w:t xml:space="preserve">) or a pointer to an object belonging to a </w:t>
      </w:r>
      <w:r w:rsidRPr="00445898">
        <w:rPr>
          <w:i/>
        </w:rPr>
        <w:t>Station</w:t>
      </w:r>
      <w:r w:rsidRPr="00445898">
        <w:t xml:space="preserve"> subtype. It identiﬁes the station in the context of which the new object is to be created</w:t>
      </w:r>
      <w:r w:rsidR="00E27D8F" w:rsidRPr="00445898">
        <w:t>,</w:t>
      </w:r>
      <w:r w:rsidRPr="00445898">
        <w:t xml:space="preserve"> and is relevant for some object types only (e.g., see Section </w:t>
      </w:r>
      <w:r w:rsidR="00E27D8F" w:rsidRPr="00445898">
        <w:fldChar w:fldCharType="begin"/>
      </w:r>
      <w:r w:rsidR="00E27D8F" w:rsidRPr="00445898">
        <w:instrText xml:space="preserve"> REF _Ref499716549 \r \h </w:instrText>
      </w:r>
      <w:r w:rsidR="00E27D8F" w:rsidRPr="00445898">
        <w:fldChar w:fldCharType="separate"/>
      </w:r>
      <w:r w:rsidR="00DE4310">
        <w:t>2.2.5</w:t>
      </w:r>
      <w:r w:rsidR="00E27D8F" w:rsidRPr="00445898">
        <w:fldChar w:fldCharType="end"/>
      </w:r>
      <w:r w:rsidRPr="00445898">
        <w:t xml:space="preserve">). The switchover to the context of the indicated station only aﬀects the </w:t>
      </w:r>
      <w:r w:rsidRPr="00445898">
        <w:rPr>
          <w:i/>
        </w:rPr>
        <w:t>create</w:t>
      </w:r>
      <w:r w:rsidRPr="00445898">
        <w:t xml:space="preserve"> operation, as well as any operations triggered by it (e.g., the execution of the created object’s </w:t>
      </w:r>
      <w:r w:rsidRPr="00445898">
        <w:rPr>
          <w:i/>
        </w:rPr>
        <w:t>setup</w:t>
      </w:r>
      <w:r w:rsidRPr="00445898">
        <w:t xml:space="preserve"> method).</w:t>
      </w:r>
    </w:p>
    <w:p w:rsidR="00A15F96" w:rsidRPr="00445898" w:rsidRDefault="00A15F96" w:rsidP="00A15F96">
      <w:pPr>
        <w:pStyle w:val="firstparagraph"/>
      </w:pPr>
      <w:r w:rsidRPr="00445898">
        <w:t xml:space="preserve">Objects belonging to types </w:t>
      </w:r>
      <w:r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Pr="00445898">
        <w:t xml:space="preserve">, </w:t>
      </w:r>
      <w:r w:rsidRPr="00445898">
        <w:rPr>
          <w:i/>
        </w:rPr>
        <w:t>CGroup</w:t>
      </w:r>
      <w:r w:rsidR="00A31393">
        <w:rPr>
          <w:i/>
        </w:rPr>
        <w:fldChar w:fldCharType="begin"/>
      </w:r>
      <w:r w:rsidR="00A31393">
        <w:instrText xml:space="preserve"> XE "</w:instrText>
      </w:r>
      <w:r w:rsidR="00A31393" w:rsidRPr="00C21B74">
        <w:rPr>
          <w:i/>
        </w:rPr>
        <w:instrText>CGroup</w:instrText>
      </w:r>
      <w:bookmarkStart w:id="264" w:name="_Hlk514249598"/>
      <w:r w:rsidR="00A31393" w:rsidRPr="00C21B74">
        <w:rPr>
          <w:i/>
        </w:rPr>
        <w:instrText xml:space="preserve"> </w:instrText>
      </w:r>
      <w:r w:rsidR="00A31393" w:rsidRPr="00C21B74">
        <w:instrText>(</w:instrText>
      </w:r>
      <w:r w:rsidR="005412A8">
        <w:instrText>communication group</w:instrText>
      </w:r>
      <w:r w:rsidR="00A31393" w:rsidRPr="00C21B74">
        <w:instrText>)</w:instrText>
      </w:r>
      <w:bookmarkEnd w:id="264"/>
      <w:r w:rsidR="00A31393">
        <w:instrText xml:space="preserve">" </w:instrText>
      </w:r>
      <w:r w:rsidR="00A3139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rsidRPr="00FD695B">
        <w:instrText>:creating</w:instrText>
      </w:r>
      <w:r w:rsidR="00FD695B">
        <w:instrText xml:space="preserve">" </w:instrText>
      </w:r>
      <w:r w:rsidR="00FD695B">
        <w:rPr>
          <w:i/>
        </w:rPr>
        <w:fldChar w:fldCharType="end"/>
      </w:r>
      <w:r w:rsidRPr="00445898">
        <w:t xml:space="preserve">, </w:t>
      </w:r>
      <w:r w:rsidRPr="00445898">
        <w:rPr>
          <w:i/>
        </w:rPr>
        <w:t>Traffic</w:t>
      </w:r>
      <w:r w:rsidR="00AA1226">
        <w:rPr>
          <w:i/>
        </w:rPr>
        <w:fldChar w:fldCharType="begin"/>
      </w:r>
      <w:r w:rsidR="00AA1226">
        <w:instrText xml:space="preserve"> XE "</w:instrText>
      </w:r>
      <w:r w:rsidR="00AA1226" w:rsidRPr="00B77A04">
        <w:rPr>
          <w:i/>
        </w:rPr>
        <w:instrText>Traffic:</w:instrText>
      </w:r>
      <w:r w:rsidR="00AA1226" w:rsidRPr="00B77A04">
        <w:instrText>creating</w:instrText>
      </w:r>
      <w:r w:rsidR="00AA1226">
        <w:instrText xml:space="preserve">" </w:instrText>
      </w:r>
      <w:r w:rsidR="00AA1226">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w:t>
      </w:r>
      <w:r w:rsidR="007176C3" w:rsidRPr="00445898">
        <w:rPr>
          <w:rStyle w:val="FootnoteReference"/>
        </w:rPr>
        <w:footnoteReference w:id="39"/>
      </w:r>
      <w:r w:rsidRPr="00445898">
        <w:t xml:space="preserve"> </w:t>
      </w:r>
      <w:r w:rsidRPr="00445898">
        <w:rPr>
          <w:i/>
        </w:rPr>
        <w:t>Port</w:t>
      </w:r>
      <w:r w:rsidRPr="00445898">
        <w:t xml:space="preserve">, and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can only be </w:t>
      </w:r>
      <w:r w:rsidRPr="00445898">
        <w:rPr>
          <w:i/>
        </w:rPr>
        <w:t>created</w:t>
      </w:r>
      <w:r w:rsidRPr="00445898">
        <w:t xml:space="preserve"> and never explicitly destroyed. Other dynamically created objects can be destroyed with the standard C++ operator </w:t>
      </w:r>
      <w:r w:rsidRPr="00445898">
        <w:rPr>
          <w:i/>
        </w:rPr>
        <w:t>delete</w:t>
      </w:r>
      <w:r w:rsidRPr="00445898">
        <w:t>.</w:t>
      </w:r>
    </w:p>
    <w:p w:rsidR="00A15F96" w:rsidRPr="00445898" w:rsidRDefault="00A15F96" w:rsidP="00A15F96">
      <w:pPr>
        <w:pStyle w:val="firstparagraph"/>
      </w:pPr>
      <w:r w:rsidRPr="00445898">
        <w:t xml:space="preserve">User-deﬁned subtypes of </w:t>
      </w:r>
      <w:r w:rsidRPr="00445898">
        <w:rPr>
          <w:i/>
        </w:rPr>
        <w:t>Object</w:t>
      </w:r>
      <w:r w:rsidRPr="00445898">
        <w:t xml:space="preserve"> must</w:t>
      </w:r>
      <w:r w:rsidR="002E1B36">
        <w:fldChar w:fldCharType="begin"/>
      </w:r>
      <w:r w:rsidR="002E1B36">
        <w:instrText xml:space="preserve"> XE "</w:instrText>
      </w:r>
      <w:r w:rsidR="002E1B36" w:rsidRPr="002E1B36">
        <w:rPr>
          <w:i/>
          <w:lang w:val="pl-PL"/>
        </w:rPr>
        <w:instrText>Object</w:instrText>
      </w:r>
      <w:r w:rsidR="002E1B36" w:rsidRPr="00631B42">
        <w:rPr>
          <w:lang w:val="pl-PL"/>
        </w:rPr>
        <w:instrText xml:space="preserve"> (internal type)</w:instrText>
      </w:r>
      <w:r w:rsidR="002E1B36" w:rsidRPr="00631B42">
        <w:instrText>:</w:instrText>
      </w:r>
      <w:r w:rsidR="002E1B36" w:rsidRPr="00631B42">
        <w:rPr>
          <w:lang w:val="pl-PL"/>
        </w:rPr>
        <w:instrText>user defined</w:instrText>
      </w:r>
      <w:r w:rsidR="002E1B36">
        <w:instrText>" \t "</w:instrText>
      </w:r>
      <w:r w:rsidR="002E1B36" w:rsidRPr="00EE2F8D">
        <w:rPr>
          <w:rFonts w:asciiTheme="minorHAnsi" w:hAnsiTheme="minorHAnsi" w:cs="Mangal"/>
          <w:i/>
        </w:rPr>
        <w:instrText>See</w:instrText>
      </w:r>
      <w:r w:rsidR="002E1B36" w:rsidRPr="00EE2F8D">
        <w:rPr>
          <w:rFonts w:asciiTheme="minorHAnsi" w:hAnsiTheme="minorHAnsi" w:cs="Mangal"/>
        </w:rPr>
        <w:instrText xml:space="preserve"> </w:instrText>
      </w:r>
      <w:r w:rsidR="002E1B36" w:rsidRPr="002E1B36">
        <w:rPr>
          <w:rFonts w:asciiTheme="minorHAnsi" w:hAnsiTheme="minorHAnsi" w:cs="Mangal"/>
          <w:i/>
        </w:rPr>
        <w:instrText>EObject</w:instrText>
      </w:r>
      <w:r w:rsidR="002E1B36">
        <w:instrText xml:space="preserve">" </w:instrText>
      </w:r>
      <w:r w:rsidR="002E1B36">
        <w:fldChar w:fldCharType="end"/>
      </w:r>
      <w:r w:rsidRPr="00445898">
        <w:t xml:space="preserve">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i.e., be declared as derivatives of </w:t>
      </w:r>
      <w:r w:rsidRPr="00445898">
        <w:rPr>
          <w:i/>
        </w:rPr>
        <w:t>EObject</w:t>
      </w:r>
      <w:r w:rsidRPr="00445898">
        <w:t xml:space="preserve"> or its descendants. A declaration of such a subtype should start with the keyword </w:t>
      </w:r>
      <w:r w:rsidRPr="00445898">
        <w:rPr>
          <w:i/>
        </w:rPr>
        <w:t>eobject</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r w:rsidRPr="00445898">
        <w:t xml:space="preserve"> and obey the rules listed in Sections </w:t>
      </w:r>
      <w:r w:rsidRPr="00445898">
        <w:fldChar w:fldCharType="begin"/>
      </w:r>
      <w:r w:rsidRPr="00445898">
        <w:instrText xml:space="preserve"> REF _Ref504484353 \r \h </w:instrText>
      </w:r>
      <w:r w:rsidRPr="00445898">
        <w:fldChar w:fldCharType="separate"/>
      </w:r>
      <w:r w:rsidR="00DE4310">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DE4310">
        <w:t>3.3.5</w:t>
      </w:r>
      <w:r w:rsidRPr="00445898">
        <w:fldChar w:fldCharType="end"/>
      </w:r>
      <w:r w:rsidRPr="00445898">
        <w:t xml:space="preserve">. An </w:t>
      </w:r>
      <w:r w:rsidRPr="00445898">
        <w:rPr>
          <w:i/>
        </w:rPr>
        <w:t>EObject</w:t>
      </w:r>
      <w:r w:rsidRPr="00445898">
        <w:t xml:space="preserve"> subtype may declare a </w:t>
      </w:r>
      <w:r w:rsidRPr="00445898">
        <w:rPr>
          <w:i/>
        </w:rPr>
        <w:t>setup</w:t>
      </w:r>
      <w:r w:rsidRPr="00445898">
        <w:t xml:space="preserve"> method (or a </w:t>
      </w:r>
      <w:r w:rsidR="001462AB" w:rsidRPr="00445898">
        <w:t>collection</w:t>
      </w:r>
      <w:r w:rsidRPr="00445898">
        <w:t xml:space="preserve"> of such methods). Object instances of </w:t>
      </w:r>
      <w:r w:rsidRPr="00445898">
        <w:rPr>
          <w:i/>
        </w:rPr>
        <w:t>EObject</w:t>
      </w:r>
      <w:r w:rsidRPr="00445898">
        <w:t xml:space="preserve"> subtypes should be generated by </w:t>
      </w:r>
      <w:r w:rsidRPr="00445898">
        <w:rPr>
          <w:i/>
        </w:rPr>
        <w:t>create</w:t>
      </w:r>
      <w:r w:rsidRPr="00445898">
        <w:t xml:space="preserve"> and deallocated by </w:t>
      </w:r>
      <w:r w:rsidRPr="00445898">
        <w:rPr>
          <w:i/>
        </w:rPr>
        <w:t>delete</w:t>
      </w:r>
      <w:r w:rsidRPr="00445898">
        <w:t>.</w:t>
      </w:r>
      <w:r w:rsidR="00297BCE">
        <w:t xml:space="preserve"> The</w:t>
      </w:r>
      <w:r w:rsidRPr="00445898">
        <w:t xml:space="preserve"> </w:t>
      </w:r>
      <w:r w:rsidRPr="00445898">
        <w:rPr>
          <w:i/>
        </w:rPr>
        <w:t>Id</w:t>
      </w:r>
      <w:r w:rsidRPr="00445898">
        <w:t xml:space="preserve"> attributes of </w:t>
      </w:r>
      <w:r w:rsidRPr="00445898">
        <w:rPr>
          <w:i/>
        </w:rPr>
        <w:t>EObjects</w:t>
      </w:r>
      <w:r w:rsidRPr="00445898">
        <w:t xml:space="preserve"> reﬂect their order of creation starting from </w:t>
      </w:r>
      <m:oMath>
        <m:r>
          <w:rPr>
            <w:rFonts w:ascii="Cambria Math" w:hAnsi="Cambria Math"/>
          </w:rPr>
          <m:t>0</m:t>
        </m:r>
      </m:oMath>
      <w:r w:rsidRPr="00445898">
        <w:t>. Th</w:t>
      </w:r>
      <w:r w:rsidR="003E7918" w:rsidRPr="00445898">
        <w:t>is</w:t>
      </w:r>
      <w:r w:rsidRPr="00445898">
        <w:t xml:space="preserve"> indexing is shared by all subtypes of </w:t>
      </w:r>
      <w:r w:rsidRPr="00445898">
        <w:rPr>
          <w:i/>
        </w:rPr>
        <w:t>EObject</w:t>
      </w:r>
      <w:r w:rsidRPr="00445898">
        <w:t>.</w:t>
      </w:r>
    </w:p>
    <w:p w:rsidR="00A15F96" w:rsidRPr="00445898" w:rsidRDefault="00A15F96" w:rsidP="00A15F96">
      <w:pPr>
        <w:pStyle w:val="firstparagraph"/>
      </w:pPr>
      <w:r w:rsidRPr="00445898">
        <w:t xml:space="preserve">It is illegal to </w:t>
      </w:r>
      <w:r w:rsidRPr="00445898">
        <w:rPr>
          <w:i/>
        </w:rPr>
        <w:t>create</w:t>
      </w:r>
      <w:r w:rsidRPr="00445898">
        <w:t xml:space="preserve"> an object of a </w:t>
      </w:r>
      <w:r w:rsidRPr="00445898">
        <w:rPr>
          <w:i/>
        </w:rPr>
        <w:t>virtual</w:t>
      </w:r>
      <w:r w:rsidRPr="00445898">
        <w:t xml:space="preserve"> type (Section </w:t>
      </w:r>
      <w:r w:rsidRPr="00445898">
        <w:fldChar w:fldCharType="begin"/>
      </w:r>
      <w:r w:rsidRPr="00445898">
        <w:instrText xml:space="preserve"> REF _Ref504484697 \r \h </w:instrText>
      </w:r>
      <w:r w:rsidRPr="00445898">
        <w:fldChar w:fldCharType="separate"/>
      </w:r>
      <w:r w:rsidR="00DE4310">
        <w:t>3.3.4</w:t>
      </w:r>
      <w:r w:rsidRPr="00445898">
        <w:fldChar w:fldCharType="end"/>
      </w:r>
      <w:r w:rsidRPr="00445898">
        <w:t>).</w:t>
      </w:r>
    </w:p>
    <w:p w:rsidR="00AF66EC" w:rsidRPr="00445898" w:rsidRDefault="00AF66EC" w:rsidP="00552A98">
      <w:pPr>
        <w:pStyle w:val="Heading1"/>
        <w:keepNext/>
        <w:numPr>
          <w:ilvl w:val="0"/>
          <w:numId w:val="5"/>
        </w:numPr>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keepNext/>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265" w:name="_Ref505938401"/>
    </w:p>
    <w:p w:rsidR="00A15F96" w:rsidRPr="00445898" w:rsidRDefault="00DB7915" w:rsidP="00552A98">
      <w:pPr>
        <w:pStyle w:val="Heading1"/>
        <w:keepNext/>
        <w:numPr>
          <w:ilvl w:val="0"/>
          <w:numId w:val="5"/>
        </w:numPr>
        <w:rPr>
          <w:lang w:val="en-US"/>
        </w:rPr>
      </w:pPr>
      <w:bookmarkStart w:id="266" w:name="_Toc515615610"/>
      <w:r w:rsidRPr="00445898">
        <w:rPr>
          <w:lang w:val="en-US"/>
        </w:rPr>
        <w:lastRenderedPageBreak/>
        <w:t>THE VIRTUAL HARDWARE</w:t>
      </w:r>
      <w:bookmarkEnd w:id="265"/>
      <w:bookmarkEnd w:id="266"/>
    </w:p>
    <w:p w:rsidR="00F866F3" w:rsidRPr="00445898" w:rsidRDefault="007176C3" w:rsidP="00F866F3">
      <w:pPr>
        <w:pStyle w:val="firstparagraph"/>
      </w:pPr>
      <w:r w:rsidRPr="00445898">
        <w:t>The logical structure of the modeled/controlled system (we shall call it a network), although static from the viewpoint of the protocol program, is deﬁned dynamically by</w:t>
      </w:r>
      <w:r w:rsidR="00F866F3" w:rsidRPr="00445898">
        <w:t xml:space="preserve"> explicit object creation and calls to some functions and methods. As perceived by SMURPH, a network consists of stations which are conceptually the processing units of the system. A station can be viewed as a parallel computer for running collections of processes. These processes implement a </w:t>
      </w:r>
      <w:r w:rsidR="00BC5AC6" w:rsidRPr="00445898">
        <w:t xml:space="preserve">local </w:t>
      </w:r>
      <w:r w:rsidR="00F866F3" w:rsidRPr="00445898">
        <w:t xml:space="preserve">part of the </w:t>
      </w:r>
      <w:r w:rsidR="00BC5AC6" w:rsidRPr="00445898">
        <w:t xml:space="preserve">global </w:t>
      </w:r>
      <w:r w:rsidR="00F866F3" w:rsidRPr="00445898">
        <w:t>protocol program run by the entire network.</w:t>
      </w:r>
    </w:p>
    <w:p w:rsidR="00F866F3" w:rsidRPr="00445898" w:rsidRDefault="00F866F3" w:rsidP="00F866F3">
      <w:pPr>
        <w:pStyle w:val="firstparagraph"/>
      </w:pPr>
      <w:r w:rsidRPr="00445898">
        <w:t xml:space="preserve">Sometimes (especially in network simulators) stations are interconnected via links or/and radio channels. Links, represented by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(and its </w:t>
      </w:r>
      <w:r w:rsidR="00BC5AC6" w:rsidRPr="00445898">
        <w:t>several</w:t>
      </w:r>
      <w:r w:rsidRPr="00445898">
        <w:t xml:space="preserve"> built-in variants), are models of simple communication channels that can be implemented in real life </w:t>
      </w:r>
      <w:r w:rsidR="001462AB" w:rsidRPr="00445898">
        <w:t>based on</w:t>
      </w:r>
      <w:r w:rsidRPr="00445898">
        <w:t xml:space="preserve"> some broadcast</w:t>
      </w:r>
      <w:r w:rsidR="006F1F7B">
        <w:fldChar w:fldCharType="begin"/>
      </w:r>
      <w:r w:rsidR="006F1F7B">
        <w:instrText xml:space="preserve"> XE "</w:instrText>
      </w:r>
      <w:r w:rsidR="006F1F7B" w:rsidRPr="00E53E85">
        <w:instrText>broadcast:medium</w:instrText>
      </w:r>
      <w:r w:rsidR="006F1F7B">
        <w:instrText xml:space="preserve">" </w:instrText>
      </w:r>
      <w:r w:rsidR="006F1F7B">
        <w:fldChar w:fldCharType="end"/>
      </w:r>
      <w:r w:rsidRPr="00445898">
        <w:t>-type communication media, e.g., a piece of wire, a coaxial cable</w:t>
      </w:r>
      <w:r w:rsidR="00CF7C46">
        <w:fldChar w:fldCharType="begin"/>
      </w:r>
      <w:r w:rsidR="00CF7C46">
        <w:instrText xml:space="preserve"> XE "</w:instrText>
      </w:r>
      <w:r w:rsidR="00CF7C46" w:rsidRPr="00987A1C">
        <w:instrText>coaxial cable</w:instrText>
      </w:r>
      <w:r w:rsidR="00CF7C46">
        <w:instrText xml:space="preserve">" </w:instrText>
      </w:r>
      <w:r w:rsidR="00CF7C46">
        <w:fldChar w:fldCharType="end"/>
      </w:r>
      <w:r w:rsidRPr="00445898">
        <w:t xml:space="preserve">, an optical ﬁber, or even a wireless link (although </w:t>
      </w:r>
      <w:r w:rsidRPr="00445898">
        <w:rPr>
          <w:i/>
        </w:rPr>
        <w:t>RFChannels</w:t>
      </w:r>
      <w:r w:rsidRPr="00445898">
        <w:t xml:space="preserve"> are generally more </w:t>
      </w:r>
      <w:r w:rsidR="002F211F">
        <w:t>adequate</w:t>
      </w:r>
      <w:r w:rsidRPr="00445898">
        <w:t xml:space="preserve"> for </w:t>
      </w:r>
      <w:r w:rsidR="00BC5AC6" w:rsidRPr="00445898">
        <w:t>this</w:t>
      </w:r>
      <w:r w:rsidRPr="00445898">
        <w:t xml:space="preserve"> purpose).</w:t>
      </w:r>
    </w:p>
    <w:p w:rsidR="00F866F3" w:rsidRPr="00445898" w:rsidRDefault="00F866F3" w:rsidP="00F866F3">
      <w:pPr>
        <w:pStyle w:val="firstparagraph"/>
      </w:pPr>
      <w:r w:rsidRPr="00445898">
        <w:t>Stations are interfaced to links via ports, which can be viewed as some speciﬁc points (taps) on the links that the stations may use to send and receive information</w:t>
      </w:r>
      <w:r w:rsidR="002F211F">
        <w:t xml:space="preserve"> structured into bits</w:t>
      </w:r>
      <w:r w:rsidRPr="00445898">
        <w:t>. Links introduce propagation</w:t>
      </w:r>
      <w:r w:rsidR="00DB37AB">
        <w:fldChar w:fldCharType="begin"/>
      </w:r>
      <w:r w:rsidR="00DB37AB">
        <w:instrText xml:space="preserve"> XE "</w:instrText>
      </w:r>
      <w:r w:rsidR="00DB37AB" w:rsidRPr="008E77E9">
        <w:instrText>propagation:</w:instrText>
      </w:r>
      <w:r w:rsidR="00DB37AB" w:rsidRPr="008E77E9">
        <w:rPr>
          <w:lang w:val="pl-PL"/>
        </w:rPr>
        <w:instrText>delay</w:instrText>
      </w:r>
      <w:r w:rsidR="00DB37AB">
        <w:instrText xml:space="preserve">" </w:instrText>
      </w:r>
      <w:r w:rsidR="00DB37AB">
        <w:fldChar w:fldCharType="end"/>
      </w:r>
      <w:r w:rsidRPr="00445898">
        <w:t xml:space="preserve"> delays; therefore, one application of a link in a control program may be to implement a delayed communication path between a pair of stations.</w:t>
      </w:r>
    </w:p>
    <w:p w:rsidR="00F866F3" w:rsidRPr="00445898" w:rsidRDefault="00F866F3" w:rsidP="00F866F3">
      <w:pPr>
        <w:pStyle w:val="firstparagraph"/>
      </w:pPr>
      <w:r w:rsidRPr="00445898">
        <w:t xml:space="preserve">Radio channels, represented by objects of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are similar to links, excepts that they allow for more dynamic (</w:t>
      </w:r>
      <w:r w:rsidR="001462AB" w:rsidRPr="00445898">
        <w:t>possibly</w:t>
      </w:r>
      <w:r w:rsidRPr="00445898">
        <w:t xml:space="preserve"> mobile) conﬁgurations of stations interconnected by them. Also, radio channels are more open-ended: they come with hooks whereby users can describe (program) their favorite characteristics related to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receiver gain (sensitivity), transmission range</w:t>
      </w:r>
      <w:r w:rsidR="00F503B0">
        <w:fldChar w:fldCharType="begin"/>
      </w:r>
      <w:r w:rsidR="00F503B0">
        <w:instrText xml:space="preserve"> XE "</w:instrText>
      </w:r>
      <w:r w:rsidR="00F503B0" w:rsidRPr="001814C2">
        <w:instrText>range:</w:instrText>
      </w:r>
      <w:r w:rsidR="00F503B0" w:rsidRPr="001814C2">
        <w:rPr>
          <w:lang w:val="pl-PL"/>
        </w:rPr>
        <w:instrText>transmission</w:instrText>
      </w:r>
      <w:r w:rsidR="00F503B0">
        <w:instrText xml:space="preserve">" </w:instrText>
      </w:r>
      <w:r w:rsidR="00F503B0">
        <w:fldChar w:fldCharType="end"/>
      </w:r>
      <w:r w:rsidRPr="00445898">
        <w:t>,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interference, i.e., all the interesting attributes of real-life radio channels relevant from the viewpoint of modeling signal propagation and packet reception. Owing to the large and unforeseeable set of possible channel models that people may want to plug into SMURPH simulators, the package does not presume any built-in characteristics, except for the timing of signals according to the (Euclidean</w:t>
      </w:r>
      <w:r w:rsidR="00CC53D5">
        <w:fldChar w:fldCharType="begin"/>
      </w:r>
      <w:r w:rsidR="00CC53D5">
        <w:instrText xml:space="preserve"> XE "Euclidean distance" </w:instrText>
      </w:r>
      <w:r w:rsidR="00CC53D5">
        <w:fldChar w:fldCharType="end"/>
      </w:r>
      <w:r w:rsidRPr="00445898">
        <w:t xml:space="preserve">) distance between the concerned </w:t>
      </w:r>
      <w:r w:rsidR="00E40A72">
        <w:t>parties</w:t>
      </w:r>
      <w:r w:rsidRPr="00445898">
        <w:t>.</w:t>
      </w:r>
    </w:p>
    <w:p w:rsidR="00A15F96" w:rsidRPr="00445898" w:rsidRDefault="00F866F3" w:rsidP="00F866F3">
      <w:pPr>
        <w:pStyle w:val="firstparagraph"/>
      </w:pPr>
      <w:r w:rsidRPr="00445898">
        <w:t xml:space="preserve">The radio channel equivalent of a port is called a </w:t>
      </w:r>
      <w:r w:rsidRPr="00E40A72">
        <w:rPr>
          <w:i/>
        </w:rPr>
        <w:t>transceiver</w:t>
      </w:r>
      <w:r w:rsidRPr="00445898">
        <w:t xml:space="preserve">. </w:t>
      </w:r>
      <w:r w:rsidR="001462AB" w:rsidRPr="00445898">
        <w:t>Like</w:t>
      </w:r>
      <w:r w:rsidRPr="00445898">
        <w:t xml:space="preserve"> a port, it represents an interface of a station to a radio channel. Multiple (independent) radio channels can coexists within a single network model. Also, links can coexist with radio channels. Thus, hybrid </w:t>
      </w:r>
      <w:r w:rsidR="00345794" w:rsidRPr="00445898">
        <w:t xml:space="preserve">(wired/wireless) </w:t>
      </w:r>
      <w:r w:rsidRPr="00445898">
        <w:t>networks can be modeled in SMURPH.</w:t>
      </w:r>
    </w:p>
    <w:p w:rsidR="00153A69" w:rsidRPr="00445898" w:rsidRDefault="00153A69" w:rsidP="00552A98">
      <w:pPr>
        <w:pStyle w:val="Heading2"/>
        <w:numPr>
          <w:ilvl w:val="1"/>
          <w:numId w:val="5"/>
        </w:numPr>
        <w:rPr>
          <w:lang w:val="en-US"/>
        </w:rPr>
      </w:pPr>
      <w:bookmarkStart w:id="267" w:name="_Toc515615611"/>
      <w:r w:rsidRPr="00445898">
        <w:rPr>
          <w:lang w:val="en-US"/>
        </w:rPr>
        <w:lastRenderedPageBreak/>
        <w:t>Stations</w:t>
      </w:r>
      <w:bookmarkEnd w:id="267"/>
    </w:p>
    <w:p w:rsidR="00153A69" w:rsidRPr="00445898" w:rsidRDefault="00153A69" w:rsidP="00153A69">
      <w:pPr>
        <w:pStyle w:val="firstparagraph"/>
      </w:pPr>
      <w:r w:rsidRPr="00445898">
        <w:t xml:space="preserve">A station is an object belonging to a type derived from </w:t>
      </w:r>
      <w:r w:rsidRPr="00445898">
        <w:rPr>
          <w:i/>
        </w:rPr>
        <w:t>Station</w:t>
      </w:r>
      <w:r w:rsidRPr="00445898">
        <w:t xml:space="preserve"> (see Section </w:t>
      </w:r>
      <w:r w:rsidRPr="00445898">
        <w:fldChar w:fldCharType="begin"/>
      </w:r>
      <w:r w:rsidRPr="00445898">
        <w:instrText xml:space="preserve"> REF _Ref504477551 \r \h </w:instrText>
      </w:r>
      <w:r w:rsidRPr="00445898">
        <w:fldChar w:fldCharType="separate"/>
      </w:r>
      <w:r w:rsidR="00DE4310">
        <w:t>3.3.1</w:t>
      </w:r>
      <w:r w:rsidRPr="00445898">
        <w:fldChar w:fldCharType="end"/>
      </w:r>
      <w:r w:rsidRPr="00445898">
        <w:t xml:space="preserve">). It is possible to create a station belonging directly to type </w:t>
      </w:r>
      <w:r w:rsidRPr="00445898">
        <w:rPr>
          <w:i/>
        </w:rPr>
        <w:t>Station</w:t>
      </w:r>
      <w:r w:rsidRPr="00445898">
        <w:t>, but such a station is not very useful.</w:t>
      </w:r>
    </w:p>
    <w:p w:rsidR="00153A69" w:rsidRPr="00445898" w:rsidRDefault="00153A69" w:rsidP="00153A69">
      <w:pPr>
        <w:pStyle w:val="firstparagraph"/>
      </w:pPr>
      <w:r w:rsidRPr="00445898">
        <w:t xml:space="preserve">The standard type </w:t>
      </w:r>
      <w:r w:rsidRPr="00445898">
        <w:rPr>
          <w:i/>
        </w:rPr>
        <w:t>Station</w:t>
      </w:r>
      <w:r w:rsidRPr="00445898">
        <w:t xml:space="preserve"> deﬁnes only two attributes visible to the user, which are practically never accessed directly. These attributes describe the queues of messages awaiting transmission at the station and are discussed in Section </w:t>
      </w:r>
      <w:r w:rsidR="00E27D8F" w:rsidRPr="00445898">
        <w:fldChar w:fldCharType="begin"/>
      </w:r>
      <w:r w:rsidR="00E27D8F" w:rsidRPr="00445898">
        <w:instrText xml:space="preserve"> REF _Ref511760436 \r \h </w:instrText>
      </w:r>
      <w:r w:rsidR="00E27D8F" w:rsidRPr="00445898">
        <w:fldChar w:fldCharType="separate"/>
      </w:r>
      <w:r w:rsidR="00DE4310">
        <w:t>6.6.5</w:t>
      </w:r>
      <w:r w:rsidR="00E27D8F" w:rsidRPr="00445898">
        <w:fldChar w:fldCharType="end"/>
      </w:r>
      <w:r w:rsidRPr="00445898">
        <w:t>.</w:t>
      </w:r>
    </w:p>
    <w:p w:rsidR="00153A69" w:rsidRPr="00445898" w:rsidRDefault="00153A69" w:rsidP="00552A98">
      <w:pPr>
        <w:pStyle w:val="Heading3"/>
        <w:numPr>
          <w:ilvl w:val="2"/>
          <w:numId w:val="5"/>
        </w:numPr>
        <w:rPr>
          <w:lang w:val="en-US"/>
        </w:rPr>
      </w:pPr>
      <w:bookmarkStart w:id="268" w:name="_Ref511988711"/>
      <w:bookmarkStart w:id="269" w:name="_Toc515615612"/>
      <w:r w:rsidRPr="00445898">
        <w:rPr>
          <w:lang w:val="en-US"/>
        </w:rPr>
        <w:t>Declaring station types</w:t>
      </w:r>
      <w:bookmarkEnd w:id="268"/>
      <w:bookmarkEnd w:id="269"/>
    </w:p>
    <w:p w:rsidR="00153A69" w:rsidRPr="00445898" w:rsidRDefault="00153A69" w:rsidP="00153A69">
      <w:pPr>
        <w:pStyle w:val="firstparagraph"/>
      </w:pPr>
      <w:r w:rsidRPr="00445898">
        <w:t xml:space="preserve">The deﬁnition of a new station type starts with the keyword </w:t>
      </w:r>
      <w:r w:rsidRPr="00445898">
        <w:rPr>
          <w:i/>
        </w:rPr>
        <w:t>station</w:t>
      </w:r>
      <w:r w:rsidRPr="00445898">
        <w:t xml:space="preserve"> and obeys the rules </w:t>
      </w:r>
      <w:r w:rsidR="00145037">
        <w:t>elaborated on</w:t>
      </w:r>
      <w:r w:rsidRPr="00445898">
        <w:t xml:space="preserve"> in Sections </w:t>
      </w:r>
      <w:r w:rsidRPr="00445898">
        <w:fldChar w:fldCharType="begin"/>
      </w:r>
      <w:r w:rsidRPr="00445898">
        <w:instrText xml:space="preserve"> REF _Ref504484353 \r \h </w:instrText>
      </w:r>
      <w:r w:rsidRPr="00445898">
        <w:fldChar w:fldCharType="separate"/>
      </w:r>
      <w:r w:rsidR="00DE4310">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DE4310">
        <w:t>3.3.5</w:t>
      </w:r>
      <w:r w:rsidRPr="00445898">
        <w:fldChar w:fldCharType="end"/>
      </w:r>
      <w:r w:rsidRPr="00445898">
        <w:t xml:space="preserve">. The </w:t>
      </w:r>
      <w:r w:rsidRPr="00445898">
        <w:rPr>
          <w:i/>
        </w:rPr>
        <w:t>setup</w:t>
      </w:r>
      <w:r w:rsidRPr="00445898">
        <w:t xml:space="preserve"> method for a station type needs only be deﬁned, if the type declares attributes that must be initialized when a station object of this type is created. For example, the following declaration:</w:t>
      </w:r>
    </w:p>
    <w:p w:rsidR="00153A69" w:rsidRPr="00445898" w:rsidRDefault="00153A69" w:rsidP="00153A69">
      <w:pPr>
        <w:pStyle w:val="firstparagraph"/>
        <w:spacing w:after="0"/>
        <w:ind w:firstLine="720"/>
        <w:rPr>
          <w:i/>
        </w:rPr>
      </w:pPr>
      <w:r w:rsidRPr="00445898">
        <w:rPr>
          <w:i/>
        </w:rPr>
        <w:t>station</w:t>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\b</w:instrText>
      </w:r>
      <w:r w:rsidR="00FD695B">
        <w:rPr>
          <w:i/>
        </w:rPr>
        <w:fldChar w:fldCharType="end"/>
      </w:r>
      <w:r w:rsidRPr="00445898">
        <w:rPr>
          <w:i/>
        </w:rPr>
        <w:t xml:space="preserve"> Hub {</w:t>
      </w:r>
    </w:p>
    <w:p w:rsidR="00153A69" w:rsidRPr="00445898" w:rsidRDefault="00153A69" w:rsidP="00153A69">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**Connections;</w:t>
      </w:r>
    </w:p>
    <w:p w:rsidR="00153A69" w:rsidRPr="00445898" w:rsidRDefault="00153A69" w:rsidP="00153A69">
      <w:pPr>
        <w:pStyle w:val="firstparagraph"/>
        <w:spacing w:after="0"/>
        <w:ind w:left="720" w:firstLine="720"/>
        <w:rPr>
          <w:i/>
        </w:rPr>
      </w:pPr>
      <w:r w:rsidRPr="00445898">
        <w:rPr>
          <w:i/>
        </w:rPr>
        <w:t>int Status;</w:t>
      </w:r>
      <w:r w:rsidR="00FD695B" w:rsidRPr="00FD695B">
        <w:rPr>
          <w:i/>
        </w:rPr>
        <w:t xml:space="preserve"> </w:t>
      </w:r>
      <w:bookmarkStart w:id="270" w:name="_Hlk514793008"/>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bookmarkEnd w:id="270"/>
    </w:p>
    <w:p w:rsidR="00153A69" w:rsidRPr="00445898" w:rsidRDefault="00153A69" w:rsidP="00153A69">
      <w:pPr>
        <w:pStyle w:val="firstparagraph"/>
        <w:spacing w:after="0"/>
        <w:ind w:left="720" w:firstLine="720"/>
        <w:rPr>
          <w:i/>
        </w:rPr>
      </w:pPr>
      <w:r w:rsidRPr="00445898">
        <w:rPr>
          <w:i/>
        </w:rPr>
        <w:t>void setup ( ) { Status = IDLE; };</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 xml:space="preserve">deﬁnes a new station type called </w:t>
      </w:r>
      <w:r w:rsidRPr="00445898">
        <w:rPr>
          <w:i/>
        </w:rPr>
        <w:t>Hub</w:t>
      </w:r>
      <w:r w:rsidRPr="00445898">
        <w:t xml:space="preserve"> derived directly from </w:t>
      </w:r>
      <w:r w:rsidRPr="00445898">
        <w:rPr>
          <w:i/>
        </w:rPr>
        <w:t>Station</w:t>
      </w:r>
      <w:r w:rsidRPr="00445898">
        <w:t xml:space="preserve">, with two attributes: an array of pointers to ports and an integer variable. When a </w:t>
      </w:r>
      <w:r w:rsidRPr="00445898">
        <w:rPr>
          <w:i/>
        </w:rPr>
        <w:t>Hub</w:t>
      </w:r>
      <w:r w:rsidRPr="00445898">
        <w:t xml:space="preserve"> object is created, the </w:t>
      </w:r>
      <w:r w:rsidRPr="00445898">
        <w:rPr>
          <w:i/>
        </w:rPr>
        <w:t>Status</w:t>
      </w:r>
      <w:r w:rsidRPr="00445898">
        <w:t xml:space="preserve"> attribute will be set to </w:t>
      </w:r>
      <w:r w:rsidRPr="00445898">
        <w:rPr>
          <w:i/>
        </w:rPr>
        <w:t>IDLE</w:t>
      </w:r>
      <w:r w:rsidRPr="00445898">
        <w:t xml:space="preserve">. The array of port pointers is not initialized in the </w:t>
      </w:r>
      <w:r w:rsidRPr="00145037">
        <w:rPr>
          <w:i/>
        </w:rPr>
        <w:t>setup</w:t>
      </w:r>
      <w:r w:rsidRPr="00445898">
        <w:t xml:space="preserve"> method, so, presumably, it will be created outside the object.</w:t>
      </w:r>
    </w:p>
    <w:p w:rsidR="00153A69" w:rsidRPr="00445898" w:rsidRDefault="00153A69" w:rsidP="00153A69">
      <w:pPr>
        <w:pStyle w:val="firstparagraph"/>
      </w:pPr>
      <w:r w:rsidRPr="00445898">
        <w:t xml:space="preserve">The </w:t>
      </w:r>
      <w:r w:rsidRPr="00445898">
        <w:rPr>
          <w:i/>
        </w:rPr>
        <w:t>Hub</w:t>
      </w:r>
      <w:r w:rsidRPr="00445898">
        <w:t xml:space="preserve"> type deﬁned above can be used to derive another station type, e.g.,</w:t>
      </w:r>
    </w:p>
    <w:p w:rsidR="00153A69" w:rsidRPr="00445898" w:rsidRDefault="00153A69" w:rsidP="00153A69">
      <w:pPr>
        <w:pStyle w:val="firstparagraph"/>
        <w:spacing w:after="0"/>
        <w:ind w:firstLine="720"/>
        <w:rPr>
          <w:i/>
        </w:rPr>
      </w:pPr>
      <w:r w:rsidRPr="00445898">
        <w:rPr>
          <w:i/>
        </w:rPr>
        <w:t>station SuperHub : Hub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153A69">
      <w:pPr>
        <w:pStyle w:val="firstparagraph"/>
        <w:spacing w:after="0"/>
        <w:ind w:left="720" w:firstLine="720"/>
        <w:rPr>
          <w:i/>
        </w:rPr>
      </w:pPr>
      <w:r w:rsidRPr="00445898">
        <w:rPr>
          <w:i/>
        </w:rPr>
        <w:t>TIME *TransferTimes;</w:t>
      </w:r>
    </w:p>
    <w:p w:rsidR="00153A69" w:rsidRPr="00445898" w:rsidRDefault="00153A69" w:rsidP="00153A69">
      <w:pPr>
        <w:pStyle w:val="firstparagraph"/>
        <w:spacing w:after="0"/>
        <w:ind w:left="720" w:firstLine="720"/>
        <w:rPr>
          <w:i/>
        </w:rPr>
      </w:pPr>
      <w:r w:rsidRPr="00445898">
        <w:rPr>
          <w:i/>
        </w:rPr>
        <w:t>void setup (int hsize) {</w:t>
      </w:r>
    </w:p>
    <w:p w:rsidR="00153A69" w:rsidRPr="00445898" w:rsidRDefault="00153A69" w:rsidP="00153A69">
      <w:pPr>
        <w:pStyle w:val="firstparagraph"/>
        <w:spacing w:after="0"/>
        <w:ind w:left="1440" w:firstLine="720"/>
        <w:rPr>
          <w:i/>
        </w:rPr>
      </w:pPr>
      <w:r w:rsidRPr="00445898">
        <w:rPr>
          <w:i/>
        </w:rPr>
        <w:t>Hub::setup ( );</w:t>
      </w:r>
    </w:p>
    <w:p w:rsidR="00153A69" w:rsidRPr="00445898" w:rsidRDefault="00153A69" w:rsidP="00153A69">
      <w:pPr>
        <w:pStyle w:val="firstparagraph"/>
        <w:spacing w:after="0"/>
        <w:ind w:left="1440" w:firstLine="720"/>
        <w:rPr>
          <w:i/>
        </w:rPr>
      </w:pPr>
      <w:r w:rsidRPr="00445898">
        <w:rPr>
          <w:i/>
        </w:rPr>
        <w:t>TransferTimes = new TIME [hsize];</w:t>
      </w:r>
    </w:p>
    <w:p w:rsidR="00153A69" w:rsidRPr="00445898" w:rsidRDefault="00153A69" w:rsidP="00153A69">
      <w:pPr>
        <w:pStyle w:val="firstparagraph"/>
        <w:spacing w:after="0"/>
        <w:ind w:left="720" w:firstLine="720"/>
        <w:rPr>
          <w:i/>
        </w:rPr>
      </w:pPr>
      <w:r w:rsidRPr="00445898">
        <w:rPr>
          <w:i/>
        </w:rPr>
        <w:t>};</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 xml:space="preserve">The </w:t>
      </w:r>
      <w:r w:rsidRPr="00445898">
        <w:rPr>
          <w:i/>
        </w:rPr>
        <w:t>SuperHub</w:t>
      </w:r>
      <w:r w:rsidRPr="00445898">
        <w:t xml:space="preserve"> type inherits all attributes from </w:t>
      </w:r>
      <w:r w:rsidRPr="00445898">
        <w:rPr>
          <w:i/>
        </w:rPr>
        <w:t>Hub</w:t>
      </w:r>
      <w:r w:rsidRPr="00445898">
        <w:t xml:space="preserve"> and declares one private attribute: an array of </w:t>
      </w:r>
      <w:r w:rsidRPr="00445898">
        <w:rPr>
          <w:i/>
        </w:rPr>
        <w:t>TIME</w:t>
      </w:r>
      <w:r w:rsidRPr="00445898">
        <w:t xml:space="preserve"> values. The </w:t>
      </w:r>
      <w:r w:rsidRPr="00445898">
        <w:rPr>
          <w:i/>
        </w:rPr>
        <w:t>setup</w:t>
      </w:r>
      <w:r w:rsidRPr="00445898">
        <w:t xml:space="preserve"> method has now one argument. Note the call to the </w:t>
      </w:r>
      <w:r w:rsidRPr="00445898">
        <w:rPr>
          <w:i/>
        </w:rPr>
        <w:t>setup</w:t>
      </w:r>
      <w:r w:rsidRPr="00445898">
        <w:t xml:space="preserve"> method of the supertype, to initialize the </w:t>
      </w:r>
      <w:r w:rsidRPr="00445898">
        <w:rPr>
          <w:i/>
        </w:rPr>
        <w:t>Status</w:t>
      </w:r>
      <w:r w:rsidRPr="00445898">
        <w:t xml:space="preserve"> attribute.</w:t>
      </w:r>
    </w:p>
    <w:p w:rsidR="00153A69" w:rsidRPr="00445898" w:rsidRDefault="00153A69" w:rsidP="00153A69">
      <w:pPr>
        <w:pStyle w:val="firstparagraph"/>
      </w:pPr>
      <w:r w:rsidRPr="00445898">
        <w:t>Stations are the most natural candidates to be deﬁned from virtual supertypes, according</w:t>
      </w:r>
      <w:r w:rsidR="001247E6" w:rsidRPr="00445898">
        <w:t xml:space="preserve"> </w:t>
      </w:r>
      <w:r w:rsidRPr="00445898">
        <w:t xml:space="preserve">to the rules described in </w:t>
      </w:r>
      <w:r w:rsidR="0074410A" w:rsidRPr="00445898">
        <w:t>Section </w:t>
      </w:r>
      <w:r w:rsidR="0074410A" w:rsidRPr="00445898">
        <w:fldChar w:fldCharType="begin"/>
      </w:r>
      <w:r w:rsidR="0074410A" w:rsidRPr="00445898">
        <w:instrText xml:space="preserve"> REF _Ref504484697 \r \h </w:instrText>
      </w:r>
      <w:r w:rsidR="0074410A" w:rsidRPr="00445898">
        <w:fldChar w:fldCharType="separate"/>
      </w:r>
      <w:r w:rsidR="00DE4310">
        <w:t>3.3.4</w:t>
      </w:r>
      <w:r w:rsidR="0074410A" w:rsidRPr="00445898">
        <w:fldChar w:fldCharType="end"/>
      </w:r>
      <w:r w:rsidRPr="00445898">
        <w:t>. For example, consider the following declaration:</w:t>
      </w:r>
    </w:p>
    <w:p w:rsidR="00153A69" w:rsidRPr="00445898" w:rsidRDefault="00153A69" w:rsidP="0074410A">
      <w:pPr>
        <w:pStyle w:val="firstparagraph"/>
        <w:spacing w:after="0"/>
        <w:ind w:firstLine="720"/>
        <w:rPr>
          <w:i/>
        </w:rPr>
      </w:pPr>
      <w:r w:rsidRPr="00445898">
        <w:rPr>
          <w:i/>
        </w:rPr>
        <w:t>station TwoBusInterface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*Bus0Port, *Bus1Port;</w:t>
      </w:r>
    </w:p>
    <w:p w:rsidR="00153A69" w:rsidRPr="00445898" w:rsidRDefault="00153A69" w:rsidP="0074410A">
      <w:pPr>
        <w:pStyle w:val="firstparagraph"/>
        <w:spacing w:after="0"/>
        <w:ind w:left="720"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tr) {</w:t>
      </w:r>
    </w:p>
    <w:p w:rsidR="00153A69" w:rsidRPr="00445898" w:rsidRDefault="00153A69" w:rsidP="0074410A">
      <w:pPr>
        <w:pStyle w:val="firstparagraph"/>
        <w:spacing w:after="0"/>
        <w:ind w:left="1440" w:firstLine="720"/>
        <w:rPr>
          <w:i/>
        </w:rPr>
      </w:pPr>
      <w:r w:rsidRPr="00445898">
        <w:rPr>
          <w:i/>
        </w:rPr>
        <w:lastRenderedPageBreak/>
        <w:t>Bus0Port = create Port (tr);</w:t>
      </w:r>
    </w:p>
    <w:p w:rsidR="00153A69" w:rsidRPr="00445898" w:rsidRDefault="00153A69" w:rsidP="0074410A">
      <w:pPr>
        <w:pStyle w:val="firstparagraph"/>
        <w:spacing w:after="0"/>
        <w:ind w:left="1440" w:firstLine="720"/>
        <w:rPr>
          <w:i/>
        </w:rPr>
      </w:pPr>
      <w:r w:rsidRPr="00445898">
        <w:rPr>
          <w:i/>
        </w:rPr>
        <w:t>Bus1Port = create Port (tr);</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rPr>
          <w:i/>
        </w:rPr>
      </w:pPr>
      <w:r w:rsidRPr="00445898">
        <w:rPr>
          <w:i/>
        </w:rPr>
        <w:t>};</w:t>
      </w:r>
    </w:p>
    <w:p w:rsidR="00153A69" w:rsidRPr="00445898" w:rsidRDefault="00153A69" w:rsidP="00153A69">
      <w:pPr>
        <w:pStyle w:val="firstparagraph"/>
      </w:pPr>
      <w:r w:rsidRPr="00445898">
        <w:t>which deﬁnes a station component. This component consists of two ports which are</w:t>
      </w:r>
      <w:r w:rsidR="0074410A" w:rsidRPr="00445898">
        <w:t xml:space="preserve"> </w:t>
      </w:r>
      <w:r w:rsidRPr="00445898">
        <w:t xml:space="preserve">created by the setup method (the details are explained in </w:t>
      </w:r>
      <w:r w:rsidR="0074410A" w:rsidRPr="00445898">
        <w:t>Section </w:t>
      </w:r>
      <w:r w:rsidR="00E27D8F" w:rsidRPr="00445898">
        <w:fldChar w:fldCharType="begin"/>
      </w:r>
      <w:r w:rsidR="00E27D8F" w:rsidRPr="00445898">
        <w:instrText xml:space="preserve"> REF _Ref504553577 \r \h </w:instrText>
      </w:r>
      <w:r w:rsidR="00E27D8F" w:rsidRPr="00445898">
        <w:fldChar w:fldCharType="separate"/>
      </w:r>
      <w:r w:rsidR="00DE4310">
        <w:t>4.3.1</w:t>
      </w:r>
      <w:r w:rsidR="00E27D8F" w:rsidRPr="00445898">
        <w:fldChar w:fldCharType="end"/>
      </w:r>
      <w:r w:rsidRPr="00445898">
        <w:t>). The two ports</w:t>
      </w:r>
      <w:r w:rsidR="0074410A" w:rsidRPr="00445898">
        <w:t xml:space="preserve"> </w:t>
      </w:r>
      <w:r w:rsidRPr="00445898">
        <w:t xml:space="preserve">may </w:t>
      </w:r>
      <w:r w:rsidR="00345794" w:rsidRPr="00445898">
        <w:t>interface the station</w:t>
      </w:r>
      <w:r w:rsidRPr="00445898">
        <w:t xml:space="preserve"> to a two-bus network without specifying any other details</w:t>
      </w:r>
      <w:r w:rsidR="0074410A" w:rsidRPr="00445898">
        <w:t xml:space="preserve"> </w:t>
      </w:r>
      <w:r w:rsidRPr="00445898">
        <w:t>of the station</w:t>
      </w:r>
      <w:r w:rsidR="00345794" w:rsidRPr="00445898">
        <w:t>’s</w:t>
      </w:r>
      <w:r w:rsidRPr="00445898">
        <w:t xml:space="preserve"> architecture. The next declaration</w:t>
      </w:r>
      <w:r w:rsidR="0074410A" w:rsidRPr="00445898">
        <w:t>:</w:t>
      </w:r>
    </w:p>
    <w:p w:rsidR="00153A69" w:rsidRPr="00445898" w:rsidRDefault="00153A69" w:rsidP="0074410A">
      <w:pPr>
        <w:pStyle w:val="firstparagraph"/>
        <w:spacing w:after="0"/>
        <w:ind w:firstLine="720"/>
        <w:rPr>
          <w:i/>
        </w:rPr>
      </w:pPr>
      <w:r w:rsidRPr="00445898">
        <w:rPr>
          <w:i/>
        </w:rPr>
        <w:t>station ThreeBuffers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Packet Buf1, Buf2, Buf3;</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 xml:space="preserve">can be viewed as a description of a </w:t>
      </w:r>
      <w:r w:rsidRPr="00445898">
        <w:rPr>
          <w:i/>
        </w:rPr>
        <w:t>Client</w:t>
      </w:r>
      <w:r w:rsidRPr="00445898">
        <w:t xml:space="preserve"> interface (</w:t>
      </w:r>
      <w:r w:rsidR="0074410A" w:rsidRPr="00445898">
        <w:t>Section </w:t>
      </w:r>
      <w:r w:rsidR="00E27D8F" w:rsidRPr="00445898">
        <w:fldChar w:fldCharType="begin"/>
      </w:r>
      <w:r w:rsidR="00E27D8F" w:rsidRPr="00445898">
        <w:instrText xml:space="preserve"> REF _Ref506989280 \r \h </w:instrText>
      </w:r>
      <w:r w:rsidR="00E27D8F" w:rsidRPr="00445898">
        <w:fldChar w:fldCharType="separate"/>
      </w:r>
      <w:r w:rsidR="00DE4310">
        <w:t>6.3</w:t>
      </w:r>
      <w:r w:rsidR="00E27D8F" w:rsidRPr="00445898">
        <w:fldChar w:fldCharType="end"/>
      </w:r>
      <w:r w:rsidRPr="00445898">
        <w:t>) consisting of three</w:t>
      </w:r>
      <w:r w:rsidR="0074410A" w:rsidRPr="00445898">
        <w:t xml:space="preserve"> </w:t>
      </w:r>
      <w:r w:rsidRPr="00445898">
        <w:t>packet buﬀers.</w:t>
      </w:r>
      <w:r w:rsidR="0074410A" w:rsidRPr="00445898">
        <w:t xml:space="preserve"> </w:t>
      </w:r>
      <w:r w:rsidRPr="00445898">
        <w:t>The two interfaces can be used together in a single derived deﬁnition, e.g.,</w:t>
      </w:r>
    </w:p>
    <w:p w:rsidR="00153A69" w:rsidRPr="00445898" w:rsidRDefault="00153A69" w:rsidP="0074410A">
      <w:pPr>
        <w:pStyle w:val="firstparagraph"/>
        <w:spacing w:after="0"/>
        <w:ind w:firstLine="720"/>
        <w:rPr>
          <w:i/>
        </w:rPr>
      </w:pPr>
      <w:r w:rsidRPr="00445898">
        <w:rPr>
          <w:i/>
        </w:rPr>
        <w:t>station MyStationType : TwoBusInterface, ThreeBuffers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182511">
        <w:rPr>
          <w:i/>
        </w:rPr>
        <w:instrText>RVariable:</w:instrText>
      </w:r>
      <w:r w:rsidR="00E83185" w:rsidRPr="00182511">
        <w:rPr>
          <w:lang w:val="pl-PL"/>
        </w:rPr>
        <w:instrText>examples</w:instrText>
      </w:r>
      <w:r w:rsidR="00E83185">
        <w:instrText xml:space="preserve">" </w:instrText>
      </w:r>
      <w:r w:rsidR="00E83185">
        <w:rPr>
          <w:i/>
        </w:rPr>
        <w:fldChar w:fldCharType="end"/>
      </w:r>
      <w:r w:rsidRPr="00445898">
        <w:rPr>
          <w:i/>
        </w:rPr>
        <w:t xml:space="preserve"> *PacketDelay;</w:t>
      </w:r>
    </w:p>
    <w:p w:rsidR="00153A69" w:rsidRPr="00445898" w:rsidRDefault="00153A69" w:rsidP="0074410A">
      <w:pPr>
        <w:pStyle w:val="firstparagraph"/>
        <w:spacing w:after="0"/>
        <w:ind w:left="720" w:firstLine="720"/>
        <w:rPr>
          <w:i/>
        </w:rPr>
      </w:pPr>
      <w:r w:rsidRPr="00445898">
        <w:rPr>
          <w:i/>
        </w:rPr>
        <w:t>void setup (</w:t>
      </w:r>
      <w:r w:rsidR="0074410A" w:rsidRPr="00445898">
        <w:rPr>
          <w:i/>
        </w:rPr>
        <w:t xml:space="preserve"> </w:t>
      </w:r>
      <w:r w:rsidRPr="00445898">
        <w:rPr>
          <w:i/>
        </w:rPr>
        <w:t>) {</w:t>
      </w:r>
    </w:p>
    <w:p w:rsidR="00153A69" w:rsidRPr="00445898" w:rsidRDefault="00153A69" w:rsidP="0074410A">
      <w:pPr>
        <w:pStyle w:val="firstparagraph"/>
        <w:spacing w:after="0"/>
        <w:ind w:left="1440"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MyTRate;</w:t>
      </w:r>
    </w:p>
    <w:p w:rsidR="00153A69" w:rsidRPr="00445898" w:rsidRDefault="00153A69" w:rsidP="0074410A">
      <w:pPr>
        <w:pStyle w:val="firstparagraph"/>
        <w:spacing w:after="0"/>
        <w:ind w:left="1440" w:firstLine="720"/>
        <w:rPr>
          <w:i/>
        </w:rPr>
      </w:pPr>
      <w:r w:rsidRPr="00445898">
        <w:rPr>
          <w:i/>
        </w:rPr>
        <w:t>PacketDelay = create RVariable;</w:t>
      </w:r>
    </w:p>
    <w:p w:rsidR="00153A69" w:rsidRPr="00445898" w:rsidRDefault="00153A69" w:rsidP="0074410A">
      <w:pPr>
        <w:pStyle w:val="firstparagraph"/>
        <w:spacing w:after="0"/>
        <w:ind w:left="1440" w:firstLine="720"/>
        <w:rPr>
          <w:i/>
        </w:rPr>
      </w:pPr>
      <w:r w:rsidRPr="00445898">
        <w:rPr>
          <w:i/>
        </w:rPr>
        <w:t>readIn (MyTRate);</w:t>
      </w:r>
    </w:p>
    <w:p w:rsidR="00153A69" w:rsidRPr="00445898" w:rsidRDefault="00153A69" w:rsidP="0074410A">
      <w:pPr>
        <w:pStyle w:val="firstparagraph"/>
        <w:spacing w:after="0"/>
        <w:ind w:left="1440" w:firstLine="720"/>
        <w:rPr>
          <w:i/>
        </w:rPr>
      </w:pPr>
      <w:r w:rsidRPr="00445898">
        <w:rPr>
          <w:i/>
        </w:rPr>
        <w:t>TwoBusInterface::setup (MyTRate);</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as independent building blocks for a complete (non-virtual) station type.</w:t>
      </w:r>
    </w:p>
    <w:p w:rsidR="004937A2" w:rsidRPr="00445898" w:rsidRDefault="004937A2" w:rsidP="00552A98">
      <w:pPr>
        <w:pStyle w:val="Heading3"/>
        <w:numPr>
          <w:ilvl w:val="2"/>
          <w:numId w:val="5"/>
        </w:numPr>
        <w:rPr>
          <w:lang w:val="en-US"/>
        </w:rPr>
      </w:pPr>
      <w:bookmarkStart w:id="271" w:name="_Ref505938235"/>
      <w:bookmarkStart w:id="272" w:name="_Ref506150407"/>
      <w:bookmarkStart w:id="273" w:name="_Toc515615613"/>
      <w:r w:rsidRPr="00445898">
        <w:rPr>
          <w:lang w:val="en-US"/>
        </w:rPr>
        <w:t>Creating station objects</w:t>
      </w:r>
      <w:bookmarkEnd w:id="271"/>
      <w:bookmarkEnd w:id="272"/>
      <w:bookmarkEnd w:id="273"/>
    </w:p>
    <w:p w:rsidR="004937A2" w:rsidRPr="00445898" w:rsidRDefault="004937A2" w:rsidP="004937A2">
      <w:pPr>
        <w:pStyle w:val="firstparagraph"/>
      </w:pPr>
      <w:r w:rsidRPr="00445898">
        <w:t xml:space="preserve">Given a station type, a station object is built by executing </w:t>
      </w:r>
      <w:r w:rsidRPr="00445898">
        <w:rPr>
          <w:i/>
        </w:rPr>
        <w:t>create</w:t>
      </w:r>
      <w:bookmarkStart w:id="274" w:name="_Hlk514793317"/>
      <w:r w:rsidR="00FD695B">
        <w:rPr>
          <w:i/>
        </w:rPr>
        <w:fldChar w:fldCharType="begin"/>
      </w:r>
      <w:r w:rsidR="00FD695B">
        <w:instrText xml:space="preserve"> XE "</w:instrText>
      </w:r>
      <w:r w:rsidR="00FD695B">
        <w:rPr>
          <w:i/>
        </w:rPr>
        <w:instrText>Station</w:instrText>
      </w:r>
      <w:r w:rsidR="00FD695B" w:rsidRPr="00FD695B">
        <w:instrText>:creating</w:instrText>
      </w:r>
      <w:r w:rsidR="00FD695B">
        <w:instrText xml:space="preserve">" </w:instrText>
      </w:r>
      <w:r w:rsidR="00FD695B">
        <w:rPr>
          <w:i/>
        </w:rPr>
        <w:fldChar w:fldCharType="end"/>
      </w:r>
      <w:bookmarkEnd w:id="274"/>
      <w:r w:rsidRPr="00445898">
        <w:t xml:space="preserve"> (see Section </w:t>
      </w:r>
      <w:r w:rsidRPr="00445898">
        <w:fldChar w:fldCharType="begin"/>
      </w:r>
      <w:r w:rsidRPr="00445898">
        <w:instrText xml:space="preserve"> REF _Ref504511783 \r \h </w:instrText>
      </w:r>
      <w:r w:rsidRPr="00445898">
        <w:fldChar w:fldCharType="separate"/>
      </w:r>
      <w:r w:rsidR="00DE4310">
        <w:t>3.3.8</w:t>
      </w:r>
      <w:r w:rsidRPr="00445898">
        <w:fldChar w:fldCharType="end"/>
      </w:r>
      <w:r w:rsidRPr="00445898">
        <w:t xml:space="preserve">). The serial number (the </w:t>
      </w:r>
      <w:r w:rsidRPr="00445898">
        <w:rPr>
          <w:i/>
        </w:rPr>
        <w:t>Id</w:t>
      </w:r>
      <w:r w:rsidRPr="00445898">
        <w:t xml:space="preserve"> attribute, see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xml:space="preserve">) of a station object reﬂects its creation order. The ﬁrst-created station is assigned number </w:t>
      </w:r>
      <m:oMath>
        <m:r>
          <w:rPr>
            <w:rFonts w:ascii="Cambria Math" w:hAnsi="Cambria Math"/>
          </w:rPr>
          <m:t>0</m:t>
        </m:r>
      </m:oMath>
      <w:r w:rsidRPr="00445898">
        <w:t xml:space="preserve">, the second one is numbered </w:t>
      </w:r>
      <m:oMath>
        <m:r>
          <w:rPr>
            <w:rFonts w:ascii="Cambria Math" w:hAnsi="Cambria Math"/>
          </w:rPr>
          <m:t>1</m:t>
        </m:r>
      </m:oMath>
      <w:r w:rsidRPr="00445898">
        <w:t xml:space="preserve">, etc. The global read-only variable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of type </w:t>
      </w:r>
      <w:r w:rsidRPr="00445898">
        <w:rPr>
          <w:i/>
        </w:rPr>
        <w:t>int</w:t>
      </w:r>
      <w:r w:rsidRPr="00445898">
        <w:t xml:space="preserve"> contains the number of all stations that have been created so far.</w:t>
      </w:r>
      <w:r w:rsidR="00345794" w:rsidRPr="00445898">
        <w:t xml:space="preserve"> At the end of the network initialization stage (Section </w:t>
      </w:r>
      <w:r w:rsidR="00525120" w:rsidRPr="00445898">
        <w:fldChar w:fldCharType="begin"/>
      </w:r>
      <w:r w:rsidR="00525120" w:rsidRPr="00445898">
        <w:instrText xml:space="preserve"> REF _Ref506061716 \r \h </w:instrText>
      </w:r>
      <w:r w:rsidR="00525120" w:rsidRPr="00445898">
        <w:fldChar w:fldCharType="separate"/>
      </w:r>
      <w:r w:rsidR="00DE4310">
        <w:t>5.1.8</w:t>
      </w:r>
      <w:r w:rsidR="00525120" w:rsidRPr="00445898">
        <w:fldChar w:fldCharType="end"/>
      </w:r>
      <w:r w:rsidR="00525120" w:rsidRPr="00445898">
        <w:t xml:space="preserve">), and during the proper execution of the protocol program, </w:t>
      </w:r>
      <w:r w:rsidR="00525120" w:rsidRPr="00445898">
        <w:rPr>
          <w:i/>
        </w:rPr>
        <w:t>NStations</w:t>
      </w:r>
      <w:r w:rsidR="00525120" w:rsidRPr="00445898">
        <w:t xml:space="preserve"> tells the total number of stations in the network.</w:t>
      </w:r>
      <w:r w:rsidR="00525120" w:rsidRPr="00445898">
        <w:rPr>
          <w:rStyle w:val="FootnoteReference"/>
        </w:rPr>
        <w:footnoteReference w:id="40"/>
      </w:r>
    </w:p>
    <w:p w:rsidR="004937A2" w:rsidRPr="00445898" w:rsidRDefault="004937A2" w:rsidP="004937A2">
      <w:pPr>
        <w:pStyle w:val="firstparagraph"/>
      </w:pPr>
      <w:r w:rsidRPr="00445898">
        <w:t>As the system geometry must be completely determined before the protocol execution is started, it is illegal to create new stations after starting the protocol. Also, once created, a station can never be destroyed. At ﬁrst sight, this may look like a limitation reducing the expressing power for the model’s dynamics, e.g., in ad-hoc wireless networks, where one may want to study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and varying populations of stations that come and go. Note, however, that a station’s behavior can be arbitrarily dynamic and independent of the behavior of other stations. </w:t>
      </w:r>
      <w:r w:rsidR="00525120" w:rsidRPr="00445898">
        <w:t>Stations</w:t>
      </w:r>
      <w:r w:rsidRPr="00445898">
        <w:t xml:space="preserve"> can remain dormant, then wake up, then </w:t>
      </w:r>
      <w:r w:rsidRPr="00445898">
        <w:lastRenderedPageBreak/>
        <w:t>become dormant again.</w:t>
      </w:r>
      <w:r w:rsidR="00525120" w:rsidRPr="00445898">
        <w:rPr>
          <w:rStyle w:val="FootnoteReference"/>
        </w:rPr>
        <w:footnoteReference w:id="41"/>
      </w:r>
      <w:r w:rsidRPr="00445898">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445898">
        <w:t xml:space="preserve">every which way allowed by the </w:t>
      </w:r>
      <w:r w:rsidR="00145037">
        <w:t xml:space="preserve">universe’s </w:t>
      </w:r>
      <w:r w:rsidR="00525120" w:rsidRPr="00445898">
        <w:t>laws</w:t>
      </w:r>
      <w:r w:rsidRPr="00445898">
        <w:t>.</w:t>
      </w:r>
    </w:p>
    <w:p w:rsidR="004937A2" w:rsidRPr="00445898" w:rsidRDefault="004937A2" w:rsidP="004937A2">
      <w:pPr>
        <w:pStyle w:val="firstparagraph"/>
      </w:pPr>
      <w:r w:rsidRPr="00445898">
        <w:t xml:space="preserve">There exists one special (and </w:t>
      </w:r>
      <w:r w:rsidR="003558A4" w:rsidRPr="00445898">
        <w:t>usually</w:t>
      </w:r>
      <w:r w:rsidRPr="00445898">
        <w:t xml:space="preserve"> inconspicuous) station, which is created automatically before anything else. Its purpose is to run a few internal processes of SMURPH and also</w:t>
      </w:r>
      <w:r w:rsidR="00BF1B0C" w:rsidRPr="00445898">
        <w:t xml:space="preserve"> </w:t>
      </w:r>
      <w:r w:rsidRPr="00445898">
        <w:t xml:space="preserve">the user’s </w:t>
      </w:r>
      <w:r w:rsidRPr="00445898">
        <w:rPr>
          <w:i/>
        </w:rPr>
        <w:t>Root</w:t>
      </w:r>
      <w:r w:rsidRPr="00445898">
        <w:t xml:space="preserve"> process (</w:t>
      </w:r>
      <w:r w:rsidR="00BF1B0C" w:rsidRPr="00445898">
        <w:t>see Section </w:t>
      </w:r>
      <w:r w:rsidR="00E27D8F" w:rsidRPr="00445898">
        <w:fldChar w:fldCharType="begin"/>
      </w:r>
      <w:r w:rsidR="00E27D8F" w:rsidRPr="00445898">
        <w:instrText xml:space="preserve"> REF _Ref506061716 \r \h </w:instrText>
      </w:r>
      <w:r w:rsidR="00E27D8F" w:rsidRPr="00445898">
        <w:fldChar w:fldCharType="separate"/>
      </w:r>
      <w:r w:rsidR="00DE4310">
        <w:t>5.1.8</w:t>
      </w:r>
      <w:r w:rsidR="00E27D8F" w:rsidRPr="00445898">
        <w:fldChar w:fldCharType="end"/>
      </w:r>
      <w:r w:rsidRPr="00445898">
        <w:t>). This station is pointed to by the global variable</w:t>
      </w:r>
      <w:r w:rsidR="00BF1B0C" w:rsidRPr="00445898">
        <w:t xml:space="preserv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\b</w:instrText>
      </w:r>
      <w:r w:rsidR="00FD695B">
        <w:rPr>
          <w:i/>
        </w:rPr>
        <w:fldChar w:fldCharType="end"/>
      </w:r>
      <w:r w:rsidRPr="00445898">
        <w:t xml:space="preserve">whose type (a subtype of </w:t>
      </w:r>
      <w:r w:rsidRPr="00445898">
        <w:rPr>
          <w:i/>
        </w:rPr>
        <w:t>Station</w:t>
      </w:r>
      <w:r w:rsidRPr="00445898">
        <w:t xml:space="preserve">) is hidden from the user. The </w:t>
      </w:r>
      <w:r w:rsidRPr="00445898">
        <w:rPr>
          <w:i/>
        </w:rPr>
        <w:t>Id</w:t>
      </w:r>
      <w:r w:rsidRPr="00445898">
        <w:t xml:space="preserve"> attribute of</w:t>
      </w:r>
      <w:r w:rsidR="00BF1B0C" w:rsidRPr="00445898">
        <w:t xml:space="preserve"> </w:t>
      </w:r>
      <w:r w:rsidRPr="00445898">
        <w:t xml:space="preserve">the </w:t>
      </w:r>
      <w:r w:rsidRPr="00445898">
        <w:rPr>
          <w:i/>
        </w:rPr>
        <w:t>System</w:t>
      </w:r>
      <w:r w:rsidRPr="00445898">
        <w:t xml:space="preserve"> station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and its type name is </w:t>
      </w:r>
      <w:r w:rsidRPr="00445898">
        <w:rPr>
          <w:i/>
        </w:rPr>
        <w:t>SYSTEM</w:t>
      </w:r>
      <w:r w:rsidRPr="00445898">
        <w:t>.</w:t>
      </w:r>
      <w:r w:rsidR="00525120" w:rsidRPr="00445898">
        <w:t xml:space="preserve"> The System station does not count to the pool of “normal” station, and, in particular, it does not contribute to </w:t>
      </w:r>
      <w:r w:rsidR="00525120"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00525120" w:rsidRPr="00445898">
        <w:t>.</w:t>
      </w:r>
    </w:p>
    <w:p w:rsidR="004937A2" w:rsidRPr="00445898" w:rsidRDefault="004937A2" w:rsidP="004937A2">
      <w:pPr>
        <w:pStyle w:val="firstparagraph"/>
      </w:pPr>
      <w:r w:rsidRPr="00445898">
        <w:t>Sometimes it is convenient and natural to reference a station by its serial number, i.e.,</w:t>
      </w:r>
      <w:r w:rsidR="00BF1B0C" w:rsidRPr="00445898">
        <w:t xml:space="preserve"> </w:t>
      </w:r>
      <w:r w:rsidRPr="00445898">
        <w:t xml:space="preserve">the </w:t>
      </w:r>
      <w:r w:rsidRPr="00445898">
        <w:rPr>
          <w:i/>
        </w:rPr>
        <w:t>Id</w:t>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object Id" </w:instrText>
      </w:r>
      <w:r w:rsidR="00FD695B">
        <w:rPr>
          <w:i/>
        </w:rPr>
        <w:fldChar w:fldCharType="end"/>
      </w:r>
      <w:r w:rsidRPr="00445898">
        <w:t xml:space="preserve"> attribute, rather than the object pointer. For example, station numbers are used</w:t>
      </w:r>
      <w:r w:rsidR="00BF1B0C" w:rsidRPr="00445898">
        <w:t xml:space="preserve"> </w:t>
      </w:r>
      <w:r w:rsidRPr="00445898">
        <w:t xml:space="preserve">to identify senders and receivers of messages and packets (see </w:t>
      </w:r>
      <w:r w:rsidR="00BF1B0C" w:rsidRPr="00445898">
        <w:t>Section </w:t>
      </w:r>
      <w:r w:rsidR="00E27D8F" w:rsidRPr="00445898">
        <w:fldChar w:fldCharType="begin"/>
      </w:r>
      <w:r w:rsidR="00E27D8F" w:rsidRPr="00445898">
        <w:instrText xml:space="preserve"> REF _Ref506153693 \r \h </w:instrText>
      </w:r>
      <w:r w:rsidR="00E27D8F" w:rsidRPr="00445898">
        <w:fldChar w:fldCharType="separate"/>
      </w:r>
      <w:r w:rsidR="00DE4310">
        <w:t>6.2</w:t>
      </w:r>
      <w:r w:rsidR="00E27D8F" w:rsidRPr="00445898">
        <w:fldChar w:fldCharType="end"/>
      </w:r>
      <w:r w:rsidRPr="00445898">
        <w:t>). Quite often,</w:t>
      </w:r>
      <w:r w:rsidR="00BF1B0C" w:rsidRPr="00445898">
        <w:t xml:space="preserve"> </w:t>
      </w:r>
      <w:r w:rsidRPr="00445898">
        <w:t xml:space="preserve">especially </w:t>
      </w:r>
      <w:r w:rsidR="00BF1B0C" w:rsidRPr="00445898">
        <w:t>in</w:t>
      </w:r>
      <w:r w:rsidRPr="00445898">
        <w:t xml:space="preserve"> the initialization stage, one would like to perform some operation(s) for all</w:t>
      </w:r>
      <w:r w:rsidR="00BF1B0C" w:rsidRPr="00445898">
        <w:t xml:space="preserve"> </w:t>
      </w:r>
      <w:r w:rsidRPr="00445898">
        <w:t>stations, or perhaps</w:t>
      </w:r>
      <w:r w:rsidR="00BF1B0C" w:rsidRPr="00445898">
        <w:t>,</w:t>
      </w:r>
      <w:r w:rsidRPr="00445898">
        <w:t xml:space="preserve"> for their </w:t>
      </w:r>
      <w:r w:rsidR="00BF1B0C" w:rsidRPr="00445898">
        <w:t>significant</w:t>
      </w:r>
      <w:r w:rsidRPr="00445898">
        <w:t xml:space="preserve"> subset</w:t>
      </w:r>
      <w:r w:rsidR="00BF1B0C" w:rsidRPr="00445898">
        <w:t>s</w:t>
      </w:r>
      <w:r w:rsidRPr="00445898">
        <w:t>. In such a case, it may be natural to use a loop</w:t>
      </w:r>
      <w:r w:rsidR="00BF1B0C" w:rsidRPr="00445898">
        <w:t xml:space="preserve"> </w:t>
      </w:r>
      <w:r w:rsidRPr="00445898">
        <w:t>of the following form:</w:t>
      </w:r>
    </w:p>
    <w:p w:rsidR="004937A2" w:rsidRPr="00445898" w:rsidRDefault="004937A2" w:rsidP="00BF1B0C">
      <w:pPr>
        <w:pStyle w:val="firstparagraph"/>
        <w:ind w:firstLine="720"/>
        <w:rPr>
          <w:i/>
        </w:rPr>
      </w:pPr>
      <w:r w:rsidRPr="00445898">
        <w:rPr>
          <w:i/>
        </w:rPr>
        <w:t>for (</w:t>
      </w:r>
      <w:r w:rsidR="00525120" w:rsidRPr="00445898">
        <w:rPr>
          <w:i/>
        </w:rPr>
        <w:t>Long</w:t>
      </w:r>
      <w:r w:rsidRPr="00445898">
        <w:rPr>
          <w:i/>
        </w:rPr>
        <w:t xml:space="preserve"> i = 0; i &lt; NStations; i++) ...</w:t>
      </w:r>
    </w:p>
    <w:p w:rsidR="004937A2" w:rsidRPr="00445898" w:rsidRDefault="004937A2" w:rsidP="004937A2">
      <w:pPr>
        <w:pStyle w:val="firstparagraph"/>
      </w:pPr>
      <w:r w:rsidRPr="00445898">
        <w:t>To make such operations possible, the following function</w:t>
      </w:r>
      <w:r w:rsidR="00BF1B0C" w:rsidRPr="00445898">
        <w:t xml:space="preserve"> </w:t>
      </w:r>
      <w:r w:rsidRPr="00445898">
        <w:t xml:space="preserve">converts a station </w:t>
      </w:r>
      <w:r w:rsidRPr="00445898">
        <w:rPr>
          <w:i/>
        </w:rPr>
        <w:t>Id</w:t>
      </w:r>
      <w:r w:rsidRPr="00445898">
        <w:t xml:space="preserve"> into </w:t>
      </w:r>
      <w:r w:rsidR="00BF1B0C" w:rsidRPr="00445898">
        <w:t xml:space="preserve">a </w:t>
      </w:r>
      <w:r w:rsidRPr="00445898">
        <w:t>pointer to the station object:</w:t>
      </w:r>
    </w:p>
    <w:p w:rsidR="004937A2" w:rsidRPr="00445898" w:rsidRDefault="004937A2" w:rsidP="00BF1B0C">
      <w:pPr>
        <w:pStyle w:val="firstparagraph"/>
        <w:ind w:firstLine="720"/>
        <w:rPr>
          <w:i/>
        </w:rPr>
      </w:pPr>
      <w:r w:rsidRPr="00445898">
        <w:rPr>
          <w:i/>
        </w:rPr>
        <w:t>Station *idToStation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Pr="00445898">
        <w:rPr>
          <w:i/>
        </w:rPr>
        <w:t xml:space="preserve"> (</w:t>
      </w:r>
      <w:r w:rsidR="00525120" w:rsidRPr="00445898">
        <w:rPr>
          <w:i/>
        </w:rPr>
        <w:t>Long</w:t>
      </w:r>
      <w:r w:rsidRPr="00445898">
        <w:rPr>
          <w:i/>
        </w:rPr>
        <w:t xml:space="preserve"> id);</w:t>
      </w:r>
    </w:p>
    <w:p w:rsidR="004937A2" w:rsidRPr="00445898" w:rsidRDefault="004937A2" w:rsidP="004937A2">
      <w:pPr>
        <w:pStyle w:val="firstparagraph"/>
      </w:pPr>
      <w:r w:rsidRPr="00445898">
        <w:t>The function checks whether the argument is a legal station number and, if it is not the</w:t>
      </w:r>
      <w:r w:rsidR="00BF1B0C" w:rsidRPr="00445898">
        <w:t xml:space="preserve"> </w:t>
      </w:r>
      <w:r w:rsidRPr="00445898">
        <w:t>case, the execution is aborted with a pertinent error message.</w:t>
      </w:r>
    </w:p>
    <w:p w:rsidR="004937A2" w:rsidRPr="00445898" w:rsidRDefault="00BF1B0C" w:rsidP="004937A2">
      <w:pPr>
        <w:pStyle w:val="firstparagraph"/>
      </w:pPr>
      <w:r w:rsidRPr="00445898">
        <w:t>F</w:t>
      </w:r>
      <w:r w:rsidR="004937A2" w:rsidRPr="00445898">
        <w:t xml:space="preserve">or symmetry, the following macro looks like a function that returns the </w:t>
      </w:r>
      <w:r w:rsidR="004937A2" w:rsidRPr="00445898">
        <w:rPr>
          <w:i/>
        </w:rPr>
        <w:t>Id</w:t>
      </w:r>
      <w:r w:rsidR="004937A2" w:rsidRPr="00445898">
        <w:t xml:space="preserve"> attribute of a station (or any </w:t>
      </w:r>
      <w:r w:rsidR="004937A2"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4937A2" w:rsidRPr="00445898">
        <w:t>) whose pointer is speciﬁed as the argument:</w:t>
      </w:r>
    </w:p>
    <w:p w:rsidR="004937A2" w:rsidRPr="00445898" w:rsidRDefault="00525120" w:rsidP="00BF1B0C">
      <w:pPr>
        <w:pStyle w:val="firstparagraph"/>
        <w:ind w:firstLine="720"/>
        <w:rPr>
          <w:i/>
        </w:rPr>
      </w:pPr>
      <w:r w:rsidRPr="00445898">
        <w:rPr>
          <w:i/>
        </w:rPr>
        <w:t>Long</w:t>
      </w:r>
      <w:r w:rsidR="004937A2" w:rsidRPr="00445898">
        <w:rPr>
          <w:i/>
        </w:rPr>
        <w:t xml:space="preserve"> ident</w:t>
      </w:r>
      <w:r w:rsidR="004D1ADC">
        <w:rPr>
          <w:i/>
        </w:rPr>
        <w:fldChar w:fldCharType="begin"/>
      </w:r>
      <w:r w:rsidR="004D1ADC">
        <w:instrText xml:space="preserve"> XE "</w:instrText>
      </w:r>
      <w:r w:rsidR="004D1ADC" w:rsidRPr="000F155A">
        <w:rPr>
          <w:i/>
        </w:rPr>
        <w:instrText>ident</w:instrText>
      </w:r>
      <w:r w:rsidR="004D1ADC">
        <w:instrText>" \t "</w:instrText>
      </w:r>
      <w:r w:rsidR="004D1ADC" w:rsidRPr="00226DD1">
        <w:rPr>
          <w:rFonts w:asciiTheme="minorHAnsi" w:hAnsiTheme="minorHAnsi" w:cs="Mangal"/>
          <w:i/>
        </w:rPr>
        <w:instrText>See</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getId</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Object</w:instrText>
      </w:r>
      <w:r w:rsidR="004D1ADC" w:rsidRPr="00226DD1">
        <w:rPr>
          <w:rFonts w:asciiTheme="minorHAnsi" w:hAnsiTheme="minorHAnsi" w:cs="Mangal"/>
        </w:rPr>
        <w:instrText xml:space="preserve"> method)</w:instrText>
      </w:r>
      <w:r w:rsidR="004D1ADC">
        <w:instrText xml:space="preserve">" </w:instrText>
      </w:r>
      <w:r w:rsidR="004D1ADC">
        <w:rPr>
          <w:i/>
        </w:rPr>
        <w:fldChar w:fldCharType="end"/>
      </w:r>
      <w:r w:rsidR="004937A2" w:rsidRPr="00445898">
        <w:rPr>
          <w:i/>
        </w:rPr>
        <w:t xml:space="preserve"> (Object *a);</w:t>
      </w:r>
    </w:p>
    <w:p w:rsidR="00153A69" w:rsidRPr="00445898" w:rsidRDefault="004937A2" w:rsidP="004937A2">
      <w:pPr>
        <w:pStyle w:val="firstparagraph"/>
      </w:pPr>
      <w:r w:rsidRPr="00445898">
        <w:t xml:space="preserve">This macro expands into a call to </w:t>
      </w:r>
      <w:r w:rsidRPr="00445898">
        <w:rPr>
          <w:i/>
        </w:rPr>
        <w:t>getId</w:t>
      </w:r>
      <w:r w:rsidRPr="00445898">
        <w:t xml:space="preserve"> (see </w:t>
      </w:r>
      <w:r w:rsidR="00BF1B0C" w:rsidRPr="00445898">
        <w:t>Section </w:t>
      </w:r>
      <w:r w:rsidR="00BF1B0C" w:rsidRPr="00445898">
        <w:fldChar w:fldCharType="begin"/>
      </w:r>
      <w:r w:rsidR="00BF1B0C" w:rsidRPr="00445898">
        <w:instrText xml:space="preserve"> REF _Ref504485381 \r \h </w:instrText>
      </w:r>
      <w:r w:rsidR="00BF1B0C" w:rsidRPr="00445898">
        <w:fldChar w:fldCharType="separate"/>
      </w:r>
      <w:r w:rsidR="00DE4310">
        <w:t>3.3.2</w:t>
      </w:r>
      <w:r w:rsidR="00BF1B0C" w:rsidRPr="00445898">
        <w:fldChar w:fldCharType="end"/>
      </w:r>
      <w:r w:rsidRPr="00445898">
        <w:t>).</w:t>
      </w:r>
    </w:p>
    <w:p w:rsidR="008628E5" w:rsidRPr="00445898" w:rsidRDefault="008628E5" w:rsidP="00552A98">
      <w:pPr>
        <w:pStyle w:val="Heading3"/>
        <w:numPr>
          <w:ilvl w:val="2"/>
          <w:numId w:val="5"/>
        </w:numPr>
        <w:rPr>
          <w:lang w:val="en-US"/>
        </w:rPr>
      </w:pPr>
      <w:bookmarkStart w:id="275" w:name="_Ref504552863"/>
      <w:bookmarkStart w:id="276" w:name="_Toc515615614"/>
      <w:r w:rsidRPr="00445898">
        <w:rPr>
          <w:lang w:val="en-US"/>
        </w:rPr>
        <w:t>The current station</w:t>
      </w:r>
      <w:bookmarkEnd w:id="275"/>
      <w:bookmarkEnd w:id="276"/>
    </w:p>
    <w:p w:rsidR="00A15F96" w:rsidRPr="00445898" w:rsidRDefault="008628E5" w:rsidP="008628E5">
      <w:pPr>
        <w:pStyle w:val="firstparagraph"/>
      </w:pPr>
      <w:r w:rsidRPr="00445898">
        <w:t xml:space="preserve">At any moment when a protocol thread (process) is run, as well as during the network initialization stage, it is known which station is the one currently active. One can say that anything that ever happens in a SMURPH program always happens within the context of some </w:t>
      </w:r>
      <w:r w:rsidR="009C7140" w:rsidRPr="00445898">
        <w:t xml:space="preserve">definite </w:t>
      </w:r>
      <w:r w:rsidRPr="00445898">
        <w:t xml:space="preserve">station. That (current) station is pointed to by the global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\b</w:instrText>
      </w:r>
      <w:r w:rsidR="007306AA">
        <w:rPr>
          <w:i/>
        </w:rPr>
        <w:fldChar w:fldCharType="end"/>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current" </w:instrText>
      </w:r>
      <w:r w:rsidR="00FD695B">
        <w:rPr>
          <w:i/>
        </w:rPr>
        <w:fldChar w:fldCharType="end"/>
      </w:r>
      <w:r w:rsidRPr="00445898">
        <w:t xml:space="preserve"> of type </w:t>
      </w:r>
      <w:r w:rsidRPr="00445898">
        <w:rPr>
          <w:i/>
        </w:rPr>
        <w:t>Station</w:t>
      </w:r>
      <w:r w:rsidRPr="00445898">
        <w:t>, which belongs to the so-called process environment (Section </w:t>
      </w:r>
      <w:r w:rsidR="00E27D8F" w:rsidRPr="00445898">
        <w:fldChar w:fldCharType="begin"/>
      </w:r>
      <w:r w:rsidR="00E27D8F" w:rsidRPr="00445898">
        <w:instrText xml:space="preserve"> REF _Ref505882903 \r \h </w:instrText>
      </w:r>
      <w:r w:rsidR="00E27D8F" w:rsidRPr="00445898">
        <w:fldChar w:fldCharType="separate"/>
      </w:r>
      <w:r w:rsidR="00DE4310">
        <w:t>5.1.6</w:t>
      </w:r>
      <w:r w:rsidR="00E27D8F" w:rsidRPr="00445898">
        <w:fldChar w:fldCharType="end"/>
      </w:r>
      <w:r w:rsidRPr="00445898">
        <w:t>). When SMURPH starts, and the user program is g</w:t>
      </w:r>
      <w:r w:rsidR="00145037">
        <w:t xml:space="preserve">iven control for the ﬁrst time, </w:t>
      </w:r>
      <w:r w:rsidRPr="00445898">
        <w:rPr>
          <w:i/>
        </w:rPr>
        <w:t>TheStation</w:t>
      </w:r>
      <w:r w:rsidRPr="00445898">
        <w:t xml:space="preserve"> points to 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station. Then, whenever a new user-deﬁned station is created, </w:t>
      </w:r>
      <w:r w:rsidRPr="00445898">
        <w:rPr>
          <w:i/>
        </w:rPr>
        <w:t>TheStation</w:t>
      </w:r>
      <w:r w:rsidRPr="00445898">
        <w:t xml:space="preserve"> points to that last created station. Many other objects that get created along the way (e.g., ports, transceivers, processes) </w:t>
      </w:r>
      <w:r w:rsidR="001462AB" w:rsidRPr="00445898">
        <w:t>must</w:t>
      </w:r>
      <w:r w:rsidRPr="00445898">
        <w:t xml:space="preserve"> belong (be owned) by speciﬁc stations. They are assigned </w:t>
      </w:r>
      <w:r w:rsidRPr="00445898">
        <w:lastRenderedPageBreak/>
        <w:t>by defau</w:t>
      </w:r>
      <w:r w:rsidR="00145037">
        <w:t xml:space="preserve">lt to the station pointed to by </w:t>
      </w:r>
      <w:r w:rsidRPr="00445898">
        <w:rPr>
          <w:i/>
        </w:rPr>
        <w:t>TheStation</w:t>
      </w:r>
      <w:r w:rsidRPr="00445898">
        <w:t xml:space="preserve"> at the time of their creation. This means that sometimes it may make sense to set </w:t>
      </w:r>
      <w:r w:rsidRPr="00445898">
        <w:rPr>
          <w:i/>
        </w:rPr>
        <w:t>TheStation</w:t>
      </w:r>
      <w:r w:rsidRPr="00445898">
        <w:t xml:space="preserve"> explicitly, to assume the context of some speciﬁc station and make sure that the object (or objects) subsequently created will be assigned to the right owner. There exists a version of </w:t>
      </w:r>
      <w:r w:rsidRPr="00445898">
        <w:rPr>
          <w:i/>
        </w:rPr>
        <w:t>create</w:t>
      </w:r>
      <w:r w:rsidRPr="00445898">
        <w:t xml:space="preserve"> with an extra argument specifying the station that should be made current (assigned to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before the object is created (Section </w:t>
      </w:r>
      <w:r w:rsidRPr="00445898">
        <w:fldChar w:fldCharType="begin"/>
      </w:r>
      <w:r w:rsidRPr="00445898">
        <w:instrText xml:space="preserve"> REF _Ref504511783 \r \h </w:instrText>
      </w:r>
      <w:r w:rsidRPr="00445898">
        <w:fldChar w:fldCharType="separate"/>
      </w:r>
      <w:r w:rsidR="00DE4310">
        <w:t>3.3.8</w:t>
      </w:r>
      <w:r w:rsidRPr="00445898">
        <w:fldChar w:fldCharType="end"/>
      </w:r>
      <w:r w:rsidRPr="00445898">
        <w:t xml:space="preserve">). </w:t>
      </w:r>
      <w:r w:rsidR="00145037">
        <w:t>That</w:t>
      </w:r>
      <w:r w:rsidRPr="00445898">
        <w:t xml:space="preserve"> assignment is rever</w:t>
      </w:r>
      <w:r w:rsidR="002C2B99" w:rsidRPr="00445898">
        <w:t>t</w:t>
      </w:r>
      <w:r w:rsidRPr="00445898">
        <w:t xml:space="preserve">ed before </w:t>
      </w:r>
      <w:r w:rsidRPr="00445898">
        <w:rPr>
          <w:i/>
        </w:rPr>
        <w:t>create</w:t>
      </w:r>
      <w:r w:rsidRPr="00445898">
        <w:t xml:space="preserve"> </w:t>
      </w:r>
      <w:r w:rsidR="00145037">
        <w:t>completes</w:t>
      </w:r>
      <w:r w:rsidRPr="00445898">
        <w:t>.</w:t>
      </w:r>
    </w:p>
    <w:p w:rsidR="008628E5" w:rsidRPr="00445898" w:rsidRDefault="008628E5" w:rsidP="00552A98">
      <w:pPr>
        <w:pStyle w:val="Heading2"/>
        <w:numPr>
          <w:ilvl w:val="1"/>
          <w:numId w:val="5"/>
        </w:numPr>
        <w:rPr>
          <w:lang w:val="en-US"/>
        </w:rPr>
      </w:pPr>
      <w:bookmarkStart w:id="277" w:name="_Ref504554338"/>
      <w:bookmarkStart w:id="278" w:name="_Toc515615615"/>
      <w:r w:rsidRPr="00445898">
        <w:rPr>
          <w:lang w:val="en-US"/>
        </w:rPr>
        <w:t>Links</w:t>
      </w:r>
      <w:bookmarkEnd w:id="277"/>
      <w:bookmarkEnd w:id="278"/>
    </w:p>
    <w:p w:rsidR="008628E5" w:rsidRPr="00445898" w:rsidRDefault="008628E5" w:rsidP="008628E5">
      <w:pPr>
        <w:pStyle w:val="firstparagraph"/>
      </w:pPr>
      <w:r w:rsidRPr="00445898">
        <w:t xml:space="preserve">Links are objects belonging to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\b</w:instrText>
      </w:r>
      <w:r w:rsidR="00E10AE4">
        <w:rPr>
          <w:i/>
        </w:rPr>
        <w:fldChar w:fldCharType="end"/>
      </w:r>
      <w:r w:rsidRPr="00445898">
        <w:t xml:space="preserve">, which exists in </w:t>
      </w:r>
      <w:r w:rsidR="000F3476" w:rsidRPr="00445898">
        <w:t>three</w:t>
      </w:r>
      <w:r w:rsidRPr="00445898">
        <w:t xml:space="preserve"> standard subtypes: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w:t>
      </w:r>
      <w:r w:rsidR="000F3476" w:rsidRPr="00445898">
        <w:t xml:space="preserve"> and</w:t>
      </w:r>
      <w:r w:rsidRPr="00445898">
        <w:t xml:space="preserve">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The primary purpose of a link is to model a simple wired communication medium. Two types of wired channel models, broadcast</w:t>
      </w:r>
      <w:r w:rsidR="006F1F7B">
        <w:fldChar w:fldCharType="begin"/>
      </w:r>
      <w:r w:rsidR="006F1F7B">
        <w:instrText xml:space="preserve"> XE "</w:instrText>
      </w:r>
      <w:r w:rsidR="006F1F7B" w:rsidRPr="00E34771">
        <w:instrText>broadcast:medium</w:instrText>
      </w:r>
      <w:r w:rsidR="006F1F7B">
        <w:instrText xml:space="preserve">" </w:instrText>
      </w:r>
      <w:r w:rsidR="006F1F7B">
        <w:fldChar w:fldCharType="end"/>
      </w:r>
      <w:r w:rsidRPr="00445898">
        <w:t xml:space="preserve"> and unidirection</w:t>
      </w:r>
      <w:r w:rsidR="001462AB" w:rsidRPr="00445898">
        <w:t>al links, are built into SMURPH</w:t>
      </w:r>
      <w:r w:rsidRPr="00445898">
        <w:t xml:space="preserve">, </w:t>
      </w:r>
      <w:r w:rsidR="00D31679">
        <w:t>with the latter type</w:t>
      </w:r>
      <w:r w:rsidRPr="00445898">
        <w:t xml:space="preserve"> occurring in two slightly diﬀerent ﬂavors.</w:t>
      </w:r>
    </w:p>
    <w:p w:rsidR="008628E5" w:rsidRPr="00445898" w:rsidRDefault="008628E5" w:rsidP="00552A98">
      <w:pPr>
        <w:pStyle w:val="Heading3"/>
        <w:numPr>
          <w:ilvl w:val="2"/>
          <w:numId w:val="5"/>
        </w:numPr>
        <w:rPr>
          <w:lang w:val="en-US"/>
        </w:rPr>
      </w:pPr>
      <w:bookmarkStart w:id="279" w:name="_Ref504550799"/>
      <w:bookmarkStart w:id="280" w:name="_Toc515615616"/>
      <w:r w:rsidRPr="00445898">
        <w:rPr>
          <w:lang w:val="en-US"/>
        </w:rPr>
        <w:t>Propagation of signals in links</w:t>
      </w:r>
      <w:bookmarkEnd w:id="279"/>
      <w:bookmarkEnd w:id="280"/>
    </w:p>
    <w:p w:rsidR="008628E5" w:rsidRPr="00445898" w:rsidRDefault="008628E5" w:rsidP="008628E5">
      <w:pPr>
        <w:pStyle w:val="firstparagraph"/>
      </w:pPr>
      <w:r w:rsidRPr="00445898">
        <w:t>A broadcast</w:t>
      </w:r>
      <w:r w:rsidR="00E10AE4">
        <w:fldChar w:fldCharType="begin"/>
      </w:r>
      <w:r w:rsidR="00E10AE4">
        <w:instrText xml:space="preserve"> XE "</w:instrText>
      </w:r>
      <w:r w:rsidR="00E10AE4" w:rsidRPr="00E10AE4">
        <w:rPr>
          <w:i/>
        </w:rPr>
        <w:instrText>Link</w:instrText>
      </w:r>
      <w:r w:rsidR="00E10AE4" w:rsidRPr="006D393F">
        <w:instrText>:signal propagation in</w:instrText>
      </w:r>
      <w:r w:rsidR="00E10AE4">
        <w:instrText xml:space="preserve">" </w:instrText>
      </w:r>
      <w:r w:rsidR="00E10AE4">
        <w:fldChar w:fldCharType="end"/>
      </w:r>
      <w:r w:rsidRPr="00445898">
        <w:t xml:space="preserve"> link is a uniform information passing medium with the property that a signal entered into any port connected to the link reaches all other ports of the link in due time. A typical real-life example of the broadcast</w:t>
      </w:r>
      <w:r w:rsidR="006F1F7B">
        <w:fldChar w:fldCharType="begin"/>
      </w:r>
      <w:r w:rsidR="006F1F7B">
        <w:instrText xml:space="preserve"> XE "</w:instrText>
      </w:r>
      <w:r w:rsidR="006F1F7B" w:rsidRPr="00490778">
        <w:instrText>broadcast:medium</w:instrText>
      </w:r>
      <w:r w:rsidR="006F1F7B">
        <w:instrText xml:space="preserve">" </w:instrText>
      </w:r>
      <w:r w:rsidR="006F1F7B">
        <w:fldChar w:fldCharType="end"/>
      </w:r>
      <w:r w:rsidRPr="00445898">
        <w:t xml:space="preserve"> link model is a </w:t>
      </w:r>
      <w:r w:rsidR="000A4120" w:rsidRPr="00445898">
        <w:t>cable</w:t>
      </w:r>
      <w:r w:rsidR="007C63C1">
        <w:t xml:space="preserve"> (with multiple taps)</w:t>
      </w:r>
      <w:r w:rsidRPr="00445898">
        <w:t xml:space="preserve">. In a unidirectional link, </w:t>
      </w:r>
      <w:r w:rsidR="000A4120" w:rsidRPr="00445898">
        <w:t>signals</w:t>
      </w:r>
      <w:r w:rsidRPr="00445898">
        <w:t xml:space="preserve"> travel in one direction only: for any two</w:t>
      </w:r>
      <w:r w:rsidR="000A4120" w:rsidRPr="00445898">
        <w:t xml:space="preserve"> </w:t>
      </w:r>
      <w:r w:rsidRPr="00445898">
        <w:t xml:space="preserve">ports </w:t>
      </w:r>
      <m:oMath>
        <m:r>
          <w:rPr>
            <w:rFonts w:ascii="Cambria Math" w:hAnsi="Cambria Math"/>
          </w:rPr>
          <m:t>A</m:t>
        </m:r>
      </m:oMath>
      <w:r w:rsidRPr="00445898">
        <w:t xml:space="preserve"> and </w:t>
      </w:r>
      <m:oMath>
        <m:r>
          <w:rPr>
            <w:rFonts w:ascii="Cambria Math" w:hAnsi="Cambria Math"/>
          </w:rPr>
          <m:t>B</m:t>
        </m:r>
      </m:oMath>
      <w:r w:rsidRPr="00445898">
        <w:t xml:space="preserve"> on such a link, there is either a path from </w:t>
      </w:r>
      <m:oMath>
        <m:r>
          <w:rPr>
            <w:rFonts w:ascii="Cambria Math" w:hAnsi="Cambria Math"/>
          </w:rPr>
          <m:t>A</m:t>
        </m:r>
      </m:oMath>
      <w:r w:rsidRPr="00445898">
        <w:t xml:space="preserve"> to </w:t>
      </w:r>
      <m:oMath>
        <m:r>
          <w:rPr>
            <w:rFonts w:ascii="Cambria Math" w:hAnsi="Cambria Math"/>
          </w:rPr>
          <m:t>B</m:t>
        </m:r>
      </m:oMath>
      <w:r w:rsidRPr="00445898">
        <w:t xml:space="preserve"> or from </w:t>
      </w:r>
      <m:oMath>
        <m:r>
          <w:rPr>
            <w:rFonts w:ascii="Cambria Math" w:hAnsi="Cambria Math"/>
          </w:rPr>
          <m:t>B</m:t>
        </m:r>
      </m:oMath>
      <w:r w:rsidRPr="00445898">
        <w:t xml:space="preserve"> to </w:t>
      </w:r>
      <m:oMath>
        <m:r>
          <w:rPr>
            <w:rFonts w:ascii="Cambria Math" w:hAnsi="Cambria Math"/>
          </w:rPr>
          <m:t>A</m:t>
        </m:r>
      </m:oMath>
      <w:r w:rsidRPr="00445898">
        <w:t>, but never</w:t>
      </w:r>
      <w:r w:rsidR="000A4120" w:rsidRPr="00445898">
        <w:t xml:space="preserve"> </w:t>
      </w:r>
      <w:r w:rsidRPr="00445898">
        <w:t>both. A typical physical implementation of a unidirectional link is a single, segmented</w:t>
      </w:r>
      <w:r w:rsidR="000A4120" w:rsidRPr="00445898">
        <w:t xml:space="preserve"> </w:t>
      </w:r>
      <w:r w:rsidRPr="00445898">
        <w:t>ﬁber-optic channel.</w:t>
      </w:r>
      <w:r w:rsidR="000A4120" w:rsidRPr="00445898">
        <w:rPr>
          <w:rStyle w:val="FootnoteReference"/>
        </w:rPr>
        <w:footnoteReference w:id="42"/>
      </w:r>
    </w:p>
    <w:p w:rsidR="008628E5" w:rsidRPr="00445898" w:rsidRDefault="008628E5" w:rsidP="008628E5">
      <w:pPr>
        <w:pStyle w:val="firstparagraph"/>
      </w:pPr>
      <w:r w:rsidRPr="00445898">
        <w:t>Irrespective of the link type, the geometry of the link is described by the link distance</w:t>
      </w:r>
      <w:bookmarkStart w:id="281" w:name="_Hlk514922484"/>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bookmarkEnd w:id="281"/>
      <w:r w:rsidR="000A4120" w:rsidRPr="00445898">
        <w:t xml:space="preserve"> </w:t>
      </w:r>
      <w:r w:rsidRPr="00445898">
        <w:t>matrix</w:t>
      </w:r>
      <w:r w:rsidR="0043334C" w:rsidRPr="00445898">
        <w:rPr>
          <w:rStyle w:val="FootnoteReference"/>
        </w:rPr>
        <w:footnoteReference w:id="43"/>
      </w:r>
      <w:r w:rsidRPr="00445898">
        <w:t xml:space="preserve"> which speciﬁes the propagation</w:t>
      </w:r>
      <w:r w:rsidR="00DB37AB">
        <w:fldChar w:fldCharType="begin"/>
      </w:r>
      <w:r w:rsidR="00DB37AB">
        <w:instrText xml:space="preserve"> XE "</w:instrText>
      </w:r>
      <w:r w:rsidR="00DB37AB" w:rsidRPr="00D50B18">
        <w:instrText>propagation:</w:instrText>
      </w:r>
      <w:r w:rsidR="00DB37AB" w:rsidRPr="00D50B18">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 between </w:t>
      </w:r>
      <w:r w:rsidR="000A4120" w:rsidRPr="00445898">
        <w:t>every</w:t>
      </w:r>
      <w:r w:rsidRPr="00445898">
        <w:t xml:space="preserve"> pair of ports connected to</w:t>
      </w:r>
      <w:r w:rsidR="000A4120" w:rsidRPr="00445898">
        <w:t xml:space="preserve"> </w:t>
      </w:r>
      <w:r w:rsidRPr="00445898">
        <w:t xml:space="preserve">the link. The propagation distance from port </w:t>
      </w:r>
      <m:oMath>
        <m:r>
          <w:rPr>
            <w:rFonts w:ascii="Cambria Math" w:hAnsi="Cambria Math"/>
          </w:rPr>
          <m:t>A</m:t>
        </m:r>
      </m:oMath>
      <w:r w:rsidRPr="00445898">
        <w:t xml:space="preserve"> to port </w:t>
      </w:r>
      <m:oMath>
        <m:r>
          <w:rPr>
            <w:rFonts w:ascii="Cambria Math" w:hAnsi="Cambria Math"/>
          </w:rPr>
          <m:t>B</m:t>
        </m:r>
      </m:oMath>
      <w:r w:rsidRPr="00445898">
        <w:t xml:space="preserve"> is equal to the (integer) number</w:t>
      </w:r>
      <w:r w:rsidR="000A4120" w:rsidRPr="00445898">
        <w:t xml:space="preserve"> </w:t>
      </w:r>
      <w:r w:rsidRPr="00445898">
        <w:t xml:space="preserve">of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Pr="00445898">
        <w:t xml:space="preserve"> required to propagate </w:t>
      </w:r>
      <w:r w:rsidR="000A4120" w:rsidRPr="00445898">
        <w:t>a signal</w:t>
      </w:r>
      <w:r w:rsidRPr="00445898">
        <w:t xml:space="preserve"> from </w:t>
      </w:r>
      <m:oMath>
        <m:r>
          <w:rPr>
            <w:rFonts w:ascii="Cambria Math" w:hAnsi="Cambria Math"/>
          </w:rPr>
          <m:t>A</m:t>
        </m:r>
      </m:oMath>
      <w:r w:rsidRPr="00445898">
        <w:t xml:space="preserve"> to </w:t>
      </w:r>
      <m:oMath>
        <m:r>
          <w:rPr>
            <w:rFonts w:ascii="Cambria Math" w:hAnsi="Cambria Math"/>
          </w:rPr>
          <m:t>B</m:t>
        </m:r>
      </m:oMath>
      <w:r w:rsidRPr="00445898">
        <w:t>. If an activity, typically a packet</w:t>
      </w:r>
      <w:r w:rsidR="000A4120" w:rsidRPr="00445898">
        <w:t xml:space="preserve"> </w:t>
      </w:r>
      <w:r w:rsidRPr="00445898">
        <w:t xml:space="preserve">transmission (see </w:t>
      </w:r>
      <w:r w:rsidR="000A4120" w:rsidRPr="00445898">
        <w:t>Section </w:t>
      </w:r>
      <w:r w:rsidR="00E27D8F" w:rsidRPr="00445898">
        <w:fldChar w:fldCharType="begin"/>
      </w:r>
      <w:r w:rsidR="00E27D8F" w:rsidRPr="00445898">
        <w:instrText xml:space="preserve"> REF _Ref507537273 \r \h </w:instrText>
      </w:r>
      <w:r w:rsidR="00E27D8F" w:rsidRPr="00445898">
        <w:fldChar w:fldCharType="separate"/>
      </w:r>
      <w:r w:rsidR="00DE4310">
        <w:t>7.1.2</w:t>
      </w:r>
      <w:r w:rsidR="00E27D8F" w:rsidRPr="00445898">
        <w:fldChar w:fldCharType="end"/>
      </w:r>
      <w:r w:rsidRPr="00445898">
        <w:t xml:space="preserve">), is started on port </w:t>
      </w:r>
      <m:oMath>
        <m:r>
          <w:rPr>
            <w:rFonts w:ascii="Cambria Math" w:hAnsi="Cambria Math"/>
          </w:rPr>
          <m:t>A</m:t>
        </m:r>
      </m:oMath>
      <w:r w:rsidRPr="00445898">
        <w:t xml:space="preserve"> at time </w:t>
      </w:r>
      <m:oMath>
        <m:r>
          <w:rPr>
            <w:rFonts w:ascii="Cambria Math" w:hAnsi="Cambria Math"/>
          </w:rPr>
          <m:t>t</m:t>
        </m:r>
      </m:oMath>
      <w:r w:rsidRPr="00445898">
        <w:t>, that activity will arrive</w:t>
      </w:r>
      <w:r w:rsidR="000A4120" w:rsidRPr="00445898">
        <w:t xml:space="preserve"> at</w:t>
      </w:r>
      <w:r w:rsidRPr="00445898">
        <w:t xml:space="preserve"> port </w:t>
      </w:r>
      <m:oMath>
        <m:r>
          <w:rPr>
            <w:rFonts w:ascii="Cambria Math" w:hAnsi="Cambria Math"/>
          </w:rPr>
          <m:t>B</m:t>
        </m:r>
      </m:oMath>
      <w:r w:rsidRPr="00445898">
        <w:t xml:space="preserve"> at time </w:t>
      </w:r>
      <m:oMath>
        <m:r>
          <w:rPr>
            <w:rFonts w:ascii="Cambria Math" w:hAnsi="Cambria Math"/>
          </w:rPr>
          <m:t>t + D[A,B]</m:t>
        </m:r>
      </m:oMath>
      <w:r w:rsidRPr="00445898">
        <w:t xml:space="preserve">, where </w:t>
      </w:r>
      <m:oMath>
        <m:r>
          <w:rPr>
            <w:rFonts w:ascii="Cambria Math" w:hAnsi="Cambria Math"/>
          </w:rPr>
          <m:t>D</m:t>
        </m:r>
      </m:oMath>
      <w:r w:rsidRPr="00445898">
        <w:t xml:space="preserve"> is the link</w:t>
      </w:r>
      <w:r w:rsidR="003F4227" w:rsidRPr="00445898">
        <w:t>’s</w:t>
      </w:r>
      <w:r w:rsidRPr="00445898">
        <w:t xml:space="preserve"> distance matrix. For a broadcast</w:t>
      </w:r>
      <w:r w:rsidR="000A4120" w:rsidRPr="00445898">
        <w:t xml:space="preserve">, </w:t>
      </w:r>
      <w:r w:rsidRPr="00445898">
        <w:t xml:space="preserve">bidirectional link (type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the propagation distance is independent of</w:t>
      </w:r>
      <w:r w:rsidR="000A4120" w:rsidRPr="00445898">
        <w:t xml:space="preserve"> </w:t>
      </w:r>
      <w:r w:rsidRPr="00445898">
        <w:t xml:space="preserve">the direction, i.e., the propagation distance from </w:t>
      </w:r>
      <m:oMath>
        <m:r>
          <w:rPr>
            <w:rFonts w:ascii="Cambria Math" w:hAnsi="Cambria Math"/>
          </w:rPr>
          <m:t>A</m:t>
        </m:r>
      </m:oMath>
      <w:r w:rsidRPr="00445898">
        <w:t xml:space="preserve"> to </w:t>
      </w:r>
      <m:oMath>
        <m:r>
          <w:rPr>
            <w:rFonts w:ascii="Cambria Math" w:hAnsi="Cambria Math"/>
          </w:rPr>
          <m:t>B</m:t>
        </m:r>
      </m:oMath>
      <w:r w:rsidRPr="00445898">
        <w:t xml:space="preserve"> is the same as the propagation</w:t>
      </w:r>
      <w:r w:rsidR="000A4120" w:rsidRPr="00445898">
        <w:t xml:space="preserve"> </w:t>
      </w:r>
      <w:r w:rsidRPr="00445898">
        <w:t xml:space="preserve">distance from </w:t>
      </w:r>
      <m:oMath>
        <m:r>
          <w:rPr>
            <w:rFonts w:ascii="Cambria Math" w:hAnsi="Cambria Math"/>
          </w:rPr>
          <m:t>B</m:t>
        </m:r>
      </m:oMath>
      <w:r w:rsidRPr="00445898">
        <w:t xml:space="preserve"> to </w:t>
      </w:r>
      <m:oMath>
        <m:r>
          <w:rPr>
            <w:rFonts w:ascii="Cambria Math" w:hAnsi="Cambria Math"/>
          </w:rPr>
          <m:t>A</m:t>
        </m:r>
      </m:oMath>
      <w:r w:rsidRPr="00445898">
        <w:t>. In other words, the distance matrix of a broadcast link is symmetric</w:t>
      </w:r>
      <w:r w:rsidR="005E05DA">
        <w:fldChar w:fldCharType="begin"/>
      </w:r>
      <w:r w:rsidR="005E05DA">
        <w:instrText xml:space="preserve"> XE "</w:instrText>
      </w:r>
      <w:r w:rsidR="005E05DA" w:rsidRPr="00165E28">
        <w:instrText>symmetry:of broadcast link</w:instrText>
      </w:r>
      <w:r w:rsidR="005E05DA">
        <w:instrText xml:space="preserve">" </w:instrText>
      </w:r>
      <w:r w:rsidR="005E05DA">
        <w:fldChar w:fldCharType="end"/>
      </w:r>
      <w:r w:rsidRPr="00445898">
        <w:t>.</w:t>
      </w:r>
    </w:p>
    <w:p w:rsidR="008628E5" w:rsidRPr="00445898" w:rsidRDefault="008628E5" w:rsidP="008628E5">
      <w:pPr>
        <w:pStyle w:val="firstparagraph"/>
      </w:pPr>
      <w:r w:rsidRPr="00445898">
        <w:t>For a unidirectional link</w:t>
      </w:r>
      <w:r w:rsidR="00F20686">
        <w:fldChar w:fldCharType="begin"/>
      </w:r>
      <w:r w:rsidR="00F20686">
        <w:instrText xml:space="preserve"> XE "</w:instrText>
      </w:r>
      <w:r w:rsidR="00F20686" w:rsidRPr="009D4F4E">
        <w:instrText xml:space="preserve"> broadcast</w:instrText>
      </w:r>
      <w:r w:rsidR="00F20686">
        <w:instrText xml:space="preserve">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Link</w:instrText>
      </w:r>
      <w:r w:rsidR="00F20686">
        <w:instrText xml:space="preserve">" </w:instrText>
      </w:r>
      <w:r w:rsidR="00F20686">
        <w:fldChar w:fldCharType="end"/>
      </w:r>
      <w:r w:rsidR="00F20686">
        <w:fldChar w:fldCharType="begin"/>
      </w:r>
      <w:r w:rsidR="00F20686">
        <w:instrText xml:space="preserve"> XE "unidirectional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ULink</w:instrText>
      </w:r>
      <w:r w:rsidR="00F20686">
        <w:instrText xml:space="preserve">" </w:instrText>
      </w:r>
      <w:r w:rsidR="00F20686">
        <w:fldChar w:fldCharType="end"/>
      </w:r>
      <w:r w:rsidRPr="00445898">
        <w:t xml:space="preserve"> </w:t>
      </w:r>
      <w:r w:rsidR="00F20686">
        <w:fldChar w:fldCharType="begin"/>
      </w:r>
      <w:r w:rsidR="00F20686">
        <w:instrText xml:space="preserve"> XE "point-to-point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i/>
        </w:rPr>
        <w:instrText>P</w:instrText>
      </w:r>
      <w:r w:rsidR="00F20686" w:rsidRPr="00F20686">
        <w:rPr>
          <w:rFonts w:asciiTheme="minorHAnsi" w:hAnsiTheme="minorHAnsi" w:cs="Mangal"/>
          <w:i/>
        </w:rPr>
        <w:instrText>Link</w:instrText>
      </w:r>
      <w:r w:rsidR="00F20686">
        <w:instrText xml:space="preserve">" </w:instrText>
      </w:r>
      <w:r w:rsidR="00F20686">
        <w:fldChar w:fldCharType="end"/>
      </w:r>
      <w:r w:rsidR="00F20686" w:rsidRPr="00445898">
        <w:t xml:space="preserve"> </w:t>
      </w:r>
      <w:r w:rsidRPr="00445898">
        <w:t xml:space="preserve">(types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and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xml:space="preserve">), the order in which </w:t>
      </w:r>
      <w:r w:rsidR="001462AB" w:rsidRPr="00445898">
        <w:t>ports</w:t>
      </w:r>
      <w:r w:rsidR="000A4120" w:rsidRPr="00445898">
        <w:t xml:space="preserve"> </w:t>
      </w:r>
      <w:r w:rsidRPr="00445898">
        <w:t xml:space="preserve">have been connected to the link (see </w:t>
      </w:r>
      <w:r w:rsidR="000A4120" w:rsidRPr="00445898">
        <w:t>Section </w:t>
      </w:r>
      <w:r w:rsidR="00E27D8F" w:rsidRPr="00445898">
        <w:fldChar w:fldCharType="begin"/>
      </w:r>
      <w:r w:rsidR="00E27D8F" w:rsidRPr="00445898">
        <w:instrText xml:space="preserve"> REF _Ref504553948 \r \h </w:instrText>
      </w:r>
      <w:r w:rsidR="00E27D8F" w:rsidRPr="00445898">
        <w:fldChar w:fldCharType="separate"/>
      </w:r>
      <w:r w:rsidR="00DE4310">
        <w:t>4.3.2</w:t>
      </w:r>
      <w:r w:rsidR="00E27D8F" w:rsidRPr="00445898">
        <w:fldChar w:fldCharType="end"/>
      </w:r>
      <w:r w:rsidRPr="00445898">
        <w:t>) determines the propagation</w:t>
      </w:r>
      <w:r w:rsidR="00DB37AB">
        <w:fldChar w:fldCharType="begin"/>
      </w:r>
      <w:r w:rsidR="00DB37AB">
        <w:instrText xml:space="preserve"> XE "</w:instrText>
      </w:r>
      <w:r w:rsidR="00DB37AB" w:rsidRPr="00685774">
        <w:instrText>propagation:</w:instrText>
      </w:r>
      <w:r w:rsidR="00DB37AB" w:rsidRPr="00685774">
        <w:rPr>
          <w:lang w:val="pl-PL"/>
        </w:rPr>
        <w:instrText>direction</w:instrText>
      </w:r>
      <w:r w:rsidR="00DB37AB">
        <w:instrText xml:space="preserve">" </w:instrText>
      </w:r>
      <w:r w:rsidR="00DB37AB">
        <w:fldChar w:fldCharType="end"/>
      </w:r>
      <w:r w:rsidRPr="00445898">
        <w:t xml:space="preserve"> direction,</w:t>
      </w:r>
      <w:r w:rsidR="000A4120" w:rsidRPr="00445898">
        <w:t xml:space="preserve"> </w:t>
      </w:r>
      <w:r w:rsidRPr="00445898">
        <w:t xml:space="preserve">i.e., if port </w:t>
      </w:r>
      <m:oMath>
        <m:r>
          <w:rPr>
            <w:rFonts w:ascii="Cambria Math" w:hAnsi="Cambria Math"/>
          </w:rPr>
          <m:t>A</m:t>
        </m:r>
      </m:oMath>
      <w:r w:rsidRPr="00445898">
        <w:t xml:space="preserve"> was connected earlier than </w:t>
      </w:r>
      <m:oMath>
        <m:r>
          <w:rPr>
            <w:rFonts w:ascii="Cambria Math" w:hAnsi="Cambria Math"/>
          </w:rPr>
          <m:t>B</m:t>
        </m:r>
      </m:oMath>
      <w:r w:rsidRPr="00445898">
        <w:t xml:space="preserve">, then signals can propagate from </w:t>
      </w:r>
      <m:oMath>
        <m:r>
          <w:rPr>
            <w:rFonts w:ascii="Cambria Math" w:hAnsi="Cambria Math"/>
          </w:rPr>
          <m:t>A</m:t>
        </m:r>
      </m:oMath>
      <w:r w:rsidRPr="00445898">
        <w:t xml:space="preserve"> to </w:t>
      </w:r>
      <m:oMath>
        <m:r>
          <w:rPr>
            <w:rFonts w:ascii="Cambria Math" w:hAnsi="Cambria Math"/>
          </w:rPr>
          <m:t>B</m:t>
        </m:r>
      </m:oMath>
      <w:r w:rsidRPr="00445898">
        <w:t xml:space="preserve">, but not from </w:t>
      </w:r>
      <m:oMath>
        <m:r>
          <w:rPr>
            <w:rFonts w:ascii="Cambria Math" w:hAnsi="Cambria Math"/>
          </w:rPr>
          <m:t>B</m:t>
        </m:r>
      </m:oMath>
      <w:r w:rsidRPr="00445898">
        <w:t xml:space="preserve"> to </w:t>
      </w:r>
      <m:oMath>
        <m:r>
          <w:rPr>
            <w:rFonts w:ascii="Cambria Math" w:hAnsi="Cambria Math"/>
          </w:rPr>
          <m:t>A</m:t>
        </m:r>
      </m:oMath>
      <w:r w:rsidRPr="00445898">
        <w:t>. It means that</w:t>
      </w:r>
      <w:r w:rsidR="000A4120" w:rsidRPr="00445898">
        <w:t xml:space="preserve"> </w:t>
      </w:r>
      <w:r w:rsidRPr="00445898">
        <w:t xml:space="preserve">an activity inserted at time </w:t>
      </w:r>
      <m:oMath>
        <m:r>
          <w:rPr>
            <w:rFonts w:ascii="Cambria Math" w:hAnsi="Cambria Math"/>
          </w:rPr>
          <m:t>t</m:t>
        </m:r>
      </m:oMath>
      <w:r w:rsidRPr="00445898">
        <w:t xml:space="preserve"> into </w:t>
      </w:r>
      <m:oMath>
        <m:r>
          <w:rPr>
            <w:rFonts w:ascii="Cambria Math" w:hAnsi="Cambria Math"/>
          </w:rPr>
          <m:t>A</m:t>
        </m:r>
      </m:oMath>
      <w:r w:rsidRPr="00445898">
        <w:t xml:space="preserve"> will reach </w:t>
      </w:r>
      <m:oMath>
        <m:r>
          <w:rPr>
            <w:rFonts w:ascii="Cambria Math" w:hAnsi="Cambria Math"/>
          </w:rPr>
          <m:t>B</m:t>
        </m:r>
      </m:oMath>
      <w:r w:rsidRPr="00445898">
        <w:t xml:space="preserve"> at time </w:t>
      </w:r>
      <m:oMath>
        <m:r>
          <w:rPr>
            <w:rFonts w:ascii="Cambria Math" w:hAnsi="Cambria Math"/>
          </w:rPr>
          <m:t>t + D[A,B]</m:t>
        </m:r>
      </m:oMath>
      <w:r w:rsidR="00910A59" w:rsidRPr="00445898">
        <w:t xml:space="preserve">, </w:t>
      </w:r>
      <w:r w:rsidRPr="00445898">
        <w:t>as for a broadcast</w:t>
      </w:r>
      <w:r w:rsidR="00910A59" w:rsidRPr="00445898">
        <w:t xml:space="preserve"> </w:t>
      </w:r>
      <w:r w:rsidRPr="00445898">
        <w:t xml:space="preserve">link, but no activity inserted into </w:t>
      </w:r>
      <m:oMath>
        <m:r>
          <w:rPr>
            <w:rFonts w:ascii="Cambria Math" w:hAnsi="Cambria Math"/>
          </w:rPr>
          <m:t>B</m:t>
        </m:r>
      </m:oMath>
      <w:r w:rsidRPr="00445898">
        <w:t xml:space="preserve"> will ever arrive at </w:t>
      </w:r>
      <m:oMath>
        <m:r>
          <w:rPr>
            <w:rFonts w:ascii="Cambria Math" w:hAnsi="Cambria Math"/>
          </w:rPr>
          <m:t>A</m:t>
        </m:r>
      </m:oMath>
      <w:r w:rsidRPr="00445898">
        <w:t>. Thus, the distance matrix of a</w:t>
      </w:r>
      <w:r w:rsidR="00910A59" w:rsidRPr="00445898">
        <w:t xml:space="preserve"> </w:t>
      </w:r>
      <w:r w:rsidRPr="00445898">
        <w:t>unidirectional link is triangular.</w:t>
      </w:r>
    </w:p>
    <w:p w:rsidR="00910A59" w:rsidRPr="00445898" w:rsidRDefault="008628E5" w:rsidP="008628E5">
      <w:pPr>
        <w:pStyle w:val="firstparagraph"/>
      </w:pPr>
      <w:r w:rsidRPr="00445898">
        <w:lastRenderedPageBreak/>
        <w:t xml:space="preserve">If a unidirectional link has a strictly linear topology, i.e., for every three ports </w:t>
      </w:r>
      <m:oMath>
        <m:r>
          <w:rPr>
            <w:rFonts w:ascii="Cambria Math" w:hAnsi="Cambria Math"/>
          </w:rPr>
          <m:t>A</m:t>
        </m:r>
      </m:oMath>
      <w:r w:rsidRPr="00445898">
        <w:t xml:space="preserve">, </w:t>
      </w:r>
      <m:oMath>
        <m:r>
          <w:rPr>
            <w:rFonts w:ascii="Cambria Math" w:hAnsi="Cambria Math"/>
          </w:rPr>
          <m:t>B</m:t>
        </m:r>
      </m:oMath>
      <w:r w:rsidRPr="00445898">
        <w:t xml:space="preserve">, </w:t>
      </w:r>
      <m:oMath>
        <m:r>
          <w:rPr>
            <w:rFonts w:ascii="Cambria Math" w:hAnsi="Cambria Math"/>
          </w:rPr>
          <m:t>C</m:t>
        </m:r>
      </m:oMath>
      <w:r w:rsidR="00910A59" w:rsidRPr="00445898">
        <w:t xml:space="preserve"> </w:t>
      </w:r>
      <w:r w:rsidRPr="00445898">
        <w:t xml:space="preserve">created in the listed order </w:t>
      </w:r>
      <m:oMath>
        <m:r>
          <w:rPr>
            <w:rFonts w:ascii="Cambria Math" w:hAnsi="Cambria Math"/>
          </w:rPr>
          <m:t>D[A,C] = D[A,B] + D[B,C]</m:t>
        </m:r>
      </m:oMath>
      <w:r w:rsidRPr="00445898">
        <w:t xml:space="preserve">, the link </w:t>
      </w:r>
      <w:r w:rsidR="00910A59" w:rsidRPr="00445898">
        <w:t>can</w:t>
      </w:r>
      <w:r w:rsidRPr="00445898">
        <w:t xml:space="preserve"> be declared as</w:t>
      </w:r>
      <w:r w:rsidR="00910A59" w:rsidRPr="00445898">
        <w:t xml:space="preserve"> </w:t>
      </w:r>
      <w:r w:rsidRPr="00445898">
        <w:t xml:space="preserve">a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which type can only be used to represent strictly linear, unidirectional links.</w:t>
      </w:r>
      <w:r w:rsidR="00910A59" w:rsidRPr="00445898">
        <w:t xml:space="preserve"> </w:t>
      </w:r>
      <w:r w:rsidRPr="00445898">
        <w:t xml:space="preserve">Semantically, there is no diﬀerence between types </w:t>
      </w:r>
      <w:r w:rsidRPr="00445898">
        <w:rPr>
          <w:i/>
        </w:rPr>
        <w:t>PLink</w:t>
      </w:r>
      <w:r w:rsidRPr="00445898">
        <w:t xml:space="preserve"> and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used to represent such</w:t>
      </w:r>
      <w:r w:rsidR="00910A59" w:rsidRPr="00445898">
        <w:t xml:space="preserve"> </w:t>
      </w:r>
      <w:r w:rsidRPr="00445898">
        <w:t xml:space="preserve">a link; however, the </w:t>
      </w:r>
      <w:r w:rsidRPr="00445898">
        <w:rPr>
          <w:i/>
        </w:rPr>
        <w:t>PLink</w:t>
      </w:r>
      <w:r w:rsidRPr="00445898">
        <w:t xml:space="preserve"> representation is usually much more eﬃcient, especially when</w:t>
      </w:r>
      <w:r w:rsidR="00910A59" w:rsidRPr="00445898">
        <w:t xml:space="preserve"> </w:t>
      </w:r>
      <w:r w:rsidRPr="00445898">
        <w:t>the link is very long compared to the duration of a typical activity</w:t>
      </w:r>
      <w:r w:rsidR="00910A59" w:rsidRPr="00445898">
        <w:t xml:space="preserve"> (packet). </w:t>
      </w:r>
    </w:p>
    <w:p w:rsidR="008628E5" w:rsidRPr="00445898" w:rsidRDefault="008628E5" w:rsidP="008628E5">
      <w:pPr>
        <w:pStyle w:val="firstparagraph"/>
      </w:pPr>
      <w:r w:rsidRPr="00445898">
        <w:t xml:space="preserve">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is equivalent to the simplest generic link type </w:t>
      </w:r>
      <w:r w:rsidRPr="00445898">
        <w:rPr>
          <w:i/>
        </w:rPr>
        <w:t>Link</w:t>
      </w:r>
      <w:r w:rsidRPr="00445898">
        <w:t>.</w:t>
      </w:r>
      <w:r w:rsidR="001F6E83" w:rsidRPr="00445898">
        <w:t xml:space="preserve"> More information about links, including a detailed description of their functionality, will be given in Section </w:t>
      </w:r>
      <w:r w:rsidR="001F6E83" w:rsidRPr="00445898">
        <w:fldChar w:fldCharType="begin"/>
      </w:r>
      <w:r w:rsidR="001F6E83" w:rsidRPr="00445898">
        <w:instrText xml:space="preserve"> REF _Ref512504191 \r \h </w:instrText>
      </w:r>
      <w:r w:rsidR="001F6E83" w:rsidRPr="00445898">
        <w:fldChar w:fldCharType="separate"/>
      </w:r>
      <w:r w:rsidR="00DE4310">
        <w:t>7.1</w:t>
      </w:r>
      <w:r w:rsidR="001F6E83" w:rsidRPr="00445898">
        <w:fldChar w:fldCharType="end"/>
      </w:r>
      <w:r w:rsidR="001F6E83" w:rsidRPr="00445898">
        <w:t>.</w:t>
      </w:r>
    </w:p>
    <w:p w:rsidR="0043334C" w:rsidRPr="00445898" w:rsidRDefault="0043334C" w:rsidP="00552A98">
      <w:pPr>
        <w:pStyle w:val="Heading3"/>
        <w:numPr>
          <w:ilvl w:val="2"/>
          <w:numId w:val="5"/>
        </w:numPr>
        <w:rPr>
          <w:lang w:val="en-US"/>
        </w:rPr>
      </w:pPr>
      <w:bookmarkStart w:id="282" w:name="_Ref504552328"/>
      <w:bookmarkStart w:id="283" w:name="_Toc515615617"/>
      <w:r w:rsidRPr="00445898">
        <w:rPr>
          <w:lang w:val="en-US"/>
        </w:rPr>
        <w:t>Creating links</w:t>
      </w:r>
      <w:bookmarkEnd w:id="282"/>
      <w:bookmarkEnd w:id="283"/>
    </w:p>
    <w:p w:rsidR="0043334C" w:rsidRPr="00445898" w:rsidRDefault="0043334C" w:rsidP="0043334C">
      <w:pPr>
        <w:pStyle w:val="firstparagraph"/>
      </w:pPr>
      <w:r w:rsidRPr="00E10AE4">
        <w:rPr>
          <w:i/>
        </w:rPr>
        <w:t>Link</w:t>
      </w:r>
      <w:r w:rsidR="00E10AE4">
        <w:fldChar w:fldCharType="begin"/>
      </w:r>
      <w:r w:rsidR="00E10AE4">
        <w:instrText xml:space="preserve"> XE "</w:instrText>
      </w:r>
      <w:r w:rsidR="00E10AE4" w:rsidRPr="00E10AE4">
        <w:rPr>
          <w:i/>
        </w:rPr>
        <w:instrText>Link</w:instrText>
      </w:r>
      <w:r w:rsidR="00E10AE4">
        <w:instrText>"  \b</w:instrText>
      </w:r>
      <w:r w:rsidR="00E10AE4">
        <w:fldChar w:fldCharType="end"/>
      </w:r>
      <w:r w:rsidRPr="00445898">
        <w:t xml:space="preserve"> objects are seldom, if ever, referenced directly by the protocol program, </w:t>
      </w:r>
      <w:r w:rsidR="001462AB" w:rsidRPr="00445898">
        <w:t>except for</w:t>
      </w:r>
      <w:r w:rsidRPr="00445898">
        <w:t xml:space="preserve"> the network initialization stage, when the links must be built and conﬁgured. It is technically possible (but seldom useful) to deﬁne a new link type with the following operation:</w:t>
      </w:r>
    </w:p>
    <w:p w:rsidR="0043334C" w:rsidRPr="00445898" w:rsidRDefault="0043334C" w:rsidP="0043334C">
      <w:pPr>
        <w:pStyle w:val="firstparagraph"/>
        <w:spacing w:after="0"/>
        <w:ind w:firstLine="720"/>
        <w:rPr>
          <w:i/>
        </w:rPr>
      </w:pPr>
      <w:r w:rsidRPr="00445898">
        <w:rPr>
          <w:i/>
        </w:rPr>
        <w:t>link</w:t>
      </w:r>
      <w:r w:rsidRPr="00445898">
        <w:t xml:space="preserve"> newtypename : oldtypename </w:t>
      </w:r>
      <w:r w:rsidRPr="00445898">
        <w:rPr>
          <w:i/>
        </w:rPr>
        <w:t>{</w:t>
      </w:r>
    </w:p>
    <w:p w:rsidR="0043334C" w:rsidRPr="00445898" w:rsidRDefault="0043334C" w:rsidP="0043334C">
      <w:pPr>
        <w:pStyle w:val="firstparagraph"/>
        <w:spacing w:after="0"/>
        <w:ind w:left="720" w:firstLine="720"/>
        <w:rPr>
          <w:i/>
        </w:rPr>
      </w:pPr>
      <w:r w:rsidRPr="00445898">
        <w:rPr>
          <w:i/>
        </w:rPr>
        <w:t>...</w:t>
      </w:r>
    </w:p>
    <w:p w:rsidR="0043334C" w:rsidRPr="00445898" w:rsidRDefault="0043334C" w:rsidP="0043334C">
      <w:pPr>
        <w:pStyle w:val="firstparagraph"/>
        <w:ind w:firstLine="720"/>
        <w:rPr>
          <w:i/>
        </w:rPr>
      </w:pPr>
      <w:r w:rsidRPr="00445898">
        <w:rPr>
          <w:i/>
        </w:rPr>
        <w:t>};</w:t>
      </w:r>
    </w:p>
    <w:p w:rsidR="0043334C" w:rsidRPr="00445898" w:rsidRDefault="0043334C" w:rsidP="0043334C">
      <w:pPr>
        <w:pStyle w:val="firstparagraph"/>
      </w:pPr>
      <w:r w:rsidRPr="00445898">
        <w:t xml:space="preserve">One use for this possibility </w:t>
      </w:r>
      <w:r w:rsidR="001F6E83" w:rsidRPr="00445898">
        <w:t>would be</w:t>
      </w:r>
      <w:r w:rsidRPr="00445898">
        <w:t xml:space="preserve"> to augment the standard </w:t>
      </w:r>
      <w:r w:rsidR="001F6E83" w:rsidRPr="00445898">
        <w:t xml:space="preserve">methods for collecting link </w:t>
      </w:r>
      <w:r w:rsidRPr="00445898">
        <w:t>performance</w:t>
      </w:r>
      <w:r w:rsidR="003D7D9D">
        <w:fldChar w:fldCharType="begin"/>
      </w:r>
      <w:r w:rsidR="003D7D9D">
        <w:instrText xml:space="preserve"> XE "</w:instrText>
      </w:r>
      <w:r w:rsidR="003D7D9D" w:rsidRPr="00E85F0C">
        <w:instrText>performance:</w:instrText>
      </w:r>
      <w:r w:rsidR="003D7D9D" w:rsidRPr="00E85F0C">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w:t>
      </w:r>
      <w:r w:rsidR="001F6E83" w:rsidRPr="00445898">
        <w:t>data</w:t>
      </w:r>
      <w:r w:rsidRPr="00445898">
        <w:t xml:space="preserve"> by user-deﬁned functions (see Section </w:t>
      </w:r>
      <w:r w:rsidR="00E27D8F" w:rsidRPr="00445898">
        <w:fldChar w:fldCharType="begin"/>
      </w:r>
      <w:r w:rsidR="00E27D8F" w:rsidRPr="00445898">
        <w:instrText xml:space="preserve"> REF _Ref510691935 \r \h </w:instrText>
      </w:r>
      <w:r w:rsidR="00E27D8F" w:rsidRPr="00445898">
        <w:fldChar w:fldCharType="separate"/>
      </w:r>
      <w:r w:rsidR="00DE4310">
        <w:t>10.3</w:t>
      </w:r>
      <w:r w:rsidR="00E27D8F" w:rsidRPr="00445898">
        <w:fldChar w:fldCharType="end"/>
      </w:r>
      <w:r w:rsidRPr="00445898">
        <w:t>), or to declare a non-standard link method for generating errors in packets (Section </w:t>
      </w:r>
      <w:r w:rsidR="00E27D8F" w:rsidRPr="00445898">
        <w:fldChar w:fldCharType="begin"/>
      </w:r>
      <w:r w:rsidR="00E27D8F" w:rsidRPr="00445898">
        <w:instrText xml:space="preserve"> REF _Ref510691521 \r \h </w:instrText>
      </w:r>
      <w:r w:rsidR="00E27D8F" w:rsidRPr="00445898">
        <w:fldChar w:fldCharType="separate"/>
      </w:r>
      <w:r w:rsidR="00DE4310">
        <w:t>7.3</w:t>
      </w:r>
      <w:r w:rsidR="00E27D8F" w:rsidRPr="00445898">
        <w:fldChar w:fldCharType="end"/>
      </w:r>
      <w:r w:rsidR="001F6E83" w:rsidRPr="00445898">
        <w:t>). If the oldtypename</w:t>
      </w:r>
      <w:r w:rsidRPr="00445898">
        <w:t xml:space="preserve"> part is absent, the new link type is derived directly from </w:t>
      </w:r>
      <w:r w:rsidRPr="00445898">
        <w:rPr>
          <w:i/>
        </w:rPr>
        <w:t>Link</w:t>
      </w:r>
      <w:r w:rsidRPr="00445898">
        <w:t>.</w:t>
      </w:r>
    </w:p>
    <w:p w:rsidR="0043334C" w:rsidRPr="00445898" w:rsidRDefault="0043334C" w:rsidP="0043334C">
      <w:pPr>
        <w:pStyle w:val="firstparagraph"/>
      </w:pPr>
      <w:r w:rsidRPr="00445898">
        <w:t xml:space="preserve">A link object is created by </w:t>
      </w:r>
      <w:r w:rsidRPr="00445898">
        <w:rPr>
          <w:i/>
        </w:rPr>
        <w:t>create</w:t>
      </w:r>
      <w:r w:rsidRPr="00445898">
        <w:t xml:space="preserve">, </w:t>
      </w:r>
      <w:r w:rsidR="001462AB" w:rsidRPr="00445898">
        <w:t>like</w:t>
      </w:r>
      <w:r w:rsidRPr="00445898">
        <w:t xml:space="preserve"> any other </w:t>
      </w:r>
      <w:r w:rsidRPr="00445898">
        <w:rPr>
          <w:i/>
        </w:rPr>
        <w:t>Object</w:t>
      </w:r>
      <w:r w:rsidRPr="00445898">
        <w:t xml:space="preserve"> (Section </w:t>
      </w:r>
      <w:r w:rsidRPr="00445898">
        <w:fldChar w:fldCharType="begin"/>
      </w:r>
      <w:r w:rsidRPr="00445898">
        <w:instrText xml:space="preserve"> REF _Ref504511783 \r \h </w:instrText>
      </w:r>
      <w:r w:rsidRPr="00445898">
        <w:fldChar w:fldCharType="separate"/>
      </w:r>
      <w:r w:rsidR="00DE4310">
        <w:t>3.3.8</w:t>
      </w:r>
      <w:r w:rsidRPr="00445898">
        <w:fldChar w:fldCharType="end"/>
      </w:r>
      <w:r w:rsidRPr="00445898">
        <w:t>).</w:t>
      </w:r>
      <w:r w:rsidR="00567B83" w:rsidRPr="00445898">
        <w:t xml:space="preserve"> </w:t>
      </w:r>
      <w:r w:rsidRPr="00445898">
        <w:t xml:space="preserve">The standard link </w:t>
      </w:r>
      <w:r w:rsidRPr="00445898">
        <w:rPr>
          <w:i/>
        </w:rPr>
        <w:t>setup</w:t>
      </w:r>
      <w:r w:rsidRPr="00445898">
        <w:t xml:space="preserve"> method is declared with the following header (the same for all</w:t>
      </w:r>
      <w:r w:rsidR="00567B83" w:rsidRPr="00445898">
        <w:t xml:space="preserve"> </w:t>
      </w:r>
      <w:r w:rsidRPr="00445898">
        <w:t>link types):</w:t>
      </w:r>
    </w:p>
    <w:p w:rsidR="0043334C" w:rsidRPr="00445898" w:rsidRDefault="0043334C" w:rsidP="00567B83">
      <w:pPr>
        <w:pStyle w:val="firstparagraph"/>
        <w:ind w:firstLine="720"/>
        <w:rPr>
          <w:i/>
        </w:rPr>
      </w:pPr>
      <w:r w:rsidRPr="00445898">
        <w:rPr>
          <w:i/>
        </w:rPr>
        <w:t>void setup (Long np,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TIME </w:t>
      </w:r>
      <w:r w:rsidR="00B53AB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BF7910">
        <w:instrText>\b</w:instrText>
      </w:r>
      <w:r w:rsidR="009C4C58">
        <w:rPr>
          <w:i/>
        </w:rPr>
        <w:fldChar w:fldCharType="end"/>
      </w:r>
      <w:r w:rsidRPr="00445898">
        <w:rPr>
          <w:i/>
        </w:rPr>
        <w:t>, int spf);</w:t>
      </w:r>
    </w:p>
    <w:p w:rsidR="00E47931" w:rsidRPr="00445898" w:rsidRDefault="0043334C" w:rsidP="0043334C">
      <w:pPr>
        <w:pStyle w:val="firstparagraph"/>
      </w:pPr>
      <w:r w:rsidRPr="00445898">
        <w:t xml:space="preserve">The ﬁrst argument, </w:t>
      </w:r>
      <w:r w:rsidRPr="00445898">
        <w:rPr>
          <w:i/>
        </w:rPr>
        <w:t>np</w:t>
      </w:r>
      <w:r w:rsidRPr="00445898">
        <w:t>, speciﬁes the number of ports that will be connected to the link.</w:t>
      </w:r>
      <w:r w:rsidR="00567B83" w:rsidRPr="00445898">
        <w:t xml:space="preserve"> </w:t>
      </w:r>
      <w:r w:rsidRPr="00445898">
        <w:t xml:space="preserve">The second argument, </w:t>
      </w:r>
      <w:r w:rsidRPr="00445898">
        <w:rPr>
          <w:i/>
        </w:rPr>
        <w:t>r</w:t>
      </w:r>
      <w:r w:rsidRPr="00445898">
        <w:t>, provides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for a port connected to</w:t>
      </w:r>
      <w:r w:rsidR="00567B83" w:rsidRPr="00445898">
        <w:t xml:space="preserve"> </w:t>
      </w:r>
      <w:r w:rsidR="007C63C1">
        <w:t xml:space="preserve">the link. </w:t>
      </w:r>
      <w:r w:rsidRPr="00445898">
        <w:t>That rate will be assigned to every port connected to the link that doesn’t</w:t>
      </w:r>
      <w:r w:rsidR="00567B83" w:rsidRPr="00445898">
        <w:t xml:space="preserve"> </w:t>
      </w:r>
      <w:r w:rsidRPr="00445898">
        <w:t>directly specify a transmission rate at its creation (</w:t>
      </w:r>
      <w:r w:rsidR="00567B83" w:rsidRPr="00445898">
        <w:t>Section </w:t>
      </w:r>
      <w:r w:rsidR="00667212" w:rsidRPr="00445898">
        <w:fldChar w:fldCharType="begin"/>
      </w:r>
      <w:r w:rsidR="00667212" w:rsidRPr="00445898">
        <w:instrText xml:space="preserve"> REF _Ref504553577 \r \h </w:instrText>
      </w:r>
      <w:r w:rsidR="00667212" w:rsidRPr="00445898">
        <w:fldChar w:fldCharType="separate"/>
      </w:r>
      <w:r w:rsidR="00DE4310">
        <w:t>4.3.1</w:t>
      </w:r>
      <w:r w:rsidR="00667212" w:rsidRPr="00445898">
        <w:fldChar w:fldCharType="end"/>
      </w:r>
      <w:r w:rsidRPr="00445898">
        <w:t>). The third argument,</w:t>
      </w:r>
      <w:r w:rsidR="00567B83" w:rsidRPr="00445898">
        <w:t xml:space="preserve"> </w:t>
      </w:r>
      <w:r w:rsidR="00E47931" w:rsidRPr="00445898">
        <w:rPr>
          <w:i/>
        </w:rPr>
        <w:t>linger</w:t>
      </w:r>
      <w:r w:rsidRPr="00445898">
        <w:t xml:space="preserve">, gives the link </w:t>
      </w:r>
      <w:r w:rsidR="00E47931" w:rsidRPr="00445898">
        <w:t xml:space="preserve">linger (or </w:t>
      </w:r>
      <w:r w:rsidRPr="00445898">
        <w:t>archival</w:t>
      </w:r>
      <w:r w:rsidR="00E47931" w:rsidRPr="00445898">
        <w:t>)</w:t>
      </w:r>
      <w:r w:rsidRPr="00445898">
        <w:t xml:space="preserve"> </w:t>
      </w:r>
      <w:r w:rsidR="00E47931" w:rsidRPr="00445898">
        <w:t>interval</w:t>
      </w:r>
      <w:r w:rsidRPr="00445898">
        <w:t xml:space="preserve"> in </w:t>
      </w:r>
      <w:r w:rsidRPr="00445898">
        <w:rPr>
          <w:i/>
        </w:rPr>
        <w:t>ITUs</w:t>
      </w:r>
      <w:r w:rsidRPr="00445898">
        <w:t xml:space="preserve">. The </w:t>
      </w:r>
      <w:r w:rsidR="00E47931" w:rsidRPr="00445898">
        <w:t>attribute</w:t>
      </w:r>
      <w:r w:rsidRPr="00445898">
        <w:t xml:space="preserve"> determines for how</w:t>
      </w:r>
      <w:r w:rsidR="00567B83" w:rsidRPr="00445898">
        <w:t xml:space="preserve"> </w:t>
      </w:r>
      <w:r w:rsidRPr="00445898">
        <w:t xml:space="preserve">long descriptions of activities that have formally disappeared from the link </w:t>
      </w:r>
      <w:r w:rsidR="00E47931" w:rsidRPr="00445898">
        <w:t xml:space="preserve">(having reached and crossed the most distant ports) are going to </w:t>
      </w:r>
      <w:r w:rsidR="001F6E83" w:rsidRPr="00445898">
        <w:t xml:space="preserve">be </w:t>
      </w:r>
      <w:r w:rsidR="00E47931" w:rsidRPr="00445898">
        <w:t xml:space="preserve">kept in the link data base, because they may still be needed by the protocol program </w:t>
      </w:r>
      <w:r w:rsidRPr="00445898">
        <w:t xml:space="preserve">(see </w:t>
      </w:r>
      <w:r w:rsidR="00567B83" w:rsidRPr="00445898">
        <w:t>Section</w:t>
      </w:r>
      <w:r w:rsidR="00305B8C" w:rsidRPr="00445898">
        <w:t>s</w:t>
      </w:r>
      <w:r w:rsidR="00567B83" w:rsidRPr="00445898">
        <w:t> </w:t>
      </w:r>
      <w:r w:rsidR="00305B8C" w:rsidRPr="00445898">
        <w:fldChar w:fldCharType="begin"/>
      </w:r>
      <w:r w:rsidR="00305B8C" w:rsidRPr="00445898">
        <w:instrText xml:space="preserve"> REF _Ref507537861 \r \h </w:instrText>
      </w:r>
      <w:r w:rsidR="00305B8C" w:rsidRPr="00445898">
        <w:fldChar w:fldCharType="separate"/>
      </w:r>
      <w:r w:rsidR="00DE4310">
        <w:t>7.1.1</w:t>
      </w:r>
      <w:r w:rsidR="00305B8C" w:rsidRPr="00445898">
        <w:fldChar w:fldCharType="end"/>
      </w:r>
      <w:r w:rsidR="00305B8C" w:rsidRPr="00445898">
        <w:t xml:space="preserve"> and </w:t>
      </w:r>
      <w:r w:rsidR="00305B8C" w:rsidRPr="00445898">
        <w:fldChar w:fldCharType="begin"/>
      </w:r>
      <w:r w:rsidR="00305B8C" w:rsidRPr="00445898">
        <w:instrText xml:space="preserve"> REF _Ref507763912 \r \h </w:instrText>
      </w:r>
      <w:r w:rsidR="00305B8C" w:rsidRPr="00445898">
        <w:fldChar w:fldCharType="separate"/>
      </w:r>
      <w:r w:rsidR="00DE4310">
        <w:t>7.2.2</w:t>
      </w:r>
      <w:r w:rsidR="00305B8C" w:rsidRPr="00445898">
        <w:fldChar w:fldCharType="end"/>
      </w:r>
      <w:r w:rsidRPr="00445898">
        <w:t xml:space="preserve">). Value </w:t>
      </w:r>
      <m:oMath>
        <m:r>
          <w:rPr>
            <w:rFonts w:ascii="Cambria Math" w:hAnsi="Cambria Math"/>
          </w:rPr>
          <m:t>0</m:t>
        </m:r>
      </m:oMath>
      <w:r w:rsidRPr="00445898">
        <w:t xml:space="preserve"> (or </w:t>
      </w:r>
      <w:r w:rsidRPr="00445898">
        <w:rPr>
          <w:i/>
        </w:rPr>
        <w:t>TIME</w:t>
      </w:r>
      <w:r w:rsidR="00567B83"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t>) means that any activity</w:t>
      </w:r>
      <w:r w:rsidR="00567B83" w:rsidRPr="00445898">
        <w:t xml:space="preserve"> </w:t>
      </w:r>
      <w:r w:rsidRPr="00445898">
        <w:t xml:space="preserve">leaving the link is immediately </w:t>
      </w:r>
      <w:r w:rsidR="00E47931" w:rsidRPr="00445898">
        <w:t xml:space="preserve">deleted and </w:t>
      </w:r>
      <w:r w:rsidRPr="00445898">
        <w:t xml:space="preserve">forgotten (this is how </w:t>
      </w:r>
      <w:r w:rsidR="001F6E83" w:rsidRPr="00445898">
        <w:t xml:space="preserve">it </w:t>
      </w:r>
      <w:r w:rsidR="007C63C1">
        <w:t>works</w:t>
      </w:r>
      <w:r w:rsidRPr="00445898">
        <w:t xml:space="preserve"> in real life). The </w:t>
      </w:r>
      <w:r w:rsidR="00E47931" w:rsidRPr="00445898">
        <w:t>last</w:t>
      </w:r>
      <w:r w:rsidR="00567B83" w:rsidRPr="00445898">
        <w:t xml:space="preserve"> </w:t>
      </w:r>
      <w:r w:rsidRPr="00445898">
        <w:t>argument indicates whether standard performance</w:t>
      </w:r>
      <w:r w:rsidR="003D7D9D">
        <w:fldChar w:fldCharType="begin"/>
      </w:r>
      <w:r w:rsidR="003D7D9D">
        <w:instrText xml:space="preserve"> XE "</w:instrText>
      </w:r>
      <w:r w:rsidR="003D7D9D" w:rsidRPr="00CF2677">
        <w:instrText>performance:</w:instrText>
      </w:r>
      <w:r w:rsidR="003D7D9D" w:rsidRPr="00CF2677">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measures are to be calculated for the</w:t>
      </w:r>
      <w:r w:rsidR="00567B83" w:rsidRPr="00445898">
        <w:t xml:space="preserve"> </w:t>
      </w:r>
      <w:r w:rsidRPr="00445898">
        <w:t xml:space="preserve">link.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w:t>
      </w:r>
      <m:oMath>
        <m:r>
          <w:rPr>
            <w:rFonts w:ascii="Cambria Math" w:hAnsi="Cambria Math"/>
          </w:rPr>
          <m:t>1</m:t>
        </m:r>
      </m:oMath>
      <w:r w:rsidRPr="00445898">
        <w:t xml:space="preserve">) means that the standard performance measures will be computed;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w:t>
      </w:r>
      <w:r w:rsidR="00567B83" w:rsidRPr="00445898">
        <w:t xml:space="preserve"> </w:t>
      </w:r>
      <w:r w:rsidRPr="00445898">
        <w:t>turns them oﬀ.</w:t>
      </w:r>
      <w:r w:rsidR="004B5618" w:rsidRPr="00445898">
        <w:t xml:space="preserve"> </w:t>
      </w:r>
    </w:p>
    <w:p w:rsidR="0043334C" w:rsidRPr="00445898" w:rsidRDefault="0043334C" w:rsidP="0043334C">
      <w:pPr>
        <w:pStyle w:val="firstparagraph"/>
      </w:pPr>
      <w:r w:rsidRPr="00445898">
        <w:t xml:space="preserve">There is an alternative (shortcut) </w:t>
      </w:r>
      <w:r w:rsidRPr="00445898">
        <w:rPr>
          <w:i/>
        </w:rPr>
        <w:t>setup</w:t>
      </w:r>
      <w:r w:rsidRPr="00445898">
        <w:t xml:space="preserve"> method for </w:t>
      </w:r>
      <w:r w:rsidRPr="00445898">
        <w:rPr>
          <w:i/>
        </w:rPr>
        <w:t>Link</w:t>
      </w:r>
      <w:r w:rsidRPr="00445898">
        <w:t xml:space="preserve"> declared as:</w:t>
      </w:r>
    </w:p>
    <w:p w:rsidR="0043334C" w:rsidRPr="00445898" w:rsidRDefault="0043334C" w:rsidP="00567B83">
      <w:pPr>
        <w:pStyle w:val="firstparagraph"/>
        <w:ind w:firstLine="720"/>
        <w:rPr>
          <w:i/>
        </w:rPr>
      </w:pPr>
      <w:r w:rsidRPr="00445898">
        <w:rPr>
          <w:i/>
        </w:rPr>
        <w:t>void setup</w:t>
      </w:r>
      <w:r w:rsidR="00E10AE4">
        <w:rPr>
          <w:i/>
        </w:rPr>
        <w:fldChar w:fldCharType="begin"/>
      </w:r>
      <w:r w:rsidR="00E10AE4">
        <w:instrText xml:space="preserve"> XE "</w:instrText>
      </w:r>
      <w:r w:rsidR="00E10AE4" w:rsidRPr="000D0307">
        <w:rPr>
          <w:i/>
        </w:rPr>
        <w:instrText>Link:</w:instrText>
      </w:r>
      <w:r w:rsidR="00EF50EE">
        <w:instrText>creating</w:instrText>
      </w:r>
      <w:r w:rsidR="00E10AE4">
        <w:instrText xml:space="preserve">" </w:instrText>
      </w:r>
      <w:r w:rsidR="00E10AE4">
        <w:rPr>
          <w:i/>
        </w:rPr>
        <w:fldChar w:fldCharType="end"/>
      </w:r>
      <w:r w:rsidRPr="00445898">
        <w:rPr>
          <w:i/>
        </w:rPr>
        <w:t xml:space="preserve"> (Long np, TIME </w:t>
      </w:r>
      <w:r w:rsidR="00E47931" w:rsidRPr="00445898">
        <w:rPr>
          <w:i/>
        </w:rPr>
        <w:t>linger</w:t>
      </w:r>
      <w:r w:rsidRPr="00445898">
        <w:rPr>
          <w:i/>
        </w:rPr>
        <w:t xml:space="preserve"> = TIME_0, int spf = ON);</w:t>
      </w:r>
    </w:p>
    <w:p w:rsidR="0043334C" w:rsidRPr="00445898" w:rsidRDefault="0043334C" w:rsidP="0043334C">
      <w:pPr>
        <w:pStyle w:val="firstparagraph"/>
      </w:pPr>
      <w:r w:rsidRPr="00445898">
        <w:t>which translates into this call:</w:t>
      </w:r>
    </w:p>
    <w:p w:rsidR="0043334C" w:rsidRPr="00445898" w:rsidRDefault="0043334C" w:rsidP="00567B83">
      <w:pPr>
        <w:pStyle w:val="firstparagraph"/>
        <w:ind w:firstLine="720"/>
        <w:rPr>
          <w:i/>
        </w:rPr>
      </w:pPr>
      <w:r w:rsidRPr="00445898">
        <w:rPr>
          <w:i/>
        </w:rPr>
        <w:t>setup (np,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w:t>
      </w:r>
      <w:r w:rsidR="00E4793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Pr="00445898">
        <w:rPr>
          <w:i/>
        </w:rPr>
        <w:t>, spf);</w:t>
      </w:r>
    </w:p>
    <w:p w:rsidR="0043334C" w:rsidRPr="00445898" w:rsidRDefault="0043334C" w:rsidP="0043334C">
      <w:pPr>
        <w:pStyle w:val="firstparagraph"/>
      </w:pPr>
      <w:r w:rsidRPr="00445898">
        <w:lastRenderedPageBreak/>
        <w:t>and</w:t>
      </w:r>
      <w:r w:rsidR="001462AB" w:rsidRPr="00445898">
        <w:t>,</w:t>
      </w:r>
      <w:r w:rsidRPr="00445898">
        <w:t xml:space="preserve"> basically</w:t>
      </w:r>
      <w:r w:rsidR="001462AB" w:rsidRPr="00445898">
        <w:t>,</w:t>
      </w:r>
      <w:r w:rsidRPr="00445898">
        <w:t xml:space="preserve"> ignores the default port rate argument</w:t>
      </w:r>
      <w:r w:rsidR="001F6E83" w:rsidRPr="00445898">
        <w:t>, setting it to zero (note that such a</w:t>
      </w:r>
      <w:r w:rsidR="00567B83" w:rsidRPr="00445898">
        <w:t xml:space="preserve"> </w:t>
      </w:r>
      <w:r w:rsidRPr="00445898">
        <w:t>rate is not usable for transmission</w:t>
      </w:r>
      <w:r w:rsidR="00567B83" w:rsidRPr="00445898">
        <w:t>, Section </w:t>
      </w:r>
      <w:r w:rsidR="00E47931" w:rsidRPr="00445898">
        <w:fldChar w:fldCharType="begin"/>
      </w:r>
      <w:r w:rsidR="00E47931" w:rsidRPr="00445898">
        <w:instrText xml:space="preserve"> REF _Ref507537273 \r \h </w:instrText>
      </w:r>
      <w:r w:rsidR="00E47931" w:rsidRPr="00445898">
        <w:fldChar w:fldCharType="separate"/>
      </w:r>
      <w:r w:rsidR="00DE4310">
        <w:t>7.1.2</w:t>
      </w:r>
      <w:r w:rsidR="00E47931" w:rsidRPr="00445898">
        <w:fldChar w:fldCharType="end"/>
      </w:r>
      <w:r w:rsidRPr="00445898">
        <w:t xml:space="preserve">). Thus, ports are </w:t>
      </w:r>
      <w:r w:rsidR="00567B83" w:rsidRPr="00445898">
        <w:t xml:space="preserve">then </w:t>
      </w:r>
      <w:r w:rsidRPr="00445898">
        <w:t>expected to take care</w:t>
      </w:r>
      <w:r w:rsidR="00567B83" w:rsidRPr="00445898">
        <w:t xml:space="preserve"> </w:t>
      </w:r>
      <w:r w:rsidRPr="00445898">
        <w:t>of their transmission rates all by themselves.</w:t>
      </w:r>
      <w:r w:rsidR="00567B83" w:rsidRPr="00445898">
        <w:t xml:space="preserve"> </w:t>
      </w:r>
      <w:r w:rsidRPr="00445898">
        <w:t xml:space="preserve">With the two </w:t>
      </w:r>
      <w:r w:rsidRPr="00445898">
        <w:rPr>
          <w:i/>
        </w:rPr>
        <w:t>setup</w:t>
      </w:r>
      <w:r w:rsidRPr="00445898">
        <w:t xml:space="preserve"> variants for </w:t>
      </w:r>
      <w:r w:rsidRPr="00445898">
        <w:rPr>
          <w:i/>
        </w:rPr>
        <w:t>Link</w:t>
      </w:r>
      <w:r w:rsidRPr="00445898">
        <w:t xml:space="preserve">, the </w:t>
      </w:r>
      <w:r w:rsidRPr="00445898">
        <w:rPr>
          <w:i/>
        </w:rPr>
        <w:t>create</w:t>
      </w:r>
      <w:r w:rsidRPr="00445898">
        <w:t xml:space="preserve"> operation expects at least one</w:t>
      </w:r>
      <w:r w:rsidR="00567B83" w:rsidRPr="00445898">
        <w:t xml:space="preserve"> </w:t>
      </w:r>
      <w:r w:rsidRPr="00445898">
        <w:t>and at most four arguments.</w:t>
      </w:r>
    </w:p>
    <w:p w:rsidR="0043334C" w:rsidRPr="00445898" w:rsidRDefault="00567B83" w:rsidP="0043334C">
      <w:pPr>
        <w:pStyle w:val="firstparagraph"/>
      </w:pPr>
      <w:r w:rsidRPr="00445898">
        <w:t>N</w:t>
      </w:r>
      <w:r w:rsidR="0043334C" w:rsidRPr="00445898">
        <w:t>on-standard performance</w:t>
      </w:r>
      <w:r w:rsidR="003D7D9D">
        <w:fldChar w:fldCharType="begin"/>
      </w:r>
      <w:r w:rsidR="003D7D9D">
        <w:instrText xml:space="preserve"> XE "</w:instrText>
      </w:r>
      <w:r w:rsidR="003D7D9D" w:rsidRPr="00251EF1">
        <w:instrText>performance:</w:instrText>
      </w:r>
      <w:r w:rsidR="003D7D9D" w:rsidRPr="00251EF1">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0043334C" w:rsidRPr="00445898">
        <w:t xml:space="preserve"> measuring methods for a link (</w:t>
      </w:r>
      <w:r w:rsidRPr="00445898">
        <w:t>Section </w:t>
      </w:r>
      <w:r w:rsidR="00E27D8F" w:rsidRPr="00445898">
        <w:fldChar w:fldCharType="begin"/>
      </w:r>
      <w:r w:rsidR="00E27D8F" w:rsidRPr="00445898">
        <w:instrText xml:space="preserve"> REF _Ref510691935 \r \h </w:instrText>
      </w:r>
      <w:r w:rsidR="00E27D8F" w:rsidRPr="00445898">
        <w:fldChar w:fldCharType="separate"/>
      </w:r>
      <w:r w:rsidR="00DE4310">
        <w:t>10.3</w:t>
      </w:r>
      <w:r w:rsidR="00E27D8F" w:rsidRPr="00445898">
        <w:fldChar w:fldCharType="end"/>
      </w:r>
      <w:r w:rsidR="0043334C" w:rsidRPr="00445898">
        <w:t xml:space="preserve">) </w:t>
      </w:r>
      <w:r w:rsidRPr="00445898">
        <w:t>are</w:t>
      </w:r>
      <w:r w:rsidR="0043334C" w:rsidRPr="00445898">
        <w:t xml:space="preserve"> called even if the link has been created with </w:t>
      </w:r>
      <w:r w:rsidR="0043334C" w:rsidRPr="00445898">
        <w:rPr>
          <w:i/>
        </w:rPr>
        <w:t>spf = 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0043334C" w:rsidRPr="00445898">
        <w:t>.</w:t>
      </w:r>
      <w:r w:rsidR="001F6E83" w:rsidRPr="00445898">
        <w:t xml:space="preserve"> The flag only applies to the standard measures.</w:t>
      </w:r>
    </w:p>
    <w:p w:rsidR="00305B8C" w:rsidRPr="00445898" w:rsidRDefault="00305B8C" w:rsidP="0043334C">
      <w:pPr>
        <w:pStyle w:val="firstparagraph"/>
      </w:pPr>
      <w:r w:rsidRPr="00445898">
        <w:t xml:space="preserve">The </w:t>
      </w:r>
      <w:r w:rsidRPr="00445898">
        <w:rPr>
          <w:i/>
        </w:rPr>
        <w:t>linger</w:t>
      </w:r>
      <w:r w:rsidRPr="00445898">
        <w:t xml:space="preserve"> attribute</w:t>
      </w:r>
      <w:r w:rsidR="00E47931" w:rsidRPr="00445898">
        <w:t xml:space="preserve"> </w:t>
      </w:r>
      <w:r w:rsidRPr="00445898">
        <w:t xml:space="preserve">can also be set dynamically, after the link has been created, by invoking this </w:t>
      </w:r>
      <w:r w:rsidRPr="00445898">
        <w:rPr>
          <w:i/>
        </w:rPr>
        <w:t>Link</w:t>
      </w:r>
      <w:r w:rsidRPr="00445898">
        <w:t xml:space="preserve"> method:</w:t>
      </w:r>
    </w:p>
    <w:p w:rsidR="00305B8C" w:rsidRPr="00445898" w:rsidRDefault="00305B8C" w:rsidP="0043334C">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sidRPr="00CE27B5">
        <w:rPr>
          <w:i/>
        </w:rPr>
        <w:instrText>Link</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Pr="00445898">
        <w:rPr>
          <w:i/>
        </w:rPr>
        <w:t>);</w:t>
      </w:r>
    </w:p>
    <w:p w:rsidR="00305B8C" w:rsidRPr="00445898" w:rsidRDefault="00305B8C" w:rsidP="0043334C">
      <w:pPr>
        <w:pStyle w:val="firstparagraph"/>
      </w:pPr>
      <w:r w:rsidRPr="00445898">
        <w:t xml:space="preserve">Note that the default value of the attribute is </w:t>
      </w:r>
      <w:r w:rsidR="00E47931" w:rsidRPr="00445898">
        <w:t>zero</w:t>
      </w:r>
      <w:r w:rsidRPr="00445898">
        <w:t xml:space="preserve"> </w:t>
      </w:r>
      <w:r w:rsidRPr="00445898">
        <w:rPr>
          <w:i/>
        </w:rPr>
        <w:t>ITU</w:t>
      </w:r>
      <w:r w:rsidRPr="00445898">
        <w:t xml:space="preserve">. </w:t>
      </w:r>
      <w:r w:rsidR="001F6E83" w:rsidRPr="00445898">
        <w:t xml:space="preserve">The interpretation of the zero </w:t>
      </w:r>
      <w:r w:rsidR="001F6E83"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001F6E83" w:rsidRPr="00445898">
        <w:t xml:space="preserve"> value </w:t>
      </w:r>
      <w:r w:rsidRPr="00445898">
        <w:t>is that any activity inserted into the link will be removed at the time when its last bit passes the most distant port</w:t>
      </w:r>
      <w:r w:rsidR="00406708" w:rsidRPr="00445898">
        <w:t>, as seen</w:t>
      </w:r>
      <w:r w:rsidRPr="00445898">
        <w:t xml:space="preserve"> from the port of its insertion (Section </w:t>
      </w:r>
      <w:r w:rsidRPr="00445898">
        <w:fldChar w:fldCharType="begin"/>
      </w:r>
      <w:r w:rsidRPr="00445898">
        <w:instrText xml:space="preserve"> REF _Ref507537861 \r \h </w:instrText>
      </w:r>
      <w:r w:rsidRPr="00445898">
        <w:fldChar w:fldCharType="separate"/>
      </w:r>
      <w:r w:rsidR="00DE4310">
        <w:t>7.1.1</w:t>
      </w:r>
      <w:r w:rsidRPr="00445898">
        <w:fldChar w:fldCharType="end"/>
      </w:r>
      <w:r w:rsidRPr="00445898">
        <w:t>).</w:t>
      </w:r>
    </w:p>
    <w:p w:rsidR="0043334C" w:rsidRPr="00445898" w:rsidRDefault="0043334C" w:rsidP="0043334C">
      <w:pPr>
        <w:pStyle w:val="firstparagraph"/>
      </w:pPr>
      <w:r w:rsidRPr="00445898">
        <w:t xml:space="preserve">A </w:t>
      </w:r>
      <w:r w:rsidR="00567B83" w:rsidRPr="00445898">
        <w:t xml:space="preserve">newly-created </w:t>
      </w:r>
      <w:r w:rsidRPr="00445898">
        <w:t xml:space="preserve">link </w:t>
      </w:r>
      <w:r w:rsidR="00567B83" w:rsidRPr="00445898">
        <w:t xml:space="preserve">is </w:t>
      </w:r>
      <w:r w:rsidR="00567B83" w:rsidRPr="00445898">
        <w:rPr>
          <w:i/>
        </w:rPr>
        <w:t>raw</w:t>
      </w:r>
      <w:r w:rsidRPr="00445898">
        <w:t>, in the sense that it is not</w:t>
      </w:r>
      <w:r w:rsidR="00567B83" w:rsidRPr="00445898">
        <w:t xml:space="preserve"> </w:t>
      </w:r>
      <w:r w:rsidRPr="00445898">
        <w:t xml:space="preserve">conﬁgured into the network. The value of </w:t>
      </w:r>
      <w:r w:rsidRPr="00445898">
        <w:rPr>
          <w:i/>
        </w:rPr>
        <w:t>np</w:t>
      </w:r>
      <w:r w:rsidRPr="00445898">
        <w:t xml:space="preserve"> speciﬁes the number of slots for ports</w:t>
      </w:r>
      <w:r w:rsidR="00567B83" w:rsidRPr="00445898">
        <w:t xml:space="preserve"> </w:t>
      </w:r>
      <w:r w:rsidRPr="00445898">
        <w:t xml:space="preserve">that will be </w:t>
      </w:r>
      <w:r w:rsidR="00567B83" w:rsidRPr="00445898">
        <w:t>(</w:t>
      </w:r>
      <w:r w:rsidRPr="00445898">
        <w:t>eventually</w:t>
      </w:r>
      <w:r w:rsidR="00567B83" w:rsidRPr="00445898">
        <w:t>)</w:t>
      </w:r>
      <w:r w:rsidRPr="00445898">
        <w:t xml:space="preserve"> connected to the link, but these ports are neither created nor</w:t>
      </w:r>
      <w:r w:rsidR="00567B83" w:rsidRPr="00445898">
        <w:t xml:space="preserve"> is </w:t>
      </w:r>
      <w:r w:rsidRPr="00445898">
        <w:t>anything said about their distribution</w:t>
      </w:r>
      <w:r w:rsidR="001F6E83" w:rsidRPr="00445898">
        <w:t xml:space="preserve"> along the link</w:t>
      </w:r>
      <w:r w:rsidRPr="00445898">
        <w:t>. In fact, nothing is known at this</w:t>
      </w:r>
      <w:r w:rsidR="00567B83" w:rsidRPr="00445898">
        <w:t xml:space="preserve"> </w:t>
      </w:r>
      <w:r w:rsidRPr="00445898">
        <w:t xml:space="preserve">moment about the geometry of the link: as we said in </w:t>
      </w:r>
      <w:r w:rsidR="00567B83" w:rsidRPr="00445898">
        <w:t>Section </w:t>
      </w:r>
      <w:r w:rsidR="00567B83" w:rsidRPr="00445898">
        <w:fldChar w:fldCharType="begin"/>
      </w:r>
      <w:r w:rsidR="00567B83" w:rsidRPr="00445898">
        <w:instrText xml:space="preserve"> REF _Ref504550799 \r \h </w:instrText>
      </w:r>
      <w:r w:rsidR="00567B83" w:rsidRPr="00445898">
        <w:fldChar w:fldCharType="separate"/>
      </w:r>
      <w:r w:rsidR="00DE4310">
        <w:t>4.2.1</w:t>
      </w:r>
      <w:r w:rsidR="00567B83" w:rsidRPr="00445898">
        <w:fldChar w:fldCharType="end"/>
      </w:r>
      <w:r w:rsidRPr="00445898">
        <w:t>, this geometry is</w:t>
      </w:r>
      <w:r w:rsidR="00567B83" w:rsidRPr="00445898">
        <w:t xml:space="preserve"> </w:t>
      </w:r>
      <w:r w:rsidRPr="00445898">
        <w:t>determined by distances between pairs of ports, and these distances must be assigned</w:t>
      </w:r>
      <w:r w:rsidR="00567B83" w:rsidRPr="00445898">
        <w:t xml:space="preserve"> </w:t>
      </w:r>
      <w:r w:rsidRPr="00445898">
        <w:t>explicitly</w:t>
      </w:r>
      <w:r w:rsidR="00567B83" w:rsidRPr="00445898">
        <w:t xml:space="preserve"> after the ports become defined</w:t>
      </w:r>
      <w:r w:rsidRPr="00445898">
        <w:t xml:space="preserve"> (</w:t>
      </w:r>
      <w:r w:rsidR="00567B83" w:rsidRPr="00445898">
        <w:t>Section </w:t>
      </w:r>
      <w:r w:rsidR="00E27D8F" w:rsidRPr="00445898">
        <w:fldChar w:fldCharType="begin"/>
      </w:r>
      <w:r w:rsidR="00E27D8F" w:rsidRPr="00445898">
        <w:instrText xml:space="preserve"> REF _Ref505093882 \r \h </w:instrText>
      </w:r>
      <w:r w:rsidR="00E27D8F" w:rsidRPr="00445898">
        <w:fldChar w:fldCharType="separate"/>
      </w:r>
      <w:r w:rsidR="00DE4310">
        <w:t>4.3.3</w:t>
      </w:r>
      <w:r w:rsidR="00E27D8F" w:rsidRPr="00445898">
        <w:fldChar w:fldCharType="end"/>
      </w:r>
      <w:r w:rsidRPr="00445898">
        <w:t>).</w:t>
      </w:r>
    </w:p>
    <w:p w:rsidR="0043334C" w:rsidRPr="00445898" w:rsidRDefault="0043334C" w:rsidP="0043334C">
      <w:pPr>
        <w:pStyle w:val="firstparagraph"/>
      </w:pPr>
      <w:r w:rsidRPr="00445898">
        <w:t xml:space="preserve">The </w:t>
      </w:r>
      <w:r w:rsidRPr="00445898">
        <w:rPr>
          <w:i/>
        </w:rPr>
        <w:t>Id</w:t>
      </w:r>
      <w:r w:rsidR="00996483">
        <w:rPr>
          <w:i/>
        </w:rPr>
        <w:fldChar w:fldCharType="begin"/>
      </w:r>
      <w:r w:rsidR="00996483">
        <w:instrText xml:space="preserve"> XE "</w:instrText>
      </w:r>
      <w:r w:rsidR="00996483" w:rsidRPr="00B10D9C">
        <w:rPr>
          <w:i/>
        </w:rPr>
        <w:instrText>Link:</w:instrText>
      </w:r>
      <w:r w:rsidR="00996483" w:rsidRPr="00B10D9C">
        <w:instrText>object Id</w:instrText>
      </w:r>
      <w:r w:rsidR="00996483">
        <w:instrText xml:space="preserve">" </w:instrText>
      </w:r>
      <w:r w:rsidR="00996483">
        <w:rPr>
          <w:i/>
        </w:rPr>
        <w:fldChar w:fldCharType="end"/>
      </w:r>
      <w:r w:rsidRPr="00445898">
        <w:t xml:space="preserve"> attributes of links (and their standard names</w:t>
      </w:r>
      <w:r w:rsidR="00567B83" w:rsidRPr="00445898">
        <w:t xml:space="preserve">, </w:t>
      </w:r>
      <w:r w:rsidRPr="00445898">
        <w:t xml:space="preserve">see </w:t>
      </w:r>
      <w:r w:rsidR="00567B83" w:rsidRPr="00445898">
        <w:t>Section </w:t>
      </w:r>
      <w:r w:rsidR="00567B83" w:rsidRPr="00445898">
        <w:fldChar w:fldCharType="begin"/>
      </w:r>
      <w:r w:rsidR="00567B83" w:rsidRPr="00445898">
        <w:instrText xml:space="preserve"> REF _Ref504485381 \r \h </w:instrText>
      </w:r>
      <w:r w:rsidR="00567B83" w:rsidRPr="00445898">
        <w:fldChar w:fldCharType="separate"/>
      </w:r>
      <w:r w:rsidR="00DE4310">
        <w:t>3.3.2</w:t>
      </w:r>
      <w:r w:rsidR="00567B83" w:rsidRPr="00445898">
        <w:fldChar w:fldCharType="end"/>
      </w:r>
      <w:r w:rsidRPr="00445898">
        <w:t>) reﬂect the order</w:t>
      </w:r>
      <w:r w:rsidR="00567B83" w:rsidRPr="00445898">
        <w:t xml:space="preserve"> </w:t>
      </w:r>
      <w:r w:rsidRPr="00445898">
        <w:t xml:space="preserve">in which the links have been created. The ﬁrst created link </w:t>
      </w:r>
      <w:r w:rsidR="00567B83" w:rsidRPr="00445898">
        <w:t>receives</w:t>
      </w:r>
      <w:r w:rsidRPr="00445898">
        <w:t xml:space="preserve"> number </w:t>
      </w:r>
      <m:oMath>
        <m:r>
          <w:rPr>
            <w:rFonts w:ascii="Cambria Math" w:hAnsi="Cambria Math"/>
          </w:rPr>
          <m:t>0</m:t>
        </m:r>
      </m:oMath>
      <w:r w:rsidRPr="00445898">
        <w:t>, the second</w:t>
      </w:r>
      <w:r w:rsidR="00567B83" w:rsidRPr="00445898">
        <w:t xml:space="preserve"> </w:t>
      </w:r>
      <w:r w:rsidRPr="00445898">
        <w:t>link</w:t>
      </w:r>
      <w:r w:rsidR="00567B83" w:rsidRPr="00445898">
        <w:t xml:space="preserve"> </w:t>
      </w:r>
      <w:r w:rsidRPr="00445898">
        <w:t xml:space="preserve">number </w:t>
      </w:r>
      <m:oMath>
        <m:r>
          <w:rPr>
            <w:rFonts w:ascii="Cambria Math" w:hAnsi="Cambria Math"/>
          </w:rPr>
          <m:t>1</m:t>
        </m:r>
      </m:oMath>
      <w:r w:rsidRPr="00445898">
        <w:t xml:space="preserve">, etc., until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links in the network. In</w:t>
      </w:r>
      <w:r w:rsidR="00567B83" w:rsidRPr="00445898">
        <w:t xml:space="preserve"> </w:t>
      </w:r>
      <w:r w:rsidRPr="00445898">
        <w:t>many cases when a link is to be referenced, it is possible to use either a pointer to the link</w:t>
      </w:r>
      <w:r w:rsidR="00567B83" w:rsidRPr="00445898">
        <w:t xml:space="preserve"> </w:t>
      </w:r>
      <w:r w:rsidRPr="00445898">
        <w:t xml:space="preserve">object or the link number (its </w:t>
      </w:r>
      <w:r w:rsidRPr="00445898">
        <w:rPr>
          <w:i/>
        </w:rPr>
        <w:t>Id</w:t>
      </w:r>
      <w:r w:rsidRPr="00445898">
        <w:t xml:space="preserve"> attribute). The following function:</w:t>
      </w:r>
    </w:p>
    <w:p w:rsidR="0043334C" w:rsidRPr="00445898" w:rsidRDefault="0043334C" w:rsidP="00567B83">
      <w:pPr>
        <w:pStyle w:val="firstparagraph"/>
        <w:ind w:firstLine="720"/>
        <w:rPr>
          <w:i/>
        </w:rPr>
      </w:pPr>
      <w:r w:rsidRPr="00445898">
        <w:rPr>
          <w:i/>
        </w:rPr>
        <w:t>Link *idToLink</w:t>
      </w:r>
      <w:r w:rsidR="00CB2F1E">
        <w:rPr>
          <w:i/>
        </w:rPr>
        <w:fldChar w:fldCharType="begin"/>
      </w:r>
      <w:r w:rsidR="00CB2F1E">
        <w:instrText xml:space="preserve"> XE "</w:instrText>
      </w:r>
      <w:r w:rsidR="00CB2F1E" w:rsidRPr="000F155A">
        <w:rPr>
          <w:i/>
        </w:rPr>
        <w:instrText>idToLink</w:instrText>
      </w:r>
      <w:r w:rsidR="00CB2F1E">
        <w:instrText xml:space="preserve">" </w:instrText>
      </w:r>
      <w:r w:rsidR="00CB2F1E">
        <w:rPr>
          <w:i/>
        </w:rPr>
        <w:fldChar w:fldCharType="end"/>
      </w:r>
      <w:r w:rsidRPr="00445898">
        <w:rPr>
          <w:i/>
        </w:rPr>
        <w:t xml:space="preserve"> (Long id);</w:t>
      </w:r>
    </w:p>
    <w:p w:rsidR="00A15F96" w:rsidRPr="00445898" w:rsidRDefault="0043334C" w:rsidP="0043334C">
      <w:pPr>
        <w:pStyle w:val="firstparagraph"/>
      </w:pPr>
      <w:r w:rsidRPr="00445898">
        <w:t xml:space="preserve">converts a numerical link </w:t>
      </w:r>
      <w:r w:rsidRPr="00445898">
        <w:rPr>
          <w:i/>
        </w:rPr>
        <w:t>Id</w:t>
      </w:r>
      <w:r w:rsidRPr="00445898">
        <w:t xml:space="preserve"> to the </w:t>
      </w:r>
      <w:r w:rsidRPr="00445898">
        <w:rPr>
          <w:i/>
        </w:rPr>
        <w:t>Link</w:t>
      </w:r>
      <w:r w:rsidRPr="00445898">
        <w:t xml:space="preserve"> pointer. The global variable </w:t>
      </w:r>
      <w:r w:rsidRPr="00445898">
        <w:rPr>
          <w:i/>
        </w:rPr>
        <w:t>NLinks</w:t>
      </w:r>
      <w:r w:rsidR="00BF3D3C">
        <w:rPr>
          <w:i/>
        </w:rPr>
        <w:fldChar w:fldCharType="begin"/>
      </w:r>
      <w:r w:rsidR="00BF3D3C">
        <w:instrText xml:space="preserve"> XE "</w:instrText>
      </w:r>
      <w:r w:rsidR="00BF3D3C" w:rsidRPr="001E672A">
        <w:rPr>
          <w:i/>
        </w:rPr>
        <w:instrText>NLinks</w:instrText>
      </w:r>
      <w:r w:rsidR="00BF3D3C">
        <w:instrText xml:space="preserve">" </w:instrText>
      </w:r>
      <w:r w:rsidR="00BF3D3C">
        <w:rPr>
          <w:i/>
        </w:rPr>
        <w:fldChar w:fldCharType="end"/>
      </w:r>
      <w:r w:rsidRPr="00445898">
        <w:t xml:space="preserve"> of type </w:t>
      </w:r>
      <w:r w:rsidRPr="00445898">
        <w:rPr>
          <w:i/>
        </w:rPr>
        <w:t>int</w:t>
      </w:r>
      <w:r w:rsidR="00567B83" w:rsidRPr="00445898">
        <w:t xml:space="preserve"> </w:t>
      </w:r>
      <w:r w:rsidRPr="00445898">
        <w:t>stores the number of all links created so far.</w:t>
      </w:r>
      <w:r w:rsidR="007C63C1" w:rsidRPr="007C63C1">
        <w:rPr>
          <w:rFonts w:ascii="Century Gothic" w:eastAsia="Calibri" w:hAnsi="Century Gothic" w:cs="Calibri"/>
          <w:color w:val="auto"/>
          <w:lang w:eastAsia="hi-IN" w:bidi="hi-IN"/>
        </w:rPr>
        <w:t xml:space="preserve"> </w:t>
      </w:r>
      <w:r w:rsidR="007C63C1" w:rsidRPr="007C63C1">
        <w:t>As links cannot be created once the network has been being built (Section </w:t>
      </w:r>
      <w:r w:rsidR="007C63C1" w:rsidRPr="007C63C1">
        <w:fldChar w:fldCharType="begin"/>
      </w:r>
      <w:r w:rsidR="007C63C1" w:rsidRPr="007C63C1">
        <w:instrText xml:space="preserve"> REF _Ref506061716 \r \h </w:instrText>
      </w:r>
      <w:r w:rsidR="007C63C1" w:rsidRPr="007C63C1">
        <w:fldChar w:fldCharType="separate"/>
      </w:r>
      <w:r w:rsidR="00DE4310">
        <w:t>5.1.8</w:t>
      </w:r>
      <w:r w:rsidR="007C63C1" w:rsidRPr="007C63C1">
        <w:fldChar w:fldCharType="end"/>
      </w:r>
      <w:r w:rsidR="007C63C1" w:rsidRPr="007C63C1">
        <w:t xml:space="preserve">), following the initialization stage, </w:t>
      </w:r>
      <w:r w:rsidR="007C63C1" w:rsidRPr="007C63C1">
        <w:rPr>
          <w:i/>
        </w:rPr>
        <w:t>NLinks</w:t>
      </w:r>
      <w:r w:rsidR="007C63C1" w:rsidRPr="007C63C1">
        <w:rPr>
          <w:i/>
        </w:rPr>
        <w:fldChar w:fldCharType="begin"/>
      </w:r>
      <w:r w:rsidR="007C63C1" w:rsidRPr="007C63C1">
        <w:instrText xml:space="preserve"> XE "</w:instrText>
      </w:r>
      <w:r w:rsidR="007C63C1" w:rsidRPr="007C63C1">
        <w:rPr>
          <w:i/>
        </w:rPr>
        <w:instrText>NLinks</w:instrText>
      </w:r>
      <w:r w:rsidR="007C63C1" w:rsidRPr="007C63C1">
        <w:instrText xml:space="preserve">" </w:instrText>
      </w:r>
      <w:r w:rsidR="007C63C1" w:rsidRPr="007C63C1">
        <w:rPr>
          <w:i/>
        </w:rPr>
        <w:fldChar w:fldCharType="end"/>
      </w:r>
      <w:r w:rsidR="007C63C1" w:rsidRPr="007C63C1">
        <w:t xml:space="preserve"> simply shows the total number of links in the network.</w:t>
      </w:r>
    </w:p>
    <w:p w:rsidR="00BC2618" w:rsidRPr="00445898" w:rsidRDefault="00BC2618" w:rsidP="00552A98">
      <w:pPr>
        <w:pStyle w:val="Heading2"/>
        <w:numPr>
          <w:ilvl w:val="1"/>
          <w:numId w:val="5"/>
        </w:numPr>
        <w:rPr>
          <w:lang w:val="en-US"/>
        </w:rPr>
      </w:pPr>
      <w:bookmarkStart w:id="284" w:name="_Ref504554343"/>
      <w:bookmarkStart w:id="285" w:name="_Toc515615618"/>
      <w:r w:rsidRPr="00445898">
        <w:rPr>
          <w:lang w:val="en-US"/>
        </w:rPr>
        <w:t>Ports</w:t>
      </w:r>
      <w:bookmarkEnd w:id="284"/>
      <w:bookmarkEnd w:id="285"/>
    </w:p>
    <w:p w:rsidR="00BC2618" w:rsidRPr="00445898" w:rsidRDefault="00BC2618" w:rsidP="00BC2618">
      <w:pPr>
        <w:pStyle w:val="firstparagraph"/>
      </w:pPr>
      <w:r w:rsidRPr="00445898">
        <w:t>Ports</w:t>
      </w:r>
      <w:r w:rsidR="00453247">
        <w:fldChar w:fldCharType="begin"/>
      </w:r>
      <w:r w:rsidR="00453247">
        <w:instrText xml:space="preserve"> XE "</w:instrText>
      </w:r>
      <w:r w:rsidR="00453247" w:rsidRPr="00F26714">
        <w:instrText>Port</w:instrText>
      </w:r>
      <w:r w:rsidR="00453247">
        <w:instrText xml:space="preserve">" \b </w:instrText>
      </w:r>
      <w:r w:rsidR="00453247">
        <w:fldChar w:fldCharType="end"/>
      </w:r>
      <w:r w:rsidRPr="00445898">
        <w:t xml:space="preserve"> are objects of the standard type </w:t>
      </w:r>
      <w:r w:rsidRPr="00445898">
        <w:rPr>
          <w:i/>
        </w:rPr>
        <w:t>Port</w:t>
      </w:r>
      <w:r w:rsidRPr="00445898">
        <w:t xml:space="preserve">, which is not extensible by the user. Therefore, there is no </w:t>
      </w:r>
      <w:r w:rsidRPr="00445898">
        <w:rPr>
          <w:i/>
        </w:rPr>
        <w:t>port</w:t>
      </w:r>
      <w:r w:rsidRPr="00445898">
        <w:t xml:space="preserve"> operation that would declare a </w:t>
      </w:r>
      <w:r w:rsidRPr="00445898">
        <w:rPr>
          <w:i/>
        </w:rPr>
        <w:t>Port</w:t>
      </w:r>
      <w:r w:rsidRPr="00445898">
        <w:t xml:space="preserve"> subtype.</w:t>
      </w:r>
    </w:p>
    <w:p w:rsidR="00BC2618" w:rsidRPr="00445898" w:rsidRDefault="00BC2618" w:rsidP="00552A98">
      <w:pPr>
        <w:pStyle w:val="Heading3"/>
        <w:numPr>
          <w:ilvl w:val="2"/>
          <w:numId w:val="5"/>
        </w:numPr>
        <w:rPr>
          <w:lang w:val="en-US"/>
        </w:rPr>
      </w:pPr>
      <w:bookmarkStart w:id="286" w:name="_Ref504553577"/>
      <w:bookmarkStart w:id="287" w:name="_Toc515615619"/>
      <w:r w:rsidRPr="00445898">
        <w:rPr>
          <w:lang w:val="en-US"/>
        </w:rPr>
        <w:t>Creating ports</w:t>
      </w:r>
      <w:bookmarkEnd w:id="286"/>
      <w:bookmarkEnd w:id="287"/>
    </w:p>
    <w:p w:rsidR="00BC2618" w:rsidRPr="00445898" w:rsidRDefault="00BC2618" w:rsidP="00BC2618">
      <w:pPr>
        <w:pStyle w:val="firstparagraph"/>
      </w:pPr>
      <w:r w:rsidRPr="00445898">
        <w:t>There are two ways to create</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a port. One is to use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DE4310">
        <w:t>3.3.8</w:t>
      </w:r>
      <w:r w:rsidRPr="00445898">
        <w:fldChar w:fldCharType="end"/>
      </w:r>
      <w:r w:rsidRPr="00445898">
        <w:t xml:space="preserve">). The port </w:t>
      </w:r>
      <w:r w:rsidRPr="00445898">
        <w:rPr>
          <w:i/>
        </w:rPr>
        <w:t>setup</w:t>
      </w:r>
      <w:r w:rsidRPr="00445898">
        <w:t xml:space="preserve"> method for this occasion is declared as follows:</w:t>
      </w:r>
    </w:p>
    <w:p w:rsidR="00BC2618" w:rsidRPr="00445898" w:rsidRDefault="00BC2618" w:rsidP="00BC2618">
      <w:pPr>
        <w:pStyle w:val="firstparagraph"/>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rate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BC2618" w:rsidRPr="00445898" w:rsidRDefault="00BC2618" w:rsidP="00BC2618">
      <w:pPr>
        <w:pStyle w:val="firstparagraph"/>
      </w:pPr>
      <w:r w:rsidRPr="00445898">
        <w:lastRenderedPageBreak/>
        <w:t>where the optional argument deﬁnes the port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Port</w:t>
      </w:r>
      <w:r w:rsidRPr="00445898">
        <w:t xml:space="preserve"> attribute </w:t>
      </w:r>
      <w:r w:rsidRPr="00445898">
        <w:rPr>
          <w:i/>
        </w:rPr>
        <w:t>TRate</w:t>
      </w:r>
      <w:r w:rsidRPr="00445898">
        <w:t>)</w:t>
      </w:r>
      <w:r w:rsidRPr="00445898">
        <w:rPr>
          <w:rStyle w:val="FootnoteReference"/>
        </w:rPr>
        <w:footnoteReference w:id="44"/>
      </w:r>
      <w:r w:rsidRPr="00445898">
        <w:t xml:space="preserve"> as the number of </w:t>
      </w:r>
      <w:r w:rsidRPr="00445898">
        <w:rPr>
          <w:i/>
        </w:rPr>
        <w:t>ITUs</w:t>
      </w:r>
      <w:r w:rsidRPr="00445898">
        <w:t xml:space="preserve"> required to insert a single bit into the port. This attribute is relevant</w:t>
      </w:r>
      <w:r w:rsidR="007C63C1">
        <w:t>,</w:t>
      </w:r>
      <w:r w:rsidRPr="00445898">
        <w:t xml:space="preserve"> if</w:t>
      </w:r>
      <w:r w:rsidR="004D1F6E" w:rsidRPr="00445898">
        <w:t xml:space="preserve"> </w:t>
      </w:r>
      <w:r w:rsidRPr="00445898">
        <w:t>the port will ever be used for transmission (</w:t>
      </w:r>
      <w:r w:rsidR="004D1F6E" w:rsidRPr="00445898">
        <w:t>Section </w:t>
      </w:r>
      <w:r w:rsidR="00E27D8F" w:rsidRPr="00445898">
        <w:fldChar w:fldCharType="begin"/>
      </w:r>
      <w:r w:rsidR="00E27D8F" w:rsidRPr="00445898">
        <w:instrText xml:space="preserve"> REF _Ref507537273 \r \h </w:instrText>
      </w:r>
      <w:r w:rsidR="00E27D8F" w:rsidRPr="00445898">
        <w:fldChar w:fldCharType="separate"/>
      </w:r>
      <w:r w:rsidR="00DE4310">
        <w:t>7.1.2</w:t>
      </w:r>
      <w:r w:rsidR="00E27D8F" w:rsidRPr="00445898">
        <w:fldChar w:fldCharType="end"/>
      </w:r>
      <w:r w:rsidRPr="00445898">
        <w:t>) and determines the amount</w:t>
      </w:r>
      <w:r w:rsidR="004D1F6E" w:rsidRPr="00445898">
        <w:t xml:space="preserve"> </w:t>
      </w:r>
      <w:r w:rsidRPr="00445898">
        <w:t>of time required to transmit a packet through the port.</w:t>
      </w:r>
      <w:r w:rsidR="004D1F6E" w:rsidRPr="00445898">
        <w:t xml:space="preserve"> </w:t>
      </w:r>
      <w:r w:rsidRPr="00445898">
        <w:t xml:space="preserve">The default value, </w:t>
      </w:r>
      <w:r w:rsidRPr="00445898">
        <w:rPr>
          <w:i/>
        </w:rPr>
        <w:t>RATE</w:t>
      </w:r>
      <w:r w:rsidR="004D1F6E" w:rsidRPr="00445898">
        <w:rPr>
          <w:i/>
        </w:rPr>
        <w:t>_</w:t>
      </w:r>
      <w:r w:rsidRPr="00445898">
        <w:rPr>
          <w:i/>
        </w:rPr>
        <w:t>inf</w:t>
      </w:r>
      <w:r w:rsidRPr="00445898">
        <w:t>, is interpreted as “none” and means that the default transmission</w:t>
      </w:r>
      <w:r w:rsidR="004D1F6E" w:rsidRPr="00445898">
        <w:t xml:space="preserve"> </w:t>
      </w:r>
      <w:r w:rsidRPr="00445898">
        <w:t>rate associated with the link (</w:t>
      </w:r>
      <w:r w:rsidR="004D1F6E" w:rsidRPr="00445898">
        <w:t>Section </w:t>
      </w:r>
      <w:r w:rsidR="004D1F6E" w:rsidRPr="00445898">
        <w:fldChar w:fldCharType="begin"/>
      </w:r>
      <w:r w:rsidR="004D1F6E" w:rsidRPr="00445898">
        <w:instrText xml:space="preserve"> REF _Ref504552328 \r \h </w:instrText>
      </w:r>
      <w:r w:rsidR="004D1F6E" w:rsidRPr="00445898">
        <w:fldChar w:fldCharType="separate"/>
      </w:r>
      <w:r w:rsidR="00DE4310">
        <w:t>4.2.2</w:t>
      </w:r>
      <w:r w:rsidR="004D1F6E" w:rsidRPr="00445898">
        <w:fldChar w:fldCharType="end"/>
      </w:r>
      <w:r w:rsidRPr="00445898">
        <w:t xml:space="preserve">) should be </w:t>
      </w:r>
      <w:r w:rsidR="004D1F6E" w:rsidRPr="00445898">
        <w:t>applied</w:t>
      </w:r>
      <w:r w:rsidRPr="00445898">
        <w:t xml:space="preserve"> </w:t>
      </w:r>
      <w:r w:rsidR="004D1F6E" w:rsidRPr="00445898">
        <w:t>to</w:t>
      </w:r>
      <w:r w:rsidRPr="00445898">
        <w:t xml:space="preserve"> the port. That rate will</w:t>
      </w:r>
      <w:r w:rsidR="004D1F6E" w:rsidRPr="00445898">
        <w:t xml:space="preserve"> </w:t>
      </w:r>
      <w:r w:rsidRPr="00445898">
        <w:t xml:space="preserve">be copied by the port from the link at the </w:t>
      </w:r>
      <w:r w:rsidR="001462AB" w:rsidRPr="00445898">
        <w:t>time</w:t>
      </w:r>
      <w:r w:rsidRPr="00445898">
        <w:t xml:space="preserve"> when the port </w:t>
      </w:r>
      <w:r w:rsidR="00DA722C" w:rsidRPr="00445898">
        <w:t>becomes</w:t>
      </w:r>
      <w:r w:rsidRPr="00445898">
        <w:t xml:space="preserve"> connected to the</w:t>
      </w:r>
      <w:r w:rsidR="004D1F6E" w:rsidRPr="00445898">
        <w:t xml:space="preserve"> </w:t>
      </w:r>
      <w:r w:rsidRPr="00445898">
        <w:t>link (</w:t>
      </w:r>
      <w:r w:rsidR="004D1F6E" w:rsidRPr="00445898">
        <w:t>Section </w:t>
      </w:r>
      <w:r w:rsidR="00E27D8F" w:rsidRPr="00445898">
        <w:fldChar w:fldCharType="begin"/>
      </w:r>
      <w:r w:rsidR="00E27D8F" w:rsidRPr="00445898">
        <w:instrText xml:space="preserve"> REF _Ref504553948 \r \h </w:instrText>
      </w:r>
      <w:r w:rsidR="00E27D8F" w:rsidRPr="00445898">
        <w:fldChar w:fldCharType="separate"/>
      </w:r>
      <w:r w:rsidR="00DE4310">
        <w:t>4.3.2</w:t>
      </w:r>
      <w:r w:rsidR="00E27D8F" w:rsidRPr="00445898">
        <w:fldChar w:fldCharType="end"/>
      </w:r>
      <w:r w:rsidRPr="00445898">
        <w:t xml:space="preserve">). If nothing is ever transmitted </w:t>
      </w:r>
      <w:r w:rsidR="004D1F6E" w:rsidRPr="00445898">
        <w:t>over</w:t>
      </w:r>
      <w:r w:rsidRPr="00445898">
        <w:t xml:space="preserve"> the port, i.e., the port is used </w:t>
      </w:r>
      <w:r w:rsidR="007C63C1">
        <w:t>solely for</w:t>
      </w:r>
      <w:r w:rsidR="004D1F6E" w:rsidRPr="00445898">
        <w:t xml:space="preserve"> </w:t>
      </w:r>
      <w:r w:rsidRPr="00445898">
        <w:t>reception, its transmission rate is irrelevant.</w:t>
      </w:r>
    </w:p>
    <w:p w:rsidR="004D1F6E" w:rsidRPr="00445898" w:rsidRDefault="00BC2618" w:rsidP="00BC2618">
      <w:pPr>
        <w:pStyle w:val="firstparagraph"/>
      </w:pPr>
      <w:r w:rsidRPr="00445898">
        <w:t>Ports are naturally associated with stations and links. From the viewpoint of the protocol</w:t>
      </w:r>
      <w:r w:rsidR="004D1F6E" w:rsidRPr="00445898">
        <w:t xml:space="preserve"> </w:t>
      </w:r>
      <w:r w:rsidRPr="00445898">
        <w:t>program, the association of a port with a station is more important than its association</w:t>
      </w:r>
      <w:r w:rsidR="004D1F6E" w:rsidRPr="00445898">
        <w:t xml:space="preserve"> </w:t>
      </w:r>
      <w:r w:rsidRPr="00445898">
        <w:t xml:space="preserve">with a link, </w:t>
      </w:r>
      <w:r w:rsidR="00DA722C" w:rsidRPr="00445898">
        <w:t>because</w:t>
      </w:r>
      <w:r w:rsidRPr="00445898">
        <w:t xml:space="preserve"> links are not perceived directly by the protocol processes. Therefore, a port</w:t>
      </w:r>
      <w:r w:rsidR="004D1F6E" w:rsidRPr="00445898">
        <w:t xml:space="preserve"> </w:t>
      </w:r>
      <w:r w:rsidRPr="00445898">
        <w:t xml:space="preserve">can </w:t>
      </w:r>
      <w:r w:rsidR="00DA722C" w:rsidRPr="00445898">
        <w:t xml:space="preserve">also </w:t>
      </w:r>
      <w:r w:rsidRPr="00445898">
        <w:t>be declared statically within a station type</w:t>
      </w:r>
      <w:r w:rsidR="004D1F6E" w:rsidRPr="00445898">
        <w:t>, i.e.,</w:t>
      </w:r>
    </w:p>
    <w:p w:rsidR="004D1F6E" w:rsidRPr="00445898" w:rsidRDefault="004D1F6E" w:rsidP="00BC2618">
      <w:pPr>
        <w:pStyle w:val="firstparagraph"/>
      </w:pPr>
      <w:r w:rsidRPr="00445898">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portname;</w:t>
      </w:r>
    </w:p>
    <w:p w:rsidR="00BC2618" w:rsidRPr="00445898" w:rsidRDefault="004D1F6E" w:rsidP="00BC2618">
      <w:pPr>
        <w:pStyle w:val="firstparagraph"/>
      </w:pPr>
      <w:r w:rsidRPr="00445898">
        <w:t>T</w:t>
      </w:r>
      <w:r w:rsidR="00BC2618" w:rsidRPr="00445898">
        <w:t>hen</w:t>
      </w:r>
      <w:r w:rsidRPr="00445898">
        <w:t>, it will be</w:t>
      </w:r>
      <w:r w:rsidR="00BC2618" w:rsidRPr="00445898">
        <w:t xml:space="preserve"> created automatically when the</w:t>
      </w:r>
      <w:r w:rsidRPr="00445898">
        <w:t xml:space="preserve"> </w:t>
      </w:r>
      <w:r w:rsidR="00BC2618" w:rsidRPr="00445898">
        <w:t>station is created</w:t>
      </w:r>
      <w:r w:rsidRPr="00445898">
        <w:t>. S</w:t>
      </w:r>
      <w:r w:rsidR="00BC2618" w:rsidRPr="00445898">
        <w:t>uch a port is not explicitly assigned a transmission rate (it will inherit the</w:t>
      </w:r>
      <w:r w:rsidRPr="00445898">
        <w:t xml:space="preserve"> </w:t>
      </w:r>
      <w:r w:rsidR="00BC2618" w:rsidRPr="00445898">
        <w:t>rate from the link</w:t>
      </w:r>
      <w:r w:rsidRPr="00445898">
        <w:t>, Section </w:t>
      </w:r>
      <w:r w:rsidR="00C5632E" w:rsidRPr="00445898">
        <w:fldChar w:fldCharType="begin"/>
      </w:r>
      <w:r w:rsidR="00C5632E" w:rsidRPr="00445898">
        <w:instrText xml:space="preserve"> REF _Ref504553948 \r \h </w:instrText>
      </w:r>
      <w:r w:rsidR="00C5632E" w:rsidRPr="00445898">
        <w:fldChar w:fldCharType="separate"/>
      </w:r>
      <w:r w:rsidR="00DE4310">
        <w:t>4.3.2</w:t>
      </w:r>
      <w:r w:rsidR="00C5632E" w:rsidRPr="00445898">
        <w:fldChar w:fldCharType="end"/>
      </w:r>
      <w:r w:rsidR="00BC2618" w:rsidRPr="00445898">
        <w:t xml:space="preserve">). </w:t>
      </w:r>
      <w:r w:rsidRPr="00445898">
        <w:t>T</w:t>
      </w:r>
      <w:r w:rsidR="00BC2618" w:rsidRPr="00445898">
        <w:t>he rate can</w:t>
      </w:r>
      <w:r w:rsidRPr="00445898">
        <w:t xml:space="preserve"> </w:t>
      </w:r>
      <w:r w:rsidR="00BC2618" w:rsidRPr="00445898">
        <w:t xml:space="preserve">also be speciﬁed later (and redeﬁned at any time) by the </w:t>
      </w:r>
      <w:r w:rsidR="00BC2618" w:rsidRPr="00445898">
        <w:rPr>
          <w:i/>
        </w:rPr>
        <w:t>set</w:t>
      </w:r>
      <w:r w:rsidR="00CE27B5">
        <w:rPr>
          <w:i/>
        </w:rPr>
        <w:t>T</w:t>
      </w:r>
      <w:r w:rsidR="00BC2618" w:rsidRPr="00445898">
        <w:rPr>
          <w:i/>
        </w:rPr>
        <w:t>Rate</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00BC2618" w:rsidRPr="00445898">
        <w:t xml:space="preserve"> method of </w:t>
      </w:r>
      <w:r w:rsidR="00BC2618" w:rsidRPr="00445898">
        <w:rPr>
          <w:i/>
        </w:rPr>
        <w:t>Port</w:t>
      </w:r>
      <w:r w:rsidR="00BC2618" w:rsidRPr="00445898">
        <w:t>. For</w:t>
      </w:r>
      <w:r w:rsidRPr="00445898">
        <w:t xml:space="preserve"> </w:t>
      </w:r>
      <w:r w:rsidR="00BC2618" w:rsidRPr="00445898">
        <w:t>illustration, in the following code:</w:t>
      </w:r>
    </w:p>
    <w:p w:rsidR="00BC2618" w:rsidRPr="00445898" w:rsidRDefault="00BC2618" w:rsidP="004D1F6E">
      <w:pPr>
        <w:pStyle w:val="firstparagraph"/>
        <w:spacing w:after="0"/>
        <w:ind w:firstLine="720"/>
        <w:rPr>
          <w:i/>
        </w:rPr>
      </w:pPr>
      <w:r w:rsidRPr="00445898">
        <w:rPr>
          <w:i/>
        </w:rPr>
        <w:t>station BusStation {</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Port P;</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void setup (</w:t>
      </w:r>
      <w:r w:rsidR="004D1F6E" w:rsidRPr="00445898">
        <w:rPr>
          <w:i/>
        </w:rPr>
        <w:t xml:space="preserve"> </w:t>
      </w:r>
      <w:r w:rsidRPr="00445898">
        <w:rPr>
          <w:i/>
        </w:rPr>
        <w:t>) {</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1440" w:firstLine="720"/>
        <w:rPr>
          <w:i/>
        </w:rPr>
      </w:pPr>
      <w:r w:rsidRPr="00445898">
        <w:rPr>
          <w:i/>
        </w:rPr>
        <w:t>P.setTRate (myTRate);</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BC2618" w:rsidRPr="00445898" w:rsidRDefault="00BC2618" w:rsidP="004D1F6E">
      <w:pPr>
        <w:pStyle w:val="firstparagraph"/>
        <w:spacing w:after="0"/>
        <w:ind w:left="1440" w:firstLine="720"/>
        <w:rPr>
          <w:i/>
        </w:rPr>
      </w:pPr>
      <w:r w:rsidRPr="00445898">
        <w:rPr>
          <w:i/>
        </w:rPr>
        <w:t>P.setNName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r w:rsidRPr="00445898">
        <w:rPr>
          <w:i/>
        </w:rPr>
        <w:t xml:space="preserve"> (</w:t>
      </w:r>
      <w:r w:rsidR="004D1F6E" w:rsidRPr="00445898">
        <w:rPr>
          <w:i/>
        </w:rPr>
        <w:t>“Port P”</w:t>
      </w:r>
      <w:r w:rsidRPr="00445898">
        <w:rPr>
          <w:i/>
        </w:rPr>
        <w:t>);</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ind w:firstLine="720"/>
      </w:pPr>
      <w:r w:rsidRPr="00445898">
        <w:rPr>
          <w:i/>
        </w:rPr>
        <w:t>};</w:t>
      </w:r>
    </w:p>
    <w:p w:rsidR="00BC2618" w:rsidRPr="00445898" w:rsidRDefault="00BC2618" w:rsidP="00BC2618">
      <w:pPr>
        <w:pStyle w:val="firstparagraph"/>
      </w:pPr>
      <w:r w:rsidRPr="00445898">
        <w:t xml:space="preserve">the statically declared port </w:t>
      </w:r>
      <w:r w:rsidRPr="00445898">
        <w:rPr>
          <w:i/>
        </w:rPr>
        <w:t>P</w:t>
      </w:r>
      <w:r w:rsidRPr="00445898">
        <w:t xml:space="preserve"> is assigned a transmission rate as well as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in the</w:t>
      </w:r>
      <w:r w:rsidR="004D1F6E" w:rsidRPr="00445898">
        <w:t xml:space="preserve"> </w:t>
      </w:r>
      <w:r w:rsidRPr="00445898">
        <w:rPr>
          <w:i/>
        </w:rPr>
        <w:t>setup</w:t>
      </w:r>
      <w:r w:rsidRPr="00445898">
        <w:t xml:space="preserve"> method of its station. Note that it doesn’t matter whether the port is connected to</w:t>
      </w:r>
      <w:r w:rsidR="00D46992" w:rsidRPr="00445898">
        <w:t xml:space="preserve"> </w:t>
      </w:r>
      <w:r w:rsidRPr="00445898">
        <w:t>a link at th</w:t>
      </w:r>
      <w:r w:rsidR="004E2AA3">
        <w:t>is time</w:t>
      </w:r>
      <w:r w:rsidRPr="00445898">
        <w:t xml:space="preserve"> or not, as long as the speciﬁed rate is not </w:t>
      </w:r>
      <w:r w:rsidRPr="00445898">
        <w:rPr>
          <w:i/>
        </w:rPr>
        <w:t>RATE</w:t>
      </w:r>
      <w:r w:rsidR="00D46992" w:rsidRPr="00445898">
        <w:rPr>
          <w:i/>
        </w:rPr>
        <w:t>_i</w:t>
      </w:r>
      <w:r w:rsidRPr="00445898">
        <w:rPr>
          <w:i/>
        </w:rPr>
        <w:t>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00D46992" w:rsidRPr="00445898">
        <w:t xml:space="preserve"> (which would mean “undefined”)</w:t>
      </w:r>
      <w:r w:rsidRPr="00445898">
        <w:t xml:space="preserve">. Any </w:t>
      </w:r>
      <w:r w:rsidR="00D46992" w:rsidRPr="00445898">
        <w:t xml:space="preserve">definite </w:t>
      </w:r>
      <w:r w:rsidRPr="00445898">
        <w:t xml:space="preserve">(diﬀerent from </w:t>
      </w:r>
      <w:r w:rsidRPr="00445898">
        <w:rPr>
          <w:i/>
        </w:rPr>
        <w:t>RATE</w:t>
      </w:r>
      <w:r w:rsidR="00D46992"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rate explicitly assigned to a port always takes precedence over</w:t>
      </w:r>
      <w:r w:rsidR="00D46992" w:rsidRPr="00445898">
        <w:t xml:space="preserve"> the</w:t>
      </w:r>
      <w:r w:rsidRPr="00445898">
        <w:t xml:space="preserve"> default rate </w:t>
      </w:r>
      <w:r w:rsidR="007C63C1">
        <w:t>brought in (later)</w:t>
      </w:r>
      <w:r w:rsidRPr="00445898">
        <w:t xml:space="preserve"> by the link.</w:t>
      </w:r>
    </w:p>
    <w:p w:rsidR="00BC2618" w:rsidRPr="00445898" w:rsidRDefault="00BC2618" w:rsidP="00BC2618">
      <w:pPr>
        <w:pStyle w:val="firstparagraph"/>
      </w:pPr>
      <w:r w:rsidRPr="00445898">
        <w:t xml:space="preserve">In addition to setting the transmission rate of its port, </w:t>
      </w:r>
      <w:r w:rsidRPr="00445898">
        <w:rPr>
          <w:i/>
        </w:rPr>
        <w:t>setTRate</w:t>
      </w:r>
      <w:r w:rsidRPr="00445898">
        <w:t xml:space="preserve"> returns the previous</w:t>
      </w:r>
      <w:r w:rsidR="00D46992" w:rsidRPr="00445898">
        <w:t xml:space="preserve"> </w:t>
      </w:r>
      <w:r w:rsidRPr="00445898">
        <w:t>setting of the rate.</w:t>
      </w:r>
      <w:r w:rsidR="00D46992" w:rsidRPr="00445898">
        <w:t xml:space="preserve"> </w:t>
      </w:r>
      <w:r w:rsidRPr="00445898">
        <w:t>The method is declared with the following header:</w:t>
      </w:r>
    </w:p>
    <w:p w:rsidR="00BC2618" w:rsidRPr="00445898" w:rsidRDefault="00BC2618" w:rsidP="00D46992">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setTRate (RATE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\b</w:instrText>
      </w:r>
      <w:r w:rsidR="007C62E8">
        <w:rPr>
          <w:i/>
        </w:rPr>
        <w:fldChar w:fldCharType="end"/>
      </w:r>
    </w:p>
    <w:p w:rsidR="00BC2618" w:rsidRPr="00445898" w:rsidRDefault="00BC2618" w:rsidP="00BC2618">
      <w:pPr>
        <w:pStyle w:val="firstparagraph"/>
      </w:pPr>
      <w:r w:rsidRPr="00445898">
        <w:lastRenderedPageBreak/>
        <w:t xml:space="preserve">When called with </w:t>
      </w:r>
      <w:r w:rsidRPr="00445898">
        <w:rPr>
          <w:i/>
        </w:rPr>
        <w:t>RATE</w:t>
      </w:r>
      <w:r w:rsidR="00D46992" w:rsidRPr="00445898">
        <w:rPr>
          <w:i/>
        </w:rPr>
        <w:t>_</w:t>
      </w:r>
      <w:r w:rsidRPr="00445898">
        <w:rPr>
          <w:i/>
        </w:rPr>
        <w:t>inf</w:t>
      </w:r>
      <w:r w:rsidRPr="00445898">
        <w:t xml:space="preserve"> (or with no argument at all), the method will</w:t>
      </w:r>
      <w:r w:rsidR="00D46992" w:rsidRPr="00445898">
        <w:t xml:space="preserve"> </w:t>
      </w:r>
      <w:r w:rsidRPr="00445898">
        <w:t>cause the port to be assigned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of its link, but that will only</w:t>
      </w:r>
      <w:r w:rsidR="00D46992" w:rsidRPr="00445898">
        <w:t xml:space="preserve"> </w:t>
      </w:r>
      <w:r w:rsidRPr="00445898">
        <w:t>work if the port is already connected</w:t>
      </w:r>
      <w:r w:rsidR="00D46992" w:rsidRPr="00445898">
        <w:t>, Section </w:t>
      </w:r>
      <w:r w:rsidR="00C5632E" w:rsidRPr="00445898">
        <w:fldChar w:fldCharType="begin"/>
      </w:r>
      <w:r w:rsidR="00C5632E" w:rsidRPr="00445898">
        <w:instrText xml:space="preserve"> REF _Ref504553948 \r \h </w:instrText>
      </w:r>
      <w:r w:rsidR="00C5632E" w:rsidRPr="00445898">
        <w:fldChar w:fldCharType="separate"/>
      </w:r>
      <w:r w:rsidR="00DE4310">
        <w:t>4.3.2</w:t>
      </w:r>
      <w:r w:rsidR="00C5632E" w:rsidRPr="00445898">
        <w:fldChar w:fldCharType="end"/>
      </w:r>
      <w:r w:rsidRPr="00445898">
        <w:t>). Any other value is interpreted as</w:t>
      </w:r>
      <w:r w:rsidR="00D46992" w:rsidRPr="00445898">
        <w:t xml:space="preserve"> </w:t>
      </w:r>
      <w:r w:rsidRPr="00445898">
        <w:t>the port’s new, private, and speciﬁc transmission rate</w:t>
      </w:r>
      <w:r w:rsidR="00DA722C" w:rsidRPr="00445898">
        <w:t>.</w:t>
      </w:r>
    </w:p>
    <w:p w:rsidR="00BC2618" w:rsidRPr="00445898" w:rsidRDefault="00BC2618" w:rsidP="00BC2618">
      <w:pPr>
        <w:pStyle w:val="firstparagraph"/>
      </w:pPr>
      <w:r w:rsidRPr="00445898">
        <w:t>This method:</w:t>
      </w:r>
    </w:p>
    <w:p w:rsidR="00BC2618" w:rsidRPr="00445898" w:rsidRDefault="00BC2618" w:rsidP="00D46992">
      <w:pPr>
        <w:pStyle w:val="firstparagraph"/>
        <w:ind w:firstLine="720"/>
        <w:rPr>
          <w:i/>
        </w:rPr>
      </w:pPr>
      <w:r w:rsidRPr="00445898">
        <w:rPr>
          <w:i/>
        </w:rPr>
        <w:t>RATE 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D46992" w:rsidRPr="00445898">
        <w:rPr>
          <w:i/>
        </w:rPr>
        <w:t xml:space="preserve"> </w:t>
      </w:r>
      <w:r w:rsidRPr="00445898">
        <w:rPr>
          <w:i/>
        </w:rPr>
        <w:t>);</w:t>
      </w:r>
    </w:p>
    <w:p w:rsidR="00BC2618" w:rsidRPr="00445898" w:rsidRDefault="00BC2618" w:rsidP="00BC2618">
      <w:pPr>
        <w:pStyle w:val="firstparagraph"/>
      </w:pPr>
      <w:r w:rsidRPr="00445898">
        <w:t xml:space="preserve">returns the current setting of the </w:t>
      </w:r>
      <w:r w:rsidR="00DA722C" w:rsidRPr="00445898">
        <w:t xml:space="preserve">port’s </w:t>
      </w:r>
      <w:r w:rsidRPr="00445898">
        <w:t>transmission rate.</w:t>
      </w:r>
      <w:r w:rsidR="00D46992" w:rsidRPr="00445898">
        <w:rPr>
          <w:rStyle w:val="FootnoteReference"/>
        </w:rPr>
        <w:footnoteReference w:id="45"/>
      </w:r>
      <w:r w:rsidRPr="00445898">
        <w:t xml:space="preserve"> </w:t>
      </w:r>
    </w:p>
    <w:p w:rsidR="00BC2618" w:rsidRPr="00445898" w:rsidRDefault="00BC2618" w:rsidP="00BC2618">
      <w:pPr>
        <w:pStyle w:val="firstparagraph"/>
      </w:pPr>
      <w:r w:rsidRPr="00445898">
        <w:t>No matter which way a port has been created, from the beginning of its existence</w:t>
      </w:r>
      <w:r w:rsidR="007C63C1">
        <w:t>,</w:t>
      </w:r>
      <w:r w:rsidRPr="00445898">
        <w:t xml:space="preserve"> it</w:t>
      </w:r>
      <w:r w:rsidR="00D46992" w:rsidRPr="00445898">
        <w:t xml:space="preserve"> </w:t>
      </w:r>
      <w:r w:rsidRPr="00445898">
        <w:t>is associated with a speciﬁc station. If the port has been declared statically as a station</w:t>
      </w:r>
      <w:r w:rsidR="00D46992" w:rsidRPr="00445898">
        <w:t xml:space="preserve"> </w:t>
      </w:r>
      <w:r w:rsidRPr="00445898">
        <w:t>attribute, the situation is clear: as soon as the station has been created, the port comes into</w:t>
      </w:r>
      <w:r w:rsidR="00D46992" w:rsidRPr="00445898">
        <w:t xml:space="preserve"> </w:t>
      </w:r>
      <w:r w:rsidRPr="00445898">
        <w:t xml:space="preserve">existence and is automatically assigned to the station. When a port is created by </w:t>
      </w:r>
      <w:r w:rsidRPr="00445898">
        <w:rPr>
          <w:i/>
        </w:rPr>
        <w:t>create</w:t>
      </w:r>
      <w:r w:rsidRPr="00445898">
        <w:t>,</w:t>
      </w:r>
      <w:r w:rsidR="00D46992" w:rsidRPr="00445898">
        <w:t xml:space="preserve"> </w:t>
      </w:r>
      <w:r w:rsidRPr="00445898">
        <w:t xml:space="preserve">it is assigned to the current station pointed to by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_Ref504552863 \r \h </w:instrText>
      </w:r>
      <w:r w:rsidR="00D46992" w:rsidRPr="00445898">
        <w:fldChar w:fldCharType="separate"/>
      </w:r>
      <w:r w:rsidR="00DE4310">
        <w:t>4.1.3</w:t>
      </w:r>
      <w:r w:rsidR="00D46992" w:rsidRPr="00445898">
        <w:fldChar w:fldCharType="end"/>
      </w:r>
      <w:r w:rsidRPr="00445898">
        <w:t>).</w:t>
      </w:r>
    </w:p>
    <w:p w:rsidR="00BC2618" w:rsidRPr="00445898" w:rsidRDefault="00BC2618" w:rsidP="00BC2618">
      <w:pPr>
        <w:pStyle w:val="firstparagraph"/>
      </w:pPr>
      <w:r w:rsidRPr="00445898">
        <w:t xml:space="preserve">All ports belonging to </w:t>
      </w:r>
      <w:r w:rsidR="00D46992" w:rsidRPr="00445898">
        <w:t>the same</w:t>
      </w:r>
      <w:r w:rsidRPr="00445898">
        <w:t xml:space="preserve"> station are assigned numerical identiﬁers starting from </w:t>
      </w:r>
      <m:oMath>
        <m:r>
          <w:rPr>
            <w:rFonts w:ascii="Cambria Math" w:hAnsi="Cambria Math"/>
          </w:rPr>
          <m:t>0</m:t>
        </m:r>
      </m:oMath>
      <w:r w:rsidRPr="00445898">
        <w:t xml:space="preserve"> up</w:t>
      </w:r>
      <w:r w:rsidR="00D46992" w:rsidRPr="00445898">
        <w:t xml:space="preserve"> </w:t>
      </w:r>
      <w:r w:rsidRPr="00445898">
        <w:t xml:space="preserve">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owned by the station. This numbering of</w:t>
      </w:r>
      <w:r w:rsidR="00D46992" w:rsidRPr="00445898">
        <w:t xml:space="preserve"> </w:t>
      </w:r>
      <w:r w:rsidRPr="00445898">
        <w:t xml:space="preserve">ports reﬂects the order of their creation and is used to construct the </w:t>
      </w:r>
      <w:r w:rsidRPr="00445898">
        <w:rPr>
          <w:i/>
        </w:rPr>
        <w:t>Id</w:t>
      </w:r>
      <w:r w:rsidRPr="00445898">
        <w:t xml:space="preserve"> attributes of ports</w:t>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DE4310">
        <w:t>3.3.2</w:t>
      </w:r>
      <w:r w:rsidR="00D46992" w:rsidRPr="00445898">
        <w:fldChar w:fldCharType="end"/>
      </w:r>
      <w:r w:rsidRPr="00445898">
        <w:t xml:space="preserve">). </w:t>
      </w:r>
      <w:r w:rsidR="00DA722C" w:rsidRPr="00445898">
        <w:t>T</w:t>
      </w:r>
      <w:r w:rsidRPr="00445898">
        <w:t>he</w:t>
      </w:r>
      <w:r w:rsidR="00DA722C" w:rsidRPr="00445898">
        <w:t xml:space="preserve"> complete</w:t>
      </w:r>
      <w:r w:rsidRPr="00445898">
        <w:t xml:space="preserve"> </w:t>
      </w:r>
      <w:r w:rsidRPr="00445898">
        <w:rPr>
          <w:i/>
        </w:rPr>
        <w:t>Id</w:t>
      </w:r>
      <w:r w:rsidRPr="00445898">
        <w:t xml:space="preserve"> attribute of a port consists of two numbers: the </w:t>
      </w:r>
      <w:r w:rsidRPr="00445898">
        <w:rPr>
          <w:i/>
        </w:rPr>
        <w:t>Id</w:t>
      </w:r>
      <w:r w:rsidRPr="00445898">
        <w:t xml:space="preserve"> attribute</w:t>
      </w:r>
      <w:r w:rsidR="00D46992" w:rsidRPr="00445898">
        <w:t xml:space="preserve"> </w:t>
      </w:r>
      <w:r w:rsidRPr="00445898">
        <w:t>of the station owning the port and the station-relative port number determined by its</w:t>
      </w:r>
      <w:r w:rsidR="00D46992" w:rsidRPr="00445898">
        <w:t xml:space="preserve"> </w:t>
      </w:r>
      <w:r w:rsidRPr="00445898">
        <w:t>creation order. These numbers are shown separately in the port’s standard name (</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DE4310">
        <w:t>3.3.2</w:t>
      </w:r>
      <w:r w:rsidR="00D46992" w:rsidRPr="00445898">
        <w:fldChar w:fldCharType="end"/>
      </w:r>
      <w:r w:rsidRPr="00445898">
        <w:t>) which has the following format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object Id" </w:instrText>
      </w:r>
      <w:r w:rsidR="00453247">
        <w:rPr>
          <w:i/>
        </w:rPr>
        <w:fldChar w:fldCharType="end"/>
      </w:r>
      <w:r w:rsidRPr="00445898">
        <w:t>:</w:t>
      </w:r>
    </w:p>
    <w:p w:rsidR="00BC2618" w:rsidRPr="00445898" w:rsidRDefault="00BC2618" w:rsidP="00D46992">
      <w:pPr>
        <w:pStyle w:val="firstparagraph"/>
        <w:ind w:firstLine="720"/>
      </w:pPr>
      <w:r w:rsidRPr="00445898">
        <w:rPr>
          <w:i/>
        </w:rPr>
        <w:t>Port</w:t>
      </w:r>
      <w:r w:rsidRPr="00445898">
        <w:t xml:space="preserve"> pid </w:t>
      </w:r>
      <w:r w:rsidRPr="00445898">
        <w:rPr>
          <w:i/>
        </w:rPr>
        <w:t>at</w:t>
      </w:r>
      <w:r w:rsidRPr="00445898">
        <w:t xml:space="preserve"> stname</w:t>
      </w:r>
    </w:p>
    <w:p w:rsidR="00BC2618" w:rsidRPr="00445898" w:rsidRDefault="00BC2618" w:rsidP="00BC2618">
      <w:pPr>
        <w:pStyle w:val="firstparagraph"/>
      </w:pPr>
      <w:r w:rsidRPr="00445898">
        <w:t xml:space="preserve">where </w:t>
      </w:r>
      <w:r w:rsidR="00D46992" w:rsidRPr="00445898">
        <w:t>“</w:t>
      </w:r>
      <w:r w:rsidRPr="00445898">
        <w:t>pid</w:t>
      </w:r>
      <w:r w:rsidR="00D46992" w:rsidRPr="00445898">
        <w:t>”</w:t>
      </w:r>
      <w:r w:rsidRPr="00445898">
        <w:t xml:space="preserve"> is the relative number of the port at its station, and </w:t>
      </w:r>
      <w:r w:rsidR="00D46992" w:rsidRPr="00445898">
        <w:t>“</w:t>
      </w:r>
      <w:r w:rsidRPr="00445898">
        <w:t>stname</w:t>
      </w:r>
      <w:r w:rsidR="00D46992" w:rsidRPr="00445898">
        <w:t>”</w:t>
      </w:r>
      <w:r w:rsidRPr="00445898">
        <w:t xml:space="preserve"> is the standard</w:t>
      </w:r>
      <w:r w:rsidR="00D46992" w:rsidRPr="00445898">
        <w:t xml:space="preserve"> </w:t>
      </w:r>
      <w:r w:rsidRPr="00445898">
        <w:t xml:space="preserve">name of the station owning the port (note that it includes the station’s </w:t>
      </w:r>
      <w:r w:rsidRPr="00445898">
        <w:rPr>
          <w:i/>
        </w:rPr>
        <w:t>Id</w:t>
      </w:r>
      <w:r w:rsidRPr="00445898">
        <w:t>).</w:t>
      </w:r>
    </w:p>
    <w:p w:rsidR="00BC2618" w:rsidRPr="00445898" w:rsidRDefault="00BC2618" w:rsidP="00BC2618">
      <w:pPr>
        <w:pStyle w:val="firstparagraph"/>
      </w:pPr>
      <w:r w:rsidRPr="00445898">
        <w:t xml:space="preserve">The following </w:t>
      </w:r>
      <w:r w:rsidRPr="00445898">
        <w:rPr>
          <w:i/>
        </w:rPr>
        <w:t>Station</w:t>
      </w:r>
      <w:r w:rsidRPr="00445898">
        <w:t xml:space="preserve"> method:</w:t>
      </w:r>
    </w:p>
    <w:p w:rsidR="00BC2618" w:rsidRPr="00445898" w:rsidRDefault="00BC2618" w:rsidP="00D46992">
      <w:pPr>
        <w:pStyle w:val="firstparagraph"/>
        <w:ind w:firstLine="720"/>
        <w:rPr>
          <w:i/>
        </w:rPr>
      </w:pPr>
      <w:r w:rsidRPr="00445898">
        <w:rPr>
          <w:i/>
        </w:rPr>
        <w:t>Port *idToPort</w:t>
      </w:r>
      <w:r w:rsidR="00CB2F1E">
        <w:rPr>
          <w:i/>
        </w:rPr>
        <w:fldChar w:fldCharType="begin"/>
      </w:r>
      <w:r w:rsidR="00CB2F1E">
        <w:instrText xml:space="preserve"> XE "</w:instrText>
      </w:r>
      <w:r w:rsidR="00CB2F1E" w:rsidRPr="000F155A">
        <w:rPr>
          <w:i/>
        </w:rPr>
        <w:instrText>idToPort</w:instrText>
      </w:r>
      <w:r w:rsidR="00CB2F1E">
        <w:instrText xml:space="preserve">" </w:instrText>
      </w:r>
      <w:r w:rsidR="00CB2F1E">
        <w:rPr>
          <w:i/>
        </w:rPr>
        <w:fldChar w:fldCharType="end"/>
      </w:r>
      <w:r w:rsidRPr="00445898">
        <w:rPr>
          <w:i/>
        </w:rPr>
        <w:t xml:space="preserve"> (int id);</w:t>
      </w:r>
    </w:p>
    <w:p w:rsidR="00BC2618" w:rsidRPr="00445898" w:rsidRDefault="007C63C1" w:rsidP="00BC2618">
      <w:pPr>
        <w:pStyle w:val="firstparagraph"/>
      </w:pPr>
      <w:r>
        <w:t>converts</w:t>
      </w:r>
      <w:r w:rsidR="00BC2618" w:rsidRPr="00445898">
        <w:t xml:space="preserve"> the numerical station-relative port identiﬁer into a pointer to the</w:t>
      </w:r>
      <w:r w:rsidR="00D46992" w:rsidRPr="00445898">
        <w:t xml:space="preserve"> </w:t>
      </w:r>
      <w:r w:rsidR="00BC2618" w:rsidRPr="00445898">
        <w:t xml:space="preserve">port object. An alternative way to do the same is to call a global function </w:t>
      </w:r>
      <w:r w:rsidR="00D46992" w:rsidRPr="00445898">
        <w:t xml:space="preserve">with the identical header </w:t>
      </w:r>
      <w:r w:rsidR="00BC2618" w:rsidRPr="00445898">
        <w:t xml:space="preserve">as the above method, which assumes that the station in question is </w:t>
      </w:r>
      <w:r w:rsidR="00D46992" w:rsidRPr="00445898">
        <w:t xml:space="preserve">the current station, i.e., the one currently </w:t>
      </w:r>
      <w:r w:rsidR="00BC2618" w:rsidRPr="00445898">
        <w:t>pointed by</w:t>
      </w:r>
      <w:r w:rsidR="00D46992" w:rsidRPr="00445898">
        <w:t xml:space="preserve"> </w:t>
      </w:r>
      <w:r w:rsidR="00BC2618"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BC2618" w:rsidRPr="00445898">
        <w:t>.</w:t>
      </w:r>
    </w:p>
    <w:p w:rsidR="00BC2618" w:rsidRPr="00445898" w:rsidRDefault="00BC2618" w:rsidP="00BC2618">
      <w:pPr>
        <w:pStyle w:val="firstparagraph"/>
      </w:pPr>
      <w:r w:rsidRPr="00445898">
        <w:t xml:space="preserve">The following two </w:t>
      </w:r>
      <w:r w:rsidRPr="00445898">
        <w:rPr>
          <w:i/>
        </w:rPr>
        <w:t>Port</w:t>
      </w:r>
      <w:r w:rsidRPr="00445898">
        <w:t xml:space="preserve"> methods:</w:t>
      </w:r>
    </w:p>
    <w:p w:rsidR="00BC2618" w:rsidRPr="00445898" w:rsidRDefault="00BC2618" w:rsidP="00D46992">
      <w:pPr>
        <w:pStyle w:val="firstparagraph"/>
        <w:spacing w:after="0"/>
        <w:ind w:firstLine="720"/>
        <w:rPr>
          <w:i/>
        </w:rPr>
      </w:pPr>
      <w:r w:rsidRPr="00445898">
        <w:rPr>
          <w:i/>
        </w:rPr>
        <w:t>int getSID</w:t>
      </w:r>
      <w:bookmarkStart w:id="288" w:name="_Hlk514877810"/>
      <w:r w:rsidR="00B66476">
        <w:rPr>
          <w:i/>
        </w:rPr>
        <w:fldChar w:fldCharType="begin"/>
      </w:r>
      <w:r w:rsidR="00B66476">
        <w:instrText xml:space="preserve"> XE "</w:instrText>
      </w:r>
      <w:r w:rsidR="00B66476" w:rsidRPr="000F155A">
        <w:rPr>
          <w:i/>
        </w:rPr>
        <w:instrText>getSID</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288"/>
      <w:r w:rsidRPr="00445898">
        <w:rPr>
          <w:i/>
        </w:rPr>
        <w:t xml:space="preserve"> (</w:t>
      </w:r>
      <w:r w:rsidR="00D46992" w:rsidRPr="00445898">
        <w:rPr>
          <w:i/>
        </w:rPr>
        <w:t xml:space="preserve"> </w:t>
      </w:r>
      <w:r w:rsidRPr="00445898">
        <w:rPr>
          <w:i/>
        </w:rPr>
        <w:t>);</w:t>
      </w:r>
    </w:p>
    <w:p w:rsidR="00BC2618" w:rsidRPr="00445898" w:rsidRDefault="00BC2618" w:rsidP="00D46992">
      <w:pPr>
        <w:pStyle w:val="firstparagraph"/>
        <w:ind w:firstLine="720"/>
      </w:pPr>
      <w:r w:rsidRPr="00445898">
        <w:rPr>
          <w:i/>
        </w:rPr>
        <w:t>int getYID</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:Port </w:instrText>
      </w:r>
      <w:r w:rsidR="00CB2F1E" w:rsidRPr="00B66476">
        <w:instrText>method</w:instrText>
      </w:r>
      <w:r w:rsidR="00CB2F1E">
        <w:instrText xml:space="preserve">" </w:instrText>
      </w:r>
      <w:r w:rsidR="00CB2F1E">
        <w:rPr>
          <w:i/>
        </w:rPr>
        <w:fldChar w:fldCharType="end"/>
      </w:r>
      <w:r w:rsidRPr="00445898">
        <w:rPr>
          <w:i/>
        </w:rPr>
        <w:t xml:space="preserve"> (</w:t>
      </w:r>
      <w:r w:rsidR="00D46992" w:rsidRPr="00445898">
        <w:rPr>
          <w:i/>
        </w:rPr>
        <w:t xml:space="preserve"> </w:t>
      </w:r>
      <w:r w:rsidRPr="00445898">
        <w:rPr>
          <w:i/>
        </w:rPr>
        <w:t>);</w:t>
      </w:r>
    </w:p>
    <w:p w:rsidR="00A15F96" w:rsidRPr="00445898" w:rsidRDefault="00BC2618" w:rsidP="00BC2618">
      <w:pPr>
        <w:pStyle w:val="firstparagraph"/>
      </w:pPr>
      <w:r w:rsidRPr="00445898">
        <w:t xml:space="preserve">return the numerical </w:t>
      </w:r>
      <w:r w:rsidRPr="00445898">
        <w:rPr>
          <w:i/>
        </w:rPr>
        <w:t>Id</w:t>
      </w:r>
      <w:r w:rsidRPr="00445898">
        <w:t xml:space="preserve"> of the port’s owning station and the station-relative port </w:t>
      </w:r>
      <w:r w:rsidRPr="00445898">
        <w:rPr>
          <w:i/>
        </w:rPr>
        <w:t>Id</w:t>
      </w:r>
      <w:r w:rsidRPr="00445898">
        <w:t>,</w:t>
      </w:r>
      <w:r w:rsidR="00D46992" w:rsidRPr="00445898">
        <w:t xml:space="preserve"> </w:t>
      </w:r>
      <w:r w:rsidRPr="00445898">
        <w:t>respectively.</w:t>
      </w:r>
    </w:p>
    <w:p w:rsidR="0013378D" w:rsidRPr="00445898" w:rsidRDefault="0013378D" w:rsidP="00552A98">
      <w:pPr>
        <w:pStyle w:val="Heading3"/>
        <w:numPr>
          <w:ilvl w:val="2"/>
          <w:numId w:val="5"/>
        </w:numPr>
        <w:rPr>
          <w:lang w:val="en-US"/>
        </w:rPr>
      </w:pPr>
      <w:bookmarkStart w:id="289" w:name="_Ref504553948"/>
      <w:bookmarkStart w:id="290" w:name="_Toc515615620"/>
      <w:r w:rsidRPr="00445898">
        <w:rPr>
          <w:lang w:val="en-US"/>
        </w:rPr>
        <w:t>Connecting ports to links</w:t>
      </w:r>
      <w:bookmarkEnd w:id="289"/>
      <w:bookmarkEnd w:id="290"/>
    </w:p>
    <w:p w:rsidR="0013378D" w:rsidRPr="00445898" w:rsidRDefault="0013378D" w:rsidP="0013378D">
      <w:pPr>
        <w:pStyle w:val="firstparagraph"/>
      </w:pPr>
      <w:r w:rsidRPr="00445898">
        <w:t xml:space="preserve">A port that has </w:t>
      </w:r>
      <w:r w:rsidR="00F76D4B" w:rsidRPr="00445898">
        <w:t xml:space="preserve">just </w:t>
      </w:r>
      <w:r w:rsidRPr="00445898">
        <w:t>been created, although it automatically and necessarily belongs to some station</w:t>
      </w:r>
      <w:r w:rsidR="00F76D4B" w:rsidRPr="00445898">
        <w:t xml:space="preserve"> (Section </w:t>
      </w:r>
      <w:r w:rsidR="00F76D4B" w:rsidRPr="00445898">
        <w:fldChar w:fldCharType="begin"/>
      </w:r>
      <w:r w:rsidR="00F76D4B" w:rsidRPr="00445898">
        <w:instrText xml:space="preserve"> REF _Ref504553577 \r \h </w:instrText>
      </w:r>
      <w:r w:rsidR="00F76D4B" w:rsidRPr="00445898">
        <w:fldChar w:fldCharType="separate"/>
      </w:r>
      <w:r w:rsidR="00DE4310">
        <w:t>4.3.1</w:t>
      </w:r>
      <w:r w:rsidR="00F76D4B" w:rsidRPr="00445898">
        <w:fldChar w:fldCharType="end"/>
      </w:r>
      <w:r w:rsidR="00F76D4B" w:rsidRPr="00445898">
        <w:t>)</w:t>
      </w:r>
      <w:r w:rsidRPr="00445898">
        <w:t xml:space="preserve">, is not yet conﬁgured into the network. Two more steps are required to specify the port’s </w:t>
      </w:r>
      <w:r w:rsidRPr="00445898">
        <w:lastRenderedPageBreak/>
        <w:t xml:space="preserve">place in the </w:t>
      </w:r>
      <w:r w:rsidR="00F76D4B" w:rsidRPr="00445898">
        <w:t>overall</w:t>
      </w:r>
      <w:r w:rsidRPr="00445898">
        <w:t xml:space="preserve"> structure. The ﬁrst of these steps is connecting the port to one of the links. The link to which the port is to be connected must have been created previously.</w:t>
      </w:r>
    </w:p>
    <w:p w:rsidR="0013378D" w:rsidRPr="00445898" w:rsidRDefault="0013378D" w:rsidP="0013378D">
      <w:pPr>
        <w:pStyle w:val="firstparagraph"/>
      </w:pPr>
      <w:r w:rsidRPr="00445898">
        <w:t>One of the following two port methods can be used to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method" \bf</w:instrText>
      </w:r>
      <w:r w:rsidR="005842E6">
        <w:rPr>
          <w:i/>
        </w:rPr>
        <w:fldChar w:fldCharType="end"/>
      </w:r>
      <w:r w:rsidRPr="00445898">
        <w:t xml:space="preserve"> a port to a link:</w:t>
      </w:r>
    </w:p>
    <w:p w:rsidR="0013378D" w:rsidRPr="00445898" w:rsidRDefault="0013378D" w:rsidP="0013378D">
      <w:pPr>
        <w:pStyle w:val="firstparagraph"/>
        <w:spacing w:after="0"/>
        <w:ind w:firstLine="720"/>
        <w:rPr>
          <w:i/>
        </w:rPr>
      </w:pPr>
      <w:r w:rsidRPr="00445898">
        <w:rPr>
          <w:i/>
        </w:rPr>
        <w:t>void connect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*l, int lrid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13378D" w:rsidRPr="00445898" w:rsidRDefault="0013378D" w:rsidP="0013378D">
      <w:pPr>
        <w:pStyle w:val="firstparagraph"/>
        <w:ind w:firstLine="720"/>
      </w:pPr>
      <w:r w:rsidRPr="00445898">
        <w:rPr>
          <w:i/>
        </w:rPr>
        <w:t>void connect (int lk, int lrid = NONE);</w:t>
      </w:r>
    </w:p>
    <w:p w:rsidR="0013378D" w:rsidRPr="00445898" w:rsidRDefault="0013378D" w:rsidP="0013378D">
      <w:pPr>
        <w:pStyle w:val="firstparagraph"/>
      </w:pPr>
      <w:r w:rsidRPr="00445898">
        <w:t xml:space="preserve">In the ﬁrst variant of </w:t>
      </w:r>
      <w:r w:rsidRPr="00445898">
        <w:rPr>
          <w:i/>
        </w:rPr>
        <w:t>connect</w:t>
      </w:r>
      <w:r w:rsidRPr="00445898">
        <w:t xml:space="preserve">, the ﬁrst argument points to a link object. The second variant allows the user to specify the link number (its </w:t>
      </w:r>
      <w:r w:rsidRPr="00445898">
        <w:rPr>
          <w:i/>
        </w:rPr>
        <w:t>Id</w:t>
      </w:r>
      <w:r w:rsidRPr="00445898">
        <w:t xml:space="preserve"> attribute,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instead of the pointer.</w:t>
      </w:r>
    </w:p>
    <w:p w:rsidR="0013378D" w:rsidRPr="00445898" w:rsidRDefault="0013378D" w:rsidP="0013378D">
      <w:pPr>
        <w:pStyle w:val="firstparagraph"/>
      </w:pPr>
      <w:r w:rsidRPr="00445898">
        <w:t>A port connected to a link is assigned a link-relative numerical identiﬁer which, in most cases, is of no interest to the user. Th</w:t>
      </w:r>
      <w:r w:rsidR="009A34D7" w:rsidRPr="00445898">
        <w:t>at</w:t>
      </w:r>
      <w:r w:rsidRPr="00445898">
        <w:t xml:space="preserve"> identiﬁer is a number between </w:t>
      </w:r>
      <m:oMath>
        <m:r>
          <w:rPr>
            <w:rFonts w:ascii="Cambria Math" w:hAnsi="Cambria Math"/>
          </w:rPr>
          <m:t>0</m:t>
        </m:r>
      </m:oMath>
      <w:r w:rsidRPr="00445898">
        <w:t xml:space="preserve"> and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connected to the link, and normally reﬂects the order in which the ports were connected. For a unidirectional link (types </w:t>
      </w:r>
      <w:r w:rsidRPr="00445898">
        <w:rPr>
          <w:i/>
        </w:rPr>
        <w:t>ULink</w:t>
      </w:r>
      <w:r w:rsidRPr="00445898">
        <w:t xml:space="preserve"> and </w:t>
      </w:r>
      <w:r w:rsidRPr="00445898">
        <w:rPr>
          <w:i/>
        </w:rPr>
        <w:t>PLink</w:t>
      </w:r>
      <w:r w:rsidRPr="00445898">
        <w:t xml:space="preserve">), the link-relative numbering of ports determines the link direction. If </w:t>
      </w:r>
      <m:oMath>
        <m:r>
          <w:rPr>
            <w:rFonts w:ascii="Cambria Math" w:hAnsi="Cambria Math"/>
          </w:rPr>
          <m:t>A</m:t>
        </m:r>
      </m:oMath>
      <w:r w:rsidRPr="00445898">
        <w:t xml:space="preserve"> and </w:t>
      </w:r>
      <m:oMath>
        <m:r>
          <w:rPr>
            <w:rFonts w:ascii="Cambria Math" w:hAnsi="Cambria Math"/>
          </w:rPr>
          <m:t>B</m:t>
        </m:r>
      </m:oMath>
      <w:r w:rsidRPr="00445898">
        <w:t xml:space="preserve"> are two ports connected to the same unidirectional link, and the link-relative number of </w:t>
      </w:r>
      <m:oMath>
        <m:r>
          <w:rPr>
            <w:rFonts w:ascii="Cambria Math" w:hAnsi="Cambria Math"/>
          </w:rPr>
          <m:t>A</m:t>
        </m:r>
      </m:oMath>
      <w:r w:rsidRPr="00445898">
        <w:t xml:space="preserve"> is smaller than that of </w:t>
      </w:r>
      <m:oMath>
        <m:r>
          <w:rPr>
            <w:rFonts w:ascii="Cambria Math" w:hAnsi="Cambria Math"/>
          </w:rPr>
          <m:t>B</m:t>
        </m:r>
      </m:oMath>
      <w:r w:rsidRPr="00445898">
        <w:t xml:space="preserve">, then there is a path from </w:t>
      </w:r>
      <m:oMath>
        <m:r>
          <w:rPr>
            <w:rFonts w:ascii="Cambria Math" w:hAnsi="Cambria Math"/>
          </w:rPr>
          <m:t>A</m:t>
        </m:r>
      </m:oMath>
      <w:r w:rsidRPr="00445898">
        <w:t xml:space="preserve"> to </w:t>
      </w:r>
      <m:oMath>
        <m:r>
          <w:rPr>
            <w:rFonts w:ascii="Cambria Math" w:hAnsi="Cambria Math"/>
          </w:rPr>
          <m:t>B</m:t>
        </m:r>
      </m:oMath>
      <w:r w:rsidRPr="00445898">
        <w:t>, but not in the opposite direction.</w:t>
      </w:r>
    </w:p>
    <w:p w:rsidR="0013378D" w:rsidRPr="00445898" w:rsidRDefault="0013378D" w:rsidP="0013378D">
      <w:pPr>
        <w:pStyle w:val="firstparagraph"/>
      </w:pPr>
      <w:r w:rsidRPr="00445898">
        <w:t xml:space="preserve">It is possible to assign to a port being connected to a link an explicit link-relative number by specifying this number as the second argument of </w:t>
      </w:r>
      <w:r w:rsidRPr="00445898">
        <w:rPr>
          <w:i/>
        </w:rPr>
        <w:t>connect</w:t>
      </w:r>
      <w:r w:rsidRPr="00445898">
        <w:t xml:space="preserve">. By default, this argument is </w:t>
      </w:r>
      <w:r w:rsidRPr="00445898">
        <w:rPr>
          <w:i/>
        </w:rPr>
        <w:t>NONE</w:t>
      </w:r>
      <w:r w:rsidRPr="00445898">
        <w:t xml:space="preserve"> (</w:t>
      </w:r>
      <m:oMath>
        <m:r>
          <m:rPr>
            <m:sty m:val="p"/>
          </m:rPr>
          <w:rPr>
            <w:rFonts w:ascii="Cambria Math" w:hAnsi="Cambria Math"/>
          </w:rPr>
          <m:t>-1</m:t>
        </m:r>
      </m:oMath>
      <w:r w:rsidRPr="00445898">
        <w:t>)</w:t>
      </w:r>
      <w:r w:rsidR="00CE04C6">
        <w:t>,</w:t>
      </w:r>
      <w:r w:rsidRPr="00445898">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445898">
        <w:t>.</w:t>
      </w:r>
    </w:p>
    <w:p w:rsidR="00A15F96" w:rsidRPr="00445898" w:rsidRDefault="0013378D" w:rsidP="0013378D">
      <w:pPr>
        <w:pStyle w:val="firstparagraph"/>
      </w:pPr>
      <w:r w:rsidRPr="00445898">
        <w:t xml:space="preserve">When a port is being connected to a link, and its transmission rate is undeﬁned at the </w:t>
      </w:r>
      <w:r w:rsidR="001462AB" w:rsidRPr="00445898">
        <w:t>time</w:t>
      </w:r>
      <w:r w:rsidRPr="00445898">
        <w:t xml:space="preserve"> of connection</w:t>
      </w:r>
      <w:r w:rsidR="001462AB" w:rsidRPr="00445898">
        <w:t xml:space="preserve"> </w:t>
      </w:r>
      <w:r w:rsidRPr="00445898">
        <w:t xml:space="preserve">(equal to </w:t>
      </w:r>
      <w:r w:rsidRPr="00445898">
        <w:rPr>
          <w:i/>
        </w:rPr>
        <w:t>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the port’s transmission rate </w:t>
      </w:r>
      <w:r w:rsidR="00CE04C6">
        <w:t>is</w:t>
      </w:r>
      <w:r w:rsidRPr="00445898">
        <w:t xml:space="preserve"> copied from the link’s default (Section </w:t>
      </w:r>
      <w:r w:rsidRPr="00445898">
        <w:fldChar w:fldCharType="begin"/>
      </w:r>
      <w:r w:rsidRPr="00445898">
        <w:instrText xml:space="preserve"> REF _Ref504553577 \r \h </w:instrText>
      </w:r>
      <w:r w:rsidRPr="00445898">
        <w:fldChar w:fldCharType="separate"/>
      </w:r>
      <w:r w:rsidR="00DE4310">
        <w:t>4.3.1</w:t>
      </w:r>
      <w:r w:rsidRPr="00445898">
        <w:fldChar w:fldCharType="end"/>
      </w:r>
      <w:r w:rsidRPr="00445898">
        <w:t>).</w:t>
      </w:r>
    </w:p>
    <w:p w:rsidR="0013378D" w:rsidRPr="00445898" w:rsidRDefault="0013378D" w:rsidP="00552A98">
      <w:pPr>
        <w:pStyle w:val="Heading3"/>
        <w:numPr>
          <w:ilvl w:val="2"/>
          <w:numId w:val="5"/>
        </w:numPr>
        <w:rPr>
          <w:lang w:val="en-US"/>
        </w:rPr>
      </w:pPr>
      <w:bookmarkStart w:id="291" w:name="_Ref505093882"/>
      <w:bookmarkStart w:id="292" w:name="_Toc515615621"/>
      <w:r w:rsidRPr="00445898">
        <w:rPr>
          <w:lang w:val="en-US"/>
        </w:rPr>
        <w:t>Setting distance between ports</w:t>
      </w:r>
      <w:bookmarkEnd w:id="291"/>
      <w:bookmarkEnd w:id="292"/>
    </w:p>
    <w:p w:rsidR="0013378D" w:rsidRPr="00445898" w:rsidRDefault="0013378D" w:rsidP="0013378D">
      <w:pPr>
        <w:pStyle w:val="firstparagraph"/>
      </w:pPr>
      <w:r w:rsidRPr="00445898">
        <w:t>The last operation required to conﬁgure the network is assigning distances to all pairs of</w:t>
      </w:r>
      <w:r w:rsidR="00A472B8" w:rsidRPr="00445898">
        <w:t xml:space="preserve"> </w:t>
      </w:r>
      <w:r w:rsidRPr="00445898">
        <w:t>ports that have been connected to the same link. One way to set a distance between a</w:t>
      </w:r>
      <w:r w:rsidR="00A472B8" w:rsidRPr="00445898">
        <w:t xml:space="preserve"> </w:t>
      </w:r>
      <w:r w:rsidRPr="00445898">
        <w:t>pair of ports is to call one of the following two global functions:</w:t>
      </w:r>
    </w:p>
    <w:p w:rsidR="0013378D" w:rsidRPr="00445898" w:rsidRDefault="0013378D" w:rsidP="00A472B8">
      <w:pPr>
        <w:pStyle w:val="firstparagraph"/>
        <w:spacing w:after="0"/>
        <w:ind w:firstLine="720"/>
        <w:rPr>
          <w:i/>
        </w:rPr>
      </w:pPr>
      <w:r w:rsidRPr="00445898">
        <w:rPr>
          <w:i/>
        </w:rPr>
        <w:t>void setD</w:t>
      </w:r>
      <w:r w:rsidR="0038520F">
        <w:rPr>
          <w:i/>
        </w:rPr>
        <w:fldChar w:fldCharType="begin"/>
      </w:r>
      <w:r w:rsidR="0038520F">
        <w:instrText xml:space="preserve"> XE "</w:instrText>
      </w:r>
      <w:r w:rsidR="0038520F" w:rsidRPr="0078664B">
        <w:rPr>
          <w:i/>
        </w:rPr>
        <w:instrText xml:space="preserve">setD </w:instrText>
      </w:r>
      <w:r w:rsidR="0038520F" w:rsidRPr="0038520F">
        <w:instrText>(global function)</w:instrText>
      </w:r>
      <w:r w:rsidR="0038520F">
        <w:instrText xml:space="preserve">" </w:instrText>
      </w:r>
      <w:r w:rsidR="0038520F">
        <w:rPr>
          <w:i/>
        </w:rPr>
        <w:fldChar w:fldCharType="end"/>
      </w:r>
      <w:r w:rsidRPr="00445898">
        <w:rPr>
          <w:i/>
        </w:rPr>
        <w:t xml:space="preserve"> (Port *p1, Port *p2, double d);</w:t>
      </w:r>
    </w:p>
    <w:p w:rsidR="0013378D" w:rsidRPr="00445898" w:rsidRDefault="0013378D" w:rsidP="00A472B8">
      <w:pPr>
        <w:pStyle w:val="firstparagraph"/>
        <w:ind w:firstLine="720"/>
      </w:pPr>
      <w:r w:rsidRPr="00445898">
        <w:rPr>
          <w:i/>
        </w:rPr>
        <w:t>void setD (Port p1, Port p2, double d);</w:t>
      </w:r>
    </w:p>
    <w:p w:rsidR="0013378D" w:rsidRPr="00445898" w:rsidRDefault="0013378D" w:rsidP="0013378D">
      <w:pPr>
        <w:pStyle w:val="firstparagraph"/>
      </w:pPr>
      <w:r w:rsidRPr="00445898">
        <w:t>which set the distance between ports</w:t>
      </w:r>
      <w:r w:rsidR="00A472B8" w:rsidRPr="00445898">
        <w:t xml:space="preserve"> represented by</w:t>
      </w:r>
      <w:r w:rsidRPr="00445898">
        <w:t xml:space="preserve"> </w:t>
      </w:r>
      <w:r w:rsidRPr="00445898">
        <w:rPr>
          <w:i/>
        </w:rPr>
        <w:t>p1</w:t>
      </w:r>
      <w:r w:rsidRPr="00445898">
        <w:t xml:space="preserve"> and </w:t>
      </w:r>
      <w:r w:rsidRPr="00445898">
        <w:rPr>
          <w:i/>
        </w:rPr>
        <w:t>p2</w:t>
      </w:r>
      <w:r w:rsidRPr="00445898">
        <w:t xml:space="preserve">. The distance </w:t>
      </w:r>
      <w:r w:rsidRPr="00445898">
        <w:rPr>
          <w:i/>
        </w:rPr>
        <w:t>d</w:t>
      </w:r>
      <w:r w:rsidR="009A34D7" w:rsidRPr="00445898">
        <w:t xml:space="preserve"> is expressed in distance </w:t>
      </w:r>
      <w:r w:rsidRPr="00445898">
        <w:t>units (</w:t>
      </w:r>
      <w:r w:rsidR="009A34D7"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009A34D7" w:rsidRPr="00445898">
        <w:t xml:space="preserve">, </w:t>
      </w:r>
      <w:r w:rsidR="00A472B8" w:rsidRPr="00445898">
        <w:t>Section </w:t>
      </w:r>
      <w:r w:rsidR="00A472B8" w:rsidRPr="00445898">
        <w:fldChar w:fldCharType="begin"/>
      </w:r>
      <w:r w:rsidR="00A472B8" w:rsidRPr="00445898">
        <w:instrText xml:space="preserve"> REF _Ref504242233 \r \h </w:instrText>
      </w:r>
      <w:r w:rsidR="00A472B8" w:rsidRPr="00445898">
        <w:fldChar w:fldCharType="separate"/>
      </w:r>
      <w:r w:rsidR="00DE4310">
        <w:t>3.1.2</w:t>
      </w:r>
      <w:r w:rsidR="00A472B8" w:rsidRPr="00445898">
        <w:fldChar w:fldCharType="end"/>
      </w:r>
      <w:r w:rsidRPr="00445898">
        <w:t xml:space="preserve">) and is converted internally into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Pr="00445898">
        <w:t xml:space="preserve">. </w:t>
      </w:r>
      <w:r w:rsidR="009A34D7" w:rsidRPr="00445898">
        <w:t xml:space="preserve">One should remember that although the distance is specified as a floating-point value, </w:t>
      </w:r>
      <w:r w:rsidRPr="00445898">
        <w:t xml:space="preserve">the internal representation of the distance is always an integer number. </w:t>
      </w:r>
      <w:r w:rsidR="001462AB" w:rsidRPr="00445898">
        <w:t>For example</w:t>
      </w:r>
      <w:r w:rsidRPr="00445898">
        <w:t>, with</w:t>
      </w:r>
      <w:r w:rsidR="00A472B8" w:rsidRPr="00445898">
        <w:t xml:space="preserve"> </w:t>
      </w:r>
      <w:r w:rsidRPr="00445898">
        <w:t xml:space="preserve">the default setting of </w:t>
      </w:r>
      <w:r w:rsidR="00A472B8" w:rsidRPr="00445898">
        <w:t xml:space="preserve"> </w:t>
      </w:r>
      <m:oMath>
        <m:r>
          <w:rPr>
            <w:rFonts w:ascii="Cambria Math" w:hAnsi="Cambria Math"/>
          </w:rPr>
          <m:t>1</m:t>
        </m:r>
      </m:oMath>
      <w:r w:rsidR="00A472B8" w:rsidRPr="00445898">
        <w:t xml:space="preserve"> </w:t>
      </w:r>
      <w:r w:rsidRPr="00445898">
        <w:rPr>
          <w:i/>
        </w:rPr>
        <w:t>DU</w:t>
      </w:r>
      <w:r w:rsidRPr="00445898">
        <w:t xml:space="preserve"> </w:t>
      </w:r>
      <m:oMath>
        <m:r>
          <w:rPr>
            <w:rFonts w:ascii="Cambria Math" w:hAnsi="Cambria Math"/>
          </w:rPr>
          <m:t>=</m:t>
        </m:r>
      </m:oMath>
      <w:r w:rsidRPr="00445898">
        <w:t xml:space="preserve"> </w:t>
      </w:r>
      <m:oMath>
        <m:r>
          <w:rPr>
            <w:rFonts w:ascii="Cambria Math" w:hAnsi="Cambria Math"/>
          </w:rPr>
          <m:t>1</m:t>
        </m:r>
      </m:oMath>
      <w:r w:rsidRPr="00445898">
        <w:t xml:space="preserve"> </w:t>
      </w:r>
      <w:r w:rsidRPr="00445898">
        <w:rPr>
          <w:i/>
        </w:rPr>
        <w:t>ITU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 any fractional components of </w:t>
      </w:r>
      <w:r w:rsidRPr="00445898">
        <w:rPr>
          <w:i/>
        </w:rPr>
        <w:t>d</w:t>
      </w:r>
      <w:r w:rsidRPr="00445898">
        <w:t xml:space="preserve"> are rounded (not</w:t>
      </w:r>
      <w:r w:rsidR="00A472B8" w:rsidRPr="00445898">
        <w:t xml:space="preserve"> </w:t>
      </w:r>
      <w:r w:rsidRPr="00445898">
        <w:t>truncated) to the nearest integer value.</w:t>
      </w:r>
    </w:p>
    <w:p w:rsidR="0013378D" w:rsidRPr="00445898" w:rsidRDefault="0013378D" w:rsidP="0013378D">
      <w:pPr>
        <w:pStyle w:val="firstparagraph"/>
      </w:pPr>
      <w:r w:rsidRPr="00445898">
        <w:t xml:space="preserve">The order in which the two ports occur in the argument list of </w:t>
      </w:r>
      <w:r w:rsidRPr="00445898">
        <w:rPr>
          <w:i/>
        </w:rPr>
        <w:t>setD</w:t>
      </w:r>
      <w:r w:rsidRPr="00445898">
        <w:t xml:space="preserve"> is immaterial. For a</w:t>
      </w:r>
      <w:r w:rsidR="00A472B8" w:rsidRPr="00445898">
        <w:t xml:space="preserve"> </w:t>
      </w:r>
      <w:r w:rsidRPr="00445898">
        <w:t xml:space="preserve">bidirectional link (types </w:t>
      </w:r>
      <w:r w:rsidRPr="00445898">
        <w:rPr>
          <w:i/>
        </w:rPr>
        <w:t>Link</w:t>
      </w:r>
      <w:r w:rsidRPr="00445898">
        <w:t xml:space="preserv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the distance from </w:t>
      </w:r>
      <w:r w:rsidRPr="00445898">
        <w:rPr>
          <w:i/>
        </w:rPr>
        <w:t>p1</w:t>
      </w:r>
      <w:r w:rsidRPr="00445898">
        <w:t xml:space="preserve"> to </w:t>
      </w:r>
      <w:r w:rsidRPr="00445898">
        <w:rPr>
          <w:i/>
        </w:rPr>
        <w:t>p2</w:t>
      </w:r>
      <w:r w:rsidRPr="00445898">
        <w:t xml:space="preserve"> must be the same</w:t>
      </w:r>
      <w:r w:rsidR="00A472B8" w:rsidRPr="00445898">
        <w:t xml:space="preserve"> </w:t>
      </w:r>
      <w:r w:rsidRPr="00445898">
        <w:t xml:space="preserve">as the distance from </w:t>
      </w:r>
      <w:r w:rsidRPr="00445898">
        <w:rPr>
          <w:i/>
        </w:rPr>
        <w:t>p2</w:t>
      </w:r>
      <w:r w:rsidRPr="00445898">
        <w:t xml:space="preserve"> to </w:t>
      </w:r>
      <w:r w:rsidRPr="00445898">
        <w:rPr>
          <w:i/>
        </w:rPr>
        <w:t>p1</w:t>
      </w:r>
      <w:r w:rsidRPr="00445898">
        <w:t xml:space="preserve">. For a unidirectional link (types </w:t>
      </w:r>
      <w:r w:rsidRPr="00445898">
        <w:rPr>
          <w:i/>
        </w:rPr>
        <w:t>ULink</w:t>
      </w:r>
      <w:r w:rsidR="00996483">
        <w:rPr>
          <w:i/>
        </w:rPr>
        <w:fldChar w:fldCharType="begin"/>
      </w:r>
      <w:r w:rsidR="00996483">
        <w:instrText xml:space="preserve"> XE "</w:instrText>
      </w:r>
      <w:r w:rsidR="00996483" w:rsidRPr="00B42B27">
        <w:rPr>
          <w:i/>
        </w:rPr>
        <w:instrText>ULink</w:instrText>
      </w:r>
      <w:r w:rsidR="00996483">
        <w:instrText xml:space="preserve">" </w:instrText>
      </w:r>
      <w:r w:rsidR="00996483">
        <w:rPr>
          <w:i/>
        </w:rPr>
        <w:fldChar w:fldCharType="end"/>
      </w:r>
      <w:r w:rsidRPr="00445898">
        <w:t xml:space="preserve"> and </w:t>
      </w:r>
      <w:r w:rsidRPr="00445898">
        <w:rPr>
          <w:i/>
        </w:rPr>
        <w:t>PLink</w:t>
      </w:r>
      <w:r w:rsidRPr="00445898">
        <w:t>)</w:t>
      </w:r>
      <w:r w:rsidR="00996483">
        <w:fldChar w:fldCharType="begin"/>
      </w:r>
      <w:r w:rsidR="00996483">
        <w:instrText xml:space="preserve"> XE "</w:instrText>
      </w:r>
      <w:r w:rsidR="00996483" w:rsidRPr="00B42B27">
        <w:rPr>
          <w:i/>
        </w:rPr>
        <w:instrText>PLink</w:instrText>
      </w:r>
      <w:r w:rsidR="00996483">
        <w:instrText xml:space="preserve">" </w:instrText>
      </w:r>
      <w:r w:rsidR="00996483">
        <w:fldChar w:fldCharType="end"/>
      </w:r>
      <w:r w:rsidR="00996483">
        <w:t>)</w:t>
      </w:r>
      <w:r w:rsidRPr="00445898">
        <w:t>, only one</w:t>
      </w:r>
      <w:r w:rsidR="00A472B8" w:rsidRPr="00445898">
        <w:t xml:space="preserve"> </w:t>
      </w:r>
      <w:r w:rsidRPr="00445898">
        <w:t xml:space="preserve">of these distances is deﬁned, as determined by the </w:t>
      </w:r>
      <w:r w:rsidR="00A472B8" w:rsidRPr="00445898">
        <w:t xml:space="preserve">port </w:t>
      </w:r>
      <w:r w:rsidRPr="00445898">
        <w:t xml:space="preserve">connection order (see </w:t>
      </w:r>
      <w:r w:rsidR="00A472B8" w:rsidRPr="00445898">
        <w:t>Section </w:t>
      </w:r>
      <w:r w:rsidR="00A472B8" w:rsidRPr="00445898">
        <w:fldChar w:fldCharType="begin"/>
      </w:r>
      <w:r w:rsidR="00A472B8" w:rsidRPr="00445898">
        <w:instrText xml:space="preserve"> REF _Ref504553948 \r \h </w:instrText>
      </w:r>
      <w:r w:rsidR="00A472B8" w:rsidRPr="00445898">
        <w:fldChar w:fldCharType="separate"/>
      </w:r>
      <w:r w:rsidR="00DE4310">
        <w:t>4.3.2</w:t>
      </w:r>
      <w:r w:rsidR="00A472B8" w:rsidRPr="00445898">
        <w:fldChar w:fldCharType="end"/>
      </w:r>
      <w:r w:rsidRPr="00445898">
        <w:t>).</w:t>
      </w:r>
    </w:p>
    <w:p w:rsidR="0013378D" w:rsidRPr="00445898" w:rsidRDefault="0013378D" w:rsidP="0013378D">
      <w:pPr>
        <w:pStyle w:val="firstparagraph"/>
      </w:pPr>
      <w:r w:rsidRPr="00445898">
        <w:t>The following distance setting functions specify only one port each; the other port is</w:t>
      </w:r>
      <w:r w:rsidR="00A472B8" w:rsidRPr="00445898">
        <w:t xml:space="preserve"> </w:t>
      </w:r>
      <w:r w:rsidRPr="00445898">
        <w:t>implicit:</w:t>
      </w:r>
    </w:p>
    <w:p w:rsidR="0013378D" w:rsidRPr="00445898" w:rsidRDefault="0013378D" w:rsidP="00A472B8">
      <w:pPr>
        <w:pStyle w:val="firstparagraph"/>
        <w:spacing w:after="0"/>
        <w:ind w:firstLine="720"/>
        <w:rPr>
          <w:i/>
        </w:rPr>
      </w:pPr>
      <w:r w:rsidRPr="00445898">
        <w:rPr>
          <w:i/>
        </w:rPr>
        <w:lastRenderedPageBreak/>
        <w:t>void setDFrom</w:t>
      </w:r>
      <w:r w:rsidR="0009659F">
        <w:rPr>
          <w:i/>
        </w:rPr>
        <w:fldChar w:fldCharType="begin"/>
      </w:r>
      <w:r w:rsidR="0009659F">
        <w:instrText xml:space="preserve"> XE "</w:instrText>
      </w:r>
      <w:r w:rsidR="0009659F" w:rsidRPr="0078664B">
        <w:rPr>
          <w:i/>
        </w:rPr>
        <w:instrText>setDFrom</w:instrText>
      </w:r>
      <w:r w:rsidR="0009659F">
        <w:instrText xml:space="preserve">" </w:instrText>
      </w:r>
      <w:r w:rsidR="0009659F">
        <w:rPr>
          <w:i/>
        </w:rPr>
        <w:fldChar w:fldCharType="end"/>
      </w:r>
      <w:r w:rsidRPr="00445898">
        <w:rPr>
          <w:i/>
        </w:rPr>
        <w:t xml:space="preserve"> (Port *p, double d);</w:t>
      </w:r>
    </w:p>
    <w:p w:rsidR="0013378D" w:rsidRPr="00445898" w:rsidRDefault="0013378D" w:rsidP="00A472B8">
      <w:pPr>
        <w:pStyle w:val="firstparagraph"/>
        <w:spacing w:after="0"/>
        <w:ind w:firstLine="720"/>
        <w:rPr>
          <w:i/>
        </w:rPr>
      </w:pPr>
      <w:r w:rsidRPr="00445898">
        <w:rPr>
          <w:i/>
        </w:rPr>
        <w:t>void setDFrom (Port p, double d);</w:t>
      </w:r>
    </w:p>
    <w:p w:rsidR="0013378D" w:rsidRPr="00445898" w:rsidRDefault="0013378D" w:rsidP="00A472B8">
      <w:pPr>
        <w:pStyle w:val="firstparagraph"/>
        <w:spacing w:after="0"/>
        <w:ind w:firstLine="720"/>
        <w:rPr>
          <w:i/>
        </w:rPr>
      </w:pPr>
      <w:r w:rsidRPr="00445898">
        <w:rPr>
          <w:i/>
        </w:rPr>
        <w:t>void setDTo</w:t>
      </w:r>
      <w:r w:rsidR="0009659F">
        <w:rPr>
          <w:i/>
        </w:rPr>
        <w:fldChar w:fldCharType="begin"/>
      </w:r>
      <w:r w:rsidR="0009659F">
        <w:instrText xml:space="preserve"> XE "</w:instrText>
      </w:r>
      <w:r w:rsidR="0009659F" w:rsidRPr="0078664B">
        <w:rPr>
          <w:i/>
        </w:rPr>
        <w:instrText>setDTo</w:instrText>
      </w:r>
      <w:r w:rsidR="0009659F">
        <w:instrText>" \b</w:instrText>
      </w:r>
      <w:r w:rsidR="0009659F">
        <w:rPr>
          <w:i/>
        </w:rPr>
        <w:fldChar w:fldCharType="end"/>
      </w:r>
      <w:r w:rsidRPr="00445898">
        <w:rPr>
          <w:i/>
        </w:rPr>
        <w:t xml:space="preserve"> (Port *p, double d);</w:t>
      </w:r>
    </w:p>
    <w:p w:rsidR="0013378D" w:rsidRPr="00445898" w:rsidRDefault="0013378D" w:rsidP="00A472B8">
      <w:pPr>
        <w:pStyle w:val="firstparagraph"/>
        <w:ind w:firstLine="720"/>
      </w:pPr>
      <w:r w:rsidRPr="00445898">
        <w:rPr>
          <w:i/>
        </w:rPr>
        <w:t>void setDTo (Port p, double d);</w:t>
      </w:r>
    </w:p>
    <w:p w:rsidR="0013378D" w:rsidRPr="00445898" w:rsidRDefault="0013378D" w:rsidP="0013378D">
      <w:pPr>
        <w:pStyle w:val="firstparagraph"/>
      </w:pPr>
      <w:r w:rsidRPr="00445898">
        <w:t xml:space="preserve">Each of the two variants of </w:t>
      </w:r>
      <w:r w:rsidRPr="00445898">
        <w:rPr>
          <w:i/>
        </w:rPr>
        <w:t>setDFrom</w:t>
      </w:r>
      <w:r w:rsidRPr="00445898">
        <w:t xml:space="preserve">, sets the distance from port </w:t>
      </w:r>
      <w:r w:rsidRPr="00445898">
        <w:rPr>
          <w:i/>
        </w:rPr>
        <w:t>p</w:t>
      </w:r>
      <w:r w:rsidRPr="00445898">
        <w:t xml:space="preserve"> to the port that</w:t>
      </w:r>
      <w:r w:rsidR="00A472B8" w:rsidRPr="00445898">
        <w:t xml:space="preserve"> </w:t>
      </w:r>
      <w:r w:rsidRPr="00445898">
        <w:t xml:space="preserve">was last used as the second argument of </w:t>
      </w:r>
      <w:r w:rsidRPr="00445898">
        <w:rPr>
          <w:i/>
        </w:rPr>
        <w:t>setD</w:t>
      </w:r>
      <w:r w:rsidRPr="00445898">
        <w:t>. For a bidirectional link, the direction is</w:t>
      </w:r>
      <w:r w:rsidR="00A472B8" w:rsidRPr="00445898">
        <w:t xml:space="preserve"> </w:t>
      </w:r>
      <w:r w:rsidRPr="00445898">
        <w:t xml:space="preserve">immaterial: the two-way distance between the two ports is set to </w:t>
      </w:r>
      <w:r w:rsidRPr="00445898">
        <w:rPr>
          <w:i/>
        </w:rPr>
        <w:t>d</w:t>
      </w:r>
      <w:r w:rsidRPr="00445898">
        <w:t>. For a unidirectional</w:t>
      </w:r>
      <w:r w:rsidR="00A472B8" w:rsidRPr="00445898">
        <w:t xml:space="preserve"> </w:t>
      </w:r>
      <w:r w:rsidRPr="00445898">
        <w:t xml:space="preserve">link, </w:t>
      </w:r>
      <w:r w:rsidR="00A472B8" w:rsidRPr="00445898">
        <w:t>SMURPH</w:t>
      </w:r>
      <w:r w:rsidRPr="00445898">
        <w:t xml:space="preserve"> checks whether the direction coincides with the link-relative ordering of the</w:t>
      </w:r>
      <w:r w:rsidR="00A472B8" w:rsidRPr="00445898">
        <w:t xml:space="preserve"> </w:t>
      </w:r>
      <w:r w:rsidRPr="00445898">
        <w:t>two ports</w:t>
      </w:r>
      <w:r w:rsidR="00A472B8" w:rsidRPr="00445898">
        <w:t xml:space="preserve">, </w:t>
      </w:r>
      <w:r w:rsidRPr="00445898">
        <w:t xml:space="preserve">and if not, </w:t>
      </w:r>
      <w:r w:rsidR="004E2AA3">
        <w:t>an error is signal</w:t>
      </w:r>
      <w:r w:rsidR="00A472B8" w:rsidRPr="00445898">
        <w:t>ed</w:t>
      </w:r>
      <w:r w:rsidRPr="00445898">
        <w:t xml:space="preserve">. Similarly, the two variants of </w:t>
      </w:r>
      <w:r w:rsidRPr="00445898">
        <w:rPr>
          <w:i/>
        </w:rPr>
        <w:t>setDTo</w:t>
      </w:r>
      <w:r w:rsidRPr="00445898">
        <w:t xml:space="preserve"> set the distance to port </w:t>
      </w:r>
      <w:r w:rsidRPr="00445898">
        <w:rPr>
          <w:i/>
        </w:rPr>
        <w:t>p</w:t>
      </w:r>
      <w:r w:rsidRPr="00445898">
        <w:t xml:space="preserve"> from the port</w:t>
      </w:r>
      <w:r w:rsidR="00A472B8" w:rsidRPr="00445898">
        <w:t xml:space="preserve"> </w:t>
      </w:r>
      <w:r w:rsidRPr="00445898">
        <w:t xml:space="preserve">that last occurred as the ﬁrst argument of </w:t>
      </w:r>
      <w:r w:rsidRPr="00445898">
        <w:rPr>
          <w:i/>
        </w:rPr>
        <w:t>setD</w:t>
      </w:r>
      <w:r w:rsidRPr="00445898">
        <w:t xml:space="preserve">. The rules are the same as for </w:t>
      </w:r>
      <w:r w:rsidRPr="00445898">
        <w:rPr>
          <w:i/>
        </w:rPr>
        <w:t>setDFrom</w:t>
      </w:r>
      <w:r w:rsidRPr="00445898">
        <w:t>.</w:t>
      </w:r>
    </w:p>
    <w:p w:rsidR="0013378D" w:rsidRPr="00445898" w:rsidRDefault="0013378D" w:rsidP="0013378D">
      <w:pPr>
        <w:pStyle w:val="firstparagraph"/>
      </w:pPr>
      <w:r w:rsidRPr="00445898">
        <w:t xml:space="preserve">The four functions listed above also exist as methods of type </w:t>
      </w:r>
      <w:r w:rsidRPr="00445898">
        <w:rPr>
          <w:i/>
        </w:rPr>
        <w:t>Port</w:t>
      </w:r>
      <w:r w:rsidRPr="00445898">
        <w:t>. For such a method,</w:t>
      </w:r>
      <w:r w:rsidR="00A472B8" w:rsidRPr="00445898">
        <w:t xml:space="preserve"> </w:t>
      </w:r>
      <w:r w:rsidRPr="00445898">
        <w:t xml:space="preserve">the implicit port is the one determined by </w:t>
      </w:r>
      <w:r w:rsidRPr="00445898">
        <w:rPr>
          <w:i/>
        </w:rPr>
        <w:t>this</w:t>
      </w:r>
      <w:r w:rsidRPr="00445898">
        <w:t>, e.g.,</w:t>
      </w:r>
    </w:p>
    <w:p w:rsidR="0013378D" w:rsidRPr="00445898" w:rsidRDefault="0013378D" w:rsidP="00A472B8">
      <w:pPr>
        <w:pStyle w:val="firstparagraph"/>
        <w:ind w:firstLine="720"/>
        <w:rPr>
          <w:i/>
        </w:rPr>
      </w:pPr>
      <w:r w:rsidRPr="00445898">
        <w:rPr>
          <w:i/>
        </w:rPr>
        <w:t>myPort-&gt;setDTo (otherPort, 12.45);</w:t>
      </w:r>
    </w:p>
    <w:p w:rsidR="0013378D" w:rsidRPr="00445898" w:rsidRDefault="0013378D" w:rsidP="0013378D">
      <w:pPr>
        <w:pStyle w:val="firstparagraph"/>
      </w:pPr>
      <w:r w:rsidRPr="00445898">
        <w:t xml:space="preserve">sets the distance from </w:t>
      </w:r>
      <w:r w:rsidRPr="00445898">
        <w:rPr>
          <w:i/>
        </w:rPr>
        <w:t>myPort</w:t>
      </w:r>
      <w:r w:rsidRPr="00445898">
        <w:t xml:space="preserve"> to </w:t>
      </w:r>
      <w:r w:rsidRPr="00445898">
        <w:rPr>
          <w:i/>
        </w:rPr>
        <w:t xml:space="preserve">otherPort </w:t>
      </w:r>
      <w:r w:rsidRPr="00445898">
        <w:t xml:space="preserve">according to the same rules as for the global function </w:t>
      </w:r>
      <w:r w:rsidRPr="00445898">
        <w:rPr>
          <w:i/>
        </w:rPr>
        <w:t>setDTo</w:t>
      </w:r>
      <w:r w:rsidRPr="00445898">
        <w:t>.</w:t>
      </w:r>
    </w:p>
    <w:p w:rsidR="0013378D" w:rsidRPr="00445898" w:rsidRDefault="0013378D" w:rsidP="0013378D">
      <w:pPr>
        <w:pStyle w:val="firstparagraph"/>
      </w:pPr>
      <w:r w:rsidRPr="00445898">
        <w:t xml:space="preserve">It is not illegal to deﬁne the same distance twice or more times, provided that all deﬁnitions specify the same value. For a strictly linear unidirectional link (type </w:t>
      </w:r>
      <w:r w:rsidRPr="00445898">
        <w:rPr>
          <w:i/>
        </w:rPr>
        <w:t>P</w:t>
      </w:r>
      <w:r w:rsidR="00A472B8" w:rsidRPr="00445898">
        <w:rPr>
          <w:i/>
        </w:rPr>
        <w:t>l</w:t>
      </w:r>
      <w:r w:rsidRPr="00445898">
        <w:rPr>
          <w:i/>
        </w:rPr>
        <w:t>ink</w:t>
      </w:r>
      <w:r w:rsidR="00A472B8" w:rsidRPr="00445898">
        <w:t>, Section </w:t>
      </w:r>
      <w:r w:rsidR="00A472B8" w:rsidRPr="00445898">
        <w:fldChar w:fldCharType="begin"/>
      </w:r>
      <w:r w:rsidR="00A472B8" w:rsidRPr="00445898">
        <w:instrText xml:space="preserve"> REF _Ref504550799 \r \h </w:instrText>
      </w:r>
      <w:r w:rsidR="00A472B8" w:rsidRPr="00445898">
        <w:fldChar w:fldCharType="separate"/>
      </w:r>
      <w:r w:rsidR="00DE4310">
        <w:t>4.2.1</w:t>
      </w:r>
      <w:r w:rsidR="00A472B8" w:rsidRPr="00445898">
        <w:fldChar w:fldCharType="end"/>
      </w:r>
      <w:r w:rsidRPr="00445898">
        <w:t>), there is no need to deﬁne distances between all pairs of ports. As soon as</w:t>
      </w:r>
      <w:r w:rsidR="00A472B8" w:rsidRPr="00445898">
        <w:t xml:space="preserve"> </w:t>
      </w:r>
      <w:r w:rsidRPr="00445898">
        <w:t xml:space="preserve">enough distances have been provided to describe the entire link, </w:t>
      </w:r>
      <w:r w:rsidR="00A472B8" w:rsidRPr="00445898">
        <w:t>SMURPH</w:t>
      </w:r>
      <w:r w:rsidRPr="00445898">
        <w:t xml:space="preserve"> is able to </w:t>
      </w:r>
      <w:r w:rsidR="009A34D7" w:rsidRPr="00445898">
        <w:t>figure</w:t>
      </w:r>
      <w:r w:rsidRPr="00445898">
        <w:t xml:space="preserve"> </w:t>
      </w:r>
      <w:r w:rsidR="00120032">
        <w:t xml:space="preserve">out </w:t>
      </w:r>
      <w:r w:rsidRPr="00445898">
        <w:t>the</w:t>
      </w:r>
      <w:r w:rsidR="00A472B8" w:rsidRPr="00445898">
        <w:t xml:space="preserve"> </w:t>
      </w:r>
      <w:r w:rsidR="00120032">
        <w:t>“missing”</w:t>
      </w:r>
      <w:r w:rsidRPr="00445898">
        <w:t xml:space="preserve"> distances on its own.</w:t>
      </w:r>
    </w:p>
    <w:p w:rsidR="0013378D" w:rsidRPr="00445898" w:rsidRDefault="0013378D" w:rsidP="0013378D">
      <w:pPr>
        <w:pStyle w:val="firstparagraph"/>
      </w:pPr>
      <w:r w:rsidRPr="00445898">
        <w:t>It is possible to look up the distance between two ports (connected to the same link) from</w:t>
      </w:r>
      <w:r w:rsidR="00A472B8" w:rsidRPr="00445898">
        <w:t xml:space="preserve"> </w:t>
      </w:r>
      <w:r w:rsidRPr="00445898">
        <w:t>the protocol program. The following port method:</w:t>
      </w:r>
    </w:p>
    <w:p w:rsidR="0013378D" w:rsidRPr="00445898" w:rsidRDefault="0013378D" w:rsidP="00A472B8">
      <w:pPr>
        <w:pStyle w:val="firstparagraph"/>
        <w:ind w:firstLine="720"/>
        <w:rPr>
          <w:i/>
        </w:rPr>
      </w:pPr>
      <w:r w:rsidRPr="00445898">
        <w:rPr>
          <w:i/>
        </w:rPr>
        <w:t>double distTo (Port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Pr>
          <w:i/>
        </w:rPr>
        <w:instrText>Port</w:instrText>
      </w:r>
      <w:r w:rsidR="001C70E6" w:rsidRPr="00BB5E7B">
        <w:instrText xml:space="preserve"> method</w:instrText>
      </w:r>
      <w:r w:rsidR="001C70E6">
        <w:instrText xml:space="preserve">" </w:instrText>
      </w:r>
      <w:r w:rsidR="001C70E6">
        <w:rPr>
          <w:i/>
        </w:rPr>
        <w:fldChar w:fldCharType="end"/>
      </w:r>
    </w:p>
    <w:p w:rsidR="0013378D" w:rsidRDefault="0013378D" w:rsidP="0013378D">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port to </w:t>
      </w:r>
      <w:r w:rsidRPr="00445898">
        <w:rPr>
          <w:i/>
        </w:rPr>
        <w:t>p</w:t>
      </w:r>
      <w:r w:rsidRPr="00445898">
        <w:t>. This distance is undeﬁned</w:t>
      </w:r>
      <w:r w:rsidR="00A472B8" w:rsidRPr="00445898">
        <w:t xml:space="preserve"> </w:t>
      </w:r>
      <w:r w:rsidRPr="00445898">
        <w:t>(</w:t>
      </w:r>
      <w:r w:rsidR="009A34D7" w:rsidRPr="00445898">
        <w:t xml:space="preserve">the method returns </w:t>
      </w:r>
      <w:r w:rsidRPr="00445898">
        <w:rPr>
          <w:i/>
        </w:rPr>
        <w:t>Distance</w:t>
      </w:r>
      <w:r w:rsidR="00A472B8" w:rsidRPr="00445898">
        <w:rPr>
          <w:i/>
        </w:rPr>
        <w:t>_</w:t>
      </w:r>
      <w:r w:rsidRPr="00445898">
        <w:rPr>
          <w:i/>
        </w:rPr>
        <w:t>inf</w:t>
      </w:r>
      <w:r w:rsidRPr="00445898">
        <w:t>)</w:t>
      </w:r>
      <w:r w:rsidR="00A472B8" w:rsidRPr="00445898">
        <w:t>,</w:t>
      </w:r>
      <w:r w:rsidRPr="00445898">
        <w:t xml:space="preserve"> if the two ports belong to diﬀerent links or</w:t>
      </w:r>
      <w:r w:rsidR="00A472B8" w:rsidRPr="00445898">
        <w:t xml:space="preserve"> </w:t>
      </w:r>
      <w:r w:rsidRPr="00445898">
        <w:t xml:space="preserve">if the link is unidirectional and </w:t>
      </w:r>
      <w:r w:rsidRPr="00445898">
        <w:rPr>
          <w:i/>
        </w:rPr>
        <w:t>p</w:t>
      </w:r>
      <w:r w:rsidRPr="00445898">
        <w:t xml:space="preserve"> is upstream from the current port.</w:t>
      </w:r>
    </w:p>
    <w:p w:rsidR="00120032" w:rsidRPr="00445898" w:rsidRDefault="00120032" w:rsidP="0013378D">
      <w:pPr>
        <w:pStyle w:val="firstparagraph"/>
      </w:pPr>
      <w:r>
        <w:t xml:space="preserve">Note that the distance returned by </w:t>
      </w:r>
      <w:r w:rsidRPr="00120032">
        <w:rPr>
          <w:i/>
        </w:rPr>
        <w:t>distTo</w:t>
      </w:r>
      <w:r>
        <w:t xml:space="preserve">, although a floating point number, is derived from the integer number of </w:t>
      </w:r>
      <w:r w:rsidRPr="00120032">
        <w:rPr>
          <w:i/>
        </w:rPr>
        <w:t>ITUs</w:t>
      </w:r>
      <w:r>
        <w:t xml:space="preserve"> representing the distance internally. Thus, the value may differ slightly from the one to which the distance was originally set.</w:t>
      </w:r>
    </w:p>
    <w:p w:rsidR="004F6ECB" w:rsidRPr="00445898" w:rsidRDefault="004F6ECB" w:rsidP="00552A98">
      <w:pPr>
        <w:pStyle w:val="Heading2"/>
        <w:numPr>
          <w:ilvl w:val="1"/>
          <w:numId w:val="5"/>
        </w:numPr>
        <w:rPr>
          <w:lang w:val="en-US"/>
        </w:rPr>
      </w:pPr>
      <w:bookmarkStart w:id="293" w:name="_Ref505449604"/>
      <w:bookmarkStart w:id="294" w:name="_Toc515615622"/>
      <w:r w:rsidRPr="00445898">
        <w:rPr>
          <w:lang w:val="en-US"/>
        </w:rPr>
        <w:t>Radio channels</w:t>
      </w:r>
      <w:bookmarkEnd w:id="293"/>
      <w:bookmarkEnd w:id="294"/>
    </w:p>
    <w:p w:rsidR="004F6ECB" w:rsidRPr="00445898" w:rsidRDefault="004F6ECB" w:rsidP="004F6ECB">
      <w:pPr>
        <w:pStyle w:val="firstparagraph"/>
      </w:pPr>
      <w:r w:rsidRPr="00445898">
        <w:t>In principle, links and ports (Sections </w:t>
      </w:r>
      <w:r w:rsidRPr="00445898">
        <w:fldChar w:fldCharType="begin"/>
      </w:r>
      <w:r w:rsidRPr="00445898">
        <w:instrText xml:space="preserve"> REF _Ref504554338 \r \h </w:instrText>
      </w:r>
      <w:r w:rsidRPr="00445898">
        <w:fldChar w:fldCharType="separate"/>
      </w:r>
      <w:r w:rsidR="00DE4310">
        <w:t>4.2</w:t>
      </w:r>
      <w:r w:rsidRPr="00445898">
        <w:fldChar w:fldCharType="end"/>
      </w:r>
      <w:r w:rsidRPr="00445898">
        <w:t xml:space="preserve">, </w:t>
      </w:r>
      <w:r w:rsidRPr="00445898">
        <w:fldChar w:fldCharType="begin"/>
      </w:r>
      <w:r w:rsidRPr="00445898">
        <w:instrText xml:space="preserve"> REF _Ref504554343 \r \h </w:instrText>
      </w:r>
      <w:r w:rsidRPr="00445898">
        <w:fldChar w:fldCharType="separate"/>
      </w:r>
      <w:r w:rsidR="00DE4310">
        <w:t>4.3</w:t>
      </w:r>
      <w:r w:rsidRPr="00445898">
        <w:fldChar w:fldCharType="end"/>
      </w:r>
      <w:r w:rsidRPr="00445898">
        <w:t xml:space="preserve">), in their purely broadcast ﬂavor (type </w:t>
      </w:r>
      <w:r w:rsidRPr="00445898">
        <w:rPr>
          <w:i/>
        </w:rPr>
        <w:t>BLink</w:t>
      </w:r>
      <w:r w:rsidR="00996483">
        <w:rPr>
          <w:i/>
        </w:rPr>
        <w:fldChar w:fldCharType="begin"/>
      </w:r>
      <w:r w:rsidR="00996483">
        <w:instrText xml:space="preserve"> XE "</w:instrText>
      </w:r>
      <w:r w:rsidR="00996483" w:rsidRPr="00B42B27">
        <w:rPr>
          <w:i/>
        </w:rPr>
        <w:instrText>BLink</w:instrText>
      </w:r>
      <w:r w:rsidR="00996483">
        <w:instrText xml:space="preserve">" </w:instrText>
      </w:r>
      <w:r w:rsidR="00996483">
        <w:rPr>
          <w:i/>
        </w:rPr>
        <w:fldChar w:fldCharType="end"/>
      </w:r>
      <w:r w:rsidRPr="00445898">
        <w:t xml:space="preserve">) could be used to model radio channels. However, their built-in features miss certain </w:t>
      </w:r>
      <w:r w:rsidR="009F10F1">
        <w:t>basic</w:t>
      </w:r>
      <w:r w:rsidRPr="00445898">
        <w:t xml:space="preserve"> aspects of functionality of such channels, which would require the user to construct too much of their models by hand. Two problems with links are particularly diﬃcult to overcome in this context:</w:t>
      </w:r>
    </w:p>
    <w:p w:rsidR="004F6ECB" w:rsidRPr="00445898" w:rsidRDefault="004F6ECB" w:rsidP="00552A98">
      <w:pPr>
        <w:pStyle w:val="firstparagraph"/>
        <w:numPr>
          <w:ilvl w:val="0"/>
          <w:numId w:val="25"/>
        </w:numPr>
      </w:pPr>
      <w:r w:rsidRPr="00445898">
        <w:t>There is no built-in notion of neighborhood (determined by the propagation range</w:t>
      </w:r>
      <w:r w:rsidR="00F503B0">
        <w:fldChar w:fldCharType="begin"/>
      </w:r>
      <w:r w:rsidR="00F503B0">
        <w:instrText xml:space="preserve"> XE "</w:instrText>
      </w:r>
      <w:r w:rsidR="00F503B0" w:rsidRPr="00744CE9">
        <w:instrText>range:</w:instrText>
      </w:r>
      <w:r w:rsidR="00F503B0" w:rsidRPr="00744CE9">
        <w:rPr>
          <w:lang w:val="pl-PL"/>
        </w:rPr>
        <w:instrText>propagation</w:instrText>
      </w:r>
      <w:r w:rsidR="00F503B0">
        <w:instrText xml:space="preserve">" </w:instrText>
      </w:r>
      <w:r w:rsidR="00F503B0">
        <w:fldChar w:fldCharType="end"/>
      </w:r>
      <w:r w:rsidRPr="00445898">
        <w:t>), which means that all stations (ports) connected to the link always see all traﬃc. While the protocol program can ignore its parts based on a programmed notion of range, sensitivity, and so on, the model of a large network with narrow neighborhoods would incur a lot of overhead.</w:t>
      </w:r>
    </w:p>
    <w:p w:rsidR="004F6ECB" w:rsidRPr="00445898" w:rsidRDefault="004F6ECB" w:rsidP="00552A98">
      <w:pPr>
        <w:pStyle w:val="firstparagraph"/>
        <w:numPr>
          <w:ilvl w:val="0"/>
          <w:numId w:val="25"/>
        </w:numPr>
      </w:pPr>
      <w:r w:rsidRPr="00445898">
        <w:lastRenderedPageBreak/>
        <w:t>It is diﬃcult to implement any kind of node mobility. The problem is that once the topology/geometry of a link is determined (at the initialization stage), it is meant to remain ﬁxed for the entire simulation experiment.</w:t>
      </w:r>
    </w:p>
    <w:p w:rsidR="004F6ECB" w:rsidRPr="00445898" w:rsidRDefault="004F6ECB" w:rsidP="004F6ECB">
      <w:pPr>
        <w:pStyle w:val="firstparagraph"/>
      </w:pPr>
      <w:r w:rsidRPr="00445898">
        <w:t xml:space="preserve">These problems get in the way of any attempts to tweak the link models to oﬀer the kind of ﬂexibility one would like to </w:t>
      </w:r>
      <w:r w:rsidR="004B256F" w:rsidRPr="00445898">
        <w:t>exercise</w:t>
      </w:r>
      <w:r w:rsidRPr="00445898">
        <w:t xml:space="preserve"> with </w:t>
      </w:r>
      <w:r w:rsidR="004B256F" w:rsidRPr="00445898">
        <w:t>useful</w:t>
      </w:r>
      <w:r w:rsidRPr="00445898">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t>.</w:t>
      </w:r>
    </w:p>
    <w:p w:rsidR="004F6ECB" w:rsidRPr="00445898" w:rsidRDefault="004F6ECB" w:rsidP="004F6ECB">
      <w:pPr>
        <w:pStyle w:val="firstparagraph"/>
      </w:pPr>
      <w:r w:rsidRPr="00445898">
        <w:t>Consequently, SMURPH brings in a separate collection of tools for expressing the behavior of wireless channels. Those tools are comprised of radio channels</w:t>
      </w:r>
      <w:r w:rsidRPr="00445898">
        <w:rPr>
          <w:rStyle w:val="FootnoteReference"/>
        </w:rPr>
        <w:footnoteReference w:id="46"/>
      </w:r>
      <w:r w:rsidRPr="00445898">
        <w:t xml:space="preserve">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and transceivers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which can be viewed as the wireless equivalents of links and ports. Many general concepts applicable to links and ports directly extend over their wireless counterparts.</w:t>
      </w:r>
    </w:p>
    <w:p w:rsidR="00CF21E9" w:rsidRPr="00445898" w:rsidRDefault="009F10F1" w:rsidP="004F6ECB">
      <w:pPr>
        <w:pStyle w:val="firstparagraph"/>
      </w:pPr>
      <w:r>
        <w:t>T</w:t>
      </w:r>
      <w:r w:rsidR="00CF21E9" w:rsidRPr="00445898">
        <w:t>he role of a radio channel in SMURPH is to interconnect transceivers, which (like ports</w:t>
      </w:r>
      <w:r>
        <w:t xml:space="preserve"> with respect to links</w:t>
      </w:r>
      <w:r w:rsidR="00CF21E9" w:rsidRPr="00445898">
        <w:t>) provide the interface between stations and radio channels. In contrast to a link, a radio channel need not guarantee that a signal originating at one transceiver will reach all other transceivers.</w:t>
      </w:r>
      <w:r w:rsidR="00CF21E9" w:rsidRPr="00445898">
        <w:rPr>
          <w:rStyle w:val="FootnoteReference"/>
        </w:rPr>
        <w:footnoteReference w:id="47"/>
      </w:r>
      <w:r w:rsidR="00CF21E9" w:rsidRPr="00445898">
        <w:t xml:space="preserve"> Another important diﬀerence is that the built-in channel type </w:t>
      </w:r>
      <w:r w:rsidR="00CF21E9" w:rsidRPr="00445898">
        <w:rPr>
          <w:i/>
        </w:rPr>
        <w:t>RFChannel</w:t>
      </w:r>
      <w:r w:rsidR="00CF21E9" w:rsidRPr="00445898">
        <w:t xml:space="preserve"> is incomparably more open-ended than </w:t>
      </w:r>
      <w:r w:rsidR="00CF21E9"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CF21E9" w:rsidRPr="00445898">
        <w:t xml:space="preserve"> (or any of its built-in subtypes). Although it does provide a complete functionality of sorts, that functionality is practically useless. This is because the issue or modeling wireless channels (with a meaningful </w:t>
      </w:r>
      <w:r w:rsidR="00444662" w:rsidRPr="00445898">
        <w:t>fidelity</w:t>
      </w:r>
      <w:r w:rsidR="00CF21E9" w:rsidRPr="00445898">
        <w:t xml:space="preserve">) is considerably more complex than modeling a piece of wire. Owing to the proliferation of wireless channel models, it would be unwise to restrict our model to one (or some) of them. Consequently, </w:t>
      </w:r>
      <w:r w:rsidR="00CF21E9" w:rsidRPr="00445898">
        <w:rPr>
          <w:i/>
        </w:rPr>
        <w:t>RFChannel</w:t>
      </w:r>
      <w:r w:rsidR="00CF21E9" w:rsidRPr="00445898">
        <w:t xml:space="preserve"> does not provide a complete channel model, but rather the generic, common content of all such models. It is thus a parent type for building actual channel types whose exact behavior is speciﬁed by a collection of virtual methods programmed by the user</w:t>
      </w:r>
      <w:r w:rsidR="00444662" w:rsidRPr="00445898">
        <w:t xml:space="preserve"> (Section </w:t>
      </w:r>
      <w:r w:rsidR="00444662" w:rsidRPr="00445898">
        <w:fldChar w:fldCharType="begin"/>
      </w:r>
      <w:r w:rsidR="00444662" w:rsidRPr="00445898">
        <w:instrText xml:space="preserve"> REF _Ref505018443 \r \h </w:instrText>
      </w:r>
      <w:r w:rsidR="00444662" w:rsidRPr="00445898">
        <w:fldChar w:fldCharType="separate"/>
      </w:r>
      <w:r w:rsidR="00DE4310">
        <w:t>4.4.3</w:t>
      </w:r>
      <w:r w:rsidR="00444662" w:rsidRPr="00445898">
        <w:fldChar w:fldCharType="end"/>
      </w:r>
      <w:r w:rsidR="00444662" w:rsidRPr="00445898">
        <w:t>)</w:t>
      </w:r>
      <w:r w:rsidR="00CF21E9" w:rsidRPr="00445898">
        <w:t>.</w:t>
      </w:r>
    </w:p>
    <w:p w:rsidR="00E00467" w:rsidRPr="00445898" w:rsidRDefault="00A67AEE" w:rsidP="00E00467">
      <w:pPr>
        <w:pStyle w:val="firstparagraph"/>
      </w:pPr>
      <w:r w:rsidRPr="00445898">
        <w:t xml:space="preserve">One attribute of a transceiver is its </w:t>
      </w:r>
      <w:r w:rsidR="009F10F1">
        <w:t xml:space="preserve">(geographical) </w:t>
      </w:r>
      <w:r w:rsidRPr="00445898">
        <w:t xml:space="preserve">position </w:t>
      </w:r>
      <w:r w:rsidR="00E00467" w:rsidRPr="00445898">
        <w:t>in the form of two or three</w:t>
      </w:r>
      <w:r w:rsidRPr="00445898">
        <w:t xml:space="preserve">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E00467" w:rsidRPr="00445898">
        <w:t xml:space="preserve"> </w:t>
      </w:r>
      <w:r w:rsidR="00444662" w:rsidRPr="00445898">
        <w:t>specified</w:t>
      </w:r>
      <w:r w:rsidR="00E00467" w:rsidRPr="00445898">
        <w:t xml:space="preserve"> in </w:t>
      </w:r>
      <w:r w:rsidR="00E00467" w:rsidRPr="00445898">
        <w:rPr>
          <w:i/>
        </w:rPr>
        <w:t>DUs</w:t>
      </w:r>
      <w:r w:rsidR="00E00467" w:rsidRPr="00445898">
        <w:t xml:space="preserve"> and stored internally in </w:t>
      </w:r>
      <w:r w:rsidR="00E00467"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00E00467" w:rsidRPr="00445898">
        <w:t>. The dimensionality of the network’s</w:t>
      </w:r>
      <w:r w:rsidR="00444662" w:rsidRPr="00445898">
        <w:t xml:space="preserve"> deployment area is selected at </w:t>
      </w:r>
      <w:r w:rsidR="00E00467" w:rsidRPr="00445898">
        <w:t>compilation time (Section </w:t>
      </w:r>
      <w:r w:rsidR="00C5632E" w:rsidRPr="00445898">
        <w:fldChar w:fldCharType="begin"/>
      </w:r>
      <w:r w:rsidR="00C5632E" w:rsidRPr="00445898">
        <w:instrText xml:space="preserve"> REF _Ref511756210 \r \h </w:instrText>
      </w:r>
      <w:r w:rsidR="00C5632E" w:rsidRPr="00445898">
        <w:fldChar w:fldCharType="separate"/>
      </w:r>
      <w:r w:rsidR="00DE4310">
        <w:t>B.5</w:t>
      </w:r>
      <w:r w:rsidR="00C5632E" w:rsidRPr="00445898">
        <w:fldChar w:fldCharType="end"/>
      </w:r>
      <w:r w:rsidR="00E00467" w:rsidRPr="00445898">
        <w:t xml:space="preserve">). As many practically interesting cases are expressible in two dimensions, the default is </w:t>
      </w:r>
      <m:oMath>
        <m:r>
          <w:rPr>
            <w:rFonts w:ascii="Cambria Math" w:hAnsi="Cambria Math"/>
          </w:rPr>
          <m:t>2</m:t>
        </m:r>
      </m:oMath>
      <w:r w:rsidR="00E00467" w:rsidRPr="00445898">
        <w:t>d,</w:t>
      </w:r>
      <w:r w:rsidR="00324C7F" w:rsidRPr="00324C7F">
        <w:t xml:space="preserve">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E00467" w:rsidRPr="00445898">
        <w:t xml:space="preserve"> which simpliﬁes network parameterization and reduces the </w:t>
      </w:r>
      <w:r w:rsidR="00444662" w:rsidRPr="00445898">
        <w:t>complexity</w:t>
      </w:r>
      <w:r w:rsidR="00E00467" w:rsidRPr="00445898">
        <w:t xml:space="preserve"> of the model. With the </w:t>
      </w:r>
      <m:oMath>
        <m:r>
          <w:rPr>
            <w:rFonts w:ascii="Cambria Math" w:hAnsi="Cambria Math"/>
          </w:rPr>
          <m:t>3</m:t>
        </m:r>
      </m:oMath>
      <w:r w:rsidR="00E00467" w:rsidRPr="00445898">
        <w:t>d option</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00467" w:rsidRPr="00445898">
        <w:t>, certain methods receive diﬀerent headers, to accommodate one more coordinate needed to express locations.</w:t>
      </w:r>
    </w:p>
    <w:p w:rsidR="00165EDF" w:rsidRPr="00445898" w:rsidRDefault="00165EDF" w:rsidP="00165EDF">
      <w:pPr>
        <w:pStyle w:val="firstparagraph"/>
      </w:pPr>
      <w:r w:rsidRPr="00445898">
        <w:t>The following global function calculates the distance between a pair of point</w:t>
      </w:r>
      <w:r w:rsidR="009F10F1">
        <w:t>s</w:t>
      </w:r>
      <w:r w:rsidRPr="00445898">
        <w:t>:</w:t>
      </w:r>
    </w:p>
    <w:p w:rsidR="00165EDF" w:rsidRPr="00445898" w:rsidRDefault="00165EDF" w:rsidP="00165EDF">
      <w:pPr>
        <w:pStyle w:val="firstparagraph"/>
        <w:ind w:firstLine="720"/>
        <w:rPr>
          <w:i/>
        </w:rPr>
      </w:pPr>
      <w:r w:rsidRPr="00445898">
        <w:rPr>
          <w:i/>
        </w:rPr>
        <w:t>double dist</w:t>
      </w:r>
      <w:r w:rsidR="00D406A4">
        <w:rPr>
          <w:i/>
        </w:rPr>
        <w:fldChar w:fldCharType="begin"/>
      </w:r>
      <w:r w:rsidR="00D406A4">
        <w:instrText xml:space="preserve"> XE "</w:instrText>
      </w:r>
      <w:r w:rsidR="00D406A4" w:rsidRPr="00E71D02">
        <w:rPr>
          <w:i/>
        </w:rPr>
        <w:instrText xml:space="preserve">dist </w:instrText>
      </w:r>
      <w:r w:rsidR="00D406A4" w:rsidRPr="00D406A4">
        <w:instrText>(global function)</w:instrText>
      </w:r>
      <w:r w:rsidR="00D406A4">
        <w:instrText xml:space="preserve">" </w:instrText>
      </w:r>
      <w:r w:rsidR="00D406A4">
        <w:rPr>
          <w:i/>
        </w:rPr>
        <w:fldChar w:fldCharType="end"/>
      </w:r>
      <w:r w:rsidRPr="00445898">
        <w:rPr>
          <w:i/>
        </w:rPr>
        <w:t xml:space="preserve"> (double x0, double y0, double x1, double y1);</w:t>
      </w:r>
    </w:p>
    <w:p w:rsidR="00165EDF" w:rsidRPr="00445898" w:rsidRDefault="00165EDF" w:rsidP="00165EDF">
      <w:pPr>
        <w:pStyle w:val="firstparagraph"/>
      </w:pPr>
      <w:r w:rsidRPr="00445898">
        <w:lastRenderedPageBreak/>
        <w:t>where (</w:t>
      </w:r>
      <w:r w:rsidRPr="00445898">
        <w:rPr>
          <w:i/>
        </w:rPr>
        <w:t>x0</w:t>
      </w:r>
      <w:r w:rsidRPr="00445898">
        <w:t xml:space="preserve">, </w:t>
      </w:r>
      <w:r w:rsidRPr="00445898">
        <w:rPr>
          <w:i/>
        </w:rPr>
        <w:t>y0</w:t>
      </w:r>
      <w:r w:rsidRPr="00445898">
        <w:t>) and (</w:t>
      </w:r>
      <w:r w:rsidRPr="00445898">
        <w:rPr>
          <w:i/>
        </w:rPr>
        <w:t>x1</w:t>
      </w:r>
      <w:r w:rsidRPr="00445898">
        <w:t xml:space="preserve">, </w:t>
      </w:r>
      <w:r w:rsidRPr="00445898">
        <w:rPr>
          <w:i/>
        </w:rPr>
        <w:t>y1</w:t>
      </w:r>
      <w:r w:rsidRPr="00445898">
        <w:t xml:space="preserve">) are the coordinates of the two points. With the </w:t>
      </w:r>
      <m:oMath>
        <m:r>
          <w:rPr>
            <w:rFonts w:ascii="Cambria Math" w:hAnsi="Cambria Math"/>
          </w:rPr>
          <m:t>3</m:t>
        </m:r>
      </m:oMath>
      <w:r w:rsidRPr="00445898">
        <w:t>d option, the function’s header looks like this:</w:t>
      </w:r>
    </w:p>
    <w:p w:rsidR="00165EDF" w:rsidRPr="00445898" w:rsidRDefault="00165EDF" w:rsidP="00165EDF">
      <w:pPr>
        <w:pStyle w:val="firstparagraph"/>
        <w:ind w:firstLine="720"/>
        <w:rPr>
          <w:i/>
        </w:rPr>
      </w:pPr>
      <w:r w:rsidRPr="00445898">
        <w:rPr>
          <w:i/>
        </w:rPr>
        <w:t>double dist (double x0, double y0, double z0, double x1, double y1, double z1);</w:t>
      </w:r>
    </w:p>
    <w:p w:rsidR="00165EDF" w:rsidRPr="00445898" w:rsidRDefault="00165EDF" w:rsidP="00E00467">
      <w:pPr>
        <w:pStyle w:val="firstparagraph"/>
      </w:pPr>
      <w:r w:rsidRPr="00445898">
        <w:t>i.e., each point is described by three coordinates.</w:t>
      </w:r>
    </w:p>
    <w:p w:rsidR="00A67AEE" w:rsidRPr="00445898" w:rsidRDefault="00E00467" w:rsidP="004F6ECB">
      <w:pPr>
        <w:pStyle w:val="firstparagraph"/>
      </w:pPr>
      <w:r w:rsidRPr="00445898">
        <w:t xml:space="preserve">Note that positions are attributed to transceivers rather than stations (nodes). Normally the position of a node is that of its transceiver. If a station has more than one transceiver, then the multiple transceivers are </w:t>
      </w:r>
      <w:r w:rsidR="004F3B04" w:rsidRPr="00445898">
        <w:t>positioned</w:t>
      </w:r>
      <w:r w:rsidRPr="00445898">
        <w:t xml:space="preserve"> independently and th</w:t>
      </w:r>
      <w:r w:rsidR="004F3B04" w:rsidRPr="00445898">
        <w:t>eir locations</w:t>
      </w:r>
      <w:r w:rsidRPr="00445898">
        <w:t xml:space="preserve"> </w:t>
      </w:r>
      <w:r w:rsidR="009F10F1">
        <w:t>need not</w:t>
      </w:r>
      <w:r w:rsidRPr="00445898">
        <w:t xml:space="preserve"> </w:t>
      </w:r>
      <w:r w:rsidR="004F3B04" w:rsidRPr="00445898">
        <w:t>coincide</w:t>
      </w:r>
      <w:r w:rsidRPr="00445898">
        <w:t>. Stations are not active objects (they are not activity interpreters, Section </w:t>
      </w:r>
      <w:r w:rsidR="00C5632E" w:rsidRPr="00445898">
        <w:fldChar w:fldCharType="begin"/>
      </w:r>
      <w:r w:rsidR="00C5632E" w:rsidRPr="00445898">
        <w:instrText xml:space="preserve"> REF _Ref505725378 \r \h </w:instrText>
      </w:r>
      <w:r w:rsidR="00C5632E" w:rsidRPr="00445898">
        <w:fldChar w:fldCharType="separate"/>
      </w:r>
      <w:r w:rsidR="00DE4310">
        <w:t>5.1.1</w:t>
      </w:r>
      <w:r w:rsidR="00C5632E" w:rsidRPr="00445898">
        <w:fldChar w:fldCharType="end"/>
      </w:r>
      <w:r w:rsidRPr="00445898">
        <w:t xml:space="preserve">), so their role is to formally glue things together with no physical </w:t>
      </w:r>
      <w:r w:rsidR="004F3B04" w:rsidRPr="00445898">
        <w:t>implication</w:t>
      </w:r>
      <w:r w:rsidRPr="00445898">
        <w:t xml:space="preserve">. Unlike </w:t>
      </w:r>
      <w:r w:rsidR="004F3B04" w:rsidRPr="00445898">
        <w:t>ports (Section </w:t>
      </w:r>
      <w:r w:rsidR="004F3B04" w:rsidRPr="00445898">
        <w:fldChar w:fldCharType="begin"/>
      </w:r>
      <w:r w:rsidR="004F3B04" w:rsidRPr="00445898">
        <w:instrText xml:space="preserve"> REF _Ref505093882 \r \h </w:instrText>
      </w:r>
      <w:r w:rsidR="004F3B04" w:rsidRPr="00445898">
        <w:fldChar w:fldCharType="separate"/>
      </w:r>
      <w:r w:rsidR="00DE4310">
        <w:t>4.3.3</w:t>
      </w:r>
      <w:r w:rsidR="004F3B04" w:rsidRPr="00445898">
        <w:fldChar w:fldCharType="end"/>
      </w:r>
      <w:r w:rsidR="004F3B04" w:rsidRPr="00445898">
        <w:t>)</w:t>
      </w:r>
      <w:r w:rsidRPr="00445898">
        <w:t>, where positions are irrelevant</w:t>
      </w:r>
      <w:r w:rsidR="004F3B04" w:rsidRPr="00445898">
        <w:t xml:space="preserve"> and only distances matter (and </w:t>
      </w:r>
      <w:r w:rsidR="009F10F1">
        <w:t>those distances</w:t>
      </w:r>
      <w:r w:rsidR="004F3B04" w:rsidRPr="00445898">
        <w:t xml:space="preserve"> </w:t>
      </w:r>
      <w:r w:rsidR="001462AB" w:rsidRPr="00445898">
        <w:t>must</w:t>
      </w:r>
      <w:r w:rsidR="004F3B04" w:rsidRPr="00445898">
        <w:t xml:space="preserve"> be specified directly), the distances among transceivers are derived from their positions (using </w:t>
      </w:r>
      <w:r w:rsidR="009F10F1">
        <w:t xml:space="preserve">the </w:t>
      </w:r>
      <w:r w:rsidR="004F3B04" w:rsidRPr="00445898">
        <w:t xml:space="preserve">straightforward, </w:t>
      </w:r>
      <w:r w:rsidR="00CC53D5">
        <w:t>Euclidean</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004F3B04" w:rsidRPr="00445898">
        <w:t xml:space="preserve"> notion of distance). </w:t>
      </w:r>
      <w:r w:rsidR="00444662" w:rsidRPr="00445898">
        <w:t>The e</w:t>
      </w:r>
      <w:r w:rsidR="004F3B04" w:rsidRPr="00445898">
        <w:t>xplicit positions of transceivers are</w:t>
      </w:r>
      <w:r w:rsidRPr="00445898">
        <w:t xml:space="preserve"> </w:t>
      </w:r>
      <w:r w:rsidR="004F3B04" w:rsidRPr="00445898">
        <w:t>useful</w:t>
      </w:r>
      <w:r w:rsidRPr="00445898">
        <w:t xml:space="preserve"> for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models</w:t>
      </w:r>
      <w:r w:rsidR="004F3B04" w:rsidRPr="00445898">
        <w:t xml:space="preserve"> and also for advanced RF propagation models, e.g., based on samples collected from real-life </w:t>
      </w:r>
      <w:r w:rsidR="00444662" w:rsidRPr="00445898">
        <w:t>environments</w:t>
      </w:r>
      <w:r w:rsidR="004F3B04" w:rsidRPr="00445898">
        <w:t xml:space="preserve">. </w:t>
      </w:r>
      <w:r w:rsidRPr="00445898">
        <w:t>In contrast to the distance matrix of a link (Section </w:t>
      </w:r>
      <w:r w:rsidRPr="00445898">
        <w:fldChar w:fldCharType="begin"/>
      </w:r>
      <w:r w:rsidRPr="00445898">
        <w:instrText xml:space="preserve"> REF _Ref504550799 \r \h </w:instrText>
      </w:r>
      <w:r w:rsidRPr="00445898">
        <w:fldChar w:fldCharType="separate"/>
      </w:r>
      <w:r w:rsidR="00DE4310">
        <w:t>4.2.1</w:t>
      </w:r>
      <w:r w:rsidRPr="00445898">
        <w:fldChar w:fldCharType="end"/>
      </w:r>
      <w:r w:rsidRPr="00445898">
        <w:t>), the distance matrix</w:t>
      </w:r>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r w:rsidRPr="00445898">
        <w:t xml:space="preserve"> of a radio chann</w:t>
      </w:r>
      <w:r w:rsidR="009F10F1">
        <w:t>el is ﬂexible (and</w:t>
      </w:r>
      <w:r w:rsidRPr="00445898">
        <w:t xml:space="preserve"> is not really a matrix). Transceivers can change their position</w:t>
      </w:r>
      <w:r w:rsidR="00444662" w:rsidRPr="00445898">
        <w:t>s</w:t>
      </w:r>
      <w:r w:rsidRPr="00445898">
        <w:t xml:space="preserve"> in a practically unrestricted way. A natural way to model node mobility is to have a special process that modiﬁes the locations of nodes/transceivers according to some pattern. Even though the coordinates are de facto discrete (</w:t>
      </w:r>
      <w:r w:rsidR="00444662" w:rsidRPr="00445898">
        <w:t xml:space="preserve">stored </w:t>
      </w:r>
      <w:r w:rsidRPr="00445898">
        <w:t xml:space="preserve">internally in </w:t>
      </w:r>
      <w:r w:rsidRPr="00445898">
        <w:rPr>
          <w:i/>
        </w:rPr>
        <w:t>ITUs</w:t>
      </w:r>
      <w:r w:rsidRPr="00445898">
        <w:t>, Section </w:t>
      </w:r>
      <w:r w:rsidRPr="00445898">
        <w:fldChar w:fldCharType="begin"/>
      </w:r>
      <w:r w:rsidRPr="00445898">
        <w:instrText xml:space="preserve"> REF _Ref504242233 \r \h </w:instrText>
      </w:r>
      <w:r w:rsidRPr="00445898">
        <w:fldChar w:fldCharType="separate"/>
      </w:r>
      <w:r w:rsidR="00DE4310">
        <w:t>3.1.2</w:t>
      </w:r>
      <w:r w:rsidRPr="00445898">
        <w:fldChar w:fldCharType="end"/>
      </w:r>
      <w:r w:rsidRPr="00445898">
        <w:t xml:space="preserve">), the </w:t>
      </w:r>
      <w:r w:rsidRPr="00445898">
        <w:rPr>
          <w:i/>
        </w:rPr>
        <w:t>ITU</w:t>
      </w:r>
      <w:r w:rsidRPr="00445898">
        <w:t xml:space="preserve"> can be chosen to represent an arbitrarily ﬁne </w:t>
      </w:r>
      <w:r w:rsidR="00444662" w:rsidRPr="00445898">
        <w:t>grain</w:t>
      </w:r>
      <w:r w:rsidRPr="00445898">
        <w:t xml:space="preserve"> of distance. This is important because the coordinate change is always instantaneous: a node is simply teleported from one location to another. There is no problem with this approach</w:t>
      </w:r>
      <w:r w:rsidR="009F10F1">
        <w:t>,</w:t>
      </w:r>
      <w:r w:rsidRPr="00445898">
        <w:t xml:space="preserve"> </w:t>
      </w:r>
      <w:r w:rsidR="00CA493B" w:rsidRPr="00445898">
        <w:t>if</w:t>
      </w:r>
      <w:r w:rsidRPr="00445898">
        <w:t xml:space="preserve"> the mobility pattern is realistic, i.e., the nodes move in reasonably small steps at a reasonably low (non-relativistic) speed. Needless to say, it is up to the user to maintain the sanity of the mobility model.</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p>
    <w:p w:rsidR="004F6ECB" w:rsidRPr="00445898" w:rsidRDefault="00CF21E9" w:rsidP="00552A98">
      <w:pPr>
        <w:pStyle w:val="Heading3"/>
        <w:numPr>
          <w:ilvl w:val="2"/>
          <w:numId w:val="5"/>
        </w:numPr>
        <w:rPr>
          <w:lang w:val="en-US"/>
        </w:rPr>
      </w:pPr>
      <w:bookmarkStart w:id="295" w:name="_Ref505287540"/>
      <w:bookmarkStart w:id="296" w:name="_Ref505415589"/>
      <w:bookmarkStart w:id="297" w:name="_Toc515615623"/>
      <w:r w:rsidRPr="00445898">
        <w:rPr>
          <w:lang w:val="en-US"/>
        </w:rPr>
        <w:t>Signals, attenuation</w:t>
      </w:r>
      <w:r w:rsidR="00A308C5">
        <w:rPr>
          <w:lang w:val="en-US"/>
        </w:rPr>
        <w:fldChar w:fldCharType="begin"/>
      </w:r>
      <w:r w:rsidR="00A308C5">
        <w:instrText xml:space="preserve"> XE "</w:instrText>
      </w:r>
      <w:r w:rsidR="00A308C5" w:rsidRPr="00936212">
        <w:rPr>
          <w:lang w:val="en-US"/>
        </w:rPr>
        <w:instrText>attenuation</w:instrText>
      </w:r>
      <w:r w:rsidR="00A308C5">
        <w:instrText>" \b</w:instrText>
      </w:r>
      <w:r w:rsidR="00A308C5">
        <w:rPr>
          <w:lang w:val="en-US"/>
        </w:rPr>
        <w:fldChar w:fldCharType="end"/>
      </w:r>
      <w:r w:rsidRPr="00445898">
        <w:rPr>
          <w:lang w:val="en-US"/>
        </w:rPr>
        <w:t>, interference</w:t>
      </w:r>
      <w:bookmarkEnd w:id="295"/>
      <w:bookmarkEnd w:id="296"/>
      <w:bookmarkEnd w:id="297"/>
    </w:p>
    <w:p w:rsidR="00F53881" w:rsidRPr="00445898" w:rsidRDefault="00F53881" w:rsidP="004F6ECB">
      <w:pPr>
        <w:pStyle w:val="firstparagraph"/>
      </w:pPr>
      <w:r w:rsidRPr="00445898">
        <w:t xml:space="preserve">The present section provides a brief introduction to the mechanics of a channel model, so we can understand the configuration parameters of </w:t>
      </w:r>
      <w:r w:rsidRPr="00445898">
        <w:rPr>
          <w:i/>
        </w:rPr>
        <w:t>RFChannels</w:t>
      </w:r>
      <w:r w:rsidRPr="00445898">
        <w:t xml:space="preserve"> and </w:t>
      </w:r>
      <w:r w:rsidRPr="00445898">
        <w:rPr>
          <w:i/>
        </w:rPr>
        <w:t>Transceivers</w:t>
      </w:r>
      <w:r w:rsidRPr="00445898">
        <w:t xml:space="preserve">. A more detailed explanation </w:t>
      </w:r>
      <w:r w:rsidR="00A54941" w:rsidRPr="00445898">
        <w:t xml:space="preserve">of those mechanics, supplementing the information from the present section, </w:t>
      </w:r>
      <w:r w:rsidRPr="00445898">
        <w:t>will be given in Section </w:t>
      </w:r>
      <w:r w:rsidR="00C5632E" w:rsidRPr="00445898">
        <w:fldChar w:fldCharType="begin"/>
      </w:r>
      <w:r w:rsidR="00C5632E" w:rsidRPr="00445898">
        <w:instrText xml:space="preserve"> REF _Ref511062748 \r \h </w:instrText>
      </w:r>
      <w:r w:rsidR="00C5632E" w:rsidRPr="00445898">
        <w:fldChar w:fldCharType="separate"/>
      </w:r>
      <w:r w:rsidR="00DE4310">
        <w:t>8.1</w:t>
      </w:r>
      <w:r w:rsidR="00C5632E" w:rsidRPr="00445898">
        <w:fldChar w:fldCharType="end"/>
      </w:r>
      <w:r w:rsidRPr="00445898">
        <w:t xml:space="preserve">, where we shall </w:t>
      </w:r>
      <w:r w:rsidR="00A54941" w:rsidRPr="00445898">
        <w:t xml:space="preserve">also </w:t>
      </w:r>
      <w:r w:rsidRPr="00445898">
        <w:t xml:space="preserve">discuss the </w:t>
      </w:r>
      <w:r w:rsidR="00A54941" w:rsidRPr="00445898">
        <w:t xml:space="preserve">interface offered by </w:t>
      </w:r>
      <w:r w:rsidR="00A54941" w:rsidRPr="00445898">
        <w:rPr>
          <w:i/>
        </w:rPr>
        <w:t>RFChannels</w:t>
      </w:r>
      <w:r w:rsidR="00A54941" w:rsidRPr="00445898">
        <w:t xml:space="preserve"> and </w:t>
      </w:r>
      <w:r w:rsidR="00A54941" w:rsidRPr="00445898">
        <w:rPr>
          <w:i/>
        </w:rPr>
        <w:t>Transceivers</w:t>
      </w:r>
      <w:r w:rsidR="00A54941" w:rsidRPr="00445898">
        <w:t xml:space="preserve"> to the protocol program.</w:t>
      </w:r>
    </w:p>
    <w:p w:rsidR="00F865B3" w:rsidRPr="00445898" w:rsidRDefault="004F6ECB" w:rsidP="004F6ECB">
      <w:pPr>
        <w:pStyle w:val="firstparagraph"/>
      </w:pPr>
      <w:r w:rsidRPr="00445898">
        <w:t xml:space="preserve">The </w:t>
      </w:r>
      <w:r w:rsidR="00F865B3" w:rsidRPr="00445898">
        <w:t>user-provided</w:t>
      </w:r>
      <w:r w:rsidRPr="00445898">
        <w:t xml:space="preserve"> methods </w:t>
      </w:r>
      <w:r w:rsidR="00F865B3" w:rsidRPr="00445898">
        <w:t>of</w:t>
      </w:r>
      <w:r w:rsidR="00A54941" w:rsidRPr="00445898">
        <w:t xml:space="preserve"> a subtype of</w:t>
      </w:r>
      <w:r w:rsidR="00F865B3" w:rsidRPr="00445898">
        <w:t xml:space="preserve"> </w:t>
      </w:r>
      <w:r w:rsidR="00F865B3"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A54941" w:rsidRPr="00445898">
        <w:t xml:space="preserve">, replacing the virtual stubs in </w:t>
      </w:r>
      <w:r w:rsidR="00A54941" w:rsidRPr="00445898">
        <w:rPr>
          <w:i/>
        </w:rPr>
        <w:t>RFChannel</w:t>
      </w:r>
      <w:r w:rsidR="00A54941" w:rsidRPr="00445898">
        <w:t xml:space="preserve"> and implementing a specific channel model according to the user’s prescription, </w:t>
      </w:r>
      <w:r w:rsidR="00F865B3" w:rsidRPr="00445898">
        <w:t xml:space="preserve">are referred to as </w:t>
      </w:r>
      <w:r w:rsidR="00F865B3" w:rsidRPr="00445898">
        <w:rPr>
          <w:i/>
        </w:rPr>
        <w:t>assessment methods</w:t>
      </w:r>
      <w:r w:rsidR="00F865B3" w:rsidRPr="00445898">
        <w:t>. They provide formulas to calculate the impact of signals on other signals and decide whether those signals trigger events on transceivers</w:t>
      </w:r>
      <w:r w:rsidR="00A54941" w:rsidRPr="00445898">
        <w:t>, e.g., ones</w:t>
      </w:r>
      <w:r w:rsidR="00F865B3" w:rsidRPr="00445898">
        <w:t xml:space="preserve"> that would result</w:t>
      </w:r>
      <w:r w:rsidR="00A54941" w:rsidRPr="00445898">
        <w:t xml:space="preserve"> </w:t>
      </w:r>
      <w:r w:rsidR="00F865B3" w:rsidRPr="00445898">
        <w:t>in packet reception</w:t>
      </w:r>
      <w:r w:rsidR="00725E66" w:rsidRPr="00445898">
        <w:t>.</w:t>
      </w:r>
      <w:r w:rsidR="004F3814" w:rsidRPr="00445898">
        <w:t xml:space="preserve"> We saw </w:t>
      </w:r>
      <w:r w:rsidR="0060323B" w:rsidRPr="00445898">
        <w:t xml:space="preserve">examples of </w:t>
      </w:r>
      <w:r w:rsidR="004F3814" w:rsidRPr="00445898">
        <w:t>most of them, in Section </w:t>
      </w:r>
      <w:r w:rsidR="004F3814" w:rsidRPr="00445898">
        <w:fldChar w:fldCharType="begin"/>
      </w:r>
      <w:r w:rsidR="004F3814" w:rsidRPr="00445898">
        <w:instrText xml:space="preserve"> REF _Ref503448475 \r \h </w:instrText>
      </w:r>
      <w:r w:rsidR="004F3814" w:rsidRPr="00445898">
        <w:fldChar w:fldCharType="separate"/>
      </w:r>
      <w:r w:rsidR="00DE4310">
        <w:t>2.4.5</w:t>
      </w:r>
      <w:r w:rsidR="004F3814" w:rsidRPr="00445898">
        <w:fldChar w:fldCharType="end"/>
      </w:r>
      <w:r w:rsidR="00392CCB">
        <w:t>,</w:t>
      </w:r>
      <w:r w:rsidR="00392CCB" w:rsidRPr="00392CCB">
        <w:t xml:space="preserve"> </w:t>
      </w:r>
      <w:r w:rsidR="00392CCB">
        <w:t>in a somewhat informal context.</w:t>
      </w:r>
    </w:p>
    <w:p w:rsidR="00107E45" w:rsidRPr="00445898" w:rsidRDefault="00F53881" w:rsidP="00107E45">
      <w:pPr>
        <w:pStyle w:val="firstparagraph"/>
      </w:pPr>
      <w:r w:rsidRPr="00445898">
        <w:t xml:space="preserve">An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carries RF signals which represent packets or their preambles</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t>
      </w:r>
      <w:r w:rsidR="00CA493B" w:rsidRPr="00445898">
        <w:t>Like the</w:t>
      </w:r>
      <w:r w:rsidR="00A54941" w:rsidRPr="00445898">
        <w:t xml:space="preserve"> activities in links, those signals propagate through the channel with the timing induced by the coordinates of </w:t>
      </w:r>
      <w:r w:rsidR="003A2DE5" w:rsidRPr="00445898">
        <w:t xml:space="preserve">the </w:t>
      </w:r>
      <w:r w:rsidR="00A54941" w:rsidRPr="00445898">
        <w:t>transceivers involved in their generation and perception. In fact, we sometimes use the term “activity” for a signal, but</w:t>
      </w:r>
      <w:r w:rsidR="00CA493B" w:rsidRPr="00445898">
        <w:t>,</w:t>
      </w:r>
      <w:r w:rsidR="00A54941" w:rsidRPr="00445898">
        <w:t xml:space="preserve"> in this section</w:t>
      </w:r>
      <w:r w:rsidR="00CA493B" w:rsidRPr="00445898">
        <w:t>,</w:t>
      </w:r>
      <w:r w:rsidR="00A54941" w:rsidRPr="00445898">
        <w:t xml:space="preserve"> we shall stick to “signals,” because we are primarily interested in their </w:t>
      </w:r>
      <w:r w:rsidR="00107E45" w:rsidRPr="00445898">
        <w:lastRenderedPageBreak/>
        <w:t>RF properties. From this point of view, a</w:t>
      </w:r>
      <w:r w:rsidR="00725E66" w:rsidRPr="00445898">
        <w:t>n RF signal, as represented in the model, is characterized by two attributes</w:t>
      </w:r>
      <w:r w:rsidR="00107E45" w:rsidRPr="00445898">
        <w:t xml:space="preserve"> </w:t>
      </w:r>
      <w:r w:rsidR="003A2DE5" w:rsidRPr="00445898">
        <w:t>encapsulated</w:t>
      </w:r>
      <w:r w:rsidR="00107E45" w:rsidRPr="00445898">
        <w:t xml:space="preserve"> in</w:t>
      </w:r>
      <w:r w:rsidR="003A2DE5" w:rsidRPr="00445898">
        <w:t>to</w:t>
      </w:r>
      <w:r w:rsidR="00107E45" w:rsidRPr="00445898">
        <w:t xml:space="preserve"> this standard structure:</w:t>
      </w:r>
    </w:p>
    <w:p w:rsidR="00107E45" w:rsidRPr="00445898" w:rsidRDefault="00107E45" w:rsidP="00107E45">
      <w:pPr>
        <w:pStyle w:val="firstparagraph"/>
        <w:spacing w:after="0"/>
        <w:ind w:firstLine="720"/>
        <w:rPr>
          <w:i/>
        </w:rPr>
      </w:pPr>
      <w:r w:rsidRPr="00445898">
        <w:rPr>
          <w:i/>
        </w:rPr>
        <w:t>typedef struct {</w:t>
      </w:r>
    </w:p>
    <w:p w:rsidR="00107E45" w:rsidRPr="00445898" w:rsidRDefault="00107E45" w:rsidP="00107E45">
      <w:pPr>
        <w:pStyle w:val="firstparagraph"/>
        <w:spacing w:after="0"/>
        <w:ind w:left="720" w:firstLine="720"/>
        <w:rPr>
          <w:i/>
        </w:rPr>
      </w:pPr>
      <w:r w:rsidRPr="00445898">
        <w:rPr>
          <w:i/>
        </w:rPr>
        <w:t>double Level;</w:t>
      </w:r>
    </w:p>
    <w:p w:rsidR="00107E45" w:rsidRPr="00445898" w:rsidRDefault="00107E45" w:rsidP="00107E45">
      <w:pPr>
        <w:pStyle w:val="firstparagraph"/>
        <w:spacing w:after="0"/>
        <w:ind w:left="720"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bookmarkStart w:id="298" w:name="_Hlk514796933"/>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E90579">
        <w:instrText>\b</w:instrText>
      </w:r>
      <w:r w:rsidR="003D7950">
        <w:rPr>
          <w:i/>
        </w:rPr>
        <w:fldChar w:fldCharType="end"/>
      </w:r>
      <w:bookmarkEnd w:id="298"/>
      <w:r w:rsidRPr="00445898">
        <w:rPr>
          <w:i/>
        </w:rPr>
        <w:t>;</w:t>
      </w:r>
    </w:p>
    <w:p w:rsidR="00107E45" w:rsidRPr="00445898" w:rsidRDefault="00107E45" w:rsidP="00107E45">
      <w:pPr>
        <w:pStyle w:val="firstparagraph"/>
        <w:ind w:firstLine="720"/>
      </w:pPr>
      <w:r w:rsidRPr="00445898">
        <w:rPr>
          <w:i/>
        </w:rPr>
        <w:t>} SLEntry</w:t>
      </w:r>
      <w:r w:rsidR="00066405">
        <w:rPr>
          <w:i/>
        </w:rPr>
        <w:fldChar w:fldCharType="begin"/>
      </w:r>
      <w:r w:rsidR="00066405">
        <w:instrText xml:space="preserve"> XE "</w:instrText>
      </w:r>
      <w:r w:rsidR="00066405" w:rsidRPr="00742181">
        <w:rPr>
          <w:i/>
        </w:rPr>
        <w:instrText>SLEntry</w:instrText>
      </w:r>
      <w:r w:rsidR="00066405">
        <w:instrText>" \b</w:instrText>
      </w:r>
      <w:r w:rsidR="00066405">
        <w:rPr>
          <w:i/>
        </w:rPr>
        <w:fldChar w:fldCharType="end"/>
      </w:r>
      <w:r w:rsidRPr="00445898">
        <w:rPr>
          <w:i/>
        </w:rPr>
        <w:t>;</w:t>
      </w:r>
    </w:p>
    <w:p w:rsidR="00107E45" w:rsidRPr="00445898" w:rsidRDefault="00107E45" w:rsidP="00107E45">
      <w:pPr>
        <w:pStyle w:val="firstparagraph"/>
      </w:pPr>
      <w:r w:rsidRPr="00445898">
        <w:t>The first attribute</w:t>
      </w:r>
      <w:r w:rsidR="00D00945" w:rsidRPr="00445898">
        <w:t>,</w:t>
      </w:r>
      <w:r w:rsidRPr="00445898">
        <w:t xml:space="preserve"> </w:t>
      </w:r>
      <w:r w:rsidRPr="00445898">
        <w:rPr>
          <w:i/>
        </w:rPr>
        <w:t>L</w:t>
      </w:r>
      <w:r w:rsidR="00725E66" w:rsidRPr="00445898">
        <w:rPr>
          <w:i/>
        </w:rPr>
        <w:t>evel</w:t>
      </w:r>
      <w:r w:rsidR="00D00945" w:rsidRPr="00445898">
        <w:t xml:space="preserve">, </w:t>
      </w:r>
      <w:r w:rsidRPr="00445898">
        <w:t>is</w:t>
      </w:r>
      <w:r w:rsidR="00725E66" w:rsidRPr="00445898">
        <w:t xml:space="preserve"> a nonnegative </w:t>
      </w:r>
      <w:r w:rsidR="00CA493B" w:rsidRPr="00445898">
        <w:t>floating-point</w:t>
      </w:r>
      <w:r w:rsidR="00725E66" w:rsidRPr="00445898">
        <w:t xml:space="preserve"> number typically interpreted as the signal’s power</w:t>
      </w:r>
      <w:r w:rsidR="00392CCB">
        <w:t xml:space="preserve"> or strength</w:t>
      </w:r>
      <w:r w:rsidR="00E55809">
        <w:fldChar w:fldCharType="begin"/>
      </w:r>
      <w:r w:rsidR="00E55809">
        <w:instrText xml:space="preserve"> XE "</w:instrText>
      </w:r>
      <w:r w:rsidR="00E55809" w:rsidRPr="00F26714">
        <w:instrText>power</w:instrText>
      </w:r>
      <w:r w:rsidR="00E55809">
        <w:instrText xml:space="preserve">" </w:instrText>
      </w:r>
      <w:r w:rsidR="00E55809">
        <w:fldChar w:fldCharType="end"/>
      </w:r>
      <w:r w:rsidR="00D00945" w:rsidRPr="00445898">
        <w:t>;</w:t>
      </w:r>
      <w:r w:rsidR="00725E66" w:rsidRPr="00445898">
        <w:t xml:space="preserve"> the</w:t>
      </w:r>
      <w:r w:rsidRPr="00445898">
        <w:t xml:space="preserve"> other attribute,</w:t>
      </w:r>
      <w:r w:rsidR="00725E66" w:rsidRPr="00445898">
        <w:t xml:space="preserve"> </w:t>
      </w:r>
      <w:r w:rsidRPr="00445898">
        <w:rPr>
          <w:i/>
        </w:rPr>
        <w:t>T</w:t>
      </w:r>
      <w:r w:rsidR="00725E66" w:rsidRPr="00445898">
        <w:rPr>
          <w:i/>
        </w:rPr>
        <w:t>ag</w:t>
      </w:r>
      <w:r w:rsidR="00725E66" w:rsidRPr="00445898">
        <w:t xml:space="preserve">, </w:t>
      </w:r>
      <w:r w:rsidRPr="00445898">
        <w:t>describes</w:t>
      </w:r>
      <w:r w:rsidR="00725E66" w:rsidRPr="00445898">
        <w:t xml:space="preserve"> the signal’s </w:t>
      </w:r>
      <w:r w:rsidR="00725E66" w:rsidRPr="00445898">
        <w:rPr>
          <w:i/>
        </w:rPr>
        <w:t>features</w:t>
      </w:r>
      <w:r w:rsidR="00725E66" w:rsidRPr="00445898">
        <w:t xml:space="preserve">. </w:t>
      </w:r>
      <w:r w:rsidRPr="00445898">
        <w:t xml:space="preserve">The meaning of </w:t>
      </w:r>
      <w:r w:rsidRPr="00445898">
        <w:rPr>
          <w:i/>
        </w:rPr>
        <w:t>Level</w:t>
      </w:r>
      <w:r w:rsidRPr="00445898">
        <w:t xml:space="preserve"> is obvious. The role of </w:t>
      </w:r>
      <w:r w:rsidRPr="00445898">
        <w:rPr>
          <w:i/>
        </w:rPr>
        <w:t>Tag</w:t>
      </w:r>
      <w:r w:rsidRPr="00445898">
        <w:t xml:space="preserve"> is to account for </w:t>
      </w:r>
      <w:r w:rsidR="00392CCB">
        <w:t xml:space="preserve">all </w:t>
      </w:r>
      <w:r w:rsidRPr="00445898">
        <w:t xml:space="preserve">other properties </w:t>
      </w:r>
      <w:r w:rsidR="00392CCB">
        <w:t xml:space="preserve">(features) </w:t>
      </w:r>
      <w:r w:rsidRPr="00445898">
        <w:t>of a signal that may affect its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and impact on other signals. For example, signals transmitted at slightly different frequencies (corresponding to different, </w:t>
      </w:r>
      <w:r w:rsidR="00D315C1" w:rsidRPr="00445898">
        <w:t>selectable</w:t>
      </w:r>
      <w:r w:rsidRPr="00445898">
        <w:t xml:space="preserve"> “channels” within the same RF medium), or using different codes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will interfere with each other according to some rules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Pr="00445898">
        <w:t>) whose precise formulation involves factors other than just the signal strength.</w:t>
      </w:r>
      <w:r w:rsidR="00D00945" w:rsidRPr="00445898">
        <w:t xml:space="preserve"> For another example, in a frequency-hopping schemes, the </w:t>
      </w:r>
      <w:r w:rsidR="00D00945" w:rsidRPr="00445898">
        <w:rPr>
          <w:i/>
        </w:rPr>
        <w:t>Tag</w:t>
      </w:r>
      <w:r w:rsidR="00D00945" w:rsidRPr="00445898">
        <w:t xml:space="preserve"> may describe a specific pattern of frequencies that must be compared (in a special way) with the patterns of interfering activities to assess the impact of the</w:t>
      </w:r>
      <w:r w:rsidR="00392CCB">
        <w:t xml:space="preserve"> </w:t>
      </w:r>
      <w:r w:rsidR="00D00945" w:rsidRPr="00445898">
        <w:t>interference.</w:t>
      </w:r>
    </w:p>
    <w:p w:rsidR="00725E66" w:rsidRPr="00445898" w:rsidRDefault="00725E66" w:rsidP="00725E66">
      <w:pPr>
        <w:pStyle w:val="firstparagraph"/>
      </w:pPr>
      <w:r w:rsidRPr="00445898">
        <w:t xml:space="preserve">The core (built-in) part of the model </w:t>
      </w:r>
      <w:r w:rsidR="00D00945" w:rsidRPr="00445898">
        <w:t>takes care of</w:t>
      </w:r>
      <w:r w:rsidRPr="00445898">
        <w:t xml:space="preserve"> timing the signals as they propagate through the wireless medium</w:t>
      </w:r>
      <w:r w:rsidR="00D93F48" w:rsidRPr="00445898">
        <w:t xml:space="preserve">, but it </w:t>
      </w:r>
      <w:r w:rsidRPr="00445898">
        <w:t xml:space="preserve">does not care what </w:t>
      </w:r>
      <w:r w:rsidR="00525EF9" w:rsidRPr="00445898">
        <w:rPr>
          <w:i/>
        </w:rPr>
        <w:t>Level</w:t>
      </w:r>
      <w:r w:rsidRPr="00445898">
        <w:t xml:space="preserve"> and </w:t>
      </w:r>
      <w:r w:rsidR="00525EF9" w:rsidRPr="00445898">
        <w:rPr>
          <w:i/>
        </w:rPr>
        <w:t>Tag</w:t>
      </w:r>
      <w:r w:rsidRPr="00445898">
        <w:t xml:space="preserve"> precisely mean. </w:t>
      </w:r>
      <w:r w:rsidR="00D93F48" w:rsidRPr="00445898">
        <w:t>When a signal arrives at a transceiver, the core model invokes assessment methods to evaluate the signal’s impact on other signals perceived by the transceiver at the same time</w:t>
      </w:r>
      <w:r w:rsidR="00392CCB">
        <w:t>,</w:t>
      </w:r>
      <w:r w:rsidR="00D93F48" w:rsidRPr="00445898">
        <w:t xml:space="preserve"> and/or decide whether the signal should trigger any of the events that the protocol program may be awaiting on the transceiver.</w:t>
      </w:r>
      <w:r w:rsidR="00525EF9" w:rsidRPr="00445898">
        <w:t xml:space="preserve"> The interpretation of </w:t>
      </w:r>
      <w:r w:rsidR="00525EF9" w:rsidRPr="00445898">
        <w:rPr>
          <w:i/>
        </w:rPr>
        <w:t>Level</w:t>
      </w:r>
      <w:r w:rsidR="00525EF9" w:rsidRPr="00445898">
        <w:t xml:space="preserve"> and </w:t>
      </w:r>
      <w:r w:rsidR="00525EF9" w:rsidRPr="00445898">
        <w:rPr>
          <w:i/>
        </w:rPr>
        <w:t>Tag</w:t>
      </w:r>
      <w:r w:rsidR="00525EF9" w:rsidRPr="00445898">
        <w:t xml:space="preserve"> is thus up to the assessment methods.</w:t>
      </w:r>
    </w:p>
    <w:p w:rsidR="004C505F" w:rsidRPr="00445898" w:rsidRDefault="008F1361" w:rsidP="004C505F">
      <w:pPr>
        <w:pStyle w:val="firstparagraph"/>
      </w:pPr>
      <w:r w:rsidRPr="00445898">
        <w:t xml:space="preserve">The </w:t>
      </w:r>
      <w:r w:rsidR="00525EF9" w:rsidRPr="00445898">
        <w:t xml:space="preserve">headers of </w:t>
      </w:r>
      <w:r w:rsidR="00D00945" w:rsidRPr="00445898">
        <w:t xml:space="preserve">the </w:t>
      </w:r>
      <w:r w:rsidRPr="00445898">
        <w:t>assessment methods</w:t>
      </w:r>
      <w:r w:rsidR="00525EF9" w:rsidRPr="00445898">
        <w:t xml:space="preserve"> </w:t>
      </w:r>
      <w:r w:rsidRPr="00445898">
        <w:t>are listed in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 xml:space="preserve">. </w:t>
      </w:r>
      <w:r w:rsidR="004C505F" w:rsidRPr="00445898">
        <w:t>As all functions, the</w:t>
      </w:r>
      <w:r w:rsidRPr="00445898">
        <w:t>y</w:t>
      </w:r>
      <w:r w:rsidR="004C505F" w:rsidRPr="00445898">
        <w:t xml:space="preserve"> receive arguments and produce values. They are intentionally orthogonal, in the sense that they don’t get in each other’s way (the </w:t>
      </w:r>
      <w:r w:rsidR="00525EF9" w:rsidRPr="00445898">
        <w:t>questions</w:t>
      </w:r>
      <w:r w:rsidR="004C505F" w:rsidRPr="00445898">
        <w:t xml:space="preserve"> they </w:t>
      </w:r>
      <w:r w:rsidR="00525EF9" w:rsidRPr="00445898">
        <w:t>answer</w:t>
      </w:r>
      <w:r w:rsidR="004C505F" w:rsidRPr="00445898">
        <w:t xml:space="preserve"> are well encapsulated</w:t>
      </w:r>
      <w:r w:rsidR="00D00945" w:rsidRPr="00445898">
        <w:t xml:space="preserve"> and isolated</w:t>
      </w:r>
      <w:r w:rsidR="004C505F" w:rsidRPr="00445898">
        <w:t>)</w:t>
      </w:r>
      <w:r w:rsidRPr="00445898">
        <w:t>,</w:t>
      </w:r>
      <w:r w:rsidR="004C505F" w:rsidRPr="00445898">
        <w:t xml:space="preserve"> and complete, in the sense that they can (in principle) describe any conceivable RF channel. By </w:t>
      </w:r>
      <w:r w:rsidR="00525EF9" w:rsidRPr="00445898">
        <w:t>wrapping</w:t>
      </w:r>
      <w:r w:rsidR="004C505F" w:rsidRPr="00445898">
        <w:t xml:space="preserve"> the user-level description of a channel model into a relatively small collection of orthogonal functions, SMURPH reduces the complexity of the model specification to filling in a few blanks with prescriptions how to answer </w:t>
      </w:r>
      <w:r w:rsidR="00D00945" w:rsidRPr="00445898">
        <w:t xml:space="preserve">a few </w:t>
      </w:r>
      <w:r w:rsidR="004C505F" w:rsidRPr="00445898">
        <w:t xml:space="preserve">straightforward questions. Those </w:t>
      </w:r>
      <w:r w:rsidRPr="00445898">
        <w:t>prescriptions</w:t>
      </w:r>
      <w:r w:rsidR="004C505F" w:rsidRPr="00445898">
        <w:t xml:space="preserve"> have the appearance of static formulas completely parameterizing the model, while also completely hiding its rather complex dynamics. The configuration of assessment methods</w:t>
      </w:r>
      <w:r w:rsidRPr="00445898">
        <w:t xml:space="preserve"> (</w:t>
      </w:r>
      <w:r w:rsidR="00525EF9" w:rsidRPr="00445898">
        <w:t>making</w:t>
      </w:r>
      <w:r w:rsidRPr="00445898">
        <w:t xml:space="preserve"> them simple and few) </w:t>
      </w:r>
      <w:r w:rsidR="004C505F" w:rsidRPr="00445898">
        <w:t xml:space="preserve">was the primary challenge in developing </w:t>
      </w:r>
      <w:r w:rsidRPr="00445898">
        <w:t>the core wireless model</w:t>
      </w:r>
      <w:sdt>
        <w:sdtPr>
          <w:id w:val="-1912912737"/>
          <w:citation/>
        </w:sdtPr>
        <w:sdtContent>
          <w:r w:rsidR="00525EF9" w:rsidRPr="00445898">
            <w:fldChar w:fldCharType="begin"/>
          </w:r>
          <w:r w:rsidR="00525EF9" w:rsidRPr="00445898">
            <w:instrText xml:space="preserve"> CITATION gni06 \l 1033 </w:instrText>
          </w:r>
          <w:r w:rsidR="00525EF9" w:rsidRPr="00445898">
            <w:fldChar w:fldCharType="separate"/>
          </w:r>
          <w:r w:rsidR="00DE4310">
            <w:rPr>
              <w:noProof/>
            </w:rPr>
            <w:t xml:space="preserve"> </w:t>
          </w:r>
          <w:r w:rsidR="00DE4310" w:rsidRPr="00DE4310">
            <w:rPr>
              <w:noProof/>
            </w:rPr>
            <w:t>[34]</w:t>
          </w:r>
          <w:r w:rsidR="00525EF9" w:rsidRPr="00445898">
            <w:fldChar w:fldCharType="end"/>
          </w:r>
        </w:sdtContent>
      </w:sdt>
      <w:r w:rsidRPr="00445898">
        <w:t>.</w:t>
      </w:r>
    </w:p>
    <w:p w:rsidR="00F53881" w:rsidRPr="00445898" w:rsidRDefault="00613E25" w:rsidP="002C3FE6">
      <w:pPr>
        <w:pStyle w:val="firstparagraph"/>
      </w:pPr>
      <w:r w:rsidRPr="00445898">
        <w:t xml:space="preserve">Some assessment methods take signals as arguments, i.e., pointers to structures of type </w:t>
      </w:r>
      <w:r w:rsidRPr="00445898">
        <w:rPr>
          <w:i/>
        </w:rPr>
        <w:t>SLEntry</w:t>
      </w:r>
      <w:r w:rsidRPr="00445898">
        <w:t xml:space="preserve"> </w:t>
      </w:r>
      <w:r w:rsidR="002C3FE6" w:rsidRPr="00445898">
        <w:t>(see Section </w:t>
      </w:r>
      <w:r w:rsidR="002C3FE6" w:rsidRPr="00445898">
        <w:fldChar w:fldCharType="begin"/>
      </w:r>
      <w:r w:rsidR="002C3FE6" w:rsidRPr="00445898">
        <w:instrText xml:space="preserve"> REF _Ref505018443 \r \h </w:instrText>
      </w:r>
      <w:r w:rsidR="002C3FE6" w:rsidRPr="00445898">
        <w:fldChar w:fldCharType="separate"/>
      </w:r>
      <w:r w:rsidR="00DE4310">
        <w:t>4.4.3</w:t>
      </w:r>
      <w:r w:rsidR="002C3FE6" w:rsidRPr="00445898">
        <w:fldChar w:fldCharType="end"/>
      </w:r>
      <w:r w:rsidR="002C3FE6" w:rsidRPr="00445898">
        <w:t>). Recall from Section </w:t>
      </w:r>
      <w:r w:rsidR="002C3FE6" w:rsidRPr="00445898">
        <w:fldChar w:fldCharType="begin"/>
      </w:r>
      <w:r w:rsidR="002C3FE6" w:rsidRPr="00445898">
        <w:instrText xml:space="preserve"> REF _Ref504238744 \r \h </w:instrText>
      </w:r>
      <w:r w:rsidR="002C3FE6" w:rsidRPr="00445898">
        <w:fldChar w:fldCharType="separate"/>
      </w:r>
      <w:r w:rsidR="00DE4310">
        <w:t>3.1.1</w:t>
      </w:r>
      <w:r w:rsidR="002C3FE6" w:rsidRPr="00445898">
        <w:fldChar w:fldCharType="end"/>
      </w:r>
      <w:r w:rsidR="002C3FE6" w:rsidRPr="00445898">
        <w:t xml:space="preserve"> that </w:t>
      </w:r>
      <w:r w:rsidR="002C3FE6"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002C3FE6" w:rsidRPr="00445898">
        <w:t xml:space="preserve"> </w:t>
      </w:r>
      <w:r w:rsidRPr="00445898">
        <w:t xml:space="preserve">(which is the type of </w:t>
      </w:r>
      <w:r w:rsidRPr="00445898">
        <w:rPr>
          <w:i/>
        </w:rPr>
        <w:t>Tag</w:t>
      </w:r>
      <w:r w:rsidRPr="00445898">
        <w:t xml:space="preserve"> in </w:t>
      </w:r>
      <w:r w:rsidRPr="00445898">
        <w:rPr>
          <w:i/>
        </w:rPr>
        <w:t>SLEntry</w:t>
      </w:r>
      <w:r w:rsidRPr="00445898">
        <w:t>)</w:t>
      </w:r>
      <w:r w:rsidR="00066405" w:rsidRPr="00066405">
        <w:rPr>
          <w:i/>
        </w:rPr>
        <w:t xml:space="preserve"> </w:t>
      </w:r>
      <w:r w:rsidR="00066405">
        <w:rPr>
          <w:i/>
        </w:rPr>
        <w:fldChar w:fldCharType="begin"/>
      </w:r>
      <w:r w:rsidR="00066405">
        <w:instrText xml:space="preserve"> XE "</w:instrText>
      </w:r>
      <w:r w:rsidR="00066405" w:rsidRPr="00206B61">
        <w:rPr>
          <w:i/>
        </w:rPr>
        <w:instrText>SLEntry</w:instrText>
      </w:r>
      <w:r w:rsidR="00066405">
        <w:instrText xml:space="preserve"> " </w:instrText>
      </w:r>
      <w:r w:rsidR="00066405">
        <w:rPr>
          <w:i/>
        </w:rPr>
        <w:fldChar w:fldCharType="end"/>
      </w:r>
      <w:r w:rsidRPr="00445898">
        <w:t xml:space="preserve"> </w:t>
      </w:r>
      <w:r w:rsidR="002C3FE6" w:rsidRPr="00445898">
        <w:t xml:space="preserve">is the smallest integer type capable of accommodating a pointer; thus, </w:t>
      </w:r>
      <w:r w:rsidR="002C3FE6" w:rsidRPr="00445898">
        <w:rPr>
          <w:i/>
        </w:rPr>
        <w:t>Tag</w:t>
      </w:r>
      <w:r w:rsidR="002C3FE6" w:rsidRPr="00445898">
        <w:t xml:space="preserve"> can point to a larger structure, if the set of signal features cannot be described </w:t>
      </w:r>
      <w:r w:rsidR="00255124" w:rsidRPr="00445898">
        <w:t xml:space="preserve">directly </w:t>
      </w:r>
      <w:r w:rsidR="002C3FE6" w:rsidRPr="00445898">
        <w:t xml:space="preserve">in the </w:t>
      </w:r>
      <w:r w:rsidR="002C3FE6" w:rsidRPr="00445898">
        <w:rPr>
          <w:i/>
        </w:rPr>
        <w:t>Tag</w:t>
      </w:r>
      <w:r w:rsidR="00255124" w:rsidRPr="00445898">
        <w:rPr>
          <w:i/>
        </w:rPr>
        <w:t xml:space="preserve">’s </w:t>
      </w:r>
      <w:r w:rsidR="00392CCB" w:rsidRPr="00392CCB">
        <w:t xml:space="preserve">(integer) </w:t>
      </w:r>
      <w:r w:rsidR="002C3FE6" w:rsidRPr="00445898">
        <w:t>value. In addition to representing signals</w:t>
      </w:r>
      <w:r w:rsidRPr="00445898">
        <w:t xml:space="preserve"> in transit</w:t>
      </w:r>
      <w:r w:rsidR="002C3FE6" w:rsidRPr="00445898">
        <w:t xml:space="preserve">, </w:t>
      </w:r>
      <w:r w:rsidR="002C3FE6" w:rsidRPr="00445898">
        <w:rPr>
          <w:i/>
        </w:rPr>
        <w:t>SLEntries</w:t>
      </w:r>
      <w:r w:rsidR="002C3FE6" w:rsidRPr="00445898">
        <w:t xml:space="preserve"> may also refer to </w:t>
      </w:r>
      <w:r w:rsidRPr="00445898">
        <w:t xml:space="preserve">the settings of </w:t>
      </w:r>
      <w:r w:rsidR="002C3FE6" w:rsidRPr="00445898">
        <w:t>transmitters and receivers. For example, the transmit power</w:t>
      </w:r>
      <w:r w:rsidR="00E55809">
        <w:fldChar w:fldCharType="begin"/>
      </w:r>
      <w:r w:rsidR="00E55809">
        <w:instrText xml:space="preserve"> XE "</w:instrText>
      </w:r>
      <w:r w:rsidR="00E55809" w:rsidRPr="00F26714">
        <w:instrText>power</w:instrText>
      </w:r>
      <w:r w:rsidR="00E55809">
        <w:instrText xml:space="preserve">:transmission" </w:instrText>
      </w:r>
      <w:r w:rsidR="00E55809">
        <w:fldChar w:fldCharType="end"/>
      </w:r>
      <w:r w:rsidR="002C3FE6" w:rsidRPr="00445898">
        <w:t xml:space="preserve"> setting of a transceiver involves a numerical value interpreted as the signal strength of a departing packet, but the </w:t>
      </w:r>
      <w:r w:rsidRPr="00445898">
        <w:t xml:space="preserve">full </w:t>
      </w:r>
      <w:r w:rsidR="002C3FE6" w:rsidRPr="00445898">
        <w:t xml:space="preserve">setting may also involve a </w:t>
      </w:r>
      <w:r w:rsidR="002C3FE6"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2C3FE6" w:rsidRPr="00445898">
        <w:t xml:space="preserve"> to be assigned to the packet, i.e., the set of features (channel number, CDMA code</w:t>
      </w:r>
      <w:r w:rsidR="00255124" w:rsidRPr="00445898">
        <w:t>, hopping sequence</w:t>
      </w:r>
      <w:r w:rsidR="002C3FE6" w:rsidRPr="00445898">
        <w:t xml:space="preserve">) selected for the transmission. For a receiver, the </w:t>
      </w:r>
      <w:r w:rsidR="002C3FE6" w:rsidRPr="00445898">
        <w:rPr>
          <w:i/>
        </w:rPr>
        <w:t>Level</w:t>
      </w:r>
      <w:r w:rsidR="002C3FE6" w:rsidRPr="00445898">
        <w:t xml:space="preserve"> attribute is typically interpreted as the (antenna</w:t>
      </w:r>
      <w:r w:rsidR="00674061">
        <w:fldChar w:fldCharType="begin"/>
      </w:r>
      <w:r w:rsidR="00674061">
        <w:instrText xml:space="preserve"> XE "</w:instrText>
      </w:r>
      <w:r w:rsidR="00674061" w:rsidRPr="00DE67F5">
        <w:instrText>antenna:gain</w:instrText>
      </w:r>
      <w:r w:rsidR="00674061">
        <w:instrText xml:space="preserve">" </w:instrText>
      </w:r>
      <w:r w:rsidR="00674061">
        <w:fldChar w:fldCharType="end"/>
      </w:r>
      <w:r w:rsidR="002C3FE6" w:rsidRPr="00445898">
        <w:t xml:space="preserve">) gain (to be applied as a </w:t>
      </w:r>
      <w:r w:rsidR="002C3FE6" w:rsidRPr="00445898">
        <w:lastRenderedPageBreak/>
        <w:t>multiplier to a received signal level). Of course, the signal features (referring to the current tuning of the receiver</w:t>
      </w:r>
      <w:r w:rsidR="001E27A5" w:rsidRPr="00445898">
        <w:t xml:space="preserve"> to the specific channel or code</w:t>
      </w:r>
      <w:r w:rsidR="002C3FE6" w:rsidRPr="00445898">
        <w:t>) may also apply.</w:t>
      </w:r>
      <w:r w:rsidR="001E27A5" w:rsidRPr="00445898">
        <w:t xml:space="preserve"> We should emphasize it once again that the interpretation of all those attributes is up to the assessment methods. For example, in a simple model with featureless signals, the </w:t>
      </w:r>
      <w:r w:rsidR="001E27A5" w:rsidRPr="00445898">
        <w:rPr>
          <w:i/>
        </w:rPr>
        <w:t>Tag</w:t>
      </w:r>
      <w:r w:rsidR="001E27A5" w:rsidRPr="00445898">
        <w:t xml:space="preserve"> attribute may no</w:t>
      </w:r>
      <w:r w:rsidR="00392CCB">
        <w:t>t be used at all (Section </w:t>
      </w:r>
      <w:r w:rsidR="00392CCB">
        <w:fldChar w:fldCharType="begin"/>
      </w:r>
      <w:r w:rsidR="00392CCB">
        <w:instrText xml:space="preserve"> REF _Ref503448475 \r \h </w:instrText>
      </w:r>
      <w:r w:rsidR="00392CCB">
        <w:fldChar w:fldCharType="separate"/>
      </w:r>
      <w:r w:rsidR="00DE4310">
        <w:t>2.4.5</w:t>
      </w:r>
      <w:r w:rsidR="00392CCB">
        <w:fldChar w:fldCharType="end"/>
      </w:r>
      <w:r w:rsidR="00392CCB">
        <w:t>).</w:t>
      </w:r>
    </w:p>
    <w:p w:rsidR="00F53881" w:rsidRPr="00445898" w:rsidRDefault="001B19A8" w:rsidP="002C3FE6">
      <w:pPr>
        <w:pStyle w:val="firstparagraph"/>
      </w:pPr>
      <w:r w:rsidRPr="00445898">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C81B7A" w:rsidRDefault="00C81B7A"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C81B7A" w:rsidRDefault="00C81B7A" w:rsidP="00F53881">
                            <w:pPr>
                              <w:pStyle w:val="Caption"/>
                            </w:pPr>
                            <w:bookmarkStart w:id="299" w:name="_Ref505026566"/>
                            <w:r>
                              <w:t xml:space="preserve">Figure </w:t>
                            </w:r>
                            <w:r>
                              <w:fldChar w:fldCharType="begin"/>
                            </w:r>
                            <w:r>
                              <w:instrText xml:space="preserve"> STYLEREF 1 \s </w:instrText>
                            </w:r>
                            <w:r>
                              <w:fldChar w:fldCharType="separate"/>
                            </w:r>
                            <w:r w:rsidR="00DE4310">
                              <w:rPr>
                                <w:noProof/>
                              </w:rPr>
                              <w:t>4</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299"/>
                            <w:r>
                              <w:t>. The signal transformation model.</w:t>
                            </w:r>
                          </w:p>
                          <w:p w:rsidR="00C81B7A" w:rsidRDefault="00C81B7A"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rsidR="00C81B7A" w:rsidRDefault="00C81B7A"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C81B7A" w:rsidRDefault="00C81B7A" w:rsidP="00F53881">
                      <w:pPr>
                        <w:pStyle w:val="Caption"/>
                      </w:pPr>
                      <w:bookmarkStart w:id="300" w:name="_Ref505026566"/>
                      <w:r>
                        <w:t xml:space="preserve">Figure </w:t>
                      </w:r>
                      <w:r>
                        <w:fldChar w:fldCharType="begin"/>
                      </w:r>
                      <w:r>
                        <w:instrText xml:space="preserve"> STYLEREF 1 \s </w:instrText>
                      </w:r>
                      <w:r>
                        <w:fldChar w:fldCharType="separate"/>
                      </w:r>
                      <w:r w:rsidR="00DE4310">
                        <w:rPr>
                          <w:noProof/>
                        </w:rPr>
                        <w:t>4</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300"/>
                      <w:r>
                        <w:t>. The signal transformation model.</w:t>
                      </w:r>
                    </w:p>
                    <w:p w:rsidR="00C81B7A" w:rsidRDefault="00C81B7A" w:rsidP="00F53881"/>
                  </w:txbxContent>
                </v:textbox>
                <w10:wrap type="topAndBottom" anchorx="margin" anchory="page"/>
              </v:shape>
            </w:pict>
          </mc:Fallback>
        </mc:AlternateContent>
      </w:r>
      <w:r w:rsidRPr="00445898">
        <w:t>The assessment methods (their headers and role</w:t>
      </w:r>
      <w:r w:rsidR="00255124" w:rsidRPr="00445898">
        <w:t>s</w:t>
      </w:r>
      <w:r w:rsidRPr="00445898">
        <w:t xml:space="preserve"> in the model) are geared for </w:t>
      </w:r>
      <w:r w:rsidR="00CA493B" w:rsidRPr="00445898">
        <w:t xml:space="preserve">analyzing sets of signals </w:t>
      </w:r>
      <w:r w:rsidRPr="00445898">
        <w:t>perceived by transceiver</w:t>
      </w:r>
      <w:r w:rsidR="00255124" w:rsidRPr="00445898">
        <w:t>s</w:t>
      </w:r>
      <w:r w:rsidRPr="00445898">
        <w:t xml:space="preserve"> at </w:t>
      </w:r>
      <w:r w:rsidR="00255124" w:rsidRPr="00445898">
        <w:t>interesting</w:t>
      </w:r>
      <w:r w:rsidRPr="00445898">
        <w:t xml:space="preserve"> moment</w:t>
      </w:r>
      <w:r w:rsidR="00255124" w:rsidRPr="00445898">
        <w:t>s</w:t>
      </w:r>
      <w:r w:rsidRPr="00445898">
        <w:t xml:space="preserve"> to </w:t>
      </w:r>
      <w:r w:rsidR="00255124" w:rsidRPr="00445898">
        <w:t>evaluate</w:t>
      </w:r>
      <w:r w:rsidRPr="00445898">
        <w:t xml:space="preserve"> the </w:t>
      </w:r>
      <w:r w:rsidR="00255124" w:rsidRPr="00445898">
        <w:t>extent</w:t>
      </w:r>
      <w:r w:rsidRPr="00445898">
        <w:t xml:space="preserve"> to which they interfere</w:t>
      </w:r>
      <w:r w:rsidR="00255124" w:rsidRPr="00445898">
        <w:t>,</w:t>
      </w:r>
      <w:r w:rsidRPr="00445898">
        <w:t xml:space="preserve"> and transform those interferences into chances for successful packet reception. </w:t>
      </w:r>
      <w:r w:rsidR="00F53881" w:rsidRPr="00445898">
        <w:fldChar w:fldCharType="begin"/>
      </w:r>
      <w:r w:rsidR="00F53881" w:rsidRPr="00445898">
        <w:instrText xml:space="preserve"> REF _Ref505026566 \h </w:instrText>
      </w:r>
      <w:r w:rsidR="00F53881" w:rsidRPr="00445898">
        <w:fldChar w:fldCharType="separate"/>
      </w:r>
      <w:r w:rsidR="00DE4310">
        <w:t xml:space="preserve">Figure </w:t>
      </w:r>
      <w:r w:rsidR="00DE4310">
        <w:rPr>
          <w:noProof/>
        </w:rPr>
        <w:t>4</w:t>
      </w:r>
      <w:r w:rsidR="00DE4310">
        <w:noBreakHyphen/>
      </w:r>
      <w:r w:rsidR="00DE4310">
        <w:rPr>
          <w:noProof/>
        </w:rPr>
        <w:t>1</w:t>
      </w:r>
      <w:r w:rsidR="00F53881" w:rsidRPr="00445898">
        <w:fldChar w:fldCharType="end"/>
      </w:r>
      <w:r w:rsidR="00F53881" w:rsidRPr="00445898">
        <w:t xml:space="preserve"> sketches the way signals are processed by the core model. The yellow circles represent transceivers. A signal (representing a packet or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F53881" w:rsidRPr="00445898">
        <w:t>) is transmitted</w:t>
      </w:r>
      <w:r w:rsidR="000A39EB">
        <w:fldChar w:fldCharType="begin"/>
      </w:r>
      <w:r w:rsidR="000A39EB">
        <w:instrText xml:space="preserve"> XE "</w:instrText>
      </w:r>
      <w:r w:rsidR="000A39EB" w:rsidRPr="0067451A">
        <w:rPr>
          <w:lang w:val="pl-PL"/>
        </w:rPr>
        <w:instrText>propagation</w:instrText>
      </w:r>
      <w:r w:rsidR="000A39EB" w:rsidRPr="0067451A">
        <w:instrText>:</w:instrText>
      </w:r>
      <w:r w:rsidR="000A39EB" w:rsidRPr="0067451A">
        <w:rPr>
          <w:lang w:val="pl-PL"/>
        </w:rPr>
        <w:instrText xml:space="preserve">in </w:instrText>
      </w:r>
      <w:r w:rsidR="000A39EB" w:rsidRPr="000A39EB">
        <w:rPr>
          <w:i/>
          <w:lang w:val="pl-PL"/>
        </w:rPr>
        <w:instrText>RFChannel</w:instrText>
      </w:r>
      <w:r w:rsidR="000A39EB">
        <w:instrText xml:space="preserve">" </w:instrText>
      </w:r>
      <w:r w:rsidR="000A39EB">
        <w:fldChar w:fldCharType="end"/>
      </w:r>
      <w:r w:rsidR="00F53881" w:rsidRPr="00445898">
        <w:t xml:space="preserve"> at some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F53881" w:rsidRPr="00445898">
        <w:rPr>
          <w:i/>
        </w:rPr>
        <w:t>XP</w:t>
      </w:r>
      <w:r w:rsidR="00F53881" w:rsidRPr="00445898">
        <w:t xml:space="preserve"> </w:t>
      </w:r>
      <w:r w:rsidRPr="00445898">
        <w:t xml:space="preserve">with </w:t>
      </w:r>
      <w:r w:rsidR="00F53881" w:rsidRPr="00445898">
        <w:t>some configuration of features represented by</w:t>
      </w:r>
      <w:r w:rsidRPr="00445898">
        <w:t xml:space="preserve"> </w:t>
      </w:r>
      <w:r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At another transceiver, </w:t>
      </w:r>
      <w:r w:rsidRPr="00445898">
        <w:rPr>
          <w:i/>
        </w:rPr>
        <w:t>XP</w:t>
      </w:r>
      <w:r w:rsidRPr="00445898">
        <w:t xml:space="preserve"> gets transformed into the receive</w:t>
      </w:r>
      <w:r w:rsidR="00255124" w:rsidRPr="00445898">
        <w:t>d</w:t>
      </w:r>
      <w:r w:rsidRPr="00445898">
        <w:t xml:space="preserve"> strength (</w:t>
      </w:r>
      <w:r w:rsidRPr="00445898">
        <w:rPr>
          <w:i/>
        </w:rPr>
        <w:t>RSS</w:t>
      </w:r>
      <w:bookmarkStart w:id="301" w:name="_Hlk514749547"/>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bookmarkEnd w:id="301"/>
      <w:r w:rsidR="00EF50EE">
        <w:rPr>
          <w:i/>
        </w:rPr>
        <w:fldChar w:fldCharType="begin"/>
      </w:r>
      <w:r w:rsidR="00EF50EE">
        <w:instrText xml:space="preserve"> XE "</w:instrText>
      </w:r>
      <w:r w:rsidR="00EF50EE" w:rsidRPr="00EF50EE">
        <w:rPr>
          <w:lang w:val="pl-PL"/>
        </w:rPr>
        <w:instrText>RSS(I)</w:instrText>
      </w:r>
      <w:r w:rsidR="00EF50EE">
        <w:instrText>" \t "</w:instrText>
      </w:r>
      <w:r w:rsidR="00EF50EE" w:rsidRPr="00F877EA">
        <w:rPr>
          <w:rFonts w:asciiTheme="minorHAnsi" w:hAnsiTheme="minorHAnsi" w:cs="Mangal"/>
          <w:i/>
        </w:rPr>
        <w:instrText>See</w:instrText>
      </w:r>
      <w:r w:rsidR="00EF50EE" w:rsidRPr="00F877EA">
        <w:rPr>
          <w:rFonts w:asciiTheme="minorHAnsi" w:hAnsiTheme="minorHAnsi" w:cs="Mangal"/>
        </w:rPr>
        <w:instrText xml:space="preserve"> received signal strength (indictaion)</w:instrText>
      </w:r>
      <w:r w:rsidR="00EF50EE">
        <w:instrText xml:space="preserve">" </w:instrText>
      </w:r>
      <w:r w:rsidR="00EF50EE">
        <w:rPr>
          <w:i/>
        </w:rPr>
        <w:fldChar w:fldCharType="end"/>
      </w:r>
      <w:r w:rsidRPr="00445898">
        <w:t>) of the signal</w:t>
      </w:r>
      <w:r w:rsidR="002A4A8D" w:rsidRPr="00445898">
        <w:t xml:space="preserve"> according to the attenuation function implemented by one of the assessment methods. The set of features of the signal (</w:t>
      </w:r>
      <w:r w:rsidR="002A4A8D" w:rsidRPr="00445898">
        <w:rPr>
          <w:i/>
        </w:rPr>
        <w:t>Tag</w:t>
      </w:r>
      <w:r w:rsidR="002A4A8D" w:rsidRPr="00445898">
        <w:t xml:space="preserve">) is not </w:t>
      </w:r>
      <w:r w:rsidR="00255124" w:rsidRPr="00445898">
        <w:t>meant</w:t>
      </w:r>
      <w:r w:rsidR="002A4A8D" w:rsidRPr="00445898">
        <w:t xml:space="preserve"> to change</w:t>
      </w:r>
      <w:r w:rsidR="00255124" w:rsidRPr="00445898">
        <w:t xml:space="preserve"> along the way</w:t>
      </w:r>
      <w:r w:rsidR="002A4A8D" w:rsidRPr="00445898">
        <w:t xml:space="preserve">. If some transceiver, say the </w:t>
      </w:r>
      <w:r w:rsidR="00255124" w:rsidRPr="00445898">
        <w:t xml:space="preserve">one at the </w:t>
      </w:r>
      <w:r w:rsidR="002A4A8D" w:rsidRPr="00445898">
        <w:t xml:space="preserve">bottom </w:t>
      </w:r>
      <w:r w:rsidR="00255124" w:rsidRPr="00445898">
        <w:t>of</w:t>
      </w:r>
      <w:r w:rsidR="002A4A8D" w:rsidRPr="00445898">
        <w:t xml:space="preserve"> </w:t>
      </w:r>
      <w:r w:rsidR="002A4A8D" w:rsidRPr="00445898">
        <w:fldChar w:fldCharType="begin"/>
      </w:r>
      <w:r w:rsidR="002A4A8D" w:rsidRPr="00445898">
        <w:instrText xml:space="preserve"> REF _Ref505026566 \h </w:instrText>
      </w:r>
      <w:r w:rsidR="002A4A8D" w:rsidRPr="00445898">
        <w:fldChar w:fldCharType="separate"/>
      </w:r>
      <w:r w:rsidR="00DE4310">
        <w:t xml:space="preserve">Figure </w:t>
      </w:r>
      <w:r w:rsidR="00DE4310">
        <w:rPr>
          <w:noProof/>
        </w:rPr>
        <w:t>4</w:t>
      </w:r>
      <w:r w:rsidR="00DE4310">
        <w:noBreakHyphen/>
      </w:r>
      <w:r w:rsidR="00DE4310">
        <w:rPr>
          <w:noProof/>
        </w:rPr>
        <w:t>1</w:t>
      </w:r>
      <w:r w:rsidR="002A4A8D" w:rsidRPr="00445898">
        <w:fldChar w:fldCharType="end"/>
      </w:r>
      <w:r w:rsidR="002A4A8D" w:rsidRPr="00445898">
        <w:t>, receives</w:t>
      </w:r>
      <w:r w:rsidR="00F11733">
        <w:fldChar w:fldCharType="begin"/>
      </w:r>
      <w:r w:rsidR="00F11733">
        <w:instrText xml:space="preserve"> XE "</w:instrText>
      </w:r>
      <w:r w:rsidR="00F11733" w:rsidRPr="00F11733">
        <w:rPr>
          <w:i/>
          <w:lang w:val="pl-PL"/>
        </w:rPr>
        <w:instrText>RFChannel</w:instrText>
      </w:r>
      <w:r w:rsidR="00F11733" w:rsidRPr="006F60B4">
        <w:instrText>:</w:instrText>
      </w:r>
      <w:r w:rsidR="00F11733" w:rsidRPr="006F60B4">
        <w:rPr>
          <w:lang w:val="pl-PL"/>
        </w:rPr>
        <w:instrText>propagation of signals in</w:instrText>
      </w:r>
      <w:r w:rsidR="00F11733">
        <w:instrText xml:space="preserve">" </w:instrText>
      </w:r>
      <w:r w:rsidR="00F11733">
        <w:fldChar w:fldCharType="end"/>
      </w:r>
      <w:r w:rsidR="002A4A8D" w:rsidRPr="00445898">
        <w:t xml:space="preserve"> a packet (represented by some signal), then the remaining signals audible at the transceiver, plus the background</w:t>
      </w:r>
      <w:r w:rsidR="00E7100E">
        <w:fldChar w:fldCharType="begin"/>
      </w:r>
      <w:r w:rsidR="00E7100E">
        <w:instrText xml:space="preserve"> XE "</w:instrText>
      </w:r>
      <w:r w:rsidR="006C6567">
        <w:instrText>background:</w:instrText>
      </w:r>
      <w:r w:rsidR="00E7100E" w:rsidRPr="003774E8">
        <w:instrText>noise</w:instrText>
      </w:r>
      <w:r w:rsidR="00E7100E">
        <w:instrText xml:space="preserve">" \b </w:instrText>
      </w:r>
      <w:r w:rsidR="00E7100E">
        <w:fldChar w:fldCharType="end"/>
      </w:r>
      <w:r w:rsidR="002A4A8D" w:rsidRPr="00445898">
        <w:t xml:space="preserve"> noise, will combine into an interfering signal</w:t>
      </w:r>
      <w:r w:rsidR="00255124" w:rsidRPr="00445898">
        <w:t xml:space="preserve"> competing with the received packet</w:t>
      </w:r>
      <w:r w:rsidR="002A4A8D" w:rsidRPr="00445898">
        <w:t xml:space="preserve">. Some other assessments methods will be invoked to add the interfering signals, calculate the interference, and ultimately come up with </w:t>
      </w:r>
      <w:r w:rsidR="00CE6C04" w:rsidRPr="00445898">
        <w:t>a decision</w:t>
      </w:r>
      <w:r w:rsidR="002A4A8D" w:rsidRPr="00445898">
        <w:t xml:space="preserve"> </w:t>
      </w:r>
      <w:r w:rsidR="00255124" w:rsidRPr="00445898">
        <w:t>regarding the</w:t>
      </w:r>
      <w:r w:rsidR="002A4A8D" w:rsidRPr="00445898">
        <w:t xml:space="preserve"> </w:t>
      </w:r>
      <w:r w:rsidR="00255124" w:rsidRPr="00445898">
        <w:t>success</w:t>
      </w:r>
      <w:r w:rsidR="002A4A8D" w:rsidRPr="00445898">
        <w:t xml:space="preserve"> (or fail</w:t>
      </w:r>
      <w:r w:rsidR="00255124" w:rsidRPr="00445898">
        <w:t>ure</w:t>
      </w:r>
      <w:r w:rsidR="002A4A8D" w:rsidRPr="00445898">
        <w:t xml:space="preserve">) </w:t>
      </w:r>
      <w:r w:rsidR="00255124" w:rsidRPr="00445898">
        <w:t xml:space="preserve">of the </w:t>
      </w:r>
      <w:r w:rsidR="002A4A8D" w:rsidRPr="00445898">
        <w:t>packet reception.</w:t>
      </w:r>
      <w:r w:rsidR="00CE6C04" w:rsidRPr="00445898">
        <w:t xml:space="preserve"> To make the model as realistic and open as possible (while keeping the collection of assessment methods easily comprehensible and small) there is no single reception event, but several assessment points in the packet’s </w:t>
      </w:r>
      <w:r w:rsidR="00392CCB">
        <w:t>life</w:t>
      </w:r>
      <w:r w:rsidR="0035605D" w:rsidRPr="00445898">
        <w:t>,</w:t>
      </w:r>
      <w:r w:rsidR="00CE6C04" w:rsidRPr="00445898">
        <w:t xml:space="preserve"> which </w:t>
      </w:r>
      <w:r w:rsidR="0035605D" w:rsidRPr="00445898">
        <w:t xml:space="preserve">facilitates </w:t>
      </w:r>
      <w:r w:rsidR="00255124" w:rsidRPr="00445898">
        <w:t xml:space="preserve">high-fidelity </w:t>
      </w:r>
      <w:r w:rsidR="0035605D" w:rsidRPr="00445898">
        <w:t xml:space="preserve">models of </w:t>
      </w:r>
      <w:r w:rsidR="00255124" w:rsidRPr="00445898">
        <w:t xml:space="preserve">the </w:t>
      </w:r>
      <w:r w:rsidR="0035605D" w:rsidRPr="00445898">
        <w:t>various</w:t>
      </w:r>
      <w:r w:rsidR="00255124" w:rsidRPr="00445898">
        <w:t xml:space="preserve"> real-life</w:t>
      </w:r>
      <w:r w:rsidR="0035605D" w:rsidRPr="00445898">
        <w:t xml:space="preserve"> techniques of packet reception.</w:t>
      </w:r>
    </w:p>
    <w:p w:rsidR="00931AA3" w:rsidRPr="00445898" w:rsidRDefault="00CA493B" w:rsidP="004F6ECB">
      <w:pPr>
        <w:pStyle w:val="firstparagraph"/>
      </w:pPr>
      <w:r w:rsidRPr="00445898">
        <w:t>Since</w:t>
      </w:r>
      <w:r w:rsidR="004F3814" w:rsidRPr="00445898">
        <w:t xml:space="preserve"> different fragments of packets </w:t>
      </w:r>
      <w:r w:rsidR="0060323B" w:rsidRPr="00445898">
        <w:t xml:space="preserve">(or preambles) </w:t>
      </w:r>
      <w:r w:rsidR="004F3814" w:rsidRPr="00445898">
        <w:t xml:space="preserve">can suffer different levels of interference (something we </w:t>
      </w:r>
      <w:r w:rsidR="0060323B" w:rsidRPr="00445898">
        <w:t>already mentioned in Section </w:t>
      </w:r>
      <w:r w:rsidR="0060323B" w:rsidRPr="00445898">
        <w:fldChar w:fldCharType="begin"/>
      </w:r>
      <w:r w:rsidR="0060323B" w:rsidRPr="00445898">
        <w:instrText xml:space="preserve"> REF _Ref503448475 \r \h </w:instrText>
      </w:r>
      <w:r w:rsidR="0060323B" w:rsidRPr="00445898">
        <w:fldChar w:fldCharType="separate"/>
      </w:r>
      <w:r w:rsidR="00DE4310">
        <w:t>2.4.5</w:t>
      </w:r>
      <w:r w:rsidR="0060323B" w:rsidRPr="00445898">
        <w:fldChar w:fldCharType="end"/>
      </w:r>
      <w:r w:rsidR="0060323B" w:rsidRPr="00445898">
        <w:t xml:space="preserve">), the core model implements a special data structure (class) for representing the interference experienced by a signal “in time,” i.e., the history of the interference </w:t>
      </w:r>
      <w:r w:rsidR="00255124" w:rsidRPr="00445898">
        <w:t>to which</w:t>
      </w:r>
      <w:r w:rsidR="0060323B" w:rsidRPr="00445898">
        <w:t xml:space="preserve"> the signal</w:t>
      </w:r>
      <w:r w:rsidR="00255124" w:rsidRPr="00445898">
        <w:t xml:space="preserve"> has been exposed</w:t>
      </w:r>
      <w:r w:rsidR="0060323B" w:rsidRPr="00445898">
        <w:t xml:space="preserve">. Such </w:t>
      </w:r>
      <w:r w:rsidR="00D81A4F" w:rsidRPr="00445898">
        <w:t xml:space="preserve">a </w:t>
      </w:r>
      <w:r w:rsidR="0060323B" w:rsidRPr="00445898">
        <w:t>data structure</w:t>
      </w:r>
      <w:r w:rsidR="00D81A4F" w:rsidRPr="00445898">
        <w:t xml:space="preserve"> is</w:t>
      </w:r>
      <w:r w:rsidR="0060323B" w:rsidRPr="00445898">
        <w:t xml:space="preserve"> called </w:t>
      </w:r>
      <w:r w:rsidR="00F26EB0" w:rsidRPr="00445898">
        <w:t xml:space="preserve">the </w:t>
      </w:r>
      <w:r w:rsidR="0060323B" w:rsidRPr="00445898">
        <w:t>interference histogram</w:t>
      </w:r>
      <w:r w:rsidR="00F26EB0" w:rsidRPr="00445898">
        <w:t xml:space="preserve"> </w:t>
      </w:r>
      <w:r w:rsidR="0060323B" w:rsidRPr="00445898">
        <w:t xml:space="preserve">and described by type </w:t>
      </w:r>
      <w:r w:rsidR="0060323B"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60323B" w:rsidRPr="00445898">
        <w:t xml:space="preserve"> (see Section </w:t>
      </w:r>
      <w:r w:rsidR="00C5632E" w:rsidRPr="00445898">
        <w:fldChar w:fldCharType="begin"/>
      </w:r>
      <w:r w:rsidR="00C5632E" w:rsidRPr="00445898">
        <w:instrText xml:space="preserve"> REF _Ref508309042 \r \h </w:instrText>
      </w:r>
      <w:r w:rsidR="00C5632E" w:rsidRPr="00445898">
        <w:fldChar w:fldCharType="separate"/>
      </w:r>
      <w:r w:rsidR="00DE4310">
        <w:t>8.1.5</w:t>
      </w:r>
      <w:r w:rsidR="00C5632E" w:rsidRPr="00445898">
        <w:fldChar w:fldCharType="end"/>
      </w:r>
      <w:r w:rsidR="0060323B" w:rsidRPr="00445898">
        <w:t xml:space="preserve">). </w:t>
      </w:r>
      <w:r w:rsidR="00F26EB0" w:rsidRPr="00445898">
        <w:t xml:space="preserve">Interference histograms are maintained internally by the core model and </w:t>
      </w:r>
      <w:r w:rsidR="0094007C" w:rsidRPr="00445898">
        <w:t xml:space="preserve">made </w:t>
      </w:r>
      <w:r w:rsidR="00F26EB0" w:rsidRPr="00445898">
        <w:t xml:space="preserve">available </w:t>
      </w:r>
      <w:r w:rsidR="0094007C" w:rsidRPr="00445898">
        <w:t>to those assessment methods that may care about them.</w:t>
      </w:r>
      <w:r w:rsidR="00A67AEE" w:rsidRPr="00445898">
        <w:t xml:space="preserve"> The raw contents of interference histograms </w:t>
      </w:r>
      <w:r w:rsidRPr="00445898">
        <w:t>are</w:t>
      </w:r>
      <w:r w:rsidR="00A67AEE" w:rsidRPr="00445898">
        <w:t xml:space="preserve"> not interesting to the protocol program: </w:t>
      </w:r>
      <w:r w:rsidR="007C1886" w:rsidRPr="00445898">
        <w:t>the data structures</w:t>
      </w:r>
      <w:r w:rsidR="00A67AEE" w:rsidRPr="00445898">
        <w:t xml:space="preserve"> are queried via </w:t>
      </w:r>
      <w:r w:rsidR="007C1886" w:rsidRPr="00445898">
        <w:t xml:space="preserve">their </w:t>
      </w:r>
      <w:r w:rsidR="00A67AEE" w:rsidRPr="00445898">
        <w:t>methods described in Section </w:t>
      </w:r>
      <w:r w:rsidR="00C5632E" w:rsidRPr="00445898">
        <w:fldChar w:fldCharType="begin"/>
      </w:r>
      <w:r w:rsidR="00C5632E" w:rsidRPr="00445898">
        <w:instrText xml:space="preserve"> REF _Ref508309042 \r \h </w:instrText>
      </w:r>
      <w:r w:rsidR="00C5632E" w:rsidRPr="00445898">
        <w:fldChar w:fldCharType="separate"/>
      </w:r>
      <w:r w:rsidR="00DE4310">
        <w:t>8.1.5</w:t>
      </w:r>
      <w:r w:rsidR="00C5632E" w:rsidRPr="00445898">
        <w:fldChar w:fldCharType="end"/>
      </w:r>
      <w:r w:rsidR="00A67AEE" w:rsidRPr="00445898">
        <w:t>.</w:t>
      </w:r>
    </w:p>
    <w:p w:rsidR="000F26E5" w:rsidRPr="00445898" w:rsidRDefault="000F26E5" w:rsidP="00552A98">
      <w:pPr>
        <w:pStyle w:val="Heading3"/>
        <w:numPr>
          <w:ilvl w:val="2"/>
          <w:numId w:val="5"/>
        </w:numPr>
        <w:rPr>
          <w:lang w:val="en-US"/>
        </w:rPr>
      </w:pPr>
      <w:bookmarkStart w:id="302" w:name="_Ref505287377"/>
      <w:bookmarkStart w:id="303" w:name="_Ref505420851"/>
      <w:bookmarkStart w:id="304" w:name="_Ref505422463"/>
      <w:bookmarkStart w:id="305" w:name="_Ref505441982"/>
      <w:bookmarkStart w:id="306" w:name="_Ref505443371"/>
      <w:bookmarkStart w:id="307" w:name="_Toc515615624"/>
      <w:r w:rsidRPr="00445898">
        <w:rPr>
          <w:lang w:val="en-US"/>
        </w:rPr>
        <w:lastRenderedPageBreak/>
        <w:t>Creating radio channels</w:t>
      </w:r>
      <w:bookmarkEnd w:id="302"/>
      <w:bookmarkEnd w:id="303"/>
      <w:bookmarkEnd w:id="304"/>
      <w:bookmarkEnd w:id="305"/>
      <w:bookmarkEnd w:id="306"/>
      <w:bookmarkEnd w:id="307"/>
    </w:p>
    <w:p w:rsidR="000F26E5" w:rsidRPr="00445898" w:rsidRDefault="000F26E5" w:rsidP="000F26E5">
      <w:pPr>
        <w:pStyle w:val="firstparagraph"/>
      </w:pPr>
      <w:r w:rsidRPr="00445898">
        <w:t xml:space="preserve">A single network model can </w:t>
      </w:r>
      <w:r w:rsidR="00C501A3" w:rsidRPr="00445898">
        <w:t>feature</w:t>
      </w:r>
      <w:r w:rsidRPr="00445898">
        <w:t xml:space="preserve"> several radio channels, which can also coexist with (wired) links. This way, it is possible to </w:t>
      </w:r>
      <w:r w:rsidR="00C501A3" w:rsidRPr="00445898">
        <w:t>have</w:t>
      </w:r>
      <w:r w:rsidRPr="00445898">
        <w:t xml:space="preserve"> models of hybrid networks. Diﬀerent radio channels are independent: if the user wants to model their cross-interference, the virtual methods describing the conditions for packet reception must account for that. Those methods are provided in user-deﬁned classes extending the built-in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type, in the following way:</w:t>
      </w:r>
    </w:p>
    <w:p w:rsidR="000F26E5" w:rsidRPr="00445898" w:rsidRDefault="000F26E5" w:rsidP="000F26E5">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b/>
        </w:rPr>
        <w:t xml:space="preserve"> </w:t>
      </w:r>
      <w:r w:rsidRPr="00445898">
        <w:t xml:space="preserve">newtypename </w:t>
      </w:r>
      <w:r w:rsidRPr="00445898">
        <w:rPr>
          <w:i/>
        </w:rPr>
        <w:t>:</w:t>
      </w:r>
      <w:r w:rsidRPr="00445898">
        <w:t xml:space="preserve"> oldtypename </w:t>
      </w:r>
      <w:r w:rsidRPr="00445898">
        <w:rPr>
          <w:i/>
        </w:rPr>
        <w:t>{</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spacing w:after="0"/>
        <w:ind w:left="720" w:firstLine="720"/>
      </w:pPr>
      <w:r w:rsidRPr="00445898">
        <w:t>attributes and methods</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ind w:firstLine="720"/>
        <w:rPr>
          <w:i/>
        </w:rPr>
      </w:pPr>
      <w:r w:rsidRPr="00445898">
        <w:rPr>
          <w:i/>
        </w:rPr>
        <w:t>};</w:t>
      </w:r>
    </w:p>
    <w:p w:rsidR="000F26E5" w:rsidRPr="00445898" w:rsidRDefault="000F26E5" w:rsidP="000F26E5">
      <w:pPr>
        <w:pStyle w:val="firstparagraph"/>
      </w:pPr>
      <w:r w:rsidRPr="00445898">
        <w:t>If the “oldtypename</w:t>
      </w:r>
      <w:r w:rsidR="00194F6F" w:rsidRPr="00445898">
        <w:t>”</w:t>
      </w:r>
      <w:r w:rsidRPr="00445898">
        <w:t xml:space="preserve"> part is absent, the new radio channel type is derived directly from</w:t>
      </w:r>
      <w:r w:rsidR="00194F6F" w:rsidRPr="00445898">
        <w:t xml:space="preserve"> </w:t>
      </w:r>
      <w:r w:rsidRPr="00445898">
        <w:rPr>
          <w:i/>
        </w:rPr>
        <w:t>RFChannel</w:t>
      </w:r>
      <w:r w:rsidRPr="00445898">
        <w:t xml:space="preserve">. It is possible to use a user-deﬁned subtype of </w:t>
      </w:r>
      <w:r w:rsidRPr="00445898">
        <w:rPr>
          <w:i/>
        </w:rPr>
        <w:t>RFChannel</w:t>
      </w:r>
      <w:r w:rsidRPr="00445898">
        <w:t xml:space="preserve"> as the ascendant of</w:t>
      </w:r>
      <w:r w:rsidR="00194F6F" w:rsidRPr="00445898">
        <w:t xml:space="preserve"> </w:t>
      </w:r>
      <w:r w:rsidRPr="00445898">
        <w:t xml:space="preserve">another subtype; in such a case, the ascendant type should appear as </w:t>
      </w:r>
      <w:r w:rsidR="00194F6F" w:rsidRPr="00445898">
        <w:t>“</w:t>
      </w:r>
      <w:r w:rsidRPr="00445898">
        <w:t>oldtypename</w:t>
      </w:r>
      <w:r w:rsidR="00194F6F" w:rsidRPr="00445898">
        <w:t>”</w:t>
      </w:r>
      <w:r w:rsidRPr="00445898">
        <w:t xml:space="preserve"> in the</w:t>
      </w:r>
      <w:r w:rsidR="00194F6F" w:rsidRPr="00445898">
        <w:t xml:space="preserve"> </w:t>
      </w:r>
      <w:r w:rsidRPr="00445898">
        <w:t>declaration.</w:t>
      </w:r>
    </w:p>
    <w:p w:rsidR="000F26E5" w:rsidRPr="00445898" w:rsidRDefault="000F26E5" w:rsidP="000F26E5">
      <w:pPr>
        <w:pStyle w:val="firstparagraph"/>
      </w:pPr>
      <w:r w:rsidRPr="00445898">
        <w:t xml:space="preserve">The </w:t>
      </w:r>
      <w:r w:rsidRPr="00445898">
        <w:rPr>
          <w:i/>
        </w:rPr>
        <w:t>setup</w:t>
      </w:r>
      <w:r w:rsidRPr="00445898">
        <w:t xml:space="preserve"> method of </w:t>
      </w:r>
      <w:r w:rsidRPr="00445898">
        <w:rPr>
          <w:i/>
        </w:rPr>
        <w:t>RFChannel</w:t>
      </w:r>
      <w:r w:rsidR="00EF50EE">
        <w:rPr>
          <w:i/>
        </w:rPr>
        <w:fldChar w:fldCharType="begin"/>
      </w:r>
      <w:r w:rsidR="00EF50EE">
        <w:instrText xml:space="preserve"> XE "</w:instrText>
      </w:r>
      <w:r w:rsidR="00EF50EE" w:rsidRPr="00031B92">
        <w:rPr>
          <w:i/>
        </w:rPr>
        <w:instrText>RFChannel:</w:instrText>
      </w:r>
      <w:r w:rsidR="00EF50EE" w:rsidRPr="00031B92">
        <w:rPr>
          <w:lang w:val="pl-PL"/>
        </w:rPr>
        <w:instrText>creating</w:instrText>
      </w:r>
      <w:r w:rsidR="00EF50EE">
        <w:instrText xml:space="preserve">" </w:instrText>
      </w:r>
      <w:r w:rsidR="00EF50EE">
        <w:rPr>
          <w:i/>
        </w:rPr>
        <w:fldChar w:fldCharType="end"/>
      </w:r>
      <w:r w:rsidRPr="00445898">
        <w:t xml:space="preserve"> has the following header:</w:t>
      </w:r>
    </w:p>
    <w:p w:rsidR="00CA7873" w:rsidRPr="00445898" w:rsidRDefault="000F26E5" w:rsidP="00406708">
      <w:pPr>
        <w:pStyle w:val="firstparagraph"/>
        <w:spacing w:after="0"/>
        <w:ind w:firstLine="720"/>
        <w:rPr>
          <w:i/>
        </w:rPr>
      </w:pPr>
      <w:r w:rsidRPr="00445898">
        <w:rPr>
          <w:i/>
        </w:rPr>
        <w:t>void setup (Long nt,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int pre, double xp, double rs,</w:t>
      </w:r>
      <w:r w:rsidR="00CA7873" w:rsidRPr="00445898">
        <w:rPr>
          <w:i/>
        </w:rPr>
        <w:t xml:space="preserve"> TIME linger</w:t>
      </w:r>
      <w:bookmarkStart w:id="308" w:name="_Hlk515383550"/>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BF7910">
        <w:instrText>\b</w:instrText>
      </w:r>
      <w:r w:rsidR="009C4C58">
        <w:rPr>
          <w:i/>
        </w:rPr>
        <w:fldChar w:fldCharType="end"/>
      </w:r>
      <w:bookmarkEnd w:id="308"/>
      <w:r w:rsidR="00CA7873"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CA7873" w:rsidRPr="00445898">
        <w:rPr>
          <w:i/>
        </w:rPr>
        <w:t>,</w:t>
      </w:r>
    </w:p>
    <w:p w:rsidR="000F26E5" w:rsidRPr="00445898" w:rsidRDefault="00194F6F" w:rsidP="00CA7873">
      <w:pPr>
        <w:pStyle w:val="firstparagraph"/>
        <w:spacing w:after="0"/>
        <w:ind w:left="720" w:firstLine="720"/>
        <w:rPr>
          <w:i/>
        </w:rPr>
      </w:pPr>
      <w:r w:rsidRPr="00445898">
        <w:rPr>
          <w:i/>
        </w:rPr>
        <w:t xml:space="preserve"> </w:t>
      </w:r>
      <w:r w:rsidR="000F26E5" w:rsidRPr="00445898">
        <w:rPr>
          <w:i/>
        </w:rPr>
        <w:t>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000F26E5" w:rsidRPr="00445898">
        <w:rPr>
          <w:i/>
        </w:rPr>
        <w:t>);</w:t>
      </w:r>
    </w:p>
    <w:p w:rsidR="000F26E5" w:rsidRPr="00445898" w:rsidRDefault="000F26E5" w:rsidP="000F26E5">
      <w:pPr>
        <w:pStyle w:val="firstparagraph"/>
      </w:pPr>
      <w:r w:rsidRPr="00445898">
        <w:t xml:space="preserve">where </w:t>
      </w:r>
      <w:r w:rsidRPr="00445898">
        <w:rPr>
          <w:i/>
        </w:rPr>
        <w:t>nt</w:t>
      </w:r>
      <w:r w:rsidRPr="00445898">
        <w:t xml:space="preserve"> is the total number of transceivers </w:t>
      </w:r>
      <w:r w:rsidR="001926E9" w:rsidRPr="00445898">
        <w:t>that will</w:t>
      </w:r>
      <w:r w:rsidRPr="00445898">
        <w:t xml:space="preserve"> be interfaced to the channel. Arguments</w:t>
      </w:r>
      <w:r w:rsidR="00194F6F" w:rsidRPr="00445898">
        <w:t xml:space="preserve"> </w:t>
      </w:r>
      <w:r w:rsidRPr="00445898">
        <w:rPr>
          <w:i/>
        </w:rPr>
        <w:t>r</w:t>
      </w:r>
      <w:r w:rsidRPr="00445898">
        <w:t xml:space="preserve"> through </w:t>
      </w:r>
      <w:r w:rsidRPr="00445898">
        <w:rPr>
          <w:i/>
        </w:rPr>
        <w:t>r</w:t>
      </w:r>
      <w:r w:rsidR="00194F6F" w:rsidRPr="00445898">
        <w:rPr>
          <w:i/>
        </w:rPr>
        <w:t>s</w:t>
      </w:r>
      <w:r w:rsidRPr="00445898">
        <w:t xml:space="preserve"> provide the default values for the respective attributes of th</w:t>
      </w:r>
      <w:r w:rsidR="001926E9" w:rsidRPr="00445898">
        <w:t>ose</w:t>
      </w:r>
      <w:r w:rsidRPr="00445898">
        <w:t xml:space="preserve"> transceivers</w:t>
      </w:r>
      <w:r w:rsidR="00194F6F" w:rsidRPr="00445898">
        <w:t xml:space="preserve"> </w:t>
      </w:r>
      <w:r w:rsidR="00B32DCF" w:rsidRPr="00445898">
        <w:t>(Section </w:t>
      </w:r>
      <w:r w:rsidR="00B32DCF" w:rsidRPr="00445898">
        <w:fldChar w:fldCharType="begin"/>
      </w:r>
      <w:r w:rsidR="00B32DCF" w:rsidRPr="00445898">
        <w:instrText xml:space="preserve"> REF _Ref505441948 \r \h </w:instrText>
      </w:r>
      <w:r w:rsidR="00B32DCF" w:rsidRPr="00445898">
        <w:fldChar w:fldCharType="separate"/>
      </w:r>
      <w:r w:rsidR="00DE4310">
        <w:t>4.5.1</w:t>
      </w:r>
      <w:r w:rsidR="00B32DCF" w:rsidRPr="00445898">
        <w:fldChar w:fldCharType="end"/>
      </w:r>
      <w:r w:rsidR="00B32DCF" w:rsidRPr="00445898">
        <w:t>)</w:t>
      </w:r>
      <w:r w:rsidRPr="00445898">
        <w:t>. Those attributes can be speciﬁed</w:t>
      </w:r>
      <w:r w:rsidR="00194F6F" w:rsidRPr="00445898">
        <w:t xml:space="preserve"> </w:t>
      </w:r>
      <w:r w:rsidRPr="00445898">
        <w:t>on a per-transceiver basis</w:t>
      </w:r>
      <w:r w:rsidR="00C501A3" w:rsidRPr="00445898">
        <w:t xml:space="preserve"> (</w:t>
      </w:r>
      <w:r w:rsidRPr="00445898">
        <w:t>when the transceiver is created</w:t>
      </w:r>
      <w:r w:rsidR="00C501A3" w:rsidRPr="00445898">
        <w:t>)</w:t>
      </w:r>
      <w:r w:rsidRPr="00445898">
        <w:t>, in which case they</w:t>
      </w:r>
      <w:r w:rsidR="00194F6F" w:rsidRPr="00445898">
        <w:t xml:space="preserve"> </w:t>
      </w:r>
      <w:r w:rsidRPr="00445898">
        <w:t>will take precedence over the channel’s defaults (</w:t>
      </w:r>
      <w:r w:rsidR="00194F6F" w:rsidRPr="00445898">
        <w:t>Section</w:t>
      </w:r>
      <w:r w:rsidR="00CA7873" w:rsidRPr="00445898">
        <w:t>s</w:t>
      </w:r>
      <w:r w:rsidR="00194F6F" w:rsidRPr="00445898">
        <w:t> </w:t>
      </w:r>
      <w:r w:rsidR="00CA7873" w:rsidRPr="00445898">
        <w:fldChar w:fldCharType="begin"/>
      </w:r>
      <w:r w:rsidR="00CA7873" w:rsidRPr="00445898">
        <w:instrText xml:space="preserve"> REF _Ref505441948 \r \h </w:instrText>
      </w:r>
      <w:r w:rsidR="00CA7873" w:rsidRPr="00445898">
        <w:fldChar w:fldCharType="separate"/>
      </w:r>
      <w:r w:rsidR="00DE4310">
        <w:t>4.5.1</w:t>
      </w:r>
      <w:r w:rsidR="00CA7873" w:rsidRPr="00445898">
        <w:fldChar w:fldCharType="end"/>
      </w:r>
      <w:r w:rsidR="00CA7873" w:rsidRPr="00445898">
        <w:t xml:space="preserve">, </w:t>
      </w:r>
      <w:r w:rsidR="00CA7873" w:rsidRPr="00445898">
        <w:fldChar w:fldCharType="begin"/>
      </w:r>
      <w:r w:rsidR="00CA7873" w:rsidRPr="00445898">
        <w:instrText xml:space="preserve"> REF _Ref505420807 \r \h </w:instrText>
      </w:r>
      <w:r w:rsidR="00CA7873" w:rsidRPr="00445898">
        <w:fldChar w:fldCharType="separate"/>
      </w:r>
      <w:r w:rsidR="00DE4310">
        <w:t>4.5.2</w:t>
      </w:r>
      <w:r w:rsidR="00CA7873" w:rsidRPr="00445898">
        <w:fldChar w:fldCharType="end"/>
      </w:r>
      <w:r w:rsidRPr="00445898">
        <w:t>).</w:t>
      </w:r>
      <w:r w:rsidR="00874359" w:rsidRPr="00445898">
        <w:t xml:space="preserve"> There exist more attributes with this property, i.e., </w:t>
      </w:r>
      <w:r w:rsidR="001926E9" w:rsidRPr="00445898">
        <w:t xml:space="preserve">the </w:t>
      </w:r>
      <w:r w:rsidR="00874359" w:rsidRPr="00445898">
        <w:t xml:space="preserve">de facto </w:t>
      </w:r>
      <w:r w:rsidR="00406708" w:rsidRPr="00445898">
        <w:rPr>
          <w:i/>
        </w:rPr>
        <w:t>T</w:t>
      </w:r>
      <w:r w:rsidR="00874359" w:rsidRPr="00445898">
        <w:rPr>
          <w:i/>
        </w:rPr>
        <w:t>ransceiver</w:t>
      </w:r>
      <w:r w:rsidR="00874359" w:rsidRPr="00445898">
        <w:t xml:space="preserve"> attributes whose values can be set from defaults associated with the </w:t>
      </w:r>
      <w:r w:rsidR="00874359" w:rsidRPr="00445898">
        <w:rPr>
          <w:i/>
        </w:rPr>
        <w:t>RFChannel</w:t>
      </w:r>
      <w:r w:rsidR="00874359" w:rsidRPr="00445898">
        <w:t xml:space="preserve"> </w:t>
      </w:r>
      <w:r w:rsidR="00D07250" w:rsidRPr="00445898">
        <w:t>(</w:t>
      </w:r>
      <w:r w:rsidR="00874359" w:rsidRPr="00445898">
        <w:t xml:space="preserve">to which the transceiver </w:t>
      </w:r>
      <w:r w:rsidR="00D07250" w:rsidRPr="00445898">
        <w:t xml:space="preserve">eventually </w:t>
      </w:r>
      <w:r w:rsidR="001926E9" w:rsidRPr="00445898">
        <w:t>becomes</w:t>
      </w:r>
      <w:r w:rsidR="00874359" w:rsidRPr="00445898">
        <w:t xml:space="preserve"> </w:t>
      </w:r>
      <w:r w:rsidR="001926E9" w:rsidRPr="00445898">
        <w:t>connected</w:t>
      </w:r>
      <w:r w:rsidR="00874359" w:rsidRPr="00445898">
        <w:t xml:space="preserve">). Even though those attributes do not occur on the </w:t>
      </w:r>
      <w:r w:rsidR="00874359" w:rsidRPr="00445898">
        <w:rPr>
          <w:i/>
        </w:rPr>
        <w:t>setup</w:t>
      </w:r>
      <w:r w:rsidR="00874359" w:rsidRPr="00445898">
        <w:t xml:space="preserve"> argument list, they can be set (and queried) </w:t>
      </w:r>
      <w:r w:rsidR="00D07250" w:rsidRPr="00445898">
        <w:t>with</w:t>
      </w:r>
      <w:r w:rsidR="00874359" w:rsidRPr="00445898">
        <w:t xml:space="preserve"> some methods of </w:t>
      </w:r>
      <w:r w:rsidR="00874359" w:rsidRPr="00445898">
        <w:rPr>
          <w:i/>
        </w:rPr>
        <w:t>RFChannel</w:t>
      </w:r>
      <w:r w:rsidR="00874359" w:rsidRPr="00445898">
        <w:t xml:space="preserve"> and </w:t>
      </w:r>
      <w:r w:rsidR="00874359" w:rsidRPr="00445898">
        <w:rPr>
          <w:i/>
        </w:rPr>
        <w:t>Transceiver</w:t>
      </w:r>
      <w:r w:rsidR="00874359" w:rsidRPr="00445898">
        <w:t>. We will discuss them all in Section </w:t>
      </w:r>
      <w:r w:rsidR="00874359" w:rsidRPr="00445898">
        <w:fldChar w:fldCharType="begin"/>
      </w:r>
      <w:r w:rsidR="00874359" w:rsidRPr="00445898">
        <w:instrText xml:space="preserve"> REF _Ref505420807 \r \h </w:instrText>
      </w:r>
      <w:r w:rsidR="00874359" w:rsidRPr="00445898">
        <w:fldChar w:fldCharType="separate"/>
      </w:r>
      <w:r w:rsidR="00DE4310">
        <w:t>4.5.2</w:t>
      </w:r>
      <w:r w:rsidR="00874359" w:rsidRPr="00445898">
        <w:fldChar w:fldCharType="end"/>
      </w:r>
      <w:r w:rsidR="00874359" w:rsidRPr="00445898">
        <w:t xml:space="preserve">, where we talk about configuring </w:t>
      </w:r>
      <w:r w:rsidR="00BC4076">
        <w:t xml:space="preserve">the </w:t>
      </w:r>
      <w:r w:rsidR="00874359" w:rsidRPr="00445898">
        <w:t>transceivers</w:t>
      </w:r>
      <w:r w:rsidR="003F1BAB" w:rsidRPr="00445898">
        <w:t>.</w:t>
      </w:r>
    </w:p>
    <w:p w:rsidR="00CA7873" w:rsidRPr="00445898" w:rsidRDefault="00CA7873" w:rsidP="00D07250">
      <w:pPr>
        <w:pStyle w:val="firstparagraph"/>
      </w:pPr>
      <w:r w:rsidRPr="00445898">
        <w:t xml:space="preserve">The second to last argument, </w:t>
      </w:r>
      <w:r w:rsidRPr="00445898">
        <w:rPr>
          <w:i/>
        </w:rPr>
        <w:t>linger</w:t>
      </w:r>
      <w:r w:rsidRPr="00445898">
        <w:t xml:space="preserve">, defines the so-called linger or purge delay (expressed in </w:t>
      </w:r>
      <w:r w:rsidRPr="00445898">
        <w:rPr>
          <w:i/>
        </w:rPr>
        <w:t>ITUs</w:t>
      </w:r>
      <w:r w:rsidRPr="00445898">
        <w:t xml:space="preserve">) </w:t>
      </w:r>
      <w:r w:rsidR="00D07250" w:rsidRPr="00445898">
        <w:t>and referring to the delay in removing the activity from the channel’s database following its formal disappearance</w:t>
      </w:r>
      <w:r w:rsidR="00BC4076">
        <w:t xml:space="preserve"> from the channel’s “ether</w:t>
      </w:r>
      <w:r w:rsidR="00D07250" w:rsidRPr="00445898">
        <w:t>.</w:t>
      </w:r>
      <w:r w:rsidR="00BC4076">
        <w:t>”</w:t>
      </w:r>
      <w:r w:rsidR="00D07250" w:rsidRPr="00445898">
        <w:t xml:space="preserve"> By </w:t>
      </w:r>
      <w:r w:rsidR="00BC4076">
        <w:t>that</w:t>
      </w:r>
      <w:r w:rsidR="00D07250" w:rsidRPr="00445898">
        <w:t xml:space="preserve"> we mean the moment when the activity has passed the most distant potential destination of its 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07250" w:rsidRPr="00445898">
        <w:t xml:space="preserve"> (</w:t>
      </w:r>
      <w:r w:rsidRPr="00445898">
        <w:t>Section </w:t>
      </w:r>
      <w:r w:rsidRPr="00445898">
        <w:fldChar w:fldCharType="begin"/>
      </w:r>
      <w:r w:rsidRPr="00445898">
        <w:instrText xml:space="preserve"> REF _Ref508274796 \r \h </w:instrText>
      </w:r>
      <w:r w:rsidRPr="00445898">
        <w:fldChar w:fldCharType="separate"/>
      </w:r>
      <w:r w:rsidR="00DE4310">
        <w:t>8.2.1</w:t>
      </w:r>
      <w:r w:rsidRPr="00445898">
        <w:fldChar w:fldCharType="end"/>
      </w:r>
      <w:r w:rsidRPr="00445898">
        <w:t xml:space="preserve">). This is similar to the </w:t>
      </w:r>
      <w:r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t xml:space="preserve"> attribute of a link (Section </w:t>
      </w:r>
      <w:r w:rsidRPr="00445898">
        <w:fldChar w:fldCharType="begin"/>
      </w:r>
      <w:r w:rsidRPr="00445898">
        <w:instrText xml:space="preserve"> REF _Ref504552328 \r \h </w:instrText>
      </w:r>
      <w:r w:rsidRPr="00445898">
        <w:fldChar w:fldCharType="separate"/>
      </w:r>
      <w:r w:rsidR="00DE4310">
        <w:t>4.2.2</w:t>
      </w:r>
      <w:r w:rsidRPr="00445898">
        <w:fldChar w:fldCharType="end"/>
      </w:r>
      <w:r w:rsidRPr="00445898">
        <w:t>).</w:t>
      </w:r>
    </w:p>
    <w:p w:rsidR="00CA7873" w:rsidRPr="00445898" w:rsidRDefault="000F26E5" w:rsidP="000F26E5">
      <w:pPr>
        <w:pStyle w:val="firstparagraph"/>
      </w:pPr>
      <w:r w:rsidRPr="00445898">
        <w:t xml:space="preserve">The last argument of the </w:t>
      </w:r>
      <w:r w:rsidRPr="00445898">
        <w:rPr>
          <w:i/>
        </w:rPr>
        <w:t>setup</w:t>
      </w:r>
      <w:r w:rsidRPr="00445898">
        <w:t xml:space="preserve"> method, </w:t>
      </w:r>
      <w:r w:rsidRPr="00445898">
        <w:rPr>
          <w:i/>
        </w:rPr>
        <w:t>spf</w:t>
      </w:r>
      <w:r w:rsidRPr="00445898">
        <w:t xml:space="preserve">, plays the same role as the corresponding </w:t>
      </w:r>
      <w:r w:rsidR="00406708"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194F6F" w:rsidRPr="00445898">
        <w:t xml:space="preserve"> </w:t>
      </w:r>
      <w:r w:rsidRPr="00445898">
        <w:rPr>
          <w:i/>
        </w:rPr>
        <w:t>setup</w:t>
      </w:r>
      <w:r w:rsidRPr="00445898">
        <w:t xml:space="preserve"> </w:t>
      </w:r>
      <w:r w:rsidR="00C501A3" w:rsidRPr="00445898">
        <w:t>argument</w:t>
      </w:r>
      <w:r w:rsidRPr="00445898">
        <w:t xml:space="preserve"> (</w:t>
      </w:r>
      <w:r w:rsidR="00194F6F" w:rsidRPr="00445898">
        <w:t>Section </w:t>
      </w:r>
      <w:r w:rsidR="00194F6F" w:rsidRPr="00445898">
        <w:fldChar w:fldCharType="begin"/>
      </w:r>
      <w:r w:rsidR="00194F6F" w:rsidRPr="00445898">
        <w:instrText xml:space="preserve"> REF _Ref504552328 \r \h </w:instrText>
      </w:r>
      <w:r w:rsidR="00194F6F" w:rsidRPr="00445898">
        <w:fldChar w:fldCharType="separate"/>
      </w:r>
      <w:r w:rsidR="00DE4310">
        <w:t>4.2.2</w:t>
      </w:r>
      <w:r w:rsidR="00194F6F" w:rsidRPr="00445898">
        <w:fldChar w:fldCharType="end"/>
      </w:r>
      <w:r w:rsidRPr="00445898">
        <w:t>)</w:t>
      </w:r>
      <w:r w:rsidR="00406708" w:rsidRPr="00445898">
        <w:t>,</w:t>
      </w:r>
      <w:r w:rsidRPr="00445898">
        <w:t xml:space="preserve"> and is used to switch on or oﬀ the automatic collection of</w:t>
      </w:r>
      <w:r w:rsidR="00194F6F" w:rsidRPr="00445898">
        <w:t xml:space="preserve"> </w:t>
      </w:r>
      <w:r w:rsidRPr="00445898">
        <w:t>standard performance</w:t>
      </w:r>
      <w:r w:rsidR="003D7D9D">
        <w:fldChar w:fldCharType="begin"/>
      </w:r>
      <w:r w:rsidR="003D7D9D">
        <w:instrText xml:space="preserve"> XE "</w:instrText>
      </w:r>
      <w:r w:rsidR="003D7D9D" w:rsidRPr="00997A9D">
        <w:instrText>performance:</w:instrText>
      </w:r>
      <w:r w:rsidR="003D7D9D" w:rsidRPr="00997A9D">
        <w:rPr>
          <w:lang w:val="pl-PL"/>
        </w:rPr>
        <w:instrText xml:space="preserve">measures, </w:instrText>
      </w:r>
      <w:r w:rsidR="003D7D9D" w:rsidRPr="003D7D9D">
        <w:rPr>
          <w:i/>
          <w:lang w:val="pl-PL"/>
        </w:rPr>
        <w:instrText>RFChannel</w:instrText>
      </w:r>
      <w:r w:rsidR="003D7D9D">
        <w:instrText xml:space="preserve">" </w:instrText>
      </w:r>
      <w:r w:rsidR="003D7D9D">
        <w:fldChar w:fldCharType="end"/>
      </w:r>
      <w:r w:rsidRPr="00445898">
        <w:t xml:space="preserve"> measures</w:t>
      </w:r>
      <w:r w:rsidR="00D07250" w:rsidRPr="00445898">
        <w:t xml:space="preserve"> for the rfchannel</w:t>
      </w:r>
      <w:r w:rsidRPr="00445898">
        <w:t>.</w:t>
      </w:r>
      <w:r w:rsidR="00BB5A30" w:rsidRPr="00445898">
        <w:t xml:space="preserve"> </w:t>
      </w:r>
    </w:p>
    <w:p w:rsidR="000F26E5" w:rsidRPr="00445898" w:rsidRDefault="000F26E5" w:rsidP="000F26E5">
      <w:pPr>
        <w:pStyle w:val="firstparagraph"/>
      </w:pPr>
      <w:r w:rsidRPr="00445898">
        <w:t xml:space="preserve">There exists an abbreviated version of the </w:t>
      </w:r>
      <w:r w:rsidRPr="00445898">
        <w:rPr>
          <w:i/>
        </w:rPr>
        <w:t>setup</w:t>
      </w:r>
      <w:r w:rsidRPr="00445898">
        <w:t xml:space="preserve"> method for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194F6F" w:rsidRPr="00445898">
        <w:t xml:space="preserve"> </w:t>
      </w:r>
      <w:r w:rsidRPr="00445898">
        <w:t>which skips the</w:t>
      </w:r>
      <w:r w:rsidR="00194F6F" w:rsidRPr="00445898">
        <w:t xml:space="preserve"> </w:t>
      </w:r>
      <w:r w:rsidRPr="00445898">
        <w:t xml:space="preserve">default attributes of transceivers, setting them to generic </w:t>
      </w:r>
      <w:r w:rsidR="00194F6F" w:rsidRPr="00445898">
        <w:t>(</w:t>
      </w:r>
      <w:r w:rsidRPr="00445898">
        <w:t>mostly unusable</w:t>
      </w:r>
      <w:r w:rsidR="00194F6F" w:rsidRPr="00445898">
        <w:t>)</w:t>
      </w:r>
      <w:r w:rsidRPr="00445898">
        <w:t xml:space="preserve"> values.</w:t>
      </w:r>
      <w:r w:rsidR="00194F6F" w:rsidRPr="00445898">
        <w:t xml:space="preserve"> </w:t>
      </w:r>
      <w:r w:rsidRPr="00445898">
        <w:t xml:space="preserve">That way it </w:t>
      </w:r>
      <w:r w:rsidR="00C501A3" w:rsidRPr="00445898">
        <w:t>assumes</w:t>
      </w:r>
      <w:r w:rsidRPr="00445898">
        <w:t xml:space="preserve"> that the transceivers will take care of those attributes all by</w:t>
      </w:r>
      <w:r w:rsidR="00194F6F" w:rsidRPr="00445898">
        <w:t xml:space="preserve"> </w:t>
      </w:r>
      <w:r w:rsidRPr="00445898">
        <w:t xml:space="preserve">themselves, e.g., </w:t>
      </w:r>
      <w:r w:rsidR="00D07250" w:rsidRPr="00445898">
        <w:t>setting</w:t>
      </w:r>
      <w:r w:rsidRPr="00445898">
        <w:t xml:space="preserve"> them at the </w:t>
      </w:r>
      <w:r w:rsidR="00CA493B" w:rsidRPr="00445898">
        <w:t>time</w:t>
      </w:r>
      <w:r w:rsidRPr="00445898">
        <w:t xml:space="preserve"> of their creation (</w:t>
      </w:r>
      <w:r w:rsidR="00194F6F" w:rsidRPr="00445898">
        <w:t>Section </w:t>
      </w:r>
      <w:r w:rsidR="00CA7873" w:rsidRPr="00445898">
        <w:fldChar w:fldCharType="begin"/>
      </w:r>
      <w:r w:rsidR="00CA7873" w:rsidRPr="00445898">
        <w:instrText xml:space="preserve"> REF _Ref505441948 \r \h </w:instrText>
      </w:r>
      <w:r w:rsidR="00CA7873" w:rsidRPr="00445898">
        <w:fldChar w:fldCharType="separate"/>
      </w:r>
      <w:r w:rsidR="00DE4310">
        <w:t>4.5.1</w:t>
      </w:r>
      <w:r w:rsidR="00CA7873" w:rsidRPr="00445898">
        <w:fldChar w:fldCharType="end"/>
      </w:r>
      <w:r w:rsidRPr="00445898">
        <w:t>). The</w:t>
      </w:r>
      <w:r w:rsidR="00194F6F" w:rsidRPr="00445898">
        <w:t xml:space="preserve"> </w:t>
      </w:r>
      <w:r w:rsidRPr="00445898">
        <w:t>header of the abbreviated variant looks like this:</w:t>
      </w:r>
    </w:p>
    <w:p w:rsidR="000F26E5" w:rsidRPr="00445898" w:rsidRDefault="000F26E5" w:rsidP="00194F6F">
      <w:pPr>
        <w:pStyle w:val="firstparagraph"/>
        <w:ind w:firstLine="720"/>
        <w:rPr>
          <w:i/>
        </w:rPr>
      </w:pPr>
      <w:r w:rsidRPr="00445898">
        <w:rPr>
          <w:i/>
        </w:rPr>
        <w:t xml:space="preserve">void setup (Long nt, </w:t>
      </w:r>
      <w:r w:rsidR="00BB5A30" w:rsidRPr="00445898">
        <w:rPr>
          <w:i/>
        </w:rPr>
        <w:t xml:space="preserve">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BB5A30"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2E720E" w:rsidRPr="00445898">
        <w:rPr>
          <w:i/>
        </w:rPr>
        <w:t>, 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rPr>
          <w:i/>
        </w:rPr>
        <w:t>);</w:t>
      </w:r>
    </w:p>
    <w:p w:rsidR="000F26E5" w:rsidRPr="00445898" w:rsidRDefault="000F26E5" w:rsidP="000F26E5">
      <w:pPr>
        <w:pStyle w:val="firstparagraph"/>
      </w:pPr>
      <w:r w:rsidRPr="00445898">
        <w:lastRenderedPageBreak/>
        <w:t>and its eﬀect is equivalent to:</w:t>
      </w:r>
    </w:p>
    <w:p w:rsidR="000F26E5" w:rsidRPr="00445898" w:rsidRDefault="000F26E5" w:rsidP="00194F6F">
      <w:pPr>
        <w:pStyle w:val="firstparagraph"/>
        <w:ind w:firstLine="720"/>
        <w:rPr>
          <w:i/>
        </w:rPr>
      </w:pPr>
      <w:r w:rsidRPr="00445898">
        <w:rPr>
          <w:i/>
        </w:rPr>
        <w:t>setup (nt,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0, 0.0, 0.0, </w:t>
      </w:r>
      <w:r w:rsidR="002E720E" w:rsidRPr="00445898">
        <w:rPr>
          <w:i/>
        </w:rPr>
        <w:t xml:space="preserve">linger, </w:t>
      </w:r>
      <w:r w:rsidRPr="00445898">
        <w:rPr>
          <w:i/>
        </w:rPr>
        <w:t>spf);</w:t>
      </w:r>
    </w:p>
    <w:p w:rsidR="003819A2" w:rsidRPr="00445898" w:rsidRDefault="002E720E" w:rsidP="000F26E5">
      <w:pPr>
        <w:pStyle w:val="firstparagraph"/>
      </w:pPr>
      <w:r w:rsidRPr="00445898">
        <w:t>Like for a link, t</w:t>
      </w:r>
      <w:r w:rsidR="003819A2" w:rsidRPr="00445898">
        <w:t xml:space="preserve">he </w:t>
      </w:r>
      <w:r w:rsidR="00406708" w:rsidRPr="00445898">
        <w:t>linger</w:t>
      </w:r>
      <w:r w:rsidR="003819A2" w:rsidRPr="00445898">
        <w:t xml:space="preserve"> delay can also be set (or reset) at any time, after the </w:t>
      </w:r>
      <w:r w:rsidRPr="00445898">
        <w:t>rf</w:t>
      </w:r>
      <w:r w:rsidR="003819A2" w:rsidRPr="00445898">
        <w:t xml:space="preserve">channel has been created, by invoking this method of </w:t>
      </w:r>
      <w:r w:rsidR="003819A2" w:rsidRPr="00445898">
        <w:rPr>
          <w:i/>
        </w:rPr>
        <w:t>RFChannel</w:t>
      </w:r>
      <w:r w:rsidR="003819A2" w:rsidRPr="00445898">
        <w:t>:</w:t>
      </w:r>
    </w:p>
    <w:p w:rsidR="003819A2" w:rsidRPr="00445898" w:rsidRDefault="003819A2" w:rsidP="000F26E5">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rPr>
          <w:i/>
        </w:rPr>
        <w:t>);</w:t>
      </w:r>
    </w:p>
    <w:p w:rsidR="000F26E5" w:rsidRPr="00445898" w:rsidRDefault="00CA493B" w:rsidP="000F26E5">
      <w:pPr>
        <w:pStyle w:val="firstparagraph"/>
      </w:pPr>
      <w:r w:rsidRPr="00445898">
        <w:t>Like for</w:t>
      </w:r>
      <w:r w:rsidR="000F26E5" w:rsidRPr="00445898">
        <w:t xml:space="preserve"> links, the </w:t>
      </w:r>
      <w:r w:rsidR="000F26E5" w:rsidRPr="00445898">
        <w:rPr>
          <w:i/>
        </w:rPr>
        <w:t>Id</w:t>
      </w:r>
      <w:r w:rsidR="000F26E5" w:rsidRPr="00445898">
        <w:t xml:space="preserve"> attributes of radio channels (and their standard names</w:t>
      </w:r>
      <w:r w:rsidR="00194F6F" w:rsidRPr="00445898">
        <w:t>, Section </w:t>
      </w:r>
      <w:r w:rsidR="00194F6F" w:rsidRPr="00445898">
        <w:fldChar w:fldCharType="begin"/>
      </w:r>
      <w:r w:rsidR="00194F6F" w:rsidRPr="00445898">
        <w:instrText xml:space="preserve"> REF _Ref504485381 \r \h </w:instrText>
      </w:r>
      <w:r w:rsidR="00194F6F" w:rsidRPr="00445898">
        <w:fldChar w:fldCharType="separate"/>
      </w:r>
      <w:r w:rsidR="00DE4310">
        <w:t>3.3.2</w:t>
      </w:r>
      <w:r w:rsidR="00194F6F" w:rsidRPr="00445898">
        <w:fldChar w:fldCharType="end"/>
      </w:r>
      <w:r w:rsidR="000F26E5" w:rsidRPr="00445898">
        <w:t>) reﬂect the order in which the channels have been created (the ﬁrst channel</w:t>
      </w:r>
      <w:r w:rsidR="00194F6F" w:rsidRPr="00445898">
        <w:t xml:space="preserve"> </w:t>
      </w:r>
      <w:r w:rsidR="000F26E5" w:rsidRPr="00445898">
        <w:t xml:space="preserve">is assigned number </w:t>
      </w:r>
      <m:oMath>
        <m:r>
          <w:rPr>
            <w:rFonts w:ascii="Cambria Math" w:hAnsi="Cambria Math"/>
          </w:rPr>
          <m:t>0</m:t>
        </m:r>
      </m:oMath>
      <w:r w:rsidR="000F26E5" w:rsidRPr="00445898">
        <w:t xml:space="preserve">, and so on). In those few cases when a radio channel </w:t>
      </w:r>
      <w:r w:rsidRPr="00445898">
        <w:t>must</w:t>
      </w:r>
      <w:r w:rsidR="000F26E5" w:rsidRPr="00445898">
        <w:t xml:space="preserve"> be</w:t>
      </w:r>
      <w:r w:rsidR="00194F6F" w:rsidRPr="00445898">
        <w:t xml:space="preserve"> </w:t>
      </w:r>
      <w:r w:rsidR="000F26E5" w:rsidRPr="00445898">
        <w:t>speciﬁed as an argument of a function/method, it is possible to use either a pointer to the</w:t>
      </w:r>
      <w:r w:rsidR="00194F6F" w:rsidRPr="00445898">
        <w:t xml:space="preserve"> </w:t>
      </w:r>
      <w:r w:rsidR="000F26E5" w:rsidRPr="00445898">
        <w:rPr>
          <w:i/>
        </w:rPr>
        <w:t>RFChannel</w:t>
      </w:r>
      <w:r w:rsidR="00F11733">
        <w:rPr>
          <w:i/>
        </w:rPr>
        <w:fldChar w:fldCharType="begin"/>
      </w:r>
      <w:r w:rsidR="00F11733">
        <w:instrText xml:space="preserve"> XE "</w:instrText>
      </w:r>
      <w:r w:rsidR="00F11733" w:rsidRPr="00D14152">
        <w:rPr>
          <w:i/>
        </w:rPr>
        <w:instrText>RFChannel:</w:instrText>
      </w:r>
      <w:r w:rsidR="00F11733" w:rsidRPr="00D14152">
        <w:rPr>
          <w:lang w:val="pl-PL"/>
        </w:rPr>
        <w:instrText>object Id</w:instrText>
      </w:r>
      <w:r w:rsidR="00F11733">
        <w:instrText xml:space="preserve">" </w:instrText>
      </w:r>
      <w:r w:rsidR="00F11733">
        <w:rPr>
          <w:i/>
        </w:rPr>
        <w:fldChar w:fldCharType="end"/>
      </w:r>
      <w:r w:rsidR="000F26E5" w:rsidRPr="00445898">
        <w:t xml:space="preserve"> object</w:t>
      </w:r>
      <w:r w:rsidR="00874359" w:rsidRPr="00445898">
        <w:t>,</w:t>
      </w:r>
      <w:r w:rsidR="000F26E5" w:rsidRPr="00445898">
        <w:t xml:space="preserve"> or the channel’s</w:t>
      </w:r>
      <w:r w:rsidR="00C501A3" w:rsidRPr="00445898">
        <w:t xml:space="preserve"> numerical</w:t>
      </w:r>
      <w:r w:rsidR="000F26E5" w:rsidRPr="00445898">
        <w:t xml:space="preserve"> </w:t>
      </w:r>
      <w:r w:rsidR="000F26E5" w:rsidRPr="00445898">
        <w:rPr>
          <w:i/>
        </w:rPr>
        <w:t>Id</w:t>
      </w:r>
      <w:r w:rsidR="000F26E5" w:rsidRPr="00445898">
        <w:t xml:space="preserve"> attribute. The following</w:t>
      </w:r>
      <w:r w:rsidR="00194F6F" w:rsidRPr="00445898">
        <w:t xml:space="preserve"> </w:t>
      </w:r>
      <w:r w:rsidR="000F26E5" w:rsidRPr="00445898">
        <w:t>function:</w:t>
      </w:r>
    </w:p>
    <w:p w:rsidR="000F26E5" w:rsidRPr="00445898" w:rsidRDefault="000F26E5" w:rsidP="00194F6F">
      <w:pPr>
        <w:pStyle w:val="firstparagraph"/>
        <w:ind w:firstLine="720"/>
        <w:rPr>
          <w:i/>
        </w:rPr>
      </w:pPr>
      <w:r w:rsidRPr="00445898">
        <w:rPr>
          <w:i/>
        </w:rPr>
        <w:t>RFChannel *idToRFChannel</w:t>
      </w:r>
      <w:r w:rsidR="00CB2F1E">
        <w:rPr>
          <w:i/>
        </w:rPr>
        <w:fldChar w:fldCharType="begin"/>
      </w:r>
      <w:r w:rsidR="00CB2F1E">
        <w:instrText xml:space="preserve"> XE "</w:instrText>
      </w:r>
      <w:r w:rsidR="00CB2F1E" w:rsidRPr="000F155A">
        <w:rPr>
          <w:i/>
        </w:rPr>
        <w:instrText>idToRFChannel</w:instrText>
      </w:r>
      <w:r w:rsidR="00CB2F1E">
        <w:instrText xml:space="preserve">" </w:instrText>
      </w:r>
      <w:r w:rsidR="00CB2F1E">
        <w:rPr>
          <w:i/>
        </w:rPr>
        <w:fldChar w:fldCharType="end"/>
      </w:r>
      <w:r w:rsidRPr="00445898">
        <w:rPr>
          <w:i/>
        </w:rPr>
        <w:t xml:space="preserve"> (Long id);</w:t>
      </w:r>
    </w:p>
    <w:p w:rsidR="000F26E5" w:rsidRPr="00445898" w:rsidRDefault="000F26E5" w:rsidP="000F26E5">
      <w:pPr>
        <w:pStyle w:val="firstparagraph"/>
      </w:pPr>
      <w:r w:rsidRPr="00445898">
        <w:t xml:space="preserve">converts a numerical channel </w:t>
      </w:r>
      <w:r w:rsidRPr="00445898">
        <w:rPr>
          <w:i/>
        </w:rPr>
        <w:t>Id</w:t>
      </w:r>
      <w:r w:rsidRPr="00445898">
        <w:t xml:space="preserve"> to the </w:t>
      </w:r>
      <w:r w:rsidRPr="00445898">
        <w:rPr>
          <w:i/>
        </w:rPr>
        <w:t>RFChannel</w:t>
      </w:r>
      <w:r w:rsidRPr="00445898">
        <w:t xml:space="preserve"> pointer. The global variable</w:t>
      </w:r>
      <w:r w:rsidR="00194F6F" w:rsidRPr="00445898">
        <w:t xml:space="preserve"> </w:t>
      </w:r>
      <w:r w:rsidRPr="00445898">
        <w:rPr>
          <w:i/>
        </w:rPr>
        <w:t>NRFChannels</w:t>
      </w:r>
      <w:r w:rsidR="00573D08">
        <w:rPr>
          <w:i/>
        </w:rPr>
        <w:fldChar w:fldCharType="begin"/>
      </w:r>
      <w:r w:rsidR="00573D08">
        <w:instrText xml:space="preserve"> XE "</w:instrText>
      </w:r>
      <w:r w:rsidR="00573D08" w:rsidRPr="001E672A">
        <w:rPr>
          <w:i/>
        </w:rPr>
        <w:instrText>NRFChannels</w:instrText>
      </w:r>
      <w:r w:rsidR="00573D08">
        <w:instrText xml:space="preserve">" </w:instrText>
      </w:r>
      <w:r w:rsidR="00573D08">
        <w:rPr>
          <w:i/>
        </w:rPr>
        <w:fldChar w:fldCharType="end"/>
      </w:r>
      <w:r w:rsidRPr="00445898">
        <w:t xml:space="preserve"> of type </w:t>
      </w:r>
      <w:r w:rsidRPr="00445898">
        <w:rPr>
          <w:i/>
        </w:rPr>
        <w:t>int</w:t>
      </w:r>
      <w:r w:rsidRPr="00445898">
        <w:t xml:space="preserve"> stores the number of all radio channels created so far.</w:t>
      </w:r>
    </w:p>
    <w:p w:rsidR="000F26E5" w:rsidRPr="00445898" w:rsidRDefault="00CA493B" w:rsidP="000F26E5">
      <w:pPr>
        <w:pStyle w:val="firstparagraph"/>
      </w:pPr>
      <w:r w:rsidRPr="00445898">
        <w:t>Like for</w:t>
      </w:r>
      <w:r w:rsidR="000F26E5" w:rsidRPr="00445898">
        <w:t xml:space="preserve"> </w:t>
      </w:r>
      <w:r w:rsidR="00C501A3" w:rsidRPr="00445898">
        <w:t>links</w:t>
      </w:r>
      <w:r w:rsidR="000F26E5" w:rsidRPr="00445898">
        <w:t>, the geometry of a radio channel is determined by the conﬁguration</w:t>
      </w:r>
      <w:r w:rsidR="00194F6F" w:rsidRPr="00445898">
        <w:t xml:space="preserve"> </w:t>
      </w:r>
      <w:r w:rsidR="000F26E5" w:rsidRPr="00445898">
        <w:t xml:space="preserve">of its transceivers. </w:t>
      </w:r>
      <w:r w:rsidR="00D07250" w:rsidRPr="00445898">
        <w:t>The</w:t>
      </w:r>
      <w:r w:rsidR="000F26E5" w:rsidRPr="00445898">
        <w:t xml:space="preserve"> transceivers are assigned positions represented by</w:t>
      </w:r>
      <w:r w:rsidR="00194F6F" w:rsidRPr="00445898">
        <w:t xml:space="preserve"> </w:t>
      </w:r>
      <w:r w:rsidR="000F26E5" w:rsidRPr="00445898">
        <w:t>pairs (or triplets) of coordinates (</w:t>
      </w:r>
      <w:r w:rsidR="00194F6F" w:rsidRPr="00445898">
        <w:t>Section </w:t>
      </w:r>
      <w:r w:rsidR="00C5632E" w:rsidRPr="00445898">
        <w:fldChar w:fldCharType="begin"/>
      </w:r>
      <w:r w:rsidR="00C5632E" w:rsidRPr="00445898">
        <w:instrText xml:space="preserve"> REF _Ref505441948 \r \h </w:instrText>
      </w:r>
      <w:r w:rsidR="00C5632E" w:rsidRPr="00445898">
        <w:fldChar w:fldCharType="separate"/>
      </w:r>
      <w:r w:rsidR="00DE4310">
        <w:t>4.5.1</w:t>
      </w:r>
      <w:r w:rsidR="00C5632E" w:rsidRPr="00445898">
        <w:fldChar w:fldCharType="end"/>
      </w:r>
      <w:r w:rsidR="000F26E5" w:rsidRPr="00445898">
        <w:t>). The distance between a pair of transceivers</w:t>
      </w:r>
      <w:r w:rsidR="00194F6F" w:rsidRPr="00445898">
        <w:t xml:space="preserve"> </w:t>
      </w:r>
      <w:r w:rsidR="000F26E5" w:rsidRPr="00445898">
        <w:t xml:space="preserve">is </w:t>
      </w:r>
      <w:r w:rsidR="00D07250" w:rsidRPr="00445898">
        <w:t>interpreted</w:t>
      </w:r>
      <w:r w:rsidR="000F26E5" w:rsidRPr="00445898">
        <w:t xml:space="preserve"> as the Euclidean</w:t>
      </w:r>
      <w:r w:rsidR="00CC53D5">
        <w:fldChar w:fldCharType="begin"/>
      </w:r>
      <w:r w:rsidR="00CC53D5">
        <w:instrText xml:space="preserve"> XE "Euclidean distance" </w:instrText>
      </w:r>
      <w:r w:rsidR="00CC53D5">
        <w:fldChar w:fldCharType="end"/>
      </w:r>
      <w:r w:rsidR="000F26E5" w:rsidRPr="00445898">
        <w:t xml:space="preserve"> distance in two or three dimensions and expressed in </w:t>
      </w:r>
      <w:r w:rsidR="000F26E5" w:rsidRPr="00445898">
        <w:rPr>
          <w:i/>
        </w:rPr>
        <w:t>DUs</w:t>
      </w:r>
      <w:r w:rsidR="00194F6F" w:rsidRPr="00445898">
        <w:t>.</w:t>
      </w:r>
    </w:p>
    <w:p w:rsidR="00D14D55" w:rsidRPr="00445898" w:rsidRDefault="004C505F" w:rsidP="00552A98">
      <w:pPr>
        <w:pStyle w:val="Heading3"/>
        <w:numPr>
          <w:ilvl w:val="2"/>
          <w:numId w:val="5"/>
        </w:numPr>
        <w:rPr>
          <w:lang w:val="en-US"/>
        </w:rPr>
      </w:pPr>
      <w:bookmarkStart w:id="309" w:name="_Ref505018443"/>
      <w:bookmarkStart w:id="310" w:name="_Toc515615625"/>
      <w:r w:rsidRPr="00445898">
        <w:rPr>
          <w:lang w:val="en-US"/>
        </w:rPr>
        <w:t>The list of a</w:t>
      </w:r>
      <w:r w:rsidR="00D14D55" w:rsidRPr="00445898">
        <w:rPr>
          <w:lang w:val="en-US"/>
        </w:rPr>
        <w:t>ssessment methods</w:t>
      </w:r>
      <w:bookmarkEnd w:id="309"/>
      <w:bookmarkEnd w:id="310"/>
    </w:p>
    <w:p w:rsidR="00BE331C" w:rsidRPr="00445898" w:rsidRDefault="000F26E5" w:rsidP="000F26E5">
      <w:pPr>
        <w:pStyle w:val="firstparagraph"/>
      </w:pPr>
      <w:r w:rsidRPr="00445898">
        <w:t xml:space="preserve">The primary reason for extending the base type </w:t>
      </w:r>
      <w:r w:rsidRPr="00445898">
        <w:rPr>
          <w:i/>
        </w:rPr>
        <w:t>RFChannel</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deﬁne the </w:t>
      </w:r>
      <w:r w:rsidRPr="00445898">
        <w:rPr>
          <w:i/>
        </w:rPr>
        <w:t>assessment methods</w:t>
      </w:r>
      <w:r w:rsidRPr="00445898">
        <w:t xml:space="preserve">, i.e., </w:t>
      </w:r>
      <w:r w:rsidR="0024405E" w:rsidRPr="00445898">
        <w:t xml:space="preserve">the </w:t>
      </w:r>
      <w:r w:rsidRPr="00445898">
        <w:t xml:space="preserve">virtual functions </w:t>
      </w:r>
      <w:r w:rsidR="00E80DA0" w:rsidRPr="00445898">
        <w:t xml:space="preserve">completing the generic core model into a </w:t>
      </w:r>
      <w:r w:rsidR="00F46505">
        <w:t>working</w:t>
      </w:r>
      <w:r w:rsidR="00E80DA0" w:rsidRPr="00445898">
        <w:t xml:space="preserve"> instance. </w:t>
      </w:r>
      <w:r w:rsidRPr="00445898">
        <w:t xml:space="preserve">Below we list the </w:t>
      </w:r>
      <w:r w:rsidR="00E80DA0" w:rsidRPr="00445898">
        <w:t xml:space="preserve">headers of </w:t>
      </w:r>
      <w:r w:rsidR="0024405E" w:rsidRPr="00445898">
        <w:t>the</w:t>
      </w:r>
      <w:r w:rsidR="00E80DA0" w:rsidRPr="00445898">
        <w:t xml:space="preserve"> </w:t>
      </w:r>
      <w:r w:rsidR="00CA493B" w:rsidRPr="00445898">
        <w:t>assessment</w:t>
      </w:r>
      <w:r w:rsidRPr="00445898">
        <w:t xml:space="preserve"> methods</w:t>
      </w:r>
      <w:r w:rsidR="00F10085" w:rsidRPr="00445898">
        <w:t>,</w:t>
      </w:r>
      <w:r w:rsidR="00E80DA0" w:rsidRPr="00445898">
        <w:t xml:space="preserve"> together with their default contents</w:t>
      </w:r>
      <w:r w:rsidR="00F10085" w:rsidRPr="00445898">
        <w:t xml:space="preserve">, </w:t>
      </w:r>
      <w:r w:rsidRPr="00445898">
        <w:t xml:space="preserve">and brieﬂy describe their roles. The </w:t>
      </w:r>
      <w:r w:rsidR="000C0BDE" w:rsidRPr="00445898">
        <w:t>detailed</w:t>
      </w:r>
      <w:r w:rsidRPr="00445898">
        <w:t xml:space="preserve"> explanation</w:t>
      </w:r>
      <w:r w:rsidR="000C0BDE" w:rsidRPr="00445898">
        <w:t xml:space="preserve"> </w:t>
      </w:r>
      <w:r w:rsidRPr="00445898">
        <w:t xml:space="preserve">of the way those methods </w:t>
      </w:r>
      <w:r w:rsidR="00F10085" w:rsidRPr="00445898">
        <w:t>are</w:t>
      </w:r>
      <w:r w:rsidR="000C0BDE" w:rsidRPr="00445898">
        <w:t xml:space="preserve"> harnessed</w:t>
      </w:r>
      <w:r w:rsidRPr="00445898">
        <w:t xml:space="preserve"> to determine the fate of packets is given in </w:t>
      </w:r>
      <w:r w:rsidR="000C0BDE" w:rsidRPr="00445898">
        <w:t>Section </w:t>
      </w:r>
      <w:r w:rsidR="00C5632E" w:rsidRPr="00445898">
        <w:fldChar w:fldCharType="begin"/>
      </w:r>
      <w:r w:rsidR="00C5632E" w:rsidRPr="00445898">
        <w:instrText xml:space="preserve"> REF _Ref511062748 \r \h </w:instrText>
      </w:r>
      <w:r w:rsidR="00C5632E" w:rsidRPr="00445898">
        <w:fldChar w:fldCharType="separate"/>
      </w:r>
      <w:r w:rsidR="00DE4310">
        <w:t>8.1</w:t>
      </w:r>
      <w:r w:rsidR="00C5632E" w:rsidRPr="00445898">
        <w:fldChar w:fldCharType="end"/>
      </w:r>
      <w:r w:rsidRPr="00445898">
        <w:t>.</w:t>
      </w:r>
      <w:r w:rsidR="000C0BDE" w:rsidRPr="00445898">
        <w:t xml:space="preserve"> </w:t>
      </w:r>
      <w:r w:rsidR="00262F52" w:rsidRPr="00445898">
        <w:t>The methods execute in a certain environment (Section </w:t>
      </w:r>
      <w:r w:rsidR="00C5632E" w:rsidRPr="00445898">
        <w:fldChar w:fldCharType="begin"/>
      </w:r>
      <w:r w:rsidR="00C5632E" w:rsidRPr="00445898">
        <w:instrText xml:space="preserve"> REF _Ref512504585 \r \h </w:instrText>
      </w:r>
      <w:r w:rsidR="00C5632E" w:rsidRPr="00445898">
        <w:fldChar w:fldCharType="separate"/>
      </w:r>
      <w:r w:rsidR="00DE4310">
        <w:t>8.1.7</w:t>
      </w:r>
      <w:r w:rsidR="00C5632E" w:rsidRPr="00445898">
        <w:fldChar w:fldCharType="end"/>
      </w:r>
      <w:r w:rsidR="00262F52" w:rsidRPr="00445898">
        <w:t xml:space="preserve">), which means that the information available to them consists of more than </w:t>
      </w:r>
      <w:r w:rsidR="00F10085" w:rsidRPr="00445898">
        <w:t>just the arguments</w:t>
      </w:r>
      <w:r w:rsidR="00262F52" w:rsidRPr="00445898">
        <w:t>.</w:t>
      </w:r>
    </w:p>
    <w:p w:rsidR="00F10085" w:rsidRPr="00445898" w:rsidRDefault="00F10085" w:rsidP="00CE0257">
      <w:pPr>
        <w:pStyle w:val="firstparagraph"/>
        <w:keepNext/>
        <w:rPr>
          <w:u w:val="single"/>
        </w:rPr>
      </w:pPr>
      <w:r w:rsidRPr="00445898">
        <w:rPr>
          <w:u w:val="single"/>
        </w:rPr>
        <w:t>Attenuation</w:t>
      </w:r>
    </w:p>
    <w:p w:rsidR="00E80DA0" w:rsidRPr="00445898" w:rsidRDefault="000F26E5" w:rsidP="00E80DA0">
      <w:pPr>
        <w:pStyle w:val="firstparagraph"/>
        <w:spacing w:after="0"/>
        <w:ind w:firstLine="720"/>
        <w:rPr>
          <w:i/>
        </w:rPr>
      </w:pPr>
      <w:r w:rsidRPr="00445898">
        <w:rPr>
          <w:i/>
        </w:rPr>
        <w:t>double RFC</w:t>
      </w:r>
      <w:r w:rsidR="000C0BDE"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\b</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double d, Transceiver *src)</w:t>
      </w:r>
      <w:r w:rsidR="00E80DA0" w:rsidRPr="00445898">
        <w:rPr>
          <w:i/>
        </w:rPr>
        <w:t xml:space="preserve"> {</w:t>
      </w:r>
    </w:p>
    <w:p w:rsidR="000F26E5" w:rsidRPr="00445898" w:rsidRDefault="00E80DA0" w:rsidP="00E80DA0">
      <w:pPr>
        <w:pStyle w:val="firstparagraph"/>
        <w:spacing w:after="0"/>
        <w:ind w:left="720" w:firstLine="720"/>
        <w:rPr>
          <w:i/>
        </w:rPr>
      </w:pPr>
      <w:r w:rsidRPr="00445898">
        <w:rPr>
          <w:i/>
        </w:rPr>
        <w:t>return sl-&gt;Level</w:t>
      </w:r>
      <w:r w:rsidR="000F26E5" w:rsidRPr="00445898">
        <w:rPr>
          <w:i/>
        </w:rPr>
        <w:t>;</w:t>
      </w:r>
    </w:p>
    <w:p w:rsidR="00E80DA0" w:rsidRPr="00445898" w:rsidRDefault="00E80DA0" w:rsidP="00E80DA0">
      <w:pPr>
        <w:pStyle w:val="firstparagraph"/>
        <w:ind w:firstLine="720"/>
        <w:rPr>
          <w:i/>
        </w:rPr>
      </w:pPr>
      <w:r w:rsidRPr="00445898">
        <w:rPr>
          <w:i/>
        </w:rPr>
        <w:t>};</w:t>
      </w:r>
    </w:p>
    <w:p w:rsidR="000C0BDE" w:rsidRPr="00445898" w:rsidRDefault="000F26E5" w:rsidP="00F10085">
      <w:pPr>
        <w:pStyle w:val="firstparagraph"/>
      </w:pPr>
      <w:r w:rsidRPr="00445898">
        <w:t>This method calculates signal attenuation depending on the distance and possibly other attributes that c</w:t>
      </w:r>
      <w:r w:rsidR="008226F9">
        <w:t xml:space="preserve">an be extracted from the signal </w:t>
      </w:r>
      <w:r w:rsidR="0024405E"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as well as</w:t>
      </w:r>
      <w:r w:rsidR="000C0BDE" w:rsidRPr="00445898">
        <w:t xml:space="preserve"> </w:t>
      </w:r>
      <w:r w:rsidRPr="00445898">
        <w:t xml:space="preserve">the source and destination transceivers. The ﬁrst argument </w:t>
      </w:r>
      <w:r w:rsidR="000C0BDE" w:rsidRPr="00445898">
        <w:t>refers to</w:t>
      </w:r>
      <w:r w:rsidRPr="00445898">
        <w:t xml:space="preserve"> the original</w:t>
      </w:r>
      <w:r w:rsidR="000C0BDE" w:rsidRPr="00445898">
        <w:t xml:space="preserve"> </w:t>
      </w:r>
      <w:r w:rsidRPr="00445898">
        <w:t>(</w:t>
      </w:r>
      <w:r w:rsidR="00F10085" w:rsidRPr="00445898">
        <w:t>departing</w:t>
      </w:r>
      <w:r w:rsidRPr="00445898">
        <w:t>) signal</w:t>
      </w:r>
      <w:r w:rsidR="00F10085" w:rsidRPr="00445898">
        <w:t xml:space="preserve"> (corresponding to </w:t>
      </w:r>
      <w:r w:rsidR="00F10085" w:rsidRPr="00445898">
        <w:rPr>
          <w:i/>
        </w:rPr>
        <w:t>XP</w:t>
      </w:r>
      <w:r w:rsidR="00F10085" w:rsidRPr="00445898">
        <w:t xml:space="preserve"> and </w:t>
      </w:r>
      <w:r w:rsidR="00F10085" w:rsidRPr="00445898">
        <w:rPr>
          <w:i/>
        </w:rPr>
        <w:t>Level</w:t>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DE4310">
        <w:t xml:space="preserve">Figure </w:t>
      </w:r>
      <w:r w:rsidR="00DE4310">
        <w:rPr>
          <w:noProof/>
        </w:rPr>
        <w:t>4</w:t>
      </w:r>
      <w:r w:rsidR="00DE4310">
        <w:noBreakHyphen/>
      </w:r>
      <w:r w:rsidR="00DE4310">
        <w:rPr>
          <w:noProof/>
        </w:rPr>
        <w:t>1</w:t>
      </w:r>
      <w:r w:rsidR="00F10085" w:rsidRPr="00445898">
        <w:fldChar w:fldCharType="end"/>
      </w:r>
      <w:r w:rsidR="00F10085" w:rsidRPr="00445898">
        <w:t>)</w:t>
      </w:r>
      <w:r w:rsidRPr="00445898">
        <w:t xml:space="preserve">, the second argument is the distance in </w:t>
      </w:r>
      <w:r w:rsidRPr="00445898">
        <w:rPr>
          <w:i/>
        </w:rPr>
        <w:t>DUs</w:t>
      </w:r>
      <w:r w:rsidRPr="00445898">
        <w:t xml:space="preserve"> separating the source and destination transceivers. The source</w:t>
      </w:r>
      <w:r w:rsidR="000C0BDE" w:rsidRPr="00445898">
        <w:t xml:space="preserve"> </w:t>
      </w:r>
      <w:r w:rsidRPr="00445898">
        <w:t xml:space="preserve">transceiver is pointed to by </w:t>
      </w:r>
      <w:r w:rsidRPr="00445898">
        <w:rPr>
          <w:i/>
        </w:rPr>
        <w:t>src</w:t>
      </w:r>
      <w:r w:rsidRPr="00445898">
        <w:t>; the destination transceiver can be referenced</w:t>
      </w:r>
      <w:r w:rsidR="000C0BDE" w:rsidRPr="00445898">
        <w:t xml:space="preserve"> </w:t>
      </w:r>
      <w:r w:rsidRPr="00445898">
        <w:t xml:space="preserve">via the </w:t>
      </w:r>
      <w:r w:rsidR="000C0BDE" w:rsidRPr="00445898">
        <w:t>global (</w:t>
      </w:r>
      <w:r w:rsidRPr="00445898">
        <w:t>environment</w:t>
      </w:r>
      <w:r w:rsidR="000C0BDE" w:rsidRPr="00445898">
        <w:t>)</w:t>
      </w:r>
      <w:r w:rsidRPr="00445898">
        <w:t xml:space="preserve">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0C0BDE" w:rsidRPr="00445898">
        <w:t xml:space="preserve"> (see Section </w:t>
      </w:r>
      <w:r w:rsidR="00C5632E" w:rsidRPr="00445898">
        <w:fldChar w:fldCharType="begin"/>
      </w:r>
      <w:r w:rsidR="00C5632E" w:rsidRPr="00445898">
        <w:instrText xml:space="preserve"> REF _Ref512504606 \r \h </w:instrText>
      </w:r>
      <w:r w:rsidR="00C5632E" w:rsidRPr="00445898">
        <w:fldChar w:fldCharType="separate"/>
      </w:r>
      <w:r w:rsidR="00DE4310">
        <w:t>8.1.7</w:t>
      </w:r>
      <w:r w:rsidR="00C5632E" w:rsidRPr="00445898">
        <w:fldChar w:fldCharType="end"/>
      </w:r>
      <w:r w:rsidR="000C0BDE" w:rsidRPr="00445898">
        <w:t>).</w:t>
      </w:r>
      <w:r w:rsidRPr="00445898">
        <w:t xml:space="preserve"> The </w:t>
      </w:r>
      <w:r w:rsidR="000C0BDE" w:rsidRPr="00445898">
        <w:t xml:space="preserve">method </w:t>
      </w:r>
      <w:r w:rsidRPr="00445898">
        <w:t>is expected to return the attenuated level of the original signal, i.e., its</w:t>
      </w:r>
      <w:r w:rsidR="000C0BDE" w:rsidRPr="00445898">
        <w:t xml:space="preserve"> </w:t>
      </w:r>
      <w:r w:rsidRPr="00445898">
        <w:t xml:space="preserve">level </w:t>
      </w:r>
      <w:r w:rsidR="00262F52" w:rsidRPr="00445898">
        <w:t xml:space="preserve">as </w:t>
      </w:r>
      <w:r w:rsidRPr="00445898">
        <w:t>perceived by the destination transceiver</w:t>
      </w:r>
      <w:r w:rsidR="00F10085" w:rsidRPr="00445898">
        <w:t xml:space="preserve"> (</w:t>
      </w:r>
      <w:r w:rsidR="00F10085"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DE4310">
        <w:t xml:space="preserve">Figure </w:t>
      </w:r>
      <w:r w:rsidR="00DE4310">
        <w:rPr>
          <w:noProof/>
        </w:rPr>
        <w:t>4</w:t>
      </w:r>
      <w:r w:rsidR="00DE4310">
        <w:noBreakHyphen/>
      </w:r>
      <w:r w:rsidR="00DE4310">
        <w:rPr>
          <w:noProof/>
        </w:rPr>
        <w:t>1</w:t>
      </w:r>
      <w:r w:rsidR="00F10085" w:rsidRPr="00445898">
        <w:fldChar w:fldCharType="end"/>
      </w:r>
      <w:r w:rsidR="00F10085" w:rsidRPr="00445898">
        <w:t>)</w:t>
      </w:r>
      <w:r w:rsidRPr="00445898">
        <w:t>.</w:t>
      </w:r>
    </w:p>
    <w:p w:rsidR="00F10085" w:rsidRPr="00445898" w:rsidRDefault="00F10085" w:rsidP="00F10085">
      <w:pPr>
        <w:pStyle w:val="firstparagraph"/>
      </w:pPr>
      <w:r w:rsidRPr="00445898">
        <w:lastRenderedPageBreak/>
        <w:t>The default implementation of the method does not attenuate the signal</w:t>
      </w:r>
      <w:r w:rsidR="003F3A03" w:rsidRPr="00445898">
        <w:t xml:space="preserve"> at all</w:t>
      </w:r>
      <w:r w:rsidRPr="00445898">
        <w:t>, i.e., it re</w:t>
      </w:r>
      <w:r w:rsidR="003F3A03" w:rsidRPr="00445898">
        <w:t>turn</w:t>
      </w:r>
      <w:r w:rsidRPr="00445898">
        <w:t>s the original signal level.</w:t>
      </w:r>
    </w:p>
    <w:p w:rsidR="00F10085" w:rsidRPr="00445898" w:rsidRDefault="00F10085" w:rsidP="00F10085">
      <w:pPr>
        <w:pStyle w:val="firstparagraph"/>
        <w:rPr>
          <w:u w:val="single"/>
        </w:rPr>
      </w:pPr>
      <w:r w:rsidRPr="00445898">
        <w:rPr>
          <w:u w:val="single"/>
        </w:rPr>
        <w:t>Addition of signals</w:t>
      </w:r>
    </w:p>
    <w:p w:rsidR="00F10085" w:rsidRPr="00445898" w:rsidRDefault="000F26E5" w:rsidP="00527036">
      <w:pPr>
        <w:pStyle w:val="firstparagraph"/>
        <w:spacing w:after="0"/>
        <w:ind w:firstLine="720"/>
        <w:rPr>
          <w:i/>
        </w:rPr>
      </w:pPr>
      <w:r w:rsidRPr="00445898">
        <w:rPr>
          <w:i/>
        </w:rPr>
        <w:t>double RFC</w:t>
      </w:r>
      <w:r w:rsidR="007A13B6"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\b</w:instrText>
      </w:r>
      <w:r w:rsidR="007F4CC3">
        <w:rPr>
          <w:i/>
        </w:rPr>
        <w:fldChar w:fldCharType="end"/>
      </w:r>
      <w:r w:rsidRPr="00445898">
        <w:rPr>
          <w:i/>
        </w:rPr>
        <w:t xml:space="preserve"> (int n, int </w:t>
      </w:r>
      <w:r w:rsidR="00527036" w:rsidRPr="00445898">
        <w:rPr>
          <w:i/>
        </w:rPr>
        <w:t>own</w:t>
      </w:r>
      <w:r w:rsidRPr="00445898">
        <w:rPr>
          <w:i/>
        </w:rPr>
        <w:t>,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*xm)</w:t>
      </w:r>
      <w:r w:rsidR="00F10085" w:rsidRPr="00445898">
        <w:rPr>
          <w:i/>
        </w:rPr>
        <w:t xml:space="preserve"> {</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double tsl;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tsl = xmt-&gt;Level;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while (n--)</w:t>
      </w:r>
    </w:p>
    <w:p w:rsidR="00F10085" w:rsidRPr="00445898" w:rsidRDefault="00F10085" w:rsidP="00527036">
      <w:pPr>
        <w:pStyle w:val="firstparagraph"/>
        <w:spacing w:after="0"/>
        <w:rPr>
          <w:i/>
        </w:rPr>
      </w:pPr>
      <w:r w:rsidRPr="00445898">
        <w:rPr>
          <w:i/>
        </w:rPr>
        <w:tab/>
      </w:r>
      <w:r w:rsidRPr="00445898">
        <w:rPr>
          <w:i/>
        </w:rPr>
        <w:tab/>
      </w:r>
      <w:r w:rsidR="00527036" w:rsidRPr="00445898">
        <w:rPr>
          <w:i/>
        </w:rPr>
        <w:tab/>
      </w:r>
      <w:r w:rsidRPr="00445898">
        <w:rPr>
          <w:i/>
        </w:rPr>
        <w:t>if (n != own)</w:t>
      </w:r>
    </w:p>
    <w:p w:rsidR="00F10085" w:rsidRPr="00445898" w:rsidRDefault="00F10085" w:rsidP="00527036">
      <w:pPr>
        <w:pStyle w:val="firstparagraph"/>
        <w:spacing w:after="0"/>
        <w:rPr>
          <w:i/>
        </w:rPr>
      </w:pPr>
      <w:r w:rsidRPr="00445898">
        <w:rPr>
          <w:i/>
        </w:rPr>
        <w:tab/>
      </w:r>
      <w:r w:rsidRPr="00445898">
        <w:rPr>
          <w:i/>
        </w:rPr>
        <w:tab/>
      </w:r>
      <w:r w:rsidRPr="00445898">
        <w:rPr>
          <w:i/>
        </w:rPr>
        <w:tab/>
      </w:r>
      <w:r w:rsidR="00527036" w:rsidRPr="00445898">
        <w:rPr>
          <w:i/>
        </w:rPr>
        <w:tab/>
      </w:r>
      <w:r w:rsidRPr="00445898">
        <w:rPr>
          <w:i/>
        </w:rPr>
        <w:t>tsl += sl [n] -&gt; 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return tsl;</w:t>
      </w:r>
    </w:p>
    <w:p w:rsidR="000F26E5" w:rsidRPr="00445898" w:rsidRDefault="00F10085" w:rsidP="00527036">
      <w:pPr>
        <w:pStyle w:val="firstparagraph"/>
        <w:ind w:firstLine="720"/>
        <w:rPr>
          <w:i/>
        </w:rPr>
      </w:pPr>
      <w:r w:rsidRPr="00445898">
        <w:rPr>
          <w:i/>
        </w:rPr>
        <w:t>}</w:t>
      </w:r>
      <w:r w:rsidR="000F26E5" w:rsidRPr="00445898">
        <w:rPr>
          <w:i/>
        </w:rPr>
        <w:t>;</w:t>
      </w:r>
    </w:p>
    <w:p w:rsidR="00C87E93" w:rsidRPr="00445898" w:rsidRDefault="000F26E5" w:rsidP="00527036">
      <w:pPr>
        <w:pStyle w:val="firstparagraph"/>
      </w:pPr>
      <w:r w:rsidRPr="00445898">
        <w:t>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w:t>
      </w:r>
      <w:r w:rsidR="00527036" w:rsidRPr="00445898">
        <w:t>prescribes</w:t>
      </w:r>
      <w:r w:rsidR="00262F52" w:rsidRPr="00445898">
        <w:t xml:space="preserve"> t</w:t>
      </w:r>
      <w:r w:rsidR="00527036" w:rsidRPr="00445898">
        <w:t>h</w:t>
      </w:r>
      <w:r w:rsidR="00262F52" w:rsidRPr="00445898">
        <w:t xml:space="preserve">e </w:t>
      </w:r>
      <w:r w:rsidR="00ED7AE0" w:rsidRPr="00445898">
        <w:t>formula</w:t>
      </w:r>
      <w:r w:rsidRPr="00445898">
        <w:t xml:space="preserve"> for calculating the aggregation of multiple signals arriving at the receiver at the same time. The ﬁrst argument</w:t>
      </w:r>
      <w:r w:rsidR="007A13B6" w:rsidRPr="00445898">
        <w:t xml:space="preserve">, </w:t>
      </w:r>
      <w:r w:rsidR="007A13B6" w:rsidRPr="00445898">
        <w:rPr>
          <w:i/>
        </w:rPr>
        <w:t>n</w:t>
      </w:r>
      <w:r w:rsidR="007A13B6" w:rsidRPr="00445898">
        <w:t xml:space="preserve">, </w:t>
      </w:r>
      <w:r w:rsidRPr="00445898">
        <w:t xml:space="preserve">speciﬁes the number of entries in </w:t>
      </w:r>
      <w:r w:rsidRPr="00445898">
        <w:rPr>
          <w:i/>
        </w:rPr>
        <w:t>sl</w:t>
      </w:r>
      <w:r w:rsidRPr="00445898">
        <w:t>, which is an array of signal</w:t>
      </w:r>
      <w:r w:rsidR="007A13B6" w:rsidRPr="00445898">
        <w:t xml:space="preserve">s representing </w:t>
      </w:r>
      <w:r w:rsidRPr="00445898">
        <w:t xml:space="preserve">all the individual activities </w:t>
      </w:r>
      <w:r w:rsidR="00527036" w:rsidRPr="00445898">
        <w:t>currently perceived</w:t>
      </w:r>
      <w:r w:rsidRPr="00445898">
        <w:t xml:space="preserve"> by the transceiver. The</w:t>
      </w:r>
      <w:r w:rsidR="007A13B6" w:rsidRPr="00445898">
        <w:t xml:space="preserve"> </w:t>
      </w:r>
      <w:r w:rsidRPr="00445898">
        <w:t>last argument</w:t>
      </w:r>
      <w:r w:rsidR="007A13B6" w:rsidRPr="00445898">
        <w:t xml:space="preserve">, </w:t>
      </w:r>
      <w:r w:rsidRPr="00445898">
        <w:rPr>
          <w:i/>
        </w:rPr>
        <w:t>xm</w:t>
      </w:r>
      <w:r w:rsidR="007A13B6" w:rsidRPr="00445898">
        <w:t>,</w:t>
      </w:r>
      <w:r w:rsidRPr="00445898">
        <w:t xml:space="preserve"> pertains to the </w:t>
      </w:r>
      <w:r w:rsidR="00527036" w:rsidRPr="00445898">
        <w:t xml:space="preserve">signal being issued </w:t>
      </w:r>
      <w:r w:rsidR="00ED7AE0" w:rsidRPr="00445898">
        <w:t xml:space="preserve">(transmitted) </w:t>
      </w:r>
      <w:r w:rsidR="00527036" w:rsidRPr="00445898">
        <w:t>by</w:t>
      </w:r>
      <w:r w:rsidR="007A13B6" w:rsidRPr="00445898">
        <w:t xml:space="preserve"> the </w:t>
      </w:r>
      <w:r w:rsidRPr="00445898">
        <w:t>present transceiver. If the transceiver is</w:t>
      </w:r>
      <w:r w:rsidR="007A13B6" w:rsidRPr="00445898">
        <w:t xml:space="preserve"> </w:t>
      </w:r>
      <w:r w:rsidRPr="00445898">
        <w:t xml:space="preserve">currently transmitting, then the </w:t>
      </w:r>
      <w:r w:rsidRPr="00445898">
        <w:rPr>
          <w:i/>
        </w:rPr>
        <w:t>Level</w:t>
      </w:r>
      <w:r w:rsidRPr="00445898">
        <w:t xml:space="preserve"> attribute of </w:t>
      </w:r>
      <w:r w:rsidRPr="00445898">
        <w:rPr>
          <w:i/>
        </w:rPr>
        <w:t>xm</w:t>
      </w:r>
      <w:r w:rsidRPr="00445898">
        <w:t xml:space="preserve"> is nonzero and represents the transmitted signal level</w:t>
      </w:r>
      <w:r w:rsidR="00527036" w:rsidRPr="00445898">
        <w:t xml:space="preserve"> (</w:t>
      </w:r>
      <w:r w:rsidR="00527036" w:rsidRPr="00445898">
        <w:rPr>
          <w:i/>
        </w:rPr>
        <w:t>XP</w:t>
      </w:r>
      <w:r w:rsidR="00527036" w:rsidRPr="00445898">
        <w:t xml:space="preserve"> in </w:t>
      </w:r>
      <w:bookmarkStart w:id="311" w:name="_Hlk505098490"/>
      <w:r w:rsidR="00527036" w:rsidRPr="00445898">
        <w:fldChar w:fldCharType="begin"/>
      </w:r>
      <w:r w:rsidR="00527036" w:rsidRPr="00445898">
        <w:instrText xml:space="preserve"> REF _Ref505026566 \h </w:instrText>
      </w:r>
      <w:r w:rsidR="00527036" w:rsidRPr="00445898">
        <w:fldChar w:fldCharType="separate"/>
      </w:r>
      <w:r w:rsidR="00DE4310">
        <w:t xml:space="preserve">Figure </w:t>
      </w:r>
      <w:r w:rsidR="00DE4310">
        <w:rPr>
          <w:noProof/>
        </w:rPr>
        <w:t>4</w:t>
      </w:r>
      <w:r w:rsidR="00DE4310">
        <w:noBreakHyphen/>
      </w:r>
      <w:r w:rsidR="00DE4310">
        <w:rPr>
          <w:noProof/>
        </w:rPr>
        <w:t>1</w:t>
      </w:r>
      <w:r w:rsidR="00527036" w:rsidRPr="00445898">
        <w:fldChar w:fldCharType="end"/>
      </w:r>
      <w:r w:rsidR="00527036" w:rsidRPr="00445898">
        <w:t>)</w:t>
      </w:r>
      <w:bookmarkEnd w:id="311"/>
      <w:r w:rsidRPr="00445898">
        <w:t xml:space="preserve">. In all circumstances, the </w:t>
      </w:r>
      <w:r w:rsidRPr="00445898">
        <w:rPr>
          <w:i/>
        </w:rPr>
        <w:t>Tag</w:t>
      </w:r>
      <w:r w:rsidRPr="00445898">
        <w:t xml:space="preserve"> attribute of</w:t>
      </w:r>
      <w:r w:rsidR="00C87E93" w:rsidRPr="00445898">
        <w:t xml:space="preserve"> </w:t>
      </w:r>
      <w:r w:rsidRPr="00445898">
        <w:rPr>
          <w:i/>
        </w:rPr>
        <w:t>xm</w:t>
      </w:r>
      <w:r w:rsidRPr="00445898">
        <w:t xml:space="preserve"> </w:t>
      </w:r>
      <w:r w:rsidR="00C87E93" w:rsidRPr="00445898">
        <w:t>stores</w:t>
      </w:r>
      <w:r w:rsidRPr="00445898">
        <w:t xml:space="preserve"> the current value of the transceiver’s</w:t>
      </w:r>
      <w:r w:rsidR="00C5632E" w:rsidRPr="00445898">
        <w:t xml:space="preserve"> transmit</w:t>
      </w:r>
      <w:r w:rsidRPr="00445898">
        <w:t xml:space="preserve"> </w:t>
      </w:r>
      <w:r w:rsidR="009F433E" w:rsidRPr="00445898">
        <w:t>tag</w:t>
      </w:r>
      <w:r w:rsidR="00527036" w:rsidRPr="00445898">
        <w:rPr>
          <w:i/>
        </w:rPr>
        <w:t xml:space="preserve"> </w:t>
      </w:r>
      <w:r w:rsidR="00527036" w:rsidRPr="00445898">
        <w:t>(Section </w:t>
      </w:r>
      <w:r w:rsidR="00C5632E" w:rsidRPr="00445898">
        <w:fldChar w:fldCharType="begin"/>
      </w:r>
      <w:r w:rsidR="00C5632E" w:rsidRPr="00445898">
        <w:instrText xml:space="preserve"> REF _Ref505420807 \r \h </w:instrText>
      </w:r>
      <w:r w:rsidR="00C5632E" w:rsidRPr="00445898">
        <w:fldChar w:fldCharType="separate"/>
      </w:r>
      <w:r w:rsidR="00DE4310">
        <w:t>4.5.2</w:t>
      </w:r>
      <w:r w:rsidR="00C5632E" w:rsidRPr="00445898">
        <w:fldChar w:fldCharType="end"/>
      </w:r>
      <w:r w:rsidR="00527036" w:rsidRPr="00445898">
        <w:t>)</w:t>
      </w:r>
      <w:r w:rsidRPr="00445898">
        <w:t xml:space="preserve">. If </w:t>
      </w:r>
      <w:r w:rsidR="00527036" w:rsidRPr="00445898">
        <w:rPr>
          <w:i/>
        </w:rPr>
        <w:t>own</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r w:rsidR="00C87E93" w:rsidRPr="00445898">
        <w:t xml:space="preserve"> </w:t>
      </w:r>
      <w:r w:rsidRPr="00445898">
        <w:t xml:space="preserve">it gives the index of one entry in </w:t>
      </w:r>
      <w:r w:rsidRPr="00445898">
        <w:rPr>
          <w:i/>
        </w:rPr>
        <w:t>sl</w:t>
      </w:r>
      <w:r w:rsidRPr="00445898">
        <w:t xml:space="preserve"> that should be ignored. </w:t>
      </w:r>
      <w:r w:rsidR="00C87E93" w:rsidRPr="00445898">
        <w:t>T</w:t>
      </w:r>
      <w:r w:rsidRPr="00445898">
        <w:t>h</w:t>
      </w:r>
      <w:r w:rsidR="00ED7AE0" w:rsidRPr="00445898">
        <w:t>e same</w:t>
      </w:r>
      <w:r w:rsidR="00C87E93" w:rsidRPr="00445898">
        <w:t xml:space="preserve"> </w:t>
      </w:r>
      <w:r w:rsidR="00527036" w:rsidRPr="00445898">
        <w:t>method can be invoked to</w:t>
      </w:r>
      <w:r w:rsidRPr="00445898">
        <w:t xml:space="preserve"> calculat</w:t>
      </w:r>
      <w:r w:rsidR="00527036" w:rsidRPr="00445898">
        <w:t>e</w:t>
      </w:r>
      <w:r w:rsidRPr="00445898">
        <w:t xml:space="preserve"> the level of interference aﬀecting one</w:t>
      </w:r>
      <w:r w:rsidR="00C87E93" w:rsidRPr="00445898">
        <w:t xml:space="preserve"> </w:t>
      </w:r>
      <w:r w:rsidRPr="00445898">
        <w:t>selected signal</w:t>
      </w:r>
      <w:r w:rsidR="00527036" w:rsidRPr="00445898">
        <w:t xml:space="preserve"> from the pool of signals perceived by the transceiver, e.g., when the transceiver attempts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27036" w:rsidRPr="00445898">
        <w:t xml:space="preserve"> a packet, while some other signals interfere with the reception. I</w:t>
      </w:r>
      <w:r w:rsidRPr="00445898">
        <w:t xml:space="preserve">n such a case, the signal </w:t>
      </w:r>
      <w:r w:rsidR="00527036" w:rsidRPr="00445898">
        <w:t>of the packet being received</w:t>
      </w:r>
      <w:r w:rsidRPr="00445898">
        <w:t xml:space="preserve"> </w:t>
      </w:r>
      <w:r w:rsidR="00C87E93" w:rsidRPr="00445898">
        <w:t xml:space="preserve">is </w:t>
      </w:r>
      <w:r w:rsidR="00527036" w:rsidRPr="00445898">
        <w:t>indexed by</w:t>
      </w:r>
      <w:r w:rsidR="00C87E93" w:rsidRPr="00445898">
        <w:t xml:space="preserve"> </w:t>
      </w:r>
      <w:r w:rsidR="00527036" w:rsidRPr="00445898">
        <w:rPr>
          <w:i/>
        </w:rPr>
        <w:t>own</w:t>
      </w:r>
      <w:r w:rsidR="00C87E93" w:rsidRPr="00445898">
        <w:t xml:space="preserve"> and (should be)</w:t>
      </w:r>
      <w:r w:rsidRPr="00445898">
        <w:t xml:space="preserve"> excluded from</w:t>
      </w:r>
      <w:r w:rsidR="00C87E93" w:rsidRPr="00445898">
        <w:t xml:space="preserve"> </w:t>
      </w:r>
      <w:r w:rsidRPr="00445898">
        <w:t>the calculation.</w:t>
      </w:r>
    </w:p>
    <w:p w:rsidR="00BE331C" w:rsidRPr="00445898" w:rsidRDefault="00CA493B" w:rsidP="00527036">
      <w:pPr>
        <w:pStyle w:val="firstparagraph"/>
      </w:pPr>
      <w:r w:rsidRPr="00445898">
        <w:t xml:space="preserve">Like in the case of </w:t>
      </w:r>
      <w:r w:rsidR="00527036" w:rsidRPr="00445898">
        <w:rPr>
          <w:i/>
        </w:rPr>
        <w:t>RFC_att</w:t>
      </w:r>
      <w:r w:rsidR="00527036" w:rsidRPr="00445898">
        <w:t xml:space="preserve">, the environment variable </w:t>
      </w:r>
      <w:r w:rsidR="00527036"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527036" w:rsidRPr="00445898">
        <w:t xml:space="preserve"> points to the transceiver</w:t>
      </w:r>
      <w:r w:rsidR="00BE331C" w:rsidRPr="00445898">
        <w:t xml:space="preserve"> </w:t>
      </w:r>
      <w:r w:rsidR="00ED7AE0" w:rsidRPr="00445898">
        <w:t>on whose behalf</w:t>
      </w:r>
      <w:r w:rsidR="00BE331C" w:rsidRPr="00445898">
        <w:t xml:space="preserve"> the assessment is being carried out. The default version of the method simply adds the signal</w:t>
      </w:r>
      <w:r w:rsidR="00ED7AE0" w:rsidRPr="00445898">
        <w:t xml:space="preserve"> levels</w:t>
      </w:r>
      <w:r w:rsidR="00BE331C" w:rsidRPr="00445898">
        <w:t xml:space="preserve"> ignoring their </w:t>
      </w:r>
      <w:r w:rsidR="009F433E" w:rsidRPr="00445898">
        <w:t>tags</w:t>
      </w:r>
      <w:r w:rsidR="00BE331C" w:rsidRPr="00445898">
        <w:t>.</w:t>
      </w:r>
    </w:p>
    <w:p w:rsidR="00BE331C" w:rsidRPr="00445898" w:rsidRDefault="00BE331C" w:rsidP="00527036">
      <w:pPr>
        <w:pStyle w:val="firstparagraph"/>
        <w:rPr>
          <w:u w:val="single"/>
        </w:rPr>
      </w:pPr>
      <w:r w:rsidRPr="00445898">
        <w:rPr>
          <w:u w:val="single"/>
        </w:rPr>
        <w:t>Activity sense</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act</w:t>
      </w:r>
      <w:r w:rsidR="007F4CC3">
        <w:rPr>
          <w:i/>
        </w:rPr>
        <w:fldChar w:fldCharType="begin"/>
      </w:r>
      <w:r w:rsidR="007F4CC3">
        <w:instrText xml:space="preserve"> XE "</w:instrText>
      </w:r>
      <w:r w:rsidR="007F4CC3" w:rsidRPr="008F1EA6">
        <w:rPr>
          <w:i/>
        </w:rPr>
        <w:instrText>RFC_act</w:instrText>
      </w:r>
      <w:r w:rsidR="007F4CC3">
        <w:instrText>" \b</w:instrText>
      </w:r>
      <w:r w:rsidR="007F4CC3">
        <w:rPr>
          <w:i/>
        </w:rPr>
        <w:fldChar w:fldCharType="end"/>
      </w:r>
      <w:r w:rsidRPr="00445898">
        <w:rPr>
          <w:i/>
        </w:rPr>
        <w:t xml:space="preserve"> (double sl,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w:t>
      </w:r>
      <w:r w:rsidR="00BE331C" w:rsidRPr="00445898">
        <w:rPr>
          <w:i/>
        </w:rPr>
        <w:t xml:space="preserve"> {</w:t>
      </w:r>
    </w:p>
    <w:p w:rsidR="00BE331C" w:rsidRPr="00445898" w:rsidRDefault="00BE331C" w:rsidP="00BE331C">
      <w:pPr>
        <w:pStyle w:val="firstparagraph"/>
        <w:spacing w:after="0"/>
        <w:ind w:firstLine="720"/>
        <w:rPr>
          <w:i/>
        </w:rPr>
      </w:pPr>
      <w:r w:rsidRPr="00445898">
        <w:rPr>
          <w:i/>
        </w:rPr>
        <w:tab/>
        <w:t>return sl &gt; 0.0;</w:t>
      </w:r>
    </w:p>
    <w:p w:rsidR="000F26E5" w:rsidRPr="00445898" w:rsidRDefault="00BE331C" w:rsidP="00BE331C">
      <w:pPr>
        <w:pStyle w:val="firstparagraph"/>
        <w:ind w:firstLine="720"/>
        <w:rPr>
          <w:i/>
        </w:rPr>
      </w:pPr>
      <w:r w:rsidRPr="00445898">
        <w:rPr>
          <w:i/>
        </w:rPr>
        <w:t>}</w:t>
      </w:r>
      <w:r w:rsidR="000F26E5" w:rsidRPr="00445898">
        <w:rPr>
          <w:i/>
        </w:rPr>
        <w:t>;</w:t>
      </w:r>
    </w:p>
    <w:p w:rsidR="009302BC" w:rsidRPr="00445898" w:rsidRDefault="000F26E5" w:rsidP="00BE331C">
      <w:pPr>
        <w:pStyle w:val="firstparagraph"/>
      </w:pPr>
      <w:r w:rsidRPr="00445898">
        <w:t>Th</w:t>
      </w:r>
      <w:r w:rsidR="008226F9">
        <w:t>e</w:t>
      </w:r>
      <w:r w:rsidRPr="00445898">
        <w:t xml:space="preserve"> </w:t>
      </w:r>
      <w:r w:rsidR="00ED7AE0" w:rsidRPr="00445898">
        <w:t xml:space="preserve">role of this </w:t>
      </w:r>
      <w:r w:rsidRPr="00445898">
        <w:t>method is to tell whether the transceiver senses any signal at all</w:t>
      </w:r>
      <w:r w:rsidR="00262F52" w:rsidRPr="00445898">
        <w:t xml:space="preserve"> </w:t>
      </w:r>
      <w:r w:rsidRPr="00445898">
        <w:t xml:space="preserve">(carrier sense) based on the total combined signal level </w:t>
      </w:r>
      <w:r w:rsidRPr="00445898">
        <w:rPr>
          <w:i/>
        </w:rPr>
        <w:t>sl</w:t>
      </w:r>
      <w:r w:rsidRPr="00445898">
        <w:t xml:space="preserve"> arriving at</w:t>
      </w:r>
      <w:r w:rsidR="00262F52" w:rsidRPr="00445898">
        <w:t xml:space="preserve"> the transceiver</w:t>
      </w:r>
      <w:r w:rsidRPr="00445898">
        <w:t xml:space="preserve"> at the</w:t>
      </w:r>
      <w:r w:rsidR="00262F52" w:rsidRPr="00445898">
        <w:t xml:space="preserve"> </w:t>
      </w:r>
      <w:r w:rsidR="00CA493B" w:rsidRPr="00445898">
        <w:t>time</w:t>
      </w:r>
      <w:r w:rsidR="009302BC" w:rsidRPr="00445898">
        <w:t xml:space="preserve"> (the transceiver is pointed to by the environment variable </w:t>
      </w:r>
      <w:r w:rsidR="009302BC"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302BC" w:rsidRPr="00445898">
        <w:t>)</w:t>
      </w:r>
      <w:r w:rsidRPr="00445898">
        <w:t xml:space="preserve">. The second </w:t>
      </w:r>
      <w:r w:rsidR="009302BC" w:rsidRPr="00445898">
        <w:t>argument provides</w:t>
      </w:r>
      <w:r w:rsidRPr="00445898">
        <w:t xml:space="preserve"> the receiver’s </w:t>
      </w:r>
      <w:r w:rsidR="009F433E" w:rsidRPr="00445898">
        <w:t>tag</w:t>
      </w:r>
      <w:r w:rsidRPr="00445898">
        <w:t xml:space="preserve"> as well as its gain</w:t>
      </w:r>
      <w:r w:rsidR="00262F52" w:rsidRPr="00445898">
        <w:t xml:space="preserve"> </w:t>
      </w:r>
      <w:r w:rsidRPr="00445898">
        <w:t xml:space="preserve">(sensitivity) </w:t>
      </w:r>
      <w:r w:rsidR="00262F52" w:rsidRPr="00445898">
        <w:t>stored</w:t>
      </w:r>
      <w:r w:rsidRPr="00445898">
        <w:t xml:space="preserve"> in the </w:t>
      </w:r>
      <w:r w:rsidRPr="00445898">
        <w:rPr>
          <w:i/>
        </w:rPr>
        <w:t>Level</w:t>
      </w:r>
      <w:r w:rsidRPr="00445898">
        <w:t xml:space="preserve"> component of </w:t>
      </w:r>
      <w:r w:rsidRPr="00445898">
        <w:rPr>
          <w:i/>
        </w:rPr>
        <w:t>s</w:t>
      </w:r>
      <w:r w:rsidRPr="00445898">
        <w:t>.</w:t>
      </w:r>
      <w:r w:rsidR="00262F52" w:rsidRPr="00445898">
        <w:t xml:space="preserve"> </w:t>
      </w:r>
      <w:r w:rsidRPr="00445898">
        <w:t xml:space="preserve">The </w:t>
      </w:r>
      <w:r w:rsidR="00ED7AE0" w:rsidRPr="00445898">
        <w:t>method is invoked</w:t>
      </w:r>
      <w:r w:rsidRPr="00445898">
        <w:t xml:space="preserve"> to </w:t>
      </w:r>
      <w:r w:rsidR="00ED7AE0" w:rsidRPr="00445898">
        <w:t>tell</w:t>
      </w:r>
      <w:r w:rsidRPr="00445898">
        <w:t xml:space="preserve"> when the channel is perceived busy</w:t>
      </w:r>
      <w:r w:rsidR="00262F52" w:rsidRPr="00445898">
        <w:t xml:space="preserve"> </w:t>
      </w:r>
      <w:r w:rsidRPr="00445898">
        <w:t xml:space="preserve">or idle (and when to trigger the events </w:t>
      </w:r>
      <w:r w:rsidRPr="00445898">
        <w:rPr>
          <w:i/>
        </w:rPr>
        <w:t>ACTIVITY</w:t>
      </w:r>
      <w:r w:rsidR="00AB2C61">
        <w:rPr>
          <w:i/>
        </w:rPr>
        <w:fldChar w:fldCharType="begin"/>
      </w:r>
      <w:r w:rsidR="00AB2C61">
        <w:instrText xml:space="preserve"> XE "</w:instrText>
      </w:r>
      <w:r w:rsidR="00AB2C61" w:rsidRPr="0012396A">
        <w:rPr>
          <w:i/>
        </w:rPr>
        <w:instrText>ACTIVITY:</w:instrText>
      </w:r>
      <w:r w:rsidR="00AB2C61" w:rsidRPr="0012396A">
        <w:instrText>assessment</w:instrText>
      </w:r>
      <w:r w:rsidR="00AB2C61">
        <w:instrText xml:space="preserve">" </w:instrText>
      </w:r>
      <w:r w:rsidR="00AB2C61">
        <w:rPr>
          <w:i/>
        </w:rPr>
        <w:fldChar w:fldCharType="end"/>
      </w:r>
      <w:r w:rsidRPr="00445898">
        <w:t xml:space="preserve"> and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lang w:val="pl-PL"/>
        </w:rPr>
        <w:instrText>Transceiver</w:instrText>
      </w:r>
      <w:r w:rsidR="00C528FB">
        <w:rPr>
          <w:lang w:val="pl-PL"/>
        </w:rPr>
        <w:instrText xml:space="preserve"> event</w:instrText>
      </w:r>
      <w:r w:rsidR="00C528FB">
        <w:instrText xml:space="preserve">" </w:instrText>
      </w:r>
      <w:r w:rsidR="00C528FB">
        <w:rPr>
          <w:i/>
        </w:rPr>
        <w:fldChar w:fldCharType="end"/>
      </w:r>
      <w:r w:rsidR="009302BC" w:rsidRPr="00445898">
        <w:t>, see Section </w:t>
      </w:r>
      <w:r w:rsidR="00C5632E" w:rsidRPr="00445898">
        <w:fldChar w:fldCharType="begin"/>
      </w:r>
      <w:r w:rsidR="00C5632E" w:rsidRPr="00445898">
        <w:instrText xml:space="preserve"> REF _Ref508274796 \r \h </w:instrText>
      </w:r>
      <w:r w:rsidR="00C5632E" w:rsidRPr="00445898">
        <w:fldChar w:fldCharType="separate"/>
      </w:r>
      <w:r w:rsidR="00DE4310">
        <w:t>8.2.1</w:t>
      </w:r>
      <w:r w:rsidR="00C5632E" w:rsidRPr="00445898">
        <w:fldChar w:fldCharType="end"/>
      </w:r>
      <w:r w:rsidRPr="00445898">
        <w:t>).</w:t>
      </w:r>
    </w:p>
    <w:p w:rsidR="00BE331C" w:rsidRPr="00445898" w:rsidRDefault="00BE331C" w:rsidP="00BE331C">
      <w:pPr>
        <w:pStyle w:val="firstparagraph"/>
      </w:pPr>
      <w:r w:rsidRPr="00445898">
        <w:t xml:space="preserve">The total signal level sensed by the transceiver is calculated by calling </w:t>
      </w:r>
      <w:r w:rsidRPr="00445898">
        <w:rPr>
          <w:i/>
        </w:rPr>
        <w:t>RFC_add</w:t>
      </w:r>
      <w:r w:rsidRPr="00445898">
        <w:t xml:space="preserve">. The default version of </w:t>
      </w:r>
      <w:r w:rsidRPr="00445898">
        <w:rPr>
          <w:i/>
        </w:rPr>
        <w:t>RFC_act</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(true) for any nonzero</w:t>
      </w:r>
      <w:r w:rsidR="008226F9">
        <w:t xml:space="preserve"> received signal</w:t>
      </w:r>
      <w:r w:rsidRPr="00445898">
        <w:t xml:space="preserve"> level.</w:t>
      </w:r>
    </w:p>
    <w:p w:rsidR="00BE331C" w:rsidRPr="00445898" w:rsidRDefault="00BE331C" w:rsidP="00ED7AE0">
      <w:pPr>
        <w:pStyle w:val="firstparagraph"/>
        <w:keepNext/>
        <w:rPr>
          <w:u w:val="single"/>
        </w:rPr>
      </w:pPr>
      <w:r w:rsidRPr="00445898">
        <w:rPr>
          <w:u w:val="single"/>
        </w:rPr>
        <w:lastRenderedPageBreak/>
        <w:t>Beginning of packet</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\b</w:instrText>
      </w:r>
      <w:r w:rsidR="0092296B">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9302BC" w:rsidRPr="00445898">
        <w:rPr>
          <w:i/>
        </w:rPr>
        <w:t xml:space="preserve"> </w:t>
      </w:r>
      <w:r w:rsidRPr="00445898">
        <w:rPr>
          <w:i/>
        </w:rPr>
        <w:t>*ih)</w:t>
      </w:r>
      <w:r w:rsidR="00BE331C" w:rsidRPr="00445898">
        <w:rPr>
          <w:i/>
        </w:rPr>
        <w:t xml:space="preserve"> {</w:t>
      </w:r>
    </w:p>
    <w:p w:rsidR="00BE331C" w:rsidRPr="00445898" w:rsidRDefault="00BE331C" w:rsidP="00BE331C">
      <w:pPr>
        <w:pStyle w:val="firstparagraph"/>
        <w:spacing w:after="0"/>
        <w:rPr>
          <w:i/>
        </w:rPr>
      </w:pPr>
      <w:r w:rsidRPr="00445898">
        <w:rPr>
          <w:i/>
        </w:rPr>
        <w:tab/>
      </w:r>
      <w:r w:rsidRPr="00445898">
        <w:rPr>
          <w:i/>
        </w:rPr>
        <w:tab/>
        <w:t>Long nbits;</w:t>
      </w:r>
    </w:p>
    <w:p w:rsidR="00BE331C" w:rsidRPr="00445898" w:rsidRDefault="00BE331C" w:rsidP="00BE331C">
      <w:pPr>
        <w:pStyle w:val="firstparagraph"/>
        <w:spacing w:after="0"/>
        <w:rPr>
          <w:i/>
        </w:rPr>
      </w:pPr>
      <w:r w:rsidRPr="00445898">
        <w:rPr>
          <w:i/>
        </w:rPr>
        <w:tab/>
      </w:r>
      <w:r w:rsidRPr="00445898">
        <w:rPr>
          <w:i/>
        </w:rPr>
        <w:tab/>
        <w:t>if ((nbits = h-&gt;bits (tr)) &lt; 8)</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BE331C" w:rsidRPr="00445898" w:rsidRDefault="00BE331C" w:rsidP="00BE331C">
      <w:pPr>
        <w:pStyle w:val="firstparagraph"/>
        <w:spacing w:after="0"/>
        <w:rPr>
          <w:i/>
        </w:rPr>
      </w:pPr>
      <w:r w:rsidRPr="00445898">
        <w:rPr>
          <w:i/>
        </w:rPr>
        <w:tab/>
      </w:r>
      <w:r w:rsidRPr="00445898">
        <w:rPr>
          <w:i/>
        </w:rPr>
        <w:tab/>
        <w:t>if (h-&gt;max (tr, nbits - 8, 8) &gt; 0.0)</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p>
    <w:p w:rsidR="00BE331C" w:rsidRPr="00445898" w:rsidRDefault="00BE331C" w:rsidP="00BE331C">
      <w:pPr>
        <w:pStyle w:val="firstparagraph"/>
        <w:spacing w:after="0"/>
        <w:rPr>
          <w:i/>
        </w:rPr>
      </w:pP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F26E5" w:rsidRPr="00445898" w:rsidRDefault="00BE331C" w:rsidP="00BE331C">
      <w:pPr>
        <w:pStyle w:val="firstparagraph"/>
        <w:ind w:firstLine="720"/>
        <w:rPr>
          <w:i/>
        </w:rPr>
      </w:pPr>
      <w:r w:rsidRPr="00445898">
        <w:rPr>
          <w:i/>
        </w:rPr>
        <w:t>}</w:t>
      </w:r>
      <w:r w:rsidR="000F26E5" w:rsidRPr="00445898">
        <w:rPr>
          <w:i/>
        </w:rPr>
        <w:t>;</w:t>
      </w:r>
    </w:p>
    <w:p w:rsidR="000F26E5" w:rsidRPr="00445898" w:rsidRDefault="000F26E5" w:rsidP="00BE331C">
      <w:pPr>
        <w:pStyle w:val="firstparagraph"/>
      </w:pPr>
      <w:r w:rsidRPr="00445898">
        <w:t>The responsibility of 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assess whether the beginning of a</w:t>
      </w:r>
      <w:r w:rsidR="009302BC" w:rsidRPr="00445898">
        <w:t xml:space="preserve"> </w:t>
      </w:r>
      <w:r w:rsidRPr="00445898">
        <w:t xml:space="preserve">packet arriving at a transceiver is recognizable as such, i.e., the packet </w:t>
      </w:r>
      <w:r w:rsidR="00BE331C" w:rsidRPr="00445898">
        <w:t xml:space="preserve">has been detected and </w:t>
      </w:r>
      <w:r w:rsidRPr="00445898">
        <w:t>stands</w:t>
      </w:r>
      <w:r w:rsidR="009302BC" w:rsidRPr="00445898">
        <w:t xml:space="preserve"> </w:t>
      </w:r>
      <w:r w:rsidRPr="00445898">
        <w:t>a chance of being received. The ﬁrst argument is the transmission rate at</w:t>
      </w:r>
      <w:r w:rsidR="009302BC" w:rsidRPr="00445898">
        <w:t xml:space="preserve"> </w:t>
      </w:r>
      <w:r w:rsidRPr="00445898">
        <w:t>which the packet was transmitted</w:t>
      </w:r>
      <w:r w:rsidR="009302BC" w:rsidRPr="00445898">
        <w:t xml:space="preserve"> (</w:t>
      </w:r>
      <w:r w:rsidRPr="00445898">
        <w:t xml:space="preserve">in </w:t>
      </w:r>
      <w:r w:rsidRPr="00445898">
        <w:rPr>
          <w:i/>
        </w:rPr>
        <w:t>ITUs</w:t>
      </w:r>
      <w:r w:rsidRPr="00445898">
        <w:t xml:space="preserve">), </w:t>
      </w:r>
      <w:r w:rsidRPr="00445898">
        <w:rPr>
          <w:i/>
        </w:rPr>
        <w:t>sl</w:t>
      </w:r>
      <w:r w:rsidRPr="00445898">
        <w:t xml:space="preserve"> </w:t>
      </w:r>
      <w:r w:rsidR="00BE331C" w:rsidRPr="00445898">
        <w:t>refers to</w:t>
      </w:r>
      <w:r w:rsidRPr="00445898">
        <w:t xml:space="preserve"> the received signal</w:t>
      </w:r>
      <w:r w:rsidR="009302BC" w:rsidRPr="00445898">
        <w:t xml:space="preserve"> </w:t>
      </w:r>
      <w:r w:rsidRPr="00445898">
        <w:t>of the packet</w:t>
      </w:r>
      <w:r w:rsidR="004B06C7" w:rsidRPr="00445898">
        <w:t xml:space="preserve">, i.e., </w:t>
      </w:r>
      <w:r w:rsidR="00BE1864" w:rsidRPr="00445898">
        <w:t xml:space="preserve">the </w:t>
      </w:r>
      <w:r w:rsidR="004B06C7" w:rsidRPr="00445898">
        <w:t>(</w:t>
      </w:r>
      <w:r w:rsidR="003B1818"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BE1864" w:rsidRPr="00445898">
        <w:t xml:space="preserve">, </w:t>
      </w:r>
      <w:r w:rsidR="003B1818"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4B06C7" w:rsidRPr="00445898">
        <w:rPr>
          <w:i/>
        </w:rPr>
        <w:t>)</w:t>
      </w:r>
      <w:r w:rsidR="003B1818" w:rsidRPr="00445898">
        <w:t xml:space="preserve"> </w:t>
      </w:r>
      <w:r w:rsidR="00BE1864" w:rsidRPr="00445898">
        <w:t xml:space="preserve">pair </w:t>
      </w:r>
      <w:r w:rsidR="003B1818" w:rsidRPr="00445898">
        <w:t xml:space="preserve">in </w:t>
      </w:r>
      <w:r w:rsidR="003B1818" w:rsidRPr="00445898">
        <w:fldChar w:fldCharType="begin"/>
      </w:r>
      <w:r w:rsidR="003B1818" w:rsidRPr="00445898">
        <w:instrText xml:space="preserve"> REF _Ref505026566 \h </w:instrText>
      </w:r>
      <w:r w:rsidR="003B1818" w:rsidRPr="00445898">
        <w:fldChar w:fldCharType="separate"/>
      </w:r>
      <w:r w:rsidR="00DE4310">
        <w:t xml:space="preserve">Figure </w:t>
      </w:r>
      <w:r w:rsidR="00DE4310">
        <w:rPr>
          <w:noProof/>
        </w:rPr>
        <w:t>4</w:t>
      </w:r>
      <w:r w:rsidR="00DE4310">
        <w:noBreakHyphen/>
      </w:r>
      <w:r w:rsidR="00DE4310">
        <w:rPr>
          <w:noProof/>
        </w:rPr>
        <w:t>1</w:t>
      </w:r>
      <w:r w:rsidR="003B1818" w:rsidRPr="00445898">
        <w:fldChar w:fldCharType="end"/>
      </w:r>
      <w:r w:rsidRPr="00445898">
        <w:t xml:space="preserve">, </w:t>
      </w:r>
      <w:r w:rsidRPr="00445898">
        <w:rPr>
          <w:i/>
        </w:rPr>
        <w:t>rs</w:t>
      </w:r>
      <w:r w:rsidRPr="00445898">
        <w:t xml:space="preserve"> describes the receiver’s</w:t>
      </w:r>
      <w:r w:rsidR="003B1818" w:rsidRPr="00445898">
        <w:t xml:space="preserve"> gain and</w:t>
      </w:r>
      <w:r w:rsidR="004B06C7" w:rsidRPr="00445898">
        <w:t xml:space="preserve"> </w:t>
      </w:r>
      <w:r w:rsidR="009F433E" w:rsidRPr="00445898">
        <w:t>t</w:t>
      </w:r>
      <w:r w:rsidR="009302BC" w:rsidRPr="00445898">
        <w:t>ag</w:t>
      </w:r>
      <w:r w:rsidRPr="00445898">
        <w:t xml:space="preserve"> </w:t>
      </w:r>
      <w:r w:rsidR="00C64417" w:rsidRPr="00445898">
        <w:t>setting</w:t>
      </w:r>
      <w:r w:rsidRPr="00445898">
        <w:t xml:space="preserve">, and </w:t>
      </w:r>
      <w:r w:rsidRPr="00445898">
        <w:rPr>
          <w:i/>
        </w:rPr>
        <w:t>ih</w:t>
      </w:r>
      <w:r w:rsidRPr="00445898">
        <w:t xml:space="preserve"> points to </w:t>
      </w:r>
      <w:r w:rsidR="00C64417" w:rsidRPr="00445898">
        <w:t xml:space="preserve">the </w:t>
      </w:r>
      <w:r w:rsidRPr="00445898">
        <w:t>interference histogram</w:t>
      </w:r>
      <w:r w:rsidR="00C64417" w:rsidRPr="00445898">
        <w:t xml:space="preserve"> </w:t>
      </w:r>
      <w:r w:rsidR="004B06C7" w:rsidRPr="00445898">
        <w:t>storing</w:t>
      </w:r>
      <w:r w:rsidRPr="00445898">
        <w:t xml:space="preserve"> the history of interference </w:t>
      </w:r>
      <w:r w:rsidR="004B06C7" w:rsidRPr="00445898">
        <w:t>experienced</w:t>
      </w:r>
      <w:r w:rsidRPr="00445898">
        <w:t xml:space="preserve"> by the</w:t>
      </w:r>
      <w:r w:rsidR="00C64417" w:rsidRPr="00445898">
        <w:t xml:space="preserve"> </w:t>
      </w:r>
      <w:r w:rsidRPr="00445898">
        <w:t>packet’s preamble.</w:t>
      </w:r>
    </w:p>
    <w:p w:rsidR="003B1818" w:rsidRPr="00445898" w:rsidRDefault="003B1818" w:rsidP="00BE331C">
      <w:pPr>
        <w:pStyle w:val="firstparagraph"/>
      </w:pPr>
      <w:r w:rsidRPr="00445898">
        <w:t xml:space="preserve">The method is invoked at the </w:t>
      </w:r>
      <w:r w:rsidR="00CA493B" w:rsidRPr="00445898">
        <w:t>time</w:t>
      </w:r>
      <w:r w:rsidRPr="00445898">
        <w:t xml:space="preserve"> when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ends and the </w:t>
      </w:r>
      <w:r w:rsidR="004B06C7" w:rsidRPr="00445898">
        <w:t xml:space="preserve">proper </w:t>
      </w:r>
      <w:r w:rsidRPr="00445898">
        <w:t xml:space="preserve">packet begins, i.e., the </w:t>
      </w:r>
      <w:r w:rsidRPr="00445898">
        <w:rPr>
          <w:i/>
        </w:rPr>
        <w:t>BOT</w:t>
      </w:r>
      <w:r w:rsidR="00F07494">
        <w:rPr>
          <w:i/>
        </w:rPr>
        <w:fldChar w:fldCharType="begin"/>
      </w:r>
      <w:r w:rsidR="00F07494">
        <w:instrText xml:space="preserve"> XE "</w:instrText>
      </w:r>
      <w:r w:rsidR="00F07494" w:rsidRPr="00FF11BF">
        <w:rPr>
          <w:i/>
        </w:rPr>
        <w:instrText>BOT:</w:instrText>
      </w:r>
      <w:r w:rsidR="004E193A" w:rsidRPr="004E193A">
        <w:rPr>
          <w:i/>
        </w:rPr>
        <w:instrText>T</w:instrText>
      </w:r>
      <w:r w:rsidR="00F07494" w:rsidRPr="004E193A">
        <w:rPr>
          <w:i/>
        </w:rPr>
        <w:instrText>ransceiver</w:instrText>
      </w:r>
      <w:r w:rsidR="00F07494" w:rsidRPr="00FF11BF">
        <w:instrText xml:space="preserve"> event</w:instrText>
      </w:r>
      <w:r w:rsidR="00F07494">
        <w:instrText xml:space="preserve">" </w:instrText>
      </w:r>
      <w:r w:rsidR="00F07494">
        <w:rPr>
          <w:i/>
        </w:rPr>
        <w:fldChar w:fldCharType="end"/>
      </w:r>
      <w:r w:rsidRPr="00445898">
        <w:rPr>
          <w:i/>
        </w:rPr>
        <w:t>/BMP</w:t>
      </w:r>
      <w:r w:rsidR="0067296F">
        <w:rPr>
          <w:i/>
        </w:rPr>
        <w:fldChar w:fldCharType="begin"/>
      </w:r>
      <w:r w:rsidR="0067296F">
        <w:instrText xml:space="preserve"> XE "</w:instrText>
      </w:r>
      <w:r w:rsidR="0067296F" w:rsidRPr="007A1D94">
        <w:rPr>
          <w:i/>
        </w:rPr>
        <w:instrText>BMP:</w:instrText>
      </w:r>
      <w:r w:rsidR="004E193A" w:rsidRPr="004E193A">
        <w:rPr>
          <w:i/>
        </w:rPr>
        <w:instrText>T</w:instrText>
      </w:r>
      <w:r w:rsidR="0067296F" w:rsidRPr="004E193A">
        <w:rPr>
          <w:i/>
        </w:rPr>
        <w:instrText>ransceiver</w:instrText>
      </w:r>
      <w:r w:rsidR="0067296F" w:rsidRPr="007A1D94">
        <w:instrText xml:space="preserve"> event</w:instrText>
      </w:r>
      <w:r w:rsidR="0067296F">
        <w:instrText xml:space="preserve">" </w:instrText>
      </w:r>
      <w:r w:rsidR="0067296F">
        <w:rPr>
          <w:i/>
        </w:rPr>
        <w:fldChar w:fldCharType="end"/>
      </w:r>
      <w:r w:rsidRPr="00445898">
        <w:t xml:space="preserve"> event becomes eligible (Section </w:t>
      </w:r>
      <w:r w:rsidR="00C5632E" w:rsidRPr="00445898">
        <w:fldChar w:fldCharType="begin"/>
      </w:r>
      <w:r w:rsidR="00C5632E" w:rsidRPr="00445898">
        <w:instrText xml:space="preserve"> REF _Ref508274796 \r \h </w:instrText>
      </w:r>
      <w:r w:rsidR="00C5632E" w:rsidRPr="00445898">
        <w:fldChar w:fldCharType="separate"/>
      </w:r>
      <w:r w:rsidR="00DE4310">
        <w:t>8.2.1</w:t>
      </w:r>
      <w:r w:rsidR="00C5632E" w:rsidRPr="00445898">
        <w:fldChar w:fldCharType="end"/>
      </w:r>
      <w:r w:rsidRPr="00445898">
        <w:t xml:space="preserve">). It has to say </w:t>
      </w:r>
      <w:r w:rsidRPr="00445898">
        <w:rPr>
          <w:i/>
        </w:rPr>
        <w:t>YES</w:t>
      </w:r>
      <w:r w:rsidRPr="00445898">
        <w:t xml:space="preserve"> or </w:t>
      </w:r>
      <w:r w:rsidRPr="00445898">
        <w:rPr>
          <w:i/>
        </w:rPr>
        <w:t>NO</w:t>
      </w:r>
      <w:r w:rsidRPr="00445898">
        <w:t xml:space="preserve"> to decide whether the event will be triggered.</w:t>
      </w:r>
    </w:p>
    <w:p w:rsidR="003B1818" w:rsidRPr="00445898" w:rsidRDefault="003B1818" w:rsidP="00BE331C">
      <w:pPr>
        <w:pStyle w:val="firstparagraph"/>
      </w:pPr>
      <w:r w:rsidRPr="00445898">
        <w:t xml:space="preserve">The default method illustrates a simple usage of the </w:t>
      </w:r>
      <w:r w:rsidR="00CA493B" w:rsidRPr="00445898">
        <w:t>interference</w:t>
      </w:r>
      <w:r w:rsidRPr="00445898">
        <w:t xml:space="preserve"> histogram pertaining to </w:t>
      </w:r>
      <w:r w:rsidR="004B06C7" w:rsidRPr="00445898">
        <w:t>a packet</w:t>
      </w:r>
      <w:r w:rsidRPr="00445898">
        <w:t xml:space="preserve"> preamble. Note that the entire </w:t>
      </w:r>
      <w:r w:rsidR="004B06C7" w:rsidRPr="00445898">
        <w:t xml:space="preserve">interference </w:t>
      </w:r>
      <w:r w:rsidRPr="00445898">
        <w:t xml:space="preserve">history </w:t>
      </w:r>
      <w:r w:rsidR="004B06C7" w:rsidRPr="00445898">
        <w:t xml:space="preserve">of the preamble </w:t>
      </w:r>
      <w:r w:rsidRPr="00445898">
        <w:t xml:space="preserve">is available when the method is called, because the preamble has just finished. The </w:t>
      </w:r>
      <w:r w:rsidRPr="00445898">
        <w:rPr>
          <w:i/>
        </w:rPr>
        <w:t>bits</w:t>
      </w:r>
      <w:r w:rsidRPr="00445898">
        <w:t xml:space="preserve"> method of </w:t>
      </w:r>
      <w:r w:rsidRPr="00445898">
        <w:rPr>
          <w:i/>
        </w:rPr>
        <w:t>IHist</w:t>
      </w:r>
      <w:r w:rsidRPr="00445898">
        <w:t xml:space="preserve"> returns the number of bits (i.e., the length) of the preamble, which is derived from the total duration of the preamble</w:t>
      </w:r>
      <w:r w:rsidR="004B06C7" w:rsidRPr="00445898">
        <w:t>’s</w:t>
      </w:r>
      <w:r w:rsidRPr="00445898">
        <w:t xml:space="preserve"> history divided by the rate (the amount of time corresponding to one bit). If the preamble is less than </w:t>
      </w:r>
      <m:oMath>
        <m:r>
          <w:rPr>
            <w:rFonts w:ascii="Cambria Math" w:hAnsi="Cambria Math"/>
          </w:rPr>
          <m:t>8</m:t>
        </m:r>
      </m:oMath>
      <w:r w:rsidRPr="00445898">
        <w:t xml:space="preserve"> bits long, the method says </w:t>
      </w:r>
      <w:r w:rsidRPr="00445898">
        <w:rPr>
          <w:i/>
        </w:rPr>
        <w:t>NO</w:t>
      </w:r>
      <w:r w:rsidRPr="00445898">
        <w:t xml:space="preserve"> immediately. Otherwise, it invokes another method of the histogram, </w:t>
      </w:r>
      <w:r w:rsidRPr="00445898">
        <w:rPr>
          <w:i/>
        </w:rPr>
        <w:t>max</w:t>
      </w:r>
      <w:r w:rsidRPr="00445898">
        <w:t xml:space="preserve">, which </w:t>
      </w:r>
      <w:r w:rsidR="00C61091" w:rsidRPr="00445898">
        <w:t xml:space="preserve">(with the given configuration of arguments) </w:t>
      </w:r>
      <w:r w:rsidRPr="00445898">
        <w:t>returns the maximum</w:t>
      </w:r>
      <w:r w:rsidR="00C61091" w:rsidRPr="00445898">
        <w:t xml:space="preserve"> level of</w:t>
      </w:r>
      <w:r w:rsidRPr="00445898">
        <w:t xml:space="preserve"> interference exper</w:t>
      </w:r>
      <w:r w:rsidR="00C61091" w:rsidRPr="00445898">
        <w:t xml:space="preserve">ienced by the last </w:t>
      </w:r>
      <m:oMath>
        <m:r>
          <w:rPr>
            <w:rFonts w:ascii="Cambria Math" w:hAnsi="Cambria Math"/>
          </w:rPr>
          <m:t>8</m:t>
        </m:r>
      </m:oMath>
      <w:r w:rsidR="00C61091" w:rsidRPr="00445898">
        <w:t xml:space="preserve"> bits of the preamble (Section </w:t>
      </w:r>
      <w:r w:rsidR="00C5632E" w:rsidRPr="00445898">
        <w:fldChar w:fldCharType="begin"/>
      </w:r>
      <w:r w:rsidR="00C5632E" w:rsidRPr="00445898">
        <w:instrText xml:space="preserve"> REF _Ref508309042 \r \h </w:instrText>
      </w:r>
      <w:r w:rsidR="00C5632E" w:rsidRPr="00445898">
        <w:fldChar w:fldCharType="separate"/>
      </w:r>
      <w:r w:rsidR="00DE4310">
        <w:t>8.1.5</w:t>
      </w:r>
      <w:r w:rsidR="00C5632E" w:rsidRPr="00445898">
        <w:fldChar w:fldCharType="end"/>
      </w:r>
      <w:r w:rsidR="00C61091" w:rsidRPr="00445898">
        <w:t xml:space="preserve">). If that level is nonzero (any interference at all), the method says </w:t>
      </w:r>
      <w:r w:rsidR="00C61091" w:rsidRPr="00445898">
        <w:rPr>
          <w:i/>
        </w:rPr>
        <w:t>NO</w:t>
      </w:r>
      <w:r w:rsidR="00C61091" w:rsidRPr="00445898">
        <w:t>, otherwise, the event is approved.</w:t>
      </w:r>
    </w:p>
    <w:p w:rsidR="00C61091" w:rsidRPr="00445898" w:rsidRDefault="00C61091" w:rsidP="00BE331C">
      <w:pPr>
        <w:pStyle w:val="firstparagraph"/>
      </w:pPr>
      <w:r w:rsidRPr="00445898">
        <w:t xml:space="preserve">In a nutshell, the </w:t>
      </w:r>
      <w:r w:rsidRPr="00445898">
        <w:rPr>
          <w:i/>
        </w:rPr>
        <w:t>BOT/BMP</w:t>
      </w:r>
      <w:r w:rsidRPr="00445898">
        <w:t xml:space="preserve"> event is approved</w:t>
      </w:r>
      <w:r w:rsidR="008226F9">
        <w:t>,</w:t>
      </w:r>
      <w:r w:rsidRPr="00445898">
        <w:t xml:space="preserve"> if the preamble preceding the packet is at least 8 bits long and there has been absolutely no interference within the last 8 bits. This does not look like a very realistic assessment</w:t>
      </w:r>
      <w:r w:rsidR="00FD57B7" w:rsidRPr="00445898">
        <w:t>. T</w:t>
      </w:r>
      <w:r w:rsidR="00AA7F2F" w:rsidRPr="00445898">
        <w:t>he example we</w:t>
      </w:r>
      <w:r w:rsidR="002368F5" w:rsidRPr="00445898">
        <w:t xml:space="preserve"> saw in Section </w:t>
      </w:r>
      <w:r w:rsidR="002368F5" w:rsidRPr="00445898">
        <w:fldChar w:fldCharType="begin"/>
      </w:r>
      <w:r w:rsidR="002368F5" w:rsidRPr="00445898">
        <w:instrText xml:space="preserve"> REF _Ref503448475 \r \h </w:instrText>
      </w:r>
      <w:r w:rsidR="002368F5" w:rsidRPr="00445898">
        <w:fldChar w:fldCharType="separate"/>
      </w:r>
      <w:r w:rsidR="00DE4310">
        <w:t>2.4.5</w:t>
      </w:r>
      <w:r w:rsidR="002368F5" w:rsidRPr="00445898">
        <w:fldChar w:fldCharType="end"/>
      </w:r>
      <w:r w:rsidR="00AA7F2F" w:rsidRPr="00445898">
        <w:t xml:space="preserve"> was more educational</w:t>
      </w:r>
      <w:r w:rsidR="00FD57B7" w:rsidRPr="00445898">
        <w:t xml:space="preserve">, </w:t>
      </w:r>
      <w:r w:rsidR="008226F9">
        <w:t>but</w:t>
      </w:r>
      <w:r w:rsidR="00FD57B7" w:rsidRPr="00445898">
        <w:t xml:space="preserve"> we </w:t>
      </w:r>
      <w:r w:rsidR="00CA493B" w:rsidRPr="00445898">
        <w:t>must</w:t>
      </w:r>
      <w:r w:rsidR="00FD57B7" w:rsidRPr="00445898">
        <w:t xml:space="preserve"> wait until Section </w:t>
      </w:r>
      <w:r w:rsidR="00C5632E" w:rsidRPr="00445898">
        <w:fldChar w:fldCharType="begin"/>
      </w:r>
      <w:r w:rsidR="00C5632E" w:rsidRPr="00445898">
        <w:instrText xml:space="preserve"> REF _Ref511062748 \r \h </w:instrText>
      </w:r>
      <w:r w:rsidR="00C5632E" w:rsidRPr="00445898">
        <w:fldChar w:fldCharType="separate"/>
      </w:r>
      <w:r w:rsidR="00DE4310">
        <w:t>8.1</w:t>
      </w:r>
      <w:r w:rsidR="00C5632E" w:rsidRPr="00445898">
        <w:fldChar w:fldCharType="end"/>
      </w:r>
      <w:r w:rsidR="00FD57B7" w:rsidRPr="00445898">
        <w:t xml:space="preserve"> before it can be fully </w:t>
      </w:r>
      <w:r w:rsidR="004B06C7" w:rsidRPr="00445898">
        <w:t>explained</w:t>
      </w:r>
      <w:r w:rsidR="00FD57B7" w:rsidRPr="00445898">
        <w:t>.</w:t>
      </w:r>
    </w:p>
    <w:p w:rsidR="000E639F" w:rsidRPr="00445898" w:rsidRDefault="002368F5" w:rsidP="00BE331C">
      <w:pPr>
        <w:pStyle w:val="firstparagraph"/>
      </w:pPr>
      <w:r w:rsidRPr="00445898">
        <w:t>As in all cases when the assessment</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relates to one specific transceiver,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points to the transceiver in question.</w:t>
      </w:r>
      <w:r w:rsidR="00114878" w:rsidRPr="00445898">
        <w:t xml:space="preserve"> Another environment variable, </w:t>
      </w:r>
      <w:r w:rsidR="00114878"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114878" w:rsidRPr="00445898">
        <w:t xml:space="preserve">, points to the packet whose </w:t>
      </w:r>
      <w:r w:rsidR="00114878" w:rsidRPr="00445898">
        <w:rPr>
          <w:i/>
        </w:rPr>
        <w:t>BOT</w:t>
      </w:r>
      <w:r w:rsidR="00F07494">
        <w:rPr>
          <w:i/>
        </w:rPr>
        <w:fldChar w:fldCharType="begin"/>
      </w:r>
      <w:r w:rsidR="00F07494">
        <w:instrText xml:space="preserve"> XE "</w:instrText>
      </w:r>
      <w:r w:rsidR="00F07494" w:rsidRPr="00BF686C">
        <w:rPr>
          <w:i/>
        </w:rPr>
        <w:instrText>BOT:</w:instrText>
      </w:r>
      <w:r w:rsidR="00F07494" w:rsidRPr="00BF686C">
        <w:instrText>assessment</w:instrText>
      </w:r>
      <w:r w:rsidR="00F07494">
        <w:instrText xml:space="preserve">" </w:instrText>
      </w:r>
      <w:r w:rsidR="00F07494">
        <w:rPr>
          <w:i/>
        </w:rPr>
        <w:fldChar w:fldCharType="end"/>
      </w:r>
      <w:r w:rsidR="00114878" w:rsidRPr="00445898">
        <w:rPr>
          <w:i/>
        </w:rPr>
        <w:t>/BMP</w:t>
      </w:r>
      <w:r w:rsidR="0067296F">
        <w:rPr>
          <w:i/>
        </w:rPr>
        <w:fldChar w:fldCharType="begin"/>
      </w:r>
      <w:r w:rsidR="0067296F">
        <w:instrText xml:space="preserve"> XE "</w:instrText>
      </w:r>
      <w:r w:rsidR="0067296F" w:rsidRPr="008E17D9">
        <w:rPr>
          <w:i/>
        </w:rPr>
        <w:instrText>BMP:</w:instrText>
      </w:r>
      <w:r w:rsidR="0067296F" w:rsidRPr="008E17D9">
        <w:instrText>assessment</w:instrText>
      </w:r>
      <w:r w:rsidR="0067296F">
        <w:instrText xml:space="preserve">" </w:instrText>
      </w:r>
      <w:r w:rsidR="0067296F">
        <w:rPr>
          <w:i/>
        </w:rPr>
        <w:fldChar w:fldCharType="end"/>
      </w:r>
      <w:r w:rsidR="00114878" w:rsidRPr="00445898">
        <w:t xml:space="preserve"> event is being assessed.</w:t>
      </w:r>
    </w:p>
    <w:p w:rsidR="000E639F" w:rsidRPr="00445898" w:rsidRDefault="000E639F" w:rsidP="00114878">
      <w:pPr>
        <w:pStyle w:val="firstparagraph"/>
        <w:keepNext/>
        <w:rPr>
          <w:u w:val="single"/>
        </w:rPr>
      </w:pPr>
      <w:r w:rsidRPr="00445898">
        <w:rPr>
          <w:u w:val="single"/>
        </w:rPr>
        <w:t>End of packet</w:t>
      </w:r>
    </w:p>
    <w:p w:rsidR="00FD57B7" w:rsidRPr="00445898" w:rsidRDefault="000F26E5" w:rsidP="00FD57B7">
      <w:pPr>
        <w:pStyle w:val="firstparagraph"/>
        <w:spacing w:after="0"/>
        <w:ind w:firstLine="720"/>
        <w:rPr>
          <w:i/>
        </w:rPr>
      </w:pPr>
      <w:r w:rsidRPr="00445898">
        <w:rPr>
          <w:i/>
        </w:rPr>
        <w:t>Boolean RFC</w:t>
      </w:r>
      <w:r w:rsidR="00C6441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\b</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C64417" w:rsidRPr="00445898">
        <w:rPr>
          <w:i/>
        </w:rPr>
        <w:t xml:space="preserve"> </w:t>
      </w:r>
      <w:r w:rsidRPr="00445898">
        <w:rPr>
          <w:i/>
        </w:rPr>
        <w:t>*ih)</w:t>
      </w:r>
      <w:r w:rsidR="00FD57B7" w:rsidRPr="00445898">
        <w:rPr>
          <w:i/>
        </w:rPr>
        <w:t xml:space="preserve"> {</w:t>
      </w:r>
    </w:p>
    <w:p w:rsidR="00FD57B7" w:rsidRPr="00445898" w:rsidRDefault="00FD57B7" w:rsidP="00FD57B7">
      <w:pPr>
        <w:pStyle w:val="firstparagraph"/>
        <w:spacing w:after="0"/>
        <w:rPr>
          <w:i/>
        </w:rPr>
      </w:pPr>
      <w:r w:rsidRPr="00445898">
        <w:rPr>
          <w:i/>
        </w:rPr>
        <w:tab/>
      </w:r>
      <w:r w:rsidRPr="00445898">
        <w:rPr>
          <w:i/>
        </w:rPr>
        <w:tab/>
        <w:t>return (h-&gt;max ( ) == 0.0);</w:t>
      </w:r>
    </w:p>
    <w:p w:rsidR="000F26E5" w:rsidRPr="00445898" w:rsidRDefault="00FD57B7" w:rsidP="00FD57B7">
      <w:pPr>
        <w:pStyle w:val="firstparagraph"/>
        <w:ind w:firstLine="720"/>
        <w:rPr>
          <w:i/>
        </w:rPr>
      </w:pPr>
      <w:r w:rsidRPr="00445898">
        <w:rPr>
          <w:i/>
        </w:rPr>
        <w:t>}</w:t>
      </w:r>
      <w:r w:rsidR="000F26E5" w:rsidRPr="00445898">
        <w:rPr>
          <w:i/>
        </w:rPr>
        <w:t>;</w:t>
      </w:r>
    </w:p>
    <w:p w:rsidR="000F26E5" w:rsidRPr="00445898" w:rsidRDefault="000F26E5" w:rsidP="00FD57B7">
      <w:pPr>
        <w:pStyle w:val="firstparagraph"/>
      </w:pPr>
      <w:r w:rsidRPr="00445898">
        <w:lastRenderedPageBreak/>
        <w:t xml:space="preserve">This method </w:t>
      </w:r>
      <w:r w:rsidR="004B06C7" w:rsidRPr="00445898">
        <w:t>decides</w:t>
      </w:r>
      <w:r w:rsidRPr="00445898">
        <w:t xml:space="preserve"> whether the end of a packet arriving at a transceiver</w:t>
      </w:r>
      <w:r w:rsidR="00C64417" w:rsidRPr="00445898">
        <w:t xml:space="preserve"> </w:t>
      </w:r>
      <w:r w:rsidR="00FD57B7" w:rsidRPr="00445898">
        <w:t>should</w:t>
      </w:r>
      <w:r w:rsidRPr="00445898">
        <w:t xml:space="preserve"> trigger </w:t>
      </w:r>
      <w:r w:rsidR="00FD57B7" w:rsidRPr="00445898">
        <w:rPr>
          <w:i/>
        </w:rPr>
        <w:t>EOT</w:t>
      </w:r>
      <w:r w:rsidR="008473F9">
        <w:rPr>
          <w:i/>
        </w:rPr>
        <w:fldChar w:fldCharType="begin"/>
      </w:r>
      <w:r w:rsidR="008473F9">
        <w:instrText xml:space="preserve"> XE "</w:instrText>
      </w:r>
      <w:r w:rsidR="008473F9" w:rsidRPr="00273E5C">
        <w:rPr>
          <w:i/>
        </w:rPr>
        <w:instrText>EOT:</w:instrText>
      </w:r>
      <w:r w:rsidR="008473F9" w:rsidRPr="00273E5C">
        <w:instrText>assessment</w:instrText>
      </w:r>
      <w:r w:rsidR="008473F9">
        <w:instrText xml:space="preserve">" </w:instrText>
      </w:r>
      <w:r w:rsidR="008473F9">
        <w:rPr>
          <w:i/>
        </w:rPr>
        <w:fldChar w:fldCharType="end"/>
      </w:r>
      <w:r w:rsidR="00FD57B7" w:rsidRPr="00445898">
        <w:rPr>
          <w:i/>
        </w:rPr>
        <w:t>/EMP</w:t>
      </w:r>
      <w:r w:rsidR="00C727C5">
        <w:rPr>
          <w:i/>
        </w:rPr>
        <w:fldChar w:fldCharType="begin"/>
      </w:r>
      <w:r w:rsidR="00C727C5">
        <w:instrText xml:space="preserve"> XE "</w:instrText>
      </w:r>
      <w:r w:rsidR="00C727C5" w:rsidRPr="00266FE0">
        <w:rPr>
          <w:i/>
        </w:rPr>
        <w:instrText>EMP:</w:instrText>
      </w:r>
      <w:r w:rsidR="00C727C5" w:rsidRPr="00266FE0">
        <w:instrText>assessment</w:instrText>
      </w:r>
      <w:r w:rsidR="00C727C5">
        <w:instrText xml:space="preserve">" </w:instrText>
      </w:r>
      <w:r w:rsidR="00C727C5">
        <w:rPr>
          <w:i/>
        </w:rPr>
        <w:fldChar w:fldCharType="end"/>
      </w:r>
      <w:r w:rsidR="00FD57B7" w:rsidRPr="00445898">
        <w:t xml:space="preserve"> (Section </w:t>
      </w:r>
      <w:r w:rsidR="00C5632E" w:rsidRPr="00445898">
        <w:fldChar w:fldCharType="begin"/>
      </w:r>
      <w:r w:rsidR="00C5632E" w:rsidRPr="00445898">
        <w:instrText xml:space="preserve"> REF _Ref508274796 \r \h </w:instrText>
      </w:r>
      <w:r w:rsidR="00C5632E" w:rsidRPr="00445898">
        <w:fldChar w:fldCharType="separate"/>
      </w:r>
      <w:r w:rsidR="00DE4310">
        <w:t>8.2.1</w:t>
      </w:r>
      <w:r w:rsidR="00C5632E" w:rsidRPr="00445898">
        <w:fldChar w:fldCharType="end"/>
      </w:r>
      <w:r w:rsidR="00FD57B7" w:rsidRPr="00445898">
        <w:t>)</w:t>
      </w:r>
      <w:r w:rsidRPr="00445898">
        <w:t xml:space="preserve">. The arguments </w:t>
      </w:r>
      <w:r w:rsidR="00F37873" w:rsidRPr="00445898">
        <w:t xml:space="preserve">(and environment variables) </w:t>
      </w:r>
      <w:r w:rsidRPr="00445898">
        <w:t>are exactly</w:t>
      </w:r>
      <w:r w:rsidR="00C64417" w:rsidRPr="00445898">
        <w:t xml:space="preserve"> </w:t>
      </w:r>
      <w:r w:rsidRPr="00445898">
        <w:t xml:space="preserve">as for </w:t>
      </w:r>
      <w:r w:rsidRPr="00445898">
        <w:rPr>
          <w:i/>
        </w:rPr>
        <w:t>RFC</w:t>
      </w:r>
      <w:r w:rsidR="00C64417" w:rsidRPr="00445898">
        <w:rPr>
          <w:i/>
        </w:rPr>
        <w:t>_</w:t>
      </w:r>
      <w:r w:rsidRPr="00445898">
        <w:rPr>
          <w:i/>
        </w:rPr>
        <w:t>bot</w:t>
      </w:r>
      <w:r w:rsidRPr="00445898">
        <w:t xml:space="preserve">, except that the interference histogram </w:t>
      </w:r>
      <w:r w:rsidR="008226F9">
        <w:t>refers</w:t>
      </w:r>
      <w:r w:rsidRPr="00445898">
        <w:t xml:space="preserve"> to the packet</w:t>
      </w:r>
      <w:r w:rsidR="00C64417" w:rsidRPr="00445898">
        <w:t xml:space="preserve"> </w:t>
      </w:r>
      <w:r w:rsidRPr="00445898">
        <w:t>rather than the preamble.</w:t>
      </w:r>
    </w:p>
    <w:p w:rsidR="00FD57B7" w:rsidRPr="00445898" w:rsidRDefault="00FD57B7" w:rsidP="00FD57B7">
      <w:pPr>
        <w:pStyle w:val="firstparagraph"/>
      </w:pPr>
      <w:r w:rsidRPr="00445898">
        <w:t>The default version of the method approves the event</w:t>
      </w:r>
      <w:r w:rsidR="008226F9">
        <w:t>,</w:t>
      </w:r>
      <w:r w:rsidRPr="00445898">
        <w:t xml:space="preserve"> only i</w:t>
      </w:r>
      <w:r w:rsidR="004B06C7" w:rsidRPr="00445898">
        <w:t>f</w:t>
      </w:r>
      <w:r w:rsidRPr="00445898">
        <w:t xml:space="preserve"> the total interference experienced by the packet is zero.</w:t>
      </w:r>
      <w:r w:rsidR="00F37873" w:rsidRPr="00445898">
        <w:t xml:space="preserve"> </w:t>
      </w:r>
    </w:p>
    <w:p w:rsidR="00FD57B7" w:rsidRPr="00445898" w:rsidRDefault="00FD57B7" w:rsidP="00FD57B7">
      <w:pPr>
        <w:pStyle w:val="firstparagraph"/>
        <w:rPr>
          <w:u w:val="single"/>
        </w:rPr>
      </w:pPr>
      <w:r w:rsidRPr="00445898">
        <w:rPr>
          <w:u w:val="single"/>
        </w:rPr>
        <w:t>Cutoff</w:t>
      </w:r>
      <w:r w:rsidR="00F315BD">
        <w:rPr>
          <w:u w:val="single"/>
        </w:rPr>
        <w:fldChar w:fldCharType="begin"/>
      </w:r>
      <w:r w:rsidR="00F315BD">
        <w:instrText xml:space="preserve"> XE "</w:instrText>
      </w:r>
      <w:r w:rsidR="00F315BD" w:rsidRPr="00F315BD">
        <w:instrText>cutoff</w:instrText>
      </w:r>
      <w:r w:rsidR="00F315BD">
        <w:instrText xml:space="preserve"> " </w:instrText>
      </w:r>
      <w:r w:rsidR="00F315BD">
        <w:rPr>
          <w:u w:val="single"/>
        </w:rPr>
        <w:fldChar w:fldCharType="end"/>
      </w:r>
    </w:p>
    <w:p w:rsidR="00FD57B7" w:rsidRPr="00445898" w:rsidRDefault="000F26E5" w:rsidP="00FD57B7">
      <w:pPr>
        <w:pStyle w:val="firstparagraph"/>
        <w:spacing w:after="0"/>
        <w:ind w:firstLine="720"/>
        <w:rPr>
          <w:i/>
        </w:rPr>
      </w:pPr>
      <w:r w:rsidRPr="00445898">
        <w:rPr>
          <w:i/>
        </w:rPr>
        <w:t>double 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\b</w:instrText>
      </w:r>
      <w:r w:rsidR="0092296B">
        <w:rPr>
          <w:i/>
        </w:rPr>
        <w:fldChar w:fldCharType="end"/>
      </w:r>
      <w:r w:rsidRPr="00445898">
        <w:rPr>
          <w:i/>
        </w:rPr>
        <w:t xml:space="preserve"> (double sn, double rc)</w:t>
      </w:r>
      <w:r w:rsidR="00FD57B7" w:rsidRPr="00445898">
        <w:rPr>
          <w:i/>
        </w:rPr>
        <w:t xml:space="preserve"> {</w:t>
      </w:r>
    </w:p>
    <w:p w:rsidR="000F26E5" w:rsidRPr="00445898" w:rsidRDefault="00FD57B7" w:rsidP="00FD57B7">
      <w:pPr>
        <w:pStyle w:val="firstparagraph"/>
        <w:spacing w:after="0"/>
        <w:ind w:left="720" w:firstLine="720"/>
        <w:rPr>
          <w:i/>
        </w:rPr>
      </w:pPr>
      <w:r w:rsidRPr="00445898">
        <w:rPr>
          <w:i/>
        </w:rPr>
        <w:t>return Distance_inf</w:t>
      </w:r>
      <w:r w:rsidR="000F26E5" w:rsidRPr="00445898">
        <w:rPr>
          <w:i/>
        </w:rPr>
        <w:t>;</w:t>
      </w:r>
    </w:p>
    <w:p w:rsidR="00FD57B7" w:rsidRPr="00445898" w:rsidRDefault="00FD57B7" w:rsidP="00FD57B7">
      <w:pPr>
        <w:pStyle w:val="firstparagraph"/>
        <w:ind w:firstLine="720"/>
        <w:rPr>
          <w:i/>
        </w:rPr>
      </w:pPr>
      <w:r w:rsidRPr="00445898">
        <w:rPr>
          <w:i/>
        </w:rPr>
        <w:t>};</w:t>
      </w:r>
    </w:p>
    <w:p w:rsidR="000F26E5" w:rsidRPr="00445898" w:rsidRDefault="000F26E5" w:rsidP="00FD57B7">
      <w:pPr>
        <w:pStyle w:val="firstparagraph"/>
      </w:pPr>
      <w:r w:rsidRPr="00445898">
        <w:t>This method returns the cut</w:t>
      </w:r>
      <w:r w:rsidR="00C64417" w:rsidRPr="00445898">
        <w:t>-</w:t>
      </w:r>
      <w:r w:rsidRPr="00445898">
        <w:t xml:space="preserve">oﬀ distance (in </w:t>
      </w:r>
      <w:r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i.e., the distance after</w:t>
      </w:r>
      <w:r w:rsidR="00C64417" w:rsidRPr="00445898">
        <w:t xml:space="preserve"> </w:t>
      </w:r>
      <w:r w:rsidRPr="00445898">
        <w:t>which a signal ceases</w:t>
      </w:r>
      <w:r w:rsidR="00F503B0">
        <w:fldChar w:fldCharType="begin"/>
      </w:r>
      <w:r w:rsidR="00F503B0">
        <w:instrText xml:space="preserve"> XE "</w:instrText>
      </w:r>
      <w:r w:rsidR="00F503B0" w:rsidRPr="004D2A65">
        <w:rPr>
          <w:lang w:val="pl-PL"/>
        </w:rPr>
        <w:instrText>range</w:instrText>
      </w:r>
      <w:r w:rsidR="00F503B0" w:rsidRPr="004D2A65">
        <w:instrText>:</w:instrText>
      </w:r>
      <w:r w:rsidR="00F503B0" w:rsidRPr="004D2A65">
        <w:rPr>
          <w:lang w:val="pl-PL"/>
        </w:rPr>
        <w:instrText>transmission</w:instrText>
      </w:r>
      <w:r w:rsidR="00F503B0">
        <w:instrText xml:space="preserve">" </w:instrText>
      </w:r>
      <w:r w:rsidR="00F503B0">
        <w:fldChar w:fldCharType="end"/>
      </w:r>
      <w:r w:rsidRPr="00445898">
        <w:t xml:space="preserve"> to be noticeable (causes no perceptible interference).</w:t>
      </w:r>
      <w:r w:rsidR="00C64417" w:rsidRPr="00445898">
        <w:t xml:space="preserve"> </w:t>
      </w:r>
      <w:r w:rsidRPr="00445898">
        <w:t>The two arguments specify the transmitted signal level and the receiver’s gain.</w:t>
      </w:r>
      <w:r w:rsidR="00C64417" w:rsidRPr="00445898">
        <w:t xml:space="preserve"> </w:t>
      </w:r>
      <w:r w:rsidRPr="00445898">
        <w:t>The method is used to keep track of node neighborhoods</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Pr="00445898">
        <w:t>, i.e., groups of nodes</w:t>
      </w:r>
      <w:r w:rsidR="00C64417" w:rsidRPr="00445898">
        <w:t xml:space="preserve"> </w:t>
      </w:r>
      <w:r w:rsidRPr="00445898">
        <w:t xml:space="preserve">being aﬀected by other nodes. Note that it does not take </w:t>
      </w:r>
      <w:r w:rsidR="009F433E" w:rsidRPr="00445898">
        <w:t>tags</w:t>
      </w:r>
      <w:r w:rsidRPr="00445898">
        <w:t xml:space="preserve"> into consideration</w:t>
      </w:r>
      <w:r w:rsidR="00C64417" w:rsidRPr="00445898">
        <w:t xml:space="preserve"> </w:t>
      </w:r>
      <w:r w:rsidRPr="00445898">
        <w:t>and bases its estimate solely on numerical signal levels. Conservative values</w:t>
      </w:r>
      <w:r w:rsidR="00C64417" w:rsidRPr="00445898">
        <w:t xml:space="preserve"> </w:t>
      </w:r>
      <w:r w:rsidRPr="00445898">
        <w:t xml:space="preserve">returned by </w:t>
      </w:r>
      <w:r w:rsidRPr="00445898">
        <w:rPr>
          <w:i/>
        </w:rPr>
        <w:t>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are formally safe, but they may increase the simulation</w:t>
      </w:r>
      <w:r w:rsidR="00C64417" w:rsidRPr="00445898">
        <w:t xml:space="preserve"> </w:t>
      </w:r>
      <w:r w:rsidRPr="00445898">
        <w:t>time owing to unnecessarily large neighborhoods.</w:t>
      </w:r>
    </w:p>
    <w:p w:rsidR="00FD57B7" w:rsidRPr="00445898" w:rsidRDefault="00FD57B7" w:rsidP="00FD57B7">
      <w:pPr>
        <w:pStyle w:val="firstparagraph"/>
      </w:pPr>
      <w:r w:rsidRPr="00445898">
        <w:t>The default version of 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infinity, which means that all signal levels are always relevant, and all transceivers </w:t>
      </w:r>
      <w:r w:rsidR="004B06C7" w:rsidRPr="00445898">
        <w:t xml:space="preserve">interfaced to the channel </w:t>
      </w:r>
      <w:r w:rsidRPr="00445898">
        <w:t xml:space="preserve">belong to one </w:t>
      </w:r>
      <w:r w:rsidR="004B06C7" w:rsidRPr="00445898">
        <w:t xml:space="preserve">global </w:t>
      </w:r>
      <w:r w:rsidRPr="00445898">
        <w:t>neighborhood.</w:t>
      </w:r>
    </w:p>
    <w:p w:rsidR="00FD57B7" w:rsidRPr="00445898" w:rsidRDefault="00FD57B7" w:rsidP="00FD57B7">
      <w:pPr>
        <w:pStyle w:val="firstparagraph"/>
      </w:pPr>
      <w:r w:rsidRPr="00445898">
        <w:t xml:space="preserve">This method </w:t>
      </w:r>
      <w:r w:rsidR="00F37873" w:rsidRPr="00445898">
        <w:t>has no</w:t>
      </w:r>
      <w:r w:rsidRPr="00445898">
        <w:t xml:space="preserve"> </w:t>
      </w:r>
      <w:r w:rsidR="00F37873" w:rsidRPr="00445898">
        <w:t>access to environment variables.</w:t>
      </w:r>
    </w:p>
    <w:p w:rsidR="00F37873" w:rsidRPr="00445898" w:rsidRDefault="00F37873" w:rsidP="00FD57B7">
      <w:pPr>
        <w:pStyle w:val="firstparagraph"/>
        <w:rPr>
          <w:u w:val="single"/>
        </w:rPr>
      </w:pPr>
      <w:r w:rsidRPr="00445898">
        <w:rPr>
          <w:u w:val="single"/>
        </w:rPr>
        <w:t>Transmission time</w:t>
      </w:r>
    </w:p>
    <w:p w:rsidR="00F37873" w:rsidRPr="00445898" w:rsidRDefault="000F26E5" w:rsidP="00F37873">
      <w:pPr>
        <w:pStyle w:val="firstparagraph"/>
        <w:spacing w:after="0"/>
        <w:ind w:firstLine="720"/>
        <w:rPr>
          <w:i/>
        </w:rPr>
      </w:pPr>
      <w:r w:rsidRPr="00445898">
        <w:rPr>
          <w:i/>
        </w:rPr>
        <w:t xml:space="preserve">TIME </w:t>
      </w:r>
      <w:bookmarkStart w:id="312" w:name="_Hlk504568418"/>
      <w:r w:rsidRPr="00445898">
        <w:rPr>
          <w:i/>
        </w:rPr>
        <w:t>RFC</w:t>
      </w:r>
      <w:r w:rsidR="00C64417" w:rsidRPr="00445898">
        <w:rPr>
          <w:i/>
        </w:rPr>
        <w:t>_</w:t>
      </w:r>
      <w:r w:rsidRPr="00445898">
        <w:rPr>
          <w:i/>
        </w:rPr>
        <w:t>xmt</w:t>
      </w:r>
      <w:bookmarkEnd w:id="312"/>
      <w:r w:rsidR="00035525">
        <w:rPr>
          <w:i/>
        </w:rPr>
        <w:fldChar w:fldCharType="begin"/>
      </w:r>
      <w:r w:rsidR="00035525">
        <w:instrText xml:space="preserve"> XE "</w:instrText>
      </w:r>
      <w:r w:rsidR="00035525" w:rsidRPr="00C36363">
        <w:rPr>
          <w:i/>
        </w:rPr>
        <w:instrText>RFC_xmt</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w:t>
      </w:r>
      <w:r w:rsidR="00F37873" w:rsidRPr="00445898">
        <w:rPr>
          <w:i/>
        </w:rPr>
        <w:t xml:space="preserve"> {</w:t>
      </w:r>
    </w:p>
    <w:p w:rsidR="00F37873" w:rsidRPr="00445898" w:rsidRDefault="00F37873" w:rsidP="00F37873">
      <w:pPr>
        <w:pStyle w:val="firstparagraph"/>
        <w:spacing w:after="0"/>
        <w:ind w:firstLine="720"/>
        <w:rPr>
          <w:i/>
        </w:rPr>
      </w:pPr>
      <w:r w:rsidRPr="00445898">
        <w:rPr>
          <w:i/>
        </w:rPr>
        <w:tab/>
      </w:r>
      <w:r w:rsidRPr="00445898">
        <w:rPr>
          <w:i/>
        </w:rPr>
        <w:tab/>
        <w:t xml:space="preserve">return (TIME) tr * </w:t>
      </w:r>
      <w:r w:rsidR="00D0136C">
        <w:rPr>
          <w:i/>
        </w:rPr>
        <w:t>p-&gt;TLength</w:t>
      </w:r>
      <w:r w:rsidRPr="00445898">
        <w:rPr>
          <w:i/>
        </w:rPr>
        <w:t>;</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 xml:space="preserve">This method </w:t>
      </w:r>
      <w:r w:rsidR="00F37873" w:rsidRPr="00445898">
        <w:t>calculates</w:t>
      </w:r>
      <w:r w:rsidRPr="00445898">
        <w:t xml:space="preserve"> the amount of time needed to transmi</w:t>
      </w:r>
      <w:r w:rsidRPr="00D0136C">
        <w:t>t</w:t>
      </w:r>
      <w:r w:rsidR="00D0136C" w:rsidRPr="00D0136C">
        <w:t xml:space="preserve"> the packet</w:t>
      </w:r>
      <w:r w:rsidR="00B32D22" w:rsidRPr="00D0136C">
        <w:t xml:space="preserve"> </w:t>
      </w:r>
      <w:r w:rsidR="00D0136C">
        <w:t>pointed to by the second argument</w:t>
      </w:r>
      <w:r w:rsidRPr="00445898">
        <w:t xml:space="preserve"> at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r</w:t>
      </w:r>
      <w:r w:rsidRPr="00445898">
        <w:t xml:space="preserve"> </w:t>
      </w:r>
      <w:r w:rsidR="00806ADA" w:rsidRPr="00445898">
        <w:t>by</w:t>
      </w:r>
      <w:r w:rsidR="00B32D22" w:rsidRPr="00445898">
        <w:t xml:space="preserve"> the current transceiver</w:t>
      </w:r>
      <w:r w:rsidR="00806ADA" w:rsidRPr="00445898">
        <w:t xml:space="preserve"> </w:t>
      </w:r>
      <w:r w:rsidR="00B32D22" w:rsidRPr="00445898">
        <w:t>(</w:t>
      </w:r>
      <w:r w:rsidR="00B32D22"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B32D22" w:rsidRPr="00445898">
        <w:t>)</w:t>
      </w:r>
      <w:r w:rsidRPr="00445898">
        <w:t xml:space="preserve">. </w:t>
      </w:r>
      <w:r w:rsidR="00806ADA" w:rsidRPr="00445898">
        <w:t xml:space="preserve">The reason why an assessment method is provided for this operation (instead of simply assuming that the result should be a simple product of the number of bits and the </w:t>
      </w:r>
      <w:r w:rsidR="004B06C7" w:rsidRPr="00445898">
        <w:t xml:space="preserve">transmission </w:t>
      </w:r>
      <w:r w:rsidR="00806ADA" w:rsidRPr="00445898">
        <w:t xml:space="preserve">rate) is that </w:t>
      </w:r>
      <w:r w:rsidRPr="00445898">
        <w:t xml:space="preserve">the encoding scheme </w:t>
      </w:r>
      <w:r w:rsidR="00F37873" w:rsidRPr="00445898">
        <w:t xml:space="preserve">of the model </w:t>
      </w:r>
      <w:r w:rsidR="00806ADA" w:rsidRPr="00445898">
        <w:t xml:space="preserve">may render </w:t>
      </w:r>
      <w:r w:rsidR="008226F9">
        <w:t>the issue</w:t>
      </w:r>
      <w:r w:rsidR="00806ADA" w:rsidRPr="00445898">
        <w:t xml:space="preserve"> more complex. For example, the logical (payload)</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06ADA" w:rsidRPr="00445898">
        <w:t xml:space="preserve"> </w:t>
      </w:r>
      <w:r w:rsidRPr="00445898">
        <w:t>bits</w:t>
      </w:r>
      <w:r w:rsidR="00806ADA" w:rsidRPr="00445898">
        <w:t xml:space="preserve"> may have to be transformed</w:t>
      </w:r>
      <w:r w:rsidRPr="00445898">
        <w:t xml:space="preserve"> into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(e.g., encoding </w:t>
      </w:r>
      <w:r w:rsidR="004B06C7" w:rsidRPr="00445898">
        <w:t>f</w:t>
      </w:r>
      <w:r w:rsidRPr="00445898">
        <w:t>our-bit nibble</w:t>
      </w:r>
      <w:r w:rsidR="004B06C7" w:rsidRPr="00445898">
        <w:t>s</w:t>
      </w:r>
      <w:r w:rsidR="00594EE5">
        <w:fldChar w:fldCharType="begin"/>
      </w:r>
      <w:r w:rsidR="00594EE5">
        <w:instrText xml:space="preserve"> XE "</w:instrText>
      </w:r>
      <w:r w:rsidR="00594EE5" w:rsidRPr="0016139A">
        <w:instrText>nibble</w:instrText>
      </w:r>
      <w:r w:rsidR="00594EE5">
        <w:instrText xml:space="preserve">" </w:instrText>
      </w:r>
      <w:r w:rsidR="00594EE5">
        <w:fldChar w:fldCharType="end"/>
      </w:r>
      <w:r w:rsidRPr="00445898">
        <w:t xml:space="preserve"> into six-bit symbol</w:t>
      </w:r>
      <w:r w:rsidR="004B06C7" w:rsidRPr="00445898">
        <w:t>s</w:t>
      </w:r>
      <w:r w:rsidRPr="00445898">
        <w:t xml:space="preserve">). </w:t>
      </w:r>
      <w:r w:rsidR="004B06C7" w:rsidRPr="00445898">
        <w:t xml:space="preserve">In even more complex cases, different types and/or portions of packets </w:t>
      </w:r>
      <w:r w:rsidR="00D0136C">
        <w:t>may</w:t>
      </w:r>
      <w:r w:rsidR="004B06C7" w:rsidRPr="00445898">
        <w:t xml:space="preserve"> be encoded using different schemes. </w:t>
      </w:r>
      <w:r w:rsidRPr="00445898">
        <w:t>Also, if there are any extra</w:t>
      </w:r>
      <w:r w:rsidR="00B32D22" w:rsidRPr="00445898">
        <w:t xml:space="preserve"> </w:t>
      </w:r>
      <w:r w:rsidRPr="00445898">
        <w:t>framing bits (like start/end symbols) added to physical packets, the method</w:t>
      </w:r>
      <w:r w:rsidR="00B32D22" w:rsidRPr="00445898">
        <w:t xml:space="preserve"> </w:t>
      </w:r>
      <w:r w:rsidR="00F37873" w:rsidRPr="00445898">
        <w:t>may want to</w:t>
      </w:r>
      <w:r w:rsidRPr="00445898">
        <w:t xml:space="preserve"> account for them. Note</w:t>
      </w:r>
      <w:r w:rsidR="004B06C7" w:rsidRPr="00445898">
        <w:t xml:space="preserve"> </w:t>
      </w:r>
      <w:r w:rsidRPr="00445898">
        <w:t>that the preamble is a separate issue</w:t>
      </w:r>
      <w:r w:rsidR="00806ADA" w:rsidRPr="00445898">
        <w:t xml:space="preserve"> (Section </w:t>
      </w:r>
      <w:r w:rsidR="00C5632E" w:rsidRPr="00445898">
        <w:fldChar w:fldCharType="begin"/>
      </w:r>
      <w:r w:rsidR="00C5632E" w:rsidRPr="00445898">
        <w:instrText xml:space="preserve"> REF _Ref507834766 \r \h </w:instrText>
      </w:r>
      <w:r w:rsidR="00C5632E" w:rsidRPr="00445898">
        <w:fldChar w:fldCharType="separate"/>
      </w:r>
      <w:r w:rsidR="00DE4310">
        <w:t>8.1.1</w:t>
      </w:r>
      <w:r w:rsidR="00C5632E" w:rsidRPr="00445898">
        <w:fldChar w:fldCharType="end"/>
      </w:r>
      <w:r w:rsidR="00806ADA" w:rsidRPr="00445898">
        <w:t>)</w:t>
      </w:r>
      <w:r w:rsidR="004B06C7" w:rsidRPr="00445898">
        <w:t>,</w:t>
      </w:r>
      <w:r w:rsidR="007704AA" w:rsidRPr="00445898">
        <w:t xml:space="preserve"> and its transmission </w:t>
      </w:r>
      <w:r w:rsidR="004B06C7" w:rsidRPr="00445898">
        <w:t>is not subjected to</w:t>
      </w:r>
      <w:r w:rsidR="007704AA" w:rsidRPr="00445898">
        <w:t xml:space="preserve"> assessment by </w:t>
      </w:r>
      <w:r w:rsidR="007704AA" w:rsidRPr="00445898">
        <w:rPr>
          <w:i/>
        </w:rPr>
        <w:t>RFC_xmt</w:t>
      </w:r>
      <w:r w:rsidR="007704AA" w:rsidRPr="00445898">
        <w:t>.</w:t>
      </w:r>
    </w:p>
    <w:p w:rsidR="00F37873" w:rsidRPr="00445898" w:rsidRDefault="00F37873" w:rsidP="00F37873">
      <w:pPr>
        <w:pStyle w:val="firstparagraph"/>
        <w:rPr>
          <w:u w:val="single"/>
        </w:rPr>
      </w:pPr>
      <w:r w:rsidRPr="00445898">
        <w:rPr>
          <w:u w:val="single"/>
        </w:rPr>
        <w:t>Error bits</w:t>
      </w:r>
    </w:p>
    <w:p w:rsidR="00F37873" w:rsidRPr="00445898" w:rsidRDefault="000F26E5" w:rsidP="00F37873">
      <w:pPr>
        <w:pStyle w:val="firstparagraph"/>
        <w:spacing w:after="0"/>
        <w:ind w:firstLine="720"/>
        <w:rPr>
          <w:i/>
        </w:rPr>
      </w:pPr>
      <w:r w:rsidRPr="00445898">
        <w:rPr>
          <w:i/>
        </w:rPr>
        <w:t>Long RFC</w:t>
      </w:r>
      <w:r w:rsidR="00CC42D6"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\b</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7704AA" w:rsidRPr="00445898">
        <w:rPr>
          <w:i/>
        </w:rPr>
        <w:t xml:space="preserve"> </w:t>
      </w:r>
      <w:r w:rsidRPr="00445898">
        <w:rPr>
          <w:i/>
        </w:rPr>
        <w:t>nb)</w:t>
      </w:r>
      <w:r w:rsidR="00F37873" w:rsidRPr="00445898">
        <w:rPr>
          <w:i/>
        </w:rPr>
        <w:t xml:space="preserve"> {</w:t>
      </w:r>
    </w:p>
    <w:p w:rsidR="00F37873" w:rsidRPr="00445898" w:rsidRDefault="00F37873" w:rsidP="00F37873">
      <w:pPr>
        <w:pStyle w:val="firstparagraph"/>
        <w:spacing w:after="0"/>
        <w:ind w:left="1440"/>
      </w:pPr>
      <w:r w:rsidRPr="00445898">
        <w:t>no default implementation</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the </w:t>
      </w:r>
      <w:r w:rsidR="00586101" w:rsidRPr="00445898">
        <w:t>n</w:t>
      </w:r>
      <w:r w:rsidRPr="00445898">
        <w:t xml:space="preserve">umber of error bits </w:t>
      </w:r>
      <w:r w:rsidR="00586101" w:rsidRPr="00445898">
        <w:t xml:space="preserve">(which is typically randomized) </w:t>
      </w:r>
      <w:r w:rsidRPr="00445898">
        <w:t>within the sequence</w:t>
      </w:r>
      <w:r w:rsidR="007704AA" w:rsidRPr="00445898">
        <w:t xml:space="preserve"> </w:t>
      </w:r>
      <w:r w:rsidRPr="00445898">
        <w:t xml:space="preserve">of </w:t>
      </w:r>
      <w:r w:rsidRPr="00445898">
        <w:rPr>
          <w:i/>
        </w:rPr>
        <w:t>nb</w:t>
      </w:r>
      <w:r w:rsidRPr="00445898">
        <w:t xml:space="preserve"> bits received at rate </w:t>
      </w:r>
      <w:r w:rsidRPr="00445898">
        <w:rPr>
          <w:i/>
        </w:rPr>
        <w:t>r</w:t>
      </w:r>
      <w:r w:rsidRPr="00445898">
        <w:t xml:space="preserve">, for the received signal described by </w:t>
      </w:r>
      <w:r w:rsidRPr="00445898">
        <w:rPr>
          <w:i/>
        </w:rPr>
        <w:t>sl</w:t>
      </w:r>
      <w:r w:rsidRPr="00445898">
        <w:t>, with</w:t>
      </w:r>
      <w:r w:rsidR="007704AA" w:rsidRPr="00445898">
        <w:t xml:space="preserve"> </w:t>
      </w:r>
      <w:r w:rsidRPr="00445898">
        <w:t xml:space="preserve">receiver parameters </w:t>
      </w:r>
      <w:r w:rsidRPr="00445898">
        <w:rPr>
          <w:i/>
        </w:rPr>
        <w:t>rs</w:t>
      </w:r>
      <w:r w:rsidRPr="00445898">
        <w:t xml:space="preserve">, and at the </w:t>
      </w:r>
      <w:r w:rsidRPr="00445898">
        <w:lastRenderedPageBreak/>
        <w:t xml:space="preserve">interference level </w:t>
      </w:r>
      <w:r w:rsidRPr="00445898">
        <w:rPr>
          <w:i/>
        </w:rPr>
        <w:t>il</w:t>
      </w:r>
      <w:r w:rsidRPr="00445898">
        <w:t xml:space="preserve">. Its role is to </w:t>
      </w:r>
      <w:r w:rsidR="00F37873" w:rsidRPr="00445898">
        <w:t>distribute</w:t>
      </w:r>
      <w:r w:rsidRPr="00445898">
        <w:t xml:space="preserve"> bit errors </w:t>
      </w:r>
      <w:r w:rsidR="00F37873" w:rsidRPr="00445898">
        <w:t>for a given</w:t>
      </w:r>
      <w:r w:rsidRPr="00445898">
        <w:t xml:space="preserve"> signal </w:t>
      </w:r>
      <w:r w:rsidR="00F37873" w:rsidRPr="00445898">
        <w:t>level and</w:t>
      </w:r>
      <w:r w:rsidRPr="00445898">
        <w:t xml:space="preserve"> interference</w:t>
      </w:r>
      <w:r w:rsidR="00F37873" w:rsidRPr="00445898">
        <w:t>, e.g., by resorting to a SIR</w:t>
      </w:r>
      <w:r w:rsidR="008226F9">
        <w:t>-</w:t>
      </w:r>
      <w:r w:rsidR="000F7345" w:rsidRPr="00445898">
        <w:t>to</w:t>
      </w:r>
      <w:r w:rsidR="008226F9">
        <w:t>-</w:t>
      </w:r>
      <w:r w:rsidR="000F7345" w:rsidRPr="00445898">
        <w:t>BER</w:t>
      </w:r>
      <w:r w:rsidR="00F37873" w:rsidRPr="00445898">
        <w:t xml:space="preserve"> function</w:t>
      </w:r>
      <w:r w:rsidR="00426BC2">
        <w:fldChar w:fldCharType="begin"/>
      </w:r>
      <w:r w:rsidR="00426BC2">
        <w:instrText xml:space="preserve"> XE "</w:instrText>
      </w:r>
      <w:r w:rsidR="00426BC2" w:rsidRPr="00E22867">
        <w:instrText>SIR-to-BER function:event assessment</w:instrText>
      </w:r>
      <w:r w:rsidR="00426BC2">
        <w:instrText xml:space="preserve">" </w:instrText>
      </w:r>
      <w:r w:rsidR="00426BC2">
        <w:fldChar w:fldCharType="end"/>
      </w:r>
      <w:r w:rsidR="00F37873" w:rsidRPr="00445898">
        <w:t xml:space="preserve"> (Section </w:t>
      </w:r>
      <w:r w:rsidR="00586101" w:rsidRPr="00445898">
        <w:fldChar w:fldCharType="begin"/>
      </w:r>
      <w:r w:rsidR="00586101" w:rsidRPr="00445898">
        <w:instrText xml:space="preserve"> REF _Ref503448475 \r \h </w:instrText>
      </w:r>
      <w:r w:rsidR="00586101" w:rsidRPr="00445898">
        <w:fldChar w:fldCharType="separate"/>
      </w:r>
      <w:r w:rsidR="00DE4310">
        <w:t>2.4.5</w:t>
      </w:r>
      <w:r w:rsidR="00586101" w:rsidRPr="00445898">
        <w:fldChar w:fldCharType="end"/>
      </w:r>
      <w:r w:rsidR="00586101" w:rsidRPr="00445898">
        <w:t xml:space="preserve">). </w:t>
      </w:r>
      <w:r w:rsidRPr="00445898">
        <w:t xml:space="preserve">The method </w:t>
      </w:r>
      <w:r w:rsidR="00586101" w:rsidRPr="00445898">
        <w:t>needs to be defined</w:t>
      </w:r>
      <w:r w:rsidR="000F7345" w:rsidRPr="00445898">
        <w:t>,</w:t>
      </w:r>
      <w:r w:rsidRPr="00445898">
        <w:t xml:space="preserve"> if the protocol program </w:t>
      </w:r>
      <w:r w:rsidR="00586101" w:rsidRPr="00445898">
        <w:t>(or other assessment methods) calls</w:t>
      </w:r>
      <w:r w:rsidRPr="00445898">
        <w:t xml:space="preserve"> </w:t>
      </w:r>
      <w:r w:rsidRPr="00445898">
        <w:rPr>
          <w:i/>
        </w:rPr>
        <w:t>errors</w:t>
      </w:r>
      <w:r w:rsidR="007704AA" w:rsidRPr="00445898">
        <w:t xml:space="preserve"> </w:t>
      </w:r>
      <w:r w:rsidRPr="00445898">
        <w:t xml:space="preserve">or </w:t>
      </w:r>
      <w:r w:rsidRPr="00445898">
        <w:rPr>
          <w:i/>
        </w:rPr>
        <w:t>error</w:t>
      </w:r>
      <w:r w:rsidRPr="00445898">
        <w:t xml:space="preserve">, which occur in several variants as methods of </w:t>
      </w:r>
      <w:r w:rsidRPr="00445898">
        <w:rPr>
          <w:i/>
        </w:rPr>
        <w:t>RFChannel</w:t>
      </w:r>
      <w:r w:rsidRPr="00445898">
        <w:t xml:space="preserve"> and</w:t>
      </w:r>
      <w:r w:rsidR="007704AA" w:rsidRPr="00445898">
        <w:t xml:space="preserve"> </w:t>
      </w:r>
      <w:r w:rsidRPr="00445898">
        <w:rPr>
          <w:i/>
        </w:rPr>
        <w:t>Transceiver</w:t>
      </w:r>
      <w:r w:rsidRPr="00445898">
        <w:t xml:space="preserve"> (see </w:t>
      </w:r>
      <w:r w:rsidR="007704AA" w:rsidRPr="00445898">
        <w:t>Section </w:t>
      </w:r>
      <w:r w:rsidR="00C5632E" w:rsidRPr="00445898">
        <w:fldChar w:fldCharType="begin"/>
      </w:r>
      <w:r w:rsidR="00C5632E" w:rsidRPr="00445898">
        <w:instrText xml:space="preserve"> REF _Ref508378275 \r \h </w:instrText>
      </w:r>
      <w:r w:rsidR="00C5632E" w:rsidRPr="00445898">
        <w:fldChar w:fldCharType="separate"/>
      </w:r>
      <w:r w:rsidR="00DE4310">
        <w:t>8.2.4</w:t>
      </w:r>
      <w:r w:rsidR="00C5632E" w:rsidRPr="00445898">
        <w:fldChar w:fldCharType="end"/>
      </w:r>
      <w:r w:rsidRPr="00445898">
        <w:t>).</w:t>
      </w:r>
    </w:p>
    <w:p w:rsidR="00586101" w:rsidRPr="00445898" w:rsidRDefault="00586101" w:rsidP="00F37873">
      <w:pPr>
        <w:pStyle w:val="firstparagraph"/>
      </w:pPr>
      <w:r w:rsidRPr="00445898">
        <w:t>The method answers a relatively straightforward question which is</w:t>
      </w:r>
      <w:r w:rsidR="000F7345" w:rsidRPr="00445898">
        <w:t xml:space="preserve"> this:</w:t>
      </w:r>
      <w:r w:rsidRPr="00445898">
        <w:t xml:space="preserve"> “given a signal level and an interference level, plus a sequence of bits received steadily under the same </w:t>
      </w:r>
      <w:r w:rsidR="00CA493B" w:rsidRPr="00445898">
        <w:t>conditions</w:t>
      </w:r>
      <w:r w:rsidRPr="00445898">
        <w:t xml:space="preserve">, how many of those bits have been received in error?” Being able to answer a question like this, the core model </w:t>
      </w:r>
      <w:r w:rsidR="00CC42D6" w:rsidRPr="00445898">
        <w:t>can</w:t>
      </w:r>
      <w:r w:rsidRPr="00445898">
        <w:t xml:space="preserve"> answer more complex questions, like</w:t>
      </w:r>
      <w:r w:rsidR="000F7345" w:rsidRPr="00445898">
        <w:t>:</w:t>
      </w:r>
      <w:r w:rsidRPr="00445898">
        <w:t xml:space="preserve"> “given an interference histogram of a </w:t>
      </w:r>
      <w:r w:rsidR="00CC42D6" w:rsidRPr="00445898">
        <w:t>sequence</w:t>
      </w:r>
      <w:r w:rsidRPr="00445898">
        <w:t xml:space="preserve"> of bits</w:t>
      </w:r>
      <w:r w:rsidR="00CC42D6" w:rsidRPr="00445898">
        <w:t xml:space="preserve"> received at some signal level</w:t>
      </w:r>
      <w:r w:rsidRPr="00445898">
        <w:t xml:space="preserve">, what is the </w:t>
      </w:r>
      <w:r w:rsidR="00CC42D6" w:rsidRPr="00445898">
        <w:t>number of error bits in that sequence?”</w:t>
      </w:r>
    </w:p>
    <w:p w:rsidR="00CC42D6" w:rsidRPr="00445898" w:rsidRDefault="00CC42D6" w:rsidP="00F37873">
      <w:pPr>
        <w:pStyle w:val="firstparagraph"/>
      </w:pPr>
      <w:r w:rsidRPr="00445898">
        <w:t>The method has no access to environment variables and no default implementation. An attempt to invoke it triggers an execution error.</w:t>
      </w:r>
    </w:p>
    <w:p w:rsidR="00586101" w:rsidRPr="00445898" w:rsidRDefault="00CC42D6" w:rsidP="00F37873">
      <w:pPr>
        <w:pStyle w:val="firstparagraph"/>
        <w:rPr>
          <w:u w:val="single"/>
        </w:rPr>
      </w:pPr>
      <w:r w:rsidRPr="00445898">
        <w:rPr>
          <w:u w:val="single"/>
        </w:rPr>
        <w:t>Number of bits until error condition</w:t>
      </w:r>
    </w:p>
    <w:p w:rsidR="00CC42D6" w:rsidRPr="00445898" w:rsidRDefault="000F26E5" w:rsidP="00CC42D6">
      <w:pPr>
        <w:pStyle w:val="firstparagraph"/>
        <w:spacing w:after="0"/>
        <w:ind w:firstLine="720"/>
        <w:rPr>
          <w:i/>
        </w:rPr>
      </w:pPr>
      <w:r w:rsidRPr="00445898">
        <w:rPr>
          <w:i/>
        </w:rPr>
        <w:t>Long RFC</w:t>
      </w:r>
      <w:r w:rsidR="00CC42D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F53F9F" w:rsidRPr="00445898">
        <w:rPr>
          <w:i/>
        </w:rPr>
        <w:t xml:space="preserve"> </w:t>
      </w:r>
      <w:r w:rsidRPr="00445898">
        <w:rPr>
          <w:i/>
        </w:rPr>
        <w:t>nb)</w:t>
      </w:r>
      <w:r w:rsidR="00CC42D6" w:rsidRPr="00445898">
        <w:rPr>
          <w:i/>
        </w:rPr>
        <w:t xml:space="preserve"> {</w:t>
      </w:r>
    </w:p>
    <w:p w:rsidR="00CC42D6" w:rsidRPr="00445898" w:rsidRDefault="00CC42D6" w:rsidP="00CC42D6">
      <w:pPr>
        <w:pStyle w:val="firstparagraph"/>
        <w:spacing w:after="0"/>
        <w:ind w:left="720" w:firstLine="720"/>
      </w:pPr>
      <w:r w:rsidRPr="00445898">
        <w:t>no default implementation</w:t>
      </w:r>
    </w:p>
    <w:p w:rsidR="000F26E5" w:rsidRPr="00445898" w:rsidRDefault="00CC42D6" w:rsidP="00CC42D6">
      <w:pPr>
        <w:pStyle w:val="firstparagraph"/>
        <w:ind w:firstLine="720"/>
        <w:rPr>
          <w:i/>
        </w:rPr>
      </w:pPr>
      <w:r w:rsidRPr="00445898">
        <w:rPr>
          <w:i/>
        </w:rPr>
        <w:t>}</w:t>
      </w:r>
      <w:r w:rsidR="000F26E5" w:rsidRPr="00445898">
        <w:rPr>
          <w:i/>
        </w:rPr>
        <w:t>;</w:t>
      </w:r>
    </w:p>
    <w:p w:rsidR="000F26E5" w:rsidRPr="00445898" w:rsidRDefault="000F26E5" w:rsidP="00CC42D6">
      <w:pPr>
        <w:pStyle w:val="firstparagraph"/>
      </w:pPr>
      <w:r w:rsidRPr="00445898">
        <w:t xml:space="preserve">The ﬁrst four arguments are as for </w:t>
      </w:r>
      <w:r w:rsidRPr="00445898">
        <w:rPr>
          <w:i/>
        </w:rPr>
        <w:t>RFC</w:t>
      </w:r>
      <w:r w:rsidR="00F53F9F" w:rsidRPr="00445898">
        <w:rPr>
          <w:i/>
        </w:rPr>
        <w:t>_</w:t>
      </w:r>
      <w:r w:rsidRPr="00445898">
        <w:rPr>
          <w:i/>
        </w:rPr>
        <w:t>erb</w:t>
      </w:r>
      <w:r w:rsidRPr="00445898">
        <w:t>. The method returns the randomized number of received bits (under the conditions described by the ﬁrst</w:t>
      </w:r>
      <w:r w:rsidR="00F53F9F" w:rsidRPr="00445898">
        <w:t xml:space="preserve"> </w:t>
      </w:r>
      <w:r w:rsidRPr="00445898">
        <w:t>four arguments</w:t>
      </w:r>
      <w:r w:rsidR="00CC42D6" w:rsidRPr="00445898">
        <w:t xml:space="preserve">, exactly as for </w:t>
      </w:r>
      <w:r w:rsidR="00CC42D6" w:rsidRPr="00445898">
        <w:rPr>
          <w:i/>
        </w:rPr>
        <w:t>RFC_erb</w:t>
      </w:r>
      <w:r w:rsidRPr="00445898">
        <w:t>) preceding the occurrence of a user</w:t>
      </w:r>
      <w:r w:rsidR="00F53F9F" w:rsidRPr="00445898">
        <w:t>-</w:t>
      </w:r>
      <w:r w:rsidRPr="00445898">
        <w:t>deﬁnable “special” conﬁguration of bits described by the last argument. Typically, that conﬁguration</w:t>
      </w:r>
      <w:r w:rsidR="00F53F9F" w:rsidRPr="00445898">
        <w:t xml:space="preserve"> </w:t>
      </w:r>
      <w:r w:rsidRPr="00445898">
        <w:t xml:space="preserve">(the </w:t>
      </w:r>
      <w:r w:rsidR="00CC42D6" w:rsidRPr="00445898">
        <w:t>amount of time until</w:t>
      </w:r>
      <w:r w:rsidRPr="00445898">
        <w:t xml:space="preserve"> its occurrence </w:t>
      </w:r>
      <w:r w:rsidR="00CC42D6" w:rsidRPr="00445898">
        <w:t>expressed</w:t>
      </w:r>
      <w:r w:rsidRPr="00445898">
        <w:t xml:space="preserve"> </w:t>
      </w:r>
      <w:r w:rsidR="000F7345" w:rsidRPr="00445898">
        <w:t>in bits</w:t>
      </w:r>
      <w:r w:rsidRPr="00445898">
        <w:t>) is strongly related</w:t>
      </w:r>
      <w:r w:rsidR="00F53F9F" w:rsidRPr="00445898">
        <w:t xml:space="preserve"> </w:t>
      </w:r>
      <w:r w:rsidRPr="00445898">
        <w:t xml:space="preserve">to the distribution of bit errors (thus, </w:t>
      </w:r>
      <w:r w:rsidRPr="00445898">
        <w:rPr>
          <w:i/>
        </w:rPr>
        <w:t>RFC</w:t>
      </w:r>
      <w:r w:rsidR="00F53F9F" w:rsidRPr="00445898">
        <w:rPr>
          <w:i/>
        </w:rPr>
        <w:t>_</w:t>
      </w:r>
      <w:r w:rsidRPr="00445898">
        <w:rPr>
          <w:i/>
        </w:rPr>
        <w:t>erd</w:t>
      </w:r>
      <w:r w:rsidRPr="00445898">
        <w:t xml:space="preserve"> is closely correlated with</w:t>
      </w:r>
      <w:r w:rsidR="00F53F9F" w:rsidRPr="00445898">
        <w:t xml:space="preserve"> </w:t>
      </w:r>
      <w:r w:rsidRPr="00445898">
        <w:rPr>
          <w:i/>
        </w:rPr>
        <w:t>RFC</w:t>
      </w:r>
      <w:r w:rsidR="00F53F9F" w:rsidRPr="00445898">
        <w:rPr>
          <w:i/>
        </w:rPr>
        <w:t>_</w:t>
      </w:r>
      <w:r w:rsidRPr="00445898">
        <w:rPr>
          <w:i/>
        </w:rPr>
        <w:t>erb</w:t>
      </w:r>
      <w:r w:rsidRPr="00445898">
        <w:t>). For example, the method may return the number of bits preceding</w:t>
      </w:r>
      <w:r w:rsidR="00F53F9F" w:rsidRPr="00445898">
        <w:t xml:space="preserve"> </w:t>
      </w:r>
      <w:r w:rsidRPr="00445898">
        <w:t xml:space="preserve">the nearest occurrence of a run consisting of </w:t>
      </w:r>
      <w:r w:rsidRPr="00445898">
        <w:rPr>
          <w:i/>
        </w:rPr>
        <w:t>nb</w:t>
      </w:r>
      <w:r w:rsidRPr="00445898">
        <w:t xml:space="preserve"> consecutive bit errors. The</w:t>
      </w:r>
      <w:r w:rsidR="00F53F9F" w:rsidRPr="00445898">
        <w:t xml:space="preserve"> </w:t>
      </w:r>
      <w:r w:rsidR="000F7345" w:rsidRPr="00445898">
        <w:t xml:space="preserve">sole purpose of the </w:t>
      </w:r>
      <w:r w:rsidRPr="00445898">
        <w:t xml:space="preserve">method is </w:t>
      </w:r>
      <w:r w:rsidR="008226F9">
        <w:t>to trigger</w:t>
      </w:r>
      <w:r w:rsidRPr="00445898">
        <w:t xml:space="preserve"> </w:t>
      </w:r>
      <w:r w:rsidRPr="00445898">
        <w:rPr>
          <w:i/>
        </w:rPr>
        <w:t>BERROR</w:t>
      </w:r>
      <w:r w:rsidRPr="00445898">
        <w:t xml:space="preserve"> events, whose interpretation is up</w:t>
      </w:r>
      <w:r w:rsidR="00F53F9F" w:rsidRPr="00445898">
        <w:t xml:space="preserve"> </w:t>
      </w:r>
      <w:r w:rsidRPr="00445898">
        <w:t>to the protocol program (</w:t>
      </w:r>
      <w:r w:rsidR="00F53F9F" w:rsidRPr="00445898">
        <w:t>Section </w:t>
      </w:r>
      <w:r w:rsidR="00C5632E" w:rsidRPr="00445898">
        <w:fldChar w:fldCharType="begin"/>
      </w:r>
      <w:r w:rsidR="00C5632E" w:rsidRPr="00445898">
        <w:instrText xml:space="preserve"> REF _Ref508378275 \r \h </w:instrText>
      </w:r>
      <w:r w:rsidR="00C5632E" w:rsidRPr="00445898">
        <w:fldChar w:fldCharType="separate"/>
      </w:r>
      <w:r w:rsidR="00DE4310">
        <w:t>8.2.4</w:t>
      </w:r>
      <w:r w:rsidR="00C5632E" w:rsidRPr="00445898">
        <w:fldChar w:fldCharType="end"/>
      </w:r>
      <w:r w:rsidRPr="00445898">
        <w:t xml:space="preserve">). </w:t>
      </w:r>
      <w:r w:rsidR="00CA493B" w:rsidRPr="00445898">
        <w:t>If</w:t>
      </w:r>
      <w:r w:rsidRPr="00445898">
        <w:t xml:space="preserve"> the program is not</w:t>
      </w:r>
      <w:r w:rsidR="00F53F9F" w:rsidRPr="00445898">
        <w:t xml:space="preserve"> </w:t>
      </w:r>
      <w:r w:rsidRPr="00445898">
        <w:t xml:space="preserve">interested in perceiving those events, the method need not be </w:t>
      </w:r>
      <w:r w:rsidR="00EC1E99" w:rsidRPr="00445898">
        <w:t>defined</w:t>
      </w:r>
      <w:r w:rsidRPr="00445898">
        <w:t>.</w:t>
      </w:r>
    </w:p>
    <w:p w:rsidR="00EC1E99" w:rsidRPr="00445898" w:rsidRDefault="00EC1E99" w:rsidP="00CC42D6">
      <w:pPr>
        <w:pStyle w:val="firstparagraph"/>
      </w:pPr>
      <w:r w:rsidRPr="00445898">
        <w:t xml:space="preserve">A typical application of </w:t>
      </w:r>
      <w:r w:rsidRPr="00445898">
        <w:rPr>
          <w:i/>
        </w:rPr>
        <w:t>RFC_erd</w:t>
      </w:r>
      <w:r w:rsidRPr="00445898">
        <w:t xml:space="preserve"> is to generate randomized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intervals until the first error bit, e.g., to cater to packet reception models where the first erroneous symbol</w:t>
      </w:r>
      <w:r w:rsidR="000F7345" w:rsidRPr="00445898">
        <w:t xml:space="preserve"> </w:t>
      </w:r>
      <w:r w:rsidRPr="00445898">
        <w:t>aborts the reception (Section</w:t>
      </w:r>
      <w:r w:rsidR="000F7345" w:rsidRPr="00445898">
        <w:t>s</w:t>
      </w:r>
      <w:r w:rsidRPr="00445898">
        <w:t> </w:t>
      </w:r>
      <w:r w:rsidR="00C5632E" w:rsidRPr="00445898">
        <w:fldChar w:fldCharType="begin"/>
      </w:r>
      <w:r w:rsidR="00C5632E" w:rsidRPr="00445898">
        <w:instrText xml:space="preserve"> REF _Ref508378275 \r \h </w:instrText>
      </w:r>
      <w:r w:rsidR="00C5632E" w:rsidRPr="00445898">
        <w:fldChar w:fldCharType="separate"/>
      </w:r>
      <w:r w:rsidR="00DE4310">
        <w:t>8.2.4</w:t>
      </w:r>
      <w:r w:rsidR="00C5632E" w:rsidRPr="00445898">
        <w:fldChar w:fldCharType="end"/>
      </w:r>
      <w:r w:rsidR="000F7345" w:rsidRPr="00445898">
        <w:t xml:space="preserve">, </w:t>
      </w:r>
      <w:r w:rsidR="000F7345" w:rsidRPr="00445898">
        <w:fldChar w:fldCharType="begin"/>
      </w:r>
      <w:r w:rsidR="000F7345" w:rsidRPr="00445898">
        <w:instrText xml:space="preserve"> REF _Ref513402975 \r \h </w:instrText>
      </w:r>
      <w:r w:rsidR="000F7345" w:rsidRPr="00445898">
        <w:fldChar w:fldCharType="separate"/>
      </w:r>
      <w:r w:rsidR="00DE4310">
        <w:t>A.2.2</w:t>
      </w:r>
      <w:r w:rsidR="000F7345" w:rsidRPr="00445898">
        <w:fldChar w:fldCharType="end"/>
      </w:r>
      <w:r w:rsidRPr="00445898">
        <w:t>). The method has no access to environment variables and has no default implementation. An attempt to invoke it triggers an execution error.</w:t>
      </w:r>
    </w:p>
    <w:p w:rsidR="00753841" w:rsidRPr="00445898" w:rsidRDefault="00753841" w:rsidP="00552A98">
      <w:pPr>
        <w:pStyle w:val="Heading2"/>
        <w:numPr>
          <w:ilvl w:val="1"/>
          <w:numId w:val="5"/>
        </w:numPr>
        <w:rPr>
          <w:lang w:val="en-US"/>
        </w:rPr>
      </w:pPr>
      <w:bookmarkStart w:id="313" w:name="_Ref512502843"/>
      <w:bookmarkStart w:id="314" w:name="_Toc515615626"/>
      <w:r w:rsidRPr="00445898">
        <w:rPr>
          <w:lang w:val="en-US"/>
        </w:rPr>
        <w:t>Transceivers</w:t>
      </w:r>
      <w:bookmarkEnd w:id="313"/>
      <w:bookmarkEnd w:id="314"/>
    </w:p>
    <w:p w:rsidR="00A15F96" w:rsidRPr="00445898" w:rsidRDefault="00753841" w:rsidP="00A15F96">
      <w:pPr>
        <w:pStyle w:val="firstparagraph"/>
      </w:pPr>
      <w:r w:rsidRPr="00445898">
        <w:t xml:space="preserve">Transceivers are represented by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xml:space="preserve">, which, </w:t>
      </w:r>
      <w:r w:rsidR="00CA493B" w:rsidRPr="00445898">
        <w:t>like</w:t>
      </w:r>
      <w:r w:rsidRPr="00445898">
        <w:t xml:space="preserve"> </w:t>
      </w:r>
      <w:r w:rsidRPr="00445898">
        <w:rPr>
          <w:i/>
        </w:rPr>
        <w:t>Port</w:t>
      </w:r>
      <w:r w:rsidRPr="00445898">
        <w:t>, is not</w:t>
      </w:r>
      <w:r w:rsidR="00AA288B" w:rsidRPr="00445898">
        <w:t xml:space="preserve"> </w:t>
      </w:r>
      <w:r w:rsidRPr="00445898">
        <w:t>extensible by the user. There are more similarities between transceivers and ports: the</w:t>
      </w:r>
      <w:r w:rsidR="00AA288B" w:rsidRPr="00445898">
        <w:t xml:space="preserve"> </w:t>
      </w:r>
      <w:r w:rsidRPr="00445898">
        <w:t>two types of objects play conceptually the same role of interfacing communication channels</w:t>
      </w:r>
      <w:r w:rsidR="00AA288B" w:rsidRPr="00445898">
        <w:t xml:space="preserve"> </w:t>
      </w:r>
      <w:r w:rsidRPr="00445898">
        <w:t xml:space="preserve">to </w:t>
      </w:r>
      <w:r w:rsidR="00AA288B" w:rsidRPr="00445898">
        <w:t>stations and processes</w:t>
      </w:r>
      <w:r w:rsidRPr="00445898">
        <w:t>.</w:t>
      </w:r>
    </w:p>
    <w:p w:rsidR="00737642" w:rsidRPr="00445898" w:rsidRDefault="00737642" w:rsidP="00552A98">
      <w:pPr>
        <w:pStyle w:val="Heading3"/>
        <w:numPr>
          <w:ilvl w:val="2"/>
          <w:numId w:val="5"/>
        </w:numPr>
        <w:rPr>
          <w:lang w:val="en-US"/>
        </w:rPr>
      </w:pPr>
      <w:bookmarkStart w:id="315" w:name="_Ref505441948"/>
      <w:bookmarkStart w:id="316" w:name="_Toc515615627"/>
      <w:r w:rsidRPr="00445898">
        <w:rPr>
          <w:lang w:val="en-US"/>
        </w:rPr>
        <w:lastRenderedPageBreak/>
        <w:t>Creating transceivers</w:t>
      </w:r>
      <w:bookmarkEnd w:id="315"/>
      <w:bookmarkEnd w:id="316"/>
    </w:p>
    <w:p w:rsidR="00737642" w:rsidRPr="00445898" w:rsidRDefault="00737642" w:rsidP="00737642">
      <w:pPr>
        <w:pStyle w:val="firstparagraph"/>
      </w:pPr>
      <w:r w:rsidRPr="00445898">
        <w:t xml:space="preserve">One natural way to create a transceiver is to resort to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DE4310">
        <w:t>3.3.8</w:t>
      </w:r>
      <w:r w:rsidRPr="00445898">
        <w:fldChar w:fldCharType="end"/>
      </w:r>
      <w:r w:rsidRPr="00445898">
        <w:t xml:space="preserve">). The </w:t>
      </w:r>
      <w:r w:rsidRPr="00445898">
        <w:rPr>
          <w:i/>
        </w:rPr>
        <w:t>setup</w:t>
      </w:r>
      <w:r w:rsidR="000F7345" w:rsidRPr="00445898">
        <w:t xml:space="preserve"> method</w:t>
      </w:r>
      <w:r w:rsidRPr="00445898">
        <w:t xml:space="preserve"> of </w:t>
      </w:r>
      <w:r w:rsidRPr="00445898">
        <w:rPr>
          <w:i/>
        </w:rPr>
        <w:t>Transceiver</w:t>
      </w:r>
      <w:r w:rsidR="00C67C9E">
        <w:rPr>
          <w:i/>
        </w:rPr>
        <w:fldChar w:fldCharType="begin"/>
      </w:r>
      <w:r w:rsidR="00C67C9E">
        <w:instrText xml:space="preserve"> XE "</w:instrText>
      </w:r>
      <w:r w:rsidR="00C67C9E" w:rsidRPr="00F23DA3">
        <w:rPr>
          <w:i/>
        </w:rPr>
        <w:instrText>Transceiver:</w:instrText>
      </w:r>
      <w:r w:rsidR="00C67C9E" w:rsidRPr="00F23DA3">
        <w:instrText>creating</w:instrText>
      </w:r>
      <w:r w:rsidR="00C67C9E">
        <w:instrText xml:space="preserve">" </w:instrText>
      </w:r>
      <w:r w:rsidR="00C67C9E">
        <w:rPr>
          <w:i/>
        </w:rPr>
        <w:fldChar w:fldCharType="end"/>
      </w:r>
      <w:r w:rsidRPr="00445898">
        <w:t xml:space="preserve">, which determines the conﬁguration of arguments for </w:t>
      </w:r>
      <w:r w:rsidRPr="00445898">
        <w:rPr>
          <w:i/>
        </w:rPr>
        <w:t>create</w:t>
      </w:r>
      <w:r w:rsidRPr="00445898">
        <w:t>, has the following header:</w:t>
      </w:r>
    </w:p>
    <w:p w:rsidR="00737642" w:rsidRPr="00445898" w:rsidRDefault="00737642" w:rsidP="00737642">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xml:space="preserve">, int pre = –1, double xp = –1.0, double </w:t>
      </w:r>
      <w:r w:rsidR="00D7561A" w:rsidRPr="00445898">
        <w:rPr>
          <w:i/>
        </w:rPr>
        <w:t>gain</w:t>
      </w:r>
      <w:r w:rsidRPr="00445898">
        <w:rPr>
          <w:i/>
        </w:rPr>
        <w:t xml:space="preserve"> = –1.0,</w:t>
      </w:r>
    </w:p>
    <w:p w:rsidR="00737642" w:rsidRPr="00445898" w:rsidRDefault="00737642" w:rsidP="00737642">
      <w:pPr>
        <w:pStyle w:val="firstparagraph"/>
        <w:ind w:left="720" w:firstLine="720"/>
        <w:rPr>
          <w:i/>
        </w:rPr>
      </w:pPr>
      <w:r w:rsidRPr="00445898">
        <w:rPr>
          <w:i/>
        </w:rPr>
        <w:t>double x = Distance_0, double y = Distance_0);</w:t>
      </w:r>
    </w:p>
    <w:p w:rsidR="00737642" w:rsidRPr="00445898" w:rsidRDefault="00737642" w:rsidP="00737642">
      <w:pPr>
        <w:pStyle w:val="firstparagraph"/>
      </w:pPr>
      <w:r w:rsidRPr="00445898">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r</w:t>
            </w:r>
          </w:p>
        </w:tc>
        <w:tc>
          <w:tcPr>
            <w:tcW w:w="8363" w:type="dxa"/>
          </w:tcPr>
          <w:p w:rsidR="009A5A59" w:rsidRPr="00445898" w:rsidRDefault="009A5A59" w:rsidP="009A5A59">
            <w:pPr>
              <w:pStyle w:val="firstparagraph"/>
            </w:pPr>
            <w:r w:rsidRPr="00445898">
              <w:t>This is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in </w:t>
            </w:r>
            <w:r w:rsidRPr="00445898">
              <w:rPr>
                <w:i/>
              </w:rPr>
              <w:t>ITUs</w:t>
            </w:r>
            <w:r w:rsidRPr="00445898">
              <w:t xml:space="preserve"> per bit, analogous to the corresponding </w:t>
            </w:r>
            <w:r w:rsidRPr="00445898">
              <w:rPr>
                <w:i/>
              </w:rPr>
              <w:t>Port</w:t>
            </w:r>
            <w:r w:rsidRPr="00445898">
              <w:t xml:space="preserve"> attribute (Section </w:t>
            </w:r>
            <w:r w:rsidRPr="00445898">
              <w:fldChar w:fldCharType="begin"/>
            </w:r>
            <w:r w:rsidRPr="00445898">
              <w:instrText xml:space="preserve"> REF _Ref504553577 \r \h </w:instrText>
            </w:r>
            <w:r w:rsidRPr="00445898">
              <w:fldChar w:fldCharType="separate"/>
            </w:r>
            <w:r w:rsidR="00DE4310">
              <w:t>4.3.1</w:t>
            </w:r>
            <w:r w:rsidRPr="00445898">
              <w:fldChar w:fldCharType="end"/>
            </w:r>
            <w:r w:rsidRPr="00445898">
              <w:t xml:space="preserve">). The default setting of </w:t>
            </w:r>
            <w:r w:rsidRPr="00445898">
              <w:rPr>
                <w:i/>
              </w:rPr>
              <w:t>RATE_inf</w:t>
            </w:r>
            <w:r w:rsidRPr="00445898">
              <w:t xml:space="preserve"> formally stands for “none” and means that the rate should be copied from the rfchannel to which the transceiver will be interfaced (Section </w:t>
            </w:r>
            <w:r w:rsidRPr="00445898">
              <w:fldChar w:fldCharType="begin"/>
            </w:r>
            <w:r w:rsidRPr="00445898">
              <w:instrText xml:space="preserve"> REF _Ref505287377 \r \h </w:instrText>
            </w:r>
            <w:r w:rsidRPr="00445898">
              <w:fldChar w:fldCharType="separate"/>
            </w:r>
            <w:r w:rsidR="00DE4310">
              <w:t>4.4.2</w:t>
            </w:r>
            <w:r w:rsidRPr="00445898">
              <w:fldChar w:fldCharType="end"/>
            </w:r>
            <w:r w:rsidRPr="00445898">
              <w:t>).</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pre</w:t>
            </w:r>
          </w:p>
        </w:tc>
        <w:tc>
          <w:tcPr>
            <w:tcW w:w="8363" w:type="dxa"/>
          </w:tcPr>
          <w:p w:rsidR="009A5A59" w:rsidRPr="00445898" w:rsidRDefault="009A5A59" w:rsidP="009A5A59">
            <w:pPr>
              <w:pStyle w:val="firstparagraph"/>
            </w:pPr>
            <w:r w:rsidRPr="00445898">
              <w:t>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in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bits to be inserted by the transmitter before an actual packet. The default (negative) value formally stands for “none” and means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xp</w:t>
            </w:r>
          </w:p>
        </w:tc>
        <w:tc>
          <w:tcPr>
            <w:tcW w:w="8363" w:type="dxa"/>
          </w:tcPr>
          <w:p w:rsidR="009A5A59" w:rsidRPr="00445898" w:rsidRDefault="009A5A59" w:rsidP="009A5A59">
            <w:pPr>
              <w:pStyle w:val="firstparagraph"/>
            </w:pPr>
            <w:r w:rsidRPr="00445898">
              <w:t>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\b</w:instrText>
            </w:r>
            <w:r w:rsidR="00E55809">
              <w:fldChar w:fldCharType="end"/>
            </w:r>
            <w:r w:rsidRPr="00445898">
              <w:t>, i.e., the signal level of a transmitted packet (see Section </w:t>
            </w:r>
            <w:r w:rsidRPr="00445898">
              <w:fldChar w:fldCharType="begin"/>
            </w:r>
            <w:r w:rsidRPr="00445898">
              <w:instrText xml:space="preserve"> REF _Ref505287540 \r \h </w:instrText>
            </w:r>
            <w:r w:rsidRPr="00445898">
              <w:fldChar w:fldCharType="separate"/>
            </w:r>
            <w:r w:rsidR="00DE4310">
              <w:t>4.4.1</w:t>
            </w:r>
            <w:r w:rsidRPr="00445898">
              <w:fldChar w:fldCharType="end"/>
            </w:r>
            <w:r w:rsidRPr="00445898">
              <w:t>). The default (negative) value is treated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gain</w:t>
            </w:r>
          </w:p>
        </w:tc>
        <w:tc>
          <w:tcPr>
            <w:tcW w:w="8363" w:type="dxa"/>
          </w:tcPr>
          <w:p w:rsidR="009A5A59" w:rsidRPr="00445898" w:rsidRDefault="009A5A59" w:rsidP="009A5A59">
            <w:pPr>
              <w:pStyle w:val="firstparagraph"/>
            </w:pPr>
            <w:r w:rsidRPr="00445898">
              <w:t>Receiver</w:t>
            </w:r>
            <w:r w:rsidR="005A6C61">
              <w:fldChar w:fldCharType="begin"/>
            </w:r>
            <w:r w:rsidR="005A6C61">
              <w:instrText xml:space="preserve"> XE "</w:instrText>
            </w:r>
            <w:r w:rsidR="005A6C61" w:rsidRPr="00CA5F5E">
              <w:instrText>receiver:</w:instrText>
            </w:r>
            <w:r w:rsidR="005A6C61" w:rsidRPr="00CA5F5E">
              <w:rPr>
                <w:lang w:val="pl-PL"/>
              </w:rPr>
              <w:instrText>gain</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RPower</w:instrText>
            </w:r>
            <w:r w:rsidR="005A6C61">
              <w:instrText xml:space="preserve">" </w:instrText>
            </w:r>
            <w:r w:rsidR="005A6C61">
              <w:fldChar w:fldCharType="end"/>
            </w:r>
            <w:r w:rsidRPr="00445898">
              <w:t xml:space="preserve"> gain (sensitivity). The default (negative) value is interpreted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w:t>
            </w:r>
            <w:r w:rsidRPr="00445898">
              <w:t xml:space="preserve"> and </w:t>
            </w:r>
            <w:r w:rsidRPr="00445898">
              <w:rPr>
                <w:i/>
              </w:rPr>
              <w:t>y</w:t>
            </w:r>
          </w:p>
        </w:tc>
        <w:tc>
          <w:tcPr>
            <w:tcW w:w="8363" w:type="dxa"/>
          </w:tcPr>
          <w:p w:rsidR="009A5A59" w:rsidRPr="00445898" w:rsidRDefault="009A5A59" w:rsidP="009A5A59">
            <w:pPr>
              <w:pStyle w:val="firstparagraph"/>
            </w:pPr>
            <w:r w:rsidRPr="00445898">
              <w:t>These are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Pr="00445898">
              <w:t xml:space="preserve"> of the transceiver expressed in </w:t>
            </w:r>
            <w:r w:rsidRPr="00445898">
              <w:rPr>
                <w:i/>
              </w:rPr>
              <w:t>DUs</w:t>
            </w:r>
            <w:r w:rsidRPr="00445898">
              <w:t xml:space="preserve">. </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By default, all transceivers initially pile up at the same location with coordinates </w:t>
            </w:r>
            <m:oMath>
              <m:r>
                <w:rPr>
                  <w:rFonts w:ascii="Cambria Math" w:hAnsi="Cambria Math"/>
                </w:rPr>
                <m:t>(0, 0)</m:t>
              </m:r>
            </m:oMath>
            <w:r w:rsidRPr="00445898">
              <w:t xml:space="preserve">. There is no default transceiver location attribute associated with the </w:t>
            </w:r>
            <w:r w:rsidRPr="00445898">
              <w:rPr>
                <w:i/>
              </w:rPr>
              <w:t>RFChannel</w:t>
            </w:r>
            <w:r w:rsidRPr="00445898">
              <w:t xml:space="preserve"> object that could be inherited by transceivers.</w:t>
            </w:r>
          </w:p>
        </w:tc>
      </w:tr>
    </w:tbl>
    <w:p w:rsidR="00D7561A" w:rsidRPr="00445898" w:rsidRDefault="00CE0257" w:rsidP="00737642">
      <w:pPr>
        <w:pStyle w:val="firstparagraph"/>
      </w:pPr>
      <w:r w:rsidRPr="00445898">
        <w:t>T</w:t>
      </w:r>
      <w:r w:rsidR="0021728E" w:rsidRPr="00445898">
        <w:t xml:space="preserve">he list of </w:t>
      </w:r>
      <w:r w:rsidR="0021728E" w:rsidRPr="00445898">
        <w:rPr>
          <w:i/>
        </w:rPr>
        <w:t>setup</w:t>
      </w:r>
      <w:r w:rsidR="0021728E" w:rsidRPr="00445898">
        <w:t xml:space="preserve"> arguments for </w:t>
      </w:r>
      <w:r w:rsidR="0021728E" w:rsidRPr="00445898">
        <w:rPr>
          <w:i/>
        </w:rPr>
        <w:t>RFChannel</w:t>
      </w:r>
      <w:r w:rsidR="0021728E" w:rsidRPr="00445898">
        <w:t xml:space="preserve"> does not </w:t>
      </w:r>
      <w:r w:rsidR="00E83F44" w:rsidRPr="00445898">
        <w:t xml:space="preserve">cover all the </w:t>
      </w:r>
      <w:r w:rsidR="00E83F44" w:rsidRPr="00445898">
        <w:rPr>
          <w:i/>
        </w:rPr>
        <w:t>Transceiver</w:t>
      </w:r>
      <w:r w:rsidR="00E83F44" w:rsidRPr="00445898">
        <w:t xml:space="preserve"> attributes whose values can be modified and queried by the protocol program. For example, it does not include </w:t>
      </w:r>
      <w:r w:rsidR="0021728E" w:rsidRPr="00445898">
        <w:t>the transmitter and receiver</w:t>
      </w:r>
      <w:r w:rsidR="000F7345" w:rsidRPr="00445898">
        <w:t xml:space="preserve"> </w:t>
      </w:r>
      <w:r w:rsidR="009F433E" w:rsidRPr="00445898">
        <w:t>tags</w:t>
      </w:r>
      <w:r w:rsidR="0021728E" w:rsidRPr="00445898">
        <w:t xml:space="preserve">, which accompany the transmit power and receiver gain </w:t>
      </w:r>
      <w:r w:rsidR="00F36417" w:rsidRPr="00445898">
        <w:t>to form</w:t>
      </w:r>
      <w:r w:rsidR="0021728E" w:rsidRPr="00445898">
        <w:t xml:space="preserve"> complete descriptions of the signal features</w:t>
      </w:r>
      <w:r w:rsidR="00E83F44" w:rsidRPr="00445898">
        <w:t xml:space="preserve"> </w:t>
      </w:r>
      <w:r w:rsidR="0021728E" w:rsidRPr="00445898">
        <w:t xml:space="preserve">as </w:t>
      </w:r>
      <w:r w:rsidR="0021728E"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1728E" w:rsidRPr="00445898">
        <w:t xml:space="preserve"> objects</w:t>
      </w:r>
      <w:r w:rsidR="00F36417" w:rsidRPr="00445898">
        <w:t xml:space="preserve"> (</w:t>
      </w:r>
      <w:r w:rsidR="0021728E" w:rsidRPr="00445898">
        <w:t>see Section</w:t>
      </w:r>
      <w:r w:rsidR="00F36417" w:rsidRPr="00445898">
        <w:t> </w:t>
      </w:r>
      <w:r w:rsidR="00F36417" w:rsidRPr="00445898">
        <w:fldChar w:fldCharType="begin"/>
      </w:r>
      <w:r w:rsidR="00F36417" w:rsidRPr="00445898">
        <w:instrText xml:space="preserve"> REF _Ref505415589 \r \h </w:instrText>
      </w:r>
      <w:r w:rsidR="00F36417" w:rsidRPr="00445898">
        <w:fldChar w:fldCharType="separate"/>
      </w:r>
      <w:r w:rsidR="00DE4310">
        <w:t>4.4.1</w:t>
      </w:r>
      <w:r w:rsidR="00F36417" w:rsidRPr="00445898">
        <w:fldChar w:fldCharType="end"/>
      </w:r>
      <w:r w:rsidR="00F36417" w:rsidRPr="00445898">
        <w:t>).</w:t>
      </w:r>
      <w:r w:rsidR="00E83F44" w:rsidRPr="00445898">
        <w:t xml:space="preserve"> The </w:t>
      </w:r>
      <w:r w:rsidR="009F433E" w:rsidRPr="00445898">
        <w:t>tags</w:t>
      </w:r>
      <w:r w:rsidR="00E83F44" w:rsidRPr="00445898">
        <w:t xml:space="preserve"> can be set by </w:t>
      </w:r>
      <w:r w:rsidR="00E83F44" w:rsidRPr="00445898">
        <w:rPr>
          <w:i/>
        </w:rPr>
        <w:t>Transceiver</w:t>
      </w:r>
      <w:r w:rsidR="00E83F44" w:rsidRPr="00445898">
        <w:t xml:space="preserve"> methods (see Section </w:t>
      </w:r>
      <w:r w:rsidR="00E83F44" w:rsidRPr="00445898">
        <w:fldChar w:fldCharType="begin"/>
      </w:r>
      <w:r w:rsidR="00E83F44" w:rsidRPr="00445898">
        <w:instrText xml:space="preserve"> REF _Ref505420807 \r \h </w:instrText>
      </w:r>
      <w:r w:rsidR="00E83F44" w:rsidRPr="00445898">
        <w:fldChar w:fldCharType="separate"/>
      </w:r>
      <w:r w:rsidR="00DE4310">
        <w:t>4.5.2</w:t>
      </w:r>
      <w:r w:rsidR="00E83F44" w:rsidRPr="00445898">
        <w:fldChar w:fldCharType="end"/>
      </w:r>
      <w:r w:rsidR="00E83F44" w:rsidRPr="00445898">
        <w:t xml:space="preserve">); their initial values </w:t>
      </w:r>
      <w:r w:rsidR="00C75217" w:rsidRPr="00445898">
        <w:t xml:space="preserve">can also be inherited from the </w:t>
      </w:r>
      <w:r w:rsidR="00C75217" w:rsidRPr="00445898">
        <w:rPr>
          <w:i/>
        </w:rPr>
        <w:t>RFChannel</w:t>
      </w:r>
      <w:r w:rsidR="00C75217" w:rsidRPr="00445898">
        <w:t xml:space="preserve"> to which the transceiver is connected. Initially, when a </w:t>
      </w:r>
      <w:r w:rsidR="00C75217" w:rsidRPr="00445898">
        <w:rPr>
          <w:i/>
        </w:rPr>
        <w:t>Transceiver</w:t>
      </w:r>
      <w:r w:rsidR="00C75217" w:rsidRPr="00445898">
        <w:t xml:space="preserve"> is created (but not yet connected), both </w:t>
      </w:r>
      <w:r w:rsidR="009F433E" w:rsidRPr="00445898">
        <w:t>tags</w:t>
      </w:r>
      <w:r w:rsidR="00C75217" w:rsidRPr="00445898">
        <w:t xml:space="preserve"> are set to </w:t>
      </w:r>
      <w:r w:rsidR="000F7345" w:rsidRPr="00445898">
        <w:t>the</w:t>
      </w:r>
      <w:r w:rsidR="00C75217" w:rsidRPr="00445898">
        <w:t xml:space="preserve"> special value </w:t>
      </w:r>
      <w:r w:rsidR="00C75217" w:rsidRPr="00445898">
        <w:rPr>
          <w:i/>
        </w:rPr>
        <w:t>ANY</w:t>
      </w:r>
      <w:r w:rsidR="00965D5F">
        <w:rPr>
          <w:i/>
        </w:rPr>
        <w:fldChar w:fldCharType="begin"/>
      </w:r>
      <w:r w:rsidR="00965D5F">
        <w:instrText xml:space="preserve"> XE "</w:instrText>
      </w:r>
      <w:r w:rsidR="00965D5F" w:rsidRPr="00D43066">
        <w:rPr>
          <w:i/>
        </w:rPr>
        <w:instrText>ANY</w:instrText>
      </w:r>
      <w:r w:rsidR="00965D5F">
        <w:instrText xml:space="preserve">" </w:instrText>
      </w:r>
      <w:r w:rsidR="00965D5F">
        <w:rPr>
          <w:i/>
        </w:rPr>
        <w:fldChar w:fldCharType="end"/>
      </w:r>
      <w:r w:rsidR="00C75217" w:rsidRPr="00445898">
        <w:t xml:space="preserve"> (all ones or –</w:t>
      </w:r>
      <m:oMath>
        <m:r>
          <w:rPr>
            <w:rFonts w:ascii="Cambria Math" w:hAnsi="Cambria Math"/>
          </w:rPr>
          <m:t>1</m:t>
        </m:r>
      </m:oMath>
      <w:r w:rsidR="00C75217" w:rsidRPr="00445898">
        <w:t>) interpreted as “</w:t>
      </w:r>
      <w:r w:rsidR="0051244B" w:rsidRPr="00445898">
        <w:t>unassigned</w:t>
      </w:r>
      <w:r w:rsidR="00C75217" w:rsidRPr="00445898">
        <w:t>.” When the transceiver is subsequently connected to a</w:t>
      </w:r>
      <w:r w:rsidR="000F7345" w:rsidRPr="00445898">
        <w:t>n</w:t>
      </w:r>
      <w:r w:rsidR="00C75217" w:rsidRPr="00445898">
        <w:t xml:space="preserve"> </w:t>
      </w:r>
      <w:r w:rsidR="000F7345" w:rsidRPr="00445898">
        <w:t>rf</w:t>
      </w:r>
      <w:r w:rsidR="00C75217" w:rsidRPr="00445898">
        <w:t xml:space="preserve">channel, the </w:t>
      </w:r>
      <w:r w:rsidR="009F433E" w:rsidRPr="00445898">
        <w:t>tags</w:t>
      </w:r>
      <w:r w:rsidR="00C75217" w:rsidRPr="00445898">
        <w:t xml:space="preserve"> </w:t>
      </w:r>
      <w:r w:rsidR="008226F9">
        <w:t xml:space="preserve">(both of them) </w:t>
      </w:r>
      <w:r w:rsidR="00C75217" w:rsidRPr="00445898">
        <w:t>will be set to the default value</w:t>
      </w:r>
      <w:r w:rsidR="000F7345" w:rsidRPr="00445898">
        <w:t>s</w:t>
      </w:r>
      <w:r w:rsidR="00C75217" w:rsidRPr="00445898">
        <w:t xml:space="preserve"> associated with the </w:t>
      </w:r>
      <w:r w:rsidR="000F7345" w:rsidRPr="00445898">
        <w:t>rf</w:t>
      </w:r>
      <w:r w:rsidR="00C75217" w:rsidRPr="00445898">
        <w:t>channel. That value</w:t>
      </w:r>
      <w:r w:rsidR="000F7345" w:rsidRPr="00445898">
        <w:t>s</w:t>
      </w:r>
      <w:r w:rsidR="00C75217" w:rsidRPr="00445898">
        <w:t xml:space="preserve"> </w:t>
      </w:r>
      <w:r w:rsidR="000F7345" w:rsidRPr="00445898">
        <w:t xml:space="preserve">are </w:t>
      </w:r>
      <w:r w:rsidR="00776E1D" w:rsidRPr="00445898">
        <w:t xml:space="preserve">initially zeros, but </w:t>
      </w:r>
      <w:r w:rsidR="008226F9">
        <w:t>t</w:t>
      </w:r>
      <w:r w:rsidR="00C75217" w:rsidRPr="00445898">
        <w:t xml:space="preserve">he </w:t>
      </w:r>
      <w:r w:rsidR="00776E1D" w:rsidRPr="00445898">
        <w:t>rf</w:t>
      </w:r>
      <w:r w:rsidR="00C75217" w:rsidRPr="00445898">
        <w:t>channel default</w:t>
      </w:r>
      <w:r w:rsidR="00776E1D" w:rsidRPr="00445898">
        <w:t>s</w:t>
      </w:r>
      <w:r w:rsidR="00C75217" w:rsidRPr="00445898">
        <w:t xml:space="preserve"> can be changed </w:t>
      </w:r>
      <w:r w:rsidR="00776E1D" w:rsidRPr="00445898">
        <w:t xml:space="preserve">before transceivers are interfaced to the rfchannel, or even half way through </w:t>
      </w:r>
      <w:r w:rsidR="00C75217" w:rsidRPr="00445898">
        <w:t>(see Section </w:t>
      </w:r>
      <w:r w:rsidR="00C75217" w:rsidRPr="00445898">
        <w:fldChar w:fldCharType="begin"/>
      </w:r>
      <w:r w:rsidR="00C75217" w:rsidRPr="00445898">
        <w:instrText xml:space="preserve"> REF _Ref505420807 \r \h </w:instrText>
      </w:r>
      <w:r w:rsidR="00C75217" w:rsidRPr="00445898">
        <w:fldChar w:fldCharType="separate"/>
      </w:r>
      <w:r w:rsidR="00DE4310">
        <w:t>4.5.2</w:t>
      </w:r>
      <w:r w:rsidR="00C75217" w:rsidRPr="00445898">
        <w:fldChar w:fldCharType="end"/>
      </w:r>
      <w:r w:rsidR="00C75217" w:rsidRPr="00445898">
        <w:t xml:space="preserve">). </w:t>
      </w:r>
      <w:r w:rsidR="00F36417" w:rsidRPr="00445898">
        <w:t xml:space="preserve">If </w:t>
      </w:r>
      <w:r w:rsidR="00C75217" w:rsidRPr="00445898">
        <w:t xml:space="preserve">this sounds complicated, then please bear in mind that, if </w:t>
      </w:r>
      <w:r w:rsidR="00F36417" w:rsidRPr="00445898">
        <w:t xml:space="preserve">used at all by the channel model, </w:t>
      </w:r>
      <w:r w:rsidR="00146D6B" w:rsidRPr="00445898">
        <w:t>the tags</w:t>
      </w:r>
      <w:r w:rsidR="00F36417" w:rsidRPr="00445898">
        <w:t xml:space="preserve"> are likely to be a dynamic feature, </w:t>
      </w:r>
      <w:r w:rsidR="00C75217" w:rsidRPr="00445898">
        <w:t>i.e.</w:t>
      </w:r>
      <w:r w:rsidR="00F36417" w:rsidRPr="00445898">
        <w:t xml:space="preserve">, one that </w:t>
      </w:r>
      <w:r w:rsidR="00A85BD2" w:rsidRPr="00445898">
        <w:t>will have</w:t>
      </w:r>
      <w:r w:rsidR="00F36417" w:rsidRPr="00445898">
        <w:t xml:space="preserve"> to be </w:t>
      </w:r>
      <w:r w:rsidR="00C75217" w:rsidRPr="00445898">
        <w:t>re</w:t>
      </w:r>
      <w:r w:rsidR="00F36417" w:rsidRPr="00445898">
        <w:t xml:space="preserve">set </w:t>
      </w:r>
      <w:r w:rsidR="00C75217" w:rsidRPr="00445898">
        <w:t xml:space="preserve">very often, e.g., </w:t>
      </w:r>
      <w:r w:rsidR="00F36417" w:rsidRPr="00445898">
        <w:t>on ever</w:t>
      </w:r>
      <w:r w:rsidR="00776E1D" w:rsidRPr="00445898">
        <w:t xml:space="preserve">y transmission. Thus, their static, default (or semi-default) </w:t>
      </w:r>
      <w:r w:rsidR="00F36417" w:rsidRPr="00445898">
        <w:t xml:space="preserve">presets are </w:t>
      </w:r>
      <w:r w:rsidR="00776E1D" w:rsidRPr="00445898">
        <w:t xml:space="preserve">probably </w:t>
      </w:r>
      <w:r w:rsidR="00F36417" w:rsidRPr="00445898">
        <w:t xml:space="preserve">not </w:t>
      </w:r>
      <w:r w:rsidR="008226F9">
        <w:t>important</w:t>
      </w:r>
      <w:r w:rsidR="00F36417" w:rsidRPr="00445898">
        <w:t>.</w:t>
      </w:r>
    </w:p>
    <w:p w:rsidR="00684AA4" w:rsidRPr="00445898" w:rsidRDefault="00684AA4" w:rsidP="00D7561A">
      <w:pPr>
        <w:pStyle w:val="firstparagraph"/>
      </w:pPr>
      <w:r w:rsidRPr="00445898">
        <w:t>If</w:t>
      </w:r>
      <w:r w:rsidR="00D7561A" w:rsidRPr="00445898">
        <w:t xml:space="preserve"> </w:t>
      </w:r>
      <w:r w:rsidRPr="00445898">
        <w:t>a</w:t>
      </w:r>
      <w:r w:rsidR="00D7561A" w:rsidRPr="00445898">
        <w:t xml:space="preserve"> transceiver is to be used for transmission, </w:t>
      </w:r>
      <w:r w:rsidRPr="00445898">
        <w:t>its</w:t>
      </w:r>
      <w:r w:rsidR="00D7561A" w:rsidRPr="00445898">
        <w:t xml:space="preserve"> rate </w:t>
      </w:r>
      <w:r w:rsidRPr="00445898">
        <w:t xml:space="preserve">attribute </w:t>
      </w:r>
      <w:r w:rsidR="00776E1D" w:rsidRPr="00445898">
        <w:t>must</w:t>
      </w:r>
      <w:r w:rsidR="00D7561A" w:rsidRPr="00445898">
        <w:t xml:space="preserve"> be definite, </w:t>
      </w:r>
      <w:r w:rsidRPr="00445898">
        <w:t xml:space="preserve">because its </w:t>
      </w:r>
      <w:r w:rsidR="00776E1D" w:rsidRPr="00445898">
        <w:t>role</w:t>
      </w:r>
      <w:r w:rsidRPr="00445898">
        <w:t xml:space="preserve"> is to determine the transmission time as </w:t>
      </w:r>
      <w:r w:rsidR="0051244B" w:rsidRPr="00445898">
        <w:t>a</w:t>
      </w:r>
      <w:r w:rsidRPr="00445898">
        <w:t xml:space="preserve"> function of the packet’s length. Note that the duration of a packet </w:t>
      </w:r>
      <w:r w:rsidRPr="00445898">
        <w:lastRenderedPageBreak/>
        <w:t>transmission is calculated by an assessment method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w:t>
      </w:r>
      <w:r w:rsidR="00776E1D" w:rsidRPr="00445898">
        <w:t>,</w:t>
      </w:r>
      <w:r w:rsidRPr="00445898">
        <w:t xml:space="preserve"> which, technically, is free to ignore the rate</w:t>
      </w:r>
      <w:r w:rsidR="00776E1D" w:rsidRPr="00445898">
        <w:t>.</w:t>
      </w:r>
      <w:r w:rsidRPr="00445898">
        <w:t xml:space="preserve"> </w:t>
      </w:r>
      <w:r w:rsidR="00776E1D" w:rsidRPr="00445898">
        <w:t>However,</w:t>
      </w:r>
      <w:r w:rsidRPr="00445898">
        <w:t xml:space="preserve"> the rate is still needed in calculating the amount of time needed to transmit the preamble (which </w:t>
      </w:r>
      <w:r w:rsidR="0051244B" w:rsidRPr="00445898">
        <w:t xml:space="preserve">is </w:t>
      </w:r>
      <w:r w:rsidR="00776E1D" w:rsidRPr="00445898">
        <w:t>handled</w:t>
      </w:r>
      <w:r w:rsidRPr="00445898">
        <w:t xml:space="preserve"> </w:t>
      </w:r>
      <w:r w:rsidR="00776E1D" w:rsidRPr="00445898">
        <w:t>by</w:t>
      </w:r>
      <w:r w:rsidRPr="00445898">
        <w:t xml:space="preserve"> the core model). Thus, </w:t>
      </w:r>
      <w:r w:rsidR="0075580D" w:rsidRPr="00445898">
        <w:t xml:space="preserve">when </w:t>
      </w:r>
      <w:r w:rsidRPr="00445898">
        <w:t>we say that the rate applies to “physical”</w:t>
      </w:r>
      <w:r w:rsidR="0075580D" w:rsidRPr="00445898">
        <w:t xml:space="preserve"> bits, we mean the bits as they are counted within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75580D" w:rsidRPr="00445898">
        <w:t xml:space="preserve">. </w:t>
      </w:r>
      <w:r w:rsidR="0075580D"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75580D" w:rsidRPr="00445898">
        <w:t xml:space="preserve"> receives that “physical” rate as its argument and is expected to produce the packet’s transmission time</w:t>
      </w:r>
      <w:r w:rsidR="0051244B" w:rsidRPr="00445898">
        <w:t>,</w:t>
      </w:r>
      <w:r w:rsidR="0075580D" w:rsidRPr="00445898">
        <w:t xml:space="preserve"> </w:t>
      </w:r>
      <w:r w:rsidR="0051244B" w:rsidRPr="00445898">
        <w:t>which also accounts for</w:t>
      </w:r>
      <w:r w:rsidR="0075580D" w:rsidRPr="00445898">
        <w:t xml:space="preserve"> any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75580D" w:rsidRPr="00445898">
        <w:t xml:space="preserve">/logical </w:t>
      </w:r>
      <w:r w:rsidR="00776E1D" w:rsidRPr="00445898">
        <w:t>transmutation</w:t>
      </w:r>
      <w:r w:rsidR="0051244B" w:rsidRPr="00445898">
        <w:t xml:space="preserve"> of bits</w:t>
      </w:r>
      <w:r w:rsidR="0075580D" w:rsidRPr="00445898">
        <w:t xml:space="preserve"> </w:t>
      </w:r>
      <w:r w:rsidR="00DE5D3F" w:rsidRPr="00445898">
        <w:t xml:space="preserve">that may be </w:t>
      </w:r>
      <w:r w:rsidR="0075580D" w:rsidRPr="00445898">
        <w:t>needed along the way.</w:t>
      </w:r>
      <w:r w:rsidR="00414B7E" w:rsidRPr="00445898">
        <w:t xml:space="preserve"> As every packet is </w:t>
      </w:r>
      <w:r w:rsidR="00A85BD2" w:rsidRPr="00445898">
        <w:t>preceded</w:t>
      </w:r>
      <w:r w:rsidR="00414B7E" w:rsidRPr="00445898">
        <w:t xml:space="preserve"> by a preamble, a transceiver used for transmission must </w:t>
      </w:r>
      <w:r w:rsidR="0004231E" w:rsidRPr="00445898">
        <w:t xml:space="preserve">define </w:t>
      </w:r>
      <w:r w:rsidR="008226F9">
        <w:t>a positive</w:t>
      </w:r>
      <w:r w:rsidR="0004231E" w:rsidRPr="00445898">
        <w:t xml:space="preserve"> preamble length, as well as </w:t>
      </w:r>
      <w:r w:rsidR="008226F9">
        <w:t>a positive</w:t>
      </w:r>
      <w:r w:rsidR="0004231E" w:rsidRPr="00445898">
        <w:t xml:space="preserve"> rate.</w:t>
      </w:r>
    </w:p>
    <w:p w:rsidR="0004231E" w:rsidRPr="00445898" w:rsidRDefault="0051244B" w:rsidP="0004231E">
      <w:pPr>
        <w:pStyle w:val="firstparagraph"/>
      </w:pPr>
      <w:r w:rsidRPr="00445898">
        <w:t>T</w:t>
      </w:r>
      <w:r w:rsidR="0004231E" w:rsidRPr="00445898">
        <w:t>ransceiver locations are settable dynamically, so node mobility</w:t>
      </w:r>
      <w:r w:rsidR="006C5A94">
        <w:fldChar w:fldCharType="begin"/>
      </w:r>
      <w:r w:rsidR="006C5A94">
        <w:instrText xml:space="preserve"> XE "</w:instrText>
      </w:r>
      <w:r w:rsidR="006C5A94" w:rsidRPr="005A775E">
        <w:instrText>mobility:modeling</w:instrText>
      </w:r>
      <w:r w:rsidR="006C5A94">
        <w:instrText xml:space="preserve">" </w:instrText>
      </w:r>
      <w:r w:rsidR="006C5A94">
        <w:fldChar w:fldCharType="end"/>
      </w:r>
      <w:r w:rsidR="0004231E" w:rsidRPr="00445898">
        <w:t xml:space="preserve"> can be modeled. The </w:t>
      </w:r>
      <w:r w:rsidR="0004231E" w:rsidRPr="00445898">
        <w:rPr>
          <w:i/>
        </w:rPr>
        <w:t>Transceiver</w:t>
      </w:r>
      <w:r w:rsidR="0004231E" w:rsidRPr="00445898">
        <w:t xml:space="preserve"> </w:t>
      </w:r>
      <w:r w:rsidR="0004231E" w:rsidRPr="00445898">
        <w:rPr>
          <w:i/>
        </w:rPr>
        <w:t>setup</w:t>
      </w:r>
      <w:r w:rsidR="0004231E" w:rsidRPr="00445898">
        <w:t xml:space="preserve"> method</w:t>
      </w:r>
      <w:r w:rsidRPr="00445898">
        <w:t>,</w:t>
      </w:r>
      <w:r w:rsidR="0004231E" w:rsidRPr="00445898">
        <w:t xml:space="preserve"> in its version presented above</w:t>
      </w:r>
      <w:r w:rsidRPr="00445898">
        <w:t>,</w:t>
      </w:r>
      <w:r w:rsidR="0004231E" w:rsidRPr="00445898">
        <w:t xml:space="preserve"> applies to the </w:t>
      </w:r>
      <m:oMath>
        <m:r>
          <w:rPr>
            <w:rFonts w:ascii="Cambria Math" w:hAnsi="Cambria Math"/>
          </w:rPr>
          <m:t>2</m:t>
        </m:r>
      </m:oMath>
      <w:r w:rsidR="0004231E" w:rsidRPr="00445898">
        <w:t xml:space="preserve">d variant of the model. With the </w:t>
      </w:r>
      <m:oMath>
        <m:r>
          <w:rPr>
            <w:rFonts w:ascii="Cambria Math" w:hAnsi="Cambria Math"/>
          </w:rPr>
          <m:t>3</m:t>
        </m:r>
      </m:oMath>
      <w:r w:rsidR="0004231E" w:rsidRPr="00445898">
        <w:t>d variant,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model" \b</w:instrText>
      </w:r>
      <w:r w:rsidR="00324C7F">
        <w:fldChar w:fldCharType="end"/>
      </w:r>
      <w:r w:rsidR="0004231E" w:rsidRPr="00445898">
        <w:t xml:space="preserve"> selectable with a compilation option (Section </w:t>
      </w:r>
      <w:r w:rsidR="00C5632E" w:rsidRPr="00445898">
        <w:fldChar w:fldCharType="begin"/>
      </w:r>
      <w:r w:rsidR="00C5632E" w:rsidRPr="00445898">
        <w:instrText xml:space="preserve"> REF _Ref511756210 \r \h </w:instrText>
      </w:r>
      <w:r w:rsidR="00C5632E" w:rsidRPr="00445898">
        <w:fldChar w:fldCharType="separate"/>
      </w:r>
      <w:r w:rsidR="00DE4310">
        <w:t>B.5</w:t>
      </w:r>
      <w:r w:rsidR="00C5632E" w:rsidRPr="00445898">
        <w:fldChar w:fldCharType="end"/>
      </w:r>
      <w:r w:rsidR="0004231E" w:rsidRPr="00445898">
        <w:t xml:space="preserve">), the list of </w:t>
      </w:r>
      <w:r w:rsidR="00A85BD2" w:rsidRPr="00445898">
        <w:t>coordinates</w:t>
      </w:r>
      <w:r w:rsidR="0004231E" w:rsidRPr="00445898">
        <w:t xml:space="preserve"> receives one more element, so</w:t>
      </w:r>
      <w:r w:rsidR="008226F9">
        <w:t>,</w:t>
      </w:r>
      <w:r w:rsidR="0004231E" w:rsidRPr="00445898">
        <w:t xml:space="preserve"> the method’s header becomes:</w:t>
      </w:r>
    </w:p>
    <w:p w:rsidR="0004231E" w:rsidRPr="00445898" w:rsidRDefault="0004231E" w:rsidP="0004231E">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int pre = –1, double xp = –1.0, double gain = –1.0,</w:t>
      </w:r>
    </w:p>
    <w:p w:rsidR="00737642" w:rsidRPr="00445898" w:rsidRDefault="0004231E" w:rsidP="0004231E">
      <w:pPr>
        <w:pStyle w:val="firstparagraph"/>
        <w:ind w:left="720" w:firstLine="720"/>
        <w:rPr>
          <w:i/>
        </w:rPr>
      </w:pPr>
      <w:r w:rsidRPr="00445898">
        <w:rPr>
          <w:i/>
        </w:rPr>
        <w:t>double x = Distance_0, double y = Distance_0, double y = Distance_0);</w:t>
      </w:r>
    </w:p>
    <w:p w:rsidR="0078485F" w:rsidRPr="00445898" w:rsidRDefault="00737642" w:rsidP="00737642">
      <w:pPr>
        <w:pStyle w:val="firstparagraph"/>
      </w:pPr>
      <w:r w:rsidRPr="00445898">
        <w:t xml:space="preserve">Note that a transceiver can only be used for </w:t>
      </w:r>
      <w:r w:rsidR="0004231E" w:rsidRPr="00445898">
        <w:t xml:space="preserve">anything related to </w:t>
      </w:r>
      <w:r w:rsidRPr="00445898">
        <w:t>transmission</w:t>
      </w:r>
      <w:r w:rsidR="0004231E" w:rsidRPr="00445898">
        <w:t xml:space="preserve"> or </w:t>
      </w:r>
      <w:r w:rsidRPr="00445898">
        <w:t>reception after it has been</w:t>
      </w:r>
      <w:r w:rsidR="0004231E" w:rsidRPr="00445898">
        <w:t xml:space="preserve"> </w:t>
      </w:r>
      <w:r w:rsidRPr="00445898">
        <w:t>interfaced (</w:t>
      </w:r>
      <w:r w:rsidR="0004231E" w:rsidRPr="00445898">
        <w:rPr>
          <w:i/>
        </w:rPr>
        <w:t>connected</w:t>
      </w:r>
      <w:r w:rsidRPr="00445898">
        <w:t>) to a</w:t>
      </w:r>
      <w:r w:rsidR="007901DC" w:rsidRPr="00445898">
        <w:t>n</w:t>
      </w:r>
      <w:r w:rsidRPr="00445898">
        <w:t xml:space="preserve"> </w:t>
      </w:r>
      <w:r w:rsidR="007901DC" w:rsidRPr="00445898">
        <w:t>rf</w:t>
      </w:r>
      <w:r w:rsidRPr="00445898">
        <w:t>channel (</w:t>
      </w:r>
      <w:r w:rsidR="0004231E" w:rsidRPr="00445898">
        <w:t>Section </w:t>
      </w:r>
      <w:r w:rsidR="0004231E" w:rsidRPr="00445898">
        <w:fldChar w:fldCharType="begin"/>
      </w:r>
      <w:r w:rsidR="0004231E" w:rsidRPr="00445898">
        <w:instrText xml:space="preserve"> REF _Ref505420807 \r \h </w:instrText>
      </w:r>
      <w:r w:rsidR="0004231E" w:rsidRPr="00445898">
        <w:fldChar w:fldCharType="separate"/>
      </w:r>
      <w:r w:rsidR="00DE4310">
        <w:t>4.5.2</w:t>
      </w:r>
      <w:r w:rsidR="0004231E" w:rsidRPr="00445898">
        <w:fldChar w:fldCharType="end"/>
      </w:r>
      <w:r w:rsidRPr="00445898">
        <w:t>). Thus</w:t>
      </w:r>
      <w:r w:rsidR="00A85BD2" w:rsidRPr="00445898">
        <w:t>,</w:t>
      </w:r>
      <w:r w:rsidRPr="00445898">
        <w:t xml:space="preserve"> the default </w:t>
      </w:r>
      <w:r w:rsidR="007901DC" w:rsidRPr="00445898">
        <w:t>“unassigned”</w:t>
      </w:r>
      <w:r w:rsidRPr="00445898">
        <w:t xml:space="preserve"> values of</w:t>
      </w:r>
      <w:r w:rsidR="0078485F" w:rsidRPr="00445898">
        <w:t xml:space="preserve"> </w:t>
      </w:r>
      <w:r w:rsidRPr="00445898">
        <w:t xml:space="preserve">transceiver attributes will always be </w:t>
      </w:r>
      <w:r w:rsidR="00A85BD2" w:rsidRPr="00445898">
        <w:t>overridden</w:t>
      </w:r>
      <w:r w:rsidRPr="00445898">
        <w:t xml:space="preserve"> by the respective channel</w:t>
      </w:r>
      <w:r w:rsidR="0078485F" w:rsidRPr="00445898">
        <w:t xml:space="preserve"> </w:t>
      </w:r>
      <w:r w:rsidRPr="00445898">
        <w:t xml:space="preserve">defaults before the transceiver is used for transmission or reception. </w:t>
      </w:r>
      <w:r w:rsidR="00A85BD2" w:rsidRPr="00445898">
        <w:t>To</w:t>
      </w:r>
      <w:r w:rsidRPr="00445898">
        <w:t xml:space="preserve"> be able to transmit anything, a transceiver must specify a rate diﬀerent from </w:t>
      </w:r>
      <m:oMath>
        <m:r>
          <w:rPr>
            <w:rFonts w:ascii="Cambria Math" w:hAnsi="Cambria Math"/>
          </w:rPr>
          <m:t>0</m:t>
        </m:r>
      </m:oMath>
      <w:r w:rsidR="0078485F" w:rsidRPr="00445898">
        <w:t xml:space="preserve"> </w:t>
      </w:r>
      <w:r w:rsidRPr="00445898">
        <w:t xml:space="preserve">and </w:t>
      </w:r>
      <w:r w:rsidRPr="00445898">
        <w:rPr>
          <w:i/>
        </w:rPr>
        <w:t>RATE</w:t>
      </w:r>
      <w:r w:rsidR="0078485F"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as well as a preamble strictly greater than zero. Moreover, transmitting at</w:t>
      </w:r>
      <w:r w:rsidR="0078485F" w:rsidRPr="00445898">
        <w:t xml:space="preserve"> </w:t>
      </w:r>
      <w:r w:rsidRPr="00445898">
        <w:t>power zero or/and receiving at sensitivity zero is probably not going to succeed</w:t>
      </w:r>
      <w:r w:rsidR="0051244B" w:rsidRPr="00445898">
        <w:t>, but</w:t>
      </w:r>
      <w:r w:rsidRPr="00445898">
        <w:t xml:space="preserve"> that is</w:t>
      </w:r>
      <w:r w:rsidR="0078485F" w:rsidRPr="00445898">
        <w:t xml:space="preserve"> </w:t>
      </w:r>
      <w:r w:rsidRPr="00445898">
        <w:t>up to the assessment methods</w:t>
      </w:r>
      <w:r w:rsidR="008226F9">
        <w:t xml:space="preserve"> to decide</w:t>
      </w:r>
      <w:r w:rsidRPr="00445898">
        <w:t>.</w:t>
      </w:r>
    </w:p>
    <w:p w:rsidR="00737642" w:rsidRPr="00445898" w:rsidRDefault="00A85BD2" w:rsidP="00737642">
      <w:pPr>
        <w:pStyle w:val="firstparagraph"/>
      </w:pPr>
      <w:r w:rsidRPr="00445898">
        <w:t>Like</w:t>
      </w:r>
      <w:r w:rsidR="00737642" w:rsidRPr="00445898">
        <w:t xml:space="preserve"> a port</w:t>
      </w:r>
      <w:r w:rsidR="0078485F" w:rsidRPr="00445898">
        <w:t xml:space="preserve"> (Section </w:t>
      </w:r>
      <w:r w:rsidR="0078485F" w:rsidRPr="00445898">
        <w:fldChar w:fldCharType="begin"/>
      </w:r>
      <w:r w:rsidR="0078485F" w:rsidRPr="00445898">
        <w:instrText xml:space="preserve"> REF _Ref504553577 \r \h </w:instrText>
      </w:r>
      <w:r w:rsidR="0078485F" w:rsidRPr="00445898">
        <w:fldChar w:fldCharType="separate"/>
      </w:r>
      <w:r w:rsidR="00DE4310">
        <w:t>4.3.1</w:t>
      </w:r>
      <w:r w:rsidR="0078485F" w:rsidRPr="00445898">
        <w:fldChar w:fldCharType="end"/>
      </w:r>
      <w:r w:rsidR="0078485F" w:rsidRPr="00445898">
        <w:t>)</w:t>
      </w:r>
      <w:r w:rsidR="00737642" w:rsidRPr="00445898">
        <w:t>, a transceiver</w:t>
      </w:r>
      <w:r w:rsidR="00C67C9E">
        <w:fldChar w:fldCharType="begin"/>
      </w:r>
      <w:r w:rsidR="00C67C9E">
        <w:instrText xml:space="preserve"> XE "</w:instrText>
      </w:r>
      <w:r w:rsidR="00C67C9E" w:rsidRPr="00C67C9E">
        <w:rPr>
          <w:i/>
        </w:rPr>
        <w:instrText>Transceiver</w:instrText>
      </w:r>
      <w:r w:rsidR="00C67C9E" w:rsidRPr="00C71117">
        <w:instrText>:creating</w:instrText>
      </w:r>
      <w:r w:rsidR="00C67C9E">
        <w:instrText xml:space="preserve">" </w:instrText>
      </w:r>
      <w:r w:rsidR="00C67C9E">
        <w:fldChar w:fldCharType="end"/>
      </w:r>
      <w:r w:rsidR="00737642" w:rsidRPr="00445898">
        <w:t xml:space="preserve"> can be declared statically within a station type, e.g.,</w:t>
      </w:r>
    </w:p>
    <w:p w:rsidR="00737642" w:rsidRPr="00445898" w:rsidRDefault="00737642" w:rsidP="0078485F">
      <w:pPr>
        <w:pStyle w:val="firstparagraph"/>
        <w:spacing w:after="0"/>
        <w:ind w:firstLine="720"/>
        <w:rPr>
          <w:i/>
        </w:rPr>
      </w:pPr>
      <w:r w:rsidRPr="00445898">
        <w:rPr>
          <w:i/>
        </w:rPr>
        <w:t>station SensorNode {</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Transceiver RFI;</w:t>
      </w:r>
      <w:r w:rsidR="00C67C9E" w:rsidRPr="00C67C9E">
        <w:rPr>
          <w:i/>
        </w:rPr>
        <w:t xml:space="preserve"> </w:t>
      </w:r>
      <w:r w:rsidR="00C67C9E">
        <w:rPr>
          <w:i/>
        </w:rPr>
        <w:fldChar w:fldCharType="begin"/>
      </w:r>
      <w:r w:rsidR="00C67C9E">
        <w:instrText xml:space="preserve"> XE "</w:instrText>
      </w:r>
      <w:r w:rsidR="00C67C9E" w:rsidRPr="007C7EC5">
        <w:rPr>
          <w:i/>
        </w:rPr>
        <w:instrText>Transceiver</w:instrText>
      </w:r>
      <w:r w:rsidR="00C67C9E" w:rsidRPr="00C67C9E">
        <w:instrText>:examples</w:instrText>
      </w:r>
      <w:r w:rsidR="00C67C9E">
        <w:instrText xml:space="preserve">" </w:instrText>
      </w:r>
      <w:r w:rsidR="00C67C9E">
        <w:rPr>
          <w:i/>
        </w:rPr>
        <w:fldChar w:fldCharType="end"/>
      </w:r>
    </w:p>
    <w:p w:rsidR="00737642" w:rsidRPr="00445898" w:rsidRDefault="00737642" w:rsidP="0078485F">
      <w:pPr>
        <w:pStyle w:val="firstparagraph"/>
        <w:spacing w:after="0"/>
        <w:ind w:left="720" w:firstLine="720"/>
        <w:rPr>
          <w:i/>
        </w:rPr>
      </w:pPr>
      <w:r w:rsidRPr="00445898">
        <w:rPr>
          <w:i/>
        </w:rPr>
        <w:t>void setup (</w:t>
      </w:r>
      <w:r w:rsidR="0078485F" w:rsidRPr="00445898">
        <w:rPr>
          <w:i/>
        </w:rPr>
        <w:t xml:space="preserve"> </w:t>
      </w:r>
      <w:r w:rsidRPr="00445898">
        <w:rPr>
          <w:i/>
        </w:rPr>
        <w:t>) {</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1440" w:firstLine="720"/>
        <w:rPr>
          <w:i/>
        </w:rPr>
      </w:pPr>
      <w:r w:rsidRPr="00445898">
        <w:rPr>
          <w:i/>
        </w:rPr>
        <w:t>RFI.setTRate (myTRate);</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737642" w:rsidRPr="00445898" w:rsidRDefault="00737642" w:rsidP="0078485F">
      <w:pPr>
        <w:pStyle w:val="firstparagraph"/>
        <w:spacing w:after="0"/>
        <w:ind w:left="1440" w:firstLine="720"/>
        <w:rPr>
          <w:i/>
        </w:rPr>
      </w:pPr>
      <w:r w:rsidRPr="00445898">
        <w:rPr>
          <w:i/>
        </w:rPr>
        <w:t>RFI.setPreamble</w:t>
      </w:r>
      <w:bookmarkStart w:id="317" w:name="_Hlk514877350"/>
      <w:r w:rsidR="00D204CA">
        <w:rPr>
          <w:i/>
        </w:rPr>
        <w:fldChar w:fldCharType="begin"/>
      </w:r>
      <w:r w:rsidR="00D204CA">
        <w:instrText xml:space="preserve"> XE "</w:instrText>
      </w:r>
      <w:r w:rsidR="00D204CA" w:rsidRPr="008B753A">
        <w:rPr>
          <w:i/>
        </w:rPr>
        <w:instrText>setPreamble:</w:instrText>
      </w:r>
      <w:r w:rsidR="00D204CA" w:rsidRPr="008B753A">
        <w:instrText>examples</w:instrText>
      </w:r>
      <w:r w:rsidR="00D204CA">
        <w:instrText xml:space="preserve">" </w:instrText>
      </w:r>
      <w:r w:rsidR="00D204CA">
        <w:rPr>
          <w:i/>
        </w:rPr>
        <w:fldChar w:fldCharType="end"/>
      </w:r>
      <w:bookmarkEnd w:id="317"/>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rPr>
          <w:i/>
        </w:rPr>
        <w:t xml:space="preserve"> (32);</w:t>
      </w:r>
    </w:p>
    <w:p w:rsidR="00737642" w:rsidRPr="00445898" w:rsidRDefault="00737642" w:rsidP="0078485F">
      <w:pPr>
        <w:pStyle w:val="firstparagraph"/>
        <w:spacing w:after="0"/>
        <w:ind w:left="1440" w:firstLine="720"/>
        <w:rPr>
          <w:i/>
        </w:rPr>
      </w:pPr>
      <w:r w:rsidRPr="00445898">
        <w:rPr>
          <w:i/>
        </w:rPr>
        <w:t>RFI.setNName ("SensorInterface");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RFI.setLocation (24.1, 99.9);</w:t>
      </w:r>
      <w:r w:rsidR="00CE27B5" w:rsidRP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Pr="00445898">
        <w:rPr>
          <w:i/>
        </w:rPr>
        <w:t xml:space="preserve"> (0.1);</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ind w:firstLine="720"/>
      </w:pPr>
      <w:r w:rsidRPr="00445898">
        <w:rPr>
          <w:i/>
        </w:rPr>
        <w:t>};</w:t>
      </w:r>
    </w:p>
    <w:p w:rsidR="00737642" w:rsidRPr="00445898" w:rsidRDefault="00737642" w:rsidP="00737642">
      <w:pPr>
        <w:pStyle w:val="firstparagraph"/>
      </w:pPr>
      <w:r w:rsidRPr="00445898">
        <w:t xml:space="preserve">Such a transceiver may obtain some attributes from the channel (at the </w:t>
      </w:r>
      <w:r w:rsidR="00A85BD2" w:rsidRPr="00445898">
        <w:t>time</w:t>
      </w:r>
      <w:r w:rsidRPr="00445898">
        <w:t xml:space="preserve"> of connection); however, its location must be assigned explicitly by</w:t>
      </w:r>
      <w:r w:rsidR="0078485F" w:rsidRPr="00445898">
        <w:t xml:space="preserve"> </w:t>
      </w:r>
      <w:r w:rsidRPr="00445898">
        <w:rPr>
          <w:i/>
        </w:rPr>
        <w:t>setLocation</w:t>
      </w:r>
      <w:r w:rsidR="00AB0024" w:rsidRPr="00445898">
        <w:t xml:space="preserve">, </w:t>
      </w:r>
      <w:r w:rsidR="0078485F" w:rsidRPr="00445898">
        <w:t xml:space="preserve">unless we really want </w:t>
      </w:r>
      <w:r w:rsidR="00AB0024" w:rsidRPr="00445898">
        <w:t xml:space="preserve">the transceiver to </w:t>
      </w:r>
      <w:r w:rsidR="00872328" w:rsidRPr="00445898">
        <w:t>end up</w:t>
      </w:r>
      <w:r w:rsidR="00AB0024" w:rsidRPr="00445898">
        <w:t xml:space="preserve"> at the default position </w:t>
      </w:r>
      <m:oMath>
        <m:r>
          <w:rPr>
            <w:rFonts w:ascii="Cambria Math" w:hAnsi="Cambria Math"/>
          </w:rPr>
          <m:t>(0, 0)</m:t>
        </m:r>
      </m:oMath>
      <w:r w:rsidR="00AB0024" w:rsidRPr="00445898">
        <w:t xml:space="preserve">, or </w:t>
      </w:r>
      <m:oMath>
        <m:r>
          <w:rPr>
            <w:rFonts w:ascii="Cambria Math" w:hAnsi="Cambria Math"/>
          </w:rPr>
          <m:t>(0, 0, 0)</m:t>
        </m:r>
      </m:oMath>
      <w:r w:rsidR="00AB0024" w:rsidRPr="00445898">
        <w:t xml:space="preserve">, in the </w:t>
      </w:r>
      <m:oMath>
        <m:r>
          <w:rPr>
            <w:rFonts w:ascii="Cambria Math" w:hAnsi="Cambria Math"/>
          </w:rPr>
          <m:t>3</m:t>
        </m:r>
      </m:oMath>
      <w:r w:rsidR="00AB0024" w:rsidRPr="00445898">
        <w:t>d case.</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A85BD2" w:rsidP="00737642">
      <w:pPr>
        <w:pStyle w:val="firstparagraph"/>
      </w:pPr>
      <w:r w:rsidRPr="00445898">
        <w:lastRenderedPageBreak/>
        <w:t xml:space="preserve">Like </w:t>
      </w:r>
      <w:r w:rsidR="00737642" w:rsidRPr="00445898">
        <w:t>a port, a transceiver must always be associated with a speciﬁc station. If</w:t>
      </w:r>
      <w:r w:rsidR="00AB0024" w:rsidRPr="00445898">
        <w:t xml:space="preserve"> </w:t>
      </w:r>
      <w:r w:rsidR="00737642" w:rsidRPr="00445898">
        <w:t>the transceiver has been declared statically as a station attribute, it comes into existence</w:t>
      </w:r>
      <w:r w:rsidR="00AB0024" w:rsidRPr="00445898">
        <w:t xml:space="preserve"> </w:t>
      </w:r>
      <w:r w:rsidR="00737642" w:rsidRPr="00445898">
        <w:t>together with the station and is automatically assigned to it. When a transceiver is created</w:t>
      </w:r>
      <w:r w:rsidR="00AB0024" w:rsidRPr="00445898">
        <w:t xml:space="preserve"> </w:t>
      </w:r>
      <w:r w:rsidR="00737642" w:rsidRPr="00445898">
        <w:t xml:space="preserve">by </w:t>
      </w:r>
      <w:r w:rsidR="00737642" w:rsidRPr="00445898">
        <w:rPr>
          <w:i/>
        </w:rPr>
        <w:t>create</w:t>
      </w:r>
      <w:r w:rsidR="00737642" w:rsidRPr="00445898">
        <w:t>, it is assigned to the current station pointed to by the environment variable</w:t>
      </w:r>
      <w:r w:rsidR="00AB0024" w:rsidRPr="00445898">
        <w:t xml:space="preserve"> </w:t>
      </w:r>
      <w:r w:rsidR="00737642"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737642" w:rsidRPr="00445898">
        <w:t xml:space="preserve"> (</w:t>
      </w:r>
      <w:r w:rsidR="00AB0024" w:rsidRPr="00445898">
        <w:t>Section </w:t>
      </w:r>
      <w:r w:rsidR="00AB0024" w:rsidRPr="00445898">
        <w:fldChar w:fldCharType="begin"/>
      </w:r>
      <w:r w:rsidR="00AB0024" w:rsidRPr="00445898">
        <w:instrText xml:space="preserve"> REF _Ref504552863 \r \h </w:instrText>
      </w:r>
      <w:r w:rsidR="00AB0024" w:rsidRPr="00445898">
        <w:fldChar w:fldCharType="separate"/>
      </w:r>
      <w:r w:rsidR="00DE4310">
        <w:t>4.1.3</w:t>
      </w:r>
      <w:r w:rsidR="00AB0024" w:rsidRPr="00445898">
        <w:fldChar w:fldCharType="end"/>
      </w:r>
      <w:r w:rsidR="00737642" w:rsidRPr="00445898">
        <w:t>).</w:t>
      </w:r>
    </w:p>
    <w:p w:rsidR="00737642" w:rsidRPr="00445898" w:rsidRDefault="00737642" w:rsidP="00737642">
      <w:pPr>
        <w:pStyle w:val="firstparagraph"/>
      </w:pPr>
      <w:r w:rsidRPr="00445898">
        <w:t>All transceivers belonging to one station are assigned numerical identiﬁers</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object Id" </w:instrText>
      </w:r>
      <w:r w:rsidR="00C67C9E">
        <w:rPr>
          <w:i/>
        </w:rPr>
        <w:fldChar w:fldCharType="end"/>
      </w:r>
      <w:r w:rsidRPr="00445898">
        <w:t xml:space="preserve"> starting from</w:t>
      </w:r>
      <w:r w:rsidR="00AB0024" w:rsidRPr="00445898">
        <w:t xml:space="preserve"> </w:t>
      </w:r>
      <m:oMath>
        <m:r>
          <w:rPr>
            <w:rFonts w:ascii="Cambria Math" w:hAnsi="Cambria Math"/>
          </w:rPr>
          <m:t>0</m:t>
        </m:r>
      </m:oMath>
      <w:r w:rsidRPr="00445898">
        <w:t xml:space="preserve"> up 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transceivers owned by the station. This</w:t>
      </w:r>
      <w:r w:rsidR="00AB0024" w:rsidRPr="00445898">
        <w:t xml:space="preserve"> </w:t>
      </w:r>
      <w:r w:rsidRPr="00445898">
        <w:t xml:space="preserve">numbering reﬂects the order of transceiver creation and is used to construct the </w:t>
      </w:r>
      <w:r w:rsidRPr="00445898">
        <w:rPr>
          <w:i/>
        </w:rPr>
        <w:t>Id</w:t>
      </w:r>
      <w:r w:rsidRPr="00445898">
        <w:t xml:space="preserve"> attributes of transceivers (</w:t>
      </w:r>
      <w:r w:rsidR="00AB0024" w:rsidRPr="00445898">
        <w:t>Section </w:t>
      </w:r>
      <w:r w:rsidR="00AB0024" w:rsidRPr="00445898">
        <w:fldChar w:fldCharType="begin"/>
      </w:r>
      <w:r w:rsidR="00AB0024" w:rsidRPr="00445898">
        <w:instrText xml:space="preserve"> REF _Ref504485381 \r \h </w:instrText>
      </w:r>
      <w:r w:rsidR="00AB0024" w:rsidRPr="00445898">
        <w:fldChar w:fldCharType="separate"/>
      </w:r>
      <w:r w:rsidR="00DE4310">
        <w:t>3.3.2</w:t>
      </w:r>
      <w:r w:rsidR="00AB0024" w:rsidRPr="00445898">
        <w:fldChar w:fldCharType="end"/>
      </w:r>
      <w:r w:rsidRPr="00445898">
        <w:t xml:space="preserve">), which resemble the </w:t>
      </w:r>
      <w:r w:rsidR="00AB0024" w:rsidRPr="00445898">
        <w:rPr>
          <w:i/>
        </w:rPr>
        <w:t>Id</w:t>
      </w:r>
      <w:r w:rsidR="00AB0024" w:rsidRPr="00445898">
        <w:t xml:space="preserve"> </w:t>
      </w:r>
      <w:r w:rsidRPr="00445898">
        <w:t>attributes of ports (</w:t>
      </w:r>
      <w:r w:rsidR="00AB0024" w:rsidRPr="00445898">
        <w:t>Section </w:t>
      </w:r>
      <w:r w:rsidR="00AB0024" w:rsidRPr="00445898">
        <w:fldChar w:fldCharType="begin"/>
      </w:r>
      <w:r w:rsidR="00AB0024" w:rsidRPr="00445898">
        <w:instrText xml:space="preserve"> REF _Ref504553577 \r \h </w:instrText>
      </w:r>
      <w:r w:rsidR="00AB0024" w:rsidRPr="00445898">
        <w:fldChar w:fldCharType="separate"/>
      </w:r>
      <w:r w:rsidR="00DE4310">
        <w:t>4.3.1</w:t>
      </w:r>
      <w:r w:rsidR="00AB0024" w:rsidRPr="00445898">
        <w:fldChar w:fldCharType="end"/>
      </w:r>
      <w:r w:rsidRPr="00445898">
        <w:t>).</w:t>
      </w:r>
      <w:r w:rsidR="00AB0024" w:rsidRPr="00445898">
        <w:t xml:space="preserve"> </w:t>
      </w:r>
      <w:r w:rsidR="001E193D">
        <w:t>Thus</w:t>
      </w:r>
      <w:r w:rsidRPr="00445898">
        <w:t>, the standard name of a transceiver has the following format:</w:t>
      </w:r>
    </w:p>
    <w:p w:rsidR="00737642" w:rsidRPr="00445898" w:rsidRDefault="00737642" w:rsidP="00AB0024">
      <w:pPr>
        <w:pStyle w:val="firstparagraph"/>
        <w:ind w:firstLine="720"/>
      </w:pPr>
      <w:r w:rsidRPr="00445898">
        <w:rPr>
          <w:i/>
        </w:rPr>
        <w:t>Tcv</w:t>
      </w:r>
      <w:r w:rsidRPr="00445898">
        <w:t xml:space="preserve"> tid </w:t>
      </w:r>
      <w:r w:rsidRPr="00445898">
        <w:rPr>
          <w:i/>
        </w:rPr>
        <w:t>at</w:t>
      </w:r>
      <w:r w:rsidRPr="00445898">
        <w:t xml:space="preserve"> stname</w:t>
      </w:r>
    </w:p>
    <w:p w:rsidR="00737642" w:rsidRPr="00445898" w:rsidRDefault="00737642" w:rsidP="00737642">
      <w:pPr>
        <w:pStyle w:val="firstparagraph"/>
      </w:pPr>
      <w:r w:rsidRPr="00445898">
        <w:t xml:space="preserve">where </w:t>
      </w:r>
      <w:r w:rsidR="00AB0024" w:rsidRPr="00445898">
        <w:t>“</w:t>
      </w:r>
      <w:r w:rsidRPr="00445898">
        <w:t>tid</w:t>
      </w:r>
      <w:r w:rsidR="00AB0024" w:rsidRPr="00445898">
        <w:t>”</w:t>
      </w:r>
      <w:r w:rsidRPr="00445898">
        <w:t xml:space="preserve"> is the relative number of the transceiver at its station, and </w:t>
      </w:r>
      <w:r w:rsidR="00AB0024" w:rsidRPr="00445898">
        <w:t>“</w:t>
      </w:r>
      <w:r w:rsidRPr="00445898">
        <w:t>stname</w:t>
      </w:r>
      <w:r w:rsidR="00AB0024" w:rsidRPr="00445898">
        <w:t>”</w:t>
      </w:r>
      <w:r w:rsidRPr="00445898">
        <w:t xml:space="preserve"> is the standard</w:t>
      </w:r>
      <w:r w:rsidR="00AB0024" w:rsidRPr="00445898">
        <w:t xml:space="preserve"> </w:t>
      </w:r>
      <w:r w:rsidRPr="00445898">
        <w:t>name of the station owning the transceiver.</w:t>
      </w:r>
    </w:p>
    <w:p w:rsidR="00737642" w:rsidRPr="00445898" w:rsidRDefault="00737642" w:rsidP="00737642">
      <w:pPr>
        <w:pStyle w:val="firstparagraph"/>
      </w:pPr>
      <w:r w:rsidRPr="00445898">
        <w:t xml:space="preserve">The following </w:t>
      </w:r>
      <w:r w:rsidRPr="00445898">
        <w:rPr>
          <w:i/>
        </w:rPr>
        <w:t>Station</w:t>
      </w:r>
      <w:r w:rsidRPr="00445898">
        <w:t xml:space="preserve"> method:</w:t>
      </w:r>
    </w:p>
    <w:p w:rsidR="00737642" w:rsidRPr="00445898" w:rsidRDefault="00737642" w:rsidP="00AB0024">
      <w:pPr>
        <w:pStyle w:val="firstparagraph"/>
        <w:ind w:firstLine="720"/>
        <w:rPr>
          <w:i/>
        </w:rPr>
      </w:pPr>
      <w:r w:rsidRPr="00445898">
        <w:rPr>
          <w:i/>
        </w:rPr>
        <w:t>Transceiver *idToTransceiver</w:t>
      </w:r>
      <w:r w:rsidR="00CB2F1E">
        <w:rPr>
          <w:i/>
        </w:rPr>
        <w:fldChar w:fldCharType="begin"/>
      </w:r>
      <w:r w:rsidR="00CB2F1E">
        <w:instrText xml:space="preserve"> XE "</w:instrText>
      </w:r>
      <w:r w:rsidR="00CB2F1E" w:rsidRPr="000F155A">
        <w:rPr>
          <w:i/>
        </w:rPr>
        <w:instrText>idToTransceiver</w:instrText>
      </w:r>
      <w:r w:rsidR="00CB2F1E">
        <w:instrText xml:space="preserve">" </w:instrText>
      </w:r>
      <w:r w:rsidR="00CB2F1E">
        <w:rPr>
          <w:i/>
        </w:rPr>
        <w:fldChar w:fldCharType="end"/>
      </w:r>
      <w:r w:rsidRPr="00445898">
        <w:rPr>
          <w:i/>
        </w:rPr>
        <w:t xml:space="preserve"> (int id);</w:t>
      </w:r>
    </w:p>
    <w:p w:rsidR="00737642" w:rsidRPr="00445898" w:rsidRDefault="00737642" w:rsidP="00737642">
      <w:pPr>
        <w:pStyle w:val="firstparagraph"/>
      </w:pPr>
      <w:r w:rsidRPr="00445898">
        <w:t>converts the numerical station-relative transceiver identiﬁer into a pointer to the</w:t>
      </w:r>
      <w:r w:rsidR="00AB0024" w:rsidRPr="00445898">
        <w:t xml:space="preserve"> </w:t>
      </w:r>
      <w:r w:rsidRPr="00445898">
        <w:t xml:space="preserve">transceiver object. An alternative way to </w:t>
      </w:r>
      <w:r w:rsidR="00F30A5B" w:rsidRPr="00445898">
        <w:t>achieve</w:t>
      </w:r>
      <w:r w:rsidRPr="00445898">
        <w:t xml:space="preserve"> the same eﬀect is to call a global</w:t>
      </w:r>
      <w:r w:rsidR="00AB0024" w:rsidRPr="00445898">
        <w:t xml:space="preserve"> </w:t>
      </w:r>
      <w:r w:rsidRPr="00445898">
        <w:t>function declared exactly as the above method, which assumes that the station in question</w:t>
      </w:r>
      <w:r w:rsidR="00AB0024" w:rsidRPr="00445898">
        <w:t xml:space="preserve"> </w:t>
      </w:r>
      <w:r w:rsidRPr="00445898">
        <w:t xml:space="preserve">is </w:t>
      </w:r>
      <w:r w:rsidR="00AB0024" w:rsidRPr="00445898">
        <w:t xml:space="preserve">the current station, i.e., the one </w:t>
      </w:r>
      <w:r w:rsidRPr="00445898">
        <w:t xml:space="preserve">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w:t>
      </w:r>
    </w:p>
    <w:p w:rsidR="00737642" w:rsidRPr="00445898" w:rsidRDefault="00737642" w:rsidP="00737642">
      <w:pPr>
        <w:pStyle w:val="firstparagraph"/>
      </w:pPr>
      <w:r w:rsidRPr="00445898">
        <w:t xml:space="preserve">The following two </w:t>
      </w:r>
      <w:r w:rsidRPr="00B66476">
        <w:rPr>
          <w:i/>
        </w:rPr>
        <w:t>Transceiver</w:t>
      </w:r>
      <w:r w:rsidRPr="00445898">
        <w:t xml:space="preserve"> methods:</w:t>
      </w:r>
    </w:p>
    <w:p w:rsidR="00737642" w:rsidRPr="00445898" w:rsidRDefault="00737642" w:rsidP="000479CD">
      <w:pPr>
        <w:pStyle w:val="firstparagraph"/>
        <w:spacing w:after="0"/>
        <w:ind w:firstLine="720"/>
        <w:rPr>
          <w:i/>
        </w:rPr>
      </w:pPr>
      <w:r w:rsidRPr="00445898">
        <w:rPr>
          <w:i/>
        </w:rPr>
        <w:t>int getSID (</w:t>
      </w:r>
      <w:r w:rsidR="000479CD" w:rsidRPr="00445898">
        <w:rPr>
          <w:i/>
        </w:rPr>
        <w:t xml:space="preserve"> </w:t>
      </w:r>
      <w:r w:rsidRPr="00445898">
        <w:rPr>
          <w:i/>
        </w:rPr>
        <w:t>);</w:t>
      </w:r>
      <w:r w:rsidR="00B66476" w:rsidRPr="00B66476">
        <w:rPr>
          <w:i/>
        </w:rPr>
        <w:t xml:space="preserve"> </w:t>
      </w:r>
      <w:bookmarkStart w:id="318" w:name="_Hlk514878502"/>
      <w:r w:rsidR="00B66476">
        <w:rPr>
          <w:i/>
        </w:rPr>
        <w:fldChar w:fldCharType="begin"/>
      </w:r>
      <w:r w:rsidR="00B66476">
        <w:instrText xml:space="preserve"> XE "</w:instrText>
      </w:r>
      <w:r w:rsidR="00B66476" w:rsidRPr="000F155A">
        <w:rPr>
          <w:i/>
        </w:rPr>
        <w:instrText>getSID</w:instrText>
      </w:r>
      <w:r w:rsidR="00B66476">
        <w:rPr>
          <w:i/>
        </w:rPr>
        <w:instrText xml:space="preserve">:Transceiver </w:instrText>
      </w:r>
      <w:r w:rsidR="00B66476" w:rsidRPr="00B66476">
        <w:instrText>method</w:instrText>
      </w:r>
      <w:r w:rsidR="00B66476">
        <w:instrText xml:space="preserve">" </w:instrText>
      </w:r>
      <w:r w:rsidR="00B66476">
        <w:rPr>
          <w:i/>
        </w:rPr>
        <w:fldChar w:fldCharType="end"/>
      </w:r>
      <w:bookmarkEnd w:id="318"/>
    </w:p>
    <w:p w:rsidR="00737642" w:rsidRPr="00445898" w:rsidRDefault="00737642" w:rsidP="00474736">
      <w:pPr>
        <w:pStyle w:val="firstparagraph"/>
        <w:ind w:firstLine="720"/>
      </w:pPr>
      <w:r w:rsidRPr="00445898">
        <w:rPr>
          <w:i/>
        </w:rPr>
        <w:t>int getYID (</w:t>
      </w:r>
      <w:r w:rsidR="000479CD"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:Transceiver </w:instrText>
      </w:r>
      <w:r w:rsidR="00CB2F1E" w:rsidRPr="00B66476">
        <w:instrText>method</w:instrText>
      </w:r>
      <w:r w:rsidR="00CB2F1E">
        <w:instrText xml:space="preserve">" </w:instrText>
      </w:r>
      <w:r w:rsidR="00CB2F1E">
        <w:rPr>
          <w:i/>
        </w:rPr>
        <w:fldChar w:fldCharType="end"/>
      </w:r>
    </w:p>
    <w:p w:rsidR="00737642" w:rsidRPr="00445898" w:rsidRDefault="00737642" w:rsidP="00737642">
      <w:pPr>
        <w:pStyle w:val="firstparagraph"/>
      </w:pPr>
      <w:r w:rsidRPr="00445898">
        <w:t xml:space="preserve">return the numerical </w:t>
      </w:r>
      <w:r w:rsidRPr="00445898">
        <w:rPr>
          <w:i/>
        </w:rPr>
        <w:t>Id</w:t>
      </w:r>
      <w:r w:rsidRPr="00445898">
        <w:t xml:space="preserve"> of the transceiver’s owning station and the station-relative</w:t>
      </w:r>
      <w:r w:rsidR="000479CD" w:rsidRPr="00445898">
        <w:t xml:space="preserve"> </w:t>
      </w:r>
      <w:r w:rsidRPr="00445898">
        <w:t xml:space="preserve">transceiver </w:t>
      </w:r>
      <w:r w:rsidRPr="00445898">
        <w:rPr>
          <w:i/>
        </w:rPr>
        <w:t>Id</w:t>
      </w:r>
      <w:r w:rsidRPr="00445898">
        <w:t>, respectively.</w:t>
      </w:r>
    </w:p>
    <w:p w:rsidR="00737642" w:rsidRPr="00445898" w:rsidRDefault="00737642" w:rsidP="00552A98">
      <w:pPr>
        <w:pStyle w:val="Heading3"/>
        <w:numPr>
          <w:ilvl w:val="2"/>
          <w:numId w:val="5"/>
        </w:numPr>
        <w:rPr>
          <w:lang w:val="en-US"/>
        </w:rPr>
      </w:pPr>
      <w:bookmarkStart w:id="319" w:name="_Ref505420807"/>
      <w:bookmarkStart w:id="320" w:name="_Toc515615628"/>
      <w:r w:rsidRPr="00445898">
        <w:rPr>
          <w:lang w:val="en-US"/>
        </w:rPr>
        <w:t>Interfacing and conﬁguring transceivers</w:t>
      </w:r>
      <w:bookmarkEnd w:id="319"/>
      <w:bookmarkEnd w:id="320"/>
    </w:p>
    <w:p w:rsidR="00737642" w:rsidRPr="00445898" w:rsidRDefault="00737642" w:rsidP="00737642">
      <w:pPr>
        <w:pStyle w:val="firstparagraph"/>
      </w:pPr>
      <w:r w:rsidRPr="00445898">
        <w:t>One important step to be accomplished before a transceiver can become functional is to</w:t>
      </w:r>
      <w:r w:rsidR="000479CD" w:rsidRPr="00445898">
        <w:t xml:space="preserve"> </w:t>
      </w:r>
      <w:r w:rsidRPr="00445898">
        <w:t>interface it to a radio channel. This can be done by invoking the following method of</w:t>
      </w:r>
      <w:r w:rsidR="000479CD" w:rsidRPr="00445898">
        <w:t xml:space="preserve"> </w:t>
      </w:r>
      <w:r w:rsidRPr="00445898">
        <w:rPr>
          <w:i/>
        </w:rPr>
        <w:t>RFChannel</w:t>
      </w:r>
      <w:r w:rsidRPr="00445898">
        <w:t>:</w:t>
      </w:r>
    </w:p>
    <w:p w:rsidR="00737642" w:rsidRPr="00445898" w:rsidRDefault="00737642" w:rsidP="000479CD">
      <w:pPr>
        <w:pStyle w:val="firstparagraph"/>
        <w:ind w:firstLine="720"/>
        <w:rPr>
          <w:i/>
        </w:rPr>
      </w:pPr>
      <w:r w:rsidRPr="00445898">
        <w:rPr>
          <w:i/>
        </w:rPr>
        <w:t>void connect (Transceiver *tcv);</w:t>
      </w:r>
    </w:p>
    <w:p w:rsidR="00737642" w:rsidRPr="00445898" w:rsidRDefault="00737642" w:rsidP="00737642">
      <w:pPr>
        <w:pStyle w:val="firstparagraph"/>
      </w:pPr>
      <w:r w:rsidRPr="00445898">
        <w:t xml:space="preserve">or one of these methods of </w:t>
      </w:r>
      <w:r w:rsidRPr="00445898">
        <w:rPr>
          <w:i/>
        </w:rPr>
        <w:t>Transceiver</w:t>
      </w:r>
      <w:r w:rsidRPr="00445898">
        <w:t>:</w:t>
      </w:r>
    </w:p>
    <w:p w:rsidR="00737642" w:rsidRPr="00445898" w:rsidRDefault="00737642" w:rsidP="000479CD">
      <w:pPr>
        <w:pStyle w:val="firstparagraph"/>
        <w:spacing w:after="0"/>
        <w:ind w:firstLine="720"/>
        <w:rPr>
          <w:i/>
        </w:rPr>
      </w:pPr>
      <w:r w:rsidRPr="00445898">
        <w:rPr>
          <w:i/>
        </w:rPr>
        <w:t>void connect (RFChannel *rfc);</w:t>
      </w:r>
    </w:p>
    <w:p w:rsidR="00737642" w:rsidRPr="00445898" w:rsidRDefault="00737642" w:rsidP="000479CD">
      <w:pPr>
        <w:pStyle w:val="firstparagraph"/>
        <w:ind w:firstLine="720"/>
      </w:pPr>
      <w:r w:rsidRPr="00445898">
        <w:rPr>
          <w:i/>
        </w:rPr>
        <w:t>void connect (int rfcId);</w:t>
      </w:r>
    </w:p>
    <w:p w:rsidR="00737642" w:rsidRPr="00445898" w:rsidRDefault="00737642" w:rsidP="00737642">
      <w:pPr>
        <w:pStyle w:val="firstparagraph"/>
      </w:pPr>
      <w:r w:rsidRPr="00445898">
        <w:t xml:space="preserve">In the </w:t>
      </w:r>
      <w:r w:rsidR="008226F9">
        <w:t>last</w:t>
      </w:r>
      <w:r w:rsidRPr="00445898">
        <w:t xml:space="preserve"> case, the argument is the numerical </w:t>
      </w:r>
      <w:r w:rsidRPr="00445898">
        <w:rPr>
          <w:i/>
        </w:rPr>
        <w:t>Id</w:t>
      </w:r>
      <w:r w:rsidRPr="00445898">
        <w:t xml:space="preserve"> of the radio channel (</w:t>
      </w:r>
      <w:r w:rsidR="000479CD" w:rsidRPr="00445898">
        <w:t>Section </w:t>
      </w:r>
      <w:r w:rsidR="000479CD" w:rsidRPr="00445898">
        <w:fldChar w:fldCharType="begin"/>
      </w:r>
      <w:r w:rsidR="000479CD" w:rsidRPr="00445898">
        <w:instrText xml:space="preserve"> REF _Ref505422463 \r \h </w:instrText>
      </w:r>
      <w:r w:rsidR="000479CD" w:rsidRPr="00445898">
        <w:fldChar w:fldCharType="separate"/>
      </w:r>
      <w:r w:rsidR="00DE4310">
        <w:t>4.4.2</w:t>
      </w:r>
      <w:r w:rsidR="000479CD" w:rsidRPr="00445898">
        <w:fldChar w:fldCharType="end"/>
      </w:r>
      <w:r w:rsidRPr="00445898">
        <w:t>).</w:t>
      </w:r>
    </w:p>
    <w:p w:rsidR="009D7387" w:rsidRPr="00445898" w:rsidRDefault="00737642" w:rsidP="00737642">
      <w:pPr>
        <w:pStyle w:val="firstparagraph"/>
      </w:pPr>
      <w:r w:rsidRPr="00445898">
        <w:t>In contrast to ports and links, there is no need to set up a distance matrix for the radio</w:t>
      </w:r>
      <w:r w:rsidR="00412737" w:rsidRPr="00445898">
        <w:t xml:space="preserve"> </w:t>
      </w:r>
      <w:r w:rsidRPr="00445898">
        <w:t>channel</w:t>
      </w:r>
      <w:r w:rsidR="006C6B6A" w:rsidRPr="00445898">
        <w:t>. In the wireless case, the propagation</w:t>
      </w:r>
      <w:r w:rsidR="00DB37AB">
        <w:fldChar w:fldCharType="begin"/>
      </w:r>
      <w:r w:rsidR="00DB37AB">
        <w:instrText xml:space="preserve"> XE "</w:instrText>
      </w:r>
      <w:r w:rsidR="00DB37AB" w:rsidRPr="000267DA">
        <w:instrText>propagation:</w:instrText>
      </w:r>
      <w:r w:rsidR="00DB37AB" w:rsidRPr="000267DA">
        <w:rPr>
          <w:lang w:val="pl-PL"/>
        </w:rPr>
        <w:instrText>distance</w:instrText>
      </w:r>
      <w:r w:rsidR="00DB37AB">
        <w:instrText xml:space="preserve">" </w:instrText>
      </w:r>
      <w:r w:rsidR="00DB37AB">
        <w:fldChar w:fldCharType="end"/>
      </w:r>
      <w:r w:rsidR="006C6B6A" w:rsidRPr="00445898">
        <w:t xml:space="preserve"> distances between transceivers are </w:t>
      </w:r>
      <w:r w:rsidRPr="00445898">
        <w:t>their Euclidean</w:t>
      </w:r>
      <w:r w:rsidR="00CC53D5">
        <w:fldChar w:fldCharType="begin"/>
      </w:r>
      <w:r w:rsidR="00CC53D5">
        <w:instrText xml:space="preserve"> XE "Euclidean distance" </w:instrText>
      </w:r>
      <w:r w:rsidR="00CC53D5">
        <w:fldChar w:fldCharType="end"/>
      </w:r>
      <w:r w:rsidRPr="00445898">
        <w:t xml:space="preserve"> distances on the virtual</w:t>
      </w:r>
      <w:r w:rsidR="00412737" w:rsidRPr="00445898">
        <w:t xml:space="preserve"> </w:t>
      </w:r>
      <w:r w:rsidRPr="00445898">
        <w:t xml:space="preserve">plane or in the virtual </w:t>
      </w:r>
      <m:oMath>
        <m:r>
          <w:rPr>
            <w:rFonts w:ascii="Cambria Math" w:hAnsi="Cambria Math"/>
          </w:rPr>
          <m:t>3</m:t>
        </m:r>
      </m:oMath>
      <w:r w:rsidR="00412737" w:rsidRPr="00445898">
        <w:t>-</w:t>
      </w:r>
      <w:r w:rsidRPr="00445898">
        <w:t xml:space="preserve">space. </w:t>
      </w:r>
    </w:p>
    <w:p w:rsidR="009D7387" w:rsidRPr="00445898" w:rsidRDefault="009D7387" w:rsidP="009D7387">
      <w:pPr>
        <w:pStyle w:val="firstparagraph"/>
      </w:pPr>
      <w:r w:rsidRPr="00445898">
        <w:lastRenderedPageBreak/>
        <w:t>When a transceiver is connected to a link, and some of its setup attributes have stub values interpreted as “unassigned” (Section </w:t>
      </w:r>
      <w:r w:rsidRPr="00445898">
        <w:fldChar w:fldCharType="begin"/>
      </w:r>
      <w:r w:rsidRPr="00445898">
        <w:instrText xml:space="preserve"> REF _Ref505441948 \r \h </w:instrText>
      </w:r>
      <w:r w:rsidRPr="00445898">
        <w:fldChar w:fldCharType="separate"/>
      </w:r>
      <w:r w:rsidR="00DE4310">
        <w:t>4.5.1</w:t>
      </w:r>
      <w:r w:rsidRPr="00445898">
        <w:fldChar w:fldCharType="end"/>
      </w:r>
      <w:r w:rsidRPr="00445898">
        <w:t>), those attributes will be copied from the default attributes of the channel (Section </w:t>
      </w:r>
      <w:r w:rsidRPr="00445898">
        <w:fldChar w:fldCharType="begin"/>
      </w:r>
      <w:r w:rsidRPr="00445898">
        <w:instrText xml:space="preserve"> REF _Ref505441982 \r \h </w:instrText>
      </w:r>
      <w:r w:rsidRPr="00445898">
        <w:fldChar w:fldCharType="separate"/>
      </w:r>
      <w:r w:rsidR="00DE4310">
        <w:t>4.4.2</w:t>
      </w:r>
      <w:r w:rsidRPr="00445898">
        <w:fldChar w:fldCharType="end"/>
      </w:r>
      <w:r w:rsidRPr="00445898">
        <w:t xml:space="preserve">). The list of those attributes extends beyond the list of arguments of the </w:t>
      </w:r>
      <w:r w:rsidRPr="00445898">
        <w:rPr>
          <w:i/>
        </w:rPr>
        <w:t>setup</w:t>
      </w:r>
      <w:r w:rsidRPr="00445898">
        <w:t xml:space="preserve"> methods for </w:t>
      </w:r>
      <w:r w:rsidRPr="00445898">
        <w:rPr>
          <w:i/>
        </w:rPr>
        <w:t>RFChannel</w:t>
      </w:r>
      <w:r w:rsidRPr="00445898">
        <w:t xml:space="preserve"> and </w:t>
      </w:r>
      <w:r w:rsidRPr="00445898">
        <w:rPr>
          <w:i/>
        </w:rPr>
        <w:t>Transceiver</w:t>
      </w:r>
      <w:r w:rsidRPr="00445898">
        <w:t xml:space="preserve">. For example, the transmission and reception </w:t>
      </w:r>
      <w:r w:rsidR="00146D6B" w:rsidRPr="00445898">
        <w:t>tags</w:t>
      </w:r>
      <w:r w:rsidRPr="00445898">
        <w:t xml:space="preserve"> do not appear among the </w:t>
      </w:r>
      <w:r w:rsidRPr="00445898">
        <w:rPr>
          <w:i/>
        </w:rPr>
        <w:t>setup</w:t>
      </w:r>
      <w:r w:rsidRPr="00445898">
        <w:t xml:space="preserve"> arguments, but they are handled in the same standard way.</w:t>
      </w:r>
    </w:p>
    <w:p w:rsidR="00737642" w:rsidRPr="00445898" w:rsidRDefault="00737642" w:rsidP="00737642">
      <w:pPr>
        <w:pStyle w:val="firstparagraph"/>
      </w:pPr>
      <w:r w:rsidRPr="00445898">
        <w:t>The following methods o</w:t>
      </w:r>
      <w:r w:rsidR="004026C3" w:rsidRPr="00445898">
        <w:t>f</w:t>
      </w:r>
      <w:r w:rsidRPr="00445898">
        <w:t xml:space="preserve"> </w:t>
      </w:r>
      <w:r w:rsidRPr="00445898">
        <w:rPr>
          <w:i/>
        </w:rPr>
        <w:t>Transceiver</w:t>
      </w:r>
      <w:r w:rsidRPr="00445898">
        <w:t xml:space="preserve"> </w:t>
      </w:r>
      <w:r w:rsidR="004026C3" w:rsidRPr="00445898">
        <w:t>change transceiver attributes</w:t>
      </w:r>
      <w:r w:rsidRPr="00445898">
        <w:t>. We list</w:t>
      </w:r>
      <w:r w:rsidR="004026C3" w:rsidRPr="00445898">
        <w:t xml:space="preserve"> </w:t>
      </w:r>
      <w:r w:rsidRPr="00445898">
        <w:t xml:space="preserve">them here, as they can be sensibly called before the protocol </w:t>
      </w:r>
      <w:r w:rsidR="004026C3" w:rsidRPr="00445898">
        <w:t xml:space="preserve">program </w:t>
      </w:r>
      <w:r w:rsidRPr="00445898">
        <w:t xml:space="preserve">is started, </w:t>
      </w:r>
      <w:r w:rsidR="00A465BF" w:rsidRPr="00445898">
        <w:t xml:space="preserve">i.e., they can be used for initial configuration of transceivers, replacing or augmenting the </w:t>
      </w:r>
      <w:r w:rsidR="00A465BF" w:rsidRPr="00445898">
        <w:rPr>
          <w:i/>
        </w:rPr>
        <w:t>setup</w:t>
      </w:r>
      <w:r w:rsidR="00A465BF" w:rsidRPr="00445898">
        <w:t xml:space="preserve"> method (Section </w:t>
      </w:r>
      <w:r w:rsidR="00A465BF" w:rsidRPr="00445898">
        <w:fldChar w:fldCharType="begin"/>
      </w:r>
      <w:r w:rsidR="00A465BF" w:rsidRPr="00445898">
        <w:instrText xml:space="preserve"> REF _Ref505441948 \r \h </w:instrText>
      </w:r>
      <w:r w:rsidR="00A465BF" w:rsidRPr="00445898">
        <w:fldChar w:fldCharType="separate"/>
      </w:r>
      <w:r w:rsidR="00DE4310">
        <w:t>4.5.1</w:t>
      </w:r>
      <w:r w:rsidR="00A465BF" w:rsidRPr="00445898">
        <w:fldChar w:fldCharType="end"/>
      </w:r>
      <w:r w:rsidR="00A465BF" w:rsidRPr="00445898">
        <w:t xml:space="preserve">). </w:t>
      </w:r>
      <w:r w:rsidR="00C31B5E" w:rsidRPr="00445898">
        <w:t>A m</w:t>
      </w:r>
      <w:r w:rsidR="00A465BF" w:rsidRPr="00445898">
        <w:t>ore detailed discussion</w:t>
      </w:r>
      <w:r w:rsidR="00C31B5E" w:rsidRPr="00445898">
        <w:t xml:space="preserve"> of </w:t>
      </w:r>
      <w:r w:rsidR="00A85BD2" w:rsidRPr="00445898">
        <w:t>these</w:t>
      </w:r>
      <w:r w:rsidR="00C31B5E" w:rsidRPr="00445898">
        <w:t xml:space="preserve"> and other methods of </w:t>
      </w:r>
      <w:r w:rsidR="00C31B5E" w:rsidRPr="00445898">
        <w:rPr>
          <w:i/>
        </w:rPr>
        <w:t>Transceiver</w:t>
      </w:r>
      <w:r w:rsidR="00C31B5E" w:rsidRPr="00445898">
        <w:t xml:space="preserve"> will be given in Section </w:t>
      </w:r>
      <w:r w:rsidR="00C5632E" w:rsidRPr="00445898">
        <w:fldChar w:fldCharType="begin"/>
      </w:r>
      <w:r w:rsidR="00C5632E" w:rsidRPr="00445898">
        <w:instrText xml:space="preserve"> REF _Ref511062748 \r \h </w:instrText>
      </w:r>
      <w:r w:rsidR="00C5632E" w:rsidRPr="00445898">
        <w:fldChar w:fldCharType="separate"/>
      </w:r>
      <w:r w:rsidR="00DE4310">
        <w:t>8.1</w:t>
      </w:r>
      <w:r w:rsidR="00C5632E" w:rsidRPr="00445898">
        <w:fldChar w:fldCharType="end"/>
      </w:r>
      <w:r w:rsidR="00C31B5E" w:rsidRPr="00445898">
        <w:t>.</w:t>
      </w:r>
    </w:p>
    <w:p w:rsidR="00737642" w:rsidRPr="00445898" w:rsidRDefault="00737642" w:rsidP="00C31B5E">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setTRate</w:t>
      </w:r>
      <w:bookmarkStart w:id="321" w:name="_Hlk514968082"/>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bookmarkEnd w:id="321"/>
      <w:r w:rsidRPr="00445898">
        <w:rPr>
          <w:i/>
        </w:rPr>
        <w:t xml:space="preserve"> (RATE r = RATE</w:t>
      </w:r>
      <w:r w:rsidR="001E193D">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737642" w:rsidRPr="00445898" w:rsidRDefault="00737642" w:rsidP="00737642">
      <w:pPr>
        <w:pStyle w:val="firstparagraph"/>
      </w:pPr>
      <w:r w:rsidRPr="00445898">
        <w:t>This method sets (or re-sets) the transmission rate of the transceiver. The</w:t>
      </w:r>
      <w:r w:rsidR="00C31B5E" w:rsidRPr="00445898">
        <w:t xml:space="preserve"> </w:t>
      </w:r>
      <w:r w:rsidRPr="00445898">
        <w:t>transmission rate can be changed at any time, and it immediately becomes</w:t>
      </w:r>
      <w:r w:rsidR="00C31B5E" w:rsidRPr="00445898">
        <w:t xml:space="preserve"> </w:t>
      </w:r>
      <w:r w:rsidRPr="00445898">
        <w:t>eﬀective for all packets transmitted after the change. The method returns the</w:t>
      </w:r>
      <w:r w:rsidR="00C31B5E" w:rsidRPr="00445898">
        <w:t xml:space="preserve"> </w:t>
      </w:r>
      <w:r w:rsidRPr="00445898">
        <w:t>previous setting of the transmission rate.</w:t>
      </w:r>
    </w:p>
    <w:p w:rsidR="00737642" w:rsidRPr="00445898" w:rsidRDefault="00737642" w:rsidP="00737642">
      <w:pPr>
        <w:pStyle w:val="firstparagraph"/>
      </w:pPr>
      <w:r w:rsidRPr="00445898">
        <w:t xml:space="preserve">If the argument is </w:t>
      </w:r>
      <w:r w:rsidRPr="00445898">
        <w:rPr>
          <w:i/>
        </w:rPr>
        <w:t>RATE</w:t>
      </w:r>
      <w:r w:rsidR="00C31B5E" w:rsidRPr="00445898">
        <w:rPr>
          <w:i/>
        </w:rPr>
        <w:t>_</w:t>
      </w:r>
      <w:r w:rsidRPr="00445898">
        <w:rPr>
          <w:i/>
        </w:rPr>
        <w:t>inf</w:t>
      </w:r>
      <w:r w:rsidRPr="00445898">
        <w:t xml:space="preserve"> (or absent), the method will reset the transceiver’s</w:t>
      </w:r>
      <w:r w:rsidR="00C31B5E" w:rsidRPr="00445898">
        <w:t xml:space="preserve"> </w:t>
      </w:r>
      <w:r w:rsidRPr="00445898">
        <w:t>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default rate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DE4310">
        <w:t>4.4.2</w:t>
      </w:r>
      <w:r w:rsidR="00C31B5E" w:rsidRPr="00445898">
        <w:fldChar w:fldCharType="end"/>
      </w:r>
      <w:r w:rsidRPr="00445898">
        <w:t>). This is only</w:t>
      </w:r>
      <w:r w:rsidR="00C31B5E" w:rsidRPr="00445898">
        <w:t xml:space="preserve"> </w:t>
      </w:r>
      <w:r w:rsidRPr="00445898">
        <w:t>possible if the transceiver has been already interfaced (connected) to a</w:t>
      </w:r>
      <w:r w:rsidR="009F433E" w:rsidRPr="00445898">
        <w:t>n rf</w:t>
      </w:r>
      <w:r w:rsidRPr="00445898">
        <w:t>channel.</w:t>
      </w:r>
    </w:p>
    <w:p w:rsidR="00737642" w:rsidRPr="00445898" w:rsidRDefault="00737642" w:rsidP="00C31B5E">
      <w:pPr>
        <w:pStyle w:val="firstparagraph"/>
        <w:ind w:firstLine="720"/>
        <w:rPr>
          <w:i/>
        </w:rPr>
      </w:pPr>
      <w:r w:rsidRPr="00445898">
        <w:rPr>
          <w:i/>
        </w:rPr>
        <w:t>Long 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(Long p = </w:t>
      </w:r>
      <w:r w:rsidR="00C31B5E" w:rsidRPr="00445898">
        <w:rPr>
          <w:i/>
        </w:rPr>
        <w:t>–</w:t>
      </w:r>
      <w:r w:rsidRPr="00445898">
        <w:rPr>
          <w:i/>
        </w:rPr>
        <w:t>1);</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This method sets (or re-sets) the preamble length </w:t>
      </w:r>
      <w:r w:rsidR="00085733" w:rsidRPr="00445898">
        <w:t>and returns</w:t>
      </w:r>
      <w:r w:rsidRPr="00445898">
        <w:t xml:space="preserve"> the previous setting.</w:t>
      </w:r>
      <w:r w:rsidR="00C31B5E" w:rsidRPr="00445898">
        <w:t xml:space="preserve"> </w:t>
      </w:r>
      <w:r w:rsidRPr="00445898">
        <w:t>If the argument is negative (or absent), the method will reset the preamble</w:t>
      </w:r>
      <w:r w:rsidR="00C31B5E" w:rsidRPr="00445898">
        <w:t xml:space="preserve"> </w:t>
      </w:r>
      <w:r w:rsidRPr="00445898">
        <w:t xml:space="preserve">length to the default length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DE4310">
        <w:t>4.4.2</w:t>
      </w:r>
      <w:r w:rsidR="00C31B5E" w:rsidRPr="00445898">
        <w:fldChar w:fldCharType="end"/>
      </w:r>
      <w:r w:rsidRPr="00445898">
        <w:t>). This</w:t>
      </w:r>
      <w:r w:rsidR="00C31B5E" w:rsidRPr="00445898">
        <w:t xml:space="preserve"> </w:t>
      </w:r>
      <w:r w:rsidRPr="00445898">
        <w:t>is only possible if the transceiver has been already interfaced (connected) to a</w:t>
      </w:r>
      <w:r w:rsidR="009F433E" w:rsidRPr="00445898">
        <w:t>n</w:t>
      </w:r>
      <w:r w:rsidR="00C31B5E" w:rsidRPr="00445898">
        <w:t xml:space="preserve"> </w:t>
      </w:r>
      <w:r w:rsidR="009F433E" w:rsidRPr="00445898">
        <w:t>rf</w:t>
      </w:r>
      <w:r w:rsidRPr="00445898">
        <w:t>channel.</w:t>
      </w:r>
    </w:p>
    <w:p w:rsidR="00737642" w:rsidRPr="00445898" w:rsidRDefault="00737642" w:rsidP="00B66B87">
      <w:pPr>
        <w:pStyle w:val="firstparagraph"/>
        <w:spacing w:after="0"/>
        <w:ind w:firstLine="720"/>
        <w:rPr>
          <w:i/>
        </w:rPr>
      </w:pPr>
      <w:r w:rsidRPr="00445898">
        <w:rPr>
          <w:i/>
        </w:rPr>
        <w:t>double setXPower</w:t>
      </w:r>
      <w:r w:rsidR="00037D2C">
        <w:rPr>
          <w:i/>
        </w:rPr>
        <w:fldChar w:fldCharType="begin"/>
      </w:r>
      <w:r w:rsidR="00037D2C">
        <w:instrText xml:space="preserve"> XE "</w:instrText>
      </w:r>
      <w:r w:rsidR="00037D2C" w:rsidRPr="007943B0">
        <w:rPr>
          <w:i/>
        </w:rPr>
        <w:instrText>setXPower</w:instrText>
      </w:r>
      <w:r w:rsidR="00037D2C">
        <w:instrText>" \b</w:instrText>
      </w:r>
      <w:r w:rsidR="00037D2C">
        <w:rPr>
          <w:i/>
        </w:rPr>
        <w:fldChar w:fldCharType="end"/>
      </w:r>
      <w:r w:rsidRPr="00445898">
        <w:rPr>
          <w:i/>
        </w:rPr>
        <w:t xml:space="preserve"> (double xp = </w:t>
      </w:r>
      <w:r w:rsidR="00C31B5E" w:rsidRPr="00445898">
        <w:rPr>
          <w:i/>
        </w:rPr>
        <w:t>–</w:t>
      </w:r>
      <w:r w:rsidRPr="00445898">
        <w:rPr>
          <w:i/>
        </w:rPr>
        <w:t>1.0);</w:t>
      </w:r>
    </w:p>
    <w:p w:rsidR="00B66B87" w:rsidRPr="00445898" w:rsidRDefault="00B66B87" w:rsidP="00C31B5E">
      <w:pPr>
        <w:pStyle w:val="firstparagraph"/>
        <w:ind w:firstLine="720"/>
        <w:rPr>
          <w:i/>
        </w:rPr>
      </w:pPr>
      <w:r w:rsidRPr="00445898">
        <w:rPr>
          <w:i/>
        </w:rPr>
        <w:t>double setRPower</w:t>
      </w:r>
      <w:r w:rsidR="00CE27B5">
        <w:rPr>
          <w:i/>
        </w:rPr>
        <w:fldChar w:fldCharType="begin"/>
      </w:r>
      <w:r w:rsidR="00CE27B5">
        <w:instrText xml:space="preserve"> XE "</w:instrText>
      </w:r>
      <w:r w:rsidR="00CE27B5" w:rsidRPr="0078664B">
        <w:rPr>
          <w:i/>
        </w:rPr>
        <w:instrText>setRPower</w:instrText>
      </w:r>
      <w:r w:rsidR="00CE27B5">
        <w:instrText>" \b</w:instrText>
      </w:r>
      <w:r w:rsidR="00CE27B5">
        <w:rPr>
          <w:i/>
        </w:rPr>
        <w:fldChar w:fldCharType="end"/>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:setting" </w:instrText>
      </w:r>
      <w:r w:rsidR="00EF50EE">
        <w:rPr>
          <w:i/>
        </w:rPr>
        <w:fldChar w:fldCharType="end"/>
      </w:r>
      <w:r w:rsidRPr="00445898">
        <w:rPr>
          <w:i/>
        </w:rPr>
        <w:t xml:space="preserve"> (double rp = –1.0);</w:t>
      </w:r>
    </w:p>
    <w:p w:rsidR="00737642"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(or re-set)</w:t>
      </w:r>
      <w:r w:rsidR="000E407C" w:rsidRPr="00445898">
        <w:t>,</w:t>
      </w:r>
      <w:r w:rsidRPr="00445898">
        <w:t xml:space="preserve"> </w:t>
      </w:r>
      <w:r w:rsidR="000E407C" w:rsidRPr="00445898">
        <w:t xml:space="preserve">respectively, </w:t>
      </w:r>
      <w:r w:rsidRPr="00445898">
        <w:t>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B66B87" w:rsidRPr="00445898">
        <w:t>and the receiver gain of the transceiver</w:t>
      </w:r>
      <w:r w:rsidR="000E407C" w:rsidRPr="00445898">
        <w:t>,</w:t>
      </w:r>
      <w:r w:rsidR="00B66B87" w:rsidRPr="00445898">
        <w:t xml:space="preserve"> returning the previous setting. </w:t>
      </w:r>
      <w:r w:rsidRPr="00445898">
        <w:t xml:space="preserve">If the argument is negative (or absent), the method will reset the </w:t>
      </w:r>
      <w:r w:rsidR="00B66B87" w:rsidRPr="00445898">
        <w:t>respective attribute</w:t>
      </w:r>
      <w:r w:rsidRPr="00445898">
        <w:t xml:space="preserve"> to the default </w:t>
      </w:r>
      <w:r w:rsidR="00B66B87" w:rsidRPr="00445898">
        <w:t>value</w:t>
      </w:r>
      <w:r w:rsidRPr="00445898">
        <w:t xml:space="preserv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DE4310">
        <w:t>4.4.2</w:t>
      </w:r>
      <w:r w:rsidR="00C31B5E" w:rsidRPr="00445898">
        <w:fldChar w:fldCharType="end"/>
      </w:r>
      <w:r w:rsidR="00C31B5E" w:rsidRPr="00445898">
        <w:t>). This is only possible if the transceiver has been already interfaced (connected) to a</w:t>
      </w:r>
      <w:r w:rsidR="009F433E" w:rsidRPr="00445898">
        <w:t>n rf</w:t>
      </w:r>
      <w:r w:rsidR="00C31B5E" w:rsidRPr="00445898">
        <w:t>channel.</w:t>
      </w:r>
    </w:p>
    <w:p w:rsidR="00737642" w:rsidRPr="00445898" w:rsidRDefault="00737642" w:rsidP="00B66B8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set</w:t>
      </w:r>
      <w:r w:rsidR="00B66B87" w:rsidRPr="00445898">
        <w:rPr>
          <w:i/>
        </w:rPr>
        <w:t>XT</w:t>
      </w:r>
      <w:r w:rsidRPr="00445898">
        <w:rPr>
          <w:i/>
        </w:rPr>
        <w:t>ag</w:t>
      </w:r>
      <w:r w:rsidR="00037D2C">
        <w:rPr>
          <w:i/>
        </w:rPr>
        <w:fldChar w:fldCharType="begin"/>
      </w:r>
      <w:r w:rsidR="00037D2C">
        <w:instrText xml:space="preserve"> XE "</w:instrText>
      </w:r>
      <w:r w:rsidR="00037D2C" w:rsidRPr="007943B0">
        <w:rPr>
          <w:i/>
        </w:rPr>
        <w:instrText>setXTag</w:instrText>
      </w:r>
      <w:r w:rsidR="00037D2C">
        <w:instrText>" \b</w:instrText>
      </w:r>
      <w:r w:rsidR="00037D2C">
        <w:rPr>
          <w:i/>
        </w:rPr>
        <w:fldChar w:fldCharType="end"/>
      </w:r>
      <w:r w:rsidRPr="00445898">
        <w:rPr>
          <w:i/>
        </w:rPr>
        <w:t xml:space="preserve"> (IPointer tag = ANY);</w:t>
      </w:r>
      <w:r w:rsidR="00894E08" w:rsidRPr="00894E08">
        <w:rPr>
          <w:i/>
        </w:rPr>
        <w:t xml:space="preserve"> </w:t>
      </w:r>
      <w:r w:rsidR="00894E08">
        <w:rPr>
          <w:i/>
        </w:rPr>
        <w:fldChar w:fldCharType="begin"/>
      </w:r>
      <w:r w:rsidR="00894E08">
        <w:instrText xml:space="preserve"> XE "</w:instrText>
      </w:r>
      <w:r w:rsidR="00894E08">
        <w:rPr>
          <w:i/>
        </w:rPr>
        <w:instrText>XTag</w:instrText>
      </w:r>
      <w:r w:rsidR="00894E08">
        <w:instrText xml:space="preserve">" </w:instrText>
      </w:r>
      <w:r w:rsidR="00894E08">
        <w:rPr>
          <w:i/>
        </w:rPr>
        <w:fldChar w:fldCharType="end"/>
      </w:r>
    </w:p>
    <w:p w:rsidR="00B66B87" w:rsidRPr="00445898" w:rsidRDefault="00B66B87" w:rsidP="00B66B87">
      <w:pPr>
        <w:pStyle w:val="firstparagraph"/>
        <w:spacing w:after="0"/>
        <w:ind w:firstLine="720"/>
        <w:rPr>
          <w:i/>
        </w:rPr>
      </w:pPr>
      <w:r w:rsidRPr="00445898">
        <w:rPr>
          <w:i/>
        </w:rPr>
        <w:t>IPointer setRTag</w:t>
      </w:r>
      <w:r w:rsidR="00CE27B5">
        <w:rPr>
          <w:i/>
        </w:rPr>
        <w:fldChar w:fldCharType="begin"/>
      </w:r>
      <w:r w:rsidR="00CE27B5">
        <w:instrText xml:space="preserve"> XE "</w:instrText>
      </w:r>
      <w:r w:rsidR="00CE27B5" w:rsidRPr="0078664B">
        <w:rPr>
          <w:i/>
        </w:rPr>
        <w:instrText>setRTag</w:instrText>
      </w:r>
      <w:r w:rsidR="00CE27B5">
        <w:instrText>" \b</w:instrText>
      </w:r>
      <w:r w:rsidR="00CE27B5">
        <w:rPr>
          <w:i/>
        </w:rPr>
        <w:fldChar w:fldCharType="end"/>
      </w:r>
      <w:r w:rsidRPr="00445898">
        <w:rPr>
          <w:i/>
        </w:rPr>
        <w:t xml:space="preserve"> (IPointer tag = ANY);</w:t>
      </w:r>
    </w:p>
    <w:p w:rsidR="00B66B87" w:rsidRPr="00445898" w:rsidRDefault="00B66B87" w:rsidP="00C31B5E">
      <w:pPr>
        <w:pStyle w:val="firstparagraph"/>
        <w:ind w:firstLine="720"/>
        <w:rPr>
          <w:i/>
        </w:rPr>
      </w:pPr>
      <w:r w:rsidRPr="00445898">
        <w:rPr>
          <w:i/>
        </w:rPr>
        <w:t>IPointer setTag</w:t>
      </w:r>
      <w:r w:rsidR="007C62E8">
        <w:rPr>
          <w:i/>
        </w:rPr>
        <w:fldChar w:fldCharType="begin"/>
      </w:r>
      <w:r w:rsidR="007C62E8">
        <w:instrText xml:space="preserve"> XE "</w:instrText>
      </w:r>
      <w:r w:rsidR="007C62E8" w:rsidRPr="0078664B">
        <w:rPr>
          <w:i/>
        </w:rPr>
        <w:instrText>setTag</w:instrText>
      </w:r>
      <w:r w:rsidR="007C62E8">
        <w:instrText>" \b</w:instrText>
      </w:r>
      <w:r w:rsidR="007C62E8">
        <w:rPr>
          <w:i/>
        </w:rPr>
        <w:fldChar w:fldCharType="end"/>
      </w:r>
      <w:r w:rsidRPr="00445898">
        <w:rPr>
          <w:i/>
        </w:rPr>
        <w:t xml:space="preserve"> (IPointer tag = ANY);</w:t>
      </w:r>
    </w:p>
    <w:p w:rsidR="009D7387"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 xml:space="preserve">(or re-set) the </w:t>
      </w:r>
      <w:r w:rsidR="00B66B87" w:rsidRPr="00445898">
        <w:t>tags of the transceiver</w:t>
      </w:r>
      <w:r w:rsidR="000E407C" w:rsidRPr="00445898">
        <w:t xml:space="preserve"> and return the previous setting. The first method sets the transmission tag, the second one sets the reception tag, and the third one sets both tags to the same value. In the last case, the returned previous setting refers to the </w:t>
      </w:r>
      <w:r w:rsidR="00146D6B" w:rsidRPr="00445898">
        <w:t xml:space="preserve">previous </w:t>
      </w:r>
      <w:r w:rsidR="000E407C" w:rsidRPr="00445898">
        <w:t xml:space="preserve">reception tag. </w:t>
      </w:r>
    </w:p>
    <w:p w:rsidR="00737642" w:rsidRPr="00445898" w:rsidRDefault="009D7387" w:rsidP="00737642">
      <w:pPr>
        <w:pStyle w:val="firstparagraph"/>
      </w:pPr>
      <w:r w:rsidRPr="00445898">
        <w:t xml:space="preserve">If the argument is equal to </w:t>
      </w:r>
      <w:r w:rsidRPr="00445898">
        <w:rPr>
          <w:i/>
        </w:rPr>
        <w:t>ANY</w:t>
      </w:r>
      <w:r w:rsidRPr="00445898">
        <w:t xml:space="preserve"> (all ones, or –</w:t>
      </w:r>
      <m:oMath>
        <m:r>
          <w:rPr>
            <w:rFonts w:ascii="Cambria Math" w:hAnsi="Cambria Math"/>
          </w:rPr>
          <m:t>1</m:t>
        </m:r>
      </m:oMath>
      <w:r w:rsidRPr="00445898">
        <w:t xml:space="preserve">), the corresponding attribute will be copied from the </w:t>
      </w:r>
      <w:r w:rsidR="00146D6B" w:rsidRPr="00445898">
        <w:t xml:space="preserve">rfchannel. The default </w:t>
      </w:r>
      <w:r w:rsidRPr="00445898">
        <w:t xml:space="preserve">channel setting of both tags is zero. In the case of </w:t>
      </w:r>
      <w:r w:rsidRPr="00445898">
        <w:rPr>
          <w:i/>
        </w:rPr>
        <w:t>setTag</w:t>
      </w:r>
      <w:r w:rsidRPr="00445898">
        <w:t>, both tags will be set to the channel default</w:t>
      </w:r>
      <w:r w:rsidR="00146D6B" w:rsidRPr="00445898">
        <w:t>s</w:t>
      </w:r>
      <w:r w:rsidRPr="00445898">
        <w:t>.</w:t>
      </w:r>
    </w:p>
    <w:p w:rsidR="00737642" w:rsidRPr="00445898" w:rsidRDefault="00737642" w:rsidP="000E407C">
      <w:pPr>
        <w:pStyle w:val="firstparagraph"/>
        <w:ind w:firstLine="720"/>
        <w:rPr>
          <w:i/>
        </w:rPr>
      </w:pPr>
      <w:r w:rsidRPr="00445898">
        <w:rPr>
          <w:i/>
        </w:rPr>
        <w:t>void setLocation</w:t>
      </w:r>
      <w:bookmarkStart w:id="322" w:name="_Hlk514966763"/>
      <w:r w:rsidR="007059E5">
        <w:rPr>
          <w:i/>
        </w:rPr>
        <w:fldChar w:fldCharType="begin"/>
      </w:r>
      <w:r w:rsidR="007059E5">
        <w:instrText xml:space="preserve"> XE "</w:instrText>
      </w:r>
      <w:r w:rsidR="007059E5" w:rsidRPr="00272112">
        <w:rPr>
          <w:i/>
        </w:rPr>
        <w:instrText>setLocation:</w:instrText>
      </w:r>
      <w:r w:rsidR="007059E5" w:rsidRPr="007059E5">
        <w:rPr>
          <w:i/>
        </w:rPr>
        <w:instrText>Transceiver</w:instrText>
      </w:r>
      <w:r w:rsidR="007059E5" w:rsidRPr="00272112">
        <w:instrText xml:space="preserve"> method</w:instrText>
      </w:r>
      <w:r w:rsidR="007059E5">
        <w:instrText xml:space="preserve">" </w:instrText>
      </w:r>
      <w:r w:rsidR="007059E5">
        <w:rPr>
          <w:i/>
        </w:rPr>
        <w:fldChar w:fldCharType="end"/>
      </w:r>
      <w:bookmarkEnd w:id="322"/>
      <w:r w:rsidRPr="00445898">
        <w:rPr>
          <w:i/>
        </w:rPr>
        <w:t xml:space="preserve"> (double x, double y);</w:t>
      </w:r>
    </w:p>
    <w:p w:rsidR="002B5E6F" w:rsidRPr="00445898" w:rsidRDefault="00737642" w:rsidP="002B5E6F">
      <w:pPr>
        <w:pStyle w:val="firstparagraph"/>
      </w:pPr>
      <w:r w:rsidRPr="00445898">
        <w:lastRenderedPageBreak/>
        <w:t>This method moves the transceiver to a new location</w:t>
      </w:r>
      <w:r w:rsidR="00146D6B" w:rsidRPr="00445898">
        <w:t xml:space="preserve"> </w:t>
      </w:r>
      <w:r w:rsidRPr="00445898">
        <w:t>with the speciﬁed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Pr="00445898">
        <w:t xml:space="preserve"> expressed in </w:t>
      </w:r>
      <w:r w:rsidRPr="00445898">
        <w:rPr>
          <w:i/>
        </w:rPr>
        <w:t>DUs</w:t>
      </w:r>
      <w:r w:rsidRPr="00445898">
        <w:t xml:space="preserve">. </w:t>
      </w:r>
      <w:r w:rsidR="002B5E6F" w:rsidRPr="00445898">
        <w:t xml:space="preserve"> If the simulator has been created with the </w:t>
      </w:r>
      <w:r w:rsidR="002B5E6F" w:rsidRPr="00445898">
        <w:rPr>
          <w:i/>
        </w:rPr>
        <w:t>–3</w:t>
      </w:r>
      <w:r w:rsidR="002B5E6F" w:rsidRPr="00445898">
        <w:t xml:space="preserve"> option (selecting the </w:t>
      </w:r>
      <m:oMath>
        <m:r>
          <w:rPr>
            <w:rFonts w:ascii="Cambria Math" w:hAnsi="Cambria Math"/>
          </w:rPr>
          <m:t>3</m:t>
        </m:r>
      </m:oMath>
      <w:r w:rsidR="002B5E6F" w:rsidRPr="00445898">
        <w:t>d geometry</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2B5E6F" w:rsidRPr="00445898">
        <w:t xml:space="preserve"> of the</w:t>
      </w:r>
      <w:r w:rsidR="006C5A94">
        <w:fldChar w:fldCharType="begin"/>
      </w:r>
      <w:r w:rsidR="006C5A94">
        <w:instrText xml:space="preserve"> XE "</w:instrText>
      </w:r>
      <w:r w:rsidR="006C5A94" w:rsidRPr="0016139A">
        <w:instrText>mobility</w:instrText>
      </w:r>
      <w:r w:rsidR="006C5A94">
        <w:instrText>" \t "</w:instrText>
      </w:r>
      <w:r w:rsidR="006C5A94" w:rsidRPr="00B20989">
        <w:rPr>
          <w:rFonts w:asciiTheme="minorHAnsi" w:hAnsiTheme="minorHAnsi" w:cs="Mangal"/>
          <w:i/>
        </w:rPr>
        <w:instrText>See</w:instrText>
      </w:r>
      <w:r w:rsidR="006C5A94" w:rsidRPr="00B20989">
        <w:rPr>
          <w:rFonts w:asciiTheme="minorHAnsi" w:hAnsiTheme="minorHAnsi" w:cs="Mangal"/>
        </w:rPr>
        <w:instrText xml:space="preserve"> </w:instrText>
      </w:r>
      <w:r w:rsidR="006C5A94" w:rsidRPr="006C5A94">
        <w:rPr>
          <w:rFonts w:asciiTheme="minorHAnsi" w:hAnsiTheme="minorHAnsi" w:cs="Mangal"/>
          <w:i/>
        </w:rPr>
        <w:instrText>Transceiver</w:instrText>
      </w:r>
      <w:r w:rsidR="006C5A94" w:rsidRPr="00B20989">
        <w:rPr>
          <w:rFonts w:asciiTheme="minorHAnsi" w:hAnsiTheme="minorHAnsi" w:cs="Mangal"/>
        </w:rPr>
        <w:instrText>, mobility</w:instrText>
      </w:r>
      <w:r w:rsidR="006C5A94">
        <w:instrText xml:space="preserve">" </w:instrText>
      </w:r>
      <w:r w:rsidR="006C5A94">
        <w:fldChar w:fldCharType="end"/>
      </w:r>
      <w:r w:rsidR="002B5E6F" w:rsidRPr="00445898">
        <w:t xml:space="preserv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002B5E6F" w:rsidRPr="00445898">
        <w:t xml:space="preserve"> deployment</w:t>
      </w:r>
      <w:r w:rsidR="00C67C9E">
        <w:fldChar w:fldCharType="begin"/>
      </w:r>
      <w:r w:rsidR="00C67C9E">
        <w:instrText xml:space="preserve"> XE "</w:instrText>
      </w:r>
      <w:r w:rsidR="00C67C9E" w:rsidRPr="00C67C9E">
        <w:rPr>
          <w:i/>
        </w:rPr>
        <w:instrText>Station</w:instrText>
      </w:r>
      <w:r w:rsidR="00C67C9E" w:rsidRPr="00FE693C">
        <w:instrText>:mobility</w:instrText>
      </w:r>
      <w:r w:rsidR="00C67C9E">
        <w:instrText>" \t "</w:instrText>
      </w:r>
      <w:r w:rsidR="00C67C9E" w:rsidRPr="0064097B">
        <w:rPr>
          <w:rFonts w:asciiTheme="minorHAnsi" w:hAnsiTheme="minorHAnsi" w:cs="Mangal"/>
          <w:i/>
        </w:rPr>
        <w:instrText>See</w:instrText>
      </w:r>
      <w:r w:rsidR="00C67C9E" w:rsidRPr="0064097B">
        <w:rPr>
          <w:rFonts w:asciiTheme="minorHAnsi" w:hAnsiTheme="minorHAnsi" w:cs="Mangal"/>
        </w:rPr>
        <w:instrText xml:space="preserve"> </w:instrText>
      </w:r>
      <w:r w:rsidR="00C67C9E" w:rsidRPr="00C67C9E">
        <w:rPr>
          <w:rFonts w:asciiTheme="minorHAnsi" w:hAnsiTheme="minorHAnsi" w:cs="Mangal"/>
          <w:i/>
        </w:rPr>
        <w:instrText>Transceiver</w:instrText>
      </w:r>
      <w:r w:rsidR="00C67C9E" w:rsidRPr="0064097B">
        <w:rPr>
          <w:rFonts w:asciiTheme="minorHAnsi" w:hAnsiTheme="minorHAnsi" w:cs="Mangal"/>
        </w:rPr>
        <w:instrText>, mobility</w:instrText>
      </w:r>
      <w:r w:rsidR="00C67C9E">
        <w:instrText xml:space="preserve">" </w:instrText>
      </w:r>
      <w:r w:rsidR="00C67C9E">
        <w:fldChar w:fldCharType="end"/>
      </w:r>
      <w:r w:rsidR="002B5E6F" w:rsidRPr="00445898">
        <w:t xml:space="preserve"> space, Section </w:t>
      </w:r>
      <w:r w:rsidR="00C5632E" w:rsidRPr="00445898">
        <w:fldChar w:fldCharType="begin"/>
      </w:r>
      <w:r w:rsidR="00C5632E" w:rsidRPr="00445898">
        <w:instrText xml:space="preserve"> REF _Ref511756210 \r \h </w:instrText>
      </w:r>
      <w:r w:rsidR="00C5632E" w:rsidRPr="00445898">
        <w:fldChar w:fldCharType="separate"/>
      </w:r>
      <w:r w:rsidR="00DE4310">
        <w:t>B.5</w:t>
      </w:r>
      <w:r w:rsidR="00C5632E" w:rsidRPr="00445898">
        <w:fldChar w:fldCharType="end"/>
      </w:r>
      <w:r w:rsidR="002B5E6F" w:rsidRPr="00445898">
        <w:t>), the method is declared as:</w:t>
      </w:r>
    </w:p>
    <w:p w:rsidR="002B5E6F" w:rsidRPr="00445898" w:rsidRDefault="002B5E6F" w:rsidP="002B5E6F">
      <w:pPr>
        <w:pStyle w:val="firstparagraph"/>
        <w:ind w:firstLine="720"/>
        <w:rPr>
          <w:i/>
        </w:rPr>
      </w:pPr>
      <w:r w:rsidRPr="00445898">
        <w:rPr>
          <w:i/>
        </w:rPr>
        <w:t>void setLocation</w:t>
      </w:r>
      <w:r w:rsidR="00CE27B5">
        <w:rPr>
          <w:i/>
        </w:rPr>
        <w:fldChar w:fldCharType="begin"/>
      </w:r>
      <w:r w:rsidR="00CE27B5">
        <w:instrText xml:space="preserve"> XE "</w:instrText>
      </w:r>
      <w:r w:rsidR="00CE27B5" w:rsidRPr="00272112">
        <w:rPr>
          <w:i/>
        </w:rPr>
        <w:instrText>setLocation:</w:instrText>
      </w:r>
      <w:r w:rsidR="00CE27B5" w:rsidRPr="007059E5">
        <w:rPr>
          <w:i/>
        </w:rPr>
        <w:instrText>Transceiver</w:instrText>
      </w:r>
      <w:r w:rsidR="00CE27B5" w:rsidRPr="00272112">
        <w:instrText xml:space="preserve"> method</w:instrText>
      </w:r>
      <w:r w:rsidR="00CE27B5">
        <w:instrText xml:space="preserve">" </w:instrText>
      </w:r>
      <w:r w:rsidR="00CE27B5">
        <w:rPr>
          <w:i/>
        </w:rPr>
        <w:fldChar w:fldCharType="end"/>
      </w:r>
      <w:r w:rsidRPr="00445898">
        <w:rPr>
          <w:i/>
        </w:rPr>
        <w:t xml:space="preserve"> (double x, double y, double z);</w:t>
      </w:r>
    </w:p>
    <w:p w:rsidR="007C2301" w:rsidRDefault="00737642" w:rsidP="00737642">
      <w:pPr>
        <w:pStyle w:val="firstparagraph"/>
      </w:pPr>
      <w:r w:rsidRPr="00445898">
        <w:t xml:space="preserve">The move </w:t>
      </w:r>
      <w:r w:rsidR="002B5E6F" w:rsidRPr="00445898">
        <w:t xml:space="preserve">incurred by invoking </w:t>
      </w:r>
      <w:r w:rsidR="00146D6B" w:rsidRPr="00445898">
        <w:rPr>
          <w:i/>
        </w:rPr>
        <w:t>s</w:t>
      </w:r>
      <w:r w:rsidR="002B5E6F" w:rsidRPr="00445898">
        <w:rPr>
          <w:i/>
        </w:rPr>
        <w:t>etLocation</w:t>
      </w:r>
      <w:r w:rsidR="002B5E6F" w:rsidRPr="00445898">
        <w:t xml:space="preserve"> is</w:t>
      </w:r>
      <w:r w:rsidRPr="00445898">
        <w:t xml:space="preserve"> instantaneous (a teleportation</w:t>
      </w:r>
      <w:r w:rsidR="003E704F">
        <w:fldChar w:fldCharType="begin"/>
      </w:r>
      <w:r w:rsidR="003E704F">
        <w:instrText xml:space="preserve"> XE "</w:instrText>
      </w:r>
      <w:r w:rsidR="003E704F" w:rsidRPr="008A008A">
        <w:instrText>teleportation</w:instrText>
      </w:r>
      <w:r w:rsidR="003E704F">
        <w:instrText xml:space="preserve">" </w:instrText>
      </w:r>
      <w:r w:rsidR="003E704F">
        <w:fldChar w:fldCharType="end"/>
      </w:r>
      <w:r w:rsidRPr="00445898">
        <w:t>)</w:t>
      </w:r>
      <w:r w:rsidR="009D7387" w:rsidRPr="00445898">
        <w:t>. I</w:t>
      </w:r>
      <w:r w:rsidR="007C2301" w:rsidRPr="00445898">
        <w:t>n a realistic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7C2301" w:rsidRPr="00445898">
        <w:t xml:space="preserve"> model, the transceivers should </w:t>
      </w:r>
      <w:r w:rsidR="002B5E6F" w:rsidRPr="00445898">
        <w:t xml:space="preserve">probably </w:t>
      </w:r>
      <w:r w:rsidR="007C2301" w:rsidRPr="00445898">
        <w:t>be moved in small steps combining into reasonably smooth trajectories. One exception is the initial configuration of nodes</w:t>
      </w:r>
      <w:r w:rsidR="00594EE5">
        <w:fldChar w:fldCharType="begin"/>
      </w:r>
      <w:r w:rsidR="00594EE5">
        <w:instrText xml:space="preserve"> XE "</w:instrText>
      </w:r>
      <w:r w:rsidR="00594EE5" w:rsidRPr="0016139A">
        <w:instrText>node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w:instrText>
      </w:r>
      <w:r w:rsidR="00594EE5" w:rsidRPr="00594EE5">
        <w:rPr>
          <w:rFonts w:asciiTheme="minorHAnsi" w:hAnsiTheme="minorHAnsi" w:cs="Mangal"/>
          <w:i/>
        </w:rPr>
        <w:instrText>Station</w:instrText>
      </w:r>
      <w:r w:rsidR="00594EE5">
        <w:instrText xml:space="preserve">" </w:instrText>
      </w:r>
      <w:r w:rsidR="00594EE5">
        <w:fldChar w:fldCharType="end"/>
      </w:r>
      <w:r w:rsidR="007C2301" w:rsidRPr="00445898">
        <w:t xml:space="preserve"> when it makes perfect sens</w:t>
      </w:r>
      <w:r w:rsidR="002B5E6F" w:rsidRPr="00445898">
        <w:t>e</w:t>
      </w:r>
      <w:r w:rsidR="007C2301" w:rsidRPr="00445898">
        <w:t xml:space="preserve"> to teleport the transceivers to their starting locations before </w:t>
      </w:r>
      <w:r w:rsidR="00146D6B" w:rsidRPr="00445898">
        <w:t>starting</w:t>
      </w:r>
      <w:r w:rsidR="009D7387" w:rsidRPr="00445898">
        <w:t xml:space="preserve"> </w:t>
      </w:r>
      <w:r w:rsidR="007C2301" w:rsidRPr="00445898">
        <w:t>the protocol program.</w:t>
      </w:r>
    </w:p>
    <w:p w:rsidR="00737642" w:rsidRDefault="009D7387" w:rsidP="00737642">
      <w:pPr>
        <w:pStyle w:val="firstparagraph"/>
      </w:pPr>
      <w:r w:rsidRPr="00445898">
        <w:t>Recall</w:t>
      </w:r>
      <w:r w:rsidR="007C2301" w:rsidRPr="00445898">
        <w:t xml:space="preserve"> that positions are attributed to transceivers, not stations (nodes). If a single station is equipped with </w:t>
      </w:r>
      <w:r w:rsidR="00A85BD2" w:rsidRPr="00445898">
        <w:t>multiple</w:t>
      </w:r>
      <w:r w:rsidR="007C2301" w:rsidRPr="00445898">
        <w:t xml:space="preserve"> transceivers, all those transceivers should be positioned in unison, unless the station is elastic and, for some </w:t>
      </w:r>
      <w:r w:rsidR="00146D6B" w:rsidRPr="00445898">
        <w:t>(sensible)</w:t>
      </w:r>
      <w:r w:rsidR="007C2301" w:rsidRPr="00445898">
        <w:t xml:space="preserve"> reason, the transceivers are geographically independent. To </w:t>
      </w:r>
      <w:r w:rsidR="00B03E75" w:rsidRPr="00445898">
        <w:t>facilitate, simplify, and foolproof</w:t>
      </w:r>
      <w:r w:rsidR="007C2301" w:rsidRPr="00445898">
        <w:t xml:space="preserve"> the most reasonable scenario, the</w:t>
      </w:r>
      <w:r w:rsidR="00B03E75" w:rsidRPr="00445898">
        <w:t xml:space="preserve">re exists a </w:t>
      </w:r>
      <w:r w:rsidR="00B03E75" w:rsidRPr="00445898">
        <w:rPr>
          <w:i/>
        </w:rPr>
        <w:t>Station</w:t>
      </w:r>
      <w:r w:rsidR="00B03E75" w:rsidRPr="00445898">
        <w:t xml:space="preserve"> variant of </w:t>
      </w:r>
      <w:r w:rsidR="00B03E75" w:rsidRPr="00445898">
        <w:rPr>
          <w:i/>
        </w:rPr>
        <w:t>setLocation</w:t>
      </w:r>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r w:rsidR="00B03E75" w:rsidRPr="00445898">
        <w:t xml:space="preserve"> with the same configuration of parameters.</w:t>
      </w:r>
      <w:r w:rsidR="007C2301" w:rsidRPr="00445898">
        <w:t xml:space="preserve"> </w:t>
      </w:r>
      <w:r w:rsidR="00B03E75" w:rsidRPr="00445898">
        <w:t xml:space="preserve">The </w:t>
      </w:r>
      <w:r w:rsidR="00B03E75" w:rsidRPr="00445898">
        <w:rPr>
          <w:i/>
        </w:rPr>
        <w:t>Station</w:t>
      </w:r>
      <w:r w:rsidR="00B03E75" w:rsidRPr="00445898">
        <w:t xml:space="preserve"> method moves all transceivers owned by the station to the indicated location at the same time.</w:t>
      </w:r>
    </w:p>
    <w:p w:rsidR="008226F9" w:rsidRDefault="008226F9" w:rsidP="008226F9">
      <w:pPr>
        <w:pStyle w:val="firstparagraph"/>
      </w:pPr>
      <w:r>
        <w:t xml:space="preserve">One important point regarding transceiver coordinates, which </w:t>
      </w:r>
      <w:r w:rsidR="00446AF4">
        <w:t xml:space="preserve">occasionally </w:t>
      </w:r>
      <w:r>
        <w:t>amounts to a minor nuisance, is that they cannot be negative</w:t>
      </w:r>
      <w:r>
        <w:fldChar w:fldCharType="begin"/>
      </w:r>
      <w:r>
        <w:instrText xml:space="preserve"> XE "</w:instrText>
      </w:r>
      <w:r w:rsidRPr="0079035C">
        <w:instrText>negative coordinates</w:instrText>
      </w:r>
      <w:r>
        <w:instrText xml:space="preserve">" </w:instrText>
      </w:r>
      <w:r>
        <w:fldChar w:fldCharType="end"/>
      </w:r>
      <w:r>
        <w:t xml:space="preserve">. This is because those coordinates end up being represented by time values (expressed in </w:t>
      </w:r>
      <w:r w:rsidRPr="008226F9">
        <w:rPr>
          <w:i/>
        </w:rPr>
        <w:t>ITUs</w:t>
      </w:r>
      <w:r>
        <w:t xml:space="preserve">), and time in SMURPH cannot be negative. An attempt to use a negative coordinate (as an argument of </w:t>
      </w:r>
      <w:r w:rsidRPr="008226F9">
        <w:rPr>
          <w:i/>
        </w:rPr>
        <w:t>setLocation</w:t>
      </w:r>
      <w:r>
        <w:t>, in any of its standard variants)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 out negative, the node may end up in a forbidden quadrant of the plane. The nuisance is minor, because it is trivially easy to offset all node locations by some (possibly huge) positive margins to eliminate this problem. For example, in this code:</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X_OFFSET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Y_OFFSET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station MovingNode {</w:t>
      </w:r>
    </w:p>
    <w:p w:rsidR="008226F9" w:rsidRDefault="008226F9" w:rsidP="008226F9">
      <w:pPr>
        <w:pStyle w:val="firstparagraph"/>
        <w:spacing w:after="0"/>
        <w:ind w:left="720" w:firstLine="720"/>
        <w:rPr>
          <w:i/>
        </w:rPr>
      </w:pPr>
      <w:r w:rsidRPr="008226F9">
        <w:rPr>
          <w:i/>
        </w:rPr>
        <w:t>Transceiver XCV;</w:t>
      </w:r>
    </w:p>
    <w:p w:rsidR="008226F9" w:rsidRPr="008226F9" w:rsidRDefault="008226F9" w:rsidP="008226F9">
      <w:pPr>
        <w:pStyle w:val="firstparagraph"/>
        <w:spacing w:after="0"/>
        <w:ind w:left="720" w:firstLine="720"/>
        <w:rPr>
          <w:i/>
        </w:rPr>
      </w:pPr>
      <w:r>
        <w:rPr>
          <w:i/>
        </w:rPr>
        <w:t>…</w:t>
      </w:r>
    </w:p>
    <w:p w:rsidR="008226F9" w:rsidRPr="008226F9" w:rsidRDefault="008226F9" w:rsidP="008226F9">
      <w:pPr>
        <w:pStyle w:val="firstparagraph"/>
        <w:spacing w:after="0"/>
        <w:ind w:left="720" w:firstLine="720"/>
        <w:rPr>
          <w:i/>
        </w:rPr>
      </w:pPr>
      <w:r w:rsidRPr="008226F9">
        <w:rPr>
          <w:i/>
        </w:rPr>
        <w:t xml:space="preserve">void </w:t>
      </w:r>
      <w:r>
        <w:rPr>
          <w:i/>
        </w:rPr>
        <w:t>setLocation</w:t>
      </w:r>
      <w:r w:rsidRPr="008226F9">
        <w:rPr>
          <w:i/>
        </w:rPr>
        <w:t xml:space="preserve"> (double x, double y) {</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1440" w:firstLine="720"/>
        <w:rPr>
          <w:i/>
        </w:rPr>
      </w:pPr>
      <w:r w:rsidRPr="008226F9">
        <w:rPr>
          <w:i/>
        </w:rPr>
        <w:t>XCV-&gt;setLocation (x + X_OFFSET, y + Y_OFFSET);</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720" w:firstLine="720"/>
        <w:rPr>
          <w:i/>
        </w:rPr>
      </w:pPr>
      <w:r w:rsidRPr="008226F9">
        <w:rPr>
          <w:i/>
        </w:rPr>
        <w:t>};</w:t>
      </w:r>
    </w:p>
    <w:p w:rsidR="008226F9" w:rsidRPr="00445898" w:rsidRDefault="008226F9" w:rsidP="008226F9">
      <w:pPr>
        <w:pStyle w:val="firstparagraph"/>
        <w:ind w:left="720"/>
      </w:pPr>
      <w:r w:rsidRPr="008226F9">
        <w:rPr>
          <w:i/>
        </w:rPr>
        <w:t>};</w:t>
      </w:r>
    </w:p>
    <w:p w:rsidR="008226F9" w:rsidRPr="00445898" w:rsidRDefault="008226F9" w:rsidP="00737642">
      <w:pPr>
        <w:pStyle w:val="firstparagraph"/>
      </w:pPr>
      <w:r w:rsidRPr="008226F9">
        <w:rPr>
          <w:i/>
        </w:rPr>
        <w:t>MovingNode</w:t>
      </w:r>
      <w:r>
        <w:t xml:space="preserve"> overrides the standard </w:t>
      </w:r>
      <w:r w:rsidRPr="008226F9">
        <w:rPr>
          <w:i/>
        </w:rPr>
        <w:t>Station</w:t>
      </w:r>
      <w:r>
        <w:t xml:space="preserve"> method </w:t>
      </w:r>
      <w:r w:rsidRPr="008226F9">
        <w:rPr>
          <w:i/>
        </w:rPr>
        <w:t>setLocation</w:t>
      </w:r>
      <w:r>
        <w:t xml:space="preserve"> to make sure that the node deployment origin is shifted away from the hard origin of the allowed quadrant.</w:t>
      </w:r>
    </w:p>
    <w:p w:rsidR="00737642" w:rsidRPr="00445898" w:rsidRDefault="00737642" w:rsidP="00B03E75">
      <w:pPr>
        <w:pStyle w:val="firstparagraph"/>
        <w:ind w:firstLine="720"/>
        <w:rPr>
          <w:i/>
        </w:rPr>
      </w:pPr>
      <w:r w:rsidRPr="00445898">
        <w:rPr>
          <w:i/>
        </w:rPr>
        <w:t>void setMinDistance</w:t>
      </w:r>
      <w:r w:rsidR="00CE27B5">
        <w:rPr>
          <w:i/>
        </w:rPr>
        <w:fldChar w:fldCharType="begin"/>
      </w:r>
      <w:r w:rsidR="00CE27B5">
        <w:instrText xml:space="preserve"> XE "</w:instrText>
      </w:r>
      <w:r w:rsidR="00CE27B5" w:rsidRPr="0078664B">
        <w:rPr>
          <w:i/>
        </w:rPr>
        <w:instrText>setMinDistance</w:instrText>
      </w:r>
      <w:r w:rsidR="00CE27B5">
        <w:instrText>" \b</w:instrText>
      </w:r>
      <w:r w:rsidR="00CE27B5">
        <w:rPr>
          <w:i/>
        </w:rPr>
        <w:fldChar w:fldCharType="end"/>
      </w:r>
      <w:r w:rsidRPr="00445898">
        <w:rPr>
          <w:i/>
        </w:rPr>
        <w:t xml:space="preserve"> (double d = </w:t>
      </w:r>
      <w:r w:rsidR="00B03E75" w:rsidRPr="00445898">
        <w:rPr>
          <w:i/>
        </w:rPr>
        <w:t>–</w:t>
      </w:r>
      <w:r w:rsidRPr="00445898">
        <w:rPr>
          <w:i/>
        </w:rPr>
        <w:t>1.0);</w:t>
      </w:r>
    </w:p>
    <w:p w:rsidR="00A605F1" w:rsidRPr="00445898" w:rsidRDefault="00737642" w:rsidP="00737642">
      <w:pPr>
        <w:pStyle w:val="firstparagraph"/>
      </w:pPr>
      <w:r w:rsidRPr="00445898">
        <w:t>This method sets the minimum distance between a pair of transceivers</w:t>
      </w:r>
      <w:r w:rsidR="00B03E75" w:rsidRPr="00445898">
        <w:t xml:space="preserve">. Whenever the model asks for the distance between a pair of transceivers, and the distance </w:t>
      </w:r>
      <w:r w:rsidR="00A85BD2" w:rsidRPr="00445898">
        <w:t>resulting</w:t>
      </w:r>
      <w:r w:rsidR="00B03E75" w:rsidRPr="00445898">
        <w:t xml:space="preserve"> from their</w:t>
      </w:r>
      <w:r w:rsidR="00A605F1" w:rsidRPr="00445898">
        <w:t xml:space="preserve"> current</w:t>
      </w:r>
      <w:r w:rsidR="00B03E75" w:rsidRPr="00445898">
        <w:t xml:space="preserve"> coordinates </w:t>
      </w:r>
      <w:r w:rsidR="00B03E75" w:rsidRPr="00445898">
        <w:lastRenderedPageBreak/>
        <w:t>turns out to be less than the dec</w:t>
      </w:r>
      <w:r w:rsidR="00A605F1" w:rsidRPr="00445898">
        <w:t xml:space="preserve">lared minimum, then </w:t>
      </w:r>
      <w:r w:rsidR="00146D6B" w:rsidRPr="00445898">
        <w:t xml:space="preserve">the </w:t>
      </w:r>
      <w:r w:rsidR="00A605F1" w:rsidRPr="00445898">
        <w:t xml:space="preserve">declared minimum </w:t>
      </w:r>
      <w:r w:rsidR="002B5E6F" w:rsidRPr="00445898">
        <w:t>is</w:t>
      </w:r>
      <w:r w:rsidR="00A605F1" w:rsidRPr="00445898">
        <w:t xml:space="preserve"> used instead of the actual distance.</w:t>
      </w:r>
      <w:r w:rsidR="00146D6B" w:rsidRPr="00445898">
        <w:t xml:space="preserve"> </w:t>
      </w:r>
      <w:r w:rsidR="00A605F1" w:rsidRPr="00445898">
        <w:t xml:space="preserve">This feature is useful, needed, and natural, considering that </w:t>
      </w:r>
      <w:r w:rsidR="00165EDF" w:rsidRPr="00445898">
        <w:t xml:space="preserve">the modeled </w:t>
      </w:r>
      <w:r w:rsidR="00A605F1" w:rsidRPr="00445898">
        <w:t>time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A605F1" w:rsidRPr="00445898">
        <w:t xml:space="preserve"> and the transceiver locations, despite </w:t>
      </w:r>
      <w:r w:rsidR="00107A5F" w:rsidRPr="00445898">
        <w:t xml:space="preserve">formally </w:t>
      </w:r>
      <w:r w:rsidR="00A605F1" w:rsidRPr="00445898">
        <w:t xml:space="preserve">being floating point numbers, are in fact integers aligned to the </w:t>
      </w:r>
      <w:r w:rsidR="00A605F1"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(indivisible time unit)</w:instrText>
      </w:r>
      <w:r w:rsidR="00075AC6">
        <w:instrText xml:space="preserve">" </w:instrText>
      </w:r>
      <w:r w:rsidR="00075AC6">
        <w:rPr>
          <w:i/>
        </w:rPr>
        <w:fldChar w:fldCharType="end"/>
      </w:r>
      <w:r w:rsidR="00A605F1" w:rsidRPr="00445898">
        <w:t xml:space="preserve"> grid (Section </w:t>
      </w:r>
      <w:r w:rsidR="00A605F1" w:rsidRPr="00445898">
        <w:fldChar w:fldCharType="begin"/>
      </w:r>
      <w:r w:rsidR="00A605F1" w:rsidRPr="00445898">
        <w:instrText xml:space="preserve"> REF _Ref505449604 \r \h </w:instrText>
      </w:r>
      <w:r w:rsidR="00A605F1" w:rsidRPr="00445898">
        <w:fldChar w:fldCharType="separate"/>
      </w:r>
      <w:r w:rsidR="00DE4310">
        <w:t>4.4</w:t>
      </w:r>
      <w:r w:rsidR="00A605F1" w:rsidRPr="00445898">
        <w:fldChar w:fldCharType="end"/>
      </w:r>
      <w:r w:rsidR="00A605F1" w:rsidRPr="00445898">
        <w:t>).</w:t>
      </w:r>
      <w:r w:rsidR="00107A5F" w:rsidRPr="00445898">
        <w:t xml:space="preserve"> In the real word, the propagation</w:t>
      </w:r>
      <w:r w:rsidR="00DB37AB">
        <w:fldChar w:fldCharType="begin"/>
      </w:r>
      <w:r w:rsidR="00DB37AB">
        <w:instrText xml:space="preserve"> XE "</w:instrText>
      </w:r>
      <w:r w:rsidR="00DB37AB" w:rsidRPr="00152C30">
        <w:instrText>propagation:</w:instrText>
      </w:r>
      <w:r w:rsidR="00DB37AB" w:rsidRPr="00152C30">
        <w:rPr>
          <w:lang w:val="pl-PL"/>
        </w:rPr>
        <w:instrText>time</w:instrText>
      </w:r>
      <w:r w:rsidR="00DB37AB">
        <w:instrText xml:space="preserve">" </w:instrText>
      </w:r>
      <w:r w:rsidR="00DB37AB">
        <w:fldChar w:fldCharType="end"/>
      </w:r>
      <w:r w:rsidR="00107A5F" w:rsidRPr="00445898">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445898">
        <w:t xml:space="preserve">the action of </w:t>
      </w:r>
      <w:r w:rsidR="00107A5F" w:rsidRPr="00445898">
        <w:t>propagati</w:t>
      </w:r>
      <w:r w:rsidR="002B5E6F" w:rsidRPr="00445898">
        <w:t>ng a signal</w:t>
      </w:r>
      <w:r w:rsidR="00107A5F" w:rsidRPr="00445898">
        <w:t xml:space="preserve"> between two </w:t>
      </w:r>
      <w:r w:rsidR="002B5E6F" w:rsidRPr="00445898">
        <w:t xml:space="preserve">distinct </w:t>
      </w:r>
      <w:r w:rsidR="00107A5F" w:rsidRPr="00445898">
        <w:t>locations would cause no time advance).</w:t>
      </w:r>
    </w:p>
    <w:p w:rsidR="006B5B3C" w:rsidRPr="00445898" w:rsidRDefault="00A85BD2" w:rsidP="00737642">
      <w:pPr>
        <w:pStyle w:val="firstparagraph"/>
      </w:pPr>
      <w:r w:rsidRPr="00445898">
        <w:t>Similar to</w:t>
      </w:r>
      <w:r w:rsidR="002B5E6F" w:rsidRPr="00445898">
        <w:rPr>
          <w:i/>
        </w:rPr>
        <w:t xml:space="preserve"> </w:t>
      </w:r>
      <w:r w:rsidR="002B5E6F" w:rsidRPr="00445898">
        <w:t xml:space="preserve">tags, the minimum distance attribute has its channel default, </w:t>
      </w:r>
      <w:r w:rsidR="006B5B3C" w:rsidRPr="00445898">
        <w:t>which is applied when the above method is called with no argument, or with a negative argument (interpreted as “unassigned”).</w:t>
      </w:r>
      <w:r w:rsidR="00585E50" w:rsidRPr="00445898">
        <w:t xml:space="preserve"> This also happens when a transceiver whose minimum distance has never been assigned is being connected to a channel. </w:t>
      </w:r>
      <w:r w:rsidR="006B5B3C" w:rsidRPr="00445898">
        <w:t>The default</w:t>
      </w:r>
      <w:r w:rsidR="00585E50" w:rsidRPr="00445898">
        <w:t xml:space="preserve"> </w:t>
      </w:r>
      <w:r w:rsidR="006B5B3C" w:rsidRPr="00445898">
        <w:t xml:space="preserve">setting of minimum distance, which is good for most occasions, is </w:t>
      </w:r>
      <m:oMath>
        <m:r>
          <w:rPr>
            <w:rFonts w:ascii="Cambria Math" w:hAnsi="Cambria Math"/>
          </w:rPr>
          <m:t>1</m:t>
        </m:r>
      </m:oMath>
      <w:r w:rsidR="006B5B3C" w:rsidRPr="00445898">
        <w:t xml:space="preserve"> </w:t>
      </w:r>
      <w:r w:rsidR="006B5B3C" w:rsidRPr="00445898">
        <w:rPr>
          <w:i/>
        </w:rPr>
        <w:t>ITU</w:t>
      </w:r>
      <w:r w:rsidR="006B5B3C" w:rsidRPr="00445898">
        <w:t xml:space="preserve"> expressed in </w:t>
      </w:r>
      <w:r w:rsidR="006B5B3C" w:rsidRPr="00445898">
        <w:rPr>
          <w:i/>
        </w:rPr>
        <w:t>DUs</w:t>
      </w:r>
      <w:r w:rsidR="006B5B3C" w:rsidRPr="00445898">
        <w:t xml:space="preserve">, i.e., the minimum </w:t>
      </w:r>
      <w:r w:rsidR="000708EE" w:rsidRPr="00445898">
        <w:t xml:space="preserve">nonzero </w:t>
      </w:r>
      <w:r w:rsidR="006B5B3C" w:rsidRPr="00445898">
        <w:t xml:space="preserve">distance expressible internally in </w:t>
      </w:r>
      <w:r w:rsidR="006B5B3C" w:rsidRPr="00445898">
        <w:rPr>
          <w:i/>
        </w:rPr>
        <w:t>ITUs</w:t>
      </w:r>
      <w:r w:rsidR="006B5B3C" w:rsidRPr="00445898">
        <w:t>.</w:t>
      </w:r>
    </w:p>
    <w:p w:rsidR="00737642" w:rsidRPr="00445898" w:rsidRDefault="00737642" w:rsidP="00737642">
      <w:pPr>
        <w:pStyle w:val="firstparagraph"/>
      </w:pPr>
      <w:r w:rsidRPr="00445898">
        <w:t>Each of the above “set” methods has a corresponding “get”</w:t>
      </w:r>
      <w:r w:rsidR="00D204CA" w:rsidRPr="00D204CA">
        <w:rPr>
          <w:i/>
        </w:rPr>
        <w:t xml:space="preserve"> </w:t>
      </w:r>
      <w:r w:rsidR="00D204CA">
        <w:rPr>
          <w:i/>
        </w:rPr>
        <w:fldChar w:fldCharType="begin"/>
      </w:r>
      <w:r w:rsidR="00D204CA">
        <w:instrText xml:space="preserve"> XE "</w:instrText>
      </w:r>
      <w:r w:rsidR="00D204CA">
        <w:rPr>
          <w:i/>
        </w:rPr>
        <w:instrText>get</w:instrText>
      </w:r>
      <w:r w:rsidR="00D204CA" w:rsidRPr="008B753A">
        <w:rPr>
          <w:i/>
        </w:rPr>
        <w:instrText>Preamble</w:instrText>
      </w:r>
      <w:r w:rsidR="00D204CA">
        <w:instrText xml:space="preserve"> " </w:instrText>
      </w:r>
      <w:r w:rsidR="00D204CA">
        <w:rPr>
          <w:i/>
        </w:rPr>
        <w:fldChar w:fldCharType="end"/>
      </w:r>
      <w:bookmarkStart w:id="323" w:name="_Hlk514877568"/>
      <w:r w:rsidR="000C17CC">
        <w:rPr>
          <w:i/>
        </w:rPr>
        <w:fldChar w:fldCharType="begin"/>
      </w:r>
      <w:r w:rsidR="000C17CC">
        <w:instrText xml:space="preserve"> XE "</w:instrText>
      </w:r>
      <w:r w:rsidR="000C17CC">
        <w:rPr>
          <w:i/>
        </w:rPr>
        <w:instrText>getXPower</w:instrText>
      </w:r>
      <w:r w:rsidR="000C17CC">
        <w:instrText xml:space="preserve"> " </w:instrText>
      </w:r>
      <w:r w:rsidR="000C17CC">
        <w:rPr>
          <w:i/>
        </w:rPr>
        <w:fldChar w:fldCharType="end"/>
      </w:r>
      <w:bookmarkEnd w:id="323"/>
      <w:r w:rsidRPr="00445898">
        <w:t xml:space="preserve"> </w:t>
      </w:r>
      <w:bookmarkStart w:id="324" w:name="_Hlk514877604"/>
      <w:r w:rsidR="000C17CC">
        <w:rPr>
          <w:i/>
        </w:rPr>
        <w:fldChar w:fldCharType="begin"/>
      </w:r>
      <w:r w:rsidR="000C17CC">
        <w:instrText xml:space="preserve"> XE "</w:instrText>
      </w:r>
      <w:r w:rsidR="000C17CC">
        <w:rPr>
          <w:i/>
        </w:rPr>
        <w:instrText>getXTag</w:instrText>
      </w:r>
      <w:r w:rsidR="000C17CC">
        <w:instrText xml:space="preserve"> " </w:instrText>
      </w:r>
      <w:r w:rsidR="000C17CC">
        <w:rPr>
          <w:i/>
        </w:rPr>
        <w:fldChar w:fldCharType="end"/>
      </w:r>
      <w:bookmarkEnd w:id="324"/>
      <w:r w:rsidR="000C17CC">
        <w:rPr>
          <w:i/>
        </w:rPr>
        <w:fldChar w:fldCharType="begin"/>
      </w:r>
      <w:r w:rsidR="000C17CC">
        <w:instrText xml:space="preserve"> XE "</w:instrText>
      </w:r>
      <w:r w:rsidR="000C17CC">
        <w:rPr>
          <w:i/>
        </w:rPr>
        <w:instrText>getRTag</w:instrText>
      </w:r>
      <w:r w:rsidR="000C17CC">
        <w:instrText xml:space="preserve"> " </w:instrText>
      </w:r>
      <w:r w:rsidR="000C17CC">
        <w:rPr>
          <w:i/>
        </w:rPr>
        <w:fldChar w:fldCharType="end"/>
      </w:r>
      <w:r w:rsidR="000C17CC">
        <w:rPr>
          <w:i/>
        </w:rPr>
        <w:fldChar w:fldCharType="begin"/>
      </w:r>
      <w:r w:rsidR="000C17CC">
        <w:instrText xml:space="preserve"> XE "</w:instrText>
      </w:r>
      <w:r w:rsidR="000C17CC">
        <w:rPr>
          <w:i/>
        </w:rPr>
        <w:instrText>getTag</w:instrText>
      </w:r>
      <w:r w:rsidR="000C17CC">
        <w:instrText xml:space="preserve"> " </w:instrText>
      </w:r>
      <w:r w:rsidR="000C17CC">
        <w:rPr>
          <w:i/>
        </w:rPr>
        <w:fldChar w:fldCharType="end"/>
      </w:r>
      <w:r w:rsidR="00B66476">
        <w:rPr>
          <w:i/>
        </w:rPr>
        <w:fldChar w:fldCharType="begin"/>
      </w:r>
      <w:r w:rsidR="00B66476">
        <w:instrText xml:space="preserve"> XE "</w:instrText>
      </w:r>
      <w:r w:rsidR="00B66476">
        <w:rPr>
          <w:i/>
        </w:rPr>
        <w:instrText xml:space="preserve">getTRate:Transceiver </w:instrText>
      </w:r>
      <w:r w:rsidR="00B66476" w:rsidRPr="00B66476">
        <w:instrText>method</w:instrText>
      </w:r>
      <w:r w:rsidR="00B66476">
        <w:instrText xml:space="preserve"> " </w:instrText>
      </w:r>
      <w:r w:rsidR="00B66476">
        <w:rPr>
          <w:i/>
        </w:rPr>
        <w:fldChar w:fldCharType="end"/>
      </w:r>
      <w:r w:rsidRPr="00445898">
        <w:t>method that just returns the</w:t>
      </w:r>
      <w:r w:rsidR="00585E50" w:rsidRPr="00445898">
        <w:t xml:space="preserve"> </w:t>
      </w:r>
      <w:r w:rsidRPr="00445898">
        <w:t xml:space="preserve">value of the respective attribute without changing it. Except for </w:t>
      </w:r>
      <w:r w:rsidRPr="00445898">
        <w:rPr>
          <w:i/>
        </w:rPr>
        <w:t>getLocation</w:t>
      </w:r>
      <w:bookmarkStart w:id="325" w:name="_Hlk514440543"/>
      <w:r w:rsidR="00617CE5">
        <w:rPr>
          <w:i/>
        </w:rPr>
        <w:fldChar w:fldCharType="begin"/>
      </w:r>
      <w:r w:rsidR="00617CE5">
        <w:instrText xml:space="preserve"> XE "</w:instrText>
      </w:r>
      <w:r w:rsidR="00617CE5" w:rsidRPr="00485533">
        <w:rPr>
          <w:i/>
        </w:rPr>
        <w:instrText>getLocation:</w:instrText>
      </w:r>
      <w:r w:rsidR="00617CE5" w:rsidRPr="00617CE5">
        <w:rPr>
          <w:i/>
          <w:lang w:val="pl-PL"/>
        </w:rPr>
        <w:instrText>Transceiver</w:instrText>
      </w:r>
      <w:r w:rsidR="00617CE5" w:rsidRPr="00485533">
        <w:rPr>
          <w:lang w:val="pl-PL"/>
        </w:rPr>
        <w:instrText xml:space="preserve"> method</w:instrText>
      </w:r>
      <w:r w:rsidR="00617CE5">
        <w:instrText xml:space="preserve">" </w:instrText>
      </w:r>
      <w:r w:rsidR="00617CE5">
        <w:rPr>
          <w:i/>
        </w:rPr>
        <w:fldChar w:fldCharType="end"/>
      </w:r>
      <w:bookmarkEnd w:id="325"/>
      <w:r w:rsidRPr="00445898">
        <w:t>, such a</w:t>
      </w:r>
      <w:r w:rsidR="00585E50" w:rsidRPr="00445898">
        <w:t xml:space="preserve"> </w:t>
      </w:r>
      <w:r w:rsidRPr="00445898">
        <w:t xml:space="preserve">method takes no arguments and returns a value of the pertinent type. For </w:t>
      </w:r>
      <w:r w:rsidRPr="00445898">
        <w:rPr>
          <w:i/>
        </w:rPr>
        <w:t>getLocation</w:t>
      </w:r>
      <w:r w:rsidRPr="00445898">
        <w:t>,</w:t>
      </w:r>
      <w:r w:rsidR="00585E50" w:rsidRPr="00445898">
        <w:t xml:space="preserve"> </w:t>
      </w:r>
      <w:r w:rsidRPr="00445898">
        <w:t>the header is:</w:t>
      </w:r>
    </w:p>
    <w:p w:rsidR="00737642" w:rsidRPr="00445898" w:rsidRDefault="00737642" w:rsidP="00585E50">
      <w:pPr>
        <w:pStyle w:val="firstparagraph"/>
        <w:ind w:firstLine="720"/>
        <w:rPr>
          <w:i/>
        </w:rPr>
      </w:pPr>
      <w:r w:rsidRPr="00445898">
        <w:rPr>
          <w:i/>
        </w:rPr>
        <w:t>void getLocation (double &amp;x, double &amp;y);</w:t>
      </w:r>
    </w:p>
    <w:p w:rsidR="00737642" w:rsidRPr="00445898" w:rsidRDefault="00737642" w:rsidP="00737642">
      <w:pPr>
        <w:pStyle w:val="firstparagraph"/>
      </w:pPr>
      <w:r w:rsidRPr="00445898">
        <w:t>or</w:t>
      </w:r>
    </w:p>
    <w:p w:rsidR="00737642" w:rsidRPr="00445898" w:rsidRDefault="00737642" w:rsidP="00585E50">
      <w:pPr>
        <w:pStyle w:val="firstparagraph"/>
        <w:ind w:firstLine="720"/>
        <w:rPr>
          <w:i/>
        </w:rPr>
      </w:pPr>
      <w:r w:rsidRPr="00445898">
        <w:rPr>
          <w:i/>
        </w:rPr>
        <w:t>void getLocation (double &amp;x, double &amp;y, double &amp;z)</w:t>
      </w:r>
      <w:r w:rsidR="00DA275C" w:rsidRPr="00DA275C">
        <w:rPr>
          <w:i/>
        </w:rPr>
        <w:t xml:space="preserve"> </w:t>
      </w:r>
      <w:r w:rsidR="00DA275C">
        <w:rPr>
          <w:i/>
        </w:rPr>
        <w:fldChar w:fldCharType="begin"/>
      </w:r>
      <w:r w:rsidR="00DA275C">
        <w:instrText xml:space="preserve"> XE "</w:instrText>
      </w:r>
      <w:r w:rsidR="00DA275C" w:rsidRPr="00485533">
        <w:rPr>
          <w:i/>
        </w:rPr>
        <w:instrText>getLocation:</w:instrText>
      </w:r>
      <w:r w:rsidR="00DA275C" w:rsidRPr="00617CE5">
        <w:rPr>
          <w:i/>
          <w:lang w:val="pl-PL"/>
        </w:rPr>
        <w:instrText>Transceiver</w:instrText>
      </w:r>
      <w:r w:rsidR="00DA275C" w:rsidRPr="00485533">
        <w:rPr>
          <w:lang w:val="pl-PL"/>
        </w:rPr>
        <w:instrText xml:space="preserve"> method</w:instrText>
      </w:r>
      <w:r w:rsidR="00DA275C">
        <w:instrText xml:space="preserve">" </w:instrText>
      </w:r>
      <w:r w:rsidR="00DA275C">
        <w:rPr>
          <w:i/>
        </w:rPr>
        <w:fldChar w:fldCharType="end"/>
      </w:r>
      <w:r w:rsidRPr="00445898">
        <w:rPr>
          <w:i/>
        </w:rPr>
        <w:t>;</w:t>
      </w:r>
    </w:p>
    <w:p w:rsidR="00737642" w:rsidRPr="00445898" w:rsidRDefault="00737642" w:rsidP="00737642">
      <w:pPr>
        <w:pStyle w:val="firstparagraph"/>
      </w:pPr>
      <w:r w:rsidRPr="00445898">
        <w:t xml:space="preserve">depending on the selected dimensionality of the </w:t>
      </w:r>
      <w:r w:rsidR="00585E50" w:rsidRPr="00445898">
        <w:t>network</w:t>
      </w:r>
      <w:r w:rsidRPr="00445898">
        <w:t xml:space="preserve"> deployment space. The method</w:t>
      </w:r>
      <w:r w:rsidR="00585E50" w:rsidRPr="00445898">
        <w:t xml:space="preserve"> </w:t>
      </w:r>
      <w:r w:rsidRPr="00445898">
        <w:t>returns the two or three coordinates of the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Pr="00445898">
        <w:t xml:space="preserve"> (in </w:t>
      </w:r>
      <w:r w:rsidRPr="00445898">
        <w:rPr>
          <w:i/>
        </w:rPr>
        <w:t>DUs</w:t>
      </w:r>
      <w:r w:rsidRPr="00445898">
        <w:t>) via the arguments. There</w:t>
      </w:r>
      <w:r w:rsidR="00585E50" w:rsidRPr="00445898">
        <w:t xml:space="preserve"> </w:t>
      </w:r>
      <w:r w:rsidRPr="00445898">
        <w:t xml:space="preserve">exists a </w:t>
      </w:r>
      <w:r w:rsidRPr="00445898">
        <w:rPr>
          <w:i/>
        </w:rPr>
        <w:t>Station</w:t>
      </w:r>
      <w:r w:rsidR="00DA275C">
        <w:rPr>
          <w:i/>
        </w:rPr>
        <w:fldChar w:fldCharType="begin"/>
      </w:r>
      <w:r w:rsidR="00DA275C">
        <w:instrText xml:space="preserve"> XE "</w:instrText>
      </w:r>
      <w:r w:rsidR="00DA275C" w:rsidRPr="00485533">
        <w:rPr>
          <w:i/>
        </w:rPr>
        <w:instrText>getLocation:</w:instrText>
      </w:r>
      <w:r w:rsidR="00DA275C">
        <w:rPr>
          <w:i/>
          <w:lang w:val="pl-PL"/>
        </w:rPr>
        <w:instrText>Station</w:instrText>
      </w:r>
      <w:r w:rsidR="00DA275C" w:rsidRPr="00485533">
        <w:rPr>
          <w:lang w:val="pl-PL"/>
        </w:rPr>
        <w:instrText xml:space="preserve"> method</w:instrText>
      </w:r>
      <w:r w:rsidR="00DA275C">
        <w:instrText xml:space="preserve">" </w:instrText>
      </w:r>
      <w:r w:rsidR="00DA275C">
        <w:rPr>
          <w:i/>
        </w:rPr>
        <w:fldChar w:fldCharType="end"/>
      </w:r>
      <w:r w:rsidRPr="00445898">
        <w:t xml:space="preserve"> variant of the method (with the same header) which returns the location</w:t>
      </w:r>
      <w:r w:rsidR="00585E50" w:rsidRPr="00445898">
        <w:t xml:space="preserve"> </w:t>
      </w:r>
      <w:r w:rsidRPr="00445898">
        <w:t>of the ﬁrst transceiver of the station. Note that normally all transceivers of the same</w:t>
      </w:r>
      <w:r w:rsidR="00585E50" w:rsidRPr="00445898">
        <w:t xml:space="preserve"> </w:t>
      </w:r>
      <w:r w:rsidRPr="00445898">
        <w:t xml:space="preserve">station are </w:t>
      </w:r>
      <w:r w:rsidR="0087223C" w:rsidRPr="00445898">
        <w:t xml:space="preserve">(or should be) </w:t>
      </w:r>
      <w:r w:rsidRPr="00445898">
        <w:t>at the same location, although this is not formally required.</w:t>
      </w:r>
    </w:p>
    <w:p w:rsidR="000708EE" w:rsidRPr="00445898" w:rsidRDefault="000708EE" w:rsidP="00737642">
      <w:pPr>
        <w:pStyle w:val="firstparagraph"/>
      </w:pPr>
      <w:r w:rsidRPr="00445898">
        <w:t>As a side not, beware that in the sequence:</w:t>
      </w:r>
    </w:p>
    <w:p w:rsidR="000708EE" w:rsidRPr="00445898" w:rsidRDefault="000708EE" w:rsidP="006D4C9A">
      <w:pPr>
        <w:pStyle w:val="firstparagraph"/>
        <w:spacing w:after="0"/>
        <w:ind w:left="720"/>
        <w:rPr>
          <w:i/>
        </w:rPr>
      </w:pPr>
      <w:r w:rsidRPr="00445898">
        <w:rPr>
          <w:i/>
        </w:rPr>
        <w:t>st-&gt;setLocation (x, y, z);</w:t>
      </w:r>
    </w:p>
    <w:p w:rsidR="000708EE" w:rsidRPr="00445898" w:rsidRDefault="000708EE" w:rsidP="006D4C9A">
      <w:pPr>
        <w:pStyle w:val="firstparagraph"/>
        <w:ind w:left="720"/>
        <w:rPr>
          <w:i/>
        </w:rPr>
      </w:pPr>
      <w:r w:rsidRPr="00445898">
        <w:rPr>
          <w:i/>
        </w:rPr>
        <w:t>st-&gt;getLocation (x</w:t>
      </w:r>
      <w:r w:rsidR="006D4C9A" w:rsidRPr="00445898">
        <w:rPr>
          <w:i/>
        </w:rPr>
        <w:t>, y, z</w:t>
      </w:r>
      <w:r w:rsidRPr="00445898">
        <w:rPr>
          <w:i/>
        </w:rPr>
        <w:t>);</w:t>
      </w:r>
    </w:p>
    <w:p w:rsidR="000708EE" w:rsidRDefault="000708EE" w:rsidP="00737642">
      <w:pPr>
        <w:pStyle w:val="firstparagraph"/>
      </w:pPr>
      <w:r w:rsidRPr="00445898">
        <w:t xml:space="preserve">the values returned </w:t>
      </w:r>
      <w:r w:rsidR="006D4C9A" w:rsidRPr="00445898">
        <w:t xml:space="preserve">by the second call need not be the same as those passed in the first one. This is because </w:t>
      </w:r>
      <w:r w:rsidR="006D4C9A" w:rsidRPr="00445898">
        <w:rPr>
          <w:i/>
        </w:rPr>
        <w:t>getLocation</w:t>
      </w:r>
      <w:r w:rsidR="006D4C9A" w:rsidRPr="00445898">
        <w:t xml:space="preserve"> reverses the transformation done by </w:t>
      </w:r>
      <w:r w:rsidR="006D4C9A" w:rsidRPr="00445898">
        <w:rPr>
          <w:i/>
        </w:rPr>
        <w:t>setLocation</w:t>
      </w:r>
      <w:r w:rsidR="006D4C9A" w:rsidRPr="00445898">
        <w:t xml:space="preserve">, which has converted the argument coordinates to </w:t>
      </w:r>
      <w:r w:rsidR="006D4C9A" w:rsidRPr="00445898">
        <w:rPr>
          <w:i/>
        </w:rPr>
        <w:t>ITUs</w:t>
      </w:r>
      <w:r w:rsidR="006D4C9A" w:rsidRPr="00445898">
        <w:t xml:space="preserve"> and discretized them.</w:t>
      </w:r>
    </w:p>
    <w:p w:rsidR="003B5E6F" w:rsidRPr="00445898" w:rsidRDefault="003B5E6F" w:rsidP="003B5E6F">
      <w:pPr>
        <w:pStyle w:val="firstparagraph"/>
      </w:pPr>
      <w:r>
        <w:t>Like for ports (Section </w:t>
      </w:r>
      <w:r>
        <w:fldChar w:fldCharType="begin"/>
      </w:r>
      <w:r>
        <w:instrText xml:space="preserve"> REF _Ref505093882 \r \h </w:instrText>
      </w:r>
      <w:r>
        <w:fldChar w:fldCharType="separate"/>
      </w:r>
      <w:r w:rsidR="00DE4310">
        <w:t>4.3.3</w:t>
      </w:r>
      <w:r>
        <w:fldChar w:fldCharType="end"/>
      </w:r>
      <w:r>
        <w:t>), this transceiver method:</w:t>
      </w:r>
    </w:p>
    <w:p w:rsidR="003B5E6F" w:rsidRPr="00445898" w:rsidRDefault="003B5E6F" w:rsidP="003B5E6F">
      <w:pPr>
        <w:pStyle w:val="firstparagraph"/>
        <w:ind w:firstLine="720"/>
        <w:rPr>
          <w:i/>
        </w:rPr>
      </w:pPr>
      <w:r w:rsidRPr="00445898">
        <w:rPr>
          <w:i/>
        </w:rPr>
        <w:t>double distTo (</w:t>
      </w:r>
      <w:r w:rsidR="001C70E6">
        <w:rPr>
          <w:i/>
        </w:rPr>
        <w:t>Transceiver</w:t>
      </w:r>
      <w:r w:rsidRPr="00445898">
        <w:rPr>
          <w:i/>
        </w:rPr>
        <w:t xml:space="preserve">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\b </w:instrText>
      </w:r>
      <w:r w:rsidR="001C70E6">
        <w:rPr>
          <w:i/>
        </w:rPr>
        <w:fldChar w:fldCharType="end"/>
      </w:r>
    </w:p>
    <w:p w:rsidR="003B5E6F" w:rsidRPr="00445898" w:rsidRDefault="003B5E6F" w:rsidP="00737642">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w:t>
      </w:r>
      <w:r w:rsidR="001C70E6">
        <w:t>transceiver</w:t>
      </w:r>
      <w:r w:rsidRPr="00445898">
        <w:t xml:space="preserve"> to </w:t>
      </w:r>
      <w:r w:rsidRPr="00445898">
        <w:rPr>
          <w:i/>
        </w:rPr>
        <w:t>p</w:t>
      </w:r>
      <w:r w:rsidRPr="00445898">
        <w:t xml:space="preserve">. This distance is undeﬁned (the method returns </w:t>
      </w:r>
      <w:r w:rsidRPr="00445898">
        <w:rPr>
          <w:i/>
        </w:rPr>
        <w:t>Distance_inf</w:t>
      </w:r>
      <w:r w:rsidRPr="00445898">
        <w:t xml:space="preserve">), if the two </w:t>
      </w:r>
      <w:r w:rsidR="001C70E6">
        <w:t>transceivers</w:t>
      </w:r>
      <w:r w:rsidRPr="00445898">
        <w:t xml:space="preserve"> belong to diﬀerent </w:t>
      </w:r>
      <w:r w:rsidR="001C70E6">
        <w:t>rfchannels</w:t>
      </w:r>
      <w:r w:rsidRPr="00445898">
        <w:t>.</w:t>
      </w:r>
      <w:r w:rsidR="001C70E6">
        <w:t xml:space="preserve"> This restriction may appear questionable, because, in contrast to ports, transceiver locations can be sensibly interpreted independent of their associated rfchannels, The special value returned by the method when the </w:t>
      </w:r>
      <w:r w:rsidR="00446AF4">
        <w:t>rfchannels</w:t>
      </w:r>
      <w:r w:rsidR="001C70E6">
        <w:t xml:space="preserve"> differ can be used as a predicate to tell whether two transceivers belong to the same rfchannel.</w:t>
      </w:r>
    </w:p>
    <w:p w:rsidR="00737642" w:rsidRPr="00445898" w:rsidRDefault="00737642" w:rsidP="00737642">
      <w:pPr>
        <w:pStyle w:val="firstparagraph"/>
      </w:pPr>
      <w:r w:rsidRPr="00445898">
        <w:lastRenderedPageBreak/>
        <w:t xml:space="preserve">In addition to </w:t>
      </w:r>
      <w:r w:rsidRPr="00445898">
        <w:rPr>
          <w:i/>
        </w:rPr>
        <w:t>getPreamble</w:t>
      </w:r>
      <w:r w:rsidR="00D204CA">
        <w:rPr>
          <w:i/>
        </w:rPr>
        <w:fldChar w:fldCharType="begin"/>
      </w:r>
      <w:r w:rsidR="00D204CA">
        <w:instrText xml:space="preserve"> XE "</w:instrText>
      </w:r>
      <w:r w:rsidR="00D204CA" w:rsidRPr="000F155A">
        <w:rPr>
          <w:i/>
        </w:rPr>
        <w:instrText>getPreamble</w:instrText>
      </w:r>
      <w:r w:rsidR="00D204CA">
        <w:instrText xml:space="preserve">" </w:instrText>
      </w:r>
      <w:r w:rsidR="00D204CA">
        <w:rPr>
          <w:i/>
        </w:rPr>
        <w:fldChar w:fldCharType="end"/>
      </w:r>
      <w:r w:rsidRPr="00445898">
        <w:t xml:space="preserv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getPreambleTime</w:t>
      </w:r>
      <w:r w:rsidR="00D204CA">
        <w:rPr>
          <w:i/>
        </w:rPr>
        <w:fldChar w:fldCharType="begin"/>
      </w:r>
      <w:r w:rsidR="00D204CA">
        <w:instrText xml:space="preserve"> XE "</w:instrText>
      </w:r>
      <w:r w:rsidR="00D204CA" w:rsidRPr="000F155A">
        <w:rPr>
          <w:i/>
        </w:rPr>
        <w:instrText>getPreambleTime</w:instrText>
      </w:r>
      <w:r w:rsidR="00D204CA">
        <w:instrText xml:space="preserve">" </w:instrText>
      </w:r>
      <w:r w:rsidR="00D204CA">
        <w:rPr>
          <w:i/>
        </w:rPr>
        <w:fldChar w:fldCharType="end"/>
      </w:r>
      <w:r w:rsidRPr="00445898">
        <w:rPr>
          <w:i/>
        </w:rPr>
        <w:t xml:space="preserve"> (</w:t>
      </w:r>
      <w:r w:rsidR="00BD5C34" w:rsidRPr="00445898">
        <w:rPr>
          <w:i/>
        </w:rPr>
        <w:t xml:space="preserve"> </w:t>
      </w:r>
      <w:r w:rsidRPr="00445898">
        <w:rPr>
          <w:i/>
        </w:rPr>
        <w:t>);</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provides a shortcut producing the amount of time (in </w:t>
      </w:r>
      <w:r w:rsidRPr="00445898">
        <w:rPr>
          <w:i/>
        </w:rPr>
        <w:t>ITUs</w:t>
      </w:r>
      <w:r w:rsidRPr="00445898">
        <w:t xml:space="preserve">) </w:t>
      </w:r>
      <w:r w:rsidR="006D4C9A" w:rsidRPr="00445898">
        <w:t>needed to transmit the</w:t>
      </w:r>
      <w:r w:rsidR="00BD5C34" w:rsidRPr="00445898">
        <w:t xml:space="preserve"> </w:t>
      </w:r>
      <w:r w:rsidRPr="00445898">
        <w:t>preamble</w:t>
      </w:r>
      <w:r w:rsidR="006D4C9A" w:rsidRPr="00445898">
        <w:t>, based on its current length, as defined for the transceiver</w:t>
      </w:r>
      <w:r w:rsidRPr="00445898">
        <w:t xml:space="preserve">. This is equivalent to multiplying the value returned by </w:t>
      </w:r>
      <w:r w:rsidRPr="00445898">
        <w:rPr>
          <w:i/>
        </w:rPr>
        <w:t>getPreamble</w:t>
      </w:r>
      <w:r w:rsidRPr="00445898">
        <w:t xml:space="preserve"> by the</w:t>
      </w:r>
      <w:r w:rsidR="00BD5C34" w:rsidRPr="00445898">
        <w:t xml:space="preserve"> </w:t>
      </w:r>
      <w:r w:rsidRPr="00445898">
        <w:t>transceiver’s transmission rate.</w:t>
      </w:r>
    </w:p>
    <w:p w:rsidR="00737642" w:rsidRPr="00445898" w:rsidRDefault="00737642" w:rsidP="00737642">
      <w:pPr>
        <w:pStyle w:val="firstparagraph"/>
      </w:pPr>
      <w:r w:rsidRPr="00445898">
        <w:t xml:space="preserve">To determine the total amount of time </w:t>
      </w:r>
      <w:r w:rsidR="006D4C9A" w:rsidRPr="00445898">
        <w:t>needed</w:t>
      </w:r>
      <w:r w:rsidRPr="00445898">
        <w:t xml:space="preserve"> to transmit a given </w:t>
      </w:r>
      <w:r w:rsidR="00D0136C">
        <w:t>packet (without actually transmitting it)</w:t>
      </w:r>
      <w:r w:rsidRPr="00445898">
        <w:t xml:space="preserve">, use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getXTime</w:t>
      </w:r>
      <w:r w:rsidR="00CB2F1E">
        <w:rPr>
          <w:i/>
        </w:rPr>
        <w:fldChar w:fldCharType="begin"/>
      </w:r>
      <w:r w:rsidR="00CB2F1E">
        <w:instrText xml:space="preserve"> XE "</w:instrText>
      </w:r>
      <w:r w:rsidR="00CB2F1E" w:rsidRPr="000F155A">
        <w:rPr>
          <w:i/>
        </w:rPr>
        <w:instrText>getXTime</w:instrText>
      </w:r>
      <w:r w:rsidR="00CB2F1E">
        <w:instrText xml:space="preserve">" </w:instrText>
      </w:r>
      <w:r w:rsidR="00CB2F1E">
        <w:rPr>
          <w:i/>
        </w:rPr>
        <w:fldChar w:fldCharType="end"/>
      </w:r>
      <w:r w:rsidRPr="00445898">
        <w:rPr>
          <w:i/>
        </w:rPr>
        <w:t xml:space="preserve"> (</w:t>
      </w:r>
      <w:r w:rsidR="00D0136C">
        <w:rPr>
          <w:i/>
        </w:rPr>
        <w:t>Packet *p</w:t>
      </w:r>
      <w:r w:rsidRPr="00445898">
        <w:rPr>
          <w:i/>
        </w:rPr>
        <w:t>);</w:t>
      </w:r>
    </w:p>
    <w:p w:rsidR="00737642" w:rsidRPr="00445898" w:rsidRDefault="00737642" w:rsidP="00737642">
      <w:pPr>
        <w:pStyle w:val="firstparagraph"/>
      </w:pPr>
      <w:r w:rsidRPr="00445898">
        <w:t xml:space="preserve">The </w:t>
      </w:r>
      <w:r w:rsidR="006D4C9A" w:rsidRPr="00445898">
        <w:t xml:space="preserve">returned </w:t>
      </w:r>
      <w:r w:rsidRPr="00445898">
        <w:t xml:space="preserve">value tells the number of </w:t>
      </w:r>
      <w:r w:rsidRPr="00445898">
        <w:rPr>
          <w:i/>
        </w:rPr>
        <w:t>ITUs</w:t>
      </w:r>
      <w:r w:rsidRPr="00445898">
        <w:t xml:space="preserve"> needed to transmit </w:t>
      </w:r>
      <w:r w:rsidR="00D0136C">
        <w:t>the</w:t>
      </w:r>
      <w:r w:rsidRPr="00445898">
        <w:t xml:space="preserve"> packet </w:t>
      </w:r>
      <w:r w:rsidR="00D0136C">
        <w:t xml:space="preserve">pointed to by </w:t>
      </w:r>
      <w:r w:rsidR="00D0136C" w:rsidRPr="00D0136C">
        <w:rPr>
          <w:i/>
        </w:rPr>
        <w:t>p</w:t>
      </w:r>
      <w:r w:rsidR="00D0136C">
        <w:t>.</w:t>
      </w:r>
      <w:r w:rsidRPr="00445898">
        <w:t xml:space="preserve"> Note that th</w:t>
      </w:r>
      <w:r w:rsidR="00D0136C">
        <w:t>e calculation</w:t>
      </w:r>
      <w:r w:rsidRPr="00445898">
        <w:t xml:space="preserve"> is </w:t>
      </w:r>
      <w:r w:rsidR="00D0136C">
        <w:t xml:space="preserve">(at least potentially) </w:t>
      </w:r>
      <w:r w:rsidRPr="00445898">
        <w:t>more complex than in</w:t>
      </w:r>
      <w:r w:rsidR="00BD5C34" w:rsidRPr="00445898">
        <w:t xml:space="preserve"> </w:t>
      </w:r>
      <w:r w:rsidRPr="00445898">
        <w:t xml:space="preserve">the case of </w:t>
      </w:r>
      <w:r w:rsidRPr="00445898">
        <w:rPr>
          <w:i/>
        </w:rPr>
        <w:t>Port</w:t>
      </w:r>
      <w:r w:rsidRPr="00445898">
        <w:t xml:space="preserve"> (where it boils down to a simple multiplication</w:t>
      </w:r>
      <w:r w:rsidR="00D0136C">
        <w:t xml:space="preserve"> of the packet’s length (</w:t>
      </w:r>
      <w:r w:rsidR="00D0136C" w:rsidRPr="00D0136C">
        <w:rPr>
          <w:i/>
        </w:rPr>
        <w:t>TLength</w:t>
      </w:r>
      <w:r w:rsidR="00D0136C">
        <w:t>)</w:t>
      </w:r>
      <w:r w:rsidRPr="00445898">
        <w:t xml:space="preserve"> by </w:t>
      </w:r>
      <w:r w:rsidRPr="00445898">
        <w:rPr>
          <w:i/>
        </w:rPr>
        <w:t>TRate</w:t>
      </w:r>
      <w:r w:rsidR="00BD5C34" w:rsidRPr="00445898">
        <w:t>, Section </w:t>
      </w:r>
      <w:r w:rsidR="00C5632E" w:rsidRPr="00445898">
        <w:fldChar w:fldCharType="begin"/>
      </w:r>
      <w:r w:rsidR="00C5632E" w:rsidRPr="00445898">
        <w:instrText xml:space="preserve"> REF _Ref507537273 \r \h </w:instrText>
      </w:r>
      <w:r w:rsidR="00C5632E" w:rsidRPr="00445898">
        <w:fldChar w:fldCharType="separate"/>
      </w:r>
      <w:r w:rsidR="00DE4310">
        <w:t>7.1.2</w:t>
      </w:r>
      <w:r w:rsidR="00C5632E" w:rsidRPr="00445898">
        <w:fldChar w:fldCharType="end"/>
      </w:r>
      <w:r w:rsidRPr="00445898">
        <w:t>)</w:t>
      </w:r>
      <w:r w:rsidR="00BD5C34" w:rsidRPr="00445898">
        <w:t xml:space="preserve"> </w:t>
      </w:r>
      <w:r w:rsidRPr="00445898">
        <w:t xml:space="preserve">and involves </w:t>
      </w:r>
      <w:r w:rsidRPr="00445898">
        <w:rPr>
          <w:i/>
        </w:rPr>
        <w:t>RFC</w:t>
      </w:r>
      <w:r w:rsidR="00BD5C34"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00BD5C34" w:rsidRPr="00445898">
        <w:t>Section </w:t>
      </w:r>
      <w:r w:rsidR="00BD5C34" w:rsidRPr="00445898">
        <w:fldChar w:fldCharType="begin"/>
      </w:r>
      <w:r w:rsidR="00BD5C34" w:rsidRPr="00445898">
        <w:instrText xml:space="preserve"> REF _Ref505018443 \r \h </w:instrText>
      </w:r>
      <w:r w:rsidR="00BD5C34" w:rsidRPr="00445898">
        <w:fldChar w:fldCharType="separate"/>
      </w:r>
      <w:r w:rsidR="00DE4310">
        <w:t>4.4.3</w:t>
      </w:r>
      <w:r w:rsidR="00BD5C34" w:rsidRPr="00445898">
        <w:fldChar w:fldCharType="end"/>
      </w:r>
      <w:r w:rsidRPr="00445898">
        <w:t>).</w:t>
      </w:r>
    </w:p>
    <w:p w:rsidR="00390724" w:rsidRPr="00445898" w:rsidRDefault="00737642" w:rsidP="00737642">
      <w:pPr>
        <w:pStyle w:val="firstparagraph"/>
      </w:pPr>
      <w:r w:rsidRPr="00445898">
        <w:t>Many attributes of transceivers can be set globally, i.e., to the same value for all</w:t>
      </w:r>
      <w:r w:rsidR="00390724" w:rsidRPr="00445898">
        <w:t xml:space="preserve"> </w:t>
      </w:r>
      <w:r w:rsidRPr="00445898">
        <w:t xml:space="preserve">transceivers interfaced to the same </w:t>
      </w:r>
      <w:r w:rsidR="006D4C9A" w:rsidRPr="00445898">
        <w:t>rf</w:t>
      </w:r>
      <w:r w:rsidRPr="00445898">
        <w:t>channel, by calling the corresponding method</w:t>
      </w:r>
      <w:r w:rsidR="00390724" w:rsidRPr="00445898">
        <w:t xml:space="preserve"> </w:t>
      </w:r>
      <w:r w:rsidRPr="00445898">
        <w:t xml:space="preserve">of </w:t>
      </w:r>
      <w:r w:rsidRPr="00445898">
        <w:rPr>
          <w:i/>
        </w:rPr>
        <w:t>RFChannel</w:t>
      </w:r>
      <w:r w:rsidRPr="00445898">
        <w:t xml:space="preserve"> rather than the one of </w:t>
      </w:r>
      <w:r w:rsidRPr="00445898">
        <w:rPr>
          <w:i/>
        </w:rPr>
        <w:t>Transceiver</w:t>
      </w:r>
      <w:r w:rsidRPr="00445898">
        <w:t xml:space="preserve">. Except for </w:t>
      </w:r>
      <w:r w:rsidRPr="00445898">
        <w:rPr>
          <w:i/>
        </w:rPr>
        <w:t>setLocation</w:t>
      </w:r>
      <w:r w:rsidRPr="00445898">
        <w:t>, all the “set”</w:t>
      </w:r>
      <w:r w:rsidR="00390724" w:rsidRPr="00445898">
        <w:t xml:space="preserve"> </w:t>
      </w:r>
      <w:r w:rsidRPr="00445898">
        <w:t xml:space="preserve">methods listed above have their </w:t>
      </w:r>
      <w:r w:rsidRPr="00445898">
        <w:rPr>
          <w:i/>
        </w:rPr>
        <w:t>RFChannel</w:t>
      </w:r>
      <w:r w:rsidRPr="00445898">
        <w:t xml:space="preserve"> variants. Such a variant can be used </w:t>
      </w:r>
      <w:r w:rsidR="00446AF4">
        <w:t>to</w:t>
      </w:r>
      <w:r w:rsidRPr="00445898">
        <w:t xml:space="preserve"> one</w:t>
      </w:r>
      <w:r w:rsidR="00390724" w:rsidRPr="00445898">
        <w:t xml:space="preserve"> </w:t>
      </w:r>
      <w:r w:rsidRPr="00445898">
        <w:t xml:space="preserve">of these </w:t>
      </w:r>
      <w:r w:rsidR="006D4C9A" w:rsidRPr="00445898">
        <w:t>ends</w:t>
      </w:r>
      <w:r w:rsidRPr="00445898">
        <w:t>:</w:t>
      </w:r>
    </w:p>
    <w:p w:rsidR="00737642" w:rsidRPr="00445898" w:rsidRDefault="00737642" w:rsidP="00552A98">
      <w:pPr>
        <w:pStyle w:val="firstparagraph"/>
        <w:numPr>
          <w:ilvl w:val="0"/>
          <w:numId w:val="26"/>
        </w:numPr>
      </w:pPr>
      <w:r w:rsidRPr="00445898">
        <w:t>To set the attribute in all transceivers connected to the channel to the same value</w:t>
      </w:r>
      <w:r w:rsidR="00446AF4">
        <w:t>,</w:t>
      </w:r>
      <w:r w:rsidR="00390724" w:rsidRPr="00445898">
        <w:t xml:space="preserve"> </w:t>
      </w:r>
      <w:r w:rsidRPr="00445898">
        <w:t>and make that value a new channel default.</w:t>
      </w:r>
      <w:r w:rsidR="00390724" w:rsidRPr="00445898">
        <w:t xml:space="preserve"> This happens when the channel method is invoked with a “definite” argument.</w:t>
      </w:r>
    </w:p>
    <w:p w:rsidR="00390724" w:rsidRPr="00445898" w:rsidRDefault="00737642" w:rsidP="00552A98">
      <w:pPr>
        <w:pStyle w:val="firstparagraph"/>
        <w:numPr>
          <w:ilvl w:val="0"/>
          <w:numId w:val="26"/>
        </w:numPr>
      </w:pPr>
      <w:r w:rsidRPr="00445898">
        <w:t>To set the attribute in all transceivers to the current channel default (without changing that default).</w:t>
      </w:r>
      <w:r w:rsidR="00390724" w:rsidRPr="00445898">
        <w:t xml:space="preserve"> For this, the channel method should be called with no argument, or with the “unassigned” value of the argument. </w:t>
      </w:r>
    </w:p>
    <w:p w:rsidR="00737642" w:rsidRPr="00445898" w:rsidRDefault="00737642" w:rsidP="00390724">
      <w:pPr>
        <w:pStyle w:val="firstparagraph"/>
      </w:pPr>
      <w:r w:rsidRPr="00445898">
        <w:t xml:space="preserve">For example, </w:t>
      </w:r>
      <w:r w:rsidR="00A85BD2" w:rsidRPr="00445898">
        <w:t>if</w:t>
      </w:r>
      <w:r w:rsidR="00390724" w:rsidRPr="00445898">
        <w:t xml:space="preserve"> </w:t>
      </w:r>
      <w:r w:rsidR="00390724" w:rsidRPr="00445898">
        <w:rPr>
          <w:i/>
        </w:rPr>
        <w:t>CH</w:t>
      </w:r>
      <w:r w:rsidR="00390724" w:rsidRPr="00445898">
        <w:t xml:space="preserve"> points to an </w:t>
      </w:r>
      <w:r w:rsidR="00390724" w:rsidRPr="00445898">
        <w:rPr>
          <w:i/>
        </w:rPr>
        <w:t>RFChanne</w:t>
      </w:r>
      <w:r w:rsidR="00390724" w:rsidRPr="00445898">
        <w:t xml:space="preserve">l, </w:t>
      </w:r>
      <w:r w:rsidRPr="00445898">
        <w:t>this invocation:</w:t>
      </w:r>
    </w:p>
    <w:p w:rsidR="00737642" w:rsidRPr="00445898" w:rsidRDefault="00737642" w:rsidP="00390724">
      <w:pPr>
        <w:pStyle w:val="firstparagraph"/>
        <w:ind w:firstLine="720"/>
        <w:rPr>
          <w:i/>
        </w:rPr>
      </w:pPr>
      <w:r w:rsidRPr="00445898">
        <w:rPr>
          <w:i/>
        </w:rPr>
        <w:t>CH-&gt;setPreamble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(18);</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390724" w:rsidRPr="00445898" w:rsidRDefault="00737642" w:rsidP="00737642">
      <w:pPr>
        <w:pStyle w:val="firstparagraph"/>
      </w:pPr>
      <w:r w:rsidRPr="00445898">
        <w:t>will set the preamble length for</w:t>
      </w:r>
      <w:r w:rsidR="00390724" w:rsidRPr="00445898">
        <w:t xml:space="preserve"> </w:t>
      </w:r>
      <w:r w:rsidRPr="00445898">
        <w:t xml:space="preserve">all transceivers interfaced to the channel to </w:t>
      </w:r>
      <m:oMath>
        <m:r>
          <w:rPr>
            <w:rFonts w:ascii="Cambria Math" w:hAnsi="Cambria Math"/>
          </w:rPr>
          <m:t>18</m:t>
        </m:r>
      </m:oMath>
      <w:r w:rsidRPr="00445898">
        <w:t xml:space="preserve"> bits and redeﬁne the channel’s default for</w:t>
      </w:r>
      <w:r w:rsidR="00390724" w:rsidRPr="00445898">
        <w:t xml:space="preserve"> </w:t>
      </w:r>
      <w:r w:rsidRPr="00445898">
        <w:t xml:space="preserve">preamble length to </w:t>
      </w:r>
      <m:oMath>
        <m:r>
          <w:rPr>
            <w:rFonts w:ascii="Cambria Math" w:hAnsi="Cambria Math"/>
          </w:rPr>
          <m:t>18</m:t>
        </m:r>
      </m:oMath>
      <w:r w:rsidRPr="00445898">
        <w:t xml:space="preserve">. </w:t>
      </w:r>
      <w:r w:rsidR="00390724" w:rsidRPr="00445898">
        <w:t xml:space="preserve">When, </w:t>
      </w:r>
      <w:r w:rsidR="00A85BD2" w:rsidRPr="00445898">
        <w:t>subsequently</w:t>
      </w:r>
      <w:r w:rsidR="00390724" w:rsidRPr="00445898">
        <w:t>, the same method is called with no argument:</w:t>
      </w:r>
    </w:p>
    <w:p w:rsidR="00390724" w:rsidRPr="00445898" w:rsidRDefault="00390724" w:rsidP="00390724">
      <w:pPr>
        <w:pStyle w:val="firstparagraph"/>
        <w:ind w:firstLine="720"/>
        <w:rPr>
          <w:i/>
        </w:rPr>
      </w:pPr>
      <w:r w:rsidRPr="00445898">
        <w:rPr>
          <w:i/>
        </w:rPr>
        <w:t>CH-&gt;setPreamble ( );</w:t>
      </w:r>
    </w:p>
    <w:p w:rsidR="00737642" w:rsidRPr="00445898" w:rsidRDefault="00390724" w:rsidP="00CA0296">
      <w:pPr>
        <w:pStyle w:val="firstparagraph"/>
      </w:pPr>
      <w:r w:rsidRPr="00445898">
        <w:t xml:space="preserve">it will set the preamble length in all transceivers connected to the channel to </w:t>
      </w:r>
      <m:oMath>
        <m:r>
          <w:rPr>
            <w:rFonts w:ascii="Cambria Math" w:hAnsi="Cambria Math"/>
          </w:rPr>
          <m:t>18</m:t>
        </m:r>
      </m:oMath>
      <w:r w:rsidRPr="00445898">
        <w:t xml:space="preserve"> (leaving the channel default intact). The same idea </w:t>
      </w:r>
      <w:r w:rsidR="00737642" w:rsidRPr="00445898">
        <w:t>applies to</w:t>
      </w:r>
      <w:r w:rsidR="00CA0296" w:rsidRPr="00445898">
        <w:t xml:space="preserve"> these methods: </w:t>
      </w:r>
      <w:r w:rsidR="00CA0296" w:rsidRPr="00445898">
        <w:rPr>
          <w:i/>
        </w:rPr>
        <w:t>setTRate</w:t>
      </w:r>
      <w:r w:rsidR="00CA0296" w:rsidRPr="00445898">
        <w:t>,</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CA0296" w:rsidRPr="00445898">
        <w:t xml:space="preserve"> </w:t>
      </w:r>
      <w:r w:rsidR="00CA0296"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00CA0296" w:rsidRPr="00445898">
        <w:t xml:space="preserve">, </w:t>
      </w:r>
      <w:r w:rsidR="00CA0296"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00CA0296" w:rsidRPr="00445898">
        <w:t xml:space="preserve">, </w:t>
      </w:r>
      <w:r w:rsidR="00CA0296"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00CA0296" w:rsidRPr="00445898">
        <w:t xml:space="preserve">, </w:t>
      </w:r>
      <w:r w:rsidR="00CA0296"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00CA0296" w:rsidRPr="00445898">
        <w:t xml:space="preserve">, </w:t>
      </w:r>
      <w:r w:rsidR="00CA0296" w:rsidRPr="00445898">
        <w:rPr>
          <w:i/>
        </w:rPr>
        <w:t>setTag</w:t>
      </w:r>
      <w:r w:rsidR="007C62E8">
        <w:rPr>
          <w:i/>
        </w:rPr>
        <w:fldChar w:fldCharType="begin"/>
      </w:r>
      <w:r w:rsidR="007C62E8">
        <w:instrText xml:space="preserve"> XE "</w:instrText>
      </w:r>
      <w:r w:rsidR="007C62E8" w:rsidRPr="0078664B">
        <w:rPr>
          <w:i/>
        </w:rPr>
        <w:instrText>setTag</w:instrText>
      </w:r>
      <w:r w:rsidR="007C62E8">
        <w:instrText xml:space="preserve">" </w:instrText>
      </w:r>
      <w:r w:rsidR="007C62E8">
        <w:rPr>
          <w:i/>
        </w:rPr>
        <w:fldChar w:fldCharType="end"/>
      </w:r>
      <w:r w:rsidR="00CA0296" w:rsidRPr="00445898">
        <w:t>,</w:t>
      </w:r>
      <w:r w:rsidR="00CA0296" w:rsidRPr="00445898">
        <w:rPr>
          <w:rStyle w:val="FootnoteReference"/>
        </w:rPr>
        <w:footnoteReference w:id="48"/>
      </w:r>
      <w:r w:rsidR="00CA0296" w:rsidRPr="00445898">
        <w:t xml:space="preserve"> </w:t>
      </w:r>
      <w:r w:rsidR="00CA0296" w:rsidRPr="00445898">
        <w:rPr>
          <w:i/>
        </w:rPr>
        <w:t>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00CA0296" w:rsidRPr="00445898">
        <w:t xml:space="preserve">, which were discussed above, as well as </w:t>
      </w:r>
      <w:r w:rsidR="00CA0296"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00CA0296" w:rsidRPr="00445898">
        <w:t xml:space="preserve"> and </w:t>
      </w:r>
      <w:r w:rsidR="00CA0296"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r w:rsidR="00CA0296" w:rsidRPr="00445898">
        <w:t>, to be introduced in Section</w:t>
      </w:r>
      <w:r w:rsidR="00186A78" w:rsidRPr="00445898">
        <w:t>s</w:t>
      </w:r>
      <w:r w:rsidR="00CA0296" w:rsidRPr="00445898">
        <w:t> </w:t>
      </w:r>
      <w:r w:rsidR="00186A78" w:rsidRPr="00445898">
        <w:fldChar w:fldCharType="begin"/>
      </w:r>
      <w:r w:rsidR="00186A78" w:rsidRPr="00445898">
        <w:instrText xml:space="preserve"> REF _Ref508274796 \r \h </w:instrText>
      </w:r>
      <w:r w:rsidR="00186A78" w:rsidRPr="00445898">
        <w:fldChar w:fldCharType="separate"/>
      </w:r>
      <w:r w:rsidR="00DE4310">
        <w:t>8.2.1</w:t>
      </w:r>
      <w:r w:rsidR="00186A78" w:rsidRPr="00445898">
        <w:fldChar w:fldCharType="end"/>
      </w:r>
      <w:r w:rsidR="00186A78" w:rsidRPr="00445898">
        <w:t xml:space="preserve"> and </w:t>
      </w:r>
      <w:r w:rsidR="00186A78" w:rsidRPr="00445898">
        <w:fldChar w:fldCharType="begin"/>
      </w:r>
      <w:r w:rsidR="00186A78" w:rsidRPr="00445898">
        <w:instrText xml:space="preserve"> REF _Ref508378275 \r \h </w:instrText>
      </w:r>
      <w:r w:rsidR="00186A78" w:rsidRPr="00445898">
        <w:fldChar w:fldCharType="separate"/>
      </w:r>
      <w:r w:rsidR="00DE4310">
        <w:t>8.2.4</w:t>
      </w:r>
      <w:r w:rsidR="00186A78" w:rsidRPr="00445898">
        <w:fldChar w:fldCharType="end"/>
      </w:r>
      <w:r w:rsidR="00CA0296" w:rsidRPr="00445898">
        <w:t xml:space="preserve">. </w:t>
      </w:r>
      <w:r w:rsidR="00737642" w:rsidRPr="00445898">
        <w:t xml:space="preserve">The </w:t>
      </w:r>
      <w:r w:rsidR="00737642" w:rsidRPr="00445898">
        <w:rPr>
          <w:i/>
        </w:rPr>
        <w:t>RFChannel</w:t>
      </w:r>
      <w:r w:rsidR="00737642" w:rsidRPr="00445898">
        <w:t xml:space="preserve"> </w:t>
      </w:r>
      <w:r w:rsidR="0080367C" w:rsidRPr="00445898">
        <w:t xml:space="preserve">variants of the “set” </w:t>
      </w:r>
      <w:r w:rsidR="00737642" w:rsidRPr="00445898">
        <w:t xml:space="preserve">methods return no values (they are declared as </w:t>
      </w:r>
      <w:r w:rsidR="00737642" w:rsidRPr="00445898">
        <w:rPr>
          <w:i/>
        </w:rPr>
        <w:t>void</w:t>
      </w:r>
      <w:r w:rsidR="00737642" w:rsidRPr="00445898">
        <w:t xml:space="preserve">). </w:t>
      </w:r>
    </w:p>
    <w:p w:rsidR="00737642" w:rsidRPr="00445898" w:rsidRDefault="00737642" w:rsidP="00737642">
      <w:pPr>
        <w:pStyle w:val="firstparagraph"/>
      </w:pPr>
      <w:r w:rsidRPr="00445898">
        <w:t xml:space="preserve">One method of </w:t>
      </w:r>
      <w:r w:rsidRPr="00445898">
        <w:rPr>
          <w:i/>
        </w:rPr>
        <w:t>RFChannel</w:t>
      </w:r>
      <w:r w:rsidRPr="00445898">
        <w:t xml:space="preserve">, </w:t>
      </w:r>
      <w:r w:rsidR="00CA0296" w:rsidRPr="00445898">
        <w:t xml:space="preserve">potentially useful in the network configuration stage, </w:t>
      </w:r>
      <w:r w:rsidRPr="00445898">
        <w:t xml:space="preserve">which has no </w:t>
      </w:r>
      <w:r w:rsidRPr="00445898">
        <w:rPr>
          <w:i/>
        </w:rPr>
        <w:t>Transceiver</w:t>
      </w:r>
      <w:r w:rsidRPr="00445898">
        <w:t xml:space="preserve"> counterpart, is</w:t>
      </w:r>
      <w:r w:rsidR="00CA0296" w:rsidRPr="00445898">
        <w:t>:</w:t>
      </w:r>
    </w:p>
    <w:p w:rsidR="00737642" w:rsidRPr="00445898" w:rsidRDefault="00737642" w:rsidP="00CA0296">
      <w:pPr>
        <w:pStyle w:val="firstparagraph"/>
        <w:ind w:firstLine="720"/>
        <w:rPr>
          <w:i/>
        </w:rPr>
      </w:pPr>
      <w:r w:rsidRPr="00445898">
        <w:rPr>
          <w:i/>
        </w:rPr>
        <w:lastRenderedPageBreak/>
        <w:t>double 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rPr>
          <w:i/>
        </w:rPr>
        <w:t xml:space="preserve"> (double &amp;lx, double &amp;ly, double &amp;hx, double &amp;hy);</w:t>
      </w:r>
    </w:p>
    <w:p w:rsidR="00737642" w:rsidRPr="00445898" w:rsidRDefault="00737642" w:rsidP="00737642">
      <w:pPr>
        <w:pStyle w:val="firstparagraph"/>
      </w:pPr>
      <w:r w:rsidRPr="00445898">
        <w:t xml:space="preserve">and its </w:t>
      </w:r>
      <m:oMath>
        <m:r>
          <w:rPr>
            <w:rFonts w:ascii="Cambria Math" w:hAnsi="Cambria Math"/>
          </w:rPr>
          <m:t>3</m:t>
        </m:r>
      </m:oMath>
      <w:r w:rsidR="00CA0296" w:rsidRPr="00445898">
        <w:t>d</w:t>
      </w:r>
      <w:r w:rsidRPr="00445898">
        <w:t xml:space="preserve"> version</w:t>
      </w:r>
      <w:r w:rsidR="00CA0296" w:rsidRPr="00445898">
        <w: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737642" w:rsidP="00CA0296">
      <w:pPr>
        <w:pStyle w:val="firstparagraph"/>
        <w:ind w:firstLine="720"/>
        <w:rPr>
          <w:i/>
        </w:rPr>
      </w:pPr>
      <w:r w:rsidRPr="00445898">
        <w:rPr>
          <w:i/>
        </w:rPr>
        <w:t>double getRange (double &amp;lx, double &amp;ly, double &amp;lz,</w:t>
      </w:r>
      <w:r w:rsidR="00CA0296" w:rsidRPr="00445898">
        <w:rPr>
          <w:i/>
        </w:rPr>
        <w:t xml:space="preserve"> </w:t>
      </w:r>
      <w:r w:rsidRPr="00445898">
        <w:rPr>
          <w:i/>
        </w:rPr>
        <w:t>double &amp;hx, double &amp;hy, double &amp;hz);</w:t>
      </w:r>
    </w:p>
    <w:p w:rsidR="00E63E37" w:rsidRPr="00445898" w:rsidRDefault="00737642" w:rsidP="00737642">
      <w:pPr>
        <w:pStyle w:val="firstparagraph"/>
      </w:pPr>
      <w:r w:rsidRPr="00445898">
        <w:t xml:space="preserve">The </w:t>
      </w:r>
      <m:oMath>
        <m:r>
          <w:rPr>
            <w:rFonts w:ascii="Cambria Math" w:hAnsi="Cambria Math"/>
          </w:rPr>
          <m:t>2</m:t>
        </m:r>
      </m:oMath>
      <w:r w:rsidR="00CA0296" w:rsidRPr="00445898">
        <w:t>d</w:t>
      </w:r>
      <w:r w:rsidRPr="00445898">
        <w:t xml:space="preserve"> variant returns via the four arguments the lower-left and upper-right coordinates</w:t>
      </w:r>
      <w:r w:rsidR="00CA0296" w:rsidRPr="00445898">
        <w:t xml:space="preserve"> </w:t>
      </w:r>
      <w:r w:rsidRPr="00445898">
        <w:t>of the rectangle encompassing all the transceivers interfaced to the channel, according to</w:t>
      </w:r>
      <w:r w:rsidR="00CA0296" w:rsidRPr="00445898">
        <w:t xml:space="preserve"> </w:t>
      </w:r>
      <w:r w:rsidRPr="00445898">
        <w:t xml:space="preserve">their current locations. The coordinates are in </w:t>
      </w:r>
      <w:r w:rsidRPr="00445898">
        <w:rPr>
          <w:i/>
        </w:rPr>
        <w:t>DUs</w:t>
      </w:r>
      <w:r w:rsidRPr="00445898">
        <w:t xml:space="preserve"> and </w:t>
      </w:r>
      <w:r w:rsidR="0080367C" w:rsidRPr="00445898">
        <w:t>represent</w:t>
      </w:r>
      <w:r w:rsidRPr="00445898">
        <w:t xml:space="preserve"> the extreme coordinates</w:t>
      </w:r>
      <w:r w:rsidR="00AE2FE9" w:rsidRPr="00445898">
        <w:t xml:space="preserve"> over</w:t>
      </w:r>
      <w:r w:rsidRPr="00445898">
        <w:t xml:space="preserve"> all transceivers. Thus, </w:t>
      </w:r>
      <w:r w:rsidRPr="00445898">
        <w:rPr>
          <w:i/>
        </w:rPr>
        <w:t>lx</w:t>
      </w:r>
      <w:r w:rsidRPr="00445898">
        <w:t xml:space="preserve"> is the smallest </w:t>
      </w:r>
      <w:r w:rsidRPr="00445898">
        <w:rPr>
          <w:i/>
        </w:rPr>
        <w:t>x</w:t>
      </w:r>
      <w:r w:rsidRPr="00445898">
        <w:t xml:space="preserve"> coordinate, </w:t>
      </w:r>
      <w:r w:rsidRPr="00445898">
        <w:rPr>
          <w:i/>
        </w:rPr>
        <w:t>ly</w:t>
      </w:r>
      <w:r w:rsidRPr="00445898">
        <w:t xml:space="preserve"> is the smallest </w:t>
      </w:r>
      <w:r w:rsidRPr="00445898">
        <w:rPr>
          <w:i/>
        </w:rPr>
        <w:t>y</w:t>
      </w:r>
      <w:r w:rsidRPr="00445898">
        <w:t xml:space="preserve"> coordinate,</w:t>
      </w:r>
      <w:r w:rsidR="00AE2FE9" w:rsidRPr="00445898">
        <w:t xml:space="preserve"> </w:t>
      </w:r>
      <w:r w:rsidRPr="00445898">
        <w:rPr>
          <w:i/>
        </w:rPr>
        <w:t>hx</w:t>
      </w:r>
      <w:r w:rsidRPr="00445898">
        <w:t xml:space="preserve"> is the highest </w:t>
      </w:r>
      <w:r w:rsidRPr="00445898">
        <w:rPr>
          <w:i/>
        </w:rPr>
        <w:t>x</w:t>
      </w:r>
      <w:r w:rsidRPr="00445898">
        <w:t xml:space="preserve"> coordinate, and </w:t>
      </w:r>
      <w:r w:rsidRPr="00445898">
        <w:rPr>
          <w:i/>
        </w:rPr>
        <w:t>hy</w:t>
      </w:r>
      <w:r w:rsidRPr="00445898">
        <w:t xml:space="preserve"> is the highest </w:t>
      </w:r>
      <w:r w:rsidRPr="00445898">
        <w:rPr>
          <w:i/>
        </w:rPr>
        <w:t>y</w:t>
      </w:r>
      <w:r w:rsidRPr="00445898">
        <w:t xml:space="preserve"> coordinate. </w:t>
      </w:r>
      <w:r w:rsidR="00E63E37" w:rsidRPr="00445898">
        <w:t xml:space="preserve">The </w:t>
      </w:r>
      <m:oMath>
        <m:r>
          <w:rPr>
            <w:rFonts w:ascii="Cambria Math" w:hAnsi="Cambria Math"/>
          </w:rPr>
          <m:t>3</m:t>
        </m:r>
      </m:oMath>
      <w:r w:rsidR="00E63E37" w:rsidRPr="00445898">
        <w:t>d variant adds the third coordinate</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63E37" w:rsidRPr="00445898">
        <w:t xml:space="preserve"> to those values, in the </w:t>
      </w:r>
      <w:r w:rsidR="0080367C" w:rsidRPr="00445898">
        <w:t>obvious</w:t>
      </w:r>
      <w:r w:rsidR="00E63E37" w:rsidRPr="00445898">
        <w:t xml:space="preserve"> way. </w:t>
      </w:r>
      <w:r w:rsidR="0080367C" w:rsidRPr="00445898">
        <w:t>T</w:t>
      </w:r>
      <w:r w:rsidR="00E63E37" w:rsidRPr="00445898">
        <w:t xml:space="preserve">he </w:t>
      </w:r>
      <w:r w:rsidRPr="00445898">
        <w:t>method</w:t>
      </w:r>
      <w:r w:rsidR="00E63E37" w:rsidRPr="00445898">
        <w:t xml:space="preserve"> returns</w:t>
      </w:r>
      <w:r w:rsidRPr="00445898">
        <w:t xml:space="preserve"> </w:t>
      </w:r>
      <w:r w:rsidR="0080367C" w:rsidRPr="00445898">
        <w:t xml:space="preserve">as its value </w:t>
      </w:r>
      <w:r w:rsidRPr="00445898">
        <w:t>the length of the rectangle’s diagonal</w:t>
      </w:r>
      <w:r w:rsidR="0080367C" w:rsidRPr="00445898">
        <w:t>.</w:t>
      </w:r>
    </w:p>
    <w:p w:rsidR="00A15F96" w:rsidRPr="00445898" w:rsidRDefault="00737642" w:rsidP="00737642">
      <w:pPr>
        <w:pStyle w:val="firstparagraph"/>
      </w:pPr>
      <w:r w:rsidRPr="00445898">
        <w:t xml:space="preserve">Following the initialization stage, </w:t>
      </w:r>
      <w:r w:rsidR="00E63E37" w:rsidRPr="00445898">
        <w:t>SMURPH</w:t>
      </w:r>
      <w:r w:rsidRPr="00445898">
        <w:t xml:space="preserve"> </w:t>
      </w:r>
      <w:r w:rsidR="00E63E37" w:rsidRPr="00445898">
        <w:t>(the core model) builds</w:t>
      </w:r>
      <w:r w:rsidRPr="00445898">
        <w:t xml:space="preserve"> the neighborhoods of transceivers based</w:t>
      </w:r>
      <w:r w:rsidR="00E63E37" w:rsidRPr="00445898">
        <w:t xml:space="preserve"> </w:t>
      </w:r>
      <w:r w:rsidRPr="00445898">
        <w:t xml:space="preserve">on the indications of </w:t>
      </w:r>
      <w:r w:rsidRPr="00445898">
        <w:rPr>
          <w:i/>
        </w:rPr>
        <w:t>RFC</w:t>
      </w:r>
      <w:r w:rsidR="00E63E3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E63E37" w:rsidRPr="00445898">
        <w:t>The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00E63E37" w:rsidRPr="00445898">
        <w:t xml:space="preserve"> concept is defined by the transmitter-to-receiver direction</w:t>
      </w:r>
      <w:r w:rsidR="00446AF4">
        <w:t>. B</w:t>
      </w:r>
      <w:r w:rsidR="00E63E37" w:rsidRPr="00445898">
        <w:t xml:space="preserve">y the neighborhood of a transceiver, we mean the population of all transceivers that </w:t>
      </w:r>
      <w:r w:rsidR="00446AF4">
        <w:t>lie</w:t>
      </w:r>
      <w:r w:rsidR="00E63E37" w:rsidRPr="00445898">
        <w:t xml:space="preserve"> within the cut-off distance of the transceiver. Intentionally, the cut-off distance is a (conservative) estimate of the maximum distance on which a transmitting transceiver can affect </w:t>
      </w:r>
      <w:r w:rsidR="00446AF4">
        <w:t xml:space="preserve">(not effect) </w:t>
      </w:r>
      <w:r w:rsidR="00E63E37" w:rsidRPr="00445898">
        <w:t>a reception at a receiving transceiver. The primary purpose of this concept is to reduce the computational complexity of the model.</w:t>
      </w:r>
      <w:r w:rsidR="00B13D67" w:rsidRPr="00445898">
        <w:t xml:space="preserve"> </w:t>
      </w:r>
      <w:r w:rsidRPr="00445898">
        <w:t xml:space="preserve">If not sure, </w:t>
      </w:r>
      <w:r w:rsidR="00B13D67" w:rsidRPr="00445898">
        <w:t>one</w:t>
      </w:r>
      <w:r w:rsidRPr="00445898">
        <w:t xml:space="preserve"> can start with</w:t>
      </w:r>
      <w:r w:rsidR="00B13D67" w:rsidRPr="00445898">
        <w:t xml:space="preserve"> </w:t>
      </w:r>
      <w:r w:rsidRPr="00445898">
        <w:t xml:space="preserve">large neighborhoods (e.g., a trivial </w:t>
      </w:r>
      <w:r w:rsidRPr="00445898">
        <w:rPr>
          <w:i/>
        </w:rPr>
        <w:t>RFC</w:t>
      </w:r>
      <w:r w:rsidR="00B13D67" w:rsidRPr="00445898">
        <w:rPr>
          <w:i/>
        </w:rPr>
        <w:t>_</w:t>
      </w:r>
      <w:r w:rsidRPr="00445898">
        <w:rPr>
          <w:i/>
        </w:rPr>
        <w:t>cut</w:t>
      </w:r>
      <w:r w:rsidRPr="00445898">
        <w:t xml:space="preserve"> returning the constant</w:t>
      </w:r>
      <w:r w:rsidR="00B13D67" w:rsidRPr="00445898">
        <w:t xml:space="preserve"> value</w:t>
      </w:r>
      <w:r w:rsidRPr="00445898">
        <w:t xml:space="preserve"> </w:t>
      </w:r>
      <w:r w:rsidRPr="00445898">
        <w:rPr>
          <w:i/>
        </w:rPr>
        <w:t>Distance</w:t>
      </w:r>
      <w:r w:rsidR="00B13D67" w:rsidRPr="00445898">
        <w:rPr>
          <w:i/>
        </w:rPr>
        <w:t>_</w:t>
      </w:r>
      <w:r w:rsidRPr="00445898">
        <w:rPr>
          <w:i/>
        </w:rPr>
        <w:t>inf</w:t>
      </w:r>
      <w:r w:rsidRPr="00445898">
        <w:t>) and</w:t>
      </w:r>
      <w:r w:rsidR="00B13D67" w:rsidRPr="00445898">
        <w:t xml:space="preserve"> </w:t>
      </w:r>
      <w:r w:rsidRPr="00445898">
        <w:t>then narrow them down experimentally checking how this reduction aﬀects the observed</w:t>
      </w:r>
      <w:r w:rsidR="00B13D67" w:rsidRPr="00445898">
        <w:t xml:space="preserve"> </w:t>
      </w:r>
      <w:r w:rsidRPr="00445898">
        <w:t>behavior of the network. In any case, the only penalty for large neighborhoods is a longer</w:t>
      </w:r>
      <w:r w:rsidR="00B13D67" w:rsidRPr="00445898">
        <w:t xml:space="preserve"> </w:t>
      </w:r>
      <w:r w:rsidRPr="00445898">
        <w:t>execution time and, possibly, increased memory requirements of the simulator.</w:t>
      </w:r>
    </w:p>
    <w:p w:rsidR="00AF66EC" w:rsidRPr="00445898" w:rsidRDefault="00AF66EC" w:rsidP="00EA5214">
      <w:pPr>
        <w:pStyle w:val="Heading1"/>
        <w:numPr>
          <w:ilvl w:val="0"/>
          <w:numId w:val="0"/>
        </w:numPr>
        <w:jc w:val="left"/>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446AF4" w:rsidRDefault="00446AF4" w:rsidP="00552A98">
      <w:pPr>
        <w:pStyle w:val="Heading1"/>
        <w:keepNext/>
        <w:numPr>
          <w:ilvl w:val="0"/>
          <w:numId w:val="5"/>
        </w:numPr>
        <w:rPr>
          <w:lang w:val="en-US"/>
        </w:rPr>
        <w:sectPr w:rsidR="00446AF4" w:rsidSect="00AF66EC">
          <w:footnotePr>
            <w:numRestart w:val="eachSect"/>
          </w:footnotePr>
          <w:type w:val="continuous"/>
          <w:pgSz w:w="11909" w:h="16834" w:code="9"/>
          <w:pgMar w:top="936" w:right="864" w:bottom="792" w:left="864" w:header="576" w:footer="432" w:gutter="288"/>
          <w:cols w:space="720"/>
          <w:titlePg/>
          <w:docGrid w:linePitch="360"/>
        </w:sectPr>
      </w:pPr>
    </w:p>
    <w:p w:rsidR="0057627F" w:rsidRPr="00445898" w:rsidRDefault="00C324D0" w:rsidP="00552A98">
      <w:pPr>
        <w:pStyle w:val="Heading1"/>
        <w:keepNext/>
        <w:numPr>
          <w:ilvl w:val="0"/>
          <w:numId w:val="5"/>
        </w:numPr>
        <w:rPr>
          <w:lang w:val="en-US"/>
        </w:rPr>
      </w:pPr>
      <w:bookmarkStart w:id="326" w:name="_Toc515615629"/>
      <w:r w:rsidRPr="00445898">
        <w:rPr>
          <w:lang w:val="en-US"/>
        </w:rPr>
        <w:lastRenderedPageBreak/>
        <w:t>BASIC ACTIVITIES</w:t>
      </w:r>
      <w:bookmarkEnd w:id="326"/>
    </w:p>
    <w:p w:rsidR="00CC368C" w:rsidRPr="00445898" w:rsidRDefault="00CC368C" w:rsidP="00CC368C">
      <w:pPr>
        <w:pStyle w:val="firstparagraph"/>
      </w:pPr>
      <w:r w:rsidRPr="00445898">
        <w:t xml:space="preserve">The execution of a program in SMURPH consists in responding to events. Time, as seen by the program, be it a simulator or a control program, only flows between the events. An event can only occur, if it is awaited by the program. In a simulator, except for the first dummy event needed to start things up (forcing the </w:t>
      </w:r>
      <w:r w:rsidRPr="00445898">
        <w:rPr>
          <w:i/>
        </w:rPr>
        <w:t>Root</w:t>
      </w:r>
      <w:r w:rsidRPr="00445898">
        <w:t xml:space="preserve"> process to its first state), any subsequent events can only happen because of some prior action of the program. In a control program, events may also </w:t>
      </w:r>
      <w:r w:rsidR="006A70E7" w:rsidRPr="00445898">
        <w:t>arrive</w:t>
      </w:r>
      <w:r w:rsidRPr="00445898">
        <w:t xml:space="preserve"> from </w:t>
      </w:r>
      <w:r w:rsidR="006A70E7" w:rsidRPr="00445898">
        <w:t xml:space="preserve">the </w:t>
      </w:r>
      <w:r w:rsidRPr="00445898">
        <w:t>outside.</w:t>
      </w:r>
    </w:p>
    <w:p w:rsidR="0057627F" w:rsidRPr="00445898" w:rsidRDefault="0057627F" w:rsidP="00552A98">
      <w:pPr>
        <w:pStyle w:val="Heading2"/>
        <w:numPr>
          <w:ilvl w:val="1"/>
          <w:numId w:val="5"/>
        </w:numPr>
        <w:rPr>
          <w:lang w:val="en-US"/>
        </w:rPr>
      </w:pPr>
      <w:bookmarkStart w:id="327" w:name="_Toc515615630"/>
      <w:r w:rsidRPr="00445898">
        <w:rPr>
          <w:lang w:val="en-US"/>
        </w:rPr>
        <w:t>Processes</w:t>
      </w:r>
      <w:bookmarkEnd w:id="327"/>
    </w:p>
    <w:p w:rsidR="0057627F" w:rsidRPr="00445898" w:rsidRDefault="004F22E5" w:rsidP="004F22E5">
      <w:pPr>
        <w:pStyle w:val="firstparagraph"/>
      </w:pPr>
      <w:r w:rsidRPr="00445898">
        <w:t xml:space="preserve">A program in SMURPH takes the form of a collection of cooperating threads called </w:t>
      </w:r>
      <w:r w:rsidRPr="00445898">
        <w:rPr>
          <w:i/>
        </w:rPr>
        <w:t>processes</w:t>
      </w:r>
      <w:r w:rsidRPr="00445898">
        <w:t>. Each process</w:t>
      </w:r>
      <w:r w:rsidR="00396AA3">
        <w:fldChar w:fldCharType="begin"/>
      </w:r>
      <w:r w:rsidR="00396AA3">
        <w:instrText xml:space="preserve"> XE "</w:instrText>
      </w:r>
      <w:r w:rsidR="00396AA3" w:rsidRPr="00396AA3">
        <w:rPr>
          <w:i/>
        </w:rPr>
        <w:instrText>Process</w:instrText>
      </w:r>
      <w:r w:rsidR="00396AA3">
        <w:instrText xml:space="preserve">" </w:instrText>
      </w:r>
      <w:r w:rsidR="00396AA3">
        <w:fldChar w:fldCharType="end"/>
      </w:r>
      <w:r w:rsidRPr="00445898">
        <w:t xml:space="preserve"> can be viewed as an event handler: its processing cycle consists of being awakened by some event, responding to the event by performing some </w:t>
      </w:r>
      <w:r w:rsidRPr="00445898">
        <w:rPr>
          <w:i/>
        </w:rPr>
        <w:t>activities</w:t>
      </w:r>
      <w:r w:rsidRPr="00445898">
        <w:t>, and going back to sleep to await the occurrence of another event.</w:t>
      </w:r>
    </w:p>
    <w:p w:rsidR="009D7387" w:rsidRPr="00445898" w:rsidRDefault="004F22E5" w:rsidP="00552A98">
      <w:pPr>
        <w:pStyle w:val="Heading3"/>
        <w:numPr>
          <w:ilvl w:val="2"/>
          <w:numId w:val="5"/>
        </w:numPr>
        <w:rPr>
          <w:lang w:val="en-US"/>
        </w:rPr>
      </w:pPr>
      <w:bookmarkStart w:id="328" w:name="_Ref505725378"/>
      <w:bookmarkStart w:id="329" w:name="_Toc515615631"/>
      <w:r w:rsidRPr="00445898">
        <w:rPr>
          <w:lang w:val="en-US"/>
        </w:rPr>
        <w:t>Activity interpreters</w:t>
      </w:r>
      <w:r w:rsidR="00AB2C61">
        <w:rPr>
          <w:lang w:val="en-US"/>
        </w:rPr>
        <w:fldChar w:fldCharType="begin"/>
      </w:r>
      <w:r w:rsidR="00AB2C61">
        <w:instrText xml:space="preserve"> XE "</w:instrText>
      </w:r>
      <w:r w:rsidR="00AB2C61" w:rsidRPr="00986C94">
        <w:instrText>a</w:instrText>
      </w:r>
      <w:r w:rsidR="00AB2C61" w:rsidRPr="00986C94">
        <w:rPr>
          <w:lang w:val="en-US"/>
        </w:rPr>
        <w:instrText>ctivity interpreters</w:instrText>
      </w:r>
      <w:r w:rsidR="00AB2C61">
        <w:instrText xml:space="preserve">" \b </w:instrText>
      </w:r>
      <w:r w:rsidR="00AB2C61">
        <w:rPr>
          <w:lang w:val="en-US"/>
        </w:rPr>
        <w:fldChar w:fldCharType="end"/>
      </w:r>
      <w:r w:rsidRPr="00445898">
        <w:rPr>
          <w:lang w:val="en-US"/>
        </w:rPr>
        <w:t>: the concept</w:t>
      </w:r>
      <w:bookmarkEnd w:id="328"/>
      <w:bookmarkEnd w:id="329"/>
    </w:p>
    <w:p w:rsidR="004F22E5" w:rsidRPr="00445898" w:rsidRDefault="004F22E5" w:rsidP="004F22E5">
      <w:pPr>
        <w:pStyle w:val="firstparagraph"/>
      </w:pPr>
      <w:bookmarkStart w:id="330" w:name="ai"/>
      <w:r w:rsidRPr="00445898">
        <w:t xml:space="preserve">An activity interpreter, or AI for short, is an object belonging to a (possibly derived) SMURPH type rooted under </w:t>
      </w:r>
      <w:r w:rsidRPr="00445898">
        <w:rPr>
          <w:i/>
        </w:rPr>
        <w:t>AI</w:t>
      </w:r>
      <w:r w:rsidRPr="00445898">
        <w:t xml:space="preserve"> in </w:t>
      </w:r>
      <w:r w:rsidRPr="00445898">
        <w:fldChar w:fldCharType="begin"/>
      </w:r>
      <w:r w:rsidRPr="00445898">
        <w:instrText xml:space="preserve"> REF _Ref504474925 \h </w:instrText>
      </w:r>
      <w:r w:rsidRPr="00445898">
        <w:fldChar w:fldCharType="separate"/>
      </w:r>
      <w:r w:rsidR="00DE4310">
        <w:t xml:space="preserve">Figure </w:t>
      </w:r>
      <w:r w:rsidR="00DE4310">
        <w:rPr>
          <w:noProof/>
        </w:rPr>
        <w:t>3</w:t>
      </w:r>
      <w:r w:rsidR="00DE4310">
        <w:noBreakHyphen/>
      </w:r>
      <w:r w:rsidR="00DE4310">
        <w:rPr>
          <w:noProof/>
        </w:rPr>
        <w:t>1</w:t>
      </w:r>
      <w:r w:rsidRPr="00445898">
        <w:fldChar w:fldCharType="end"/>
      </w:r>
      <w:r w:rsidRPr="00445898">
        <w:t>. Objects of this type are responsible for triggering events that can be perceived by processes</w:t>
      </w:r>
      <w:r w:rsidR="005C396B" w:rsidRPr="00445898">
        <w:t>,</w:t>
      </w:r>
      <w:r w:rsidRPr="00445898">
        <w:t xml:space="preserve"> and for advancing the virtual time. To await an event</w:t>
      </w:r>
      <w:r w:rsidR="008C51D8">
        <w:fldChar w:fldCharType="begin"/>
      </w:r>
      <w:r w:rsidR="008C51D8">
        <w:instrText xml:space="preserve"> XE "</w:instrText>
      </w:r>
      <w:r w:rsidR="008C51D8" w:rsidRPr="00DC3CFB">
        <w:instrText>event(s):handling in SMURPH</w:instrText>
      </w:r>
      <w:r w:rsidR="008C51D8">
        <w:instrText xml:space="preserve">" </w:instrText>
      </w:r>
      <w:r w:rsidR="008C51D8">
        <w:fldChar w:fldCharType="end"/>
      </w:r>
      <w:r w:rsidRPr="00445898">
        <w:t xml:space="preserve">, a process issues a </w:t>
      </w:r>
      <w:r w:rsidRPr="00445898">
        <w:rPr>
          <w:i/>
        </w:rPr>
        <w:t>wait</w:t>
      </w:r>
      <w:r w:rsidRPr="00445898">
        <w:t xml:space="preserve"> request addressed to some </w:t>
      </w:r>
      <w:r w:rsidRPr="00445898">
        <w:rPr>
          <w:i/>
        </w:rPr>
        <w:t>AI</w:t>
      </w:r>
      <w:r w:rsidRPr="00445898">
        <w:t>. Such a request speciﬁes a class of events that the process would like to respond to. The occurrence of an event from this class will wake the process</w:t>
      </w:r>
      <w:r w:rsidR="00AD7842">
        <w:t xml:space="preserve"> up</w:t>
      </w:r>
      <w:r w:rsidRPr="00445898">
        <w:t>.</w:t>
      </w:r>
    </w:p>
    <w:p w:rsidR="004F22E5" w:rsidRPr="00445898" w:rsidRDefault="004F22E5" w:rsidP="004F22E5">
      <w:pPr>
        <w:pStyle w:val="firstparagraph"/>
      </w:pPr>
      <w:r w:rsidRPr="00445898">
        <w:t xml:space="preserve">A typical example of an </w:t>
      </w:r>
      <w:r w:rsidRPr="00445898">
        <w:rPr>
          <w:i/>
        </w:rPr>
        <w:t>AI</w:t>
      </w:r>
      <w:r w:rsidRPr="00445898">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connected to the same link. This </w:t>
      </w:r>
      <w:r w:rsidRPr="00445898">
        <w:rPr>
          <w:i/>
        </w:rPr>
        <w:t>activity</w:t>
      </w:r>
      <w:r w:rsidRPr="00445898">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when, according to the propagation</w:t>
      </w:r>
      <w:r w:rsidR="00DB37AB">
        <w:fldChar w:fldCharType="begin"/>
      </w:r>
      <w:r w:rsidR="00DB37AB">
        <w:instrText xml:space="preserve"> XE "</w:instrText>
      </w:r>
      <w:r w:rsidR="00DB37AB" w:rsidRPr="00740F3C">
        <w:instrText>propagation:</w:instrText>
      </w:r>
      <w:r w:rsidR="00DB37AB" w:rsidRPr="00740F3C">
        <w:rPr>
          <w:lang w:val="pl-PL"/>
        </w:rPr>
        <w:instrText>distance</w:instrText>
      </w:r>
      <w:r w:rsidR="00DB37AB">
        <w:instrText xml:space="preserve">" </w:instrText>
      </w:r>
      <w:r w:rsidR="00DB37AB">
        <w:fldChar w:fldCharType="end"/>
      </w:r>
      <w:r w:rsidRPr="00445898">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the packet has arrived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F22E5" w:rsidRPr="00445898" w:rsidRDefault="004F22E5" w:rsidP="004F22E5">
      <w:pPr>
        <w:pStyle w:val="firstparagraph"/>
      </w:pPr>
      <w:r w:rsidRPr="00445898">
        <w:t xml:space="preserve">Diﬀerent </w:t>
      </w:r>
      <w:r w:rsidRPr="00445898">
        <w:rPr>
          <w:i/>
        </w:rPr>
        <w:t>AIs</w:t>
      </w:r>
      <w:r w:rsidRPr="00445898">
        <w:t xml:space="preserve"> use diﬀerent means (methods) to </w:t>
      </w:r>
      <w:r w:rsidR="00231F4B" w:rsidRPr="00445898">
        <w:t>absorb</w:t>
      </w:r>
      <w:r w:rsidRPr="00445898">
        <w:t xml:space="preserve"> the relevant activities exhibited</w:t>
      </w:r>
      <w:r w:rsidR="00231F4B" w:rsidRPr="00445898">
        <w:t xml:space="preserve"> </w:t>
      </w:r>
      <w:r w:rsidRPr="00445898">
        <w:t>by processes</w:t>
      </w:r>
      <w:r w:rsidR="00231F4B" w:rsidRPr="00445898">
        <w:t xml:space="preserve">, but each of them makes </w:t>
      </w:r>
      <w:r w:rsidR="00772FF1" w:rsidRPr="00445898">
        <w:t xml:space="preserve">essentially the same single method available to the protocol program as a </w:t>
      </w:r>
      <w:r w:rsidR="00B15590" w:rsidRPr="00445898">
        <w:t>tool for awaiting events. It</w:t>
      </w:r>
      <w:r w:rsidR="004A74F9" w:rsidRPr="00445898">
        <w:t>s header</w:t>
      </w:r>
      <w:r w:rsidR="00B15590" w:rsidRPr="00445898">
        <w:t xml:space="preserve"> looks like this:</w:t>
      </w:r>
    </w:p>
    <w:p w:rsidR="004F22E5" w:rsidRPr="00445898" w:rsidRDefault="004F22E5" w:rsidP="00B15590">
      <w:pPr>
        <w:pStyle w:val="firstparagraph"/>
        <w:ind w:firstLine="720"/>
        <w:rPr>
          <w:i/>
        </w:rPr>
      </w:pPr>
      <w:r w:rsidRPr="00445898">
        <w:rPr>
          <w:i/>
        </w:rPr>
        <w:t>void wait</w:t>
      </w:r>
      <w:r w:rsidR="00057684">
        <w:rPr>
          <w:i/>
        </w:rPr>
        <w:fldChar w:fldCharType="begin"/>
      </w:r>
      <w:r w:rsidR="00057684">
        <w:instrText xml:space="preserve"> XE "</w:instrText>
      </w:r>
      <w:r w:rsidR="00057684" w:rsidRPr="000D41A7">
        <w:rPr>
          <w:i/>
        </w:rPr>
        <w:instrText xml:space="preserve">wait </w:instrText>
      </w:r>
      <w:r w:rsidR="00057684" w:rsidRPr="00057684">
        <w:instrText>(</w:instrText>
      </w:r>
      <w:r w:rsidR="00057684">
        <w:rPr>
          <w:i/>
        </w:rPr>
        <w:instrText>AI</w:instrText>
      </w:r>
      <w:r w:rsidR="00057684" w:rsidRPr="00057684">
        <w:instrText xml:space="preserve"> method)</w:instrText>
      </w:r>
      <w:r w:rsidR="00057684">
        <w:instrText>"</w:instrText>
      </w:r>
      <w:r w:rsidR="00700654">
        <w:rPr>
          <w:i/>
        </w:rPr>
        <w:instrText xml:space="preserve"> </w:instrText>
      </w:r>
      <w:r w:rsidR="00057684">
        <w:rPr>
          <w:i/>
        </w:rPr>
        <w:fldChar w:fldCharType="end"/>
      </w:r>
      <w:r w:rsidRPr="00445898">
        <w:rPr>
          <w:i/>
        </w:rPr>
        <w:t xml:space="preserve"> (</w:t>
      </w:r>
      <w:r w:rsidRPr="00445898">
        <w:t>etype</w:t>
      </w:r>
      <w:r w:rsidRPr="00445898">
        <w:rPr>
          <w:i/>
        </w:rPr>
        <w:t xml:space="preserve"> event, int state, LONG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\b</w:instrText>
      </w:r>
      <w:r w:rsidR="008007EB">
        <w:rPr>
          <w:i/>
        </w:rPr>
        <w:fldChar w:fldCharType="end"/>
      </w:r>
      <w:r w:rsidRPr="00445898">
        <w:rPr>
          <w:i/>
        </w:rPr>
        <w:t xml:space="preserve"> = 0);</w:t>
      </w:r>
    </w:p>
    <w:p w:rsidR="004F22E5" w:rsidRPr="00445898" w:rsidRDefault="004F22E5" w:rsidP="004F22E5">
      <w:pPr>
        <w:pStyle w:val="firstparagraph"/>
      </w:pPr>
      <w:r w:rsidRPr="00445898">
        <w:lastRenderedPageBreak/>
        <w:t xml:space="preserve">where </w:t>
      </w:r>
      <w:r w:rsidRPr="00445898">
        <w:rPr>
          <w:i/>
        </w:rPr>
        <w:t>event</w:t>
      </w:r>
      <w:r w:rsidRPr="00445898">
        <w:t xml:space="preserve"> identiﬁes an event class (the type of this argument is </w:t>
      </w:r>
      <w:r w:rsidRPr="00445898">
        <w:rPr>
          <w:i/>
        </w:rPr>
        <w:t>AI</w:t>
      </w:r>
      <w:r w:rsidRPr="00445898">
        <w:t xml:space="preserve">-speciﬁc), and </w:t>
      </w:r>
      <w:r w:rsidRPr="00445898">
        <w:rPr>
          <w:i/>
        </w:rPr>
        <w:t>state</w:t>
      </w:r>
      <w:r w:rsidR="00B15590" w:rsidRPr="00445898">
        <w:t xml:space="preserve"> </w:t>
      </w:r>
      <w:r w:rsidR="00C65A0D" w:rsidRPr="00445898">
        <w:t>indicates</w:t>
      </w:r>
      <w:r w:rsidRPr="00445898">
        <w:t xml:space="preserve"> the process state to be assumed when the awaited event occurs.</w:t>
      </w:r>
      <w:r w:rsidR="00B15590" w:rsidRPr="00445898">
        <w:t xml:space="preserve"> </w:t>
      </w:r>
      <w:r w:rsidRPr="00445898">
        <w:t>The last argument (</w:t>
      </w:r>
      <w:r w:rsidRPr="00445898">
        <w:rPr>
          <w:i/>
        </w:rPr>
        <w:t>order</w:t>
      </w:r>
      <w:r w:rsidRPr="00445898">
        <w:t>) is optional</w:t>
      </w:r>
      <w:r w:rsidR="00B15590" w:rsidRPr="00445898">
        <w:t xml:space="preserve"> and seldom used</w:t>
      </w:r>
      <w:r w:rsidRPr="00445898">
        <w:t>.</w:t>
      </w:r>
      <w:r w:rsidR="00B15590" w:rsidRPr="00445898">
        <w:t xml:space="preserve"> Its role is to assign </w:t>
      </w:r>
      <w:r w:rsidRPr="00445898">
        <w:t>priorities to awaited events</w:t>
      </w:r>
      <w:r w:rsidR="00B15590" w:rsidRPr="00445898">
        <w:t xml:space="preserve">. </w:t>
      </w:r>
      <w:r w:rsidRPr="00445898">
        <w:t>When multiple events occur at the same time (within the same</w:t>
      </w:r>
      <w:r w:rsidR="00B15590" w:rsidRPr="00445898">
        <w:t xml:space="preserve"> </w:t>
      </w:r>
      <w:r w:rsidRPr="00445898">
        <w:rPr>
          <w:i/>
        </w:rPr>
        <w:t>ITU</w:t>
      </w:r>
      <w:r w:rsidRPr="00445898">
        <w:t>), th</w:t>
      </w:r>
      <w:r w:rsidR="00C65A0D" w:rsidRPr="00445898">
        <w:t>o</w:t>
      </w:r>
      <w:r w:rsidRPr="00445898">
        <w:t>se priorities determine the order</w:t>
      </w:r>
      <w:r w:rsidR="008007EB">
        <w:fldChar w:fldCharType="begin"/>
      </w:r>
      <w:r w:rsidR="008007EB">
        <w:instrText xml:space="preserve"> XE "</w:instrText>
      </w:r>
      <w:r w:rsidR="008007EB" w:rsidRPr="0016139A">
        <w:instrText>order</w:instrText>
      </w:r>
      <w:r w:rsidR="008007EB">
        <w:instrText>" \t "</w:instrText>
      </w:r>
      <w:r w:rsidR="008007EB" w:rsidRPr="00B20989">
        <w:rPr>
          <w:rFonts w:asciiTheme="minorHAnsi" w:hAnsiTheme="minorHAnsi" w:cs="Mangal"/>
          <w:i/>
        </w:rPr>
        <w:instrText>See</w:instrText>
      </w:r>
      <w:r w:rsidR="008007EB" w:rsidRPr="00B20989">
        <w:rPr>
          <w:rFonts w:asciiTheme="minorHAnsi" w:hAnsiTheme="minorHAnsi" w:cs="Mangal"/>
        </w:rPr>
        <w:instrText xml:space="preserve"> event(s), order</w:instrText>
      </w:r>
      <w:r w:rsidR="008007EB">
        <w:instrText xml:space="preserve">" </w:instrText>
      </w:r>
      <w:r w:rsidR="008007EB">
        <w:fldChar w:fldCharType="end"/>
      </w:r>
      <w:r w:rsidRPr="00445898">
        <w:t xml:space="preserve"> in which the events are presented. The third</w:t>
      </w:r>
      <w:r w:rsidR="00B15590" w:rsidRPr="00445898">
        <w:t xml:space="preserve"> </w:t>
      </w:r>
      <w:r w:rsidRPr="00445898">
        <w:t xml:space="preserve">parameter of </w:t>
      </w:r>
      <w:r w:rsidRPr="00445898">
        <w:rPr>
          <w:i/>
        </w:rPr>
        <w:t>wait</w:t>
      </w:r>
      <w:r w:rsidRPr="00445898">
        <w:t xml:space="preserve"> can only be speciﬁed</w:t>
      </w:r>
      <w:r w:rsidR="00B15590" w:rsidRPr="00445898">
        <w:t>,</w:t>
      </w:r>
      <w:r w:rsidRPr="00445898">
        <w:t xml:space="preserve"> if the program </w:t>
      </w:r>
      <w:r w:rsidR="00C65A0D" w:rsidRPr="00445898">
        <w:t>has been</w:t>
      </w:r>
      <w:r w:rsidRPr="00445898">
        <w:t xml:space="preserve"> </w:t>
      </w:r>
      <w:r w:rsidR="00B15590" w:rsidRPr="00445898">
        <w:t>compiled</w:t>
      </w:r>
      <w:r w:rsidRPr="00445898">
        <w:t xml:space="preserve"> with the </w:t>
      </w:r>
      <w:r w:rsidR="00B15590" w:rsidRPr="00445898">
        <w:rPr>
          <w:i/>
        </w:rPr>
        <w:t>–</w:t>
      </w:r>
      <w:r w:rsidRPr="00445898">
        <w:rPr>
          <w:i/>
        </w:rPr>
        <w:t>p</w:t>
      </w:r>
      <w:r w:rsidRPr="00445898">
        <w:t xml:space="preserve"> option </w:t>
      </w:r>
      <w:r w:rsidR="00B15590" w:rsidRPr="00445898">
        <w:t>(Section </w:t>
      </w:r>
      <w:r w:rsidR="00D61822" w:rsidRPr="00445898">
        <w:fldChar w:fldCharType="begin"/>
      </w:r>
      <w:r w:rsidR="00D61822" w:rsidRPr="00445898">
        <w:instrText xml:space="preserve"> REF _Ref511756210 \r \h </w:instrText>
      </w:r>
      <w:r w:rsidR="00D61822" w:rsidRPr="00445898">
        <w:fldChar w:fldCharType="separate"/>
      </w:r>
      <w:r w:rsidR="00DE4310">
        <w:t>B.5</w:t>
      </w:r>
      <w:r w:rsidR="00D61822" w:rsidRPr="00445898">
        <w:fldChar w:fldCharType="end"/>
      </w:r>
      <w:r w:rsidR="00B15590" w:rsidRPr="00445898">
        <w:t>).</w:t>
      </w:r>
      <w:r w:rsidR="00B15590" w:rsidRPr="00445898">
        <w:rPr>
          <w:rStyle w:val="FootnoteReference"/>
        </w:rPr>
        <w:footnoteReference w:id="49"/>
      </w:r>
    </w:p>
    <w:p w:rsidR="00AF66EC" w:rsidRPr="00445898" w:rsidRDefault="00AF66EC" w:rsidP="00552A98">
      <w:pPr>
        <w:pStyle w:val="Heading3"/>
        <w:numPr>
          <w:ilvl w:val="2"/>
          <w:numId w:val="5"/>
        </w:numPr>
        <w:rPr>
          <w:lang w:val="en-US"/>
        </w:rPr>
      </w:pPr>
      <w:bookmarkStart w:id="332" w:name="_Ref505705598"/>
      <w:bookmarkStart w:id="333" w:name="_Toc515615632"/>
      <w:bookmarkEnd w:id="330"/>
      <w:r w:rsidRPr="00445898">
        <w:rPr>
          <w:lang w:val="en-US"/>
        </w:rPr>
        <w:t>Declaring process types</w:t>
      </w:r>
      <w:bookmarkEnd w:id="332"/>
      <w:bookmarkEnd w:id="333"/>
    </w:p>
    <w:p w:rsidR="00AF66EC" w:rsidRPr="00445898" w:rsidRDefault="00AF66EC" w:rsidP="00AF66EC">
      <w:pPr>
        <w:pStyle w:val="firstparagraph"/>
      </w:pPr>
      <w:r w:rsidRPr="00445898">
        <w:t xml:space="preserve">A process is an object belonging to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\b</w:instrText>
      </w:r>
      <w:r w:rsidR="00396AA3">
        <w:rPr>
          <w:i/>
        </w:rPr>
        <w:fldChar w:fldCharType="end"/>
      </w:r>
      <w:r w:rsidRPr="00445898">
        <w:t>. A process consists of its private data area (attributes) and a possibly shared code</w:t>
      </w:r>
      <w:r w:rsidR="00923F84" w:rsidRPr="00445898">
        <w:rPr>
          <w:rStyle w:val="FootnoteReference"/>
        </w:rPr>
        <w:footnoteReference w:id="50"/>
      </w:r>
      <w:r w:rsidRPr="00445898">
        <w:t xml:space="preserve"> describing the process’s behavior. To create a non-trivial process, i.e., one that has code to run, one </w:t>
      </w:r>
      <w:r w:rsidR="00A85BD2" w:rsidRPr="00445898">
        <w:t>must</w:t>
      </w:r>
      <w:r w:rsidRPr="00445898">
        <w:t xml:space="preserve"> deﬁne a subtype of </w:t>
      </w:r>
      <w:r w:rsidRPr="00445898">
        <w:rPr>
          <w:i/>
        </w:rPr>
        <w:t>Process</w:t>
      </w:r>
      <w:r w:rsidRPr="00445898">
        <w:t>. Such a deﬁnition must obey the standard set of rules (Sections </w:t>
      </w:r>
      <w:r w:rsidRPr="00445898">
        <w:fldChar w:fldCharType="begin"/>
      </w:r>
      <w:r w:rsidRPr="00445898">
        <w:instrText xml:space="preserve"> REF _Ref504484353 \r \h </w:instrText>
      </w:r>
      <w:r w:rsidRPr="00445898">
        <w:fldChar w:fldCharType="separate"/>
      </w:r>
      <w:r w:rsidR="00DE4310">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DE4310">
        <w:t>3.3.4</w:t>
      </w:r>
      <w:r w:rsidRPr="00445898">
        <w:fldChar w:fldCharType="end"/>
      </w:r>
      <w:r w:rsidRPr="00445898">
        <w:t xml:space="preserve">) and begin with the keyword </w:t>
      </w:r>
      <w:r w:rsidRPr="00445898">
        <w:rPr>
          <w:i/>
        </w:rPr>
        <w:t>process</w:t>
      </w:r>
      <w:r w:rsidRPr="00445898">
        <w:t>. Typically, it has the following layout:</w:t>
      </w:r>
    </w:p>
    <w:p w:rsidR="00AF66EC" w:rsidRPr="00445898" w:rsidRDefault="00AF66EC" w:rsidP="00AF66EC">
      <w:pPr>
        <w:pStyle w:val="firstparagraph"/>
        <w:spacing w:after="0"/>
        <w:ind w:firstLine="720"/>
        <w:rPr>
          <w:i/>
        </w:rPr>
      </w:pPr>
      <w:r w:rsidRPr="00445898">
        <w:rPr>
          <w:i/>
        </w:rPr>
        <w:t>process</w:t>
      </w:r>
      <w:r w:rsidR="00255382">
        <w:rPr>
          <w:i/>
        </w:rPr>
        <w:fldChar w:fldCharType="begin"/>
      </w:r>
      <w:r w:rsidR="00255382">
        <w:instrText xml:space="preserve"> XE "</w:instrText>
      </w:r>
      <w:r w:rsidR="00255382" w:rsidRPr="00EB061B">
        <w:rPr>
          <w:i/>
        </w:rPr>
        <w:instrText xml:space="preserve">process </w:instrText>
      </w:r>
      <w:r w:rsidR="00255382" w:rsidRPr="00255382">
        <w:instrText>(</w:instrText>
      </w:r>
      <w:r w:rsidR="00255382" w:rsidRPr="00EB061B">
        <w:rPr>
          <w:i/>
        </w:rPr>
        <w:instrText>Process</w:instrText>
      </w:r>
      <w:r w:rsidR="00255382" w:rsidRPr="00255382">
        <w:instrText xml:space="preserve"> declarator)</w:instrText>
      </w:r>
      <w:r w:rsidR="00255382">
        <w:instrText xml:space="preserve">" </w:instrText>
      </w:r>
      <w:r w:rsidR="00255382">
        <w:rPr>
          <w:i/>
        </w:rPr>
        <w:fldChar w:fldCharType="end"/>
      </w:r>
      <w:r w:rsidRPr="00445898">
        <w:t xml:space="preserve"> ptype</w:t>
      </w:r>
      <w:r w:rsidRPr="00445898">
        <w:rPr>
          <w:i/>
        </w:rPr>
        <w:t xml:space="preserve"> : </w:t>
      </w:r>
      <w:r w:rsidRPr="00445898">
        <w:t>itypename</w:t>
      </w:r>
      <w:r w:rsidRPr="00445898">
        <w:rPr>
          <w:i/>
        </w:rPr>
        <w:t xml:space="preserve"> ( </w:t>
      </w:r>
      <w:r w:rsidRPr="00445898">
        <w:t>ostype</w:t>
      </w:r>
      <w:r w:rsidRPr="00445898">
        <w:rPr>
          <w:i/>
        </w:rPr>
        <w:t xml:space="preserve">, </w:t>
      </w:r>
      <w:r w:rsidRPr="00445898">
        <w:t>fptype</w:t>
      </w:r>
      <w:r w:rsidRPr="00445898">
        <w:rPr>
          <w:i/>
        </w:rPr>
        <w:t xml:space="preserve"> )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pPr>
      <w:r w:rsidRPr="00445898">
        <w:t>local attributes and methods</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 xml:space="preserve">states { </w:t>
      </w:r>
      <w:r w:rsidRPr="00445898">
        <w:t>list of states</w:t>
      </w:r>
      <w:r w:rsidRPr="00445898">
        <w:rPr>
          <w:i/>
        </w:rPr>
        <w:t xml:space="preserve">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AF66EC" w:rsidRPr="00445898" w:rsidRDefault="00AF66EC" w:rsidP="00AF66EC">
      <w:pPr>
        <w:pStyle w:val="firstparagraph"/>
        <w:spacing w:after="0"/>
        <w:ind w:left="1440" w:firstLine="720"/>
      </w:pPr>
      <w:r w:rsidRPr="00445898">
        <w:t>the process’s code</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ind w:firstLine="720"/>
      </w:pPr>
      <w:r w:rsidRPr="00445898">
        <w:rPr>
          <w:i/>
        </w:rPr>
        <w:t>};</w:t>
      </w:r>
    </w:p>
    <w:p w:rsidR="00AF66EC" w:rsidRPr="00445898" w:rsidRDefault="00AF66EC" w:rsidP="00AF66EC">
      <w:pPr>
        <w:pStyle w:val="firstparagraph"/>
      </w:pPr>
      <w:r w:rsidRPr="00445898">
        <w:t xml:space="preserve">where </w:t>
      </w:r>
      <w:r w:rsidR="00DD4D39" w:rsidRPr="00445898">
        <w:t>“</w:t>
      </w:r>
      <w:r w:rsidRPr="00445898">
        <w:t>ostype</w:t>
      </w:r>
      <w:r w:rsidR="00DD4D39" w:rsidRPr="00445898">
        <w:t>”</w:t>
      </w:r>
      <w:r w:rsidRPr="00445898">
        <w:t xml:space="preserve"> is the type name of the station owning the process and</w:t>
      </w:r>
      <w:r w:rsidR="00DD4D39" w:rsidRPr="00445898">
        <w:t xml:space="preserve"> “</w:t>
      </w:r>
      <w:r w:rsidRPr="00445898">
        <w:t>fptype</w:t>
      </w:r>
      <w:r w:rsidR="00DD4D39" w:rsidRPr="00445898">
        <w:t>”</w:t>
      </w:r>
      <w:r w:rsidRPr="00445898">
        <w:t xml:space="preserve"> is the type name of the process’s </w:t>
      </w:r>
      <w:r w:rsidRPr="00445898">
        <w:rPr>
          <w:i/>
        </w:rPr>
        <w:t>father</w:t>
      </w:r>
      <w:r w:rsidRPr="00445898">
        <w:t>, i.e., the creating process</w:t>
      </w:r>
      <w:r w:rsidR="00DD4D39" w:rsidRPr="00445898">
        <w:t xml:space="preserve"> (see Section </w:t>
      </w:r>
      <w:r w:rsidR="00DD4D39" w:rsidRPr="00445898">
        <w:fldChar w:fldCharType="begin"/>
      </w:r>
      <w:r w:rsidR="00DD4D39" w:rsidRPr="00445898">
        <w:instrText xml:space="preserve"> REF _Ref505549050 \r \h </w:instrText>
      </w:r>
      <w:r w:rsidR="00DD4D39" w:rsidRPr="00445898">
        <w:fldChar w:fldCharType="separate"/>
      </w:r>
      <w:r w:rsidR="00DE4310">
        <w:t>5.1.3</w:t>
      </w:r>
      <w:r w:rsidR="00DD4D39" w:rsidRPr="00445898">
        <w:fldChar w:fldCharType="end"/>
      </w:r>
      <w:r w:rsidR="00DD4D39" w:rsidRPr="00445898">
        <w:t>)</w:t>
      </w:r>
      <w:r w:rsidRPr="00445898">
        <w:t>.</w:t>
      </w:r>
      <w:r w:rsidR="00DD4D39" w:rsidRPr="00445898">
        <w:t xml:space="preserve"> Every</w:t>
      </w:r>
      <w:r w:rsidRPr="00445898">
        <w:t xml:space="preserve"> process is created by some </w:t>
      </w:r>
      <w:r w:rsidR="00C65A0D" w:rsidRPr="00445898">
        <w:t>other (previously existing)</w:t>
      </w:r>
      <w:r w:rsidRPr="00445898">
        <w:t xml:space="preserve"> process</w:t>
      </w:r>
      <w:r w:rsidR="00C65A0D" w:rsidRPr="00445898">
        <w:t xml:space="preserve">, </w:t>
      </w:r>
      <w:r w:rsidR="00DD4D39" w:rsidRPr="00445898">
        <w:t xml:space="preserve">deemed the process’s </w:t>
      </w:r>
      <w:r w:rsidRPr="00445898">
        <w:t>father</w:t>
      </w:r>
      <w:r w:rsidR="00C65A0D" w:rsidRPr="00445898">
        <w:t>,</w:t>
      </w:r>
      <w:r w:rsidRPr="00445898">
        <w:t xml:space="preserve"> and</w:t>
      </w:r>
      <w:r w:rsidR="00DD4D39" w:rsidRPr="00445898">
        <w:t xml:space="preserve"> </w:t>
      </w:r>
      <w:r w:rsidRPr="00445898">
        <w:t xml:space="preserve">belongs to </w:t>
      </w:r>
      <w:r w:rsidR="00C65A0D" w:rsidRPr="00445898">
        <w:t>some</w:t>
      </w:r>
      <w:r w:rsidRPr="00445898">
        <w:t xml:space="preserve"> station. </w:t>
      </w:r>
      <w:r w:rsidR="00DD4D39" w:rsidRPr="00445898">
        <w:t>Two</w:t>
      </w:r>
      <w:r w:rsidRPr="00445898">
        <w:t xml:space="preserve"> standard process attributes</w:t>
      </w:r>
      <w:r w:rsidR="00DD4D39" w:rsidRPr="00445898">
        <w:t>,</w:t>
      </w:r>
      <w:r w:rsidRPr="00445898">
        <w:t xml:space="preserve"> </w:t>
      </w:r>
      <w:r w:rsidRPr="00445898">
        <w:rPr>
          <w:i/>
        </w:rPr>
        <w:t>F</w:t>
      </w:r>
      <w:r w:rsidRPr="00445898">
        <w:t xml:space="preserve"> and </w:t>
      </w:r>
      <w:r w:rsidRPr="00445898">
        <w:rPr>
          <w:i/>
        </w:rPr>
        <w:t>S</w:t>
      </w:r>
      <w:r w:rsidR="00DD4D39" w:rsidRPr="00445898">
        <w:t xml:space="preserve">, </w:t>
      </w:r>
      <w:r w:rsidRPr="00445898">
        <w:t>point to the process’s father and</w:t>
      </w:r>
      <w:r w:rsidR="00923F84" w:rsidRPr="00445898">
        <w:t xml:space="preserve"> to</w:t>
      </w:r>
      <w:r w:rsidRPr="00445898">
        <w:t xml:space="preserve"> the</w:t>
      </w:r>
      <w:r w:rsidR="00DD4D39" w:rsidRPr="00445898">
        <w:t xml:space="preserve"> </w:t>
      </w:r>
      <w:r w:rsidRPr="00445898">
        <w:t>station owning the process. They are implicitly declared within the process type as</w:t>
      </w:r>
      <w:r w:rsidR="00DD4D39" w:rsidRPr="00445898">
        <w:t>:</w:t>
      </w:r>
    </w:p>
    <w:p w:rsidR="00AF66EC" w:rsidRPr="00445898" w:rsidRDefault="00AF66EC" w:rsidP="00DD4D39">
      <w:pPr>
        <w:pStyle w:val="firstparagraph"/>
        <w:spacing w:after="0"/>
        <w:ind w:firstLine="720"/>
      </w:pPr>
      <w:r w:rsidRPr="00445898">
        <w:t xml:space="preserve">ostype </w:t>
      </w:r>
      <w:r w:rsidRPr="00445898">
        <w:rPr>
          <w:i/>
        </w:rPr>
        <w:t>*S;</w:t>
      </w:r>
    </w:p>
    <w:p w:rsidR="00AF66EC" w:rsidRPr="00445898" w:rsidRDefault="00AF66EC" w:rsidP="00DD4D39">
      <w:pPr>
        <w:pStyle w:val="firstparagraph"/>
        <w:ind w:firstLine="720"/>
      </w:pPr>
      <w:r w:rsidRPr="00445898">
        <w:t xml:space="preserve">fptype </w:t>
      </w:r>
      <w:r w:rsidRPr="00445898">
        <w:rPr>
          <w:i/>
        </w:rPr>
        <w:t>*F;</w:t>
      </w:r>
    </w:p>
    <w:p w:rsidR="00AF66EC" w:rsidRPr="00445898" w:rsidRDefault="00AF66EC" w:rsidP="00AF66EC">
      <w:pPr>
        <w:pStyle w:val="firstparagraph"/>
      </w:pPr>
      <w:r w:rsidRPr="00445898">
        <w:t xml:space="preserve">i.e., the arguments </w:t>
      </w:r>
      <w:r w:rsidR="00DD4D39" w:rsidRPr="00445898">
        <w:t>“</w:t>
      </w:r>
      <w:r w:rsidRPr="00445898">
        <w:t>ostype</w:t>
      </w:r>
      <w:r w:rsidR="00DD4D39" w:rsidRPr="00445898">
        <w:t>”</w:t>
      </w:r>
      <w:r w:rsidRPr="00445898">
        <w:t xml:space="preserve"> and </w:t>
      </w:r>
      <w:r w:rsidR="00DD4D39" w:rsidRPr="00445898">
        <w:t>“</w:t>
      </w:r>
      <w:r w:rsidRPr="00445898">
        <w:t>fptype</w:t>
      </w:r>
      <w:r w:rsidR="00DD4D39" w:rsidRPr="00445898">
        <w:t>”</w:t>
      </w:r>
      <w:r w:rsidRPr="00445898">
        <w:t xml:space="preserve"> determine the type of the attributes </w:t>
      </w:r>
      <w:r w:rsidRPr="00445898">
        <w:rPr>
          <w:i/>
        </w:rPr>
        <w:t>F</w:t>
      </w:r>
      <w:r w:rsidRPr="00445898">
        <w:t xml:space="preserve"> and </w:t>
      </w:r>
      <w:r w:rsidRPr="00445898">
        <w:rPr>
          <w:i/>
        </w:rPr>
        <w:t>S</w:t>
      </w:r>
      <w:r w:rsidRPr="00445898">
        <w:t>. If</w:t>
      </w:r>
      <w:r w:rsidR="00DD4D39" w:rsidRPr="00445898">
        <w:t xml:space="preserve"> </w:t>
      </w:r>
      <w:r w:rsidRPr="00445898">
        <w:t>the parenthesized part of the process type declaration header is absent, the two attributes</w:t>
      </w:r>
      <w:r w:rsidR="00DD4D39" w:rsidRPr="00445898">
        <w:t xml:space="preserve"> </w:t>
      </w:r>
      <w:r w:rsidRPr="00445898">
        <w:t>are not deﬁned. This is legal</w:t>
      </w:r>
      <w:r w:rsidR="007B791F">
        <w:t>,</w:t>
      </w:r>
      <w:r w:rsidRPr="00445898">
        <w:t xml:space="preserve"> </w:t>
      </w:r>
      <w:r w:rsidR="00A85BD2" w:rsidRPr="00445898">
        <w:t>if</w:t>
      </w:r>
      <w:r w:rsidRPr="00445898">
        <w:t xml:space="preserve"> the process makes no reference to them.</w:t>
      </w:r>
      <w:r w:rsidR="00DD4D39" w:rsidRPr="00445898">
        <w:rPr>
          <w:rStyle w:val="FootnoteReference"/>
        </w:rPr>
        <w:footnoteReference w:id="51"/>
      </w:r>
      <w:r w:rsidRPr="00445898">
        <w:t xml:space="preserve"> If only</w:t>
      </w:r>
      <w:r w:rsidR="00DD4D39" w:rsidRPr="00445898">
        <w:t xml:space="preserve"> </w:t>
      </w:r>
      <w:r w:rsidRPr="00445898">
        <w:t>one argument is speciﬁed within parentheses,</w:t>
      </w:r>
      <w:r w:rsidR="00C65A0D" w:rsidRPr="00445898">
        <w:t xml:space="preserve"> </w:t>
      </w:r>
      <w:r w:rsidRPr="00445898">
        <w:t>it is interpreted as the station type.</w:t>
      </w:r>
      <w:r w:rsidR="00570ED2" w:rsidRPr="00445898">
        <w:t xml:space="preserve"> </w:t>
      </w:r>
      <w:r w:rsidRPr="00445898">
        <w:t xml:space="preserve">In such a case, the </w:t>
      </w:r>
      <w:r w:rsidRPr="00445898">
        <w:rPr>
          <w:i/>
        </w:rPr>
        <w:t>S</w:t>
      </w:r>
      <w:r w:rsidRPr="00445898">
        <w:t xml:space="preserve"> pointer is deﬁned</w:t>
      </w:r>
      <w:r w:rsidR="00923F84" w:rsidRPr="00445898">
        <w:t>,</w:t>
      </w:r>
      <w:r w:rsidRPr="00445898">
        <w:t xml:space="preserve"> while </w:t>
      </w:r>
      <w:r w:rsidRPr="00445898">
        <w:rPr>
          <w:i/>
        </w:rPr>
        <w:t>F</w:t>
      </w:r>
      <w:r w:rsidR="00570ED2" w:rsidRPr="00445898">
        <w:t xml:space="preserve"> </w:t>
      </w:r>
      <w:r w:rsidRPr="00445898">
        <w:t>is not.</w:t>
      </w:r>
    </w:p>
    <w:p w:rsidR="00AF66EC" w:rsidRPr="00445898" w:rsidRDefault="00AF66EC" w:rsidP="00AF66EC">
      <w:pPr>
        <w:pStyle w:val="firstparagraph"/>
      </w:pPr>
      <w:r w:rsidRPr="00445898">
        <w:lastRenderedPageBreak/>
        <w:t xml:space="preserve">A </w:t>
      </w:r>
      <w:r w:rsidRPr="00445898">
        <w:rPr>
          <w:i/>
        </w:rPr>
        <w:t>setup</w:t>
      </w:r>
      <w:r w:rsidRPr="00445898">
        <w:t xml:space="preserve"> method can be declared for a process type (</w:t>
      </w:r>
      <w:r w:rsidR="00570ED2" w:rsidRPr="00445898">
        <w:t>Section </w:t>
      </w:r>
      <w:r w:rsidR="00570ED2" w:rsidRPr="00445898">
        <w:fldChar w:fldCharType="begin"/>
      </w:r>
      <w:r w:rsidR="00570ED2" w:rsidRPr="00445898">
        <w:instrText xml:space="preserve"> REF _Ref504511783 \r \h </w:instrText>
      </w:r>
      <w:r w:rsidR="00570ED2" w:rsidRPr="00445898">
        <w:fldChar w:fldCharType="separate"/>
      </w:r>
      <w:r w:rsidR="00DE4310">
        <w:t>3.3.8</w:t>
      </w:r>
      <w:r w:rsidR="00570ED2" w:rsidRPr="00445898">
        <w:fldChar w:fldCharType="end"/>
      </w:r>
      <w:r w:rsidRPr="00445898">
        <w:t>)</w:t>
      </w:r>
      <w:r w:rsidR="00570ED2" w:rsidRPr="00445898">
        <w:t xml:space="preserve"> </w:t>
      </w:r>
      <w:r w:rsidRPr="00445898">
        <w:t>to initialize the</w:t>
      </w:r>
      <w:r w:rsidR="00616DA0" w:rsidRPr="00445898">
        <w:t xml:space="preserve"> </w:t>
      </w:r>
      <w:r w:rsidRPr="00445898">
        <w:t xml:space="preserve">local attributes (data) upon process creation. The default </w:t>
      </w:r>
      <w:r w:rsidRPr="00445898">
        <w:rPr>
          <w:i/>
        </w:rPr>
        <w:t>setup</w:t>
      </w:r>
      <w:r w:rsidRPr="00445898">
        <w:t xml:space="preserve"> method provided in type</w:t>
      </w:r>
      <w:r w:rsidR="00616DA0" w:rsidRPr="00445898">
        <w:t xml:space="preserve"> </w:t>
      </w:r>
      <w:r w:rsidRPr="00445898">
        <w:rPr>
          <w:i/>
        </w:rPr>
        <w:t>Process</w:t>
      </w:r>
      <w:r w:rsidRPr="00445898">
        <w:t xml:space="preserve"> is empty and takes no arguments.</w:t>
      </w:r>
    </w:p>
    <w:p w:rsidR="00AF66EC" w:rsidRPr="00445898" w:rsidRDefault="00AF66EC" w:rsidP="00AF66EC">
      <w:pPr>
        <w:pStyle w:val="firstparagraph"/>
      </w:pPr>
      <w:r w:rsidRPr="00445898">
        <w:t xml:space="preserve">The deﬁnition of the process code starting with the keyword </w:t>
      </w:r>
      <w:r w:rsidRPr="00445898">
        <w:rPr>
          <w:i/>
        </w:rPr>
        <w:t>perform</w:t>
      </w:r>
      <w:r w:rsidRPr="00445898">
        <w:t xml:space="preserve"> resembles the declaration of a</w:t>
      </w:r>
      <w:r w:rsidR="00616DA0" w:rsidRPr="00445898">
        <w:t>n</w:t>
      </w:r>
      <w:r w:rsidRPr="00445898">
        <w:t xml:space="preserve"> argument-less method. </w:t>
      </w:r>
      <w:r w:rsidR="00616DA0" w:rsidRPr="00445898">
        <w:t>As the “perform</w:t>
      </w:r>
      <w:r w:rsidR="00D5596E">
        <w:fldChar w:fldCharType="begin"/>
      </w:r>
      <w:r w:rsidR="00D5596E">
        <w:instrText xml:space="preserve"> XE "</w:instrText>
      </w:r>
      <w:r w:rsidR="00D5596E" w:rsidRPr="0016139A">
        <w:instrText>perform</w:instrText>
      </w:r>
      <w:r w:rsidR="00D5596E">
        <w:instrText xml:space="preserve">" </w:instrText>
      </w:r>
      <w:r w:rsidR="00D5596E">
        <w:fldChar w:fldCharType="end"/>
      </w:r>
      <w:r w:rsidR="00616DA0" w:rsidRPr="00445898">
        <w:t xml:space="preserve">” method never has arguments, the parentheses that would normally occur after the method name are skipped. </w:t>
      </w:r>
      <w:r w:rsidRPr="00445898">
        <w:t xml:space="preserve">The </w:t>
      </w:r>
      <w:r w:rsidR="00C57AE1" w:rsidRPr="00445898">
        <w:t>code</w:t>
      </w:r>
      <w:r w:rsidRPr="00445898">
        <w:t xml:space="preserve"> </w:t>
      </w:r>
      <w:r w:rsidR="00C57AE1" w:rsidRPr="00445898">
        <w:t xml:space="preserve">within the method is partitioned into states whose names must be </w:t>
      </w:r>
      <w:r w:rsidRPr="00445898">
        <w:t xml:space="preserve">announced with the </w:t>
      </w:r>
      <w:r w:rsidRPr="00445898">
        <w:rPr>
          <w:i/>
        </w:rPr>
        <w:t>states</w:t>
      </w:r>
      <w:r w:rsidRPr="00445898">
        <w:t xml:space="preserve"> declaration and can be any C++ identiﬁers. These identiﬁers</w:t>
      </w:r>
      <w:r w:rsidR="00C57AE1" w:rsidRPr="00445898">
        <w:t xml:space="preserve"> </w:t>
      </w:r>
      <w:r w:rsidRPr="00445898">
        <w:t xml:space="preserve">are </w:t>
      </w:r>
      <w:r w:rsidR="00C57AE1" w:rsidRPr="00445898">
        <w:t>formally interpreted</w:t>
      </w:r>
      <w:r w:rsidRPr="00445898">
        <w:t xml:space="preserve"> as </w:t>
      </w:r>
      <w:r w:rsidR="00923F84" w:rsidRPr="00445898">
        <w:t>values (</w:t>
      </w:r>
      <w:r w:rsidRPr="00445898">
        <w:t>constants</w:t>
      </w:r>
      <w:r w:rsidR="00923F84" w:rsidRPr="00445898">
        <w:t>)</w:t>
      </w:r>
      <w:r w:rsidR="00C57AE1" w:rsidRPr="00445898">
        <w:t xml:space="preserve"> of type </w:t>
      </w:r>
      <w:r w:rsidR="00C57AE1" w:rsidRPr="00445898">
        <w:rPr>
          <w:i/>
        </w:rPr>
        <w:t>int</w:t>
      </w:r>
      <w:r w:rsidR="00C57AE1" w:rsidRPr="00445898">
        <w:t>.</w:t>
      </w:r>
    </w:p>
    <w:p w:rsidR="00C57AE1" w:rsidRPr="00445898" w:rsidRDefault="00AF66EC" w:rsidP="00AF66EC">
      <w:pPr>
        <w:pStyle w:val="firstparagraph"/>
      </w:pPr>
      <w:r w:rsidRPr="00445898">
        <w:t xml:space="preserve">As for a regular method, the body of </w:t>
      </w:r>
      <w:r w:rsidR="00C57AE1" w:rsidRPr="00445898">
        <w:t>a</w:t>
      </w:r>
      <w:r w:rsidRPr="00445898">
        <w:t xml:space="preserve"> code method can </w:t>
      </w:r>
      <w:r w:rsidR="00923F84" w:rsidRPr="00445898">
        <w:t xml:space="preserve">be </w:t>
      </w:r>
      <w:r w:rsidRPr="00445898">
        <w:t>deﬁned outside the process</w:t>
      </w:r>
      <w:r w:rsidR="00C57AE1" w:rsidRPr="00445898">
        <w:t xml:space="preserve"> </w:t>
      </w:r>
      <w:r w:rsidRPr="00445898">
        <w:t>type</w:t>
      </w:r>
      <w:r w:rsidR="00C57AE1" w:rsidRPr="00445898">
        <w:t>,</w:t>
      </w:r>
      <w:r w:rsidRPr="00445898">
        <w:t xml:space="preserve"> </w:t>
      </w:r>
      <w:r w:rsidR="00C57AE1" w:rsidRPr="00445898">
        <w:t xml:space="preserve">in the </w:t>
      </w:r>
      <w:r w:rsidRPr="00445898">
        <w:t>following way:</w:t>
      </w:r>
    </w:p>
    <w:p w:rsidR="00AF66EC" w:rsidRPr="00445898" w:rsidRDefault="00AF66EC" w:rsidP="00C57AE1">
      <w:pPr>
        <w:pStyle w:val="firstparagraph"/>
        <w:spacing w:after="0"/>
        <w:ind w:firstLine="720"/>
      </w:pPr>
      <w:r w:rsidRPr="00445898">
        <w:t>ptype</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rPr>
          <w:i/>
        </w:rPr>
        <w:t xml:space="preserve"> {</w:t>
      </w:r>
    </w:p>
    <w:p w:rsidR="00AF66EC" w:rsidRPr="00445898" w:rsidRDefault="00AF66EC" w:rsidP="00C57AE1">
      <w:pPr>
        <w:pStyle w:val="firstparagraph"/>
        <w:spacing w:after="0"/>
        <w:ind w:left="720" w:firstLine="720"/>
        <w:rPr>
          <w:i/>
        </w:rPr>
      </w:pPr>
      <w:r w:rsidRPr="00445898">
        <w:rPr>
          <w:i/>
        </w:rPr>
        <w:t>...</w:t>
      </w:r>
    </w:p>
    <w:p w:rsidR="00AF66EC" w:rsidRPr="00445898" w:rsidRDefault="00AF66EC" w:rsidP="00C57AE1">
      <w:pPr>
        <w:pStyle w:val="firstparagraph"/>
        <w:ind w:firstLine="720"/>
      </w:pPr>
      <w:r w:rsidRPr="00445898">
        <w:rPr>
          <w:i/>
        </w:rPr>
        <w:t>};</w:t>
      </w:r>
    </w:p>
    <w:p w:rsidR="00AF66EC" w:rsidRPr="00445898" w:rsidRDefault="00AF66EC" w:rsidP="00AF66EC">
      <w:pPr>
        <w:pStyle w:val="firstparagraph"/>
      </w:pPr>
      <w:r w:rsidRPr="00445898">
        <w:t>In such a case, the process type declaration must contain an announcement of the code</w:t>
      </w:r>
      <w:r w:rsidR="00C57AE1" w:rsidRPr="00445898">
        <w:t xml:space="preserve"> </w:t>
      </w:r>
      <w:r w:rsidRPr="00445898">
        <w:t>method in the form</w:t>
      </w:r>
      <w:r w:rsidR="00C57AE1" w:rsidRPr="00445898">
        <w:t>:</w:t>
      </w:r>
    </w:p>
    <w:p w:rsidR="00C57AE1" w:rsidRPr="00445898" w:rsidRDefault="00AF66EC" w:rsidP="00C57AE1">
      <w:pPr>
        <w:pStyle w:val="firstparagraph"/>
        <w:ind w:firstLine="720"/>
        <w:rPr>
          <w:i/>
        </w:rPr>
      </w:pPr>
      <w:r w:rsidRPr="00445898">
        <w:rPr>
          <w:i/>
        </w:rPr>
        <w:t>perform;</w:t>
      </w:r>
    </w:p>
    <w:p w:rsidR="00AF66EC" w:rsidRPr="00445898" w:rsidRDefault="00C57AE1" w:rsidP="00AF66EC">
      <w:pPr>
        <w:pStyle w:val="firstparagraph"/>
      </w:pPr>
      <w:r w:rsidRPr="00445898">
        <w:t>The reason why an announcement is needed is that not every process is obliged to have a code method. One can think of a process type used solely to define other process types. In particular, a</w:t>
      </w:r>
      <w:r w:rsidR="00AF66EC" w:rsidRPr="00445898">
        <w:t xml:space="preserve"> process type declared as </w:t>
      </w:r>
      <w:r w:rsidR="00AF66EC" w:rsidRPr="00445898">
        <w:rPr>
          <w:i/>
        </w:rPr>
        <w:t>virtual</w:t>
      </w:r>
      <w:r w:rsidR="00AF66EC" w:rsidRPr="00445898">
        <w:t xml:space="preserve"> (</w:t>
      </w:r>
      <w:r w:rsidRPr="00445898">
        <w:t>Section </w:t>
      </w:r>
      <w:r w:rsidRPr="00445898">
        <w:fldChar w:fldCharType="begin"/>
      </w:r>
      <w:r w:rsidRPr="00445898">
        <w:instrText xml:space="preserve"> REF _Ref504484697 \r \h </w:instrText>
      </w:r>
      <w:r w:rsidRPr="00445898">
        <w:fldChar w:fldCharType="separate"/>
      </w:r>
      <w:r w:rsidR="00DE4310">
        <w:t>3.3.4</w:t>
      </w:r>
      <w:r w:rsidRPr="00445898">
        <w:fldChar w:fldCharType="end"/>
      </w:r>
      <w:r w:rsidR="00AF66EC" w:rsidRPr="00445898">
        <w:t xml:space="preserve">) is not </w:t>
      </w:r>
      <w:r w:rsidRPr="00445898">
        <w:t xml:space="preserve">even </w:t>
      </w:r>
      <w:r w:rsidR="00AF66EC" w:rsidRPr="00445898">
        <w:t xml:space="preserve">allowed to </w:t>
      </w:r>
      <w:r w:rsidR="007B791F">
        <w:t>offer</w:t>
      </w:r>
      <w:r w:rsidR="00AF66EC" w:rsidRPr="00445898">
        <w:t xml:space="preserve"> a code method.</w:t>
      </w:r>
    </w:p>
    <w:p w:rsidR="00AF66EC" w:rsidRPr="00445898" w:rsidRDefault="00AF66EC" w:rsidP="00AF66EC">
      <w:pPr>
        <w:pStyle w:val="firstparagraph"/>
      </w:pPr>
      <w:r w:rsidRPr="00445898">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445898">
        <w:t xml:space="preserve"> </w:t>
      </w:r>
      <w:r w:rsidRPr="00445898">
        <w:t xml:space="preserve">naturally inherits all </w:t>
      </w:r>
      <w:r w:rsidR="007B791F">
        <w:t xml:space="preserve">the </w:t>
      </w:r>
      <w:r w:rsidRPr="00445898">
        <w:t>attributes</w:t>
      </w:r>
      <w:r w:rsidR="00C57AE1" w:rsidRPr="00445898">
        <w:t xml:space="preserve"> </w:t>
      </w:r>
      <w:r w:rsidRPr="00445898">
        <w:t xml:space="preserve">and methods of </w:t>
      </w:r>
      <w:r w:rsidR="00C57AE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including the </w:t>
      </w:r>
      <w:r w:rsidRPr="00445898">
        <w:rPr>
          <w:i/>
        </w:rPr>
        <w:t>setup</w:t>
      </w:r>
      <w:r w:rsidRPr="00445898">
        <w:t xml:space="preserve"> method(s) and the code method. Of course, these</w:t>
      </w:r>
      <w:r w:rsidR="009946CF" w:rsidRPr="00445898">
        <w:t xml:space="preserve"> </w:t>
      </w:r>
      <w:r w:rsidRPr="00445898">
        <w:t xml:space="preserve">methods can be redeﬁned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in which case they </w:t>
      </w:r>
      <w:r w:rsidR="009946CF" w:rsidRPr="00445898">
        <w:t>override</w:t>
      </w:r>
      <w:r w:rsidRPr="00445898">
        <w:t xml:space="preserve"> the corresponding methods of</w:t>
      </w:r>
      <w:r w:rsidR="009946CF"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Although a</w:t>
      </w:r>
      <w:r w:rsidR="009946CF" w:rsidRPr="00445898">
        <w:t>n</w:t>
      </w:r>
      <w:r w:rsidRPr="00445898">
        <w:t xml:space="preserve"> </w:t>
      </w:r>
      <w:r w:rsidR="00A85BD2" w:rsidRPr="00445898">
        <w:t>overridden</w:t>
      </w:r>
      <w:r w:rsidRPr="00445898">
        <w:t xml:space="preserve"> </w:t>
      </w:r>
      <w:r w:rsidRPr="00445898">
        <w:rPr>
          <w:i/>
        </w:rPr>
        <w:t>setup</w:t>
      </w:r>
      <w:r w:rsidRPr="00445898">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w:t>
      </w:r>
      <w:r w:rsidR="009946CF" w:rsidRPr="00445898">
        <w:t xml:space="preserve"> </w:t>
      </w:r>
      <w:r w:rsidRPr="00445898">
        <w:t xml:space="preserve">there is no natural way to reference the </w:t>
      </w:r>
      <w:r w:rsidR="00A85BD2" w:rsidRPr="00445898">
        <w:t>overridden</w:t>
      </w:r>
      <w:r w:rsidRPr="00445898">
        <w:t xml:space="preserve"> code method </w:t>
      </w:r>
      <w:r w:rsidR="00923F84" w:rsidRPr="00445898">
        <w:t xml:space="preserve">of the parent. </w:t>
      </w:r>
      <w:r w:rsidR="009946CF" w:rsidRPr="00445898">
        <w:t>A process without a code method can be run,</w:t>
      </w:r>
      <w:r w:rsidRPr="00445898">
        <w:t xml:space="preserve"> provided that a code method is declared somewhere in </w:t>
      </w:r>
      <w:r w:rsidR="009946CF" w:rsidRPr="00445898">
        <w:t>its</w:t>
      </w:r>
      <w:r w:rsidRPr="00445898">
        <w:t xml:space="preserve"> supertype.</w:t>
      </w:r>
      <w:r w:rsidR="007B791F">
        <w:t xml:space="preserve"> T</w:t>
      </w:r>
      <w:r w:rsidR="009946CF" w:rsidRPr="00445898">
        <w:t>hat</w:t>
      </w:r>
      <w:r w:rsidRPr="00445898">
        <w:t xml:space="preserve"> method may use </w:t>
      </w:r>
      <w:r w:rsidRPr="00445898">
        <w:rPr>
          <w:i/>
        </w:rPr>
        <w:t>virtual</w:t>
      </w:r>
      <w:r w:rsidRPr="00445898">
        <w:t xml:space="preserve"> functions </w:t>
      </w:r>
      <w:r w:rsidR="009946CF" w:rsidRPr="00445898">
        <w:t>adapting</w:t>
      </w:r>
      <w:r w:rsidRPr="00445898">
        <w:t xml:space="preserve"> its behavior to the code-less subtype.</w:t>
      </w:r>
    </w:p>
    <w:p w:rsidR="009D7387" w:rsidRPr="00445898" w:rsidRDefault="00DD4D39" w:rsidP="00552A98">
      <w:pPr>
        <w:pStyle w:val="Heading3"/>
        <w:numPr>
          <w:ilvl w:val="2"/>
          <w:numId w:val="5"/>
        </w:numPr>
        <w:rPr>
          <w:lang w:val="en-US"/>
        </w:rPr>
      </w:pPr>
      <w:bookmarkStart w:id="334" w:name="_Ref505549050"/>
      <w:bookmarkStart w:id="335" w:name="_Toc515615633"/>
      <w:r w:rsidRPr="00445898">
        <w:rPr>
          <w:lang w:val="en-US"/>
        </w:rPr>
        <w:t>Creating and terminating processes</w:t>
      </w:r>
      <w:bookmarkEnd w:id="334"/>
      <w:bookmarkEnd w:id="335"/>
    </w:p>
    <w:p w:rsidR="009946CF" w:rsidRPr="00445898" w:rsidRDefault="00A85BD2" w:rsidP="009946CF">
      <w:pPr>
        <w:pStyle w:val="firstparagraph"/>
      </w:pPr>
      <w:r w:rsidRPr="00445898">
        <w:t xml:space="preserve">A process is created like </w:t>
      </w:r>
      <w:r w:rsidR="009946CF" w:rsidRPr="00445898">
        <w:t xml:space="preserve">any other </w:t>
      </w:r>
      <w:r w:rsidR="009946CF" w:rsidRPr="00445898">
        <w:rPr>
          <w:i/>
        </w:rPr>
        <w:t>Object</w:t>
      </w:r>
      <w:r w:rsidR="009946CF" w:rsidRPr="00445898">
        <w:t xml:space="preserve"> (Section </w:t>
      </w:r>
      <w:r w:rsidR="009946CF" w:rsidRPr="00445898">
        <w:fldChar w:fldCharType="begin"/>
      </w:r>
      <w:r w:rsidR="009946CF" w:rsidRPr="00445898">
        <w:instrText xml:space="preserve"> REF _Ref504477551 \r \h </w:instrText>
      </w:r>
      <w:r w:rsidR="009946CF" w:rsidRPr="00445898">
        <w:fldChar w:fldCharType="separate"/>
      </w:r>
      <w:r w:rsidR="00DE4310">
        <w:t>3.3.1</w:t>
      </w:r>
      <w:r w:rsidR="009946CF" w:rsidRPr="00445898">
        <w:fldChar w:fldCharType="end"/>
      </w:r>
      <w:r w:rsidR="009946CF" w:rsidRPr="00445898">
        <w:t xml:space="preserve">) with the </w:t>
      </w:r>
      <w:r w:rsidR="009946CF" w:rsidRPr="00445898">
        <w:rPr>
          <w:i/>
        </w:rPr>
        <w:t>create</w:t>
      </w:r>
      <w:r w:rsidRPr="00445898">
        <w:t xml:space="preserve"> operation </w:t>
      </w:r>
      <w:r w:rsidR="009946CF" w:rsidRPr="00445898">
        <w:t>(Section </w:t>
      </w:r>
      <w:r w:rsidR="009946CF" w:rsidRPr="00445898">
        <w:fldChar w:fldCharType="begin"/>
      </w:r>
      <w:r w:rsidR="009946CF" w:rsidRPr="00445898">
        <w:instrText xml:space="preserve"> REF _Ref504511783 \r \h </w:instrText>
      </w:r>
      <w:r w:rsidR="009946CF" w:rsidRPr="00445898">
        <w:fldChar w:fldCharType="separate"/>
      </w:r>
      <w:r w:rsidR="00DE4310">
        <w:t>3.3.8</w:t>
      </w:r>
      <w:r w:rsidR="009946CF" w:rsidRPr="00445898">
        <w:fldChar w:fldCharType="end"/>
      </w:r>
      <w:r w:rsidR="009946CF" w:rsidRPr="00445898">
        <w:t xml:space="preserve">). All activities of the protocol program are always carried out from within a process; therefore, a (user-deﬁned) process is always created by another (known) process. This creating process becomes the father of the created process and can be referenced via its </w:t>
      </w:r>
      <w:r w:rsidR="009946CF" w:rsidRPr="00445898">
        <w:rPr>
          <w:i/>
        </w:rPr>
        <w:t>F</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DE4310">
        <w:t>5.1.2</w:t>
      </w:r>
      <w:r w:rsidR="009946CF" w:rsidRPr="00445898">
        <w:fldChar w:fldCharType="end"/>
      </w:r>
      <w:r w:rsidR="009946CF" w:rsidRPr="00445898">
        <w:t xml:space="preserve">). Similarly, every process belongs to a speciﬁc station, which is pointed to by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(Section </w:t>
      </w:r>
      <w:r w:rsidR="009946CF" w:rsidRPr="00445898">
        <w:fldChar w:fldCharType="begin"/>
      </w:r>
      <w:r w:rsidR="009946CF" w:rsidRPr="00445898">
        <w:instrText xml:space="preserve"> REF _Ref504552863 \r \h </w:instrText>
      </w:r>
      <w:r w:rsidR="009946CF" w:rsidRPr="00445898">
        <w:fldChar w:fldCharType="separate"/>
      </w:r>
      <w:r w:rsidR="00DE4310">
        <w:t>4.1.3</w:t>
      </w:r>
      <w:r w:rsidR="009946CF" w:rsidRPr="00445898">
        <w:fldChar w:fldCharType="end"/>
      </w:r>
      <w:r w:rsidR="009946CF" w:rsidRPr="00445898">
        <w:t xml:space="preserve">) whenever the process is run. The contents of </w:t>
      </w:r>
      <w:r w:rsidR="009946CF" w:rsidRPr="00445898">
        <w:rPr>
          <w:i/>
        </w:rPr>
        <w:t>TheStation</w:t>
      </w:r>
      <w:r w:rsidR="009946CF" w:rsidRPr="00445898">
        <w:t xml:space="preserve"> at the </w:t>
      </w:r>
      <w:r w:rsidRPr="00445898">
        <w:t>time</w:t>
      </w:r>
      <w:r w:rsidR="009946CF" w:rsidRPr="00445898">
        <w:t xml:space="preserve"> of a process creation determine the station that will own the new process. Th</w:t>
      </w:r>
      <w:r w:rsidR="00A170DE" w:rsidRPr="00445898">
        <w:t>at</w:t>
      </w:r>
      <w:r w:rsidR="009946CF" w:rsidRPr="00445898">
        <w:t xml:space="preserve"> station can also be referenced by the process’s </w:t>
      </w:r>
      <w:r w:rsidR="009946CF" w:rsidRPr="00445898">
        <w:rPr>
          <w:i/>
        </w:rPr>
        <w:t>S</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DE4310">
        <w:t>5.1.2</w:t>
      </w:r>
      <w:r w:rsidR="009946CF" w:rsidRPr="00445898">
        <w:fldChar w:fldCharType="end"/>
      </w:r>
      <w:r w:rsidR="009946CF" w:rsidRPr="00445898">
        <w:t>). The latter way of referencing</w:t>
      </w:r>
      <w:r w:rsidR="00A170DE" w:rsidRPr="00445898">
        <w:t xml:space="preserve"> </w:t>
      </w:r>
      <w:r w:rsidR="009946CF" w:rsidRPr="00445898">
        <w:t xml:space="preserve">the station owning the process is usually </w:t>
      </w:r>
      <w:r w:rsidR="00A170DE" w:rsidRPr="00445898">
        <w:t>more</w:t>
      </w:r>
      <w:r w:rsidR="009946CF" w:rsidRPr="00445898">
        <w:t xml:space="preserve"> convenient</w:t>
      </w:r>
      <w:r w:rsidR="00A170DE" w:rsidRPr="00445898">
        <w:t xml:space="preserve">, because </w:t>
      </w:r>
      <w:r w:rsidR="00A170DE" w:rsidRPr="00445898">
        <w:rPr>
          <w:i/>
        </w:rPr>
        <w:t>S</w:t>
      </w:r>
      <w:r w:rsidR="00A170DE" w:rsidRPr="00445898">
        <w:t xml:space="preserve"> can be made to belong to the proper station subtype, while </w:t>
      </w:r>
      <w:r w:rsidR="009946CF" w:rsidRPr="00445898">
        <w:rPr>
          <w:i/>
        </w:rPr>
        <w:t>TheStation</w:t>
      </w:r>
      <w:r w:rsidR="009946CF" w:rsidRPr="00445898">
        <w:t xml:space="preserve"> </w:t>
      </w:r>
      <w:r w:rsidR="00A170DE" w:rsidRPr="00445898">
        <w:t xml:space="preserve">is of the generic </w:t>
      </w:r>
      <w:r w:rsidR="00923F84" w:rsidRPr="00445898">
        <w:t xml:space="preserve">type </w:t>
      </w:r>
      <w:r w:rsidR="00A170DE" w:rsidRPr="00445898">
        <w:rPr>
          <w:i/>
        </w:rPr>
        <w:lastRenderedPageBreak/>
        <w:t>Station</w:t>
      </w:r>
      <w:r w:rsidR="00A170DE" w:rsidRPr="00445898">
        <w:t xml:space="preserve"> and (usually) </w:t>
      </w:r>
      <w:r w:rsidRPr="00445898">
        <w:t>must</w:t>
      </w:r>
      <w:r w:rsidR="00A170DE" w:rsidRPr="00445898">
        <w:t xml:space="preserve"> be cast to be useful. Note, however, that the types of </w:t>
      </w:r>
      <w:r w:rsidR="00A170DE" w:rsidRPr="00445898">
        <w:rPr>
          <w:i/>
        </w:rPr>
        <w:t>S</w:t>
      </w:r>
      <w:r w:rsidR="00A170DE" w:rsidRPr="00445898">
        <w:t xml:space="preserve"> and </w:t>
      </w:r>
      <w:r w:rsidR="00A170DE" w:rsidRPr="00445898">
        <w:rPr>
          <w:i/>
        </w:rPr>
        <w:t>F</w:t>
      </w:r>
      <w:r w:rsidR="00A170DE" w:rsidRPr="00445898">
        <w:t xml:space="preserve"> are declared statically (as everything in C++) along with the process type declaration</w:t>
      </w:r>
      <w:r w:rsidR="007B791F">
        <w:t>,</w:t>
      </w:r>
      <w:r w:rsidR="00A170DE" w:rsidRPr="00445898">
        <w:t xml:space="preserve"> and their declared types are not enforced at process creation. For example, processes of the same type can be created by fathers of multiple types and belong to stations of multiple types</w:t>
      </w:r>
      <w:r w:rsidR="00AE69FA" w:rsidRPr="00445898">
        <w:t xml:space="preserve">. Arguably, such scenarios seldom make sense, but are not completely unheard of. </w:t>
      </w:r>
      <w:r w:rsidR="00AE69FA" w:rsidRPr="00445898">
        <w:rPr>
          <w:i/>
        </w:rPr>
        <w:t>S</w:t>
      </w:r>
      <w:r w:rsidR="00AE69FA" w:rsidRPr="00445898">
        <w:t xml:space="preserve"> and </w:t>
      </w:r>
      <w:r w:rsidR="00AE69FA" w:rsidRPr="00445898">
        <w:rPr>
          <w:i/>
        </w:rPr>
        <w:t>F</w:t>
      </w:r>
      <w:r w:rsidR="00AE69FA" w:rsidRPr="00445898">
        <w:t>, if defined at all, always point to the station owning the process and to the process’s creator, but whether the types of these pointers agree with those of the underlying objects is up to the program to ensure.</w:t>
      </w:r>
    </w:p>
    <w:p w:rsidR="009946CF" w:rsidRPr="00445898" w:rsidRDefault="00AE69FA" w:rsidP="009946CF">
      <w:pPr>
        <w:pStyle w:val="firstparagraph"/>
      </w:pPr>
      <w:r w:rsidRPr="00445898">
        <w:t>One more way to get hold of the station owning a process is to invoke this</w:t>
      </w:r>
      <w:r w:rsidR="009946CF" w:rsidRPr="00445898">
        <w:t xml:space="preserve"> </w:t>
      </w:r>
      <w:r w:rsidR="009946CF" w:rsidRPr="00445898">
        <w:rPr>
          <w:i/>
        </w:rPr>
        <w:t>Process</w:t>
      </w:r>
      <w:r w:rsidR="009946CF" w:rsidRPr="00445898">
        <w:t xml:space="preserve"> method:</w:t>
      </w:r>
    </w:p>
    <w:p w:rsidR="009946CF" w:rsidRPr="00445898" w:rsidRDefault="009946CF" w:rsidP="00AE69FA">
      <w:pPr>
        <w:pStyle w:val="firstparagraph"/>
        <w:ind w:firstLine="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w:t>
      </w:r>
      <w:r w:rsidR="00AE69FA" w:rsidRPr="00445898">
        <w:rPr>
          <w:i/>
        </w:rPr>
        <w:t xml:space="preserve"> </w:t>
      </w:r>
      <w:r w:rsidRPr="00445898">
        <w:rPr>
          <w:i/>
        </w:rPr>
        <w:t>);</w:t>
      </w:r>
    </w:p>
    <w:p w:rsidR="009946CF" w:rsidRPr="00445898" w:rsidRDefault="00AE69FA" w:rsidP="009946CF">
      <w:pPr>
        <w:pStyle w:val="firstparagraph"/>
      </w:pPr>
      <w:r w:rsidRPr="00445898">
        <w:t xml:space="preserve">which </w:t>
      </w:r>
      <w:r w:rsidR="009946CF" w:rsidRPr="00445898">
        <w:t xml:space="preserve">returns a pointer to </w:t>
      </w:r>
      <w:r w:rsidR="00493377" w:rsidRPr="00445898">
        <w:t xml:space="preserve">the </w:t>
      </w:r>
      <w:r w:rsidR="009946CF" w:rsidRPr="00445898">
        <w:t>statio</w:t>
      </w:r>
      <w:r w:rsidRPr="00445898">
        <w:t>n</w:t>
      </w:r>
      <w:r w:rsidR="00493377" w:rsidRPr="00445898">
        <w:t xml:space="preserve"> that owns the process</w:t>
      </w:r>
      <w:r w:rsidR="009946CF" w:rsidRPr="00445898">
        <w:t xml:space="preserve">. </w:t>
      </w:r>
      <w:r w:rsidR="00493377" w:rsidRPr="00445898">
        <w:t>The method</w:t>
      </w:r>
      <w:r w:rsidR="009946CF" w:rsidRPr="00445898">
        <w:t xml:space="preserve"> is not very useful from within the</w:t>
      </w:r>
      <w:r w:rsidRPr="00445898">
        <w:t xml:space="preserve"> </w:t>
      </w:r>
      <w:r w:rsidR="009946CF" w:rsidRPr="00445898">
        <w:t>process itself (</w:t>
      </w:r>
      <w:r w:rsidR="009946CF" w:rsidRPr="00445898">
        <w:rPr>
          <w:i/>
        </w:rPr>
        <w:t>S</w:t>
      </w:r>
      <w:r w:rsidR="009946CF" w:rsidRPr="00445898">
        <w:t xml:space="preserve"> and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w:t>
      </w:r>
      <w:r w:rsidRPr="00445898">
        <w:t>provide</w:t>
      </w:r>
      <w:r w:rsidR="00493377" w:rsidRPr="00445898">
        <w:t xml:space="preserve"> better access</w:t>
      </w:r>
      <w:r w:rsidR="00225359" w:rsidRPr="00445898">
        <w:t xml:space="preserve"> to the same object</w:t>
      </w:r>
      <w:r w:rsidR="009946CF" w:rsidRPr="00445898">
        <w:t xml:space="preserve">), but can be </w:t>
      </w:r>
      <w:r w:rsidR="00493377" w:rsidRPr="00445898">
        <w:t>applied when a process pointer is available, and the reference is from another process.</w:t>
      </w:r>
    </w:p>
    <w:p w:rsidR="009946CF" w:rsidRPr="00445898" w:rsidRDefault="009946CF" w:rsidP="009946CF">
      <w:pPr>
        <w:pStyle w:val="firstparagraph"/>
      </w:pPr>
      <w:r w:rsidRPr="00445898">
        <w:t>A process can terminate itself by calling th</w:t>
      </w:r>
      <w:r w:rsidR="00493377" w:rsidRPr="00445898">
        <w:t>is</w:t>
      </w:r>
      <w:r w:rsidRPr="00445898">
        <w:t xml:space="preserve"> method:</w:t>
      </w:r>
    </w:p>
    <w:p w:rsidR="009946CF" w:rsidRPr="00445898" w:rsidRDefault="009946CF" w:rsidP="00493377">
      <w:pPr>
        <w:pStyle w:val="firstparagraph"/>
        <w:ind w:firstLine="720"/>
        <w:rPr>
          <w:i/>
        </w:rPr>
      </w:pPr>
      <w:r w:rsidRPr="00445898">
        <w:rPr>
          <w:i/>
        </w:rPr>
        <w:t>void terminate</w:t>
      </w:r>
      <w:r w:rsidR="00CA760E">
        <w:rPr>
          <w:i/>
        </w:rPr>
        <w:fldChar w:fldCharType="begin"/>
      </w:r>
      <w:r w:rsidR="00CA760E">
        <w:instrText xml:space="preserve"> XE "</w:instrText>
      </w:r>
      <w:r w:rsidR="00CA760E" w:rsidRPr="00CA760E">
        <w:instrText>terminating</w:instrText>
      </w:r>
      <w:r w:rsidR="002C304C">
        <w:instrText>:</w:instrText>
      </w:r>
      <w:r w:rsidR="00CA760E" w:rsidRPr="00CA760E">
        <w:instrText>process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instrText xml:space="preserve">" </w:instrText>
      </w:r>
      <w:r w:rsidR="00CA760E">
        <w:rPr>
          <w:i/>
        </w:rPr>
        <w:fldChar w:fldCharType="end"/>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r w:rsidRPr="00445898">
        <w:rPr>
          <w:i/>
        </w:rPr>
        <w:t xml:space="preserve"> (</w:t>
      </w:r>
      <w:r w:rsidR="00493377" w:rsidRPr="00445898">
        <w:rPr>
          <w:i/>
        </w:rPr>
        <w:t xml:space="preserve"> </w:t>
      </w:r>
      <w:r w:rsidRPr="00445898">
        <w:rPr>
          <w:i/>
        </w:rPr>
        <w:t>);</w:t>
      </w:r>
    </w:p>
    <w:p w:rsidR="00493377" w:rsidRPr="00445898" w:rsidRDefault="009946CF" w:rsidP="009946CF">
      <w:pPr>
        <w:pStyle w:val="firstparagraph"/>
      </w:pPr>
      <w:r w:rsidRPr="00445898">
        <w:t>or by executing</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522D2D">
        <w:rPr>
          <w:i/>
        </w:rPr>
        <w:instrText>terminate:</w:instrText>
      </w:r>
      <w:r w:rsidR="00CA760E" w:rsidRPr="00CA760E">
        <w:rPr>
          <w:i/>
        </w:rPr>
        <w:instrText>Process</w:instrText>
      </w:r>
      <w:r w:rsidR="00CA760E" w:rsidRPr="00522D2D">
        <w:instrText xml:space="preserve"> operation</w:instrText>
      </w:r>
      <w:r w:rsidR="00CA760E">
        <w:instrText xml:space="preserve">" </w:instrText>
      </w:r>
      <w:r w:rsidR="00CA760E">
        <w:rPr>
          <w:i/>
        </w:rPr>
        <w:fldChar w:fldCharType="end"/>
      </w:r>
      <w:r w:rsidRPr="00445898">
        <w:rPr>
          <w:i/>
        </w:rPr>
        <w:t>;</w:t>
      </w:r>
    </w:p>
    <w:p w:rsidR="00493377" w:rsidRPr="00445898" w:rsidRDefault="00493377" w:rsidP="009946CF">
      <w:pPr>
        <w:pStyle w:val="firstparagraph"/>
      </w:pPr>
      <w:r w:rsidRPr="00445898">
        <w:t xml:space="preserve">There is no formal difference when the operations are carried out from the process that wants to terminate itself, but the first option (being a method) can be also invoked to terminate another </w:t>
      </w:r>
      <w:r w:rsidR="00225359" w:rsidRPr="00445898">
        <w:t xml:space="preserve">(any) </w:t>
      </w:r>
      <w:r w:rsidRPr="00445898">
        <w:t>process, given its pointer, e.g.,</w:t>
      </w:r>
    </w:p>
    <w:p w:rsidR="00493377" w:rsidRPr="00445898" w:rsidRDefault="00493377" w:rsidP="009946CF">
      <w:pPr>
        <w:pStyle w:val="firstparagraph"/>
        <w:rPr>
          <w:i/>
        </w:rPr>
      </w:pPr>
      <w:r w:rsidRPr="00445898">
        <w:tab/>
      </w:r>
      <w:r w:rsidRPr="00445898">
        <w:rPr>
          <w:i/>
        </w:rPr>
        <w:t>p-&gt;terminate ( );</w:t>
      </w:r>
      <w:r w:rsidR="00CA760E" w:rsidRPr="00CA760E">
        <w:rPr>
          <w:i/>
        </w:rPr>
        <w:t xml:space="preserve"> </w:t>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p>
    <w:p w:rsidR="009946CF" w:rsidRPr="00445898" w:rsidRDefault="00493377" w:rsidP="009946CF">
      <w:pPr>
        <w:pStyle w:val="firstparagraph"/>
      </w:pPr>
      <w:r w:rsidRPr="00445898">
        <w:t>One more option is to call a global function with this header:</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DE1340">
        <w:rPr>
          <w:i/>
        </w:rPr>
        <w:instrText>terminate:</w:instrText>
      </w:r>
      <w:r w:rsidR="00CA760E" w:rsidRPr="00DE1340">
        <w:instrText>global function</w:instrText>
      </w:r>
      <w:r w:rsidR="00CA760E">
        <w:instrText xml:space="preserve">" </w:instrText>
      </w:r>
      <w:r w:rsidR="00CA760E">
        <w:rPr>
          <w:i/>
        </w:rPr>
        <w:fldChar w:fldCharType="end"/>
      </w:r>
      <w:r w:rsidRPr="00445898">
        <w:rPr>
          <w:i/>
        </w:rPr>
        <w:t xml:space="preserve"> (Process *p);</w:t>
      </w:r>
    </w:p>
    <w:p w:rsidR="009946CF" w:rsidRPr="00445898" w:rsidRDefault="00493377" w:rsidP="009946CF">
      <w:pPr>
        <w:pStyle w:val="firstparagraph"/>
      </w:pPr>
      <w:r w:rsidRPr="00445898">
        <w:t>which can also be used to terminate the invoking process in this somewhat contrived way:</w:t>
      </w:r>
    </w:p>
    <w:p w:rsidR="00493377" w:rsidRPr="00445898" w:rsidRDefault="00493377" w:rsidP="009946CF">
      <w:pPr>
        <w:pStyle w:val="firstparagraph"/>
        <w:rPr>
          <w:i/>
        </w:rPr>
      </w:pPr>
      <w:r w:rsidRPr="00445898">
        <w:tab/>
      </w:r>
      <w:r w:rsidRPr="00445898">
        <w:rPr>
          <w:i/>
        </w:rPr>
        <w:t>::terminate (this);</w:t>
      </w:r>
    </w:p>
    <w:p w:rsidR="00473DA8" w:rsidRPr="00445898" w:rsidRDefault="009946CF" w:rsidP="009946CF">
      <w:pPr>
        <w:pStyle w:val="firstparagraph"/>
      </w:pPr>
      <w:r w:rsidRPr="00445898">
        <w:t>A terminated process ceases to exist.</w:t>
      </w:r>
      <w:r w:rsidR="00473DA8" w:rsidRPr="00445898">
        <w:t xml:space="preserve"> If the termination is by the process itself, then any statements in the process code following the termination statement are ignored (the call to </w:t>
      </w:r>
      <w:r w:rsidR="00473DA8" w:rsidRPr="00445898">
        <w:rPr>
          <w:i/>
        </w:rPr>
        <w:t>terminate</w:t>
      </w:r>
      <w:r w:rsidR="00473DA8" w:rsidRPr="00445898">
        <w:t xml:space="preserve"> does not return). If the process is terminated by another process, then, by the very nature of process execution in SMURPH, the process being terminated must be inactive waiting for some</w:t>
      </w:r>
      <w:r w:rsidR="00225359" w:rsidRPr="00445898">
        <w:t xml:space="preserve"> event</w:t>
      </w:r>
      <w:r w:rsidR="00473DA8" w:rsidRPr="00445898">
        <w:t>. Such a process simply disappears as an object and its lists of pending wait requests is erased.</w:t>
      </w:r>
    </w:p>
    <w:p w:rsidR="009946CF" w:rsidRPr="00445898" w:rsidRDefault="009946CF" w:rsidP="009946CF">
      <w:pPr>
        <w:pStyle w:val="firstparagraph"/>
      </w:pPr>
      <w:r w:rsidRPr="00445898">
        <w:t>It may happen that a terminated process has a non-empty set of descendants, which may</w:t>
      </w:r>
      <w:r w:rsidR="00473DA8" w:rsidRPr="00445898">
        <w:t xml:space="preserve"> </w:t>
      </w:r>
      <w:r w:rsidRPr="00445898">
        <w:t>include children processes and/or other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DE4310">
        <w:t>C.5.1</w:t>
      </w:r>
      <w:r w:rsidR="00186A78" w:rsidRPr="00445898">
        <w:fldChar w:fldCharType="end"/>
      </w:r>
      <w:r w:rsidRPr="00445898">
        <w:t>) that have been</w:t>
      </w:r>
      <w:r w:rsidR="00473DA8" w:rsidRPr="00445898">
        <w:t xml:space="preserve"> </w:t>
      </w:r>
      <w:r w:rsidRPr="00445898">
        <w:t>created by the process during its lifetime. Such objects are linked to the process</w:t>
      </w:r>
      <w:r w:rsidR="00473DA8" w:rsidRPr="00445898">
        <w:t xml:space="preserve"> through the “father-child” relationship</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73DA8" w:rsidRPr="00445898">
        <w:t xml:space="preserve"> (attribute </w:t>
      </w:r>
      <w:r w:rsidR="00473DA8" w:rsidRPr="00445898">
        <w:rPr>
          <w:i/>
        </w:rPr>
        <w:t>F</w:t>
      </w:r>
      <w:r w:rsidR="00473DA8" w:rsidRPr="00445898">
        <w:t xml:space="preserve">) </w:t>
      </w:r>
      <w:r w:rsidRPr="00445898">
        <w:t>and</w:t>
      </w:r>
      <w:r w:rsidR="00473DA8" w:rsidRPr="00445898">
        <w:t xml:space="preserve"> </w:t>
      </w:r>
      <w:r w:rsidRPr="00445898">
        <w:t>show up as its descendants in the hierarchy of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DE4310">
        <w:t>C.5.1</w:t>
      </w:r>
      <w:r w:rsidR="00186A78" w:rsidRPr="00445898">
        <w:fldChar w:fldCharType="end"/>
      </w:r>
      <w:r w:rsidRPr="00445898">
        <w:t>).</w:t>
      </w:r>
      <w:r w:rsidR="00473DA8" w:rsidRPr="00445898">
        <w:t xml:space="preserve"> </w:t>
      </w:r>
      <w:r w:rsidRPr="00445898">
        <w:t>When a process whose descendant list is nonempty is being terminated, the descendants</w:t>
      </w:r>
      <w:r w:rsidR="00473DA8" w:rsidRPr="00445898">
        <w:t xml:space="preserve"> </w:t>
      </w:r>
      <w:r w:rsidRPr="00445898">
        <w:t>are moved to the process’s father, i.e., the process originally responsible for its creation.</w:t>
      </w:r>
      <w:r w:rsidR="00473DA8" w:rsidRPr="00445898">
        <w:t xml:space="preserve"> </w:t>
      </w:r>
      <w:r w:rsidRPr="00445898">
        <w:t xml:space="preserve">Then, if the descendant is a process, its father (the </w:t>
      </w:r>
      <w:r w:rsidRPr="00445898">
        <w:rPr>
          <w:i/>
        </w:rPr>
        <w:t>F</w:t>
      </w:r>
      <w:r w:rsidRPr="00445898">
        <w:t xml:space="preserve"> attribute) is set to the new </w:t>
      </w:r>
      <w:r w:rsidR="00473DA8" w:rsidRPr="00445898">
        <w:t>ancestor</w:t>
      </w:r>
      <w:r w:rsidRPr="00445898">
        <w:t>.</w:t>
      </w:r>
      <w:r w:rsidR="00C50BA8" w:rsidRPr="00445898">
        <w:t xml:space="preserve"> This may cause problems, because the type of the new ancestor need not be the same as the type of the previous (original) one, and it </w:t>
      </w:r>
      <w:r w:rsidR="00C50BA8" w:rsidRPr="00445898">
        <w:lastRenderedPageBreak/>
        <w:t xml:space="preserve">may not agree with the declared type of </w:t>
      </w:r>
      <w:r w:rsidR="00C50BA8" w:rsidRPr="00445898">
        <w:rPr>
          <w:i/>
        </w:rPr>
        <w:t>F</w:t>
      </w:r>
      <w:r w:rsidR="00C50BA8" w:rsidRPr="00445898">
        <w:t xml:space="preserve">. </w:t>
      </w:r>
      <w:r w:rsidRPr="00445898">
        <w:t>Therefore, if such situations can legitimately arise at all, the program must take necessary</w:t>
      </w:r>
      <w:r w:rsidR="00C50BA8" w:rsidRPr="00445898">
        <w:t xml:space="preserve"> </w:t>
      </w:r>
      <w:r w:rsidRPr="00445898">
        <w:t xml:space="preserve">precautions to </w:t>
      </w:r>
      <w:r w:rsidR="00225359" w:rsidRPr="00445898">
        <w:t>prevent</w:t>
      </w:r>
      <w:r w:rsidRPr="00445898">
        <w:t xml:space="preserve"> confusion.</w:t>
      </w:r>
    </w:p>
    <w:p w:rsidR="009946CF" w:rsidRPr="00445898" w:rsidRDefault="009946CF" w:rsidP="009946CF">
      <w:pPr>
        <w:pStyle w:val="firstparagraph"/>
      </w:pPr>
      <w:r w:rsidRPr="00445898">
        <w:t xml:space="preserve">A non-process descendant </w:t>
      </w:r>
      <w:r w:rsidR="007B791F">
        <w:t xml:space="preserve">of a terminated process </w:t>
      </w:r>
      <w:r w:rsidRPr="00445898">
        <w:t xml:space="preserve">(e.g., </w:t>
      </w:r>
      <w:r w:rsidR="00C50BA8" w:rsidRPr="00445898">
        <w:t xml:space="preserve">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or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is simply moved to the new </w:t>
      </w:r>
      <w:r w:rsidR="00C50BA8" w:rsidRPr="00445898">
        <w:t xml:space="preserve">ancestor </w:t>
      </w:r>
      <w:r w:rsidRPr="00445898">
        <w:t>for the practically sole purpose of being locatable by DSD as an exposable object (</w:t>
      </w:r>
      <w:r w:rsidR="00C50BA8" w:rsidRPr="00445898">
        <w:t>Section </w:t>
      </w:r>
      <w:r w:rsidR="00186A78" w:rsidRPr="00445898">
        <w:fldChar w:fldCharType="begin"/>
      </w:r>
      <w:r w:rsidR="00186A78" w:rsidRPr="00445898">
        <w:instrText xml:space="preserve"> REF _Ref511208913 \r \h </w:instrText>
      </w:r>
      <w:r w:rsidR="00186A78" w:rsidRPr="00445898">
        <w:fldChar w:fldCharType="separate"/>
      </w:r>
      <w:r w:rsidR="00DE4310">
        <w:t>C.5.1</w:t>
      </w:r>
      <w:r w:rsidR="00186A78" w:rsidRPr="00445898">
        <w:fldChar w:fldCharType="end"/>
      </w:r>
      <w:r w:rsidRPr="00445898">
        <w:t xml:space="preserve">). Normally, a process that terminates itself would take </w:t>
      </w:r>
      <w:r w:rsidR="007B791F">
        <w:t>precaution</w:t>
      </w:r>
      <w:r w:rsidRPr="00445898">
        <w:t xml:space="preserve"> to clean up its</w:t>
      </w:r>
      <w:r w:rsidR="00C50BA8" w:rsidRPr="00445898">
        <w:t xml:space="preserve"> </w:t>
      </w:r>
      <w:r w:rsidRPr="00445898">
        <w:t xml:space="preserve">dependents, although sometimes it may be diﬃcult, especially when those </w:t>
      </w:r>
      <w:r w:rsidR="00C50BA8" w:rsidRPr="00445898">
        <w:t>dependents</w:t>
      </w:r>
      <w:r w:rsidRPr="00445898">
        <w:t xml:space="preserve"> are</w:t>
      </w:r>
      <w:r w:rsidR="00C50BA8" w:rsidRPr="00445898">
        <w:t xml:space="preserve"> </w:t>
      </w:r>
      <w:r w:rsidRPr="00445898">
        <w:t xml:space="preserve">processes. While it is illegal to use standard C++ constructors for a process, </w:t>
      </w:r>
      <w:r w:rsidR="00225359" w:rsidRPr="00445898">
        <w:t xml:space="preserve">standard </w:t>
      </w:r>
      <w:r w:rsidRPr="00445898">
        <w:t>destructors</w:t>
      </w:r>
      <w:r w:rsidR="00C50BA8" w:rsidRPr="00445898">
        <w:t xml:space="preserve"> </w:t>
      </w:r>
      <w:r w:rsidRPr="00445898">
        <w:t>are OK. A process that expects to be terminated unexpectedly can use its destructor to</w:t>
      </w:r>
      <w:r w:rsidR="00C50BA8" w:rsidRPr="00445898">
        <w:t xml:space="preserve"> </w:t>
      </w:r>
      <w:r w:rsidRPr="00445898">
        <w:t>make sure that the unnecessary dependents and other dynamic objects are always cleaned</w:t>
      </w:r>
      <w:r w:rsidR="00C50BA8" w:rsidRPr="00445898">
        <w:t xml:space="preserve"> </w:t>
      </w:r>
      <w:r w:rsidRPr="00445898">
        <w:t>up properly.</w:t>
      </w:r>
    </w:p>
    <w:p w:rsidR="009946CF" w:rsidRPr="00445898" w:rsidRDefault="009946CF" w:rsidP="009946CF">
      <w:pPr>
        <w:pStyle w:val="firstparagraph"/>
      </w:pPr>
      <w:r w:rsidRPr="00445898">
        <w:t xml:space="preserve">There exists a way to terminate all processes owned by a </w:t>
      </w:r>
      <w:r w:rsidR="00A85BD2" w:rsidRPr="00445898">
        <w:t>specific</w:t>
      </w:r>
      <w:r w:rsidRPr="00445898">
        <w:t xml:space="preserve"> station. This is</w:t>
      </w:r>
      <w:r w:rsidR="00C50BA8" w:rsidRPr="00445898">
        <w:t xml:space="preserve"> </w:t>
      </w:r>
      <w:r w:rsidRPr="00445898">
        <w:t xml:space="preserve">accomplished by executing </w:t>
      </w:r>
      <w:r w:rsidRPr="00445898">
        <w:rPr>
          <w:i/>
        </w:rPr>
        <w:t>terminate</w:t>
      </w:r>
      <w:r w:rsidRPr="00445898">
        <w:t xml:space="preserve"> as a </w:t>
      </w:r>
      <w:r w:rsidRPr="00445898">
        <w:rPr>
          <w:i/>
        </w:rPr>
        <w:t>Station</w:t>
      </w:r>
      <w:r w:rsidRPr="00445898">
        <w:t xml:space="preserve"> method, e.g., as in the following</w:t>
      </w:r>
      <w:r w:rsidR="00C50BA8" w:rsidRPr="00445898">
        <w:t xml:space="preserve"> </w:t>
      </w:r>
      <w:r w:rsidRPr="00445898">
        <w:t>sequence:</w:t>
      </w:r>
    </w:p>
    <w:p w:rsidR="009946CF" w:rsidRPr="00445898" w:rsidRDefault="009946CF" w:rsidP="00C50BA8">
      <w:pPr>
        <w:pStyle w:val="firstparagraph"/>
        <w:spacing w:after="0"/>
        <w:ind w:firstLine="720"/>
        <w:rPr>
          <w:i/>
        </w:rPr>
      </w:pPr>
      <w:r w:rsidRPr="00445898">
        <w:rPr>
          <w:i/>
        </w:rPr>
        <w:t>...</w:t>
      </w:r>
    </w:p>
    <w:p w:rsidR="009946CF" w:rsidRPr="00445898" w:rsidRDefault="009946CF" w:rsidP="00C50BA8">
      <w:pPr>
        <w:pStyle w:val="firstparagraph"/>
        <w:spacing w:after="0"/>
        <w:ind w:firstLine="720"/>
        <w:rPr>
          <w:i/>
        </w:rPr>
      </w:pPr>
      <w:r w:rsidRPr="00445898">
        <w:rPr>
          <w:i/>
        </w:rPr>
        <w:t>state Reset:</w:t>
      </w:r>
    </w:p>
    <w:p w:rsidR="009946CF" w:rsidRPr="00445898" w:rsidRDefault="009946CF" w:rsidP="00C50BA8">
      <w:pPr>
        <w:pStyle w:val="firstparagraph"/>
        <w:spacing w:after="0"/>
        <w:ind w:left="720" w:firstLine="720"/>
        <w:rPr>
          <w:i/>
        </w:rPr>
      </w:pPr>
      <w:r w:rsidRPr="00445898">
        <w:rPr>
          <w:i/>
        </w:rPr>
        <w:t>S-&gt;terminate</w:t>
      </w:r>
      <w:r w:rsidR="00CA760E">
        <w:rPr>
          <w:i/>
        </w:rPr>
        <w:fldChar w:fldCharType="begin"/>
      </w:r>
      <w:r w:rsidR="00CA760E">
        <w:instrText xml:space="preserve"> XE "</w:instrText>
      </w:r>
      <w:r w:rsidR="00CA760E" w:rsidRPr="00C049ED">
        <w:rPr>
          <w:i/>
        </w:rPr>
        <w:instrText>terminate:</w:instrText>
      </w:r>
      <w:r w:rsidR="00CA760E" w:rsidRPr="00CA760E">
        <w:rPr>
          <w:i/>
        </w:rPr>
        <w:instrText>Station</w:instrText>
      </w:r>
      <w:r w:rsidR="00CA760E" w:rsidRPr="00C049ED">
        <w:instrText xml:space="preserve"> method</w:instrText>
      </w:r>
      <w:r w:rsidR="00CA760E">
        <w:instrText xml:space="preserve">" </w:instrText>
      </w:r>
      <w:r w:rsidR="00CA760E">
        <w:rPr>
          <w:i/>
        </w:rPr>
        <w:fldChar w:fldCharType="end"/>
      </w:r>
      <w:r w:rsidRPr="00445898">
        <w:rPr>
          <w:i/>
        </w:rPr>
        <w:t xml:space="preserve"> (</w:t>
      </w:r>
      <w:r w:rsidR="00C50BA8" w:rsidRPr="00445898">
        <w:rPr>
          <w:i/>
        </w:rPr>
        <w:t xml:space="preserve"> </w:t>
      </w:r>
      <w:r w:rsidRPr="00445898">
        <w:rPr>
          <w:i/>
        </w:rPr>
        <w:t>);</w:t>
      </w:r>
    </w:p>
    <w:p w:rsidR="009946CF" w:rsidRPr="00445898" w:rsidRDefault="009946CF" w:rsidP="00C50BA8">
      <w:pPr>
        <w:pStyle w:val="firstparagraph"/>
        <w:spacing w:after="0"/>
        <w:ind w:left="720" w:firstLine="720"/>
        <w:rPr>
          <w:i/>
        </w:rPr>
      </w:pPr>
      <w:r w:rsidRPr="00445898">
        <w:rPr>
          <w:i/>
        </w:rPr>
        <w:t>sleep;</w:t>
      </w:r>
    </w:p>
    <w:p w:rsidR="009946CF" w:rsidRPr="00445898" w:rsidRDefault="009946CF" w:rsidP="00C50BA8">
      <w:pPr>
        <w:pStyle w:val="firstparagraph"/>
        <w:ind w:left="720" w:firstLine="720"/>
      </w:pPr>
      <w:r w:rsidRPr="00445898">
        <w:rPr>
          <w:i/>
        </w:rPr>
        <w:t>...</w:t>
      </w:r>
    </w:p>
    <w:p w:rsidR="009946CF" w:rsidRPr="00445898" w:rsidRDefault="009946CF" w:rsidP="009946CF">
      <w:pPr>
        <w:pStyle w:val="firstparagraph"/>
      </w:pPr>
      <w:r w:rsidRPr="00445898">
        <w:t xml:space="preserve">The role of this operation is to provide for a way to reinitialize (reset) a station by </w:t>
      </w:r>
      <w:r w:rsidR="00A85BD2" w:rsidRPr="00445898">
        <w:t>erasing all</w:t>
      </w:r>
      <w:r w:rsidRPr="00445898">
        <w:t xml:space="preserve"> its processes and starting from a clean slate. When a process is terminated this way, all its non-process descendants are deallocated, and its children processes</w:t>
      </w:r>
      <w:r w:rsidR="00C50BA8" w:rsidRPr="00445898">
        <w:t xml:space="preserve"> </w:t>
      </w:r>
      <w:r w:rsidRPr="00445898">
        <w:t xml:space="preserve">are moved to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t>
      </w:r>
      <w:r w:rsidR="00C50BA8" w:rsidRPr="00445898">
        <w:t>Section </w:t>
      </w:r>
      <w:r w:rsidR="00186A78" w:rsidRPr="00445898">
        <w:fldChar w:fldCharType="begin"/>
      </w:r>
      <w:r w:rsidR="00186A78" w:rsidRPr="00445898">
        <w:instrText xml:space="preserve"> REF _Ref506061716 \r \h </w:instrText>
      </w:r>
      <w:r w:rsidR="00186A78" w:rsidRPr="00445898">
        <w:fldChar w:fldCharType="separate"/>
      </w:r>
      <w:r w:rsidR="00DE4310">
        <w:t>5.1.8</w:t>
      </w:r>
      <w:r w:rsidR="00186A78" w:rsidRPr="00445898">
        <w:fldChar w:fldCharType="end"/>
      </w:r>
      <w:r w:rsidRPr="00445898">
        <w:t>) as its new father. This is usually very temporary:</w:t>
      </w:r>
      <w:r w:rsidR="00C50BA8" w:rsidRPr="00445898">
        <w:t xml:space="preserve"> </w:t>
      </w:r>
      <w:r w:rsidRPr="00445898">
        <w:t>such children are typically owned by the same station, so they will be terminated as well;</w:t>
      </w:r>
      <w:r w:rsidR="00C50BA8" w:rsidRPr="00445898">
        <w:t xml:space="preserve"> </w:t>
      </w:r>
      <w:r w:rsidRPr="00445898">
        <w:t xml:space="preserve">however, it is technically possible for a process running at station </w:t>
      </w:r>
      <m:oMath>
        <m:r>
          <w:rPr>
            <w:rFonts w:ascii="Cambria Math" w:hAnsi="Cambria Math"/>
          </w:rPr>
          <m:t>A</m:t>
        </m:r>
      </m:oMath>
      <w:r w:rsidRPr="00445898">
        <w:t xml:space="preserve"> to create a process at</w:t>
      </w:r>
      <w:r w:rsidR="00C50BA8" w:rsidRPr="00445898">
        <w:t xml:space="preserve"> </w:t>
      </w:r>
      <w:r w:rsidRPr="00445898">
        <w:t xml:space="preserve">station </w:t>
      </w:r>
      <m:oMath>
        <m:r>
          <w:rPr>
            <w:rFonts w:ascii="Cambria Math" w:hAnsi="Cambria Math"/>
          </w:rPr>
          <m:t>B</m:t>
        </m:r>
      </m:oMath>
      <w:r w:rsidRPr="00445898">
        <w:t xml:space="preserve"> (e.g., by explicitly </w:t>
      </w:r>
      <w:r w:rsidR="00C50BA8" w:rsidRPr="00445898">
        <w:t>indicating the new owner, Section </w:t>
      </w:r>
      <w:r w:rsidR="00C50BA8" w:rsidRPr="00445898">
        <w:fldChar w:fldCharType="begin"/>
      </w:r>
      <w:r w:rsidR="00C50BA8" w:rsidRPr="00445898">
        <w:instrText xml:space="preserve"> REF _Ref504511783 \r \h </w:instrText>
      </w:r>
      <w:r w:rsidR="00C50BA8" w:rsidRPr="00445898">
        <w:fldChar w:fldCharType="separate"/>
      </w:r>
      <w:r w:rsidR="00DE4310">
        <w:t>3.3.8</w:t>
      </w:r>
      <w:r w:rsidR="00C50BA8" w:rsidRPr="00445898">
        <w:fldChar w:fldCharType="end"/>
      </w:r>
      <w:r w:rsidRPr="00445898">
        <w:t>). Such tricks may lead</w:t>
      </w:r>
      <w:r w:rsidR="00C50BA8" w:rsidRPr="00445898">
        <w:t xml:space="preserve"> </w:t>
      </w:r>
      <w:r w:rsidRPr="00445898">
        <w:t xml:space="preserve">to a confusion, so they should be applied with </w:t>
      </w:r>
      <w:r w:rsidR="00C50BA8" w:rsidRPr="00445898">
        <w:t>diligent</w:t>
      </w:r>
      <w:r w:rsidRPr="00445898">
        <w:t xml:space="preserve"> care.</w:t>
      </w:r>
    </w:p>
    <w:p w:rsidR="009946CF" w:rsidRPr="00445898" w:rsidRDefault="009946CF" w:rsidP="009946CF">
      <w:pPr>
        <w:pStyle w:val="firstparagraph"/>
      </w:pPr>
      <w:r w:rsidRPr="00445898">
        <w:t xml:space="preserve">As the deallocation of </w:t>
      </w:r>
      <w:r w:rsidR="00225359" w:rsidRPr="00445898">
        <w:t xml:space="preserve">the </w:t>
      </w:r>
      <w:r w:rsidRPr="00445898">
        <w:t>descendants of a process killed</w:t>
      </w:r>
      <w:r w:rsidR="00CA760E">
        <w:fldChar w:fldCharType="begin"/>
      </w:r>
      <w:r w:rsidR="00CA760E">
        <w:instrText xml:space="preserve"> XE "</w:instrText>
      </w:r>
      <w:r w:rsidR="00CA760E" w:rsidRPr="0016139A">
        <w:instrText>killing (processes)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terminate</w:instrText>
      </w:r>
      <w:r w:rsidR="00CA760E">
        <w:instrText xml:space="preserve">" </w:instrText>
      </w:r>
      <w:r w:rsidR="00CA760E">
        <w:fldChar w:fldCharType="end"/>
      </w:r>
      <w:r w:rsidRPr="00445898">
        <w:t xml:space="preserve"> by the </w:t>
      </w:r>
      <w:r w:rsidRPr="00445898">
        <w:rPr>
          <w:i/>
        </w:rPr>
        <w:t>Station</w:t>
      </w:r>
      <w:r w:rsidRPr="00445898">
        <w:t xml:space="preserve"> variant of </w:t>
      </w:r>
      <w:r w:rsidRPr="00445898">
        <w:rPr>
          <w:i/>
        </w:rPr>
        <w:t>terminate</w:t>
      </w:r>
      <w:r w:rsidR="00C50BA8" w:rsidRPr="00445898">
        <w:t xml:space="preserve"> </w:t>
      </w:r>
      <w:r w:rsidRPr="00445898">
        <w:t xml:space="preserve">follows the execution of the process’s destructor, there is no danger </w:t>
      </w:r>
      <w:r w:rsidR="00225359" w:rsidRPr="00445898">
        <w:t>when</w:t>
      </w:r>
      <w:r w:rsidRPr="00445898">
        <w:t xml:space="preserve"> the process itself</w:t>
      </w:r>
      <w:r w:rsidR="00C50BA8" w:rsidRPr="00445898">
        <w:t xml:space="preserve"> </w:t>
      </w:r>
      <w:r w:rsidRPr="00445898">
        <w:t>deallocates all or some of them upon termination.</w:t>
      </w:r>
      <w:r w:rsidR="00C50BA8" w:rsidRPr="00445898">
        <w:t xml:space="preserve"> </w:t>
      </w:r>
      <w:r w:rsidRPr="00445898">
        <w:t xml:space="preserve">Note that the process executing </w:t>
      </w:r>
      <w:r w:rsidRPr="00445898">
        <w:rPr>
          <w:i/>
        </w:rPr>
        <w:t>S-&gt;terminate</w:t>
      </w:r>
      <w:r w:rsidR="00C50BA8" w:rsidRPr="00445898">
        <w:rPr>
          <w:i/>
        </w:rPr>
        <w:t xml:space="preserve"> ( )</w:t>
      </w:r>
      <w:r w:rsidRPr="00445898">
        <w:t xml:space="preserve"> will be terminated as well by this operation.</w:t>
      </w:r>
      <w:r w:rsidR="00C50BA8" w:rsidRPr="00445898">
        <w:t xml:space="preserve"> </w:t>
      </w:r>
      <w:r w:rsidRPr="00445898">
        <w:t>As in many cases the operation must be followed by other statements, e.g., ones that start</w:t>
      </w:r>
      <w:r w:rsidR="00C50BA8" w:rsidRPr="00445898">
        <w:t xml:space="preserve"> </w:t>
      </w:r>
      <w:r w:rsidRPr="00445898">
        <w:t>up a new set of processes,</w:t>
      </w:r>
      <w:r w:rsidR="00C50BA8" w:rsidRPr="00445898">
        <w:t xml:space="preserve"> </w:t>
      </w:r>
      <w:r w:rsidRPr="00445898">
        <w:t>it does not automatically return from the process</w:t>
      </w:r>
      <w:r w:rsidR="00C50BA8" w:rsidRPr="00445898">
        <w:t xml:space="preserve"> (in contrast to the </w:t>
      </w:r>
      <w:r w:rsidR="00C50BA8" w:rsidRPr="00445898">
        <w:rPr>
          <w:i/>
        </w:rPr>
        <w:t>Process</w:t>
      </w:r>
      <w:r w:rsidR="00C50BA8" w:rsidRPr="00445898">
        <w:t xml:space="preserve"> variant)</w:t>
      </w:r>
      <w:r w:rsidRPr="00445898">
        <w:t>. One should</w:t>
      </w:r>
      <w:r w:rsidR="006B7535" w:rsidRPr="00445898">
        <w:t xml:space="preserve"> </w:t>
      </w:r>
      <w:r w:rsidRPr="00445898">
        <w:t>remember</w:t>
      </w:r>
      <w:r w:rsidR="006B7535" w:rsidRPr="00445898">
        <w:t>, however,</w:t>
      </w:r>
      <w:r w:rsidRPr="00445898">
        <w:t xml:space="preserve"> that following </w:t>
      </w:r>
      <w:r w:rsidRPr="00445898">
        <w:rPr>
          <w:i/>
        </w:rPr>
        <w:t>terminate</w:t>
      </w:r>
      <w:r w:rsidR="006B7535" w:rsidRPr="00445898">
        <w:t>,</w:t>
      </w:r>
      <w:r w:rsidRPr="00445898">
        <w:t xml:space="preserve"> the current process is no more</w:t>
      </w:r>
      <w:r w:rsidR="006B7535" w:rsidRPr="00445898">
        <w:t xml:space="preserve"> (even, if it still can execute statements)</w:t>
      </w:r>
      <w:r w:rsidRPr="00445898">
        <w:t>; any</w:t>
      </w:r>
      <w:r w:rsidR="006B7535" w:rsidRPr="00445898">
        <w:t xml:space="preserve"> </w:t>
      </w:r>
      <w:r w:rsidRPr="00445898">
        <w:t>references to its methods and/or attributes will likely result in errors.</w:t>
      </w:r>
    </w:p>
    <w:p w:rsidR="009946CF" w:rsidRPr="00445898" w:rsidRDefault="009946CF" w:rsidP="009946CF">
      <w:pPr>
        <w:pStyle w:val="firstparagraph"/>
      </w:pPr>
      <w:r w:rsidRPr="00445898">
        <w:t>There is a way to locate processes by their type names and owning stations, which</w:t>
      </w:r>
      <w:r w:rsidR="006B7535" w:rsidRPr="00445898">
        <w:t xml:space="preserve"> feature</w:t>
      </w:r>
      <w:r w:rsidRPr="00445898">
        <w:t xml:space="preserve"> is</w:t>
      </w:r>
      <w:r w:rsidR="006B7535" w:rsidRPr="00445898">
        <w:t xml:space="preserve"> not used very often</w:t>
      </w:r>
      <w:r w:rsidRPr="00445898">
        <w:t xml:space="preserve">, but </w:t>
      </w:r>
      <w:r w:rsidR="006B7535" w:rsidRPr="00445898">
        <w:t xml:space="preserve">it does </w:t>
      </w:r>
      <w:r w:rsidRPr="00445898">
        <w:t>provide</w:t>
      </w:r>
      <w:r w:rsidR="006B7535" w:rsidRPr="00445898">
        <w:t xml:space="preserve"> </w:t>
      </w:r>
      <w:r w:rsidRPr="00445898">
        <w:t>a powerful last-resort means to ﬁnd processes and account for</w:t>
      </w:r>
      <w:r w:rsidR="006B7535" w:rsidRPr="00445898">
        <w:t xml:space="preserve"> </w:t>
      </w:r>
      <w:r w:rsidRPr="00445898">
        <w:t>them all, e.g., to terminate them as part of a cleanup operation, even if no explicit pointers</w:t>
      </w:r>
      <w:r w:rsidR="006B7535" w:rsidRPr="00445898">
        <w:t xml:space="preserve"> </w:t>
      </w:r>
      <w:r w:rsidRPr="00445898">
        <w:t>to them are available.</w:t>
      </w:r>
      <w:r w:rsidR="006B7535" w:rsidRPr="00445898">
        <w:t xml:space="preserve"> </w:t>
      </w:r>
      <w:r w:rsidRPr="00445898">
        <w:t>This operation:</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ptype, Process **PL, Long Len);</w:t>
      </w:r>
    </w:p>
    <w:p w:rsidR="009946CF" w:rsidRPr="00445898" w:rsidRDefault="009946CF" w:rsidP="009946CF">
      <w:pPr>
        <w:pStyle w:val="firstparagraph"/>
      </w:pPr>
      <w:r w:rsidRPr="00445898">
        <w:t>stores in the array of pointers represented by the third argument the list of pointers to</w:t>
      </w:r>
      <w:r w:rsidR="006B7535" w:rsidRPr="00445898">
        <w:t xml:space="preserve"> </w:t>
      </w:r>
      <w:r w:rsidRPr="00445898">
        <w:t>processes described by the ﬁrst two arguments. The last argument gives the length of</w:t>
      </w:r>
      <w:r w:rsidR="006B7535" w:rsidRPr="00445898">
        <w:t xml:space="preserve"> </w:t>
      </w:r>
      <w:r w:rsidRPr="00445898">
        <w:t>the array of pointers. The operation looks like a global function, but, strictly speaking,</w:t>
      </w:r>
      <w:r w:rsidR="006B7535" w:rsidRPr="00445898">
        <w:t xml:space="preserve"> </w:t>
      </w:r>
      <w:r w:rsidRPr="00445898">
        <w:t>it isn’t</w:t>
      </w:r>
      <w:r w:rsidR="00BE09F9">
        <w:t>,</w:t>
      </w:r>
      <w:r w:rsidRPr="00445898">
        <w:t xml:space="preserve"> because the second argument is the </w:t>
      </w:r>
      <w:r w:rsidRPr="00445898">
        <w:lastRenderedPageBreak/>
        <w:t>name of a process type. The operation is</w:t>
      </w:r>
      <w:r w:rsidR="006B7535" w:rsidRPr="00445898">
        <w:t xml:space="preserve"> </w:t>
      </w:r>
      <w:r w:rsidRPr="00445898">
        <w:t xml:space="preserve">intercepted by </w:t>
      </w:r>
      <w:r w:rsidRPr="00445898">
        <w:rPr>
          <w:i/>
        </w:rPr>
        <w:t>smpp</w:t>
      </w:r>
      <w:r w:rsidRPr="00445898">
        <w:t xml:space="preserve"> </w:t>
      </w:r>
      <w:bookmarkStart w:id="336" w:name="_Hlk506061116"/>
      <w:r w:rsidRPr="00445898">
        <w:t>(</w:t>
      </w:r>
      <w:r w:rsidR="006B7535" w:rsidRPr="00445898">
        <w:t xml:space="preserve">Sections </w:t>
      </w:r>
      <w:r w:rsidR="006B7535" w:rsidRPr="00445898">
        <w:fldChar w:fldCharType="begin"/>
      </w:r>
      <w:r w:rsidR="006B7535" w:rsidRPr="00445898">
        <w:instrText xml:space="preserve"> REF _Ref497164280 \r \h </w:instrText>
      </w:r>
      <w:r w:rsidR="006B7535" w:rsidRPr="00445898">
        <w:fldChar w:fldCharType="separate"/>
      </w:r>
      <w:r w:rsidR="00DE4310">
        <w:t>1.3.2</w:t>
      </w:r>
      <w:r w:rsidR="006B7535" w:rsidRPr="00445898">
        <w:fldChar w:fldCharType="end"/>
      </w:r>
      <w:r w:rsidR="006B7535" w:rsidRPr="00445898">
        <w:t xml:space="preserve">, </w:t>
      </w:r>
      <w:r w:rsidR="00186A78" w:rsidRPr="00445898">
        <w:fldChar w:fldCharType="begin"/>
      </w:r>
      <w:r w:rsidR="00186A78" w:rsidRPr="00445898">
        <w:instrText xml:space="preserve"> REF _Ref512506207 \r \h </w:instrText>
      </w:r>
      <w:r w:rsidR="00186A78" w:rsidRPr="00445898">
        <w:fldChar w:fldCharType="separate"/>
      </w:r>
      <w:r w:rsidR="00DE4310">
        <w:t>B.1</w:t>
      </w:r>
      <w:r w:rsidR="00186A78" w:rsidRPr="00445898">
        <w:fldChar w:fldCharType="end"/>
      </w:r>
      <w:r w:rsidRPr="00445898">
        <w:t>)</w:t>
      </w:r>
      <w:bookmarkEnd w:id="336"/>
      <w:r w:rsidRPr="00445898">
        <w:t xml:space="preserve"> and transformed into a call to some internal and</w:t>
      </w:r>
      <w:r w:rsidR="006B7535" w:rsidRPr="00445898">
        <w:t xml:space="preserve"> rather obfuscated</w:t>
      </w:r>
      <w:r w:rsidRPr="00445898">
        <w:t xml:space="preserve"> function.</w:t>
      </w:r>
    </w:p>
    <w:p w:rsidR="009946CF" w:rsidRPr="00445898" w:rsidRDefault="009946CF" w:rsidP="009946CF">
      <w:pPr>
        <w:pStyle w:val="firstparagraph"/>
      </w:pPr>
      <w:r w:rsidRPr="00445898">
        <w:t xml:space="preserve">If the ﬁrst argument is not </w:t>
      </w:r>
      <w:r w:rsidRPr="00445898">
        <w:rPr>
          <w:i/>
        </w:rPr>
        <w:t>NULL</w:t>
      </w:r>
      <w:r w:rsidRPr="00445898">
        <w:t>, then it should point to a station. The processes located</w:t>
      </w:r>
      <w:r w:rsidR="006B7535" w:rsidRPr="00445898">
        <w:t xml:space="preserve"> </w:t>
      </w:r>
      <w:r w:rsidRPr="00445898">
        <w:t>by the operation will belong to that station. The second argument can be absent, in which</w:t>
      </w:r>
      <w:r w:rsidR="006B7535" w:rsidRPr="00445898">
        <w:t xml:space="preserve"> </w:t>
      </w:r>
      <w:r w:rsidRPr="00445898">
        <w:t>case the operation</w:t>
      </w:r>
      <w:r w:rsidR="006B7535" w:rsidRPr="00445898">
        <w:t>’s header</w:t>
      </w:r>
      <w:r w:rsidRPr="00445898">
        <w:t xml:space="preserve"> will look like this:</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Process **PL, Long Len);</w:t>
      </w:r>
    </w:p>
    <w:p w:rsidR="009946CF" w:rsidRPr="00445898" w:rsidRDefault="009946CF" w:rsidP="009946CF">
      <w:pPr>
        <w:pStyle w:val="firstparagraph"/>
      </w:pPr>
      <w:r w:rsidRPr="00445898">
        <w:t xml:space="preserve">and </w:t>
      </w:r>
      <w:r w:rsidR="00BE09F9">
        <w:t xml:space="preserve">the operation </w:t>
      </w:r>
      <w:r w:rsidRPr="00445898">
        <w:t>will return all processes owned by the station pointed to by the ﬁrst argument. Finally,</w:t>
      </w:r>
      <w:r w:rsidR="006B7535" w:rsidRPr="00445898">
        <w:t xml:space="preserve"> </w:t>
      </w:r>
      <w:r w:rsidRPr="00445898">
        <w:t xml:space="preserve">if the ﬁrst argument is also </w:t>
      </w:r>
      <w:r w:rsidRPr="00445898">
        <w:rPr>
          <w:i/>
        </w:rPr>
        <w:t>NULL</w:t>
      </w:r>
      <w:r w:rsidRPr="00445898">
        <w:t>, it can be skipped</w:t>
      </w:r>
      <w:r w:rsidR="00BE09F9">
        <w:t xml:space="preserve"> like this</w:t>
      </w:r>
      <w:r w:rsidRPr="00445898">
        <w:t>:</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(Process **PL, Long Len);</w:t>
      </w:r>
    </w:p>
    <w:p w:rsidR="009946CF" w:rsidRPr="00445898" w:rsidRDefault="009946CF" w:rsidP="009946CF">
      <w:pPr>
        <w:pStyle w:val="firstparagraph"/>
      </w:pPr>
      <w:r w:rsidRPr="00445898">
        <w:t xml:space="preserve">This </w:t>
      </w:r>
      <w:r w:rsidR="00BE09F9">
        <w:t>variant is truly desperate</w:t>
      </w:r>
      <w:r w:rsidR="00225359" w:rsidRPr="00445898">
        <w:t>,</w:t>
      </w:r>
      <w:r w:rsidRPr="00445898">
        <w:t xml:space="preserve"> </w:t>
      </w:r>
      <w:r w:rsidR="00BE09F9">
        <w:t>because it</w:t>
      </w:r>
      <w:r w:rsidRPr="00445898">
        <w:t xml:space="preserve"> will then return pointers to all processes run by the simulator.</w:t>
      </w:r>
    </w:p>
    <w:p w:rsidR="009946CF" w:rsidRPr="00445898" w:rsidRDefault="009946CF" w:rsidP="009946CF">
      <w:pPr>
        <w:pStyle w:val="firstparagraph"/>
      </w:pPr>
      <w:r w:rsidRPr="00445898">
        <w:t>The array of pointers is ﬁlled up to the speciﬁed length (</w:t>
      </w:r>
      <w:r w:rsidRPr="00445898">
        <w:rPr>
          <w:i/>
        </w:rPr>
        <w:t>Len</w:t>
      </w:r>
      <w:r w:rsidRPr="00445898">
        <w:t>). The number of process</w:t>
      </w:r>
      <w:r w:rsidR="006B7535" w:rsidRPr="00445898">
        <w:t xml:space="preserve"> </w:t>
      </w:r>
      <w:r w:rsidRPr="00445898">
        <w:t xml:space="preserve">pointers stored in it is returned as the function value. If that number is equal to </w:t>
      </w:r>
      <w:r w:rsidRPr="00445898">
        <w:rPr>
          <w:i/>
        </w:rPr>
        <w:t>Len</w:t>
      </w:r>
      <w:r w:rsidRPr="00445898">
        <w:t>, then</w:t>
      </w:r>
      <w:r w:rsidR="006B7535" w:rsidRPr="00445898">
        <w:t xml:space="preserve"> </w:t>
      </w:r>
      <w:r w:rsidRPr="00445898">
        <w:t>there may be more processes to be returned. For illustration, here is the (not very eﬃcient</w:t>
      </w:r>
      <w:r w:rsidR="006B7535" w:rsidRPr="00445898">
        <w:t xml:space="preserve"> </w:t>
      </w:r>
      <w:r w:rsidRPr="00445898">
        <w:t xml:space="preserve">but eﬀective) code to kill all copies of process </w:t>
      </w:r>
      <w:r w:rsidRPr="00445898">
        <w:rPr>
          <w:i/>
        </w:rPr>
        <w:t>Consumer</w:t>
      </w:r>
      <w:r w:rsidRPr="00445898">
        <w:t xml:space="preserve"> run by the current station:</w:t>
      </w:r>
    </w:p>
    <w:p w:rsidR="009946CF" w:rsidRPr="00445898" w:rsidRDefault="009946CF" w:rsidP="006B7535">
      <w:pPr>
        <w:pStyle w:val="firstparagraph"/>
        <w:spacing w:after="0"/>
        <w:ind w:firstLine="720"/>
        <w:rPr>
          <w:i/>
        </w:rPr>
      </w:pPr>
      <w:r w:rsidRPr="00445898">
        <w:rPr>
          <w:i/>
        </w:rPr>
        <w:t>Process *PT [1];</w:t>
      </w:r>
    </w:p>
    <w:p w:rsidR="009946CF" w:rsidRPr="00445898" w:rsidRDefault="009946CF" w:rsidP="006B7535">
      <w:pPr>
        <w:pStyle w:val="firstparagraph"/>
        <w:spacing w:after="0"/>
        <w:ind w:firstLine="720"/>
        <w:rPr>
          <w:i/>
        </w:rPr>
      </w:pPr>
      <w:r w:rsidRPr="00445898">
        <w:rPr>
          <w:i/>
        </w:rPr>
        <w:t>...</w:t>
      </w:r>
    </w:p>
    <w:p w:rsidR="009946CF" w:rsidRPr="00445898" w:rsidRDefault="009946CF" w:rsidP="006B7535">
      <w:pPr>
        <w:pStyle w:val="firstparagraph"/>
        <w:spacing w:after="0"/>
        <w:ind w:firstLine="720"/>
        <w:rPr>
          <w:i/>
        </w:rPr>
      </w:pPr>
      <w:r w:rsidRPr="00445898">
        <w:rPr>
          <w:i/>
        </w:rPr>
        <w:t>while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Consumer, PT, 1))</w:t>
      </w:r>
    </w:p>
    <w:p w:rsidR="009946CF" w:rsidRPr="00445898" w:rsidRDefault="009946CF" w:rsidP="006B7535">
      <w:pPr>
        <w:pStyle w:val="firstparagraph"/>
        <w:ind w:left="720" w:firstLine="720"/>
      </w:pPr>
      <w:r w:rsidRPr="00445898">
        <w:rPr>
          <w:i/>
        </w:rPr>
        <w:t>PT [0] -&gt; terminate (</w:t>
      </w:r>
      <w:r w:rsidR="006B7535" w:rsidRPr="00445898">
        <w:rPr>
          <w:i/>
        </w:rPr>
        <w:t xml:space="preserve"> </w:t>
      </w:r>
      <w:r w:rsidRPr="00445898">
        <w:rPr>
          <w:i/>
        </w:rPr>
        <w:t>);</w:t>
      </w:r>
    </w:p>
    <w:p w:rsidR="00DD4D39" w:rsidRPr="00445898" w:rsidRDefault="009946CF" w:rsidP="009946CF">
      <w:pPr>
        <w:pStyle w:val="firstparagraph"/>
      </w:pPr>
      <w:r w:rsidRPr="00445898">
        <w:t xml:space="preserve">A call to </w:t>
      </w:r>
      <w:r w:rsidRPr="00445898">
        <w:rPr>
          <w:i/>
        </w:rPr>
        <w:t>getproclist</w:t>
      </w:r>
      <w:r w:rsidRPr="00445898">
        <w:t xml:space="preserve"> is rather costly</w:t>
      </w:r>
      <w:r w:rsidR="006B7535" w:rsidRPr="00445898">
        <w:t>,</w:t>
      </w:r>
      <w:r w:rsidRPr="00445898">
        <w:t xml:space="preserve"> as the operation may end up traversing a signiﬁcant</w:t>
      </w:r>
      <w:r w:rsidR="006B7535" w:rsidRPr="00445898">
        <w:t xml:space="preserve"> </w:t>
      </w:r>
      <w:r w:rsidRPr="00445898">
        <w:t>part of the entire object ownership hierarchy</w:t>
      </w:r>
      <w:r w:rsidR="00574FCB">
        <w:fldChar w:fldCharType="begin"/>
      </w:r>
      <w:r w:rsidR="00574FCB">
        <w:instrText xml:space="preserve"> XE "ownership hierarchy (exposure)" </w:instrText>
      </w:r>
      <w:r w:rsidR="00574FCB">
        <w:fldChar w:fldCharType="end"/>
      </w:r>
      <w:r w:rsidRPr="00445898">
        <w:t xml:space="preserve"> (</w:t>
      </w:r>
      <w:r w:rsidR="006B7535" w:rsidRPr="00445898">
        <w:t>Section </w:t>
      </w:r>
      <w:r w:rsidR="00186A78" w:rsidRPr="00445898">
        <w:fldChar w:fldCharType="begin"/>
      </w:r>
      <w:r w:rsidR="00186A78" w:rsidRPr="00445898">
        <w:instrText xml:space="preserve"> REF _Ref511208913 \r \h </w:instrText>
      </w:r>
      <w:r w:rsidR="00186A78" w:rsidRPr="00445898">
        <w:fldChar w:fldCharType="separate"/>
      </w:r>
      <w:r w:rsidR="00DE4310">
        <w:t>C.5.1</w:t>
      </w:r>
      <w:r w:rsidR="00186A78" w:rsidRPr="00445898">
        <w:fldChar w:fldCharType="end"/>
      </w:r>
      <w:r w:rsidRPr="00445898">
        <w:t>) before it locates all the</w:t>
      </w:r>
      <w:r w:rsidR="006B7535" w:rsidRPr="00445898">
        <w:t xml:space="preserve"> </w:t>
      </w:r>
      <w:r w:rsidR="00BE09F9">
        <w:t>indicated</w:t>
      </w:r>
      <w:r w:rsidRPr="00445898">
        <w:t xml:space="preserve"> processes.</w:t>
      </w:r>
    </w:p>
    <w:p w:rsidR="00527A62" w:rsidRPr="00445898" w:rsidRDefault="00527A62" w:rsidP="00552A98">
      <w:pPr>
        <w:pStyle w:val="Heading3"/>
        <w:numPr>
          <w:ilvl w:val="2"/>
          <w:numId w:val="5"/>
        </w:numPr>
        <w:rPr>
          <w:lang w:val="en-US"/>
        </w:rPr>
      </w:pPr>
      <w:bookmarkStart w:id="337" w:name="_Ref505764375"/>
      <w:bookmarkStart w:id="338" w:name="_Toc515615634"/>
      <w:r w:rsidRPr="00445898">
        <w:rPr>
          <w:lang w:val="en-US"/>
        </w:rPr>
        <w:t>Process operation</w:t>
      </w:r>
      <w:bookmarkEnd w:id="337"/>
      <w:bookmarkEnd w:id="338"/>
    </w:p>
    <w:p w:rsidR="00527A62" w:rsidRPr="00445898" w:rsidRDefault="00527A62" w:rsidP="00527A62">
      <w:pPr>
        <w:pStyle w:val="firstparagraph"/>
      </w:pPr>
      <w:r w:rsidRPr="00445898">
        <w:t>Each process operates in a cycle consisting of the following steps:</w:t>
      </w:r>
    </w:p>
    <w:p w:rsidR="00527A62" w:rsidRPr="00445898" w:rsidRDefault="00527A62" w:rsidP="00552A98">
      <w:pPr>
        <w:pStyle w:val="firstparagraph"/>
        <w:numPr>
          <w:ilvl w:val="0"/>
          <w:numId w:val="27"/>
        </w:numPr>
      </w:pPr>
      <w:r w:rsidRPr="00445898">
        <w:t>the process is awakened by one of the awaited events</w:t>
      </w:r>
    </w:p>
    <w:p w:rsidR="00527A62" w:rsidRPr="00445898" w:rsidRDefault="00527A62" w:rsidP="00552A98">
      <w:pPr>
        <w:pStyle w:val="firstparagraph"/>
        <w:numPr>
          <w:ilvl w:val="0"/>
          <w:numId w:val="27"/>
        </w:numPr>
      </w:pPr>
      <w:r w:rsidRPr="00445898">
        <w:t>the process responds to the event, i.e., it performs some operations prescribed by its code</w:t>
      </w:r>
    </w:p>
    <w:p w:rsidR="00527A62" w:rsidRPr="00445898" w:rsidRDefault="00527A62" w:rsidP="00552A98">
      <w:pPr>
        <w:pStyle w:val="firstparagraph"/>
        <w:numPr>
          <w:ilvl w:val="0"/>
          <w:numId w:val="27"/>
        </w:numPr>
      </w:pPr>
      <w:r w:rsidRPr="00445898">
        <w:t>the process puts itself to sleep</w:t>
      </w:r>
    </w:p>
    <w:p w:rsidR="00527A62" w:rsidRPr="00445898" w:rsidRDefault="00527A62" w:rsidP="00527A62">
      <w:pPr>
        <w:pStyle w:val="firstparagraph"/>
      </w:pPr>
      <w:r w:rsidRPr="00445898">
        <w:t>Before a process puts itself to sleep, it usually issues at least one wait request (</w:t>
      </w:r>
      <w:r w:rsidR="00131FCB" w:rsidRPr="00445898">
        <w:t>Section </w:t>
      </w:r>
      <w:r w:rsidR="00131FCB" w:rsidRPr="00445898">
        <w:fldChar w:fldCharType="begin"/>
      </w:r>
      <w:r w:rsidR="00131FCB" w:rsidRPr="00445898">
        <w:instrText xml:space="preserve"> REF _Ref505725378 \r \h </w:instrText>
      </w:r>
      <w:r w:rsidR="00131FCB" w:rsidRPr="00445898">
        <w:fldChar w:fldCharType="separate"/>
      </w:r>
      <w:r w:rsidR="00DE4310">
        <w:t>5.1.1</w:t>
      </w:r>
      <w:r w:rsidR="00131FCB" w:rsidRPr="00445898">
        <w:fldChar w:fldCharType="end"/>
      </w:r>
      <w:r w:rsidRPr="00445898">
        <w:t>)</w:t>
      </w:r>
      <w:r w:rsidR="00131FCB" w:rsidRPr="00445898">
        <w:t xml:space="preserve">, </w:t>
      </w:r>
      <w:r w:rsidRPr="00445898">
        <w:t>to specify the event(s) that will wake it up in the future. A process that goes to sleep</w:t>
      </w:r>
      <w:r w:rsidR="00131FCB" w:rsidRPr="00445898">
        <w:t xml:space="preserve"> </w:t>
      </w:r>
      <w:r w:rsidRPr="00445898">
        <w:t>without specifying a waking event is terminated. The eﬀect is the same as if the process</w:t>
      </w:r>
      <w:r w:rsidR="00131FCB" w:rsidRPr="00445898">
        <w:t xml:space="preserve"> </w:t>
      </w:r>
      <w:r w:rsidRPr="00445898">
        <w:t xml:space="preserve">issued </w:t>
      </w:r>
      <w:r w:rsidRPr="00445898">
        <w:rPr>
          <w:i/>
        </w:rPr>
        <w:t>terminate</w:t>
      </w:r>
      <w:r w:rsidRPr="00445898">
        <w:t xml:space="preserve"> as its last statement (</w:t>
      </w:r>
      <w:r w:rsidR="00131FCB" w:rsidRPr="00445898">
        <w:t>Section </w:t>
      </w:r>
      <w:r w:rsidR="00131FCB" w:rsidRPr="00445898">
        <w:fldChar w:fldCharType="begin"/>
      </w:r>
      <w:r w:rsidR="00131FCB" w:rsidRPr="00445898">
        <w:instrText xml:space="preserve"> REF _Ref505549050 \r \h </w:instrText>
      </w:r>
      <w:r w:rsidR="00131FCB" w:rsidRPr="00445898">
        <w:fldChar w:fldCharType="separate"/>
      </w:r>
      <w:r w:rsidR="00DE4310">
        <w:t>5.1.3</w:t>
      </w:r>
      <w:r w:rsidR="00131FCB" w:rsidRPr="00445898">
        <w:fldChar w:fldCharType="end"/>
      </w:r>
      <w:r w:rsidRPr="00445898">
        <w:t>).</w:t>
      </w:r>
    </w:p>
    <w:p w:rsidR="00527A62" w:rsidRPr="00445898" w:rsidRDefault="00527A62" w:rsidP="00527A62">
      <w:pPr>
        <w:pStyle w:val="firstparagraph"/>
      </w:pPr>
      <w:r w:rsidRPr="00445898">
        <w:t>To put itself to sleep, a process can execute the following statement:</w:t>
      </w:r>
    </w:p>
    <w:p w:rsidR="00527A62" w:rsidRPr="00445898" w:rsidRDefault="00527A62" w:rsidP="00131FCB">
      <w:pPr>
        <w:pStyle w:val="firstparagraph"/>
        <w:ind w:firstLine="720"/>
        <w:rPr>
          <w:i/>
        </w:rPr>
      </w:pPr>
      <w:r w:rsidRPr="00445898">
        <w:rPr>
          <w:i/>
        </w:rPr>
        <w:t>sleep;</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\b</w:instrText>
      </w:r>
      <w:r w:rsidR="00835AE7">
        <w:rPr>
          <w:i/>
        </w:rPr>
        <w:fldChar w:fldCharType="end"/>
      </w:r>
    </w:p>
    <w:p w:rsidR="00527A62" w:rsidRPr="00445898" w:rsidRDefault="00527A62" w:rsidP="00527A62">
      <w:pPr>
        <w:pStyle w:val="firstparagraph"/>
      </w:pPr>
      <w:r w:rsidRPr="00445898">
        <w:t>or simply exit by falling through the end of the list of statements at the current state (or</w:t>
      </w:r>
      <w:r w:rsidR="00131FCB" w:rsidRPr="00445898">
        <w:t xml:space="preserve"> </w:t>
      </w:r>
      <w:r w:rsidRPr="00445898">
        <w:t>by the closing brace of the code method).</w:t>
      </w:r>
    </w:p>
    <w:p w:rsidR="00527A62" w:rsidRPr="00445898" w:rsidRDefault="00527A62" w:rsidP="00527A62">
      <w:pPr>
        <w:pStyle w:val="firstparagraph"/>
      </w:pPr>
      <w:r w:rsidRPr="00445898">
        <w:lastRenderedPageBreak/>
        <w:t xml:space="preserve">By issuing a wait request (using the </w:t>
      </w:r>
      <w:r w:rsidRPr="00445898">
        <w:rPr>
          <w:i/>
        </w:rPr>
        <w:t>wait</w:t>
      </w:r>
      <w:r w:rsidRPr="00445898">
        <w:t xml:space="preserve"> method of an </w:t>
      </w:r>
      <w:r w:rsidRPr="00445898">
        <w:rPr>
          <w:i/>
        </w:rPr>
        <w:t>AI</w:t>
      </w:r>
      <w:r w:rsidR="00131FCB" w:rsidRPr="00445898">
        <w:t>, Section </w:t>
      </w:r>
      <w:r w:rsidR="00131FCB" w:rsidRPr="00445898">
        <w:fldChar w:fldCharType="begin"/>
      </w:r>
      <w:r w:rsidR="00131FCB" w:rsidRPr="00445898">
        <w:instrText xml:space="preserve"> REF _Ref505725378 \r \h </w:instrText>
      </w:r>
      <w:r w:rsidR="00131FCB" w:rsidRPr="00445898">
        <w:fldChar w:fldCharType="separate"/>
      </w:r>
      <w:r w:rsidR="00DE4310">
        <w:t>5.1.1</w:t>
      </w:r>
      <w:r w:rsidR="00131FCB" w:rsidRPr="00445898">
        <w:fldChar w:fldCharType="end"/>
      </w:r>
      <w:r w:rsidRPr="00445898">
        <w:t>), a process identiﬁes the following four elements:</w:t>
      </w:r>
    </w:p>
    <w:p w:rsidR="00527A62" w:rsidRPr="00445898" w:rsidRDefault="00527A62" w:rsidP="00552A98">
      <w:pPr>
        <w:pStyle w:val="firstparagraph"/>
        <w:numPr>
          <w:ilvl w:val="0"/>
          <w:numId w:val="28"/>
        </w:numPr>
      </w:pPr>
      <w:r w:rsidRPr="00445898">
        <w:t>the activity interpreter responsible for triggering the event</w:t>
      </w:r>
    </w:p>
    <w:p w:rsidR="00527A62" w:rsidRPr="00445898" w:rsidRDefault="00527A62" w:rsidP="00552A98">
      <w:pPr>
        <w:pStyle w:val="firstparagraph"/>
        <w:numPr>
          <w:ilvl w:val="0"/>
          <w:numId w:val="28"/>
        </w:numPr>
      </w:pPr>
      <w:r w:rsidRPr="00445898">
        <w:t xml:space="preserve">the event </w:t>
      </w:r>
      <w:r w:rsidR="00C612EB" w:rsidRPr="00445898">
        <w:t>type</w:t>
      </w:r>
    </w:p>
    <w:p w:rsidR="00527A62" w:rsidRPr="00445898" w:rsidRDefault="00527A62" w:rsidP="00552A98">
      <w:pPr>
        <w:pStyle w:val="firstparagraph"/>
        <w:numPr>
          <w:ilvl w:val="0"/>
          <w:numId w:val="28"/>
        </w:numPr>
      </w:pPr>
      <w:r w:rsidRPr="00445898">
        <w:t>the process state to be assumed upon the occurrence of the event</w:t>
      </w:r>
    </w:p>
    <w:p w:rsidR="00527A62" w:rsidRPr="00445898" w:rsidRDefault="00527A62" w:rsidP="00552A98">
      <w:pPr>
        <w:pStyle w:val="firstparagraph"/>
        <w:numPr>
          <w:ilvl w:val="0"/>
          <w:numId w:val="28"/>
        </w:numPr>
      </w:pPr>
      <w:r w:rsidRPr="00445898">
        <w:t>the order (priority) of the awaited event</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527A62" w:rsidRPr="00445898" w:rsidRDefault="00527A62" w:rsidP="00527A62">
      <w:pPr>
        <w:pStyle w:val="firstparagraph"/>
      </w:pPr>
      <w:r w:rsidRPr="00445898">
        <w:t xml:space="preserve">The ﬁrst three items are mandatory. The last </w:t>
      </w:r>
      <w:r w:rsidR="00777B99">
        <w:t>one</w:t>
      </w:r>
      <w:r w:rsidRPr="00445898">
        <w:t xml:space="preserve"> can be left unspeciﬁed and, in </w:t>
      </w:r>
      <w:r w:rsidR="00F853A7" w:rsidRPr="00445898">
        <w:t>that</w:t>
      </w:r>
      <w:r w:rsidRPr="00445898">
        <w:t xml:space="preserve"> case, the default order of </w:t>
      </w:r>
      <m:oMath>
        <m:r>
          <w:rPr>
            <w:rFonts w:ascii="Cambria Math" w:hAnsi="Cambria Math"/>
          </w:rPr>
          <m:t>0</m:t>
        </m:r>
      </m:oMath>
      <w:r w:rsidRPr="00445898">
        <w:t xml:space="preserve"> is assumed. Note that the speciﬁed order can be negative,</w:t>
      </w:r>
      <w:r w:rsidR="00131FCB" w:rsidRPr="00445898">
        <w:t xml:space="preserve"> </w:t>
      </w:r>
      <w:r w:rsidRPr="00445898">
        <w:t>i.e., lower than the default.</w:t>
      </w:r>
    </w:p>
    <w:p w:rsidR="00527A62" w:rsidRPr="00445898" w:rsidRDefault="00527A62" w:rsidP="00527A62">
      <w:pPr>
        <w:pStyle w:val="firstparagraph"/>
      </w:pPr>
      <w:r w:rsidRPr="00445898">
        <w:t>If before suspending itself (i.e., going to sleep) a process issues more than one wait request,</w:t>
      </w:r>
      <w:r w:rsidR="00131FCB" w:rsidRPr="00445898">
        <w:t xml:space="preserve"> </w:t>
      </w:r>
      <w:r w:rsidRPr="00445898">
        <w:t>the multiple wait requests are interpreted as an alternative of waking conditions. It</w:t>
      </w:r>
      <w:r w:rsidR="00131FCB" w:rsidRPr="00445898">
        <w:t xml:space="preserve"> </w:t>
      </w:r>
      <w:r w:rsidRPr="00445898">
        <w:t>means that when the process becomes suspended, it will be waiting for a collection of</w:t>
      </w:r>
      <w:r w:rsidR="00131FCB" w:rsidRPr="00445898">
        <w:t xml:space="preserve"> </w:t>
      </w:r>
      <w:r w:rsidRPr="00445898">
        <w:t xml:space="preserve">event types, possibly coming from diﬀerent </w:t>
      </w:r>
      <w:r w:rsidRPr="00445898">
        <w:rPr>
          <w:i/>
        </w:rPr>
        <w:t>AIs</w:t>
      </w:r>
      <w:r w:rsidRPr="00445898">
        <w:t>, and the occurrence of the earliest of</w:t>
      </w:r>
      <w:r w:rsidR="00131FCB" w:rsidRPr="00445898">
        <w:t xml:space="preserve"> </w:t>
      </w:r>
      <w:r w:rsidRPr="00445898">
        <w:t>those events will resuscitate the process. When a process is restarted, its collection of</w:t>
      </w:r>
      <w:r w:rsidR="00131FCB" w:rsidRPr="00445898">
        <w:t xml:space="preserve"> </w:t>
      </w:r>
      <w:r w:rsidRPr="00445898">
        <w:t xml:space="preserve">awaited events is cleared, which means that in each operation cycle these events </w:t>
      </w:r>
      <w:r w:rsidR="00131FCB" w:rsidRPr="00445898">
        <w:t xml:space="preserve">are </w:t>
      </w:r>
      <w:r w:rsidRPr="00445898">
        <w:t>speciﬁed from scratch.</w:t>
      </w:r>
    </w:p>
    <w:p w:rsidR="00527A62" w:rsidRPr="00445898" w:rsidRDefault="00527A62" w:rsidP="00527A62">
      <w:pPr>
        <w:pStyle w:val="firstparagraph"/>
      </w:pPr>
      <w:r w:rsidRPr="00445898">
        <w:t>A process may undo its already issued collection of wait requests by calling this function:</w:t>
      </w:r>
    </w:p>
    <w:p w:rsidR="00527A62" w:rsidRPr="00445898" w:rsidRDefault="00527A62" w:rsidP="00131FCB">
      <w:pPr>
        <w:pStyle w:val="firstparagraph"/>
        <w:ind w:firstLine="720"/>
        <w:rPr>
          <w:i/>
        </w:rPr>
      </w:pPr>
      <w:r w:rsidRPr="00445898">
        <w:rPr>
          <w:i/>
        </w:rPr>
        <w:t>void unwait</w:t>
      </w:r>
      <w:r w:rsidR="00C46C3F">
        <w:rPr>
          <w:i/>
        </w:rPr>
        <w:fldChar w:fldCharType="begin"/>
      </w:r>
      <w:r w:rsidR="00C46C3F">
        <w:instrText xml:space="preserve"> XE "</w:instrText>
      </w:r>
      <w:r w:rsidR="00C46C3F" w:rsidRPr="000D41A7">
        <w:rPr>
          <w:i/>
        </w:rPr>
        <w:instrText>unwait</w:instrText>
      </w:r>
      <w:r w:rsidR="00C46C3F">
        <w:instrText xml:space="preserve">" </w:instrText>
      </w:r>
      <w:r w:rsidR="00C24FDB">
        <w:instrText>\b</w:instrText>
      </w:r>
      <w:r w:rsidR="00C46C3F">
        <w:rPr>
          <w:i/>
        </w:rPr>
        <w:fldChar w:fldCharType="end"/>
      </w:r>
      <w:r w:rsidRPr="00445898">
        <w:rPr>
          <w:i/>
        </w:rPr>
        <w:t xml:space="preserve"> (</w:t>
      </w:r>
      <w:r w:rsidR="00131FCB" w:rsidRPr="00445898">
        <w:rPr>
          <w:i/>
        </w:rPr>
        <w:t xml:space="preserve"> </w:t>
      </w:r>
      <w:r w:rsidRPr="00445898">
        <w:rPr>
          <w:i/>
        </w:rPr>
        <w:t>);</w:t>
      </w:r>
    </w:p>
    <w:p w:rsidR="00F853A7" w:rsidRPr="00445898" w:rsidRDefault="00527A62" w:rsidP="00527A62">
      <w:pPr>
        <w:pStyle w:val="firstparagraph"/>
      </w:pPr>
      <w:r w:rsidRPr="00445898">
        <w:t xml:space="preserve">This operation is </w:t>
      </w:r>
      <w:r w:rsidR="00F853A7" w:rsidRPr="00445898">
        <w:t>only</w:t>
      </w:r>
      <w:r w:rsidRPr="00445898">
        <w:t xml:space="preserve"> useful </w:t>
      </w:r>
      <w:r w:rsidR="00F853A7" w:rsidRPr="00445898">
        <w:t xml:space="preserve">in special circumstances </w:t>
      </w:r>
      <w:r w:rsidRPr="00445898">
        <w:t>and must be used with care, as some wait requests may</w:t>
      </w:r>
      <w:r w:rsidR="00131FCB" w:rsidRPr="00445898">
        <w:t xml:space="preserve"> </w:t>
      </w:r>
      <w:r w:rsidRPr="00445898">
        <w:t xml:space="preserve">be implicit (and they will be also undone by </w:t>
      </w:r>
      <w:r w:rsidRPr="00445898">
        <w:rPr>
          <w:i/>
        </w:rPr>
        <w:t>unwait</w:t>
      </w:r>
      <w:r w:rsidRPr="00445898">
        <w:t>). For example, undoing the implicit</w:t>
      </w:r>
      <w:r w:rsidR="00131FCB" w:rsidRPr="00445898">
        <w:t xml:space="preserve"> </w:t>
      </w:r>
      <w:r w:rsidRPr="00445898">
        <w:t xml:space="preserve">wait request issued by </w:t>
      </w:r>
      <w:r w:rsidRPr="00445898">
        <w:rPr>
          <w:i/>
        </w:rPr>
        <w:t>transmit</w:t>
      </w:r>
      <w:r w:rsidRPr="00445898">
        <w:t xml:space="preserve"> (</w:t>
      </w:r>
      <w:r w:rsidR="00131FCB" w:rsidRPr="00445898">
        <w:t>Section </w:t>
      </w:r>
      <w:r w:rsidR="00186A78" w:rsidRPr="00445898">
        <w:fldChar w:fldCharType="begin"/>
      </w:r>
      <w:r w:rsidR="00186A78" w:rsidRPr="00445898">
        <w:instrText xml:space="preserve"> REF _Ref507537273 \r \h </w:instrText>
      </w:r>
      <w:r w:rsidR="00186A78" w:rsidRPr="00445898">
        <w:fldChar w:fldCharType="separate"/>
      </w:r>
      <w:r w:rsidR="00DE4310">
        <w:t>7.1.2</w:t>
      </w:r>
      <w:r w:rsidR="00186A78" w:rsidRPr="00445898">
        <w:fldChar w:fldCharType="end"/>
      </w:r>
      <w:r w:rsidR="00F853A7" w:rsidRPr="00445898">
        <w:t>) seldom makes sense.</w:t>
      </w:r>
      <w:r w:rsidR="00777B99">
        <w:t xml:space="preserve"> We saw a useful example of </w:t>
      </w:r>
      <w:r w:rsidR="00777B99" w:rsidRPr="00777B99">
        <w:rPr>
          <w:i/>
        </w:rPr>
        <w:t>unwait</w:t>
      </w:r>
      <w:r w:rsidR="00777B99">
        <w:t xml:space="preserve"> in Section </w:t>
      </w:r>
      <w:r w:rsidR="00777B99">
        <w:fldChar w:fldCharType="begin"/>
      </w:r>
      <w:r w:rsidR="00777B99">
        <w:instrText xml:space="preserve"> REF _Ref503116387 \r \h </w:instrText>
      </w:r>
      <w:r w:rsidR="00777B99">
        <w:fldChar w:fldCharType="separate"/>
      </w:r>
      <w:r w:rsidR="00DE4310">
        <w:t>2.4.3</w:t>
      </w:r>
      <w:r w:rsidR="00777B99">
        <w:fldChar w:fldCharType="end"/>
      </w:r>
      <w:r w:rsidR="00777B99">
        <w:t>.</w:t>
      </w:r>
    </w:p>
    <w:p w:rsidR="00527A62" w:rsidRPr="00445898" w:rsidRDefault="00527A62" w:rsidP="00527A62">
      <w:pPr>
        <w:pStyle w:val="firstparagraph"/>
      </w:pPr>
      <w:r w:rsidRPr="00445898">
        <w:t>It is possible that two or more events, from the collection of events awaited by the process,</w:t>
      </w:r>
      <w:r w:rsidR="00474872" w:rsidRPr="00445898">
        <w:t xml:space="preserve"> </w:t>
      </w:r>
      <w:r w:rsidRPr="00445898">
        <w:t xml:space="preserve">occur at the same time (within the same </w:t>
      </w:r>
      <w:r w:rsidRPr="00445898">
        <w:rPr>
          <w:i/>
        </w:rPr>
        <w:t>ITU</w:t>
      </w:r>
      <w:r w:rsidRPr="00445898">
        <w:t>). In such a case, the event with the lowest</w:t>
      </w:r>
      <w:r w:rsidR="00474872" w:rsidRPr="00445898">
        <w:t xml:space="preserve"> </w:t>
      </w:r>
      <w:r w:rsidRPr="00445898">
        <w:t>order is selected and this event restarts the process. If multiple events occurring</w:t>
      </w:r>
      <w:r w:rsidR="00474872" w:rsidRPr="00445898">
        <w:t xml:space="preserve"> </w:t>
      </w:r>
      <w:r w:rsidRPr="00445898">
        <w:t xml:space="preserve">at the same time have the same lowest order (e.g., the default order of </w:t>
      </w:r>
      <m:oMath>
        <m:r>
          <w:rPr>
            <w:rFonts w:ascii="Cambria Math" w:hAnsi="Cambria Math"/>
          </w:rPr>
          <m:t>0</m:t>
        </m:r>
      </m:oMath>
      <w:r w:rsidRPr="00445898">
        <w:t>), the waking</w:t>
      </w:r>
      <w:r w:rsidR="00474872" w:rsidRPr="00445898">
        <w:t xml:space="preserve"> </w:t>
      </w:r>
      <w:r w:rsidRPr="00445898">
        <w:t>event is chosen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from among</w:t>
      </w:r>
      <w:r w:rsidR="00474872" w:rsidRPr="00445898">
        <w:t>st</w:t>
      </w:r>
      <w:r w:rsidRPr="00445898">
        <w:t xml:space="preserve"> them.</w:t>
      </w:r>
      <w:r w:rsidR="00763CB5" w:rsidRPr="00445898">
        <w:rPr>
          <w:rStyle w:val="FootnoteReference"/>
        </w:rPr>
        <w:footnoteReference w:id="52"/>
      </w:r>
      <w:r w:rsidR="00474872" w:rsidRPr="00445898">
        <w:t xml:space="preserve"> </w:t>
      </w:r>
      <w:r w:rsidRPr="00445898">
        <w:t>In any case, whenever a process</w:t>
      </w:r>
      <w:r w:rsidR="00474872" w:rsidRPr="00445898">
        <w:t xml:space="preserve"> </w:t>
      </w:r>
      <w:r w:rsidRPr="00445898">
        <w:t>is awakened, it is always due to exactly one event.</w:t>
      </w:r>
    </w:p>
    <w:p w:rsidR="00527A62" w:rsidRPr="00445898" w:rsidRDefault="00F438E7" w:rsidP="00527A62">
      <w:pPr>
        <w:pStyle w:val="firstparagraph"/>
      </w:pPr>
      <w:r w:rsidRPr="00445898">
        <w:t>Most</w:t>
      </w:r>
      <w:r w:rsidR="00527A62" w:rsidRPr="00445898">
        <w:t xml:space="preserve"> protocols can be programmed without assuming any ordering of events that</w:t>
      </w:r>
      <w:r w:rsidRPr="00445898">
        <w:t xml:space="preserve"> </w:t>
      </w:r>
      <w:r w:rsidR="00527A62" w:rsidRPr="00445898">
        <w:t xml:space="preserve">can possibly occur </w:t>
      </w:r>
      <w:r w:rsidR="00F853A7" w:rsidRPr="00445898">
        <w:t>within</w:t>
      </w:r>
      <w:r w:rsidR="00527A62" w:rsidRPr="00445898">
        <w:t xml:space="preserve"> the same </w:t>
      </w:r>
      <w:r w:rsidR="00F853A7" w:rsidRPr="00445898">
        <w:rPr>
          <w:i/>
        </w:rPr>
        <w:t>ITU</w:t>
      </w:r>
      <w:r w:rsidR="00527A62" w:rsidRPr="00445898">
        <w:t>. Generally, the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527A62" w:rsidRPr="00445898">
        <w:t xml:space="preserve"> inherent</w:t>
      </w:r>
      <w:r w:rsidRPr="00445898">
        <w:t xml:space="preserve"> </w:t>
      </w:r>
      <w:r w:rsidR="00527A62" w:rsidRPr="00445898">
        <w:t>in such scenarios is useful, as it accounts for the real-life phenomena</w:t>
      </w:r>
      <w:r w:rsidR="00F853A7" w:rsidRPr="00445898">
        <w:t>,</w:t>
      </w:r>
      <w:r w:rsidR="00527A62" w:rsidRPr="00445898">
        <w:t xml:space="preserve"> like races</w:t>
      </w:r>
      <w:r w:rsidR="00F853A7" w:rsidRPr="00445898">
        <w:t>,</w:t>
      </w:r>
      <w:r w:rsidR="00527A62" w:rsidRPr="00445898">
        <w:t xml:space="preserve"> and thus</w:t>
      </w:r>
      <w:r w:rsidRPr="00445898">
        <w:t xml:space="preserve"> </w:t>
      </w:r>
      <w:r w:rsidR="00527A62" w:rsidRPr="00445898">
        <w:t>tends to enhance the model’s ﬁdelity</w:t>
      </w:r>
      <w:r w:rsidRPr="00445898">
        <w:t xml:space="preserve"> by statistically exploring all </w:t>
      </w:r>
      <w:r w:rsidR="00F853A7" w:rsidRPr="00445898">
        <w:t xml:space="preserve">the </w:t>
      </w:r>
      <w:r w:rsidRPr="00445898">
        <w:t>potential paths of execution</w:t>
      </w:r>
      <w:r w:rsidR="00527A62" w:rsidRPr="00445898">
        <w:t>. Therefore, for the sake of eﬃciency, the possibility</w:t>
      </w:r>
      <w:r w:rsidRPr="00445898">
        <w:t xml:space="preserve"> </w:t>
      </w:r>
      <w:r w:rsidR="00527A62" w:rsidRPr="00445898">
        <w:t xml:space="preserve">to specify the third argument of </w:t>
      </w:r>
      <w:r w:rsidR="00527A62" w:rsidRPr="00777B99">
        <w:rPr>
          <w:i/>
        </w:rPr>
        <w:t>wait</w:t>
      </w:r>
      <w:r w:rsidR="00527A62" w:rsidRPr="00445898">
        <w:t xml:space="preserve"> is switched on </w:t>
      </w:r>
      <w:r w:rsidR="00777B99">
        <w:t xml:space="preserve">with </w:t>
      </w:r>
      <w:r w:rsidRPr="00445898">
        <w:t xml:space="preserve">the </w:t>
      </w:r>
      <w:r w:rsidRPr="00445898">
        <w:rPr>
          <w:i/>
        </w:rPr>
        <w:t>–p</w:t>
      </w:r>
      <w:r w:rsidR="00527A62" w:rsidRPr="00445898">
        <w:t xml:space="preserve"> compilation option </w:t>
      </w:r>
      <w:r w:rsidRPr="00445898">
        <w:t xml:space="preserve">of </w:t>
      </w:r>
      <w:r w:rsidRPr="00445898">
        <w:rPr>
          <w:i/>
        </w:rPr>
        <w:t>mks</w:t>
      </w:r>
      <w:r w:rsidRPr="00445898">
        <w:t xml:space="preserve"> </w:t>
      </w:r>
      <w:r w:rsidR="00527A62" w:rsidRPr="00445898">
        <w:t>(</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DE4310">
        <w:t>B.5</w:t>
      </w:r>
      <w:r w:rsidR="00186A78" w:rsidRPr="00445898">
        <w:fldChar w:fldCharType="end"/>
      </w:r>
      <w:r w:rsidRPr="00445898">
        <w:t xml:space="preserve">). </w:t>
      </w:r>
      <w:r w:rsidR="00527A62" w:rsidRPr="00445898">
        <w:t xml:space="preserve">Without this option, </w:t>
      </w:r>
      <w:r w:rsidR="00527A62" w:rsidRPr="00445898">
        <w:rPr>
          <w:i/>
        </w:rPr>
        <w:t>wait</w:t>
      </w:r>
      <w:r w:rsidR="00527A62" w:rsidRPr="00445898">
        <w:t xml:space="preserve"> accepts only two arguments and all events</w:t>
      </w:r>
      <w:r w:rsidRPr="00445898">
        <w:t xml:space="preserve"> </w:t>
      </w:r>
      <w:r w:rsidR="00527A62" w:rsidRPr="00445898">
        <w:t xml:space="preserve">(except for the cases mentioned in </w:t>
      </w:r>
      <w:r w:rsidRPr="00445898">
        <w:t>Sections </w:t>
      </w:r>
      <w:r w:rsidR="00186A78" w:rsidRPr="00445898">
        <w:fldChar w:fldCharType="begin"/>
      </w:r>
      <w:r w:rsidR="00186A78" w:rsidRPr="00445898">
        <w:instrText xml:space="preserve"> REF _Ref506111125 \r \h </w:instrText>
      </w:r>
      <w:r w:rsidR="00186A78" w:rsidRPr="00445898">
        <w:fldChar w:fldCharType="separate"/>
      </w:r>
      <w:r w:rsidR="00DE4310">
        <w:t>5.2.2</w:t>
      </w:r>
      <w:r w:rsidR="00186A78" w:rsidRPr="00445898">
        <w:fldChar w:fldCharType="end"/>
      </w:r>
      <w:r w:rsidR="00527A62" w:rsidRPr="00445898">
        <w:t xml:space="preserve"> and</w:t>
      </w:r>
      <w:r w:rsidRPr="00445898">
        <w:t> </w:t>
      </w:r>
      <w:r w:rsidR="00186A78" w:rsidRPr="00445898">
        <w:fldChar w:fldCharType="begin"/>
      </w:r>
      <w:r w:rsidR="00186A78" w:rsidRPr="00445898">
        <w:instrText xml:space="preserve"> REF _Ref509830067 \r \h </w:instrText>
      </w:r>
      <w:r w:rsidR="00186A78" w:rsidRPr="00445898">
        <w:fldChar w:fldCharType="separate"/>
      </w:r>
      <w:r w:rsidR="00DE4310">
        <w:t>9.2.4</w:t>
      </w:r>
      <w:r w:rsidR="00186A78" w:rsidRPr="00445898">
        <w:fldChar w:fldCharType="end"/>
      </w:r>
      <w:r w:rsidR="00527A62" w:rsidRPr="00445898">
        <w:t>) have the same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F853A7" w:rsidRPr="00445898">
        <w:t xml:space="preserve"> (equivalent to </w:t>
      </w:r>
      <m:oMath>
        <m:r>
          <w:rPr>
            <w:rFonts w:ascii="Cambria Math" w:hAnsi="Cambria Math"/>
          </w:rPr>
          <m:t>0</m:t>
        </m:r>
      </m:oMath>
      <w:r w:rsidR="00F853A7" w:rsidRPr="00445898">
        <w:t>)</w:t>
      </w:r>
      <w:r w:rsidR="00527A62" w:rsidRPr="00445898">
        <w:t>.</w:t>
      </w:r>
    </w:p>
    <w:p w:rsidR="00527A62" w:rsidRPr="00445898" w:rsidRDefault="00F438E7" w:rsidP="00527A62">
      <w:pPr>
        <w:pStyle w:val="firstparagraph"/>
      </w:pPr>
      <w:r w:rsidRPr="00445898">
        <w:t>On the other hand, it</w:t>
      </w:r>
      <w:r w:rsidR="00527A62" w:rsidRPr="00445898">
        <w:t xml:space="preserve"> is </w:t>
      </w:r>
      <w:r w:rsidRPr="00445898">
        <w:t xml:space="preserve">also </w:t>
      </w:r>
      <w:r w:rsidR="00527A62" w:rsidRPr="00445898">
        <w:t>possible to force a completely deterministic processing of multiple events scheduled</w:t>
      </w:r>
      <w:r w:rsidRPr="00445898">
        <w:t xml:space="preserve"> </w:t>
      </w:r>
      <w:r w:rsidR="00527A62" w:rsidRPr="00445898">
        <w:t xml:space="preserve">at the same </w:t>
      </w:r>
      <w:r w:rsidR="00527A62" w:rsidRPr="00445898">
        <w:rPr>
          <w:i/>
        </w:rPr>
        <w:t>ITU</w:t>
      </w:r>
      <w:r w:rsidR="00527A62" w:rsidRPr="00445898">
        <w:t xml:space="preserve">. This is accomplished by setting the </w:t>
      </w:r>
      <w:r w:rsidRPr="00445898">
        <w:rPr>
          <w:i/>
        </w:rPr>
        <w:t>–D</w:t>
      </w:r>
      <w:r w:rsidR="00527A62" w:rsidRPr="00445898">
        <w:t xml:space="preserve"> option of </w:t>
      </w:r>
      <w:r w:rsidR="00527A62" w:rsidRPr="00777B99">
        <w:rPr>
          <w:i/>
        </w:rPr>
        <w:t>mks</w:t>
      </w:r>
      <w:r w:rsidR="00527A62" w:rsidRPr="00445898">
        <w:t xml:space="preserve"> (</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DE4310">
        <w:t>B.5</w:t>
      </w:r>
      <w:r w:rsidR="00186A78" w:rsidRPr="00445898">
        <w:fldChar w:fldCharType="end"/>
      </w:r>
      <w:r w:rsidR="00527A62" w:rsidRPr="00445898">
        <w:t>).</w:t>
      </w:r>
      <w:r w:rsidRPr="00445898">
        <w:t xml:space="preserve"> </w:t>
      </w:r>
      <w:r w:rsidR="00777B99">
        <w:t>When</w:t>
      </w:r>
      <w:r w:rsidR="00527A62" w:rsidRPr="00445898">
        <w:t xml:space="preserve"> this option is in eﬀect, all events of the same order occurring at the same </w:t>
      </w:r>
      <w:r w:rsidR="00527A62" w:rsidRPr="00445898">
        <w:rPr>
          <w:i/>
        </w:rPr>
        <w:t>ITU</w:t>
      </w:r>
      <w:r w:rsidR="00527A62" w:rsidRPr="00445898">
        <w:t xml:space="preserve"> are</w:t>
      </w:r>
      <w:r w:rsidRPr="00445898">
        <w:t xml:space="preserve"> </w:t>
      </w:r>
      <w:r w:rsidR="00527A62" w:rsidRPr="00445898">
        <w:t xml:space="preserve">additionally ordered </w:t>
      </w:r>
      <w:r w:rsidR="00527A62" w:rsidRPr="00445898">
        <w:lastRenderedPageBreak/>
        <w:t xml:space="preserve">by the absolute timing </w:t>
      </w:r>
      <w:r w:rsidRPr="00445898">
        <w:t xml:space="preserve">(ordering) </w:t>
      </w:r>
      <w:r w:rsidR="00527A62" w:rsidRPr="00445898">
        <w:t>of the corresponding wait requests (</w:t>
      </w:r>
      <w:r w:rsidRPr="00445898">
        <w:t xml:space="preserve">first </w:t>
      </w:r>
      <w:r w:rsidR="00527A62" w:rsidRPr="00445898">
        <w:t>awaited events receive lower order). This feature is usually selected together with the real</w:t>
      </w:r>
      <w:r w:rsidRPr="00445898">
        <w:t xml:space="preserve"> </w:t>
      </w:r>
      <w:r w:rsidR="00527A62"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00527A62" w:rsidRPr="00445898">
        <w:t xml:space="preserve"> of operation (option </w:t>
      </w:r>
      <w:r w:rsidRPr="00445898">
        <w:rPr>
          <w:i/>
        </w:rPr>
        <w:t>–</w:t>
      </w:r>
      <w:r w:rsidR="00527A62" w:rsidRPr="00445898">
        <w:rPr>
          <w:i/>
        </w:rPr>
        <w:t>R</w:t>
      </w:r>
      <w:r w:rsidR="00527A62" w:rsidRPr="00445898">
        <w:t>) to make sure that a program controlling a real</w:t>
      </w:r>
      <w:r w:rsidRPr="00445898">
        <w:t xml:space="preserve"> </w:t>
      </w:r>
      <w:r w:rsidR="00527A62" w:rsidRPr="00445898">
        <w:t xml:space="preserve">physical system behaves </w:t>
      </w:r>
      <w:r w:rsidR="00777B99">
        <w:t>deterministically</w:t>
      </w:r>
      <w:r w:rsidR="00527A62" w:rsidRPr="00445898">
        <w:t>.</w:t>
      </w:r>
    </w:p>
    <w:p w:rsidR="00527A62" w:rsidRPr="00445898" w:rsidRDefault="00527A62" w:rsidP="00527A62">
      <w:pPr>
        <w:pStyle w:val="firstparagraph"/>
      </w:pPr>
      <w:r w:rsidRPr="00445898">
        <w:t>The state identiﬁer speciﬁed as the second argument of a wait request is an enumeration</w:t>
      </w:r>
      <w:r w:rsidR="00F438E7" w:rsidRPr="00445898">
        <w:t xml:space="preserve"> </w:t>
      </w:r>
      <w:r w:rsidRPr="00445898">
        <w:t xml:space="preserve">object of type </w:t>
      </w:r>
      <w:r w:rsidRPr="00445898">
        <w:rPr>
          <w:i/>
        </w:rPr>
        <w:t>int</w:t>
      </w:r>
      <w:r w:rsidRPr="00445898">
        <w:t>. When the process is awakened (by one of the awaited events),</w:t>
      </w:r>
      <w:r w:rsidR="00F438E7" w:rsidRPr="00445898">
        <w:t xml:space="preserve"> </w:t>
      </w:r>
      <w:r w:rsidRPr="00445898">
        <w:t>its code method is simply called (as a regular function) and the state identiﬁer is presented</w:t>
      </w:r>
      <w:r w:rsidR="00F438E7" w:rsidRPr="00445898">
        <w:t xml:space="preserve"> </w:t>
      </w:r>
      <w:r w:rsidRPr="00445898">
        <w:t>in the global variable</w:t>
      </w:r>
      <w:r w:rsidR="00777B99">
        <w:t>:</w:t>
      </w:r>
    </w:p>
    <w:p w:rsidR="00527A62" w:rsidRPr="00445898" w:rsidRDefault="00527A62" w:rsidP="00F438E7">
      <w:pPr>
        <w:pStyle w:val="firstparagraph"/>
        <w:ind w:firstLine="720"/>
        <w:rPr>
          <w:i/>
        </w:rPr>
      </w:pPr>
      <w:r w:rsidRPr="00445898">
        <w:rPr>
          <w:i/>
        </w:rPr>
        <w:t>int TheState</w:t>
      </w:r>
      <w:r w:rsidR="007306AA">
        <w:rPr>
          <w:i/>
        </w:rPr>
        <w:fldChar w:fldCharType="begin"/>
      </w:r>
      <w:r w:rsidR="007306AA">
        <w:instrText xml:space="preserve"> XE "</w:instrText>
      </w:r>
      <w:r w:rsidR="007306AA" w:rsidRPr="00767BA8">
        <w:rPr>
          <w:i/>
        </w:rPr>
        <w:instrText>TheState</w:instrText>
      </w:r>
      <w:r w:rsidR="007306AA">
        <w:instrText>" \b</w:instrText>
      </w:r>
      <w:r w:rsidR="007306AA">
        <w:rPr>
          <w:i/>
        </w:rPr>
        <w:fldChar w:fldCharType="end"/>
      </w:r>
      <w:r w:rsidRPr="00445898">
        <w:rPr>
          <w:i/>
        </w:rPr>
        <w:t>;</w:t>
      </w:r>
    </w:p>
    <w:p w:rsidR="00527A62" w:rsidRPr="00445898" w:rsidRDefault="00527A62" w:rsidP="00527A62">
      <w:pPr>
        <w:pStyle w:val="firstparagraph"/>
      </w:pPr>
      <w:r w:rsidRPr="00445898">
        <w:t>which can be used by the process to determine what has happened. The code</w:t>
      </w:r>
      <w:r w:rsidR="00F438E7" w:rsidRPr="00445898">
        <w:t xml:space="preserve"> </w:t>
      </w:r>
      <w:r w:rsidRPr="00445898">
        <w:t xml:space="preserve">method uses the contents of </w:t>
      </w:r>
      <w:r w:rsidRPr="00445898">
        <w:rPr>
          <w:i/>
        </w:rPr>
        <w:t>TheState</w:t>
      </w:r>
      <w:r w:rsidRPr="00445898">
        <w:t xml:space="preserve"> </w:t>
      </w:r>
      <w:r w:rsidR="00F438E7" w:rsidRPr="00445898">
        <w:t xml:space="preserve">in some standard way, </w:t>
      </w:r>
      <w:r w:rsidRPr="00445898">
        <w:t xml:space="preserve">to </w:t>
      </w:r>
      <w:r w:rsidR="00F438E7" w:rsidRPr="00445898">
        <w:t>select the</w:t>
      </w:r>
      <w:r w:rsidRPr="00445898">
        <w:t xml:space="preserve"> state </w:t>
      </w:r>
      <w:r w:rsidR="00F438E7" w:rsidRPr="00445898">
        <w:t xml:space="preserve">where the code method is supposed to </w:t>
      </w:r>
      <w:r w:rsidRPr="00445898">
        <w:t>execute</w:t>
      </w:r>
      <w:r w:rsidR="00F438E7" w:rsidRPr="00445898">
        <w:t xml:space="preserve"> (Section </w:t>
      </w:r>
      <w:r w:rsidR="00F438E7" w:rsidRPr="00445898">
        <w:fldChar w:fldCharType="begin"/>
      </w:r>
      <w:r w:rsidR="00F438E7" w:rsidRPr="00445898">
        <w:instrText xml:space="preserve"> REF _Ref505763362 \r \h </w:instrText>
      </w:r>
      <w:r w:rsidR="00F438E7" w:rsidRPr="00445898">
        <w:fldChar w:fldCharType="separate"/>
      </w:r>
      <w:r w:rsidR="00DE4310">
        <w:t>5.1.5</w:t>
      </w:r>
      <w:r w:rsidR="00F438E7" w:rsidRPr="00445898">
        <w:fldChar w:fldCharType="end"/>
      </w:r>
      <w:r w:rsidR="00F438E7" w:rsidRPr="00445898">
        <w:t xml:space="preserve">), but the method can organize itself in its private, nonstandard way. </w:t>
      </w:r>
    </w:p>
    <w:p w:rsidR="00527A62" w:rsidRPr="00445898" w:rsidRDefault="00527A62" w:rsidP="00527A62">
      <w:pPr>
        <w:pStyle w:val="firstparagraph"/>
      </w:pPr>
      <w:r w:rsidRPr="00445898">
        <w:t xml:space="preserve">A newly created process is automatically </w:t>
      </w:r>
      <w:r w:rsidR="00F438E7" w:rsidRPr="00445898">
        <w:t xml:space="preserve">and immediately </w:t>
      </w:r>
      <w:r w:rsidR="00F853A7" w:rsidRPr="00445898">
        <w:t xml:space="preserve">restarted </w:t>
      </w:r>
      <w:r w:rsidR="00763CB5" w:rsidRPr="00445898">
        <w:t>(</w:t>
      </w:r>
      <w:r w:rsidRPr="00445898">
        <w:t xml:space="preserve">within the </w:t>
      </w:r>
      <w:r w:rsidRPr="00445898">
        <w:rPr>
          <w:i/>
        </w:rPr>
        <w:t>ITU</w:t>
      </w:r>
      <w:r w:rsidRPr="00445898">
        <w:t xml:space="preserve"> of its creation</w:t>
      </w:r>
      <w:r w:rsidR="00763CB5" w:rsidRPr="00445898">
        <w:t xml:space="preserve">) </w:t>
      </w:r>
      <w:r w:rsidRPr="00445898">
        <w:t>with the</w:t>
      </w:r>
      <w:r w:rsidR="00F438E7" w:rsidRPr="00445898">
        <w:t xml:space="preserve"> </w:t>
      </w:r>
      <w:r w:rsidRPr="00445898">
        <w:t xml:space="preserve">value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equal </w:t>
      </w:r>
      <m:oMath>
        <m:r>
          <w:rPr>
            <w:rFonts w:ascii="Cambria Math" w:hAnsi="Cambria Math"/>
          </w:rPr>
          <m:t>0</m:t>
        </m:r>
      </m:oMath>
      <w:r w:rsidRPr="00445898">
        <w:t xml:space="preserve">. Value </w:t>
      </w:r>
      <m:oMath>
        <m:r>
          <w:rPr>
            <w:rFonts w:ascii="Cambria Math" w:hAnsi="Cambria Math"/>
          </w:rPr>
          <m:t>0</m:t>
        </m:r>
      </m:oMath>
      <w:r w:rsidRPr="00445898">
        <w:t xml:space="preserve"> corresponds to the ﬁrst symbolic state declared with</w:t>
      </w:r>
      <w:r w:rsidR="00763CB5" w:rsidRPr="00445898">
        <w:t xml:space="preserve"> </w:t>
      </w:r>
      <w:r w:rsidRPr="00445898">
        <w:t xml:space="preserve">the </w:t>
      </w:r>
      <w:r w:rsidRPr="00445898">
        <w:rPr>
          <w:i/>
        </w:rPr>
        <w:t>states</w:t>
      </w:r>
      <w:r w:rsidRPr="00445898">
        <w:t xml:space="preserve"> command (</w:t>
      </w:r>
      <w:r w:rsidR="00763CB5" w:rsidRPr="00445898">
        <w:t>Section </w:t>
      </w:r>
      <w:r w:rsidR="00763CB5" w:rsidRPr="00445898">
        <w:fldChar w:fldCharType="begin"/>
      </w:r>
      <w:r w:rsidR="00763CB5" w:rsidRPr="00445898">
        <w:instrText xml:space="preserve"> REF _Ref505705598 \r \h </w:instrText>
      </w:r>
      <w:r w:rsidR="00763CB5" w:rsidRPr="00445898">
        <w:fldChar w:fldCharType="separate"/>
      </w:r>
      <w:r w:rsidR="00DE4310">
        <w:t>5.1.2</w:t>
      </w:r>
      <w:r w:rsidR="00763CB5" w:rsidRPr="00445898">
        <w:fldChar w:fldCharType="end"/>
      </w:r>
      <w:r w:rsidRPr="00445898">
        <w:t>).</w:t>
      </w:r>
      <w:r w:rsidR="00DB54FA">
        <w:rPr>
          <w:rStyle w:val="FootnoteReference"/>
        </w:rPr>
        <w:footnoteReference w:id="53"/>
      </w:r>
      <w:r w:rsidRPr="00445898">
        <w:t xml:space="preserve"> This ﬁrst waking event is assumed to have arrived</w:t>
      </w:r>
      <w:r w:rsidR="00763CB5" w:rsidRPr="00445898">
        <w:t xml:space="preserve"> </w:t>
      </w:r>
      <w:r w:rsidRPr="00445898">
        <w:t>from the process itself (</w:t>
      </w:r>
      <w:r w:rsidR="00763CB5" w:rsidRPr="00445898">
        <w:t>Section </w:t>
      </w:r>
      <w:r w:rsidR="00186A78" w:rsidRPr="00445898">
        <w:fldChar w:fldCharType="begin"/>
      </w:r>
      <w:r w:rsidR="00186A78" w:rsidRPr="00445898">
        <w:instrText xml:space="preserve"> REF _Ref508744869 \r \h </w:instrText>
      </w:r>
      <w:r w:rsidR="00186A78" w:rsidRPr="00445898">
        <w:fldChar w:fldCharType="separate"/>
      </w:r>
      <w:r w:rsidR="00DE4310">
        <w:t>5.1.7</w:t>
      </w:r>
      <w:r w:rsidR="00186A78" w:rsidRPr="00445898">
        <w:fldChar w:fldCharType="end"/>
      </w:r>
      <w:r w:rsidRPr="00445898">
        <w:t xml:space="preserve">). Its default order is </w:t>
      </w:r>
      <m:oMath>
        <m:r>
          <w:rPr>
            <w:rFonts w:ascii="Cambria Math" w:hAnsi="Cambria Math"/>
          </w:rPr>
          <m:t>0</m:t>
        </m:r>
      </m:oMath>
      <w:r w:rsidRPr="00445898">
        <w:t>; therefore, multiple processes</w:t>
      </w:r>
      <w:r w:rsidR="00763CB5" w:rsidRPr="00445898">
        <w:t xml:space="preserve"> </w:t>
      </w:r>
      <w:r w:rsidRPr="00445898">
        <w:t xml:space="preserve">created within the same </w:t>
      </w:r>
      <w:r w:rsidRPr="00445898">
        <w:rPr>
          <w:i/>
        </w:rPr>
        <w:t>ITU</w:t>
      </w:r>
      <w:r w:rsidRPr="00445898">
        <w:t xml:space="preserve"> may be run in an unpredictable order. </w:t>
      </w:r>
      <w:r w:rsidR="00763CB5" w:rsidRPr="00445898">
        <w:t>If truly needed, t</w:t>
      </w:r>
      <w:r w:rsidRPr="00445898">
        <w:t xml:space="preserve">he following </w:t>
      </w:r>
      <w:r w:rsidRPr="00445898">
        <w:rPr>
          <w:i/>
        </w:rPr>
        <w:t>Process</w:t>
      </w:r>
      <w:r w:rsidR="00763CB5" w:rsidRPr="00445898">
        <w:t xml:space="preserve"> </w:t>
      </w:r>
      <w:r w:rsidRPr="00445898">
        <w:t>method can be used to make this order predictable:</w:t>
      </w:r>
    </w:p>
    <w:p w:rsidR="00527A62" w:rsidRPr="00445898" w:rsidRDefault="00527A62" w:rsidP="00763CB5">
      <w:pPr>
        <w:pStyle w:val="firstparagraph"/>
        <w:ind w:firstLine="720"/>
        <w:rPr>
          <w:i/>
        </w:rPr>
      </w:pPr>
      <w:r w:rsidRPr="00445898">
        <w:rPr>
          <w:i/>
        </w:rPr>
        <w:t>void 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(LONG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438E7" w:rsidRPr="00445898" w:rsidRDefault="00527A62" w:rsidP="00737642">
      <w:pPr>
        <w:pStyle w:val="firstparagraph"/>
      </w:pPr>
      <w:r w:rsidRPr="00445898">
        <w:t xml:space="preserve">The method can be called by the creator immediately after executing </w:t>
      </w:r>
      <w:r w:rsidRPr="00445898">
        <w:rPr>
          <w:i/>
        </w:rPr>
        <w:t>create</w:t>
      </w:r>
      <w:r w:rsidRPr="00445898">
        <w:t xml:space="preserve"> (which</w:t>
      </w:r>
      <w:r w:rsidR="00763CB5" w:rsidRPr="00445898">
        <w:t xml:space="preserve"> </w:t>
      </w:r>
      <w:r w:rsidRPr="00445898">
        <w:t xml:space="preserve">returns a </w:t>
      </w:r>
      <w:r w:rsidR="00763CB5" w:rsidRPr="00445898">
        <w:rPr>
          <w:i/>
        </w:rPr>
        <w:t>Process</w:t>
      </w:r>
      <w:r w:rsidRPr="00445898">
        <w:t xml:space="preserve"> pointer) or, preferably, from the created process’s </w:t>
      </w:r>
      <w:r w:rsidRPr="00445898">
        <w:rPr>
          <w:i/>
        </w:rPr>
        <w:t>setup</w:t>
      </w:r>
      <w:r w:rsidRPr="00445898">
        <w:t xml:space="preserve"> method. The</w:t>
      </w:r>
      <w:r w:rsidR="00763CB5" w:rsidRPr="00445898">
        <w:t xml:space="preserve"> </w:t>
      </w:r>
      <w:r w:rsidRPr="00445898">
        <w:t xml:space="preserve">argument of </w:t>
      </w:r>
      <w:r w:rsidRPr="00445898">
        <w:rPr>
          <w:i/>
        </w:rPr>
        <w:t>setSP</w:t>
      </w:r>
      <w:r w:rsidRPr="00445898">
        <w:t xml:space="preserve"> speciﬁes the order of the ﬁrst waking event for the new process. The</w:t>
      </w:r>
      <w:r w:rsidR="00763CB5" w:rsidRPr="00445898">
        <w:t xml:space="preserve"> </w:t>
      </w:r>
      <w:r w:rsidRPr="00445898">
        <w:t xml:space="preserve">program must have been </w:t>
      </w:r>
      <w:r w:rsidR="00763CB5" w:rsidRPr="00445898">
        <w:t>compiled</w:t>
      </w:r>
      <w:r w:rsidRPr="00445898">
        <w:t xml:space="preserve"> with </w:t>
      </w:r>
      <w:r w:rsidR="00763CB5" w:rsidRPr="00445898">
        <w:rPr>
          <w:i/>
        </w:rPr>
        <w:t>–</w:t>
      </w:r>
      <w:r w:rsidRPr="00445898">
        <w:rPr>
          <w:i/>
        </w:rPr>
        <w:t>p</w:t>
      </w:r>
      <w:r w:rsidRPr="00445898">
        <w:t xml:space="preserve"> </w:t>
      </w:r>
      <w:r w:rsidR="00763CB5" w:rsidRPr="00445898">
        <w:t xml:space="preserve">(the order attribute must be enabled) </w:t>
      </w:r>
      <w:r w:rsidRPr="00445898">
        <w:t xml:space="preserve">for </w:t>
      </w:r>
      <w:r w:rsidRPr="00445898">
        <w:rPr>
          <w:i/>
        </w:rPr>
        <w:t>setSP</w:t>
      </w:r>
      <w:r w:rsidR="00F853A7" w:rsidRPr="00445898">
        <w:t xml:space="preserve"> to be accessible.</w:t>
      </w:r>
    </w:p>
    <w:p w:rsidR="009D7387" w:rsidRPr="00445898" w:rsidRDefault="00F438E7" w:rsidP="00552A98">
      <w:pPr>
        <w:pStyle w:val="Heading3"/>
        <w:numPr>
          <w:ilvl w:val="2"/>
          <w:numId w:val="5"/>
        </w:numPr>
        <w:rPr>
          <w:lang w:val="en-US"/>
        </w:rPr>
      </w:pPr>
      <w:bookmarkStart w:id="339" w:name="_Ref505763362"/>
      <w:bookmarkStart w:id="340" w:name="_Toc515615635"/>
      <w:r w:rsidRPr="00445898">
        <w:rPr>
          <w:lang w:val="en-US"/>
        </w:rPr>
        <w:t>The code method</w:t>
      </w:r>
      <w:bookmarkEnd w:id="339"/>
      <w:bookmarkEnd w:id="340"/>
    </w:p>
    <w:p w:rsidR="00653FC1" w:rsidRPr="00445898" w:rsidRDefault="00653FC1" w:rsidP="00653FC1">
      <w:pPr>
        <w:pStyle w:val="firstparagraph"/>
      </w:pPr>
      <w:r w:rsidRPr="00445898">
        <w:t>A process code method is programmed in a way resembling a ﬁnite state machine. An awakened process gets into a speciﬁc state and performs a sequence of operations associated with that state. By issuing wait requests, the process dynamically speciﬁes the transition function, which tells it where to go from the current state upon the occurrence of interesting events. The standard layout of the process code method is this:</w:t>
      </w:r>
    </w:p>
    <w:p w:rsidR="00653FC1" w:rsidRPr="00445898" w:rsidRDefault="00653FC1" w:rsidP="00653FC1">
      <w:pPr>
        <w:pStyle w:val="firstparagraph"/>
        <w:spacing w:after="0"/>
        <w:ind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74708F">
        <w:rPr>
          <w:i/>
        </w:rPr>
        <w:instrText>state:</w:instrText>
      </w:r>
      <w:r w:rsidR="003E704F" w:rsidRPr="0074708F">
        <w:instrText xml:space="preserve">in </w:instrText>
      </w:r>
      <w:r w:rsidR="003E704F" w:rsidRPr="003E704F">
        <w:rPr>
          <w:i/>
        </w:rPr>
        <w:instrText>Process</w:instrText>
      </w:r>
      <w:r w:rsidR="003E704F">
        <w:instrText xml:space="preserve">" </w:instrText>
      </w:r>
      <w:r w:rsidR="003E704F">
        <w:rPr>
          <w:i/>
        </w:rPr>
        <w:fldChar w:fldCharType="end"/>
      </w:r>
      <w:r w:rsidRPr="00445898">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653FC1">
      <w:pPr>
        <w:pStyle w:val="firstparagraph"/>
        <w:ind w:firstLine="720"/>
      </w:pPr>
      <w:r w:rsidRPr="00445898">
        <w:rPr>
          <w:i/>
        </w:rPr>
        <w:t>};</w:t>
      </w:r>
    </w:p>
    <w:p w:rsidR="00653FC1" w:rsidRPr="00445898" w:rsidRDefault="00653FC1" w:rsidP="00653FC1">
      <w:pPr>
        <w:pStyle w:val="firstparagraph"/>
      </w:pPr>
      <w:r w:rsidRPr="00445898">
        <w:lastRenderedPageBreak/>
        <w:t xml:space="preserve">Each </w:t>
      </w:r>
      <w:r w:rsidRPr="00445898">
        <w:rPr>
          <w:i/>
        </w:rPr>
        <w:t>state</w:t>
      </w:r>
      <w:r w:rsidRPr="00445898">
        <w:t xml:space="preserve"> statement is followed by a symbol identifying one state. This symbol must be</w:t>
      </w:r>
      <w:r w:rsidR="00D24998" w:rsidRPr="00445898">
        <w:t xml:space="preserve"> </w:t>
      </w:r>
      <w:r w:rsidRPr="00445898">
        <w:t xml:space="preserve">declared in the process’s </w:t>
      </w:r>
      <w:r w:rsidRPr="00445898">
        <w:rPr>
          <w:i/>
        </w:rPr>
        <w:t>states</w:t>
      </w:r>
      <w:r w:rsidRPr="00445898">
        <w:t xml:space="preserve"> list (</w:t>
      </w:r>
      <w:r w:rsidR="00D24998" w:rsidRPr="00445898">
        <w:t>Section </w:t>
      </w:r>
      <w:r w:rsidR="00D24998" w:rsidRPr="00445898">
        <w:fldChar w:fldCharType="begin"/>
      </w:r>
      <w:r w:rsidR="00D24998" w:rsidRPr="00445898">
        <w:instrText xml:space="preserve"> REF _Ref505705598 \r \h </w:instrText>
      </w:r>
      <w:r w:rsidR="00D24998" w:rsidRPr="00445898">
        <w:fldChar w:fldCharType="separate"/>
      </w:r>
      <w:r w:rsidR="00DE4310">
        <w:t>5.1.2</w:t>
      </w:r>
      <w:r w:rsidR="00D24998" w:rsidRPr="00445898">
        <w:fldChar w:fldCharType="end"/>
      </w:r>
      <w:r w:rsidRPr="00445898">
        <w:t xml:space="preserve">). The dots following a </w:t>
      </w:r>
      <w:r w:rsidRPr="00445898">
        <w:rPr>
          <w:i/>
        </w:rPr>
        <w:t>state</w:t>
      </w:r>
      <w:r w:rsidRPr="00445898">
        <w:t xml:space="preserve"> statement</w:t>
      </w:r>
      <w:r w:rsidR="00D24998" w:rsidRPr="00445898">
        <w:t xml:space="preserve"> </w:t>
      </w:r>
      <w:r w:rsidRPr="00445898">
        <w:t xml:space="preserve">represent instructions to be executed when the process wakes up in </w:t>
      </w:r>
      <w:r w:rsidR="001E193D">
        <w:t>each</w:t>
      </w:r>
      <w:r w:rsidRPr="00445898">
        <w:t xml:space="preserve"> state. The</w:t>
      </w:r>
      <w:r w:rsidR="00D24998" w:rsidRPr="00445898">
        <w:t xml:space="preserve"> </w:t>
      </w:r>
      <w:r w:rsidRPr="00445898">
        <w:t xml:space="preserve">interpretation of the contents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D24998" w:rsidRPr="00445898">
        <w:t>(Section </w:t>
      </w:r>
      <w:r w:rsidR="00D24998" w:rsidRPr="00445898">
        <w:fldChar w:fldCharType="begin"/>
      </w:r>
      <w:r w:rsidR="00D24998" w:rsidRPr="00445898">
        <w:instrText xml:space="preserve"> REF _Ref505764375 \r \h </w:instrText>
      </w:r>
      <w:r w:rsidR="00D24998" w:rsidRPr="00445898">
        <w:fldChar w:fldCharType="separate"/>
      </w:r>
      <w:r w:rsidR="00DE4310">
        <w:t>5.1.4</w:t>
      </w:r>
      <w:r w:rsidR="00D24998" w:rsidRPr="00445898">
        <w:fldChar w:fldCharType="end"/>
      </w:r>
      <w:r w:rsidR="00D24998" w:rsidRPr="00445898">
        <w:t xml:space="preserve">) </w:t>
      </w:r>
      <w:r w:rsidRPr="00445898">
        <w:t>is automatic. When the list</w:t>
      </w:r>
      <w:r w:rsidR="00D24998" w:rsidRPr="00445898">
        <w:t xml:space="preserve"> </w:t>
      </w:r>
      <w:r w:rsidRPr="00445898">
        <w:t xml:space="preserve">of instructions associated with </w:t>
      </w:r>
      <w:r w:rsidR="001C3690" w:rsidRPr="00445898">
        <w:t>the</w:t>
      </w:r>
      <w:r w:rsidRPr="00445898">
        <w:t xml:space="preserve"> given state is exhausted, i.e., the code method attempts</w:t>
      </w:r>
      <w:r w:rsidR="00D24998" w:rsidRPr="00445898">
        <w:t xml:space="preserve"> </w:t>
      </w:r>
      <w:r w:rsidRPr="00445898">
        <w:t>to fall through the state boundary, the process is automatically put to sleep.</w:t>
      </w:r>
    </w:p>
    <w:p w:rsidR="00D24998" w:rsidRPr="00445898" w:rsidRDefault="00653FC1" w:rsidP="00653FC1">
      <w:pPr>
        <w:pStyle w:val="firstparagraph"/>
      </w:pPr>
      <w:r w:rsidRPr="00445898">
        <w:t xml:space="preserve">Keyword </w:t>
      </w:r>
      <w:r w:rsidRPr="00445898">
        <w:rPr>
          <w:i/>
        </w:rPr>
        <w:t>transient</w:t>
      </w:r>
      <w:r w:rsidR="003E704F">
        <w:rPr>
          <w:i/>
        </w:rPr>
        <w:fldChar w:fldCharType="begin"/>
      </w:r>
      <w:r w:rsidR="003E704F">
        <w:instrText xml:space="preserve"> XE "</w:instrText>
      </w:r>
      <w:r w:rsidR="003E704F" w:rsidRPr="004D61D9">
        <w:rPr>
          <w:i/>
        </w:rPr>
        <w:instrText>state:</w:instrText>
      </w:r>
      <w:r w:rsidR="003E704F" w:rsidRPr="003E704F">
        <w:rPr>
          <w:i/>
        </w:rPr>
        <w:instrText>transient</w:instrText>
      </w:r>
      <w:r w:rsidR="003E704F">
        <w:instrText xml:space="preserve">" </w:instrText>
      </w:r>
      <w:r w:rsidR="003E704F">
        <w:rPr>
          <w:i/>
        </w:rPr>
        <w:fldChar w:fldCharType="end"/>
      </w:r>
      <w:r w:rsidRPr="00445898">
        <w:t xml:space="preserve"> can be used instead of </w:t>
      </w:r>
      <w:r w:rsidRPr="00445898">
        <w:rPr>
          <w:i/>
        </w:rPr>
        <w:t>state</w:t>
      </w:r>
      <w:r w:rsidRPr="00445898">
        <w:t xml:space="preserve"> to allow the state to be entered directly</w:t>
      </w:r>
      <w:r w:rsidR="00D24998" w:rsidRPr="00445898">
        <w:t xml:space="preserve"> </w:t>
      </w:r>
      <w:r w:rsidRPr="00445898">
        <w:t>from the preceding state. In other words, if the list of instructions of the state preceding</w:t>
      </w:r>
      <w:r w:rsidR="00D24998" w:rsidRPr="00445898">
        <w:t xml:space="preserve"> </w:t>
      </w:r>
      <w:r w:rsidRPr="00445898">
        <w:t xml:space="preserve">a </w:t>
      </w:r>
      <w:r w:rsidRPr="00445898">
        <w:rPr>
          <w:i/>
        </w:rPr>
        <w:t>transient</w:t>
      </w:r>
      <w:r w:rsidRPr="00445898">
        <w:t xml:space="preserve"> state is exhausted (and it does not end with 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r w:rsidRPr="00445898">
        <w:t xml:space="preserve"> the transient state</w:t>
      </w:r>
      <w:r w:rsidR="00D24998" w:rsidRPr="00445898">
        <w:t xml:space="preserve"> </w:t>
      </w:r>
      <w:r w:rsidRPr="00445898">
        <w:t>will be entered</w:t>
      </w:r>
      <w:r w:rsidR="00D24998" w:rsidRPr="00445898">
        <w:t>,</w:t>
      </w:r>
      <w:r w:rsidRPr="00445898">
        <w:t xml:space="preserve"> and its instructions will be executed.</w:t>
      </w:r>
      <w:r w:rsidR="00D24998" w:rsidRPr="00445898">
        <w:t xml:space="preserve"> </w:t>
      </w:r>
    </w:p>
    <w:p w:rsidR="00653FC1" w:rsidRPr="00445898" w:rsidRDefault="00D24998" w:rsidP="00653FC1">
      <w:pPr>
        <w:pStyle w:val="firstparagraph"/>
      </w:pPr>
      <w:r w:rsidRPr="00445898">
        <w:t>Here is</w:t>
      </w:r>
      <w:r w:rsidR="00653FC1" w:rsidRPr="00445898">
        <w:t xml:space="preserve"> a sample process declaration</w:t>
      </w:r>
      <w:r w:rsidRPr="00445898">
        <w:t>:</w:t>
      </w:r>
    </w:p>
    <w:p w:rsidR="00653FC1" w:rsidRPr="00445898" w:rsidRDefault="00653FC1" w:rsidP="00D24998">
      <w:pPr>
        <w:pStyle w:val="firstparagraph"/>
        <w:spacing w:after="0"/>
        <w:ind w:firstLine="720"/>
        <w:rPr>
          <w:i/>
        </w:rPr>
      </w:pPr>
      <w:r w:rsidRPr="00445898">
        <w:rPr>
          <w:i/>
        </w:rPr>
        <w:t>process AlarmClock {</w:t>
      </w:r>
    </w:p>
    <w:p w:rsidR="00653FC1" w:rsidRPr="00445898" w:rsidRDefault="00653FC1" w:rsidP="00D24998">
      <w:pPr>
        <w:pStyle w:val="firstparagraph"/>
        <w:spacing w:after="0"/>
        <w:ind w:left="720" w:firstLine="720"/>
        <w:rPr>
          <w:i/>
        </w:rPr>
      </w:pPr>
      <w:r w:rsidRPr="00445898">
        <w:rPr>
          <w:i/>
        </w:rPr>
        <w:t>TIME delay;</w:t>
      </w:r>
    </w:p>
    <w:p w:rsidR="00B65303" w:rsidRPr="00445898" w:rsidRDefault="00B65303" w:rsidP="00D24998">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*sgn;</w:t>
      </w:r>
    </w:p>
    <w:p w:rsidR="00653FC1" w:rsidRPr="00445898" w:rsidRDefault="00653FC1" w:rsidP="00D24998">
      <w:pPr>
        <w:pStyle w:val="firstparagraph"/>
        <w:spacing w:after="0"/>
        <w:ind w:left="720" w:firstLine="720"/>
        <w:rPr>
          <w:i/>
        </w:rPr>
      </w:pPr>
      <w:r w:rsidRPr="00445898">
        <w:rPr>
          <w:i/>
        </w:rPr>
        <w:t xml:space="preserve">setup (TIME </w:t>
      </w:r>
      <w:r w:rsidR="00B65303" w:rsidRPr="00445898">
        <w:rPr>
          <w:i/>
        </w:rPr>
        <w:t>d, Mailbox *m</w:t>
      </w:r>
      <w:r w:rsidRPr="00445898">
        <w:rPr>
          <w:i/>
        </w:rPr>
        <w:t>) {</w:t>
      </w:r>
    </w:p>
    <w:p w:rsidR="00653FC1" w:rsidRPr="00445898" w:rsidRDefault="00653FC1" w:rsidP="00D24998">
      <w:pPr>
        <w:pStyle w:val="firstparagraph"/>
        <w:spacing w:after="0"/>
        <w:ind w:left="1440" w:firstLine="720"/>
        <w:rPr>
          <w:i/>
        </w:rPr>
      </w:pPr>
      <w:r w:rsidRPr="00445898">
        <w:rPr>
          <w:i/>
        </w:rPr>
        <w:t xml:space="preserve">delay = </w:t>
      </w:r>
      <w:r w:rsidR="00B65303" w:rsidRPr="00445898">
        <w:rPr>
          <w:i/>
        </w:rPr>
        <w:t>d</w:t>
      </w:r>
      <w:r w:rsidRPr="00445898">
        <w:rPr>
          <w:i/>
        </w:rPr>
        <w:t>;</w:t>
      </w:r>
    </w:p>
    <w:p w:rsidR="00B65303" w:rsidRPr="00445898" w:rsidRDefault="00B65303" w:rsidP="00D24998">
      <w:pPr>
        <w:pStyle w:val="firstparagraph"/>
        <w:spacing w:after="0"/>
        <w:ind w:left="1440" w:firstLine="720"/>
        <w:rPr>
          <w:i/>
        </w:rPr>
      </w:pPr>
      <w:r w:rsidRPr="00445898">
        <w:rPr>
          <w:i/>
        </w:rPr>
        <w:t>sgn = m;</w:t>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F2041D" w:rsidRPr="00445898">
        <w:rPr>
          <w:i/>
        </w:rPr>
        <w:t xml:space="preserve"> </w:t>
      </w:r>
      <w:r w:rsidRPr="00445898">
        <w:rPr>
          <w:i/>
        </w:rPr>
        <w:t>Start, GoOff</w:t>
      </w:r>
      <w:r w:rsidR="00F2041D" w:rsidRPr="00445898">
        <w:rPr>
          <w:i/>
        </w:rPr>
        <w:t xml:space="preserve"> </w:t>
      </w:r>
      <w:r w:rsidRPr="00445898">
        <w:rPr>
          <w:i/>
        </w:rPr>
        <w:t>};</w:t>
      </w:r>
    </w:p>
    <w:p w:rsidR="00653FC1" w:rsidRPr="00445898" w:rsidRDefault="00653FC1" w:rsidP="00D24998">
      <w:pPr>
        <w:pStyle w:val="firstparagraph"/>
        <w:spacing w:after="0"/>
        <w:ind w:left="720" w:firstLine="720"/>
        <w:rPr>
          <w:i/>
        </w:rPr>
      </w:pPr>
      <w:r w:rsidRPr="00445898">
        <w:rPr>
          <w:i/>
        </w:rPr>
        <w:t>perform {</w:t>
      </w:r>
    </w:p>
    <w:p w:rsidR="00653FC1" w:rsidRPr="00445898" w:rsidRDefault="00653FC1" w:rsidP="00D24998">
      <w:pPr>
        <w:pStyle w:val="firstparagraph"/>
        <w:spacing w:after="0"/>
        <w:ind w:left="1440" w:firstLine="720"/>
        <w:rPr>
          <w:i/>
        </w:rPr>
      </w:pPr>
      <w:r w:rsidRPr="00445898">
        <w:rPr>
          <w:i/>
        </w:rPr>
        <w:t>state Start:</w:t>
      </w:r>
    </w:p>
    <w:p w:rsidR="00653FC1" w:rsidRPr="00445898" w:rsidRDefault="00653FC1" w:rsidP="00D24998">
      <w:pPr>
        <w:pStyle w:val="firstparagraph"/>
        <w:spacing w:after="0"/>
        <w:ind w:left="2160" w:firstLine="720"/>
        <w:rPr>
          <w:i/>
        </w:rPr>
      </w:pPr>
      <w:r w:rsidRPr="00445898">
        <w:rPr>
          <w:i/>
        </w:rPr>
        <w:t>Timer-&gt;wait (delay, GoOff);</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653FC1" w:rsidRPr="00445898" w:rsidRDefault="00653FC1" w:rsidP="00D24998">
      <w:pPr>
        <w:pStyle w:val="firstparagraph"/>
        <w:spacing w:after="0"/>
        <w:ind w:left="1440" w:firstLine="720"/>
        <w:rPr>
          <w:i/>
        </w:rPr>
      </w:pPr>
      <w:r w:rsidRPr="00445898">
        <w:rPr>
          <w:i/>
        </w:rPr>
        <w:t>state GoOff:</w:t>
      </w:r>
    </w:p>
    <w:p w:rsidR="00653FC1" w:rsidRPr="00445898" w:rsidRDefault="00B65303" w:rsidP="00D24998">
      <w:pPr>
        <w:pStyle w:val="firstparagraph"/>
        <w:spacing w:after="0"/>
        <w:ind w:left="2160" w:firstLine="720"/>
        <w:rPr>
          <w:i/>
        </w:rPr>
      </w:pPr>
      <w:r w:rsidRPr="00445898">
        <w:rPr>
          <w:i/>
        </w:rPr>
        <w:t>sgn</w:t>
      </w:r>
      <w:r w:rsidR="00653FC1"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653FC1" w:rsidRPr="00445898">
        <w:rPr>
          <w:i/>
        </w:rPr>
        <w:t xml:space="preserve"> (</w:t>
      </w:r>
      <w:r w:rsidR="00D24998" w:rsidRPr="00445898">
        <w:rPr>
          <w:i/>
        </w:rPr>
        <w:t xml:space="preserve"> </w:t>
      </w:r>
      <w:r w:rsidR="00653FC1" w:rsidRPr="00445898">
        <w:rPr>
          <w:i/>
        </w:rPr>
        <w:t>);</w:t>
      </w:r>
    </w:p>
    <w:p w:rsidR="00653FC1" w:rsidRPr="00445898" w:rsidRDefault="00653FC1" w:rsidP="00D24998">
      <w:pPr>
        <w:pStyle w:val="firstparagraph"/>
        <w:spacing w:after="0"/>
        <w:ind w:left="2160" w:firstLine="720"/>
        <w:rPr>
          <w:i/>
        </w:rPr>
      </w:pPr>
      <w:r w:rsidRPr="00445898">
        <w:rPr>
          <w:i/>
        </w:rPr>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ind w:firstLine="720"/>
        <w:rPr>
          <w:i/>
        </w:rPr>
      </w:pPr>
      <w:r w:rsidRPr="00445898">
        <w:rPr>
          <w:i/>
        </w:rPr>
        <w:t>};</w:t>
      </w:r>
    </w:p>
    <w:p w:rsidR="009D7387" w:rsidRPr="00445898" w:rsidRDefault="00653FC1" w:rsidP="00653FC1">
      <w:pPr>
        <w:pStyle w:val="firstparagraph"/>
      </w:pPr>
      <w:r w:rsidRPr="00445898">
        <w:t>This process can be viewed as an alarm clock that sends out a signal</w:t>
      </w:r>
      <w:bookmarkStart w:id="341" w:name="_Hlk514791631"/>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bookmarkEnd w:id="341"/>
      <w:r w:rsidRPr="00445898">
        <w:t xml:space="preserve"> every </w:t>
      </w:r>
      <w:r w:rsidRPr="00445898">
        <w:rPr>
          <w:i/>
        </w:rPr>
        <w:t>delay</w:t>
      </w:r>
      <w:r w:rsidRPr="00445898">
        <w:t xml:space="preserve"> time units</w:t>
      </w:r>
      <w:r w:rsidR="00D24998" w:rsidRPr="00445898">
        <w:t xml:space="preserve"> (</w:t>
      </w:r>
      <w:r w:rsidR="00D24998" w:rsidRPr="00445898">
        <w:rPr>
          <w:i/>
        </w:rPr>
        <w:t>ITUs</w:t>
      </w:r>
      <w:r w:rsidR="00D24998" w:rsidRPr="00445898">
        <w:t>)</w:t>
      </w:r>
      <w:r w:rsidRPr="00445898">
        <w:t>.</w:t>
      </w:r>
      <w:r w:rsidR="008E2643" w:rsidRPr="00445898">
        <w:t xml:space="preserve"> </w:t>
      </w:r>
      <w:r w:rsidRPr="00445898">
        <w:t xml:space="preserve">The semantics of operations </w:t>
      </w:r>
      <w:r w:rsidRPr="00445898">
        <w:rPr>
          <w:i/>
        </w:rPr>
        <w:t>Timer-&gt;wait</w:t>
      </w:r>
      <w:r w:rsidRPr="00445898">
        <w:t xml:space="preserve">, </w:t>
      </w:r>
      <w:r w:rsidR="00186A78" w:rsidRPr="00445898">
        <w:rPr>
          <w:i/>
        </w:rPr>
        <w:t>sgn</w:t>
      </w:r>
      <w:r w:rsidRPr="00445898">
        <w:rPr>
          <w:i/>
        </w:rPr>
        <w:t>-&gt;put</w:t>
      </w:r>
      <w:r w:rsidRPr="00445898">
        <w:t xml:space="preserve">, and </w:t>
      </w:r>
      <w:r w:rsidRPr="00445898">
        <w:rPr>
          <w:i/>
        </w:rPr>
        <w:t>proceed</w:t>
      </w:r>
      <w:r w:rsidRPr="00445898">
        <w:t xml:space="preserve"> are described in</w:t>
      </w:r>
      <w:r w:rsidR="008E2643" w:rsidRPr="00445898">
        <w:t xml:space="preserve"> S</w:t>
      </w:r>
      <w:r w:rsidRPr="00445898">
        <w:t>ection</w:t>
      </w:r>
      <w:r w:rsidR="008E2643" w:rsidRPr="00445898">
        <w:t>s </w:t>
      </w:r>
      <w:r w:rsidR="00186A78" w:rsidRPr="00445898">
        <w:fldChar w:fldCharType="begin"/>
      </w:r>
      <w:r w:rsidR="00186A78" w:rsidRPr="00445898">
        <w:instrText xml:space="preserve"> REF _Ref506059985 \r \h </w:instrText>
      </w:r>
      <w:r w:rsidR="00186A78" w:rsidRPr="00445898">
        <w:fldChar w:fldCharType="separate"/>
      </w:r>
      <w:r w:rsidR="00DE4310">
        <w:t>5.3.1</w:t>
      </w:r>
      <w:r w:rsidR="00186A78" w:rsidRPr="00445898">
        <w:fldChar w:fldCharType="end"/>
      </w:r>
      <w:r w:rsidR="008E2643" w:rsidRPr="00445898">
        <w:t xml:space="preserve"> and </w:t>
      </w:r>
      <w:r w:rsidR="00186A78" w:rsidRPr="00445898">
        <w:fldChar w:fldCharType="begin"/>
      </w:r>
      <w:r w:rsidR="00186A78" w:rsidRPr="00445898">
        <w:instrText xml:space="preserve"> REF _Ref509822836 \r \h </w:instrText>
      </w:r>
      <w:r w:rsidR="00186A78" w:rsidRPr="00445898">
        <w:fldChar w:fldCharType="separate"/>
      </w:r>
      <w:r w:rsidR="00DE4310">
        <w:t>9.2.3</w:t>
      </w:r>
      <w:r w:rsidR="00186A78" w:rsidRPr="00445898">
        <w:fldChar w:fldCharType="end"/>
      </w:r>
      <w:r w:rsidRPr="00445898">
        <w:t>.</w:t>
      </w:r>
    </w:p>
    <w:p w:rsidR="00F2041D" w:rsidRPr="00445898" w:rsidRDefault="00F2041D" w:rsidP="00653FC1">
      <w:pPr>
        <w:pStyle w:val="firstparagraph"/>
      </w:pPr>
      <w:r w:rsidRPr="00445898">
        <w:t xml:space="preserve">The code method of </w:t>
      </w:r>
      <w:r w:rsidRPr="00445898">
        <w:rPr>
          <w:i/>
        </w:rPr>
        <w:t>AlarmClock</w:t>
      </w:r>
      <w:r w:rsidRPr="00445898">
        <w:t xml:space="preserve"> can be rearranged into:</w:t>
      </w:r>
    </w:p>
    <w:p w:rsidR="00F2041D" w:rsidRPr="00445898" w:rsidRDefault="00F2041D" w:rsidP="00F2041D">
      <w:pPr>
        <w:pStyle w:val="firstparagraph"/>
        <w:spacing w:after="0"/>
        <w:ind w:firstLine="720"/>
        <w:rPr>
          <w:i/>
        </w:rPr>
      </w:pPr>
      <w:bookmarkStart w:id="342" w:name="_Hlk505771637"/>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F2041D" w:rsidRPr="00445898" w:rsidRDefault="00F2041D" w:rsidP="00F2041D">
      <w:pPr>
        <w:pStyle w:val="firstparagraph"/>
        <w:spacing w:after="0"/>
        <w:ind w:left="720" w:firstLine="720"/>
        <w:rPr>
          <w:i/>
        </w:rPr>
      </w:pPr>
      <w:r w:rsidRPr="00445898">
        <w:rPr>
          <w:i/>
        </w:rPr>
        <w:t>state GoOff:</w:t>
      </w:r>
    </w:p>
    <w:p w:rsidR="00F2041D" w:rsidRPr="00445898" w:rsidRDefault="00B65303" w:rsidP="00F2041D">
      <w:pPr>
        <w:pStyle w:val="firstparagraph"/>
        <w:spacing w:after="0"/>
        <w:ind w:left="1440" w:firstLine="720"/>
        <w:rPr>
          <w:i/>
        </w:rPr>
      </w:pPr>
      <w:r w:rsidRPr="00445898">
        <w:rPr>
          <w:i/>
        </w:rPr>
        <w:t>sgn</w:t>
      </w:r>
      <w:r w:rsidR="00F2041D"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F2041D" w:rsidRPr="00445898">
        <w:rPr>
          <w:i/>
        </w:rPr>
        <w:t xml:space="preserve"> ( ); </w:t>
      </w:r>
    </w:p>
    <w:p w:rsidR="00F2041D" w:rsidRPr="00445898" w:rsidRDefault="00F2041D" w:rsidP="00F2041D">
      <w:pPr>
        <w:pStyle w:val="firstparagraph"/>
        <w:spacing w:after="0"/>
        <w:ind w:left="720" w:firstLine="720"/>
        <w:rPr>
          <w:i/>
        </w:rPr>
      </w:pPr>
      <w:r w:rsidRPr="00445898">
        <w:rPr>
          <w:i/>
        </w:rPr>
        <w:t>transient Start:</w:t>
      </w:r>
    </w:p>
    <w:p w:rsidR="00F2041D" w:rsidRPr="00445898" w:rsidRDefault="00F2041D" w:rsidP="00F2041D">
      <w:pPr>
        <w:pStyle w:val="firstparagraph"/>
        <w:spacing w:after="0"/>
        <w:ind w:left="1440" w:firstLine="720"/>
        <w:rPr>
          <w:i/>
        </w:rPr>
      </w:pPr>
      <w:r w:rsidRPr="00445898">
        <w:rPr>
          <w:i/>
        </w:rPr>
        <w:t>Timer-&gt;wait (delay, GoOff);</w:t>
      </w:r>
    </w:p>
    <w:p w:rsidR="00F2041D" w:rsidRPr="00445898" w:rsidRDefault="00F2041D" w:rsidP="00F2041D">
      <w:pPr>
        <w:pStyle w:val="firstparagraph"/>
        <w:ind w:firstLine="720"/>
        <w:rPr>
          <w:i/>
        </w:rPr>
      </w:pPr>
      <w:r w:rsidRPr="00445898">
        <w:rPr>
          <w:i/>
        </w:rPr>
        <w:t>};</w:t>
      </w:r>
    </w:p>
    <w:p w:rsidR="00F2041D" w:rsidRPr="00445898" w:rsidRDefault="00F2041D" w:rsidP="00653FC1">
      <w:pPr>
        <w:pStyle w:val="firstparagraph"/>
      </w:pPr>
      <w:r w:rsidRPr="00445898">
        <w:t>to</w:t>
      </w:r>
      <w:bookmarkEnd w:id="342"/>
      <w:r w:rsidRPr="00445898">
        <w:t xml:space="preserve"> (essentially) retain the original semantics</w:t>
      </w:r>
      <w:r w:rsidR="00DB54FA">
        <w:t>,</w:t>
      </w:r>
      <w:r w:rsidRPr="00445898">
        <w:t xml:space="preserve"> while making the code a bit shorter (no </w:t>
      </w:r>
      <w:r w:rsidRPr="00445898">
        <w:rPr>
          <w:i/>
        </w:rPr>
        <w:t>proceed</w:t>
      </w:r>
      <w:r w:rsidRPr="00445898">
        <w:t xml:space="preserve"> statement</w:t>
      </w:r>
      <w:r w:rsidR="001C3690" w:rsidRPr="00445898">
        <w:t xml:space="preserve"> is needed</w:t>
      </w:r>
      <w:r w:rsidRPr="00445898">
        <w:t xml:space="preserve">). Even though </w:t>
      </w:r>
      <w:r w:rsidRPr="00445898">
        <w:rPr>
          <w:i/>
        </w:rPr>
        <w:t>GoOff</w:t>
      </w:r>
      <w:r w:rsidRPr="00445898">
        <w:t xml:space="preserve"> now precedes </w:t>
      </w:r>
      <w:r w:rsidRPr="00445898">
        <w:rPr>
          <w:i/>
        </w:rPr>
        <w:t>Start</w:t>
      </w:r>
      <w:r w:rsidRPr="00445898">
        <w:t xml:space="preserve"> in the above code, </w:t>
      </w:r>
      <w:r w:rsidRPr="007408D1">
        <w:rPr>
          <w:i/>
        </w:rPr>
        <w:t>Start</w:t>
      </w:r>
      <w:r w:rsidRPr="00445898">
        <w:t xml:space="preserve"> is still the initial state, because it occurs first on the </w:t>
      </w:r>
      <w:r w:rsidRPr="00445898">
        <w:rPr>
          <w:i/>
        </w:rPr>
        <w:t>states</w:t>
      </w:r>
      <w:r w:rsidRPr="00445898">
        <w:t xml:space="preserve"> list in the declaration of </w:t>
      </w:r>
      <w:r w:rsidRPr="00445898">
        <w:rPr>
          <w:i/>
        </w:rPr>
        <w:t>AlarmClock</w:t>
      </w:r>
      <w:r w:rsidRPr="00445898">
        <w:t>.</w:t>
      </w:r>
    </w:p>
    <w:p w:rsidR="00B82759" w:rsidRPr="00445898" w:rsidRDefault="00B82759" w:rsidP="00653FC1">
      <w:pPr>
        <w:pStyle w:val="firstparagraph"/>
      </w:pPr>
      <w:r w:rsidRPr="00445898">
        <w:lastRenderedPageBreak/>
        <w:t xml:space="preserve">Strictly speaking, the above code is not </w:t>
      </w:r>
      <w:r w:rsidRPr="00445898">
        <w:rPr>
          <w:i/>
        </w:rPr>
        <w:t>exactly</w:t>
      </w:r>
      <w:r w:rsidRPr="00445898">
        <w:t xml:space="preserve"> equivalent to the original, because the removal of </w:t>
      </w:r>
      <w:r w:rsidRPr="00445898">
        <w:rPr>
          <w:i/>
        </w:rPr>
        <w:t>proceed</w:t>
      </w:r>
      <w:r w:rsidR="00706486">
        <w:rPr>
          <w:i/>
        </w:rPr>
        <w:fldChar w:fldCharType="begin"/>
      </w:r>
      <w:r w:rsidR="00706486">
        <w:instrText xml:space="preserve"> XE "</w:instrText>
      </w:r>
      <w:r w:rsidR="00706486" w:rsidRPr="00EB061B">
        <w:rPr>
          <w:i/>
        </w:rPr>
        <w:instrText>proceed</w:instrText>
      </w:r>
      <w:r w:rsidR="00706486" w:rsidRPr="00706486">
        <w:instrText>:nondeterminism</w:instrText>
      </w:r>
      <w:r w:rsidR="00706486">
        <w:instrText xml:space="preserve">" </w:instrText>
      </w:r>
      <w:r w:rsidR="00706486">
        <w:rPr>
          <w:i/>
        </w:rPr>
        <w:fldChar w:fldCharType="end"/>
      </w:r>
      <w:r w:rsidRPr="00445898">
        <w:t xml:space="preserve"> eliminates some non-determinism from the code method (Section </w:t>
      </w:r>
      <w:r w:rsidR="00186A78" w:rsidRPr="00445898">
        <w:fldChar w:fldCharType="begin"/>
      </w:r>
      <w:r w:rsidR="00186A78" w:rsidRPr="00445898">
        <w:instrText xml:space="preserve"> REF _Ref506059985 \r \h </w:instrText>
      </w:r>
      <w:r w:rsidR="00186A78" w:rsidRPr="00445898">
        <w:fldChar w:fldCharType="separate"/>
      </w:r>
      <w:r w:rsidR="00DE4310">
        <w:t>5.3.1</w:t>
      </w:r>
      <w:r w:rsidR="00186A78" w:rsidRPr="00445898">
        <w:fldChar w:fldCharType="end"/>
      </w:r>
      <w:r w:rsidRPr="00445898">
        <w:t xml:space="preserve">). Guessing at the purpose of </w:t>
      </w:r>
      <w:r w:rsidRPr="00445898">
        <w:rPr>
          <w:i/>
        </w:rPr>
        <w:t>AlarmClock</w:t>
      </w:r>
      <w:r w:rsidRPr="00445898">
        <w:t xml:space="preserve">, </w:t>
      </w:r>
      <w:r w:rsidR="00972A89" w:rsidRPr="00445898">
        <w:t xml:space="preserve">and its possible context within the entire program, </w:t>
      </w:r>
      <w:r w:rsidRPr="00445898">
        <w:t xml:space="preserve">that modification is </w:t>
      </w:r>
      <w:r w:rsidR="001C3690" w:rsidRPr="00445898">
        <w:t xml:space="preserve">probably </w:t>
      </w:r>
      <w:r w:rsidR="00DB54FA">
        <w:t>OK</w:t>
      </w:r>
      <w:r w:rsidRPr="00445898">
        <w:t>.</w:t>
      </w:r>
    </w:p>
    <w:p w:rsidR="00F2041D" w:rsidRPr="00445898" w:rsidRDefault="009C46AC" w:rsidP="00653FC1">
      <w:pPr>
        <w:pStyle w:val="firstparagraph"/>
      </w:pPr>
      <w:r w:rsidRPr="00445898">
        <w:t>Here is yet another way to program the code method:</w:t>
      </w:r>
    </w:p>
    <w:p w:rsidR="009C46AC" w:rsidRPr="00445898" w:rsidRDefault="009C46AC" w:rsidP="009C46AC">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C46AC" w:rsidRPr="00445898" w:rsidRDefault="009C46AC" w:rsidP="009C46AC">
      <w:pPr>
        <w:pStyle w:val="firstparagraph"/>
        <w:spacing w:after="0"/>
        <w:ind w:left="720" w:firstLine="720"/>
        <w:rPr>
          <w:i/>
        </w:rPr>
      </w:pPr>
      <w:r w:rsidRPr="00445898">
        <w:rPr>
          <w:i/>
        </w:rPr>
        <w:t>if (TheState</w:t>
      </w:r>
      <w:r w:rsidR="007306AA">
        <w:rPr>
          <w:i/>
        </w:rPr>
        <w:fldChar w:fldCharType="begin"/>
      </w:r>
      <w:r w:rsidR="007306AA">
        <w:instrText xml:space="preserve"> XE "</w:instrText>
      </w:r>
      <w:r w:rsidR="007306AA" w:rsidRPr="004E3616">
        <w:rPr>
          <w:i/>
        </w:rPr>
        <w:instrText>TheState:</w:instrText>
      </w:r>
      <w:r w:rsidR="007306AA" w:rsidRPr="004E3616">
        <w:rPr>
          <w:lang w:val="pl-PL"/>
        </w:rPr>
        <w:instrText>examples</w:instrText>
      </w:r>
      <w:r w:rsidR="007306AA">
        <w:instrText xml:space="preserve">" </w:instrText>
      </w:r>
      <w:r w:rsidR="007306AA">
        <w:rPr>
          <w:i/>
        </w:rPr>
        <w:fldChar w:fldCharType="end"/>
      </w:r>
      <w:r w:rsidRPr="00445898">
        <w:rPr>
          <w:i/>
        </w:rPr>
        <w:t xml:space="preserve"> == GoOff)</w:t>
      </w:r>
    </w:p>
    <w:p w:rsidR="009C46AC" w:rsidRPr="00445898" w:rsidRDefault="003025E9" w:rsidP="009C46AC">
      <w:pPr>
        <w:pStyle w:val="firstparagraph"/>
        <w:spacing w:after="0"/>
        <w:ind w:left="1440" w:firstLine="720"/>
        <w:rPr>
          <w:i/>
        </w:rPr>
      </w:pPr>
      <w:r>
        <w:rPr>
          <w:i/>
        </w:rPr>
        <w:t>sgn-&gt;put ( );</w:t>
      </w:r>
      <w:r w:rsidRPr="003025E9">
        <w:rPr>
          <w:i/>
        </w:rPr>
        <w:t xml:space="preserve"> </w:t>
      </w:r>
      <w:r>
        <w:rPr>
          <w:i/>
        </w:rPr>
        <w:fldChar w:fldCharType="begin"/>
      </w:r>
      <w:r>
        <w:instrText xml:space="preserve"> XE "</w:instrText>
      </w:r>
      <w:r w:rsidRPr="00D709B4">
        <w:rPr>
          <w:i/>
        </w:rPr>
        <w:instrText>put</w:instrText>
      </w:r>
      <w:r>
        <w:rPr>
          <w:i/>
        </w:rPr>
        <w:instrText xml:space="preserve"> </w:instrText>
      </w:r>
      <w:r w:rsidRPr="003025E9">
        <w:instrText>(</w:instrText>
      </w:r>
      <w:r w:rsidRPr="003025E9">
        <w:rPr>
          <w:i/>
        </w:rPr>
        <w:instrText>Mailbox</w:instrText>
      </w:r>
      <w:r w:rsidRPr="00D709B4">
        <w:instrText xml:space="preserve"> method</w:instrText>
      </w:r>
      <w:r>
        <w:instrText xml:space="preserve">):examples" </w:instrText>
      </w:r>
      <w:r>
        <w:rPr>
          <w:i/>
        </w:rPr>
        <w:fldChar w:fldCharType="end"/>
      </w:r>
    </w:p>
    <w:p w:rsidR="009C46AC" w:rsidRPr="00445898" w:rsidRDefault="009C46AC" w:rsidP="009C46AC">
      <w:pPr>
        <w:pStyle w:val="firstparagraph"/>
        <w:spacing w:after="0"/>
        <w:ind w:left="720" w:firstLine="720"/>
        <w:rPr>
          <w:i/>
        </w:rPr>
      </w:pPr>
      <w:r w:rsidRPr="00445898">
        <w:rPr>
          <w:i/>
        </w:rPr>
        <w:t>Timer-&gt;wait (delay, GoOff);</w:t>
      </w:r>
    </w:p>
    <w:p w:rsidR="009C46AC" w:rsidRPr="00445898" w:rsidRDefault="009C46AC" w:rsidP="009C46AC">
      <w:pPr>
        <w:pStyle w:val="firstparagraph"/>
        <w:ind w:firstLine="720"/>
        <w:rPr>
          <w:i/>
        </w:rPr>
      </w:pPr>
      <w:r w:rsidRPr="00445898">
        <w:rPr>
          <w:i/>
        </w:rPr>
        <w:t>};</w:t>
      </w:r>
    </w:p>
    <w:p w:rsidR="009C46AC" w:rsidRPr="00445898" w:rsidRDefault="009C46AC" w:rsidP="009C46AC">
      <w:pPr>
        <w:pStyle w:val="firstparagraph"/>
      </w:pPr>
      <w:r w:rsidRPr="00445898">
        <w:t xml:space="preserve">Note that the statement </w:t>
      </w:r>
      <w:r w:rsidRPr="00445898">
        <w:rPr>
          <w:i/>
        </w:rPr>
        <w:t>sgn-&gt;put ( )</w:t>
      </w:r>
      <w:r w:rsidRPr="00445898">
        <w:t xml:space="preserve"> must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 </w:instrText>
      </w:r>
      <w:r w:rsidR="003025E9">
        <w:rPr>
          <w:i/>
        </w:rPr>
        <w:fldChar w:fldCharType="end"/>
      </w:r>
      <w:r w:rsidRPr="00445898">
        <w:t xml:space="preserve"> be executed on every turn of the code method (at its every run), except for the first one in state </w:t>
      </w:r>
      <w:r w:rsidRPr="00445898">
        <w:rPr>
          <w:i/>
        </w:rPr>
        <w:t>Start</w:t>
      </w:r>
      <w:r w:rsidRPr="00445898">
        <w:t>.</w:t>
      </w:r>
      <w:r w:rsidR="00F93B5D" w:rsidRPr="00445898">
        <w:t xml:space="preserve"> </w:t>
      </w:r>
      <w:r w:rsidRPr="00445898">
        <w:t xml:space="preserve">More formally, any statements appearing before the first </w:t>
      </w:r>
      <w:r w:rsidRPr="00445898">
        <w:rPr>
          <w:i/>
        </w:rPr>
        <w:t>state</w:t>
      </w:r>
      <w:r w:rsidRPr="00445898">
        <w:t xml:space="preserve"> st</w:t>
      </w:r>
      <w:r w:rsidR="005A660A" w:rsidRPr="00445898">
        <w:t>at</w:t>
      </w:r>
      <w:r w:rsidRPr="00445898">
        <w:t>ement are executed always, i.e., on every invocation of the code method</w:t>
      </w:r>
      <w:r w:rsidR="00AC6B02" w:rsidRPr="00445898">
        <w:t xml:space="preserve">, regardless of the value of </w:t>
      </w:r>
      <w:r w:rsidR="00AC6B02" w:rsidRPr="00445898">
        <w:rPr>
          <w:i/>
        </w:rPr>
        <w:t>TheState</w:t>
      </w:r>
      <w:r w:rsidRPr="00445898">
        <w:t xml:space="preserve">. Following the first </w:t>
      </w:r>
      <w:r w:rsidRPr="00445898">
        <w:rPr>
          <w:i/>
        </w:rPr>
        <w:t>state</w:t>
      </w:r>
      <w:r w:rsidR="00AC6B02" w:rsidRPr="00445898">
        <w:t xml:space="preserve"> command,</w:t>
      </w:r>
      <w:r w:rsidRPr="00445898">
        <w:t xml:space="preserve"> the rest of the code method is </w:t>
      </w:r>
      <w:r w:rsidR="00F93B5D" w:rsidRPr="00445898">
        <w:t>forced</w:t>
      </w:r>
      <w:r w:rsidRPr="00445898">
        <w:t xml:space="preserve"> into a sequence of states</w:t>
      </w:r>
      <w:r w:rsidR="001C3690" w:rsidRPr="00445898">
        <w:t xml:space="preserve"> automatically selected by the current value of </w:t>
      </w:r>
      <w:r w:rsidR="001C3690"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w:t>
      </w:r>
    </w:p>
    <w:p w:rsidR="00F93B5D" w:rsidRPr="00445898" w:rsidRDefault="00F93B5D" w:rsidP="00552A98">
      <w:pPr>
        <w:pStyle w:val="Heading3"/>
        <w:numPr>
          <w:ilvl w:val="2"/>
          <w:numId w:val="5"/>
        </w:numPr>
        <w:rPr>
          <w:lang w:val="en-US"/>
        </w:rPr>
      </w:pPr>
      <w:bookmarkStart w:id="343" w:name="_Ref505882903"/>
      <w:bookmarkStart w:id="344" w:name="_Ref505896932"/>
      <w:bookmarkStart w:id="345" w:name="_Toc515615636"/>
      <w:r w:rsidRPr="00445898">
        <w:rPr>
          <w:lang w:val="en-US"/>
        </w:rPr>
        <w:t>The process environment</w:t>
      </w:r>
      <w:bookmarkEnd w:id="343"/>
      <w:bookmarkEnd w:id="344"/>
      <w:bookmarkEnd w:id="345"/>
    </w:p>
    <w:p w:rsidR="00F93B5D" w:rsidRPr="00445898" w:rsidRDefault="00F93B5D" w:rsidP="00F93B5D">
      <w:pPr>
        <w:pStyle w:val="firstparagraph"/>
      </w:pPr>
      <w:r w:rsidRPr="00445898">
        <w:t>By the process environment</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sidRPr="00565428">
        <w:rPr>
          <w:lang w:val="pl-PL"/>
        </w:rPr>
        <w:instrText>environment</w:instrText>
      </w:r>
      <w:r w:rsidR="00396AA3">
        <w:instrText xml:space="preserve">" </w:instrText>
      </w:r>
      <w:r w:rsidR="00396AA3">
        <w:fldChar w:fldCharType="end"/>
      </w:r>
      <w:r w:rsidRPr="00445898">
        <w:t xml:space="preserve"> we </w:t>
      </w:r>
      <w:r w:rsidR="001C3690" w:rsidRPr="00445898">
        <w:t>understand</w:t>
      </w:r>
      <w:r w:rsidRPr="00445898">
        <w:t xml:space="preserve"> a collection of variables readable by the process code method and describing some elements of the process context</w:t>
      </w:r>
      <w:r w:rsidR="001C3690" w:rsidRPr="00445898">
        <w:t>,</w:t>
      </w:r>
      <w:r w:rsidRPr="00445898">
        <w:t xml:space="preserve"> or carrying some information related to the waking event. Two such variables: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_Ref504552863 \r \h </w:instrText>
      </w:r>
      <w:r w:rsidR="009A1A3E" w:rsidRPr="00445898">
        <w:fldChar w:fldCharType="separate"/>
      </w:r>
      <w:r w:rsidR="00DE4310">
        <w:t>4.1.3</w:t>
      </w:r>
      <w:r w:rsidR="009A1A3E" w:rsidRPr="00445898">
        <w:fldChar w:fldCharType="end"/>
      </w:r>
      <w:r w:rsidRPr="00445898">
        <w:t xml:space="preserve">) and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_Ref505764375 \r \h </w:instrText>
      </w:r>
      <w:r w:rsidR="009A1A3E" w:rsidRPr="00445898">
        <w:fldChar w:fldCharType="separate"/>
      </w:r>
      <w:r w:rsidR="00DE4310">
        <w:t>5.1.4</w:t>
      </w:r>
      <w:r w:rsidR="009A1A3E" w:rsidRPr="00445898">
        <w:fldChar w:fldCharType="end"/>
      </w:r>
      <w:r w:rsidR="009A1A3E" w:rsidRPr="00445898">
        <w:t xml:space="preserve">) </w:t>
      </w:r>
      <w:r w:rsidRPr="00445898">
        <w:t>have already been discussed. Two more variables in this category are:</w:t>
      </w:r>
    </w:p>
    <w:p w:rsidR="00F93B5D" w:rsidRPr="00445898" w:rsidRDefault="00F93B5D" w:rsidP="009A1A3E">
      <w:pPr>
        <w:pStyle w:val="firstparagraph"/>
        <w:ind w:firstLine="720"/>
        <w:rPr>
          <w:i/>
        </w:rPr>
      </w:pPr>
      <w:r w:rsidRPr="00445898">
        <w:rPr>
          <w:i/>
        </w:rPr>
        <w:t>Time</w:t>
      </w:r>
    </w:p>
    <w:p w:rsidR="00E164F7" w:rsidRPr="00445898" w:rsidRDefault="00F93B5D" w:rsidP="00F93B5D">
      <w:pPr>
        <w:pStyle w:val="firstparagraph"/>
      </w:pPr>
      <w:r w:rsidRPr="00445898">
        <w:t xml:space="preserve">of type </w:t>
      </w:r>
      <w:r w:rsidRPr="00445898">
        <w:rPr>
          <w:i/>
        </w:rPr>
        <w:t>TIME</w:t>
      </w:r>
      <w:r w:rsidRPr="00445898">
        <w:t>. This variable tells the current</w:t>
      </w:r>
      <w:r w:rsidR="00E164F7" w:rsidRPr="00445898">
        <w:t xml:space="preserve"> virtual</w:t>
      </w:r>
      <w:r w:rsidRPr="00445898">
        <w:t xml:space="preserve"> time measured in </w:t>
      </w:r>
      <w:r w:rsidRPr="00445898">
        <w:rPr>
          <w:i/>
        </w:rPr>
        <w:t>ITUs</w:t>
      </w:r>
      <w:r w:rsidR="00EE2788" w:rsidRPr="00445898">
        <w:t xml:space="preserve">. </w:t>
      </w:r>
    </w:p>
    <w:p w:rsidR="00F93B5D" w:rsidRPr="00445898" w:rsidRDefault="00F93B5D" w:rsidP="00E164F7">
      <w:pPr>
        <w:pStyle w:val="firstparagraph"/>
        <w:ind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p>
    <w:p w:rsidR="00E164F7" w:rsidRPr="00445898" w:rsidRDefault="00F93B5D" w:rsidP="00F93B5D">
      <w:pPr>
        <w:pStyle w:val="firstparagraph"/>
      </w:pPr>
      <w:r w:rsidRPr="00445898">
        <w:t xml:space="preserve">of type </w:t>
      </w:r>
      <w:r w:rsidRPr="00445898">
        <w:rPr>
          <w:i/>
        </w:rPr>
        <w:t>Process</w:t>
      </w:r>
      <w:r w:rsidRPr="00445898">
        <w:t>. This variable points to the object representing the process</w:t>
      </w:r>
      <w:r w:rsidR="00E164F7" w:rsidRPr="00445898">
        <w:t xml:space="preserve"> </w:t>
      </w:r>
      <w:r w:rsidRPr="00445898">
        <w:t>currently active. From the viewpoint of the process code method, the same</w:t>
      </w:r>
      <w:r w:rsidR="00E164F7" w:rsidRPr="00445898">
        <w:t xml:space="preserve"> </w:t>
      </w:r>
      <w:r w:rsidRPr="00445898">
        <w:t xml:space="preserve">object is pointed to by </w:t>
      </w:r>
      <w:r w:rsidRPr="00445898">
        <w:rPr>
          <w:i/>
        </w:rPr>
        <w:t>this</w:t>
      </w:r>
      <w:r w:rsidR="00E164F7" w:rsidRPr="00445898">
        <w:t>.</w:t>
      </w:r>
    </w:p>
    <w:p w:rsidR="00451202" w:rsidRPr="00445898" w:rsidRDefault="00E164F7" w:rsidP="00F93B5D">
      <w:pPr>
        <w:pStyle w:val="firstparagraph"/>
      </w:pPr>
      <w:r w:rsidRPr="00445898">
        <w:t>In many cases, when</w:t>
      </w:r>
      <w:r w:rsidR="00F93B5D" w:rsidRPr="00445898">
        <w:t xml:space="preserve"> </w:t>
      </w:r>
      <w:r w:rsidRPr="00445898">
        <w:t xml:space="preserve">a process is awakened by an event, the event carries some information (besides just being triggered). For </w:t>
      </w:r>
      <w:r w:rsidR="00F93B5D" w:rsidRPr="00445898">
        <w:t>example</w:t>
      </w:r>
      <w:r w:rsidRPr="00445898">
        <w:t xml:space="preserve">, </w:t>
      </w:r>
      <w:r w:rsidR="00992440" w:rsidRPr="00445898">
        <w:t xml:space="preserve">for an event triggered by a packet, it would be reasonable to expect that </w:t>
      </w:r>
      <w:r w:rsidR="004871EB" w:rsidRPr="00445898">
        <w:t>the packet in question will be available to the awakened process.</w:t>
      </w:r>
      <w:r w:rsidR="000E21F5" w:rsidRPr="00445898">
        <w:t xml:space="preserve"> To this end, there exist additional environment variables</w:t>
      </w:r>
      <w:r w:rsidR="00BD428F" w:rsidRPr="00445898">
        <w:t xml:space="preserve"> </w:t>
      </w:r>
      <w:r w:rsidR="000E21F5" w:rsidRPr="00445898">
        <w:t xml:space="preserve">which are set by some events before </w:t>
      </w:r>
      <w:r w:rsidR="00BD428F" w:rsidRPr="00445898">
        <w:t>those events</w:t>
      </w:r>
      <w:r w:rsidR="000E21F5" w:rsidRPr="00445898">
        <w:t xml:space="preserve"> are presented to processes.</w:t>
      </w:r>
    </w:p>
    <w:p w:rsidR="000E21F5" w:rsidRPr="00445898" w:rsidRDefault="00451202" w:rsidP="00F93B5D">
      <w:pPr>
        <w:pStyle w:val="firstparagraph"/>
      </w:pPr>
      <w:r w:rsidRPr="00445898">
        <w:t xml:space="preserve">As the </w:t>
      </w:r>
      <w:r w:rsidRPr="00445898">
        <w:rPr>
          <w:i/>
        </w:rPr>
        <w:t>actual</w:t>
      </w:r>
      <w:r w:rsidRPr="00445898">
        <w:t xml:space="preserve"> execution of code methods by the SMURPH kernel is sequential, the single set of environment variables is OK, as long as the right variables are set to the right values when a process is awakened by a specific event. Technically, there are exactly two actual environment variables of this kind declared as:</w:t>
      </w:r>
    </w:p>
    <w:p w:rsidR="00451202" w:rsidRPr="00445898" w:rsidRDefault="00451202" w:rsidP="00451202">
      <w:pPr>
        <w:pStyle w:val="firstparagraph"/>
        <w:ind w:firstLine="720"/>
        <w:rPr>
          <w:i/>
        </w:rPr>
      </w:pPr>
      <w:r w:rsidRPr="00445898">
        <w:rPr>
          <w:i/>
        </w:rPr>
        <w:t>void *Info01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rPr>
          <w:i/>
        </w:rPr>
        <w:t>, *Info02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rPr>
          <w:i/>
        </w:rPr>
        <w:t>;</w:t>
      </w:r>
    </w:p>
    <w:p w:rsidR="00F93B5D" w:rsidRPr="00445898" w:rsidRDefault="00451202" w:rsidP="00F93B5D">
      <w:pPr>
        <w:pStyle w:val="firstparagraph"/>
      </w:pPr>
      <w:r w:rsidRPr="00445898">
        <w:t xml:space="preserve">Note that they are generic pointers, and they are mostly used to pass pointers to objects related to the event, e.g., a packet pointer for an event triggered by a packet. The two variables always suffice, which </w:t>
      </w:r>
      <w:r w:rsidRPr="00445898">
        <w:lastRenderedPageBreak/>
        <w:t>means that the amount of (extra) information presented to the process by any event is limited to what can be stored in two pointers.</w:t>
      </w:r>
    </w:p>
    <w:p w:rsidR="00F93B5D" w:rsidRPr="00445898" w:rsidRDefault="00F93B5D" w:rsidP="00F93B5D">
      <w:pPr>
        <w:pStyle w:val="firstparagraph"/>
      </w:pPr>
      <w:r w:rsidRPr="00445898">
        <w:t>The</w:t>
      </w:r>
      <w:r w:rsidR="00451202" w:rsidRPr="00445898">
        <w:t xml:space="preserve"> above</w:t>
      </w:r>
      <w:r w:rsidRPr="00445898">
        <w:t xml:space="preserve"> pointers are practically never used directly</w:t>
      </w:r>
      <w:r w:rsidR="00451202" w:rsidRPr="00445898">
        <w:t>; t</w:t>
      </w:r>
      <w:r w:rsidRPr="00445898">
        <w:t>here exist numerous aliases (macros)</w:t>
      </w:r>
      <w:r w:rsidR="00451202" w:rsidRPr="00445898">
        <w:t xml:space="preserve"> </w:t>
      </w:r>
      <w:r w:rsidRPr="00445898">
        <w:t>that cast t</w:t>
      </w:r>
      <w:r w:rsidR="00451202" w:rsidRPr="00445898">
        <w:t>hem</w:t>
      </w:r>
      <w:r w:rsidRPr="00445898">
        <w:t xml:space="preserve"> to the proper types</w:t>
      </w:r>
      <w:r w:rsidR="00451202" w:rsidRPr="00445898">
        <w:t>,</w:t>
      </w:r>
      <w:r w:rsidRPr="00445898">
        <w:t xml:space="preserve"> corresponding to the types of</w:t>
      </w:r>
      <w:r w:rsidR="00203429" w:rsidRPr="00445898">
        <w:t xml:space="preserve"> </w:t>
      </w:r>
      <w:r w:rsidR="001C3690" w:rsidRPr="00445898">
        <w:t xml:space="preserve">the </w:t>
      </w:r>
      <w:r w:rsidRPr="00445898">
        <w:t xml:space="preserve">data items returned by </w:t>
      </w:r>
      <w:r w:rsidR="00203429" w:rsidRPr="00445898">
        <w:t xml:space="preserve">specific </w:t>
      </w:r>
      <w:r w:rsidRPr="00445898">
        <w:t>event</w:t>
      </w:r>
      <w:r w:rsidR="00203429" w:rsidRPr="00445898">
        <w:t xml:space="preserve"> types</w:t>
      </w:r>
      <w:r w:rsidRPr="00445898">
        <w:t>. For example, the following standard macro</w:t>
      </w:r>
      <w:r w:rsidR="00203429" w:rsidRPr="00445898">
        <w:t xml:space="preserve"> declares an alias for the occasion of receiving a packet pointer along with an event</w:t>
      </w:r>
      <w:r w:rsidRPr="00445898">
        <w:t>:</w:t>
      </w:r>
    </w:p>
    <w:p w:rsidR="00F93B5D" w:rsidRPr="00445898" w:rsidRDefault="00F93B5D" w:rsidP="00203429">
      <w:pPr>
        <w:pStyle w:val="firstparagraph"/>
        <w:ind w:firstLine="720"/>
        <w:rPr>
          <w:i/>
        </w:rPr>
      </w:pPr>
      <w:r w:rsidRPr="00445898">
        <w:rPr>
          <w:i/>
        </w:rPr>
        <w:t>#define ThePacket</w:t>
      </w:r>
      <w:r w:rsidR="00E90579">
        <w:rPr>
          <w:i/>
        </w:rPr>
        <w:fldChar w:fldCharType="begin"/>
      </w:r>
      <w:r w:rsidR="00E90579">
        <w:instrText xml:space="preserve"> XE "</w:instrText>
      </w:r>
      <w:r w:rsidR="00E90579" w:rsidRPr="00767BA8">
        <w:rPr>
          <w:i/>
        </w:rPr>
        <w:instrText>ThePacket</w:instrText>
      </w:r>
      <w:r w:rsidR="00E90579">
        <w:instrText>" \b</w:instrText>
      </w:r>
      <w:r w:rsidR="00E90579">
        <w:rPr>
          <w:i/>
        </w:rPr>
        <w:fldChar w:fldCharType="end"/>
      </w:r>
      <w:r w:rsidRPr="00445898">
        <w:rPr>
          <w:i/>
        </w:rPr>
        <w:t xml:space="preserve"> ((Packet*)Info01)</w:t>
      </w:r>
    </w:p>
    <w:p w:rsidR="00F93B5D" w:rsidRPr="00445898" w:rsidRDefault="00203429" w:rsidP="00E00A30">
      <w:pPr>
        <w:pStyle w:val="firstparagraph"/>
      </w:pPr>
      <w:r w:rsidRPr="00445898">
        <w:t xml:space="preserve">This, in effect, brings in an environment variable, </w:t>
      </w:r>
      <w:r w:rsidRPr="00445898">
        <w:rPr>
          <w:i/>
        </w:rPr>
        <w:t>ThePacket</w:t>
      </w:r>
      <w:r w:rsidRPr="00445898">
        <w:t xml:space="preserve">, available to a process code method whenever it receives an event triggered by a packet. </w:t>
      </w:r>
      <w:r w:rsidR="00F93B5D" w:rsidRPr="00445898">
        <w:t xml:space="preserve">This and other </w:t>
      </w:r>
      <w:r w:rsidRPr="00445898">
        <w:t>environment variables</w:t>
      </w:r>
      <w:r w:rsidR="00F93B5D" w:rsidRPr="00445898">
        <w:t xml:space="preserve"> will be discussed </w:t>
      </w:r>
      <w:r w:rsidRPr="00445898">
        <w:t>in the context of</w:t>
      </w:r>
      <w:r w:rsidR="00F93B5D" w:rsidRPr="00445898">
        <w:t xml:space="preserve"> the </w:t>
      </w:r>
      <w:r w:rsidRPr="00445898">
        <w:t>respective</w:t>
      </w:r>
      <w:r w:rsidR="00F93B5D" w:rsidRPr="00445898">
        <w:t xml:space="preserve"> </w:t>
      </w:r>
      <w:r w:rsidRPr="00445898">
        <w:t>activity interpreters</w:t>
      </w:r>
      <w:r w:rsidR="00DB54FA">
        <w:t xml:space="preserve"> and their events</w:t>
      </w:r>
      <w:r w:rsidR="00F93B5D" w:rsidRPr="00445898">
        <w:t>.</w:t>
      </w:r>
      <w:r w:rsidRPr="00445898">
        <w:t xml:space="preserve"> We can generally forget that they are macros aliasing just two actual variables, because multiple aliases point</w:t>
      </w:r>
      <w:r w:rsidR="001C3690" w:rsidRPr="00445898">
        <w:t>ing</w:t>
      </w:r>
      <w:r w:rsidRPr="00445898">
        <w:t xml:space="preserve"> to the same variable never collide within the realm of a single wake-up scenario. One should remember, however,</w:t>
      </w:r>
      <w:r w:rsidR="00F93B5D" w:rsidRPr="00445898">
        <w:t xml:space="preserve"> </w:t>
      </w:r>
      <w:r w:rsidRPr="00445898">
        <w:t>that the</w:t>
      </w:r>
      <w:r w:rsidR="00F93B5D" w:rsidRPr="00445898">
        <w:t xml:space="preserve"> values returned by</w:t>
      </w:r>
      <w:r w:rsidRPr="00445898">
        <w:t xml:space="preserve"> event-related environment variables </w:t>
      </w:r>
      <w:r w:rsidR="00F93B5D" w:rsidRPr="00445898">
        <w:t>are only</w:t>
      </w:r>
      <w:r w:rsidR="00E00A30" w:rsidRPr="00445898">
        <w:t xml:space="preserve"> </w:t>
      </w:r>
      <w:r w:rsidR="00F93B5D" w:rsidRPr="00445898">
        <w:t>guaranteed to be valid immediately after the respective event is received (i.e., the process</w:t>
      </w:r>
      <w:r w:rsidR="00E00A30" w:rsidRPr="00445898">
        <w:t xml:space="preserve"> </w:t>
      </w:r>
      <w:r w:rsidR="00F93B5D" w:rsidRPr="00445898">
        <w:t xml:space="preserve">wakes up in the corresponding state). </w:t>
      </w:r>
      <w:r w:rsidR="00E00A30" w:rsidRPr="00445898">
        <w:t xml:space="preserve">This also applies to the dynamic objects pointed to by the variables, e.g., the packet </w:t>
      </w:r>
      <w:r w:rsidR="004201AC" w:rsidRPr="00445898">
        <w:t xml:space="preserve">object </w:t>
      </w:r>
      <w:r w:rsidR="00E00A30" w:rsidRPr="00445898">
        <w:t>for a packet-related event (Section</w:t>
      </w:r>
      <w:r w:rsidR="006D1430" w:rsidRPr="00445898">
        <w:t>s</w:t>
      </w:r>
      <w:r w:rsidR="00E00A30" w:rsidRPr="00445898">
        <w:t> </w:t>
      </w:r>
      <w:r w:rsidR="006D1430" w:rsidRPr="00445898">
        <w:fldChar w:fldCharType="begin"/>
      </w:r>
      <w:r w:rsidR="006D1430" w:rsidRPr="00445898">
        <w:instrText xml:space="preserve"> REF _Ref507763009 \r \h </w:instrText>
      </w:r>
      <w:r w:rsidR="006D1430" w:rsidRPr="00445898">
        <w:fldChar w:fldCharType="separate"/>
      </w:r>
      <w:r w:rsidR="00DE4310">
        <w:t>7.1.6</w:t>
      </w:r>
      <w:r w:rsidR="006D1430" w:rsidRPr="00445898">
        <w:fldChar w:fldCharType="end"/>
      </w:r>
      <w:r w:rsidR="006D1430" w:rsidRPr="00445898">
        <w:t xml:space="preserve">, </w:t>
      </w:r>
      <w:r w:rsidR="006D1430" w:rsidRPr="00445898">
        <w:fldChar w:fldCharType="begin"/>
      </w:r>
      <w:r w:rsidR="006D1430" w:rsidRPr="00445898">
        <w:instrText xml:space="preserve"> REF _Ref508383171 \r \h </w:instrText>
      </w:r>
      <w:r w:rsidR="006D1430" w:rsidRPr="00445898">
        <w:fldChar w:fldCharType="separate"/>
      </w:r>
      <w:r w:rsidR="00DE4310">
        <w:t>8.2.3</w:t>
      </w:r>
      <w:r w:rsidR="006D1430" w:rsidRPr="00445898">
        <w:fldChar w:fldCharType="end"/>
      </w:r>
      <w:r w:rsidR="00E00A30" w:rsidRPr="00445898">
        <w:t>).</w:t>
      </w:r>
    </w:p>
    <w:p w:rsidR="004201AC" w:rsidRPr="00445898" w:rsidRDefault="004201AC" w:rsidP="00552A98">
      <w:pPr>
        <w:pStyle w:val="Heading3"/>
        <w:numPr>
          <w:ilvl w:val="2"/>
          <w:numId w:val="5"/>
        </w:numPr>
        <w:rPr>
          <w:lang w:val="en-US"/>
        </w:rPr>
      </w:pPr>
      <w:bookmarkStart w:id="346" w:name="_Ref508744869"/>
      <w:bookmarkStart w:id="347" w:name="_Toc515615637"/>
      <w:r w:rsidRPr="00445898">
        <w:rPr>
          <w:lang w:val="en-US"/>
        </w:rPr>
        <w:t>Process as an Activity Interpreter</w:t>
      </w:r>
      <w:bookmarkEnd w:id="346"/>
      <w:bookmarkEnd w:id="347"/>
    </w:p>
    <w:p w:rsidR="004201AC" w:rsidRPr="00445898" w:rsidRDefault="004201AC" w:rsidP="004201AC">
      <w:pPr>
        <w:pStyle w:val="firstparagraph"/>
      </w:pPr>
      <w:r w:rsidRPr="00445898">
        <w:t xml:space="preserve">Type Process is a subtype of </w:t>
      </w:r>
      <w:r w:rsidRPr="00445898">
        <w:rPr>
          <w:i/>
        </w:rPr>
        <w:t>AI</w:t>
      </w:r>
      <w:r w:rsidRPr="00445898">
        <w:t xml:space="preserve"> (Section </w:t>
      </w:r>
      <w:r w:rsidRPr="00445898">
        <w:fldChar w:fldCharType="begin"/>
      </w:r>
      <w:r w:rsidRPr="00445898">
        <w:instrText xml:space="preserve"> REF _Ref504477551 \r \h </w:instrText>
      </w:r>
      <w:r w:rsidRPr="00445898">
        <w:fldChar w:fldCharType="separate"/>
      </w:r>
      <w:r w:rsidR="00DE4310">
        <w:t>3.3.1</w:t>
      </w:r>
      <w:r w:rsidRPr="00445898">
        <w:fldChar w:fldCharType="end"/>
      </w:r>
      <w:r w:rsidRPr="00445898">
        <w:t xml:space="preserve">) which suggests that a process can appear as an activity interpreter to another process (or even to itself). It is possible for a process, say </w:t>
      </w:r>
      <w:bookmarkStart w:id="348"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48"/>
      <w:r w:rsidRPr="00445898">
        <w:t xml:space="preserve">, to issue a wait request to another process, say </w:t>
      </w:r>
      <w:bookmarkStart w:id="349"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49"/>
      <w:r w:rsidRPr="00445898">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enters a speciﬁc state. The ﬁrst argument of </w:t>
      </w:r>
      <w:r w:rsidRPr="00445898">
        <w:rPr>
          <w:i/>
        </w:rPr>
        <w:t>wait</w:t>
      </w:r>
      <w:r w:rsidRPr="00445898">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restarted by </w:t>
      </w:r>
      <w:bookmarkStart w:id="350"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0"/>
      <w:r w:rsidRPr="00445898">
        <w:t xml:space="preserve"> entering the state speciﬁed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’s wait request is awakened </w:t>
      </w:r>
      <w:r w:rsidRPr="00445898">
        <w:rPr>
          <w:i/>
        </w:rPr>
        <w:t>after</w:t>
      </w:r>
      <w:r w:rsidRPr="00445898">
        <w:t xml:space="preserve"> </w:t>
      </w:r>
      <w:bookmarkStart w:id="351"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1"/>
      <w:r w:rsidRPr="00445898">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completes </w:t>
      </w:r>
      <w:r w:rsidR="005A660A" w:rsidRPr="00445898">
        <w:t>its</w:t>
      </w:r>
      <w:r w:rsidRPr="00445898">
        <w:t xml:space="preserve"> state and puts itself to sleep, but still within the same </w:t>
      </w:r>
      <w:r w:rsidRPr="00445898">
        <w:rPr>
          <w:i/>
        </w:rPr>
        <w:t>ITU</w:t>
      </w:r>
      <w:r w:rsidRPr="00445898">
        <w:t>. The environment variables</w:t>
      </w:r>
      <w:r w:rsidR="00626055"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w:t>
      </w:r>
      <w:r w:rsidR="00626055" w:rsidRPr="00445898">
        <w:t>Section </w:t>
      </w:r>
      <w:r w:rsidR="00626055" w:rsidRPr="00445898">
        <w:fldChar w:fldCharType="begin"/>
      </w:r>
      <w:r w:rsidR="00626055" w:rsidRPr="00445898">
        <w:instrText xml:space="preserve"> REF _Ref505882903 \r \h </w:instrText>
      </w:r>
      <w:r w:rsidR="00626055" w:rsidRPr="00445898">
        <w:fldChar w:fldCharType="separate"/>
      </w:r>
      <w:r w:rsidR="00DE4310">
        <w:t>5.1.6</w:t>
      </w:r>
      <w:r w:rsidR="00626055" w:rsidRPr="00445898">
        <w:fldChar w:fldCharType="end"/>
      </w:r>
      <w:r w:rsidRPr="00445898">
        <w:t xml:space="preserve">) presented to </w:t>
      </w:r>
      <w:bookmarkStart w:id="352"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2"/>
      <w:r w:rsidRPr="00445898">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was</w:t>
      </w:r>
      <w:r w:rsidR="00626055" w:rsidRPr="00445898">
        <w:t xml:space="preserve"> </w:t>
      </w:r>
      <w:r w:rsidRPr="00445898">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201AC" w:rsidRPr="00445898" w:rsidRDefault="00626055" w:rsidP="004201AC">
      <w:pPr>
        <w:pStyle w:val="firstparagraph"/>
      </w:pPr>
      <w:r w:rsidRPr="00445898">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445898">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445898">
        <w:t xml:space="preserve">by waiting for the </w:t>
      </w:r>
      <w:r w:rsidRPr="00445898">
        <w:rPr>
          <w:i/>
        </w:rPr>
        <w:t>DEATH</w:t>
      </w:r>
      <w:r w:rsidR="001C3690" w:rsidRPr="00445898">
        <w:rPr>
          <w:i/>
        </w:rPr>
        <w:t xml:space="preserve"> </w:t>
      </w:r>
      <w:r w:rsidRPr="00445898">
        <w:t>event</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001C3690" w:rsidRPr="00445898">
        <w:rPr>
          <w:rStyle w:val="FootnoteReference"/>
          <w:i/>
        </w:rPr>
        <w:footnoteReference w:id="54"/>
      </w:r>
      <w:r w:rsidR="001C3690" w:rsidRPr="00445898">
        <w:t xml:space="preserve"> </w:t>
      </w:r>
      <w:r w:rsidRPr="00445898">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t>
      </w:r>
      <w:r w:rsidR="004201AC" w:rsidRPr="00445898">
        <w:t>With the possibility of awaiting the termination</w:t>
      </w:r>
      <w:r w:rsidRPr="00445898">
        <w:t xml:space="preserve"> </w:t>
      </w:r>
      <w:r w:rsidR="004201AC" w:rsidRPr="00445898">
        <w:t>of another process, one can easily implement a subroutine-like scenario in which a process</w:t>
      </w:r>
      <w:r w:rsidRPr="00445898">
        <w:t xml:space="preserve"> </w:t>
      </w:r>
      <w:r w:rsidR="004201AC" w:rsidRPr="00445898">
        <w:t>creates another process and then waits for the termination of the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201AC" w:rsidRPr="00445898">
        <w:t>. For example, with</w:t>
      </w:r>
      <w:r w:rsidRPr="00445898">
        <w:t xml:space="preserve"> </w:t>
      </w:r>
      <w:r w:rsidR="004201AC" w:rsidRPr="00445898">
        <w:t>the following sequence</w:t>
      </w:r>
      <w:r w:rsidRPr="00445898">
        <w:t xml:space="preserve"> of statements</w:t>
      </w:r>
      <w:r w:rsidR="004201AC" w:rsidRPr="00445898">
        <w:t>:</w:t>
      </w:r>
    </w:p>
    <w:p w:rsidR="004201AC" w:rsidRPr="00445898" w:rsidRDefault="004201AC" w:rsidP="00626055">
      <w:pPr>
        <w:pStyle w:val="firstparagraph"/>
        <w:spacing w:after="0"/>
        <w:ind w:firstLine="720"/>
        <w:rPr>
          <w:i/>
        </w:rPr>
      </w:pPr>
      <w:r w:rsidRPr="00445898">
        <w:rPr>
          <w:i/>
        </w:rPr>
        <w:t>pr = create MyChild;</w:t>
      </w:r>
    </w:p>
    <w:p w:rsidR="00626055" w:rsidRPr="00445898" w:rsidRDefault="004201AC" w:rsidP="00626055">
      <w:pPr>
        <w:pStyle w:val="firstparagraph"/>
        <w:spacing w:after="0"/>
        <w:ind w:firstLine="720"/>
        <w:rPr>
          <w:i/>
        </w:rPr>
      </w:pPr>
      <w:r w:rsidRPr="00445898">
        <w:rPr>
          <w:i/>
        </w:rPr>
        <w:t>pr-&gt;wait (DEATH, Done);</w:t>
      </w:r>
    </w:p>
    <w:p w:rsidR="004201AC" w:rsidRPr="00445898" w:rsidRDefault="004201AC" w:rsidP="00626055">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4201AC">
      <w:pPr>
        <w:pStyle w:val="firstparagraph"/>
      </w:pPr>
      <w:r w:rsidRPr="00445898">
        <w:t>the current process spawns a child process and goes to sleep until the child terminates.</w:t>
      </w:r>
      <w:r w:rsidR="00626055" w:rsidRPr="00445898">
        <w:t xml:space="preserve"> </w:t>
      </w:r>
      <w:r w:rsidRPr="00445898">
        <w:t xml:space="preserve">When it happens, the parent will resume its execution in state </w:t>
      </w:r>
      <w:r w:rsidRPr="00445898">
        <w:rPr>
          <w:i/>
        </w:rPr>
        <w:t>Done</w:t>
      </w:r>
      <w:r w:rsidRPr="00445898">
        <w:t>.</w:t>
      </w:r>
    </w:p>
    <w:p w:rsidR="004201AC" w:rsidRPr="00445898" w:rsidRDefault="004201AC" w:rsidP="004201AC">
      <w:pPr>
        <w:pStyle w:val="firstparagraph"/>
      </w:pPr>
      <w:r w:rsidRPr="00445898">
        <w:lastRenderedPageBreak/>
        <w:t xml:space="preserve">In addition to </w:t>
      </w:r>
      <w:r w:rsidRPr="00445898">
        <w:rPr>
          <w:i/>
        </w:rPr>
        <w:t>DEATH</w:t>
      </w:r>
      <w:r w:rsidRPr="00445898">
        <w:t xml:space="preserve"> of a speciﬁc process</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Pr="00445898">
        <w:t>, a process can await the termination of any of</w:t>
      </w:r>
      <w:r w:rsidR="00626055" w:rsidRPr="00445898">
        <w:t xml:space="preserve"> </w:t>
      </w:r>
      <w:r w:rsidRPr="00445898">
        <w:t xml:space="preserve">its immediate children by issuing a wait request to itself with </w:t>
      </w:r>
      <w:r w:rsidRPr="00445898">
        <w:rPr>
          <w:i/>
        </w:rPr>
        <w:t>CHILD</w:t>
      </w:r>
      <w:r w:rsidR="007D7602">
        <w:rPr>
          <w:i/>
        </w:rPr>
        <w:fldChar w:fldCharType="begin"/>
      </w:r>
      <w:r w:rsidR="007D7602">
        <w:instrText xml:space="preserve"> XE "</w:instrText>
      </w:r>
      <w:r w:rsidR="007D7602" w:rsidRPr="00C21B74">
        <w:rPr>
          <w:i/>
        </w:rPr>
        <w:instrText xml:space="preserve">CHILD </w:instrText>
      </w:r>
      <w:r w:rsidR="007D7602" w:rsidRPr="00C21B74">
        <w:instrText>(</w:instrText>
      </w:r>
      <w:r w:rsidR="007D7602" w:rsidRPr="00C21B74">
        <w:rPr>
          <w:i/>
        </w:rPr>
        <w:instrText xml:space="preserve">Process </w:instrText>
      </w:r>
      <w:r w:rsidR="007D7602" w:rsidRPr="00C21B74">
        <w:instrText>event)</w:instrText>
      </w:r>
      <w:r w:rsidR="007D7602">
        <w:instrText xml:space="preserve">" </w:instrText>
      </w:r>
      <w:r w:rsidR="007D7602">
        <w:rPr>
          <w:i/>
        </w:rPr>
        <w:fldChar w:fldCharType="end"/>
      </w:r>
      <w:r w:rsidRPr="00445898">
        <w:t xml:space="preserve"> as the ﬁrst argument.</w:t>
      </w:r>
      <w:r w:rsidR="00626055" w:rsidRPr="00445898">
        <w:t xml:space="preserve"> </w:t>
      </w:r>
      <w:r w:rsidRPr="00445898">
        <w:t xml:space="preserve">Here is a sample sequence to make sure that all </w:t>
      </w:r>
      <w:r w:rsidR="00626055" w:rsidRPr="00445898">
        <w:t>the current process’s</w:t>
      </w:r>
      <w:r w:rsidRPr="00445898">
        <w:t xml:space="preserve"> children have disappeared before</w:t>
      </w:r>
      <w:r w:rsidR="00626055" w:rsidRPr="00445898">
        <w:t xml:space="preserve"> </w:t>
      </w:r>
      <w:r w:rsidRPr="00445898">
        <w:t>proceeding:</w:t>
      </w:r>
    </w:p>
    <w:p w:rsidR="004201AC" w:rsidRPr="00445898" w:rsidRDefault="004201AC" w:rsidP="00626055">
      <w:pPr>
        <w:pStyle w:val="firstparagraph"/>
        <w:spacing w:after="0"/>
        <w:ind w:firstLine="720"/>
        <w:rPr>
          <w:i/>
        </w:rPr>
      </w:pPr>
      <w:r w:rsidRPr="00445898">
        <w:rPr>
          <w:i/>
        </w:rPr>
        <w:t>...</w:t>
      </w:r>
    </w:p>
    <w:p w:rsidR="004201AC" w:rsidRPr="00445898" w:rsidRDefault="004201AC" w:rsidP="00626055">
      <w:pPr>
        <w:pStyle w:val="firstparagraph"/>
        <w:spacing w:after="0"/>
        <w:ind w:firstLine="720"/>
        <w:rPr>
          <w:i/>
        </w:rPr>
      </w:pPr>
      <w:r w:rsidRPr="00445898">
        <w:rPr>
          <w:i/>
        </w:rPr>
        <w:t>state WaitChildren:</w:t>
      </w:r>
    </w:p>
    <w:p w:rsidR="004201AC" w:rsidRPr="00445898" w:rsidRDefault="004201AC" w:rsidP="00626055">
      <w:pPr>
        <w:pStyle w:val="firstparagraph"/>
        <w:spacing w:after="0"/>
        <w:ind w:left="720" w:firstLine="720"/>
        <w:rPr>
          <w:i/>
        </w:rPr>
      </w:pPr>
      <w:r w:rsidRPr="00445898">
        <w:rPr>
          <w:i/>
        </w:rPr>
        <w:t>if (children (</w:t>
      </w:r>
      <w:r w:rsidR="00626055" w:rsidRPr="00445898">
        <w:rPr>
          <w:i/>
        </w:rPr>
        <w:t xml:space="preserve"> </w:t>
      </w:r>
      <w:r w:rsidRPr="00445898">
        <w:rPr>
          <w:i/>
        </w:rPr>
        <w:t>) != 0) {</w:t>
      </w:r>
    </w:p>
    <w:p w:rsidR="004201AC" w:rsidRPr="00445898" w:rsidRDefault="004201AC" w:rsidP="00626055">
      <w:pPr>
        <w:pStyle w:val="firstparagraph"/>
        <w:spacing w:after="0"/>
        <w:ind w:left="1440" w:firstLine="720"/>
        <w:rPr>
          <w:i/>
        </w:rPr>
      </w:pPr>
      <w:r w:rsidRPr="00445898">
        <w:rPr>
          <w:i/>
        </w:rPr>
        <w:t>wait (CHILD, WaitChildren);</w:t>
      </w:r>
    </w:p>
    <w:p w:rsidR="004201AC" w:rsidRPr="00445898" w:rsidRDefault="004201AC" w:rsidP="00626055">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4201AC" w:rsidRPr="00445898" w:rsidRDefault="004201AC" w:rsidP="00626055">
      <w:pPr>
        <w:pStyle w:val="firstparagraph"/>
        <w:spacing w:after="0"/>
        <w:ind w:left="720" w:firstLine="720"/>
        <w:rPr>
          <w:i/>
        </w:rPr>
      </w:pPr>
      <w:r w:rsidRPr="00445898">
        <w:rPr>
          <w:i/>
        </w:rPr>
        <w:t>}</w:t>
      </w:r>
    </w:p>
    <w:p w:rsidR="004201AC" w:rsidRPr="00445898" w:rsidRDefault="004201AC" w:rsidP="00626055">
      <w:pPr>
        <w:pStyle w:val="firstparagraph"/>
        <w:ind w:firstLine="720"/>
      </w:pPr>
      <w:r w:rsidRPr="00445898">
        <w:rPr>
          <w:i/>
        </w:rPr>
        <w:t>...</w:t>
      </w:r>
    </w:p>
    <w:p w:rsidR="004201AC" w:rsidRPr="00445898" w:rsidRDefault="004201AC" w:rsidP="004201AC">
      <w:pPr>
        <w:pStyle w:val="firstparagraph"/>
      </w:pPr>
      <w:r w:rsidRPr="00445898">
        <w:t xml:space="preserve">The </w:t>
      </w:r>
      <w:r w:rsidRPr="00445898">
        <w:rPr>
          <w:i/>
        </w:rPr>
        <w:t>children</w:t>
      </w:r>
      <w:r w:rsidR="00B10DE0">
        <w:rPr>
          <w:i/>
        </w:rPr>
        <w:fldChar w:fldCharType="begin"/>
      </w:r>
      <w:r w:rsidR="00B10DE0">
        <w:instrText xml:space="preserve"> XE "</w:instrText>
      </w:r>
      <w:r w:rsidR="00B10DE0" w:rsidRPr="003778E9">
        <w:rPr>
          <w:i/>
        </w:rPr>
        <w:instrText xml:space="preserve">children </w:instrText>
      </w:r>
      <w:r w:rsidR="00B10DE0" w:rsidRPr="00B10DE0">
        <w:instrText>(</w:instrText>
      </w:r>
      <w:r w:rsidR="00B10DE0" w:rsidRPr="003778E9">
        <w:rPr>
          <w:i/>
        </w:rPr>
        <w:instrText>Process</w:instrText>
      </w:r>
      <w:r w:rsidR="00B10DE0" w:rsidRPr="00B10DE0">
        <w:instrText xml:space="preserve"> method)</w:instrText>
      </w:r>
      <w:r w:rsidR="00B10DE0">
        <w:instrText xml:space="preserve">" </w:instrText>
      </w:r>
      <w:r w:rsidR="00B10DE0">
        <w:rPr>
          <w:i/>
        </w:rPr>
        <w:fldChar w:fldCharType="end"/>
      </w:r>
      <w:r w:rsidRPr="00445898">
        <w:t xml:space="preserve"> method of </w:t>
      </w:r>
      <w:r w:rsidRPr="00445898">
        <w:rPr>
          <w:i/>
        </w:rPr>
        <w:t>Process</w:t>
      </w:r>
      <w:r w:rsidRPr="00445898">
        <w:t xml:space="preserve"> returns the number of processes appearing in the descendant list of the process. This can be viewed as the formal deﬁnition of the children</w:t>
      </w:r>
      <w:r w:rsidR="00B064A3" w:rsidRPr="00445898">
        <w:t xml:space="preserve"> </w:t>
      </w:r>
      <w:r w:rsidRPr="00445898">
        <w:t xml:space="preserve">set. There are circumstances (see </w:t>
      </w:r>
      <w:r w:rsidR="00B064A3" w:rsidRPr="00445898">
        <w:t>Section </w:t>
      </w:r>
      <w:r w:rsidR="003D4515" w:rsidRPr="00445898">
        <w:fldChar w:fldCharType="begin"/>
      </w:r>
      <w:r w:rsidR="003D4515" w:rsidRPr="00445898">
        <w:instrText xml:space="preserve"> REF _Ref505549050 \r \h </w:instrText>
      </w:r>
      <w:r w:rsidR="003D4515" w:rsidRPr="00445898">
        <w:fldChar w:fldCharType="separate"/>
      </w:r>
      <w:r w:rsidR="00DE4310">
        <w:t>5.1.3</w:t>
      </w:r>
      <w:r w:rsidR="003D4515" w:rsidRPr="00445898">
        <w:fldChar w:fldCharType="end"/>
      </w:r>
      <w:r w:rsidRPr="00445898">
        <w:t>) when a process that has not been explicitly</w:t>
      </w:r>
      <w:r w:rsidR="00B064A3" w:rsidRPr="00445898">
        <w:t xml:space="preserve"> </w:t>
      </w:r>
      <w:r w:rsidRPr="00445898">
        <w:t>created by a given process may nonetheless show up as its descendant. Note that any</w:t>
      </w:r>
      <w:r w:rsidR="00B064A3" w:rsidRPr="00445898">
        <w:t xml:space="preserve"> </w:t>
      </w:r>
      <w:r w:rsidRPr="00445898">
        <w:t xml:space="preserve">process can await the termination of any process’s child. For </w:t>
      </w:r>
      <w:r w:rsidRPr="00445898">
        <w:rPr>
          <w:i/>
        </w:rPr>
        <w:t>DEATH</w:t>
      </w:r>
      <w:r w:rsidRPr="00445898">
        <w:t xml:space="preserve">, as well as for </w:t>
      </w:r>
      <w:r w:rsidRPr="00445898">
        <w:rPr>
          <w:i/>
        </w:rPr>
        <w:t>CHILD</w:t>
      </w:r>
      <w:r w:rsidRPr="00445898">
        <w:t>,</w:t>
      </w:r>
      <w:r w:rsidR="00B064A3" w:rsidRPr="00445898">
        <w:t xml:space="preserve"> </w:t>
      </w:r>
      <w:r w:rsidRPr="00445898">
        <w:t xml:space="preserve">the environment variables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presented to the </w:t>
      </w:r>
      <w:r w:rsidR="00B064A3" w:rsidRPr="00445898">
        <w:t xml:space="preserve">awakened </w:t>
      </w:r>
      <w:r w:rsidRPr="00445898">
        <w:t>process look as they were last seen by the process that has triggered the event.</w:t>
      </w:r>
      <w:r w:rsidR="00396A05" w:rsidRPr="00445898">
        <w:t xml:space="preserve"> </w:t>
      </w:r>
      <w:r w:rsidRPr="00445898">
        <w:t xml:space="preserve">A process terminated by the </w:t>
      </w:r>
      <w:r w:rsidRPr="00445898">
        <w:rPr>
          <w:i/>
        </w:rPr>
        <w:t>terminate</w:t>
      </w:r>
      <w:r w:rsidRPr="00445898">
        <w:t xml:space="preserve"> method of its owning station</w:t>
      </w:r>
      <w:r w:rsidR="00396A05" w:rsidRPr="00445898">
        <w:t xml:space="preserve"> </w:t>
      </w:r>
      <w:r w:rsidRPr="00445898">
        <w:t>(</w:t>
      </w:r>
      <w:r w:rsidR="006B55EA" w:rsidRPr="00445898">
        <w:t xml:space="preserve">the station reset, </w:t>
      </w:r>
      <w:r w:rsidR="00396A05" w:rsidRPr="00445898">
        <w:t>Section </w:t>
      </w:r>
      <w:r w:rsidR="003D4515" w:rsidRPr="00445898">
        <w:fldChar w:fldCharType="begin"/>
      </w:r>
      <w:r w:rsidR="003D4515" w:rsidRPr="00445898">
        <w:instrText xml:space="preserve"> REF _Ref505549050 \r \h </w:instrText>
      </w:r>
      <w:r w:rsidR="003D4515" w:rsidRPr="00445898">
        <w:fldChar w:fldCharType="separate"/>
      </w:r>
      <w:r w:rsidR="00DE4310">
        <w:t>5.1.3</w:t>
      </w:r>
      <w:r w:rsidR="003D4515" w:rsidRPr="00445898">
        <w:fldChar w:fldCharType="end"/>
      </w:r>
      <w:r w:rsidRPr="00445898">
        <w:t>), triggers neither</w:t>
      </w:r>
      <w:r w:rsidR="0010066A" w:rsidRPr="00445898">
        <w:t xml:space="preserve"> a</w:t>
      </w:r>
      <w:r w:rsidRPr="00445898">
        <w:t xml:space="preserve"> </w:t>
      </w:r>
      <w:r w:rsidRPr="00445898">
        <w:rPr>
          <w:i/>
        </w:rPr>
        <w:t>DEATH</w:t>
      </w:r>
      <w:r w:rsidRPr="00445898">
        <w:t xml:space="preserve"> nor </w:t>
      </w:r>
      <w:r w:rsidR="0010066A" w:rsidRPr="00445898">
        <w:t xml:space="preserve">a </w:t>
      </w:r>
      <w:r w:rsidRPr="00445898">
        <w:rPr>
          <w:i/>
        </w:rPr>
        <w:t>CHILD</w:t>
      </w:r>
      <w:r w:rsidRPr="00445898">
        <w:t xml:space="preserve"> event.</w:t>
      </w:r>
    </w:p>
    <w:p w:rsidR="004201AC" w:rsidRPr="00445898" w:rsidRDefault="004201AC" w:rsidP="004201AC">
      <w:pPr>
        <w:pStyle w:val="firstparagraph"/>
      </w:pPr>
      <w:r w:rsidRPr="00445898">
        <w:t xml:space="preserve">The ﬁrst waking event for a process, </w:t>
      </w:r>
      <w:r w:rsidR="006B55EA" w:rsidRPr="00445898">
        <w:t>generated</w:t>
      </w:r>
      <w:r w:rsidRPr="00445898">
        <w:t xml:space="preserve"> after the process’s creation (</w:t>
      </w:r>
      <w:r w:rsidR="006B55EA" w:rsidRPr="00445898">
        <w:t>Section </w:t>
      </w:r>
      <w:r w:rsidR="006B55EA" w:rsidRPr="00445898">
        <w:fldChar w:fldCharType="begin"/>
      </w:r>
      <w:r w:rsidR="006B55EA" w:rsidRPr="00445898">
        <w:instrText xml:space="preserve"> REF _Ref505549050 \r \h </w:instrText>
      </w:r>
      <w:r w:rsidR="006B55EA" w:rsidRPr="00445898">
        <w:fldChar w:fldCharType="separate"/>
      </w:r>
      <w:r w:rsidR="00DE4310">
        <w:t>5.1.3</w:t>
      </w:r>
      <w:r w:rsidR="006B55EA" w:rsidRPr="00445898">
        <w:fldChar w:fldCharType="end"/>
      </w:r>
      <w:r w:rsidRPr="00445898">
        <w:t xml:space="preserve">), </w:t>
      </w:r>
      <w:r w:rsidR="006B55EA" w:rsidRPr="00445898">
        <w:t xml:space="preserve">to run the process for the first time in its initial state, </w:t>
      </w:r>
      <w:r w:rsidRPr="00445898">
        <w:t>is</w:t>
      </w:r>
      <w:r w:rsidR="006B55EA" w:rsidRPr="00445898">
        <w:t xml:space="preserve"> formally</w:t>
      </w:r>
      <w:r w:rsidRPr="00445898">
        <w:t xml:space="preserve"> </w:t>
      </w:r>
      <w:r w:rsidR="006B55EA" w:rsidRPr="00445898">
        <w:t>issued</w:t>
      </w:r>
      <w:r w:rsidRPr="00445898">
        <w:t xml:space="preserve"> by the process itself. This event is called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006B55EA" w:rsidRPr="00445898">
        <w:t xml:space="preserve">, </w:t>
      </w:r>
      <w:r w:rsidRPr="00445898">
        <w:t xml:space="preserve">and </w:t>
      </w:r>
      <w:r w:rsidR="0010066A" w:rsidRPr="00445898">
        <w:t>it cannot be awaited explicitly.</w:t>
      </w:r>
    </w:p>
    <w:p w:rsidR="004201AC" w:rsidRPr="00445898" w:rsidRDefault="004201AC" w:rsidP="004201AC">
      <w:pPr>
        <w:pStyle w:val="firstparagraph"/>
      </w:pPr>
      <w:r w:rsidRPr="00445898">
        <w:t>It is legal for a process to wait for itself entering a speciﬁc state, although this possibility</w:t>
      </w:r>
      <w:r w:rsidR="006B55EA" w:rsidRPr="00445898">
        <w:t xml:space="preserve"> </w:t>
      </w:r>
      <w:r w:rsidRPr="00445898">
        <w:t xml:space="preserve">may </w:t>
      </w:r>
      <w:r w:rsidR="0010066A" w:rsidRPr="00445898">
        <w:t>appear</w:t>
      </w:r>
      <w:r w:rsidRPr="00445898">
        <w:t xml:space="preserve"> somewhat exotic. For example, consider the following fragment of a code</w:t>
      </w:r>
      <w:r w:rsidR="006B55EA" w:rsidRPr="00445898">
        <w:t xml:space="preserve"> </w:t>
      </w:r>
      <w:r w:rsidRPr="00445898">
        <w:t>method:</w:t>
      </w:r>
    </w:p>
    <w:p w:rsidR="004201AC" w:rsidRPr="00445898" w:rsidRDefault="004201AC" w:rsidP="006B55EA">
      <w:pPr>
        <w:pStyle w:val="firstparagraph"/>
        <w:spacing w:after="0"/>
        <w:ind w:firstLine="720"/>
        <w:rPr>
          <w:i/>
        </w:rPr>
      </w:pPr>
      <w:r w:rsidRPr="00445898">
        <w:rPr>
          <w:i/>
        </w:rPr>
        <w:t>...</w:t>
      </w:r>
    </w:p>
    <w:p w:rsidR="004201AC" w:rsidRPr="00445898" w:rsidRDefault="004201AC" w:rsidP="006B55EA">
      <w:pPr>
        <w:pStyle w:val="firstparagraph"/>
        <w:spacing w:after="0"/>
        <w:ind w:firstLine="720"/>
        <w:rPr>
          <w:i/>
        </w:rPr>
      </w:pPr>
      <w:r w:rsidRPr="00445898">
        <w:rPr>
          <w:i/>
        </w:rPr>
        <w:t>state First:</w:t>
      </w:r>
    </w:p>
    <w:p w:rsidR="004201AC" w:rsidRPr="00445898" w:rsidRDefault="004201AC" w:rsidP="006B55EA">
      <w:pPr>
        <w:pStyle w:val="firstparagraph"/>
        <w:spacing w:after="0"/>
        <w:ind w:left="720"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-&gt;wait (Second, Third);</w:t>
      </w:r>
    </w:p>
    <w:p w:rsidR="004201AC" w:rsidRPr="00445898" w:rsidRDefault="004201AC" w:rsidP="006B55EA">
      <w:pPr>
        <w:pStyle w:val="firstparagraph"/>
        <w:spacing w:after="0"/>
        <w:ind w:left="720" w:firstLine="720"/>
        <w:rPr>
          <w:i/>
        </w:rPr>
      </w:pPr>
      <w:r w:rsidRPr="00445898">
        <w:rPr>
          <w:i/>
        </w:rPr>
        <w:t>proceed Second;</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4201AC" w:rsidRPr="00445898" w:rsidRDefault="004201AC" w:rsidP="006B55EA">
      <w:pPr>
        <w:pStyle w:val="firstparagraph"/>
        <w:spacing w:after="0"/>
        <w:ind w:firstLine="720"/>
        <w:rPr>
          <w:i/>
        </w:rPr>
      </w:pPr>
      <w:r w:rsidRPr="00445898">
        <w:rPr>
          <w:i/>
        </w:rPr>
        <w:t>state Second:</w:t>
      </w:r>
    </w:p>
    <w:p w:rsidR="004201AC" w:rsidRPr="00445898" w:rsidRDefault="004201AC" w:rsidP="006B55EA">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6B55EA">
      <w:pPr>
        <w:pStyle w:val="firstparagraph"/>
        <w:spacing w:after="0"/>
        <w:ind w:firstLine="720"/>
        <w:rPr>
          <w:i/>
        </w:rPr>
      </w:pPr>
      <w:r w:rsidRPr="00445898">
        <w:rPr>
          <w:i/>
        </w:rPr>
        <w:t>state Third:</w:t>
      </w:r>
    </w:p>
    <w:p w:rsidR="004201AC" w:rsidRPr="00445898" w:rsidRDefault="004201AC" w:rsidP="006B55EA">
      <w:pPr>
        <w:pStyle w:val="firstparagraph"/>
        <w:ind w:firstLine="720"/>
      </w:pPr>
      <w:r w:rsidRPr="00445898">
        <w:rPr>
          <w:i/>
        </w:rPr>
        <w:t>...</w:t>
      </w:r>
    </w:p>
    <w:p w:rsidR="00A36B03" w:rsidRPr="00445898" w:rsidRDefault="004201AC" w:rsidP="004201AC">
      <w:pPr>
        <w:pStyle w:val="firstparagraph"/>
      </w:pPr>
      <w:r w:rsidRPr="00445898">
        <w:t xml:space="preserve">When the process wakes up in state </w:t>
      </w:r>
      <w:r w:rsidRPr="00445898">
        <w:rPr>
          <w:i/>
        </w:rPr>
        <w:t>Second</w:t>
      </w:r>
      <w:r w:rsidRPr="00445898">
        <w:t xml:space="preserve">, it apparently dies, as it does not issue any wait requests in </w:t>
      </w:r>
      <w:r w:rsidR="006B55EA" w:rsidRPr="00445898">
        <w:t>that</w:t>
      </w:r>
      <w:r w:rsidRPr="00445898">
        <w:t xml:space="preserve"> state (</w:t>
      </w:r>
      <w:r w:rsidR="006B55EA" w:rsidRPr="00445898">
        <w:t>Section </w:t>
      </w:r>
      <w:r w:rsidR="006B55EA" w:rsidRPr="00445898">
        <w:fldChar w:fldCharType="begin"/>
      </w:r>
      <w:r w:rsidR="006B55EA" w:rsidRPr="00445898">
        <w:instrText xml:space="preserve"> REF _Ref505764375 \r \h </w:instrText>
      </w:r>
      <w:r w:rsidR="006B55EA" w:rsidRPr="00445898">
        <w:fldChar w:fldCharType="separate"/>
      </w:r>
      <w:r w:rsidR="00DE4310">
        <w:t>5.1.4</w:t>
      </w:r>
      <w:r w:rsidR="006B55EA" w:rsidRPr="00445898">
        <w:fldChar w:fldCharType="end"/>
      </w:r>
      <w:r w:rsidRPr="00445898">
        <w:t>). However, in the previous state, the process declared that it wanted to get to</w:t>
      </w:r>
      <w:r w:rsidR="006B55EA" w:rsidRPr="00445898">
        <w:t xml:space="preserve"> </w:t>
      </w:r>
      <w:r w:rsidRPr="00445898">
        <w:t xml:space="preserve">state </w:t>
      </w:r>
      <w:r w:rsidRPr="00445898">
        <w:rPr>
          <w:i/>
        </w:rPr>
        <w:t>Third</w:t>
      </w:r>
      <w:r w:rsidRPr="00445898">
        <w:t xml:space="preserve"> as soon as it got to </w:t>
      </w:r>
      <w:r w:rsidRPr="00445898">
        <w:rPr>
          <w:i/>
        </w:rPr>
        <w:t>Second</w:t>
      </w:r>
      <w:r w:rsidRPr="00445898">
        <w:t xml:space="preserve">. Thus, after leaving state </w:t>
      </w:r>
      <w:r w:rsidRPr="00445898">
        <w:rPr>
          <w:i/>
        </w:rPr>
        <w:t>Second</w:t>
      </w:r>
      <w:r w:rsidRPr="00445898">
        <w:t xml:space="preserve"> the process will</w:t>
      </w:r>
      <w:r w:rsidR="006B55EA" w:rsidRPr="00445898">
        <w:t xml:space="preserve"> </w:t>
      </w:r>
      <w:r w:rsidRPr="00445898">
        <w:t xml:space="preserve">wake up in state </w:t>
      </w:r>
      <w:r w:rsidRPr="00445898">
        <w:rPr>
          <w:i/>
        </w:rPr>
        <w:t>Third</w:t>
      </w:r>
      <w:r w:rsidR="006B55EA" w:rsidRPr="00445898">
        <w:t xml:space="preserve">, </w:t>
      </w:r>
      <w:r w:rsidRPr="00445898">
        <w:t xml:space="preserve">within the current </w:t>
      </w:r>
      <w:r w:rsidRPr="00445898">
        <w:rPr>
          <w:i/>
        </w:rPr>
        <w:t>ITU</w:t>
      </w:r>
      <w:r w:rsidRPr="00445898">
        <w:t xml:space="preserve">. The eﬀect is as if an implicit </w:t>
      </w:r>
      <w:r w:rsidRPr="00445898">
        <w:rPr>
          <w:i/>
        </w:rPr>
        <w:t>proceed</w:t>
      </w:r>
      <w:r w:rsidR="006B55EA" w:rsidRPr="00445898">
        <w:t xml:space="preserve"> </w:t>
      </w:r>
      <w:r w:rsidRPr="00445898">
        <w:t xml:space="preserve">operation to state </w:t>
      </w:r>
      <w:r w:rsidRPr="00445898">
        <w:rPr>
          <w:i/>
        </w:rPr>
        <w:t>Third</w:t>
      </w:r>
      <w:r w:rsidRPr="00445898">
        <w:t xml:space="preserve"> were issued by the process at </w:t>
      </w:r>
      <w:r w:rsidRPr="00445898">
        <w:rPr>
          <w:i/>
        </w:rPr>
        <w:t>Second</w:t>
      </w:r>
      <w:r w:rsidRPr="00445898">
        <w:t xml:space="preserve">, </w:t>
      </w:r>
      <w:r w:rsidR="005A660A" w:rsidRPr="00445898">
        <w:t xml:space="preserve">just </w:t>
      </w:r>
      <w:r w:rsidRPr="00445898">
        <w:t>before this state is entered.</w:t>
      </w:r>
    </w:p>
    <w:p w:rsidR="00A36B03" w:rsidRPr="00445898" w:rsidRDefault="004201AC" w:rsidP="004201AC">
      <w:pPr>
        <w:pStyle w:val="firstparagraph"/>
      </w:pPr>
      <w:r w:rsidRPr="00445898">
        <w:t xml:space="preserve">Note that </w:t>
      </w:r>
      <w:r w:rsidRPr="00445898">
        <w:rPr>
          <w:i/>
        </w:rPr>
        <w:t>proceed</w:t>
      </w:r>
      <w:r w:rsidRPr="00445898">
        <w:t xml:space="preserve"> is just a special case of a wait request (</w:t>
      </w:r>
      <w:r w:rsidR="00A36B03" w:rsidRPr="00445898">
        <w:t xml:space="preserve">Section </w:t>
      </w:r>
      <w:r w:rsidR="006D1430" w:rsidRPr="00445898">
        <w:fldChar w:fldCharType="begin"/>
      </w:r>
      <w:r w:rsidR="006D1430" w:rsidRPr="00445898">
        <w:instrText xml:space="preserve"> REF _Ref506059985 \r \h </w:instrText>
      </w:r>
      <w:r w:rsidR="006D1430" w:rsidRPr="00445898">
        <w:fldChar w:fldCharType="separate"/>
      </w:r>
      <w:r w:rsidR="00DE4310">
        <w:t>5.3.1</w:t>
      </w:r>
      <w:r w:rsidR="006D1430" w:rsidRPr="00445898">
        <w:fldChar w:fldCharType="end"/>
      </w:r>
      <w:r w:rsidRPr="00445898">
        <w:t>) and, if the</w:t>
      </w:r>
      <w:r w:rsidR="00A36B03" w:rsidRPr="00445898">
        <w:t xml:space="preserve"> </w:t>
      </w:r>
      <w:r w:rsidRPr="00445898">
        <w:t xml:space="preserve">process issues other wait requests that are fulﬁlled within the current </w:t>
      </w:r>
      <w:r w:rsidRPr="00445898">
        <w:rPr>
          <w:i/>
        </w:rPr>
        <w:t>ITU</w:t>
      </w:r>
      <w:r w:rsidRPr="00445898">
        <w:t xml:space="preserve">, the </w:t>
      </w:r>
      <w:r w:rsidR="00B10DE0">
        <w:t>(</w:t>
      </w:r>
      <w:r w:rsidRPr="00445898">
        <w:t>implicit</w:t>
      </w:r>
      <w:r w:rsidR="00B10DE0">
        <w:t xml:space="preserve"> or explicit)</w:t>
      </w:r>
      <w:r w:rsidR="00A36B03" w:rsidRPr="00445898">
        <w:t xml:space="preserve"> </w:t>
      </w:r>
      <w:r w:rsidRPr="00445898">
        <w:rPr>
          <w:i/>
        </w:rPr>
        <w:t>proceed</w:t>
      </w:r>
      <w:r w:rsidRPr="00445898">
        <w:t xml:space="preserve"> may be ineﬀective, i.e., the process may end up in another state. The</w:t>
      </w:r>
      <w:r w:rsidR="00A36B03" w:rsidRPr="00445898">
        <w:t xml:space="preserve"> </w:t>
      </w:r>
      <w:r w:rsidRPr="00445898">
        <w:t>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argument of the state wait request </w:t>
      </w:r>
      <w:r w:rsidRPr="00445898">
        <w:lastRenderedPageBreak/>
        <w:t>can be used to assign a higher priority to this</w:t>
      </w:r>
      <w:r w:rsidR="00A36B03" w:rsidRPr="00445898">
        <w:t xml:space="preserve"> </w:t>
      </w:r>
      <w:r w:rsidRPr="00445898">
        <w:t>transition</w:t>
      </w:r>
      <w:r w:rsidR="00A36B03" w:rsidRPr="00445898">
        <w:t xml:space="preserve"> (in the unlikely case the problem </w:t>
      </w:r>
      <w:r w:rsidR="0010066A" w:rsidRPr="00445898">
        <w:t xml:space="preserve">ever </w:t>
      </w:r>
      <w:r w:rsidR="00A36B03" w:rsidRPr="00445898">
        <w:t>becomes relevant).</w:t>
      </w:r>
    </w:p>
    <w:p w:rsidR="004201AC" w:rsidRPr="00445898" w:rsidRDefault="004201AC" w:rsidP="004201AC">
      <w:pPr>
        <w:pStyle w:val="firstparagraph"/>
      </w:pPr>
      <w:r w:rsidRPr="00445898">
        <w:t xml:space="preserve">The range of the wait request issued in state </w:t>
      </w:r>
      <w:r w:rsidRPr="00445898">
        <w:rPr>
          <w:i/>
        </w:rPr>
        <w:t>First</w:t>
      </w:r>
      <w:r w:rsidRPr="00445898">
        <w:t xml:space="preserve"> is just one state ahead. According to</w:t>
      </w:r>
      <w:r w:rsidR="00A36B03" w:rsidRPr="00445898">
        <w:t xml:space="preserve"> </w:t>
      </w:r>
      <w:r w:rsidRPr="00445898">
        <w:t xml:space="preserve">what we said in </w:t>
      </w:r>
      <w:r w:rsidR="00A36B03" w:rsidRPr="00445898">
        <w:t>Section </w:t>
      </w:r>
      <w:r w:rsidR="00A36B03" w:rsidRPr="00445898">
        <w:fldChar w:fldCharType="begin"/>
      </w:r>
      <w:r w:rsidR="00A36B03" w:rsidRPr="00445898">
        <w:instrText xml:space="preserve"> REF _Ref505764375 \r \h </w:instrText>
      </w:r>
      <w:r w:rsidR="00A36B03" w:rsidRPr="00445898">
        <w:fldChar w:fldCharType="separate"/>
      </w:r>
      <w:r w:rsidR="00DE4310">
        <w:t>5.1.4</w:t>
      </w:r>
      <w:r w:rsidR="00A36B03" w:rsidRPr="00445898">
        <w:fldChar w:fldCharType="end"/>
      </w:r>
      <w:r w:rsidRPr="00445898">
        <w:t>, all pending wait requests are cleared whenever a process is</w:t>
      </w:r>
      <w:r w:rsidR="00A36B03" w:rsidRPr="00445898">
        <w:t xml:space="preserve"> </w:t>
      </w:r>
      <w:r w:rsidRPr="00445898">
        <w:t>awakened</w:t>
      </w:r>
      <w:r w:rsidR="00A36B03" w:rsidRPr="00445898">
        <w:t xml:space="preserve">, so the state wait request to itself is an exception in </w:t>
      </w:r>
      <w:r w:rsidR="0010066A" w:rsidRPr="00445898">
        <w:t>some</w:t>
      </w:r>
      <w:r w:rsidR="00A36B03" w:rsidRPr="00445898">
        <w:t xml:space="preserve"> sense.</w:t>
      </w:r>
    </w:p>
    <w:p w:rsidR="004201AC" w:rsidRPr="00445898" w:rsidRDefault="004201AC" w:rsidP="004201AC">
      <w:pPr>
        <w:pStyle w:val="firstparagraph"/>
      </w:pPr>
      <w:r w:rsidRPr="00445898">
        <w:t xml:space="preserve">In the code fragment presented above, the call to </w:t>
      </w:r>
      <w:r w:rsidRPr="00445898">
        <w:rPr>
          <w:i/>
        </w:rPr>
        <w:t>wait</w:t>
      </w:r>
      <w:r w:rsidRPr="00445898">
        <w:t xml:space="preserve"> at state </w:t>
      </w:r>
      <w:r w:rsidRPr="00445898">
        <w:rPr>
          <w:i/>
        </w:rPr>
        <w:t>First</w:t>
      </w:r>
      <w:r w:rsidRPr="00445898">
        <w:t xml:space="preserve"> does not have to be</w:t>
      </w:r>
      <w:r w:rsidR="00A36B03" w:rsidRPr="00445898">
        <w:t xml:space="preserve"> </w:t>
      </w:r>
      <w:r w:rsidRPr="00445898">
        <w:t xml:space="preserve">preceded by </w:t>
      </w:r>
      <w:r w:rsidRPr="00445898">
        <w:rPr>
          <w:i/>
        </w:rPr>
        <w:t>TheProcess-&gt;</w:t>
      </w:r>
      <w:r w:rsidR="00A36B03" w:rsidRPr="00445898">
        <w:t>,</w:t>
      </w:r>
      <w:r w:rsidRPr="00445898">
        <w:t xml:space="preserve"> as the wait request is addressed to the current process. It is</w:t>
      </w:r>
      <w:r w:rsidR="00A36B03" w:rsidRPr="00445898">
        <w:t xml:space="preserve"> </w:t>
      </w:r>
      <w:r w:rsidR="0010066A" w:rsidRPr="00445898">
        <w:t>suggested</w:t>
      </w:r>
      <w:r w:rsidRPr="00445898">
        <w:t xml:space="preserve">, however, to reference all </w:t>
      </w:r>
      <w:r w:rsidRPr="00445898">
        <w:rPr>
          <w:i/>
        </w:rPr>
        <w:t>AI</w:t>
      </w:r>
      <w:r w:rsidRPr="00445898">
        <w:t xml:space="preserve"> methods with explicit remote access operators.</w:t>
      </w:r>
      <w:r w:rsidR="00A36B03" w:rsidRPr="00445898">
        <w:t xml:space="preserve"> I</w:t>
      </w:r>
      <w:r w:rsidRPr="00445898">
        <w:t xml:space="preserve">n the above example, </w:t>
      </w:r>
      <w:r w:rsidRPr="00445898">
        <w:rPr>
          <w:i/>
        </w:rPr>
        <w:t>this</w:t>
      </w:r>
      <w:r w:rsidRPr="00445898">
        <w:t xml:space="preserve"> used instead of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would have the same</w:t>
      </w:r>
      <w:r w:rsidR="00A36B03" w:rsidRPr="00445898">
        <w:t xml:space="preserve"> </w:t>
      </w:r>
      <w:r w:rsidRPr="00445898">
        <w:t>eﬀect.</w:t>
      </w:r>
    </w:p>
    <w:p w:rsidR="00C02B33" w:rsidRPr="00445898" w:rsidRDefault="00C02B33" w:rsidP="00552A98">
      <w:pPr>
        <w:pStyle w:val="Heading3"/>
        <w:numPr>
          <w:ilvl w:val="2"/>
          <w:numId w:val="5"/>
        </w:numPr>
        <w:rPr>
          <w:lang w:val="en-US"/>
        </w:rPr>
      </w:pPr>
      <w:bookmarkStart w:id="353" w:name="_Ref506061716"/>
      <w:bookmarkStart w:id="354" w:name="_Toc515615638"/>
      <w:r w:rsidRPr="00445898">
        <w:rPr>
          <w:lang w:val="en-US"/>
        </w:rPr>
        <w:t>The Root process</w:t>
      </w:r>
      <w:bookmarkEnd w:id="353"/>
      <w:bookmarkEnd w:id="354"/>
    </w:p>
    <w:p w:rsidR="00C02B33" w:rsidRPr="00445898" w:rsidRDefault="00C02B33" w:rsidP="00C02B33">
      <w:pPr>
        <w:pStyle w:val="firstparagraph"/>
      </w:pPr>
      <w:r w:rsidRPr="00445898">
        <w:t>From the user’s perspective, all activities in SMURPH are processes. One system process is created by SMURPH immediately after the protocol program is run</w:t>
      </w:r>
      <w:r w:rsidR="0010066A" w:rsidRPr="00445898">
        <w:t>,</w:t>
      </w:r>
      <w:r w:rsidRPr="00445898">
        <w:t xml:space="preserve"> and exists throughout its entire lifetime. This process is pointed to by the global variable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\b</w:instrText>
      </w:r>
      <w:r w:rsidR="00126D90">
        <w:fldChar w:fldCharType="end"/>
      </w:r>
      <w:r w:rsidRPr="00445898">
        <w:t xml:space="preserve"> of type </w:t>
      </w:r>
      <w:r w:rsidRPr="00445898">
        <w:rPr>
          <w:i/>
        </w:rPr>
        <w:t>Process</w:t>
      </w:r>
      <w:r w:rsidRPr="00445898">
        <w:t xml:space="preserve"> and belongs to the </w:t>
      </w:r>
      <w:r w:rsidRPr="00445898">
        <w:rPr>
          <w:i/>
        </w:rPr>
        <w:t>System</w:t>
      </w:r>
      <w:r w:rsidRPr="00445898">
        <w:t xml:space="preserve">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DE4310">
        <w:t>4.1.2</w:t>
      </w:r>
      <w:r w:rsidRPr="00445898">
        <w:fldChar w:fldCharType="end"/>
      </w:r>
      <w:r w:rsidRPr="00445898">
        <w:t xml:space="preserve">). Before the execution is started, </w:t>
      </w:r>
      <w:r w:rsidRPr="00445898">
        <w:rPr>
          <w:i/>
        </w:rPr>
        <w:t>Kernel</w:t>
      </w:r>
      <w:r w:rsidRPr="00445898">
        <w:t xml:space="preserve"> formally creates one process of type </w:t>
      </w:r>
      <w:r w:rsidRPr="00445898">
        <w:rPr>
          <w:i/>
        </w:rPr>
        <w:t>Root</w:t>
      </w:r>
      <w:r w:rsidRPr="00445898">
        <w:t xml:space="preserve"> which must be deﬁned by the user. This process is the root of the user process hierarchy. The </w:t>
      </w:r>
      <w:r w:rsidRPr="00445898">
        <w:rPr>
          <w:i/>
        </w:rPr>
        <w:t>Root</w:t>
      </w:r>
      <w:r w:rsidRPr="00445898">
        <w:t xml:space="preserve"> process is always created with an empty </w:t>
      </w:r>
      <w:r w:rsidRPr="00445898">
        <w:rPr>
          <w:i/>
        </w:rPr>
        <w:t>setup</w:t>
      </w:r>
      <w:r w:rsidRPr="00445898">
        <w:t xml:space="preserve"> argument list.</w:t>
      </w:r>
    </w:p>
    <w:p w:rsidR="00C02B33" w:rsidRPr="00445898" w:rsidRDefault="00C02B33" w:rsidP="00C02B33">
      <w:pPr>
        <w:pStyle w:val="firstparagraph"/>
      </w:pPr>
      <w:r w:rsidRPr="00445898">
        <w:t xml:space="preserve">The </w:t>
      </w:r>
      <w:r w:rsidRPr="00445898">
        <w:rPr>
          <w:i/>
        </w:rPr>
        <w:t>Root</w:t>
      </w:r>
      <w:r w:rsidRPr="00445898">
        <w:t xml:space="preserve"> process is responsible for building the network and starting the processes of the protocol program. Then it should put itself to sleep awaiting the end of execution which is signaled as the termination of </w:t>
      </w:r>
      <w:r w:rsidRPr="00445898">
        <w:rPr>
          <w:i/>
        </w:rPr>
        <w:t>Kernel</w:t>
      </w:r>
      <w:r w:rsidRPr="00445898">
        <w:t xml:space="preserve">. For a control program (as opposed to a simulator) the end of execution event may never be triggered, so the </w:t>
      </w:r>
      <w:r w:rsidRPr="00445898">
        <w:rPr>
          <w:i/>
        </w:rPr>
        <w:t>Root</w:t>
      </w:r>
      <w:r w:rsidRPr="00445898">
        <w:t xml:space="preserve"> process need not expect it.</w:t>
      </w:r>
    </w:p>
    <w:p w:rsidR="00C02B33" w:rsidRPr="00445898" w:rsidRDefault="00C02B33" w:rsidP="00C02B33">
      <w:pPr>
        <w:pStyle w:val="firstparagraph"/>
      </w:pPr>
      <w:r w:rsidRPr="00445898">
        <w:t xml:space="preserve">The following structure of the </w:t>
      </w:r>
      <w:r w:rsidRPr="00445898">
        <w:rPr>
          <w:i/>
        </w:rPr>
        <w:t>Root</w:t>
      </w:r>
      <w:r w:rsidRPr="00445898">
        <w:t xml:space="preserve"> process is recommended (at least for a typical simulator):</w:t>
      </w:r>
    </w:p>
    <w:p w:rsidR="00C02B33" w:rsidRPr="00445898" w:rsidRDefault="00C02B33" w:rsidP="00C02B33">
      <w:pPr>
        <w:pStyle w:val="firstparagraph"/>
        <w:spacing w:after="0"/>
        <w:ind w:firstLine="720"/>
        <w:rPr>
          <w:i/>
        </w:rPr>
      </w:pPr>
      <w:r w:rsidRPr="00445898">
        <w:rPr>
          <w:i/>
        </w:rPr>
        <w:t>process Root {</w:t>
      </w:r>
    </w:p>
    <w:p w:rsidR="00C02B33" w:rsidRPr="00445898" w:rsidRDefault="00C02B33" w:rsidP="00C02B33">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Done };</w:t>
      </w:r>
    </w:p>
    <w:p w:rsidR="00C02B33" w:rsidRPr="00445898" w:rsidRDefault="00C02B33" w:rsidP="00C02B33">
      <w:pPr>
        <w:pStyle w:val="firstparagraph"/>
        <w:spacing w:after="0"/>
        <w:ind w:left="144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C02B33" w:rsidRPr="00445898" w:rsidRDefault="00C02B33" w:rsidP="00C02B33">
      <w:pPr>
        <w:pStyle w:val="firstparagraph"/>
        <w:spacing w:after="0"/>
        <w:ind w:left="1440" w:firstLine="720"/>
        <w:rPr>
          <w:i/>
        </w:rPr>
      </w:pPr>
      <w:r w:rsidRPr="00445898">
        <w:rPr>
          <w:i/>
        </w:rPr>
        <w:t>state Start:</w:t>
      </w:r>
    </w:p>
    <w:p w:rsidR="00C02B33" w:rsidRPr="00445898" w:rsidRDefault="00C02B33" w:rsidP="00C02B33">
      <w:pPr>
        <w:pStyle w:val="firstparagraph"/>
        <w:spacing w:after="0"/>
        <w:ind w:left="2160" w:firstLine="720"/>
      </w:pPr>
      <w:r w:rsidRPr="00445898">
        <w:t>… read input data ...</w:t>
      </w:r>
    </w:p>
    <w:p w:rsidR="00C02B33" w:rsidRPr="00445898" w:rsidRDefault="00C02B33" w:rsidP="00C02B33">
      <w:pPr>
        <w:pStyle w:val="firstparagraph"/>
        <w:spacing w:after="0"/>
        <w:ind w:left="2160" w:firstLine="720"/>
      </w:pPr>
      <w:r w:rsidRPr="00445898">
        <w:t>… create the network ...</w:t>
      </w:r>
    </w:p>
    <w:p w:rsidR="00C02B33" w:rsidRPr="00445898" w:rsidRDefault="00C02B33" w:rsidP="00C02B33">
      <w:pPr>
        <w:pStyle w:val="firstparagraph"/>
        <w:spacing w:after="0"/>
        <w:ind w:left="2160" w:firstLine="720"/>
      </w:pPr>
      <w:r w:rsidRPr="00445898">
        <w:t>… define traffic patterns ...</w:t>
      </w:r>
    </w:p>
    <w:p w:rsidR="00C02B33" w:rsidRPr="00445898" w:rsidRDefault="00C02B33" w:rsidP="00C02B33">
      <w:pPr>
        <w:pStyle w:val="firstparagraph"/>
        <w:spacing w:after="0"/>
        <w:ind w:left="2160" w:firstLine="720"/>
        <w:rPr>
          <w:i/>
        </w:rPr>
      </w:pPr>
      <w:r w:rsidRPr="00445898">
        <w:t>… create protocol processes ...</w:t>
      </w:r>
    </w:p>
    <w:p w:rsidR="00C02B33" w:rsidRPr="00445898" w:rsidRDefault="00C02B33" w:rsidP="00C02B33">
      <w:pPr>
        <w:pStyle w:val="firstparagraph"/>
        <w:spacing w:after="0"/>
        <w:ind w:left="2160" w:firstLine="720"/>
        <w:rPr>
          <w:i/>
        </w:rPr>
      </w:pP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\bf</w:instrText>
      </w:r>
      <w:r w:rsidR="00F315BD">
        <w:rPr>
          <w:i/>
        </w:rPr>
        <w:fldChar w:fldCharType="end"/>
      </w:r>
      <w:r w:rsidRPr="00445898">
        <w:rPr>
          <w:i/>
        </w:rPr>
        <w:t>, Done);</w:t>
      </w:r>
    </w:p>
    <w:p w:rsidR="00C02B33" w:rsidRPr="00445898" w:rsidRDefault="00C02B33" w:rsidP="00C02B33">
      <w:pPr>
        <w:pStyle w:val="firstparagraph"/>
        <w:spacing w:after="0"/>
        <w:ind w:left="1440" w:firstLine="720"/>
        <w:rPr>
          <w:i/>
        </w:rPr>
      </w:pPr>
      <w:r w:rsidRPr="00445898">
        <w:rPr>
          <w:i/>
        </w:rPr>
        <w:t>state Done:</w:t>
      </w:r>
    </w:p>
    <w:p w:rsidR="00C02B33" w:rsidRPr="00445898" w:rsidRDefault="00C02B33" w:rsidP="00C02B33">
      <w:pPr>
        <w:pStyle w:val="firstparagraph"/>
        <w:spacing w:after="0"/>
        <w:ind w:left="2160" w:firstLine="720"/>
      </w:pPr>
      <w:r w:rsidRPr="00445898">
        <w:t>… print output results …</w:t>
      </w:r>
    </w:p>
    <w:p w:rsidR="00C02B33" w:rsidRPr="00445898" w:rsidRDefault="00C02B33" w:rsidP="00C02B33">
      <w:pPr>
        <w:pStyle w:val="firstparagraph"/>
        <w:spacing w:after="0"/>
        <w:ind w:left="720" w:firstLine="720"/>
        <w:rPr>
          <w:i/>
        </w:rPr>
      </w:pPr>
      <w:r w:rsidRPr="00445898">
        <w:rPr>
          <w:i/>
        </w:rPr>
        <w:t>};</w:t>
      </w:r>
    </w:p>
    <w:p w:rsidR="00C02B33" w:rsidRPr="00445898" w:rsidRDefault="00C02B33" w:rsidP="00C02B33">
      <w:pPr>
        <w:pStyle w:val="firstparagraph"/>
        <w:ind w:firstLine="720"/>
      </w:pPr>
      <w:r w:rsidRPr="00445898">
        <w:rPr>
          <w:i/>
        </w:rPr>
        <w:t>};</w:t>
      </w:r>
    </w:p>
    <w:p w:rsidR="00C02B33" w:rsidRPr="00445898" w:rsidRDefault="00C02B33" w:rsidP="00C02B33">
      <w:pPr>
        <w:pStyle w:val="firstparagraph"/>
      </w:pPr>
      <w:r w:rsidRPr="00445898">
        <w:t xml:space="preserve">Of course, the </w:t>
      </w:r>
      <w:r w:rsidR="005A660A" w:rsidRPr="00445898">
        <w:t>individual</w:t>
      </w:r>
      <w:r w:rsidRPr="00445898">
        <w:t xml:space="preserve"> initialization steps listed at state </w:t>
      </w:r>
      <w:r w:rsidRPr="00445898">
        <w:rPr>
          <w:i/>
        </w:rPr>
        <w:t>Start</w:t>
      </w:r>
      <w:r w:rsidRPr="00445898">
        <w:t xml:space="preserve"> can be carried out by separate functions or methods, </w:t>
      </w:r>
      <w:r w:rsidR="005A660A" w:rsidRPr="00445898">
        <w:t>e.g.</w:t>
      </w:r>
      <w:r w:rsidRPr="00445898">
        <w:t>, see Section </w:t>
      </w:r>
      <w:r w:rsidRPr="00445898">
        <w:fldChar w:fldCharType="begin"/>
      </w:r>
      <w:r w:rsidRPr="00445898">
        <w:instrText xml:space="preserve"> REF _Ref499716549 \r \h </w:instrText>
      </w:r>
      <w:r w:rsidRPr="00445898">
        <w:fldChar w:fldCharType="separate"/>
      </w:r>
      <w:r w:rsidR="00DE4310">
        <w:t>2.2.5</w:t>
      </w:r>
      <w:r w:rsidRPr="00445898">
        <w:fldChar w:fldCharType="end"/>
      </w:r>
      <w:r w:rsidRPr="00445898">
        <w:t>.</w:t>
      </w:r>
    </w:p>
    <w:p w:rsidR="00C02B33" w:rsidRPr="00445898" w:rsidRDefault="00C02B33" w:rsidP="00C02B33">
      <w:pPr>
        <w:pStyle w:val="firstparagraph"/>
      </w:pPr>
      <w:r w:rsidRPr="00445898">
        <w:lastRenderedPageBreak/>
        <w:t xml:space="preserve">The termination of </w:t>
      </w:r>
      <w:r w:rsidRPr="00445898">
        <w:rPr>
          <w:i/>
        </w:rPr>
        <w:t>Kernel</w:t>
      </w:r>
      <w:r w:rsidRPr="00445898">
        <w:t xml:space="preserve"> that indicates the end of the simulation run is illusory; in fact, </w:t>
      </w:r>
      <w:r w:rsidRPr="00445898">
        <w:rPr>
          <w:i/>
        </w:rPr>
        <w:t>Kernel</w:t>
      </w:r>
      <w:r w:rsidRPr="00445898">
        <w:t xml:space="preserve"> never dies and, </w:t>
      </w:r>
      <w:r w:rsidR="005A660A" w:rsidRPr="00445898">
        <w:t>for example</w:t>
      </w:r>
      <w:r w:rsidRPr="00445898">
        <w:t>, it can be referenced (e.g., exposed, see Section </w:t>
      </w:r>
      <w:r w:rsidR="006D1430" w:rsidRPr="00445898">
        <w:fldChar w:fldCharType="begin"/>
      </w:r>
      <w:r w:rsidR="006D1430" w:rsidRPr="00445898">
        <w:instrText xml:space="preserve"> REF _Ref512506667 \r \h </w:instrText>
      </w:r>
      <w:r w:rsidR="006D1430" w:rsidRPr="00445898">
        <w:fldChar w:fldCharType="separate"/>
      </w:r>
      <w:r w:rsidR="00DE4310">
        <w:t>12.5.10</w:t>
      </w:r>
      <w:r w:rsidR="006D1430" w:rsidRPr="00445898">
        <w:fldChar w:fldCharType="end"/>
      </w:r>
      <w:r w:rsidRPr="00445898">
        <w:t xml:space="preserve">) in state </w:t>
      </w:r>
      <w:r w:rsidRPr="00445898">
        <w:rPr>
          <w:i/>
        </w:rPr>
        <w:t>Done</w:t>
      </w:r>
      <w:r w:rsidRPr="00445898">
        <w:t xml:space="preserve"> of the above </w:t>
      </w:r>
      <w:r w:rsidRPr="00445898">
        <w:rPr>
          <w:i/>
        </w:rPr>
        <w:t>Root</w:t>
      </w:r>
      <w:r w:rsidRPr="00445898">
        <w:t xml:space="preserve"> process, after its apparent death and disappearance. The user can deﬁne </w:t>
      </w:r>
      <w:r w:rsidR="005A660A" w:rsidRPr="00445898">
        <w:t>multiple</w:t>
      </w:r>
      <w:r w:rsidRPr="00445898">
        <w:t xml:space="preserve"> termination conditions for the run (Section </w:t>
      </w:r>
      <w:r w:rsidR="006D1430" w:rsidRPr="00445898">
        <w:fldChar w:fldCharType="begin"/>
      </w:r>
      <w:r w:rsidR="006D1430" w:rsidRPr="00445898">
        <w:instrText xml:space="preserve"> REF _Ref512506680 \r \h </w:instrText>
      </w:r>
      <w:r w:rsidR="006D1430" w:rsidRPr="00445898">
        <w:fldChar w:fldCharType="separate"/>
      </w:r>
      <w:r w:rsidR="00DE4310">
        <w:t>10.5</w:t>
      </w:r>
      <w:r w:rsidR="006D1430" w:rsidRPr="00445898">
        <w:fldChar w:fldCharType="end"/>
      </w:r>
      <w:r w:rsidRPr="00445898">
        <w:t>); it is also possible to terminate</w:t>
      </w:r>
      <w:r w:rsidR="00CA760E">
        <w:fldChar w:fldCharType="begin"/>
      </w:r>
      <w:r w:rsidR="00CA760E">
        <w:instrText xml:space="preserve"> XE "</w:instrText>
      </w:r>
      <w:r w:rsidR="002C304C">
        <w:instrText>terminating:</w:instrText>
      </w:r>
      <w:r w:rsidR="00CA760E" w:rsidRPr="0016139A">
        <w:instrText>simulation</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Kernel</w:instrText>
      </w:r>
      <w:r w:rsidR="00CA760E" w:rsidRPr="00B20989">
        <w:rPr>
          <w:rFonts w:asciiTheme="minorHAnsi" w:hAnsiTheme="minorHAnsi" w:cs="Mangal"/>
        </w:rPr>
        <w:instrText xml:space="preserve"> method</w:instrText>
      </w:r>
      <w:r w:rsidR="00CA760E">
        <w:instrText xml:space="preserve">" </w:instrText>
      </w:r>
      <w:r w:rsidR="00CA760E">
        <w:fldChar w:fldCharType="end"/>
      </w:r>
      <w:r w:rsidRPr="00445898">
        <w:t xml:space="preserve"> the execution explicitly from a protocol process by executing:</w:t>
      </w:r>
    </w:p>
    <w:p w:rsidR="00C02B33" w:rsidRPr="00445898" w:rsidRDefault="00C02B33" w:rsidP="00C02B33">
      <w:pPr>
        <w:pStyle w:val="firstparagraph"/>
        <w:ind w:firstLine="720"/>
        <w:rPr>
          <w:i/>
        </w:rPr>
      </w:pPr>
      <w:r w:rsidRPr="00445898">
        <w:rPr>
          <w:i/>
        </w:rPr>
        <w:t>Kernel-&gt;terminate</w:t>
      </w:r>
      <w:r w:rsidR="00CA760E">
        <w:rPr>
          <w:i/>
        </w:rPr>
        <w:fldChar w:fldCharType="begin"/>
      </w:r>
      <w:r w:rsidR="00CA760E">
        <w:instrText xml:space="preserve"> XE "</w:instrText>
      </w:r>
      <w:r w:rsidR="00CA760E" w:rsidRPr="00BD3DA9">
        <w:rPr>
          <w:i/>
        </w:rPr>
        <w:instrText>terminate:</w:instrText>
      </w:r>
      <w:r w:rsidR="00CA760E" w:rsidRPr="00CA760E">
        <w:rPr>
          <w:i/>
        </w:rPr>
        <w:instrText>Kernel</w:instrText>
      </w:r>
      <w:r w:rsidR="00CA760E" w:rsidRPr="00BD3DA9">
        <w:instrText xml:space="preserve"> method</w:instrText>
      </w:r>
      <w:r w:rsidR="00CA760E">
        <w:instrText xml:space="preserve">" </w:instrText>
      </w:r>
      <w:r w:rsidR="00CA760E">
        <w:rPr>
          <w:i/>
        </w:rPr>
        <w:fldChar w:fldCharType="end"/>
      </w:r>
      <w:r w:rsidRPr="00445898">
        <w:rPr>
          <w:i/>
        </w:rPr>
        <w:t xml:space="preserve"> ( );</w:t>
      </w:r>
    </w:p>
    <w:p w:rsidR="00C02B33" w:rsidRPr="00445898" w:rsidRDefault="00C02B33" w:rsidP="00C02B33">
      <w:pPr>
        <w:pStyle w:val="firstparagraph"/>
      </w:pPr>
      <w:r w:rsidRPr="00445898">
        <w:t xml:space="preserve">i.e., by (formally) killing the </w:t>
      </w:r>
      <w:r w:rsidRPr="00445898">
        <w:rPr>
          <w:i/>
        </w:rPr>
        <w:t>Kernel</w:t>
      </w:r>
      <w:r w:rsidRPr="00445898">
        <w:t xml:space="preserve"> process.</w:t>
      </w:r>
    </w:p>
    <w:p w:rsidR="004E0EBE" w:rsidRPr="00445898" w:rsidRDefault="004E0EBE" w:rsidP="00C02B33">
      <w:pPr>
        <w:pStyle w:val="firstparagraph"/>
      </w:pPr>
      <w:r w:rsidRPr="00445898">
        <w:t xml:space="preserve">One more potentially useful event that can be awaited on the </w:t>
      </w:r>
      <w:r w:rsidRPr="00445898">
        <w:rPr>
          <w:i/>
        </w:rPr>
        <w:t>Kernel</w:t>
      </w:r>
      <w:r w:rsidRPr="00445898">
        <w:t xml:space="preserve"> process (and only on that process) is </w:t>
      </w:r>
      <w:r w:rsidRPr="00445898">
        <w:rPr>
          <w:i/>
        </w:rPr>
        <w:t>STALL</w:t>
      </w:r>
      <w:r w:rsidR="008055B6">
        <w:rPr>
          <w:i/>
        </w:rPr>
        <w:fldChar w:fldCharType="begin"/>
      </w:r>
      <w:r w:rsidR="008055B6">
        <w:instrText xml:space="preserve"> XE "</w:instrText>
      </w:r>
      <w:r w:rsidR="008055B6" w:rsidRPr="00FC3EEF">
        <w:rPr>
          <w:i/>
        </w:rPr>
        <w:instrText>STALL</w:instrText>
      </w:r>
      <w:r w:rsidR="008055B6">
        <w:instrText xml:space="preserve">" </w:instrText>
      </w:r>
      <w:r w:rsidR="008055B6">
        <w:rPr>
          <w:i/>
        </w:rPr>
        <w:fldChar w:fldCharType="end"/>
      </w:r>
      <w:r w:rsidRPr="00445898">
        <w:t xml:space="preserve">, which it is triggered when the simulator runs out of events. All processes waiting for </w:t>
      </w:r>
      <w:r w:rsidRPr="00445898">
        <w:rPr>
          <w:i/>
        </w:rPr>
        <w:t>STALL</w:t>
      </w:r>
      <w:r w:rsidRPr="00445898">
        <w:t xml:space="preserve"> on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will then be restarted within the current </w:t>
      </w:r>
      <w:r w:rsidRPr="00445898">
        <w:rPr>
          <w:i/>
        </w:rPr>
        <w:t>ITU</w:t>
      </w:r>
      <w:r w:rsidRPr="00445898">
        <w:t xml:space="preserve">. The </w:t>
      </w:r>
      <w:r w:rsidRPr="00445898">
        <w:rPr>
          <w:i/>
        </w:rPr>
        <w:t>STALL</w:t>
      </w:r>
      <w:r w:rsidRPr="00445898">
        <w:t xml:space="preserve"> event is not available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(because SMURPH cannot possibly know wh</w:t>
      </w:r>
      <w:r w:rsidR="00CC1A2E" w:rsidRPr="00445898">
        <w:t>ether and when</w:t>
      </w:r>
      <w:r w:rsidRPr="00445898">
        <w:t xml:space="preserve"> an event will arrive from </w:t>
      </w:r>
      <w:r w:rsidR="00CC1A2E" w:rsidRPr="00445898">
        <w:t>an external device</w:t>
      </w:r>
      <w:r w:rsidRPr="00445898">
        <w:t>), and in the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(because the lack of progress in the model is </w:t>
      </w:r>
      <w:r w:rsidR="00CC1A2E" w:rsidRPr="00445898">
        <w:t>then</w:t>
      </w:r>
      <w:r w:rsidR="006B7FF2" w:rsidRPr="00445898">
        <w:t xml:space="preserve"> visualize</w:t>
      </w:r>
      <w:r w:rsidR="00CC1A2E" w:rsidRPr="00445898">
        <w:t>d</w:t>
      </w:r>
      <w:r w:rsidRPr="00445898">
        <w:t>).</w:t>
      </w:r>
    </w:p>
    <w:p w:rsidR="002B2200" w:rsidRPr="00445898" w:rsidRDefault="00C02B33" w:rsidP="00CC1A2E">
      <w:pPr>
        <w:pStyle w:val="firstparagraph"/>
        <w:rPr>
          <w:i/>
        </w:rPr>
      </w:pPr>
      <w:r w:rsidRPr="00445898">
        <w:t xml:space="preserve">The two-state layout of </w:t>
      </w:r>
      <w:r w:rsidRPr="00445898">
        <w:rPr>
          <w:i/>
        </w:rPr>
        <w:t>Root</w:t>
      </w:r>
      <w:r w:rsidRPr="00445898">
        <w:t xml:space="preserve"> is often natural, but not the only possible one. Sometimes there is no pronounced stopping action, e.g., in a control program (see Section </w:t>
      </w:r>
      <w:r w:rsidRPr="00445898">
        <w:fldChar w:fldCharType="begin"/>
      </w:r>
      <w:r w:rsidRPr="00445898">
        <w:instrText xml:space="preserve"> REF _Ref501527937 \r \h </w:instrText>
      </w:r>
      <w:r w:rsidRPr="00445898">
        <w:fldChar w:fldCharType="separate"/>
      </w:r>
      <w:r w:rsidR="00DE4310">
        <w:t>2.3.2</w:t>
      </w:r>
      <w:r w:rsidRPr="00445898">
        <w:fldChar w:fldCharType="end"/>
      </w:r>
      <w:r w:rsidRPr="00445898">
        <w:t>)</w:t>
      </w:r>
      <w:r w:rsidR="0010066A" w:rsidRPr="00445898">
        <w:t>,</w:t>
      </w:r>
      <w:r w:rsidRPr="00445898">
        <w:t xml:space="preserve"> which operates like a never-ending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so the second state is useless. This can also be the case in a simulator whose purpose is to visualize the system in action, rather than collect some performance measures from a run of a definite duration. </w:t>
      </w:r>
      <w:r w:rsidR="00EA5B6A" w:rsidRPr="00445898">
        <w:t>Sometimes, as we mentioned in Section </w:t>
      </w:r>
      <w:r w:rsidR="00EA5B6A" w:rsidRPr="00445898">
        <w:fldChar w:fldCharType="begin"/>
      </w:r>
      <w:r w:rsidR="00EA5B6A" w:rsidRPr="00445898">
        <w:instrText xml:space="preserve"> REF _Ref506023421 \r \h </w:instrText>
      </w:r>
      <w:r w:rsidR="00EA5B6A" w:rsidRPr="00445898">
        <w:fldChar w:fldCharType="separate"/>
      </w:r>
      <w:r w:rsidR="00DE4310">
        <w:t>2.1.3</w:t>
      </w:r>
      <w:r w:rsidR="00EA5B6A" w:rsidRPr="00445898">
        <w:fldChar w:fldCharType="end"/>
      </w:r>
      <w:r w:rsidR="00EA5B6A" w:rsidRPr="00445898">
        <w:t>, a third state is useful, reflecting the need to mark a steady state</w:t>
      </w:r>
      <w:r w:rsidR="003D7D9D">
        <w:fldChar w:fldCharType="begin"/>
      </w:r>
      <w:r w:rsidR="003D7D9D">
        <w:instrText xml:space="preserve"> XE "</w:instrText>
      </w:r>
      <w:r w:rsidR="003D7D9D" w:rsidRPr="00CB5385">
        <w:instrText>steady state</w:instrText>
      </w:r>
      <w:r w:rsidR="003D7D9D">
        <w:instrText xml:space="preserve">" </w:instrText>
      </w:r>
      <w:r w:rsidR="003D7D9D">
        <w:fldChar w:fldCharType="end"/>
      </w:r>
      <w:r w:rsidR="00EA5B6A" w:rsidRPr="00445898">
        <w:t xml:space="preserve"> of the model for starting the </w:t>
      </w:r>
      <w:r w:rsidR="0010066A" w:rsidRPr="00445898">
        <w:t>performance measurements</w:t>
      </w:r>
      <w:r w:rsidR="00EA5B6A" w:rsidRPr="00445898">
        <w:t xml:space="preserve">. One important thing is that the initialization (at least </w:t>
      </w:r>
      <w:r w:rsidR="0010066A" w:rsidRPr="00445898">
        <w:t>its</w:t>
      </w:r>
      <w:r w:rsidR="00EA5B6A" w:rsidRPr="00445898">
        <w:t xml:space="preserve"> first step taking place in </w:t>
      </w:r>
      <w:r w:rsidR="00EA5B6A" w:rsidRPr="00445898">
        <w:rPr>
          <w:i/>
        </w:rPr>
        <w:t>Root’s</w:t>
      </w:r>
      <w:r w:rsidR="00EA5B6A" w:rsidRPr="00445898">
        <w:t xml:space="preserve"> first state) must be done by the </w:t>
      </w:r>
      <w:r w:rsidR="00EA5B6A" w:rsidRPr="00445898">
        <w:rPr>
          <w:i/>
        </w:rPr>
        <w:t>Root</w:t>
      </w:r>
      <w:r w:rsidR="00EA5B6A" w:rsidRPr="00445898">
        <w:t xml:space="preserve"> process itself (which, e.g., cannot start another process and delegate that step to it), because by completing its first state (going to sleep for the first time) </w:t>
      </w:r>
      <w:r w:rsidR="00EA5B6A" w:rsidRPr="00445898">
        <w:rPr>
          <w:i/>
        </w:rPr>
        <w:t>Root</w:t>
      </w:r>
      <w:r w:rsidR="00EA5B6A" w:rsidRPr="00445898">
        <w:t xml:space="preserve"> declares that it is done with the build of the virtual hardware.</w:t>
      </w:r>
      <w:r w:rsidR="002B2200" w:rsidRPr="00445898">
        <w:t xml:space="preserve"> This indication can be made explicit by calling this global function:</w:t>
      </w:r>
      <w:r w:rsidR="002B2200" w:rsidRPr="00445898">
        <w:rPr>
          <w:i/>
        </w:rPr>
        <w:t xml:space="preserve"> </w:t>
      </w:r>
    </w:p>
    <w:p w:rsidR="002B2200" w:rsidRPr="00445898" w:rsidRDefault="002B2200" w:rsidP="002B2200">
      <w:pPr>
        <w:pStyle w:val="firstparagraph"/>
        <w:ind w:firstLine="720"/>
        <w:rPr>
          <w:i/>
        </w:rPr>
      </w:pPr>
      <w:r w:rsidRPr="00445898">
        <w:rPr>
          <w:i/>
        </w:rPr>
        <w:t xml:space="preserve">void </w:t>
      </w:r>
      <w:r w:rsidR="00466FA2" w:rsidRPr="00445898">
        <w:rPr>
          <w:i/>
        </w:rPr>
        <w:t>rootInitDone</w:t>
      </w:r>
      <w:r w:rsidR="005E0B5E">
        <w:rPr>
          <w:i/>
        </w:rPr>
        <w:fldChar w:fldCharType="begin"/>
      </w:r>
      <w:r w:rsidR="005E0B5E">
        <w:instrText xml:space="preserve"> XE "</w:instrText>
      </w:r>
      <w:r w:rsidR="005E0B5E" w:rsidRPr="0078664B">
        <w:rPr>
          <w:i/>
        </w:rPr>
        <w:instrText>rootInitDone</w:instrText>
      </w:r>
      <w:r w:rsidR="005E0B5E">
        <w:instrText xml:space="preserve">" </w:instrText>
      </w:r>
      <w:r w:rsidR="009139D1">
        <w:instrText>\b</w:instrText>
      </w:r>
      <w:r w:rsidR="005E0B5E">
        <w:rPr>
          <w:i/>
        </w:rPr>
        <w:fldChar w:fldCharType="end"/>
      </w:r>
      <w:r w:rsidRPr="00445898">
        <w:rPr>
          <w:i/>
        </w:rPr>
        <w:t xml:space="preserve"> ( );</w:t>
      </w:r>
      <w:r w:rsidRPr="00445898">
        <w:rPr>
          <w:i/>
        </w:rPr>
        <w:tab/>
      </w:r>
    </w:p>
    <w:p w:rsidR="00A86FA0" w:rsidRPr="00445898" w:rsidRDefault="002B2200" w:rsidP="002B2200">
      <w:pPr>
        <w:pStyle w:val="firstparagraph"/>
      </w:pPr>
      <w:r w:rsidRPr="00445898">
        <w:t xml:space="preserve">anywhere within the sequence of statements issued in the first state of </w:t>
      </w:r>
      <w:r w:rsidRPr="00445898">
        <w:rPr>
          <w:i/>
        </w:rPr>
        <w:t>Root</w:t>
      </w:r>
      <w:r w:rsidRPr="00445898">
        <w:t>.</w:t>
      </w:r>
      <w:r w:rsidR="00AF1B2F" w:rsidRPr="00445898">
        <w:t xml:space="preserve"> Following the execution of the function, any additions</w:t>
      </w:r>
      <w:r w:rsidR="00A86FA0" w:rsidRPr="00445898">
        <w:t xml:space="preserve"> to the system configuration, like creating new stations, links, ports, rfchannels, transceivers, and traffic patterns, are illegal. If the </w:t>
      </w:r>
      <w:r w:rsidR="00A86FA0" w:rsidRPr="00445898">
        <w:rPr>
          <w:i/>
        </w:rPr>
        <w:t>Root</w:t>
      </w:r>
      <w:r w:rsidR="00A86FA0" w:rsidRPr="00445898">
        <w:t xml:space="preserve"> process doesn’t do it explicitly (which it seldom does), the function is implicitly called by SMURPH when </w:t>
      </w:r>
      <w:r w:rsidR="00A86FA0" w:rsidRPr="00445898">
        <w:rPr>
          <w:i/>
        </w:rPr>
        <w:t>Root</w:t>
      </w:r>
      <w:r w:rsidR="00A86FA0" w:rsidRPr="00445898">
        <w:t xml:space="preserve"> completes its first state. Note that it only makes sense to make the call from the first state of </w:t>
      </w:r>
      <w:r w:rsidR="00A86FA0" w:rsidRPr="00445898">
        <w:rPr>
          <w:i/>
        </w:rPr>
        <w:t>Root</w:t>
      </w:r>
      <w:r w:rsidR="00A86FA0" w:rsidRPr="00445898">
        <w:t xml:space="preserve">; once the function has been invoked, all its subsequent invocations are void (and it is always invoked at the end of </w:t>
      </w:r>
      <w:r w:rsidR="00A86FA0" w:rsidRPr="00445898">
        <w:rPr>
          <w:i/>
        </w:rPr>
        <w:t>Root’s</w:t>
      </w:r>
      <w:r w:rsidR="00A86FA0" w:rsidRPr="00445898">
        <w:t xml:space="preserve"> first state).</w:t>
      </w:r>
    </w:p>
    <w:p w:rsidR="00C02B33" w:rsidRPr="00445898" w:rsidRDefault="00A86FA0" w:rsidP="00D450DE">
      <w:pPr>
        <w:pStyle w:val="firstparagraph"/>
      </w:pPr>
      <w:r w:rsidRPr="00445898">
        <w:t xml:space="preserve">The reason why the function is available to the user program at all is that it marks the moment when the system configuration operations issued in the first state of </w:t>
      </w:r>
      <w:r w:rsidRPr="00445898">
        <w:rPr>
          <w:i/>
        </w:rPr>
        <w:t>Root</w:t>
      </w:r>
      <w:r w:rsidRPr="00445898">
        <w:t xml:space="preserve"> become in fact effective. </w:t>
      </w:r>
      <w:r w:rsidR="00C02B33" w:rsidRPr="00445898">
        <w:t xml:space="preserve">Some elements of the network conﬁguration and the traﬃc generator (the </w:t>
      </w:r>
      <w:r w:rsidR="00C02B33" w:rsidRPr="00445898">
        <w:rPr>
          <w:i/>
        </w:rPr>
        <w:t>Client</w:t>
      </w:r>
      <w:r w:rsidR="00C02B33" w:rsidRPr="00445898">
        <w:t>) are not completely built unti</w:t>
      </w:r>
      <w:r w:rsidRPr="00445898">
        <w:t xml:space="preserve">l </w:t>
      </w:r>
      <w:r w:rsidRPr="00445898">
        <w:rPr>
          <w:i/>
        </w:rPr>
        <w:t>rootInitDone</w:t>
      </w:r>
      <w:r w:rsidRPr="00445898">
        <w:t xml:space="preserve"> gets called. </w:t>
      </w:r>
      <w:r w:rsidR="00C02B33" w:rsidRPr="00445898">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445898">
        <w:t>finalizing</w:t>
      </w:r>
      <w:r w:rsidR="00C02B33" w:rsidRPr="00445898">
        <w:t xml:space="preserve"> the details of the virtual environment. </w:t>
      </w:r>
      <w:r w:rsidR="00D450DE" w:rsidRPr="00445898">
        <w:t>For example, the operations defini</w:t>
      </w:r>
      <w:r w:rsidR="00F7209C" w:rsidRPr="00445898">
        <w:t xml:space="preserve">ng </w:t>
      </w:r>
      <w:r w:rsidR="000A16C1">
        <w:t>links</w:t>
      </w:r>
      <w:r w:rsidR="00D450DE" w:rsidRPr="00445898">
        <w:t xml:space="preserve"> (Section </w:t>
      </w:r>
      <w:r w:rsidR="00D450DE" w:rsidRPr="00445898">
        <w:fldChar w:fldCharType="begin"/>
      </w:r>
      <w:r w:rsidR="00D450DE" w:rsidRPr="00445898">
        <w:instrText xml:space="preserve"> REF _Ref504552328 \r \h </w:instrText>
      </w:r>
      <w:r w:rsidR="00D450DE" w:rsidRPr="00445898">
        <w:fldChar w:fldCharType="separate"/>
      </w:r>
      <w:r w:rsidR="00DE4310">
        <w:t>4.2.2</w:t>
      </w:r>
      <w:r w:rsidR="00D450DE" w:rsidRPr="00445898">
        <w:fldChar w:fldCharType="end"/>
      </w:r>
      <w:r w:rsidR="00D450DE" w:rsidRPr="00445898">
        <w:t>)</w:t>
      </w:r>
      <w:r w:rsidR="00997C9E" w:rsidRPr="00445898">
        <w:t>,</w:t>
      </w:r>
      <w:r w:rsidR="00D450DE" w:rsidRPr="00445898">
        <w:t xml:space="preserve"> </w:t>
      </w:r>
      <w:r w:rsidR="00CC1A2E" w:rsidRPr="00445898">
        <w:t>rfchannel</w:t>
      </w:r>
      <w:r w:rsidR="000A16C1">
        <w:t>s</w:t>
      </w:r>
      <w:r w:rsidR="00D450DE" w:rsidRPr="00445898">
        <w:t xml:space="preserve"> (Section </w:t>
      </w:r>
      <w:r w:rsidR="00D450DE" w:rsidRPr="00445898">
        <w:fldChar w:fldCharType="begin"/>
      </w:r>
      <w:r w:rsidR="00D450DE" w:rsidRPr="00445898">
        <w:instrText xml:space="preserve"> REF _Ref505287377 \r \h </w:instrText>
      </w:r>
      <w:r w:rsidR="00D450DE" w:rsidRPr="00445898">
        <w:fldChar w:fldCharType="separate"/>
      </w:r>
      <w:r w:rsidR="00DE4310">
        <w:t>4.4.2</w:t>
      </w:r>
      <w:r w:rsidR="00D450DE" w:rsidRPr="00445898">
        <w:fldChar w:fldCharType="end"/>
      </w:r>
      <w:r w:rsidR="00D450DE" w:rsidRPr="00445898">
        <w:t xml:space="preserve">), </w:t>
      </w:r>
      <w:r w:rsidR="000A16C1">
        <w:t>and some traffic patterns (Section </w:t>
      </w:r>
      <w:r w:rsidR="000A16C1">
        <w:fldChar w:fldCharType="begin"/>
      </w:r>
      <w:r w:rsidR="000A16C1">
        <w:instrText xml:space="preserve"> REF _Ref506320104 \r \h </w:instrText>
      </w:r>
      <w:r w:rsidR="000A16C1">
        <w:fldChar w:fldCharType="separate"/>
      </w:r>
      <w:r w:rsidR="00DE4310">
        <w:t>6.6.2</w:t>
      </w:r>
      <w:r w:rsidR="000A16C1">
        <w:fldChar w:fldCharType="end"/>
      </w:r>
      <w:r w:rsidR="000A16C1">
        <w:t xml:space="preserve">) </w:t>
      </w:r>
      <w:r w:rsidR="00F7209C" w:rsidRPr="00445898">
        <w:t>are incremental. Ports are added to the link one-by-one, the elements of the dis</w:t>
      </w:r>
      <w:r w:rsidR="00997C9E" w:rsidRPr="00445898">
        <w:t>tance matrix are set, and so on, the link’s status remaining in a dangling state until it is clear that no further changes (additions) will be made</w:t>
      </w:r>
      <w:r w:rsidR="000A16C1">
        <w:t xml:space="preserve">. New senders and/or receivers can be added to </w:t>
      </w:r>
      <w:r w:rsidR="000A16C1">
        <w:lastRenderedPageBreak/>
        <w:t>the sets of stations associated with traffic patterns until somebody says that they are ready to go</w:t>
      </w:r>
      <w:r w:rsidR="00997C9E" w:rsidRPr="00445898">
        <w:t xml:space="preserve">. </w:t>
      </w:r>
      <w:r w:rsidR="00C02B33" w:rsidRPr="00445898">
        <w:t xml:space="preserve">On occasion, one may want to </w:t>
      </w:r>
      <w:r w:rsidR="00D450DE" w:rsidRPr="00445898">
        <w:t>put</w:t>
      </w:r>
      <w:r w:rsidR="00C02B33" w:rsidRPr="00445898">
        <w:t xml:space="preserve"> into the initialization code, executed in the first state of </w:t>
      </w:r>
      <w:r w:rsidR="00C02B33" w:rsidRPr="00445898">
        <w:rPr>
          <w:i/>
        </w:rPr>
        <w:t>Root</w:t>
      </w:r>
      <w:r w:rsidR="00C02B33" w:rsidRPr="00445898">
        <w:t xml:space="preserve">, operations assuming that </w:t>
      </w:r>
      <w:r w:rsidR="000A16C1">
        <w:t>things have</w:t>
      </w:r>
      <w:r w:rsidR="00C02B33" w:rsidRPr="00445898">
        <w:t xml:space="preserve"> been fully set up, e.g., </w:t>
      </w:r>
      <w:r w:rsidR="00CC1A2E" w:rsidRPr="00445898">
        <w:t xml:space="preserve">to </w:t>
      </w:r>
      <w:r w:rsidR="00C02B33" w:rsidRPr="00445898">
        <w:t>start a packet transmission.</w:t>
      </w:r>
      <w:r w:rsidR="00CC1A2E" w:rsidRPr="00445898">
        <w:rPr>
          <w:rStyle w:val="FootnoteReference"/>
        </w:rPr>
        <w:footnoteReference w:id="55"/>
      </w:r>
      <w:r w:rsidR="00C02B33" w:rsidRPr="00445898">
        <w:t xml:space="preserve"> In a situation like this, </w:t>
      </w:r>
      <w:r w:rsidR="00D450DE" w:rsidRPr="00445898">
        <w:t xml:space="preserve">the completion of </w:t>
      </w:r>
      <w:r w:rsidR="00B10DE0">
        <w:t>the network</w:t>
      </w:r>
      <w:r w:rsidR="00D450DE" w:rsidRPr="00445898">
        <w:t xml:space="preserve"> setup can be forced</w:t>
      </w:r>
      <w:r w:rsidR="0046349C" w:rsidRPr="00445898">
        <w:t xml:space="preserve"> before the </w:t>
      </w:r>
      <w:r w:rsidR="0046349C" w:rsidRPr="00445898">
        <w:rPr>
          <w:i/>
        </w:rPr>
        <w:t>Root</w:t>
      </w:r>
      <w:r w:rsidR="0046349C" w:rsidRPr="00445898">
        <w:t xml:space="preserve"> process exits its first state.</w:t>
      </w:r>
    </w:p>
    <w:p w:rsidR="00B93763" w:rsidRPr="00445898" w:rsidRDefault="00B93763" w:rsidP="00552A98">
      <w:pPr>
        <w:pStyle w:val="Heading2"/>
        <w:numPr>
          <w:ilvl w:val="1"/>
          <w:numId w:val="5"/>
        </w:numPr>
        <w:rPr>
          <w:lang w:val="en-US"/>
        </w:rPr>
      </w:pPr>
      <w:bookmarkStart w:id="355" w:name="_Toc515615639"/>
      <w:r w:rsidRPr="00445898">
        <w:rPr>
          <w:lang w:val="en-US"/>
        </w:rPr>
        <w:t>Signal passing</w:t>
      </w:r>
      <w:bookmarkEnd w:id="355"/>
    </w:p>
    <w:p w:rsidR="00B93763" w:rsidRPr="00445898" w:rsidRDefault="00B93763" w:rsidP="00B93763">
      <w:pPr>
        <w:pStyle w:val="firstparagraph"/>
      </w:pPr>
      <w:r w:rsidRPr="00445898">
        <w:t>A process can also be viewed as a repository for signals</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EA4235" w:rsidRPr="00445898">
        <w:t>,</w:t>
      </w:r>
      <w:r w:rsidR="002431A2" w:rsidRPr="00445898">
        <w:t xml:space="preserve"> </w:t>
      </w:r>
      <w:r w:rsidRPr="00445898">
        <w:t>which provide</w:t>
      </w:r>
      <w:r w:rsidR="00EA4235" w:rsidRPr="00445898">
        <w:t>s</w:t>
      </w:r>
      <w:r w:rsidRPr="00445898">
        <w:t xml:space="preserve"> a simple means</w:t>
      </w:r>
      <w:r w:rsidR="00783A4A" w:rsidRPr="00445898">
        <w:t xml:space="preserve"> </w:t>
      </w:r>
      <w:r w:rsidRPr="00445898">
        <w:t>of process synchronization</w:t>
      </w:r>
      <w:r w:rsidR="005E05DA">
        <w:fldChar w:fldCharType="begin"/>
      </w:r>
      <w:r w:rsidR="005E05DA">
        <w:instrText xml:space="preserve"> XE "</w:instrText>
      </w:r>
      <w:r w:rsidR="005E05DA" w:rsidRPr="00B32644">
        <w:instrText>synchronization:o</w:instrText>
      </w:r>
      <w:r w:rsidR="001B559F">
        <w:instrText>f</w:instrText>
      </w:r>
      <w:r w:rsidR="005E05DA" w:rsidRPr="00B32644">
        <w:instrText xml:space="preserve"> processes</w:instrText>
      </w:r>
      <w:r w:rsidR="005E05DA">
        <w:instrText xml:space="preserve">" </w:instrText>
      </w:r>
      <w:r w:rsidR="005E05DA">
        <w:fldChar w:fldCharType="end"/>
      </w:r>
      <w:r w:rsidRPr="00445898">
        <w:t xml:space="preserve">. </w:t>
      </w:r>
      <w:r w:rsidR="00783A4A" w:rsidRPr="00445898">
        <w:t>Other, more powerful,</w:t>
      </w:r>
      <w:r w:rsidRPr="00445898">
        <w:t xml:space="preserve"> inter-process communication tools are</w:t>
      </w:r>
      <w:r w:rsidR="00783A4A" w:rsidRPr="00445898">
        <w:t xml:space="preserve"> mailboxes </w:t>
      </w:r>
      <w:r w:rsidRPr="00445898">
        <w:t xml:space="preserve">described in </w:t>
      </w:r>
      <w:r w:rsidR="00783A4A" w:rsidRPr="00445898">
        <w:t>Section </w:t>
      </w:r>
      <w:r w:rsidR="006D1430" w:rsidRPr="00445898">
        <w:fldChar w:fldCharType="begin"/>
      </w:r>
      <w:r w:rsidR="006D1430" w:rsidRPr="00445898">
        <w:instrText xml:space="preserve"> REF _Ref512506699 \r \h </w:instrText>
      </w:r>
      <w:r w:rsidR="006D1430" w:rsidRPr="00445898">
        <w:fldChar w:fldCharType="separate"/>
      </w:r>
      <w:r w:rsidR="00DE4310">
        <w:t>9.1</w:t>
      </w:r>
      <w:r w:rsidR="006D1430" w:rsidRPr="00445898">
        <w:fldChar w:fldCharType="end"/>
      </w:r>
      <w:r w:rsidRPr="00445898">
        <w:t>.</w:t>
      </w:r>
    </w:p>
    <w:p w:rsidR="00B93763" w:rsidRPr="00445898" w:rsidRDefault="00B93763" w:rsidP="00552A98">
      <w:pPr>
        <w:pStyle w:val="Heading3"/>
        <w:numPr>
          <w:ilvl w:val="2"/>
          <w:numId w:val="5"/>
        </w:numPr>
        <w:rPr>
          <w:lang w:val="en-US"/>
        </w:rPr>
      </w:pPr>
      <w:bookmarkStart w:id="356" w:name="_Ref505897850"/>
      <w:bookmarkStart w:id="357" w:name="_Toc515615640"/>
      <w:r w:rsidRPr="00445898">
        <w:rPr>
          <w:lang w:val="en-US"/>
        </w:rPr>
        <w:t>Regular signals</w:t>
      </w:r>
      <w:bookmarkEnd w:id="356"/>
      <w:bookmarkEnd w:id="357"/>
    </w:p>
    <w:p w:rsidR="00B93763" w:rsidRPr="00445898" w:rsidRDefault="00B93763" w:rsidP="00B93763">
      <w:pPr>
        <w:pStyle w:val="firstparagraph"/>
      </w:pPr>
      <w:r w:rsidRPr="00445898">
        <w:t xml:space="preserve">In the simplest case, a signal is </w:t>
      </w:r>
      <w:r w:rsidR="00783A4A" w:rsidRPr="00445898">
        <w:t>sent to (</w:t>
      </w:r>
      <w:r w:rsidR="00EA4235" w:rsidRPr="00445898">
        <w:t xml:space="preserve">we say </w:t>
      </w:r>
      <w:r w:rsidRPr="00445898">
        <w:t>deposited at</w:t>
      </w:r>
      <w:r w:rsidR="00783A4A" w:rsidRPr="00445898">
        <w:t>)</w:t>
      </w:r>
      <w:r w:rsidRPr="00445898">
        <w:t xml:space="preserve"> a process by calling the following </w:t>
      </w:r>
      <w:r w:rsidR="00783A4A" w:rsidRPr="00445898">
        <w:rPr>
          <w:i/>
        </w:rPr>
        <w:t>Process</w:t>
      </w:r>
      <w:r w:rsidR="00783A4A" w:rsidRPr="00445898">
        <w:t xml:space="preserve"> </w:t>
      </w:r>
      <w:r w:rsidRPr="00445898">
        <w:t>method:</w:t>
      </w:r>
    </w:p>
    <w:p w:rsidR="00B93763" w:rsidRPr="00445898" w:rsidRDefault="00B93763" w:rsidP="00783A4A">
      <w:pPr>
        <w:pStyle w:val="firstparagraph"/>
        <w:ind w:firstLine="720"/>
      </w:pPr>
      <w:r w:rsidRPr="00445898">
        <w:t>i</w:t>
      </w:r>
      <w:r w:rsidRPr="00445898">
        <w:rPr>
          <w:i/>
        </w:rPr>
        <w:t>nt signal</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w:instrText>
      </w:r>
      <w:r w:rsidR="00037D2C" w:rsidRPr="00037D2C">
        <w:rPr>
          <w:i/>
        </w:rPr>
        <w:instrText>Process</w:instrText>
      </w:r>
      <w:r w:rsidR="00037D2C" w:rsidRPr="00D23FB3">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\b</w:instrText>
      </w:r>
      <w:r w:rsidR="00FD695B">
        <w:fldChar w:fldCharType="end"/>
      </w:r>
    </w:p>
    <w:p w:rsidR="00B93763" w:rsidRPr="00445898" w:rsidRDefault="00B93763" w:rsidP="00B93763">
      <w:pPr>
        <w:pStyle w:val="firstparagraph"/>
      </w:pPr>
      <w:r w:rsidRPr="00445898">
        <w:t>where the argument can point to additional information</w:t>
      </w:r>
      <w:r w:rsidR="00783A4A" w:rsidRPr="00445898">
        <w:t xml:space="preserve"> </w:t>
      </w:r>
      <w:r w:rsidRPr="00445898">
        <w:t>to be passed along with the</w:t>
      </w:r>
      <w:r w:rsidR="00783A4A" w:rsidRPr="00445898">
        <w:t xml:space="preserve"> </w:t>
      </w:r>
      <w:r w:rsidRPr="00445898">
        <w:t>signal. If the argument is absent, no signal-speciﬁc information is passed</w:t>
      </w:r>
      <w:r w:rsidR="00EA4235" w:rsidRPr="00445898">
        <w:t>. It</w:t>
      </w:r>
      <w:r w:rsidRPr="00445898">
        <w:t xml:space="preserve"> is </w:t>
      </w:r>
      <w:r w:rsidR="00783A4A" w:rsidRPr="00445898">
        <w:t xml:space="preserve">then </w:t>
      </w:r>
      <w:r w:rsidRPr="00445898">
        <w:t>assumed</w:t>
      </w:r>
      <w:r w:rsidR="00783A4A" w:rsidRPr="00445898">
        <w:t xml:space="preserve"> </w:t>
      </w:r>
      <w:r w:rsidRPr="00445898">
        <w:t>that the occurrence of the signal is the only event of interest. Formally, the signal is</w:t>
      </w:r>
      <w:r w:rsidR="00783A4A" w:rsidRPr="00445898">
        <w:t xml:space="preserve"> </w:t>
      </w:r>
      <w:r w:rsidRPr="00445898">
        <w:t xml:space="preserve">deposited at the process whose signal method is </w:t>
      </w:r>
      <w:r w:rsidR="00783A4A" w:rsidRPr="00445898">
        <w:t>invoked</w:t>
      </w:r>
      <w:r w:rsidRPr="00445898">
        <w:t>. Thus, by executing</w:t>
      </w:r>
      <w:r w:rsidR="00783A4A" w:rsidRPr="00445898">
        <w:t>:</w:t>
      </w:r>
    </w:p>
    <w:p w:rsidR="00B93763" w:rsidRPr="00445898" w:rsidRDefault="00B93763" w:rsidP="00783A4A">
      <w:pPr>
        <w:pStyle w:val="firstparagraph"/>
        <w:ind w:firstLine="720"/>
        <w:rPr>
          <w:i/>
        </w:rPr>
      </w:pPr>
      <w:r w:rsidRPr="00445898">
        <w:rPr>
          <w:i/>
        </w:rPr>
        <w:t>prcs-&gt;signal (</w:t>
      </w:r>
      <w:r w:rsidR="00783A4A" w:rsidRPr="00445898">
        <w:rPr>
          <w:i/>
        </w:rPr>
        <w:t xml:space="preserve"> </w:t>
      </w:r>
      <w:r w:rsidRPr="00445898">
        <w:rPr>
          <w:i/>
        </w:rPr>
        <w:t>);</w:t>
      </w:r>
    </w:p>
    <w:p w:rsidR="00B93763" w:rsidRPr="00445898" w:rsidRDefault="00B93763" w:rsidP="00B93763">
      <w:pPr>
        <w:pStyle w:val="firstparagraph"/>
      </w:pPr>
      <w:r w:rsidRPr="00445898">
        <w:t xml:space="preserve">the current process deposits a signal at the process pointed to by </w:t>
      </w:r>
      <w:r w:rsidRPr="00445898">
        <w:rPr>
          <w:i/>
        </w:rPr>
        <w:t>prcs</w:t>
      </w:r>
      <w:r w:rsidRPr="00445898">
        <w:t>, whereas each of</w:t>
      </w:r>
      <w:r w:rsidR="00783A4A" w:rsidRPr="00445898">
        <w:t xml:space="preserve"> </w:t>
      </w:r>
      <w:r w:rsidRPr="00445898">
        <w:t>the following two calls:</w:t>
      </w:r>
    </w:p>
    <w:p w:rsidR="00B93763" w:rsidRPr="00445898" w:rsidRDefault="00B93763" w:rsidP="00783A4A">
      <w:pPr>
        <w:pStyle w:val="firstparagraph"/>
        <w:spacing w:after="0"/>
        <w:ind w:firstLine="720"/>
        <w:rPr>
          <w:i/>
        </w:rPr>
      </w:pPr>
      <w:r w:rsidRPr="00445898">
        <w:rPr>
          <w:i/>
        </w:rPr>
        <w:t>signal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B93763" w:rsidRPr="00445898" w:rsidRDefault="00B93763" w:rsidP="00783A4A">
      <w:pPr>
        <w:pStyle w:val="firstparagraph"/>
        <w:ind w:firstLine="720"/>
      </w:pPr>
      <w:r w:rsidRPr="00445898">
        <w:rPr>
          <w:i/>
        </w:rPr>
        <w:t>TheProcess</w:t>
      </w:r>
      <w:r w:rsidR="007306AA">
        <w:rPr>
          <w:i/>
        </w:rPr>
        <w:fldChar w:fldCharType="begin"/>
      </w:r>
      <w:r w:rsidR="007306AA">
        <w:instrText xml:space="preserve"> XE "</w:instrText>
      </w:r>
      <w:r w:rsidR="007306AA" w:rsidRPr="00AC4C3E">
        <w:rPr>
          <w:i/>
        </w:rPr>
        <w:instrText>The</w:instrText>
      </w:r>
      <w:r w:rsidR="007306AA">
        <w:rPr>
          <w:i/>
        </w:rPr>
        <w:instrText>Process</w:instrText>
      </w:r>
      <w:r w:rsidR="007306AA" w:rsidRPr="00AC4C3E">
        <w:rPr>
          <w:i/>
        </w:rPr>
        <w:instrText>:</w:instrText>
      </w:r>
      <w:r w:rsidR="007306AA" w:rsidRPr="00AC4C3E">
        <w:rPr>
          <w:lang w:val="pl-PL"/>
        </w:rPr>
        <w:instrText>examples</w:instrText>
      </w:r>
      <w:r w:rsidR="007306AA">
        <w:instrText xml:space="preserve">" </w:instrText>
      </w:r>
      <w:r w:rsidR="007306AA">
        <w:rPr>
          <w:i/>
        </w:rPr>
        <w:fldChar w:fldCharType="end"/>
      </w:r>
      <w:r w:rsidRPr="00445898">
        <w:rPr>
          <w:i/>
        </w:rPr>
        <w:t>-&gt;signal (</w:t>
      </w:r>
      <w:r w:rsidR="00783A4A" w:rsidRPr="00445898">
        <w:rPr>
          <w:i/>
        </w:rPr>
        <w:t xml:space="preserve"> </w:t>
      </w:r>
      <w:r w:rsidRPr="00445898">
        <w:rPr>
          <w:i/>
        </w:rPr>
        <w:t>);</w:t>
      </w:r>
    </w:p>
    <w:p w:rsidR="00B93763" w:rsidRPr="00445898" w:rsidRDefault="00B93763" w:rsidP="00B93763">
      <w:pPr>
        <w:pStyle w:val="firstparagraph"/>
      </w:pPr>
      <w:r w:rsidRPr="00445898">
        <w:t>deposits a signal at the current process.</w:t>
      </w:r>
    </w:p>
    <w:p w:rsidR="00B93763" w:rsidRPr="00445898" w:rsidRDefault="00B93763" w:rsidP="00B93763">
      <w:pPr>
        <w:pStyle w:val="firstparagraph"/>
      </w:pPr>
      <w:r w:rsidRPr="00445898">
        <w:t>A deposited signal can be perceived by its recipient via wait requests addressed to the</w:t>
      </w:r>
      <w:r w:rsidR="00783A4A" w:rsidRPr="00445898">
        <w:t xml:space="preserve"> </w:t>
      </w:r>
      <w:r w:rsidRPr="00445898">
        <w:t>process. A process can declare that it wants to await the occurrence of a signal by</w:t>
      </w:r>
      <w:r w:rsidR="00783A4A" w:rsidRPr="00445898">
        <w:t xml:space="preserve"> </w:t>
      </w:r>
      <w:r w:rsidRPr="00445898">
        <w:t>executing the following method:</w:t>
      </w:r>
    </w:p>
    <w:p w:rsidR="00B93763" w:rsidRPr="00445898" w:rsidRDefault="00B93763" w:rsidP="00783A4A">
      <w:pPr>
        <w:pStyle w:val="firstparagraph"/>
        <w:ind w:firstLine="720"/>
        <w:rPr>
          <w:i/>
        </w:rPr>
      </w:pPr>
      <w:r w:rsidRPr="00445898">
        <w:rPr>
          <w:i/>
        </w:rPr>
        <w:t>prcs-&gt;wait (SIGNAL</w:t>
      </w:r>
      <w:r w:rsidR="00C528FB">
        <w:rPr>
          <w:i/>
        </w:rPr>
        <w:fldChar w:fldCharType="begin"/>
      </w:r>
      <w:r w:rsidR="00C528FB">
        <w:instrText xml:space="preserve"> XE "</w:instrText>
      </w:r>
      <w:r w:rsidR="00C528FB" w:rsidRPr="00B6790B">
        <w:rPr>
          <w:i/>
        </w:rPr>
        <w:instrText>SIGNAL</w:instrText>
      </w:r>
      <w:r w:rsidR="00C528FB">
        <w:instrText xml:space="preserve">" </w:instrText>
      </w:r>
      <w:r w:rsidR="00C528FB">
        <w:rPr>
          <w:i/>
        </w:rPr>
        <w:fldChar w:fldCharType="end"/>
      </w:r>
      <w:r w:rsidRPr="00445898">
        <w:rPr>
          <w:i/>
        </w:rPr>
        <w:t>, where);</w:t>
      </w:r>
    </w:p>
    <w:p w:rsidR="00B93763" w:rsidRPr="00445898" w:rsidRDefault="00B93763" w:rsidP="00B93763">
      <w:pPr>
        <w:pStyle w:val="firstparagraph"/>
      </w:pPr>
      <w:r w:rsidRPr="00445898">
        <w:t xml:space="preserve">where </w:t>
      </w:r>
      <w:r w:rsidRPr="00445898">
        <w:rPr>
          <w:i/>
        </w:rPr>
        <w:t>prcs</w:t>
      </w:r>
      <w:r w:rsidRPr="00445898">
        <w:t xml:space="preserve"> points to the process at which the awaited signal is expected to arrive</w:t>
      </w:r>
      <w:r w:rsidR="00783A4A" w:rsidRPr="00445898">
        <w:t>,</w:t>
      </w:r>
      <w:r w:rsidRPr="00445898">
        <w:t xml:space="preserve"> and</w:t>
      </w:r>
      <w:r w:rsidR="00783A4A" w:rsidRPr="00445898">
        <w:t xml:space="preserve"> </w:t>
      </w:r>
      <w:r w:rsidRPr="00445898">
        <w:rPr>
          <w:i/>
        </w:rPr>
        <w:t>where</w:t>
      </w:r>
      <w:r w:rsidRPr="00445898">
        <w:t xml:space="preserve"> identiﬁes the state where the waiting process wants to be awakened upon </w:t>
      </w:r>
      <w:r w:rsidR="00EA4235" w:rsidRPr="00445898">
        <w:t xml:space="preserve">the </w:t>
      </w:r>
      <w:r w:rsidRPr="00445898">
        <w:t>signal</w:t>
      </w:r>
      <w:r w:rsidR="00783A4A" w:rsidRPr="00445898">
        <w:t xml:space="preserve"> </w:t>
      </w:r>
      <w:r w:rsidRPr="00445898">
        <w:t>arrival. Note that the signal does not have to be deposited at the waiting process. For</w:t>
      </w:r>
      <w:r w:rsidR="00783A4A" w:rsidRPr="00445898">
        <w:t xml:space="preserve"> </w:t>
      </w:r>
      <w:r w:rsidRPr="00445898">
        <w:t>example, it can be deposited at the sender or even at a third party which is neither the</w:t>
      </w:r>
      <w:r w:rsidR="00783A4A" w:rsidRPr="00445898">
        <w:t xml:space="preserve"> </w:t>
      </w:r>
      <w:r w:rsidRPr="00445898">
        <w:t>sender nor the recipient of the signal.</w:t>
      </w:r>
    </w:p>
    <w:p w:rsidR="00B93763" w:rsidRPr="00445898" w:rsidRDefault="00B93763" w:rsidP="00B93763">
      <w:pPr>
        <w:pStyle w:val="firstparagraph"/>
      </w:pPr>
      <w:r w:rsidRPr="00445898">
        <w:t xml:space="preserve">If the signal is pending at the </w:t>
      </w:r>
      <w:r w:rsidR="005A660A" w:rsidRPr="00445898">
        <w:t>time</w:t>
      </w:r>
      <w:r w:rsidRPr="00445898">
        <w:t xml:space="preserve"> when the wait request is issued (i.e., it has been</w:t>
      </w:r>
      <w:r w:rsidR="00783A4A" w:rsidRPr="00445898">
        <w:t xml:space="preserve"> </w:t>
      </w:r>
      <w:r w:rsidRPr="00445898">
        <w:t xml:space="preserve">deposited and not yet </w:t>
      </w:r>
      <w:r w:rsidR="00783A4A" w:rsidRPr="00445898">
        <w:t>absorbed</w:t>
      </w:r>
      <w:r w:rsidRPr="00445898">
        <w:t xml:space="preserve">), the waking event occurs within the current </w:t>
      </w:r>
      <w:r w:rsidRPr="00445898">
        <w:rPr>
          <w:i/>
        </w:rPr>
        <w:t>ITU</w:t>
      </w:r>
      <w:r w:rsidRPr="00445898">
        <w:t>. Otherwise, the event will be triggered as soon as a signal is deposited at the corresponding</w:t>
      </w:r>
      <w:r w:rsidR="00783A4A" w:rsidRPr="00445898">
        <w:t xml:space="preserve"> </w:t>
      </w:r>
      <w:r w:rsidRPr="00445898">
        <w:t>process.</w:t>
      </w:r>
    </w:p>
    <w:p w:rsidR="00783A4A" w:rsidRPr="00445898" w:rsidRDefault="00B93763" w:rsidP="00783A4A">
      <w:pPr>
        <w:pStyle w:val="firstparagraph"/>
      </w:pPr>
      <w:r w:rsidRPr="00445898">
        <w:lastRenderedPageBreak/>
        <w:t>When a process is awakened due to a signal event, the signal is removed from the repository.</w:t>
      </w:r>
      <w:r w:rsidR="00783A4A" w:rsidRPr="00445898">
        <w:t xml:space="preserve"> </w:t>
      </w:r>
      <w:r w:rsidRPr="00445898">
        <w:t xml:space="preserve">This only happens when the waking event is </w:t>
      </w:r>
      <w:r w:rsidR="005A660A" w:rsidRPr="00445898">
        <w:t>in fact</w:t>
      </w:r>
      <w:r w:rsidRPr="00445898">
        <w:t xml:space="preserve"> a signal event. </w:t>
      </w:r>
      <w:r w:rsidR="00783A4A" w:rsidRPr="00445898">
        <w:t>Two</w:t>
      </w:r>
      <w:r w:rsidRPr="00445898">
        <w:t xml:space="preserve"> environment</w:t>
      </w:r>
      <w:r w:rsidR="00783A4A" w:rsidRPr="00445898">
        <w:t xml:space="preserve"> </w:t>
      </w:r>
      <w:r w:rsidRPr="00445898">
        <w:t xml:space="preserve">variables </w:t>
      </w:r>
      <w:r w:rsidR="00783A4A" w:rsidRPr="00445898">
        <w:t>(Section </w:t>
      </w:r>
      <w:r w:rsidR="00783A4A" w:rsidRPr="00445898">
        <w:fldChar w:fldCharType="begin"/>
      </w:r>
      <w:r w:rsidR="00783A4A" w:rsidRPr="00445898">
        <w:instrText xml:space="preserve"> REF _Ref505896932 \r \h </w:instrText>
      </w:r>
      <w:r w:rsidR="00783A4A" w:rsidRPr="00445898">
        <w:fldChar w:fldCharType="separate"/>
      </w:r>
      <w:r w:rsidR="00DE4310">
        <w:t>5.1.6</w:t>
      </w:r>
      <w:r w:rsidR="00783A4A" w:rsidRPr="00445898">
        <w:fldChar w:fldCharType="end"/>
      </w:r>
      <w:r w:rsidR="00783A4A" w:rsidRPr="00445898">
        <w:t xml:space="preserve">) </w:t>
      </w:r>
      <w:r w:rsidRPr="00445898">
        <w:t xml:space="preserve">are then set: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Pr="00445898">
        <w:rPr>
          <w:i/>
        </w:rPr>
        <w:t>Process*</w:t>
      </w:r>
      <w:r w:rsidRPr="00445898">
        <w:t>) points to the process that has sent</w:t>
      </w:r>
      <w:r w:rsidR="00783A4A" w:rsidRPr="00445898">
        <w:t xml:space="preserve"> </w:t>
      </w:r>
      <w:r w:rsidRPr="00445898">
        <w:t xml:space="preserve">(deposited) the signal, and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returns the value of the argument</w:t>
      </w:r>
      <w:r w:rsidR="00783A4A" w:rsidRPr="00445898">
        <w:t xml:space="preserve"> passed</w:t>
      </w:r>
      <w:r w:rsidRPr="00445898">
        <w:t xml:space="preserve"> to </w:t>
      </w:r>
      <w:r w:rsidRPr="00445898">
        <w:rPr>
          <w:i/>
        </w:rPr>
        <w:t>signal</w:t>
      </w:r>
      <w:r w:rsidRPr="00445898">
        <w:t xml:space="preserve"> by the sender.</w:t>
      </w:r>
    </w:p>
    <w:p w:rsidR="00B93763" w:rsidRPr="00445898" w:rsidRDefault="00B93763" w:rsidP="00B93763">
      <w:pPr>
        <w:pStyle w:val="firstparagraph"/>
      </w:pPr>
      <w:r w:rsidRPr="00445898">
        <w:t>It is possible that the process responsible for sending a signal is no longer present</w:t>
      </w:r>
      <w:r w:rsidR="00783A4A" w:rsidRPr="00445898">
        <w:t xml:space="preserve"> </w:t>
      </w:r>
      <w:r w:rsidRPr="00445898">
        <w:t>(it has terminated itself or has been terminated by some other process) when the signal is</w:t>
      </w:r>
      <w:r w:rsidR="00783A4A" w:rsidRPr="00445898">
        <w:t xml:space="preserve"> </w:t>
      </w:r>
      <w:r w:rsidRPr="00445898">
        <w:t xml:space="preserve">received. In such a case, </w:t>
      </w:r>
      <w:r w:rsidRPr="00445898">
        <w:rPr>
          <w:i/>
        </w:rPr>
        <w:t>TheSender</w:t>
      </w:r>
      <w:r w:rsidRPr="00445898">
        <w:t xml:space="preserve"> will point to the </w:t>
      </w:r>
      <w:r w:rsidRPr="00445898">
        <w:rPr>
          <w:i/>
        </w:rPr>
        <w:t>Kernel</w:t>
      </w:r>
      <w:r w:rsidRPr="00445898">
        <w:t xml:space="preserve"> process, which can be used</w:t>
      </w:r>
      <w:r w:rsidR="00783A4A" w:rsidRPr="00445898">
        <w:t xml:space="preserve"> </w:t>
      </w:r>
      <w:r w:rsidRPr="00445898">
        <w:t>as an indication that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sender has terminated. Generally, any event triggered by</w:t>
      </w:r>
      <w:r w:rsidR="00783A4A" w:rsidRPr="00445898">
        <w:t xml:space="preserve"> </w:t>
      </w:r>
      <w:r w:rsidRPr="00445898">
        <w:t>a process that terminates before the event is presented is assumed to have been triggered</w:t>
      </w:r>
      <w:r w:rsidR="00783A4A" w:rsidRPr="00445898">
        <w:t xml:space="preserve"> </w:t>
      </w:r>
      <w:r w:rsidRPr="00445898">
        <w:t xml:space="preserve">by </w:t>
      </w:r>
      <w:r w:rsidRPr="00445898">
        <w:rPr>
          <w:i/>
        </w:rPr>
        <w:t>Kernel</w:t>
      </w:r>
      <w:r w:rsidRPr="00445898">
        <w:t>.</w:t>
      </w:r>
      <w:r w:rsidR="00126D90" w:rsidRPr="00126D90">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p w:rsidR="00B93763" w:rsidRPr="00445898" w:rsidRDefault="00B93763" w:rsidP="00B93763">
      <w:pPr>
        <w:pStyle w:val="firstparagraph"/>
      </w:pPr>
      <w:r w:rsidRPr="00445898">
        <w:t>Only one signal can remain pending at a process at a time, i.e., multiple signals are not</w:t>
      </w:r>
      <w:r w:rsidR="00783A4A" w:rsidRPr="00445898">
        <w:t xml:space="preserve"> </w:t>
      </w:r>
      <w:r w:rsidRPr="00445898">
        <w:t xml:space="preserve">queued. The </w:t>
      </w:r>
      <w:r w:rsidRPr="00445898">
        <w:rPr>
          <w:i/>
        </w:rPr>
        <w:t>signal</w:t>
      </w:r>
      <w:r w:rsidRPr="00445898">
        <w:t xml:space="preserve"> method returns an integer value that tells what has happened to the</w:t>
      </w:r>
      <w:r w:rsidR="00175F92" w:rsidRPr="00445898">
        <w:t xml:space="preserve"> </w:t>
      </w:r>
      <w:r w:rsidRPr="00445898">
        <w:t xml:space="preserve">signal. The following </w:t>
      </w:r>
      <w:r w:rsidR="00B10DE0">
        <w:t xml:space="preserve">return </w:t>
      </w:r>
      <w:r w:rsidRPr="00445898">
        <w:t xml:space="preserve">values (represented by symbolic constants) </w:t>
      </w:r>
      <w:r w:rsidR="00B10DE0">
        <w:t>are possible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ACCEPTED</w:t>
            </w:r>
            <w:r w:rsidR="00A461F6">
              <w:rPr>
                <w:i/>
              </w:rPr>
              <w:fldChar w:fldCharType="begin"/>
            </w:r>
            <w:r w:rsidR="00A461F6">
              <w:instrText xml:space="preserve"> XE "</w:instrText>
            </w:r>
            <w:r w:rsidR="00A461F6" w:rsidRPr="006C3BED">
              <w:rPr>
                <w:i/>
              </w:rPr>
              <w:instrText>ACCEPTED:</w:instrText>
            </w:r>
            <w:r w:rsidR="00A461F6" w:rsidRPr="006C3BED">
              <w:instrText>regular signals</w:instrText>
            </w:r>
            <w:r w:rsidR="00A461F6">
              <w:instrText xml:space="preserve">" </w:instrText>
            </w:r>
            <w:r w:rsidR="00A461F6">
              <w:rPr>
                <w:i/>
              </w:rPr>
              <w:fldChar w:fldCharType="end"/>
            </w:r>
          </w:p>
        </w:tc>
        <w:tc>
          <w:tcPr>
            <w:tcW w:w="7913" w:type="dxa"/>
          </w:tcPr>
          <w:p w:rsidR="008032B3" w:rsidRPr="00445898" w:rsidRDefault="008032B3" w:rsidP="009A01AF">
            <w:pPr>
              <w:pStyle w:val="firstparagraph"/>
            </w:pPr>
            <w:r w:rsidRPr="00445898">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445898">
              <w:rPr>
                <w:i/>
              </w:rPr>
              <w:t>ITU</w:t>
            </w:r>
            <w:r w:rsidRPr="00445898">
              <w:t>).</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sidRPr="006D45B7">
              <w:rPr>
                <w:i/>
                <w:lang w:val="pl-PL"/>
              </w:rPr>
              <w:instrText>Process</w:instrText>
            </w:r>
            <w:r w:rsidR="006D45B7" w:rsidRPr="00B11F14">
              <w:rPr>
                <w:lang w:val="pl-PL"/>
              </w:rPr>
              <w:instrText xml:space="preserve"> (signal passing)</w:instrText>
            </w:r>
            <w:r w:rsidR="006D45B7">
              <w:instrText xml:space="preserve">" </w:instrText>
            </w:r>
            <w:r w:rsidR="006D45B7">
              <w:rPr>
                <w:i/>
              </w:rPr>
              <w:fldChar w:fldCharType="end"/>
            </w:r>
          </w:p>
        </w:tc>
        <w:tc>
          <w:tcPr>
            <w:tcW w:w="7913" w:type="dxa"/>
          </w:tcPr>
          <w:p w:rsidR="008032B3" w:rsidRPr="00445898" w:rsidRDefault="008032B3" w:rsidP="009A01AF">
            <w:pPr>
              <w:pStyle w:val="firstparagraph"/>
            </w:pPr>
            <w:r w:rsidRPr="00445898">
              <w:t xml:space="preserve">The signal has been accepted, but nobody is waiting for it at </w:t>
            </w:r>
            <w:r w:rsidR="00B10DE0">
              <w:t>the</w:t>
            </w:r>
            <w:r w:rsidRPr="00445898">
              <w:t xml:space="preserve"> moment. The signal has been stored in the repository, but no event has been triggered.</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p>
        </w:tc>
        <w:tc>
          <w:tcPr>
            <w:tcW w:w="7913" w:type="dxa"/>
          </w:tcPr>
          <w:p w:rsidR="008032B3" w:rsidRPr="00445898" w:rsidRDefault="008032B3" w:rsidP="009A01AF">
            <w:pPr>
              <w:pStyle w:val="firstparagraph"/>
            </w:pPr>
            <w:r w:rsidRPr="00445898">
              <w:t>The repository is occupied by a pending (not yet accepted) signal</w:t>
            </w:r>
            <w:r w:rsidR="00B10DE0">
              <w:t>,</w:t>
            </w:r>
            <w:r w:rsidRPr="00445898">
              <w:t xml:space="preserve"> and the new signal has been rejected. The </w:t>
            </w:r>
            <w:r w:rsidRPr="00445898">
              <w:rPr>
                <w:i/>
              </w:rPr>
              <w:t>signal</w:t>
            </w:r>
            <w:r w:rsidRPr="00445898">
              <w:t xml:space="preserve"> operation has no eﬀect in this case.</w:t>
            </w:r>
          </w:p>
        </w:tc>
      </w:tr>
    </w:tbl>
    <w:p w:rsidR="00B93763" w:rsidRPr="00445898" w:rsidRDefault="00B93763" w:rsidP="00B93763">
      <w:pPr>
        <w:pStyle w:val="firstparagraph"/>
      </w:pPr>
      <w:r w:rsidRPr="00445898">
        <w:t>It is possible to check whether a signal has been deposited and remains pending at a</w:t>
      </w:r>
      <w:r w:rsidR="00175F92" w:rsidRPr="00445898">
        <w:t xml:space="preserve"> </w:t>
      </w:r>
      <w:r w:rsidRPr="00445898">
        <w:t xml:space="preserve">process. The following </w:t>
      </w:r>
      <w:r w:rsidR="00EA4235" w:rsidRPr="00445898">
        <w:rPr>
          <w:i/>
        </w:rPr>
        <w:t>Process</w:t>
      </w:r>
      <w:r w:rsidRPr="00445898">
        <w:t xml:space="preserve"> method can be used </w:t>
      </w:r>
      <w:r w:rsidR="00EA4235" w:rsidRPr="00445898">
        <w:t>to this end</w:t>
      </w:r>
      <w:r w:rsidRPr="00445898">
        <w:t>:</w:t>
      </w:r>
    </w:p>
    <w:p w:rsidR="00B93763" w:rsidRPr="00445898" w:rsidRDefault="00B93763" w:rsidP="00175F92">
      <w:pPr>
        <w:pStyle w:val="firstparagraph"/>
        <w:ind w:firstLine="720"/>
        <w:rPr>
          <w:i/>
        </w:rPr>
      </w:pPr>
      <w:r w:rsidRPr="00445898">
        <w:rPr>
          <w:i/>
        </w:rPr>
        <w:t>int isSignal</w:t>
      </w:r>
      <w:r w:rsidR="00F160D7">
        <w:rPr>
          <w:i/>
        </w:rPr>
        <w:fldChar w:fldCharType="begin"/>
      </w:r>
      <w:r w:rsidR="00F160D7">
        <w:instrText xml:space="preserve"> XE "</w:instrText>
      </w:r>
      <w:r w:rsidR="00F160D7" w:rsidRPr="000F155A">
        <w:rPr>
          <w:i/>
        </w:rPr>
        <w:instrText>isSignal</w:instrText>
      </w:r>
      <w:r w:rsidR="00F160D7">
        <w:instrText xml:space="preserve">" </w:instrText>
      </w:r>
      <w:r w:rsidR="00F160D7">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The method returns </w:t>
      </w:r>
      <w:r w:rsidRPr="00445898">
        <w:rPr>
          <w:i/>
        </w:rPr>
        <w:t>YES</w:t>
      </w:r>
      <w:r w:rsidRPr="00445898">
        <w:t xml:space="preserve"> (</w:t>
      </w:r>
      <m:oMath>
        <m:r>
          <m:rPr>
            <m:sty m:val="p"/>
          </m:rPr>
          <w:rPr>
            <w:rFonts w:ascii="Cambria Math" w:hAnsi="Cambria Math"/>
          </w:rPr>
          <m:t>1</m:t>
        </m:r>
      </m:oMath>
      <w:r w:rsidRPr="00445898">
        <w:t>) if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pending at the process, and </w:t>
      </w:r>
      <w:r w:rsidRPr="00445898">
        <w:rPr>
          <w:i/>
        </w:rPr>
        <w:t>NO</w:t>
      </w:r>
      <w:r w:rsidRPr="00445898">
        <w:t xml:space="preserve"> (</w:t>
      </w:r>
      <m:oMath>
        <m:r>
          <m:rPr>
            <m:sty m:val="p"/>
          </m:rPr>
          <w:rPr>
            <w:rFonts w:ascii="Cambria Math" w:hAnsi="Cambria Math"/>
          </w:rPr>
          <m:t>0</m:t>
        </m:r>
      </m:oMath>
      <w:r w:rsidRPr="00445898">
        <w:t>) if the process’s</w:t>
      </w:r>
      <w:r w:rsidR="00175F92" w:rsidRPr="00445898">
        <w:t xml:space="preserve"> </w:t>
      </w:r>
      <w:r w:rsidRPr="00445898">
        <w:t xml:space="preserve">signal repository is empty. In the former case, the environment variables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and</w:t>
      </w:r>
      <w:r w:rsidR="00175F92" w:rsidRPr="00445898">
        <w:t xml:space="preserv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are set</w:t>
      </w:r>
      <w:r w:rsidR="00175F92" w:rsidRPr="00445898">
        <w:t xml:space="preserve"> </w:t>
      </w:r>
      <w:r w:rsidRPr="00445898">
        <w:t>as described above. The signal is left in the repository and remains</w:t>
      </w:r>
      <w:r w:rsidR="00175F92" w:rsidRPr="00445898">
        <w:t xml:space="preserve"> </w:t>
      </w:r>
      <w:r w:rsidRPr="00445898">
        <w:t>pending. The following process method:</w:t>
      </w:r>
    </w:p>
    <w:p w:rsidR="00B93763" w:rsidRPr="00445898" w:rsidRDefault="00B93763" w:rsidP="00175F92">
      <w:pPr>
        <w:pStyle w:val="firstparagraph"/>
        <w:ind w:firstLine="720"/>
        <w:rPr>
          <w:i/>
        </w:rPr>
      </w:pPr>
      <w:r w:rsidRPr="00445898">
        <w:rPr>
          <w:i/>
        </w:rPr>
        <w:t>int erase</w:t>
      </w:r>
      <w:r w:rsidR="006B4A0B">
        <w:rPr>
          <w:i/>
        </w:rPr>
        <w:fldChar w:fldCharType="begin"/>
      </w:r>
      <w:r w:rsidR="006B4A0B">
        <w:instrText xml:space="preserve"> XE "</w:instrText>
      </w:r>
      <w:r w:rsidR="006B4A0B" w:rsidRPr="00694725">
        <w:rPr>
          <w:i/>
        </w:rPr>
        <w:instrText>erase:</w:instrText>
      </w:r>
      <w:r w:rsidR="006B4A0B" w:rsidRPr="006B4A0B">
        <w:rPr>
          <w:i/>
        </w:rPr>
        <w:instrText>Process</w:instrText>
      </w:r>
      <w:r w:rsidR="006B4A0B" w:rsidRPr="00694725">
        <w:instrText xml:space="preserve"> method</w:instrText>
      </w:r>
      <w:r w:rsidR="006B4A0B">
        <w:instrText xml:space="preserve">" </w:instrText>
      </w:r>
      <w:r w:rsidR="006B4A0B">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behaves </w:t>
      </w:r>
      <w:r w:rsidR="005A660A" w:rsidRPr="00445898">
        <w:t>like</w:t>
      </w:r>
      <w:r w:rsidRPr="00445898">
        <w:t xml:space="preserve"> </w:t>
      </w:r>
      <w:r w:rsidRPr="00445898">
        <w:rPr>
          <w:i/>
        </w:rPr>
        <w:t>isSignal</w:t>
      </w:r>
      <w:r w:rsidRPr="00445898">
        <w:t>, except that the signal, if present, is removed from the</w:t>
      </w:r>
      <w:r w:rsidR="00175F92" w:rsidRPr="00445898">
        <w:t xml:space="preserve"> </w:t>
      </w:r>
      <w:r w:rsidRPr="00445898">
        <w:t>repository.</w:t>
      </w:r>
    </w:p>
    <w:p w:rsidR="00B93763" w:rsidRPr="00445898" w:rsidRDefault="00B93763" w:rsidP="00B93763">
      <w:pPr>
        <w:pStyle w:val="firstparagraph"/>
      </w:pPr>
      <w:r w:rsidRPr="00445898">
        <w:t>A process can also wait for a signal repository to become empty. This is accomplished</w:t>
      </w:r>
      <w:r w:rsidR="00175F92" w:rsidRPr="00445898">
        <w:t xml:space="preserve"> </w:t>
      </w:r>
      <w:r w:rsidRPr="00445898">
        <w:t>with the following wait request:</w:t>
      </w:r>
    </w:p>
    <w:p w:rsidR="00B93763" w:rsidRPr="00445898" w:rsidRDefault="00B93763" w:rsidP="00175F92">
      <w:pPr>
        <w:pStyle w:val="firstparagraph"/>
        <w:ind w:firstLine="720"/>
        <w:rPr>
          <w:i/>
        </w:rPr>
      </w:pPr>
      <w:r w:rsidRPr="00445898">
        <w:rPr>
          <w:i/>
        </w:rPr>
        <w:t>prcs-&gt;wait (CLEAR</w:t>
      </w:r>
      <w:r w:rsidR="004E193A">
        <w:rPr>
          <w:i/>
        </w:rPr>
        <w:fldChar w:fldCharType="begin"/>
      </w:r>
      <w:r w:rsidR="004E193A">
        <w:instrText xml:space="preserve"> XE "</w:instrText>
      </w:r>
      <w:r w:rsidR="004E193A" w:rsidRPr="0013753D">
        <w:rPr>
          <w:i/>
        </w:rPr>
        <w:instrText>CLEAR:Process</w:instrText>
      </w:r>
      <w:r w:rsidR="004E193A" w:rsidRPr="0013753D">
        <w:instrText xml:space="preserve"> event</w:instrText>
      </w:r>
      <w:r w:rsidR="004E193A">
        <w:instrText xml:space="preserve">" </w:instrText>
      </w:r>
      <w:r w:rsidR="004E193A">
        <w:rPr>
          <w:i/>
        </w:rPr>
        <w:fldChar w:fldCharType="end"/>
      </w:r>
      <w:r w:rsidRPr="00445898">
        <w:rPr>
          <w:i/>
        </w:rPr>
        <w:t>, where);</w:t>
      </w:r>
    </w:p>
    <w:p w:rsidR="00B93763" w:rsidRPr="00445898" w:rsidRDefault="00B93763" w:rsidP="00B93763">
      <w:pPr>
        <w:pStyle w:val="firstparagraph"/>
      </w:pPr>
      <w:r w:rsidRPr="00445898">
        <w:t xml:space="preserve">where, as before, </w:t>
      </w:r>
      <w:r w:rsidRPr="00445898">
        <w:rPr>
          <w:i/>
        </w:rPr>
        <w:t>prcs</w:t>
      </w:r>
      <w:r w:rsidRPr="00445898">
        <w:t xml:space="preserve"> identiﬁes the owner of the repository. The </w:t>
      </w:r>
      <w:r w:rsidRPr="00445898">
        <w:rPr>
          <w:i/>
        </w:rPr>
        <w:t>CLEAR</w:t>
      </w:r>
      <w:r w:rsidRPr="00445898">
        <w:t xml:space="preserve"> event is triggered</w:t>
      </w:r>
      <w:r w:rsidR="00175F92" w:rsidRPr="00445898">
        <w:t xml:space="preserve"> </w:t>
      </w:r>
      <w:r w:rsidRPr="00445898">
        <w:t xml:space="preserve">by </w:t>
      </w:r>
      <w:r w:rsidRPr="00445898">
        <w:rPr>
          <w:i/>
        </w:rPr>
        <w:t>erase</w:t>
      </w:r>
      <w:r w:rsidRPr="00445898">
        <w:t xml:space="preserve">, but only if the repository </w:t>
      </w:r>
      <w:r w:rsidR="00175F92" w:rsidRPr="00445898">
        <w:t>is</w:t>
      </w:r>
      <w:r w:rsidRPr="00445898">
        <w:t xml:space="preserve"> nonempty when </w:t>
      </w:r>
      <w:r w:rsidRPr="00445898">
        <w:rPr>
          <w:i/>
        </w:rPr>
        <w:t>erase</w:t>
      </w:r>
      <w:r w:rsidRPr="00445898">
        <w:t xml:space="preserve"> </w:t>
      </w:r>
      <w:r w:rsidR="00175F92" w:rsidRPr="00445898">
        <w:t>is</w:t>
      </w:r>
      <w:r w:rsidRPr="00445898">
        <w:t xml:space="preserve"> invoked.</w:t>
      </w:r>
    </w:p>
    <w:p w:rsidR="00B93763" w:rsidRPr="00445898" w:rsidRDefault="00B93763" w:rsidP="00B93763">
      <w:pPr>
        <w:pStyle w:val="firstparagraph"/>
      </w:pPr>
      <w:r w:rsidRPr="00445898">
        <w:t xml:space="preserve">The ﬂexibility </w:t>
      </w:r>
      <w:r w:rsidR="00175F92" w:rsidRPr="00445898">
        <w:t>in</w:t>
      </w:r>
      <w:r w:rsidRPr="00445898">
        <w:t xml:space="preserve"> selecting the signal repository makes it possible to create signal-based</w:t>
      </w:r>
      <w:r w:rsidR="00175F92" w:rsidRPr="00445898">
        <w:t xml:space="preserve"> </w:t>
      </w:r>
      <w:r w:rsidRPr="00445898">
        <w:t xml:space="preserve">communication scenarios that are best suited for </w:t>
      </w:r>
      <w:r w:rsidR="005A660A" w:rsidRPr="00445898">
        <w:t>the</w:t>
      </w:r>
      <w:r w:rsidRPr="00445898">
        <w:t xml:space="preserve"> application. For example,</w:t>
      </w:r>
      <w:r w:rsidR="00175F92" w:rsidRPr="00445898">
        <w:t xml:space="preserve"> </w:t>
      </w:r>
      <w:r w:rsidRPr="00445898">
        <w:t xml:space="preserve">in a situation when a single process </w:t>
      </w:r>
      <w:bookmarkStart w:id="358"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58"/>
      <w:r w:rsidRPr="00445898">
        <w:t xml:space="preserve"> </w:t>
      </w:r>
      <w:r w:rsidRPr="00445898">
        <w:lastRenderedPageBreak/>
        <w:t xml:space="preserve">creates </w:t>
      </w:r>
      <w:r w:rsidR="005A660A" w:rsidRPr="00445898">
        <w:t>several</w:t>
      </w:r>
      <w:r w:rsidRPr="00445898">
        <w:t xml:space="preserv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445898">
        <w:t xml:space="preserve"> </w:t>
      </w:r>
      <w:r w:rsidRPr="00445898">
        <w:t xml:space="preserve">and wants to pass a signal to each of them, it is natural for </w:t>
      </w:r>
      <w:bookmarkStart w:id="359"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59"/>
      <w:r w:rsidRPr="00445898">
        <w:t xml:space="preserve"> to deposit each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at</w:t>
      </w:r>
      <w:r w:rsidR="00175F92" w:rsidRPr="00445898">
        <w:t xml:space="preserve"> </w:t>
      </w:r>
      <w:r w:rsidRPr="00445898">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rPr>
          <w:i/>
        </w:rPr>
        <w:t xml:space="preserve"> </w:t>
      </w:r>
      <w:r w:rsidRPr="00445898">
        <w:t>is</w:t>
      </w:r>
      <w:r w:rsidR="00175F92" w:rsidRPr="00445898">
        <w:t xml:space="preserve"> </w:t>
      </w:r>
      <w:r w:rsidRPr="00445898">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the most natural place for a child process to deposit</w:t>
      </w:r>
      <w:r w:rsidR="00175F92" w:rsidRPr="00445898">
        <w:t xml:space="preserve"> </w:t>
      </w:r>
      <w:r w:rsidRPr="00445898">
        <w:t xml:space="preserve">a signal </w:t>
      </w:r>
      <w:r w:rsidR="00175F92" w:rsidRPr="00445898">
        <w:t xml:space="preserve">carrying such a message </w:t>
      </w:r>
      <w:r w:rsidRPr="00445898">
        <w:t xml:space="preserve">is in its own repository. In the ﬁrst case, the signal operation issued by </w:t>
      </w:r>
      <w:bookmarkStart w:id="360"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0"/>
      <w:r w:rsidR="00175F92" w:rsidRPr="00445898">
        <w:t xml:space="preserve"> </w:t>
      </w:r>
      <w:r w:rsidRPr="00445898">
        <w:t>will be addressed to a child and the child will issue a wait request to itself; in the second</w:t>
      </w:r>
      <w:r w:rsidR="00175F92" w:rsidRPr="00445898">
        <w:t xml:space="preserve"> </w:t>
      </w:r>
      <w:r w:rsidRPr="00445898">
        <w:t xml:space="preserve">case, the child will execute its own </w:t>
      </w:r>
      <w:r w:rsidRPr="00445898">
        <w:rPr>
          <w:i/>
        </w:rPr>
        <w:t>signal</w:t>
      </w:r>
      <w:r w:rsidRPr="00445898">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xml:space="preserve"> will issue a signal wait request</w:t>
      </w:r>
      <w:r w:rsidR="00175F92" w:rsidRPr="00445898">
        <w:t xml:space="preserve"> </w:t>
      </w:r>
      <w:r w:rsidRPr="00445898">
        <w:t>to the child.</w:t>
      </w:r>
    </w:p>
    <w:p w:rsidR="00B93763" w:rsidRPr="00445898" w:rsidRDefault="00B93763" w:rsidP="00552A98">
      <w:pPr>
        <w:pStyle w:val="Heading3"/>
        <w:numPr>
          <w:ilvl w:val="2"/>
          <w:numId w:val="5"/>
        </w:numPr>
        <w:rPr>
          <w:lang w:val="en-US"/>
        </w:rPr>
      </w:pPr>
      <w:bookmarkStart w:id="361" w:name="_Ref506111125"/>
      <w:bookmarkStart w:id="362" w:name="_Ref506111180"/>
      <w:bookmarkStart w:id="363" w:name="_Ref507099975"/>
      <w:bookmarkStart w:id="364" w:name="_Toc515615641"/>
      <w:r w:rsidRPr="00445898">
        <w:rPr>
          <w:lang w:val="en-US"/>
        </w:rPr>
        <w:t>Priority signals</w:t>
      </w:r>
      <w:bookmarkEnd w:id="361"/>
      <w:bookmarkEnd w:id="362"/>
      <w:bookmarkEnd w:id="363"/>
      <w:bookmarkEnd w:id="364"/>
    </w:p>
    <w:p w:rsidR="00B93763" w:rsidRPr="00445898" w:rsidRDefault="00B93763" w:rsidP="00B93763">
      <w:pPr>
        <w:pStyle w:val="firstparagraph"/>
      </w:pPr>
      <w:r w:rsidRPr="00445898">
        <w:t>Sometimes one would like to give a signal event a higher priority</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175F92" w:rsidRPr="00445898">
        <w:t xml:space="preserve">, </w:t>
      </w:r>
      <w:r w:rsidRPr="00445898">
        <w:t>to make sure that</w:t>
      </w:r>
      <w:r w:rsidR="00175F92" w:rsidRPr="00445898">
        <w:t xml:space="preserve"> </w:t>
      </w:r>
      <w:r w:rsidRPr="00445898">
        <w:t>the signal is received immediately, even if some other waking events are scheduled at the</w:t>
      </w:r>
      <w:r w:rsidR="00175F92" w:rsidRPr="00445898">
        <w:t xml:space="preserve"> </w:t>
      </w:r>
      <w:r w:rsidRPr="00445898">
        <w:t xml:space="preserve">same </w:t>
      </w:r>
      <w:r w:rsidRPr="00445898">
        <w:rPr>
          <w:i/>
        </w:rPr>
        <w:t>ITU</w:t>
      </w:r>
      <w:r w:rsidRPr="00445898">
        <w:t>.</w:t>
      </w:r>
      <w:r w:rsidR="00F27E7B" w:rsidRPr="00445898">
        <w:rPr>
          <w:rStyle w:val="FootnoteReference"/>
        </w:rPr>
        <w:footnoteReference w:id="56"/>
      </w:r>
      <w:r w:rsidR="00175F92" w:rsidRPr="00445898">
        <w:t xml:space="preserve"> </w:t>
      </w:r>
      <w:r w:rsidR="00EA4235" w:rsidRPr="00445898">
        <w:t>While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EA4235" w:rsidRPr="00445898">
        <w:t xml:space="preserve"> in handling multiple events scheduled </w:t>
      </w:r>
      <w:r w:rsidR="00E66C33" w:rsidRPr="00445898">
        <w:t>for</w:t>
      </w:r>
      <w:r w:rsidR="00EA4235" w:rsidRPr="00445898">
        <w:t xml:space="preserve"> the same time slot is generally beneficial from the viewpoint of modeling (Section </w:t>
      </w:r>
      <w:r w:rsidR="00EA4235" w:rsidRPr="00445898">
        <w:fldChar w:fldCharType="begin"/>
      </w:r>
      <w:r w:rsidR="00EA4235" w:rsidRPr="00445898">
        <w:instrText xml:space="preserve"> REF _Ref504211407 \r \h </w:instrText>
      </w:r>
      <w:r w:rsidR="00EA4235" w:rsidRPr="00445898">
        <w:fldChar w:fldCharType="separate"/>
      </w:r>
      <w:r w:rsidR="00DE4310">
        <w:t>1.2.4</w:t>
      </w:r>
      <w:r w:rsidR="00EA4235" w:rsidRPr="00445898">
        <w:fldChar w:fldCharType="end"/>
      </w:r>
      <w:r w:rsidR="00EA4235" w:rsidRPr="00445898">
        <w:t xml:space="preserve">), signal passing is often used </w:t>
      </w:r>
      <w:r w:rsidR="00E66C33" w:rsidRPr="00445898">
        <w:t>for programming convenience (</w:t>
      </w:r>
      <w:r w:rsidR="00EA4235" w:rsidRPr="00445898">
        <w:t>to coordinate co</w:t>
      </w:r>
      <w:r w:rsidR="00E66C33" w:rsidRPr="00445898">
        <w:t>ntrol switching among processes) rather than for expressing events in the modeled system.</w:t>
      </w:r>
      <w:r w:rsidR="00EA4235" w:rsidRPr="00445898">
        <w:t xml:space="preserve"> </w:t>
      </w:r>
      <w:r w:rsidR="00E66C33" w:rsidRPr="00445898">
        <w:t xml:space="preserve">Thus, one may want to treat (some) signals as special events triggered and accepted beyond the scope of the model. </w:t>
      </w:r>
      <w:r w:rsidRPr="00445898">
        <w:t xml:space="preserve">One way to </w:t>
      </w:r>
      <w:r w:rsidR="00175F92" w:rsidRPr="00445898">
        <w:t>accomplish</w:t>
      </w:r>
      <w:r w:rsidRPr="00445898">
        <w:t xml:space="preserve"> this is to assign a very low order (</w:t>
      </w:r>
      <w:r w:rsidR="00175F92" w:rsidRPr="00445898">
        <w:t>Section </w:t>
      </w:r>
      <w:r w:rsidR="00175F92" w:rsidRPr="00445898">
        <w:fldChar w:fldCharType="begin"/>
      </w:r>
      <w:r w:rsidR="00175F92" w:rsidRPr="00445898">
        <w:instrText xml:space="preserve"> REF _Ref505725378 \r \h </w:instrText>
      </w:r>
      <w:r w:rsidR="00175F92" w:rsidRPr="00445898">
        <w:fldChar w:fldCharType="separate"/>
      </w:r>
      <w:r w:rsidR="00DE4310">
        <w:t>5.1.1</w:t>
      </w:r>
      <w:r w:rsidR="00175F92" w:rsidRPr="00445898">
        <w:fldChar w:fldCharType="end"/>
      </w:r>
      <w:r w:rsidRPr="00445898">
        <w:t>) to the</w:t>
      </w:r>
      <w:r w:rsidR="00C45030" w:rsidRPr="00445898">
        <w:t xml:space="preserve"> </w:t>
      </w:r>
      <w:r w:rsidRPr="00445898">
        <w:t>wait request for the signal event. This solution requires a cooperation from the signal</w:t>
      </w:r>
      <w:r w:rsidR="00C45030" w:rsidRPr="00445898">
        <w:t xml:space="preserve"> </w:t>
      </w:r>
      <w:r w:rsidRPr="00445898">
        <w:t>recipient.</w:t>
      </w:r>
      <w:r w:rsidR="00C45030" w:rsidRPr="00445898">
        <w:rPr>
          <w:rStyle w:val="FootnoteReference"/>
        </w:rPr>
        <w:footnoteReference w:id="57"/>
      </w:r>
      <w:r w:rsidRPr="00445898">
        <w:t xml:space="preserve"> It is also possible for the signal sender to indicate that the signal should be</w:t>
      </w:r>
      <w:r w:rsidR="00C45030" w:rsidRPr="00445898">
        <w:t xml:space="preserve"> </w:t>
      </w:r>
      <w:r w:rsidRPr="00445898">
        <w:t>received immediately, irrespective of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of the corresponding wait request at the</w:t>
      </w:r>
      <w:r w:rsidR="00C45030" w:rsidRPr="00445898">
        <w:t xml:space="preserve"> </w:t>
      </w:r>
      <w:r w:rsidRPr="00445898">
        <w:t>recipient. Such a communication mechanism can be interpreted as a “dangling branch”</w:t>
      </w:r>
      <w:r w:rsidR="00C45030" w:rsidRPr="00445898">
        <w:t xml:space="preserve"> </w:t>
      </w:r>
      <w:r w:rsidRPr="00445898">
        <w:t xml:space="preserve">from one process to another and is called a </w:t>
      </w:r>
      <w:r w:rsidRPr="00445898">
        <w:rPr>
          <w:i/>
        </w:rPr>
        <w:t>priority event</w:t>
      </w:r>
      <w:r w:rsidRPr="00445898">
        <w:t>. A signal priority event is</w:t>
      </w:r>
      <w:r w:rsidR="00C45030" w:rsidRPr="00445898">
        <w:t xml:space="preserve"> </w:t>
      </w:r>
      <w:r w:rsidRPr="00445898">
        <w:t>triggered by calling the following method:</w:t>
      </w:r>
    </w:p>
    <w:p w:rsidR="00B93763" w:rsidRPr="00445898" w:rsidRDefault="00B93763" w:rsidP="00C45030">
      <w:pPr>
        <w:pStyle w:val="firstparagraph"/>
        <w:ind w:firstLine="720"/>
        <w:rPr>
          <w:i/>
        </w:rPr>
      </w:pPr>
      <w:r w:rsidRPr="00445898">
        <w:rPr>
          <w:i/>
        </w:rPr>
        <w:t>int signalP</w:t>
      </w:r>
      <w:r w:rsidR="00037D2C">
        <w:rPr>
          <w:i/>
        </w:rPr>
        <w:fldChar w:fldCharType="begin"/>
      </w:r>
      <w:r w:rsidR="00037D2C">
        <w:instrText xml:space="preserve"> XE "</w:instrText>
      </w:r>
      <w:r w:rsidR="00037D2C" w:rsidRPr="00CB58A7">
        <w:rPr>
          <w:i/>
        </w:rPr>
        <w:instrText>signalP:</w:instrText>
      </w:r>
      <w:r w:rsidR="00037D2C" w:rsidRPr="00037D2C">
        <w:rPr>
          <w:i/>
        </w:rPr>
        <w:instrText>Process</w:instrText>
      </w:r>
      <w:r w:rsidR="00037D2C" w:rsidRPr="00CB58A7">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B93763" w:rsidRPr="00445898" w:rsidRDefault="00B93763" w:rsidP="00B93763">
      <w:pPr>
        <w:pStyle w:val="firstparagraph"/>
      </w:pPr>
      <w:r w:rsidRPr="00445898">
        <w:t xml:space="preserve">where the meaning of </w:t>
      </w:r>
      <w:r w:rsidRPr="00445898">
        <w:rPr>
          <w:i/>
        </w:rPr>
        <w:t>s</w:t>
      </w:r>
      <w:r w:rsidRPr="00445898">
        <w:t xml:space="preserve"> is the same as for the regular signal operation (</w:t>
      </w:r>
      <w:r w:rsidR="00C45030" w:rsidRPr="00445898">
        <w:t>Section </w:t>
      </w:r>
      <w:r w:rsidR="00C45030" w:rsidRPr="00445898">
        <w:fldChar w:fldCharType="begin"/>
      </w:r>
      <w:r w:rsidR="00C45030" w:rsidRPr="00445898">
        <w:instrText xml:space="preserve"> REF _Ref505897850 \r \h </w:instrText>
      </w:r>
      <w:r w:rsidR="00C45030" w:rsidRPr="00445898">
        <w:fldChar w:fldCharType="separate"/>
      </w:r>
      <w:r w:rsidR="00DE4310">
        <w:t>5.2.1</w:t>
      </w:r>
      <w:r w:rsidR="00C45030" w:rsidRPr="00445898">
        <w:fldChar w:fldCharType="end"/>
      </w:r>
      <w:r w:rsidRPr="00445898">
        <w:t>).</w:t>
      </w:r>
      <w:r w:rsidR="00C45030" w:rsidRPr="00445898">
        <w:t xml:space="preserve"> </w:t>
      </w:r>
      <w:r w:rsidR="005A660A" w:rsidRPr="00445898">
        <w:t>Like</w:t>
      </w:r>
      <w:r w:rsidRPr="00445898">
        <w:t xml:space="preserve"> </w:t>
      </w:r>
      <w:r w:rsidRPr="00445898">
        <w:rPr>
          <w:i/>
        </w:rPr>
        <w:t>signal</w:t>
      </w:r>
      <w:r w:rsidRPr="00445898">
        <w:t xml:space="preserve">, </w:t>
      </w:r>
      <w:r w:rsidRPr="00445898">
        <w:rPr>
          <w:i/>
        </w:rPr>
        <w:t>signalP</w:t>
      </w:r>
      <w:r w:rsidRPr="00445898">
        <w:t xml:space="preserve"> deposits a signal at the process. The following additional</w:t>
      </w:r>
      <w:r w:rsidR="00C45030" w:rsidRPr="00445898">
        <w:t xml:space="preserve"> </w:t>
      </w:r>
      <w:r w:rsidRPr="00445898">
        <w:t xml:space="preserve">rules apply to </w:t>
      </w:r>
      <w:r w:rsidRPr="00445898">
        <w:rPr>
          <w:i/>
        </w:rPr>
        <w:t>signalP</w:t>
      </w:r>
      <w:r w:rsidRPr="00445898">
        <w:t>:</w:t>
      </w:r>
    </w:p>
    <w:p w:rsidR="00B93763" w:rsidRPr="00445898" w:rsidRDefault="00B93763" w:rsidP="00552A98">
      <w:pPr>
        <w:pStyle w:val="firstparagraph"/>
        <w:numPr>
          <w:ilvl w:val="0"/>
          <w:numId w:val="29"/>
        </w:numPr>
      </w:pPr>
      <w:r w:rsidRPr="00445898">
        <w:t xml:space="preserve">At most one </w:t>
      </w:r>
      <w:r w:rsidRPr="00445898">
        <w:rPr>
          <w:i/>
        </w:rPr>
        <w:t>signalP</w:t>
      </w:r>
      <w:r w:rsidRPr="00445898">
        <w:t xml:space="preserve"> operation can be issued by a process from the moment it wakes</w:t>
      </w:r>
      <w:r w:rsidR="00C45030" w:rsidRPr="00445898">
        <w:t xml:space="preserve"> </w:t>
      </w:r>
      <w:r w:rsidRPr="00445898">
        <w:t>up until it goes to sleep. In fact, a somewhat stronger statement is true. Namely,</w:t>
      </w:r>
      <w:r w:rsidR="00C45030" w:rsidRPr="00445898">
        <w:t xml:space="preserve"> </w:t>
      </w:r>
      <w:r w:rsidRPr="00445898">
        <w:t xml:space="preserve">at most one operation generating a priority event (including the </w:t>
      </w:r>
      <w:r w:rsidRPr="00445898">
        <w:rPr>
          <w:i/>
        </w:rPr>
        <w:t>putP</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operation</w:t>
      </w:r>
      <w:r w:rsidR="00C45030" w:rsidRPr="00445898">
        <w:t xml:space="preserve"> introduced</w:t>
      </w:r>
      <w:r w:rsidRPr="00445898">
        <w:t xml:space="preserve"> in </w:t>
      </w:r>
      <w:r w:rsidR="00C45030" w:rsidRPr="00445898">
        <w:t>Section </w:t>
      </w:r>
      <w:r w:rsidR="006D1430" w:rsidRPr="00445898">
        <w:fldChar w:fldCharType="begin"/>
      </w:r>
      <w:r w:rsidR="006D1430" w:rsidRPr="00445898">
        <w:instrText xml:space="preserve"> REF _Ref509830067 \r \h </w:instrText>
      </w:r>
      <w:r w:rsidR="006D1430" w:rsidRPr="00445898">
        <w:fldChar w:fldCharType="separate"/>
      </w:r>
      <w:r w:rsidR="00DE4310">
        <w:t>9.2.4</w:t>
      </w:r>
      <w:r w:rsidR="006D1430" w:rsidRPr="00445898">
        <w:fldChar w:fldCharType="end"/>
      </w:r>
      <w:r w:rsidRPr="00445898">
        <w:t xml:space="preserve">) can be issued by a process </w:t>
      </w:r>
      <w:r w:rsidR="00C45030" w:rsidRPr="00445898">
        <w:t>in any single state</w:t>
      </w:r>
      <w:r w:rsidRPr="00445898">
        <w:t>. In other words: at most one priority event can remain pending at</w:t>
      </w:r>
      <w:r w:rsidR="00C45030" w:rsidRPr="00445898">
        <w:t xml:space="preserve"> </w:t>
      </w:r>
      <w:r w:rsidRPr="00445898">
        <w:t xml:space="preserve">any </w:t>
      </w:r>
      <w:r w:rsidR="00C45030" w:rsidRPr="00445898">
        <w:t>time</w:t>
      </w:r>
      <w:r w:rsidRPr="00445898">
        <w:t>.</w:t>
      </w:r>
    </w:p>
    <w:p w:rsidR="00B93763" w:rsidRPr="00445898" w:rsidRDefault="00B93763" w:rsidP="00552A98">
      <w:pPr>
        <w:pStyle w:val="firstparagraph"/>
        <w:numPr>
          <w:ilvl w:val="0"/>
          <w:numId w:val="29"/>
        </w:numPr>
      </w:pPr>
      <w:r w:rsidRPr="00445898">
        <w:t xml:space="preserve">At the </w:t>
      </w:r>
      <w:r w:rsidR="005A660A" w:rsidRPr="00445898">
        <w:t>time</w:t>
      </w:r>
      <w:r w:rsidRPr="00445898">
        <w:t xml:space="preserve"> when </w:t>
      </w:r>
      <w:r w:rsidRPr="00445898">
        <w:rPr>
          <w:i/>
        </w:rPr>
        <w:t>signalP</w:t>
      </w:r>
      <w:r w:rsidRPr="00445898">
        <w:t xml:space="preserve"> is executed, the process’s signal repository should be</w:t>
      </w:r>
      <w:r w:rsidR="00C45030" w:rsidRPr="00445898">
        <w:t xml:space="preserve"> </w:t>
      </w:r>
      <w:r w:rsidRPr="00445898">
        <w:t>empty</w:t>
      </w:r>
      <w:r w:rsidR="004F5C31">
        <w:t>,</w:t>
      </w:r>
      <w:r w:rsidRPr="00445898">
        <w:t xml:space="preserve"> and there must be exactly one process waiting for the signal event. In other</w:t>
      </w:r>
      <w:r w:rsidR="00C45030" w:rsidRPr="00445898">
        <w:t xml:space="preserve"> </w:t>
      </w:r>
      <w:r w:rsidRPr="00445898">
        <w:t>words: the exact deterministic continuation of the process generating the signal must</w:t>
      </w:r>
      <w:r w:rsidR="00C45030" w:rsidRPr="00445898">
        <w:t xml:space="preserve"> </w:t>
      </w:r>
      <w:r w:rsidRPr="00445898">
        <w:t xml:space="preserve">be known at the </w:t>
      </w:r>
      <w:r w:rsidR="005A660A" w:rsidRPr="00445898">
        <w:t>time</w:t>
      </w:r>
      <w:r w:rsidRPr="00445898">
        <w:t xml:space="preserve"> when </w:t>
      </w:r>
      <w:r w:rsidRPr="00445898">
        <w:rPr>
          <w:i/>
        </w:rPr>
        <w:t>signalP</w:t>
      </w:r>
      <w:r w:rsidRPr="00445898">
        <w:t xml:space="preserve"> is issued.</w:t>
      </w:r>
    </w:p>
    <w:p w:rsidR="00B93763" w:rsidRPr="00445898" w:rsidRDefault="00B93763" w:rsidP="00B93763">
      <w:pPr>
        <w:pStyle w:val="firstparagraph"/>
      </w:pPr>
      <w:r w:rsidRPr="00445898">
        <w:t>The situation when nobody is waiting for a priority signal</w:t>
      </w:r>
      <w:r w:rsidR="00C45030" w:rsidRPr="00445898">
        <w:t xml:space="preserve"> (the second condition does not hold)</w:t>
      </w:r>
      <w:r w:rsidRPr="00445898">
        <w:t xml:space="preserve"> is not treated as a hard error. </w:t>
      </w:r>
      <w:r w:rsidR="00C45030" w:rsidRPr="00445898">
        <w:t xml:space="preserve">The value returned by </w:t>
      </w:r>
      <w:r w:rsidR="00C45030" w:rsidRPr="00445898">
        <w:rPr>
          <w:i/>
        </w:rPr>
        <w:t>signal</w:t>
      </w:r>
      <w:r w:rsidR="00E66C33" w:rsidRPr="00445898">
        <w:rPr>
          <w:i/>
        </w:rPr>
        <w:t>P</w:t>
      </w:r>
      <w:r w:rsidR="00C45030" w:rsidRPr="00445898">
        <w:t xml:space="preserve"> indicates whether the operation has succeeded (</w:t>
      </w:r>
      <w:r w:rsidR="00F27E7B" w:rsidRPr="00445898">
        <w:t xml:space="preserve">the method returns </w:t>
      </w:r>
      <w:r w:rsidR="00F27E7B" w:rsidRPr="00445898">
        <w:rPr>
          <w:i/>
        </w:rPr>
        <w:t>ACCEPTED</w:t>
      </w:r>
      <w:r w:rsidR="00A461F6">
        <w:rPr>
          <w:i/>
        </w:rPr>
        <w:fldChar w:fldCharType="begin"/>
      </w:r>
      <w:r w:rsidR="00A461F6">
        <w:instrText xml:space="preserve"> XE "</w:instrText>
      </w:r>
      <w:r w:rsidR="00A461F6" w:rsidRPr="006B78C0">
        <w:rPr>
          <w:i/>
        </w:rPr>
        <w:instrText>ACCEPTED:</w:instrText>
      </w:r>
      <w:r w:rsidR="00A461F6" w:rsidRPr="006B78C0">
        <w:instrText>priority signals</w:instrText>
      </w:r>
      <w:r w:rsidR="00A461F6">
        <w:instrText xml:space="preserve">" </w:instrText>
      </w:r>
      <w:r w:rsidR="00A461F6">
        <w:rPr>
          <w:i/>
        </w:rPr>
        <w:fldChar w:fldCharType="end"/>
      </w:r>
      <w:r w:rsidR="00F27E7B" w:rsidRPr="00445898">
        <w:t xml:space="preserve">), or failed, i.e., nobody has been waiting for the signal (in which case the method returns </w:t>
      </w:r>
      <w:r w:rsidR="00F27E7B"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r w:rsidR="00F27E7B" w:rsidRPr="00445898">
        <w:t xml:space="preserve">). </w:t>
      </w:r>
    </w:p>
    <w:p w:rsidR="00B93763" w:rsidRPr="00445898" w:rsidRDefault="00B93763" w:rsidP="00B93763">
      <w:pPr>
        <w:pStyle w:val="firstparagraph"/>
      </w:pPr>
      <w:r w:rsidRPr="00445898">
        <w:lastRenderedPageBreak/>
        <w:t xml:space="preserve">As soon as the process that executes </w:t>
      </w:r>
      <w:r w:rsidRPr="00445898">
        <w:rPr>
          <w:i/>
        </w:rPr>
        <w:t>signalP</w:t>
      </w:r>
      <w:r w:rsidRPr="00445898">
        <w:t xml:space="preserve"> is suspended, the waiting recipient of the</w:t>
      </w:r>
      <w:r w:rsidR="00F27E7B" w:rsidRPr="00445898">
        <w:t xml:space="preserve"> </w:t>
      </w:r>
      <w:r w:rsidRPr="00445898">
        <w:t>signal is restarted. No other process is run in the meantime, even if there are some other</w:t>
      </w:r>
      <w:r w:rsidR="00F27E7B" w:rsidRPr="00445898">
        <w:t xml:space="preserve"> </w:t>
      </w:r>
      <w:r w:rsidRPr="00445898">
        <w:t xml:space="preserve">events scheduled at the current </w:t>
      </w:r>
      <w:r w:rsidRPr="00445898">
        <w:rPr>
          <w:i/>
        </w:rPr>
        <w:t>ITU</w:t>
      </w:r>
      <w:r w:rsidRPr="00445898">
        <w:t>.</w:t>
      </w:r>
    </w:p>
    <w:p w:rsidR="00F2041D" w:rsidRPr="00445898" w:rsidRDefault="00B93763" w:rsidP="00B93763">
      <w:pPr>
        <w:pStyle w:val="firstparagraph"/>
      </w:pPr>
      <w:r w:rsidRPr="00445898">
        <w:t>The recipient of a priority signal does not declare in any special way that it is awaiting</w:t>
      </w:r>
      <w:r w:rsidR="00F27E7B" w:rsidRPr="00445898">
        <w:t xml:space="preserve"> </w:t>
      </w:r>
      <w:r w:rsidRPr="00445898">
        <w:t>a priority event: it just executes a regular signal wait request (</w:t>
      </w:r>
      <w:r w:rsidR="00F27E7B" w:rsidRPr="00445898">
        <w:t>Section </w:t>
      </w:r>
      <w:r w:rsidR="00F27E7B" w:rsidRPr="00445898">
        <w:fldChar w:fldCharType="begin"/>
      </w:r>
      <w:r w:rsidR="00F27E7B" w:rsidRPr="00445898">
        <w:instrText xml:space="preserve"> REF _Ref505897850 \r \h </w:instrText>
      </w:r>
      <w:r w:rsidR="00F27E7B" w:rsidRPr="00445898">
        <w:fldChar w:fldCharType="separate"/>
      </w:r>
      <w:r w:rsidR="00DE4310">
        <w:t>5.2.1</w:t>
      </w:r>
      <w:r w:rsidR="00F27E7B" w:rsidRPr="00445898">
        <w:fldChar w:fldCharType="end"/>
      </w:r>
      <w:r w:rsidRPr="00445898">
        <w:t>) with any</w:t>
      </w:r>
      <w:r w:rsidR="00F27E7B" w:rsidRPr="00445898">
        <w:t xml:space="preserve"> </w:t>
      </w:r>
      <w:r w:rsidRPr="00445898">
        <w:t>(e.g., default) order. The fact that the transaction is to be processed as a priority event</w:t>
      </w:r>
      <w:r w:rsidR="00F27E7B" w:rsidRPr="00445898">
        <w:t xml:space="preserve"> </w:t>
      </w:r>
      <w:r w:rsidRPr="00445898">
        <w:t xml:space="preserve">is indicated </w:t>
      </w:r>
      <w:r w:rsidR="00F27E7B" w:rsidRPr="00445898">
        <w:t xml:space="preserve">solely </w:t>
      </w:r>
      <w:r w:rsidRPr="00445898">
        <w:t xml:space="preserve">by </w:t>
      </w:r>
      <w:r w:rsidRPr="00445898">
        <w:rPr>
          <w:i/>
        </w:rPr>
        <w:t>signalP</w:t>
      </w:r>
      <w:r w:rsidRPr="00445898">
        <w:t xml:space="preserve">, and the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of the matching wait request is irrelevant. In</w:t>
      </w:r>
      <w:r w:rsidR="006D1430" w:rsidRPr="00445898">
        <w:t xml:space="preserve"> Section</w:t>
      </w:r>
      <w:r w:rsidR="00F27E7B" w:rsidRPr="00445898">
        <w:t> </w:t>
      </w:r>
      <w:r w:rsidR="006D1430" w:rsidRPr="00445898">
        <w:fldChar w:fldCharType="begin"/>
      </w:r>
      <w:r w:rsidR="006D1430" w:rsidRPr="00445898">
        <w:instrText xml:space="preserve"> REF _Ref509830067 \r \h </w:instrText>
      </w:r>
      <w:r w:rsidR="006D1430" w:rsidRPr="00445898">
        <w:fldChar w:fldCharType="separate"/>
      </w:r>
      <w:r w:rsidR="00DE4310">
        <w:t>9.2.4</w:t>
      </w:r>
      <w:r w:rsidR="006D1430" w:rsidRPr="00445898">
        <w:fldChar w:fldCharType="end"/>
      </w:r>
      <w:r w:rsidR="006D1430" w:rsidRPr="00445898">
        <w:t xml:space="preserve">, </w:t>
      </w:r>
      <w:r w:rsidRPr="00445898">
        <w:t xml:space="preserve">we give </w:t>
      </w:r>
      <w:r w:rsidR="006D1430" w:rsidRPr="00445898">
        <w:t xml:space="preserve">an </w:t>
      </w:r>
      <w:r w:rsidRPr="00445898">
        <w:t>example</w:t>
      </w:r>
      <w:r w:rsidR="006D1430" w:rsidRPr="00445898">
        <w:t xml:space="preserve"> of a</w:t>
      </w:r>
      <w:r w:rsidRPr="00445898">
        <w:t xml:space="preserve"> situation</w:t>
      </w:r>
      <w:r w:rsidR="006D1430" w:rsidRPr="00445898">
        <w:t xml:space="preserve"> </w:t>
      </w:r>
      <w:r w:rsidRPr="00445898">
        <w:t xml:space="preserve">where priority events </w:t>
      </w:r>
      <w:r w:rsidR="006D1430" w:rsidRPr="00445898">
        <w:t>can be</w:t>
      </w:r>
      <w:r w:rsidRPr="00445898">
        <w:t xml:space="preserve"> useful.</w:t>
      </w:r>
    </w:p>
    <w:p w:rsidR="003D5305" w:rsidRPr="00445898" w:rsidRDefault="003D5305" w:rsidP="00552A98">
      <w:pPr>
        <w:pStyle w:val="Heading2"/>
        <w:numPr>
          <w:ilvl w:val="1"/>
          <w:numId w:val="5"/>
        </w:numPr>
        <w:rPr>
          <w:lang w:val="en-US"/>
        </w:rPr>
      </w:pPr>
      <w:bookmarkStart w:id="365" w:name="_Ref511144737"/>
      <w:bookmarkStart w:id="366" w:name="_Toc515615642"/>
      <w:r w:rsidRPr="00445898">
        <w:rPr>
          <w:lang w:val="en-US"/>
        </w:rPr>
        <w:t xml:space="preserve">The </w:t>
      </w:r>
      <w:r w:rsidRPr="00445898">
        <w:rPr>
          <w:i/>
          <w:lang w:val="en-US"/>
        </w:rPr>
        <w:t>Timer AI</w:t>
      </w:r>
      <w:bookmarkEnd w:id="365"/>
      <w:bookmarkEnd w:id="366"/>
    </w:p>
    <w:p w:rsidR="00950C89" w:rsidRPr="00445898" w:rsidRDefault="00950C89" w:rsidP="00950C89">
      <w:pPr>
        <w:pStyle w:val="firstparagraph"/>
      </w:pPr>
      <w:r w:rsidRPr="00445898">
        <w:t xml:space="preserve">Although formally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\b</w:instrText>
      </w:r>
      <w:r w:rsidR="00316BA9">
        <w:rPr>
          <w:i/>
        </w:rPr>
        <w:fldChar w:fldCharType="end"/>
      </w:r>
      <w:r w:rsidRPr="00445898">
        <w:rPr>
          <w:i/>
        </w:rPr>
        <w:t xml:space="preserve"> AI</w:t>
      </w:r>
      <w:r w:rsidRPr="00445898">
        <w:t xml:space="preserve"> occurs in a single copy, it in fact provides an unlimited number of independent alarm clock</w:t>
      </w:r>
      <w:r w:rsidR="007B6E95">
        <w:t>s</w:t>
      </w:r>
      <w:r w:rsidR="007B6E95">
        <w:fldChar w:fldCharType="begin"/>
      </w:r>
      <w:r w:rsidR="007B6E95">
        <w:instrText xml:space="preserve"> XE "</w:instrText>
      </w:r>
      <w:r w:rsidR="007B6E95" w:rsidRPr="005B20F2">
        <w:instrText>clocks:independent</w:instrText>
      </w:r>
      <w:r w:rsidR="007B6E95">
        <w:instrText>"</w:instrText>
      </w:r>
      <w:r w:rsidR="007B6E95">
        <w:fldChar w:fldCharType="end"/>
      </w:r>
      <w:r w:rsidRPr="00445898">
        <w:t xml:space="preserve"> that can be set and responded to by protocol processes. This way the processes can explicitly advance the internal notion of time (wait until the clock </w:t>
      </w:r>
      <w:r w:rsidR="00E66C33" w:rsidRPr="00445898">
        <w:t>moves</w:t>
      </w:r>
      <w:r w:rsidRPr="00445898">
        <w:t xml:space="preserve"> by the prescribed amount). For simulation (running in the virtual mode) this advancement is </w:t>
      </w:r>
      <w:r w:rsidR="004F5C31">
        <w:t>conceptual</w:t>
      </w:r>
      <w:r w:rsidRPr="00445898">
        <w:t>;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this operation involves actual, real-time delays.</w:t>
      </w:r>
    </w:p>
    <w:p w:rsidR="00950C89" w:rsidRPr="00445898" w:rsidRDefault="00950C89" w:rsidP="00552A98">
      <w:pPr>
        <w:pStyle w:val="Heading3"/>
        <w:numPr>
          <w:ilvl w:val="2"/>
          <w:numId w:val="5"/>
        </w:numPr>
        <w:rPr>
          <w:lang w:val="en-US"/>
        </w:rPr>
      </w:pPr>
      <w:bookmarkStart w:id="367" w:name="_Ref506059985"/>
      <w:bookmarkStart w:id="368" w:name="_Toc515615643"/>
      <w:r w:rsidRPr="00445898">
        <w:rPr>
          <w:lang w:val="en-US"/>
        </w:rPr>
        <w:t>Wait requests</w:t>
      </w:r>
      <w:bookmarkEnd w:id="367"/>
      <w:bookmarkEnd w:id="368"/>
    </w:p>
    <w:p w:rsidR="00950C89" w:rsidRPr="00445898" w:rsidRDefault="00950C89" w:rsidP="00950C89">
      <w:pPr>
        <w:pStyle w:val="firstparagraph"/>
      </w:pPr>
      <w:r w:rsidRPr="00445898">
        <w:t xml:space="preserve">By </w:t>
      </w:r>
      <w:r w:rsidR="000B19B1" w:rsidRPr="00445898">
        <w:t>invoking</w:t>
      </w:r>
      <w:r w:rsidRPr="00445898">
        <w:t xml:space="preserve"> the following </w:t>
      </w:r>
      <w:r w:rsidR="000B19B1" w:rsidRPr="00445898">
        <w:t xml:space="preserve">method of </w:t>
      </w:r>
      <w:r w:rsidR="000B19B1" w:rsidRPr="00445898">
        <w:rPr>
          <w:i/>
        </w:rPr>
        <w:t>Timer</w:t>
      </w:r>
      <w:r w:rsidRPr="00445898">
        <w:t>:</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where);</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p>
    <w:p w:rsidR="00950C89" w:rsidRPr="00445898" w:rsidRDefault="00950C89" w:rsidP="00950C89">
      <w:pPr>
        <w:pStyle w:val="firstparagraph"/>
      </w:pPr>
      <w:r w:rsidRPr="00445898">
        <w:t>or</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 xml:space="preserve">where, </w:t>
      </w:r>
      <w:r w:rsidRPr="00445898">
        <w:rPr>
          <w:i/>
        </w:rPr>
        <w:t xml:space="preserve">LONG </w:t>
      </w:r>
      <w:r w:rsidR="00950C89" w:rsidRPr="00445898">
        <w:rPr>
          <w:i/>
        </w:rPr>
        <w:t>order</w:t>
      </w:r>
      <w:r w:rsidRPr="00445898">
        <w:rPr>
          <w:i/>
        </w:rPr>
        <w:t xml:space="preserve"> = 0</w:t>
      </w:r>
      <w:r w:rsidR="00950C89" w:rsidRPr="00445898">
        <w:rPr>
          <w:i/>
        </w:rPr>
        <w:t>);</w:t>
      </w:r>
    </w:p>
    <w:p w:rsidR="00950C89" w:rsidRPr="00445898" w:rsidRDefault="00950C89" w:rsidP="00950C89">
      <w:pPr>
        <w:pStyle w:val="firstparagraph"/>
      </w:pPr>
      <w:r w:rsidRPr="00445898">
        <w:t xml:space="preserve">the process declares that it wants to be awakened in state </w:t>
      </w:r>
      <w:r w:rsidRPr="00445898">
        <w:rPr>
          <w:i/>
        </w:rPr>
        <w:t>where</w:t>
      </w:r>
      <w:r w:rsidRPr="00445898">
        <w:t xml:space="preserve">, </w:t>
      </w:r>
      <w:r w:rsidRPr="00445898">
        <w:rPr>
          <w:i/>
        </w:rPr>
        <w:t>delay</w:t>
      </w:r>
      <w:r w:rsidRPr="00445898">
        <w:t xml:space="preserve"> </w:t>
      </w:r>
      <w:r w:rsidRPr="00445898">
        <w:rPr>
          <w:i/>
        </w:rPr>
        <w:t>ITUs</w:t>
      </w:r>
      <w:r w:rsidRPr="00445898">
        <w:t xml:space="preserve"> after the current moment. The delay can also be speciﬁed in </w:t>
      </w:r>
      <w:r w:rsidRPr="00445898">
        <w:rPr>
          <w:i/>
        </w:rPr>
        <w:t>ETU</w:t>
      </w:r>
      <w:r w:rsidR="00DC1787">
        <w:rPr>
          <w:i/>
        </w:rPr>
        <w:fldChar w:fldCharType="begin"/>
      </w:r>
      <w:r w:rsidR="00DC1787">
        <w:instrText xml:space="preserve"> XE "</w:instrText>
      </w:r>
      <w:r w:rsidR="00DC1787" w:rsidRPr="00DC1787">
        <w:rPr>
          <w:lang w:val="pl-PL"/>
        </w:rPr>
        <w:instrText>Experimenter Time Unit</w:instrText>
      </w:r>
      <w:r w:rsidR="00DC1787">
        <w:instrText>" \t "</w:instrText>
      </w:r>
      <w:r w:rsidR="00DC1787" w:rsidRPr="002500D3">
        <w:rPr>
          <w:rFonts w:asciiTheme="minorHAnsi" w:hAnsiTheme="minorHAnsi" w:cs="Mangal"/>
          <w:i/>
        </w:rPr>
        <w:instrText>See</w:instrText>
      </w:r>
      <w:r w:rsidR="00DC1787" w:rsidRPr="002500D3">
        <w:rPr>
          <w:rFonts w:asciiTheme="minorHAnsi" w:hAnsiTheme="minorHAnsi" w:cs="Mangal"/>
        </w:rPr>
        <w:instrText xml:space="preserve"> </w:instrText>
      </w:r>
      <w:r w:rsidR="00DC1787" w:rsidRPr="00DC1787">
        <w:rPr>
          <w:rFonts w:asciiTheme="minorHAnsi" w:hAnsiTheme="minorHAnsi" w:cs="Mangal"/>
          <w:i/>
        </w:rPr>
        <w:instrText>ETU</w:instrText>
      </w:r>
      <w:r w:rsidR="00DC1787">
        <w:instrText xml:space="preserve">" </w:instrText>
      </w:r>
      <w:r w:rsidR="00DC1787">
        <w:rPr>
          <w:i/>
        </w:rPr>
        <w:fldChar w:fldCharType="end"/>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w:t>
      </w:r>
      <w:r w:rsidR="00E66C33" w:rsidRPr="00445898">
        <w:t>with</w:t>
      </w:r>
      <w:r w:rsidRPr="00445898">
        <w:t xml:space="preserve"> this method</w:t>
      </w:r>
      <w:r w:rsidR="00E66C33" w:rsidRPr="00445898">
        <w:t xml:space="preserve"> used</w:t>
      </w:r>
      <w:r w:rsidRPr="00445898">
        <w:t xml:space="preserve"> instead of </w:t>
      </w:r>
      <w:r w:rsidRPr="00445898">
        <w:rPr>
          <w:i/>
        </w:rPr>
        <w:t>wait</w:t>
      </w:r>
      <w:r w:rsidRPr="00445898">
        <w:t>:</w:t>
      </w:r>
    </w:p>
    <w:p w:rsidR="00950C89" w:rsidRPr="00445898" w:rsidRDefault="00950C89" w:rsidP="00950C89">
      <w:pPr>
        <w:pStyle w:val="firstparagraph"/>
        <w:spacing w:after="0"/>
        <w:ind w:firstLine="720"/>
        <w:rPr>
          <w:i/>
        </w:rPr>
      </w:pPr>
      <w:r w:rsidRPr="00445898">
        <w:rPr>
          <w:i/>
        </w:rPr>
        <w:t>void 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\b</w:instrText>
      </w:r>
      <w:r w:rsidR="00D406A4">
        <w:rPr>
          <w:i/>
        </w:rPr>
        <w:fldChar w:fldCharType="end"/>
      </w:r>
      <w:r w:rsidRPr="00445898">
        <w:rPr>
          <w:i/>
        </w:rPr>
        <w:t xml:space="preserve"> (double etus, int state);</w:t>
      </w:r>
    </w:p>
    <w:p w:rsidR="00950C89" w:rsidRPr="00445898" w:rsidRDefault="00950C89" w:rsidP="00950C89">
      <w:pPr>
        <w:pStyle w:val="firstparagraph"/>
        <w:ind w:firstLine="720"/>
      </w:pPr>
      <w:r w:rsidRPr="00445898">
        <w:rPr>
          <w:i/>
        </w:rPr>
        <w:t>void delay (double etus, int state, LONG order</w:t>
      </w:r>
      <w:r w:rsidR="000B19B1" w:rsidRPr="00445898">
        <w:rPr>
          <w:i/>
        </w:rPr>
        <w:t xml:space="preserve"> = 0</w:t>
      </w:r>
      <w:r w:rsidRPr="00445898">
        <w:rPr>
          <w:i/>
        </w:rPr>
        <w:t>);</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950C89" w:rsidRPr="00445898" w:rsidRDefault="00950C89" w:rsidP="00950C89">
      <w:pPr>
        <w:pStyle w:val="firstparagraph"/>
      </w:pPr>
      <w:r w:rsidRPr="00445898">
        <w:rPr>
          <w:i/>
        </w:rPr>
        <w:t>Timer-&gt;delay (e, st)</w:t>
      </w:r>
      <w:r w:rsidRPr="00445898">
        <w:t xml:space="preserve"> is equivalent to </w:t>
      </w:r>
      <w:r w:rsidRPr="00445898">
        <w:rPr>
          <w:i/>
        </w:rPr>
        <w:t>Timer-&gt;wait (etuToItu</w:t>
      </w:r>
      <w:r w:rsidR="00E36412">
        <w:rPr>
          <w:i/>
        </w:rPr>
        <w:fldChar w:fldCharType="begin"/>
      </w:r>
      <w:r w:rsidR="00E36412">
        <w:instrText xml:space="preserve"> XE "</w:instrText>
      </w:r>
      <w:r w:rsidR="00E36412" w:rsidRPr="000F155A">
        <w:rPr>
          <w:i/>
        </w:rPr>
        <w:instrText>etuToItu</w:instrText>
      </w:r>
      <w:r w:rsidR="00E36412">
        <w:instrText xml:space="preserve">" </w:instrText>
      </w:r>
      <w:r w:rsidR="00E36412">
        <w:rPr>
          <w:i/>
        </w:rPr>
        <w:fldChar w:fldCharType="end"/>
      </w:r>
      <w:r w:rsidRPr="00445898">
        <w:rPr>
          <w:i/>
        </w:rPr>
        <w:t xml:space="preserve"> (e), st)</w:t>
      </w:r>
      <w:r w:rsidRPr="00445898">
        <w:t>.</w:t>
      </w:r>
    </w:p>
    <w:p w:rsidR="00950C89" w:rsidRPr="00445898" w:rsidRDefault="00950C89" w:rsidP="00950C89">
      <w:pPr>
        <w:pStyle w:val="firstparagraph"/>
      </w:pPr>
      <w:r w:rsidRPr="00445898">
        <w:t xml:space="preserve">Implicit wait requests to the </w:t>
      </w:r>
      <w:r w:rsidRPr="00445898">
        <w:rPr>
          <w:i/>
        </w:rPr>
        <w:t>Timer AI</w:t>
      </w:r>
      <w:r w:rsidRPr="00445898">
        <w:t xml:space="preserve"> are issued by some operations, those </w:t>
      </w:r>
      <w:r w:rsidR="00022679" w:rsidRPr="00445898">
        <w:t xml:space="preserve">resulting in events scheduled after calculable intervals </w:t>
      </w:r>
      <w:r w:rsidRPr="00445898">
        <w:t>(e.g., see Section </w:t>
      </w:r>
      <w:r w:rsidR="006D1430" w:rsidRPr="00445898">
        <w:fldChar w:fldCharType="begin"/>
      </w:r>
      <w:r w:rsidR="006D1430" w:rsidRPr="00445898">
        <w:instrText xml:space="preserve"> REF _Ref507537273 \r \h </w:instrText>
      </w:r>
      <w:r w:rsidR="006D1430" w:rsidRPr="00445898">
        <w:fldChar w:fldCharType="separate"/>
      </w:r>
      <w:r w:rsidR="00DE4310">
        <w:t>7.1.2</w:t>
      </w:r>
      <w:r w:rsidR="006D1430" w:rsidRPr="00445898">
        <w:fldChar w:fldCharType="end"/>
      </w:r>
      <w:r w:rsidRPr="00445898">
        <w:t xml:space="preserve">). </w:t>
      </w:r>
      <w:r w:rsidR="00022679" w:rsidRPr="00445898">
        <w:t>One important example is this operation</w:t>
      </w:r>
      <w:r w:rsidRPr="00445898">
        <w:t>:</w:t>
      </w:r>
    </w:p>
    <w:p w:rsidR="00950C89" w:rsidRPr="00445898" w:rsidRDefault="00950C89" w:rsidP="00022679">
      <w:pPr>
        <w:pStyle w:val="firstparagraph"/>
        <w:ind w:firstLine="720"/>
        <w:rPr>
          <w:i/>
        </w:rPr>
      </w:pPr>
      <w:r w:rsidRPr="00445898">
        <w:rPr>
          <w:i/>
        </w:rPr>
        <w:t>proceed</w:t>
      </w:r>
      <w:r w:rsidR="00706486">
        <w:rPr>
          <w:i/>
        </w:rPr>
        <w:fldChar w:fldCharType="begin"/>
      </w:r>
      <w:r w:rsidR="00706486">
        <w:instrText xml:space="preserve"> XE "</w:instrText>
      </w:r>
      <w:r w:rsidR="00706486" w:rsidRPr="00EB061B">
        <w:rPr>
          <w:i/>
        </w:rPr>
        <w:instrText>proceed</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used to transit directly (without awaiting any explicit event) to the state indicated by</w:t>
      </w:r>
      <w:r w:rsidR="00022679" w:rsidRPr="00445898">
        <w:t xml:space="preserve"> </w:t>
      </w:r>
      <w:r w:rsidRPr="00445898">
        <w:t xml:space="preserve">the argument. This operation is </w:t>
      </w:r>
      <w:r w:rsidR="00022679" w:rsidRPr="00445898">
        <w:t xml:space="preserve">basically </w:t>
      </w:r>
      <w:r w:rsidRPr="00445898">
        <w:t>equivalent (with a minor</w:t>
      </w:r>
      <w:r w:rsidR="00022679" w:rsidRPr="00445898">
        <w:t xml:space="preserve"> </w:t>
      </w:r>
      <w:r w:rsidRPr="00445898">
        <w:t>exception explained below) to</w:t>
      </w:r>
      <w:r w:rsidR="00022679" w:rsidRPr="00445898">
        <w:t>:</w:t>
      </w:r>
    </w:p>
    <w:p w:rsidR="00950C89" w:rsidRPr="00445898" w:rsidRDefault="00950C89" w:rsidP="00022679">
      <w:pPr>
        <w:pStyle w:val="firstparagraph"/>
        <w:spacing w:after="0"/>
        <w:ind w:firstLine="720"/>
        <w:rPr>
          <w:i/>
        </w:rPr>
      </w:pPr>
      <w:r w:rsidRPr="00445898">
        <w:rPr>
          <w:i/>
        </w:rPr>
        <w:t>Timer-&gt;wait (TIME</w:t>
      </w:r>
      <w:r w:rsidR="002F2330"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 newstate);</w:t>
      </w:r>
    </w:p>
    <w:p w:rsidR="00950C89" w:rsidRPr="00445898" w:rsidRDefault="00950C89" w:rsidP="00022679">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950C89">
      <w:pPr>
        <w:pStyle w:val="firstparagraph"/>
      </w:pPr>
      <w:r w:rsidRPr="00445898">
        <w:t>Thus, the transition is performed in response to an event that wakes up the requesting</w:t>
      </w:r>
      <w:r w:rsidR="00022679" w:rsidRPr="00445898">
        <w:t xml:space="preserve"> </w:t>
      </w:r>
      <w:r w:rsidRPr="00445898">
        <w:t xml:space="preserve">process </w:t>
      </w:r>
      <w:r w:rsidR="00022679" w:rsidRPr="00445898">
        <w:t xml:space="preserve">after the delay of zero </w:t>
      </w:r>
      <w:r w:rsidR="00022679" w:rsidRPr="00445898">
        <w:rPr>
          <w:i/>
        </w:rPr>
        <w:t>ITUs</w:t>
      </w:r>
      <w:r w:rsidR="00022679" w:rsidRPr="00445898">
        <w:t xml:space="preserve">, i.e., </w:t>
      </w:r>
      <w:r w:rsidRPr="00445898">
        <w:t xml:space="preserve">within the current </w:t>
      </w:r>
      <w:r w:rsidRPr="00445898">
        <w:rPr>
          <w:i/>
        </w:rPr>
        <w:t>ITU</w:t>
      </w:r>
      <w:r w:rsidRPr="00445898">
        <w:t>.</w:t>
      </w:r>
      <w:r w:rsidR="00022679" w:rsidRPr="00445898">
        <w:t xml:space="preserve"> This is not the same as a straightforward “go to” the </w:t>
      </w:r>
      <w:r w:rsidR="00022679" w:rsidRPr="00445898">
        <w:lastRenderedPageBreak/>
        <w:t xml:space="preserve">indicated state, because other events scheduled at the same current </w:t>
      </w:r>
      <w:r w:rsidR="00022679" w:rsidRPr="00445898">
        <w:rPr>
          <w:i/>
        </w:rPr>
        <w:t>ITU</w:t>
      </w:r>
      <w:r w:rsidR="00022679" w:rsidRPr="00445898">
        <w:t xml:space="preserve"> can preempt the transition. If the “order</w:t>
      </w:r>
      <w:r w:rsidR="00E66C33" w:rsidRPr="00445898">
        <w:t xml:space="preserve"> option</w:t>
      </w:r>
      <w:r w:rsidR="00022679" w:rsidRPr="00445898">
        <w:t>” (</w:t>
      </w:r>
      <w:r w:rsidR="00022679" w:rsidRPr="00445898">
        <w:rPr>
          <w:i/>
        </w:rPr>
        <w:t>–p</w:t>
      </w:r>
      <w:r w:rsidR="00022679" w:rsidRPr="00445898">
        <w:t>) is compiled in (Section </w:t>
      </w:r>
      <w:r w:rsidR="006D1430" w:rsidRPr="00445898">
        <w:fldChar w:fldCharType="begin"/>
      </w:r>
      <w:r w:rsidR="006D1430" w:rsidRPr="00445898">
        <w:instrText xml:space="preserve"> REF _Ref511756210 \r \h </w:instrText>
      </w:r>
      <w:r w:rsidR="006D1430" w:rsidRPr="00445898">
        <w:fldChar w:fldCharType="separate"/>
      </w:r>
      <w:r w:rsidR="00DE4310">
        <w:t>B.5</w:t>
      </w:r>
      <w:r w:rsidR="006D1430" w:rsidRPr="00445898">
        <w:fldChar w:fldCharType="end"/>
      </w:r>
      <w:r w:rsidR="00022679" w:rsidRPr="00445898">
        <w:t xml:space="preserve">), then the order of the </w:t>
      </w:r>
      <w:r w:rsidR="00022679" w:rsidRPr="00445898">
        <w:rPr>
          <w:i/>
        </w:rPr>
        <w:t xml:space="preserve">Timer </w:t>
      </w:r>
      <w:r w:rsidR="00022679" w:rsidRPr="00445898">
        <w:t xml:space="preserve">wait request implied by </w:t>
      </w:r>
      <w:r w:rsidR="00022679" w:rsidRPr="00445898">
        <w:rPr>
          <w:i/>
        </w:rPr>
        <w:t>proceed</w:t>
      </w:r>
      <w:r w:rsidR="00022679" w:rsidRPr="00445898">
        <w:t xml:space="preserve"> is </w:t>
      </w:r>
      <m:oMath>
        <m:r>
          <m:rPr>
            <m:sty m:val="p"/>
          </m:rPr>
          <w:rPr>
            <w:rFonts w:ascii="Cambria Math" w:hAnsi="Cambria Math"/>
          </w:rPr>
          <m:t>0</m:t>
        </m:r>
      </m:oMath>
      <w:r w:rsidR="00022679" w:rsidRPr="00445898">
        <w:t xml:space="preserve">. </w:t>
      </w:r>
      <w:r w:rsidR="006D216E" w:rsidRPr="00445898">
        <w:t>A</w:t>
      </w:r>
      <w:r w:rsidR="00022679" w:rsidRPr="00445898">
        <w:t xml:space="preserve">ny wait request with a negative order scheduled within the current </w:t>
      </w:r>
      <w:r w:rsidR="00022679" w:rsidRPr="00445898">
        <w:rPr>
          <w:i/>
        </w:rPr>
        <w:t>ITU</w:t>
      </w:r>
      <w:r w:rsidR="00022679" w:rsidRPr="00445898">
        <w:t xml:space="preserve"> will take precedence over </w:t>
      </w:r>
      <w:r w:rsidR="00022679" w:rsidRPr="00445898">
        <w:rPr>
          <w:i/>
        </w:rPr>
        <w:t>proceed</w:t>
      </w:r>
      <w:r w:rsidR="00706486">
        <w:rPr>
          <w:i/>
        </w:rPr>
        <w:fldChar w:fldCharType="begin"/>
      </w:r>
      <w:r w:rsidR="00706486">
        <w:instrText xml:space="preserve"> XE "</w:instrText>
      </w:r>
      <w:r w:rsidR="00706486" w:rsidRPr="003C71C2">
        <w:rPr>
          <w:i/>
        </w:rPr>
        <w:instrText>proceed:</w:instrText>
      </w:r>
      <w:r w:rsidR="00706486" w:rsidRPr="003C71C2">
        <w:instrText>nondeterminism</w:instrText>
      </w:r>
      <w:r w:rsidR="00706486">
        <w:instrText xml:space="preserve">" </w:instrText>
      </w:r>
      <w:r w:rsidR="00706486">
        <w:rPr>
          <w:i/>
        </w:rPr>
        <w:fldChar w:fldCharType="end"/>
      </w:r>
      <w:r w:rsidR="006D216E" w:rsidRPr="00445898">
        <w:t xml:space="preserve">, and any request with the same order (scheduled for the current </w:t>
      </w:r>
      <w:r w:rsidR="006D216E" w:rsidRPr="00445898">
        <w:rPr>
          <w:i/>
        </w:rPr>
        <w:t>ITU</w:t>
      </w:r>
      <w:r w:rsidR="006D216E" w:rsidRPr="00445898">
        <w:t xml:space="preserve">) stands a chance to preempt it </w:t>
      </w:r>
      <w:r w:rsidR="00E66C33" w:rsidRPr="00445898">
        <w:t>at random</w:t>
      </w:r>
      <w:r w:rsidR="006D216E" w:rsidRPr="00445898">
        <w:t xml:space="preserve">. The function of </w:t>
      </w:r>
      <w:r w:rsidR="006D216E" w:rsidRPr="00445898">
        <w:rPr>
          <w:i/>
        </w:rPr>
        <w:t>proceed</w:t>
      </w:r>
      <w:r w:rsidR="006D216E" w:rsidRPr="00445898">
        <w:t xml:space="preserve"> can be described as an event-less, zero-delay, state transition accounting for the non-determinism in processing actions occurring within the indivisible grain of virtual time (Section </w:t>
      </w:r>
      <w:r w:rsidR="006D216E" w:rsidRPr="00445898">
        <w:fldChar w:fldCharType="begin"/>
      </w:r>
      <w:r w:rsidR="006D216E" w:rsidRPr="00445898">
        <w:instrText xml:space="preserve"> REF _Ref497406486 \r \h </w:instrText>
      </w:r>
      <w:r w:rsidR="006D216E" w:rsidRPr="00445898">
        <w:fldChar w:fldCharType="separate"/>
      </w:r>
      <w:r w:rsidR="00DE4310">
        <w:t>2.1.4</w:t>
      </w:r>
      <w:r w:rsidR="006D216E" w:rsidRPr="00445898">
        <w:fldChar w:fldCharType="end"/>
      </w:r>
      <w:r w:rsidR="006D216E" w:rsidRPr="00445898">
        <w:t xml:space="preserve">). Even if the process executing the </w:t>
      </w:r>
      <w:r w:rsidR="006D216E" w:rsidRPr="00445898">
        <w:rPr>
          <w:i/>
        </w:rPr>
        <w:t>proceed</w:t>
      </w:r>
      <w:r w:rsidR="006D216E" w:rsidRPr="00445898">
        <w:t xml:space="preserve"> statement does not await any (other) events that may occur within the current </w:t>
      </w:r>
      <w:r w:rsidR="006D216E" w:rsidRPr="00445898">
        <w:rPr>
          <w:i/>
        </w:rPr>
        <w:t>ITU</w:t>
      </w:r>
      <w:r w:rsidR="006D216E" w:rsidRPr="00445898">
        <w:t xml:space="preserve">, other processes whose events are scheduled within the current </w:t>
      </w:r>
      <w:r w:rsidR="006D216E" w:rsidRPr="00445898">
        <w:rPr>
          <w:i/>
        </w:rPr>
        <w:t>ITU</w:t>
      </w:r>
      <w:r w:rsidR="006D216E" w:rsidRPr="00445898">
        <w:t xml:space="preserve"> may be run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6D216E" w:rsidRPr="00445898">
        <w:t xml:space="preserve">, or based on the </w:t>
      </w:r>
      <w:r w:rsidR="006D216E" w:rsidRPr="004F5C31">
        <w:rPr>
          <w:i/>
        </w:rPr>
        <w:t>order</w:t>
      </w:r>
      <w:r w:rsidR="006D216E" w:rsidRPr="00445898">
        <w:t xml:space="preserve"> attribute of their requests) before the transition takes place.</w:t>
      </w:r>
    </w:p>
    <w:p w:rsidR="006D216E" w:rsidRPr="00445898" w:rsidRDefault="006D216E" w:rsidP="00950C89">
      <w:pPr>
        <w:pStyle w:val="firstparagraph"/>
      </w:pPr>
      <w:r w:rsidRPr="00445898">
        <w:t xml:space="preserve">If the program has been compiled with </w:t>
      </w:r>
      <w:r w:rsidRPr="00445898">
        <w:rPr>
          <w:i/>
        </w:rPr>
        <w:t>–p</w:t>
      </w:r>
      <w:r w:rsidRPr="00445898">
        <w:t xml:space="preserve">, the transition implied by </w:t>
      </w:r>
      <w:r w:rsidRPr="00445898">
        <w:rPr>
          <w:i/>
        </w:rPr>
        <w:t>proceed</w:t>
      </w:r>
      <w:r w:rsidRPr="00445898">
        <w:t xml:space="preserve"> can be assigned an explicit order different from the default of zero, e.g.:</w:t>
      </w:r>
    </w:p>
    <w:p w:rsidR="006D216E" w:rsidRPr="00445898" w:rsidRDefault="006D216E" w:rsidP="006D216E">
      <w:pPr>
        <w:pStyle w:val="firstparagraph"/>
        <w:ind w:firstLine="720"/>
        <w:rPr>
          <w:i/>
        </w:rPr>
      </w:pPr>
      <w:r w:rsidRPr="00445898">
        <w:rPr>
          <w:i/>
        </w:rPr>
        <w:t>proceed</w:t>
      </w:r>
      <w:r w:rsidR="00706486">
        <w:rPr>
          <w:i/>
        </w:rPr>
        <w:fldChar w:fldCharType="begin"/>
      </w:r>
      <w:r w:rsidR="00706486">
        <w:instrText xml:space="preserve"> XE "</w:instrText>
      </w:r>
      <w:r w:rsidR="00706486" w:rsidRPr="005E7CE6">
        <w:rPr>
          <w:i/>
        </w:rPr>
        <w:instrText>proceed:</w:instrText>
      </w:r>
      <w:r w:rsidR="00706486" w:rsidRPr="005E7CE6">
        <w:instrText>order</w:instrText>
      </w:r>
      <w:r w:rsidR="00706486">
        <w:instrText xml:space="preserve">" </w:instrText>
      </w:r>
      <w:r w:rsidR="00706486">
        <w:rPr>
          <w:i/>
        </w:rPr>
        <w:fldChar w:fldCharType="end"/>
      </w:r>
      <w:r w:rsidRPr="00445898">
        <w:rPr>
          <w:i/>
        </w:rPr>
        <w:t xml:space="preserve"> newstate,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6D216E" w:rsidRPr="00445898" w:rsidRDefault="002F2330" w:rsidP="002F2330">
      <w:pPr>
        <w:pStyle w:val="firstparagraph"/>
      </w:pPr>
      <w:r w:rsidRPr="00445898">
        <w:t xml:space="preserve">where </w:t>
      </w:r>
      <w:r w:rsidRPr="00445898">
        <w:rPr>
          <w:i/>
        </w:rPr>
        <w:t>order</w:t>
      </w:r>
      <w:r w:rsidRPr="00445898">
        <w:t xml:space="preserve"> can be any expression evaluating to type </w:t>
      </w:r>
      <w:r w:rsidRPr="00445898">
        <w:rPr>
          <w:i/>
        </w:rPr>
        <w:t>LONG</w:t>
      </w:r>
      <w:r w:rsidRPr="00445898">
        <w:t xml:space="preserve">. The value of that expression will be used as the third argument of the implicit </w:t>
      </w:r>
      <w:r w:rsidRPr="00445898">
        <w:rPr>
          <w:i/>
        </w:rPr>
        <w:t xml:space="preserve">Timer </w:t>
      </w:r>
      <w:r w:rsidRPr="00445898">
        <w:t>wait request issued by the operation.</w:t>
      </w:r>
      <w:r w:rsidR="005A660A" w:rsidRPr="00445898">
        <w:t xml:space="preserve"> </w:t>
      </w:r>
      <w:r w:rsidR="006D216E" w:rsidRPr="00445898">
        <w:t xml:space="preserve">The command syntax admits </w:t>
      </w:r>
      <w:r w:rsidR="005A660A" w:rsidRPr="00445898">
        <w:t>parentheses</w:t>
      </w:r>
      <w:r w:rsidR="006D216E" w:rsidRPr="00445898">
        <w:t xml:space="preserve"> around the arguments, </w:t>
      </w:r>
      <w:r w:rsidR="005A660A" w:rsidRPr="00445898">
        <w:t>i.e.:</w:t>
      </w:r>
    </w:p>
    <w:p w:rsidR="006D216E" w:rsidRPr="00445898" w:rsidRDefault="006D216E" w:rsidP="006D216E">
      <w:pPr>
        <w:pStyle w:val="firstparagraph"/>
        <w:spacing w:after="0"/>
        <w:rPr>
          <w:i/>
        </w:rPr>
      </w:pPr>
      <w:r w:rsidRPr="00445898">
        <w:tab/>
      </w:r>
      <w:r w:rsidRPr="00445898">
        <w:rPr>
          <w:i/>
        </w:rPr>
        <w:t>proceed (newstate);</w:t>
      </w:r>
    </w:p>
    <w:p w:rsidR="006D216E" w:rsidRPr="00445898" w:rsidRDefault="006D216E" w:rsidP="00950C89">
      <w:pPr>
        <w:pStyle w:val="firstparagraph"/>
      </w:pPr>
      <w:r w:rsidRPr="00445898">
        <w:rPr>
          <w:i/>
        </w:rPr>
        <w:tab/>
        <w:t>proceed (newstate, order);</w:t>
      </w:r>
    </w:p>
    <w:p w:rsidR="00950C89" w:rsidRPr="00445898" w:rsidRDefault="00950C89" w:rsidP="00950C89">
      <w:pPr>
        <w:pStyle w:val="firstparagraph"/>
      </w:pPr>
      <w:r w:rsidRPr="00445898">
        <w:t xml:space="preserve">Another operation </w:t>
      </w:r>
      <w:r w:rsidR="005A660A" w:rsidRPr="00445898">
        <w:t>resembling</w:t>
      </w:r>
      <w:r w:rsidRPr="00445898">
        <w:t xml:space="preserve"> </w:t>
      </w:r>
      <w:r w:rsidRPr="00445898">
        <w:rPr>
          <w:i/>
        </w:rPr>
        <w:t>proceed</w:t>
      </w:r>
      <w:r w:rsidRPr="00445898">
        <w:t xml:space="preserve"> is</w:t>
      </w:r>
      <w:r w:rsidR="002F2330" w:rsidRPr="00445898">
        <w:t>:</w:t>
      </w:r>
    </w:p>
    <w:p w:rsidR="002F2330" w:rsidRPr="00445898" w:rsidRDefault="00950C89" w:rsidP="002F2330">
      <w:pPr>
        <w:pStyle w:val="firstparagraph"/>
        <w:ind w:firstLine="720"/>
        <w:rPr>
          <w:i/>
        </w:rPr>
      </w:pP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which is equivalent to</w:t>
      </w:r>
      <w:r w:rsidR="002F2330" w:rsidRPr="00445898">
        <w:t>:</w:t>
      </w:r>
    </w:p>
    <w:p w:rsidR="00950C89" w:rsidRPr="00445898" w:rsidRDefault="00950C89" w:rsidP="002F2330">
      <w:pPr>
        <w:pStyle w:val="firstparagraph"/>
        <w:spacing w:after="0"/>
        <w:ind w:firstLine="720"/>
        <w:rPr>
          <w:i/>
        </w:rPr>
      </w:pPr>
      <w:r w:rsidRPr="00445898">
        <w:rPr>
          <w:i/>
        </w:rPr>
        <w:t>Timer-&gt;wait (TIME</w:t>
      </w:r>
      <w:r w:rsidR="002F2330" w:rsidRPr="00445898">
        <w:rPr>
          <w:i/>
        </w:rPr>
        <w:t>_</w:t>
      </w:r>
      <w:r w:rsidRPr="00445898">
        <w:rPr>
          <w:i/>
        </w:rPr>
        <w:t>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Pr="00445898">
        <w:rPr>
          <w:i/>
        </w:rPr>
        <w:t>, newstate);</w:t>
      </w:r>
    </w:p>
    <w:p w:rsidR="00950C89" w:rsidRPr="00445898" w:rsidRDefault="00950C89" w:rsidP="002F2330">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2F2330">
      <w:pPr>
        <w:pStyle w:val="firstparagraph"/>
      </w:pPr>
      <w:r w:rsidRPr="00445898">
        <w:t xml:space="preserve">and performs a transition to </w:t>
      </w:r>
      <w:r w:rsidRPr="00445898">
        <w:rPr>
          <w:i/>
        </w:rPr>
        <w:t>newstate</w:t>
      </w:r>
      <w:r w:rsidRPr="00445898">
        <w:t xml:space="preserve"> with </w:t>
      </w:r>
      <w:r w:rsidR="002F2330" w:rsidRPr="00445898">
        <w:t>the minimum possible, nonzero delay of</w:t>
      </w:r>
      <w:r w:rsidRPr="00445898">
        <w:t xml:space="preserve"> </w:t>
      </w:r>
      <m:oMath>
        <m:r>
          <m:rPr>
            <m:sty m:val="p"/>
          </m:rPr>
          <w:rPr>
            <w:rFonts w:ascii="Cambria Math" w:hAnsi="Cambria Math"/>
          </w:rPr>
          <m:t>1</m:t>
        </m:r>
      </m:oMath>
      <w:r w:rsidR="002F2330" w:rsidRPr="00445898">
        <w:t xml:space="preserve"> </w:t>
      </w:r>
      <w:r w:rsidRPr="00445898">
        <w:rPr>
          <w:i/>
        </w:rPr>
        <w:t>ITU</w:t>
      </w:r>
      <w:r w:rsidRPr="00445898">
        <w:t>. This operation is useful</w:t>
      </w:r>
      <w:r w:rsidR="002F2330" w:rsidRPr="00445898">
        <w:t xml:space="preserve"> </w:t>
      </w:r>
      <w:r w:rsidRPr="00445898">
        <w:t xml:space="preserve">for </w:t>
      </w:r>
      <w:r w:rsidR="002F2330" w:rsidRPr="00445898">
        <w:t xml:space="preserve">aging out </w:t>
      </w:r>
      <w:r w:rsidRPr="00445898">
        <w:t>events that persist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until time is advanced (</w:t>
      </w:r>
      <w:r w:rsidR="002F2330" w:rsidRPr="00445898">
        <w:t>see Section </w:t>
      </w:r>
      <w:r w:rsidR="002F2330" w:rsidRPr="00445898">
        <w:fldChar w:fldCharType="begin"/>
      </w:r>
      <w:r w:rsidR="002F2330" w:rsidRPr="00445898">
        <w:instrText xml:space="preserve"> REF _Ref498962759 \r \h </w:instrText>
      </w:r>
      <w:r w:rsidR="002F2330" w:rsidRPr="00445898">
        <w:fldChar w:fldCharType="separate"/>
      </w:r>
      <w:r w:rsidR="00DE4310">
        <w:t>2.2.3</w:t>
      </w:r>
      <w:r w:rsidR="002F2330" w:rsidRPr="00445898">
        <w:fldChar w:fldCharType="end"/>
      </w:r>
      <w:r w:rsidRPr="00445898">
        <w:t>).</w:t>
      </w:r>
      <w:r w:rsidR="00833337" w:rsidRPr="00445898">
        <w:t xml:space="preserve"> The syntax of </w:t>
      </w:r>
      <w:r w:rsidR="00833337" w:rsidRPr="00445898">
        <w:rPr>
          <w:i/>
        </w:rPr>
        <w:t>skipto</w:t>
      </w:r>
      <w:r w:rsidR="00706486">
        <w:rPr>
          <w:i/>
        </w:rPr>
        <w:fldChar w:fldCharType="begin"/>
      </w:r>
      <w:r w:rsidR="00706486">
        <w:instrText xml:space="preserve"> XE "</w:instrText>
      </w:r>
      <w:r w:rsidR="00706486" w:rsidRPr="00D864E3">
        <w:rPr>
          <w:i/>
        </w:rPr>
        <w:instrText>skipto:</w:instrText>
      </w:r>
      <w:r w:rsidR="00706486" w:rsidRPr="00D864E3">
        <w:instrText xml:space="preserve">versus </w:instrText>
      </w:r>
      <w:r w:rsidR="00706486" w:rsidRPr="00706486">
        <w:rPr>
          <w:i/>
        </w:rPr>
        <w:instrText>proceed</w:instrText>
      </w:r>
      <w:r w:rsidR="00706486">
        <w:instrText xml:space="preserve">" </w:instrText>
      </w:r>
      <w:r w:rsidR="00706486">
        <w:rPr>
          <w:i/>
        </w:rPr>
        <w:fldChar w:fldCharType="end"/>
      </w:r>
      <w:r w:rsidR="00833337" w:rsidRPr="00445898">
        <w:t xml:space="preserve"> is </w:t>
      </w:r>
      <w:r w:rsidR="005A660A" w:rsidRPr="00445898">
        <w:t>like</w:t>
      </w:r>
      <w:r w:rsidR="00833337" w:rsidRPr="00445898">
        <w:t xml:space="preserve"> that of </w:t>
      </w:r>
      <w:r w:rsidR="00833337" w:rsidRPr="00445898">
        <w:rPr>
          <w:i/>
        </w:rPr>
        <w:t>proceed</w:t>
      </w:r>
      <w:r w:rsidR="00706486">
        <w:rPr>
          <w:i/>
        </w:rPr>
        <w:fldChar w:fldCharType="begin"/>
      </w:r>
      <w:r w:rsidR="00706486">
        <w:instrText xml:space="preserve"> XE "</w:instrText>
      </w:r>
      <w:r w:rsidR="00706486" w:rsidRPr="00433D78">
        <w:rPr>
          <w:i/>
        </w:rPr>
        <w:instrText>proceed:</w:instrText>
      </w:r>
      <w:r w:rsidR="00706486" w:rsidRPr="00433D78">
        <w:instrText xml:space="preserve">versus </w:instrText>
      </w:r>
      <w:r w:rsidR="00706486" w:rsidRPr="00706486">
        <w:rPr>
          <w:i/>
        </w:rPr>
        <w:instrText>skipto</w:instrText>
      </w:r>
      <w:r w:rsidR="00706486">
        <w:instrText xml:space="preserve">" </w:instrText>
      </w:r>
      <w:r w:rsidR="00706486">
        <w:rPr>
          <w:i/>
        </w:rPr>
        <w:fldChar w:fldCharType="end"/>
      </w:r>
      <w:r w:rsidR="00833337" w:rsidRPr="00445898">
        <w:t xml:space="preserve">, </w:t>
      </w:r>
      <w:r w:rsidR="005A660A" w:rsidRPr="00445898">
        <w:t>e.g.</w:t>
      </w:r>
      <w:r w:rsidR="00833337" w:rsidRPr="00445898">
        <w:t xml:space="preserve">, the command accepts the order argument, if the program has been compiled with </w:t>
      </w:r>
      <w:r w:rsidR="00833337" w:rsidRPr="00445898">
        <w:rPr>
          <w:i/>
        </w:rPr>
        <w:t>–p</w:t>
      </w:r>
      <w:r w:rsidR="00833337" w:rsidRPr="00445898">
        <w:t xml:space="preserve">, as well as </w:t>
      </w:r>
      <w:r w:rsidR="00E66C33" w:rsidRPr="00445898">
        <w:t xml:space="preserve">the </w:t>
      </w:r>
      <w:r w:rsidR="00833337" w:rsidRPr="00445898">
        <w:t>optional parentheses around the argument(s).</w:t>
      </w:r>
    </w:p>
    <w:p w:rsidR="00950C89" w:rsidRPr="00445898" w:rsidRDefault="00833337" w:rsidP="00950C89">
      <w:pPr>
        <w:pStyle w:val="firstparagraph"/>
      </w:pPr>
      <w:r w:rsidRPr="00445898">
        <w:t>If the nondeterminism/uncertainty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of </w:t>
      </w:r>
      <w:r w:rsidRPr="00445898">
        <w:rPr>
          <w:i/>
        </w:rPr>
        <w:t>proceed</w:t>
      </w:r>
      <w:r w:rsidRPr="00445898">
        <w:t xml:space="preserve"> is not acceptable (unnatural, or not needed), then this statement:</w:t>
      </w:r>
    </w:p>
    <w:p w:rsidR="00950C89" w:rsidRPr="00445898" w:rsidRDefault="00950C89" w:rsidP="00833337">
      <w:pPr>
        <w:pStyle w:val="firstparagraph"/>
        <w:ind w:firstLine="720"/>
        <w:rPr>
          <w:i/>
        </w:rPr>
      </w:pP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\b</w:instrText>
      </w:r>
      <w:r w:rsidR="00706486">
        <w:rPr>
          <w:i/>
        </w:rPr>
        <w:fldChar w:fldCharType="end"/>
      </w:r>
      <w:r w:rsidRPr="00445898">
        <w:rPr>
          <w:i/>
        </w:rPr>
        <w:t xml:space="preserve"> newstate;</w:t>
      </w:r>
    </w:p>
    <w:p w:rsidR="005D686A" w:rsidRPr="00445898" w:rsidRDefault="00833337" w:rsidP="005D686A">
      <w:pPr>
        <w:pStyle w:val="firstparagraph"/>
      </w:pPr>
      <w:r w:rsidRPr="00445898">
        <w:t>carries out a truly atomic and perfectly straightforward, immediate transition to the indicated state</w:t>
      </w:r>
      <w:r w:rsidR="004F5C31">
        <w:t>, effectively</w:t>
      </w:r>
      <w:r w:rsidRPr="00445898">
        <w:t xml:space="preserve"> amounting to a “go to.” </w:t>
      </w:r>
      <w:r w:rsidR="004F5C31">
        <w:t>Almost</w:t>
      </w:r>
      <w:r w:rsidRPr="00445898">
        <w:t xml:space="preserve"> the same effect can be obtained (albeit in a slightly less elegant way) by inserting a label immediately after the </w:t>
      </w:r>
      <w:r w:rsidRPr="00445898">
        <w:rPr>
          <w:i/>
        </w:rPr>
        <w:t>state</w:t>
      </w:r>
      <w:r w:rsidRPr="00445898">
        <w:t xml:space="preserve"> statement of the destination state and replacing </w:t>
      </w:r>
      <w:r w:rsidRPr="00445898">
        <w:rPr>
          <w:i/>
        </w:rPr>
        <w:t>sameas</w:t>
      </w:r>
      <w:r w:rsidRPr="00445898">
        <w:t xml:space="preserve"> with </w:t>
      </w:r>
      <w:r w:rsidRPr="00445898">
        <w:rPr>
          <w:i/>
        </w:rPr>
        <w:t>goto</w:t>
      </w:r>
      <w:r w:rsidRPr="00445898">
        <w:t xml:space="preserve"> specifying that label as the target. </w:t>
      </w:r>
      <w:r w:rsidR="005D686A" w:rsidRPr="00445898">
        <w:t>Thus, a sequence like this:</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lastRenderedPageBreak/>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sameas TargetState;</w:t>
      </w:r>
      <w:r w:rsidRPr="00706486">
        <w:rPr>
          <w:i/>
        </w:rPr>
        <w:t xml:space="preserve"> </w:t>
      </w:r>
      <w:r>
        <w:rPr>
          <w:i/>
        </w:rPr>
        <w:fldChar w:fldCharType="begin"/>
      </w:r>
      <w:r>
        <w:instrText xml:space="preserve"> XE "</w:instrText>
      </w:r>
      <w:r w:rsidRPr="00D8038C">
        <w:rPr>
          <w:i/>
        </w:rPr>
        <w:instrText>sameas:</w:instrText>
      </w:r>
      <w:r w:rsidRPr="00D8038C">
        <w:instrText>examples</w:instrText>
      </w:r>
      <w:r>
        <w:instrText xml:space="preserve">" </w:instrText>
      </w:r>
      <w:r>
        <w:rPr>
          <w:i/>
        </w:rPr>
        <w:fldChar w:fldCharType="end"/>
      </w:r>
    </w:p>
    <w:p w:rsidR="005D686A" w:rsidRPr="00445898" w:rsidRDefault="005D686A" w:rsidP="005D686A">
      <w:pPr>
        <w:pStyle w:val="firstparagraph"/>
      </w:pPr>
      <w:r w:rsidRPr="00445898">
        <w:rPr>
          <w:i/>
        </w:rPr>
        <w:tab/>
        <w:t>…</w:t>
      </w:r>
    </w:p>
    <w:p w:rsidR="005D686A" w:rsidRPr="00445898" w:rsidRDefault="005D686A" w:rsidP="005D686A">
      <w:pPr>
        <w:pStyle w:val="firstparagraph"/>
      </w:pPr>
      <w:r w:rsidRPr="00445898">
        <w:t xml:space="preserve">is </w:t>
      </w:r>
      <w:r>
        <w:t xml:space="preserve">(almost) </w:t>
      </w:r>
      <w:r w:rsidRPr="00445898">
        <w:t>equivalent to:</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rPr>
          <w:i/>
        </w:rPr>
      </w:pPr>
      <w:r w:rsidRPr="00445898">
        <w:rPr>
          <w:i/>
        </w:rPr>
        <w:tab/>
        <w:t>label_1:</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TheState</w:t>
      </w:r>
      <w:r>
        <w:rPr>
          <w:i/>
        </w:rPr>
        <w:fldChar w:fldCharType="begin"/>
      </w:r>
      <w:r>
        <w:instrText xml:space="preserve"> XE "</w:instrText>
      </w:r>
      <w:r w:rsidRPr="00AC4C3E">
        <w:rPr>
          <w:i/>
        </w:rPr>
        <w:instrText>The</w:instrText>
      </w:r>
      <w:r>
        <w:rPr>
          <w:i/>
        </w:rPr>
        <w:instrText>State</w:instrText>
      </w:r>
      <w:r w:rsidRPr="00AC4C3E">
        <w:rPr>
          <w:i/>
        </w:rPr>
        <w:instrText>:</w:instrText>
      </w:r>
      <w:r w:rsidRPr="00AC4C3E">
        <w:rPr>
          <w:lang w:val="pl-PL"/>
        </w:rPr>
        <w:instrText>examples</w:instrText>
      </w:r>
      <w:r>
        <w:instrText xml:space="preserve">" </w:instrText>
      </w:r>
      <w:r>
        <w:rPr>
          <w:i/>
        </w:rPr>
        <w:fldChar w:fldCharType="end"/>
      </w:r>
      <w:r w:rsidRPr="00445898">
        <w:rPr>
          <w:i/>
        </w:rPr>
        <w:t xml:space="preserve"> = TargetState;</w:t>
      </w:r>
    </w:p>
    <w:p w:rsidR="005D686A" w:rsidRPr="00445898" w:rsidRDefault="005D686A" w:rsidP="005D686A">
      <w:pPr>
        <w:pStyle w:val="firstparagraph"/>
        <w:spacing w:after="0"/>
        <w:rPr>
          <w:i/>
        </w:rPr>
      </w:pPr>
      <w:r w:rsidRPr="00445898">
        <w:rPr>
          <w:i/>
        </w:rPr>
        <w:tab/>
      </w:r>
      <w:r w:rsidRPr="00445898">
        <w:rPr>
          <w:i/>
        </w:rPr>
        <w:tab/>
        <w:t>goto label_1;</w:t>
      </w:r>
    </w:p>
    <w:p w:rsidR="005D686A" w:rsidRPr="00445898" w:rsidRDefault="005D686A" w:rsidP="005D686A">
      <w:pPr>
        <w:pStyle w:val="firstparagraph"/>
      </w:pPr>
      <w:r w:rsidRPr="00445898">
        <w:rPr>
          <w:i/>
        </w:rPr>
        <w:tab/>
        <w:t>…</w:t>
      </w:r>
    </w:p>
    <w:p w:rsidR="004F5C31" w:rsidRDefault="00833337" w:rsidP="00833337">
      <w:pPr>
        <w:pStyle w:val="firstparagraph"/>
      </w:pPr>
      <w:r w:rsidRPr="00445898">
        <w:t>T</w:t>
      </w:r>
      <w:r w:rsidR="004F5C31">
        <w:t>wo</w:t>
      </w:r>
      <w:r w:rsidRPr="00445898">
        <w:t xml:space="preserve"> additional action</w:t>
      </w:r>
      <w:r w:rsidR="004F5C31">
        <w:t>s</w:t>
      </w:r>
      <w:r w:rsidRPr="00445898">
        <w:t xml:space="preserve"> performed by </w:t>
      </w:r>
      <w:r w:rsidRPr="00445898">
        <w:rPr>
          <w:i/>
        </w:rPr>
        <w:t>sameas</w:t>
      </w:r>
      <w:r w:rsidRPr="00445898">
        <w:t xml:space="preserve"> </w:t>
      </w:r>
      <w:r w:rsidR="004F5C31">
        <w:t xml:space="preserve">(as opposed to </w:t>
      </w:r>
      <w:r w:rsidR="004F5C31" w:rsidRPr="004F5C31">
        <w:rPr>
          <w:i/>
        </w:rPr>
        <w:t>goto</w:t>
      </w:r>
      <w:r w:rsidR="004F5C31">
        <w:t>) are:</w:t>
      </w:r>
    </w:p>
    <w:p w:rsidR="004F5C31" w:rsidRDefault="004F5C31" w:rsidP="004F5C31">
      <w:pPr>
        <w:pStyle w:val="firstparagraph"/>
        <w:numPr>
          <w:ilvl w:val="0"/>
          <w:numId w:val="106"/>
        </w:numPr>
      </w:pPr>
      <w:r>
        <w:t xml:space="preserve">setting </w:t>
      </w:r>
      <w:r w:rsidRPr="005D686A">
        <w:rPr>
          <w:i/>
        </w:rPr>
        <w:t>TheState</w:t>
      </w:r>
      <w:r>
        <w:t xml:space="preserve"> to the target state</w:t>
      </w:r>
    </w:p>
    <w:p w:rsidR="004F5C31" w:rsidRDefault="004F5C31" w:rsidP="004F5C31">
      <w:pPr>
        <w:pStyle w:val="firstparagraph"/>
        <w:numPr>
          <w:ilvl w:val="0"/>
          <w:numId w:val="106"/>
        </w:numPr>
      </w:pPr>
      <w:r>
        <w:t xml:space="preserve">undoing any wait request issued by the process before executing </w:t>
      </w:r>
      <w:r w:rsidRPr="004F5C31">
        <w:rPr>
          <w:i/>
        </w:rPr>
        <w:t>sameas</w:t>
      </w:r>
      <w:r>
        <w:t xml:space="preserve"> (see the </w:t>
      </w:r>
      <w:r w:rsidRPr="004F5C31">
        <w:rPr>
          <w:i/>
        </w:rPr>
        <w:t>unwait</w:t>
      </w:r>
      <w:r>
        <w:t xml:space="preserve"> operation in Section </w:t>
      </w:r>
      <w:r>
        <w:fldChar w:fldCharType="begin"/>
      </w:r>
      <w:r>
        <w:instrText xml:space="preserve"> REF _Ref505725378 \r \h </w:instrText>
      </w:r>
      <w:r>
        <w:fldChar w:fldCharType="separate"/>
      </w:r>
      <w:r w:rsidR="00DE4310">
        <w:t>5.1.1</w:t>
      </w:r>
      <w:r>
        <w:fldChar w:fldCharType="end"/>
      </w:r>
      <w:r>
        <w:t>)</w:t>
      </w:r>
    </w:p>
    <w:p w:rsidR="004F5C31" w:rsidRDefault="004F5C31" w:rsidP="00833337">
      <w:pPr>
        <w:pStyle w:val="firstparagraph"/>
      </w:pPr>
      <w:r>
        <w:t xml:space="preserve">The extra actions make the </w:t>
      </w:r>
      <w:r w:rsidR="005D686A">
        <w:t>operation appear like a formal state transition (in response to some hypothetical event).</w:t>
      </w:r>
    </w:p>
    <w:p w:rsidR="006060A5" w:rsidRPr="00445898" w:rsidRDefault="006060A5" w:rsidP="006060A5">
      <w:pPr>
        <w:pStyle w:val="firstparagraph"/>
      </w:pPr>
      <w:r w:rsidRPr="00445898">
        <w:t xml:space="preserve">For compatibility with </w:t>
      </w:r>
      <w:r w:rsidRPr="00445898">
        <w:rPr>
          <w:i/>
        </w:rPr>
        <w:t>proceed</w:t>
      </w:r>
      <w:r w:rsidRPr="00445898">
        <w:t xml:space="preserve"> and </w:t>
      </w:r>
      <w:r w:rsidRPr="00445898">
        <w:rPr>
          <w:i/>
        </w:rPr>
        <w:t>skipto</w:t>
      </w:r>
      <w:r w:rsidRPr="00445898">
        <w:t xml:space="preserve">,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accepts optional parentheses arou</w:t>
      </w:r>
      <w:r w:rsidR="005D686A">
        <w:t xml:space="preserve">nd its (single) argument, but </w:t>
      </w:r>
      <w:r w:rsidRPr="00445898">
        <w:t>accepts no order attribute (which would make no sense).</w:t>
      </w:r>
      <w:r w:rsidR="00B247B2" w:rsidRPr="00445898">
        <w:t xml:space="preserve"> The compatibility cannot be stretched too far, because while </w:t>
      </w:r>
      <w:r w:rsidR="00B247B2" w:rsidRPr="00445898">
        <w:rPr>
          <w:i/>
        </w:rPr>
        <w:t>proceed</w:t>
      </w:r>
      <w:r w:rsidR="00B247B2" w:rsidRPr="00445898">
        <w:t xml:space="preserve"> and </w:t>
      </w:r>
      <w:r w:rsidR="00B247B2" w:rsidRPr="00445898">
        <w:rPr>
          <w:i/>
        </w:rPr>
        <w:t>skipto</w:t>
      </w:r>
      <w:r w:rsidR="00B247B2" w:rsidRPr="00445898">
        <w:t xml:space="preserve"> can be invoked from a function</w:t>
      </w:r>
      <w:r w:rsidR="007D036E" w:rsidRPr="00445898">
        <w:t xml:space="preserve"> or method</w:t>
      </w:r>
      <w:r w:rsidR="00B247B2" w:rsidRPr="00445898">
        <w:t xml:space="preserve"> (with the state passed as an argument), </w:t>
      </w:r>
      <w:r w:rsidR="00B247B2" w:rsidRPr="00445898">
        <w:rPr>
          <w:i/>
        </w:rPr>
        <w:t>sameas</w:t>
      </w:r>
      <w:r w:rsidR="00B247B2" w:rsidRPr="00445898">
        <w:t xml:space="preserve"> can only be executed directly from the process’s code method.</w:t>
      </w:r>
    </w:p>
    <w:p w:rsidR="00833337" w:rsidRPr="00445898" w:rsidRDefault="00921D09" w:rsidP="00833337">
      <w:pPr>
        <w:pStyle w:val="firstparagraph"/>
      </w:pPr>
      <w:r w:rsidRPr="00445898">
        <w:t xml:space="preserve">When a process is restarted by a </w:t>
      </w:r>
      <w:r w:rsidRPr="00445898">
        <w:rPr>
          <w:i/>
        </w:rPr>
        <w:t>Timer</w:t>
      </w:r>
      <w:r w:rsidRPr="00445898">
        <w:t xml:space="preserve"> event, the two environment variables (Section </w:t>
      </w:r>
      <w:r w:rsidRPr="00445898">
        <w:fldChar w:fldCharType="begin"/>
      </w:r>
      <w:r w:rsidRPr="00445898">
        <w:instrText xml:space="preserve"> REF _Ref505882903 \r \h </w:instrText>
      </w:r>
      <w:r w:rsidRPr="00445898">
        <w:fldChar w:fldCharType="separate"/>
      </w:r>
      <w:r w:rsidR="00DE4310">
        <w:t>5.1.6</w:t>
      </w:r>
      <w:r w:rsidRPr="00445898">
        <w:fldChar w:fldCharType="end"/>
      </w:r>
      <w:r w:rsidRPr="00445898">
        <w:t xml:space="preserve">) are both set to </w:t>
      </w:r>
      <w:r w:rsidRPr="00445898">
        <w:rPr>
          <w:i/>
        </w:rPr>
        <w:t>NULL</w:t>
      </w:r>
      <w:r w:rsidRPr="00445898">
        <w:t xml:space="preserve">, i.e., </w:t>
      </w:r>
      <w:r w:rsidR="004707BB" w:rsidRPr="00445898">
        <w:rPr>
          <w:i/>
        </w:rPr>
        <w:t>Timer</w:t>
      </w:r>
      <w:r w:rsidRPr="00445898">
        <w:t xml:space="preserve"> events carry no environment information. When a process wakes up</w:t>
      </w:r>
      <w:r w:rsidR="004707BB" w:rsidRPr="00445898">
        <w:t xml:space="preserve"> in response to </w:t>
      </w:r>
      <w:r w:rsidR="004707BB" w:rsidRPr="00445898">
        <w:rPr>
          <w:i/>
        </w:rPr>
        <w:t>proceed</w:t>
      </w:r>
      <w:r w:rsidR="004707BB" w:rsidRPr="00445898">
        <w:t>,</w:t>
      </w:r>
      <w:r w:rsidR="00776844" w:rsidRPr="00445898">
        <w:t xml:space="preserve"> </w:t>
      </w:r>
      <w:r w:rsidR="004707BB" w:rsidRPr="00445898">
        <w:t xml:space="preserve">the environment variables have the same contents as at the end of the previous state (at the </w:t>
      </w:r>
      <w:r w:rsidR="005A660A" w:rsidRPr="00445898">
        <w:t>time</w:t>
      </w:r>
      <w:r w:rsidR="004707BB" w:rsidRPr="00445898">
        <w:t xml:space="preserve"> when </w:t>
      </w:r>
      <w:r w:rsidR="004707BB" w:rsidRPr="00445898">
        <w:rPr>
          <w:i/>
        </w:rPr>
        <w:t>proceed</w:t>
      </w:r>
      <w:r w:rsidR="004707BB" w:rsidRPr="00445898">
        <w:t xml:space="preserve"> was executed). This is the </w:t>
      </w:r>
      <w:r w:rsidR="007D036E" w:rsidRPr="00445898">
        <w:t xml:space="preserve">only </w:t>
      </w:r>
      <w:r w:rsidR="004707BB" w:rsidRPr="00445898">
        <w:t xml:space="preserve">difference between </w:t>
      </w:r>
      <w:r w:rsidR="004707BB" w:rsidRPr="00445898">
        <w:rPr>
          <w:i/>
        </w:rPr>
        <w:t>proceed</w:t>
      </w:r>
      <w:r w:rsidR="004707BB" w:rsidRPr="00445898">
        <w:t xml:space="preserve"> and a </w:t>
      </w:r>
      <w:r w:rsidR="004707BB" w:rsidRPr="00445898">
        <w:rPr>
          <w:i/>
        </w:rPr>
        <w:t>Timer wait</w:t>
      </w:r>
      <w:r w:rsidR="004707BB" w:rsidRPr="00445898">
        <w:t xml:space="preserve"> for </w:t>
      </w:r>
      <w:r w:rsidR="004707BB"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4707BB" w:rsidRPr="00445898">
        <w:t xml:space="preserve">. However, for a transition by </w:t>
      </w:r>
      <w:r w:rsidR="004707BB"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4707BB" w:rsidRPr="00445898">
        <w:t xml:space="preserve">, the environment variables are nullified, as for a straightforward </w:t>
      </w:r>
      <w:r w:rsidR="004707BB" w:rsidRPr="00445898">
        <w:rPr>
          <w:i/>
        </w:rPr>
        <w:t>Timer</w:t>
      </w:r>
      <w:r w:rsidR="004707BB" w:rsidRPr="00445898">
        <w:t xml:space="preserve"> event. This is because even the tiniest time advance may cause object pointers that were valid one </w:t>
      </w:r>
      <w:r w:rsidR="004707BB" w:rsidRPr="00445898">
        <w:rPr>
          <w:i/>
        </w:rPr>
        <w:t>ITU</w:t>
      </w:r>
      <w:r w:rsidR="004707BB" w:rsidRPr="00445898">
        <w:t xml:space="preserve"> ago (and were accessible via the environment variables) not to be valid any more.</w:t>
      </w:r>
      <w:r w:rsidR="00776844" w:rsidRPr="00445898">
        <w:t xml:space="preserve"> </w:t>
      </w:r>
      <w:r w:rsidR="005D686A">
        <w:t>The environment variables are not affected by</w:t>
      </w:r>
      <w:r w:rsidR="00776844" w:rsidRPr="00445898">
        <w:t xml:space="preserve"> </w:t>
      </w:r>
      <w:r w:rsidR="00776844"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776844" w:rsidRPr="00445898">
        <w:t>.</w:t>
      </w:r>
    </w:p>
    <w:p w:rsidR="00776844" w:rsidRPr="00445898" w:rsidRDefault="00776844" w:rsidP="00552A98">
      <w:pPr>
        <w:pStyle w:val="Heading3"/>
        <w:numPr>
          <w:ilvl w:val="2"/>
          <w:numId w:val="5"/>
        </w:numPr>
        <w:rPr>
          <w:lang w:val="en-US"/>
        </w:rPr>
      </w:pPr>
      <w:bookmarkStart w:id="369" w:name="_Toc515615644"/>
      <w:r w:rsidRPr="00445898">
        <w:rPr>
          <w:lang w:val="en-US"/>
        </w:rPr>
        <w:t>Operations</w:t>
      </w:r>
      <w:bookmarkEnd w:id="369"/>
    </w:p>
    <w:p w:rsidR="00776844" w:rsidRPr="00445898" w:rsidRDefault="00776844" w:rsidP="00776844">
      <w:pPr>
        <w:pStyle w:val="firstparagraph"/>
      </w:pPr>
      <w:r w:rsidRPr="00445898">
        <w:t xml:space="preserve">Issuing a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request (</w:t>
      </w:r>
      <w:r w:rsidR="000B19B1" w:rsidRPr="00445898">
        <w:t>Section </w:t>
      </w:r>
      <w:r w:rsidR="000B19B1" w:rsidRPr="00445898">
        <w:fldChar w:fldCharType="begin"/>
      </w:r>
      <w:r w:rsidR="000B19B1" w:rsidRPr="00445898">
        <w:instrText xml:space="preserve"> REF _Ref506059985 \r \h </w:instrText>
      </w:r>
      <w:r w:rsidR="000B19B1" w:rsidRPr="00445898">
        <w:fldChar w:fldCharType="separate"/>
      </w:r>
      <w:r w:rsidR="00DE4310">
        <w:t>5.3.1</w:t>
      </w:r>
      <w:r w:rsidR="000B19B1" w:rsidRPr="00445898">
        <w:fldChar w:fldCharType="end"/>
      </w:r>
      <w:r w:rsidRPr="00445898">
        <w:t>) can be viewed as setting up an alarm clock</w:t>
      </w:r>
      <w:r w:rsidR="00316BA9">
        <w:fldChar w:fldCharType="begin"/>
      </w:r>
      <w:r w:rsidR="00316BA9">
        <w:instrText xml:space="preserve"> XE "</w:instrText>
      </w:r>
      <w:r w:rsidR="00316BA9" w:rsidRPr="00F479CA">
        <w:instrText>alarm clock</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007B6E95">
        <w:fldChar w:fldCharType="begin"/>
      </w:r>
      <w:r w:rsidR="007B6E95">
        <w:instrText xml:space="preserve"> XE "</w:instrText>
      </w:r>
      <w:r w:rsidR="007B6E95" w:rsidRPr="002C1538">
        <w:instrText>clocks:alarm</w:instrText>
      </w:r>
      <w:r w:rsidR="007B6E95">
        <w:instrText>"</w:instrText>
      </w:r>
      <w:r w:rsidR="007B6E95">
        <w:fldChar w:fldCharType="end"/>
      </w:r>
      <w:r w:rsidRPr="00445898">
        <w:t xml:space="preserve"> or a</w:t>
      </w:r>
      <w:r w:rsidR="000B19B1" w:rsidRPr="00445898">
        <w:t xml:space="preserve"> </w:t>
      </w:r>
      <w:r w:rsidRPr="00445898">
        <w:t>timer</w:t>
      </w:r>
      <w:r w:rsidR="00316BA9">
        <w:fldChar w:fldCharType="begin"/>
      </w:r>
      <w:r w:rsidR="00316BA9">
        <w:instrText xml:space="preserve"> XE "</w:instrText>
      </w:r>
      <w:r w:rsidR="00316BA9" w:rsidRPr="00F479CA">
        <w:instrText>clocks</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Pr="00445898">
        <w:t>. Unless the process is awakened by an earlier event, the alarm clock will make sure</w:t>
      </w:r>
      <w:r w:rsidR="000B19B1" w:rsidRPr="00445898">
        <w:t xml:space="preserve"> </w:t>
      </w:r>
      <w:r w:rsidRPr="00445898">
        <w:t>to restart the process after the speciﬁed delay.</w:t>
      </w:r>
    </w:p>
    <w:p w:rsidR="000B19B1" w:rsidRPr="00445898" w:rsidRDefault="00776844" w:rsidP="00776844">
      <w:pPr>
        <w:pStyle w:val="firstparagraph"/>
      </w:pPr>
      <w:r w:rsidRPr="00445898">
        <w:lastRenderedPageBreak/>
        <w:t>A process can inquire about an alarm clock set up by another process and also reset that</w:t>
      </w:r>
      <w:r w:rsidR="000B19B1" w:rsidRPr="00445898">
        <w:t xml:space="preserve"> </w:t>
      </w:r>
      <w:r w:rsidRPr="00445898">
        <w:t>alarm clock to a diﬀerent delay. For this purpose, alarm clocks are identiﬁed by their</w:t>
      </w:r>
      <w:r w:rsidR="000B19B1" w:rsidRPr="00445898">
        <w:t xml:space="preserve"> </w:t>
      </w:r>
      <w:r w:rsidRPr="00445898">
        <w:t>target states.</w:t>
      </w:r>
      <w:r w:rsidR="000B19B1" w:rsidRPr="00445898">
        <w:rPr>
          <w:rStyle w:val="FootnoteReference"/>
        </w:rPr>
        <w:footnoteReference w:id="58"/>
      </w:r>
      <w:r w:rsidRPr="00445898">
        <w:t xml:space="preserve"> The following method</w:t>
      </w:r>
      <w:r w:rsidR="000B19B1" w:rsidRPr="00445898">
        <w:t xml:space="preserve"> of </w:t>
      </w:r>
      <w:r w:rsidR="000B19B1" w:rsidRPr="00445898">
        <w:rPr>
          <w:i/>
        </w:rPr>
        <w:t>Timer</w:t>
      </w:r>
      <w:r w:rsidRPr="00445898">
        <w:t>:</w:t>
      </w:r>
    </w:p>
    <w:p w:rsidR="00776844" w:rsidRPr="00445898" w:rsidRDefault="000B19B1" w:rsidP="000B19B1">
      <w:pPr>
        <w:pStyle w:val="firstparagraph"/>
        <w:ind w:firstLine="720"/>
        <w:rPr>
          <w:i/>
        </w:rPr>
      </w:pPr>
      <w:r w:rsidRPr="00445898">
        <w:rPr>
          <w:i/>
        </w:rPr>
        <w:t xml:space="preserve">TIME </w:t>
      </w:r>
      <w:r w:rsidR="00776844"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776844" w:rsidRPr="00445898">
        <w:rPr>
          <w:i/>
        </w:rPr>
        <w:t xml:space="preserve"> (</w:t>
      </w:r>
      <w:r w:rsidRPr="00445898">
        <w:rPr>
          <w:i/>
        </w:rPr>
        <w:t>Process *</w:t>
      </w:r>
      <w:r w:rsidR="00776844" w:rsidRPr="00445898">
        <w:rPr>
          <w:i/>
        </w:rPr>
        <w:t>p</w:t>
      </w:r>
      <w:r w:rsidRPr="00445898">
        <w:rPr>
          <w:i/>
        </w:rPr>
        <w:t>rcs</w:t>
      </w:r>
      <w:r w:rsidR="00776844" w:rsidRPr="00445898">
        <w:rPr>
          <w:i/>
        </w:rPr>
        <w:t xml:space="preserve">, </w:t>
      </w:r>
      <w:r w:rsidRPr="00445898">
        <w:rPr>
          <w:i/>
        </w:rPr>
        <w:t xml:space="preserve">int </w:t>
      </w:r>
      <w:r w:rsidR="00776844" w:rsidRPr="00445898">
        <w:rPr>
          <w:i/>
        </w:rPr>
        <w:t>s</w:t>
      </w:r>
      <w:r w:rsidRPr="00445898">
        <w:rPr>
          <w:i/>
        </w:rPr>
        <w:t>t</w:t>
      </w:r>
      <w:r w:rsidR="00776844" w:rsidRPr="00445898">
        <w:rPr>
          <w:i/>
        </w:rPr>
        <w:t>);</w:t>
      </w:r>
    </w:p>
    <w:p w:rsidR="007D036E" w:rsidRPr="00445898" w:rsidRDefault="00776844" w:rsidP="00776844">
      <w:pPr>
        <w:pStyle w:val="firstparagraph"/>
      </w:pPr>
      <w:r w:rsidRPr="00445898">
        <w:t>returns the delay of the timer set up by the indicated process that, when (and if) it goes</w:t>
      </w:r>
      <w:r w:rsidR="000B19B1" w:rsidRPr="00445898">
        <w:t xml:space="preserve"> </w:t>
      </w:r>
      <w:r w:rsidRPr="00445898">
        <w:t>oﬀ, will move the process to the state</w:t>
      </w:r>
      <w:r w:rsidR="000B19B1" w:rsidRPr="00445898">
        <w:t xml:space="preserve"> indicated by the second argument</w:t>
      </w:r>
      <w:r w:rsidRPr="00445898">
        <w:t xml:space="preserve">. If no such alarm clock is currently </w:t>
      </w:r>
      <w:r w:rsidR="000B19B1" w:rsidRPr="00445898">
        <w:t>pending for</w:t>
      </w:r>
      <w:r w:rsidRPr="00445898">
        <w:t xml:space="preserve"> the process</w:t>
      </w:r>
      <w:r w:rsidR="000B19B1" w:rsidRPr="00445898">
        <w:t xml:space="preserve"> (the process does not await a </w:t>
      </w:r>
      <w:r w:rsidR="000B19B1" w:rsidRPr="00445898">
        <w:rPr>
          <w:i/>
        </w:rPr>
        <w:t>Timer</w:t>
      </w:r>
      <w:r w:rsidR="000B19B1" w:rsidRPr="00445898">
        <w:t xml:space="preserve"> event with a transition to the specified state)</w:t>
      </w:r>
      <w:r w:rsidRPr="00445898">
        <w:t xml:space="preserve">, the method returns </w:t>
      </w:r>
      <w:r w:rsidRPr="00445898">
        <w:rPr>
          <w:i/>
        </w:rPr>
        <w:t>TIME</w:t>
      </w:r>
      <w:r w:rsidR="000B19B1" w:rsidRPr="00445898">
        <w:rPr>
          <w:i/>
        </w:rPr>
        <w:t>_</w:t>
      </w:r>
      <w:r w:rsidRPr="00445898">
        <w:rPr>
          <w:i/>
        </w:rPr>
        <w:t>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w:t>
      </w:r>
      <w:r w:rsidR="000B19B1" w:rsidRPr="00445898">
        <w:t>i.e., “undefined”, Section </w:t>
      </w:r>
      <w:r w:rsidR="000B19B1" w:rsidRPr="00445898">
        <w:fldChar w:fldCharType="begin"/>
      </w:r>
      <w:r w:rsidR="000B19B1" w:rsidRPr="00445898">
        <w:instrText xml:space="preserve"> REF _Ref504241052 \r \h </w:instrText>
      </w:r>
      <w:r w:rsidR="000B19B1" w:rsidRPr="00445898">
        <w:fldChar w:fldCharType="separate"/>
      </w:r>
      <w:r w:rsidR="00DE4310">
        <w:t>3.1.3</w:t>
      </w:r>
      <w:r w:rsidR="000B19B1" w:rsidRPr="00445898">
        <w:fldChar w:fldCharType="end"/>
      </w:r>
      <w:r w:rsidRPr="00445898">
        <w:t xml:space="preserve">). </w:t>
      </w:r>
      <w:r w:rsidR="000B19B1" w:rsidRPr="00445898">
        <w:t>T</w:t>
      </w:r>
      <w:r w:rsidRPr="00445898">
        <w:t>he value returned</w:t>
      </w:r>
      <w:r w:rsidR="000B19B1" w:rsidRPr="00445898">
        <w:t xml:space="preserve"> </w:t>
      </w:r>
      <w:r w:rsidRPr="00445898">
        <w:t>upon success gives the current (i.e.</w:t>
      </w:r>
      <w:r w:rsidR="007D036E" w:rsidRPr="00445898">
        <w:t xml:space="preserve">, </w:t>
      </w:r>
      <w:r w:rsidRPr="00445898">
        <w:t>remaining) delay of the timer, rather than the original</w:t>
      </w:r>
      <w:r w:rsidR="000B19B1" w:rsidRPr="00445898">
        <w:t xml:space="preserve"> </w:t>
      </w:r>
      <w:r w:rsidRPr="00445898">
        <w:t xml:space="preserve">value </w:t>
      </w:r>
      <w:r w:rsidR="00BE0922">
        <w:t>for which</w:t>
      </w:r>
      <w:r w:rsidRPr="00445898">
        <w:t xml:space="preserve"> the alarm clock was set.</w:t>
      </w:r>
      <w:r w:rsidR="007D036E" w:rsidRPr="00445898">
        <w:t xml:space="preserve"> </w:t>
      </w:r>
    </w:p>
    <w:p w:rsidR="00776844" w:rsidRPr="00445898" w:rsidRDefault="00776844" w:rsidP="00776844">
      <w:pPr>
        <w:pStyle w:val="firstparagraph"/>
      </w:pPr>
      <w:r w:rsidRPr="00445898">
        <w:t xml:space="preserve">A timer can be reset with the following </w:t>
      </w:r>
      <w:r w:rsidR="000B19B1" w:rsidRPr="00445898">
        <w:rPr>
          <w:i/>
        </w:rPr>
        <w:t>Timer</w:t>
      </w:r>
      <w:r w:rsidR="000B19B1" w:rsidRPr="00445898">
        <w:t xml:space="preserve"> method</w:t>
      </w:r>
      <w:r w:rsidRPr="00445898">
        <w:t>:</w:t>
      </w:r>
    </w:p>
    <w:p w:rsidR="00776844" w:rsidRPr="00445898" w:rsidRDefault="000B19B1" w:rsidP="000B19B1">
      <w:pPr>
        <w:pStyle w:val="firstparagraph"/>
        <w:ind w:firstLine="720"/>
        <w:rPr>
          <w:i/>
        </w:rPr>
      </w:pPr>
      <w:r w:rsidRPr="00445898">
        <w:rPr>
          <w:i/>
        </w:rPr>
        <w:t xml:space="preserve">int </w:t>
      </w:r>
      <w:r w:rsidR="00776844" w:rsidRPr="00445898">
        <w:rPr>
          <w:i/>
        </w:rPr>
        <w:t>setDelay</w:t>
      </w:r>
      <w:r w:rsidR="006A40CD">
        <w:rPr>
          <w:i/>
        </w:rPr>
        <w:fldChar w:fldCharType="begin"/>
      </w:r>
      <w:r w:rsidR="006A40CD">
        <w:instrText xml:space="preserve"> XE "</w:instrText>
      </w:r>
      <w:r w:rsidR="006A40CD" w:rsidRPr="0078664B">
        <w:rPr>
          <w:i/>
        </w:rPr>
        <w:instrText>setDelay</w:instrText>
      </w:r>
      <w:r w:rsidR="006A40CD">
        <w:instrText xml:space="preserve">" </w:instrText>
      </w:r>
      <w:r w:rsidR="006A40CD">
        <w:rPr>
          <w:i/>
        </w:rPr>
        <w:fldChar w:fldCharType="end"/>
      </w:r>
      <w:r w:rsidR="00776844" w:rsidRPr="00445898">
        <w:rPr>
          <w:i/>
        </w:rPr>
        <w:t xml:space="preserve"> (</w:t>
      </w:r>
      <w:r w:rsidRPr="00445898">
        <w:rPr>
          <w:i/>
        </w:rPr>
        <w:t>Process *</w:t>
      </w:r>
      <w:r w:rsidR="00776844" w:rsidRPr="00445898">
        <w:rPr>
          <w:i/>
        </w:rPr>
        <w:t>pr</w:t>
      </w:r>
      <w:r w:rsidRPr="00445898">
        <w:rPr>
          <w:i/>
        </w:rPr>
        <w:t>cs</w:t>
      </w:r>
      <w:r w:rsidR="00776844" w:rsidRPr="00445898">
        <w:rPr>
          <w:i/>
        </w:rPr>
        <w:t xml:space="preserve">, </w:t>
      </w:r>
      <w:r w:rsidRPr="00445898">
        <w:rPr>
          <w:i/>
        </w:rPr>
        <w:t xml:space="preserve">int </w:t>
      </w:r>
      <w:r w:rsidR="00776844" w:rsidRPr="00445898">
        <w:rPr>
          <w:i/>
        </w:rPr>
        <w:t xml:space="preserve">st, </w:t>
      </w:r>
      <w:r w:rsidRPr="00445898">
        <w:rPr>
          <w:i/>
        </w:rPr>
        <w:t xml:space="preserve">TIME </w:t>
      </w:r>
      <w:r w:rsidR="00776844" w:rsidRPr="00445898">
        <w:rPr>
          <w:i/>
        </w:rPr>
        <w:t>value);</w:t>
      </w:r>
    </w:p>
    <w:p w:rsidR="00776844" w:rsidRPr="00445898" w:rsidRDefault="00776844" w:rsidP="00776844">
      <w:pPr>
        <w:pStyle w:val="firstparagraph"/>
      </w:pPr>
      <w:r w:rsidRPr="00445898">
        <w:t xml:space="preserve">where the third argument </w:t>
      </w:r>
      <w:r w:rsidR="000B19B1" w:rsidRPr="00445898">
        <w:t>specifies</w:t>
      </w:r>
      <w:r w:rsidRPr="00445898">
        <w:t xml:space="preserve"> the new delay value. The</w:t>
      </w:r>
      <w:r w:rsidR="000B19B1" w:rsidRPr="00445898">
        <w:t xml:space="preserve"> </w:t>
      </w:r>
      <w:r w:rsidRPr="00445898">
        <w:t xml:space="preserve">method will succeed (and return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only if an alarm clock restarting the process in the</w:t>
      </w:r>
      <w:r w:rsidR="00F9057E" w:rsidRPr="00445898">
        <w:t xml:space="preserve"> </w:t>
      </w:r>
      <w:r w:rsidRPr="00445898">
        <w:t xml:space="preserve">indicated state is </w:t>
      </w:r>
      <w:r w:rsidR="00F9057E" w:rsidRPr="00445898">
        <w:t>set for</w:t>
      </w:r>
      <w:r w:rsidRPr="00445898">
        <w:t xml:space="preserve"> the process. Otherwise,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F9057E" w:rsidRPr="00445898">
        <w:t xml:space="preserve"> </w:t>
      </w:r>
      <w:r w:rsidRPr="00445898">
        <w:t>and has no eﬀect. This means that one cannot introduce new timers this way, i.e.,</w:t>
      </w:r>
      <w:r w:rsidR="00F9057E" w:rsidRPr="00445898">
        <w:t xml:space="preserve"> </w:t>
      </w:r>
      <w:r w:rsidRPr="00445898">
        <w:t>an alarm clock can be reset from the outside of a process but it cannot be set up.</w:t>
      </w:r>
      <w:r w:rsidR="005C7188" w:rsidRPr="00445898">
        <w:t xml:space="preserve"> There is no variant of </w:t>
      </w:r>
      <w:r w:rsidR="005C7188" w:rsidRPr="00445898">
        <w:rPr>
          <w:i/>
        </w:rPr>
        <w:t>setDelay</w:t>
      </w:r>
      <w:r w:rsidR="005C7188" w:rsidRPr="00445898">
        <w:t xml:space="preserve"> that would accept the delay argument in </w:t>
      </w:r>
      <w:r w:rsidR="005C7188" w:rsidRPr="00445898">
        <w:rPr>
          <w:i/>
        </w:rPr>
        <w:t>ETUs</w:t>
      </w:r>
      <w:r w:rsidR="005C7188" w:rsidRPr="00445898">
        <w:t>.</w:t>
      </w:r>
    </w:p>
    <w:p w:rsidR="00776844" w:rsidRPr="00445898" w:rsidRDefault="00776844" w:rsidP="00776844">
      <w:pPr>
        <w:pStyle w:val="firstparagraph"/>
      </w:pPr>
      <w:r w:rsidRPr="00445898">
        <w:t xml:space="preserve">The state argument of </w:t>
      </w:r>
      <w:r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Pr="00445898">
        <w:t xml:space="preserve"> and </w:t>
      </w:r>
      <w:r w:rsidRPr="00445898">
        <w:rPr>
          <w:i/>
        </w:rPr>
        <w:t>setDelay</w:t>
      </w:r>
      <w:r w:rsidRPr="00445898">
        <w:t xml:space="preserve"> must specify a symbolic state name of</w:t>
      </w:r>
      <w:r w:rsidR="00F9057E" w:rsidRPr="00445898">
        <w:t xml:space="preserve"> </w:t>
      </w:r>
      <w:r w:rsidRPr="00445898">
        <w:t>the process indicated by the ﬁrst argument. The ﬁrst argument must be a process pointer</w:t>
      </w:r>
      <w:r w:rsidR="00F9057E" w:rsidRPr="00445898">
        <w:t xml:space="preserve"> </w:t>
      </w:r>
      <w:r w:rsidRPr="00445898">
        <w:t xml:space="preserve">of the proper type, i.e., it cannot be a generic </w:t>
      </w:r>
      <w:r w:rsidRPr="00445898">
        <w:rPr>
          <w:i/>
        </w:rPr>
        <w:t>Process</w:t>
      </w:r>
      <w:r w:rsidRPr="00445898">
        <w:t xml:space="preserve"> pointer, because the state name</w:t>
      </w:r>
      <w:r w:rsidR="00F9057E" w:rsidRPr="00445898">
        <w:t xml:space="preserve"> </w:t>
      </w:r>
      <w:r w:rsidRPr="00445898">
        <w:t>can only be interpreted within the context of a speciﬁc process type.</w:t>
      </w:r>
      <w:r w:rsidR="00F9057E" w:rsidRPr="00445898">
        <w:t xml:space="preserve"> These rules imply that </w:t>
      </w:r>
      <w:r w:rsidR="00F9057E"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F9057E" w:rsidRPr="00445898">
        <w:t xml:space="preserve"> and </w:t>
      </w:r>
      <w:r w:rsidR="00F9057E" w:rsidRPr="00445898">
        <w:rPr>
          <w:i/>
        </w:rPr>
        <w:t>setDelay</w:t>
      </w:r>
      <w:r w:rsidR="00F9057E" w:rsidRPr="00445898">
        <w:t xml:space="preserve"> are not straightforward C++ methods. Their invocations are intercepted by </w:t>
      </w:r>
      <w:r w:rsidR="00F9057E" w:rsidRPr="00445898">
        <w:rPr>
          <w:i/>
        </w:rPr>
        <w:t>smpp</w:t>
      </w:r>
      <w:r w:rsidR="00F9057E" w:rsidRPr="00445898">
        <w:t xml:space="preserve"> (Sections </w:t>
      </w:r>
      <w:r w:rsidR="00F9057E" w:rsidRPr="00445898">
        <w:fldChar w:fldCharType="begin"/>
      </w:r>
      <w:r w:rsidR="00F9057E" w:rsidRPr="00445898">
        <w:instrText xml:space="preserve"> REF _Ref497164280 \r \h </w:instrText>
      </w:r>
      <w:r w:rsidR="00F9057E" w:rsidRPr="00445898">
        <w:fldChar w:fldCharType="separate"/>
      </w:r>
      <w:r w:rsidR="00DE4310">
        <w:t>1.3.2</w:t>
      </w:r>
      <w:r w:rsidR="00F9057E" w:rsidRPr="00445898">
        <w:fldChar w:fldCharType="end"/>
      </w:r>
      <w:r w:rsidR="00F9057E" w:rsidRPr="00445898">
        <w:t xml:space="preserve">, </w:t>
      </w:r>
      <w:r w:rsidR="006D1430" w:rsidRPr="00445898">
        <w:fldChar w:fldCharType="begin"/>
      </w:r>
      <w:r w:rsidR="006D1430" w:rsidRPr="00445898">
        <w:instrText xml:space="preserve"> REF _Ref511469087 \r \h </w:instrText>
      </w:r>
      <w:r w:rsidR="006D1430" w:rsidRPr="00445898">
        <w:fldChar w:fldCharType="separate"/>
      </w:r>
      <w:r w:rsidR="00DE4310">
        <w:t>B.2</w:t>
      </w:r>
      <w:r w:rsidR="006D1430" w:rsidRPr="00445898">
        <w:fldChar w:fldCharType="end"/>
      </w:r>
      <w:r w:rsidR="00F9057E" w:rsidRPr="00445898">
        <w:t>) and transformed into calls to some obfuscated internal functions.</w:t>
      </w:r>
    </w:p>
    <w:p w:rsidR="007E6FC8" w:rsidRPr="00445898" w:rsidRDefault="00F9057E" w:rsidP="007E6FC8">
      <w:pPr>
        <w:pStyle w:val="firstparagraph"/>
      </w:pPr>
      <w:r w:rsidRPr="00445898">
        <w:t>I</w:t>
      </w:r>
      <w:r w:rsidR="00776844" w:rsidRPr="00445898">
        <w:t xml:space="preserve">f the original alarm clock was set with the variant of </w:t>
      </w:r>
      <w:r w:rsidR="00776844" w:rsidRPr="00445898">
        <w:rPr>
          <w:i/>
        </w:rPr>
        <w:t>wait</w:t>
      </w:r>
      <w:r w:rsidR="00776844" w:rsidRPr="00445898">
        <w:t xml:space="preserve"> specifying the order</w:t>
      </w:r>
      <w:r w:rsidRPr="00445898">
        <w:t xml:space="preserve"> </w:t>
      </w:r>
      <w:r w:rsidR="00776844" w:rsidRPr="00445898">
        <w:t>of the timer event (</w:t>
      </w:r>
      <w:r w:rsidRPr="00445898">
        <w:t>Section </w:t>
      </w:r>
      <w:r w:rsidRPr="00445898">
        <w:fldChar w:fldCharType="begin"/>
      </w:r>
      <w:r w:rsidRPr="00445898">
        <w:instrText xml:space="preserve"> REF _Ref506059985 \r \h </w:instrText>
      </w:r>
      <w:r w:rsidRPr="00445898">
        <w:fldChar w:fldCharType="separate"/>
      </w:r>
      <w:r w:rsidR="00DE4310">
        <w:t>5.3.1</w:t>
      </w:r>
      <w:r w:rsidRPr="00445898">
        <w:fldChar w:fldCharType="end"/>
      </w:r>
      <w:r w:rsidR="00776844" w:rsidRPr="00445898">
        <w:t>), this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776844" w:rsidRPr="00445898">
        <w:t xml:space="preserve"> will be retained when the alarm clock is reset</w:t>
      </w:r>
      <w:r w:rsidRPr="00445898">
        <w:t xml:space="preserve"> </w:t>
      </w:r>
      <w:r w:rsidR="00776844" w:rsidRPr="00445898">
        <w:t xml:space="preserve">by </w:t>
      </w:r>
      <w:r w:rsidR="00776844" w:rsidRPr="00445898">
        <w:rPr>
          <w:i/>
        </w:rPr>
        <w:t>setDelay</w:t>
      </w:r>
      <w:r w:rsidR="005C7188" w:rsidRPr="00445898">
        <w:t>.</w:t>
      </w:r>
    </w:p>
    <w:p w:rsidR="008328F6" w:rsidRPr="00445898" w:rsidRDefault="008328F6" w:rsidP="00552A98">
      <w:pPr>
        <w:pStyle w:val="Heading3"/>
        <w:numPr>
          <w:ilvl w:val="2"/>
          <w:numId w:val="5"/>
        </w:numPr>
        <w:rPr>
          <w:lang w:val="en-US"/>
        </w:rPr>
      </w:pPr>
      <w:bookmarkStart w:id="370" w:name="_Ref510810040"/>
      <w:bookmarkStart w:id="371" w:name="_Toc515615645"/>
      <w:r w:rsidRPr="00445898">
        <w:rPr>
          <w:lang w:val="en-US"/>
        </w:rPr>
        <w:t>Clock tolerance</w:t>
      </w:r>
      <w:bookmarkEnd w:id="370"/>
      <w:bookmarkEnd w:id="371"/>
      <w:r w:rsidR="003E704F">
        <w:rPr>
          <w:lang w:val="en-US"/>
        </w:rPr>
        <w:fldChar w:fldCharType="begin"/>
      </w:r>
      <w:r w:rsidR="003E704F">
        <w:instrText xml:space="preserve"> XE "</w:instrText>
      </w:r>
      <w:r w:rsidR="003E704F" w:rsidRPr="00D67D0B">
        <w:rPr>
          <w:lang w:val="en-US"/>
        </w:rPr>
        <w:instrText>tolerance:</w:instrText>
      </w:r>
      <w:r w:rsidR="003E704F" w:rsidRPr="00D67D0B">
        <w:instrText>of clocks</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clocks, tolerance</w:instrText>
      </w:r>
      <w:r w:rsidR="003E704F">
        <w:instrText xml:space="preserve">" </w:instrText>
      </w:r>
      <w:r w:rsidR="003E704F">
        <w:rPr>
          <w:lang w:val="en-US"/>
        </w:rPr>
        <w:fldChar w:fldCharType="end"/>
      </w:r>
    </w:p>
    <w:p w:rsidR="008328F6" w:rsidRPr="00445898" w:rsidRDefault="008328F6" w:rsidP="008328F6">
      <w:pPr>
        <w:pStyle w:val="firstparagraph"/>
      </w:pPr>
      <w:r w:rsidRPr="00445898">
        <w:t xml:space="preserve">There exists only one global </w:t>
      </w:r>
      <w:r w:rsidRPr="00445898">
        <w:rPr>
          <w:i/>
        </w:rPr>
        <w:t>Timer AI</w:t>
      </w:r>
      <w:r w:rsidRPr="00445898">
        <w:t>, which would suggest that all stations in the network use the same notion of time and their clocks</w:t>
      </w:r>
      <w:r w:rsidR="007B6E95">
        <w:fldChar w:fldCharType="begin"/>
      </w:r>
      <w:r w:rsidR="007B6E95">
        <w:instrText xml:space="preserve"> XE "</w:instrText>
      </w:r>
      <w:r w:rsidR="007B6E95" w:rsidRPr="000F460A">
        <w:instrText>clocks:tolerance</w:instrText>
      </w:r>
      <w:r w:rsidR="007B6E95">
        <w:instrText>"</w:instrText>
      </w:r>
      <w:r w:rsidR="007B6E95">
        <w:fldChar w:fldCharType="end"/>
      </w:r>
      <w:r w:rsidRPr="00445898">
        <w:t xml:space="preserve"> run in a perfectly synchronized fashion. This</w:t>
      </w:r>
      <w:r w:rsidR="00794797" w:rsidRPr="00445898">
        <w:t xml:space="preserve"> </w:t>
      </w:r>
      <w:r w:rsidRPr="00445898">
        <w:t>may make sense in a control program driving a real physical system (where the diﬀerent</w:t>
      </w:r>
      <w:r w:rsidR="00794797" w:rsidRPr="00445898">
        <w:t xml:space="preserve"> </w:t>
      </w:r>
      <w:r w:rsidRPr="00445898">
        <w:t xml:space="preserve">stations represent some conceptual blocks of a </w:t>
      </w:r>
      <w:r w:rsidR="00794797" w:rsidRPr="00445898">
        <w:t>de facto centralized system</w:t>
      </w:r>
      <w:r w:rsidRPr="00445898">
        <w:t>), but is not very realistic in a</w:t>
      </w:r>
      <w:r w:rsidR="00794797" w:rsidRPr="00445898">
        <w:t xml:space="preserve"> </w:t>
      </w:r>
      <w:r w:rsidRPr="00445898">
        <w:t>simulation model (where the diﬀerent stations represent independent components of some</w:t>
      </w:r>
      <w:r w:rsidR="00794797" w:rsidRPr="00445898">
        <w:t xml:space="preserve"> </w:t>
      </w:r>
      <w:r w:rsidRPr="00445898">
        <w:t>modeled hardware). In a realistic simulation model of a physical system, we often need</w:t>
      </w:r>
      <w:r w:rsidR="00794797" w:rsidRPr="00445898">
        <w:t xml:space="preserve"> </w:t>
      </w:r>
      <w:r w:rsidRPr="00445898">
        <w:t>to simulate the limited accuracy of local clocks, e.g., to study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w:t>
      </w:r>
      <w:r w:rsidR="00794797" w:rsidRPr="00445898">
        <w:t xml:space="preserve"> </w:t>
      </w:r>
      <w:r w:rsidRPr="00445898">
        <w:t xml:space="preserve">phenomena resulting from imperfect timing. Thus, </w:t>
      </w:r>
      <w:r w:rsidR="00794797" w:rsidRPr="00445898">
        <w:t>SMURPH</w:t>
      </w:r>
      <w:r w:rsidRPr="00445898">
        <w:t xml:space="preserve"> makes it possible to specify the</w:t>
      </w:r>
      <w:r w:rsidR="00794797" w:rsidRPr="00445898">
        <w:t xml:space="preserve"> </w:t>
      </w:r>
      <w:r w:rsidRPr="00445898">
        <w:t>tolerance</w:t>
      </w:r>
      <w:r w:rsidR="00794797" w:rsidRPr="00445898">
        <w:t xml:space="preserve"> (drift)</w:t>
      </w:r>
      <w:r w:rsidRPr="00445898">
        <w:t xml:space="preserve"> for clocks used by diﬀerent stations. This idea boils down to </w:t>
      </w:r>
      <w:r w:rsidRPr="00445898">
        <w:lastRenderedPageBreak/>
        <w:t>randomizing</w:t>
      </w:r>
      <w:r w:rsidR="00794797" w:rsidRPr="00445898">
        <w:t xml:space="preserve"> </w:t>
      </w:r>
      <w:r w:rsidRPr="00445898">
        <w:t xml:space="preserve">all delays speciﬁed as arguments of </w:t>
      </w:r>
      <w:r w:rsidRPr="00445898">
        <w:rPr>
          <w:i/>
        </w:rPr>
        <w:t>Timer</w:t>
      </w:r>
      <w:r w:rsidRPr="00445898">
        <w:t xml:space="preserve"> wait requests </w:t>
      </w:r>
      <w:r w:rsidR="00794797" w:rsidRPr="00445898">
        <w:t>according to the declared tolerance</w:t>
      </w:r>
      <w:r w:rsidRPr="00445898">
        <w:t xml:space="preserve">. This randomization also aﬀects implicit wait requests to the </w:t>
      </w:r>
      <w:r w:rsidRPr="00360D44">
        <w:rPr>
          <w:i/>
        </w:rPr>
        <w:t>Timer</w:t>
      </w:r>
      <w:r w:rsidRPr="00445898">
        <w:t>, e.g.,</w:t>
      </w:r>
      <w:r w:rsidR="00794797" w:rsidRPr="00445898">
        <w:t xml:space="preserve"> </w:t>
      </w:r>
      <w:r w:rsidRPr="00445898">
        <w:t xml:space="preserve">issued by </w:t>
      </w:r>
      <w:r w:rsidRPr="00445898">
        <w:rPr>
          <w:i/>
        </w:rPr>
        <w:t>transmit</w:t>
      </w:r>
      <w:r w:rsidRPr="00445898">
        <w:t xml:space="preserve"> (</w:t>
      </w:r>
      <w:r w:rsidR="00794797" w:rsidRPr="00445898">
        <w:t>Section </w:t>
      </w:r>
      <w:r w:rsidR="006D1430" w:rsidRPr="00445898">
        <w:fldChar w:fldCharType="begin"/>
      </w:r>
      <w:r w:rsidR="006D1430" w:rsidRPr="00445898">
        <w:instrText xml:space="preserve"> REF _Ref507537273 \r \h </w:instrText>
      </w:r>
      <w:r w:rsidR="006D1430" w:rsidRPr="00445898">
        <w:fldChar w:fldCharType="separate"/>
      </w:r>
      <w:r w:rsidR="00DE4310">
        <w:t>7.1.2</w:t>
      </w:r>
      <w:r w:rsidR="006D1430" w:rsidRPr="00445898">
        <w:fldChar w:fldCharType="end"/>
      </w:r>
      <w:r w:rsidRPr="00445898">
        <w:t>).</w:t>
      </w:r>
    </w:p>
    <w:p w:rsidR="008328F6" w:rsidRPr="00445898" w:rsidRDefault="008328F6" w:rsidP="008328F6">
      <w:pPr>
        <w:pStyle w:val="firstparagraph"/>
      </w:pPr>
      <w:r w:rsidRPr="00445898">
        <w:t>Clock tolerance</w:t>
      </w:r>
      <w:r w:rsidR="00794797" w:rsidRPr="00445898">
        <w:t xml:space="preserve"> parameters </w:t>
      </w:r>
      <w:r w:rsidRPr="00445898">
        <w:t xml:space="preserve">can be </w:t>
      </w:r>
      <w:r w:rsidR="00794797" w:rsidRPr="00445898">
        <w:t>specified</w:t>
      </w:r>
      <w:r w:rsidRPr="00445898">
        <w:t xml:space="preserve"> globally</w:t>
      </w:r>
      <w:r w:rsidR="00794797" w:rsidRPr="00445898">
        <w:t>,</w:t>
      </w:r>
      <w:r w:rsidRPr="00445898">
        <w:t xml:space="preserve"> during the network initialization phase (</w:t>
      </w:r>
      <w:r w:rsidR="00794797" w:rsidRPr="00445898">
        <w:t>Section </w:t>
      </w:r>
      <w:r w:rsidR="00794797" w:rsidRPr="00445898">
        <w:fldChar w:fldCharType="begin"/>
      </w:r>
      <w:r w:rsidR="00794797" w:rsidRPr="00445898">
        <w:instrText xml:space="preserve"> REF _Ref506061716 \r \h </w:instrText>
      </w:r>
      <w:r w:rsidR="00794797" w:rsidRPr="00445898">
        <w:fldChar w:fldCharType="separate"/>
      </w:r>
      <w:r w:rsidR="00DE4310">
        <w:t>5.1.8</w:t>
      </w:r>
      <w:r w:rsidR="00794797" w:rsidRPr="00445898">
        <w:fldChar w:fldCharType="end"/>
      </w:r>
      <w:r w:rsidRPr="00445898">
        <w:t>)</w:t>
      </w:r>
      <w:r w:rsidR="00794797" w:rsidRPr="00445898">
        <w:t xml:space="preserve">, </w:t>
      </w:r>
      <w:r w:rsidRPr="00445898">
        <w:t>before creating stations. Each call to the</w:t>
      </w:r>
      <w:r w:rsidR="00794797" w:rsidRPr="00445898">
        <w:t xml:space="preserve"> global</w:t>
      </w:r>
      <w:r w:rsidRPr="00445898">
        <w:t xml:space="preserve"> function</w:t>
      </w:r>
      <w:r w:rsidR="00794797" w:rsidRPr="00445898">
        <w:t>:</w:t>
      </w:r>
    </w:p>
    <w:p w:rsidR="008328F6" w:rsidRPr="00445898" w:rsidRDefault="00794797" w:rsidP="00794797">
      <w:pPr>
        <w:pStyle w:val="firstparagraph"/>
        <w:ind w:firstLine="720"/>
        <w:rPr>
          <w:i/>
        </w:rPr>
      </w:pPr>
      <w:r w:rsidRPr="00445898">
        <w:rPr>
          <w:i/>
        </w:rPr>
        <w:t xml:space="preserve">void </w:t>
      </w:r>
      <w:r w:rsidR="008328F6" w:rsidRPr="00445898">
        <w:rPr>
          <w:i/>
        </w:rPr>
        <w:t>setTolerance</w:t>
      </w:r>
      <w:r w:rsidR="00037D2C">
        <w:rPr>
          <w:i/>
        </w:rPr>
        <w:fldChar w:fldCharType="begin"/>
      </w:r>
      <w:r w:rsidR="00037D2C">
        <w:instrText xml:space="preserve"> XE "</w:instrText>
      </w:r>
      <w:r w:rsidR="00037D2C" w:rsidRPr="00DA18C8">
        <w:rPr>
          <w:i/>
        </w:rPr>
        <w:instrText>setTolerance:</w:instrText>
      </w:r>
      <w:r w:rsidR="00037D2C" w:rsidRPr="00DA18C8">
        <w:instrText>global function</w:instrText>
      </w:r>
      <w:r w:rsidR="00037D2C">
        <w:instrText xml:space="preserve">" </w:instrText>
      </w:r>
      <w:r w:rsidR="00037D2C">
        <w:rPr>
          <w:i/>
        </w:rPr>
        <w:fldChar w:fldCharType="end"/>
      </w:r>
      <w:r w:rsidR="008328F6" w:rsidRPr="00445898">
        <w:rPr>
          <w:i/>
        </w:rPr>
        <w:t xml:space="preserve"> (double deviation = 0.0, int quality = 2);</w:t>
      </w:r>
    </w:p>
    <w:p w:rsidR="008328F6" w:rsidRPr="00445898" w:rsidRDefault="008328F6" w:rsidP="008328F6">
      <w:pPr>
        <w:pStyle w:val="firstparagraph"/>
      </w:pPr>
      <w:r w:rsidRPr="00445898">
        <w:t>(re)deﬁnes the global clock tolerance parameters, and the new deﬁnition will aﬀect all</w:t>
      </w:r>
      <w:r w:rsidR="00794797" w:rsidRPr="00445898">
        <w:t xml:space="preserve"> </w:t>
      </w:r>
      <w:r w:rsidRPr="00445898">
        <w:t>stations created henceforth, until it is overridden by a new deﬁnition, i.e., another call to</w:t>
      </w:r>
      <w:r w:rsidR="00794797" w:rsidRPr="00445898">
        <w:t xml:space="preserve"> </w:t>
      </w:r>
      <w:r w:rsidRPr="00445898">
        <w:rPr>
          <w:i/>
        </w:rPr>
        <w:t>setTolerance</w:t>
      </w:r>
      <w:r w:rsidRPr="00445898">
        <w:t xml:space="preserve">. </w:t>
      </w:r>
      <w:r w:rsidR="00794797" w:rsidRPr="00445898">
        <w:t>Zero</w:t>
      </w:r>
      <w:r w:rsidR="00794797" w:rsidRPr="00445898">
        <w:rPr>
          <w:i/>
        </w:rPr>
        <w:t xml:space="preserve"> deviation</w:t>
      </w:r>
      <w:r w:rsidRPr="00445898">
        <w:t xml:space="preserve"> results in zero tolerance, i.e., </w:t>
      </w:r>
      <w:r w:rsidR="00337238" w:rsidRPr="00445898">
        <w:t>perfectly</w:t>
      </w:r>
      <w:r w:rsidRPr="00445898">
        <w:t xml:space="preserve"> accurate</w:t>
      </w:r>
      <w:r w:rsidR="00794797" w:rsidRPr="00445898">
        <w:t xml:space="preserve"> </w:t>
      </w:r>
      <w:r w:rsidRPr="00445898">
        <w:t>clocks</w:t>
      </w:r>
      <w:r w:rsidR="001F2DB7">
        <w:fldChar w:fldCharType="begin"/>
      </w:r>
      <w:r w:rsidR="001F2DB7">
        <w:instrText xml:space="preserve"> XE "</w:instrText>
      </w:r>
      <w:r w:rsidR="001F2DB7" w:rsidRPr="00936212">
        <w:instrText>accurate clocks</w:instrText>
      </w:r>
      <w:r w:rsidR="001F2DB7">
        <w:instrText xml:space="preserve">" </w:instrText>
      </w:r>
      <w:r w:rsidR="001F2DB7">
        <w:fldChar w:fldCharType="end"/>
      </w:r>
      <w:r w:rsidRPr="00445898">
        <w:t xml:space="preserve">. This is the default assumed before </w:t>
      </w:r>
      <w:r w:rsidRPr="00445898">
        <w:rPr>
          <w:i/>
        </w:rPr>
        <w:t>setTolerance</w:t>
      </w:r>
      <w:r w:rsidRPr="00445898">
        <w:t xml:space="preserve"> is called for the ﬁrst time.</w:t>
      </w:r>
    </w:p>
    <w:p w:rsidR="008328F6" w:rsidRPr="00445898" w:rsidRDefault="008328F6" w:rsidP="008328F6">
      <w:pPr>
        <w:pStyle w:val="firstparagraph"/>
      </w:pPr>
      <w:r w:rsidRPr="00445898">
        <w:t>It is also possible to deﬁne the clock tolerance individually for a given station by calling</w:t>
      </w:r>
      <w:r w:rsidR="00794797" w:rsidRPr="00445898">
        <w:t xml:space="preserve"> </w:t>
      </w:r>
      <w:r w:rsidRPr="00445898">
        <w:t xml:space="preserve">the above function as a </w:t>
      </w:r>
      <w:r w:rsidRPr="00445898">
        <w:rPr>
          <w:i/>
        </w:rPr>
        <w:t>Station</w:t>
      </w:r>
      <w:r w:rsidRPr="00445898">
        <w:t xml:space="preserve"> </w:t>
      </w:r>
      <w:r w:rsidR="00037D2C">
        <w:rPr>
          <w:i/>
        </w:rPr>
        <w:fldChar w:fldCharType="begin"/>
      </w:r>
      <w:r w:rsidR="00037D2C">
        <w:instrText xml:space="preserve"> XE "</w:instrText>
      </w:r>
      <w:r w:rsidR="00037D2C" w:rsidRPr="00DA18C8">
        <w:rPr>
          <w:i/>
        </w:rPr>
        <w:instrText>setTolerance:</w:instrText>
      </w:r>
      <w:r w:rsidR="00037D2C" w:rsidRPr="00037D2C">
        <w:rPr>
          <w:i/>
        </w:rPr>
        <w:instrText>Station</w:instrText>
      </w:r>
      <w:r w:rsidR="00037D2C" w:rsidRPr="00DA18C8">
        <w:instrText xml:space="preserve"> </w:instrText>
      </w:r>
      <w:r w:rsidR="00037D2C">
        <w:instrText xml:space="preserve">method" </w:instrText>
      </w:r>
      <w:r w:rsidR="00037D2C">
        <w:rPr>
          <w:i/>
        </w:rPr>
        <w:fldChar w:fldCharType="end"/>
      </w:r>
      <w:r w:rsidRPr="00445898">
        <w:t>method. There exists a reverse function (and its method</w:t>
      </w:r>
      <w:r w:rsidR="00794797" w:rsidRPr="00445898">
        <w:t xml:space="preserve"> </w:t>
      </w:r>
      <w:r w:rsidRPr="00445898">
        <w:t xml:space="preserve">variant) </w:t>
      </w:r>
      <w:r w:rsidR="00794797" w:rsidRPr="00445898">
        <w:t>declared</w:t>
      </w:r>
      <w:r w:rsidRPr="00445898">
        <w:t xml:space="preserve"> </w:t>
      </w:r>
      <w:r w:rsidR="00794797" w:rsidRPr="00445898">
        <w:t>as</w:t>
      </w:r>
      <w:r w:rsidRPr="00445898">
        <w:t>:</w:t>
      </w:r>
    </w:p>
    <w:p w:rsidR="008328F6" w:rsidRPr="00445898" w:rsidRDefault="008328F6" w:rsidP="00794797">
      <w:pPr>
        <w:pStyle w:val="firstparagraph"/>
        <w:ind w:firstLine="720"/>
        <w:rPr>
          <w:i/>
        </w:rPr>
      </w:pPr>
      <w:r w:rsidRPr="00445898">
        <w:rPr>
          <w:i/>
        </w:rPr>
        <w:t>double getTolerance</w:t>
      </w:r>
      <w:r w:rsidR="00CB2F1E">
        <w:rPr>
          <w:i/>
        </w:rPr>
        <w:fldChar w:fldCharType="begin"/>
      </w:r>
      <w:r w:rsidR="00CB2F1E">
        <w:instrText xml:space="preserve"> XE "</w:instrText>
      </w:r>
      <w:r w:rsidR="00CB2F1E" w:rsidRPr="000F155A">
        <w:rPr>
          <w:i/>
        </w:rPr>
        <w:instrText>getTolerance</w:instrText>
      </w:r>
      <w:r w:rsidR="00CB2F1E">
        <w:instrText xml:space="preserve">" </w:instrText>
      </w:r>
      <w:r w:rsidR="00CB2F1E">
        <w:rPr>
          <w:i/>
        </w:rPr>
        <w:fldChar w:fldCharType="end"/>
      </w:r>
      <w:r w:rsidRPr="00445898">
        <w:rPr>
          <w:i/>
        </w:rPr>
        <w:t xml:space="preserve"> (int *quality = NULL);</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w:instrText>
      </w:r>
      <w:r w:rsidR="00316BA9" w:rsidRPr="00316BA9">
        <w:instrText>nondeterminism</w:instrText>
      </w:r>
      <w:r w:rsidR="00316BA9">
        <w:instrText xml:space="preserve">" </w:instrText>
      </w:r>
      <w:r w:rsidR="00316BA9">
        <w:rPr>
          <w:i/>
        </w:rPr>
        <w:fldChar w:fldCharType="end"/>
      </w:r>
    </w:p>
    <w:p w:rsidR="008328F6" w:rsidRPr="00445898" w:rsidRDefault="008328F6" w:rsidP="008328F6">
      <w:pPr>
        <w:pStyle w:val="firstparagraph"/>
      </w:pPr>
      <w:r w:rsidRPr="00445898">
        <w:t>which returns the current tolerance setting (global or for an individual station). If the</w:t>
      </w:r>
      <w:r w:rsidR="00794797" w:rsidRPr="00445898">
        <w:t xml:space="preserve"> </w:t>
      </w:r>
      <w:r w:rsidRPr="00445898">
        <w:t xml:space="preserve">argument is not </w:t>
      </w:r>
      <w:r w:rsidRPr="00445898">
        <w:rPr>
          <w:i/>
        </w:rPr>
        <w:t>NULL</w:t>
      </w:r>
      <w:r w:rsidRPr="00445898">
        <w:t xml:space="preserve">, the quality parameter is stored under the </w:t>
      </w:r>
      <w:r w:rsidR="00BE0922">
        <w:t>indicated location</w:t>
      </w:r>
      <w:r w:rsidRPr="00445898">
        <w:t>.</w:t>
      </w:r>
    </w:p>
    <w:p w:rsidR="00F9057E" w:rsidRPr="00445898" w:rsidRDefault="008328F6" w:rsidP="007E6FC8">
      <w:pPr>
        <w:pStyle w:val="firstparagraph"/>
      </w:pPr>
      <w:r w:rsidRPr="00445898">
        <w:t xml:space="preserve">With a nonzero clock tolerance in eﬀect, the actual delay used by the </w:t>
      </w:r>
      <w:r w:rsidRPr="00445898">
        <w:rPr>
          <w:i/>
        </w:rPr>
        <w:t>Timer</w:t>
      </w:r>
      <w:r w:rsidRPr="00445898">
        <w:t xml:space="preserve"> may </w:t>
      </w:r>
      <w:r w:rsidR="00507873">
        <w:t xml:space="preserve">randomly </w:t>
      </w:r>
      <w:r w:rsidRPr="00445898">
        <w:t>diﬀer from</w:t>
      </w:r>
      <w:r w:rsidR="00794797" w:rsidRPr="00445898">
        <w:t xml:space="preserve"> </w:t>
      </w:r>
      <w:r w:rsidRPr="00445898">
        <w:t xml:space="preserve">the requested delay </w:t>
      </w:r>
      <m:oMath>
        <m:sSub>
          <m:sSubPr>
            <m:ctrlPr>
              <w:rPr>
                <w:rFonts w:ascii="Cambria Math" w:hAnsi="Cambria Math"/>
              </w:rPr>
            </m:ctrlPr>
          </m:sSubPr>
          <m:e>
            <m:r>
              <w:rPr>
                <w:rFonts w:ascii="Cambria Math" w:hAnsi="Cambria Math"/>
              </w:rPr>
              <m:t>d</m:t>
            </m:r>
          </m:e>
          <m:sub>
            <m:r>
              <w:rPr>
                <w:rFonts w:ascii="Cambria Math" w:hAnsi="Cambria Math"/>
              </w:rPr>
              <m:t>r</m:t>
            </m:r>
          </m:sub>
        </m:sSub>
      </m:oMath>
      <w:r w:rsidRPr="00445898">
        <w:t xml:space="preserve"> by </w:t>
      </w:r>
      <w:r w:rsidR="00BD6BB3" w:rsidRPr="00445898">
        <w:t>as much as</w:t>
      </w:r>
      <w:r w:rsidRPr="00445898">
        <w:t xml:space="preserve"> </w:t>
      </w:r>
      <w:bookmarkStart w:id="372" w:name="_Hlk506068023"/>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oMath>
      <w:bookmarkEnd w:id="372"/>
      <w:r w:rsidR="000D7AFE" w:rsidRPr="00445898">
        <w:t xml:space="preserve">, where </w:t>
      </w:r>
      <m:oMath>
        <m:r>
          <m:rPr>
            <m:sty m:val="p"/>
          </m:rPr>
          <w:rPr>
            <w:rFonts w:ascii="Cambria Math" w:hAnsi="Cambria Math"/>
          </w:rPr>
          <m:t>∆</m:t>
        </m:r>
      </m:oMath>
      <w:r w:rsidR="000D7AFE" w:rsidRPr="00445898">
        <w:t xml:space="preserve"> is the </w:t>
      </w:r>
      <w:r w:rsidR="000D7AFE" w:rsidRPr="00445898">
        <w:rPr>
          <w:i/>
        </w:rPr>
        <w:t>deviation</w:t>
      </w:r>
      <w:r w:rsidR="000D7AFE" w:rsidRPr="00445898">
        <w:t xml:space="preserve">, </w:t>
      </w:r>
      <w:r w:rsidRPr="00445898">
        <w:t xml:space="preserve">rounded to full </w:t>
      </w:r>
      <w:r w:rsidRPr="00445898">
        <w:rPr>
          <w:i/>
        </w:rPr>
        <w:t>ITUs</w:t>
      </w:r>
      <w:r w:rsidRPr="00445898">
        <w:t xml:space="preserve">. The </w:t>
      </w:r>
      <w:r w:rsidR="000D7AFE" w:rsidRPr="00445898">
        <w:t xml:space="preserve">distribution of the </w:t>
      </w:r>
      <w:r w:rsidRPr="00445898">
        <w:t xml:space="preserve">deviation is </w:t>
      </w:r>
      <m:oMath>
        <m:r>
          <w:rPr>
            <w:rFonts w:ascii="Cambria Math" w:hAnsi="Cambria Math"/>
          </w:rPr>
          <m:t>β(q, q)</m:t>
        </m:r>
      </m:oMath>
      <w:r w:rsidR="00BD6BB3" w:rsidRPr="00445898">
        <w:rPr>
          <w:i/>
        </w:rPr>
        <w:t xml:space="preserve"> </w:t>
      </w:r>
      <w:r w:rsidR="00BD6BB3" w:rsidRPr="00445898">
        <w:t xml:space="preserve">where </w:t>
      </w:r>
      <m:oMath>
        <m:r>
          <w:rPr>
            <w:rFonts w:ascii="Cambria Math" w:hAnsi="Cambria Math"/>
          </w:rPr>
          <m:t>q</m:t>
        </m:r>
      </m:oMath>
      <w:r w:rsidR="00BD6BB3" w:rsidRPr="00445898">
        <w:t xml:space="preserve"> is the </w:t>
      </w:r>
      <w:r w:rsidR="00BD6BB3" w:rsidRPr="00507873">
        <w:rPr>
          <w:i/>
        </w:rPr>
        <w:t>quality</w:t>
      </w:r>
      <w:r w:rsidR="00BD6BB3" w:rsidRPr="00445898">
        <w:t xml:space="preserve"> </w:t>
      </w:r>
      <w:r w:rsidR="00507873">
        <w:t xml:space="preserve">patameter </w:t>
      </w:r>
      <w:r w:rsidRPr="00445898">
        <w:t xml:space="preserve">(see </w:t>
      </w:r>
      <w:r w:rsidR="00BD6BB3" w:rsidRPr="00445898">
        <w:t>Section </w:t>
      </w:r>
      <w:r w:rsidR="00BD6BB3" w:rsidRPr="00445898">
        <w:fldChar w:fldCharType="begin"/>
      </w:r>
      <w:r w:rsidR="00BD6BB3" w:rsidRPr="00445898">
        <w:instrText xml:space="preserve"> REF _Ref506070759 \r \h </w:instrText>
      </w:r>
      <w:r w:rsidR="00BD6BB3" w:rsidRPr="00445898">
        <w:fldChar w:fldCharType="separate"/>
      </w:r>
      <w:r w:rsidR="00DE4310">
        <w:t>3.2.1</w:t>
      </w:r>
      <w:r w:rsidR="00BD6BB3" w:rsidRPr="00445898">
        <w:fldChar w:fldCharType="end"/>
      </w:r>
      <w:r w:rsidRPr="00445898">
        <w:t>).</w:t>
      </w:r>
    </w:p>
    <w:p w:rsidR="007E6FC8" w:rsidRPr="00445898" w:rsidRDefault="007E6FC8" w:rsidP="00552A98">
      <w:pPr>
        <w:pStyle w:val="Heading3"/>
        <w:numPr>
          <w:ilvl w:val="2"/>
          <w:numId w:val="5"/>
        </w:numPr>
        <w:rPr>
          <w:lang w:val="en-US"/>
        </w:rPr>
      </w:pPr>
      <w:bookmarkStart w:id="373" w:name="_Ref510819333"/>
      <w:bookmarkStart w:id="374" w:name="_Toc515615646"/>
      <w:r w:rsidRPr="00445898">
        <w:rPr>
          <w:lang w:val="en-US"/>
        </w:rPr>
        <w:t>The visualization mode</w:t>
      </w:r>
      <w:bookmarkEnd w:id="373"/>
      <w:bookmarkEnd w:id="374"/>
    </w:p>
    <w:p w:rsidR="007E6FC8" w:rsidRPr="00445898" w:rsidRDefault="007E6FC8" w:rsidP="007E6FC8">
      <w:pPr>
        <w:pStyle w:val="firstparagraph"/>
      </w:pPr>
      <w:r w:rsidRPr="00445898">
        <w:t xml:space="preserve">When a simulation experiment is run in </w:t>
      </w:r>
      <w:r w:rsidR="004A2C29" w:rsidRPr="00445898">
        <w:t xml:space="preserve">the </w:t>
      </w:r>
      <w:r w:rsidR="00337238" w:rsidRPr="00445898">
        <w:t>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the virtual timing of events is synchronized to real time, such that the user can </w:t>
      </w:r>
      <w:r w:rsidR="004A2C29" w:rsidRPr="00445898">
        <w:t>witness</w:t>
      </w:r>
      <w:r w:rsidRPr="00445898">
        <w:t xml:space="preserve"> the model’s real-time behavior,</w:t>
      </w:r>
      <w:r w:rsidR="004A2C29" w:rsidRPr="00445898">
        <w:t xml:space="preserve"> </w:t>
      </w:r>
      <w:r w:rsidRPr="00445898">
        <w:t>possibly scaled down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or up (accelerated motion). The visualization mode</w:t>
      </w:r>
      <w:r w:rsidR="004A2C29" w:rsidRPr="00445898">
        <w:t xml:space="preserve"> </w:t>
      </w:r>
      <w:r w:rsidRPr="00445898">
        <w:t xml:space="preserve">is available to any simulation program that has been compiled with </w:t>
      </w:r>
      <w:r w:rsidR="004A2C29" w:rsidRPr="00445898">
        <w:rPr>
          <w:i/>
        </w:rPr>
        <w:t>–</w:t>
      </w:r>
      <w:r w:rsidRPr="00445898">
        <w:rPr>
          <w:i/>
        </w:rPr>
        <w:t>W</w:t>
      </w:r>
      <w:r w:rsidRPr="00445898">
        <w:t xml:space="preserve"> (</w:t>
      </w:r>
      <w:r w:rsidR="004A2C29" w:rsidRPr="00445898">
        <w:t>Section </w:t>
      </w:r>
      <w:r w:rsidR="006D1430" w:rsidRPr="00445898">
        <w:fldChar w:fldCharType="begin"/>
      </w:r>
      <w:r w:rsidR="006D1430" w:rsidRPr="00445898">
        <w:instrText xml:space="preserve"> REF _Ref511756210 \r \h </w:instrText>
      </w:r>
      <w:r w:rsidR="006D1430" w:rsidRPr="00445898">
        <w:fldChar w:fldCharType="separate"/>
      </w:r>
      <w:r w:rsidR="00DE4310">
        <w:t>B.5</w:t>
      </w:r>
      <w:r w:rsidR="006D1430" w:rsidRPr="00445898">
        <w:fldChar w:fldCharType="end"/>
      </w:r>
      <w:r w:rsidRPr="00445898">
        <w:t>). It</w:t>
      </w:r>
      <w:r w:rsidR="004A2C29" w:rsidRPr="00445898">
        <w:t xml:space="preserve"> </w:t>
      </w:r>
      <w:r w:rsidRPr="00445898">
        <w:t>must be explicitly entered by the program and can be exited at any time. When the visualization mode is not active, the simulator executes in a purely virtual manner, with time</w:t>
      </w:r>
      <w:r w:rsidR="004A2C29" w:rsidRPr="00445898">
        <w:t xml:space="preserve"> </w:t>
      </w:r>
      <w:r w:rsidRPr="00445898">
        <w:t xml:space="preserve">being entirely abstract and bearing no relationship to the </w:t>
      </w:r>
      <w:r w:rsidR="005C7188" w:rsidRPr="00445898">
        <w:t>running</w:t>
      </w:r>
      <w:r w:rsidRPr="00445898">
        <w:t xml:space="preserve"> time of the program.</w:t>
      </w:r>
    </w:p>
    <w:p w:rsidR="007E6FC8" w:rsidRPr="00445898" w:rsidRDefault="007E6FC8" w:rsidP="007E6FC8">
      <w:pPr>
        <w:pStyle w:val="firstparagraph"/>
      </w:pPr>
      <w:r w:rsidRPr="00445898">
        <w:t>The visualization mode is entered by calling this (global) function:</w:t>
      </w:r>
    </w:p>
    <w:p w:rsidR="007E6FC8" w:rsidRPr="00445898" w:rsidRDefault="007E6FC8" w:rsidP="004A2C29">
      <w:pPr>
        <w:pStyle w:val="firstparagraph"/>
        <w:ind w:firstLine="720"/>
        <w:rPr>
          <w:i/>
        </w:rPr>
      </w:pPr>
      <w:r w:rsidRPr="00445898">
        <w:rPr>
          <w:i/>
        </w:rPr>
        <w:t>void setResync</w:t>
      </w:r>
      <w:r w:rsidR="00C5624A">
        <w:rPr>
          <w:i/>
        </w:rPr>
        <w:fldChar w:fldCharType="begin"/>
      </w:r>
      <w:r w:rsidR="00C5624A">
        <w:instrText xml:space="preserve"> XE "</w:instrText>
      </w:r>
      <w:r w:rsidR="00C5624A" w:rsidRPr="00321CB0">
        <w:rPr>
          <w:i/>
        </w:rPr>
        <w:instrText>setResync</w:instrText>
      </w:r>
      <w:r w:rsidR="00C5624A">
        <w:instrText>" \b</w:instrText>
      </w:r>
      <w:r w:rsidR="00C5624A">
        <w:rPr>
          <w:i/>
        </w:rPr>
        <w:fldChar w:fldCharType="end"/>
      </w:r>
      <w:r w:rsidRPr="00445898">
        <w:rPr>
          <w:i/>
        </w:rPr>
        <w:t xml:space="preserve"> (Long msecs, double scale);</w:t>
      </w:r>
    </w:p>
    <w:p w:rsidR="007E6FC8" w:rsidRPr="00445898" w:rsidRDefault="007E6FC8" w:rsidP="007E6FC8">
      <w:pPr>
        <w:pStyle w:val="firstparagraph"/>
      </w:pPr>
      <w:r w:rsidRPr="00445898">
        <w:t xml:space="preserve">where </w:t>
      </w:r>
      <w:r w:rsidRPr="00445898">
        <w:rPr>
          <w:i/>
        </w:rPr>
        <w:t>msecs</w:t>
      </w:r>
      <w:r w:rsidRPr="00445898">
        <w:t xml:space="preserve"> is the so-called resync interval</w:t>
      </w:r>
      <w:r w:rsidR="000A6F21">
        <w:fldChar w:fldCharType="begin"/>
      </w:r>
      <w:r w:rsidR="000A6F21">
        <w:instrText xml:space="preserve"> XE "</w:instrText>
      </w:r>
      <w:r w:rsidR="000A6F21" w:rsidRPr="00321CB0">
        <w:instrText>resync interval</w:instrText>
      </w:r>
      <w:r w:rsidR="000A6F21">
        <w:instrText xml:space="preserve">" </w:instrText>
      </w:r>
      <w:r w:rsidR="000A6F21">
        <w:fldChar w:fldCharType="end"/>
      </w:r>
      <w:r w:rsidRPr="00445898">
        <w:t xml:space="preserve">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of real time) and </w:t>
      </w:r>
      <w:r w:rsidRPr="00445898">
        <w:rPr>
          <w:i/>
        </w:rPr>
        <w:t>scale</w:t>
      </w:r>
      <w:r w:rsidRPr="00445898">
        <w:t xml:space="preserve"> maps</w:t>
      </w:r>
      <w:r w:rsidR="004A2C29" w:rsidRPr="00445898">
        <w:t xml:space="preserve"> </w:t>
      </w:r>
      <w:r w:rsidRPr="00445898">
        <w:t xml:space="preserve">that interval to virtual time. For example, if </w:t>
      </w:r>
      <w:r w:rsidRPr="00445898">
        <w:rPr>
          <w:i/>
        </w:rPr>
        <w:t>msecs</w:t>
      </w:r>
      <w:r w:rsidRPr="00445898">
        <w:t xml:space="preserve"> is </w:t>
      </w:r>
      <m:oMath>
        <m:r>
          <m:rPr>
            <m:sty m:val="p"/>
          </m:rPr>
          <w:rPr>
            <w:rFonts w:ascii="Cambria Math" w:hAnsi="Cambria Math"/>
          </w:rPr>
          <m:t>500</m:t>
        </m:r>
      </m:oMath>
      <w:r w:rsidRPr="00445898">
        <w:t xml:space="preserve"> and scale is </w:t>
      </w:r>
      <m:oMath>
        <m:r>
          <m:rPr>
            <m:sty m:val="p"/>
          </m:rPr>
          <w:rPr>
            <w:rFonts w:ascii="Cambria Math" w:hAnsi="Cambria Math"/>
          </w:rPr>
          <m:t>0.25</m:t>
        </m:r>
      </m:oMath>
      <w:r w:rsidRPr="00445898">
        <w:t>, the resync</w:t>
      </w:r>
      <w:r w:rsidR="004A2C29" w:rsidRPr="00445898">
        <w:t xml:space="preserve"> </w:t>
      </w:r>
      <w:r w:rsidRPr="00445898">
        <w:t xml:space="preserve">interval is </w:t>
      </w:r>
      <m:oMath>
        <m:r>
          <m:rPr>
            <m:sty m:val="p"/>
          </m:rPr>
          <w:rPr>
            <w:rFonts w:ascii="Cambria Math" w:hAnsi="Cambria Math"/>
          </w:rPr>
          <m:t>500</m:t>
        </m:r>
      </m:oMath>
      <w:r w:rsidRPr="00445898">
        <w:t xml:space="preserve"> milliseconds (</w:t>
      </w:r>
      <m:oMath>
        <m:r>
          <m:rPr>
            <m:sty m:val="p"/>
          </m:rPr>
          <w:rPr>
            <w:rFonts w:ascii="Cambria Math" w:hAnsi="Cambria Math"/>
          </w:rPr>
          <m:t>0.5</m:t>
        </m:r>
      </m:oMath>
      <w:r w:rsidR="004A2C29" w:rsidRPr="00445898">
        <w:t> </w:t>
      </w:r>
      <w:r w:rsidRPr="00445898">
        <w:t xml:space="preserve">s) and that interval will map to </w:t>
      </w:r>
      <m:oMath>
        <m:r>
          <m:rPr>
            <m:sty m:val="p"/>
          </m:rPr>
          <w:rPr>
            <w:rFonts w:ascii="Cambria Math" w:hAnsi="Cambria Math"/>
          </w:rPr>
          <m:t>0.25</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of simulated</w:t>
      </w:r>
      <w:r w:rsidR="004A2C29" w:rsidRPr="00445898">
        <w:t xml:space="preserve"> </w:t>
      </w:r>
      <w:r w:rsidRPr="00445898">
        <w:t>time. If</w:t>
      </w:r>
      <w:r w:rsidR="004A2C29" w:rsidRPr="00445898">
        <w:t>, say,</w:t>
      </w:r>
      <w:r w:rsidRPr="00445898">
        <w:t xml:space="preserve"> </w:t>
      </w:r>
      <w:r w:rsidRPr="00445898">
        <w:rPr>
          <w:i/>
        </w:rPr>
        <w:t>ETU</w:t>
      </w:r>
      <w:r w:rsidRPr="00445898">
        <w:t xml:space="preserve"> corresponds to </w:t>
      </w:r>
      <m:oMath>
        <m:r>
          <m:rPr>
            <m:sty m:val="p"/>
          </m:rPr>
          <w:rPr>
            <w:rFonts w:ascii="Cambria Math" w:hAnsi="Cambria Math"/>
          </w:rPr>
          <m:t>1</m:t>
        </m:r>
      </m:oMath>
      <w:r w:rsidRPr="00445898">
        <w:t xml:space="preserve"> virtual second, the visualization will be carried out in slow</w:t>
      </w:r>
      <w:r w:rsidR="004A2C29" w:rsidRPr="00445898">
        <w:t xml:space="preserve"> </w:t>
      </w:r>
      <w:r w:rsidRPr="00445898">
        <w:t>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xml:space="preserve"> with the factor of </w:t>
      </w:r>
      <m:oMath>
        <m:r>
          <m:rPr>
            <m:sty m:val="p"/>
          </m:rPr>
          <w:rPr>
            <w:rFonts w:ascii="Cambria Math" w:hAnsi="Cambria Math"/>
          </w:rPr>
          <m:t>2</m:t>
        </m:r>
      </m:oMath>
      <w:r w:rsidRPr="00445898">
        <w:t xml:space="preserve"> (it will take </w:t>
      </w:r>
      <m:oMath>
        <m:r>
          <m:rPr>
            <m:sty m:val="p"/>
          </m:rPr>
          <w:rPr>
            <w:rFonts w:ascii="Cambria Math" w:hAnsi="Cambria Math"/>
          </w:rPr>
          <m:t>0.5</m:t>
        </m:r>
      </m:oMath>
      <w:r w:rsidR="004A2C29" w:rsidRPr="00445898">
        <w:t> </w:t>
      </w:r>
      <w:r w:rsidRPr="00445898">
        <w:t xml:space="preserve">s of real time to present </w:t>
      </w:r>
      <m:oMath>
        <m:r>
          <m:rPr>
            <m:sty m:val="p"/>
          </m:rPr>
          <w:rPr>
            <w:rFonts w:ascii="Cambria Math" w:hAnsi="Cambria Math"/>
          </w:rPr>
          <m:t>0.25</m:t>
        </m:r>
      </m:oMath>
      <w:r w:rsidR="004A2C29" w:rsidRPr="00445898">
        <w:t> </w:t>
      </w:r>
      <w:r w:rsidRPr="00445898">
        <w:t>s of virtual time).</w:t>
      </w:r>
    </w:p>
    <w:p w:rsidR="007E6FC8" w:rsidRPr="00445898" w:rsidRDefault="00337238" w:rsidP="007E6FC8">
      <w:pPr>
        <w:pStyle w:val="firstparagraph"/>
      </w:pPr>
      <w:r w:rsidRPr="00445898">
        <w:t>The</w:t>
      </w:r>
      <w:r w:rsidR="007E6FC8" w:rsidRPr="00445898">
        <w:t xml:space="preserve"> way it works is that every 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7E6FC8" w:rsidRPr="00445898">
        <w:t xml:space="preserve"> the simulator compares its virtual clock</w:t>
      </w:r>
      <w:r w:rsidR="004A2C29" w:rsidRPr="00445898">
        <w:t xml:space="preserve"> </w:t>
      </w:r>
      <w:r w:rsidR="007E6FC8" w:rsidRPr="00445898">
        <w:t xml:space="preserve">(variable </w:t>
      </w:r>
      <w:r w:rsidR="007E6FC8" w:rsidRPr="00445898">
        <w:rPr>
          <w:i/>
        </w:rPr>
        <w:t>Time</w:t>
      </w:r>
      <w:r w:rsidR="004A2C29" w:rsidRPr="00445898">
        <w:t>, Section </w:t>
      </w:r>
      <w:r w:rsidR="004A2C29" w:rsidRPr="00445898">
        <w:fldChar w:fldCharType="begin"/>
      </w:r>
      <w:r w:rsidR="004A2C29" w:rsidRPr="00445898">
        <w:instrText xml:space="preserve"> REF _Ref505763362 \r \h </w:instrText>
      </w:r>
      <w:r w:rsidR="004A2C29" w:rsidRPr="00445898">
        <w:fldChar w:fldCharType="separate"/>
      </w:r>
      <w:r w:rsidR="00DE4310">
        <w:t>5.1.5</w:t>
      </w:r>
      <w:r w:rsidR="004A2C29" w:rsidRPr="00445898">
        <w:fldChar w:fldCharType="end"/>
      </w:r>
      <w:r w:rsidR="007E6FC8" w:rsidRPr="00445898">
        <w:t>) with the real time using the scale factor for conversion.</w:t>
      </w:r>
      <w:r w:rsidR="004A2C29" w:rsidRPr="00445898">
        <w:t xml:space="preserve"> </w:t>
      </w:r>
      <w:r w:rsidR="007E6FC8" w:rsidRPr="00445898">
        <w:t xml:space="preserve">If the virtual time </w:t>
      </w:r>
      <w:r w:rsidR="005C7188" w:rsidRPr="00445898">
        <w:t>tries</w:t>
      </w:r>
      <w:r w:rsidR="007E6FC8" w:rsidRPr="00445898">
        <w:t xml:space="preserve"> to advance faster than real time, the simulator will hold (sleep</w:t>
      </w:r>
      <w:r w:rsidR="004A2C29" w:rsidRPr="00445898">
        <w:t xml:space="preserve"> </w:t>
      </w:r>
      <w:r w:rsidR="007E6FC8" w:rsidRPr="00445898">
        <w:t xml:space="preserve">internally) until the </w:t>
      </w:r>
      <w:r w:rsidR="004A2C29" w:rsidRPr="00445898">
        <w:t>real time catches up</w:t>
      </w:r>
      <w:r w:rsidR="007E6FC8" w:rsidRPr="00445898">
        <w:t xml:space="preserve">. </w:t>
      </w:r>
      <w:r w:rsidR="004A2C29" w:rsidRPr="00445898">
        <w:t>T</w:t>
      </w:r>
      <w:r w:rsidR="007E6FC8" w:rsidRPr="00445898">
        <w:t xml:space="preserve">he program </w:t>
      </w:r>
      <w:r w:rsidR="007E6FC8" w:rsidRPr="00445898">
        <w:lastRenderedPageBreak/>
        <w:t>cannot do much</w:t>
      </w:r>
      <w:r w:rsidR="004A2C29" w:rsidRPr="00445898">
        <w:t xml:space="preserve"> </w:t>
      </w:r>
      <w:r w:rsidR="007E6FC8" w:rsidRPr="00445898">
        <w:t>if the real (execution) time advances faster than the simulated time. In such a case, the</w:t>
      </w:r>
      <w:r w:rsidR="004A2C29" w:rsidRPr="00445898">
        <w:t xml:space="preserve"> </w:t>
      </w:r>
      <w:r w:rsidR="007E6FC8" w:rsidRPr="00445898">
        <w:t xml:space="preserve">visualization </w:t>
      </w:r>
      <w:r w:rsidR="004A2C29" w:rsidRPr="00445898">
        <w:t>may</w:t>
      </w:r>
      <w:r w:rsidR="007E6FC8" w:rsidRPr="00445898">
        <w:t xml:space="preserve"> be poor or </w:t>
      </w:r>
      <w:r w:rsidR="004A2C29" w:rsidRPr="00445898">
        <w:t xml:space="preserve">even </w:t>
      </w:r>
      <w:r w:rsidR="007E6FC8" w:rsidRPr="00445898">
        <w:t>completely misleading.</w:t>
      </w:r>
    </w:p>
    <w:p w:rsidR="009D7387" w:rsidRPr="00445898" w:rsidRDefault="007E6FC8" w:rsidP="007E6FC8">
      <w:pPr>
        <w:pStyle w:val="firstparagraph"/>
      </w:pPr>
      <w:r w:rsidRPr="00445898">
        <w:t xml:space="preserve">Visualization can be stopped at any time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with the ﬁrst argument</w:t>
      </w:r>
      <w:r w:rsidR="004A2C29" w:rsidRPr="00445898">
        <w:t xml:space="preserve"> </w:t>
      </w:r>
      <w:r w:rsidRPr="00445898">
        <w:t xml:space="preserve">equal zero (the value of the second argument is then irrelevant). It can be </w:t>
      </w:r>
      <w:r w:rsidR="00337238" w:rsidRPr="00445898">
        <w:t xml:space="preserve">stopped and </w:t>
      </w:r>
      <w:r w:rsidRPr="00445898">
        <w:t xml:space="preserve">resumed </w:t>
      </w:r>
      <w:r w:rsidR="00337238" w:rsidRPr="00445898">
        <w:t>many times</w:t>
      </w:r>
      <w:r w:rsidRPr="00445898">
        <w:t xml:space="preserve"> with no eﬀect on the model, unless the model accepts input from the outside.</w:t>
      </w:r>
      <w:r w:rsidR="004A2C29" w:rsidRPr="00445898">
        <w:t xml:space="preserve"> </w:t>
      </w:r>
      <w:r w:rsidR="00337238" w:rsidRPr="00445898">
        <w:t>Like in</w:t>
      </w:r>
      <w:r w:rsidRPr="00445898">
        <w:t xml:space="preserve"> the real mode, it is possible to feed a visualized model with external</w:t>
      </w:r>
      <w:r w:rsidR="004A2C29" w:rsidRPr="00445898">
        <w:t xml:space="preserve"> </w:t>
      </w:r>
      <w:r w:rsidRPr="00445898">
        <w:t>data</w:t>
      </w:r>
      <w:r w:rsidR="004A2C29" w:rsidRPr="00445898">
        <w:t>,</w:t>
      </w:r>
      <w:r w:rsidRPr="00445898">
        <w:t xml:space="preserve"> or make it generate data feeding external programs, e.g., through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8F7417">
        <w:instrText>bound</w:instrText>
      </w:r>
      <w:r w:rsidR="00ED6EF1">
        <w:instrText xml:space="preserve">" </w:instrText>
      </w:r>
      <w:r w:rsidR="00ED6EF1">
        <w:fldChar w:fldCharType="end"/>
      </w:r>
      <w:r w:rsidRPr="00445898">
        <w:t xml:space="preserve"> mailboxes</w:t>
      </w:r>
      <w:r w:rsidR="004A2C29" w:rsidRPr="00445898">
        <w:t xml:space="preserve"> </w:t>
      </w:r>
      <w:r w:rsidRPr="00445898">
        <w:t>(</w:t>
      </w:r>
      <w:r w:rsidR="004A2C29" w:rsidRPr="00445898">
        <w:t>Section </w:t>
      </w:r>
      <w:r w:rsidR="006D1430" w:rsidRPr="00445898">
        <w:fldChar w:fldCharType="begin"/>
      </w:r>
      <w:r w:rsidR="006D1430" w:rsidRPr="00445898">
        <w:instrText xml:space="preserve"> REF _Ref511048959 \r \h </w:instrText>
      </w:r>
      <w:r w:rsidR="006D1430" w:rsidRPr="00445898">
        <w:fldChar w:fldCharType="separate"/>
      </w:r>
      <w:r w:rsidR="00DE4310">
        <w:t>9.4</w:t>
      </w:r>
      <w:r w:rsidR="006D1430" w:rsidRPr="00445898">
        <w:fldChar w:fldCharType="end"/>
      </w:r>
      <w:r w:rsidRPr="00445898">
        <w:t xml:space="preserve">). </w:t>
      </w:r>
      <w:r w:rsidR="00337238" w:rsidRPr="00445898">
        <w:t>Since</w:t>
      </w:r>
      <w:r w:rsidRPr="00445898">
        <w:t xml:space="preserve"> such a program pretends to run in real time, it</w:t>
      </w:r>
      <w:r w:rsidR="004A2C29" w:rsidRPr="00445898">
        <w:t xml:space="preserve"> </w:t>
      </w:r>
      <w:r w:rsidRPr="00445898">
        <w:t>can drive graphic displays and/or react with the environment as a make-believe replica</w:t>
      </w:r>
      <w:r w:rsidR="004A2C29" w:rsidRPr="00445898">
        <w:t xml:space="preserve"> </w:t>
      </w:r>
      <w:r w:rsidRPr="00445898">
        <w:t xml:space="preserve">of the real system. </w:t>
      </w:r>
      <w:r w:rsidR="00337238" w:rsidRPr="00445898">
        <w:t>For all</w:t>
      </w:r>
      <w:r w:rsidRPr="00445898">
        <w:t xml:space="preserve"> this to </w:t>
      </w:r>
      <w:r w:rsidR="00507873">
        <w:t>appear</w:t>
      </w:r>
      <w:r w:rsidRPr="00445898">
        <w:t xml:space="preserve"> realistic, the real</w:t>
      </w:r>
      <w:r w:rsidR="007408D1">
        <w:t>-</w:t>
      </w:r>
      <w:r w:rsidRPr="00445898">
        <w:t>time execution of the</w:t>
      </w:r>
      <w:r w:rsidR="004A2C29" w:rsidRPr="00445898">
        <w:t xml:space="preserve"> </w:t>
      </w:r>
      <w:r w:rsidRPr="00445898">
        <w:t>simulator must be faster (or at least not slower) than the scaled progress of the model in</w:t>
      </w:r>
      <w:r w:rsidR="004A2C29" w:rsidRPr="00445898">
        <w:t xml:space="preserve"> </w:t>
      </w:r>
      <w:r w:rsidRPr="00445898">
        <w:t>virtual time.</w:t>
      </w:r>
    </w:p>
    <w:p w:rsidR="00CA499F" w:rsidRPr="00445898" w:rsidRDefault="00CA499F" w:rsidP="00552A98">
      <w:pPr>
        <w:pStyle w:val="Heading2"/>
        <w:numPr>
          <w:ilvl w:val="1"/>
          <w:numId w:val="5"/>
        </w:numPr>
        <w:rPr>
          <w:lang w:val="en-US"/>
        </w:rPr>
      </w:pPr>
      <w:bookmarkStart w:id="375" w:name="_Ref513718584"/>
      <w:bookmarkStart w:id="376" w:name="monitor"/>
      <w:bookmarkStart w:id="377" w:name="_Toc515615647"/>
      <w:r w:rsidRPr="00445898">
        <w:rPr>
          <w:lang w:val="en-US"/>
        </w:rPr>
        <w:t xml:space="preserve">The </w:t>
      </w:r>
      <w:r w:rsidRPr="00445898">
        <w:rPr>
          <w:i/>
          <w:lang w:val="en-US"/>
        </w:rPr>
        <w:t>Monitor AI</w:t>
      </w:r>
      <w:bookmarkEnd w:id="375"/>
      <w:bookmarkEnd w:id="377"/>
    </w:p>
    <w:p w:rsidR="00E12B07" w:rsidRPr="00445898" w:rsidRDefault="00337238" w:rsidP="00E12B07">
      <w:pPr>
        <w:pStyle w:val="firstparagraph"/>
      </w:pPr>
      <w:r w:rsidRPr="00445898">
        <w:t>Like</w:t>
      </w:r>
      <w:r w:rsidR="00CA499F" w:rsidRPr="00445898">
        <w:t xml:space="preserve"> </w:t>
      </w:r>
      <w:r w:rsidR="00CA499F" w:rsidRPr="00445898">
        <w:rPr>
          <w:i/>
        </w:rPr>
        <w:t>Timer</w:t>
      </w:r>
      <w:r w:rsidR="00CA499F" w:rsidRPr="00445898">
        <w:t xml:space="preserve">, the </w:t>
      </w:r>
      <w:r w:rsidR="00CA499F" w:rsidRPr="00445898">
        <w:rPr>
          <w:i/>
        </w:rPr>
        <w:t>Monitor</w:t>
      </w:r>
      <w:r w:rsidR="00D40FEE">
        <w:rPr>
          <w:i/>
        </w:rPr>
        <w:fldChar w:fldCharType="begin"/>
      </w:r>
      <w:r w:rsidR="00D40FEE">
        <w:instrText xml:space="preserve"> XE "</w:instrText>
      </w:r>
      <w:r w:rsidR="00D40FEE" w:rsidRPr="001E672A">
        <w:rPr>
          <w:i/>
        </w:rPr>
        <w:instrText>Monitor</w:instrText>
      </w:r>
      <w:r w:rsidR="00D40FEE">
        <w:instrText>" \r "monitor"  \b</w:instrText>
      </w:r>
      <w:r w:rsidR="00D40FEE">
        <w:rPr>
          <w:i/>
        </w:rPr>
        <w:fldChar w:fldCharType="end"/>
      </w:r>
      <w:r w:rsidR="00CA499F" w:rsidRPr="00445898">
        <w:rPr>
          <w:i/>
        </w:rPr>
        <w:t xml:space="preserve"> AI</w:t>
      </w:r>
      <w:r w:rsidR="00CA499F" w:rsidRPr="00445898">
        <w:t xml:space="preserve"> occurs in a single instance pointed to by the global constant </w:t>
      </w:r>
      <w:r w:rsidR="00CA499F" w:rsidRPr="00445898">
        <w:rPr>
          <w:i/>
        </w:rPr>
        <w:t>Monitor</w:t>
      </w:r>
      <w:r w:rsidR="00CA499F" w:rsidRPr="00445898">
        <w:t xml:space="preserve">. It provides </w:t>
      </w:r>
      <w:r w:rsidR="00E12B07" w:rsidRPr="00445898">
        <w:t>a simple, crude,</w:t>
      </w:r>
      <w:r w:rsidR="00CA499F" w:rsidRPr="00445898">
        <w:t xml:space="preserve"> </w:t>
      </w:r>
      <w:r w:rsidR="00E12B07" w:rsidRPr="00445898">
        <w:t xml:space="preserve">and generic </w:t>
      </w:r>
      <w:r w:rsidR="00CA499F" w:rsidRPr="00445898">
        <w:t>inter-process synchronization</w:t>
      </w:r>
      <w:r w:rsidR="005E05DA">
        <w:fldChar w:fldCharType="begin"/>
      </w:r>
      <w:r w:rsidR="005E05DA">
        <w:instrText xml:space="preserve"> XE "</w:instrText>
      </w:r>
      <w:r w:rsidR="005E05DA" w:rsidRPr="002E276C">
        <w:instrText>synchronization:of processes</w:instrText>
      </w:r>
      <w:r w:rsidR="005E05DA">
        <w:instrText xml:space="preserve">" </w:instrText>
      </w:r>
      <w:r w:rsidR="005E05DA">
        <w:fldChar w:fldCharType="end"/>
      </w:r>
      <w:r w:rsidR="00CA499F" w:rsidRPr="00445898">
        <w:t xml:space="preserve"> tool</w:t>
      </w:r>
      <w:r w:rsidR="00E12B07" w:rsidRPr="00445898">
        <w:t>, primarily intended for synchronizing processes operating “behind the scenes” of the protocol program, e.g., library modules, complex traﬃc generators</w:t>
      </w:r>
      <w:r w:rsidR="00FA7FD9" w:rsidRPr="00445898">
        <w:t xml:space="preserve">, </w:t>
      </w:r>
      <w:r w:rsidR="00E12B07" w:rsidRPr="00445898">
        <w:t xml:space="preserve">or </w:t>
      </w:r>
      <w:r w:rsidR="00FA7FD9" w:rsidRPr="00445898">
        <w:t xml:space="preserve">traffic </w:t>
      </w:r>
      <w:r w:rsidR="00E12B07" w:rsidRPr="00445898">
        <w:t>absorbers. Its true object-oriented counterpart, recommended for higher-level solutions, is provided by barrier mailboxes (Section </w:t>
      </w:r>
      <w:r w:rsidR="006D1430" w:rsidRPr="00445898">
        <w:fldChar w:fldCharType="begin"/>
      </w:r>
      <w:r w:rsidR="006D1430" w:rsidRPr="00445898">
        <w:instrText xml:space="preserve"> REF _Ref512507067 \r \h </w:instrText>
      </w:r>
      <w:r w:rsidR="006D1430" w:rsidRPr="00445898">
        <w:fldChar w:fldCharType="separate"/>
      </w:r>
      <w:r w:rsidR="00DE4310">
        <w:t>9.3</w:t>
      </w:r>
      <w:r w:rsidR="006D1430" w:rsidRPr="00445898">
        <w:fldChar w:fldCharType="end"/>
      </w:r>
      <w:r w:rsidR="00E12B07" w:rsidRPr="00445898">
        <w:t>).</w:t>
      </w:r>
    </w:p>
    <w:p w:rsidR="008E2643" w:rsidRPr="00445898" w:rsidRDefault="00E12B07" w:rsidP="00CA499F">
      <w:pPr>
        <w:pStyle w:val="firstparagraph"/>
      </w:pPr>
      <w:r w:rsidRPr="00445898">
        <w:t xml:space="preserve">The </w:t>
      </w:r>
      <w:r w:rsidRPr="00445898">
        <w:rPr>
          <w:i/>
        </w:rPr>
        <w:t>Monitor</w:t>
      </w:r>
      <w:r w:rsidRPr="00445898">
        <w:t xml:space="preserve"> makes it possible to </w:t>
      </w:r>
      <w:r w:rsidR="00321DD8" w:rsidRPr="00445898">
        <w:t>await and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321DD8" w:rsidRPr="00445898">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445898">
        <w:t>waiting</w:t>
      </w:r>
      <w:r w:rsidR="00321DD8" w:rsidRPr="00445898">
        <w:t xml:space="preserve"> for it are restarted. To be restarted by a signaled number, a proces</w:t>
      </w:r>
      <w:r w:rsidR="00337238" w:rsidRPr="00445898">
        <w:t xml:space="preserve">s must be waiting for it already </w:t>
      </w:r>
      <w:r w:rsidR="00321DD8" w:rsidRPr="00445898">
        <w:t>when the number is signaled</w:t>
      </w:r>
      <w:r w:rsidR="00FA6FCE" w:rsidRPr="00445898">
        <w:t xml:space="preserve"> (</w:t>
      </w:r>
      <w:r w:rsidR="00FA7FD9" w:rsidRPr="00445898">
        <w:rPr>
          <w:i/>
        </w:rPr>
        <w:t>Monitor</w:t>
      </w:r>
      <w:r w:rsidR="00FA7FD9" w:rsidRPr="00445898">
        <w:t xml:space="preserve"> </w:t>
      </w:r>
      <w:r w:rsidR="00FA6FCE" w:rsidRPr="00445898">
        <w:t>signals are never queued)</w:t>
      </w:r>
      <w:r w:rsidR="00321DD8" w:rsidRPr="00445898">
        <w:t>.</w:t>
      </w:r>
    </w:p>
    <w:p w:rsidR="00FA6FCE" w:rsidRPr="00445898" w:rsidRDefault="00FA6FCE" w:rsidP="00552A98">
      <w:pPr>
        <w:pStyle w:val="Heading3"/>
        <w:numPr>
          <w:ilvl w:val="2"/>
          <w:numId w:val="5"/>
        </w:numPr>
        <w:rPr>
          <w:lang w:val="en-US"/>
        </w:rPr>
      </w:pPr>
      <w:bookmarkStart w:id="378" w:name="_Toc515615648"/>
      <w:r w:rsidRPr="00445898">
        <w:rPr>
          <w:lang w:val="en-US"/>
        </w:rPr>
        <w:t>Wait requests</w:t>
      </w:r>
      <w:bookmarkEnd w:id="378"/>
    </w:p>
    <w:p w:rsidR="00FA6FCE" w:rsidRPr="00445898" w:rsidRDefault="00FA6FCE" w:rsidP="00FA6FCE">
      <w:pPr>
        <w:pStyle w:val="firstparagraph"/>
      </w:pPr>
      <w:r w:rsidRPr="00445898">
        <w:t xml:space="preserve">There is a single type of wait request that identiﬁes the awaited event. The </w:t>
      </w:r>
      <w:r w:rsidRPr="00445898">
        <w:rPr>
          <w:i/>
        </w:rPr>
        <w:t>Monitor</w:t>
      </w:r>
      <w:r w:rsidRPr="00445898">
        <w:t xml:space="preserve"> </w:t>
      </w:r>
      <w:r w:rsidRPr="00445898">
        <w:rPr>
          <w:i/>
        </w:rPr>
        <w:t>wait</w:t>
      </w:r>
      <w:r w:rsidRPr="00445898">
        <w:t xml:space="preserve"> method has this header:</w:t>
      </w:r>
    </w:p>
    <w:p w:rsidR="00FA6FCE" w:rsidRPr="00445898" w:rsidRDefault="00FA6FCE" w:rsidP="00FA6FCE">
      <w:pPr>
        <w:pStyle w:val="firstparagraph"/>
        <w:ind w:firstLine="720"/>
        <w:rPr>
          <w:i/>
        </w:rPr>
      </w:pPr>
      <w:r w:rsidRPr="00445898">
        <w:rPr>
          <w:i/>
        </w:rPr>
        <w:t>void wait (void *event, int where);</w:t>
      </w:r>
    </w:p>
    <w:p w:rsidR="00FA6FCE" w:rsidRPr="00445898" w:rsidRDefault="00FA6FCE" w:rsidP="00FA6FCE">
      <w:pPr>
        <w:pStyle w:val="firstparagraph"/>
      </w:pPr>
      <w:r w:rsidRPr="00445898">
        <w:t>or</w:t>
      </w:r>
    </w:p>
    <w:p w:rsidR="00FA6FCE" w:rsidRPr="00445898" w:rsidRDefault="00FA6FCE" w:rsidP="00FA6FCE">
      <w:pPr>
        <w:pStyle w:val="firstparagraph"/>
        <w:ind w:firstLine="720"/>
        <w:rPr>
          <w:i/>
        </w:rPr>
      </w:pPr>
      <w:r w:rsidRPr="00445898">
        <w:rPr>
          <w:i/>
        </w:rPr>
        <w:t>void wait (void *event, int where, LONG order = 0);</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A6FCE" w:rsidRPr="00445898" w:rsidRDefault="00FA6FCE" w:rsidP="00FA6FCE">
      <w:pPr>
        <w:pStyle w:val="firstparagraph"/>
      </w:pPr>
      <w:r w:rsidRPr="00445898">
        <w:t xml:space="preserve">depending on whether the program has been compiled without or with </w:t>
      </w:r>
      <w:r w:rsidRPr="00445898">
        <w:rPr>
          <w:i/>
        </w:rPr>
        <w:t>–p</w:t>
      </w:r>
      <w:r w:rsidRPr="00445898">
        <w:t xml:space="preserve"> (Section </w:t>
      </w:r>
      <w:r w:rsidR="006D1430" w:rsidRPr="00445898">
        <w:fldChar w:fldCharType="begin"/>
      </w:r>
      <w:r w:rsidR="006D1430" w:rsidRPr="00445898">
        <w:instrText xml:space="preserve"> REF _Ref511756210 \r \h </w:instrText>
      </w:r>
      <w:r w:rsidR="006D1430" w:rsidRPr="00445898">
        <w:fldChar w:fldCharType="separate"/>
      </w:r>
      <w:r w:rsidR="00DE4310">
        <w:t>B.5</w:t>
      </w:r>
      <w:r w:rsidR="006D1430" w:rsidRPr="00445898">
        <w:fldChar w:fldCharType="end"/>
      </w:r>
      <w:r w:rsidRPr="00445898">
        <w:t xml:space="preserve">). The type of the event argument is </w:t>
      </w:r>
      <w:r w:rsidRPr="00445898">
        <w:rPr>
          <w:i/>
        </w:rPr>
        <w:t>void*</w:t>
      </w:r>
      <w:r w:rsidRPr="00445898">
        <w:t>, because</w:t>
      </w:r>
      <w:r w:rsidR="003A17B1" w:rsidRPr="00445898">
        <w:t xml:space="preserve"> one important application of monitor signals is to implement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003A17B1" w:rsidRPr="00445898">
        <w:t>, and</w:t>
      </w:r>
      <w:r w:rsidRPr="00445898">
        <w:t xml:space="preserve"> it is natural to use addresses of the “critical” variables or data structures as </w:t>
      </w:r>
      <w:r w:rsidR="00FA7FD9" w:rsidRPr="00445898">
        <w:t xml:space="preserve">the </w:t>
      </w:r>
      <w:r w:rsidRPr="00445898">
        <w:t>event identiﬁes. Note that those identiﬁers are</w:t>
      </w:r>
      <w:r w:rsidR="003A17B1" w:rsidRPr="00445898">
        <w:t xml:space="preserve"> </w:t>
      </w:r>
      <w:r w:rsidRPr="00445898">
        <w:t>global, so the uniqueness and consistency of events intentionally restricted to the context</w:t>
      </w:r>
      <w:r w:rsidR="003A17B1" w:rsidRPr="00445898">
        <w:t xml:space="preserve"> </w:t>
      </w:r>
      <w:r w:rsidRPr="00445898">
        <w:t>of, say, a single station can only be maintained by using diﬀerent numbers. To this end,</w:t>
      </w:r>
      <w:r w:rsidR="003A17B1" w:rsidRPr="00445898">
        <w:t xml:space="preserve"> SMURPH</w:t>
      </w:r>
      <w:r w:rsidRPr="00445898">
        <w:t xml:space="preserve"> deﬁnes this macro:</w:t>
      </w:r>
    </w:p>
    <w:p w:rsidR="00FA6FCE" w:rsidRPr="00445898" w:rsidRDefault="00FA6FCE" w:rsidP="003A17B1">
      <w:pPr>
        <w:pStyle w:val="firstparagraph"/>
        <w:ind w:firstLine="720"/>
        <w:rPr>
          <w:i/>
        </w:rPr>
      </w:pPr>
      <w:r w:rsidRPr="00445898">
        <w:rPr>
          <w:i/>
        </w:rPr>
        <w:t>#define MONITOR_LOCAL_EVENT</w:t>
      </w:r>
      <w:r w:rsidR="002B3A9E">
        <w:rPr>
          <w:i/>
        </w:rPr>
        <w:fldChar w:fldCharType="begin"/>
      </w:r>
      <w:r w:rsidR="002B3A9E">
        <w:instrText xml:space="preserve"> XE "</w:instrText>
      </w:r>
      <w:r w:rsidR="002B3A9E" w:rsidRPr="00B97380">
        <w:rPr>
          <w:i/>
        </w:rPr>
        <w:instrText>MONITOR_LOCAL_EVENT</w:instrText>
      </w:r>
      <w:r w:rsidR="002B3A9E">
        <w:instrText xml:space="preserve">" </w:instrText>
      </w:r>
      <w:r w:rsidR="002B3A9E">
        <w:rPr>
          <w:i/>
        </w:rPr>
        <w:fldChar w:fldCharType="end"/>
      </w:r>
      <w:r w:rsidRPr="00445898">
        <w:rPr>
          <w:i/>
        </w:rPr>
        <w:t>(o) ((void*)(((char*)TheStation)+(o)))</w:t>
      </w:r>
    </w:p>
    <w:p w:rsidR="00FA6FCE" w:rsidRPr="00445898" w:rsidRDefault="00FA6FCE" w:rsidP="00FA6FCE">
      <w:pPr>
        <w:pStyle w:val="firstparagraph"/>
      </w:pPr>
      <w:r w:rsidRPr="00445898">
        <w:lastRenderedPageBreak/>
        <w:t>to be used for creating event identiﬁers intended to be local with respect to the current</w:t>
      </w:r>
      <w:r w:rsidR="003A17B1" w:rsidRPr="00445898">
        <w:t xml:space="preserve"> </w:t>
      </w:r>
      <w:r w:rsidRPr="00445898">
        <w:t xml:space="preserve">station. For example, by declaring the following </w:t>
      </w:r>
      <w:r w:rsidR="003A17B1" w:rsidRPr="00445898">
        <w:t>values</w:t>
      </w:r>
      <w:r w:rsidRPr="00445898">
        <w:t>:</w:t>
      </w:r>
    </w:p>
    <w:p w:rsidR="00FA6FCE" w:rsidRPr="00445898" w:rsidRDefault="00FA6FCE" w:rsidP="003A17B1">
      <w:pPr>
        <w:pStyle w:val="firstparagraph"/>
        <w:spacing w:after="0"/>
        <w:ind w:firstLine="720"/>
        <w:rPr>
          <w:i/>
        </w:rPr>
      </w:pPr>
      <w:r w:rsidRPr="00445898">
        <w:rPr>
          <w:i/>
        </w:rPr>
        <w:t>#define EVENT_XMIT</w:t>
      </w:r>
      <w:r w:rsidR="002B3A9E">
        <w:rPr>
          <w:i/>
        </w:rPr>
        <w:fldChar w:fldCharType="begin"/>
      </w:r>
      <w:r w:rsidR="002B3A9E">
        <w:instrText xml:space="preserve"> XE "</w:instrText>
      </w:r>
      <w:r w:rsidR="002B3A9E" w:rsidRPr="00B97380">
        <w:rPr>
          <w:i/>
        </w:rPr>
        <w:instrText>EVENT_XMIT</w:instrText>
      </w:r>
      <w:r w:rsidR="002B3A9E">
        <w:instrText xml:space="preserve">" </w:instrText>
      </w:r>
      <w:r w:rsidR="002B3A9E">
        <w:rPr>
          <w:i/>
        </w:rPr>
        <w:fldChar w:fldCharType="end"/>
      </w:r>
      <w:r w:rsidRPr="00445898">
        <w:rPr>
          <w:i/>
        </w:rPr>
        <w:t xml:space="preserve"> MONITOR_LOCAL_EVENT(0)</w:t>
      </w:r>
    </w:p>
    <w:p w:rsidR="00FA6FCE" w:rsidRPr="00445898" w:rsidRDefault="00FA6FCE" w:rsidP="003A17B1">
      <w:pPr>
        <w:pStyle w:val="firstparagraph"/>
        <w:spacing w:after="0"/>
        <w:ind w:firstLine="720"/>
        <w:rPr>
          <w:i/>
        </w:rPr>
      </w:pPr>
      <w:r w:rsidRPr="00445898">
        <w:rPr>
          <w:i/>
        </w:rPr>
        <w:t>#define EVENT_RCV</w:t>
      </w:r>
      <w:r w:rsidR="002B3A9E">
        <w:rPr>
          <w:i/>
        </w:rPr>
        <w:fldChar w:fldCharType="begin"/>
      </w:r>
      <w:r w:rsidR="002B3A9E">
        <w:instrText xml:space="preserve"> XE "</w:instrText>
      </w:r>
      <w:r w:rsidR="002B3A9E" w:rsidRPr="00B97380">
        <w:rPr>
          <w:i/>
        </w:rPr>
        <w:instrText>EVENT_RCV</w:instrText>
      </w:r>
      <w:r w:rsidR="002B3A9E">
        <w:instrText xml:space="preserve">" </w:instrText>
      </w:r>
      <w:r w:rsidR="002B3A9E">
        <w:rPr>
          <w:i/>
        </w:rPr>
        <w:fldChar w:fldCharType="end"/>
      </w:r>
      <w:r w:rsidRPr="00445898">
        <w:rPr>
          <w:i/>
        </w:rPr>
        <w:t xml:space="preserve"> MONITOR_LOCAL_EVENT(1)</w:t>
      </w:r>
    </w:p>
    <w:p w:rsidR="00FA6FCE" w:rsidRPr="00445898" w:rsidRDefault="00FA6FCE" w:rsidP="003A17B1">
      <w:pPr>
        <w:pStyle w:val="firstparagraph"/>
        <w:ind w:firstLine="720"/>
      </w:pPr>
      <w:r w:rsidRPr="00445898">
        <w:rPr>
          <w:i/>
        </w:rPr>
        <w:t>#define EVENT_DONE</w:t>
      </w:r>
      <w:r w:rsidR="002B3A9E">
        <w:rPr>
          <w:i/>
        </w:rPr>
        <w:fldChar w:fldCharType="begin"/>
      </w:r>
      <w:r w:rsidR="002B3A9E">
        <w:instrText xml:space="preserve"> XE "</w:instrText>
      </w:r>
      <w:r w:rsidR="002B3A9E" w:rsidRPr="00B97380">
        <w:rPr>
          <w:i/>
        </w:rPr>
        <w:instrText>EVENT_DONE</w:instrText>
      </w:r>
      <w:r w:rsidR="002B3A9E">
        <w:instrText xml:space="preserve">" </w:instrText>
      </w:r>
      <w:r w:rsidR="002B3A9E">
        <w:rPr>
          <w:i/>
        </w:rPr>
        <w:fldChar w:fldCharType="end"/>
      </w:r>
      <w:r w:rsidRPr="00445898">
        <w:rPr>
          <w:i/>
        </w:rPr>
        <w:t xml:space="preserve"> MONITOR_LOCAL_EVENT(2)</w:t>
      </w:r>
    </w:p>
    <w:p w:rsidR="00FA6FCE" w:rsidRPr="00445898" w:rsidRDefault="003A17B1" w:rsidP="00FA6FCE">
      <w:pPr>
        <w:pStyle w:val="firstparagraph"/>
      </w:pPr>
      <w:r w:rsidRPr="00445898">
        <w:t>one</w:t>
      </w:r>
      <w:r w:rsidR="00FA6FCE" w:rsidRPr="00445898">
        <w:t xml:space="preserve"> can use them as </w:t>
      </w:r>
      <w:r w:rsidRPr="00445898">
        <w:t xml:space="preserve">three different </w:t>
      </w:r>
      <w:r w:rsidR="00FA6FCE" w:rsidRPr="00445898">
        <w:t>event identiﬁers</w:t>
      </w:r>
      <w:r w:rsidRPr="00445898">
        <w:t xml:space="preserve"> </w:t>
      </w:r>
      <w:r w:rsidR="00FA7FD9" w:rsidRPr="00445898">
        <w:t xml:space="preserve">guaranteed to be </w:t>
      </w:r>
      <w:r w:rsidRPr="00445898">
        <w:t xml:space="preserve">unique within the context of the current station, </w:t>
      </w:r>
      <w:r w:rsidR="00FA6FCE" w:rsidRPr="00445898">
        <w:t>at least as long as the argument of the macro is</w:t>
      </w:r>
      <w:r w:rsidRPr="00445898">
        <w:t xml:space="preserve"> </w:t>
      </w:r>
      <w:r w:rsidR="00FA6FCE" w:rsidRPr="00445898">
        <w:t>not larger than the size of the station object.</w:t>
      </w:r>
    </w:p>
    <w:p w:rsidR="003A17B1" w:rsidRPr="00445898" w:rsidRDefault="00337238" w:rsidP="00552A98">
      <w:pPr>
        <w:pStyle w:val="Heading3"/>
        <w:numPr>
          <w:ilvl w:val="2"/>
          <w:numId w:val="5"/>
        </w:numPr>
        <w:rPr>
          <w:lang w:val="en-US"/>
        </w:rPr>
      </w:pPr>
      <w:bookmarkStart w:id="379" w:name="_Toc515615649"/>
      <w:r w:rsidRPr="00445898">
        <w:rPr>
          <w:lang w:val="en-US"/>
        </w:rPr>
        <w:t>Signaling</w:t>
      </w:r>
      <w:r w:rsidR="003A17B1" w:rsidRPr="00445898">
        <w:rPr>
          <w:lang w:val="en-US"/>
        </w:rPr>
        <w:t xml:space="preserve"> monitor events</w:t>
      </w:r>
      <w:bookmarkEnd w:id="379"/>
    </w:p>
    <w:p w:rsidR="003A17B1" w:rsidRPr="00445898" w:rsidRDefault="003A17B1" w:rsidP="003A17B1">
      <w:pPr>
        <w:pStyle w:val="firstparagraph"/>
      </w:pPr>
      <w:r w:rsidRPr="00445898">
        <w:t xml:space="preserve">The operation of triggering a monitor event looks like sending a signal to a process, except that the signal is addressed to the (global) monitor. This is accomplished by invoking this </w:t>
      </w:r>
      <w:r w:rsidRPr="00445898">
        <w:rPr>
          <w:i/>
        </w:rPr>
        <w:t>Monitor</w:t>
      </w:r>
      <w:r w:rsidRPr="00445898">
        <w:t xml:space="preserve"> method:</w:t>
      </w:r>
    </w:p>
    <w:p w:rsidR="003A17B1" w:rsidRPr="00445898" w:rsidRDefault="003A17B1" w:rsidP="003A17B1">
      <w:pPr>
        <w:pStyle w:val="firstparagraph"/>
        <w:ind w:firstLine="720"/>
        <w:rPr>
          <w:i/>
        </w:rPr>
      </w:pPr>
      <w:r w:rsidRPr="00445898">
        <w:rPr>
          <w:i/>
        </w:rPr>
        <w:t>int signal</w:t>
      </w:r>
      <w:r w:rsidR="00037D2C">
        <w:rPr>
          <w:i/>
        </w:rPr>
        <w:fldChar w:fldCharType="begin"/>
      </w:r>
      <w:r w:rsidR="00037D2C">
        <w:instrText xml:space="preserve"> XE "</w:instrText>
      </w:r>
      <w:r w:rsidR="00037D2C" w:rsidRPr="0083322E">
        <w:rPr>
          <w:i/>
        </w:rPr>
        <w:instrText>signal</w:instrText>
      </w:r>
      <w:r w:rsidR="007F2F44">
        <w:rPr>
          <w:i/>
        </w:rPr>
        <w:instrText> </w:instrText>
      </w:r>
      <w:r w:rsidR="00037D2C" w:rsidRPr="007F2F44">
        <w:instrText>:</w:instrText>
      </w:r>
      <w:r w:rsidR="00037D2C" w:rsidRPr="00037D2C">
        <w:rPr>
          <w:i/>
        </w:rPr>
        <w:instrText>Monitor</w:instrText>
      </w:r>
      <w:r w:rsidR="00037D2C" w:rsidRPr="0083322E">
        <w:instrText xml:space="preserve"> method</w:instrText>
      </w:r>
      <w:r w:rsidR="00037D2C">
        <w:instrText xml:space="preserve">" </w:instrText>
      </w:r>
      <w:r w:rsidR="00037D2C">
        <w:rPr>
          <w:i/>
        </w:rPr>
        <w:fldChar w:fldCharType="end"/>
      </w:r>
      <w:r w:rsidRPr="00445898">
        <w:rPr>
          <w:i/>
        </w:rPr>
        <w:t xml:space="preserve"> (void *event);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p>
    <w:p w:rsidR="003A17B1" w:rsidRPr="00445898" w:rsidRDefault="003A17B1" w:rsidP="003A17B1">
      <w:pPr>
        <w:pStyle w:val="firstparagraph"/>
      </w:pPr>
      <w:r w:rsidRPr="00445898">
        <w:t xml:space="preserve">where the argument identifies the event being triggered. All the processes waiting for the speciﬁed event number will be restarted within the current </w:t>
      </w:r>
      <w:r w:rsidRPr="00445898">
        <w:rPr>
          <w:i/>
        </w:rPr>
        <w:t>ITU</w:t>
      </w:r>
      <w:r w:rsidRPr="00445898">
        <w:t xml:space="preserve">. The method returns the number of processes that have been waiting for the signal. </w:t>
      </w:r>
      <w:r w:rsidR="00FA7FD9" w:rsidRPr="00445898">
        <w:t>Zero</w:t>
      </w:r>
      <w:r w:rsidRPr="00445898">
        <w:t xml:space="preserve"> means that the operation </w:t>
      </w:r>
      <w:r w:rsidR="00380C5D">
        <w:t>has been</w:t>
      </w:r>
      <w:r w:rsidRPr="00445898">
        <w:t xml:space="preserve"> void.</w:t>
      </w:r>
    </w:p>
    <w:p w:rsidR="003A17B1" w:rsidRPr="00445898" w:rsidRDefault="003A17B1" w:rsidP="003A17B1">
      <w:pPr>
        <w:pStyle w:val="firstparagraph"/>
      </w:pPr>
      <w:r w:rsidRPr="00445898">
        <w:t xml:space="preserve">When a process is resumed due to the occurrence of a monitor event, its environment variable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xml:space="preserve">) returns the event number, while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00FA7FD9" w:rsidRPr="00445898">
        <w:rPr>
          <w:i/>
        </w:rPr>
        <w:t>Process</w:t>
      </w:r>
      <w:r w:rsidR="00FA7FD9" w:rsidRPr="00445898">
        <w:t xml:space="preserve">) </w:t>
      </w:r>
      <w:r w:rsidRPr="00445898">
        <w:t xml:space="preserve">points to the process that has sent the signal (executed the </w:t>
      </w:r>
      <w:r w:rsidRPr="00445898">
        <w:rPr>
          <w:i/>
        </w:rPr>
        <w:t>signal</w:t>
      </w:r>
      <w:r w:rsidRPr="00445898">
        <w:t xml:space="preserve"> operation). This is the same as for </w:t>
      </w:r>
      <w:r w:rsidR="00C4052C" w:rsidRPr="00445898">
        <w:t>process signals (Section </w:t>
      </w:r>
      <w:r w:rsidR="00C4052C" w:rsidRPr="00445898">
        <w:fldChar w:fldCharType="begin"/>
      </w:r>
      <w:r w:rsidR="00C4052C" w:rsidRPr="00445898">
        <w:instrText xml:space="preserve"> REF _Ref505897850 \r \h </w:instrText>
      </w:r>
      <w:r w:rsidR="00C4052C" w:rsidRPr="00445898">
        <w:fldChar w:fldCharType="separate"/>
      </w:r>
      <w:r w:rsidR="00DE4310">
        <w:t>5.2.1</w:t>
      </w:r>
      <w:r w:rsidR="00C4052C" w:rsidRPr="00445898">
        <w:fldChar w:fldCharType="end"/>
      </w:r>
      <w:r w:rsidR="00C4052C" w:rsidRPr="00445898">
        <w:t>).</w:t>
      </w:r>
    </w:p>
    <w:p w:rsidR="003A17B1" w:rsidRPr="00445898" w:rsidRDefault="002B7B8B" w:rsidP="003A17B1">
      <w:pPr>
        <w:pStyle w:val="firstparagraph"/>
      </w:pPr>
      <w:r w:rsidRPr="00445898">
        <w:t>Similar to the</w:t>
      </w:r>
      <w:r w:rsidR="003A17B1" w:rsidRPr="00445898">
        <w:t xml:space="preserve"> priority signals for processes (</w:t>
      </w:r>
      <w:r w:rsidR="00C4052C" w:rsidRPr="00445898">
        <w:t>Section </w:t>
      </w:r>
      <w:r w:rsidR="00C4052C" w:rsidRPr="00445898">
        <w:fldChar w:fldCharType="begin"/>
      </w:r>
      <w:r w:rsidR="00C4052C" w:rsidRPr="00445898">
        <w:instrText xml:space="preserve"> REF _Ref506111125 \r \h </w:instrText>
      </w:r>
      <w:r w:rsidR="00C4052C" w:rsidRPr="00445898">
        <w:fldChar w:fldCharType="separate"/>
      </w:r>
      <w:r w:rsidR="00DE4310">
        <w:t>5.2.2</w:t>
      </w:r>
      <w:r w:rsidR="00C4052C" w:rsidRPr="00445898">
        <w:fldChar w:fldCharType="end"/>
      </w:r>
      <w:r w:rsidR="003A17B1" w:rsidRPr="00445898">
        <w:t xml:space="preserve">), this </w:t>
      </w:r>
      <w:r w:rsidR="00C4052C" w:rsidRPr="00445898">
        <w:rPr>
          <w:i/>
        </w:rPr>
        <w:t>Monitor</w:t>
      </w:r>
      <w:r w:rsidR="00C4052C" w:rsidRPr="00445898">
        <w:t xml:space="preserve"> method</w:t>
      </w:r>
      <w:r w:rsidR="003A17B1" w:rsidRPr="00445898">
        <w:t>:</w:t>
      </w:r>
    </w:p>
    <w:p w:rsidR="003A17B1" w:rsidRPr="00445898" w:rsidRDefault="00C4052C" w:rsidP="00C4052C">
      <w:pPr>
        <w:pStyle w:val="firstparagraph"/>
        <w:ind w:firstLine="720"/>
        <w:rPr>
          <w:i/>
        </w:rPr>
      </w:pPr>
      <w:r w:rsidRPr="00445898">
        <w:rPr>
          <w:i/>
        </w:rPr>
        <w:t xml:space="preserve">int </w:t>
      </w:r>
      <w:r w:rsidR="003A17B1" w:rsidRPr="00445898">
        <w:rPr>
          <w:i/>
        </w:rPr>
        <w:t>signalP</w:t>
      </w:r>
      <w:r w:rsidR="00037D2C">
        <w:rPr>
          <w:i/>
        </w:rPr>
        <w:fldChar w:fldCharType="begin"/>
      </w:r>
      <w:r w:rsidR="00037D2C">
        <w:instrText xml:space="preserve"> XE "</w:instrText>
      </w:r>
      <w:r w:rsidR="00037D2C" w:rsidRPr="007A2CC0">
        <w:rPr>
          <w:i/>
        </w:rPr>
        <w:instrText>signalP:</w:instrText>
      </w:r>
      <w:r w:rsidR="00037D2C" w:rsidRPr="00037D2C">
        <w:rPr>
          <w:i/>
        </w:rPr>
        <w:instrText>Monitor</w:instrText>
      </w:r>
      <w:r w:rsidR="00037D2C" w:rsidRPr="007A2CC0">
        <w:instrText xml:space="preserve"> method</w:instrText>
      </w:r>
      <w:r w:rsidR="00037D2C">
        <w:instrText xml:space="preserve">" </w:instrText>
      </w:r>
      <w:r w:rsidR="00037D2C">
        <w:rPr>
          <w:i/>
        </w:rPr>
        <w:fldChar w:fldCharType="end"/>
      </w:r>
      <w:r w:rsidR="003A17B1" w:rsidRPr="00445898">
        <w:rPr>
          <w:i/>
        </w:rPr>
        <w:t xml:space="preserve"> (</w:t>
      </w:r>
      <w:r w:rsidRPr="00445898">
        <w:rPr>
          <w:i/>
        </w:rPr>
        <w:t>void *</w:t>
      </w:r>
      <w:r w:rsidR="003A17B1" w:rsidRPr="00445898">
        <w:rPr>
          <w:i/>
        </w:rPr>
        <w:t>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3A17B1" w:rsidRPr="00445898" w:rsidRDefault="00C4052C" w:rsidP="003A17B1">
      <w:pPr>
        <w:pStyle w:val="firstparagraph"/>
      </w:pPr>
      <w:r w:rsidRPr="00445898">
        <w:t>issues</w:t>
      </w:r>
      <w:r w:rsidR="003A17B1" w:rsidRPr="00445898">
        <w:t xml:space="preserve"> the signal as a priority event. The semantics is exactly as described in </w:t>
      </w:r>
      <w:r w:rsidRPr="00445898">
        <w:t>Section </w:t>
      </w:r>
      <w:r w:rsidRPr="00445898">
        <w:fldChar w:fldCharType="begin"/>
      </w:r>
      <w:r w:rsidRPr="00445898">
        <w:instrText xml:space="preserve"> REF _Ref506111180 \r \h </w:instrText>
      </w:r>
      <w:r w:rsidRPr="00445898">
        <w:fldChar w:fldCharType="separate"/>
      </w:r>
      <w:r w:rsidR="00DE4310">
        <w:t>5.2.2</w:t>
      </w:r>
      <w:r w:rsidRPr="00445898">
        <w:fldChar w:fldCharType="end"/>
      </w:r>
      <w:r w:rsidR="003A17B1" w:rsidRPr="00445898">
        <w:t>.</w:t>
      </w:r>
      <w:r w:rsidRPr="00445898">
        <w:t xml:space="preserve"> </w:t>
      </w:r>
      <w:r w:rsidR="003A17B1" w:rsidRPr="00445898">
        <w:t xml:space="preserve">The method returns </w:t>
      </w:r>
      <w:r w:rsidR="003A17B1" w:rsidRPr="00445898">
        <w:rPr>
          <w:i/>
        </w:rPr>
        <w:t>ACCEPTED</w:t>
      </w:r>
      <w:r w:rsidR="00A461F6">
        <w:rPr>
          <w:i/>
        </w:rPr>
        <w:fldChar w:fldCharType="begin"/>
      </w:r>
      <w:r w:rsidR="00A461F6">
        <w:instrText xml:space="preserve"> XE "</w:instrText>
      </w:r>
      <w:r w:rsidR="00A461F6" w:rsidRPr="00E20AC7">
        <w:rPr>
          <w:i/>
        </w:rPr>
        <w:instrText>ACCEPTED:</w:instrText>
      </w:r>
      <w:r w:rsidR="00A461F6" w:rsidRPr="00E20AC7">
        <w:instrText xml:space="preserve">in </w:instrText>
      </w:r>
      <w:r w:rsidR="00A461F6" w:rsidRPr="004C5EF1">
        <w:rPr>
          <w:i/>
        </w:rPr>
        <w:instrText>Monitor</w:instrText>
      </w:r>
      <w:r w:rsidR="00A461F6">
        <w:instrText xml:space="preserve">" </w:instrText>
      </w:r>
      <w:r w:rsidR="00A461F6">
        <w:rPr>
          <w:i/>
        </w:rPr>
        <w:fldChar w:fldCharType="end"/>
      </w:r>
      <w:r w:rsidR="003A17B1" w:rsidRPr="00445898">
        <w:t>, if there was a (single) process awaiting the signal, and</w:t>
      </w:r>
      <w:r w:rsidRPr="00445898">
        <w:t xml:space="preserve"> </w:t>
      </w:r>
      <w:r w:rsidR="003A17B1"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Monitor</w:instrText>
      </w:r>
      <w:r w:rsidR="000B7D32">
        <w:instrText xml:space="preserve">" </w:instrText>
      </w:r>
      <w:r w:rsidR="000B7D32">
        <w:rPr>
          <w:i/>
        </w:rPr>
        <w:fldChar w:fldCharType="end"/>
      </w:r>
      <w:r w:rsidR="003A17B1" w:rsidRPr="00445898">
        <w:t xml:space="preserve"> otherwise.</w:t>
      </w:r>
      <w:r w:rsidRPr="00445898">
        <w:t xml:space="preserve"> The situation when more than one process awaits the signal is treated as an error.</w:t>
      </w:r>
    </w:p>
    <w:p w:rsidR="002D3A89" w:rsidRPr="00445898" w:rsidRDefault="00C4052C" w:rsidP="003A17B1">
      <w:pPr>
        <w:pStyle w:val="firstparagraph"/>
      </w:pPr>
      <w:r w:rsidRPr="00445898">
        <w:t>One use of monitor signals is to implement locks or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Pr="00445898">
        <w:t>, i.e., a mechanism for forcing one process to wait for something to be accomplished by another process. A typical scenario involves a shared resource usage. For illustration, suppose that there is a variable shared by two processes (e.g., declared at their owning station)</w:t>
      </w:r>
      <w:r w:rsidR="002D3A89" w:rsidRPr="00445898">
        <w:t xml:space="preserve"> whose value indicate</w:t>
      </w:r>
      <w:r w:rsidR="002B7B8B" w:rsidRPr="00445898">
        <w:t>s</w:t>
      </w:r>
      <w:r w:rsidR="002D3A89" w:rsidRPr="00445898">
        <w:t xml:space="preserve"> the availability of </w:t>
      </w:r>
      <w:r w:rsidR="002B7B8B" w:rsidRPr="00445898">
        <w:t>a</w:t>
      </w:r>
      <w:r w:rsidR="002D3A89" w:rsidRPr="00445898">
        <w:t xml:space="preserve"> shared resource. A process trying to get hold of the resource may execute this code:</w:t>
      </w:r>
    </w:p>
    <w:p w:rsidR="002D3A89" w:rsidRPr="00445898" w:rsidRDefault="002D3A89" w:rsidP="002D3A89">
      <w:pPr>
        <w:pStyle w:val="firstparagraph"/>
        <w:spacing w:after="0"/>
        <w:rPr>
          <w:i/>
        </w:rPr>
      </w:pPr>
      <w:r w:rsidRPr="00445898">
        <w:tab/>
      </w:r>
      <w:r w:rsidRPr="00445898">
        <w:rPr>
          <w:i/>
        </w:rPr>
        <w:t>…</w:t>
      </w:r>
    </w:p>
    <w:p w:rsidR="002D3A89" w:rsidRPr="00445898" w:rsidRDefault="002D3A89" w:rsidP="002D3A89">
      <w:pPr>
        <w:pStyle w:val="firstparagraph"/>
        <w:spacing w:after="0"/>
        <w:rPr>
          <w:i/>
        </w:rPr>
      </w:pPr>
      <w:r w:rsidRPr="00445898">
        <w:rPr>
          <w:i/>
        </w:rPr>
        <w:tab/>
        <w:t>state GetResource:</w:t>
      </w:r>
    </w:p>
    <w:p w:rsidR="002D3A89" w:rsidRPr="00445898" w:rsidRDefault="002D3A89" w:rsidP="002D3A89">
      <w:pPr>
        <w:pStyle w:val="firstparagraph"/>
        <w:spacing w:after="0"/>
        <w:rPr>
          <w:i/>
        </w:rPr>
      </w:pPr>
      <w:r w:rsidRPr="00445898">
        <w:rPr>
          <w:i/>
        </w:rPr>
        <w:tab/>
      </w:r>
      <w:r w:rsidRPr="00445898">
        <w:rPr>
          <w:i/>
        </w:rPr>
        <w:tab/>
        <w:t>if (S-&gt;lock == 0) {</w:t>
      </w:r>
    </w:p>
    <w:p w:rsidR="002D3A89" w:rsidRPr="00445898" w:rsidRDefault="002D3A89" w:rsidP="002D3A89">
      <w:pPr>
        <w:pStyle w:val="firstparagraph"/>
        <w:spacing w:after="0"/>
        <w:rPr>
          <w:i/>
        </w:rPr>
      </w:pPr>
      <w:r w:rsidRPr="00445898">
        <w:rPr>
          <w:i/>
        </w:rPr>
        <w:tab/>
      </w:r>
      <w:r w:rsidRPr="00445898">
        <w:rPr>
          <w:i/>
        </w:rPr>
        <w:tab/>
      </w:r>
      <w:r w:rsidRPr="00445898">
        <w:rPr>
          <w:i/>
        </w:rPr>
        <w:tab/>
        <w:t>Monitor-&gt;wait ((void*)&amp;(S-&gt;lock), GetResource);</w:t>
      </w:r>
    </w:p>
    <w:p w:rsidR="002D3A89" w:rsidRPr="00445898" w:rsidRDefault="002D3A89" w:rsidP="002D3A89">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D3A89" w:rsidRPr="00445898" w:rsidRDefault="002D3A89" w:rsidP="002D3A89">
      <w:pPr>
        <w:pStyle w:val="firstparagraph"/>
        <w:spacing w:after="0"/>
        <w:rPr>
          <w:i/>
        </w:rPr>
      </w:pPr>
      <w:r w:rsidRPr="00445898">
        <w:rPr>
          <w:i/>
        </w:rPr>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3A17B1">
      <w:pPr>
        <w:pStyle w:val="firstparagraph"/>
      </w:pPr>
      <w:r w:rsidRPr="00445898">
        <w:rPr>
          <w:i/>
        </w:rPr>
        <w:lastRenderedPageBreak/>
        <w:tab/>
      </w:r>
      <w:r w:rsidRPr="00445898">
        <w:rPr>
          <w:i/>
        </w:rPr>
        <w:tab/>
        <w:t xml:space="preserve">… </w:t>
      </w:r>
    </w:p>
    <w:p w:rsidR="002D3A89" w:rsidRPr="00445898" w:rsidRDefault="002B7B8B" w:rsidP="003A17B1">
      <w:pPr>
        <w:pStyle w:val="firstparagraph"/>
      </w:pPr>
      <w:r w:rsidRPr="00445898">
        <w:t>and</w:t>
      </w:r>
      <w:r w:rsidR="002D3A89" w:rsidRPr="00445898">
        <w:t xml:space="preserve"> the operation of releasing the resource may look like this:</w:t>
      </w:r>
    </w:p>
    <w:p w:rsidR="002D3A89" w:rsidRPr="00445898" w:rsidRDefault="002D3A89" w:rsidP="002D3A89">
      <w:pPr>
        <w:pStyle w:val="firstparagraph"/>
        <w:spacing w:after="0"/>
        <w:rPr>
          <w:i/>
        </w:rPr>
      </w:pPr>
      <w:r w:rsidRPr="00445898">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2D3A89">
      <w:pPr>
        <w:pStyle w:val="firstparagraph"/>
        <w:spacing w:after="0"/>
        <w:rPr>
          <w:i/>
        </w:rPr>
      </w:pPr>
      <w:r w:rsidRPr="00445898">
        <w:rPr>
          <w:i/>
        </w:rPr>
        <w:tab/>
      </w:r>
      <w:r w:rsidRPr="00445898">
        <w:rPr>
          <w:i/>
        </w:rPr>
        <w:tab/>
        <w:t>Monitor-&gt;signal ((void*)&amp;(S-&gt;lock));</w:t>
      </w:r>
      <w:r w:rsidR="00FD695B" w:rsidRPr="00FD695B">
        <w:t xml:space="preserve"> </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C4052C" w:rsidRPr="00445898" w:rsidRDefault="002D3A89" w:rsidP="003A17B1">
      <w:pPr>
        <w:pStyle w:val="firstparagraph"/>
      </w:pPr>
      <w:r w:rsidRPr="00445898">
        <w:rPr>
          <w:i/>
        </w:rPr>
        <w:tab/>
      </w:r>
      <w:r w:rsidRPr="00445898">
        <w:rPr>
          <w:i/>
        </w:rPr>
        <w:tab/>
        <w:t>…</w:t>
      </w:r>
      <w:r w:rsidRPr="00445898">
        <w:tab/>
      </w:r>
      <w:r w:rsidR="00C4052C" w:rsidRPr="00445898">
        <w:t> </w:t>
      </w:r>
    </w:p>
    <w:p w:rsidR="00C4052C" w:rsidRPr="00445898" w:rsidRDefault="00C4052C" w:rsidP="003A17B1">
      <w:pPr>
        <w:pStyle w:val="firstparagraph"/>
      </w:pPr>
      <w:r w:rsidRPr="00445898">
        <w:t xml:space="preserve">SMURPH defines two macros </w:t>
      </w:r>
      <w:r w:rsidR="002D3A89" w:rsidRPr="00445898">
        <w:t>wrapping the above sequences into handy one-liners</w:t>
      </w:r>
      <w:r w:rsidRPr="00445898">
        <w:t>:</w:t>
      </w:r>
    </w:p>
    <w:p w:rsidR="002D3A89" w:rsidRPr="00445898" w:rsidRDefault="002D3A89" w:rsidP="00337238">
      <w:pPr>
        <w:pStyle w:val="firstparagraph"/>
        <w:spacing w:after="0"/>
        <w:rPr>
          <w:i/>
        </w:rPr>
      </w:pPr>
      <w:r w:rsidRPr="00445898">
        <w:tab/>
      </w:r>
      <w:r w:rsidRPr="00445898">
        <w:rPr>
          <w:i/>
        </w:rPr>
        <w:t>varwait</w:t>
      </w:r>
      <w:r w:rsidR="00057684">
        <w:rPr>
          <w:i/>
        </w:rPr>
        <w:fldChar w:fldCharType="begin"/>
      </w:r>
      <w:r w:rsidR="00057684">
        <w:instrText xml:space="preserve"> XE "</w:instrText>
      </w:r>
      <w:r w:rsidR="00057684" w:rsidRPr="000D41A7">
        <w:rPr>
          <w:i/>
        </w:rPr>
        <w:instrText>varwait</w:instrText>
      </w:r>
      <w:r w:rsidR="00057684">
        <w:instrText xml:space="preserve">" </w:instrText>
      </w:r>
      <w:r w:rsidR="00057684">
        <w:rPr>
          <w:i/>
        </w:rPr>
        <w:fldChar w:fldCharType="end"/>
      </w:r>
      <w:r w:rsidRPr="00445898">
        <w:rPr>
          <w:i/>
        </w:rPr>
        <w:t xml:space="preserve"> (var, old, new, st);</w:t>
      </w:r>
    </w:p>
    <w:p w:rsidR="002D3A89" w:rsidRPr="00445898" w:rsidRDefault="002D3A89" w:rsidP="003A17B1">
      <w:pPr>
        <w:pStyle w:val="firstparagraph"/>
        <w:rPr>
          <w:i/>
        </w:rPr>
      </w:pPr>
      <w:r w:rsidRPr="00445898">
        <w:rPr>
          <w:i/>
        </w:rPr>
        <w:tab/>
        <w:t>varsignal</w:t>
      </w:r>
      <w:r w:rsidR="00057684">
        <w:rPr>
          <w:i/>
        </w:rPr>
        <w:fldChar w:fldCharType="begin"/>
      </w:r>
      <w:r w:rsidR="00057684">
        <w:instrText xml:space="preserve"> XE "</w:instrText>
      </w:r>
      <w:r w:rsidR="00057684" w:rsidRPr="000D41A7">
        <w:rPr>
          <w:i/>
        </w:rPr>
        <w:instrText>varsignal</w:instrText>
      </w:r>
      <w:r w:rsidR="00057684">
        <w:instrText xml:space="preserve">" </w:instrText>
      </w:r>
      <w:r w:rsidR="00057684">
        <w:rPr>
          <w:i/>
        </w:rPr>
        <w:fldChar w:fldCharType="end"/>
      </w:r>
      <w:r w:rsidRPr="00445898">
        <w:rPr>
          <w:i/>
        </w:rPr>
        <w:t xml:space="preserve"> (var, old);</w:t>
      </w:r>
    </w:p>
    <w:p w:rsidR="002D3A89" w:rsidRPr="00445898" w:rsidRDefault="002D3A89" w:rsidP="003A17B1">
      <w:pPr>
        <w:pStyle w:val="firstparagraph"/>
      </w:pPr>
      <w:r w:rsidRPr="00445898">
        <w:t xml:space="preserve">The first macro checks if the value of variable </w:t>
      </w:r>
      <w:r w:rsidRPr="00445898">
        <w:rPr>
          <w:i/>
        </w:rPr>
        <w:t>var</w:t>
      </w:r>
      <w:r w:rsidRPr="00445898">
        <w:t xml:space="preserve"> equals </w:t>
      </w:r>
      <w:r w:rsidRPr="00445898">
        <w:rPr>
          <w:i/>
        </w:rPr>
        <w:t>old</w:t>
      </w:r>
      <w:r w:rsidRPr="00445898">
        <w:t xml:space="preserve">. If </w:t>
      </w:r>
      <w:r w:rsidR="00380C5D">
        <w:t>that</w:t>
      </w:r>
      <w:r w:rsidRPr="00445898">
        <w:t xml:space="preserve"> is the case, it issues a</w:t>
      </w:r>
      <w:r w:rsidR="002B7B8B" w:rsidRPr="00445898">
        <w:t xml:space="preserve"> monitor</w:t>
      </w:r>
      <w:r w:rsidRPr="00445898">
        <w:t xml:space="preserve"> wait request for the variable’s address to state </w:t>
      </w:r>
      <w:r w:rsidRPr="00445898">
        <w:rPr>
          <w:i/>
        </w:rPr>
        <w:t>st</w:t>
      </w:r>
      <w:r w:rsidRPr="00445898">
        <w:t xml:space="preserve"> and sleeps the process. Otherwise, it sets the variable to </w:t>
      </w:r>
      <w:r w:rsidRPr="00445898">
        <w:rPr>
          <w:i/>
        </w:rPr>
        <w:t>new</w:t>
      </w:r>
      <w:r w:rsidRPr="00445898">
        <w:t xml:space="preserve"> and continues. The second macro sets the variable to </w:t>
      </w:r>
      <w:r w:rsidRPr="00445898">
        <w:rPr>
          <w:i/>
        </w:rPr>
        <w:t>old</w:t>
      </w:r>
      <w:r w:rsidRPr="00445898">
        <w:t xml:space="preserve"> and issues a monitor signal with the variable’s address as the event.</w:t>
      </w:r>
      <w:bookmarkEnd w:id="376"/>
    </w:p>
    <w:p w:rsidR="00DC3707" w:rsidRPr="00445898" w:rsidRDefault="00DC3707" w:rsidP="00552A98">
      <w:pPr>
        <w:pStyle w:val="Heading1"/>
        <w:numPr>
          <w:ilvl w:val="0"/>
          <w:numId w:val="5"/>
        </w:numPr>
        <w:rPr>
          <w:lang w:val="en-US"/>
        </w:rPr>
        <w:sectPr w:rsidR="00DC3707" w:rsidRPr="00445898" w:rsidSect="00446AF4">
          <w:footnotePr>
            <w:numRestart w:val="eachSect"/>
          </w:footnotePr>
          <w:pgSz w:w="11909" w:h="16834" w:code="9"/>
          <w:pgMar w:top="936" w:right="864" w:bottom="792" w:left="864" w:header="576" w:footer="432" w:gutter="288"/>
          <w:cols w:space="720"/>
          <w:titlePg/>
          <w:docGrid w:linePitch="360"/>
        </w:sectPr>
      </w:pPr>
    </w:p>
    <w:p w:rsidR="002B7B8B" w:rsidRPr="00445898" w:rsidRDefault="002B7B8B" w:rsidP="00552A98">
      <w:pPr>
        <w:pStyle w:val="Heading1"/>
        <w:numPr>
          <w:ilvl w:val="0"/>
          <w:numId w:val="5"/>
        </w:numPr>
        <w:rPr>
          <w:lang w:val="en-US"/>
        </w:rPr>
        <w:sectPr w:rsidR="002B7B8B"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Pr="00445898" w:rsidRDefault="00DC3707" w:rsidP="00552A98">
      <w:pPr>
        <w:pStyle w:val="Heading1"/>
        <w:numPr>
          <w:ilvl w:val="0"/>
          <w:numId w:val="5"/>
        </w:numPr>
        <w:rPr>
          <w:lang w:val="en-US"/>
        </w:rPr>
      </w:pPr>
      <w:bookmarkStart w:id="380" w:name="_Toc515615650"/>
      <w:r w:rsidRPr="00445898">
        <w:rPr>
          <w:lang w:val="en-US"/>
        </w:rPr>
        <w:lastRenderedPageBreak/>
        <w:t>THE CLIENT</w:t>
      </w:r>
      <w:bookmarkEnd w:id="380"/>
    </w:p>
    <w:p w:rsidR="00C4052C" w:rsidRPr="00445898" w:rsidRDefault="00DC3707" w:rsidP="00DC3707">
      <w:pPr>
        <w:pStyle w:val="firstparagraph"/>
      </w:pPr>
      <w:bookmarkStart w:id="381" w:name="client"/>
      <w:r w:rsidRPr="00445898">
        <w:t xml:space="preserve">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\r "client" \b </w:instrText>
      </w:r>
      <w:r w:rsidR="007B6E95">
        <w:rPr>
          <w:i/>
        </w:rPr>
        <w:fldChar w:fldCharType="end"/>
      </w:r>
      <w:r w:rsidRPr="00445898">
        <w:t xml:space="preserve"> </w:t>
      </w:r>
      <w:r w:rsidRPr="00445898">
        <w:rPr>
          <w:i/>
        </w:rPr>
        <w:t>AI</w:t>
      </w:r>
      <w:r w:rsidRPr="00445898">
        <w:t xml:space="preserve">, which can be viewed as a union of all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rPr>
          <w:i/>
        </w:rPr>
        <w:t xml:space="preserve"> AIs</w:t>
      </w:r>
      <w:r w:rsidRPr="00445898">
        <w:t xml:space="preserve">, is the agent </w:t>
      </w:r>
      <w:r w:rsidR="000333E2" w:rsidRPr="00445898">
        <w:t xml:space="preserve">modeling the </w:t>
      </w:r>
      <w:r w:rsidR="00380C5D">
        <w:t>network</w:t>
      </w:r>
      <w:r w:rsidR="000333E2" w:rsidRPr="00445898">
        <w:t xml:space="preserve">’s application and </w:t>
      </w:r>
      <w:r w:rsidRPr="00445898">
        <w:t xml:space="preserve">responsible for providing </w:t>
      </w:r>
      <w:r w:rsidR="00380C5D">
        <w:t>it</w:t>
      </w:r>
      <w:r w:rsidRPr="00445898">
        <w:t xml:space="preserve"> with traﬃc</w:t>
      </w:r>
      <w:r w:rsidR="000333E2" w:rsidRPr="00445898">
        <w:t xml:space="preserve"> (at the sender’s end) and absorbing the traffic (at the recipient’s end)</w:t>
      </w:r>
      <w:r w:rsidRPr="00445898">
        <w:t xml:space="preserve">. It is </w:t>
      </w:r>
      <w:r w:rsidR="00380C5D">
        <w:t>intended</w:t>
      </w:r>
      <w:r w:rsidRPr="00445898">
        <w:t xml:space="preserve"> </w:t>
      </w:r>
      <w:r w:rsidR="000333E2" w:rsidRPr="00445898">
        <w:t>practically exclusively</w:t>
      </w:r>
      <w:r w:rsidRPr="00445898">
        <w:t xml:space="preserve"> </w:t>
      </w:r>
      <w:r w:rsidR="00380C5D">
        <w:t>for</w:t>
      </w:r>
      <w:r w:rsidRPr="00445898">
        <w:t xml:space="preserve"> simulators, possibly</w:t>
      </w:r>
      <w:r w:rsidR="000333E2" w:rsidRPr="00445898">
        <w:t xml:space="preserve"> </w:t>
      </w:r>
      <w:r w:rsidRPr="00445898">
        <w:t xml:space="preserve">including some simulated components </w:t>
      </w:r>
      <w:r w:rsidR="000333E2" w:rsidRPr="00445898">
        <w:t>in hybrid</w:t>
      </w:r>
      <w:r w:rsidRPr="00445898">
        <w:t xml:space="preserve"> </w:t>
      </w:r>
      <w:r w:rsidR="000333E2" w:rsidRPr="00445898">
        <w:t xml:space="preserve">systems </w:t>
      </w:r>
      <w:r w:rsidRPr="00445898">
        <w:t xml:space="preserve">controlled by </w:t>
      </w:r>
      <w:r w:rsidR="000333E2" w:rsidRPr="00445898">
        <w:t>SMURPH</w:t>
      </w:r>
      <w:r w:rsidRPr="00445898">
        <w:t xml:space="preserve"> programs.</w:t>
      </w:r>
    </w:p>
    <w:p w:rsidR="00C4052C" w:rsidRPr="00445898" w:rsidRDefault="000333E2" w:rsidP="00552A98">
      <w:pPr>
        <w:pStyle w:val="Heading2"/>
        <w:numPr>
          <w:ilvl w:val="1"/>
          <w:numId w:val="5"/>
        </w:numPr>
        <w:rPr>
          <w:lang w:val="en-US"/>
        </w:rPr>
      </w:pPr>
      <w:bookmarkStart w:id="382" w:name="_Ref506987947"/>
      <w:bookmarkStart w:id="383" w:name="_Toc515615651"/>
      <w:r w:rsidRPr="00445898">
        <w:rPr>
          <w:lang w:val="en-US"/>
        </w:rPr>
        <w:t>General concepts</w:t>
      </w:r>
      <w:bookmarkEnd w:id="382"/>
      <w:bookmarkEnd w:id="383"/>
    </w:p>
    <w:p w:rsidR="000333E2" w:rsidRPr="00445898" w:rsidRDefault="000333E2" w:rsidP="000333E2">
      <w:pPr>
        <w:pStyle w:val="firstparagraph"/>
      </w:pPr>
      <w:r w:rsidRPr="00445898">
        <w:t xml:space="preserve">The traﬃc in a modeled network consists of </w:t>
      </w:r>
      <w:r w:rsidRPr="00445898">
        <w:rPr>
          <w:i/>
        </w:rPr>
        <w:t>messages</w:t>
      </w:r>
      <w:r w:rsidRPr="00445898">
        <w:t xml:space="preserve"> and </w:t>
      </w:r>
      <w:r w:rsidRPr="00445898">
        <w:rPr>
          <w:i/>
        </w:rPr>
        <w:t>packets</w:t>
      </w:r>
      <w:r w:rsidRPr="00445898">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rsidR="000333E2" w:rsidRPr="00445898" w:rsidRDefault="000333E2" w:rsidP="000333E2">
      <w:pPr>
        <w:pStyle w:val="firstparagraph"/>
      </w:pPr>
      <w:r w:rsidRPr="00445898">
        <w:t>The process of message arrival is deﬁned by the user as a collection of traﬃc patterns. Each traﬃc pattern is described by the distribution of senders and receivers, and the distribution of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length. A single simulation experiment may involve multiple and diverse traﬃc patterns.</w:t>
      </w:r>
    </w:p>
    <w:p w:rsidR="000333E2" w:rsidRPr="00445898" w:rsidRDefault="000333E2" w:rsidP="000333E2">
      <w:pPr>
        <w:pStyle w:val="firstparagraph"/>
      </w:pPr>
      <w:r w:rsidRPr="00445898">
        <w:t xml:space="preserve">Each traﬃc pattern is managed by a separate activity interpreter called a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Th</w:t>
      </w:r>
      <w:r w:rsidR="002B7B8B" w:rsidRPr="00445898">
        <w:t>at</w:t>
      </w:r>
      <w:r w:rsidRPr="00445898">
        <w:t xml:space="preserve"> </w:t>
      </w:r>
      <w:r w:rsidRPr="00445898">
        <w:rPr>
          <w:i/>
        </w:rPr>
        <w:t>AI</w:t>
      </w:r>
      <w:r w:rsidRPr="00445898">
        <w:t xml:space="preserve"> is responsible for generating messages according to the distribution parameters speciﬁed by the user, queuing them at the sending stations, responding to inquiries about those messages, triggering waking events related to the message arrival process, and absorbing messages at their final destinations. The </w:t>
      </w:r>
      <w:r w:rsidRPr="00445898">
        <w:rPr>
          <w:i/>
        </w:rPr>
        <w:t>Client AI</w:t>
      </w:r>
      <w:r w:rsidRPr="00445898">
        <w:t xml:space="preserve"> is a union of all </w:t>
      </w:r>
      <w:r w:rsidRPr="00445898">
        <w:rPr>
          <w:i/>
        </w:rPr>
        <w:t>Traffic AIs</w:t>
      </w:r>
      <w:r w:rsidRPr="00445898">
        <w:t xml:space="preserve">. For illustration, assume that a protocol process </w:t>
      </w:r>
      <m:oMath>
        <m:r>
          <w:rPr>
            <w:rFonts w:ascii="Cambria Math" w:hAnsi="Cambria Math"/>
          </w:rPr>
          <m:t>P</m:t>
        </m:r>
      </m:oMath>
      <w:r w:rsidRPr="00445898">
        <w:t xml:space="preserve"> at some station </w:t>
      </w:r>
      <m:oMath>
        <m:r>
          <w:rPr>
            <w:rFonts w:ascii="Cambria Math" w:hAnsi="Cambria Math"/>
          </w:rPr>
          <m:t>S</m:t>
        </m:r>
      </m:oMath>
      <w:r w:rsidRPr="00445898">
        <w:t xml:space="preserve"> wants to check whether there is a message queued at </w:t>
      </w:r>
      <m:oMath>
        <m:r>
          <w:rPr>
            <w:rFonts w:ascii="Cambria Math" w:hAnsi="Cambria Math"/>
          </w:rPr>
          <m:t>S</m:t>
        </m:r>
      </m:oMath>
      <w:r w:rsidRPr="00445898">
        <w:t xml:space="preserve"> that belongs (has been generated according) to traﬃc pattern </w:t>
      </w:r>
      <m:oMath>
        <m:r>
          <w:rPr>
            <w:rFonts w:ascii="Cambria Math" w:hAnsi="Cambria Math"/>
          </w:rPr>
          <m:t>T</m:t>
        </m:r>
      </m:oMath>
      <w:r w:rsidRPr="00445898">
        <w:t xml:space="preserve">. This kind of inquiry will be addressed to </w:t>
      </w:r>
      <w:r w:rsidR="00B52739" w:rsidRPr="00445898">
        <w:t>one</w:t>
      </w:r>
      <w:r w:rsidR="00ED27D9" w:rsidRPr="00445898">
        <w:t xml:space="preserve"> </w:t>
      </w:r>
      <w:r w:rsidRPr="00445898">
        <w:t>speciﬁc traﬃc pattern (</w:t>
      </w:r>
      <w:r w:rsidR="00B52739" w:rsidRPr="00445898">
        <w:t xml:space="preserve">a </w:t>
      </w:r>
      <w:r w:rsidRPr="00445898">
        <w:rPr>
          <w:i/>
        </w:rPr>
        <w:t>Traffic AI</w:t>
      </w:r>
      <w:r w:rsidRPr="00445898">
        <w:t xml:space="preserve">). By issuing the same kind of inquiry to the </w:t>
      </w:r>
      <w:r w:rsidRPr="00445898">
        <w:rPr>
          <w:i/>
        </w:rPr>
        <w:t>Client</w:t>
      </w:r>
      <w:r w:rsidR="00B52739" w:rsidRPr="00445898">
        <w:rPr>
          <w:i/>
        </w:rPr>
        <w:t xml:space="preserve"> </w:t>
      </w:r>
      <w:r w:rsidRPr="00445898">
        <w:rPr>
          <w:i/>
        </w:rPr>
        <w:t>AI</w:t>
      </w:r>
      <w:r w:rsidRPr="00445898">
        <w:t xml:space="preserve">, </w:t>
      </w:r>
      <m:oMath>
        <m:r>
          <w:rPr>
            <w:rFonts w:ascii="Cambria Math" w:hAnsi="Cambria Math"/>
          </w:rPr>
          <m:t>P</m:t>
        </m:r>
      </m:oMath>
      <w:r w:rsidRPr="00445898">
        <w:t xml:space="preserve"> will check whether there is any message (belonging to any traﬃc pattern) awaiting</w:t>
      </w:r>
      <w:r w:rsidR="00B52739" w:rsidRPr="00445898">
        <w:t xml:space="preserve"> </w:t>
      </w:r>
      <w:r w:rsidRPr="00445898">
        <w:t xml:space="preserve">transmission at </w:t>
      </w:r>
      <m:oMath>
        <m:r>
          <w:rPr>
            <w:rFonts w:ascii="Cambria Math" w:hAnsi="Cambria Math"/>
          </w:rPr>
          <m:t>S</m:t>
        </m:r>
      </m:oMath>
      <w:r w:rsidRPr="00445898">
        <w:t xml:space="preserve">. Similarly, </w:t>
      </w:r>
      <m:oMath>
        <m:r>
          <w:rPr>
            <w:rFonts w:ascii="Cambria Math" w:hAnsi="Cambria Math"/>
          </w:rPr>
          <m:t>P</m:t>
        </m:r>
      </m:oMath>
      <w:r w:rsidRPr="00445898">
        <w:t xml:space="preserve"> may decide to go to sleep awaiting the arrival of a message</w:t>
      </w:r>
      <w:r w:rsidR="00B52739" w:rsidRPr="00445898">
        <w:t xml:space="preserve"> </w:t>
      </w:r>
      <w:r w:rsidRPr="00445898">
        <w:t>of some speciﬁc pattern, or it may await any message arrival</w:t>
      </w:r>
      <w:r w:rsidR="002B7B8B" w:rsidRPr="00445898">
        <w:t xml:space="preserve"> at all</w:t>
      </w:r>
      <w:r w:rsidRPr="00445898">
        <w:t>. In the former case, the wait</w:t>
      </w:r>
      <w:r w:rsidR="00B52739" w:rsidRPr="00445898">
        <w:t xml:space="preserve"> </w:t>
      </w:r>
      <w:r w:rsidRPr="00445898">
        <w:t xml:space="preserve">request will be addressed to the respective </w:t>
      </w:r>
      <w:r w:rsidRPr="00445898">
        <w:rPr>
          <w:i/>
        </w:rPr>
        <w:t>Traffic</w:t>
      </w:r>
      <w:r w:rsidRPr="00445898">
        <w:t xml:space="preserve"> object, which will be also responsible</w:t>
      </w:r>
      <w:r w:rsidR="00B52739" w:rsidRPr="00445898">
        <w:t xml:space="preserve"> </w:t>
      </w:r>
      <w:r w:rsidRPr="00445898">
        <w:t>for delivering the awaited event. In the latter case, the wait request will be addressed to</w:t>
      </w:r>
      <w:r w:rsidR="00B52739" w:rsidRPr="00445898">
        <w:t xml:space="preserve"> </w:t>
      </w:r>
      <w:r w:rsidRPr="00445898">
        <w:t xml:space="preserve">the </w:t>
      </w:r>
      <w:r w:rsidRPr="00445898">
        <w:rPr>
          <w:i/>
        </w:rPr>
        <w:t>Client</w:t>
      </w:r>
      <w:r w:rsidRPr="00445898">
        <w:t xml:space="preserve">, and the waking event will also arrive from </w:t>
      </w:r>
      <w:r w:rsidR="00B52739" w:rsidRPr="00445898">
        <w:t>there.</w:t>
      </w:r>
    </w:p>
    <w:p w:rsidR="000333E2" w:rsidRPr="00445898" w:rsidRDefault="000333E2" w:rsidP="000333E2">
      <w:pPr>
        <w:pStyle w:val="firstparagraph"/>
      </w:pPr>
      <w:r w:rsidRPr="00445898">
        <w:lastRenderedPageBreak/>
        <w:t xml:space="preserve">Each </w:t>
      </w:r>
      <w:r w:rsidRPr="00445898">
        <w:rPr>
          <w:i/>
        </w:rPr>
        <w:t>Traffic AI</w:t>
      </w:r>
      <w:r w:rsidRPr="00445898">
        <w:t xml:space="preserve"> has its private message queue at every user-deﬁned station. A message</w:t>
      </w:r>
      <w:r w:rsidR="00B52739" w:rsidRPr="00445898">
        <w:t xml:space="preserve"> </w:t>
      </w:r>
      <w:r w:rsidRPr="00445898">
        <w:t xml:space="preserve">arriving to a station is queued at the end of the station’s queue handled by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B52739" w:rsidRPr="00445898">
        <w:rPr>
          <w:i/>
        </w:rPr>
        <w:t xml:space="preserve"> </w:t>
      </w:r>
      <w:r w:rsidRPr="00445898">
        <w:rPr>
          <w:i/>
        </w:rPr>
        <w:t>AI</w:t>
      </w:r>
      <w:r w:rsidRPr="00445898">
        <w:t xml:space="preserve"> that has generated the message. Thus, the order of messages in the queues reﬂects</w:t>
      </w:r>
      <w:r w:rsidR="00B52739" w:rsidRPr="00445898">
        <w:t xml:space="preserve"> </w:t>
      </w:r>
      <w:r w:rsidRPr="00445898">
        <w:t>their arrival time.</w:t>
      </w:r>
    </w:p>
    <w:p w:rsidR="000333E2" w:rsidRPr="00445898" w:rsidRDefault="000333E2" w:rsidP="000333E2">
      <w:pPr>
        <w:pStyle w:val="firstparagraph"/>
      </w:pPr>
      <w:r w:rsidRPr="00445898">
        <w:t xml:space="preserve">If the standard tools provided by </w:t>
      </w:r>
      <w:r w:rsidR="00D47915">
        <w:t>SMURPH</w:t>
      </w:r>
      <w:r w:rsidRPr="00445898">
        <w:t xml:space="preserve"> for deﬁning the behavior of a </w:t>
      </w:r>
      <w:r w:rsidRPr="00445898">
        <w:rPr>
          <w:i/>
        </w:rPr>
        <w:t xml:space="preserve">Traffic AI </w:t>
      </w:r>
      <w:r w:rsidRPr="00445898">
        <w:t>are</w:t>
      </w:r>
      <w:r w:rsidR="00E00302" w:rsidRPr="00445898">
        <w:t xml:space="preserve"> </w:t>
      </w:r>
      <w:r w:rsidRPr="00445898">
        <w:t>insuﬃcient to describe a reﬁned traﬃc pattern, the user can program this behavior as a</w:t>
      </w:r>
      <w:r w:rsidR="00E00302" w:rsidRPr="00445898">
        <w:t xml:space="preserve"> </w:t>
      </w:r>
      <w:r w:rsidRPr="00445898">
        <w:t>collection of dedicated processes.</w:t>
      </w:r>
    </w:p>
    <w:p w:rsidR="000333E2" w:rsidRPr="00445898" w:rsidRDefault="000333E2" w:rsidP="000333E2">
      <w:pPr>
        <w:pStyle w:val="firstparagraph"/>
      </w:pPr>
      <w:r w:rsidRPr="00445898">
        <w:t>Before a message can be transmitted over a communication channel (</w:t>
      </w:r>
      <w:r w:rsidR="00C52CC5" w:rsidRPr="00445898">
        <w:t xml:space="preserve">a </w:t>
      </w:r>
      <w:r w:rsidRPr="00445898">
        <w:t>link</w:t>
      </w:r>
      <w:r w:rsidR="00C52CC5" w:rsidRPr="00445898">
        <w:t xml:space="preserve"> or an rfchannel</w:t>
      </w:r>
      <w:r w:rsidRPr="00445898">
        <w:t>), it must be</w:t>
      </w:r>
      <w:r w:rsidR="00C52CC5" w:rsidRPr="00445898">
        <w:t xml:space="preserve"> </w:t>
      </w:r>
      <w:r w:rsidRPr="00445898">
        <w:t>turned into one or more packets. A packet represents a physical unit of information</w:t>
      </w:r>
      <w:r w:rsidR="00C52CC5" w:rsidRPr="00445898">
        <w:t xml:space="preserve"> </w:t>
      </w:r>
      <w:r w:rsidRPr="00445898">
        <w:t xml:space="preserve">(a frame) that, besides </w:t>
      </w:r>
      <w:r w:rsidR="00C52CC5" w:rsidRPr="00445898">
        <w:t>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 inherited from a message, usually carries some</w:t>
      </w:r>
      <w:r w:rsidR="00C52CC5" w:rsidRPr="00445898">
        <w:t xml:space="preserve"> </w:t>
      </w:r>
      <w:r w:rsidRPr="00445898">
        <w:t>additional information required by the protocol (header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trailer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etc.).</w:t>
      </w:r>
      <w:r w:rsidR="0004613E" w:rsidRPr="00445898">
        <w:rPr>
          <w:rStyle w:val="FootnoteReference"/>
        </w:rPr>
        <w:footnoteReference w:id="59"/>
      </w:r>
    </w:p>
    <w:p w:rsidR="000333E2" w:rsidRPr="00445898" w:rsidRDefault="000333E2" w:rsidP="000333E2">
      <w:pPr>
        <w:pStyle w:val="firstparagraph"/>
      </w:pPr>
      <w:r w:rsidRPr="00445898">
        <w:t xml:space="preserve">A typical execution cycle of a protocol process </w:t>
      </w:r>
      <w:r w:rsidR="002B7B8B" w:rsidRPr="00445898">
        <w:t>responsible for</w:t>
      </w:r>
      <w:r w:rsidRPr="00445898">
        <w:t xml:space="preserve"> transmitting packets at</w:t>
      </w:r>
      <w:r w:rsidR="0004613E" w:rsidRPr="00445898">
        <w:t xml:space="preserve"> </w:t>
      </w:r>
      <w:r w:rsidRPr="00445898">
        <w:t>a station consists of the following steps:</w:t>
      </w:r>
    </w:p>
    <w:p w:rsidR="000333E2" w:rsidRPr="00445898" w:rsidRDefault="000333E2" w:rsidP="00552A98">
      <w:pPr>
        <w:pStyle w:val="firstparagraph"/>
        <w:numPr>
          <w:ilvl w:val="0"/>
          <w:numId w:val="30"/>
        </w:numPr>
      </w:pPr>
      <w:r w:rsidRPr="00445898">
        <w:t>The process checks if there is a message to be transmitted</w:t>
      </w:r>
      <w:r w:rsidR="002B7B8B" w:rsidRPr="00445898">
        <w:t>,</w:t>
      </w:r>
      <w:r w:rsidRPr="00445898">
        <w:t xml:space="preserve"> and if so, acquires a packet</w:t>
      </w:r>
      <w:r w:rsidR="0004613E" w:rsidRPr="00445898">
        <w:t xml:space="preserve"> </w:t>
      </w:r>
      <w:r w:rsidRPr="00445898">
        <w:t xml:space="preserve">from that message and proceeds to </w:t>
      </w:r>
      <m:oMath>
        <m:r>
          <m:rPr>
            <m:sty m:val="p"/>
          </m:rPr>
          <w:rPr>
            <w:rFonts w:ascii="Cambria Math" w:hAnsi="Cambria Math"/>
          </w:rPr>
          <m:t>3</m:t>
        </m:r>
      </m:oMath>
      <w:r w:rsidRPr="00445898">
        <w:t>.</w:t>
      </w:r>
    </w:p>
    <w:p w:rsidR="000333E2" w:rsidRPr="00445898" w:rsidRDefault="000333E2" w:rsidP="00552A98">
      <w:pPr>
        <w:pStyle w:val="firstparagraph"/>
        <w:numPr>
          <w:ilvl w:val="0"/>
          <w:numId w:val="30"/>
        </w:numPr>
      </w:pPr>
      <w:r w:rsidRPr="00445898">
        <w:t>If there is no message awaiting transmission, the process issues a wait request to the</w:t>
      </w:r>
      <w:r w:rsidR="0004613E" w:rsidRPr="00445898">
        <w:t xml:space="preserve"> </w:t>
      </w:r>
      <w:r w:rsidRPr="00445898">
        <w:rPr>
          <w:i/>
        </w:rPr>
        <w:t>Client</w:t>
      </w:r>
      <w:r w:rsidRPr="00445898">
        <w:t xml:space="preserve"> or some speciﬁc </w:t>
      </w:r>
      <w:r w:rsidRPr="00445898">
        <w:rPr>
          <w:i/>
        </w:rPr>
        <w:t>Traffic AI</w:t>
      </w:r>
      <w:r w:rsidR="0004613E" w:rsidRPr="00445898">
        <w:t xml:space="preserve">, </w:t>
      </w:r>
      <w:r w:rsidRPr="00445898">
        <w:t>to await a message arrival, and puts itself to</w:t>
      </w:r>
      <w:r w:rsidR="0004613E" w:rsidRPr="00445898">
        <w:t xml:space="preserve"> </w:t>
      </w:r>
      <w:r w:rsidRPr="00445898">
        <w:t xml:space="preserve">sleep. When the waking event is triggered, the process wakes up at </w:t>
      </w:r>
      <m:oMath>
        <m:r>
          <m:rPr>
            <m:sty m:val="p"/>
          </m:rPr>
          <w:rPr>
            <w:rFonts w:ascii="Cambria Math" w:hAnsi="Cambria Math"/>
          </w:rPr>
          <m:t>1</m:t>
        </m:r>
      </m:oMath>
      <w:r w:rsidRPr="00445898">
        <w:t>.</w:t>
      </w:r>
    </w:p>
    <w:p w:rsidR="000333E2" w:rsidRPr="00445898" w:rsidRDefault="000333E2" w:rsidP="00552A98">
      <w:pPr>
        <w:pStyle w:val="firstparagraph"/>
        <w:numPr>
          <w:ilvl w:val="0"/>
          <w:numId w:val="30"/>
        </w:numPr>
      </w:pPr>
      <w:r w:rsidRPr="00445898">
        <w:t>The process transmits the packet</w:t>
      </w:r>
      <w:r w:rsidR="0004613E" w:rsidRPr="00445898">
        <w:t xml:space="preserve"> (having obeyed the rules prescribed by the protocol)</w:t>
      </w:r>
      <w:r w:rsidRPr="00445898">
        <w:t>.</w:t>
      </w:r>
    </w:p>
    <w:p w:rsidR="000333E2" w:rsidRPr="00445898" w:rsidRDefault="000333E2" w:rsidP="00552A98">
      <w:pPr>
        <w:pStyle w:val="firstparagraph"/>
        <w:numPr>
          <w:ilvl w:val="0"/>
          <w:numId w:val="30"/>
        </w:numPr>
      </w:pPr>
      <w:r w:rsidRPr="00445898">
        <w:t xml:space="preserve">When the transmission is complete, the process continues at </w:t>
      </w:r>
      <m:oMath>
        <m:r>
          <m:rPr>
            <m:sty m:val="p"/>
          </m:rPr>
          <w:rPr>
            <w:rFonts w:ascii="Cambria Math" w:hAnsi="Cambria Math"/>
          </w:rPr>
          <m:t>1</m:t>
        </m:r>
      </m:oMath>
      <w:r w:rsidRPr="00445898">
        <w:t>.</w:t>
      </w:r>
    </w:p>
    <w:p w:rsidR="0004613E" w:rsidRPr="00445898" w:rsidRDefault="000333E2" w:rsidP="000333E2">
      <w:pPr>
        <w:pStyle w:val="firstparagraph"/>
      </w:pPr>
      <w:r w:rsidRPr="00445898">
        <w:t>The operation of acquiring a packet for transmission consists in turning a message (or just</w:t>
      </w:r>
      <w:r w:rsidR="0004613E" w:rsidRPr="00445898">
        <w:t xml:space="preserve"> </w:t>
      </w:r>
      <w:r w:rsidRPr="00445898">
        <w:t>a portion of it) into a packet. It may happen that the protocol imposes some rules as to</w:t>
      </w:r>
      <w:r w:rsidR="0004613E" w:rsidRPr="00445898">
        <w:t xml:space="preserve"> </w:t>
      </w:r>
      <w:r w:rsidRPr="00445898">
        <w:t>the maximum (and/or minimum) packet length. In such a case, a single long message may</w:t>
      </w:r>
      <w:r w:rsidR="0004613E" w:rsidRPr="00445898">
        <w:t xml:space="preserve"> </w:t>
      </w:r>
      <w:r w:rsidRPr="00445898">
        <w:t>have to be split into several packets before it can be transmitted.</w:t>
      </w:r>
      <w:r w:rsidR="0004613E" w:rsidRPr="00445898">
        <w:rPr>
          <w:rStyle w:val="FootnoteReference"/>
        </w:rPr>
        <w:footnoteReference w:id="60"/>
      </w:r>
      <w:r w:rsidRPr="00445898">
        <w:t xml:space="preserve"> </w:t>
      </w:r>
    </w:p>
    <w:p w:rsidR="000333E2" w:rsidRPr="00445898" w:rsidRDefault="0004613E" w:rsidP="000333E2">
      <w:pPr>
        <w:pStyle w:val="firstparagraph"/>
      </w:pPr>
      <w:r w:rsidRPr="00445898">
        <w:t>SMURPH</w:t>
      </w:r>
      <w:r w:rsidR="000333E2" w:rsidRPr="00445898">
        <w:t xml:space="preserve"> collects some standard performance</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Pr>
          <w:i/>
          <w:lang w:val="pl-PL"/>
        </w:rPr>
        <w:instrText>Traffic</w:instrText>
      </w:r>
      <w:r w:rsidR="003D7D9D">
        <w:instrText xml:space="preserve">" </w:instrText>
      </w:r>
      <w:r w:rsidR="003D7D9D">
        <w:fldChar w:fldCharType="end"/>
      </w:r>
      <w:r w:rsidR="000333E2" w:rsidRPr="00445898">
        <w:t xml:space="preserve"> measures, separately for each </w:t>
      </w:r>
      <w:r w:rsidR="000333E2" w:rsidRPr="00445898">
        <w:rPr>
          <w:i/>
        </w:rPr>
        <w:t>Traffic</w:t>
      </w:r>
      <w:r w:rsidR="000333E2" w:rsidRPr="00445898">
        <w:t xml:space="preserve"> and</w:t>
      </w:r>
      <w:r w:rsidRPr="00445898">
        <w:t xml:space="preserve"> </w:t>
      </w:r>
      <w:r w:rsidR="000333E2" w:rsidRPr="00445898">
        <w:t xml:space="preserve">globally for the </w:t>
      </w:r>
      <w:r w:rsidR="000333E2" w:rsidRPr="00445898">
        <w:rPr>
          <w:i/>
        </w:rPr>
        <w:t>Client</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0333E2" w:rsidRPr="00445898">
        <w:t xml:space="preserve"> (i.e., for all traﬃc patterns combined). The user </w:t>
      </w:r>
      <w:r w:rsidR="00337238" w:rsidRPr="00445898">
        <w:t>can</w:t>
      </w:r>
      <w:r w:rsidR="000333E2" w:rsidRPr="00445898">
        <w:t xml:space="preserve"> </w:t>
      </w:r>
      <w:r w:rsidR="002B7B8B" w:rsidRPr="00445898">
        <w:t>declare</w:t>
      </w:r>
      <w:r w:rsidRPr="00445898">
        <w:t xml:space="preserve"> </w:t>
      </w:r>
      <w:r w:rsidR="000333E2" w:rsidRPr="00445898">
        <w:t>private performance measuring functions that augment or replace the standard ones.</w:t>
      </w:r>
    </w:p>
    <w:p w:rsidR="0004613E" w:rsidRPr="00445898" w:rsidRDefault="0004613E" w:rsidP="00552A98">
      <w:pPr>
        <w:pStyle w:val="Heading2"/>
        <w:numPr>
          <w:ilvl w:val="1"/>
          <w:numId w:val="5"/>
        </w:numPr>
        <w:rPr>
          <w:lang w:val="en-US"/>
        </w:rPr>
      </w:pPr>
      <w:bookmarkStart w:id="384" w:name="_Ref506153693"/>
      <w:bookmarkStart w:id="385" w:name="_Toc515615652"/>
      <w:r w:rsidRPr="00445898">
        <w:rPr>
          <w:lang w:val="en-US"/>
        </w:rPr>
        <w:t>Message and packet types</w:t>
      </w:r>
      <w:bookmarkEnd w:id="384"/>
      <w:bookmarkEnd w:id="385"/>
    </w:p>
    <w:p w:rsidR="00B15B53" w:rsidRPr="00445898" w:rsidRDefault="0004613E" w:rsidP="0004613E">
      <w:pPr>
        <w:pStyle w:val="firstparagraph"/>
      </w:pPr>
      <w:r w:rsidRPr="00445898">
        <w:t xml:space="preserve">SMURPH defines two standard types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\b</w:instrText>
      </w:r>
      <w:r w:rsidR="00C9229F">
        <w:rPr>
          <w:i/>
        </w:rPr>
        <w:fldChar w:fldCharType="end"/>
      </w:r>
      <w:r w:rsidRPr="00445898">
        <w:t xml:space="preserve"> and </w:t>
      </w:r>
      <w:r w:rsidRPr="00445898">
        <w:rPr>
          <w:i/>
        </w:rPr>
        <w:t>Packet</w:t>
      </w:r>
      <w:r w:rsidR="00C9229F">
        <w:rPr>
          <w:i/>
        </w:rPr>
        <w:fldChar w:fldCharType="begin"/>
      </w:r>
      <w:r w:rsidR="00C9229F">
        <w:instrText xml:space="preserve"> XE "</w:instrText>
      </w:r>
      <w:r w:rsidR="00C9229F" w:rsidRPr="00401B73">
        <w:rPr>
          <w:i/>
        </w:rPr>
        <w:instrText>Packet</w:instrText>
      </w:r>
      <w:r w:rsidR="00C9229F">
        <w:instrText>" \b</w:instrText>
      </w:r>
      <w:r w:rsidR="00C9229F">
        <w:rPr>
          <w:i/>
        </w:rPr>
        <w:fldChar w:fldCharType="end"/>
      </w:r>
      <w:r w:rsidRPr="00445898">
        <w:t xml:space="preserve"> that provide bases for deﬁning protocol-speciﬁc message and packet types. </w:t>
      </w:r>
      <w:r w:rsidR="00A72B7A">
        <w:t>T</w:t>
      </w:r>
      <w:r w:rsidRPr="00445898">
        <w:t xml:space="preserve">hese types are not subtypes of </w:t>
      </w:r>
      <w:r w:rsidRPr="00445898">
        <w:rPr>
          <w:i/>
        </w:rPr>
        <w:t>Object</w:t>
      </w:r>
      <w:r w:rsidRPr="00445898">
        <w:t xml:space="preserve"> (Section </w:t>
      </w:r>
      <w:r w:rsidRPr="00445898">
        <w:fldChar w:fldCharType="begin"/>
      </w:r>
      <w:r w:rsidRPr="00445898">
        <w:instrText xml:space="preserve"> REF _Ref504477551 \r \h </w:instrText>
      </w:r>
      <w:r w:rsidRPr="00445898">
        <w:fldChar w:fldCharType="separate"/>
      </w:r>
      <w:r w:rsidR="00DE4310">
        <w:t>3.3.1</w:t>
      </w:r>
      <w:r w:rsidRPr="00445898">
        <w:fldChar w:fldCharType="end"/>
      </w:r>
      <w:r w:rsidRPr="00445898">
        <w:t xml:space="preserve">). </w:t>
      </w:r>
    </w:p>
    <w:p w:rsidR="0004613E" w:rsidRPr="00445898" w:rsidRDefault="0004613E" w:rsidP="0004613E">
      <w:pPr>
        <w:pStyle w:val="firstparagraph"/>
      </w:pPr>
      <w:r w:rsidRPr="00445898">
        <w:lastRenderedPageBreak/>
        <w:t xml:space="preserve">Message types are deﬁned according to the rules described in </w:t>
      </w:r>
      <w:bookmarkStart w:id="386" w:name="_Hlk506149816"/>
      <w:r w:rsidR="006B42F9" w:rsidRPr="00445898">
        <w:t>Sections </w:t>
      </w:r>
      <w:r w:rsidR="006B42F9" w:rsidRPr="00445898">
        <w:fldChar w:fldCharType="begin"/>
      </w:r>
      <w:r w:rsidR="006B42F9" w:rsidRPr="00445898">
        <w:instrText xml:space="preserve"> REF _Ref504484353 \r \h </w:instrText>
      </w:r>
      <w:r w:rsidR="006B42F9" w:rsidRPr="00445898">
        <w:fldChar w:fldCharType="separate"/>
      </w:r>
      <w:r w:rsidR="00DE4310">
        <w:t>3.3.3</w:t>
      </w:r>
      <w:r w:rsidR="006B42F9" w:rsidRPr="00445898">
        <w:fldChar w:fldCharType="end"/>
      </w:r>
      <w:r w:rsidR="006B42F9" w:rsidRPr="00445898">
        <w:t xml:space="preserve"> and </w:t>
      </w:r>
      <w:r w:rsidR="006B42F9" w:rsidRPr="00445898">
        <w:fldChar w:fldCharType="begin"/>
      </w:r>
      <w:r w:rsidR="006B42F9" w:rsidRPr="00445898">
        <w:instrText xml:space="preserve"> REF _Ref504484697 \r \h </w:instrText>
      </w:r>
      <w:r w:rsidR="006B42F9" w:rsidRPr="00445898">
        <w:fldChar w:fldCharType="separate"/>
      </w:r>
      <w:r w:rsidR="00DE4310">
        <w:t>3.3.4</w:t>
      </w:r>
      <w:r w:rsidR="006B42F9" w:rsidRPr="00445898">
        <w:fldChar w:fldCharType="end"/>
      </w:r>
      <w:bookmarkEnd w:id="386"/>
      <w:r w:rsidRPr="00445898">
        <w:t>. The</w:t>
      </w:r>
      <w:r w:rsidR="00E96998" w:rsidRPr="00445898">
        <w:t xml:space="preserve"> </w:t>
      </w:r>
      <w:r w:rsidRPr="00445898">
        <w:t xml:space="preserve">declaration of a message type starts with the keyword </w:t>
      </w:r>
      <w:r w:rsidRPr="00445898">
        <w:rPr>
          <w:i/>
        </w:rPr>
        <w:t>message</w:t>
      </w:r>
      <w:r w:rsidRPr="00445898">
        <w:t>.</w:t>
      </w:r>
      <w:r w:rsidR="00E96998" w:rsidRPr="00445898">
        <w:t xml:space="preserve"> For example, t</w:t>
      </w:r>
      <w:r w:rsidRPr="00445898">
        <w:t>he following declaration:</w:t>
      </w:r>
    </w:p>
    <w:p w:rsidR="0004613E" w:rsidRPr="00445898" w:rsidRDefault="0004613E" w:rsidP="00E96998">
      <w:pPr>
        <w:pStyle w:val="firstparagraph"/>
        <w:spacing w:after="0"/>
        <w:ind w:firstLine="720"/>
        <w:rPr>
          <w:i/>
        </w:rPr>
      </w:pPr>
      <w:r w:rsidRPr="00445898">
        <w:rPr>
          <w:i/>
        </w:rPr>
        <w:t>message</w:t>
      </w:r>
      <w:r w:rsidR="006C5A94">
        <w:rPr>
          <w:i/>
        </w:rPr>
        <w:fldChar w:fldCharType="begin"/>
      </w:r>
      <w:r w:rsidR="006C5A94">
        <w:instrText xml:space="preserve"> XE "</w:instrText>
      </w:r>
      <w:r w:rsidR="006C5A94" w:rsidRPr="0016139A">
        <w:rPr>
          <w:i/>
        </w:rPr>
        <w:instrText xml:space="preserve">message </w:instrText>
      </w:r>
      <w:r w:rsidR="006C5A94" w:rsidRPr="006C5A94">
        <w:instrText>(</w:instrText>
      </w:r>
      <w:r w:rsidR="006C5A94" w:rsidRPr="0016139A">
        <w:rPr>
          <w:i/>
        </w:rPr>
        <w:instrText>Message</w:instrText>
      </w:r>
      <w:r w:rsidR="006C5A94" w:rsidRPr="006C5A94">
        <w:instrText xml:space="preserve"> declarator)</w:instrText>
      </w:r>
      <w:r w:rsidR="006C5A94">
        <w:instrText xml:space="preserve">" </w:instrText>
      </w:r>
      <w:r w:rsidR="006C5A94">
        <w:rPr>
          <w:i/>
        </w:rPr>
        <w:fldChar w:fldCharType="end"/>
      </w:r>
      <w:r w:rsidRPr="00445898">
        <w:rPr>
          <w:i/>
        </w:rPr>
        <w:t xml:space="preserve"> RMessage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 xml:space="preserve">deﬁnes a message type called </w:t>
      </w:r>
      <w:r w:rsidRPr="00445898">
        <w:rPr>
          <w:i/>
        </w:rPr>
        <w:t>RMessage</w:t>
      </w:r>
      <w:r w:rsidR="00B15B53" w:rsidRPr="00445898">
        <w:t xml:space="preserve">, </w:t>
      </w:r>
      <w:r w:rsidRPr="00445898">
        <w:t>which is derived directly from the base type</w:t>
      </w:r>
      <w:r w:rsidR="00E96998" w:rsidRPr="00445898">
        <w:t xml:space="preserve"> </w:t>
      </w:r>
      <w:r w:rsidRPr="00445898">
        <w:rPr>
          <w:i/>
        </w:rPr>
        <w:t>Message</w:t>
      </w:r>
      <w:r w:rsidRPr="00445898">
        <w:t>.</w:t>
      </w:r>
      <w:r w:rsidR="00E96998" w:rsidRPr="00445898">
        <w:t xml:space="preserve"> </w:t>
      </w:r>
      <w:r w:rsidRPr="00445898">
        <w:t>Messages are very seldom generated “by hand” in the protocol program, although, in</w:t>
      </w:r>
      <w:r w:rsidR="00E96998" w:rsidRPr="00445898">
        <w:t xml:space="preserve"> </w:t>
      </w:r>
      <w:r w:rsidRPr="00445898">
        <w:t xml:space="preserve">principle, it is </w:t>
      </w:r>
      <w:r w:rsidR="00E96998" w:rsidRPr="00445898">
        <w:t>possible</w:t>
      </w:r>
      <w:r w:rsidRPr="00445898">
        <w:t>. In such a</w:t>
      </w:r>
      <w:r w:rsidR="00E96998" w:rsidRPr="00445898">
        <w:t xml:space="preserve"> </w:t>
      </w:r>
      <w:r w:rsidRPr="00445898">
        <w:t xml:space="preserve">case, the message type may declare a </w:t>
      </w:r>
      <w:r w:rsidRPr="00445898">
        <w:rPr>
          <w:i/>
        </w:rPr>
        <w:t>setup</w:t>
      </w:r>
      <w:r w:rsidR="00E96998" w:rsidRPr="00445898">
        <w:t xml:space="preserve"> </w:t>
      </w:r>
      <w:r w:rsidRPr="00445898">
        <w:t xml:space="preserve">method and the regular </w:t>
      </w:r>
      <w:r w:rsidRPr="00445898">
        <w:rPr>
          <w:i/>
        </w:rPr>
        <w:t>create</w:t>
      </w:r>
      <w:r w:rsidRPr="00445898">
        <w:t xml:space="preserve"> operation can be used to generate an </w:t>
      </w:r>
      <w:r w:rsidR="00E96998" w:rsidRPr="00445898">
        <w:t>instance</w:t>
      </w:r>
      <w:r w:rsidRPr="00445898">
        <w:t xml:space="preserve"> of the message</w:t>
      </w:r>
      <w:r w:rsidR="00E96998" w:rsidRPr="00445898">
        <w:t xml:space="preserve"> </w:t>
      </w:r>
      <w:r w:rsidRPr="00445898">
        <w:t xml:space="preserve">type. Note that the version of </w:t>
      </w:r>
      <w:r w:rsidRPr="00445898">
        <w:rPr>
          <w:i/>
        </w:rPr>
        <w:t>create</w:t>
      </w:r>
      <w:r w:rsidRPr="00445898">
        <w:t xml:space="preserve"> that assigns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to the created object </w:t>
      </w:r>
      <w:r w:rsidR="00A72B7A">
        <w:t>is not applicable to</w:t>
      </w:r>
      <w:r w:rsidRPr="00445898">
        <w:t xml:space="preserve"> a message (or a packet)</w:t>
      </w:r>
      <w:r w:rsidR="00E96998" w:rsidRPr="00445898">
        <w:t>, because nicknames (and</w:t>
      </w:r>
      <w:r w:rsidR="00A72B7A">
        <w:t>, generally,</w:t>
      </w:r>
      <w:r w:rsidR="00E96998" w:rsidRPr="00445898">
        <w:t xml:space="preserve"> standard identifiers) only apply to </w:t>
      </w:r>
      <w:r w:rsidR="00E96998"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E96998" w:rsidRPr="00445898">
        <w:t xml:space="preserve"> (see Sections </w:t>
      </w:r>
      <w:r w:rsidR="00E96998" w:rsidRPr="00445898">
        <w:fldChar w:fldCharType="begin"/>
      </w:r>
      <w:r w:rsidR="00E96998" w:rsidRPr="00445898">
        <w:instrText xml:space="preserve"> REF _Ref504477551 \r \h </w:instrText>
      </w:r>
      <w:r w:rsidR="00E96998" w:rsidRPr="00445898">
        <w:fldChar w:fldCharType="separate"/>
      </w:r>
      <w:r w:rsidR="00DE4310">
        <w:t>3.3.1</w:t>
      </w:r>
      <w:r w:rsidR="00E96998" w:rsidRPr="00445898">
        <w:fldChar w:fldCharType="end"/>
      </w:r>
      <w:r w:rsidR="00E96998" w:rsidRPr="00445898">
        <w:t xml:space="preserve"> and </w:t>
      </w:r>
      <w:r w:rsidR="00E96998" w:rsidRPr="00445898">
        <w:fldChar w:fldCharType="begin"/>
      </w:r>
      <w:r w:rsidR="00E96998" w:rsidRPr="00445898">
        <w:instrText xml:space="preserve"> REF _Ref504485381 \r \h </w:instrText>
      </w:r>
      <w:r w:rsidR="00E96998" w:rsidRPr="00445898">
        <w:fldChar w:fldCharType="separate"/>
      </w:r>
      <w:r w:rsidR="00DE4310">
        <w:t>3.3.2</w:t>
      </w:r>
      <w:r w:rsidR="00E96998" w:rsidRPr="00445898">
        <w:fldChar w:fldCharType="end"/>
      </w:r>
      <w:r w:rsidR="00E96998" w:rsidRPr="00445898">
        <w:t xml:space="preserve">). </w:t>
      </w:r>
      <w:r w:rsidRPr="00445898">
        <w:t xml:space="preserve">The default </w:t>
      </w:r>
      <w:r w:rsidRPr="00445898">
        <w:rPr>
          <w:i/>
        </w:rPr>
        <w:t>setup</w:t>
      </w:r>
      <w:r w:rsidRPr="00445898">
        <w:t xml:space="preserve"> method deﬁned </w:t>
      </w:r>
      <w:r w:rsidR="00E96998" w:rsidRPr="00445898">
        <w:t>for</w:t>
      </w:r>
      <w:r w:rsidRPr="00445898">
        <w:t xml:space="preserve"> </w:t>
      </w:r>
      <w:r w:rsidR="00E96998" w:rsidRPr="00445898">
        <w:t xml:space="preserve">class </w:t>
      </w:r>
      <w:r w:rsidRPr="00445898">
        <w:rPr>
          <w:i/>
        </w:rPr>
        <w:t>Message</w:t>
      </w:r>
      <w:r w:rsidRPr="00445898">
        <w:t xml:space="preserve"> takes no arguments and its body is empty.</w:t>
      </w:r>
    </w:p>
    <w:p w:rsidR="0004613E" w:rsidRPr="00445898" w:rsidRDefault="0004613E" w:rsidP="0004613E">
      <w:pPr>
        <w:pStyle w:val="firstparagraph"/>
      </w:pPr>
      <w:r w:rsidRPr="00445898">
        <w:t>The declaration of a new packet type obeys the standard set of rules (</w:t>
      </w:r>
      <w:r w:rsidR="00E96998" w:rsidRPr="00445898">
        <w:t>Sections </w:t>
      </w:r>
      <w:r w:rsidR="00E96998" w:rsidRPr="00445898">
        <w:fldChar w:fldCharType="begin"/>
      </w:r>
      <w:r w:rsidR="00E96998" w:rsidRPr="00445898">
        <w:instrText xml:space="preserve"> REF _Ref504484353 \r \h </w:instrText>
      </w:r>
      <w:r w:rsidR="00E96998" w:rsidRPr="00445898">
        <w:fldChar w:fldCharType="separate"/>
      </w:r>
      <w:r w:rsidR="00DE4310">
        <w:t>3.3.3</w:t>
      </w:r>
      <w:r w:rsidR="00E96998" w:rsidRPr="00445898">
        <w:fldChar w:fldCharType="end"/>
      </w:r>
      <w:r w:rsidR="00E96998" w:rsidRPr="00445898">
        <w:t xml:space="preserve"> and </w:t>
      </w:r>
      <w:r w:rsidR="00E96998" w:rsidRPr="00445898">
        <w:fldChar w:fldCharType="begin"/>
      </w:r>
      <w:r w:rsidR="00E96998" w:rsidRPr="00445898">
        <w:instrText xml:space="preserve"> REF _Ref504484697 \r \h </w:instrText>
      </w:r>
      <w:r w:rsidR="00E96998" w:rsidRPr="00445898">
        <w:fldChar w:fldCharType="separate"/>
      </w:r>
      <w:r w:rsidR="00DE4310">
        <w:t>3.3.4</w:t>
      </w:r>
      <w:r w:rsidR="00E96998" w:rsidRPr="00445898">
        <w:fldChar w:fldCharType="end"/>
      </w:r>
      <w:r w:rsidRPr="00445898">
        <w:t>)</w:t>
      </w:r>
      <w:r w:rsidR="00E96998" w:rsidRPr="00445898">
        <w:t xml:space="preserve"> </w:t>
      </w:r>
      <w:r w:rsidRPr="00445898">
        <w:t xml:space="preserve">and starts with the keyword </w:t>
      </w:r>
      <w:r w:rsidRPr="00445898">
        <w:rPr>
          <w:i/>
        </w:rPr>
        <w:t>packet</w:t>
      </w:r>
      <w:r w:rsidRPr="00445898">
        <w:t>.</w:t>
      </w:r>
      <w:r w:rsidR="00337238" w:rsidRPr="00445898">
        <w:t xml:space="preserve"> For example,</w:t>
      </w:r>
      <w:r w:rsidR="00E96998" w:rsidRPr="00445898">
        <w:t xml:space="preserve"> t</w:t>
      </w:r>
      <w:r w:rsidRPr="00445898">
        <w:t>he following declaration deﬁnes a packet type that may correspond to the message type</w:t>
      </w:r>
      <w:r w:rsidR="00E96998" w:rsidRPr="00445898">
        <w:t xml:space="preserve"> </w:t>
      </w:r>
      <w:r w:rsidRPr="00445898">
        <w:rPr>
          <w:i/>
        </w:rPr>
        <w:t>RMessage</w:t>
      </w:r>
      <w:r w:rsidRPr="00445898">
        <w:t xml:space="preserve"> declared above:</w:t>
      </w:r>
    </w:p>
    <w:p w:rsidR="0004613E" w:rsidRPr="00445898" w:rsidRDefault="0004613E" w:rsidP="00E96998">
      <w:pPr>
        <w:pStyle w:val="firstparagraph"/>
        <w:spacing w:after="0"/>
        <w:ind w:firstLine="720"/>
        <w:rPr>
          <w:i/>
        </w:rPr>
      </w:pPr>
      <w:r w:rsidRPr="00445898">
        <w:rPr>
          <w:i/>
        </w:rPr>
        <w:t>packet</w:t>
      </w:r>
      <w:r w:rsidR="006C5A94">
        <w:rPr>
          <w:i/>
        </w:rPr>
        <w:fldChar w:fldCharType="begin"/>
      </w:r>
      <w:r w:rsidR="006C5A94">
        <w:instrText xml:space="preserve"> XE "</w:instrText>
      </w:r>
      <w:r w:rsidR="006C5A94">
        <w:rPr>
          <w:i/>
        </w:rPr>
        <w:instrText>packet</w:instrText>
      </w:r>
      <w:r w:rsidR="006C5A94" w:rsidRPr="0016139A">
        <w:rPr>
          <w:i/>
        </w:rPr>
        <w:instrText xml:space="preserve"> </w:instrText>
      </w:r>
      <w:r w:rsidR="006C5A94" w:rsidRPr="006C5A94">
        <w:instrText>(</w:instrText>
      </w:r>
      <w:r w:rsidR="006C5A94">
        <w:rPr>
          <w:i/>
        </w:rPr>
        <w:instrText>Packet</w:instrText>
      </w:r>
      <w:r w:rsidR="006C5A94" w:rsidRPr="006C5A94">
        <w:instrText xml:space="preserve"> declarator)</w:instrText>
      </w:r>
      <w:r w:rsidR="006C5A94">
        <w:instrText xml:space="preserve">" </w:instrText>
      </w:r>
      <w:r w:rsidR="006C5A94">
        <w:rPr>
          <w:i/>
        </w:rPr>
        <w:fldChar w:fldCharType="end"/>
      </w:r>
      <w:r w:rsidRPr="00445898">
        <w:rPr>
          <w:i/>
        </w:rPr>
        <w:t xml:space="preserve"> RPacket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spacing w:after="0"/>
        <w:ind w:left="720" w:firstLine="720"/>
        <w:rPr>
          <w:i/>
        </w:rPr>
      </w:pPr>
      <w:r w:rsidRPr="00445898">
        <w:rPr>
          <w:i/>
        </w:rPr>
        <w:t>void setup (RMessage *m) {</w:t>
      </w:r>
    </w:p>
    <w:p w:rsidR="0004613E" w:rsidRPr="00445898" w:rsidRDefault="0004613E" w:rsidP="00E96998">
      <w:pPr>
        <w:pStyle w:val="firstparagraph"/>
        <w:spacing w:after="0"/>
        <w:ind w:left="1440" w:firstLine="720"/>
        <w:rPr>
          <w:i/>
        </w:rPr>
      </w:pPr>
      <w:r w:rsidRPr="00445898">
        <w:rPr>
          <w:i/>
        </w:rPr>
        <w:t>for (RouteLength = 0; RouteLength &lt; m-&gt;RouteLength;</w:t>
      </w:r>
      <w:r w:rsidR="00E96998" w:rsidRPr="00445898">
        <w:rPr>
          <w:i/>
        </w:rPr>
        <w:t xml:space="preserve"> </w:t>
      </w:r>
      <w:r w:rsidRPr="00445898">
        <w:rPr>
          <w:i/>
        </w:rPr>
        <w:t>RouteLength++)</w:t>
      </w:r>
    </w:p>
    <w:p w:rsidR="0004613E" w:rsidRPr="00445898" w:rsidRDefault="0004613E" w:rsidP="00E96998">
      <w:pPr>
        <w:pStyle w:val="firstparagraph"/>
        <w:spacing w:after="0"/>
        <w:ind w:left="2160" w:firstLine="720"/>
        <w:rPr>
          <w:i/>
        </w:rPr>
      </w:pPr>
      <w:r w:rsidRPr="00445898">
        <w:rPr>
          <w:i/>
        </w:rPr>
        <w:t>Route [RouteLength] = m-&gt;Route [RouteLength];</w:t>
      </w:r>
    </w:p>
    <w:p w:rsidR="0004613E" w:rsidRPr="00445898" w:rsidRDefault="0004613E" w:rsidP="00E96998">
      <w:pPr>
        <w:pStyle w:val="firstparagraph"/>
        <w:spacing w:after="0"/>
        <w:ind w:left="720" w:firstLine="720"/>
        <w:rPr>
          <w:i/>
        </w:rPr>
      </w:pPr>
      <w:r w:rsidRPr="00445898">
        <w:rPr>
          <w:i/>
        </w:rPr>
        <w:t>};</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 xml:space="preserve">The </w:t>
      </w:r>
      <w:r w:rsidRPr="00445898">
        <w:rPr>
          <w:i/>
        </w:rPr>
        <w:t>setup</w:t>
      </w:r>
      <w:r w:rsidRPr="00445898">
        <w:t xml:space="preserve"> method copies the </w:t>
      </w:r>
      <w:r w:rsidRPr="00445898">
        <w:rPr>
          <w:i/>
        </w:rPr>
        <w:t>Route</w:t>
      </w:r>
      <w:r w:rsidRPr="00445898">
        <w:t xml:space="preserve"> attribute of the message from which the packet is built</w:t>
      </w:r>
      <w:r w:rsidR="00E96998" w:rsidRPr="00445898">
        <w:t xml:space="preserve"> </w:t>
      </w:r>
      <w:r w:rsidRPr="00445898">
        <w:t xml:space="preserve">into the corresponding packet attribute. </w:t>
      </w:r>
      <w:r w:rsidR="00E96998" w:rsidRPr="00445898">
        <w:t>A</w:t>
      </w:r>
      <w:r w:rsidRPr="00445898">
        <w:t xml:space="preserve"> packet </w:t>
      </w:r>
      <w:r w:rsidRPr="00445898">
        <w:rPr>
          <w:i/>
        </w:rPr>
        <w:t>setup</w:t>
      </w:r>
      <w:r w:rsidRPr="00445898">
        <w:t xml:space="preserve"> method</w:t>
      </w:r>
      <w:r w:rsidR="00E96998" w:rsidRPr="00445898">
        <w:t xml:space="preserve"> specifying</w:t>
      </w:r>
      <w:r w:rsidRPr="00445898">
        <w:t xml:space="preserve"> a </w:t>
      </w:r>
      <w:r w:rsidRPr="00445898">
        <w:rPr>
          <w:i/>
        </w:rPr>
        <w:t>Message</w:t>
      </w:r>
      <w:r w:rsidRPr="00445898">
        <w:t xml:space="preserve"> subtype pointer as its argument type is </w:t>
      </w:r>
      <w:r w:rsidR="00E96998" w:rsidRPr="00445898">
        <w:t xml:space="preserve">treated in a </w:t>
      </w:r>
      <w:r w:rsidRPr="00445898">
        <w:t>special</w:t>
      </w:r>
      <w:r w:rsidR="00E96998" w:rsidRPr="00445898">
        <w:t xml:space="preserve"> way</w:t>
      </w:r>
      <w:r w:rsidRPr="00445898">
        <w:t xml:space="preserve"> (see </w:t>
      </w:r>
      <w:r w:rsidR="00CF60D7" w:rsidRPr="00445898">
        <w:t>below</w:t>
      </w:r>
      <w:r w:rsidRPr="00445898">
        <w:t>).</w:t>
      </w:r>
    </w:p>
    <w:p w:rsidR="0004613E" w:rsidRPr="00445898" w:rsidRDefault="0004613E" w:rsidP="0004613E">
      <w:pPr>
        <w:pStyle w:val="firstparagraph"/>
      </w:pPr>
      <w:r w:rsidRPr="00445898">
        <w:t xml:space="preserve">Typically, packets are created automatically from messages by the </w:t>
      </w:r>
      <w:r w:rsidRPr="00445898">
        <w:rPr>
          <w:i/>
        </w:rPr>
        <w:t>Client</w:t>
      </w:r>
      <w:r w:rsidRPr="00445898">
        <w:t xml:space="preserve"> when a protocol</w:t>
      </w:r>
      <w:r w:rsidR="00E96998" w:rsidRPr="00445898">
        <w:t xml:space="preserve"> </w:t>
      </w:r>
      <w:r w:rsidRPr="00445898">
        <w:t>process acquires a new packet. Sometimes it is desirable to create a non-standard packet</w:t>
      </w:r>
      <w:r w:rsidR="00E96998" w:rsidRPr="00445898">
        <w:t xml:space="preserve"> </w:t>
      </w:r>
      <w:r w:rsidRPr="00445898">
        <w:t xml:space="preserve">directly. In such a case, the regular </w:t>
      </w:r>
      <w:r w:rsidRPr="00445898">
        <w:rPr>
          <w:i/>
        </w:rPr>
        <w:t>create</w:t>
      </w:r>
      <w:r w:rsidRPr="00445898">
        <w:t xml:space="preserve"> operation (without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can be used</w:t>
      </w:r>
      <w:r w:rsidR="00E96998" w:rsidRPr="00445898">
        <w:t xml:space="preserve"> </w:t>
      </w:r>
      <w:r w:rsidRPr="00445898">
        <w:t xml:space="preserve">to explicitly create a packet object. For such occasions, a packet type may declare a </w:t>
      </w:r>
      <w:r w:rsidRPr="00445898">
        <w:rPr>
          <w:i/>
        </w:rPr>
        <w:t>setup</w:t>
      </w:r>
      <w:r w:rsidR="00E96998" w:rsidRPr="00445898">
        <w:t xml:space="preserve"> </w:t>
      </w:r>
      <w:r w:rsidRPr="00445898">
        <w:t xml:space="preserve">method (or a collection of </w:t>
      </w:r>
      <w:r w:rsidRPr="00445898">
        <w:rPr>
          <w:i/>
        </w:rPr>
        <w:t>setup</w:t>
      </w:r>
      <w:r w:rsidRPr="00445898">
        <w:t xml:space="preserve"> methods) to initialize its attributes upon creation.</w:t>
      </w:r>
      <w:r w:rsidR="00E96998" w:rsidRPr="00445898">
        <w:t xml:space="preserve"> </w:t>
      </w:r>
      <w:r w:rsidRPr="00445898">
        <w:t xml:space="preserve">For standard packets, i.e., those built automatically by the </w:t>
      </w:r>
      <w:r w:rsidRPr="00445898">
        <w:rPr>
          <w:i/>
        </w:rPr>
        <w:t>Client</w:t>
      </w:r>
      <w:r w:rsidRPr="00445898">
        <w:t xml:space="preserve">, one </w:t>
      </w:r>
      <w:r w:rsidRPr="00445898">
        <w:rPr>
          <w:i/>
        </w:rPr>
        <w:t>setup</w:t>
      </w:r>
      <w:r w:rsidRPr="00445898">
        <w:t xml:space="preserve"> method</w:t>
      </w:r>
      <w:r w:rsidR="00E96998" w:rsidRPr="00445898">
        <w:t xml:space="preserve"> </w:t>
      </w:r>
      <w:r w:rsidRPr="00445898">
        <w:t xml:space="preserve">has a special meaning. </w:t>
      </w:r>
      <w:r w:rsidR="00E96998" w:rsidRPr="00445898">
        <w:t>A</w:t>
      </w:r>
      <w:r w:rsidRPr="00445898">
        <w:t xml:space="preserve"> user-deﬁned packet type being a</w:t>
      </w:r>
      <w:r w:rsidR="00E96998" w:rsidRPr="00445898">
        <w:t xml:space="preserve"> </w:t>
      </w:r>
      <w:r w:rsidRPr="00445898">
        <w:t xml:space="preserve">non-trivial extension of </w:t>
      </w:r>
      <w:r w:rsidRPr="00445898">
        <w:rPr>
          <w:i/>
        </w:rPr>
        <w:t>Packet</w:t>
      </w:r>
      <w:r w:rsidRPr="00445898">
        <w:t xml:space="preserve"> (i.e., specifying some additional attributes) </w:t>
      </w:r>
      <w:r w:rsidR="00CC6879">
        <w:t>may want to</w:t>
      </w:r>
      <w:r w:rsidRPr="00445898">
        <w:t xml:space="preserve"> declare</w:t>
      </w:r>
      <w:r w:rsidR="00CF60D7" w:rsidRPr="00445898">
        <w:t xml:space="preserve"> </w:t>
      </w:r>
      <w:r w:rsidRPr="00445898">
        <w:t xml:space="preserve">the following </w:t>
      </w:r>
      <w:r w:rsidRPr="00445898">
        <w:rPr>
          <w:i/>
        </w:rPr>
        <w:t>setup</w:t>
      </w:r>
      <w:r w:rsidRPr="00445898">
        <w:t xml:space="preserve"> method:</w:t>
      </w:r>
    </w:p>
    <w:p w:rsidR="0004613E" w:rsidRPr="00445898" w:rsidRDefault="0004613E" w:rsidP="00CF60D7">
      <w:pPr>
        <w:pStyle w:val="firstparagraph"/>
        <w:ind w:firstLine="720"/>
        <w:rPr>
          <w:i/>
        </w:rPr>
      </w:pPr>
      <w:r w:rsidRPr="00445898">
        <w:rPr>
          <w:i/>
        </w:rPr>
        <w:t>void setup (</w:t>
      </w:r>
      <w:r w:rsidRPr="00445898">
        <w:t>mtype</w:t>
      </w:r>
      <w:r w:rsidRPr="00445898">
        <w:rPr>
          <w:i/>
        </w:rPr>
        <w:t xml:space="preserve"> *m);</w:t>
      </w:r>
    </w:p>
    <w:p w:rsidR="0004613E" w:rsidRPr="00445898" w:rsidRDefault="0004613E" w:rsidP="0004613E">
      <w:pPr>
        <w:pStyle w:val="firstparagraph"/>
      </w:pPr>
      <w:r w:rsidRPr="00445898">
        <w:t xml:space="preserve">where </w:t>
      </w:r>
      <w:r w:rsidR="00CF60D7" w:rsidRPr="00445898">
        <w:t>“</w:t>
      </w:r>
      <w:r w:rsidRPr="00445898">
        <w:t>mtype</w:t>
      </w:r>
      <w:r w:rsidR="00CF60D7" w:rsidRPr="00445898">
        <w:t>”</w:t>
      </w:r>
      <w:r w:rsidRPr="00445898">
        <w:t xml:space="preserve"> is a message type, i.e., a subtype of </w:t>
      </w:r>
      <w:r w:rsidRPr="00445898">
        <w:rPr>
          <w:i/>
        </w:rPr>
        <w:t>Message</w:t>
      </w:r>
      <w:r w:rsidRPr="00445898">
        <w:t>. This method will be called</w:t>
      </w:r>
      <w:r w:rsidR="00CF60D7" w:rsidRPr="00445898">
        <w:t xml:space="preserve"> </w:t>
      </w:r>
      <w:r w:rsidRPr="00445898">
        <w:t>whenever a packet is acquired from a message</w:t>
      </w:r>
      <w:r w:rsidR="00CF60D7" w:rsidRPr="00445898">
        <w:t xml:space="preserve">, and its role </w:t>
      </w:r>
      <w:r w:rsidR="00CC6879">
        <w:t>will be</w:t>
      </w:r>
      <w:r w:rsidR="00CF60D7" w:rsidRPr="00445898">
        <w:t xml:space="preserve"> </w:t>
      </w:r>
      <w:r w:rsidRPr="00445898">
        <w:t>to set the non-standard attributes of the</w:t>
      </w:r>
      <w:r w:rsidR="00CF60D7" w:rsidRPr="00445898">
        <w:t xml:space="preserve"> </w:t>
      </w:r>
      <w:r w:rsidRPr="00445898">
        <w:t>packet</w:t>
      </w:r>
      <w:r w:rsidR="00CC6879">
        <w:t xml:space="preserve"> based on the relevant (non-standard) attributes of the message</w:t>
      </w:r>
      <w:r w:rsidRPr="00445898">
        <w:t xml:space="preserve">. The argument </w:t>
      </w:r>
      <w:r w:rsidRPr="00445898">
        <w:rPr>
          <w:i/>
        </w:rPr>
        <w:t>m</w:t>
      </w:r>
      <w:r w:rsidRPr="00445898">
        <w:t xml:space="preserve"> will then point to the message from which the packet is extracted.</w:t>
      </w:r>
    </w:p>
    <w:p w:rsidR="0004613E" w:rsidRPr="00445898" w:rsidRDefault="0004613E" w:rsidP="0004613E">
      <w:pPr>
        <w:pStyle w:val="firstparagraph"/>
      </w:pPr>
      <w:r w:rsidRPr="00445898">
        <w:lastRenderedPageBreak/>
        <w:t xml:space="preserve">The standard type </w:t>
      </w:r>
      <w:r w:rsidRPr="00445898">
        <w:rPr>
          <w:i/>
        </w:rPr>
        <w:t>Message</w:t>
      </w:r>
      <w:r w:rsidRPr="00445898">
        <w:t xml:space="preserve"> declares </w:t>
      </w:r>
      <w:r w:rsidR="00337238" w:rsidRPr="00445898">
        <w:t>a few</w:t>
      </w:r>
      <w:r w:rsidRPr="00445898">
        <w:t xml:space="preserve"> public attributes that may be of interest</w:t>
      </w:r>
      <w:r w:rsidR="00CF60D7" w:rsidRPr="00445898">
        <w:t xml:space="preserve"> </w:t>
      </w:r>
      <w:r w:rsidRPr="00445898">
        <w:t xml:space="preserve">to the user, </w:t>
      </w:r>
      <w:r w:rsidR="00CC6879">
        <w:t>because</w:t>
      </w:r>
      <w:r w:rsidRPr="00445898">
        <w:t xml:space="preserve"> they are sometimes useful for programming </w:t>
      </w:r>
      <w:r w:rsidR="00CF60D7" w:rsidRPr="00445898">
        <w:t>non-standard</w:t>
      </w:r>
      <w:r w:rsidRPr="00445898">
        <w:t xml:space="preserve"> traﬃc generators. </w:t>
      </w:r>
      <w:r w:rsidR="00CF60D7" w:rsidRPr="00445898">
        <w:t xml:space="preserve">Here is the set of </w:t>
      </w:r>
      <w:r w:rsidRPr="00445898">
        <w:rPr>
          <w:i/>
        </w:rPr>
        <w:t>public</w:t>
      </w:r>
      <w:r w:rsidRPr="00445898">
        <w:t xml:space="preserve"> attributes of</w:t>
      </w:r>
      <w:r w:rsidR="00CF60D7" w:rsidRPr="00445898">
        <w:t xml:space="preserve"> the</w:t>
      </w:r>
      <w:r w:rsidRPr="00445898">
        <w:t xml:space="preserve"> </w:t>
      </w:r>
      <w:r w:rsidRPr="00445898">
        <w:rPr>
          <w:i/>
        </w:rPr>
        <w:t>Message</w:t>
      </w:r>
      <w:r w:rsidR="00CF60D7" w:rsidRPr="00445898">
        <w:t xml:space="preserve"> class:</w:t>
      </w:r>
    </w:p>
    <w:p w:rsidR="0004613E" w:rsidRPr="00445898" w:rsidRDefault="0004613E" w:rsidP="00CF60D7">
      <w:pPr>
        <w:pStyle w:val="firstparagraph"/>
        <w:spacing w:after="0"/>
        <w:ind w:firstLine="720"/>
        <w:rPr>
          <w:i/>
        </w:rPr>
      </w:pPr>
      <w:r w:rsidRPr="00445898">
        <w:rPr>
          <w:i/>
        </w:rPr>
        <w:t>Message *next, *prev;</w:t>
      </w:r>
    </w:p>
    <w:p w:rsidR="0004613E" w:rsidRPr="00445898" w:rsidRDefault="0004613E" w:rsidP="00CF60D7">
      <w:pPr>
        <w:pStyle w:val="firstparagraph"/>
        <w:spacing w:after="0"/>
        <w:ind w:firstLine="720"/>
        <w:rPr>
          <w:i/>
        </w:rPr>
      </w:pPr>
      <w:r w:rsidRPr="00445898">
        <w:rPr>
          <w:i/>
        </w:rPr>
        <w:t>Long Length;</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Pr>
          <w:i/>
        </w:rPr>
        <w:instrText>Message</w:instrText>
      </w:r>
      <w:r w:rsidR="005A6C61">
        <w:instrText xml:space="preserve"> attribute"</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Message</w:instrText>
      </w:r>
      <w:r w:rsidR="00133871">
        <w:instrText xml:space="preserve"> attribute" </w:instrText>
      </w:r>
      <w:r w:rsidR="00133871">
        <w:rPr>
          <w:i/>
        </w:rPr>
        <w:fldChar w:fldCharType="end"/>
      </w:r>
      <w:r w:rsidRPr="00445898">
        <w:rPr>
          <w:i/>
        </w:rPr>
        <w:t>;</w:t>
      </w:r>
    </w:p>
    <w:p w:rsidR="0004613E" w:rsidRPr="00445898" w:rsidRDefault="0004613E" w:rsidP="00CF60D7">
      <w:pPr>
        <w:pStyle w:val="firstparagraph"/>
        <w:ind w:firstLine="720"/>
      </w:pPr>
      <w:r w:rsidRPr="00445898">
        <w:rPr>
          <w:i/>
        </w:rPr>
        <w:t>TIME 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rPr>
          <w:i/>
        </w:rPr>
        <w:t>;</w:t>
      </w:r>
    </w:p>
    <w:p w:rsidR="00CF60D7" w:rsidRPr="00445898" w:rsidRDefault="0004613E" w:rsidP="0004613E">
      <w:pPr>
        <w:pStyle w:val="firstparagraph"/>
      </w:pPr>
      <w:r w:rsidRPr="00445898">
        <w:t>Attributes</w:t>
      </w:r>
      <w:r w:rsidR="00C9229F">
        <w:fldChar w:fldCharType="begin"/>
      </w:r>
      <w:r w:rsidR="00C9229F">
        <w:instrText xml:space="preserve"> XE "</w:instrText>
      </w:r>
      <w:r w:rsidR="00C9229F" w:rsidRPr="00C9229F">
        <w:rPr>
          <w:i/>
        </w:rPr>
        <w:instrText>Message</w:instrText>
      </w:r>
      <w:r w:rsidR="00C9229F" w:rsidRPr="003328A3">
        <w:instrText>:attributes</w:instrText>
      </w:r>
      <w:r w:rsidR="00C9229F">
        <w:instrText xml:space="preserve">" </w:instrText>
      </w:r>
      <w:r w:rsidR="00C9229F">
        <w:fldChar w:fldCharType="end"/>
      </w:r>
      <w:r w:rsidRPr="00445898">
        <w:t xml:space="preserve"> </w:t>
      </w:r>
      <w:r w:rsidRPr="00445898">
        <w:rPr>
          <w:i/>
        </w:rPr>
        <w:t>next</w:t>
      </w:r>
      <w:r w:rsidRPr="00445898">
        <w:t xml:space="preserve"> and </w:t>
      </w:r>
      <w:r w:rsidRPr="00445898">
        <w:rPr>
          <w:i/>
        </w:rPr>
        <w:t>prev</w:t>
      </w:r>
      <w:r w:rsidRPr="00445898">
        <w:t xml:space="preserve"> are used to store the message in a queue at the sending station.</w:t>
      </w:r>
      <w:r w:rsidR="00CF60D7" w:rsidRPr="00445898">
        <w:t xml:space="preserve"> </w:t>
      </w:r>
      <w:r w:rsidRPr="00445898">
        <w:t xml:space="preserve">They have been made publicly visible to facilitate programming non-standard </w:t>
      </w:r>
      <w:r w:rsidR="00CC5FA0">
        <w:t>ways of</w:t>
      </w:r>
      <w:r w:rsidR="00CF60D7" w:rsidRPr="00445898">
        <w:t xml:space="preserve"> </w:t>
      </w:r>
      <w:r w:rsidRPr="00445898">
        <w:t xml:space="preserve">putting messages into queues, extracting them, and turning them into packets. </w:t>
      </w:r>
      <w:r w:rsidR="00CF60D7" w:rsidRPr="00445898">
        <w:t xml:space="preserve">Attribute </w:t>
      </w:r>
      <w:r w:rsidR="00CF60D7" w:rsidRPr="00445898">
        <w:rPr>
          <w:i/>
        </w:rPr>
        <w:t>next</w:t>
      </w:r>
      <w:r w:rsidRPr="00445898">
        <w:t xml:space="preserve"> points to the next message in the queue and </w:t>
      </w:r>
      <w:r w:rsidRPr="00445898">
        <w:rPr>
          <w:i/>
        </w:rPr>
        <w:t>prev</w:t>
      </w:r>
      <w:r w:rsidRPr="00445898">
        <w:t xml:space="preserve"> points to the previous message</w:t>
      </w:r>
      <w:r w:rsidR="00CF60D7" w:rsidRPr="00445898">
        <w:t xml:space="preserve"> </w:t>
      </w:r>
      <w:r w:rsidRPr="00445898">
        <w:t xml:space="preserve">in the queue. For the last message in the queue, </w:t>
      </w:r>
      <w:r w:rsidRPr="00445898">
        <w:rPr>
          <w:i/>
        </w:rPr>
        <w:t>next</w:t>
      </w:r>
      <w:r w:rsidRPr="00445898">
        <w:t xml:space="preserve"> contains </w:t>
      </w:r>
      <w:r w:rsidRPr="00445898">
        <w:rPr>
          <w:i/>
        </w:rPr>
        <w:t>NULL</w:t>
      </w:r>
      <w:r w:rsidRPr="00445898">
        <w:t xml:space="preserve">. The </w:t>
      </w:r>
      <w:r w:rsidRPr="00445898">
        <w:rPr>
          <w:i/>
        </w:rPr>
        <w:t>prev</w:t>
      </w:r>
      <w:r w:rsidRPr="00445898">
        <w:t xml:space="preserve"> attribute</w:t>
      </w:r>
      <w:r w:rsidR="00CF60D7" w:rsidRPr="00445898">
        <w:t xml:space="preserve"> </w:t>
      </w:r>
      <w:r w:rsidRPr="00445898">
        <w:t>of the ﬁrst message in the queue points to a nonexistent dummy message whose next</w:t>
      </w:r>
      <w:r w:rsidR="00CF60D7" w:rsidRPr="00445898">
        <w:t xml:space="preserve"> </w:t>
      </w:r>
      <w:r w:rsidRPr="00445898">
        <w:t xml:space="preserve">attribute coincides with the queue pointer (see </w:t>
      </w:r>
      <w:r w:rsidR="00CF60D7" w:rsidRPr="00445898">
        <w:t>Section </w:t>
      </w:r>
      <w:r w:rsidR="006D1430" w:rsidRPr="00445898">
        <w:fldChar w:fldCharType="begin"/>
      </w:r>
      <w:r w:rsidR="006D1430" w:rsidRPr="00445898">
        <w:instrText xml:space="preserve"> REF _Ref511760436 \r \h </w:instrText>
      </w:r>
      <w:r w:rsidR="006D1430" w:rsidRPr="00445898">
        <w:fldChar w:fldCharType="separate"/>
      </w:r>
      <w:r w:rsidR="00DE4310">
        <w:t>6.6.5</w:t>
      </w:r>
      <w:r w:rsidR="006D1430" w:rsidRPr="00445898">
        <w:fldChar w:fldCharType="end"/>
      </w:r>
      <w:r w:rsidRPr="00445898">
        <w:t>).</w:t>
      </w:r>
    </w:p>
    <w:p w:rsidR="0004613E" w:rsidRPr="00445898" w:rsidRDefault="0004613E" w:rsidP="0004613E">
      <w:pPr>
        <w:pStyle w:val="firstparagraph"/>
      </w:pPr>
      <w:r w:rsidRPr="00445898">
        <w:t xml:space="preserve">The </w:t>
      </w:r>
      <w:r w:rsidRPr="00445898">
        <w:rPr>
          <w:i/>
        </w:rPr>
        <w:t>Length</w:t>
      </w:r>
      <w:r w:rsidRPr="00445898">
        <w:t xml:space="preserve"> attribute </w:t>
      </w:r>
      <w:r w:rsidR="00CF60D7" w:rsidRPr="00445898">
        <w:t>stores</w:t>
      </w:r>
      <w:r w:rsidRPr="00445898">
        <w:t xml:space="preserve"> the message length. For the standard interpretation of messages and packets, this length is in bits.</w:t>
      </w:r>
      <w:r w:rsidR="00CF60D7" w:rsidRPr="00445898">
        <w:t xml:space="preserve"> </w:t>
      </w:r>
      <w:r w:rsidRPr="00445898">
        <w:t xml:space="preserve">The </w:t>
      </w:r>
      <w:r w:rsidRPr="00445898">
        <w:rPr>
          <w:i/>
        </w:rPr>
        <w:t>Length</w:t>
      </w:r>
      <w:r w:rsidRPr="00445898">
        <w:t xml:space="preserve"> of a message generated by the</w:t>
      </w:r>
      <w:r w:rsidR="00CF60D7" w:rsidRPr="00445898">
        <w:t xml:space="preserve"> </w:t>
      </w:r>
      <w:r w:rsidRPr="00445898">
        <w:t xml:space="preserve">standard </w:t>
      </w:r>
      <w:r w:rsidRPr="00445898">
        <w:rPr>
          <w:i/>
        </w:rPr>
        <w:t>Client</w:t>
      </w:r>
      <w:r w:rsidRPr="00445898">
        <w:t xml:space="preserve"> is guaranteed to be a strictly positive multiple of </w:t>
      </w:r>
      <m:oMath>
        <m:r>
          <m:rPr>
            <m:sty m:val="p"/>
          </m:rPr>
          <w:rPr>
            <w:rFonts w:ascii="Cambria Math" w:hAnsi="Cambria Math"/>
          </w:rPr>
          <m:t>8</m:t>
        </m:r>
      </m:oMath>
      <w:r w:rsidRPr="00445898">
        <w:t>.</w:t>
      </w:r>
    </w:p>
    <w:p w:rsidR="0004613E" w:rsidRPr="00445898" w:rsidRDefault="0004613E" w:rsidP="0004613E">
      <w:pPr>
        <w:pStyle w:val="firstparagraph"/>
      </w:pPr>
      <w:r w:rsidRPr="00445898">
        <w:t xml:space="preserve">Attribute </w:t>
      </w:r>
      <w:r w:rsidRPr="00445898">
        <w:rPr>
          <w:i/>
        </w:rPr>
        <w:t>Receiver</w:t>
      </w:r>
      <w:r w:rsidRPr="00445898">
        <w:t xml:space="preserve"> contains the </w:t>
      </w:r>
      <w:r w:rsidRPr="00445898">
        <w:rPr>
          <w:i/>
        </w:rPr>
        <w:t>Id</w:t>
      </w:r>
      <w:r w:rsidRPr="00445898">
        <w:t xml:space="preserve"> (</w:t>
      </w:r>
      <w:r w:rsidR="00CF60D7" w:rsidRPr="00445898">
        <w:t>Section </w:t>
      </w:r>
      <w:r w:rsidR="00CF60D7" w:rsidRPr="00445898">
        <w:fldChar w:fldCharType="begin"/>
      </w:r>
      <w:r w:rsidR="00CF60D7" w:rsidRPr="00445898">
        <w:instrText xml:space="preserve"> REF _Ref506150407 \r \h </w:instrText>
      </w:r>
      <w:r w:rsidR="00CF60D7" w:rsidRPr="00445898">
        <w:fldChar w:fldCharType="separate"/>
      </w:r>
      <w:r w:rsidR="00DE4310">
        <w:t>4.1.2</w:t>
      </w:r>
      <w:r w:rsidR="00CF60D7" w:rsidRPr="00445898">
        <w:fldChar w:fldCharType="end"/>
      </w:r>
      <w:r w:rsidRPr="00445898">
        <w:t>) of the station to which the message</w:t>
      </w:r>
      <w:r w:rsidR="00CF60D7" w:rsidRPr="00445898">
        <w:t xml:space="preserve"> </w:t>
      </w:r>
      <w:r w:rsidRPr="00445898">
        <w:t>is addressed. For a broadcast</w:t>
      </w:r>
      <w:r w:rsidR="006F1F7B">
        <w:fldChar w:fldCharType="begin"/>
      </w:r>
      <w:r w:rsidR="006F1F7B">
        <w:instrText xml:space="preserve"> XE "</w:instrText>
      </w:r>
      <w:r w:rsidR="006F1F7B" w:rsidRPr="00044771">
        <w:instrText>broadcast:message</w:instrText>
      </w:r>
      <w:r w:rsidR="006F1F7B">
        <w:instrText xml:space="preserve">" </w:instrText>
      </w:r>
      <w:r w:rsidR="006F1F7B">
        <w:fldChar w:fldCharType="end"/>
      </w:r>
      <w:r w:rsidRPr="00445898">
        <w:t xml:space="preserve"> message (</w:t>
      </w:r>
      <w:r w:rsidR="00CF60D7" w:rsidRPr="00445898">
        <w:t>Sections </w:t>
      </w:r>
      <w:r w:rsidR="006D1430" w:rsidRPr="00445898">
        <w:fldChar w:fldCharType="begin"/>
      </w:r>
      <w:r w:rsidR="006D1430" w:rsidRPr="00445898">
        <w:instrText xml:space="preserve"> REF _Ref506156181 \r \h </w:instrText>
      </w:r>
      <w:r w:rsidR="006D1430" w:rsidRPr="00445898">
        <w:fldChar w:fldCharType="separate"/>
      </w:r>
      <w:r w:rsidR="00DE4310">
        <w:t>6.4</w:t>
      </w:r>
      <w:r w:rsidR="006D1430" w:rsidRPr="00445898">
        <w:fldChar w:fldCharType="end"/>
      </w:r>
      <w:r w:rsidR="00CF60D7" w:rsidRPr="00445898">
        <w:t xml:space="preserve"> and </w:t>
      </w:r>
      <w:r w:rsidR="006D1430" w:rsidRPr="00445898">
        <w:fldChar w:fldCharType="begin"/>
      </w:r>
      <w:r w:rsidR="006D1430" w:rsidRPr="00445898">
        <w:instrText xml:space="preserve"> REF _Ref506156123 \r \h </w:instrText>
      </w:r>
      <w:r w:rsidR="006D1430" w:rsidRPr="00445898">
        <w:fldChar w:fldCharType="separate"/>
      </w:r>
      <w:r w:rsidR="00DE4310">
        <w:t>6.5</w:t>
      </w:r>
      <w:r w:rsidR="006D1430" w:rsidRPr="00445898">
        <w:fldChar w:fldCharType="end"/>
      </w:r>
      <w:r w:rsidRPr="00445898">
        <w:t>)</w:t>
      </w:r>
      <w:r w:rsidR="00CF60D7" w:rsidRPr="00445898">
        <w:t>,</w:t>
      </w:r>
      <w:r w:rsidRPr="00445898">
        <w:t xml:space="preserve"> </w:t>
      </w:r>
      <w:r w:rsidRPr="00445898">
        <w:rPr>
          <w:i/>
        </w:rPr>
        <w:t>Receiver</w:t>
      </w:r>
      <w:r w:rsidRPr="00445898">
        <w:t xml:space="preserve"> points to a data</w:t>
      </w:r>
      <w:r w:rsidR="00CF60D7" w:rsidRPr="00445898">
        <w:t xml:space="preserve"> </w:t>
      </w:r>
      <w:r w:rsidRPr="00445898">
        <w:t xml:space="preserve">structure representing a group of stations. One special value of the </w:t>
      </w:r>
      <w:r w:rsidRPr="00445898">
        <w:rPr>
          <w:i/>
        </w:rPr>
        <w:t>Receiver</w:t>
      </w:r>
      <w:r w:rsidRPr="00445898">
        <w:t xml:space="preserve"> attribute is</w:t>
      </w:r>
      <w:r w:rsidR="00CF60D7"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w:t>
      </w:r>
      <w:r w:rsidR="00CF60D7" w:rsidRPr="00445898">
        <w:t>s</w:t>
      </w:r>
      <w:r w:rsidRPr="00445898">
        <w:t xml:space="preserve"> </w:t>
      </w:r>
      <w:r w:rsidR="00CF60D7" w:rsidRPr="00445898">
        <w:t>interpretation is</w:t>
      </w:r>
      <w:r w:rsidRPr="00445898">
        <w:t xml:space="preserve"> that the message is not explicitly addressed to any station</w:t>
      </w:r>
      <w:r w:rsidR="00CC5FA0">
        <w:t xml:space="preserve"> in particular</w:t>
      </w:r>
      <w:r w:rsidRPr="00445898">
        <w:t>.</w:t>
      </w:r>
    </w:p>
    <w:p w:rsidR="0004613E" w:rsidRPr="00445898" w:rsidRDefault="0004613E" w:rsidP="0004613E">
      <w:pPr>
        <w:pStyle w:val="firstparagraph"/>
      </w:pPr>
      <w:r w:rsidRPr="00445898">
        <w:rPr>
          <w:i/>
        </w:rPr>
        <w:t>TP</w:t>
      </w:r>
      <w:r w:rsidRPr="00445898">
        <w:t xml:space="preserve"> is the</w:t>
      </w:r>
      <w:r w:rsidRPr="00445898">
        <w:rPr>
          <w:i/>
        </w:rPr>
        <w:t xml:space="preserve"> Id</w:t>
      </w:r>
      <w:r w:rsidRPr="00445898">
        <w:t xml:space="preserve"> attribute of the traﬃc pattern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00CF60D7" w:rsidRPr="00445898">
        <w:t>object</w:t>
      </w:r>
      <w:r w:rsidRPr="00445898">
        <w:t>) that has created the message</w:t>
      </w:r>
      <w:r w:rsidR="00CF60D7" w:rsidRPr="00445898">
        <w:t xml:space="preserve"> </w:t>
      </w:r>
      <w:r w:rsidRPr="00445898">
        <w:t xml:space="preserve">(see </w:t>
      </w:r>
      <w:r w:rsidR="00CF60D7" w:rsidRPr="00445898">
        <w:t>Section </w:t>
      </w:r>
      <w:r w:rsidR="006D1430" w:rsidRPr="00445898">
        <w:fldChar w:fldCharType="begin"/>
      </w:r>
      <w:r w:rsidR="006D1430" w:rsidRPr="00445898">
        <w:instrText xml:space="preserve"> REF _Ref506320104 \r \h </w:instrText>
      </w:r>
      <w:r w:rsidR="006D1430" w:rsidRPr="00445898">
        <w:fldChar w:fldCharType="separate"/>
      </w:r>
      <w:r w:rsidR="00DE4310">
        <w:t>6.6.2</w:t>
      </w:r>
      <w:r w:rsidR="006D1430" w:rsidRPr="00445898">
        <w:fldChar w:fldCharType="end"/>
      </w:r>
      <w:r w:rsidRPr="00445898">
        <w:t>). The attribute is set automatically for messages generated in the</w:t>
      </w:r>
      <w:r w:rsidR="00CF60D7" w:rsidRPr="00445898">
        <w:t xml:space="preserve"> </w:t>
      </w:r>
      <w:r w:rsidRPr="00445898">
        <w:t xml:space="preserve">standard way. It is recommended to use negative </w:t>
      </w:r>
      <w:r w:rsidRPr="00445898">
        <w:rPr>
          <w:i/>
        </w:rPr>
        <w:t>TP</w:t>
      </w:r>
      <w:r w:rsidRPr="00445898">
        <w:t xml:space="preserve"> values for messages that are generated</w:t>
      </w:r>
      <w:r w:rsidR="00CF60D7" w:rsidRPr="00445898">
        <w:t xml:space="preserve"> </w:t>
      </w:r>
      <w:r w:rsidRPr="00445898">
        <w:t xml:space="preserve">explicitly (by </w:t>
      </w:r>
      <w:r w:rsidRPr="00445898">
        <w:rPr>
          <w:i/>
        </w:rPr>
        <w:t>create</w:t>
      </w:r>
      <w:r w:rsidRPr="00445898">
        <w:t>)</w:t>
      </w:r>
      <w:r w:rsidR="00CF60D7" w:rsidRPr="00445898">
        <w:t xml:space="preserve">, </w:t>
      </w:r>
      <w:r w:rsidRPr="00445898">
        <w:t xml:space="preserve">to </w:t>
      </w:r>
      <w:r w:rsidR="00CF60D7" w:rsidRPr="00445898">
        <w:t>prevent</w:t>
      </w:r>
      <w:r w:rsidRPr="00445898">
        <w:t xml:space="preserve"> confusing them with messages </w:t>
      </w:r>
      <w:r w:rsidR="00CC5FA0">
        <w:t>issued</w:t>
      </w:r>
      <w:r w:rsidRPr="00445898">
        <w:t xml:space="preserve"> by the </w:t>
      </w:r>
      <w:r w:rsidRPr="00445898">
        <w:rPr>
          <w:i/>
        </w:rPr>
        <w:t>Client</w:t>
      </w:r>
      <w:r w:rsidRPr="00445898">
        <w:t>.</w:t>
      </w:r>
    </w:p>
    <w:p w:rsidR="0004613E" w:rsidRPr="00445898" w:rsidRDefault="0004613E" w:rsidP="0004613E">
      <w:pPr>
        <w:pStyle w:val="firstparagraph"/>
      </w:pP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tells the time when the message was generated and queued at the sender. This</w:t>
      </w:r>
      <w:r w:rsidR="00CF60D7" w:rsidRPr="00445898">
        <w:t xml:space="preserve"> </w:t>
      </w:r>
      <w:r w:rsidRPr="00445898">
        <w:t xml:space="preserve">attribute is used for calculating </w:t>
      </w:r>
      <w:r w:rsidR="006D1430" w:rsidRPr="00445898">
        <w:t xml:space="preserve">the </w:t>
      </w:r>
      <w:r w:rsidRPr="00445898">
        <w:t xml:space="preserve">message delay (see </w:t>
      </w:r>
      <w:r w:rsidR="00CF60D7" w:rsidRPr="00445898">
        <w:t>Section </w:t>
      </w:r>
      <w:r w:rsidR="006D1430" w:rsidRPr="00445898">
        <w:fldChar w:fldCharType="begin"/>
      </w:r>
      <w:r w:rsidR="006D1430" w:rsidRPr="00445898">
        <w:instrText xml:space="preserve"> REF _Ref510690077 \r \h </w:instrText>
      </w:r>
      <w:r w:rsidR="006D1430" w:rsidRPr="00445898">
        <w:fldChar w:fldCharType="separate"/>
      </w:r>
      <w:r w:rsidR="00DE4310">
        <w:t>10.2.1</w:t>
      </w:r>
      <w:r w:rsidR="006D1430" w:rsidRPr="00445898">
        <w:fldChar w:fldCharType="end"/>
      </w:r>
      <w:r w:rsidRPr="00445898">
        <w:t>).</w:t>
      </w:r>
    </w:p>
    <w:p w:rsidR="0004613E" w:rsidRPr="00445898" w:rsidRDefault="0004613E" w:rsidP="0004613E">
      <w:pPr>
        <w:pStyle w:val="firstparagraph"/>
      </w:pPr>
      <w:r w:rsidRPr="00445898">
        <w:t xml:space="preserve">The public part of the </w:t>
      </w:r>
      <w:r w:rsidRPr="00445898">
        <w:rPr>
          <w:i/>
        </w:rPr>
        <w:t>Packet</w:t>
      </w:r>
      <w:r w:rsidRPr="00445898">
        <w:t xml:space="preserve"> type declaration contains the following attributes</w:t>
      </w:r>
      <w:r w:rsidR="00C9229F">
        <w:fldChar w:fldCharType="begin"/>
      </w:r>
      <w:r w:rsidR="00C9229F">
        <w:instrText xml:space="preserve"> XE "</w:instrText>
      </w:r>
      <w:r w:rsidR="00C9229F" w:rsidRPr="00C9229F">
        <w:rPr>
          <w:i/>
        </w:rPr>
        <w:instrText>Packet</w:instrText>
      </w:r>
      <w:r w:rsidR="00C9229F" w:rsidRPr="003A6F29">
        <w:instrText>:attributes</w:instrText>
      </w:r>
      <w:r w:rsidR="00C9229F">
        <w:instrText xml:space="preserve">" </w:instrText>
      </w:r>
      <w:r w:rsidR="00C9229F">
        <w:fldChar w:fldCharType="end"/>
      </w:r>
      <w:r w:rsidRPr="00445898">
        <w:t>:</w:t>
      </w:r>
    </w:p>
    <w:p w:rsidR="0004613E" w:rsidRPr="00445898" w:rsidRDefault="0004613E" w:rsidP="00CF60D7">
      <w:pPr>
        <w:pStyle w:val="firstparagraph"/>
        <w:spacing w:after="0"/>
        <w:ind w:firstLine="720"/>
        <w:rPr>
          <w:i/>
        </w:rPr>
      </w:pPr>
      <w:r w:rsidRPr="00445898">
        <w:rPr>
          <w:i/>
        </w:rPr>
        <w:t>Long 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\b</w:instrText>
      </w:r>
      <w:r w:rsidR="006659B7">
        <w:rPr>
          <w:i/>
        </w:rPr>
        <w:fldChar w:fldCharType="end"/>
      </w:r>
      <w:r w:rsidRPr="00445898">
        <w:rPr>
          <w:i/>
        </w:rPr>
        <w:t>,</w:t>
      </w:r>
      <w:r w:rsidR="00CF60D7" w:rsidRPr="00445898">
        <w:rPr>
          <w:i/>
        </w:rPr>
        <w:t xml:space="preserve"> </w:t>
      </w:r>
      <w:r w:rsidRPr="00445898">
        <w:rPr>
          <w:i/>
        </w:rPr>
        <w:t>Sender</w:t>
      </w:r>
      <w:r w:rsidR="00FD695B">
        <w:rPr>
          <w:i/>
        </w:rPr>
        <w:fldChar w:fldCharType="begin"/>
      </w:r>
      <w:r w:rsidR="00FD695B">
        <w:instrText xml:space="preserve"> XE "</w:instrText>
      </w:r>
      <w:r w:rsidR="00FD695B" w:rsidRPr="00767BA8">
        <w:rPr>
          <w:i/>
        </w:rPr>
        <w:instrText>Sender</w:instrText>
      </w:r>
      <w:r w:rsidR="00FD695B">
        <w:instrText>" \b</w:instrText>
      </w:r>
      <w:r w:rsidR="00FD695B">
        <w:rPr>
          <w:i/>
        </w:rPr>
        <w:fldChar w:fldCharType="end"/>
      </w:r>
      <w:r w:rsidRPr="00445898">
        <w:rPr>
          <w:i/>
        </w:rPr>
        <w:t>;</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 \b</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sidRPr="00133871">
        <w:rPr>
          <w:i/>
        </w:rPr>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\b</w:instrText>
      </w:r>
      <w:r w:rsidR="00133871">
        <w:rPr>
          <w:i/>
        </w:rPr>
        <w:fldChar w:fldCharType="end"/>
      </w:r>
    </w:p>
    <w:p w:rsidR="0004613E" w:rsidRPr="00445898" w:rsidRDefault="0004613E" w:rsidP="00B15B53">
      <w:pPr>
        <w:pStyle w:val="firstparagraph"/>
        <w:spacing w:after="0"/>
        <w:ind w:firstLine="720"/>
        <w:rPr>
          <w:i/>
        </w:rPr>
      </w:pPr>
      <w:r w:rsidRPr="00445898">
        <w:rPr>
          <w:i/>
        </w:rPr>
        <w:t>TIME QTime</w:t>
      </w:r>
      <w:r w:rsidR="00F81211">
        <w:rPr>
          <w:i/>
        </w:rPr>
        <w:fldChar w:fldCharType="begin"/>
      </w:r>
      <w:r w:rsidR="00F81211">
        <w:instrText xml:space="preserve"> XE "</w:instrText>
      </w:r>
      <w:r w:rsidR="00F81211" w:rsidRPr="00867CB7">
        <w:rPr>
          <w:i/>
        </w:rPr>
        <w:instrText>QTime</w:instrText>
      </w:r>
      <w:r w:rsidR="00F81211">
        <w:rPr>
          <w:i/>
        </w:rPr>
        <w:instrText>:</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rPr>
          <w:i/>
        </w:rPr>
        <w:t>, 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 </w:instrText>
      </w:r>
      <w:r w:rsidR="0067757A">
        <w:rPr>
          <w:i/>
        </w:rPr>
        <w:fldChar w:fldCharType="end"/>
      </w:r>
      <w:r w:rsidRPr="00445898">
        <w:rPr>
          <w:i/>
        </w:rPr>
        <w:t>;</w:t>
      </w:r>
    </w:p>
    <w:p w:rsidR="0004613E" w:rsidRPr="00445898" w:rsidRDefault="0004613E" w:rsidP="00CF60D7">
      <w:pPr>
        <w:pStyle w:val="firstparagraph"/>
        <w:ind w:firstLine="720"/>
      </w:pP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rPr>
          <w:i/>
        </w:rPr>
        <w:t>;</w:t>
      </w:r>
    </w:p>
    <w:p w:rsidR="0004613E" w:rsidRPr="00445898" w:rsidRDefault="0004613E" w:rsidP="0004613E">
      <w:pPr>
        <w:pStyle w:val="firstparagraph"/>
      </w:pPr>
      <w:r w:rsidRPr="00445898">
        <w:t xml:space="preserve">Attributes </w:t>
      </w:r>
      <w:r w:rsidRPr="00445898">
        <w:rPr>
          <w:i/>
        </w:rPr>
        <w:t>Receiver</w:t>
      </w:r>
      <w:r w:rsidRPr="00445898">
        <w:t xml:space="preserve">, </w:t>
      </w:r>
      <w:r w:rsidRPr="00445898">
        <w:rPr>
          <w:i/>
        </w:rPr>
        <w:t>QTime</w:t>
      </w:r>
      <w:r w:rsidR="00F81211">
        <w:rPr>
          <w:i/>
        </w:rPr>
        <w:fldChar w:fldCharType="begin"/>
      </w:r>
      <w:r w:rsidR="00F81211">
        <w:instrText xml:space="preserve"> XE "</w:instrText>
      </w:r>
      <w:r w:rsidR="00F81211" w:rsidRPr="00867CB7">
        <w:rPr>
          <w:i/>
        </w:rPr>
        <w:instrText>QTime:</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and </w:t>
      </w:r>
      <w:r w:rsidRPr="00445898">
        <w:rPr>
          <w:i/>
        </w:rPr>
        <w:t>TP</w:t>
      </w:r>
      <w:r w:rsidRPr="00445898">
        <w:t xml:space="preserve"> are directly inherited from the message the</w:t>
      </w:r>
      <w:r w:rsidR="00CF60D7" w:rsidRPr="00445898">
        <w:t xml:space="preserve"> </w:t>
      </w:r>
      <w:r w:rsidRPr="00445898">
        <w:t xml:space="preserve">packet </w:t>
      </w:r>
      <w:r w:rsidR="00B15B53" w:rsidRPr="00445898">
        <w:t>has been</w:t>
      </w:r>
      <w:r w:rsidRPr="00445898">
        <w:t xml:space="preserve"> acquired from. </w:t>
      </w:r>
      <w:r w:rsidRPr="00445898">
        <w:rPr>
          <w:i/>
        </w:rPr>
        <w:t>ILength</w:t>
      </w:r>
      <w:r w:rsidRPr="00445898">
        <w:t xml:space="preserve"> </w:t>
      </w:r>
      <w:r w:rsidR="00B15B53" w:rsidRPr="00445898">
        <w:t>stores</w:t>
      </w:r>
      <w:r w:rsidRPr="00445898">
        <w:t xml:space="preserve"> the length of the information part of the</w:t>
      </w:r>
      <w:r w:rsidR="00CF60D7" w:rsidRPr="00445898">
        <w:t xml:space="preserve"> </w:t>
      </w:r>
      <w:r w:rsidRPr="00445898">
        <w:t>packet, i.e., the part that comes from the message and carries “useful” information. This</w:t>
      </w:r>
      <w:r w:rsidR="00813B39" w:rsidRPr="00445898">
        <w:t xml:space="preserve"> </w:t>
      </w:r>
      <w:r w:rsidRPr="00445898">
        <w:t>part is also called the packet’s payload</w:t>
      </w:r>
      <w:r w:rsidR="00574FCB">
        <w:fldChar w:fldCharType="begin"/>
      </w:r>
      <w:r w:rsidR="00574FCB">
        <w:instrText xml:space="preserve"> XE "</w:instrText>
      </w:r>
      <w:r w:rsidR="00574FCB" w:rsidRPr="00097EC1">
        <w:instrText>packet:payload</w:instrText>
      </w:r>
      <w:r w:rsidR="00574FCB">
        <w:instrText>" \b</w:instrText>
      </w:r>
      <w:r w:rsidR="00574FCB">
        <w:fldChar w:fldCharType="end"/>
      </w:r>
      <w:r w:rsidRPr="00445898">
        <w:t xml:space="preserv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is always greater than or equal to </w:t>
      </w:r>
      <w:r w:rsidRPr="00445898">
        <w:rPr>
          <w:i/>
        </w:rPr>
        <w:t>ILength</w:t>
      </w:r>
      <w:r w:rsidR="00813B39" w:rsidRPr="00445898">
        <w:t xml:space="preserve"> </w:t>
      </w:r>
      <w:r w:rsidRPr="00445898">
        <w:t xml:space="preserve">and </w:t>
      </w:r>
      <w:r w:rsidR="00813B39" w:rsidRPr="00445898">
        <w:t>stores</w:t>
      </w:r>
      <w:r w:rsidRPr="00445898">
        <w:t xml:space="preserve"> the total length of the packet, including </w:t>
      </w:r>
      <w:r w:rsidR="00B15B53" w:rsidRPr="00445898">
        <w:lastRenderedPageBreak/>
        <w:t>any</w:t>
      </w:r>
      <w:r w:rsidRPr="00445898">
        <w:t xml:space="preserve"> header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trailer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xml:space="preserve"> required</w:t>
      </w:r>
      <w:r w:rsidR="00813B39" w:rsidRPr="00445898">
        <w:t xml:space="preserve"> </w:t>
      </w:r>
      <w:r w:rsidRPr="00445898">
        <w:t>by the protocol</w:t>
      </w:r>
      <w:r w:rsidR="00CC5FA0">
        <w:t xml:space="preserve"> on top of the payload</w:t>
      </w:r>
      <w:r w:rsidRPr="00445898">
        <w:t>.</w:t>
      </w:r>
      <w:r w:rsidR="00813B39" w:rsidRPr="00445898">
        <w:rPr>
          <w:rStyle w:val="FootnoteReference"/>
        </w:rPr>
        <w:footnoteReference w:id="61"/>
      </w:r>
      <w:r w:rsidRPr="00445898">
        <w:t xml:space="preserve"> </w:t>
      </w:r>
      <w:r w:rsidR="00B15B53" w:rsidRPr="00445898">
        <w:t xml:space="preserve">Both these lengths are in bits, or, more generally, in </w:t>
      </w:r>
      <w:r w:rsidRPr="00445898">
        <w:t>the s</w:t>
      </w:r>
      <w:r w:rsidR="00B15B53" w:rsidRPr="00445898">
        <w:t>ame units as the message length</w:t>
      </w:r>
      <w:r w:rsidRPr="00445898">
        <w:t>.</w:t>
      </w:r>
    </w:p>
    <w:p w:rsidR="0004613E" w:rsidRPr="00445898" w:rsidRDefault="0004613E" w:rsidP="0004613E">
      <w:pPr>
        <w:pStyle w:val="firstparagraph"/>
      </w:pPr>
      <w:r w:rsidRPr="00445898">
        <w:t xml:space="preserve">The </w:t>
      </w:r>
      <w:r w:rsidRPr="00445898">
        <w:rPr>
          <w:i/>
        </w:rPr>
        <w:t>Sender</w:t>
      </w:r>
      <w:r w:rsidRPr="00445898">
        <w:t xml:space="preserve"> attribute contains the </w:t>
      </w:r>
      <w:r w:rsidRPr="00445898">
        <w:rPr>
          <w:i/>
        </w:rPr>
        <w:t>Id</w:t>
      </w:r>
      <w:r w:rsidRPr="00445898">
        <w:t xml:space="preserve"> of the station sending the packet. Note that for</w:t>
      </w:r>
      <w:r w:rsidR="00813B39" w:rsidRPr="00445898">
        <w:t xml:space="preserve"> </w:t>
      </w:r>
      <w:r w:rsidRPr="00445898">
        <w:t>a message, such an attribute would be redundant, as a message is always queued at a</w:t>
      </w:r>
      <w:r w:rsidR="00813B39" w:rsidRPr="00445898">
        <w:t xml:space="preserve"> </w:t>
      </w:r>
      <w:r w:rsidRPr="00445898">
        <w:t>speciﬁc station, and only that station can be the sender of the message. On the other</w:t>
      </w:r>
      <w:r w:rsidR="00813B39" w:rsidRPr="00445898">
        <w:t xml:space="preserve"> </w:t>
      </w:r>
      <w:r w:rsidRPr="00445898">
        <w:t>hand, a packet propagates among stations (often making several hops on its path to the</w:t>
      </w:r>
      <w:r w:rsidR="00813B39" w:rsidRPr="00445898">
        <w:t xml:space="preserve"> </w:t>
      </w:r>
      <w:r w:rsidRPr="00445898">
        <w:t xml:space="preserve">destination), which </w:t>
      </w:r>
      <w:r w:rsidR="00CC5FA0">
        <w:t>makes</w:t>
      </w:r>
      <w:r w:rsidRPr="00445898">
        <w:t xml:space="preserve"> the </w:t>
      </w:r>
      <w:r w:rsidR="00CC5FA0">
        <w:t>issue</w:t>
      </w:r>
      <w:r w:rsidRPr="00445898">
        <w:t xml:space="preserve"> of identifying its sender </w:t>
      </w:r>
      <w:r w:rsidR="00CC5FA0">
        <w:t>less obvious</w:t>
      </w:r>
      <w:r w:rsidRPr="00445898">
        <w:t>.</w:t>
      </w:r>
    </w:p>
    <w:p w:rsidR="0004613E" w:rsidRPr="00445898" w:rsidRDefault="0004613E" w:rsidP="0004613E">
      <w:pPr>
        <w:pStyle w:val="firstparagraph"/>
      </w:pPr>
      <w:r w:rsidRPr="00445898">
        <w:rPr>
          <w:i/>
        </w:rPr>
        <w:t>TTime</w:t>
      </w:r>
      <w:r w:rsidRPr="00445898">
        <w:t xml:space="preserve"> </w:t>
      </w:r>
      <w:r w:rsidR="00813B39" w:rsidRPr="00445898">
        <w:t>stores the packet’s “top time,” i.e.,</w:t>
      </w:r>
      <w:r w:rsidRPr="00445898">
        <w:t xml:space="preserve"> the </w:t>
      </w:r>
      <w:r w:rsidR="00813B39" w:rsidRPr="00445898">
        <w:t>time</w:t>
      </w:r>
      <w:r w:rsidRPr="00445898">
        <w:t xml:space="preserve"> when the packet became ready for</w:t>
      </w:r>
      <w:r w:rsidR="00813B39" w:rsidRPr="00445898">
        <w:t xml:space="preserve"> </w:t>
      </w:r>
      <w:r w:rsidRPr="00445898">
        <w:t>transmission. This time is used for measuring packet delay (</w:t>
      </w:r>
      <w:r w:rsidR="00813B39" w:rsidRPr="00445898">
        <w:t>Section </w:t>
      </w:r>
      <w:r w:rsidR="006D1430" w:rsidRPr="00445898">
        <w:fldChar w:fldCharType="begin"/>
      </w:r>
      <w:r w:rsidR="006D1430" w:rsidRPr="00445898">
        <w:instrText xml:space="preserve"> REF _Ref510690077 \r \h </w:instrText>
      </w:r>
      <w:r w:rsidR="006D1430" w:rsidRPr="00445898">
        <w:fldChar w:fldCharType="separate"/>
      </w:r>
      <w:r w:rsidR="00DE4310">
        <w:t>10.2.1</w:t>
      </w:r>
      <w:r w:rsidR="006D1430" w:rsidRPr="00445898">
        <w:fldChar w:fldCharType="end"/>
      </w:r>
      <w:r w:rsidRPr="00445898">
        <w:t>).</w:t>
      </w:r>
    </w:p>
    <w:p w:rsidR="0004613E" w:rsidRPr="00445898" w:rsidRDefault="0004613E" w:rsidP="0004613E">
      <w:pPr>
        <w:pStyle w:val="firstparagraph"/>
      </w:pPr>
      <w:r w:rsidRPr="00445898">
        <w:t xml:space="preserve">Attribute </w:t>
      </w:r>
      <w:r w:rsidRPr="00445898">
        <w:rPr>
          <w:i/>
        </w:rPr>
        <w:t>Flags</w:t>
      </w:r>
      <w:r w:rsidRPr="00445898">
        <w:t xml:space="preserve"> </w:t>
      </w:r>
      <w:r w:rsidR="00813B39" w:rsidRPr="00445898">
        <w:t>amounts to</w:t>
      </w:r>
      <w:r w:rsidRPr="00445898">
        <w:t xml:space="preserve"> a collection of </w:t>
      </w:r>
      <w:r w:rsidR="00813B39" w:rsidRPr="00445898">
        <w:t>bits</w:t>
      </w:r>
      <w:r w:rsidRPr="00445898">
        <w:t xml:space="preserve"> describing various elements of the</w:t>
      </w:r>
      <w:r w:rsidR="00813B39" w:rsidRPr="00445898">
        <w:t xml:space="preserve"> </w:t>
      </w:r>
      <w:r w:rsidRPr="00445898">
        <w:t>packet status. Five bits</w:t>
      </w:r>
      <w:r w:rsidR="00813B39" w:rsidRPr="00445898">
        <w:t xml:space="preserve">, numbered </w:t>
      </w:r>
      <m:oMath>
        <m:r>
          <m:rPr>
            <m:sty m:val="p"/>
          </m:rPr>
          <w:rPr>
            <w:rFonts w:ascii="Cambria Math" w:hAnsi="Cambria Math"/>
          </w:rPr>
          <m:t>27–31</m:t>
        </m:r>
      </m:oMath>
      <w:r w:rsidR="00813B39" w:rsidRPr="00445898">
        <w:t>,</w:t>
      </w:r>
      <w:r w:rsidRPr="00445898">
        <w:t xml:space="preserve"> have a predeﬁned meaning </w:t>
      </w:r>
      <w:r w:rsidR="00813B39" w:rsidRPr="00445898">
        <w:t>and are discussed elsewhere</w:t>
      </w:r>
      <w:r w:rsidR="00B15B53" w:rsidRPr="00445898">
        <w:t xml:space="preserve"> (Sections </w:t>
      </w:r>
      <w:r w:rsidR="00B15B53" w:rsidRPr="00445898">
        <w:fldChar w:fldCharType="begin"/>
      </w:r>
      <w:r w:rsidR="00B15B53" w:rsidRPr="00445898">
        <w:instrText xml:space="preserve"> REF _Ref506989280 \r \h </w:instrText>
      </w:r>
      <w:r w:rsidR="00B15B53" w:rsidRPr="00445898">
        <w:fldChar w:fldCharType="separate"/>
      </w:r>
      <w:r w:rsidR="00DE4310">
        <w:t>6.3</w:t>
      </w:r>
      <w:r w:rsidR="00B15B53" w:rsidRPr="00445898">
        <w:fldChar w:fldCharType="end"/>
      </w:r>
      <w:r w:rsidR="00B15B53" w:rsidRPr="00445898">
        <w:t xml:space="preserve">, </w:t>
      </w:r>
      <w:r w:rsidR="00607280" w:rsidRPr="00445898">
        <w:fldChar w:fldCharType="begin"/>
      </w:r>
      <w:r w:rsidR="00607280" w:rsidRPr="00445898">
        <w:instrText xml:space="preserve"> REF _Ref507763009 \r \h </w:instrText>
      </w:r>
      <w:r w:rsidR="00607280" w:rsidRPr="00445898">
        <w:fldChar w:fldCharType="separate"/>
      </w:r>
      <w:r w:rsidR="00DE4310">
        <w:t>7.1.6</w:t>
      </w:r>
      <w:r w:rsidR="00607280" w:rsidRPr="00445898">
        <w:fldChar w:fldCharType="end"/>
      </w:r>
      <w:r w:rsidR="00607280" w:rsidRPr="00445898">
        <w:t xml:space="preserve">, </w:t>
      </w:r>
      <w:r w:rsidR="00B15B53" w:rsidRPr="00445898">
        <w:fldChar w:fldCharType="begin"/>
      </w:r>
      <w:r w:rsidR="00B15B53" w:rsidRPr="00445898">
        <w:instrText xml:space="preserve"> REF _Ref510691521 \r \h </w:instrText>
      </w:r>
      <w:r w:rsidR="00B15B53" w:rsidRPr="00445898">
        <w:fldChar w:fldCharType="separate"/>
      </w:r>
      <w:r w:rsidR="00DE4310">
        <w:t>7.3</w:t>
      </w:r>
      <w:r w:rsidR="00B15B53" w:rsidRPr="00445898">
        <w:fldChar w:fldCharType="end"/>
      </w:r>
      <w:r w:rsidR="00607280" w:rsidRPr="00445898">
        <w:t>).</w:t>
      </w:r>
      <w:r w:rsidR="00813B39" w:rsidRPr="00445898">
        <w:t xml:space="preserve"> The remaining</w:t>
      </w:r>
      <w:r w:rsidRPr="00445898">
        <w:t xml:space="preserve"> ﬂags are left for the user. Symbolic constants </w:t>
      </w:r>
      <w:r w:rsidRPr="00445898">
        <w:rPr>
          <w:i/>
        </w:rPr>
        <w:t>PF</w:t>
      </w:r>
      <w:r w:rsidR="00813B39" w:rsidRPr="00445898">
        <w:rPr>
          <w:i/>
        </w:rPr>
        <w:t>_</w:t>
      </w:r>
      <w:r w:rsidRPr="00445898">
        <w:rPr>
          <w:i/>
        </w:rPr>
        <w:t>usr0</w:t>
      </w:r>
      <w:r w:rsidR="009B57E3">
        <w:rPr>
          <w:i/>
        </w:rPr>
        <w:fldChar w:fldCharType="begin"/>
      </w:r>
      <w:r w:rsidR="009B57E3">
        <w:instrText xml:space="preserve"> XE "</w:instrText>
      </w:r>
      <w:r w:rsidR="009B57E3" w:rsidRPr="00F26714">
        <w:rPr>
          <w:i/>
        </w:rPr>
        <w:instrText>PF_usr0.</w:instrText>
      </w:r>
      <w:r w:rsidR="007F3FF3">
        <w:rPr>
          <w:i/>
        </w:rPr>
        <w:instrText>.</w:instrText>
      </w:r>
      <w:r w:rsidR="009B57E3" w:rsidRPr="00F26714">
        <w:rPr>
          <w:i/>
        </w:rPr>
        <w:instrText>.26</w:instrText>
      </w:r>
      <w:r w:rsidR="009B57E3">
        <w:instrText xml:space="preserve">" </w:instrText>
      </w:r>
      <w:r w:rsidR="009B57E3">
        <w:rPr>
          <w:i/>
        </w:rPr>
        <w:fldChar w:fldCharType="end"/>
      </w:r>
      <w:r w:rsidR="00813B39" w:rsidRPr="00445898">
        <w:rPr>
          <w:i/>
        </w:rPr>
        <w:t> </w:t>
      </w:r>
      <w:r w:rsidRPr="00445898">
        <w:t>,</w:t>
      </w:r>
      <w:r w:rsidR="007408D1">
        <w:t>…</w:t>
      </w:r>
      <w:r w:rsidRPr="00445898">
        <w:t>,</w:t>
      </w:r>
      <w:r w:rsidR="00813B39" w:rsidRPr="00445898">
        <w:t> </w:t>
      </w:r>
      <w:r w:rsidRPr="00445898">
        <w:rPr>
          <w:i/>
        </w:rPr>
        <w:t>PF</w:t>
      </w:r>
      <w:r w:rsidR="00813B39" w:rsidRPr="00445898">
        <w:rPr>
          <w:i/>
        </w:rPr>
        <w:t>_</w:t>
      </w:r>
      <w:r w:rsidRPr="00445898">
        <w:rPr>
          <w:i/>
        </w:rPr>
        <w:t>usr26</w:t>
      </w:r>
      <w:r w:rsidR="00813B39" w:rsidRPr="00445898">
        <w:t xml:space="preserve">, </w:t>
      </w:r>
      <w:r w:rsidRPr="00445898">
        <w:t xml:space="preserve"> representing integer values from </w:t>
      </w:r>
      <m:oMath>
        <m:r>
          <m:rPr>
            <m:sty m:val="p"/>
          </m:rPr>
          <w:rPr>
            <w:rFonts w:ascii="Cambria Math" w:hAnsi="Cambria Math"/>
          </w:rPr>
          <m:t>0</m:t>
        </m:r>
      </m:oMath>
      <w:r w:rsidRPr="00445898">
        <w:t xml:space="preserve"> to </w:t>
      </w:r>
      <m:oMath>
        <m:r>
          <m:rPr>
            <m:sty m:val="p"/>
          </m:rPr>
          <w:rPr>
            <w:rFonts w:ascii="Cambria Math" w:hAnsi="Cambria Math"/>
          </w:rPr>
          <m:t>26</m:t>
        </m:r>
      </m:oMath>
      <w:r w:rsidRPr="00445898">
        <w:t xml:space="preserve"> are recommended for accessing these</w:t>
      </w:r>
      <w:r w:rsidR="00813B39" w:rsidRPr="00445898">
        <w:t xml:space="preserve"> </w:t>
      </w:r>
      <w:r w:rsidRPr="00445898">
        <w:t>ﬂags (</w:t>
      </w:r>
      <w:r w:rsidR="00813B39" w:rsidRPr="00445898">
        <w:t>Section </w:t>
      </w:r>
      <w:r w:rsidR="00813B39" w:rsidRPr="00445898">
        <w:fldChar w:fldCharType="begin"/>
      </w:r>
      <w:r w:rsidR="00813B39" w:rsidRPr="00445898">
        <w:instrText xml:space="preserve"> REF _Ref506151171 \r \h </w:instrText>
      </w:r>
      <w:r w:rsidR="00813B39" w:rsidRPr="00445898">
        <w:fldChar w:fldCharType="separate"/>
      </w:r>
      <w:r w:rsidR="00DE4310">
        <w:t>3.2.4</w:t>
      </w:r>
      <w:r w:rsidR="00813B39" w:rsidRPr="00445898">
        <w:fldChar w:fldCharType="end"/>
      </w:r>
      <w:r w:rsidRPr="00445898">
        <w:t>).</w:t>
      </w:r>
    </w:p>
    <w:p w:rsidR="0004613E" w:rsidRPr="00445898" w:rsidRDefault="0004613E" w:rsidP="0004613E">
      <w:pPr>
        <w:pStyle w:val="firstparagraph"/>
      </w:pPr>
      <w:r w:rsidRPr="00445898">
        <w:t xml:space="preserve">Non-standard packets, i.e., packets created outside the traﬃc patterns and the </w:t>
      </w:r>
      <w:r w:rsidRPr="00445898">
        <w:rPr>
          <w:i/>
        </w:rPr>
        <w:t>Client</w:t>
      </w:r>
      <w:r w:rsidRPr="00445898">
        <w:t>,</w:t>
      </w:r>
      <w:r w:rsidR="00813B39" w:rsidRPr="00445898">
        <w:t xml:space="preserve"> </w:t>
      </w:r>
      <w:r w:rsidRPr="00445898">
        <w:t xml:space="preserve">should have their </w:t>
      </w:r>
      <w:r w:rsidRPr="00445898">
        <w:rPr>
          <w:i/>
        </w:rPr>
        <w:t>TP</w:t>
      </w:r>
      <w:r w:rsidRPr="00445898">
        <w:t xml:space="preserve"> attributes negative or greater than the maximum valid traﬃc pattern</w:t>
      </w:r>
      <w:r w:rsidR="00813B39" w:rsidRPr="00445898">
        <w:t xml:space="preserve"> </w:t>
      </w:r>
      <w:r w:rsidRPr="00445898">
        <w:rPr>
          <w:i/>
        </w:rPr>
        <w:t>Id</w:t>
      </w:r>
      <w:r w:rsidRPr="00445898">
        <w:t xml:space="preserve"> (</w:t>
      </w:r>
      <w:r w:rsidR="00813B39" w:rsidRPr="00445898">
        <w:t>S</w:t>
      </w:r>
      <w:r w:rsidRPr="00445898">
        <w:t>ection</w:t>
      </w:r>
      <w:r w:rsidR="00813B39" w:rsidRPr="00445898">
        <w:t> </w:t>
      </w:r>
      <w:r w:rsidR="006D1430" w:rsidRPr="00445898">
        <w:fldChar w:fldCharType="begin"/>
      </w:r>
      <w:r w:rsidR="006D1430" w:rsidRPr="00445898">
        <w:instrText xml:space="preserve"> REF _Ref506320104 \r \h </w:instrText>
      </w:r>
      <w:r w:rsidR="006D1430" w:rsidRPr="00445898">
        <w:fldChar w:fldCharType="separate"/>
      </w:r>
      <w:r w:rsidR="00DE4310">
        <w:t>6.6.2</w:t>
      </w:r>
      <w:r w:rsidR="006D1430" w:rsidRPr="00445898">
        <w:fldChar w:fldCharType="end"/>
      </w:r>
      <w:r w:rsidRPr="00445898">
        <w:t xml:space="preserve">). These two </w:t>
      </w:r>
      <w:r w:rsidRPr="00445898">
        <w:rPr>
          <w:i/>
        </w:rPr>
        <w:t>Packet</w:t>
      </w:r>
      <w:r w:rsidRPr="00445898">
        <w:t xml:space="preserve"> methods:</w:t>
      </w:r>
    </w:p>
    <w:p w:rsidR="0004613E" w:rsidRPr="00445898" w:rsidRDefault="0004613E" w:rsidP="00813B39">
      <w:pPr>
        <w:pStyle w:val="firstparagraph"/>
        <w:spacing w:after="0"/>
        <w:ind w:firstLine="720"/>
        <w:rPr>
          <w:i/>
        </w:rPr>
      </w:pPr>
      <w:r w:rsidRPr="00445898">
        <w:rPr>
          <w:i/>
        </w:rPr>
        <w:t>int isStandard</w:t>
      </w:r>
      <w:r w:rsidR="00F160D7">
        <w:rPr>
          <w:i/>
        </w:rPr>
        <w:fldChar w:fldCharType="begin"/>
      </w:r>
      <w:r w:rsidR="00F160D7">
        <w:instrText xml:space="preserve"> XE "</w:instrText>
      </w:r>
      <w:r w:rsidR="00F160D7" w:rsidRPr="000F155A">
        <w:rPr>
          <w:i/>
        </w:rPr>
        <w:instrText>isStandard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813B39">
      <w:pPr>
        <w:pStyle w:val="firstparagraph"/>
        <w:ind w:firstLine="720"/>
      </w:pPr>
      <w:r w:rsidRPr="00445898">
        <w:rPr>
          <w:i/>
        </w:rPr>
        <w:t>int isNonstandard</w:t>
      </w:r>
      <w:r w:rsidR="00F160D7">
        <w:rPr>
          <w:i/>
        </w:rPr>
        <w:fldChar w:fldCharType="begin"/>
      </w:r>
      <w:r w:rsidR="00F160D7">
        <w:instrText xml:space="preserve"> XE "</w:instrText>
      </w:r>
      <w:r w:rsidR="00F160D7" w:rsidRPr="000F155A">
        <w:rPr>
          <w:i/>
        </w:rPr>
        <w:instrText>isNonstandard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04613E">
      <w:pPr>
        <w:pStyle w:val="firstparagraph"/>
      </w:pPr>
      <w:r w:rsidRPr="00445898">
        <w:t>tell a standard packet from a non-standard one. A packet is assumed to be standard</w:t>
      </w:r>
      <w:r w:rsidR="00813B39" w:rsidRPr="00445898">
        <w:t xml:space="preserve"> </w:t>
      </w:r>
      <w:r w:rsidRPr="00445898">
        <w:t>(</w:t>
      </w:r>
      <w:r w:rsidRPr="00445898">
        <w:rPr>
          <w:i/>
        </w:rPr>
        <w:t>isStandard</w:t>
      </w:r>
      <w:r w:rsidRPr="00445898">
        <w:t xml:space="preserve"> returns </w:t>
      </w:r>
      <m:oMath>
        <m:r>
          <m:rPr>
            <m:sty m:val="p"/>
          </m:rPr>
          <w:rPr>
            <w:rFonts w:ascii="Cambria Math" w:hAnsi="Cambria Math"/>
          </w:rPr>
          <m:t>1</m:t>
        </m:r>
      </m:oMath>
      <w:r w:rsidRPr="00445898">
        <w:t xml:space="preserve"> and </w:t>
      </w:r>
      <w:r w:rsidRPr="00445898">
        <w:rPr>
          <w:i/>
        </w:rPr>
        <w:t>isNonstandard</w:t>
      </w:r>
      <w:r w:rsidRPr="00445898">
        <w:t xml:space="preserve"> returns </w:t>
      </w:r>
      <m:oMath>
        <m:r>
          <m:rPr>
            <m:sty m:val="p"/>
          </m:rPr>
          <w:rPr>
            <w:rFonts w:ascii="Cambria Math" w:hAnsi="Cambria Math"/>
          </w:rPr>
          <m:t>0</m:t>
        </m:r>
      </m:oMath>
      <w:r w:rsidRPr="00445898">
        <w:t>), if it has been obtained from a</w:t>
      </w:r>
      <w:r w:rsidR="00813B39" w:rsidRPr="00445898">
        <w:t xml:space="preserve"> </w:t>
      </w:r>
      <w:r w:rsidRPr="00445898">
        <w:t xml:space="preserve">message generated by one of the traﬃc patterns (i.e., if its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contains a valid</w:t>
      </w:r>
      <w:r w:rsidR="00813B39" w:rsidRPr="00445898">
        <w:t xml:space="preserve"> </w:t>
      </w:r>
      <w:r w:rsidRPr="00445898">
        <w:t xml:space="preserve">traﬃc pattern </w:t>
      </w:r>
      <w:r w:rsidRPr="00445898">
        <w:rPr>
          <w:i/>
        </w:rPr>
        <w:t>Id</w:t>
      </w:r>
      <w:r w:rsidRPr="00445898">
        <w:t>). Otherwise, the packet is considered non-standard and i</w:t>
      </w:r>
      <w:r w:rsidRPr="00445898">
        <w:rPr>
          <w:i/>
        </w:rPr>
        <w:t>sNonstandard</w:t>
      </w:r>
      <w:r w:rsidR="00813B39" w:rsidRPr="00445898">
        <w:t xml:space="preserve"> </w:t>
      </w:r>
      <w:r w:rsidRPr="00445898">
        <w:t xml:space="preserve">returns </w:t>
      </w:r>
      <m:oMath>
        <m:r>
          <m:rPr>
            <m:sty m:val="p"/>
          </m:rPr>
          <w:rPr>
            <w:rFonts w:ascii="Cambria Math" w:hAnsi="Cambria Math"/>
          </w:rPr>
          <m:t>1</m:t>
        </m:r>
      </m:oMath>
      <w:r w:rsidRPr="00445898">
        <w:t xml:space="preserve">, while </w:t>
      </w:r>
      <w:r w:rsidRPr="00445898">
        <w:rPr>
          <w:i/>
        </w:rPr>
        <w:t>isStandard</w:t>
      </w:r>
      <w:r w:rsidRPr="00445898">
        <w:t xml:space="preserve"> returns </w:t>
      </w:r>
      <m:oMath>
        <m:r>
          <m:rPr>
            <m:sty m:val="p"/>
          </m:rPr>
          <w:rPr>
            <w:rFonts w:ascii="Cambria Math" w:hAnsi="Cambria Math"/>
          </w:rPr>
          <m:t>0</m:t>
        </m:r>
      </m:oMath>
      <w:r w:rsidRPr="00445898">
        <w:t>.</w:t>
      </w:r>
    </w:p>
    <w:p w:rsidR="00C4052C" w:rsidRPr="00445898" w:rsidRDefault="0004613E" w:rsidP="0004613E">
      <w:pPr>
        <w:pStyle w:val="firstparagraph"/>
      </w:pPr>
      <w:r w:rsidRPr="00445898">
        <w:t xml:space="preserve">If the protocol program has been </w:t>
      </w:r>
      <w:r w:rsidR="00CB061D" w:rsidRPr="00445898">
        <w:t>compiled</w:t>
      </w:r>
      <w:r w:rsidRPr="00445898">
        <w:t xml:space="preserve"> with the </w:t>
      </w:r>
      <w:r w:rsidR="00CB061D" w:rsidRPr="00445898">
        <w:rPr>
          <w:i/>
        </w:rPr>
        <w:t>–</w:t>
      </w:r>
      <w:r w:rsidRPr="00445898">
        <w:rPr>
          <w:i/>
        </w:rPr>
        <w:t>g</w:t>
      </w:r>
      <w:r w:rsidRPr="00445898">
        <w:t xml:space="preserve"> (or </w:t>
      </w:r>
      <w:r w:rsidR="00CB061D" w:rsidRPr="00445898">
        <w:rPr>
          <w:i/>
        </w:rPr>
        <w:t>–</w:t>
      </w:r>
      <w:r w:rsidRPr="00445898">
        <w:rPr>
          <w:i/>
        </w:rPr>
        <w:t>G</w:t>
      </w:r>
      <w:r w:rsidRPr="00445898">
        <w:t xml:space="preserve">) option of </w:t>
      </w:r>
      <w:r w:rsidRPr="00445898">
        <w:rPr>
          <w:i/>
        </w:rPr>
        <w:t>mks</w:t>
      </w:r>
      <w:r w:rsidR="00CB061D" w:rsidRPr="00445898">
        <w:t xml:space="preserve"> </w:t>
      </w:r>
      <w:r w:rsidRPr="00445898">
        <w:t>(debugging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_Ref511756210 \r \h </w:instrText>
      </w:r>
      <w:r w:rsidR="006D1430" w:rsidRPr="00445898">
        <w:fldChar w:fldCharType="separate"/>
      </w:r>
      <w:r w:rsidR="00DE4310">
        <w:t>B.5</w:t>
      </w:r>
      <w:r w:rsidR="006D1430" w:rsidRPr="00445898">
        <w:fldChar w:fldCharType="end"/>
      </w:r>
      <w:r w:rsidRPr="00445898">
        <w:t>), each packet carries one additional</w:t>
      </w:r>
      <w:r w:rsidR="00CB061D" w:rsidRPr="00445898">
        <w:t>, public</w:t>
      </w:r>
      <w:r w:rsidRPr="00445898">
        <w:t xml:space="preserve"> attribute of type </w:t>
      </w:r>
      <w:r w:rsidRPr="00445898">
        <w:rPr>
          <w:i/>
        </w:rPr>
        <w:t>Long</w:t>
      </w:r>
      <w:r w:rsidR="00CB061D" w:rsidRPr="00445898">
        <w:t xml:space="preserve"> </w:t>
      </w:r>
      <w:r w:rsidRPr="00445898">
        <w:t xml:space="preserve">called </w:t>
      </w:r>
      <w:r w:rsidRPr="00445898">
        <w:rPr>
          <w:i/>
        </w:rPr>
        <w:t>Signature</w:t>
      </w:r>
      <w:r w:rsidRPr="00445898">
        <w:t>.</w:t>
      </w:r>
      <w:r w:rsidR="00FD695B" w:rsidRPr="00FD695B">
        <w:t xml:space="preserve"> </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For packets acquired from the </w:t>
      </w:r>
      <w:r w:rsidRPr="00445898">
        <w:rPr>
          <w:i/>
        </w:rPr>
        <w:t>Client</w:t>
      </w:r>
      <w:r w:rsidRPr="00445898">
        <w:t xml:space="preserve"> (via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_Ref507098614 \r \h </w:instrText>
      </w:r>
      <w:r w:rsidR="006D1430" w:rsidRPr="00445898">
        <w:fldChar w:fldCharType="separate"/>
      </w:r>
      <w:r w:rsidR="00DE4310">
        <w:t>6.7.1</w:t>
      </w:r>
      <w:r w:rsidR="006D1430" w:rsidRPr="00445898">
        <w:fldChar w:fldCharType="end"/>
      </w:r>
      <w:r w:rsidRPr="00445898">
        <w:t xml:space="preserve">) this attribute is set </w:t>
      </w:r>
      <w:r w:rsidR="00CB061D" w:rsidRPr="00445898">
        <w:t xml:space="preserve">(globally) </w:t>
      </w:r>
      <w:r w:rsidRPr="00445898">
        <w:t xml:space="preserve">to consecutive integer values, starting from </w:t>
      </w:r>
      <m:oMath>
        <m:r>
          <m:rPr>
            <m:sty m:val="p"/>
          </m:rPr>
          <w:rPr>
            <w:rFonts w:ascii="Cambria Math" w:hAnsi="Cambria Math"/>
          </w:rPr>
          <m:t>0</m:t>
        </m:r>
      </m:oMath>
      <w:r w:rsidRPr="00445898">
        <w:t>, which are</w:t>
      </w:r>
      <w:r w:rsidR="00CB061D" w:rsidRPr="00445898">
        <w:t xml:space="preserve"> </w:t>
      </w:r>
      <w:r w:rsidRPr="00445898">
        <w:t xml:space="preserve">diﬀerent for diﬀerent packets. Intentionally, packet </w:t>
      </w:r>
      <w:r w:rsidRPr="00445898">
        <w:rPr>
          <w:i/>
        </w:rPr>
        <w:t>Signatures</w:t>
      </w:r>
      <w:r w:rsidRPr="00445898">
        <w:t xml:space="preserve"> are to be used for trac</w:t>
      </w:r>
      <w:r w:rsidR="000A3B22">
        <w:t>k</w:t>
      </w:r>
      <w:r w:rsidRPr="00445898">
        <w:t>ing</w:t>
      </w:r>
      <w:r w:rsidR="00CB061D" w:rsidRPr="00445898">
        <w:t xml:space="preserve"> </w:t>
      </w:r>
      <w:r w:rsidRPr="00445898">
        <w:t xml:space="preserve">packets, e.g., with </w:t>
      </w:r>
      <w:r w:rsidRPr="00445898">
        <w:rPr>
          <w:i/>
        </w:rPr>
        <w:t>observers</w:t>
      </w:r>
      <w:r w:rsidRPr="00445898">
        <w:t xml:space="preserve"> (</w:t>
      </w:r>
      <w:r w:rsidR="00CB061D" w:rsidRPr="00445898">
        <w:t>Section </w:t>
      </w:r>
      <w:r w:rsidR="006D1430" w:rsidRPr="00445898">
        <w:fldChar w:fldCharType="begin"/>
      </w:r>
      <w:r w:rsidR="006D1430" w:rsidRPr="00445898">
        <w:instrText xml:space="preserve"> REF _Ref510991071 \r \h </w:instrText>
      </w:r>
      <w:r w:rsidR="006D1430" w:rsidRPr="00445898">
        <w:fldChar w:fldCharType="separate"/>
      </w:r>
      <w:r w:rsidR="00DE4310">
        <w:t>11.3</w:t>
      </w:r>
      <w:r w:rsidR="006D1430" w:rsidRPr="00445898">
        <w:fldChar w:fldCharType="end"/>
      </w:r>
      <w:r w:rsidRPr="00445898">
        <w:t xml:space="preserve">). The </w:t>
      </w:r>
      <w:r w:rsidRPr="00445898">
        <w:rPr>
          <w:i/>
        </w:rPr>
        <w:t>Signature</w:t>
      </w:r>
      <w:r w:rsidRPr="00445898">
        <w:t xml:space="preserve"> attribute of a non-standard</w:t>
      </w:r>
      <w:r w:rsidR="00CB061D" w:rsidRPr="00445898">
        <w:t xml:space="preserve"> </w:t>
      </w:r>
      <w:r w:rsidRPr="00445898">
        <w:t xml:space="preserve">packet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(if needed, it should be set explicitly by the protocol program).</w:t>
      </w:r>
    </w:p>
    <w:p w:rsidR="00B0342E" w:rsidRPr="00445898" w:rsidRDefault="00B0342E" w:rsidP="007117B2">
      <w:pPr>
        <w:pStyle w:val="Heading2"/>
        <w:keepLines/>
        <w:numPr>
          <w:ilvl w:val="1"/>
          <w:numId w:val="5"/>
        </w:numPr>
        <w:rPr>
          <w:lang w:val="en-US"/>
        </w:rPr>
      </w:pPr>
      <w:bookmarkStart w:id="387" w:name="_Ref506989280"/>
      <w:bookmarkStart w:id="388" w:name="_Toc515615653"/>
      <w:r w:rsidRPr="00445898">
        <w:rPr>
          <w:lang w:val="en-US"/>
        </w:rPr>
        <w:t>Packet buﬀers</w:t>
      </w:r>
      <w:bookmarkEnd w:id="387"/>
      <w:bookmarkEnd w:id="388"/>
      <w:r w:rsidR="00816318">
        <w:rPr>
          <w:lang w:val="en-US"/>
        </w:rPr>
        <w:fldChar w:fldCharType="begin"/>
      </w:r>
      <w:r w:rsidR="00816318">
        <w:instrText xml:space="preserve"> XE "</w:instrText>
      </w:r>
      <w:r w:rsidR="00816318" w:rsidRPr="00F57799">
        <w:instrText>packet:buffers</w:instrText>
      </w:r>
      <w:r w:rsidR="00816318">
        <w:instrText xml:space="preserve">" \r "packet_buffers" \b </w:instrText>
      </w:r>
      <w:r w:rsidR="00816318">
        <w:rPr>
          <w:lang w:val="en-US"/>
        </w:rPr>
        <w:fldChar w:fldCharType="end"/>
      </w:r>
    </w:p>
    <w:p w:rsidR="00B0342E" w:rsidRPr="00445898" w:rsidRDefault="00B0342E" w:rsidP="00B0342E">
      <w:pPr>
        <w:pStyle w:val="firstparagraph"/>
      </w:pPr>
      <w:bookmarkStart w:id="389" w:name="packet_buffers"/>
      <w:r w:rsidRPr="00445898">
        <w:t xml:space="preserve">Typically, when a protocol process wants to acquire a packet for transmission, it polls the </w:t>
      </w:r>
      <w:r w:rsidRPr="00445898">
        <w:rPr>
          <w:i/>
        </w:rPr>
        <w:t>Client</w:t>
      </w:r>
      <w:r w:rsidRPr="00445898">
        <w:t xml:space="preserve"> or one of its </w:t>
      </w:r>
      <w:r w:rsidRPr="00445898">
        <w:rPr>
          <w:i/>
        </w:rPr>
        <w:t>Traffic</w:t>
      </w:r>
      <w:r w:rsidRPr="00445898">
        <w:t xml:space="preserve"> objects. If a suitable message is queued at the station, the </w:t>
      </w:r>
      <w:r w:rsidRPr="00445898">
        <w:rPr>
          <w:i/>
        </w:rPr>
        <w:t>AI</w:t>
      </w:r>
      <w:r w:rsidRPr="00445898">
        <w:t xml:space="preserve"> will build a packet and return it to the process. The packet is stored in a buﬀer provided by the polling process.</w:t>
      </w:r>
    </w:p>
    <w:p w:rsidR="00B0342E" w:rsidRPr="00445898" w:rsidRDefault="00B0342E" w:rsidP="00B0342E">
      <w:pPr>
        <w:pStyle w:val="firstparagraph"/>
      </w:pPr>
      <w:r w:rsidRPr="00445898">
        <w:t xml:space="preserve">Packet buﬀers are associated with stations. A packet buﬀer is just an object of a packet type (i.e., a subtype of </w:t>
      </w:r>
      <w:r w:rsidRPr="00445898">
        <w:rPr>
          <w:i/>
        </w:rPr>
        <w:t>Packet</w:t>
      </w:r>
      <w:r w:rsidRPr="00445898">
        <w:t>) declared statically within a station. For example, in the following sequence:</w:t>
      </w:r>
    </w:p>
    <w:p w:rsidR="00B0342E" w:rsidRPr="00445898" w:rsidRDefault="00B0342E" w:rsidP="00B0342E">
      <w:pPr>
        <w:pStyle w:val="firstparagraph"/>
        <w:spacing w:after="0"/>
        <w:ind w:firstLine="720"/>
        <w:rPr>
          <w:i/>
        </w:rPr>
      </w:pPr>
      <w:r w:rsidRPr="00445898">
        <w:rPr>
          <w:i/>
        </w:rPr>
        <w:lastRenderedPageBreak/>
        <w:t>packet MyPType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station MySType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left="720" w:firstLine="720"/>
        <w:rPr>
          <w:i/>
        </w:rPr>
      </w:pPr>
      <w:r w:rsidRPr="00445898">
        <w:rPr>
          <w:i/>
        </w:rPr>
        <w:t>MyPType Buffer;</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ind w:firstLine="720"/>
      </w:pPr>
      <w:r w:rsidRPr="00445898">
        <w:rPr>
          <w:i/>
        </w:rPr>
        <w:t>};</w:t>
      </w:r>
    </w:p>
    <w:p w:rsidR="00B0342E" w:rsidRPr="00445898" w:rsidRDefault="00B0342E" w:rsidP="00B0342E">
      <w:pPr>
        <w:pStyle w:val="firstparagraph"/>
      </w:pPr>
      <w:r w:rsidRPr="00445898">
        <w:rPr>
          <w:i/>
        </w:rPr>
        <w:t>Buffer</w:t>
      </w:r>
      <w:r w:rsidRPr="00445898">
        <w:t xml:space="preserve"> is declared as a packet buﬀer capable of holding packets of type </w:t>
      </w:r>
      <w:r w:rsidRPr="00445898">
        <w:rPr>
          <w:i/>
        </w:rPr>
        <w:t>MyPType</w:t>
      </w:r>
      <w:r w:rsidRPr="00445898">
        <w:t>. Packet buﬀers declared statically within the station class are viewed as its “oﬃcial” buﬀers and are exposed by the station’s buﬀer exposure (Section </w:t>
      </w:r>
      <w:r w:rsidR="006D1430" w:rsidRPr="00445898">
        <w:fldChar w:fldCharType="begin"/>
      </w:r>
      <w:r w:rsidR="006D1430" w:rsidRPr="00445898">
        <w:instrText xml:space="preserve"> REF _Ref512507401 \r \h </w:instrText>
      </w:r>
      <w:r w:rsidR="006D1430" w:rsidRPr="00445898">
        <w:fldChar w:fldCharType="separate"/>
      </w:r>
      <w:r w:rsidR="00DE4310">
        <w:t>12.5.11</w:t>
      </w:r>
      <w:r w:rsidR="006D1430" w:rsidRPr="00445898">
        <w:fldChar w:fldCharType="end"/>
      </w:r>
      <w:r w:rsidRPr="00445898">
        <w:t xml:space="preserve">). In principle, it is </w:t>
      </w:r>
      <w:r w:rsidR="000A3B22">
        <w:t xml:space="preserve">also </w:t>
      </w:r>
      <w:r w:rsidRPr="00445898">
        <w:t>legal, although not</w:t>
      </w:r>
      <w:r w:rsidR="000A3B22">
        <w:t xml:space="preserve"> generally</w:t>
      </w:r>
      <w:r w:rsidRPr="00445898">
        <w:t xml:space="preserve"> recommended, to use as a packet buﬀer a packet created dynamically (with the </w:t>
      </w:r>
      <w:r w:rsidRPr="00445898">
        <w:rPr>
          <w:i/>
        </w:rPr>
        <w:t>create</w:t>
      </w:r>
      <w:r w:rsidRPr="00445898">
        <w:t xml:space="preserve"> operation). When a packet buﬀer is created this way, the </w:t>
      </w:r>
      <w:r w:rsidRPr="00445898">
        <w:rPr>
          <w:i/>
        </w:rPr>
        <w:t>setup</w:t>
      </w:r>
      <w:r w:rsidRPr="00445898">
        <w:t xml:space="preserve"> argument list should be empty.</w:t>
      </w:r>
    </w:p>
    <w:p w:rsidR="00B0342E" w:rsidRPr="00445898" w:rsidRDefault="00B0342E" w:rsidP="00B0342E">
      <w:pPr>
        <w:pStyle w:val="firstparagraph"/>
      </w:pPr>
      <w:r w:rsidRPr="00445898">
        <w:t>As a side note, it is illegal to declare a packet structure (not a packet pointer) statically outside a station. A static packet object can only be declared within a station class, because it must be attributed to some station.</w:t>
      </w:r>
    </w:p>
    <w:p w:rsidR="00B0342E" w:rsidRPr="00445898" w:rsidRDefault="00B0342E" w:rsidP="00B0342E">
      <w:pPr>
        <w:pStyle w:val="firstparagraph"/>
      </w:pPr>
      <w:r w:rsidRPr="00445898">
        <w:t>A packet buﬀer can be either empty or full</w:t>
      </w:r>
      <w:r w:rsidR="000A3B22">
        <w:t>,</w:t>
      </w:r>
      <w:r w:rsidRPr="00445898">
        <w:t xml:space="preserve"> which is determined by the contents of the </w:t>
      </w:r>
      <w:r w:rsidRPr="00445898">
        <w:rPr>
          <w:i/>
        </w:rPr>
        <w:t>PF_full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ﬂag (bit number </w:t>
      </w:r>
      <m:oMath>
        <m:r>
          <m:rPr>
            <m:sty m:val="p"/>
          </m:rPr>
          <w:rPr>
            <w:rFonts w:ascii="Cambria Math" w:hAnsi="Cambria Math"/>
          </w:rPr>
          <m:t>29</m:t>
        </m:r>
      </m:oMath>
      <w:r w:rsidRPr="00445898">
        <w:t xml:space="preserve">) in the buﬀer’s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 This ﬂag</w:t>
      </w:r>
      <w:r w:rsidR="00E83066" w:rsidRPr="00445898">
        <w:t xml:space="preserve"> </w:t>
      </w:r>
      <w:r w:rsidRPr="00445898">
        <w:t>is irrelevant from the viewpoint of the packet contents: its meaning is restricted to the</w:t>
      </w:r>
      <w:r w:rsidR="00E83066" w:rsidRPr="00445898">
        <w:t xml:space="preserve"> </w:t>
      </w:r>
      <w:r w:rsidRPr="00445898">
        <w:t>interpretation of the packet object as a buﬀer.</w:t>
      </w:r>
      <w:r w:rsidR="00FB6408" w:rsidRPr="00445898">
        <w:rPr>
          <w:rStyle w:val="FootnoteReference"/>
        </w:rPr>
        <w:footnoteReference w:id="62"/>
      </w:r>
      <w:r w:rsidRPr="00445898">
        <w:t xml:space="preserve"> </w:t>
      </w:r>
      <w:r w:rsidR="00E83066" w:rsidRPr="00445898">
        <w:t>These t</w:t>
      </w:r>
      <w:r w:rsidRPr="00445898">
        <w:t xml:space="preserve">wo </w:t>
      </w:r>
      <w:r w:rsidRPr="00445898">
        <w:rPr>
          <w:i/>
        </w:rPr>
        <w:t>Packet</w:t>
      </w:r>
      <w:r w:rsidRPr="00445898">
        <w:t xml:space="preserve"> methods</w:t>
      </w:r>
      <w:r w:rsidR="00E83066" w:rsidRPr="00445898">
        <w:t>:</w:t>
      </w:r>
    </w:p>
    <w:p w:rsidR="00B0342E" w:rsidRPr="00445898" w:rsidRDefault="00B0342E" w:rsidP="00E83066">
      <w:pPr>
        <w:pStyle w:val="firstparagraph"/>
        <w:spacing w:after="0"/>
        <w:ind w:firstLine="720"/>
        <w:rPr>
          <w:i/>
        </w:rPr>
      </w:pPr>
      <w:r w:rsidRPr="00445898">
        <w:rPr>
          <w:i/>
        </w:rPr>
        <w:t>int 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spacing w:after="0"/>
        <w:ind w:firstLine="720"/>
        <w:rPr>
          <w:i/>
        </w:rPr>
      </w:pPr>
      <w:r w:rsidRPr="00445898">
        <w:rPr>
          <w:i/>
        </w:rPr>
        <w:t>};</w:t>
      </w:r>
    </w:p>
    <w:p w:rsidR="00B0342E" w:rsidRPr="00445898" w:rsidRDefault="00B0342E" w:rsidP="00E83066">
      <w:pPr>
        <w:pStyle w:val="firstparagraph"/>
        <w:spacing w:after="0"/>
        <w:ind w:firstLine="720"/>
        <w:rPr>
          <w:i/>
        </w:rPr>
      </w:pPr>
      <w:r w:rsidRPr="00445898">
        <w:rPr>
          <w:i/>
        </w:rPr>
        <w:t>int isEmpty</w:t>
      </w:r>
      <w:r w:rsidR="00F160D7">
        <w:rPr>
          <w:i/>
        </w:rPr>
        <w:fldChar w:fldCharType="begin"/>
      </w:r>
      <w:r w:rsidR="00F160D7">
        <w:instrText xml:space="preserve"> XE "</w:instrText>
      </w:r>
      <w:r w:rsidR="00F160D7" w:rsidRPr="000F155A">
        <w:rPr>
          <w:i/>
        </w:rPr>
        <w:instrText>isEmpty</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ind w:firstLine="720"/>
      </w:pPr>
      <w:r w:rsidRPr="00445898">
        <w:rPr>
          <w:i/>
        </w:rPr>
        <w:t>};</w:t>
      </w:r>
    </w:p>
    <w:p w:rsidR="00B0342E" w:rsidRPr="00445898" w:rsidRDefault="00E83066" w:rsidP="00B0342E">
      <w:pPr>
        <w:pStyle w:val="firstparagraph"/>
      </w:pPr>
      <w:r w:rsidRPr="00445898">
        <w:t>act as</w:t>
      </w:r>
      <w:r w:rsidR="00B0342E" w:rsidRPr="00445898">
        <w:t xml:space="preserve"> predicates </w:t>
      </w:r>
      <w:r w:rsidRPr="00445898">
        <w:t>telling</w:t>
      </w:r>
      <w:r w:rsidR="00B0342E" w:rsidRPr="00445898">
        <w:t xml:space="preserve"> whether a packet buﬀer is full or empty</w:t>
      </w:r>
      <w:r w:rsidRPr="00445898">
        <w:t xml:space="preserve">. </w:t>
      </w:r>
      <w:r w:rsidR="00B0342E" w:rsidRPr="00445898">
        <w:t>There exist other methods for examining other ﬂags of packets</w:t>
      </w:r>
      <w:r w:rsidRPr="00445898">
        <w:t xml:space="preserve"> </w:t>
      </w:r>
      <w:r w:rsidR="00B0342E" w:rsidRPr="00445898">
        <w:t xml:space="preserve">which, for all practical purposes, completely disguise the packet ﬂags under a </w:t>
      </w:r>
      <w:r w:rsidR="00337238" w:rsidRPr="00445898">
        <w:t>friendlier</w:t>
      </w:r>
      <w:r w:rsidRPr="00445898">
        <w:t xml:space="preserve"> </w:t>
      </w:r>
      <w:r w:rsidR="00B0342E" w:rsidRPr="00445898">
        <w:t>interface.</w:t>
      </w:r>
    </w:p>
    <w:p w:rsidR="00B0342E" w:rsidRPr="00445898" w:rsidRDefault="00B0342E" w:rsidP="00B0342E">
      <w:pPr>
        <w:pStyle w:val="firstparagraph"/>
      </w:pPr>
      <w:r w:rsidRPr="00445898">
        <w:t xml:space="preserve">In most cases, a packet buﬀer is ﬁlled by calling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w:t>
      </w:r>
      <w:r w:rsidR="00E83066" w:rsidRPr="00445898">
        <w:t>Section </w:t>
      </w:r>
      <w:r w:rsidR="006D1430" w:rsidRPr="00445898">
        <w:fldChar w:fldCharType="begin"/>
      </w:r>
      <w:r w:rsidR="006D1430" w:rsidRPr="00445898">
        <w:instrText xml:space="preserve"> REF _Ref507098614 \r \h </w:instrText>
      </w:r>
      <w:r w:rsidR="006D1430" w:rsidRPr="00445898">
        <w:fldChar w:fldCharType="separate"/>
      </w:r>
      <w:r w:rsidR="00DE4310">
        <w:t>6.7.1</w:t>
      </w:r>
      <w:r w:rsidR="006D1430" w:rsidRPr="00445898">
        <w:fldChar w:fldCharType="end"/>
      </w:r>
      <w:r w:rsidRPr="00445898">
        <w:t>); then, the</w:t>
      </w:r>
      <w:r w:rsidR="00E83066" w:rsidRPr="00445898">
        <w:t xml:space="preserve"> </w:t>
      </w:r>
      <w:r w:rsidRPr="00445898">
        <w:t xml:space="preserve">buﬀer’s </w:t>
      </w:r>
      <w:r w:rsidRPr="00445898">
        <w:rPr>
          <w:i/>
        </w:rPr>
        <w:t>PF</w:t>
      </w:r>
      <w:r w:rsidR="00E83066" w:rsidRPr="00445898">
        <w:rPr>
          <w:i/>
        </w:rPr>
        <w:t>_</w:t>
      </w:r>
      <w:r w:rsidRPr="00445898">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ﬂag is </w:t>
      </w:r>
      <w:r w:rsidR="00E83066" w:rsidRPr="00445898">
        <w:t xml:space="preserve">set </w:t>
      </w:r>
      <w:r w:rsidRPr="00445898">
        <w:t xml:space="preserve">automatically. The standard way to empty a packet buﬀer, </w:t>
      </w:r>
      <w:r w:rsidR="00E83066" w:rsidRPr="00445898">
        <w:t xml:space="preserve">is to call the </w:t>
      </w:r>
      <w:r w:rsidR="00E83066" w:rsidRPr="00445898">
        <w:rPr>
          <w:i/>
        </w:rPr>
        <w:t>release</w:t>
      </w:r>
      <w:r w:rsidR="00202765">
        <w:rPr>
          <w:i/>
        </w:rPr>
        <w:fldChar w:fldCharType="begin"/>
      </w:r>
      <w:r w:rsidR="00202765">
        <w:instrText xml:space="preserve"> XE "</w:instrText>
      </w:r>
      <w:r w:rsidR="00202765" w:rsidRPr="00321CB0">
        <w:rPr>
          <w:i/>
        </w:rPr>
        <w:instrText>release</w:instrText>
      </w:r>
      <w:r w:rsidR="00202765">
        <w:instrText>" \b</w:instrText>
      </w:r>
      <w:r w:rsidR="00202765">
        <w:rPr>
          <w:i/>
        </w:rPr>
        <w:fldChar w:fldCharType="end"/>
      </w:r>
      <w:r w:rsidR="00E83066" w:rsidRPr="00445898">
        <w:t xml:space="preserve"> method of </w:t>
      </w:r>
      <w:r w:rsidR="00E83066" w:rsidRPr="00445898">
        <w:rPr>
          <w:i/>
        </w:rPr>
        <w:t>Packet</w:t>
      </w:r>
      <w:r w:rsidR="00E83066" w:rsidRPr="00445898">
        <w:t>, as in:</w:t>
      </w:r>
    </w:p>
    <w:p w:rsidR="00B0342E" w:rsidRPr="00445898" w:rsidRDefault="00B0342E" w:rsidP="00E83066">
      <w:pPr>
        <w:pStyle w:val="firstparagraph"/>
        <w:ind w:firstLine="720"/>
        <w:rPr>
          <w:i/>
        </w:rPr>
      </w:pPr>
      <w:r w:rsidRPr="00445898">
        <w:rPr>
          <w:i/>
        </w:rPr>
        <w:t>buf-&gt;release</w:t>
      </w:r>
      <w:r w:rsidR="00202765">
        <w:rPr>
          <w:i/>
        </w:rPr>
        <w:fldChar w:fldCharType="begin"/>
      </w:r>
      <w:r w:rsidR="00202765">
        <w:instrText xml:space="preserve"> XE "</w:instrText>
      </w:r>
      <w:r w:rsidR="00202765" w:rsidRPr="0058740C">
        <w:rPr>
          <w:i/>
        </w:rPr>
        <w:instrText>release:</w:instrText>
      </w:r>
      <w:r w:rsidR="00202765">
        <w:rPr>
          <w:i/>
        </w:rPr>
        <w:instrText>Packet</w:instrText>
      </w:r>
      <w:r w:rsidR="00202765" w:rsidRPr="0058740C">
        <w:instrText xml:space="preserve"> method</w:instrText>
      </w:r>
      <w:r w:rsidR="00202765">
        <w:instrText>" \b</w:instrText>
      </w:r>
      <w:r w:rsidR="00202765">
        <w:rPr>
          <w:i/>
        </w:rPr>
        <w:fldChar w:fldCharType="end"/>
      </w:r>
      <w:r w:rsidRPr="00445898">
        <w:rPr>
          <w:i/>
        </w:rPr>
        <w:t xml:space="preserve"> (</w:t>
      </w:r>
      <w:r w:rsidR="00E83066" w:rsidRPr="00445898">
        <w:rPr>
          <w:i/>
        </w:rPr>
        <w:t xml:space="preserve"> </w:t>
      </w:r>
      <w:r w:rsidRPr="00445898">
        <w:rPr>
          <w:i/>
        </w:rPr>
        <w:t>);</w:t>
      </w:r>
    </w:p>
    <w:p w:rsidR="00B0342E" w:rsidRPr="00445898" w:rsidRDefault="00E83066" w:rsidP="00B0342E">
      <w:pPr>
        <w:pStyle w:val="firstparagraph"/>
      </w:pPr>
      <w:r w:rsidRPr="00445898">
        <w:lastRenderedPageBreak/>
        <w:t xml:space="preserve">where </w:t>
      </w:r>
      <w:r w:rsidRPr="00445898">
        <w:rPr>
          <w:i/>
        </w:rPr>
        <w:t>buf</w:t>
      </w:r>
      <w:r w:rsidRPr="00445898">
        <w:t xml:space="preserve"> points to a packet. </w:t>
      </w:r>
      <w:r w:rsidR="00B0342E" w:rsidRPr="00445898">
        <w:t xml:space="preserve">The purpose of </w:t>
      </w:r>
      <w:r w:rsidR="00B0342E" w:rsidRPr="00445898">
        <w:rPr>
          <w:i/>
        </w:rPr>
        <w:t>release</w:t>
      </w:r>
      <w:r w:rsidR="00B0342E" w:rsidRPr="00445898">
        <w:t xml:space="preserve"> is to mark the buﬀer as empty and to update </w:t>
      </w:r>
      <w:r w:rsidR="00FB6408" w:rsidRPr="00445898">
        <w:t>some standard</w:t>
      </w:r>
      <w:r w:rsidR="00B0342E" w:rsidRPr="00445898">
        <w:t xml:space="preserve"> performance</w:t>
      </w:r>
      <w:r w:rsidRPr="00445898">
        <w:t xml:space="preserve"> </w:t>
      </w:r>
      <w:r w:rsidR="00B0342E" w:rsidRPr="00445898">
        <w:t xml:space="preserve">measures </w:t>
      </w:r>
      <w:r w:rsidR="00FB6408" w:rsidRPr="00445898">
        <w:t xml:space="preserve">related to the completion of the packet’s handling by its sender </w:t>
      </w:r>
      <w:r w:rsidR="00B0342E" w:rsidRPr="00445898">
        <w:t>(</w:t>
      </w:r>
      <w:r w:rsidRPr="00445898">
        <w:t>Section </w:t>
      </w:r>
      <w:r w:rsidR="006D1430" w:rsidRPr="00445898">
        <w:fldChar w:fldCharType="begin"/>
      </w:r>
      <w:r w:rsidR="006D1430" w:rsidRPr="00445898">
        <w:instrText xml:space="preserve"> REF _Ref512507434 \r \h </w:instrText>
      </w:r>
      <w:r w:rsidR="006D1430" w:rsidRPr="00445898">
        <w:fldChar w:fldCharType="separate"/>
      </w:r>
      <w:r w:rsidR="00DE4310">
        <w:t>10.2</w:t>
      </w:r>
      <w:r w:rsidR="006D1430" w:rsidRPr="00445898">
        <w:fldChar w:fldCharType="end"/>
      </w:r>
      <w:r w:rsidR="00B0342E" w:rsidRPr="00445898">
        <w:t xml:space="preserve">). </w:t>
      </w:r>
      <w:r w:rsidR="00FB6408" w:rsidRPr="00445898">
        <w:t>The method</w:t>
      </w:r>
      <w:r w:rsidR="00B0342E" w:rsidRPr="00445898">
        <w:t xml:space="preserve"> should be called as soon as the contents of the buﬀer are</w:t>
      </w:r>
      <w:r w:rsidRPr="00445898">
        <w:t xml:space="preserve"> </w:t>
      </w:r>
      <w:r w:rsidR="00B0342E" w:rsidRPr="00445898">
        <w:t xml:space="preserve">no longer needed, </w:t>
      </w:r>
      <w:r w:rsidRPr="00445898">
        <w:t xml:space="preserve">i.e., the packet </w:t>
      </w:r>
      <w:r w:rsidR="00FB6408" w:rsidRPr="00445898">
        <w:t>is done</w:t>
      </w:r>
      <w:r w:rsidRPr="00445898">
        <w:t xml:space="preserve"> from the viewpoint of its sender, e.g., it </w:t>
      </w:r>
      <w:r w:rsidR="00B0342E" w:rsidRPr="00445898">
        <w:t>has been completely transmitted, dispatched,</w:t>
      </w:r>
      <w:r w:rsidRPr="00445898">
        <w:t xml:space="preserve"> </w:t>
      </w:r>
      <w:r w:rsidR="00B0342E" w:rsidRPr="00445898">
        <w:t xml:space="preserve">acknowledged, discarded, etc., as </w:t>
      </w:r>
      <w:r w:rsidRPr="00445898">
        <w:t>prescribed</w:t>
      </w:r>
      <w:r w:rsidR="00B0342E" w:rsidRPr="00445898">
        <w:t xml:space="preserve"> by the protocol.</w:t>
      </w:r>
    </w:p>
    <w:p w:rsidR="00B0342E" w:rsidRPr="00445898" w:rsidRDefault="00B0342E" w:rsidP="00B0342E">
      <w:pPr>
        <w:pStyle w:val="firstparagraph"/>
      </w:pPr>
      <w:r w:rsidRPr="00445898">
        <w:t xml:space="preserve">There exist two </w:t>
      </w:r>
      <w:r w:rsidRPr="00445898">
        <w:rPr>
          <w:i/>
        </w:rPr>
        <w:t>Client</w:t>
      </w:r>
      <w:r w:rsidRPr="00445898">
        <w:t xml:space="preserve"> versions of </w:t>
      </w:r>
      <w:r w:rsidRPr="00445898">
        <w:rPr>
          <w:i/>
        </w:rPr>
        <w:t>release</w:t>
      </w:r>
      <w:r w:rsidRPr="00445898">
        <w:t xml:space="preserve"> which perform </w:t>
      </w:r>
      <w:r w:rsidR="00337238" w:rsidRPr="00445898">
        <w:t>the same</w:t>
      </w:r>
      <w:r w:rsidRPr="00445898">
        <w:t xml:space="preserve"> action as the</w:t>
      </w:r>
      <w:r w:rsidR="00E83066" w:rsidRPr="00445898">
        <w:t xml:space="preserve"> </w:t>
      </w:r>
      <w:r w:rsidRPr="00445898">
        <w:rPr>
          <w:i/>
        </w:rPr>
        <w:t>Packet</w:t>
      </w:r>
      <w:r w:rsidRPr="00445898">
        <w:t xml:space="preserve"> method. The above call is equivalent to</w:t>
      </w:r>
      <w:r w:rsidR="00E83066" w:rsidRPr="00445898">
        <w:t>:</w:t>
      </w:r>
    </w:p>
    <w:p w:rsidR="00B0342E" w:rsidRPr="00445898" w:rsidRDefault="00B0342E" w:rsidP="00E83066">
      <w:pPr>
        <w:pStyle w:val="firstparagraph"/>
        <w:ind w:firstLine="720"/>
        <w:rPr>
          <w:i/>
        </w:rPr>
      </w:pP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rPr>
          <w:i/>
        </w:rPr>
        <w:instrText>Client</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B0342E">
      <w:pPr>
        <w:pStyle w:val="firstparagraph"/>
      </w:pPr>
      <w:r w:rsidRPr="00445898">
        <w:t>or</w:t>
      </w:r>
    </w:p>
    <w:p w:rsidR="00B0342E" w:rsidRPr="00445898" w:rsidRDefault="00B0342E" w:rsidP="00E83066">
      <w:pPr>
        <w:pStyle w:val="firstparagraph"/>
        <w:ind w:firstLine="720"/>
        <w:rPr>
          <w:i/>
        </w:rPr>
      </w:pPr>
      <w:r w:rsidRPr="00445898">
        <w:rPr>
          <w:i/>
        </w:rPr>
        <w:t>Client-&gt;release (&amp;buf);</w:t>
      </w:r>
    </w:p>
    <w:p w:rsidR="00B0342E" w:rsidRPr="00445898" w:rsidRDefault="00B0342E" w:rsidP="00B0342E">
      <w:pPr>
        <w:pStyle w:val="firstparagraph"/>
      </w:pPr>
      <w:r w:rsidRPr="00445898">
        <w:t>i.e., the second version takes a structure as the argument rather than a pointer.</w:t>
      </w:r>
      <w:r w:rsidR="00E83066" w:rsidRPr="00445898">
        <w:rPr>
          <w:rStyle w:val="FootnoteReference"/>
        </w:rPr>
        <w:footnoteReference w:id="63"/>
      </w:r>
      <w:r w:rsidR="00E83066" w:rsidRPr="00445898">
        <w:t xml:space="preserve"> </w:t>
      </w:r>
      <w:r w:rsidRPr="00445898">
        <w:t xml:space="preserve">Finally, similar two methods are available from traﬃc patterns. If </w:t>
      </w:r>
      <w:r w:rsidRPr="00445898">
        <w:rPr>
          <w:i/>
        </w:rPr>
        <w:t>TPat</w:t>
      </w:r>
      <w:r w:rsidRPr="00445898">
        <w:t xml:space="preserve"> points to a traﬃc</w:t>
      </w:r>
      <w:r w:rsidR="009E2179" w:rsidRPr="00445898">
        <w:t xml:space="preserve"> </w:t>
      </w:r>
      <w:r w:rsidRPr="00445898">
        <w:t>pattern, then each of the following two calls:</w:t>
      </w:r>
    </w:p>
    <w:p w:rsidR="009E2179" w:rsidRPr="00445898" w:rsidRDefault="00B0342E" w:rsidP="009E2179">
      <w:pPr>
        <w:pStyle w:val="firstparagraph"/>
        <w:spacing w:after="0"/>
        <w:ind w:firstLine="720"/>
        <w:rPr>
          <w:i/>
        </w:rPr>
      </w:pPr>
      <w:r w:rsidRPr="00445898">
        <w:rPr>
          <w:i/>
        </w:rPr>
        <w:t>TPat-&gt;release</w:t>
      </w:r>
      <w:r w:rsidR="00202765">
        <w:rPr>
          <w:i/>
        </w:rPr>
        <w:fldChar w:fldCharType="begin"/>
      </w:r>
      <w:r w:rsidR="00202765">
        <w:instrText xml:space="preserve"> XE "</w:instrText>
      </w:r>
      <w:r w:rsidR="00202765" w:rsidRPr="0058740C">
        <w:rPr>
          <w:i/>
        </w:rPr>
        <w:instrText>release:</w:instrText>
      </w:r>
      <w:r w:rsidR="00202765">
        <w:rPr>
          <w:i/>
        </w:rPr>
        <w:instrText>TRaffic</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9E2179">
      <w:pPr>
        <w:pStyle w:val="firstparagraph"/>
        <w:ind w:firstLine="720"/>
      </w:pPr>
      <w:r w:rsidRPr="00445898">
        <w:rPr>
          <w:i/>
        </w:rPr>
        <w:t>TPat-&gt;release (&amp;buf);</w:t>
      </w:r>
    </w:p>
    <w:p w:rsidR="00B0342E" w:rsidRPr="00445898" w:rsidRDefault="00B0342E" w:rsidP="00B0342E">
      <w:pPr>
        <w:pStyle w:val="firstparagraph"/>
      </w:pPr>
      <w:r w:rsidRPr="00445898">
        <w:t xml:space="preserve">is equivalent to </w:t>
      </w:r>
      <w:r w:rsidRPr="00445898">
        <w:rPr>
          <w:i/>
        </w:rPr>
        <w:t>buf-&gt;release (</w:t>
      </w:r>
      <w:r w:rsidR="009E2179" w:rsidRPr="00445898">
        <w:rPr>
          <w:i/>
        </w:rPr>
        <w:t xml:space="preserve"> </w:t>
      </w:r>
      <w:r w:rsidRPr="00445898">
        <w:rPr>
          <w:i/>
        </w:rPr>
        <w:t>)</w:t>
      </w:r>
      <w:r w:rsidRPr="00445898">
        <w:t xml:space="preserve">. As an added value, they </w:t>
      </w:r>
      <w:r w:rsidR="009E2179" w:rsidRPr="00445898">
        <w:t>implement</w:t>
      </w:r>
      <w:r w:rsidRPr="00445898">
        <w:t xml:space="preserv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to verify</w:t>
      </w:r>
      <w:r w:rsidR="009E2179" w:rsidRPr="00445898">
        <w:t xml:space="preserve"> </w:t>
      </w:r>
      <w:r w:rsidRPr="00445898">
        <w:t>that the buﬀer being released holds a packet belonging to the traﬃc pattern pointed to</w:t>
      </w:r>
      <w:r w:rsidR="009E2179" w:rsidRPr="00445898">
        <w:t xml:space="preserve"> </w:t>
      </w:r>
      <w:r w:rsidRPr="00445898">
        <w:t xml:space="preserve">by </w:t>
      </w:r>
      <w:r w:rsidRPr="00445898">
        <w:rPr>
          <w:i/>
        </w:rPr>
        <w:t>TPat</w:t>
      </w:r>
      <w:r w:rsidRPr="00445898">
        <w:t>.</w:t>
      </w:r>
    </w:p>
    <w:p w:rsidR="00B0342E" w:rsidRPr="00445898" w:rsidRDefault="00B0342E" w:rsidP="00B0342E">
      <w:pPr>
        <w:pStyle w:val="firstparagraph"/>
      </w:pPr>
      <w:r w:rsidRPr="00445898">
        <w:t xml:space="preserve">It is possible to ﬁll the contents of a packet buﬀer explicitly, without acquiring </w:t>
      </w:r>
      <w:r w:rsidR="000A3B22">
        <w:t xml:space="preserve">into it </w:t>
      </w:r>
      <w:r w:rsidRPr="00445898">
        <w:t>a packet</w:t>
      </w:r>
      <w:r w:rsidR="009E2179" w:rsidRPr="00445898">
        <w:t xml:space="preserve"> </w:t>
      </w:r>
      <w:r w:rsidRPr="00445898">
        <w:t xml:space="preserve">from the </w:t>
      </w:r>
      <w:r w:rsidRPr="00445898">
        <w:rPr>
          <w:i/>
        </w:rPr>
        <w:t>Client</w:t>
      </w:r>
      <w:r w:rsidRPr="00445898">
        <w:t xml:space="preserve">. </w:t>
      </w:r>
      <w:r w:rsidR="009E2179" w:rsidRPr="00445898">
        <w:t xml:space="preserve">This is useful for special packets required by the protocol, </w:t>
      </w:r>
      <w:r w:rsidR="00FE6B1B" w:rsidRPr="00445898">
        <w:t>which do not originate</w:t>
      </w:r>
      <w:r w:rsidR="009E2179" w:rsidRPr="00445898">
        <w:t xml:space="preserve"> in the network’s application (like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instrText xml:space="preserve">" </w:instrText>
      </w:r>
      <w:r w:rsidR="00B06777">
        <w:fldChar w:fldCharType="end"/>
      </w:r>
      <w:r w:rsidR="009E2179" w:rsidRPr="00445898">
        <w:t xml:space="preserve"> </w:t>
      </w:r>
      <w:r w:rsidRPr="00445898">
        <w:t xml:space="preserve">The following </w:t>
      </w:r>
      <w:r w:rsidRPr="00445898">
        <w:rPr>
          <w:i/>
        </w:rPr>
        <w:t>Packet</w:t>
      </w:r>
      <w:r w:rsidRPr="00445898">
        <w:t xml:space="preserve"> method </w:t>
      </w:r>
      <w:r w:rsidR="000A3B22">
        <w:t>serves this end</w:t>
      </w:r>
      <w:r w:rsidRPr="00445898">
        <w:t>:</w:t>
      </w:r>
    </w:p>
    <w:p w:rsidR="00B0342E" w:rsidRPr="00445898" w:rsidRDefault="00B0342E" w:rsidP="009E2179">
      <w:pPr>
        <w:pStyle w:val="firstparagraph"/>
        <w:ind w:firstLine="720"/>
        <w:rPr>
          <w:i/>
        </w:rPr>
      </w:pPr>
      <w:r w:rsidRPr="00445898">
        <w:rPr>
          <w:i/>
        </w:rPr>
        <w:t>void fill (Station *s, Station *r, Long tl, Long il = NONE,</w:t>
      </w:r>
      <w:r w:rsidR="009E2179" w:rsidRPr="00445898">
        <w:rPr>
          <w:i/>
        </w:rPr>
        <w:t xml:space="preserve"> </w:t>
      </w:r>
      <w:r w:rsidRPr="00445898">
        <w:rPr>
          <w:i/>
        </w:rPr>
        <w:t>Long tp = NONE)</w:t>
      </w:r>
      <w:r w:rsidR="009E2179" w:rsidRPr="00445898">
        <w:rPr>
          <w:i/>
        </w:rPr>
        <w:t>;</w:t>
      </w:r>
    </w:p>
    <w:p w:rsidR="00B0342E" w:rsidRPr="00445898" w:rsidRDefault="00B0342E" w:rsidP="00B0342E">
      <w:pPr>
        <w:pStyle w:val="firstparagraph"/>
      </w:pPr>
      <w:r w:rsidRPr="00445898">
        <w:t xml:space="preserve">The ﬁrst two arguments point to the stations to be </w:t>
      </w:r>
      <w:r w:rsidR="000A3B22">
        <w:t>attributed</w:t>
      </w:r>
      <w:r w:rsidRPr="00445898">
        <w:t xml:space="preserve"> at the packet’s sender and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w:instrText>
      </w:r>
      <w:r w:rsidR="005A6C61">
        <w:fldChar w:fldCharType="end"/>
      </w:r>
      <w:r w:rsidRPr="00445898">
        <w:t xml:space="preserve">respectively. The third argument will be stored in the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it</w:t>
      </w:r>
      <w:r w:rsidR="009E2179" w:rsidRPr="00445898">
        <w:t xml:space="preserve"> contains</w:t>
      </w:r>
      <w:r w:rsidRPr="00445898">
        <w:t xml:space="preserve"> the total length of the packet. The next, optional, argument gives the</w:t>
      </w:r>
      <w:r w:rsidR="009E2179" w:rsidRPr="00445898">
        <w:t xml:space="preserve"> </w:t>
      </w:r>
      <w:r w:rsidRPr="00445898">
        <w:t xml:space="preserve">length of the packet’s </w:t>
      </w:r>
      <w:r w:rsidR="009E2179" w:rsidRPr="00445898">
        <w:t>“</w:t>
      </w:r>
      <w:r w:rsidRPr="00445898">
        <w:t>information</w:t>
      </w:r>
      <w:r w:rsidR="009E2179" w:rsidRPr="00445898">
        <w:t>”</w:t>
      </w:r>
      <w:r w:rsidRPr="00445898">
        <w:t xml:space="preserve"> part</w:t>
      </w:r>
      <w:r w:rsidR="009E2179" w:rsidRPr="00445898">
        <w:t>, i.e., the payload</w:t>
      </w:r>
      <w:r w:rsidRPr="00445898">
        <w:t xml:space="preserve">. If unspeciﬁed (or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 is assumed that</w:t>
      </w:r>
      <w:r w:rsidR="009E2179" w:rsidRPr="00445898">
        <w:t xml:space="preserve"> </w:t>
      </w:r>
      <w:r w:rsidRPr="00445898">
        <w:t xml:space="preserve">the </w:t>
      </w:r>
      <w:r w:rsidR="009E2179" w:rsidRPr="00445898">
        <w:t>payload</w:t>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E2179" w:rsidRPr="00445898">
        <w:t xml:space="preserve"> of the packet</w:t>
      </w:r>
      <w:r w:rsidRPr="00445898">
        <w:t>) is the same as the total length. It is checked</w:t>
      </w:r>
      <w:r w:rsidR="009E2179" w:rsidRPr="00445898">
        <w:t xml:space="preserve"> </w:t>
      </w:r>
      <w:r w:rsidRPr="00445898">
        <w:t xml:space="preserve">whether the </w:t>
      </w:r>
      <w:r w:rsidR="009E2179"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speciﬁed, is not bigger than the total length. Finally,</w:t>
      </w:r>
      <w:r w:rsidR="009E2179" w:rsidRPr="00445898">
        <w:t xml:space="preserve"> </w:t>
      </w:r>
      <w:r w:rsidRPr="00445898">
        <w:t xml:space="preserve">the last argument will be stored in the </w:t>
      </w:r>
      <w:r w:rsidRPr="00445898">
        <w:rPr>
          <w:i/>
        </w:rPr>
        <w:t>TP</w:t>
      </w:r>
      <w:r w:rsidRPr="00445898">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attribute of the packet. It cannot be equal to</w:t>
      </w:r>
      <w:r w:rsidR="009E2179" w:rsidRPr="00445898">
        <w:t xml:space="preserve"> </w:t>
      </w:r>
      <w:r w:rsidRPr="00445898">
        <w:t xml:space="preserve">the </w:t>
      </w:r>
      <w:r w:rsidRPr="00445898">
        <w:rPr>
          <w:i/>
        </w:rPr>
        <w:t>Id</w:t>
      </w:r>
      <w:r w:rsidRPr="00445898">
        <w:t xml:space="preserve"> of any deﬁned traﬃc pattern</w:t>
      </w:r>
      <w:r w:rsidR="00231997">
        <w:t xml:space="preserve"> (</w:t>
      </w:r>
      <w:r w:rsidRPr="00445898">
        <w:t xml:space="preserve">it is illegal for a non-standard packet to </w:t>
      </w:r>
      <w:r w:rsidR="00FE6B1B" w:rsidRPr="00445898">
        <w:t>pose for</w:t>
      </w:r>
      <w:r w:rsidRPr="00445898">
        <w:t xml:space="preserve"> </w:t>
      </w:r>
      <w:r w:rsidR="00FE6B1B" w:rsidRPr="00445898">
        <w:t>a</w:t>
      </w:r>
      <w:r w:rsidRPr="00445898">
        <w:t xml:space="preserve"> </w:t>
      </w:r>
      <w:r w:rsidRPr="00445898">
        <w:rPr>
          <w:i/>
        </w:rPr>
        <w:t>Client</w:t>
      </w:r>
      <w:r w:rsidR="00FE6B1B" w:rsidRPr="00445898">
        <w:t xml:space="preserve"> packet</w:t>
      </w:r>
      <w:r w:rsidR="00231997">
        <w:t>)</w:t>
      </w:r>
      <w:r w:rsidR="00FE6B1B" w:rsidRPr="00445898">
        <w:t>.</w:t>
      </w:r>
    </w:p>
    <w:p w:rsidR="00B0342E" w:rsidRPr="00445898" w:rsidRDefault="00B0342E" w:rsidP="00B0342E">
      <w:pPr>
        <w:pStyle w:val="firstparagraph"/>
      </w:pPr>
      <w:r w:rsidRPr="00445898">
        <w:t xml:space="preserve">There exists an alternative version of </w:t>
      </w:r>
      <w:r w:rsidRPr="00445898">
        <w:rPr>
          <w:i/>
        </w:rPr>
        <w:t>fill</w:t>
      </w:r>
      <w:r w:rsidRPr="00445898">
        <w:t xml:space="preserve"> which accepts station </w:t>
      </w:r>
      <w:r w:rsidRPr="00445898">
        <w:rPr>
          <w:i/>
        </w:rPr>
        <w:t>Ids</w:t>
      </w:r>
      <w:r w:rsidRPr="00445898">
        <w:t xml:space="preserve"> instead of pointers as</w:t>
      </w:r>
      <w:r w:rsidR="009E2179" w:rsidRPr="00445898">
        <w:t xml:space="preserve"> </w:t>
      </w:r>
      <w:r w:rsidRPr="00445898">
        <w:t xml:space="preserve">the ﬁrst two arguments. Any of the two station </w:t>
      </w:r>
      <w:r w:rsidRPr="00445898">
        <w:rPr>
          <w:i/>
        </w:rPr>
        <w:t>Ids</w:t>
      </w:r>
      <w:r w:rsidRPr="00445898">
        <w:t xml:space="preserve"> (or both) can be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If the receiver</w:t>
      </w:r>
      <w:r w:rsidR="009E2179" w:rsidRPr="00445898">
        <w:t xml:space="preserve"> </w:t>
      </w:r>
      <w:r w:rsidRPr="00445898">
        <w:rPr>
          <w:i/>
        </w:rPr>
        <w:t>Id</w:t>
      </w:r>
      <w:r w:rsidRPr="00445898">
        <w:t xml:space="preserve"> is </w:t>
      </w:r>
      <w:r w:rsidRPr="00445898">
        <w:rPr>
          <w:i/>
        </w:rPr>
        <w:t>NONE</w:t>
      </w:r>
      <w:r w:rsidRPr="00445898">
        <w:t>, it means that the packet is not explicitly addressed to a</w:t>
      </w:r>
      <w:r w:rsidR="00231997">
        <w:t>ny</w:t>
      </w:r>
      <w:r w:rsidR="007408D1">
        <w:t xml:space="preserve"> </w:t>
      </w:r>
      <w:r w:rsidR="00231997">
        <w:t>particular</w:t>
      </w:r>
      <w:r w:rsidR="00FE6B1B" w:rsidRPr="00445898">
        <w:t xml:space="preserve"> </w:t>
      </w:r>
      <w:r w:rsidRPr="00445898">
        <w:t>station.</w:t>
      </w:r>
    </w:p>
    <w:p w:rsidR="00B0342E" w:rsidRPr="00445898" w:rsidRDefault="009E2179" w:rsidP="00B0342E">
      <w:pPr>
        <w:pStyle w:val="firstparagraph"/>
      </w:pPr>
      <w:r w:rsidRPr="00445898">
        <w:t>Following a packet reception (Sections </w:t>
      </w:r>
      <w:r w:rsidR="006D1430" w:rsidRPr="00445898">
        <w:fldChar w:fldCharType="begin"/>
      </w:r>
      <w:r w:rsidR="006D1430" w:rsidRPr="00445898">
        <w:instrText xml:space="preserve"> REF _Ref507763009 \r \h </w:instrText>
      </w:r>
      <w:r w:rsidR="006D1430" w:rsidRPr="00445898">
        <w:fldChar w:fldCharType="separate"/>
      </w:r>
      <w:r w:rsidR="00DE4310">
        <w:t>7.1.6</w:t>
      </w:r>
      <w:r w:rsidR="006D1430" w:rsidRPr="00445898">
        <w:fldChar w:fldCharType="end"/>
      </w:r>
      <w:r w:rsidRPr="00445898">
        <w:t xml:space="preserve"> and </w:t>
      </w:r>
      <w:r w:rsidR="006D1430" w:rsidRPr="00445898">
        <w:fldChar w:fldCharType="begin"/>
      </w:r>
      <w:r w:rsidR="006D1430" w:rsidRPr="00445898">
        <w:instrText xml:space="preserve"> REF _Ref508383171 \r \h </w:instrText>
      </w:r>
      <w:r w:rsidR="006D1430" w:rsidRPr="00445898">
        <w:fldChar w:fldCharType="separate"/>
      </w:r>
      <w:r w:rsidR="00DE4310">
        <w:t>8.2.3</w:t>
      </w:r>
      <w:r w:rsidR="006D1430" w:rsidRPr="00445898">
        <w:fldChar w:fldCharType="end"/>
      </w:r>
      <w:r w:rsidRPr="00445898">
        <w:t xml:space="preserve">), if the received packet </w:t>
      </w:r>
      <w:r w:rsidR="00337238" w:rsidRPr="00445898">
        <w:t>should</w:t>
      </w:r>
      <w:r w:rsidRPr="00445898">
        <w:t xml:space="preserve"> be saved for later use</w:t>
      </w:r>
      <w:r w:rsidR="00AD7712" w:rsidRPr="00445898">
        <w:t xml:space="preserve"> (e.g., </w:t>
      </w:r>
      <w:r w:rsidR="00337238" w:rsidRPr="00445898">
        <w:t>retransmission</w:t>
      </w:r>
      <w:r w:rsidR="00AD7712" w:rsidRPr="00445898">
        <w:t xml:space="preserve">) </w:t>
      </w:r>
      <w:r w:rsidR="00B0342E" w:rsidRPr="00445898">
        <w:t>,</w:t>
      </w:r>
      <w:r w:rsidRPr="00445898">
        <w:t xml:space="preserve"> </w:t>
      </w:r>
      <w:r w:rsidR="00B0342E" w:rsidRPr="00445898">
        <w:t>the program should create a copy of the packet structure, rather than saving a pointer</w:t>
      </w:r>
      <w:r w:rsidRPr="00445898">
        <w:t xml:space="preserve"> </w:t>
      </w:r>
      <w:r w:rsidR="00B0342E" w:rsidRPr="00445898">
        <w:t>to the original structure, which will be deallocated when the packet formally disappears</w:t>
      </w:r>
      <w:r w:rsidR="00AD7712" w:rsidRPr="00445898">
        <w:t xml:space="preserve"> </w:t>
      </w:r>
      <w:r w:rsidR="00B0342E" w:rsidRPr="00445898">
        <w:t xml:space="preserve">from </w:t>
      </w:r>
      <w:r w:rsidR="00B0342E" w:rsidRPr="00445898">
        <w:lastRenderedPageBreak/>
        <w:t>the channel (</w:t>
      </w:r>
      <w:r w:rsidR="00FE6B1B" w:rsidRPr="00445898">
        <w:t xml:space="preserve">see </w:t>
      </w:r>
      <w:r w:rsidR="00AD7712" w:rsidRPr="00445898">
        <w:t>S</w:t>
      </w:r>
      <w:r w:rsidR="00B0342E" w:rsidRPr="00445898">
        <w:t>ections</w:t>
      </w:r>
      <w:r w:rsidR="00AD7712" w:rsidRPr="00445898">
        <w:t> </w:t>
      </w:r>
      <w:r w:rsidR="006D1430" w:rsidRPr="00445898">
        <w:fldChar w:fldCharType="begin"/>
      </w:r>
      <w:r w:rsidR="006D1430" w:rsidRPr="00445898">
        <w:instrText xml:space="preserve"> REF _Ref507537861 \r \h </w:instrText>
      </w:r>
      <w:r w:rsidR="006D1430" w:rsidRPr="00445898">
        <w:fldChar w:fldCharType="separate"/>
      </w:r>
      <w:r w:rsidR="00DE4310">
        <w:t>7.1.1</w:t>
      </w:r>
      <w:r w:rsidR="006D1430" w:rsidRPr="00445898">
        <w:fldChar w:fldCharType="end"/>
      </w:r>
      <w:r w:rsidR="00AD771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DE4310">
        <w:t>8.1.1</w:t>
      </w:r>
      <w:r w:rsidR="006D1430" w:rsidRPr="00445898">
        <w:fldChar w:fldCharType="end"/>
      </w:r>
      <w:r w:rsidR="00B0342E" w:rsidRPr="00445898">
        <w:t>). Declaring static packet structures (to</w:t>
      </w:r>
      <w:r w:rsidR="00AD7712" w:rsidRPr="00445898">
        <w:t xml:space="preserve"> </w:t>
      </w:r>
      <w:r w:rsidR="00B0342E" w:rsidRPr="00445898">
        <w:t>accommodate packet copies) may be somewhat tricky because such a structure tends to</w:t>
      </w:r>
      <w:r w:rsidR="00AD7712" w:rsidRPr="00445898">
        <w:t xml:space="preserve"> </w:t>
      </w:r>
      <w:r w:rsidR="00B0342E" w:rsidRPr="00445898">
        <w:t xml:space="preserve">be interpreted as a packet buﬀer (and receives a special treatment). </w:t>
      </w:r>
      <w:r w:rsidR="00AD7712" w:rsidRPr="00445898">
        <w:t xml:space="preserve">The most natural and safe </w:t>
      </w:r>
      <w:r w:rsidR="00B0342E" w:rsidRPr="00445898">
        <w:t xml:space="preserve">way to copy a packet structure is to call the following </w:t>
      </w:r>
      <w:r w:rsidR="00B0342E" w:rsidRPr="00445898">
        <w:rPr>
          <w:i/>
        </w:rPr>
        <w:t>Packet</w:t>
      </w:r>
      <w:r w:rsidR="00B0342E" w:rsidRPr="00445898">
        <w:t xml:space="preserve"> method:</w:t>
      </w:r>
    </w:p>
    <w:p w:rsidR="00B0342E" w:rsidRPr="00445898" w:rsidRDefault="00B0342E" w:rsidP="00AD7712">
      <w:pPr>
        <w:pStyle w:val="firstparagraph"/>
        <w:ind w:firstLine="720"/>
        <w:rPr>
          <w:i/>
        </w:rPr>
      </w:pPr>
      <w:r w:rsidRPr="00445898">
        <w:rPr>
          <w:i/>
        </w:rPr>
        <w:t>Packet</w:t>
      </w:r>
      <w:r w:rsidR="00CF7C46">
        <w:rPr>
          <w:i/>
        </w:rPr>
        <w:fldChar w:fldCharType="begin"/>
      </w:r>
      <w:r w:rsidR="00CF7C46">
        <w:instrText xml:space="preserve"> XE "</w:instrText>
      </w:r>
      <w:r w:rsidR="00CF7C46" w:rsidRPr="00CF7C46">
        <w:instrText>packet</w:instrText>
      </w:r>
      <w:r w:rsidR="00CF7C46" w:rsidRPr="00E548AD">
        <w:rPr>
          <w:i/>
        </w:rPr>
        <w:instrText>:</w:instrText>
      </w:r>
      <w:r w:rsidR="00CF7C46" w:rsidRPr="00E548AD">
        <w:instrText>cloning</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clone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Packet</w:instrText>
      </w:r>
      <w:r w:rsidR="00CF7C46" w:rsidRPr="0089064B">
        <w:rPr>
          <w:rFonts w:asciiTheme="minorHAnsi" w:hAnsiTheme="minorHAnsi" w:cs="Mangal"/>
        </w:rPr>
        <w:instrText>)</w:instrText>
      </w:r>
      <w:r w:rsidR="00CF7C46">
        <w:instrText xml:space="preserve">" </w:instrText>
      </w:r>
      <w:r w:rsidR="00CF7C46">
        <w:rPr>
          <w:i/>
        </w:rPr>
        <w:fldChar w:fldCharType="end"/>
      </w:r>
      <w:r w:rsidRPr="00445898">
        <w:rPr>
          <w:i/>
        </w:rPr>
        <w:t xml:space="preserve"> *clone</w:t>
      </w:r>
      <w:r w:rsidR="00CF7C46">
        <w:rPr>
          <w:i/>
        </w:rPr>
        <w:fldChar w:fldCharType="begin"/>
      </w:r>
      <w:r w:rsidR="00CF7C46">
        <w:instrText xml:space="preserve"> XE "</w:instrText>
      </w:r>
      <w:r w:rsidR="00CF7C46" w:rsidRPr="00987A1C">
        <w:rPr>
          <w:i/>
        </w:rPr>
        <w:instrText>clone</w:instrText>
      </w:r>
      <w:r w:rsidR="00CF7C46" w:rsidRPr="00CF7C46">
        <w:instrText xml:space="preserve"> (</w:instrText>
      </w:r>
      <w:r w:rsidR="00CF7C46">
        <w:rPr>
          <w:i/>
        </w:rPr>
        <w:instrText>Packet</w:instrText>
      </w:r>
      <w:r w:rsidR="00CF7C46" w:rsidRPr="00CF7C46">
        <w:instrText>)</w:instrText>
      </w:r>
      <w:r w:rsidR="00CF7C46">
        <w:instrText xml:space="preserve">" </w:instrText>
      </w:r>
      <w:r w:rsidR="00CF7C46">
        <w:rPr>
          <w:i/>
        </w:rPr>
        <w:fldChar w:fldCharType="end"/>
      </w:r>
      <w:r w:rsidRPr="00445898">
        <w:rPr>
          <w:i/>
        </w:rPr>
        <w:t xml:space="preserve"> (</w:t>
      </w:r>
      <w:r w:rsidR="00AD7712" w:rsidRPr="00445898">
        <w:rPr>
          <w:i/>
        </w:rPr>
        <w:t xml:space="preserve"> </w:t>
      </w:r>
      <w:r w:rsidRPr="00445898">
        <w:rPr>
          <w:i/>
        </w:rPr>
        <w:t>);</w:t>
      </w:r>
      <w:r w:rsidR="00CF7C46" w:rsidRPr="00CF7C46">
        <w:rPr>
          <w:i/>
        </w:rPr>
        <w:t xml:space="preserve"> </w:t>
      </w:r>
    </w:p>
    <w:p w:rsidR="00CB061D" w:rsidRPr="00445898" w:rsidRDefault="00B0342E" w:rsidP="00B0342E">
      <w:pPr>
        <w:pStyle w:val="firstparagraph"/>
      </w:pPr>
      <w:r w:rsidRPr="00445898">
        <w:t>which creates an exact replica of the packet and returns</w:t>
      </w:r>
      <w:r w:rsidR="00AD7712" w:rsidRPr="00445898">
        <w:t xml:space="preserve"> a</w:t>
      </w:r>
      <w:r w:rsidRPr="00445898">
        <w:t xml:space="preserve"> pointer</w:t>
      </w:r>
      <w:r w:rsidR="00AD7712" w:rsidRPr="00445898">
        <w:t xml:space="preserve"> to it</w:t>
      </w:r>
      <w:r w:rsidRPr="00445898">
        <w:t xml:space="preserve">. </w:t>
      </w:r>
      <w:r w:rsidR="00FE6B1B" w:rsidRPr="00445898">
        <w:t>T</w:t>
      </w:r>
      <w:r w:rsidRPr="00445898">
        <w:t>his</w:t>
      </w:r>
      <w:r w:rsidR="00AD7712" w:rsidRPr="00445898">
        <w:t xml:space="preserve"> </w:t>
      </w:r>
      <w:r w:rsidRPr="00445898">
        <w:t xml:space="preserve">structure can (and should) be deallocated (by </w:t>
      </w:r>
      <w:r w:rsidR="00AD7712" w:rsidRPr="00445898">
        <w:t xml:space="preserve">the standard C++ operation </w:t>
      </w:r>
      <w:r w:rsidRPr="00445898">
        <w:rPr>
          <w:i/>
        </w:rPr>
        <w:t>delete</w:t>
      </w:r>
      <w:r w:rsidRPr="00445898">
        <w:t>) when it is no longer needed.</w:t>
      </w:r>
    </w:p>
    <w:p w:rsidR="0015276D" w:rsidRPr="00445898" w:rsidRDefault="0015276D" w:rsidP="00552A98">
      <w:pPr>
        <w:pStyle w:val="Heading2"/>
        <w:numPr>
          <w:ilvl w:val="1"/>
          <w:numId w:val="5"/>
        </w:numPr>
        <w:rPr>
          <w:lang w:val="en-US"/>
        </w:rPr>
      </w:pPr>
      <w:bookmarkStart w:id="390" w:name="_Ref506156181"/>
      <w:bookmarkStart w:id="391" w:name="_Toc515615654"/>
      <w:bookmarkEnd w:id="389"/>
      <w:r w:rsidRPr="00445898">
        <w:rPr>
          <w:lang w:val="en-US"/>
        </w:rPr>
        <w:t>Station groups</w:t>
      </w:r>
      <w:bookmarkEnd w:id="390"/>
      <w:bookmarkEnd w:id="391"/>
    </w:p>
    <w:p w:rsidR="0015276D" w:rsidRPr="00445898" w:rsidRDefault="0015276D" w:rsidP="0015276D">
      <w:pPr>
        <w:pStyle w:val="firstparagraph"/>
      </w:pPr>
      <w:r w:rsidRPr="00445898">
        <w:t>Sometimes a subset of stations in the network must be distinguished and identiﬁed as a single object. For example, to create a broadcast</w:t>
      </w:r>
      <w:r w:rsidR="006F1F7B">
        <w:fldChar w:fldCharType="begin"/>
      </w:r>
      <w:r w:rsidR="006F1F7B">
        <w:instrText xml:space="preserve"> XE "</w:instrText>
      </w:r>
      <w:r w:rsidR="006F1F7B" w:rsidRPr="009418D7">
        <w:instrText>broadcast:message</w:instrText>
      </w:r>
      <w:r w:rsidR="006F1F7B">
        <w:instrText xml:space="preserve">" </w:instrText>
      </w:r>
      <w:r w:rsidR="006F1F7B">
        <w:fldChar w:fldCharType="end"/>
      </w:r>
      <w:r w:rsidRPr="00445898">
        <w:t xml:space="preserve"> message, i.e., a message addressed to more than one recipient, one must be able to specify the set of all receivers</w:t>
      </w:r>
      <w:bookmarkStart w:id="392" w:name="_Hlk514772953"/>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w:instrText>
      </w:r>
      <w:r w:rsidR="005A6C61">
        <w:fldChar w:fldCharType="end"/>
      </w:r>
      <w:bookmarkEnd w:id="392"/>
      <w:r w:rsidRPr="00445898">
        <w:t xml:space="preserve"> as a single entity. A station group (an object of type </w:t>
      </w:r>
      <w:r w:rsidRPr="00445898">
        <w:rPr>
          <w:i/>
        </w:rPr>
        <w:t>SGroup</w:t>
      </w:r>
      <w:bookmarkStart w:id="393" w:name="_Hlk514774767"/>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bookmarkEnd w:id="393"/>
      <w:r w:rsidRPr="00445898">
        <w:t>) is just a set of station identiﬁers (</w:t>
      </w:r>
      <w:r w:rsidRPr="00445898">
        <w:rPr>
          <w:i/>
        </w:rPr>
        <w:t>Id</w:t>
      </w:r>
      <w:r w:rsidRPr="00445898">
        <w:t xml:space="preserve"> attributes) representing a (not necessarily proper) subset of all stations in the network.</w:t>
      </w:r>
    </w:p>
    <w:p w:rsidR="0015276D" w:rsidRPr="00445898" w:rsidRDefault="0015276D" w:rsidP="0015276D">
      <w:pPr>
        <w:pStyle w:val="firstparagraph"/>
      </w:pPr>
      <w:r w:rsidRPr="00445898">
        <w:t xml:space="preserve">An </w:t>
      </w:r>
      <w:r w:rsidRPr="00445898">
        <w:rPr>
          <w:i/>
        </w:rPr>
        <w:t>SGroup</w:t>
      </w:r>
      <w:r w:rsidRPr="00445898">
        <w:t xml:space="preserve"> is created in the following way:</w:t>
      </w:r>
    </w:p>
    <w:p w:rsidR="0015276D" w:rsidRPr="00445898" w:rsidRDefault="0015276D" w:rsidP="0015276D">
      <w:pPr>
        <w:pStyle w:val="firstparagraph"/>
        <w:spacing w:after="0"/>
        <w:rPr>
          <w:i/>
        </w:rPr>
      </w:pPr>
      <w:r w:rsidRPr="00445898">
        <w:rPr>
          <w:i/>
        </w:rPr>
        <w:tab/>
        <w:t>SGroup *sg;</w:t>
      </w:r>
    </w:p>
    <w:p w:rsidR="0015276D" w:rsidRPr="00445898" w:rsidRDefault="0015276D" w:rsidP="0015276D">
      <w:pPr>
        <w:pStyle w:val="firstparagraph"/>
        <w:spacing w:after="0"/>
        <w:rPr>
          <w:i/>
        </w:rPr>
      </w:pPr>
      <w:r w:rsidRPr="00445898">
        <w:rPr>
          <w:i/>
        </w:rPr>
        <w:tab/>
        <w:t>…</w:t>
      </w:r>
    </w:p>
    <w:p w:rsidR="0015276D" w:rsidRPr="00445898" w:rsidRDefault="0015276D" w:rsidP="0015276D">
      <w:pPr>
        <w:pStyle w:val="firstparagraph"/>
        <w:ind w:firstLine="720"/>
      </w:pPr>
      <w:r w:rsidRPr="00445898">
        <w:rPr>
          <w:i/>
        </w:rPr>
        <w:t xml:space="preserve">sg = create SGroup ( </w:t>
      </w:r>
      <w:r w:rsidRPr="00445898">
        <w:t>… setup arguments …</w:t>
      </w:r>
      <w:r w:rsidRPr="00445898">
        <w:rPr>
          <w:i/>
        </w:rPr>
        <w:t xml:space="preserve"> );</w:t>
      </w:r>
    </w:p>
    <w:p w:rsidR="0015276D" w:rsidRPr="00445898" w:rsidRDefault="0015276D" w:rsidP="0015276D">
      <w:pPr>
        <w:pStyle w:val="firstparagraph"/>
      </w:pPr>
      <w:r w:rsidRPr="00445898">
        <w:t>where the “setup arguments” can be speciﬁed according to one of the following patterns:</w:t>
      </w:r>
    </w:p>
    <w:p w:rsidR="0015276D" w:rsidRPr="00445898" w:rsidRDefault="0015276D" w:rsidP="0015276D">
      <w:pPr>
        <w:pStyle w:val="firstparagraph"/>
        <w:ind w:firstLine="720"/>
      </w:pPr>
      <w:r w:rsidRPr="00445898">
        <w:rPr>
          <w:i/>
        </w:rPr>
        <w:t>( )</w:t>
      </w:r>
      <w:r w:rsidRPr="00445898">
        <w:t xml:space="preserve"> (i.e., no arguments)</w:t>
      </w:r>
    </w:p>
    <w:p w:rsidR="0015276D" w:rsidRPr="00445898" w:rsidRDefault="0015276D" w:rsidP="0015276D">
      <w:pPr>
        <w:pStyle w:val="firstparagraph"/>
      </w:pPr>
      <w:r w:rsidRPr="00445898">
        <w:t>The communication group created this way contains all stations in the network.</w:t>
      </w:r>
    </w:p>
    <w:p w:rsidR="0015276D" w:rsidRPr="00445898" w:rsidRDefault="0015276D" w:rsidP="0015276D">
      <w:pPr>
        <w:pStyle w:val="firstparagraph"/>
        <w:ind w:firstLine="720"/>
        <w:rPr>
          <w:i/>
        </w:rPr>
      </w:pPr>
      <w:r w:rsidRPr="00445898">
        <w:rPr>
          <w:i/>
        </w:rPr>
        <w:t>(int ns, int *sl)</w:t>
      </w:r>
    </w:p>
    <w:p w:rsidR="0015276D" w:rsidRPr="00445898" w:rsidRDefault="0015276D" w:rsidP="0015276D">
      <w:pPr>
        <w:pStyle w:val="firstparagraph"/>
      </w:pPr>
      <w:r w:rsidRPr="00445898">
        <w:t>If the ﬁrst argument (</w:t>
      </w:r>
      <w:r w:rsidRPr="00445898">
        <w:rPr>
          <w:i/>
        </w:rPr>
        <w:t>ns</w:t>
      </w:r>
      <w:r w:rsidRPr="00445898">
        <w:t xml:space="preserve">) is greater than zero, it gives the length of the array passed as the second argument. That array contains the </w:t>
      </w:r>
      <w:r w:rsidRPr="00445898">
        <w:rPr>
          <w:i/>
        </w:rPr>
        <w:t>Ids</w:t>
      </w:r>
      <w:r w:rsidRPr="00445898">
        <w:t xml:space="preserve"> of the stations to be included in the group. If the ﬁrst argument is negative, then its negation is interpreted as the length of </w:t>
      </w:r>
      <w:r w:rsidRPr="00445898">
        <w:rPr>
          <w:i/>
        </w:rPr>
        <w:t>sl</w:t>
      </w:r>
      <w:r w:rsidRPr="00445898">
        <w:t xml:space="preserve">, which is assumed to contain the list of exceptions, i.e., the stations that are not to be included in the group. In such a case, the group will consist of all stations in the network, except those mentioned in </w:t>
      </w:r>
      <w:r w:rsidRPr="00445898">
        <w:rPr>
          <w:i/>
        </w:rPr>
        <w:t>sl</w:t>
      </w:r>
      <w:r w:rsidRPr="00445898">
        <w:t>.</w:t>
      </w:r>
      <w:r w:rsidR="00545746" w:rsidRPr="00445898">
        <w:t xml:space="preserve"> </w:t>
      </w:r>
      <w:r w:rsidRPr="00445898">
        <w:t xml:space="preserve">The array of station </w:t>
      </w:r>
      <w:r w:rsidRPr="00445898">
        <w:rPr>
          <w:i/>
        </w:rPr>
        <w:t>Ids</w:t>
      </w:r>
      <w:r w:rsidRPr="00445898">
        <w:t xml:space="preserve"> pointed to by </w:t>
      </w:r>
      <w:r w:rsidRPr="00445898">
        <w:rPr>
          <w:i/>
        </w:rPr>
        <w:t>sl</w:t>
      </w:r>
      <w:r w:rsidRPr="00445898">
        <w:t xml:space="preserve"> can be deallocated after the station group has been created</w:t>
      </w:r>
      <w:r w:rsidR="00545746" w:rsidRPr="00445898">
        <w:t>.</w:t>
      </w:r>
    </w:p>
    <w:p w:rsidR="0015276D" w:rsidRPr="00445898" w:rsidRDefault="0015276D" w:rsidP="00545746">
      <w:pPr>
        <w:pStyle w:val="firstparagraph"/>
        <w:ind w:firstLine="720"/>
        <w:rPr>
          <w:i/>
        </w:rPr>
      </w:pPr>
      <w:r w:rsidRPr="00445898">
        <w:rPr>
          <w:i/>
        </w:rPr>
        <w:t>(int ns, int n1, ...)</w:t>
      </w:r>
    </w:p>
    <w:p w:rsidR="0015276D" w:rsidRPr="00445898" w:rsidRDefault="0015276D" w:rsidP="0015276D">
      <w:pPr>
        <w:pStyle w:val="firstparagraph"/>
      </w:pPr>
      <w:r w:rsidRPr="00445898">
        <w:t>The ﬁrst argument speciﬁes the number of the remaining arguments, which are station</w:t>
      </w:r>
      <w:r w:rsidR="00545746" w:rsidRPr="00445898">
        <w:t xml:space="preserve"> </w:t>
      </w:r>
      <w:r w:rsidRPr="00445898">
        <w:rPr>
          <w:i/>
        </w:rPr>
        <w:t>Ids</w:t>
      </w:r>
      <w:r w:rsidRPr="00445898">
        <w:t xml:space="preserve">. The stations whose </w:t>
      </w:r>
      <w:r w:rsidRPr="00445898">
        <w:rPr>
          <w:i/>
        </w:rPr>
        <w:t>Ids</w:t>
      </w:r>
      <w:r w:rsidRPr="00445898">
        <w:t xml:space="preserve"> are explicitly listed as arguments are included in the group.</w:t>
      </w:r>
    </w:p>
    <w:p w:rsidR="0015276D" w:rsidRPr="00445898" w:rsidRDefault="0015276D" w:rsidP="00545746">
      <w:pPr>
        <w:pStyle w:val="firstparagraph"/>
        <w:ind w:firstLine="720"/>
        <w:rPr>
          <w:i/>
        </w:rPr>
      </w:pPr>
      <w:r w:rsidRPr="00445898">
        <w:rPr>
          <w:i/>
        </w:rPr>
        <w:t>(int ns, Station *s1, ...)</w:t>
      </w:r>
    </w:p>
    <w:p w:rsidR="0015276D" w:rsidRPr="00445898" w:rsidRDefault="0015276D" w:rsidP="0015276D">
      <w:pPr>
        <w:pStyle w:val="firstparagraph"/>
      </w:pPr>
      <w:r w:rsidRPr="00445898">
        <w:t xml:space="preserve">As above, but pointers to station objects are used instead of the numerical </w:t>
      </w:r>
      <w:r w:rsidRPr="00445898">
        <w:rPr>
          <w:i/>
        </w:rPr>
        <w:t>Ids</w:t>
      </w:r>
      <w:r w:rsidRPr="00445898">
        <w:t>.</w:t>
      </w:r>
    </w:p>
    <w:p w:rsidR="0015276D" w:rsidRPr="00445898" w:rsidRDefault="0015276D" w:rsidP="0015276D">
      <w:pPr>
        <w:pStyle w:val="firstparagraph"/>
      </w:pPr>
      <w:r w:rsidRPr="00445898">
        <w:t>The internal layout of</w:t>
      </w:r>
      <w:r w:rsidR="00545746" w:rsidRPr="00445898">
        <w:t xml:space="preserve"> an</w:t>
      </w:r>
      <w:r w:rsidRPr="00445898">
        <w:t xml:space="preserve"> </w:t>
      </w:r>
      <w:r w:rsidRPr="00445898">
        <w:rPr>
          <w:i/>
        </w:rPr>
        <w:t>SGroup</w:t>
      </w:r>
      <w:r w:rsidRPr="00445898">
        <w:t xml:space="preserve"> is not interesting to the user: there is no need to reference</w:t>
      </w:r>
      <w:r w:rsidR="00545746" w:rsidRPr="00445898">
        <w:t xml:space="preserve"> </w:t>
      </w:r>
      <w:r w:rsidRPr="00445898">
        <w:rPr>
          <w:i/>
        </w:rPr>
        <w:t>SGroup</w:t>
      </w:r>
      <w:r w:rsidRPr="00445898">
        <w:t xml:space="preserve"> attributes directly. In fact, explicitly created station groups are </w:t>
      </w:r>
      <w:r w:rsidR="00545746" w:rsidRPr="00445898">
        <w:t>not used very often</w:t>
      </w:r>
      <w:r w:rsidRPr="00445898">
        <w:t>.</w:t>
      </w:r>
    </w:p>
    <w:p w:rsidR="00545746" w:rsidRPr="00445898" w:rsidRDefault="00545746" w:rsidP="0015276D">
      <w:pPr>
        <w:pStyle w:val="firstparagraph"/>
      </w:pPr>
      <w:r w:rsidRPr="00445898">
        <w:lastRenderedPageBreak/>
        <w:t xml:space="preserve">Note that station groups are not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DE4310">
        <w:t>3.3.1</w:t>
      </w:r>
      <w:r w:rsidRPr="00445898">
        <w:fldChar w:fldCharType="end"/>
      </w:r>
      <w:r w:rsidRPr="00445898">
        <w:t>). They have no identifiers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and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variant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DE4310">
        <w:t>3.3.8</w:t>
      </w:r>
      <w:r w:rsidRPr="00445898">
        <w:fldChar w:fldCharType="end"/>
      </w:r>
      <w:r w:rsidRPr="00445898">
        <w:t xml:space="preserve">) </w:t>
      </w:r>
      <w:r w:rsidR="004048DF">
        <w:t>is not applicable to them</w:t>
      </w:r>
      <w:r w:rsidRPr="00445898">
        <w:t>.</w:t>
      </w:r>
    </w:p>
    <w:p w:rsidR="0015276D" w:rsidRPr="00445898" w:rsidRDefault="0015276D" w:rsidP="0015276D">
      <w:pPr>
        <w:pStyle w:val="firstparagraph"/>
      </w:pPr>
      <w:r w:rsidRPr="00445898">
        <w:t xml:space="preserve">The </w:t>
      </w:r>
      <w:r w:rsidR="00545746"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00545746" w:rsidRPr="00445898">
        <w:t xml:space="preserve"> class defines the </w:t>
      </w:r>
      <w:r w:rsidRPr="00445898">
        <w:t xml:space="preserve">following two </w:t>
      </w:r>
      <w:r w:rsidR="00545746" w:rsidRPr="00445898">
        <w:t xml:space="preserve">user-accessible </w:t>
      </w:r>
      <w:r w:rsidRPr="00445898">
        <w:t>methods:</w:t>
      </w:r>
    </w:p>
    <w:p w:rsidR="0015276D" w:rsidRPr="00445898" w:rsidRDefault="0015276D" w:rsidP="00545746">
      <w:pPr>
        <w:pStyle w:val="firstparagraph"/>
        <w:spacing w:after="0"/>
        <w:ind w:firstLine="720"/>
        <w:rPr>
          <w:i/>
        </w:rPr>
      </w:pPr>
      <w:r w:rsidRPr="00445898">
        <w:rPr>
          <w:i/>
        </w:rPr>
        <w:t>int occurs</w:t>
      </w:r>
      <w:r w:rsidR="003879ED">
        <w:rPr>
          <w:i/>
        </w:rPr>
        <w:fldChar w:fldCharType="begin"/>
      </w:r>
      <w:r w:rsidR="003879ED">
        <w:instrText xml:space="preserve"> XE "</w:instrText>
      </w:r>
      <w:r w:rsidR="003879ED" w:rsidRPr="0016139A">
        <w:rPr>
          <w:i/>
        </w:rPr>
        <w:instrText xml:space="preserve">occurs </w:instrText>
      </w:r>
      <w:r w:rsidR="003879ED" w:rsidRPr="003879ED">
        <w:instrText>(</w:instrText>
      </w:r>
      <w:r w:rsidR="003879ED" w:rsidRPr="0016139A">
        <w:rPr>
          <w:i/>
        </w:rPr>
        <w:instrText>SGroup</w:instrText>
      </w:r>
      <w:r w:rsidR="003879ED" w:rsidRPr="003879ED">
        <w:instrText xml:space="preserve"> method)</w:instrText>
      </w:r>
      <w:r w:rsidR="003879ED">
        <w:instrText xml:space="preserve">" </w:instrText>
      </w:r>
      <w:r w:rsidR="003879ED">
        <w:rPr>
          <w:i/>
        </w:rPr>
        <w:fldChar w:fldCharType="end"/>
      </w:r>
      <w:r w:rsidRPr="00445898">
        <w:rPr>
          <w:i/>
        </w:rPr>
        <w:t xml:space="preserve"> (Long sid);</w:t>
      </w:r>
    </w:p>
    <w:p w:rsidR="0015276D" w:rsidRPr="00445898" w:rsidRDefault="0015276D" w:rsidP="00545746">
      <w:pPr>
        <w:pStyle w:val="firstparagraph"/>
        <w:ind w:firstLine="720"/>
      </w:pPr>
      <w:r w:rsidRPr="00445898">
        <w:rPr>
          <w:i/>
        </w:rPr>
        <w:t>int occurs (Station *sp);</w:t>
      </w:r>
    </w:p>
    <w:p w:rsidR="0015276D" w:rsidRPr="00445898" w:rsidRDefault="0015276D" w:rsidP="0015276D">
      <w:pPr>
        <w:pStyle w:val="firstparagraph"/>
      </w:pPr>
      <w:r w:rsidRPr="00445898">
        <w:t xml:space="preserve">which return </w:t>
      </w:r>
      <w:r w:rsidRPr="00445898">
        <w:rPr>
          <w:i/>
        </w:rPr>
        <w:t>YES</w:t>
      </w:r>
      <w:r w:rsidRPr="00445898">
        <w:t xml:space="preserve"> (</w:t>
      </w:r>
      <m:oMath>
        <m:r>
          <m:rPr>
            <m:sty m:val="p"/>
          </m:rPr>
          <w:rPr>
            <w:rFonts w:ascii="Cambria Math" w:hAnsi="Cambria Math"/>
          </w:rPr>
          <m:t>1</m:t>
        </m:r>
      </m:oMath>
      <w:r w:rsidRPr="00445898">
        <w:t>)</w:t>
      </w:r>
      <w:r w:rsidR="005901B8" w:rsidRPr="00445898">
        <w:t>,</w:t>
      </w:r>
      <w:r w:rsidRPr="00445898">
        <w:t xml:space="preserve"> if the station indicated by the argument (either as an </w:t>
      </w:r>
      <w:r w:rsidRPr="00445898">
        <w:rPr>
          <w:i/>
        </w:rPr>
        <w:t>Id</w:t>
      </w:r>
      <w:r w:rsidRPr="00445898">
        <w:t xml:space="preserve"> or as an</w:t>
      </w:r>
      <w:r w:rsidR="00545746" w:rsidRPr="00445898">
        <w:t xml:space="preserve"> </w:t>
      </w:r>
      <w:r w:rsidRPr="00445898">
        <w:t>object pointer) is a member of the group.</w:t>
      </w:r>
    </w:p>
    <w:p w:rsidR="00C4052C" w:rsidRPr="00445898" w:rsidRDefault="0015276D" w:rsidP="0015276D">
      <w:pPr>
        <w:pStyle w:val="firstparagraph"/>
      </w:pPr>
      <w:r w:rsidRPr="00445898">
        <w:t>Stations within a station group are ordered (this ordering may be relevant when the station</w:t>
      </w:r>
      <w:r w:rsidR="00545746" w:rsidRPr="00445898">
        <w:t xml:space="preserve"> </w:t>
      </w:r>
      <w:r w:rsidRPr="00445898">
        <w:t>group is used to deﬁne a communication group</w:t>
      </w:r>
      <w:r w:rsidR="00545746" w:rsidRPr="00445898">
        <w:t>, Section </w:t>
      </w:r>
      <w:r w:rsidR="00B66653" w:rsidRPr="00445898">
        <w:fldChar w:fldCharType="begin"/>
      </w:r>
      <w:r w:rsidR="00B66653" w:rsidRPr="00445898">
        <w:instrText xml:space="preserve"> REF _Ref506156123 \r \h </w:instrText>
      </w:r>
      <w:r w:rsidR="00B66653" w:rsidRPr="00445898">
        <w:fldChar w:fldCharType="separate"/>
      </w:r>
      <w:r w:rsidR="00DE4310">
        <w:t>6.5</w:t>
      </w:r>
      <w:r w:rsidR="00B66653" w:rsidRPr="00445898">
        <w:fldChar w:fldCharType="end"/>
      </w:r>
      <w:r w:rsidRPr="00445898">
        <w:t>). If the station group has</w:t>
      </w:r>
      <w:r w:rsidR="00545746" w:rsidRPr="00445898">
        <w:t xml:space="preserve"> </w:t>
      </w:r>
      <w:r w:rsidRPr="00445898">
        <w:t>been deﬁned by excluding exceptions</w:t>
      </w:r>
      <w:r w:rsidR="005901B8" w:rsidRPr="00445898">
        <w:t>,</w:t>
      </w:r>
      <w:r w:rsidRPr="00445898">
        <w:t xml:space="preserve"> or</w:t>
      </w:r>
      <w:r w:rsidR="00545746" w:rsidRPr="00445898">
        <w:t xml:space="preserve"> with</w:t>
      </w:r>
      <w:r w:rsidRPr="00445898">
        <w:t xml:space="preserve"> the empty </w:t>
      </w:r>
      <w:r w:rsidRPr="00445898">
        <w:rPr>
          <w:i/>
        </w:rPr>
        <w:t>setup</w:t>
      </w:r>
      <w:r w:rsidRPr="00445898">
        <w:t xml:space="preserve"> argument list, the</w:t>
      </w:r>
      <w:r w:rsidR="00545746" w:rsidRPr="00445898">
        <w:t xml:space="preserve"> </w:t>
      </w:r>
      <w:r w:rsidRPr="00445898">
        <w:t xml:space="preserve">ordering of the included stations is that of the increasing order of their </w:t>
      </w:r>
      <w:r w:rsidRPr="00445898">
        <w:rPr>
          <w:i/>
        </w:rPr>
        <w:t>Ids</w:t>
      </w:r>
      <w:r w:rsidRPr="00445898">
        <w:t>. In all other</w:t>
      </w:r>
      <w:r w:rsidR="00545746" w:rsidRPr="00445898">
        <w:t xml:space="preserve"> </w:t>
      </w:r>
      <w:r w:rsidRPr="00445898">
        <w:t>cases, the ordering corresponds to the order in which the included stations have been</w:t>
      </w:r>
      <w:r w:rsidR="00545746" w:rsidRPr="00445898">
        <w:t xml:space="preserve"> </w:t>
      </w:r>
      <w:r w:rsidRPr="00445898">
        <w:t>speciﬁed.</w:t>
      </w:r>
      <w:r w:rsidR="00545746" w:rsidRPr="00445898">
        <w:t xml:space="preserve"> Notably, a </w:t>
      </w:r>
      <w:r w:rsidRPr="00445898">
        <w:t>station that has been speciﬁed twice counts as two separate elements</w:t>
      </w:r>
      <w:r w:rsidR="00545746" w:rsidRPr="00445898">
        <w:t xml:space="preserve"> of the set</w:t>
      </w:r>
      <w:r w:rsidRPr="00445898">
        <w:t>. It makes</w:t>
      </w:r>
      <w:r w:rsidR="00545746" w:rsidRPr="00445898">
        <w:t xml:space="preserve"> </w:t>
      </w:r>
      <w:r w:rsidRPr="00445898">
        <w:t xml:space="preserve">no diﬀerence </w:t>
      </w:r>
      <w:r w:rsidR="00545746" w:rsidRPr="00445898">
        <w:t>from the viewpoint of the station’s</w:t>
      </w:r>
      <w:r w:rsidRPr="00445898">
        <w:t xml:space="preserve"> membership in the group, but is signiﬁcant when the</w:t>
      </w:r>
      <w:r w:rsidR="00545746" w:rsidRPr="00445898">
        <w:t xml:space="preserve"> </w:t>
      </w:r>
      <w:r w:rsidRPr="00445898">
        <w:t xml:space="preserve">group is used to deﬁne a communication group (see </w:t>
      </w:r>
      <w:r w:rsidR="00545746" w:rsidRPr="00445898">
        <w:t>Section </w:t>
      </w:r>
      <w:r w:rsidR="00B66653" w:rsidRPr="00445898">
        <w:fldChar w:fldCharType="begin"/>
      </w:r>
      <w:r w:rsidR="00B66653" w:rsidRPr="00445898">
        <w:instrText xml:space="preserve"> REF _Ref506156123 \r \h </w:instrText>
      </w:r>
      <w:r w:rsidR="00B66653" w:rsidRPr="00445898">
        <w:fldChar w:fldCharType="separate"/>
      </w:r>
      <w:r w:rsidR="00DE4310">
        <w:t>6.5</w:t>
      </w:r>
      <w:r w:rsidR="00B66653" w:rsidRPr="00445898">
        <w:fldChar w:fldCharType="end"/>
      </w:r>
      <w:r w:rsidRPr="00445898">
        <w:t>).</w:t>
      </w:r>
    </w:p>
    <w:p w:rsidR="00545746" w:rsidRPr="00445898" w:rsidRDefault="00545746" w:rsidP="00552A98">
      <w:pPr>
        <w:pStyle w:val="Heading2"/>
        <w:numPr>
          <w:ilvl w:val="1"/>
          <w:numId w:val="5"/>
        </w:numPr>
        <w:rPr>
          <w:lang w:val="en-US"/>
        </w:rPr>
      </w:pPr>
      <w:bookmarkStart w:id="394" w:name="_Ref506156123"/>
      <w:bookmarkStart w:id="395" w:name="_Toc515615655"/>
      <w:r w:rsidRPr="00445898">
        <w:rPr>
          <w:lang w:val="en-US"/>
        </w:rPr>
        <w:t>Communication groups</w:t>
      </w:r>
      <w:bookmarkEnd w:id="394"/>
      <w:bookmarkEnd w:id="395"/>
    </w:p>
    <w:p w:rsidR="00B66653" w:rsidRPr="00445898" w:rsidRDefault="00545746" w:rsidP="00545746">
      <w:pPr>
        <w:pStyle w:val="firstparagraph"/>
      </w:pPr>
      <w:bookmarkStart w:id="396" w:name="cgroups"/>
      <w:r w:rsidRPr="00445898">
        <w:t xml:space="preserve">Communication groups (objects of type </w:t>
      </w:r>
      <w:r w:rsidRPr="00445898">
        <w:rPr>
          <w:i/>
        </w:rPr>
        <w:t>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\r "cgroups" \b </w:instrText>
      </w:r>
      <w:r w:rsidR="00A31393">
        <w:rPr>
          <w:i/>
        </w:rPr>
        <w:fldChar w:fldCharType="end"/>
      </w:r>
      <w:r w:rsidRPr="00445898">
        <w:t>) are used (explicitly or implicitly) in</w:t>
      </w:r>
      <w:r w:rsidR="00B66653" w:rsidRPr="00445898">
        <w:t xml:space="preserve"> </w:t>
      </w:r>
      <w:r w:rsidRPr="00445898">
        <w:t xml:space="preserve">deﬁnitions of reﬁned traﬃc patterns, i.e., objects of type </w:t>
      </w:r>
      <w:r w:rsidRPr="00445898">
        <w:rPr>
          <w:i/>
        </w:rPr>
        <w:t>Traffic</w:t>
      </w:r>
      <w:r w:rsidRPr="00445898">
        <w:t xml:space="preserve"> or its subtypes (</w:t>
      </w:r>
      <w:r w:rsidR="00B66653" w:rsidRPr="00445898">
        <w:t>Section </w:t>
      </w:r>
      <w:r w:rsidR="006D1430" w:rsidRPr="00445898">
        <w:fldChar w:fldCharType="begin"/>
      </w:r>
      <w:r w:rsidR="006D1430" w:rsidRPr="00445898">
        <w:instrText xml:space="preserve"> REF _Ref512507529 \r \h </w:instrText>
      </w:r>
      <w:r w:rsidR="006D1430" w:rsidRPr="00445898">
        <w:fldChar w:fldCharType="separate"/>
      </w:r>
      <w:r w:rsidR="00DE4310">
        <w:t>6.6</w:t>
      </w:r>
      <w:r w:rsidR="006D1430" w:rsidRPr="00445898">
        <w:fldChar w:fldCharType="end"/>
      </w:r>
      <w:r w:rsidRPr="00445898">
        <w:t>). A communication group consists of two station groups (</w:t>
      </w:r>
      <w:r w:rsidR="00B66653" w:rsidRPr="00445898">
        <w:t>Section </w:t>
      </w:r>
      <w:r w:rsidR="00B66653" w:rsidRPr="00445898">
        <w:fldChar w:fldCharType="begin"/>
      </w:r>
      <w:r w:rsidR="00B66653" w:rsidRPr="00445898">
        <w:instrText xml:space="preserve"> REF _Ref506156181 \r \h </w:instrText>
      </w:r>
      <w:r w:rsidR="00B66653" w:rsidRPr="00445898">
        <w:fldChar w:fldCharType="separate"/>
      </w:r>
      <w:r w:rsidR="00DE4310">
        <w:t>6.4</w:t>
      </w:r>
      <w:r w:rsidR="00B66653" w:rsidRPr="00445898">
        <w:fldChar w:fldCharType="end"/>
      </w:r>
      <w:r w:rsidRPr="00445898">
        <w:t>) and</w:t>
      </w:r>
      <w:r w:rsidR="00B66653" w:rsidRPr="00445898">
        <w:t xml:space="preserve"> </w:t>
      </w:r>
      <w:r w:rsidRPr="00445898">
        <w:t xml:space="preserve">two sets of numerical weights associated with these groups. One group is called the </w:t>
      </w:r>
      <w:r w:rsidRPr="00445898">
        <w:rPr>
          <w:i/>
        </w:rPr>
        <w:t>senders</w:t>
      </w:r>
      <w:r w:rsidR="00B66653" w:rsidRPr="00445898">
        <w:rPr>
          <w:i/>
        </w:rPr>
        <w:t xml:space="preserve"> </w:t>
      </w:r>
      <w:r w:rsidRPr="00445898">
        <w:rPr>
          <w:i/>
        </w:rPr>
        <w:t>group</w:t>
      </w:r>
      <w:r w:rsidRPr="00445898">
        <w:t xml:space="preserve"> and contains the stations that can be potentially used as the senders of a message.</w:t>
      </w:r>
      <w:r w:rsidR="00B66653" w:rsidRPr="00445898">
        <w:t xml:space="preserve"> </w:t>
      </w:r>
      <w:r w:rsidRPr="00445898">
        <w:t xml:space="preserve">Together with its associated set of weights, the senders group constitutes the </w:t>
      </w:r>
      <w:r w:rsidRPr="00445898">
        <w:rPr>
          <w:i/>
        </w:rPr>
        <w:t>senders set</w:t>
      </w:r>
      <w:r w:rsidRPr="00445898">
        <w:t xml:space="preserve"> of</w:t>
      </w:r>
      <w:r w:rsidR="00B66653" w:rsidRPr="00445898">
        <w:t xml:space="preserve"> </w:t>
      </w:r>
      <w:r w:rsidRPr="00445898">
        <w:t xml:space="preserve">the communication group. The other group is the </w:t>
      </w:r>
      <w:r w:rsidRPr="00445898">
        <w:rPr>
          <w:i/>
        </w:rPr>
        <w:t>receivers group</w:t>
      </w:r>
      <w:r w:rsidR="005A6C61">
        <w:rPr>
          <w:i/>
        </w:rPr>
        <w:fldChar w:fldCharType="begin"/>
      </w:r>
      <w:r w:rsidR="005A6C61">
        <w:instrText xml:space="preserve"> XE "</w:instrText>
      </w:r>
      <w:r w:rsidR="005A6C61" w:rsidRPr="005A6C61">
        <w:instrText>receivers group</w:instrText>
      </w:r>
      <w:r w:rsidR="005A6C61">
        <w:instrText xml:space="preserve">" </w:instrText>
      </w:r>
      <w:r w:rsidR="005A6C61">
        <w:rPr>
          <w:i/>
        </w:rPr>
        <w:fldChar w:fldCharType="end"/>
      </w:r>
      <w:r w:rsidRPr="00445898">
        <w:t xml:space="preserve"> and contains the stations</w:t>
      </w:r>
      <w:r w:rsidR="00B66653" w:rsidRPr="00445898">
        <w:t xml:space="preserve"> </w:t>
      </w:r>
      <w:r w:rsidRPr="00445898">
        <w:t>that can be used as the receivers. The receivers group together with its associated set of</w:t>
      </w:r>
      <w:r w:rsidR="00B66653" w:rsidRPr="00445898">
        <w:t xml:space="preserve"> </w:t>
      </w:r>
      <w:r w:rsidRPr="00445898">
        <w:t xml:space="preserve">weights is called the </w:t>
      </w:r>
      <w:r w:rsidRPr="00445898">
        <w:rPr>
          <w:i/>
        </w:rPr>
        <w:t>receivers set</w:t>
      </w:r>
      <w:r w:rsidRPr="00445898">
        <w:t xml:space="preserve"> of the communication group.</w:t>
      </w:r>
    </w:p>
    <w:p w:rsidR="00545746" w:rsidRPr="00445898" w:rsidRDefault="00545746" w:rsidP="00545746">
      <w:pPr>
        <w:pStyle w:val="firstparagraph"/>
      </w:pPr>
      <w:r w:rsidRPr="00445898">
        <w:t xml:space="preserve">A communication group can be either a </w:t>
      </w:r>
      <w:r w:rsidRPr="00445898">
        <w:rPr>
          <w:i/>
        </w:rPr>
        <w:t>selection group</w:t>
      </w:r>
      <w:r w:rsidRPr="00445898">
        <w:t>, in which the station group of</w:t>
      </w:r>
      <w:r w:rsidR="009631AE" w:rsidRPr="00445898">
        <w:t xml:space="preserve"> </w:t>
      </w:r>
      <w:r w:rsidRPr="00445898">
        <w:t>receivers speciﬁes individual stations</w:t>
      </w:r>
      <w:r w:rsidR="005901B8" w:rsidRPr="00445898">
        <w:t>,</w:t>
      </w:r>
      <w:r w:rsidRPr="00445898">
        <w:t xml:space="preserve"> and a message can be addressed to one of those</w:t>
      </w:r>
      <w:r w:rsidR="009631AE" w:rsidRPr="00445898">
        <w:t xml:space="preserve"> </w:t>
      </w:r>
      <w:r w:rsidRPr="00445898">
        <w:t xml:space="preserve">stations at a time, or a </w:t>
      </w:r>
      <w:r w:rsidRPr="00445898">
        <w:rPr>
          <w:i/>
        </w:rPr>
        <w:t>broadcast</w:t>
      </w:r>
      <w:r w:rsidR="006F1F7B">
        <w:rPr>
          <w:i/>
        </w:rPr>
        <w:fldChar w:fldCharType="begin"/>
      </w:r>
      <w:r w:rsidR="006F1F7B">
        <w:instrText xml:space="preserve"> XE "</w:instrText>
      </w:r>
      <w:r w:rsidR="006F1F7B" w:rsidRPr="006F1F7B">
        <w:instrText>broadcast</w:instrText>
      </w:r>
      <w:r w:rsidR="006F1F7B" w:rsidRPr="000B5F5C">
        <w:rPr>
          <w:i/>
        </w:rPr>
        <w:instrText>:</w:instrText>
      </w:r>
      <w:r w:rsidR="006F1F7B">
        <w:rPr>
          <w:i/>
        </w:rPr>
        <w:instrText>C</w:instrText>
      </w:r>
      <w:r w:rsidR="006F1F7B" w:rsidRPr="006F1F7B">
        <w:rPr>
          <w:i/>
        </w:rPr>
        <w:instrText>Group</w:instrText>
      </w:r>
      <w:r w:rsidR="006F1F7B">
        <w:instrText xml:space="preserve">" </w:instrText>
      </w:r>
      <w:r w:rsidR="006F1F7B">
        <w:rPr>
          <w:i/>
        </w:rPr>
        <w:fldChar w:fldCharType="end"/>
      </w:r>
      <w:r w:rsidRPr="00445898">
        <w:rPr>
          <w:i/>
        </w:rPr>
        <w:t xml:space="preserve"> group</w:t>
      </w:r>
      <w:r w:rsidRPr="00445898">
        <w:t>, in which the receivers group identiﬁes a set of</w:t>
      </w:r>
      <w:r w:rsidR="009631AE" w:rsidRPr="00445898">
        <w:t xml:space="preserve"> </w:t>
      </w:r>
      <w:r w:rsidRPr="00445898">
        <w:t>receivers for a broadcast message. A message whose generation has been triggered by such</w:t>
      </w:r>
      <w:r w:rsidR="009631AE" w:rsidRPr="00445898">
        <w:t xml:space="preserve"> </w:t>
      </w:r>
      <w:r w:rsidRPr="00445898">
        <w:t>a communication group (see below) is a broadcast message addressed simultaneously to</w:t>
      </w:r>
      <w:r w:rsidR="009631AE" w:rsidRPr="00445898">
        <w:t xml:space="preserve"> </w:t>
      </w:r>
      <w:r w:rsidRPr="00445898">
        <w:t>all the stations speciﬁed in the receivers set. No weights are associated with the receivers</w:t>
      </w:r>
      <w:r w:rsidR="009631AE" w:rsidRPr="00445898">
        <w:t xml:space="preserve"> </w:t>
      </w:r>
      <w:r w:rsidRPr="00445898">
        <w:t>of a broadcast communication group.</w:t>
      </w:r>
    </w:p>
    <w:p w:rsidR="00545746" w:rsidRPr="00445898" w:rsidRDefault="00545746" w:rsidP="00545746">
      <w:pPr>
        <w:pStyle w:val="firstparagraph"/>
      </w:pPr>
      <w:r w:rsidRPr="00445898">
        <w:t>To understand how the concept of communication groups works, let us consider a traﬃc</w:t>
      </w:r>
      <w:r w:rsidR="009631AE" w:rsidRPr="00445898">
        <w:t xml:space="preserve"> </w:t>
      </w:r>
      <w:r w:rsidRPr="00445898">
        <w:t xml:space="preserve">pattern </w:t>
      </w:r>
      <m:oMath>
        <m:r>
          <w:rPr>
            <w:rFonts w:ascii="Cambria Math" w:hAnsi="Cambria Math"/>
          </w:rPr>
          <m:t>T</m:t>
        </m:r>
      </m:oMath>
      <w:r w:rsidRPr="00445898">
        <w:t xml:space="preserve"> based on a single communication group </w:t>
      </w:r>
      <m:oMath>
        <m:r>
          <w:rPr>
            <w:rFonts w:ascii="Cambria Math" w:hAnsi="Cambria Math"/>
          </w:rPr>
          <m:t>G</m:t>
        </m:r>
      </m:oMath>
      <w:r w:rsidRPr="00445898">
        <w:t>.</w:t>
      </w:r>
      <w:r w:rsidR="009631AE" w:rsidRPr="00445898">
        <w:rPr>
          <w:rStyle w:val="FootnoteReference"/>
        </w:rPr>
        <w:footnoteReference w:id="64"/>
      </w:r>
      <w:r w:rsidRPr="00445898">
        <w:t xml:space="preserve"> Let </w:t>
      </w:r>
      <m:oMath>
        <m:r>
          <w:rPr>
            <w:rFonts w:ascii="Cambria Math" w:hAnsi="Cambria Math"/>
          </w:rPr>
          <m:t>G</m:t>
        </m:r>
      </m:oMath>
      <w:r w:rsidRPr="00445898">
        <w:t xml:space="preserve"> be a selection group and</w:t>
      </w:r>
      <w:r w:rsidR="000E78C3" w:rsidRPr="00445898">
        <w:t>:</w:t>
      </w:r>
    </w:p>
    <w:p w:rsidR="009631AE" w:rsidRPr="00445898" w:rsidRDefault="005901B8" w:rsidP="0015025A">
      <w:pPr>
        <w:pStyle w:val="firstparagraph"/>
        <w:jc w:val="center"/>
      </w:pPr>
      <w:bookmarkStart w:id="397"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397"/>
      <w:r w:rsidR="0015025A" w:rsidRPr="00445898">
        <w:t>,</w:t>
      </w:r>
    </w:p>
    <w:p w:rsidR="00545746" w:rsidRPr="00445898" w:rsidRDefault="0015025A" w:rsidP="00545746">
      <w:pPr>
        <w:pStyle w:val="firstparagraph"/>
      </w:pPr>
      <w:r w:rsidRPr="00445898">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445898">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445898">
        <w:t xml:space="preserve"> its weight, </w:t>
      </w:r>
      <w:r w:rsidR="00545746" w:rsidRPr="00445898">
        <w:t xml:space="preserve">be the set of senders of </w:t>
      </w:r>
      <m:oMath>
        <m:r>
          <w:rPr>
            <w:rFonts w:ascii="Cambria Math" w:hAnsi="Cambria Math"/>
          </w:rPr>
          <m:t>G</m:t>
        </m:r>
      </m:oMath>
      <w:r w:rsidR="00545746" w:rsidRPr="00445898">
        <w:t>. Similarly, by</w:t>
      </w:r>
      <w:r w:rsidR="000E78C3" w:rsidRPr="00445898">
        <w:t>:</w:t>
      </w:r>
    </w:p>
    <w:p w:rsidR="0015025A" w:rsidRPr="00445898" w:rsidRDefault="005901B8" w:rsidP="0015025A">
      <w:pPr>
        <w:pStyle w:val="firstparagraph"/>
        <w:jc w:val="center"/>
      </w:pPr>
      <w:bookmarkStart w:id="398"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445898">
        <w:t>,</w:t>
      </w:r>
    </w:p>
    <w:bookmarkEnd w:id="398"/>
    <w:p w:rsidR="00545746" w:rsidRPr="00445898" w:rsidRDefault="00B7258F" w:rsidP="00545746">
      <w:pPr>
        <w:pStyle w:val="firstparagraph"/>
      </w:pPr>
      <w:r>
        <w:lastRenderedPageBreak/>
        <w:t>we</w:t>
      </w:r>
      <w:r w:rsidR="00545746" w:rsidRPr="00445898">
        <w:t xml:space="preserve"> denote the set of receivers</w:t>
      </w:r>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 \b</w:instrText>
      </w:r>
      <w:r w:rsidR="005A6C61">
        <w:fldChar w:fldCharType="end"/>
      </w:r>
      <w:r w:rsidR="00545746" w:rsidRPr="00445898">
        <w:t xml:space="preserve"> of </w:t>
      </w:r>
      <m:oMath>
        <m:r>
          <w:rPr>
            <w:rFonts w:ascii="Cambria Math" w:hAnsi="Cambria Math"/>
          </w:rPr>
          <m:t>G</m:t>
        </m:r>
      </m:oMath>
      <w:r w:rsidR="00545746" w:rsidRPr="00445898">
        <w:t xml:space="preserve">. Assume that a message is generated according to </w:t>
      </w:r>
      <m:oMath>
        <m:r>
          <w:rPr>
            <w:rFonts w:ascii="Cambria Math" w:hAnsi="Cambria Math"/>
          </w:rPr>
          <m:t>T</m:t>
        </m:r>
      </m:oMath>
      <w:r w:rsidR="00545746" w:rsidRPr="00445898">
        <w:t>.</w:t>
      </w:r>
      <w:r w:rsidR="000E78C3" w:rsidRPr="00445898">
        <w:t xml:space="preserve"> </w:t>
      </w:r>
      <w:r w:rsidR="00545746" w:rsidRPr="00445898">
        <w:t xml:space="preserve">Among </w:t>
      </w:r>
      <w:r w:rsidR="000E78C3" w:rsidRPr="00445898">
        <w:t>the</w:t>
      </w:r>
      <w:r w:rsidR="00545746" w:rsidRPr="00445898">
        <w:t xml:space="preserve"> attributes of this message that must be determined are two station</w:t>
      </w:r>
      <w:r w:rsidR="000E78C3" w:rsidRPr="00445898">
        <w:t xml:space="preserve"> </w:t>
      </w:r>
      <w:r w:rsidR="00545746" w:rsidRPr="00445898">
        <w:t>identiﬁers indicating the sender and the receiver. The sender is chosen at random in such</w:t>
      </w:r>
      <w:r w:rsidR="000E78C3" w:rsidRPr="00445898">
        <w:t xml:space="preserve"> </w:t>
      </w:r>
      <w:r w:rsidR="00545746" w:rsidRPr="00445898">
        <w:t>a way that the probability of a station</w:t>
      </w:r>
      <w:r w:rsidR="000E78C3" w:rsidRPr="00445898">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445898">
        <w:t xml:space="preserve"> </w:t>
      </w:r>
      <w:r w:rsidR="00545746" w:rsidRPr="00445898">
        <w:t>being selected is equal to</w:t>
      </w:r>
      <w:r w:rsidR="000E78C3" w:rsidRPr="00445898">
        <w:t>:</w:t>
      </w:r>
    </w:p>
    <w:p w:rsidR="00545746" w:rsidRPr="00445898" w:rsidRDefault="005D22D3"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Pr="00445898" w:rsidRDefault="00545746" w:rsidP="00545746">
      <w:pPr>
        <w:pStyle w:val="firstparagraph"/>
      </w:pPr>
      <w:r w:rsidRPr="00445898">
        <w:t>Thus</w:t>
      </w:r>
      <w:r w:rsidR="00337238" w:rsidRPr="00445898">
        <w:t>,</w:t>
      </w:r>
      <w:r w:rsidRPr="00445898">
        <w:t xml:space="preserve"> the weight of a station in the senders set speciﬁes its relative frequency of being used</w:t>
      </w:r>
      <w:r w:rsidR="000E78C3" w:rsidRPr="00445898">
        <w:t xml:space="preserve"> </w:t>
      </w:r>
      <w:r w:rsidRPr="00445898">
        <w:t xml:space="preserve">as the sender of a message generated according to </w:t>
      </w:r>
      <m:oMath>
        <m:r>
          <w:rPr>
            <w:rFonts w:ascii="Cambria Math" w:hAnsi="Cambria Math"/>
          </w:rPr>
          <m:t>T</m:t>
        </m:r>
      </m:oMath>
      <w:r w:rsidRPr="00445898">
        <w:t>.</w:t>
      </w:r>
    </w:p>
    <w:p w:rsidR="00545746" w:rsidRPr="00445898" w:rsidRDefault="00545746" w:rsidP="00545746">
      <w:pPr>
        <w:pStyle w:val="firstparagraph"/>
      </w:pPr>
      <w:r w:rsidRPr="00445898">
        <w:t xml:space="preserve">Once the sender has been </w:t>
      </w:r>
      <w:r w:rsidR="005901B8" w:rsidRPr="00445898">
        <w:t>identified</w:t>
      </w:r>
      <w:r w:rsidRPr="00445898">
        <w:t xml:space="preserve"> (suppose it is station </w:t>
      </w:r>
      <m:oMath>
        <m:r>
          <w:rPr>
            <w:rFonts w:ascii="Cambria Math" w:hAnsi="Cambria Math"/>
          </w:rPr>
          <m:t>s</m:t>
        </m:r>
      </m:oMath>
      <w:r w:rsidRPr="00445898">
        <w:t>), the receiver of the message</w:t>
      </w:r>
      <w:r w:rsidR="000E78C3" w:rsidRPr="00445898">
        <w:t xml:space="preserve"> </w:t>
      </w:r>
      <w:r w:rsidRPr="00445898">
        <w:t xml:space="preserve">is chosen from the receiver set </w:t>
      </w:r>
      <m:oMath>
        <m:r>
          <w:rPr>
            <w:rFonts w:ascii="Cambria Math" w:hAnsi="Cambria Math"/>
          </w:rPr>
          <m:t>R</m:t>
        </m:r>
      </m:oMath>
      <w:r w:rsidRPr="00445898">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445898">
        <w:t xml:space="preserve"> </w:t>
      </w:r>
      <w:r w:rsidRPr="00445898">
        <w:t xml:space="preserve"> being</w:t>
      </w:r>
      <w:r w:rsidR="000E78C3" w:rsidRPr="00445898">
        <w:t xml:space="preserve"> </w:t>
      </w:r>
      <w:r w:rsidRPr="00445898">
        <w:t>selected is equal to</w:t>
      </w:r>
      <w:r w:rsidR="000E78C3" w:rsidRPr="00445898">
        <w:t>:</w:t>
      </w:r>
    </w:p>
    <w:p w:rsidR="00BE74BB" w:rsidRPr="00445898" w:rsidRDefault="005D22D3"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rsidR="00545746" w:rsidRPr="00445898" w:rsidRDefault="00545746" w:rsidP="00545746">
      <w:pPr>
        <w:pStyle w:val="firstparagraph"/>
      </w:pPr>
      <w:r w:rsidRPr="00445898">
        <w:t>where</w:t>
      </w:r>
      <w:r w:rsidR="000E78C3" w:rsidRPr="00445898">
        <w:t>:</w:t>
      </w:r>
    </w:p>
    <w:p w:rsidR="00545746" w:rsidRPr="00445898" w:rsidRDefault="005D22D3"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Pr="00445898" w:rsidRDefault="00545746" w:rsidP="00545746">
      <w:pPr>
        <w:pStyle w:val="firstparagraph"/>
      </w:pPr>
      <w:r w:rsidRPr="00445898">
        <w:t xml:space="preserve">In simple words, the receiver is </w:t>
      </w:r>
      <w:r w:rsidR="00BE74BB" w:rsidRPr="00445898">
        <w:t>selected</w:t>
      </w:r>
      <w:r w:rsidRPr="00445898">
        <w:t xml:space="preserve"> at random </w:t>
      </w:r>
      <w:r w:rsidR="00BE74BB" w:rsidRPr="00445898">
        <w:t xml:space="preserve">from </w:t>
      </w:r>
      <m:oMath>
        <m:r>
          <w:rPr>
            <w:rFonts w:ascii="Cambria Math" w:hAnsi="Cambria Math"/>
          </w:rPr>
          <m:t>R</m:t>
        </m:r>
      </m:oMath>
      <w:r w:rsidR="00BE74BB" w:rsidRPr="00445898">
        <w:t xml:space="preserve"> </w:t>
      </w:r>
      <w:r w:rsidRPr="00445898">
        <w:t>in such a way that the chances of</w:t>
      </w:r>
      <w:r w:rsidR="00BE74BB" w:rsidRPr="00445898">
        <w:t xml:space="preserve"> </w:t>
      </w:r>
      <w:r w:rsidRPr="00445898">
        <w:t xml:space="preserve">a </w:t>
      </w:r>
      <w:r w:rsidR="00337238" w:rsidRPr="00445898">
        <w:t>given</w:t>
      </w:r>
      <w:r w:rsidRPr="00445898">
        <w:t xml:space="preserve"> station from the receiver set are proportional to its weight.</w:t>
      </w:r>
      <w:r w:rsidR="00BE74BB" w:rsidRPr="00445898">
        <w:t xml:space="preserve"> </w:t>
      </w:r>
      <w:r w:rsidRPr="00445898">
        <w:t>However, the sender</w:t>
      </w:r>
      <w:r w:rsidR="00BE74BB" w:rsidRPr="00445898">
        <w:t xml:space="preserve"> station (selected in the previous step)</w:t>
      </w:r>
      <w:r w:rsidRPr="00445898">
        <w:t xml:space="preserve"> is excluded from the game, i.e., it is guaranteed that the message is</w:t>
      </w:r>
      <w:r w:rsidR="00BE74BB" w:rsidRPr="00445898">
        <w:t xml:space="preserve"> </w:t>
      </w:r>
      <w:r w:rsidRPr="00445898">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445898">
        <w:t xml:space="preserve"> makes no sense when</w:t>
      </w:r>
      <w:r w:rsidR="00BE74BB" w:rsidRPr="00445898">
        <w:t xml:space="preserve"> </w:t>
      </w:r>
      <w:r w:rsidRPr="00445898">
        <w:t xml:space="preserve">the sum in the denominator is zero. In such a case, </w:t>
      </w:r>
      <w:r w:rsidR="00BE74BB" w:rsidRPr="00445898">
        <w:t>SMURPH</w:t>
      </w:r>
      <w:r w:rsidRPr="00445898">
        <w:t xml:space="preserve"> is not able to </w:t>
      </w:r>
      <w:r w:rsidR="005901B8" w:rsidRPr="00445898">
        <w:t>find</w:t>
      </w:r>
      <w:r w:rsidRPr="00445898">
        <w:t xml:space="preserve"> the</w:t>
      </w:r>
      <w:r w:rsidR="00BE74BB" w:rsidRPr="00445898">
        <w:t xml:space="preserve"> </w:t>
      </w:r>
      <w:r w:rsidRPr="00445898">
        <w:t xml:space="preserve">receiver and the </w:t>
      </w:r>
      <w:r w:rsidR="00BE74BB" w:rsidRPr="00445898">
        <w:t>execution</w:t>
      </w:r>
      <w:r w:rsidRPr="00445898">
        <w:t xml:space="preserve"> is aborted with a</w:t>
      </w:r>
      <w:r w:rsidR="00BE74BB" w:rsidRPr="00445898">
        <w:t xml:space="preserve">n </w:t>
      </w:r>
      <w:r w:rsidRPr="00445898">
        <w:t>error message.</w:t>
      </w:r>
    </w:p>
    <w:p w:rsidR="00545746" w:rsidRPr="00445898" w:rsidRDefault="00BE74BB" w:rsidP="00545746">
      <w:pPr>
        <w:pStyle w:val="firstparagraph"/>
      </w:pPr>
      <w:r w:rsidRPr="00445898">
        <w:t>If</w:t>
      </w:r>
      <w:r w:rsidR="00545746" w:rsidRPr="00445898">
        <w:t xml:space="preserve"> </w:t>
      </w:r>
      <m:oMath>
        <m:r>
          <w:rPr>
            <w:rFonts w:ascii="Cambria Math" w:hAnsi="Cambria Math"/>
          </w:rPr>
          <m:t>G</m:t>
        </m:r>
      </m:oMath>
      <w:r w:rsidR="00545746" w:rsidRPr="00445898">
        <w:t xml:space="preserve"> </w:t>
      </w:r>
      <w:r w:rsidRPr="00445898">
        <w:t>is</w:t>
      </w:r>
      <w:r w:rsidR="00545746" w:rsidRPr="00445898">
        <w:t xml:space="preserve"> a broadcast</w:t>
      </w:r>
      <w:r w:rsidR="006F1F7B">
        <w:fldChar w:fldCharType="begin"/>
      </w:r>
      <w:r w:rsidR="006F1F7B">
        <w:instrText xml:space="preserve"> XE "</w:instrText>
      </w:r>
      <w:r w:rsidR="006F1F7B" w:rsidRPr="009777F1">
        <w:instrText>broadcast:</w:instrText>
      </w:r>
      <w:r w:rsidR="006F1F7B" w:rsidRPr="006F1F7B">
        <w:rPr>
          <w:i/>
        </w:rPr>
        <w:instrText>CGroup</w:instrText>
      </w:r>
      <w:r w:rsidR="006F1F7B">
        <w:instrText xml:space="preserve">" </w:instrText>
      </w:r>
      <w:r w:rsidR="006F1F7B">
        <w:fldChar w:fldCharType="end"/>
      </w:r>
      <w:r w:rsidR="00545746" w:rsidRPr="00445898">
        <w:t xml:space="preserve"> group, the problem of selecting the receiver </w:t>
      </w:r>
      <w:r w:rsidRPr="00445898">
        <w:t>is</w:t>
      </w:r>
      <w:r w:rsidR="00545746" w:rsidRPr="00445898">
        <w:t xml:space="preserve"> trivial,</w:t>
      </w:r>
      <w:r w:rsidRPr="00445898">
        <w:t xml:space="preserve"> </w:t>
      </w:r>
      <w:r w:rsidR="00545746" w:rsidRPr="00445898">
        <w:t xml:space="preserve">namely, the entire receiver group </w:t>
      </w:r>
      <w:r w:rsidRPr="00445898">
        <w:t>is</w:t>
      </w:r>
      <w:r w:rsidR="00545746" w:rsidRPr="00445898">
        <w:t xml:space="preserve"> used as a single object </w:t>
      </w:r>
      <w:r w:rsidRPr="00445898">
        <w:t xml:space="preserve">and its </w:t>
      </w:r>
      <w:r w:rsidR="00545746" w:rsidRPr="00445898">
        <w:t xml:space="preserve">pointer </w:t>
      </w:r>
      <w:r w:rsidRPr="00445898">
        <w:t>is</w:t>
      </w:r>
      <w:r w:rsidR="00545746" w:rsidRPr="00445898">
        <w:t xml:space="preserve"> stored in the </w:t>
      </w:r>
      <w:r w:rsidR="00545746" w:rsidRPr="00445898">
        <w:rPr>
          <w:i/>
        </w:rPr>
        <w:t>Receiver</w:t>
      </w:r>
      <w:r w:rsidR="00545746" w:rsidRPr="00445898">
        <w:t xml:space="preserve"> attribute of the message</w:t>
      </w:r>
      <w:r w:rsidR="006D1430" w:rsidRPr="00445898">
        <w:t xml:space="preserve"> (Section </w:t>
      </w:r>
      <w:r w:rsidR="006D1430" w:rsidRPr="00445898">
        <w:fldChar w:fldCharType="begin"/>
      </w:r>
      <w:r w:rsidR="006D1430" w:rsidRPr="00445898">
        <w:instrText xml:space="preserve"> REF _Ref506153693 \r \h </w:instrText>
      </w:r>
      <w:r w:rsidR="006D1430" w:rsidRPr="00445898">
        <w:fldChar w:fldCharType="separate"/>
      </w:r>
      <w:r w:rsidR="00DE4310">
        <w:t>6.2</w:t>
      </w:r>
      <w:r w:rsidR="006D1430" w:rsidRPr="00445898">
        <w:fldChar w:fldCharType="end"/>
      </w:r>
      <w:r w:rsidR="006D1430" w:rsidRPr="00445898">
        <w:t>)</w:t>
      </w:r>
      <w:r w:rsidR="00545746" w:rsidRPr="00445898">
        <w:t>.</w:t>
      </w:r>
    </w:p>
    <w:p w:rsidR="00545746" w:rsidRPr="00445898" w:rsidRDefault="00545746" w:rsidP="00545746">
      <w:pPr>
        <w:pStyle w:val="firstparagraph"/>
      </w:pPr>
      <w:r w:rsidRPr="00445898">
        <w:t>The following operation explicitly creates a communication group:</w:t>
      </w:r>
    </w:p>
    <w:p w:rsidR="00545746" w:rsidRPr="00445898" w:rsidRDefault="00545746" w:rsidP="00BE74BB">
      <w:pPr>
        <w:pStyle w:val="firstparagraph"/>
        <w:ind w:firstLine="720"/>
        <w:rPr>
          <w:i/>
        </w:rPr>
      </w:pPr>
      <w:r w:rsidRPr="00445898">
        <w:rPr>
          <w:i/>
        </w:rPr>
        <w:t xml:space="preserve">cg = create CGroup ( </w:t>
      </w:r>
      <w:r w:rsidR="00BE74BB" w:rsidRPr="00445898">
        <w:t xml:space="preserve">… </w:t>
      </w:r>
      <w:r w:rsidRPr="00445898">
        <w:t>setup arguments</w:t>
      </w:r>
      <w:r w:rsidR="00BE74BB" w:rsidRPr="00445898">
        <w:t xml:space="preserve"> …</w:t>
      </w:r>
      <w:r w:rsidRPr="00445898">
        <w:rPr>
          <w:i/>
        </w:rPr>
        <w:t xml:space="preserve"> );</w:t>
      </w:r>
    </w:p>
    <w:p w:rsidR="00545746" w:rsidRPr="00445898" w:rsidRDefault="00337238" w:rsidP="00545746">
      <w:pPr>
        <w:pStyle w:val="firstparagraph"/>
      </w:pPr>
      <w:r w:rsidRPr="00445898">
        <w:t>Like for an</w:t>
      </w:r>
      <w:r w:rsidR="00545746" w:rsidRPr="00445898">
        <w:t xml:space="preserve"> </w:t>
      </w:r>
      <w:r w:rsidR="00545746" w:rsidRPr="00445898">
        <w:rPr>
          <w:i/>
        </w:rPr>
        <w:t>SGroup</w:t>
      </w:r>
      <w:r w:rsidR="00545746" w:rsidRPr="00445898">
        <w:t>,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00545746" w:rsidRPr="00445898">
        <w:t xml:space="preserve"> variant of </w:t>
      </w:r>
      <w:r w:rsidR="00545746" w:rsidRPr="00445898">
        <w:rPr>
          <w:i/>
        </w:rPr>
        <w:t>create</w:t>
      </w:r>
      <w:r w:rsidR="00545746" w:rsidRPr="00445898">
        <w:t xml:space="preserve"> (</w:t>
      </w:r>
      <w:r w:rsidR="00BE74BB" w:rsidRPr="00445898">
        <w:t>Section </w:t>
      </w:r>
      <w:r w:rsidR="00BE74BB" w:rsidRPr="00445898">
        <w:fldChar w:fldCharType="begin"/>
      </w:r>
      <w:r w:rsidR="00BE74BB" w:rsidRPr="00445898">
        <w:instrText xml:space="preserve"> REF _Ref504511783 \r \h </w:instrText>
      </w:r>
      <w:r w:rsidR="00BE74BB" w:rsidRPr="00445898">
        <w:fldChar w:fldCharType="separate"/>
      </w:r>
      <w:r w:rsidR="00DE4310">
        <w:t>3.3.8</w:t>
      </w:r>
      <w:r w:rsidR="00BE74BB" w:rsidRPr="00445898">
        <w:fldChar w:fldCharType="end"/>
      </w:r>
      <w:r w:rsidR="00545746" w:rsidRPr="00445898">
        <w:t xml:space="preserve">) </w:t>
      </w:r>
      <w:r w:rsidR="00914A99" w:rsidRPr="00445898">
        <w:t>is not available for</w:t>
      </w:r>
      <w:r w:rsidR="00545746" w:rsidRPr="00445898">
        <w:t xml:space="preserve"> a</w:t>
      </w:r>
      <w:r w:rsidR="00BE74BB" w:rsidRPr="00445898">
        <w:t xml:space="preserve"> </w:t>
      </w:r>
      <w:r w:rsidR="00545746" w:rsidRPr="00445898">
        <w:rPr>
          <w:i/>
        </w:rPr>
        <w:t>CGroup</w:t>
      </w:r>
      <w:r w:rsidR="00545746" w:rsidRPr="00445898">
        <w:t xml:space="preserve">. The following conﬁgurations of </w:t>
      </w:r>
      <w:r w:rsidR="00545746" w:rsidRPr="00445898">
        <w:rPr>
          <w:i/>
        </w:rPr>
        <w:t>setup</w:t>
      </w:r>
      <w:r w:rsidR="00545746" w:rsidRPr="00445898">
        <w:t xml:space="preserve"> arguments are </w:t>
      </w:r>
      <w:r w:rsidR="00914A99" w:rsidRPr="00445898">
        <w:t>possible</w:t>
      </w:r>
      <w:r w:rsidR="00545746" w:rsidRPr="00445898">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float *rw)</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:using to create communication groups" </w:instrText>
      </w:r>
      <w:r w:rsidR="00A33095">
        <w:rPr>
          <w:i/>
        </w:rPr>
        <w:fldChar w:fldCharType="end"/>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SGroup *r</w:t>
      </w:r>
      <w:r w:rsidR="00914A99" w:rsidRPr="00445898">
        <w:rPr>
          <w:i/>
        </w:rPr>
        <w:t>g</w:t>
      </w:r>
      <w:r w:rsidRPr="00445898">
        <w:rPr>
          <w:i/>
        </w:rPr>
        <w:t>, float *rw)</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w:t>
      </w:r>
    </w:p>
    <w:p w:rsidR="00545746" w:rsidRPr="00445898" w:rsidRDefault="00545746" w:rsidP="00545746">
      <w:pPr>
        <w:pStyle w:val="firstparagraph"/>
      </w:pPr>
      <w:r w:rsidRPr="00445898">
        <w:t>The ﬁrst (most general) conﬁguration speciﬁes the senders group (</w:t>
      </w:r>
      <w:r w:rsidRPr="00445898">
        <w:rPr>
          <w:i/>
        </w:rPr>
        <w:t>s</w:t>
      </w:r>
      <w:r w:rsidR="00914A99" w:rsidRPr="00445898">
        <w:rPr>
          <w:i/>
        </w:rPr>
        <w:t>g</w:t>
      </w:r>
      <w:r w:rsidRPr="00445898">
        <w:t>), the senders weights</w:t>
      </w:r>
      <w:r w:rsidR="00914A99" w:rsidRPr="00445898">
        <w:t xml:space="preserve"> </w:t>
      </w:r>
      <w:r w:rsidRPr="00445898">
        <w:t xml:space="preserve">(array </w:t>
      </w:r>
      <w:r w:rsidRPr="00445898">
        <w:rPr>
          <w:i/>
        </w:rPr>
        <w:t>sw</w:t>
      </w:r>
      <w:r w:rsidRPr="00445898">
        <w:t>), the receivers group (</w:t>
      </w:r>
      <w:r w:rsidRPr="00445898">
        <w:rPr>
          <w:i/>
        </w:rPr>
        <w:t>r</w:t>
      </w:r>
      <w:r w:rsidR="00914A99" w:rsidRPr="00445898">
        <w:rPr>
          <w:i/>
        </w:rPr>
        <w:t>g</w:t>
      </w:r>
      <w:r w:rsidRPr="00445898">
        <w:t>), and the receivers weights (array</w:t>
      </w:r>
      <w:r w:rsidRPr="00445898">
        <w:rPr>
          <w:i/>
        </w:rPr>
        <w:t xml:space="preserve"> rw</w:t>
      </w:r>
      <w:r w:rsidRPr="00445898">
        <w:t>). The weights</w:t>
      </w:r>
      <w:r w:rsidR="00914A99" w:rsidRPr="00445898">
        <w:t xml:space="preserve"> </w:t>
      </w:r>
      <w:r w:rsidRPr="00445898">
        <w:t>are assigned to individual members of the corresponding station groups according to their</w:t>
      </w:r>
      <w:r w:rsidR="00914A99" w:rsidRPr="00445898">
        <w:t xml:space="preserve"> </w:t>
      </w:r>
      <w:r w:rsidRPr="00445898">
        <w:t xml:space="preserve">ordering within the groups (see </w:t>
      </w:r>
      <w:r w:rsidR="00914A99" w:rsidRPr="00445898">
        <w:t>Section </w:t>
      </w:r>
      <w:r w:rsidR="00914A99" w:rsidRPr="00445898">
        <w:fldChar w:fldCharType="begin"/>
      </w:r>
      <w:r w:rsidR="00914A99" w:rsidRPr="00445898">
        <w:instrText xml:space="preserve"> REF _Ref506156181 \r \h </w:instrText>
      </w:r>
      <w:r w:rsidR="00914A99" w:rsidRPr="00445898">
        <w:fldChar w:fldCharType="separate"/>
      </w:r>
      <w:r w:rsidR="00DE4310">
        <w:t>6.4</w:t>
      </w:r>
      <w:r w:rsidR="00914A99" w:rsidRPr="00445898">
        <w:fldChar w:fldCharType="end"/>
      </w:r>
      <w:r w:rsidRPr="00445898">
        <w:t>). Note that if a station appears twice (or</w:t>
      </w:r>
      <w:r w:rsidR="00914A99" w:rsidRPr="00445898">
        <w:t xml:space="preserve"> </w:t>
      </w:r>
      <w:r w:rsidRPr="00445898">
        <w:t xml:space="preserve">more times) within a group, it counts as two (or more) stations and </w:t>
      </w:r>
      <w:r w:rsidR="003242AC" w:rsidRPr="00445898">
        <w:t xml:space="preserve">the </w:t>
      </w:r>
      <w:r w:rsidR="00914A99" w:rsidRPr="00445898">
        <w:t>corresponding number of</w:t>
      </w:r>
      <w:r w:rsidRPr="00445898">
        <w:t xml:space="preserve"> entries</w:t>
      </w:r>
      <w:r w:rsidR="00914A99" w:rsidRPr="00445898">
        <w:t xml:space="preserve"> </w:t>
      </w:r>
      <w:r w:rsidRPr="00445898">
        <w:t xml:space="preserve">are required for it in the weight array. The eﬀect is as </w:t>
      </w:r>
      <w:r w:rsidRPr="00445898">
        <w:lastRenderedPageBreak/>
        <w:t>if the station occurred once with</w:t>
      </w:r>
      <w:r w:rsidR="00914A99" w:rsidRPr="00445898">
        <w:t xml:space="preserve"> </w:t>
      </w:r>
      <w:r w:rsidRPr="00445898">
        <w:t xml:space="preserve">the weight equal to the sum of </w:t>
      </w:r>
      <w:r w:rsidR="00914A99" w:rsidRPr="00445898">
        <w:t xml:space="preserve">the </w:t>
      </w:r>
      <w:r w:rsidRPr="00445898">
        <w:t xml:space="preserve">weights associated with all </w:t>
      </w:r>
      <w:r w:rsidR="00914A99" w:rsidRPr="00445898">
        <w:t xml:space="preserve">its </w:t>
      </w:r>
      <w:r w:rsidRPr="00445898">
        <w:t>occurrences.</w:t>
      </w:r>
    </w:p>
    <w:p w:rsidR="00545746" w:rsidRPr="00445898" w:rsidRDefault="00545746" w:rsidP="00545746">
      <w:pPr>
        <w:pStyle w:val="firstparagraph"/>
      </w:pPr>
      <w:r w:rsidRPr="00445898">
        <w:t xml:space="preserve">With the remaining conﬁgurations of </w:t>
      </w:r>
      <w:r w:rsidRPr="00445898">
        <w:rPr>
          <w:i/>
        </w:rPr>
        <w:t>setup</w:t>
      </w:r>
      <w:r w:rsidRPr="00445898">
        <w:t xml:space="preserve"> arguments, one set (or both sets) of weights</w:t>
      </w:r>
      <w:r w:rsidR="00914A99" w:rsidRPr="00445898">
        <w:t xml:space="preserve"> </w:t>
      </w:r>
      <w:r w:rsidRPr="00445898">
        <w:t>are not speciﬁed. In such a case, each station in the corresponding station group is assigned</w:t>
      </w:r>
      <w:r w:rsidR="00914A99" w:rsidRPr="00445898">
        <w:t xml:space="preserve"> </w:t>
      </w:r>
      <w:r w:rsidRPr="00445898">
        <w:t xml:space="preserve">the same weight of </w:t>
      </w:r>
      <m:oMath>
        <m:r>
          <w:rPr>
            <w:rFonts w:ascii="Cambria Math" w:hAnsi="Cambria Math"/>
          </w:rPr>
          <m:t>1/n</m:t>
        </m:r>
      </m:oMath>
      <w:r w:rsidRPr="00445898">
        <w:t xml:space="preserve"> where </w:t>
      </w:r>
      <m:oMath>
        <m:r>
          <w:rPr>
            <w:rFonts w:ascii="Cambria Math" w:hAnsi="Cambria Math"/>
          </w:rPr>
          <m:t>n</m:t>
        </m:r>
      </m:oMath>
      <w:r w:rsidRPr="00445898">
        <w:t xml:space="preserve"> is the number of stations in the group.</w:t>
      </w:r>
    </w:p>
    <w:p w:rsidR="00545746" w:rsidRPr="00445898" w:rsidRDefault="00545746" w:rsidP="00545746">
      <w:pPr>
        <w:pStyle w:val="firstparagraph"/>
      </w:pPr>
      <w:r w:rsidRPr="00445898">
        <w:t xml:space="preserve">The following two </w:t>
      </w:r>
      <w:r w:rsidRPr="00445898">
        <w:rPr>
          <w:i/>
        </w:rPr>
        <w:t>setup</w:t>
      </w:r>
      <w:r w:rsidRPr="00445898">
        <w:t xml:space="preserve"> conﬁgurations are used to create a broadcast communication</w:t>
      </w:r>
      <w:r w:rsidR="00914A99" w:rsidRPr="00445898">
        <w:t xml:space="preserve"> </w:t>
      </w:r>
      <w:r w:rsidRPr="00445898">
        <w:t>group:</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int b)</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 int b)</w:t>
      </w:r>
    </w:p>
    <w:p w:rsidR="00545746" w:rsidRPr="00445898" w:rsidRDefault="00545746" w:rsidP="00545746">
      <w:pPr>
        <w:pStyle w:val="firstparagraph"/>
      </w:pPr>
      <w:r w:rsidRPr="00445898">
        <w:t xml:space="preserve">The value of the last argument can only be </w:t>
      </w:r>
      <w:r w:rsidRPr="00445898">
        <w:rPr>
          <w:i/>
        </w:rPr>
        <w:t>GT</w:t>
      </w:r>
      <w:r w:rsidR="00914A99" w:rsidRPr="00445898">
        <w:rPr>
          <w:i/>
        </w:rPr>
        <w:t>_</w:t>
      </w:r>
      <w:r w:rsidRPr="00445898">
        <w:rPr>
          <w:i/>
        </w:rPr>
        <w:t>broadcast</w:t>
      </w:r>
      <w:r w:rsidR="000A7A51">
        <w:rPr>
          <w:i/>
        </w:rPr>
        <w:fldChar w:fldCharType="begin"/>
      </w:r>
      <w:r w:rsidR="000A7A51">
        <w:instrText xml:space="preserve"> XE "</w:instrText>
      </w:r>
      <w:r w:rsidR="000A7A51" w:rsidRPr="00365310">
        <w:rPr>
          <w:i/>
        </w:rPr>
        <w:instrText>GT_broadcast</w:instrText>
      </w:r>
      <w:r w:rsidR="000A7A51">
        <w:instrText xml:space="preserve">" </w:instrText>
      </w:r>
      <w:r w:rsidR="000A7A51">
        <w:rPr>
          <w:i/>
        </w:rPr>
        <w:fldChar w:fldCharType="end"/>
      </w:r>
      <w:r w:rsidRPr="00445898">
        <w:t xml:space="preserve"> (</w:t>
      </w:r>
      <m:oMath>
        <m:r>
          <m:rPr>
            <m:sty m:val="p"/>
          </m:rPr>
          <w:rPr>
            <w:rFonts w:ascii="Cambria Math" w:hAnsi="Cambria Math"/>
          </w:rPr>
          <m:t>-1</m:t>
        </m:r>
      </m:oMath>
      <w:r w:rsidRPr="00445898">
        <w:t>). Note that</w:t>
      </w:r>
      <w:r w:rsidR="00914A99" w:rsidRPr="00445898">
        <w:t xml:space="preserve"> no</w:t>
      </w:r>
      <w:r w:rsidRPr="00445898">
        <w:t xml:space="preserve"> receivers weights</w:t>
      </w:r>
      <w:r w:rsidR="00914A99" w:rsidRPr="00445898">
        <w:t xml:space="preserve"> </w:t>
      </w:r>
      <w:r w:rsidRPr="00445898">
        <w:t>are speciﬁed for a broadcast</w:t>
      </w:r>
      <w:r w:rsidR="006F1F7B">
        <w:fldChar w:fldCharType="begin"/>
      </w:r>
      <w:r w:rsidR="006F1F7B">
        <w:instrText xml:space="preserve"> XE "</w:instrText>
      </w:r>
      <w:r w:rsidR="006F1F7B" w:rsidRPr="001F696F">
        <w:instrText>broadcast:</w:instrText>
      </w:r>
      <w:r w:rsidR="006F1F7B" w:rsidRPr="006F1F7B">
        <w:rPr>
          <w:i/>
        </w:rPr>
        <w:instrText>CGroup</w:instrText>
      </w:r>
      <w:r w:rsidR="006F1F7B">
        <w:instrText xml:space="preserve">" </w:instrText>
      </w:r>
      <w:r w:rsidR="006F1F7B">
        <w:fldChar w:fldCharType="end"/>
      </w:r>
      <w:r w:rsidRPr="00445898">
        <w:t xml:space="preserve"> communication group. With the second conﬁguration,</w:t>
      </w:r>
      <w:r w:rsidR="00914A99" w:rsidRPr="00445898">
        <w:t xml:space="preserve"> </w:t>
      </w:r>
      <w:r w:rsidRPr="00445898">
        <w:t xml:space="preserve">the default weights (of </w:t>
      </w:r>
      <m:oMath>
        <m:r>
          <w:rPr>
            <w:rFonts w:ascii="Cambria Math" w:hAnsi="Cambria Math"/>
          </w:rPr>
          <m:t>1/n</m:t>
        </m:r>
      </m:oMath>
      <w:r w:rsidRPr="00445898">
        <w:t>) are assigned to the senders.</w:t>
      </w:r>
    </w:p>
    <w:p w:rsidR="00C4052C" w:rsidRPr="00445898" w:rsidRDefault="00545746" w:rsidP="00545746">
      <w:pPr>
        <w:pStyle w:val="firstparagraph"/>
      </w:pPr>
      <w:r w:rsidRPr="00445898">
        <w:t xml:space="preserve">The station groups </w:t>
      </w:r>
      <w:r w:rsidR="00914A99" w:rsidRPr="00445898">
        <w:t>used</w:t>
      </w:r>
      <w:r w:rsidRPr="00445898">
        <w:t xml:space="preserve"> to</w:t>
      </w:r>
      <w:r w:rsidR="00914A99" w:rsidRPr="00445898">
        <w:t xml:space="preserve"> build a communication group (passed as arguments of</w:t>
      </w:r>
      <w:r w:rsidRPr="00445898">
        <w:t xml:space="preserve"> </w:t>
      </w:r>
      <w:r w:rsidRPr="00445898">
        <w:rPr>
          <w:i/>
        </w:rPr>
        <w:t>create</w:t>
      </w:r>
      <w:r w:rsidR="00914A99" w:rsidRPr="00445898">
        <w:t xml:space="preserve">) </w:t>
      </w:r>
      <w:r w:rsidRPr="00445898">
        <w:t>must not be deallocated for as</w:t>
      </w:r>
      <w:r w:rsidR="00914A99" w:rsidRPr="00445898">
        <w:t xml:space="preserve"> </w:t>
      </w:r>
      <w:r w:rsidRPr="00445898">
        <w:t xml:space="preserve">long as the communication group is </w:t>
      </w:r>
      <w:r w:rsidR="00243818">
        <w:t>in use</w:t>
      </w:r>
      <w:r w:rsidRPr="00445898">
        <w:t>.</w:t>
      </w:r>
    </w:p>
    <w:p w:rsidR="00914A99" w:rsidRPr="00445898" w:rsidRDefault="00914A99" w:rsidP="00552A98">
      <w:pPr>
        <w:pStyle w:val="Heading2"/>
        <w:numPr>
          <w:ilvl w:val="1"/>
          <w:numId w:val="5"/>
        </w:numPr>
        <w:rPr>
          <w:lang w:val="en-US"/>
        </w:rPr>
      </w:pPr>
      <w:bookmarkStart w:id="399" w:name="_Ref512507529"/>
      <w:bookmarkStart w:id="400" w:name="_Toc515615656"/>
      <w:bookmarkEnd w:id="396"/>
      <w:r w:rsidRPr="00445898">
        <w:rPr>
          <w:lang w:val="en-US"/>
        </w:rPr>
        <w:t>Traffic patterns</w:t>
      </w:r>
      <w:bookmarkEnd w:id="399"/>
      <w:bookmarkEnd w:id="400"/>
    </w:p>
    <w:p w:rsidR="00914A99" w:rsidRPr="00445898" w:rsidRDefault="00411B6F" w:rsidP="00914A99">
      <w:pPr>
        <w:pStyle w:val="firstparagraph"/>
      </w:pPr>
      <w:r w:rsidRPr="00445898">
        <w:t xml:space="preserve">Traffic patterns are activity interpreters and thus also </w:t>
      </w:r>
      <w:r w:rsidRPr="00445898">
        <w:rPr>
          <w:i/>
        </w:rPr>
        <w:t>Objects</w:t>
      </w:r>
      <w:r w:rsidRPr="00445898">
        <w:t xml:space="preserve"> (Section</w:t>
      </w:r>
      <w:r w:rsidR="0002373B" w:rsidRPr="00445898">
        <w:t> </w:t>
      </w:r>
      <w:r w:rsidR="0002373B" w:rsidRPr="00445898">
        <w:fldChar w:fldCharType="begin"/>
      </w:r>
      <w:r w:rsidR="0002373B" w:rsidRPr="00445898">
        <w:instrText xml:space="preserve"> REF _Ref504477551 \r \h </w:instrText>
      </w:r>
      <w:r w:rsidR="0002373B" w:rsidRPr="00445898">
        <w:fldChar w:fldCharType="separate"/>
      </w:r>
      <w:r w:rsidR="00DE4310">
        <w:t>3.3.1</w:t>
      </w:r>
      <w:r w:rsidR="0002373B" w:rsidRPr="00445898">
        <w:fldChar w:fldCharType="end"/>
      </w:r>
      <w:r w:rsidR="0002373B" w:rsidRPr="00445898">
        <w:t xml:space="preserve">). Their union, known as the </w:t>
      </w:r>
      <w:r w:rsidR="0002373B" w:rsidRPr="00445898">
        <w:rPr>
          <w:i/>
        </w:rPr>
        <w:t>Client</w:t>
      </w:r>
      <w:r w:rsidR="0002373B" w:rsidRPr="00445898">
        <w:t>, represent</w:t>
      </w:r>
      <w:r w:rsidR="003242AC" w:rsidRPr="00445898">
        <w:t>s</w:t>
      </w:r>
      <w:r w:rsidR="0002373B" w:rsidRPr="00445898">
        <w:t xml:space="preserve"> the virtual application of the </w:t>
      </w:r>
      <w:r w:rsidR="003242AC" w:rsidRPr="00445898">
        <w:t xml:space="preserve">modeled </w:t>
      </w:r>
      <w:r w:rsidR="0002373B" w:rsidRPr="00445898">
        <w:t xml:space="preserve">network. The built-in core of a traffic pattern is described by the SMURPH type </w:t>
      </w:r>
      <w:r w:rsidR="0002373B" w:rsidRPr="00445898">
        <w:rPr>
          <w:i/>
        </w:rPr>
        <w:t>Traffic</w:t>
      </w:r>
      <w:r w:rsidR="0002373B" w:rsidRPr="00445898">
        <w:t>. That type can be extended to add functionality to the generic</w:t>
      </w:r>
      <w:r w:rsidR="003242AC" w:rsidRPr="00445898">
        <w:t>,</w:t>
      </w:r>
      <w:r w:rsidR="0002373B" w:rsidRPr="00445898">
        <w:t xml:space="preserve"> virtual </w:t>
      </w:r>
      <w:r w:rsidR="003242AC" w:rsidRPr="00445898">
        <w:t>network client</w:t>
      </w:r>
      <w:r w:rsidR="0002373B" w:rsidRPr="00445898">
        <w:t>.</w:t>
      </w:r>
    </w:p>
    <w:p w:rsidR="00914A99" w:rsidRPr="00445898" w:rsidRDefault="00914A99" w:rsidP="00552A98">
      <w:pPr>
        <w:pStyle w:val="Heading3"/>
        <w:numPr>
          <w:ilvl w:val="2"/>
          <w:numId w:val="5"/>
        </w:numPr>
        <w:rPr>
          <w:lang w:val="en-US"/>
        </w:rPr>
      </w:pPr>
      <w:bookmarkStart w:id="401" w:name="_Ref506989182"/>
      <w:bookmarkStart w:id="402" w:name="_Toc515615657"/>
      <w:r w:rsidRPr="00445898">
        <w:rPr>
          <w:lang w:val="en-US"/>
        </w:rPr>
        <w:t>Deﬁning traﬃc types</w:t>
      </w:r>
      <w:bookmarkEnd w:id="401"/>
      <w:bookmarkEnd w:id="402"/>
    </w:p>
    <w:p w:rsidR="00914A99" w:rsidRPr="00445898" w:rsidRDefault="0002373B" w:rsidP="00914A99">
      <w:pPr>
        <w:pStyle w:val="firstparagraph"/>
      </w:pPr>
      <w:r w:rsidRPr="00445898">
        <w:t>The</w:t>
      </w:r>
      <w:r w:rsidR="00914A99" w:rsidRPr="00445898">
        <w:t xml:space="preserve"> deﬁnition of a traﬃc pattern type obeys the rules described in </w:t>
      </w:r>
      <w:r w:rsidRPr="00445898">
        <w:t>Sections </w:t>
      </w:r>
      <w:r w:rsidRPr="00445898">
        <w:fldChar w:fldCharType="begin"/>
      </w:r>
      <w:r w:rsidRPr="00445898">
        <w:instrText xml:space="preserve"> REF _Ref504484353 \r \h </w:instrText>
      </w:r>
      <w:r w:rsidRPr="00445898">
        <w:fldChar w:fldCharType="separate"/>
      </w:r>
      <w:r w:rsidR="00DE4310">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DE4310">
        <w:t>3.3.4</w:t>
      </w:r>
      <w:r w:rsidRPr="00445898">
        <w:fldChar w:fldCharType="end"/>
      </w:r>
      <w:r w:rsidR="003242AC" w:rsidRPr="00445898">
        <w:t xml:space="preserve">, and </w:t>
      </w:r>
      <w:r w:rsidR="00914A99" w:rsidRPr="00445898">
        <w:t>has the following format:</w:t>
      </w:r>
    </w:p>
    <w:p w:rsidR="00914A99" w:rsidRPr="00445898" w:rsidRDefault="00914A99" w:rsidP="0002373B">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w:t>
      </w:r>
      <w:r w:rsidRPr="00445898">
        <w:t>ttype</w:t>
      </w:r>
      <w:r w:rsidRPr="00445898">
        <w:rPr>
          <w:i/>
        </w:rPr>
        <w:t xml:space="preserve"> :</w:t>
      </w:r>
      <w:r w:rsidRPr="00445898">
        <w:t xml:space="preserve"> itypename</w:t>
      </w:r>
      <w:r w:rsidRPr="00445898">
        <w:rPr>
          <w:i/>
        </w:rPr>
        <w:t xml:space="preserve"> ( </w:t>
      </w:r>
      <w:r w:rsidRPr="00445898">
        <w:t>mtype</w:t>
      </w:r>
      <w:r w:rsidRPr="00445898">
        <w:rPr>
          <w:i/>
        </w:rPr>
        <w:t xml:space="preserve">, </w:t>
      </w:r>
      <w:r w:rsidRPr="00445898">
        <w:t>ptype</w:t>
      </w:r>
      <w:r w:rsidRPr="00445898">
        <w:rPr>
          <w:i/>
        </w:rPr>
        <w:t xml:space="preserve"> ) {</w:t>
      </w:r>
    </w:p>
    <w:p w:rsidR="00914A99" w:rsidRPr="00445898" w:rsidRDefault="00914A99" w:rsidP="0002373B">
      <w:pPr>
        <w:pStyle w:val="firstparagraph"/>
        <w:spacing w:after="0"/>
        <w:ind w:left="720" w:firstLine="720"/>
        <w:rPr>
          <w:i/>
        </w:rPr>
      </w:pPr>
      <w:r w:rsidRPr="00445898">
        <w:rPr>
          <w:i/>
        </w:rPr>
        <w:t>...</w:t>
      </w:r>
    </w:p>
    <w:p w:rsidR="00914A99" w:rsidRPr="00445898" w:rsidRDefault="00914A99" w:rsidP="0002373B">
      <w:pPr>
        <w:pStyle w:val="firstparagraph"/>
        <w:spacing w:after="0"/>
        <w:ind w:left="720" w:firstLine="720"/>
      </w:pPr>
      <w:r w:rsidRPr="00445898">
        <w:t>attributes and methods</w:t>
      </w:r>
    </w:p>
    <w:p w:rsidR="00914A99" w:rsidRPr="00445898" w:rsidRDefault="00914A99" w:rsidP="0002373B">
      <w:pPr>
        <w:pStyle w:val="firstparagraph"/>
        <w:spacing w:after="0"/>
        <w:ind w:left="1440" w:firstLine="720"/>
        <w:rPr>
          <w:i/>
        </w:rPr>
      </w:pPr>
      <w:r w:rsidRPr="00445898">
        <w:rPr>
          <w:i/>
        </w:rPr>
        <w:t>...</w:t>
      </w:r>
    </w:p>
    <w:p w:rsidR="00914A99" w:rsidRPr="00445898" w:rsidRDefault="00914A99" w:rsidP="0002373B">
      <w:pPr>
        <w:pStyle w:val="firstparagraph"/>
        <w:ind w:firstLine="720"/>
      </w:pPr>
      <w:r w:rsidRPr="00445898">
        <w:rPr>
          <w:i/>
        </w:rPr>
        <w:t>};</w:t>
      </w:r>
    </w:p>
    <w:p w:rsidR="00914A99" w:rsidRPr="00445898" w:rsidRDefault="00914A99" w:rsidP="00914A99">
      <w:pPr>
        <w:pStyle w:val="firstparagraph"/>
      </w:pPr>
      <w:r w:rsidRPr="00445898">
        <w:t xml:space="preserve">where </w:t>
      </w:r>
      <w:r w:rsidR="0002373B" w:rsidRPr="00445898">
        <w:t>“</w:t>
      </w:r>
      <w:r w:rsidRPr="00445898">
        <w:t>mtype</w:t>
      </w:r>
      <w:r w:rsidR="0002373B" w:rsidRPr="00445898">
        <w:t>”</w:t>
      </w:r>
      <w:r w:rsidRPr="00445898">
        <w:t xml:space="preserve"> and </w:t>
      </w:r>
      <w:r w:rsidR="0002373B" w:rsidRPr="00445898">
        <w:t>“</w:t>
      </w:r>
      <w:r w:rsidRPr="00445898">
        <w:t>ptype</w:t>
      </w:r>
      <w:r w:rsidR="0002373B" w:rsidRPr="00445898">
        <w:t>”</w:t>
      </w:r>
      <w:r w:rsidRPr="00445898">
        <w:t xml:space="preserve"> are the names of the message type and the packet type (</w:t>
      </w:r>
      <w:r w:rsidR="0002373B" w:rsidRPr="00445898">
        <w:t>Section </w:t>
      </w:r>
      <w:r w:rsidR="0002373B" w:rsidRPr="00445898">
        <w:fldChar w:fldCharType="begin"/>
      </w:r>
      <w:r w:rsidR="0002373B" w:rsidRPr="00445898">
        <w:instrText xml:space="preserve"> REF _Ref506153693 \r \h </w:instrText>
      </w:r>
      <w:r w:rsidR="0002373B" w:rsidRPr="00445898">
        <w:fldChar w:fldCharType="separate"/>
      </w:r>
      <w:r w:rsidR="00DE4310">
        <w:t>6.2</w:t>
      </w:r>
      <w:r w:rsidR="0002373B" w:rsidRPr="00445898">
        <w:fldChar w:fldCharType="end"/>
      </w:r>
      <w:r w:rsidRPr="00445898">
        <w:t>) associated with the traﬃc pattern. All messages generated by the traﬃc pattern</w:t>
      </w:r>
      <w:r w:rsidR="0002373B" w:rsidRPr="00445898">
        <w:t xml:space="preserve"> </w:t>
      </w:r>
      <w:r w:rsidRPr="00445898">
        <w:t xml:space="preserve">will belong to type </w:t>
      </w:r>
      <w:r w:rsidR="0002373B" w:rsidRPr="00445898">
        <w:t>“</w:t>
      </w:r>
      <w:r w:rsidRPr="00445898">
        <w:t>mtype</w:t>
      </w:r>
      <w:r w:rsidR="0002373B" w:rsidRPr="00445898">
        <w:t>”</w:t>
      </w:r>
      <w:r w:rsidRPr="00445898">
        <w:t xml:space="preserve"> and all packets acquired from this traﬃc pattern will be of type</w:t>
      </w:r>
      <w:r w:rsidR="0002373B" w:rsidRPr="00445898">
        <w:t xml:space="preserve"> “</w:t>
      </w:r>
      <w:r w:rsidRPr="00445898">
        <w:t>ptype.</w:t>
      </w:r>
      <w:r w:rsidR="0002373B" w:rsidRPr="00445898">
        <w:t>”</w:t>
      </w:r>
      <w:r w:rsidRPr="00445898">
        <w:t xml:space="preserve"> If these types are not speciﬁed, i.e., the parentheses together with their contents</w:t>
      </w:r>
      <w:r w:rsidR="0002373B" w:rsidRPr="00445898">
        <w:t xml:space="preserve"> </w:t>
      </w:r>
      <w:r w:rsidRPr="00445898">
        <w:t xml:space="preserve">are absent, </w:t>
      </w:r>
      <w:r w:rsidR="003242AC" w:rsidRPr="00445898">
        <w:t>they are</w:t>
      </w:r>
      <w:r w:rsidRPr="00445898">
        <w:t xml:space="preserve"> assumed </w:t>
      </w:r>
      <w:r w:rsidR="003242AC" w:rsidRPr="00445898">
        <w:t>to be</w:t>
      </w:r>
      <w:r w:rsidRPr="00445898">
        <w:t xml:space="preserve"> </w:t>
      </w:r>
      <w:r w:rsidRPr="00445898">
        <w:rPr>
          <w:i/>
        </w:rPr>
        <w:t>Message</w:t>
      </w:r>
      <w:r w:rsidRPr="00445898">
        <w:t xml:space="preserve"> and </w:t>
      </w:r>
      <w:r w:rsidRPr="00445898">
        <w:rPr>
          <w:i/>
        </w:rPr>
        <w:t>Packet</w:t>
      </w:r>
      <w:r w:rsidRPr="00445898">
        <w:t>, respectively. If only one</w:t>
      </w:r>
      <w:r w:rsidR="0002373B" w:rsidRPr="00445898">
        <w:t xml:space="preserve"> </w:t>
      </w:r>
      <w:r w:rsidRPr="00445898">
        <w:t>identiﬁer appears between the parentheses, it determines the message type; the associated</w:t>
      </w:r>
      <w:r w:rsidR="0002373B" w:rsidRPr="00445898">
        <w:t xml:space="preserve"> </w:t>
      </w:r>
      <w:r w:rsidRPr="00445898">
        <w:t xml:space="preserve">packet type is then assumed to be </w:t>
      </w:r>
      <w:r w:rsidRPr="00445898">
        <w:rPr>
          <w:i/>
        </w:rPr>
        <w:t>Packet</w:t>
      </w:r>
      <w:r w:rsidRPr="00445898">
        <w:t>.</w:t>
      </w:r>
    </w:p>
    <w:p w:rsidR="00914A99" w:rsidRPr="00445898" w:rsidRDefault="00914A99" w:rsidP="00914A99">
      <w:pPr>
        <w:pStyle w:val="firstparagraph"/>
      </w:pPr>
      <w:r w:rsidRPr="00445898">
        <w:t xml:space="preserve">The base traﬃc type </w:t>
      </w:r>
      <w:r w:rsidRPr="00445898">
        <w:rPr>
          <w:i/>
        </w:rPr>
        <w:t>Traffic</w:t>
      </w:r>
      <w:r w:rsidRPr="00445898">
        <w:t xml:space="preserve"> can be used directly to create traﬃc patterns. Messages and</w:t>
      </w:r>
      <w:r w:rsidR="0002373B" w:rsidRPr="00445898">
        <w:t xml:space="preserve"> </w:t>
      </w:r>
      <w:r w:rsidRPr="00445898">
        <w:t xml:space="preserve">packets generated by a traﬃc pattern of type </w:t>
      </w:r>
      <w:r w:rsidRPr="00445898">
        <w:rPr>
          <w:i/>
        </w:rPr>
        <w:t>Traffic</w:t>
      </w:r>
      <w:r w:rsidRPr="00445898">
        <w:t xml:space="preserve"> belong to the basic types </w:t>
      </w:r>
      <w:r w:rsidRPr="00445898">
        <w:rPr>
          <w:i/>
        </w:rPr>
        <w:t>Message</w:t>
      </w:r>
      <w:r w:rsidR="0002373B" w:rsidRPr="00445898">
        <w:t xml:space="preserve"> </w:t>
      </w:r>
      <w:r w:rsidRPr="00445898">
        <w:t xml:space="preserve">and </w:t>
      </w:r>
      <w:r w:rsidRPr="00445898">
        <w:rPr>
          <w:i/>
        </w:rPr>
        <w:t>Packet</w:t>
      </w:r>
      <w:r w:rsidRPr="00445898">
        <w:t>. A new traﬃc type deﬁnition is only required if at least one of the following</w:t>
      </w:r>
      <w:r w:rsidR="0002373B" w:rsidRPr="00445898">
        <w:t xml:space="preserve"> </w:t>
      </w:r>
      <w:r w:rsidRPr="00445898">
        <w:t>statements is true:</w:t>
      </w:r>
    </w:p>
    <w:p w:rsidR="00914A99" w:rsidRPr="00445898" w:rsidRDefault="00914A99" w:rsidP="00552A98">
      <w:pPr>
        <w:pStyle w:val="firstparagraph"/>
        <w:numPr>
          <w:ilvl w:val="0"/>
          <w:numId w:val="31"/>
        </w:numPr>
      </w:pPr>
      <w:r w:rsidRPr="00445898">
        <w:lastRenderedPageBreak/>
        <w:t xml:space="preserve">the behavior of the standard traﬃc generator </w:t>
      </w:r>
      <w:r w:rsidR="0044577E" w:rsidRPr="00445898">
        <w:t>should</w:t>
      </w:r>
      <w:r w:rsidRPr="00445898">
        <w:t xml:space="preserve"> be changed by replacing or</w:t>
      </w:r>
      <w:r w:rsidR="0002373B" w:rsidRPr="00445898">
        <w:t xml:space="preserve"> </w:t>
      </w:r>
      <w:r w:rsidRPr="00445898">
        <w:t xml:space="preserve">extending some of </w:t>
      </w:r>
      <w:r w:rsidR="0002373B" w:rsidRPr="00445898">
        <w:t>the standard</w:t>
      </w:r>
      <w:r w:rsidRPr="00445898">
        <w:t xml:space="preserve"> methods</w:t>
      </w:r>
    </w:p>
    <w:p w:rsidR="0002373B" w:rsidRPr="00445898" w:rsidRDefault="00914A99" w:rsidP="00552A98">
      <w:pPr>
        <w:pStyle w:val="firstparagraph"/>
        <w:numPr>
          <w:ilvl w:val="0"/>
          <w:numId w:val="31"/>
        </w:numPr>
      </w:pPr>
      <w:r w:rsidRPr="00445898">
        <w:t>the types of messages and/or packets generated by the traﬃc pattern are proper</w:t>
      </w:r>
      <w:r w:rsidR="0002373B" w:rsidRPr="00445898">
        <w:t xml:space="preserve"> </w:t>
      </w:r>
      <w:r w:rsidRPr="00445898">
        <w:t xml:space="preserve">subtypes of </w:t>
      </w:r>
      <w:r w:rsidRPr="00445898">
        <w:rPr>
          <w:i/>
        </w:rPr>
        <w:t>Message</w:t>
      </w:r>
      <w:r w:rsidRPr="00445898">
        <w:t xml:space="preserve"> and/or </w:t>
      </w:r>
      <w:r w:rsidRPr="00445898">
        <w:rPr>
          <w:i/>
        </w:rPr>
        <w:t>Packet</w:t>
      </w:r>
      <w:r w:rsidRPr="00445898">
        <w:t xml:space="preserve">, i.e., at least one of these types </w:t>
      </w:r>
      <w:r w:rsidR="0002373B" w:rsidRPr="00445898">
        <w:t>needs additional attributes and/or methods on top of th</w:t>
      </w:r>
      <w:r w:rsidR="006C1C36">
        <w:t>ose that come with the</w:t>
      </w:r>
      <w:r w:rsidR="0002373B" w:rsidRPr="00445898">
        <w:t xml:space="preserve"> basic type</w:t>
      </w:r>
    </w:p>
    <w:p w:rsidR="00914A99" w:rsidRPr="00445898" w:rsidRDefault="00914A99" w:rsidP="00914A99">
      <w:pPr>
        <w:pStyle w:val="firstparagraph"/>
      </w:pPr>
      <w:r w:rsidRPr="00445898">
        <w:t>The list of attributes and methods of a user-deﬁned traﬃc type may contain redeclarations</w:t>
      </w:r>
      <w:r w:rsidR="0002373B" w:rsidRPr="00445898">
        <w:t xml:space="preserve"> </w:t>
      </w:r>
      <w:r w:rsidRPr="00445898">
        <w:t xml:space="preserve">of some virtual methods of </w:t>
      </w:r>
      <w:r w:rsidRPr="00445898">
        <w:rPr>
          <w:i/>
        </w:rPr>
        <w:t>Traffic</w:t>
      </w:r>
      <w:r w:rsidRPr="00445898">
        <w:t xml:space="preserve"> and</w:t>
      </w:r>
      <w:r w:rsidR="0002373B" w:rsidRPr="00445898">
        <w:t>,</w:t>
      </w:r>
      <w:r w:rsidRPr="00445898">
        <w:t xml:space="preserve"> possibl</w:t>
      </w:r>
      <w:r w:rsidR="0002373B" w:rsidRPr="00445898">
        <w:t>y,</w:t>
      </w:r>
      <w:r w:rsidRPr="00445898">
        <w:t xml:space="preserve"> declarations of non-standard variables</w:t>
      </w:r>
      <w:r w:rsidR="0002373B" w:rsidRPr="00445898">
        <w:t xml:space="preserve"> </w:t>
      </w:r>
      <w:r w:rsidRPr="00445898">
        <w:t xml:space="preserve">used by these new methods. Essentially, there are two types of </w:t>
      </w:r>
      <w:r w:rsidRPr="00445898">
        <w:rPr>
          <w:i/>
        </w:rPr>
        <w:t>Traffic</w:t>
      </w:r>
      <w:r w:rsidRPr="00445898">
        <w:t xml:space="preserve"> methods tha</w:t>
      </w:r>
      <w:r w:rsidR="0002373B" w:rsidRPr="00445898">
        <w:t xml:space="preserve">t </w:t>
      </w:r>
      <w:r w:rsidRPr="00445898">
        <w:t>can be overridden by the user’s declarations: the methods used in generating messages</w:t>
      </w:r>
      <w:r w:rsidR="0002373B" w:rsidRPr="00445898">
        <w:t xml:space="preserve"> </w:t>
      </w:r>
      <w:r w:rsidRPr="00445898">
        <w:t>and transforming them into packets (</w:t>
      </w:r>
      <w:r w:rsidR="0002373B" w:rsidRPr="00445898">
        <w:t>Section </w:t>
      </w:r>
      <w:r w:rsidR="006D1430" w:rsidRPr="00445898">
        <w:fldChar w:fldCharType="begin"/>
      </w:r>
      <w:r w:rsidR="006D1430" w:rsidRPr="00445898">
        <w:instrText xml:space="preserve"> REF _Ref507097518 \r \h </w:instrText>
      </w:r>
      <w:r w:rsidR="006D1430" w:rsidRPr="00445898">
        <w:fldChar w:fldCharType="separate"/>
      </w:r>
      <w:r w:rsidR="00DE4310">
        <w:t>6.6.3</w:t>
      </w:r>
      <w:r w:rsidR="006D1430" w:rsidRPr="00445898">
        <w:fldChar w:fldCharType="end"/>
      </w:r>
      <w:r w:rsidRPr="00445898">
        <w:t>), and the methods used for calculating</w:t>
      </w:r>
      <w:r w:rsidR="008639B0" w:rsidRPr="00445898">
        <w:t xml:space="preserve"> </w:t>
      </w:r>
      <w:r w:rsidRPr="00445898">
        <w:t>performance measures (</w:t>
      </w:r>
      <w:r w:rsidR="008639B0" w:rsidRPr="00445898">
        <w:t>Section </w:t>
      </w:r>
      <w:r w:rsidR="006D1430" w:rsidRPr="00445898">
        <w:fldChar w:fldCharType="begin"/>
      </w:r>
      <w:r w:rsidR="006D1430" w:rsidRPr="00445898">
        <w:instrText xml:space="preserve"> REF _Ref512507627 \r \h </w:instrText>
      </w:r>
      <w:r w:rsidR="006D1430" w:rsidRPr="00445898">
        <w:fldChar w:fldCharType="separate"/>
      </w:r>
      <w:r w:rsidR="00DE4310">
        <w:t>10.2.3</w:t>
      </w:r>
      <w:r w:rsidR="006D1430" w:rsidRPr="00445898">
        <w:fldChar w:fldCharType="end"/>
      </w:r>
      <w:r w:rsidRPr="00445898">
        <w:t>).</w:t>
      </w:r>
    </w:p>
    <w:p w:rsidR="00914A99" w:rsidRPr="00445898" w:rsidRDefault="00914A99" w:rsidP="00552A98">
      <w:pPr>
        <w:pStyle w:val="Heading3"/>
        <w:numPr>
          <w:ilvl w:val="2"/>
          <w:numId w:val="5"/>
        </w:numPr>
        <w:rPr>
          <w:lang w:val="en-US"/>
        </w:rPr>
      </w:pPr>
      <w:bookmarkStart w:id="403" w:name="_Ref506320104"/>
      <w:bookmarkStart w:id="404" w:name="_Toc515615658"/>
      <w:r w:rsidRPr="00445898">
        <w:rPr>
          <w:lang w:val="en-US"/>
        </w:rPr>
        <w:t>Creating traﬃc patterns</w:t>
      </w:r>
      <w:bookmarkEnd w:id="403"/>
      <w:bookmarkEnd w:id="404"/>
    </w:p>
    <w:p w:rsidR="00914A99" w:rsidRPr="00445898" w:rsidRDefault="00914A99" w:rsidP="00914A99">
      <w:pPr>
        <w:pStyle w:val="firstparagraph"/>
      </w:pPr>
      <w:r w:rsidRPr="00445898">
        <w:t xml:space="preserve">Traﬃc patterns should be built by the </w:t>
      </w:r>
      <w:r w:rsidR="003242AC" w:rsidRPr="00445898">
        <w:rPr>
          <w:i/>
        </w:rPr>
        <w:t>Root</w:t>
      </w:r>
      <w:r w:rsidRPr="00445898">
        <w:t xml:space="preserve"> process (</w:t>
      </w:r>
      <w:r w:rsidR="008639B0" w:rsidRPr="00445898">
        <w:t>Section </w:t>
      </w:r>
      <w:r w:rsidR="008639B0" w:rsidRPr="00445898">
        <w:fldChar w:fldCharType="begin"/>
      </w:r>
      <w:r w:rsidR="008639B0" w:rsidRPr="00445898">
        <w:instrText xml:space="preserve"> REF _Ref506061716 \r \h </w:instrText>
      </w:r>
      <w:r w:rsidR="008639B0" w:rsidRPr="00445898">
        <w:fldChar w:fldCharType="separate"/>
      </w:r>
      <w:r w:rsidR="00DE4310">
        <w:t>5.1.8</w:t>
      </w:r>
      <w:r w:rsidR="008639B0" w:rsidRPr="00445898">
        <w:fldChar w:fldCharType="end"/>
      </w:r>
      <w:r w:rsidRPr="00445898">
        <w:t>)</w:t>
      </w:r>
      <w:r w:rsidR="003242AC" w:rsidRPr="00445898">
        <w:t>,</w:t>
      </w:r>
      <w:r w:rsidRPr="00445898">
        <w:t xml:space="preserve"> after the population of stations has been fully deﬁned. A single traﬃc pattern is created </w:t>
      </w:r>
      <w:r w:rsidR="003242AC" w:rsidRPr="00445898">
        <w:t>with</w:t>
      </w:r>
      <w:r w:rsidRPr="00445898">
        <w:t xml:space="preserve"> the </w:t>
      </w:r>
      <w:r w:rsidRPr="00445898">
        <w:rPr>
          <w:i/>
        </w:rPr>
        <w:t>create</w:t>
      </w:r>
      <w:r w:rsidR="008639B0" w:rsidRPr="00445898">
        <w:t xml:space="preserve"> </w:t>
      </w:r>
      <w:r w:rsidRPr="00445898">
        <w:t xml:space="preserve">operation, in the way described in </w:t>
      </w:r>
      <w:r w:rsidR="008639B0" w:rsidRPr="00445898">
        <w:t>Section </w:t>
      </w:r>
      <w:r w:rsidR="008639B0" w:rsidRPr="00445898">
        <w:fldChar w:fldCharType="begin"/>
      </w:r>
      <w:r w:rsidR="008639B0" w:rsidRPr="00445898">
        <w:instrText xml:space="preserve"> REF _Ref504511783 \r \h </w:instrText>
      </w:r>
      <w:r w:rsidR="008639B0" w:rsidRPr="00445898">
        <w:fldChar w:fldCharType="separate"/>
      </w:r>
      <w:r w:rsidR="00DE4310">
        <w:t>3.3.8</w:t>
      </w:r>
      <w:r w:rsidR="008639B0" w:rsidRPr="00445898">
        <w:fldChar w:fldCharType="end"/>
      </w:r>
      <w:r w:rsidRPr="00445898">
        <w:t>.</w:t>
      </w:r>
      <w:r w:rsidR="008639B0" w:rsidRPr="00445898">
        <w:t xml:space="preserve"> </w:t>
      </w:r>
      <w:r w:rsidRPr="00445898">
        <w:t xml:space="preserve">The standard </w:t>
      </w:r>
      <w:r w:rsidRPr="00445898">
        <w:rPr>
          <w:i/>
        </w:rPr>
        <w:t>setup</w:t>
      </w:r>
      <w:r w:rsidRPr="00445898">
        <w:t xml:space="preserve"> methods built into</w:t>
      </w:r>
      <w:r w:rsidR="008639B0" w:rsidRPr="00445898">
        <w:t xml:space="preserve"> type</w:t>
      </w:r>
      <w:r w:rsidRPr="00445898">
        <w:t xml:space="preserve"> </w:t>
      </w:r>
      <w:r w:rsidRPr="00445898">
        <w:rPr>
          <w:i/>
        </w:rPr>
        <w:t>Traffic</w:t>
      </w:r>
      <w:r w:rsidR="00AA1226">
        <w:rPr>
          <w:i/>
        </w:rPr>
        <w:fldChar w:fldCharType="begin"/>
      </w:r>
      <w:r w:rsidR="00AA1226">
        <w:instrText xml:space="preserve"> XE "</w:instrText>
      </w:r>
      <w:r w:rsidR="00AA1226" w:rsidRPr="000A20EC">
        <w:rPr>
          <w:i/>
        </w:rPr>
        <w:instrText>Traffic:</w:instrText>
      </w:r>
      <w:r w:rsidR="00AA1226" w:rsidRPr="000A20EC">
        <w:instrText>creating</w:instrText>
      </w:r>
      <w:r w:rsidR="00AA1226">
        <w:instrText xml:space="preserve">" </w:instrText>
      </w:r>
      <w:r w:rsidR="00AA1226">
        <w:rPr>
          <w:i/>
        </w:rPr>
        <w:fldChar w:fldCharType="end"/>
      </w:r>
      <w:r w:rsidRPr="00445898">
        <w:t xml:space="preserve"> accept the following conﬁgurations of</w:t>
      </w:r>
      <w:r w:rsidR="008639B0" w:rsidRPr="00445898">
        <w:t xml:space="preserve"> </w:t>
      </w:r>
      <w:r w:rsidRPr="00445898">
        <w:t>arguments:</w:t>
      </w:r>
    </w:p>
    <w:p w:rsidR="00914A99" w:rsidRPr="00445898" w:rsidRDefault="00914A99" w:rsidP="008639B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50310D">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50310D">
        <w:instrText>using to create traffic patterns</w:instrText>
      </w:r>
      <w:r w:rsidR="00A31393">
        <w:instrText xml:space="preserve">" </w:instrText>
      </w:r>
      <w:r w:rsidR="00A31393">
        <w:rPr>
          <w:i/>
        </w:rPr>
        <w:fldChar w:fldCharType="end"/>
      </w:r>
      <w:r w:rsidRPr="00445898">
        <w:rPr>
          <w:i/>
        </w:rPr>
        <w:t xml:space="preserve"> **cgl, int ncg, int flags, ...)</w:t>
      </w:r>
    </w:p>
    <w:p w:rsidR="00914A99" w:rsidRPr="00445898" w:rsidRDefault="00914A99" w:rsidP="008639B0">
      <w:pPr>
        <w:pStyle w:val="firstparagraph"/>
        <w:spacing w:after="0"/>
        <w:ind w:firstLine="720"/>
        <w:rPr>
          <w:i/>
        </w:rPr>
      </w:pPr>
      <w:r w:rsidRPr="00445898">
        <w:rPr>
          <w:i/>
        </w:rPr>
        <w:t>(CGroup *cg, int flags, ...)</w:t>
      </w:r>
    </w:p>
    <w:p w:rsidR="00914A99" w:rsidRPr="00445898" w:rsidRDefault="00914A99" w:rsidP="008639B0">
      <w:pPr>
        <w:pStyle w:val="firstparagraph"/>
        <w:ind w:firstLine="720"/>
      </w:pPr>
      <w:r w:rsidRPr="00445898">
        <w:rPr>
          <w:i/>
        </w:rPr>
        <w:t>(int flags, ...)</w:t>
      </w:r>
    </w:p>
    <w:p w:rsidR="00914A99" w:rsidRPr="00445898" w:rsidRDefault="00914A99" w:rsidP="00914A99">
      <w:pPr>
        <w:pStyle w:val="firstparagraph"/>
      </w:pPr>
      <w:r w:rsidRPr="00445898">
        <w:t>The ﬁrst conﬁguration is the most general one. The ﬁrst argument points to an array</w:t>
      </w:r>
      <w:r w:rsidR="008639B0" w:rsidRPr="00445898">
        <w:t xml:space="preserve"> </w:t>
      </w:r>
      <w:r w:rsidRPr="00445898">
        <w:t>of pointers to communication groups (</w:t>
      </w:r>
      <w:r w:rsidR="008639B0" w:rsidRPr="00445898">
        <w:t>Section </w:t>
      </w:r>
      <w:r w:rsidR="008639B0" w:rsidRPr="00445898">
        <w:fldChar w:fldCharType="begin"/>
      </w:r>
      <w:r w:rsidR="008639B0" w:rsidRPr="00445898">
        <w:instrText xml:space="preserve"> REF _Ref506156123 \r \h </w:instrText>
      </w:r>
      <w:r w:rsidR="008639B0" w:rsidRPr="00445898">
        <w:fldChar w:fldCharType="separate"/>
      </w:r>
      <w:r w:rsidR="00DE4310">
        <w:t>6.5</w:t>
      </w:r>
      <w:r w:rsidR="008639B0" w:rsidRPr="00445898">
        <w:fldChar w:fldCharType="end"/>
      </w:r>
      <w:r w:rsidRPr="00445898">
        <w:t>)</w:t>
      </w:r>
      <w:r w:rsidR="003242AC" w:rsidRPr="00445898">
        <w:t xml:space="preserve"> </w:t>
      </w:r>
      <w:r w:rsidR="008639B0" w:rsidRPr="00445898">
        <w:t>expected</w:t>
      </w:r>
      <w:r w:rsidRPr="00445898">
        <w:t xml:space="preserve"> to </w:t>
      </w:r>
      <w:r w:rsidR="003242AC" w:rsidRPr="00445898">
        <w:t>consist of</w:t>
      </w:r>
      <w:r w:rsidRPr="00445898">
        <w:t xml:space="preserve"> </w:t>
      </w:r>
      <w:r w:rsidRPr="00445898">
        <w:rPr>
          <w:i/>
        </w:rPr>
        <w:t>ncg</w:t>
      </w:r>
      <w:r w:rsidR="008639B0" w:rsidRPr="00445898">
        <w:t xml:space="preserve"> </w:t>
      </w:r>
      <w:r w:rsidRPr="00445898">
        <w:t>elements. The communication groups</w:t>
      </w:r>
      <w:r w:rsidR="005A6C61">
        <w:fldChar w:fldCharType="begin"/>
      </w:r>
      <w:r w:rsidR="005A6C61">
        <w:instrText xml:space="preserve"> XE "</w:instrText>
      </w:r>
      <w:r w:rsidR="005A6C61" w:rsidRPr="00B6790B">
        <w:instrText>communication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CGroup</w:instrText>
      </w:r>
      <w:r w:rsidR="005A6C61">
        <w:rPr>
          <w:rFonts w:asciiTheme="minorHAnsi" w:hAnsiTheme="minorHAnsi" w:cs="Mangal"/>
          <w:i/>
        </w:rPr>
        <w:fldChar w:fldCharType="begin"/>
      </w:r>
      <w:r w:rsidR="005A6C61">
        <w:instrText xml:space="preserve"> XE "</w:instrText>
      </w:r>
      <w:r w:rsidR="005A6C61" w:rsidRPr="00B6790B">
        <w:rPr>
          <w:lang w:val="pl-PL"/>
        </w:rPr>
        <w:instrText>station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SGroup</w:instrText>
      </w:r>
      <w:r w:rsidR="005A6C61">
        <w:instrText xml:space="preserve">" </w:instrText>
      </w:r>
      <w:r w:rsidR="005A6C61">
        <w:rPr>
          <w:rFonts w:asciiTheme="minorHAnsi" w:hAnsiTheme="minorHAnsi" w:cs="Mangal"/>
          <w:i/>
        </w:rPr>
        <w:fldChar w:fldCharType="end"/>
      </w:r>
      <w:r w:rsidR="005A6C61">
        <w:instrText xml:space="preserve">" </w:instrText>
      </w:r>
      <w:r w:rsidR="005A6C61">
        <w:fldChar w:fldCharType="end"/>
      </w:r>
      <w:r w:rsidRPr="00445898">
        <w:t xml:space="preserve"> describe the distribution of senders and receivers</w:t>
      </w:r>
      <w:r w:rsidR="008639B0" w:rsidRPr="00445898">
        <w:t xml:space="preserve"> </w:t>
      </w:r>
      <w:r w:rsidRPr="00445898">
        <w:t xml:space="preserve">for messages generated according to the </w:t>
      </w:r>
      <w:r w:rsidR="008639B0" w:rsidRPr="00445898">
        <w:t>new</w:t>
      </w:r>
      <w:r w:rsidRPr="00445898">
        <w:t xml:space="preserve"> traﬃc pattern.</w:t>
      </w:r>
    </w:p>
    <w:p w:rsidR="00671512" w:rsidRPr="00445898" w:rsidRDefault="00914A99" w:rsidP="00914A99">
      <w:pPr>
        <w:pStyle w:val="firstparagraph"/>
      </w:pPr>
      <w:r w:rsidRPr="00445898">
        <w:t xml:space="preserve">The second conﬁguration </w:t>
      </w:r>
      <w:r w:rsidR="008639B0" w:rsidRPr="00445898">
        <w:t xml:space="preserve">of arguments </w:t>
      </w:r>
      <w:r w:rsidRPr="00445898">
        <w:t>speciﬁes only one communication group and provides a shorthand</w:t>
      </w:r>
      <w:r w:rsidR="008639B0" w:rsidRPr="00445898">
        <w:t xml:space="preserve"> </w:t>
      </w:r>
      <w:r w:rsidRPr="00445898">
        <w:t>for the situation whe</w:t>
      </w:r>
      <w:r w:rsidR="000A16C1">
        <w:t>re</w:t>
      </w:r>
      <w:r w:rsidRPr="00445898">
        <w:t xml:space="preserve"> the array of communication groups contains </w:t>
      </w:r>
      <w:r w:rsidR="003242AC" w:rsidRPr="00445898">
        <w:t>a single</w:t>
      </w:r>
      <w:r w:rsidR="004F4338" w:rsidRPr="00445898">
        <w:t xml:space="preserve"> element. </w:t>
      </w:r>
      <w:r w:rsidR="008639B0" w:rsidRPr="00445898">
        <w:t>W</w:t>
      </w:r>
      <w:r w:rsidRPr="00445898">
        <w:t xml:space="preserve">ith the third conﬁguration, the distribution of senders and receivers is not speciﬁed at the </w:t>
      </w:r>
      <w:r w:rsidR="0044577E" w:rsidRPr="00445898">
        <w:t>time</w:t>
      </w:r>
      <w:r w:rsidRPr="00445898">
        <w:t xml:space="preserve"> of creation (it can be </w:t>
      </w:r>
      <w:r w:rsidR="003242AC" w:rsidRPr="00445898">
        <w:t>provided</w:t>
      </w:r>
      <w:r w:rsidRPr="00445898">
        <w:t xml:space="preserve"> later</w:t>
      </w:r>
      <w:r w:rsidR="008639B0" w:rsidRPr="00445898">
        <w:t xml:space="preserve">, </w:t>
      </w:r>
      <w:r w:rsidRPr="00445898">
        <w:t>see below)</w:t>
      </w:r>
      <w:r w:rsidR="008639B0" w:rsidRPr="00445898">
        <w:t>,</w:t>
      </w:r>
      <w:r w:rsidRPr="00445898">
        <w:t xml:space="preserve"> and the deﬁnition of</w:t>
      </w:r>
      <w:r w:rsidR="008639B0" w:rsidRPr="00445898">
        <w:t xml:space="preserve"> </w:t>
      </w:r>
      <w:r w:rsidRPr="00445898">
        <w:t>the traﬃc pattern is incomplete.</w:t>
      </w:r>
    </w:p>
    <w:p w:rsidR="004F4338" w:rsidRPr="00445898" w:rsidRDefault="004F4338" w:rsidP="00914A99">
      <w:pPr>
        <w:pStyle w:val="firstparagraph"/>
      </w:pPr>
      <w:r w:rsidRPr="00445898">
        <w:t xml:space="preserve">The </w:t>
      </w:r>
      <w:r w:rsidRPr="00445898">
        <w:rPr>
          <w:i/>
        </w:rPr>
        <w:t>flags</w:t>
      </w:r>
      <w:r w:rsidRPr="00445898">
        <w:t xml:space="preserve"> argument is interpreted as a collection of options </w:t>
      </w:r>
      <w:r w:rsidR="003A457A" w:rsidRPr="00445898">
        <w:t>represented</w:t>
      </w:r>
      <w:r w:rsidRPr="00445898">
        <w:t xml:space="preserve"> by the following constants, which can be or’red (or added) into </w:t>
      </w:r>
      <w:r w:rsidR="00E06123" w:rsidRPr="00445898">
        <w:t xml:space="preserve">several </w:t>
      </w:r>
      <w:r w:rsidRPr="00445898">
        <w:t>combination</w:t>
      </w:r>
      <w:r w:rsidR="00E06123"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445898" w:rsidTr="009A01AF">
        <w:tc>
          <w:tcPr>
            <w:tcW w:w="1265" w:type="dxa"/>
            <w:tcMar>
              <w:left w:w="0" w:type="dxa"/>
              <w:right w:w="0" w:type="dxa"/>
            </w:tcMar>
          </w:tcPr>
          <w:p w:rsidR="00671512" w:rsidRPr="00445898" w:rsidRDefault="00671512" w:rsidP="00914A99">
            <w:pPr>
              <w:pStyle w:val="firstparagraph"/>
            </w:pPr>
            <w:bookmarkStart w:id="405" w:name="_Hlk506321033"/>
            <w:r w:rsidRPr="00445898">
              <w:rPr>
                <w:i/>
              </w:rPr>
              <w:t>MIT_exp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message interarrival</w:t>
            </w:r>
            <w:r w:rsidR="00463C17">
              <w:fldChar w:fldCharType="begin"/>
            </w:r>
            <w:r w:rsidR="00463C17">
              <w:instrText xml:space="preserve"> XE "</w:instrText>
            </w:r>
            <w:r w:rsidR="00463C17" w:rsidRPr="00145378">
              <w:instrText>interarrival time</w:instrText>
            </w:r>
            <w:r w:rsidR="00463C17">
              <w:instrText>" \b</w:instrText>
            </w:r>
            <w:r w:rsidR="00463C17">
              <w:fldChar w:fldCharType="end"/>
            </w:r>
            <w:r w:rsidR="00671512" w:rsidRPr="00445898">
              <w:t xml:space="preserve"> time is randomized and exponentially distributed</w:t>
            </w:r>
            <w:r w:rsidR="00727FEB" w:rsidRPr="00445898">
              <w:t xml:space="preserve"> (</w:t>
            </w:r>
            <w:r w:rsidR="000A16C1">
              <w:t xml:space="preserve">being </w:t>
            </w:r>
            <w:r w:rsidR="00727FEB" w:rsidRPr="00445898">
              <w:t>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727FEB" w:rsidRPr="00445898">
              <w:t>)</w:t>
            </w:r>
          </w:p>
        </w:tc>
      </w:tr>
      <w:tr w:rsidR="00671512" w:rsidRPr="00445898" w:rsidTr="009A01AF">
        <w:tc>
          <w:tcPr>
            <w:tcW w:w="1265" w:type="dxa"/>
            <w:tcMar>
              <w:left w:w="0" w:type="dxa"/>
              <w:right w:w="0" w:type="dxa"/>
            </w:tcMar>
          </w:tcPr>
          <w:p w:rsidR="00671512" w:rsidRPr="00445898" w:rsidRDefault="00671512" w:rsidP="00914A99">
            <w:pPr>
              <w:pStyle w:val="firstparagraph"/>
              <w:rPr>
                <w:i/>
              </w:rPr>
            </w:pPr>
            <w:r w:rsidRPr="00445898">
              <w:rPr>
                <w:i/>
              </w:rPr>
              <w:t>MIT_unf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 xml:space="preserve">message interarrival time is </w:t>
            </w:r>
            <w:r w:rsidR="00727FEB" w:rsidRPr="00445898">
              <w:t xml:space="preserve">randomized and </w:t>
            </w:r>
            <w:r w:rsidR="00671512" w:rsidRPr="00445898">
              <w:t>uniformly distributed</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interarrival time is ﬁxed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uniformly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fixed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lastRenderedPageBreak/>
              <w:t>BIT_exp</w:t>
            </w:r>
            <w:r w:rsidR="0067296F">
              <w:rPr>
                <w:i/>
              </w:rPr>
              <w:fldChar w:fldCharType="begin"/>
            </w:r>
            <w:r w:rsidR="0067296F">
              <w:instrText xml:space="preserve"> XE "</w:instrText>
            </w:r>
            <w:r w:rsidR="0067296F" w:rsidRPr="003774E8">
              <w:rPr>
                <w:i/>
              </w:rPr>
              <w:instrText>BIT_exp</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traﬃc pattern is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Pr="00445898">
              <w:t xml:space="preserve"> and the burst interarrival time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BIT_unf</w:t>
            </w:r>
            <w:r w:rsidR="0067296F">
              <w:rPr>
                <w:i/>
              </w:rPr>
              <w:fldChar w:fldCharType="begin"/>
            </w:r>
            <w:r w:rsidR="0067296F">
              <w:instrText xml:space="preserve"> XE "</w:instrText>
            </w:r>
            <w:r w:rsidR="0067296F" w:rsidRPr="003774E8">
              <w:rPr>
                <w:i/>
              </w:rPr>
              <w:instrText>BIT_unf</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traﬃc pattern is bursty and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 is randomized and uniformly distributed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BIT_fix</w:t>
            </w:r>
            <w:r w:rsidR="0067296F">
              <w:rPr>
                <w:i/>
              </w:rPr>
              <w:fldChar w:fldCharType="begin"/>
            </w:r>
            <w:r w:rsidR="0067296F">
              <w:instrText xml:space="preserve"> XE "</w:instrText>
            </w:r>
            <w:r w:rsidR="0067296F" w:rsidRPr="003774E8">
              <w:rPr>
                <w:i/>
              </w:rPr>
              <w:instrText>BIT_fix</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traﬃc pattern is bursty and the burst interarrival time is fixed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(one of the BIT options is set), then the burst size is randomized and exponentially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randomized and uniformly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fixed;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p>
        </w:tc>
        <w:tc>
          <w:tcPr>
            <w:tcW w:w="7993" w:type="dxa"/>
          </w:tcPr>
          <w:p w:rsidR="00727FEB" w:rsidRPr="00445898" w:rsidRDefault="00727FEB" w:rsidP="00727FEB">
            <w:pPr>
              <w:pStyle w:val="firstparagraph"/>
            </w:pPr>
            <w:r w:rsidRPr="00445898">
              <w:t>the standard client processing for this traﬃc pattern is switched on, i.e., the traﬃc pattern will be used automatically to generate messages and queue them at the sending stations (this is the default)</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\b</w:instrText>
            </w:r>
            <w:r w:rsidR="002C2EA3">
              <w:rPr>
                <w:i/>
              </w:rPr>
              <w:fldChar w:fldCharType="end"/>
            </w:r>
          </w:p>
        </w:tc>
        <w:tc>
          <w:tcPr>
            <w:tcW w:w="7993" w:type="dxa"/>
          </w:tcPr>
          <w:p w:rsidR="00727FEB" w:rsidRPr="00445898" w:rsidRDefault="00727FEB" w:rsidP="00727FEB">
            <w:pPr>
              <w:pStyle w:val="firstparagraph"/>
            </w:pPr>
            <w:r w:rsidRPr="00445898">
              <w:t>the standard client processing is switched oﬀ, i.e., the traﬃc pattern will not automatically generate messages (used if the traﬃc pattern is to remain permanently inactive, or if the message generation process is to be kept under exclusive user control)</w:t>
            </w:r>
          </w:p>
        </w:tc>
      </w:tr>
      <w:tr w:rsidR="00727FEB" w:rsidRPr="00445898" w:rsidTr="009A01AF">
        <w:tc>
          <w:tcPr>
            <w:tcW w:w="1265" w:type="dxa"/>
            <w:tcMar>
              <w:left w:w="0" w:type="dxa"/>
              <w:right w:w="0" w:type="dxa"/>
            </w:tcMar>
          </w:tcPr>
          <w:p w:rsidR="00727FEB" w:rsidRPr="00445898" w:rsidRDefault="00D734E1" w:rsidP="00727FEB">
            <w:pPr>
              <w:pStyle w:val="firstparagraph"/>
              <w:rPr>
                <w:i/>
              </w:rPr>
            </w:pPr>
            <w:r w:rsidRPr="00445898">
              <w:rPr>
                <w:i/>
              </w:rPr>
              <w:t>SPF_on</w:t>
            </w:r>
            <w:r w:rsidR="008055B6">
              <w:rPr>
                <w:i/>
              </w:rPr>
              <w:fldChar w:fldCharType="begin"/>
            </w:r>
            <w:r w:rsidR="008055B6">
              <w:instrText xml:space="preserve"> XE "</w:instrText>
            </w:r>
            <w:r w:rsidR="008055B6" w:rsidRPr="00FC3EEF">
              <w:rPr>
                <w:i/>
              </w:rPr>
              <w:instrText>SPF_on</w:instrText>
            </w:r>
            <w:r w:rsidR="008055B6">
              <w:instrText xml:space="preserve">" </w:instrText>
            </w:r>
            <w:r w:rsidR="008055B6">
              <w:rPr>
                <w:i/>
              </w:rPr>
              <w:fldChar w:fldCharType="end"/>
            </w:r>
          </w:p>
        </w:tc>
        <w:tc>
          <w:tcPr>
            <w:tcW w:w="7993" w:type="dxa"/>
          </w:tcPr>
          <w:p w:rsidR="00727FEB" w:rsidRPr="00445898" w:rsidRDefault="00D734E1" w:rsidP="00D734E1">
            <w:pPr>
              <w:pStyle w:val="firstparagraph"/>
            </w:pPr>
            <w:r w:rsidRPr="00445898">
              <w:t>the standard collection of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measures (Section </w:t>
            </w:r>
            <w:r w:rsidR="006D1430" w:rsidRPr="00445898">
              <w:fldChar w:fldCharType="begin"/>
            </w:r>
            <w:r w:rsidR="006D1430" w:rsidRPr="00445898">
              <w:instrText xml:space="preserve"> REF _Ref512507644 \r \h </w:instrText>
            </w:r>
            <w:r w:rsidR="006D1430" w:rsidRPr="00445898">
              <w:fldChar w:fldCharType="separate"/>
            </w:r>
            <w:r w:rsidR="00DE4310">
              <w:t>10.2</w:t>
            </w:r>
            <w:r w:rsidR="006D1430" w:rsidRPr="00445898">
              <w:fldChar w:fldCharType="end"/>
            </w:r>
            <w:r w:rsidRPr="00445898">
              <w:t>) will be calculated for the traﬃc pattern (this is the default); the user can still override or extend the standard methods that take care of this end</w:t>
            </w:r>
          </w:p>
        </w:tc>
      </w:tr>
      <w:tr w:rsidR="00D734E1" w:rsidRPr="00445898" w:rsidTr="009A01AF">
        <w:tc>
          <w:tcPr>
            <w:tcW w:w="1265" w:type="dxa"/>
            <w:tcMar>
              <w:left w:w="0" w:type="dxa"/>
              <w:right w:w="0" w:type="dxa"/>
            </w:tcMar>
          </w:tcPr>
          <w:p w:rsidR="00D734E1" w:rsidRPr="00445898" w:rsidRDefault="00D734E1" w:rsidP="00727FEB">
            <w:pPr>
              <w:pStyle w:val="firstparagraph"/>
              <w:rPr>
                <w:i/>
              </w:rPr>
            </w:pP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p>
        </w:tc>
        <w:tc>
          <w:tcPr>
            <w:tcW w:w="7993" w:type="dxa"/>
          </w:tcPr>
          <w:p w:rsidR="00D734E1" w:rsidRPr="00445898" w:rsidRDefault="00D734E1" w:rsidP="00D734E1">
            <w:pPr>
              <w:pStyle w:val="firstparagraph"/>
            </w:pPr>
            <w:r w:rsidRPr="00445898">
              <w:t>no standard performance measures will be collected for this traﬃc pattern</w:t>
            </w:r>
          </w:p>
        </w:tc>
      </w:tr>
    </w:tbl>
    <w:bookmarkEnd w:id="405"/>
    <w:p w:rsidR="00914A99" w:rsidRPr="00445898" w:rsidRDefault="00914A99" w:rsidP="00914A99">
      <w:pPr>
        <w:pStyle w:val="firstparagraph"/>
      </w:pPr>
      <w:r w:rsidRPr="00445898">
        <w:t>It is illegal to specify more than one distribution type for a single distribution parameter,</w:t>
      </w:r>
      <w:r w:rsidR="00D734E1" w:rsidRPr="00445898">
        <w:t xml:space="preserve"> </w:t>
      </w:r>
      <w:r w:rsidRPr="00445898">
        <w:t xml:space="preserve">i.e., </w:t>
      </w:r>
      <w:r w:rsidRPr="00445898">
        <w:rPr>
          <w:i/>
        </w:rPr>
        <w:t>MIT</w:t>
      </w:r>
      <w:r w:rsidR="00D734E1" w:rsidRPr="00445898">
        <w:rPr>
          <w:i/>
        </w:rPr>
        <w:t>_</w:t>
      </w:r>
      <w:r w:rsidRPr="00445898">
        <w:rPr>
          <w:i/>
        </w:rPr>
        <w:t>exp+MIT</w:t>
      </w:r>
      <w:r w:rsidR="00D734E1" w:rsidRPr="00445898">
        <w:rPr>
          <w:i/>
        </w:rPr>
        <w:t>_</w:t>
      </w:r>
      <w:r w:rsidRPr="00445898">
        <w:rPr>
          <w:i/>
        </w:rPr>
        <w:t>unf</w:t>
      </w:r>
      <w:r w:rsidRPr="00445898">
        <w:t>. If no option is selected for a given distribution parameter, this</w:t>
      </w:r>
      <w:r w:rsidR="00D734E1" w:rsidRPr="00445898">
        <w:t xml:space="preserve"> </w:t>
      </w:r>
      <w:r w:rsidRPr="00445898">
        <w:t xml:space="preserve">parameter is not deﬁned. For example, if none of </w:t>
      </w:r>
      <w:r w:rsidRPr="00445898">
        <w:rPr>
          <w:i/>
        </w:rPr>
        <w:t>BIT</w:t>
      </w:r>
      <w:r w:rsidR="00D734E1" w:rsidRPr="00445898">
        <w:rPr>
          <w:i/>
        </w:rPr>
        <w:t>_</w:t>
      </w:r>
      <w:r w:rsidRPr="00445898">
        <w:rPr>
          <w:i/>
        </w:rPr>
        <w:t>exp</w:t>
      </w:r>
      <w:r w:rsidRPr="00445898">
        <w:t xml:space="preserve">, </w:t>
      </w:r>
      <w:r w:rsidRPr="00445898">
        <w:rPr>
          <w:i/>
        </w:rPr>
        <w:t>BIT</w:t>
      </w:r>
      <w:r w:rsidR="00D734E1" w:rsidRPr="00445898">
        <w:rPr>
          <w:i/>
        </w:rPr>
        <w:t>_</w:t>
      </w:r>
      <w:r w:rsidRPr="00445898">
        <w:rPr>
          <w:i/>
        </w:rPr>
        <w:t>unf</w:t>
      </w:r>
      <w:r w:rsidRPr="00445898">
        <w:t xml:space="preserve">, or </w:t>
      </w:r>
      <w:r w:rsidRPr="00445898">
        <w:rPr>
          <w:i/>
        </w:rPr>
        <w:t>BIT</w:t>
      </w:r>
      <w:r w:rsidR="00D734E1" w:rsidRPr="00445898">
        <w:rPr>
          <w:i/>
        </w:rPr>
        <w:t>_</w:t>
      </w:r>
      <w:r w:rsidRPr="00445898">
        <w:rPr>
          <w:i/>
        </w:rPr>
        <w:t>fix</w:t>
      </w:r>
      <w:r w:rsidRPr="00445898">
        <w:t xml:space="preserve"> is </w:t>
      </w:r>
      <w:r w:rsidR="00D734E1" w:rsidRPr="00445898">
        <w:t>included</w:t>
      </w:r>
      <w:r w:rsidRPr="00445898">
        <w:t>,</w:t>
      </w:r>
      <w:r w:rsidR="00D734E1" w:rsidRPr="00445898">
        <w:t xml:space="preserve"> </w:t>
      </w:r>
      <w:r w:rsidRPr="00445898">
        <w:t>the traﬃc pattern is not bursty. It makes little sense to omit the speciﬁcation of the</w:t>
      </w:r>
      <w:r w:rsidR="00D734E1" w:rsidRPr="00445898">
        <w:t xml:space="preserve"> </w:t>
      </w:r>
      <w:r w:rsidRPr="00445898">
        <w:t xml:space="preserve">message arrival time or </w:t>
      </w:r>
      <w:r w:rsidR="00E06123" w:rsidRPr="00445898">
        <w:t xml:space="preserve">the </w:t>
      </w:r>
      <w:r w:rsidRPr="00445898">
        <w:t xml:space="preserve">message length distribution, unless </w:t>
      </w:r>
      <w:r w:rsidRPr="00445898">
        <w:rPr>
          <w:i/>
        </w:rPr>
        <w:t>SCL</w:t>
      </w:r>
      <w:r w:rsidR="00D734E1"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is selected. </w:t>
      </w:r>
      <w:r w:rsidR="00D734E1" w:rsidRPr="00445898">
        <w:t xml:space="preserve">SMURPH </w:t>
      </w:r>
      <w:r w:rsidRPr="00445898">
        <w:t xml:space="preserve">will complain about the incomplete deﬁnition of </w:t>
      </w:r>
      <w:r w:rsidR="00D734E1" w:rsidRPr="00445898">
        <w:t xml:space="preserve">a </w:t>
      </w:r>
      <w:r w:rsidRPr="00445898">
        <w:t xml:space="preserve">traﬃc pattern </w:t>
      </w:r>
      <w:r w:rsidR="00D734E1" w:rsidRPr="00445898">
        <w:t xml:space="preserve">that is </w:t>
      </w:r>
      <w:r w:rsidRPr="00445898">
        <w:t>to be automatically</w:t>
      </w:r>
      <w:r w:rsidR="00D734E1" w:rsidRPr="00445898">
        <w:t xml:space="preserve"> </w:t>
      </w:r>
      <w:r w:rsidR="00E06123" w:rsidRPr="00445898">
        <w:t>run</w:t>
      </w:r>
      <w:r w:rsidRPr="00445898">
        <w:t xml:space="preserve"> by the simulator.</w:t>
      </w:r>
    </w:p>
    <w:p w:rsidR="00914A99" w:rsidRPr="00445898" w:rsidRDefault="00914A99" w:rsidP="00914A99">
      <w:pPr>
        <w:pStyle w:val="firstparagraph"/>
      </w:pPr>
      <w:r w:rsidRPr="00445898">
        <w:t xml:space="preserve">The number and </w:t>
      </w:r>
      <w:r w:rsidR="00E06123" w:rsidRPr="00445898">
        <w:t xml:space="preserve">the </w:t>
      </w:r>
      <w:r w:rsidRPr="00445898">
        <w:t>interpretation of the remaining setup arguments depend on the contents</w:t>
      </w:r>
      <w:r w:rsidR="00D734E1" w:rsidRPr="00445898">
        <w:t xml:space="preserve"> </w:t>
      </w:r>
      <w:r w:rsidRPr="00445898">
        <w:t xml:space="preserve">of </w:t>
      </w:r>
      <w:r w:rsidRPr="00445898">
        <w:rPr>
          <w:i/>
        </w:rPr>
        <w:t>flag</w:t>
      </w:r>
      <w:r w:rsidRPr="00445898">
        <w:t xml:space="preserve">. All these arguments are expected to be </w:t>
      </w:r>
      <w:r w:rsidRPr="00445898">
        <w:rPr>
          <w:i/>
        </w:rPr>
        <w:t>double</w:t>
      </w:r>
      <w:r w:rsidRPr="00445898">
        <w:t xml:space="preserve"> numbers.</w:t>
      </w:r>
      <w:r w:rsidR="00D734E1" w:rsidRPr="00445898">
        <w:rPr>
          <w:rStyle w:val="FootnoteReference"/>
        </w:rPr>
        <w:footnoteReference w:id="65"/>
      </w:r>
      <w:r w:rsidRPr="00445898">
        <w:t xml:space="preserve"> They describe the</w:t>
      </w:r>
      <w:r w:rsidR="00D734E1" w:rsidRPr="00445898">
        <w:t xml:space="preserve"> </w:t>
      </w:r>
      <w:r w:rsidRPr="00445898">
        <w:t>numerical parameters of the arrival process in the following way and order:</w:t>
      </w:r>
    </w:p>
    <w:p w:rsidR="00C61ADC" w:rsidRPr="00445898" w:rsidRDefault="00914A99" w:rsidP="00552A98">
      <w:pPr>
        <w:pStyle w:val="firstparagraph"/>
        <w:numPr>
          <w:ilvl w:val="0"/>
          <w:numId w:val="32"/>
        </w:numPr>
      </w:pPr>
      <w:r w:rsidRPr="00445898">
        <w:t xml:space="preserve">If </w:t>
      </w:r>
      <w:r w:rsidRPr="00445898">
        <w:rPr>
          <w:i/>
        </w:rPr>
        <w:t>MIT</w:t>
      </w:r>
      <w:r w:rsidR="00D734E1"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r w:rsidRPr="00445898">
        <w:t xml:space="preserve"> or </w:t>
      </w:r>
      <w:r w:rsidRPr="00445898">
        <w:rPr>
          <w:i/>
        </w:rPr>
        <w:t>MIT</w:t>
      </w:r>
      <w:r w:rsidR="00D734E1" w:rsidRPr="00445898">
        <w:rPr>
          <w:i/>
        </w:rPr>
        <w:t>_</w:t>
      </w:r>
      <w:r w:rsidRPr="00445898">
        <w:rPr>
          <w:i/>
        </w:rPr>
        <w:t>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xml:space="preserve"> is selected, </w:t>
      </w:r>
      <w:r w:rsidR="00C61ADC" w:rsidRPr="00445898">
        <w:t xml:space="preserve">then </w:t>
      </w:r>
      <w:r w:rsidRPr="00445898">
        <w:t xml:space="preserve">the next (single) number speciﬁes the </w:t>
      </w:r>
      <w:r w:rsidR="00C61ADC" w:rsidRPr="00445898">
        <w:t xml:space="preserve">single parameter of the message interarrival time. For </w:t>
      </w:r>
      <w:r w:rsidR="00C61ADC" w:rsidRPr="00445898">
        <w:rPr>
          <w:i/>
        </w:rPr>
        <w:t>MIT_exp</w:t>
      </w:r>
      <w:r w:rsidR="00C61ADC" w:rsidRPr="00445898">
        <w:t xml:space="preserve">, this is the </w:t>
      </w:r>
      <w:r w:rsidRPr="00445898">
        <w:t>mean</w:t>
      </w:r>
      <w:r w:rsidR="00C61ADC" w:rsidRPr="00445898">
        <w:t xml:space="preserve"> of the exponential distribution, for </w:t>
      </w:r>
      <w:r w:rsidR="00C61ADC" w:rsidRPr="00445898">
        <w:rPr>
          <w:i/>
        </w:rPr>
        <w:t>MIT_fix</w:t>
      </w:r>
      <w:r w:rsidR="00C61ADC" w:rsidRPr="00445898">
        <w:t xml:space="preserve"> it is the fixed interarrival time. In both cases, the time is expressed in</w:t>
      </w:r>
      <w:r w:rsidR="00C61ADC" w:rsidRPr="00445898">
        <w:rPr>
          <w:i/>
        </w:rPr>
        <w:t xml:space="preserve"> ETUs</w:t>
      </w:r>
      <w:r w:rsidR="00C61ADC" w:rsidRPr="00445898">
        <w:t xml:space="preserve">. </w:t>
      </w:r>
      <w:r w:rsidRPr="00445898">
        <w:t xml:space="preserve">If </w:t>
      </w:r>
      <w:r w:rsidRPr="00445898">
        <w:rPr>
          <w:i/>
        </w:rPr>
        <w:lastRenderedPageBreak/>
        <w:t>MIT</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r w:rsidRPr="00445898">
        <w:t xml:space="preserve"> is speciﬁed, the next</w:t>
      </w:r>
      <w:r w:rsidR="00C61ADC" w:rsidRPr="00445898">
        <w:t xml:space="preserve"> </w:t>
      </w:r>
      <w:r w:rsidRPr="00445898">
        <w:rPr>
          <w:i/>
        </w:rPr>
        <w:t>two</w:t>
      </w:r>
      <w:r w:rsidRPr="00445898">
        <w:t xml:space="preserve"> numbers determine the minimum and the maximum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C61ADC" w:rsidRPr="00445898">
        <w:t xml:space="preserve"> </w:t>
      </w:r>
      <w:r w:rsidRPr="00445898">
        <w:t xml:space="preserve">(also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MLE</w:t>
      </w:r>
      <w:r w:rsidR="00C61ADC"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r w:rsidRPr="00445898">
        <w:t xml:space="preserve"> or </w:t>
      </w:r>
      <w:r w:rsidRPr="00445898">
        <w:rPr>
          <w:i/>
        </w:rPr>
        <w:t>MLE</w:t>
      </w:r>
      <w:r w:rsidR="00C61ADC" w:rsidRPr="00445898">
        <w:rPr>
          <w:i/>
        </w:rPr>
        <w:t>_</w:t>
      </w:r>
      <w:r w:rsidRPr="00445898">
        <w:rPr>
          <w:i/>
        </w:rPr>
        <w:t>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r w:rsidRPr="00445898">
        <w:t xml:space="preserve"> is </w:t>
      </w:r>
      <w:r w:rsidR="00C61ADC" w:rsidRPr="00445898">
        <w:t>selected</w:t>
      </w:r>
      <w:r w:rsidRPr="00445898">
        <w:t>, the next number speciﬁes the (mean</w:t>
      </w:r>
      <w:r w:rsidR="00C61ADC" w:rsidRPr="00445898">
        <w:t xml:space="preserve"> or fixed</w:t>
      </w:r>
      <w:r w:rsidRPr="00445898">
        <w:t>) message length</w:t>
      </w:r>
      <w:r w:rsidR="00C61ADC" w:rsidRPr="00445898">
        <w:t xml:space="preserve"> </w:t>
      </w:r>
      <w:r w:rsidRPr="00445898">
        <w:t xml:space="preserve">(in bits). If </w:t>
      </w:r>
      <w:r w:rsidRPr="00445898">
        <w:rPr>
          <w:i/>
        </w:rPr>
        <w:t>MLE</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r w:rsidRPr="00445898">
        <w:t xml:space="preserve"> is selected, the next two numbers determine the minimum and</w:t>
      </w:r>
      <w:r w:rsidR="00C61ADC" w:rsidRPr="00445898">
        <w:t xml:space="preserve"> </w:t>
      </w:r>
      <w:r w:rsidRPr="00445898">
        <w:t>the maximum message length (in bits).</w:t>
      </w:r>
    </w:p>
    <w:p w:rsidR="00914A99" w:rsidRPr="00445898" w:rsidRDefault="00914A99" w:rsidP="00552A98">
      <w:pPr>
        <w:pStyle w:val="firstparagraph"/>
        <w:numPr>
          <w:ilvl w:val="0"/>
          <w:numId w:val="32"/>
        </w:numPr>
      </w:pPr>
      <w:r w:rsidRPr="00445898">
        <w:t xml:space="preserve">If </w:t>
      </w:r>
      <w:r w:rsidRPr="00445898">
        <w:rPr>
          <w:i/>
        </w:rPr>
        <w:t>BIT</w:t>
      </w:r>
      <w:r w:rsidR="00C61ADC" w:rsidRPr="00445898">
        <w:rPr>
          <w:i/>
        </w:rPr>
        <w:t>_</w:t>
      </w:r>
      <w:r w:rsidRPr="00445898">
        <w:rPr>
          <w:i/>
        </w:rPr>
        <w:t>exp</w:t>
      </w:r>
      <w:r w:rsidRPr="00445898">
        <w:t xml:space="preserve"> or </w:t>
      </w:r>
      <w:r w:rsidRPr="00445898">
        <w:rPr>
          <w:i/>
        </w:rPr>
        <w:t>BIT</w:t>
      </w:r>
      <w:r w:rsidR="00C61ADC" w:rsidRPr="00445898">
        <w:rPr>
          <w:i/>
        </w:rPr>
        <w:t>_</w:t>
      </w:r>
      <w:r w:rsidRPr="00445898">
        <w:rPr>
          <w:i/>
        </w:rPr>
        <w:t>fix</w:t>
      </w:r>
      <w:r w:rsidRPr="00445898">
        <w:t xml:space="preserve"> is selected, the next number speciﬁes the (mean</w:t>
      </w:r>
      <w:r w:rsidR="00C61ADC" w:rsidRPr="00445898">
        <w:t xml:space="preserve"> or fixed</w:t>
      </w:r>
      <w:r w:rsidRPr="00445898">
        <w:t>) burst inter</w:t>
      </w:r>
      <w:r w:rsidR="00C61ADC" w:rsidRPr="00445898">
        <w:t>-</w:t>
      </w:r>
      <w:r w:rsidRPr="00445898">
        <w:t xml:space="preserve">arrival time in </w:t>
      </w:r>
      <w:r w:rsidRPr="00445898">
        <w:rPr>
          <w:i/>
        </w:rPr>
        <w:t>ETUs</w:t>
      </w:r>
      <w:r w:rsidRPr="00445898">
        <w:t xml:space="preserve"> </w:t>
      </w:r>
      <w:r w:rsidR="00C61ADC" w:rsidRPr="00445898">
        <w:t xml:space="preserve">(as for </w:t>
      </w:r>
      <w:r w:rsidR="00E06123" w:rsidRPr="00445898">
        <w:t xml:space="preserve">the </w:t>
      </w:r>
      <w:r w:rsidR="00C61ADC" w:rsidRPr="00445898">
        <w:t xml:space="preserve">message </w:t>
      </w:r>
      <w:r w:rsidR="0044577E" w:rsidRPr="00445898">
        <w:t>arrival</w:t>
      </w:r>
      <w:r w:rsidR="00E06123" w:rsidRPr="00445898">
        <w:t xml:space="preserve"> process</w:t>
      </w:r>
      <w:r w:rsidR="00C61ADC" w:rsidRPr="00445898">
        <w:t>)</w:t>
      </w:r>
      <w:r w:rsidRPr="00445898">
        <w:t xml:space="preserve">. If </w:t>
      </w:r>
      <w:r w:rsidRPr="00445898">
        <w:rPr>
          <w:i/>
        </w:rPr>
        <w:t>BIT</w:t>
      </w:r>
      <w:r w:rsidR="00C61ADC" w:rsidRPr="00445898">
        <w:rPr>
          <w:i/>
        </w:rPr>
        <w:t>_</w:t>
      </w:r>
      <w:r w:rsidRPr="00445898">
        <w:rPr>
          <w:i/>
        </w:rPr>
        <w:t>unf</w:t>
      </w:r>
      <w:r w:rsidRPr="00445898">
        <w:t xml:space="preserve"> is speciﬁed, the next two numbers</w:t>
      </w:r>
      <w:r w:rsidR="00C61ADC" w:rsidRPr="00445898">
        <w:t xml:space="preserve"> </w:t>
      </w:r>
      <w:r w:rsidRPr="00445898">
        <w:t>determine the minimum and the maximum burst inter</w:t>
      </w:r>
      <w:r w:rsidR="00C61ADC" w:rsidRPr="00445898">
        <w:t>-</w:t>
      </w:r>
      <w:r w:rsidRPr="00445898">
        <w:t xml:space="preserve">arrival time (also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BSI</w:t>
      </w:r>
      <w:r w:rsidR="00C61ADC" w:rsidRPr="00445898">
        <w:rPr>
          <w:i/>
        </w:rPr>
        <w:t>_</w:t>
      </w:r>
      <w:r w:rsidRPr="00445898">
        <w:rPr>
          <w:i/>
        </w:rPr>
        <w:t>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r w:rsidRPr="00445898">
        <w:t xml:space="preserve"> or </w:t>
      </w:r>
      <w:r w:rsidRPr="00445898">
        <w:rPr>
          <w:i/>
        </w:rPr>
        <w:t>BSI</w:t>
      </w:r>
      <w:r w:rsidR="00C61ADC" w:rsidRPr="00445898">
        <w:rPr>
          <w:i/>
        </w:rPr>
        <w:t>_</w:t>
      </w:r>
      <w:r w:rsidRPr="00445898">
        <w:rPr>
          <w:i/>
        </w:rPr>
        <w:t>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r w:rsidRPr="00445898">
        <w:t xml:space="preserve"> is </w:t>
      </w:r>
      <w:r w:rsidR="00C61ADC" w:rsidRPr="00445898">
        <w:t>selected</w:t>
      </w:r>
      <w:r w:rsidRPr="00445898">
        <w:t>, the next number speciﬁes the (mean</w:t>
      </w:r>
      <w:r w:rsidR="00C61ADC" w:rsidRPr="00445898">
        <w:t xml:space="preserve"> or fixed</w:t>
      </w:r>
      <w:r w:rsidRPr="00445898">
        <w:t>) burst size as</w:t>
      </w:r>
      <w:r w:rsidR="00C61ADC" w:rsidRPr="00445898">
        <w:t xml:space="preserve"> </w:t>
      </w:r>
      <w:r w:rsidRPr="00445898">
        <w:t xml:space="preserve">the number of messages </w:t>
      </w:r>
      <w:r w:rsidR="00C61ADC" w:rsidRPr="00445898">
        <w:t>contributing to</w:t>
      </w:r>
      <w:r w:rsidRPr="00445898">
        <w:t xml:space="preserve"> the burst. If </w:t>
      </w:r>
      <w:r w:rsidRPr="00445898">
        <w:rPr>
          <w:i/>
        </w:rPr>
        <w:t>BSI</w:t>
      </w:r>
      <w:r w:rsidR="00C61ADC" w:rsidRPr="00445898">
        <w:rPr>
          <w:i/>
        </w:rPr>
        <w:t>_</w:t>
      </w:r>
      <w:r w:rsidRPr="00445898">
        <w:rPr>
          <w:i/>
        </w:rPr>
        <w:t>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r w:rsidRPr="00445898">
        <w:t xml:space="preserve"> is selected, the next two</w:t>
      </w:r>
      <w:r w:rsidR="00C61ADC" w:rsidRPr="00445898">
        <w:t xml:space="preserve"> </w:t>
      </w:r>
      <w:r w:rsidRPr="00445898">
        <w:t>numbers determine the minimum and the maximum burst size.</w:t>
      </w:r>
    </w:p>
    <w:p w:rsidR="00914A99" w:rsidRPr="00445898" w:rsidRDefault="00914A99" w:rsidP="00914A99">
      <w:pPr>
        <w:pStyle w:val="firstparagraph"/>
      </w:pPr>
      <w:r w:rsidRPr="00445898">
        <w:t xml:space="preserve">Thus, the maximum number of the numerical distribution parameters is </w:t>
      </w:r>
      <m:oMath>
        <m:r>
          <m:rPr>
            <m:sty m:val="p"/>
          </m:rPr>
          <w:rPr>
            <w:rFonts w:ascii="Cambria Math" w:hAnsi="Cambria Math"/>
          </w:rPr>
          <m:t>8</m:t>
        </m:r>
      </m:oMath>
      <w:r w:rsidRPr="00445898">
        <w:t>. A completely deﬁned traﬃc pattern describes a message arrival process. For a non-bursty</w:t>
      </w:r>
      <w:r w:rsidR="00C61ADC" w:rsidRPr="00445898">
        <w:t xml:space="preserve"> </w:t>
      </w:r>
      <w:r w:rsidRPr="00445898">
        <w:t xml:space="preserve">traﬃc, this process </w:t>
      </w:r>
      <w:r w:rsidR="00E109FF">
        <w:t>operates according to</w:t>
      </w:r>
      <w:r w:rsidRPr="00445898">
        <w:t xml:space="preserve"> the following cycle:</w:t>
      </w:r>
    </w:p>
    <w:p w:rsidR="00914A99" w:rsidRPr="00445898" w:rsidRDefault="00914A99" w:rsidP="00552A98">
      <w:pPr>
        <w:pStyle w:val="firstparagraph"/>
        <w:numPr>
          <w:ilvl w:val="0"/>
          <w:numId w:val="33"/>
        </w:numPr>
      </w:pPr>
      <w:r w:rsidRPr="00445898">
        <w:t xml:space="preserve">A time interval </w:t>
      </w:r>
      <w:bookmarkStart w:id="406"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06"/>
      <w:r w:rsidRPr="00445898">
        <w:t xml:space="preserve"> is generated at random, according to the message interarrival</w:t>
      </w:r>
      <w:r w:rsidR="00354DAE" w:rsidRPr="00445898">
        <w:t xml:space="preserve"> </w:t>
      </w:r>
      <w:r w:rsidRPr="00445898">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445898">
        <w:t xml:space="preserve"> and</w:t>
      </w:r>
      <w:r w:rsidRPr="00445898">
        <w:t xml:space="preserve"> then moves to step </w:t>
      </w:r>
      <m:oMath>
        <m:r>
          <m:rPr>
            <m:sty m:val="p"/>
          </m:rPr>
          <w:rPr>
            <w:rFonts w:ascii="Cambria Math" w:hAnsi="Cambria Math"/>
          </w:rPr>
          <m:t>2</m:t>
        </m:r>
      </m:oMath>
      <w:r w:rsidRPr="00445898">
        <w:t>.</w:t>
      </w:r>
    </w:p>
    <w:p w:rsidR="00914A99" w:rsidRPr="00445898" w:rsidRDefault="00914A99" w:rsidP="00552A98">
      <w:pPr>
        <w:pStyle w:val="firstparagraph"/>
        <w:numPr>
          <w:ilvl w:val="0"/>
          <w:numId w:val="33"/>
        </w:numPr>
      </w:pPr>
      <w:r w:rsidRPr="00445898">
        <w:t>A message is generated. Its length is determined according to the message</w:t>
      </w:r>
      <w:r w:rsidR="00354DAE" w:rsidRPr="00445898">
        <w:t xml:space="preserve"> </w:t>
      </w:r>
      <w:r w:rsidRPr="00445898">
        <w:t>length distribution; its sender and receiver are selected using the list of communication groups associated with the traﬃc pattern (as explained below). The message is</w:t>
      </w:r>
      <w:r w:rsidR="00354DAE" w:rsidRPr="00445898">
        <w:t xml:space="preserve"> </w:t>
      </w:r>
      <w:r w:rsidRPr="00445898">
        <w:t xml:space="preserve">queued at the sender, and the generation process continues at step </w:t>
      </w:r>
      <m:oMath>
        <m:r>
          <m:rPr>
            <m:sty m:val="p"/>
          </m:rPr>
          <w:rPr>
            <w:rFonts w:ascii="Cambria Math" w:hAnsi="Cambria Math"/>
          </w:rPr>
          <m:t>1</m:t>
        </m:r>
      </m:oMath>
      <w:r w:rsidRPr="00445898">
        <w:t>.</w:t>
      </w:r>
    </w:p>
    <w:p w:rsidR="00914A99" w:rsidRPr="00445898" w:rsidRDefault="00354DAE" w:rsidP="00914A99">
      <w:pPr>
        <w:pStyle w:val="firstparagraph"/>
      </w:pPr>
      <w:r w:rsidRPr="00445898">
        <w:t>For</w:t>
      </w:r>
      <w:r w:rsidR="00914A99" w:rsidRPr="00445898">
        <w:t xml:space="preserve"> a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00914A99" w:rsidRPr="00445898">
        <w:t xml:space="preserve"> traﬃc pattern, messages arrive in groups called bursts.</w:t>
      </w:r>
      <w:r w:rsidRPr="00445898">
        <w:t xml:space="preserve"> </w:t>
      </w:r>
      <w:r w:rsidR="00914A99" w:rsidRPr="00445898">
        <w:t>Each burst carries a speciﬁc number of messages generated according to</w:t>
      </w:r>
      <w:r w:rsidR="00AC32E6" w:rsidRPr="00445898">
        <w:t xml:space="preserve"> </w:t>
      </w:r>
      <w:r w:rsidR="00914A99" w:rsidRPr="00445898">
        <w:t>similar rules as for a regular, non-bursty traﬃc pattern. The process of burst arrival is</w:t>
      </w:r>
      <w:r w:rsidR="00AC32E6" w:rsidRPr="00445898">
        <w:t xml:space="preserve"> </w:t>
      </w:r>
      <w:r w:rsidR="00914A99" w:rsidRPr="00445898">
        <w:t>carried out according to this scheme:</w:t>
      </w:r>
    </w:p>
    <w:p w:rsidR="00914A99" w:rsidRPr="00445898" w:rsidRDefault="00914A99" w:rsidP="00552A98">
      <w:pPr>
        <w:pStyle w:val="firstparagraph"/>
        <w:numPr>
          <w:ilvl w:val="0"/>
          <w:numId w:val="34"/>
        </w:numPr>
      </w:pPr>
      <w:r w:rsidRPr="00445898">
        <w:t>An integer counter</w:t>
      </w:r>
      <w:r w:rsidR="00AC32E6" w:rsidRPr="00445898">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445898">
        <w:t xml:space="preserve"> (pending message count) is initialized to </w:t>
      </w:r>
      <m:oMath>
        <m:r>
          <m:rPr>
            <m:sty m:val="p"/>
          </m:rPr>
          <w:rPr>
            <w:rFonts w:ascii="Cambria Math" w:hAnsi="Cambria Math"/>
          </w:rPr>
          <m:t>0</m:t>
        </m:r>
      </m:oMath>
      <w:r w:rsidRPr="00445898">
        <w:t>.</w:t>
      </w:r>
    </w:p>
    <w:p w:rsidR="00914A99" w:rsidRPr="00445898" w:rsidRDefault="00914A99" w:rsidP="00552A98">
      <w:pPr>
        <w:pStyle w:val="firstparagraph"/>
        <w:numPr>
          <w:ilvl w:val="0"/>
          <w:numId w:val="34"/>
        </w:numPr>
      </w:pPr>
      <w:r w:rsidRPr="00445898">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is generated at random </w:t>
      </w:r>
      <w:r w:rsidR="007408D1">
        <w:t>according</w:t>
      </w:r>
      <w:r w:rsidRPr="00445898">
        <w:t xml:space="preserve">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w:t>
      </w:r>
      <w:r w:rsidRPr="00445898">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and then continues at step </w:t>
      </w:r>
      <m:oMath>
        <m:r>
          <m:rPr>
            <m:sty m:val="p"/>
          </m:rPr>
          <w:rPr>
            <w:rFonts w:ascii="Cambria Math" w:hAnsi="Cambria Math"/>
          </w:rPr>
          <m:t>3</m:t>
        </m:r>
      </m:oMath>
      <w:r w:rsidRPr="00445898">
        <w:t>.</w:t>
      </w:r>
    </w:p>
    <w:p w:rsidR="00914A99" w:rsidRPr="00445898" w:rsidRDefault="00914A99" w:rsidP="00552A98">
      <w:pPr>
        <w:pStyle w:val="firstparagraph"/>
        <w:numPr>
          <w:ilvl w:val="0"/>
          <w:numId w:val="34"/>
        </w:numPr>
      </w:pPr>
      <w:r w:rsidRPr="00445898">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is generated according to the burst size distribution.</w:t>
      </w:r>
      <w:r w:rsidR="00AC32E6" w:rsidRPr="00445898">
        <w:t xml:space="preserve"> </w:t>
      </w:r>
      <w:r w:rsidRPr="00445898">
        <w:t>This number determines the number of messages to be generated within the burst.</w:t>
      </w:r>
    </w:p>
    <w:p w:rsidR="00914A99" w:rsidRPr="00445898" w:rsidRDefault="00AC32E6" w:rsidP="00E06123">
      <w:pPr>
        <w:pStyle w:val="firstparagraph"/>
        <w:numPr>
          <w:ilvl w:val="0"/>
          <w:numId w:val="34"/>
        </w:numPr>
      </w:pPr>
      <w:r w:rsidRPr="00445898">
        <w:t>The pending message count</w:t>
      </w:r>
      <w:r w:rsidR="00914A99" w:rsidRPr="00445898">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w:t>
      </w:r>
      <w:r w:rsidR="00914A99" w:rsidRPr="00445898">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445898">
        <w:t xml:space="preserve"> </w:t>
      </w:r>
      <w:r w:rsidR="00914A99" w:rsidRPr="00445898">
        <w:t>was zero, a new process</w:t>
      </w:r>
      <w:r w:rsidRPr="00445898">
        <w:t xml:space="preserve"> </w:t>
      </w:r>
      <w:r w:rsidR="00914A99" w:rsidRPr="00445898">
        <w:t>is started</w:t>
      </w:r>
      <w:r w:rsidR="007408D1">
        <w:t>,</w:t>
      </w:r>
      <w:r w:rsidR="00914A99" w:rsidRPr="00445898">
        <w:t xml:space="preserve"> which looks similar to the message generation process for a non-bursty</w:t>
      </w:r>
      <w:r w:rsidRPr="00445898">
        <w:t xml:space="preserve"> </w:t>
      </w:r>
      <w:r w:rsidR="00914A99" w:rsidRPr="00445898">
        <w:t>traﬃc pattern (see above) and runs in parallel with the burst arrival process. Each</w:t>
      </w:r>
      <w:r w:rsidRPr="00445898">
        <w:t xml:space="preserve"> </w:t>
      </w:r>
      <w:r w:rsidR="00914A99" w:rsidRPr="00445898">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by</w:t>
      </w:r>
      <w:r w:rsidRPr="00445898">
        <w:t xml:space="preserve"> </w:t>
      </w:r>
      <w:r w:rsidR="00914A99" w:rsidRPr="00445898">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goes down to zero, the process terminates. Having completed this</w:t>
      </w:r>
      <w:r w:rsidRPr="00445898">
        <w:t xml:space="preserve"> </w:t>
      </w:r>
      <w:r w:rsidR="00914A99" w:rsidRPr="00445898">
        <w:t>step, without waiting for the termination of the message arrival process,</w:t>
      </w:r>
      <w:r w:rsidRPr="00445898">
        <w:t xml:space="preserve"> </w:t>
      </w:r>
      <w:r w:rsidR="00914A99" w:rsidRPr="00445898">
        <w:t xml:space="preserve">the burst arrival process continues at step </w:t>
      </w:r>
      <m:oMath>
        <m:r>
          <m:rPr>
            <m:sty m:val="p"/>
          </m:rPr>
          <w:rPr>
            <w:rFonts w:ascii="Cambria Math" w:hAnsi="Cambria Math"/>
          </w:rPr>
          <m:t>2</m:t>
        </m:r>
      </m:oMath>
      <w:r w:rsidR="00914A99" w:rsidRPr="00445898">
        <w:t>.</w:t>
      </w:r>
    </w:p>
    <w:p w:rsidR="00914A99" w:rsidRPr="00445898" w:rsidRDefault="00914A99" w:rsidP="00914A99">
      <w:pPr>
        <w:pStyle w:val="firstparagraph"/>
      </w:pPr>
      <w:r w:rsidRPr="00445898">
        <w:t>Typically, the message interarrival time within a burst is much shorter than the burst</w:t>
      </w:r>
      <w:r w:rsidR="00AC32E6" w:rsidRPr="00445898">
        <w:t xml:space="preserve"> </w:t>
      </w:r>
      <w:r w:rsidRPr="00445898">
        <w:t>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(although it doesn’t absolutely have to be the case)</w:t>
      </w:r>
      <w:r w:rsidRPr="00445898">
        <w:t xml:space="preserve">. In particular, it can be </w:t>
      </w:r>
      <m:oMath>
        <m:r>
          <m:rPr>
            <m:sty m:val="p"/>
          </m:rPr>
          <w:rPr>
            <w:rFonts w:ascii="Cambria Math" w:hAnsi="Cambria Math"/>
          </w:rPr>
          <m:t>0</m:t>
        </m:r>
      </m:oMath>
      <w:r w:rsidRPr="00445898">
        <w:t xml:space="preserve"> in which case all messages </w:t>
      </w:r>
      <w:r w:rsidRPr="00445898">
        <w:lastRenderedPageBreak/>
        <w:t>of the burst arrive</w:t>
      </w:r>
      <w:r w:rsidR="00AC32E6" w:rsidRPr="00445898">
        <w:t xml:space="preserve"> </w:t>
      </w:r>
      <w:r w:rsidRPr="00445898">
        <w:t>at once</w:t>
      </w:r>
      <w:r w:rsidR="00AC32E6" w:rsidRPr="00445898">
        <w:t xml:space="preserve">, </w:t>
      </w:r>
      <w:r w:rsidRPr="00445898">
        <w:t xml:space="preserve">within the same </w:t>
      </w:r>
      <w:r w:rsidRPr="00445898">
        <w:rPr>
          <w:i/>
        </w:rPr>
        <w:t>ITU</w:t>
      </w:r>
      <w:r w:rsidRPr="00445898">
        <w:t>. Note that when two bursts overlap, i.e., a new burst arrives</w:t>
      </w:r>
      <w:r w:rsidR="00AC32E6" w:rsidRPr="00445898">
        <w:t xml:space="preserve"> </w:t>
      </w:r>
      <w:r w:rsidRPr="00445898">
        <w:t>before the previous</w:t>
      </w:r>
      <w:r w:rsidR="00AC32E6" w:rsidRPr="00445898">
        <w:t xml:space="preserve"> </w:t>
      </w:r>
      <w:r w:rsidR="00E25207" w:rsidRPr="00445898">
        <w:t xml:space="preserve">one </w:t>
      </w:r>
      <w:r w:rsidR="00AC32E6" w:rsidRPr="00445898">
        <w:t>has</w:t>
      </w:r>
      <w:r w:rsidRPr="00445898">
        <w:t xml:space="preserve"> </w:t>
      </w:r>
      <w:r w:rsidR="0044577E" w:rsidRPr="00445898">
        <w:t>dissipated</w:t>
      </w:r>
      <w:r w:rsidRPr="00445898">
        <w:t xml:space="preserve">, the new burst adds to the </w:t>
      </w:r>
      <w:r w:rsidR="00211DE9" w:rsidRPr="00445898">
        <w:t xml:space="preserve">residue of the </w:t>
      </w:r>
      <w:r w:rsidRPr="00445898">
        <w:t>previous burst.</w:t>
      </w:r>
    </w:p>
    <w:p w:rsidR="00972900" w:rsidRPr="00445898" w:rsidRDefault="00914A99" w:rsidP="00914A99">
      <w:pPr>
        <w:pStyle w:val="firstparagraph"/>
      </w:pPr>
      <w:r w:rsidRPr="00445898">
        <w:t>The procedure of determining the sender and the receiver for a newly-arrived message,</w:t>
      </w:r>
      <w:r w:rsidR="00AC32E6" w:rsidRPr="00445898">
        <w:t xml:space="preserve"> </w:t>
      </w:r>
      <w:r w:rsidRPr="00445898">
        <w:t>when the traﬃc pattern is based on one communication group, was described</w:t>
      </w:r>
      <w:r w:rsidR="00AC32E6" w:rsidRPr="00445898">
        <w:t xml:space="preserve"> </w:t>
      </w:r>
      <w:r w:rsidRPr="00445898">
        <w:t xml:space="preserve">in </w:t>
      </w:r>
      <w:r w:rsidR="00AC32E6" w:rsidRPr="00445898">
        <w:t>Section </w:t>
      </w:r>
      <w:r w:rsidR="00AC32E6" w:rsidRPr="00445898">
        <w:fldChar w:fldCharType="begin"/>
      </w:r>
      <w:r w:rsidR="00AC32E6" w:rsidRPr="00445898">
        <w:instrText xml:space="preserve"> REF _Ref506156123 \r \h </w:instrText>
      </w:r>
      <w:r w:rsidR="00AC32E6" w:rsidRPr="00445898">
        <w:fldChar w:fldCharType="separate"/>
      </w:r>
      <w:r w:rsidR="00DE4310">
        <w:t>6.5</w:t>
      </w:r>
      <w:r w:rsidR="00AC32E6" w:rsidRPr="00445898">
        <w:fldChar w:fldCharType="end"/>
      </w:r>
      <w:r w:rsidRPr="00445898">
        <w:t xml:space="preserve">. Now we shall discuss the case of multiple communication groups. </w:t>
      </w:r>
      <w:r w:rsidR="0044577E" w:rsidRPr="00445898">
        <w:t>S</w:t>
      </w:r>
      <w:r w:rsidRPr="00445898">
        <w:t>uppose that</w:t>
      </w:r>
      <w:r w:rsidR="00AC32E6" w:rsidRPr="00445898">
        <w:t>:</w:t>
      </w:r>
    </w:p>
    <w:p w:rsidR="00EC7598" w:rsidRPr="00445898"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445898">
        <w:rPr>
          <w:i/>
        </w:rPr>
        <w:t xml:space="preserve">  </w:t>
      </w:r>
      <w:r w:rsidR="00972900" w:rsidRPr="00445898">
        <w:rPr>
          <w:i/>
        </w:rPr>
        <w:t xml:space="preserve">and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rsidR="00914A99" w:rsidRPr="00445898" w:rsidRDefault="00914A99" w:rsidP="00914A99">
      <w:pPr>
        <w:pStyle w:val="firstparagraph"/>
      </w:pPr>
      <w:r w:rsidRPr="00445898">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445898">
        <w:t xml:space="preserve">. If </w:t>
      </w:r>
      <m:oMath>
        <m:r>
          <w:rPr>
            <w:rFonts w:ascii="Cambria Math" w:hAnsi="Cambria Math"/>
          </w:rPr>
          <m:t>G</m:t>
        </m:r>
      </m:oMath>
      <w:r w:rsidRPr="00445898">
        <w:t xml:space="preserve"> is a</w:t>
      </w:r>
      <w:r w:rsidR="00972900" w:rsidRPr="00445898">
        <w:t xml:space="preserve"> </w:t>
      </w:r>
      <w:r w:rsidRPr="00445898">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445898">
        <w:t xml:space="preserve"> are zeros (they are irrelevant</w:t>
      </w:r>
      <w:r w:rsidR="00972900" w:rsidRPr="00445898">
        <w:t xml:space="preserve"> </w:t>
      </w:r>
      <w:r w:rsidRPr="00445898">
        <w:t>then). The value of</w:t>
      </w:r>
      <w:r w:rsidR="00972900" w:rsidRPr="00445898">
        <w:t>:</w:t>
      </w:r>
    </w:p>
    <w:p w:rsidR="00914A99" w:rsidRPr="00445898"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Pr="00445898" w:rsidRDefault="00914A99" w:rsidP="00914A99">
      <w:pPr>
        <w:pStyle w:val="firstparagraph"/>
      </w:pPr>
      <w:r w:rsidRPr="00445898">
        <w:t xml:space="preserve">is called the sender weight of group </w:t>
      </w:r>
      <m:oMath>
        <m:r>
          <w:rPr>
            <w:rFonts w:ascii="Cambria Math" w:hAnsi="Cambria Math"/>
          </w:rPr>
          <m:t>G</m:t>
        </m:r>
      </m:oMath>
      <w:r w:rsidRPr="00445898">
        <w:t xml:space="preserve">. Suppose that the deﬁnition of a traﬃc pattern </w:t>
      </w:r>
      <m:oMath>
        <m:r>
          <w:rPr>
            <w:rFonts w:ascii="Cambria Math" w:hAnsi="Cambria Math"/>
          </w:rPr>
          <m:t>T</m:t>
        </m:r>
      </m:oMath>
      <w:r w:rsidR="00972900" w:rsidRPr="00445898">
        <w:t xml:space="preserve"> </w:t>
      </w:r>
      <w:r w:rsidRPr="00445898">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445898">
        <w:t xml:space="preserve"> </w:t>
      </w:r>
      <w:r w:rsidR="007408D1">
        <w:t>with</w:t>
      </w:r>
      <w:r w:rsidRPr="00445898">
        <w:t xml:space="preserve"> their </w:t>
      </w:r>
      <w:r w:rsidR="00211DE9" w:rsidRPr="00445898">
        <w:t xml:space="preserve">corresponding </w:t>
      </w:r>
      <w:r w:rsidRPr="00445898">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445898">
        <w:t xml:space="preserve">. Assume that a message is generated according to </w:t>
      </w:r>
      <m:oMath>
        <m:r>
          <w:rPr>
            <w:rFonts w:ascii="Cambria Math" w:hAnsi="Cambria Math"/>
          </w:rPr>
          <m:t>T</m:t>
        </m:r>
      </m:oMath>
      <w:r w:rsidRPr="00445898">
        <w:t>. The sender of this message is</w:t>
      </w:r>
      <w:r w:rsidR="005F3810" w:rsidRPr="00445898">
        <w:t xml:space="preserve"> </w:t>
      </w:r>
      <w:r w:rsidR="00211DE9" w:rsidRPr="00445898">
        <w:t>chosen</w:t>
      </w:r>
      <w:r w:rsidRPr="00445898">
        <w:t xml:space="preserve"> in such a way that the probability of a stat</w:t>
      </w:r>
      <w:r w:rsidR="005F3810" w:rsidRPr="00445898">
        <w:t>ion:</w:t>
      </w:r>
    </w:p>
    <w:p w:rsidR="005F3810" w:rsidRPr="00445898" w:rsidRDefault="005D22D3"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445898">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Pr="00445898" w:rsidRDefault="00914A99" w:rsidP="00914A99">
      <w:pPr>
        <w:pStyle w:val="firstparagraph"/>
      </w:pPr>
      <w:r w:rsidRPr="00445898">
        <w:t>being selected is equal to</w:t>
      </w:r>
      <w:r w:rsidR="0087271F" w:rsidRPr="00445898">
        <w:t>:</w:t>
      </w:r>
    </w:p>
    <w:p w:rsidR="0087271F" w:rsidRPr="00445898" w:rsidRDefault="005D22D3"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445898">
        <w:t xml:space="preserve">  .</w:t>
      </w:r>
    </w:p>
    <w:p w:rsidR="0087271F" w:rsidRPr="00445898" w:rsidRDefault="00914A99" w:rsidP="00914A99">
      <w:pPr>
        <w:pStyle w:val="firstparagraph"/>
      </w:pPr>
      <w:r w:rsidRPr="00445898">
        <w:t>Thus, the weight of a station in the senders set speciﬁes its relative frequency of being</w:t>
      </w:r>
      <w:r w:rsidR="0087271F" w:rsidRPr="00445898">
        <w:t xml:space="preserve"> </w:t>
      </w:r>
      <w:r w:rsidRPr="00445898">
        <w:t>chosen as a sender</w:t>
      </w:r>
      <w:r w:rsidR="00211DE9" w:rsidRPr="00445898">
        <w:t>,</w:t>
      </w:r>
      <w:r w:rsidRPr="00445898">
        <w:t xml:space="preserve"> with respect to all potential senders speciﬁed in all communication groups belonging to </w:t>
      </w:r>
      <m:oMath>
        <m:r>
          <w:rPr>
            <w:rFonts w:ascii="Cambria Math" w:hAnsi="Cambria Math"/>
          </w:rPr>
          <m:t>T</m:t>
        </m:r>
      </m:oMath>
      <w:r w:rsidRPr="00445898">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445898">
        <w:t xml:space="preserve"> is meaningless</w:t>
      </w:r>
      <w:r w:rsidR="00E25207" w:rsidRPr="00445898">
        <w:t>,</w:t>
      </w:r>
      <w:r w:rsidRPr="00445898">
        <w:t xml:space="preserve"> if the sum</w:t>
      </w:r>
      <w:r w:rsidR="0087271F" w:rsidRPr="00445898">
        <w:t xml:space="preserve"> </w:t>
      </w:r>
      <w:r w:rsidRPr="00445898">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445898">
        <w:t xml:space="preserve">’s is </w:t>
      </w:r>
      <w:r w:rsidR="0044577E" w:rsidRPr="00445898">
        <w:t>zero</w:t>
      </w:r>
      <w:r w:rsidRPr="00445898">
        <w:t>. Thus, at least one sender weight in at least one group must</w:t>
      </w:r>
      <w:r w:rsidR="0087271F" w:rsidRPr="00445898">
        <w:t xml:space="preserve"> </w:t>
      </w:r>
      <w:r w:rsidRPr="00445898">
        <w:t>be strictly positive.</w:t>
      </w:r>
    </w:p>
    <w:p w:rsidR="00914A99" w:rsidRPr="00445898" w:rsidRDefault="00914A99" w:rsidP="00914A99">
      <w:pPr>
        <w:pStyle w:val="firstparagraph"/>
      </w:pPr>
      <w:r w:rsidRPr="00445898">
        <w:t>Once the sender has been established, the receiver</w:t>
      </w:r>
      <w:bookmarkStart w:id="407" w:name="_Hlk514773045"/>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bookmarkEnd w:id="407"/>
      <w:r w:rsidRPr="00445898">
        <w:t xml:space="preserve"> of the message is </w:t>
      </w:r>
      <w:r w:rsidR="00211DE9" w:rsidRPr="00445898">
        <w:t>selected</w:t>
      </w:r>
      <w:r w:rsidRPr="00445898">
        <w:t xml:space="preserve"> from the</w:t>
      </w:r>
      <w:r w:rsidR="0087271F" w:rsidRPr="00445898">
        <w:t xml:space="preserve"> </w:t>
      </w:r>
      <w:r w:rsidRPr="00445898">
        <w:t xml:space="preserve">receivers set </w:t>
      </w:r>
      <m:oMath>
        <m:r>
          <w:rPr>
            <w:rFonts w:ascii="Cambria Math" w:hAnsi="Cambria Math"/>
          </w:rPr>
          <m:t>R</m:t>
        </m:r>
      </m:oMath>
      <w:r w:rsidRPr="00445898">
        <w:t xml:space="preserve"> of the communication group that was used to </w:t>
      </w:r>
      <w:r w:rsidR="00211DE9" w:rsidRPr="00445898">
        <w:t>find</w:t>
      </w:r>
      <w:r w:rsidRPr="00445898">
        <w:t xml:space="preserve"> the sender. If this</w:t>
      </w:r>
      <w:r w:rsidR="0087271F" w:rsidRPr="00445898">
        <w:t xml:space="preserve"> </w:t>
      </w:r>
      <w:r w:rsidRPr="00445898">
        <w:t>communication group happens to be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group, the entire receivers group is used</w:t>
      </w:r>
      <w:r w:rsidR="0087271F" w:rsidRPr="00445898">
        <w:t xml:space="preserve"> </w:t>
      </w:r>
      <w:r w:rsidRPr="00445898">
        <w:t>as the receiver. In consequence, the message will be addressed to all the stations listed in</w:t>
      </w:r>
      <w:r w:rsidR="0087271F" w:rsidRPr="00445898">
        <w:t xml:space="preserve"> </w:t>
      </w:r>
      <w:r w:rsidRPr="00445898">
        <w:t xml:space="preserve">the receivers group, including the sender, if it </w:t>
      </w:r>
      <w:r w:rsidR="0087271F" w:rsidRPr="00445898">
        <w:t xml:space="preserve">happens to </w:t>
      </w:r>
      <w:r w:rsidRPr="00445898">
        <w:t>occur</w:t>
      </w:r>
      <w:r w:rsidR="0087271F" w:rsidRPr="00445898">
        <w:t xml:space="preserve"> </w:t>
      </w:r>
      <w:r w:rsidRPr="00445898">
        <w:t xml:space="preserve">in </w:t>
      </w:r>
      <m:oMath>
        <m:r>
          <w:rPr>
            <w:rFonts w:ascii="Cambria Math" w:hAnsi="Cambria Math"/>
          </w:rPr>
          <m:t>R</m:t>
        </m:r>
      </m:oMath>
      <w:r w:rsidRPr="00445898">
        <w:t>. For a non-broadcast message,</w:t>
      </w:r>
      <w:r w:rsidR="0087271F" w:rsidRPr="00445898">
        <w:t xml:space="preserve"> </w:t>
      </w:r>
      <w:r w:rsidRPr="00445898">
        <w:t xml:space="preserve">the receiver is selected from </w:t>
      </w:r>
      <m:oMath>
        <m:r>
          <w:rPr>
            <w:rFonts w:ascii="Cambria Math" w:hAnsi="Cambria Math"/>
          </w:rPr>
          <m:t>R</m:t>
        </m:r>
      </m:oMath>
      <w:r w:rsidRPr="00445898">
        <w:t xml:space="preserve">, as described in </w:t>
      </w:r>
      <w:r w:rsidR="0087271F" w:rsidRPr="00445898">
        <w:t>Section </w:t>
      </w:r>
      <w:r w:rsidR="0087271F" w:rsidRPr="00445898">
        <w:fldChar w:fldCharType="begin"/>
      </w:r>
      <w:r w:rsidR="0087271F" w:rsidRPr="00445898">
        <w:instrText xml:space="preserve"> REF _Ref506156123 \r \h </w:instrText>
      </w:r>
      <w:r w:rsidR="0087271F" w:rsidRPr="00445898">
        <w:fldChar w:fldCharType="separate"/>
      </w:r>
      <w:r w:rsidR="00DE4310">
        <w:t>6.5</w:t>
      </w:r>
      <w:r w:rsidR="0087271F" w:rsidRPr="00445898">
        <w:fldChar w:fldCharType="end"/>
      </w:r>
      <w:r w:rsidRPr="00445898">
        <w:t>.</w:t>
      </w:r>
    </w:p>
    <w:p w:rsidR="00914A99" w:rsidRPr="00445898" w:rsidRDefault="00914A99" w:rsidP="00914A99">
      <w:pPr>
        <w:pStyle w:val="firstparagraph"/>
      </w:pPr>
      <w:r w:rsidRPr="00445898">
        <w:t xml:space="preserve">The senders set of a traﬃc pattern to be handled by the standard </w:t>
      </w:r>
      <w:r w:rsidRPr="00445898">
        <w:rPr>
          <w:i/>
        </w:rPr>
        <w:t>Client</w:t>
      </w:r>
      <w:r w:rsidRPr="00445898">
        <w:t xml:space="preserve"> must not be</w:t>
      </w:r>
      <w:r w:rsidR="0087271F" w:rsidRPr="00445898">
        <w:t xml:space="preserve"> </w:t>
      </w:r>
      <w:r w:rsidRPr="00445898">
        <w:t xml:space="preserve">empty: the </w:t>
      </w:r>
      <w:r w:rsidRPr="00445898">
        <w:rPr>
          <w:i/>
        </w:rPr>
        <w:t>Client</w:t>
      </w:r>
      <w:r w:rsidRPr="00445898">
        <w:t xml:space="preserve"> must always be able to queue </w:t>
      </w:r>
      <w:r w:rsidR="00211DE9" w:rsidRPr="00445898">
        <w:t>the</w:t>
      </w:r>
      <w:r w:rsidRPr="00445898">
        <w:t xml:space="preserve"> generated message at a speciﬁc sender</w:t>
      </w:r>
      <w:r w:rsidR="0087271F" w:rsidRPr="00445898">
        <w:t xml:space="preserve"> </w:t>
      </w:r>
      <w:r w:rsidRPr="00445898">
        <w:t>station. However, the receivers set can be empty in which case the message will not be</w:t>
      </w:r>
      <w:r w:rsidR="0087271F" w:rsidRPr="00445898">
        <w:t xml:space="preserve"> </w:t>
      </w:r>
      <w:r w:rsidRPr="00445898">
        <w:t xml:space="preserve">addressed to any </w:t>
      </w:r>
      <w:r w:rsidR="00211DE9" w:rsidRPr="00445898">
        <w:t>particular</w:t>
      </w:r>
      <w:r w:rsidRPr="00445898">
        <w:t xml:space="preserve"> station (its </w:t>
      </w:r>
      <w:r w:rsidRPr="00445898">
        <w:rPr>
          <w:i/>
        </w:rPr>
        <w:t>Receiver</w:t>
      </w:r>
      <w:r w:rsidRPr="00445898">
        <w:t xml:space="preserve"> attribute will be </w:t>
      </w:r>
      <w:r w:rsidRPr="00445898">
        <w:rPr>
          <w:i/>
        </w:rPr>
        <w:t>NONE</w:t>
      </w:r>
      <w:r w:rsidRPr="00445898">
        <w:t>).</w:t>
      </w:r>
      <w:r w:rsidR="0087271F" w:rsidRPr="00445898">
        <w:t xml:space="preserve"> Packets extracted from such a message and transmitted can still be received (by any process that considers it appropriate), because the absence of a definite receiver attribute only means that the packet will not trigger certain events (Section</w:t>
      </w:r>
      <w:r w:rsidR="006D1430" w:rsidRPr="00445898">
        <w:t>s</w:t>
      </w:r>
      <w:r w:rsidR="0087271F" w:rsidRPr="00445898">
        <w:t> </w:t>
      </w:r>
      <w:r w:rsidR="006D1430" w:rsidRPr="00445898">
        <w:fldChar w:fldCharType="begin"/>
      </w:r>
      <w:r w:rsidR="006D1430" w:rsidRPr="00445898">
        <w:instrText xml:space="preserve"> REF _Ref507658320 \r \h </w:instrText>
      </w:r>
      <w:r w:rsidR="006D1430" w:rsidRPr="00445898">
        <w:fldChar w:fldCharType="separate"/>
      </w:r>
      <w:r w:rsidR="00DE4310">
        <w:t>7.1.3</w:t>
      </w:r>
      <w:r w:rsidR="006D1430" w:rsidRPr="00445898">
        <w:fldChar w:fldCharType="end"/>
      </w:r>
      <w:r w:rsidR="006D1430" w:rsidRPr="00445898">
        <w:t xml:space="preserve">, </w:t>
      </w:r>
      <w:r w:rsidR="006D1430" w:rsidRPr="00445898">
        <w:fldChar w:fldCharType="begin"/>
      </w:r>
      <w:r w:rsidR="006D1430" w:rsidRPr="00445898">
        <w:instrText xml:space="preserve"> REF _Ref508274796 \r \h </w:instrText>
      </w:r>
      <w:r w:rsidR="006D1430" w:rsidRPr="00445898">
        <w:fldChar w:fldCharType="separate"/>
      </w:r>
      <w:r w:rsidR="00DE4310">
        <w:t>8.2.1</w:t>
      </w:r>
      <w:r w:rsidR="006D1430" w:rsidRPr="00445898">
        <w:fldChar w:fldCharType="end"/>
      </w:r>
      <w:r w:rsidR="0087271F" w:rsidRPr="00445898">
        <w:t>).</w:t>
      </w:r>
      <w:r w:rsidR="00211DE9" w:rsidRPr="00445898">
        <w:rPr>
          <w:rStyle w:val="FootnoteReference"/>
        </w:rPr>
        <w:footnoteReference w:id="66"/>
      </w:r>
    </w:p>
    <w:p w:rsidR="00914A99" w:rsidRPr="00445898" w:rsidRDefault="00914A99" w:rsidP="00914A99">
      <w:pPr>
        <w:pStyle w:val="firstparagraph"/>
      </w:pPr>
      <w:r w:rsidRPr="00445898">
        <w:lastRenderedPageBreak/>
        <w:t>Despite the apparent complexity, the deﬁnition of a traﬃc pattern is quite simple in most</w:t>
      </w:r>
      <w:r w:rsidR="0087271F" w:rsidRPr="00445898">
        <w:t xml:space="preserve"> </w:t>
      </w:r>
      <w:r w:rsidRPr="00445898">
        <w:t xml:space="preserve">cases. For example, </w:t>
      </w:r>
      <w:r w:rsidR="007414F6" w:rsidRPr="00445898">
        <w:t xml:space="preserve">the following sequence defines </w:t>
      </w:r>
      <w:r w:rsidRPr="00445898">
        <w:t>a uniform traﬃc pattern (in which all stations participate</w:t>
      </w:r>
      <w:r w:rsidR="0087271F" w:rsidRPr="00445898">
        <w:t xml:space="preserve"> </w:t>
      </w:r>
      <w:r w:rsidRPr="00445898">
        <w:t>equally) with a Poisson</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Pr="00445898">
        <w:t xml:space="preserve"> message arrival process and ﬁxed-length messages:</w:t>
      </w:r>
    </w:p>
    <w:p w:rsidR="002275FA" w:rsidRPr="00445898" w:rsidRDefault="002275FA" w:rsidP="00136540">
      <w:pPr>
        <w:pStyle w:val="firstparagraph"/>
        <w:spacing w:after="0"/>
        <w:ind w:firstLine="720"/>
        <w:rPr>
          <w:i/>
        </w:rPr>
      </w:pPr>
      <w:r w:rsidRPr="00445898">
        <w:rPr>
          <w:i/>
        </w:rPr>
        <w:t>…</w:t>
      </w:r>
    </w:p>
    <w:p w:rsidR="00914A99" w:rsidRPr="00445898" w:rsidRDefault="00914A99" w:rsidP="00136540">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MyPattType (MyMsgType, MyPktType) {</w:t>
      </w:r>
      <w:r w:rsidR="002275FA" w:rsidRPr="00445898">
        <w:rPr>
          <w:i/>
        </w:rPr>
        <w:t xml:space="preserve">  </w:t>
      </w:r>
      <w:r w:rsidRPr="00445898">
        <w:rPr>
          <w:i/>
        </w:rPr>
        <w:t>};</w:t>
      </w:r>
    </w:p>
    <w:p w:rsidR="00914A99" w:rsidRPr="00445898" w:rsidRDefault="00914A99" w:rsidP="00136540">
      <w:pPr>
        <w:pStyle w:val="firstparagraph"/>
        <w:spacing w:after="0"/>
        <w:ind w:firstLine="720"/>
        <w:rPr>
          <w:i/>
        </w:rPr>
      </w:pPr>
      <w:r w:rsidRPr="00445898">
        <w:rPr>
          <w:i/>
        </w:rPr>
        <w:t>MyPattType *tp;</w:t>
      </w:r>
    </w:p>
    <w:p w:rsidR="00914A99" w:rsidRPr="00445898" w:rsidRDefault="00914A99" w:rsidP="00136540">
      <w:pPr>
        <w:pStyle w:val="firstparagraph"/>
        <w:spacing w:after="0"/>
        <w:ind w:firstLine="720"/>
        <w:rPr>
          <w:i/>
        </w:rPr>
      </w:pPr>
      <w:r w:rsidRPr="00445898">
        <w:rPr>
          <w:i/>
        </w:rPr>
        <w:t>SGroup *sg;</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:examples" </w:instrText>
      </w:r>
      <w:r w:rsidR="00A33095">
        <w:rPr>
          <w:i/>
        </w:rPr>
        <w:fldChar w:fldCharType="end"/>
      </w:r>
    </w:p>
    <w:p w:rsidR="00914A99" w:rsidRPr="00445898" w:rsidRDefault="00914A99" w:rsidP="0013654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D86187">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D86187">
        <w:instrText>examples</w:instrText>
      </w:r>
      <w:r w:rsidR="00A31393">
        <w:instrText xml:space="preserve">" </w:instrText>
      </w:r>
      <w:r w:rsidR="00A31393">
        <w:rPr>
          <w:i/>
        </w:rPr>
        <w:fldChar w:fldCharType="end"/>
      </w:r>
      <w:r w:rsidRPr="00445898">
        <w:rPr>
          <w:i/>
        </w:rPr>
        <w:t xml:space="preserve"> *cg;</w:t>
      </w:r>
    </w:p>
    <w:p w:rsidR="007414F6" w:rsidRPr="00445898" w:rsidRDefault="007414F6" w:rsidP="00136540">
      <w:pPr>
        <w:pStyle w:val="firstparagraph"/>
        <w:spacing w:after="0"/>
        <w:ind w:firstLine="720"/>
        <w:rPr>
          <w:i/>
        </w:rPr>
      </w:pPr>
      <w:r w:rsidRPr="00445898">
        <w:rPr>
          <w:i/>
        </w:rPr>
        <w:t>double iart, lngth;</w:t>
      </w:r>
    </w:p>
    <w:p w:rsidR="007414F6" w:rsidRPr="00445898" w:rsidRDefault="007414F6" w:rsidP="00136540">
      <w:pPr>
        <w:pStyle w:val="firstparagraph"/>
        <w:spacing w:after="0"/>
        <w:ind w:left="720" w:firstLine="720"/>
        <w:rPr>
          <w:i/>
        </w:rPr>
      </w:pPr>
      <w:r w:rsidRPr="00445898">
        <w:rPr>
          <w:i/>
        </w:rPr>
        <w:t>…</w:t>
      </w:r>
    </w:p>
    <w:p w:rsidR="007414F6" w:rsidRPr="00445898" w:rsidRDefault="007414F6" w:rsidP="00136540">
      <w:pPr>
        <w:pStyle w:val="firstparagraph"/>
        <w:spacing w:after="0"/>
        <w:ind w:left="720" w:firstLine="720"/>
        <w:rPr>
          <w:i/>
        </w:rPr>
      </w:pPr>
      <w:r w:rsidRPr="00445898">
        <w:rPr>
          <w:i/>
        </w:rPr>
        <w:t>readIn (iart);</w:t>
      </w:r>
    </w:p>
    <w:p w:rsidR="007414F6" w:rsidRPr="00445898" w:rsidRDefault="007414F6" w:rsidP="00136540">
      <w:pPr>
        <w:pStyle w:val="firstparagraph"/>
        <w:spacing w:after="0"/>
        <w:ind w:left="720" w:firstLine="720"/>
        <w:rPr>
          <w:i/>
        </w:rPr>
      </w:pPr>
      <w:r w:rsidRPr="00445898">
        <w:rPr>
          <w:i/>
        </w:rPr>
        <w:t>readIn (lngth);</w:t>
      </w:r>
    </w:p>
    <w:p w:rsidR="00914A99" w:rsidRPr="00445898" w:rsidRDefault="00914A99" w:rsidP="00136540">
      <w:pPr>
        <w:pStyle w:val="firstparagraph"/>
        <w:spacing w:after="0"/>
        <w:ind w:left="720" w:firstLine="720"/>
        <w:rPr>
          <w:i/>
        </w:rPr>
      </w:pPr>
      <w:r w:rsidRPr="00445898">
        <w:rPr>
          <w:i/>
        </w:rPr>
        <w:t>...</w:t>
      </w:r>
    </w:p>
    <w:p w:rsidR="00914A99" w:rsidRPr="00445898" w:rsidRDefault="00914A99" w:rsidP="00136540">
      <w:pPr>
        <w:pStyle w:val="firstparagraph"/>
        <w:spacing w:after="0"/>
        <w:ind w:left="720" w:firstLine="720"/>
        <w:rPr>
          <w:i/>
        </w:rPr>
      </w:pPr>
      <w:r w:rsidRPr="00445898">
        <w:rPr>
          <w:i/>
        </w:rPr>
        <w:t>sg = create SGroup;</w:t>
      </w:r>
    </w:p>
    <w:p w:rsidR="00914A99" w:rsidRPr="00445898" w:rsidRDefault="00914A99" w:rsidP="00136540">
      <w:pPr>
        <w:pStyle w:val="firstparagraph"/>
        <w:spacing w:after="0"/>
        <w:ind w:left="720" w:firstLine="720"/>
        <w:rPr>
          <w:i/>
        </w:rPr>
      </w:pPr>
      <w:r w:rsidRPr="00445898">
        <w:rPr>
          <w:i/>
        </w:rPr>
        <w:t>cg = create CGroup (sg, sg);</w:t>
      </w:r>
    </w:p>
    <w:p w:rsidR="00914A99" w:rsidRPr="00445898" w:rsidRDefault="00914A99" w:rsidP="00136540">
      <w:pPr>
        <w:pStyle w:val="firstparagraph"/>
        <w:spacing w:after="0"/>
        <w:ind w:left="720" w:firstLine="720"/>
        <w:rPr>
          <w:i/>
        </w:rPr>
      </w:pPr>
      <w:r w:rsidRPr="00445898">
        <w:rPr>
          <w:i/>
        </w:rPr>
        <w:t>tp = create MyPattType (sg, MIT</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+MLE</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iart, lngth);</w:t>
      </w:r>
    </w:p>
    <w:p w:rsidR="002275FA" w:rsidRPr="00445898" w:rsidRDefault="002275FA" w:rsidP="002275FA">
      <w:pPr>
        <w:pStyle w:val="firstparagraph"/>
        <w:ind w:left="720" w:firstLine="720"/>
      </w:pPr>
      <w:r w:rsidRPr="00445898">
        <w:t>…</w:t>
      </w:r>
    </w:p>
    <w:p w:rsidR="00136540" w:rsidRPr="00445898" w:rsidRDefault="00914A99" w:rsidP="00914A99">
      <w:pPr>
        <w:pStyle w:val="firstparagraph"/>
      </w:pPr>
      <w:r w:rsidRPr="00445898">
        <w:rPr>
          <w:i/>
        </w:rPr>
        <w:t>MyMsgType</w:t>
      </w:r>
      <w:r w:rsidRPr="00445898">
        <w:t xml:space="preserve"> and </w:t>
      </w:r>
      <w:r w:rsidRPr="00445898">
        <w:rPr>
          <w:i/>
        </w:rPr>
        <w:t>MyPktType</w:t>
      </w:r>
      <w:r w:rsidRPr="00445898">
        <w:t xml:space="preserve"> are assumed to have been deﬁned earlier; </w:t>
      </w:r>
      <w:r w:rsidRPr="00445898">
        <w:rPr>
          <w:i/>
        </w:rPr>
        <w:t>iart</w:t>
      </w:r>
      <w:r w:rsidRPr="00445898">
        <w:t xml:space="preserve"> and </w:t>
      </w:r>
      <w:r w:rsidRPr="00445898">
        <w:rPr>
          <w:i/>
        </w:rPr>
        <w:t>lngth</w:t>
      </w:r>
      <w:r w:rsidR="007414F6" w:rsidRPr="00445898">
        <w:t xml:space="preserve"> </w:t>
      </w:r>
      <w:r w:rsidRPr="00445898">
        <w:t xml:space="preserve">are variables of type </w:t>
      </w:r>
      <w:r w:rsidRPr="00445898">
        <w:rPr>
          <w:i/>
        </w:rPr>
        <w:t>double</w:t>
      </w:r>
      <w:r w:rsidRPr="00445898">
        <w:t xml:space="preserve"> specifying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the mean</w:t>
      </w:r>
      <w:r w:rsidR="002275FA" w:rsidRPr="00445898">
        <w:t xml:space="preserve"> </w:t>
      </w:r>
      <w:r w:rsidRPr="00445898">
        <w:t>message length, respectively.</w:t>
      </w:r>
      <w:r w:rsidR="00136540" w:rsidRPr="00445898">
        <w:t xml:space="preserve"> </w:t>
      </w:r>
    </w:p>
    <w:p w:rsidR="00914A99" w:rsidRPr="00445898" w:rsidRDefault="00914A99" w:rsidP="00914A99">
      <w:pPr>
        <w:pStyle w:val="firstparagraph"/>
      </w:pPr>
      <w:r w:rsidRPr="00445898">
        <w:t xml:space="preserve">To deﬁne a simple traﬃc pattern, </w:t>
      </w:r>
      <w:r w:rsidR="002275FA" w:rsidRPr="00445898">
        <w:t>like</w:t>
      </w:r>
      <w:r w:rsidRPr="00445898">
        <w:t xml:space="preserve"> the one above, </w:t>
      </w:r>
      <w:r w:rsidR="002275FA" w:rsidRPr="00445898">
        <w:t>one does</w:t>
      </w:r>
      <w:r w:rsidRPr="00445898">
        <w:t xml:space="preserve"> not even have to bother</w:t>
      </w:r>
      <w:r w:rsidR="002275FA" w:rsidRPr="00445898">
        <w:t xml:space="preserve"> </w:t>
      </w:r>
      <w:r w:rsidRPr="00445898">
        <w:t xml:space="preserve">with communication groups. As a matter of fact, any traﬃc pattern that can be </w:t>
      </w:r>
      <w:r w:rsidR="00136540" w:rsidRPr="00445898">
        <w:t>described</w:t>
      </w:r>
      <w:r w:rsidR="002275FA" w:rsidRPr="00445898">
        <w:t xml:space="preserve"> </w:t>
      </w:r>
      <w:r w:rsidRPr="00445898">
        <w:t>using explicit communication groups can</w:t>
      </w:r>
      <w:r w:rsidR="00136540" w:rsidRPr="00445898">
        <w:t xml:space="preserve"> also</w:t>
      </w:r>
      <w:r w:rsidRPr="00445898">
        <w:t xml:space="preserve"> be deﬁned without them.</w:t>
      </w:r>
      <w:r w:rsidR="002275FA" w:rsidRPr="00445898">
        <w:t xml:space="preserve"> With</w:t>
      </w:r>
      <w:r w:rsidRPr="00445898">
        <w:t xml:space="preserve"> the</w:t>
      </w:r>
      <w:r w:rsidR="002275FA" w:rsidRPr="00445898">
        <w:t xml:space="preserve"> </w:t>
      </w:r>
      <w:r w:rsidRPr="00445898">
        <w:t xml:space="preserve">following methods of </w:t>
      </w:r>
      <w:r w:rsidRPr="00445898">
        <w:rPr>
          <w:i/>
        </w:rPr>
        <w:t>Traffic</w:t>
      </w:r>
      <w:r w:rsidR="00AA1226">
        <w:rPr>
          <w:i/>
        </w:rPr>
        <w:fldChar w:fldCharType="begin"/>
      </w:r>
      <w:r w:rsidR="00AA1226">
        <w:instrText xml:space="preserve"> XE "</w:instrText>
      </w:r>
      <w:r w:rsidR="00AA1226" w:rsidRPr="00F27E3B">
        <w:rPr>
          <w:i/>
        </w:rPr>
        <w:instrText>Traffic:</w:instrText>
      </w:r>
      <w:r w:rsidR="00AA1226" w:rsidRPr="00F27E3B">
        <w:instrText>creating</w:instrText>
      </w:r>
      <w:r w:rsidR="00AA1226">
        <w:instrText xml:space="preserve">" </w:instrText>
      </w:r>
      <w:r w:rsidR="00AA1226">
        <w:rPr>
          <w:i/>
        </w:rPr>
        <w:fldChar w:fldCharType="end"/>
      </w:r>
      <w:r w:rsidR="0044577E" w:rsidRPr="00445898">
        <w:t xml:space="preserve">, </w:t>
      </w:r>
      <w:r w:rsidR="002275FA" w:rsidRPr="00445898">
        <w:t>one</w:t>
      </w:r>
      <w:r w:rsidRPr="00445898">
        <w:t xml:space="preserve"> can </w:t>
      </w:r>
      <w:r w:rsidR="00136540" w:rsidRPr="00445898">
        <w:t>construct</w:t>
      </w:r>
      <w:r w:rsidRPr="00445898">
        <w:t xml:space="preserve"> the sets of senders and receivers one-by-one, without putting them into groups ﬁrst:</w:t>
      </w:r>
    </w:p>
    <w:p w:rsidR="00914A99" w:rsidRPr="00445898" w:rsidRDefault="00914A99" w:rsidP="002275FA">
      <w:pPr>
        <w:pStyle w:val="firstparagraph"/>
        <w:spacing w:after="0"/>
        <w:ind w:firstLine="720"/>
        <w:rPr>
          <w:i/>
        </w:rPr>
      </w:pP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\b</w:instrText>
      </w:r>
      <w:r w:rsidR="001F2DB7">
        <w:rPr>
          <w:i/>
        </w:rPr>
        <w:fldChar w:fldCharType="end"/>
      </w:r>
      <w:r w:rsidRPr="00445898">
        <w:rPr>
          <w:i/>
        </w:rPr>
        <w:t xml:space="preserve"> (Station *s = ALL, double w = 1.0, int gr = 0);</w:t>
      </w:r>
    </w:p>
    <w:p w:rsidR="00914A99" w:rsidRPr="00445898" w:rsidRDefault="00914A99" w:rsidP="002275FA">
      <w:pPr>
        <w:pStyle w:val="firstparagraph"/>
        <w:spacing w:after="0"/>
        <w:ind w:firstLine="720"/>
        <w:rPr>
          <w:i/>
        </w:rPr>
      </w:pPr>
      <w:r w:rsidRPr="00445898">
        <w:rPr>
          <w:i/>
        </w:rPr>
        <w:t>addSender (Long sid, double w = 1.0, int gr = 0);</w:t>
      </w:r>
    </w:p>
    <w:p w:rsidR="00914A99" w:rsidRPr="00445898" w:rsidRDefault="00914A99" w:rsidP="002275FA">
      <w:pPr>
        <w:pStyle w:val="firstparagraph"/>
        <w:spacing w:after="0"/>
        <w:ind w:firstLine="720"/>
        <w:rPr>
          <w:i/>
        </w:rPr>
      </w:pP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\b</w:instrText>
      </w:r>
      <w:r w:rsidR="001F2DB7">
        <w:rPr>
          <w:i/>
        </w:rPr>
        <w:fldChar w:fldCharType="end"/>
      </w:r>
      <w:r w:rsidRPr="00445898">
        <w:rPr>
          <w:i/>
        </w:rPr>
        <w:t xml:space="preserve"> (Station *s = ALL, double w = 1.0, int gr = 0);</w:t>
      </w:r>
      <w:r w:rsidR="005A6C61" w:rsidRPr="005A6C61">
        <w:t xml:space="preserve"> </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p>
    <w:p w:rsidR="00914A99" w:rsidRPr="00445898" w:rsidRDefault="00914A99" w:rsidP="002275FA">
      <w:pPr>
        <w:pStyle w:val="firstparagraph"/>
        <w:ind w:firstLine="720"/>
      </w:pPr>
      <w:r w:rsidRPr="00445898">
        <w:rPr>
          <w:i/>
        </w:rPr>
        <w:t>addReceiver (Long sid, double w = 1.0, int gr = 0);</w:t>
      </w:r>
    </w:p>
    <w:p w:rsidR="00914A99" w:rsidRPr="00445898" w:rsidRDefault="00914A99" w:rsidP="00914A99">
      <w:pPr>
        <w:pStyle w:val="firstparagraph"/>
      </w:pPr>
      <w:r w:rsidRPr="00445898">
        <w:t xml:space="preserve">By calling </w:t>
      </w:r>
      <w:r w:rsidRPr="00445898">
        <w:rPr>
          <w:i/>
        </w:rPr>
        <w:t>addSender</w:t>
      </w:r>
      <w:r w:rsidRPr="00445898">
        <w:t xml:space="preserve"> (or </w:t>
      </w:r>
      <w:r w:rsidRPr="00445898">
        <w:rPr>
          <w:i/>
        </w:rPr>
        <w:t>addReceiver</w:t>
      </w:r>
      <w:r w:rsidRPr="00445898">
        <w:t>) we add one sender (or receiver) to the traﬃc</w:t>
      </w:r>
      <w:r w:rsidR="002275FA" w:rsidRPr="00445898">
        <w:t xml:space="preserve"> </w:t>
      </w:r>
      <w:r w:rsidRPr="00445898">
        <w:t xml:space="preserve">pattern, assign an optional weight to it, and (also optionally) assign it to a speciﬁc communication group. One exception is a call with the ﬁrst argument equal </w:t>
      </w:r>
      <w:r w:rsidRPr="00445898">
        <w:rPr>
          <w:i/>
        </w:rPr>
        <w:t>ALL</w:t>
      </w:r>
      <w:r w:rsidR="004C7369">
        <w:rPr>
          <w:i/>
        </w:rPr>
        <w:fldChar w:fldCharType="begin"/>
      </w:r>
      <w:r w:rsidR="004C7369">
        <w:instrText xml:space="preserve"> XE "</w:instrText>
      </w:r>
      <w:r w:rsidR="004C7369" w:rsidRPr="000A320F">
        <w:rPr>
          <w:i/>
        </w:rPr>
        <w:instrText>ALL</w:instrText>
      </w:r>
      <w:r w:rsidR="004C7369">
        <w:instrText xml:space="preserve">" </w:instrText>
      </w:r>
      <w:r w:rsidR="004C7369">
        <w:rPr>
          <w:i/>
        </w:rPr>
        <w:fldChar w:fldCharType="end"/>
      </w:r>
      <w:r w:rsidRPr="00445898">
        <w:t xml:space="preserve"> (an alias for</w:t>
      </w:r>
      <w:r w:rsidR="002275FA" w:rsidRPr="00445898">
        <w:t xml:space="preserve"> </w:t>
      </w:r>
      <w:r w:rsidRPr="00445898">
        <w:rPr>
          <w:i/>
        </w:rPr>
        <w:t>NULL</w:t>
      </w:r>
      <w:r w:rsidRPr="00445898">
        <w:t>) or without any arguments. In such a case all stations are added to the group. The</w:t>
      </w:r>
      <w:r w:rsidR="002275FA" w:rsidRPr="00445898">
        <w:t xml:space="preserve"> </w:t>
      </w:r>
      <w:r w:rsidRPr="00445898">
        <w:t xml:space="preserve">only legal value for </w:t>
      </w:r>
      <w:r w:rsidRPr="00445898">
        <w:rPr>
          <w:i/>
        </w:rPr>
        <w:t>w</w:t>
      </w:r>
      <w:r w:rsidRPr="00445898">
        <w:t xml:space="preserve"> is then </w:t>
      </w:r>
      <m:oMath>
        <m:r>
          <m:rPr>
            <m:sty m:val="p"/>
          </m:rPr>
          <w:rPr>
            <w:rFonts w:ascii="Cambria Math" w:hAnsi="Cambria Math"/>
          </w:rPr>
          <m:t>1.0</m:t>
        </m:r>
      </m:oMath>
      <w:r w:rsidRPr="00445898">
        <w:t>; the weights of all stations are the same and equal to</w:t>
      </w:r>
      <w:r w:rsidR="002275FA" w:rsidRPr="00445898">
        <w:t xml:space="preserve"> </w:t>
      </w:r>
      <m:oMath>
        <m:r>
          <m:rPr>
            <m:sty m:val="p"/>
          </m:rPr>
          <w:rPr>
            <w:rFonts w:ascii="Cambria Math" w:hAnsi="Cambria Math"/>
          </w:rPr>
          <m:t>1</m:t>
        </m:r>
      </m:oMath>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w:t>
      </w:r>
    </w:p>
    <w:p w:rsidR="00914A99" w:rsidRPr="00445898" w:rsidRDefault="00914A99" w:rsidP="00914A99">
      <w:pPr>
        <w:pStyle w:val="firstparagraph"/>
      </w:pPr>
      <w:r w:rsidRPr="00445898">
        <w:t>It is possible to use the above methods to supplement the description of a traﬃc pattern</w:t>
      </w:r>
      <w:r w:rsidR="002275FA" w:rsidRPr="00445898">
        <w:t xml:space="preserve"> </w:t>
      </w:r>
      <w:r w:rsidRPr="00445898">
        <w:t>that was created with expli</w:t>
      </w:r>
      <w:r w:rsidR="00FE2D3F" w:rsidRPr="00445898">
        <w:t xml:space="preserve">cit communication group(s). For </w:t>
      </w:r>
      <w:r w:rsidRPr="00445898">
        <w:rPr>
          <w:i/>
        </w:rPr>
        <w:t>addSender</w:t>
      </w:r>
      <w:r w:rsidR="002275FA" w:rsidRPr="00445898">
        <w:t xml:space="preserve"> </w:t>
      </w:r>
      <w:r w:rsidRPr="00445898">
        <w:t xml:space="preserve">and </w:t>
      </w:r>
      <w:r w:rsidR="001F2DB7">
        <w:rPr>
          <w:i/>
        </w:rPr>
        <w:t>addRecei</w:t>
      </w:r>
      <w:r w:rsidRPr="00445898">
        <w:rPr>
          <w:i/>
        </w:rPr>
        <w:t>ver</w:t>
      </w:r>
      <w:r w:rsidRPr="00445898">
        <w:t xml:space="preserve">, the explicit communication groups are numbered from </w:t>
      </w:r>
      <m:oMath>
        <m:r>
          <m:rPr>
            <m:sty m:val="p"/>
          </m:rPr>
          <w:rPr>
            <w:rFonts w:ascii="Cambria Math" w:hAnsi="Cambria Math"/>
          </w:rPr>
          <m:t>0</m:t>
        </m:r>
      </m:oMath>
      <w:r w:rsidRPr="00445898">
        <w:t>, in the order</w:t>
      </w:r>
      <w:r w:rsidR="002275FA" w:rsidRPr="00445898">
        <w:t xml:space="preserve"> </w:t>
      </w:r>
      <w:r w:rsidRPr="00445898">
        <w:t xml:space="preserve">of their occurrence on the list that was speciﬁed as the ﬁrst </w:t>
      </w:r>
      <w:r w:rsidRPr="00445898">
        <w:rPr>
          <w:i/>
        </w:rPr>
        <w:t>setup</w:t>
      </w:r>
      <w:r w:rsidRPr="00445898">
        <w:t xml:space="preserve"> argument for the traﬃc</w:t>
      </w:r>
      <w:r w:rsidR="002275FA" w:rsidRPr="00445898">
        <w:t xml:space="preserve"> </w:t>
      </w:r>
      <w:r w:rsidRPr="00445898">
        <w:t>pattern.</w:t>
      </w:r>
    </w:p>
    <w:p w:rsidR="00914A99" w:rsidRPr="00445898" w:rsidRDefault="00914A99" w:rsidP="00914A99">
      <w:pPr>
        <w:pStyle w:val="firstparagraph"/>
      </w:pPr>
      <w:r w:rsidRPr="00445898">
        <w:t xml:space="preserve">For </w:t>
      </w:r>
      <w:r w:rsidRPr="00445898">
        <w:rPr>
          <w:i/>
        </w:rPr>
        <w:t>addReceiver</w:t>
      </w:r>
      <w:r w:rsidRPr="00445898">
        <w:t xml:space="preserve">, if </w:t>
      </w:r>
      <w:r w:rsidRPr="00445898">
        <w:rPr>
          <w:i/>
        </w:rPr>
        <w:t>BROADCAST</w:t>
      </w:r>
      <w:r w:rsidR="00A91A23">
        <w:rPr>
          <w:i/>
        </w:rPr>
        <w:fldChar w:fldCharType="begin"/>
      </w:r>
      <w:r w:rsidR="00A91A23">
        <w:instrText xml:space="preserve"> XE "</w:instrText>
      </w:r>
      <w:r w:rsidR="00A91A23" w:rsidRPr="00584C57">
        <w:rPr>
          <w:i/>
        </w:rPr>
        <w:instrText>BROADCAST</w:instrText>
      </w:r>
      <w:r w:rsidR="00A91A23">
        <w:instrText xml:space="preserve">" </w:instrText>
      </w:r>
      <w:r w:rsidR="00A91A23">
        <w:rPr>
          <w:i/>
        </w:rPr>
        <w:fldChar w:fldCharType="end"/>
      </w:r>
      <w:r w:rsidRPr="00445898">
        <w:t xml:space="preserve"> (</w:t>
      </w:r>
      <m:oMath>
        <m:r>
          <m:rPr>
            <m:sty m:val="p"/>
          </m:rPr>
          <w:rPr>
            <w:rFonts w:ascii="Cambria Math" w:hAnsi="Cambria Math"/>
          </w:rPr>
          <m:t>-1</m:t>
        </m:r>
      </m:oMath>
      <w:r w:rsidRPr="00445898">
        <w:t xml:space="preserve">) is put in place of </w:t>
      </w:r>
      <w:r w:rsidRPr="00445898">
        <w:rPr>
          <w:i/>
        </w:rPr>
        <w:t>w</w:t>
      </w:r>
      <w:r w:rsidRPr="00445898">
        <w:t>, it means that the communication</w:t>
      </w:r>
      <w:r w:rsidR="002275FA" w:rsidRPr="00445898">
        <w:t xml:space="preserve"> </w:t>
      </w:r>
      <w:r w:rsidRPr="00445898">
        <w:t>group is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one. This must be consistent with the previous and future additions</w:t>
      </w:r>
      <w:r w:rsidR="002275FA" w:rsidRPr="00445898">
        <w:t xml:space="preserve"> </w:t>
      </w:r>
      <w:r w:rsidRPr="00445898">
        <w:t>of receivers to the group.</w:t>
      </w:r>
    </w:p>
    <w:p w:rsidR="00914A99" w:rsidRPr="00445898" w:rsidRDefault="002275FA" w:rsidP="00914A99">
      <w:pPr>
        <w:pStyle w:val="firstparagraph"/>
      </w:pPr>
      <w:r w:rsidRPr="00445898">
        <w:lastRenderedPageBreak/>
        <w:t>Using</w:t>
      </w:r>
      <w:r w:rsidR="00914A99" w:rsidRPr="00445898">
        <w:t xml:space="preserve"> </w:t>
      </w:r>
      <w:r w:rsidR="00914A99" w:rsidRPr="00445898">
        <w:rPr>
          <w:i/>
        </w:rPr>
        <w:t>addSender</w:t>
      </w:r>
      <w:r w:rsidR="00914A99" w:rsidRPr="00445898">
        <w:t xml:space="preserve"> and </w:t>
      </w:r>
      <w:r w:rsidR="00914A99" w:rsidRPr="00445898">
        <w:rPr>
          <w:i/>
        </w:rPr>
        <w:t>addReceiver</w:t>
      </w:r>
      <w:r w:rsidR="00914A99" w:rsidRPr="00445898">
        <w:t>, the above example can be simpliﬁed into the following</w:t>
      </w:r>
      <w:r w:rsidRPr="00445898">
        <w:t xml:space="preserve"> </w:t>
      </w:r>
      <w:r w:rsidR="00914A99" w:rsidRPr="00445898">
        <w:t>equivalent form:</w:t>
      </w:r>
    </w:p>
    <w:p w:rsidR="00914A99" w:rsidRPr="00445898" w:rsidRDefault="00914A99" w:rsidP="00136540">
      <w:pPr>
        <w:pStyle w:val="firstparagraph"/>
        <w:spacing w:after="0"/>
        <w:ind w:firstLine="720"/>
      </w:pPr>
      <w:r w:rsidRPr="00445898">
        <w:t>traffic</w:t>
      </w:r>
      <w:r w:rsidR="00AA1226">
        <w:fldChar w:fldCharType="begin"/>
      </w:r>
      <w:r w:rsidR="00AA1226">
        <w:instrText xml:space="preserve"> XE "</w:instrText>
      </w:r>
      <w:r w:rsidR="00AA1226" w:rsidRPr="00AA1226">
        <w:rPr>
          <w:i/>
        </w:rPr>
        <w:instrText>Traffic</w:instrText>
      </w:r>
      <w:r w:rsidR="00AA1226" w:rsidRPr="009F75FD">
        <w:instrText>:examples</w:instrText>
      </w:r>
      <w:r w:rsidR="00AA1226">
        <w:instrText xml:space="preserve">" </w:instrText>
      </w:r>
      <w:r w:rsidR="00AA1226">
        <w:fldChar w:fldCharType="end"/>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t xml:space="preserve"> MyPattType (MyMsgType, MyPktType) {</w:t>
      </w:r>
      <w:r w:rsidR="002275FA" w:rsidRPr="00445898">
        <w:t xml:space="preserve">  </w:t>
      </w:r>
      <w:r w:rsidRPr="00445898">
        <w:t>};</w:t>
      </w:r>
    </w:p>
    <w:p w:rsidR="00914A99" w:rsidRPr="00445898" w:rsidRDefault="00914A99" w:rsidP="00136540">
      <w:pPr>
        <w:pStyle w:val="firstparagraph"/>
        <w:spacing w:after="0"/>
        <w:ind w:firstLine="720"/>
      </w:pPr>
      <w:r w:rsidRPr="00445898">
        <w:t>MyPattType *tp;</w:t>
      </w:r>
    </w:p>
    <w:p w:rsidR="0035312F" w:rsidRPr="00445898" w:rsidRDefault="0035312F" w:rsidP="00136540">
      <w:pPr>
        <w:pStyle w:val="firstparagraph"/>
        <w:spacing w:after="0"/>
        <w:ind w:firstLine="720"/>
        <w:rPr>
          <w:i/>
        </w:rPr>
      </w:pPr>
      <w:r w:rsidRPr="00445898">
        <w:rPr>
          <w:i/>
        </w:rPr>
        <w:t>double iart, lngth;</w:t>
      </w:r>
    </w:p>
    <w:p w:rsidR="0035312F" w:rsidRPr="00445898" w:rsidRDefault="0035312F" w:rsidP="00136540">
      <w:pPr>
        <w:pStyle w:val="firstparagraph"/>
        <w:spacing w:after="0"/>
        <w:ind w:left="720" w:firstLine="720"/>
        <w:rPr>
          <w:i/>
        </w:rPr>
      </w:pPr>
      <w:r w:rsidRPr="00445898">
        <w:rPr>
          <w:i/>
        </w:rPr>
        <w:t>…</w:t>
      </w:r>
    </w:p>
    <w:p w:rsidR="0035312F" w:rsidRPr="00445898" w:rsidRDefault="0035312F" w:rsidP="00136540">
      <w:pPr>
        <w:pStyle w:val="firstparagraph"/>
        <w:spacing w:after="0"/>
        <w:ind w:left="720" w:firstLine="720"/>
        <w:rPr>
          <w:i/>
        </w:rPr>
      </w:pPr>
      <w:r w:rsidRPr="00445898">
        <w:rPr>
          <w:i/>
        </w:rPr>
        <w:t>readIn (iart);</w:t>
      </w:r>
    </w:p>
    <w:p w:rsidR="0035312F" w:rsidRPr="00445898" w:rsidRDefault="0035312F" w:rsidP="00136540">
      <w:pPr>
        <w:pStyle w:val="firstparagraph"/>
        <w:spacing w:after="0"/>
        <w:ind w:left="720" w:firstLine="720"/>
      </w:pPr>
      <w:r w:rsidRPr="00445898">
        <w:rPr>
          <w:i/>
        </w:rPr>
        <w:t>readIn (lngth)</w:t>
      </w:r>
    </w:p>
    <w:p w:rsidR="00914A99" w:rsidRPr="00445898" w:rsidRDefault="00914A99" w:rsidP="00136540">
      <w:pPr>
        <w:pStyle w:val="firstparagraph"/>
        <w:spacing w:after="0"/>
        <w:ind w:left="720" w:firstLine="720"/>
      </w:pPr>
      <w:r w:rsidRPr="00445898">
        <w:t>...</w:t>
      </w:r>
    </w:p>
    <w:p w:rsidR="00914A99" w:rsidRPr="00445898" w:rsidRDefault="00914A99" w:rsidP="00136540">
      <w:pPr>
        <w:pStyle w:val="firstparagraph"/>
        <w:spacing w:after="0"/>
        <w:ind w:left="720" w:firstLine="720"/>
      </w:pPr>
      <w:r w:rsidRPr="00445898">
        <w:t>tp = create MyPattType (MIT exp+MLE exp, iart, lngth);</w:t>
      </w:r>
    </w:p>
    <w:p w:rsidR="00914A99" w:rsidRPr="00445898" w:rsidRDefault="00914A99" w:rsidP="00136540">
      <w:pPr>
        <w:pStyle w:val="firstparagraph"/>
        <w:spacing w:after="0"/>
        <w:ind w:left="720" w:firstLine="720"/>
      </w:pPr>
      <w:r w:rsidRPr="00445898">
        <w:t>tp-&gt;addSender (ALL);</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914A99" w:rsidRPr="00445898" w:rsidRDefault="00914A99" w:rsidP="00136540">
      <w:pPr>
        <w:pStyle w:val="firstparagraph"/>
        <w:spacing w:after="0"/>
        <w:ind w:left="720" w:firstLine="720"/>
      </w:pPr>
      <w:r w:rsidRPr="00445898">
        <w:t>tp-&gt;addReceiver (ALL);</w:t>
      </w:r>
      <w:r w:rsidR="001F2DB7" w:rsidRPr="001F2DB7">
        <w:rPr>
          <w:i/>
        </w:rPr>
        <w:t xml:space="preserve">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p>
    <w:p w:rsidR="0035312F" w:rsidRPr="00445898" w:rsidRDefault="0035312F" w:rsidP="002275FA">
      <w:pPr>
        <w:pStyle w:val="firstparagraph"/>
        <w:ind w:left="720" w:firstLine="720"/>
      </w:pPr>
      <w:r w:rsidRPr="00445898">
        <w:t>…</w:t>
      </w:r>
    </w:p>
    <w:p w:rsidR="00914A99" w:rsidRPr="00445898" w:rsidRDefault="00914A99" w:rsidP="00914A99">
      <w:pPr>
        <w:pStyle w:val="firstparagraph"/>
      </w:pPr>
      <w:r w:rsidRPr="00445898">
        <w:t xml:space="preserve">Note that before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and </w:t>
      </w:r>
      <w:r w:rsidR="001F2DB7">
        <w:rPr>
          <w:i/>
        </w:rPr>
        <w:t>addRecei</w:t>
      </w:r>
      <w:r w:rsidRPr="00445898">
        <w:rPr>
          <w:i/>
        </w:rPr>
        <w:t>ver</w:t>
      </w:r>
      <w:r w:rsidRPr="00445898">
        <w:t xml:space="preserve"> are called, the traﬃc pattern, although</w:t>
      </w:r>
      <w:r w:rsidR="0035312F" w:rsidRPr="00445898">
        <w:t xml:space="preserve"> </w:t>
      </w:r>
      <w:r w:rsidRPr="00445898">
        <w:t xml:space="preserve">formally created, is incompletely speciﬁed. If it were left in such a state, </w:t>
      </w:r>
      <w:r w:rsidR="0035312F" w:rsidRPr="00445898">
        <w:t>SMURPH</w:t>
      </w:r>
      <w:r w:rsidRPr="00445898">
        <w:t xml:space="preserve"> would</w:t>
      </w:r>
      <w:r w:rsidR="0035312F" w:rsidRPr="00445898">
        <w:t xml:space="preserve"> </w:t>
      </w:r>
      <w:r w:rsidRPr="00445898">
        <w:t>detect a problem upon initializing the message gene</w:t>
      </w:r>
      <w:r w:rsidR="00136540" w:rsidRPr="00445898">
        <w:t>ration process for this pattern and complain.</w:t>
      </w:r>
    </w:p>
    <w:p w:rsidR="00914A99" w:rsidRPr="00445898" w:rsidRDefault="00914A99" w:rsidP="00914A99">
      <w:pPr>
        <w:pStyle w:val="firstparagraph"/>
      </w:pPr>
      <w:r w:rsidRPr="00445898">
        <w:t xml:space="preserve">Traﬃc patterns are </w:t>
      </w:r>
      <w:r w:rsidRPr="00445898">
        <w:rPr>
          <w:i/>
        </w:rPr>
        <w:t>Objects</w:t>
      </w:r>
      <w:r w:rsidRPr="00445898">
        <w:t>.</w:t>
      </w:r>
      <w:r w:rsidR="0035312F" w:rsidRPr="00445898">
        <w:t xml:space="preserve"> (Section </w:t>
      </w:r>
      <w:r w:rsidR="0035312F" w:rsidRPr="00445898">
        <w:fldChar w:fldCharType="begin"/>
      </w:r>
      <w:r w:rsidR="0035312F" w:rsidRPr="00445898">
        <w:instrText xml:space="preserve"> REF _Ref504477551 \r \h </w:instrText>
      </w:r>
      <w:r w:rsidR="0035312F" w:rsidRPr="00445898">
        <w:fldChar w:fldCharType="separate"/>
      </w:r>
      <w:r w:rsidR="00DE4310">
        <w:t>3.3.1</w:t>
      </w:r>
      <w:r w:rsidR="0035312F" w:rsidRPr="00445898">
        <w:fldChar w:fldCharType="end"/>
      </w:r>
      <w:r w:rsidR="0035312F" w:rsidRPr="00445898">
        <w:t>)</w:t>
      </w:r>
      <w:r w:rsidRPr="00445898">
        <w:t xml:space="preserve"> </w:t>
      </w:r>
      <w:r w:rsidR="0035312F" w:rsidRPr="00445898">
        <w:t xml:space="preserve">Their </w:t>
      </w:r>
      <w:r w:rsidRPr="00445898">
        <w:rPr>
          <w:i/>
        </w:rPr>
        <w:t>Id</w:t>
      </w:r>
      <w:r w:rsidRPr="00445898">
        <w:t xml:space="preserve"> attributes reﬂect their creation order.</w:t>
      </w:r>
      <w:r w:rsidR="0035312F" w:rsidRPr="00445898">
        <w:t xml:space="preserve"> </w:t>
      </w:r>
      <w:r w:rsidRPr="00445898">
        <w:t>The ﬁrst-created traﬃc pattern is assigned</w:t>
      </w:r>
      <w:r w:rsidR="00136540" w:rsidRPr="00445898">
        <w:t xml:space="preserve"> the</w:t>
      </w:r>
      <w:r w:rsidRPr="00445898">
        <w:t xml:space="preserve"> </w:t>
      </w:r>
      <w:r w:rsidRPr="00445898">
        <w:rPr>
          <w:i/>
        </w:rPr>
        <w:t>Id</w:t>
      </w:r>
      <w:r w:rsidR="00136540" w:rsidRPr="00445898">
        <w:rPr>
          <w:i/>
        </w:rPr>
        <w:t xml:space="preserve"> </w:t>
      </w:r>
      <w:r w:rsidR="00136540" w:rsidRPr="00445898">
        <w:t>of</w:t>
      </w:r>
      <w:r w:rsidRPr="00445898">
        <w:t xml:space="preserve"> </w:t>
      </w:r>
      <m:oMath>
        <m:r>
          <m:rPr>
            <m:sty m:val="p"/>
          </m:rPr>
          <w:rPr>
            <w:rFonts w:ascii="Cambria Math" w:hAnsi="Cambria Math"/>
          </w:rPr>
          <m:t>0</m:t>
        </m:r>
      </m:oMath>
      <w:r w:rsidRPr="00445898">
        <w:t xml:space="preserve">, the second </w:t>
      </w:r>
      <m:oMath>
        <m:r>
          <m:rPr>
            <m:sty m:val="p"/>
          </m:rPr>
          <w:rPr>
            <w:rFonts w:ascii="Cambria Math" w:hAnsi="Cambria Math"/>
          </w:rPr>
          <m:t>1</m:t>
        </m:r>
      </m:oMath>
      <w:r w:rsidRPr="00445898">
        <w:t xml:space="preserve">, etc. The </w:t>
      </w:r>
      <w:r w:rsidR="0035312F" w:rsidRPr="00445898">
        <w:t xml:space="preserve">global </w:t>
      </w:r>
      <w:r w:rsidRPr="00445898">
        <w:t>function</w:t>
      </w:r>
      <w:r w:rsidR="0035312F" w:rsidRPr="00445898">
        <w:t>:</w:t>
      </w:r>
    </w:p>
    <w:p w:rsidR="00914A99" w:rsidRPr="00445898" w:rsidRDefault="00914A99" w:rsidP="0035312F">
      <w:pPr>
        <w:pStyle w:val="firstparagraph"/>
        <w:ind w:firstLine="720"/>
        <w:rPr>
          <w:i/>
        </w:rPr>
      </w:pPr>
      <w:r w:rsidRPr="00445898">
        <w:rPr>
          <w:i/>
        </w:rPr>
        <w:t>Traffic</w:t>
      </w:r>
      <w:r w:rsidR="00AA1226">
        <w:rPr>
          <w:i/>
        </w:rPr>
        <w:fldChar w:fldCharType="begin"/>
      </w:r>
      <w:r w:rsidR="00AA1226">
        <w:instrText xml:space="preserve"> XE "</w:instrText>
      </w:r>
      <w:r w:rsidR="00AA1226" w:rsidRPr="00005F6D">
        <w:rPr>
          <w:i/>
        </w:rPr>
        <w:instrText>Traffic:</w:instrText>
      </w:r>
      <w:r w:rsidR="00AA1226" w:rsidRPr="00005F6D">
        <w:instrText>object Id</w:instrText>
      </w:r>
      <w:r w:rsidR="00AA1226">
        <w:instrText xml:space="preserve">" </w:instrText>
      </w:r>
      <w:r w:rsidR="00AA1226">
        <w:rPr>
          <w:i/>
        </w:rPr>
        <w:fldChar w:fldCharType="end"/>
      </w:r>
      <w:r w:rsidRPr="00445898">
        <w:rPr>
          <w:i/>
        </w:rPr>
        <w:t xml:space="preserve"> *idToTraffic</w:t>
      </w:r>
      <w:r w:rsidR="00CB2F1E">
        <w:rPr>
          <w:i/>
        </w:rPr>
        <w:fldChar w:fldCharType="begin"/>
      </w:r>
      <w:r w:rsidR="00CB2F1E">
        <w:instrText xml:space="preserve"> XE "</w:instrText>
      </w:r>
      <w:r w:rsidR="00CB2F1E" w:rsidRPr="000F155A">
        <w:rPr>
          <w:i/>
        </w:rPr>
        <w:instrText>idToTraffic</w:instrText>
      </w:r>
      <w:r w:rsidR="00CB2F1E">
        <w:instrText xml:space="preserve">" </w:instrText>
      </w:r>
      <w:r w:rsidR="00CB2F1E">
        <w:rPr>
          <w:i/>
        </w:rPr>
        <w:fldChar w:fldCharType="end"/>
      </w:r>
      <w:r w:rsidRPr="00445898">
        <w:rPr>
          <w:i/>
        </w:rPr>
        <w:t xml:space="preserve"> (Long id);</w:t>
      </w:r>
    </w:p>
    <w:p w:rsidR="00914A99" w:rsidRPr="00445898" w:rsidRDefault="00914A99" w:rsidP="00914A99">
      <w:pPr>
        <w:pStyle w:val="firstparagraph"/>
      </w:pPr>
      <w:r w:rsidRPr="00445898">
        <w:t xml:space="preserve">converts the traﬃc </w:t>
      </w:r>
      <w:r w:rsidRPr="00445898">
        <w:rPr>
          <w:i/>
        </w:rPr>
        <w:t>Id</w:t>
      </w:r>
      <w:r w:rsidRPr="00445898">
        <w:t xml:space="preserve"> to the </w:t>
      </w:r>
      <w:r w:rsidR="0035312F" w:rsidRPr="00445898">
        <w:rPr>
          <w:i/>
        </w:rPr>
        <w:t>Traffic</w:t>
      </w:r>
      <w:r w:rsidR="0035312F" w:rsidRPr="00445898">
        <w:t xml:space="preserve"> object</w:t>
      </w:r>
      <w:r w:rsidRPr="00445898">
        <w:t xml:space="preserve"> pointer. The global variable </w:t>
      </w:r>
      <w:r w:rsidRPr="00445898">
        <w:rPr>
          <w:i/>
        </w:rPr>
        <w:t>NTraffics</w:t>
      </w:r>
      <w:r w:rsidR="00641D98">
        <w:rPr>
          <w:i/>
        </w:rPr>
        <w:fldChar w:fldCharType="begin"/>
      </w:r>
      <w:r w:rsidR="00641D98">
        <w:instrText xml:space="preserve"> XE "</w:instrText>
      </w:r>
      <w:r w:rsidR="00641D98" w:rsidRPr="001E672A">
        <w:rPr>
          <w:i/>
        </w:rPr>
        <w:instrText>NTraffics</w:instrText>
      </w:r>
      <w:r w:rsidR="00641D98">
        <w:instrText xml:space="preserve">" </w:instrText>
      </w:r>
      <w:r w:rsidR="00641D98">
        <w:rPr>
          <w:i/>
        </w:rPr>
        <w:fldChar w:fldCharType="end"/>
      </w:r>
      <w:r w:rsidRPr="00445898">
        <w:t xml:space="preserve"> of type </w:t>
      </w:r>
      <w:r w:rsidRPr="00445898">
        <w:rPr>
          <w:i/>
        </w:rPr>
        <w:t>int</w:t>
      </w:r>
      <w:r w:rsidR="0035312F" w:rsidRPr="00445898">
        <w:t xml:space="preserve"> </w:t>
      </w:r>
      <w:r w:rsidRPr="00445898">
        <w:t>contains the number of traﬃc patterns deﬁned so far.</w:t>
      </w:r>
    </w:p>
    <w:p w:rsidR="00914A99" w:rsidRPr="00445898" w:rsidRDefault="00914A99" w:rsidP="00552A98">
      <w:pPr>
        <w:pStyle w:val="Heading3"/>
        <w:numPr>
          <w:ilvl w:val="2"/>
          <w:numId w:val="5"/>
        </w:numPr>
        <w:rPr>
          <w:lang w:val="en-US"/>
        </w:rPr>
      </w:pPr>
      <w:bookmarkStart w:id="408" w:name="_Ref507097518"/>
      <w:bookmarkStart w:id="409" w:name="_Toc515615659"/>
      <w:r w:rsidRPr="00445898">
        <w:rPr>
          <w:lang w:val="en-US"/>
        </w:rPr>
        <w:t>Modifying the standard behavior of traﬃc patterns</w:t>
      </w:r>
      <w:bookmarkEnd w:id="408"/>
      <w:bookmarkEnd w:id="409"/>
    </w:p>
    <w:p w:rsidR="00914A99" w:rsidRPr="00445898" w:rsidRDefault="00914A99" w:rsidP="00914A99">
      <w:pPr>
        <w:pStyle w:val="firstparagraph"/>
      </w:pPr>
      <w:r w:rsidRPr="00445898">
        <w:t xml:space="preserve">A traﬃc pattern created with </w:t>
      </w:r>
      <w:r w:rsidRPr="00445898">
        <w:rPr>
          <w:i/>
        </w:rPr>
        <w:t>SCL</w:t>
      </w:r>
      <w:r w:rsidR="0035312F" w:rsidRPr="00445898">
        <w:rPr>
          <w:i/>
        </w:rPr>
        <w:t>_</w:t>
      </w:r>
      <w:r w:rsidRPr="00445898">
        <w:rPr>
          <w:i/>
        </w:rPr>
        <w:t>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r w:rsidRPr="00445898">
        <w:t xml:space="preserve"> (</w:t>
      </w:r>
      <w:r w:rsidR="0035312F" w:rsidRPr="00445898">
        <w:t>Section </w:t>
      </w:r>
      <w:r w:rsidR="0035312F" w:rsidRPr="00445898">
        <w:fldChar w:fldCharType="begin"/>
      </w:r>
      <w:r w:rsidR="0035312F" w:rsidRPr="00445898">
        <w:instrText xml:space="preserve"> REF _Ref506320104 \r \h </w:instrText>
      </w:r>
      <w:r w:rsidR="0035312F" w:rsidRPr="00445898">
        <w:fldChar w:fldCharType="separate"/>
      </w:r>
      <w:r w:rsidR="00DE4310">
        <w:t>6.6.2</w:t>
      </w:r>
      <w:r w:rsidR="0035312F" w:rsidRPr="00445898">
        <w:fldChar w:fldCharType="end"/>
      </w:r>
      <w:r w:rsidRPr="00445898">
        <w:t>) is automatically activated</w:t>
      </w:r>
      <w:r w:rsidR="00FA77B1" w:rsidRPr="00445898">
        <w:t>,</w:t>
      </w:r>
      <w:r w:rsidRPr="00445898">
        <w:t xml:space="preserve"> and its</w:t>
      </w:r>
      <w:r w:rsidR="0035312F" w:rsidRPr="00445898">
        <w:t xml:space="preserve"> </w:t>
      </w:r>
      <w:r w:rsidRPr="00445898">
        <w:t xml:space="preserve">behavior is driven by the standard traﬃc generation process of the </w:t>
      </w:r>
      <w:r w:rsidRPr="00445898">
        <w:rPr>
          <w:i/>
        </w:rPr>
        <w:t>Client</w:t>
      </w:r>
      <w:r w:rsidRPr="00445898">
        <w:t xml:space="preserve"> described in the</w:t>
      </w:r>
      <w:r w:rsidR="0035312F" w:rsidRPr="00445898">
        <w:t xml:space="preserve"> </w:t>
      </w:r>
      <w:r w:rsidRPr="00445898">
        <w:t xml:space="preserve">previous section. Traﬃc patterns created with </w:t>
      </w:r>
      <w:r w:rsidRPr="00445898">
        <w:rPr>
          <w:i/>
        </w:rPr>
        <w:t>SCL</w:t>
      </w:r>
      <w:r w:rsidR="0035312F"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can be controlled by user-supplied</w:t>
      </w:r>
      <w:r w:rsidR="0035312F" w:rsidRPr="00445898">
        <w:t xml:space="preserve"> </w:t>
      </w:r>
      <w:r w:rsidRPr="00445898">
        <w:t>processes.</w:t>
      </w:r>
    </w:p>
    <w:p w:rsidR="00914A99" w:rsidRPr="00445898" w:rsidRDefault="00914A99" w:rsidP="00914A99">
      <w:pPr>
        <w:pStyle w:val="firstparagraph"/>
      </w:pPr>
      <w:r w:rsidRPr="00445898">
        <w:t xml:space="preserve">A traﬃc pattern driven by the standard </w:t>
      </w:r>
      <w:r w:rsidRPr="00445898">
        <w:rPr>
          <w:i/>
        </w:rPr>
        <w:t>Client</w:t>
      </w:r>
      <w:r w:rsidRPr="00445898">
        <w:t xml:space="preserve"> can </w:t>
      </w:r>
      <w:r w:rsidR="00FA77B1" w:rsidRPr="00445898">
        <w:t xml:space="preserve">also </w:t>
      </w:r>
      <w:r w:rsidRPr="00445898">
        <w:t xml:space="preserve">be activated and deactivated dynamically. To deactivate an active traﬃc pattern, the following </w:t>
      </w:r>
      <w:r w:rsidRPr="00445898">
        <w:rPr>
          <w:i/>
        </w:rPr>
        <w:t>Traffic</w:t>
      </w:r>
      <w:r w:rsidRPr="00445898">
        <w:t xml:space="preserve"> method can be</w:t>
      </w:r>
      <w:r w:rsidR="0035312F" w:rsidRPr="00445898">
        <w:t xml:space="preserve"> </w:t>
      </w:r>
      <w:r w:rsidRPr="00445898">
        <w:t>used:</w:t>
      </w:r>
    </w:p>
    <w:p w:rsidR="00914A99" w:rsidRPr="00445898" w:rsidRDefault="00914A99" w:rsidP="0035312F">
      <w:pPr>
        <w:pStyle w:val="firstparagraph"/>
        <w:ind w:firstLine="720"/>
        <w:rPr>
          <w:i/>
        </w:rPr>
      </w:pPr>
      <w:r w:rsidRPr="00445898">
        <w:rPr>
          <w:i/>
        </w:rPr>
        <w:t>void suspend</w:t>
      </w:r>
      <w:r w:rsidR="00C5624A">
        <w:rPr>
          <w:i/>
        </w:rPr>
        <w:fldChar w:fldCharType="begin"/>
      </w:r>
      <w:r w:rsidR="00C5624A">
        <w:instrText xml:space="preserve"> XE "</w:instrText>
      </w:r>
      <w:r w:rsidR="00C5624A" w:rsidRPr="008011B6">
        <w:rPr>
          <w:i/>
        </w:rPr>
        <w:instrText>suspend:</w:instrText>
      </w:r>
      <w:r w:rsidR="00C5624A" w:rsidRPr="00C5624A">
        <w:rPr>
          <w:i/>
        </w:rPr>
        <w:instrText>Traffic</w:instrText>
      </w:r>
      <w:r w:rsidR="00C5624A" w:rsidRPr="008011B6">
        <w:instrText xml:space="preserve"> method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Calling </w:t>
      </w:r>
      <w:r w:rsidRPr="00445898">
        <w:rPr>
          <w:i/>
        </w:rPr>
        <w:t>suspend</w:t>
      </w:r>
      <w:r w:rsidRPr="00445898">
        <w:t xml:space="preserve"> has no eﬀect on a traﬃc pattern already being inactive. An active traﬃc</w:t>
      </w:r>
      <w:r w:rsidR="0035312F" w:rsidRPr="00445898">
        <w:t xml:space="preserve"> </w:t>
      </w:r>
      <w:r w:rsidRPr="00445898">
        <w:t>pattern becomes inactive, in the sense that its generation process is suspended. From</w:t>
      </w:r>
      <w:r w:rsidR="0035312F" w:rsidRPr="00445898">
        <w:t xml:space="preserve"> then</w:t>
      </w:r>
      <w:r w:rsidRPr="00445898">
        <w:t xml:space="preserve"> on, the </w:t>
      </w:r>
      <w:r w:rsidRPr="00445898">
        <w:rPr>
          <w:i/>
        </w:rPr>
        <w:t>Client</w:t>
      </w:r>
      <w:r w:rsidRPr="00445898">
        <w:t xml:space="preserve"> will not generate any messages described by the deactivated traﬃc</w:t>
      </w:r>
      <w:r w:rsidR="0035312F" w:rsidRPr="00445898">
        <w:t xml:space="preserve"> </w:t>
      </w:r>
      <w:r w:rsidRPr="00445898">
        <w:t>pattern</w:t>
      </w:r>
      <w:r w:rsidR="00FA77B1" w:rsidRPr="00445898">
        <w:t xml:space="preserve"> until the traffic pattern is made active again</w:t>
      </w:r>
      <w:r w:rsidRPr="00445898">
        <w:t>.</w:t>
      </w:r>
    </w:p>
    <w:p w:rsidR="00914A99" w:rsidRPr="00445898" w:rsidRDefault="00914A99" w:rsidP="00914A99">
      <w:pPr>
        <w:pStyle w:val="firstparagraph"/>
      </w:pPr>
      <w:r w:rsidRPr="00445898">
        <w:t xml:space="preserve">The following Traffic method cancels the eﬀect of </w:t>
      </w:r>
      <w:r w:rsidRPr="00445898">
        <w:rPr>
          <w:i/>
        </w:rPr>
        <w:t>suspend</w:t>
      </w:r>
      <w:r w:rsidRPr="00445898">
        <w:t xml:space="preserve"> </w:t>
      </w:r>
      <w:r w:rsidR="00FA77B1" w:rsidRPr="00445898">
        <w:t>and re-activates</w:t>
      </w:r>
      <w:r w:rsidRPr="00445898">
        <w:t xml:space="preserve"> </w:t>
      </w:r>
      <w:r w:rsidR="0035312F" w:rsidRPr="00445898">
        <w:t>the</w:t>
      </w:r>
      <w:r w:rsidRPr="00445898">
        <w:t xml:space="preserve"> traﬃc pattern:</w:t>
      </w:r>
    </w:p>
    <w:p w:rsidR="00914A99" w:rsidRPr="00445898" w:rsidRDefault="0035312F" w:rsidP="0035312F">
      <w:pPr>
        <w:pStyle w:val="firstparagraph"/>
        <w:ind w:firstLine="720"/>
        <w:rPr>
          <w:i/>
        </w:rPr>
      </w:pPr>
      <w:r w:rsidRPr="00445898">
        <w:t xml:space="preserve"> </w:t>
      </w:r>
      <w:r w:rsidR="00914A99" w:rsidRPr="00445898">
        <w:rPr>
          <w:i/>
        </w:rPr>
        <w:t>void resume</w:t>
      </w:r>
      <w:r w:rsidR="00C5624A">
        <w:rPr>
          <w:i/>
        </w:rPr>
        <w:fldChar w:fldCharType="begin"/>
      </w:r>
      <w:r w:rsidR="00C5624A">
        <w:instrText xml:space="preserve"> XE "</w:instrText>
      </w:r>
      <w:r w:rsidR="00C5624A" w:rsidRPr="0009437E">
        <w:rPr>
          <w:i/>
        </w:rPr>
        <w:instrText>resume:</w:instrText>
      </w:r>
      <w:r w:rsidR="00C5624A" w:rsidRPr="00C5624A">
        <w:rPr>
          <w:i/>
        </w:rPr>
        <w:instrText>Traffic</w:instrText>
      </w:r>
      <w:r w:rsidR="00C5624A" w:rsidRPr="0009437E">
        <w:instrText xml:space="preserve"> method</w:instrText>
      </w:r>
      <w:r w:rsidR="00C5624A">
        <w:instrText xml:space="preserve">" </w:instrText>
      </w:r>
      <w:r w:rsidR="00C5624A">
        <w:rPr>
          <w:i/>
        </w:rPr>
        <w:fldChar w:fldCharType="end"/>
      </w:r>
      <w:r w:rsidRPr="00445898">
        <w:rPr>
          <w:i/>
        </w:rPr>
        <w:t xml:space="preserve"> </w:t>
      </w:r>
      <w:r w:rsidR="00914A99" w:rsidRPr="00445898">
        <w:rPr>
          <w:i/>
        </w:rPr>
        <w:t>(</w:t>
      </w:r>
      <w:r w:rsidRPr="00445898">
        <w:rPr>
          <w:i/>
        </w:rPr>
        <w:t xml:space="preserve"> </w:t>
      </w:r>
      <w:r w:rsidR="00914A99" w:rsidRPr="00445898">
        <w:rPr>
          <w:i/>
        </w:rPr>
        <w:t>);</w:t>
      </w:r>
    </w:p>
    <w:p w:rsidR="00914A99" w:rsidRPr="00445898" w:rsidRDefault="00914A99" w:rsidP="00914A99">
      <w:pPr>
        <w:pStyle w:val="firstparagraph"/>
      </w:pPr>
      <w:r w:rsidRPr="00445898">
        <w:lastRenderedPageBreak/>
        <w:t xml:space="preserve">Similar to </w:t>
      </w:r>
      <w:r w:rsidRPr="00445898">
        <w:rPr>
          <w:i/>
        </w:rPr>
        <w:t>suspend</w:t>
      </w:r>
      <w:r w:rsidRPr="00445898">
        <w:t xml:space="preserve">, </w:t>
      </w:r>
      <w:r w:rsidR="00FA77B1" w:rsidRPr="00445898">
        <w:rPr>
          <w:i/>
        </w:rPr>
        <w:t>resume</w:t>
      </w:r>
      <w:r w:rsidR="00FA77B1" w:rsidRPr="00445898">
        <w:t xml:space="preserve"> </w:t>
      </w:r>
      <w:r w:rsidRPr="00445898">
        <w:t xml:space="preserve">has no eﬀect on an active traﬃc pattern. Calling </w:t>
      </w:r>
      <w:r w:rsidRPr="00445898">
        <w:rPr>
          <w:i/>
        </w:rPr>
        <w:t>resume</w:t>
      </w:r>
      <w:r w:rsidRPr="00445898">
        <w:t xml:space="preserve"> for an</w:t>
      </w:r>
      <w:r w:rsidR="0035312F" w:rsidRPr="00445898">
        <w:t xml:space="preserve"> </w:t>
      </w:r>
      <w:r w:rsidRPr="00445898">
        <w:t xml:space="preserve">inactive traﬃc pattern has the eﬀect of resuming the </w:t>
      </w:r>
      <w:r w:rsidRPr="00445898">
        <w:rPr>
          <w:i/>
        </w:rPr>
        <w:t>Client</w:t>
      </w:r>
      <w:r w:rsidRPr="00445898">
        <w:t xml:space="preserve"> process associated with the</w:t>
      </w:r>
      <w:r w:rsidR="0035312F" w:rsidRPr="00445898">
        <w:t xml:space="preserve"> </w:t>
      </w:r>
      <w:r w:rsidRPr="00445898">
        <w:t>traﬃc pattern.</w:t>
      </w:r>
    </w:p>
    <w:p w:rsidR="00914A99" w:rsidRPr="00445898" w:rsidRDefault="00914A99" w:rsidP="00914A99">
      <w:pPr>
        <w:pStyle w:val="firstparagraph"/>
      </w:pPr>
      <w:r w:rsidRPr="00445898">
        <w:t xml:space="preserve">The above operations also exist as </w:t>
      </w:r>
      <w:r w:rsidRPr="00445898">
        <w:rPr>
          <w:i/>
        </w:rPr>
        <w:t>Client</w:t>
      </w:r>
      <w:r w:rsidRPr="00445898">
        <w:t xml:space="preserve"> methods</w:t>
      </w:r>
      <w:r w:rsidR="00C5624A">
        <w:rPr>
          <w:i/>
        </w:rPr>
        <w:fldChar w:fldCharType="begin"/>
      </w:r>
      <w:r w:rsidR="00C5624A">
        <w:instrText xml:space="preserve"> XE "</w:instrText>
      </w:r>
      <w:r w:rsidR="00C5624A" w:rsidRPr="0009437E">
        <w:rPr>
          <w:i/>
        </w:rPr>
        <w:instrText>resume:</w:instrText>
      </w:r>
      <w:r w:rsidR="00C5624A">
        <w:rPr>
          <w:i/>
        </w:rPr>
        <w:instrText>Client</w:instrText>
      </w:r>
      <w:r w:rsidR="00C5624A" w:rsidRPr="0009437E">
        <w:instrText xml:space="preserve"> method</w:instrText>
      </w:r>
      <w:r w:rsidR="00C5624A">
        <w:instrText xml:space="preserve">" </w:instrText>
      </w:r>
      <w:r w:rsidR="00C5624A">
        <w:rPr>
          <w:i/>
        </w:rPr>
        <w:fldChar w:fldCharType="end"/>
      </w:r>
      <w:r w:rsidR="00C5624A">
        <w:rPr>
          <w:i/>
        </w:rPr>
        <w:fldChar w:fldCharType="begin"/>
      </w:r>
      <w:r w:rsidR="00C5624A">
        <w:instrText xml:space="preserve"> XE "</w:instrText>
      </w:r>
      <w:r w:rsidR="00C5624A" w:rsidRPr="008011B6">
        <w:rPr>
          <w:i/>
        </w:rPr>
        <w:instrText>suspend:</w:instrText>
      </w:r>
      <w:r w:rsidR="00C5624A">
        <w:rPr>
          <w:i/>
        </w:rPr>
        <w:instrText>Client</w:instrText>
      </w:r>
      <w:r w:rsidR="00C5624A" w:rsidRPr="008011B6">
        <w:instrText xml:space="preserve"> method</w:instrText>
      </w:r>
      <w:r w:rsidR="00C5624A">
        <w:instrText xml:space="preserve">" </w:instrText>
      </w:r>
      <w:r w:rsidR="00C5624A">
        <w:rPr>
          <w:i/>
        </w:rPr>
        <w:fldChar w:fldCharType="end"/>
      </w:r>
      <w:r w:rsidRPr="00445898">
        <w:t xml:space="preserve"> (with the same names). Calling the</w:t>
      </w:r>
      <w:r w:rsidR="0035312F" w:rsidRPr="00445898">
        <w:t xml:space="preserve"> </w:t>
      </w:r>
      <w:r w:rsidRPr="00445898">
        <w:t xml:space="preserve">corresponding method of the </w:t>
      </w:r>
      <w:r w:rsidRPr="00445898">
        <w:rPr>
          <w:i/>
        </w:rPr>
        <w:t>Client</w:t>
      </w:r>
      <w:r w:rsidRPr="00445898">
        <w:t xml:space="preserve"> corresponds to calling this method for all traﬃc</w:t>
      </w:r>
      <w:r w:rsidR="0035312F" w:rsidRPr="00445898">
        <w:t xml:space="preserve"> </w:t>
      </w:r>
      <w:r w:rsidRPr="00445898">
        <w:t>patterns. Thus</w:t>
      </w:r>
      <w:r w:rsidR="0035312F" w:rsidRPr="00445898">
        <w:t>:</w:t>
      </w:r>
    </w:p>
    <w:p w:rsidR="00914A99" w:rsidRPr="00445898" w:rsidRDefault="00914A99" w:rsidP="0035312F">
      <w:pPr>
        <w:pStyle w:val="firstparagraph"/>
        <w:ind w:firstLine="720"/>
        <w:rPr>
          <w:i/>
        </w:rPr>
      </w:pPr>
      <w:r w:rsidRPr="00445898">
        <w:rPr>
          <w:i/>
        </w:rPr>
        <w:t>Client-&gt;suspend (</w:t>
      </w:r>
      <w:r w:rsidR="0035312F" w:rsidRPr="00445898">
        <w:rPr>
          <w:i/>
        </w:rPr>
        <w:t xml:space="preserve"> </w:t>
      </w:r>
      <w:r w:rsidRPr="00445898">
        <w:rPr>
          <w:i/>
        </w:rPr>
        <w:t>);</w:t>
      </w:r>
    </w:p>
    <w:p w:rsidR="00914A99" w:rsidRPr="00445898" w:rsidRDefault="00914A99" w:rsidP="00914A99">
      <w:pPr>
        <w:pStyle w:val="firstparagraph"/>
      </w:pPr>
      <w:r w:rsidRPr="00445898">
        <w:t>deactivates all (active) traﬃc patterns and</w:t>
      </w:r>
      <w:r w:rsidR="0035312F" w:rsidRPr="00445898">
        <w:t>:</w:t>
      </w:r>
    </w:p>
    <w:p w:rsidR="00914A99" w:rsidRPr="00445898" w:rsidRDefault="00914A99" w:rsidP="0035312F">
      <w:pPr>
        <w:pStyle w:val="firstparagraph"/>
        <w:ind w:firstLine="720"/>
        <w:rPr>
          <w:i/>
        </w:rPr>
      </w:pPr>
      <w:r w:rsidRPr="00445898">
        <w:rPr>
          <w:i/>
        </w:rPr>
        <w:t>Client-&gt;resume (</w:t>
      </w:r>
      <w:r w:rsidR="0035312F" w:rsidRPr="00445898">
        <w:rPr>
          <w:i/>
        </w:rPr>
        <w:t xml:space="preserve"> </w:t>
      </w:r>
      <w:r w:rsidRPr="00445898">
        <w:rPr>
          <w:i/>
        </w:rPr>
        <w:t>);</w:t>
      </w:r>
    </w:p>
    <w:p w:rsidR="00914A99" w:rsidRPr="00445898" w:rsidRDefault="00914A99" w:rsidP="00914A99">
      <w:pPr>
        <w:pStyle w:val="firstparagraph"/>
      </w:pPr>
      <w:r w:rsidRPr="00445898">
        <w:t xml:space="preserve">activates all traﬃc patterns </w:t>
      </w:r>
      <w:r w:rsidR="00FA77B1" w:rsidRPr="00445898">
        <w:t>that happen to be inactive</w:t>
      </w:r>
      <w:r w:rsidRPr="00445898">
        <w:t>.</w:t>
      </w:r>
    </w:p>
    <w:p w:rsidR="00914A99" w:rsidRPr="00445898" w:rsidRDefault="00914A99" w:rsidP="00914A99">
      <w:pPr>
        <w:pStyle w:val="firstparagraph"/>
      </w:pPr>
      <w:r w:rsidRPr="00445898">
        <w:t>The most natural application of the last two methods is in situations when the modeled</w:t>
      </w:r>
      <w:r w:rsidR="0035312F" w:rsidRPr="00445898">
        <w:t xml:space="preserve"> </w:t>
      </w:r>
      <w:r w:rsidRPr="00445898">
        <w:t>system should undergo a non-trivial startup phase during which no traﬃc should be oﬀered</w:t>
      </w:r>
      <w:r w:rsidR="0035312F" w:rsidRPr="00445898">
        <w:t xml:space="preserve"> </w:t>
      </w:r>
      <w:r w:rsidRPr="00445898">
        <w:t>to the network. In such a case, all traﬃc patterns can be suspended before the protocol</w:t>
      </w:r>
      <w:r w:rsidR="0035312F" w:rsidRPr="00445898">
        <w:t xml:space="preserve"> </w:t>
      </w:r>
      <w:r w:rsidRPr="00445898">
        <w:t>processes are started</w:t>
      </w:r>
      <w:r w:rsidR="00FA77B1" w:rsidRPr="00445898">
        <w:t xml:space="preserve"> (in the first state </w:t>
      </w:r>
      <w:r w:rsidR="00FE2D3F" w:rsidRPr="00445898">
        <w:t>of</w:t>
      </w:r>
      <w:r w:rsidR="00FA77B1" w:rsidRPr="00445898">
        <w:t xml:space="preserve"> </w:t>
      </w:r>
      <w:r w:rsidR="00FA77B1" w:rsidRPr="00445898">
        <w:rPr>
          <w:i/>
        </w:rPr>
        <w:t>Root</w:t>
      </w:r>
      <w:r w:rsidR="00FA77B1" w:rsidRPr="00445898">
        <w:t>)</w:t>
      </w:r>
      <w:r w:rsidR="0035312F" w:rsidRPr="00445898">
        <w:t>,</w:t>
      </w:r>
      <w:r w:rsidRPr="00445898">
        <w:t xml:space="preserve"> and then resumed when the startup phase is over.</w:t>
      </w:r>
    </w:p>
    <w:p w:rsidR="00914A99" w:rsidRPr="00445898" w:rsidRDefault="00914A99" w:rsidP="00914A99">
      <w:pPr>
        <w:pStyle w:val="firstparagraph"/>
      </w:pPr>
      <w:r w:rsidRPr="00445898">
        <w:t xml:space="preserve">A traﬃc pattern driven by a user-supplied process (or a collection of user-supplied processes) is not automatically suspended by </w:t>
      </w:r>
      <w:r w:rsidRPr="00445898">
        <w:rPr>
          <w:i/>
        </w:rPr>
        <w:t>suspend</w:t>
      </w:r>
      <w:r w:rsidRPr="00445898">
        <w:t xml:space="preserve"> and resumed by </w:t>
      </w:r>
      <w:r w:rsidRPr="00445898">
        <w:rPr>
          <w:i/>
        </w:rPr>
        <w:t>resume</w:t>
      </w:r>
      <w:r w:rsidRPr="00445898">
        <w:t>, but the user</w:t>
      </w:r>
      <w:r w:rsidR="0035312F" w:rsidRPr="00445898">
        <w:t xml:space="preserve"> </w:t>
      </w:r>
      <w:r w:rsidRPr="00445898">
        <w:t>process can learn about the status changes of the traﬃc pattern and respond consistently</w:t>
      </w:r>
      <w:r w:rsidR="0035312F" w:rsidRPr="00445898">
        <w:t xml:space="preserve"> </w:t>
      </w:r>
      <w:r w:rsidRPr="00445898">
        <w:t xml:space="preserve">to these changes. The following two methods of type </w:t>
      </w:r>
      <w:r w:rsidRPr="00AA1226">
        <w:rPr>
          <w:i/>
        </w:rPr>
        <w:t>Traffic</w:t>
      </w:r>
      <w:r w:rsidR="00AA1226">
        <w:rPr>
          <w:i/>
        </w:rPr>
        <w:fldChar w:fldCharType="begin"/>
      </w:r>
      <w:r w:rsidR="00AA1226">
        <w:instrText xml:space="preserve"> XE "</w:instrText>
      </w:r>
      <w:r w:rsidR="00AA1226" w:rsidRPr="00F479CA">
        <w:rPr>
          <w:i/>
        </w:rPr>
        <w:instrText>Traffic</w:instrText>
      </w:r>
      <w:r w:rsidR="00AA1226" w:rsidRPr="00AA1226">
        <w:instrText>:suspending and resuming</w:instrText>
      </w:r>
      <w:r w:rsidR="00AA1226">
        <w:instrText xml:space="preserve">" </w:instrText>
      </w:r>
      <w:r w:rsidR="00AA1226">
        <w:rPr>
          <w:i/>
        </w:rPr>
        <w:fldChar w:fldCharType="end"/>
      </w:r>
      <w:r w:rsidRPr="00445898">
        <w:t>:</w:t>
      </w:r>
    </w:p>
    <w:p w:rsidR="00914A99" w:rsidRPr="00445898" w:rsidRDefault="00914A99" w:rsidP="0035312F">
      <w:pPr>
        <w:pStyle w:val="firstparagraph"/>
        <w:spacing w:after="0"/>
        <w:ind w:firstLine="720"/>
        <w:rPr>
          <w:i/>
        </w:rPr>
      </w:pPr>
      <w:r w:rsidRPr="00445898">
        <w:rPr>
          <w:i/>
        </w:rPr>
        <w:t>int isSuspended</w:t>
      </w:r>
      <w:r w:rsidR="00C5624A">
        <w:rPr>
          <w:i/>
        </w:rPr>
        <w:fldChar w:fldCharType="begin"/>
      </w:r>
      <w:r w:rsidR="00C5624A">
        <w:instrText xml:space="preserve"> XE "</w:instrText>
      </w:r>
      <w:r w:rsidR="00C5624A" w:rsidRPr="00321CB0">
        <w:rPr>
          <w:i/>
        </w:rPr>
        <w:instrText>isSuspended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35312F">
      <w:pPr>
        <w:pStyle w:val="firstparagraph"/>
        <w:ind w:firstLine="720"/>
      </w:pPr>
      <w:r w:rsidRPr="00445898">
        <w:rPr>
          <w:i/>
        </w:rPr>
        <w:t>int isResumed</w:t>
      </w:r>
      <w:r w:rsidR="00F160D7">
        <w:rPr>
          <w:i/>
        </w:rPr>
        <w:fldChar w:fldCharType="begin"/>
      </w:r>
      <w:r w:rsidR="00F160D7">
        <w:instrText xml:space="preserve"> XE "</w:instrText>
      </w:r>
      <w:r w:rsidR="00F160D7" w:rsidRPr="000F155A">
        <w:rPr>
          <w:i/>
        </w:rPr>
        <w:instrText>isResumed</w:instrText>
      </w:r>
      <w:r w:rsidR="00F160D7">
        <w:instrText xml:space="preserve">" </w:instrText>
      </w:r>
      <w:r w:rsidR="00F160D7">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poll </w:t>
      </w:r>
      <w:r w:rsidR="0035312F" w:rsidRPr="00445898">
        <w:t>the</w:t>
      </w:r>
      <w:r w:rsidRPr="00445898">
        <w:t xml:space="preserve"> traﬃc pattern </w:t>
      </w:r>
      <w:r w:rsidR="0035312F" w:rsidRPr="00445898">
        <w:t>for</w:t>
      </w:r>
      <w:r w:rsidRPr="00445898">
        <w:t xml:space="preserve"> its suspended/resumed status. These methods</w:t>
      </w:r>
      <w:r w:rsidR="0035312F" w:rsidRPr="00445898">
        <w:t xml:space="preserve"> </w:t>
      </w:r>
      <w:r w:rsidRPr="00445898">
        <w:t xml:space="preserve">also exist </w:t>
      </w:r>
      <w:r w:rsidR="0035312F" w:rsidRPr="00445898">
        <w:t xml:space="preserve">in </w:t>
      </w:r>
      <w:r w:rsidRPr="00445898">
        <w:rPr>
          <w:i/>
        </w:rPr>
        <w:t>Client</w:t>
      </w:r>
      <w:r w:rsidRPr="00445898">
        <w:t xml:space="preserve"> </w:t>
      </w:r>
      <w:r w:rsidR="0035312F" w:rsidRPr="00445898">
        <w:t>variants</w:t>
      </w:r>
      <w:r w:rsidRPr="00445898">
        <w:t xml:space="preserve"> </w:t>
      </w:r>
      <w:r w:rsidR="0035312F" w:rsidRPr="00445898">
        <w:t>returning</w:t>
      </w:r>
      <w:r w:rsidRPr="00445898">
        <w:t xml:space="preserve"> the combined status</w:t>
      </w:r>
      <w:r w:rsidR="0035312F" w:rsidRPr="00445898">
        <w:t xml:space="preserve"> </w:t>
      </w:r>
      <w:r w:rsidRPr="00445898">
        <w:t xml:space="preserve">of all the traﬃc patterns. The </w:t>
      </w:r>
      <w:r w:rsidRPr="00445898">
        <w:rPr>
          <w:i/>
        </w:rPr>
        <w:t>Client</w:t>
      </w:r>
      <w:r w:rsidRPr="00445898">
        <w:t xml:space="preserve"> variant of </w:t>
      </w:r>
      <w:r w:rsidRPr="00445898">
        <w:rPr>
          <w:i/>
        </w:rPr>
        <w:t>isSuspended</w:t>
      </w:r>
      <w:r w:rsidRPr="00445898">
        <w:t xml:space="preserve"> returns </w:t>
      </w:r>
      <w:r w:rsidRPr="00445898">
        <w:rPr>
          <w:i/>
        </w:rPr>
        <w:t>YES</w:t>
      </w:r>
      <w:r w:rsidR="0035312F" w:rsidRPr="00445898">
        <w:t xml:space="preserve">, </w:t>
      </w:r>
      <w:r w:rsidRPr="00445898">
        <w:t>if all traﬃc</w:t>
      </w:r>
      <w:r w:rsidR="0035312F" w:rsidRPr="00445898">
        <w:t xml:space="preserve"> </w:t>
      </w:r>
      <w:r w:rsidRPr="00445898">
        <w:t xml:space="preserve">patterns have been suspended and </w:t>
      </w:r>
      <w:r w:rsidRPr="00445898">
        <w:rPr>
          <w:i/>
        </w:rPr>
        <w:t>NO</w:t>
      </w:r>
      <w:r w:rsidRPr="00445898">
        <w:t xml:space="preserve"> otherwise. The other method is a straightforward</w:t>
      </w:r>
      <w:r w:rsidR="0035312F" w:rsidRPr="00445898">
        <w:t xml:space="preserve"> </w:t>
      </w:r>
      <w:r w:rsidRPr="00445898">
        <w:t xml:space="preserve">negation of </w:t>
      </w:r>
      <w:r w:rsidRPr="00445898">
        <w:rPr>
          <w:i/>
        </w:rPr>
        <w:t>isSuspended</w:t>
      </w:r>
      <w:r w:rsidRPr="00445898">
        <w:t>.</w:t>
      </w:r>
    </w:p>
    <w:p w:rsidR="00914A99" w:rsidRPr="00445898" w:rsidRDefault="00914A99" w:rsidP="00914A99">
      <w:pPr>
        <w:pStyle w:val="firstparagraph"/>
      </w:pPr>
      <w:r w:rsidRPr="00445898">
        <w:t>The following two events are triggered on a traﬃc pattern when</w:t>
      </w:r>
      <w:r w:rsidR="00FA77B1" w:rsidRPr="00445898">
        <w:t xml:space="preserve"> </w:t>
      </w:r>
      <w:r w:rsidRPr="00445898">
        <w:t>its suspended/resumed</w:t>
      </w:r>
      <w:r w:rsidR="00A048CE" w:rsidRPr="00445898">
        <w:t xml:space="preserve"> </w:t>
      </w:r>
      <w:r w:rsidRPr="00445898">
        <w:t>status change</w:t>
      </w:r>
      <w:r w:rsidR="00FA77B1"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SUSPEND</w:t>
            </w:r>
            <w:r w:rsidR="008055B6">
              <w:rPr>
                <w:i/>
              </w:rPr>
              <w:fldChar w:fldCharType="begin"/>
            </w:r>
            <w:r w:rsidR="008055B6">
              <w:instrText xml:space="preserve"> XE "</w:instrText>
            </w:r>
            <w:r w:rsidR="008055B6" w:rsidRPr="00A54128">
              <w:rPr>
                <w:i/>
              </w:rPr>
              <w:instrText>SUSPEND:</w:instrText>
            </w:r>
            <w:r w:rsidR="008055B6" w:rsidRPr="008055B6">
              <w:rPr>
                <w:i/>
                <w:lang w:val="pl-PL"/>
              </w:rPr>
              <w:instrText>Traffic</w:instrText>
            </w:r>
            <w:r w:rsidR="008055B6" w:rsidRPr="00A54128">
              <w:rPr>
                <w:lang w:val="pl-PL"/>
              </w:rPr>
              <w:instrText xml:space="preserve"> event</w:instrText>
            </w:r>
            <w:r w:rsidR="008055B6">
              <w:instrText xml:space="preserve">" </w:instrText>
            </w:r>
            <w:r w:rsidR="008055B6">
              <w:rPr>
                <w:i/>
              </w:rPr>
              <w:fldChar w:fldCharType="end"/>
            </w:r>
          </w:p>
        </w:tc>
        <w:tc>
          <w:tcPr>
            <w:tcW w:w="8093" w:type="dxa"/>
          </w:tcPr>
          <w:p w:rsidR="00990A20" w:rsidRPr="00445898" w:rsidRDefault="00990A20" w:rsidP="00D1634D">
            <w:pPr>
              <w:pStyle w:val="firstparagraph"/>
            </w:pPr>
            <w:r w:rsidRPr="00445898">
              <w:t xml:space="preserve">The event occurs whenever the traﬃc pattern changes its status from “resumed” to “suspended.” If a wait request for </w:t>
            </w:r>
            <w:r w:rsidRPr="00445898">
              <w:rPr>
                <w:i/>
              </w:rPr>
              <w:t>SUSPEND</w:t>
            </w:r>
            <w:r w:rsidRPr="00445898">
              <w:t xml:space="preserve"> is issued to a traﬃc pattern that is already suspended, the event occurs immediately, i.e., within the current </w:t>
            </w:r>
            <w:r w:rsidRPr="00445898">
              <w:rPr>
                <w:i/>
              </w:rPr>
              <w:t>ITU</w:t>
            </w:r>
            <w:r w:rsidRPr="00445898">
              <w:t>.</w:t>
            </w:r>
          </w:p>
        </w:tc>
      </w:tr>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RESUME</w:t>
            </w:r>
            <w:r w:rsidR="001D4BB1">
              <w:rPr>
                <w:i/>
              </w:rPr>
              <w:fldChar w:fldCharType="begin"/>
            </w:r>
            <w:r w:rsidR="001D4BB1">
              <w:instrText xml:space="preserve"> XE "</w:instrText>
            </w:r>
            <w:r w:rsidR="001D4BB1">
              <w:rPr>
                <w:i/>
              </w:rPr>
              <w:instrText>RESUME:</w:instrText>
            </w:r>
            <w:r w:rsidR="001C2C0F">
              <w:rPr>
                <w:i/>
              </w:rPr>
              <w:instrText>Traffic</w:instrText>
            </w:r>
            <w:r w:rsidR="001D4BB1" w:rsidRPr="001D4BB1">
              <w:instrText xml:space="preserve"> event</w:instrText>
            </w:r>
            <w:r w:rsidR="001D4BB1">
              <w:instrText xml:space="preserve">" </w:instrText>
            </w:r>
            <w:r w:rsidR="001D4BB1">
              <w:rPr>
                <w:i/>
              </w:rPr>
              <w:fldChar w:fldCharType="end"/>
            </w:r>
          </w:p>
        </w:tc>
        <w:tc>
          <w:tcPr>
            <w:tcW w:w="8093" w:type="dxa"/>
          </w:tcPr>
          <w:p w:rsidR="00990A20" w:rsidRPr="00445898" w:rsidRDefault="00990A20" w:rsidP="00D1634D">
            <w:pPr>
              <w:pStyle w:val="firstparagraph"/>
            </w:pPr>
            <w:r w:rsidRPr="00445898">
              <w:t xml:space="preserve">The event is triggered whenever the traﬃc pattern changes its status from “suspended” to “resumed.” If a wait request for </w:t>
            </w:r>
            <w:r w:rsidRPr="00445898">
              <w:rPr>
                <w:i/>
              </w:rPr>
              <w:t>RESUME</w:t>
            </w:r>
            <w:r w:rsidRPr="00445898">
              <w:t xml:space="preserve"> is issued to an active (resumed) traﬃc pattern, the event occurs immediately.</w:t>
            </w:r>
          </w:p>
        </w:tc>
      </w:tr>
    </w:tbl>
    <w:p w:rsidR="00914A99" w:rsidRPr="008055B6" w:rsidRDefault="00914A99" w:rsidP="00914A99">
      <w:pPr>
        <w:pStyle w:val="firstparagraph"/>
        <w:rPr>
          <w:i/>
        </w:rPr>
      </w:pPr>
      <w:r w:rsidRPr="00445898">
        <w:t>A similar pair of events</w:t>
      </w:r>
      <w:r w:rsidR="001D4BB1">
        <w:rPr>
          <w:i/>
        </w:rPr>
        <w:t xml:space="preserve"> </w:t>
      </w:r>
      <w:r w:rsidR="008055B6">
        <w:rPr>
          <w:i/>
        </w:rPr>
        <w:fldChar w:fldCharType="begin"/>
      </w:r>
      <w:r w:rsidR="008055B6">
        <w:instrText xml:space="preserve"> XE "</w:instrText>
      </w:r>
      <w:r w:rsidR="008055B6" w:rsidRPr="00A54128">
        <w:rPr>
          <w:i/>
        </w:rPr>
        <w:instrText>SUSPEND:</w:instrText>
      </w:r>
      <w:r w:rsidR="008055B6">
        <w:rPr>
          <w:i/>
          <w:lang w:val="pl-PL"/>
        </w:rPr>
        <w:instrText>C</w:instrText>
      </w:r>
      <w:r w:rsidR="001D4BB1">
        <w:rPr>
          <w:i/>
          <w:lang w:val="pl-PL"/>
        </w:rPr>
        <w:instrText>l</w:instrText>
      </w:r>
      <w:r w:rsidR="008055B6">
        <w:rPr>
          <w:i/>
          <w:lang w:val="pl-PL"/>
        </w:rPr>
        <w:instrText>ient</w:instrText>
      </w:r>
      <w:r w:rsidR="008055B6" w:rsidRPr="00A54128">
        <w:rPr>
          <w:lang w:val="pl-PL"/>
        </w:rPr>
        <w:instrText xml:space="preserve"> event</w:instrText>
      </w:r>
      <w:r w:rsidR="008055B6">
        <w:instrText xml:space="preserve">" </w:instrText>
      </w:r>
      <w:r w:rsidR="008055B6">
        <w:rPr>
          <w:i/>
        </w:rPr>
        <w:fldChar w:fldCharType="end"/>
      </w:r>
      <w:r w:rsidRPr="00445898">
        <w:t xml:space="preserve">exists for the </w:t>
      </w:r>
      <w:r w:rsidRPr="00445898">
        <w:rPr>
          <w:i/>
        </w:rPr>
        <w:t>Client</w:t>
      </w:r>
      <w:r w:rsidRPr="00445898">
        <w:t>.</w:t>
      </w:r>
      <w:r w:rsidR="007F4CC3" w:rsidRPr="007F4CC3">
        <w:rPr>
          <w:i/>
        </w:rPr>
        <w:t xml:space="preserve"> </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Th</w:t>
      </w:r>
      <w:r w:rsidR="00A048CE" w:rsidRPr="00445898">
        <w:t>ose</w:t>
      </w:r>
      <w:r w:rsidRPr="00445898">
        <w:t xml:space="preserve"> </w:t>
      </w:r>
      <w:r w:rsidR="00A048CE" w:rsidRPr="00445898">
        <w:t xml:space="preserve">events </w:t>
      </w:r>
      <w:r w:rsidRPr="00445898">
        <w:t xml:space="preserve">are triggered by the </w:t>
      </w:r>
      <w:r w:rsidRPr="00445898">
        <w:rPr>
          <w:i/>
        </w:rPr>
        <w:t>Client</w:t>
      </w:r>
      <w:r w:rsidRPr="00445898">
        <w:t xml:space="preserve"> </w:t>
      </w:r>
      <w:r w:rsidR="00A048CE" w:rsidRPr="00445898">
        <w:t>variants</w:t>
      </w:r>
      <w:r w:rsidRPr="00445898">
        <w:t xml:space="preserve"> of </w:t>
      </w:r>
      <w:r w:rsidRPr="00445898">
        <w:rPr>
          <w:i/>
        </w:rPr>
        <w:t>suspend</w:t>
      </w:r>
      <w:r w:rsidRPr="00445898">
        <w:t xml:space="preserve"> and </w:t>
      </w:r>
      <w:r w:rsidRPr="00445898">
        <w:rPr>
          <w:i/>
        </w:rPr>
        <w:t>resume</w:t>
      </w:r>
      <w:r w:rsidRPr="00445898">
        <w:t xml:space="preserve"> operations. Such an operation</w:t>
      </w:r>
      <w:r w:rsidR="00A048CE" w:rsidRPr="00445898">
        <w:t xml:space="preserve"> </w:t>
      </w:r>
      <w:r w:rsidRPr="00445898">
        <w:t xml:space="preserve">must be eﬀective to </w:t>
      </w:r>
      <w:r w:rsidR="00A048CE" w:rsidRPr="00445898">
        <w:t>trigger</w:t>
      </w:r>
      <w:r w:rsidRPr="00445898">
        <w:t xml:space="preserve"> the corresponding event, i.e., the status of at least one traﬃc</w:t>
      </w:r>
      <w:r w:rsidR="00A048CE" w:rsidRPr="00445898">
        <w:t xml:space="preserve"> </w:t>
      </w:r>
      <w:r w:rsidRPr="00445898">
        <w:t xml:space="preserve">pattern must be </w:t>
      </w:r>
      <w:r w:rsidR="00A048CE" w:rsidRPr="00445898">
        <w:t>affected</w:t>
      </w:r>
      <w:r w:rsidRPr="00445898">
        <w:t xml:space="preserve"> by the operation. Note that by calling the </w:t>
      </w:r>
      <w:r w:rsidRPr="00445898">
        <w:rPr>
          <w:i/>
        </w:rPr>
        <w:t>Client’s</w:t>
      </w:r>
      <w:r w:rsidR="00A048CE" w:rsidRPr="00445898">
        <w:t xml:space="preserve"> </w:t>
      </w:r>
      <w:r w:rsidRPr="00445898">
        <w:rPr>
          <w:i/>
        </w:rPr>
        <w:t>suspend</w:t>
      </w:r>
      <w:r w:rsidRPr="00445898">
        <w:t>/</w:t>
      </w:r>
      <w:r w:rsidRPr="00445898">
        <w:rPr>
          <w:i/>
        </w:rPr>
        <w:t>resume</w:t>
      </w:r>
      <w:r w:rsidRPr="00445898">
        <w:t xml:space="preserve">, we also trigger the </w:t>
      </w:r>
      <w:r w:rsidRPr="00445898">
        <w:rPr>
          <w:i/>
        </w:rPr>
        <w:t>SUSPEND</w:t>
      </w:r>
      <w:r w:rsidRPr="00445898">
        <w:t>/</w:t>
      </w:r>
      <w:r w:rsidRPr="00445898">
        <w:rPr>
          <w:i/>
        </w:rPr>
        <w:t>RESUME</w:t>
      </w:r>
      <w:r w:rsidRPr="00445898">
        <w:t xml:space="preserve"> events for </w:t>
      </w:r>
      <w:r w:rsidR="00A048CE" w:rsidRPr="00445898">
        <w:t xml:space="preserve">all </w:t>
      </w:r>
      <w:r w:rsidRPr="00445898">
        <w:t>the traﬃc patterns that</w:t>
      </w:r>
      <w:r w:rsidR="00A048CE" w:rsidRPr="00445898">
        <w:t xml:space="preserve"> </w:t>
      </w:r>
      <w:r w:rsidRPr="00445898">
        <w:t>are aﬀected by the operation.</w:t>
      </w:r>
    </w:p>
    <w:p w:rsidR="00914A99" w:rsidRPr="00445898" w:rsidRDefault="00914A99" w:rsidP="00914A99">
      <w:pPr>
        <w:pStyle w:val="firstparagraph"/>
      </w:pPr>
      <w:r w:rsidRPr="00445898">
        <w:t xml:space="preserve">Normally, while a traﬃc pattern is suspended, the </w:t>
      </w:r>
      <w:r w:rsidR="00FA77B1" w:rsidRPr="00445898">
        <w:t>virtual</w:t>
      </w:r>
      <w:r w:rsidRPr="00445898">
        <w:t xml:space="preserve"> time that passes during</w:t>
      </w:r>
      <w:r w:rsidR="00A048CE" w:rsidRPr="00445898">
        <w:t xml:space="preserve"> </w:t>
      </w:r>
      <w:r w:rsidRPr="00445898">
        <w:t>that period counts, e.g., in calculating the eﬀective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A048CE" w:rsidRPr="00445898">
        <w:t>Section</w:t>
      </w:r>
      <w:r w:rsidR="00AE6998" w:rsidRPr="00445898">
        <w:t>s</w:t>
      </w:r>
      <w:r w:rsidR="00A048CE" w:rsidRPr="00445898">
        <w:t> </w:t>
      </w:r>
      <w:r w:rsidR="00AE6998" w:rsidRPr="00445898">
        <w:fldChar w:fldCharType="begin"/>
      </w:r>
      <w:r w:rsidR="00AE6998" w:rsidRPr="00445898">
        <w:instrText xml:space="preserve"> REF _Ref510690090 \r \h </w:instrText>
      </w:r>
      <w:r w:rsidR="00AE6998" w:rsidRPr="00445898">
        <w:fldChar w:fldCharType="separate"/>
      </w:r>
      <w:r w:rsidR="00DE4310">
        <w:t>10.2.2</w:t>
      </w:r>
      <w:r w:rsidR="00AE6998" w:rsidRPr="00445898">
        <w:fldChar w:fldCharType="end"/>
      </w:r>
      <w:r w:rsidR="00A048CE"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DE4310">
        <w:t>10.2.4</w:t>
      </w:r>
      <w:r w:rsidR="00AE6998" w:rsidRPr="00445898">
        <w:fldChar w:fldCharType="end"/>
      </w:r>
      <w:r w:rsidRPr="00445898">
        <w:t>).</w:t>
      </w:r>
      <w:r w:rsidR="00A048CE" w:rsidRPr="00445898">
        <w:t xml:space="preserve"> Thus, the </w:t>
      </w:r>
      <w:r w:rsidR="001C2C0F">
        <w:t>idleness</w:t>
      </w:r>
      <w:r w:rsidR="00A048CE" w:rsidRPr="00445898">
        <w:t xml:space="preserve"> incurred by the suspension will </w:t>
      </w:r>
      <w:r w:rsidR="001C2C0F">
        <w:t xml:space="preserve">tend to </w:t>
      </w:r>
      <w:r w:rsidR="00A048CE" w:rsidRPr="00445898">
        <w:t xml:space="preserve">dilute the </w:t>
      </w:r>
      <w:r w:rsidR="00FA77B1" w:rsidRPr="00445898">
        <w:t xml:space="preserve">standard </w:t>
      </w:r>
      <w:r w:rsidR="00A048CE" w:rsidRPr="00445898">
        <w:t>throughput</w:t>
      </w:r>
      <w:r w:rsidR="00FA77B1" w:rsidRPr="00445898">
        <w:t xml:space="preserve"> measure</w:t>
      </w:r>
      <w:r w:rsidR="001C2C0F">
        <w:t>s</w:t>
      </w:r>
      <w:r w:rsidR="00A048CE" w:rsidRPr="00445898">
        <w:t xml:space="preserve">. </w:t>
      </w:r>
      <w:r w:rsidRPr="00445898">
        <w:t xml:space="preserve">Generally, it is recommended </w:t>
      </w:r>
      <w:r w:rsidRPr="00445898">
        <w:lastRenderedPageBreak/>
        <w:t>to (re)initialize the standard performance measures</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for the</w:t>
      </w:r>
      <w:r w:rsidR="00A048CE" w:rsidRPr="00445898">
        <w:t xml:space="preserve"> </w:t>
      </w:r>
      <w:r w:rsidRPr="00445898">
        <w:t>traﬃc pattern (</w:t>
      </w:r>
      <w:r w:rsidR="00A048CE" w:rsidRPr="00445898">
        <w:t>Section </w:t>
      </w:r>
      <w:r w:rsidR="00AE6998" w:rsidRPr="00445898">
        <w:fldChar w:fldCharType="begin"/>
      </w:r>
      <w:r w:rsidR="00AE6998" w:rsidRPr="00445898">
        <w:instrText xml:space="preserve"> REF _Ref510989956 \r \h </w:instrText>
      </w:r>
      <w:r w:rsidR="00AE6998" w:rsidRPr="00445898">
        <w:fldChar w:fldCharType="separate"/>
      </w:r>
      <w:r w:rsidR="00DE4310">
        <w:t>10.2.4</w:t>
      </w:r>
      <w:r w:rsidR="00AE6998" w:rsidRPr="00445898">
        <w:fldChar w:fldCharType="end"/>
      </w:r>
      <w:r w:rsidRPr="00445898">
        <w:t>) whenever its status changes from inactive to active. This</w:t>
      </w:r>
      <w:r w:rsidR="00A048CE" w:rsidRPr="00445898">
        <w:t xml:space="preserve"> </w:t>
      </w:r>
      <w:r w:rsidRPr="00445898">
        <w:t xml:space="preserve">suggestion also applies to the entire </w:t>
      </w:r>
      <w:r w:rsidRPr="00445898">
        <w:rPr>
          <w:i/>
        </w:rPr>
        <w:t>Client</w:t>
      </w:r>
      <w:r w:rsidRPr="00445898">
        <w:t>. In most cases, all traﬃc patterns are deactivated and activated simultaneously.</w:t>
      </w:r>
    </w:p>
    <w:p w:rsidR="00914A99" w:rsidRPr="00445898" w:rsidRDefault="00914A99" w:rsidP="00914A99">
      <w:pPr>
        <w:pStyle w:val="firstparagraph"/>
      </w:pPr>
      <w:r w:rsidRPr="00445898">
        <w:t xml:space="preserve">In the course of their action, the </w:t>
      </w:r>
      <w:r w:rsidRPr="00445898">
        <w:rPr>
          <w:i/>
        </w:rPr>
        <w:t>Client</w:t>
      </w:r>
      <w:r w:rsidRPr="00445898">
        <w:t xml:space="preserve"> processes governing the behavior of a traﬃc</w:t>
      </w:r>
      <w:r w:rsidR="00A048CE" w:rsidRPr="00445898">
        <w:t xml:space="preserve"> </w:t>
      </w:r>
      <w:r w:rsidRPr="00445898">
        <w:t xml:space="preserve">pattern call a number of methods declared within type </w:t>
      </w:r>
      <w:r w:rsidRPr="00445898">
        <w:rPr>
          <w:i/>
        </w:rPr>
        <w:t>Traffic</w:t>
      </w:r>
      <w:r w:rsidR="00AA1226">
        <w:rPr>
          <w:i/>
        </w:rPr>
        <w:fldChar w:fldCharType="begin"/>
      </w:r>
      <w:r w:rsidR="00AA1226">
        <w:instrText xml:space="preserve"> XE "</w:instrText>
      </w:r>
      <w:r w:rsidR="00AA1226" w:rsidRPr="009B12C9">
        <w:rPr>
          <w:i/>
        </w:rPr>
        <w:instrText>Traffic:</w:instrText>
      </w:r>
      <w:r w:rsidR="00AA1226" w:rsidRPr="009B12C9">
        <w:instrText>performance measures</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performance measures, </w:instrText>
      </w:r>
      <w:r w:rsidR="00AA1226" w:rsidRPr="00AA1226">
        <w:rPr>
          <w:rFonts w:asciiTheme="minorHAnsi" w:hAnsiTheme="minorHAnsi" w:cs="Mangal"/>
          <w:i/>
        </w:rPr>
        <w:instrText>Traffic</w:instrText>
      </w:r>
      <w:r w:rsidR="00AA1226">
        <w:instrText xml:space="preserve">" </w:instrText>
      </w:r>
      <w:r w:rsidR="00AA1226">
        <w:rPr>
          <w:i/>
        </w:rPr>
        <w:fldChar w:fldCharType="end"/>
      </w:r>
      <w:r w:rsidRPr="00445898">
        <w:t>. Most of th</w:t>
      </w:r>
      <w:r w:rsidR="00A048CE" w:rsidRPr="00445898">
        <w:t>o</w:t>
      </w:r>
      <w:r w:rsidRPr="00445898">
        <w:t>se methods</w:t>
      </w:r>
      <w:r w:rsidR="00A048CE" w:rsidRPr="00445898">
        <w:t xml:space="preserve"> </w:t>
      </w:r>
      <w:r w:rsidRPr="00445898">
        <w:t>are virtual and accessible</w:t>
      </w:r>
      <w:r w:rsidR="00FA77B1" w:rsidRPr="00445898">
        <w:t xml:space="preserve"> by the user</w:t>
      </w:r>
      <w:r w:rsidRPr="00445898">
        <w:t>; thus, they can be redeﬁned in a user-declared subtype of</w:t>
      </w:r>
      <w:r w:rsidR="00A048CE" w:rsidRPr="00445898">
        <w:t xml:space="preserve"> </w:t>
      </w:r>
      <w:r w:rsidRPr="00445898">
        <w:rPr>
          <w:i/>
        </w:rPr>
        <w:t>Traffic</w:t>
      </w:r>
      <w:r w:rsidRPr="00445898">
        <w:t xml:space="preserve">. Some variables deﬁned in </w:t>
      </w:r>
      <w:r w:rsidRPr="00445898">
        <w:rPr>
          <w:i/>
        </w:rPr>
        <w:t>Traffic</w:t>
      </w:r>
      <w:r w:rsidRPr="00445898">
        <w:t xml:space="preserve"> are also made public</w:t>
      </w:r>
      <w:r w:rsidR="00A048CE" w:rsidRPr="00445898">
        <w:t xml:space="preserve">, </w:t>
      </w:r>
      <w:r w:rsidRPr="00445898">
        <w:t xml:space="preserve">to facilitate programming non-standard extensions of the </w:t>
      </w:r>
      <w:r w:rsidRPr="00445898">
        <w:rPr>
          <w:i/>
        </w:rPr>
        <w:t>Client</w:t>
      </w:r>
      <w:r w:rsidRPr="00445898">
        <w:t>. The following variables store the options</w:t>
      </w:r>
      <w:r w:rsidR="00A048CE" w:rsidRPr="00445898">
        <w:t xml:space="preserve"> </w:t>
      </w:r>
      <w:r w:rsidRPr="00445898">
        <w:t xml:space="preserve">speciﬁed </w:t>
      </w:r>
      <w:r w:rsidR="00A048CE" w:rsidRPr="00445898">
        <w:t>in the</w:t>
      </w:r>
      <w:r w:rsidRPr="00445898">
        <w:t xml:space="preserve"> </w:t>
      </w:r>
      <w:r w:rsidRPr="00445898">
        <w:rPr>
          <w:i/>
        </w:rPr>
        <w:t>setup</w:t>
      </w:r>
      <w:r w:rsidRPr="00445898">
        <w:t xml:space="preserve"> arguments when the traﬃc pattern was created:</w:t>
      </w:r>
    </w:p>
    <w:p w:rsidR="00914A99" w:rsidRPr="00445898" w:rsidRDefault="00914A99" w:rsidP="00A048CE">
      <w:pPr>
        <w:pStyle w:val="firstparagraph"/>
        <w:ind w:firstLine="720"/>
        <w:rPr>
          <w:i/>
        </w:rPr>
      </w:pPr>
      <w:r w:rsidRPr="00445898">
        <w:rPr>
          <w:i/>
        </w:rPr>
        <w:t>char DstMIT</w:t>
      </w:r>
      <w:r w:rsidR="00C727C5">
        <w:rPr>
          <w:i/>
        </w:rPr>
        <w:fldChar w:fldCharType="begin"/>
      </w:r>
      <w:r w:rsidR="00C727C5">
        <w:instrText xml:space="preserve"> XE "</w:instrText>
      </w:r>
      <w:r w:rsidR="00C727C5" w:rsidRPr="00A24D3D">
        <w:rPr>
          <w:i/>
        </w:rPr>
        <w:instrText>DstMIT</w:instrText>
      </w:r>
      <w:r w:rsidR="00C727C5">
        <w:instrText xml:space="preserve">" </w:instrText>
      </w:r>
      <w:r w:rsidR="00C727C5">
        <w:rPr>
          <w:i/>
        </w:rPr>
        <w:fldChar w:fldCharType="end"/>
      </w:r>
      <w:r w:rsidRPr="00445898">
        <w:rPr>
          <w:i/>
        </w:rPr>
        <w:t>, DstMLE</w:t>
      </w:r>
      <w:r w:rsidR="00C727C5">
        <w:rPr>
          <w:i/>
        </w:rPr>
        <w:fldChar w:fldCharType="begin"/>
      </w:r>
      <w:r w:rsidR="00C727C5">
        <w:instrText xml:space="preserve"> XE "</w:instrText>
      </w:r>
      <w:r w:rsidR="00C727C5" w:rsidRPr="00A24D3D">
        <w:rPr>
          <w:i/>
        </w:rPr>
        <w:instrText>DstMLE</w:instrText>
      </w:r>
      <w:r w:rsidR="00C727C5">
        <w:instrText xml:space="preserve">" </w:instrText>
      </w:r>
      <w:r w:rsidR="00C727C5">
        <w:rPr>
          <w:i/>
        </w:rPr>
        <w:fldChar w:fldCharType="end"/>
      </w:r>
      <w:r w:rsidRPr="00445898">
        <w:rPr>
          <w:i/>
        </w:rPr>
        <w:t>, DstBIT</w:t>
      </w:r>
      <w:r w:rsidR="00C727C5">
        <w:rPr>
          <w:i/>
        </w:rPr>
        <w:fldChar w:fldCharType="begin"/>
      </w:r>
      <w:r w:rsidR="00C727C5">
        <w:instrText xml:space="preserve"> XE "</w:instrText>
      </w:r>
      <w:r w:rsidR="00C727C5" w:rsidRPr="00A24D3D">
        <w:rPr>
          <w:i/>
        </w:rPr>
        <w:instrText>DstBIT</w:instrText>
      </w:r>
      <w:r w:rsidR="00C727C5">
        <w:instrText xml:space="preserve">" </w:instrText>
      </w:r>
      <w:r w:rsidR="00C727C5">
        <w:rPr>
          <w:i/>
        </w:rPr>
        <w:fldChar w:fldCharType="end"/>
      </w:r>
      <w:r w:rsidRPr="00445898">
        <w:rPr>
          <w:i/>
        </w:rPr>
        <w:t>, DstBSI</w:t>
      </w:r>
      <w:r w:rsidR="00C727C5">
        <w:rPr>
          <w:i/>
        </w:rPr>
        <w:fldChar w:fldCharType="begin"/>
      </w:r>
      <w:r w:rsidR="00C727C5">
        <w:instrText xml:space="preserve"> XE "</w:instrText>
      </w:r>
      <w:r w:rsidR="00C727C5" w:rsidRPr="00A24D3D">
        <w:rPr>
          <w:i/>
        </w:rPr>
        <w:instrText>DstBSI</w:instrText>
      </w:r>
      <w:r w:rsidR="00C727C5">
        <w:instrText xml:space="preserve">" </w:instrText>
      </w:r>
      <w:r w:rsidR="00C727C5">
        <w:rPr>
          <w:i/>
        </w:rPr>
        <w:fldChar w:fldCharType="end"/>
      </w:r>
      <w:r w:rsidRPr="00445898">
        <w:rPr>
          <w:i/>
        </w:rPr>
        <w:t>, FlgSCL</w:t>
      </w:r>
      <w:r w:rsidR="000A7A51">
        <w:rPr>
          <w:i/>
        </w:rPr>
        <w:fldChar w:fldCharType="begin"/>
      </w:r>
      <w:r w:rsidR="000A7A51">
        <w:instrText xml:space="preserve"> XE "</w:instrText>
      </w:r>
      <w:r w:rsidR="000A7A51" w:rsidRPr="00682A4D">
        <w:rPr>
          <w:i/>
        </w:rPr>
        <w:instrText>FlgSCL</w:instrText>
      </w:r>
      <w:r w:rsidR="000A7A51">
        <w:instrText xml:space="preserve">" </w:instrText>
      </w:r>
      <w:r w:rsidR="000A7A51">
        <w:rPr>
          <w:i/>
        </w:rPr>
        <w:fldChar w:fldCharType="end"/>
      </w:r>
      <w:r w:rsidRPr="00445898">
        <w:rPr>
          <w:i/>
        </w:rPr>
        <w:t>, FlgSUS</w:t>
      </w:r>
      <w:r w:rsidR="000A7A51">
        <w:rPr>
          <w:i/>
        </w:rPr>
        <w:fldChar w:fldCharType="begin"/>
      </w:r>
      <w:r w:rsidR="000A7A51">
        <w:instrText xml:space="preserve"> XE "</w:instrText>
      </w:r>
      <w:r w:rsidR="000A7A51" w:rsidRPr="00682A4D">
        <w:rPr>
          <w:i/>
        </w:rPr>
        <w:instrText>FlgSUS</w:instrText>
      </w:r>
      <w:r w:rsidR="000A7A51">
        <w:instrText xml:space="preserve">" </w:instrText>
      </w:r>
      <w:r w:rsidR="000A7A51">
        <w:rPr>
          <w:i/>
        </w:rPr>
        <w:fldChar w:fldCharType="end"/>
      </w:r>
      <w:r w:rsidRPr="00445898">
        <w:rPr>
          <w:i/>
        </w:rPr>
        <w:t>, FlgSPF</w:t>
      </w:r>
      <w:bookmarkStart w:id="410" w:name="_Hlk514355457"/>
      <w:r w:rsidR="000A7A51">
        <w:rPr>
          <w:i/>
        </w:rPr>
        <w:fldChar w:fldCharType="begin"/>
      </w:r>
      <w:r w:rsidR="000A7A51">
        <w:instrText xml:space="preserve"> XE "</w:instrText>
      </w:r>
      <w:r w:rsidR="000A7A51" w:rsidRPr="00682A4D">
        <w:rPr>
          <w:i/>
        </w:rPr>
        <w:instrText>FlgSPF</w:instrText>
      </w:r>
      <w:r w:rsidR="000A7A51">
        <w:rPr>
          <w:i/>
        </w:rPr>
        <w:instrText xml:space="preserve">:Traffic </w:instrText>
      </w:r>
      <w:r w:rsidR="000A7A51" w:rsidRPr="000A7A51">
        <w:instrText>attribute</w:instrText>
      </w:r>
      <w:r w:rsidR="000A7A51">
        <w:instrText xml:space="preserve">" </w:instrText>
      </w:r>
      <w:r w:rsidR="000A7A51">
        <w:rPr>
          <w:i/>
        </w:rPr>
        <w:fldChar w:fldCharType="end"/>
      </w:r>
      <w:bookmarkEnd w:id="410"/>
      <w:r w:rsidRPr="00445898">
        <w:rPr>
          <w:i/>
        </w:rPr>
        <w:t>;</w:t>
      </w:r>
    </w:p>
    <w:p w:rsidR="00914A99" w:rsidRPr="00445898" w:rsidRDefault="00914A99" w:rsidP="00914A99">
      <w:pPr>
        <w:pStyle w:val="firstparagraph"/>
      </w:pPr>
      <w:r w:rsidRPr="00445898">
        <w:t>Each of the ﬁrst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445898" w:rsidTr="006B67B6">
        <w:tc>
          <w:tcPr>
            <w:tcW w:w="1715" w:type="dxa"/>
            <w:tcMar>
              <w:left w:w="0" w:type="dxa"/>
              <w:right w:w="0" w:type="dxa"/>
            </w:tcMar>
          </w:tcPr>
          <w:p w:rsidR="00A048CE" w:rsidRPr="00445898" w:rsidRDefault="00A048CE" w:rsidP="00A048CE">
            <w:pPr>
              <w:pStyle w:val="firstparagraph"/>
              <w:rPr>
                <w:i/>
              </w:rPr>
            </w:pPr>
            <w:bookmarkStart w:id="411" w:name="_Hlk507567061"/>
            <w:r w:rsidRPr="00445898">
              <w:rPr>
                <w:i/>
              </w:rPr>
              <w:t>UNDEFINED</w:t>
            </w:r>
            <w:r w:rsidR="009E63B3">
              <w:rPr>
                <w:i/>
              </w:rPr>
              <w:fldChar w:fldCharType="begin"/>
            </w:r>
            <w:r w:rsidR="009E63B3">
              <w:instrText xml:space="preserve"> XE "</w:instrText>
            </w:r>
            <w:r w:rsidR="009E63B3" w:rsidRPr="00B97380">
              <w:rPr>
                <w:i/>
              </w:rPr>
              <w:instrText>UNDEFINED</w:instrText>
            </w:r>
            <w:r w:rsidR="009E63B3">
              <w:instrText xml:space="preserve">" </w:instrText>
            </w:r>
            <w:r w:rsidR="009E63B3">
              <w:rPr>
                <w:i/>
              </w:rPr>
              <w:fldChar w:fldCharType="end"/>
            </w:r>
          </w:p>
        </w:tc>
        <w:tc>
          <w:tcPr>
            <w:tcW w:w="7553" w:type="dxa"/>
          </w:tcPr>
          <w:p w:rsidR="00A048CE" w:rsidRPr="00445898" w:rsidRDefault="00A048CE" w:rsidP="00A048CE">
            <w:pPr>
              <w:pStyle w:val="firstparagraph"/>
            </w:pPr>
            <w:r w:rsidRPr="00445898">
              <w:t>if the distribution of the corresponding parameter (</w:t>
            </w:r>
            <w:r w:rsidRPr="00445898">
              <w:rPr>
                <w:i/>
              </w:rPr>
              <w:t>MIT</w:t>
            </w:r>
            <w:r w:rsidR="006B67B6" w:rsidRPr="00445898">
              <w:t xml:space="preserve"> = </w:t>
            </w:r>
            <w:r w:rsidRPr="00445898">
              <w:t>message interarrival</w:t>
            </w:r>
            <w:r w:rsidR="006B67B6" w:rsidRPr="00445898">
              <w:t xml:space="preserve"> </w:t>
            </w:r>
            <w:r w:rsidRPr="00445898">
              <w:t xml:space="preserve">time, </w:t>
            </w:r>
            <w:r w:rsidRPr="00445898">
              <w:rPr>
                <w:i/>
              </w:rPr>
              <w:t>MLE</w:t>
            </w:r>
            <w:r w:rsidR="006B67B6" w:rsidRPr="00445898">
              <w:t xml:space="preserve"> = </w:t>
            </w:r>
            <w:r w:rsidRPr="00445898">
              <w:t xml:space="preserve">message length, </w:t>
            </w:r>
            <w:r w:rsidRPr="00445898">
              <w:rPr>
                <w:i/>
              </w:rPr>
              <w:t>BIT</w:t>
            </w:r>
            <w:r w:rsidR="006B67B6" w:rsidRPr="00445898">
              <w:t xml:space="preserve"> = </w:t>
            </w:r>
            <w:r w:rsidRPr="00445898">
              <w:t>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w:t>
            </w:r>
            <w:r w:rsidRPr="00445898">
              <w:rPr>
                <w:i/>
              </w:rPr>
              <w:t>BSI</w:t>
            </w:r>
            <w:r w:rsidR="006B67B6" w:rsidRPr="00445898">
              <w:t xml:space="preserve"> = </w:t>
            </w:r>
            <w:r w:rsidRPr="00445898">
              <w:t>burst size) was</w:t>
            </w:r>
            <w:r w:rsidR="006B67B6" w:rsidRPr="00445898">
              <w:t xml:space="preserve"> </w:t>
            </w:r>
            <w:r w:rsidRPr="00445898">
              <w:t xml:space="preserve">not deﬁned at the </w:t>
            </w:r>
            <w:r w:rsidR="00FE2D3F" w:rsidRPr="00445898">
              <w:t>time</w:t>
            </w:r>
            <w:r w:rsidRPr="00445898">
              <w:t xml:space="preserve"> when the traﬃc pattern was created (see </w:t>
            </w:r>
            <w:r w:rsidR="006B67B6" w:rsidRPr="00445898">
              <w:t>Section </w:t>
            </w:r>
            <w:r w:rsidR="006B67B6" w:rsidRPr="00445898">
              <w:fldChar w:fldCharType="begin"/>
            </w:r>
            <w:r w:rsidR="006B67B6" w:rsidRPr="00445898">
              <w:instrText xml:space="preserve"> REF _Ref506320104 \r \h </w:instrText>
            </w:r>
            <w:r w:rsidR="006B67B6" w:rsidRPr="00445898">
              <w:fldChar w:fldCharType="separate"/>
            </w:r>
            <w:r w:rsidR="00DE4310">
              <w:t>6.6.2</w:t>
            </w:r>
            <w:r w:rsidR="006B67B6" w:rsidRPr="00445898">
              <w:fldChar w:fldCharType="end"/>
            </w:r>
            <w:r w:rsidRPr="00445898">
              <w:t>)</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EXPONENTIAL</w:t>
            </w:r>
            <w:r w:rsidR="009E63B3">
              <w:rPr>
                <w:i/>
              </w:rPr>
              <w:fldChar w:fldCharType="begin"/>
            </w:r>
            <w:r w:rsidR="009E63B3">
              <w:instrText xml:space="preserve"> XE "</w:instrText>
            </w:r>
            <w:r w:rsidR="009E63B3" w:rsidRPr="00B97380">
              <w:rPr>
                <w:i/>
              </w:rPr>
              <w:instrText>EXPONENTIAL</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is exponentially distributed</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UNIFORM</w:t>
            </w:r>
            <w:r w:rsidR="009E63B3">
              <w:rPr>
                <w:i/>
              </w:rPr>
              <w:fldChar w:fldCharType="begin"/>
            </w:r>
            <w:r w:rsidR="009E63B3">
              <w:instrText xml:space="preserve"> XE "</w:instrText>
            </w:r>
            <w:r w:rsidR="009E63B3" w:rsidRPr="00B97380">
              <w:rPr>
                <w:i/>
              </w:rPr>
              <w:instrText>UNIFORM</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has uniform distribution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FIXED</w:t>
            </w:r>
            <w:r w:rsidR="009E63B3">
              <w:rPr>
                <w:i/>
              </w:rPr>
              <w:fldChar w:fldCharType="begin"/>
            </w:r>
            <w:r w:rsidR="009E63B3">
              <w:instrText xml:space="preserve"> XE "</w:instrText>
            </w:r>
            <w:r w:rsidR="009E63B3" w:rsidRPr="00B97380">
              <w:rPr>
                <w:i/>
              </w:rPr>
              <w:instrText>FIXED</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has a ﬁxed value</w:t>
            </w:r>
          </w:p>
        </w:tc>
      </w:tr>
    </w:tbl>
    <w:bookmarkEnd w:id="411"/>
    <w:p w:rsidR="00914A99" w:rsidRPr="00445898" w:rsidRDefault="00914A99" w:rsidP="00914A99">
      <w:pPr>
        <w:pStyle w:val="firstparagraph"/>
      </w:pPr>
      <w:r w:rsidRPr="00445898">
        <w:t xml:space="preserve">The remaining two variables can take </w:t>
      </w:r>
      <w:r w:rsidR="00FA77B1" w:rsidRPr="00445898">
        <w:t xml:space="preserve">the </w:t>
      </w:r>
      <w:r w:rsidRPr="00445898">
        <w:t xml:space="preserve">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\b</w:instrText>
      </w:r>
      <w:r w:rsidR="00CD4A56">
        <w:rPr>
          <w:i/>
        </w:rPr>
        <w:fldChar w:fldCharType="end"/>
      </w:r>
      <w:r w:rsidRPr="00445898">
        <w:t xml:space="preserve"> (</w:t>
      </w:r>
      <m:oMath>
        <m:r>
          <m:rPr>
            <m:sty m:val="p"/>
          </m:rPr>
          <w:rPr>
            <w:rFonts w:ascii="Cambria Math" w:hAnsi="Cambria Math"/>
          </w:rPr>
          <m:t>1</m:t>
        </m:r>
      </m:oMath>
      <w:r w:rsidRPr="00445898">
        <w:t xml:space="preserve"> and </w:t>
      </w:r>
      <m:oMath>
        <m:r>
          <m:rPr>
            <m:sty m:val="p"/>
          </m:rPr>
          <w:rPr>
            <w:rFonts w:ascii="Cambria Math" w:hAnsi="Cambria Math"/>
          </w:rPr>
          <m:t>0</m:t>
        </m:r>
      </m:oMath>
      <w:r w:rsidRPr="00445898">
        <w:t xml:space="preserve">, respectively). If </w:t>
      </w:r>
      <w:r w:rsidRPr="00445898">
        <w:rPr>
          <w:i/>
        </w:rPr>
        <w:t>FlgSCL</w:t>
      </w:r>
      <w:r w:rsidR="006B67B6" w:rsidRPr="00445898">
        <w:t xml:space="preserve"> </w:t>
      </w:r>
      <w:r w:rsidRPr="00445898">
        <w:t xml:space="preserve">is </w:t>
      </w:r>
      <w:r w:rsidRPr="00445898">
        <w:rPr>
          <w:i/>
        </w:rPr>
        <w:t>OFF</w:t>
      </w:r>
      <w:r w:rsidRPr="00445898">
        <w:t>, it means that the standard processing for the traﬃc pattern has been switched</w:t>
      </w:r>
      <w:r w:rsidR="006B67B6" w:rsidRPr="00445898">
        <w:t xml:space="preserve"> </w:t>
      </w:r>
      <w:r w:rsidRPr="00445898">
        <w:t>oﬀ (</w:t>
      </w:r>
      <w:r w:rsidRPr="00445898">
        <w:rPr>
          <w:i/>
        </w:rPr>
        <w:t>SCL</w:t>
      </w:r>
      <w:r w:rsidR="006B67B6"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was speciﬁed at the creation of the traﬃc pattern); otherwise, the standard</w:t>
      </w:r>
      <w:r w:rsidR="006B67B6" w:rsidRPr="00445898">
        <w:t xml:space="preserve"> </w:t>
      </w:r>
      <w:r w:rsidRPr="00445898">
        <w:t xml:space="preserve">processing is in eﬀect. The value of </w:t>
      </w:r>
      <w:r w:rsidRPr="00445898">
        <w:rPr>
          <w:i/>
        </w:rPr>
        <w:t>FlgSUS</w:t>
      </w:r>
      <w:r w:rsidRPr="00445898">
        <w:t xml:space="preserve"> </w:t>
      </w:r>
      <w:r w:rsidR="006B67B6" w:rsidRPr="00445898">
        <w:t>indicates</w:t>
      </w:r>
      <w:r w:rsidRPr="00445898">
        <w:t xml:space="preserve"> whether the traﬃc pattern has been</w:t>
      </w:r>
      <w:r w:rsidR="006B67B6" w:rsidRPr="00445898">
        <w:t xml:space="preserve"> </w:t>
      </w:r>
      <w:r w:rsidRPr="00445898">
        <w:t>suspended (</w:t>
      </w:r>
      <w:r w:rsidRPr="00445898">
        <w:rPr>
          <w:i/>
        </w:rPr>
        <w:t>ON</w:t>
      </w:r>
      <w:r w:rsidRPr="00445898">
        <w:t>) or is active (</w:t>
      </w:r>
      <w:r w:rsidRPr="00445898">
        <w:rPr>
          <w:i/>
        </w:rPr>
        <w:t>OFF</w:t>
      </w:r>
      <w:r w:rsidR="001C2C0F">
        <w:t xml:space="preserve">). </w:t>
      </w:r>
      <w:r w:rsidRPr="00445898">
        <w:t xml:space="preserve">If </w:t>
      </w:r>
      <w:r w:rsidRPr="00445898">
        <w:rPr>
          <w:i/>
        </w:rPr>
        <w:t>FlgSPF</w:t>
      </w:r>
      <w:r w:rsidRPr="00445898">
        <w:t xml:space="preserve"> is </w:t>
      </w:r>
      <w:r w:rsidRPr="00445898">
        <w:rPr>
          <w:i/>
        </w:rPr>
        <w:t>OFF</w:t>
      </w:r>
      <w:r w:rsidRPr="00445898">
        <w:t xml:space="preserve"> (</w:t>
      </w:r>
      <w:r w:rsidRPr="00445898">
        <w:rPr>
          <w:i/>
        </w:rPr>
        <w:t>SPF</w:t>
      </w:r>
      <w:r w:rsidR="006B67B6" w:rsidRPr="00445898">
        <w:rPr>
          <w:i/>
        </w:rPr>
        <w:t>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was selected when the traﬃc pattern was created), no standard</w:t>
      </w:r>
      <w:r w:rsidR="006B67B6" w:rsidRPr="00445898">
        <w:t xml:space="preserve"> </w:t>
      </w:r>
      <w:r w:rsidRPr="00445898">
        <w:t>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are collected for this traﬃc pattern</w:t>
      </w:r>
      <w:r w:rsidR="006B67B6" w:rsidRPr="00445898">
        <w:t xml:space="preserve"> (see Section </w:t>
      </w:r>
      <w:r w:rsidR="006D1430" w:rsidRPr="00445898">
        <w:fldChar w:fldCharType="begin"/>
      </w:r>
      <w:r w:rsidR="006D1430" w:rsidRPr="00445898">
        <w:instrText xml:space="preserve"> REF _Ref512507699 \r \h </w:instrText>
      </w:r>
      <w:r w:rsidR="006D1430" w:rsidRPr="00445898">
        <w:fldChar w:fldCharType="separate"/>
      </w:r>
      <w:r w:rsidR="00DE4310">
        <w:t>10.2</w:t>
      </w:r>
      <w:r w:rsidR="006D1430" w:rsidRPr="00445898">
        <w:fldChar w:fldCharType="end"/>
      </w:r>
      <w:r w:rsidR="006B67B6" w:rsidRPr="00445898">
        <w:t>).</w:t>
      </w:r>
    </w:p>
    <w:p w:rsidR="00914A99" w:rsidRPr="00445898" w:rsidRDefault="00914A99" w:rsidP="00914A99">
      <w:pPr>
        <w:pStyle w:val="firstparagraph"/>
      </w:pPr>
      <w:r w:rsidRPr="00445898">
        <w:t>The following four pairs of attributes contain the numerical values of the distribution</w:t>
      </w:r>
      <w:r w:rsidR="006B67B6" w:rsidRPr="00445898">
        <w:t xml:space="preserve"> </w:t>
      </w:r>
      <w:r w:rsidRPr="00445898">
        <w:t>parameters describing the arrival process:</w:t>
      </w:r>
    </w:p>
    <w:p w:rsidR="00914A99" w:rsidRPr="00445898" w:rsidRDefault="00914A99" w:rsidP="006B67B6">
      <w:pPr>
        <w:pStyle w:val="firstparagraph"/>
        <w:spacing w:after="0"/>
        <w:ind w:firstLine="720"/>
        <w:rPr>
          <w:i/>
        </w:rPr>
      </w:pPr>
      <w:r w:rsidRPr="00445898">
        <w:rPr>
          <w:i/>
        </w:rPr>
        <w:t>double 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rPr>
          <w:i/>
        </w:rPr>
        <w:t>, 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ParMnMLE</w:t>
      </w:r>
      <w:r w:rsidR="00F71C8C">
        <w:rPr>
          <w:i/>
        </w:rPr>
        <w:fldChar w:fldCharType="begin"/>
      </w:r>
      <w:r w:rsidR="00F71C8C">
        <w:instrText xml:space="preserve"> XE "</w:instrText>
      </w:r>
      <w:r w:rsidR="00F71C8C" w:rsidRPr="00F26714">
        <w:rPr>
          <w:i/>
        </w:rPr>
        <w:instrText>ParMnMLE</w:instrText>
      </w:r>
      <w:r w:rsidR="00F71C8C">
        <w:instrText xml:space="preserve">" </w:instrText>
      </w:r>
      <w:r w:rsidR="00F71C8C">
        <w:rPr>
          <w:i/>
        </w:rPr>
        <w:fldChar w:fldCharType="end"/>
      </w:r>
      <w:r w:rsidRPr="00445898">
        <w:rPr>
          <w:i/>
        </w:rPr>
        <w:t>, ParMxMLE</w:t>
      </w:r>
      <w:r w:rsidR="00F71C8C">
        <w:rPr>
          <w:i/>
        </w:rPr>
        <w:fldChar w:fldCharType="begin"/>
      </w:r>
      <w:r w:rsidR="00F71C8C">
        <w:instrText xml:space="preserve"> XE "</w:instrText>
      </w:r>
      <w:r w:rsidR="00F71C8C" w:rsidRPr="00F26714">
        <w:rPr>
          <w:i/>
        </w:rPr>
        <w:instrText>ParMxMLE</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rPr>
          <w:i/>
        </w:rPr>
        <w:t>, 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ind w:left="720" w:firstLine="720"/>
      </w:pPr>
      <w:r w:rsidRPr="00445898">
        <w:rPr>
          <w:i/>
        </w:rPr>
        <w:t>ParMnBSI</w:t>
      </w:r>
      <w:r w:rsidR="00F71C8C">
        <w:rPr>
          <w:i/>
        </w:rPr>
        <w:fldChar w:fldCharType="begin"/>
      </w:r>
      <w:r w:rsidR="00F71C8C">
        <w:instrText xml:space="preserve"> XE "</w:instrText>
      </w:r>
      <w:r w:rsidR="00F71C8C" w:rsidRPr="00F26714">
        <w:rPr>
          <w:i/>
        </w:rPr>
        <w:instrText>ParMnBSI</w:instrText>
      </w:r>
      <w:r w:rsidR="00F71C8C">
        <w:instrText xml:space="preserve">" </w:instrText>
      </w:r>
      <w:r w:rsidR="00F71C8C">
        <w:rPr>
          <w:i/>
        </w:rPr>
        <w:fldChar w:fldCharType="end"/>
      </w:r>
      <w:r w:rsidRPr="00445898">
        <w:rPr>
          <w:i/>
        </w:rPr>
        <w:t>, ParMxBSI</w:t>
      </w:r>
      <w:r w:rsidR="00F71C8C">
        <w:rPr>
          <w:i/>
        </w:rPr>
        <w:fldChar w:fldCharType="begin"/>
      </w:r>
      <w:r w:rsidR="00F71C8C">
        <w:instrText xml:space="preserve"> XE "</w:instrText>
      </w:r>
      <w:r w:rsidR="00F71C8C" w:rsidRPr="00F26714">
        <w:rPr>
          <w:i/>
        </w:rPr>
        <w:instrText>ParMxBSI</w:instrText>
      </w:r>
      <w:r w:rsidR="00F71C8C">
        <w:instrText xml:space="preserve">" </w:instrText>
      </w:r>
      <w:r w:rsidR="00F71C8C">
        <w:rPr>
          <w:i/>
        </w:rPr>
        <w:fldChar w:fldCharType="end"/>
      </w:r>
      <w:r w:rsidRPr="00445898">
        <w:rPr>
          <w:i/>
        </w:rPr>
        <w:t>;</w:t>
      </w:r>
    </w:p>
    <w:p w:rsidR="00C92C4C" w:rsidRPr="00445898" w:rsidRDefault="00914A99" w:rsidP="00914A99">
      <w:pPr>
        <w:pStyle w:val="firstparagraph"/>
      </w:pPr>
      <w:r w:rsidRPr="00445898">
        <w:t xml:space="preserve">If the corresponding parameter </w:t>
      </w:r>
      <w:r w:rsidR="006B67B6" w:rsidRPr="00445898">
        <w:t>(</w:t>
      </w:r>
      <w:r w:rsidR="006B67B6" w:rsidRPr="00445898">
        <w:rPr>
          <w:i/>
        </w:rPr>
        <w:t>MIT</w:t>
      </w:r>
      <w:r w:rsidR="006B67B6" w:rsidRPr="00445898">
        <w:t xml:space="preserve"> = message interarrival time, </w:t>
      </w:r>
      <w:r w:rsidR="006B67B6" w:rsidRPr="00445898">
        <w:rPr>
          <w:i/>
        </w:rPr>
        <w:t>MLE</w:t>
      </w:r>
      <w:r w:rsidR="006B67B6" w:rsidRPr="00445898">
        <w:t xml:space="preserve"> = message length, </w:t>
      </w:r>
      <w:r w:rsidR="006B67B6" w:rsidRPr="00445898">
        <w:rPr>
          <w:i/>
        </w:rPr>
        <w:t>BIT</w:t>
      </w:r>
      <w:r w:rsidR="006B67B6" w:rsidRPr="00445898">
        <w:t xml:space="preserve"> = 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6B67B6" w:rsidRPr="00445898">
        <w:t xml:space="preserve">, </w:t>
      </w:r>
      <w:r w:rsidR="006B67B6" w:rsidRPr="00445898">
        <w:rPr>
          <w:i/>
        </w:rPr>
        <w:t>BSI</w:t>
      </w:r>
      <w:r w:rsidR="006B67B6" w:rsidRPr="00445898">
        <w:t xml:space="preserve"> = burst size)</w:t>
      </w:r>
      <w:r w:rsidRPr="00445898">
        <w:t xml:space="preserve"> is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the two attributes</w:t>
      </w:r>
      <w:r w:rsidR="00C92C4C" w:rsidRPr="00445898">
        <w:t xml:space="preserve"> </w:t>
      </w:r>
      <w:r w:rsidRPr="00445898">
        <w:t>contain the minimum and the maximum values. Otherwise (</w:t>
      </w:r>
      <w:r w:rsidR="00C92C4C" w:rsidRPr="00445898">
        <w:t xml:space="preserve">for the </w:t>
      </w:r>
      <w:r w:rsidRPr="00445898">
        <w:t>ﬁxed or exponential distribution), the ﬁrst attribute of the pair contains the ﬁxed or mean value, and the contents</w:t>
      </w:r>
      <w:r w:rsidR="00C92C4C" w:rsidRPr="00445898">
        <w:t xml:space="preserve"> </w:t>
      </w:r>
      <w:r w:rsidRPr="00445898">
        <w:t xml:space="preserve">of the second attribute are </w:t>
      </w:r>
      <w:r w:rsidR="008E7794" w:rsidRPr="00445898">
        <w:t>irrelevant (and accidental)</w:t>
      </w:r>
      <w:r w:rsidRPr="00445898">
        <w:t>.</w:t>
      </w:r>
      <w:r w:rsidR="00C92C4C" w:rsidRPr="00445898">
        <w:t xml:space="preserve"> </w:t>
      </w:r>
      <w:r w:rsidRPr="00445898">
        <w:t xml:space="preserve">The </w:t>
      </w:r>
      <w:r w:rsidRPr="00445898">
        <w:rPr>
          <w:i/>
        </w:rPr>
        <w:t>TIME</w:t>
      </w:r>
      <w:r w:rsidRPr="00445898">
        <w:t xml:space="preserve"> values, i.e., </w:t>
      </w:r>
      <w:r w:rsidRPr="00445898">
        <w:rPr>
          <w:i/>
        </w:rPr>
        <w:t>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t xml:space="preserve">, </w:t>
      </w:r>
      <w:r w:rsidRPr="00445898">
        <w:rPr>
          <w:i/>
        </w:rPr>
        <w:t>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t xml:space="preserve">, </w:t>
      </w: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t xml:space="preserve">, </w:t>
      </w:r>
      <w:r w:rsidRPr="00445898">
        <w:rPr>
          <w:i/>
        </w:rPr>
        <w:t>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t xml:space="preserve"> are </w:t>
      </w:r>
      <w:r w:rsidR="00FA77B1" w:rsidRPr="00445898">
        <w:t xml:space="preserve">expressed </w:t>
      </w:r>
      <w:r w:rsidR="00C92C4C" w:rsidRPr="00445898">
        <w:t>i</w:t>
      </w:r>
      <w:r w:rsidRPr="00445898">
        <w:t xml:space="preserve">n </w:t>
      </w:r>
      <w:r w:rsidRPr="00445898">
        <w:rPr>
          <w:i/>
        </w:rPr>
        <w:t>ITUs</w:t>
      </w:r>
      <w:r w:rsidRPr="00445898">
        <w:t>.</w:t>
      </w:r>
      <w:r w:rsidR="00C92C4C" w:rsidRPr="00445898">
        <w:t xml:space="preserve"> </w:t>
      </w:r>
      <w:r w:rsidRPr="00445898">
        <w:t xml:space="preserve">They </w:t>
      </w:r>
      <w:r w:rsidR="00C92C4C" w:rsidRPr="00445898">
        <w:t>have been</w:t>
      </w:r>
      <w:r w:rsidRPr="00445898">
        <w:t xml:space="preserve"> converted to </w:t>
      </w:r>
      <w:r w:rsidRPr="00445898">
        <w:rPr>
          <w:i/>
        </w:rPr>
        <w:t>ITUs</w:t>
      </w:r>
      <w:r w:rsidRPr="00445898">
        <w:t xml:space="preserve"> from the user </w:t>
      </w:r>
      <w:r w:rsidRPr="00445898">
        <w:rPr>
          <w:i/>
        </w:rPr>
        <w:t>setup</w:t>
      </w:r>
      <w:r w:rsidRPr="00445898">
        <w:t xml:space="preserve"> speciﬁcation in </w:t>
      </w:r>
      <w:r w:rsidRPr="00445898">
        <w:rPr>
          <w:i/>
        </w:rPr>
        <w:t>ETUs</w:t>
      </w:r>
      <w:r w:rsidRPr="00445898">
        <w:t>.</w:t>
      </w:r>
    </w:p>
    <w:p w:rsidR="00914A99" w:rsidRPr="00445898" w:rsidRDefault="00914A99" w:rsidP="00914A99">
      <w:pPr>
        <w:pStyle w:val="firstparagraph"/>
      </w:pPr>
      <w:r w:rsidRPr="00445898">
        <w:t xml:space="preserve">The following virtual methods of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take part in the message generation process:</w:t>
      </w:r>
    </w:p>
    <w:p w:rsidR="00914A99" w:rsidRPr="00445898" w:rsidRDefault="00914A99" w:rsidP="00EC7598">
      <w:pPr>
        <w:pStyle w:val="firstparagraph"/>
        <w:ind w:firstLine="720"/>
        <w:rPr>
          <w:i/>
        </w:rPr>
      </w:pPr>
      <w:r w:rsidRPr="00445898">
        <w:rPr>
          <w:i/>
        </w:rPr>
        <w:t>virtual TIME genMIT</w:t>
      </w:r>
      <w:r w:rsidR="00097EAE">
        <w:rPr>
          <w:i/>
        </w:rPr>
        <w:fldChar w:fldCharType="begin"/>
      </w:r>
      <w:r w:rsidR="00097EAE">
        <w:instrText xml:space="preserve"> XE "</w:instrText>
      </w:r>
      <w:r w:rsidR="00097EAE" w:rsidRPr="000F155A">
        <w:rPr>
          <w:i/>
        </w:rPr>
        <w:instrText>genMIT</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lastRenderedPageBreak/>
        <w:t>This method is called to generate the time interval until the next message arrival. The</w:t>
      </w:r>
      <w:r w:rsidR="00FA77B1" w:rsidRPr="00445898">
        <w:t xml:space="preserve"> </w:t>
      </w:r>
      <w:r w:rsidRPr="00445898">
        <w:t>standard version generates a random number according to the message interarrival time</w:t>
      </w:r>
      <w:r w:rsidR="00FA77B1" w:rsidRPr="00445898">
        <w:t xml:space="preserve"> </w:t>
      </w:r>
      <w:r w:rsidRPr="00445898">
        <w:t>distribution.</w:t>
      </w:r>
    </w:p>
    <w:p w:rsidR="00914A99" w:rsidRPr="00445898" w:rsidRDefault="00914A99" w:rsidP="00EC7598">
      <w:pPr>
        <w:pStyle w:val="firstparagraph"/>
        <w:ind w:firstLine="720"/>
        <w:rPr>
          <w:i/>
        </w:rPr>
      </w:pPr>
      <w:r w:rsidRPr="00445898">
        <w:rPr>
          <w:i/>
        </w:rPr>
        <w:t>virtual Long genMLE</w:t>
      </w:r>
      <w:r w:rsidR="00097EAE">
        <w:rPr>
          <w:i/>
        </w:rPr>
        <w:fldChar w:fldCharType="begin"/>
      </w:r>
      <w:r w:rsidR="00097EAE">
        <w:instrText xml:space="preserve"> XE "</w:instrText>
      </w:r>
      <w:r w:rsidR="00097EAE" w:rsidRPr="000F155A">
        <w:rPr>
          <w:i/>
        </w:rPr>
        <w:instrText>genMLE</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determine the length of a message to be generated. The standard</w:t>
      </w:r>
      <w:r w:rsidR="00FA77B1" w:rsidRPr="00445898">
        <w:t xml:space="preserve"> </w:t>
      </w:r>
      <w:r w:rsidRPr="00445898">
        <w:t>version generates a random number according to the message length distribution.</w:t>
      </w:r>
    </w:p>
    <w:p w:rsidR="00914A99" w:rsidRPr="00445898" w:rsidRDefault="00914A99" w:rsidP="00EC7598">
      <w:pPr>
        <w:pStyle w:val="firstparagraph"/>
        <w:ind w:firstLine="720"/>
        <w:rPr>
          <w:i/>
        </w:rPr>
      </w:pPr>
      <w:r w:rsidRPr="00445898">
        <w:rPr>
          <w:i/>
        </w:rPr>
        <w:t>virtual TIME genBIT</w:t>
      </w:r>
      <w:r w:rsidR="00097EAE">
        <w:rPr>
          <w:i/>
        </w:rPr>
        <w:fldChar w:fldCharType="begin"/>
      </w:r>
      <w:r w:rsidR="00097EAE">
        <w:instrText xml:space="preserve"> XE "</w:instrText>
      </w:r>
      <w:r w:rsidR="00097EAE" w:rsidRPr="000F155A">
        <w:rPr>
          <w:i/>
        </w:rPr>
        <w:instrText>genBIT</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The method is called to determine the time interval until the next burst arrival. The</w:t>
      </w:r>
      <w:r w:rsidR="00A85700" w:rsidRPr="00445898">
        <w:t xml:space="preserve"> </w:t>
      </w:r>
      <w:r w:rsidRPr="00445898">
        <w:t>standard version generates a random number according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Long genBSI</w:t>
      </w:r>
      <w:r w:rsidR="00097EAE">
        <w:rPr>
          <w:i/>
        </w:rPr>
        <w:fldChar w:fldCharType="begin"/>
      </w:r>
      <w:r w:rsidR="00097EAE">
        <w:instrText xml:space="preserve"> XE "</w:instrText>
      </w:r>
      <w:r w:rsidR="00097EAE" w:rsidRPr="000F155A">
        <w:rPr>
          <w:i/>
        </w:rPr>
        <w:instrText>genBSI</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generate the size of a burst (the number of messages within</w:t>
      </w:r>
      <w:r w:rsidR="00A85700" w:rsidRPr="00445898">
        <w:t xml:space="preserve"> </w:t>
      </w:r>
      <w:r w:rsidRPr="00445898">
        <w:t>a burst). The standard version generates a random number according to the burst size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int 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determine the sender of a message to be generated. It returns</w:t>
      </w:r>
      <w:r w:rsidR="00A85700" w:rsidRPr="00445898">
        <w:t xml:space="preserve"> </w:t>
      </w:r>
      <w:r w:rsidRPr="00445898">
        <w:t xml:space="preserve">the station </w:t>
      </w:r>
      <w:r w:rsidRPr="00445898">
        <w:rPr>
          <w:i/>
        </w:rPr>
        <w:t>Id</w:t>
      </w:r>
      <w:r w:rsidRPr="00445898">
        <w:t xml:space="preserve"> of the sender or </w:t>
      </w:r>
      <w:r w:rsidRPr="00445898">
        <w:rPr>
          <w:i/>
        </w:rPr>
        <w:t>NONE</w:t>
      </w:r>
      <w:r w:rsidRPr="00445898">
        <w:t>, if no sender can be generated. The standard version</w:t>
      </w:r>
      <w:r w:rsidR="00A85700" w:rsidRPr="00445898">
        <w:t xml:space="preserve"> </w:t>
      </w:r>
      <w:r w:rsidRPr="00445898">
        <w:t>determines the sender according to the conﬁguration of communication groups associated</w:t>
      </w:r>
      <w:r w:rsidR="00A85700" w:rsidRPr="00445898">
        <w:t xml:space="preserve"> </w:t>
      </w:r>
      <w:r w:rsidRPr="00445898">
        <w:t>with the traﬃc pattern</w:t>
      </w:r>
      <w:r w:rsidR="00A85700" w:rsidRPr="00445898">
        <w:t xml:space="preserve">, </w:t>
      </w:r>
      <w:r w:rsidRPr="00445898">
        <w:t xml:space="preserve">in the </w:t>
      </w:r>
      <w:r w:rsidR="001B1F7E">
        <w:t>manner</w:t>
      </w:r>
      <w:r w:rsidRPr="00445898">
        <w:t xml:space="preserve"> </w:t>
      </w:r>
      <w:r w:rsidR="001B1F7E">
        <w:t>explained</w:t>
      </w:r>
      <w:r w:rsidRPr="00445898">
        <w:t xml:space="preserve"> </w:t>
      </w:r>
      <w:r w:rsidR="00A85700" w:rsidRPr="00445898">
        <w:t>in Section </w:t>
      </w:r>
      <w:r w:rsidR="00A85700" w:rsidRPr="00445898">
        <w:fldChar w:fldCharType="begin"/>
      </w:r>
      <w:r w:rsidR="00A85700" w:rsidRPr="00445898">
        <w:instrText xml:space="preserve"> REF _Ref506320104 \r \h </w:instrText>
      </w:r>
      <w:r w:rsidR="00A85700" w:rsidRPr="00445898">
        <w:fldChar w:fldCharType="separate"/>
      </w:r>
      <w:r w:rsidR="00DE4310">
        <w:t>6.6.2</w:t>
      </w:r>
      <w:r w:rsidR="00A85700" w:rsidRPr="00445898">
        <w:fldChar w:fldCharType="end"/>
      </w:r>
      <w:r w:rsidRPr="00445898">
        <w:t>.</w:t>
      </w:r>
    </w:p>
    <w:p w:rsidR="00914A99" w:rsidRPr="00445898" w:rsidRDefault="00914A99" w:rsidP="00EC7598">
      <w:pPr>
        <w:pStyle w:val="firstparagraph"/>
        <w:ind w:firstLine="720"/>
        <w:rPr>
          <w:i/>
        </w:rPr>
      </w:pPr>
      <w:r w:rsidRPr="00445898">
        <w:rPr>
          <w:i/>
        </w:rPr>
        <w:t>virtual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The method is called to ﬁnd the receiver</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r w:rsidRPr="00445898">
        <w:t xml:space="preserve"> for a </w:t>
      </w:r>
      <w:r w:rsidR="00A85700" w:rsidRPr="00445898">
        <w:t xml:space="preserve">generated </w:t>
      </w:r>
      <w:r w:rsidRPr="00445898">
        <w:t>messag</w:t>
      </w:r>
      <w:r w:rsidR="00A85700" w:rsidRPr="00445898">
        <w:t>e</w:t>
      </w:r>
      <w:r w:rsidRPr="00445898">
        <w:t>. It returns the</w:t>
      </w:r>
      <w:r w:rsidR="00A85700" w:rsidRPr="00445898">
        <w:t xml:space="preserve"> </w:t>
      </w:r>
      <w:r w:rsidRPr="00445898">
        <w:t xml:space="preserve">station </w:t>
      </w:r>
      <w:r w:rsidRPr="00445898">
        <w:rPr>
          <w:i/>
        </w:rPr>
        <w:t>Id</w:t>
      </w:r>
      <w:r w:rsidRPr="00445898">
        <w:t xml:space="preserve"> of the receiver</w:t>
      </w:r>
      <w:r w:rsidR="00A85700" w:rsidRPr="00445898">
        <w:t>,</w:t>
      </w:r>
      <w:r w:rsidRPr="00445898">
        <w:t xml:space="preserve"> or a pointer to the station group (for a broadcast</w:t>
      </w:r>
      <w:r w:rsidR="006F1F7B">
        <w:fldChar w:fldCharType="begin"/>
      </w:r>
      <w:r w:rsidR="006F1F7B">
        <w:instrText xml:space="preserve"> XE "</w:instrText>
      </w:r>
      <w:r w:rsidR="006F1F7B" w:rsidRPr="00852FBF">
        <w:instrText>broadcast:receiver</w:instrText>
      </w:r>
      <w:r w:rsidR="006F1F7B">
        <w:instrText xml:space="preserve">" </w:instrText>
      </w:r>
      <w:r w:rsidR="006F1F7B">
        <w:fldChar w:fldCharType="end"/>
      </w:r>
      <w:r w:rsidRPr="00445898">
        <w:t xml:space="preserve"> receiver), or</w:t>
      </w:r>
      <w:r w:rsidR="00A85700"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A85700" w:rsidRPr="00445898">
        <w:t>,</w:t>
      </w:r>
      <w:r w:rsidRPr="00445898">
        <w:t xml:space="preserve"> if no receiver can be generated. The standard version generates the receiver from the</w:t>
      </w:r>
      <w:r w:rsidR="00A85700" w:rsidRPr="00445898">
        <w:t xml:space="preserve"> </w:t>
      </w:r>
      <w:r w:rsidRPr="00445898">
        <w:t>communication group used to generate the last sender (</w:t>
      </w:r>
      <w:r w:rsidR="00A85700" w:rsidRPr="00445898">
        <w:t>Section</w:t>
      </w:r>
      <w:r w:rsidR="00E25207" w:rsidRPr="00445898">
        <w:t> </w:t>
      </w:r>
      <w:r w:rsidR="00E25207" w:rsidRPr="00445898">
        <w:fldChar w:fldCharType="begin"/>
      </w:r>
      <w:r w:rsidR="00E25207" w:rsidRPr="00445898">
        <w:instrText xml:space="preserve"> REF _Ref506320104 \r \h </w:instrText>
      </w:r>
      <w:r w:rsidR="00E25207" w:rsidRPr="00445898">
        <w:fldChar w:fldCharType="separate"/>
      </w:r>
      <w:r w:rsidR="00DE4310">
        <w:t>6.6.2</w:t>
      </w:r>
      <w:r w:rsidR="00E25207" w:rsidRPr="00445898">
        <w:fldChar w:fldCharType="end"/>
      </w:r>
      <w:r w:rsidRPr="00445898">
        <w:t>). Thus, it should be</w:t>
      </w:r>
      <w:r w:rsidR="00E25207" w:rsidRPr="00445898">
        <w:t xml:space="preserve"> </w:t>
      </w:r>
      <w:r w:rsidRPr="00445898">
        <w:t xml:space="preserve">called after </w:t>
      </w:r>
      <w:r w:rsidRPr="00445898">
        <w:rPr>
          <w:i/>
        </w:rPr>
        <w:t>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008E7794" w:rsidRPr="00445898">
        <w:t xml:space="preserve"> (</w:t>
      </w:r>
      <w:r w:rsidR="001B1F7E">
        <w:t>which</w:t>
      </w:r>
      <w:r w:rsidR="008E7794" w:rsidRPr="00445898">
        <w:t xml:space="preserve"> set</w:t>
      </w:r>
      <w:r w:rsidR="001B1F7E">
        <w:t>s</w:t>
      </w:r>
      <w:r w:rsidR="008E7794" w:rsidRPr="00445898">
        <w:t xml:space="preserve"> the source group).</w:t>
      </w:r>
    </w:p>
    <w:p w:rsidR="00914A99" w:rsidRPr="00445898" w:rsidRDefault="00914A99" w:rsidP="00EC7598">
      <w:pPr>
        <w:pStyle w:val="firstparagraph"/>
        <w:ind w:firstLine="720"/>
        <w:rPr>
          <w:i/>
        </w:rPr>
      </w:pPr>
      <w:r w:rsidRPr="00445898">
        <w:rPr>
          <w:i/>
        </w:rPr>
        <w:t>virtual 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w:instrText>
      </w:r>
      <w:r w:rsidR="00A31393">
        <w:rPr>
          <w:i/>
        </w:rPr>
        <w:fldChar w:fldCharType="end"/>
      </w:r>
      <w:r w:rsidRPr="00445898">
        <w:rPr>
          <w:i/>
        </w:rPr>
        <w:t xml:space="preserve">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(Long sid);</w:t>
      </w:r>
    </w:p>
    <w:p w:rsidR="00E25207" w:rsidRPr="00445898" w:rsidRDefault="00914A99" w:rsidP="00EC7598">
      <w:pPr>
        <w:pStyle w:val="firstparagraph"/>
      </w:pPr>
      <w:r w:rsidRPr="00445898">
        <w:t>The standard version of this method returns a pointer to the communication group containing the indicated station in the senders set. The station can be speciﬁed either via its</w:t>
      </w:r>
      <w:r w:rsidR="00E25207" w:rsidRPr="00445898">
        <w:t xml:space="preserve"> </w:t>
      </w:r>
      <w:r w:rsidRPr="00445898">
        <w:rPr>
          <w:i/>
        </w:rPr>
        <w:t>Id</w:t>
      </w:r>
      <w:r w:rsidRPr="00445898">
        <w:t xml:space="preserve"> or as a pointer to the station object. </w:t>
      </w:r>
      <w:r w:rsidR="00E25207" w:rsidRPr="00445898">
        <w:t>The latter</w:t>
      </w:r>
      <w:r w:rsidR="00EC7598" w:rsidRPr="00445898">
        <w:t xml:space="preserve"> is possible, because this </w:t>
      </w:r>
      <w:r w:rsidR="008E7794" w:rsidRPr="00445898">
        <w:t xml:space="preserve">(alias) </w:t>
      </w:r>
      <w:r w:rsidR="00EC7598" w:rsidRPr="00445898">
        <w:t xml:space="preserve">method is defined within </w:t>
      </w:r>
      <w:r w:rsidR="00EC7598" w:rsidRPr="00445898">
        <w:rPr>
          <w:i/>
        </w:rPr>
        <w:t>Traffic</w:t>
      </w:r>
      <w:r w:rsidR="00EC7598" w:rsidRPr="00445898">
        <w:t>:</w:t>
      </w:r>
    </w:p>
    <w:p w:rsidR="00EC7598" w:rsidRPr="00445898" w:rsidRDefault="00EC7598" w:rsidP="00EC7598">
      <w:pPr>
        <w:pStyle w:val="firstparagraph"/>
        <w:spacing w:after="0"/>
        <w:ind w:firstLine="720"/>
        <w:rPr>
          <w:i/>
        </w:rPr>
      </w:pPr>
      <w:r w:rsidRPr="00445898">
        <w:rPr>
          <w:i/>
        </w:rPr>
        <w:t>CGroup *genCGR (Station *s) {</w:t>
      </w:r>
    </w:p>
    <w:p w:rsidR="00EC7598" w:rsidRPr="00445898" w:rsidRDefault="00EC7598" w:rsidP="00EC7598">
      <w:pPr>
        <w:pStyle w:val="firstparagraph"/>
        <w:spacing w:after="0"/>
        <w:ind w:left="720" w:firstLine="720"/>
        <w:rPr>
          <w:i/>
        </w:rPr>
      </w:pPr>
      <w:r w:rsidRPr="00445898">
        <w:rPr>
          <w:i/>
        </w:rPr>
        <w:t>return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(s-&gt;Id));</w:t>
      </w:r>
    </w:p>
    <w:p w:rsidR="00EC7598" w:rsidRPr="00445898" w:rsidRDefault="00EC7598" w:rsidP="00EC7598">
      <w:pPr>
        <w:pStyle w:val="firstparagraph"/>
        <w:ind w:firstLine="720"/>
      </w:pPr>
      <w:r w:rsidRPr="00445898">
        <w:rPr>
          <w:i/>
        </w:rPr>
        <w:t>};</w:t>
      </w:r>
    </w:p>
    <w:p w:rsidR="00EC7598" w:rsidRPr="00445898" w:rsidRDefault="00EC7598" w:rsidP="00914A99">
      <w:pPr>
        <w:pStyle w:val="firstparagraph"/>
      </w:pPr>
      <w:r w:rsidRPr="00445898">
        <w:t xml:space="preserve">Note that the </w:t>
      </w:r>
      <w:r w:rsidR="008E7794" w:rsidRPr="00445898">
        <w:t>alias</w:t>
      </w:r>
      <w:r w:rsidRPr="00445898">
        <w:t xml:space="preserve"> method is not </w:t>
      </w:r>
      <w:r w:rsidRPr="00445898">
        <w:rPr>
          <w:i/>
        </w:rPr>
        <w:t>virtual</w:t>
      </w:r>
      <w:r w:rsidRPr="00445898">
        <w:t xml:space="preserve">, so when redefining this part of </w:t>
      </w:r>
      <w:r w:rsidRPr="00445898">
        <w:rPr>
          <w:i/>
        </w:rPr>
        <w:t>Traffic</w:t>
      </w:r>
      <w:r w:rsidRPr="00445898">
        <w:t xml:space="preserve"> functionality, one only </w:t>
      </w:r>
      <w:r w:rsidR="00F04637">
        <w:t>must</w:t>
      </w:r>
      <w:r w:rsidRPr="00445898">
        <w:t xml:space="preserve"> redefine the first (</w:t>
      </w:r>
      <w:r w:rsidRPr="00445898">
        <w:rPr>
          <w:i/>
        </w:rPr>
        <w:t>virtual</w:t>
      </w:r>
      <w:r w:rsidRPr="00445898">
        <w:t>) method.</w:t>
      </w:r>
    </w:p>
    <w:p w:rsidR="00914A99" w:rsidRPr="00445898" w:rsidRDefault="00914A99" w:rsidP="00914A99">
      <w:pPr>
        <w:pStyle w:val="firstparagraph"/>
      </w:pPr>
      <w:r w:rsidRPr="00445898">
        <w:t>It may happen that the indicated station (call</w:t>
      </w:r>
      <w:r w:rsidR="00EC7598" w:rsidRPr="00445898">
        <w:t xml:space="preserve"> </w:t>
      </w:r>
      <w:r w:rsidRPr="00445898">
        <w:t xml:space="preserve">it </w:t>
      </w:r>
      <m:oMath>
        <m:r>
          <w:rPr>
            <w:rFonts w:ascii="Cambria Math" w:hAnsi="Cambria Math"/>
          </w:rPr>
          <m:t>s</m:t>
        </m:r>
        <m:r>
          <m:rPr>
            <m:sty m:val="p"/>
          </m:rPr>
          <w:rPr>
            <w:rFonts w:ascii="Cambria Math" w:hAnsi="Cambria Math"/>
          </w:rPr>
          <m:t>)</m:t>
        </m:r>
      </m:oMath>
      <w:r w:rsidRPr="00445898">
        <w:t xml:space="preserve"> occurs in the senders sets of two or more communication groups. In such a case,</w:t>
      </w:r>
      <w:r w:rsidR="00EC7598" w:rsidRPr="00445898">
        <w:t xml:space="preserve"> </w:t>
      </w:r>
      <w:r w:rsidRPr="00445898">
        <w:t>one of these groups is chosen at random with the probability proportional to the sender</w:t>
      </w:r>
      <w:r w:rsidR="00EC7598" w:rsidRPr="00445898">
        <w:t xml:space="preserve"> </w:t>
      </w:r>
      <w:r w:rsidRPr="00445898">
        <w:t xml:space="preserve">weight of </w:t>
      </w:r>
      <m:oMath>
        <m:r>
          <w:rPr>
            <w:rFonts w:ascii="Cambria Math" w:hAnsi="Cambria Math"/>
          </w:rPr>
          <m:t>s</m:t>
        </m:r>
      </m:oMath>
      <w:r w:rsidRPr="00445898">
        <w:t xml:space="preserve"> in that group </w:t>
      </w:r>
      <w:r w:rsidR="00EC7598" w:rsidRPr="00445898">
        <w:t>taken against</w:t>
      </w:r>
      <w:r w:rsidRPr="00445898">
        <w:t xml:space="preserve"> its weights in the other groups.</w:t>
      </w:r>
      <w:r w:rsidR="00EC7598" w:rsidRPr="00445898">
        <w:t xml:space="preserve"> </w:t>
      </w:r>
      <w:r w:rsidRPr="00445898">
        <w:t xml:space="preserve">Speciﬁcally,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445898">
        <w:t xml:space="preserve"> </w:t>
      </w:r>
      <w:r w:rsidRPr="00445898">
        <w:t xml:space="preserve">are the multiple communication groups that include </w:t>
      </w:r>
      <m:oMath>
        <m:r>
          <w:rPr>
            <w:rFonts w:ascii="Cambria Math" w:hAnsi="Cambria Math"/>
          </w:rPr>
          <m:t>s</m:t>
        </m:r>
      </m:oMath>
      <w:r w:rsidRPr="00445898">
        <w:rPr>
          <w:i/>
        </w:rPr>
        <w:t xml:space="preserve"> </w:t>
      </w:r>
      <w:r w:rsidRPr="00445898">
        <w:t>as a sender, and</w:t>
      </w:r>
      <w:r w:rsidR="00F411B6" w:rsidRPr="00445898">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445898">
        <w:t xml:space="preserve"> </w:t>
      </w:r>
      <w:r w:rsidRPr="00445898">
        <w:t>are the</w:t>
      </w:r>
      <w:r w:rsidR="00F411B6" w:rsidRPr="00445898">
        <w:t xml:space="preserve"> </w:t>
      </w:r>
      <w:r w:rsidRPr="00445898">
        <w:t xml:space="preserve">respective sender weights of </w:t>
      </w:r>
      <m:oMath>
        <m:r>
          <w:rPr>
            <w:rFonts w:ascii="Cambria Math" w:hAnsi="Cambria Math"/>
          </w:rPr>
          <m:t>s</m:t>
        </m:r>
      </m:oMath>
      <w:r w:rsidRPr="00445898">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445898">
        <w:t xml:space="preserve"> </w:t>
      </w:r>
      <w:r w:rsidRPr="00445898">
        <w:t>is selected with the probability</w:t>
      </w:r>
      <w:r w:rsidR="00F411B6" w:rsidRPr="00445898">
        <w:t>:</w:t>
      </w:r>
    </w:p>
    <w:p w:rsidR="00914A99" w:rsidRPr="00445898" w:rsidRDefault="005D22D3"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445898">
        <w:t xml:space="preserve">  .</w:t>
      </w:r>
    </w:p>
    <w:p w:rsidR="00914A99" w:rsidRPr="00445898" w:rsidRDefault="00914A99" w:rsidP="00914A99">
      <w:pPr>
        <w:pStyle w:val="firstparagraph"/>
      </w:pPr>
      <w:r w:rsidRPr="00445898">
        <w:lastRenderedPageBreak/>
        <w:t xml:space="preserve">The </w:t>
      </w:r>
      <w:r w:rsidR="008E7794" w:rsidRPr="00445898">
        <w:t>selected</w:t>
      </w:r>
      <w:r w:rsidRPr="00445898">
        <w:t xml:space="preserve"> communication group becomes the “current group” and</w:t>
      </w:r>
      <w:r w:rsidR="001B1F7E">
        <w:t>, e.g.,</w:t>
      </w:r>
      <w:r w:rsidRPr="00445898">
        <w:t xml:space="preserve"> the next call to </w:t>
      </w:r>
      <w:r w:rsidRPr="00445898">
        <w:rPr>
          <w:i/>
        </w:rPr>
        <w:t>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00F411B6" w:rsidRPr="00445898">
        <w:t xml:space="preserve"> </w:t>
      </w:r>
      <w:r w:rsidRPr="00445898">
        <w:t xml:space="preserve">will </w:t>
      </w:r>
      <w:r w:rsidR="008E7794" w:rsidRPr="00445898">
        <w:t xml:space="preserve">then </w:t>
      </w:r>
      <w:r w:rsidRPr="00445898">
        <w:t>select the receiver from that group.</w:t>
      </w:r>
    </w:p>
    <w:p w:rsidR="00DE3ECA" w:rsidRDefault="00914A99" w:rsidP="00EF695C">
      <w:pPr>
        <w:pStyle w:val="firstparagraph"/>
      </w:pPr>
      <w:r w:rsidRPr="00445898">
        <w:t xml:space="preserve">One application of </w:t>
      </w:r>
      <w:r w:rsidRPr="00445898">
        <w:rPr>
          <w:i/>
        </w:rPr>
        <w:t>genCGR</w:t>
      </w:r>
      <w:r w:rsidRPr="00445898">
        <w:t xml:space="preserve"> is when the sender is already known</w:t>
      </w:r>
      <w:r w:rsidR="00F411B6" w:rsidRPr="00445898">
        <w:t xml:space="preserve">, </w:t>
      </w:r>
      <w:r w:rsidRPr="00445898">
        <w:t>e.g., it has been selected</w:t>
      </w:r>
      <w:r w:rsidR="00F411B6" w:rsidRPr="00445898">
        <w:t xml:space="preserve"> </w:t>
      </w:r>
      <w:r w:rsidRPr="00445898">
        <w:t>in a non</w:t>
      </w:r>
      <w:r w:rsidR="00F411B6" w:rsidRPr="00445898">
        <w:t>-</w:t>
      </w:r>
      <w:r w:rsidRPr="00445898">
        <w:t>standard way</w:t>
      </w:r>
      <w:r w:rsidR="00F411B6" w:rsidRPr="00445898">
        <w:t xml:space="preserve"> (behind the scenes</w:t>
      </w:r>
      <w:r w:rsidRPr="00445898">
        <w:t>), and a matching receiver must be generated</w:t>
      </w:r>
      <w:r w:rsidR="00720354" w:rsidRPr="00445898">
        <w:t xml:space="preserve"> in a way that preserves the rules</w:t>
      </w:r>
      <w:r w:rsidR="001B1F7E">
        <w:t xml:space="preserve"> of probability implied by the set of communication groups</w:t>
      </w:r>
      <w:r w:rsidRPr="00445898">
        <w:t xml:space="preserve">. </w:t>
      </w:r>
      <w:r w:rsidR="00DE3ECA">
        <w:t xml:space="preserve">More formally, suppose we execute </w:t>
      </w:r>
      <w:r w:rsidR="00DE3ECA" w:rsidRPr="00DE3ECA">
        <w:rPr>
          <w:i/>
        </w:rPr>
        <w:t>genSND</w:t>
      </w:r>
      <w:r w:rsidR="00DE3ECA">
        <w:t xml:space="preserve"> multiple times looking only at the cases when a particular station </w:t>
      </w:r>
      <m:oMath>
        <m:r>
          <w:rPr>
            <w:rFonts w:ascii="Cambria Math" w:hAnsi="Cambria Math"/>
          </w:rPr>
          <m:t>s</m:t>
        </m:r>
      </m:oMath>
      <w:r w:rsidR="00DE3ECA">
        <w:t xml:space="preserve"> is generated as the sender, and record the frequencies of the various </w:t>
      </w:r>
      <w:r w:rsidR="00EF695C">
        <w:t>(</w:t>
      </w:r>
      <w:r w:rsidR="00DE3ECA">
        <w:t>senders</w:t>
      </w:r>
      <w:r w:rsidR="00EF695C">
        <w:t>) communication</w:t>
      </w:r>
      <w:r w:rsidR="00DE3ECA">
        <w:t xml:space="preserve"> groups from which </w:t>
      </w:r>
      <m:oMath>
        <m:r>
          <w:rPr>
            <w:rFonts w:ascii="Cambria Math" w:hAnsi="Cambria Math"/>
          </w:rPr>
          <m:t>s</m:t>
        </m:r>
      </m:oMath>
      <w:r w:rsidR="00DE3ECA">
        <w:t xml:space="preserve"> was </w:t>
      </w:r>
      <w:r w:rsidR="00EF695C">
        <w:t>chosen</w:t>
      </w:r>
      <w:r w:rsidR="00DE3ECA">
        <w:t xml:space="preserve">. Then, when we run </w:t>
      </w:r>
      <w:r w:rsidR="00DE3ECA" w:rsidRPr="00EF695C">
        <w:rPr>
          <w:i/>
        </w:rPr>
        <w:t>genCGR</w:t>
      </w:r>
      <w:r w:rsidR="00DE3ECA">
        <w:t xml:space="preserve"> for </w:t>
      </w:r>
      <m:oMath>
        <m:r>
          <w:rPr>
            <w:rFonts w:ascii="Cambria Math" w:hAnsi="Cambria Math"/>
          </w:rPr>
          <m:t>s</m:t>
        </m:r>
      </m:oMath>
      <w:r w:rsidR="00DE3ECA">
        <w:t xml:space="preserve"> multiple times</w:t>
      </w:r>
      <w:r w:rsidR="00EF695C">
        <w:t>, we will see the same frequencies of communication groups generated by the method.</w:t>
      </w:r>
    </w:p>
    <w:p w:rsidR="00914A99" w:rsidRPr="00445898" w:rsidRDefault="00914A99" w:rsidP="00914A99">
      <w:pPr>
        <w:pStyle w:val="firstparagraph"/>
      </w:pPr>
      <w:r w:rsidRPr="00445898">
        <w:t>If the speciﬁed station does not occur as a sender in any communication group associated</w:t>
      </w:r>
      <w:r w:rsidR="00F411B6" w:rsidRPr="00445898">
        <w:t xml:space="preserve"> </w:t>
      </w:r>
      <w:r w:rsidRPr="00445898">
        <w:t>with the traﬃc pattern (i.e., it cannot be a sender for this traﬃc pattern)</w:t>
      </w:r>
      <w:r w:rsidR="00F411B6" w:rsidRPr="00445898">
        <w:t>,</w:t>
      </w:r>
      <w:r w:rsidRPr="00445898">
        <w:t xml:space="preserve"> </w:t>
      </w:r>
      <w:r w:rsidRPr="00445898">
        <w:rPr>
          <w:i/>
        </w:rPr>
        <w:t>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t xml:space="preserve"> returns</w:t>
      </w:r>
      <w:r w:rsidR="00F411B6" w:rsidRPr="00445898">
        <w:t xml:space="preserve"> </w:t>
      </w:r>
      <w:r w:rsidRPr="00445898">
        <w:rPr>
          <w:i/>
        </w:rPr>
        <w:t>NULL</w:t>
      </w:r>
      <w:r w:rsidRPr="00445898">
        <w:t>. This way the</w:t>
      </w:r>
      <w:r w:rsidR="00F411B6" w:rsidRPr="00445898">
        <w:t xml:space="preserve"> </w:t>
      </w:r>
      <w:r w:rsidRPr="00445898">
        <w:t xml:space="preserve">method can </w:t>
      </w:r>
      <w:r w:rsidR="00720354" w:rsidRPr="00445898">
        <w:t xml:space="preserve">also </w:t>
      </w:r>
      <w:r w:rsidRPr="00445898">
        <w:t xml:space="preserve">be used to </w:t>
      </w:r>
      <w:r w:rsidR="00720354" w:rsidRPr="00445898">
        <w:t>check whether</w:t>
      </w:r>
      <w:r w:rsidRPr="00445898">
        <w:t xml:space="preserve"> a station is a legitimate</w:t>
      </w:r>
      <w:r w:rsidR="00F411B6" w:rsidRPr="00445898">
        <w:t xml:space="preserve"> </w:t>
      </w:r>
      <w:r w:rsidRPr="00445898">
        <w:t>sender for a given traﬃc pattern.</w:t>
      </w:r>
    </w:p>
    <w:p w:rsidR="00914A99" w:rsidRPr="00445898" w:rsidRDefault="00914A99" w:rsidP="00F411B6">
      <w:pPr>
        <w:pStyle w:val="firstparagraph"/>
        <w:spacing w:after="0"/>
        <w:ind w:firstLine="720"/>
        <w:rPr>
          <w:i/>
        </w:rPr>
      </w:pPr>
      <w:r w:rsidRPr="00445898">
        <w:rPr>
          <w:i/>
        </w:rPr>
        <w:t>virtual Message *genMSG</w:t>
      </w:r>
      <w:r w:rsidR="00097EAE">
        <w:rPr>
          <w:i/>
        </w:rPr>
        <w:fldChar w:fldCharType="begin"/>
      </w:r>
      <w:r w:rsidR="00097EAE">
        <w:instrText xml:space="preserve"> XE "</w:instrText>
      </w:r>
      <w:r w:rsidR="00097EAE" w:rsidRPr="000F155A">
        <w:rPr>
          <w:i/>
        </w:rPr>
        <w:instrText>genMSG</w:instrText>
      </w:r>
      <w:r w:rsidR="00097EAE">
        <w:instrText>" \b</w:instrText>
      </w:r>
      <w:r w:rsidR="00097EAE">
        <w:rPr>
          <w:i/>
        </w:rPr>
        <w:fldChar w:fldCharType="end"/>
      </w:r>
      <w:r w:rsidRPr="00445898">
        <w:rPr>
          <w:i/>
        </w:rPr>
        <w:t xml:space="preserve"> (Long snd,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rcv, Long lgth);</w:t>
      </w:r>
    </w:p>
    <w:p w:rsidR="00914A99" w:rsidRPr="00445898" w:rsidRDefault="00914A99" w:rsidP="00F411B6">
      <w:pPr>
        <w:pStyle w:val="firstparagraph"/>
        <w:spacing w:after="0"/>
        <w:ind w:firstLine="720"/>
        <w:rPr>
          <w:i/>
        </w:rPr>
      </w:pPr>
      <w:r w:rsidRPr="00445898">
        <w:rPr>
          <w:i/>
        </w:rPr>
        <w:t>Message *genMSG (Long snd, SGroup *rcv, Long lgth);</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 </w:instrText>
      </w:r>
      <w:r w:rsidR="00A33095">
        <w:rPr>
          <w:i/>
        </w:rPr>
        <w:fldChar w:fldCharType="end"/>
      </w:r>
    </w:p>
    <w:p w:rsidR="00914A99" w:rsidRPr="00445898" w:rsidRDefault="00914A99" w:rsidP="00F411B6">
      <w:pPr>
        <w:pStyle w:val="firstparagraph"/>
        <w:spacing w:after="0"/>
        <w:ind w:firstLine="720"/>
        <w:rPr>
          <w:i/>
        </w:rPr>
      </w:pPr>
      <w:r w:rsidRPr="00445898">
        <w:rPr>
          <w:i/>
        </w:rPr>
        <w:t>Message *genMSG (Station *snd, Station *rcv, Long lgth);</w:t>
      </w:r>
    </w:p>
    <w:p w:rsidR="00914A99" w:rsidRPr="00445898" w:rsidRDefault="00914A99" w:rsidP="00F411B6">
      <w:pPr>
        <w:pStyle w:val="firstparagraph"/>
        <w:ind w:firstLine="720"/>
      </w:pPr>
      <w:r w:rsidRPr="00445898">
        <w:rPr>
          <w:i/>
        </w:rPr>
        <w:t>Message *genMSG (Station *snd, SGroup *rcv, Long lgth);</w:t>
      </w:r>
    </w:p>
    <w:p w:rsidR="00914A99" w:rsidRPr="00445898" w:rsidRDefault="00914A99" w:rsidP="00914A99">
      <w:pPr>
        <w:pStyle w:val="firstparagraph"/>
      </w:pPr>
      <w:r w:rsidRPr="00445898">
        <w:t xml:space="preserve">The method </w:t>
      </w:r>
      <w:r w:rsidR="00F411B6" w:rsidRPr="00445898">
        <w:t xml:space="preserve">occurs in four guises of which only the first one is </w:t>
      </w:r>
      <w:r w:rsidR="00F411B6" w:rsidRPr="00445898">
        <w:rPr>
          <w:i/>
        </w:rPr>
        <w:t>virtual</w:t>
      </w:r>
      <w:r w:rsidR="00F411B6" w:rsidRPr="00445898">
        <w:t xml:space="preserve"> and provides the replac</w:t>
      </w:r>
      <w:r w:rsidR="00411C5C" w:rsidRPr="00445898">
        <w:t xml:space="preserve">eable implementation base for </w:t>
      </w:r>
      <w:r w:rsidR="00F411B6" w:rsidRPr="00445898">
        <w:t xml:space="preserve">the remaining ones.  It </w:t>
      </w:r>
      <w:r w:rsidRPr="00445898">
        <w:t xml:space="preserve">is </w:t>
      </w:r>
      <w:r w:rsidR="00720354" w:rsidRPr="00445898">
        <w:t>invoked</w:t>
      </w:r>
      <w:r w:rsidRPr="00445898">
        <w:t xml:space="preserve"> to generate a new message and queue it at the sender. The sender</w:t>
      </w:r>
      <w:r w:rsidR="00411C5C" w:rsidRPr="00445898">
        <w:t xml:space="preserve"> </w:t>
      </w:r>
      <w:r w:rsidRPr="00445898">
        <w:t xml:space="preserve">station is indicated by the ﬁrst argument, which can be either a station </w:t>
      </w:r>
      <w:r w:rsidRPr="00445898">
        <w:rPr>
          <w:i/>
        </w:rPr>
        <w:t>Id</w:t>
      </w:r>
      <w:r w:rsidRPr="00445898">
        <w:t xml:space="preserve"> or a station</w:t>
      </w:r>
      <w:r w:rsidR="00411C5C" w:rsidRPr="00445898">
        <w:t xml:space="preserve"> </w:t>
      </w:r>
      <w:r w:rsidRPr="00445898">
        <w:t>object pointer. The second argument can identify a station (in the same way as the ﬁrst</w:t>
      </w:r>
      <w:r w:rsidR="00411C5C" w:rsidRPr="00445898">
        <w:t xml:space="preserve"> </w:t>
      </w:r>
      <w:r w:rsidRPr="00445898">
        <w:t>argument) or a station group for a broadcast</w:t>
      </w:r>
      <w:r w:rsidR="006F1F7B">
        <w:fldChar w:fldCharType="begin"/>
      </w:r>
      <w:r w:rsidR="006F1F7B">
        <w:instrText xml:space="preserve"> XE "</w:instrText>
      </w:r>
      <w:r w:rsidR="006F1F7B" w:rsidRPr="00783163">
        <w:instrText>broadcast:message</w:instrText>
      </w:r>
      <w:r w:rsidR="006F1F7B">
        <w:instrText xml:space="preserve">" </w:instrText>
      </w:r>
      <w:r w:rsidR="006F1F7B">
        <w:fldChar w:fldCharType="end"/>
      </w:r>
      <w:r w:rsidRPr="00445898">
        <w:t xml:space="preserve"> message. The last argument is the message</w:t>
      </w:r>
      <w:r w:rsidR="00411C5C" w:rsidRPr="00445898">
        <w:t xml:space="preserve"> </w:t>
      </w:r>
      <w:r w:rsidR="00720354" w:rsidRPr="00445898">
        <w:t xml:space="preserve">length in bits. </w:t>
      </w:r>
      <w:r w:rsidRPr="00445898">
        <w:t>The new message is queued at the sender at the end of the queue corresponding to the</w:t>
      </w:r>
      <w:r w:rsidR="00411C5C" w:rsidRPr="00445898">
        <w:t xml:space="preserve"> </w:t>
      </w:r>
      <w:r w:rsidRPr="00445898">
        <w:t xml:space="preserve">given traﬃc pattern (see </w:t>
      </w:r>
      <w:r w:rsidR="00411C5C" w:rsidRPr="00445898">
        <w:t>Section </w:t>
      </w:r>
      <w:r w:rsidR="00411C5C" w:rsidRPr="00445898">
        <w:fldChar w:fldCharType="begin"/>
      </w:r>
      <w:r w:rsidR="00411C5C" w:rsidRPr="00445898">
        <w:instrText xml:space="preserve"> REF _Ref506987947 \r \h </w:instrText>
      </w:r>
      <w:r w:rsidR="00411C5C" w:rsidRPr="00445898">
        <w:fldChar w:fldCharType="separate"/>
      </w:r>
      <w:r w:rsidR="00DE4310">
        <w:t>6.1</w:t>
      </w:r>
      <w:r w:rsidR="00411C5C" w:rsidRPr="00445898">
        <w:fldChar w:fldCharType="end"/>
      </w:r>
      <w:r w:rsidRPr="00445898">
        <w:t xml:space="preserve">). </w:t>
      </w:r>
      <w:r w:rsidR="00411C5C" w:rsidRPr="00445898">
        <w:t>The message</w:t>
      </w:r>
      <w:r w:rsidRPr="00445898">
        <w:t xml:space="preserve"> pointer is also returned as the function value.</w:t>
      </w:r>
    </w:p>
    <w:p w:rsidR="00411C5C" w:rsidRPr="00445898" w:rsidRDefault="00411C5C" w:rsidP="00552A98">
      <w:pPr>
        <w:pStyle w:val="Heading3"/>
        <w:numPr>
          <w:ilvl w:val="2"/>
          <w:numId w:val="5"/>
        </w:numPr>
        <w:rPr>
          <w:lang w:val="en-US"/>
        </w:rPr>
      </w:pPr>
      <w:bookmarkStart w:id="412" w:name="_Ref507763816"/>
      <w:bookmarkStart w:id="413" w:name="_Ref507764290"/>
      <w:bookmarkStart w:id="414" w:name="_Toc515615660"/>
      <w:r w:rsidRPr="00445898">
        <w:rPr>
          <w:lang w:val="en-US"/>
        </w:rPr>
        <w:t>Intercepting packet and message deallocation</w:t>
      </w:r>
      <w:bookmarkEnd w:id="412"/>
      <w:bookmarkEnd w:id="413"/>
      <w:bookmarkEnd w:id="414"/>
    </w:p>
    <w:p w:rsidR="00401AC2" w:rsidRPr="00445898" w:rsidRDefault="00411C5C" w:rsidP="00411C5C">
      <w:pPr>
        <w:pStyle w:val="firstparagraph"/>
      </w:pPr>
      <w:r w:rsidRPr="00445898">
        <w:t>The allocation and deallocation of storage for messages and packets is mostly handled internally by SMURPH</w:t>
      </w:r>
      <w:r w:rsidR="00BB3AE5" w:rsidRPr="00445898">
        <w:t>,</w:t>
      </w:r>
      <w:r w:rsidRPr="00445898">
        <w:t xml:space="preserve"> and </w:t>
      </w:r>
      <w:r w:rsidR="00BB3AE5" w:rsidRPr="00445898">
        <w:t>we</w:t>
      </w:r>
      <w:r w:rsidRPr="00445898">
        <w:t xml:space="preserve"> seldom </w:t>
      </w:r>
      <w:r w:rsidR="00FE2D3F" w:rsidRPr="00445898">
        <w:t>need</w:t>
      </w:r>
      <w:r w:rsidR="00BB3AE5" w:rsidRPr="00445898">
        <w:t xml:space="preserve"> </w:t>
      </w:r>
      <w:r w:rsidRPr="00445898">
        <w:t xml:space="preserve">to concern </w:t>
      </w:r>
      <w:r w:rsidR="00BB3AE5" w:rsidRPr="00445898">
        <w:t>ourselves</w:t>
      </w:r>
      <w:r w:rsidRPr="00445898">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445898">
        <w:t>into a packet (Section </w:t>
      </w:r>
      <w:r w:rsidR="006D1430" w:rsidRPr="00445898">
        <w:fldChar w:fldCharType="begin"/>
      </w:r>
      <w:r w:rsidR="006D1430" w:rsidRPr="00445898">
        <w:instrText xml:space="preserve"> REF _Ref507098614 \r \h </w:instrText>
      </w:r>
      <w:r w:rsidR="006D1430" w:rsidRPr="00445898">
        <w:fldChar w:fldCharType="separate"/>
      </w:r>
      <w:r w:rsidR="00DE4310">
        <w:t>6.7.1</w:t>
      </w:r>
      <w:r w:rsidR="006D1430" w:rsidRPr="00445898">
        <w:fldChar w:fldCharType="end"/>
      </w:r>
      <w:r w:rsidR="00EC4FF9" w:rsidRPr="00445898">
        <w:t xml:space="preserve">), the message data structure is automatically deallocated. Packets are usually acquired into pre-existing buffers. When the contents of such a buffer are transmitted, SMURPH creates a (flat) copy of the packet structure </w:t>
      </w:r>
      <w:r w:rsidR="00BB3AE5" w:rsidRPr="00445898">
        <w:t>t</w:t>
      </w:r>
      <w:r w:rsidR="00EC4FF9" w:rsidRPr="00445898">
        <w:t xml:space="preserve">o represent the packet during its propagation through the medium (be it a wired link or a wireless rfchannel). </w:t>
      </w:r>
      <w:r w:rsidR="006D1430" w:rsidRPr="00445898">
        <w:t>Normally, w</w:t>
      </w:r>
      <w:r w:rsidR="00EC4FF9" w:rsidRPr="00445898">
        <w:t>hen the last bit of the packet has reached the end of the medium (has travelled the longest distance across the medium),</w:t>
      </w:r>
      <w:r w:rsidR="00EC4FF9" w:rsidRPr="00445898">
        <w:rPr>
          <w:rStyle w:val="FootnoteReference"/>
        </w:rPr>
        <w:footnoteReference w:id="67"/>
      </w:r>
      <w:r w:rsidR="00EC4FF9" w:rsidRPr="00445898">
        <w:t xml:space="preserve"> the </w:t>
      </w:r>
      <w:r w:rsidR="00BB3AE5" w:rsidRPr="00445898">
        <w:t xml:space="preserve">working copy of the </w:t>
      </w:r>
      <w:r w:rsidR="00EC4FF9" w:rsidRPr="00445898">
        <w:t xml:space="preserve">packet </w:t>
      </w:r>
      <w:r w:rsidR="00BB3AE5" w:rsidRPr="00445898">
        <w:t xml:space="preserve">structure </w:t>
      </w:r>
      <w:r w:rsidR="00EC4FF9" w:rsidRPr="00445898">
        <w:t>is deallocated</w:t>
      </w:r>
      <w:r w:rsidR="00463C17">
        <w:fldChar w:fldCharType="begin"/>
      </w:r>
      <w:r w:rsidR="00463C17">
        <w:instrText xml:space="preserve"> XE "</w:instrText>
      </w:r>
      <w:r w:rsidR="00463C17" w:rsidRPr="007F0CE2">
        <w:rPr>
          <w:lang w:val="pl-PL"/>
        </w:rPr>
        <w:instrText>packet</w:instrText>
      </w:r>
      <w:r w:rsidR="00463C17" w:rsidRPr="007F0CE2">
        <w:instrText>:</w:instrText>
      </w:r>
      <w:r w:rsidR="00463C17" w:rsidRPr="007F0CE2">
        <w:rPr>
          <w:lang w:val="pl-PL"/>
        </w:rPr>
        <w:instrText>deallocation</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cleaning</w:instrText>
      </w:r>
      <w:r w:rsidR="00463C17">
        <w:instrText xml:space="preserve">" </w:instrText>
      </w:r>
      <w:r w:rsidR="00463C17">
        <w:fldChar w:fldCharType="end"/>
      </w:r>
      <w:r w:rsidR="00660C7C">
        <w:fldChar w:fldCharType="begin"/>
      </w:r>
      <w:r w:rsidR="00660C7C">
        <w:instrText xml:space="preserve"> XE "</w:instrText>
      </w:r>
      <w:r w:rsidR="00660C7C" w:rsidRPr="00377A8C">
        <w:instrText xml:space="preserve">cleaning:in </w:instrText>
      </w:r>
      <w:r w:rsidR="00660C7C" w:rsidRPr="00660C7C">
        <w:rPr>
          <w:i/>
        </w:rPr>
        <w:instrText>Client</w:instrText>
      </w:r>
      <w:r w:rsidR="00660C7C">
        <w:instrText xml:space="preserve">" </w:instrText>
      </w:r>
      <w:r w:rsidR="00660C7C">
        <w:fldChar w:fldCharType="end"/>
      </w:r>
      <w:r w:rsidR="00EC4FF9" w:rsidRPr="00445898">
        <w:t>. If the packet is expected to live be</w:t>
      </w:r>
      <w:r w:rsidR="006D1430" w:rsidRPr="00445898">
        <w:t xml:space="preserve">yond that time, e.g., it has to </w:t>
      </w:r>
      <w:r w:rsidR="00EC4FF9" w:rsidRPr="00445898">
        <w:t xml:space="preserve">make another hop, it </w:t>
      </w:r>
      <w:r w:rsidR="00FE2D3F" w:rsidRPr="00445898">
        <w:t>must</w:t>
      </w:r>
      <w:r w:rsidR="00EC4FF9" w:rsidRPr="00445898">
        <w:t xml:space="preserve"> be </w:t>
      </w:r>
      <w:r w:rsidR="008472B7">
        <w:t xml:space="preserve">either </w:t>
      </w:r>
      <w:r w:rsidR="00EC4FF9" w:rsidRPr="00445898">
        <w:t xml:space="preserve">retransmitted right away </w:t>
      </w:r>
      <w:r w:rsidR="008472B7">
        <w:t xml:space="preserve">(while it is still available) </w:t>
      </w:r>
      <w:r w:rsidR="00EC4FF9" w:rsidRPr="00445898">
        <w:t>or copied into a buffer</w:t>
      </w:r>
      <w:r w:rsidR="00816318">
        <w:fldChar w:fldCharType="begin"/>
      </w:r>
      <w:r w:rsidR="00816318">
        <w:instrText xml:space="preserve"> XE "</w:instrText>
      </w:r>
      <w:r w:rsidR="00816318" w:rsidRPr="00D017BB">
        <w:instrText>packet:buffers</w:instrText>
      </w:r>
      <w:r w:rsidR="00816318">
        <w:instrText xml:space="preserve">" </w:instrText>
      </w:r>
      <w:r w:rsidR="00816318">
        <w:fldChar w:fldCharType="end"/>
      </w:r>
      <w:r w:rsidR="00401AC2" w:rsidRPr="00445898">
        <w:t xml:space="preserve"> (Section </w:t>
      </w:r>
      <w:r w:rsidR="006D1430" w:rsidRPr="00445898">
        <w:fldChar w:fldCharType="begin"/>
      </w:r>
      <w:r w:rsidR="006D1430" w:rsidRPr="00445898">
        <w:instrText xml:space="preserve"> REF _Ref506989280 \r \h </w:instrText>
      </w:r>
      <w:r w:rsidR="006D1430" w:rsidRPr="00445898">
        <w:fldChar w:fldCharType="separate"/>
      </w:r>
      <w:r w:rsidR="00DE4310">
        <w:t>6.3</w:t>
      </w:r>
      <w:r w:rsidR="006D1430" w:rsidRPr="00445898">
        <w:fldChar w:fldCharType="end"/>
      </w:r>
      <w:r w:rsidR="008472B7">
        <w:t>)</w:t>
      </w:r>
      <w:r w:rsidR="00BB3AE5" w:rsidRPr="00445898">
        <w:t>.</w:t>
      </w:r>
    </w:p>
    <w:p w:rsidR="00411C5C" w:rsidRPr="00445898" w:rsidRDefault="00411C5C" w:rsidP="00411C5C">
      <w:pPr>
        <w:pStyle w:val="firstparagraph"/>
      </w:pPr>
      <w:r w:rsidRPr="00445898">
        <w:lastRenderedPageBreak/>
        <w:t xml:space="preserve">Sometimes packets and/or messages contain pointers to </w:t>
      </w:r>
      <w:r w:rsidR="00401AC2" w:rsidRPr="00445898">
        <w:t xml:space="preserve">user-created, </w:t>
      </w:r>
      <w:r w:rsidRPr="00445898">
        <w:t xml:space="preserve">dynamically allocated structures that </w:t>
      </w:r>
      <w:r w:rsidR="00EB1AEE" w:rsidRPr="00445898">
        <w:t>should</w:t>
      </w:r>
      <w:r w:rsidRPr="00445898">
        <w:t xml:space="preserve"> be freed when the packet </w:t>
      </w:r>
      <w:r w:rsidR="00401AC2" w:rsidRPr="00445898">
        <w:t xml:space="preserve">(or message) </w:t>
      </w:r>
      <w:r w:rsidRPr="00445898">
        <w:t>disappears. Unfortunately, using the standard</w:t>
      </w:r>
      <w:r w:rsidR="00401AC2" w:rsidRPr="00445898">
        <w:t xml:space="preserve"> </w:t>
      </w:r>
      <w:r w:rsidRPr="00445898">
        <w:t xml:space="preserve">destruction mechanism for this kind of clean-up is not possible in </w:t>
      </w:r>
      <w:r w:rsidR="00401AC2" w:rsidRPr="00445898">
        <w:rPr>
          <w:i/>
        </w:rPr>
        <w:t>SMURPH</w:t>
      </w:r>
      <w:r w:rsidRPr="00445898">
        <w:t>, because, for the</w:t>
      </w:r>
      <w:r w:rsidR="00401AC2" w:rsidRPr="00445898">
        <w:t xml:space="preserve"> </w:t>
      </w:r>
      <w:r w:rsidRPr="00445898">
        <w:t>sake of memory eﬃciency, packets are represented within link</w:t>
      </w:r>
      <w:r w:rsidR="00401AC2" w:rsidRPr="00445898">
        <w:t>/rfchannel</w:t>
      </w:r>
      <w:r w:rsidRPr="00445898">
        <w:t xml:space="preserve"> activities as variable-length</w:t>
      </w:r>
      <w:r w:rsidR="00401AC2" w:rsidRPr="00445898">
        <w:t xml:space="preserve"> </w:t>
      </w:r>
      <w:r w:rsidRPr="00445898">
        <w:t>chunks (allocated at the end of the activity object) that formally belong to the standard</w:t>
      </w:r>
      <w:r w:rsidR="00401AC2" w:rsidRPr="00445898">
        <w:t xml:space="preserve"> </w:t>
      </w:r>
      <w:r w:rsidRPr="00445898">
        <w:t xml:space="preserve">type </w:t>
      </w:r>
      <w:r w:rsidRPr="00445898">
        <w:rPr>
          <w:i/>
        </w:rPr>
        <w:t>Packet</w:t>
      </w:r>
      <w:r w:rsidRPr="00445898">
        <w:t>. Virtual destructors do not help because the function that internally clones</w:t>
      </w:r>
      <w:r w:rsidR="00401AC2" w:rsidRPr="00445898">
        <w:t xml:space="preserve"> </w:t>
      </w:r>
      <w:r w:rsidRPr="00445898">
        <w:t>a transmitted packet to become part of the corresponding link activity cannot know the</w:t>
      </w:r>
      <w:r w:rsidR="00401AC2" w:rsidRPr="00445898">
        <w:t xml:space="preserve"> </w:t>
      </w:r>
      <w:r w:rsidRPr="00445898">
        <w:t xml:space="preserve">packet’s actual type: it merely knows the </w:t>
      </w:r>
      <w:r w:rsidR="00BB3AE5" w:rsidRPr="00445898">
        <w:t>size</w:t>
      </w:r>
      <w:r w:rsidRPr="00445898">
        <w:t xml:space="preserve"> of the packet’s object.</w:t>
      </w:r>
    </w:p>
    <w:p w:rsidR="00411C5C" w:rsidRPr="00445898" w:rsidRDefault="00411C5C" w:rsidP="00411C5C">
      <w:pPr>
        <w:pStyle w:val="firstparagraph"/>
      </w:pPr>
      <w:r w:rsidRPr="00445898">
        <w:t>It is possible, however, to intercept packet and message deallocation events</w:t>
      </w:r>
      <w:r w:rsidR="00401AC2" w:rsidRPr="00445898">
        <w:t xml:space="preserve"> </w:t>
      </w:r>
      <w:r w:rsidRPr="00445898">
        <w:t>in a way that exploits the connection between</w:t>
      </w:r>
      <w:r w:rsidR="00401AC2" w:rsidRPr="00445898">
        <w:t xml:space="preserve"> </w:t>
      </w:r>
      <w:r w:rsidRPr="00445898">
        <w:t xml:space="preserve">those objects and the </w:t>
      </w:r>
      <w:r w:rsidR="00401AC2" w:rsidRPr="00445898">
        <w:rPr>
          <w:i/>
        </w:rPr>
        <w:t>Client</w:t>
      </w:r>
      <w:r w:rsidRPr="00445898">
        <w:t xml:space="preserve">. To this end, the following two </w:t>
      </w:r>
      <w:r w:rsidRPr="00445898">
        <w:rPr>
          <w:i/>
        </w:rPr>
        <w:t>virtual</w:t>
      </w:r>
      <w:r w:rsidRPr="00445898">
        <w:t xml:space="preserve"> methods can be declared</w:t>
      </w:r>
      <w:r w:rsidR="00401AC2" w:rsidRPr="00445898">
        <w:t xml:space="preserve"> </w:t>
      </w:r>
      <w:r w:rsidRPr="00445898">
        <w:t xml:space="preserve">within a </w:t>
      </w:r>
      <w:r w:rsidR="00401AC2" w:rsidRPr="00445898">
        <w:rPr>
          <w:i/>
        </w:rPr>
        <w:t>Traffic</w:t>
      </w:r>
      <w:r w:rsidRPr="00445898">
        <w:t xml:space="preserve"> type:</w:t>
      </w:r>
    </w:p>
    <w:p w:rsidR="00411C5C" w:rsidRPr="00445898" w:rsidRDefault="00411C5C" w:rsidP="00401AC2">
      <w:pPr>
        <w:pStyle w:val="firstparagraph"/>
        <w:spacing w:after="0"/>
        <w:ind w:firstLine="720"/>
        <w:rPr>
          <w:i/>
        </w:rPr>
      </w:pPr>
      <w:r w:rsidRPr="00445898">
        <w:rPr>
          <w:i/>
        </w:rPr>
        <w:t>void pfmPDE</w:t>
      </w:r>
      <w:r w:rsidR="00ED6B7B">
        <w:rPr>
          <w:i/>
        </w:rPr>
        <w:fldChar w:fldCharType="begin"/>
      </w:r>
      <w:r w:rsidR="00ED6B7B">
        <w:instrText xml:space="preserve"> XE "</w:instrText>
      </w:r>
      <w:r w:rsidR="00ED6B7B" w:rsidRPr="0016139A">
        <w:rPr>
          <w:i/>
        </w:rPr>
        <w:instrText>pfmPDE</w:instrText>
      </w:r>
      <w:r w:rsidR="00ED6B7B">
        <w:instrText xml:space="preserve">" </w:instrText>
      </w:r>
      <w:r w:rsidR="00ED6B7B">
        <w:rPr>
          <w:i/>
        </w:rPr>
        <w:fldChar w:fldCharType="end"/>
      </w:r>
      <w:r w:rsidRPr="00445898">
        <w:rPr>
          <w:i/>
        </w:rPr>
        <w:t xml:space="preserve"> (ptype *p);</w:t>
      </w:r>
    </w:p>
    <w:p w:rsidR="00411C5C" w:rsidRPr="00445898" w:rsidRDefault="00411C5C" w:rsidP="00401AC2">
      <w:pPr>
        <w:pStyle w:val="firstparagraph"/>
        <w:ind w:firstLine="720"/>
      </w:pPr>
      <w:r w:rsidRPr="00445898">
        <w:rPr>
          <w:i/>
        </w:rPr>
        <w:t>void pfmMDE</w:t>
      </w:r>
      <w:r w:rsidR="00ED6B7B">
        <w:rPr>
          <w:i/>
        </w:rPr>
        <w:fldChar w:fldCharType="begin"/>
      </w:r>
      <w:r w:rsidR="00ED6B7B">
        <w:instrText xml:space="preserve"> XE "</w:instrText>
      </w:r>
      <w:r w:rsidR="00ED6B7B" w:rsidRPr="0016139A">
        <w:rPr>
          <w:i/>
        </w:rPr>
        <w:instrText>pfmMDE</w:instrText>
      </w:r>
      <w:r w:rsidR="00ED6B7B">
        <w:instrText xml:space="preserve">" </w:instrText>
      </w:r>
      <w:r w:rsidR="00ED6B7B">
        <w:rPr>
          <w:i/>
        </w:rPr>
        <w:fldChar w:fldCharType="end"/>
      </w:r>
      <w:r w:rsidRPr="00445898">
        <w:rPr>
          <w:i/>
        </w:rPr>
        <w:t xml:space="preserve"> (mtype *m);</w:t>
      </w:r>
    </w:p>
    <w:p w:rsidR="00411C5C" w:rsidRPr="00445898" w:rsidRDefault="00411C5C" w:rsidP="00411C5C">
      <w:pPr>
        <w:pStyle w:val="firstparagraph"/>
      </w:pPr>
      <w:r w:rsidRPr="00445898">
        <w:t xml:space="preserve">where </w:t>
      </w:r>
      <w:r w:rsidRPr="00445898">
        <w:rPr>
          <w:i/>
        </w:rPr>
        <w:t>ptype</w:t>
      </w:r>
      <w:r w:rsidRPr="00445898">
        <w:t xml:space="preserve"> and </w:t>
      </w:r>
      <w:r w:rsidRPr="00445898">
        <w:rPr>
          <w:i/>
        </w:rPr>
        <w:t>mtype</w:t>
      </w:r>
      <w:r w:rsidRPr="00445898">
        <w:t xml:space="preserve"> are the types of packets and messages associated with the traﬃc</w:t>
      </w:r>
      <w:r w:rsidR="00401AC2" w:rsidRPr="00445898">
        <w:t xml:space="preserve"> </w:t>
      </w:r>
      <w:r w:rsidRPr="00445898">
        <w:t>pattern (</w:t>
      </w:r>
      <w:r w:rsidR="00401AC2" w:rsidRPr="00445898">
        <w:t>Section </w:t>
      </w:r>
      <w:r w:rsidR="00401AC2" w:rsidRPr="00445898">
        <w:fldChar w:fldCharType="begin"/>
      </w:r>
      <w:r w:rsidR="00401AC2" w:rsidRPr="00445898">
        <w:instrText xml:space="preserve"> REF _Ref506989182 \r \h </w:instrText>
      </w:r>
      <w:r w:rsidR="00401AC2" w:rsidRPr="00445898">
        <w:fldChar w:fldCharType="separate"/>
      </w:r>
      <w:r w:rsidR="00DE4310">
        <w:t>6.6.1</w:t>
      </w:r>
      <w:r w:rsidR="00401AC2" w:rsidRPr="00445898">
        <w:fldChar w:fldCharType="end"/>
      </w:r>
      <w:r w:rsidRPr="00445898">
        <w:t xml:space="preserve">). If declared, </w:t>
      </w:r>
      <w:r w:rsidRPr="00445898">
        <w:rPr>
          <w:i/>
        </w:rPr>
        <w:t>pfmPDE</w:t>
      </w:r>
      <w:r w:rsidRPr="00445898">
        <w:t xml:space="preserve"> will be called whenever a packet structure is</w:t>
      </w:r>
      <w:r w:rsidR="00401AC2" w:rsidRPr="00445898">
        <w:t xml:space="preserve"> </w:t>
      </w:r>
      <w:r w:rsidRPr="00445898">
        <w:t>about to be deallocated with the argument pointing to the packet. This covers the cases</w:t>
      </w:r>
      <w:r w:rsidR="00401AC2" w:rsidRPr="00445898">
        <w:t xml:space="preserve"> </w:t>
      </w:r>
      <w:r w:rsidRPr="00445898">
        <w:t xml:space="preserve">when a packet is explicitly deleted by the protocol program, as well the internal deallocations of </w:t>
      </w:r>
      <w:r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t xml:space="preserve"> </w:t>
      </w:r>
      <w:r w:rsidR="008472B7">
        <w:t>and</w:t>
      </w:r>
      <w:r w:rsidRPr="00445898">
        <w:t xml:space="preserve"> </w:t>
      </w:r>
      <w:r w:rsidRPr="00445898">
        <w:rPr>
          <w:i/>
        </w:rPr>
        <w:t>RFChannel</w:t>
      </w:r>
      <w:r w:rsidRPr="00445898">
        <w:t xml:space="preserve"> activities (</w:t>
      </w:r>
      <w:r w:rsidR="00401AC2" w:rsidRPr="00445898">
        <w:t>Sections </w:t>
      </w:r>
      <w:r w:rsidR="006D1430" w:rsidRPr="00445898">
        <w:fldChar w:fldCharType="begin"/>
      </w:r>
      <w:r w:rsidR="006D1430" w:rsidRPr="00445898">
        <w:instrText xml:space="preserve"> REF _Ref507537861 \r \h </w:instrText>
      </w:r>
      <w:r w:rsidR="006D1430" w:rsidRPr="00445898">
        <w:fldChar w:fldCharType="separate"/>
      </w:r>
      <w:r w:rsidR="00DE4310">
        <w:t>7.1.1</w:t>
      </w:r>
      <w:r w:rsidR="006D1430" w:rsidRPr="00445898">
        <w:fldChar w:fldCharType="end"/>
      </w:r>
      <w:r w:rsidR="00401AC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DE4310">
        <w:t>8.1.1</w:t>
      </w:r>
      <w:r w:rsidR="006D1430" w:rsidRPr="00445898">
        <w:fldChar w:fldCharType="end"/>
      </w:r>
      <w:r w:rsidRPr="00445898">
        <w:t>). Note that the deallocation of a non-standard packet (i.e., one that has no associated traﬃc object</w:t>
      </w:r>
      <w:r w:rsidR="00401AC2" w:rsidRPr="00445898">
        <w:t>, S</w:t>
      </w:r>
      <w:r w:rsidRPr="00445898">
        <w:t xml:space="preserve">ection </w:t>
      </w:r>
      <w:r w:rsidR="00401AC2" w:rsidRPr="00445898">
        <w:fldChar w:fldCharType="begin"/>
      </w:r>
      <w:r w:rsidR="00401AC2" w:rsidRPr="00445898">
        <w:instrText xml:space="preserve"> REF _Ref506989280 \r \h </w:instrText>
      </w:r>
      <w:r w:rsidR="00401AC2" w:rsidRPr="00445898">
        <w:fldChar w:fldCharType="separate"/>
      </w:r>
      <w:r w:rsidR="00DE4310">
        <w:t>6.3</w:t>
      </w:r>
      <w:r w:rsidR="00401AC2" w:rsidRPr="00445898">
        <w:fldChar w:fldCharType="end"/>
      </w:r>
      <w:r w:rsidRPr="00445898">
        <w:t>)</w:t>
      </w:r>
      <w:r w:rsidR="00401AC2" w:rsidRPr="00445898">
        <w:t xml:space="preserve"> </w:t>
      </w:r>
      <w:r w:rsidRPr="00445898">
        <w:t>cannot be intercepted this way. Link-level cleanup</w:t>
      </w:r>
      <w:r w:rsidR="00996483">
        <w:fldChar w:fldCharType="begin"/>
      </w:r>
      <w:r w:rsidR="00996483">
        <w:instrText xml:space="preserve"> XE "</w:instrText>
      </w:r>
      <w:r w:rsidR="00996483" w:rsidRPr="00996483">
        <w:rPr>
          <w:i/>
        </w:rPr>
        <w:instrText>Link</w:instrText>
      </w:r>
      <w:r w:rsidR="00996483" w:rsidRPr="00BB0DF5">
        <w:instrText>:cleanup</w:instrText>
      </w:r>
      <w:r w:rsidR="00996483">
        <w:instrText xml:space="preserve">" </w:instrText>
      </w:r>
      <w:r w:rsidR="00996483">
        <w:fldChar w:fldCharType="end"/>
      </w:r>
      <w:r w:rsidRPr="00445898">
        <w:t xml:space="preserve"> (</w:t>
      </w:r>
      <w:r w:rsidR="00401AC2" w:rsidRPr="00445898">
        <w:t>Sections </w:t>
      </w:r>
      <w:r w:rsidR="006D1430" w:rsidRPr="00445898">
        <w:fldChar w:fldCharType="begin"/>
      </w:r>
      <w:r w:rsidR="006D1430" w:rsidRPr="00445898">
        <w:instrText xml:space="preserve"> REF _Ref508744648 \r \h </w:instrText>
      </w:r>
      <w:r w:rsidR="006D1430" w:rsidRPr="00445898">
        <w:fldChar w:fldCharType="separate"/>
      </w:r>
      <w:r w:rsidR="00DE4310">
        <w:t>7.4</w:t>
      </w:r>
      <w:r w:rsidR="006D1430" w:rsidRPr="00445898">
        <w:fldChar w:fldCharType="end"/>
      </w:r>
      <w:r w:rsidR="00401AC2" w:rsidRPr="00445898">
        <w:t xml:space="preserve"> and </w:t>
      </w:r>
      <w:r w:rsidR="006D1430" w:rsidRPr="00445898">
        <w:fldChar w:fldCharType="begin"/>
      </w:r>
      <w:r w:rsidR="006D1430" w:rsidRPr="00445898">
        <w:instrText xml:space="preserve"> REF _Ref512508163 \r \h </w:instrText>
      </w:r>
      <w:r w:rsidR="006D1430" w:rsidRPr="00445898">
        <w:fldChar w:fldCharType="separate"/>
      </w:r>
      <w:r w:rsidR="00DE4310">
        <w:t>8.3</w:t>
      </w:r>
      <w:r w:rsidR="006D1430" w:rsidRPr="00445898">
        <w:fldChar w:fldCharType="end"/>
      </w:r>
      <w:r w:rsidRPr="00445898">
        <w:t>) is recommended for such</w:t>
      </w:r>
      <w:r w:rsidR="00401AC2" w:rsidRPr="00445898">
        <w:t xml:space="preserve"> </w:t>
      </w:r>
      <w:r w:rsidRPr="00445898">
        <w:t>packets.</w:t>
      </w:r>
    </w:p>
    <w:p w:rsidR="00411C5C" w:rsidRPr="00445898" w:rsidRDefault="00411C5C" w:rsidP="00411C5C">
      <w:pPr>
        <w:pStyle w:val="firstparagraph"/>
      </w:pPr>
      <w:r w:rsidRPr="00445898">
        <w:t xml:space="preserve">Similarly, </w:t>
      </w:r>
      <w:r w:rsidRPr="00445898">
        <w:rPr>
          <w:i/>
        </w:rPr>
        <w:t>pfmMDE</w:t>
      </w:r>
      <w:r w:rsidRPr="00445898">
        <w:t xml:space="preserve"> will be called for each message deallocation, which in most cases happens internally</w:t>
      </w:r>
      <w:r w:rsidR="00401AC2" w:rsidRPr="00445898">
        <w:t xml:space="preserve">, </w:t>
      </w:r>
      <w:r w:rsidRPr="00445898">
        <w:t>when a queued message has been entirely converted into packets (</w:t>
      </w:r>
      <w:r w:rsidR="00401AC2" w:rsidRPr="00445898">
        <w:t>Section </w:t>
      </w:r>
      <w:r w:rsidR="006D1430" w:rsidRPr="00445898">
        <w:fldChar w:fldCharType="begin"/>
      </w:r>
      <w:r w:rsidR="006D1430" w:rsidRPr="00445898">
        <w:instrText xml:space="preserve"> REF _Ref507098614 \r \h </w:instrText>
      </w:r>
      <w:r w:rsidR="006D1430" w:rsidRPr="00445898">
        <w:fldChar w:fldCharType="separate"/>
      </w:r>
      <w:r w:rsidR="00DE4310">
        <w:t>6.7.1</w:t>
      </w:r>
      <w:r w:rsidR="006D1430" w:rsidRPr="00445898">
        <w:fldChar w:fldCharType="end"/>
      </w:r>
      <w:r w:rsidRPr="00445898">
        <w:t>).</w:t>
      </w:r>
    </w:p>
    <w:p w:rsidR="00C4052C" w:rsidRPr="00445898" w:rsidRDefault="00411C5C" w:rsidP="00411C5C">
      <w:pPr>
        <w:pStyle w:val="firstparagraph"/>
      </w:pPr>
      <w:r w:rsidRPr="00445898">
        <w:t xml:space="preserve">The names of the two methods start with </w:t>
      </w:r>
      <w:r w:rsidRPr="00445898">
        <w:rPr>
          <w:i/>
        </w:rPr>
        <w:t>pfm</w:t>
      </w:r>
      <w:r w:rsidRPr="00445898">
        <w:t xml:space="preserve"> because they formally belong to the same</w:t>
      </w:r>
      <w:r w:rsidR="00401AC2" w:rsidRPr="00445898">
        <w:t xml:space="preserve"> </w:t>
      </w:r>
      <w:r w:rsidRPr="00445898">
        <w:t xml:space="preserve">class as the performance collecting methods (discussed in </w:t>
      </w:r>
      <w:r w:rsidR="00401AC2" w:rsidRPr="00445898">
        <w:t>Section </w:t>
      </w:r>
      <w:r w:rsidR="006D1430" w:rsidRPr="00445898">
        <w:fldChar w:fldCharType="begin"/>
      </w:r>
      <w:r w:rsidR="006D1430" w:rsidRPr="00445898">
        <w:instrText xml:space="preserve"> REF _Ref512508219 \r \h </w:instrText>
      </w:r>
      <w:r w:rsidR="006D1430" w:rsidRPr="00445898">
        <w:fldChar w:fldCharType="separate"/>
      </w:r>
      <w:r w:rsidR="00DE4310">
        <w:t>10.2.3</w:t>
      </w:r>
      <w:r w:rsidR="006D1430" w:rsidRPr="00445898">
        <w:fldChar w:fldCharType="end"/>
      </w:r>
      <w:r w:rsidRPr="00445898">
        <w:t>), which are called</w:t>
      </w:r>
      <w:r w:rsidR="00401AC2" w:rsidRPr="00445898">
        <w:t xml:space="preserve"> </w:t>
      </w:r>
      <w:r w:rsidRPr="00445898">
        <w:t>to mark certain stages in packet processing. In this context, the deallocation of</w:t>
      </w:r>
      <w:r w:rsidR="00401AC2" w:rsidRPr="00445898">
        <w:t xml:space="preserve"> </w:t>
      </w:r>
      <w:r w:rsidRPr="00445898">
        <w:t>a packet/message is clearly a relevant processing stage</w:t>
      </w:r>
      <w:r w:rsidR="00401AC2" w:rsidRPr="00445898">
        <w:t xml:space="preserve"> in the object’s life</w:t>
      </w:r>
      <w:r w:rsidRPr="00445898">
        <w:t>, although its perception is rather</w:t>
      </w:r>
      <w:r w:rsidR="00401AC2" w:rsidRPr="00445898">
        <w:t xml:space="preserve"> </w:t>
      </w:r>
      <w:r w:rsidRPr="00445898">
        <w:t>useless from the viewpoint of calculating performance measures.</w:t>
      </w:r>
    </w:p>
    <w:p w:rsidR="00916EA5" w:rsidRPr="00445898" w:rsidRDefault="00916EA5" w:rsidP="00411C5C">
      <w:pPr>
        <w:pStyle w:val="Heading3"/>
        <w:numPr>
          <w:ilvl w:val="2"/>
          <w:numId w:val="5"/>
        </w:numPr>
        <w:rPr>
          <w:lang w:val="en-US"/>
        </w:rPr>
      </w:pPr>
      <w:bookmarkStart w:id="415" w:name="_Ref511760436"/>
      <w:bookmarkStart w:id="416" w:name="_Toc515615661"/>
      <w:r w:rsidRPr="00445898">
        <w:rPr>
          <w:lang w:val="en-US"/>
        </w:rPr>
        <w:t>Message queues</w:t>
      </w:r>
      <w:bookmarkEnd w:id="415"/>
      <w:bookmarkEnd w:id="416"/>
      <w:r w:rsidR="00C9229F">
        <w:rPr>
          <w:lang w:val="en-US"/>
        </w:rPr>
        <w:fldChar w:fldCharType="begin"/>
      </w:r>
      <w:r w:rsidR="00C9229F">
        <w:instrText xml:space="preserve"> XE "</w:instrText>
      </w:r>
      <w:r w:rsidR="00C9229F" w:rsidRPr="008A43AE">
        <w:instrText>message:queues</w:instrText>
      </w:r>
      <w:r w:rsidR="00C9229F">
        <w:instrText xml:space="preserve">" </w:instrText>
      </w:r>
      <w:r w:rsidR="00C9229F">
        <w:rPr>
          <w:lang w:val="en-US"/>
        </w:rPr>
        <w:fldChar w:fldCharType="end"/>
      </w:r>
    </w:p>
    <w:p w:rsidR="00D61822" w:rsidRPr="00445898" w:rsidRDefault="008472B7" w:rsidP="00D61822">
      <w:pPr>
        <w:pStyle w:val="firstparagraph"/>
      </w:pPr>
      <w:r>
        <w:t>Every</w:t>
      </w:r>
      <w:r w:rsidR="00D61822" w:rsidRPr="00445898">
        <w:t xml:space="preserve"> station </w:t>
      </w:r>
      <w:r w:rsidR="005569C4" w:rsidRPr="00445898">
        <w:t>is equipped with</w:t>
      </w:r>
      <w:r w:rsidR="00D61822" w:rsidRPr="00445898">
        <w:t xml:space="preserve"> two user-visible pointers that describe que</w:t>
      </w:r>
      <w:r w:rsidR="00916EA5" w:rsidRPr="00445898">
        <w:t>ues of messages awaiting trans</w:t>
      </w:r>
      <w:r w:rsidR="00D61822" w:rsidRPr="00445898">
        <w:t xml:space="preserve">mission at the station. These pointers are declared within type </w:t>
      </w:r>
      <w:r w:rsidR="00D61822" w:rsidRPr="00445898">
        <w:rPr>
          <w:i/>
        </w:rPr>
        <w:t>Station</w:t>
      </w:r>
      <w:r w:rsidR="00D61822" w:rsidRPr="00445898">
        <w:t xml:space="preserve"> in the following</w:t>
      </w:r>
      <w:r w:rsidR="00916EA5" w:rsidRPr="00445898">
        <w:t xml:space="preserve"> way:</w:t>
      </w:r>
    </w:p>
    <w:p w:rsidR="00D61822" w:rsidRPr="00445898" w:rsidRDefault="00D61822" w:rsidP="00916EA5">
      <w:pPr>
        <w:pStyle w:val="firstparagraph"/>
        <w:ind w:firstLine="720"/>
        <w:rPr>
          <w:i/>
        </w:rPr>
      </w:pPr>
      <w:r w:rsidRPr="00445898">
        <w:rPr>
          <w:i/>
        </w:rPr>
        <w:t>Message **MQHead</w:t>
      </w:r>
      <w:r w:rsidR="00137183">
        <w:rPr>
          <w:i/>
        </w:rPr>
        <w:fldChar w:fldCharType="begin"/>
      </w:r>
      <w:r w:rsidR="00137183">
        <w:instrText xml:space="preserve"> XE "</w:instrText>
      </w:r>
      <w:r w:rsidR="00137183" w:rsidRPr="00401B73">
        <w:rPr>
          <w:i/>
        </w:rPr>
        <w:instrText>MQHead</w:instrText>
      </w:r>
      <w:r w:rsidR="00137183">
        <w:instrText xml:space="preserve">" </w:instrText>
      </w:r>
      <w:r w:rsidR="00137183">
        <w:rPr>
          <w:i/>
        </w:rPr>
        <w:fldChar w:fldCharType="end"/>
      </w:r>
      <w:r w:rsidRPr="00445898">
        <w:rPr>
          <w:i/>
        </w:rPr>
        <w:t>, **MQTail</w:t>
      </w:r>
      <w:r w:rsidR="00137183">
        <w:rPr>
          <w:i/>
        </w:rPr>
        <w:fldChar w:fldCharType="begin"/>
      </w:r>
      <w:r w:rsidR="00137183">
        <w:instrText xml:space="preserve"> XE "</w:instrText>
      </w:r>
      <w:r w:rsidR="00137183" w:rsidRPr="00401B73">
        <w:rPr>
          <w:i/>
        </w:rPr>
        <w:instrText>MQTail</w:instrText>
      </w:r>
      <w:r w:rsidR="00137183">
        <w:instrText xml:space="preserve">" </w:instrText>
      </w:r>
      <w:r w:rsidR="00137183">
        <w:rPr>
          <w:i/>
        </w:rPr>
        <w:fldChar w:fldCharType="end"/>
      </w:r>
      <w:r w:rsidRPr="00445898">
        <w:rPr>
          <w:i/>
        </w:rPr>
        <w:t>;</w:t>
      </w:r>
    </w:p>
    <w:p w:rsidR="00D61822" w:rsidRPr="00445898" w:rsidRDefault="00D61822" w:rsidP="00D61822">
      <w:pPr>
        <w:pStyle w:val="firstparagraph"/>
      </w:pPr>
      <w:r w:rsidRPr="00445898">
        <w:rPr>
          <w:i/>
        </w:rPr>
        <w:t>MQHead</w:t>
      </w:r>
      <w:r w:rsidRPr="00445898">
        <w:t xml:space="preserve"> points to an array of pointers to messages, each p</w:t>
      </w:r>
      <w:r w:rsidR="00916EA5" w:rsidRPr="00445898">
        <w:t xml:space="preserve">ointer representing the head of </w:t>
      </w:r>
      <w:r w:rsidRPr="00445898">
        <w:t xml:space="preserve">the message queue associated with one traﬃc pattern. The </w:t>
      </w:r>
      <w:r w:rsidRPr="00445898">
        <w:rPr>
          <w:i/>
        </w:rPr>
        <w:t>Id</w:t>
      </w:r>
      <w:r w:rsidR="00916EA5" w:rsidRPr="00445898">
        <w:t xml:space="preserve"> attributes of traﬃc patterns </w:t>
      </w:r>
      <w:r w:rsidRPr="00445898">
        <w:t>(reﬂecting their creation order</w:t>
      </w:r>
      <w:r w:rsidR="00916EA5" w:rsidRPr="00445898">
        <w:t>, see Section </w:t>
      </w:r>
      <w:r w:rsidR="00916EA5" w:rsidRPr="00445898">
        <w:fldChar w:fldCharType="begin"/>
      </w:r>
      <w:r w:rsidR="00916EA5" w:rsidRPr="00445898">
        <w:instrText xml:space="preserve"> REF _Ref506320104 \r \h </w:instrText>
      </w:r>
      <w:r w:rsidR="00916EA5" w:rsidRPr="00445898">
        <w:fldChar w:fldCharType="separate"/>
      </w:r>
      <w:r w:rsidR="00DE4310">
        <w:t>6.6.2</w:t>
      </w:r>
      <w:r w:rsidR="00916EA5" w:rsidRPr="00445898">
        <w:fldChar w:fldCharType="end"/>
      </w:r>
      <w:r w:rsidRPr="00445898">
        <w:t xml:space="preserve">) index the message queues in the </w:t>
      </w:r>
      <w:r w:rsidR="00916EA5" w:rsidRPr="00445898">
        <w:t xml:space="preserve">array </w:t>
      </w:r>
      <w:r w:rsidRPr="00445898">
        <w:t xml:space="preserve">pointed to by </w:t>
      </w:r>
      <w:r w:rsidRPr="00445898">
        <w:rPr>
          <w:i/>
        </w:rPr>
        <w:t>MQHead</w:t>
      </w:r>
      <w:r w:rsidRPr="00445898">
        <w:t>. Thus,</w:t>
      </w:r>
    </w:p>
    <w:p w:rsidR="00D61822" w:rsidRPr="00445898" w:rsidRDefault="00D61822" w:rsidP="00916EA5">
      <w:pPr>
        <w:pStyle w:val="firstparagraph"/>
        <w:ind w:firstLine="720"/>
        <w:rPr>
          <w:i/>
        </w:rPr>
      </w:pPr>
      <w:r w:rsidRPr="00445898">
        <w:rPr>
          <w:i/>
        </w:rPr>
        <w:t>S-&gt;MQHead [</w:t>
      </w:r>
      <w:r w:rsidR="008472B7">
        <w:rPr>
          <w:i/>
        </w:rPr>
        <w:t>tp</w:t>
      </w:r>
      <w:r w:rsidRPr="00445898">
        <w:rPr>
          <w:i/>
        </w:rPr>
        <w:t>]</w:t>
      </w:r>
    </w:p>
    <w:p w:rsidR="00D61822" w:rsidRPr="00445898" w:rsidRDefault="00D61822" w:rsidP="00D61822">
      <w:pPr>
        <w:pStyle w:val="firstparagraph"/>
      </w:pPr>
      <w:r w:rsidRPr="00445898">
        <w:t xml:space="preserve">references the head of the message queue (owned by station </w:t>
      </w:r>
      <w:r w:rsidRPr="00445898">
        <w:rPr>
          <w:i/>
        </w:rPr>
        <w:t>S</w:t>
      </w:r>
      <w:r w:rsidR="00916EA5" w:rsidRPr="00445898">
        <w:t xml:space="preserve">) corresponding to the traﬃc </w:t>
      </w:r>
      <w:r w:rsidRPr="00445898">
        <w:t xml:space="preserve">pattern number </w:t>
      </w:r>
      <w:r w:rsidR="008472B7">
        <w:rPr>
          <w:i/>
        </w:rPr>
        <w:t>tp</w:t>
      </w:r>
      <w:r w:rsidRPr="00445898">
        <w:t xml:space="preserve">. </w:t>
      </w:r>
      <w:r w:rsidR="00916EA5" w:rsidRPr="00445898">
        <w:t>Recall</w:t>
      </w:r>
      <w:r w:rsidRPr="00445898">
        <w:t xml:space="preserve"> that </w:t>
      </w:r>
      <w:r w:rsidRPr="00445898">
        <w:rPr>
          <w:i/>
        </w:rPr>
        <w:t>S</w:t>
      </w:r>
      <w:r w:rsidRPr="00445898">
        <w:t xml:space="preserve"> is a standard process attribu</w:t>
      </w:r>
      <w:r w:rsidR="00916EA5" w:rsidRPr="00445898">
        <w:t xml:space="preserve">te identifying the station that </w:t>
      </w:r>
      <w:r w:rsidRPr="00445898">
        <w:t xml:space="preserve">owns the process </w:t>
      </w:r>
      <w:r w:rsidRPr="00445898">
        <w:lastRenderedPageBreak/>
        <w:t>(</w:t>
      </w:r>
      <w:r w:rsidR="00916EA5" w:rsidRPr="00445898">
        <w:t>Section </w:t>
      </w:r>
      <w:r w:rsidR="00916EA5" w:rsidRPr="00445898">
        <w:fldChar w:fldCharType="begin"/>
      </w:r>
      <w:r w:rsidR="00916EA5" w:rsidRPr="00445898">
        <w:instrText xml:space="preserve"> REF _Ref505705598 \r \h </w:instrText>
      </w:r>
      <w:r w:rsidR="00916EA5" w:rsidRPr="00445898">
        <w:fldChar w:fldCharType="separate"/>
      </w:r>
      <w:r w:rsidR="00DE4310">
        <w:t>5.1.2</w:t>
      </w:r>
      <w:r w:rsidR="00916EA5" w:rsidRPr="00445898">
        <w:fldChar w:fldCharType="end"/>
      </w:r>
      <w:r w:rsidR="00916EA5" w:rsidRPr="00445898">
        <w:t xml:space="preserve">). </w:t>
      </w:r>
      <w:r w:rsidRPr="00445898">
        <w:rPr>
          <w:i/>
        </w:rPr>
        <w:t>MQTail</w:t>
      </w:r>
      <w:r w:rsidRPr="00445898">
        <w:t xml:space="preserve"> </w:t>
      </w:r>
      <w:r w:rsidR="00916EA5" w:rsidRPr="00445898">
        <w:t>is a similar</w:t>
      </w:r>
      <w:r w:rsidRPr="00445898">
        <w:t xml:space="preserve"> array of message pointers. </w:t>
      </w:r>
      <w:r w:rsidR="00916EA5" w:rsidRPr="00445898">
        <w:t xml:space="preserve">Each entry in this array points </w:t>
      </w:r>
      <w:r w:rsidRPr="00445898">
        <w:t>to the last message in the corresponding message queue</w:t>
      </w:r>
      <w:r w:rsidR="005569C4" w:rsidRPr="00445898">
        <w:t>, and is used to qu</w:t>
      </w:r>
      <w:r w:rsidR="00916EA5" w:rsidRPr="00445898">
        <w:t xml:space="preserve">ickly append a </w:t>
      </w:r>
      <w:r w:rsidRPr="00445898">
        <w:t>message at the end of the queue.</w:t>
      </w:r>
    </w:p>
    <w:p w:rsidR="00D61822" w:rsidRPr="00445898" w:rsidRDefault="00D61822" w:rsidP="00D61822">
      <w:pPr>
        <w:pStyle w:val="firstparagraph"/>
      </w:pPr>
      <w:r w:rsidRPr="00445898">
        <w:rPr>
          <w:i/>
        </w:rPr>
        <w:t>MQHead</w:t>
      </w:r>
      <w:r w:rsidRPr="00445898">
        <w:t xml:space="preserve"> and </w:t>
      </w:r>
      <w:r w:rsidRPr="00445898">
        <w:rPr>
          <w:i/>
        </w:rPr>
        <w:t>MQTail</w:t>
      </w:r>
      <w:r w:rsidRPr="00445898">
        <w:t xml:space="preserve"> are initialized to </w:t>
      </w:r>
      <w:r w:rsidRPr="00445898">
        <w:rPr>
          <w:i/>
        </w:rPr>
        <w:t>NULL</w:t>
      </w:r>
      <w:r w:rsidRPr="00445898">
        <w:t xml:space="preserve"> when the stat</w:t>
      </w:r>
      <w:r w:rsidR="00916EA5" w:rsidRPr="00445898">
        <w:t xml:space="preserve">ion is created. The two pointer </w:t>
      </w:r>
      <w:r w:rsidRPr="00445898">
        <w:t xml:space="preserve">arrays are generated and assigned to </w:t>
      </w:r>
      <w:r w:rsidRPr="00445898">
        <w:rPr>
          <w:i/>
        </w:rPr>
        <w:t>MQHead</w:t>
      </w:r>
      <w:r w:rsidRPr="00445898">
        <w:t xml:space="preserve"> and </w:t>
      </w:r>
      <w:r w:rsidRPr="00445898">
        <w:rPr>
          <w:i/>
        </w:rPr>
        <w:t>MQTail</w:t>
      </w:r>
      <w:r w:rsidRPr="00445898">
        <w:t xml:space="preserve"> </w:t>
      </w:r>
      <w:r w:rsidR="00916EA5" w:rsidRPr="00445898">
        <w:t xml:space="preserve">when the ﬁrst message is queued </w:t>
      </w:r>
      <w:r w:rsidRPr="00445898">
        <w:t xml:space="preserve">at the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916EA5" w:rsidRPr="00445898">
        <w:t>Section </w:t>
      </w:r>
      <w:r w:rsidR="00916EA5" w:rsidRPr="00445898">
        <w:fldChar w:fldCharType="begin"/>
      </w:r>
      <w:r w:rsidR="00916EA5" w:rsidRPr="00445898">
        <w:instrText xml:space="preserve"> REF _Ref507097518 \r \h </w:instrText>
      </w:r>
      <w:r w:rsidR="00916EA5" w:rsidRPr="00445898">
        <w:fldChar w:fldCharType="separate"/>
      </w:r>
      <w:r w:rsidR="00DE4310">
        <w:t>6.6.3</w:t>
      </w:r>
      <w:r w:rsidR="00916EA5" w:rsidRPr="00445898">
        <w:fldChar w:fldCharType="end"/>
      </w:r>
      <w:r w:rsidRPr="00445898">
        <w:t>). Thus, a station</w:t>
      </w:r>
      <w:r w:rsidR="00916EA5" w:rsidRPr="00445898">
        <w:t xml:space="preserve"> that never gets any message to </w:t>
      </w:r>
      <w:r w:rsidRPr="00445898">
        <w:t xml:space="preserve">transmit will never have a message queue, </w:t>
      </w:r>
      <w:r w:rsidR="005569C4" w:rsidRPr="00445898">
        <w:t xml:space="preserve">not </w:t>
      </w:r>
      <w:r w:rsidRPr="00445898">
        <w:t>even an empty one.</w:t>
      </w:r>
    </w:p>
    <w:p w:rsidR="00D61822" w:rsidRPr="00445898" w:rsidRDefault="00D61822" w:rsidP="00D61822">
      <w:pPr>
        <w:pStyle w:val="firstparagraph"/>
      </w:pPr>
      <w:r w:rsidRPr="00445898">
        <w:t xml:space="preserve">An empty message queue is characterized by both its pointers (i.e., </w:t>
      </w:r>
      <w:r w:rsidRPr="00445898">
        <w:rPr>
          <w:i/>
        </w:rPr>
        <w:t>MQHead</w:t>
      </w:r>
      <w:r w:rsidR="00916EA5" w:rsidRPr="00445898">
        <w:rPr>
          <w:i/>
        </w:rPr>
        <w:t> </w:t>
      </w:r>
      <w:r w:rsidRPr="00445898">
        <w:rPr>
          <w:i/>
        </w:rPr>
        <w:t>[</w:t>
      </w:r>
      <w:r w:rsidR="008472B7">
        <w:rPr>
          <w:i/>
        </w:rPr>
        <w:t>tp</w:t>
      </w:r>
      <w:r w:rsidRPr="00445898">
        <w:rPr>
          <w:i/>
        </w:rPr>
        <w:t>]</w:t>
      </w:r>
      <w:r w:rsidR="00916EA5" w:rsidRPr="00445898">
        <w:t xml:space="preserve"> and </w:t>
      </w:r>
      <w:r w:rsidRPr="008472B7">
        <w:rPr>
          <w:i/>
        </w:rPr>
        <w:t>MQTail</w:t>
      </w:r>
      <w:r w:rsidR="00916EA5" w:rsidRPr="008472B7">
        <w:rPr>
          <w:i/>
        </w:rPr>
        <w:t> </w:t>
      </w:r>
      <w:r w:rsidRPr="008472B7">
        <w:rPr>
          <w:i/>
        </w:rPr>
        <w:t>[</w:t>
      </w:r>
      <w:r w:rsidR="008472B7" w:rsidRPr="008472B7">
        <w:rPr>
          <w:i/>
        </w:rPr>
        <w:t>tp</w:t>
      </w:r>
      <w:r w:rsidRPr="008472B7">
        <w:rPr>
          <w:i/>
        </w:rPr>
        <w:t>]</w:t>
      </w:r>
      <w:r w:rsidRPr="00445898">
        <w:t xml:space="preserve">) being </w:t>
      </w:r>
      <w:r w:rsidRPr="00445898">
        <w:rPr>
          <w:i/>
        </w:rPr>
        <w:t>NULL</w:t>
      </w:r>
      <w:r w:rsidRPr="00445898">
        <w:t xml:space="preserve">. The way messages are kept in </w:t>
      </w:r>
      <w:r w:rsidR="008472B7">
        <w:t xml:space="preserve">the </w:t>
      </w:r>
      <w:r w:rsidRPr="00445898">
        <w:t xml:space="preserve">queues is described in </w:t>
      </w:r>
      <w:r w:rsidR="00916EA5" w:rsidRPr="00445898">
        <w:t>Section </w:t>
      </w:r>
      <w:r w:rsidR="00916EA5" w:rsidRPr="00445898">
        <w:fldChar w:fldCharType="begin"/>
      </w:r>
      <w:r w:rsidR="00916EA5" w:rsidRPr="00445898">
        <w:instrText xml:space="preserve"> REF _Ref506153693 \r \h </w:instrText>
      </w:r>
      <w:r w:rsidR="00916EA5" w:rsidRPr="00445898">
        <w:fldChar w:fldCharType="separate"/>
      </w:r>
      <w:r w:rsidR="00DE4310">
        <w:t>6.2</w:t>
      </w:r>
      <w:r w:rsidR="00916EA5" w:rsidRPr="00445898">
        <w:fldChar w:fldCharType="end"/>
      </w:r>
      <w:r w:rsidRPr="00445898">
        <w:t>.</w:t>
      </w:r>
    </w:p>
    <w:p w:rsidR="00D61822" w:rsidRPr="00445898" w:rsidRDefault="00D61822" w:rsidP="00D61822">
      <w:pPr>
        <w:pStyle w:val="firstparagraph"/>
      </w:pPr>
      <w:r w:rsidRPr="00445898">
        <w:t xml:space="preserve">The </w:t>
      </w:r>
      <w:r w:rsidRPr="00445898">
        <w:rPr>
          <w:i/>
        </w:rPr>
        <w:t>prev</w:t>
      </w:r>
      <w:r w:rsidRPr="00445898">
        <w:t xml:space="preserve"> pointer of the ﬁrst message of a nonempty queue number </w:t>
      </w:r>
      <w:r w:rsidR="008472B7">
        <w:rPr>
          <w:i/>
        </w:rPr>
        <w:t>tp</w:t>
      </w:r>
      <w:r w:rsidR="00916EA5" w:rsidRPr="00445898">
        <w:t xml:space="preserve"> (associated with the </w:t>
      </w:r>
      <w:r w:rsidR="008472B7">
        <w:rPr>
          <w:i/>
        </w:rPr>
        <w:t>tp</w:t>
      </w:r>
      <w:r w:rsidR="00916EA5" w:rsidRPr="00445898">
        <w:t>-t</w:t>
      </w:r>
      <w:r w:rsidRPr="00445898">
        <w:t xml:space="preserve">h traﬃc pattern) contains </w:t>
      </w:r>
      <w:r w:rsidRPr="00445898">
        <w:rPr>
          <w:i/>
        </w:rPr>
        <w:t>&amp;MQHead</w:t>
      </w:r>
      <w:r w:rsidR="00916EA5" w:rsidRPr="00445898">
        <w:rPr>
          <w:i/>
        </w:rPr>
        <w:t> </w:t>
      </w:r>
      <w:r w:rsidRPr="00445898">
        <w:rPr>
          <w:i/>
        </w:rPr>
        <w:t>[</w:t>
      </w:r>
      <w:r w:rsidR="008472B7">
        <w:rPr>
          <w:i/>
        </w:rPr>
        <w:t>tp</w:t>
      </w:r>
      <w:r w:rsidRPr="00445898">
        <w:rPr>
          <w:i/>
        </w:rPr>
        <w:t>]</w:t>
      </w:r>
      <w:r w:rsidRPr="00445898">
        <w:t>, i.e., it points to</w:t>
      </w:r>
      <w:r w:rsidR="00916EA5" w:rsidRPr="00445898">
        <w:t xml:space="preserve"> a ﬁctitious message containing </w:t>
      </w:r>
      <w:r w:rsidRPr="00445898">
        <w:rPr>
          <w:i/>
        </w:rPr>
        <w:t>MQHead</w:t>
      </w:r>
      <w:r w:rsidR="00916EA5" w:rsidRPr="00445898">
        <w:rPr>
          <w:i/>
        </w:rPr>
        <w:t> </w:t>
      </w:r>
      <w:r w:rsidRPr="00445898">
        <w:rPr>
          <w:i/>
        </w:rPr>
        <w:t>[</w:t>
      </w:r>
      <w:r w:rsidR="008472B7">
        <w:rPr>
          <w:i/>
        </w:rPr>
        <w:t>tp</w:t>
      </w:r>
      <w:r w:rsidRPr="00445898">
        <w:rPr>
          <w:i/>
        </w:rPr>
        <w:t>]</w:t>
      </w:r>
      <w:r w:rsidRPr="00445898">
        <w:t xml:space="preserve"> as its next attribute.</w:t>
      </w:r>
    </w:p>
    <w:p w:rsidR="00D61822" w:rsidRPr="00445898" w:rsidRDefault="00D61822" w:rsidP="00D61822">
      <w:pPr>
        <w:pStyle w:val="firstparagraph"/>
      </w:pPr>
      <w:r w:rsidRPr="00445898">
        <w:t>It is possible to impose a limit on the length of message queues</w:t>
      </w:r>
      <w:r w:rsidR="00BC2144">
        <w:fldChar w:fldCharType="begin"/>
      </w:r>
      <w:r w:rsidR="00BC2144">
        <w:instrText xml:space="preserve"> XE "</w:instrText>
      </w:r>
      <w:r w:rsidR="00BC2144" w:rsidRPr="00A7018D">
        <w:instrText>limit:</w:instrText>
      </w:r>
      <w:r w:rsidR="00BC2144">
        <w:instrText xml:space="preserve">message queue size" </w:instrText>
      </w:r>
      <w:r w:rsidR="00BC2144">
        <w:fldChar w:fldCharType="end"/>
      </w:r>
      <w:r w:rsidR="00916EA5" w:rsidRPr="00445898">
        <w:t xml:space="preserve">, individually at speciﬁc </w:t>
      </w:r>
      <w:r w:rsidRPr="00445898">
        <w:t>stations or globally for the entire network. This possibility may be useful for investigating</w:t>
      </w:r>
      <w:r w:rsidR="00916EA5" w:rsidRPr="00445898">
        <w:t xml:space="preserve"> </w:t>
      </w:r>
      <w:r w:rsidRPr="00445898">
        <w:t>the network behavior under extreme traﬃc conditions. B</w:t>
      </w:r>
      <w:r w:rsidR="00916EA5" w:rsidRPr="00445898">
        <w:t xml:space="preserve">y setting a limit on the number </w:t>
      </w:r>
      <w:r w:rsidRPr="00445898">
        <w:t xml:space="preserve">of queued messages, </w:t>
      </w:r>
      <w:r w:rsidR="00916EA5" w:rsidRPr="00445898">
        <w:t>the user is</w:t>
      </w:r>
      <w:r w:rsidRPr="00445898">
        <w:t xml:space="preserve"> able to avoid overﬂowing the memory of </w:t>
      </w:r>
      <w:r w:rsidR="00916EA5" w:rsidRPr="00445898">
        <w:t>the</w:t>
      </w:r>
      <w:r w:rsidRPr="00445898">
        <w:t xml:space="preserve"> pr</w:t>
      </w:r>
      <w:r w:rsidR="00916EA5" w:rsidRPr="00445898">
        <w:t xml:space="preserve">otocol </w:t>
      </w:r>
      <w:r w:rsidRPr="00445898">
        <w:t>program. A call to the following global function:</w:t>
      </w:r>
    </w:p>
    <w:p w:rsidR="00D61822" w:rsidRPr="00445898" w:rsidRDefault="00D61822" w:rsidP="00916EA5">
      <w:pPr>
        <w:pStyle w:val="firstparagraph"/>
        <w:ind w:firstLine="720"/>
        <w:rPr>
          <w:i/>
        </w:rPr>
      </w:pPr>
      <w:r w:rsidRPr="00445898">
        <w:rPr>
          <w:i/>
        </w:rPr>
        <w:t>void setQSLimit</w:t>
      </w:r>
      <w:r w:rsidR="00CE27B5">
        <w:rPr>
          <w:i/>
        </w:rPr>
        <w:fldChar w:fldCharType="begin"/>
      </w:r>
      <w:r w:rsidR="00CE27B5">
        <w:instrText xml:space="preserve"> XE "</w:instrText>
      </w:r>
      <w:r w:rsidR="00CE27B5" w:rsidRPr="00D13C14">
        <w:rPr>
          <w:i/>
        </w:rPr>
        <w:instrText>setQSLimit:</w:instrText>
      </w:r>
      <w:r w:rsidR="00CE27B5" w:rsidRPr="00D13C14">
        <w:instrText>global function</w:instrText>
      </w:r>
      <w:r w:rsidR="00CE27B5">
        <w:instrText xml:space="preserve">" </w:instrText>
      </w:r>
      <w:r w:rsidR="00CE27B5">
        <w:rPr>
          <w:i/>
        </w:rPr>
        <w:fldChar w:fldCharType="end"/>
      </w:r>
      <w:r w:rsidRPr="00445898">
        <w:rPr>
          <w:i/>
        </w:rPr>
        <w:t xml:space="preserve"> (Long lgth</w:t>
      </w:r>
      <w:r w:rsidR="00032AAB" w:rsidRPr="00445898">
        <w:rPr>
          <w:i/>
        </w:rPr>
        <w:t xml:space="preserve"> = MAX_Long</w:t>
      </w:r>
      <w:r w:rsidRPr="00445898">
        <w:rPr>
          <w:i/>
        </w:rPr>
        <w:t>);</w:t>
      </w:r>
    </w:p>
    <w:p w:rsidR="00D61822" w:rsidRPr="00445898" w:rsidRDefault="00D61822" w:rsidP="00D61822">
      <w:pPr>
        <w:pStyle w:val="firstparagraph"/>
      </w:pPr>
      <w:r w:rsidRPr="00445898">
        <w:t xml:space="preserve">declares that the total number of messages queued at all </w:t>
      </w:r>
      <w:r w:rsidR="00916EA5" w:rsidRPr="00445898">
        <w:t xml:space="preserve">stations together cannot exceed </w:t>
      </w:r>
      <w:r w:rsidRPr="00445898">
        <w:rPr>
          <w:i/>
        </w:rPr>
        <w:t>lgth</w:t>
      </w:r>
      <w:r w:rsidRPr="00445898">
        <w:t xml:space="preserve">. When </w:t>
      </w:r>
      <w:r w:rsidRPr="00445898">
        <w:rPr>
          <w:i/>
        </w:rPr>
        <w:t>setQSLimit</w:t>
      </w:r>
      <w:r w:rsidR="00CE27B5">
        <w:rPr>
          <w:i/>
        </w:rPr>
        <w:fldChar w:fldCharType="begin"/>
      </w:r>
      <w:r w:rsidR="00CE27B5">
        <w:instrText xml:space="preserve"> XE "</w:instrText>
      </w:r>
      <w:r w:rsidR="00CE27B5" w:rsidRPr="00D13C14">
        <w:rPr>
          <w:i/>
        </w:rPr>
        <w:instrText>setQSLimit:</w:instrText>
      </w:r>
      <w:r w:rsidR="00CE27B5" w:rsidRPr="00CE27B5">
        <w:rPr>
          <w:i/>
        </w:rPr>
        <w:instrText>Traffic</w:instrText>
      </w:r>
      <w:r w:rsidR="00CE27B5">
        <w:instrText xml:space="preserve"> method" </w:instrText>
      </w:r>
      <w:r w:rsidR="00CE27B5">
        <w:rPr>
          <w:i/>
        </w:rPr>
        <w:fldChar w:fldCharType="end"/>
      </w:r>
      <w:r w:rsidRPr="00445898">
        <w:t xml:space="preserve"> is called as a </w:t>
      </w:r>
      <w:r w:rsidRPr="00445898">
        <w:rPr>
          <w:i/>
        </w:rPr>
        <w:t>Traffic</w:t>
      </w:r>
      <w:r w:rsidRPr="00445898">
        <w:t xml:space="preserve"> method, it restricts the number of q</w:t>
      </w:r>
      <w:r w:rsidR="00916EA5" w:rsidRPr="00445898">
        <w:t xml:space="preserve">ueued </w:t>
      </w:r>
      <w:r w:rsidRPr="00445898">
        <w:t xml:space="preserve">messages belonging to the given traﬃc pattern. </w:t>
      </w:r>
      <w:r w:rsidR="00916EA5" w:rsidRPr="00445898">
        <w:t xml:space="preserve">The function can also be called </w:t>
      </w:r>
      <w:r w:rsidRPr="00445898">
        <w:t xml:space="preserve">as a </w:t>
      </w:r>
      <w:r w:rsidRPr="00445898">
        <w:rPr>
          <w:i/>
        </w:rPr>
        <w:t>Station</w:t>
      </w:r>
      <w:r w:rsidRPr="00445898">
        <w:t xml:space="preserve"> method</w:t>
      </w:r>
      <w:r w:rsidR="00CE27B5">
        <w:rPr>
          <w:i/>
        </w:rPr>
        <w:fldChar w:fldCharType="begin"/>
      </w:r>
      <w:r w:rsidR="00CE27B5">
        <w:instrText xml:space="preserve"> XE "</w:instrText>
      </w:r>
      <w:r w:rsidR="00CE27B5" w:rsidRPr="00D13C14">
        <w:rPr>
          <w:i/>
        </w:rPr>
        <w:instrText>setQSLimit:</w:instrText>
      </w:r>
      <w:r w:rsidR="00CE27B5">
        <w:rPr>
          <w:i/>
        </w:rPr>
        <w:instrText>Station</w:instrText>
      </w:r>
      <w:r w:rsidR="00CE27B5">
        <w:instrText xml:space="preserve"> method" </w:instrText>
      </w:r>
      <w:r w:rsidR="00CE27B5">
        <w:rPr>
          <w:i/>
        </w:rPr>
        <w:fldChar w:fldCharType="end"/>
      </w:r>
      <w:r w:rsidRPr="00445898">
        <w:t xml:space="preserve"> in which case it limits the combi</w:t>
      </w:r>
      <w:r w:rsidR="00032AAB" w:rsidRPr="00445898">
        <w:t xml:space="preserve">ned length of message queues at </w:t>
      </w:r>
      <w:r w:rsidRPr="00445898">
        <w:t xml:space="preserve">the </w:t>
      </w:r>
      <w:r w:rsidR="00032AAB" w:rsidRPr="00445898">
        <w:t>indicated</w:t>
      </w:r>
      <w:r w:rsidRPr="00445898">
        <w:t xml:space="preserve"> station. </w:t>
      </w:r>
      <w:r w:rsidR="00032AAB" w:rsidRPr="00445898">
        <w:t>If the argument is absent, it defaults to</w:t>
      </w:r>
      <w:r w:rsidRPr="00445898">
        <w:t xml:space="preserve"> </w:t>
      </w:r>
      <w:r w:rsidRPr="00445898">
        <w:rPr>
          <w:i/>
        </w:rPr>
        <w:t>MAX</w:t>
      </w:r>
      <w:r w:rsidR="00032AAB" w:rsidRPr="00445898">
        <w:rPr>
          <w:i/>
        </w:rPr>
        <w:t>_</w:t>
      </w:r>
      <w:r w:rsidRPr="00445898">
        <w:rPr>
          <w:i/>
        </w:rPr>
        <w:t>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00032AAB" w:rsidRPr="00445898">
        <w:t xml:space="preserve"> and </w:t>
      </w:r>
      <w:r w:rsidRPr="00445898">
        <w:t>stands for “no limit”</w:t>
      </w:r>
      <w:r w:rsidR="00032AAB" w:rsidRPr="00445898">
        <w:t xml:space="preserve"> (which </w:t>
      </w:r>
      <w:r w:rsidR="00236B72" w:rsidRPr="00445898">
        <w:t xml:space="preserve">is </w:t>
      </w:r>
      <w:r w:rsidR="00032AAB" w:rsidRPr="00445898">
        <w:t>the default setting).</w:t>
      </w:r>
    </w:p>
    <w:p w:rsidR="00D61822" w:rsidRPr="00445898" w:rsidRDefault="00D61822" w:rsidP="00D61822">
      <w:pPr>
        <w:pStyle w:val="firstparagraph"/>
      </w:pPr>
      <w:r w:rsidRPr="00445898">
        <w:t xml:space="preserve">Whenever a message is </w:t>
      </w:r>
      <w:r w:rsidR="006643D6" w:rsidRPr="00445898">
        <w:t xml:space="preserve">about </w:t>
      </w:r>
      <w:r w:rsidRPr="00445898">
        <w:t xml:space="preserve">to be generated and queued at a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032AAB" w:rsidRPr="00445898">
        <w:t>Section </w:t>
      </w:r>
      <w:r w:rsidR="00032AAB" w:rsidRPr="00445898">
        <w:fldChar w:fldCharType="begin"/>
      </w:r>
      <w:r w:rsidR="00032AAB" w:rsidRPr="00445898">
        <w:instrText xml:space="preserve"> REF _Ref507097518 \r \h </w:instrText>
      </w:r>
      <w:r w:rsidR="00032AAB" w:rsidRPr="00445898">
        <w:fldChar w:fldCharType="separate"/>
      </w:r>
      <w:r w:rsidR="00DE4310">
        <w:t>6.6.3</w:t>
      </w:r>
      <w:r w:rsidR="00032AAB" w:rsidRPr="00445898">
        <w:fldChar w:fldCharType="end"/>
      </w:r>
      <w:r w:rsidR="00032AAB" w:rsidRPr="00445898">
        <w:t>), SMURPH</w:t>
      </w:r>
      <w:r w:rsidRPr="00445898">
        <w:t xml:space="preserve"> checks whether queuing it would not exceed one of</w:t>
      </w:r>
      <w:r w:rsidR="00032AAB" w:rsidRPr="00445898">
        <w:t xml:space="preserve"> the three possible limits: the </w:t>
      </w:r>
      <w:r w:rsidRPr="00445898">
        <w:t>global limit on the total number of messages awaiting transmission, the limit associ</w:t>
      </w:r>
      <w:r w:rsidR="00032AAB" w:rsidRPr="00445898">
        <w:t xml:space="preserve">ated </w:t>
      </w:r>
      <w:r w:rsidRPr="00445898">
        <w:t>with the traﬃc pattern to which the message belongs, o</w:t>
      </w:r>
      <w:r w:rsidR="00032AAB" w:rsidRPr="00445898">
        <w:t xml:space="preserve">r the limit associated with the </w:t>
      </w:r>
      <w:r w:rsidR="006643D6" w:rsidRPr="00445898">
        <w:t xml:space="preserve">sender </w:t>
      </w:r>
      <w:r w:rsidRPr="00445898">
        <w:t>station. If any of the t</w:t>
      </w:r>
      <w:r w:rsidR="00032AAB" w:rsidRPr="00445898">
        <w:t xml:space="preserve">hree limits is already reached, </w:t>
      </w:r>
      <w:r w:rsidRPr="00445898">
        <w:t>no message is generated</w:t>
      </w:r>
      <w:r w:rsidR="001A1E84">
        <w:t>,</w:t>
      </w:r>
      <w:r w:rsidRPr="00445898">
        <w:t xml:space="preserve"> and the action of </w:t>
      </w:r>
      <w:r w:rsidRPr="00445898">
        <w:rPr>
          <w:i/>
        </w:rPr>
        <w:t>genMSG</w:t>
      </w:r>
      <w:r w:rsidRPr="00445898">
        <w:t xml:space="preserve"> is void.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returns </w:t>
      </w:r>
      <w:r w:rsidRPr="00445898">
        <w:rPr>
          <w:i/>
        </w:rPr>
        <w:t>NULL</w:t>
      </w:r>
      <w:r w:rsidR="00032AAB" w:rsidRPr="00445898">
        <w:t xml:space="preserve"> in </w:t>
      </w:r>
      <w:r w:rsidRPr="00445898">
        <w:t>such a case.</w:t>
      </w:r>
    </w:p>
    <w:p w:rsidR="00D61822" w:rsidRPr="00445898" w:rsidRDefault="00D61822" w:rsidP="00D61822">
      <w:pPr>
        <w:pStyle w:val="firstparagraph"/>
      </w:pPr>
      <w:r w:rsidRPr="00445898">
        <w:t>Messages belonging to a traﬃc patter</w:t>
      </w:r>
      <w:r w:rsidR="00032AAB" w:rsidRPr="00445898">
        <w:t xml:space="preserve">n that was created with the </w:t>
      </w:r>
      <w:r w:rsidR="00032AAB" w:rsidRPr="00445898">
        <w:rPr>
          <w:i/>
        </w:rPr>
        <w:t>SPF_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indicator (</w:t>
      </w:r>
      <w:r w:rsidR="00032AAB" w:rsidRPr="00445898">
        <w:t>Section </w:t>
      </w:r>
      <w:r w:rsidR="00032AAB" w:rsidRPr="00445898">
        <w:fldChar w:fldCharType="begin"/>
      </w:r>
      <w:r w:rsidR="00032AAB" w:rsidRPr="00445898">
        <w:instrText xml:space="preserve"> REF _Ref506320104 \r \h </w:instrText>
      </w:r>
      <w:r w:rsidR="00032AAB" w:rsidRPr="00445898">
        <w:fldChar w:fldCharType="separate"/>
      </w:r>
      <w:r w:rsidR="00DE4310">
        <w:t>6.6.2</w:t>
      </w:r>
      <w:r w:rsidR="00032AAB" w:rsidRPr="00445898">
        <w:fldChar w:fldCharType="end"/>
      </w:r>
      <w:r w:rsidRPr="00445898">
        <w:t>) do not count to any of the three possible limits. For such a traﬃc pattern,</w:t>
      </w:r>
      <w:r w:rsidR="00032AAB" w:rsidRPr="00445898">
        <w:t xml:space="preserve"> </w:t>
      </w:r>
      <w:r w:rsidRPr="00445898">
        <w:rPr>
          <w:i/>
        </w:rPr>
        <w:t>genMSG</w:t>
      </w:r>
      <w:r w:rsidRPr="00445898">
        <w:t xml:space="preserve"> always produces a message and queues it at the corr</w:t>
      </w:r>
      <w:r w:rsidR="00032AAB" w:rsidRPr="00445898">
        <w:t xml:space="preserve">esponding queue of the selected </w:t>
      </w:r>
      <w:r w:rsidRPr="00445898">
        <w:t>sender.</w:t>
      </w:r>
    </w:p>
    <w:p w:rsidR="00D61822" w:rsidRPr="00445898" w:rsidRDefault="00D61822" w:rsidP="00D61822">
      <w:pPr>
        <w:pStyle w:val="firstparagraph"/>
      </w:pPr>
      <w:r w:rsidRPr="00445898">
        <w:t>For eﬃciency reasons, the queue size limit check</w:t>
      </w:r>
      <w:r w:rsidR="00032AAB" w:rsidRPr="00445898">
        <w:t xml:space="preserve">ing is disabled by default. The </w:t>
      </w:r>
      <w:r w:rsidRPr="00445898">
        <w:t>pr</w:t>
      </w:r>
      <w:r w:rsidR="00032AAB" w:rsidRPr="00445898">
        <w:t xml:space="preserve">ogram must be created with the </w:t>
      </w:r>
      <w:r w:rsidR="00032AAB" w:rsidRPr="00445898">
        <w:rPr>
          <w:i/>
        </w:rPr>
        <w:t>–q</w:t>
      </w:r>
      <w:r w:rsidRPr="00445898">
        <w:t xml:space="preserve"> option of </w:t>
      </w:r>
      <w:r w:rsidRPr="00445898">
        <w:rPr>
          <w:i/>
        </w:rPr>
        <w:t>mks</w:t>
      </w:r>
      <w:r w:rsidRPr="00445898">
        <w:t xml:space="preserve"> (</w:t>
      </w:r>
      <w:r w:rsidR="00032AAB" w:rsidRPr="00445898">
        <w:t>Section </w:t>
      </w:r>
      <w:r w:rsidR="00032AAB" w:rsidRPr="00445898">
        <w:fldChar w:fldCharType="begin"/>
      </w:r>
      <w:r w:rsidR="00032AAB" w:rsidRPr="00445898">
        <w:instrText xml:space="preserve"> REF _Ref511756210 \r \h </w:instrText>
      </w:r>
      <w:r w:rsidR="00032AAB" w:rsidRPr="00445898">
        <w:fldChar w:fldCharType="separate"/>
      </w:r>
      <w:r w:rsidR="00DE4310">
        <w:t>B.5</w:t>
      </w:r>
      <w:r w:rsidR="00032AAB" w:rsidRPr="00445898">
        <w:fldChar w:fldCharType="end"/>
      </w:r>
      <w:r w:rsidRPr="00445898">
        <w:t>) to enable this feature.</w:t>
      </w:r>
    </w:p>
    <w:p w:rsidR="00D61822" w:rsidRPr="00445898" w:rsidRDefault="00D61822" w:rsidP="00D61822">
      <w:pPr>
        <w:pStyle w:val="firstparagraph"/>
      </w:pPr>
      <w:r w:rsidRPr="00445898">
        <w:t xml:space="preserve">The following two </w:t>
      </w:r>
      <w:r w:rsidRPr="00445898">
        <w:rPr>
          <w:i/>
        </w:rPr>
        <w:t>Station</w:t>
      </w:r>
      <w:r w:rsidRPr="00445898">
        <w:t xml:space="preserve"> methods tell the number of </w:t>
      </w:r>
      <w:r w:rsidR="00032AAB" w:rsidRPr="00445898">
        <w:t xml:space="preserve">messages and bits queued at the </w:t>
      </w:r>
      <w:r w:rsidRPr="00445898">
        <w:t>station:</w:t>
      </w:r>
    </w:p>
    <w:p w:rsidR="00D61822" w:rsidRPr="00445898" w:rsidRDefault="00D61822" w:rsidP="00032AAB">
      <w:pPr>
        <w:pStyle w:val="firstparagraph"/>
        <w:spacing w:after="0"/>
        <w:ind w:firstLine="720"/>
        <w:rPr>
          <w:i/>
        </w:rPr>
      </w:pPr>
      <w:r w:rsidRPr="00445898">
        <w:rPr>
          <w:i/>
        </w:rPr>
        <w:t>Long getMQSize</w:t>
      </w:r>
      <w:r w:rsidR="004D1ADC">
        <w:rPr>
          <w:i/>
        </w:rPr>
        <w:fldChar w:fldCharType="begin"/>
      </w:r>
      <w:r w:rsidR="004D1ADC">
        <w:instrText xml:space="preserve"> XE "</w:instrText>
      </w:r>
      <w:r w:rsidR="004D1ADC" w:rsidRPr="000F155A">
        <w:rPr>
          <w:i/>
        </w:rPr>
        <w:instrText>getMQSize</w:instrText>
      </w:r>
      <w:r w:rsidR="004D1ADC">
        <w:instrText xml:space="preserve">" </w:instrText>
      </w:r>
      <w:r w:rsidR="004D1ADC">
        <w:rPr>
          <w:i/>
        </w:rPr>
        <w:fldChar w:fldCharType="end"/>
      </w:r>
      <w:r w:rsidRPr="00445898">
        <w:rPr>
          <w:i/>
        </w:rPr>
        <w:t xml:space="preserve"> (int tp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D61822" w:rsidRPr="00445898" w:rsidRDefault="00D61822" w:rsidP="00032AAB">
      <w:pPr>
        <w:pStyle w:val="firstparagraph"/>
        <w:ind w:firstLine="720"/>
        <w:rPr>
          <w:i/>
        </w:rPr>
      </w:pPr>
      <w:r w:rsidRPr="00445898">
        <w:rPr>
          <w:i/>
        </w:rPr>
        <w:t>BITCOUNT getMQBits</w:t>
      </w:r>
      <w:r w:rsidR="004D1ADC">
        <w:rPr>
          <w:i/>
        </w:rPr>
        <w:fldChar w:fldCharType="begin"/>
      </w:r>
      <w:r w:rsidR="004D1ADC">
        <w:instrText xml:space="preserve"> XE "</w:instrText>
      </w:r>
      <w:r w:rsidR="004D1ADC" w:rsidRPr="000F155A">
        <w:rPr>
          <w:i/>
        </w:rPr>
        <w:instrText>getMQBits</w:instrText>
      </w:r>
      <w:r w:rsidR="004D1ADC">
        <w:instrText xml:space="preserve">" </w:instrText>
      </w:r>
      <w:r w:rsidR="004D1ADC">
        <w:rPr>
          <w:i/>
        </w:rPr>
        <w:fldChar w:fldCharType="end"/>
      </w:r>
      <w:r w:rsidRPr="00445898">
        <w:rPr>
          <w:i/>
        </w:rPr>
        <w:t xml:space="preserve"> (int tp = NONE);</w:t>
      </w:r>
    </w:p>
    <w:p w:rsidR="00D61822" w:rsidRPr="00445898" w:rsidRDefault="00D61822" w:rsidP="00D61822">
      <w:pPr>
        <w:pStyle w:val="firstparagraph"/>
      </w:pPr>
      <w:r w:rsidRPr="00445898">
        <w:lastRenderedPageBreak/>
        <w:t xml:space="preserve">When the argument is </w:t>
      </w:r>
      <w:r w:rsidRPr="00445898">
        <w:rPr>
          <w:i/>
        </w:rPr>
        <w:t>NONE</w:t>
      </w:r>
      <w:r w:rsidRPr="00445898">
        <w:t xml:space="preserve"> (or absent), the methods </w:t>
      </w:r>
      <w:r w:rsidR="00032AAB" w:rsidRPr="00445898">
        <w:t>return the total number of mes</w:t>
      </w:r>
      <w:r w:rsidRPr="00445898">
        <w:t xml:space="preserve">sages/bits </w:t>
      </w:r>
      <w:r w:rsidR="006643D6" w:rsidRPr="00445898">
        <w:t>queued at the station,</w:t>
      </w:r>
      <w:r w:rsidRPr="00445898">
        <w:t xml:space="preserve"> over all traﬃc patterns (queues)</w:t>
      </w:r>
      <w:r w:rsidR="00032AAB" w:rsidRPr="00445898">
        <w:t xml:space="preserve">. Otherwise, the </w:t>
      </w:r>
      <w:r w:rsidRPr="00445898">
        <w:t xml:space="preserve">argument must be a </w:t>
      </w:r>
      <w:r w:rsidR="00032AAB" w:rsidRPr="00445898">
        <w:t>legitimate</w:t>
      </w:r>
      <w:r w:rsidRPr="00445898">
        <w:t xml:space="preserve"> traﬃc pattern </w:t>
      </w:r>
      <w:r w:rsidRPr="00445898">
        <w:rPr>
          <w:i/>
        </w:rPr>
        <w:t>Id</w:t>
      </w:r>
      <w:r w:rsidR="00457A7E" w:rsidRPr="00445898">
        <w:t xml:space="preserve">, </w:t>
      </w:r>
      <w:r w:rsidRPr="00445898">
        <w:t>and the return</w:t>
      </w:r>
      <w:r w:rsidR="00032AAB" w:rsidRPr="00445898">
        <w:t>ed values pertain to the single</w:t>
      </w:r>
      <w:r w:rsidR="006643D6" w:rsidRPr="00445898">
        <w:t>,</w:t>
      </w:r>
      <w:r w:rsidR="00032AAB" w:rsidRPr="00445898">
        <w:t xml:space="preserve"> </w:t>
      </w:r>
      <w:r w:rsidRPr="00445898">
        <w:t>indicated traﬃc pattern.</w:t>
      </w:r>
    </w:p>
    <w:p w:rsidR="00012AA8" w:rsidRPr="00445898" w:rsidRDefault="00012AA8" w:rsidP="00552A98">
      <w:pPr>
        <w:pStyle w:val="Heading2"/>
        <w:numPr>
          <w:ilvl w:val="1"/>
          <w:numId w:val="5"/>
        </w:numPr>
        <w:rPr>
          <w:lang w:val="en-US"/>
        </w:rPr>
      </w:pPr>
      <w:bookmarkStart w:id="417" w:name="_Toc515615662"/>
      <w:r w:rsidRPr="00445898">
        <w:rPr>
          <w:lang w:val="en-US"/>
        </w:rPr>
        <w:t>Inquiries</w:t>
      </w:r>
      <w:bookmarkEnd w:id="417"/>
    </w:p>
    <w:p w:rsidR="00012AA8" w:rsidRPr="00445898" w:rsidRDefault="00012AA8" w:rsidP="00012AA8">
      <w:pPr>
        <w:pStyle w:val="firstparagraph"/>
      </w:pPr>
      <w:r w:rsidRPr="00445898">
        <w:t>A process interested in acquiring a packet for transmission can ask for it. Such an inquiry can be addressed to:</w:t>
      </w:r>
    </w:p>
    <w:p w:rsidR="00012AA8" w:rsidRPr="00445898" w:rsidRDefault="00012AA8" w:rsidP="00552A98">
      <w:pPr>
        <w:pStyle w:val="firstparagraph"/>
        <w:numPr>
          <w:ilvl w:val="0"/>
          <w:numId w:val="35"/>
        </w:numPr>
      </w:pPr>
      <w:r w:rsidRPr="00445898">
        <w:t xml:space="preserve">a speciﬁc traﬃc pattern, if the process is explicitly interested in packets generated according to this </w:t>
      </w:r>
      <w:r w:rsidR="00EB1AEE" w:rsidRPr="00445898">
        <w:t>specific</w:t>
      </w:r>
      <w:r w:rsidRPr="00445898">
        <w:t xml:space="preserve"> pattern</w:t>
      </w:r>
    </w:p>
    <w:p w:rsidR="00012AA8" w:rsidRPr="00445898" w:rsidRDefault="00012AA8" w:rsidP="00552A98">
      <w:pPr>
        <w:pStyle w:val="firstparagraph"/>
        <w:numPr>
          <w:ilvl w:val="0"/>
          <w:numId w:val="35"/>
        </w:numPr>
      </w:pPr>
      <w:r w:rsidRPr="00445898">
        <w:t xml:space="preserve">the </w:t>
      </w:r>
      <w:r w:rsidRPr="00445898">
        <w:rPr>
          <w:i/>
        </w:rPr>
        <w:t>Client</w:t>
      </w:r>
      <w:r w:rsidRPr="00445898">
        <w:t>, if the process does not care about the traﬃc pattern and wants to transmit whatever packet is available</w:t>
      </w:r>
    </w:p>
    <w:p w:rsidR="00012AA8" w:rsidRPr="00445898" w:rsidRDefault="00012AA8" w:rsidP="00552A98">
      <w:pPr>
        <w:pStyle w:val="firstparagraph"/>
        <w:numPr>
          <w:ilvl w:val="0"/>
          <w:numId w:val="35"/>
        </w:numPr>
      </w:pPr>
      <w:r w:rsidRPr="00445898">
        <w:t>a message, if the process wants to explicitly indicate the message from which the</w:t>
      </w:r>
      <w:r w:rsidR="00342B04" w:rsidRPr="00445898">
        <w:t xml:space="preserve"> </w:t>
      </w:r>
      <w:r w:rsidRPr="00445898">
        <w:t xml:space="preserve">packet is to be </w:t>
      </w:r>
      <w:r w:rsidR="00342B04" w:rsidRPr="00445898">
        <w:t>extracted</w:t>
      </w:r>
    </w:p>
    <w:p w:rsidR="00401AC2" w:rsidRPr="00445898" w:rsidRDefault="00012AA8" w:rsidP="00012AA8">
      <w:pPr>
        <w:pStyle w:val="firstparagraph"/>
      </w:pPr>
      <w:r w:rsidRPr="00445898">
        <w:t xml:space="preserve">We </w:t>
      </w:r>
      <w:r w:rsidR="00342B04" w:rsidRPr="00445898">
        <w:t>shall</w:t>
      </w:r>
      <w:r w:rsidRPr="00445898">
        <w:t xml:space="preserve"> refer to all these types of inquiries as to </w:t>
      </w:r>
      <w:r w:rsidR="00342B04" w:rsidRPr="00445898">
        <w:rPr>
          <w:i/>
        </w:rPr>
        <w:t>Client</w:t>
      </w:r>
      <w:r w:rsidRPr="00445898">
        <w:t xml:space="preserve"> inquiries, although only a certain</w:t>
      </w:r>
      <w:r w:rsidR="00342B04" w:rsidRPr="00445898">
        <w:t xml:space="preserve"> </w:t>
      </w:r>
      <w:r w:rsidRPr="00445898">
        <w:t xml:space="preserve">subset of them is implemented as a collection of methods </w:t>
      </w:r>
      <w:r w:rsidR="00342B04" w:rsidRPr="00445898">
        <w:t>within</w:t>
      </w:r>
      <w:r w:rsidRPr="00445898">
        <w:t xml:space="preserve"> the </w:t>
      </w:r>
      <w:r w:rsidRPr="00445898">
        <w:rPr>
          <w:i/>
        </w:rPr>
        <w:t>Client</w:t>
      </w:r>
      <w:r w:rsidR="00342B04" w:rsidRPr="00445898">
        <w:t xml:space="preserve"> type</w:t>
      </w:r>
      <w:r w:rsidRPr="00445898">
        <w:t>.</w:t>
      </w:r>
    </w:p>
    <w:p w:rsidR="00342B04" w:rsidRPr="00445898" w:rsidRDefault="00342B04" w:rsidP="00552A98">
      <w:pPr>
        <w:pStyle w:val="Heading3"/>
        <w:numPr>
          <w:ilvl w:val="2"/>
          <w:numId w:val="5"/>
        </w:numPr>
        <w:rPr>
          <w:lang w:val="en-US"/>
        </w:rPr>
      </w:pPr>
      <w:bookmarkStart w:id="418" w:name="_Ref507098614"/>
      <w:bookmarkStart w:id="419" w:name="_Toc515615663"/>
      <w:r w:rsidRPr="00445898">
        <w:rPr>
          <w:lang w:val="en-US"/>
        </w:rPr>
        <w:t>Acquiring packets for transmission</w:t>
      </w:r>
      <w:bookmarkEnd w:id="418"/>
      <w:bookmarkEnd w:id="419"/>
    </w:p>
    <w:p w:rsidR="00342B04" w:rsidRPr="00445898" w:rsidRDefault="00342B04" w:rsidP="00342B04">
      <w:pPr>
        <w:pStyle w:val="firstparagraph"/>
      </w:pPr>
      <w:r w:rsidRPr="00445898">
        <w:t xml:space="preserve">The following method of the </w:t>
      </w:r>
      <w:r w:rsidRPr="00445898">
        <w:rPr>
          <w:i/>
        </w:rPr>
        <w:t>Client</w:t>
      </w:r>
      <w:r w:rsidRPr="00445898">
        <w:t xml:space="preserve"> can be used to check whether a message awaiting transmission is queued at the station and, if so, to create a packet </w:t>
      </w:r>
      <w:r w:rsidR="00E85AF9" w:rsidRPr="00445898">
        <w:t>from that</w:t>
      </w:r>
      <w:r w:rsidRPr="00445898">
        <w:t xml:space="preserve"> message:</w:t>
      </w:r>
    </w:p>
    <w:p w:rsidR="00342B04" w:rsidRPr="00445898" w:rsidRDefault="00342B04" w:rsidP="00342B04">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Long min, Long max, Long frm);</w:t>
      </w:r>
    </w:p>
    <w:p w:rsidR="00342B04" w:rsidRPr="00445898" w:rsidRDefault="00342B04" w:rsidP="00342B04">
      <w:pPr>
        <w:pStyle w:val="firstparagraph"/>
      </w:pPr>
      <w:r w:rsidRPr="00445898">
        <w:t>The ﬁrst argument is a pointer to the packet buﬀer where the acquired packet is to be</w:t>
      </w:r>
      <w:r w:rsidR="00206246" w:rsidRPr="00445898">
        <w:t xml:space="preserve"> </w:t>
      </w:r>
      <w:r w:rsidRPr="00445898">
        <w:t xml:space="preserve">stored. The remaining three arguments indicate the minimum packet length, the maximum packet length, and the length of the </w:t>
      </w:r>
      <w:r w:rsidR="00206246" w:rsidRPr="00445898">
        <w:t xml:space="preserve">extra information in the </w:t>
      </w:r>
      <w:r w:rsidRPr="00445898">
        <w:t>packet frame</w:t>
      </w:r>
      <w:r w:rsidR="00206246" w:rsidRPr="00445898">
        <w:t xml:space="preserve">, typically the </w:t>
      </w:r>
      <w:r w:rsidRPr="00445898">
        <w:t>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w:t>
      </w:r>
      <w:r w:rsidR="00206246" w:rsidRPr="00445898">
        <w:t xml:space="preserve">the </w:t>
      </w:r>
      <w:r w:rsidRPr="00445898">
        <w:t>trailer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00206246" w:rsidRPr="00445898">
        <w:t xml:space="preserve">. </w:t>
      </w:r>
      <w:r w:rsidRPr="00445898">
        <w:t>All these lengths are in bits.</w:t>
      </w:r>
    </w:p>
    <w:p w:rsidR="00342B04" w:rsidRPr="00445898" w:rsidRDefault="00342B04" w:rsidP="00342B04">
      <w:pPr>
        <w:pStyle w:val="firstparagraph"/>
      </w:pPr>
      <w:r w:rsidRPr="00445898">
        <w:t xml:space="preserve">The </w:t>
      </w:r>
      <w:r w:rsidR="00206246" w:rsidRPr="00445898">
        <w:t>method</w:t>
      </w:r>
      <w:r w:rsidRPr="00445898">
        <w:t xml:space="preserve"> examines all message queues at the current station. If the value returned</w:t>
      </w:r>
      <w:r w:rsidR="00206246" w:rsidRPr="00445898">
        <w:t xml:space="preserve"> </w:t>
      </w:r>
      <w:r w:rsidRPr="00445898">
        <w:t xml:space="preserve">by the </w:t>
      </w:r>
      <w:r w:rsidR="00206246" w:rsidRPr="00445898">
        <w:t>method</w:t>
      </w:r>
      <w:r w:rsidRPr="00445898">
        <w:t xml:space="preserve"> is </w:t>
      </w:r>
      <w:r w:rsidRPr="00445898">
        <w:rPr>
          <w:i/>
        </w:rPr>
        <w:t>NO</w:t>
      </w:r>
      <w:r w:rsidRPr="00445898">
        <w:t>, it means that all the queues are empty and no packet can be</w:t>
      </w:r>
      <w:r w:rsidR="00206246" w:rsidRPr="00445898">
        <w:t xml:space="preserve"> </w:t>
      </w:r>
      <w:r w:rsidRPr="00445898">
        <w:t>acquired. Otherwise, the earliest</w:t>
      </w:r>
      <w:r w:rsidR="00206246" w:rsidRPr="00445898">
        <w:t>-</w:t>
      </w:r>
      <w:r w:rsidRPr="00445898">
        <w:t xml:space="preserve">arrived message is </w:t>
      </w:r>
      <w:r w:rsidR="00206246" w:rsidRPr="00445898">
        <w:t>selected</w:t>
      </w:r>
      <w:r w:rsidRPr="00445898">
        <w:t>, and a packet is created out of</w:t>
      </w:r>
      <w:r w:rsidR="00206246" w:rsidRPr="00445898">
        <w:t xml:space="preserve"> that</w:t>
      </w:r>
      <w:r w:rsidRPr="00445898">
        <w:t xml:space="preserve"> message. If two or more messages with the same earliest arrival time are queued at</w:t>
      </w:r>
      <w:r w:rsidR="00206246" w:rsidRPr="00445898">
        <w:t xml:space="preserve"> </w:t>
      </w:r>
      <w:r w:rsidRPr="00445898">
        <w:t>the station (possibly in diﬀerent queues), one of them is chosen</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w:t>
      </w:r>
      <w:r w:rsidR="00206246" w:rsidRPr="00445898">
        <w:t>nondeterministically</w:t>
      </w:r>
      <w:r w:rsidRPr="00445898">
        <w:t>.</w:t>
      </w:r>
      <w:r w:rsidR="009F63FC" w:rsidRPr="00445898">
        <w:rPr>
          <w:rStyle w:val="FootnoteReference"/>
        </w:rPr>
        <w:footnoteReference w:id="68"/>
      </w:r>
    </w:p>
    <w:p w:rsidR="00342B04" w:rsidRPr="00445898" w:rsidRDefault="00342B04" w:rsidP="00342B04">
      <w:pPr>
        <w:pStyle w:val="firstparagraph"/>
      </w:pPr>
      <w:r w:rsidRPr="00445898">
        <w:t xml:space="preserve">If </w:t>
      </w:r>
      <w:r w:rsidRPr="00445898">
        <w:rPr>
          <w:i/>
        </w:rPr>
        <w:t>max</w:t>
      </w:r>
      <w:r w:rsidRPr="00445898">
        <w:t xml:space="preserve"> is greater than the message length, or </w:t>
      </w:r>
      <w:r w:rsidR="009B02D8" w:rsidRPr="00445898">
        <w:t>zero</w:t>
      </w:r>
      <w:r w:rsidRPr="00445898">
        <w:t>, which stands for “no limit,” the</w:t>
      </w:r>
      <w:r w:rsidR="00206246" w:rsidRPr="00445898">
        <w:t xml:space="preserve"> </w:t>
      </w:r>
      <w:r w:rsidRPr="00445898">
        <w:t xml:space="preserve">entire message is turned into the packet. Otherwise, only </w:t>
      </w:r>
      <w:r w:rsidRPr="00445898">
        <w:rPr>
          <w:i/>
        </w:rPr>
        <w:t>max</w:t>
      </w:r>
      <w:r w:rsidRPr="00445898">
        <w:t xml:space="preserve"> bits are extracted from the</w:t>
      </w:r>
      <w:r w:rsidR="00206246" w:rsidRPr="00445898">
        <w:t xml:space="preserve"> </w:t>
      </w:r>
      <w:r w:rsidRPr="00445898">
        <w:t xml:space="preserve">message and its remaining portion is left in the queue for further use. If </w:t>
      </w:r>
      <w:r w:rsidRPr="00445898">
        <w:rPr>
          <w:i/>
        </w:rPr>
        <w:t>min</w:t>
      </w:r>
      <w:r w:rsidRPr="00445898">
        <w:t xml:space="preserve"> is greater</w:t>
      </w:r>
      <w:r w:rsidR="00206246" w:rsidRPr="00445898">
        <w:t xml:space="preserve"> </w:t>
      </w:r>
      <w:r w:rsidRPr="00445898">
        <w:t xml:space="preserve">than the length </w:t>
      </w:r>
      <w:r w:rsidR="00206246" w:rsidRPr="00445898">
        <w:t xml:space="preserve">of a packet </w:t>
      </w:r>
      <w:r w:rsidRPr="00445898">
        <w:t xml:space="preserve">obtained </w:t>
      </w:r>
      <w:r w:rsidR="00206246" w:rsidRPr="00445898">
        <w:t>this way</w:t>
      </w:r>
      <w:r w:rsidRPr="00445898">
        <w:t>, the packet is artiﬁcially expanded (inﬂated) to the</w:t>
      </w:r>
      <w:r w:rsidR="00206246" w:rsidRPr="00445898">
        <w:t xml:space="preserve"> </w:t>
      </w:r>
      <w:r w:rsidRPr="00445898">
        <w:t xml:space="preserve">size of </w:t>
      </w:r>
      <w:r w:rsidRPr="00445898">
        <w:rPr>
          <w:i/>
        </w:rPr>
        <w:t>min</w:t>
      </w:r>
      <w:r w:rsidRPr="00445898">
        <w:t xml:space="preserve"> bits. The added bits count to the total </w:t>
      </w:r>
      <w:r w:rsidRPr="00445898">
        <w:lastRenderedPageBreak/>
        <w:t>length of the packet</w:t>
      </w:r>
      <w:r w:rsidR="009B02D8" w:rsidRPr="00445898">
        <w:t xml:space="preserve"> (attribute </w:t>
      </w:r>
      <w:r w:rsidR="009B02D8"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02D8" w:rsidRPr="00445898">
        <w:t>, Section </w:t>
      </w:r>
      <w:r w:rsidR="009B02D8" w:rsidRPr="00445898">
        <w:fldChar w:fldCharType="begin"/>
      </w:r>
      <w:r w:rsidR="009B02D8" w:rsidRPr="00445898">
        <w:instrText xml:space="preserve"> REF _Ref506153693 \r \h </w:instrText>
      </w:r>
      <w:r w:rsidR="009B02D8" w:rsidRPr="00445898">
        <w:fldChar w:fldCharType="separate"/>
      </w:r>
      <w:r w:rsidR="00DE4310">
        <w:t>6.2</w:t>
      </w:r>
      <w:r w:rsidR="009B02D8" w:rsidRPr="00445898">
        <w:fldChar w:fldCharType="end"/>
      </w:r>
      <w:r w:rsidR="009B02D8" w:rsidRPr="00445898">
        <w:t>)</w:t>
      </w:r>
      <w:r w:rsidR="009D7BF7" w:rsidRPr="00445898">
        <w:t>, i.e</w:t>
      </w:r>
      <w:r w:rsidRPr="00445898">
        <w:t xml:space="preserve">., they </w:t>
      </w:r>
      <w:r w:rsidR="009D7BF7" w:rsidRPr="00445898">
        <w:t>affect</w:t>
      </w:r>
      <w:r w:rsidR="00206246" w:rsidRPr="00445898">
        <w:t xml:space="preserve"> </w:t>
      </w:r>
      <w:r w:rsidR="009D7BF7" w:rsidRPr="00445898">
        <w:t>the packet’s transmission time</w:t>
      </w:r>
      <w:r w:rsidRPr="00445898">
        <w:t xml:space="preserve">, but they are not considered </w:t>
      </w:r>
      <w:r w:rsidR="009D7BF7"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w:t>
      </w:r>
      <w:r w:rsidR="009D7BF7" w:rsidRPr="00445898">
        <w:t xml:space="preserve"> (are not counted in attribute </w:t>
      </w:r>
      <w:r w:rsidR="009D7BF7"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D7BF7" w:rsidRPr="00445898">
        <w:t>)</w:t>
      </w:r>
      <w:r w:rsidRPr="00445898">
        <w:t xml:space="preserve">, </w:t>
      </w:r>
      <w:r w:rsidR="009D7BF7" w:rsidRPr="00445898">
        <w:t xml:space="preserve">and, e.g., </w:t>
      </w:r>
      <w:r w:rsidRPr="00445898">
        <w:t>are ignored in calculating the eﬀective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206246" w:rsidRPr="00445898">
        <w:t>Sections </w:t>
      </w:r>
      <w:r w:rsidR="00AE6998" w:rsidRPr="00445898">
        <w:fldChar w:fldCharType="begin"/>
      </w:r>
      <w:r w:rsidR="00AE6998" w:rsidRPr="00445898">
        <w:instrText xml:space="preserve"> REF _Ref510690090 \r \h </w:instrText>
      </w:r>
      <w:r w:rsidR="00AE6998" w:rsidRPr="00445898">
        <w:fldChar w:fldCharType="separate"/>
      </w:r>
      <w:r w:rsidR="00DE4310">
        <w:t>10.2.2</w:t>
      </w:r>
      <w:r w:rsidR="00AE6998" w:rsidRPr="00445898">
        <w:fldChar w:fldCharType="end"/>
      </w:r>
      <w:r w:rsidR="00206246"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DE4310">
        <w:t>10.2.4</w:t>
      </w:r>
      <w:r w:rsidR="00AE6998" w:rsidRPr="00445898">
        <w:fldChar w:fldCharType="end"/>
      </w:r>
      <w:r w:rsidRPr="00445898">
        <w:t>). Note</w:t>
      </w:r>
      <w:r w:rsidR="00206246" w:rsidRPr="00445898">
        <w:t xml:space="preserve"> </w:t>
      </w:r>
      <w:r w:rsidRPr="00445898">
        <w:t xml:space="preserve">that </w:t>
      </w:r>
      <w:r w:rsidRPr="00445898">
        <w:rPr>
          <w:i/>
        </w:rPr>
        <w:t>min</w:t>
      </w:r>
      <w:r w:rsidRPr="00445898">
        <w:t xml:space="preserve"> can be greater than </w:t>
      </w:r>
      <w:r w:rsidRPr="00445898">
        <w:rPr>
          <w:i/>
        </w:rPr>
        <w:t>max</w:t>
      </w:r>
      <w:r w:rsidR="00206246" w:rsidRPr="00445898">
        <w:t xml:space="preserve">, </w:t>
      </w:r>
      <w:r w:rsidRPr="00445898">
        <w:t>in which cas</w:t>
      </w:r>
      <w:r w:rsidR="009D7BF7" w:rsidRPr="00445898">
        <w:t xml:space="preserve">e the packet is always inﬂated. </w:t>
      </w:r>
      <w:r w:rsidRPr="00445898">
        <w:t xml:space="preserve">Finally, </w:t>
      </w:r>
      <w:r w:rsidRPr="00445898">
        <w:rPr>
          <w:i/>
        </w:rPr>
        <w:t>frm</w:t>
      </w:r>
      <w:r w:rsidRPr="00445898">
        <w:t xml:space="preserve"> bits are added to the total length </w:t>
      </w:r>
      <w:r w:rsidR="009D7BF7" w:rsidRPr="00445898">
        <w:t>(</w:t>
      </w:r>
      <w:r w:rsidR="009D7BF7" w:rsidRPr="00445898">
        <w:rPr>
          <w:i/>
        </w:rPr>
        <w:t>TLength</w:t>
      </w:r>
      <w:r w:rsidR="009D7BF7" w:rsidRPr="00445898">
        <w:t xml:space="preserve">) </w:t>
      </w:r>
      <w:r w:rsidRPr="00445898">
        <w:t>of the packet. This part is used to represent</w:t>
      </w:r>
      <w:r w:rsidR="00206246" w:rsidRPr="00445898">
        <w:t xml:space="preserve"> </w:t>
      </w:r>
      <w:r w:rsidRPr="00445898">
        <w:t xml:space="preserve">the length of </w:t>
      </w:r>
      <w:r w:rsidR="00206246" w:rsidRPr="00445898">
        <w:t xml:space="preserve">the </w:t>
      </w:r>
      <w:r w:rsidRPr="00445898">
        <w:t>various headers and trailers required by the protocol,</w:t>
      </w:r>
      <w:r w:rsidR="00206246" w:rsidRPr="00445898">
        <w:t xml:space="preserve"> which contribute to the packet’s transmission time, but do not count to the payload.</w:t>
      </w:r>
    </w:p>
    <w:p w:rsidR="00342B04" w:rsidRPr="00445898" w:rsidRDefault="00342B04" w:rsidP="00342B04">
      <w:pPr>
        <w:pStyle w:val="firstparagraph"/>
      </w:pPr>
      <w:r w:rsidRPr="00445898">
        <w:t>Le</w:t>
      </w:r>
      <w:r w:rsidR="009D7BF7" w:rsidRPr="00445898">
        <w:t xml:space="preserve">t </w:t>
      </w:r>
      <w:r w:rsidR="009D7BF7" w:rsidRPr="00445898">
        <w:rPr>
          <w:i/>
        </w:rPr>
        <w:t>m</w:t>
      </w:r>
      <w:r w:rsidR="009D7BF7" w:rsidRPr="00445898">
        <w:t xml:space="preserve"> d</w:t>
      </w:r>
      <w:r w:rsidRPr="00445898">
        <w:t xml:space="preserve">enote the message length in bits. The values of the two length attributes </w:t>
      </w:r>
      <w:r w:rsidRPr="00445898">
        <w:rPr>
          <w:i/>
        </w:rPr>
        <w:t>TLength</w:t>
      </w:r>
      <w:r w:rsidR="00111779" w:rsidRPr="00445898">
        <w:t xml:space="preserve"> </w:t>
      </w:r>
      <w:r w:rsidRPr="00445898">
        <w:t xml:space="preserve">and </w:t>
      </w:r>
      <w:r w:rsidRPr="00445898">
        <w:rPr>
          <w:i/>
        </w:rPr>
        <w:t>ILength</w:t>
      </w:r>
      <w:r w:rsidRPr="00445898">
        <w:t xml:space="preserv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DE4310">
        <w:t>6.2</w:t>
      </w:r>
      <w:r w:rsidR="00111779" w:rsidRPr="00445898">
        <w:fldChar w:fldCharType="end"/>
      </w:r>
      <w:r w:rsidRPr="00445898">
        <w:t xml:space="preserve">) of a packet acquired by </w:t>
      </w:r>
      <w:r w:rsidRPr="00445898">
        <w:rPr>
          <w:i/>
        </w:rPr>
        <w:t>getPacket</w:t>
      </w:r>
      <w:r w:rsidRPr="00445898">
        <w:t xml:space="preserve"> are determined according</w:t>
      </w:r>
      <w:r w:rsidR="00111779" w:rsidRPr="00445898">
        <w:t xml:space="preserve"> </w:t>
      </w:r>
      <w:r w:rsidRPr="00445898">
        <w:t>to the following algorithm:</w:t>
      </w:r>
    </w:p>
    <w:p w:rsidR="00342B04" w:rsidRPr="00445898" w:rsidRDefault="00342B04" w:rsidP="00111779">
      <w:pPr>
        <w:pStyle w:val="firstparagraph"/>
        <w:spacing w:after="0"/>
        <w:ind w:firstLine="720"/>
        <w:rPr>
          <w:i/>
        </w:rPr>
      </w:pPr>
      <w:r w:rsidRPr="00445898">
        <w:rPr>
          <w:i/>
        </w:rPr>
        <w:t>ILengt</w:t>
      </w:r>
      <w:r w:rsidR="00204080">
        <w:rPr>
          <w:i/>
        </w:rPr>
        <w: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xml:space="preserve"> = (m-&gt;Length &gt; max) ? max : m-&gt;Length;</w:t>
      </w:r>
    </w:p>
    <w:p w:rsidR="00342B04" w:rsidRPr="00445898" w:rsidRDefault="00342B04" w:rsidP="00111779">
      <w:pPr>
        <w:pStyle w:val="firstparagraph"/>
        <w:spacing w:after="0"/>
        <w:ind w:firstLine="720"/>
        <w:rPr>
          <w:i/>
        </w:rPr>
      </w:pP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ILength + frm;</w:t>
      </w:r>
    </w:p>
    <w:p w:rsidR="00342B04" w:rsidRPr="00445898" w:rsidRDefault="00342B04" w:rsidP="00111779">
      <w:pPr>
        <w:pStyle w:val="firstparagraph"/>
        <w:spacing w:after="0"/>
        <w:ind w:firstLine="720"/>
        <w:rPr>
          <w:i/>
        </w:rPr>
      </w:pPr>
      <w:r w:rsidRPr="00445898">
        <w:rPr>
          <w:i/>
        </w:rPr>
        <w:t xml:space="preserve">if (ILength &lt; min) TLength += min </w:t>
      </w:r>
      <w:r w:rsidR="00111779" w:rsidRPr="00445898">
        <w:rPr>
          <w:i/>
        </w:rPr>
        <w:t>–</w:t>
      </w:r>
      <w:r w:rsidRPr="00445898">
        <w:rPr>
          <w:i/>
        </w:rPr>
        <w:t xml:space="preserve"> ILength;</w:t>
      </w:r>
    </w:p>
    <w:p w:rsidR="00342B04" w:rsidRPr="00445898" w:rsidRDefault="00342B04" w:rsidP="00111779">
      <w:pPr>
        <w:pStyle w:val="firstparagraph"/>
        <w:ind w:firstLine="720"/>
      </w:pPr>
      <w:r w:rsidRPr="00445898">
        <w:rPr>
          <w:i/>
        </w:rPr>
        <w:t xml:space="preserve">m-&gt;Length </w:t>
      </w:r>
      <w:r w:rsidR="00111779" w:rsidRPr="00445898">
        <w:rPr>
          <w:i/>
        </w:rPr>
        <w:t>–</w:t>
      </w:r>
      <w:r w:rsidRPr="00445898">
        <w:rPr>
          <w:i/>
        </w:rPr>
        <w:t>= ILength;</w:t>
      </w:r>
    </w:p>
    <w:p w:rsidR="00342B04" w:rsidRPr="00445898" w:rsidRDefault="00342B04" w:rsidP="00342B04">
      <w:pPr>
        <w:pStyle w:val="firstparagraph"/>
      </w:pPr>
      <w:r w:rsidRPr="00445898">
        <w:t xml:space="preserve">Before the message length is decremented, the packet’s </w:t>
      </w:r>
      <w:r w:rsidRPr="00445898">
        <w:rPr>
          <w:i/>
        </w:rPr>
        <w:t>setup</w:t>
      </w:r>
      <w:r w:rsidRPr="00445898">
        <w:t xml:space="preserve"> method is called with the</w:t>
      </w:r>
      <w:r w:rsidR="00111779" w:rsidRPr="00445898">
        <w:t xml:space="preserve"> </w:t>
      </w:r>
      <w:r w:rsidRPr="00445898">
        <w:t xml:space="preserve">message pointer passed as the argument (see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DE4310">
        <w:t>6.2</w:t>
      </w:r>
      <w:r w:rsidR="00111779" w:rsidRPr="00445898">
        <w:fldChar w:fldCharType="end"/>
      </w:r>
      <w:r w:rsidRPr="00445898">
        <w:t>). The standard version of this</w:t>
      </w:r>
      <w:r w:rsidR="009F63FC" w:rsidRPr="00445898">
        <w:t xml:space="preserve"> </w:t>
      </w:r>
      <w:r w:rsidRPr="00445898">
        <w:t>method is empty. The user may deﬁne such a</w:t>
      </w:r>
      <w:r w:rsidR="009F63FC" w:rsidRPr="00445898">
        <w:t xml:space="preserve"> </w:t>
      </w:r>
      <w:r w:rsidRPr="00445898">
        <w:t>method in proper</w:t>
      </w:r>
      <w:r w:rsidR="009F63FC" w:rsidRPr="00445898">
        <w:t xml:space="preserve"> </w:t>
      </w:r>
      <w:r w:rsidRPr="00445898">
        <w:t xml:space="preserve">subtypes of </w:t>
      </w:r>
      <w:r w:rsidRPr="00445898">
        <w:rPr>
          <w:i/>
        </w:rPr>
        <w:t>Packet</w:t>
      </w:r>
      <w:r w:rsidR="009F63FC" w:rsidRPr="00445898">
        <w:t xml:space="preserve">, </w:t>
      </w:r>
      <w:r w:rsidRPr="00445898">
        <w:t>to set the non</w:t>
      </w:r>
      <w:r w:rsidR="009F63FC" w:rsidRPr="00445898">
        <w:t>-</w:t>
      </w:r>
      <w:r w:rsidRPr="00445898">
        <w:t>standard attributes</w:t>
      </w:r>
      <w:r w:rsidR="009D7BF7" w:rsidRPr="00445898">
        <w:t xml:space="preserve"> on packet acquisition</w:t>
      </w:r>
      <w:r w:rsidRPr="00445898">
        <w:t>. Note that generally, the setting</w:t>
      </w:r>
      <w:r w:rsidR="009F63FC" w:rsidRPr="00445898">
        <w:t xml:space="preserve"> </w:t>
      </w:r>
      <w:r w:rsidRPr="00445898">
        <w:t xml:space="preserve">of the non-standard attributes of </w:t>
      </w:r>
      <w:r w:rsidR="009F63FC" w:rsidRPr="00445898">
        <w:t>a</w:t>
      </w:r>
      <w:r w:rsidRPr="00445898">
        <w:t xml:space="preserve"> packet may depend on the contents of the message</w:t>
      </w:r>
      <w:r w:rsidR="009F63FC" w:rsidRPr="00445898">
        <w:t xml:space="preserve"> </w:t>
      </w:r>
      <w:r w:rsidRPr="00445898">
        <w:t>from which the packet has been acquired</w:t>
      </w:r>
      <w:r w:rsidR="00E24310" w:rsidRPr="00445898">
        <w:t>, because t</w:t>
      </w:r>
      <w:r w:rsidRPr="00445898">
        <w:t>h</w:t>
      </w:r>
      <w:r w:rsidR="008318F2" w:rsidRPr="00445898">
        <w:t>at</w:t>
      </w:r>
      <w:r w:rsidRPr="00445898">
        <w:t xml:space="preserve"> message may belong to a</w:t>
      </w:r>
      <w:r w:rsidR="009F63FC" w:rsidRPr="00445898">
        <w:t xml:space="preserve"> </w:t>
      </w:r>
      <w:r w:rsidRPr="00445898">
        <w:t xml:space="preserve">proper subtype of </w:t>
      </w:r>
      <w:r w:rsidRPr="00445898">
        <w:rPr>
          <w:i/>
        </w:rPr>
        <w:t>Message</w:t>
      </w:r>
      <w:r w:rsidRPr="00445898">
        <w:t xml:space="preserve"> and may </w:t>
      </w:r>
      <w:r w:rsidR="009F63FC" w:rsidRPr="00445898">
        <w:t>define</w:t>
      </w:r>
      <w:r w:rsidRPr="00445898">
        <w:t xml:space="preserve"> non</w:t>
      </w:r>
      <w:r w:rsidR="00E24310" w:rsidRPr="00445898">
        <w:t>-standard attributes of its own, which may have to find their way into the packet.</w:t>
      </w:r>
    </w:p>
    <w:p w:rsidR="00342B04" w:rsidRDefault="00342B04" w:rsidP="00342B04">
      <w:pPr>
        <w:pStyle w:val="firstparagraph"/>
      </w:pPr>
      <w:r w:rsidRPr="00445898">
        <w:t>If</w:t>
      </w:r>
      <w:r w:rsidR="009F63FC" w:rsidRPr="00445898">
        <w:t>,</w:t>
      </w:r>
      <w:r w:rsidRPr="00445898">
        <w:t xml:space="preserve"> after subtracting the packet length, </w:t>
      </w:r>
      <w:r w:rsidRPr="00445898">
        <w:rPr>
          <w:i/>
        </w:rPr>
        <w:t xml:space="preserve">m-&gt;Length </w:t>
      </w:r>
      <w:r w:rsidRPr="00445898">
        <w:t xml:space="preserve">ends up equal </w:t>
      </w:r>
      <m:oMath>
        <m:r>
          <m:rPr>
            <m:sty m:val="p"/>
          </m:rPr>
          <w:rPr>
            <w:rFonts w:ascii="Cambria Math" w:hAnsi="Cambria Math"/>
          </w:rPr>
          <m:t>0</m:t>
        </m:r>
      </m:oMath>
      <w:r w:rsidRPr="00445898">
        <w:t>, the message is discarded</w:t>
      </w:r>
      <w:r w:rsidR="009F63FC" w:rsidRPr="00445898">
        <w:t xml:space="preserve"> </w:t>
      </w:r>
      <w:r w:rsidRPr="00445898">
        <w:t>from the queue and deallocated as an object. Note that it is legal for the original message</w:t>
      </w:r>
      <w:r w:rsidR="009F63FC" w:rsidRPr="00445898">
        <w:t xml:space="preserve"> </w:t>
      </w:r>
      <w:r w:rsidRPr="00445898">
        <w:t>length to be zero. If this is the case, the information length of the acquired packet will</w:t>
      </w:r>
      <w:r w:rsidR="009F63FC" w:rsidRPr="00445898">
        <w:t xml:space="preserve"> </w:t>
      </w:r>
      <w:r w:rsidRPr="00445898">
        <w:t>be zero and, following the acquisition, the message will be removed from the queue. The</w:t>
      </w:r>
      <w:r w:rsidR="009F63FC" w:rsidRPr="00445898">
        <w:t xml:space="preserve"> </w:t>
      </w:r>
      <w:r w:rsidRPr="00445898">
        <w:t xml:space="preserve">standard traﬃc generator of the </w:t>
      </w:r>
      <w:r w:rsidRPr="00445898">
        <w:rPr>
          <w:i/>
        </w:rPr>
        <w:t>Client</w:t>
      </w:r>
      <w:r w:rsidRPr="00445898">
        <w:t xml:space="preserve"> never generates zero-length messages; </w:t>
      </w:r>
      <w:r w:rsidR="009D7BF7" w:rsidRPr="00445898">
        <w:t>but</w:t>
      </w:r>
      <w:r w:rsidR="009F63FC" w:rsidRPr="00445898">
        <w:t xml:space="preserve"> </w:t>
      </w:r>
      <w:r w:rsidRPr="00445898">
        <w:t>they can be created by custom traﬃc generators programmed by the user (</w:t>
      </w:r>
      <w:r w:rsidR="009F63FC" w:rsidRPr="00445898">
        <w:t>Section </w:t>
      </w:r>
      <w:r w:rsidR="009F63FC" w:rsidRPr="00445898">
        <w:fldChar w:fldCharType="begin"/>
      </w:r>
      <w:r w:rsidR="009F63FC" w:rsidRPr="00445898">
        <w:instrText xml:space="preserve"> REF _Ref507097518 \r \h </w:instrText>
      </w:r>
      <w:r w:rsidR="009F63FC" w:rsidRPr="00445898">
        <w:fldChar w:fldCharType="separate"/>
      </w:r>
      <w:r w:rsidR="00DE4310">
        <w:t>6.6.3</w:t>
      </w:r>
      <w:r w:rsidR="009F63FC" w:rsidRPr="00445898">
        <w:fldChar w:fldCharType="end"/>
      </w:r>
      <w:r w:rsidRPr="00445898">
        <w:t>).</w:t>
      </w:r>
    </w:p>
    <w:p w:rsidR="00342B04" w:rsidRPr="00445898" w:rsidRDefault="00342B04" w:rsidP="00342B04">
      <w:pPr>
        <w:pStyle w:val="firstparagraph"/>
      </w:pPr>
      <w:r w:rsidRPr="00445898">
        <w:t>It is illegal to try to acquire a packet into a buﬀer that is not empty (</w:t>
      </w:r>
      <w:r w:rsidR="009F63FC" w:rsidRPr="00445898">
        <w:t>Section </w:t>
      </w:r>
      <w:r w:rsidR="009F63FC" w:rsidRPr="00445898">
        <w:fldChar w:fldCharType="begin"/>
      </w:r>
      <w:r w:rsidR="009F63FC" w:rsidRPr="00445898">
        <w:instrText xml:space="preserve"> REF _Ref506989280 \r \h </w:instrText>
      </w:r>
      <w:r w:rsidR="009F63FC" w:rsidRPr="00445898">
        <w:fldChar w:fldCharType="separate"/>
      </w:r>
      <w:r w:rsidR="00DE4310">
        <w:t>6.3</w:t>
      </w:r>
      <w:r w:rsidR="009F63FC" w:rsidRPr="00445898">
        <w:fldChar w:fldCharType="end"/>
      </w:r>
      <w:r w:rsidRPr="00445898">
        <w:t>). After</w:t>
      </w:r>
      <w:r w:rsidR="009F63FC" w:rsidRPr="00445898">
        <w:t xml:space="preserve"> </w:t>
      </w:r>
      <w:r w:rsidRPr="00445898">
        <w:rPr>
          <w:i/>
        </w:rPr>
        <w:t>getPacket</w:t>
      </w:r>
      <w:r w:rsidRPr="00445898">
        <w:t xml:space="preserve"> puts a packet into </w:t>
      </w:r>
      <w:r w:rsidR="009F63FC" w:rsidRPr="00445898">
        <w:t>a</w:t>
      </w:r>
      <w:r w:rsidRPr="00445898">
        <w:t xml:space="preserve"> buﬀer, the buﬀer status is changed to </w:t>
      </w:r>
      <w:r w:rsidR="009F63FC" w:rsidRPr="00445898">
        <w:t>“</w:t>
      </w:r>
      <w:r w:rsidRPr="00445898">
        <w:t>full.</w:t>
      </w:r>
      <w:r w:rsidR="009F63FC" w:rsidRPr="00445898">
        <w:t>”</w:t>
      </w:r>
    </w:p>
    <w:p w:rsidR="00342B04" w:rsidRPr="00445898" w:rsidRDefault="00342B04" w:rsidP="00342B04">
      <w:pPr>
        <w:pStyle w:val="firstparagraph"/>
      </w:pPr>
      <w:r w:rsidRPr="00445898">
        <w:t>Two environment variables (</w:t>
      </w:r>
      <w:r w:rsidR="009F63FC" w:rsidRPr="00445898">
        <w:t>Section </w:t>
      </w:r>
      <w:r w:rsidR="009F63FC" w:rsidRPr="00445898">
        <w:fldChar w:fldCharType="begin"/>
      </w:r>
      <w:r w:rsidR="009F63FC" w:rsidRPr="00445898">
        <w:instrText xml:space="preserve"> REF _Ref505882903 \r \h </w:instrText>
      </w:r>
      <w:r w:rsidR="009F63FC" w:rsidRPr="00445898">
        <w:fldChar w:fldCharType="separate"/>
      </w:r>
      <w:r w:rsidR="00DE4310">
        <w:t>5.1.6</w:t>
      </w:r>
      <w:r w:rsidR="009F63FC" w:rsidRPr="00445898">
        <w:fldChar w:fldCharType="end"/>
      </w:r>
      <w:r w:rsidRPr="00445898">
        <w:t xml:space="preserve">) are set after a successful return (with value </w:t>
      </w:r>
      <w:r w:rsidRPr="00445898">
        <w:rPr>
          <w:i/>
        </w:rPr>
        <w:t>YES</w:t>
      </w:r>
      <w:r w:rsidRPr="00445898">
        <w:t>)</w:t>
      </w:r>
      <w:r w:rsidR="009F63FC" w:rsidRPr="00445898">
        <w:t xml:space="preserve"> </w:t>
      </w:r>
      <w:r w:rsidRPr="00445898">
        <w:t xml:space="preserve">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If the message from which the packet has been acquired remains in the message queue (i.e., the </w:t>
      </w:r>
      <w:r w:rsidR="009D7BF7" w:rsidRPr="00445898">
        <w:t>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is </w:t>
      </w:r>
      <w:r w:rsidR="009D7BF7" w:rsidRPr="00445898">
        <w:t>less</w:t>
      </w:r>
      <w:r w:rsidRPr="00445898">
        <w:t xml:space="preserve"> than the original message length), the</w:t>
      </w:r>
      <w:r w:rsidR="009F63FC" w:rsidRPr="00445898">
        <w:t xml:space="preserve"> </w:t>
      </w:r>
      <w:r w:rsidRPr="00445898">
        <w:t xml:space="preserve">environment variable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Message*</w:t>
      </w:r>
      <w:r w:rsidRPr="00445898">
        <w:t xml:space="preserve"> points to that message. Otherwise, </w:t>
      </w:r>
      <w:r w:rsidRPr="00445898">
        <w:rPr>
          <w:i/>
        </w:rPr>
        <w:t>TheMessage</w:t>
      </w:r>
      <w:r w:rsidRPr="00445898">
        <w:t xml:space="preserve"> </w:t>
      </w:r>
      <w:r w:rsidR="009F63FC" w:rsidRPr="00445898">
        <w:t xml:space="preserve">is set to </w:t>
      </w:r>
      <w:r w:rsidRPr="00445898">
        <w:rPr>
          <w:i/>
        </w:rPr>
        <w:t>NULL</w:t>
      </w:r>
      <w:r w:rsidRPr="00445898">
        <w:t xml:space="preserve">. In either case the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9F63FC"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returns the </w:t>
      </w:r>
      <w:r w:rsidRPr="00445898">
        <w:rPr>
          <w:i/>
        </w:rPr>
        <w:t>Id</w:t>
      </w:r>
      <w:r w:rsidRPr="00445898">
        <w:t xml:space="preserve"> of the traﬃc pattern to which the acquired packet</w:t>
      </w:r>
      <w:r w:rsidR="009F63FC" w:rsidRPr="00445898">
        <w:t xml:space="preserve"> </w:t>
      </w:r>
      <w:r w:rsidRPr="00445898">
        <w:t>belongs.</w:t>
      </w:r>
    </w:p>
    <w:p w:rsidR="00342B04" w:rsidRPr="00445898" w:rsidRDefault="00342B04" w:rsidP="00342B04">
      <w:pPr>
        <w:pStyle w:val="firstparagraph"/>
      </w:pPr>
      <w:r w:rsidRPr="00445898">
        <w:t xml:space="preserve">Below we list other variants of </w:t>
      </w:r>
      <w:r w:rsidRPr="00445898">
        <w:rPr>
          <w:i/>
        </w:rPr>
        <w:t>getPacket</w:t>
      </w:r>
      <w:r w:rsidRPr="00445898">
        <w:t xml:space="preserve">. All the rules </w:t>
      </w:r>
      <w:r w:rsidR="009F63FC" w:rsidRPr="00445898">
        <w:t>outlined</w:t>
      </w:r>
      <w:r w:rsidRPr="00445898">
        <w:t xml:space="preserve"> above, unless we</w:t>
      </w:r>
      <w:r w:rsidR="009F63FC" w:rsidRPr="00445898">
        <w:t xml:space="preserve"> </w:t>
      </w:r>
      <w:r w:rsidRPr="00445898">
        <w:t xml:space="preserve">explicitly say otherwise, apply to </w:t>
      </w:r>
      <w:r w:rsidR="009F63FC" w:rsidRPr="00445898">
        <w:t>those</w:t>
      </w:r>
      <w:r w:rsidRPr="00445898">
        <w:t xml:space="preserve"> other variants as well.</w:t>
      </w:r>
    </w:p>
    <w:p w:rsidR="00342B04" w:rsidRPr="00445898" w:rsidRDefault="00342B04" w:rsidP="00342B04">
      <w:pPr>
        <w:pStyle w:val="firstparagraph"/>
      </w:pPr>
      <w:r w:rsidRPr="00445898">
        <w:t xml:space="preserve">The following </w:t>
      </w:r>
      <w:r w:rsidRPr="00445898">
        <w:rPr>
          <w:i/>
        </w:rPr>
        <w:t>Client</w:t>
      </w:r>
      <w:r w:rsidRPr="00445898">
        <w:t xml:space="preserve"> method works identically </w:t>
      </w:r>
      <w:r w:rsidR="009F63FC" w:rsidRPr="00445898">
        <w:t>to</w:t>
      </w:r>
      <w:r w:rsidRPr="00445898">
        <w:t xml:space="preserve"> the one discussed above:</w:t>
      </w:r>
    </w:p>
    <w:p w:rsidR="00342B04" w:rsidRPr="00445898" w:rsidRDefault="00342B04" w:rsidP="009F63FC">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&amp;p, Long min, Long max, Long frm);</w:t>
      </w:r>
    </w:p>
    <w:p w:rsidR="00FB15AD" w:rsidRPr="00445898" w:rsidRDefault="00342B04" w:rsidP="00342B04">
      <w:pPr>
        <w:pStyle w:val="firstparagraph"/>
      </w:pPr>
      <w:r w:rsidRPr="00445898">
        <w:t>the only diﬀerence being that the packet buﬀer is passed by reference rather than a pointer.</w:t>
      </w:r>
      <w:r w:rsidR="00FB15AD" w:rsidRPr="00445898">
        <w:t xml:space="preserve"> </w:t>
      </w:r>
    </w:p>
    <w:p w:rsidR="00342B04" w:rsidRPr="00445898" w:rsidRDefault="00342B04" w:rsidP="00342B04">
      <w:pPr>
        <w:pStyle w:val="firstparagraph"/>
      </w:pPr>
      <w:r w:rsidRPr="00445898">
        <w:lastRenderedPageBreak/>
        <w:t>Sometimes, the simple selection of the earliest message awaiting transmission is not what</w:t>
      </w:r>
      <w:r w:rsidR="00FB15AD" w:rsidRPr="00445898">
        <w:t xml:space="preserve"> </w:t>
      </w:r>
      <w:r w:rsidRPr="00445898">
        <w:t>the protocol program wants. In general, the predicate describing which message should</w:t>
      </w:r>
      <w:r w:rsidR="00FB15AD" w:rsidRPr="00445898">
        <w:t xml:space="preserve"> </w:t>
      </w:r>
      <w:r w:rsidRPr="00445898">
        <w:t>be used to create a packet may be described by a compound and dynamic condition. The</w:t>
      </w:r>
      <w:r w:rsidR="00FB15AD" w:rsidRPr="00445898">
        <w:t xml:space="preserve"> </w:t>
      </w:r>
      <w:r w:rsidRPr="00445898">
        <w:t xml:space="preserve">following method of the </w:t>
      </w:r>
      <w:r w:rsidRPr="00445898">
        <w:rPr>
          <w:i/>
        </w:rPr>
        <w:t>Client</w:t>
      </w:r>
      <w:r w:rsidRPr="00445898">
        <w:t xml:space="preserve"> takes care of this end:</w:t>
      </w:r>
    </w:p>
    <w:p w:rsidR="00342B04" w:rsidRPr="00445898" w:rsidRDefault="00342B04" w:rsidP="00FB15AD">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 Long min, Long max, Long frm);</w:t>
      </w:r>
    </w:p>
    <w:p w:rsidR="00342B04" w:rsidRPr="00445898" w:rsidRDefault="00342B04" w:rsidP="00342B04">
      <w:pPr>
        <w:pStyle w:val="firstparagraph"/>
      </w:pPr>
      <w:r w:rsidRPr="00445898">
        <w:t xml:space="preserve">where </w:t>
      </w:r>
      <w:r w:rsidRPr="00445898">
        <w:rPr>
          <w:i/>
        </w:rPr>
        <w:t>f</w:t>
      </w:r>
      <w:r w:rsidRPr="00445898">
        <w:t xml:space="preserve"> is a pointer to a function which should be declared as:</w:t>
      </w:r>
    </w:p>
    <w:p w:rsidR="00342B04" w:rsidRPr="00445898" w:rsidRDefault="00342B04" w:rsidP="00FB15AD">
      <w:pPr>
        <w:pStyle w:val="firstparagraph"/>
        <w:ind w:firstLine="720"/>
        <w:rPr>
          <w:i/>
        </w:rPr>
      </w:pPr>
      <w:r w:rsidRPr="00445898">
        <w:rPr>
          <w:i/>
        </w:rPr>
        <w:t>int f (Message *m);</w:t>
      </w:r>
    </w:p>
    <w:p w:rsidR="00342B04" w:rsidRPr="00445898" w:rsidRDefault="00342B04" w:rsidP="00342B04">
      <w:pPr>
        <w:pStyle w:val="firstparagraph"/>
      </w:pPr>
      <w:r w:rsidRPr="00445898">
        <w:t xml:space="preserve">This function should return nonzero if the message pointed to by </w:t>
      </w:r>
      <w:r w:rsidRPr="00445898">
        <w:rPr>
          <w:i/>
        </w:rPr>
        <w:t>m</w:t>
      </w:r>
      <w:r w:rsidRPr="00445898">
        <w:t xml:space="preserve"> satisﬁes the selection</w:t>
      </w:r>
      <w:r w:rsidR="00FB15AD" w:rsidRPr="00445898">
        <w:t xml:space="preserve"> </w:t>
      </w:r>
      <w:r w:rsidRPr="00445898">
        <w:t>criteria, and zero otherwise.</w:t>
      </w:r>
      <w:r w:rsidR="00FB15AD" w:rsidRPr="00445898">
        <w:t xml:space="preserve"> </w:t>
      </w:r>
      <w:r w:rsidRPr="00445898">
        <w:t>The message from which the packet is to be extracted is determined in a manner similar</w:t>
      </w:r>
      <w:r w:rsidR="00FB15AD" w:rsidRPr="00445898">
        <w:t xml:space="preserve"> </w:t>
      </w:r>
      <w:r w:rsidRPr="00445898">
        <w:t xml:space="preserve">to the </w:t>
      </w:r>
      <w:r w:rsidR="00FB15AD" w:rsidRPr="00445898">
        <w:t>standard</w:t>
      </w:r>
      <w:r w:rsidRPr="00445898">
        <w:t xml:space="preserve"> version of </w:t>
      </w:r>
      <w:r w:rsidRPr="00445898">
        <w:rPr>
          <w:i/>
        </w:rPr>
        <w:t>getPacket</w:t>
      </w:r>
      <w:r w:rsidRPr="00445898">
        <w:t>, with the exception that instead of “the earliest-arrived message</w:t>
      </w:r>
      <w:r w:rsidR="00FB15AD" w:rsidRPr="00445898">
        <w:t>,</w:t>
      </w:r>
      <w:r w:rsidRPr="00445898">
        <w:t>” the qualiﬁed version looks for “the earliest-arrived message that satisﬁes</w:t>
      </w:r>
      <w:r w:rsidR="00FB15AD" w:rsidRPr="00445898">
        <w:t xml:space="preserve"> </w:t>
      </w:r>
      <w:r w:rsidRPr="00445898">
        <w:rPr>
          <w:i/>
        </w:rPr>
        <w:t>f</w:t>
      </w:r>
      <w:r w:rsidRPr="00445898">
        <w:t xml:space="preserve">.” Again, if there are two or more earliest-arrived messages satisfying </w:t>
      </w:r>
      <w:r w:rsidRPr="00445898">
        <w:rPr>
          <w:i/>
        </w:rPr>
        <w:t>f</w:t>
      </w:r>
      <w:r w:rsidRPr="00445898">
        <w:t xml:space="preserve"> (i.e., all these</w:t>
      </w:r>
      <w:r w:rsidR="00FB15AD" w:rsidRPr="00445898">
        <w:t xml:space="preserve"> </w:t>
      </w:r>
      <w:r w:rsidRPr="00445898">
        <w:t>messages have arrived at the same time) one of them is chosen at random.</w:t>
      </w:r>
      <w:r w:rsidR="00FB15AD" w:rsidRPr="00445898">
        <w:rPr>
          <w:rStyle w:val="FootnoteReference"/>
        </w:rPr>
        <w:footnoteReference w:id="69"/>
      </w:r>
      <w:r w:rsidR="006A5D55" w:rsidRPr="00445898">
        <w:t xml:space="preserve"> </w:t>
      </w:r>
      <w:r w:rsidRPr="00445898">
        <w:t xml:space="preserve">There is a variant of qualiﬁed </w:t>
      </w:r>
      <w:r w:rsidRPr="00445898">
        <w:rPr>
          <w:i/>
        </w:rPr>
        <w:t>getPacket</w:t>
      </w:r>
      <w:r w:rsidRPr="00445898">
        <w:t xml:space="preserve"> in which the buﬀer is passed by reference rather</w:t>
      </w:r>
      <w:r w:rsidR="006A5D55" w:rsidRPr="00445898">
        <w:t xml:space="preserve"> </w:t>
      </w:r>
      <w:r w:rsidRPr="00445898">
        <w:t>than</w:t>
      </w:r>
      <w:r w:rsidR="006A5D55" w:rsidRPr="00445898">
        <w:t xml:space="preserve"> through</w:t>
      </w:r>
      <w:r w:rsidRPr="00445898">
        <w:t xml:space="preserve"> a pointer.</w:t>
      </w:r>
    </w:p>
    <w:p w:rsidR="00342B04" w:rsidRPr="00445898" w:rsidRDefault="00342B04" w:rsidP="00342B04">
      <w:pPr>
        <w:pStyle w:val="firstparagraph"/>
      </w:pPr>
      <w:r w:rsidRPr="00445898">
        <w:t xml:space="preserve">The methods described above are deﬁned within the </w:t>
      </w:r>
      <w:r w:rsidRPr="00445898">
        <w:rPr>
          <w:i/>
        </w:rPr>
        <w:t>Client</w:t>
      </w:r>
      <w:r w:rsidRPr="00445898">
        <w:t xml:space="preserve"> and they treat all traﬃc</w:t>
      </w:r>
      <w:r w:rsidR="006A5D55" w:rsidRPr="00445898">
        <w:t xml:space="preserve"> </w:t>
      </w:r>
      <w:r w:rsidRPr="00445898">
        <w:t xml:space="preserve">patterns globally. One possible way of restricting the range of the </w:t>
      </w:r>
      <w:r w:rsidRPr="00445898">
        <w:rPr>
          <w:i/>
        </w:rPr>
        <w:t>Client’s</w:t>
      </w:r>
      <w:r w:rsidRPr="00445898">
        <w:t xml:space="preserve"> getPacket to</w:t>
      </w:r>
      <w:r w:rsidR="006A5D55" w:rsidRPr="00445898">
        <w:t xml:space="preserve"> </w:t>
      </w:r>
      <w:r w:rsidRPr="00445898">
        <w:t xml:space="preserve">a single traﬃc pattern is to use one of the two qualiﬁed variants </w:t>
      </w:r>
      <w:r w:rsidR="006A5D55" w:rsidRPr="00445898">
        <w:t>passing it</w:t>
      </w:r>
      <w:r w:rsidRPr="00445898">
        <w:t xml:space="preserve"> the following</w:t>
      </w:r>
      <w:r w:rsidR="006A5D55" w:rsidRPr="00445898">
        <w:t xml:space="preserve"> </w:t>
      </w:r>
      <w:r w:rsidRPr="00445898">
        <w:t xml:space="preserve">function </w:t>
      </w:r>
      <w:r w:rsidR="006A5D55" w:rsidRPr="00445898">
        <w:t>the qualifier:</w:t>
      </w:r>
    </w:p>
    <w:p w:rsidR="00342B04" w:rsidRPr="00445898" w:rsidRDefault="00342B04" w:rsidP="006A5D55">
      <w:pPr>
        <w:pStyle w:val="firstparagraph"/>
        <w:ind w:firstLine="720"/>
        <w:rPr>
          <w:i/>
        </w:rPr>
      </w:pPr>
      <w:r w:rsidRPr="00445898">
        <w:rPr>
          <w:i/>
        </w:rPr>
        <w:t>int f (Message *m) { return (m-&gt;TP == MyTPId); };</w:t>
      </w:r>
      <w:r w:rsidR="00133871">
        <w:rPr>
          <w:i/>
        </w:rPr>
        <w:fldChar w:fldCharType="begin"/>
      </w:r>
      <w:r w:rsidR="00133871">
        <w:instrText xml:space="preserve"> XE "</w:instrText>
      </w:r>
      <w:r w:rsidR="00133871" w:rsidRPr="00767BA8">
        <w:rPr>
          <w:i/>
        </w:rPr>
        <w:instrText>TP</w:instrText>
      </w:r>
      <w:r w:rsidR="00133871">
        <w:instrText>:</w:instrText>
      </w:r>
      <w:r w:rsidR="00133871">
        <w:rPr>
          <w:i/>
        </w:rPr>
        <w:instrText>Message</w:instrText>
      </w:r>
      <w:r w:rsidR="00133871">
        <w:instrText xml:space="preserve"> attribute" </w:instrText>
      </w:r>
      <w:r w:rsidR="00133871">
        <w:rPr>
          <w:i/>
        </w:rPr>
        <w:fldChar w:fldCharType="end"/>
      </w:r>
    </w:p>
    <w:p w:rsidR="00342B04" w:rsidRPr="00445898" w:rsidRDefault="00342B04" w:rsidP="00342B04">
      <w:pPr>
        <w:pStyle w:val="firstparagraph"/>
      </w:pPr>
      <w:r w:rsidRPr="00445898">
        <w:t xml:space="preserve">where </w:t>
      </w:r>
      <w:r w:rsidRPr="00445898">
        <w:rPr>
          <w:i/>
        </w:rPr>
        <w:t>MyTPId</w:t>
      </w:r>
      <w:r w:rsidRPr="00445898">
        <w:t xml:space="preserve"> is the </w:t>
      </w:r>
      <w:r w:rsidRPr="00445898">
        <w:rPr>
          <w:i/>
        </w:rPr>
        <w:t>Id</w:t>
      </w:r>
      <w:r w:rsidRPr="00445898">
        <w:t xml:space="preserve"> of the traﬃc pattern in question. There is, however, a better</w:t>
      </w:r>
      <w:r w:rsidR="006A5D55" w:rsidRPr="00445898">
        <w:t xml:space="preserve"> </w:t>
      </w:r>
      <w:r w:rsidRPr="00445898">
        <w:t xml:space="preserve">(and more eﬃcient) way to achieve the same result. </w:t>
      </w:r>
      <w:r w:rsidR="00125528" w:rsidRPr="00445898">
        <w:t>A</w:t>
      </w:r>
      <w:r w:rsidRPr="00445898">
        <w:t xml:space="preserve">ll the </w:t>
      </w:r>
      <w:r w:rsidRPr="00445898">
        <w:rPr>
          <w:i/>
        </w:rPr>
        <w:t>Client</w:t>
      </w:r>
      <w:r w:rsidRPr="00445898">
        <w:t xml:space="preserve"> versions</w:t>
      </w:r>
      <w:r w:rsidR="006A5D55" w:rsidRPr="00445898">
        <w:t xml:space="preserve"> </w:t>
      </w:r>
      <w:r w:rsidRPr="00445898">
        <w:t xml:space="preserve">of </w:t>
      </w:r>
      <w:r w:rsidRPr="00445898">
        <w:rPr>
          <w:i/>
        </w:rPr>
        <w:t>getPacket</w:t>
      </w:r>
      <w:r w:rsidRPr="00445898">
        <w:t xml:space="preserve"> have their counterparts as methods of </w:t>
      </w:r>
      <w:r w:rsidRPr="00445898">
        <w:rPr>
          <w:i/>
        </w:rPr>
        <w:t>Traffic</w:t>
      </w:r>
      <w:r w:rsidRPr="00445898">
        <w:t>. Their conﬁgurations of</w:t>
      </w:r>
      <w:r w:rsidR="006A5D55" w:rsidRPr="00445898">
        <w:t xml:space="preserve"> </w:t>
      </w:r>
      <w:r w:rsidRPr="00445898">
        <w:t xml:space="preserve">arguments and behavior are identical to those of the corresponding </w:t>
      </w:r>
      <w:r w:rsidRPr="00445898">
        <w:rPr>
          <w:i/>
        </w:rPr>
        <w:t>Client</w:t>
      </w:r>
      <w:r w:rsidRPr="00445898">
        <w:t xml:space="preserve"> methods with</w:t>
      </w:r>
      <w:r w:rsidR="006A5D55" w:rsidRPr="00445898">
        <w:t xml:space="preserve"> </w:t>
      </w:r>
      <w:r w:rsidRPr="00445898">
        <w:t>the exception that the search for a message is restricted to the single traﬃc pattern.</w:t>
      </w:r>
    </w:p>
    <w:p w:rsidR="00342B04" w:rsidRPr="00445898" w:rsidRDefault="00342B04" w:rsidP="00342B04">
      <w:pPr>
        <w:pStyle w:val="firstparagraph"/>
      </w:pPr>
      <w:r w:rsidRPr="00445898">
        <w:t xml:space="preserve">The two unqualiﬁed versions of </w:t>
      </w:r>
      <w:r w:rsidRPr="00445898">
        <w:rPr>
          <w:i/>
        </w:rPr>
        <w:t>getPacket</w:t>
      </w:r>
      <w:r w:rsidRPr="00445898">
        <w:t xml:space="preserve"> also occur as methods of </w:t>
      </w:r>
      <w:r w:rsidRPr="00445898">
        <w:rPr>
          <w:i/>
        </w:rPr>
        <w:t>Message</w:t>
      </w:r>
      <w:r w:rsidRPr="00445898">
        <w:t xml:space="preserve"> (with the</w:t>
      </w:r>
      <w:r w:rsidR="006A5D55" w:rsidRPr="00445898">
        <w:t xml:space="preserve"> </w:t>
      </w:r>
      <w:r w:rsidRPr="00445898">
        <w:t>same conﬁgurations of arguments). They are useful when the message from which a packet</w:t>
      </w:r>
      <w:r w:rsidR="006A5D55" w:rsidRPr="00445898">
        <w:t xml:space="preserve"> </w:t>
      </w:r>
      <w:r w:rsidRPr="00445898">
        <w:t xml:space="preserve">is to be extracted is already known. </w:t>
      </w:r>
      <w:r w:rsidR="00E936B6">
        <w:t xml:space="preserve">When the </w:t>
      </w:r>
      <w:r w:rsidR="00E936B6" w:rsidRPr="00E936B6">
        <w:rPr>
          <w:i/>
        </w:rPr>
        <w:t>Client</w:t>
      </w:r>
      <w:r w:rsidR="00E936B6">
        <w:t xml:space="preserve"> or </w:t>
      </w:r>
      <w:r w:rsidR="00E936B6" w:rsidRPr="00E936B6">
        <w:rPr>
          <w:i/>
        </w:rPr>
        <w:t>Traffic</w:t>
      </w:r>
      <w:r w:rsidR="00E936B6">
        <w:t xml:space="preserve"> variant of </w:t>
      </w:r>
      <w:r w:rsidR="00E936B6" w:rsidRPr="00E936B6">
        <w:rPr>
          <w:i/>
        </w:rPr>
        <w:t>getPacket</w:t>
      </w:r>
      <w:r w:rsidR="00E936B6">
        <w:t xml:space="preserve"> uses up a partial message, whose remainder is left in the queue for future acquisitions, it is possible that the next acquisition will extract a packet from a different message. That may happen when several messages queued at the station show the same earliest queueing time (they were all generated within the same </w:t>
      </w:r>
      <w:r w:rsidR="00E936B6" w:rsidRPr="003D0941">
        <w:rPr>
          <w:i/>
        </w:rPr>
        <w:t>ITU</w:t>
      </w:r>
      <w:r w:rsidR="00E936B6">
        <w:t xml:space="preserve">). If the program wants to make sure that one message is transmitted entirely before another one is started, it should store the pointer to the message used to acquire the last packet (as returned by </w:t>
      </w:r>
      <w:r w:rsidR="00E936B6" w:rsidRPr="00E936B6">
        <w:rPr>
          <w:i/>
        </w:rPr>
        <w:t>getPacket</w:t>
      </w:r>
      <w:r w:rsidR="00E936B6">
        <w:t xml:space="preserve"> in </w:t>
      </w:r>
      <w:r w:rsidR="00E936B6" w:rsidRPr="00E936B6">
        <w:rPr>
          <w:i/>
        </w:rPr>
        <w:t>TheMessage</w:t>
      </w:r>
      <w:r w:rsidR="00E936B6">
        <w:t xml:space="preserve">) and then </w:t>
      </w:r>
      <w:r w:rsidR="006A5D55" w:rsidRPr="00445898">
        <w:t>continue extracting packets explicitly from that message until</w:t>
      </w:r>
      <w:r w:rsidR="00125528" w:rsidRPr="00445898">
        <w:t xml:space="preserve"> its bits run out, i.e.,</w:t>
      </w:r>
      <w:r w:rsidR="006A5D55" w:rsidRPr="00445898">
        <w:t xml:space="preserve"> </w:t>
      </w:r>
      <w:r w:rsidR="006A5D55" w:rsidRPr="00445898">
        <w:rPr>
          <w:i/>
        </w:rPr>
        <w:t>TheMessage</w:t>
      </w:r>
      <w:r w:rsidR="006A5D55" w:rsidRPr="00445898">
        <w:t xml:space="preserve"> becomes </w:t>
      </w:r>
      <w:r w:rsidR="006A5D55" w:rsidRPr="00445898">
        <w:rPr>
          <w:i/>
        </w:rPr>
        <w:t>NULL</w:t>
      </w:r>
      <w:r w:rsidR="006A5D55" w:rsidRPr="00445898">
        <w:t xml:space="preserve">. </w:t>
      </w:r>
      <w:r w:rsidRPr="00445898">
        <w:t>With the following call:</w:t>
      </w:r>
    </w:p>
    <w:p w:rsidR="00342B04" w:rsidRPr="00445898" w:rsidRDefault="00342B04" w:rsidP="006A5D55">
      <w:pPr>
        <w:pStyle w:val="firstparagraph"/>
        <w:ind w:firstLine="720"/>
        <w:rPr>
          <w:i/>
        </w:rPr>
      </w:pPr>
      <w:r w:rsidRPr="00445898">
        <w:rPr>
          <w:i/>
        </w:rPr>
        <w:t>Msg-&gt;getPacket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(buf, min, max, frm);</w:t>
      </w:r>
    </w:p>
    <w:p w:rsidR="00342B04" w:rsidRPr="00445898" w:rsidRDefault="00342B04" w:rsidP="00342B04">
      <w:pPr>
        <w:pStyle w:val="firstparagraph"/>
      </w:pPr>
      <w:r w:rsidRPr="00445898">
        <w:t xml:space="preserve">where </w:t>
      </w:r>
      <w:r w:rsidRPr="00445898">
        <w:rPr>
          <w:i/>
        </w:rPr>
        <w:t>Msg</w:t>
      </w:r>
      <w:r w:rsidRPr="00445898">
        <w:t xml:space="preserve"> points to a message (i.e., an object belonging to a subtype of </w:t>
      </w:r>
      <w:r w:rsidRPr="00445898">
        <w:rPr>
          <w:i/>
        </w:rPr>
        <w:t>Message</w:t>
      </w:r>
      <w:r w:rsidRPr="00445898">
        <w:t xml:space="preserve">), </w:t>
      </w:r>
      <w:r w:rsidR="005026C4" w:rsidRPr="00445898">
        <w:t>the</w:t>
      </w:r>
      <w:r w:rsidR="006A5D55" w:rsidRPr="00445898">
        <w:t xml:space="preserve"> </w:t>
      </w:r>
      <w:r w:rsidRPr="00445898">
        <w:t xml:space="preserve">packet is extracted from </w:t>
      </w:r>
      <w:r w:rsidRPr="00445898">
        <w:rPr>
          <w:i/>
        </w:rPr>
        <w:t>Msg</w:t>
      </w:r>
      <w:r w:rsidRPr="00445898">
        <w:t xml:space="preserve"> (according to the standard rules) and put into </w:t>
      </w:r>
      <w:r w:rsidRPr="00445898">
        <w:rPr>
          <w:i/>
        </w:rPr>
        <w:t>buf</w:t>
      </w:r>
      <w:r w:rsidRPr="00445898">
        <w:t>. If</w:t>
      </w:r>
      <w:r w:rsidR="006A5D55" w:rsidRPr="00445898">
        <w:t>,</w:t>
      </w:r>
      <w:r w:rsidRPr="00445898">
        <w:t xml:space="preserve"> after</w:t>
      </w:r>
      <w:r w:rsidR="006A5D55" w:rsidRPr="00445898">
        <w:t xml:space="preserve"> </w:t>
      </w:r>
      <w:r w:rsidRPr="00445898">
        <w:t>this operation</w:t>
      </w:r>
      <w:r w:rsidR="006A5D55" w:rsidRPr="00445898">
        <w:t>,</w:t>
      </w:r>
      <w:r w:rsidRPr="00445898">
        <w:t xml:space="preserve"> the message pointed to by </w:t>
      </w:r>
      <w:r w:rsidRPr="00445898">
        <w:rPr>
          <w:i/>
        </w:rPr>
        <w:t>Msg</w:t>
      </w:r>
      <w:r w:rsidRPr="00445898">
        <w:t xml:space="preserve"> turns out to be empty, its </w:t>
      </w:r>
      <w:r w:rsidRPr="00445898">
        <w:rPr>
          <w:i/>
        </w:rPr>
        <w:t>prev</w:t>
      </w:r>
      <w:r w:rsidRPr="00445898">
        <w:t xml:space="preserve"> attribute</w:t>
      </w:r>
      <w:r w:rsidR="00244FDA" w:rsidRPr="00445898">
        <w:t xml:space="preserve"> (Section </w:t>
      </w:r>
      <w:r w:rsidR="00244FDA" w:rsidRPr="00445898">
        <w:fldChar w:fldCharType="begin"/>
      </w:r>
      <w:r w:rsidR="00244FDA" w:rsidRPr="00445898">
        <w:instrText xml:space="preserve"> REF _Ref506153693 \r \h </w:instrText>
      </w:r>
      <w:r w:rsidR="00244FDA" w:rsidRPr="00445898">
        <w:fldChar w:fldCharType="separate"/>
      </w:r>
      <w:r w:rsidR="00DE4310">
        <w:t>6.2</w:t>
      </w:r>
      <w:r w:rsidR="00244FDA" w:rsidRPr="00445898">
        <w:fldChar w:fldCharType="end"/>
      </w:r>
      <w:r w:rsidR="00244FDA" w:rsidRPr="00445898">
        <w:t xml:space="preserve">) </w:t>
      </w:r>
      <w:r w:rsidRPr="00445898">
        <w:t xml:space="preserve">is examined to determine </w:t>
      </w:r>
      <w:r w:rsidRPr="00445898">
        <w:lastRenderedPageBreak/>
        <w:t xml:space="preserve">whether the message belongs to a queue. If </w:t>
      </w:r>
      <w:r w:rsidRPr="00445898">
        <w:rPr>
          <w:i/>
        </w:rPr>
        <w:t>prev</w:t>
      </w:r>
      <w:r w:rsidRPr="00445898">
        <w:t xml:space="preserve"> is </w:t>
      </w:r>
      <w:r w:rsidRPr="00445898">
        <w:rPr>
          <w:i/>
        </w:rPr>
        <w:t>NULL</w:t>
      </w:r>
      <w:r w:rsidRPr="00445898">
        <w:t>, it</w:t>
      </w:r>
      <w:r w:rsidR="00244FDA" w:rsidRPr="00445898">
        <w:t xml:space="preserve"> </w:t>
      </w:r>
      <w:r w:rsidRPr="00445898">
        <w:t xml:space="preserve">is assumed that the message does not belong to a queue and no further </w:t>
      </w:r>
      <w:r w:rsidR="00E936B6">
        <w:t>action</w:t>
      </w:r>
      <w:r w:rsidRPr="00445898">
        <w:t xml:space="preserve"> is</w:t>
      </w:r>
      <w:r w:rsidR="00244FDA" w:rsidRPr="00445898">
        <w:t xml:space="preserve"> </w:t>
      </w:r>
      <w:r w:rsidRPr="00445898">
        <w:t>taken. Otherwise, the empty message is dequeued and deallocated as an object. The</w:t>
      </w:r>
      <w:r w:rsidR="00244FDA" w:rsidRPr="00445898">
        <w:t xml:space="preserve"> program</w:t>
      </w:r>
      <w:r w:rsidRPr="00445898">
        <w:t xml:space="preserve"> should make sure that the </w:t>
      </w:r>
      <w:r w:rsidRPr="00445898">
        <w:rPr>
          <w:i/>
        </w:rPr>
        <w:t>prev</w:t>
      </w:r>
      <w:r w:rsidRPr="00445898">
        <w:t xml:space="preserve"> attribute of a message created in a non-standard</w:t>
      </w:r>
      <w:r w:rsidR="00244FDA" w:rsidRPr="00445898">
        <w:t xml:space="preserve"> </w:t>
      </w:r>
      <w:r w:rsidRPr="00445898">
        <w:t>way, which should</w:t>
      </w:r>
      <w:r w:rsidR="00244FDA" w:rsidRPr="00445898">
        <w:t xml:space="preserve"> not</w:t>
      </w:r>
      <w:r w:rsidRPr="00445898">
        <w:t xml:space="preserve"> be automatically dequeued by the </w:t>
      </w:r>
      <w:r w:rsidRPr="00445898">
        <w:rPr>
          <w:i/>
        </w:rPr>
        <w:t>Message</w:t>
      </w:r>
      <w:r w:rsidRPr="00445898">
        <w:t xml:space="preserve"> version of </w:t>
      </w:r>
      <w:r w:rsidRPr="00445898">
        <w:rPr>
          <w:i/>
        </w:rPr>
        <w:t>getPacket</w:t>
      </w:r>
      <w:r w:rsidRPr="00445898">
        <w:t>,</w:t>
      </w:r>
      <w:r w:rsidR="00244FDA" w:rsidRPr="00445898">
        <w:t xml:space="preserve"> </w:t>
      </w:r>
      <w:r w:rsidRPr="00445898">
        <w:t xml:space="preserve">contains </w:t>
      </w:r>
      <w:r w:rsidRPr="00445898">
        <w:rPr>
          <w:i/>
        </w:rPr>
        <w:t>NULL</w:t>
      </w:r>
      <w:r w:rsidRPr="00445898">
        <w:t>.</w:t>
      </w:r>
    </w:p>
    <w:p w:rsidR="00342B04" w:rsidRPr="00445898" w:rsidRDefault="00342B04" w:rsidP="00342B04">
      <w:pPr>
        <w:pStyle w:val="firstparagraph"/>
      </w:pPr>
      <w:r w:rsidRPr="00445898">
        <w:t xml:space="preserve">There is no way for a </w:t>
      </w:r>
      <w:r w:rsidRPr="00445898">
        <w:rPr>
          <w:i/>
        </w:rPr>
        <w:t>Message</w:t>
      </w:r>
      <w:r w:rsidRPr="00445898">
        <w:t xml:space="preserve"> </w:t>
      </w:r>
      <w:r w:rsidR="00244FDA" w:rsidRPr="00445898">
        <w:t xml:space="preserve">variant of </w:t>
      </w:r>
      <w:r w:rsidRPr="00445898">
        <w:rPr>
          <w:i/>
        </w:rPr>
        <w:t>getPacket</w:t>
      </w:r>
      <w:r w:rsidRPr="00445898">
        <w:t xml:space="preserve"> to fail (returning </w:t>
      </w:r>
      <w:r w:rsidRPr="00445898">
        <w:rPr>
          <w:i/>
        </w:rPr>
        <w:t>NO</w:t>
      </w:r>
      <w:r w:rsidRPr="00445898">
        <w:t>). For compatibility with</w:t>
      </w:r>
      <w:r w:rsidR="00244FDA" w:rsidRPr="00445898">
        <w:t xml:space="preserve"> </w:t>
      </w:r>
      <w:r w:rsidRPr="00445898">
        <w:t xml:space="preserve">the other </w:t>
      </w:r>
      <w:r w:rsidR="00244FDA" w:rsidRPr="00445898">
        <w:t>variants</w:t>
      </w:r>
      <w:r w:rsidRPr="00445898">
        <w:t xml:space="preserve">, </w:t>
      </w:r>
      <w:r w:rsidR="00244FDA" w:rsidRPr="00445898">
        <w:t xml:space="preserve">the method always returns </w:t>
      </w:r>
      <w:r w:rsidRPr="00445898">
        <w:rPr>
          <w:i/>
        </w:rPr>
        <w:t>YES</w:t>
      </w:r>
      <w:r w:rsidRPr="00445898">
        <w:t>.</w:t>
      </w:r>
    </w:p>
    <w:p w:rsidR="00342B04" w:rsidRPr="00445898" w:rsidRDefault="00342B04" w:rsidP="00552A98">
      <w:pPr>
        <w:pStyle w:val="Heading3"/>
        <w:numPr>
          <w:ilvl w:val="2"/>
          <w:numId w:val="5"/>
        </w:numPr>
        <w:rPr>
          <w:lang w:val="en-US"/>
        </w:rPr>
      </w:pPr>
      <w:bookmarkStart w:id="421" w:name="_Toc515615664"/>
      <w:r w:rsidRPr="00445898">
        <w:rPr>
          <w:lang w:val="en-US"/>
        </w:rPr>
        <w:t>Testing for packet availability</w:t>
      </w:r>
      <w:bookmarkEnd w:id="421"/>
    </w:p>
    <w:p w:rsidR="00342B04" w:rsidRPr="00445898" w:rsidRDefault="00342B04" w:rsidP="00342B04">
      <w:pPr>
        <w:pStyle w:val="firstparagraph"/>
      </w:pPr>
      <w:r w:rsidRPr="00445898">
        <w:t xml:space="preserve">Using one of the </w:t>
      </w:r>
      <w:r w:rsidRPr="00445898">
        <w:rPr>
          <w:i/>
        </w:rPr>
        <w:t>getPacket</w:t>
      </w:r>
      <w:r w:rsidRPr="00445898">
        <w:t xml:space="preserve"> variants discussed in the previous section, it is possible to</w:t>
      </w:r>
      <w:r w:rsidR="00244FDA" w:rsidRPr="00445898">
        <w:t xml:space="preserve"> </w:t>
      </w:r>
      <w:r w:rsidRPr="00445898">
        <w:t>acquire a packet for transmission</w:t>
      </w:r>
      <w:r w:rsidR="00AA281F" w:rsidRPr="00445898">
        <w:t>,</w:t>
      </w:r>
      <w:r w:rsidRPr="00445898">
        <w:t xml:space="preserve"> or learn that no packet (of the required sort) is available.</w:t>
      </w:r>
      <w:r w:rsidR="00244FDA" w:rsidRPr="00445898">
        <w:t xml:space="preserve"> </w:t>
      </w:r>
      <w:r w:rsidRPr="00445898">
        <w:t xml:space="preserve">Sometimes one would like to </w:t>
      </w:r>
      <w:r w:rsidR="00244FDA" w:rsidRPr="00445898">
        <w:t>check</w:t>
      </w:r>
      <w:r w:rsidRPr="00445898">
        <w:t xml:space="preserve"> whether a packet can be acquired without </w:t>
      </w:r>
      <w:r w:rsidR="00AA281F" w:rsidRPr="00445898">
        <w:t>in fact</w:t>
      </w:r>
      <w:r w:rsidR="00244FDA" w:rsidRPr="00445898">
        <w:t xml:space="preserve"> </w:t>
      </w:r>
      <w:r w:rsidRPr="00445898">
        <w:t xml:space="preserve">acquiring it. The following two </w:t>
      </w:r>
      <w:r w:rsidRPr="00445898">
        <w:rPr>
          <w:i/>
        </w:rPr>
        <w:t>Client</w:t>
      </w:r>
      <w:r w:rsidRPr="00445898">
        <w:t xml:space="preserve"> methods can be used for this purpose:</w:t>
      </w:r>
    </w:p>
    <w:p w:rsidR="00342B04" w:rsidRPr="00445898" w:rsidRDefault="00342B04" w:rsidP="00244FDA">
      <w:pPr>
        <w:pStyle w:val="firstparagraph"/>
        <w:spacing w:after="0"/>
        <w:ind w:firstLine="720"/>
        <w:rPr>
          <w:i/>
        </w:rPr>
      </w:pPr>
      <w:r w:rsidRPr="00445898">
        <w:rPr>
          <w:i/>
        </w:rPr>
        <w:t>int isPacket</w:t>
      </w:r>
      <w:r w:rsidR="00F160D7">
        <w:rPr>
          <w:i/>
        </w:rPr>
        <w:fldChar w:fldCharType="begin"/>
      </w:r>
      <w:r w:rsidR="00F160D7">
        <w:instrText xml:space="preserve"> XE "</w:instrText>
      </w:r>
      <w:r w:rsidR="00F160D7" w:rsidRPr="000F155A">
        <w:rPr>
          <w:i/>
        </w:rPr>
        <w:instrText>isPacket</w:instrText>
      </w:r>
      <w:r w:rsidR="00B766B9">
        <w:rPr>
          <w:i/>
        </w:rPr>
        <w:instrText>:Client</w:instrText>
      </w:r>
      <w:r w:rsidR="00B766B9" w:rsidRPr="00B766B9">
        <w:instrText xml:space="preserve"> method</w:instrText>
      </w:r>
      <w:r w:rsidR="00F160D7">
        <w:instrText xml:space="preserve">" </w:instrText>
      </w:r>
      <w:r w:rsidR="00F160D7">
        <w:rPr>
          <w:i/>
        </w:rPr>
        <w:fldChar w:fldCharType="end"/>
      </w:r>
      <w:r w:rsidRPr="00445898">
        <w:rPr>
          <w:i/>
        </w:rPr>
        <w:t xml:space="preserve"> (</w:t>
      </w:r>
      <w:r w:rsidR="00244FDA" w:rsidRPr="00445898">
        <w:rPr>
          <w:i/>
        </w:rPr>
        <w:t xml:space="preserve"> </w:t>
      </w:r>
      <w:r w:rsidRPr="00445898">
        <w:rPr>
          <w:i/>
        </w:rPr>
        <w:t>);</w:t>
      </w:r>
    </w:p>
    <w:p w:rsidR="00342B04" w:rsidRPr="00445898" w:rsidRDefault="00342B04" w:rsidP="00244FDA">
      <w:pPr>
        <w:pStyle w:val="firstparagraph"/>
        <w:ind w:firstLine="720"/>
        <w:rPr>
          <w:i/>
        </w:rPr>
      </w:pPr>
      <w:r w:rsidRPr="00445898">
        <w:rPr>
          <w:i/>
        </w:rPr>
        <w:t>int isPacket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w:t>
      </w:r>
    </w:p>
    <w:p w:rsidR="00342B04" w:rsidRPr="00445898" w:rsidRDefault="00342B04" w:rsidP="00342B04">
      <w:pPr>
        <w:pStyle w:val="firstparagraph"/>
      </w:pPr>
      <w:r w:rsidRPr="00445898">
        <w:t xml:space="preserve">The ﬁrst version returns </w:t>
      </w:r>
      <w:r w:rsidRPr="00445898">
        <w:rPr>
          <w:i/>
        </w:rPr>
        <w:t>YES</w:t>
      </w:r>
      <w:r w:rsidR="00244FDA" w:rsidRPr="00445898">
        <w:t>,</w:t>
      </w:r>
      <w:r w:rsidRPr="00445898">
        <w:t xml:space="preserve"> if there is a message (of any traﬃc pattern)</w:t>
      </w:r>
      <w:r w:rsidR="00244FDA" w:rsidRPr="00445898">
        <w:t xml:space="preserve"> </w:t>
      </w:r>
      <w:r w:rsidRPr="00445898">
        <w:t xml:space="preserve">queued at the current station. Otherwise, the method returns </w:t>
      </w:r>
      <w:r w:rsidRPr="00445898">
        <w:rPr>
          <w:i/>
        </w:rPr>
        <w:t>NO</w:t>
      </w:r>
      <w:r w:rsidRPr="00445898">
        <w:t>. The second version</w:t>
      </w:r>
      <w:r w:rsidR="00244FDA" w:rsidRPr="00445898">
        <w:t xml:space="preserve"> </w:t>
      </w:r>
      <w:r w:rsidRPr="00445898">
        <w:t xml:space="preserve">returns </w:t>
      </w:r>
      <w:r w:rsidRPr="00445898">
        <w:rPr>
          <w:i/>
        </w:rPr>
        <w:t>YES</w:t>
      </w:r>
      <w:r w:rsidR="00244FDA" w:rsidRPr="00445898">
        <w:t>,</w:t>
      </w:r>
      <w:r w:rsidRPr="00445898">
        <w:t xml:space="preserve"> if a message satisfying the </w:t>
      </w:r>
      <w:r w:rsidR="00244FDA" w:rsidRPr="00445898">
        <w:t>qualifier</w:t>
      </w:r>
      <w:r w:rsidRPr="00445898">
        <w:t xml:space="preserve"> </w:t>
      </w:r>
      <w:r w:rsidRPr="00445898">
        <w:rPr>
          <w:i/>
        </w:rPr>
        <w:t>f</w:t>
      </w:r>
      <w:r w:rsidRPr="00445898">
        <w:t xml:space="preserve"> (see </w:t>
      </w:r>
      <w:r w:rsidR="00244FDA" w:rsidRPr="00445898">
        <w:t>Section </w:t>
      </w:r>
      <w:r w:rsidR="00244FDA" w:rsidRPr="00445898">
        <w:fldChar w:fldCharType="begin"/>
      </w:r>
      <w:r w:rsidR="00244FDA" w:rsidRPr="00445898">
        <w:instrText xml:space="preserve"> REF _Ref507098614 \r \h </w:instrText>
      </w:r>
      <w:r w:rsidR="00244FDA" w:rsidRPr="00445898">
        <w:fldChar w:fldCharType="separate"/>
      </w:r>
      <w:r w:rsidR="00DE4310">
        <w:t>6.7.1</w:t>
      </w:r>
      <w:r w:rsidR="00244FDA" w:rsidRPr="00445898">
        <w:fldChar w:fldCharType="end"/>
      </w:r>
      <w:r w:rsidRPr="00445898">
        <w:t>) is queued at the</w:t>
      </w:r>
      <w:r w:rsidR="00244FDA" w:rsidRPr="00445898">
        <w:t xml:space="preserve"> </w:t>
      </w:r>
      <w:r w:rsidRPr="00445898">
        <w:t xml:space="preserve">station, and </w:t>
      </w:r>
      <w:r w:rsidRPr="00445898">
        <w:rPr>
          <w:i/>
        </w:rPr>
        <w:t>NO</w:t>
      </w:r>
      <w:r w:rsidRPr="00445898">
        <w:t xml:space="preserve"> otherwise.</w:t>
      </w:r>
    </w:p>
    <w:p w:rsidR="00342B04" w:rsidRPr="00445898" w:rsidRDefault="00342B04" w:rsidP="00342B04">
      <w:pPr>
        <w:pStyle w:val="firstparagraph"/>
      </w:pPr>
      <w:r w:rsidRPr="00445898">
        <w:t xml:space="preserve">Similar two versions of </w:t>
      </w:r>
      <w:r w:rsidRPr="00445898">
        <w:rPr>
          <w:i/>
        </w:rPr>
        <w:t>isPacket</w:t>
      </w:r>
      <w:r w:rsidRPr="00445898">
        <w:t xml:space="preserve"> are deﬁned within </w:t>
      </w:r>
      <w:r w:rsidRPr="00445898">
        <w:rPr>
          <w:i/>
        </w:rPr>
        <w:t>Traffic</w:t>
      </w:r>
      <w:r w:rsidR="00244FDA" w:rsidRPr="00445898">
        <w:t>,</w:t>
      </w:r>
      <w:r w:rsidR="00FA0D03" w:rsidRPr="00FA0D03">
        <w:rPr>
          <w:i/>
        </w:rPr>
        <w:t xml:space="preserve"> </w:t>
      </w:r>
      <w:r w:rsidR="00FA0D03">
        <w:rPr>
          <w:i/>
        </w:rPr>
        <w:fldChar w:fldCharType="begin"/>
      </w:r>
      <w:r w:rsidR="00FA0D03">
        <w:instrText xml:space="preserve"> XE "</w:instrText>
      </w:r>
      <w:r w:rsidR="00FA0D03" w:rsidRPr="000F155A">
        <w:rPr>
          <w:i/>
        </w:rPr>
        <w:instrText>isPacket</w:instrText>
      </w:r>
      <w:r w:rsidR="00FA0D03">
        <w:rPr>
          <w:i/>
        </w:rPr>
        <w:instrText>:Traffic</w:instrText>
      </w:r>
      <w:r w:rsidR="00FA0D03" w:rsidRPr="00B766B9">
        <w:instrText xml:space="preserve"> method</w:instrText>
      </w:r>
      <w:r w:rsidR="00FA0D03">
        <w:instrText xml:space="preserve">" </w:instrText>
      </w:r>
      <w:r w:rsidR="00FA0D03">
        <w:rPr>
          <w:i/>
        </w:rPr>
        <w:fldChar w:fldCharType="end"/>
      </w:r>
      <w:r w:rsidRPr="00445898">
        <w:t>and they behave exactly as</w:t>
      </w:r>
      <w:r w:rsidR="00244FDA" w:rsidRPr="00445898">
        <w:t xml:space="preserve"> </w:t>
      </w:r>
      <w:r w:rsidRPr="00445898">
        <w:t xml:space="preserve">the </w:t>
      </w:r>
      <w:r w:rsidRPr="00445898">
        <w:rPr>
          <w:i/>
        </w:rPr>
        <w:t>Client</w:t>
      </w:r>
      <w:r w:rsidRPr="00445898">
        <w:t xml:space="preserve"> method</w:t>
      </w:r>
      <w:r w:rsidR="00AA281F" w:rsidRPr="00445898">
        <w:t>s</w:t>
      </w:r>
      <w:r w:rsidRPr="00445898">
        <w:t>, except that only the indicated traﬃc pattern is examined.</w:t>
      </w:r>
    </w:p>
    <w:p w:rsidR="00342B04" w:rsidRPr="00445898" w:rsidRDefault="00244FDA" w:rsidP="00342B04">
      <w:pPr>
        <w:pStyle w:val="firstparagraph"/>
      </w:pPr>
      <w:r w:rsidRPr="00445898">
        <w:t xml:space="preserve">Two environment variables are set whenever </w:t>
      </w:r>
      <w:r w:rsidR="00342B04" w:rsidRPr="00445898">
        <w:rPr>
          <w:i/>
        </w:rPr>
        <w:t>isPacket</w:t>
      </w:r>
      <w:r w:rsidR="00342B04" w:rsidRPr="00445898">
        <w:t xml:space="preserve"> returns</w:t>
      </w:r>
      <w:r w:rsidR="00F04637">
        <w:t xml:space="preserve"> </w:t>
      </w:r>
      <w:r w:rsidR="00342B04" w:rsidRPr="00445898">
        <w:rPr>
          <w:i/>
        </w:rPr>
        <w:t>YES</w:t>
      </w:r>
      <w:r w:rsidRPr="00445898">
        <w:t xml:space="preserve">: </w:t>
      </w:r>
      <w:r w:rsidR="00342B04"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00342B04" w:rsidRPr="00445898">
        <w:t>(</w:t>
      </w:r>
      <w:r w:rsidR="00342B0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42B04" w:rsidRPr="00445898">
        <w:t xml:space="preserve">) of type </w:t>
      </w:r>
      <w:r w:rsidR="00342B04" w:rsidRPr="00445898">
        <w:rPr>
          <w:i/>
        </w:rPr>
        <w:t>Message*</w:t>
      </w:r>
      <w:r w:rsidR="00342B04" w:rsidRPr="00445898">
        <w:t xml:space="preserve"> points to the message located by the method,</w:t>
      </w:r>
      <w:r w:rsidR="009B1D3E" w:rsidRPr="00445898">
        <w:rPr>
          <w:rStyle w:val="FootnoteReference"/>
        </w:rPr>
        <w:footnoteReference w:id="70"/>
      </w:r>
      <w:r w:rsidRPr="00445898">
        <w:t xml:space="preserve"> </w:t>
      </w:r>
      <w:r w:rsidR="00342B04" w:rsidRPr="00445898">
        <w:t>and</w:t>
      </w:r>
      <w:r w:rsidRPr="00445898">
        <w:t xml:space="preserve"> </w:t>
      </w:r>
      <w:r w:rsidR="00342B04"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342B04" w:rsidRPr="00445898">
        <w:t xml:space="preserve"> (</w:t>
      </w:r>
      <w:r w:rsidR="00342B04"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00342B04" w:rsidRPr="00445898">
        <w:t xml:space="preserve">) of type </w:t>
      </w:r>
      <w:r w:rsidR="00342B04" w:rsidRPr="00445898">
        <w:rPr>
          <w:i/>
        </w:rPr>
        <w:t>int</w:t>
      </w:r>
      <w:r w:rsidR="00342B04" w:rsidRPr="00445898">
        <w:t xml:space="preserve"> contains the </w:t>
      </w:r>
      <w:r w:rsidR="00342B04" w:rsidRPr="00445898">
        <w:rPr>
          <w:i/>
        </w:rPr>
        <w:t>Id</w:t>
      </w:r>
      <w:r w:rsidR="00342B04" w:rsidRPr="00445898">
        <w:t xml:space="preserve"> of the traﬃc pattern to which the</w:t>
      </w:r>
      <w:r w:rsidRPr="00445898">
        <w:t xml:space="preserve"> </w:t>
      </w:r>
      <w:r w:rsidR="00342B04" w:rsidRPr="00445898">
        <w:t>message belongs.</w:t>
      </w:r>
    </w:p>
    <w:p w:rsidR="00286148" w:rsidRPr="00445898" w:rsidRDefault="00286148" w:rsidP="00552A98">
      <w:pPr>
        <w:pStyle w:val="Heading2"/>
        <w:numPr>
          <w:ilvl w:val="1"/>
          <w:numId w:val="5"/>
        </w:numPr>
        <w:rPr>
          <w:lang w:val="en-US"/>
        </w:rPr>
      </w:pPr>
      <w:bookmarkStart w:id="422" w:name="_Ref510989832"/>
      <w:bookmarkStart w:id="423" w:name="_Ref510990044"/>
      <w:bookmarkStart w:id="424" w:name="_Toc515615665"/>
      <w:r w:rsidRPr="00445898">
        <w:rPr>
          <w:lang w:val="en-US"/>
        </w:rPr>
        <w:t>Wait requests</w:t>
      </w:r>
      <w:bookmarkEnd w:id="422"/>
      <w:bookmarkEnd w:id="423"/>
      <w:bookmarkEnd w:id="424"/>
    </w:p>
    <w:p w:rsidR="00286148" w:rsidRPr="00445898" w:rsidRDefault="00286148" w:rsidP="00286148">
      <w:pPr>
        <w:pStyle w:val="firstparagraph"/>
      </w:pPr>
      <w:r w:rsidRPr="00445898">
        <w:t xml:space="preserve">When an attempt to acquire a packet for transmission fails (e.g.,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returns </w:t>
      </w:r>
      <w:r w:rsidRPr="00445898">
        <w:rPr>
          <w:i/>
        </w:rPr>
        <w:t>NO</w:t>
      </w:r>
      <w:r w:rsidR="003F3B0F" w:rsidRPr="00445898">
        <w:t xml:space="preserve">, </w:t>
      </w:r>
      <w:r w:rsidRPr="00445898">
        <w:t>Section </w:t>
      </w:r>
      <w:r w:rsidRPr="00445898">
        <w:fldChar w:fldCharType="begin"/>
      </w:r>
      <w:r w:rsidRPr="00445898">
        <w:instrText xml:space="preserve"> REF _Ref507098614 \r \h </w:instrText>
      </w:r>
      <w:r w:rsidRPr="00445898">
        <w:fldChar w:fldCharType="separate"/>
      </w:r>
      <w:r w:rsidR="00DE4310">
        <w:t>6.7.1</w:t>
      </w:r>
      <w:r w:rsidRPr="00445898">
        <w:fldChar w:fldCharType="end"/>
      </w:r>
      <w:r w:rsidRPr="00445898">
        <w:t>), the process issuing the inquiry may choose to suspend itself until a message</w:t>
      </w:r>
      <w:r w:rsidR="009B1D3E" w:rsidRPr="00445898">
        <w:t xml:space="preserve"> becomes</w:t>
      </w:r>
      <w:r w:rsidRPr="00445898">
        <w:t xml:space="preserve"> queued at the station. By issuing the following wait request:</w:t>
      </w:r>
    </w:p>
    <w:p w:rsidR="00286148" w:rsidRPr="00445898" w:rsidRDefault="00286148" w:rsidP="009B1D3E">
      <w:pPr>
        <w:pStyle w:val="firstparagraph"/>
        <w:ind w:firstLine="720"/>
        <w:rPr>
          <w:i/>
        </w:rPr>
      </w:pPr>
      <w:r w:rsidRPr="00445898">
        <w:rPr>
          <w:i/>
        </w:rPr>
        <w:t>Client-&gt;wait (ARRIVAL</w:t>
      </w:r>
      <w:r w:rsidR="00965D5F">
        <w:rPr>
          <w:i/>
        </w:rPr>
        <w:fldChar w:fldCharType="begin"/>
      </w:r>
      <w:r w:rsidR="00965D5F">
        <w:instrText xml:space="preserve"> XE "</w:instrText>
      </w:r>
      <w:r w:rsidR="00965D5F" w:rsidRPr="00A24464">
        <w:rPr>
          <w:i/>
        </w:rPr>
        <w:instrText>ARRIVAL:</w:instrText>
      </w:r>
      <w:r w:rsidR="00965D5F" w:rsidRPr="004C5EF1">
        <w:rPr>
          <w:i/>
        </w:rPr>
        <w:instrText>Client</w:instrText>
      </w:r>
      <w:r w:rsidR="00965D5F" w:rsidRPr="00A24464">
        <w:instrText xml:space="preserve"> event</w:instrText>
      </w:r>
      <w:r w:rsidR="00965D5F">
        <w:instrText xml:space="preserve">" \b </w:instrText>
      </w:r>
      <w:r w:rsidR="00965D5F">
        <w:rPr>
          <w:i/>
        </w:rPr>
        <w:fldChar w:fldCharType="end"/>
      </w:r>
      <w:r w:rsidRPr="00445898">
        <w:rPr>
          <w:i/>
        </w:rPr>
        <w:t>, TryAgain);</w:t>
      </w:r>
    </w:p>
    <w:p w:rsidR="00286148" w:rsidRPr="00445898" w:rsidRDefault="00286148" w:rsidP="00286148">
      <w:pPr>
        <w:pStyle w:val="firstparagraph"/>
      </w:pPr>
      <w:r w:rsidRPr="00445898">
        <w:t xml:space="preserve">the process declares that it wants to be awakened </w:t>
      </w:r>
      <w:r w:rsidR="009B1D3E" w:rsidRPr="00445898">
        <w:t xml:space="preserve">(in the indicated state) </w:t>
      </w:r>
      <w:r w:rsidRPr="00445898">
        <w:t>when a message of any traﬃc pattern is</w:t>
      </w:r>
      <w:r w:rsidR="009B1D3E" w:rsidRPr="00445898">
        <w:t xml:space="preserve"> </w:t>
      </w:r>
      <w:r w:rsidRPr="00445898">
        <w:t>queued at the station. Thus, the part of the process that takes care of acquiring packets</w:t>
      </w:r>
      <w:r w:rsidR="009B1D3E" w:rsidRPr="00445898">
        <w:t xml:space="preserve"> </w:t>
      </w:r>
      <w:r w:rsidRPr="00445898">
        <w:t xml:space="preserve">for transmission may look </w:t>
      </w:r>
      <w:r w:rsidR="00FA0D03">
        <w:t>like this</w:t>
      </w:r>
      <w:r w:rsidRPr="00445898">
        <w:t>:</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TryNewPacket:</w:t>
      </w:r>
    </w:p>
    <w:p w:rsidR="00286148" w:rsidRPr="00445898" w:rsidRDefault="00286148" w:rsidP="009B1D3E">
      <w:pPr>
        <w:pStyle w:val="firstparagraph"/>
        <w:spacing w:after="0"/>
        <w:ind w:left="720" w:firstLine="720"/>
        <w:rPr>
          <w:i/>
        </w:rPr>
      </w:pPr>
      <w:r w:rsidRPr="00445898">
        <w:rPr>
          <w:i/>
        </w:rPr>
        <w:lastRenderedPageBreak/>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 minl, maxl, frml)) {</w:t>
      </w:r>
    </w:p>
    <w:p w:rsidR="00286148" w:rsidRPr="00445898" w:rsidRDefault="00286148" w:rsidP="009B1D3E">
      <w:pPr>
        <w:pStyle w:val="firstparagraph"/>
        <w:spacing w:after="0"/>
        <w:ind w:left="1440" w:firstLine="720"/>
        <w:rPr>
          <w:i/>
        </w:rPr>
      </w:pPr>
      <w:r w:rsidRPr="00445898">
        <w:rPr>
          <w:i/>
        </w:rPr>
        <w:t>Client-&gt;wait (ARRIVAL, TryNewPacket);</w:t>
      </w:r>
    </w:p>
    <w:p w:rsidR="00286148" w:rsidRPr="00445898" w:rsidRDefault="00286148" w:rsidP="009B1D3E">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ind w:firstLine="720"/>
      </w:pPr>
      <w:r w:rsidRPr="00445898">
        <w:rPr>
          <w:i/>
        </w:rPr>
        <w:t>...</w:t>
      </w:r>
    </w:p>
    <w:p w:rsidR="00286148" w:rsidRPr="00445898" w:rsidRDefault="00286148" w:rsidP="00286148">
      <w:pPr>
        <w:pStyle w:val="firstparagraph"/>
      </w:pPr>
      <w:r w:rsidRPr="00445898">
        <w:t>There are two ways of indicating that we are interested in messages that belong to a</w:t>
      </w:r>
      <w:r w:rsidR="009B1D3E" w:rsidRPr="00445898">
        <w:t xml:space="preserve"> </w:t>
      </w:r>
      <w:r w:rsidRPr="00445898">
        <w:t xml:space="preserve">speciﬁc traﬃc pattern. One way is to put the </w:t>
      </w:r>
      <w:r w:rsidRPr="00445898">
        <w:rPr>
          <w:i/>
        </w:rPr>
        <w:t>Id</w:t>
      </w:r>
      <w:r w:rsidRPr="00445898">
        <w:t xml:space="preserve"> of the traﬃc pattern in place of </w:t>
      </w:r>
      <w:r w:rsidRPr="00445898">
        <w:rPr>
          <w:i/>
        </w:rPr>
        <w:t>ARRIVAL</w:t>
      </w:r>
      <w:r w:rsidR="009B1D3E" w:rsidRPr="00445898">
        <w:t xml:space="preserve"> </w:t>
      </w:r>
      <w:r w:rsidRPr="00445898">
        <w:t xml:space="preserve">in the above call to the </w:t>
      </w:r>
      <w:r w:rsidRPr="00445898">
        <w:rPr>
          <w:i/>
        </w:rPr>
        <w:t>Client’s wait</w:t>
      </w:r>
      <w:r w:rsidRPr="00445898">
        <w:t>. The other</w:t>
      </w:r>
      <w:r w:rsidR="00AA281F" w:rsidRPr="00445898">
        <w:t xml:space="preserve"> (and nicer)</w:t>
      </w:r>
      <w:r w:rsidRPr="00445898">
        <w:t xml:space="preserve"> solution is to use</w:t>
      </w:r>
      <w:r w:rsidR="009B1D3E" w:rsidRPr="00445898">
        <w:t xml:space="preserve"> </w:t>
      </w:r>
      <w:r w:rsidRPr="00445898">
        <w:t xml:space="preserve">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9B1D3E" w:rsidRPr="00445898">
        <w:t xml:space="preserve"> variant of the</w:t>
      </w:r>
      <w:r w:rsidRPr="00445898">
        <w:t xml:space="preserve"> </w:t>
      </w:r>
      <w:r w:rsidRPr="00445898">
        <w:rPr>
          <w:i/>
        </w:rPr>
        <w:t>wait</w:t>
      </w:r>
      <w:r w:rsidRPr="00445898">
        <w:t xml:space="preserve"> method instead, i.e., to call</w:t>
      </w:r>
      <w:r w:rsidR="009B1D3E" w:rsidRPr="00445898">
        <w:t>:</w:t>
      </w:r>
    </w:p>
    <w:p w:rsidR="00286148" w:rsidRPr="00445898" w:rsidRDefault="00286148" w:rsidP="009B1D3E">
      <w:pPr>
        <w:pStyle w:val="firstparagraph"/>
        <w:ind w:firstLine="720"/>
        <w:rPr>
          <w:i/>
        </w:rPr>
      </w:pPr>
      <w:r w:rsidRPr="00445898">
        <w:rPr>
          <w:i/>
        </w:rPr>
        <w:t>TPat-&gt;wait (ARRIVAL</w:t>
      </w:r>
      <w:r w:rsidR="00965D5F">
        <w:rPr>
          <w:i/>
        </w:rPr>
        <w:fldChar w:fldCharType="begin"/>
      </w:r>
      <w:r w:rsidR="00965D5F">
        <w:instrText xml:space="preserve"> XE "</w:instrText>
      </w:r>
      <w:r w:rsidR="00965D5F" w:rsidRPr="00DF5EFE">
        <w:rPr>
          <w:i/>
        </w:rPr>
        <w:instrText>ARRIVAL:</w:instrText>
      </w:r>
      <w:r w:rsidR="00965D5F" w:rsidRPr="004C5EF1">
        <w:rPr>
          <w:i/>
        </w:rPr>
        <w:instrText>Traffic</w:instrText>
      </w:r>
      <w:r w:rsidR="00965D5F" w:rsidRPr="00DF5EFE">
        <w:instrText xml:space="preserve"> event</w:instrText>
      </w:r>
      <w:r w:rsidR="00965D5F">
        <w:instrText>"</w:instrText>
      </w:r>
      <w:r w:rsidR="00965D5F">
        <w:rPr>
          <w:i/>
        </w:rPr>
        <w:fldChar w:fldCharType="end"/>
      </w:r>
      <w:r w:rsidRPr="00445898">
        <w:rPr>
          <w:i/>
        </w:rPr>
        <w:t>, TryAgain);</w:t>
      </w:r>
    </w:p>
    <w:p w:rsidR="00286148" w:rsidRPr="00445898" w:rsidRDefault="00286148" w:rsidP="00286148">
      <w:pPr>
        <w:pStyle w:val="firstparagraph"/>
      </w:pPr>
      <w:r w:rsidRPr="00445898">
        <w:t xml:space="preserve">where </w:t>
      </w:r>
      <w:r w:rsidRPr="00445898">
        <w:rPr>
          <w:i/>
        </w:rPr>
        <w:t>TPat</w:t>
      </w:r>
      <w:r w:rsidRPr="00445898">
        <w:t xml:space="preserve"> is </w:t>
      </w:r>
      <w:r w:rsidR="009B1D3E" w:rsidRPr="00445898">
        <w:t>a</w:t>
      </w:r>
      <w:r w:rsidRPr="00445898">
        <w:t xml:space="preserve"> pointer to the traﬃc pattern in question. Such a call indicates that the</w:t>
      </w:r>
      <w:r w:rsidR="009B1D3E" w:rsidRPr="00445898">
        <w:t xml:space="preserve"> </w:t>
      </w:r>
      <w:r w:rsidRPr="00445898">
        <w:t xml:space="preserve">process wants to be restarted </w:t>
      </w:r>
      <w:r w:rsidR="009B1D3E" w:rsidRPr="00445898">
        <w:t xml:space="preserve">in the </w:t>
      </w:r>
      <w:r w:rsidR="00FA0D03">
        <w:t>specified</w:t>
      </w:r>
      <w:r w:rsidR="009B1D3E" w:rsidRPr="00445898">
        <w:t xml:space="preserve"> state </w:t>
      </w:r>
      <w:r w:rsidRPr="00445898">
        <w:t xml:space="preserve">when a message belonging to the </w:t>
      </w:r>
      <w:r w:rsidR="009B1D3E" w:rsidRPr="00445898">
        <w:t xml:space="preserve">given </w:t>
      </w:r>
      <w:r w:rsidRPr="00445898">
        <w:t xml:space="preserve">traﬃc pattern </w:t>
      </w:r>
      <w:r w:rsidR="009B1D3E" w:rsidRPr="00445898">
        <w:t xml:space="preserve">becomes </w:t>
      </w:r>
      <w:r w:rsidRPr="00445898">
        <w:t>queued at the station.</w:t>
      </w:r>
    </w:p>
    <w:p w:rsidR="00286148" w:rsidRPr="00445898" w:rsidRDefault="00286148" w:rsidP="00286148">
      <w:pPr>
        <w:pStyle w:val="firstparagraph"/>
      </w:pPr>
      <w:r w:rsidRPr="00445898">
        <w:t xml:space="preserve">The keyword </w:t>
      </w:r>
      <w:r w:rsidRPr="00445898">
        <w:rPr>
          <w:i/>
        </w:rPr>
        <w:t>ARRIVAL</w:t>
      </w:r>
      <w:r w:rsidRPr="00445898">
        <w:t xml:space="preserve"> can be replaced in the above examples with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The semantics of the two events </w:t>
      </w:r>
      <w:r w:rsidR="009B1D3E" w:rsidRPr="00445898">
        <w:t>are</w:t>
      </w:r>
      <w:r w:rsidRPr="00445898">
        <w:t xml:space="preserve"> </w:t>
      </w:r>
      <w:r w:rsidR="00AE537F">
        <w:t xml:space="preserve">almost </w:t>
      </w:r>
      <w:r w:rsidRPr="00445898">
        <w:t xml:space="preserve">identical, except that </w:t>
      </w:r>
      <w:r w:rsidRPr="00445898">
        <w:rPr>
          <w:i/>
        </w:rPr>
        <w:t>INTERCEPT</w:t>
      </w:r>
      <w:r w:rsidRPr="00445898">
        <w:t xml:space="preserve"> gets a higher priority (a lower</w:t>
      </w:r>
      <w:r w:rsidR="009B1D3E" w:rsidRPr="00445898">
        <w:t xml:space="preserve"> </w:t>
      </w:r>
      <w:r w:rsidRPr="00445898">
        <w:t xml:space="preserve">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than </w:t>
      </w:r>
      <w:r w:rsidRPr="00445898">
        <w:rPr>
          <w:i/>
        </w:rPr>
        <w:t>ARRIVAL</w:t>
      </w:r>
      <w:r w:rsidRPr="00445898">
        <w:t>, irrespective of the actual values of the order parameters speciﬁed</w:t>
      </w:r>
      <w:r w:rsidR="009B1D3E" w:rsidRPr="00445898">
        <w:t xml:space="preserve"> </w:t>
      </w:r>
      <w:r w:rsidRPr="00445898">
        <w:t>with the requests</w:t>
      </w:r>
      <w:r w:rsidR="009B1D3E" w:rsidRPr="00445898">
        <w:t xml:space="preserve"> (Section </w:t>
      </w:r>
      <w:r w:rsidR="009B1D3E" w:rsidRPr="00445898">
        <w:fldChar w:fldCharType="begin"/>
      </w:r>
      <w:r w:rsidR="009B1D3E" w:rsidRPr="00445898">
        <w:instrText xml:space="preserve"> REF _Ref505725378 \r \h </w:instrText>
      </w:r>
      <w:r w:rsidR="009B1D3E" w:rsidRPr="00445898">
        <w:fldChar w:fldCharType="separate"/>
      </w:r>
      <w:r w:rsidR="00DE4310">
        <w:t>5.1.1</w:t>
      </w:r>
      <w:r w:rsidR="009B1D3E" w:rsidRPr="00445898">
        <w:fldChar w:fldCharType="end"/>
      </w:r>
      <w:r w:rsidR="009B1D3E" w:rsidRPr="00445898">
        <w:t>)</w:t>
      </w:r>
      <w:r w:rsidRPr="00445898">
        <w:t>. Imagine that a process wants to intercept all messages arriving at the</w:t>
      </w:r>
      <w:r w:rsidR="009B1D3E" w:rsidRPr="00445898">
        <w:t xml:space="preserve"> </w:t>
      </w:r>
      <w:r w:rsidRPr="00445898">
        <w:t>station, e.g., to preprocess them by setting some of their non-standard attributes. At ﬁrst</w:t>
      </w:r>
      <w:r w:rsidR="009B1D3E" w:rsidRPr="00445898">
        <w:t xml:space="preserve"> </w:t>
      </w:r>
      <w:r w:rsidRPr="00445898">
        <w:t xml:space="preserve">sight it </w:t>
      </w:r>
      <w:r w:rsidR="009B1D3E" w:rsidRPr="00445898">
        <w:t xml:space="preserve">might </w:t>
      </w:r>
      <w:r w:rsidRPr="00445898">
        <w:t>seem natural to program this process in the following way:</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WaitForMessage:</w:t>
      </w:r>
    </w:p>
    <w:p w:rsidR="00286148" w:rsidRPr="00445898" w:rsidRDefault="00286148" w:rsidP="009B1D3E">
      <w:pPr>
        <w:pStyle w:val="firstparagraph"/>
        <w:spacing w:after="0"/>
        <w:ind w:left="720" w:firstLine="720"/>
        <w:rPr>
          <w:i/>
        </w:rPr>
      </w:pPr>
      <w:r w:rsidRPr="00445898">
        <w:rPr>
          <w:i/>
        </w:rPr>
        <w:t>Client-&gt;wait (ARRIVAL, NextMessage);</w:t>
      </w:r>
    </w:p>
    <w:p w:rsidR="00286148" w:rsidRPr="00445898" w:rsidRDefault="00286148" w:rsidP="009B1D3E">
      <w:pPr>
        <w:pStyle w:val="firstparagraph"/>
        <w:spacing w:after="0"/>
        <w:ind w:firstLine="720"/>
        <w:rPr>
          <w:i/>
        </w:rPr>
      </w:pPr>
      <w:r w:rsidRPr="00445898">
        <w:rPr>
          <w:i/>
        </w:rPr>
        <w:t>state NextMessage:</w:t>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spacing w:after="0"/>
        <w:ind w:left="720" w:firstLine="720"/>
      </w:pPr>
      <w:r w:rsidRPr="00445898">
        <w:t>preprocess the message</w:t>
      </w:r>
    </w:p>
    <w:p w:rsidR="00286148" w:rsidRPr="00445898" w:rsidRDefault="00286148" w:rsidP="009B1D3E">
      <w:pPr>
        <w:pStyle w:val="firstparagraph"/>
        <w:ind w:left="720" w:firstLine="720"/>
      </w:pPr>
      <w:r w:rsidRPr="00445898">
        <w:rPr>
          <w:i/>
        </w:rPr>
        <w:t>...</w:t>
      </w:r>
    </w:p>
    <w:p w:rsidR="00286148" w:rsidRPr="00445898" w:rsidRDefault="00286148" w:rsidP="00286148">
      <w:pPr>
        <w:pStyle w:val="firstparagraph"/>
      </w:pPr>
      <w:r w:rsidRPr="00445898">
        <w:t>However, this solution has one serious drawback</w:t>
      </w:r>
      <w:r w:rsidR="009B1D3E" w:rsidRPr="00445898">
        <w:t>: if</w:t>
      </w:r>
      <w:r w:rsidRPr="00445898">
        <w:t xml:space="preserve"> two processes are waiting for</w:t>
      </w:r>
      <w:r w:rsidR="009B1D3E" w:rsidRPr="00445898">
        <w:t xml:space="preserve"> the same </w:t>
      </w:r>
      <w:r w:rsidRPr="00445898">
        <w:rPr>
          <w:i/>
        </w:rPr>
        <w:t>ARRIVAL</w:t>
      </w:r>
      <w:r w:rsidR="009B1D3E" w:rsidRPr="00445898">
        <w:t xml:space="preserve"> event, there is no way to tell which one will go first</w:t>
      </w:r>
      <w:r w:rsidR="0004186C" w:rsidRPr="00445898">
        <w:t xml:space="preserve">; consequently, we cannot immediately guarantee that one of them will preprocess the message for the other one. </w:t>
      </w:r>
      <w:r w:rsidRPr="00445898">
        <w:t>One way to make sure that the message preprocessor is run before any process that may</w:t>
      </w:r>
      <w:r w:rsidR="0004186C" w:rsidRPr="00445898">
        <w:t xml:space="preserve"> </w:t>
      </w:r>
      <w:r w:rsidRPr="00445898">
        <w:t xml:space="preserve">use the message </w:t>
      </w:r>
      <w:r w:rsidR="0004186C" w:rsidRPr="00445898">
        <w:t>would be</w:t>
      </w:r>
      <w:r w:rsidRPr="00445898">
        <w:t xml:space="preserve"> to assign a low order to the wait request issued by the preprocessor</w:t>
      </w:r>
      <w:r w:rsidR="00AA281F" w:rsidRPr="00445898">
        <w:t>,</w:t>
      </w:r>
      <w:r w:rsidRPr="00445898">
        <w:t xml:space="preserve"> and</w:t>
      </w:r>
      <w:r w:rsidR="0004186C" w:rsidRPr="00445898">
        <w:t xml:space="preserve"> </w:t>
      </w:r>
      <w:r w:rsidRPr="00445898">
        <w:t xml:space="preserve">make sure that the other processes specify higher values. </w:t>
      </w:r>
      <w:r w:rsidR="0004186C" w:rsidRPr="00445898">
        <w:t>That requires a special compilation option (</w:t>
      </w:r>
      <w:r w:rsidR="0004186C" w:rsidRPr="00445898">
        <w:rPr>
          <w:i/>
        </w:rPr>
        <w:t>–p</w:t>
      </w:r>
      <w:r w:rsidR="0004186C" w:rsidRPr="00445898">
        <w:t xml:space="preserve">), which brings about the heavy-duty, global mechanism of three-argument </w:t>
      </w:r>
      <w:r w:rsidR="0004186C" w:rsidRPr="00445898">
        <w:rPr>
          <w:i/>
        </w:rPr>
        <w:t>wait</w:t>
      </w:r>
      <w:r w:rsidR="0004186C" w:rsidRPr="00445898">
        <w:t xml:space="preserve"> requests. </w:t>
      </w:r>
      <w:r w:rsidRPr="00445898">
        <w:t xml:space="preserve">Another </w:t>
      </w:r>
      <w:r w:rsidR="0004186C" w:rsidRPr="00445898">
        <w:t>(simpler) option</w:t>
      </w:r>
      <w:r w:rsidRPr="00445898">
        <w:t xml:space="preserve"> is to replace</w:t>
      </w:r>
      <w:r w:rsidR="0004186C" w:rsidRPr="00445898">
        <w:t xml:space="preserve"> </w:t>
      </w:r>
      <w:r w:rsidRPr="00445898">
        <w:rPr>
          <w:i/>
        </w:rPr>
        <w:t>ARRIVAL</w:t>
      </w:r>
      <w:r w:rsidRPr="00445898">
        <w:t xml:space="preserve"> in the </w:t>
      </w:r>
      <w:r w:rsidRPr="00445898">
        <w:rPr>
          <w:i/>
        </w:rPr>
        <w:t>wait</w:t>
      </w:r>
      <w:r w:rsidRPr="00445898">
        <w:t xml:space="preserve"> request issued by the preprocessor with </w:t>
      </w:r>
      <w:r w:rsidRPr="00445898">
        <w:rPr>
          <w:i/>
        </w:rPr>
        <w:t>INTERCEPT</w:t>
      </w:r>
      <w:r w:rsidRPr="00445898">
        <w:t xml:space="preserve">. </w:t>
      </w:r>
      <w:r w:rsidR="0004186C" w:rsidRPr="00445898">
        <w:t>That event</w:t>
      </w:r>
      <w:r w:rsidRPr="00445898">
        <w:t xml:space="preserve"> is</w:t>
      </w:r>
      <w:r w:rsidR="0004186C" w:rsidRPr="00445898">
        <w:t xml:space="preserve"> </w:t>
      </w:r>
      <w:r w:rsidR="003F3B0F" w:rsidRPr="00445898">
        <w:t>identical</w:t>
      </w:r>
      <w:r w:rsidRPr="00445898">
        <w:t xml:space="preserve"> to </w:t>
      </w:r>
      <w:r w:rsidRPr="00445898">
        <w:rPr>
          <w:i/>
        </w:rPr>
        <w:t>ARRIVAL</w:t>
      </w:r>
      <w:r w:rsidRPr="00445898">
        <w:t xml:space="preserve">, </w:t>
      </w:r>
      <w:r w:rsidR="0004186C" w:rsidRPr="00445898">
        <w:t xml:space="preserve">but is guaranteed to be presented before </w:t>
      </w:r>
      <w:r w:rsidR="0004186C" w:rsidRPr="00445898">
        <w:rPr>
          <w:i/>
        </w:rPr>
        <w:t>ARRIVAL</w:t>
      </w:r>
      <w:r w:rsidR="0004186C" w:rsidRPr="00445898">
        <w:t xml:space="preserve">, if the two events happen to be triggered within the same </w:t>
      </w:r>
      <w:r w:rsidR="0004186C" w:rsidRPr="00445898">
        <w:rPr>
          <w:i/>
        </w:rPr>
        <w:t>ITU</w:t>
      </w:r>
      <w:r w:rsidRPr="00445898">
        <w:t xml:space="preserve">. Only one process at a </w:t>
      </w:r>
      <w:r w:rsidR="0004186C" w:rsidRPr="00445898">
        <w:t xml:space="preserve">given </w:t>
      </w:r>
      <w:r w:rsidRPr="00445898">
        <w:t xml:space="preserve">station may be waiting for </w:t>
      </w:r>
      <w:r w:rsidRPr="00445898">
        <w:rPr>
          <w:i/>
        </w:rPr>
        <w:t>INTERCEPT</w:t>
      </w:r>
      <w:r w:rsidRPr="00445898">
        <w:t xml:space="preserve"> at</w:t>
      </w:r>
      <w:r w:rsidR="0004186C" w:rsidRPr="00445898">
        <w:t xml:space="preserve"> </w:t>
      </w:r>
      <w:r w:rsidRPr="00445898">
        <w:t>a</w:t>
      </w:r>
      <w:r w:rsidR="0004186C" w:rsidRPr="00445898">
        <w:t>ny given</w:t>
      </w:r>
      <w:r w:rsidRPr="00445898">
        <w:t xml:space="preserve"> time, unless each of the multiple </w:t>
      </w:r>
      <w:r w:rsidRPr="00445898">
        <w:rPr>
          <w:i/>
        </w:rPr>
        <w:t>INTERCEPT</w:t>
      </w:r>
      <w:r w:rsidRPr="00445898">
        <w:t xml:space="preserve"> requests is addressed to a diﬀerent traﬃc</w:t>
      </w:r>
      <w:r w:rsidR="0004186C" w:rsidRPr="00445898">
        <w:t xml:space="preserve"> </w:t>
      </w:r>
      <w:r w:rsidRPr="00445898">
        <w:t>pattern</w:t>
      </w:r>
      <w:r w:rsidR="0004186C" w:rsidRPr="00445898">
        <w:t>,</w:t>
      </w:r>
      <w:r w:rsidRPr="00445898">
        <w:t xml:space="preserve"> and none of them is addressed to the </w:t>
      </w:r>
      <w:r w:rsidRPr="00445898">
        <w:rPr>
          <w:i/>
        </w:rPr>
        <w:t>Client</w:t>
      </w:r>
      <w:r w:rsidRPr="00445898">
        <w:t>.</w:t>
      </w:r>
      <w:r w:rsidR="000D453B">
        <w:t xml:space="preserve"> In a nutshell, an </w:t>
      </w:r>
      <w:r w:rsidR="000D453B" w:rsidRPr="000D453B">
        <w:rPr>
          <w:i/>
        </w:rPr>
        <w:t>INTERCEPT</w:t>
      </w:r>
      <w:r w:rsidR="000D453B">
        <w:t xml:space="preserve"> request for a message, regardless where it comes from, is guaranteed to be handled before an </w:t>
      </w:r>
      <w:r w:rsidR="000D453B" w:rsidRPr="000D453B">
        <w:rPr>
          <w:i/>
        </w:rPr>
        <w:t>ARRIVAL</w:t>
      </w:r>
      <w:r w:rsidR="000D453B">
        <w:t xml:space="preserve"> request for the same message, </w:t>
      </w:r>
      <w:r w:rsidRPr="00445898">
        <w:t xml:space="preserve">The </w:t>
      </w:r>
      <w:r w:rsidRPr="00445898">
        <w:lastRenderedPageBreak/>
        <w:t xml:space="preserve">implementation of </w:t>
      </w:r>
      <w:r w:rsidRPr="00445898">
        <w:rPr>
          <w:i/>
        </w:rPr>
        <w:t>INTERCEPT</w:t>
      </w:r>
      <w:r w:rsidRPr="00445898">
        <w:t xml:space="preserve"> is similar to the implementation of priority signals</w:t>
      </w:r>
      <w:r w:rsidR="0004186C" w:rsidRPr="00445898">
        <w:t xml:space="preserve"> </w:t>
      </w:r>
      <w:r w:rsidRPr="00445898">
        <w:t>(</w:t>
      </w:r>
      <w:r w:rsidR="0004186C" w:rsidRPr="00445898">
        <w:t>Section </w:t>
      </w:r>
      <w:r w:rsidR="0004186C" w:rsidRPr="00445898">
        <w:fldChar w:fldCharType="begin"/>
      </w:r>
      <w:r w:rsidR="0004186C" w:rsidRPr="00445898">
        <w:instrText xml:space="preserve"> REF _Ref507099975 \r \h </w:instrText>
      </w:r>
      <w:r w:rsidR="0004186C" w:rsidRPr="00445898">
        <w:fldChar w:fldCharType="separate"/>
      </w:r>
      <w:r w:rsidR="00DE4310">
        <w:t>5.2.2</w:t>
      </w:r>
      <w:r w:rsidR="0004186C" w:rsidRPr="00445898">
        <w:fldChar w:fldCharType="end"/>
      </w:r>
      <w:r w:rsidRPr="00445898">
        <w:t xml:space="preserve">) and the priority </w:t>
      </w:r>
      <w:r w:rsidRPr="00445898">
        <w:rPr>
          <w:i/>
        </w:rPr>
        <w:t>put</w:t>
      </w:r>
      <w:r w:rsidRPr="00445898">
        <w:t xml:space="preserve"> operation for mailboxes (</w:t>
      </w:r>
      <w:r w:rsidR="0004186C" w:rsidRPr="00445898">
        <w:t>Section </w:t>
      </w:r>
      <w:r w:rsidR="00CE6721" w:rsidRPr="00445898">
        <w:fldChar w:fldCharType="begin"/>
      </w:r>
      <w:r w:rsidR="00CE6721" w:rsidRPr="00445898">
        <w:instrText xml:space="preserve"> REF _Ref509830067 \r \h </w:instrText>
      </w:r>
      <w:r w:rsidR="00CE6721" w:rsidRPr="00445898">
        <w:fldChar w:fldCharType="separate"/>
      </w:r>
      <w:r w:rsidR="00DE4310">
        <w:t>9.2.4</w:t>
      </w:r>
      <w:r w:rsidR="00CE6721" w:rsidRPr="00445898">
        <w:fldChar w:fldCharType="end"/>
      </w:r>
      <w:r w:rsidRPr="00445898">
        <w:t>).</w:t>
      </w:r>
    </w:p>
    <w:p w:rsidR="00342B04" w:rsidRPr="00445898" w:rsidRDefault="00286148" w:rsidP="0004186C">
      <w:pPr>
        <w:pStyle w:val="firstparagraph"/>
      </w:pPr>
      <w:r w:rsidRPr="00445898">
        <w:t>Whenever a process is awakened by a message arrival event (</w:t>
      </w:r>
      <w:r w:rsidRPr="00445898">
        <w:rPr>
          <w:i/>
        </w:rPr>
        <w:t>ARRIVAL</w:t>
      </w:r>
      <w:r w:rsidR="00965D5F">
        <w:rPr>
          <w:i/>
        </w:rPr>
        <w:fldChar w:fldCharType="begin"/>
      </w:r>
      <w:r w:rsidR="00965D5F">
        <w:instrText xml:space="preserve"> XE "</w:instrText>
      </w:r>
      <w:r w:rsidR="00965D5F" w:rsidRPr="007344C6">
        <w:rPr>
          <w:i/>
        </w:rPr>
        <w:instrText>ARRIVAL:</w:instrText>
      </w:r>
      <w:r w:rsidR="00965D5F" w:rsidRPr="007344C6">
        <w:instrText>environment variables</w:instrText>
      </w:r>
      <w:r w:rsidR="00965D5F">
        <w:instrText>"</w:instrText>
      </w:r>
      <w:r w:rsidR="00965D5F">
        <w:rPr>
          <w:i/>
        </w:rPr>
        <w:fldChar w:fldCharType="end"/>
      </w:r>
      <w:r w:rsidRPr="00445898">
        <w:t xml:space="preserve"> or </w:t>
      </w:r>
      <w:r w:rsidRPr="00445898">
        <w:rPr>
          <w:i/>
        </w:rPr>
        <w:t>INTERCEPT</w:t>
      </w:r>
      <w:r w:rsidR="00204080">
        <w:rPr>
          <w:i/>
        </w:rPr>
        <w:fldChar w:fldCharType="begin"/>
      </w:r>
      <w:r w:rsidR="00204080">
        <w:instrText xml:space="preserve"> XE "</w:instrText>
      </w:r>
      <w:r w:rsidR="00204080" w:rsidRPr="00C233EB">
        <w:rPr>
          <w:i/>
        </w:rPr>
        <w:instrText>INTERCEPT:</w:instrText>
      </w:r>
      <w:r w:rsidR="00204080" w:rsidRPr="00C233EB">
        <w:rPr>
          <w:lang w:val="pl-PL"/>
        </w:rPr>
        <w:instrText>environment variables</w:instrText>
      </w:r>
      <w:r w:rsidR="00204080">
        <w:instrText xml:space="preserve">" </w:instrText>
      </w:r>
      <w:r w:rsidR="00204080">
        <w:rPr>
          <w:i/>
        </w:rPr>
        <w:fldChar w:fldCharType="end"/>
      </w:r>
      <w:r w:rsidRPr="00445898">
        <w:t>),</w:t>
      </w:r>
      <w:r w:rsidR="0004186C" w:rsidRPr="00445898">
        <w:t xml:space="preserve"> </w:t>
      </w:r>
      <w:r w:rsidRPr="00445898">
        <w:t xml:space="preserve">the environment variables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(of type </w:t>
      </w:r>
      <w:r w:rsidRPr="00445898">
        <w:rPr>
          <w:i/>
        </w:rPr>
        <w:t>Message*</w:t>
      </w:r>
      <w:r w:rsidRPr="00445898">
        <w:t xml:space="preserve">)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(of type </w:t>
      </w:r>
      <w:r w:rsidRPr="00445898">
        <w:rPr>
          <w:i/>
        </w:rPr>
        <w:t>int</w:t>
      </w:r>
      <w:r w:rsidRPr="00445898">
        <w:t>)</w:t>
      </w:r>
      <w:r w:rsidR="0004186C" w:rsidRPr="00445898">
        <w:t xml:space="preserve"> are set as after a successful invocation of </w:t>
      </w:r>
      <w:r w:rsidR="0004186C" w:rsidRPr="00445898">
        <w:rPr>
          <w:i/>
        </w:rPr>
        <w:t>getPacket</w:t>
      </w:r>
      <w:r w:rsidR="0004186C" w:rsidRPr="00445898">
        <w:t xml:space="preserve"> (Section </w:t>
      </w:r>
      <w:r w:rsidR="0004186C" w:rsidRPr="00445898">
        <w:fldChar w:fldCharType="begin"/>
      </w:r>
      <w:r w:rsidR="0004186C" w:rsidRPr="00445898">
        <w:instrText xml:space="preserve"> REF _Ref507098614 \r \h </w:instrText>
      </w:r>
      <w:r w:rsidR="0004186C" w:rsidRPr="00445898">
        <w:fldChar w:fldCharType="separate"/>
      </w:r>
      <w:r w:rsidR="00DE4310">
        <w:t>6.7.1</w:t>
      </w:r>
      <w:r w:rsidR="0004186C" w:rsidRPr="00445898">
        <w:fldChar w:fldCharType="end"/>
      </w:r>
      <w:r w:rsidR="0004186C" w:rsidRPr="00445898">
        <w:t>).</w:t>
      </w:r>
    </w:p>
    <w:bookmarkEnd w:id="381"/>
    <w:p w:rsidR="00355B1C" w:rsidRPr="00445898" w:rsidRDefault="00355B1C" w:rsidP="00552A98">
      <w:pPr>
        <w:pStyle w:val="Heading1"/>
        <w:numPr>
          <w:ilvl w:val="0"/>
          <w:numId w:val="5"/>
        </w:numPr>
        <w:rPr>
          <w:lang w:val="en-US"/>
        </w:rPr>
        <w:sectPr w:rsidR="00355B1C" w:rsidRPr="00445898" w:rsidSect="002B7B8B">
          <w:footnotePr>
            <w:numRestart w:val="eachSect"/>
          </w:footnotePr>
          <w:pgSz w:w="11909" w:h="16834" w:code="9"/>
          <w:pgMar w:top="936" w:right="864" w:bottom="792" w:left="864" w:header="576" w:footer="432" w:gutter="288"/>
          <w:cols w:space="720"/>
          <w:titlePg/>
          <w:docGrid w:linePitch="360"/>
        </w:sectPr>
      </w:pPr>
    </w:p>
    <w:p w:rsidR="00AA281F" w:rsidRPr="00445898" w:rsidRDefault="00AA281F" w:rsidP="006D1430">
      <w:pPr>
        <w:pStyle w:val="Heading1"/>
        <w:keepNext/>
        <w:numPr>
          <w:ilvl w:val="0"/>
          <w:numId w:val="5"/>
        </w:numPr>
        <w:rPr>
          <w:lang w:val="en-US"/>
        </w:rPr>
        <w:sectPr w:rsidR="00AA281F"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Pr="00445898" w:rsidRDefault="00355B1C" w:rsidP="006D1430">
      <w:pPr>
        <w:pStyle w:val="Heading1"/>
        <w:keepNext/>
        <w:numPr>
          <w:ilvl w:val="0"/>
          <w:numId w:val="5"/>
        </w:numPr>
        <w:rPr>
          <w:lang w:val="en-US"/>
        </w:rPr>
      </w:pPr>
      <w:bookmarkStart w:id="425" w:name="_Toc515615666"/>
      <w:r w:rsidRPr="00445898">
        <w:rPr>
          <w:lang w:val="en-US"/>
        </w:rPr>
        <w:lastRenderedPageBreak/>
        <w:t>LINKS AND PORTS</w:t>
      </w:r>
      <w:bookmarkEnd w:id="425"/>
    </w:p>
    <w:p w:rsidR="00355B1C" w:rsidRPr="00445898" w:rsidRDefault="00355B1C" w:rsidP="00355B1C">
      <w:pPr>
        <w:pStyle w:val="firstparagraph"/>
      </w:pPr>
      <w:r w:rsidRPr="00445898">
        <w:t xml:space="preserve">In this chapter, we describe the mechanism of wired communication, including the tools available to protocol programs for sending and receiving messages and packets over (wired) links. Following the network creation phase, links become transparent and are (usually) not referenced by the program. This agrees with the fact that networking software </w:t>
      </w:r>
      <w:r w:rsidR="00AA281F" w:rsidRPr="00445898">
        <w:t>running</w:t>
      </w:r>
      <w:r w:rsidRPr="00445898">
        <w:t xml:space="preserve"> in real-life systems accesses the communication media via interfaces which, in a SMURPH model, are represented by ports.</w:t>
      </w:r>
    </w:p>
    <w:p w:rsidR="00355B1C" w:rsidRPr="00445898" w:rsidRDefault="00355B1C" w:rsidP="00355B1C">
      <w:pPr>
        <w:pStyle w:val="firstparagraph"/>
      </w:pPr>
      <w:r w:rsidRPr="00445898">
        <w:t>A protocol process may wish to reference a port for one of the following three reasons:</w:t>
      </w:r>
    </w:p>
    <w:p w:rsidR="00355B1C" w:rsidRPr="00445898" w:rsidRDefault="00355B1C" w:rsidP="00552A98">
      <w:pPr>
        <w:pStyle w:val="firstparagraph"/>
        <w:numPr>
          <w:ilvl w:val="0"/>
          <w:numId w:val="36"/>
        </w:numPr>
      </w:pPr>
      <w:r w:rsidRPr="00445898">
        <w:t>to insert into the port (and thus into the underlying link) an activity, e.g., a packet</w:t>
      </w:r>
    </w:p>
    <w:p w:rsidR="00355B1C" w:rsidRPr="00445898" w:rsidRDefault="00355B1C" w:rsidP="00552A98">
      <w:pPr>
        <w:pStyle w:val="firstparagraph"/>
        <w:numPr>
          <w:ilvl w:val="0"/>
          <w:numId w:val="36"/>
        </w:numPr>
      </w:pPr>
      <w:r w:rsidRPr="00445898">
        <w:t>to inquire the port about its current or past status, e.g., to check whether an activity is heard on the port</w:t>
      </w:r>
    </w:p>
    <w:p w:rsidR="00355B1C" w:rsidRPr="00445898" w:rsidRDefault="00355B1C" w:rsidP="00552A98">
      <w:pPr>
        <w:pStyle w:val="firstparagraph"/>
        <w:numPr>
          <w:ilvl w:val="0"/>
          <w:numId w:val="36"/>
        </w:numPr>
      </w:pPr>
      <w:r w:rsidRPr="00445898">
        <w:t>to issue a wait request to the port, e.g., to await an activity to arrive at the port in the future</w:t>
      </w:r>
    </w:p>
    <w:p w:rsidR="00342B04" w:rsidRPr="00445898" w:rsidRDefault="00355B1C" w:rsidP="00552A98">
      <w:pPr>
        <w:pStyle w:val="Heading2"/>
        <w:numPr>
          <w:ilvl w:val="1"/>
          <w:numId w:val="5"/>
        </w:numPr>
        <w:rPr>
          <w:lang w:val="en-US"/>
        </w:rPr>
      </w:pPr>
      <w:bookmarkStart w:id="426" w:name="_Ref511831279"/>
      <w:bookmarkStart w:id="427" w:name="_Ref512504191"/>
      <w:bookmarkStart w:id="428" w:name="_Toc515615667"/>
      <w:r w:rsidRPr="00445898">
        <w:rPr>
          <w:lang w:val="en-US"/>
        </w:rPr>
        <w:t>Activities</w:t>
      </w:r>
      <w:bookmarkEnd w:id="426"/>
      <w:bookmarkEnd w:id="427"/>
      <w:bookmarkEnd w:id="428"/>
    </w:p>
    <w:p w:rsidR="004F0C3F" w:rsidRPr="00445898" w:rsidRDefault="00355B1C" w:rsidP="00355B1C">
      <w:pPr>
        <w:pStyle w:val="firstparagraph"/>
      </w:pPr>
      <w:r w:rsidRPr="00445898">
        <w:t xml:space="preserve">Two types of activities can be inserted into ports: packets and jamming signals. </w:t>
      </w:r>
      <w:r w:rsidRPr="00445898">
        <w:rPr>
          <w:i/>
        </w:rPr>
        <w:t>Packets</w:t>
      </w:r>
      <w:r w:rsidR="00530572" w:rsidRPr="00445898">
        <w:t xml:space="preserve"> </w:t>
      </w:r>
      <w:r w:rsidRPr="00445898">
        <w:t>(</w:t>
      </w:r>
      <w:r w:rsidR="00530572" w:rsidRPr="00445898">
        <w:t>Section </w:t>
      </w:r>
      <w:r w:rsidR="00530572" w:rsidRPr="00445898">
        <w:fldChar w:fldCharType="begin"/>
      </w:r>
      <w:r w:rsidR="00530572" w:rsidRPr="00445898">
        <w:instrText xml:space="preserve"> REF _Ref506153693 \r \h </w:instrText>
      </w:r>
      <w:r w:rsidR="00530572" w:rsidRPr="00445898">
        <w:fldChar w:fldCharType="separate"/>
      </w:r>
      <w:r w:rsidR="00DE4310">
        <w:t>6.2</w:t>
      </w:r>
      <w:r w:rsidR="00530572" w:rsidRPr="00445898">
        <w:fldChar w:fldCharType="end"/>
      </w:r>
      <w:r w:rsidRPr="00445898">
        <w:t>) represent some portions of informat</w:t>
      </w:r>
      <w:r w:rsidR="00E7649E">
        <w:t xml:space="preserve">ion exchanged between stations. </w:t>
      </w:r>
      <w:r w:rsidRPr="00445898">
        <w:t>The</w:t>
      </w:r>
      <w:r w:rsidR="00530572" w:rsidRPr="00445898">
        <w:t xml:space="preserve"> </w:t>
      </w:r>
      <w:r w:rsidRPr="00445898">
        <w:t>operation of inserting a packet into a port is called a packet transmission. Jamming signals</w:t>
      </w:r>
      <w:r w:rsidR="00126D90">
        <w:fldChar w:fldCharType="begin"/>
      </w:r>
      <w:r w:rsidR="00126D90">
        <w:instrText xml:space="preserve"> XE "</w:instrText>
      </w:r>
      <w:r w:rsidR="00126D90" w:rsidRPr="00145378">
        <w:instrText>jamming signals</w:instrText>
      </w:r>
      <w:r w:rsidR="00126D90">
        <w:instrText>" \b</w:instrText>
      </w:r>
      <w:r w:rsidR="00126D90">
        <w:fldChar w:fldCharType="end"/>
      </w:r>
      <w:r w:rsidR="00530572" w:rsidRPr="00445898">
        <w:t xml:space="preserve"> </w:t>
      </w:r>
      <w:r w:rsidRPr="00445898">
        <w:t>(or jams for short) are special activities that are clearly distinguishable from packets.</w:t>
      </w:r>
      <w:r w:rsidR="00530572" w:rsidRPr="00445898">
        <w:t xml:space="preserve"> Their role is to </w:t>
      </w:r>
      <w:r w:rsidR="004F0C3F" w:rsidRPr="00445898">
        <w:t>describe</w:t>
      </w:r>
      <w:r w:rsidR="00530572" w:rsidRPr="00445898">
        <w:t xml:space="preserve"> special signals </w:t>
      </w:r>
      <w:r w:rsidR="00394B4F" w:rsidRPr="00445898">
        <w:t xml:space="preserve">occasionally useful </w:t>
      </w:r>
      <w:r w:rsidR="00530572" w:rsidRPr="00445898">
        <w:t xml:space="preserve">in </w:t>
      </w:r>
      <w:r w:rsidR="00394B4F" w:rsidRPr="00445898">
        <w:t xml:space="preserve">the </w:t>
      </w:r>
      <w:r w:rsidR="00530572" w:rsidRPr="00445898">
        <w:t>models of collision</w:t>
      </w:r>
      <w:r w:rsidR="007B6E95">
        <w:fldChar w:fldCharType="begin"/>
      </w:r>
      <w:r w:rsidR="007B6E95">
        <w:instrText xml:space="preserve"> XE "</w:instrText>
      </w:r>
      <w:r w:rsidR="007B6E95" w:rsidRPr="00E42973">
        <w:instrText>collision:protocols</w:instrText>
      </w:r>
      <w:r w:rsidR="007B6E95">
        <w:instrText xml:space="preserve">" </w:instrText>
      </w:r>
      <w:r w:rsidR="007B6E95">
        <w:fldChar w:fldCharType="end"/>
      </w:r>
      <w:r w:rsidR="00530572" w:rsidRPr="00445898">
        <w:t xml:space="preserve"> protocols</w:t>
      </w:r>
      <w:r w:rsidR="00394B4F" w:rsidRPr="00445898">
        <w:t xml:space="preserve"> involving the concept of collision</w:t>
      </w:r>
      <w:r w:rsidR="007B6E95">
        <w:fldChar w:fldCharType="begin"/>
      </w:r>
      <w:r w:rsidR="007B6E95">
        <w:instrText xml:space="preserve"> XE "</w:instrText>
      </w:r>
      <w:r w:rsidR="007B6E95" w:rsidRPr="00BB7694">
        <w:instrText>collision:consensus</w:instrText>
      </w:r>
      <w:r w:rsidR="007B6E95">
        <w:instrText>"</w:instrText>
      </w:r>
      <w:r w:rsidR="007B6E95">
        <w:fldChar w:fldCharType="end"/>
      </w:r>
      <w:r w:rsidR="00394B4F" w:rsidRPr="00445898">
        <w:t xml:space="preserve"> consensus</w:t>
      </w:r>
      <w:sdt>
        <w:sdtPr>
          <w:id w:val="-1455396651"/>
          <w:citation/>
        </w:sdtPr>
        <w:sdtContent>
          <w:r w:rsidR="00394B4F" w:rsidRPr="00445898">
            <w:fldChar w:fldCharType="begin"/>
          </w:r>
          <w:r w:rsidR="00394B4F" w:rsidRPr="00445898">
            <w:instrText xml:space="preserve"> CITATION gbr88a \l 1033 </w:instrText>
          </w:r>
          <w:r w:rsidR="00394B4F" w:rsidRPr="00445898">
            <w:fldChar w:fldCharType="separate"/>
          </w:r>
          <w:r w:rsidR="00DE4310">
            <w:rPr>
              <w:noProof/>
            </w:rPr>
            <w:t xml:space="preserve"> </w:t>
          </w:r>
          <w:r w:rsidR="00DE4310" w:rsidRPr="00DE4310">
            <w:rPr>
              <w:noProof/>
            </w:rPr>
            <w:t>[21]</w:t>
          </w:r>
          <w:r w:rsidR="00394B4F" w:rsidRPr="00445898">
            <w:fldChar w:fldCharType="end"/>
          </w:r>
        </w:sdtContent>
      </w:sdt>
      <w:r w:rsidR="00394B4F" w:rsidRPr="00445898">
        <w:t>.</w:t>
      </w:r>
      <w:r w:rsidR="004F0C3F" w:rsidRPr="00445898">
        <w:t xml:space="preserve"> Even ignoring the jamming signals,</w:t>
      </w:r>
      <w:r w:rsidR="004F0C3F" w:rsidRPr="00445898">
        <w:rPr>
          <w:rStyle w:val="FootnoteReference"/>
        </w:rPr>
        <w:footnoteReference w:id="71"/>
      </w:r>
      <w:r w:rsidR="004F0C3F" w:rsidRPr="00445898">
        <w:t xml:space="preserve"> and assuming that packets are the only activities of interest, it makes sense to use the term “activity” (instead of “packet”) to refer to them, because their representation in links covers more </w:t>
      </w:r>
      <w:r w:rsidR="003F3B0F" w:rsidRPr="00445898">
        <w:t>than</w:t>
      </w:r>
      <w:r w:rsidR="004F0C3F" w:rsidRPr="00445898">
        <w:t xml:space="preserve"> what can be attributed merely to </w:t>
      </w:r>
      <w:r w:rsidR="004F0C3F" w:rsidRPr="00445898">
        <w:rPr>
          <w:i/>
        </w:rPr>
        <w:t>Packets</w:t>
      </w:r>
      <w:r w:rsidR="004F0C3F" w:rsidRPr="00445898">
        <w:t xml:space="preserve"> (as introduced in Section </w:t>
      </w:r>
      <w:r w:rsidR="004F0C3F" w:rsidRPr="00445898">
        <w:fldChar w:fldCharType="begin"/>
      </w:r>
      <w:r w:rsidR="004F0C3F" w:rsidRPr="00445898">
        <w:instrText xml:space="preserve"> REF _Ref506153693 \r \h </w:instrText>
      </w:r>
      <w:r w:rsidR="004F0C3F" w:rsidRPr="00445898">
        <w:fldChar w:fldCharType="separate"/>
      </w:r>
      <w:r w:rsidR="00DE4310">
        <w:t>6.2</w:t>
      </w:r>
      <w:r w:rsidR="004F0C3F" w:rsidRPr="00445898">
        <w:fldChar w:fldCharType="end"/>
      </w:r>
      <w:r w:rsidR="004F0C3F" w:rsidRPr="00445898">
        <w:t>).</w:t>
      </w:r>
    </w:p>
    <w:p w:rsidR="00CF618B" w:rsidRPr="00445898" w:rsidRDefault="00CF618B" w:rsidP="00552A98">
      <w:pPr>
        <w:pStyle w:val="Heading3"/>
        <w:numPr>
          <w:ilvl w:val="2"/>
          <w:numId w:val="5"/>
        </w:numPr>
        <w:rPr>
          <w:lang w:val="en-US"/>
        </w:rPr>
      </w:pPr>
      <w:bookmarkStart w:id="429" w:name="_Ref507537861"/>
      <w:bookmarkStart w:id="430" w:name="_Toc515615668"/>
      <w:r w:rsidRPr="00445898">
        <w:rPr>
          <w:lang w:val="en-US"/>
        </w:rPr>
        <w:t>Activity processing in links</w:t>
      </w:r>
      <w:bookmarkEnd w:id="429"/>
      <w:bookmarkEnd w:id="430"/>
    </w:p>
    <w:p w:rsidR="00CF618B" w:rsidRPr="00445898" w:rsidRDefault="00CF618B" w:rsidP="00CF618B">
      <w:pPr>
        <w:pStyle w:val="firstparagraph"/>
      </w:pPr>
      <w:r w:rsidRPr="00445898">
        <w:t>Activities ar</w:t>
      </w:r>
      <w:r w:rsidR="00F04637">
        <w:t>e</w:t>
      </w:r>
      <w:r w:rsidRPr="00445898">
        <w:t xml:space="preserve"> explicitly started and explicitly terminated. When an activity is started, an internal object representing the activity is built and added to the link. One attribute of this object (the starting time) tells the time (in </w:t>
      </w:r>
      <w:r w:rsidRPr="00445898">
        <w:rPr>
          <w:i/>
        </w:rPr>
        <w:t>ITUs</w:t>
      </w:r>
      <w:r w:rsidRPr="00445898">
        <w:t xml:space="preserve">) when the activity was started. Another attribute (the ﬁnished time) indicates the time </w:t>
      </w:r>
      <w:r w:rsidRPr="00445898">
        <w:lastRenderedPageBreak/>
        <w:t>when the activity was terminated. The diﬀerence between the ﬁnished time and the starting time is called the duration of the activity.</w:t>
      </w:r>
    </w:p>
    <w:p w:rsidR="00CF618B" w:rsidRPr="00445898" w:rsidRDefault="00CF618B" w:rsidP="00CF618B">
      <w:pPr>
        <w:pStyle w:val="firstparagraph"/>
      </w:pPr>
      <w:r w:rsidRPr="00445898">
        <w:t xml:space="preserve">The </w:t>
      </w:r>
      <w:r w:rsidR="00DC1C43" w:rsidRPr="00445898">
        <w:t>“</w:t>
      </w:r>
      <w:r w:rsidRPr="00445898">
        <w:t>ﬁnished time</w:t>
      </w:r>
      <w:r w:rsidR="00DC1C43" w:rsidRPr="00445898">
        <w:t>”</w:t>
      </w:r>
      <w:r w:rsidRPr="00445898">
        <w:t xml:space="preserve"> attribute of an activity that has been started but not terminated yet</w:t>
      </w:r>
      <w:r w:rsidR="00DC1C43" w:rsidRPr="00445898">
        <w:t xml:space="preserve"> </w:t>
      </w:r>
      <w:r w:rsidRPr="00445898">
        <w:t xml:space="preserve">is undeﬁned, and so is </w:t>
      </w:r>
      <w:r w:rsidR="00DC1C43" w:rsidRPr="00445898">
        <w:t xml:space="preserve">formally </w:t>
      </w:r>
      <w:r w:rsidRPr="00445898">
        <w:t>the activity’s duration. These elements become deﬁned when the</w:t>
      </w:r>
      <w:r w:rsidR="00220FF3" w:rsidRPr="00445898">
        <w:t xml:space="preserve"> </w:t>
      </w:r>
      <w:r w:rsidRPr="00445898">
        <w:t>activity is terminated.</w:t>
      </w:r>
    </w:p>
    <w:p w:rsidR="00CF618B" w:rsidRPr="00445898" w:rsidRDefault="00CF618B" w:rsidP="00CF618B">
      <w:pPr>
        <w:pStyle w:val="firstparagraph"/>
      </w:pPr>
      <w:r w:rsidRPr="00445898">
        <w:t>An activity inserted into one port of a link will arrive at another port connected to the</w:t>
      </w:r>
      <w:r w:rsidR="004F0C3F" w:rsidRPr="00445898">
        <w:t xml:space="preserve"> </w:t>
      </w:r>
      <w:r w:rsidRPr="00445898">
        <w:t xml:space="preserve">link according to the rules </w:t>
      </w:r>
      <w:r w:rsidR="004F0C3F" w:rsidRPr="00445898">
        <w:t>outlined</w:t>
      </w:r>
      <w:r w:rsidRPr="00445898">
        <w:t xml:space="preserve"> in </w:t>
      </w:r>
      <w:r w:rsidR="004F0C3F" w:rsidRPr="00445898">
        <w:t>Section </w:t>
      </w:r>
      <w:r w:rsidR="004F0C3F" w:rsidRPr="00445898">
        <w:fldChar w:fldCharType="begin"/>
      </w:r>
      <w:r w:rsidR="004F0C3F" w:rsidRPr="00445898">
        <w:instrText xml:space="preserve"> REF _Ref504550799 \r \h </w:instrText>
      </w:r>
      <w:r w:rsidR="004F0C3F" w:rsidRPr="00445898">
        <w:fldChar w:fldCharType="separate"/>
      </w:r>
      <w:r w:rsidR="00DE4310">
        <w:t>4.2.1</w:t>
      </w:r>
      <w:r w:rsidR="004F0C3F" w:rsidRPr="00445898">
        <w:fldChar w:fldCharType="end"/>
      </w:r>
      <w:r w:rsidRPr="00445898">
        <w:t xml:space="preserve">. </w:t>
      </w:r>
      <w:r w:rsidR="003F3B0F" w:rsidRPr="00445898">
        <w:t>A</w:t>
      </w:r>
      <w:r w:rsidRPr="00445898">
        <w:t>ssume that two ports</w:t>
      </w:r>
      <w:r w:rsidR="004F0C3F"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are connected to the same link </w:t>
      </w:r>
      <m:oMath>
        <m:r>
          <w:rPr>
            <w:rFonts w:ascii="Cambria Math" w:hAnsi="Cambria Math"/>
          </w:rPr>
          <m:t>l</m:t>
        </m:r>
      </m:oMath>
      <w:r w:rsidRPr="00445898">
        <w:rPr>
          <w:i/>
        </w:rPr>
        <w:t xml:space="preserve"> </w:t>
      </w:r>
      <w:r w:rsidRPr="00445898">
        <w:t>and the propagation</w:t>
      </w:r>
      <w:r w:rsidR="00DB37AB">
        <w:fldChar w:fldCharType="begin"/>
      </w:r>
      <w:r w:rsidR="00DB37AB">
        <w:instrText xml:space="preserve"> XE "</w:instrText>
      </w:r>
      <w:r w:rsidR="00DB37AB" w:rsidRPr="00164595">
        <w:instrText>propagation:</w:instrText>
      </w:r>
      <w:r w:rsidR="00DB37AB" w:rsidRPr="00164595">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w:t>
      </w:r>
      <w:r w:rsidR="00F01921" w:rsidRPr="00445898">
        <w:rPr>
          <w:rStyle w:val="FootnoteReference"/>
        </w:rPr>
        <w:footnoteReference w:id="72"/>
      </w:r>
      <w:r w:rsidRPr="00445898">
        <w:t xml:space="preserv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w:t>
      </w:r>
      <m:oMath>
        <m:r>
          <w:rPr>
            <w:rFonts w:ascii="Cambria Math" w:hAnsi="Cambria Math"/>
          </w:rPr>
          <m:t>d</m:t>
        </m:r>
      </m:oMath>
      <w:r w:rsidR="004F0C3F" w:rsidRPr="00445898">
        <w:t xml:space="preserve"> </w:t>
      </w:r>
      <w:r w:rsidRPr="00445898">
        <w:rPr>
          <w:i/>
        </w:rPr>
        <w:t>ITUs</w:t>
      </w:r>
      <w:r w:rsidRPr="00445898">
        <w:t>.</w:t>
      </w:r>
      <w:r w:rsidR="00F01921" w:rsidRPr="00445898">
        <w:t xml:space="preserve"> </w:t>
      </w:r>
      <w:r w:rsidRPr="00445898">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445898">
        <w:t>, the beginning of this activity will arrive</w:t>
      </w:r>
      <w:r w:rsidR="00F01921" w:rsidRPr="00445898">
        <w:t xml:space="preserve"> </w:t>
      </w:r>
      <w:r w:rsidRPr="00445898">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445898">
        <w:t xml:space="preserve">. Similarly, if the activity is terminated </w:t>
      </w:r>
      <w:r w:rsidR="00F01921" w:rsidRPr="00445898">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445898">
        <w:t xml:space="preserve"> at time</w:t>
      </w:r>
      <w:r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445898">
        <w:t>, its end will be perceived at</w:t>
      </w:r>
      <w:r w:rsidR="00F01921"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w:r w:rsidR="00F01921" w:rsidRPr="00445898">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445898">
        <w:t>.</w:t>
      </w:r>
    </w:p>
    <w:p w:rsidR="00BE3940" w:rsidRPr="00445898" w:rsidRDefault="001C7334" w:rsidP="00CF618B">
      <w:pPr>
        <w:pStyle w:val="firstparagraph"/>
      </w:pPr>
      <w:r w:rsidRPr="00445898">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445898">
        <w:t xml:space="preserve">If an activity started on port </w:t>
      </w:r>
      <m:oMath>
        <m:r>
          <w:rPr>
            <w:rFonts w:ascii="Cambria Math" w:hAnsi="Cambria Math"/>
          </w:rPr>
          <m:t>p</m:t>
        </m:r>
      </m:oMath>
      <w:r w:rsidR="00BE3940" w:rsidRPr="00445898">
        <w:t xml:space="preserve"> is terminated at time </w:t>
      </w:r>
      <m:oMath>
        <m:r>
          <w:rPr>
            <w:rFonts w:ascii="Cambria Math" w:hAnsi="Cambria Math"/>
          </w:rPr>
          <m:t>t</m:t>
        </m:r>
      </m:oMath>
      <w:r w:rsidR="00BE3940" w:rsidRPr="00445898">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445898">
        <w:t xml:space="preserve"> is the maximum distance from </w:t>
      </w:r>
      <m:oMath>
        <m:r>
          <w:rPr>
            <w:rFonts w:ascii="Cambria Math" w:hAnsi="Cambria Math"/>
          </w:rPr>
          <m:t>p</m:t>
        </m:r>
      </m:oMath>
      <w:r w:rsidR="00BE3940" w:rsidRPr="00445898">
        <w:t xml:space="preserve"> to any other port connected to the same link (expressed as the propagation time). Beyond that time, the activity cannot possibly cause any events on any of the link’s ports</w:t>
      </w:r>
      <w:r w:rsidR="0083348F">
        <w:t>.</w:t>
      </w:r>
    </w:p>
    <w:p w:rsidR="00066110" w:rsidRPr="00445898" w:rsidRDefault="00066110" w:rsidP="00CF618B">
      <w:pPr>
        <w:pStyle w:val="firstparagraph"/>
      </w:pPr>
      <w:r w:rsidRPr="00445898">
        <w:t>To play it safe, SMURPH unconditionally extends the minimum storage time</w:t>
      </w:r>
      <w:r w:rsidR="00D052C4" w:rsidRPr="00445898">
        <w:t xml:space="preserve"> of an activity</w:t>
      </w:r>
      <w:r w:rsidRPr="00445898">
        <w:t xml:space="preserve"> in the link repository by one </w:t>
      </w:r>
      <w:r w:rsidRPr="00445898">
        <w:rPr>
          <w:i/>
        </w:rPr>
        <w:t>ITU</w:t>
      </w:r>
      <w:r w:rsidRPr="00445898">
        <w:t xml:space="preserve">, which </w:t>
      </w:r>
      <w:r w:rsidR="00BE3940" w:rsidRPr="00445898">
        <w:t xml:space="preserve">provides a breathing space for the protocol program for a safe examination of the activity in the last moment of its formal existence in the </w:t>
      </w:r>
      <w:r w:rsidRPr="00445898">
        <w:t>medium</w:t>
      </w:r>
      <w:r w:rsidR="00BE3940" w:rsidRPr="00445898">
        <w:t xml:space="preserve">. If the activity’s removal </w:t>
      </w:r>
      <w:r w:rsidRPr="00445898">
        <w:t>were</w:t>
      </w:r>
      <w:r w:rsidR="00BE3940" w:rsidRPr="00445898">
        <w:t xml:space="preserve"> scheduled exactly at the last </w:t>
      </w:r>
      <w:r w:rsidR="00BE3940" w:rsidRPr="00445898">
        <w:rPr>
          <w:i/>
        </w:rPr>
        <w:t>ITU</w:t>
      </w:r>
      <w:r w:rsidR="00BE3940" w:rsidRPr="00445898">
        <w:t xml:space="preserve"> of its </w:t>
      </w:r>
      <w:r w:rsidRPr="00445898">
        <w:t>“physical” presence in the link (at a given port)</w:t>
      </w:r>
      <w:r w:rsidR="00BE3940" w:rsidRPr="00445898">
        <w:t>, then, owing to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BE3940" w:rsidRPr="00445898">
        <w:t xml:space="preserve"> in processing multiple events occurring within the same grain of time (Section </w:t>
      </w:r>
      <w:r w:rsidR="00BE3940" w:rsidRPr="00445898">
        <w:fldChar w:fldCharType="begin"/>
      </w:r>
      <w:r w:rsidR="00BE3940" w:rsidRPr="00445898">
        <w:instrText xml:space="preserve"> REF _Ref504211407 \r \h </w:instrText>
      </w:r>
      <w:r w:rsidR="00BE3940" w:rsidRPr="00445898">
        <w:fldChar w:fldCharType="separate"/>
      </w:r>
      <w:r w:rsidR="00DE4310">
        <w:t>1.2.4</w:t>
      </w:r>
      <w:r w:rsidR="00BE3940" w:rsidRPr="00445898">
        <w:fldChar w:fldCharType="end"/>
      </w:r>
      <w:r w:rsidR="00BE3940" w:rsidRPr="00445898">
        <w:t>) the protocol program could have problems</w:t>
      </w:r>
      <w:r w:rsidR="00C44FA8" w:rsidRPr="00445898">
        <w:t>, e.g.,</w:t>
      </w:r>
      <w:r w:rsidRPr="00445898">
        <w:t xml:space="preserve"> </w:t>
      </w:r>
      <w:r w:rsidR="00BE3940" w:rsidRPr="00445898">
        <w:t>properly respond</w:t>
      </w:r>
      <w:r w:rsidR="00C44FA8" w:rsidRPr="00445898">
        <w:t xml:space="preserve">ing </w:t>
      </w:r>
      <w:r w:rsidR="00BE3940" w:rsidRPr="00445898">
        <w:t xml:space="preserve">to the end of a packet reception. </w:t>
      </w:r>
      <w:r w:rsidRPr="00445898">
        <w:t>This is because the wake</w:t>
      </w:r>
      <w:r w:rsidR="00F04637">
        <w:t>-</w:t>
      </w:r>
      <w:r w:rsidRPr="00445898">
        <w:t xml:space="preserve">up event caused by the reception of the last bit of the packet (events </w:t>
      </w: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8473F9">
        <w:rPr>
          <w:i/>
        </w:rPr>
        <w:fldChar w:fldCharType="end"/>
      </w:r>
      <w:r w:rsidRPr="00445898">
        <w:t xml:space="preserve"> and </w:t>
      </w: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xml:space="preserve">" </w:instrText>
      </w:r>
      <w:r w:rsidR="00C727C5">
        <w:rPr>
          <w:i/>
        </w:rPr>
        <w:fldChar w:fldCharType="end"/>
      </w:r>
      <w:r w:rsidRPr="00445898">
        <w:t>, Section </w:t>
      </w:r>
      <w:r w:rsidR="00C44FA8" w:rsidRPr="00445898">
        <w:fldChar w:fldCharType="begin"/>
      </w:r>
      <w:r w:rsidR="00C44FA8" w:rsidRPr="00445898">
        <w:instrText xml:space="preserve"> REF _Ref507658320 \r \h </w:instrText>
      </w:r>
      <w:r w:rsidR="00C44FA8" w:rsidRPr="00445898">
        <w:fldChar w:fldCharType="separate"/>
      </w:r>
      <w:r w:rsidR="00DE4310">
        <w:t>7.1.3</w:t>
      </w:r>
      <w:r w:rsidR="00C44FA8" w:rsidRPr="00445898">
        <w:fldChar w:fldCharType="end"/>
      </w:r>
      <w:r w:rsidR="00C44FA8" w:rsidRPr="00445898">
        <w:t xml:space="preserve">) would compete (within the same </w:t>
      </w:r>
      <w:r w:rsidR="00C44FA8" w:rsidRPr="00445898">
        <w:rPr>
          <w:i/>
        </w:rPr>
        <w:t>ITU</w:t>
      </w:r>
      <w:r w:rsidR="00C44FA8" w:rsidRPr="00445898">
        <w:t>) with the internal event scheduled to remove the packet activity from the link.</w:t>
      </w:r>
    </w:p>
    <w:p w:rsidR="00A86BB8" w:rsidRPr="00445898" w:rsidRDefault="00A86BB8" w:rsidP="00CF618B">
      <w:pPr>
        <w:pStyle w:val="firstparagraph"/>
      </w:pPr>
      <w:r w:rsidRPr="00445898">
        <w:t xml:space="preserve">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 so if the process wants to save it for </w:t>
      </w:r>
      <w:r w:rsidR="00323552" w:rsidRPr="00445898">
        <w:t xml:space="preserve">later, it will have to create a copy, which operation may be cumbersome and inefficient. If </w:t>
      </w:r>
      <w:r w:rsidR="0083348F">
        <w:t xml:space="preserve">the said </w:t>
      </w:r>
      <w:r w:rsidR="00323552" w:rsidRPr="00445898">
        <w:t xml:space="preserve">“later” </w:t>
      </w:r>
      <w:r w:rsidR="00D052C4" w:rsidRPr="00445898">
        <w:t xml:space="preserve">happens to be </w:t>
      </w:r>
      <w:r w:rsidR="00323552" w:rsidRPr="00445898">
        <w:t xml:space="preserve">a </w:t>
      </w:r>
      <w:r w:rsidR="00D052C4" w:rsidRPr="00445898">
        <w:t xml:space="preserve">well-bounded, </w:t>
      </w:r>
      <w:r w:rsidR="00323552" w:rsidRPr="00445898">
        <w:t xml:space="preserve">short while into the simulated future, then it may make better sense to ask the link to extend the activity’s stay in the repository for </w:t>
      </w:r>
      <w:r w:rsidR="0083348F">
        <w:t>some</w:t>
      </w:r>
      <w:r w:rsidR="00323552" w:rsidRPr="00445898">
        <w:t xml:space="preserve"> short </w:t>
      </w:r>
      <w:r w:rsidR="0083348F">
        <w:t>time</w:t>
      </w:r>
      <w:r w:rsidR="00323552" w:rsidRPr="00445898">
        <w:t xml:space="preserve"> after its formal disappearance.</w:t>
      </w:r>
    </w:p>
    <w:p w:rsidR="00323552" w:rsidRPr="00445898" w:rsidRDefault="009E425A" w:rsidP="00CF618B">
      <w:pPr>
        <w:pStyle w:val="firstparagraph"/>
      </w:pPr>
      <w:r w:rsidRPr="00445898">
        <w:t xml:space="preserve">For another illustration, consider </w:t>
      </w:r>
      <w:r w:rsidR="00323552" w:rsidRPr="00445898">
        <w:t xml:space="preserve">protocols </w:t>
      </w:r>
      <w:r w:rsidRPr="00445898">
        <w:t xml:space="preserve">that </w:t>
      </w:r>
      <w:r w:rsidR="00323552" w:rsidRPr="00445898">
        <w:t>are (informally) specified with reference</w:t>
      </w:r>
      <w:r w:rsidR="003440E6" w:rsidRPr="00445898">
        <w:t>s</w:t>
      </w:r>
      <w:r w:rsidR="00323552" w:rsidRPr="00445898">
        <w:t xml:space="preserve"> to the past. </w:t>
      </w:r>
      <w:r w:rsidR="004A030A" w:rsidRPr="00445898">
        <w:t>For example, the standard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4A030A" w:rsidRPr="00445898">
        <w:t xml:space="preserve"> access</w:t>
      </w:r>
      <w:r w:rsidR="007B6E95">
        <w:fldChar w:fldCharType="begin"/>
      </w:r>
      <w:r w:rsidR="007B6E95">
        <w:instrText xml:space="preserve"> XE "</w:instrText>
      </w:r>
      <w:r w:rsidR="007B6E95" w:rsidRPr="00131735">
        <w:instrText>collision:protocols</w:instrText>
      </w:r>
      <w:r w:rsidR="007B6E95">
        <w:instrText xml:space="preserve">" </w:instrText>
      </w:r>
      <w:r w:rsidR="007B6E95">
        <w:fldChar w:fldCharType="end"/>
      </w:r>
      <w:r w:rsidR="004A030A" w:rsidRPr="00445898">
        <w:t xml:space="preserve"> scheme of the original 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4A030A" w:rsidRPr="00445898">
        <w:t xml:space="preserve"> says something like this: “having acquired a packet for transmission, make sure that the medium has been quiet for the time </w:t>
      </w:r>
      <w:r w:rsidR="004A030A" w:rsidRPr="00445898">
        <w:lastRenderedPageBreak/>
        <w:t>corresponding</w:t>
      </w:r>
      <w:r w:rsidRPr="00445898">
        <w:t xml:space="preserve"> to the prescribed packet space interval, and then transmit the packet.” While a specification l</w:t>
      </w:r>
      <w:r w:rsidR="00F04637">
        <w:t>ike this is hardly a recip</w:t>
      </w:r>
      <w:r w:rsidRPr="00445898">
        <w:t xml:space="preserve">e for implementation, one may be tempted to program a model operating according </w:t>
      </w:r>
      <w:r w:rsidR="003440E6" w:rsidRPr="00445898">
        <w:t>to it, if only for illustration</w:t>
      </w:r>
      <w:r w:rsidR="0083348F">
        <w:t>, presentation,</w:t>
      </w:r>
      <w:r w:rsidR="003440E6" w:rsidRPr="00445898">
        <w:t xml:space="preserve"> or convenience. Formally, that would call for inquiries of the kind: “when was the last activity perceived on the port?” Such an inquiry (see Section </w:t>
      </w:r>
      <w:r w:rsidR="003440E6" w:rsidRPr="00445898">
        <w:fldChar w:fldCharType="begin"/>
      </w:r>
      <w:r w:rsidR="003440E6" w:rsidRPr="00445898">
        <w:instrText xml:space="preserve"> REF _Ref507763912 \r \h </w:instrText>
      </w:r>
      <w:r w:rsidR="003440E6" w:rsidRPr="00445898">
        <w:fldChar w:fldCharType="separate"/>
      </w:r>
      <w:r w:rsidR="00DE4310">
        <w:t>7.2.2</w:t>
      </w:r>
      <w:r w:rsidR="003440E6" w:rsidRPr="00445898">
        <w:fldChar w:fldCharType="end"/>
      </w:r>
      <w:r w:rsidR="003440E6" w:rsidRPr="00445898">
        <w:t xml:space="preserve">) only makes sense, if the port (or rather </w:t>
      </w:r>
      <w:r w:rsidR="00F04637">
        <w:t>the link) can “remember” past a</w:t>
      </w:r>
      <w:r w:rsidR="003440E6" w:rsidRPr="00445898">
        <w:t>ctivit</w:t>
      </w:r>
      <w:r w:rsidR="00F04637">
        <w:t>i</w:t>
      </w:r>
      <w:r w:rsidR="003440E6" w:rsidRPr="00445898">
        <w:t>es, say, up to a certain time limit.</w:t>
      </w:r>
    </w:p>
    <w:p w:rsidR="003440E6" w:rsidRPr="00445898" w:rsidRDefault="003440E6" w:rsidP="00CF618B">
      <w:pPr>
        <w:pStyle w:val="firstparagraph"/>
      </w:pPr>
      <w:r w:rsidRPr="00445898">
        <w:t xml:space="preserve">Generally, in a situation when the activities that have “physically” disappeared from the link </w:t>
      </w:r>
      <w:r w:rsidR="00F04637">
        <w:t>must</w:t>
      </w:r>
      <w:r w:rsidRPr="00445898">
        <w:t xml:space="preserve"> be kept around for a </w:t>
      </w:r>
      <w:r w:rsidR="006B3A5E" w:rsidRPr="00445898">
        <w:t>while longer</w:t>
      </w:r>
      <w:r w:rsidRPr="00445898">
        <w:t>, the link can define a nonzero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attribute, which can be set at the time of the link’s creation</w:t>
      </w:r>
      <w:r w:rsidR="006B3A5E" w:rsidRPr="00445898">
        <w:t xml:space="preserve">, or redefined dynamically by calling the link’s </w:t>
      </w:r>
      <w:r w:rsidR="006B3A5E" w:rsidRPr="00445898">
        <w:rPr>
          <w:i/>
        </w:rPr>
        <w:t>setPurge</w:t>
      </w:r>
      <w:r w:rsidR="00CE27B5">
        <w:rPr>
          <w:i/>
        </w:rPr>
        <w:t>Delay</w:t>
      </w:r>
      <w:r w:rsidR="006B3A5E" w:rsidRPr="00445898">
        <w:t xml:space="preserve"> </w:t>
      </w:r>
      <w:r w:rsidR="00CE27B5">
        <w:rPr>
          <w:i/>
        </w:rPr>
        <w:fldChar w:fldCharType="begin"/>
      </w:r>
      <w:r w:rsidR="00CE27B5">
        <w:instrText xml:space="preserve"> XE "</w:instrText>
      </w:r>
      <w:r w:rsidR="00CE27B5" w:rsidRPr="00D4339A">
        <w:rPr>
          <w:i/>
        </w:rPr>
        <w:instrText>setPurgeDelay:</w:instrText>
      </w:r>
      <w:r w:rsidR="00CE27B5">
        <w:rPr>
          <w:i/>
        </w:rPr>
        <w:instrText>Link</w:instrText>
      </w:r>
      <w:r w:rsidR="00CE27B5" w:rsidRPr="00D4339A">
        <w:instrText xml:space="preserve"> method</w:instrText>
      </w:r>
      <w:r w:rsidR="00CE27B5">
        <w:instrText xml:space="preserve">" </w:instrText>
      </w:r>
      <w:r w:rsidR="00CE27B5">
        <w:rPr>
          <w:i/>
        </w:rPr>
        <w:fldChar w:fldCharType="end"/>
      </w:r>
      <w:r w:rsidR="006B3A5E" w:rsidRPr="00445898">
        <w:t>method (Section </w:t>
      </w:r>
      <w:r w:rsidR="006B3A5E" w:rsidRPr="00445898">
        <w:fldChar w:fldCharType="begin"/>
      </w:r>
      <w:r w:rsidR="006B3A5E" w:rsidRPr="00445898">
        <w:instrText xml:space="preserve"> REF _Ref504552328 \r \h </w:instrText>
      </w:r>
      <w:r w:rsidR="006B3A5E" w:rsidRPr="00445898">
        <w:fldChar w:fldCharType="separate"/>
      </w:r>
      <w:r w:rsidR="00DE4310">
        <w:t>4.2.2</w:t>
      </w:r>
      <w:r w:rsidR="006B3A5E" w:rsidRPr="00445898">
        <w:fldChar w:fldCharType="end"/>
      </w:r>
      <w:r w:rsidR="006B3A5E" w:rsidRPr="00445898">
        <w:t xml:space="preserve">). The values of </w:t>
      </w:r>
      <m:oMath>
        <m:r>
          <w:rPr>
            <w:rFonts w:ascii="Cambria Math" w:hAnsi="Cambria Math"/>
          </w:rPr>
          <m:t>0</m:t>
        </m:r>
      </m:oMath>
      <w:r w:rsidR="006B3A5E" w:rsidRPr="00445898">
        <w:t xml:space="preserve"> and </w:t>
      </w:r>
      <m:oMath>
        <m:r>
          <w:rPr>
            <w:rFonts w:ascii="Cambria Math" w:hAnsi="Cambria Math"/>
          </w:rPr>
          <m:t>1</m:t>
        </m:r>
      </m:oMath>
      <w:r w:rsidR="006B3A5E" w:rsidRPr="00445898">
        <w:t xml:space="preserve"> (</w:t>
      </w:r>
      <w:r w:rsidR="006B3A5E"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6B3A5E" w:rsidRPr="00445898">
        <w:t xml:space="preserve"> and </w:t>
      </w:r>
      <w:r w:rsidR="006B3A5E" w:rsidRPr="00445898">
        <w:rPr>
          <w:i/>
        </w:rPr>
        <w:t>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6B3A5E" w:rsidRPr="00445898">
        <w:t xml:space="preserve">) amount to the same default of one </w:t>
      </w:r>
      <w:r w:rsidR="006B3A5E" w:rsidRPr="00445898">
        <w:rPr>
          <w:i/>
        </w:rPr>
        <w:t>ITU</w:t>
      </w:r>
      <w:r w:rsidR="006B3A5E" w:rsidRPr="00445898">
        <w:t xml:space="preserve">; any value above </w:t>
      </w:r>
      <m:oMath>
        <m:r>
          <w:rPr>
            <w:rFonts w:ascii="Cambria Math" w:hAnsi="Cambria Math"/>
          </w:rPr>
          <m:t>1</m:t>
        </m:r>
      </m:oMath>
      <w:r w:rsidR="006B3A5E" w:rsidRPr="00445898">
        <w:t xml:space="preserve"> replaces the standard margin added to the time of the formal “physical” removal of the activity from the link’s repository.</w:t>
      </w:r>
    </w:p>
    <w:p w:rsidR="00BE3940" w:rsidRPr="00445898" w:rsidRDefault="006B3A5E" w:rsidP="00AD40DC">
      <w:pPr>
        <w:pStyle w:val="firstparagraph"/>
      </w:pPr>
      <w:r w:rsidRPr="00445898">
        <w:t>As an activity that has overstayed its physical presence in the link can contribute nothing to future events, SMURPH moves it to a special “secondary” repository dubbed the link’s archive</w:t>
      </w:r>
      <w:r w:rsidR="00996483">
        <w:fldChar w:fldCharType="begin"/>
      </w:r>
      <w:r w:rsidR="00996483">
        <w:instrText xml:space="preserve"> XE "</w:instrText>
      </w:r>
      <w:r w:rsidR="00996483" w:rsidRPr="00996483">
        <w:rPr>
          <w:i/>
        </w:rPr>
        <w:instrText>Link</w:instrText>
      </w:r>
      <w:r w:rsidR="00996483" w:rsidRPr="002920FB">
        <w:instrText>:archive</w:instrText>
      </w:r>
      <w:r w:rsidR="00996483">
        <w:instrText xml:space="preserve">" </w:instrText>
      </w:r>
      <w:r w:rsidR="00996483">
        <w:fldChar w:fldCharType="end"/>
      </w:r>
      <w:r w:rsidRPr="00445898">
        <w:t xml:space="preserve">. This is just a technical matter </w:t>
      </w:r>
      <w:r w:rsidR="00AD40DC" w:rsidRPr="00445898">
        <w:t xml:space="preserve">aimed at improving the efficiency of this (optional) feature. If the linger time is defined as </w:t>
      </w:r>
      <w:r w:rsidR="00AD40DC" w:rsidRPr="00445898">
        <w:rPr>
          <w:i/>
        </w:rPr>
        <w:t>TIME_0</w:t>
      </w:r>
      <w:r w:rsidR="00AD40DC" w:rsidRPr="00445898">
        <w:t xml:space="preserve"> or </w:t>
      </w:r>
      <w:r w:rsidR="00AD40DC" w:rsidRPr="00445898">
        <w:rPr>
          <w:i/>
        </w:rPr>
        <w:t>TIME_1</w:t>
      </w:r>
      <w:r w:rsidR="00AD40DC" w:rsidRPr="00445898">
        <w:t>,</w:t>
      </w:r>
      <w:r w:rsidR="00D052C4" w:rsidRPr="00445898">
        <w:t xml:space="preserve"> the archive is not maintained.</w:t>
      </w:r>
    </w:p>
    <w:p w:rsidR="00F06ACD" w:rsidRPr="00445898" w:rsidRDefault="00F06ACD" w:rsidP="00552A98">
      <w:pPr>
        <w:pStyle w:val="Heading3"/>
        <w:numPr>
          <w:ilvl w:val="2"/>
          <w:numId w:val="5"/>
        </w:numPr>
        <w:rPr>
          <w:lang w:val="en-US"/>
        </w:rPr>
      </w:pPr>
      <w:bookmarkStart w:id="431" w:name="_Ref507537273"/>
      <w:bookmarkStart w:id="432" w:name="_Toc515615669"/>
      <w:r w:rsidRPr="00445898">
        <w:rPr>
          <w:lang w:val="en-US"/>
        </w:rPr>
        <w:t>Starting and terminating activities</w:t>
      </w:r>
      <w:bookmarkEnd w:id="431"/>
      <w:bookmarkEnd w:id="432"/>
    </w:p>
    <w:p w:rsidR="00F06ACD" w:rsidRPr="00445898" w:rsidRDefault="00F06ACD" w:rsidP="00F06ACD">
      <w:pPr>
        <w:pStyle w:val="firstparagraph"/>
      </w:pPr>
      <w:r w:rsidRPr="00445898">
        <w:t xml:space="preserve">The following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w:instrText>
      </w:r>
      <w:r w:rsidR="001867A7">
        <w:rPr>
          <w:i/>
        </w:rPr>
        <w:fldChar w:fldCharType="end"/>
      </w:r>
      <w:r w:rsidRPr="00445898">
        <w:t xml:space="preserve"> method </w:t>
      </w:r>
      <w:r w:rsidR="0083348F">
        <w:t>starts</w:t>
      </w:r>
      <w:r w:rsidRPr="00445898">
        <w:t xml:space="preserve"> a packet transmission:</w:t>
      </w:r>
    </w:p>
    <w:p w:rsidR="00F06ACD" w:rsidRPr="00445898" w:rsidRDefault="00F06ACD" w:rsidP="00F06ACD">
      <w:pPr>
        <w:pStyle w:val="firstparagraph"/>
        <w:ind w:firstLine="720"/>
        <w:rPr>
          <w:i/>
        </w:rPr>
      </w:pPr>
      <w:r w:rsidRPr="00445898">
        <w:rPr>
          <w:i/>
        </w:rPr>
        <w:t>void startTrans</w:t>
      </w:r>
      <w:r w:rsidR="00643E0F" w:rsidRPr="00445898">
        <w:rPr>
          <w:i/>
        </w:rPr>
        <w:t>mit</w:t>
      </w:r>
      <w:r w:rsidR="00B114AE">
        <w:rPr>
          <w:i/>
        </w:rPr>
        <w:fldChar w:fldCharType="begin"/>
      </w:r>
      <w:r w:rsidR="00B114AE">
        <w:instrText xml:space="preserve"> XE "</w:instrText>
      </w:r>
      <w:r w:rsidR="00B114AE" w:rsidRPr="0075207F">
        <w:rPr>
          <w:i/>
        </w:rPr>
        <w:instrText>startTransmit:</w:instrText>
      </w:r>
      <w:r w:rsidR="00B114AE" w:rsidRPr="00B114AE">
        <w:rPr>
          <w:i/>
        </w:rPr>
        <w:instrText>Port</w:instrText>
      </w:r>
      <w:r w:rsidR="00B114AE" w:rsidRPr="0075207F">
        <w:instrText xml:space="preserve"> method</w:instrText>
      </w:r>
      <w:r w:rsidR="00B114AE">
        <w:instrText>" \b</w:instrText>
      </w:r>
      <w:r w:rsidR="00B114AE">
        <w:rPr>
          <w:i/>
        </w:rPr>
        <w:fldChar w:fldCharType="end"/>
      </w:r>
      <w:r w:rsidRPr="00445898">
        <w:rPr>
          <w:i/>
        </w:rPr>
        <w:t xml:space="preserve"> (Packet *buf);</w:t>
      </w:r>
    </w:p>
    <w:p w:rsidR="00F06ACD" w:rsidRPr="00445898" w:rsidRDefault="00F06ACD" w:rsidP="00F06ACD">
      <w:pPr>
        <w:pStyle w:val="firstparagraph"/>
      </w:pPr>
      <w:r w:rsidRPr="00445898">
        <w:t xml:space="preserve">where </w:t>
      </w:r>
      <w:r w:rsidRPr="00445898">
        <w:rPr>
          <w:i/>
        </w:rPr>
        <w:t>buf</w:t>
      </w:r>
      <w:r w:rsidRPr="00445898">
        <w:t xml:space="preserve"> points to the buﬀer containing the packet to be transmitted (Section </w:t>
      </w:r>
      <w:r w:rsidRPr="00445898">
        <w:fldChar w:fldCharType="begin"/>
      </w:r>
      <w:r w:rsidRPr="00445898">
        <w:instrText xml:space="preserve"> REF _Ref506989280 \r \h </w:instrText>
      </w:r>
      <w:r w:rsidRPr="00445898">
        <w:fldChar w:fldCharType="separate"/>
      </w:r>
      <w:r w:rsidR="00DE4310">
        <w:t>6.3</w:t>
      </w:r>
      <w:r w:rsidRPr="00445898">
        <w:fldChar w:fldCharType="end"/>
      </w:r>
      <w:r w:rsidRPr="00445898">
        <w:t xml:space="preserve">). A copy of this buﬀer is made and inserted into a data structure representing a new link activity. </w:t>
      </w:r>
      <w:r w:rsidR="00D052C4" w:rsidRPr="00445898">
        <w:t>A</w:t>
      </w:r>
      <w:r w:rsidRPr="00445898">
        <w:t xml:space="preserve"> pointer to </w:t>
      </w:r>
      <w:r w:rsidR="00D052C4" w:rsidRPr="00445898">
        <w:t>that</w:t>
      </w:r>
      <w:r w:rsidRPr="00445898">
        <w:t xml:space="preserve"> copy is returned via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of type</w:t>
      </w:r>
      <w:r w:rsidRPr="00445898">
        <w:rPr>
          <w:i/>
        </w:rPr>
        <w:t xml:space="preserve"> int</w:t>
      </w:r>
      <w:r w:rsidRPr="00445898">
        <w:t>, returns the</w:t>
      </w:r>
      <w:r w:rsidRPr="00445898">
        <w:rPr>
          <w:i/>
        </w:rPr>
        <w:t xml:space="preserve"> Id</w:t>
      </w:r>
      <w:r w:rsidRPr="00445898">
        <w:t xml:space="preserve"> attribute of the traﬃc pattern that was used to generate the packet. </w:t>
      </w:r>
      <w:r w:rsidR="00783329" w:rsidRPr="00445898">
        <w:t xml:space="preserve">Recall that the </w:t>
      </w:r>
      <w:r w:rsidR="00783329" w:rsidRPr="00445898">
        <w:rPr>
          <w:i/>
        </w:rPr>
        <w:t>Id</w:t>
      </w:r>
      <w:r w:rsidR="00783329" w:rsidRPr="00445898">
        <w:t xml:space="preserve"> attribute of</w:t>
      </w:r>
      <w:r w:rsidRPr="00445898">
        <w:t xml:space="preserve"> a packet</w:t>
      </w:r>
      <w:r w:rsidR="00783329" w:rsidRPr="00445898">
        <w:t xml:space="preserve"> created by hand, behind the </w:t>
      </w:r>
      <w:r w:rsidR="00783329" w:rsidRPr="00445898">
        <w:rPr>
          <w:i/>
        </w:rPr>
        <w:t>Client’s</w:t>
      </w:r>
      <w:r w:rsidR="00783329" w:rsidRPr="00445898">
        <w:t xml:space="preserve"> back (Section </w:t>
      </w:r>
      <w:r w:rsidR="00783329" w:rsidRPr="00445898">
        <w:fldChar w:fldCharType="begin"/>
      </w:r>
      <w:r w:rsidR="00783329" w:rsidRPr="00445898">
        <w:instrText xml:space="preserve"> REF _Ref506153693 \r \h </w:instrText>
      </w:r>
      <w:r w:rsidR="00783329" w:rsidRPr="00445898">
        <w:fldChar w:fldCharType="separate"/>
      </w:r>
      <w:r w:rsidR="00DE4310">
        <w:t>6.2</w:t>
      </w:r>
      <w:r w:rsidR="00783329" w:rsidRPr="00445898">
        <w:fldChar w:fldCharType="end"/>
      </w:r>
      <w:r w:rsidR="00783329" w:rsidRPr="00445898">
        <w:t>) is</w:t>
      </w:r>
      <w:r w:rsidR="00D052C4" w:rsidRPr="00445898">
        <w:t xml:space="preserve"> </w:t>
      </w:r>
      <w:r w:rsidR="00D052C4"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83329" w:rsidRPr="00445898">
        <w:t xml:space="preserve"> </w:t>
      </w:r>
      <m:oMath>
        <m:r>
          <w:rPr>
            <w:rFonts w:ascii="Cambria Math" w:hAnsi="Cambria Math"/>
          </w:rPr>
          <m:t>(</m:t>
        </m:r>
        <m:r>
          <m:rPr>
            <m:sty m:val="p"/>
          </m:rPr>
          <w:rPr>
            <w:rFonts w:ascii="Cambria Math" w:hAnsi="Cambria Math"/>
          </w:rPr>
          <m:t>-1)</m:t>
        </m:r>
      </m:oMath>
      <w:r w:rsidR="00783329" w:rsidRPr="00445898">
        <w:t>.</w:t>
      </w:r>
    </w:p>
    <w:p w:rsidR="00643E0F" w:rsidRPr="00445898" w:rsidRDefault="00B141F8" w:rsidP="00F06ACD">
      <w:pPr>
        <w:pStyle w:val="firstparagraph"/>
      </w:pPr>
      <w:r w:rsidRPr="00445898">
        <w:t xml:space="preserve">A jamming signal is started </w:t>
      </w:r>
      <w:r w:rsidR="00D052C4" w:rsidRPr="00445898">
        <w:t>with</w:t>
      </w:r>
      <w:r w:rsidRPr="00445898">
        <w:t xml:space="preserve"> this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t xml:space="preserve"> method:</w:t>
      </w:r>
    </w:p>
    <w:p w:rsidR="00B141F8" w:rsidRPr="00445898" w:rsidRDefault="00320F78" w:rsidP="00320F78">
      <w:pPr>
        <w:pStyle w:val="firstparagraph"/>
        <w:ind w:firstLine="720"/>
        <w:rPr>
          <w:i/>
        </w:rPr>
      </w:pPr>
      <w:r w:rsidRPr="00445898">
        <w:rPr>
          <w:i/>
        </w:rPr>
        <w:t>void 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 );</w:t>
      </w:r>
    </w:p>
    <w:p w:rsidR="00B141F8" w:rsidRPr="00445898" w:rsidRDefault="00F07E83" w:rsidP="00F06ACD">
      <w:pPr>
        <w:pStyle w:val="firstparagraph"/>
      </w:pPr>
      <w:r w:rsidRPr="00445898">
        <w:t xml:space="preserve">Jamming signals have no structure that would call for an argument to </w:t>
      </w:r>
      <w:r w:rsidRPr="00445898">
        <w:rPr>
          <w:i/>
        </w:rPr>
        <w:t>startJam</w:t>
      </w:r>
      <w:r w:rsidRPr="00445898">
        <w:t xml:space="preserve">, they all look the same and are solely characterized by their timing attributes.  </w:t>
      </w:r>
    </w:p>
    <w:p w:rsidR="00F06ACD" w:rsidRPr="00445898" w:rsidRDefault="00F06ACD" w:rsidP="00F06ACD">
      <w:pPr>
        <w:pStyle w:val="firstparagraph"/>
      </w:pPr>
      <w:r w:rsidRPr="00445898">
        <w:t>There are two ways to terminate</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a packet transmission. The following port method:</w:t>
      </w:r>
    </w:p>
    <w:p w:rsidR="00F06ACD" w:rsidRPr="00445898" w:rsidRDefault="00F06ACD" w:rsidP="00783329">
      <w:pPr>
        <w:pStyle w:val="firstparagraph"/>
        <w:ind w:firstLine="720"/>
        <w:rPr>
          <w:i/>
        </w:rPr>
      </w:pPr>
      <w:r w:rsidRPr="00445898">
        <w:rPr>
          <w:i/>
        </w:rPr>
        <w:t>int stop (</w:t>
      </w:r>
      <w:r w:rsidR="00783329" w:rsidRPr="00445898">
        <w:rPr>
          <w:i/>
        </w:rPr>
        <w:t xml:space="preserve"> </w:t>
      </w:r>
      <w:r w:rsidRPr="00445898">
        <w:rPr>
          <w:i/>
        </w:rPr>
        <w:t>);</w:t>
      </w:r>
    </w:p>
    <w:p w:rsidR="00F06ACD" w:rsidRPr="00445898" w:rsidRDefault="00F06ACD" w:rsidP="00F06ACD">
      <w:pPr>
        <w:pStyle w:val="firstparagraph"/>
      </w:pPr>
      <w:r w:rsidRPr="00445898">
        <w:t xml:space="preserve">terminates the transmission of a packet inserted by a previous call to </w:t>
      </w:r>
      <w:r w:rsidRPr="00445898">
        <w:rPr>
          <w:i/>
        </w:rPr>
        <w:t>startTrans</w:t>
      </w:r>
      <w:r w:rsidR="00643E0F" w:rsidRPr="00445898">
        <w:rPr>
          <w:i/>
        </w:rPr>
        <w:t>mit</w:t>
      </w:r>
      <w:r w:rsidR="00D052C4" w:rsidRPr="00445898">
        <w:t>,</w:t>
      </w:r>
      <w:r w:rsidR="00F07E83" w:rsidRPr="00445898">
        <w:t xml:space="preserve"> or a jamming signal started by a previous call to </w:t>
      </w:r>
      <w:r w:rsidR="00F07E83" w:rsidRPr="00445898">
        <w:rPr>
          <w:i/>
        </w:rPr>
        <w:t>startJam</w:t>
      </w:r>
      <w:r w:rsidR="00F07E83" w:rsidRPr="00445898">
        <w:t xml:space="preserve">. If </w:t>
      </w:r>
      <w:r w:rsidR="00F07E83" w:rsidRPr="00445898">
        <w:rPr>
          <w:i/>
        </w:rPr>
        <w:t>stop</w:t>
      </w:r>
      <w:r w:rsidR="00F07E83" w:rsidRPr="00445898">
        <w:t xml:space="preserve"> is applied to a packet, then </w:t>
      </w:r>
      <w:r w:rsidRPr="00445898">
        <w:t xml:space="preserve">the terminated packet is </w:t>
      </w:r>
      <w:r w:rsidR="00783329" w:rsidRPr="00445898">
        <w:t xml:space="preserve">marked as </w:t>
      </w:r>
      <w:r w:rsidRPr="00445898">
        <w:t>complete, i.e., formally equipped with a pertinent</w:t>
      </w:r>
      <w:r w:rsidR="00783329" w:rsidRPr="00445898">
        <w:t xml:space="preserve"> </w:t>
      </w:r>
      <w:r w:rsidRPr="00445898">
        <w:t xml:space="preserve">trailer </w:t>
      </w:r>
      <w:r w:rsidR="00F07E83" w:rsidRPr="00445898">
        <w:t xml:space="preserve">(end marker) </w:t>
      </w:r>
      <w:r w:rsidRPr="00445898">
        <w:t xml:space="preserve">that </w:t>
      </w:r>
      <w:r w:rsidR="00783329" w:rsidRPr="00445898">
        <w:t>will allow</w:t>
      </w:r>
      <w:r w:rsidRPr="00445898">
        <w:t xml:space="preserve"> the </w:t>
      </w:r>
      <w:r w:rsidRPr="00445898">
        <w:lastRenderedPageBreak/>
        <w:t xml:space="preserve">receiving party to recognize the </w:t>
      </w:r>
      <w:r w:rsidR="00783329" w:rsidRPr="00445898">
        <w:t xml:space="preserve">activity as a </w:t>
      </w:r>
      <w:r w:rsidRPr="00445898">
        <w:t xml:space="preserve">complete packet. </w:t>
      </w:r>
      <w:r w:rsidR="00F07E83" w:rsidRPr="00445898">
        <w:t>Another way to terminate an activity is to</w:t>
      </w:r>
      <w:r w:rsidRPr="00445898">
        <w:t xml:space="preserve"> </w:t>
      </w:r>
      <w:r w:rsidR="00D052C4" w:rsidRPr="00445898">
        <w:t>invoke</w:t>
      </w:r>
      <w:r w:rsidRPr="00445898">
        <w:t xml:space="preserve"> this port method:</w:t>
      </w:r>
    </w:p>
    <w:p w:rsidR="00F06ACD" w:rsidRPr="00445898" w:rsidRDefault="00F06ACD" w:rsidP="00783329">
      <w:pPr>
        <w:pStyle w:val="firstparagraph"/>
        <w:ind w:firstLine="720"/>
        <w:rPr>
          <w:i/>
        </w:rPr>
      </w:pPr>
      <w:r w:rsidRPr="00445898">
        <w:rPr>
          <w:i/>
        </w:rPr>
        <w:t>int abort</w:t>
      </w:r>
      <w:r w:rsidR="006D2B27">
        <w:rPr>
          <w:i/>
        </w:rPr>
        <w:fldChar w:fldCharType="begin"/>
      </w:r>
      <w:r w:rsidR="006D2B27">
        <w:instrText xml:space="preserve"> XE "</w:instrText>
      </w:r>
      <w:r w:rsidR="006D2B27" w:rsidRPr="00B12A0D">
        <w:rPr>
          <w:i/>
        </w:rPr>
        <w:instrText>abort:</w:instrText>
      </w:r>
      <w:r w:rsidR="006D2B27" w:rsidRPr="00B12A0D">
        <w:instrText>port method</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4C5EF1">
        <w:instrText>aborting:p</w:instrText>
      </w:r>
      <w:r w:rsidR="006D2B27" w:rsidRPr="009D45D2">
        <w:instrText>acket transmission</w:instrText>
      </w:r>
      <w:r w:rsidR="006D2B27">
        <w:instrText xml:space="preserve">" </w:instrText>
      </w:r>
      <w:r w:rsidR="006D2B27">
        <w:rPr>
          <w:i/>
        </w:rPr>
        <w:fldChar w:fldCharType="end"/>
      </w:r>
      <w:r w:rsidRPr="00445898">
        <w:rPr>
          <w:i/>
        </w:rPr>
        <w:t xml:space="preserve"> (</w:t>
      </w:r>
      <w:r w:rsidR="00783329" w:rsidRPr="00445898">
        <w:rPr>
          <w:i/>
        </w:rPr>
        <w:t xml:space="preserve"> </w:t>
      </w:r>
      <w:r w:rsidRPr="00445898">
        <w:rPr>
          <w:i/>
        </w:rPr>
        <w:t>);</w:t>
      </w:r>
    </w:p>
    <w:p w:rsidR="00F06ACD" w:rsidRPr="00445898" w:rsidRDefault="00F06ACD" w:rsidP="00F06ACD">
      <w:pPr>
        <w:pStyle w:val="firstparagraph"/>
      </w:pPr>
      <w:r w:rsidRPr="00445898">
        <w:t xml:space="preserve">which aborts the transmission. </w:t>
      </w:r>
      <w:r w:rsidR="00F07E83" w:rsidRPr="00445898">
        <w:t>A</w:t>
      </w:r>
      <w:r w:rsidRPr="00445898">
        <w:t xml:space="preserve"> packet </w:t>
      </w:r>
      <w:r w:rsidR="00F07E83" w:rsidRPr="00445898">
        <w:t>terminated this way is</w:t>
      </w:r>
      <w:r w:rsidRPr="00445898">
        <w:t xml:space="preserve"> interrupted in the</w:t>
      </w:r>
      <w:r w:rsidR="00CF2A6E" w:rsidRPr="00445898">
        <w:t xml:space="preserve"> </w:t>
      </w:r>
      <w:r w:rsidRPr="00445898">
        <w:t>middle, and it will not be perceived as a complete (receivable) packet</w:t>
      </w:r>
      <w:r w:rsidR="00F07E83" w:rsidRPr="00445898">
        <w:t xml:space="preserve"> by its prospective recipients</w:t>
      </w:r>
      <w:r w:rsidRPr="00445898">
        <w:t>.</w:t>
      </w:r>
      <w:r w:rsidR="00F07E83" w:rsidRPr="00445898">
        <w:t xml:space="preserve"> For a jamming signal, both methods </w:t>
      </w:r>
      <w:r w:rsidR="0083348F">
        <w:t>effect</w:t>
      </w:r>
      <w:r w:rsidR="00F07E83" w:rsidRPr="00445898">
        <w:t xml:space="preserve"> the same action.</w:t>
      </w:r>
    </w:p>
    <w:p w:rsidR="00F06ACD" w:rsidRPr="00445898" w:rsidRDefault="00F06ACD" w:rsidP="00F06ACD">
      <w:pPr>
        <w:pStyle w:val="firstparagraph"/>
      </w:pPr>
      <w:r w:rsidRPr="00445898">
        <w:t>Each of the two methods returns an integer value that tells the type of the terminated</w:t>
      </w:r>
      <w:r w:rsidR="00CF2A6E" w:rsidRPr="00445898">
        <w:t xml:space="preserve"> </w:t>
      </w:r>
      <w:r w:rsidRPr="00445898">
        <w:t xml:space="preserve">activity. This value can be either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or </w:t>
      </w:r>
      <w:r w:rsidRPr="00445898">
        <w:rPr>
          <w:i/>
        </w:rPr>
        <w:t>JAM</w:t>
      </w:r>
      <w:r w:rsidR="00126D90">
        <w:rPr>
          <w:i/>
        </w:rPr>
        <w:fldChar w:fldCharType="begin"/>
      </w:r>
      <w:r w:rsidR="00126D90">
        <w:instrText xml:space="preserve"> XE "</w:instrText>
      </w:r>
      <w:r w:rsidR="00126D90" w:rsidRPr="00145378">
        <w:rPr>
          <w:i/>
        </w:rPr>
        <w:instrText>JAM</w:instrText>
      </w:r>
      <w:r w:rsidR="00126D90">
        <w:instrText xml:space="preserve">" </w:instrText>
      </w:r>
      <w:r w:rsidR="00126D90">
        <w:rPr>
          <w:i/>
        </w:rPr>
        <w:fldChar w:fldCharType="end"/>
      </w:r>
      <w:r w:rsidRPr="00445898">
        <w:t>. It is illegal to attempt to interrupt a</w:t>
      </w:r>
      <w:r w:rsidR="00CF2A6E" w:rsidRPr="00445898">
        <w:t xml:space="preserve"> </w:t>
      </w:r>
      <w:r w:rsidRPr="00445898">
        <w:t xml:space="preserve">non-existent activity, i.e., to execute </w:t>
      </w:r>
      <w:r w:rsidRPr="00445898">
        <w:rPr>
          <w:i/>
        </w:rPr>
        <w:t>stop</w:t>
      </w:r>
      <w:r w:rsidRPr="00445898">
        <w:t xml:space="preserve"> or </w:t>
      </w:r>
      <w:r w:rsidRPr="00445898">
        <w:rPr>
          <w:i/>
        </w:rPr>
        <w:t>abort</w:t>
      </w:r>
      <w:r w:rsidRPr="00445898">
        <w:t xml:space="preserve"> on an idle port.</w:t>
      </w:r>
    </w:p>
    <w:p w:rsidR="00F06ACD" w:rsidRPr="00445898" w:rsidRDefault="00F06ACD" w:rsidP="00F06ACD">
      <w:pPr>
        <w:pStyle w:val="firstparagraph"/>
      </w:pPr>
      <w:r w:rsidRPr="00445898">
        <w:t xml:space="preserve">If the terminated activity </w:t>
      </w:r>
      <w:r w:rsidR="0089340D" w:rsidRPr="00445898">
        <w:t>is</w:t>
      </w:r>
      <w:r w:rsidRPr="00445898">
        <w:t xml:space="preserve"> a packet transmission,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CF2A6E" w:rsidRPr="00445898">
        <w:t xml:space="preserve"> </w:t>
      </w:r>
      <w:r w:rsidRPr="00445898">
        <w:t xml:space="preserve">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(see above) are set</w:t>
      </w:r>
      <w:r w:rsidR="00CF2A6E" w:rsidRPr="00445898">
        <w:t xml:space="preserve"> (as for </w:t>
      </w:r>
      <w:r w:rsidR="00CF2A6E" w:rsidRPr="00445898">
        <w:rPr>
          <w:i/>
        </w:rPr>
        <w:t>startTrans</w:t>
      </w:r>
      <w:r w:rsidR="00643E0F" w:rsidRPr="00445898">
        <w:rPr>
          <w:i/>
        </w:rPr>
        <w:t>mit</w:t>
      </w:r>
      <w:r w:rsidR="00CF2A6E" w:rsidRPr="00445898">
        <w: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The ﬁrst one points to the packet in question, the</w:t>
      </w:r>
      <w:r w:rsidR="0089340D" w:rsidRPr="00445898">
        <w:t xml:space="preserve"> </w:t>
      </w:r>
      <w:r w:rsidRPr="00445898">
        <w:t xml:space="preserve">second </w:t>
      </w:r>
      <w:r w:rsidR="0089340D" w:rsidRPr="00445898">
        <w:t>stores</w:t>
      </w:r>
      <w:r w:rsidRPr="00445898">
        <w:t xml:space="preserve"> the </w:t>
      </w:r>
      <w:r w:rsidRPr="00445898">
        <w:rPr>
          <w:i/>
        </w:rPr>
        <w:t>Id</w:t>
      </w:r>
      <w:r w:rsidRPr="00445898">
        <w:t xml:space="preserve"> of the traﬃc pattern to which the packet belongs.</w:t>
      </w:r>
    </w:p>
    <w:p w:rsidR="00F06ACD" w:rsidRPr="00445898" w:rsidRDefault="00F06ACD" w:rsidP="00F06ACD">
      <w:pPr>
        <w:pStyle w:val="firstparagraph"/>
      </w:pPr>
      <w:r w:rsidRPr="00445898">
        <w:t xml:space="preserve">Formally, the amount of time needed to transmit a packet </w:t>
      </w:r>
      <w:r w:rsidR="0089340D" w:rsidRPr="00445898">
        <w:t xml:space="preserve">pointed to by </w:t>
      </w:r>
      <w:r w:rsidRPr="00445898">
        <w:rPr>
          <w:i/>
        </w:rPr>
        <w:t>buf</w:t>
      </w:r>
      <w:r w:rsidRPr="00445898">
        <w:t xml:space="preserve"> on port </w:t>
      </w:r>
      <w:r w:rsidRPr="00445898">
        <w:rPr>
          <w:i/>
        </w:rPr>
        <w:t>prt</w:t>
      </w:r>
      <w:r w:rsidRPr="00445898">
        <w:t xml:space="preserve"> is equal to</w:t>
      </w:r>
      <w:r w:rsidR="0089340D" w:rsidRPr="00445898">
        <w:t>:</w:t>
      </w:r>
    </w:p>
    <w:p w:rsidR="0089340D" w:rsidRPr="00445898" w:rsidRDefault="00F06ACD" w:rsidP="0089340D">
      <w:pPr>
        <w:pStyle w:val="firstparagraph"/>
        <w:ind w:firstLine="720"/>
        <w:rPr>
          <w:i/>
        </w:rPr>
      </w:pPr>
      <w:r w:rsidRPr="00445898">
        <w:rPr>
          <w:i/>
        </w:rPr>
        <w:t>buf-&gt;TLength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prt-&gt;getTRate</w:t>
      </w:r>
      <w:bookmarkStart w:id="433" w:name="_Hlk514878315"/>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433"/>
      <w:r w:rsidR="0089340D" w:rsidRPr="00445898">
        <w:rPr>
          <w:i/>
        </w:rPr>
        <w:t xml:space="preserve"> </w:t>
      </w:r>
      <w:r w:rsidRPr="00445898">
        <w:rPr>
          <w:i/>
        </w:rPr>
        <w:t>(</w:t>
      </w:r>
      <w:r w:rsidR="0089340D" w:rsidRPr="00445898">
        <w:rPr>
          <w:i/>
        </w:rPr>
        <w:t xml:space="preserve"> </w:t>
      </w:r>
      <w:r w:rsidRPr="00445898">
        <w:rPr>
          <w:i/>
        </w:rPr>
        <w:t>)</w:t>
      </w:r>
    </w:p>
    <w:p w:rsidR="0089340D" w:rsidRPr="00445898" w:rsidRDefault="00F06ACD" w:rsidP="00F06ACD">
      <w:pPr>
        <w:pStyle w:val="firstparagraph"/>
      </w:pPr>
      <w:r w:rsidRPr="00445898">
        <w:t>i.e., to the product of the total length of the packet</w:t>
      </w:r>
      <w:r w:rsidR="0089340D" w:rsidRPr="00445898">
        <w:t xml:space="preserve"> </w:t>
      </w:r>
      <w:r w:rsidRPr="00445898">
        <w:t>(</w:t>
      </w:r>
      <w:r w:rsidR="0089340D" w:rsidRPr="00445898">
        <w:t>Section </w:t>
      </w:r>
      <w:r w:rsidR="0089340D" w:rsidRPr="00445898">
        <w:fldChar w:fldCharType="begin"/>
      </w:r>
      <w:r w:rsidR="0089340D" w:rsidRPr="00445898">
        <w:instrText xml:space="preserve"> REF _Ref506153693 \r \h </w:instrText>
      </w:r>
      <w:r w:rsidR="0089340D" w:rsidRPr="00445898">
        <w:fldChar w:fldCharType="separate"/>
      </w:r>
      <w:r w:rsidR="00DE4310">
        <w:t>6.2</w:t>
      </w:r>
      <w:r w:rsidR="0089340D" w:rsidRPr="00445898">
        <w:fldChar w:fldCharType="end"/>
      </w:r>
      <w:r w:rsidRPr="00445898">
        <w:t>) and the port’s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0089340D" w:rsidRPr="00445898">
        <w:t>Section </w:t>
      </w:r>
      <w:r w:rsidR="0089340D" w:rsidRPr="00445898">
        <w:fldChar w:fldCharType="begin"/>
      </w:r>
      <w:r w:rsidR="0089340D" w:rsidRPr="00445898">
        <w:instrText xml:space="preserve"> REF _Ref504553577 \r \h </w:instrText>
      </w:r>
      <w:r w:rsidR="0089340D" w:rsidRPr="00445898">
        <w:fldChar w:fldCharType="separate"/>
      </w:r>
      <w:r w:rsidR="00DE4310">
        <w:t>4.3.1</w:t>
      </w:r>
      <w:r w:rsidR="0089340D" w:rsidRPr="00445898">
        <w:fldChar w:fldCharType="end"/>
      </w:r>
      <w:r w:rsidRPr="00445898">
        <w:t>). Thus, a sample process</w:t>
      </w:r>
      <w:r w:rsidR="0089340D" w:rsidRPr="00445898">
        <w:t xml:space="preserve"> </w:t>
      </w:r>
      <w:r w:rsidRPr="00445898">
        <w:t>code for transmitting a packet might look as follows:</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-&gt;startTrans</w:t>
      </w:r>
      <w:r w:rsidR="00643E0F" w:rsidRPr="00445898">
        <w:rPr>
          <w:i/>
        </w:rPr>
        <w:t>mit</w:t>
      </w:r>
      <w:r w:rsidRPr="00445898">
        <w:rPr>
          <w:i/>
        </w:rPr>
        <w:t xml:space="preserve"> (buffer</w:t>
      </w:r>
      <w:r w:rsidR="00816318">
        <w:rPr>
          <w:i/>
        </w:rPr>
        <w:fldChar w:fldCharType="begin"/>
      </w:r>
      <w:r w:rsidR="00816318">
        <w:instrText xml:space="preserve"> XE "</w:instrText>
      </w:r>
      <w:r w:rsidR="00816318" w:rsidRPr="005C12C3">
        <w:instrText>packet:buffers</w:instrText>
      </w:r>
      <w:r w:rsidR="00816318">
        <w:instrText xml:space="preserve">" </w:instrText>
      </w:r>
      <w:r w:rsidR="00816318">
        <w:rPr>
          <w:i/>
        </w:rPr>
        <w:fldChar w:fldCharType="end"/>
      </w:r>
      <w:r w:rsidRPr="00445898">
        <w:rPr>
          <w:i/>
        </w:rPr>
        <w:t>);</w:t>
      </w:r>
      <w:r w:rsidR="00B114AE">
        <w:rPr>
          <w:i/>
        </w:rPr>
        <w:fldChar w:fldCharType="begin"/>
      </w:r>
      <w:r w:rsidR="00B114AE">
        <w:instrText xml:space="preserve"> XE "</w:instrText>
      </w:r>
      <w:r w:rsidR="00B114AE" w:rsidRPr="0075207F">
        <w:rPr>
          <w:i/>
        </w:rPr>
        <w:instrText>startTransmit</w:instrText>
      </w:r>
      <w:r w:rsidR="00B114AE" w:rsidRPr="00B114AE">
        <w:instrText>:examples</w:instrText>
      </w:r>
      <w:r w:rsidR="00B114AE">
        <w:instrText xml:space="preserve">" </w:instrText>
      </w:r>
      <w:r w:rsidR="00B114AE">
        <w:rPr>
          <w:i/>
        </w:rPr>
        <w:fldChar w:fldCharType="end"/>
      </w:r>
    </w:p>
    <w:p w:rsidR="00F06ACD" w:rsidRPr="00445898" w:rsidRDefault="00F06ACD" w:rsidP="0089340D">
      <w:pPr>
        <w:pStyle w:val="firstparagraph"/>
        <w:spacing w:after="0"/>
        <w:ind w:left="720" w:firstLine="720"/>
        <w:rPr>
          <w:i/>
        </w:rPr>
      </w:pPr>
      <w:r w:rsidRPr="00445898">
        <w:rPr>
          <w:i/>
        </w:rPr>
        <w:t>Timer-&gt;wait (buffer-&gt;TLength*MyPort-&gt;getTRate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Done);</w:t>
      </w:r>
    </w:p>
    <w:p w:rsidR="00F06ACD" w:rsidRPr="00445898" w:rsidRDefault="00F06ACD" w:rsidP="0083348F">
      <w:pPr>
        <w:pStyle w:val="firstparagraph"/>
        <w:spacing w:after="0"/>
        <w:ind w:left="720"/>
        <w:rPr>
          <w:i/>
        </w:rPr>
      </w:pPr>
      <w:r w:rsidRPr="00445898">
        <w:rPr>
          <w:i/>
        </w:rPr>
        <w:t>state Done:</w:t>
      </w:r>
    </w:p>
    <w:p w:rsidR="00F06ACD" w:rsidRPr="00445898" w:rsidRDefault="00F06ACD" w:rsidP="0089340D">
      <w:pPr>
        <w:pStyle w:val="firstparagraph"/>
        <w:spacing w:after="0"/>
        <w:ind w:left="720" w:firstLine="720"/>
        <w:rPr>
          <w:i/>
        </w:rPr>
      </w:pPr>
      <w:r w:rsidRPr="00445898">
        <w:rPr>
          <w:i/>
        </w:rPr>
        <w:t>MyPort-&gt;stop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Note that generally the time spent on transmitting a packet need not have much to do</w:t>
      </w:r>
      <w:r w:rsidR="0089340D" w:rsidRPr="00445898">
        <w:t xml:space="preserve"> </w:t>
      </w:r>
      <w:r w:rsidRPr="00445898">
        <w:t xml:space="preserve">with the contents of the packet’s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Th</w:t>
      </w:r>
      <w:r w:rsidR="00D052C4" w:rsidRPr="00445898">
        <w:t>at</w:t>
      </w:r>
      <w:r w:rsidRPr="00445898">
        <w:t xml:space="preserve"> time is determined solely by</w:t>
      </w:r>
      <w:r w:rsidR="0089340D" w:rsidRPr="00445898">
        <w:t xml:space="preserve"> </w:t>
      </w:r>
      <w:r w:rsidRPr="00445898">
        <w:t>the diﬀerence between the moments when the transmission of the packet was stopped and</w:t>
      </w:r>
      <w:r w:rsidR="0089340D" w:rsidRPr="00445898">
        <w:t xml:space="preserve"> </w:t>
      </w:r>
      <w:r w:rsidRPr="00445898">
        <w:t xml:space="preserve">when it was started. </w:t>
      </w:r>
      <w:r w:rsidR="003F3B0F" w:rsidRPr="00445898">
        <w:t>For example</w:t>
      </w:r>
      <w:r w:rsidRPr="00445898">
        <w:t>, if a process starts transmitting a packet and then</w:t>
      </w:r>
      <w:r w:rsidR="0089340D" w:rsidRPr="00445898">
        <w:t xml:space="preserve"> </w:t>
      </w:r>
      <w:r w:rsidRPr="00445898">
        <w:t xml:space="preserve">forgets to terminate it (by </w:t>
      </w:r>
      <w:r w:rsidRPr="00445898">
        <w:rPr>
          <w:i/>
        </w:rPr>
        <w:t>stop</w:t>
      </w:r>
      <w:r w:rsidRPr="00445898">
        <w:t xml:space="preserve"> or </w:t>
      </w:r>
      <w:r w:rsidRPr="00445898">
        <w:rPr>
          <w:i/>
        </w:rPr>
        <w:t>abort</w:t>
      </w:r>
      <w:r w:rsidRPr="00445898">
        <w:t>), the packet will be transmitted forever.</w:t>
      </w:r>
    </w:p>
    <w:p w:rsidR="00F06ACD" w:rsidRPr="00445898" w:rsidRDefault="00F06ACD" w:rsidP="00F06ACD">
      <w:pPr>
        <w:pStyle w:val="firstparagraph"/>
      </w:pPr>
      <w:r w:rsidRPr="00445898">
        <w:t xml:space="preserve">In most cases, the </w:t>
      </w:r>
      <w:r w:rsidR="0089340D" w:rsidRPr="00445898">
        <w:t>protocol program</w:t>
      </w:r>
      <w:r w:rsidRPr="00445898">
        <w:t xml:space="preserve"> would like to transmit the packet for the time determined</w:t>
      </w:r>
      <w:r w:rsidR="0089340D" w:rsidRPr="00445898">
        <w:t xml:space="preserve"> </w:t>
      </w:r>
      <w:r w:rsidRPr="00445898">
        <w:t>by the product of the packet</w:t>
      </w:r>
      <w:r w:rsidR="0089340D" w:rsidRPr="00445898">
        <w:t>’s</w:t>
      </w:r>
      <w:r w:rsidRPr="00445898">
        <w:t xml:space="preserve"> length and the transmission rate</w:t>
      </w:r>
      <w:r w:rsidR="0089340D" w:rsidRPr="00445898">
        <w:t xml:space="preserve"> of the port</w:t>
      </w:r>
      <w:r w:rsidRPr="00445898">
        <w:t>, possibly aborting the</w:t>
      </w:r>
      <w:r w:rsidR="0089340D" w:rsidRPr="00445898">
        <w:t xml:space="preserve"> </w:t>
      </w:r>
      <w:r w:rsidRPr="00445898">
        <w:t>transmission earlier</w:t>
      </w:r>
      <w:r w:rsidR="0089340D" w:rsidRPr="00445898">
        <w:t>,</w:t>
      </w:r>
      <w:r w:rsidRPr="00445898">
        <w:t xml:space="preserve"> if a special condition occurs. The port method</w:t>
      </w:r>
      <w:r w:rsidR="0089340D" w:rsidRPr="00445898">
        <w:t>:</w:t>
      </w:r>
    </w:p>
    <w:p w:rsidR="00F06ACD" w:rsidRPr="00445898" w:rsidRDefault="00F06ACD" w:rsidP="0089340D">
      <w:pPr>
        <w:pStyle w:val="firstparagraph"/>
        <w:ind w:firstLine="720"/>
        <w:rPr>
          <w:i/>
        </w:rPr>
      </w:pPr>
      <w:r w:rsidRPr="00445898">
        <w:rPr>
          <w:i/>
        </w:rPr>
        <w:t>void transmit (Packet *buf, int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Port</w:instrText>
      </w:r>
      <w:r w:rsidR="00360D44">
        <w:instrText xml:space="preserve"> method"\b</w:instrText>
      </w:r>
      <w:r w:rsidR="00360D44">
        <w:rPr>
          <w:i/>
        </w:rPr>
        <w:fldChar w:fldCharType="end"/>
      </w:r>
    </w:p>
    <w:p w:rsidR="00F06ACD" w:rsidRPr="00445898" w:rsidRDefault="00F06ACD" w:rsidP="00F06ACD">
      <w:pPr>
        <w:pStyle w:val="firstparagraph"/>
      </w:pPr>
      <w:r w:rsidRPr="00445898">
        <w:t xml:space="preserve">starts transmitting the packet </w:t>
      </w:r>
      <w:r w:rsidR="0089340D" w:rsidRPr="00445898">
        <w:t>pointed to</w:t>
      </w:r>
      <w:r w:rsidRPr="00445898">
        <w:t xml:space="preserve"> </w:t>
      </w:r>
      <w:r w:rsidR="0089340D" w:rsidRPr="00445898">
        <w:t>by</w:t>
      </w:r>
      <w:r w:rsidRPr="00445898">
        <w:t xml:space="preserve"> </w:t>
      </w:r>
      <w:r w:rsidRPr="00445898">
        <w:rPr>
          <w:i/>
        </w:rPr>
        <w:t>buf</w:t>
      </w:r>
      <w:r w:rsidRPr="00445898">
        <w:t xml:space="preserve"> and automatically sets up the </w:t>
      </w:r>
      <w:r w:rsidRPr="00445898">
        <w:rPr>
          <w:i/>
        </w:rPr>
        <w:t>Timer</w:t>
      </w:r>
      <w:r w:rsidRPr="00445898">
        <w:t xml:space="preserve"> to</w:t>
      </w:r>
      <w:r w:rsidR="0089340D" w:rsidRPr="00445898">
        <w:t xml:space="preserve"> </w:t>
      </w:r>
      <w:r w:rsidRPr="00445898">
        <w:t xml:space="preserve">wake up the process in state </w:t>
      </w:r>
      <w:r w:rsidRPr="00445898">
        <w:rPr>
          <w:i/>
        </w:rPr>
        <w:t>done</w:t>
      </w:r>
      <w:r w:rsidRPr="00445898">
        <w:t xml:space="preserve"> when the transmission is complete. The transmission</w:t>
      </w:r>
      <w:r w:rsidR="0089340D" w:rsidRPr="00445898">
        <w:t xml:space="preserve"> </w:t>
      </w:r>
      <w:r w:rsidRPr="00445898">
        <w:t xml:space="preserve">still </w:t>
      </w:r>
      <w:r w:rsidR="008D5D58" w:rsidRPr="00445898">
        <w:t>must</w:t>
      </w:r>
      <w:r w:rsidRPr="00445898">
        <w:t xml:space="preserve"> be terminated explicitly. Thus, the code fragment listed above is equivalent to</w:t>
      </w:r>
      <w:r w:rsidR="0089340D" w:rsidRPr="00445898">
        <w:t>:</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lastRenderedPageBreak/>
        <w:t>MyPort-&gt;transmit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F06ACD" w:rsidRPr="00445898" w:rsidRDefault="00F06ACD" w:rsidP="0089340D">
      <w:pPr>
        <w:pStyle w:val="firstparagraph"/>
        <w:spacing w:after="0"/>
        <w:ind w:firstLine="720"/>
        <w:rPr>
          <w:i/>
        </w:rPr>
      </w:pPr>
      <w:r w:rsidRPr="00445898">
        <w:rPr>
          <w:i/>
        </w:rPr>
        <w:t>state Done:</w:t>
      </w:r>
    </w:p>
    <w:p w:rsidR="00F06ACD" w:rsidRPr="00445898" w:rsidRDefault="00F06ACD" w:rsidP="00B6555C">
      <w:pPr>
        <w:pStyle w:val="firstparagraph"/>
        <w:keepNext/>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 xml:space="preserve">The following port method </w:t>
      </w:r>
      <w:r w:rsidR="00074A86" w:rsidRPr="00445898">
        <w:t>converts</w:t>
      </w:r>
      <w:r w:rsidRPr="00445898">
        <w:t xml:space="preserve"> a number of bits to the number of</w:t>
      </w:r>
      <w:r w:rsidR="0089340D" w:rsidRPr="00445898">
        <w:t xml:space="preserve"> </w:t>
      </w:r>
      <w:r w:rsidRPr="00445898">
        <w:rPr>
          <w:i/>
        </w:rPr>
        <w:t>ITUs</w:t>
      </w:r>
      <w:r w:rsidRPr="00445898">
        <w:t xml:space="preserve"> required to transmit these bits on a given port:</w:t>
      </w:r>
    </w:p>
    <w:p w:rsidR="00F06ACD" w:rsidRPr="00445898" w:rsidRDefault="00F06ACD" w:rsidP="0089340D">
      <w:pPr>
        <w:pStyle w:val="firstparagraph"/>
        <w:ind w:firstLine="720"/>
        <w:rPr>
          <w:i/>
        </w:rPr>
      </w:pPr>
      <w:r w:rsidRPr="00445898">
        <w:rPr>
          <w:i/>
        </w:rPr>
        <w:t>TIME bitsToTime</w:t>
      </w:r>
      <w:r w:rsidR="006F1F7B">
        <w:rPr>
          <w:i/>
        </w:rPr>
        <w:fldChar w:fldCharType="begin"/>
      </w:r>
      <w:r w:rsidR="006F1F7B">
        <w:instrText xml:space="preserve"> XE "</w:instrText>
      </w:r>
      <w:r w:rsidR="006F1F7B" w:rsidRPr="00CB330D">
        <w:rPr>
          <w:i/>
        </w:rPr>
        <w:instrText>bitsToTime</w:instrText>
      </w:r>
      <w:r w:rsidR="006F1F7B">
        <w:instrText xml:space="preserve">" </w:instrText>
      </w:r>
      <w:r w:rsidR="006F1F7B">
        <w:rPr>
          <w:i/>
        </w:rPr>
        <w:fldChar w:fldCharType="end"/>
      </w:r>
      <w:r w:rsidRPr="00445898">
        <w:rPr>
          <w:i/>
        </w:rPr>
        <w:t xml:space="preserve"> (int n = 1);</w:t>
      </w:r>
    </w:p>
    <w:p w:rsidR="00F06ACD" w:rsidRPr="00445898" w:rsidRDefault="00F06ACD" w:rsidP="00F06ACD">
      <w:pPr>
        <w:pStyle w:val="firstparagraph"/>
      </w:pPr>
      <w:r w:rsidRPr="00445898">
        <w:t>Calling</w:t>
      </w:r>
      <w:r w:rsidR="0089340D" w:rsidRPr="00445898">
        <w:t>:</w:t>
      </w:r>
    </w:p>
    <w:p w:rsidR="00F06ACD" w:rsidRPr="00445898" w:rsidRDefault="00F06ACD" w:rsidP="0089340D">
      <w:pPr>
        <w:pStyle w:val="firstparagraph"/>
        <w:ind w:firstLine="720"/>
        <w:rPr>
          <w:i/>
        </w:rPr>
      </w:pPr>
      <w:r w:rsidRPr="00445898">
        <w:rPr>
          <w:i/>
        </w:rPr>
        <w:t>t = p-&gt;bitsToTime (n);</w:t>
      </w:r>
    </w:p>
    <w:p w:rsidR="00F06ACD" w:rsidRPr="00445898" w:rsidRDefault="00F06ACD" w:rsidP="00F06ACD">
      <w:pPr>
        <w:pStyle w:val="firstparagraph"/>
      </w:pPr>
      <w:r w:rsidRPr="00445898">
        <w:t>has the same eﬀect as executing:</w:t>
      </w:r>
    </w:p>
    <w:p w:rsidR="00F06ACD" w:rsidRPr="00445898" w:rsidRDefault="00F06ACD" w:rsidP="0089340D">
      <w:pPr>
        <w:pStyle w:val="firstparagraph"/>
        <w:ind w:firstLine="720"/>
        <w:rPr>
          <w:i/>
        </w:rPr>
      </w:pPr>
      <w:r w:rsidRPr="00445898">
        <w:rPr>
          <w:i/>
        </w:rPr>
        <w:t>t = p-&gt;getTRate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 n</w:t>
      </w:r>
      <w:r w:rsidR="0089340D" w:rsidRPr="00445898">
        <w:rPr>
          <w:i/>
        </w:rPr>
        <w:t>;</w:t>
      </w:r>
    </w:p>
    <w:p w:rsidR="005463A8" w:rsidRDefault="005463A8" w:rsidP="00F06ACD">
      <w:pPr>
        <w:pStyle w:val="firstparagraph"/>
      </w:pPr>
      <w:r>
        <w:t xml:space="preserve">When called without an argument, or with the argument equal </w:t>
      </w:r>
      <m:oMath>
        <m:r>
          <w:rPr>
            <w:rFonts w:ascii="Cambria Math" w:hAnsi="Cambria Math"/>
          </w:rPr>
          <m:t>1</m:t>
        </m:r>
      </m:oMath>
      <w:r>
        <w:t>, the method returns the amount of time needed to transmit a single bit, i.e., the port’s transmission rate.</w:t>
      </w:r>
    </w:p>
    <w:p w:rsidR="00F06ACD" w:rsidRPr="00445898" w:rsidRDefault="00F06ACD" w:rsidP="00F06ACD">
      <w:pPr>
        <w:pStyle w:val="firstparagraph"/>
      </w:pPr>
      <w:r w:rsidRPr="00445898">
        <w:t xml:space="preserve">The transmission rate of a port can be changed at any time by calling </w:t>
      </w:r>
      <w:r w:rsidRPr="00445898">
        <w:rPr>
          <w:i/>
        </w:rPr>
        <w:t>setTRate</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Pr="00445898">
        <w:t xml:space="preserve"> (see </w:t>
      </w:r>
      <w:r w:rsidR="003D1F88" w:rsidRPr="00445898">
        <w:t>Section </w:t>
      </w:r>
      <w:r w:rsidR="003D1F88" w:rsidRPr="00445898">
        <w:fldChar w:fldCharType="begin"/>
      </w:r>
      <w:r w:rsidR="003D1F88" w:rsidRPr="00445898">
        <w:instrText xml:space="preserve"> REF _Ref504553577 \r \h </w:instrText>
      </w:r>
      <w:r w:rsidR="003D1F88" w:rsidRPr="00445898">
        <w:fldChar w:fldCharType="separate"/>
      </w:r>
      <w:r w:rsidR="00DE4310">
        <w:t>4.3.1</w:t>
      </w:r>
      <w:r w:rsidR="003D1F88" w:rsidRPr="00445898">
        <w:fldChar w:fldCharType="end"/>
      </w:r>
      <w:r w:rsidRPr="00445898">
        <w:t xml:space="preserve">). If </w:t>
      </w:r>
      <w:r w:rsidRPr="00445898">
        <w:rPr>
          <w:i/>
        </w:rPr>
        <w:t>setTRate</w:t>
      </w:r>
      <w:r w:rsidRPr="00445898">
        <w:t xml:space="preserve"> is invoked after </w:t>
      </w:r>
      <w:r w:rsidRPr="00445898">
        <w:rPr>
          <w:i/>
        </w:rPr>
        <w:t>startTrans</w:t>
      </w:r>
      <w:r w:rsidR="00643E0F" w:rsidRPr="00445898">
        <w:rPr>
          <w:i/>
        </w:rPr>
        <w:t>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005463A8">
        <w:t xml:space="preserve">, </w:t>
      </w:r>
      <w:r w:rsidRPr="00445898">
        <w:t xml:space="preserve">but before </w:t>
      </w:r>
      <w:r w:rsidRPr="00445898">
        <w:rPr>
          <w:i/>
        </w:rPr>
        <w:t>stop</w:t>
      </w:r>
      <w:r w:rsidRPr="00445898">
        <w:t>, it</w:t>
      </w:r>
      <w:r w:rsidR="003D1F88" w:rsidRPr="00445898">
        <w:t xml:space="preserve"> </w:t>
      </w:r>
      <w:r w:rsidRPr="00445898">
        <w:t xml:space="preserve">has no impact on the packet being transmitted. It is also possible to change the transmission rates of all ports connected to a given link by executing the </w:t>
      </w:r>
      <w:r w:rsidRPr="00445898">
        <w:rPr>
          <w:i/>
        </w:rPr>
        <w:t>setTRate</w:t>
      </w:r>
      <w:r w:rsidRPr="00445898">
        <w:t xml:space="preserve"> method</w:t>
      </w:r>
      <w:r w:rsidR="003D1F88" w:rsidRPr="00445898">
        <w:t xml:space="preserve"> </w:t>
      </w:r>
      <w:r w:rsidR="005463A8">
        <w:t>of the link</w:t>
      </w:r>
      <w:r w:rsidR="00996483">
        <w:fldChar w:fldCharType="begin"/>
      </w:r>
      <w:r w:rsidR="00996483">
        <w:instrText xml:space="preserve"> XE "</w:instrText>
      </w:r>
      <w:r w:rsidR="00996483" w:rsidRPr="00996483">
        <w:rPr>
          <w:i/>
        </w:rPr>
        <w:instrText>Link</w:instrText>
      </w:r>
      <w:r w:rsidR="00996483">
        <w:instrText xml:space="preserve">" </w:instrText>
      </w:r>
      <w:r w:rsidR="00996483">
        <w:fldChar w:fldCharType="end"/>
      </w:r>
      <w:r w:rsidRPr="00445898">
        <w:t>. The link method accepts the same argument as the port</w:t>
      </w:r>
      <w:r w:rsidR="003D1F88" w:rsidRPr="00445898">
        <w:t xml:space="preserve"> </w:t>
      </w:r>
      <w:r w:rsidRPr="00445898">
        <w:t xml:space="preserve">method, but returns no value (its type is </w:t>
      </w:r>
      <w:r w:rsidRPr="00445898">
        <w:rPr>
          <w:i/>
        </w:rPr>
        <w:t>void</w:t>
      </w:r>
      <w:r w:rsidRPr="00445898">
        <w:t xml:space="preserve">). When called with </w:t>
      </w:r>
      <w:r w:rsidRPr="00445898">
        <w:rPr>
          <w:i/>
        </w:rPr>
        <w:t>RATE</w:t>
      </w:r>
      <w:r w:rsidR="003D1F88"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(or with no</w:t>
      </w:r>
      <w:r w:rsidR="003D1F88" w:rsidRPr="00445898">
        <w:t xml:space="preserve"> </w:t>
      </w:r>
      <w:r w:rsidRPr="00445898">
        <w:t>argument at all), the link method uses the (current) default rate of the link. Otherwise,</w:t>
      </w:r>
      <w:r w:rsidR="003D1F88" w:rsidRPr="00445898">
        <w:t xml:space="preserve"> </w:t>
      </w:r>
      <w:r w:rsidRPr="00445898">
        <w:t>the argument redeﬁnes the link’s default rate and becomes the current transmission</w:t>
      </w:r>
      <w:r w:rsidR="003D1F88" w:rsidRPr="00445898">
        <w:t xml:space="preserve"> </w:t>
      </w:r>
      <w:r w:rsidRPr="00445898">
        <w:t>rate of all ports connected to the link.</w:t>
      </w:r>
    </w:p>
    <w:p w:rsidR="00F06ACD" w:rsidRPr="00445898" w:rsidRDefault="003D1F88" w:rsidP="00F06ACD">
      <w:pPr>
        <w:pStyle w:val="firstparagraph"/>
      </w:pPr>
      <w:r w:rsidRPr="00445898">
        <w:t xml:space="preserve">Similar to a packet transmission, </w:t>
      </w:r>
      <w:r w:rsidR="008D5D58" w:rsidRPr="00445898">
        <w:t>i</w:t>
      </w:r>
      <w:r w:rsidR="00F06ACD" w:rsidRPr="00445898">
        <w:t xml:space="preserve">t is </w:t>
      </w:r>
      <w:r w:rsidRPr="00445898">
        <w:t xml:space="preserve">also </w:t>
      </w:r>
      <w:r w:rsidR="00F06ACD" w:rsidRPr="00445898">
        <w:t>possible to start emitting a jamming signal and</w:t>
      </w:r>
      <w:r w:rsidRPr="00445898">
        <w:t xml:space="preserve"> simultaneously</w:t>
      </w:r>
      <w:r w:rsidR="00F06ACD" w:rsidRPr="00445898">
        <w:t xml:space="preserve"> set the </w:t>
      </w:r>
      <w:r w:rsidR="00F06ACD" w:rsidRPr="00445898">
        <w:rPr>
          <w:i/>
        </w:rPr>
        <w:t>Timer</w:t>
      </w:r>
      <w:r w:rsidR="00F06ACD" w:rsidRPr="00445898">
        <w:t xml:space="preserve"> for</w:t>
      </w:r>
      <w:r w:rsidRPr="00445898">
        <w:t xml:space="preserve"> </w:t>
      </w:r>
      <w:r w:rsidR="00F06ACD" w:rsidRPr="00445898">
        <w:t>a speciﬁc amount of time. A call to this port method:</w:t>
      </w:r>
    </w:p>
    <w:p w:rsidR="00F06ACD" w:rsidRPr="00445898" w:rsidRDefault="00F06ACD" w:rsidP="003D1F88">
      <w:pPr>
        <w:pStyle w:val="firstparagraph"/>
        <w:ind w:firstLine="720"/>
        <w:rPr>
          <w:i/>
        </w:rPr>
      </w:pPr>
      <w:r w:rsidRPr="00445898">
        <w:rPr>
          <w:i/>
        </w:rPr>
        <w:t>void sendJam</w:t>
      </w:r>
      <w:r w:rsidR="00C27E46">
        <w:rPr>
          <w:i/>
        </w:rPr>
        <w:fldChar w:fldCharType="begin"/>
      </w:r>
      <w:r w:rsidR="00C27E46">
        <w:instrText xml:space="preserve"> XE "</w:instrText>
      </w:r>
      <w:r w:rsidR="00C27E46" w:rsidRPr="0078664B">
        <w:rPr>
          <w:i/>
        </w:rPr>
        <w:instrText>sendJam</w:instrText>
      </w:r>
      <w:r w:rsidR="00C27E46">
        <w:instrText xml:space="preserve">" </w:instrText>
      </w:r>
      <w:r w:rsidR="00C27E46">
        <w:rPr>
          <w:i/>
        </w:rPr>
        <w:fldChar w:fldCharType="end"/>
      </w:r>
      <w:r w:rsidRPr="00445898">
        <w:rPr>
          <w:i/>
        </w:rPr>
        <w:t xml:space="preserve"> (TIME d, int done);</w:t>
      </w:r>
    </w:p>
    <w:p w:rsidR="00F06ACD" w:rsidRPr="00445898" w:rsidRDefault="00F06ACD" w:rsidP="00F06ACD">
      <w:pPr>
        <w:pStyle w:val="firstparagraph"/>
      </w:pPr>
      <w:r w:rsidRPr="00445898">
        <w:t>is equivalent to the sequence:</w:t>
      </w:r>
    </w:p>
    <w:p w:rsidR="00F06ACD" w:rsidRPr="00445898" w:rsidRDefault="00F06ACD" w:rsidP="003D1F88">
      <w:pPr>
        <w:pStyle w:val="firstparagraph"/>
        <w:spacing w:after="0"/>
        <w:ind w:firstLine="720"/>
        <w:rPr>
          <w:i/>
        </w:rPr>
      </w:pPr>
      <w:r w:rsidRPr="00445898">
        <w:rPr>
          <w:i/>
        </w:rPr>
        <w:t>MyPort-&gt;startJam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w:t>
      </w:r>
      <w:r w:rsidR="003D1F88" w:rsidRPr="00445898">
        <w:rPr>
          <w:i/>
        </w:rPr>
        <w:t xml:space="preserve"> </w:t>
      </w:r>
      <w:r w:rsidRPr="00445898">
        <w:rPr>
          <w:i/>
        </w:rPr>
        <w:t>);</w:t>
      </w:r>
    </w:p>
    <w:p w:rsidR="00F06ACD" w:rsidRPr="00445898" w:rsidRDefault="00F06ACD" w:rsidP="003D1F88">
      <w:pPr>
        <w:pStyle w:val="firstparagraph"/>
        <w:ind w:firstLine="720"/>
      </w:pPr>
      <w:r w:rsidRPr="00445898">
        <w:rPr>
          <w:i/>
        </w:rPr>
        <w:t>Timer-&gt;wait (d, done);</w:t>
      </w:r>
    </w:p>
    <w:p w:rsidR="00F06ACD" w:rsidRPr="00445898" w:rsidRDefault="00F06ACD" w:rsidP="00F06ACD">
      <w:pPr>
        <w:pStyle w:val="firstparagraph"/>
      </w:pPr>
      <w:r w:rsidRPr="00445898">
        <w:t>It is illegal to insert more than one activity into a single port at a time. However,</w:t>
      </w:r>
      <w:r w:rsidR="003D1F88" w:rsidRPr="00445898">
        <w:t xml:space="preserve"> </w:t>
      </w:r>
      <w:r w:rsidRPr="00445898">
        <w:t>it is perfectly legitimate to have two ports connected to the same link and separated by</w:t>
      </w:r>
      <w:r w:rsidR="003D1F88" w:rsidRPr="00445898">
        <w:t xml:space="preserve"> </w:t>
      </w:r>
      <w:r w:rsidRPr="00445898">
        <w:t xml:space="preserve">the distance of </w:t>
      </w:r>
      <m:oMath>
        <m:r>
          <m:rPr>
            <m:sty m:val="p"/>
          </m:rPr>
          <w:rPr>
            <w:rFonts w:ascii="Cambria Math" w:hAnsi="Cambria Math"/>
          </w:rPr>
          <m:t>0</m:t>
        </m:r>
      </m:oMath>
      <w:r w:rsidRPr="00445898">
        <w:t xml:space="preserve"> </w:t>
      </w:r>
      <w:r w:rsidRPr="00445898">
        <w:rPr>
          <w:i/>
        </w:rPr>
        <w:t>ITUs</w:t>
      </w:r>
      <w:r w:rsidRPr="00445898">
        <w:t>. Thus, two or more activities can be inserted simultaneously into</w:t>
      </w:r>
      <w:r w:rsidR="003D1F88" w:rsidRPr="00445898">
        <w:t xml:space="preserve"> </w:t>
      </w:r>
      <w:r w:rsidRPr="00445898">
        <w:t>the same place of a link (</w:t>
      </w:r>
      <w:r w:rsidR="003D1F88" w:rsidRPr="00445898">
        <w:t>albeit</w:t>
      </w:r>
      <w:r w:rsidRPr="00445898">
        <w:t xml:space="preserve"> from diﬀerent ports).</w:t>
      </w:r>
    </w:p>
    <w:p w:rsidR="00175124" w:rsidRPr="00445898" w:rsidRDefault="00175124" w:rsidP="00552A98">
      <w:pPr>
        <w:pStyle w:val="Heading3"/>
        <w:numPr>
          <w:ilvl w:val="2"/>
          <w:numId w:val="5"/>
        </w:numPr>
        <w:rPr>
          <w:lang w:val="en-US"/>
        </w:rPr>
      </w:pPr>
      <w:bookmarkStart w:id="434" w:name="_Ref507658320"/>
      <w:bookmarkStart w:id="435" w:name="_Ref507660586"/>
      <w:bookmarkStart w:id="436" w:name="_Ref507762925"/>
      <w:bookmarkStart w:id="437" w:name="_Ref507763170"/>
      <w:bookmarkStart w:id="438" w:name="_Ref507833709"/>
      <w:bookmarkStart w:id="439" w:name="_Ref508277265"/>
      <w:bookmarkStart w:id="440" w:name="_Ref508277639"/>
      <w:bookmarkStart w:id="441" w:name="_Ref515015788"/>
      <w:bookmarkStart w:id="442" w:name="_Toc515615670"/>
      <w:r w:rsidRPr="00445898">
        <w:rPr>
          <w:lang w:val="en-US"/>
        </w:rPr>
        <w:t>Wait requests</w:t>
      </w:r>
      <w:bookmarkEnd w:id="434"/>
      <w:bookmarkEnd w:id="435"/>
      <w:bookmarkEnd w:id="436"/>
      <w:bookmarkEnd w:id="437"/>
      <w:bookmarkEnd w:id="438"/>
      <w:bookmarkEnd w:id="439"/>
      <w:bookmarkEnd w:id="440"/>
      <w:r w:rsidR="00252FE0">
        <w:rPr>
          <w:lang w:val="en-US"/>
        </w:rPr>
        <w:t xml:space="preserve"> and events</w:t>
      </w:r>
      <w:bookmarkEnd w:id="441"/>
      <w:bookmarkEnd w:id="442"/>
    </w:p>
    <w:p w:rsidR="00175124" w:rsidRPr="00445898" w:rsidRDefault="00175124" w:rsidP="00175124">
      <w:pPr>
        <w:pStyle w:val="firstparagraph"/>
      </w:pPr>
      <w:r w:rsidRPr="00445898">
        <w:t xml:space="preserve">The ﬁrst argument of a </w:t>
      </w:r>
      <w:r w:rsidRPr="00445898">
        <w:rPr>
          <w:i/>
        </w:rPr>
        <w:t>wait</w:t>
      </w:r>
      <w:r w:rsidRPr="00445898">
        <w:t xml:space="preserve"> request addressed to a port is the event identifier, usually represented by a symbolic constant. The </w:t>
      </w:r>
      <w:r w:rsidR="00BA4FC7" w:rsidRPr="00445898">
        <w:t xml:space="preserve">symbolic </w:t>
      </w:r>
      <w:r w:rsidRPr="00445898">
        <w:t>event</w:t>
      </w:r>
      <w:r w:rsidR="00996483">
        <w:fldChar w:fldCharType="begin"/>
      </w:r>
      <w:r w:rsidR="00996483">
        <w:instrText xml:space="preserve"> XE "</w:instrText>
      </w:r>
      <w:r w:rsidR="00996483" w:rsidRPr="00996483">
        <w:rPr>
          <w:i/>
        </w:rPr>
        <w:instrText>Link</w:instrText>
      </w:r>
      <w:r w:rsidR="00996483" w:rsidRPr="001F3FBC">
        <w:instrText>:events</w:instrText>
      </w:r>
      <w:r w:rsidR="00996483">
        <w:instrText xml:space="preserve">" </w:instrText>
      </w:r>
      <w:r w:rsidR="00996483">
        <w:fldChar w:fldCharType="end"/>
      </w:r>
      <w:r w:rsidRPr="00445898">
        <w:t xml:space="preserve"> </w:t>
      </w:r>
      <w:r w:rsidR="00BA4FC7" w:rsidRPr="00445898">
        <w:t>identifiers</w:t>
      </w:r>
      <w:r w:rsidRPr="00445898">
        <w:t xml:space="preserve"> for the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rPr>
          <w:i/>
        </w:rPr>
        <w:t xml:space="preserve"> AI</w:t>
      </w:r>
      <w:r w:rsidRPr="00445898">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lastRenderedPageBreak/>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\b</w:instrText>
            </w:r>
            <w:r w:rsidR="00C528FB">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silence period perceived on the port. If no activity is heard on the port when the request is issued, the event occurs immediately, i.e.,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ACTIVITY</w:t>
            </w:r>
            <w:r w:rsidR="00AB2C61">
              <w:rPr>
                <w:i/>
              </w:rPr>
              <w:fldChar w:fldCharType="begin"/>
            </w:r>
            <w:r w:rsidR="00AB2C61">
              <w:instrText xml:space="preserve"> XE "</w:instrText>
            </w:r>
            <w:r w:rsidR="00AB2C61" w:rsidRPr="00622F0F">
              <w:rPr>
                <w:i/>
              </w:rPr>
              <w:instrText>ACTIVITY:</w:instrText>
            </w:r>
            <w:r w:rsidR="004E193A" w:rsidRPr="004E193A">
              <w:rPr>
                <w:i/>
              </w:rPr>
              <w:instrText>P</w:instrText>
            </w:r>
            <w:r w:rsidR="00AB2C61" w:rsidRPr="004E193A">
              <w:rPr>
                <w:i/>
              </w:rPr>
              <w:instrText>ort</w:instrText>
            </w:r>
            <w:r w:rsidR="00AB2C61" w:rsidRPr="00622F0F">
              <w:instrText xml:space="preserve"> event</w:instrText>
            </w:r>
            <w:r w:rsidR="00AB2C61">
              <w:instrText xml:space="preserve">" </w:instrText>
            </w:r>
            <w:r w:rsidR="00AB2C61">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BOT</w:t>
            </w:r>
            <w:r w:rsidR="00F07494">
              <w:rPr>
                <w:i/>
              </w:rPr>
              <w:fldChar w:fldCharType="begin"/>
            </w:r>
            <w:r w:rsidR="00F07494">
              <w:instrText xml:space="preserve"> XE "</w:instrText>
            </w:r>
            <w:r w:rsidR="00F07494" w:rsidRPr="00F176B6">
              <w:rPr>
                <w:i/>
              </w:rPr>
              <w:instrText>BOT:</w:instrText>
            </w:r>
            <w:r w:rsidR="004E193A" w:rsidRPr="004E193A">
              <w:rPr>
                <w:i/>
              </w:rPr>
              <w:instrText>Port</w:instrText>
            </w:r>
            <w:r w:rsidR="00F07494" w:rsidRPr="00F176B6">
              <w:instrText xml:space="preserve"> event</w:instrText>
            </w:r>
            <w:r w:rsidR="00F07494">
              <w:instrText xml:space="preserve">" \b </w:instrText>
            </w:r>
            <w:r w:rsidR="00F07494">
              <w:rPr>
                <w:i/>
              </w:rPr>
              <w:fldChar w:fldCharType="end"/>
            </w:r>
          </w:p>
        </w:tc>
        <w:tc>
          <w:tcPr>
            <w:tcW w:w="7913" w:type="dxa"/>
          </w:tcPr>
          <w:p w:rsidR="00990A20" w:rsidRPr="00445898" w:rsidRDefault="00990A20" w:rsidP="00D1634D">
            <w:pPr>
              <w:pStyle w:val="firstparagraph"/>
            </w:pPr>
            <w:r w:rsidRPr="00445898">
              <w:t>(Beginning of Transmission). The event occurs as soon as the port perceives the nearest begi</w:t>
            </w:r>
            <w:r w:rsidR="0042568B">
              <w:t xml:space="preserve">nning of a packet transmission. </w:t>
            </w:r>
            <w:r w:rsidRPr="00445898">
              <w:t xml:space="preserve">The event is not aﬀected by interference or collisions, i.e., the possible presence of other activities </w:t>
            </w:r>
            <w:r w:rsidR="0042568B">
              <w:t>on</w:t>
            </w:r>
            <w:r w:rsidRPr="00445898">
              <w:t xml:space="preserve"> the port at the same time. It is up to the protocol program to detect such conditions and interpret them.</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9A18D5">
              <w:instrText>\bf</w:instrText>
            </w:r>
            <w:r w:rsidR="008473F9">
              <w:rPr>
                <w:i/>
              </w:rPr>
              <w:fldChar w:fldCharType="end"/>
            </w:r>
          </w:p>
        </w:tc>
        <w:tc>
          <w:tcPr>
            <w:tcW w:w="7913" w:type="dxa"/>
          </w:tcPr>
          <w:p w:rsidR="00990A20" w:rsidRPr="00445898" w:rsidRDefault="00990A20" w:rsidP="00D1634D">
            <w:pPr>
              <w:pStyle w:val="firstparagraph"/>
            </w:pPr>
            <w:r w:rsidRPr="00445898">
              <w:t xml:space="preserve">(End of Transmission). The event occurs when the nearest end of a packet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DE4310">
              <w:t>7.1.2</w:t>
            </w:r>
            <w:r w:rsidRPr="00445898">
              <w:fldChar w:fldCharType="end"/>
            </w:r>
            <w:r w:rsidRPr="00445898">
              <w:t xml:space="preserve">) is perceived by the port. Aborted transfer attempts, i.e., packets terminated by </w:t>
            </w:r>
            <w:r w:rsidRPr="00445898">
              <w:rPr>
                <w:i/>
              </w:rPr>
              <w:t>abort</w:t>
            </w:r>
            <w:r w:rsidRPr="00445898">
              <w:t xml:space="preserve">, do not trigger this event. Like </w:t>
            </w:r>
            <w:r w:rsidRPr="00445898">
              <w:rPr>
                <w:i/>
              </w:rPr>
              <w:t>BOT</w:t>
            </w:r>
            <w:r w:rsidRPr="00445898">
              <w:t xml:space="preserve">, the event is not aﬀected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BMP</w:t>
            </w:r>
            <w:r w:rsidR="0067296F">
              <w:rPr>
                <w:i/>
              </w:rPr>
              <w:fldChar w:fldCharType="begin"/>
            </w:r>
            <w:r w:rsidR="0067296F">
              <w:instrText xml:space="preserve"> XE "</w:instrText>
            </w:r>
            <w:r w:rsidR="0067296F" w:rsidRPr="00C14516">
              <w:rPr>
                <w:i/>
              </w:rPr>
              <w:instrText>BMP:</w:instrText>
            </w:r>
            <w:r w:rsidR="004E193A" w:rsidRPr="004E193A">
              <w:rPr>
                <w:i/>
              </w:rPr>
              <w:instrText>P</w:instrText>
            </w:r>
            <w:r w:rsidR="0067296F" w:rsidRPr="004E193A">
              <w:rPr>
                <w:i/>
              </w:rPr>
              <w:instrText>ort event</w:instrText>
            </w:r>
            <w:r w:rsidR="0067296F">
              <w:instrText xml:space="preserve">" \b </w:instrText>
            </w:r>
            <w:r w:rsidR="0067296F">
              <w:rPr>
                <w:i/>
              </w:rPr>
              <w:fldChar w:fldCharType="end"/>
            </w:r>
          </w:p>
        </w:tc>
        <w:tc>
          <w:tcPr>
            <w:tcW w:w="7913" w:type="dxa"/>
          </w:tcPr>
          <w:p w:rsidR="00990A20" w:rsidRPr="00445898" w:rsidRDefault="00990A20" w:rsidP="00D1634D">
            <w:pPr>
              <w:pStyle w:val="firstparagraph"/>
            </w:pPr>
            <w:r w:rsidRPr="00445898">
              <w:t>(Beginning of My Packet). The event occurs when the port perceives the beginning of a packet for which the current station (the one whose process issues the wait request) is the receiver (or one of the receivers, for a broadcast</w:t>
            </w:r>
            <w:bookmarkStart w:id="443" w:name="_Hlk514842688"/>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bookmarkEnd w:id="443"/>
            <w:r w:rsidRPr="00445898">
              <w:t xml:space="preserve"> packet). Like </w:t>
            </w:r>
            <w:r w:rsidRPr="00445898">
              <w:rPr>
                <w:i/>
              </w:rPr>
              <w:t>BOT</w:t>
            </w:r>
            <w:r w:rsidRPr="00445898">
              <w:t xml:space="preserve"> and </w:t>
            </w:r>
            <w:r w:rsidRPr="00445898">
              <w:rPr>
                <w:i/>
              </w:rPr>
              <w:t>EOT</w:t>
            </w:r>
            <w:r w:rsidRPr="00445898">
              <w:t xml:space="preserve">, the event is not aﬀected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\b</w:instrText>
            </w:r>
            <w:r w:rsidR="00C727C5">
              <w:rPr>
                <w:i/>
              </w:rPr>
              <w:fldChar w:fldCharType="end"/>
            </w:r>
          </w:p>
        </w:tc>
        <w:tc>
          <w:tcPr>
            <w:tcW w:w="7913" w:type="dxa"/>
          </w:tcPr>
          <w:p w:rsidR="00990A20" w:rsidRPr="00445898" w:rsidRDefault="00990A20" w:rsidP="00D1634D">
            <w:pPr>
              <w:pStyle w:val="firstparagraph"/>
            </w:pPr>
            <w:r w:rsidRPr="00445898">
              <w:t xml:space="preserve">(End of My Packet). The event occurs when the port perceives the end of a packet for which the current station is the receiver (or one of the receivers). The event is only triggered if the packet has been terminated by </w:t>
            </w:r>
            <w:r w:rsidRPr="00445898">
              <w:rPr>
                <w:i/>
              </w:rPr>
              <w:t>stop</w:t>
            </w:r>
            <w:r w:rsidRPr="00445898">
              <w:t xml:space="preserve">, but (like </w:t>
            </w:r>
            <w:r w:rsidRPr="00445898">
              <w:rPr>
                <w:i/>
              </w:rPr>
              <w:t>BOT</w:t>
            </w:r>
            <w:r w:rsidRPr="00445898">
              <w:t xml:space="preserve">, </w:t>
            </w:r>
            <w:r w:rsidRPr="00445898">
              <w:rPr>
                <w:i/>
              </w:rPr>
              <w:t>EOT</w:t>
            </w:r>
            <w:r w:rsidRPr="00445898">
              <w:t xml:space="preserve"> and </w:t>
            </w:r>
            <w:r w:rsidRPr="00445898">
              <w:rPr>
                <w:i/>
              </w:rPr>
              <w:t>BMP</w:t>
            </w:r>
            <w:r w:rsidRPr="00445898">
              <w:t xml:space="preserve">) it is not aﬀected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913" w:type="dxa"/>
          </w:tcPr>
          <w:p w:rsidR="00990A20" w:rsidRPr="00445898" w:rsidRDefault="00990A20" w:rsidP="00D1634D">
            <w:pPr>
              <w:pStyle w:val="firstparagraph"/>
            </w:pPr>
            <w:r w:rsidRPr="00445898">
              <w:t xml:space="preserve">(Beginning of a Jamming signal). The event occurs when the port hears the nearest beginning of a jamming signal preceded by anything not being a jamming signal. If multiple jams overlap (according to the port’s perception), only the ﬁrst of those jams triggers the </w:t>
            </w:r>
            <w:r w:rsidRPr="00445898">
              <w:rPr>
                <w:i/>
              </w:rPr>
              <w:t>BOJ</w:t>
            </w:r>
            <w:r w:rsidRPr="00445898">
              <w:t xml:space="preserve"> event, i.e., overlapping jams are heard as one continuous jamming signal. If a jam is being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\b </w:instrText>
            </w:r>
            <w:r w:rsidR="007D441A">
              <w:rPr>
                <w:i/>
              </w:rPr>
              <w:fldChar w:fldCharType="end"/>
            </w:r>
          </w:p>
        </w:tc>
        <w:tc>
          <w:tcPr>
            <w:tcW w:w="7913" w:type="dxa"/>
          </w:tcPr>
          <w:p w:rsidR="00990A20" w:rsidRPr="00445898" w:rsidRDefault="00990A20" w:rsidP="00D1634D">
            <w:pPr>
              <w:pStyle w:val="firstparagraph"/>
            </w:pPr>
            <w:r w:rsidRPr="00445898">
              <w:t xml:space="preserve">(End of a Jamming signal). The event occurs when the port perceives the nearest end of a jamming signal (followed by anything not being a jamming signal). Two (or more) overlapping jams are heard as one, so only the end of the last of those signals will trigger the event. If no jam is heard when the request is issued, the event is </w:t>
            </w:r>
            <w:r w:rsidRPr="00445898">
              <w:rPr>
                <w:i/>
              </w:rPr>
              <w:t>not</w:t>
            </w:r>
            <w:r w:rsidRPr="00445898">
              <w:t xml:space="preserve"> triggered immediately.</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lastRenderedPageBreak/>
              <w:t>ANYEVENT</w:t>
            </w:r>
            <w:r w:rsidR="00965D5F">
              <w:rPr>
                <w:i/>
              </w:rPr>
              <w:fldChar w:fldCharType="begin"/>
            </w:r>
            <w:r w:rsidR="00965D5F">
              <w:instrText xml:space="preserve"> XE "</w:instrText>
            </w:r>
            <w:r w:rsidR="00965D5F" w:rsidRPr="00B56F3E">
              <w:rPr>
                <w:i/>
              </w:rPr>
              <w:instrText>ANYEVENT:</w:instrText>
            </w:r>
            <w:r w:rsidR="004E193A" w:rsidRPr="004E193A">
              <w:rPr>
                <w:i/>
              </w:rPr>
              <w:instrText>P</w:instrText>
            </w:r>
            <w:r w:rsidR="00965D5F" w:rsidRPr="004E193A">
              <w:rPr>
                <w:i/>
              </w:rPr>
              <w:instrText>ort</w:instrText>
            </w:r>
            <w:r w:rsidR="00965D5F" w:rsidRPr="00B56F3E">
              <w:instrText xml:space="preserve"> event</w:instrText>
            </w:r>
            <w:r w:rsidR="00965D5F">
              <w:instrText xml:space="preserve">" </w:instrText>
            </w:r>
            <w:r w:rsidR="00965D5F">
              <w:rPr>
                <w:i/>
              </w:rPr>
              <w:fldChar w:fldCharType="end"/>
            </w:r>
          </w:p>
        </w:tc>
        <w:tc>
          <w:tcPr>
            <w:tcW w:w="7913" w:type="dxa"/>
          </w:tcPr>
          <w:p w:rsidR="00990A20" w:rsidRPr="00445898" w:rsidRDefault="00990A20" w:rsidP="00D1634D">
            <w:pPr>
              <w:pStyle w:val="firstparagraph"/>
            </w:pPr>
            <w:r w:rsidRPr="00445898">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445898">
              <w:rPr>
                <w:i/>
              </w:rPr>
              <w:t>ITU</w:t>
            </w:r>
            <w:r w:rsidRPr="00445898">
              <w:t xml:space="preserve"> (see below).</w:t>
            </w:r>
          </w:p>
        </w:tc>
      </w:tr>
      <w:tr w:rsidR="00990A20" w:rsidRPr="00445898" w:rsidTr="00990A20">
        <w:tc>
          <w:tcPr>
            <w:tcW w:w="1355" w:type="dxa"/>
            <w:tcMar>
              <w:left w:w="0" w:type="dxa"/>
              <w:right w:w="0" w:type="dxa"/>
            </w:tcMar>
          </w:tcPr>
          <w:p w:rsidR="00990A20" w:rsidRPr="00445898" w:rsidRDefault="005C7385" w:rsidP="00D1634D">
            <w:pPr>
              <w:pStyle w:val="firstparagraph"/>
              <w:rPr>
                <w:i/>
              </w:rPr>
            </w:pPr>
            <w:r w:rsidRPr="00445898">
              <w:rPr>
                <w:i/>
              </w:rPr>
              <w:t>COLLISION</w:t>
            </w:r>
            <w:r w:rsidR="001A7743">
              <w:rPr>
                <w:i/>
              </w:rPr>
              <w:fldChar w:fldCharType="begin"/>
            </w:r>
            <w:r w:rsidR="001A7743">
              <w:instrText xml:space="preserve"> XE "</w:instrText>
            </w:r>
            <w:r w:rsidR="001A7743" w:rsidRPr="00C21B74">
              <w:rPr>
                <w:i/>
              </w:rPr>
              <w:instrText xml:space="preserve">COLLISION </w:instrText>
            </w:r>
            <w:r w:rsidR="001A7743" w:rsidRPr="00C21B74">
              <w:instrText>(</w:instrText>
            </w:r>
            <w:r w:rsidR="001A7743" w:rsidRPr="00C21B74">
              <w:rPr>
                <w:i/>
              </w:rPr>
              <w:instrText xml:space="preserve">Port </w:instrText>
            </w:r>
            <w:r w:rsidR="001A7743" w:rsidRPr="00C21B74">
              <w:instrText>event)</w:instrText>
            </w:r>
            <w:r w:rsidR="001A7743">
              <w:instrText xml:space="preserve">" </w:instrText>
            </w:r>
            <w:r w:rsidR="001A7743">
              <w:rPr>
                <w:i/>
              </w:rPr>
              <w:fldChar w:fldCharType="end"/>
            </w:r>
          </w:p>
        </w:tc>
        <w:tc>
          <w:tcPr>
            <w:tcW w:w="7913" w:type="dxa"/>
          </w:tcPr>
          <w:p w:rsidR="00990A20" w:rsidRPr="00445898" w:rsidRDefault="005C7385" w:rsidP="00D1634D">
            <w:pPr>
              <w:pStyle w:val="firstparagraph"/>
            </w:pPr>
            <w:r w:rsidRPr="00445898">
              <w:t>The event occurs when the earliest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w:instrText>
            </w:r>
            <w:r w:rsidR="007B6E95">
              <w:fldChar w:fldCharType="end"/>
            </w:r>
            <w:r w:rsidRPr="00445898">
              <w:t xml:space="preserve"> is sensed on the port (see Section </w:t>
            </w:r>
            <w:r w:rsidRPr="00445898">
              <w:fldChar w:fldCharType="begin"/>
            </w:r>
            <w:r w:rsidRPr="00445898">
              <w:instrText xml:space="preserve"> REF _Ref507762139 \r \h </w:instrText>
            </w:r>
            <w:r w:rsidRPr="00445898">
              <w:fldChar w:fldCharType="separate"/>
            </w:r>
            <w:r w:rsidR="00DE4310">
              <w:t>7.1.4</w:t>
            </w:r>
            <w:r w:rsidRPr="00445898">
              <w:fldChar w:fldCharType="end"/>
            </w:r>
            <w:r w:rsidRPr="00445898">
              <w:t>). If a collision is present on the port when the request is issued, the event occurs immediately.</w:t>
            </w:r>
          </w:p>
        </w:tc>
      </w:tr>
    </w:tbl>
    <w:p w:rsidR="00175124" w:rsidRPr="00445898" w:rsidRDefault="00175124" w:rsidP="00175124">
      <w:pPr>
        <w:pStyle w:val="firstparagraph"/>
      </w:pPr>
      <w:r w:rsidRPr="00445898">
        <w:t>When a process is awakened by one of the port events</w:t>
      </w:r>
      <w:r w:rsidR="005C7385" w:rsidRPr="00445898">
        <w:t xml:space="preserve"> listed above</w:t>
      </w:r>
      <w:r w:rsidRPr="00445898">
        <w:t xml:space="preserve">, </w:t>
      </w:r>
      <w:r w:rsidR="008D5D58" w:rsidRPr="00445898">
        <w:t>except for</w:t>
      </w:r>
      <w:r w:rsidR="00BA4FC7" w:rsidRPr="00445898">
        <w:t xml:space="preserve"> </w:t>
      </w:r>
      <w:r w:rsidRPr="00445898">
        <w:rPr>
          <w:i/>
        </w:rPr>
        <w:t>ANYEVENT</w:t>
      </w:r>
      <w:r w:rsidRPr="00445898">
        <w:t xml:space="preserve"> (see below), the environment</w:t>
      </w:r>
      <w:r w:rsidR="00075AC6">
        <w:fldChar w:fldCharType="begin"/>
      </w:r>
      <w:r w:rsidR="00075AC6">
        <w:instrText xml:space="preserve"> XE "</w:instrText>
      </w:r>
      <w:r w:rsidR="00075AC6" w:rsidRPr="00145378">
        <w:instrText>environment variables</w:instrText>
      </w:r>
      <w:r w:rsidR="00075AC6">
        <w:instrText>" \t "</w:instrText>
      </w:r>
      <w:r w:rsidR="00075AC6" w:rsidRPr="00172C03">
        <w:rPr>
          <w:rFonts w:asciiTheme="minorHAnsi" w:hAnsiTheme="minorHAnsi" w:cs="Mangal"/>
          <w:i/>
        </w:rPr>
        <w:instrText>See</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Info01</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Info02</w:instrText>
      </w:r>
      <w:r w:rsidR="00075AC6">
        <w:instrText xml:space="preserve">" </w:instrText>
      </w:r>
      <w:r w:rsidR="00075AC6">
        <w:fldChar w:fldCharType="end"/>
      </w:r>
      <w:r w:rsidRPr="00445898">
        <w:t xml:space="preserve"> variable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Port*</w:t>
      </w:r>
      <w:r w:rsidRPr="00445898">
        <w:t xml:space="preserve"> </w:t>
      </w:r>
      <w:r w:rsidR="00BA4FC7" w:rsidRPr="00445898">
        <w:t xml:space="preserve">stores </w:t>
      </w:r>
      <w:r w:rsidRPr="00445898">
        <w:t>the pointer to the port on which the waking event has occurred. If the waking event is</w:t>
      </w:r>
      <w:r w:rsidR="00DC619F" w:rsidRPr="00445898">
        <w:t xml:space="preserve"> </w:t>
      </w:r>
      <w:r w:rsidRPr="00445898">
        <w:t>related to a packet (i.e.,</w:t>
      </w:r>
      <w:r w:rsidR="005C7385" w:rsidRPr="00445898">
        <w:t xml:space="preserve"> it is one of</w:t>
      </w:r>
      <w:r w:rsidRPr="00445898">
        <w:t xml:space="preserve"> </w:t>
      </w:r>
      <w:r w:rsidRPr="00445898">
        <w:rPr>
          <w:i/>
        </w:rPr>
        <w:t>BOT</w:t>
      </w:r>
      <w:r w:rsidR="00F07494">
        <w:rPr>
          <w:i/>
        </w:rPr>
        <w:fldChar w:fldCharType="begin"/>
      </w:r>
      <w:r w:rsidR="00F07494">
        <w:instrText xml:space="preserve"> XE "</w:instrText>
      </w:r>
      <w:r w:rsidR="00F07494" w:rsidRPr="00D51087">
        <w:rPr>
          <w:i/>
        </w:rPr>
        <w:instrText>BOT:</w:instrText>
      </w:r>
      <w:r w:rsidR="00F07494" w:rsidRPr="00D51087">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76C85">
        <w:rPr>
          <w:i/>
        </w:rPr>
        <w:instrText>EOT:</w:instrText>
      </w:r>
      <w:r w:rsidR="009A18D5" w:rsidRPr="00C76C85">
        <w:instrText>environment variables</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235F7">
        <w:rPr>
          <w:i/>
        </w:rPr>
        <w:instrText>BMP:</w:instrText>
      </w:r>
      <w:r w:rsidR="0067296F" w:rsidRPr="005235F7">
        <w:instrText>environment variables</w:instrText>
      </w:r>
      <w:r w:rsidR="0067296F">
        <w:instrText xml:space="preserve">" </w:instrText>
      </w:r>
      <w:r w:rsidR="0067296F">
        <w:rPr>
          <w:i/>
        </w:rPr>
        <w:fldChar w:fldCharType="end"/>
      </w:r>
      <w:r w:rsidRPr="00445898">
        <w:t xml:space="preserve">, </w:t>
      </w:r>
      <w:r w:rsidRPr="00445898">
        <w:rPr>
          <w:i/>
        </w:rPr>
        <w:t>EMP</w:t>
      </w:r>
      <w:r w:rsidR="00C727C5">
        <w:rPr>
          <w:i/>
        </w:rPr>
        <w:fldChar w:fldCharType="begin"/>
      </w:r>
      <w:r w:rsidR="00C727C5">
        <w:instrText xml:space="preserve"> XE "</w:instrText>
      </w:r>
      <w:r w:rsidR="00C727C5" w:rsidRPr="001C0167">
        <w:rPr>
          <w:i/>
        </w:rPr>
        <w:instrText>EMP:</w:instrText>
      </w:r>
      <w:r w:rsidR="00C727C5" w:rsidRPr="001C0167">
        <w:instrText>environment variables</w:instrText>
      </w:r>
      <w:r w:rsidR="00C727C5">
        <w:instrText xml:space="preserve">" </w:instrText>
      </w:r>
      <w:r w:rsidR="00C727C5">
        <w:rPr>
          <w:i/>
        </w:rPr>
        <w:fldChar w:fldCharType="end"/>
      </w:r>
      <w:r w:rsidRPr="00445898">
        <w:t xml:space="preserve">, and also </w:t>
      </w:r>
      <w:r w:rsidRPr="00445898">
        <w:rPr>
          <w:i/>
        </w:rPr>
        <w:t>ANYEVENT</w:t>
      </w:r>
      <w:r w:rsidR="00DC619F" w:rsidRPr="00445898">
        <w:t>, as explained below),</w:t>
      </w:r>
      <w:r w:rsidRPr="00445898">
        <w:t xml:space="preserve">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returns the</w:t>
      </w:r>
      <w:r w:rsidR="00DC619F" w:rsidRPr="00445898">
        <w:t xml:space="preserve"> </w:t>
      </w:r>
      <w:r w:rsidRPr="00445898">
        <w:t xml:space="preserve">pointer to the </w:t>
      </w:r>
      <w:r w:rsidR="00DC619F" w:rsidRPr="00445898">
        <w:t xml:space="preserve">packet </w:t>
      </w:r>
      <w:r w:rsidRPr="00445898">
        <w:t xml:space="preserve">object. </w:t>
      </w:r>
      <w:r w:rsidR="00DC619F" w:rsidRPr="00445898">
        <w:t>That</w:t>
      </w:r>
      <w:r w:rsidRPr="00445898">
        <w:t xml:space="preserve"> object is a copy of the packet buﬀer</w:t>
      </w:r>
      <w:r w:rsidR="00DC619F" w:rsidRPr="00445898">
        <w:t xml:space="preserve"> </w:t>
      </w:r>
      <w:r w:rsidRPr="00445898">
        <w:t xml:space="preserve">given to </w:t>
      </w:r>
      <w:r w:rsidRPr="00445898">
        <w:rPr>
          <w:i/>
        </w:rPr>
        <w:t>startTran</w:t>
      </w:r>
      <w:r w:rsidR="008D5D58" w:rsidRPr="00445898">
        <w:rPr>
          <w:i/>
        </w:rPr>
        <w:t>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DC619F" w:rsidRPr="00445898">
        <w:t>Section </w:t>
      </w:r>
      <w:r w:rsidR="00DC619F" w:rsidRPr="00445898">
        <w:fldChar w:fldCharType="begin"/>
      </w:r>
      <w:r w:rsidR="00DC619F" w:rsidRPr="00445898">
        <w:instrText xml:space="preserve"> REF _Ref507537273 \r \h </w:instrText>
      </w:r>
      <w:r w:rsidR="00DC619F" w:rsidRPr="00445898">
        <w:fldChar w:fldCharType="separate"/>
      </w:r>
      <w:r w:rsidR="00DE4310">
        <w:t>7.1.2</w:t>
      </w:r>
      <w:r w:rsidR="00DC619F" w:rsidRPr="00445898">
        <w:fldChar w:fldCharType="end"/>
      </w:r>
      <w:r w:rsidRPr="00445898">
        <w:t>) when the transmission of the packet</w:t>
      </w:r>
      <w:r w:rsidR="00DC619F" w:rsidRPr="00445898">
        <w:t xml:space="preserve"> </w:t>
      </w:r>
      <w:r w:rsidRPr="00445898">
        <w:t>was started.</w:t>
      </w:r>
    </w:p>
    <w:p w:rsidR="00175124" w:rsidRPr="00445898" w:rsidRDefault="00175124" w:rsidP="00175124">
      <w:pPr>
        <w:pStyle w:val="firstparagraph"/>
      </w:pPr>
      <w:r w:rsidRPr="00445898">
        <w:t xml:space="preserve">The object pointed to by </w:t>
      </w:r>
      <w:r w:rsidRPr="00445898">
        <w:rPr>
          <w:i/>
        </w:rPr>
        <w:t>ThePacket</w:t>
      </w:r>
      <w:r w:rsidRPr="00445898">
        <w:t xml:space="preserve"> is deallocated when the activity carrying the</w:t>
      </w:r>
      <w:r w:rsidR="00DC619F" w:rsidRPr="00445898">
        <w:t xml:space="preserve"> </w:t>
      </w:r>
      <w:r w:rsidRPr="00445898">
        <w:t>packet is removed from the link</w:t>
      </w:r>
      <w:r w:rsidR="00E804FC" w:rsidRPr="00445898">
        <w:t>’s repository</w:t>
      </w:r>
      <w:r w:rsidRPr="00445898">
        <w:t xml:space="preserve">. If the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w:t>
      </w:r>
      <w:r w:rsidRPr="00445898">
        <w:t xml:space="preserve"> is </w:t>
      </w:r>
      <w:r w:rsidR="00E804FC" w:rsidRPr="00445898">
        <w:t>left at its default setting</w:t>
      </w:r>
      <w:r w:rsidRPr="00445898">
        <w:t xml:space="preserve"> (</w:t>
      </w:r>
      <w:r w:rsidR="00DC619F" w:rsidRPr="00445898">
        <w:t>Section </w:t>
      </w:r>
      <w:r w:rsidR="00DC619F" w:rsidRPr="00445898">
        <w:fldChar w:fldCharType="begin"/>
      </w:r>
      <w:r w:rsidR="00DC619F" w:rsidRPr="00445898">
        <w:instrText xml:space="preserve"> REF _Ref507537861 \r \h </w:instrText>
      </w:r>
      <w:r w:rsidR="00DC619F" w:rsidRPr="00445898">
        <w:fldChar w:fldCharType="separate"/>
      </w:r>
      <w:r w:rsidR="00DE4310">
        <w:t>7.1.1</w:t>
      </w:r>
      <w:r w:rsidR="00DC619F" w:rsidRPr="00445898">
        <w:fldChar w:fldCharType="end"/>
      </w:r>
      <w:r w:rsidRPr="00445898">
        <w:t>), the</w:t>
      </w:r>
      <w:r w:rsidR="00DC619F" w:rsidRPr="00445898">
        <w:t xml:space="preserve"> </w:t>
      </w:r>
      <w:r w:rsidRPr="00445898">
        <w:t xml:space="preserve">activity (and the packet) is deallocated as soon as </w:t>
      </w:r>
      <w:r w:rsidR="00E804FC" w:rsidRPr="00445898">
        <w:t>its</w:t>
      </w:r>
      <w:r w:rsidRPr="00445898">
        <w:t xml:space="preserve"> last bit disappears from</w:t>
      </w:r>
      <w:r w:rsidR="00DC619F" w:rsidRPr="00445898">
        <w:t xml:space="preserve"> </w:t>
      </w:r>
      <w:r w:rsidRPr="00445898">
        <w:t xml:space="preserve">the link. </w:t>
      </w:r>
      <w:r w:rsidR="00F13A94" w:rsidRPr="00445898">
        <w:t>According to what we said in Section </w:t>
      </w:r>
      <w:r w:rsidR="00F13A94" w:rsidRPr="00445898">
        <w:fldChar w:fldCharType="begin"/>
      </w:r>
      <w:r w:rsidR="00F13A94" w:rsidRPr="00445898">
        <w:instrText xml:space="preserve"> REF _Ref507537861 \r \h </w:instrText>
      </w:r>
      <w:r w:rsidR="00F13A94" w:rsidRPr="00445898">
        <w:fldChar w:fldCharType="separate"/>
      </w:r>
      <w:r w:rsidR="00DE4310">
        <w:t>7.1.1</w:t>
      </w:r>
      <w:r w:rsidR="00F13A94" w:rsidRPr="00445898">
        <w:fldChar w:fldCharType="end"/>
      </w:r>
      <w:r w:rsidRPr="00445898">
        <w:t>, “as soon” includes a grace period of</w:t>
      </w:r>
      <w:r w:rsidR="00F13A94" w:rsidRPr="00445898">
        <w:t xml:space="preserve"> </w:t>
      </w:r>
      <m:oMath>
        <m:r>
          <m:rPr>
            <m:sty m:val="p"/>
          </m:rPr>
          <w:rPr>
            <w:rFonts w:ascii="Cambria Math" w:hAnsi="Cambria Math"/>
          </w:rPr>
          <m:t>1</m:t>
        </m:r>
      </m:oMath>
      <w:r w:rsidRPr="00445898">
        <w:t xml:space="preserve"> </w:t>
      </w:r>
      <w:r w:rsidRPr="00445898">
        <w:rPr>
          <w:i/>
        </w:rPr>
        <w:t>ITU</w:t>
      </w:r>
      <w:r w:rsidR="00F13A94" w:rsidRPr="00445898">
        <w:t>.</w:t>
      </w:r>
      <w:r w:rsidRPr="00445898">
        <w:t xml:space="preserve"> This way, regardless</w:t>
      </w:r>
      <w:r w:rsidR="00DC619F" w:rsidRPr="00445898">
        <w:t xml:space="preserve"> </w:t>
      </w:r>
      <w:r w:rsidRPr="00445898">
        <w:t>of the priorities of the requisite events, the most remote recipient can always properly</w:t>
      </w:r>
      <w:r w:rsidR="00DC619F" w:rsidRPr="00445898">
        <w:t xml:space="preserve"> </w:t>
      </w:r>
      <w:r w:rsidRPr="00445898">
        <w:t>recognize and safely receive all perceived packets.</w:t>
      </w:r>
    </w:p>
    <w:p w:rsidR="00175124" w:rsidRPr="00445898" w:rsidRDefault="00175124" w:rsidP="00175124">
      <w:pPr>
        <w:pStyle w:val="firstparagraph"/>
      </w:pPr>
      <w:r w:rsidRPr="00445898">
        <w:t xml:space="preserve">With </w:t>
      </w:r>
      <w:r w:rsidRPr="00445898">
        <w:rPr>
          <w:i/>
        </w:rPr>
        <w:t>ANYEVENT</w:t>
      </w:r>
      <w:r w:rsidRPr="00445898">
        <w:t xml:space="preserve">, if two (or more) events occur at the same time (within the same </w:t>
      </w:r>
      <w:r w:rsidRPr="00445898">
        <w:rPr>
          <w:i/>
        </w:rPr>
        <w:t>ITU</w:t>
      </w:r>
      <w:r w:rsidRPr="00445898">
        <w:t>),</w:t>
      </w:r>
      <w:r w:rsidR="00DC619F" w:rsidRPr="00445898">
        <w:t xml:space="preserve"> </w:t>
      </w:r>
      <w:r w:rsidRPr="00445898">
        <w:t xml:space="preserve">only one of them (chosen at random) will be presented. The restarted process </w:t>
      </w:r>
      <w:r w:rsidR="008D5D58" w:rsidRPr="00445898">
        <w:t>can</w:t>
      </w:r>
      <w:r w:rsidRPr="00445898">
        <w:t xml:space="preserve"> learn about all events that occur </w:t>
      </w:r>
      <w:r w:rsidR="00DC619F" w:rsidRPr="00445898">
        <w:t>at</w:t>
      </w:r>
      <w:r w:rsidRPr="00445898">
        <w:t xml:space="preserve"> the current moment by calling </w:t>
      </w:r>
      <w:r w:rsidRPr="00445898">
        <w:rPr>
          <w:i/>
        </w:rPr>
        <w:t>events</w:t>
      </w:r>
      <w:r w:rsidRPr="00445898">
        <w:t xml:space="preserve"> (see </w:t>
      </w:r>
      <w:r w:rsidR="00DC619F" w:rsidRPr="00445898">
        <w:t>Section </w:t>
      </w:r>
      <w:r w:rsidR="00CE6721" w:rsidRPr="00445898">
        <w:fldChar w:fldCharType="begin"/>
      </w:r>
      <w:r w:rsidR="00CE6721" w:rsidRPr="00445898">
        <w:instrText xml:space="preserve"> REF _Ref507761427 \r \h </w:instrText>
      </w:r>
      <w:r w:rsidR="00CE6721" w:rsidRPr="00445898">
        <w:fldChar w:fldCharType="separate"/>
      </w:r>
      <w:r w:rsidR="00DE4310">
        <w:t>7.2.1</w:t>
      </w:r>
      <w:r w:rsidR="00CE6721" w:rsidRPr="00445898">
        <w:fldChar w:fldCharType="end"/>
      </w:r>
      <w:r w:rsidRPr="00445898">
        <w:t>).</w:t>
      </w:r>
    </w:p>
    <w:p w:rsidR="005C7385" w:rsidRPr="00445898" w:rsidRDefault="00175124" w:rsidP="00175124">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CD4C4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CD4C4D" w:rsidRPr="00445898">
        <w:t xml:space="preserve"> </w:t>
      </w:r>
      <w:r w:rsidRPr="00445898">
        <w:t xml:space="preserve">returned in </w:t>
      </w:r>
      <w:r w:rsidRPr="00445898">
        <w:rPr>
          <w:i/>
        </w:rPr>
        <w:t>TheEvent</w:t>
      </w:r>
      <w:r w:rsidRPr="00445898">
        <w:t xml:space="preserve"> are represented by the</w:t>
      </w:r>
      <w:r w:rsidR="005C7385" w:rsidRPr="00445898">
        <w:t>se</w:t>
      </w:r>
      <w:r w:rsidRPr="00445898">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445898" w:rsidTr="005C7385">
        <w:tc>
          <w:tcPr>
            <w:tcW w:w="1625" w:type="dxa"/>
            <w:tcMar>
              <w:left w:w="0" w:type="dxa"/>
              <w:right w:w="0" w:type="dxa"/>
            </w:tcMar>
          </w:tcPr>
          <w:p w:rsidR="00CD4C4D" w:rsidRPr="00445898" w:rsidRDefault="00CD4C4D" w:rsidP="00CD4C4D">
            <w:pPr>
              <w:pStyle w:val="firstparagraph"/>
              <w:rPr>
                <w:i/>
              </w:rPr>
            </w:pPr>
            <w:bookmarkStart w:id="444" w:name="_Hlk507660663"/>
            <w:r w:rsidRPr="00445898">
              <w:rPr>
                <w:i/>
              </w:rPr>
              <w:t>BOT</w:t>
            </w:r>
            <w:r w:rsidR="00F07494">
              <w:rPr>
                <w:i/>
              </w:rPr>
              <w:fldChar w:fldCharType="begin"/>
            </w:r>
            <w:r w:rsidR="00F07494">
              <w:instrText xml:space="preserve"> XE "</w:instrText>
            </w:r>
            <w:r w:rsidR="00F07494" w:rsidRPr="00EB156E">
              <w:rPr>
                <w:i/>
              </w:rPr>
              <w:instrText>BOT:</w:instrText>
            </w:r>
            <w:r w:rsidR="004E193A">
              <w:rPr>
                <w:i/>
              </w:rPr>
              <w:instrText>P</w:instrText>
            </w:r>
            <w:r w:rsidR="00F07494" w:rsidRPr="004E193A">
              <w:rPr>
                <w:i/>
              </w:rPr>
              <w:instrText xml:space="preserve">ort </w:instrText>
            </w:r>
            <w:r w:rsidR="00F07494" w:rsidRPr="004E193A">
              <w:instrText>event</w:instrText>
            </w:r>
            <w:r w:rsidR="00F07494">
              <w:instrText xml:space="preserve">" </w:instrText>
            </w:r>
            <w:r w:rsidR="00F07494">
              <w:rPr>
                <w:i/>
              </w:rPr>
              <w:fldChar w:fldCharType="end"/>
            </w:r>
          </w:p>
        </w:tc>
        <w:tc>
          <w:tcPr>
            <w:tcW w:w="7643" w:type="dxa"/>
          </w:tcPr>
          <w:p w:rsidR="00CD4C4D" w:rsidRPr="00445898" w:rsidRDefault="00CD4C4D" w:rsidP="00CD4C4D">
            <w:pPr>
              <w:pStyle w:val="firstparagraph"/>
            </w:pPr>
            <w:r w:rsidRPr="00445898">
              <w:t>beginning of packet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7643" w:type="dxa"/>
          </w:tcPr>
          <w:p w:rsidR="00CD4C4D" w:rsidRPr="00445898" w:rsidRDefault="00CD4C4D" w:rsidP="00CD4C4D">
            <w:pPr>
              <w:pStyle w:val="firstparagraph"/>
            </w:pPr>
            <w:r w:rsidRPr="00445898">
              <w:t>end of a complete packet (</w:t>
            </w:r>
            <w:r w:rsidR="005C7385" w:rsidRPr="00445898">
              <w:t>one that</w:t>
            </w:r>
            <w:r w:rsidRPr="00445898">
              <w:t xml:space="preserve"> was terminated by </w:t>
            </w:r>
            <w:r w:rsidRPr="00445898">
              <w:rPr>
                <w:i/>
              </w:rPr>
              <w:t>stop</w:t>
            </w:r>
            <w:r w:rsidRPr="00445898">
              <w: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ABTPACKET</w:t>
            </w:r>
            <w:r w:rsidR="00A461F6">
              <w:rPr>
                <w:i/>
              </w:rPr>
              <w:fldChar w:fldCharType="begin"/>
            </w:r>
            <w:r w:rsidR="00A461F6">
              <w:instrText xml:space="preserve"> XE "</w:instrText>
            </w:r>
            <w:r w:rsidR="00A461F6" w:rsidRPr="006F74DC">
              <w:rPr>
                <w:i/>
              </w:rPr>
              <w:instrText>ABTPACKET</w:instrText>
            </w:r>
            <w:r w:rsidR="00A461F6">
              <w:instrText xml:space="preserve">" </w:instrText>
            </w:r>
            <w:r w:rsidR="00A461F6">
              <w:rPr>
                <w:i/>
              </w:rPr>
              <w:fldChar w:fldCharType="end"/>
            </w:r>
          </w:p>
        </w:tc>
        <w:tc>
          <w:tcPr>
            <w:tcW w:w="7643" w:type="dxa"/>
          </w:tcPr>
          <w:p w:rsidR="00CD4C4D" w:rsidRPr="00445898" w:rsidRDefault="00CD4C4D" w:rsidP="00CD4C4D">
            <w:pPr>
              <w:pStyle w:val="firstparagraph"/>
            </w:pPr>
            <w:r w:rsidRPr="00445898">
              <w:t xml:space="preserve">end of an aborted packet, i.e., </w:t>
            </w:r>
            <w:r w:rsidR="005C7385" w:rsidRPr="00445898">
              <w:t xml:space="preserve">one </w:t>
            </w:r>
            <w:r w:rsidRPr="00445898">
              <w:t xml:space="preserve">terminated by </w:t>
            </w:r>
            <w:r w:rsidRPr="00445898">
              <w:rPr>
                <w:i/>
              </w:rPr>
              <w:t>abort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643" w:type="dxa"/>
          </w:tcPr>
          <w:p w:rsidR="00CD4C4D" w:rsidRPr="00445898" w:rsidRDefault="00CD4C4D" w:rsidP="00CD4C4D">
            <w:pPr>
              <w:pStyle w:val="firstparagraph"/>
            </w:pPr>
            <w:r w:rsidRPr="00445898">
              <w:t>beginning of a jamming signal</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7643" w:type="dxa"/>
          </w:tcPr>
          <w:p w:rsidR="00CD4C4D" w:rsidRPr="00445898" w:rsidRDefault="00CD4C4D" w:rsidP="00CD4C4D">
            <w:pPr>
              <w:pStyle w:val="firstparagraph"/>
            </w:pPr>
            <w:r w:rsidRPr="00445898">
              <w:t>end of a jamming signal</w:t>
            </w:r>
          </w:p>
        </w:tc>
      </w:tr>
    </w:tbl>
    <w:bookmarkEnd w:id="444"/>
    <w:p w:rsidR="00175124" w:rsidRPr="00445898" w:rsidRDefault="00175124" w:rsidP="00175124">
      <w:pPr>
        <w:pStyle w:val="firstparagraph"/>
      </w:pPr>
      <w:r w:rsidRPr="00445898">
        <w:t xml:space="preserve">If the event type is </w:t>
      </w:r>
      <w:r w:rsidRPr="00445898">
        <w:rPr>
          <w:i/>
        </w:rPr>
        <w:t>BOT</w:t>
      </w:r>
      <w:r w:rsidR="00F07494">
        <w:rPr>
          <w:i/>
        </w:rPr>
        <w:fldChar w:fldCharType="begin"/>
      </w:r>
      <w:r w:rsidR="00F07494">
        <w:instrText xml:space="preserve"> XE "</w:instrText>
      </w:r>
      <w:r w:rsidR="00F07494" w:rsidRPr="007377F8">
        <w:rPr>
          <w:i/>
        </w:rPr>
        <w:instrText>BOT:</w:instrText>
      </w:r>
      <w:r w:rsidR="00F07494" w:rsidRPr="007377F8">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61783">
        <w:rPr>
          <w:i/>
        </w:rPr>
        <w:instrText>EOT:</w:instrText>
      </w:r>
      <w:r w:rsidR="009A18D5" w:rsidRPr="00C61783">
        <w:instrText>environment variables</w:instrText>
      </w:r>
      <w:r w:rsidR="009A18D5">
        <w:instrText xml:space="preserve">" </w:instrText>
      </w:r>
      <w:r w:rsidR="009A18D5">
        <w:rPr>
          <w:i/>
        </w:rPr>
        <w:fldChar w:fldCharType="end"/>
      </w:r>
      <w:r w:rsidR="00CD4C4D" w:rsidRPr="00445898">
        <w:t>,</w:t>
      </w:r>
      <w:r w:rsidRPr="00445898">
        <w:t xml:space="preserve"> or </w:t>
      </w:r>
      <w:r w:rsidR="00CD4C4D" w:rsidRPr="00445898">
        <w:rPr>
          <w:i/>
        </w:rPr>
        <w:t>ABTPACKET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00CD4C4D" w:rsidRPr="00445898">
        <w:t>(</w:t>
      </w:r>
      <w:r w:rsidR="00CD4C4D"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CD4C4D" w:rsidRPr="00445898">
        <w:t xml:space="preserve">) </w:t>
      </w:r>
      <w:r w:rsidRPr="00445898">
        <w:t xml:space="preserve">points to the packet </w:t>
      </w:r>
      <w:r w:rsidR="0048474A" w:rsidRPr="00445898">
        <w:t>responsible for the event</w:t>
      </w:r>
      <w:r w:rsidRPr="00445898">
        <w:t>.</w:t>
      </w:r>
    </w:p>
    <w:p w:rsidR="00175124" w:rsidRPr="00445898" w:rsidRDefault="00175124" w:rsidP="00175124">
      <w:pPr>
        <w:pStyle w:val="firstparagraph"/>
      </w:pPr>
      <w:r w:rsidRPr="00445898">
        <w:t xml:space="preserve">The purpose of </w:t>
      </w:r>
      <w:r w:rsidRPr="00445898">
        <w:rPr>
          <w:i/>
        </w:rPr>
        <w:t>ANYEVENT</w:t>
      </w:r>
      <w:r w:rsidRPr="00445898">
        <w:t xml:space="preserve"> is to cover all </w:t>
      </w:r>
      <w:r w:rsidR="0048474A" w:rsidRPr="00445898">
        <w:t xml:space="preserve">the </w:t>
      </w:r>
      <w:r w:rsidRPr="00445898">
        <w:t>circumstances when anything (anything at all)</w:t>
      </w:r>
      <w:r w:rsidR="0048474A" w:rsidRPr="00445898">
        <w:t xml:space="preserve"> </w:t>
      </w:r>
      <w:r w:rsidRPr="00445898">
        <w:t xml:space="preserve">changes in the port’s perception of the link. Thus, the event provides a hook </w:t>
      </w:r>
      <w:r w:rsidR="0048474A" w:rsidRPr="00445898">
        <w:t>for</w:t>
      </w:r>
      <w:r w:rsidRPr="00445898">
        <w:t xml:space="preserve"> implement</w:t>
      </w:r>
      <w:r w:rsidR="0048474A" w:rsidRPr="00445898">
        <w:t>ing</w:t>
      </w:r>
      <w:r w:rsidRPr="00445898">
        <w:t xml:space="preserve"> custom functionality that is not available through a combination of</w:t>
      </w:r>
      <w:r w:rsidR="0048474A" w:rsidRPr="00445898">
        <w:t xml:space="preserve"> </w:t>
      </w:r>
      <w:r w:rsidRPr="00445898">
        <w:t xml:space="preserve">other (speciﬁc events). One potential problem with </w:t>
      </w:r>
      <w:r w:rsidRPr="00445898">
        <w:rPr>
          <w:i/>
        </w:rPr>
        <w:t>ANYEVENT</w:t>
      </w:r>
      <w:r w:rsidRPr="00445898">
        <w:t xml:space="preserve"> </w:t>
      </w:r>
      <w:r w:rsidR="0048474A" w:rsidRPr="00445898">
        <w:t xml:space="preserve">(used as a Swiss-knife handler of all possible port state changes) </w:t>
      </w:r>
      <w:r w:rsidRPr="00445898">
        <w:t>is that the persistent</w:t>
      </w:r>
      <w:r w:rsidR="0048474A" w:rsidRPr="00445898">
        <w:t xml:space="preserve"> </w:t>
      </w:r>
      <w:r w:rsidRPr="00445898">
        <w:t>nature of port events</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may make </w:t>
      </w:r>
      <w:r w:rsidR="0048474A" w:rsidRPr="00445898">
        <w:t>the</w:t>
      </w:r>
      <w:r w:rsidRPr="00445898">
        <w:t xml:space="preserve"> processing </w:t>
      </w:r>
      <w:r w:rsidR="005C7385" w:rsidRPr="00445898">
        <w:t xml:space="preserve">a bit </w:t>
      </w:r>
      <w:r w:rsidRPr="00445898">
        <w:t>tricky. Consider the following generic code</w:t>
      </w:r>
      <w:r w:rsidR="0048474A" w:rsidRPr="00445898">
        <w:t xml:space="preserve"> </w:t>
      </w:r>
      <w:r w:rsidRPr="00445898">
        <w:t>fragment:</w:t>
      </w:r>
    </w:p>
    <w:p w:rsidR="00175124" w:rsidRPr="00445898" w:rsidRDefault="00175124" w:rsidP="0048474A">
      <w:pPr>
        <w:pStyle w:val="firstparagraph"/>
        <w:spacing w:after="0"/>
        <w:ind w:firstLine="720"/>
        <w:rPr>
          <w:i/>
        </w:rPr>
      </w:pPr>
      <w:r w:rsidRPr="00445898">
        <w:rPr>
          <w:i/>
        </w:rPr>
        <w:lastRenderedPageBreak/>
        <w:t>...</w:t>
      </w:r>
    </w:p>
    <w:p w:rsidR="00175124" w:rsidRPr="00445898" w:rsidRDefault="00175124" w:rsidP="0048474A">
      <w:pPr>
        <w:pStyle w:val="firstparagraph"/>
        <w:spacing w:after="0"/>
        <w:ind w:left="720"/>
        <w:rPr>
          <w:i/>
        </w:rPr>
      </w:pPr>
      <w:r w:rsidRPr="00445898">
        <w:rPr>
          <w:i/>
        </w:rPr>
        <w:t>state MonitorEvents:</w:t>
      </w:r>
    </w:p>
    <w:p w:rsidR="00175124" w:rsidRPr="00445898" w:rsidRDefault="00175124" w:rsidP="0048474A">
      <w:pPr>
        <w:pStyle w:val="firstparagraph"/>
        <w:spacing w:after="0"/>
        <w:ind w:left="720" w:firstLine="720"/>
        <w:rPr>
          <w:i/>
        </w:rPr>
      </w:pPr>
      <w:r w:rsidRPr="00445898">
        <w:rPr>
          <w:i/>
        </w:rPr>
        <w:t>MyPort-&gt;wait (ANYEVENT</w:t>
      </w:r>
      <w:r w:rsidR="00965D5F">
        <w:rPr>
          <w:i/>
        </w:rPr>
        <w:fldChar w:fldCharType="begin"/>
      </w:r>
      <w:r w:rsidR="00965D5F">
        <w:instrText xml:space="preserve"> XE "</w:instrText>
      </w:r>
      <w:r w:rsidR="00965D5F" w:rsidRPr="00A440D3">
        <w:rPr>
          <w:i/>
        </w:rPr>
        <w:instrText>ANYEVENT:</w:instrText>
      </w:r>
      <w:r w:rsidR="00965D5F" w:rsidRPr="00A440D3">
        <w:instrText>examples</w:instrText>
      </w:r>
      <w:r w:rsidR="00965D5F">
        <w:instrText xml:space="preserve">" </w:instrText>
      </w:r>
      <w:r w:rsidR="00965D5F">
        <w:rPr>
          <w:i/>
        </w:rPr>
        <w:fldChar w:fldCharType="end"/>
      </w:r>
      <w:r w:rsidRPr="00445898">
        <w:rPr>
          <w:i/>
        </w:rPr>
        <w:t>, CheckItOut);</w:t>
      </w:r>
    </w:p>
    <w:p w:rsidR="00175124" w:rsidRPr="00445898" w:rsidRDefault="00175124" w:rsidP="0048474A">
      <w:pPr>
        <w:pStyle w:val="firstparagraph"/>
        <w:spacing w:after="0"/>
        <w:ind w:firstLine="720"/>
        <w:rPr>
          <w:i/>
        </w:rPr>
      </w:pPr>
      <w:r w:rsidRPr="00445898">
        <w:rPr>
          <w:i/>
        </w:rPr>
        <w:t>state CheckItOut:</w:t>
      </w:r>
    </w:p>
    <w:p w:rsidR="00175124" w:rsidRPr="00445898" w:rsidRDefault="0048474A" w:rsidP="0048474A">
      <w:pPr>
        <w:pStyle w:val="firstparagraph"/>
        <w:spacing w:after="0"/>
        <w:ind w:left="720" w:firstLine="720"/>
      </w:pPr>
      <w:r w:rsidRPr="00445898">
        <w:t xml:space="preserve">… </w:t>
      </w:r>
      <w:r w:rsidR="00175124" w:rsidRPr="00445898">
        <w:t>determine and handle the case</w:t>
      </w:r>
      <w:r w:rsidRPr="00445898">
        <w:t xml:space="preserve"> … </w:t>
      </w:r>
    </w:p>
    <w:p w:rsidR="00175124" w:rsidRPr="00445898" w:rsidRDefault="00175124" w:rsidP="0048474A">
      <w:pPr>
        <w:pStyle w:val="firstparagraph"/>
        <w:spacing w:after="0"/>
        <w:ind w:left="720" w:firstLine="720"/>
        <w:rPr>
          <w:i/>
        </w:rPr>
      </w:pPr>
      <w:r w:rsidRPr="00445898">
        <w:rPr>
          <w:i/>
        </w:rPr>
        <w:t>proceed MonitorEvents;</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175124" w:rsidRPr="00445898" w:rsidRDefault="00175124" w:rsidP="0048474A">
      <w:pPr>
        <w:pStyle w:val="firstparagraph"/>
        <w:ind w:left="720"/>
      </w:pPr>
      <w:r w:rsidRPr="00445898">
        <w:rPr>
          <w:i/>
        </w:rPr>
        <w:t>...</w:t>
      </w:r>
    </w:p>
    <w:p w:rsidR="00175124" w:rsidRPr="00445898" w:rsidRDefault="0048474A" w:rsidP="00175124">
      <w:pPr>
        <w:pStyle w:val="firstparagraph"/>
      </w:pPr>
      <w:r w:rsidRPr="00445898">
        <w:t>which probably</w:t>
      </w:r>
      <w:r w:rsidR="00175124" w:rsidRPr="00445898">
        <w:t xml:space="preserve"> isn’t going to work</w:t>
      </w:r>
      <w:r w:rsidRPr="00445898">
        <w:t>,</w:t>
      </w:r>
      <w:r w:rsidR="00175124" w:rsidRPr="00445898">
        <w:t xml:space="preserve"> because whatever condition has triggered the event in state</w:t>
      </w:r>
      <w:r w:rsidRPr="00445898">
        <w:t xml:space="preserve"> </w:t>
      </w:r>
      <w:r w:rsidR="00175124" w:rsidRPr="00445898">
        <w:rPr>
          <w:i/>
        </w:rPr>
        <w:t>MonitorEvents</w:t>
      </w:r>
      <w:r w:rsidRPr="00445898">
        <w:t xml:space="preserve">, </w:t>
      </w:r>
      <w:r w:rsidR="00175124" w:rsidRPr="00445898">
        <w:t>remains pending when, having completed handling the event in</w:t>
      </w:r>
      <w:r w:rsidRPr="00445898">
        <w:t xml:space="preserve"> </w:t>
      </w:r>
      <w:r w:rsidR="00175124" w:rsidRPr="00445898">
        <w:t xml:space="preserve">state </w:t>
      </w:r>
      <w:r w:rsidR="00175124" w:rsidRPr="00445898">
        <w:rPr>
          <w:i/>
        </w:rPr>
        <w:t>CheckItOut</w:t>
      </w:r>
      <w:r w:rsidR="00175124" w:rsidRPr="00445898">
        <w:t>, the process proceeds back to the initial state. The problem is that</w:t>
      </w:r>
      <w:r w:rsidRPr="00445898">
        <w:t xml:space="preserve"> </w:t>
      </w:r>
      <w:r w:rsidR="00175124" w:rsidRPr="00445898">
        <w:t>port events require a time advance to disappear</w:t>
      </w:r>
      <w:r w:rsidRPr="00445898">
        <w:t xml:space="preserve"> (Section </w:t>
      </w:r>
      <w:r w:rsidRPr="00445898">
        <w:fldChar w:fldCharType="begin"/>
      </w:r>
      <w:r w:rsidRPr="00445898">
        <w:instrText xml:space="preserve"> REF _Ref498962759 \r \h </w:instrText>
      </w:r>
      <w:r w:rsidRPr="00445898">
        <w:fldChar w:fldCharType="separate"/>
      </w:r>
      <w:r w:rsidR="00DE4310">
        <w:t>2.2.3</w:t>
      </w:r>
      <w:r w:rsidRPr="00445898">
        <w:fldChar w:fldCharType="end"/>
      </w:r>
      <w:r w:rsidRPr="00445898">
        <w:t>)</w:t>
      </w:r>
      <w:r w:rsidR="00175124" w:rsidRPr="00445898">
        <w:t>. One possible way out is to replace</w:t>
      </w:r>
      <w:r w:rsidRPr="00445898">
        <w:t xml:space="preserve"> </w:t>
      </w:r>
      <w:r w:rsidR="00175124" w:rsidRPr="00445898">
        <w:rPr>
          <w:i/>
        </w:rPr>
        <w:t>proceed</w:t>
      </w:r>
      <w:r w:rsidR="00175124" w:rsidRPr="00445898">
        <w:t xml:space="preserve"> with </w:t>
      </w:r>
      <w:r w:rsidR="00175124" w:rsidRPr="00445898">
        <w:rPr>
          <w:i/>
        </w:rPr>
        <w:t>skipto</w:t>
      </w:r>
      <w:r w:rsidR="00706486">
        <w:rPr>
          <w:i/>
        </w:rPr>
        <w:fldChar w:fldCharType="begin"/>
      </w:r>
      <w:r w:rsidR="00706486">
        <w:instrText xml:space="preserve"> XE "</w:instrText>
      </w:r>
      <w:r w:rsidR="00706486" w:rsidRPr="0025066A">
        <w:rPr>
          <w:i/>
        </w:rPr>
        <w:instrText>skipto:</w:instrText>
      </w:r>
      <w:r w:rsidR="00706486" w:rsidRPr="0025066A">
        <w:instrText xml:space="preserve">versus </w:instrText>
      </w:r>
      <w:r w:rsidR="00706486" w:rsidRPr="00706486">
        <w:rPr>
          <w:i/>
        </w:rPr>
        <w:instrText>proceed</w:instrText>
      </w:r>
      <w:r w:rsidR="00706486">
        <w:instrText xml:space="preserve">" </w:instrText>
      </w:r>
      <w:r w:rsidR="00706486">
        <w:rPr>
          <w:i/>
        </w:rPr>
        <w:fldChar w:fldCharType="end"/>
      </w:r>
      <w:r w:rsidR="00175124" w:rsidRPr="00445898">
        <w:t xml:space="preserve"> (</w:t>
      </w:r>
      <w:r w:rsidRPr="00445898">
        <w:t>Section </w:t>
      </w:r>
      <w:r w:rsidRPr="00445898">
        <w:fldChar w:fldCharType="begin"/>
      </w:r>
      <w:r w:rsidRPr="00445898">
        <w:instrText xml:space="preserve"> REF _Ref506059985 \r \h </w:instrText>
      </w:r>
      <w:r w:rsidRPr="00445898">
        <w:fldChar w:fldCharType="separate"/>
      </w:r>
      <w:r w:rsidR="00DE4310">
        <w:t>5.3.1</w:t>
      </w:r>
      <w:r w:rsidRPr="00445898">
        <w:fldChar w:fldCharType="end"/>
      </w:r>
      <w:r w:rsidR="00175124" w:rsidRPr="00445898">
        <w:t>), but then it becomes diﬃcult to intercept absolutely</w:t>
      </w:r>
      <w:r w:rsidRPr="00445898">
        <w:t xml:space="preserve"> </w:t>
      </w:r>
      <w:r w:rsidR="00175124" w:rsidRPr="00445898">
        <w:t xml:space="preserve">all conditions, like multiple events falling within the same </w:t>
      </w:r>
      <w:r w:rsidR="00175124" w:rsidRPr="00445898">
        <w:rPr>
          <w:i/>
        </w:rPr>
        <w:t>ITU</w:t>
      </w:r>
      <w:r w:rsidR="00175124" w:rsidRPr="00445898">
        <w:t>.</w:t>
      </w:r>
    </w:p>
    <w:p w:rsidR="00790744" w:rsidRPr="00445898" w:rsidRDefault="00790744" w:rsidP="00175124">
      <w:pPr>
        <w:pStyle w:val="firstparagraph"/>
      </w:pPr>
      <w:r w:rsidRPr="00445898">
        <w:t>To this end, it</w:t>
      </w:r>
      <w:r w:rsidR="00175124" w:rsidRPr="00445898">
        <w:t xml:space="preserve"> is possible to declare a special semantics of </w:t>
      </w:r>
      <w:r w:rsidR="00175124" w:rsidRPr="00445898">
        <w:rPr>
          <w:i/>
        </w:rPr>
        <w:t>ANYEVENT</w:t>
      </w:r>
      <w:r w:rsidR="00175124" w:rsidRPr="00445898">
        <w:t>, whereby the event never remains</w:t>
      </w:r>
      <w:r w:rsidRPr="00445898">
        <w:t xml:space="preserve"> </w:t>
      </w:r>
      <w:r w:rsidR="00175124" w:rsidRPr="00445898">
        <w:t xml:space="preserve">pending and requires an actual condition change that follows the </w:t>
      </w:r>
      <w:r w:rsidR="00175124" w:rsidRPr="00445898">
        <w:rPr>
          <w:i/>
        </w:rPr>
        <w:t>wait</w:t>
      </w:r>
      <w:r w:rsidR="00175124" w:rsidRPr="00445898">
        <w:t xml:space="preserve"> request to be triggered. This means that a once</w:t>
      </w:r>
      <w:r w:rsidRPr="00445898">
        <w:t>-</w:t>
      </w:r>
      <w:r w:rsidR="00175124" w:rsidRPr="00445898">
        <w:t>perceived condition will never trigger another wakeup, or,</w:t>
      </w:r>
      <w:r w:rsidRPr="00445898">
        <w:t xml:space="preserve"> </w:t>
      </w:r>
      <w:r w:rsidR="00175124" w:rsidRPr="00445898">
        <w:t xml:space="preserve">put diﬀerently, that the triggers are </w:t>
      </w:r>
      <w:r w:rsidR="005C7385" w:rsidRPr="00445898">
        <w:t xml:space="preserve">the </w:t>
      </w:r>
      <w:r w:rsidR="00175124" w:rsidRPr="00445898">
        <w:t xml:space="preserve">condition changes rather than the conditions themselves. Here is the port method to </w:t>
      </w:r>
      <w:r w:rsidRPr="00445898">
        <w:t xml:space="preserve">switch between </w:t>
      </w:r>
      <w:r w:rsidR="005C7385" w:rsidRPr="00445898">
        <w:t xml:space="preserve">the </w:t>
      </w:r>
      <w:r w:rsidRPr="00445898">
        <w:t xml:space="preserve">two interpretations of </w:t>
      </w:r>
      <w:r w:rsidRPr="00445898">
        <w:rPr>
          <w:i/>
        </w:rPr>
        <w:t>ANYEVENT</w:t>
      </w:r>
      <w:r w:rsidR="00175124" w:rsidRPr="00445898">
        <w:t>:</w:t>
      </w:r>
    </w:p>
    <w:p w:rsidR="00175124" w:rsidRPr="00445898" w:rsidRDefault="00175124" w:rsidP="00790744">
      <w:pPr>
        <w:pStyle w:val="firstparagraph"/>
        <w:ind w:firstLine="720"/>
        <w:rPr>
          <w:i/>
        </w:rPr>
      </w:pPr>
      <w:r w:rsidRPr="00445898">
        <w:rPr>
          <w:i/>
        </w:rPr>
        <w:t>Boolean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w:t>
      </w:r>
      <w:r w:rsidR="00790744" w:rsidRPr="00445898">
        <w:rPr>
          <w:i/>
        </w:rPr>
        <w:t xml:space="preserve"> = YESNO</w:t>
      </w:r>
      <w:r w:rsidRPr="00445898">
        <w:rPr>
          <w:i/>
        </w:rPr>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:examples" </w:instrText>
      </w:r>
      <w:r w:rsidR="00052FFF">
        <w:rPr>
          <w:i/>
        </w:rPr>
        <w:fldChar w:fldCharType="end"/>
      </w:r>
    </w:p>
    <w:p w:rsidR="00175124" w:rsidRPr="00445898" w:rsidRDefault="00175124" w:rsidP="00175124">
      <w:pPr>
        <w:pStyle w:val="firstparagraph"/>
      </w:pPr>
      <w:r w:rsidRPr="00445898">
        <w:t xml:space="preserve">where the argument can be </w:t>
      </w:r>
      <w:r w:rsidRPr="00445898">
        <w:rPr>
          <w:i/>
        </w:rPr>
        <w:t>YES</w:t>
      </w:r>
      <w:r w:rsidRPr="00445898">
        <w:t xml:space="preserve"> (equivalent to </w:t>
      </w:r>
      <w:r w:rsidRPr="00445898">
        <w:rPr>
          <w:i/>
        </w:rPr>
        <w:t>AEV</w:t>
      </w:r>
      <w:r w:rsidR="00790744" w:rsidRPr="00445898">
        <w:rPr>
          <w:i/>
        </w:rPr>
        <w:t>_</w:t>
      </w:r>
      <w:r w:rsidRPr="00445898">
        <w:rPr>
          <w:i/>
        </w:rPr>
        <w:t>MODE</w:t>
      </w:r>
      <w:r w:rsidR="00790744" w:rsidRPr="00445898">
        <w:rPr>
          <w:i/>
        </w:rPr>
        <w:t>_</w:t>
      </w:r>
      <w:r w:rsidRPr="00445898">
        <w:rPr>
          <w:i/>
        </w:rPr>
        <w:t>TRANSITION</w:t>
      </w:r>
      <w:r w:rsidR="00AB2C61">
        <w:rPr>
          <w:i/>
        </w:rPr>
        <w:fldChar w:fldCharType="begin"/>
      </w:r>
      <w:r w:rsidR="00AB2C61">
        <w:instrText xml:space="preserve"> XE "</w:instrText>
      </w:r>
      <w:r w:rsidR="00AB2C61" w:rsidRPr="00986C94">
        <w:rPr>
          <w:i/>
        </w:rPr>
        <w:instrText>AEV_MODE_TRANSITION</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or </w:t>
      </w:r>
      <w:r w:rsidRPr="00445898">
        <w:rPr>
          <w:i/>
        </w:rPr>
        <w:t>NO</w:t>
      </w:r>
      <w:r w:rsidR="00790744" w:rsidRPr="00445898">
        <w:t xml:space="preserve"> </w:t>
      </w:r>
      <w:r w:rsidRPr="00445898">
        <w:t>(</w:t>
      </w:r>
      <w:r w:rsidR="00790744" w:rsidRPr="00445898">
        <w:t xml:space="preserve">equivalent to </w:t>
      </w:r>
      <w:r w:rsidRPr="00445898">
        <w:rPr>
          <w:i/>
        </w:rPr>
        <w:t>AEV</w:t>
      </w:r>
      <w:r w:rsidR="00790744" w:rsidRPr="00445898">
        <w:rPr>
          <w:i/>
        </w:rPr>
        <w:t>_</w:t>
      </w:r>
      <w:r w:rsidRPr="00445898">
        <w:rPr>
          <w:i/>
        </w:rPr>
        <w:t>MODE</w:t>
      </w:r>
      <w:r w:rsidR="00790744" w:rsidRPr="00445898">
        <w:rPr>
          <w:i/>
        </w:rPr>
        <w:t>_</w:t>
      </w:r>
      <w:r w:rsidRPr="00445898">
        <w:rPr>
          <w:i/>
        </w:rPr>
        <w:t>PERSISTENT</w:t>
      </w:r>
      <w:r w:rsidR="00AB2C61">
        <w:rPr>
          <w:i/>
        </w:rPr>
        <w:fldChar w:fldCharType="begin"/>
      </w:r>
      <w:r w:rsidR="00AB2C61">
        <w:instrText xml:space="preserve"> XE "</w:instrText>
      </w:r>
      <w:r w:rsidR="00AB2C61" w:rsidRPr="00986C94">
        <w:rPr>
          <w:i/>
        </w:rPr>
        <w:instrText>AEV_MODE_PERSISTENT</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In the ﬁrst case, the non-persistent mode of triggering </w:t>
      </w:r>
      <w:r w:rsidRPr="00445898">
        <w:rPr>
          <w:i/>
        </w:rPr>
        <w:t>ANYEVENT</w:t>
      </w:r>
      <w:r w:rsidR="00790744" w:rsidRPr="00445898">
        <w:t xml:space="preserve"> </w:t>
      </w:r>
      <w:r w:rsidRPr="00445898">
        <w:t>is assumed.</w:t>
      </w:r>
      <w:r w:rsidR="00ED6B7B" w:rsidRPr="00ED6B7B">
        <w:t xml:space="preserve"> </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The second value declares the “standard” (and default) handling of </w:t>
      </w:r>
      <w:r w:rsidRPr="00445898">
        <w:rPr>
          <w:i/>
        </w:rPr>
        <w:t>ANYEVENT</w:t>
      </w:r>
      <w:r w:rsidRPr="00445898">
        <w:t>,</w:t>
      </w:r>
      <w:r w:rsidR="00790744" w:rsidRPr="00445898">
        <w:t xml:space="preserve"> </w:t>
      </w:r>
      <w:r w:rsidRPr="00445898">
        <w:t>whereby events persist unt</w:t>
      </w:r>
      <w:r w:rsidR="008D5D58" w:rsidRPr="00445898">
        <w:t>il time is advanced. The method</w:t>
      </w:r>
      <w:r w:rsidRPr="00445898">
        <w:t xml:space="preserve"> returns the previous</w:t>
      </w:r>
      <w:r w:rsidR="00790744" w:rsidRPr="00445898">
        <w:t xml:space="preserve"> </w:t>
      </w:r>
      <w:r w:rsidRPr="00445898">
        <w:t>setting</w:t>
      </w:r>
      <w:r w:rsidR="00790744" w:rsidRPr="00445898">
        <w:t xml:space="preserve"> of the option</w:t>
      </w:r>
      <w:r w:rsidRPr="00445898">
        <w:t>.</w:t>
      </w:r>
    </w:p>
    <w:p w:rsidR="00175124" w:rsidRPr="00445898" w:rsidRDefault="00175124" w:rsidP="00175124">
      <w:pPr>
        <w:pStyle w:val="firstparagraph"/>
      </w:pPr>
      <w:r w:rsidRPr="00445898">
        <w:t xml:space="preserve">When </w:t>
      </w:r>
      <w:r w:rsidRPr="00445898">
        <w:rPr>
          <w:i/>
        </w:rPr>
        <w:t>setAevMode</w:t>
      </w:r>
      <w:r w:rsidRPr="00445898">
        <w:t xml:space="preserve"> </w:t>
      </w:r>
      <w:r w:rsidR="00790744" w:rsidRPr="00445898">
        <w:t xml:space="preserve">is invoked </w:t>
      </w:r>
      <w:r w:rsidRPr="00445898">
        <w:t>without an argument (or</w:t>
      </w:r>
      <w:r w:rsidR="00790744" w:rsidRPr="00445898">
        <w:t xml:space="preserve"> </w:t>
      </w:r>
      <w:r w:rsidRPr="00445898">
        <w:t xml:space="preserve">with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Pr="00445898">
        <w:t>, which</w:t>
      </w:r>
      <w:r w:rsidR="00790744" w:rsidRPr="00445898">
        <w:t xml:space="preserve"> </w:t>
      </w:r>
      <w:r w:rsidRPr="00445898">
        <w:t xml:space="preserve">is interpreted as an undeﬁned </w:t>
      </w:r>
      <w:r w:rsidRPr="00445898">
        <w:rPr>
          <w:i/>
        </w:rPr>
        <w:t>Boolean</w:t>
      </w:r>
      <w:r w:rsidRPr="00445898">
        <w:t xml:space="preserve"> value</w:t>
      </w:r>
      <w:r w:rsidR="00790744" w:rsidRPr="00445898">
        <w:t>, Section </w:t>
      </w:r>
      <w:r w:rsidR="00790744" w:rsidRPr="00445898">
        <w:fldChar w:fldCharType="begin"/>
      </w:r>
      <w:r w:rsidR="00790744" w:rsidRPr="00445898">
        <w:instrText xml:space="preserve"> REF _Ref507596336 \r \h </w:instrText>
      </w:r>
      <w:r w:rsidR="00790744" w:rsidRPr="00445898">
        <w:fldChar w:fldCharType="separate"/>
      </w:r>
      <w:r w:rsidR="00DE4310">
        <w:t>3.2.5</w:t>
      </w:r>
      <w:r w:rsidR="00790744" w:rsidRPr="00445898">
        <w:fldChar w:fldCharType="end"/>
      </w:r>
      <w:r w:rsidRPr="00445898">
        <w:t>), the method will set the port’s</w:t>
      </w:r>
      <w:r w:rsidR="00790744" w:rsidRPr="00445898">
        <w:t xml:space="preserve"> </w:t>
      </w:r>
      <w:r w:rsidRPr="00445898">
        <w:rPr>
          <w:i/>
        </w:rPr>
        <w:t>AEV</w:t>
      </w:r>
      <w:r w:rsidRPr="00445898">
        <w:t xml:space="preserve"> mode to the default mode of the link, which is </w:t>
      </w:r>
      <w:r w:rsidRPr="00445898">
        <w:rPr>
          <w:i/>
        </w:rPr>
        <w:t>YES</w:t>
      </w:r>
      <w:r w:rsidRPr="00445898">
        <w:t xml:space="preserve"> by default. The link’s default</w:t>
      </w:r>
      <w:r w:rsidR="00790744" w:rsidRPr="00445898">
        <w:t xml:space="preserve"> </w:t>
      </w:r>
      <w:r w:rsidRPr="00445898">
        <w:t xml:space="preserve">mode can be changed by calling the </w:t>
      </w:r>
      <w:r w:rsidRPr="00445898">
        <w:rPr>
          <w:i/>
        </w:rPr>
        <w:t>setAevMode</w:t>
      </w:r>
      <w:r w:rsidRPr="00445898">
        <w:t xml:space="preserve"> method of the link, which will redeﬁne the</w:t>
      </w:r>
      <w:r w:rsidR="00790744" w:rsidRPr="00445898">
        <w:t xml:space="preserve"> </w:t>
      </w:r>
      <w:r w:rsidRPr="00445898">
        <w:t>link’s default</w:t>
      </w:r>
      <w:r w:rsidR="00790744" w:rsidRPr="00445898">
        <w:t>,</w:t>
      </w:r>
      <w:r w:rsidRPr="00445898">
        <w:t xml:space="preserve"> as well as set the mode of all ports connected to the link</w:t>
      </w:r>
      <w:r w:rsidR="00790744" w:rsidRPr="00445898">
        <w:t xml:space="preserve"> to the new default</w:t>
      </w:r>
      <w:r w:rsidRPr="00445898">
        <w:t xml:space="preserve">. When </w:t>
      </w:r>
      <w:r w:rsidR="00790744" w:rsidRPr="00445898">
        <w:t xml:space="preserve">this is done </w:t>
      </w:r>
      <w:r w:rsidRPr="00445898">
        <w:t xml:space="preserve">at the initialization, when no ports are </w:t>
      </w:r>
      <w:r w:rsidR="005C7385" w:rsidRPr="00445898">
        <w:t xml:space="preserve">yet </w:t>
      </w:r>
      <w:r w:rsidRPr="00445898">
        <w:t>connected to the link, the ports will automatically</w:t>
      </w:r>
      <w:r w:rsidR="00790744" w:rsidRPr="00445898">
        <w:t xml:space="preserve"> </w:t>
      </w:r>
      <w:r w:rsidRPr="00445898">
        <w:t xml:space="preserve">copy the new default as they </w:t>
      </w:r>
      <w:r w:rsidR="005C7385" w:rsidRPr="00445898">
        <w:t>become configured into the link</w:t>
      </w:r>
      <w:r w:rsidRPr="00445898">
        <w:t>.</w:t>
      </w:r>
    </w:p>
    <w:p w:rsidR="00E24392" w:rsidRPr="00445898" w:rsidRDefault="00E24392" w:rsidP="00175124">
      <w:pPr>
        <w:pStyle w:val="firstparagraph"/>
      </w:pPr>
      <w:r w:rsidRPr="00445898">
        <w:t>The link variant of the method is declared with the following header:</w:t>
      </w:r>
    </w:p>
    <w:p w:rsidR="00E24392" w:rsidRPr="00445898" w:rsidRDefault="00E24392" w:rsidP="00E24392">
      <w:pPr>
        <w:pStyle w:val="firstparagraph"/>
        <w:ind w:firstLine="720"/>
        <w:rPr>
          <w:i/>
        </w:rPr>
      </w:pPr>
      <w:r w:rsidRPr="00445898">
        <w:rPr>
          <w:i/>
        </w:rPr>
        <w:t>void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 = YESNO);</w:t>
      </w:r>
    </w:p>
    <w:p w:rsidR="00E24392" w:rsidRPr="00445898" w:rsidRDefault="00E24392" w:rsidP="00E24392">
      <w:pPr>
        <w:pStyle w:val="firstparagraph"/>
      </w:pPr>
      <w:r w:rsidRPr="00445898">
        <w:t xml:space="preserve">i.e., the method returns no value. When called without arguments (or with </w:t>
      </w:r>
      <w:r w:rsidRPr="00445898">
        <w:rPr>
          <w:i/>
        </w:rPr>
        <w:t>YESNO</w:t>
      </w:r>
      <w:r w:rsidRPr="00445898">
        <w:t xml:space="preserve">), is sets the </w:t>
      </w:r>
      <w:r w:rsidRPr="00445898">
        <w:rPr>
          <w:i/>
        </w:rPr>
        <w:t>AEV</w:t>
      </w:r>
      <w:r w:rsidRPr="00445898">
        <w:t xml:space="preserve"> mode of all ports connected to the link to the current default for the link.</w:t>
      </w:r>
    </w:p>
    <w:p w:rsidR="00175124" w:rsidRPr="00445898" w:rsidRDefault="00175124" w:rsidP="00175124">
      <w:pPr>
        <w:pStyle w:val="firstparagraph"/>
      </w:pPr>
      <w:r w:rsidRPr="00445898">
        <w:t xml:space="preserve">The recommended way of receiving </w:t>
      </w:r>
      <w:r w:rsidRPr="00445898">
        <w:rPr>
          <w:i/>
        </w:rPr>
        <w:t>ANYEVENT</w:t>
      </w:r>
      <w:r w:rsidRPr="00445898">
        <w:t xml:space="preserve"> in the non-persistent mode is </w:t>
      </w:r>
      <w:r w:rsidR="00790744" w:rsidRPr="00445898">
        <w:t>this</w:t>
      </w:r>
      <w:r w:rsidRPr="00445898">
        <w:t>:</w:t>
      </w:r>
    </w:p>
    <w:p w:rsidR="00175124" w:rsidRPr="00445898" w:rsidRDefault="00175124" w:rsidP="00790744">
      <w:pPr>
        <w:pStyle w:val="firstparagraph"/>
        <w:spacing w:after="0"/>
        <w:ind w:firstLine="720"/>
        <w:rPr>
          <w:i/>
        </w:rPr>
      </w:pPr>
      <w:r w:rsidRPr="00445898">
        <w:rPr>
          <w:i/>
        </w:rPr>
        <w:t>...</w:t>
      </w:r>
    </w:p>
    <w:p w:rsidR="00175124" w:rsidRPr="00445898" w:rsidRDefault="00175124" w:rsidP="00790744">
      <w:pPr>
        <w:pStyle w:val="firstparagraph"/>
        <w:spacing w:after="0"/>
        <w:ind w:firstLine="720"/>
        <w:rPr>
          <w:i/>
        </w:rPr>
      </w:pPr>
      <w:r w:rsidRPr="00445898">
        <w:rPr>
          <w:i/>
        </w:rPr>
        <w:t>state MonitorEvents:</w:t>
      </w:r>
    </w:p>
    <w:p w:rsidR="00175124" w:rsidRPr="00445898" w:rsidRDefault="00790744" w:rsidP="00790744">
      <w:pPr>
        <w:pStyle w:val="firstparagraph"/>
        <w:spacing w:after="0"/>
        <w:ind w:left="720" w:firstLine="720"/>
      </w:pPr>
      <w:r w:rsidRPr="00445898">
        <w:t xml:space="preserve">… </w:t>
      </w:r>
      <w:r w:rsidR="00175124" w:rsidRPr="00445898">
        <w:t>check for</w:t>
      </w:r>
      <w:r w:rsidR="0051748E" w:rsidRPr="00445898">
        <w:t xml:space="preserve"> </w:t>
      </w:r>
      <w:r w:rsidR="00175124" w:rsidRPr="00445898">
        <w:t>pending</w:t>
      </w:r>
      <w:r w:rsidR="0051748E" w:rsidRPr="00445898">
        <w:t xml:space="preserve"> events</w:t>
      </w:r>
      <w:r w:rsidR="00175124" w:rsidRPr="00445898">
        <w:t xml:space="preserve"> and handle them</w:t>
      </w:r>
      <w:r w:rsidRPr="00445898">
        <w:t xml:space="preserve"> …</w:t>
      </w:r>
    </w:p>
    <w:p w:rsidR="00175124" w:rsidRPr="00445898" w:rsidRDefault="00175124" w:rsidP="00790744">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(ANYEVENT</w:t>
      </w:r>
      <w:r w:rsidR="00965D5F">
        <w:rPr>
          <w:i/>
        </w:rPr>
        <w:fldChar w:fldCharType="begin"/>
      </w:r>
      <w:r w:rsidR="00965D5F">
        <w:instrText xml:space="preserve"> XE "</w:instrText>
      </w:r>
      <w:r w:rsidR="00965D5F" w:rsidRPr="00897543">
        <w:rPr>
          <w:i/>
        </w:rPr>
        <w:instrText>ANYEVENT:</w:instrText>
      </w:r>
      <w:r w:rsidR="00965D5F" w:rsidRPr="00897543">
        <w:instrText>examples</w:instrText>
      </w:r>
      <w:r w:rsidR="00965D5F">
        <w:instrText xml:space="preserve">" </w:instrText>
      </w:r>
      <w:r w:rsidR="00965D5F">
        <w:rPr>
          <w:i/>
        </w:rPr>
        <w:fldChar w:fldCharType="end"/>
      </w:r>
      <w:r w:rsidRPr="00445898">
        <w:rPr>
          <w:i/>
        </w:rPr>
        <w:t>, MonitorEvents);</w:t>
      </w:r>
    </w:p>
    <w:p w:rsidR="00175124" w:rsidRPr="00445898" w:rsidRDefault="00175124" w:rsidP="00790744">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175124" w:rsidRPr="00445898" w:rsidRDefault="00175124" w:rsidP="00790744">
      <w:pPr>
        <w:pStyle w:val="firstparagraph"/>
        <w:ind w:left="720" w:firstLine="720"/>
      </w:pPr>
      <w:r w:rsidRPr="00445898">
        <w:rPr>
          <w:i/>
        </w:rPr>
        <w:lastRenderedPageBreak/>
        <w:t>...</w:t>
      </w:r>
    </w:p>
    <w:p w:rsidR="00342B04" w:rsidRPr="00445898" w:rsidRDefault="00175124" w:rsidP="00175124">
      <w:pPr>
        <w:pStyle w:val="firstparagraph"/>
      </w:pPr>
      <w:r w:rsidRPr="00445898">
        <w:t>To avoid missing any events, before going to sleep, the process should account for all the</w:t>
      </w:r>
      <w:r w:rsidR="00790744" w:rsidRPr="00445898">
        <w:t xml:space="preserve"> </w:t>
      </w:r>
      <w:r w:rsidRPr="00445898">
        <w:t xml:space="preserve">events that are available (present) at the </w:t>
      </w:r>
      <w:r w:rsidR="00F04637">
        <w:t>time of its wakeup</w:t>
      </w:r>
      <w:r w:rsidRPr="00445898">
        <w:t>. This can be accomplished through port</w:t>
      </w:r>
      <w:r w:rsidR="00790744" w:rsidRPr="00445898">
        <w:t xml:space="preserve"> </w:t>
      </w:r>
      <w:r w:rsidRPr="00445898">
        <w:t>inquiries (</w:t>
      </w:r>
      <w:r w:rsidR="00790744" w:rsidRPr="00445898">
        <w:t>Section </w:t>
      </w:r>
      <w:r w:rsidR="00CE6721" w:rsidRPr="00445898">
        <w:fldChar w:fldCharType="begin"/>
      </w:r>
      <w:r w:rsidR="00CE6721" w:rsidRPr="00445898">
        <w:instrText xml:space="preserve"> REF _Ref507761427 \r \h </w:instrText>
      </w:r>
      <w:r w:rsidR="00CE6721" w:rsidRPr="00445898">
        <w:fldChar w:fldCharType="separate"/>
      </w:r>
      <w:r w:rsidR="00DE4310">
        <w:t>7.2.1</w:t>
      </w:r>
      <w:r w:rsidR="00CE6721" w:rsidRPr="00445898">
        <w:fldChar w:fldCharType="end"/>
      </w:r>
      <w:r w:rsidRPr="00445898">
        <w:t xml:space="preserve">). Note that, with multiple events falling within the same </w:t>
      </w:r>
      <w:r w:rsidRPr="00445898">
        <w:rPr>
          <w:i/>
        </w:rPr>
        <w:t>ITU</w:t>
      </w:r>
      <w:r w:rsidRPr="00445898">
        <w:t>, the</w:t>
      </w:r>
      <w:r w:rsidR="00790744" w:rsidRPr="00445898">
        <w:t xml:space="preserve"> </w:t>
      </w:r>
      <w:r w:rsidRPr="00445898">
        <w:t xml:space="preserve">process still </w:t>
      </w:r>
      <w:r w:rsidR="008D5D58" w:rsidRPr="00445898">
        <w:t>should</w:t>
      </w:r>
      <w:r w:rsidRPr="00445898">
        <w:t xml:space="preserve"> </w:t>
      </w:r>
      <w:r w:rsidR="00D1634D" w:rsidRPr="00445898">
        <w:t xml:space="preserve">take measures to </w:t>
      </w:r>
      <w:r w:rsidRPr="00445898">
        <w:t>avoid interpreting the same event more than once. However, it does</w:t>
      </w:r>
      <w:r w:rsidR="00790744" w:rsidRPr="00445898">
        <w:t xml:space="preserve"> </w:t>
      </w:r>
      <w:r w:rsidRPr="00445898">
        <w:t xml:space="preserve">not have to worry that the same event will wake it up </w:t>
      </w:r>
      <w:r w:rsidR="008D5D58" w:rsidRPr="00445898">
        <w:t>repeatedly</w:t>
      </w:r>
      <w:r w:rsidR="00790744" w:rsidRPr="00445898">
        <w:t xml:space="preserve">, </w:t>
      </w:r>
      <w:r w:rsidRPr="00445898">
        <w:t>in an inﬁnite</w:t>
      </w:r>
      <w:r w:rsidR="00790744" w:rsidRPr="00445898">
        <w:t xml:space="preserve"> </w:t>
      </w:r>
      <w:r w:rsidRPr="00445898">
        <w:t>loop. In many practical cases, the interpretation of events is idempotent, i.e., processing</w:t>
      </w:r>
      <w:r w:rsidR="00790744" w:rsidRPr="00445898">
        <w:t xml:space="preserve"> </w:t>
      </w:r>
      <w:r w:rsidRPr="00445898">
        <w:t>them multiple times is not an issue. Otherwise, the process can mark them as processed,</w:t>
      </w:r>
      <w:r w:rsidR="00790744" w:rsidRPr="00445898">
        <w:t xml:space="preserve"> </w:t>
      </w:r>
      <w:r w:rsidRPr="00445898">
        <w:t>e.g., using packet ﬂags (</w:t>
      </w:r>
      <w:r w:rsidR="00790744" w:rsidRPr="00445898">
        <w:t>Section </w:t>
      </w:r>
      <w:r w:rsidR="00790744" w:rsidRPr="00445898">
        <w:fldChar w:fldCharType="begin"/>
      </w:r>
      <w:r w:rsidR="00790744" w:rsidRPr="00445898">
        <w:instrText xml:space="preserve"> REF _Ref506153693 \r \h </w:instrText>
      </w:r>
      <w:r w:rsidR="00790744" w:rsidRPr="00445898">
        <w:fldChar w:fldCharType="separate"/>
      </w:r>
      <w:r w:rsidR="00DE4310">
        <w:t>6.2</w:t>
      </w:r>
      <w:r w:rsidR="00790744" w:rsidRPr="00445898">
        <w:fldChar w:fldCharType="end"/>
      </w:r>
      <w:r w:rsidRPr="00445898">
        <w:t>).</w:t>
      </w:r>
    </w:p>
    <w:p w:rsidR="0051748E" w:rsidRPr="00445898" w:rsidRDefault="0051748E" w:rsidP="00552A98">
      <w:pPr>
        <w:pStyle w:val="Heading3"/>
        <w:numPr>
          <w:ilvl w:val="2"/>
          <w:numId w:val="5"/>
        </w:numPr>
        <w:rPr>
          <w:lang w:val="en-US"/>
        </w:rPr>
      </w:pPr>
      <w:bookmarkStart w:id="445" w:name="_Ref507762139"/>
      <w:bookmarkStart w:id="446" w:name="_Toc515615671"/>
      <w:r w:rsidRPr="00445898">
        <w:rPr>
          <w:lang w:val="en-US"/>
        </w:rPr>
        <w:t>Collisions</w:t>
      </w:r>
      <w:bookmarkEnd w:id="445"/>
      <w:bookmarkEnd w:id="446"/>
    </w:p>
    <w:p w:rsidR="000F3476" w:rsidRPr="00445898" w:rsidRDefault="0051748E" w:rsidP="0051748E">
      <w:pPr>
        <w:pStyle w:val="firstparagraph"/>
      </w:pPr>
      <w:r w:rsidRPr="00445898">
        <w:t>By a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 xml:space="preserve">" \b </w:instrText>
      </w:r>
      <w:r w:rsidR="007B6E95">
        <w:fldChar w:fldCharType="end"/>
      </w:r>
      <w:r w:rsidRPr="00445898">
        <w:t>, we understand</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collisions</w:instrText>
      </w:r>
      <w:r w:rsidR="00996483">
        <w:instrText xml:space="preserve">" </w:instrText>
      </w:r>
      <w:r w:rsidR="00996483">
        <w:fldChar w:fldCharType="end"/>
      </w:r>
      <w:r w:rsidRPr="00445898">
        <w:t xml:space="preserve"> a situation when two or more </w:t>
      </w:r>
      <w:r w:rsidR="000F3476" w:rsidRPr="00445898">
        <w:t>transmission</w:t>
      </w:r>
      <w:r w:rsidRPr="00445898">
        <w:t xml:space="preserve"> attempts </w:t>
      </w:r>
      <w:r w:rsidR="000F3476" w:rsidRPr="00445898">
        <w:t>perceived by a port</w:t>
      </w:r>
      <w:r w:rsidRPr="00445898">
        <w:t xml:space="preserve"> overlap, and the information carried by each of the</w:t>
      </w:r>
      <w:r w:rsidR="000F3476" w:rsidRPr="00445898">
        <w:t xml:space="preserve"> packets involved</w:t>
      </w:r>
      <w:r w:rsidRPr="00445898">
        <w:t xml:space="preserve"> is (at least partially)</w:t>
      </w:r>
      <w:r w:rsidR="000F3476" w:rsidRPr="00445898">
        <w:t xml:space="preserve"> </w:t>
      </w:r>
      <w:r w:rsidRPr="00445898">
        <w:t xml:space="preserve">destroyed. </w:t>
      </w:r>
      <w:r w:rsidR="000F3476" w:rsidRPr="00445898">
        <w:t>SMURPH provides for automatic collision detection</w:t>
      </w:r>
      <w:r w:rsidR="007B6E95">
        <w:fldChar w:fldCharType="begin"/>
      </w:r>
      <w:r w:rsidR="007B6E95">
        <w:instrText xml:space="preserve"> XE "</w:instrText>
      </w:r>
      <w:r w:rsidR="007B6E95" w:rsidRPr="00762F36">
        <w:instrText>collision:detection</w:instrText>
      </w:r>
      <w:r w:rsidR="007B6E95">
        <w:instrText>"</w:instrText>
      </w:r>
      <w:r w:rsidR="007B6E95">
        <w:fldChar w:fldCharType="end"/>
      </w:r>
      <w:r w:rsidR="000F3476" w:rsidRPr="00445898">
        <w:t xml:space="preserve"> (built into the link model), because its predecessor was devised to model collision protocols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0F3476" w:rsidRPr="00445898">
        <w:t>) in ether-type wired channels</w:t>
      </w:r>
      <w:sdt>
        <w:sdtPr>
          <w:id w:val="2122106646"/>
          <w:citation/>
        </w:sdtPr>
        <w:sdtContent>
          <w:r w:rsidR="000F3476" w:rsidRPr="00445898">
            <w:fldChar w:fldCharType="begin"/>
          </w:r>
          <w:r w:rsidR="000F3476" w:rsidRPr="00445898">
            <w:instrText xml:space="preserve"> CITATION gbr89d \l 1033 </w:instrText>
          </w:r>
          <w:r w:rsidR="000F3476" w:rsidRPr="00445898">
            <w:fldChar w:fldCharType="separate"/>
          </w:r>
          <w:r w:rsidR="00DE4310">
            <w:rPr>
              <w:noProof/>
            </w:rPr>
            <w:t xml:space="preserve"> </w:t>
          </w:r>
          <w:r w:rsidR="00DE4310" w:rsidRPr="00DE4310">
            <w:rPr>
              <w:noProof/>
            </w:rPr>
            <w:t>[16]</w:t>
          </w:r>
          <w:r w:rsidR="000F3476" w:rsidRPr="00445898">
            <w:fldChar w:fldCharType="end"/>
          </w:r>
        </w:sdtContent>
      </w:sdt>
      <w:r w:rsidR="000F3476" w:rsidRPr="00445898">
        <w:t>.</w:t>
      </w:r>
    </w:p>
    <w:p w:rsidR="0051748E" w:rsidRPr="00445898" w:rsidRDefault="0051748E" w:rsidP="0051748E">
      <w:pPr>
        <w:pStyle w:val="firstparagraph"/>
      </w:pPr>
      <w:r w:rsidRPr="00445898">
        <w:t>We say that a port perceives a collision</w:t>
      </w:r>
      <w:r w:rsidR="00D1634D" w:rsidRPr="00445898">
        <w:t>,</w:t>
      </w:r>
      <w:r w:rsidRPr="00445898">
        <w:t xml:space="preserve"> if at least one of the following two</w:t>
      </w:r>
      <w:r w:rsidR="000F3476" w:rsidRPr="00445898">
        <w:t xml:space="preserve"> </w:t>
      </w:r>
      <w:r w:rsidRPr="00445898">
        <w:t>statements is true:</w:t>
      </w:r>
    </w:p>
    <w:p w:rsidR="000F3476" w:rsidRPr="00445898" w:rsidRDefault="0051748E" w:rsidP="00552A98">
      <w:pPr>
        <w:pStyle w:val="firstparagraph"/>
        <w:numPr>
          <w:ilvl w:val="0"/>
          <w:numId w:val="37"/>
        </w:numPr>
      </w:pPr>
      <w:r w:rsidRPr="00445898">
        <w:t>a jamming signal is heard on the port</w:t>
      </w:r>
    </w:p>
    <w:p w:rsidR="0051748E" w:rsidRPr="00445898" w:rsidRDefault="000F3476" w:rsidP="00552A98">
      <w:pPr>
        <w:pStyle w:val="firstparagraph"/>
        <w:numPr>
          <w:ilvl w:val="0"/>
          <w:numId w:val="37"/>
        </w:numPr>
      </w:pPr>
      <w:r w:rsidRPr="00445898">
        <w:t>two or more packets are heard simultaneously</w:t>
      </w:r>
    </w:p>
    <w:p w:rsidR="00342B04" w:rsidRPr="00445898" w:rsidRDefault="0051748E" w:rsidP="0051748E">
      <w:pPr>
        <w:pStyle w:val="firstparagraph"/>
      </w:pPr>
      <w:r w:rsidRPr="00445898">
        <w:t>The purpose of jamming signals is to represent special link activities that are always</w:t>
      </w:r>
      <w:r w:rsidR="000F3476" w:rsidRPr="00445898">
        <w:t xml:space="preserve"> </w:t>
      </w:r>
      <w:r w:rsidRPr="00445898">
        <w:t>diﬀerent from correctly transmitted packets. The explicit occurrence of a jamming signal</w:t>
      </w:r>
      <w:r w:rsidR="000F3476" w:rsidRPr="00445898">
        <w:t xml:space="preserve"> </w:t>
      </w:r>
      <w:r w:rsidRPr="00445898">
        <w:t>is equivalent to a collision. This interpretation is assumed for historical</w:t>
      </w:r>
      <w:r w:rsidR="000F3476" w:rsidRPr="00445898">
        <w:t xml:space="preserve"> </w:t>
      </w:r>
      <w:r w:rsidRPr="00445898">
        <w:t>compatibility with CSMA/CD protocols</w:t>
      </w:r>
      <w:r w:rsidR="000F3476" w:rsidRPr="00445898">
        <w:t xml:space="preserve"> </w:t>
      </w:r>
      <w:r w:rsidRPr="00445898">
        <w:t>which use</w:t>
      </w:r>
      <w:r w:rsidR="000F3476" w:rsidRPr="00445898">
        <w:t>d</w:t>
      </w:r>
      <w:r w:rsidRPr="00445898">
        <w:t xml:space="preserve"> jamming signals to enforce the so</w:t>
      </w:r>
      <w:r w:rsidR="000F3476" w:rsidRPr="00445898">
        <w:t>-</w:t>
      </w:r>
      <w:r w:rsidRPr="00445898">
        <w:t>called collision</w:t>
      </w:r>
      <w:r w:rsidR="007B6E95">
        <w:fldChar w:fldCharType="begin"/>
      </w:r>
      <w:r w:rsidR="007B6E95">
        <w:instrText xml:space="preserve"> XE "</w:instrText>
      </w:r>
      <w:r w:rsidR="007B6E95" w:rsidRPr="00805AFF">
        <w:instrText>collision:consensus</w:instrText>
      </w:r>
      <w:r w:rsidR="007B6E95">
        <w:instrText xml:space="preserve">" </w:instrText>
      </w:r>
      <w:r w:rsidR="007B6E95">
        <w:fldChar w:fldCharType="end"/>
      </w:r>
      <w:r w:rsidRPr="00445898">
        <w:t xml:space="preserve"> consensus.</w:t>
      </w:r>
    </w:p>
    <w:p w:rsidR="000E3229" w:rsidRPr="00445898" w:rsidRDefault="000E3229" w:rsidP="00552A98">
      <w:pPr>
        <w:pStyle w:val="Heading3"/>
        <w:numPr>
          <w:ilvl w:val="2"/>
          <w:numId w:val="5"/>
        </w:numPr>
        <w:rPr>
          <w:lang w:val="en-US"/>
        </w:rPr>
      </w:pPr>
      <w:bookmarkStart w:id="447" w:name="_Ref508278086"/>
      <w:bookmarkStart w:id="448" w:name="_Toc515615672"/>
      <w:r w:rsidRPr="00445898">
        <w:rPr>
          <w:lang w:val="en-US"/>
        </w:rPr>
        <w:t>Event priorities</w:t>
      </w:r>
      <w:bookmarkEnd w:id="447"/>
      <w:bookmarkEnd w:id="448"/>
    </w:p>
    <w:p w:rsidR="000E3229" w:rsidRPr="00445898" w:rsidRDefault="000E3229" w:rsidP="000E3229">
      <w:pPr>
        <w:pStyle w:val="firstparagraph"/>
      </w:pPr>
      <w:r w:rsidRPr="00445898">
        <w:t xml:space="preserve">Sometimes it is </w:t>
      </w:r>
      <w:r w:rsidR="00887C56" w:rsidRPr="00445898">
        <w:t xml:space="preserve">natural, or even </w:t>
      </w:r>
      <w:r w:rsidRPr="00445898">
        <w:t>necessary</w:t>
      </w:r>
      <w:r w:rsidR="00887C56" w:rsidRPr="00445898">
        <w:t>,</w:t>
      </w:r>
      <w:r w:rsidRPr="00445898">
        <w:t xml:space="preserve"> to assign diﬀerent priorities to diﬀerent events that can occur simultaneously on the same port. Let us consider the following fragment of a process code method:</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5C636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106C73">
        <w:rPr>
          <w:i/>
        </w:rPr>
        <w:instrText>BOT:</w:instrText>
      </w:r>
      <w:r w:rsidR="00F07494" w:rsidRPr="00106C73">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C727C5">
        <w:rPr>
          <w:i/>
        </w:rPr>
        <w:fldChar w:fldCharType="begin"/>
      </w:r>
      <w:r w:rsidR="00C727C5">
        <w:instrText xml:space="preserve"> XE "</w:instrText>
      </w:r>
      <w:r w:rsidR="00C727C5" w:rsidRPr="00BE6C01">
        <w:rPr>
          <w:i/>
        </w:rPr>
        <w:instrText>EMP:</w:instrText>
      </w:r>
      <w:r w:rsidR="00C727C5" w:rsidRPr="00BE6C01">
        <w:instrText>examples</w:instrText>
      </w:r>
      <w:r w:rsidR="00C727C5">
        <w:instrText xml:space="preserve">" </w:instrText>
      </w:r>
      <w:r w:rsidR="00C727C5">
        <w:rPr>
          <w:i/>
        </w:rPr>
        <w:fldChar w:fldCharType="end"/>
      </w:r>
      <w:r w:rsidR="00C727C5">
        <w:rPr>
          <w:i/>
        </w:rPr>
        <w:fldChar w:fldCharType="begin"/>
      </w:r>
      <w:r w:rsidR="00C727C5">
        <w:instrText xml:space="preserve"> XE "</w:instrText>
      </w:r>
      <w:r w:rsidR="00C727C5">
        <w:rPr>
          <w:i/>
        </w:rPr>
        <w:instrText>EMP</w:instrText>
      </w:r>
      <w:r w:rsidR="00C727C5" w:rsidRPr="005C636A">
        <w:rPr>
          <w:i/>
        </w:rPr>
        <w:instrText>:</w:instrText>
      </w:r>
      <w:r w:rsidR="006C6567">
        <w:instrText>priority</w:instrText>
      </w:r>
      <w:r w:rsidR="00C727C5">
        <w:instrText xml:space="preserve">" </w:instrText>
      </w:r>
      <w:r w:rsidR="00C727C5">
        <w:rPr>
          <w:i/>
        </w:rPr>
        <w:fldChar w:fldCharType="end"/>
      </w:r>
      <w:r w:rsidRPr="00445898">
        <w:rPr>
          <w:i/>
        </w:rPr>
        <w:t>, MyPacket);</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9B65A4">
        <w:rPr>
          <w:i/>
        </w:rPr>
        <w:instrText>EOT:</w:instrText>
      </w:r>
      <w:r w:rsidR="009A18D5" w:rsidRPr="009B65A4">
        <w:instrText>examples</w:instrText>
      </w:r>
      <w:r w:rsidR="009A18D5">
        <w:instrText xml:space="preserve">" </w:instrText>
      </w:r>
      <w:r w:rsidR="009A18D5">
        <w:rPr>
          <w:i/>
        </w:rPr>
        <w:fldChar w:fldCharType="end"/>
      </w:r>
      <w:r w:rsidRPr="00445898">
        <w:rPr>
          <w:i/>
        </w:rPr>
        <w:t>, OtherPacket);</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Most likely, the intended interpretation of the wait requests issued in state </w:t>
      </w:r>
      <w:r w:rsidRPr="00445898">
        <w:rPr>
          <w:i/>
        </w:rPr>
        <w:t>NewPacket</w:t>
      </w:r>
      <w:r w:rsidRPr="00445898">
        <w:t xml:space="preserve"> is as follows. Upon detection of the end of a packet addressed to </w:t>
      </w:r>
      <w:r w:rsidR="00E13834">
        <w:t>the current</w:t>
      </w:r>
      <w:r w:rsidRPr="00445898">
        <w:t xml:space="preserve"> station we want to get to state </w:t>
      </w:r>
      <w:r w:rsidRPr="00445898">
        <w:rPr>
          <w:i/>
        </w:rPr>
        <w:t>MyPacket</w:t>
      </w:r>
      <w:r w:rsidRPr="00445898">
        <w:t xml:space="preserve">; otherwise, if the packet whose end we are perceiving happens to be addressed to some other station, </w:t>
      </w:r>
      <w:r w:rsidRPr="00445898">
        <w:lastRenderedPageBreak/>
        <w:t xml:space="preserve">we want to continue at </w:t>
      </w:r>
      <w:r w:rsidRPr="00445898">
        <w:rPr>
          <w:i/>
        </w:rPr>
        <w:t>OtherPacket</w:t>
      </w:r>
      <w:r w:rsidRPr="00445898">
        <w:t>; ﬁnally, if the packet does not terminate properly (it has been aborted</w:t>
      </w:r>
      <w:r w:rsidR="006D2B27">
        <w:fldChar w:fldCharType="begin"/>
      </w:r>
      <w:r w:rsidR="006D2B27">
        <w:instrText xml:space="preserve"> XE "</w:instrText>
      </w:r>
      <w:r w:rsidR="006D2B27" w:rsidRPr="00FE1241">
        <w:instrText>aborted:packet</w:instrText>
      </w:r>
      <w:r w:rsidR="006D2B27">
        <w:instrText xml:space="preserve">" </w:instrText>
      </w:r>
      <w:r w:rsidR="006D2B27">
        <w:fldChar w:fldCharType="end"/>
      </w:r>
      <w:r w:rsidRPr="00445898">
        <w:t xml:space="preserve">), we want to resume in state </w:t>
      </w:r>
      <w:r w:rsidRPr="00445898">
        <w:rPr>
          <w:i/>
        </w:rPr>
        <w:t>Garbage</w:t>
      </w:r>
      <w:r w:rsidRPr="00445898">
        <w:t xml:space="preserve">. The problem is that the three awaited events will all occur at the same time (within the same </w:t>
      </w:r>
      <w:r w:rsidRPr="00445898">
        <w:rPr>
          <w:i/>
        </w:rPr>
        <w:t>ITU</w:t>
      </w:r>
      <w:r w:rsidRPr="00445898">
        <w:t>). Therefore, special measures must be taken to enforce the intended order of their processing.</w:t>
      </w:r>
    </w:p>
    <w:p w:rsidR="000E3229" w:rsidRPr="00445898" w:rsidRDefault="000E3229" w:rsidP="000E3229">
      <w:pPr>
        <w:pStyle w:val="firstparagraph"/>
      </w:pPr>
      <w:r w:rsidRPr="00445898">
        <w:t xml:space="preserve">If the program has been created with </w:t>
      </w:r>
      <w:r w:rsidRPr="00445898">
        <w:rPr>
          <w:i/>
        </w:rPr>
        <w:t>–p</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DE4310">
        <w:t>B.5</w:t>
      </w:r>
      <w:r w:rsidR="00CE6721" w:rsidRPr="00445898">
        <w:fldChar w:fldCharType="end"/>
      </w:r>
      <w:r w:rsidRPr="00445898">
        <w:t>), it is possible to use the third argument of the wait request to specify the ordering of the awaited events, e.g.,</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0227E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E87677">
        <w:rPr>
          <w:i/>
        </w:rPr>
        <w:instrText>BOT:</w:instrText>
      </w:r>
      <w:r w:rsidR="00F07494" w:rsidRPr="00E87677">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E846D4">
        <w:rPr>
          <w:i/>
        </w:rPr>
        <w:fldChar w:fldCharType="begin"/>
      </w:r>
      <w:r w:rsidR="00E846D4">
        <w:instrText xml:space="preserve"> XE "</w:instrText>
      </w:r>
      <w:r w:rsidR="00E846D4" w:rsidRPr="009C185F">
        <w:rPr>
          <w:i/>
        </w:rPr>
        <w:instrText>EMP:</w:instrText>
      </w:r>
      <w:r w:rsidR="00E846D4" w:rsidRPr="009C185F">
        <w:instrText>examples</w:instrText>
      </w:r>
      <w:r w:rsidR="00E846D4">
        <w:instrText xml:space="preserve">" </w:instrText>
      </w:r>
      <w:r w:rsidR="00E846D4">
        <w:rPr>
          <w:i/>
        </w:rPr>
        <w:fldChar w:fldCharType="end"/>
      </w:r>
      <w:r w:rsidRPr="00445898">
        <w:rPr>
          <w:i/>
        </w:rPr>
        <w:t>, MyPacket, 0);</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A80F8C">
        <w:rPr>
          <w:i/>
        </w:rPr>
        <w:instrText>EOT:</w:instrText>
      </w:r>
      <w:r w:rsidR="009A18D5" w:rsidRPr="00A80F8C">
        <w:instrText>examples</w:instrText>
      </w:r>
      <w:r w:rsidR="009A18D5">
        <w:instrText xml:space="preserve">" </w:instrText>
      </w:r>
      <w:r w:rsidR="009A18D5">
        <w:rPr>
          <w:i/>
        </w:rPr>
        <w:fldChar w:fldCharType="end"/>
      </w:r>
      <w:r w:rsidRPr="00445898">
        <w:rPr>
          <w:i/>
        </w:rPr>
        <w:t>, OtherPacket, 1);</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 2);</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As the problem mentioned above is rather common, SMURPH automatically prioritizes multiple events triggered by the same packet in the intuitively natural way, without resorting to the (heavy-duty) </w:t>
      </w:r>
      <w:r w:rsidRPr="00445898">
        <w:rPr>
          <w:i/>
        </w:rPr>
        <w:t>wait</w:t>
      </w:r>
      <w:r w:rsidRPr="00445898">
        <w:t xml:space="preserve"> </w:t>
      </w:r>
      <w:r w:rsidRPr="00445898">
        <w:rPr>
          <w:i/>
        </w:rPr>
        <w:t>order</w:t>
      </w:r>
      <w:r w:rsidRPr="00445898">
        <w:t xml:space="preserve"> mechanism. </w:t>
      </w:r>
      <w:r w:rsidR="00532A1C" w:rsidRPr="00445898">
        <w:t>In fact, the</w:t>
      </w:r>
      <w:r w:rsidRPr="00445898">
        <w:t xml:space="preserve"> default ordering is </w:t>
      </w:r>
      <w:r w:rsidRPr="00445898">
        <w:rPr>
          <w:i/>
        </w:rPr>
        <w:t>not</w:t>
      </w:r>
      <w:r w:rsidRPr="00445898">
        <w:t xml:space="preserve"> automatically imposed, if the program has been compiled with </w:t>
      </w:r>
      <w:r w:rsidR="00532A1C" w:rsidRPr="00445898">
        <w:rPr>
          <w:i/>
        </w:rPr>
        <w:t>–p</w:t>
      </w:r>
      <w:r w:rsidR="00532A1C" w:rsidRPr="00445898">
        <w:t xml:space="preserve"> (the order option)</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532A1C" w:rsidRPr="00445898">
        <w:t>, as it is then assumed that the program wants to exercise full explicit</w:t>
      </w:r>
      <w:r w:rsidR="00887C56" w:rsidRPr="00445898">
        <w:t xml:space="preserve"> control over event priorities.</w:t>
      </w:r>
    </w:p>
    <w:p w:rsidR="00E24392" w:rsidRPr="00445898" w:rsidRDefault="00532A1C" w:rsidP="000E3229">
      <w:pPr>
        <w:pStyle w:val="firstparagraph"/>
      </w:pPr>
      <w:r w:rsidRPr="00445898">
        <w:t xml:space="preserve">The default ordering, if effective, applies to the multiple events triggered by the same packet which can be </w:t>
      </w:r>
      <w:r w:rsidRPr="00445898">
        <w:rPr>
          <w:i/>
        </w:rPr>
        <w:t>BMP</w:t>
      </w:r>
      <w:r w:rsidR="0067296F">
        <w:rPr>
          <w:i/>
        </w:rPr>
        <w:fldChar w:fldCharType="begin"/>
      </w:r>
      <w:r w:rsidR="0067296F">
        <w:instrText xml:space="preserve"> XE "</w:instrText>
      </w:r>
      <w:r w:rsidR="0067296F" w:rsidRPr="00397957">
        <w:rPr>
          <w:i/>
        </w:rPr>
        <w:instrText>BMP:</w:instrText>
      </w:r>
      <w:r w:rsidR="006C6567">
        <w:instrText>priority</w:instrText>
      </w:r>
      <w:r w:rsidR="0067296F">
        <w:instrText xml:space="preserve">" </w:instrText>
      </w:r>
      <w:r w:rsidR="0067296F">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D9349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ACTIVITY</w:t>
      </w:r>
      <w:r w:rsidR="00AB2C61">
        <w:rPr>
          <w:i/>
        </w:rPr>
        <w:fldChar w:fldCharType="begin"/>
      </w:r>
      <w:r w:rsidR="00AB2C61">
        <w:instrText xml:space="preserve"> XE "</w:instrText>
      </w:r>
      <w:r w:rsidR="00AB2C61" w:rsidRPr="005F7507">
        <w:rPr>
          <w:i/>
        </w:rPr>
        <w:instrText>ACTIVITY:</w:instrText>
      </w:r>
      <w:r w:rsidR="006C6567">
        <w:instrText>priority</w:instrText>
      </w:r>
      <w:r w:rsidR="00AB2C61">
        <w:instrText xml:space="preserve">" </w:instrText>
      </w:r>
      <w:r w:rsidR="00AB2C61">
        <w:rPr>
          <w:i/>
        </w:rPr>
        <w:fldChar w:fldCharType="end"/>
      </w:r>
      <w:r w:rsidRPr="00445898">
        <w:t xml:space="preserve"> (for the packet’s beginning) and </w:t>
      </w:r>
      <w:r w:rsidRPr="00445898">
        <w:rPr>
          <w:i/>
        </w:rPr>
        <w:t>EMP</w:t>
      </w:r>
      <w:r w:rsidR="00E846D4">
        <w:rPr>
          <w:i/>
        </w:rPr>
        <w:fldChar w:fldCharType="begin"/>
      </w:r>
      <w:r w:rsidR="00E846D4">
        <w:instrText xml:space="preserve"> XE "</w:instrText>
      </w:r>
      <w:r w:rsidR="00E846D4" w:rsidRPr="00B66B2E">
        <w:rPr>
          <w:i/>
        </w:rPr>
        <w:instrText>EMP:</w:instrText>
      </w:r>
      <w:r w:rsidR="006C6567">
        <w:instrText>priority</w:instrText>
      </w:r>
      <w:r w:rsidR="00E846D4">
        <w:instrText xml:space="preserve">" </w:instrText>
      </w:r>
      <w:r w:rsidR="00E846D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4E1DCD">
        <w:rPr>
          <w:i/>
        </w:rPr>
        <w:instrText>EOT:</w:instrText>
      </w:r>
      <w:r w:rsidR="009A18D5" w:rsidRPr="004E1DCD">
        <w:instrText>priority</w:instrText>
      </w:r>
      <w:r w:rsidR="009A18D5">
        <w:instrText xml:space="preserve">" </w:instrText>
      </w:r>
      <w:r w:rsidR="009A18D5">
        <w:rPr>
          <w:i/>
        </w:rPr>
        <w:fldChar w:fldCharType="end"/>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priority" </w:instrText>
      </w:r>
      <w:r w:rsidR="00C528FB">
        <w:rPr>
          <w:i/>
        </w:rPr>
        <w:fldChar w:fldCharType="end"/>
      </w:r>
      <w:r w:rsidRPr="00445898">
        <w:t xml:space="preserve"> (for its end). In a nutshell, the most specific event has the highest priority, i.e., </w:t>
      </w:r>
      <w:r w:rsidRPr="00445898">
        <w:rPr>
          <w:i/>
        </w:rPr>
        <w:t>BMP</w:t>
      </w:r>
      <w:r w:rsidRPr="00445898">
        <w:t xml:space="preserve"> wins over </w:t>
      </w:r>
      <w:r w:rsidRPr="00445898">
        <w:rPr>
          <w:i/>
        </w:rPr>
        <w:t>BOT</w:t>
      </w:r>
      <w:r w:rsidRPr="00445898">
        <w:t xml:space="preserve">, which in turn wins over </w:t>
      </w:r>
      <w:r w:rsidRPr="00445898">
        <w:rPr>
          <w:i/>
        </w:rPr>
        <w:t>ACTIVITY</w:t>
      </w:r>
      <w:r w:rsidRPr="00445898">
        <w:t xml:space="preserve">. Similarly, </w:t>
      </w:r>
      <w:r w:rsidRPr="00445898">
        <w:rPr>
          <w:i/>
        </w:rPr>
        <w:t>EMP</w:t>
      </w:r>
      <w:r w:rsidRPr="00445898">
        <w:t xml:space="preserve"> is presented before </w:t>
      </w:r>
      <w:r w:rsidRPr="00445898">
        <w:rPr>
          <w:i/>
        </w:rPr>
        <w:t>EOT</w:t>
      </w:r>
      <w:r w:rsidRPr="00445898">
        <w:t xml:space="preserve">, which </w:t>
      </w:r>
      <w:r w:rsidR="00887C56" w:rsidRPr="00445898">
        <w:t>takes precedence over</w:t>
      </w:r>
      <w:r w:rsidRPr="00445898">
        <w:t xml:space="preserve"> </w:t>
      </w:r>
      <w:r w:rsidRPr="00445898">
        <w:rPr>
          <w:i/>
        </w:rPr>
        <w:t>SILENCE</w:t>
      </w:r>
      <w:r w:rsidRPr="00445898">
        <w:t xml:space="preserve">, i.e., the original code fragment is going to work as desired. However, the rule only applies to events triggered by the same packet. If, for example, the beginnings of two packets are perceived simultaneously, and one of these packets is addressed to the current station while the other is not, the </w:t>
      </w:r>
      <w:r w:rsidRPr="00445898">
        <w:rPr>
          <w:i/>
        </w:rPr>
        <w:t>BOT</w:t>
      </w:r>
      <w:r w:rsidRPr="00445898">
        <w:t xml:space="preserve"> event triggered by </w:t>
      </w:r>
      <w:r w:rsidR="004C25E4" w:rsidRPr="00445898">
        <w:t>the second</w:t>
      </w:r>
      <w:r w:rsidRPr="00445898">
        <w:t xml:space="preserve"> packet can be presented before the </w:t>
      </w:r>
      <w:r w:rsidRPr="00445898">
        <w:rPr>
          <w:i/>
        </w:rPr>
        <w:t>BMP</w:t>
      </w:r>
      <w:r w:rsidRPr="00445898">
        <w:t xml:space="preserve"> </w:t>
      </w:r>
      <w:r w:rsidR="004C25E4" w:rsidRPr="00445898">
        <w:t>triggered by the first one.</w:t>
      </w:r>
      <w:r w:rsidRPr="00445898">
        <w:t xml:space="preserve"> </w:t>
      </w:r>
    </w:p>
    <w:p w:rsidR="009D3667" w:rsidRPr="00445898" w:rsidRDefault="009D3667" w:rsidP="00552A98">
      <w:pPr>
        <w:pStyle w:val="Heading3"/>
        <w:numPr>
          <w:ilvl w:val="2"/>
          <w:numId w:val="5"/>
        </w:numPr>
        <w:rPr>
          <w:lang w:val="en-US"/>
        </w:rPr>
      </w:pPr>
      <w:bookmarkStart w:id="449" w:name="_Ref507763009"/>
      <w:bookmarkStart w:id="450" w:name="_Toc515615673"/>
      <w:r w:rsidRPr="00445898">
        <w:rPr>
          <w:lang w:val="en-US"/>
        </w:rPr>
        <w:t>Receiving packets</w:t>
      </w:r>
      <w:bookmarkEnd w:id="449"/>
      <w:bookmarkEnd w:id="450"/>
    </w:p>
    <w:p w:rsidR="009D3667" w:rsidRPr="00445898" w:rsidRDefault="009D3667" w:rsidP="009D3667">
      <w:pPr>
        <w:pStyle w:val="firstparagraph"/>
      </w:pPr>
      <w:r w:rsidRPr="00445898">
        <w:t xml:space="preserve">By sensing </w:t>
      </w:r>
      <w:r w:rsidRPr="00445898">
        <w:rPr>
          <w:i/>
        </w:rPr>
        <w:t>BMP</w:t>
      </w:r>
      <w:r w:rsidRPr="00445898">
        <w:t xml:space="preserve"> and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xml:space="preserve"> events a process can recognize packets that are addressed to its station. A packet triggering one of these events must be either a non-broadcast packet whose </w:t>
      </w:r>
      <w:r w:rsidRPr="00445898">
        <w:rPr>
          <w:i/>
        </w:rPr>
        <w:t>Receiver</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attribute stores the </w:t>
      </w:r>
      <w:r w:rsidRPr="00445898">
        <w:rPr>
          <w:i/>
        </w:rPr>
        <w:t>Id</w:t>
      </w:r>
      <w:r w:rsidRPr="00445898">
        <w:t xml:space="preserve"> of the current station, or a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packet with </w:t>
      </w:r>
      <w:r w:rsidRPr="00445898">
        <w:rPr>
          <w:i/>
        </w:rPr>
        <w:t>Receiver</w:t>
      </w:r>
      <w:r w:rsidRPr="00445898">
        <w:t xml:space="preserve"> pointing to a station group that includes the current station</w:t>
      </w:r>
      <w:r w:rsidR="007F3CDF" w:rsidRPr="00445898">
        <w:t xml:space="preserve"> (Section </w:t>
      </w:r>
      <w:r w:rsidR="007F3CDF" w:rsidRPr="00445898">
        <w:fldChar w:fldCharType="begin"/>
      </w:r>
      <w:r w:rsidR="007F3CDF" w:rsidRPr="00445898">
        <w:instrText xml:space="preserve"> REF _Ref506156123 \r \h </w:instrText>
      </w:r>
      <w:r w:rsidR="007F3CDF" w:rsidRPr="00445898">
        <w:fldChar w:fldCharType="separate"/>
      </w:r>
      <w:r w:rsidR="00DE4310">
        <w:t>6.5</w:t>
      </w:r>
      <w:r w:rsidR="007F3CDF" w:rsidRPr="00445898">
        <w:fldChar w:fldCharType="end"/>
      </w:r>
      <w:r w:rsidR="007F3CDF" w:rsidRPr="00445898">
        <w:t>)</w:t>
      </w:r>
      <w:r w:rsidRPr="00445898">
        <w:t>.</w:t>
      </w:r>
    </w:p>
    <w:p w:rsidR="009D3667" w:rsidRPr="00445898" w:rsidRDefault="007F3CDF" w:rsidP="009D3667">
      <w:pPr>
        <w:pStyle w:val="firstparagraph"/>
      </w:pPr>
      <w:r w:rsidRPr="00445898">
        <w:t>G</w:t>
      </w:r>
      <w:r w:rsidR="009D3667" w:rsidRPr="00445898">
        <w:t xml:space="preserve">iven </w:t>
      </w:r>
      <w:r w:rsidRPr="00445898">
        <w:t xml:space="preserve">a </w:t>
      </w:r>
      <w:r w:rsidR="009D3667" w:rsidRPr="00445898">
        <w:t>packet</w:t>
      </w:r>
      <w:r w:rsidRPr="00445898">
        <w:t>, the program can check whether it</w:t>
      </w:r>
      <w:r w:rsidR="009D3667" w:rsidRPr="00445898">
        <w:t xml:space="preserve"> is addressed to </w:t>
      </w:r>
      <w:r w:rsidRPr="00445898">
        <w:t>a specific</w:t>
      </w:r>
      <w:r w:rsidR="009D3667" w:rsidRPr="00445898">
        <w:t xml:space="preserve"> station </w:t>
      </w:r>
      <w:r w:rsidRPr="00445898">
        <w:t>by calling</w:t>
      </w:r>
      <w:r w:rsidR="009D3667" w:rsidRPr="00445898">
        <w:t xml:space="preserve"> this method of </w:t>
      </w:r>
      <w:r w:rsidRPr="00445898">
        <w:t>the packe</w:t>
      </w:r>
      <w:r w:rsidR="009D3667" w:rsidRPr="00445898">
        <w:t>t:</w:t>
      </w:r>
    </w:p>
    <w:p w:rsidR="009D3667" w:rsidRPr="00445898" w:rsidRDefault="009D3667" w:rsidP="007F3CDF">
      <w:pPr>
        <w:pStyle w:val="firstparagraph"/>
        <w:ind w:firstLine="720"/>
        <w:rPr>
          <w:i/>
        </w:rPr>
      </w:pPr>
      <w:r w:rsidRPr="00445898">
        <w:rPr>
          <w:i/>
        </w:rPr>
        <w:t>int 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rPr>
          <w:i/>
        </w:rPr>
        <w:t xml:space="preserve"> (Station *s = NULL);</w:t>
      </w:r>
    </w:p>
    <w:p w:rsidR="009D3667" w:rsidRPr="00445898" w:rsidRDefault="009D3667" w:rsidP="009D3667">
      <w:pPr>
        <w:pStyle w:val="firstparagraph"/>
      </w:pPr>
      <w:r w:rsidRPr="00445898">
        <w:lastRenderedPageBreak/>
        <w:t>which returns nonzero</w:t>
      </w:r>
      <w:r w:rsidR="007F3CDF" w:rsidRPr="00445898">
        <w:t>,</w:t>
      </w:r>
      <w:r w:rsidRPr="00445898">
        <w:t xml:space="preserve"> if and only if the indicated station is the</w:t>
      </w:r>
      <w:r w:rsidR="007F3CDF" w:rsidRPr="00445898">
        <w:t xml:space="preserve"> </w:t>
      </w:r>
      <w:r w:rsidRPr="00445898">
        <w:t>packet’s receiver (or one of the receivers in the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case). If the argument is </w:t>
      </w:r>
      <w:r w:rsidRPr="00445898">
        <w:rPr>
          <w:i/>
        </w:rPr>
        <w:t>NULL</w:t>
      </w:r>
      <w:r w:rsidR="007F3CDF" w:rsidRPr="00445898">
        <w:t xml:space="preserve"> </w:t>
      </w:r>
      <w:r w:rsidRPr="00445898">
        <w:t xml:space="preserve">(or absent), the inquiry refers to the station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i.e., </w:t>
      </w:r>
      <w:r w:rsidR="007F3CDF" w:rsidRPr="00445898">
        <w:t xml:space="preserve">normally </w:t>
      </w:r>
      <w:r w:rsidRPr="00445898">
        <w:t>to the station</w:t>
      </w:r>
      <w:r w:rsidR="007F3CDF" w:rsidRPr="00445898">
        <w:t xml:space="preserve"> </w:t>
      </w:r>
      <w:r w:rsidRPr="00445898">
        <w:t>that runs the inquiring process.</w:t>
      </w:r>
    </w:p>
    <w:p w:rsidR="009D3667" w:rsidRPr="00445898" w:rsidRDefault="00E13834" w:rsidP="009D3667">
      <w:pPr>
        <w:pStyle w:val="firstparagraph"/>
      </w:pPr>
      <w:r>
        <w:t>T</w:t>
      </w:r>
      <w:r w:rsidR="009D3667" w:rsidRPr="00445898">
        <w:t xml:space="preserve">he receiving process </w:t>
      </w:r>
      <w:r>
        <w:t xml:space="preserve">usually </w:t>
      </w:r>
      <w:r w:rsidR="009D3667" w:rsidRPr="00445898">
        <w:t>waits until the end of the packet arrives at the port (event</w:t>
      </w:r>
      <w:r w:rsidR="007F3CDF" w:rsidRPr="00445898">
        <w:t xml:space="preserve"> </w:t>
      </w:r>
      <w:r w:rsidR="009D3667" w:rsidRPr="00445898">
        <w:rPr>
          <w:i/>
        </w:rPr>
        <w:t>EMP</w:t>
      </w:r>
      <w:r w:rsidR="009D3667" w:rsidRPr="00445898">
        <w:t>), before assuming that the packet has been received completely. Then the process can</w:t>
      </w:r>
      <w:r w:rsidR="007F3CDF" w:rsidRPr="00445898">
        <w:t xml:space="preserve"> </w:t>
      </w:r>
      <w:r w:rsidR="009D3667" w:rsidRPr="00445898">
        <w:t xml:space="preserve">access the packet via the environment variable </w:t>
      </w:r>
      <w:r w:rsidR="009D3667"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9D3667" w:rsidRPr="00445898">
        <w:t xml:space="preserve"> (</w:t>
      </w:r>
      <w:r w:rsidR="007F3CDF" w:rsidRPr="00445898">
        <w:t>Section </w:t>
      </w:r>
      <w:r w:rsidR="007F3CDF" w:rsidRPr="00445898">
        <w:fldChar w:fldCharType="begin"/>
      </w:r>
      <w:r w:rsidR="007F3CDF" w:rsidRPr="00445898">
        <w:instrText xml:space="preserve"> REF _Ref507658320 \r \h </w:instrText>
      </w:r>
      <w:r w:rsidR="007F3CDF" w:rsidRPr="00445898">
        <w:fldChar w:fldCharType="separate"/>
      </w:r>
      <w:r w:rsidR="00DE4310">
        <w:t>7.1.3</w:t>
      </w:r>
      <w:r w:rsidR="007F3CDF" w:rsidRPr="00445898">
        <w:fldChar w:fldCharType="end"/>
      </w:r>
      <w:r w:rsidR="009D3667" w:rsidRPr="00445898">
        <w:t>) and examine its</w:t>
      </w:r>
      <w:r w:rsidR="007F3CDF" w:rsidRPr="00445898">
        <w:t xml:space="preserve"> </w:t>
      </w:r>
      <w:r w:rsidR="009D3667" w:rsidRPr="00445898">
        <w:t xml:space="preserve">contents. </w:t>
      </w:r>
      <w:r w:rsidR="007F3CDF" w:rsidRPr="00445898">
        <w:t xml:space="preserve">If </w:t>
      </w:r>
      <w:r w:rsidR="007F3CDF" w:rsidRPr="00445898">
        <w:rPr>
          <w:i/>
        </w:rPr>
        <w:t xml:space="preserve">ThePacket </w:t>
      </w:r>
      <w:r w:rsidR="007F3CDF" w:rsidRPr="00445898">
        <w:t xml:space="preserve">has been set in response to </w:t>
      </w:r>
      <w:r w:rsidR="007F3CDF"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007F3CDF" w:rsidRPr="00445898">
        <w:t xml:space="preserve">, there is no need to check whether </w:t>
      </w:r>
      <w:r w:rsidR="00211329" w:rsidRPr="00445898">
        <w:t>it</w:t>
      </w:r>
      <w:r w:rsidR="007F3CDF" w:rsidRPr="00445898">
        <w:t xml:space="preserve"> is addressed to the current station (by definition of the </w:t>
      </w:r>
      <w:r w:rsidR="007F3CDF" w:rsidRPr="00445898">
        <w:rPr>
          <w:i/>
        </w:rPr>
        <w:t>EMP</w:t>
      </w:r>
      <w:r w:rsidR="007F3CDF" w:rsidRPr="00445898">
        <w:t xml:space="preserve"> event, the argument-less variant of </w:t>
      </w:r>
      <w:r w:rsidR="007F3CDF" w:rsidRPr="00445898">
        <w:rPr>
          <w:i/>
        </w:rPr>
        <w:t>isMine</w:t>
      </w:r>
      <w:r w:rsidR="007F3CDF" w:rsidRPr="00445898">
        <w:t xml:space="preserve"> returns nonzero on such a packet). </w:t>
      </w:r>
      <w:r w:rsidR="009D3667" w:rsidRPr="00445898">
        <w:t>The most often performed operation after the complete reception of a standard</w:t>
      </w:r>
      <w:r w:rsidR="007F3CDF" w:rsidRPr="00445898">
        <w:t xml:space="preserve"> </w:t>
      </w:r>
      <w:r w:rsidR="009D3667" w:rsidRPr="00445898">
        <w:t>packet (</w:t>
      </w:r>
      <w:r w:rsidR="007F3CDF" w:rsidRPr="00445898">
        <w:t xml:space="preserve">i.e., one that originated in the </w:t>
      </w:r>
      <w:r w:rsidR="007F3CDF" w:rsidRPr="00445898">
        <w:rPr>
          <w:i/>
        </w:rPr>
        <w:t>Client</w:t>
      </w:r>
      <w:r w:rsidR="009D3667" w:rsidRPr="00445898">
        <w:t>) is</w:t>
      </w:r>
      <w:r w:rsidR="007F3CDF" w:rsidRPr="00445898">
        <w:t>:</w:t>
      </w:r>
    </w:p>
    <w:p w:rsidR="009D3667" w:rsidRPr="00445898" w:rsidRDefault="009D3667" w:rsidP="007F3CDF">
      <w:pPr>
        <w:pStyle w:val="firstparagraph"/>
        <w:ind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rPr>
          <w:i/>
        </w:rPr>
        <w:t xml:space="preserve"> (ThePacket, 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rPr>
          <w:i/>
        </w:rPr>
        <w:t>);</w:t>
      </w:r>
    </w:p>
    <w:p w:rsidR="009D3667" w:rsidRPr="00445898" w:rsidRDefault="009D3667" w:rsidP="009D3667">
      <w:pPr>
        <w:pStyle w:val="firstparagraph"/>
      </w:pPr>
      <w:r w:rsidRPr="00445898">
        <w:t>The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purpose of this operation is to update the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associated with the</w:t>
      </w:r>
      <w:r w:rsidR="007F3CDF" w:rsidRPr="00445898">
        <w:t xml:space="preserve"> </w:t>
      </w:r>
      <w:r w:rsidRPr="00445898">
        <w:t>traﬃc pattern to which the packet belongs and with the link on which the packet has</w:t>
      </w:r>
      <w:r w:rsidR="007F3CDF" w:rsidRPr="00445898">
        <w:t xml:space="preserve"> </w:t>
      </w:r>
      <w:r w:rsidRPr="00445898">
        <w:t xml:space="preserve">been received. The semantics of </w:t>
      </w:r>
      <w:r w:rsidRPr="00445898">
        <w:rPr>
          <w:i/>
        </w:rPr>
        <w:t>receive</w:t>
      </w:r>
      <w:r w:rsidRPr="00445898">
        <w:t xml:space="preserve"> are discussed in </w:t>
      </w:r>
      <w:r w:rsidR="007F3CDF" w:rsidRPr="00445898">
        <w:t xml:space="preserve">detail in Sections </w:t>
      </w:r>
      <w:r w:rsidR="00CE6721" w:rsidRPr="00445898">
        <w:fldChar w:fldCharType="begin"/>
      </w:r>
      <w:r w:rsidR="00CE6721" w:rsidRPr="00445898">
        <w:instrText xml:space="preserve"> REF _Ref507763009 \r \h </w:instrText>
      </w:r>
      <w:r w:rsidR="00CE6721" w:rsidRPr="00445898">
        <w:fldChar w:fldCharType="separate"/>
      </w:r>
      <w:r w:rsidR="00DE4310">
        <w:t>7.1.6</w:t>
      </w:r>
      <w:r w:rsidR="00CE6721" w:rsidRPr="00445898">
        <w:fldChar w:fldCharType="end"/>
      </w:r>
      <w:r w:rsidR="007F3CDF" w:rsidRPr="00445898">
        <w:t xml:space="preserve"> and </w:t>
      </w:r>
      <w:r w:rsidR="00CE6721" w:rsidRPr="00445898">
        <w:fldChar w:fldCharType="begin"/>
      </w:r>
      <w:r w:rsidR="00CE6721" w:rsidRPr="00445898">
        <w:instrText xml:space="preserve"> REF _Ref508383171 \r \h </w:instrText>
      </w:r>
      <w:r w:rsidR="00CE6721" w:rsidRPr="00445898">
        <w:fldChar w:fldCharType="separate"/>
      </w:r>
      <w:r w:rsidR="00DE4310">
        <w:t>8.2.3</w:t>
      </w:r>
      <w:r w:rsidR="00CE6721" w:rsidRPr="00445898">
        <w:fldChar w:fldCharType="end"/>
      </w:r>
      <w:r w:rsidRPr="00445898">
        <w:t>. From</w:t>
      </w:r>
      <w:r w:rsidR="007F3CDF" w:rsidRPr="00445898">
        <w:t xml:space="preserve"> t</w:t>
      </w:r>
      <w:r w:rsidRPr="00445898">
        <w:t xml:space="preserve">he viewpoint of </w:t>
      </w:r>
      <w:r w:rsidR="007F3CDF" w:rsidRPr="00445898">
        <w:t>the present</w:t>
      </w:r>
      <w:r w:rsidRPr="00445898">
        <w:t xml:space="preserve"> section </w:t>
      </w:r>
      <w:r w:rsidR="007F3CDF" w:rsidRPr="00445898">
        <w:t>suffices</w:t>
      </w:r>
      <w:r w:rsidRPr="00445898">
        <w:t xml:space="preserve"> </w:t>
      </w:r>
      <w:r w:rsidR="00D20DAB">
        <w:t xml:space="preserve">it </w:t>
      </w:r>
      <w:r w:rsidRPr="00445898">
        <w:t xml:space="preserve">to say that </w:t>
      </w:r>
      <w:r w:rsidRPr="00445898">
        <w:rPr>
          <w:i/>
        </w:rPr>
        <w:t>receive</w:t>
      </w:r>
      <w:r w:rsidRPr="00445898">
        <w:t xml:space="preserve"> should always be executed</w:t>
      </w:r>
      <w:r w:rsidR="007F3CDF" w:rsidRPr="00445898">
        <w:t xml:space="preserve"> </w:t>
      </w:r>
      <w:r w:rsidRPr="00445898">
        <w:t>for a standard packet (for which performance measures are to be collected) as soon as,</w:t>
      </w:r>
      <w:r w:rsidR="007F3CDF" w:rsidRPr="00445898">
        <w:t xml:space="preserve"> </w:t>
      </w:r>
      <w:r w:rsidRPr="00445898">
        <w:t>according to the protocol rules, the packet has been completely and successfully received</w:t>
      </w:r>
      <w:r w:rsidR="007F3CDF" w:rsidRPr="00445898">
        <w:t xml:space="preserve"> </w:t>
      </w:r>
      <w:r w:rsidR="002A0025" w:rsidRPr="00445898">
        <w:t>at its ﬁnal destination (has completed its trip within the network).</w:t>
      </w:r>
    </w:p>
    <w:p w:rsidR="009D3667" w:rsidRPr="00445898" w:rsidRDefault="009D3667" w:rsidP="001E37A3">
      <w:pPr>
        <w:pStyle w:val="firstparagraph"/>
      </w:pPr>
      <w:r w:rsidRPr="00445898">
        <w:t xml:space="preserve">The </w:t>
      </w:r>
      <w:r w:rsidR="007F3CDF" w:rsidRPr="00445898">
        <w:t>method exists in the following variants</w:t>
      </w:r>
      <w:r w:rsidRPr="00445898">
        <w:t>:</w:t>
      </w:r>
    </w:p>
    <w:p w:rsidR="001E37A3" w:rsidRPr="00445898" w:rsidRDefault="001E37A3" w:rsidP="001E37A3">
      <w:pPr>
        <w:pStyle w:val="firstparagraph"/>
        <w:spacing w:after="0"/>
        <w:ind w:firstLine="720"/>
        <w:rPr>
          <w:i/>
        </w:rPr>
      </w:pPr>
      <w:r w:rsidRPr="00445898">
        <w:rPr>
          <w:i/>
        </w:rPr>
        <w:t>void receive (Packet *pk, Port *p);</w:t>
      </w:r>
    </w:p>
    <w:p w:rsidR="009D3667" w:rsidRPr="00445898" w:rsidRDefault="009D3667" w:rsidP="001E37A3">
      <w:pPr>
        <w:pStyle w:val="firstparagraph"/>
        <w:spacing w:after="0"/>
        <w:ind w:firstLine="720"/>
        <w:rPr>
          <w:i/>
        </w:rPr>
      </w:pPr>
      <w:r w:rsidRPr="00445898">
        <w:rPr>
          <w:i/>
        </w:rPr>
        <w:t>void receive (Packet *pk, Link *lk = NULL);</w:t>
      </w:r>
    </w:p>
    <w:p w:rsidR="009D3667" w:rsidRPr="00445898" w:rsidRDefault="009D3667" w:rsidP="001E37A3">
      <w:pPr>
        <w:pStyle w:val="firstparagraph"/>
        <w:spacing w:after="0"/>
        <w:ind w:firstLine="720"/>
        <w:rPr>
          <w:i/>
        </w:rPr>
      </w:pPr>
      <w:r w:rsidRPr="00445898">
        <w:rPr>
          <w:i/>
        </w:rPr>
        <w:t>void receive (Packet &amp;pk, Port &amp;pr);</w:t>
      </w:r>
    </w:p>
    <w:p w:rsidR="009D3667" w:rsidRPr="00445898" w:rsidRDefault="009D3667" w:rsidP="007F3CDF">
      <w:pPr>
        <w:pStyle w:val="firstparagraph"/>
        <w:ind w:firstLine="720"/>
      </w:pPr>
      <w:r w:rsidRPr="00445898">
        <w:rPr>
          <w:i/>
        </w:rPr>
        <w:t>void receive (Packet &amp;pk,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&amp;lk);</w:t>
      </w:r>
    </w:p>
    <w:p w:rsidR="001E37A3" w:rsidRPr="00445898" w:rsidRDefault="009D3667" w:rsidP="009D3667">
      <w:pPr>
        <w:pStyle w:val="firstparagraph"/>
      </w:pPr>
      <w:r w:rsidRPr="00445898">
        <w:t xml:space="preserve">The </w:t>
      </w:r>
      <w:r w:rsidR="001E37A3" w:rsidRPr="00445898">
        <w:t>second variant</w:t>
      </w:r>
      <w:r w:rsidRPr="00445898">
        <w:t xml:space="preserve"> accepts a link pointer rather than a port pointer</w:t>
      </w:r>
      <w:r w:rsidR="001E37A3" w:rsidRPr="00445898">
        <w:t>,</w:t>
      </w:r>
      <w:r w:rsidRPr="00445898">
        <w:t xml:space="preserve"> and the last two</w:t>
      </w:r>
      <w:r w:rsidR="001E37A3" w:rsidRPr="00445898">
        <w:t xml:space="preserve"> variants</w:t>
      </w:r>
      <w:r w:rsidRPr="00445898">
        <w:t xml:space="preserve"> are equivalent to the ﬁrst two, except that instead of pointers they take objects</w:t>
      </w:r>
      <w:r w:rsidR="001E37A3" w:rsidRPr="00445898">
        <w:t xml:space="preserve"> (references</w:t>
      </w:r>
      <w:r w:rsidR="002A0025" w:rsidRPr="00445898">
        <w:t xml:space="preserve"> to them</w:t>
      </w:r>
      <w:r w:rsidR="001E37A3" w:rsidRPr="00445898">
        <w:t xml:space="preserve">) </w:t>
      </w:r>
      <w:r w:rsidRPr="00445898">
        <w:t xml:space="preserve">as arguments. If the second argument is not speciﬁed, it is assumed to be </w:t>
      </w:r>
      <w:r w:rsidRPr="00445898">
        <w:rPr>
          <w:i/>
        </w:rPr>
        <w:t>NULL</w:t>
      </w:r>
      <w:r w:rsidR="001E37A3" w:rsidRPr="00445898">
        <w:t xml:space="preserve">, </w:t>
      </w:r>
      <w:r w:rsidRPr="00445898">
        <w:t>which</w:t>
      </w:r>
      <w:r w:rsidR="001E37A3" w:rsidRPr="00445898">
        <w:t xml:space="preserve"> </w:t>
      </w:r>
      <w:r w:rsidRPr="00445898">
        <w:t>means the link performance measures will not be aﬀected by the packet’s reception.</w:t>
      </w:r>
    </w:p>
    <w:p w:rsidR="009D3667" w:rsidRPr="00445898" w:rsidRDefault="002A0025" w:rsidP="009D3667">
      <w:pPr>
        <w:pStyle w:val="firstparagraph"/>
      </w:pPr>
      <w:r w:rsidRPr="00445898">
        <w:t>An</w:t>
      </w:r>
      <w:r w:rsidR="008D5D58" w:rsidRPr="00445898">
        <w:t xml:space="preserve"> identical</w:t>
      </w:r>
      <w:r w:rsidR="009D3667" w:rsidRPr="00445898">
        <w:t xml:space="preserve"> collection of </w:t>
      </w:r>
      <w:r w:rsidR="009D3667" w:rsidRPr="00445898">
        <w:rPr>
          <w:i/>
        </w:rPr>
        <w:t>receive</w:t>
      </w:r>
      <w:r w:rsidR="00211FC1">
        <w:rPr>
          <w:i/>
        </w:rPr>
        <w:fldChar w:fldCharType="begin"/>
      </w:r>
      <w:r w:rsidR="00211FC1">
        <w:instrText xml:space="preserve"> XE "</w:instrText>
      </w:r>
      <w:r w:rsidR="00211FC1" w:rsidRPr="0021304B">
        <w:rPr>
          <w:i/>
        </w:rPr>
        <w:instrText>receive:</w:instrText>
      </w:r>
      <w:r w:rsidR="00211FC1">
        <w:rPr>
          <w:i/>
          <w:lang w:val="pl-PL"/>
        </w:rPr>
        <w:instrText>Traffic</w:instrText>
      </w:r>
      <w:r w:rsidR="00211FC1" w:rsidRPr="0021304B">
        <w:rPr>
          <w:lang w:val="pl-PL"/>
        </w:rPr>
        <w:instrText xml:space="preserve"> method</w:instrText>
      </w:r>
      <w:r w:rsidR="00211FC1">
        <w:instrText>" \b</w:instrText>
      </w:r>
      <w:r w:rsidR="00211FC1">
        <w:rPr>
          <w:i/>
        </w:rPr>
        <w:fldChar w:fldCharType="end"/>
      </w:r>
      <w:r w:rsidR="009D3667" w:rsidRPr="00445898">
        <w:t xml:space="preserve"> methods</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D3667" w:rsidRPr="00445898">
        <w:t xml:space="preserve"> is declared within type </w:t>
      </w:r>
      <w:r w:rsidR="009D3667" w:rsidRPr="00445898">
        <w:rPr>
          <w:i/>
        </w:rPr>
        <w:t>Traffic</w:t>
      </w:r>
      <w:r w:rsidR="009D3667" w:rsidRPr="00445898">
        <w:t>. Th</w:t>
      </w:r>
      <w:r w:rsidR="001E37A3" w:rsidRPr="00445898">
        <w:t>ose</w:t>
      </w:r>
      <w:r w:rsidR="009D3667" w:rsidRPr="00445898">
        <w:t xml:space="preserve"> methods operate exactly as the corresponding </w:t>
      </w:r>
      <w:r w:rsidR="009D3667" w:rsidRPr="00445898">
        <w:rPr>
          <w:i/>
        </w:rPr>
        <w:t>Client</w:t>
      </w:r>
      <w:r w:rsidR="009D3667" w:rsidRPr="00445898">
        <w:t xml:space="preserve"> methods, with </w:t>
      </w:r>
      <w:r w:rsidR="00D20DAB">
        <w:t>the</w:t>
      </w:r>
      <w:r w:rsidR="009D3667" w:rsidRPr="00445898">
        <w:t xml:space="preserve"> additional check whether the received packet belongs to the indicated traﬃc pattern. Thus,</w:t>
      </w:r>
      <w:r w:rsidR="001E37A3" w:rsidRPr="00445898">
        <w:t xml:space="preserve"> </w:t>
      </w:r>
      <w:r w:rsidR="009D3667" w:rsidRPr="00445898">
        <w:t>they also act as simple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009D3667" w:rsidRPr="00445898">
        <w:t>.</w:t>
      </w:r>
    </w:p>
    <w:p w:rsidR="009D3667" w:rsidRPr="00445898" w:rsidRDefault="009D3667" w:rsidP="009D3667">
      <w:pPr>
        <w:pStyle w:val="firstparagraph"/>
      </w:pPr>
      <w:r w:rsidRPr="00445898">
        <w:t xml:space="preserve">All versions of </w:t>
      </w:r>
      <w:r w:rsidRPr="00445898">
        <w:rPr>
          <w:i/>
        </w:rPr>
        <w:t>receive</w:t>
      </w:r>
      <w:r w:rsidRPr="00445898">
        <w:t xml:space="preserve"> check whether the station whose process is executing the operation</w:t>
      </w:r>
      <w:r w:rsidR="001E37A3" w:rsidRPr="00445898">
        <w:t xml:space="preserve"> </w:t>
      </w:r>
      <w:r w:rsidRPr="00445898">
        <w:t>is authorized to receive the packet, i.e., if the packet is addressed to the station. A packet</w:t>
      </w:r>
      <w:r w:rsidR="001E37A3" w:rsidRPr="00445898">
        <w:t xml:space="preserve"> </w:t>
      </w:r>
      <w:r w:rsidRPr="00445898">
        <w:t xml:space="preserve">whose </w:t>
      </w:r>
      <w:r w:rsidRPr="00445898">
        <w:rPr>
          <w:i/>
        </w:rPr>
        <w:t>Receiver</w:t>
      </w:r>
      <w:r w:rsidRPr="00445898">
        <w:t xml:space="preserve"> attribute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can be received by any station.</w:t>
      </w:r>
    </w:p>
    <w:p w:rsidR="009D3667" w:rsidRPr="00445898" w:rsidRDefault="009D3667" w:rsidP="009D3667">
      <w:pPr>
        <w:pStyle w:val="firstparagraph"/>
      </w:pPr>
      <w:r w:rsidRPr="00445898">
        <w:t xml:space="preserve">Below </w:t>
      </w:r>
      <w:r w:rsidR="001E37A3" w:rsidRPr="00445898">
        <w:t>is the simplest</w:t>
      </w:r>
      <w:r w:rsidRPr="00445898">
        <w:t xml:space="preserve"> code </w:t>
      </w:r>
      <w:r w:rsidR="001E37A3" w:rsidRPr="00445898">
        <w:t xml:space="preserve">method </w:t>
      </w:r>
      <w:r w:rsidRPr="00445898">
        <w:t>of a process responsible for receiving packets.</w:t>
      </w:r>
    </w:p>
    <w:p w:rsidR="009D3667" w:rsidRPr="00445898" w:rsidRDefault="009D3667" w:rsidP="001E37A3">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3667" w:rsidRPr="00445898" w:rsidRDefault="009D3667" w:rsidP="001E37A3">
      <w:pPr>
        <w:pStyle w:val="firstparagraph"/>
        <w:spacing w:after="0"/>
        <w:ind w:left="720" w:firstLine="720"/>
        <w:rPr>
          <w:i/>
        </w:rPr>
      </w:pPr>
      <w:r w:rsidRPr="00445898">
        <w:rPr>
          <w:i/>
        </w:rPr>
        <w:t>state WaitForPacket:</w:t>
      </w:r>
    </w:p>
    <w:p w:rsidR="009D3667" w:rsidRPr="00445898" w:rsidRDefault="009D3667" w:rsidP="001E37A3">
      <w:pPr>
        <w:pStyle w:val="firstparagraph"/>
        <w:spacing w:after="0"/>
        <w:ind w:left="1440" w:firstLine="720"/>
        <w:rPr>
          <w:i/>
        </w:rPr>
      </w:pPr>
      <w:r w:rsidRPr="00445898">
        <w:rPr>
          <w:i/>
        </w:rPr>
        <w:t>RcvPort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(EMP</w:t>
      </w:r>
      <w:r w:rsidR="00E846D4">
        <w:rPr>
          <w:i/>
        </w:rPr>
        <w:fldChar w:fldCharType="begin"/>
      </w:r>
      <w:r w:rsidR="00E846D4">
        <w:instrText xml:space="preserve"> XE "</w:instrText>
      </w:r>
      <w:r w:rsidR="00E846D4" w:rsidRPr="00A20A3B">
        <w:rPr>
          <w:i/>
        </w:rPr>
        <w:instrText>EMP:</w:instrText>
      </w:r>
      <w:r w:rsidR="00E846D4" w:rsidRPr="00A20A3B">
        <w:instrText>examples</w:instrText>
      </w:r>
      <w:r w:rsidR="00E846D4">
        <w:instrText xml:space="preserve">" </w:instrText>
      </w:r>
      <w:r w:rsidR="00E846D4">
        <w:rPr>
          <w:i/>
        </w:rPr>
        <w:fldChar w:fldCharType="end"/>
      </w:r>
      <w:r w:rsidRPr="00445898">
        <w:rPr>
          <w:i/>
        </w:rPr>
        <w:t>, NewPacket);</w:t>
      </w:r>
    </w:p>
    <w:p w:rsidR="009D3667" w:rsidRPr="00445898" w:rsidRDefault="009D3667" w:rsidP="001E37A3">
      <w:pPr>
        <w:pStyle w:val="firstparagraph"/>
        <w:spacing w:after="0"/>
        <w:ind w:left="720" w:firstLine="720"/>
        <w:rPr>
          <w:i/>
        </w:rPr>
      </w:pPr>
      <w:r w:rsidRPr="00445898">
        <w:rPr>
          <w:i/>
        </w:rPr>
        <w:t>state NewPacket:</w:t>
      </w:r>
    </w:p>
    <w:p w:rsidR="009D3667" w:rsidRPr="00445898" w:rsidRDefault="009D3667" w:rsidP="001E37A3">
      <w:pPr>
        <w:pStyle w:val="firstparagraph"/>
        <w:spacing w:after="0"/>
        <w:ind w:left="1440"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(ThePacket</w:t>
      </w:r>
      <w:bookmarkStart w:id="451" w:name="_Hlk514798237"/>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bookmarkEnd w:id="451"/>
      <w:r w:rsidRPr="00445898">
        <w:rPr>
          <w:i/>
        </w:rPr>
        <w:t>, ThePort</w:t>
      </w:r>
      <w:r w:rsidR="007306AA">
        <w:rPr>
          <w:i/>
        </w:rPr>
        <w:fldChar w:fldCharType="begin"/>
      </w:r>
      <w:r w:rsidR="007306AA">
        <w:instrText xml:space="preserve"> XE "</w:instrText>
      </w:r>
      <w:r w:rsidR="007306AA" w:rsidRPr="00AC4C3E">
        <w:rPr>
          <w:i/>
        </w:rPr>
        <w:instrText>ThePort:</w:instrText>
      </w:r>
      <w:r w:rsidR="007306AA" w:rsidRPr="00AC4C3E">
        <w:rPr>
          <w:lang w:val="pl-PL"/>
        </w:rPr>
        <w:instrText>examples</w:instrText>
      </w:r>
      <w:r w:rsidR="007306AA">
        <w:instrText xml:space="preserve">" </w:instrText>
      </w:r>
      <w:r w:rsidR="007306AA">
        <w:rPr>
          <w:i/>
        </w:rPr>
        <w:fldChar w:fldCharType="end"/>
      </w:r>
      <w:r w:rsidRPr="00445898">
        <w:rPr>
          <w:i/>
        </w:rPr>
        <w:t>);</w:t>
      </w:r>
    </w:p>
    <w:p w:rsidR="009D3667" w:rsidRPr="00445898" w:rsidRDefault="009D3667" w:rsidP="001E37A3">
      <w:pPr>
        <w:pStyle w:val="firstparagraph"/>
        <w:spacing w:after="0"/>
        <w:ind w:left="1440" w:firstLine="720"/>
        <w:rPr>
          <w:i/>
        </w:rPr>
      </w:pPr>
      <w:r w:rsidRPr="00445898">
        <w:rPr>
          <w:i/>
        </w:rPr>
        <w:lastRenderedPageBreak/>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D3667" w:rsidRPr="00445898" w:rsidRDefault="009D3667" w:rsidP="001E37A3">
      <w:pPr>
        <w:pStyle w:val="firstparagraph"/>
        <w:ind w:firstLine="720"/>
      </w:pPr>
      <w:r w:rsidRPr="00445898">
        <w:rPr>
          <w:i/>
        </w:rPr>
        <w:t>};</w:t>
      </w:r>
    </w:p>
    <w:p w:rsidR="009D3667" w:rsidRPr="00445898" w:rsidRDefault="001E37A3" w:rsidP="009D3667">
      <w:pPr>
        <w:pStyle w:val="firstparagraph"/>
      </w:pPr>
      <w:r w:rsidRPr="00445898">
        <w:t xml:space="preserve">Note that </w:t>
      </w:r>
      <w:r w:rsidRPr="00445898">
        <w:rPr>
          <w:i/>
        </w:rPr>
        <w:t>RcvPort</w:t>
      </w:r>
      <w:r w:rsidRPr="00445898">
        <w:t xml:space="preserve"> could be used, i</w:t>
      </w:r>
      <w:r w:rsidR="009D3667" w:rsidRPr="00445898">
        <w:t xml:space="preserve">nstead of </w:t>
      </w:r>
      <w:r w:rsidR="009D3667" w:rsidRPr="00445898">
        <w:rPr>
          <w:i/>
        </w:rPr>
        <w:t>ThePort</w:t>
      </w:r>
      <w:r w:rsidR="009D3667" w:rsidRPr="00445898">
        <w:t>, as the second argument of receive</w:t>
      </w:r>
      <w:r w:rsidRPr="00445898">
        <w:t xml:space="preserve"> with the same result (this is the only port on which a packet is ever received by the process). </w:t>
      </w:r>
      <w:r w:rsidR="009D3667" w:rsidRPr="00445898">
        <w:t xml:space="preserve">After returning from </w:t>
      </w:r>
      <w:r w:rsidR="009D3667" w:rsidRPr="00445898">
        <w:rPr>
          <w:i/>
        </w:rPr>
        <w:t>receive</w:t>
      </w:r>
      <w:r w:rsidR="009D3667" w:rsidRPr="00445898">
        <w:t xml:space="preserve">, the process uses </w:t>
      </w:r>
      <w:r w:rsidR="009D3667" w:rsidRPr="00445898">
        <w:rPr>
          <w:i/>
        </w:rPr>
        <w:t>skipto</w:t>
      </w:r>
      <w:r w:rsidR="009D3667" w:rsidRPr="00445898">
        <w:t xml:space="preserve"> (</w:t>
      </w:r>
      <w:r w:rsidRPr="00445898">
        <w:t>Section </w:t>
      </w:r>
      <w:r w:rsidRPr="00445898">
        <w:fldChar w:fldCharType="begin"/>
      </w:r>
      <w:r w:rsidRPr="00445898">
        <w:instrText xml:space="preserve"> REF _Ref506059985 \r \h </w:instrText>
      </w:r>
      <w:r w:rsidRPr="00445898">
        <w:fldChar w:fldCharType="separate"/>
      </w:r>
      <w:r w:rsidR="00DE4310">
        <w:t>5.3.1</w:t>
      </w:r>
      <w:r w:rsidRPr="00445898">
        <w:fldChar w:fldCharType="end"/>
      </w:r>
      <w:r w:rsidR="009D3667" w:rsidRPr="00445898">
        <w:t>) to</w:t>
      </w:r>
      <w:r w:rsidRPr="00445898">
        <w:t xml:space="preserve"> </w:t>
      </w:r>
      <w:r w:rsidR="00D20DAB">
        <w:t xml:space="preserve">skip the pending </w:t>
      </w:r>
      <w:r w:rsidR="00D20DAB" w:rsidRPr="00D20DAB">
        <w:rPr>
          <w:i/>
        </w:rPr>
        <w:t>EMP</w:t>
      </w:r>
      <w:r w:rsidR="00D20DAB">
        <w:t xml:space="preserve"> event and </w:t>
      </w:r>
      <w:r w:rsidR="009D3667" w:rsidRPr="00445898">
        <w:t>r</w:t>
      </w:r>
      <w:r w:rsidR="00D20DAB">
        <w:t>esume waiting for a new packet.</w:t>
      </w:r>
    </w:p>
    <w:p w:rsidR="009D3667" w:rsidRPr="00445898" w:rsidRDefault="009D3667" w:rsidP="009D3667">
      <w:pPr>
        <w:pStyle w:val="firstparagraph"/>
      </w:pPr>
      <w:r w:rsidRPr="00445898">
        <w:t xml:space="preserve">The </w:t>
      </w:r>
      <w:r w:rsidRPr="00445898">
        <w:rPr>
          <w:i/>
        </w:rPr>
        <w:t>Receiver</w:t>
      </w:r>
      <w:r w:rsidRPr="00445898">
        <w:t xml:space="preserve"> attribute</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of a packet can be interpreted in two ways: as the </w:t>
      </w:r>
      <w:r w:rsidRPr="00445898">
        <w:rPr>
          <w:i/>
        </w:rPr>
        <w:t>Id</w:t>
      </w:r>
      <w:r w:rsidRPr="00445898">
        <w:t xml:space="preserve"> of a single</w:t>
      </w:r>
      <w:r w:rsidR="005B66F3" w:rsidRPr="00445898">
        <w:t xml:space="preserve"> </w:t>
      </w:r>
      <w:r w:rsidRPr="00445898">
        <w:t>station</w:t>
      </w:r>
      <w:r w:rsidR="005B66F3" w:rsidRPr="00445898">
        <w:t>,</w:t>
      </w:r>
      <w:r w:rsidRPr="00445898">
        <w:t xml:space="preserve"> or as a station group pointer (</w:t>
      </w:r>
      <w:r w:rsidR="005B66F3" w:rsidRPr="00445898">
        <w:t>Sections </w:t>
      </w:r>
      <w:r w:rsidR="005B66F3" w:rsidRPr="00445898">
        <w:fldChar w:fldCharType="begin"/>
      </w:r>
      <w:r w:rsidR="005B66F3" w:rsidRPr="00445898">
        <w:instrText xml:space="preserve"> REF _Ref506153693 \r \h </w:instrText>
      </w:r>
      <w:r w:rsidR="005B66F3" w:rsidRPr="00445898">
        <w:fldChar w:fldCharType="separate"/>
      </w:r>
      <w:r w:rsidR="00DE4310">
        <w:t>6.2</w:t>
      </w:r>
      <w:r w:rsidR="005B66F3" w:rsidRPr="00445898">
        <w:fldChar w:fldCharType="end"/>
      </w:r>
      <w:r w:rsidR="005B66F3" w:rsidRPr="00445898">
        <w:t xml:space="preserve"> and </w:t>
      </w:r>
      <w:r w:rsidR="005B66F3" w:rsidRPr="00445898">
        <w:fldChar w:fldCharType="begin"/>
      </w:r>
      <w:r w:rsidR="005B66F3" w:rsidRPr="00445898">
        <w:instrText xml:space="preserve"> REF _Ref506156181 \r \h </w:instrText>
      </w:r>
      <w:r w:rsidR="005B66F3" w:rsidRPr="00445898">
        <w:fldChar w:fldCharType="separate"/>
      </w:r>
      <w:r w:rsidR="00DE4310">
        <w:t>6.4</w:t>
      </w:r>
      <w:r w:rsidR="005B66F3" w:rsidRPr="00445898">
        <w:fldChar w:fldCharType="end"/>
      </w:r>
      <w:r w:rsidRPr="00445898">
        <w:t xml:space="preserve">). The latter interpretation </w:t>
      </w:r>
      <w:r w:rsidR="005B66F3" w:rsidRPr="00445898">
        <w:t>is assumed</w:t>
      </w:r>
      <w:r w:rsidRPr="00445898">
        <w:t xml:space="preserve"> for</w:t>
      </w:r>
      <w:r w:rsidR="005B66F3" w:rsidRPr="00445898">
        <w:t xml:space="preserve"> </w:t>
      </w:r>
      <w:r w:rsidRPr="00445898">
        <w:t>a broadcast</w:t>
      </w:r>
      <w:r w:rsidR="006F1F7B">
        <w:fldChar w:fldCharType="begin"/>
      </w:r>
      <w:r w:rsidR="006F1F7B">
        <w:instrText xml:space="preserve"> XE "</w:instrText>
      </w:r>
      <w:r w:rsidR="006F1F7B" w:rsidRPr="00230C39">
        <w:instrText>broadcast:packet</w:instrText>
      </w:r>
      <w:r w:rsidR="006F1F7B">
        <w:instrText>" \b</w:instrText>
      </w:r>
      <w:r w:rsidR="006F1F7B">
        <w:fldChar w:fldCharType="end"/>
      </w:r>
      <w:r w:rsidRPr="00445898">
        <w:t xml:space="preserve"> packet. To tell whether a packet is a broadcast one, the </w:t>
      </w:r>
      <w:r w:rsidR="005B66F3" w:rsidRPr="00445898">
        <w:t>recipient</w:t>
      </w:r>
      <w:r w:rsidRPr="00445898">
        <w:t xml:space="preserve"> can examine</w:t>
      </w:r>
      <w:r w:rsidR="005B66F3" w:rsidRPr="00445898">
        <w:t xml:space="preserve"> </w:t>
      </w:r>
      <w:r w:rsidRPr="00445898">
        <w:t xml:space="preserve">its ﬂag number </w:t>
      </w:r>
      <m:oMath>
        <m:r>
          <m:rPr>
            <m:sty m:val="p"/>
          </m:rPr>
          <w:rPr>
            <w:rFonts w:ascii="Cambria Math" w:hAnsi="Cambria Math"/>
          </w:rPr>
          <m:t>3</m:t>
        </m:r>
      </m:oMath>
      <w:r w:rsidRPr="00445898">
        <w:t xml:space="preserve"> (</w:t>
      </w:r>
      <w:r w:rsidRPr="00445898">
        <w:rPr>
          <w:i/>
        </w:rPr>
        <w:t>PF</w:t>
      </w:r>
      <w:r w:rsidR="005B66F3" w:rsidRPr="00445898">
        <w:rPr>
          <w:i/>
        </w:rPr>
        <w:t>_</w:t>
      </w:r>
      <w:r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5B66F3" w:rsidRPr="00445898">
        <w:t>, see Section </w:t>
      </w:r>
      <w:r w:rsidR="005B66F3" w:rsidRPr="00445898">
        <w:fldChar w:fldCharType="begin"/>
      </w:r>
      <w:r w:rsidR="005B66F3" w:rsidRPr="00445898">
        <w:instrText xml:space="preserve"> REF _Ref506153693 \r \h </w:instrText>
      </w:r>
      <w:r w:rsidR="005B66F3" w:rsidRPr="00445898">
        <w:fldChar w:fldCharType="separate"/>
      </w:r>
      <w:r w:rsidR="00DE4310">
        <w:t>6.2</w:t>
      </w:r>
      <w:r w:rsidR="005B66F3" w:rsidRPr="00445898">
        <w:fldChar w:fldCharType="end"/>
      </w:r>
      <w:r w:rsidRPr="00445898">
        <w:t>) which is set for broadcast packets. The</w:t>
      </w:r>
      <w:r w:rsidR="005B66F3" w:rsidRPr="00445898">
        <w:t xml:space="preserve"> </w:t>
      </w:r>
      <w:r w:rsidRPr="00445898">
        <w:t>following two packet methods:</w:t>
      </w:r>
    </w:p>
    <w:p w:rsidR="005B66F3" w:rsidRPr="00445898" w:rsidRDefault="009D3667" w:rsidP="005B66F3">
      <w:pPr>
        <w:pStyle w:val="firstparagraph"/>
        <w:spacing w:after="0"/>
        <w:ind w:firstLine="720"/>
        <w:rPr>
          <w:i/>
        </w:rPr>
      </w:pPr>
      <w:r w:rsidRPr="00445898">
        <w:rPr>
          <w:i/>
        </w:rPr>
        <w:t>int isBroadcast</w:t>
      </w:r>
      <w:r w:rsidR="00F160D7">
        <w:rPr>
          <w:i/>
        </w:rPr>
        <w:fldChar w:fldCharType="begin"/>
      </w:r>
      <w:r w:rsidR="00F160D7">
        <w:instrText xml:space="preserve"> XE "</w:instrText>
      </w:r>
      <w:r w:rsidR="00F160D7" w:rsidRPr="000F155A">
        <w:rPr>
          <w:i/>
        </w:rPr>
        <w:instrText>isBroadcast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isNonbroadcast</w:t>
      </w:r>
      <w:r w:rsidR="00F160D7">
        <w:rPr>
          <w:i/>
        </w:rPr>
        <w:fldChar w:fldCharType="begin"/>
      </w:r>
      <w:r w:rsidR="00F160D7">
        <w:instrText xml:space="preserve"> XE "</w:instrText>
      </w:r>
      <w:r w:rsidR="00F160D7" w:rsidRPr="000F155A">
        <w:rPr>
          <w:i/>
        </w:rPr>
        <w:instrText>isNonbroadcast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9D3667">
      <w:pPr>
        <w:pStyle w:val="firstparagraph"/>
      </w:pPr>
      <w:r w:rsidRPr="00445898">
        <w:t>return the broadcast status of the packet without referencing this ﬂag explicitly.</w:t>
      </w:r>
      <w:r w:rsidR="005B66F3" w:rsidRPr="00445898">
        <w:t xml:space="preserve"> </w:t>
      </w:r>
      <w:r w:rsidRPr="00445898">
        <w:t xml:space="preserve">Another ﬂag (number </w:t>
      </w:r>
      <m:oMath>
        <m:r>
          <m:rPr>
            <m:sty m:val="p"/>
          </m:rPr>
          <w:rPr>
            <w:rFonts w:ascii="Cambria Math" w:hAnsi="Cambria Math"/>
          </w:rPr>
          <m:t>30</m:t>
        </m:r>
      </m:oMath>
      <w:r w:rsidRPr="00445898">
        <w:t xml:space="preserve"> or </w:t>
      </w:r>
      <w:r w:rsidRPr="00445898">
        <w:rPr>
          <w:i/>
        </w:rPr>
        <w:t>PF</w:t>
      </w:r>
      <w:r w:rsidR="005B66F3" w:rsidRPr="00445898">
        <w:rPr>
          <w:i/>
        </w:rPr>
        <w:t>_</w:t>
      </w:r>
      <w:r w:rsidRPr="00445898">
        <w:rPr>
          <w:i/>
        </w:rPr>
        <w:t>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is used to mark the last packet of a message. It is</w:t>
      </w:r>
      <w:r w:rsidR="005B66F3" w:rsidRPr="00445898">
        <w:t xml:space="preserve"> </w:t>
      </w:r>
      <w:r w:rsidRPr="00445898">
        <w:t xml:space="preserve">possible (see </w:t>
      </w:r>
      <w:r w:rsidR="005B66F3" w:rsidRPr="00445898">
        <w:t>Section </w:t>
      </w:r>
      <w:r w:rsidR="005B66F3" w:rsidRPr="00445898">
        <w:fldChar w:fldCharType="begin"/>
      </w:r>
      <w:r w:rsidR="005B66F3" w:rsidRPr="00445898">
        <w:instrText xml:space="preserve"> REF _Ref507098614 \r \h </w:instrText>
      </w:r>
      <w:r w:rsidR="005B66F3" w:rsidRPr="00445898">
        <w:fldChar w:fldCharType="separate"/>
      </w:r>
      <w:r w:rsidR="00DE4310">
        <w:t>6.7.1</w:t>
      </w:r>
      <w:r w:rsidR="005B66F3" w:rsidRPr="00445898">
        <w:fldChar w:fldCharType="end"/>
      </w:r>
      <w:r w:rsidRPr="00445898">
        <w:t xml:space="preserve">) that a single message is split into </w:t>
      </w:r>
      <w:r w:rsidR="008D5D58" w:rsidRPr="00445898">
        <w:t>multiple</w:t>
      </w:r>
      <w:r w:rsidRPr="00445898">
        <w:t xml:space="preserve"> packets which</w:t>
      </w:r>
      <w:r w:rsidR="005B66F3" w:rsidRPr="00445898">
        <w:t xml:space="preserve"> </w:t>
      </w:r>
      <w:r w:rsidRPr="00445898">
        <w:t xml:space="preserve">are transmitted and received independently. If the </w:t>
      </w:r>
      <w:r w:rsidRPr="00445898">
        <w:rPr>
          <w:i/>
        </w:rPr>
        <w:t>PF</w:t>
      </w:r>
      <w:r w:rsidR="005B66F3" w:rsidRPr="00445898">
        <w:rPr>
          <w:i/>
        </w:rPr>
        <w:t>_</w:t>
      </w:r>
      <w:r w:rsidRPr="00445898">
        <w:rPr>
          <w:i/>
        </w:rPr>
        <w:t>last</w:t>
      </w:r>
      <w:r w:rsidRPr="00445898">
        <w:t xml:space="preserve"> ﬂag of a received packet is</w:t>
      </w:r>
      <w:r w:rsidR="005B66F3" w:rsidRPr="00445898">
        <w:t xml:space="preserve"> </w:t>
      </w:r>
      <w:r w:rsidRPr="00445898">
        <w:t>set, it means that the packet is the last (or the only) pa</w:t>
      </w:r>
      <w:r w:rsidR="00D20DAB">
        <w:t xml:space="preserve">cket acquired from its message. </w:t>
      </w:r>
      <w:r w:rsidRPr="00445898">
        <w:t xml:space="preserve">This ﬂag is used internally by </w:t>
      </w:r>
      <w:r w:rsidR="005B66F3" w:rsidRPr="00445898">
        <w:t>SMURPH</w:t>
      </w:r>
      <w:r w:rsidRPr="00445898">
        <w:t xml:space="preserve"> in calculating </w:t>
      </w:r>
      <w:r w:rsidR="005B66F3" w:rsidRPr="00445898">
        <w:t xml:space="preserve">the </w:t>
      </w:r>
      <w:r w:rsidRPr="00445898">
        <w:t>message delay (</w:t>
      </w:r>
      <w:r w:rsidR="005B66F3" w:rsidRPr="00445898">
        <w:t>Section </w:t>
      </w:r>
      <w:r w:rsidR="00CE6721" w:rsidRPr="00445898">
        <w:fldChar w:fldCharType="begin"/>
      </w:r>
      <w:r w:rsidR="00CE6721" w:rsidRPr="00445898">
        <w:instrText xml:space="preserve"> REF _Ref510690077 \r \h </w:instrText>
      </w:r>
      <w:r w:rsidR="00CE6721" w:rsidRPr="00445898">
        <w:fldChar w:fldCharType="separate"/>
      </w:r>
      <w:r w:rsidR="00DE4310">
        <w:t>10.2.1</w:t>
      </w:r>
      <w:r w:rsidR="00CE6721" w:rsidRPr="00445898">
        <w:fldChar w:fldCharType="end"/>
      </w:r>
      <w:r w:rsidRPr="00445898">
        <w:t>). The</w:t>
      </w:r>
      <w:r w:rsidR="005B66F3" w:rsidRPr="00445898">
        <w:t xml:space="preserve"> </w:t>
      </w:r>
      <w:r w:rsidRPr="00445898">
        <w:t>following two packet methods:</w:t>
      </w:r>
    </w:p>
    <w:p w:rsidR="009D3667" w:rsidRPr="00445898" w:rsidRDefault="009D3667" w:rsidP="005B66F3">
      <w:pPr>
        <w:pStyle w:val="firstparagraph"/>
        <w:spacing w:after="0"/>
        <w:ind w:firstLine="720"/>
        <w:rPr>
          <w:i/>
        </w:rPr>
      </w:pPr>
      <w:r w:rsidRPr="00445898">
        <w:rPr>
          <w:i/>
        </w:rPr>
        <w:t>int isLast</w:t>
      </w:r>
      <w:r w:rsidR="00F160D7">
        <w:rPr>
          <w:i/>
        </w:rPr>
        <w:fldChar w:fldCharType="begin"/>
      </w:r>
      <w:r w:rsidR="00F160D7">
        <w:instrText xml:space="preserve"> XE "</w:instrText>
      </w:r>
      <w:r w:rsidR="00F160D7" w:rsidRPr="000F155A">
        <w:rPr>
          <w:i/>
        </w:rPr>
        <w:instrText>isLast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isNonlast</w:t>
      </w:r>
      <w:r w:rsidR="00F160D7">
        <w:rPr>
          <w:i/>
        </w:rPr>
        <w:fldChar w:fldCharType="begin"/>
      </w:r>
      <w:r w:rsidR="00F160D7">
        <w:instrText xml:space="preserve"> XE "</w:instrText>
      </w:r>
      <w:r w:rsidR="00F160D7" w:rsidRPr="000F155A">
        <w:rPr>
          <w:i/>
        </w:rPr>
        <w:instrText>isNonlast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E24392" w:rsidRPr="00445898" w:rsidRDefault="009D3667" w:rsidP="009D3667">
      <w:pPr>
        <w:pStyle w:val="firstparagraph"/>
      </w:pPr>
      <w:r w:rsidRPr="00445898">
        <w:t>determine whether the packet is the last packet of a message without referencing the</w:t>
      </w:r>
      <w:r w:rsidR="005B66F3" w:rsidRPr="00445898">
        <w:t xml:space="preserve"> </w:t>
      </w:r>
      <w:r w:rsidRPr="00445898">
        <w:rPr>
          <w:i/>
        </w:rPr>
        <w:t>PF</w:t>
      </w:r>
      <w:r w:rsidR="005B66F3" w:rsidRPr="00445898">
        <w:rPr>
          <w:i/>
        </w:rPr>
        <w:t>_l</w:t>
      </w:r>
      <w:r w:rsidRPr="00445898">
        <w:rPr>
          <w:i/>
        </w:rPr>
        <w:t>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ﬂag directly.</w:t>
      </w:r>
    </w:p>
    <w:p w:rsidR="00844F02" w:rsidRPr="00445898" w:rsidRDefault="00844F02" w:rsidP="00552A98">
      <w:pPr>
        <w:pStyle w:val="Heading2"/>
        <w:numPr>
          <w:ilvl w:val="1"/>
          <w:numId w:val="5"/>
        </w:numPr>
        <w:rPr>
          <w:lang w:val="en-US"/>
        </w:rPr>
      </w:pPr>
      <w:bookmarkStart w:id="452" w:name="_Ref510446522"/>
      <w:bookmarkStart w:id="453" w:name="_Toc515615674"/>
      <w:r w:rsidRPr="00445898">
        <w:rPr>
          <w:lang w:val="en-US"/>
        </w:rPr>
        <w:t>Port inquiries</w:t>
      </w:r>
      <w:bookmarkEnd w:id="452"/>
      <w:bookmarkEnd w:id="453"/>
    </w:p>
    <w:p w:rsidR="00844F02" w:rsidRPr="00445898" w:rsidRDefault="00844F02" w:rsidP="00844F02">
      <w:pPr>
        <w:pStyle w:val="firstparagraph"/>
      </w:pPr>
      <w:r w:rsidRPr="00445898">
        <w:t xml:space="preserve">By issuing a port wait request, a process declares that it would like to learn when something happens on the port in the future. It is possible to ask </w:t>
      </w:r>
      <w:r w:rsidR="006F42EB">
        <w:t xml:space="preserve">(poll) </w:t>
      </w:r>
      <w:r w:rsidRPr="00445898">
        <w:t xml:space="preserve">a port about its present status, i.e., to determine the conﬁguration of activities currently perceived by the port, about its past status, within the </w:t>
      </w:r>
      <w:r w:rsidR="006F42EB">
        <w:t>window</w:t>
      </w:r>
      <w:r w:rsidRPr="00445898">
        <w:t xml:space="preserve"> </w:t>
      </w:r>
      <w:r w:rsidR="006F42EB">
        <w:t>allowed</w:t>
      </w:r>
      <w:r w:rsidRPr="00445898">
        <w:t xml:space="preserve"> by the link’s </w:t>
      </w:r>
      <w:r w:rsidR="00E804FC" w:rsidRPr="00445898">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(Section</w:t>
      </w:r>
      <w:r w:rsidR="004B6B42" w:rsidRPr="00445898">
        <w:t xml:space="preserve"> </w:t>
      </w:r>
      <w:r w:rsidR="004B6B42" w:rsidRPr="00445898">
        <w:fldChar w:fldCharType="begin"/>
      </w:r>
      <w:r w:rsidR="004B6B42" w:rsidRPr="00445898">
        <w:instrText xml:space="preserve"> REF _Ref507537861 \r \h </w:instrText>
      </w:r>
      <w:r w:rsidR="004B6B42" w:rsidRPr="00445898">
        <w:fldChar w:fldCharType="separate"/>
      </w:r>
      <w:r w:rsidR="00DE4310">
        <w:t>7.1.1</w:t>
      </w:r>
      <w:r w:rsidR="004B6B42" w:rsidRPr="00445898">
        <w:fldChar w:fldCharType="end"/>
      </w:r>
      <w:r w:rsidR="00D20DAB">
        <w:t>), or about the (nearest) future</w:t>
      </w:r>
      <w:r w:rsidR="006F42EB">
        <w:t>,</w:t>
      </w:r>
      <w:r w:rsidR="00D20DAB">
        <w:t xml:space="preserve"> with</w:t>
      </w:r>
      <w:r w:rsidR="006F42EB">
        <w:t xml:space="preserve">out necessarily waiting for </w:t>
      </w:r>
      <w:r w:rsidR="00D20DAB">
        <w:t>events.</w:t>
      </w:r>
    </w:p>
    <w:p w:rsidR="00844F02" w:rsidRPr="00445898" w:rsidRDefault="00844F02" w:rsidP="00552A98">
      <w:pPr>
        <w:pStyle w:val="Heading3"/>
        <w:numPr>
          <w:ilvl w:val="2"/>
          <w:numId w:val="5"/>
        </w:numPr>
        <w:rPr>
          <w:lang w:val="en-US"/>
        </w:rPr>
      </w:pPr>
      <w:bookmarkStart w:id="454" w:name="_Ref507761427"/>
      <w:bookmarkStart w:id="455" w:name="_Toc515615675"/>
      <w:r w:rsidRPr="00445898">
        <w:rPr>
          <w:lang w:val="en-US"/>
        </w:rPr>
        <w:t>Inquiries about the present</w:t>
      </w:r>
      <w:bookmarkEnd w:id="454"/>
      <w:bookmarkEnd w:id="455"/>
    </w:p>
    <w:p w:rsidR="00844F02" w:rsidRPr="00445898" w:rsidRDefault="00844F02" w:rsidP="00844F02">
      <w:pPr>
        <w:pStyle w:val="firstparagraph"/>
      </w:pPr>
      <w:r w:rsidRPr="00445898">
        <w:t>The following port method:</w:t>
      </w:r>
    </w:p>
    <w:p w:rsidR="00844F02" w:rsidRPr="00445898" w:rsidRDefault="00844F02" w:rsidP="004B6B42">
      <w:pPr>
        <w:pStyle w:val="firstparagraph"/>
        <w:ind w:firstLine="720"/>
        <w:rPr>
          <w:i/>
        </w:rPr>
      </w:pPr>
      <w:r w:rsidRPr="00445898">
        <w:rPr>
          <w:i/>
        </w:rPr>
        <w:t>Boolean busy</w:t>
      </w:r>
      <w:r w:rsidR="00816318">
        <w:rPr>
          <w:i/>
        </w:rPr>
        <w:fldChar w:fldCharType="begin"/>
      </w:r>
      <w:r w:rsidR="00816318">
        <w:instrText xml:space="preserve"> XE "</w:instrText>
      </w:r>
      <w:r w:rsidR="00816318" w:rsidRPr="00F46020">
        <w:rPr>
          <w:i/>
        </w:rPr>
        <w:instrText>busy:</w:instrText>
      </w:r>
      <w:r w:rsidR="00816318" w:rsidRPr="00F46020">
        <w:instrText>port method</w:instrText>
      </w:r>
      <w:r w:rsidR="00816318">
        <w:instrText xml:space="preserve">" \b </w:instrText>
      </w:r>
      <w:r w:rsidR="00816318">
        <w:rPr>
          <w:i/>
        </w:rPr>
        <w:fldChar w:fldCharType="end"/>
      </w:r>
      <w:r w:rsidRPr="00445898">
        <w:rPr>
          <w:i/>
        </w:rPr>
        <w:t xml:space="preserve"> (</w:t>
      </w:r>
      <w:r w:rsidR="004B6B42" w:rsidRPr="00445898">
        <w:rPr>
          <w:i/>
        </w:rPr>
        <w:t xml:space="preserve"> </w:t>
      </w:r>
      <w:r w:rsidRPr="00445898">
        <w:rPr>
          <w:i/>
        </w:rPr>
        <w:t>);</w:t>
      </w:r>
    </w:p>
    <w:p w:rsidR="00844F02" w:rsidRPr="00445898" w:rsidRDefault="00844F02" w:rsidP="00844F02">
      <w:pPr>
        <w:pStyle w:val="firstparagraph"/>
      </w:pPr>
      <w:r w:rsidRPr="00445898">
        <w:t xml:space="preserve">returns </w:t>
      </w:r>
      <w:r w:rsidR="004B712E" w:rsidRPr="00445898">
        <w:rPr>
          <w:i/>
        </w:rPr>
        <w:t>YES</w:t>
      </w:r>
      <w:r w:rsidR="004B6B42" w:rsidRPr="00445898">
        <w:t>,</w:t>
      </w:r>
      <w:r w:rsidRPr="00445898">
        <w:t xml:space="preserve"> if the port is currently perceiving any activity (a packet transmission, a</w:t>
      </w:r>
      <w:r w:rsidR="004B6B42" w:rsidRPr="00445898">
        <w:t xml:space="preserve"> </w:t>
      </w:r>
      <w:r w:rsidRPr="00445898">
        <w:t xml:space="preserve">jamming signal, or a number of overlapping activities), and </w:t>
      </w:r>
      <w:r w:rsidR="004B712E" w:rsidRPr="00445898">
        <w:rPr>
          <w:i/>
        </w:rPr>
        <w:t>NO</w:t>
      </w:r>
      <w:r w:rsidRPr="00445898">
        <w:t xml:space="preserve"> otherwise. The</w:t>
      </w:r>
      <w:r w:rsidR="004B6B42" w:rsidRPr="00445898">
        <w:t xml:space="preserve"> </w:t>
      </w:r>
      <w:r w:rsidRPr="00445898">
        <w:t>complementary method</w:t>
      </w:r>
      <w:r w:rsidR="004B6B42" w:rsidRPr="00445898">
        <w:t>:</w:t>
      </w:r>
    </w:p>
    <w:p w:rsidR="00844F02" w:rsidRPr="00445898" w:rsidRDefault="00844F02" w:rsidP="004B6B42">
      <w:pPr>
        <w:pStyle w:val="firstparagraph"/>
        <w:ind w:firstLine="720"/>
        <w:rPr>
          <w:i/>
        </w:rPr>
      </w:pPr>
      <w:r w:rsidRPr="00445898">
        <w:rPr>
          <w:i/>
        </w:rPr>
        <w:t>Boolean idle</w:t>
      </w:r>
      <w:bookmarkStart w:id="456" w:name="_Hlk514879050"/>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bookmarkEnd w:id="456"/>
      <w:r w:rsidRPr="00445898">
        <w:rPr>
          <w:i/>
        </w:rPr>
        <w:t xml:space="preserve"> (</w:t>
      </w:r>
      <w:r w:rsidR="004B6B42" w:rsidRPr="00445898">
        <w:rPr>
          <w:i/>
        </w:rPr>
        <w:t xml:space="preserve"> </w:t>
      </w:r>
      <w:r w:rsidRPr="00445898">
        <w:rPr>
          <w:i/>
        </w:rPr>
        <w:t>);</w:t>
      </w:r>
    </w:p>
    <w:p w:rsidR="00844F02" w:rsidRDefault="00844F02" w:rsidP="00844F02">
      <w:pPr>
        <w:pStyle w:val="firstparagraph"/>
      </w:pPr>
      <w:r w:rsidRPr="00445898">
        <w:lastRenderedPageBreak/>
        <w:t xml:space="preserve">is a simple negation of </w:t>
      </w:r>
      <w:r w:rsidRPr="00445898">
        <w:rPr>
          <w:i/>
        </w:rPr>
        <w:t>busy</w:t>
      </w:r>
      <w:r w:rsidRPr="00445898">
        <w:t>.</w:t>
      </w:r>
    </w:p>
    <w:p w:rsidR="00252FE0" w:rsidRDefault="00252FE0" w:rsidP="00844F02">
      <w:pPr>
        <w:pStyle w:val="firstparagraph"/>
      </w:pPr>
      <w:r>
        <w:t>Here is a way to check if there is an (own) activity in progress, one that has originated on the port. This port method:</w:t>
      </w:r>
    </w:p>
    <w:p w:rsidR="00252FE0" w:rsidRPr="00252FE0" w:rsidRDefault="00252FE0" w:rsidP="00252FE0">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sidRPr="00252FE0">
        <w:rPr>
          <w:i/>
        </w:rPr>
        <w:instrText>Port</w:instrText>
      </w:r>
      <w:r w:rsidRPr="006D111A">
        <w:instrText xml:space="preserve"> method</w:instrText>
      </w:r>
      <w:r>
        <w:instrText xml:space="preserve">" </w:instrText>
      </w:r>
      <w:r>
        <w:rPr>
          <w:i/>
        </w:rPr>
        <w:fldChar w:fldCharType="end"/>
      </w:r>
      <w:r w:rsidRPr="00252FE0">
        <w:rPr>
          <w:i/>
        </w:rPr>
        <w:t xml:space="preserve"> ( );</w:t>
      </w:r>
    </w:p>
    <w:p w:rsidR="00252FE0" w:rsidRPr="00445898" w:rsidRDefault="00252FE0" w:rsidP="00844F02">
      <w:pPr>
        <w:pStyle w:val="firstparagraph"/>
      </w:pPr>
      <w:r>
        <w:t xml:space="preserve">returns </w:t>
      </w:r>
      <w:r w:rsidRPr="00252FE0">
        <w:rPr>
          <w:i/>
        </w:rPr>
        <w:t>YES</w:t>
      </w:r>
      <w:r>
        <w:t xml:space="preserve">, if there is an ongoing packet transmission or a jamming signal that was started on the port and not yet completed (by </w:t>
      </w:r>
      <w:r w:rsidRPr="00252FE0">
        <w:rPr>
          <w:i/>
        </w:rPr>
        <w:t>stop</w:t>
      </w:r>
      <w:r>
        <w:t xml:space="preserve"> or </w:t>
      </w:r>
      <w:r w:rsidRPr="00252FE0">
        <w:rPr>
          <w:i/>
        </w:rPr>
        <w:t>abort</w:t>
      </w:r>
      <w:r>
        <w:t>, Section </w:t>
      </w:r>
      <w:r>
        <w:fldChar w:fldCharType="begin"/>
      </w:r>
      <w:r>
        <w:instrText xml:space="preserve"> REF _Ref507537273 \r \h </w:instrText>
      </w:r>
      <w:r>
        <w:fldChar w:fldCharType="separate"/>
      </w:r>
      <w:r w:rsidR="00DE4310">
        <w:t>7.1.2</w:t>
      </w:r>
      <w:r>
        <w:fldChar w:fldCharType="end"/>
      </w:r>
      <w:r>
        <w:t>).</w:t>
      </w:r>
    </w:p>
    <w:p w:rsidR="00844F02" w:rsidRPr="00445898" w:rsidRDefault="00844F02" w:rsidP="00844F02">
      <w:pPr>
        <w:pStyle w:val="firstparagraph"/>
      </w:pPr>
      <w:r w:rsidRPr="00445898">
        <w:t xml:space="preserve">In the case when </w:t>
      </w:r>
      <w:r w:rsidR="008D5D58" w:rsidRPr="00445898">
        <w:t>multiple</w:t>
      </w:r>
      <w:r w:rsidRPr="00445898">
        <w:t xml:space="preserve"> </w:t>
      </w:r>
      <w:r w:rsidR="004B6B42" w:rsidRPr="00445898">
        <w:t xml:space="preserve">overlapping </w:t>
      </w:r>
      <w:r w:rsidRPr="00445898">
        <w:t xml:space="preserve">activities are </w:t>
      </w:r>
      <w:r w:rsidR="004B6B42" w:rsidRPr="00445898">
        <w:t>present</w:t>
      </w:r>
      <w:r w:rsidRPr="00445898">
        <w:t xml:space="preserve"> </w:t>
      </w:r>
      <w:r w:rsidR="006F42EB">
        <w:t>at</w:t>
      </w:r>
      <w:r w:rsidRPr="00445898">
        <w:t xml:space="preserve"> the port at the same time, it is</w:t>
      </w:r>
      <w:r w:rsidR="004B6B42" w:rsidRPr="00445898">
        <w:t xml:space="preserve"> </w:t>
      </w:r>
      <w:r w:rsidRPr="00445898">
        <w:t xml:space="preserve">possible to </w:t>
      </w:r>
      <w:r w:rsidR="004B6B42" w:rsidRPr="00445898">
        <w:t>count them</w:t>
      </w:r>
      <w:r w:rsidRPr="00445898">
        <w:t xml:space="preserve"> by calling one of the following port methods:</w:t>
      </w:r>
    </w:p>
    <w:p w:rsidR="00844F02" w:rsidRPr="00445898" w:rsidRDefault="00844F02" w:rsidP="004B6B42">
      <w:pPr>
        <w:pStyle w:val="firstparagraph"/>
        <w:spacing w:after="0"/>
        <w:ind w:firstLine="720"/>
        <w:rPr>
          <w:i/>
        </w:rPr>
      </w:pPr>
      <w:r w:rsidRPr="00445898">
        <w:rPr>
          <w:i/>
        </w:rPr>
        <w:t>int activities (int &amp;t, int &amp;j);</w:t>
      </w:r>
    </w:p>
    <w:p w:rsidR="00844F02" w:rsidRPr="00445898" w:rsidRDefault="00844F02" w:rsidP="004B6B42">
      <w:pPr>
        <w:pStyle w:val="firstparagraph"/>
        <w:spacing w:after="0"/>
        <w:ind w:firstLine="720"/>
        <w:rPr>
          <w:i/>
        </w:rPr>
      </w:pPr>
      <w:r w:rsidRPr="00445898">
        <w:rPr>
          <w:i/>
        </w:rPr>
        <w:t>int activities (int &amp;t);</w:t>
      </w:r>
    </w:p>
    <w:p w:rsidR="00844F02" w:rsidRPr="00445898" w:rsidRDefault="00844F02" w:rsidP="004B6B42">
      <w:pPr>
        <w:pStyle w:val="firstparagraph"/>
        <w:ind w:firstLine="720"/>
      </w:pPr>
      <w:r w:rsidRPr="00445898">
        <w:rPr>
          <w:i/>
        </w:rPr>
        <w:t>int activities (</w:t>
      </w:r>
      <w:r w:rsidR="004B6B42" w:rsidRPr="00445898">
        <w:rPr>
          <w:i/>
        </w:rPr>
        <w:t xml:space="preserve"> </w:t>
      </w:r>
      <w:r w:rsidRPr="00445898">
        <w:rPr>
          <w:i/>
        </w:rPr>
        <w:t>);</w:t>
      </w:r>
    </w:p>
    <w:p w:rsidR="00844F02" w:rsidRPr="00445898" w:rsidRDefault="00844F02" w:rsidP="00844F02">
      <w:pPr>
        <w:pStyle w:val="firstparagraph"/>
      </w:pPr>
      <w:r w:rsidRPr="00445898">
        <w:t>With the ﬁrst method, the two reference arguments return the number of packet transmissions (</w:t>
      </w:r>
      <w:r w:rsidRPr="00445898">
        <w:rPr>
          <w:i/>
        </w:rPr>
        <w:t>t</w:t>
      </w:r>
      <w:r w:rsidRPr="00445898">
        <w:t>) and the number of jamming signals</w:t>
      </w:r>
      <w:bookmarkStart w:id="457" w:name="_Hlk514362597"/>
      <w:r w:rsidR="00126D90">
        <w:fldChar w:fldCharType="begin"/>
      </w:r>
      <w:r w:rsidR="00126D90">
        <w:instrText xml:space="preserve"> XE "</w:instrText>
      </w:r>
      <w:r w:rsidR="00126D90" w:rsidRPr="00145378">
        <w:instrText>jamming signals</w:instrText>
      </w:r>
      <w:r w:rsidR="00126D90">
        <w:instrText>"</w:instrText>
      </w:r>
      <w:r w:rsidR="00126D90">
        <w:fldChar w:fldCharType="end"/>
      </w:r>
      <w:bookmarkEnd w:id="457"/>
      <w:r w:rsidRPr="00445898">
        <w:t xml:space="preserve"> (</w:t>
      </w:r>
      <w:r w:rsidRPr="00445898">
        <w:rPr>
          <w:i/>
        </w:rPr>
        <w:t>j</w:t>
      </w:r>
      <w:r w:rsidRPr="00445898">
        <w:t>) sensed by the port within the current</w:t>
      </w:r>
      <w:r w:rsidR="004B6B42" w:rsidRPr="00445898">
        <w:t xml:space="preserve"> </w:t>
      </w:r>
      <w:r w:rsidRPr="00445898">
        <w:rPr>
          <w:i/>
        </w:rPr>
        <w:t>ITU</w:t>
      </w:r>
      <w:r w:rsidRPr="00445898">
        <w:t>. The method’s value tells the total number of all those activities, i.e., the sum of</w:t>
      </w:r>
      <w:r w:rsidR="004B6B42" w:rsidRPr="00445898">
        <w:t xml:space="preserve"> </w:t>
      </w:r>
      <w:r w:rsidRPr="00445898">
        <w:rPr>
          <w:i/>
        </w:rPr>
        <w:t>t</w:t>
      </w:r>
      <w:r w:rsidRPr="00445898">
        <w:t xml:space="preserve"> and</w:t>
      </w:r>
      <w:r w:rsidRPr="00445898">
        <w:rPr>
          <w:i/>
        </w:rPr>
        <w:t xml:space="preserve"> j</w:t>
      </w:r>
      <w:r w:rsidRPr="00445898">
        <w:t>. The second method does not explicitly return the number of jams; however,</w:t>
      </w:r>
      <w:r w:rsidR="004B6B42" w:rsidRPr="00445898">
        <w:t xml:space="preserve"> </w:t>
      </w:r>
      <w:r w:rsidRPr="00445898">
        <w:t>the method’s value still gives the total number of all activities</w:t>
      </w:r>
      <w:r w:rsidR="004B6B42" w:rsidRPr="00445898">
        <w:t xml:space="preserve"> (so the amount of information returned by the method is the same)</w:t>
      </w:r>
      <w:r w:rsidRPr="00445898">
        <w:t>. The last method has no</w:t>
      </w:r>
      <w:r w:rsidR="004B6B42" w:rsidRPr="00445898">
        <w:t xml:space="preserve"> </w:t>
      </w:r>
      <w:r w:rsidRPr="00445898">
        <w:t xml:space="preserve">arguments and it merely returns the total number of all activities perceived </w:t>
      </w:r>
      <w:r w:rsidR="00857088" w:rsidRPr="00445898">
        <w:t>by</w:t>
      </w:r>
      <w:r w:rsidRPr="00445898">
        <w:t xml:space="preserve"> the port.</w:t>
      </w:r>
      <w:r w:rsidR="004B6B42" w:rsidRPr="00445898">
        <w:rPr>
          <w:rStyle w:val="FootnoteReference"/>
        </w:rPr>
        <w:footnoteReference w:id="73"/>
      </w:r>
    </w:p>
    <w:p w:rsidR="00844F02" w:rsidRPr="00445898" w:rsidRDefault="00844F02" w:rsidP="00844F02">
      <w:pPr>
        <w:pStyle w:val="firstparagraph"/>
      </w:pPr>
      <w:r w:rsidRPr="00445898">
        <w:t>In the case when exactly one packet transmission is sensed by the port and no other</w:t>
      </w:r>
      <w:r w:rsidR="004B6B42" w:rsidRPr="00445898">
        <w:t xml:space="preserve"> </w:t>
      </w:r>
      <w:r w:rsidRPr="00445898">
        <w:t xml:space="preserve">activity is </w:t>
      </w:r>
      <w:r w:rsidR="00226595" w:rsidRPr="00445898">
        <w:t>present</w:t>
      </w:r>
      <w:r w:rsidRPr="00445898">
        <w:t xml:space="preserve"> at the same time, each of the above methods sets the environment variable</w:t>
      </w:r>
      <w:r w:rsidR="00226595"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object.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is always set to point to</w:t>
      </w:r>
      <w:r w:rsidR="004B6B42" w:rsidRPr="00445898">
        <w:t xml:space="preserve"> </w:t>
      </w:r>
      <w:r w:rsidRPr="00445898">
        <w:t>the port to which the inquiry was addressed.</w:t>
      </w:r>
      <w:r w:rsidR="004B6B42" w:rsidRPr="00445898">
        <w:t xml:space="preserve"> Note that when the condition is not met (there is more than just a single packet</w:t>
      </w:r>
      <w:r w:rsidR="000A0B75" w:rsidRPr="00445898">
        <w:t xml:space="preserve">), the value of </w:t>
      </w:r>
      <w:r w:rsidR="000A0B75" w:rsidRPr="00445898">
        <w:rPr>
          <w:i/>
        </w:rPr>
        <w:t>ThePacket</w:t>
      </w:r>
      <w:r w:rsidR="000A0B75" w:rsidRPr="00445898">
        <w:t xml:space="preserve"> is undefined (the environment variable</w:t>
      </w:r>
      <w:r w:rsidR="006F42EB">
        <w:t xml:space="preserve"> is not touched by the method</w:t>
      </w:r>
      <w:r w:rsidR="000A0B75" w:rsidRPr="00445898">
        <w:t>).</w:t>
      </w:r>
    </w:p>
    <w:p w:rsidR="00844F02" w:rsidRPr="00445898" w:rsidRDefault="00844F02" w:rsidP="00844F02">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97F35">
        <w:rPr>
          <w:i/>
        </w:rPr>
        <w:instrText>ANYEVENT:</w:instrText>
      </w:r>
      <w:r w:rsidR="00965D5F" w:rsidRPr="00E97F35">
        <w:instrText>multiple events</w:instrText>
      </w:r>
      <w:r w:rsidR="00965D5F">
        <w:instrText xml:space="preserve">" </w:instrText>
      </w:r>
      <w:r w:rsidR="00965D5F">
        <w:rPr>
          <w:i/>
        </w:rPr>
        <w:fldChar w:fldCharType="end"/>
      </w:r>
      <w:r w:rsidRPr="00445898">
        <w:t xml:space="preserve"> (</w:t>
      </w:r>
      <w:r w:rsidR="000A0B75" w:rsidRPr="00445898">
        <w:t>Section </w:t>
      </w:r>
      <w:r w:rsidR="000A0B75" w:rsidRPr="00445898">
        <w:fldChar w:fldCharType="begin"/>
      </w:r>
      <w:r w:rsidR="000A0B75" w:rsidRPr="00445898">
        <w:instrText xml:space="preserve"> REF _Ref507660586 \r \h </w:instrText>
      </w:r>
      <w:r w:rsidR="000A0B75" w:rsidRPr="00445898">
        <w:fldChar w:fldCharType="separate"/>
      </w:r>
      <w:r w:rsidR="00DE4310">
        <w:t>7.1.3</w:t>
      </w:r>
      <w:r w:rsidR="000A0B75" w:rsidRPr="00445898">
        <w:fldChar w:fldCharType="end"/>
      </w:r>
      <w:r w:rsidRPr="00445898">
        <w:t>), it may happen that two or more</w:t>
      </w:r>
      <w:r w:rsidR="000A0B75" w:rsidRPr="00445898">
        <w:t xml:space="preserve"> </w:t>
      </w:r>
      <w:r w:rsidRPr="00445898">
        <w:t>simultaneous events have triggered the waking event. It is possible to learn how many</w:t>
      </w:r>
      <w:r w:rsidR="000A0B75" w:rsidRPr="00445898">
        <w:t xml:space="preserve"> </w:t>
      </w:r>
      <w:r w:rsidRPr="00445898">
        <w:t xml:space="preserve">events of a given type occur on the port by calling this </w:t>
      </w:r>
      <w:r w:rsidR="00226595" w:rsidRPr="00445898">
        <w:t xml:space="preserve">port </w:t>
      </w:r>
      <w:r w:rsidRPr="00445898">
        <w:t>method:</w:t>
      </w:r>
    </w:p>
    <w:p w:rsidR="00844F02" w:rsidRPr="00445898" w:rsidRDefault="00844F02" w:rsidP="000A0B75">
      <w:pPr>
        <w:pStyle w:val="firstparagraph"/>
        <w:ind w:firstLine="720"/>
        <w:rPr>
          <w:i/>
        </w:rPr>
      </w:pPr>
      <w:r w:rsidRPr="00445898">
        <w:rPr>
          <w:i/>
        </w:rPr>
        <w:t>int events (int etype);</w:t>
      </w:r>
    </w:p>
    <w:p w:rsidR="00844F02" w:rsidRPr="00445898" w:rsidRDefault="00844F02" w:rsidP="00844F02">
      <w:pPr>
        <w:pStyle w:val="firstparagraph"/>
      </w:pPr>
      <w:r w:rsidRPr="00445898">
        <w:t>where the argument identiﬁes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BOT</w:t>
            </w:r>
            <w:r w:rsidR="00F07494">
              <w:rPr>
                <w:i/>
              </w:rPr>
              <w:fldChar w:fldCharType="begin"/>
            </w:r>
            <w:r w:rsidR="00F07494">
              <w:instrText xml:space="preserve"> XE "</w:instrText>
            </w:r>
            <w:r w:rsidR="00F07494" w:rsidRPr="00BF54D9">
              <w:rPr>
                <w:i/>
              </w:rPr>
              <w:instrText>BOT:</w:instrText>
            </w:r>
            <w:r w:rsidR="004E193A">
              <w:rPr>
                <w:i/>
              </w:rPr>
              <w:instrText>P</w:instrText>
            </w:r>
            <w:r w:rsidR="00F07494" w:rsidRPr="004E193A">
              <w:rPr>
                <w:i/>
              </w:rPr>
              <w:instrText>ort</w:instrText>
            </w:r>
            <w:r w:rsidR="00F07494" w:rsidRPr="00BF54D9">
              <w:instrText xml:space="preserve"> event</w:instrText>
            </w:r>
            <w:r w:rsidR="00F07494">
              <w:instrText xml:space="preserve">" </w:instrText>
            </w:r>
            <w:r w:rsidR="00F07494">
              <w:rPr>
                <w:i/>
              </w:rPr>
              <w:fldChar w:fldCharType="end"/>
            </w:r>
          </w:p>
        </w:tc>
        <w:tc>
          <w:tcPr>
            <w:tcW w:w="8093" w:type="dxa"/>
          </w:tcPr>
          <w:p w:rsidR="000A0B75" w:rsidRPr="00445898" w:rsidRDefault="000A0B75" w:rsidP="000A0B75">
            <w:pPr>
              <w:pStyle w:val="firstparagraph"/>
            </w:pPr>
            <w:r w:rsidRPr="00445898">
              <w:t>beginning of packet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0A0B75" w:rsidRPr="00445898" w:rsidRDefault="000A0B75" w:rsidP="000A0B75">
            <w:pPr>
              <w:pStyle w:val="firstparagraph"/>
            </w:pPr>
            <w:r w:rsidRPr="00445898">
              <w:t>end of a complete packet (</w:t>
            </w:r>
            <w:r w:rsidR="006F42EB">
              <w:t xml:space="preserve">one </w:t>
            </w:r>
            <w:r w:rsidRPr="00445898">
              <w:t xml:space="preserve">that was terminated by </w:t>
            </w:r>
            <w:r w:rsidRPr="00445898">
              <w:rPr>
                <w:i/>
              </w:rPr>
              <w:t>stop</w:t>
            </w:r>
            <w:r w:rsidRPr="00445898">
              <w: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8093" w:type="dxa"/>
          </w:tcPr>
          <w:p w:rsidR="000A0B75" w:rsidRPr="00445898" w:rsidRDefault="000A0B75" w:rsidP="000A0B75">
            <w:pPr>
              <w:pStyle w:val="firstparagraph"/>
            </w:pPr>
            <w:r w:rsidRPr="00445898">
              <w:t>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0A0B75" w:rsidRPr="00445898" w:rsidRDefault="000A0B75" w:rsidP="000A0B75">
            <w:pPr>
              <w:pStyle w:val="firstparagraph"/>
            </w:pPr>
            <w:r w:rsidRPr="00445898">
              <w:t>end of a jamming signal</w:t>
            </w:r>
          </w:p>
        </w:tc>
      </w:tr>
    </w:tbl>
    <w:p w:rsidR="00844F02" w:rsidRPr="00445898" w:rsidRDefault="00844F02" w:rsidP="00844F02">
      <w:pPr>
        <w:pStyle w:val="firstparagraph"/>
      </w:pPr>
      <w:r w:rsidRPr="00445898">
        <w:t>The method returns the number of events of the type indicated by the argument.</w:t>
      </w:r>
      <w:r w:rsidR="000A0B75" w:rsidRPr="00445898">
        <w:t xml:space="preserve"> </w:t>
      </w:r>
      <w:r w:rsidRPr="00445898">
        <w:t xml:space="preserve">By calling </w:t>
      </w:r>
      <w:r w:rsidRPr="00445898">
        <w:rPr>
          <w:i/>
        </w:rPr>
        <w:t>activities</w:t>
      </w:r>
      <w:r w:rsidRPr="00445898">
        <w:t xml:space="preserve"> (see above) </w:t>
      </w:r>
      <w:r w:rsidR="000A0B75" w:rsidRPr="00445898">
        <w:t>the program</w:t>
      </w:r>
      <w:r w:rsidRPr="00445898">
        <w:t xml:space="preserve"> can learn the number of packets that are</w:t>
      </w:r>
      <w:r w:rsidR="000A0B75" w:rsidRPr="00445898">
        <w:t xml:space="preserve"> </w:t>
      </w:r>
      <w:r w:rsidRPr="00445898">
        <w:t xml:space="preserve">simultaneously heard on </w:t>
      </w:r>
      <w:r w:rsidR="006F42EB">
        <w:t>the</w:t>
      </w:r>
      <w:r w:rsidRPr="00445898">
        <w:t xml:space="preserve"> port. </w:t>
      </w:r>
      <w:r w:rsidR="00226595" w:rsidRPr="00445898">
        <w:t>If</w:t>
      </w:r>
      <w:r w:rsidRPr="00445898">
        <w:t xml:space="preserve"> the process </w:t>
      </w:r>
      <w:r w:rsidR="006F42EB">
        <w:t xml:space="preserve">subsequently </w:t>
      </w:r>
      <w:r w:rsidR="00226595" w:rsidRPr="00445898">
        <w:t>wishes</w:t>
      </w:r>
      <w:r w:rsidRPr="00445898">
        <w:t xml:space="preserve"> to examine all these</w:t>
      </w:r>
      <w:r w:rsidR="000A0B75" w:rsidRPr="00445898">
        <w:t xml:space="preserve"> </w:t>
      </w:r>
      <w:r w:rsidRPr="00445898">
        <w:t>packet</w:t>
      </w:r>
      <w:r w:rsidR="00226595" w:rsidRPr="00445898">
        <w:t>s, t</w:t>
      </w:r>
      <w:r w:rsidRPr="00445898">
        <w:t xml:space="preserve">he following port method </w:t>
      </w:r>
      <w:r w:rsidR="00226595" w:rsidRPr="00445898">
        <w:t>is available</w:t>
      </w:r>
      <w:r w:rsidRPr="00445898">
        <w:t>:</w:t>
      </w:r>
    </w:p>
    <w:p w:rsidR="00844F02" w:rsidRPr="00445898" w:rsidRDefault="00844F02" w:rsidP="000A0B75">
      <w:pPr>
        <w:pStyle w:val="firstparagraph"/>
        <w:ind w:firstLine="720"/>
        <w:rPr>
          <w:i/>
        </w:rPr>
      </w:pPr>
      <w:r w:rsidRPr="00445898">
        <w:rPr>
          <w:i/>
        </w:rPr>
        <w:lastRenderedPageBreak/>
        <w:t>Packet *anotherPacket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rPr>
          <w:i/>
        </w:rPr>
        <w:t xml:space="preserve"> (</w:t>
      </w:r>
      <w:r w:rsidR="000A0B75" w:rsidRPr="00445898">
        <w:rPr>
          <w:i/>
        </w:rPr>
        <w:t xml:space="preserve"> </w:t>
      </w:r>
      <w:r w:rsidRPr="00445898">
        <w:rPr>
          <w:i/>
        </w:rPr>
        <w:t>);</w:t>
      </w:r>
    </w:p>
    <w:p w:rsidR="00844F02" w:rsidRPr="00445898" w:rsidRDefault="00844F02" w:rsidP="00844F02">
      <w:pPr>
        <w:pStyle w:val="firstparagraph"/>
      </w:pPr>
      <w:r w:rsidRPr="00445898">
        <w:t xml:space="preserve">The method can be </w:t>
      </w:r>
      <w:r w:rsidR="000A0B75" w:rsidRPr="00445898">
        <w:t>invoked</w:t>
      </w:r>
      <w:r w:rsidRPr="00445898">
        <w:t xml:space="preserve"> after receiving one of the events </w:t>
      </w:r>
      <w:r w:rsidRPr="00445898">
        <w:rPr>
          <w:i/>
        </w:rPr>
        <w:t>BOT</w:t>
      </w:r>
      <w:r w:rsidR="00F07494">
        <w:rPr>
          <w:i/>
        </w:rPr>
        <w:fldChar w:fldCharType="begin"/>
      </w:r>
      <w:r w:rsidR="00F07494">
        <w:instrText xml:space="preserve"> XE "</w:instrText>
      </w:r>
      <w:r w:rsidR="00F07494" w:rsidRPr="00747F60">
        <w:rPr>
          <w:i/>
        </w:rPr>
        <w:instrText>BOT:</w:instrText>
      </w:r>
      <w:r w:rsidR="004E193A" w:rsidRPr="004E193A">
        <w:rPr>
          <w:i/>
        </w:rPr>
        <w:instrText>Port</w:instrText>
      </w:r>
      <w:r w:rsidR="00F07494" w:rsidRPr="00747F60">
        <w:instrText xml:space="preserve"> event</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51D61">
        <w:rPr>
          <w:i/>
        </w:rPr>
        <w:instrText>BMP:</w:instrText>
      </w:r>
      <w:r w:rsidR="004E193A" w:rsidRPr="004E193A">
        <w:rPr>
          <w:i/>
        </w:rPr>
        <w:instrText>Port</w:instrText>
      </w:r>
      <w:r w:rsidR="0067296F" w:rsidRPr="00B51D61">
        <w:instrText xml:space="preserve"> event</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or after</w:t>
      </w:r>
      <w:r w:rsidR="000A0B75" w:rsidRPr="00445898">
        <w:t xml:space="preserve"> </w:t>
      </w:r>
      <w:r w:rsidRPr="00445898">
        <w:t xml:space="preserve">calling </w:t>
      </w:r>
      <w:r w:rsidRPr="00445898">
        <w:rPr>
          <w:i/>
        </w:rPr>
        <w:t>events</w:t>
      </w:r>
      <w:r w:rsidRPr="00445898">
        <w:t xml:space="preserve"> with the second argument equal </w:t>
      </w:r>
      <w:r w:rsidRPr="00445898">
        <w:rPr>
          <w:i/>
        </w:rPr>
        <w:t>BOT</w:t>
      </w:r>
      <w:r w:rsidRPr="00445898">
        <w:t xml:space="preserve"> or </w:t>
      </w:r>
      <w:r w:rsidRPr="00445898">
        <w:rPr>
          <w:i/>
        </w:rPr>
        <w:t>EOT</w:t>
      </w:r>
      <w:r w:rsidRPr="00445898">
        <w:t xml:space="preserve">, or after calling </w:t>
      </w:r>
      <w:r w:rsidRPr="00445898">
        <w:rPr>
          <w:i/>
        </w:rPr>
        <w:t>activities</w:t>
      </w:r>
      <w:r w:rsidRPr="00445898">
        <w:t>.</w:t>
      </w:r>
      <w:r w:rsidR="000A0B75" w:rsidRPr="00445898">
        <w:t xml:space="preserve"> </w:t>
      </w:r>
      <w:r w:rsidRPr="00445898">
        <w:t xml:space="preserve">When the method is </w:t>
      </w:r>
      <w:r w:rsidR="008D5D58" w:rsidRPr="00445898">
        <w:t>invoked</w:t>
      </w:r>
      <w:r w:rsidRPr="00445898">
        <w:t xml:space="preserve"> after the process has been awakened by one of the four packet</w:t>
      </w:r>
      <w:r w:rsidR="000A0B75" w:rsidRPr="00445898">
        <w:t xml:space="preserve"> </w:t>
      </w:r>
      <w:r w:rsidRPr="00445898">
        <w:t>events, its subsequent calls return pointers to all packets triggering the event at the same</w:t>
      </w:r>
      <w:r w:rsidR="000A0B75" w:rsidRPr="00445898">
        <w:t xml:space="preserve"> </w:t>
      </w:r>
      <w:r w:rsidRPr="00445898">
        <w:t xml:space="preserve">time. These pointers are returned both via the </w:t>
      </w:r>
      <w:r w:rsidR="000A0B75" w:rsidRPr="00445898">
        <w:t>method’s</w:t>
      </w:r>
      <w:r w:rsidRPr="00445898">
        <w:t xml:space="preserve"> value and in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If </w:t>
      </w:r>
      <w:r w:rsidRPr="00445898">
        <w:rPr>
          <w:i/>
        </w:rPr>
        <w:t>NULL</w:t>
      </w:r>
      <w:r w:rsidR="000A0B75" w:rsidRPr="00445898">
        <w:t xml:space="preserve"> </w:t>
      </w:r>
      <w:r w:rsidRPr="00445898">
        <w:t>is returned, it means that there are no more packets, i.e., all of them have been examined.</w:t>
      </w:r>
      <w:r w:rsidR="000A0B75" w:rsidRPr="00445898">
        <w:t xml:space="preserve"> </w:t>
      </w:r>
      <w:r w:rsidRPr="00445898">
        <w:t xml:space="preserve">If there are </w:t>
      </w:r>
      <m:oMath>
        <m:r>
          <w:rPr>
            <w:rFonts w:ascii="Cambria Math" w:hAnsi="Cambria Math"/>
          </w:rPr>
          <m:t>n</m:t>
        </m:r>
      </m:oMath>
      <w:r w:rsidRPr="00445898">
        <w:t xml:space="preserve"> packets </w:t>
      </w:r>
      <w:r w:rsidR="000A0B75" w:rsidRPr="00445898">
        <w:t>triggering</w:t>
      </w:r>
      <w:r w:rsidRPr="00445898">
        <w:t xml:space="preserve"> a given event simultaneously (within the same </w:t>
      </w:r>
      <w:r w:rsidRPr="00445898">
        <w:rPr>
          <w:i/>
        </w:rPr>
        <w:t>ITU</w:t>
      </w:r>
      <w:r w:rsidRPr="00445898">
        <w:t xml:space="preserve">), </w:t>
      </w:r>
      <m:oMath>
        <m:r>
          <w:rPr>
            <w:rFonts w:ascii="Cambria Math" w:hAnsi="Cambria Math"/>
          </w:rPr>
          <m:t>n</m:t>
        </m:r>
      </m:oMath>
      <w:r w:rsidR="000A0B75" w:rsidRPr="00445898">
        <w:t xml:space="preserve"> </w:t>
      </w:r>
      <w:r w:rsidRPr="00445898">
        <w:t xml:space="preserve">calls to </w:t>
      </w:r>
      <w:r w:rsidRPr="00445898">
        <w:rPr>
          <w:i/>
        </w:rPr>
        <w:t>anotherPacket</w:t>
      </w:r>
      <w:r w:rsidRPr="00445898">
        <w:t xml:space="preserve"> are required to look at all of them.</w:t>
      </w:r>
    </w:p>
    <w:p w:rsidR="00844F02" w:rsidRPr="00445898" w:rsidRDefault="00844F02" w:rsidP="00844F02">
      <w:pPr>
        <w:pStyle w:val="firstparagraph"/>
      </w:pPr>
      <w:r w:rsidRPr="00445898">
        <w:t xml:space="preserve">When </w:t>
      </w:r>
      <w:r w:rsidR="000A0B75" w:rsidRPr="00445898">
        <w:t>invoked</w:t>
      </w:r>
      <w:r w:rsidRPr="00445898">
        <w:t xml:space="preserve"> after </w:t>
      </w:r>
      <w:r w:rsidRPr="00445898">
        <w:rPr>
          <w:i/>
        </w:rPr>
        <w:t>events</w:t>
      </w:r>
      <w:r w:rsidRPr="00445898">
        <w:t>, the method behaves exactly as if the process were awakened</w:t>
      </w:r>
      <w:r w:rsidR="000A0B75" w:rsidRPr="00445898">
        <w:t xml:space="preserve"> </w:t>
      </w:r>
      <w:r w:rsidRPr="00445898">
        <w:t xml:space="preserve">by </w:t>
      </w:r>
      <w:r w:rsidRPr="00445898">
        <w:rPr>
          <w:i/>
        </w:rPr>
        <w:t>BOT</w:t>
      </w:r>
      <w:r w:rsidRPr="00445898">
        <w:t xml:space="preserve"> or </w:t>
      </w:r>
      <w:r w:rsidRPr="00445898">
        <w:rPr>
          <w:i/>
        </w:rPr>
        <w:t>EOT</w:t>
      </w:r>
      <w:r w:rsidRPr="00445898">
        <w:t xml:space="preserve">, depending on the argument of </w:t>
      </w:r>
      <w:r w:rsidRPr="00445898">
        <w:rPr>
          <w:i/>
        </w:rPr>
        <w:t>events</w:t>
      </w:r>
      <w:r w:rsidRPr="00445898">
        <w:t xml:space="preserve">. After a call to </w:t>
      </w:r>
      <w:r w:rsidRPr="00445898">
        <w:rPr>
          <w:i/>
        </w:rPr>
        <w:t>activities</w:t>
      </w:r>
      <w:r w:rsidRPr="00445898">
        <w:t>, the</w:t>
      </w:r>
      <w:r w:rsidR="000A0B75" w:rsidRPr="00445898">
        <w:t xml:space="preserve"> </w:t>
      </w:r>
      <w:r w:rsidRPr="00445898">
        <w:t xml:space="preserve">method returns (in its subsequent calls) pointers to all packets currently perceived </w:t>
      </w:r>
      <w:r w:rsidR="000A0B75" w:rsidRPr="00445898">
        <w:t>by</w:t>
      </w:r>
      <w:r w:rsidRPr="00445898">
        <w:t xml:space="preserve"> the</w:t>
      </w:r>
      <w:r w:rsidR="000A0B75" w:rsidRPr="00445898">
        <w:t xml:space="preserve"> </w:t>
      </w:r>
      <w:r w:rsidRPr="00445898">
        <w:t>port.</w:t>
      </w:r>
    </w:p>
    <w:p w:rsidR="00844F02" w:rsidRPr="00445898" w:rsidRDefault="00844F02" w:rsidP="00552A98">
      <w:pPr>
        <w:pStyle w:val="Heading3"/>
        <w:numPr>
          <w:ilvl w:val="2"/>
          <w:numId w:val="5"/>
        </w:numPr>
        <w:rPr>
          <w:lang w:val="en-US"/>
        </w:rPr>
      </w:pPr>
      <w:bookmarkStart w:id="458" w:name="_Ref507763912"/>
      <w:bookmarkStart w:id="459" w:name="_Toc515615676"/>
      <w:r w:rsidRPr="00445898">
        <w:rPr>
          <w:lang w:val="en-US"/>
        </w:rPr>
        <w:t>Inquiries about the past</w:t>
      </w:r>
      <w:bookmarkEnd w:id="458"/>
      <w:bookmarkEnd w:id="459"/>
    </w:p>
    <w:p w:rsidR="00844F02" w:rsidRPr="00445898" w:rsidRDefault="00844F02" w:rsidP="00844F02">
      <w:pPr>
        <w:pStyle w:val="firstparagraph"/>
      </w:pPr>
      <w:r w:rsidRPr="00445898">
        <w:t>In a real network, it is</w:t>
      </w:r>
      <w:r w:rsidR="000A0B75" w:rsidRPr="00445898">
        <w:t xml:space="preserve"> generally</w:t>
      </w:r>
      <w:r w:rsidRPr="00445898">
        <w:t xml:space="preserve"> impossible to ask a port about its past status</w:t>
      </w:r>
      <w:r w:rsidR="000A0B75" w:rsidRPr="00445898">
        <w:t>, unless some memory feature is implemented</w:t>
      </w:r>
      <w:r w:rsidRPr="00445898">
        <w:t xml:space="preserve">. In </w:t>
      </w:r>
      <w:r w:rsidR="000A0B75" w:rsidRPr="00445898">
        <w:t>SMURPH</w:t>
      </w:r>
      <w:r w:rsidRPr="00445898">
        <w:t xml:space="preserve"> this</w:t>
      </w:r>
      <w:r w:rsidR="000A0B75" w:rsidRPr="00445898">
        <w:t xml:space="preserve"> </w:t>
      </w:r>
      <w:r w:rsidRPr="00445898">
        <w:t xml:space="preserve">possibility has been provided to simplify </w:t>
      </w:r>
      <w:r w:rsidR="000A0B75" w:rsidRPr="00445898">
        <w:t xml:space="preserve">the </w:t>
      </w:r>
      <w:r w:rsidRPr="00445898">
        <w:t>implementations of some protocols. Of course,</w:t>
      </w:r>
      <w:r w:rsidR="000A0B75" w:rsidRPr="00445898">
        <w:t xml:space="preserve"> </w:t>
      </w:r>
      <w:r w:rsidRPr="00445898">
        <w:t>it is always possible to re-program a protocol in such a way that no port inquiries about</w:t>
      </w:r>
      <w:r w:rsidR="00897352" w:rsidRPr="00445898">
        <w:t xml:space="preserve"> </w:t>
      </w:r>
      <w:r w:rsidRPr="00445898">
        <w:t>the past are made: processes can maintain their private data bases of the interesting past</w:t>
      </w:r>
      <w:r w:rsidR="00897352" w:rsidRPr="00445898">
        <w:t xml:space="preserve"> </w:t>
      </w:r>
      <w:r w:rsidRPr="00445898">
        <w:t>events</w:t>
      </w:r>
      <w:r w:rsidR="00897352" w:rsidRPr="00445898">
        <w:t>, as they would have to in real life.</w:t>
      </w:r>
    </w:p>
    <w:p w:rsidR="00897352" w:rsidRPr="00445898" w:rsidRDefault="00897352" w:rsidP="00897352">
      <w:pPr>
        <w:pStyle w:val="firstparagraph"/>
      </w:pPr>
      <w:r w:rsidRPr="00445898">
        <w:t>The history of past activities in a link is kept in the link</w:t>
      </w:r>
      <w:r w:rsidR="00E804FC" w:rsidRPr="00445898">
        <w:t>’s</w:t>
      </w:r>
      <w:r w:rsidRPr="00445898">
        <w:t xml:space="preserve"> archive</w:t>
      </w:r>
      <w:r w:rsidR="00996483">
        <w:fldChar w:fldCharType="begin"/>
      </w:r>
      <w:r w:rsidR="00996483">
        <w:instrText xml:space="preserve"> XE "</w:instrText>
      </w:r>
      <w:r w:rsidR="00996483" w:rsidRPr="00996483">
        <w:rPr>
          <w:i/>
        </w:rPr>
        <w:instrText>Link</w:instrText>
      </w:r>
      <w:r w:rsidR="00996483" w:rsidRPr="0076394B">
        <w:instrText>:archive</w:instrText>
      </w:r>
      <w:r w:rsidR="00996483">
        <w:instrText xml:space="preserve">" </w:instrText>
      </w:r>
      <w:r w:rsidR="00996483">
        <w:fldChar w:fldCharType="end"/>
      </w:r>
      <w:r w:rsidRPr="00445898">
        <w:t xml:space="preserve"> for the </w:t>
      </w:r>
      <w:r w:rsidR="00E804FC" w:rsidRPr="00445898">
        <w:t xml:space="preserve">time determined by the current setting of the link’s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 (Sections </w:t>
      </w:r>
      <w:r w:rsidR="00E804FC" w:rsidRPr="00445898">
        <w:fldChar w:fldCharType="begin"/>
      </w:r>
      <w:r w:rsidR="00E804FC" w:rsidRPr="00445898">
        <w:instrText xml:space="preserve"> REF _Ref504552328 \r \h </w:instrText>
      </w:r>
      <w:r w:rsidR="00E804FC" w:rsidRPr="00445898">
        <w:fldChar w:fldCharType="separate"/>
      </w:r>
      <w:r w:rsidR="00DE4310">
        <w:t>4.2.2</w:t>
      </w:r>
      <w:r w:rsidR="00E804FC" w:rsidRPr="00445898">
        <w:fldChar w:fldCharType="end"/>
      </w:r>
      <w:r w:rsidR="00E804FC" w:rsidRPr="00445898">
        <w:t xml:space="preserve"> and </w:t>
      </w:r>
      <w:r w:rsidR="00E804FC" w:rsidRPr="00445898">
        <w:fldChar w:fldCharType="begin"/>
      </w:r>
      <w:r w:rsidR="00E804FC" w:rsidRPr="00445898">
        <w:instrText xml:space="preserve"> REF _Ref507537861 \r \h </w:instrText>
      </w:r>
      <w:r w:rsidR="00E804FC" w:rsidRPr="00445898">
        <w:fldChar w:fldCharType="separate"/>
      </w:r>
      <w:r w:rsidR="00DE4310">
        <w:t>7.1.1</w:t>
      </w:r>
      <w:r w:rsidR="00E804FC" w:rsidRPr="00445898">
        <w:fldChar w:fldCharType="end"/>
      </w:r>
      <w:r w:rsidR="00E804FC" w:rsidRPr="00445898">
        <w:t>)</w:t>
      </w:r>
      <w:r w:rsidRPr="00445898">
        <w:t xml:space="preserve">. If no inquiries about the past are ever issued to a link (i.e., to a port connected to the link), the </w:t>
      </w:r>
      <w:r w:rsidR="00E804FC" w:rsidRPr="00445898">
        <w:t>linger time</w:t>
      </w:r>
      <w:r w:rsidRPr="00445898">
        <w:t xml:space="preserve"> should be set to 0, which will reduce the simulation time. Otherwise, the </w:t>
      </w:r>
      <w:r w:rsidR="00E804FC" w:rsidRPr="00445898">
        <w:t>linger interval</w:t>
      </w:r>
      <w:r w:rsidRPr="00445898">
        <w:t xml:space="preserve"> should be big enough to make sure that the protocol works correctly, but not too big, to avoid overloading the simulator with a huge number of archived activities.</w:t>
      </w:r>
    </w:p>
    <w:p w:rsidR="00844F02" w:rsidRPr="00445898" w:rsidRDefault="00844F02" w:rsidP="00844F02">
      <w:pPr>
        <w:pStyle w:val="firstparagraph"/>
      </w:pPr>
      <w:r w:rsidRPr="00445898">
        <w:t xml:space="preserve">Below, we </w:t>
      </w:r>
      <w:r w:rsidR="00897352" w:rsidRPr="00445898">
        <w:t>list</w:t>
      </w:r>
      <w:r w:rsidRPr="00445898">
        <w:t xml:space="preserve"> the port methods that perform inquiries about the past. All of them</w:t>
      </w:r>
      <w:r w:rsidR="00897352" w:rsidRPr="00445898">
        <w:t xml:space="preserve"> </w:t>
      </w:r>
      <w:r w:rsidRPr="00445898">
        <w:t xml:space="preserve">return values of type </w:t>
      </w:r>
      <w:r w:rsidRPr="00445898">
        <w:rPr>
          <w:i/>
        </w:rPr>
        <w:t>TIME</w:t>
      </w:r>
      <w:r w:rsidRPr="00445898">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lastBOA</w:t>
            </w:r>
            <w:r w:rsidR="002C304C">
              <w:rPr>
                <w:i/>
              </w:rPr>
              <w:fldChar w:fldCharType="begin"/>
            </w:r>
            <w:r w:rsidR="002C304C">
              <w:instrText xml:space="preserve"> XE "</w:instrText>
            </w:r>
            <w:r w:rsidR="002C304C" w:rsidRPr="0016139A">
              <w:rPr>
                <w:i/>
              </w:rPr>
              <w:instrText>lastBOA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when the last beginning of (any) activity (the end of the last silence period) was perceived on the port. </w:t>
            </w:r>
            <w:r w:rsidRPr="00445898">
              <w:rPr>
                <w:i/>
              </w:rPr>
              <w:t>TIME_0</w:t>
            </w:r>
            <w:r w:rsidRPr="00445898">
              <w:t xml:space="preserve"> is returned, if no activity has been heard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method can also be referenced as </w:t>
            </w:r>
            <w:r w:rsidRPr="00445898">
              <w:rPr>
                <w:i/>
              </w:rPr>
              <w:t>lastEOS</w:t>
            </w:r>
            <w:r w:rsidR="00BF7910">
              <w:rPr>
                <w:i/>
              </w:rPr>
              <w:fldChar w:fldCharType="begin"/>
            </w:r>
            <w:r w:rsidR="00BF7910">
              <w:instrText xml:space="preserve"> XE "</w:instrText>
            </w:r>
            <w:r w:rsidR="00BF7910" w:rsidRPr="005E4909">
              <w:rPr>
                <w:i/>
              </w:rPr>
              <w:instrText>lastEOS</w:instrText>
            </w:r>
            <w:r w:rsidR="00BF7910">
              <w:instrText xml:space="preserve">" </w:instrText>
            </w:r>
            <w:r w:rsidR="00BF7910">
              <w:rPr>
                <w:i/>
              </w:rPr>
              <w:fldChar w:fldCharType="end"/>
            </w:r>
            <w:r w:rsidRPr="00445898">
              <w:t xml:space="preserve"> (for “last End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w:t>
            </w:r>
            <w:r w:rsidR="002C304C">
              <w:rPr>
                <w:i/>
              </w:rPr>
              <w:t>t</w:t>
            </w:r>
            <w:r w:rsidRPr="00445898">
              <w:rPr>
                <w:i/>
              </w:rPr>
              <w:t>EOA</w:t>
            </w:r>
            <w:r w:rsidR="002C304C">
              <w:rPr>
                <w:i/>
              </w:rPr>
              <w:fldChar w:fldCharType="begin"/>
            </w:r>
            <w:r w:rsidR="002C304C">
              <w:instrText xml:space="preserve"> XE "</w:instrText>
            </w:r>
            <w:r w:rsidR="002C304C" w:rsidRPr="0016139A">
              <w:rPr>
                <w:i/>
              </w:rPr>
              <w:instrText>lastEOA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of the beginning of the current silence period on the port (the last End Of Activity).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(meaning “undeﬁned”) is returned, if an activity is currently heard on the port. If no activity has been noticed on the port within the linger time, the method returns </w:t>
            </w:r>
            <w:r w:rsidRPr="00445898">
              <w:rPr>
                <w:i/>
              </w:rPr>
              <w:t>TIME_0</w:t>
            </w:r>
            <w:r w:rsidRPr="00445898">
              <w:t xml:space="preserve">. The two port methods </w:t>
            </w:r>
            <w:r w:rsidRPr="00445898">
              <w:rPr>
                <w:i/>
              </w:rPr>
              <w:t>busy</w:t>
            </w:r>
            <w:r w:rsidR="00816318">
              <w:rPr>
                <w:i/>
              </w:rPr>
              <w:fldChar w:fldCharType="begin"/>
            </w:r>
            <w:r w:rsidR="00816318">
              <w:instrText xml:space="preserve"> XE "</w:instrText>
            </w:r>
            <w:r w:rsidR="00816318" w:rsidRPr="00FD50D4">
              <w:rPr>
                <w:i/>
              </w:rPr>
              <w:instrText>busy:</w:instrText>
            </w:r>
            <w:r w:rsidR="00816318" w:rsidRPr="00FD50D4">
              <w:instrText>port method</w:instrText>
            </w:r>
            <w:r w:rsidR="00816318">
              <w:instrText xml:space="preserve">" </w:instrText>
            </w:r>
            <w:r w:rsidR="00816318">
              <w:rPr>
                <w:i/>
              </w:rPr>
              <w:fldChar w:fldCharType="end"/>
            </w:r>
            <w:r w:rsidRPr="00445898">
              <w:t xml:space="preserve"> and </w:t>
            </w:r>
            <w:r w:rsidRPr="00445898">
              <w:rPr>
                <w:i/>
              </w:rPr>
              <w:t>idle</w:t>
            </w:r>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DE4310">
              <w:t>7.2.1</w:t>
            </w:r>
            <w:r w:rsidRPr="00445898">
              <w:fldChar w:fldCharType="end"/>
            </w:r>
            <w:r w:rsidRPr="00445898">
              <w:t>) are implemented as macros that, respectively, expand into:</w:t>
            </w:r>
          </w:p>
          <w:p w:rsidR="00F71E42" w:rsidRPr="00445898" w:rsidRDefault="00F71E42" w:rsidP="00F71E42">
            <w:pPr>
              <w:pStyle w:val="firstparagraph"/>
              <w:spacing w:after="0"/>
              <w:ind w:firstLine="720"/>
            </w:pPr>
            <w:r w:rsidRPr="00445898">
              <w:rPr>
                <w:i/>
              </w:rPr>
              <w:t>undef (lastEOA ( ))</w:t>
            </w:r>
          </w:p>
          <w:p w:rsidR="00F71E42" w:rsidRPr="00445898" w:rsidRDefault="00F71E42" w:rsidP="00F71E42">
            <w:pPr>
              <w:pStyle w:val="firstparagraph"/>
              <w:ind w:firstLine="720"/>
              <w:rPr>
                <w:i/>
              </w:rPr>
            </w:pPr>
            <w:r w:rsidRPr="00445898">
              <w:rPr>
                <w:i/>
              </w:rPr>
              <w:t xml:space="preserve">def (lastEOA ( )) </w:t>
            </w:r>
          </w:p>
          <w:p w:rsidR="00F71E42" w:rsidRPr="00445898" w:rsidRDefault="00F71E42" w:rsidP="00F71E42">
            <w:pPr>
              <w:pStyle w:val="firstparagraph"/>
            </w:pPr>
            <w:r w:rsidRPr="00445898">
              <w:lastRenderedPageBreak/>
              <w:t xml:space="preserve">The method </w:t>
            </w:r>
            <w:r w:rsidRPr="00445898">
              <w:rPr>
                <w:i/>
              </w:rPr>
              <w:t>lastEOA</w:t>
            </w:r>
            <w:r w:rsidRPr="00445898">
              <w:t xml:space="preserve"> can also be called as </w:t>
            </w:r>
            <w:r w:rsidRPr="00445898">
              <w:rPr>
                <w:i/>
              </w:rPr>
              <w:t>lastBOS</w:t>
            </w:r>
            <w:r w:rsidR="002C304C">
              <w:rPr>
                <w:i/>
              </w:rPr>
              <w:fldChar w:fldCharType="begin"/>
            </w:r>
            <w:r w:rsidR="002C304C">
              <w:instrText xml:space="preserve"> XE "</w:instrText>
            </w:r>
            <w:r w:rsidR="002C304C" w:rsidRPr="0016139A">
              <w:rPr>
                <w:i/>
              </w:rPr>
              <w:instrText>lastBOS</w:instrText>
            </w:r>
            <w:r w:rsidR="002C304C">
              <w:instrText xml:space="preserve">" </w:instrText>
            </w:r>
            <w:r w:rsidR="002C304C">
              <w:rPr>
                <w:i/>
              </w:rPr>
              <w:fldChar w:fldCharType="end"/>
            </w:r>
            <w:r w:rsidRPr="00445898">
              <w:t xml:space="preserve"> (for “last Beginning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lastRenderedPageBreak/>
              <w:t>lastBOT</w:t>
            </w:r>
            <w:r w:rsidR="002C304C">
              <w:rPr>
                <w:i/>
              </w:rPr>
              <w:fldChar w:fldCharType="begin"/>
            </w:r>
            <w:r w:rsidR="002C304C">
              <w:instrText xml:space="preserve"> XE "</w:instrText>
            </w:r>
            <w:r w:rsidR="002C304C" w:rsidRPr="0016139A">
              <w:rPr>
                <w:i/>
              </w:rPr>
              <w:instrText>lastBOT</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The method</w:t>
            </w:r>
            <w:r w:rsidR="002C304C">
              <w:rPr>
                <w:i/>
              </w:rPr>
              <w:fldChar w:fldCharType="begin"/>
            </w:r>
            <w:r w:rsidR="002C304C">
              <w:instrText xml:space="preserve"> XE "</w:instrText>
            </w:r>
            <w:r w:rsidR="002C304C">
              <w:rPr>
                <w:i/>
              </w:rPr>
              <w:instrText>B</w:instrText>
            </w:r>
            <w:r w:rsidR="002C304C" w:rsidRPr="00882BA1">
              <w:rPr>
                <w:i/>
              </w:rPr>
              <w:instrText>OT:</w:instrText>
            </w:r>
            <w:r w:rsidR="002C304C" w:rsidRPr="008473F9">
              <w:rPr>
                <w:i/>
              </w:rPr>
              <w:instrText>Port</w:instrText>
            </w:r>
            <w:r w:rsidR="002C304C" w:rsidRPr="00882BA1">
              <w:instrText xml:space="preserve"> event</w:instrText>
            </w:r>
            <w:r w:rsidR="002C304C">
              <w:instrText xml:space="preserve">" </w:instrText>
            </w:r>
            <w:r w:rsidR="002C304C">
              <w:rPr>
                <w:i/>
              </w:rPr>
              <w:fldChar w:fldCharType="end"/>
            </w:r>
            <w:r w:rsidRPr="00445898">
              <w:t xml:space="preserve"> returns the time when the last beginning of a packet was heard on the port. </w:t>
            </w:r>
            <w:r w:rsidRPr="00445898">
              <w:rPr>
                <w:i/>
              </w:rPr>
              <w:t>TIME_0</w:t>
            </w:r>
            <w:r w:rsidRPr="00445898">
              <w:t xml:space="preserve"> is returned, if no beginning of packet has been seen within the link’s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event is unaﬀected by other activities that may overlap with the packet. For example, if collisions are possible, and they affect the reception status of packets, they must be recognized explicitly, because </w:t>
            </w:r>
            <w:r w:rsidRPr="00445898">
              <w:rPr>
                <w:i/>
              </w:rPr>
              <w:t>lastBOT</w:t>
            </w:r>
            <w:r w:rsidR="00BF7910">
              <w:t xml:space="preserve"> is unaffected by them.</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lastEOT</w:t>
            </w:r>
            <w:r w:rsidR="002C304C">
              <w:rPr>
                <w:i/>
              </w:rPr>
              <w:fldChar w:fldCharType="begin"/>
            </w:r>
            <w:r w:rsidR="002C304C">
              <w:instrText xml:space="preserve"> XE "</w:instrText>
            </w:r>
            <w:r w:rsidR="002C304C" w:rsidRPr="0016139A">
              <w:rPr>
                <w:i/>
              </w:rPr>
              <w:instrText>lastEOT</w:instrText>
            </w:r>
            <w:r w:rsidR="002C304C">
              <w:instrText xml:space="preserve">" </w:instrText>
            </w:r>
            <w:r w:rsidR="002C304C">
              <w:rPr>
                <w:i/>
              </w:rPr>
              <w:fldChar w:fldCharType="end"/>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complete packet transmission (i.e., terminated by </w:t>
            </w:r>
            <w:r w:rsidRPr="00445898">
              <w:rPr>
                <w:i/>
              </w:rPr>
              <w:t>stop</w:t>
            </w:r>
            <w:r w:rsidRPr="00445898">
              <w:t>, see Section </w:t>
            </w:r>
            <w:r w:rsidRPr="00445898">
              <w:fldChar w:fldCharType="begin"/>
            </w:r>
            <w:r w:rsidRPr="00445898">
              <w:instrText xml:space="preserve"> REF _Ref507537273 \r \h </w:instrText>
            </w:r>
            <w:r w:rsidRPr="00445898">
              <w:fldChar w:fldCharType="separate"/>
            </w:r>
            <w:r w:rsidR="00DE4310">
              <w:t>7.1.2</w:t>
            </w:r>
            <w:r w:rsidRPr="00445898">
              <w:fldChar w:fldCharType="end"/>
            </w:r>
            <w:r w:rsidRPr="00445898">
              <w:t xml:space="preserve">) was perceived on the port. </w:t>
            </w:r>
            <w:r w:rsidRPr="00445898">
              <w:rPr>
                <w:i/>
              </w:rPr>
              <w:t>TIME_0</w:t>
            </w:r>
            <w:r w:rsidRPr="00445898">
              <w:t xml:space="preserve"> is returned, if no end of packet has been noticed on the port within the linger time. Similar to </w:t>
            </w:r>
            <w:r w:rsidRPr="00445898">
              <w:rPr>
                <w:i/>
              </w:rPr>
              <w:t>lastBOT</w:t>
            </w:r>
            <w:r w:rsidRPr="00445898">
              <w:t xml:space="preserve">, other activities occurring at the same time have no impact on the event, as long as the packet has been terminated by </w:t>
            </w:r>
            <w:r w:rsidRPr="00445898">
              <w:rPr>
                <w:i/>
              </w:rPr>
              <w:t>stop</w:t>
            </w:r>
            <w:r w:rsidRPr="00445898">
              <w:t xml:space="preserve"> (rather than </w:t>
            </w:r>
            <w:r w:rsidRPr="00445898">
              <w:rPr>
                <w:i/>
              </w:rPr>
              <w:t>abort</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lastBOJ</w:t>
            </w:r>
            <w:r w:rsidR="002C304C">
              <w:rPr>
                <w:i/>
              </w:rPr>
              <w:fldChar w:fldCharType="begin"/>
            </w:r>
            <w:r w:rsidR="002C304C">
              <w:instrText xml:space="preserve"> XE "</w:instrText>
            </w:r>
            <w:r w:rsidR="002C304C" w:rsidRPr="0016139A">
              <w:rPr>
                <w:i/>
              </w:rPr>
              <w:instrText>lastBOJ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BOJ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The method returns the time when the last 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was heard on the port. Overlapping jams </w:t>
            </w:r>
            <w:r w:rsidR="00BF7910">
              <w:t>are</w:t>
            </w:r>
            <w:r w:rsidRPr="00445898">
              <w:t xml:space="preserve"> recognized as a single continuous jamming signal, so only the beginning of the earliest of them is detected. </w:t>
            </w:r>
            <w:r w:rsidRPr="00445898">
              <w:rPr>
                <w:i/>
              </w:rPr>
              <w:t>TIME_0</w:t>
            </w:r>
            <w:r w:rsidRPr="00445898">
              <w:t xml:space="preserve"> is returned, if no jamming signal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lastEOJ</w:t>
            </w:r>
            <w:r w:rsidR="002C304C">
              <w:rPr>
                <w:i/>
              </w:rPr>
              <w:fldChar w:fldCharType="begin"/>
            </w:r>
            <w:r w:rsidR="002C304C">
              <w:instrText xml:space="preserve"> XE "</w:instrText>
            </w:r>
            <w:r w:rsidR="002C304C" w:rsidRPr="0016139A">
              <w:rPr>
                <w:i/>
              </w:rPr>
              <w:instrText>lastEOJ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jamming signal was heard on the port.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is returned, if a jamming signal is currently present. If no jam has been observed on the port within the linger time, the method returns </w:t>
            </w:r>
            <w:r w:rsidRPr="00445898">
              <w:rPr>
                <w:i/>
              </w:rPr>
              <w:t>TIME_0</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lastCOL</w:t>
            </w:r>
            <w:r w:rsidR="002C304C">
              <w:rPr>
                <w:i/>
              </w:rPr>
              <w:fldChar w:fldCharType="begin"/>
            </w:r>
            <w:r w:rsidR="002C304C">
              <w:instrText xml:space="preserve"> XE "</w:instrText>
            </w:r>
            <w:r w:rsidR="002C304C" w:rsidRPr="0016139A">
              <w:rPr>
                <w:i/>
              </w:rPr>
              <w:instrText>lastCOL</w:instrText>
            </w:r>
            <w:r w:rsidR="002C304C">
              <w:instrText xml:space="preserve">" </w:instrText>
            </w:r>
            <w:r w:rsidR="002C304C">
              <w:rPr>
                <w:i/>
              </w:rPr>
              <w:fldChar w:fldCharType="end"/>
            </w:r>
          </w:p>
        </w:tc>
        <w:tc>
          <w:tcPr>
            <w:tcW w:w="8093" w:type="dxa"/>
          </w:tcPr>
          <w:p w:rsidR="00F15E4C" w:rsidRPr="00445898" w:rsidRDefault="00F15E4C" w:rsidP="00F71E42">
            <w:pPr>
              <w:pStyle w:val="firstparagraph"/>
            </w:pPr>
            <w:r w:rsidRPr="00445898">
              <w:t>The method returns the time of the beginning of the last collision</w:t>
            </w:r>
            <w:r w:rsidR="007B6E95">
              <w:fldChar w:fldCharType="begin"/>
            </w:r>
            <w:r w:rsidR="007B6E95">
              <w:instrText xml:space="preserve"> XE "</w:instrText>
            </w:r>
            <w:r w:rsidR="007B6E95" w:rsidRPr="004C2D08">
              <w:instrText xml:space="preserve">collision:in </w:instrText>
            </w:r>
            <w:r w:rsidR="007B6E95" w:rsidRPr="007B6E95">
              <w:rPr>
                <w:i/>
              </w:rPr>
              <w:instrText>Links</w:instrText>
            </w:r>
            <w:r w:rsidR="007B6E95">
              <w:instrText xml:space="preserve">" </w:instrText>
            </w:r>
            <w:r w:rsidR="007B6E95">
              <w:fldChar w:fldCharType="end"/>
            </w:r>
            <w:r w:rsidRPr="00445898">
              <w:t xml:space="preserve"> that has occurred on the port. By the beginning of a collision</w:t>
            </w:r>
            <w:r w:rsidR="002C304C">
              <w:fldChar w:fldCharType="begin"/>
            </w:r>
            <w:r w:rsidR="002C304C">
              <w:instrText xml:space="preserve"> XE "</w:instrText>
            </w:r>
            <w:r w:rsidR="002C304C" w:rsidRPr="002C304C">
              <w:rPr>
                <w:i/>
              </w:rPr>
              <w:instrText>COLLISION</w:instrText>
            </w:r>
            <w:r w:rsidR="002C304C" w:rsidRPr="00AF3D2F">
              <w:instrText>:</w:instrText>
            </w:r>
            <w:r w:rsidR="002C304C" w:rsidRPr="002C304C">
              <w:rPr>
                <w:i/>
              </w:rPr>
              <w:instrText>Port</w:instrText>
            </w:r>
            <w:r w:rsidR="002C304C" w:rsidRPr="00AF3D2F">
              <w:instrText xml:space="preserve"> event</w:instrText>
            </w:r>
            <w:r w:rsidR="002C304C">
              <w:instrText xml:space="preserve">" </w:instrText>
            </w:r>
            <w:r w:rsidR="002C304C">
              <w:fldChar w:fldCharType="end"/>
            </w:r>
            <w:r w:rsidRPr="00445898">
              <w:t xml:space="preserve"> we mean the ﬁrst moment when the collision was recognized (Section </w:t>
            </w:r>
            <w:r w:rsidRPr="00445898">
              <w:fldChar w:fldCharType="begin"/>
            </w:r>
            <w:r w:rsidRPr="00445898">
              <w:instrText xml:space="preserve"> REF _Ref507762139 \r \h </w:instrText>
            </w:r>
            <w:r w:rsidRPr="00445898">
              <w:fldChar w:fldCharType="separate"/>
            </w:r>
            <w:r w:rsidR="00DE4310">
              <w:t>7.1.4</w:t>
            </w:r>
            <w:r w:rsidRPr="00445898">
              <w:fldChar w:fldCharType="end"/>
            </w:r>
            <w:r w:rsidRPr="00445898">
              <w:t xml:space="preserve">). </w:t>
            </w:r>
            <w:r w:rsidRPr="00445898">
              <w:rPr>
                <w:i/>
              </w:rPr>
              <w:t>TIME_0</w:t>
            </w:r>
            <w:r w:rsidRPr="00445898">
              <w:t xml:space="preserve"> is returned, if no collision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bl>
    <w:p w:rsidR="000074A1" w:rsidRPr="00445898" w:rsidRDefault="000074A1" w:rsidP="000074A1">
      <w:pPr>
        <w:pStyle w:val="Heading3"/>
        <w:numPr>
          <w:ilvl w:val="2"/>
          <w:numId w:val="5"/>
        </w:numPr>
        <w:rPr>
          <w:lang w:val="en-US"/>
        </w:rPr>
      </w:pPr>
      <w:bookmarkStart w:id="460" w:name="_Ref515393089"/>
      <w:bookmarkStart w:id="461" w:name="_Toc515615677"/>
      <w:r w:rsidRPr="00445898">
        <w:rPr>
          <w:lang w:val="en-US"/>
        </w:rPr>
        <w:t xml:space="preserve">Inquiries about the </w:t>
      </w:r>
      <w:r>
        <w:rPr>
          <w:lang w:val="en-US"/>
        </w:rPr>
        <w:t>future</w:t>
      </w:r>
      <w:bookmarkEnd w:id="460"/>
      <w:bookmarkEnd w:id="461"/>
    </w:p>
    <w:p w:rsidR="00BF7910" w:rsidRDefault="000074A1" w:rsidP="000074A1">
      <w:pPr>
        <w:pStyle w:val="firstparagraph"/>
      </w:pPr>
      <w:r>
        <w:t xml:space="preserve">The essence of event-driven simulation is that inquiries about the future are best addressed by waiting for events (which in SMURPH means issuing </w:t>
      </w:r>
      <w:r w:rsidRPr="000074A1">
        <w:rPr>
          <w:i/>
        </w:rPr>
        <w:t>wait</w:t>
      </w:r>
      <w:r>
        <w:t xml:space="preserve"> requests to ports). Ports </w:t>
      </w:r>
      <w:r w:rsidR="00BF7910">
        <w:t xml:space="preserve">also </w:t>
      </w:r>
      <w:r>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t>handy</w:t>
      </w:r>
      <w:r>
        <w:t xml:space="preserve"> as shortcuts in some situations. </w:t>
      </w:r>
      <w:r w:rsidR="002C5D67">
        <w:t xml:space="preserve">They have been made available, because the link model uses them internally in timing the events awaited with the </w:t>
      </w:r>
      <w:r w:rsidR="00BF7910">
        <w:t>“</w:t>
      </w:r>
      <w:r w:rsidR="002C5D67">
        <w:t>proper</w:t>
      </w:r>
      <w:r w:rsidR="00BF7910">
        <w:t>”</w:t>
      </w:r>
      <w:r w:rsidR="002C5D67">
        <w:t xml:space="preserve"> </w:t>
      </w:r>
      <w:r w:rsidR="002C5D67" w:rsidRPr="002C5D67">
        <w:rPr>
          <w:i/>
        </w:rPr>
        <w:t>wait</w:t>
      </w:r>
      <w:r w:rsidR="002C5D67">
        <w:t xml:space="preserve"> requests.</w:t>
      </w:r>
      <w:r w:rsidR="00BF7910">
        <w:t xml:space="preserve"> All the methods return values of type </w:t>
      </w:r>
      <w:r w:rsidR="00BF7910" w:rsidRPr="00BF7910">
        <w:rPr>
          <w:i/>
        </w:rPr>
        <w:t>TIME</w:t>
      </w:r>
      <w:r w:rsidR="00BF7910">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445898" w:rsidTr="00BF7910">
        <w:tc>
          <w:tcPr>
            <w:tcW w:w="1445" w:type="dxa"/>
            <w:tcMar>
              <w:left w:w="0" w:type="dxa"/>
              <w:right w:w="0" w:type="dxa"/>
            </w:tcMar>
          </w:tcPr>
          <w:p w:rsidR="00BF7910" w:rsidRPr="00445898" w:rsidRDefault="00BF7910" w:rsidP="00BF7910">
            <w:pPr>
              <w:pStyle w:val="firstparagraph"/>
              <w:rPr>
                <w:i/>
              </w:rPr>
            </w:pPr>
            <w:r>
              <w:rPr>
                <w:i/>
              </w:rPr>
              <w:t>activityTime</w:t>
            </w:r>
            <w:r>
              <w:rPr>
                <w:i/>
              </w:rPr>
              <w:fldChar w:fldCharType="begin"/>
            </w:r>
            <w:r>
              <w:instrText xml:space="preserve"> XE "</w:instrText>
            </w:r>
            <w:r>
              <w:rPr>
                <w:i/>
              </w:rPr>
              <w:instrText>activityTime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busy (in the sense of the </w:t>
            </w:r>
            <w:r>
              <w:rPr>
                <w:i/>
              </w:rPr>
              <w:t>busy</w:t>
            </w:r>
            <w:r>
              <w:t xml:space="preserve"> method from Section </w:t>
            </w:r>
            <w:r>
              <w:fldChar w:fldCharType="begin"/>
            </w:r>
            <w:r>
              <w:instrText xml:space="preserve"> REF _Ref507761427 \r \h </w:instrText>
            </w:r>
            <w:r>
              <w:fldChar w:fldCharType="separate"/>
            </w:r>
            <w:r w:rsidR="00DE4310">
              <w:t>7.2.1</w:t>
            </w:r>
            <w:r>
              <w:fldChar w:fldCharType="end"/>
            </w:r>
            <w:r>
              <w:t xml:space="preserve">). If the port is busy at the time when the method is invoked, the method will return </w:t>
            </w:r>
            <w:r w:rsidRPr="002C5D67">
              <w:rPr>
                <w:i/>
              </w:rPr>
              <w:t>Time</w:t>
            </w:r>
            <w:r>
              <w:t xml:space="preserve"> (i.e., now). If the port is idle, but there exist activities in the link that will reach the port at some known </w:t>
            </w:r>
            <w:r>
              <w:lastRenderedPageBreak/>
              <w:t xml:space="preserve">time in the future, the method will return that time. Otherwise, the method returns </w:t>
            </w:r>
            <w:r w:rsidRPr="002C5D67">
              <w:rPr>
                <w:i/>
              </w:rPr>
              <w:t>TIME_inf</w:t>
            </w:r>
            <w:r>
              <w:t xml:space="preserve"> (Section </w:t>
            </w:r>
            <w:r>
              <w:fldChar w:fldCharType="begin"/>
            </w:r>
            <w:r>
              <w:instrText xml:space="preserve"> REF _Ref508746314 \r \h </w:instrText>
            </w:r>
            <w:r>
              <w:fldChar w:fldCharType="separate"/>
            </w:r>
            <w:r w:rsidR="00DE4310">
              <w:t>3.1.5</w:t>
            </w:r>
            <w:r>
              <w:fldChar w:fldCharType="end"/>
            </w:r>
            <w:r>
              <w:t>) interpreted as “undefined.”</w:t>
            </w:r>
          </w:p>
        </w:tc>
      </w:tr>
      <w:tr w:rsidR="00BF7910" w:rsidRPr="00445898" w:rsidTr="00BF7910">
        <w:tc>
          <w:tcPr>
            <w:tcW w:w="1445" w:type="dxa"/>
            <w:tcMar>
              <w:left w:w="0" w:type="dxa"/>
              <w:right w:w="0" w:type="dxa"/>
            </w:tcMar>
          </w:tcPr>
          <w:p w:rsidR="00BF7910" w:rsidRDefault="00BF7910" w:rsidP="00BF7910">
            <w:pPr>
              <w:pStyle w:val="firstparagraph"/>
            </w:pPr>
            <w:r>
              <w:rPr>
                <w:i/>
              </w:rPr>
              <w:lastRenderedPageBreak/>
              <w:t>silenceTime</w:t>
            </w:r>
            <w:r w:rsidRPr="002C5D67">
              <w:rPr>
                <w:i/>
              </w:rPr>
              <w:t xml:space="preserve"> </w:t>
            </w:r>
            <w:r>
              <w:rPr>
                <w:i/>
              </w:rPr>
              <w:fldChar w:fldCharType="begin"/>
            </w:r>
            <w:r>
              <w:instrText xml:space="preserve"> XE "</w:instrText>
            </w:r>
            <w:r>
              <w:rPr>
                <w:i/>
              </w:rPr>
              <w:instrText>silenceTime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idle (in the sense of the </w:t>
            </w:r>
            <w:r w:rsidRPr="002C5D67">
              <w:rPr>
                <w:i/>
              </w:rPr>
              <w:t>idle</w:t>
            </w:r>
            <w:r>
              <w:t xml:space="preserve"> method from Section </w:t>
            </w:r>
            <w:r>
              <w:fldChar w:fldCharType="begin"/>
            </w:r>
            <w:r>
              <w:instrText xml:space="preserve"> REF _Ref507761427 \r \h </w:instrText>
            </w:r>
            <w:r>
              <w:fldChar w:fldCharType="separate"/>
            </w:r>
            <w:r w:rsidR="00DE4310">
              <w:t>7.2.1</w:t>
            </w:r>
            <w:r>
              <w:fldChar w:fldCharType="end"/>
            </w:r>
            <w:r>
              <w:t xml:space="preserve">). If the port is idle at the time when the method is invoked, the method will return </w:t>
            </w:r>
            <w:r w:rsidRPr="002C5D67">
              <w:rPr>
                <w:i/>
              </w:rPr>
              <w:t>Time</w:t>
            </w:r>
            <w:r>
              <w:t xml:space="preserve"> (i.e., now). If the port is perceiving an activity, (or a set of overlapping activities), and the time when they will disappear is definite (known), the method will return that time.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bojTime</w:t>
            </w:r>
            <w:r>
              <w:rPr>
                <w:i/>
              </w:rPr>
              <w:fldChar w:fldCharType="begin"/>
            </w:r>
            <w:r>
              <w:instrText xml:space="preserve"> XE "</w:instrText>
            </w:r>
            <w:r>
              <w:rPr>
                <w:i/>
              </w:rPr>
              <w:instrText>bojTime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nearest time when the port will perceive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If the port is perceiving a jamming signal at the time when the method is invoked, the method will return </w:t>
            </w:r>
            <w:r w:rsidRPr="002C5D67">
              <w:rPr>
                <w:i/>
              </w:rPr>
              <w:t>Time</w:t>
            </w:r>
            <w:r>
              <w:t xml:space="preserve"> (i.e., now). If the port is not perceiving a jamming signal, but there exist jamming signals in the link that will reach the port at some known time in the future,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 xml:space="preserve">eojTime </w:t>
            </w:r>
            <w:r>
              <w:rPr>
                <w:i/>
              </w:rPr>
              <w:fldChar w:fldCharType="begin"/>
            </w:r>
            <w:r>
              <w:instrText xml:space="preserve"> XE "</w:instrText>
            </w:r>
            <w:r>
              <w:rPr>
                <w:i/>
              </w:rPr>
              <w:instrText>eojTime</w:instrText>
            </w:r>
            <w:r>
              <w:instrText xml:space="preserve">" </w:instrText>
            </w:r>
            <w:r>
              <w:rPr>
                <w:i/>
              </w:rPr>
              <w:fldChar w:fldCharType="end"/>
            </w:r>
          </w:p>
          <w:p w:rsidR="00BF7910" w:rsidRDefault="00BF7910" w:rsidP="00BF7910">
            <w:pPr>
              <w:pStyle w:val="firstparagraph"/>
              <w:rPr>
                <w:i/>
              </w:rPr>
            </w:pPr>
          </w:p>
        </w:tc>
        <w:tc>
          <w:tcPr>
            <w:tcW w:w="7823" w:type="dxa"/>
          </w:tcPr>
          <w:p w:rsidR="00BF7910" w:rsidRPr="00445898" w:rsidRDefault="00BF7910" w:rsidP="00BF7910">
            <w:pPr>
              <w:pStyle w:val="firstparagraph"/>
            </w:pPr>
            <w:r w:rsidRPr="00445898">
              <w:t xml:space="preserve">The method returns the </w:t>
            </w:r>
            <w:r>
              <w:t>nearest time when the port will stop perceiving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 If the port is not perceiving a jamming signal at the time when the method is invoked, the method will return </w:t>
            </w:r>
            <w:r w:rsidRPr="002C5D67">
              <w:rPr>
                <w:i/>
              </w:rPr>
              <w:t>Time</w:t>
            </w:r>
            <w:r>
              <w:t xml:space="preserve"> (i.e., now). If the port is perceiving a jamming signal, but the time when the signal will disappear from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collisionTime</w:t>
            </w:r>
            <w:r w:rsidRPr="002C5D67">
              <w:rPr>
                <w:i/>
              </w:rPr>
              <w:t xml:space="preserve"> </w:t>
            </w:r>
            <w:r>
              <w:rPr>
                <w:i/>
              </w:rPr>
              <w:fldChar w:fldCharType="begin"/>
            </w:r>
            <w:r>
              <w:instrText xml:space="preserve"> XE "</w:instrText>
            </w:r>
            <w:r>
              <w:rPr>
                <w:i/>
              </w:rPr>
              <w:instrText>collisionTime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nearest time when the port will perceive a collision (interpreted as the event described in Section </w:t>
            </w:r>
            <w:r>
              <w:fldChar w:fldCharType="begin"/>
            </w:r>
            <w:r>
              <w:instrText xml:space="preserve"> REF _Ref507762139 \r \h </w:instrText>
            </w:r>
            <w:r>
              <w:fldChar w:fldCharType="separate"/>
            </w:r>
            <w:r w:rsidR="00DE4310">
              <w:t>7.1.4</w:t>
            </w:r>
            <w:r>
              <w:fldChar w:fldCharType="end"/>
            </w:r>
            <w:r>
              <w:t>).</w:t>
            </w:r>
            <w:r w:rsidRPr="002C5D67">
              <w:rPr>
                <w:i/>
              </w:rPr>
              <w:t xml:space="preserve"> </w:t>
            </w:r>
            <w:r>
              <w:fldChar w:fldCharType="begin"/>
            </w:r>
            <w:r>
              <w:instrText xml:space="preserve"> XE "</w:instrText>
            </w:r>
            <w:r w:rsidRPr="00996483">
              <w:rPr>
                <w:i/>
              </w:rPr>
              <w:instrText>Link</w:instrText>
            </w:r>
            <w:r>
              <w:rPr>
                <w:i/>
              </w:rPr>
              <w:instrText>:</w:instrText>
            </w:r>
            <w:r w:rsidRPr="00996483">
              <w:instrText>collisions</w:instrText>
            </w:r>
            <w:r>
              <w:instrText xml:space="preserve">" </w:instrText>
            </w:r>
            <w:r>
              <w:fldChar w:fldCharType="end"/>
            </w:r>
            <w:r>
              <w:t xml:space="preserve"> If the port is perceiving a collision at the time when the method is invoked, the method will return </w:t>
            </w:r>
            <w:r w:rsidRPr="002C5D67">
              <w:rPr>
                <w:i/>
              </w:rPr>
              <w:t>Time</w:t>
            </w:r>
            <w:r>
              <w:t xml:space="preserve"> (i.e., now). If the port is not perceiving a collision, but the time when a collision will occur on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botTime</w:t>
            </w:r>
            <w:r>
              <w:rPr>
                <w:i/>
              </w:rPr>
              <w:fldChar w:fldCharType="begin"/>
            </w:r>
            <w:r>
              <w:instrText xml:space="preserve"> XE "</w:instrText>
            </w:r>
            <w:r>
              <w:rPr>
                <w:i/>
              </w:rPr>
              <w:instrText>botTime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beginning of a packet, i.e., a </w:t>
            </w:r>
            <w:r w:rsidRPr="00134F17">
              <w:rPr>
                <w:i/>
              </w:rPr>
              <w:t>BOT</w:t>
            </w:r>
            <w:r>
              <w:t xml:space="preserve"> event (according to Section </w:t>
            </w:r>
            <w:r>
              <w:fldChar w:fldCharType="begin"/>
            </w:r>
            <w:r>
              <w:instrText xml:space="preserve"> REF _Ref515015788 \r \h </w:instrText>
            </w:r>
            <w:r>
              <w:fldChar w:fldCharType="separate"/>
            </w:r>
            <w:r w:rsidR="00DE4310">
              <w:t>7.1.3</w:t>
            </w:r>
            <w:r>
              <w:fldChar w:fldCharType="end"/>
            </w:r>
            <w:r>
              <w:t>).</w:t>
            </w:r>
            <w:r w:rsidRPr="002C5D67">
              <w:rPr>
                <w:i/>
              </w:rPr>
              <w:t xml:space="preserve"> </w:t>
            </w:r>
            <w:r>
              <w:rPr>
                <w:i/>
              </w:rPr>
              <w:fldChar w:fldCharType="begin"/>
            </w:r>
            <w:r>
              <w:instrText xml:space="preserve"> XE "</w:instrText>
            </w:r>
            <w:r w:rsidRPr="00F176B6">
              <w:rPr>
                <w:i/>
              </w:rPr>
              <w:instrText>BOT: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 </w:t>
            </w:r>
            <w:r w:rsidRPr="00134F17">
              <w:rPr>
                <w:i/>
              </w:rPr>
              <w:t>BOT</w:t>
            </w:r>
            <w:r>
              <w:t xml:space="preserve"> event at the time when the method is invoked, the method will return </w:t>
            </w:r>
            <w:r w:rsidRPr="002C5D67">
              <w:rPr>
                <w:i/>
              </w:rPr>
              <w:t>Time</w:t>
            </w:r>
            <w:r>
              <w:t xml:space="preserve"> (i.e., now). If the time when a </w:t>
            </w:r>
            <w:r w:rsidRPr="00134F17">
              <w:rPr>
                <w:i/>
              </w:rPr>
              <w:t>BOT</w:t>
            </w:r>
            <w:r>
              <w:t xml:space="preserve"> event will occur on the port is known, the method will return the earliest time when that will happen.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eotTime</w:t>
            </w:r>
            <w:r>
              <w:rPr>
                <w:i/>
              </w:rPr>
              <w:fldChar w:fldCharType="begin"/>
            </w:r>
            <w:r>
              <w:instrText xml:space="preserve"> XE "</w:instrText>
            </w:r>
            <w:r>
              <w:rPr>
                <w:i/>
              </w:rPr>
              <w:instrText>eotTime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end of a packet, i.e., an </w:t>
            </w:r>
            <w:r>
              <w:rPr>
                <w:i/>
              </w:rPr>
              <w:t>E</w:t>
            </w:r>
            <w:r w:rsidRPr="00134F17">
              <w:rPr>
                <w:i/>
              </w:rPr>
              <w:t>OT</w:t>
            </w:r>
            <w:r>
              <w:t xml:space="preserve"> event (according to Section </w:t>
            </w:r>
            <w:r>
              <w:fldChar w:fldCharType="begin"/>
            </w:r>
            <w:r>
              <w:instrText xml:space="preserve"> REF _Ref515015788 \r \h </w:instrText>
            </w:r>
            <w:r>
              <w:fldChar w:fldCharType="separate"/>
            </w:r>
            <w:r w:rsidR="00DE4310">
              <w:t>7.1.3</w:t>
            </w:r>
            <w:r>
              <w:fldChar w:fldCharType="end"/>
            </w:r>
            <w:r>
              <w:t>).</w:t>
            </w:r>
            <w:r w:rsidRPr="002C5D67">
              <w:rPr>
                <w:i/>
              </w:rPr>
              <w:t xml:space="preserve"> </w:t>
            </w:r>
            <w:r>
              <w:rPr>
                <w:i/>
              </w:rPr>
              <w:fldChar w:fldCharType="begin"/>
            </w:r>
            <w:r>
              <w:instrText xml:space="preserve"> XE "</w:instrText>
            </w:r>
            <w:r>
              <w:rPr>
                <w:i/>
              </w:rPr>
              <w:instrText>E</w:instrText>
            </w:r>
            <w:r w:rsidRPr="00F176B6">
              <w:rPr>
                <w:i/>
              </w:rPr>
              <w:instrText>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an </w:t>
            </w:r>
            <w:r>
              <w:rPr>
                <w:i/>
              </w:rPr>
              <w:t>E</w:t>
            </w:r>
            <w:r w:rsidRPr="00134F17">
              <w:rPr>
                <w:i/>
              </w:rPr>
              <w:t>OT</w:t>
            </w:r>
            <w:r>
              <w:t xml:space="preserve"> event at the time when the method is invoked, the method will return </w:t>
            </w:r>
            <w:r w:rsidRPr="002C5D67">
              <w:rPr>
                <w:i/>
              </w:rPr>
              <w:t>Time</w:t>
            </w:r>
            <w:r>
              <w:t xml:space="preserve"> (i.e., now). If the time when an </w:t>
            </w:r>
            <w:r>
              <w:rPr>
                <w:i/>
              </w:rPr>
              <w:t>E</w:t>
            </w:r>
            <w:r w:rsidRPr="00134F17">
              <w:rPr>
                <w:i/>
              </w:rPr>
              <w:t>OT</w:t>
            </w:r>
            <w:r>
              <w:t xml:space="preserve"> event will occur on the port is known, the method will return the earliest time when that will happen.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spacing w:after="0"/>
              <w:rPr>
                <w:i/>
              </w:rPr>
            </w:pPr>
            <w:r>
              <w:rPr>
                <w:i/>
              </w:rPr>
              <w:lastRenderedPageBreak/>
              <w:t>bmp</w:t>
            </w:r>
            <w:r w:rsidRPr="002C5D67">
              <w:rPr>
                <w:i/>
              </w:rPr>
              <w:t xml:space="preserve">Time </w:t>
            </w:r>
            <w:r>
              <w:rPr>
                <w:i/>
              </w:rPr>
              <w:fldChar w:fldCharType="begin"/>
            </w:r>
            <w:r>
              <w:instrText xml:space="preserve"> XE "</w:instrText>
            </w:r>
            <w:r>
              <w:rPr>
                <w:i/>
              </w:rPr>
              <w:instrText>bmpTime</w:instrText>
            </w:r>
            <w:r>
              <w:instrText xml:space="preserve">" </w:instrText>
            </w:r>
            <w:r>
              <w:rPr>
                <w:i/>
              </w:rPr>
              <w:fldChar w:fldCharType="end"/>
            </w:r>
          </w:p>
          <w:p w:rsidR="00BF7910" w:rsidRDefault="00BF7910" w:rsidP="00BF7910">
            <w:pPr>
              <w:pStyle w:val="firstparagraph"/>
              <w:rPr>
                <w:i/>
              </w:rPr>
            </w:pPr>
            <w:r>
              <w:rPr>
                <w:i/>
              </w:rPr>
              <w:t>empTime</w:t>
            </w:r>
            <w:r>
              <w:rPr>
                <w:i/>
              </w:rPr>
              <w:fldChar w:fldCharType="begin"/>
            </w:r>
            <w:r>
              <w:instrText xml:space="preserve"> XE "</w:instrText>
            </w:r>
            <w:r>
              <w:rPr>
                <w:i/>
              </w:rPr>
              <w:instrText>empTime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The method</w:t>
            </w:r>
            <w:r>
              <w:t xml:space="preserve">s are like </w:t>
            </w:r>
            <w:r w:rsidRPr="00851E03">
              <w:rPr>
                <w:i/>
              </w:rPr>
              <w:t>botTime</w:t>
            </w:r>
            <w:r>
              <w:t xml:space="preserve"> and </w:t>
            </w:r>
            <w:r w:rsidRPr="00851E03">
              <w:rPr>
                <w:i/>
              </w:rPr>
              <w:t>eotTime</w:t>
            </w:r>
            <w:r>
              <w:t xml:space="preserve">, but they additionally make sure that the packet(s) involved are addressed to the current station (see the </w:t>
            </w:r>
            <w:r w:rsidRPr="00851E03">
              <w:rPr>
                <w:i/>
              </w:rPr>
              <w:t>BMP</w:t>
            </w:r>
            <w:r>
              <w:t xml:space="preserve"> and </w:t>
            </w:r>
            <w:r w:rsidRPr="00851E03">
              <w:rPr>
                <w:i/>
              </w:rPr>
              <w:t>EMP</w:t>
            </w:r>
            <w:r>
              <w:t xml:space="preserve"> events in Section </w:t>
            </w:r>
            <w:r>
              <w:fldChar w:fldCharType="begin"/>
            </w:r>
            <w:r>
              <w:instrText xml:space="preserve"> REF _Ref515015788 \r \h </w:instrText>
            </w:r>
            <w:r>
              <w:fldChar w:fldCharType="separate"/>
            </w:r>
            <w:r w:rsidR="00DE4310">
              <w:t>7.1.3</w:t>
            </w:r>
            <w:r>
              <w:fldChar w:fldCharType="end"/>
            </w:r>
            <w:r>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aevTime</w:t>
            </w:r>
            <w:r>
              <w:rPr>
                <w:i/>
              </w:rPr>
              <w:fldChar w:fldCharType="begin"/>
            </w:r>
            <w:r>
              <w:instrText xml:space="preserve"> XE "</w:instrText>
            </w:r>
            <w:r>
              <w:rPr>
                <w:i/>
              </w:rPr>
              <w:instrText>aevTime</w:instrText>
            </w:r>
            <w:r>
              <w:instrText xml:space="preserve">" </w:instrText>
            </w:r>
            <w:r>
              <w:rPr>
                <w:i/>
              </w:rPr>
              <w:fldChar w:fldCharType="end"/>
            </w:r>
          </w:p>
          <w:p w:rsidR="00BF7910" w:rsidRDefault="00BF7910" w:rsidP="00BF7910">
            <w:pPr>
              <w:pStyle w:val="firstparagraph"/>
              <w:spacing w:after="0"/>
              <w:rPr>
                <w:i/>
              </w:rPr>
            </w:pPr>
          </w:p>
        </w:tc>
        <w:tc>
          <w:tcPr>
            <w:tcW w:w="7823" w:type="dxa"/>
          </w:tcPr>
          <w:p w:rsidR="00BF7910" w:rsidRPr="00445898" w:rsidRDefault="00BF7910" w:rsidP="00BF7910">
            <w:pPr>
              <w:pStyle w:val="firstparagraph"/>
            </w:pPr>
            <w:r w:rsidRPr="00445898">
              <w:t xml:space="preserve">The method returns the </w:t>
            </w:r>
            <w:r>
              <w:t xml:space="preserve">nearest time when anything of interest will happen on the port. This effectively means the time when </w:t>
            </w:r>
            <w:r w:rsidRPr="00851E03">
              <w:rPr>
                <w:i/>
              </w:rPr>
              <w:t>ANYEVENT</w:t>
            </w:r>
            <w:r>
              <w:t xml:space="preserve"> would be triggered (Section </w:t>
            </w:r>
            <w:r>
              <w:fldChar w:fldCharType="begin"/>
            </w:r>
            <w:r>
              <w:instrText xml:space="preserve"> REF _Ref515015788 \r \h </w:instrText>
            </w:r>
            <w:r>
              <w:fldChar w:fldCharType="separate"/>
            </w:r>
            <w:r w:rsidR="00DE4310">
              <w:t>7.1.3</w:t>
            </w:r>
            <w:r>
              <w:fldChar w:fldCharType="end"/>
            </w:r>
            <w:r>
              <w:t xml:space="preserve">), if only the present configuration of link </w:t>
            </w:r>
            <w:r w:rsidR="00BC788E">
              <w:t>activities</w:t>
            </w:r>
            <w:r>
              <w:t xml:space="preserve"> were taken into account. Note that the method can return </w:t>
            </w:r>
            <w:r w:rsidRPr="00851E03">
              <w:rPr>
                <w:i/>
              </w:rPr>
              <w:t>Time</w:t>
            </w:r>
            <w:r>
              <w:t xml:space="preserve"> (now).</w:t>
            </w:r>
          </w:p>
        </w:tc>
      </w:tr>
    </w:tbl>
    <w:p w:rsidR="002C5D67" w:rsidRPr="002B7844" w:rsidRDefault="00851E03" w:rsidP="000074A1">
      <w:pPr>
        <w:pStyle w:val="firstparagraph"/>
        <w:rPr>
          <w:lang w:val="pl-PL"/>
        </w:rPr>
      </w:pPr>
      <w:r>
        <w:t xml:space="preserve">Needless to say, the future, as “predicted” by the above methods can only be known based on </w:t>
      </w:r>
      <w:r w:rsidR="00BC788E">
        <w:t>the configuration of activities present in</w:t>
      </w:r>
      <w:r>
        <w:t xml:space="preserve"> the link at the moment when the method is invoked. For example, if an activity has been started by some other port, it has reached the current port, but it has not yet been terminated on the originating port, </w:t>
      </w:r>
      <w:r w:rsidRPr="00851E03">
        <w:rPr>
          <w:i/>
        </w:rPr>
        <w:t>silenceTime</w:t>
      </w:r>
      <w:r>
        <w:t xml:space="preserve"> will return </w:t>
      </w:r>
      <w:r w:rsidRPr="00851E03">
        <w:rPr>
          <w:i/>
        </w:rPr>
        <w:t>TIME_inf</w:t>
      </w:r>
      <w:r>
        <w:t xml:space="preserve"> (and </w:t>
      </w:r>
      <w:r w:rsidRPr="00851E03">
        <w:rPr>
          <w:i/>
        </w:rPr>
        <w:t>activityTime</w:t>
      </w:r>
      <w:r>
        <w:t xml:space="preserve"> will return </w:t>
      </w:r>
      <w:r w:rsidRPr="00851E03">
        <w:rPr>
          <w:i/>
        </w:rPr>
        <w:t>Time</w:t>
      </w:r>
      <w:r>
        <w:t>).</w:t>
      </w:r>
    </w:p>
    <w:p w:rsidR="003432D9" w:rsidRPr="00445898" w:rsidRDefault="003432D9" w:rsidP="00552A98">
      <w:pPr>
        <w:pStyle w:val="Heading2"/>
        <w:numPr>
          <w:ilvl w:val="1"/>
          <w:numId w:val="5"/>
        </w:numPr>
        <w:rPr>
          <w:lang w:val="en-US"/>
        </w:rPr>
      </w:pPr>
      <w:bookmarkStart w:id="462" w:name="_Ref510691521"/>
      <w:bookmarkStart w:id="463" w:name="_Ref510691772"/>
      <w:bookmarkStart w:id="464" w:name="_Toc515615678"/>
      <w:r w:rsidRPr="00445898">
        <w:rPr>
          <w:lang w:val="en-US"/>
        </w:rPr>
        <w:t>Faulty</w:t>
      </w:r>
      <w:r w:rsidR="00996483">
        <w:rPr>
          <w:lang w:val="en-US"/>
        </w:rPr>
        <w:fldChar w:fldCharType="begin"/>
      </w:r>
      <w:r w:rsidR="00996483">
        <w:instrText xml:space="preserve"> XE "</w:instrText>
      </w:r>
      <w:r w:rsidR="00996483" w:rsidRPr="00996483">
        <w:rPr>
          <w:i/>
        </w:rPr>
        <w:instrText>Link</w:instrText>
      </w:r>
      <w:r w:rsidR="00996483" w:rsidRPr="0011195E">
        <w:instrText>:faults in</w:instrText>
      </w:r>
      <w:r w:rsidR="00996483">
        <w:instrText xml:space="preserve">" </w:instrText>
      </w:r>
      <w:r w:rsidR="00996483">
        <w:rPr>
          <w:lang w:val="en-US"/>
        </w:rPr>
        <w:fldChar w:fldCharType="end"/>
      </w:r>
      <w:r w:rsidRPr="00445898">
        <w:rPr>
          <w:lang w:val="en-US"/>
        </w:rPr>
        <w:t xml:space="preserve"> links</w:t>
      </w:r>
      <w:bookmarkEnd w:id="462"/>
      <w:bookmarkEnd w:id="463"/>
      <w:bookmarkEnd w:id="464"/>
    </w:p>
    <w:p w:rsidR="003432D9" w:rsidRPr="00445898" w:rsidRDefault="003432D9" w:rsidP="003432D9">
      <w:pPr>
        <w:pStyle w:val="firstparagraph"/>
      </w:pPr>
      <w:bookmarkStart w:id="465" w:name="faulty_links"/>
      <w:r w:rsidRPr="00445898">
        <w:t>It is possible to implant into a link a faulty behavior, whereby packets transmitted over it may be damaged with a certain probability. A damaged</w:t>
      </w:r>
      <w:r w:rsidR="001C5C93">
        <w:fldChar w:fldCharType="begin"/>
      </w:r>
      <w:r w:rsidR="001C5C93">
        <w:instrText xml:space="preserve"> XE "</w:instrText>
      </w:r>
      <w:r w:rsidR="001C5C93" w:rsidRPr="007B1B7B">
        <w:instrText>packet:damaged</w:instrText>
      </w:r>
      <w:r w:rsidR="001C5C93">
        <w:instrText xml:space="preserve">" \r "faulty_links" \b </w:instrText>
      </w:r>
      <w:r w:rsidR="001C5C93">
        <w:fldChar w:fldCharType="end"/>
      </w:r>
      <w:r w:rsidR="001C5C93">
        <w:t xml:space="preserve"> </w:t>
      </w:r>
      <w:r w:rsidRPr="00445898">
        <w:t>packet is marked in a special way, and this marking can aﬀect the interpretation of certain events and the outcome of certain inquiries. The following link method declares the fault rate</w:t>
      </w:r>
      <w:r w:rsidR="00B21BC6">
        <w:fldChar w:fldCharType="begin"/>
      </w:r>
      <w:r w:rsidR="00B21BC6">
        <w:instrText xml:space="preserve"> XE "</w:instrText>
      </w:r>
      <w:r w:rsidR="00B21BC6" w:rsidRPr="000A6150">
        <w:instrText>rate:</w:instrText>
      </w:r>
      <w:r w:rsidR="00B21BC6">
        <w:rPr>
          <w:lang w:val="pl-PL"/>
        </w:rPr>
        <w:instrText xml:space="preserve">fault (in </w:instrText>
      </w:r>
      <w:r w:rsidR="00B21BC6" w:rsidRPr="00B21BC6">
        <w:rPr>
          <w:i/>
          <w:lang w:val="pl-PL"/>
        </w:rPr>
        <w:instrText>Link</w:instrText>
      </w:r>
      <w:r w:rsidR="00B21BC6">
        <w:rPr>
          <w:lang w:val="pl-PL"/>
        </w:rPr>
        <w:instrText>)</w:instrText>
      </w:r>
      <w:r w:rsidR="00B21BC6">
        <w:instrText xml:space="preserve">" </w:instrText>
      </w:r>
      <w:r w:rsidR="00B21BC6">
        <w:fldChar w:fldCharType="end"/>
      </w:r>
      <w:r w:rsidRPr="00445898">
        <w:t xml:space="preserve"> for the link:</w:t>
      </w:r>
    </w:p>
    <w:p w:rsidR="003432D9" w:rsidRPr="00445898" w:rsidRDefault="003432D9" w:rsidP="003432D9">
      <w:pPr>
        <w:pStyle w:val="firstparagraph"/>
        <w:ind w:firstLine="720"/>
        <w:rPr>
          <w:i/>
        </w:rPr>
      </w:pP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\b</w:instrText>
      </w:r>
      <w:r w:rsidR="006A40CD">
        <w:rPr>
          <w:i/>
        </w:rPr>
        <w:fldChar w:fldCharType="end"/>
      </w:r>
      <w:r w:rsidRPr="00445898">
        <w:rPr>
          <w:i/>
        </w:rPr>
        <w:t xml:space="preserve"> (double rate, int ftype);</w:t>
      </w:r>
    </w:p>
    <w:p w:rsidR="003432D9" w:rsidRPr="00445898" w:rsidRDefault="003432D9" w:rsidP="003432D9">
      <w:pPr>
        <w:pStyle w:val="firstparagraph"/>
      </w:pPr>
      <w:r w:rsidRPr="00445898">
        <w:t xml:space="preserve">The ﬁrst argument speciﬁes the probability of error for a single packet bit, i.e., the bit error rate (BER). Its value must be between </w:t>
      </w:r>
      <m:oMath>
        <m:r>
          <m:rPr>
            <m:sty m:val="p"/>
          </m:rPr>
          <w:rPr>
            <w:rFonts w:ascii="Cambria Math" w:hAnsi="Cambria Math"/>
          </w:rPr>
          <m:t>0</m:t>
        </m:r>
      </m:oMath>
      <w:r w:rsidRPr="00445898">
        <w:t xml:space="preserve"> and </w:t>
      </w:r>
      <m:oMath>
        <m:r>
          <m:rPr>
            <m:sty m:val="p"/>
          </m:rPr>
          <w:rPr>
            <w:rFonts w:ascii="Cambria Math" w:hAnsi="Cambria Math"/>
          </w:rPr>
          <m:t>1</m:t>
        </m:r>
      </m:oMath>
      <w:r w:rsidRPr="00445898">
        <w:t xml:space="preserve">; usually it is much less than </w:t>
      </w:r>
      <m:oMath>
        <m:r>
          <m:rPr>
            <m:sty m:val="p"/>
          </m:rPr>
          <w:rPr>
            <w:rFonts w:ascii="Cambria Math" w:hAnsi="Cambria Math"/>
          </w:rPr>
          <m:t>1</m:t>
        </m:r>
      </m:oMath>
      <w:r w:rsidRPr="00445898">
        <w:t xml:space="preserve">. The second argument selects the processing type for invalid packets, as explained below. By default, i.e., before </w:t>
      </w:r>
      <w:r w:rsidRPr="00445898">
        <w:rPr>
          <w:i/>
        </w:rPr>
        <w:t>setFaultRate</w:t>
      </w:r>
      <w:r w:rsidRPr="00445898">
        <w:t xml:space="preserve"> is called, the link is error-free</w:t>
      </w:r>
      <w:r w:rsidR="002B7844">
        <w:t>,</w:t>
      </w:r>
      <w:r w:rsidRPr="00445898">
        <w:t xml:space="preserve"> and packets inserted into it are never damaged.</w:t>
      </w:r>
    </w:p>
    <w:p w:rsidR="003432D9" w:rsidRPr="00445898" w:rsidRDefault="003432D9" w:rsidP="003432D9">
      <w:pPr>
        <w:pStyle w:val="firstparagraph"/>
      </w:pPr>
      <w:r w:rsidRPr="00445898">
        <w:t xml:space="preserve">A faulty link can be reverted to its error-free status by calling </w:t>
      </w:r>
      <w:r w:rsidRPr="00445898">
        <w:rPr>
          <w:i/>
        </w:rPr>
        <w:t>setFaultRate</w:t>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(the value of the ﬁrst argument is then irrelevant).</w:t>
      </w:r>
    </w:p>
    <w:p w:rsidR="003432D9" w:rsidRPr="00445898" w:rsidRDefault="003432D9" w:rsidP="003432D9">
      <w:pPr>
        <w:pStyle w:val="firstparagraph"/>
      </w:pPr>
      <w:r w:rsidRPr="00445898">
        <w:t xml:space="preserve">The valid/invalid status of a packet is stored in the packet’s </w:t>
      </w:r>
      <w:r w:rsidRPr="00445898">
        <w:rPr>
          <w:i/>
        </w:rPr>
        <w:t>Flags</w:t>
      </w:r>
      <w:r w:rsidRPr="00445898">
        <w:t xml:space="preserve"> </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attribute </w:t>
      </w:r>
      <w:r w:rsidR="002007C4" w:rsidRPr="00445898">
        <w:t>Section </w:t>
      </w:r>
      <w:r w:rsidR="002007C4" w:rsidRPr="00445898">
        <w:fldChar w:fldCharType="begin"/>
      </w:r>
      <w:r w:rsidR="002007C4" w:rsidRPr="00445898">
        <w:instrText xml:space="preserve"> REF _Ref506153693 \r \h </w:instrText>
      </w:r>
      <w:r w:rsidR="002007C4" w:rsidRPr="00445898">
        <w:fldChar w:fldCharType="separate"/>
      </w:r>
      <w:r w:rsidR="00DE4310">
        <w:t>6.2</w:t>
      </w:r>
      <w:r w:rsidR="002007C4" w:rsidRPr="00445898">
        <w:fldChar w:fldCharType="end"/>
      </w:r>
      <w:r w:rsidRPr="00445898">
        <w:t>).</w:t>
      </w:r>
      <w:r w:rsidR="002007C4" w:rsidRPr="00445898">
        <w:t xml:space="preserve"> </w:t>
      </w:r>
      <w:r w:rsidRPr="00445898">
        <w:t xml:space="preserve">Two ﬂags are used for this purpose, and </w:t>
      </w:r>
      <w:r w:rsidR="002007C4" w:rsidRPr="00445898">
        <w:t>a</w:t>
      </w:r>
      <w:r w:rsidRPr="00445898">
        <w:t xml:space="preserve"> packet can be damaged in</w:t>
      </w:r>
      <w:r w:rsidR="002007C4" w:rsidRPr="00445898">
        <w:t xml:space="preserve"> one of</w:t>
      </w:r>
      <w:r w:rsidRPr="00445898">
        <w:t xml:space="preserve"> the following two</w:t>
      </w:r>
      <w:r w:rsidR="002007C4" w:rsidRPr="00445898">
        <w:t xml:space="preserve"> </w:t>
      </w:r>
      <w:r w:rsidRPr="00445898">
        <w:t>ways:</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unrecognizable and the packet’s destination cannot be (formally) determined.</w:t>
      </w:r>
      <w:r w:rsidR="002007C4" w:rsidRPr="00445898">
        <w:t xml:space="preserve"> </w:t>
      </w:r>
      <w:r w:rsidRPr="00445898">
        <w:t>This status is indicated by two ﬂags</w:t>
      </w:r>
      <w:r w:rsidR="002007C4" w:rsidRPr="00445898">
        <w:t>:</w:t>
      </w:r>
      <w:r w:rsidRPr="00445898">
        <w:t xml:space="preserve"> </w:t>
      </w:r>
      <w:r w:rsidRPr="00445898">
        <w:rPr>
          <w:i/>
        </w:rPr>
        <w:t>PF</w:t>
      </w:r>
      <w:r w:rsidR="002007C4" w:rsidRPr="00445898">
        <w:rPr>
          <w:i/>
        </w:rPr>
        <w:t>_</w:t>
      </w:r>
      <w:r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Pr="00445898">
        <w:t xml:space="preserve"> (ﬂag </w:t>
      </w:r>
      <m:oMath>
        <m:r>
          <m:rPr>
            <m:sty m:val="p"/>
          </m:rPr>
          <w:rPr>
            <w:rFonts w:ascii="Cambria Math" w:hAnsi="Cambria Math"/>
          </w:rPr>
          <m:t>28</m:t>
        </m:r>
      </m:oMath>
      <w:r w:rsidRPr="00445898">
        <w:t>) and</w:t>
      </w:r>
      <w:r w:rsidR="002007C4" w:rsidRPr="00445898">
        <w:t xml:space="preserve"> </w:t>
      </w:r>
      <w:r w:rsidRPr="00445898">
        <w:rPr>
          <w:i/>
        </w:rPr>
        <w:t>PF</w:t>
      </w:r>
      <w:r w:rsidR="002007C4" w:rsidRPr="00445898">
        <w:rPr>
          <w:i/>
        </w:rPr>
        <w:t>_</w:t>
      </w:r>
      <w:r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Pr="00445898">
        <w:t xml:space="preserve"> (ﬂag </w:t>
      </w:r>
      <m:oMath>
        <m:r>
          <m:rPr>
            <m:sty m:val="p"/>
          </m:rPr>
          <w:rPr>
            <w:rFonts w:ascii="Cambria Math" w:hAnsi="Cambria Math"/>
          </w:rPr>
          <m:t>27</m:t>
        </m:r>
      </m:oMath>
      <w:r w:rsidRPr="00445898">
        <w:t>) being set simultaneously.</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correc</w:t>
      </w:r>
      <w:r w:rsidR="00296B50" w:rsidRPr="00445898">
        <w:t xml:space="preserve">t, but the </w:t>
      </w:r>
      <w:r w:rsidRPr="00445898">
        <w:t>packet is otherwise damaged (e.g., its</w:t>
      </w:r>
      <w:r w:rsidR="002007C4" w:rsidRPr="00445898">
        <w:t xml:space="preserve"> </w:t>
      </w:r>
      <w:r w:rsidRPr="00445898">
        <w:t>trailer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Pr="00445898">
        <w:t xml:space="preserve"> is invalid).</w:t>
      </w:r>
    </w:p>
    <w:p w:rsidR="003432D9" w:rsidRPr="00445898" w:rsidRDefault="003432D9" w:rsidP="003432D9">
      <w:pPr>
        <w:pStyle w:val="firstparagraph"/>
      </w:pPr>
      <w:r w:rsidRPr="00445898">
        <w:t>Note that a packet that is header-damaged is also damaged, but not vice-versa.</w:t>
      </w:r>
      <w:r w:rsidR="002007C4" w:rsidRPr="00445898">
        <w:t xml:space="preserve"> </w:t>
      </w:r>
      <w:r w:rsidRPr="00445898">
        <w:t>The damage status of a packet can always be determined directly, by calling any of the</w:t>
      </w:r>
      <w:r w:rsidR="002007C4" w:rsidRPr="00445898">
        <w:t xml:space="preserve"> </w:t>
      </w:r>
      <w:r w:rsidRPr="00445898">
        <w:t>following packet methods:</w:t>
      </w:r>
    </w:p>
    <w:p w:rsidR="003432D9" w:rsidRPr="00445898" w:rsidRDefault="003432D9" w:rsidP="002007C4">
      <w:pPr>
        <w:pStyle w:val="firstparagraph"/>
        <w:spacing w:after="0"/>
        <w:ind w:firstLine="720"/>
        <w:rPr>
          <w:i/>
        </w:rPr>
      </w:pPr>
      <w:r w:rsidRPr="00445898">
        <w:rPr>
          <w:i/>
        </w:rPr>
        <w:t>int isDamaged</w:t>
      </w:r>
      <w:r w:rsidR="00F160D7">
        <w:rPr>
          <w:i/>
        </w:rPr>
        <w:fldChar w:fldCharType="begin"/>
      </w:r>
      <w:r w:rsidR="00F160D7">
        <w:instrText xml:space="preserve"> XE "</w:instrText>
      </w:r>
      <w:r w:rsidR="00F160D7" w:rsidRPr="000F155A">
        <w:rPr>
          <w:i/>
        </w:rPr>
        <w:instrText>isDamaged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isValid</w:t>
      </w:r>
      <w:r w:rsidR="00F160D7">
        <w:rPr>
          <w:i/>
        </w:rPr>
        <w:fldChar w:fldCharType="begin"/>
      </w:r>
      <w:r w:rsidR="00F160D7">
        <w:instrText xml:space="preserve"> XE "</w:instrText>
      </w:r>
      <w:r w:rsidR="00F160D7" w:rsidRPr="000F155A">
        <w:rPr>
          <w:i/>
        </w:rPr>
        <w:instrText>isValid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isHDamaged</w:t>
      </w:r>
      <w:r w:rsidR="00F160D7">
        <w:rPr>
          <w:i/>
        </w:rPr>
        <w:fldChar w:fldCharType="begin"/>
      </w:r>
      <w:r w:rsidR="00F160D7">
        <w:instrText xml:space="preserve"> XE "</w:instrText>
      </w:r>
      <w:r w:rsidR="00F160D7" w:rsidRPr="000F155A">
        <w:rPr>
          <w:i/>
        </w:rPr>
        <w:instrText>isHDamaged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ind w:firstLine="720"/>
      </w:pPr>
      <w:r w:rsidRPr="00445898">
        <w:rPr>
          <w:i/>
        </w:rPr>
        <w:lastRenderedPageBreak/>
        <w:t>int isHValid</w:t>
      </w:r>
      <w:r w:rsidR="00F160D7">
        <w:rPr>
          <w:i/>
        </w:rPr>
        <w:fldChar w:fldCharType="begin"/>
      </w:r>
      <w:r w:rsidR="00F160D7">
        <w:instrText xml:space="preserve"> XE "</w:instrText>
      </w:r>
      <w:r w:rsidR="00F160D7" w:rsidRPr="000F155A">
        <w:rPr>
          <w:i/>
        </w:rPr>
        <w:instrText>isHValid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3432D9">
      <w:pPr>
        <w:pStyle w:val="firstparagraph"/>
      </w:pPr>
      <w:r w:rsidRPr="00445898">
        <w:t>Each of t</w:t>
      </w:r>
      <w:r w:rsidR="002B7844">
        <w:t xml:space="preserve">he above methods returns either </w:t>
      </w:r>
      <w:r w:rsidRPr="00445898">
        <w:rPr>
          <w:i/>
        </w:rPr>
        <w:t>YES</w:t>
      </w:r>
      <w:r w:rsidRPr="00445898">
        <w:t xml:space="preserve"> or </w:t>
      </w:r>
      <w:r w:rsidRPr="00445898">
        <w:rPr>
          <w:i/>
        </w:rPr>
        <w:t>NO</w:t>
      </w:r>
      <w:r w:rsidR="002007C4" w:rsidRPr="00445898">
        <w:t xml:space="preserve">, </w:t>
      </w:r>
      <w:r w:rsidRPr="00445898">
        <w:t>in the obvious way. Note that</w:t>
      </w:r>
      <w:r w:rsidR="002007C4" w:rsidRPr="00445898">
        <w:t xml:space="preserve"> </w:t>
      </w:r>
      <w:r w:rsidRPr="00445898">
        <w:rPr>
          <w:i/>
        </w:rPr>
        <w:t>isHDamaged</w:t>
      </w:r>
      <w:r w:rsidRPr="00445898">
        <w:t xml:space="preserve"> implies </w:t>
      </w:r>
      <w:r w:rsidRPr="00445898">
        <w:rPr>
          <w:i/>
        </w:rPr>
        <w:t>isDamaged</w:t>
      </w:r>
      <w:r w:rsidRPr="00445898">
        <w:t xml:space="preserve">; similarly, </w:t>
      </w:r>
      <w:r w:rsidRPr="00445898">
        <w:rPr>
          <w:i/>
        </w:rPr>
        <w:t>isValid</w:t>
      </w:r>
      <w:r w:rsidRPr="00445898">
        <w:t xml:space="preserve"> implies is </w:t>
      </w:r>
      <w:r w:rsidRPr="00445898">
        <w:rPr>
          <w:i/>
        </w:rPr>
        <w:t>isHValid</w:t>
      </w:r>
      <w:r w:rsidRPr="00445898">
        <w:t>.</w:t>
      </w:r>
    </w:p>
    <w:p w:rsidR="003432D9" w:rsidRPr="00445898" w:rsidRDefault="003432D9" w:rsidP="003432D9">
      <w:pPr>
        <w:pStyle w:val="firstparagraph"/>
      </w:pPr>
      <w:r w:rsidRPr="00445898">
        <w:t xml:space="preserve">Depending on the value of the second argument of </w:t>
      </w: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xml:space="preserve">" </w:instrText>
      </w:r>
      <w:r w:rsidR="006A40CD">
        <w:rPr>
          <w:i/>
        </w:rPr>
        <w:fldChar w:fldCharType="end"/>
      </w:r>
      <w:r w:rsidRPr="00445898">
        <w:t>, the damaged</w:t>
      </w:r>
      <w:r w:rsidR="002007C4" w:rsidRPr="00445898">
        <w:t xml:space="preserve"> </w:t>
      </w:r>
      <w:r w:rsidRPr="00445898">
        <w:t xml:space="preserve">status </w:t>
      </w:r>
      <w:r w:rsidR="00296B50" w:rsidRPr="00445898">
        <w:t>of</w:t>
      </w:r>
      <w:r w:rsidRPr="00445898">
        <w:t xml:space="preserve"> a packet can be interpreted automatically, by suppressing certain events that are</w:t>
      </w:r>
      <w:r w:rsidR="002007C4" w:rsidRPr="00445898">
        <w:t xml:space="preserve"> </w:t>
      </w:r>
      <w:r w:rsidRPr="00445898">
        <w:t xml:space="preserve">normally triggered by a valid packet. In addition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(which </w:t>
      </w:r>
      <w:r w:rsidR="002007C4" w:rsidRPr="00445898">
        <w:t>makes</w:t>
      </w:r>
      <w:r w:rsidRPr="00445898">
        <w:t xml:space="preserve"> the link error-free),</w:t>
      </w:r>
      <w:r w:rsidR="002007C4" w:rsidRPr="00445898">
        <w:t xml:space="preserve"> </w:t>
      </w:r>
      <w:r w:rsidRPr="00445898">
        <w:t xml:space="preserve">the following three values of </w:t>
      </w:r>
      <w:r w:rsidRPr="00445898">
        <w:rPr>
          <w:i/>
        </w:rPr>
        <w:t>ftype</w:t>
      </w:r>
      <w:r w:rsidRPr="00445898">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FT_LEVEL0</w:t>
            </w:r>
            <w:r w:rsidR="000A7A51">
              <w:rPr>
                <w:i/>
              </w:rPr>
              <w:fldChar w:fldCharType="begin"/>
            </w:r>
            <w:r w:rsidR="000A7A51">
              <w:instrText xml:space="preserve"> XE "</w:instrText>
            </w:r>
            <w:r w:rsidR="000A7A51" w:rsidRPr="001838CA">
              <w:rPr>
                <w:i/>
              </w:rPr>
              <w:instrText xml:space="preserve">FT_LEVEL0 </w:instrText>
            </w:r>
            <w:r w:rsidR="000A7A51" w:rsidRPr="000A7A51">
              <w:instrText>(Link fault level)</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 xml:space="preserve">No automatic processing of damaged packets is in eﬀect. Damaged packets trigger the same events and respond to the same inquiries as valid packets. The only way to tell a damaged packet from a valid one is to examine the packet’s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e.g., with one of the above methods.</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FT_LEVEL1</w:t>
            </w:r>
            <w:r w:rsidR="000A7A51">
              <w:rPr>
                <w:i/>
              </w:rPr>
              <w:fldChar w:fldCharType="begin"/>
            </w:r>
            <w:r w:rsidR="000A7A51">
              <w:instrText xml:space="preserve"> XE "</w:instrText>
            </w:r>
            <w:r w:rsidR="000A7A51" w:rsidRPr="001838CA">
              <w:rPr>
                <w:i/>
              </w:rPr>
              <w:instrText>FT_LEVEL1</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A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packet does not trigger the </w:t>
            </w:r>
            <w:r w:rsidRPr="00445898">
              <w:rPr>
                <w:i/>
              </w:rPr>
              <w:t>BMP</w:t>
            </w:r>
            <w:r w:rsidR="0067296F">
              <w:rPr>
                <w:i/>
              </w:rPr>
              <w:fldChar w:fldCharType="begin"/>
            </w:r>
            <w:r w:rsidR="0067296F">
              <w:instrText xml:space="preserve"> XE "</w:instrText>
            </w:r>
            <w:r w:rsidR="0067296F" w:rsidRPr="00496235">
              <w:rPr>
                <w:i/>
              </w:rPr>
              <w:instrText>BMP:</w:instrText>
            </w:r>
            <w:r w:rsidR="0067296F" w:rsidRPr="00496235">
              <w:instrText>for damaged packets</w:instrText>
            </w:r>
            <w:r w:rsidR="0067296F">
              <w:instrText xml:space="preserve">" </w:instrText>
            </w:r>
            <w:r w:rsidR="0067296F">
              <w:rPr>
                <w:i/>
              </w:rPr>
              <w:fldChar w:fldCharType="end"/>
            </w:r>
            <w:r w:rsidRPr="00445898">
              <w:t xml:space="preserve"> event. A damaged packet does not trigger the </w:t>
            </w:r>
            <w:r w:rsidRPr="00445898">
              <w:rPr>
                <w:i/>
              </w:rPr>
              <w:t>EMP</w:t>
            </w:r>
            <w:r w:rsidR="00E846D4">
              <w:rPr>
                <w:i/>
              </w:rPr>
              <w:fldChar w:fldCharType="begin"/>
            </w:r>
            <w:r w:rsidR="00E846D4">
              <w:instrText xml:space="preserve"> XE "</w:instrText>
            </w:r>
            <w:r w:rsidR="00E846D4" w:rsidRPr="001868FD">
              <w:rPr>
                <w:i/>
              </w:rPr>
              <w:instrText>EMP:</w:instrText>
            </w:r>
            <w:r w:rsidR="00E846D4" w:rsidRPr="001868FD">
              <w:instrText>for damaged packets</w:instrText>
            </w:r>
            <w:r w:rsidR="00E846D4">
              <w:instrText xml:space="preserve">" </w:instrText>
            </w:r>
            <w:r w:rsidR="00E846D4">
              <w:rPr>
                <w:i/>
              </w:rPr>
              <w:fldChar w:fldCharType="end"/>
            </w:r>
            <w:r w:rsidRPr="00445898">
              <w:t xml:space="preserve"> event (Section </w:t>
            </w:r>
            <w:r w:rsidRPr="00445898">
              <w:fldChar w:fldCharType="begin"/>
            </w:r>
            <w:r w:rsidRPr="00445898">
              <w:instrText xml:space="preserve"> REF _Ref507762925 \r \h </w:instrText>
            </w:r>
            <w:r w:rsidRPr="00445898">
              <w:fldChar w:fldCharType="separate"/>
            </w:r>
            <w:r w:rsidR="00DE4310">
              <w:t>7.1.3</w:t>
            </w:r>
            <w:r w:rsidRPr="00445898">
              <w:fldChar w:fldCharType="end"/>
            </w:r>
            <w:r w:rsidRPr="00445898">
              <w:t xml:space="preserve">). This also applies to </w:t>
            </w:r>
            <w:r w:rsidRPr="00445898">
              <w:rPr>
                <w:i/>
              </w:rPr>
              <w:t>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DE4310">
              <w:t>7.2.1</w:t>
            </w:r>
            <w:r w:rsidRPr="00445898">
              <w:fldChar w:fldCharType="end"/>
            </w:r>
            <w:r w:rsidRPr="00445898">
              <w:t xml:space="preserve">) called after </w:t>
            </w:r>
            <w:r w:rsidRPr="00445898">
              <w:rPr>
                <w:i/>
              </w:rPr>
              <w:t>BMP</w:t>
            </w:r>
            <w:r w:rsidRPr="00445898">
              <w:t xml:space="preserve"> or </w:t>
            </w:r>
            <w:r w:rsidRPr="00445898">
              <w:rPr>
                <w:i/>
              </w:rPr>
              <w:t>EMP</w:t>
            </w:r>
            <w:r w:rsidRPr="00445898">
              <w:t xml:space="preserve">), which ignores header-damaged (damaged) packets. The packet method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xml:space="preserve">) returns </w:t>
            </w:r>
            <w:r w:rsidRPr="00445898">
              <w:rPr>
                <w:i/>
              </w:rPr>
              <w:t>NO</w:t>
            </w:r>
            <w:r w:rsidRPr="00445898">
              <w:t xml:space="preserve"> for a header-damaged packet (but works as usual if the packet is damaged without being header-damaged).</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FT_LEVEL2</w:t>
            </w:r>
            <w:r w:rsidR="000A7A51">
              <w:rPr>
                <w:i/>
              </w:rPr>
              <w:fldChar w:fldCharType="begin"/>
            </w:r>
            <w:r w:rsidR="000A7A51">
              <w:instrText xml:space="preserve"> XE "</w:instrText>
            </w:r>
            <w:r w:rsidR="000A7A51" w:rsidRPr="001838CA">
              <w:rPr>
                <w:i/>
              </w:rPr>
              <w:instrText>FT_LEVEL2</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 xml:space="preserve">The interpretation of damaged packets is as for </w:t>
            </w:r>
            <w:r w:rsidRPr="00445898">
              <w:rPr>
                <w:i/>
              </w:rPr>
              <w:t>FT_LEVEL1</w:t>
            </w:r>
            <w:r w:rsidRPr="00445898">
              <w:t xml:space="preserve">, but </w:t>
            </w:r>
            <w:r w:rsidRPr="00445898">
              <w:rPr>
                <w:i/>
              </w:rPr>
              <w:t>BOT</w:t>
            </w:r>
            <w:r w:rsidR="00F07494">
              <w:rPr>
                <w:i/>
              </w:rPr>
              <w:fldChar w:fldCharType="begin"/>
            </w:r>
            <w:r w:rsidR="00F07494">
              <w:instrText xml:space="preserve"> XE "</w:instrText>
            </w:r>
            <w:r w:rsidR="00F07494" w:rsidRPr="00731ADE">
              <w:rPr>
                <w:i/>
              </w:rPr>
              <w:instrText>BOT:</w:instrText>
            </w:r>
            <w:r w:rsidR="00F07494" w:rsidRPr="00731ADE">
              <w:instrText>for damaged packets</w:instrText>
            </w:r>
            <w:r w:rsidR="00F07494">
              <w:instrText xml:space="preserve">" </w:instrText>
            </w:r>
            <w:r w:rsidR="00F07494">
              <w:rPr>
                <w:i/>
              </w:rPr>
              <w:fldChar w:fldCharType="end"/>
            </w:r>
            <w:r w:rsidRPr="00445898">
              <w:t xml:space="preserve"> and </w:t>
            </w:r>
            <w:r w:rsidRPr="00445898">
              <w:rPr>
                <w:i/>
              </w:rPr>
              <w:t>EOT</w:t>
            </w:r>
            <w:r w:rsidR="009A18D5">
              <w:rPr>
                <w:i/>
              </w:rPr>
              <w:fldChar w:fldCharType="begin"/>
            </w:r>
            <w:r w:rsidR="009A18D5">
              <w:instrText xml:space="preserve"> XE "</w:instrText>
            </w:r>
            <w:r w:rsidR="009A18D5" w:rsidRPr="00A12206">
              <w:rPr>
                <w:i/>
              </w:rPr>
              <w:instrText>EOT:</w:instrText>
            </w:r>
            <w:r w:rsidR="009A18D5" w:rsidRPr="00A12206">
              <w:instrText>for damaged packets</w:instrText>
            </w:r>
            <w:r w:rsidR="009A18D5">
              <w:instrText xml:space="preserve">" </w:instrText>
            </w:r>
            <w:r w:rsidR="009A18D5">
              <w:rPr>
                <w:i/>
              </w:rPr>
              <w:fldChar w:fldCharType="end"/>
            </w:r>
            <w:r w:rsidRPr="00445898">
              <w:t xml:space="preserve"> events are also aﬀected. Thus, a header-damaged packet does not trigger the </w:t>
            </w:r>
            <w:r w:rsidRPr="00445898">
              <w:rPr>
                <w:i/>
              </w:rPr>
              <w:t>BOT</w:t>
            </w:r>
            <w:r w:rsidRPr="00445898">
              <w:t xml:space="preserve"> event and a damaged packet does not trigger the </w:t>
            </w:r>
            <w:r w:rsidRPr="00445898">
              <w:rPr>
                <w:i/>
              </w:rPr>
              <w:t>EOT</w:t>
            </w:r>
            <w:r w:rsidRPr="00445898">
              <w:t xml:space="preserve"> event. This also applies to </w:t>
            </w:r>
            <w:r w:rsidRPr="00445898">
              <w:rPr>
                <w:i/>
              </w:rPr>
              <w:t>anotherPacket</w:t>
            </w:r>
            <w:r w:rsidRPr="00445898">
              <w:t xml:space="preserve"> and to the link inquiries about past </w:t>
            </w:r>
            <w:r w:rsidRPr="00445898">
              <w:rPr>
                <w:i/>
              </w:rPr>
              <w:t>BOT</w:t>
            </w:r>
            <w:r w:rsidRPr="00445898">
              <w:t>/</w:t>
            </w:r>
            <w:r w:rsidRPr="00445898">
              <w:rPr>
                <w:i/>
              </w:rPr>
              <w:t>EOT</w:t>
            </w:r>
            <w:r w:rsidRPr="00445898">
              <w:t xml:space="preserve"> events.</w:t>
            </w:r>
          </w:p>
        </w:tc>
      </w:tr>
    </w:tbl>
    <w:p w:rsidR="003432D9" w:rsidRPr="00445898" w:rsidRDefault="003432D9" w:rsidP="003432D9">
      <w:pPr>
        <w:pStyle w:val="firstparagraph"/>
      </w:pPr>
      <w:r w:rsidRPr="00445898">
        <w:t xml:space="preserve">Regardless of the processing type for damaged packets, </w:t>
      </w:r>
      <w:r w:rsidR="00E2251E" w:rsidRPr="00445898">
        <w:t xml:space="preserve">the </w:t>
      </w:r>
      <w:r w:rsidRPr="00445898">
        <w:t xml:space="preserve">events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for damaged packets" </w:instrText>
      </w:r>
      <w:r w:rsidR="00C528FB">
        <w:rPr>
          <w:i/>
        </w:rPr>
        <w:fldChar w:fldCharType="end"/>
      </w:r>
      <w:r w:rsidRPr="00445898">
        <w:t xml:space="preserve">, </w:t>
      </w:r>
      <w:r w:rsidRPr="00445898">
        <w:rPr>
          <w:i/>
        </w:rPr>
        <w:t>ACTIVITY</w:t>
      </w:r>
      <w:r w:rsidR="00AB2C61">
        <w:rPr>
          <w:i/>
        </w:rPr>
        <w:fldChar w:fldCharType="begin"/>
      </w:r>
      <w:r w:rsidR="00AB2C61">
        <w:instrText xml:space="preserve"> XE "</w:instrText>
      </w:r>
      <w:r w:rsidR="00AB2C61" w:rsidRPr="00571A38">
        <w:rPr>
          <w:i/>
        </w:rPr>
        <w:instrText>ACTIVITY:</w:instrText>
      </w:r>
      <w:r w:rsidR="00AB2C61" w:rsidRPr="00571A38">
        <w:instrText>for damaged packets</w:instrText>
      </w:r>
      <w:r w:rsidR="00AB2C61">
        <w:instrText xml:space="preserve">" </w:instrText>
      </w:r>
      <w:r w:rsidR="00AB2C61">
        <w:rPr>
          <w:i/>
        </w:rPr>
        <w:fldChar w:fldCharType="end"/>
      </w:r>
      <w:r w:rsidRPr="00445898">
        <w:t>,</w:t>
      </w:r>
      <w:r w:rsidR="002007C4" w:rsidRPr="00445898">
        <w:t xml:space="preserve"> </w:t>
      </w:r>
      <w:r w:rsidRPr="00445898">
        <w:rPr>
          <w:i/>
        </w:rPr>
        <w:t>COLLISION</w:t>
      </w:r>
      <w:r w:rsidR="001A7743">
        <w:rPr>
          <w:i/>
        </w:rPr>
        <w:fldChar w:fldCharType="begin"/>
      </w:r>
      <w:r w:rsidR="001A7743">
        <w:instrText xml:space="preserve"> XE "</w:instrText>
      </w:r>
      <w:r w:rsidR="001A7743" w:rsidRPr="00C1499F">
        <w:rPr>
          <w:i/>
        </w:rPr>
        <w:instrText xml:space="preserve">COLLISION </w:instrText>
      </w:r>
      <w:r w:rsidR="001A7743" w:rsidRPr="00C1499F">
        <w:instrText>(</w:instrText>
      </w:r>
      <w:r w:rsidR="001A7743" w:rsidRPr="00C1499F">
        <w:rPr>
          <w:i/>
        </w:rPr>
        <w:instrText xml:space="preserve">Port </w:instrText>
      </w:r>
      <w:r w:rsidR="001A7743" w:rsidRPr="00C1499F">
        <w:instrText>event):for damaged packets</w:instrText>
      </w:r>
      <w:r w:rsidR="001A7743">
        <w:instrText xml:space="preserve">" </w:instrText>
      </w:r>
      <w:r w:rsidR="001A7743">
        <w:rPr>
          <w:i/>
        </w:rPr>
        <w:fldChar w:fldCharType="end"/>
      </w:r>
      <w:r w:rsidRPr="00445898">
        <w:t xml:space="preserve">, </w:t>
      </w:r>
      <w:r w:rsidRPr="00445898">
        <w:rPr>
          <w:i/>
        </w:rPr>
        <w:t>BOJ</w:t>
      </w:r>
      <w:r w:rsidR="000A0461">
        <w:rPr>
          <w:i/>
        </w:rPr>
        <w:fldChar w:fldCharType="begin"/>
      </w:r>
      <w:r w:rsidR="000A0461">
        <w:instrText xml:space="preserve"> XE "</w:instrText>
      </w:r>
      <w:r w:rsidR="000A0461" w:rsidRPr="003774E8">
        <w:rPr>
          <w:i/>
        </w:rPr>
        <w:instrText>BOJ</w:instrText>
      </w:r>
      <w:r w:rsidR="007D441A" w:rsidRPr="00103CB2">
        <w:rPr>
          <w:i/>
        </w:rPr>
        <w:instrText>:</w:instrText>
      </w:r>
      <w:r w:rsidR="007D441A" w:rsidRPr="00103CB2">
        <w:instrText>for damaged packets</w:instrText>
      </w:r>
      <w:r w:rsidR="007D441A">
        <w:instrText xml:space="preserve"> </w:instrText>
      </w:r>
      <w:r w:rsidR="000A0461">
        <w:instrText xml:space="preserve">" </w:instrText>
      </w:r>
      <w:r w:rsidR="000A0461">
        <w:rPr>
          <w:i/>
        </w:rPr>
        <w:fldChar w:fldCharType="end"/>
      </w:r>
      <w:r w:rsidRPr="00445898">
        <w:t xml:space="preserve">, </w:t>
      </w:r>
      <w:r w:rsidRPr="00445898">
        <w:rPr>
          <w:i/>
        </w:rPr>
        <w:t>EOJ</w:t>
      </w:r>
      <w:r w:rsidR="007D441A">
        <w:rPr>
          <w:i/>
        </w:rPr>
        <w:fldChar w:fldCharType="begin"/>
      </w:r>
      <w:r w:rsidR="007D441A">
        <w:instrText xml:space="preserve"> XE "</w:instrText>
      </w:r>
      <w:r w:rsidR="007D441A" w:rsidRPr="00103CB2">
        <w:rPr>
          <w:i/>
        </w:rPr>
        <w:instrText>EOJ:</w:instrText>
      </w:r>
      <w:r w:rsidR="007D441A" w:rsidRPr="00103CB2">
        <w:instrText>for damaged packets</w:instrText>
      </w:r>
      <w:r w:rsidR="007D441A">
        <w:instrText xml:space="preserve">" </w:instrText>
      </w:r>
      <w:r w:rsidR="007D441A">
        <w:rPr>
          <w:i/>
        </w:rPr>
        <w:fldChar w:fldCharType="end"/>
      </w:r>
      <w:r w:rsidRPr="00445898">
        <w:t xml:space="preserve">, and </w:t>
      </w:r>
      <w:r w:rsidRPr="00445898">
        <w:rPr>
          <w:i/>
        </w:rPr>
        <w:t>ANYEVENT</w:t>
      </w:r>
      <w:r w:rsidR="00965D5F">
        <w:rPr>
          <w:i/>
        </w:rPr>
        <w:fldChar w:fldCharType="begin"/>
      </w:r>
      <w:r w:rsidR="00965D5F">
        <w:instrText xml:space="preserve"> XE "</w:instrText>
      </w:r>
      <w:r w:rsidR="00965D5F" w:rsidRPr="00DB1B6F">
        <w:rPr>
          <w:i/>
        </w:rPr>
        <w:instrText>ANYEVENT:</w:instrText>
      </w:r>
      <w:r w:rsidR="00965D5F" w:rsidRPr="00DB1B6F">
        <w:instrText>for damaged packets</w:instrText>
      </w:r>
      <w:r w:rsidR="00965D5F">
        <w:instrText xml:space="preserve">" </w:instrText>
      </w:r>
      <w:r w:rsidR="00965D5F">
        <w:rPr>
          <w:i/>
        </w:rPr>
        <w:fldChar w:fldCharType="end"/>
      </w:r>
      <w:r w:rsidRPr="00445898">
        <w:t xml:space="preserve"> (</w:t>
      </w:r>
      <w:r w:rsidR="00E2251E" w:rsidRPr="00445898">
        <w:t>Section </w:t>
      </w:r>
      <w:r w:rsidR="00E2251E" w:rsidRPr="00445898">
        <w:fldChar w:fldCharType="begin"/>
      </w:r>
      <w:r w:rsidR="00E2251E" w:rsidRPr="00445898">
        <w:instrText xml:space="preserve"> REF _Ref507763170 \r \h </w:instrText>
      </w:r>
      <w:r w:rsidR="00E2251E" w:rsidRPr="00445898">
        <w:fldChar w:fldCharType="separate"/>
      </w:r>
      <w:r w:rsidR="00DE4310">
        <w:t>7.1.3</w:t>
      </w:r>
      <w:r w:rsidR="00E2251E" w:rsidRPr="00445898">
        <w:fldChar w:fldCharType="end"/>
      </w:r>
      <w:r w:rsidRPr="00445898">
        <w:t>) are not aﬀected by the damage status</w:t>
      </w:r>
      <w:r w:rsidR="00E2251E" w:rsidRPr="00445898">
        <w:t xml:space="preserve"> </w:t>
      </w:r>
      <w:r w:rsidRPr="00445898">
        <w:t xml:space="preserve">of a packet. </w:t>
      </w:r>
      <w:r w:rsidR="002F15FB">
        <w:t>N</w:t>
      </w:r>
      <w:r w:rsidRPr="00445898">
        <w:t>ote that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are never damaged.</w:t>
      </w:r>
    </w:p>
    <w:p w:rsidR="003432D9" w:rsidRPr="00445898" w:rsidRDefault="003432D9" w:rsidP="003432D9">
      <w:pPr>
        <w:pStyle w:val="firstparagraph"/>
      </w:pPr>
      <w:r w:rsidRPr="00445898">
        <w:t xml:space="preserve">The standard link method used by </w:t>
      </w:r>
      <w:r w:rsidR="00E2251E" w:rsidRPr="00445898">
        <w:t>SMURPH</w:t>
      </w:r>
      <w:r w:rsidRPr="00445898">
        <w:t xml:space="preserve"> to generate damaged packets is declared as</w:t>
      </w:r>
      <w:r w:rsidR="00E2251E" w:rsidRPr="00445898">
        <w:t xml:space="preserve"> </w:t>
      </w:r>
      <w:r w:rsidR="00E2251E" w:rsidRPr="00445898">
        <w:rPr>
          <w:i/>
        </w:rPr>
        <w:t>virtual</w:t>
      </w:r>
      <w:r w:rsidRPr="00445898">
        <w:t xml:space="preserve">; </w:t>
      </w:r>
      <w:r w:rsidR="00E2251E" w:rsidRPr="00445898">
        <w:t>consequently</w:t>
      </w:r>
      <w:r w:rsidRPr="00445898">
        <w:t xml:space="preserve">, it can be overridden by the user in a </w:t>
      </w:r>
      <w:r w:rsidRPr="00445898">
        <w:rPr>
          <w:i/>
        </w:rPr>
        <w:t>Link</w:t>
      </w:r>
      <w:r w:rsidRPr="00445898">
        <w:t xml:space="preserve"> subtype declaration. The</w:t>
      </w:r>
      <w:r w:rsidR="00E2251E" w:rsidRPr="00445898">
        <w:t xml:space="preserve"> </w:t>
      </w:r>
      <w:r w:rsidRPr="00445898">
        <w:t>header of this method looks as follows:</w:t>
      </w:r>
    </w:p>
    <w:p w:rsidR="003432D9" w:rsidRPr="00445898" w:rsidRDefault="003432D9" w:rsidP="00E2251E">
      <w:pPr>
        <w:pStyle w:val="firstparagraph"/>
        <w:ind w:firstLine="720"/>
        <w:rPr>
          <w:i/>
        </w:rPr>
      </w:pPr>
      <w:r w:rsidRPr="00445898">
        <w:rPr>
          <w:i/>
        </w:rPr>
        <w:t>virtual void packetDamage (Packet *p);</w:t>
      </w:r>
    </w:p>
    <w:p w:rsidR="003432D9" w:rsidRPr="00445898" w:rsidRDefault="003432D9" w:rsidP="003432D9">
      <w:pPr>
        <w:pStyle w:val="firstparagraph"/>
      </w:pPr>
      <w:r w:rsidRPr="00445898">
        <w:t xml:space="preserve">The method is called for each packet given as an argument to </w:t>
      </w:r>
      <w:r w:rsidRPr="00445898">
        <w:rPr>
          <w:i/>
        </w:rPr>
        <w:t>transmit</w:t>
      </w:r>
      <w:r w:rsidRPr="00445898">
        <w:t xml:space="preserve"> (</w:t>
      </w:r>
      <w:r w:rsidR="00E2251E" w:rsidRPr="00445898">
        <w:t>Section </w:t>
      </w:r>
      <w:r w:rsidR="00E2251E" w:rsidRPr="00445898">
        <w:fldChar w:fldCharType="begin"/>
      </w:r>
      <w:r w:rsidR="00E2251E" w:rsidRPr="00445898">
        <w:instrText xml:space="preserve"> REF _Ref507537273 \r \h </w:instrText>
      </w:r>
      <w:r w:rsidR="00E2251E" w:rsidRPr="00445898">
        <w:fldChar w:fldCharType="separate"/>
      </w:r>
      <w:r w:rsidR="00DE4310">
        <w:t>7.1.2</w:t>
      </w:r>
      <w:r w:rsidR="00E2251E" w:rsidRPr="00445898">
        <w:fldChar w:fldCharType="end"/>
      </w:r>
      <w:r w:rsidRPr="00445898">
        <w:t>) to</w:t>
      </w:r>
      <w:r w:rsidR="00E2251E" w:rsidRPr="00445898">
        <w:t xml:space="preserve"> </w:t>
      </w:r>
      <w:r w:rsidRPr="00445898">
        <w:t>decide whether it should be damaged or not. First, based on the length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2251E" w:rsidRPr="00445898">
        <w:t xml:space="preserve"> </w:t>
      </w:r>
      <w:r w:rsidRPr="00445898">
        <w:t>(</w:t>
      </w:r>
      <w:r w:rsidRPr="00445898">
        <w:rPr>
          <w:i/>
        </w:rPr>
        <w:t>p-&gt;TLength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E2251E" w:rsidRPr="00445898">
        <w:rPr>
          <w:i/>
        </w:rPr>
        <w:t xml:space="preserve">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w:instrText>
      </w:r>
      <w:r w:rsidR="00204080">
        <w:rPr>
          <w:i/>
        </w:rPr>
        <w:fldChar w:fldCharType="end"/>
      </w:r>
      <w:r w:rsidRPr="00445898">
        <w:t xml:space="preserve">), </w:t>
      </w:r>
      <w:r w:rsidRPr="00445898">
        <w:rPr>
          <w:i/>
        </w:rPr>
        <w:t>packetDamage</w:t>
      </w:r>
      <w:r w:rsidRPr="00445898">
        <w:t xml:space="preserve"> determines the probability that the packet will</w:t>
      </w:r>
      <w:r w:rsidR="00E2251E" w:rsidRPr="00445898">
        <w:t xml:space="preserve"> </w:t>
      </w:r>
      <w:r w:rsidRPr="00445898">
        <w:t>be header-damaged. This probability is equal to</w:t>
      </w:r>
      <w:r w:rsidR="00E2251E" w:rsidRPr="00445898">
        <w:t>:</w:t>
      </w:r>
    </w:p>
    <w:p w:rsidR="00E2251E" w:rsidRPr="00445898"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445898">
        <w:t xml:space="preserve">   ,</w:t>
      </w:r>
    </w:p>
    <w:p w:rsidR="003432D9" w:rsidRPr="00445898" w:rsidRDefault="00E2251E" w:rsidP="003432D9">
      <w:pPr>
        <w:pStyle w:val="firstparagraph"/>
      </w:pPr>
      <w:r w:rsidRPr="00445898">
        <w:t xml:space="preserve">where </w:t>
      </w:r>
      <m:oMath>
        <m:r>
          <w:rPr>
            <w:rFonts w:ascii="Cambria Math" w:hAnsi="Cambria Math"/>
          </w:rPr>
          <m:t>r</m:t>
        </m:r>
      </m:oMath>
      <w:r w:rsidRPr="00445898">
        <w:t xml:space="preserve"> is the fault rate and </w:t>
      </w:r>
      <m:oMath>
        <m:r>
          <w:rPr>
            <w:rFonts w:ascii="Cambria Math" w:hAnsi="Cambria Math"/>
          </w:rPr>
          <m:t>h</m:t>
        </m:r>
      </m:oMath>
      <w:r w:rsidRPr="00445898">
        <w:t xml:space="preserve"> is the header length in bits. </w:t>
      </w:r>
      <w:r w:rsidR="003432D9" w:rsidRPr="00445898">
        <w:t>A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003432D9" w:rsidRPr="00445898">
        <w:t xml:space="preserve"> distributed random number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003432D9" w:rsidRPr="00445898">
        <w:t xml:space="preserve"> between </w:t>
      </w:r>
      <m:oMath>
        <m:r>
          <m:rPr>
            <m:sty m:val="p"/>
          </m:rPr>
          <w:rPr>
            <w:rFonts w:ascii="Cambria Math" w:hAnsi="Cambria Math"/>
          </w:rPr>
          <m:t>0</m:t>
        </m:r>
      </m:oMath>
      <w:r w:rsidRPr="00445898">
        <w:t xml:space="preserve"> </w:t>
      </w:r>
      <w:r w:rsidR="003432D9" w:rsidRPr="00445898">
        <w:t xml:space="preserve">and </w:t>
      </w:r>
      <m:oMath>
        <m:r>
          <m:rPr>
            <m:sty m:val="p"/>
          </m:rPr>
          <w:rPr>
            <w:rFonts w:ascii="Cambria Math" w:hAnsi="Cambria Math"/>
          </w:rPr>
          <m:t>1</m:t>
        </m:r>
      </m:oMath>
      <w:r w:rsidR="003432D9" w:rsidRPr="00445898">
        <w:t xml:space="preserve"> is then generated, and if its value is less than the damage probability, the packet is</w:t>
      </w:r>
      <w:r w:rsidRPr="00445898">
        <w:t xml:space="preserve"> </w:t>
      </w:r>
      <w:r w:rsidR="003432D9" w:rsidRPr="00445898">
        <w:t xml:space="preserve">marked as both header-damaged and damaged (the ﬂags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rPr>
          <w:i/>
        </w:rPr>
        <w:t xml:space="preserve"> </w:t>
      </w:r>
      <w:r w:rsidR="003432D9" w:rsidRPr="00445898">
        <w:t xml:space="preserve">and </w:t>
      </w:r>
      <w:r w:rsidR="003432D9" w:rsidRPr="00445898">
        <w:rPr>
          <w:i/>
        </w:rPr>
        <w:t>PF</w:t>
      </w:r>
      <w:r w:rsidRPr="00445898">
        <w:rPr>
          <w:i/>
        </w:rPr>
        <w:t>_</w:t>
      </w:r>
      <w:r w:rsidR="003432D9"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003432D9" w:rsidRPr="00445898">
        <w:t xml:space="preserve"> are</w:t>
      </w:r>
      <w:r w:rsidRPr="00445898">
        <w:t xml:space="preserve"> </w:t>
      </w:r>
      <w:r w:rsidR="003432D9" w:rsidRPr="00445898">
        <w:t xml:space="preserve">both set). Otherwise, the probability of the packet being damaged (without being header-damaged) is determined based on the packet’s </w:t>
      </w:r>
      <w:r w:rsidR="003432D9" w:rsidRPr="00445898">
        <w:rPr>
          <w:i/>
        </w:rPr>
        <w:t>ILength</w:t>
      </w:r>
      <w:r w:rsidR="003432D9" w:rsidRPr="00445898">
        <w:t xml:space="preserve"> attribute and another random</w:t>
      </w:r>
      <w:r w:rsidRPr="00445898">
        <w:t xml:space="preserve"> </w:t>
      </w:r>
      <w:r w:rsidR="003432D9" w:rsidRPr="00445898">
        <w:t>number is generated</w:t>
      </w:r>
      <w:r w:rsidRPr="00445898">
        <w:t xml:space="preserve">, </w:t>
      </w:r>
      <w:r w:rsidR="003432D9" w:rsidRPr="00445898">
        <w:t>in the same way as before. If this number turns out to be less</w:t>
      </w:r>
      <w:r w:rsidRPr="00445898">
        <w:t xml:space="preserve"> </w:t>
      </w:r>
      <w:r w:rsidR="003432D9" w:rsidRPr="00445898">
        <w:t xml:space="preserve">than the damage probability for the packet’s payload, </w:t>
      </w:r>
      <w:r w:rsidR="003432D9" w:rsidRPr="00445898">
        <w:lastRenderedPageBreak/>
        <w:t>the packet is marked as damaged</w:t>
      </w:r>
      <w:r w:rsidRPr="00445898">
        <w:t xml:space="preserve"> </w:t>
      </w:r>
      <w:r w:rsidR="003432D9" w:rsidRPr="00445898">
        <w:t>(</w:t>
      </w:r>
      <w:r w:rsidR="003432D9" w:rsidRPr="00445898">
        <w:rPr>
          <w:i/>
        </w:rPr>
        <w:t>PF</w:t>
      </w:r>
      <w:r w:rsidRPr="00445898">
        <w:rPr>
          <w:i/>
        </w:rPr>
        <w:t>_</w:t>
      </w:r>
      <w:r w:rsidR="003432D9" w:rsidRPr="00445898">
        <w:rPr>
          <w:i/>
        </w:rPr>
        <w:t>damaged</w:t>
      </w:r>
      <w:r w:rsidR="003432D9" w:rsidRPr="00445898">
        <w:t xml:space="preserve"> is set, but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t xml:space="preserve"> is cleared). If the packet is not to be damaged at</w:t>
      </w:r>
      <w:r w:rsidRPr="00445898">
        <w:t xml:space="preserve"> </w:t>
      </w:r>
      <w:r w:rsidR="003432D9" w:rsidRPr="00445898">
        <w:t>all, both damage ﬂags are cleared.</w:t>
      </w:r>
    </w:p>
    <w:p w:rsidR="00844F02" w:rsidRPr="00445898" w:rsidRDefault="003432D9" w:rsidP="003432D9">
      <w:pPr>
        <w:pStyle w:val="firstparagraph"/>
      </w:pPr>
      <w:r w:rsidRPr="00445898">
        <w:t>The possibility of declaring links as faulty is switched oﬀ by default</w:t>
      </w:r>
      <w:r w:rsidR="00E2251E" w:rsidRPr="00445898">
        <w:t xml:space="preserve">, </w:t>
      </w:r>
      <w:r w:rsidRPr="00445898">
        <w:t>to avoid</w:t>
      </w:r>
      <w:r w:rsidR="00E2251E" w:rsidRPr="00445898">
        <w:t xml:space="preserve"> unnecessary </w:t>
      </w:r>
      <w:r w:rsidRPr="00445898">
        <w:t>overhead. To enable faulty links</w:t>
      </w:r>
      <w:r w:rsidR="000A7A51">
        <w:fldChar w:fldCharType="begin"/>
      </w:r>
      <w:r w:rsidR="000A7A51">
        <w:instrText xml:space="preserve"> XE "</w:instrText>
      </w:r>
      <w:r w:rsidR="000A7A51" w:rsidRPr="001838CA">
        <w:instrText>faulty links</w:instrText>
      </w:r>
      <w:r w:rsidR="000A7A51">
        <w:instrText xml:space="preserve">" \r "faulty_links" \b </w:instrText>
      </w:r>
      <w:r w:rsidR="000A7A51">
        <w:fldChar w:fldCharType="end"/>
      </w:r>
      <w:r w:rsidRPr="00445898">
        <w:t xml:space="preserve">, the program must be </w:t>
      </w:r>
      <w:r w:rsidR="00E2251E" w:rsidRPr="00445898">
        <w:t>compiled</w:t>
      </w:r>
      <w:r w:rsidRPr="00445898">
        <w:t xml:space="preserve"> with the </w:t>
      </w:r>
      <w:r w:rsidR="00E2251E" w:rsidRPr="00445898">
        <w:rPr>
          <w:i/>
        </w:rPr>
        <w:t>–</w:t>
      </w:r>
      <w:r w:rsidRPr="00445898">
        <w:rPr>
          <w:i/>
        </w:rPr>
        <w:t>z</w:t>
      </w:r>
      <w:r w:rsidR="00E2251E" w:rsidRPr="00445898">
        <w:t xml:space="preserve"> </w:t>
      </w:r>
      <w:r w:rsidRPr="00445898">
        <w:t>option of mks (</w:t>
      </w:r>
      <w:r w:rsidR="00E2251E" w:rsidRPr="00445898">
        <w:t>Section </w:t>
      </w:r>
      <w:r w:rsidR="00CE6721" w:rsidRPr="00445898">
        <w:fldChar w:fldCharType="begin"/>
      </w:r>
      <w:r w:rsidR="00CE6721" w:rsidRPr="00445898">
        <w:instrText xml:space="preserve"> REF _Ref511756210 \r \h </w:instrText>
      </w:r>
      <w:r w:rsidR="00CE6721" w:rsidRPr="00445898">
        <w:fldChar w:fldCharType="separate"/>
      </w:r>
      <w:r w:rsidR="00DE4310">
        <w:t>B.5</w:t>
      </w:r>
      <w:r w:rsidR="00CE6721" w:rsidRPr="00445898">
        <w:fldChar w:fldCharType="end"/>
      </w:r>
      <w:r w:rsidRPr="00445898">
        <w:t>).</w:t>
      </w:r>
    </w:p>
    <w:p w:rsidR="00E27819" w:rsidRPr="00445898" w:rsidRDefault="00E27819" w:rsidP="00552A98">
      <w:pPr>
        <w:pStyle w:val="Heading2"/>
        <w:numPr>
          <w:ilvl w:val="1"/>
          <w:numId w:val="5"/>
        </w:numPr>
        <w:rPr>
          <w:lang w:val="en-US"/>
        </w:rPr>
      </w:pPr>
      <w:bookmarkStart w:id="466" w:name="_Ref508744648"/>
      <w:bookmarkStart w:id="467" w:name="_Toc515615679"/>
      <w:bookmarkEnd w:id="465"/>
      <w:r w:rsidRPr="00445898">
        <w:rPr>
          <w:lang w:val="en-US"/>
        </w:rPr>
        <w:t>Cleaning after packets</w:t>
      </w:r>
      <w:bookmarkEnd w:id="466"/>
      <w:bookmarkEnd w:id="467"/>
    </w:p>
    <w:p w:rsidR="00E27819" w:rsidRPr="00445898" w:rsidRDefault="00E27819" w:rsidP="00E27819">
      <w:pPr>
        <w:pStyle w:val="firstparagraph"/>
      </w:pPr>
      <w:r w:rsidRPr="00445898">
        <w:t>Sometimes a packet needs to carry a pointer to a dynamically allocatable data</w:t>
      </w:r>
      <w:r w:rsidR="00150143" w:rsidRPr="00445898">
        <w:t xml:space="preserve"> </w:t>
      </w:r>
      <w:r w:rsidRPr="00445898">
        <w:t>structure that must be deallocated when the packet disappears from the network. This</w:t>
      </w:r>
      <w:r w:rsidR="00150143" w:rsidRPr="00445898">
        <w:t xml:space="preserve"> </w:t>
      </w:r>
      <w:r w:rsidRPr="00445898">
        <w:t xml:space="preserve">issue was discussed in </w:t>
      </w:r>
      <w:r w:rsidR="00150143" w:rsidRPr="00445898">
        <w:t>Section </w:t>
      </w:r>
      <w:r w:rsidR="00150143" w:rsidRPr="00445898">
        <w:fldChar w:fldCharType="begin"/>
      </w:r>
      <w:r w:rsidR="00150143" w:rsidRPr="00445898">
        <w:instrText xml:space="preserve"> REF _Ref507763816 \r \h </w:instrText>
      </w:r>
      <w:r w:rsidR="00150143" w:rsidRPr="00445898">
        <w:fldChar w:fldCharType="separate"/>
      </w:r>
      <w:r w:rsidR="00DE4310">
        <w:t>6.6.4</w:t>
      </w:r>
      <w:r w:rsidR="00150143" w:rsidRPr="00445898">
        <w:fldChar w:fldCharType="end"/>
      </w:r>
      <w:r w:rsidRPr="00445898">
        <w:t>, where tools for cleaning</w:t>
      </w:r>
      <w:r w:rsidR="00660C7C">
        <w:fldChar w:fldCharType="begin"/>
      </w:r>
      <w:r w:rsidR="00660C7C">
        <w:instrText xml:space="preserve"> XE "</w:instrText>
      </w:r>
      <w:r w:rsidR="00660C7C" w:rsidRPr="00377A8C">
        <w:instrText xml:space="preserve">cleaning:in (wired) </w:instrText>
      </w:r>
      <w:r w:rsidR="00660C7C" w:rsidRPr="00660C7C">
        <w:rPr>
          <w:i/>
        </w:rPr>
        <w:instrText>Links</w:instrText>
      </w:r>
      <w:r w:rsidR="00660C7C">
        <w:instrText xml:space="preserve">" </w:instrText>
      </w:r>
      <w:r w:rsidR="00660C7C">
        <w:fldChar w:fldCharType="end"/>
      </w:r>
      <w:r w:rsidRPr="00445898">
        <w:t xml:space="preserve"> up after standard (i.e.,</w:t>
      </w:r>
      <w:r w:rsidR="00150143" w:rsidRPr="00445898">
        <w:t xml:space="preserve"> </w:t>
      </w:r>
      <w:r w:rsidRPr="00445898">
        <w:rPr>
          <w:i/>
        </w:rPr>
        <w:t>Client</w:t>
      </w:r>
      <w:r w:rsidRPr="00445898">
        <w:t>) packets (and messages) were presented. It is possible to perform a similar kind of</w:t>
      </w:r>
      <w:r w:rsidR="00150143" w:rsidRPr="00445898">
        <w:t xml:space="preserve"> </w:t>
      </w:r>
      <w:r w:rsidRPr="00445898">
        <w:t>operation at the link level</w:t>
      </w:r>
      <w:r w:rsidR="00150143" w:rsidRPr="00445898">
        <w:t xml:space="preserve">, </w:t>
      </w:r>
      <w:r w:rsidRPr="00445898">
        <w:t>in a way that makes it applicable to all packets</w:t>
      </w:r>
      <w:r w:rsidR="00CF7C46">
        <w:fldChar w:fldCharType="begin"/>
      </w:r>
      <w:r w:rsidR="00CF7C46">
        <w:instrText xml:space="preserve"> XE "</w:instrText>
      </w:r>
      <w:r w:rsidR="00CF7C46" w:rsidRPr="004C0CB2">
        <w:instrText>packet:cleaner</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setPacketCleaner</w:instrText>
      </w:r>
      <w:r w:rsidR="00CF7C46">
        <w:instrText xml:space="preserve">" </w:instrText>
      </w:r>
      <w:r w:rsidR="00CF7C46">
        <w:fldChar w:fldCharType="end"/>
      </w:r>
      <w:r w:rsidRPr="00445898">
        <w:t xml:space="preserve"> (including non-standard ones) that </w:t>
      </w:r>
      <w:r w:rsidR="00150143" w:rsidRPr="00445898">
        <w:t>reach the end of</w:t>
      </w:r>
      <w:r w:rsidRPr="00445898">
        <w:t xml:space="preserve"> their life time within the link (or its archive</w:t>
      </w:r>
      <w:bookmarkStart w:id="468" w:name="_Hlk514599993"/>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bookmarkEnd w:id="468"/>
      <w:r w:rsidR="00150143" w:rsidRPr="00445898">
        <w:t>, Section </w:t>
      </w:r>
      <w:r w:rsidR="00150143" w:rsidRPr="00445898">
        <w:fldChar w:fldCharType="begin"/>
      </w:r>
      <w:r w:rsidR="00150143" w:rsidRPr="00445898">
        <w:instrText xml:space="preserve"> REF _Ref507763912 \r \h </w:instrText>
      </w:r>
      <w:r w:rsidR="00150143" w:rsidRPr="00445898">
        <w:fldChar w:fldCharType="separate"/>
      </w:r>
      <w:r w:rsidR="00DE4310">
        <w:t>7.2.2</w:t>
      </w:r>
      <w:r w:rsidR="00150143" w:rsidRPr="00445898">
        <w:fldChar w:fldCharType="end"/>
      </w:r>
      <w:r w:rsidRPr="00445898">
        <w:t>).</w:t>
      </w:r>
      <w:r w:rsidR="00150143" w:rsidRPr="00445898">
        <w:t xml:space="preserve"> </w:t>
      </w:r>
      <w:r w:rsidRPr="00445898">
        <w:t xml:space="preserve">With this </w:t>
      </w:r>
      <w:r w:rsidRPr="00445898">
        <w:rPr>
          <w:i/>
        </w:rPr>
        <w:t>Link</w:t>
      </w:r>
      <w:r w:rsidRPr="00445898">
        <w:t xml:space="preserve"> method:</w:t>
      </w:r>
    </w:p>
    <w:p w:rsidR="00E27819" w:rsidRPr="00445898" w:rsidRDefault="00E27819" w:rsidP="00150143">
      <w:pPr>
        <w:pStyle w:val="firstparagraph"/>
        <w:ind w:firstLine="720"/>
        <w:rPr>
          <w:i/>
        </w:rPr>
      </w:pPr>
      <w:r w:rsidRPr="00445898">
        <w:rPr>
          <w:i/>
        </w:rPr>
        <w:t>void setPacketCleaner</w:t>
      </w:r>
      <w:r w:rsidR="00CF7C46">
        <w:rPr>
          <w:i/>
        </w:rPr>
        <w:fldChar w:fldCharType="begin"/>
      </w:r>
      <w:r w:rsidR="00CF7C46">
        <w:instrText xml:space="preserve"> XE "</w:instrText>
      </w:r>
      <w:r w:rsidR="00CF7C46" w:rsidRPr="00987A1C">
        <w:rPr>
          <w:i/>
        </w:rPr>
        <w:instrText>setPacketCleaner</w:instrText>
      </w:r>
      <w:r w:rsidR="00CF7C46">
        <w:instrText xml:space="preserve">" </w:instrText>
      </w:r>
      <w:r w:rsidR="00CF7C46">
        <w:rPr>
          <w:i/>
        </w:rPr>
        <w:fldChar w:fldCharType="end"/>
      </w:r>
      <w:r w:rsidRPr="00445898">
        <w:rPr>
          <w:i/>
        </w:rPr>
        <w:t xml:space="preserve"> (void (*)(Packet</w:t>
      </w:r>
      <w:r w:rsidR="00996483">
        <w:rPr>
          <w:i/>
        </w:rPr>
        <w:fldChar w:fldCharType="begin"/>
      </w:r>
      <w:r w:rsidR="00996483">
        <w:instrText xml:space="preserve"> XE "</w:instrText>
      </w:r>
      <w:r w:rsidR="00996483" w:rsidRPr="00A251C5">
        <w:rPr>
          <w:i/>
        </w:rPr>
        <w:instrText>Link:</w:instrText>
      </w:r>
      <w:r w:rsidR="00996483" w:rsidRPr="00A251C5">
        <w:instrText>cleanup</w:instrText>
      </w:r>
      <w:r w:rsidR="00996483">
        <w:instrText xml:space="preserve">" </w:instrText>
      </w:r>
      <w:r w:rsidR="00996483">
        <w:rPr>
          <w:i/>
        </w:rPr>
        <w:fldChar w:fldCharType="end"/>
      </w:r>
      <w:r w:rsidRPr="00445898">
        <w:rPr>
          <w:i/>
        </w:rPr>
        <w:t>*));</w:t>
      </w:r>
    </w:p>
    <w:p w:rsidR="00E27819" w:rsidRPr="00445898" w:rsidRDefault="00150143" w:rsidP="00E27819">
      <w:pPr>
        <w:pStyle w:val="firstparagraph"/>
      </w:pPr>
      <w:r w:rsidRPr="00445898">
        <w:t>one</w:t>
      </w:r>
      <w:r w:rsidR="00E27819" w:rsidRPr="00445898">
        <w:t xml:space="preserve"> can plug</w:t>
      </w:r>
      <w:r w:rsidRPr="00445898">
        <w:t xml:space="preserve"> </w:t>
      </w:r>
      <w:r w:rsidR="00E27819" w:rsidRPr="00445898">
        <w:t xml:space="preserve">into the link a function to be called for every packet disappearing from </w:t>
      </w:r>
      <w:r w:rsidRPr="00445898">
        <w:t>the link</w:t>
      </w:r>
      <w:r w:rsidR="00E27819" w:rsidRPr="00445898">
        <w:t>.</w:t>
      </w:r>
      <w:r w:rsidRPr="00445898">
        <w:t xml:space="preserve"> </w:t>
      </w:r>
      <w:r w:rsidR="00E27819" w:rsidRPr="00445898">
        <w:t xml:space="preserve">By examining the packet’s </w:t>
      </w:r>
      <w:r w:rsidR="00E27819"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E27819"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00E27819" w:rsidRPr="00445898">
        <w:t>) and casting the packet to the proper</w:t>
      </w:r>
      <w:r w:rsidRPr="00445898">
        <w:t xml:space="preserve"> </w:t>
      </w:r>
      <w:r w:rsidR="00E27819" w:rsidRPr="00445898">
        <w:t xml:space="preserve">type, </w:t>
      </w:r>
      <w:r w:rsidRPr="00445898">
        <w:t>one</w:t>
      </w:r>
      <w:r w:rsidR="00E27819" w:rsidRPr="00445898">
        <w:t xml:space="preserve"> can then selectively perform the required cleaning duties, e.g.</w:t>
      </w:r>
      <w:r w:rsidRPr="00445898">
        <w:t>:</w:t>
      </w:r>
    </w:p>
    <w:p w:rsidR="00E27819" w:rsidRPr="00445898" w:rsidRDefault="00E27819" w:rsidP="00150143">
      <w:pPr>
        <w:pStyle w:val="firstparagraph"/>
        <w:spacing w:after="0"/>
        <w:ind w:firstLine="720"/>
        <w:rPr>
          <w:i/>
        </w:rPr>
      </w:pPr>
      <w:r w:rsidRPr="00445898">
        <w:rPr>
          <w:i/>
        </w:rPr>
        <w:t>void cleanPackets (Packet *p) {</w:t>
      </w:r>
    </w:p>
    <w:p w:rsidR="00E27819" w:rsidRPr="00445898" w:rsidRDefault="00E27819" w:rsidP="00150143">
      <w:pPr>
        <w:pStyle w:val="firstparagraph"/>
        <w:spacing w:after="0"/>
        <w:ind w:left="720" w:firstLine="720"/>
        <w:rPr>
          <w:i/>
        </w:rPr>
      </w:pPr>
      <w:r w:rsidRPr="00445898">
        <w:rPr>
          <w:i/>
        </w:rPr>
        <w:t xml:space="preserve">if (p-&gt;TP == </w:t>
      </w:r>
      <w:r w:rsidR="00150143" w:rsidRPr="00445898">
        <w:rPr>
          <w:i/>
        </w:rPr>
        <w:t>–</w:t>
      </w:r>
      <w:r w:rsidRPr="00445898">
        <w:rPr>
          <w:i/>
        </w:rPr>
        <w:t>1)</w:t>
      </w:r>
    </w:p>
    <w:p w:rsidR="00E27819" w:rsidRPr="00445898" w:rsidRDefault="00E27819" w:rsidP="00150143">
      <w:pPr>
        <w:pStyle w:val="firstparagraph"/>
        <w:spacing w:after="0"/>
        <w:ind w:left="1440" w:firstLine="720"/>
        <w:rPr>
          <w:i/>
        </w:rPr>
      </w:pPr>
      <w:r w:rsidRPr="00445898">
        <w:rPr>
          <w:i/>
        </w:rPr>
        <w:t>delete ((HelloPacket*)p)-&gt;NeighborList;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left="720"/>
        <w:rPr>
          <w:i/>
        </w:rPr>
      </w:pPr>
      <w:r w:rsidRPr="00445898">
        <w:rPr>
          <w:i/>
        </w:rPr>
        <w:t>EtherLink-&gt;setPacketCleaner (cleanPackets);</w:t>
      </w:r>
    </w:p>
    <w:p w:rsidR="00E27819" w:rsidRPr="00445898" w:rsidRDefault="00E27819" w:rsidP="00150143">
      <w:pPr>
        <w:pStyle w:val="firstparagraph"/>
        <w:ind w:firstLine="720"/>
      </w:pPr>
      <w:r w:rsidRPr="00445898">
        <w:rPr>
          <w:i/>
        </w:rPr>
        <w:t>...</w:t>
      </w:r>
    </w:p>
    <w:p w:rsidR="00E27819" w:rsidRPr="00445898" w:rsidRDefault="00E27819" w:rsidP="00E27819">
      <w:pPr>
        <w:pStyle w:val="firstparagraph"/>
      </w:pPr>
      <w:r w:rsidRPr="00445898">
        <w:t xml:space="preserve">Note that the </w:t>
      </w:r>
      <w:r w:rsidRPr="00445898">
        <w:rPr>
          <w:i/>
        </w:rPr>
        <w:t>cleaner</w:t>
      </w:r>
      <w:r w:rsidRPr="00445898">
        <w:t xml:space="preserve"> function is global. </w:t>
      </w:r>
      <w:r w:rsidR="00296B50" w:rsidRPr="00445898">
        <w:t>O</w:t>
      </w:r>
      <w:r w:rsidRPr="00445898">
        <w:t xml:space="preserve">ne </w:t>
      </w:r>
      <w:r w:rsidR="00296B50" w:rsidRPr="00445898">
        <w:t>must</w:t>
      </w:r>
      <w:r w:rsidRPr="00445898">
        <w:t xml:space="preserve"> be aware that the</w:t>
      </w:r>
      <w:r w:rsidR="00150143" w:rsidRPr="00445898">
        <w:t xml:space="preserve"> </w:t>
      </w:r>
      <w:r w:rsidRPr="00445898">
        <w:t>data structure deallocated by the cleaner is volatile. Thus, if the packet’s recipient needs</w:t>
      </w:r>
      <w:r w:rsidR="00150143" w:rsidRPr="00445898">
        <w:t xml:space="preserve"> </w:t>
      </w:r>
      <w:r w:rsidRPr="00445898">
        <w:t>to preserve it beyond the life time of the packet’s activity in the link, it must make itself</w:t>
      </w:r>
      <w:r w:rsidR="00150143" w:rsidRPr="00445898">
        <w:t xml:space="preserve"> </w:t>
      </w:r>
      <w:r w:rsidRPr="00445898">
        <w:t xml:space="preserve">a copy. Also, if traﬃc-level cleaning is </w:t>
      </w:r>
      <w:r w:rsidR="00150143" w:rsidRPr="00445898">
        <w:t>applied</w:t>
      </w:r>
      <w:r w:rsidRPr="00445898">
        <w:t xml:space="preserve"> together with </w:t>
      </w:r>
      <w:r w:rsidR="00150143" w:rsidRPr="00445898">
        <w:t xml:space="preserve">the </w:t>
      </w:r>
      <w:r w:rsidRPr="00445898">
        <w:t xml:space="preserve">link-level cleaning, </w:t>
      </w:r>
      <w:r w:rsidR="00150143" w:rsidRPr="00445898">
        <w:t>one</w:t>
      </w:r>
      <w:r w:rsidRPr="00445898">
        <w:t xml:space="preserve"> should</w:t>
      </w:r>
      <w:r w:rsidR="00150143" w:rsidRPr="00445898">
        <w:t xml:space="preserve"> </w:t>
      </w:r>
      <w:r w:rsidRPr="00445898">
        <w:t>make sure that the same packet</w:t>
      </w:r>
      <w:r w:rsidR="00150143" w:rsidRPr="00445898">
        <w:t xml:space="preserve"> is</w:t>
      </w:r>
      <w:r w:rsidRPr="00445898">
        <w:t xml:space="preserve"> not cleaned twice.</w:t>
      </w:r>
    </w:p>
    <w:p w:rsidR="00E27819" w:rsidRPr="00445898" w:rsidRDefault="00E27819" w:rsidP="00E27819">
      <w:pPr>
        <w:pStyle w:val="firstparagraph"/>
      </w:pPr>
      <w:r w:rsidRPr="00445898">
        <w:t xml:space="preserve">By calling </w:t>
      </w:r>
      <w:r w:rsidRPr="00445898">
        <w:rPr>
          <w:i/>
        </w:rPr>
        <w:t>setPacketCleaner</w:t>
      </w:r>
      <w:r w:rsidRPr="00445898">
        <w:t xml:space="preserve"> with a </w:t>
      </w:r>
      <w:r w:rsidRPr="00445898">
        <w:rPr>
          <w:i/>
        </w:rPr>
        <w:t>NULL</w:t>
      </w:r>
      <w:r w:rsidRPr="00445898">
        <w:t xml:space="preserve"> argument, </w:t>
      </w:r>
      <w:r w:rsidR="00150143" w:rsidRPr="00445898">
        <w:t>we</w:t>
      </w:r>
      <w:r w:rsidRPr="00445898">
        <w:t xml:space="preserve"> remove the packet cleaner function from the link.</w:t>
      </w:r>
    </w:p>
    <w:p w:rsidR="00E27819" w:rsidRPr="00445898" w:rsidRDefault="00E27819" w:rsidP="00E27819">
      <w:pPr>
        <w:pStyle w:val="firstparagraph"/>
      </w:pPr>
      <w:r w:rsidRPr="00445898">
        <w:t>Note that for a packet belonging to a traﬃc pattern (i.e., one generated and absorbed by</w:t>
      </w:r>
      <w:r w:rsidR="00150143" w:rsidRPr="00445898">
        <w:t xml:space="preserve"> </w:t>
      </w:r>
      <w:r w:rsidRPr="00445898">
        <w:t xml:space="preserve">the </w:t>
      </w:r>
      <w:r w:rsidRPr="00445898">
        <w:rPr>
          <w:i/>
        </w:rPr>
        <w:t>Client</w:t>
      </w:r>
      <w:r w:rsidR="00150143" w:rsidRPr="00445898">
        <w:t xml:space="preserve">, </w:t>
      </w:r>
      <w:r w:rsidRPr="00445898">
        <w:t xml:space="preserve">packet deallocation can be intercepted with a </w:t>
      </w:r>
      <w:r w:rsidRPr="00445898">
        <w:rPr>
          <w:i/>
        </w:rPr>
        <w:t>virtual</w:t>
      </w:r>
      <w:r w:rsidR="00150143" w:rsidRPr="00445898">
        <w:t xml:space="preserve"> </w:t>
      </w:r>
      <w:r w:rsidRPr="00445898">
        <w:t>method deﬁned within the traﬃc type to which the packet belongs (</w:t>
      </w:r>
      <w:r w:rsidR="00150143" w:rsidRPr="00445898">
        <w:t>Section </w:t>
      </w:r>
      <w:r w:rsidR="00150143" w:rsidRPr="00445898">
        <w:fldChar w:fldCharType="begin"/>
      </w:r>
      <w:r w:rsidR="00150143" w:rsidRPr="00445898">
        <w:instrText xml:space="preserve"> REF _Ref507764290 \r \h </w:instrText>
      </w:r>
      <w:r w:rsidR="00150143" w:rsidRPr="00445898">
        <w:fldChar w:fldCharType="separate"/>
      </w:r>
      <w:r w:rsidR="00DE4310">
        <w:t>6.6.4</w:t>
      </w:r>
      <w:r w:rsidR="00150143" w:rsidRPr="00445898">
        <w:fldChar w:fldCharType="end"/>
      </w:r>
      <w:r w:rsidRPr="00445898">
        <w:t>). Thus,</w:t>
      </w:r>
      <w:r w:rsidR="00150143" w:rsidRPr="00445898">
        <w:t xml:space="preserve"> </w:t>
      </w:r>
      <w:r w:rsidRPr="00445898">
        <w:t>a link-level interceptor is only recommended for those situations when either all or most</w:t>
      </w:r>
      <w:r w:rsidR="00B40868" w:rsidRPr="00445898">
        <w:t xml:space="preserve"> </w:t>
      </w:r>
      <w:r w:rsidRPr="00445898">
        <w:t>packets must be processed that way, or special packets (i.e., ones that do not originate in</w:t>
      </w:r>
      <w:r w:rsidR="00B40868" w:rsidRPr="00445898">
        <w:t xml:space="preserve"> </w:t>
      </w:r>
      <w:r w:rsidRPr="00445898">
        <w:t xml:space="preserve">the </w:t>
      </w:r>
      <w:r w:rsidRPr="00445898">
        <w:rPr>
          <w:i/>
        </w:rPr>
        <w:t>Client</w:t>
      </w:r>
      <w:r w:rsidR="00B40868" w:rsidRPr="00445898">
        <w:t xml:space="preserve">, </w:t>
      </w:r>
      <w:r w:rsidRPr="00445898">
        <w:t>and have no associated traﬃc objects) must be subjected to the procedure.</w:t>
      </w:r>
      <w:r w:rsidR="00B40868" w:rsidRPr="00445898">
        <w:t xml:space="preserve"> </w:t>
      </w:r>
      <w:r w:rsidRPr="00445898">
        <w:t>Beware that, unlike the cleaning methods associated with traﬃc patterns, link-level cleaners are only invoked when a packet disappears from the link or its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They are not</w:t>
      </w:r>
      <w:r w:rsidR="00B40868" w:rsidRPr="00445898">
        <w:t xml:space="preserve"> </w:t>
      </w:r>
      <w:r w:rsidRPr="00445898">
        <w:t>called when a packet is deallocated with explicit delete.</w:t>
      </w:r>
    </w:p>
    <w:p w:rsidR="00844F02" w:rsidRPr="00445898" w:rsidRDefault="00E27819" w:rsidP="00E27819">
      <w:pPr>
        <w:pStyle w:val="firstparagraph"/>
      </w:pPr>
      <w:r w:rsidRPr="00445898">
        <w:lastRenderedPageBreak/>
        <w:t xml:space="preserve">As link types cannot be extended by the user, </w:t>
      </w:r>
      <w:r w:rsidR="00B40868" w:rsidRPr="00445898">
        <w:t xml:space="preserve">the link-level cleaning cannot be implemented via </w:t>
      </w:r>
      <w:r w:rsidRPr="00445898">
        <w:rPr>
          <w:i/>
        </w:rPr>
        <w:t>virtual</w:t>
      </w:r>
      <w:r w:rsidRPr="00445898">
        <w:t xml:space="preserve"> functions. Extending</w:t>
      </w:r>
      <w:r w:rsidR="00B40868" w:rsidRPr="00445898">
        <w:t xml:space="preserve"> </w:t>
      </w:r>
      <w:r w:rsidRPr="00445898">
        <w:t xml:space="preserve">a link type to accommodate this single feature into a </w:t>
      </w:r>
      <w:r w:rsidRPr="00445898">
        <w:rPr>
          <w:i/>
        </w:rPr>
        <w:t>virtual</w:t>
      </w:r>
      <w:r w:rsidRPr="00445898">
        <w:t xml:space="preserve"> method would be (arguably) an</w:t>
      </w:r>
      <w:r w:rsidR="00B40868" w:rsidRPr="00445898">
        <w:t xml:space="preserve"> </w:t>
      </w:r>
      <w:r w:rsidRPr="00445898">
        <w:t>overkill.</w:t>
      </w:r>
    </w:p>
    <w:p w:rsidR="00A53BC5" w:rsidRPr="00445898" w:rsidRDefault="00A53BC5" w:rsidP="00552A98">
      <w:pPr>
        <w:pStyle w:val="Heading1"/>
        <w:numPr>
          <w:ilvl w:val="0"/>
          <w:numId w:val="5"/>
        </w:numPr>
        <w:rPr>
          <w:lang w:val="en-US"/>
        </w:rPr>
        <w:sectPr w:rsidR="00A53BC5" w:rsidRPr="00445898" w:rsidSect="00AA281F">
          <w:footnotePr>
            <w:numRestart w:val="eachSect"/>
          </w:footnotePr>
          <w:pgSz w:w="11909" w:h="16834" w:code="9"/>
          <w:pgMar w:top="936" w:right="864" w:bottom="792" w:left="864" w:header="576" w:footer="432" w:gutter="288"/>
          <w:cols w:space="720"/>
          <w:titlePg/>
          <w:docGrid w:linePitch="360"/>
        </w:sectPr>
      </w:pPr>
    </w:p>
    <w:p w:rsidR="00385C5C" w:rsidRPr="00445898" w:rsidRDefault="00385C5C" w:rsidP="00552A98">
      <w:pPr>
        <w:pStyle w:val="Heading1"/>
        <w:numPr>
          <w:ilvl w:val="0"/>
          <w:numId w:val="5"/>
        </w:numPr>
        <w:rPr>
          <w:lang w:val="en-US"/>
        </w:rPr>
        <w:sectPr w:rsidR="00385C5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Pr="00445898" w:rsidRDefault="00A53BC5" w:rsidP="00552A98">
      <w:pPr>
        <w:pStyle w:val="Heading1"/>
        <w:numPr>
          <w:ilvl w:val="0"/>
          <w:numId w:val="5"/>
        </w:numPr>
        <w:rPr>
          <w:lang w:val="en-US"/>
        </w:rPr>
      </w:pPr>
      <w:bookmarkStart w:id="469" w:name="_Toc515615680"/>
      <w:r w:rsidRPr="00445898">
        <w:rPr>
          <w:lang w:val="en-US"/>
        </w:rPr>
        <w:lastRenderedPageBreak/>
        <w:t>RADIO CHANNELS AND TRANSCEIVERS</w:t>
      </w:r>
      <w:bookmarkEnd w:id="469"/>
    </w:p>
    <w:p w:rsidR="00A53BC5" w:rsidRPr="00445898" w:rsidRDefault="00A53BC5" w:rsidP="00A53BC5">
      <w:pPr>
        <w:pStyle w:val="firstparagraph"/>
      </w:pPr>
      <w:r w:rsidRPr="00445898">
        <w:t xml:space="preserve">The role of transceivers is similar to that of ports; thus, transceivers share many methods with ports and trigger similar events. </w:t>
      </w:r>
      <w:r w:rsidR="00385C5C" w:rsidRPr="00445898">
        <w:t>O</w:t>
      </w:r>
      <w:r w:rsidRPr="00445898">
        <w:t>perations on transceivers cover:</w:t>
      </w:r>
    </w:p>
    <w:p w:rsidR="00A53BC5" w:rsidRPr="00445898" w:rsidRDefault="00A53BC5" w:rsidP="00552A98">
      <w:pPr>
        <w:pStyle w:val="firstparagraph"/>
        <w:numPr>
          <w:ilvl w:val="0"/>
          <w:numId w:val="39"/>
        </w:numPr>
      </w:pPr>
      <w:r w:rsidRPr="00445898">
        <w:t>starting and terminating packet transmissions</w:t>
      </w:r>
    </w:p>
    <w:p w:rsidR="00A53BC5" w:rsidRPr="00445898" w:rsidRDefault="00A53BC5" w:rsidP="00552A98">
      <w:pPr>
        <w:pStyle w:val="firstparagraph"/>
        <w:numPr>
          <w:ilvl w:val="0"/>
          <w:numId w:val="39"/>
        </w:numPr>
      </w:pPr>
      <w:r w:rsidRPr="00445898">
        <w:t>inquiring about the present status of the transceiver, i.e., its perception of the radio channel</w:t>
      </w:r>
    </w:p>
    <w:p w:rsidR="00A53BC5" w:rsidRPr="00445898" w:rsidRDefault="00A53BC5" w:rsidP="00552A98">
      <w:pPr>
        <w:pStyle w:val="firstparagraph"/>
        <w:numPr>
          <w:ilvl w:val="0"/>
          <w:numId w:val="39"/>
        </w:numPr>
      </w:pPr>
      <w:r w:rsidRPr="00445898">
        <w:t>wait requests, e.g., to await an event related to a packet arrival</w:t>
      </w:r>
    </w:p>
    <w:p w:rsidR="00A53BC5" w:rsidRPr="00445898" w:rsidRDefault="00A53BC5" w:rsidP="00A53BC5">
      <w:pPr>
        <w:pStyle w:val="firstparagraph"/>
      </w:pPr>
      <w:r w:rsidRPr="00445898">
        <w:t>One diﬀerence with respect to ports is that transceivers implement no methods for inquiring about the past (Section </w:t>
      </w:r>
      <w:r w:rsidRPr="00445898">
        <w:fldChar w:fldCharType="begin"/>
      </w:r>
      <w:r w:rsidRPr="00445898">
        <w:instrText xml:space="preserve"> REF _Ref507763912 \r \h </w:instrText>
      </w:r>
      <w:r w:rsidRPr="00445898">
        <w:fldChar w:fldCharType="separate"/>
      </w:r>
      <w:r w:rsidR="00DE4310">
        <w:t>7.2.2</w:t>
      </w:r>
      <w:r w:rsidRPr="00445898">
        <w:fldChar w:fldCharType="end"/>
      </w:r>
      <w:r w:rsidRPr="00445898">
        <w:t>)</w:t>
      </w:r>
      <w:r w:rsidR="00866978">
        <w:t xml:space="preserve"> and about the future (Section </w:t>
      </w:r>
      <w:r w:rsidR="00866978">
        <w:fldChar w:fldCharType="begin"/>
      </w:r>
      <w:r w:rsidR="00866978">
        <w:instrText xml:space="preserve"> REF _Ref515393089 \r \h </w:instrText>
      </w:r>
      <w:r w:rsidR="00866978">
        <w:fldChar w:fldCharType="separate"/>
      </w:r>
      <w:r w:rsidR="00DE4310">
        <w:t>7.2.3</w:t>
      </w:r>
      <w:r w:rsidR="00866978">
        <w:fldChar w:fldCharType="end"/>
      </w:r>
      <w:r w:rsidR="00866978">
        <w:t>)</w:t>
      </w:r>
      <w:r w:rsidRPr="00445898">
        <w:t xml:space="preserve">. </w:t>
      </w:r>
    </w:p>
    <w:p w:rsidR="00A53BC5" w:rsidRPr="00445898" w:rsidRDefault="00A53BC5" w:rsidP="00552A98">
      <w:pPr>
        <w:pStyle w:val="Heading2"/>
        <w:numPr>
          <w:ilvl w:val="1"/>
          <w:numId w:val="5"/>
        </w:numPr>
        <w:rPr>
          <w:lang w:val="en-US"/>
        </w:rPr>
      </w:pPr>
      <w:bookmarkStart w:id="470" w:name="_Ref511062748"/>
      <w:bookmarkStart w:id="471" w:name="_Toc515615681"/>
      <w:r w:rsidRPr="00445898">
        <w:rPr>
          <w:lang w:val="en-US"/>
        </w:rPr>
        <w:t>Interpreting activities in radio channels</w:t>
      </w:r>
      <w:bookmarkEnd w:id="470"/>
      <w:bookmarkEnd w:id="471"/>
    </w:p>
    <w:p w:rsidR="00844F02" w:rsidRPr="00445898" w:rsidRDefault="00385C5C" w:rsidP="00A53BC5">
      <w:pPr>
        <w:pStyle w:val="firstparagraph"/>
      </w:pPr>
      <w:r w:rsidRPr="00445898">
        <w:t>T</w:t>
      </w:r>
      <w:r w:rsidR="00A53BC5" w:rsidRPr="00445898">
        <w:t>here is only one type of activity that can be inserted into a transceiver, i.e.,</w:t>
      </w:r>
      <w:r w:rsidR="0061389A" w:rsidRPr="00445898">
        <w:t xml:space="preserve"> </w:t>
      </w:r>
      <w:r w:rsidR="00A53BC5" w:rsidRPr="00445898">
        <w:t>a packet transmission.</w:t>
      </w:r>
      <w:r w:rsidR="0061389A" w:rsidRPr="00445898">
        <w:rPr>
          <w:rStyle w:val="FootnoteReference"/>
        </w:rPr>
        <w:footnoteReference w:id="74"/>
      </w:r>
      <w:r w:rsidR="0061389A" w:rsidRPr="00445898">
        <w:t xml:space="preserve"> </w:t>
      </w:r>
      <w:r w:rsidR="00A53BC5" w:rsidRPr="00445898">
        <w:t>A packet is always preceded 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\b</w:instrText>
      </w:r>
      <w:r w:rsidR="00783986">
        <w:rPr>
          <w:i/>
          <w:spacing w:val="5"/>
        </w:rPr>
        <w:fldChar w:fldCharType="end"/>
      </w:r>
      <w:r w:rsidR="00A53BC5" w:rsidRPr="00445898">
        <w:t>, which consists of a</w:t>
      </w:r>
      <w:r w:rsidR="0061389A" w:rsidRPr="00445898">
        <w:t xml:space="preserve"> </w:t>
      </w:r>
      <w:r w:rsidR="00A53BC5" w:rsidRPr="00445898">
        <w:t>speciﬁc number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A53BC5" w:rsidRPr="00445898">
        <w:t>” bits. These bits do not count to the total length of the packet</w:t>
      </w:r>
      <w:r w:rsidR="0061389A" w:rsidRPr="00445898">
        <w:t xml:space="preserve"> </w:t>
      </w:r>
      <w:r w:rsidR="00A53BC5" w:rsidRPr="00445898">
        <w:t xml:space="preserve">(attribute </w:t>
      </w:r>
      <w:r w:rsidR="00A53BC5" w:rsidRPr="00445898">
        <w:rPr>
          <w:i/>
        </w:rPr>
        <w:t>TLengt</w:t>
      </w:r>
      <w:r w:rsidR="0061389A" w:rsidRPr="00445898">
        <w:rPr>
          <w:i/>
        </w:rPr>
        <w: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61389A" w:rsidRPr="00445898">
        <w:t>, Section </w:t>
      </w:r>
      <w:r w:rsidR="0061389A" w:rsidRPr="00445898">
        <w:fldChar w:fldCharType="begin"/>
      </w:r>
      <w:r w:rsidR="0061389A" w:rsidRPr="00445898">
        <w:instrText xml:space="preserve"> REF _Ref506153693 \r \h </w:instrText>
      </w:r>
      <w:r w:rsidR="0061389A" w:rsidRPr="00445898">
        <w:fldChar w:fldCharType="separate"/>
      </w:r>
      <w:r w:rsidR="00DE4310">
        <w:t>6.2</w:t>
      </w:r>
      <w:r w:rsidR="0061389A" w:rsidRPr="00445898">
        <w:fldChar w:fldCharType="end"/>
      </w:r>
      <w:r w:rsidR="00A53BC5" w:rsidRPr="00445898">
        <w:t xml:space="preserve">), but they do take bandwidth, i.e., </w:t>
      </w:r>
      <w:r w:rsidR="00C17BB1" w:rsidRPr="00445898">
        <w:t>need</w:t>
      </w:r>
      <w:r w:rsidR="0061389A" w:rsidRPr="00445898">
        <w:t xml:space="preserve"> </w:t>
      </w:r>
      <w:r w:rsidR="00A53BC5" w:rsidRPr="00445898">
        <w:t>time to transmit. A</w:t>
      </w:r>
      <w:r w:rsidR="0061389A" w:rsidRPr="00445898">
        <w:t xml:space="preserve"> </w:t>
      </w:r>
      <w:r w:rsidR="00A53BC5" w:rsidRPr="00445898">
        <w:t>preamble can be as short as one bit, but its length cannot be zero. The preamble length</w:t>
      </w:r>
      <w:r w:rsidR="0061389A" w:rsidRPr="00445898">
        <w:t xml:space="preserve"> </w:t>
      </w:r>
      <w:r w:rsidR="00A53BC5" w:rsidRPr="00445898">
        <w:t>can be deﬁned when the transceiver is created (</w:t>
      </w:r>
      <w:r w:rsidR="0061389A" w:rsidRPr="00445898">
        <w:t>Section </w:t>
      </w:r>
      <w:r w:rsidR="0061389A" w:rsidRPr="00445898">
        <w:fldChar w:fldCharType="begin"/>
      </w:r>
      <w:r w:rsidR="0061389A" w:rsidRPr="00445898">
        <w:instrText xml:space="preserve"> REF _Ref505441948 \r \h </w:instrText>
      </w:r>
      <w:r w:rsidR="0061389A" w:rsidRPr="00445898">
        <w:fldChar w:fldCharType="separate"/>
      </w:r>
      <w:r w:rsidR="00DE4310">
        <w:t>4.5.1</w:t>
      </w:r>
      <w:r w:rsidR="0061389A" w:rsidRPr="00445898">
        <w:fldChar w:fldCharType="end"/>
      </w:r>
      <w:r w:rsidR="00A53BC5" w:rsidRPr="00445898">
        <w:t>), or re-deﬁned at any time</w:t>
      </w:r>
      <w:r w:rsidR="0061389A" w:rsidRPr="00445898">
        <w:t xml:space="preserve"> </w:t>
      </w:r>
      <w:r w:rsidR="00A53BC5" w:rsidRPr="00445898">
        <w:t xml:space="preserve">with </w:t>
      </w:r>
      <w:r w:rsidR="00A53BC5" w:rsidRPr="00445898">
        <w:rPr>
          <w:i/>
        </w:rPr>
        <w: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00A53BC5" w:rsidRPr="00445898">
        <w:t xml:space="preserve"> (</w:t>
      </w:r>
      <w:r w:rsidR="0061389A" w:rsidRPr="00445898">
        <w:t>Section </w:t>
      </w:r>
      <w:r w:rsidR="0061389A" w:rsidRPr="00445898">
        <w:fldChar w:fldCharType="begin"/>
      </w:r>
      <w:r w:rsidR="0061389A" w:rsidRPr="00445898">
        <w:instrText xml:space="preserve"> REF _Ref505420807 \r \h </w:instrText>
      </w:r>
      <w:r w:rsidR="0061389A" w:rsidRPr="00445898">
        <w:fldChar w:fldCharType="separate"/>
      </w:r>
      <w:r w:rsidR="00DE4310">
        <w:t>4.5.2</w:t>
      </w:r>
      <w:r w:rsidR="0061389A" w:rsidRPr="00445898">
        <w:fldChar w:fldCharType="end"/>
      </w:r>
      <w:r w:rsidR="00A53BC5" w:rsidRPr="00445898">
        <w:t>). Diﬀerent transceivers can use preambles of diﬀerent</w:t>
      </w:r>
      <w:r w:rsidR="0061389A" w:rsidRPr="00445898">
        <w:t xml:space="preserve"> </w:t>
      </w:r>
      <w:r w:rsidR="00A53BC5" w:rsidRPr="00445898">
        <w:t>length.</w:t>
      </w:r>
    </w:p>
    <w:p w:rsidR="003979A2" w:rsidRPr="00445898" w:rsidRDefault="003979A2" w:rsidP="00552A98">
      <w:pPr>
        <w:pStyle w:val="Heading3"/>
        <w:numPr>
          <w:ilvl w:val="2"/>
          <w:numId w:val="5"/>
        </w:numPr>
        <w:rPr>
          <w:lang w:val="en-US"/>
        </w:rPr>
      </w:pPr>
      <w:bookmarkStart w:id="472" w:name="_Ref507834766"/>
      <w:bookmarkStart w:id="473" w:name="_Toc515615682"/>
      <w:r w:rsidRPr="00445898">
        <w:rPr>
          <w:lang w:val="en-US"/>
        </w:rPr>
        <w:t>The stages of packet transmission and perception</w:t>
      </w:r>
      <w:bookmarkEnd w:id="472"/>
      <w:bookmarkEnd w:id="473"/>
    </w:p>
    <w:p w:rsidR="0061389A" w:rsidRPr="00445898" w:rsidRDefault="0061389A" w:rsidP="0061389A">
      <w:pPr>
        <w:pStyle w:val="firstparagraph"/>
      </w:pPr>
      <w:r w:rsidRPr="00445898">
        <w:t>A packet is transmitted, and also perceived</w:t>
      </w:r>
      <w:r w:rsidRPr="00445898">
        <w:rPr>
          <w:rStyle w:val="FootnoteReference"/>
        </w:rPr>
        <w:footnoteReference w:id="75"/>
      </w:r>
      <w:r w:rsidRPr="00445898">
        <w:t xml:space="preserve"> at those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that it will ever reach, in three stages, which mark the timing of the possible events that the packet may ever trigger on a perceiving transceiver:</w:t>
      </w:r>
    </w:p>
    <w:p w:rsidR="0061389A" w:rsidRPr="00445898" w:rsidRDefault="0061389A" w:rsidP="00552A98">
      <w:pPr>
        <w:pStyle w:val="firstparagraph"/>
        <w:numPr>
          <w:ilvl w:val="0"/>
          <w:numId w:val="40"/>
        </w:numPr>
      </w:pPr>
      <w:r w:rsidRPr="00445898">
        <w:rPr>
          <w:i/>
        </w:rPr>
        <w:lastRenderedPageBreak/>
        <w:t>Stage P</w:t>
      </w:r>
      <w:r w:rsidRPr="00445898">
        <w:t>: the beginning of preamble. This stage marks the moment when the ﬁrst bit of the preamble is transmitted at the source or arrives at a perceiving transceiver.</w:t>
      </w:r>
    </w:p>
    <w:p w:rsidR="0061389A" w:rsidRPr="00445898" w:rsidRDefault="0061389A" w:rsidP="00552A98">
      <w:pPr>
        <w:pStyle w:val="firstparagraph"/>
        <w:numPr>
          <w:ilvl w:val="0"/>
          <w:numId w:val="40"/>
        </w:numPr>
      </w:pPr>
      <w:r w:rsidRPr="00445898">
        <w:rPr>
          <w:i/>
        </w:rPr>
        <w:t>Stage T</w:t>
      </w:r>
      <w:r w:rsidRPr="00445898">
        <w:t xml:space="preserve">: the end of preamble, which usually coincides with the beginning of packet. This is the moment when the last bit of the preamble has been transmitted (or perceived) and the ﬁrst bit of the actual packet </w:t>
      </w:r>
      <w:r w:rsidR="000F3822" w:rsidRPr="00445898">
        <w:t>begins</w:t>
      </w:r>
      <w:r w:rsidRPr="00445898">
        <w:t>.</w:t>
      </w:r>
    </w:p>
    <w:p w:rsidR="0061389A" w:rsidRPr="00445898" w:rsidRDefault="0061389A" w:rsidP="00552A98">
      <w:pPr>
        <w:pStyle w:val="firstparagraph"/>
        <w:numPr>
          <w:ilvl w:val="0"/>
          <w:numId w:val="40"/>
        </w:numPr>
      </w:pPr>
      <w:r w:rsidRPr="00445898">
        <w:rPr>
          <w:i/>
        </w:rPr>
        <w:t>Stage E</w:t>
      </w:r>
      <w:r w:rsidRPr="00445898">
        <w:t>: the end of packet representing the moment when the last bit of the packet has been transmitted (or disappeared from a perceiving transceiver).</w:t>
      </w:r>
    </w:p>
    <w:p w:rsidR="0061389A" w:rsidRPr="00445898" w:rsidRDefault="0061389A" w:rsidP="0061389A">
      <w:pPr>
        <w:pStyle w:val="firstparagraph"/>
      </w:pPr>
      <w:r w:rsidRPr="00445898">
        <w:t>The timing of the three stages at the transmitter is determined by the transceiver’s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TRate</w:t>
      </w:r>
      <w:r w:rsidRPr="00445898">
        <w:t xml:space="preserve">) and the lengths of the corresponding packet components. If stage </w:t>
      </w:r>
      <w:r w:rsidRPr="00445898">
        <w:rPr>
          <w:i/>
        </w:rPr>
        <w:t>P</w:t>
      </w:r>
      <w:r w:rsidRPr="00445898">
        <w:t xml:space="preserve"> occurs at time </w:t>
      </w:r>
      <m:oMath>
        <m:r>
          <w:rPr>
            <w:rFonts w:ascii="Cambria Math" w:hAnsi="Cambria Math"/>
          </w:rPr>
          <m:t>t</m:t>
        </m:r>
      </m:oMath>
      <w:r w:rsidRPr="00445898">
        <w:t xml:space="preserve">, then stage </w:t>
      </w:r>
      <w:r w:rsidRPr="00445898">
        <w:rPr>
          <w:i/>
        </w:rPr>
        <w:t>T</w:t>
      </w:r>
      <w:r w:rsidRPr="00445898">
        <w:t xml:space="preserve"> will take place at </w:t>
      </w:r>
      <m:oMath>
        <m:r>
          <w:rPr>
            <w:rFonts w:ascii="Cambria Math" w:hAnsi="Cambria Math"/>
          </w:rPr>
          <m:t>t</m:t>
        </m:r>
      </m:oMath>
      <w:r w:rsidRPr="00445898">
        <w:rPr>
          <w:i/>
        </w:rPr>
        <w:t xml:space="preserve"> </w:t>
      </w:r>
      <w:r w:rsidRPr="00445898">
        <w:t xml:space="preserve">+ </w:t>
      </w:r>
      <w:r w:rsidRPr="00445898">
        <w:rPr>
          <w:i/>
        </w:rPr>
        <w:t>tcv-&gt;TRate * tcv-&gt;Preamble</w:t>
      </w:r>
      <w:r w:rsidRPr="00445898">
        <w:t xml:space="preserve">, where </w:t>
      </w:r>
      <w:r w:rsidRPr="00445898">
        <w:rPr>
          <w:i/>
        </w:rPr>
        <w:t>tcv</w:t>
      </w:r>
      <w:r w:rsidRPr="00445898">
        <w:t xml:space="preserve"> is the transmitting transceiver and </w:t>
      </w:r>
      <w:r w:rsidRPr="00445898">
        <w:rPr>
          <w:i/>
        </w:rPr>
        <w:t>Preamble</w:t>
      </w:r>
      <w:r w:rsidRPr="00445898">
        <w:t xml:space="preserve"> is </w:t>
      </w:r>
      <w:r w:rsidR="005E1106" w:rsidRPr="00445898">
        <w:t>the</w:t>
      </w:r>
      <w:r w:rsidRPr="00445898">
        <w:t xml:space="preserv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Then, stage </w:t>
      </w:r>
      <w:r w:rsidRPr="00445898">
        <w:rPr>
          <w:i/>
        </w:rPr>
        <w:t>E</w:t>
      </w:r>
      <w:r w:rsidRPr="00445898">
        <w:t xml:space="preserve"> will occur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rPr>
          <w:i/>
        </w:rPr>
        <w:t xml:space="preserve"> (tcv-&gt;TRate, pkt</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w:t>
      </w:r>
      <w:r w:rsidRPr="00445898">
        <w:t xml:space="preserve"> </w:t>
      </w:r>
      <w:r w:rsidRPr="00445898">
        <w:rPr>
          <w:i/>
        </w:rPr>
        <w:t>ITU</w:t>
      </w:r>
      <w:r w:rsidR="009B5496" w:rsidRPr="00445898">
        <w:rPr>
          <w:i/>
        </w:rPr>
        <w:t>s</w:t>
      </w:r>
      <w:r w:rsidR="009B5496" w:rsidRPr="00445898">
        <w:t xml:space="preserve"> </w:t>
      </w:r>
      <w:r w:rsidRPr="00445898">
        <w:t xml:space="preserve">after stage </w:t>
      </w:r>
      <w:r w:rsidRPr="00445898">
        <w:rPr>
          <w:i/>
        </w:rPr>
        <w:t>T</w:t>
      </w:r>
      <w:r w:rsidRPr="00445898">
        <w:t xml:space="preserve">, where </w:t>
      </w:r>
      <w:r w:rsidRPr="00445898">
        <w:rPr>
          <w:i/>
        </w:rPr>
        <w:t>pkt</w:t>
      </w:r>
      <w:r w:rsidRPr="00445898">
        <w:t xml:space="preserve"> points to the packet being transmitted. Recall that </w:t>
      </w:r>
      <w:r w:rsidRPr="00445898">
        <w:rPr>
          <w:i/>
        </w:rPr>
        <w:t>TRate</w:t>
      </w:r>
      <w:r w:rsidRPr="00445898">
        <w:t xml:space="preserve"> is a</w:t>
      </w:r>
      <w:r w:rsidR="009B5496" w:rsidRPr="00445898">
        <w:t xml:space="preserve"> </w:t>
      </w:r>
      <w:r w:rsidRPr="00445898">
        <w:t xml:space="preserve">transceiver attribute representing the number of </w:t>
      </w:r>
      <w:r w:rsidRPr="00445898">
        <w:rPr>
          <w:i/>
        </w:rPr>
        <w:t>ITUs</w:t>
      </w:r>
      <w:r w:rsidRPr="00445898">
        <w:t xml:space="preserve"> required to transmit a single bit</w:t>
      </w:r>
      <w:r w:rsidR="009B5496" w:rsidRPr="00445898">
        <w:t xml:space="preserve"> </w:t>
      </w:r>
      <w:r w:rsidRPr="00445898">
        <w:t>(</w:t>
      </w:r>
      <w:r w:rsidR="009B5496" w:rsidRPr="00445898">
        <w:t>Section </w:t>
      </w:r>
      <w:r w:rsidR="009B5496" w:rsidRPr="00445898">
        <w:fldChar w:fldCharType="begin"/>
      </w:r>
      <w:r w:rsidR="009B5496" w:rsidRPr="00445898">
        <w:instrText xml:space="preserve"> REF _Ref505441948 \r \h </w:instrText>
      </w:r>
      <w:r w:rsidR="009B5496" w:rsidRPr="00445898">
        <w:fldChar w:fldCharType="separate"/>
      </w:r>
      <w:r w:rsidR="00DE4310">
        <w:t>4.5.1</w:t>
      </w:r>
      <w:r w:rsidR="009B5496" w:rsidRPr="00445898">
        <w:fldChar w:fldCharType="end"/>
      </w:r>
      <w:r w:rsidRPr="00445898">
        <w:t xml:space="preserve">), and </w:t>
      </w:r>
      <w:r w:rsidRPr="00445898">
        <w:rPr>
          <w:i/>
        </w:rPr>
        <w:t>RFC</w:t>
      </w:r>
      <w:r w:rsidR="009B5496" w:rsidRPr="00445898">
        <w:rPr>
          <w:i/>
        </w:rPr>
        <w:t>_</w:t>
      </w:r>
      <w:r w:rsidRPr="00445898">
        <w:rPr>
          <w:i/>
        </w:rPr>
        <w:t>xmt</w:t>
      </w:r>
      <w:r w:rsidRPr="00445898">
        <w:t xml:space="preserve"> is one of the</w:t>
      </w:r>
      <w:r w:rsidR="005E1106" w:rsidRPr="00445898">
        <w:t xml:space="preserve"> so-called</w:t>
      </w:r>
      <w:r w:rsidRPr="00445898">
        <w:t xml:space="preserve"> assessment methods of the radio channel to</w:t>
      </w:r>
      <w:r w:rsidR="009B5496" w:rsidRPr="00445898">
        <w:t xml:space="preserve"> </w:t>
      </w:r>
      <w:r w:rsidRPr="00445898">
        <w:t>which the transceiver is interfaced (</w:t>
      </w:r>
      <w:r w:rsidR="009B5496" w:rsidRPr="00445898">
        <w:t>Section </w:t>
      </w:r>
      <w:r w:rsidR="009B5496" w:rsidRPr="00445898">
        <w:fldChar w:fldCharType="begin"/>
      </w:r>
      <w:r w:rsidR="009B5496" w:rsidRPr="00445898">
        <w:instrText xml:space="preserve"> REF _Ref505018443 \r \h </w:instrText>
      </w:r>
      <w:r w:rsidR="009B5496" w:rsidRPr="00445898">
        <w:fldChar w:fldCharType="separate"/>
      </w:r>
      <w:r w:rsidR="00DE4310">
        <w:t>4.4.3</w:t>
      </w:r>
      <w:r w:rsidR="009B5496" w:rsidRPr="00445898">
        <w:fldChar w:fldCharType="end"/>
      </w:r>
      <w:r w:rsidRPr="00445898">
        <w:t>).</w:t>
      </w:r>
      <w:r w:rsidR="009B5496" w:rsidRPr="00445898">
        <w:t xml:space="preserve"> </w:t>
      </w:r>
      <w:r w:rsidRPr="00445898">
        <w:t xml:space="preserve">Note that the default version of </w:t>
      </w:r>
      <w:r w:rsidRPr="00445898">
        <w:rPr>
          <w:i/>
        </w:rPr>
        <w:t>RFC</w:t>
      </w:r>
      <w:r w:rsidR="009B5496" w:rsidRPr="00445898">
        <w:rPr>
          <w:i/>
        </w:rPr>
        <w:t>_</w:t>
      </w:r>
      <w:r w:rsidRPr="00445898">
        <w:rPr>
          <w:i/>
        </w:rPr>
        <w:t>xmt</w:t>
      </w:r>
      <w:r w:rsidR="00296B50" w:rsidRPr="00445898">
        <w:t xml:space="preserve"> </w:t>
      </w:r>
      <w:r w:rsidRPr="00445898">
        <w:t>calculates the packet</w:t>
      </w:r>
      <w:r w:rsidR="009B5496" w:rsidRPr="00445898">
        <w:t>’s</w:t>
      </w:r>
      <w:r w:rsidRPr="00445898">
        <w:t xml:space="preserve"> transmission</w:t>
      </w:r>
      <w:r w:rsidR="009B5496" w:rsidRPr="00445898">
        <w:t xml:space="preserve"> </w:t>
      </w:r>
      <w:r w:rsidRPr="00445898">
        <w:t xml:space="preserve">time as </w:t>
      </w:r>
      <w:r w:rsidRPr="00445898">
        <w:rPr>
          <w:i/>
        </w:rPr>
        <w:t>tcv-&gt;TRate * pkt-&gt;TLength</w:t>
      </w:r>
      <w:r w:rsidRPr="00445898">
        <w:t>, assuming a straightforward interpretation of the</w:t>
      </w:r>
      <w:r w:rsidR="009B5496" w:rsidRPr="00445898">
        <w:t xml:space="preserve"> </w:t>
      </w:r>
      <w:r w:rsidRPr="00445898">
        <w:t>packet’s bits as the actual bits to be sent over the channel at the speciﬁed rate. This need</w:t>
      </w:r>
      <w:r w:rsidR="009B5496" w:rsidRPr="00445898">
        <w:t xml:space="preserve"> </w:t>
      </w:r>
      <w:r w:rsidRPr="00445898">
        <w:t>not always be the case. In many encoding schemes, the “logical” packet bits (represented</w:t>
      </w:r>
      <w:r w:rsidR="009B5496" w:rsidRPr="00445898">
        <w:t xml:space="preserve"> </w:t>
      </w:r>
      <w:r w:rsidRPr="00445898">
        <w:t xml:space="preserve">by </w:t>
      </w:r>
      <w:r w:rsidRPr="00445898">
        <w:rPr>
          <w:i/>
        </w:rPr>
        <w:t>pkt-&gt;TLength</w:t>
      </w:r>
      <w:r w:rsidRPr="00445898">
        <w:t>) are transformed into symbols expressed as sequences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9B5496" w:rsidRPr="00445898">
        <w:t>”</w:t>
      </w:r>
      <w:r w:rsidRPr="00445898">
        <w:t xml:space="preserve"> bits.</w:t>
      </w:r>
      <w:r w:rsidR="009B5496" w:rsidRPr="00445898">
        <w:t xml:space="preserve"> </w:t>
      </w:r>
      <w:r w:rsidRPr="00445898">
        <w:t>For example, those symbols may balance the number of physical zeros and ones and/or</w:t>
      </w:r>
      <w:r w:rsidR="009B5496" w:rsidRPr="00445898">
        <w:t xml:space="preserve"> </w:t>
      </w:r>
      <w:r w:rsidRPr="00445898">
        <w:t>provide for forward error correction (FEC</w:t>
      </w:r>
      <w:r w:rsidR="00DC1787">
        <w:fldChar w:fldCharType="begin"/>
      </w:r>
      <w:r w:rsidR="00DC1787">
        <w:instrText xml:space="preserve"> XE "</w:instrText>
      </w:r>
      <w:r w:rsidR="00DC1787" w:rsidRPr="00BD694D">
        <w:instrText>FEC (</w:instrText>
      </w:r>
      <w:r w:rsidR="00C92091">
        <w:instrText>f</w:instrText>
      </w:r>
      <w:r w:rsidR="00DC1787" w:rsidRPr="00BD694D">
        <w:instrText xml:space="preserve">orward </w:instrText>
      </w:r>
      <w:r w:rsidR="00C92091">
        <w:instrText>e</w:instrText>
      </w:r>
      <w:r w:rsidR="00DC1787" w:rsidRPr="00BD694D">
        <w:instrText xml:space="preserve">rror </w:instrText>
      </w:r>
      <w:r w:rsidR="00C92091">
        <w:instrText>c</w:instrText>
      </w:r>
      <w:r w:rsidR="00DC1787" w:rsidRPr="00BD694D">
        <w:instrText>orrection)</w:instrText>
      </w:r>
      <w:r w:rsidR="00DC1787">
        <w:instrText xml:space="preserve">" </w:instrText>
      </w:r>
      <w:r w:rsidR="00DC1787">
        <w:fldChar w:fldCharType="end"/>
      </w:r>
      <w:r w:rsidRPr="00445898">
        <w:t xml:space="preserve">). It is the responsibility of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to account</w:t>
      </w:r>
      <w:r w:rsidR="009B5496" w:rsidRPr="00445898">
        <w:t xml:space="preserve"> </w:t>
      </w:r>
      <w:r w:rsidRPr="00445898">
        <w:t>for such features and determine the correct timing for sending the packet contents over</w:t>
      </w:r>
      <w:r w:rsidR="009B5496" w:rsidRPr="00445898">
        <w:t xml:space="preserve"> </w:t>
      </w:r>
      <w:r w:rsidR="005E1106" w:rsidRPr="00445898">
        <w:t>the channel.</w:t>
      </w:r>
    </w:p>
    <w:p w:rsidR="0061389A" w:rsidRPr="00445898" w:rsidRDefault="00C17BB1" w:rsidP="0061389A">
      <w:pPr>
        <w:pStyle w:val="firstparagraph"/>
      </w:pPr>
      <w:r w:rsidRPr="00445898">
        <w:t>T</w:t>
      </w:r>
      <w:r w:rsidR="0061389A" w:rsidRPr="00445898">
        <w:t xml:space="preserve">he time separation </w:t>
      </w:r>
      <w:r w:rsidR="002404E4" w:rsidRPr="00445898">
        <w:t>between</w:t>
      </w:r>
      <w:r w:rsidR="0061389A" w:rsidRPr="00445898">
        <w:t xml:space="preserve"> the three stages at any perceiving transceiver reached by</w:t>
      </w:r>
      <w:r w:rsidR="002404E4" w:rsidRPr="00445898">
        <w:t xml:space="preserve"> </w:t>
      </w:r>
      <w:r w:rsidRPr="00445898">
        <w:t>a</w:t>
      </w:r>
      <w:r w:rsidR="0061389A" w:rsidRPr="00445898">
        <w:t xml:space="preserve"> packet is identical to their separation at </w:t>
      </w:r>
      <w:r w:rsidRPr="00445898">
        <w:t xml:space="preserve">the packet’s </w:t>
      </w:r>
      <w:r w:rsidR="0061389A" w:rsidRPr="00445898">
        <w:t>transmission. The delay of their</w:t>
      </w:r>
      <w:r w:rsidR="002404E4" w:rsidRPr="00445898">
        <w:t xml:space="preserve"> </w:t>
      </w:r>
      <w:r w:rsidR="0061389A" w:rsidRPr="00445898">
        <w:t>appearance at the receiver, with respect to the transmission time, is equal to the distance in</w:t>
      </w:r>
      <w:r w:rsidR="002404E4" w:rsidRPr="00445898">
        <w:t xml:space="preserve"> </w:t>
      </w:r>
      <w:r w:rsidR="0061389A" w:rsidRPr="00445898">
        <w:rPr>
          <w:i/>
        </w:rPr>
        <w:t>ITUs</w:t>
      </w:r>
      <w:r w:rsidR="0061389A" w:rsidRPr="00445898">
        <w:t xml:space="preserve"> separating the receiver from the transmitter. This distance, in turn, is determined by</w:t>
      </w:r>
      <w:r w:rsidR="002404E4" w:rsidRPr="00445898">
        <w:t xml:space="preserve"> </w:t>
      </w:r>
      <w:r w:rsidR="0061389A" w:rsidRPr="00445898">
        <w:t xml:space="preserve">the </w:t>
      </w:r>
      <w:r w:rsidR="00CC53D5">
        <w:t>Cartesian</w:t>
      </w:r>
      <w:r w:rsidR="0061389A" w:rsidRPr="00445898">
        <w:t xml:space="preserve">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61389A" w:rsidRPr="00445898">
        <w:t xml:space="preserve"> of the two transceivers (</w:t>
      </w:r>
      <w:r w:rsidR="002404E4" w:rsidRPr="00445898">
        <w:t>Section </w:t>
      </w:r>
      <w:r w:rsidR="002404E4" w:rsidRPr="00445898">
        <w:fldChar w:fldCharType="begin"/>
      </w:r>
      <w:r w:rsidR="002404E4" w:rsidRPr="00445898">
        <w:instrText xml:space="preserve"> REF _Ref505420807 \r \h </w:instrText>
      </w:r>
      <w:r w:rsidR="002404E4" w:rsidRPr="00445898">
        <w:fldChar w:fldCharType="separate"/>
      </w:r>
      <w:r w:rsidR="00DE4310">
        <w:t>4.5.2</w:t>
      </w:r>
      <w:r w:rsidR="002404E4" w:rsidRPr="00445898">
        <w:fldChar w:fldCharType="end"/>
      </w:r>
      <w:r w:rsidR="0061389A" w:rsidRPr="00445898">
        <w:t>). For illustration</w:t>
      </w:r>
      <w:r w:rsidR="00DB37AB">
        <w:fldChar w:fldCharType="begin"/>
      </w:r>
      <w:r w:rsidR="00DB37AB">
        <w:instrText xml:space="preserve"> XE "</w:instrText>
      </w:r>
      <w:r w:rsidR="00DB37AB" w:rsidRPr="00C82163">
        <w:rPr>
          <w:lang w:val="pl-PL"/>
        </w:rPr>
        <w:instrText>propagation</w:instrText>
      </w:r>
      <w:r w:rsidR="00DB37AB" w:rsidRPr="00C82163">
        <w:instrText>:</w:instrText>
      </w:r>
      <w:r w:rsidR="00DB37AB" w:rsidRPr="00C82163">
        <w:rPr>
          <w:lang w:val="pl-PL"/>
        </w:rPr>
        <w:instrText xml:space="preserve">in </w:instrText>
      </w:r>
      <w:r w:rsidR="00DB37AB" w:rsidRPr="00DB37AB">
        <w:rPr>
          <w:i/>
          <w:lang w:val="pl-PL"/>
        </w:rPr>
        <w:instrText>RFChannel</w:instrText>
      </w:r>
      <w:r w:rsidR="00DB37AB">
        <w:instrText xml:space="preserve">" </w:instrText>
      </w:r>
      <w:r w:rsidR="00DB37AB">
        <w:fldChar w:fldCharType="end"/>
      </w:r>
      <w:r w:rsidR="0061389A" w:rsidRPr="00445898">
        <w:t>, suppose</w:t>
      </w:r>
      <w:r w:rsidR="002404E4" w:rsidRPr="00445898">
        <w:t xml:space="preserve"> </w:t>
      </w:r>
      <w:r w:rsidR="0061389A" w:rsidRPr="00445898">
        <w:t xml:space="preserve">that </w:t>
      </w:r>
      <w:r w:rsidR="002404E4" w:rsidRPr="00445898">
        <w:t>a</w:t>
      </w:r>
      <w:r w:rsidR="0061389A" w:rsidRPr="00445898">
        <w:t xml:space="preserve"> packet is transmitted by transceiver </w:t>
      </w:r>
      <m:oMath>
        <m:r>
          <w:rPr>
            <w:rFonts w:ascii="Cambria Math" w:hAnsi="Cambria Math"/>
          </w:rPr>
          <m:t>v</m:t>
        </m:r>
      </m:oMath>
      <w:r w:rsidR="0061389A" w:rsidRPr="00445898">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445898">
        <w:t>.</w:t>
      </w:r>
      <w:r w:rsidR="00B736FB" w:rsidRPr="00445898">
        <w:rPr>
          <w:rStyle w:val="FootnoteReference"/>
        </w:rPr>
        <w:footnoteReference w:id="76"/>
      </w:r>
      <w:r w:rsidR="00B736FB" w:rsidRPr="00445898">
        <w:t xml:space="preserve"> </w:t>
      </w:r>
      <w:r w:rsidR="0061389A" w:rsidRPr="00445898">
        <w:t xml:space="preserve">Let </w:t>
      </w:r>
      <m:oMath>
        <m:r>
          <w:rPr>
            <w:rFonts w:ascii="Cambria Math" w:hAnsi="Cambria Math"/>
          </w:rPr>
          <m:t>w</m:t>
        </m:r>
      </m:oMath>
      <w:r w:rsidR="0061389A" w:rsidRPr="00445898">
        <w:t>,</w:t>
      </w:r>
      <w:r w:rsidR="002404E4" w:rsidRPr="00445898">
        <w:t xml:space="preserve"> </w:t>
      </w:r>
      <w:r w:rsidR="0061389A" w:rsidRPr="00445898">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445898">
        <w:t xml:space="preserve">, be a neighbor of </w:t>
      </w:r>
      <m:oMath>
        <m:r>
          <w:rPr>
            <w:rFonts w:ascii="Cambria Math" w:hAnsi="Cambria Math"/>
          </w:rPr>
          <m:t>v</m:t>
        </m:r>
      </m:oMath>
      <w:r w:rsidR="0061389A" w:rsidRPr="00445898">
        <w:t xml:space="preserve"> perceiving the packet. If stage </w:t>
      </w:r>
      <w:r w:rsidR="0061389A" w:rsidRPr="00445898">
        <w:rPr>
          <w:i/>
        </w:rPr>
        <w:t>P</w:t>
      </w:r>
      <w:r w:rsidR="0061389A" w:rsidRPr="00445898">
        <w:t xml:space="preserve"> of</w:t>
      </w:r>
      <w:r w:rsidR="00AD0307" w:rsidRPr="00445898">
        <w:t xml:space="preserve"> </w:t>
      </w:r>
      <w:r w:rsidR="0061389A" w:rsidRPr="00445898">
        <w:t xml:space="preserve">the packet occurs at time </w:t>
      </w:r>
      <m:oMath>
        <m:r>
          <w:rPr>
            <w:rFonts w:ascii="Cambria Math" w:hAnsi="Cambria Math"/>
          </w:rPr>
          <m:t>t</m:t>
        </m:r>
      </m:oMath>
      <w:r w:rsidR="0061389A" w:rsidRPr="00445898">
        <w:t xml:space="preserve"> at </w:t>
      </w:r>
      <m:oMath>
        <m:r>
          <w:rPr>
            <w:rFonts w:ascii="Cambria Math" w:hAnsi="Cambria Math"/>
          </w:rPr>
          <m:t>v</m:t>
        </m:r>
      </m:oMath>
      <w:r w:rsidR="0061389A" w:rsidRPr="00445898">
        <w:t xml:space="preserve"> (i.e., the ﬁrst bit of the preamble is transmitted by</w:t>
      </w:r>
      <w:r w:rsidR="00B736FB" w:rsidRPr="00445898">
        <w:t xml:space="preserve"> </w:t>
      </w:r>
      <m:oMath>
        <m:r>
          <w:rPr>
            <w:rFonts w:ascii="Cambria Math" w:hAnsi="Cambria Math"/>
          </w:rPr>
          <m:t>v</m:t>
        </m:r>
      </m:oMath>
      <w:r w:rsidR="0061389A" w:rsidRPr="00445898">
        <w:t xml:space="preserve"> at time </w:t>
      </w:r>
      <m:oMath>
        <m:r>
          <w:rPr>
            <w:rFonts w:ascii="Cambria Math" w:hAnsi="Cambria Math"/>
          </w:rPr>
          <m:t>t</m:t>
        </m:r>
      </m:oMath>
      <w:r w:rsidR="0061389A" w:rsidRPr="00445898">
        <w:t xml:space="preserve">), then it </w:t>
      </w:r>
      <w:r w:rsidR="00D73B3B">
        <w:t>will</w:t>
      </w:r>
      <w:r w:rsidR="0061389A" w:rsidRPr="00445898">
        <w:t xml:space="preserve"> occur at </w:t>
      </w:r>
      <m:oMath>
        <m:r>
          <w:rPr>
            <w:rFonts w:ascii="Cambria Math" w:hAnsi="Cambria Math"/>
          </w:rPr>
          <m:t>w</m:t>
        </m:r>
      </m:oMath>
      <w:r w:rsidR="0061389A" w:rsidRPr="00445898">
        <w:t xml:space="preserve"> at time </w:t>
      </w:r>
      <m:oMath>
        <m:r>
          <w:rPr>
            <w:rFonts w:ascii="Cambria Math" w:hAnsi="Cambria Math"/>
          </w:rPr>
          <m:t>t+</m:t>
        </m:r>
        <w:bookmarkStart w:id="474"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74"/>
      <w:r w:rsidR="0061389A" w:rsidRPr="00445898">
        <w:t>, assuming</w:t>
      </w:r>
      <w:r w:rsidR="00B736FB" w:rsidRPr="00445898">
        <w:t xml:space="preserve"> </w:t>
      </w:r>
      <w:r w:rsidR="0061389A" w:rsidRPr="00445898">
        <w:t xml:space="preserve">that the transceiver coordinates are expressed in </w:t>
      </w:r>
      <w:r w:rsidR="0061389A" w:rsidRPr="00445898">
        <w:rPr>
          <w:i/>
        </w:rPr>
        <w:t>ITUs</w:t>
      </w:r>
      <w:r w:rsidR="0061389A" w:rsidRPr="00445898">
        <w:t>.</w:t>
      </w:r>
      <w:r w:rsidR="00B736FB" w:rsidRPr="00445898">
        <w:rPr>
          <w:rStyle w:val="FootnoteReference"/>
        </w:rPr>
        <w:footnoteReference w:id="77"/>
      </w:r>
      <w:r w:rsidR="00B736FB" w:rsidRPr="00445898">
        <w:t xml:space="preserve"> </w:t>
      </w:r>
      <w:r w:rsidR="0061389A" w:rsidRPr="00445898">
        <w:t>The same time transformation</w:t>
      </w:r>
      <w:r w:rsidR="003979A2" w:rsidRPr="00445898">
        <w:t xml:space="preserve"> </w:t>
      </w:r>
      <w:r w:rsidR="0061389A" w:rsidRPr="00445898">
        <w:t xml:space="preserve">concerns the remaining two stages of the packet, i.e., their occurrence at </w:t>
      </w:r>
      <m:oMath>
        <m:r>
          <w:rPr>
            <w:rFonts w:ascii="Cambria Math" w:hAnsi="Cambria Math"/>
          </w:rPr>
          <m:t>w</m:t>
        </m:r>
      </m:oMath>
      <w:r w:rsidR="0061389A" w:rsidRPr="00445898">
        <w:t xml:space="preserve"> is oﬀset by</w:t>
      </w:r>
      <w:r w:rsidR="003979A2" w:rsidRPr="00445898">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445898">
        <w:t xml:space="preserve"> </w:t>
      </w:r>
      <w:r w:rsidR="0061389A" w:rsidRPr="00445898">
        <w:t xml:space="preserve">with respect to </w:t>
      </w:r>
      <m:oMath>
        <m:r>
          <w:rPr>
            <w:rFonts w:ascii="Cambria Math" w:hAnsi="Cambria Math"/>
          </w:rPr>
          <m:t>v</m:t>
        </m:r>
      </m:oMath>
      <w:r w:rsidR="0061389A" w:rsidRPr="00445898">
        <w:t>.</w:t>
      </w:r>
    </w:p>
    <w:p w:rsidR="003979A2" w:rsidRPr="00445898" w:rsidRDefault="003979A2" w:rsidP="00552A98">
      <w:pPr>
        <w:pStyle w:val="Heading3"/>
        <w:numPr>
          <w:ilvl w:val="2"/>
          <w:numId w:val="5"/>
        </w:numPr>
        <w:rPr>
          <w:lang w:val="en-US"/>
        </w:rPr>
      </w:pPr>
      <w:bookmarkStart w:id="475" w:name="_Ref511067713"/>
      <w:bookmarkStart w:id="476" w:name="_Toc515615683"/>
      <w:r w:rsidRPr="00445898">
        <w:rPr>
          <w:lang w:val="en-US"/>
        </w:rPr>
        <w:lastRenderedPageBreak/>
        <w:t>Criteria of event assessment</w:t>
      </w:r>
      <w:bookmarkEnd w:id="475"/>
      <w:bookmarkEnd w:id="476"/>
    </w:p>
    <w:p w:rsidR="003979A2" w:rsidRPr="00445898" w:rsidRDefault="003979A2" w:rsidP="003979A2">
      <w:pPr>
        <w:pStyle w:val="firstparagraph"/>
      </w:pPr>
      <w:r w:rsidRPr="00445898">
        <w:t xml:space="preserve">A packet being transmitted on </w:t>
      </w:r>
      <w:r w:rsidR="00FC36D1" w:rsidRPr="00445898">
        <w:t>one transceiver</w:t>
      </w:r>
      <m:oMath>
        <m:r>
          <m:rPr>
            <m:sty m:val="p"/>
          </m:rPr>
          <w:rPr>
            <w:rFonts w:ascii="Cambria Math" w:hAnsi="Cambria Math"/>
          </w:rPr>
          <m:t xml:space="preserve"> </m:t>
        </m:r>
        <m:r>
          <w:rPr>
            <w:rFonts w:ascii="Cambria Math" w:hAnsi="Cambria Math"/>
          </w:rPr>
          <m:t>v</m:t>
        </m:r>
      </m:oMath>
      <w:r w:rsidR="00FC36D1" w:rsidRPr="00445898">
        <w:t xml:space="preserve"> and perceived by another transceiver </w:t>
      </w:r>
      <m:oMath>
        <m:r>
          <w:rPr>
            <w:rFonts w:ascii="Cambria Math" w:hAnsi="Cambria Math"/>
          </w:rPr>
          <m:t>w</m:t>
        </m:r>
      </m:oMath>
      <w:r w:rsidR="00FC36D1" w:rsidRPr="00445898">
        <w:t xml:space="preserve"> may trigger on </w:t>
      </w:r>
      <m:oMath>
        <m:r>
          <w:rPr>
            <w:rFonts w:ascii="Cambria Math" w:hAnsi="Cambria Math"/>
          </w:rPr>
          <m:t>w</m:t>
        </m:r>
      </m:oMath>
      <w:r w:rsidR="00FC36D1" w:rsidRPr="00445898">
        <w:t xml:space="preserve"> events very similar to those for ports and a wired link (Section </w:t>
      </w:r>
      <w:r w:rsidR="00FC36D1" w:rsidRPr="00445898">
        <w:fldChar w:fldCharType="begin"/>
      </w:r>
      <w:r w:rsidR="00FC36D1" w:rsidRPr="00445898">
        <w:instrText xml:space="preserve"> REF _Ref507833709 \r \h </w:instrText>
      </w:r>
      <w:r w:rsidR="00FC36D1" w:rsidRPr="00445898">
        <w:fldChar w:fldCharType="separate"/>
      </w:r>
      <w:r w:rsidR="00DE4310">
        <w:t>7.1.3</w:t>
      </w:r>
      <w:r w:rsidR="00FC36D1" w:rsidRPr="00445898">
        <w:fldChar w:fldCharType="end"/>
      </w:r>
      <w:r w:rsidR="00FC36D1" w:rsidRPr="00445898">
        <w:t xml:space="preserve">). For one difference, there is no explicit </w:t>
      </w:r>
      <w:r w:rsidR="00FC36D1" w:rsidRPr="00445898">
        <w:rPr>
          <w:i/>
        </w:rPr>
        <w:t>COLLISION</w:t>
      </w:r>
      <w:r w:rsidR="00FC36D1" w:rsidRPr="00445898">
        <w:t xml:space="preserve"> event for a transceiver. A packet transmitted on a transceiver </w:t>
      </w:r>
      <m:oMath>
        <m:r>
          <w:rPr>
            <w:rFonts w:ascii="Cambria Math" w:hAnsi="Cambria Math"/>
          </w:rPr>
          <m:t>t</m:t>
        </m:r>
      </m:oMath>
      <w:r w:rsidR="005E1106" w:rsidRPr="00445898">
        <w:t xml:space="preserve"> </w:t>
      </w:r>
      <w:r w:rsidR="00FC36D1" w:rsidRPr="00445898">
        <w:t xml:space="preserve">may </w:t>
      </w:r>
      <w:r w:rsidRPr="00445898">
        <w:t xml:space="preserve">contribute to the overall signal level perceived by </w:t>
      </w:r>
      <m:oMath>
        <m:r>
          <w:rPr>
            <w:rFonts w:ascii="Cambria Math" w:hAnsi="Cambria Math"/>
          </w:rPr>
          <m:t>t</m:t>
        </m:r>
      </m:oMath>
      <w:r w:rsidRPr="00445898">
        <w:t xml:space="preserve"> (its receiver), but it never triggers </w:t>
      </w:r>
      <w:r w:rsidR="005E1106" w:rsidRPr="00445898">
        <w:t xml:space="preserve">on </w:t>
      </w:r>
      <m:oMath>
        <m:r>
          <w:rPr>
            <w:rFonts w:ascii="Cambria Math" w:hAnsi="Cambria Math"/>
          </w:rPr>
          <m:t>t</m:t>
        </m:r>
      </m:oMath>
      <w:r w:rsidR="005E1106" w:rsidRPr="00445898">
        <w:t xml:space="preserve"> </w:t>
      </w:r>
      <w:r w:rsidRPr="00445898">
        <w:t>the standard packet events (</w:t>
      </w:r>
      <w:r w:rsidRPr="00445898">
        <w:rPr>
          <w:i/>
        </w:rPr>
        <w:t>BOP</w:t>
      </w:r>
      <w:r w:rsidRPr="00445898">
        <w:t xml:space="preserve">, </w:t>
      </w:r>
      <w:r w:rsidRPr="00445898">
        <w:rPr>
          <w:i/>
        </w:rPr>
        <w:t>BOT</w:t>
      </w:r>
      <w:r w:rsidR="00F07494">
        <w:rPr>
          <w:i/>
        </w:rPr>
        <w:fldChar w:fldCharType="begin"/>
      </w:r>
      <w:r w:rsidR="00F07494">
        <w:instrText xml:space="preserve"> XE "</w:instrText>
      </w:r>
      <w:r w:rsidR="00F07494" w:rsidRPr="003349CA">
        <w:rPr>
          <w:i/>
        </w:rPr>
        <w:instrText>BOT:</w:instrText>
      </w:r>
      <w:r w:rsidR="00F07494" w:rsidRPr="003349CA">
        <w:instrText>assessment</w:instrText>
      </w:r>
      <w:r w:rsidR="00F07494">
        <w:instrText xml:space="preserve">" </w:instrText>
      </w:r>
      <w:r w:rsidR="00F07494">
        <w:rPr>
          <w:i/>
        </w:rPr>
        <w:fldChar w:fldCharType="end"/>
      </w:r>
      <w:r w:rsidRPr="00445898">
        <w:t xml:space="preserve">, </w:t>
      </w:r>
      <w:r w:rsidRPr="00445898">
        <w:rPr>
          <w:i/>
        </w:rPr>
        <w:t>EOT</w:t>
      </w:r>
      <w:r w:rsidR="006C6567">
        <w:rPr>
          <w:i/>
        </w:rPr>
        <w:fldChar w:fldCharType="begin"/>
      </w:r>
      <w:r w:rsidR="006C6567">
        <w:instrText xml:space="preserve"> XE "</w:instrText>
      </w:r>
      <w:r w:rsidR="006C6567" w:rsidRPr="00A41B66">
        <w:rPr>
          <w:i/>
        </w:rPr>
        <w:instrText>EOT:</w:instrText>
      </w:r>
      <w:r w:rsidR="006C6567" w:rsidRPr="00A41B66">
        <w:instrText>assessment</w:instrText>
      </w:r>
      <w:r w:rsidR="006C6567">
        <w:instrText xml:space="preserve">" </w:instrText>
      </w:r>
      <w:r w:rsidR="006C6567">
        <w:rPr>
          <w:i/>
        </w:rPr>
        <w:fldChar w:fldCharType="end"/>
      </w:r>
      <w:r w:rsidRPr="00445898">
        <w:t>, and so on</w:t>
      </w:r>
      <w:r w:rsidR="00FC36D1" w:rsidRPr="00445898">
        <w:t>).</w:t>
      </w:r>
      <w:r w:rsidRPr="00445898">
        <w:t xml:space="preserve"> This means that a packet</w:t>
      </w:r>
      <w:r w:rsidR="00FC36D1" w:rsidRPr="00445898">
        <w:t xml:space="preserve"> </w:t>
      </w:r>
      <w:r w:rsidRPr="00445898">
        <w:t>transmitted from a given transceiver cannot be (automatically and inadvertently) received</w:t>
      </w:r>
      <w:r w:rsidR="00FC36D1" w:rsidRPr="00445898">
        <w:t xml:space="preserve"> </w:t>
      </w:r>
      <w:r w:rsidRPr="00445898">
        <w:t>by the same transceiver.</w:t>
      </w:r>
    </w:p>
    <w:p w:rsidR="003979A2" w:rsidRPr="00445898" w:rsidRDefault="003979A2" w:rsidP="003979A2">
      <w:pPr>
        <w:pStyle w:val="firstparagraph"/>
      </w:pPr>
      <w:r w:rsidRPr="00445898">
        <w:t>The extent to which a transmitted packet is going to aﬀect the activities perceived by other</w:t>
      </w:r>
      <w:r w:rsidR="00FC36D1" w:rsidRPr="00445898">
        <w:t xml:space="preserve"> </w:t>
      </w:r>
      <w:r w:rsidRPr="00445898">
        <w:t>transceivers (and</w:t>
      </w:r>
      <w:r w:rsidR="00296B50" w:rsidRPr="00445898">
        <w:t xml:space="preserve"> whether</w:t>
      </w:r>
      <w:r w:rsidRPr="00445898">
        <w:t xml:space="preserve"> it is going to be received as a valid packet) is described</w:t>
      </w:r>
      <w:r w:rsidR="00FC36D1" w:rsidRPr="00445898">
        <w:t xml:space="preserve"> </w:t>
      </w:r>
      <w:r w:rsidRPr="00445898">
        <w:t>by the collection of user-redeﬁnable (</w:t>
      </w:r>
      <w:r w:rsidRPr="00445898">
        <w:rPr>
          <w:i/>
        </w:rPr>
        <w:t>virtual</w:t>
      </w:r>
      <w:r w:rsidRPr="00445898">
        <w:t xml:space="preserve">) </w:t>
      </w:r>
      <w:r w:rsidR="005E1106" w:rsidRPr="00445898">
        <w:t xml:space="preserve">assessment </w:t>
      </w:r>
      <w:r w:rsidRPr="00445898">
        <w:t>methods of the underlying radio channel</w:t>
      </w:r>
      <w:r w:rsidR="00FC36D1" w:rsidRPr="00445898">
        <w:t xml:space="preserve"> </w:t>
      </w:r>
      <w:r w:rsidRPr="00445898">
        <w:t>(</w:t>
      </w:r>
      <w:r w:rsidRPr="00445898">
        <w:rPr>
          <w:i/>
        </w:rPr>
        <w:t>RFChannel</w:t>
      </w:r>
      <w:r w:rsidRPr="00445898">
        <w:t xml:space="preserve">). Those methods (see </w:t>
      </w:r>
      <w:r w:rsidR="00FC36D1" w:rsidRPr="00445898">
        <w:t>Section </w:t>
      </w:r>
      <w:r w:rsidR="00FC36D1" w:rsidRPr="00445898">
        <w:fldChar w:fldCharType="begin"/>
      </w:r>
      <w:r w:rsidR="00FC36D1" w:rsidRPr="00445898">
        <w:instrText xml:space="preserve"> REF _Ref505018443 \r \h </w:instrText>
      </w:r>
      <w:r w:rsidR="00FC36D1" w:rsidRPr="00445898">
        <w:fldChar w:fldCharType="separate"/>
      </w:r>
      <w:r w:rsidR="00DE4310">
        <w:t>4.4.3</w:t>
      </w:r>
      <w:r w:rsidR="00FC36D1" w:rsidRPr="00445898">
        <w:fldChar w:fldCharType="end"/>
      </w:r>
      <w:r w:rsidRPr="00445898">
        <w:t>) can</w:t>
      </w:r>
      <w:r w:rsidR="00FC36D1" w:rsidRPr="00445898">
        <w:t xml:space="preserve"> </w:t>
      </w:r>
      <w:r w:rsidRPr="00445898">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transmitting transceiver, which can be set with </w:t>
            </w:r>
            <w:r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gain</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perceiving transceiver, which can be set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-type</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t xml:space="preserve"> (Section </w:t>
            </w:r>
            <w:r w:rsidRPr="00445898">
              <w:fldChar w:fldCharType="begin"/>
            </w:r>
            <w:r w:rsidRPr="00445898">
              <w:instrText xml:space="preserve"> REF _Ref504238744 \r \h </w:instrText>
            </w:r>
            <w:r w:rsidRPr="00445898">
              <w:fldChar w:fldCharType="separate"/>
            </w:r>
            <w:r w:rsidR="00DE4310">
              <w:t>3.1.1</w:t>
            </w:r>
            <w:r w:rsidRPr="00445898">
              <w:fldChar w:fldCharType="end"/>
            </w:r>
            <w:r w:rsidRPr="00445898">
              <w:t xml:space="preserve">) attribute of the transmitting transceiver, which can be set with </w:t>
            </w:r>
            <w:r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 xml:space="preserve">-type attribute of the receiving transceiver, which can be set with </w:t>
            </w:r>
            <w:r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distance</w:t>
            </w:r>
          </w:p>
        </w:tc>
        <w:tc>
          <w:tcPr>
            <w:tcW w:w="6473" w:type="dxa"/>
          </w:tcPr>
          <w:p w:rsidR="00A16110" w:rsidRPr="00445898" w:rsidRDefault="00A16110" w:rsidP="00A16110">
            <w:pPr>
              <w:pStyle w:val="firstparagraph"/>
            </w:pPr>
            <w:r w:rsidRPr="00445898">
              <w:t xml:space="preserve">This is the </w:t>
            </w:r>
            <w:r w:rsidR="00CC53D5">
              <w:t>Euclidean</w:t>
            </w:r>
            <w:r w:rsidRPr="00445898">
              <w:t xml:space="preserve"> distance</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Pr="00445898">
              <w:t xml:space="preserve"> in </w:t>
            </w:r>
            <w:r w:rsidRPr="00445898">
              <w:rPr>
                <w:i/>
              </w:rPr>
              <w:t>DUs</w:t>
            </w:r>
            <w:r w:rsidRPr="00445898">
              <w:t xml:space="preserve"> separating the transmitting transceiver from the receiving transceiver (see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interference histogram</w:t>
            </w:r>
            <w:r w:rsidR="00463C17">
              <w:fldChar w:fldCharType="begin"/>
            </w:r>
            <w:r w:rsidR="00463C17">
              <w:instrText xml:space="preserve"> XE "</w:instrText>
            </w:r>
            <w:r w:rsidR="00463C17" w:rsidRPr="00914DA2">
              <w:rPr>
                <w:lang w:val="pl-PL"/>
              </w:rPr>
              <w:instrText>interference</w:instrText>
            </w:r>
            <w:r w:rsidR="00463C17" w:rsidRPr="00914DA2">
              <w:instrText>:</w:instrText>
            </w:r>
            <w:r w:rsidR="00463C17" w:rsidRPr="00914DA2">
              <w:rPr>
                <w:lang w:val="pl-PL"/>
              </w:rPr>
              <w:instrText>histogram</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w:instrText>
            </w:r>
            <w:r w:rsidR="00463C17" w:rsidRPr="00463C17">
              <w:rPr>
                <w:rFonts w:asciiTheme="minorHAnsi" w:hAnsiTheme="minorHAnsi" w:cs="Mangal"/>
                <w:i/>
              </w:rPr>
              <w:instrText>IHist</w:instrText>
            </w:r>
            <w:r w:rsidR="00463C17">
              <w:instrText xml:space="preserve">" </w:instrText>
            </w:r>
            <w:r w:rsidR="00463C17">
              <w:fldChar w:fldCharType="end"/>
            </w:r>
          </w:p>
        </w:tc>
        <w:tc>
          <w:tcPr>
            <w:tcW w:w="6473" w:type="dxa"/>
          </w:tcPr>
          <w:p w:rsidR="00A16110" w:rsidRPr="00445898" w:rsidRDefault="00A16110" w:rsidP="00A16110">
            <w:pPr>
              <w:pStyle w:val="firstparagraph"/>
            </w:pPr>
            <w:r w:rsidRPr="00445898">
              <w:t>This is a representation of the complete interference history of the packet. It describes how much other signals perceived by the transceiver at the same time as the packet have interfered with the packet at various moments of its perception.</w:t>
            </w:r>
          </w:p>
        </w:tc>
      </w:tr>
    </w:tbl>
    <w:p w:rsidR="003979A2" w:rsidRPr="00445898" w:rsidRDefault="003979A2" w:rsidP="003979A2">
      <w:pPr>
        <w:pStyle w:val="firstparagraph"/>
      </w:pPr>
      <w:r w:rsidRPr="00445898">
        <w:t xml:space="preserve">Two of the assessment methods, </w:t>
      </w:r>
      <w:r w:rsidRPr="00445898">
        <w:rPr>
          <w:i/>
        </w:rPr>
        <w:t>RFC</w:t>
      </w:r>
      <w:r w:rsidR="00DB262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DB262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facilitate converting user-deﬁned</w:t>
      </w:r>
      <w:r w:rsidR="00DB262B" w:rsidRPr="00445898">
        <w:t xml:space="preserve"> </w:t>
      </w:r>
      <w:r w:rsidRPr="00445898">
        <w:t xml:space="preserve">distributions of </w:t>
      </w:r>
      <w:r w:rsidR="00DB262B" w:rsidRPr="00445898">
        <w:t>bit-</w:t>
      </w:r>
      <w:r w:rsidRPr="00445898">
        <w:t>error rates (typically dependent on the signal to interference ratio)</w:t>
      </w:r>
      <w:r w:rsidR="00DB262B" w:rsidRPr="00445898">
        <w:t xml:space="preserve"> </w:t>
      </w:r>
      <w:r w:rsidRPr="00445898">
        <w:t>into conditions and events determining the success or failure of a packet reception. These</w:t>
      </w:r>
      <w:r w:rsidR="00DB262B" w:rsidRPr="00445898">
        <w:t xml:space="preserve"> </w:t>
      </w:r>
      <w:r w:rsidRPr="00445898">
        <w:t xml:space="preserve">methods are optional: they provide convenient shortcuts, e.g., </w:t>
      </w:r>
      <w:r w:rsidR="00DB262B" w:rsidRPr="00445898">
        <w:t>potentially useful</w:t>
      </w:r>
      <w:r w:rsidRPr="00445898">
        <w:t xml:space="preserve"> to other assessment methods like </w:t>
      </w:r>
      <w:r w:rsidRPr="00445898">
        <w:rPr>
          <w:i/>
        </w:rPr>
        <w:t>RFC</w:t>
      </w:r>
      <w:r w:rsidR="00DB262B"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DB262B"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and help implement tricky events whose timing</w:t>
      </w:r>
      <w:r w:rsidR="00DB262B" w:rsidRPr="00445898">
        <w:t xml:space="preserve"> </w:t>
      </w:r>
      <w:r w:rsidRPr="00445898">
        <w:t>depends on the distribution of bit errors in received packets. Note that the bits referred</w:t>
      </w:r>
      <w:r w:rsidR="00DB262B" w:rsidRPr="00445898">
        <w:t xml:space="preserve"> </w:t>
      </w:r>
      <w:r w:rsidRPr="00445898">
        <w:t>to above are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(see </w:t>
      </w:r>
      <w:r w:rsidR="00DB262B" w:rsidRPr="00445898">
        <w:t>Section </w:t>
      </w:r>
      <w:r w:rsidR="00DB262B" w:rsidRPr="00445898">
        <w:fldChar w:fldCharType="begin"/>
      </w:r>
      <w:r w:rsidR="00DB262B" w:rsidRPr="00445898">
        <w:instrText xml:space="preserve"> REF _Ref507834766 \r \h </w:instrText>
      </w:r>
      <w:r w:rsidR="00DB262B" w:rsidRPr="00445898">
        <w:fldChar w:fldCharType="separate"/>
      </w:r>
      <w:r w:rsidR="00DE4310">
        <w:t>8.1.1</w:t>
      </w:r>
      <w:r w:rsidR="00DB262B" w:rsidRPr="00445898">
        <w:fldChar w:fldCharType="end"/>
      </w:r>
      <w:r w:rsidRPr="00445898">
        <w:t>).</w:t>
      </w:r>
    </w:p>
    <w:p w:rsidR="00844F02" w:rsidRPr="00445898" w:rsidRDefault="00296B50" w:rsidP="003979A2">
      <w:pPr>
        <w:pStyle w:val="firstparagraph"/>
      </w:pPr>
      <w:r w:rsidRPr="00445898">
        <w:t>Since</w:t>
      </w:r>
      <w:r w:rsidR="003979A2" w:rsidRPr="00445898">
        <w:t xml:space="preserve"> the assessment methods are (easily) exchangeable by the user,</w:t>
      </w:r>
      <w:r w:rsidR="00DB262B" w:rsidRPr="00445898">
        <w:t xml:space="preserve"> </w:t>
      </w:r>
      <w:r w:rsidR="003979A2" w:rsidRPr="00445898">
        <w:t xml:space="preserve">the radio channel model provided by </w:t>
      </w:r>
      <w:r w:rsidR="00DB262B" w:rsidRPr="00445898">
        <w:t>SMURPH</w:t>
      </w:r>
      <w:r w:rsidR="003979A2" w:rsidRPr="00445898">
        <w:t xml:space="preserve"> is truly open-ended. The standard versions</w:t>
      </w:r>
      <w:r w:rsidR="00DB262B" w:rsidRPr="00445898">
        <w:t xml:space="preserve"> </w:t>
      </w:r>
      <w:r w:rsidR="003979A2" w:rsidRPr="00445898">
        <w:t>of those methods (</w:t>
      </w:r>
      <w:r w:rsidR="00DB262B" w:rsidRPr="00445898">
        <w:t>Section </w:t>
      </w:r>
      <w:r w:rsidR="00DB262B" w:rsidRPr="00445898">
        <w:fldChar w:fldCharType="begin"/>
      </w:r>
      <w:r w:rsidR="00DB262B" w:rsidRPr="00445898">
        <w:instrText xml:space="preserve"> REF _Ref505018443 \r \h </w:instrText>
      </w:r>
      <w:r w:rsidR="00DB262B" w:rsidRPr="00445898">
        <w:fldChar w:fldCharType="separate"/>
      </w:r>
      <w:r w:rsidR="00DE4310">
        <w:t>4.4.3</w:t>
      </w:r>
      <w:r w:rsidR="00DB262B" w:rsidRPr="00445898">
        <w:fldChar w:fldCharType="end"/>
      </w:r>
      <w:r w:rsidR="003979A2" w:rsidRPr="00445898">
        <w:t>) implement a very naive and practically useless channel</w:t>
      </w:r>
      <w:r w:rsidR="00DB262B" w:rsidRPr="00445898">
        <w:t xml:space="preserve"> </w:t>
      </w:r>
      <w:r w:rsidR="003979A2" w:rsidRPr="00445898">
        <w:t>model. In contrast to wired channels, the large population of various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3979A2" w:rsidRPr="00445898">
        <w:t xml:space="preserve"> models</w:t>
      </w:r>
      <w:r w:rsidR="00DB262B" w:rsidRPr="00445898">
        <w:t xml:space="preserve"> </w:t>
      </w:r>
      <w:r w:rsidR="003979A2" w:rsidRPr="00445898">
        <w:t>and transmission/reception techniques makes it impossible to satisfy every</w:t>
      </w:r>
      <w:r w:rsidR="00175BE7" w:rsidRPr="00445898">
        <w:t>one</w:t>
      </w:r>
      <w:r w:rsidR="003979A2" w:rsidRPr="00445898">
        <w:t xml:space="preserve"> with a</w:t>
      </w:r>
      <w:r w:rsidR="00DB262B" w:rsidRPr="00445898">
        <w:t xml:space="preserve"> </w:t>
      </w:r>
      <w:r w:rsidR="003979A2" w:rsidRPr="00445898">
        <w:t xml:space="preserve">few complete built-in models. Consequently, </w:t>
      </w:r>
      <w:r w:rsidR="00DB262B" w:rsidRPr="00445898">
        <w:t>SMURPH</w:t>
      </w:r>
      <w:r w:rsidR="003979A2" w:rsidRPr="00445898">
        <w:t xml:space="preserve"> does not attempt to </w:t>
      </w:r>
      <w:r w:rsidR="003979A2" w:rsidRPr="00445898">
        <w:lastRenderedPageBreak/>
        <w:t>close this end.</w:t>
      </w:r>
      <w:r w:rsidR="00DB262B" w:rsidRPr="00445898">
        <w:t xml:space="preserve"> </w:t>
      </w:r>
      <w:r w:rsidR="003979A2" w:rsidRPr="00445898">
        <w:t>Instead, it oﬀers a simple and orthogonal collection of tools for describing diﬀerent channel</w:t>
      </w:r>
      <w:r w:rsidR="00DB262B" w:rsidRPr="00445898">
        <w:t xml:space="preserve"> </w:t>
      </w:r>
      <w:r w:rsidR="003979A2" w:rsidRPr="00445898">
        <w:t>models with a minimum eﬀort.</w:t>
      </w:r>
    </w:p>
    <w:p w:rsidR="003C0C3D" w:rsidRPr="00445898" w:rsidRDefault="003C0C3D" w:rsidP="00552A98">
      <w:pPr>
        <w:pStyle w:val="Heading3"/>
        <w:numPr>
          <w:ilvl w:val="2"/>
          <w:numId w:val="5"/>
        </w:numPr>
        <w:rPr>
          <w:lang w:val="en-US"/>
        </w:rPr>
      </w:pPr>
      <w:bookmarkStart w:id="477" w:name="_Toc515615684"/>
      <w:r w:rsidRPr="00445898">
        <w:rPr>
          <w:lang w:val="en-US"/>
        </w:rPr>
        <w:t>Neighborhoods</w:t>
      </w:r>
      <w:bookmarkEnd w:id="477"/>
    </w:p>
    <w:p w:rsidR="003C0C3D" w:rsidRPr="00445898" w:rsidRDefault="003C0C3D" w:rsidP="003C0C3D">
      <w:pPr>
        <w:pStyle w:val="firstparagraph"/>
      </w:pPr>
      <w:r w:rsidRPr="00445898">
        <w:t>For every transceiver</w:t>
      </w:r>
      <w:r w:rsidR="00E13515" w:rsidRPr="00445898">
        <w:t xml:space="preserve"> </w:t>
      </w:r>
      <m:oMath>
        <m:r>
          <w:rPr>
            <w:rFonts w:ascii="Cambria Math" w:hAnsi="Cambria Math"/>
          </w:rPr>
          <m:t>t</m:t>
        </m:r>
      </m:oMath>
      <w:r w:rsidRPr="00445898">
        <w:t xml:space="preserve">, SMURPH </w:t>
      </w:r>
      <w:r w:rsidR="00866978">
        <w:t>keeps track of</w:t>
      </w:r>
      <w:r w:rsidRPr="00445898">
        <w:t xml:space="preserve"> its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Pr="00445898">
        <w:t xml:space="preserve">, i.e., the population of transceivers (interfaced to the same </w:t>
      </w:r>
      <w:r w:rsidRPr="00445898">
        <w:rPr>
          <w:i/>
        </w:rPr>
        <w:t>RFChannel</w:t>
      </w:r>
      <w:r w:rsidRPr="00445898">
        <w:t xml:space="preserve">) that may perceive (not necessarily receive) packets transmitted from </w:t>
      </w:r>
      <m:oMath>
        <m:r>
          <w:rPr>
            <w:rFonts w:ascii="Cambria Math" w:hAnsi="Cambria Math"/>
          </w:rPr>
          <m:t>t</m:t>
        </m:r>
      </m:oMath>
      <w:r w:rsidRPr="00445898">
        <w:t>. The conﬁguration of neighborhoods is dynamic and may change in the following circumstances:</w:t>
      </w:r>
    </w:p>
    <w:p w:rsidR="003C0C3D" w:rsidRPr="00445898" w:rsidRDefault="003C0C3D" w:rsidP="00552A98">
      <w:pPr>
        <w:pStyle w:val="firstparagraph"/>
        <w:numPr>
          <w:ilvl w:val="0"/>
          <w:numId w:val="41"/>
        </w:numPr>
      </w:pPr>
      <w:r w:rsidRPr="00445898">
        <w:t>A transceiver changes its location. In such a case, the neighborhood of the moving transceiver may change</w:t>
      </w:r>
      <w:r w:rsidR="00866978">
        <w:t>. A</w:t>
      </w:r>
      <w:r w:rsidRPr="00445898">
        <w:t>lso</w:t>
      </w:r>
      <w:r w:rsidR="00296B50" w:rsidRPr="00445898">
        <w:t>,</w:t>
      </w:r>
      <w:r w:rsidRPr="00445898">
        <w:t xml:space="preserve"> the neighborhoods of other transceivers may have to be modiﬁed by either including or excluding the moved transceiver.</w:t>
      </w:r>
    </w:p>
    <w:p w:rsidR="003C0C3D" w:rsidRPr="00445898" w:rsidRDefault="003C0C3D" w:rsidP="00552A98">
      <w:pPr>
        <w:pStyle w:val="firstparagraph"/>
        <w:numPr>
          <w:ilvl w:val="0"/>
          <w:numId w:val="41"/>
        </w:numPr>
      </w:pPr>
      <w:r w:rsidRPr="00445898">
        <w:t>A transceiver changes its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instrText xml:space="preserve">" </w:instrText>
      </w:r>
      <w:r w:rsidR="005823BE">
        <w:rPr>
          <w:i/>
        </w:rPr>
        <w:fldChar w:fldCharType="end"/>
      </w:r>
      <w:r w:rsidRPr="00445898">
        <w:t>). If the power increases, the neighborhood of the transceiver may include more transceivers; if it decreases, the neighborhood may have to be trimmed down.</w:t>
      </w:r>
    </w:p>
    <w:p w:rsidR="003C0C3D" w:rsidRPr="00445898" w:rsidRDefault="003C0C3D" w:rsidP="00552A98">
      <w:pPr>
        <w:pStyle w:val="firstparagraph"/>
        <w:numPr>
          <w:ilvl w:val="0"/>
          <w:numId w:val="41"/>
        </w:numPr>
      </w:pPr>
      <w:r w:rsidRPr="00445898">
        <w:t xml:space="preserve">A transceiver changes its reception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r w:rsidRPr="00445898">
        <w:t>). If the gain increases, the transceiver may have to be included in some new neighborhoods; if it decreases,</w:t>
      </w:r>
      <w:r w:rsidR="000C19BD" w:rsidRPr="00445898">
        <w:t xml:space="preserve"> </w:t>
      </w:r>
      <w:r w:rsidRPr="00445898">
        <w:t>the transceiver may have to be removed from some neighborhoods.</w:t>
      </w:r>
    </w:p>
    <w:p w:rsidR="003C0C3D" w:rsidRPr="00445898" w:rsidRDefault="003C0C3D" w:rsidP="003C0C3D">
      <w:pPr>
        <w:pStyle w:val="firstparagraph"/>
      </w:pPr>
      <w:r w:rsidRPr="00445898">
        <w:t>The actual decisions as to which transceivers should be included in the neighborhood of</w:t>
      </w:r>
      <w:r w:rsidR="000C19BD" w:rsidRPr="00445898">
        <w:t xml:space="preserve"> </w:t>
      </w:r>
      <w:r w:rsidRPr="00445898">
        <w:t xml:space="preserve">a given transceiver are made by invoking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0C19BD" w:rsidRPr="00445898">
        <w:t>Section </w:t>
      </w:r>
      <w:r w:rsidR="000C19BD" w:rsidRPr="00445898">
        <w:fldChar w:fldCharType="begin"/>
      </w:r>
      <w:r w:rsidR="000C19BD" w:rsidRPr="00445898">
        <w:instrText xml:space="preserve"> REF _Ref505018443 \r \h </w:instrText>
      </w:r>
      <w:r w:rsidR="000C19BD" w:rsidRPr="00445898">
        <w:fldChar w:fldCharType="separate"/>
      </w:r>
      <w:r w:rsidR="00DE4310">
        <w:t>4.4.3</w:t>
      </w:r>
      <w:r w:rsidR="000C19BD" w:rsidRPr="00445898">
        <w:fldChar w:fldCharType="end"/>
      </w:r>
      <w:r w:rsidRPr="00445898">
        <w:t>). The method returns</w:t>
      </w:r>
      <w:r w:rsidR="000C19BD" w:rsidRPr="00445898">
        <w:t xml:space="preserve"> </w:t>
      </w:r>
      <w:r w:rsidRPr="00445898">
        <w:t xml:space="preserve">the maximum distance in </w:t>
      </w:r>
      <w:r w:rsidRPr="00445898">
        <w:rPr>
          <w:i/>
        </w:rPr>
        <w:t>DUs</w:t>
      </w:r>
      <w:r w:rsidRPr="00445898">
        <w:t xml:space="preserve"> on which a signal transmitted at a given power (the ﬁrst</w:t>
      </w:r>
      <w:r w:rsidR="000C19BD" w:rsidRPr="00445898">
        <w:t xml:space="preserve"> </w:t>
      </w:r>
      <w:r w:rsidRPr="00445898">
        <w:t>argument) will be perceived by a receiver operating at a given gain (the second argument).</w:t>
      </w:r>
      <w:r w:rsidR="000C19BD" w:rsidRPr="00445898">
        <w:t xml:space="preserve"> </w:t>
      </w:r>
      <w:r w:rsidRPr="00445898">
        <w:t>Note that the method can be conservative, i.e., the model should remain correct</w:t>
      </w:r>
      <w:r w:rsidR="000C19BD" w:rsidRPr="00445898">
        <w:t xml:space="preserve">, </w:t>
      </w:r>
      <w:r w:rsidRPr="00445898">
        <w:t xml:space="preserve">if the neighborhoods are larger than they absolutely </w:t>
      </w:r>
      <w:r w:rsidR="00D73B3B">
        <w:t>must be</w:t>
      </w:r>
      <w:r w:rsidRPr="00445898">
        <w:t>. In particular, one may be</w:t>
      </w:r>
      <w:r w:rsidR="000C19BD" w:rsidRPr="00445898">
        <w:t xml:space="preserve"> </w:t>
      </w:r>
      <w:r w:rsidRPr="00445898">
        <w:t>able to get away with a “global village,” i.e., a single neighborhood covering all transceivers</w:t>
      </w:r>
      <w:r w:rsidR="000C19BD" w:rsidRPr="00445898">
        <w:t xml:space="preserve"> </w:t>
      </w:r>
      <w:r w:rsidRPr="00445898">
        <w:t>(</w:t>
      </w:r>
      <w:r w:rsidRPr="00445898">
        <w:rPr>
          <w:i/>
        </w:rPr>
        <w:t>RFC</w:t>
      </w:r>
      <w:r w:rsidR="000C19BD" w:rsidRPr="00445898">
        <w:rPr>
          <w:i/>
        </w:rPr>
        <w:t>_</w:t>
      </w:r>
      <w:r w:rsidRPr="00445898">
        <w:rPr>
          <w:i/>
        </w:rPr>
        <w:t>cut</w:t>
      </w:r>
      <w:r w:rsidRPr="00445898">
        <w:t xml:space="preserve"> returning </w:t>
      </w:r>
      <w:r w:rsidRPr="00445898">
        <w:rPr>
          <w:i/>
        </w:rPr>
        <w:t>Distance</w:t>
      </w:r>
      <w:r w:rsidR="000C19BD" w:rsidRPr="00445898">
        <w:rPr>
          <w:i/>
        </w:rPr>
        <w:t>_</w:t>
      </w:r>
      <w:r w:rsidRPr="00445898">
        <w:rPr>
          <w:i/>
        </w:rPr>
        <w:t>inf</w:t>
      </w:r>
      <w:r w:rsidRPr="00445898">
        <w:t xml:space="preserve">). </w:t>
      </w:r>
      <w:r w:rsidR="00E13515" w:rsidRPr="00445898">
        <w:t>Practically, t</w:t>
      </w:r>
      <w:r w:rsidRPr="00445898">
        <w:t xml:space="preserve">he </w:t>
      </w:r>
      <w:r w:rsidR="00E13515" w:rsidRPr="00445898">
        <w:t>only</w:t>
      </w:r>
      <w:r w:rsidRPr="00445898">
        <w:t xml:space="preserve"> advantage of trimmed neighborhoods is</w:t>
      </w:r>
      <w:r w:rsidR="000C19BD" w:rsidRPr="00445898">
        <w:t xml:space="preserve"> </w:t>
      </w:r>
      <w:r w:rsidRPr="00445898">
        <w:t>the reduced simulation time and, possibly, reduced memory requirements of the simulator.</w:t>
      </w:r>
      <w:r w:rsidR="000C19BD" w:rsidRPr="00445898">
        <w:t xml:space="preserve"> </w:t>
      </w:r>
      <w:r w:rsidRPr="00445898">
        <w:t>This advantage is generally quite relevant, especially for networks consisting of hundreds</w:t>
      </w:r>
      <w:r w:rsidR="000C19BD" w:rsidRPr="00445898">
        <w:t xml:space="preserve"> </w:t>
      </w:r>
      <w:r w:rsidRPr="00445898">
        <w:t>and thousands of transceivers.</w:t>
      </w:r>
    </w:p>
    <w:p w:rsidR="00844F02" w:rsidRPr="00445898" w:rsidRDefault="003C0C3D" w:rsidP="003C0C3D">
      <w:pPr>
        <w:pStyle w:val="firstparagraph"/>
      </w:pPr>
      <w:r w:rsidRPr="00445898">
        <w:t>Note that one more circumstance (ignored in the above list) potentially aﬀecting the</w:t>
      </w:r>
      <w:r w:rsidR="000C19BD" w:rsidRPr="00445898">
        <w:t xml:space="preserve"> </w:t>
      </w:r>
      <w:r w:rsidRPr="00445898">
        <w:t xml:space="preserve">neighborhood status of a pair of transceivers is a </w:t>
      </w:r>
      <w:r w:rsidRPr="00445898">
        <w:rPr>
          <w:i/>
        </w:rPr>
        <w:t>tag</w:t>
      </w:r>
      <w:r w:rsidR="00296B50" w:rsidRPr="00445898">
        <w:t xml:space="preserve"> change (in one or both</w:t>
      </w:r>
      <w:r w:rsidRPr="00445898">
        <w:t>). This,</w:t>
      </w:r>
      <w:r w:rsidR="000C19BD" w:rsidRPr="00445898">
        <w:t xml:space="preserve"> </w:t>
      </w:r>
      <w:r w:rsidRPr="00445898">
        <w:t xml:space="preserve">however, has been intentionally eliminated from the scope of </w:t>
      </w:r>
      <w:r w:rsidRPr="00445898">
        <w:rPr>
          <w:i/>
        </w:rPr>
        <w:t>RFC</w:t>
      </w:r>
      <w:r w:rsidR="000C19BD" w:rsidRPr="00445898">
        <w:rPr>
          <w:i/>
        </w:rPr>
        <w:t>_</w:t>
      </w:r>
      <w:r w:rsidRPr="00445898">
        <w:rPr>
          <w:i/>
        </w:rPr>
        <w:t>cut</w:t>
      </w:r>
      <w:r w:rsidRPr="00445898">
        <w:t>,</w:t>
      </w:r>
      <w:r w:rsidR="000C19BD" w:rsidRPr="00445898">
        <w:t xml:space="preserve"> </w:t>
      </w:r>
      <w:r w:rsidRPr="00445898">
        <w:t>which method deals with the pure signal level (plus pure receiver gain) ignoring the</w:t>
      </w:r>
      <w:r w:rsidR="000C19BD" w:rsidRPr="00445898">
        <w:t xml:space="preserve"> </w:t>
      </w:r>
      <w:r w:rsidRPr="00445898">
        <w:t>tags of the assessed parties. This is because</w:t>
      </w:r>
      <w:r w:rsidR="000C19BD" w:rsidRPr="00445898">
        <w:t xml:space="preserve"> otherwise, due to the free interpretation of the tags,</w:t>
      </w:r>
      <w:r w:rsidRPr="00445898">
        <w:t xml:space="preserve"> any change in a tag would require a</w:t>
      </w:r>
      <w:r w:rsidR="000C19BD" w:rsidRPr="00445898">
        <w:t xml:space="preserve"> </w:t>
      </w:r>
      <w:r w:rsidRPr="00445898">
        <w:t xml:space="preserve">complete reconstruction of the neighborhoods, which would be a rather drastic and </w:t>
      </w:r>
      <w:r w:rsidR="00296B50" w:rsidRPr="00445898">
        <w:t>time-consuming</w:t>
      </w:r>
      <w:r w:rsidRPr="00445898">
        <w:t xml:space="preserve"> action. </w:t>
      </w:r>
      <w:r w:rsidR="000C19BD" w:rsidRPr="00445898">
        <w:t xml:space="preserve"> </w:t>
      </w:r>
      <w:r w:rsidRPr="00445898">
        <w:t xml:space="preserve">Consequently, if tags are used by the channel model,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should</w:t>
      </w:r>
      <w:r w:rsidR="000C19BD" w:rsidRPr="00445898">
        <w:t xml:space="preserve"> </w:t>
      </w:r>
      <w:r w:rsidRPr="00445898">
        <w:t>assume that their conﬁguration is always most favorable from the viewpoint of signal</w:t>
      </w:r>
      <w:r w:rsidR="000C19BD" w:rsidRPr="00445898">
        <w:t xml:space="preserve"> </w:t>
      </w:r>
      <w:r w:rsidRPr="00445898">
        <w:t>propagation, i.e., the returned neighborhood distance should be the maximum over all</w:t>
      </w:r>
      <w:r w:rsidR="000C19BD" w:rsidRPr="00445898">
        <w:t xml:space="preserve"> </w:t>
      </w:r>
      <w:r w:rsidRPr="00445898">
        <w:t xml:space="preserve">possible values of </w:t>
      </w:r>
      <w:r w:rsidR="00E13515" w:rsidRPr="00445898">
        <w:t xml:space="preserve">the </w:t>
      </w:r>
      <w:r w:rsidRPr="00445898">
        <w:t>tags</w:t>
      </w:r>
      <w:r w:rsidR="00E13515" w:rsidRPr="00445898">
        <w:t xml:space="preserve"> involved</w:t>
      </w:r>
      <w:r w:rsidRPr="00445898">
        <w:t>.</w:t>
      </w:r>
    </w:p>
    <w:p w:rsidR="000C19BD" w:rsidRPr="00445898" w:rsidRDefault="000C19BD" w:rsidP="00552A98">
      <w:pPr>
        <w:pStyle w:val="Heading3"/>
        <w:numPr>
          <w:ilvl w:val="2"/>
          <w:numId w:val="5"/>
        </w:numPr>
        <w:rPr>
          <w:lang w:val="en-US"/>
        </w:rPr>
      </w:pPr>
      <w:bookmarkStart w:id="478" w:name="_Ref507840629"/>
      <w:bookmarkStart w:id="479" w:name="_Toc515615685"/>
      <w:r w:rsidRPr="00445898">
        <w:rPr>
          <w:lang w:val="en-US"/>
        </w:rPr>
        <w:lastRenderedPageBreak/>
        <w:t>Event assessment</w:t>
      </w:r>
      <w:bookmarkEnd w:id="478"/>
      <w:bookmarkEnd w:id="479"/>
    </w:p>
    <w:p w:rsidR="000C19BD" w:rsidRPr="00445898" w:rsidRDefault="000C19BD" w:rsidP="000C19BD">
      <w:pPr>
        <w:pStyle w:val="firstparagraph"/>
      </w:pPr>
      <w:r w:rsidRPr="00445898">
        <w:t xml:space="preserve">At any moment, a given transceiver may perceive </w:t>
      </w:r>
      <w:r w:rsidR="00296B50" w:rsidRPr="00445898">
        <w:t>several</w:t>
      </w:r>
      <w:r w:rsidRPr="00445898">
        <w:t xml:space="preserve"> packets arriving from different neighbors and seen as being at diﬀerent stages. The role of the assessment procedure at a receiving transceiver is to determine whether any of those packets should be received or, more speciﬁcally, whether it should trigger the events that will </w:t>
      </w:r>
      <w:r w:rsidR="00263E26" w:rsidRPr="00445898">
        <w:t>effect</w:t>
      </w:r>
      <w:r w:rsidRPr="00445898">
        <w:t xml:space="preserve"> its reception. The decisions are arrived at by </w:t>
      </w:r>
      <w:r w:rsidR="00263E26" w:rsidRPr="00445898">
        <w:t>a</w:t>
      </w:r>
      <w:r w:rsidRPr="00445898">
        <w:t xml:space="preserve"> collective interaction of the </w:t>
      </w:r>
      <w:r w:rsidR="00263E26" w:rsidRPr="00445898">
        <w:t>(</w:t>
      </w:r>
      <w:r w:rsidRPr="00445898">
        <w:t>user-exchangeable</w:t>
      </w:r>
      <w:r w:rsidR="00263E26" w:rsidRPr="00445898">
        <w:t>)</w:t>
      </w:r>
      <w:r w:rsidRPr="00445898">
        <w:t xml:space="preserve"> assessment methods listed in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w:t>
      </w:r>
    </w:p>
    <w:p w:rsidR="000C19BD" w:rsidRPr="00445898" w:rsidRDefault="000C19BD" w:rsidP="000C19BD">
      <w:pPr>
        <w:pStyle w:val="firstparagraph"/>
      </w:pPr>
      <w:r w:rsidRPr="00445898">
        <w:t xml:space="preserve">First,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called to determine the signal level of the packet at the perceiving port.</w:t>
      </w:r>
      <w:r w:rsidR="00716C27" w:rsidRPr="00445898">
        <w:t xml:space="preserve"> </w:t>
      </w:r>
      <w:r w:rsidRPr="00445898">
        <w:t>Its ﬁrst argument describes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which the packet was transmitted at the sending transceiver, as well as the tag of that transmission, the second</w:t>
      </w:r>
      <w:r w:rsidR="00716C27" w:rsidRPr="00445898">
        <w:t xml:space="preserve"> </w:t>
      </w:r>
      <w:r w:rsidRPr="00445898">
        <w:t>argument gives the distance between the sender and the perceiving transceiver, and the</w:t>
      </w:r>
      <w:r w:rsidR="00716C27" w:rsidRPr="00445898">
        <w:t xml:space="preserve"> </w:t>
      </w:r>
      <w:r w:rsidRPr="00445898">
        <w:t>last argument points to the sending transceiver. The receiving (destination) transceiver</w:t>
      </w:r>
      <w:r w:rsidR="00716C27" w:rsidRPr="00445898">
        <w:t xml:space="preserve"> </w:t>
      </w:r>
      <w:r w:rsidRPr="00445898">
        <w:t xml:space="preserve">can be accessed through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w:t>
      </w:r>
    </w:p>
    <w:p w:rsidR="000C19BD" w:rsidRPr="00445898" w:rsidRDefault="00716C27" w:rsidP="000C19BD">
      <w:pPr>
        <w:pStyle w:val="firstparagraph"/>
      </w:pPr>
      <w:r w:rsidRPr="00445898">
        <w:t>Many</w:t>
      </w:r>
      <w:r w:rsidR="00263E26" w:rsidRPr="00445898">
        <w:t xml:space="preserve"> simple </w:t>
      </w:r>
      <w:r w:rsidRPr="00445898">
        <w:t>channel models ignore tags</w:t>
      </w:r>
      <w:r w:rsidR="00D73B3B">
        <w:t>,</w:t>
      </w:r>
      <w:r w:rsidRPr="00445898">
        <w:t xml:space="preserve"> assuming that all transmissions and receptions are homogeneous. In a simple </w:t>
      </w:r>
      <w:r w:rsidR="000C19BD" w:rsidRPr="00445898">
        <w:t>distance-based</w:t>
      </w:r>
      <w:r w:rsidRPr="00445898">
        <w:t xml:space="preserve"> </w:t>
      </w:r>
      <w:r w:rsidR="000C19BD" w:rsidRPr="00445898">
        <w:t>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0C19BD" w:rsidRPr="00445898">
        <w:t xml:space="preserve"> model, the method may use a (randomized) function of the original power</w:t>
      </w:r>
      <w:r w:rsidRPr="00445898">
        <w:t xml:space="preserve"> </w:t>
      </w:r>
      <w:r w:rsidR="000C19BD" w:rsidRPr="00445898">
        <w:t>level and the distance to produce the attenuated signal level. For one example of a</w:t>
      </w:r>
      <w:r w:rsidRPr="00445898">
        <w:t xml:space="preserve"> </w:t>
      </w:r>
      <w:r w:rsidR="000C19BD" w:rsidRPr="00445898">
        <w:t>scenario involving tags, consider multiple channels with nonzero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0C19BD" w:rsidRPr="00445898">
        <w:t>. With the tags</w:t>
      </w:r>
      <w:r w:rsidRPr="00445898">
        <w:t xml:space="preserve"> </w:t>
      </w:r>
      <w:r w:rsidR="000C19BD" w:rsidRPr="00445898">
        <w:t xml:space="preserve">representing the diﬀerent channels, </w:t>
      </w:r>
      <w:r w:rsidR="000C19BD" w:rsidRPr="00445898">
        <w:rPr>
          <w:i/>
        </w:rPr>
        <w:t>RF</w:t>
      </w:r>
      <w:r w:rsidR="00EF50EE">
        <w:rPr>
          <w:i/>
        </w:rPr>
        <w:t>C</w:t>
      </w:r>
      <w:r w:rsidRPr="00445898">
        <w:rPr>
          <w:i/>
        </w:rPr>
        <w:t>_</w:t>
      </w:r>
      <w:r w:rsidR="000C19BD" w:rsidRPr="00445898">
        <w:rPr>
          <w:i/>
        </w:rPr>
        <w:t>att</w:t>
      </w:r>
      <w:r w:rsidR="000C19BD" w:rsidRPr="00445898">
        <w:t xml:space="preserve"> may apply an additional factor to the signal</w:t>
      </w:r>
      <w:r w:rsidRPr="00445898">
        <w:t xml:space="preserve"> </w:t>
      </w:r>
      <w:r w:rsidR="000C19BD" w:rsidRPr="00445898">
        <w:t>depending on the diﬀerence between the channel numbers</w:t>
      </w:r>
      <w:r w:rsidR="00263E26" w:rsidRPr="00445898">
        <w:t xml:space="preserve"> (Section </w:t>
      </w:r>
      <w:r w:rsidR="00263E26" w:rsidRPr="00445898">
        <w:fldChar w:fldCharType="begin"/>
      </w:r>
      <w:r w:rsidR="00263E26" w:rsidRPr="00445898">
        <w:instrText xml:space="preserve"> REF _Ref512873826 \r \h </w:instrText>
      </w:r>
      <w:r w:rsidR="00263E26" w:rsidRPr="00445898">
        <w:fldChar w:fldCharType="separate"/>
      </w:r>
      <w:r w:rsidR="00DE4310">
        <w:t>A.1.2</w:t>
      </w:r>
      <w:r w:rsidR="00263E26" w:rsidRPr="00445898">
        <w:fldChar w:fldCharType="end"/>
      </w:r>
      <w:r w:rsidR="00263E26" w:rsidRPr="00445898">
        <w:t>)</w:t>
      </w:r>
      <w:r w:rsidR="000C19BD" w:rsidRPr="00445898">
        <w:t>.</w:t>
      </w:r>
    </w:p>
    <w:p w:rsidR="000C19BD" w:rsidRPr="00445898" w:rsidRDefault="000C19BD" w:rsidP="000C19BD">
      <w:pPr>
        <w:pStyle w:val="firstparagraph"/>
      </w:pPr>
      <w:r w:rsidRPr="00445898">
        <w:t xml:space="preserve">Note that, although the sender transceiver is directly available to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(via the third</w:t>
      </w:r>
      <w:r w:rsidR="00716C27" w:rsidRPr="00445898">
        <w:t xml:space="preserve"> </w:t>
      </w:r>
      <w:r w:rsidRPr="00445898">
        <w:t xml:space="preserve">argument), the method should avoid consulting its attributes, if only possible. For example, instead of using the </w:t>
      </w:r>
      <w:r w:rsidRPr="00445898">
        <w:rPr>
          <w:i/>
        </w:rPr>
        <w:t>Tag</w:t>
      </w:r>
      <w:r w:rsidRPr="00445898">
        <w:t xml:space="preserve"> value from the ﬁrst </w:t>
      </w:r>
      <w:r w:rsidR="00716C27" w:rsidRPr="00445898">
        <w:t>(</w:t>
      </w:r>
      <w:r w:rsidRPr="00445898">
        <w:rPr>
          <w:i/>
        </w:rPr>
        <w:t>SLEntry*</w:t>
      </w:r>
      <w:r w:rsidR="00716C27" w:rsidRPr="00445898">
        <w:t>)</w:t>
      </w:r>
      <w:r w:rsidRPr="00445898">
        <w:t xml:space="preserve"> argument, the method may be</w:t>
      </w:r>
      <w:r w:rsidR="00716C27" w:rsidRPr="00445898">
        <w:t xml:space="preserve"> </w:t>
      </w:r>
      <w:r w:rsidRPr="00445898">
        <w:t xml:space="preserve">tempted to invoke </w:t>
      </w:r>
      <w:r w:rsidRPr="00445898">
        <w:rPr>
          <w:i/>
        </w:rPr>
        <w:t>get</w:t>
      </w:r>
      <w:r w:rsidR="00716C27" w:rsidRPr="00445898">
        <w:rPr>
          <w:i/>
        </w:rPr>
        <w:t>X</w:t>
      </w:r>
      <w:r w:rsidRPr="00445898">
        <w:rPr>
          <w:i/>
        </w:rPr>
        <w:t>Tag</w:t>
      </w:r>
      <w:r w:rsidR="00CB2F1E">
        <w:rPr>
          <w:i/>
        </w:rPr>
        <w:fldChar w:fldCharType="begin"/>
      </w:r>
      <w:r w:rsidR="00CB2F1E">
        <w:instrText xml:space="preserve"> XE "</w:instrText>
      </w:r>
      <w:r w:rsidR="00CB2F1E" w:rsidRPr="000F155A">
        <w:rPr>
          <w:i/>
        </w:rPr>
        <w:instrText>getXTag</w:instrText>
      </w:r>
      <w:r w:rsidR="00CB2F1E">
        <w:instrText xml:space="preserve">" </w:instrText>
      </w:r>
      <w:r w:rsidR="00CB2F1E">
        <w:rPr>
          <w:i/>
        </w:rPr>
        <w:fldChar w:fldCharType="end"/>
      </w:r>
      <w:r w:rsidRPr="00445898">
        <w:t xml:space="preserve"> for the sender’s transceiver</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However, these two values can be</w:t>
      </w:r>
      <w:r w:rsidR="008D4683" w:rsidRPr="00445898">
        <w:t xml:space="preserve"> </w:t>
      </w:r>
      <w:r w:rsidRPr="00445898">
        <w:t xml:space="preserve">legitimately diﬀerent, as the </w:t>
      </w:r>
      <w:r w:rsidRPr="00445898">
        <w:rPr>
          <w:i/>
        </w:rPr>
        <w:t>tag</w:t>
      </w:r>
      <w:r w:rsidRPr="00445898">
        <w:t xml:space="preserve"> of the perceived signal was associated with it in the past</w:t>
      </w:r>
      <w:r w:rsidR="008D4683" w:rsidRPr="00445898">
        <w:t xml:space="preserve"> </w:t>
      </w:r>
      <w:r w:rsidRPr="00445898">
        <w:t>(when the packet was transmitted), and the current tag setting of the sender’s transceiver</w:t>
      </w:r>
      <w:r w:rsidR="008D4683" w:rsidRPr="00445898">
        <w:t xml:space="preserve"> </w:t>
      </w:r>
      <w:r w:rsidRPr="00445898">
        <w:t>need not be the same. On the other hand, the attributes of the receiving transceiver (</w:t>
      </w:r>
      <w:r w:rsidR="000D718F" w:rsidRPr="00445898">
        <w:t>whose</w:t>
      </w:r>
      <w:r w:rsidR="008D4683" w:rsidRPr="00445898">
        <w:t xml:space="preserve"> </w:t>
      </w:r>
      <w:r w:rsidRPr="00445898">
        <w:t xml:space="preserve">pointer is available via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are up to date and</w:t>
      </w:r>
      <w:r w:rsidR="008D4683" w:rsidRPr="00445898">
        <w:t xml:space="preserve"> </w:t>
      </w:r>
      <w:r w:rsidRPr="00445898">
        <w:t xml:space="preserve">they </w:t>
      </w:r>
      <w:r w:rsidR="008D4683" w:rsidRPr="00445898">
        <w:t xml:space="preserve">directly </w:t>
      </w:r>
      <w:r w:rsidRPr="00445898">
        <w:t>apply to the situation</w:t>
      </w:r>
      <w:r w:rsidR="008D4683" w:rsidRPr="00445898">
        <w:t xml:space="preserve"> under assessment</w:t>
      </w:r>
      <w:r w:rsidRPr="00445898">
        <w:t>.</w:t>
      </w:r>
    </w:p>
    <w:p w:rsidR="000C19BD" w:rsidRPr="00445898" w:rsidRDefault="000C19BD" w:rsidP="000C19BD">
      <w:pPr>
        <w:pStyle w:val="firstparagraph"/>
      </w:pPr>
      <w:r w:rsidRPr="00445898">
        <w:t xml:space="preserve">The signal level returned by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associated with the packet at its perceiving</w:t>
      </w:r>
      <w:r w:rsidR="008D4683" w:rsidRPr="00445898">
        <w:t xml:space="preserve"> </w:t>
      </w:r>
      <w:r w:rsidRPr="00445898">
        <w:t xml:space="preserve">transceiver. Suppose that some transceiver </w:t>
      </w:r>
      <m:oMath>
        <m:r>
          <w:rPr>
            <w:rFonts w:ascii="Cambria Math" w:hAnsi="Cambria Math"/>
          </w:rPr>
          <m:t>v</m:t>
        </m:r>
      </m:oMath>
      <w:r w:rsidRPr="00445898">
        <w:t xml:space="preserve"> perceives </w:t>
      </w:r>
      <m:oMath>
        <m:r>
          <w:rPr>
            <w:rFonts w:ascii="Cambria Math" w:hAnsi="Cambria Math"/>
          </w:rPr>
          <m:t>n</m:t>
        </m:r>
      </m:oMath>
      <w:r w:rsidRPr="00445898">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445898">
        <w:rPr>
          <w:i/>
        </w:rPr>
        <w:t>,</w:t>
      </w:r>
      <w:r w:rsidR="008D4683" w:rsidRPr="00445898">
        <w:t xml:space="preserve"> </w:t>
      </w:r>
      <w:r w:rsidRPr="00445898">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445898">
        <w:t xml:space="preserve"> standing for their received signal levels. The interference</w:t>
      </w:r>
      <w:r w:rsidR="00463C17">
        <w:fldChar w:fldCharType="begin"/>
      </w:r>
      <w:r w:rsidR="00463C17">
        <w:instrText xml:space="preserve"> XE "</w:instrText>
      </w:r>
      <w:r w:rsidR="00463C17" w:rsidRPr="00A562A6">
        <w:instrText>interference:</w:instrText>
      </w:r>
      <w:r w:rsidR="00463C17" w:rsidRPr="00A562A6">
        <w:rPr>
          <w:lang w:val="pl-PL"/>
        </w:rPr>
        <w:instrText>model</w:instrText>
      </w:r>
      <w:r w:rsidR="00463C17">
        <w:instrText xml:space="preserve">" </w:instrText>
      </w:r>
      <w:r w:rsidR="00463C17">
        <w:fldChar w:fldCharType="end"/>
      </w:r>
      <w:r w:rsidRPr="00445898">
        <w:t xml:space="preserve"> level </w:t>
      </w:r>
      <w:r w:rsidR="008D4683" w:rsidRPr="00445898">
        <w:t xml:space="preserve">experienced </w:t>
      </w:r>
      <w:r w:rsidRPr="00445898">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t xml:space="preserve"> is determined by a combination of all signals of the remaining packets. </w:t>
      </w:r>
      <w:r w:rsidR="008D4683" w:rsidRPr="00445898">
        <w:t>The assessment m</w:t>
      </w:r>
      <w:r w:rsidRPr="00445898">
        <w:t xml:space="preserve">ethod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responsible for calculating this combination. Generally,</w:t>
      </w:r>
      <w:r w:rsidR="008D4683" w:rsidRPr="00445898">
        <w:t xml:space="preserve"> </w:t>
      </w:r>
      <w:r w:rsidRPr="00445898">
        <w:t>the method takes a collection of signal levels and returns their combined signal level.</w:t>
      </w:r>
      <w:r w:rsidR="008D4683" w:rsidRPr="00445898">
        <w:t xml:space="preserve"> </w:t>
      </w:r>
      <w:r w:rsidRPr="00445898">
        <w:t xml:space="preserve">One should remember that the signals presented to </w:t>
      </w:r>
      <w:r w:rsidRPr="00445898">
        <w:rPr>
          <w:i/>
        </w:rPr>
        <w:t>RFC</w:t>
      </w:r>
      <w:r w:rsidR="008D4683" w:rsidRPr="00445898">
        <w:rPr>
          <w:i/>
        </w:rPr>
        <w:t>_</w:t>
      </w:r>
      <w:r w:rsidRPr="00445898">
        <w:rPr>
          <w:i/>
        </w:rPr>
        <w:t>add</w:t>
      </w:r>
      <w:r w:rsidRPr="00445898">
        <w:t xml:space="preserve"> (in the array passed in the</w:t>
      </w:r>
      <w:r w:rsidR="008D4683" w:rsidRPr="00445898">
        <w:t xml:space="preserve"> </w:t>
      </w:r>
      <w:r w:rsidRPr="00445898">
        <w:t xml:space="preserve">third argument) have been already attenuated, i.e., they are outputs of </w:t>
      </w:r>
      <w:r w:rsidRPr="00445898">
        <w:rPr>
          <w:i/>
        </w:rPr>
        <w:t>RFC</w:t>
      </w:r>
      <w:r w:rsidR="008D4683" w:rsidRPr="00445898">
        <w:rPr>
          <w:i/>
        </w:rPr>
        <w:t>_</w:t>
      </w:r>
      <w:r w:rsidRPr="00445898">
        <w:rPr>
          <w:i/>
        </w:rPr>
        <w:t>att</w:t>
      </w:r>
      <w:r w:rsidRPr="00445898">
        <w:t xml:space="preserve">. Consequently, although the tags of those signals are available to </w:t>
      </w:r>
      <w:r w:rsidRPr="00445898">
        <w:rPr>
          <w:i/>
        </w:rPr>
        <w:t>RFC</w:t>
      </w:r>
      <w:r w:rsidR="008D4683" w:rsidRPr="00445898">
        <w:rPr>
          <w:i/>
        </w:rPr>
        <w:t>_</w:t>
      </w:r>
      <w:r w:rsidRPr="00445898">
        <w:rPr>
          <w:i/>
        </w:rPr>
        <w:t>add</w:t>
      </w:r>
      <w:r w:rsidRPr="00445898">
        <w:t>,</w:t>
      </w:r>
      <w:r w:rsidR="008D4683" w:rsidRPr="00445898">
        <w:t xml:space="preserve"> </w:t>
      </w:r>
      <w:r w:rsidRPr="00445898">
        <w:t>the method should</w:t>
      </w:r>
      <w:r w:rsidR="008D4683" w:rsidRPr="00445898">
        <w:t xml:space="preserve"> </w:t>
      </w:r>
      <w:r w:rsidRPr="00445898">
        <w:t xml:space="preserve">not apply to them the same kind of “factoring” as prescribed for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although, of</w:t>
      </w:r>
      <w:r w:rsidR="008D4683" w:rsidRPr="00445898">
        <w:t xml:space="preserve"> </w:t>
      </w:r>
      <w:r w:rsidRPr="00445898">
        <w:t xml:space="preserve">course, it may implement </w:t>
      </w:r>
      <w:r w:rsidR="008D4683" w:rsidRPr="00445898">
        <w:t>whatever subtle ways</w:t>
      </w:r>
      <w:r w:rsidRPr="00445898">
        <w:t xml:space="preserve"> of adding those signals </w:t>
      </w:r>
      <w:r w:rsidR="008D4683" w:rsidRPr="00445898">
        <w:t xml:space="preserve">are </w:t>
      </w:r>
      <w:r w:rsidRPr="00445898">
        <w:t>required by the</w:t>
      </w:r>
      <w:r w:rsidR="008D4683" w:rsidRPr="00445898">
        <w:t xml:space="preserve"> </w:t>
      </w:r>
      <w:r w:rsidRPr="00445898">
        <w:t>model.</w:t>
      </w:r>
    </w:p>
    <w:p w:rsidR="000C19BD" w:rsidRPr="00445898" w:rsidRDefault="000C19BD" w:rsidP="000C19BD">
      <w:pPr>
        <w:pStyle w:val="firstparagraph"/>
      </w:pPr>
      <w:r w:rsidRPr="00445898">
        <w:t xml:space="preserve">If the second argument of </w:t>
      </w:r>
      <w:r w:rsidRPr="00445898">
        <w:rPr>
          <w:i/>
        </w:rPr>
        <w:t>RFC</w:t>
      </w:r>
      <w:r w:rsidR="008D4683" w:rsidRPr="00445898">
        <w:rPr>
          <w:i/>
        </w:rPr>
        <w:t>_</w:t>
      </w:r>
      <w:r w:rsidRPr="00445898">
        <w:rPr>
          <w:i/>
        </w:rPr>
        <w:t>add</w:t>
      </w:r>
      <w:r w:rsidRPr="00445898">
        <w:t xml:space="preserve"> is nonnegative, it should be </w:t>
      </w:r>
      <w:r w:rsidR="000D718F" w:rsidRPr="00445898">
        <w:t>interpreted</w:t>
      </w:r>
      <w:r w:rsidRPr="00445898">
        <w:t xml:space="preserve"> as the index of one</w:t>
      </w:r>
      <w:r w:rsidR="008D4683" w:rsidRPr="00445898">
        <w:t xml:space="preserve"> </w:t>
      </w:r>
      <w:r w:rsidRPr="00445898">
        <w:t>entry in the signal array that must be ignored. This is exactly what happens when the</w:t>
      </w:r>
      <w:r w:rsidR="008D4683" w:rsidRPr="00445898">
        <w:t xml:space="preserve"> </w:t>
      </w:r>
      <w:r w:rsidRPr="00445898">
        <w:t>method is called to calculate the interference suﬀered by one packet. The collection of</w:t>
      </w:r>
      <w:r w:rsidR="008D4683" w:rsidRPr="00445898">
        <w:t xml:space="preserve"> </w:t>
      </w:r>
      <w:r w:rsidRPr="00445898">
        <w:t xml:space="preserve">signals passed to the method in the third argument always covers the complete population of signals perceived by the transceiver. </w:t>
      </w:r>
      <w:r w:rsidR="008D4683" w:rsidRPr="00445898">
        <w:t>T</w:t>
      </w:r>
      <w:r w:rsidRPr="00445898">
        <w:t xml:space="preserve">he </w:t>
      </w:r>
      <w:r w:rsidRPr="00445898">
        <w:lastRenderedPageBreak/>
        <w:t xml:space="preserve">indicated exception refers </w:t>
      </w:r>
      <w:r w:rsidR="008D4683" w:rsidRPr="00445898">
        <w:t xml:space="preserve">then </w:t>
      </w:r>
      <w:r w:rsidRPr="00445898">
        <w:t>to the</w:t>
      </w:r>
      <w:r w:rsidR="008D4683" w:rsidRPr="00445898">
        <w:t xml:space="preserve"> </w:t>
      </w:r>
      <w:r w:rsidRPr="00445898">
        <w:t xml:space="preserve">one signal for which the interference produced by the other signals is to be </w:t>
      </w:r>
      <w:r w:rsidR="000D718F" w:rsidRPr="00445898">
        <w:t>calculated</w:t>
      </w:r>
      <w:r w:rsidRPr="00445898">
        <w:t>.</w:t>
      </w:r>
    </w:p>
    <w:p w:rsidR="000C19BD" w:rsidRPr="00445898" w:rsidRDefault="000C19BD" w:rsidP="000C19BD">
      <w:pPr>
        <w:pStyle w:val="firstparagraph"/>
      </w:pPr>
      <w:r w:rsidRPr="00445898">
        <w:t xml:space="preserve">Sometimes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invoked to </w:t>
      </w:r>
      <w:r w:rsidR="000D718F" w:rsidRPr="00445898">
        <w:t>compute</w:t>
      </w:r>
      <w:r w:rsidRPr="00445898">
        <w:t xml:space="preserve"> the global signal level caused by all perceived</w:t>
      </w:r>
      <w:r w:rsidR="008D4683" w:rsidRPr="00445898">
        <w:t xml:space="preserve"> </w:t>
      </w:r>
      <w:r w:rsidRPr="00445898">
        <w:t xml:space="preserve">packets with no exception. In such a case, the second argument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i.e., </w:t>
      </w:r>
      <m:oMath>
        <m:r>
          <m:rPr>
            <m:sty m:val="p"/>
          </m:rPr>
          <w:rPr>
            <w:rFonts w:ascii="Cambria Math" w:hAnsi="Cambria Math"/>
          </w:rPr>
          <m:t>–1</m:t>
        </m:r>
      </m:oMath>
      <w:r w:rsidRPr="00445898">
        <w:t>.</w:t>
      </w:r>
      <w:r w:rsidR="00ED6F29" w:rsidRPr="00445898">
        <w:t xml:space="preserve"> </w:t>
      </w:r>
      <w:r w:rsidRPr="00445898">
        <w:t xml:space="preserve">In all cases, the </w:t>
      </w:r>
      <w:r w:rsidRPr="00445898">
        <w:rPr>
          <w:i/>
        </w:rPr>
        <w:t>Tag</w:t>
      </w:r>
      <w:r w:rsidRPr="00445898">
        <w:t xml:space="preserve"> element of the last argument of </w:t>
      </w:r>
      <w:r w:rsidRPr="00445898">
        <w:rPr>
          <w:i/>
        </w:rPr>
        <w:t>RFC</w:t>
      </w:r>
      <w:r w:rsidR="00ED6F29" w:rsidRPr="00445898">
        <w:rPr>
          <w:i/>
        </w:rPr>
        <w:t>_</w:t>
      </w:r>
      <w:r w:rsidRPr="00445898">
        <w:rPr>
          <w:i/>
        </w:rPr>
        <w:t>add</w:t>
      </w:r>
      <w:r w:rsidRPr="00445898">
        <w:t xml:space="preserve"> refers to the current value of</w:t>
      </w:r>
      <w:r w:rsidR="00ED6F29" w:rsidRPr="00445898">
        <w:t xml:space="preserve"> </w:t>
      </w:r>
      <w:r w:rsidR="00ED6F29" w:rsidRPr="00445898">
        <w:rPr>
          <w:i/>
        </w:rPr>
        <w:t>X</w:t>
      </w:r>
      <w:r w:rsidRPr="00445898">
        <w:rPr>
          <w:i/>
        </w:rPr>
        <w:t>Tag</w:t>
      </w:r>
      <w:r w:rsidR="00894E08">
        <w:rPr>
          <w:i/>
        </w:rPr>
        <w:fldChar w:fldCharType="begin"/>
      </w:r>
      <w:r w:rsidR="00894E08">
        <w:instrText xml:space="preserve"> XE "</w:instrText>
      </w:r>
      <w:r w:rsidR="00894E08" w:rsidRPr="00936212">
        <w:rPr>
          <w:i/>
        </w:rPr>
        <w:instrText>XTag</w:instrText>
      </w:r>
      <w:r w:rsidR="00894E08">
        <w:instrText xml:space="preserve">" </w:instrText>
      </w:r>
      <w:r w:rsidR="00894E08">
        <w:rPr>
          <w:i/>
        </w:rPr>
        <w:fldChar w:fldCharType="end"/>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at the perceiving transceiver. The </w:t>
      </w:r>
      <w:r w:rsidRPr="00445898">
        <w:rPr>
          <w:i/>
        </w:rPr>
        <w:t>Level</w:t>
      </w:r>
      <w:r w:rsidRPr="00445898">
        <w:t xml:space="preserve"> component of that argument is zero, unless</w:t>
      </w:r>
      <w:r w:rsidR="00ED6F29" w:rsidRPr="00445898">
        <w:t xml:space="preserve"> </w:t>
      </w:r>
      <w:r w:rsidRPr="00445898">
        <w:t>the transceiver is currently transmitting a packet of its own, in which case it contains the</w:t>
      </w:r>
      <w:r w:rsidR="00ED6F29" w:rsidRPr="00445898">
        <w:t xml:space="preserve"> </w:t>
      </w:r>
      <w:r w:rsidRPr="00445898">
        <w:t>transceiver’s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0D718F" w:rsidRPr="00445898">
        <w:t xml:space="preserve"> setting</w:t>
      </w:r>
      <w:r w:rsidRPr="00445898">
        <w:t>.</w:t>
      </w:r>
    </w:p>
    <w:p w:rsidR="000C19BD" w:rsidRPr="00445898" w:rsidRDefault="000C19BD" w:rsidP="000C19BD">
      <w:pPr>
        <w:pStyle w:val="firstparagraph"/>
      </w:pPr>
      <w:r w:rsidRPr="00445898">
        <w:t xml:space="preserve">The actual decision regarding a packet’s reception is made by </w:t>
      </w:r>
      <w:r w:rsidRPr="00445898">
        <w:rPr>
          <w:i/>
        </w:rPr>
        <w:t>RFC</w:t>
      </w:r>
      <w:r w:rsidR="00ED6F29"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ED6F29"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Their</w:t>
      </w:r>
      <w:r w:rsidR="00277440" w:rsidRPr="00445898">
        <w:t xml:space="preserve"> </w:t>
      </w:r>
      <w:r w:rsidR="000D718F" w:rsidRPr="00445898">
        <w:t>roles are</w:t>
      </w:r>
      <w:r w:rsidRPr="00445898">
        <w:t xml:space="preserve"> similar, but they are called at diﬀerent stages of the packet’s perception.</w:t>
      </w:r>
      <w:r w:rsidR="00277440" w:rsidRPr="00445898">
        <w:t xml:space="preserve"> </w:t>
      </w:r>
      <w:r w:rsidRPr="00445898">
        <w:rPr>
          <w:i/>
        </w:rPr>
        <w:t>RFC</w:t>
      </w:r>
      <w:r w:rsidR="00277440" w:rsidRPr="00445898">
        <w:rPr>
          <w:i/>
        </w:rPr>
        <w:t>_</w:t>
      </w:r>
      <w:r w:rsidRPr="00445898">
        <w:rPr>
          <w:i/>
        </w:rPr>
        <w:t>bot</w:t>
      </w:r>
      <w:r w:rsidRPr="00445898">
        <w:t xml:space="preserve"> is invoked at stage </w:t>
      </w:r>
      <w:r w:rsidRPr="00445898">
        <w:rPr>
          <w:i/>
        </w:rPr>
        <w:t>T</w:t>
      </w:r>
      <w:r w:rsidRPr="00445898">
        <w:t>, i.e., at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and before the ﬁrst bit of the</w:t>
      </w:r>
      <w:r w:rsidR="00277440" w:rsidRPr="00445898">
        <w:t xml:space="preserve"> </w:t>
      </w:r>
      <w:r w:rsidR="000D718F" w:rsidRPr="00445898">
        <w:t>proper</w:t>
      </w:r>
      <w:r w:rsidRPr="00445898">
        <w:t xml:space="preserve"> packet. It </w:t>
      </w:r>
      <w:r w:rsidR="00277440" w:rsidRPr="00445898">
        <w:t>takes</w:t>
      </w:r>
      <w:r w:rsidRPr="00445898">
        <w:t xml:space="preserve"> the following arguments:</w:t>
      </w:r>
    </w:p>
    <w:p w:rsidR="000C19BD" w:rsidRPr="00445898" w:rsidRDefault="000C19BD" w:rsidP="00552A98">
      <w:pPr>
        <w:pStyle w:val="firstparagraph"/>
        <w:numPr>
          <w:ilvl w:val="0"/>
          <w:numId w:val="42"/>
        </w:numPr>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xml:space="preserve"> at which the packet was transmitted</w:t>
      </w:r>
    </w:p>
    <w:p w:rsidR="000C19BD" w:rsidRPr="00445898" w:rsidRDefault="000C19BD" w:rsidP="00552A98">
      <w:pPr>
        <w:pStyle w:val="firstparagraph"/>
        <w:numPr>
          <w:ilvl w:val="0"/>
          <w:numId w:val="42"/>
        </w:numPr>
      </w:pPr>
      <w:r w:rsidRPr="00445898">
        <w:t xml:space="preserve">the perceived signal level of the packet along with the tag </w:t>
      </w:r>
      <w:r w:rsidR="00277440" w:rsidRPr="00445898">
        <w:t xml:space="preserve">passed in an </w:t>
      </w:r>
      <w:r w:rsidR="00277440"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77440" w:rsidRPr="00445898">
        <w:rPr>
          <w:i/>
        </w:rPr>
        <w:t>*</w:t>
      </w:r>
      <w:r w:rsidR="00277440" w:rsidRPr="00445898">
        <w:t xml:space="preserve"> argument </w:t>
      </w:r>
      <w:r w:rsidR="00277440" w:rsidRPr="00445898">
        <w:rPr>
          <w:i/>
        </w:rPr>
        <w:t>sl</w:t>
      </w:r>
    </w:p>
    <w:p w:rsidR="000C19BD" w:rsidRPr="00445898" w:rsidRDefault="000C19BD" w:rsidP="00552A98">
      <w:pPr>
        <w:pStyle w:val="firstparagraph"/>
        <w:numPr>
          <w:ilvl w:val="0"/>
          <w:numId w:val="42"/>
        </w:numPr>
      </w:pPr>
      <w:r w:rsidRPr="00445898">
        <w:t>the reception gain of the perceiving transceiver combined with the transceiver’s tag</w:t>
      </w:r>
      <w:r w:rsidR="00277440" w:rsidRPr="00445898">
        <w:t xml:space="preserve"> passed in another </w:t>
      </w:r>
      <w:r w:rsidR="00277440" w:rsidRPr="00445898">
        <w:rPr>
          <w:i/>
        </w:rPr>
        <w:t>SLEntry*</w:t>
      </w:r>
      <w:r w:rsidR="00277440" w:rsidRPr="00445898">
        <w:t xml:space="preserve"> argument </w:t>
      </w:r>
      <w:r w:rsidR="00277440" w:rsidRPr="00445898">
        <w:rPr>
          <w:i/>
        </w:rPr>
        <w:t>rs</w:t>
      </w:r>
    </w:p>
    <w:p w:rsidR="000C19BD" w:rsidRPr="00445898" w:rsidRDefault="000C19BD" w:rsidP="00552A98">
      <w:pPr>
        <w:pStyle w:val="firstparagraph"/>
        <w:numPr>
          <w:ilvl w:val="0"/>
          <w:numId w:val="42"/>
        </w:numPr>
      </w:pPr>
      <w:r w:rsidRPr="00445898">
        <w:t xml:space="preserve">the interference histogram of the preamble </w:t>
      </w:r>
      <w:r w:rsidRPr="00445898">
        <w:rPr>
          <w:i/>
        </w:rPr>
        <w:t>ih</w:t>
      </w:r>
    </w:p>
    <w:p w:rsidR="00277440" w:rsidRPr="00445898" w:rsidRDefault="000C19BD" w:rsidP="000C19BD">
      <w:pPr>
        <w:pStyle w:val="firstparagraph"/>
      </w:pPr>
      <w:r w:rsidRPr="00445898">
        <w:t xml:space="preserve">The method returns a </w:t>
      </w:r>
      <w:r w:rsidRPr="00445898">
        <w:rPr>
          <w:i/>
        </w:rPr>
        <w:t>Boolean</w:t>
      </w:r>
      <w:r w:rsidRPr="00445898">
        <w:t xml:space="preserve"> value: </w:t>
      </w:r>
      <w:r w:rsidRPr="00445898">
        <w:rPr>
          <w:i/>
        </w:rPr>
        <w:t>YES</w:t>
      </w:r>
      <w:r w:rsidR="00277440" w:rsidRPr="00445898">
        <w:t xml:space="preserve">, </w:t>
      </w:r>
      <w:r w:rsidRPr="00445898">
        <w:t>if the perceived quality of the preamble makes</w:t>
      </w:r>
      <w:r w:rsidR="00277440" w:rsidRPr="00445898">
        <w:t xml:space="preserve"> </w:t>
      </w:r>
      <w:r w:rsidRPr="00445898">
        <w:t xml:space="preserve">it possible to </w:t>
      </w:r>
      <w:r w:rsidR="000D718F" w:rsidRPr="00445898">
        <w:t xml:space="preserve">formally </w:t>
      </w:r>
      <w:r w:rsidRPr="00445898">
        <w:t xml:space="preserve">start the packet’s reception, </w:t>
      </w:r>
      <w:r w:rsidR="00277440" w:rsidRPr="00445898">
        <w:t xml:space="preserve">and </w:t>
      </w:r>
      <w:r w:rsidRPr="00445898">
        <w:rPr>
          <w:i/>
        </w:rPr>
        <w:t>NO</w:t>
      </w:r>
      <w:r w:rsidR="00277440" w:rsidRPr="00445898">
        <w:t>,</w:t>
      </w:r>
      <w:r w:rsidRPr="00445898">
        <w:t xml:space="preserve"> if the packet cannot be received. In </w:t>
      </w:r>
      <w:r w:rsidR="00277440" w:rsidRPr="00445898">
        <w:t xml:space="preserve">real-life </w:t>
      </w:r>
      <w:r w:rsidRPr="00445898">
        <w:t>terms, this decision determines whether the receiver has been able to recognize that a</w:t>
      </w:r>
      <w:r w:rsidR="00277440" w:rsidRPr="00445898">
        <w:t xml:space="preserve"> </w:t>
      </w:r>
      <w:r w:rsidRPr="00445898">
        <w:t xml:space="preserve">packet is arriving and, based on the quality of </w:t>
      </w:r>
      <w:r w:rsidR="00277440" w:rsidRPr="00445898">
        <w:t xml:space="preserve">the </w:t>
      </w:r>
      <w:r w:rsidRPr="00445898">
        <w:t>preamble, clock itself to the packet. If</w:t>
      </w:r>
      <w:r w:rsidR="00277440" w:rsidRPr="00445898">
        <w:t xml:space="preserve"> </w:t>
      </w:r>
      <w:r w:rsidRPr="00445898">
        <w:t xml:space="preserve">the decision is </w:t>
      </w:r>
      <w:r w:rsidRPr="00445898">
        <w:rPr>
          <w:i/>
        </w:rPr>
        <w:t>NO</w:t>
      </w:r>
      <w:r w:rsidRPr="00445898">
        <w:t>, the packet will not be received. In particular, its next stage (</w:t>
      </w:r>
      <w:r w:rsidRPr="00445898">
        <w:rPr>
          <w:i/>
        </w:rPr>
        <w:t>E</w:t>
      </w:r>
      <w:r w:rsidRPr="00445898">
        <w:t>) will</w:t>
      </w:r>
      <w:r w:rsidR="00277440" w:rsidRPr="00445898">
        <w:t xml:space="preserve"> </w:t>
      </w:r>
      <w:r w:rsidRPr="00445898">
        <w:t>not be subjected to another assessment, and the packet will trigger no reception events</w:t>
      </w:r>
      <w:r w:rsidR="00277440" w:rsidRPr="00445898">
        <w:t xml:space="preserve"> </w:t>
      </w:r>
      <w:r w:rsidRPr="00445898">
        <w:t>(</w:t>
      </w:r>
      <w:r w:rsidR="00277440" w:rsidRPr="00445898">
        <w:t>Section </w:t>
      </w:r>
      <w:r w:rsidR="00CE6721" w:rsidRPr="00445898">
        <w:fldChar w:fldCharType="begin"/>
      </w:r>
      <w:r w:rsidR="00CE6721" w:rsidRPr="00445898">
        <w:instrText xml:space="preserve"> REF _Ref508274796 \r \h </w:instrText>
      </w:r>
      <w:r w:rsidR="00CE6721" w:rsidRPr="00445898">
        <w:fldChar w:fldCharType="separate"/>
      </w:r>
      <w:r w:rsidR="00DE4310">
        <w:t>8.2.1</w:t>
      </w:r>
      <w:r w:rsidR="00CE6721" w:rsidRPr="00445898">
        <w:fldChar w:fldCharType="end"/>
      </w:r>
      <w:r w:rsidRPr="00445898">
        <w:t>). If the method returns</w:t>
      </w:r>
      <w:r w:rsidR="00277440" w:rsidRPr="00445898">
        <w:t xml:space="preserve"> </w:t>
      </w:r>
      <w:r w:rsidRPr="00445898">
        <w:rPr>
          <w:i/>
        </w:rPr>
        <w:t>YES</w:t>
      </w:r>
      <w:r w:rsidRPr="00445898">
        <w:t>, the packet will undergo another assessment</w:t>
      </w:r>
      <w:r w:rsidR="00277440" w:rsidRPr="00445898">
        <w:t xml:space="preserve"> </w:t>
      </w:r>
      <w:r w:rsidRPr="00445898">
        <w:t xml:space="preserve">at stage </w:t>
      </w:r>
      <w:r w:rsidRPr="00445898">
        <w:rPr>
          <w:i/>
        </w:rPr>
        <w:t>E</w:t>
      </w:r>
      <w:r w:rsidR="00277440" w:rsidRPr="00445898">
        <w:t xml:space="preserve"> </w:t>
      </w:r>
      <w:r w:rsidRPr="00445898">
        <w:t>regarding the successful reception of its last bit. This second assessment will</w:t>
      </w:r>
      <w:r w:rsidR="00277440" w:rsidRPr="00445898">
        <w:t xml:space="preserve"> </w:t>
      </w:r>
      <w:r w:rsidRPr="00445898">
        <w:t xml:space="preserve">be handled by </w:t>
      </w:r>
      <w:r w:rsidRPr="00445898">
        <w:rPr>
          <w:i/>
        </w:rPr>
        <w:t>RFC</w:t>
      </w:r>
      <w:r w:rsidR="00277440"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In any case (also following a negative assessment by </w:t>
      </w:r>
      <w:r w:rsidRPr="00445898">
        <w:rPr>
          <w:i/>
        </w:rPr>
        <w:t>RFC</w:t>
      </w:r>
      <w:r w:rsidR="00277440"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the</w:t>
      </w:r>
      <w:r w:rsidR="00277440" w:rsidRPr="00445898">
        <w:t xml:space="preserve"> </w:t>
      </w:r>
      <w:r w:rsidRPr="00445898">
        <w:t>packet will continue contributing its signal to the population of activities perceived by the</w:t>
      </w:r>
      <w:r w:rsidR="00277440" w:rsidRPr="00445898">
        <w:t xml:space="preserve"> </w:t>
      </w:r>
      <w:r w:rsidRPr="00445898">
        <w:t xml:space="preserve">transceiver until stage </w:t>
      </w:r>
      <w:r w:rsidRPr="00445898">
        <w:rPr>
          <w:i/>
        </w:rPr>
        <w:t>E</w:t>
      </w:r>
      <w:r w:rsidRPr="00445898">
        <w:t xml:space="preserve">, i.e., until the packet is no more heard </w:t>
      </w:r>
      <w:r w:rsidR="000D718F" w:rsidRPr="00445898">
        <w:t>by</w:t>
      </w:r>
      <w:r w:rsidRPr="00445898">
        <w:t xml:space="preserve"> the transceiver.</w:t>
      </w:r>
    </w:p>
    <w:p w:rsidR="00844F02" w:rsidRPr="00445898" w:rsidRDefault="000C19BD" w:rsidP="000C19BD">
      <w:pPr>
        <w:pStyle w:val="firstparagraph"/>
      </w:pPr>
      <w:r w:rsidRPr="00445898">
        <w:t xml:space="preserve">Note that </w:t>
      </w:r>
      <w:r w:rsidRPr="00445898">
        <w:rPr>
          <w:i/>
        </w:rPr>
        <w:t>RFC</w:t>
      </w:r>
      <w:r w:rsidR="00277440" w:rsidRPr="00445898">
        <w:rPr>
          <w:i/>
        </w:rPr>
        <w:t>_</w:t>
      </w:r>
      <w:r w:rsidRPr="00445898">
        <w:rPr>
          <w:i/>
        </w:rPr>
        <w:t xml:space="preserve">eot </w:t>
      </w:r>
      <w:r w:rsidRPr="00445898">
        <w:t xml:space="preserve">has the same header as </w:t>
      </w:r>
      <w:r w:rsidRPr="00445898">
        <w:rPr>
          <w:i/>
        </w:rPr>
        <w:t>RFC</w:t>
      </w:r>
      <w:r w:rsidR="00277440" w:rsidRPr="00445898">
        <w:rPr>
          <w:i/>
        </w:rPr>
        <w:t>_</w:t>
      </w:r>
      <w:r w:rsidRPr="00445898">
        <w:rPr>
          <w:i/>
        </w:rPr>
        <w:t>bot</w:t>
      </w:r>
      <w:r w:rsidRPr="00445898">
        <w:t xml:space="preserve">. </w:t>
      </w:r>
      <w:r w:rsidR="00277440" w:rsidRPr="00445898">
        <w:t>The method</w:t>
      </w:r>
      <w:r w:rsidRPr="00445898">
        <w:t xml:space="preserve"> is called in stage</w:t>
      </w:r>
      <w:r w:rsidR="00277440" w:rsidRPr="00445898">
        <w:t xml:space="preserve"> </w:t>
      </w:r>
      <w:r w:rsidRPr="00445898">
        <w:rPr>
          <w:i/>
        </w:rPr>
        <w:t>E</w:t>
      </w:r>
      <w:r w:rsidRPr="00445898">
        <w:t xml:space="preserve"> to decide whether the packet has been successfully received</w:t>
      </w:r>
      <w:r w:rsidR="00277440" w:rsidRPr="00445898">
        <w:t xml:space="preserve">, </w:t>
      </w:r>
      <w:r w:rsidRPr="00445898">
        <w:t>or rather is receivable, as</w:t>
      </w:r>
      <w:r w:rsidR="00277440" w:rsidRPr="00445898">
        <w:t xml:space="preserve"> </w:t>
      </w:r>
      <w:r w:rsidRPr="00445898">
        <w:t xml:space="preserve">the actual reception must be </w:t>
      </w:r>
      <w:r w:rsidR="00277440" w:rsidRPr="00445898">
        <w:t>carried out</w:t>
      </w:r>
      <w:r w:rsidRPr="00445898">
        <w:t xml:space="preserve"> explicitly by the protocol program. The idea</w:t>
      </w:r>
      <w:r w:rsidR="00277440" w:rsidRPr="00445898">
        <w:t xml:space="preserve"> </w:t>
      </w:r>
      <w:r w:rsidRPr="00445898">
        <w:t>is the same as for the preamble, except that this time the interference histogram</w:t>
      </w:r>
      <w:r w:rsidR="00277440" w:rsidRPr="00445898">
        <w:t xml:space="preserve"> </w:t>
      </w:r>
      <w:r w:rsidRPr="00445898">
        <w:t>covers the proper packet, i.e., the part following the preamble</w:t>
      </w:r>
      <w:r w:rsidR="00277440" w:rsidRPr="00445898">
        <w:t xml:space="preserve"> until and including the packet’s last bit</w:t>
      </w:r>
      <w:r w:rsidRPr="00445898">
        <w:t>.</w:t>
      </w:r>
    </w:p>
    <w:p w:rsidR="009E20B0" w:rsidRPr="00445898" w:rsidRDefault="009E20B0" w:rsidP="00552A98">
      <w:pPr>
        <w:pStyle w:val="Heading3"/>
        <w:numPr>
          <w:ilvl w:val="2"/>
          <w:numId w:val="5"/>
        </w:numPr>
        <w:rPr>
          <w:lang w:val="en-US"/>
        </w:rPr>
      </w:pPr>
      <w:bookmarkStart w:id="480" w:name="_Ref508309042"/>
      <w:bookmarkStart w:id="481" w:name="_Toc515615686"/>
      <w:r w:rsidRPr="00445898">
        <w:rPr>
          <w:lang w:val="en-US"/>
        </w:rPr>
        <w:t>Interference histograms</w:t>
      </w:r>
      <w:bookmarkEnd w:id="480"/>
      <w:bookmarkEnd w:id="481"/>
    </w:p>
    <w:p w:rsidR="009E20B0" w:rsidRPr="00445898" w:rsidRDefault="009E20B0" w:rsidP="009E20B0">
      <w:pPr>
        <w:pStyle w:val="firstparagraph"/>
      </w:pPr>
      <w:r w:rsidRPr="00445898">
        <w:t xml:space="preserve">The interference histogram passed as the last argument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refers solely to the preamble component of the packet. On the other hand, the histogram passed to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applies to the packet proper, excluding the preamble. In both cases, the histogram describes the complete interference history of the respective component as a list of diﬀerent</w:t>
      </w:r>
      <w:r w:rsidR="000D718F" w:rsidRPr="00445898">
        <w:t xml:space="preserve"> </w:t>
      </w:r>
      <w:r w:rsidRPr="00445898">
        <w:t xml:space="preserve">interference levels </w:t>
      </w:r>
      <w:r w:rsidR="000D718F" w:rsidRPr="00445898">
        <w:t>experienced</w:t>
      </w:r>
      <w:r w:rsidRPr="00445898">
        <w:t xml:space="preserve"> by it</w:t>
      </w:r>
      <w:r w:rsidR="000D718F" w:rsidRPr="00445898">
        <w:t>,</w:t>
      </w:r>
      <w:r w:rsidRPr="00445898">
        <w:t xml:space="preserve"> along with the intervals during which it has remained </w:t>
      </w:r>
      <w:r w:rsidR="000D718F" w:rsidRPr="00445898">
        <w:t>constant</w:t>
      </w:r>
      <w:r w:rsidRPr="00445898">
        <w:t>.</w:t>
      </w:r>
    </w:p>
    <w:p w:rsidR="009E20B0" w:rsidRPr="00445898" w:rsidRDefault="009E20B0" w:rsidP="009E20B0">
      <w:pPr>
        <w:pStyle w:val="firstparagraph"/>
      </w:pPr>
      <w:r w:rsidRPr="00445898">
        <w:lastRenderedPageBreak/>
        <w:t>The interference histogram is a class comprising several useful methods and two public attributes:</w:t>
      </w:r>
    </w:p>
    <w:p w:rsidR="009E20B0" w:rsidRPr="00445898" w:rsidRDefault="009E20B0" w:rsidP="009E20B0">
      <w:pPr>
        <w:pStyle w:val="firstparagraph"/>
        <w:spacing w:after="0"/>
        <w:ind w:firstLine="720"/>
        <w:rPr>
          <w:i/>
        </w:rPr>
      </w:pPr>
      <w:r w:rsidRPr="00445898">
        <w:rPr>
          <w:i/>
        </w:rPr>
        <w:t>int NEntries;</w:t>
      </w:r>
    </w:p>
    <w:p w:rsidR="009E20B0" w:rsidRPr="00445898" w:rsidRDefault="009E20B0" w:rsidP="009E20B0">
      <w:pPr>
        <w:pStyle w:val="firstparagraph"/>
        <w:ind w:firstLine="720"/>
      </w:pPr>
      <w:r w:rsidRPr="00445898">
        <w:rPr>
          <w:i/>
        </w:rPr>
        <w:t>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 xml:space="preserve"> *History;</w:t>
      </w:r>
    </w:p>
    <w:p w:rsidR="009E20B0" w:rsidRPr="00445898" w:rsidRDefault="009E20B0" w:rsidP="009E20B0">
      <w:pPr>
        <w:pStyle w:val="firstparagraph"/>
      </w:pPr>
      <w:r w:rsidRPr="00445898">
        <w:t xml:space="preserve">where </w:t>
      </w:r>
      <w:r w:rsidRPr="00445898">
        <w:rPr>
          <w:i/>
        </w:rPr>
        <w:t>History</w:t>
      </w:r>
      <w:r w:rsidRPr="00445898">
        <w:t xml:space="preserve"> is an array of size </w:t>
      </w:r>
      <w:r w:rsidRPr="00445898">
        <w:rPr>
          <w:i/>
        </w:rPr>
        <w:t>NEntries</w:t>
      </w:r>
      <w:r w:rsidRPr="00445898">
        <w:t xml:space="preserve">. Each entry in the </w:t>
      </w:r>
      <w:r w:rsidRPr="00445898">
        <w:rPr>
          <w:i/>
        </w:rPr>
        <w:t>History</w:t>
      </w:r>
      <w:r w:rsidRPr="00445898">
        <w:t xml:space="preserve"> array is a </w:t>
      </w:r>
      <w:r w:rsidR="000D718F" w:rsidRPr="00445898">
        <w:t>structure</w:t>
      </w:r>
      <w:r w:rsidRPr="00445898">
        <w:t xml:space="preserve"> looking like this:</w:t>
      </w:r>
    </w:p>
    <w:p w:rsidR="009E20B0" w:rsidRPr="00445898" w:rsidRDefault="009E20B0" w:rsidP="009E20B0">
      <w:pPr>
        <w:pStyle w:val="firstparagraph"/>
        <w:spacing w:after="0"/>
        <w:ind w:firstLine="720"/>
        <w:rPr>
          <w:i/>
        </w:rPr>
      </w:pPr>
      <w:r w:rsidRPr="00445898">
        <w:rPr>
          <w:i/>
        </w:rPr>
        <w:t>typedef struct {</w:t>
      </w:r>
    </w:p>
    <w:p w:rsidR="009E20B0" w:rsidRPr="00445898" w:rsidRDefault="009E20B0" w:rsidP="009E20B0">
      <w:pPr>
        <w:pStyle w:val="firstparagraph"/>
        <w:spacing w:after="0"/>
        <w:ind w:left="720" w:firstLine="720"/>
        <w:rPr>
          <w:i/>
        </w:rPr>
      </w:pPr>
      <w:r w:rsidRPr="00445898">
        <w:rPr>
          <w:i/>
        </w:rPr>
        <w:t>TIME Interval;</w:t>
      </w:r>
    </w:p>
    <w:p w:rsidR="009E20B0" w:rsidRPr="00445898" w:rsidRDefault="009E20B0" w:rsidP="009E20B0">
      <w:pPr>
        <w:pStyle w:val="firstparagraph"/>
        <w:spacing w:after="0"/>
        <w:ind w:left="720" w:firstLine="720"/>
        <w:rPr>
          <w:i/>
        </w:rPr>
      </w:pPr>
      <w:r w:rsidRPr="00445898">
        <w:rPr>
          <w:i/>
        </w:rPr>
        <w:t>double Value;</w:t>
      </w:r>
    </w:p>
    <w:p w:rsidR="009E20B0" w:rsidRPr="00445898" w:rsidRDefault="009E20B0" w:rsidP="009E20B0">
      <w:pPr>
        <w:pStyle w:val="firstparagraph"/>
        <w:ind w:firstLine="720"/>
      </w:pPr>
      <w:r w:rsidRPr="00445898">
        <w:rPr>
          <w:i/>
        </w:rPr>
        <w:t>} 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w:t>
      </w:r>
    </w:p>
    <w:p w:rsidR="009E20B0" w:rsidRPr="00445898" w:rsidRDefault="009E20B0" w:rsidP="009E20B0">
      <w:pPr>
        <w:pStyle w:val="firstparagraph"/>
      </w:pPr>
      <w:r w:rsidRPr="00445898">
        <w:t xml:space="preserve">The sum of all </w:t>
      </w:r>
      <w:r w:rsidRPr="00445898">
        <w:rPr>
          <w:i/>
        </w:rPr>
        <w:t>Intervals</w:t>
      </w:r>
      <w:r w:rsidRPr="00445898">
        <w:t xml:space="preserve"> in </w:t>
      </w:r>
      <w:r w:rsidRPr="00445898">
        <w:rPr>
          <w:i/>
        </w:rPr>
        <w:t>History</w:t>
      </w:r>
      <w:r w:rsidRPr="00445898">
        <w:t xml:space="preserve"> is equal to total duration (in </w:t>
      </w:r>
      <w:r w:rsidRPr="00445898">
        <w:rPr>
          <w:i/>
        </w:rPr>
        <w:t>ITUs</w:t>
      </w:r>
      <w:r w:rsidRPr="00445898">
        <w:t xml:space="preserve">) of the activity being assessed. The corresponding </w:t>
      </w:r>
      <w:r w:rsidRPr="00445898">
        <w:rPr>
          <w:i/>
        </w:rPr>
        <w:t>Value</w:t>
      </w:r>
      <w:r w:rsidRPr="00445898">
        <w:t xml:space="preserve"> attribute of the </w:t>
      </w:r>
      <w:r w:rsidRPr="00445898">
        <w:rPr>
          <w:i/>
        </w:rPr>
        <w:t>History</w:t>
      </w:r>
      <w:r w:rsidRPr="00445898">
        <w:t xml:space="preserve"> entry gives the interference level (as calculated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experienced by the activity within that interval.</w:t>
      </w:r>
    </w:p>
    <w:p w:rsidR="009E20B0" w:rsidRPr="00445898" w:rsidRDefault="009E20B0" w:rsidP="009E20B0">
      <w:pPr>
        <w:pStyle w:val="firstparagraph"/>
      </w:pPr>
      <w:r w:rsidRPr="00445898">
        <w:t xml:space="preserve">The complete </w:t>
      </w:r>
      <w:r w:rsidRPr="00445898">
        <w:rPr>
          <w:i/>
        </w:rPr>
        <w:t>History</w:t>
      </w:r>
      <w:r w:rsidRPr="00445898">
        <w:t xml:space="preserve"> consists of as many intervals as many diﬀerent interference levels have happened during the transceiver’s perception of the assessed activity. If the preamble or packet has experienced absolutely no interference, its </w:t>
      </w:r>
      <w:r w:rsidRPr="00445898">
        <w:rPr>
          <w:i/>
        </w:rPr>
        <w:t>History</w:t>
      </w:r>
      <w:r w:rsidRPr="00445898">
        <w:t xml:space="preserve"> consists of a single entry whose Interval spans its entire duration and whose </w:t>
      </w:r>
      <w:r w:rsidRPr="00445898">
        <w:rPr>
          <w:i/>
        </w:rPr>
        <w:t>Value</w:t>
      </w:r>
      <w:r w:rsidRPr="00445898">
        <w:t xml:space="preserve"> is </w:t>
      </w:r>
      <m:oMath>
        <m:r>
          <m:rPr>
            <m:sty m:val="p"/>
          </m:rPr>
          <w:rPr>
            <w:rFonts w:ascii="Cambria Math" w:hAnsi="Cambria Math"/>
          </w:rPr>
          <m:t>0.0</m:t>
        </m:r>
      </m:oMath>
      <w:r w:rsidRPr="00445898">
        <w:t>.</w:t>
      </w:r>
      <w:r w:rsidR="000D718F" w:rsidRPr="00445898">
        <w:rPr>
          <w:rStyle w:val="FootnoteReference"/>
        </w:rPr>
        <w:footnoteReference w:id="78"/>
      </w:r>
    </w:p>
    <w:p w:rsidR="009E20B0" w:rsidRPr="00445898" w:rsidRDefault="009E20B0" w:rsidP="009E20B0">
      <w:pPr>
        <w:pStyle w:val="firstparagraph"/>
      </w:pPr>
      <w:r w:rsidRPr="00445898">
        <w:t xml:space="preserve">Below we list the public methods of class </w:t>
      </w:r>
      <w:r w:rsidRPr="00445898">
        <w:rPr>
          <w:i/>
        </w:rPr>
        <w:t>IHist</w:t>
      </w:r>
      <w:r w:rsidR="00204080">
        <w:rPr>
          <w:i/>
        </w:rPr>
        <w:fldChar w:fldCharType="begin"/>
      </w:r>
      <w:r w:rsidR="00204080">
        <w:instrText xml:space="preserve"> XE "</w:instrText>
      </w:r>
      <w:r w:rsidR="00204080" w:rsidRPr="00145378">
        <w:rPr>
          <w:i/>
        </w:rPr>
        <w:instrText>IHist</w:instrText>
      </w:r>
      <w:r w:rsidR="00204080">
        <w:instrText>" \b</w:instrText>
      </w:r>
      <w:r w:rsidR="00204080">
        <w:rPr>
          <w:i/>
        </w:rPr>
        <w:fldChar w:fldCharType="end"/>
      </w:r>
      <w:r w:rsidRPr="00445898">
        <w:t>, which may be useful for examining the contents of the interference history.</w:t>
      </w:r>
    </w:p>
    <w:p w:rsidR="009E20B0" w:rsidRPr="00445898" w:rsidRDefault="009E20B0" w:rsidP="009E20B0">
      <w:pPr>
        <w:pStyle w:val="firstparagraph"/>
        <w:spacing w:after="0"/>
        <w:ind w:firstLine="720"/>
        <w:rPr>
          <w:i/>
        </w:rPr>
      </w:pPr>
      <w:r w:rsidRPr="00445898">
        <w:rPr>
          <w:i/>
        </w:rPr>
        <w:t>void entry (int i, TIME &amp;iv, double &amp;v);</w:t>
      </w:r>
    </w:p>
    <w:p w:rsidR="009E20B0" w:rsidRPr="00445898" w:rsidRDefault="009E20B0" w:rsidP="009E20B0">
      <w:pPr>
        <w:pStyle w:val="firstparagraph"/>
        <w:spacing w:after="0"/>
        <w:ind w:firstLine="720"/>
        <w:rPr>
          <w:i/>
        </w:rPr>
      </w:pPr>
      <w:r w:rsidRPr="00445898">
        <w:rPr>
          <w:i/>
        </w:rPr>
        <w:t>void entry (int i, double &amp;iv, double &amp;v);</w:t>
      </w:r>
    </w:p>
    <w:p w:rsidR="009E20B0" w:rsidRPr="00445898" w:rsidRDefault="009E20B0" w:rsidP="009E20B0">
      <w:pPr>
        <w:pStyle w:val="firstparagraph"/>
        <w:ind w:firstLine="720"/>
      </w:pPr>
      <w:r w:rsidRPr="00445898">
        <w:rPr>
          <w:i/>
        </w:rPr>
        <w:t>void entry (int i,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&amp;iv, double &amp;v);</w:t>
      </w:r>
    </w:p>
    <w:p w:rsidR="009E20B0" w:rsidRPr="00445898" w:rsidRDefault="009E20B0" w:rsidP="009E20B0">
      <w:pPr>
        <w:pStyle w:val="firstparagraph"/>
      </w:pPr>
      <w:r w:rsidRPr="00445898">
        <w:t xml:space="preserve">These are three diﬀerent versions of essentially the same method that </w:t>
      </w:r>
      <w:r w:rsidR="00462A2A" w:rsidRPr="00445898">
        <w:t>produces</w:t>
      </w:r>
      <w:r w:rsidRPr="00445898">
        <w:t xml:space="preserve"> the contents of a single entry (number </w:t>
      </w:r>
      <w:r w:rsidRPr="00445898">
        <w:rPr>
          <w:i/>
        </w:rPr>
        <w:t>i</w:t>
      </w:r>
      <w:r w:rsidRPr="00445898">
        <w:t>) from the interference histogram. In all three cases, the</w:t>
      </w:r>
      <w:r w:rsidR="00462A2A" w:rsidRPr="00445898">
        <w:t xml:space="preserve"> </w:t>
      </w:r>
      <w:r w:rsidRPr="00445898">
        <w:t xml:space="preserve">last argument returns the </w:t>
      </w:r>
      <w:r w:rsidRPr="00445898">
        <w:rPr>
          <w:i/>
        </w:rPr>
        <w:t>Value</w:t>
      </w:r>
      <w:r w:rsidRPr="00445898">
        <w:t xml:space="preserve"> attribute from the </w:t>
      </w:r>
      <w:r w:rsidRPr="00445898">
        <w:rPr>
          <w:i/>
        </w:rPr>
        <w:t>i</w:t>
      </w:r>
      <w:r w:rsidRPr="00445898">
        <w:t>-th entry. The ﬁrst variant returns</w:t>
      </w:r>
      <w:r w:rsidR="00462A2A" w:rsidRPr="00445898">
        <w:t xml:space="preserve"> </w:t>
      </w:r>
      <w:r w:rsidRPr="00445898">
        <w:t>the</w:t>
      </w:r>
      <w:r w:rsidR="00462A2A" w:rsidRPr="00445898">
        <w:t xml:space="preserve"> </w:t>
      </w:r>
      <w:r w:rsidRPr="00445898">
        <w:rPr>
          <w:i/>
        </w:rPr>
        <w:t>Interval</w:t>
      </w:r>
      <w:r w:rsidRPr="00445898">
        <w:t xml:space="preserve"> in</w:t>
      </w:r>
      <w:r w:rsidRPr="00445898">
        <w:rPr>
          <w:i/>
        </w:rPr>
        <w:t xml:space="preserve"> ITU</w:t>
      </w:r>
      <w:r w:rsidR="00462A2A" w:rsidRPr="00445898">
        <w:rPr>
          <w:i/>
        </w:rPr>
        <w:t>s</w:t>
      </w:r>
      <w:r w:rsidRPr="00445898">
        <w:t xml:space="preserve"> (via the second argument</w:t>
      </w:r>
      <w:r w:rsidR="000D718F" w:rsidRPr="00445898">
        <w:t xml:space="preserve"> passed by reference</w:t>
      </w:r>
      <w:r w:rsidRPr="00445898">
        <w:t>), while the second variant converts the</w:t>
      </w:r>
      <w:r w:rsidR="00462A2A" w:rsidRPr="00445898">
        <w:rPr>
          <w:i/>
        </w:rPr>
        <w:t xml:space="preserve"> </w:t>
      </w:r>
      <w:r w:rsidRPr="00445898">
        <w:rPr>
          <w:i/>
        </w:rPr>
        <w:t>Interval</w:t>
      </w:r>
      <w:r w:rsidRPr="00445898">
        <w:t xml:space="preserve"> to </w:t>
      </w:r>
      <w:r w:rsidRPr="00445898">
        <w:rPr>
          <w:i/>
        </w:rPr>
        <w:t>ETUs</w:t>
      </w:r>
      <w:r w:rsidRPr="00445898">
        <w:t xml:space="preserve"> and returns it as a </w:t>
      </w:r>
      <w:r w:rsidRPr="00445898">
        <w:rPr>
          <w:i/>
        </w:rPr>
        <w:t>double</w:t>
      </w:r>
      <w:r w:rsidRPr="00445898">
        <w:t xml:space="preserve"> number. The third version takes four</w:t>
      </w:r>
      <w:r w:rsidR="00462A2A" w:rsidRPr="00445898">
        <w:t xml:space="preserve"> </w:t>
      </w:r>
      <w:r w:rsidRPr="00445898">
        <w:t>arguments</w:t>
      </w:r>
      <w:r w:rsidR="00462A2A" w:rsidRPr="00445898">
        <w:t xml:space="preserve"> and </w:t>
      </w:r>
      <w:r w:rsidRPr="00445898">
        <w:t xml:space="preserve">converts the </w:t>
      </w:r>
      <w:r w:rsidRPr="00445898">
        <w:rPr>
          <w:i/>
        </w:rPr>
        <w:t>Interval</w:t>
      </w:r>
      <w:r w:rsidRPr="00445898">
        <w:t xml:space="preserve"> to the number of bits based on the transmission rate</w:t>
      </w:r>
      <w:r w:rsidR="00462A2A" w:rsidRPr="00445898">
        <w:t xml:space="preserve"> </w:t>
      </w:r>
      <w:r w:rsidRPr="00445898">
        <w:t xml:space="preserve">speciﬁed as the second argument. </w:t>
      </w:r>
      <w:r w:rsidR="00462A2A" w:rsidRPr="00445898">
        <w:t xml:space="preserve">If the </w:t>
      </w:r>
      <w:r w:rsidR="00462A2A" w:rsidRPr="00445898">
        <w:rPr>
          <w:i/>
        </w:rPr>
        <w:t>Interval</w:t>
      </w:r>
      <w:r w:rsidR="00462A2A" w:rsidRPr="00445898">
        <w:t xml:space="preserve"> happens to be divisible by </w:t>
      </w:r>
      <w:r w:rsidR="00462A2A" w:rsidRPr="00445898">
        <w:rPr>
          <w:i/>
        </w:rPr>
        <w:t>r</w:t>
      </w:r>
      <w:r w:rsidR="00462A2A" w:rsidRPr="00445898">
        <w:t xml:space="preserve">, then the value returned in </w:t>
      </w:r>
      <w:r w:rsidR="00462A2A" w:rsidRPr="00445898">
        <w:rPr>
          <w:i/>
        </w:rPr>
        <w:t>iv</w:t>
      </w:r>
      <w:r w:rsidR="00462A2A" w:rsidRPr="00445898">
        <w:t xml:space="preserve"> is simply </w:t>
      </w:r>
      <w:r w:rsidR="00462A2A" w:rsidRPr="00445898">
        <w:rPr>
          <w:i/>
        </w:rPr>
        <w:t>Interval</w:t>
      </w:r>
      <w:r w:rsidR="000D718F" w:rsidRPr="00445898">
        <w:rPr>
          <w:i/>
        </w:rPr>
        <w:t> </w:t>
      </w:r>
      <w:r w:rsidR="00462A2A" w:rsidRPr="00445898">
        <w:t>/</w:t>
      </w:r>
      <w:r w:rsidR="000D718F" w:rsidRPr="00445898">
        <w:t> </w:t>
      </w:r>
      <w:r w:rsidR="00462A2A" w:rsidRPr="00445898">
        <w:rPr>
          <w:i/>
        </w:rPr>
        <w:t>r</w:t>
      </w:r>
      <w:r w:rsidR="00462A2A" w:rsidRPr="00445898">
        <w:t xml:space="preserve">. Otherwise, it is either </w:t>
      </w:r>
      <w:r w:rsidR="00B84DEF" w:rsidRPr="00445898">
        <w:rPr>
          <w:i/>
        </w:rPr>
        <w:t>Interval </w:t>
      </w:r>
      <w:r w:rsidR="00B84DEF" w:rsidRPr="00445898">
        <w:t>/ </w:t>
      </w:r>
      <w:r w:rsidR="00B84DEF" w:rsidRPr="00445898">
        <w:rPr>
          <w:i/>
        </w:rPr>
        <w:t>r</w:t>
      </w:r>
      <w:r w:rsidR="00462A2A" w:rsidRPr="00445898">
        <w:rPr>
          <w:i/>
        </w:rPr>
        <w:t xml:space="preserve"> </w:t>
      </w:r>
      <w:r w:rsidR="00462A2A" w:rsidRPr="00445898">
        <w:t>or</w:t>
      </w:r>
      <w:r w:rsidR="00462A2A" w:rsidRPr="00445898">
        <w:rPr>
          <w:i/>
        </w:rPr>
        <w:t xml:space="preserve"> </w:t>
      </w:r>
      <w:r w:rsidR="00B84DEF" w:rsidRPr="00445898">
        <w:rPr>
          <w:i/>
        </w:rPr>
        <w:t>Interval </w:t>
      </w:r>
      <w:r w:rsidR="00B84DEF" w:rsidRPr="00445898">
        <w:t>/ </w:t>
      </w:r>
      <w:r w:rsidR="00B84DEF" w:rsidRPr="00445898">
        <w:rPr>
          <w:i/>
        </w:rPr>
        <w:t>r</w:t>
      </w:r>
      <w:r w:rsidR="00462A2A" w:rsidRPr="00445898">
        <w:t xml:space="preserve"> + 1</w:t>
      </w:r>
      <w:r w:rsidR="002329F9" w:rsidRPr="00445898">
        <w:t xml:space="preserve">, </w:t>
      </w:r>
      <w:r w:rsidRPr="00445898">
        <w:t>with the probability of the</w:t>
      </w:r>
      <w:r w:rsidR="002329F9" w:rsidRPr="00445898">
        <w:t xml:space="preserve"> </w:t>
      </w:r>
      <w:r w:rsidRPr="00445898">
        <w:t xml:space="preserve">latter equal to the fractional part of the exact </w:t>
      </w:r>
      <w:r w:rsidR="002329F9" w:rsidRPr="00445898">
        <w:t>(</w:t>
      </w:r>
      <w:r w:rsidR="002329F9" w:rsidRPr="00445898">
        <w:rPr>
          <w:i/>
        </w:rPr>
        <w:t>double</w:t>
      </w:r>
      <w:r w:rsidR="002329F9" w:rsidRPr="00445898">
        <w:t>) division</w:t>
      </w:r>
      <w:r w:rsidRPr="00445898">
        <w:t xml:space="preserve">. In </w:t>
      </w:r>
      <w:r w:rsidR="00B84DEF" w:rsidRPr="00445898">
        <w:t>other</w:t>
      </w:r>
      <w:r w:rsidRPr="00445898">
        <w:t xml:space="preserve"> words, the average result</w:t>
      </w:r>
      <w:r w:rsidR="002329F9" w:rsidRPr="00445898">
        <w:t xml:space="preserve"> </w:t>
      </w:r>
      <w:r w:rsidRPr="00445898">
        <w:t xml:space="preserve">over an inﬁnite number of calls to </w:t>
      </w:r>
      <w:r w:rsidRPr="00445898">
        <w:rPr>
          <w:i/>
        </w:rPr>
        <w:t>entry</w:t>
      </w:r>
      <w:r w:rsidRPr="00445898">
        <w:t xml:space="preserve"> </w:t>
      </w:r>
      <w:r w:rsidR="002329F9" w:rsidRPr="00445898">
        <w:t>converges</w:t>
      </w:r>
      <w:r w:rsidRPr="00445898">
        <w:t xml:space="preserve"> to the exact ratio </w:t>
      </w:r>
      <w:r w:rsidR="002329F9" w:rsidRPr="00445898">
        <w:rPr>
          <w:i/>
        </w:rPr>
        <w:t>(double)</w:t>
      </w:r>
      <w:r w:rsidRPr="00445898">
        <w:rPr>
          <w:i/>
        </w:rPr>
        <w:t>Interval</w:t>
      </w:r>
      <w:r w:rsidR="00B84DEF" w:rsidRPr="00445898">
        <w:rPr>
          <w:i/>
        </w:rPr>
        <w:t> </w:t>
      </w:r>
      <w:r w:rsidRPr="00445898">
        <w:rPr>
          <w:i/>
        </w:rPr>
        <w:t>/</w:t>
      </w:r>
      <w:r w:rsidR="00B84DEF" w:rsidRPr="00445898">
        <w:rPr>
          <w:i/>
        </w:rPr>
        <w:t> </w:t>
      </w:r>
      <w:r w:rsidRPr="00445898">
        <w:rPr>
          <w:i/>
        </w:rPr>
        <w:t>r</w:t>
      </w:r>
      <w:r w:rsidRPr="00445898">
        <w:t>.</w:t>
      </w:r>
    </w:p>
    <w:p w:rsidR="009E20B0" w:rsidRPr="00445898" w:rsidRDefault="009E20B0" w:rsidP="002329F9">
      <w:pPr>
        <w:pStyle w:val="firstparagraph"/>
        <w:ind w:firstLine="720"/>
        <w:rPr>
          <w:i/>
        </w:rPr>
      </w:pPr>
      <w:r w:rsidRPr="00445898">
        <w:rPr>
          <w:i/>
        </w:rPr>
        <w:t>TIME duration (</w:t>
      </w:r>
      <w:r w:rsidR="002329F9" w:rsidRPr="00445898">
        <w:rPr>
          <w:i/>
        </w:rPr>
        <w:t xml:space="preserve"> </w:t>
      </w:r>
      <w:r w:rsidRPr="00445898">
        <w:rPr>
          <w:i/>
        </w:rPr>
        <w:t>);</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 xml:space="preserve">, in </w:t>
      </w:r>
      <w:r w:rsidRPr="00445898">
        <w:rPr>
          <w:i/>
        </w:rPr>
        <w:t>ITUs</w:t>
      </w:r>
      <w:r w:rsidRPr="00445898">
        <w:t>.</w:t>
      </w:r>
    </w:p>
    <w:p w:rsidR="009E20B0" w:rsidRPr="00445898" w:rsidRDefault="009E20B0" w:rsidP="002329F9">
      <w:pPr>
        <w:pStyle w:val="firstparagraph"/>
        <w:ind w:firstLine="720"/>
        <w:rPr>
          <w:i/>
        </w:rPr>
      </w:pPr>
      <w:r w:rsidRPr="00445898">
        <w:rPr>
          <w:i/>
        </w:rPr>
        <w:t>Long bits (RATE r);</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w:t>
      </w:r>
      <w:r w:rsidR="002329F9" w:rsidRPr="00445898">
        <w:t xml:space="preserve"> expressed</w:t>
      </w:r>
      <w:r w:rsidRPr="00445898">
        <w:t xml:space="preserve"> in bits, based on the speciﬁed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The result</w:t>
      </w:r>
      <w:r w:rsidR="002329F9" w:rsidRPr="00445898">
        <w:t xml:space="preserve"> </w:t>
      </w:r>
      <w:r w:rsidRPr="00445898">
        <w:t xml:space="preserve">is obtained by dividing </w:t>
      </w:r>
      <w:r w:rsidRPr="00445898">
        <w:lastRenderedPageBreak/>
        <w:t xml:space="preserve">the value returned by </w:t>
      </w:r>
      <w:r w:rsidRPr="00445898">
        <w:rPr>
          <w:i/>
        </w:rPr>
        <w:t>duration</w:t>
      </w:r>
      <w:r w:rsidRPr="00445898">
        <w:t xml:space="preserve"> by </w:t>
      </w:r>
      <w:r w:rsidRPr="00445898">
        <w:rPr>
          <w:i/>
        </w:rPr>
        <w:t>r</w:t>
      </w:r>
      <w:r w:rsidRPr="00445898">
        <w:t xml:space="preserve"> and, if the fractional part is</w:t>
      </w:r>
      <w:r w:rsidR="002329F9" w:rsidRPr="00445898">
        <w:t xml:space="preserve"> </w:t>
      </w:r>
      <w:r w:rsidRPr="00445898">
        <w:t xml:space="preserve">nonzero, applying the </w:t>
      </w:r>
      <w:r w:rsidR="002329F9" w:rsidRPr="00445898">
        <w:t xml:space="preserve">same </w:t>
      </w:r>
      <w:r w:rsidRPr="00445898">
        <w:t xml:space="preserve">randomized adjustment </w:t>
      </w:r>
      <w:r w:rsidR="002329F9" w:rsidRPr="00445898">
        <w:t>as</w:t>
      </w:r>
      <w:r w:rsidRPr="00445898">
        <w:t xml:space="preserve"> </w:t>
      </w:r>
      <w:r w:rsidR="002329F9" w:rsidRPr="00445898">
        <w:t>for</w:t>
      </w:r>
      <w:r w:rsidRPr="00445898">
        <w:t xml:space="preserve"> </w:t>
      </w:r>
      <w:r w:rsidRPr="00445898">
        <w:rPr>
          <w:i/>
        </w:rPr>
        <w:t>entry</w:t>
      </w:r>
      <w:r w:rsidR="00B84DEF" w:rsidRPr="00445898">
        <w:rPr>
          <w:i/>
        </w:rPr>
        <w:t xml:space="preserve"> </w:t>
      </w:r>
      <w:r w:rsidR="00B84DEF" w:rsidRPr="00445898">
        <w:t>(see above)</w:t>
      </w:r>
      <w:r w:rsidRPr="00445898">
        <w:t>.</w:t>
      </w:r>
    </w:p>
    <w:p w:rsidR="009E20B0" w:rsidRPr="00445898" w:rsidRDefault="009E20B0" w:rsidP="002329F9">
      <w:pPr>
        <w:pStyle w:val="firstparagraph"/>
        <w:spacing w:after="0"/>
        <w:ind w:firstLine="720"/>
        <w:rPr>
          <w:i/>
        </w:rPr>
      </w:pPr>
      <w:r w:rsidRPr="00445898">
        <w:rPr>
          <w:i/>
        </w:rPr>
        <w:t>double avg (</w:t>
      </w:r>
      <w:r w:rsidR="002329F9" w:rsidRPr="00445898">
        <w:rPr>
          <w:i/>
        </w:rPr>
        <w:t xml:space="preserve"> </w:t>
      </w:r>
      <w:r w:rsidRPr="00445898">
        <w:rPr>
          <w:i/>
        </w:rPr>
        <w:t>);</w:t>
      </w:r>
    </w:p>
    <w:p w:rsidR="009E20B0" w:rsidRPr="00445898" w:rsidRDefault="009E20B0" w:rsidP="002329F9">
      <w:pPr>
        <w:pStyle w:val="firstparagraph"/>
        <w:spacing w:after="0"/>
        <w:ind w:firstLine="720"/>
        <w:rPr>
          <w:i/>
        </w:rPr>
      </w:pPr>
      <w:r w:rsidRPr="00445898">
        <w:rPr>
          <w:i/>
        </w:rPr>
        <w:t>double avg (TIME ts, TIME du = TIME_inf);</w:t>
      </w:r>
    </w:p>
    <w:p w:rsidR="009E20B0" w:rsidRPr="00445898" w:rsidRDefault="009E20B0" w:rsidP="002329F9">
      <w:pPr>
        <w:pStyle w:val="firstparagraph"/>
        <w:ind w:firstLine="720"/>
      </w:pPr>
      <w:r w:rsidRPr="00445898">
        <w:rPr>
          <w:i/>
        </w:rPr>
        <w:t>double avg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2329F9" w:rsidRPr="00445898">
        <w:rPr>
          <w:i/>
        </w:rPr>
        <w:t>–</w:t>
      </w:r>
      <w:r w:rsidRPr="00445898">
        <w:rPr>
          <w:i/>
        </w:rPr>
        <w:t>1);</w:t>
      </w:r>
    </w:p>
    <w:p w:rsidR="009E20B0" w:rsidRPr="00445898" w:rsidRDefault="009E20B0" w:rsidP="009E20B0">
      <w:pPr>
        <w:pStyle w:val="firstparagraph"/>
      </w:pPr>
      <w:r w:rsidRPr="00445898">
        <w:t>These methods return the average interference level within the speciﬁed interval of the</w:t>
      </w:r>
      <w:r w:rsidR="002329F9" w:rsidRPr="00445898">
        <w:t xml:space="preserve"> </w:t>
      </w:r>
      <w:r w:rsidRPr="00445898">
        <w:t>histogram:</w:t>
      </w:r>
    </w:p>
    <w:p w:rsidR="009E20B0" w:rsidRPr="00445898" w:rsidRDefault="009E20B0" w:rsidP="00B84DEF">
      <w:pPr>
        <w:pStyle w:val="firstparagraph"/>
        <w:numPr>
          <w:ilvl w:val="0"/>
          <w:numId w:val="104"/>
        </w:numPr>
      </w:pPr>
      <w:r w:rsidRPr="00445898">
        <w:t>Over the entire histogram. The average is taken over time</w:t>
      </w:r>
      <w:r w:rsidR="00B84DEF" w:rsidRPr="00445898">
        <w:t>,</w:t>
      </w:r>
      <w:r w:rsidRPr="00445898">
        <w:t xml:space="preserve"> not over entries, i.e.,</w:t>
      </w:r>
      <w:r w:rsidR="002329F9" w:rsidRPr="00445898">
        <w:t xml:space="preserve"> </w:t>
      </w:r>
      <w:r w:rsidRPr="00445898">
        <w:t xml:space="preserve">longer intervals contribute proportionately to </w:t>
      </w:r>
      <w:r w:rsidR="002329F9" w:rsidRPr="00445898">
        <w:t>their duration</w:t>
      </w:r>
      <w:r w:rsidRPr="00445898">
        <w:t>.</w:t>
      </w:r>
      <w:r w:rsidR="00FA6015">
        <w:t xml:space="preserve"> In other words, the returned average is the integral of the interference over time divided by the total time.</w:t>
      </w:r>
    </w:p>
    <w:p w:rsidR="00B84DEF" w:rsidRPr="00445898" w:rsidRDefault="009E20B0" w:rsidP="00B84DEF">
      <w:pPr>
        <w:pStyle w:val="firstparagraph"/>
        <w:numPr>
          <w:ilvl w:val="0"/>
          <w:numId w:val="104"/>
        </w:numPr>
      </w:pPr>
      <w:r w:rsidRPr="00445898">
        <w:t xml:space="preserve">Over the speciﬁed time: </w:t>
      </w:r>
      <w:r w:rsidRPr="00445898">
        <w:rPr>
          <w:i/>
        </w:rPr>
        <w:t>ts</w:t>
      </w:r>
      <w:r w:rsidRPr="00445898">
        <w:t xml:space="preserve"> is the starting time in </w:t>
      </w:r>
      <w:r w:rsidRPr="00445898">
        <w:rPr>
          <w:i/>
        </w:rPr>
        <w:t>ITUs</w:t>
      </w:r>
      <w:r w:rsidRPr="00445898">
        <w:t xml:space="preserve"> counting from zero (the</w:t>
      </w:r>
      <w:r w:rsidR="002329F9" w:rsidRPr="00445898">
        <w:t xml:space="preserve"> </w:t>
      </w:r>
      <w:r w:rsidRPr="00445898">
        <w:t xml:space="preserve">beginning of the history), and </w:t>
      </w:r>
      <w:r w:rsidRPr="00445898">
        <w:rPr>
          <w:i/>
        </w:rPr>
        <w:t>du</w:t>
      </w:r>
      <w:r w:rsidRPr="00445898">
        <w:t xml:space="preserve"> is the duration (also in </w:t>
      </w:r>
      <w:r w:rsidRPr="00445898">
        <w:rPr>
          <w:i/>
        </w:rPr>
        <w:t>ITUs</w:t>
      </w:r>
      <w:r w:rsidRPr="00445898">
        <w:t>). If the interval</w:t>
      </w:r>
      <w:r w:rsidR="002329F9" w:rsidRPr="00445898">
        <w:t xml:space="preserve"> </w:t>
      </w:r>
      <w:r w:rsidRPr="00445898">
        <w:t>exceeds the duration of the histogram, the excessive component is ignored, i.e., it</w:t>
      </w:r>
      <w:r w:rsidR="002329F9" w:rsidRPr="00445898">
        <w:t xml:space="preserve"> </w:t>
      </w:r>
      <w:r w:rsidRPr="00445898">
        <w:t>does not count to the time over which the average is taken. If the interval falls</w:t>
      </w:r>
      <w:r w:rsidR="002329F9" w:rsidRPr="00445898">
        <w:t xml:space="preserve"> </w:t>
      </w:r>
      <w:r w:rsidRPr="00445898">
        <w:t xml:space="preserve">entirely </w:t>
      </w:r>
      <w:r w:rsidR="002329F9" w:rsidRPr="00445898">
        <w:t>beyond</w:t>
      </w:r>
      <w:r w:rsidRPr="00445898">
        <w:t xml:space="preserve"> the histogram’s duration, the returned average interference is zero.</w:t>
      </w:r>
    </w:p>
    <w:p w:rsidR="002329F9" w:rsidRPr="00445898" w:rsidRDefault="009E20B0" w:rsidP="00B84DEF">
      <w:pPr>
        <w:pStyle w:val="firstparagraph"/>
        <w:ind w:left="720"/>
      </w:pPr>
      <w:r w:rsidRPr="00445898">
        <w:t xml:space="preserve">If the second argument is not speciﬁed (or is </w:t>
      </w:r>
      <w:r w:rsidRPr="00445898">
        <w:rPr>
          <w:i/>
        </w:rPr>
        <w:t>TIME</w:t>
      </w:r>
      <w:r w:rsidR="002329F9" w:rsidRPr="00445898">
        <w:rPr>
          <w:i/>
        </w:rPr>
        <w:t>_</w:t>
      </w:r>
      <w:r w:rsidRPr="00445898">
        <w:rPr>
          <w:i/>
        </w:rPr>
        <w:t>inf</w:t>
      </w:r>
      <w:r w:rsidRPr="00445898">
        <w:t>), it stands for the end of</w:t>
      </w:r>
      <w:r w:rsidR="002329F9" w:rsidRPr="00445898">
        <w:t xml:space="preserve"> </w:t>
      </w:r>
      <w:r w:rsidRPr="00445898">
        <w:t xml:space="preserve">the histogram’s duration. If the ﬁrst argument is </w:t>
      </w:r>
      <w:r w:rsidRPr="00445898">
        <w:rPr>
          <w:i/>
        </w:rPr>
        <w:t>TIME</w:t>
      </w:r>
      <w:r w:rsidR="002329F9" w:rsidRPr="00445898">
        <w:rPr>
          <w:i/>
        </w:rPr>
        <w:t>_</w:t>
      </w:r>
      <w:r w:rsidRPr="00445898">
        <w:rPr>
          <w:i/>
        </w:rPr>
        <w:t>inf</w:t>
      </w:r>
      <w:r w:rsidRPr="00445898">
        <w:t>, the second argument is</w:t>
      </w:r>
      <w:r w:rsidR="002329F9" w:rsidRPr="00445898">
        <w:t xml:space="preserve"> </w:t>
      </w:r>
      <w:r w:rsidRPr="00445898">
        <w:t xml:space="preserve">interpreted as the interval from the end of the histogram’s duration, i.e., the last </w:t>
      </w:r>
      <w:r w:rsidRPr="00445898">
        <w:rPr>
          <w:i/>
        </w:rPr>
        <w:t>du</w:t>
      </w:r>
      <w:r w:rsidR="002329F9" w:rsidRPr="00445898">
        <w:t xml:space="preserve"> </w:t>
      </w:r>
      <w:r w:rsidRPr="00445898">
        <w:rPr>
          <w:i/>
        </w:rPr>
        <w:t>ITU</w:t>
      </w:r>
      <w:r w:rsidR="002329F9" w:rsidRPr="00445898">
        <w:rPr>
          <w:i/>
        </w:rPr>
        <w:t>s</w:t>
      </w:r>
      <w:r w:rsidRPr="00445898">
        <w:t xml:space="preserve"> of the activity are examined.</w:t>
      </w:r>
    </w:p>
    <w:p w:rsidR="009E20B0" w:rsidRPr="00445898" w:rsidRDefault="009E20B0" w:rsidP="00B84DEF">
      <w:pPr>
        <w:pStyle w:val="firstparagraph"/>
        <w:numPr>
          <w:ilvl w:val="0"/>
          <w:numId w:val="104"/>
        </w:numPr>
      </w:pPr>
      <w:r w:rsidRPr="00445898">
        <w:t xml:space="preserve">Starting at bit </w:t>
      </w:r>
      <w:r w:rsidRPr="00445898">
        <w:rPr>
          <w:i/>
        </w:rPr>
        <w:t>sb</w:t>
      </w:r>
      <w:r w:rsidRPr="00445898">
        <w:t xml:space="preserve"> and extending for </w:t>
      </w:r>
      <w:r w:rsidRPr="00445898">
        <w:rPr>
          <w:i/>
        </w:rPr>
        <w:t>nb</w:t>
      </w:r>
      <w:r w:rsidRPr="00445898">
        <w:t xml:space="preserve"> bits</w:t>
      </w:r>
      <w:r w:rsidR="002329F9" w:rsidRPr="00445898">
        <w:t xml:space="preserve">, based on the specified rate </w:t>
      </w:r>
      <w:r w:rsidR="002329F9" w:rsidRPr="00445898">
        <w:rPr>
          <w:i/>
        </w:rPr>
        <w:t>r</w:t>
      </w:r>
      <w:r w:rsidRPr="00445898">
        <w:t>. The ﬁrst bit of the histogram is</w:t>
      </w:r>
      <w:r w:rsidR="002329F9" w:rsidRPr="00445898">
        <w:t xml:space="preserve"> </w:t>
      </w:r>
      <w:r w:rsidRPr="00445898">
        <w:t xml:space="preserve">numbered 0. Intervals extending </w:t>
      </w:r>
      <w:r w:rsidR="002329F9" w:rsidRPr="00445898">
        <w:t>beyond</w:t>
      </w:r>
      <w:r w:rsidRPr="00445898">
        <w:t xml:space="preserve"> the histogram are treated as in the previous</w:t>
      </w:r>
      <w:r w:rsidR="002329F9" w:rsidRPr="00445898">
        <w:t xml:space="preserve"> </w:t>
      </w:r>
      <w:r w:rsidRPr="00445898">
        <w:t>case. If the last argument is not speciﬁed (or is negative), all the bits of the</w:t>
      </w:r>
      <w:r w:rsidR="002329F9" w:rsidRPr="00445898">
        <w:t xml:space="preserve"> </w:t>
      </w:r>
      <w:r w:rsidRPr="00445898">
        <w:t xml:space="preserve">histogram starting at bit number </w:t>
      </w:r>
      <w:r w:rsidRPr="00445898">
        <w:rPr>
          <w:i/>
        </w:rPr>
        <w:t>sb</w:t>
      </w:r>
      <w:r w:rsidRPr="00445898">
        <w:t xml:space="preserve"> are </w:t>
      </w:r>
      <w:r w:rsidR="00B84DEF" w:rsidRPr="00445898">
        <w:t>considered</w:t>
      </w:r>
      <w:r w:rsidRPr="00445898">
        <w:t xml:space="preserve">. If </w:t>
      </w:r>
      <w:r w:rsidRPr="00445898">
        <w:rPr>
          <w:i/>
        </w:rPr>
        <w:t>sb</w:t>
      </w:r>
      <w:r w:rsidRPr="00445898">
        <w:t xml:space="preserve"> is negative, </w:t>
      </w:r>
      <w:r w:rsidRPr="00445898">
        <w:rPr>
          <w:i/>
        </w:rPr>
        <w:t>nb</w:t>
      </w:r>
      <w:r w:rsidRPr="00445898">
        <w:t xml:space="preserve"> bits are</w:t>
      </w:r>
      <w:r w:rsidR="002329F9" w:rsidRPr="00445898">
        <w:t xml:space="preserve"> </w:t>
      </w:r>
      <w:r w:rsidRPr="00445898">
        <w:t xml:space="preserve">scanned </w:t>
      </w:r>
      <w:r w:rsidR="002329F9" w:rsidRPr="00445898">
        <w:t xml:space="preserve">back </w:t>
      </w:r>
      <w:r w:rsidRPr="00445898">
        <w:t>from the end of the activity represented by the histogram.</w:t>
      </w:r>
    </w:p>
    <w:p w:rsidR="009E11BD" w:rsidRPr="00445898" w:rsidRDefault="00726C94" w:rsidP="009E11BD">
      <w:pPr>
        <w:pStyle w:val="firstparagraph"/>
      </w:pPr>
      <w:r w:rsidRPr="00445898">
        <w:t xml:space="preserve">The following methods accept exactly the same configurations of arguments as the </w:t>
      </w:r>
      <w:r w:rsidRPr="00445898">
        <w:rPr>
          <w:i/>
        </w:rPr>
        <w:t>avg</w:t>
      </w:r>
      <w:r w:rsidRPr="00445898">
        <w:t xml:space="preserve"> methods above:</w:t>
      </w:r>
    </w:p>
    <w:p w:rsidR="009E20B0" w:rsidRPr="00445898" w:rsidRDefault="009E20B0" w:rsidP="00750AB8">
      <w:pPr>
        <w:pStyle w:val="firstparagraph"/>
        <w:spacing w:after="0"/>
        <w:ind w:firstLine="720"/>
        <w:rPr>
          <w:i/>
        </w:rPr>
      </w:pPr>
      <w:r w:rsidRPr="00445898">
        <w:rPr>
          <w:i/>
        </w:rPr>
        <w:t>double max (</w:t>
      </w:r>
      <w:r w:rsidR="00750AB8" w:rsidRPr="00445898">
        <w:rPr>
          <w:i/>
        </w:rPr>
        <w:t xml:space="preserve"> </w:t>
      </w:r>
      <w:r w:rsidRPr="00445898">
        <w:rPr>
          <w:i/>
        </w:rPr>
        <w:t>);</w:t>
      </w:r>
    </w:p>
    <w:p w:rsidR="009E20B0" w:rsidRPr="00445898" w:rsidRDefault="009E20B0" w:rsidP="00750AB8">
      <w:pPr>
        <w:pStyle w:val="firstparagraph"/>
        <w:spacing w:after="0"/>
        <w:ind w:firstLine="720"/>
        <w:rPr>
          <w:i/>
        </w:rPr>
      </w:pPr>
      <w:r w:rsidRPr="00445898">
        <w:rPr>
          <w:i/>
        </w:rPr>
        <w:t>double max (TIME ts, TIME du = TIME_inf);</w:t>
      </w:r>
    </w:p>
    <w:p w:rsidR="009E20B0" w:rsidRPr="00445898" w:rsidRDefault="009E20B0" w:rsidP="002329F9">
      <w:pPr>
        <w:pStyle w:val="firstparagraph"/>
        <w:ind w:firstLine="720"/>
      </w:pPr>
      <w:r w:rsidRPr="00445898">
        <w:rPr>
          <w:i/>
        </w:rPr>
        <w:t>double max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750AB8" w:rsidRPr="00445898">
        <w:rPr>
          <w:i/>
        </w:rPr>
        <w:t>–</w:t>
      </w:r>
      <w:r w:rsidRPr="00445898">
        <w:rPr>
          <w:i/>
        </w:rPr>
        <w:t>1);</w:t>
      </w:r>
    </w:p>
    <w:p w:rsidR="00AB155E" w:rsidRPr="00445898" w:rsidRDefault="009E20B0" w:rsidP="009E20B0">
      <w:pPr>
        <w:pStyle w:val="firstparagraph"/>
      </w:pPr>
      <w:r w:rsidRPr="00445898">
        <w:t>The</w:t>
      </w:r>
      <w:r w:rsidR="00726C94" w:rsidRPr="00445898">
        <w:t>y</w:t>
      </w:r>
      <w:r w:rsidRPr="00445898">
        <w:t xml:space="preserve"> return the</w:t>
      </w:r>
      <w:r w:rsidR="00750AB8" w:rsidRPr="00445898">
        <w:t xml:space="preserve"> </w:t>
      </w:r>
      <w:r w:rsidRPr="00445898">
        <w:t xml:space="preserve">maximum interference over the speciﬁed </w:t>
      </w:r>
      <w:r w:rsidR="00750AB8" w:rsidRPr="00445898">
        <w:t>segment</w:t>
      </w:r>
      <w:r w:rsidRPr="00445898">
        <w:t xml:space="preserve"> of the histogram.</w:t>
      </w:r>
    </w:p>
    <w:p w:rsidR="00750AB8" w:rsidRPr="00445898" w:rsidRDefault="00750AB8" w:rsidP="00552A98">
      <w:pPr>
        <w:pStyle w:val="Heading3"/>
        <w:numPr>
          <w:ilvl w:val="2"/>
          <w:numId w:val="5"/>
        </w:numPr>
        <w:rPr>
          <w:lang w:val="en-US"/>
        </w:rPr>
      </w:pPr>
      <w:bookmarkStart w:id="482" w:name="_Ref507840898"/>
      <w:bookmarkStart w:id="483" w:name="_Toc515615687"/>
      <w:r w:rsidRPr="00445898">
        <w:rPr>
          <w:lang w:val="en-US"/>
        </w:rPr>
        <w:t>Event reassessment</w:t>
      </w:r>
      <w:bookmarkEnd w:id="482"/>
      <w:bookmarkEnd w:id="483"/>
    </w:p>
    <w:p w:rsidR="00750AB8" w:rsidRPr="00445898" w:rsidRDefault="00750AB8" w:rsidP="00750AB8">
      <w:pPr>
        <w:pStyle w:val="firstparagraph"/>
      </w:pPr>
      <w:r w:rsidRPr="00445898">
        <w:t>In some reception models, the conditions determining the calculation of signal levels, interference</w:t>
      </w:r>
      <w:r w:rsidR="00463C17">
        <w:fldChar w:fldCharType="begin"/>
      </w:r>
      <w:r w:rsidR="00463C17">
        <w:instrText xml:space="preserve"> XE "</w:instrText>
      </w:r>
      <w:r w:rsidR="00463C17" w:rsidRPr="00596F8F">
        <w:instrText>interference:</w:instrText>
      </w:r>
      <w:r w:rsidR="00463C17" w:rsidRPr="00596F8F">
        <w:rPr>
          <w:lang w:val="pl-PL"/>
        </w:rPr>
        <w:instrText>model</w:instrText>
      </w:r>
      <w:r w:rsidR="00463C17">
        <w:instrText xml:space="preserve">" </w:instrText>
      </w:r>
      <w:r w:rsidR="00463C17">
        <w:fldChar w:fldCharType="end"/>
      </w:r>
      <w:r w:rsidRPr="00445898">
        <w:t>, the bit error rate</w:t>
      </w:r>
      <w:r w:rsidR="00B21BC6">
        <w:fldChar w:fldCharType="begin"/>
      </w:r>
      <w:r w:rsidR="00B21BC6">
        <w:instrText xml:space="preserve"> XE "bit-error rate" </w:instrText>
      </w:r>
      <w:r w:rsidR="00B21BC6">
        <w:fldChar w:fldCharType="end"/>
      </w:r>
      <w:r w:rsidRPr="00445898">
        <w:t xml:space="preserve"> and, consequently, the event assessment for </w:t>
      </w:r>
      <w:r w:rsidRPr="00445898">
        <w:rPr>
          <w:i/>
        </w:rPr>
        <w:t>BOT</w:t>
      </w:r>
      <w:r w:rsidR="00F07494">
        <w:rPr>
          <w:i/>
        </w:rPr>
        <w:fldChar w:fldCharType="begin"/>
      </w:r>
      <w:r w:rsidR="00F07494">
        <w:instrText xml:space="preserve"> XE "</w:instrText>
      </w:r>
      <w:r w:rsidR="00F07494" w:rsidRPr="00863A2A">
        <w:rPr>
          <w:i/>
        </w:rPr>
        <w:instrText>BOT:</w:instrText>
      </w:r>
      <w:r w:rsidR="00F07494" w:rsidRPr="00863A2A">
        <w:instrText>event assessment</w:instrText>
      </w:r>
      <w:r w:rsidR="00F07494">
        <w:instrText xml:space="preserve">" </w:instrText>
      </w:r>
      <w:r w:rsidR="00F07494">
        <w:rPr>
          <w:i/>
        </w:rPr>
        <w:fldChar w:fldCharType="end"/>
      </w:r>
      <w:r w:rsidRPr="00445898">
        <w:t xml:space="preserve"> and </w:t>
      </w:r>
      <w:r w:rsidRPr="00445898">
        <w:rPr>
          <w:i/>
        </w:rPr>
        <w:t>EOT</w:t>
      </w:r>
      <w:r w:rsidR="006C6567">
        <w:rPr>
          <w:i/>
        </w:rPr>
        <w:fldChar w:fldCharType="begin"/>
      </w:r>
      <w:r w:rsidR="006C6567">
        <w:instrText xml:space="preserve"> XE "</w:instrText>
      </w:r>
      <w:r w:rsidR="006C6567" w:rsidRPr="0047655F">
        <w:rPr>
          <w:i/>
        </w:rPr>
        <w:instrText>EOT:</w:instrText>
      </w:r>
      <w:r w:rsidR="006C6567" w:rsidRPr="0047655F">
        <w:instrText>assessment</w:instrText>
      </w:r>
      <w:r w:rsidR="006C6567">
        <w:instrText xml:space="preserve">" </w:instrText>
      </w:r>
      <w:r w:rsidR="006C6567">
        <w:rPr>
          <w:i/>
        </w:rPr>
        <w:fldChar w:fldCharType="end"/>
      </w:r>
      <w:r w:rsidRPr="00445898">
        <w:t xml:space="preserve"> may change half way through a packet reception. We do not consider here mobility, whose impact is only re-evaluated at activity (packet) boundaries. In all realistic mobility scenarios,</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amount of position change during the reception of a single p</w:t>
      </w:r>
      <w:r w:rsidR="00B84DEF" w:rsidRPr="00445898">
        <w:t xml:space="preserve">acket is completely negligible. </w:t>
      </w:r>
      <w:r w:rsidRPr="00445898">
        <w:t xml:space="preserve">For an </w:t>
      </w:r>
      <w:r w:rsidR="00B84DEF" w:rsidRPr="00445898">
        <w:t>example of what we have in mind</w:t>
      </w:r>
      <w:r w:rsidRPr="00445898">
        <w:t>, suppose that the receiver uses a directional antenna</w:t>
      </w:r>
      <w:r w:rsidR="00674061">
        <w:fldChar w:fldCharType="begin"/>
      </w:r>
      <w:r w:rsidR="00674061">
        <w:instrText xml:space="preserve"> XE "</w:instrText>
      </w:r>
      <w:r w:rsidR="00674061" w:rsidRPr="00AC7E53">
        <w:instrText>antenna:directional</w:instrText>
      </w:r>
      <w:r w:rsidR="00674061">
        <w:instrText xml:space="preserve">" </w:instrText>
      </w:r>
      <w:r w:rsidR="00674061">
        <w:fldChar w:fldCharType="end"/>
      </w:r>
      <w:r w:rsidRPr="00445898">
        <w:t xml:space="preserve"> that can be reset instantaneously at will</w:t>
      </w:r>
      <w:sdt>
        <w:sdtPr>
          <w:id w:val="-1816712058"/>
          <w:citation/>
        </w:sdtPr>
        <w:sdtContent>
          <w:r w:rsidR="00B93082" w:rsidRPr="00445898">
            <w:fldChar w:fldCharType="begin"/>
          </w:r>
          <w:r w:rsidR="00B93082" w:rsidRPr="00445898">
            <w:instrText xml:space="preserve"> CITATION mai05 \l 1045 </w:instrText>
          </w:r>
          <w:r w:rsidR="00B93082" w:rsidRPr="00445898">
            <w:fldChar w:fldCharType="separate"/>
          </w:r>
          <w:r w:rsidR="00DE4310">
            <w:rPr>
              <w:noProof/>
            </w:rPr>
            <w:t xml:space="preserve"> </w:t>
          </w:r>
          <w:r w:rsidR="00DE4310" w:rsidRPr="00DE4310">
            <w:rPr>
              <w:noProof/>
            </w:rPr>
            <w:t>[58]</w:t>
          </w:r>
          <w:r w:rsidR="00B93082" w:rsidRPr="00445898">
            <w:fldChar w:fldCharType="end"/>
          </w:r>
        </w:sdtContent>
      </w:sdt>
      <w:r w:rsidRPr="00445898">
        <w:t xml:space="preserve">. The right way of implementing this operation in the channel model is to use a dynamic gain factor in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 xml:space="preserve">, </w:t>
      </w:r>
      <w:r w:rsidRPr="00445898">
        <w:fldChar w:fldCharType="begin"/>
      </w:r>
      <w:r w:rsidRPr="00445898">
        <w:instrText xml:space="preserve"> REF _Ref507840629 \r \h </w:instrText>
      </w:r>
      <w:r w:rsidRPr="00445898">
        <w:fldChar w:fldCharType="separate"/>
      </w:r>
      <w:r w:rsidR="00DE4310">
        <w:t>8.1.4</w:t>
      </w:r>
      <w:r w:rsidRPr="00445898">
        <w:fldChar w:fldCharType="end"/>
      </w:r>
      <w:r w:rsidRPr="00445898">
        <w:t xml:space="preserve">) depending on the antenna angle and the location of the transmitter and the receiver. </w:t>
      </w:r>
      <w:r w:rsidRPr="00445898">
        <w:lastRenderedPageBreak/>
        <w:t xml:space="preserve">When the antenna setting changes, the transceiver must re-evaluate all signals reaching it at the </w:t>
      </w:r>
      <w:r w:rsidR="00B93082" w:rsidRPr="00445898">
        <w:t>time</w:t>
      </w:r>
      <w:r w:rsidR="00E70D31" w:rsidRPr="00445898">
        <w:t>,</w:t>
      </w:r>
      <w:r w:rsidRPr="00445898">
        <w:t xml:space="preserve"> based on the new setting. This is accomplished with the following </w:t>
      </w:r>
      <w:r w:rsidRPr="00445898">
        <w:rPr>
          <w:i/>
        </w:rPr>
        <w:t>Transceiver</w:t>
      </w:r>
      <w:r w:rsidRPr="00445898">
        <w:t xml:space="preserve"> method:</w:t>
      </w:r>
    </w:p>
    <w:p w:rsidR="00750AB8" w:rsidRPr="00445898" w:rsidRDefault="00750AB8" w:rsidP="00750AB8">
      <w:pPr>
        <w:pStyle w:val="firstparagraph"/>
        <w:ind w:firstLine="720"/>
        <w:rPr>
          <w:i/>
        </w:rPr>
      </w:pPr>
      <w:r w:rsidRPr="00445898">
        <w:rPr>
          <w:i/>
        </w:rPr>
        <w:t>void reassess</w:t>
      </w:r>
      <w:r w:rsidR="00202765">
        <w:rPr>
          <w:i/>
        </w:rPr>
        <w:fldChar w:fldCharType="begin"/>
      </w:r>
      <w:r w:rsidR="00202765">
        <w:instrText xml:space="preserve"> XE "</w:instrText>
      </w:r>
      <w:r w:rsidR="00202765" w:rsidRPr="00321CB0">
        <w:rPr>
          <w:i/>
        </w:rPr>
        <w:instrText>reassess</w:instrText>
      </w:r>
      <w:r w:rsidR="00202765">
        <w:instrText xml:space="preserve">" </w:instrText>
      </w:r>
      <w:r w:rsidR="00202765">
        <w:rPr>
          <w:i/>
        </w:rPr>
        <w:fldChar w:fldCharType="end"/>
      </w:r>
      <w:r w:rsidRPr="00445898">
        <w:rPr>
          <w:i/>
        </w:rPr>
        <w:t xml:space="preserve"> ( );</w:t>
      </w:r>
    </w:p>
    <w:p w:rsidR="00750AB8" w:rsidRPr="00445898" w:rsidRDefault="00750AB8" w:rsidP="00750AB8">
      <w:pPr>
        <w:pStyle w:val="firstparagraph"/>
      </w:pPr>
      <w:r w:rsidRPr="00445898">
        <w:t xml:space="preserve">which is to be called in all circumstances where the perception of signal levels by the receiver may have changed “behind the scenes.” Note that all standard situations, like, for example, changing the receiver gain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 xml:space="preserve">), are handled automatically by the simulator. By “behind the scenes,” we mean “in a way not naturally perceptible by the simulator,” which practically always means “aﬀecting the results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w:t>
      </w:r>
    </w:p>
    <w:p w:rsidR="00844F02" w:rsidRPr="00445898" w:rsidRDefault="00750AB8" w:rsidP="00750AB8">
      <w:pPr>
        <w:pStyle w:val="firstparagraph"/>
      </w:pPr>
      <w:r w:rsidRPr="00445898">
        <w:t xml:space="preserve">Note that directional transmission is </w:t>
      </w:r>
      <w:r w:rsidR="00B93082" w:rsidRPr="00445898">
        <w:t xml:space="preserve">(usually) </w:t>
      </w:r>
      <w:r w:rsidRPr="00445898">
        <w:t>diﬀerent in this respect. This is because (at least in all sane schemes), the transmitter sets the antenna before sending out a packet, and the entire packet is sent out with the same antenna setting. Also note that an obsessive experimenter may use this feature to implement “extreme ﬁdelity” mobility models, whereby signals at the receiver are reassessed after a minuscule distance change occurring half-way through a packet reception. Needless to say, reassess is rather costly</w:t>
      </w:r>
      <w:r w:rsidR="00B93082" w:rsidRPr="00445898">
        <w:t>,</w:t>
      </w:r>
      <w:r w:rsidRPr="00445898">
        <w:t xml:space="preserve"> and its frivolous usage </w:t>
      </w:r>
      <w:r w:rsidR="00B93082" w:rsidRPr="00445898">
        <w:t>is</w:t>
      </w:r>
      <w:r w:rsidRPr="00445898">
        <w:t xml:space="preserve"> discouraged.</w:t>
      </w:r>
    </w:p>
    <w:p w:rsidR="001D632C" w:rsidRPr="00445898" w:rsidRDefault="001D632C" w:rsidP="00552A98">
      <w:pPr>
        <w:pStyle w:val="Heading3"/>
        <w:numPr>
          <w:ilvl w:val="2"/>
          <w:numId w:val="5"/>
        </w:numPr>
        <w:rPr>
          <w:lang w:val="en-US"/>
        </w:rPr>
      </w:pPr>
      <w:bookmarkStart w:id="484" w:name="_Ref512504585"/>
      <w:bookmarkStart w:id="485" w:name="_Ref512504606"/>
      <w:bookmarkStart w:id="486" w:name="_Toc515615688"/>
      <w:r w:rsidRPr="00445898">
        <w:rPr>
          <w:lang w:val="en-US"/>
        </w:rPr>
        <w:t>The context of assessment methods</w:t>
      </w:r>
      <w:bookmarkEnd w:id="484"/>
      <w:bookmarkEnd w:id="485"/>
      <w:bookmarkEnd w:id="486"/>
    </w:p>
    <w:p w:rsidR="001D632C" w:rsidRPr="00445898" w:rsidRDefault="001D632C" w:rsidP="001D632C">
      <w:pPr>
        <w:pStyle w:val="firstparagraph"/>
      </w:pPr>
      <w:r w:rsidRPr="00445898">
        <w:t xml:space="preserve">The assessment methods, whose role is described in Sections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 xml:space="preserve"> and </w:t>
      </w:r>
      <w:r w:rsidRPr="00445898">
        <w:fldChar w:fldCharType="begin"/>
      </w:r>
      <w:r w:rsidRPr="00445898">
        <w:instrText xml:space="preserve"> REF _Ref507840898 \r \h </w:instrText>
      </w:r>
      <w:r w:rsidRPr="00445898">
        <w:fldChar w:fldCharType="separate"/>
      </w:r>
      <w:r w:rsidR="00DE4310">
        <w:t>8.1.6</w:t>
      </w:r>
      <w:r w:rsidRPr="00445898">
        <w:fldChar w:fldCharType="end"/>
      </w:r>
      <w:r w:rsidRPr="00445898">
        <w:t xml:space="preserve">, constitute the bulk part of the user-speciﬁed channel model. One should be aware that they execute in a context that is somewhat diﬀerent from that of a protocol process. In this respect, they are unique examples of user-supplied code that does not belong to any </w:t>
      </w:r>
      <w:r w:rsidR="001F0349" w:rsidRPr="00445898">
        <w:t xml:space="preserve">particular </w:t>
      </w:r>
      <w:r w:rsidRPr="00445898">
        <w:t>process, but instead constitutes a kind of plug-in to the simulator kernel.</w:t>
      </w:r>
    </w:p>
    <w:p w:rsidR="001D632C" w:rsidRPr="00445898" w:rsidRDefault="001D632C" w:rsidP="00D332DA">
      <w:pPr>
        <w:pStyle w:val="firstparagraph"/>
      </w:pPr>
      <w:r w:rsidRPr="00445898">
        <w:t xml:space="preserve">Consequently, </w:t>
      </w:r>
      <w:r w:rsidR="00382723" w:rsidRPr="00445898">
        <w:t>an assessment</w:t>
      </w:r>
      <w:r w:rsidRPr="00445898">
        <w:t xml:space="preserve"> method</w:t>
      </w:r>
      <w:r w:rsidR="00382723" w:rsidRPr="00445898">
        <w:t xml:space="preserve"> </w:t>
      </w:r>
      <w:r w:rsidRPr="00445898">
        <w:t xml:space="preserve">should not assume, e.g., that, while it is run, </w:t>
      </w:r>
      <w:r w:rsidRPr="00445898">
        <w:rPr>
          <w:i/>
        </w:rPr>
        <w:t>TheStation</w:t>
      </w:r>
      <w:r w:rsidRPr="00445898">
        <w:t xml:space="preserve"> points to any particular station, or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points to any particular process of the protocol program. On the other hand, the idea of environment variables (Section </w:t>
      </w:r>
      <w:r w:rsidRPr="00445898">
        <w:fldChar w:fldCharType="begin"/>
      </w:r>
      <w:r w:rsidRPr="00445898">
        <w:instrText xml:space="preserve"> REF _Ref505882903 \r \h </w:instrText>
      </w:r>
      <w:r w:rsidRPr="00445898">
        <w:fldChar w:fldCharType="separate"/>
      </w:r>
      <w:r w:rsidR="00DE4310">
        <w:t>5.1.6</w:t>
      </w:r>
      <w:r w:rsidRPr="00445898">
        <w:fldChar w:fldCharType="end"/>
      </w:r>
      <w:r w:rsidRPr="00445898">
        <w:t xml:space="preserve">) is extrapolated over (some of) the assessment methods to </w:t>
      </w:r>
      <w:r w:rsidR="00D332DA" w:rsidRPr="00445898">
        <w:t xml:space="preserve">implicitly </w:t>
      </w:r>
      <w:r w:rsidRPr="00445898">
        <w:t>extend their lists of arguments.</w:t>
      </w:r>
      <w:r w:rsidR="00D332DA" w:rsidRPr="00445898">
        <w:t xml:space="preserve"> </w:t>
      </w:r>
      <w:r w:rsidR="00E70D31" w:rsidRPr="00445898">
        <w:t>T</w:t>
      </w:r>
      <w:r w:rsidRPr="00445898">
        <w:t xml:space="preserve">wo standard environment variables,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and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D332DA" w:rsidRPr="00445898">
        <w:t xml:space="preserve"> </w:t>
      </w:r>
      <w:r w:rsidRPr="00445898">
        <w:t>are made available to some assessment methods</w:t>
      </w:r>
      <w:r w:rsidR="00D332DA" w:rsidRPr="00445898">
        <w:t>, t</w:t>
      </w:r>
      <w:r w:rsidRPr="00445898">
        <w:t xml:space="preserve">o provide them with </w:t>
      </w:r>
      <w:r w:rsidR="00D332DA" w:rsidRPr="00445898">
        <w:t xml:space="preserve">extra context </w:t>
      </w:r>
      <w:r w:rsidRPr="00445898">
        <w:t xml:space="preserve">information that may facilitate the implementation of tricky models. </w:t>
      </w:r>
      <w:r w:rsidR="00E70D31" w:rsidRPr="00445898">
        <w:t>Specifically</w:t>
      </w:r>
      <w:r w:rsidRPr="00445898">
        <w:t>, for these</w:t>
      </w:r>
      <w:r w:rsidR="00D332DA" w:rsidRPr="00445898">
        <w:t xml:space="preserve"> </w:t>
      </w:r>
      <w:r w:rsidRPr="00445898">
        <w:t xml:space="preserve">methods: </w:t>
      </w:r>
      <w:r w:rsidRPr="00445898">
        <w:rPr>
          <w:i/>
        </w:rPr>
        <w:t>RFC</w:t>
      </w:r>
      <w:r w:rsidR="00D332DA" w:rsidRPr="00445898">
        <w:rPr>
          <w:i/>
        </w:rPr>
        <w:t>_a</w:t>
      </w:r>
      <w:r w:rsidRPr="00445898">
        <w:rPr>
          <w:i/>
        </w:rPr>
        <w:t>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w:t>
      </w:r>
      <w:r w:rsidRPr="00445898">
        <w:rPr>
          <w:i/>
        </w:rPr>
        <w:t>TheTransceiver</w:t>
      </w:r>
      <w:r w:rsidRPr="00445898">
        <w:t xml:space="preserve"> points to the</w:t>
      </w:r>
      <w:r w:rsidR="00D332DA" w:rsidRPr="00445898">
        <w:t xml:space="preserve"> </w:t>
      </w:r>
      <w:r w:rsidRPr="00445898">
        <w:t xml:space="preserve">transceiver carrying out the assessment. Additionally, for </w:t>
      </w:r>
      <w:r w:rsidRPr="00445898">
        <w:rPr>
          <w:i/>
        </w:rPr>
        <w:t>RFC</w:t>
      </w:r>
      <w:r w:rsidR="00D332DA" w:rsidRPr="00445898">
        <w:rPr>
          <w:i/>
        </w:rPr>
        <w:t>_</w:t>
      </w:r>
      <w:r w:rsidRPr="00445898">
        <w:rPr>
          <w:i/>
        </w:rPr>
        <w:t>att</w:t>
      </w:r>
      <w:r w:rsidRPr="00445898">
        <w:t xml:space="preserve">, </w:t>
      </w:r>
      <w:r w:rsidRPr="00445898">
        <w:rPr>
          <w:i/>
        </w:rPr>
        <w:t>RFC</w:t>
      </w:r>
      <w:r w:rsidR="00D332DA" w:rsidRPr="00445898">
        <w:rPr>
          <w:i/>
        </w:rPr>
        <w:t>_</w:t>
      </w:r>
      <w:r w:rsidRPr="00445898">
        <w:rPr>
          <w:i/>
        </w:rPr>
        <w:t>bot</w:t>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Pr="00445898">
        <w:t>,</w:t>
      </w:r>
      <w:r w:rsidR="00D332DA" w:rsidRPr="00445898">
        <w:t xml:space="preserve"> i.e., those assessment methods that are clearly concerned with a single activity,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assessed packet. For </w:t>
      </w:r>
      <w:r w:rsidRPr="00445898">
        <w:rPr>
          <w:i/>
        </w:rPr>
        <w:t>RFC</w:t>
      </w:r>
      <w:r w:rsidR="00D332DA"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Pr="00445898">
        <w:rPr>
          <w:i/>
        </w:rPr>
        <w:t>TheTransceiver</w:t>
      </w:r>
      <w:r w:rsidRPr="00445898">
        <w:t xml:space="preserve"> identiﬁes the</w:t>
      </w:r>
      <w:r w:rsidR="00D332DA" w:rsidRPr="00445898">
        <w:t xml:space="preserve"> </w:t>
      </w:r>
      <w:r w:rsidRPr="00445898">
        <w:t>sending transceiver.</w:t>
      </w:r>
    </w:p>
    <w:p w:rsidR="00E5117C" w:rsidRPr="00445898" w:rsidRDefault="00E5117C" w:rsidP="00D332DA">
      <w:pPr>
        <w:pStyle w:val="firstparagraph"/>
      </w:pPr>
      <w:r w:rsidRPr="00445898">
        <w:t xml:space="preserve">Sometimes, an assessment method </w:t>
      </w:r>
      <w:r w:rsidR="00853EC8" w:rsidRPr="00445898">
        <w:t>may want</w:t>
      </w:r>
      <w:r w:rsidRPr="00445898">
        <w:t xml:space="preserve"> to know the identity of the station for which the assessment is carried out, not only the identity of the transceiver. That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or </w:t>
      </w:r>
      <w:r w:rsidR="00853EC8" w:rsidRPr="00445898">
        <w:t>in</w:t>
      </w:r>
      <w:r w:rsidRPr="00445898">
        <w:t xml:space="preserve"> those cases where the decision is based on exotic, dynamic criteria described in data structures maintained by protocol processes (running at the receiving station). Given a transceiver, its owning station can be accessed by this </w:t>
      </w:r>
      <w:r w:rsidRPr="00445898">
        <w:rPr>
          <w:i/>
        </w:rPr>
        <w:t>Transceiver</w:t>
      </w:r>
      <w:r w:rsidRPr="00445898">
        <w:t xml:space="preserve"> method:</w:t>
      </w:r>
    </w:p>
    <w:p w:rsidR="00E5117C" w:rsidRPr="00445898" w:rsidRDefault="00E5117C" w:rsidP="00E5117C">
      <w:pPr>
        <w:pStyle w:val="firstparagraph"/>
        <w:ind w:left="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 );</w:t>
      </w:r>
    </w:p>
    <w:p w:rsidR="00E5117C" w:rsidRPr="00445898" w:rsidRDefault="00E5117C" w:rsidP="00D332DA">
      <w:pPr>
        <w:pStyle w:val="firstparagraph"/>
      </w:pPr>
      <w:r w:rsidRPr="00445898">
        <w:t xml:space="preserve">which returns the pointer to the </w:t>
      </w:r>
      <w:r w:rsidRPr="00445898">
        <w:rPr>
          <w:i/>
        </w:rPr>
        <w:t>Station</w:t>
      </w:r>
      <w:r w:rsidRPr="00445898">
        <w:t xml:space="preserve"> that owns the transceiver. Thus:</w:t>
      </w:r>
    </w:p>
    <w:p w:rsidR="00E5117C" w:rsidRPr="00445898" w:rsidRDefault="00E5117C" w:rsidP="00D332DA">
      <w:pPr>
        <w:pStyle w:val="firstparagraph"/>
        <w:rPr>
          <w:i/>
        </w:rPr>
      </w:pPr>
      <w:r w:rsidRPr="00445898">
        <w:lastRenderedPageBreak/>
        <w:tab/>
      </w:r>
      <w:r w:rsidRPr="00445898">
        <w:rPr>
          <w:i/>
        </w:rPr>
        <w:t>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-&gt;getOwner ( )</w:t>
      </w:r>
    </w:p>
    <w:p w:rsidR="00E5117C" w:rsidRPr="00445898" w:rsidRDefault="00853EC8" w:rsidP="00D332DA">
      <w:pPr>
        <w:pStyle w:val="firstparagraph"/>
      </w:pPr>
      <w:r w:rsidRPr="00445898">
        <w:t xml:space="preserve">is the correct way to reference “the station” from an assessment method, and then it means “the station for which the assessment is being </w:t>
      </w:r>
      <w:r w:rsidR="001F0349" w:rsidRPr="00445898">
        <w:t>carried out</w:t>
      </w:r>
      <w:r w:rsidRPr="00445898">
        <w:t xml:space="preserve">.” Note that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DE4310">
        <w:t>4.1.3</w:t>
      </w:r>
      <w:r w:rsidRPr="00445898">
        <w:fldChar w:fldCharType="end"/>
      </w:r>
      <w:r w:rsidRPr="00445898">
        <w:t xml:space="preserve">), pointing to “the current station,” will refer to the station whose activity has immediately triggered the current assessment, which is often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DE4310">
        <w:t>4.1.2</w:t>
      </w:r>
      <w:r w:rsidRPr="00445898">
        <w:fldChar w:fldCharType="end"/>
      </w:r>
      <w:r w:rsidRPr="00445898">
        <w:t>).</w:t>
      </w:r>
    </w:p>
    <w:p w:rsidR="00D332DA" w:rsidRPr="00445898" w:rsidRDefault="00D332DA" w:rsidP="00552A98">
      <w:pPr>
        <w:pStyle w:val="Heading3"/>
        <w:numPr>
          <w:ilvl w:val="2"/>
          <w:numId w:val="5"/>
        </w:numPr>
        <w:rPr>
          <w:lang w:val="en-US"/>
        </w:rPr>
      </w:pPr>
      <w:bookmarkStart w:id="487" w:name="_Ref508275423"/>
      <w:bookmarkStart w:id="488" w:name="_Toc515615689"/>
      <w:r w:rsidRPr="00445898">
        <w:rPr>
          <w:lang w:val="en-US"/>
        </w:rPr>
        <w:t>Starting and terminating packet transmission</w:t>
      </w:r>
      <w:bookmarkEnd w:id="487"/>
      <w:bookmarkEnd w:id="488"/>
    </w:p>
    <w:p w:rsidR="00D332DA" w:rsidRPr="00445898" w:rsidRDefault="006278D5" w:rsidP="00D332DA">
      <w:pPr>
        <w:pStyle w:val="firstparagraph"/>
      </w:pPr>
      <w:r>
        <w:t>Similar to</w:t>
      </w:r>
      <w:r w:rsidR="00D332DA" w:rsidRPr="00445898">
        <w:t xml:space="preserve"> </w:t>
      </w:r>
      <w:r w:rsidR="00E70D31" w:rsidRPr="00445898">
        <w:t xml:space="preserve">a </w:t>
      </w:r>
      <w:r w:rsidR="00D332DA" w:rsidRPr="00445898">
        <w:t>port (see Section </w:t>
      </w:r>
      <w:r w:rsidR="00D332DA" w:rsidRPr="00445898">
        <w:fldChar w:fldCharType="begin"/>
      </w:r>
      <w:r w:rsidR="00D332DA" w:rsidRPr="00445898">
        <w:instrText xml:space="preserve"> REF _Ref507537273 \r \h </w:instrText>
      </w:r>
      <w:r w:rsidR="00D332DA" w:rsidRPr="00445898">
        <w:fldChar w:fldCharType="separate"/>
      </w:r>
      <w:r w:rsidR="00DE4310">
        <w:t>7.1.2</w:t>
      </w:r>
      <w:r w:rsidR="00D332DA" w:rsidRPr="00445898">
        <w:fldChar w:fldCharType="end"/>
      </w:r>
      <w:r w:rsidR="00D332DA" w:rsidRPr="00445898">
        <w:t>), a packet transmission on a transceiver can be started with this method:</w:t>
      </w:r>
    </w:p>
    <w:p w:rsidR="00D332DA" w:rsidRPr="00445898" w:rsidRDefault="00D332DA" w:rsidP="0099338A">
      <w:pPr>
        <w:pStyle w:val="firstparagraph"/>
        <w:ind w:firstLine="720"/>
        <w:rPr>
          <w:i/>
        </w:rPr>
      </w:pPr>
      <w:r w:rsidRPr="00445898">
        <w:rPr>
          <w:i/>
        </w:rPr>
        <w:t xml:space="preserve">void </w:t>
      </w:r>
      <w:r w:rsidR="00E70D31" w:rsidRPr="00445898">
        <w:rPr>
          <w:i/>
        </w:rPr>
        <w:t>startTransmit</w:t>
      </w:r>
      <w:r w:rsidRPr="00445898">
        <w:rPr>
          <w:i/>
        </w:rPr>
        <w:t xml:space="preserve"> (Packet *buf);</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\b</w:instrText>
      </w:r>
      <w:r w:rsidR="00B114AE">
        <w:rPr>
          <w:i/>
        </w:rPr>
        <w:fldChar w:fldCharType="end"/>
      </w:r>
    </w:p>
    <w:p w:rsidR="00D332DA" w:rsidRPr="00445898" w:rsidRDefault="00D332DA" w:rsidP="00D332DA">
      <w:pPr>
        <w:pStyle w:val="firstparagraph"/>
      </w:pPr>
      <w:r w:rsidRPr="00445898">
        <w:t xml:space="preserve">where </w:t>
      </w:r>
      <w:r w:rsidRPr="00445898">
        <w:rPr>
          <w:i/>
        </w:rPr>
        <w:t>buf</w:t>
      </w:r>
      <w:r w:rsidRPr="00445898">
        <w:t xml:space="preserve"> points to the buﬀer containing the packet to be transmitted. A</w:t>
      </w:r>
      <w:r w:rsidR="0099338A" w:rsidRPr="00445898">
        <w:t xml:space="preserve"> </w:t>
      </w:r>
      <w:r w:rsidRPr="00445898">
        <w:t>copy of this buﬀer is made and inserted into a data structure representing a new activity</w:t>
      </w:r>
      <w:r w:rsidR="0099338A" w:rsidRPr="00445898">
        <w:t xml:space="preserve"> </w:t>
      </w:r>
      <w:r w:rsidRPr="00445898">
        <w:t>in the underlying radio channel</w:t>
      </w:r>
      <w:r w:rsidR="0099338A" w:rsidRPr="00445898">
        <w:t xml:space="preserve">, </w:t>
      </w:r>
      <w:r w:rsidRPr="00445898">
        <w:t>to be propagated to the neighbors of the transmitting</w:t>
      </w:r>
      <w:r w:rsidR="0099338A" w:rsidRPr="00445898">
        <w:t xml:space="preserve"> </w:t>
      </w:r>
      <w:r w:rsidRPr="00445898">
        <w:t xml:space="preserve">transceiver. </w:t>
      </w:r>
      <w:r w:rsidR="009B6F64" w:rsidRPr="00445898">
        <w:t>A</w:t>
      </w:r>
      <w:r w:rsidRPr="00445898">
        <w:t xml:space="preserve"> pointer to this packet copy is returned via the environment variable</w:t>
      </w:r>
      <w:r w:rsidR="0099338A"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9338A"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Pr="00445898">
        <w:t xml:space="preserve">, returns a pointer to the transceiver executing the operation. Note that this is diﬀerent from the </w:t>
      </w:r>
      <w:r w:rsidRPr="00445898">
        <w:rPr>
          <w:i/>
        </w:rPr>
        <w:t>Port</w:t>
      </w:r>
      <w:r w:rsidRPr="00445898">
        <w:t xml:space="preserve"> variant of </w:t>
      </w:r>
      <w:r w:rsidR="00E70D31" w:rsidRPr="00445898">
        <w:rPr>
          <w:i/>
        </w:rPr>
        <w:t>startTransmit</w:t>
      </w:r>
      <w:r w:rsidRPr="00445898">
        <w:t>.</w:t>
      </w:r>
    </w:p>
    <w:p w:rsidR="00D332DA" w:rsidRPr="00445898" w:rsidRDefault="00D332DA" w:rsidP="00D332DA">
      <w:pPr>
        <w:pStyle w:val="firstparagraph"/>
      </w:pPr>
      <w:r w:rsidRPr="00445898">
        <w:t>A packet transmission in progress can be terminated</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in two ways. The following transceiver</w:t>
      </w:r>
      <w:r w:rsidR="0099338A" w:rsidRPr="00445898">
        <w:t xml:space="preserve"> </w:t>
      </w:r>
      <w:r w:rsidRPr="00445898">
        <w:t>method:</w:t>
      </w:r>
    </w:p>
    <w:p w:rsidR="0099338A" w:rsidRPr="00445898" w:rsidRDefault="00D332DA" w:rsidP="0099338A">
      <w:pPr>
        <w:pStyle w:val="firstparagraph"/>
        <w:ind w:firstLine="720"/>
        <w:rPr>
          <w:i/>
        </w:rPr>
      </w:pPr>
      <w:r w:rsidRPr="00445898">
        <w:rPr>
          <w:i/>
        </w:rPr>
        <w:t>int stop (</w:t>
      </w:r>
      <w:r w:rsidR="0099338A" w:rsidRPr="00445898">
        <w:rPr>
          <w:i/>
        </w:rPr>
        <w:t xml:space="preserve"> </w:t>
      </w:r>
      <w:r w:rsidRPr="00445898">
        <w:rPr>
          <w:i/>
        </w:rPr>
        <w:t>);</w:t>
      </w:r>
    </w:p>
    <w:p w:rsidR="00D332DA" w:rsidRPr="00445898" w:rsidRDefault="00D332DA" w:rsidP="00D332DA">
      <w:pPr>
        <w:pStyle w:val="firstparagraph"/>
      </w:pPr>
      <w:r w:rsidRPr="00445898">
        <w:t>terminates the transmission in a way that renders the packet complete, i.e., formally</w:t>
      </w:r>
      <w:r w:rsidR="0099338A" w:rsidRPr="00445898">
        <w:t xml:space="preserve"> </w:t>
      </w:r>
      <w:r w:rsidRPr="00445898">
        <w:t xml:space="preserve">equipped with </w:t>
      </w:r>
      <w:r w:rsidR="0099338A" w:rsidRPr="00445898">
        <w:t>the</w:t>
      </w:r>
      <w:r w:rsidRPr="00445898">
        <w:t xml:space="preserve"> pertinent trailer that allows the receiving party to recognize the complete</w:t>
      </w:r>
      <w:r w:rsidR="0099338A" w:rsidRPr="00445898">
        <w:t xml:space="preserve"> </w:t>
      </w:r>
      <w:r w:rsidRPr="00445898">
        <w:t xml:space="preserve">packet. Instead of </w:t>
      </w:r>
      <w:r w:rsidRPr="00445898">
        <w:rPr>
          <w:i/>
        </w:rPr>
        <w:t>stop</w:t>
      </w:r>
      <w:r w:rsidRPr="00445898">
        <w:t xml:space="preserve"> </w:t>
      </w:r>
      <w:r w:rsidR="001E36E7" w:rsidRPr="00445898">
        <w:t>the program</w:t>
      </w:r>
      <w:r w:rsidRPr="00445898">
        <w:t xml:space="preserve"> can use this method:</w:t>
      </w:r>
    </w:p>
    <w:p w:rsidR="00D332DA" w:rsidRPr="00445898" w:rsidRDefault="00D332DA" w:rsidP="0099338A">
      <w:pPr>
        <w:pStyle w:val="firstparagraph"/>
        <w:ind w:firstLine="720"/>
        <w:rPr>
          <w:i/>
        </w:rPr>
      </w:pPr>
      <w:r w:rsidRPr="00445898">
        <w:rPr>
          <w:i/>
        </w:rPr>
        <w:t>int abort</w:t>
      </w:r>
      <w:r w:rsidR="006D2B27">
        <w:rPr>
          <w:i/>
        </w:rPr>
        <w:fldChar w:fldCharType="begin"/>
      </w:r>
      <w:r w:rsidR="006D2B27">
        <w:instrText xml:space="preserve"> XE "</w:instrText>
      </w:r>
      <w:r w:rsidR="006D2B27" w:rsidRPr="004C5EF1">
        <w:instrText>aborting:packet transmission</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FB5D1A">
        <w:rPr>
          <w:i/>
        </w:rPr>
        <w:instrText>abort:</w:instrText>
      </w:r>
      <w:r w:rsidR="006D2B27" w:rsidRPr="00FB5D1A">
        <w:instrText>transceiver method</w:instrText>
      </w:r>
      <w:r w:rsidR="006D2B27">
        <w:instrText xml:space="preserve">" </w:instrText>
      </w:r>
      <w:r w:rsidR="006D2B27">
        <w:rPr>
          <w:i/>
        </w:rPr>
        <w:fldChar w:fldCharType="end"/>
      </w:r>
      <w:r w:rsidRPr="00445898">
        <w:rPr>
          <w:i/>
        </w:rPr>
        <w:t xml:space="preserve"> (</w:t>
      </w:r>
      <w:r w:rsidR="0099338A" w:rsidRPr="00445898">
        <w:rPr>
          <w:i/>
        </w:rPr>
        <w:t xml:space="preserve"> </w:t>
      </w:r>
      <w:r w:rsidRPr="00445898">
        <w:rPr>
          <w:i/>
        </w:rPr>
        <w:t>);</w:t>
      </w:r>
    </w:p>
    <w:p w:rsidR="00D332DA" w:rsidRPr="00445898" w:rsidRDefault="00D332DA" w:rsidP="00D332DA">
      <w:pPr>
        <w:pStyle w:val="firstparagraph"/>
      </w:pPr>
      <w:r w:rsidRPr="00445898">
        <w:t>which aborts the transmission. This means that the packet has been interrupted in the</w:t>
      </w:r>
      <w:r w:rsidR="0099338A" w:rsidRPr="00445898">
        <w:t xml:space="preserve"> </w:t>
      </w:r>
      <w:r w:rsidRPr="00445898">
        <w:t xml:space="preserve">middle, and it will </w:t>
      </w:r>
      <w:r w:rsidR="0099338A" w:rsidRPr="00445898">
        <w:t>not</w:t>
      </w:r>
      <w:r w:rsidRPr="00445898">
        <w:t xml:space="preserve"> be perceived as a complete (receivable) packet. For compatibility</w:t>
      </w:r>
      <w:r w:rsidR="0099338A" w:rsidRPr="00445898">
        <w:t xml:space="preserve"> </w:t>
      </w:r>
      <w:r w:rsidRPr="00445898">
        <w:t xml:space="preserve">with the similar methods available for </w:t>
      </w:r>
      <w:r w:rsidRPr="00445898">
        <w:rPr>
          <w:i/>
        </w:rPr>
        <w:t>Ports</w:t>
      </w:r>
      <w:r w:rsidRPr="00445898">
        <w:t xml:space="preserve"> (</w:t>
      </w:r>
      <w:r w:rsidR="0099338A" w:rsidRPr="00445898">
        <w:t>Section </w:t>
      </w:r>
      <w:r w:rsidR="0099338A" w:rsidRPr="00445898">
        <w:fldChar w:fldCharType="begin"/>
      </w:r>
      <w:r w:rsidR="0099338A" w:rsidRPr="00445898">
        <w:instrText xml:space="preserve"> REF _Ref507537273 \r \h </w:instrText>
      </w:r>
      <w:r w:rsidR="0099338A" w:rsidRPr="00445898">
        <w:fldChar w:fldCharType="separate"/>
      </w:r>
      <w:r w:rsidR="00DE4310">
        <w:t>7.1.2</w:t>
      </w:r>
      <w:r w:rsidR="0099338A" w:rsidRPr="00445898">
        <w:fldChar w:fldCharType="end"/>
      </w:r>
      <w:r w:rsidRPr="00445898">
        <w:t>)</w:t>
      </w:r>
      <w:r w:rsidR="001E36E7" w:rsidRPr="00445898">
        <w:t>,</w:t>
      </w:r>
      <w:r w:rsidRPr="00445898">
        <w:t xml:space="preserve"> both the above methods</w:t>
      </w:r>
      <w:r w:rsidR="0099338A" w:rsidRPr="00445898">
        <w:t xml:space="preserve"> </w:t>
      </w:r>
      <w:r w:rsidRPr="00445898">
        <w:t xml:space="preserve">return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w:t>
      </w:r>
      <w:r w:rsidR="0099338A" w:rsidRPr="00445898">
        <w:rPr>
          <w:rStyle w:val="FootnoteReference"/>
        </w:rPr>
        <w:footnoteReference w:id="79"/>
      </w:r>
      <w:r w:rsidRPr="00445898">
        <w:t xml:space="preserve"> Note that both </w:t>
      </w:r>
      <w:r w:rsidRPr="00445898">
        <w:rPr>
          <w:i/>
        </w:rPr>
        <w:t>stop</w:t>
      </w:r>
      <w:r w:rsidRPr="00445898">
        <w:t xml:space="preserve"> </w:t>
      </w:r>
      <w:r w:rsidR="0099338A" w:rsidRPr="00445898">
        <w:t>and</w:t>
      </w:r>
      <w:r w:rsidRPr="00445898">
        <w:t xml:space="preserve"> </w:t>
      </w:r>
      <w:r w:rsidRPr="00445898">
        <w:rPr>
          <w:i/>
        </w:rPr>
        <w:t>abort</w:t>
      </w:r>
      <w:r w:rsidRPr="00445898">
        <w:t xml:space="preserve"> will trigger an error if no packet</w:t>
      </w:r>
      <w:r w:rsidR="0099338A" w:rsidRPr="00445898">
        <w:t xml:space="preserve"> </w:t>
      </w:r>
      <w:r w:rsidRPr="00445898">
        <w:t>is being transmitted</w:t>
      </w:r>
      <w:r w:rsidR="0099338A" w:rsidRPr="00445898">
        <w:t xml:space="preserve"> at the </w:t>
      </w:r>
      <w:r w:rsidR="00D73B3B">
        <w:t>time</w:t>
      </w:r>
      <w:r w:rsidRPr="00445898">
        <w:t>.</w:t>
      </w:r>
    </w:p>
    <w:p w:rsidR="00D332DA" w:rsidRPr="00445898" w:rsidRDefault="00D332DA" w:rsidP="00D332DA">
      <w:pPr>
        <w:pStyle w:val="firstparagraph"/>
      </w:pPr>
      <w:r w:rsidRPr="00445898">
        <w:t xml:space="preserve">Both methods set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whose</w:t>
      </w:r>
      <w:r w:rsidR="0099338A" w:rsidRPr="00445898">
        <w:t xml:space="preserve"> </w:t>
      </w:r>
      <w:r w:rsidRPr="00445898">
        <w:t xml:space="preserve">transmission </w:t>
      </w:r>
      <w:r w:rsidR="0099338A" w:rsidRPr="00445898">
        <w:t>has been</w:t>
      </w:r>
      <w:r w:rsidRPr="00445898">
        <w:t xml:space="preserve"> terminated)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(to the </w:t>
      </w:r>
      <w:r w:rsidRPr="00445898">
        <w:rPr>
          <w:i/>
        </w:rPr>
        <w:t>Id</w:t>
      </w:r>
      <w:r w:rsidRPr="00445898">
        <w:t xml:space="preserve"> of the traﬃc pattern to which the</w:t>
      </w:r>
      <w:r w:rsidR="0099338A" w:rsidRPr="00445898">
        <w:t xml:space="preserve"> </w:t>
      </w:r>
      <w:r w:rsidRPr="00445898">
        <w:t>packet belongs).</w:t>
      </w:r>
    </w:p>
    <w:p w:rsidR="00D332DA" w:rsidRPr="00445898" w:rsidRDefault="00D332DA" w:rsidP="00D332DA">
      <w:pPr>
        <w:pStyle w:val="firstparagraph"/>
      </w:pPr>
      <w:r w:rsidRPr="00445898">
        <w:t>The following transceiver method:</w:t>
      </w:r>
    </w:p>
    <w:p w:rsidR="00D332DA" w:rsidRPr="00445898" w:rsidRDefault="00D332DA" w:rsidP="0099338A">
      <w:pPr>
        <w:pStyle w:val="firstparagraph"/>
        <w:ind w:firstLine="720"/>
        <w:rPr>
          <w:i/>
        </w:rPr>
      </w:pPr>
      <w:r w:rsidRPr="00445898">
        <w:rPr>
          <w:i/>
        </w:rPr>
        <w:t>void transmit</w:t>
      </w:r>
      <w:r w:rsidR="00360D44">
        <w:rPr>
          <w:i/>
        </w:rPr>
        <w:fldChar w:fldCharType="begin"/>
      </w:r>
      <w:r w:rsidR="00360D44">
        <w:instrText xml:space="preserve"> XE "</w:instrText>
      </w:r>
      <w:r w:rsidR="00360D44" w:rsidRPr="00B01969">
        <w:rPr>
          <w:i/>
        </w:rPr>
        <w:instrText>transmit:</w:instrText>
      </w:r>
      <w:r w:rsidR="00360D44">
        <w:rPr>
          <w:i/>
        </w:rPr>
        <w:instrText>Transceiver</w:instrText>
      </w:r>
      <w:r w:rsidR="00360D44" w:rsidRPr="00B01969">
        <w:instrText xml:space="preserve"> method</w:instrText>
      </w:r>
      <w:r w:rsidR="00360D44">
        <w:instrText>" \b</w:instrText>
      </w:r>
      <w:r w:rsidR="00360D44">
        <w:rPr>
          <w:i/>
        </w:rPr>
        <w:fldChar w:fldCharType="end"/>
      </w:r>
      <w:r w:rsidRPr="00445898">
        <w:rPr>
          <w:i/>
        </w:rPr>
        <w:t xml:space="preserve"> (Packet *buf, int done);</w:t>
      </w:r>
    </w:p>
    <w:p w:rsidR="00D332DA" w:rsidRPr="00445898" w:rsidRDefault="00D332DA" w:rsidP="00D332DA">
      <w:pPr>
        <w:pStyle w:val="firstparagraph"/>
      </w:pPr>
      <w:r w:rsidRPr="00445898">
        <w:t xml:space="preserve">starts transmitting the packet contained in </w:t>
      </w:r>
      <w:r w:rsidRPr="00445898">
        <w:rPr>
          <w:i/>
        </w:rPr>
        <w:t>buf</w:t>
      </w:r>
      <w:r w:rsidRPr="00445898">
        <w:t xml:space="preserve"> (by </w:t>
      </w:r>
      <w:r w:rsidR="0099338A" w:rsidRPr="00445898">
        <w:t>invoking</w:t>
      </w:r>
      <w:r w:rsidRPr="00445898">
        <w:t xml:space="preserve"> </w:t>
      </w:r>
      <w:r w:rsidR="00E70D31" w:rsidRPr="00445898">
        <w:rPr>
          <w:i/>
        </w:rPr>
        <w:t>startTransmit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and automatically sets up the </w:t>
      </w:r>
      <w:r w:rsidRPr="00445898">
        <w:rPr>
          <w:i/>
        </w:rPr>
        <w:t>Timer</w:t>
      </w:r>
      <w:r w:rsidRPr="00445898">
        <w:t xml:space="preserve"> to wake up the process in state </w:t>
      </w:r>
      <w:r w:rsidRPr="00445898">
        <w:rPr>
          <w:i/>
        </w:rPr>
        <w:t>done</w:t>
      </w:r>
      <w:r w:rsidRPr="00445898">
        <w:t xml:space="preserve"> when the transmission is</w:t>
      </w:r>
      <w:r w:rsidR="001E36E7" w:rsidRPr="00445898">
        <w:t xml:space="preserve"> </w:t>
      </w:r>
      <w:r w:rsidRPr="00445898">
        <w:t>complete.</w:t>
      </w:r>
    </w:p>
    <w:p w:rsidR="00D332DA" w:rsidRPr="00445898" w:rsidRDefault="00D332DA" w:rsidP="00D332DA">
      <w:pPr>
        <w:pStyle w:val="firstparagraph"/>
      </w:pPr>
      <w:r w:rsidRPr="00445898">
        <w:lastRenderedPageBreak/>
        <w:t xml:space="preserve">As explained in </w:t>
      </w:r>
      <w:r w:rsidR="0099338A" w:rsidRPr="00445898">
        <w:t>Section </w:t>
      </w:r>
      <w:r w:rsidR="0099338A" w:rsidRPr="00445898">
        <w:fldChar w:fldCharType="begin"/>
      </w:r>
      <w:r w:rsidR="0099338A" w:rsidRPr="00445898">
        <w:instrText xml:space="preserve"> REF _Ref507834766 \r \h </w:instrText>
      </w:r>
      <w:r w:rsidR="0099338A" w:rsidRPr="00445898">
        <w:fldChar w:fldCharType="separate"/>
      </w:r>
      <w:r w:rsidR="00DE4310">
        <w:t>8.1.1</w:t>
      </w:r>
      <w:r w:rsidR="0099338A" w:rsidRPr="00445898">
        <w:fldChar w:fldCharType="end"/>
      </w:r>
      <w:r w:rsidRPr="00445898">
        <w:t>, each packet transmitted over a radio channel is preceded</w:t>
      </w:r>
      <w:r w:rsidR="0099338A" w:rsidRPr="00445898">
        <w:t xml:space="preserve"> </w:t>
      </w:r>
      <w:r w:rsidRPr="00445898">
        <w:t>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whose length cannot be zero. The total amount of time needed to transmit</w:t>
      </w:r>
      <w:r w:rsidR="0099338A" w:rsidRPr="00445898">
        <w:t xml:space="preserve"> </w:t>
      </w:r>
      <w:r w:rsidRPr="00445898">
        <w:t xml:space="preserve">a packet </w:t>
      </w:r>
      <w:r w:rsidR="00A92189" w:rsidRPr="00445898">
        <w:t>pointed to by</w:t>
      </w:r>
      <w:r w:rsidR="0099338A" w:rsidRPr="00445898">
        <w:t xml:space="preserve"> </w:t>
      </w:r>
      <w:r w:rsidRPr="00445898">
        <w:rPr>
          <w:i/>
        </w:rPr>
        <w:t>buf</w:t>
      </w:r>
      <w:r w:rsidRPr="00445898">
        <w:t xml:space="preserve"> via a transceiver</w:t>
      </w:r>
      <w:r w:rsidR="00A92189" w:rsidRPr="00445898">
        <w:t xml:space="preserve"> pointed to by</w:t>
      </w:r>
      <w:r w:rsidRPr="00445898">
        <w:t xml:space="preserve"> </w:t>
      </w:r>
      <w:r w:rsidRPr="00445898">
        <w:rPr>
          <w:i/>
        </w:rPr>
        <w:t>tcv</w:t>
      </w:r>
      <w:r w:rsidRPr="00445898">
        <w:t xml:space="preserve"> is equal to</w:t>
      </w:r>
      <w:r w:rsidR="00A92189" w:rsidRPr="00445898">
        <w:t>:</w:t>
      </w:r>
    </w:p>
    <w:p w:rsidR="00D332DA" w:rsidRPr="00445898" w:rsidRDefault="00D332DA" w:rsidP="00A92189">
      <w:pPr>
        <w:pStyle w:val="firstparagraph"/>
        <w:ind w:firstLine="720"/>
        <w:rPr>
          <w:i/>
        </w:rPr>
      </w:pP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CA2676">
        <w:rPr>
          <w:i/>
        </w:rPr>
        <w:t xml:space="preserve"> (tcv-&gt;TRate, buf</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 (tcv-&gt;Preamble * tcv-&gt;TRate)</w:t>
      </w:r>
    </w:p>
    <w:p w:rsidR="00D332DA" w:rsidRPr="00445898" w:rsidRDefault="00D332DA" w:rsidP="00D332DA">
      <w:pPr>
        <w:pStyle w:val="firstparagraph"/>
      </w:pPr>
      <w:r w:rsidRPr="00445898">
        <w:t xml:space="preserve">and this is the amount of time after which the process will wake up in state </w:t>
      </w:r>
      <w:r w:rsidRPr="00445898">
        <w:rPr>
          <w:i/>
        </w:rPr>
        <w:t>done</w:t>
      </w:r>
      <w:r w:rsidRPr="00445898">
        <w:t>.</w:t>
      </w:r>
    </w:p>
    <w:p w:rsidR="00D332DA" w:rsidRPr="00445898" w:rsidRDefault="00D332DA" w:rsidP="00D332DA">
      <w:pPr>
        <w:pStyle w:val="firstparagraph"/>
      </w:pPr>
      <w:r w:rsidRPr="00445898">
        <w:t xml:space="preserve">A started transmission </w:t>
      </w:r>
      <w:r w:rsidR="00E70D31" w:rsidRPr="00445898">
        <w:t>must</w:t>
      </w:r>
      <w:r w:rsidRPr="00445898">
        <w:t xml:space="preserve"> be terminated explicitly. Thus, the following sample code</w:t>
      </w:r>
      <w:r w:rsidR="00A92189" w:rsidRPr="00445898">
        <w:t xml:space="preserve"> </w:t>
      </w:r>
      <w:r w:rsidRPr="00445898">
        <w:t>illustrates the full incantation</w:t>
      </w:r>
      <w:r w:rsidR="00A92189" w:rsidRPr="00445898">
        <w:t xml:space="preserve"> of a packet transmission</w:t>
      </w:r>
      <w:r w:rsidRPr="00445898">
        <w:t>:</w:t>
      </w:r>
    </w:p>
    <w:p w:rsidR="00D332DA" w:rsidRPr="00445898" w:rsidRDefault="00D332DA" w:rsidP="00A92189">
      <w:pPr>
        <w:pStyle w:val="firstparagraph"/>
        <w:spacing w:after="0"/>
        <w:ind w:left="720"/>
        <w:rPr>
          <w:i/>
        </w:rPr>
      </w:pPr>
      <w:r w:rsidRPr="00445898">
        <w:rPr>
          <w:i/>
        </w:rPr>
        <w:t>...</w:t>
      </w:r>
    </w:p>
    <w:p w:rsidR="00D332DA" w:rsidRPr="00445898" w:rsidRDefault="00D332DA" w:rsidP="00A92189">
      <w:pPr>
        <w:pStyle w:val="firstparagraph"/>
        <w:spacing w:after="0"/>
        <w:ind w:left="720"/>
        <w:rPr>
          <w:i/>
        </w:rPr>
      </w:pPr>
      <w:r w:rsidRPr="00445898">
        <w:rPr>
          <w:i/>
        </w:rPr>
        <w:t>state Transmit:</w:t>
      </w:r>
    </w:p>
    <w:p w:rsidR="00D332DA" w:rsidRPr="00445898" w:rsidRDefault="00D332DA" w:rsidP="00A92189">
      <w:pPr>
        <w:pStyle w:val="firstparagraph"/>
        <w:spacing w:after="0"/>
        <w:ind w:left="720" w:firstLine="720"/>
        <w:rPr>
          <w:i/>
        </w:rPr>
      </w:pPr>
      <w:r w:rsidRPr="00445898">
        <w:rPr>
          <w:i/>
        </w:rPr>
        <w:t>MyTransceiver-&gt;transmit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D332DA" w:rsidRPr="00445898" w:rsidRDefault="00D332DA" w:rsidP="00A92189">
      <w:pPr>
        <w:pStyle w:val="firstparagraph"/>
        <w:spacing w:after="0"/>
        <w:ind w:left="720"/>
        <w:rPr>
          <w:i/>
        </w:rPr>
      </w:pPr>
      <w:r w:rsidRPr="00445898">
        <w:rPr>
          <w:i/>
        </w:rPr>
        <w:t>state Done:</w:t>
      </w:r>
    </w:p>
    <w:p w:rsidR="00D332DA" w:rsidRPr="00445898" w:rsidRDefault="00D332DA" w:rsidP="00A92189">
      <w:pPr>
        <w:pStyle w:val="firstparagraph"/>
        <w:spacing w:after="0"/>
        <w:ind w:left="720" w:firstLine="720"/>
        <w:rPr>
          <w:i/>
        </w:rPr>
      </w:pPr>
      <w:r w:rsidRPr="00445898">
        <w:rPr>
          <w:i/>
        </w:rPr>
        <w:t>MyTransceiver-&gt;stop (</w:t>
      </w:r>
      <w:r w:rsidR="00A92189" w:rsidRPr="00445898">
        <w:rPr>
          <w:i/>
        </w:rPr>
        <w:t xml:space="preserve"> </w:t>
      </w:r>
      <w:r w:rsidRPr="00445898">
        <w:rPr>
          <w:i/>
        </w:rPr>
        <w:t>);</w:t>
      </w:r>
    </w:p>
    <w:p w:rsidR="00D332DA" w:rsidRPr="00445898" w:rsidRDefault="00D332DA" w:rsidP="00A92189">
      <w:pPr>
        <w:pStyle w:val="firstparagraph"/>
        <w:ind w:left="720" w:firstLine="720"/>
      </w:pPr>
      <w:r w:rsidRPr="00445898">
        <w:rPr>
          <w:i/>
        </w:rPr>
        <w:t>...</w:t>
      </w:r>
    </w:p>
    <w:p w:rsidR="00CA2676" w:rsidRPr="00445898" w:rsidRDefault="00D332DA" w:rsidP="00D332DA">
      <w:pPr>
        <w:pStyle w:val="firstparagraph"/>
      </w:pPr>
      <w:r w:rsidRPr="00445898">
        <w:t xml:space="preserve">Note that </w:t>
      </w:r>
      <w:r w:rsidR="00A92189" w:rsidRPr="00445898">
        <w:t>this</w:t>
      </w:r>
      <w:r w:rsidRPr="00445898">
        <w:t xml:space="preserve"> is identical to the transmission sequence for a port (</w:t>
      </w:r>
      <w:r w:rsidR="00A92189" w:rsidRPr="00445898">
        <w:t>Section </w:t>
      </w:r>
      <w:r w:rsidR="00A92189" w:rsidRPr="00445898">
        <w:fldChar w:fldCharType="begin"/>
      </w:r>
      <w:r w:rsidR="00A92189" w:rsidRPr="00445898">
        <w:instrText xml:space="preserve"> REF _Ref507537273 \r \h </w:instrText>
      </w:r>
      <w:r w:rsidR="00A92189" w:rsidRPr="00445898">
        <w:fldChar w:fldCharType="separate"/>
      </w:r>
      <w:r w:rsidR="00DE4310">
        <w:t>7.1.2</w:t>
      </w:r>
      <w:r w:rsidR="00A92189" w:rsidRPr="00445898">
        <w:fldChar w:fldCharType="end"/>
      </w:r>
      <w:r w:rsidRPr="00445898">
        <w:t>).</w:t>
      </w:r>
    </w:p>
    <w:p w:rsidR="00D332DA" w:rsidRPr="00445898" w:rsidRDefault="00D332DA" w:rsidP="00D332DA">
      <w:pPr>
        <w:pStyle w:val="firstparagraph"/>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can be changed at any time by calling </w:t>
      </w:r>
      <w:r w:rsidRPr="00445898">
        <w:rPr>
          <w:i/>
        </w:rPr>
        <w:t>setTRate</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A92189" w:rsidRPr="00445898">
        <w:t xml:space="preserve"> </w:t>
      </w:r>
      <w:r w:rsidRPr="00445898">
        <w:t xml:space="preserve">(see </w:t>
      </w:r>
      <w:r w:rsidR="00A92189" w:rsidRPr="00445898">
        <w:t>Section </w:t>
      </w:r>
      <w:r w:rsidR="00A92189" w:rsidRPr="00445898">
        <w:fldChar w:fldCharType="begin"/>
      </w:r>
      <w:r w:rsidR="00A92189" w:rsidRPr="00445898">
        <w:instrText xml:space="preserve"> REF _Ref505420807 \r \h </w:instrText>
      </w:r>
      <w:r w:rsidR="00A92189" w:rsidRPr="00445898">
        <w:fldChar w:fldCharType="separate"/>
      </w:r>
      <w:r w:rsidR="00DE4310">
        <w:t>4.5.2</w:t>
      </w:r>
      <w:r w:rsidR="00A92189" w:rsidRPr="00445898">
        <w:fldChar w:fldCharType="end"/>
      </w:r>
      <w:r w:rsidRPr="00445898">
        <w:t xml:space="preserve">). If </w:t>
      </w:r>
      <w:r w:rsidRPr="00445898">
        <w:rPr>
          <w:i/>
        </w:rPr>
        <w:t>setTRate</w:t>
      </w:r>
      <w:r w:rsidRPr="00445898">
        <w:t xml:space="preserve"> is invoked after </w:t>
      </w:r>
      <w:r w:rsidR="00E70D31" w:rsidRPr="00445898">
        <w:rPr>
          <w:i/>
        </w:rPr>
        <w:t>startTransmit</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or </w:t>
      </w:r>
      <w:r w:rsidRPr="00445898">
        <w:rPr>
          <w:i/>
        </w:rPr>
        <w:t>transmit</w:t>
      </w:r>
      <w:r w:rsidRPr="00445898">
        <w:t xml:space="preserve"> but before</w:t>
      </w:r>
      <w:r w:rsidR="00F15B0D" w:rsidRPr="00445898">
        <w:t xml:space="preserve"> </w:t>
      </w:r>
      <w:r w:rsidRPr="00445898">
        <w:rPr>
          <w:i/>
        </w:rPr>
        <w:t>stop</w:t>
      </w:r>
      <w:r w:rsidRPr="00445898">
        <w:t xml:space="preserve">, </w:t>
      </w:r>
      <w:r w:rsidR="00F15B0D" w:rsidRPr="00445898">
        <w:t xml:space="preserve">the new setting </w:t>
      </w:r>
      <w:r w:rsidRPr="00445898">
        <w:t>has no impact on the packet being transmitted.</w:t>
      </w:r>
    </w:p>
    <w:p w:rsidR="00D332DA" w:rsidRPr="00445898" w:rsidRDefault="00D332DA" w:rsidP="00D332DA">
      <w:pPr>
        <w:pStyle w:val="firstparagraph"/>
      </w:pPr>
      <w:r w:rsidRPr="00445898">
        <w:t>It is illegal to transmit more than one packet on the same transceiver at the same</w:t>
      </w:r>
      <w:r w:rsidR="00F15B0D" w:rsidRPr="00445898">
        <w:t xml:space="preserve"> </w:t>
      </w:r>
      <w:r w:rsidRPr="00445898">
        <w:t>time.</w:t>
      </w:r>
      <w:r w:rsidR="00F15B0D" w:rsidRPr="00445898">
        <w:t xml:space="preserve"> </w:t>
      </w:r>
      <w:r w:rsidRPr="00445898">
        <w:t>The transmission of a packet can be aborted</w:t>
      </w:r>
      <w:r w:rsidR="006D2B27">
        <w:fldChar w:fldCharType="begin"/>
      </w:r>
      <w:r w:rsidR="006D2B27">
        <w:instrText xml:space="preserve"> XE "</w:instrText>
      </w:r>
      <w:r w:rsidR="006D2B27" w:rsidRPr="00F87A68">
        <w:instrText>aborted:packet</w:instrText>
      </w:r>
      <w:r w:rsidR="006D2B27">
        <w:instrText xml:space="preserve">" </w:instrText>
      </w:r>
      <w:r w:rsidR="006D2B27">
        <w:fldChar w:fldCharType="end"/>
      </w:r>
      <w:r w:rsidRPr="00445898">
        <w:t xml:space="preserve"> prematurely (by </w:t>
      </w:r>
      <w:r w:rsidRPr="00445898">
        <w:rPr>
          <w:i/>
        </w:rPr>
        <w:t>abort</w:t>
      </w:r>
      <w:r w:rsidRPr="00445898">
        <w:t xml:space="preserve">) </w:t>
      </w:r>
      <w:r w:rsidR="00F15B0D" w:rsidRPr="00445898">
        <w:t>within</w:t>
      </w:r>
      <w:r w:rsidRPr="00445898">
        <w:t xml:space="preserve"> the preamble</w:t>
      </w:r>
      <w:r w:rsidR="00F15B0D" w:rsidRPr="00445898">
        <w:t xml:space="preserve"> (in stage </w:t>
      </w:r>
      <w:r w:rsidR="00F15B0D" w:rsidRPr="00445898">
        <w:rPr>
          <w:i/>
        </w:rPr>
        <w:t>P</w:t>
      </w:r>
      <w:r w:rsidR="00F15B0D" w:rsidRPr="00445898">
        <w:t>, Section </w:t>
      </w:r>
      <w:r w:rsidR="00F15B0D" w:rsidRPr="00445898">
        <w:fldChar w:fldCharType="begin"/>
      </w:r>
      <w:r w:rsidR="00F15B0D" w:rsidRPr="00445898">
        <w:instrText xml:space="preserve"> REF _Ref507834766 \r \h </w:instrText>
      </w:r>
      <w:r w:rsidR="00F15B0D" w:rsidRPr="00445898">
        <w:fldChar w:fldCharType="separate"/>
      </w:r>
      <w:r w:rsidR="00DE4310">
        <w:t>8.1.1</w:t>
      </w:r>
      <w:r w:rsidR="00F15B0D" w:rsidRPr="00445898">
        <w:fldChar w:fldCharType="end"/>
      </w:r>
      <w:r w:rsidR="00F15B0D" w:rsidRPr="00445898">
        <w:t>)</w:t>
      </w:r>
      <w:r w:rsidRPr="00445898">
        <w:t>,</w:t>
      </w:r>
      <w:r w:rsidR="00F15B0D" w:rsidRPr="00445898">
        <w:t xml:space="preserve"> </w:t>
      </w:r>
      <w:r w:rsidRPr="00445898">
        <w:t>i.e.,</w:t>
      </w:r>
      <w:r w:rsidR="00F15B0D" w:rsidRPr="00445898">
        <w:t xml:space="preserve"> </w:t>
      </w:r>
      <w:r w:rsidRPr="00445898">
        <w:t>before the ﬁrst bit of the proper packet has been transmitted. Such a packet has a</w:t>
      </w:r>
      <w:r w:rsidR="00F15B0D" w:rsidRPr="00445898">
        <w:t xml:space="preserve"> </w:t>
      </w:r>
      <w:r w:rsidRPr="00445898">
        <w:t xml:space="preserve">degenerate stage </w:t>
      </w:r>
      <w:r w:rsidRPr="00445898">
        <w:rPr>
          <w:i/>
        </w:rPr>
        <w:t>T</w:t>
      </w:r>
      <w:r w:rsidRPr="00445898">
        <w:t xml:space="preserve"> (the preamble does end but the proper packet never begins), and has</w:t>
      </w:r>
      <w:r w:rsidR="00F15B0D" w:rsidRPr="00445898">
        <w:t xml:space="preserve"> </w:t>
      </w:r>
      <w:r w:rsidRPr="00445898">
        <w:t xml:space="preserve">no stage </w:t>
      </w:r>
      <w:r w:rsidRPr="00445898">
        <w:rPr>
          <w:i/>
        </w:rPr>
        <w:t>E</w:t>
      </w:r>
      <w:r w:rsidRPr="00445898">
        <w:t xml:space="preserve">. No assessment will ever be carried out for such a packet: </w:t>
      </w:r>
      <w:r w:rsidRPr="00445898">
        <w:rPr>
          <w:i/>
        </w:rPr>
        <w:t>RFC</w:t>
      </w:r>
      <w:r w:rsidR="00F15B0D"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will not</w:t>
      </w:r>
      <w:r w:rsidR="00F15B0D" w:rsidRPr="00445898">
        <w:t xml:space="preserve"> </w:t>
      </w:r>
      <w:r w:rsidRPr="00445898">
        <w:t xml:space="preserve">be called after the preamble has been received, and the packet will trigger </w:t>
      </w:r>
      <w:r w:rsidR="001643E8" w:rsidRPr="00445898">
        <w:t>no</w:t>
      </w:r>
      <w:r w:rsidRPr="00445898">
        <w:t xml:space="preserve"> packet</w:t>
      </w:r>
      <w:r w:rsidR="00F15B0D" w:rsidRPr="00445898">
        <w:t xml:space="preserve"> </w:t>
      </w:r>
      <w:r w:rsidRPr="00445898">
        <w:t>events (</w:t>
      </w:r>
      <w:r w:rsidR="00F15B0D" w:rsidRPr="00445898">
        <w:t>Section </w:t>
      </w:r>
      <w:r w:rsidR="001643E8" w:rsidRPr="00445898">
        <w:fldChar w:fldCharType="begin"/>
      </w:r>
      <w:r w:rsidR="001643E8" w:rsidRPr="00445898">
        <w:instrText xml:space="preserve"> REF _Ref508274796 \r \h </w:instrText>
      </w:r>
      <w:r w:rsidR="001643E8" w:rsidRPr="00445898">
        <w:fldChar w:fldCharType="separate"/>
      </w:r>
      <w:r w:rsidR="00DE4310">
        <w:t>8.2.1</w:t>
      </w:r>
      <w:r w:rsidR="001643E8" w:rsidRPr="00445898">
        <w:fldChar w:fldCharType="end"/>
      </w:r>
      <w:r w:rsidRPr="00445898">
        <w:t xml:space="preserve">), although it will trigger </w:t>
      </w: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r w:rsidRPr="00445898">
        <w:t xml:space="preserve"> (the end-of</w:t>
      </w:r>
      <w:r w:rsidR="00F15B0D" w:rsidRPr="00445898">
        <w:t>-</w:t>
      </w:r>
      <w:r w:rsidRPr="00445898">
        <w:t>preamble event). Note</w:t>
      </w:r>
      <w:r w:rsidR="00F15B0D" w:rsidRPr="00445898">
        <w:t xml:space="preserve"> </w:t>
      </w:r>
      <w:r w:rsidRPr="00445898">
        <w:t xml:space="preserve">that formally </w:t>
      </w:r>
      <w:r w:rsidRPr="00445898">
        <w:rPr>
          <w:i/>
        </w:rPr>
        <w:t>stop</w:t>
      </w:r>
      <w:r w:rsidRPr="00445898">
        <w:t xml:space="preserve"> can also be called before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This makes no sense</w:t>
      </w:r>
      <w:r w:rsidR="00F15B0D" w:rsidRPr="00445898">
        <w:t xml:space="preserve"> </w:t>
      </w:r>
      <w:r w:rsidRPr="00445898">
        <w:t xml:space="preserve">from the viewpoint of the model, but does not cause an error. Instead, </w:t>
      </w:r>
      <w:r w:rsidRPr="00445898">
        <w:rPr>
          <w:i/>
        </w:rPr>
        <w:t>stop</w:t>
      </w:r>
      <w:r w:rsidRPr="00445898">
        <w:t xml:space="preserve"> in such a</w:t>
      </w:r>
      <w:r w:rsidR="00F15B0D" w:rsidRPr="00445898">
        <w:t xml:space="preserve"> </w:t>
      </w:r>
      <w:r w:rsidRPr="00445898">
        <w:t xml:space="preserve">case is interpreted as </w:t>
      </w:r>
      <w:r w:rsidRPr="00445898">
        <w:rPr>
          <w:i/>
        </w:rPr>
        <w:t>abort</w:t>
      </w:r>
      <w:r w:rsidRPr="00445898">
        <w:t>.</w:t>
      </w:r>
    </w:p>
    <w:p w:rsidR="001D632C" w:rsidRPr="00445898" w:rsidRDefault="00D332DA" w:rsidP="00D332DA">
      <w:pPr>
        <w:pStyle w:val="firstparagraph"/>
      </w:pPr>
      <w:r w:rsidRPr="00445898">
        <w:t xml:space="preserve">A packet aborted past the preamble </w:t>
      </w:r>
      <w:r w:rsidR="00F15B0D" w:rsidRPr="00445898">
        <w:t xml:space="preserve">stage </w:t>
      </w:r>
      <w:r w:rsidRPr="00445898">
        <w:t>will never trigger an end-of-packet event (and no</w:t>
      </w:r>
      <w:r w:rsidR="00F15B0D" w:rsidRPr="00445898">
        <w:t xml:space="preserve"> </w:t>
      </w:r>
      <w:r w:rsidRPr="00445898">
        <w:rPr>
          <w:i/>
        </w:rPr>
        <w:t>RFC</w:t>
      </w:r>
      <w:r w:rsidR="00F15B0D" w:rsidRPr="00445898">
        <w:rPr>
          <w:i/>
        </w:rPr>
        <w:t>_</w:t>
      </w:r>
      <w:r w:rsidRPr="00445898">
        <w:rPr>
          <w:i/>
        </w:rPr>
        <w:t>eot</w:t>
      </w:r>
      <w:r w:rsidRPr="00445898">
        <w:t xml:space="preserve"> assessment will be </w:t>
      </w:r>
      <w:r w:rsidR="00CA2676">
        <w:t>carried out</w:t>
      </w:r>
      <w:r w:rsidRPr="00445898">
        <w:t xml:space="preserve"> for it), although it may trigger beginning-of-packet events</w:t>
      </w:r>
      <w:r w:rsidR="00F15B0D" w:rsidRPr="00445898">
        <w:t xml:space="preserve"> </w:t>
      </w:r>
      <w:r w:rsidRPr="00445898">
        <w:t xml:space="preserve">(and </w:t>
      </w:r>
      <w:r w:rsidRPr="00445898">
        <w:rPr>
          <w:i/>
        </w:rPr>
        <w:t>RFC</w:t>
      </w:r>
      <w:r w:rsidR="00F15B0D" w:rsidRPr="00445898">
        <w:rPr>
          <w:i/>
        </w:rPr>
        <w:t>_</w:t>
      </w:r>
      <w:r w:rsidRPr="00445898">
        <w:rPr>
          <w:i/>
        </w:rPr>
        <w:t>bot</w:t>
      </w:r>
      <w:r w:rsidRPr="00445898">
        <w:t xml:space="preserve"> will be called for </w:t>
      </w:r>
      <w:r w:rsidR="001E36E7" w:rsidRPr="00445898">
        <w:t>the</w:t>
      </w:r>
      <w:r w:rsidRPr="00445898">
        <w:t xml:space="preserve"> packet in stage </w:t>
      </w:r>
      <w:r w:rsidRPr="00445898">
        <w:rPr>
          <w:i/>
        </w:rPr>
        <w:t>T</w:t>
      </w:r>
      <w:r w:rsidRPr="00445898">
        <w:t>).</w:t>
      </w:r>
    </w:p>
    <w:p w:rsidR="00F636FD" w:rsidRPr="00445898" w:rsidRDefault="00F636FD" w:rsidP="00552A98">
      <w:pPr>
        <w:pStyle w:val="Heading2"/>
        <w:keepLines/>
        <w:numPr>
          <w:ilvl w:val="1"/>
          <w:numId w:val="5"/>
        </w:numPr>
        <w:ind w:left="578" w:hanging="578"/>
        <w:rPr>
          <w:lang w:val="en-US"/>
        </w:rPr>
      </w:pPr>
      <w:bookmarkStart w:id="489" w:name="_Ref508275163"/>
      <w:bookmarkStart w:id="490" w:name="_Toc515615690"/>
      <w:r w:rsidRPr="00445898">
        <w:rPr>
          <w:lang w:val="en-US"/>
        </w:rPr>
        <w:t>Packet perception and reception</w:t>
      </w:r>
      <w:bookmarkEnd w:id="489"/>
      <w:bookmarkEnd w:id="490"/>
    </w:p>
    <w:p w:rsidR="00F636FD" w:rsidRPr="00445898" w:rsidRDefault="00F636FD" w:rsidP="00F636FD">
      <w:pPr>
        <w:pStyle w:val="firstparagraph"/>
      </w:pPr>
      <w:r w:rsidRPr="00445898">
        <w:t>The receiver part of a transceiver can be switched oﬀ and on. A switched oﬀ receiver is incapable of sensing any activities, and will not trigger any events related to packet reception. This feature is essential from the viewpoint of modeling the behavior of real-life transceivers, whose receivers may often remain in the oﬀ state for some periods, e.g., when transiting from transmit to receive mode in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model. For example, if the receiver is switched on after the arrival of a packet preamble, but before the arrival of the ﬁrst bit of the actual packet, it may still be able to recognize a suﬃciently long </w:t>
      </w:r>
      <w:r w:rsidRPr="00445898">
        <w:lastRenderedPageBreak/>
        <w:t>fragment 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to let it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The preamble interference histogram passed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(Sections</w:t>
      </w:r>
      <w:r w:rsidR="00662311" w:rsidRPr="00445898">
        <w:t xml:space="preserve"> </w:t>
      </w:r>
      <w:r w:rsidR="00662311" w:rsidRPr="00445898">
        <w:fldChar w:fldCharType="begin"/>
      </w:r>
      <w:r w:rsidR="00662311" w:rsidRPr="00445898">
        <w:instrText xml:space="preserve"> REF _Ref505018443 \r \h </w:instrText>
      </w:r>
      <w:r w:rsidR="00662311" w:rsidRPr="00445898">
        <w:fldChar w:fldCharType="separate"/>
      </w:r>
      <w:r w:rsidR="00DE4310">
        <w:t>4.4.3</w:t>
      </w:r>
      <w:r w:rsidR="00662311" w:rsidRPr="00445898">
        <w:fldChar w:fldCharType="end"/>
      </w:r>
      <w:r w:rsidR="00662311" w:rsidRPr="00445898">
        <w:t xml:space="preserve">, </w:t>
      </w:r>
      <w:r w:rsidR="00662311" w:rsidRPr="00445898">
        <w:fldChar w:fldCharType="begin"/>
      </w:r>
      <w:r w:rsidR="00662311" w:rsidRPr="00445898">
        <w:instrText xml:space="preserve"> REF _Ref507840629 \r \h </w:instrText>
      </w:r>
      <w:r w:rsidR="00662311" w:rsidRPr="00445898">
        <w:fldChar w:fldCharType="separate"/>
      </w:r>
      <w:r w:rsidR="00DE4310">
        <w:t>8.1.4</w:t>
      </w:r>
      <w:r w:rsidR="00662311" w:rsidRPr="00445898">
        <w:fldChar w:fldCharType="end"/>
      </w:r>
      <w:r w:rsidRPr="00445898">
        <w:t>) accounts only for the portion of the preamble that was</w:t>
      </w:r>
      <w:r w:rsidR="00662311" w:rsidRPr="00445898">
        <w:t xml:space="preserve"> </w:t>
      </w:r>
      <w:r w:rsidR="003D50FE" w:rsidRPr="003D50FE">
        <w:rPr>
          <w:i/>
        </w:rPr>
        <w:t>actually</w:t>
      </w:r>
      <w:r w:rsidRPr="00445898">
        <w:t xml:space="preserve"> perceived by the transceiver</w:t>
      </w:r>
      <w:r w:rsidR="003D50FE">
        <w:t>,</w:t>
      </w:r>
      <w:r w:rsidRPr="00445898">
        <w:t xml:space="preserve"> while it was switched on. Thus, the protocol program</w:t>
      </w:r>
      <w:r w:rsidR="00662311" w:rsidRPr="00445898">
        <w:t xml:space="preserve"> </w:t>
      </w:r>
      <w:r w:rsidR="001D5F05" w:rsidRPr="00445898">
        <w:t>can</w:t>
      </w:r>
      <w:r w:rsidRPr="00445898">
        <w:t xml:space="preserve"> realistically model the deaf periods of the transceiver by appropriately switching</w:t>
      </w:r>
      <w:r w:rsidR="00662311" w:rsidRPr="00445898">
        <w:t xml:space="preserve"> </w:t>
      </w:r>
      <w:r w:rsidRPr="00445898">
        <w:t xml:space="preserve">its receiver on and oﬀ. This </w:t>
      </w:r>
      <w:r w:rsidR="00662311" w:rsidRPr="00445898">
        <w:t>is handled by</w:t>
      </w:r>
      <w:r w:rsidRPr="00445898">
        <w:t xml:space="preserve"> the following methods of </w:t>
      </w:r>
      <w:r w:rsidRPr="00445898">
        <w:rPr>
          <w:i/>
        </w:rPr>
        <w:t>Transceiver</w:t>
      </w:r>
      <w:r w:rsidRPr="00445898">
        <w:t>:</w:t>
      </w:r>
    </w:p>
    <w:p w:rsidR="00F636FD" w:rsidRPr="00445898" w:rsidRDefault="00F636FD" w:rsidP="00662311">
      <w:pPr>
        <w:pStyle w:val="firstparagraph"/>
        <w:spacing w:after="0"/>
        <w:ind w:firstLine="720"/>
        <w:rPr>
          <w:i/>
        </w:rPr>
      </w:pPr>
      <w:r w:rsidRPr="00445898">
        <w:rPr>
          <w:i/>
        </w:rPr>
        <w:t>void rcvOn</w:t>
      </w:r>
      <w:r w:rsidR="00202765">
        <w:rPr>
          <w:i/>
        </w:rPr>
        <w:fldChar w:fldCharType="begin"/>
      </w:r>
      <w:r w:rsidR="00202765">
        <w:instrText xml:space="preserve"> XE "</w:instrText>
      </w:r>
      <w:r w:rsidR="00202765" w:rsidRPr="00321CB0">
        <w:rPr>
          <w:i/>
        </w:rPr>
        <w:instrText>rcvOn</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void rcvOff</w:t>
      </w:r>
      <w:r w:rsidR="00202765">
        <w:rPr>
          <w:i/>
        </w:rPr>
        <w:fldChar w:fldCharType="begin"/>
      </w:r>
      <w:r w:rsidR="00202765">
        <w:instrText xml:space="preserve"> XE "</w:instrText>
      </w:r>
      <w:r w:rsidR="00202765" w:rsidRPr="00321CB0">
        <w:rPr>
          <w:i/>
        </w:rPr>
        <w:instrText>rcvOff</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F636FD">
      <w:pPr>
        <w:pStyle w:val="firstparagraph"/>
      </w:pPr>
      <w:r w:rsidRPr="00445898">
        <w:t>whose meaning is obvious. Note that if the receiver is switched on after the arrival of the</w:t>
      </w:r>
      <w:r w:rsidR="00662311" w:rsidRPr="00445898">
        <w:t xml:space="preserve"> </w:t>
      </w:r>
      <w:r w:rsidRPr="00445898">
        <w:t>ﬁrst bit of the proper packet, the packet will not be received (its end-of-packet event will</w:t>
      </w:r>
      <w:r w:rsidR="00662311" w:rsidRPr="00445898">
        <w:t xml:space="preserve"> </w:t>
      </w:r>
      <w:r w:rsidRPr="00445898">
        <w:t xml:space="preserve">not even be assessed by </w:t>
      </w:r>
      <w:r w:rsidRPr="00445898">
        <w:rPr>
          <w:i/>
        </w:rPr>
        <w:t>RFC</w:t>
      </w:r>
      <w:r w:rsidR="00662311"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By default, e.g., immediately after the transceiver’s</w:t>
      </w:r>
      <w:r w:rsidR="00662311" w:rsidRPr="00445898">
        <w:t xml:space="preserve"> </w:t>
      </w:r>
      <w:r w:rsidRPr="00445898">
        <w:t>creation, the receiver is in the “on” state.</w:t>
      </w:r>
    </w:p>
    <w:p w:rsidR="00F636FD" w:rsidRPr="00445898" w:rsidRDefault="00F636FD" w:rsidP="00F636FD">
      <w:pPr>
        <w:pStyle w:val="firstparagraph"/>
      </w:pPr>
      <w:r w:rsidRPr="00445898">
        <w:t>Note that a similar handling of the transmitter would be redundant. If the transmitter</w:t>
      </w:r>
      <w:r w:rsidR="00662311" w:rsidRPr="00445898">
        <w:t xml:space="preserve"> </w:t>
      </w:r>
      <w:r w:rsidRPr="00445898">
        <w:t>is to remain oﬀ for some time, the protocol program should simply refrain from</w:t>
      </w:r>
      <w:r w:rsidR="00662311" w:rsidRPr="00445898">
        <w:t xml:space="preserve"> </w:t>
      </w:r>
      <w:r w:rsidRPr="00445898">
        <w:t>transmitting packets during that period. A sane program would not try to transmit while</w:t>
      </w:r>
      <w:r w:rsidR="00662311" w:rsidRPr="00445898">
        <w:t xml:space="preserve"> </w:t>
      </w:r>
      <w:r w:rsidRPr="00445898">
        <w:t>the transmitter is switched oﬀ, so maintaining this status internally would make little</w:t>
      </w:r>
      <w:r w:rsidR="00662311" w:rsidRPr="00445898">
        <w:t xml:space="preserve"> </w:t>
      </w:r>
      <w:r w:rsidRPr="00445898">
        <w:t>sense.</w:t>
      </w:r>
    </w:p>
    <w:p w:rsidR="00F636FD" w:rsidRPr="00445898" w:rsidRDefault="00F636FD" w:rsidP="00F636FD">
      <w:pPr>
        <w:pStyle w:val="firstparagraph"/>
      </w:pPr>
      <w:r w:rsidRPr="00445898">
        <w:t>The following two transceiver methods:</w:t>
      </w:r>
    </w:p>
    <w:p w:rsidR="00F636FD" w:rsidRPr="00445898" w:rsidRDefault="00F636FD" w:rsidP="00662311">
      <w:pPr>
        <w:pStyle w:val="firstparagraph"/>
        <w:spacing w:after="0"/>
        <w:ind w:firstLine="720"/>
        <w:rPr>
          <w:i/>
        </w:rPr>
      </w:pPr>
      <w:r w:rsidRPr="00445898">
        <w:rPr>
          <w:i/>
        </w:rPr>
        <w:t>Boolean busy</w:t>
      </w:r>
      <w:r w:rsidR="00816318">
        <w:rPr>
          <w:i/>
        </w:rPr>
        <w:fldChar w:fldCharType="begin"/>
      </w:r>
      <w:r w:rsidR="00816318">
        <w:instrText xml:space="preserve"> XE "</w:instrText>
      </w:r>
      <w:r w:rsidR="00816318" w:rsidRPr="00E420D3">
        <w:rPr>
          <w:i/>
        </w:rPr>
        <w:instrText>busy:</w:instrText>
      </w:r>
      <w:r w:rsidR="00CB2F1E" w:rsidRPr="00CB2F1E">
        <w:rPr>
          <w:i/>
        </w:rPr>
        <w:instrText>Transceiver</w:instrText>
      </w:r>
      <w:r w:rsidR="00816318" w:rsidRPr="00E420D3">
        <w:instrText xml:space="preserve"> method</w:instrText>
      </w:r>
      <w:r w:rsidR="00816318">
        <w:instrText xml:space="preserve">" \b </w:instrText>
      </w:r>
      <w:r w:rsidR="00816318">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Boolean idle (</w:t>
      </w:r>
      <w:r w:rsidR="00662311"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Pr>
          <w:i/>
        </w:rPr>
        <w:instrText>busy</w:instrText>
      </w:r>
      <w:r w:rsidR="00CB2F1E" w:rsidRPr="00F11A17">
        <w:rPr>
          <w:i/>
        </w:rPr>
        <w:instrText>:</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p>
    <w:p w:rsidR="001D632C" w:rsidRDefault="00662311" w:rsidP="00F636FD">
      <w:pPr>
        <w:pStyle w:val="firstparagraph"/>
      </w:pPr>
      <w:r w:rsidRPr="00445898">
        <w:t xml:space="preserve">one being a simple negation of the other, </w:t>
      </w:r>
      <w:r w:rsidR="00F636FD" w:rsidRPr="00445898">
        <w:t xml:space="preserve">tell the presence or absence of a (any) signal </w:t>
      </w:r>
      <w:r w:rsidR="001F3D44" w:rsidRPr="00445898">
        <w:t>perceived by</w:t>
      </w:r>
      <w:r w:rsidR="00F636FD" w:rsidRPr="00445898">
        <w:t xml:space="preserve"> the transceiver. If the receiver is oﬀ, its status is always “idle.” Otherwise, it is determined by</w:t>
      </w:r>
      <w:r w:rsidRPr="00445898">
        <w:t xml:space="preserve"> </w:t>
      </w:r>
      <w:r w:rsidR="00F636FD" w:rsidRPr="00445898">
        <w:rPr>
          <w:i/>
        </w:rPr>
        <w:t>RFC</w:t>
      </w:r>
      <w:r w:rsidRPr="00445898">
        <w:rPr>
          <w:i/>
        </w:rPr>
        <w:t>_</w:t>
      </w:r>
      <w:r w:rsidR="00F636FD"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F636FD" w:rsidRPr="00445898">
        <w:t>, one of the user-exchangeable assessment methods</w:t>
      </w:r>
      <w:r w:rsidRPr="00445898">
        <w:t xml:space="preserve">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w:t>
      </w:r>
      <w:r w:rsidR="00F636FD" w:rsidRPr="00445898">
        <w:t>,</w:t>
      </w:r>
      <w:r w:rsidRPr="00445898">
        <w:t xml:space="preserve"> </w:t>
      </w:r>
      <w:r w:rsidR="00F636FD" w:rsidRPr="00445898">
        <w:t>whose sole responsibility is to tell whether the channel is sensed busy or idle. In addition</w:t>
      </w:r>
      <w:r w:rsidRPr="00445898">
        <w:t xml:space="preserve"> </w:t>
      </w:r>
      <w:r w:rsidR="00F636FD" w:rsidRPr="00445898">
        <w:t xml:space="preserve">to </w:t>
      </w:r>
      <w:r w:rsidR="001F3D44" w:rsidRPr="00445898">
        <w:t>computing</w:t>
      </w:r>
      <w:r w:rsidR="00F636FD" w:rsidRPr="00445898">
        <w:t xml:space="preserve"> the </w:t>
      </w:r>
      <w:r w:rsidR="001F3D44" w:rsidRPr="00445898">
        <w:t>output</w:t>
      </w:r>
      <w:r w:rsidR="00F636FD" w:rsidRPr="00445898">
        <w:t xml:space="preserve"> the above two methods, </w:t>
      </w:r>
      <w:r w:rsidR="00F636FD" w:rsidRPr="00445898">
        <w:rPr>
          <w:i/>
        </w:rPr>
        <w:t>RFC</w:t>
      </w:r>
      <w:r w:rsidRPr="00445898">
        <w:rPr>
          <w:i/>
        </w:rPr>
        <w:t>_</w:t>
      </w:r>
      <w:r w:rsidR="00F636FD" w:rsidRPr="00445898">
        <w:rPr>
          <w:i/>
        </w:rPr>
        <w:t>act</w:t>
      </w:r>
      <w:r w:rsidR="00F636FD" w:rsidRPr="00445898">
        <w:t xml:space="preserve"> is also used in</w:t>
      </w:r>
      <w:r w:rsidRPr="00445898">
        <w:t xml:space="preserve"> </w:t>
      </w:r>
      <w:r w:rsidR="00F636FD" w:rsidRPr="00445898">
        <w:t xml:space="preserve">timing two transceiver events: </w:t>
      </w:r>
      <w:r w:rsidR="00F636FD"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rPr>
          <w:i/>
        </w:rPr>
        <w:instrText>Transceiver</w:instrText>
      </w:r>
      <w:r w:rsidR="00C528FB">
        <w:instrText xml:space="preserve"> event" </w:instrText>
      </w:r>
      <w:r w:rsidR="00C528FB">
        <w:rPr>
          <w:i/>
        </w:rPr>
        <w:fldChar w:fldCharType="end"/>
      </w:r>
      <w:r w:rsidR="00F636FD" w:rsidRPr="00445898">
        <w:t xml:space="preserve"> and </w:t>
      </w:r>
      <w:r w:rsidR="00F636FD" w:rsidRPr="00445898">
        <w:rPr>
          <w:i/>
        </w:rPr>
        <w:t>ACTIVITY</w:t>
      </w:r>
      <w:r w:rsidR="00AB2C61">
        <w:rPr>
          <w:i/>
        </w:rPr>
        <w:fldChar w:fldCharType="begin"/>
      </w:r>
      <w:r w:rsidR="00AB2C61">
        <w:instrText xml:space="preserve"> XE "</w:instrText>
      </w:r>
      <w:r w:rsidR="00AB2C61" w:rsidRPr="00FE314F">
        <w:rPr>
          <w:i/>
        </w:rPr>
        <w:instrText>ACTIVITY:</w:instrText>
      </w:r>
      <w:r w:rsidR="004E193A" w:rsidRPr="004E193A">
        <w:rPr>
          <w:i/>
        </w:rPr>
        <w:instrText>T</w:instrText>
      </w:r>
      <w:r w:rsidR="00AB2C61" w:rsidRPr="004E193A">
        <w:rPr>
          <w:i/>
        </w:rPr>
        <w:instrText>ransceiver</w:instrText>
      </w:r>
      <w:r w:rsidR="00AB2C61" w:rsidRPr="00FE314F">
        <w:instrText xml:space="preserve"> event</w:instrText>
      </w:r>
      <w:r w:rsidR="00AB2C61">
        <w:instrText xml:space="preserve">" </w:instrText>
      </w:r>
      <w:r w:rsidR="00AB2C61">
        <w:rPr>
          <w:i/>
        </w:rPr>
        <w:fldChar w:fldCharType="end"/>
      </w:r>
      <w:r w:rsidR="00F636FD" w:rsidRPr="00445898">
        <w:t xml:space="preserve"> (</w:t>
      </w:r>
      <w:r w:rsidRPr="00445898">
        <w:t>Section </w:t>
      </w:r>
      <w:r w:rsidRPr="00445898">
        <w:fldChar w:fldCharType="begin"/>
      </w:r>
      <w:r w:rsidRPr="00445898">
        <w:instrText xml:space="preserve"> REF _Ref508274796 \r \h </w:instrText>
      </w:r>
      <w:r w:rsidRPr="00445898">
        <w:fldChar w:fldCharType="separate"/>
      </w:r>
      <w:r w:rsidR="00DE4310">
        <w:t>8.2.1</w:t>
      </w:r>
      <w:r w:rsidRPr="00445898">
        <w:fldChar w:fldCharType="end"/>
      </w:r>
      <w:r w:rsidR="00F636FD" w:rsidRPr="00445898">
        <w:t>).</w:t>
      </w:r>
      <w:r w:rsidRPr="00445898">
        <w:t xml:space="preserve"> The </w:t>
      </w:r>
      <w:r w:rsidR="001F3D44" w:rsidRPr="00445898">
        <w:t xml:space="preserve">assessment </w:t>
      </w:r>
      <w:r w:rsidRPr="00445898">
        <w:t>method</w:t>
      </w:r>
      <w:r w:rsidR="00F636FD" w:rsidRPr="00445898">
        <w:t xml:space="preserve"> takes two arguments. The ﬁrst one gives the combined level of all signals currently perceived on the transceiver, as determined by </w:t>
      </w:r>
      <w:r w:rsidR="00F636FD" w:rsidRPr="00445898">
        <w:rPr>
          <w:i/>
        </w:rPr>
        <w:t>RFC</w:t>
      </w:r>
      <w:r w:rsidRPr="00445898">
        <w:rPr>
          <w:i/>
        </w:rPr>
        <w:t>_</w:t>
      </w:r>
      <w:r w:rsidR="00F636FD"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00F636FD" w:rsidRPr="00445898">
        <w:t xml:space="preserve"> with the second argument</w:t>
      </w:r>
      <w:r w:rsidRPr="00445898">
        <w:t xml:space="preserve"> </w:t>
      </w:r>
      <w:r w:rsidR="00F636FD" w:rsidRPr="00445898">
        <w:t xml:space="preserve">equal </w:t>
      </w:r>
      <w:r w:rsidR="00F636FD" w:rsidRPr="00445898">
        <w:rPr>
          <w:i/>
        </w:rPr>
        <w:t>NONE</w:t>
      </w:r>
      <w:r w:rsidR="00F636FD" w:rsidRPr="00445898">
        <w:t xml:space="preserve"> (</w:t>
      </w:r>
      <w:r w:rsidRPr="00445898">
        <w:t>Section </w:t>
      </w:r>
      <w:r w:rsidRPr="00445898">
        <w:fldChar w:fldCharType="begin"/>
      </w:r>
      <w:r w:rsidRPr="00445898">
        <w:instrText xml:space="preserve"> REF _Ref507840629 \r \h </w:instrText>
      </w:r>
      <w:r w:rsidRPr="00445898">
        <w:fldChar w:fldCharType="separate"/>
      </w:r>
      <w:r w:rsidR="00DE4310">
        <w:t>8.1.4</w:t>
      </w:r>
      <w:r w:rsidRPr="00445898">
        <w:fldChar w:fldCharType="end"/>
      </w:r>
      <w:r w:rsidR="00F636FD" w:rsidRPr="00445898">
        <w:t xml:space="preserve">). The second argument of </w:t>
      </w:r>
      <w:r w:rsidR="00F636FD" w:rsidRPr="00445898">
        <w:rPr>
          <w:i/>
        </w:rPr>
        <w:t>RFC</w:t>
      </w:r>
      <w:r w:rsidRPr="00445898">
        <w:rPr>
          <w:i/>
        </w:rPr>
        <w:t>_</w:t>
      </w:r>
      <w:r w:rsidR="00F636FD" w:rsidRPr="00445898">
        <w:rPr>
          <w:i/>
        </w:rPr>
        <w:t>act</w:t>
      </w:r>
      <w:r w:rsidR="00F636FD" w:rsidRPr="00445898">
        <w:t xml:space="preserve"> </w:t>
      </w:r>
      <w:r w:rsidRPr="00445898">
        <w:t>provides</w:t>
      </w:r>
      <w:r w:rsidR="00F636FD" w:rsidRPr="00445898">
        <w:t xml:space="preserve"> the reception gain of the</w:t>
      </w:r>
      <w:r w:rsidRPr="00445898">
        <w:t xml:space="preserve"> </w:t>
      </w:r>
      <w:r w:rsidR="00F636FD" w:rsidRPr="00445898">
        <w:t xml:space="preserve">transceiver (attribute </w:t>
      </w:r>
      <w:r w:rsidR="00F636FD" w:rsidRPr="00445898">
        <w:rPr>
          <w:i/>
        </w:rPr>
        <w:t>RPower</w:t>
      </w:r>
      <w:bookmarkStart w:id="491" w:name="_Hlk514749263"/>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bookmarkEnd w:id="491"/>
      <w:r w:rsidR="00F636FD" w:rsidRPr="00445898">
        <w:t xml:space="preserve"> combined with </w:t>
      </w:r>
      <w:r w:rsidRPr="00445898">
        <w:t>the receive</w:t>
      </w:r>
      <w:r w:rsidR="00F636FD" w:rsidRPr="00445898">
        <w:t xml:space="preserve"> </w:t>
      </w:r>
      <w:r w:rsidR="00F636FD" w:rsidRPr="00445898">
        <w:rPr>
          <w:i/>
        </w:rPr>
        <w:t>Tag</w:t>
      </w:r>
      <w:r w:rsidR="00F636FD"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F636FD" w:rsidRPr="00445898">
        <w:t>. Intentionally, the method implements a threshold on the perceived signal level based on the current setting of the receiver</w:t>
      </w:r>
      <w:r w:rsidRPr="00445898">
        <w:t xml:space="preserve"> </w:t>
      </w:r>
      <w:r w:rsidR="00F636FD" w:rsidRPr="00445898">
        <w:t>gain.</w:t>
      </w:r>
    </w:p>
    <w:p w:rsidR="00A12DC4" w:rsidRDefault="00C633FA" w:rsidP="00A12DC4">
      <w:pPr>
        <w:pStyle w:val="firstparagraph"/>
      </w:pPr>
      <w:r>
        <w:t>Similar to</w:t>
      </w:r>
      <w:r w:rsidR="00A12DC4">
        <w:t xml:space="preserve"> a port, this transceiver method:</w:t>
      </w:r>
    </w:p>
    <w:p w:rsidR="00A12DC4" w:rsidRPr="00252FE0" w:rsidRDefault="00A12DC4" w:rsidP="00A12DC4">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Pr>
          <w:i/>
        </w:rPr>
        <w:instrText>Transceiver</w:instrText>
      </w:r>
      <w:r w:rsidRPr="006D111A">
        <w:instrText xml:space="preserve"> method</w:instrText>
      </w:r>
      <w:r>
        <w:instrText xml:space="preserve">" </w:instrText>
      </w:r>
      <w:r>
        <w:rPr>
          <w:i/>
        </w:rPr>
        <w:fldChar w:fldCharType="end"/>
      </w:r>
      <w:r w:rsidRPr="00252FE0">
        <w:rPr>
          <w:i/>
        </w:rPr>
        <w:t xml:space="preserve"> ( );</w:t>
      </w:r>
    </w:p>
    <w:p w:rsidR="00A12DC4" w:rsidRPr="00445898" w:rsidRDefault="00A12DC4" w:rsidP="00F636FD">
      <w:pPr>
        <w:pStyle w:val="firstparagraph"/>
      </w:pPr>
      <w:r>
        <w:t xml:space="preserve">returns </w:t>
      </w:r>
      <w:r w:rsidRPr="00252FE0">
        <w:rPr>
          <w:i/>
        </w:rPr>
        <w:t>YES</w:t>
      </w:r>
      <w:r>
        <w:t>, if the transceiver is currently transmitting is own packet.</w:t>
      </w:r>
    </w:p>
    <w:p w:rsidR="00662311" w:rsidRPr="00445898" w:rsidRDefault="00662311" w:rsidP="00552A98">
      <w:pPr>
        <w:pStyle w:val="Heading3"/>
        <w:numPr>
          <w:ilvl w:val="2"/>
          <w:numId w:val="5"/>
        </w:numPr>
        <w:rPr>
          <w:lang w:val="en-US"/>
        </w:rPr>
      </w:pPr>
      <w:bookmarkStart w:id="492" w:name="_Ref508274796"/>
      <w:bookmarkStart w:id="493" w:name="_Toc515615691"/>
      <w:r w:rsidRPr="00445898">
        <w:rPr>
          <w:lang w:val="en-US"/>
        </w:rPr>
        <w:t>Wait requests</w:t>
      </w:r>
      <w:bookmarkEnd w:id="492"/>
      <w:r w:rsidR="00252FE0">
        <w:rPr>
          <w:lang w:val="en-US"/>
        </w:rPr>
        <w:t xml:space="preserve"> and events</w:t>
      </w:r>
      <w:bookmarkEnd w:id="493"/>
    </w:p>
    <w:p w:rsidR="00662311" w:rsidRPr="00445898" w:rsidRDefault="00662311" w:rsidP="00662311">
      <w:pPr>
        <w:pStyle w:val="firstparagraph"/>
      </w:pPr>
      <w:r w:rsidRPr="00445898">
        <w:t xml:space="preserve">The ﬁrst argument of a </w:t>
      </w:r>
      <w:r w:rsidRPr="00445898">
        <w:rPr>
          <w:i/>
        </w:rPr>
        <w:t>wait</w:t>
      </w:r>
      <w:r w:rsidRPr="00445898">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p>
        </w:tc>
        <w:tc>
          <w:tcPr>
            <w:tcW w:w="7913" w:type="dxa"/>
          </w:tcPr>
          <w:p w:rsidR="001F3D44" w:rsidRPr="00445898" w:rsidRDefault="001F3D44" w:rsidP="001F3D44">
            <w:pPr>
              <w:pStyle w:val="firstparagraph"/>
            </w:pPr>
            <w:r w:rsidRPr="00445898">
              <w:t xml:space="preserve">The event occurs at the beginning of the nearest silence period perceived by the transceiver. This will happen as soon as a) the receiver is switched oﬀ, or b) the </w:t>
            </w:r>
            <w:r w:rsidRPr="00445898">
              <w:lastRenderedPageBreak/>
              <w:t xml:space="preserve">total signal level perceived by the transceiver makes </w:t>
            </w:r>
            <w:r w:rsidRPr="00445898">
              <w:rPr>
                <w:i/>
              </w:rPr>
              <w:t>idle</w:t>
            </w:r>
            <w:r w:rsidRPr="00445898">
              <w:t xml:space="preserve"> return </w:t>
            </w:r>
            <w:r w:rsidRPr="00445898">
              <w:rPr>
                <w:i/>
              </w:rPr>
              <w:t>YES</w:t>
            </w:r>
            <w:r w:rsidRPr="00445898">
              <w:t xml:space="preserve"> (or </w:t>
            </w:r>
            <w:r w:rsidRPr="00445898">
              <w:rPr>
                <w:i/>
              </w:rPr>
              <w:t>busy</w:t>
            </w:r>
            <w:r w:rsidR="00816318">
              <w:rPr>
                <w:i/>
              </w:rPr>
              <w:fldChar w:fldCharType="begin"/>
            </w:r>
            <w:r w:rsidR="00816318">
              <w:instrText xml:space="preserve"> XE "</w:instrText>
            </w:r>
            <w:r w:rsidR="00816318" w:rsidRPr="00413630">
              <w:rPr>
                <w:i/>
              </w:rPr>
              <w:instrText>busy:</w:instrText>
            </w:r>
            <w:r w:rsidR="00816318" w:rsidRPr="00413630">
              <w:instrText>transceiver method</w:instrText>
            </w:r>
            <w:r w:rsidR="00816318">
              <w:instrText xml:space="preserve">" </w:instrText>
            </w:r>
            <w:r w:rsidR="00816318">
              <w:rPr>
                <w:i/>
              </w:rPr>
              <w:fldChar w:fldCharType="end"/>
            </w:r>
            <w:r w:rsidRPr="00445898">
              <w:t xml:space="preserve"> return </w:t>
            </w:r>
            <w:r w:rsidRPr="00445898">
              <w:rPr>
                <w:i/>
              </w:rPr>
              <w:t>NO</w:t>
            </w:r>
            <w:r w:rsidRPr="00445898">
              <w:t>, see Section </w:t>
            </w:r>
            <w:r w:rsidRPr="00445898">
              <w:fldChar w:fldCharType="begin"/>
            </w:r>
            <w:r w:rsidRPr="00445898">
              <w:instrText xml:space="preserve"> REF _Ref508275163 \r \h  \* MERGEFORMAT </w:instrText>
            </w:r>
            <w:r w:rsidRPr="00445898">
              <w:fldChar w:fldCharType="separate"/>
            </w:r>
            <w:r w:rsidR="00DE4310">
              <w:t>8.2</w:t>
            </w:r>
            <w:r w:rsidRPr="00445898">
              <w:fldChar w:fldCharType="end"/>
            </w:r>
            <w:r w:rsidRPr="00445898">
              <w:t xml:space="preserve">). If the transceiver is idle when the request is issued, the event occurs within the current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lastRenderedPageBreak/>
              <w:t>ACTIVITY</w:t>
            </w:r>
            <w:r w:rsidR="00AB2C61">
              <w:rPr>
                <w:i/>
              </w:rPr>
              <w:fldChar w:fldCharType="begin"/>
            </w:r>
            <w:r w:rsidR="00AB2C61">
              <w:instrText xml:space="preserve"> XE "</w:instrText>
            </w:r>
            <w:r w:rsidR="00AB2C61" w:rsidRPr="000F4549">
              <w:rPr>
                <w:i/>
              </w:rPr>
              <w:instrText>ACTIVITY:</w:instrText>
            </w:r>
            <w:r w:rsidR="004E193A" w:rsidRPr="004E193A">
              <w:rPr>
                <w:i/>
              </w:rPr>
              <w:instrText>T</w:instrText>
            </w:r>
            <w:r w:rsidR="004E193A">
              <w:rPr>
                <w:i/>
              </w:rPr>
              <w:instrText>r</w:instrText>
            </w:r>
            <w:r w:rsidR="00AB2C61" w:rsidRPr="004E193A">
              <w:rPr>
                <w:i/>
              </w:rPr>
              <w:instrText>ansceiver</w:instrText>
            </w:r>
            <w:r w:rsidR="00AB2C61" w:rsidRPr="000F4549">
              <w:instrText xml:space="preserve"> event</w:instrText>
            </w:r>
            <w:r w:rsidR="00AB2C61">
              <w:instrText xml:space="preserve">" </w:instrText>
            </w:r>
            <w:r w:rsidR="00AB2C61">
              <w:rPr>
                <w:i/>
              </w:rPr>
              <w:fldChar w:fldCharType="end"/>
            </w:r>
          </w:p>
        </w:tc>
        <w:tc>
          <w:tcPr>
            <w:tcW w:w="7913" w:type="dxa"/>
          </w:tcPr>
          <w:p w:rsidR="001F3D44" w:rsidRPr="00445898" w:rsidRDefault="009C47B0" w:rsidP="001F3D44">
            <w:pPr>
              <w:pStyle w:val="firstparagraph"/>
            </w:pPr>
            <w:r w:rsidRPr="00445898">
              <w:t xml:space="preserve">The event occurs at the nearest moment when a) the receiver is on, and b) the total signal level perceived by the transceiver makes </w:t>
            </w:r>
            <w:r w:rsidRPr="00445898">
              <w:rPr>
                <w:i/>
              </w:rPr>
              <w:t>busy</w:t>
            </w:r>
            <w:r w:rsidRPr="00445898">
              <w:t xml:space="preserve"> return </w:t>
            </w:r>
            <w:r w:rsidRPr="00445898">
              <w:rPr>
                <w:i/>
              </w:rPr>
              <w:t>YES</w:t>
            </w:r>
            <w:r w:rsidRPr="00445898">
              <w:t xml:space="preserve"> (or </w:t>
            </w:r>
            <w:r w:rsidRPr="00445898">
              <w:rPr>
                <w:i/>
              </w:rPr>
              <w:t>idle</w:t>
            </w:r>
            <w:r w:rsidRPr="00445898">
              <w:t xml:space="preserve"> return </w:t>
            </w:r>
            <w:r w:rsidRPr="00445898">
              <w:rPr>
                <w:i/>
              </w:rPr>
              <w:t>NO</w:t>
            </w:r>
            <w:r w:rsidRPr="00445898">
              <w:t xml:space="preserve">). If the transceiver is busy when the request is issued, the event occurs within the current </w:t>
            </w:r>
            <w:r w:rsidRPr="00445898">
              <w:rPr>
                <w:i/>
              </w:rPr>
              <w:t>ITU</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\b </w:instrText>
            </w:r>
            <w:r w:rsidR="00F07494">
              <w:rPr>
                <w:i/>
              </w:rPr>
              <w:fldChar w:fldCharType="end"/>
            </w:r>
          </w:p>
        </w:tc>
        <w:tc>
          <w:tcPr>
            <w:tcW w:w="7913" w:type="dxa"/>
          </w:tcPr>
          <w:p w:rsidR="009C47B0" w:rsidRPr="00445898" w:rsidRDefault="009C47B0" w:rsidP="009C47B0">
            <w:pPr>
              <w:pStyle w:val="firstparagraph"/>
            </w:pPr>
            <w:r w:rsidRPr="00445898">
              <w:t>The event occurs at the nearest moment when the beginning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If the beginning of a preamble occurs exactly at the time when the request is issued (within the same </w:t>
            </w:r>
            <w:r w:rsidRPr="00445898">
              <w:rPr>
                <w:i/>
              </w:rPr>
              <w:t>ITU</w:t>
            </w:r>
            <w:r w:rsidRPr="00445898">
              <w:t xml:space="preserve">), the event occurs within the same </w:t>
            </w:r>
            <w:r w:rsidRPr="00445898">
              <w:rPr>
                <w:i/>
              </w:rPr>
              <w:t>ITU</w:t>
            </w:r>
            <w:r w:rsidRPr="00445898">
              <w:t>.</w:t>
            </w:r>
          </w:p>
          <w:p w:rsidR="009C47B0" w:rsidRPr="00445898" w:rsidRDefault="009C47B0" w:rsidP="009C47B0">
            <w:pPr>
              <w:pStyle w:val="firstparagraph"/>
            </w:pPr>
            <w:r w:rsidRPr="00445898">
              <w:t>Note that this event is not assessed (Section </w:t>
            </w:r>
            <w:r w:rsidRPr="00445898">
              <w:fldChar w:fldCharType="begin"/>
            </w:r>
            <w:r w:rsidRPr="00445898">
              <w:instrText xml:space="preserve"> REF _Ref507840629 \r \h </w:instrText>
            </w:r>
            <w:r w:rsidRPr="00445898">
              <w:fldChar w:fldCharType="separate"/>
            </w:r>
            <w:r w:rsidR="00DE4310">
              <w:t>8.1.4</w:t>
            </w:r>
            <w:r w:rsidRPr="00445898">
              <w:fldChar w:fldCharType="end"/>
            </w:r>
            <w:r w:rsidRPr="00445898">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9C47B0" w:rsidRPr="00445898" w:rsidRDefault="009C47B0" w:rsidP="009C47B0">
            <w:pPr>
              <w:pStyle w:val="firstparagraph"/>
            </w:pPr>
            <w:r w:rsidRPr="00445898">
              <w:t xml:space="preserve">If the receiver is switched on after the ﬁrst bit of the preamble has passed through the transceiver, </w:t>
            </w:r>
            <w:r w:rsidRPr="00445898">
              <w:rPr>
                <w:i/>
              </w:rPr>
              <w:t>BOP</w:t>
            </w:r>
            <w:r w:rsidRPr="00445898">
              <w:t xml:space="preserve"> will no longer be triggered: the event only occurs at the “true” beginning of a preamble</w:t>
            </w:r>
            <w:r w:rsidR="004B5267">
              <w:t>, as issued by the sender</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\b </w:instrText>
            </w:r>
            <w:r w:rsidR="007D441A">
              <w:rPr>
                <w:i/>
              </w:rPr>
              <w:fldChar w:fldCharType="end"/>
            </w:r>
          </w:p>
        </w:tc>
        <w:tc>
          <w:tcPr>
            <w:tcW w:w="7913" w:type="dxa"/>
          </w:tcPr>
          <w:p w:rsidR="009C47B0" w:rsidRPr="00445898" w:rsidRDefault="009C47B0" w:rsidP="009C47B0">
            <w:pPr>
              <w:pStyle w:val="firstparagraph"/>
            </w:pPr>
            <w:r w:rsidRPr="00445898">
              <w:t>The event occurs at the nearest moment when the 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i.e., immediately after the last bit of a preamble. If the end of a preamble occurs exactly at the time (within the same </w:t>
            </w:r>
            <w:r w:rsidRPr="00445898">
              <w:rPr>
                <w:i/>
              </w:rPr>
              <w:t>ITU</w:t>
            </w:r>
            <w:r w:rsidRPr="00445898">
              <w:t xml:space="preserve">) when the request is issued, the event occurs within the same </w:t>
            </w:r>
            <w:r w:rsidRPr="00445898">
              <w:rPr>
                <w:i/>
              </w:rPr>
              <w:t>ITU</w:t>
            </w:r>
            <w:r w:rsidRPr="00445898">
              <w:t>.</w:t>
            </w:r>
          </w:p>
          <w:p w:rsidR="009C47B0" w:rsidRPr="00445898" w:rsidRDefault="009C47B0" w:rsidP="009C47B0">
            <w:pPr>
              <w:pStyle w:val="firstparagraph"/>
            </w:pPr>
            <w:r w:rsidRPr="00445898">
              <w:t xml:space="preserve">Like </w:t>
            </w:r>
            <w:r w:rsidRPr="00445898">
              <w:rPr>
                <w:i/>
              </w:rPr>
              <w:t>BOP</w:t>
            </w:r>
            <w:r w:rsidRPr="00445898">
              <w:t>, this event is not assessed, and its role is to enable tricks rather than provide for modeling realistic phenomena. It will be triggered by the end of an aborted</w:t>
            </w:r>
            <w:r w:rsidR="006D2B27">
              <w:fldChar w:fldCharType="begin"/>
            </w:r>
            <w:r w:rsidR="006D2B27">
              <w:instrText xml:space="preserve"> XE "</w:instrText>
            </w:r>
            <w:r w:rsidR="006D2B27" w:rsidRPr="00B433DF">
              <w:instrText>aborted:preamble</w:instrText>
            </w:r>
            <w:r w:rsidR="006D2B27">
              <w:instrText xml:space="preserve">" </w:instrText>
            </w:r>
            <w:r w:rsidR="006D2B27">
              <w:fldChar w:fldCharType="end"/>
            </w:r>
            <w:r w:rsidRPr="00445898">
              <w:t xml:space="preserve"> preamble, even if it is not followed by a packet (Section </w:t>
            </w:r>
            <w:r w:rsidRPr="00445898">
              <w:fldChar w:fldCharType="begin"/>
            </w:r>
            <w:r w:rsidRPr="00445898">
              <w:instrText xml:space="preserve"> REF _Ref508275423 \r \h </w:instrText>
            </w:r>
            <w:r w:rsidRPr="00445898">
              <w:fldChar w:fldCharType="separate"/>
            </w:r>
            <w:r w:rsidR="00DE4310">
              <w:t>8.1.8</w:t>
            </w:r>
            <w:r w:rsidRPr="00445898">
              <w:fldChar w:fldCharType="end"/>
            </w:r>
            <w:r w:rsidRPr="00445898">
              <w:t>).</w:t>
            </w:r>
          </w:p>
          <w:p w:rsidR="009C47B0" w:rsidRPr="00445898" w:rsidRDefault="009C47B0" w:rsidP="009C47B0">
            <w:pPr>
              <w:pStyle w:val="firstparagraph"/>
            </w:pPr>
            <w:r w:rsidRPr="00445898">
              <w:t xml:space="preserve">If the preamble is followed by a packet, then </w:t>
            </w:r>
            <w:r w:rsidRPr="00445898">
              <w:rPr>
                <w:i/>
              </w:rPr>
              <w:t>EOP</w:t>
            </w:r>
            <w:r w:rsidRPr="00445898">
              <w:t xml:space="preserve"> will coincide with </w:t>
            </w:r>
            <w:r w:rsidRPr="00445898">
              <w:rPr>
                <w:i/>
              </w:rPr>
              <w:t>BOT</w:t>
            </w:r>
            <w:r w:rsidR="00F07494">
              <w:rPr>
                <w:i/>
              </w:rPr>
              <w:fldChar w:fldCharType="begin"/>
            </w:r>
            <w:r w:rsidR="00F07494">
              <w:instrText xml:space="preserve"> XE "</w:instrText>
            </w:r>
            <w:r w:rsidR="00F07494" w:rsidRPr="00B24E2E">
              <w:rPr>
                <w:i/>
              </w:rPr>
              <w:instrText>BOT:</w:instrText>
            </w:r>
            <w:r w:rsidR="004E193A" w:rsidRPr="004E193A">
              <w:rPr>
                <w:i/>
              </w:rPr>
              <w:instrText>Tr</w:instrText>
            </w:r>
            <w:r w:rsidR="00F07494" w:rsidRPr="004E193A">
              <w:rPr>
                <w:i/>
              </w:rPr>
              <w:instrText>ansceiver</w:instrText>
            </w:r>
            <w:r w:rsidR="00F07494" w:rsidRPr="00B24E2E">
              <w:instrText xml:space="preserve"> event</w:instrText>
            </w:r>
            <w:r w:rsidR="00F07494">
              <w:instrText xml:space="preserve">" \b </w:instrText>
            </w:r>
            <w:r w:rsidR="00F07494">
              <w:rPr>
                <w:i/>
              </w:rPr>
              <w:fldChar w:fldCharType="end"/>
            </w:r>
            <w:r w:rsidRPr="00445898">
              <w:t xml:space="preserve"> (see below), except that the latter event is assessed.</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BOT</w:t>
            </w:r>
          </w:p>
        </w:tc>
        <w:tc>
          <w:tcPr>
            <w:tcW w:w="7913" w:type="dxa"/>
          </w:tcPr>
          <w:p w:rsidR="001F3D44" w:rsidRPr="00445898" w:rsidRDefault="009C47B0" w:rsidP="001F3D44">
            <w:pPr>
              <w:pStyle w:val="firstparagraph"/>
            </w:pPr>
            <w:r w:rsidRPr="00445898">
              <w:t xml:space="preserve">The event (beginning of transmission) occurs as soon as the transceiver perceives the beginning of packet following a preamble (stage </w:t>
            </w:r>
            <w:r w:rsidRPr="00445898">
              <w:rPr>
                <w:i/>
              </w:rPr>
              <w:t>T</w:t>
            </w:r>
            <w:r w:rsidRPr="00445898">
              <w:t xml:space="preserve">), and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returns </w:t>
            </w:r>
            <w:r w:rsidRPr="00445898">
              <w:rPr>
                <w:i/>
              </w:rPr>
              <w:t>YES</w:t>
            </w:r>
            <w:r w:rsidRPr="00445898">
              <w:t xml:space="preserve"> for that packet (Section </w:t>
            </w:r>
            <w:r w:rsidRPr="00445898">
              <w:fldChar w:fldCharType="begin"/>
            </w:r>
            <w:r w:rsidRPr="00445898">
              <w:instrText xml:space="preserve"> REF _Ref507840629 \r \h </w:instrText>
            </w:r>
            <w:r w:rsidRPr="00445898">
              <w:fldChar w:fldCharType="separate"/>
            </w:r>
            <w:r w:rsidR="00DE4310">
              <w:t>8.1.4</w:t>
            </w:r>
            <w:r w:rsidRPr="00445898">
              <w:fldChar w:fldCharType="end"/>
            </w:r>
            <w:r w:rsidRPr="00445898">
              <w:t>). The interpretation of this event is that the preamble has been recognized by the transceiver, which can now begin to try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7913" w:type="dxa"/>
          </w:tcPr>
          <w:p w:rsidR="001F3D44" w:rsidRPr="00445898" w:rsidRDefault="009C47B0" w:rsidP="001F3D44">
            <w:pPr>
              <w:pStyle w:val="firstparagraph"/>
            </w:pPr>
            <w:r w:rsidRPr="00445898">
              <w:t xml:space="preserve">The event (end of transmission) occurs as soon as the following three conditions are met simultaneously: a) the transceiver perceives the end of packet (stage </w:t>
            </w:r>
            <w:r w:rsidRPr="00445898">
              <w:rPr>
                <w:i/>
              </w:rPr>
              <w:t>E</w:t>
            </w:r>
            <w:r w:rsidRPr="00445898">
              <w:t>), 2) </w:t>
            </w:r>
            <w:r w:rsidRPr="00445898">
              <w:rPr>
                <w:i/>
              </w:rPr>
              <w:t>RFC_bot</w:t>
            </w:r>
            <w:r w:rsidRPr="00445898">
              <w:t xml:space="preserve"> returned </w:t>
            </w:r>
            <w:r w:rsidRPr="00445898">
              <w:rPr>
                <w:i/>
              </w:rPr>
              <w:t>YES</w:t>
            </w:r>
            <w:r w:rsidRPr="00445898">
              <w:t xml:space="preserve"> for that packet in stage </w:t>
            </w:r>
            <w:r w:rsidRPr="00445898">
              <w:rPr>
                <w:i/>
              </w:rPr>
              <w:t>T</w:t>
            </w:r>
            <w:r w:rsidRPr="00445898">
              <w:t>, 3)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returns </w:t>
            </w:r>
            <w:r w:rsidRPr="00445898">
              <w:rPr>
                <w:i/>
              </w:rPr>
              <w:t>YES</w:t>
            </w:r>
            <w:r w:rsidRPr="00445898">
              <w:t xml:space="preserve"> </w:t>
            </w:r>
            <w:r w:rsidRPr="00445898">
              <w:lastRenderedPageBreak/>
              <w:t>for the packet in the present stage (Section </w:t>
            </w:r>
            <w:r w:rsidRPr="00445898">
              <w:fldChar w:fldCharType="begin"/>
            </w:r>
            <w:r w:rsidRPr="00445898">
              <w:instrText xml:space="preserve"> REF _Ref507840629 \r \h </w:instrText>
            </w:r>
            <w:r w:rsidRPr="00445898">
              <w:fldChar w:fldCharType="separate"/>
            </w:r>
            <w:r w:rsidR="00DE4310">
              <w:t>8.1.4</w:t>
            </w:r>
            <w:r w:rsidRPr="00445898">
              <w:fldChar w:fldCharType="end"/>
            </w:r>
            <w:r w:rsidRPr="00445898">
              <w:t>).</w:t>
            </w:r>
            <w:r w:rsidRPr="00445898">
              <w:rPr>
                <w:rStyle w:val="FootnoteReference"/>
              </w:rPr>
              <w:footnoteReference w:id="80"/>
            </w:r>
            <w:r w:rsidRPr="00445898">
              <w:t xml:space="preserve"> The interpretation of this event is that a packet has been successfully received.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lastRenderedPageBreak/>
              <w:t>BMP</w:t>
            </w:r>
            <w:r w:rsidR="0067296F">
              <w:rPr>
                <w:i/>
              </w:rPr>
              <w:fldChar w:fldCharType="begin"/>
            </w:r>
            <w:r w:rsidR="0067296F">
              <w:instrText xml:space="preserve"> XE "</w:instrText>
            </w:r>
            <w:r w:rsidR="0067296F" w:rsidRPr="00B71365">
              <w:rPr>
                <w:i/>
              </w:rPr>
              <w:instrText>BMP:</w:instrText>
            </w:r>
            <w:r w:rsidR="004E193A" w:rsidRPr="004E193A">
              <w:rPr>
                <w:i/>
              </w:rPr>
              <w:instrText>Tra</w:instrText>
            </w:r>
            <w:r w:rsidR="0067296F" w:rsidRPr="004E193A">
              <w:rPr>
                <w:i/>
              </w:rPr>
              <w:instrText>nsceiver</w:instrText>
            </w:r>
            <w:r w:rsidR="0067296F" w:rsidRPr="00B71365">
              <w:instrText xml:space="preserve"> event</w:instrText>
            </w:r>
            <w:r w:rsidR="0067296F">
              <w:instrText xml:space="preserve">" \b </w:instrText>
            </w:r>
            <w:r w:rsidR="0067296F">
              <w:rPr>
                <w:i/>
              </w:rPr>
              <w:fldChar w:fldCharType="end"/>
            </w:r>
          </w:p>
        </w:tc>
        <w:tc>
          <w:tcPr>
            <w:tcW w:w="7913" w:type="dxa"/>
          </w:tcPr>
          <w:p w:rsidR="001F3D44" w:rsidRPr="00445898" w:rsidRDefault="009C47B0" w:rsidP="001F3D44">
            <w:pPr>
              <w:pStyle w:val="firstparagraph"/>
            </w:pPr>
            <w:r w:rsidRPr="00445898">
              <w:t xml:space="preserve">The event (beginning of my packet) occurs under the same conditions as </w:t>
            </w:r>
            <w:r w:rsidRPr="00445898">
              <w:rPr>
                <w:i/>
              </w:rPr>
              <w:t>BOT</w:t>
            </w:r>
            <w:r w:rsidRPr="00445898">
              <w:t xml:space="preserve"> with one extra necessary condition: the packet must be addressed to the station running the process that has issued the wait request. Formally, it means that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xml:space="preserve">) returns </w:t>
            </w:r>
            <w:r w:rsidRPr="00445898">
              <w:rPr>
                <w:i/>
              </w:rPr>
              <w:t>YES</w:t>
            </w:r>
            <w:r w:rsidRPr="00445898">
              <w:t xml:space="preserve"> for the packet (this also covers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scenarios in which the current station is one of the possibly multiple recipients).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EMP</w:t>
            </w:r>
            <w:r w:rsidR="00E846D4">
              <w:rPr>
                <w:i/>
              </w:rPr>
              <w:fldChar w:fldCharType="begin"/>
            </w:r>
            <w:r w:rsidR="00E846D4">
              <w:instrText xml:space="preserve"> XE "</w:instrText>
            </w:r>
            <w:r w:rsidR="00E846D4" w:rsidRPr="00D26EE0">
              <w:rPr>
                <w:i/>
              </w:rPr>
              <w:instrText>EMP:</w:instrText>
            </w:r>
            <w:r w:rsidR="00E846D4" w:rsidRPr="00E846D4">
              <w:rPr>
                <w:i/>
              </w:rPr>
              <w:instrText>Transceiver</w:instrText>
            </w:r>
            <w:r w:rsidR="00E846D4" w:rsidRPr="00D26EE0">
              <w:instrText xml:space="preserve"> event</w:instrText>
            </w:r>
            <w:r w:rsidR="00E846D4">
              <w:instrText xml:space="preserve">" </w:instrText>
            </w:r>
            <w:r w:rsidR="00E846D4">
              <w:rPr>
                <w:i/>
              </w:rPr>
              <w:fldChar w:fldCharType="end"/>
            </w:r>
          </w:p>
        </w:tc>
        <w:tc>
          <w:tcPr>
            <w:tcW w:w="7913" w:type="dxa"/>
          </w:tcPr>
          <w:p w:rsidR="001F3D44" w:rsidRPr="00445898" w:rsidRDefault="009C47B0" w:rsidP="001F3D44">
            <w:pPr>
              <w:pStyle w:val="firstparagraph"/>
            </w:pPr>
            <w:r w:rsidRPr="00445898">
              <w:t xml:space="preserve">The event (end of my packet) occurs under in the same conditions as </w:t>
            </w:r>
            <w:r w:rsidRPr="00445898">
              <w:rPr>
                <w:i/>
              </w:rPr>
              <w:t>EOT</w:t>
            </w:r>
            <w:r w:rsidRPr="00445898">
              <w:t xml:space="preserve"> with one extra necessary condition: the packet must be addressed to the station running the process that has issued the wait request (see above). This is the most natural way of receiving packets at their proper destinations.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ANYEVENT</w:t>
            </w:r>
            <w:r w:rsidR="00965D5F">
              <w:rPr>
                <w:i/>
              </w:rPr>
              <w:fldChar w:fldCharType="begin"/>
            </w:r>
            <w:r w:rsidR="00965D5F">
              <w:instrText xml:space="preserve"> XE "</w:instrText>
            </w:r>
            <w:r w:rsidR="00965D5F" w:rsidRPr="00647951">
              <w:rPr>
                <w:i/>
              </w:rPr>
              <w:instrText>ANYEVENT:</w:instrText>
            </w:r>
            <w:r w:rsidR="004E193A" w:rsidRPr="004E193A">
              <w:rPr>
                <w:i/>
              </w:rPr>
              <w:instrText>Tra</w:instrText>
            </w:r>
            <w:r w:rsidR="00965D5F" w:rsidRPr="004E193A">
              <w:rPr>
                <w:i/>
              </w:rPr>
              <w:instrText>nsceiver</w:instrText>
            </w:r>
            <w:r w:rsidR="00965D5F" w:rsidRPr="00647951">
              <w:instrText xml:space="preserve"> event</w:instrText>
            </w:r>
            <w:r w:rsidR="00965D5F">
              <w:instrText xml:space="preserve">" </w:instrText>
            </w:r>
            <w:r w:rsidR="00965D5F">
              <w:rPr>
                <w:i/>
              </w:rPr>
              <w:fldChar w:fldCharType="end"/>
            </w:r>
          </w:p>
        </w:tc>
        <w:tc>
          <w:tcPr>
            <w:tcW w:w="7913" w:type="dxa"/>
          </w:tcPr>
          <w:p w:rsidR="001F3D44" w:rsidRPr="00445898" w:rsidRDefault="009C47B0" w:rsidP="001F3D44">
            <w:pPr>
              <w:pStyle w:val="firstparagraph"/>
            </w:pPr>
            <w:r w:rsidRPr="00445898">
              <w:t xml:space="preserve">This event occurs whenever the transceiver perceives anything of a potential interest (any change in the conﬁguration of perceived activities), e.g., when any of the preceding events would be triggered, if it were awaited. Beginnings and ends of all packets (stages </w:t>
            </w:r>
            <w:r w:rsidRPr="00445898">
              <w:rPr>
                <w:i/>
              </w:rPr>
              <w:t>T</w:t>
            </w:r>
            <w:r w:rsidRPr="00445898">
              <w:t xml:space="preserve"> and </w:t>
            </w:r>
            <w:r w:rsidRPr="00445898">
              <w:rPr>
                <w:i/>
              </w:rPr>
              <w:t>E</w:t>
            </w:r>
            <w:r w:rsidRPr="00445898">
              <w:t xml:space="preserve">), not necessarily positively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or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also trigger </w:t>
            </w:r>
            <w:r w:rsidRPr="00445898">
              <w:rPr>
                <w:i/>
              </w:rPr>
              <w:t>ANYEVENT</w:t>
            </w:r>
            <w:r w:rsidRPr="00445898">
              <w:t xml:space="preserve">. If any activity boundary or stage occurs at the time when the wait request for </w:t>
            </w:r>
            <w:r w:rsidRPr="00445898">
              <w:rPr>
                <w:i/>
              </w:rPr>
              <w:t>ANYEVENT</w:t>
            </w:r>
            <w:r w:rsidRPr="00445898">
              <w:t xml:space="preserve"> is issued, the event is triggered within the current </w:t>
            </w:r>
            <w:r w:rsidRPr="00445898">
              <w:rPr>
                <w:i/>
              </w:rPr>
              <w:t>ITU</w:t>
            </w:r>
            <w:r w:rsidRPr="00445898">
              <w:t>.</w:t>
            </w:r>
          </w:p>
        </w:tc>
      </w:tr>
    </w:tbl>
    <w:p w:rsidR="00800485" w:rsidRDefault="00662311" w:rsidP="00662311">
      <w:pPr>
        <w:pStyle w:val="firstparagraph"/>
      </w:pPr>
      <w:r w:rsidRPr="00445898">
        <w:t>The next four event types, listed below, deal with signal thresholds in two kinds of scenarios. First, the protocol program may want to perceive changes in the received signal level, e.g., to implement various “listen before talk” collision</w:t>
      </w:r>
      <w:r w:rsidR="007B6E95">
        <w:fldChar w:fldCharType="begin"/>
      </w:r>
      <w:r w:rsidR="007B6E95">
        <w:instrText xml:space="preserve"> XE "</w:instrText>
      </w:r>
      <w:r w:rsidR="007B6E95" w:rsidRPr="002B436B">
        <w:instrText xml:space="preserve">collision:avoidance in </w:instrText>
      </w:r>
      <w:r w:rsidR="007B6E95" w:rsidRPr="007B6E95">
        <w:rPr>
          <w:i/>
        </w:rPr>
        <w:instrText>RFChannels</w:instrText>
      </w:r>
      <w:r w:rsidR="007B6E95">
        <w:instrText xml:space="preserve">" </w:instrText>
      </w:r>
      <w:r w:rsidR="007B6E95">
        <w:fldChar w:fldCharType="end"/>
      </w:r>
      <w:r w:rsidRPr="00445898">
        <w:t xml:space="preserve"> avoidance schemes. It is possible to deﬁne </w:t>
      </w:r>
      <w:r w:rsidR="00800485">
        <w:t>two separate signal thresholds, low and high, and receive events when the perceived signal level crosses them. This is accomplished with the following transceiver methods:</w:t>
      </w:r>
    </w:p>
    <w:p w:rsidR="00800485" w:rsidRPr="006A0823" w:rsidRDefault="006A0823" w:rsidP="006A0823">
      <w:pPr>
        <w:pStyle w:val="firstparagraph"/>
        <w:spacing w:after="0"/>
        <w:ind w:left="720"/>
        <w:rPr>
          <w:i/>
        </w:rPr>
      </w:pPr>
      <w:r w:rsidRPr="006A0823">
        <w:rPr>
          <w:i/>
        </w:rPr>
        <w:t>double setSigThresholdLow</w:t>
      </w:r>
      <w:r>
        <w:rPr>
          <w:i/>
        </w:rPr>
        <w:fldChar w:fldCharType="begin"/>
      </w:r>
      <w:r>
        <w:instrText xml:space="preserve"> XE "</w:instrText>
      </w:r>
      <w:r w:rsidRPr="0078664B">
        <w:rPr>
          <w:i/>
        </w:rPr>
        <w:instrText>setSigThreshold</w:instrText>
      </w:r>
      <w:r>
        <w:rPr>
          <w:i/>
        </w:rPr>
        <w:instrText>Low</w:instrText>
      </w:r>
      <w:r>
        <w:instrText>"</w:instrText>
      </w:r>
      <w:r>
        <w:rPr>
          <w:i/>
        </w:rPr>
        <w:fldChar w:fldCharType="end"/>
      </w:r>
      <w:r w:rsidRPr="006A0823">
        <w:rPr>
          <w:i/>
        </w:rPr>
        <w:t xml:space="preserve"> (double s</w:t>
      </w:r>
      <w:r>
        <w:rPr>
          <w:i/>
        </w:rPr>
        <w:t>t</w:t>
      </w:r>
      <w:r w:rsidRPr="006A0823">
        <w:rPr>
          <w:i/>
        </w:rPr>
        <w:t>l);</w:t>
      </w:r>
    </w:p>
    <w:p w:rsidR="006A0823" w:rsidRPr="006A0823" w:rsidRDefault="006A0823" w:rsidP="006A0823">
      <w:pPr>
        <w:pStyle w:val="firstparagraph"/>
        <w:spacing w:after="0"/>
        <w:ind w:left="720"/>
        <w:rPr>
          <w:i/>
        </w:rPr>
      </w:pPr>
      <w:r w:rsidRPr="006A0823">
        <w:rPr>
          <w:i/>
        </w:rPr>
        <w:t>double setSigThresholdHigh</w:t>
      </w:r>
      <w:r>
        <w:rPr>
          <w:i/>
        </w:rPr>
        <w:fldChar w:fldCharType="begin"/>
      </w:r>
      <w:r>
        <w:instrText xml:space="preserve"> XE "</w:instrText>
      </w:r>
      <w:r w:rsidRPr="0078664B">
        <w:rPr>
          <w:i/>
        </w:rPr>
        <w:instrText>setSigThreshold</w:instrText>
      </w:r>
      <w:r>
        <w:rPr>
          <w:i/>
        </w:rPr>
        <w:instrText>High</w:instrText>
      </w:r>
      <w:r>
        <w:instrText>"</w:instrText>
      </w:r>
      <w:r>
        <w:rPr>
          <w:i/>
        </w:rPr>
        <w:fldChar w:fldCharType="end"/>
      </w:r>
      <w:r w:rsidRPr="006A0823">
        <w:rPr>
          <w:i/>
        </w:rPr>
        <w:t xml:space="preserve"> (double s</w:t>
      </w:r>
      <w:r>
        <w:rPr>
          <w:i/>
        </w:rPr>
        <w:t>th</w:t>
      </w:r>
      <w:r w:rsidRPr="006A0823">
        <w:rPr>
          <w:i/>
        </w:rPr>
        <w:t>);</w:t>
      </w:r>
    </w:p>
    <w:p w:rsidR="006A0823" w:rsidRDefault="006A0823" w:rsidP="006A0823">
      <w:pPr>
        <w:pStyle w:val="firstparagraph"/>
        <w:ind w:left="720"/>
      </w:pPr>
      <w:r w:rsidRPr="00445898">
        <w:rPr>
          <w:i/>
        </w:rPr>
        <w:t>double setSigThreshold</w:t>
      </w:r>
      <w:r>
        <w:rPr>
          <w:i/>
        </w:rPr>
        <w:fldChar w:fldCharType="begin"/>
      </w:r>
      <w:r>
        <w:instrText xml:space="preserve"> XE "</w:instrText>
      </w:r>
      <w:r w:rsidRPr="0078664B">
        <w:rPr>
          <w:i/>
        </w:rPr>
        <w:instrText>setSigThreshold</w:instrText>
      </w:r>
      <w:r>
        <w:instrText>"</w:instrText>
      </w:r>
      <w:r>
        <w:rPr>
          <w:i/>
        </w:rPr>
        <w:fldChar w:fldCharType="end"/>
      </w:r>
      <w:r w:rsidRPr="00445898">
        <w:rPr>
          <w:i/>
        </w:rPr>
        <w:t xml:space="preserve"> (double s</w:t>
      </w:r>
      <w:r>
        <w:rPr>
          <w:i/>
        </w:rPr>
        <w:t>tb</w:t>
      </w:r>
      <w:r w:rsidRPr="00445898">
        <w:rPr>
          <w:i/>
        </w:rPr>
        <w:t>);</w:t>
      </w:r>
    </w:p>
    <w:p w:rsidR="00DB750F" w:rsidRDefault="006A0823" w:rsidP="00DB750F">
      <w:pPr>
        <w:pStyle w:val="firstparagraph"/>
      </w:pPr>
      <w:r>
        <w:t>The first method sets the low signal threshold, the second method sets the high signal threshold, and the last one sets both thresholds to the same value. The threshold signal levels are interpreted in the linear domain.</w:t>
      </w:r>
      <w:r w:rsidR="00DB750F">
        <w:t xml:space="preserve"> Each method, in addition to setting the signal threshold(s) to a new value returns the previous setting of the threshold. The last method returns the previous setting of the high threshold.</w:t>
      </w:r>
      <w:r w:rsidR="00DB750F" w:rsidRPr="00DB750F">
        <w:t xml:space="preserve"> </w:t>
      </w:r>
      <w:r w:rsidR="00DB750F">
        <w:t xml:space="preserve">By default, </w:t>
      </w:r>
      <w:r w:rsidR="00DB750F" w:rsidRPr="00445898">
        <w:t xml:space="preserve">i.e., immediately after a transceiver is created, </w:t>
      </w:r>
      <w:r w:rsidR="00DB750F">
        <w:t xml:space="preserve">both </w:t>
      </w:r>
      <w:r w:rsidR="00DB750F" w:rsidRPr="00445898">
        <w:t>its threshold</w:t>
      </w:r>
      <w:r w:rsidR="00DB750F">
        <w:t>s</w:t>
      </w:r>
      <w:r w:rsidR="00DB750F" w:rsidRPr="00445898">
        <w:t xml:space="preserve"> </w:t>
      </w:r>
      <w:r w:rsidR="00DB750F">
        <w:t>are set to the same value</w:t>
      </w:r>
      <w:r w:rsidR="00DB750F" w:rsidRPr="00445898">
        <w:t xml:space="preserve"> </w:t>
      </w:r>
      <m:oMath>
        <m:r>
          <w:rPr>
            <w:rFonts w:ascii="Cambria Math" w:hAnsi="Cambria Math"/>
          </w:rPr>
          <m:t>0.0</m:t>
        </m:r>
      </m:oMath>
      <w:r w:rsidR="00DB750F" w:rsidRPr="00445898">
        <w:t>.</w:t>
      </w:r>
    </w:p>
    <w:p w:rsidR="00662311" w:rsidRPr="00800485" w:rsidRDefault="00662311" w:rsidP="00662311">
      <w:pPr>
        <w:pStyle w:val="firstparagraph"/>
        <w:rPr>
          <w:lang w:val="pl-PL"/>
        </w:rPr>
      </w:pPr>
      <w:r w:rsidRPr="00445898">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445898" w:rsidTr="009C47B0">
        <w:tc>
          <w:tcPr>
            <w:tcW w:w="1175" w:type="dxa"/>
            <w:tcMar>
              <w:left w:w="0" w:type="dxa"/>
              <w:right w:w="0" w:type="dxa"/>
            </w:tcMar>
          </w:tcPr>
          <w:p w:rsidR="009C47B0" w:rsidRPr="00445898" w:rsidRDefault="009C47B0" w:rsidP="009C47B0">
            <w:pPr>
              <w:pStyle w:val="firstparagraph"/>
              <w:rPr>
                <w:i/>
              </w:rPr>
            </w:pP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p>
        </w:tc>
        <w:tc>
          <w:tcPr>
            <w:tcW w:w="8093" w:type="dxa"/>
          </w:tcPr>
          <w:p w:rsidR="009C47B0" w:rsidRPr="00445898" w:rsidRDefault="009C47B0" w:rsidP="009C47B0">
            <w:pPr>
              <w:pStyle w:val="firstparagraph"/>
            </w:pPr>
            <w:r w:rsidRPr="00445898">
              <w:t xml:space="preserve">This event occurs whenever the received signal level perceived by the transceiver (as returned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Section </w:t>
            </w:r>
            <w:r w:rsidRPr="00445898">
              <w:fldChar w:fldCharType="begin"/>
            </w:r>
            <w:r w:rsidRPr="00445898">
              <w:instrText xml:space="preserve"> REF _Ref507840629 \r \h </w:instrText>
            </w:r>
            <w:r w:rsidRPr="00445898">
              <w:fldChar w:fldCharType="separate"/>
            </w:r>
            <w:r w:rsidR="00DE4310">
              <w:t>8.1.4</w:t>
            </w:r>
            <w:r w:rsidRPr="00445898">
              <w:fldChar w:fldCharType="end"/>
            </w:r>
            <w:r w:rsidRPr="00445898">
              <w:t xml:space="preserve">) </w:t>
            </w:r>
            <w:r w:rsidRPr="00445898">
              <w:lastRenderedPageBreak/>
              <w:t xml:space="preserve">becomes less than or equal to the current </w:t>
            </w:r>
            <w:r w:rsidR="00DB750F">
              <w:t xml:space="preserve">low </w:t>
            </w:r>
            <w:r w:rsidRPr="00445898">
              <w:t xml:space="preserve">threshold setting. If the condition holds when the wait request is issued, the event occurs within the current </w:t>
            </w:r>
            <w:r w:rsidRPr="00445898">
              <w:rPr>
                <w:i/>
              </w:rPr>
              <w:t>ITU</w:t>
            </w:r>
            <w:r w:rsidRPr="00445898">
              <w:t>.</w:t>
            </w:r>
          </w:p>
        </w:tc>
      </w:tr>
      <w:tr w:rsidR="00DA50B9" w:rsidRPr="00445898" w:rsidTr="009C47B0">
        <w:tc>
          <w:tcPr>
            <w:tcW w:w="1175" w:type="dxa"/>
            <w:tcMar>
              <w:left w:w="0" w:type="dxa"/>
              <w:right w:w="0" w:type="dxa"/>
            </w:tcMar>
          </w:tcPr>
          <w:p w:rsidR="00DA50B9" w:rsidRPr="00445898" w:rsidRDefault="00DA50B9" w:rsidP="00DA50B9">
            <w:pPr>
              <w:pStyle w:val="firstparagraph"/>
              <w:jc w:val="center"/>
              <w:rPr>
                <w:i/>
              </w:rPr>
            </w:pPr>
            <w:r w:rsidRPr="00445898">
              <w:rPr>
                <w:i/>
              </w:rPr>
              <w:lastRenderedPageBreak/>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p>
        </w:tc>
        <w:tc>
          <w:tcPr>
            <w:tcW w:w="8093" w:type="dxa"/>
          </w:tcPr>
          <w:p w:rsidR="00DA50B9" w:rsidRPr="00445898" w:rsidRDefault="00DA50B9" w:rsidP="009C47B0">
            <w:pPr>
              <w:pStyle w:val="firstparagraph"/>
            </w:pPr>
            <w:r w:rsidRPr="00445898">
              <w:t xml:space="preserve">This event occurs whenever the received signal level perceived by the transceiver becomes greater than the current </w:t>
            </w:r>
            <w:r w:rsidR="00DB750F">
              <w:t xml:space="preserve">high </w:t>
            </w:r>
            <w:r w:rsidRPr="00445898">
              <w:t xml:space="preserve">threshold setting.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It is also possible to directly monitor the level of interference suﬀered by a selected activity, typically a packet being in some partial stage of reception. This transceiver method:</w:t>
      </w:r>
    </w:p>
    <w:p w:rsidR="00662311" w:rsidRPr="00445898" w:rsidRDefault="00662311" w:rsidP="00662311">
      <w:pPr>
        <w:pStyle w:val="firstparagraph"/>
        <w:ind w:firstLine="720"/>
        <w:rPr>
          <w:i/>
        </w:rPr>
      </w:pPr>
      <w:r w:rsidRPr="00445898">
        <w:rPr>
          <w:i/>
        </w:rPr>
        <w:t>Boolean follow</w:t>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\b</w:instrText>
      </w:r>
      <w:r w:rsidR="00DB750F">
        <w:rPr>
          <w:i/>
        </w:rPr>
        <w:fldChar w:fldCharType="end"/>
      </w:r>
      <w:r w:rsidRPr="00445898">
        <w:rPr>
          <w:i/>
        </w:rPr>
        <w:t xml:space="preserve"> (Packet *p = NULL);</w:t>
      </w:r>
    </w:p>
    <w:p w:rsidR="00003093" w:rsidRPr="00445898" w:rsidRDefault="00662311" w:rsidP="00662311">
      <w:pPr>
        <w:pStyle w:val="firstparagraph"/>
      </w:pPr>
      <w:r w:rsidRPr="00445898">
        <w:t>allows the program to declare the activity to be monitored (followed). If a non-</w:t>
      </w:r>
      <w:r w:rsidRPr="00445898">
        <w:rPr>
          <w:i/>
        </w:rPr>
        <w:t>NULL</w:t>
      </w:r>
      <w:r w:rsidRPr="00445898">
        <w:t xml:space="preserve"> argument is present, it should point to a packet being carried by one of the activities currently perceived by the transceiver. Such a packet pointer can be obtained, e.g., from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by receiving a packet-related event (</w:t>
      </w:r>
      <w:r w:rsidRPr="00445898">
        <w:rPr>
          <w:i/>
        </w:rPr>
        <w:t>BOT</w:t>
      </w:r>
      <w:r w:rsidR="00F07494">
        <w:rPr>
          <w:i/>
        </w:rPr>
        <w:fldChar w:fldCharType="begin"/>
      </w:r>
      <w:r w:rsidR="00F07494">
        <w:instrText xml:space="preserve"> XE "</w:instrText>
      </w:r>
      <w:r w:rsidR="00F07494" w:rsidRPr="003A3AA9">
        <w:rPr>
          <w:i/>
        </w:rPr>
        <w:instrText>BOT:</w:instrText>
      </w:r>
      <w:r w:rsidR="004E193A" w:rsidRPr="004E193A">
        <w:rPr>
          <w:i/>
        </w:rPr>
        <w:instrText>Tra</w:instrText>
      </w:r>
      <w:r w:rsidR="00F07494" w:rsidRPr="004E193A">
        <w:rPr>
          <w:i/>
        </w:rPr>
        <w:instrText>nsceiver</w:instrText>
      </w:r>
      <w:r w:rsidR="00F07494" w:rsidRPr="003A3AA9">
        <w:instrText xml:space="preserve"> event</w:instrText>
      </w:r>
      <w:r w:rsidR="00F07494">
        <w:instrText xml:space="preserve">" </w:instrText>
      </w:r>
      <w:r w:rsidR="00F07494">
        <w:rPr>
          <w:i/>
        </w:rPr>
        <w:fldChar w:fldCharType="end"/>
      </w:r>
      <w:r w:rsidRPr="00445898">
        <w:t xml:space="preserve"> or </w:t>
      </w:r>
      <w:r w:rsidRPr="00445898">
        <w:rPr>
          <w:i/>
        </w:rPr>
        <w:t>BMP</w:t>
      </w:r>
      <w:r w:rsidR="0067296F">
        <w:rPr>
          <w:i/>
        </w:rPr>
        <w:fldChar w:fldCharType="begin"/>
      </w:r>
      <w:r w:rsidR="0067296F">
        <w:instrText xml:space="preserve"> XE "</w:instrText>
      </w:r>
      <w:r w:rsidR="0067296F" w:rsidRPr="00AA59A4">
        <w:rPr>
          <w:i/>
        </w:rPr>
        <w:instrText>BMP:</w:instrText>
      </w:r>
      <w:r w:rsidR="004E193A" w:rsidRPr="004E193A">
        <w:rPr>
          <w:i/>
        </w:rPr>
        <w:instrText>Tra</w:instrText>
      </w:r>
      <w:r w:rsidR="0067296F" w:rsidRPr="004E193A">
        <w:rPr>
          <w:i/>
        </w:rPr>
        <w:instrText>nsceiver</w:instrText>
      </w:r>
      <w:r w:rsidR="0067296F" w:rsidRPr="00AA59A4">
        <w:instrText xml:space="preserve"> event</w:instrText>
      </w:r>
      <w:r w:rsidR="0067296F">
        <w:instrText xml:space="preserve">" </w:instrText>
      </w:r>
      <w:r w:rsidR="0067296F">
        <w:rPr>
          <w:i/>
        </w:rPr>
        <w:fldChar w:fldCharType="end"/>
      </w:r>
      <w:r w:rsidRPr="00445898">
        <w:t>), or through one of the inquiries addressed to the transceiver, as explained in Section </w:t>
      </w:r>
      <w:r w:rsidR="001643E8" w:rsidRPr="00445898">
        <w:fldChar w:fldCharType="begin"/>
      </w:r>
      <w:r w:rsidR="001643E8" w:rsidRPr="00445898">
        <w:instrText xml:space="preserve"> REF _Ref511062293 \r \h </w:instrText>
      </w:r>
      <w:r w:rsidR="001643E8" w:rsidRPr="00445898">
        <w:fldChar w:fldCharType="separate"/>
      </w:r>
      <w:r w:rsidR="00DE4310">
        <w:t>8.2.5</w:t>
      </w:r>
      <w:r w:rsidR="001643E8" w:rsidRPr="00445898">
        <w:fldChar w:fldCharType="end"/>
      </w:r>
      <w:r w:rsidRPr="00445898">
        <w:t xml:space="preserve">. If the argument is absent (or </w:t>
      </w:r>
      <w:r w:rsidRPr="00445898">
        <w:rPr>
          <w:i/>
        </w:rPr>
        <w:t>NULL</w:t>
      </w:r>
      <w:r w:rsidRPr="00445898">
        <w:t>), it implies the activity last examined by a transceiver inquiry. The</w:t>
      </w:r>
      <w:r w:rsidR="00E966DE" w:rsidRPr="00445898">
        <w:t xml:space="preserve"> </w:t>
      </w:r>
      <w:r w:rsidRPr="00445898">
        <w:t xml:space="preserve">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if the argument (or the last transceiver inquiry) identiﬁes an activity</w:t>
      </w:r>
      <w:r w:rsidR="00E966DE" w:rsidRPr="00445898">
        <w:t xml:space="preserve"> </w:t>
      </w:r>
      <w:r w:rsidRPr="00445898">
        <w:t>currentl</w:t>
      </w:r>
      <w:r w:rsidR="00DA50B9" w:rsidRPr="00445898">
        <w:t>y perceived by the transceiver (</w:t>
      </w:r>
      <w:r w:rsidRPr="00445898">
        <w:t xml:space="preserve">in which case the activity has been successfully </w:t>
      </w:r>
      <w:r w:rsidR="00DB750F">
        <w:t>marked as being followed</w:t>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otherwise</w:t>
      </w:r>
      <w:r w:rsidR="00E966DE" w:rsidRPr="00445898">
        <w:t xml:space="preserve"> (in which case the method’s action </w:t>
      </w:r>
      <w:r w:rsidR="00DA50B9" w:rsidRPr="00445898">
        <w:t>has been</w:t>
      </w:r>
      <w:r w:rsidR="00E966DE" w:rsidRPr="00445898">
        <w:t xml:space="preserve"> void)</w:t>
      </w:r>
      <w:r w:rsidRPr="00445898">
        <w:t>.</w:t>
      </w:r>
      <w:r w:rsidR="00FA2620" w:rsidRPr="00445898">
        <w:t xml:space="preserve"> </w:t>
      </w:r>
      <w:r w:rsidR="00003093" w:rsidRPr="00445898">
        <w:t xml:space="preserve">When a </w:t>
      </w:r>
      <w:r w:rsidR="00003093" w:rsidRPr="00445898">
        <w:rPr>
          <w:i/>
        </w:rPr>
        <w:t>BOT</w:t>
      </w:r>
      <w:r w:rsidR="00003093" w:rsidRPr="00445898">
        <w:t>/</w:t>
      </w:r>
      <w:r w:rsidR="00003093" w:rsidRPr="00445898">
        <w:rPr>
          <w:i/>
        </w:rPr>
        <w:t>BMP</w:t>
      </w:r>
      <w:r w:rsidR="00003093" w:rsidRPr="00445898">
        <w:t xml:space="preserve"> event is triggered and received by a process, the packet triggering the event is automatically marked as followed</w:t>
      </w:r>
      <w:r w:rsidR="00FA2620" w:rsidRPr="00445898">
        <w:t>.</w:t>
      </w:r>
      <w:r w:rsidR="00264813" w:rsidRPr="00445898">
        <w:t xml:space="preserve"> This </w:t>
      </w:r>
      <w:r w:rsidR="00225338" w:rsidRPr="00445898">
        <w:t>comes handy</w:t>
      </w:r>
      <w:r w:rsidR="00264813" w:rsidRPr="00445898">
        <w:t xml:space="preserve">, e.g., if the subsequent invocation of </w:t>
      </w:r>
      <w:r w:rsidR="00264813"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D73B3B">
        <w:t xml:space="preserve"> </w:t>
      </w:r>
      <w:r w:rsidR="00264813" w:rsidRPr="00445898">
        <w:t xml:space="preserve">wants to make sure that the </w:t>
      </w:r>
      <w:r w:rsidR="00264813"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00264813" w:rsidRPr="00445898">
        <w:t xml:space="preserve"> event is caused by the </w:t>
      </w:r>
      <w:r w:rsidR="00225338" w:rsidRPr="00445898">
        <w:t xml:space="preserve">packet whose </w:t>
      </w:r>
      <w:r w:rsidR="00225338" w:rsidRPr="00445898">
        <w:rPr>
          <w:i/>
        </w:rPr>
        <w:t>BOT</w:t>
      </w:r>
      <w:r w:rsidR="00225338" w:rsidRPr="00445898">
        <w:t xml:space="preserve"> event was in fact previously received</w:t>
      </w:r>
      <w:r w:rsidR="00DA50B9" w:rsidRPr="00445898">
        <w:t xml:space="preserve"> (i.e., responded to by the transceiver), not only positively assessed</w:t>
      </w:r>
      <w:r w:rsidR="00225338" w:rsidRPr="00445898">
        <w:t xml:space="preserve">. This kind of reception scheme is implemented in </w:t>
      </w:r>
      <w:r w:rsidR="00702417" w:rsidRPr="00445898">
        <w:t>the ALOHA model in Section </w:t>
      </w:r>
      <w:r w:rsidR="00702417" w:rsidRPr="00445898">
        <w:fldChar w:fldCharType="begin"/>
      </w:r>
      <w:r w:rsidR="00702417" w:rsidRPr="00445898">
        <w:instrText xml:space="preserve"> REF _Ref503116387 \r \h </w:instrText>
      </w:r>
      <w:r w:rsidR="00702417" w:rsidRPr="00445898">
        <w:fldChar w:fldCharType="separate"/>
      </w:r>
      <w:r w:rsidR="00DE4310">
        <w:t>2.4.3</w:t>
      </w:r>
      <w:r w:rsidR="00702417" w:rsidRPr="00445898">
        <w:fldChar w:fldCharType="end"/>
      </w:r>
      <w:r w:rsidR="00702417" w:rsidRPr="00445898">
        <w:t>.</w:t>
      </w:r>
    </w:p>
    <w:p w:rsidR="00662311" w:rsidRPr="00445898" w:rsidRDefault="00662311" w:rsidP="00662311">
      <w:pPr>
        <w:pStyle w:val="firstparagraph"/>
      </w:pPr>
      <w:r w:rsidRPr="00445898">
        <w:t>Given the pointer to one of the packets currently being perceived by a transceiver, this</w:t>
      </w:r>
      <w:r w:rsidR="00E966DE" w:rsidRPr="00445898">
        <w:t xml:space="preserve"> </w:t>
      </w:r>
      <w:r w:rsidRPr="00445898">
        <w:rPr>
          <w:i/>
        </w:rPr>
        <w:t>Transceiver</w:t>
      </w:r>
      <w:r w:rsidRPr="00445898">
        <w:t xml:space="preserve"> method:</w:t>
      </w:r>
    </w:p>
    <w:p w:rsidR="00662311" w:rsidRPr="00445898" w:rsidRDefault="00662311" w:rsidP="00E966DE">
      <w:pPr>
        <w:pStyle w:val="firstparagraph"/>
        <w:ind w:firstLine="720"/>
        <w:rPr>
          <w:i/>
        </w:rPr>
      </w:pPr>
      <w:r w:rsidRPr="00445898">
        <w:rPr>
          <w:i/>
        </w:rPr>
        <w:t>Boolean isFollowed</w:t>
      </w:r>
      <w:r w:rsidR="00F160D7">
        <w:rPr>
          <w:i/>
        </w:rPr>
        <w:fldChar w:fldCharType="begin"/>
      </w:r>
      <w:r w:rsidR="00F160D7">
        <w:instrText xml:space="preserve"> XE "</w:instrText>
      </w:r>
      <w:r w:rsidR="00F160D7" w:rsidRPr="000F155A">
        <w:rPr>
          <w:i/>
        </w:rPr>
        <w:instrText>isFollowed</w:instrText>
      </w:r>
      <w:r w:rsidR="00F160D7">
        <w:instrText xml:space="preserve">" </w:instrText>
      </w:r>
      <w:r w:rsidR="00F160D7">
        <w:rPr>
          <w:i/>
        </w:rPr>
        <w:fldChar w:fldCharType="end"/>
      </w:r>
      <w:r w:rsidRPr="00445898">
        <w:rPr>
          <w:i/>
        </w:rPr>
        <w:t xml:space="preserve"> (Packet *p);</w:t>
      </w:r>
    </w:p>
    <w:p w:rsidR="00662311" w:rsidRPr="00445898" w:rsidRDefault="00662311" w:rsidP="00662311">
      <w:pPr>
        <w:pStyle w:val="firstparagraph"/>
      </w:pPr>
      <w:r w:rsidRPr="00445898">
        <w:t xml:space="preserve">returns </w:t>
      </w:r>
      <w:r w:rsidRPr="00445898">
        <w:rPr>
          <w:i/>
        </w:rPr>
        <w:t>YES</w:t>
      </w:r>
      <w:r w:rsidRPr="00445898">
        <w:t xml:space="preserve">, if and only if the packet pointed to by </w:t>
      </w:r>
      <w:r w:rsidRPr="00445898">
        <w:rPr>
          <w:i/>
        </w:rPr>
        <w:t>p</w:t>
      </w:r>
      <w:r w:rsidR="00DB750F">
        <w:t xml:space="preserve"> is the one being followed,</w:t>
      </w:r>
      <w:r w:rsidRPr="00445898">
        <w:t xml:space="preserve"> i.e., it</w:t>
      </w:r>
      <w:r w:rsidR="00E966DE" w:rsidRPr="00445898">
        <w:t xml:space="preserve"> </w:t>
      </w:r>
      <w:r w:rsidRPr="00445898">
        <w:t xml:space="preserve">was previously marked with </w:t>
      </w:r>
      <w:r w:rsidRPr="00445898">
        <w:rPr>
          <w:i/>
        </w:rPr>
        <w:t>follow</w:t>
      </w:r>
      <w:r w:rsidRPr="00445898">
        <w:t>.</w:t>
      </w:r>
    </w:p>
    <w:p w:rsidR="00662311" w:rsidRPr="00445898" w:rsidRDefault="00662311" w:rsidP="00662311">
      <w:pPr>
        <w:pStyle w:val="firstparagraph"/>
      </w:pPr>
      <w:r w:rsidRPr="00445898">
        <w:t>The threshold interference</w:t>
      </w:r>
      <w:r w:rsidR="00463C17">
        <w:fldChar w:fldCharType="begin"/>
      </w:r>
      <w:r w:rsidR="00463C17">
        <w:instrText xml:space="preserve"> XE "</w:instrText>
      </w:r>
      <w:r w:rsidR="00463C17" w:rsidRPr="00BD555A">
        <w:instrText>interference:</w:instrText>
      </w:r>
      <w:r w:rsidR="00463C17" w:rsidRPr="00BD555A">
        <w:rPr>
          <w:lang w:val="pl-PL"/>
        </w:rPr>
        <w:instrText>events</w:instrText>
      </w:r>
      <w:r w:rsidR="00463C17">
        <w:instrText xml:space="preserve">" </w:instrText>
      </w:r>
      <w:r w:rsidR="00463C17">
        <w:fldChar w:fldCharType="end"/>
      </w:r>
      <w:r w:rsidRPr="00445898">
        <w:t xml:space="preserve"> level</w:t>
      </w:r>
      <w:r w:rsidR="00DB750F">
        <w:t>s</w:t>
      </w:r>
      <w:r w:rsidRPr="00445898">
        <w:t xml:space="preserve"> </w:t>
      </w:r>
      <w:r w:rsidR="00DB750F">
        <w:t>are</w:t>
      </w:r>
      <w:r w:rsidRPr="00445898">
        <w:t xml:space="preserve"> set by </w:t>
      </w:r>
      <w:r w:rsidRPr="00445898">
        <w:rPr>
          <w:i/>
        </w:rPr>
        <w:t>setSigThreshol</w:t>
      </w:r>
      <w:r w:rsidR="00E966DE" w:rsidRPr="00445898">
        <w:rPr>
          <w:i/>
        </w:rPr>
        <w:t>d</w:t>
      </w:r>
      <w:r w:rsidR="00DB750F">
        <w:rPr>
          <w:i/>
        </w:rPr>
        <w:t>Low</w:t>
      </w:r>
      <w:r w:rsidR="00CE27B5">
        <w:rPr>
          <w:i/>
        </w:rPr>
        <w:fldChar w:fldCharType="begin"/>
      </w:r>
      <w:r w:rsidR="00CE27B5">
        <w:instrText xml:space="preserve"> XE "</w:instrText>
      </w:r>
      <w:r w:rsidR="00CE27B5" w:rsidRPr="0078664B">
        <w:rPr>
          <w:i/>
        </w:rPr>
        <w:instrText>setSigThreshold</w:instrText>
      </w:r>
      <w:r w:rsidR="00DB750F">
        <w:rPr>
          <w:i/>
        </w:rPr>
        <w:instrText>Low</w:instrText>
      </w:r>
      <w:r w:rsidR="00CE27B5">
        <w:instrText xml:space="preserve">" </w:instrText>
      </w:r>
      <w:r w:rsidR="00CE27B5">
        <w:rPr>
          <w:i/>
        </w:rPr>
        <w:fldChar w:fldCharType="end"/>
      </w:r>
      <w:r w:rsidR="00DB750F">
        <w:rPr>
          <w:i/>
        </w:rPr>
        <w:t xml:space="preserve"> and </w:t>
      </w:r>
      <w:r w:rsidR="00DB750F" w:rsidRPr="00445898">
        <w:rPr>
          <w:i/>
        </w:rPr>
        <w:t>setSigThreshold</w:t>
      </w:r>
      <w:r w:rsidR="00DB750F">
        <w:rPr>
          <w:i/>
        </w:rPr>
        <w:t>High</w:t>
      </w:r>
      <w:r w:rsidR="00DB750F">
        <w:rPr>
          <w:i/>
        </w:rPr>
        <w:fldChar w:fldCharType="begin"/>
      </w:r>
      <w:r w:rsidR="00DB750F">
        <w:instrText xml:space="preserve"> XE "</w:instrText>
      </w:r>
      <w:r w:rsidR="00DB750F" w:rsidRPr="0078664B">
        <w:rPr>
          <w:i/>
        </w:rPr>
        <w:instrText>setSigThreshold</w:instrText>
      </w:r>
      <w:r w:rsidR="00DB750F">
        <w:rPr>
          <w:i/>
        </w:rPr>
        <w:instrText>High</w:instrText>
      </w:r>
      <w:r w:rsidR="00DB750F">
        <w:instrText xml:space="preserve">" </w:instrText>
      </w:r>
      <w:r w:rsidR="00DB750F">
        <w:rPr>
          <w:i/>
        </w:rPr>
        <w:fldChar w:fldCharType="end"/>
      </w:r>
      <w:r w:rsidR="00E966DE" w:rsidRPr="00445898">
        <w:t xml:space="preserve">, in the same way </w:t>
      </w:r>
      <w:r w:rsidRPr="00445898">
        <w:t xml:space="preserve">as for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and </w:t>
      </w:r>
      <w:r w:rsidRPr="00445898">
        <w:rPr>
          <w:i/>
        </w:rPr>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r w:rsidRPr="00445898">
        <w:t>.</w:t>
      </w:r>
      <w:r w:rsidR="00E966DE" w:rsidRPr="00445898">
        <w:t xml:space="preserve"> </w:t>
      </w:r>
      <w:r w:rsidRPr="00445898">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INTLOW</w:t>
            </w:r>
            <w:r w:rsidR="00F15135">
              <w:rPr>
                <w:i/>
              </w:rPr>
              <w:fldChar w:fldCharType="begin"/>
            </w:r>
            <w:r w:rsidR="00F15135">
              <w:instrText xml:space="preserve"> XE "</w:instrText>
            </w:r>
            <w:r w:rsidR="00F15135" w:rsidRPr="00145378">
              <w:rPr>
                <w:i/>
              </w:rPr>
              <w:instrText>INTLOW</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less than or equal to the threshold. If the condition holds when the wait request is issued, the event occurs within the current </w:t>
            </w:r>
            <w:r w:rsidRPr="00445898">
              <w:rPr>
                <w:i/>
              </w:rPr>
              <w:t>ITU</w:t>
            </w:r>
            <w:r w:rsidRPr="00445898">
              <w:t>.</w:t>
            </w:r>
          </w:p>
        </w:tc>
      </w:tr>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INTHIGH</w:t>
            </w:r>
            <w:r w:rsidR="00F15135">
              <w:rPr>
                <w:i/>
              </w:rPr>
              <w:fldChar w:fldCharType="begin"/>
            </w:r>
            <w:r w:rsidR="00F15135">
              <w:instrText xml:space="preserve"> XE "</w:instrText>
            </w:r>
            <w:r w:rsidR="00F15135" w:rsidRPr="00145378">
              <w:rPr>
                <w:i/>
              </w:rPr>
              <w:instrText>INTHIGH</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greater than the threshold.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 xml:space="preserve">Note that the transceiver must be </w:t>
      </w:r>
      <w:r w:rsidR="00E966DE" w:rsidRPr="00445898">
        <w:t xml:space="preserve">in the </w:t>
      </w:r>
      <w:r w:rsidR="00E416A3" w:rsidRPr="00445898">
        <w:t>“</w:t>
      </w:r>
      <w:r w:rsidR="00E966DE" w:rsidRPr="00445898">
        <w:t>on</w:t>
      </w:r>
      <w:r w:rsidR="00E416A3" w:rsidRPr="00445898">
        <w:t>”</w:t>
      </w:r>
      <w:r w:rsidR="00E966DE" w:rsidRPr="00445898">
        <w:t xml:space="preserve"> state</w:t>
      </w:r>
      <w:r w:rsidRPr="00445898">
        <w:t xml:space="preserve"> for all packet perception/reception events to be</w:t>
      </w:r>
      <w:r w:rsidR="00E966DE" w:rsidRPr="00445898">
        <w:t xml:space="preserve"> </w:t>
      </w:r>
      <w:r w:rsidRPr="00445898">
        <w:t xml:space="preserve">ever triggered. Only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r w:rsidRPr="00445898">
        <w:t xml:space="preserve"> and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are triggered when the receiver is (or goes) oﬀ.</w:t>
      </w:r>
      <w:r w:rsidR="00E966DE" w:rsidRPr="00445898">
        <w:t xml:space="preserve"> </w:t>
      </w:r>
      <w:r w:rsidRPr="00445898">
        <w:t xml:space="preserve">The perceived signal level of a switched-oﬀ receiver is zero. Neither </w:t>
      </w:r>
      <w:r w:rsidRPr="00445898">
        <w:rPr>
          <w:i/>
        </w:rPr>
        <w:t>INTLOW</w:t>
      </w:r>
      <w:r w:rsidRPr="00445898">
        <w:t xml:space="preserve"> nor </w:t>
      </w:r>
      <w:r w:rsidRPr="00445898">
        <w:rPr>
          <w:i/>
        </w:rPr>
        <w:t>INTHIGH</w:t>
      </w:r>
      <w:r w:rsidR="00E966DE" w:rsidRPr="00445898">
        <w:t xml:space="preserve"> </w:t>
      </w:r>
      <w:r w:rsidRPr="00445898">
        <w:t xml:space="preserve">is triggered when the </w:t>
      </w:r>
      <w:r w:rsidR="00DB750F">
        <w:lastRenderedPageBreak/>
        <w:t>receiver is switched oﬀ. The followed</w:t>
      </w:r>
      <w:r w:rsidRPr="00445898">
        <w:t xml:space="preserve"> activity must be perceptible</w:t>
      </w:r>
      <w:r w:rsidR="00E966DE" w:rsidRPr="00445898">
        <w:t xml:space="preserve"> </w:t>
      </w:r>
      <w:r w:rsidRPr="00445898">
        <w:t>(at least in principle) to trigger any of these two events.</w:t>
      </w:r>
      <w:r w:rsidR="00E966DE" w:rsidRPr="00445898">
        <w:t xml:space="preserve"> This means that its signal level must be above the cut-off threshold (Section </w:t>
      </w:r>
      <w:r w:rsidR="00E966DE" w:rsidRPr="00445898">
        <w:fldChar w:fldCharType="begin"/>
      </w:r>
      <w:r w:rsidR="00E966DE" w:rsidRPr="00445898">
        <w:instrText xml:space="preserve"> REF _Ref505420807 \r \h </w:instrText>
      </w:r>
      <w:r w:rsidR="00E966DE" w:rsidRPr="00445898">
        <w:fldChar w:fldCharType="separate"/>
      </w:r>
      <w:r w:rsidR="00DE4310">
        <w:t>4.5.2</w:t>
      </w:r>
      <w:r w:rsidR="00E966DE" w:rsidRPr="00445898">
        <w:fldChar w:fldCharType="end"/>
      </w:r>
      <w:r w:rsidR="00E966DE" w:rsidRPr="00445898">
        <w:t xml:space="preserve">). </w:t>
      </w:r>
    </w:p>
    <w:p w:rsidR="00662311" w:rsidRPr="00445898" w:rsidRDefault="00662311" w:rsidP="00662311">
      <w:pPr>
        <w:pStyle w:val="firstparagraph"/>
      </w:pPr>
      <w:r w:rsidRPr="00445898">
        <w:t xml:space="preserve">When a process is awakened by any of the above events (except for </w:t>
      </w:r>
      <w:r w:rsidRPr="00445898">
        <w:rPr>
          <w:i/>
        </w:rPr>
        <w:t>ANYEVEN</w:t>
      </w:r>
      <w:r w:rsidR="00E966DE" w:rsidRPr="00445898">
        <w:rPr>
          <w:i/>
        </w:rPr>
        <w:t>T</w:t>
      </w:r>
      <w:r w:rsidRPr="00445898">
        <w:t xml:space="preserve">),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00E966DE" w:rsidRPr="00445898">
        <w:t xml:space="preserve"> stores</w:t>
      </w:r>
      <w:r w:rsidRPr="00445898">
        <w:t xml:space="preserve"> the pointer to the </w:t>
      </w:r>
      <w:r w:rsidR="00E966DE" w:rsidRPr="00445898">
        <w:t>transceiver</w:t>
      </w:r>
      <w:r w:rsidRPr="00445898">
        <w:t xml:space="preserve"> on which the waking event has occurred. If the waking</w:t>
      </w:r>
      <w:r w:rsidR="00E966DE" w:rsidRPr="00445898">
        <w:t xml:space="preserve"> </w:t>
      </w:r>
      <w:r w:rsidRPr="00445898">
        <w:t xml:space="preserve">event is related to a speciﬁc (proper) packet (this concerns </w:t>
      </w:r>
      <w:r w:rsidRPr="00445898">
        <w:rPr>
          <w:i/>
        </w:rPr>
        <w:t>BOT</w:t>
      </w:r>
      <w:r w:rsidR="00F07494">
        <w:rPr>
          <w:i/>
        </w:rPr>
        <w:fldChar w:fldCharType="begin"/>
      </w:r>
      <w:r w:rsidR="00F07494">
        <w:instrText xml:space="preserve"> XE "</w:instrText>
      </w:r>
      <w:r w:rsidR="00F07494" w:rsidRPr="00CF05D0">
        <w:rPr>
          <w:i/>
        </w:rPr>
        <w:instrText>BOT:</w:instrText>
      </w:r>
      <w:r w:rsidR="00F07494" w:rsidRPr="00CF05D0">
        <w:instrText>environment variables</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76115C">
        <w:rPr>
          <w:i/>
        </w:rPr>
        <w:instrText>BMP:</w:instrText>
      </w:r>
      <w:r w:rsidR="0067296F" w:rsidRPr="0076115C">
        <w:instrText>environment variables</w:instrText>
      </w:r>
      <w:r w:rsidR="0067296F">
        <w:instrText xml:space="preserve">" </w:instrText>
      </w:r>
      <w:r w:rsidR="0067296F">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E2400B">
        <w:rPr>
          <w:i/>
        </w:rPr>
        <w:instrText>EOT:</w:instrText>
      </w:r>
      <w:r w:rsidR="008473F9" w:rsidRPr="00E2400B">
        <w:instrText>environment variables</w:instrText>
      </w:r>
      <w:r w:rsidR="008473F9">
        <w:instrText xml:space="preserve">" </w:instrText>
      </w:r>
      <w:r w:rsidR="008473F9">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8F552B">
        <w:rPr>
          <w:i/>
        </w:rPr>
        <w:instrText>EMP:</w:instrText>
      </w:r>
      <w:r w:rsidR="00E846D4" w:rsidRPr="008F552B">
        <w:instrText>environment variables</w:instrText>
      </w:r>
      <w:r w:rsidR="00E846D4">
        <w:instrText xml:space="preserve">" </w:instrText>
      </w:r>
      <w:r w:rsidR="00E846D4">
        <w:rPr>
          <w:i/>
        </w:rPr>
        <w:fldChar w:fldCharType="end"/>
      </w:r>
      <w:r w:rsidR="00E966DE" w:rsidRPr="00445898">
        <w:t xml:space="preserve">, </w:t>
      </w:r>
      <w:r w:rsidRPr="00445898">
        <w:t>and also</w:t>
      </w:r>
      <w:r w:rsidR="00E966DE" w:rsidRPr="00445898">
        <w:t xml:space="preserve"> </w:t>
      </w:r>
      <w:r w:rsidRPr="00445898">
        <w:rPr>
          <w:i/>
        </w:rPr>
        <w:t>ACTIVITY</w:t>
      </w:r>
      <w:r w:rsidR="00AB2C61">
        <w:rPr>
          <w:i/>
        </w:rPr>
        <w:fldChar w:fldCharType="begin"/>
      </w:r>
      <w:r w:rsidR="00AB2C61">
        <w:instrText xml:space="preserve"> XE "</w:instrText>
      </w:r>
      <w:r w:rsidR="00AB2C61" w:rsidRPr="00942CD1">
        <w:rPr>
          <w:i/>
        </w:rPr>
        <w:instrText>ACTIVITY:</w:instrText>
      </w:r>
      <w:r w:rsidR="004E193A" w:rsidRPr="004E193A">
        <w:rPr>
          <w:i/>
        </w:rPr>
        <w:instrText>Tra</w:instrText>
      </w:r>
      <w:r w:rsidR="00AB2C61" w:rsidRPr="004E193A">
        <w:rPr>
          <w:i/>
        </w:rPr>
        <w:instrText>nsceiver</w:instrText>
      </w:r>
      <w:r w:rsidR="00AB2C61" w:rsidRPr="00942CD1">
        <w:instrText xml:space="preserve"> event</w:instrText>
      </w:r>
      <w:r w:rsidR="00AB2C61">
        <w:instrText xml:space="preserve">" </w:instrText>
      </w:r>
      <w:r w:rsidR="00AB2C61">
        <w:rPr>
          <w:i/>
        </w:rPr>
        <w:fldChar w:fldCharType="end"/>
      </w:r>
      <w:r w:rsidR="00E966DE" w:rsidRPr="00445898">
        <w:t xml:space="preserve">, as explained </w:t>
      </w:r>
      <w:r w:rsidRPr="00445898">
        <w:t xml:space="preserve">below),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Pr="00445898">
        <w:t>(</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00E966DE" w:rsidRPr="00445898">
        <w:t xml:space="preserve"> </w:t>
      </w:r>
      <w:r w:rsidRPr="00445898">
        <w:t>returns the packet pointer. Th</w:t>
      </w:r>
      <w:r w:rsidR="00DB750F">
        <w:t>e</w:t>
      </w:r>
      <w:r w:rsidRPr="00445898">
        <w:t xml:space="preserve"> object pointed to by </w:t>
      </w:r>
      <w:r w:rsidRPr="00445898">
        <w:rPr>
          <w:i/>
        </w:rPr>
        <w:t>ThePacket</w:t>
      </w:r>
      <w:r w:rsidRPr="00445898">
        <w:t xml:space="preserve"> is the copy of the packet</w:t>
      </w:r>
      <w:r w:rsidR="00E966DE" w:rsidRPr="00445898">
        <w:t xml:space="preserve"> </w:t>
      </w:r>
      <w:r w:rsidRPr="00445898">
        <w:t xml:space="preserve">buﬀer created by </w:t>
      </w:r>
      <w:r w:rsidR="001D5F05" w:rsidRPr="00445898">
        <w:rPr>
          <w:i/>
        </w:rPr>
        <w:t>startTransmit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E966DE" w:rsidRPr="00445898">
        <w:t>Section </w:t>
      </w:r>
      <w:r w:rsidR="00E966DE" w:rsidRPr="00445898">
        <w:fldChar w:fldCharType="begin"/>
      </w:r>
      <w:r w:rsidR="00E966DE" w:rsidRPr="00445898">
        <w:instrText xml:space="preserve"> REF _Ref508275423 \r \h </w:instrText>
      </w:r>
      <w:r w:rsidR="00E966DE" w:rsidRPr="00445898">
        <w:fldChar w:fldCharType="separate"/>
      </w:r>
      <w:r w:rsidR="00DE4310">
        <w:t>8.1.8</w:t>
      </w:r>
      <w:r w:rsidR="00E966DE" w:rsidRPr="00445898">
        <w:fldChar w:fldCharType="end"/>
      </w:r>
      <w:r w:rsidRPr="00445898">
        <w:t>) when the packet</w:t>
      </w:r>
      <w:r w:rsidR="00E966DE" w:rsidRPr="00445898">
        <w:t xml:space="preserve">’s </w:t>
      </w:r>
      <w:r w:rsidRPr="00445898">
        <w:t xml:space="preserve">transmission was </w:t>
      </w:r>
      <w:r w:rsidR="00DB750F">
        <w:t>initiated</w:t>
      </w:r>
      <w:r w:rsidRPr="00445898">
        <w:t>.</w:t>
      </w:r>
    </w:p>
    <w:p w:rsidR="00662311" w:rsidRPr="00445898" w:rsidRDefault="00662311" w:rsidP="00662311">
      <w:pPr>
        <w:pStyle w:val="firstparagraph"/>
      </w:pPr>
      <w:r w:rsidRPr="00445898">
        <w:t xml:space="preserve">Before triggering the </w:t>
      </w:r>
      <w:r w:rsidRPr="00445898">
        <w:rPr>
          <w:i/>
        </w:rPr>
        <w:t>ACTIVITY</w:t>
      </w:r>
      <w:r w:rsidRPr="00445898">
        <w:t xml:space="preserve"> event, </w:t>
      </w:r>
      <w:r w:rsidR="00E966DE" w:rsidRPr="00445898">
        <w:t>SMURPH</w:t>
      </w:r>
      <w:r w:rsidRPr="00445898">
        <w:t xml:space="preserve"> determines whether the transceiver is perceiving a “receivable” packet, and if this is the case, its pointer is returned via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w:t>
      </w:r>
      <w:r w:rsidR="00E966DE" w:rsidRPr="00445898">
        <w:t xml:space="preserve"> </w:t>
      </w:r>
      <w:r w:rsidRPr="00445898">
        <w:t xml:space="preserve">Otherwise, </w:t>
      </w:r>
      <w:r w:rsidRPr="00445898">
        <w:rPr>
          <w:i/>
        </w:rPr>
        <w:t>ThePacket</w:t>
      </w:r>
      <w:r w:rsidRPr="00445898">
        <w:t xml:space="preserve"> contains </w:t>
      </w:r>
      <w:r w:rsidRPr="00445898">
        <w:rPr>
          <w:i/>
        </w:rPr>
        <w:t>NULL</w:t>
      </w:r>
      <w:r w:rsidRPr="00445898">
        <w:t xml:space="preserve">. A packet is deemed receivable if </w:t>
      </w:r>
      <w:r w:rsidR="00E966DE" w:rsidRPr="00445898">
        <w:t>a</w:t>
      </w:r>
      <w:r w:rsidRPr="00445898">
        <w:t>)</w:t>
      </w:r>
      <w:r w:rsidR="00E966DE" w:rsidRPr="00445898">
        <w:t> </w:t>
      </w:r>
      <w:r w:rsidRPr="00445898">
        <w:t>it was positively</w:t>
      </w:r>
      <w:r w:rsidR="00E966DE" w:rsidRPr="00445898">
        <w:t xml:space="preserve"> </w:t>
      </w:r>
      <w:r w:rsidRPr="00445898">
        <w:t xml:space="preserve">assessed by </w:t>
      </w:r>
      <w:r w:rsidRPr="00445898">
        <w:rPr>
          <w:i/>
        </w:rPr>
        <w:t>RFC</w:t>
      </w:r>
      <w:r w:rsidR="00E966DE"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t>
      </w:r>
      <w:r w:rsidR="00E966DE" w:rsidRPr="00445898">
        <w:t>b) </w:t>
      </w:r>
      <w:r w:rsidRPr="00445898">
        <w:t xml:space="preserve">its portion received so far is positively assessed by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Thus,</w:t>
      </w:r>
      <w:r w:rsidR="00E966DE" w:rsidRPr="00445898">
        <w:t xml:space="preserve"> </w:t>
      </w:r>
      <w:r w:rsidRPr="00445898">
        <w:t xml:space="preserve">if the protocol program wants to take advantage of this feature,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must be prepared</w:t>
      </w:r>
      <w:r w:rsidR="00E966DE" w:rsidRPr="00445898">
        <w:t xml:space="preserve"> </w:t>
      </w:r>
      <w:r w:rsidRPr="00445898">
        <w:t>to meaningfully assess incomplete packets.</w:t>
      </w:r>
      <w:bookmarkStart w:id="494" w:name="_Ref513903117"/>
      <w:r w:rsidR="00192B51" w:rsidRPr="00445898">
        <w:rPr>
          <w:rStyle w:val="FootnoteReference"/>
        </w:rPr>
        <w:footnoteReference w:id="81"/>
      </w:r>
      <w:bookmarkEnd w:id="494"/>
    </w:p>
    <w:p w:rsidR="00662311" w:rsidRPr="00445898" w:rsidRDefault="00E966DE" w:rsidP="00662311">
      <w:pPr>
        <w:pStyle w:val="firstparagraph"/>
      </w:pPr>
      <w:r w:rsidRPr="00445898">
        <w:t>One should be aware that the</w:t>
      </w:r>
      <w:r w:rsidR="00662311" w:rsidRPr="00445898">
        <w:t xml:space="preserve"> object pointed to by </w:t>
      </w:r>
      <w:r w:rsidR="00662311" w:rsidRPr="00445898">
        <w:rPr>
          <w:i/>
        </w:rPr>
        <w:t>ThePacket</w:t>
      </w:r>
      <w:r w:rsidR="00662311" w:rsidRPr="00445898">
        <w:t xml:space="preserve"> is deallocated when the activity carrying the</w:t>
      </w:r>
      <w:r w:rsidRPr="00445898">
        <w:t xml:space="preserve"> </w:t>
      </w:r>
      <w:r w:rsidR="00662311" w:rsidRPr="00445898">
        <w:t xml:space="preserve">packet is removed from the radio channel. </w:t>
      </w:r>
      <w:r w:rsidR="00BB5A30" w:rsidRPr="00445898">
        <w:t>By default, this</w:t>
      </w:r>
      <w:r w:rsidR="00662311" w:rsidRPr="00445898">
        <w:t xml:space="preserve"> happens one </w:t>
      </w:r>
      <w:r w:rsidR="00662311" w:rsidRPr="00445898">
        <w:rPr>
          <w:i/>
        </w:rPr>
        <w:t>ITU</w:t>
      </w:r>
      <w:r w:rsidR="00662311" w:rsidRPr="00445898">
        <w:t xml:space="preserve"> after the last bit</w:t>
      </w:r>
      <w:r w:rsidRPr="00445898">
        <w:t xml:space="preserve"> </w:t>
      </w:r>
      <w:r w:rsidR="00662311" w:rsidRPr="00445898">
        <w:t xml:space="preserve">of the packet disappears from the most distant transceiver of the sender’s </w:t>
      </w:r>
      <w:r w:rsidRPr="00445898">
        <w:t xml:space="preserve">current </w:t>
      </w:r>
      <w:r w:rsidR="00662311"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BB5A30" w:rsidRPr="00445898">
        <w:t xml:space="preserve"> (Section </w:t>
      </w:r>
      <w:r w:rsidR="00BB5A30" w:rsidRPr="00445898">
        <w:fldChar w:fldCharType="begin"/>
      </w:r>
      <w:r w:rsidR="00BB5A30" w:rsidRPr="00445898">
        <w:instrText xml:space="preserve"> REF _Ref505420807 \r \h </w:instrText>
      </w:r>
      <w:r w:rsidR="00BB5A30" w:rsidRPr="00445898">
        <w:fldChar w:fldCharType="separate"/>
      </w:r>
      <w:r w:rsidR="00DE4310">
        <w:t>4.5.2</w:t>
      </w:r>
      <w:r w:rsidR="00BB5A30" w:rsidRPr="00445898">
        <w:fldChar w:fldCharType="end"/>
      </w:r>
      <w:r w:rsidR="00BB5A30" w:rsidRPr="00445898">
        <w:t>)</w:t>
      </w:r>
      <w:r w:rsidR="003819A2" w:rsidRPr="00445898">
        <w:t>. If</w:t>
      </w:r>
      <w:r w:rsidR="00BB5A30" w:rsidRPr="00445898">
        <w:t xml:space="preserve"> needed, that delay can be increased</w:t>
      </w:r>
      <w:r w:rsidR="003819A2" w:rsidRPr="00445898">
        <w:t xml:space="preserve"> with the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3819A2" w:rsidRPr="00445898">
        <w:t xml:space="preserve"> argument of the </w:t>
      </w:r>
      <w:r w:rsidR="003819A2" w:rsidRPr="00445898">
        <w:rPr>
          <w:i/>
        </w:rPr>
        <w:t>RFChannel setup</w:t>
      </w:r>
      <w:r w:rsidR="00FB129A" w:rsidRPr="00445898">
        <w:t xml:space="preserve"> method, or by invoking </w:t>
      </w:r>
      <w:r w:rsidR="00FB129A" w:rsidRPr="00445898">
        <w:rPr>
          <w:i/>
        </w:rPr>
        <w:t>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00FB129A" w:rsidRPr="00445898">
        <w:t xml:space="preserve"> on the channel </w:t>
      </w:r>
      <w:r w:rsidR="003819A2" w:rsidRPr="00445898">
        <w:t>(Section </w:t>
      </w:r>
      <w:r w:rsidR="003819A2" w:rsidRPr="00445898">
        <w:fldChar w:fldCharType="begin"/>
      </w:r>
      <w:r w:rsidR="003819A2" w:rsidRPr="00445898">
        <w:instrText xml:space="preserve"> REF _Ref505287377 \r \h </w:instrText>
      </w:r>
      <w:r w:rsidR="003819A2" w:rsidRPr="00445898">
        <w:fldChar w:fldCharType="separate"/>
      </w:r>
      <w:r w:rsidR="00DE4310">
        <w:t>4.4.2</w:t>
      </w:r>
      <w:r w:rsidR="003819A2" w:rsidRPr="00445898">
        <w:fldChar w:fldCharType="end"/>
      </w:r>
      <w:r w:rsidR="003819A2" w:rsidRPr="00445898">
        <w:t>).</w:t>
      </w:r>
    </w:p>
    <w:p w:rsidR="00662311" w:rsidRPr="00445898" w:rsidRDefault="00662311" w:rsidP="00662311">
      <w:pPr>
        <w:pStyle w:val="firstparagraph"/>
      </w:pPr>
      <w:r w:rsidRPr="00445898">
        <w:t xml:space="preserve">The philosophy of the event handling mechanism of </w:t>
      </w:r>
      <w:r w:rsidR="00004D0D" w:rsidRPr="00445898">
        <w:t>SMURPH</w:t>
      </w:r>
      <w:r w:rsidRPr="00445898">
        <w:t xml:space="preserve"> enforces the view that one event</w:t>
      </w:r>
      <w:r w:rsidR="00004D0D" w:rsidRPr="00445898">
        <w:t xml:space="preserve"> </w:t>
      </w:r>
      <w:r w:rsidRPr="00445898">
        <w:t>conveys information about one thing. While generally this makes perfect sense, there may</w:t>
      </w:r>
      <w:r w:rsidR="00004D0D" w:rsidRPr="00445898">
        <w:t xml:space="preserve"> </w:t>
      </w:r>
      <w:r w:rsidRPr="00445898">
        <w:t>be situations whe</w:t>
      </w:r>
      <w:r w:rsidR="00DB750F">
        <w:t>re</w:t>
      </w:r>
      <w:r w:rsidRPr="00445898">
        <w:t xml:space="preserve"> the protocol program wants to discern several conditions</w:t>
      </w:r>
      <w:r w:rsidR="00004D0D" w:rsidRPr="00445898">
        <w:t xml:space="preserve"> </w:t>
      </w:r>
      <w:r w:rsidR="00DB750F">
        <w:t>possibly</w:t>
      </w:r>
      <w:r w:rsidRPr="00445898">
        <w:t xml:space="preserve"> present within the same </w:t>
      </w:r>
      <w:r w:rsidRPr="00445898">
        <w:rPr>
          <w:i/>
        </w:rPr>
        <w:t>ITU</w:t>
      </w:r>
      <w:r w:rsidRPr="00445898">
        <w:t>. Similar to the port case (</w:t>
      </w:r>
      <w:r w:rsidR="00004D0D" w:rsidRPr="00445898">
        <w:t>Section </w:t>
      </w:r>
      <w:r w:rsidR="00004D0D" w:rsidRPr="00445898">
        <w:fldChar w:fldCharType="begin"/>
      </w:r>
      <w:r w:rsidR="00004D0D" w:rsidRPr="00445898">
        <w:instrText xml:space="preserve"> REF _Ref508277265 \r \h </w:instrText>
      </w:r>
      <w:r w:rsidR="00004D0D" w:rsidRPr="00445898">
        <w:fldChar w:fldCharType="separate"/>
      </w:r>
      <w:r w:rsidR="00DE4310">
        <w:t>7.1.3</w:t>
      </w:r>
      <w:r w:rsidR="00004D0D" w:rsidRPr="00445898">
        <w:fldChar w:fldCharType="end"/>
      </w:r>
      <w:r w:rsidRPr="00445898">
        <w:t xml:space="preserve">), </w:t>
      </w:r>
      <w:r w:rsidRPr="00445898">
        <w:rPr>
          <w:i/>
        </w:rPr>
        <w:t>ANYEVENT</w:t>
      </w:r>
      <w:r w:rsidR="00965D5F">
        <w:rPr>
          <w:i/>
        </w:rPr>
        <w:fldChar w:fldCharType="begin"/>
      </w:r>
      <w:r w:rsidR="00965D5F">
        <w:instrText xml:space="preserve"> XE "</w:instrText>
      </w:r>
      <w:r w:rsidR="00965D5F" w:rsidRPr="00B406AB">
        <w:rPr>
          <w:i/>
        </w:rPr>
        <w:instrText>ANYEVENT:</w:instrText>
      </w:r>
      <w:r w:rsidR="00965D5F" w:rsidRPr="00B406AB">
        <w:instrText>multiple events</w:instrText>
      </w:r>
      <w:r w:rsidR="00965D5F">
        <w:instrText xml:space="preserve">" </w:instrText>
      </w:r>
      <w:r w:rsidR="00965D5F">
        <w:rPr>
          <w:i/>
        </w:rPr>
        <w:fldChar w:fldCharType="end"/>
      </w:r>
      <w:r w:rsidR="00004D0D" w:rsidRPr="00445898">
        <w:t xml:space="preserve"> </w:t>
      </w:r>
      <w:r w:rsidRPr="00445898">
        <w:t>directly returns information about a single event, and if two (or more) of them occur within</w:t>
      </w:r>
      <w:r w:rsidR="00004D0D" w:rsidRPr="00445898">
        <w:t xml:space="preserve"> </w:t>
      </w:r>
      <w:r w:rsidRPr="00445898">
        <w:t xml:space="preserve">the same </w:t>
      </w:r>
      <w:r w:rsidRPr="00445898">
        <w:rPr>
          <w:i/>
        </w:rPr>
        <w:t>ITU</w:t>
      </w:r>
      <w:r w:rsidRPr="00445898">
        <w:t>, the one actually presented is chosen at random. The awakened process can</w:t>
      </w:r>
      <w:r w:rsidR="00004D0D" w:rsidRPr="00445898">
        <w:t xml:space="preserve"> </w:t>
      </w:r>
      <w:r w:rsidRPr="00445898">
        <w:t xml:space="preserve">learn about all of them by calling </w:t>
      </w:r>
      <w:r w:rsidRPr="00445898">
        <w:rPr>
          <w:i/>
        </w:rPr>
        <w:t>events</w:t>
      </w:r>
      <w:r w:rsidRPr="00445898">
        <w:t xml:space="preserve"> (</w:t>
      </w:r>
      <w:r w:rsidR="00004D0D" w:rsidRPr="00445898">
        <w:t>Section </w:t>
      </w:r>
      <w:r w:rsidR="001643E8" w:rsidRPr="00445898">
        <w:fldChar w:fldCharType="begin"/>
      </w:r>
      <w:r w:rsidR="001643E8" w:rsidRPr="00445898">
        <w:instrText xml:space="preserve"> REF _Ref511062293 \r \h </w:instrText>
      </w:r>
      <w:r w:rsidR="001643E8" w:rsidRPr="00445898">
        <w:fldChar w:fldCharType="separate"/>
      </w:r>
      <w:r w:rsidR="00DE4310">
        <w:t>8.2.5</w:t>
      </w:r>
      <w:r w:rsidR="001643E8" w:rsidRPr="00445898">
        <w:fldChar w:fldCharType="end"/>
      </w:r>
      <w:r w:rsidRPr="00445898">
        <w:t>).</w:t>
      </w:r>
    </w:p>
    <w:p w:rsidR="00662311" w:rsidRPr="00445898" w:rsidRDefault="00662311" w:rsidP="00662311">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004D0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004D0D" w:rsidRPr="00445898">
        <w:t xml:space="preserve"> </w:t>
      </w:r>
      <w:r w:rsidRPr="00445898">
        <w:t xml:space="preserve">returned in </w:t>
      </w:r>
      <w:r w:rsidRPr="00445898">
        <w:rPr>
          <w:i/>
        </w:rPr>
        <w:t>TheEvent</w:t>
      </w:r>
      <w:r w:rsidRPr="00445898">
        <w:t xml:space="preserve"> are represented by the following constants (coinciding with the</w:t>
      </w:r>
      <w:r w:rsidR="00004D0D" w:rsidRPr="00445898">
        <w:t xml:space="preserve"> </w:t>
      </w:r>
      <w:r w:rsidRPr="00445898">
        <w:t xml:space="preserve">identiﬁers of </w:t>
      </w:r>
      <w:r w:rsidR="00004D0D" w:rsidRPr="00445898">
        <w:t xml:space="preserve">the </w:t>
      </w:r>
      <w:r w:rsidRPr="00445898">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beginning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183" w:type="dxa"/>
          </w:tcPr>
          <w:p w:rsidR="00004D0D" w:rsidRPr="00445898" w:rsidRDefault="00004D0D" w:rsidP="00FA2620">
            <w:pPr>
              <w:pStyle w:val="firstparagraph"/>
            </w:pPr>
            <w:r w:rsidRPr="00445898">
              <w:t>end of preamble</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BOT</w:t>
            </w:r>
            <w:r w:rsidR="00F07494">
              <w:rPr>
                <w:i/>
              </w:rPr>
              <w:fldChar w:fldCharType="begin"/>
            </w:r>
            <w:r w:rsidR="00F07494">
              <w:instrText xml:space="preserve"> XE "</w:instrText>
            </w:r>
            <w:r w:rsidR="00F07494" w:rsidRPr="00FC5E67">
              <w:rPr>
                <w:i/>
              </w:rPr>
              <w:instrText>BOT:</w:instrText>
            </w:r>
            <w:r w:rsidR="004E193A" w:rsidRPr="004E193A">
              <w:rPr>
                <w:i/>
              </w:rPr>
              <w:instrText>Tr</w:instrText>
            </w:r>
            <w:r w:rsidR="00F07494" w:rsidRPr="004E193A">
              <w:rPr>
                <w:i/>
              </w:rPr>
              <w:instrText>ansceiver</w:instrText>
            </w:r>
            <w:r w:rsidR="00F07494" w:rsidRPr="00FC5E67">
              <w:instrText xml:space="preserve"> event</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 xml:space="preserve">beginning of packet (stage </w:t>
            </w:r>
            <w:r w:rsidRPr="00445898">
              <w:rPr>
                <w:i/>
              </w:rPr>
              <w:t>T</w:t>
            </w:r>
            <w:r w:rsidRPr="00445898">
              <w:t>)</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183" w:type="dxa"/>
          </w:tcPr>
          <w:p w:rsidR="00004D0D" w:rsidRPr="00445898" w:rsidRDefault="00004D0D" w:rsidP="00FA2620">
            <w:pPr>
              <w:pStyle w:val="firstparagraph"/>
            </w:pPr>
            <w:r w:rsidRPr="00445898">
              <w:t xml:space="preserve">end of packet (stage </w:t>
            </w:r>
            <w:r w:rsidRPr="00445898">
              <w:rPr>
                <w:i/>
              </w:rPr>
              <w:t>E</w:t>
            </w:r>
            <w:r w:rsidRPr="00445898">
              <w:t>)</w:t>
            </w:r>
          </w:p>
        </w:tc>
      </w:tr>
    </w:tbl>
    <w:p w:rsidR="00662311" w:rsidRPr="00445898" w:rsidRDefault="00662311" w:rsidP="00662311">
      <w:pPr>
        <w:pStyle w:val="firstparagraph"/>
      </w:pPr>
      <w:r w:rsidRPr="00445898">
        <w:t xml:space="preserve">If the event type is </w:t>
      </w:r>
      <w:r w:rsidRPr="00445898">
        <w:rPr>
          <w:i/>
        </w:rPr>
        <w:t>BOT</w:t>
      </w:r>
      <w:r w:rsidRPr="00445898">
        <w:t xml:space="preserve"> or </w:t>
      </w:r>
      <w:r w:rsidRPr="00445898">
        <w:rPr>
          <w:i/>
        </w:rPr>
        <w:t>EOT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related packet object.</w:t>
      </w:r>
      <w:r w:rsidR="00004D0D" w:rsidRPr="00445898">
        <w:t xml:space="preserve"> </w:t>
      </w:r>
      <w:r w:rsidR="001D5F05" w:rsidRPr="00445898">
        <w:t>Like for</w:t>
      </w:r>
      <w:r w:rsidRPr="00445898">
        <w:t xml:space="preserve"> the port variant of the event, it is possible to declare a special mode of </w:t>
      </w:r>
      <w:r w:rsidRPr="00445898">
        <w:rPr>
          <w:i/>
        </w:rPr>
        <w:t>ANYEVENT</w:t>
      </w:r>
      <w:r w:rsidRPr="00445898">
        <w:t>,</w:t>
      </w:r>
      <w:r w:rsidR="00004D0D" w:rsidRPr="00445898">
        <w:t xml:space="preserve"> </w:t>
      </w:r>
      <w:r w:rsidRPr="00445898">
        <w:t xml:space="preserve">whereby the event is never pending </w:t>
      </w:r>
      <w:r w:rsidRPr="00445898">
        <w:lastRenderedPageBreak/>
        <w:t xml:space="preserve">(see </w:t>
      </w:r>
      <w:r w:rsidR="00004D0D" w:rsidRPr="00445898">
        <w:t>Section </w:t>
      </w:r>
      <w:r w:rsidR="00004D0D" w:rsidRPr="00445898">
        <w:fldChar w:fldCharType="begin"/>
      </w:r>
      <w:r w:rsidR="00004D0D" w:rsidRPr="00445898">
        <w:instrText xml:space="preserve"> REF _Ref508277639 \r \h </w:instrText>
      </w:r>
      <w:r w:rsidR="00004D0D" w:rsidRPr="00445898">
        <w:fldChar w:fldCharType="separate"/>
      </w:r>
      <w:r w:rsidR="00DE4310">
        <w:t>7.1.3</w:t>
      </w:r>
      <w:r w:rsidR="00004D0D" w:rsidRPr="00445898">
        <w:fldChar w:fldCharType="end"/>
      </w:r>
      <w:r w:rsidRPr="00445898">
        <w:t>). This is accomplished by invoking</w:t>
      </w:r>
      <w:r w:rsidR="00004D0D" w:rsidRPr="00445898">
        <w:t xml:space="preserve"> </w:t>
      </w:r>
      <w:r w:rsidRPr="00445898">
        <w:t xml:space="preserve">the </w:t>
      </w:r>
      <w:r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Transceiver</w:instrText>
      </w:r>
      <w:r w:rsidR="000B5810" w:rsidRPr="0027637A">
        <w:instrText xml:space="preserve"> method</w:instrText>
      </w:r>
      <w:r w:rsidR="000B5810">
        <w:instrText xml:space="preserve">" </w:instrText>
      </w:r>
      <w:r w:rsidR="000B5810">
        <w:rPr>
          <w:i/>
        </w:rPr>
        <w:fldChar w:fldCharType="end"/>
      </w:r>
      <w:r w:rsidRPr="00445898">
        <w:t xml:space="preserve"> method of </w:t>
      </w:r>
      <w:r w:rsidRPr="00445898">
        <w:rPr>
          <w:i/>
        </w:rPr>
        <w:t>Transceiver</w:t>
      </w:r>
      <w:r w:rsidRPr="00445898">
        <w:t xml:space="preserve">, whose </w:t>
      </w:r>
      <w:r w:rsidR="00004D0D" w:rsidRPr="00445898">
        <w:t>role is</w:t>
      </w:r>
      <w:r w:rsidRPr="00445898">
        <w:t xml:space="preserve"> identical to its </w:t>
      </w:r>
      <w:r w:rsidRPr="00445898">
        <w:rPr>
          <w:i/>
        </w:rPr>
        <w:t>Port</w:t>
      </w:r>
      <w:r w:rsidRPr="00445898">
        <w:t xml:space="preserve"> counterpart.</w:t>
      </w:r>
    </w:p>
    <w:p w:rsidR="001D632C" w:rsidRPr="00445898" w:rsidRDefault="00662311" w:rsidP="00662311">
      <w:pPr>
        <w:pStyle w:val="firstparagraph"/>
      </w:pPr>
      <w:r w:rsidRPr="00445898">
        <w:t>Similar to links and ports, when</w:t>
      </w:r>
      <w:r w:rsidR="00004D0D" w:rsidRPr="00445898">
        <w:t xml:space="preserve"> </w:t>
      </w:r>
      <w:r w:rsidRPr="00445898">
        <w:rPr>
          <w:i/>
        </w:rPr>
        <w:t>setAevMode</w:t>
      </w:r>
      <w:r w:rsidRPr="00445898">
        <w:t xml:space="preserve"> </w:t>
      </w:r>
      <w:r w:rsidR="00004D0D" w:rsidRPr="00445898">
        <w:t xml:space="preserve">is invoked </w:t>
      </w:r>
      <w:r w:rsidRPr="00445898">
        <w:t xml:space="preserve">without an argument (or, equivalently, with </w:t>
      </w:r>
      <w:r w:rsidRPr="00445898">
        <w:rPr>
          <w:i/>
        </w:rPr>
        <w:t>YESNO</w:t>
      </w:r>
      <w:r w:rsidRPr="00445898">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00004D0D" w:rsidRPr="00445898">
        <w:t>Section </w:t>
      </w:r>
      <w:r w:rsidR="00004D0D" w:rsidRPr="00445898">
        <w:fldChar w:fldCharType="begin"/>
      </w:r>
      <w:r w:rsidR="00004D0D" w:rsidRPr="00445898">
        <w:instrText xml:space="preserve"> REF _Ref507596336 \r \h </w:instrText>
      </w:r>
      <w:r w:rsidR="00004D0D" w:rsidRPr="00445898">
        <w:fldChar w:fldCharType="separate"/>
      </w:r>
      <w:r w:rsidR="00DE4310">
        <w:t>3.2.5</w:t>
      </w:r>
      <w:r w:rsidR="00004D0D" w:rsidRPr="00445898">
        <w:fldChar w:fldCharType="end"/>
      </w:r>
      <w:r w:rsidRPr="00445898">
        <w:t>), the</w:t>
      </w:r>
      <w:r w:rsidR="00004D0D" w:rsidRPr="00445898">
        <w:t xml:space="preserve"> </w:t>
      </w:r>
      <w:r w:rsidRPr="00445898">
        <w:t xml:space="preserve">method will set the transceiver’s </w:t>
      </w:r>
      <w:r w:rsidRPr="00445898">
        <w:rPr>
          <w:i/>
        </w:rPr>
        <w:t>AEV</w:t>
      </w:r>
      <w:r w:rsidRPr="00445898">
        <w:t xml:space="preserve"> mode to the default mode of the channel, which is</w:t>
      </w:r>
      <w:r w:rsidR="00004D0D" w:rsidRPr="00445898">
        <w:t xml:space="preserve"> </w:t>
      </w:r>
      <w:r w:rsidRPr="00445898">
        <w:rPr>
          <w:i/>
        </w:rPr>
        <w:t>YES</w:t>
      </w:r>
      <w:r w:rsidRPr="00445898">
        <w:t xml:space="preserve"> by default. The channel’s default mode can be changed by calling the </w:t>
      </w:r>
      <w:r w:rsidRPr="00445898">
        <w:rPr>
          <w:i/>
        </w:rPr>
        <w:t>setAevMode</w:t>
      </w:r>
      <w:bookmarkStart w:id="496" w:name="_Hlk514962559"/>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bookmarkEnd w:id="496"/>
      <w:r w:rsidR="00004D0D" w:rsidRPr="00445898">
        <w:t xml:space="preserve"> </w:t>
      </w:r>
      <w:r w:rsidRPr="00445898">
        <w:t xml:space="preserve">method of </w:t>
      </w:r>
      <w:r w:rsidRPr="00445898">
        <w:rPr>
          <w:i/>
        </w:rPr>
        <w:t>RFChannel</w:t>
      </w:r>
      <w:r w:rsidRPr="00445898">
        <w:t>, which will redeﬁne the channel’s default as well as set the mode</w:t>
      </w:r>
      <w:r w:rsidR="00004D0D" w:rsidRPr="00445898">
        <w:t xml:space="preserve"> </w:t>
      </w:r>
      <w:r w:rsidRPr="00445898">
        <w:t xml:space="preserve">of all transceivers connected to the channel. When </w:t>
      </w:r>
      <w:r w:rsidR="00004D0D" w:rsidRPr="00445898">
        <w:t>this is done</w:t>
      </w:r>
      <w:r w:rsidRPr="00445898">
        <w:t xml:space="preserve"> at the initialization, when</w:t>
      </w:r>
      <w:r w:rsidR="00004D0D" w:rsidRPr="00445898">
        <w:t xml:space="preserve"> </w:t>
      </w:r>
      <w:r w:rsidRPr="00445898">
        <w:t>no transceivers are yet connected to the channel, the transceivers will automatically copy</w:t>
      </w:r>
      <w:r w:rsidR="00004D0D" w:rsidRPr="00445898">
        <w:t xml:space="preserve"> </w:t>
      </w:r>
      <w:r w:rsidRPr="00445898">
        <w:t>the new default</w:t>
      </w:r>
      <w:r w:rsidR="00F476D4" w:rsidRPr="00445898">
        <w:t>,</w:t>
      </w:r>
      <w:r w:rsidRPr="00445898">
        <w:t xml:space="preserve"> as they are </w:t>
      </w:r>
      <w:r w:rsidR="00F476D4" w:rsidRPr="00445898">
        <w:t>being configured</w:t>
      </w:r>
      <w:r w:rsidRPr="00445898">
        <w:t>.</w:t>
      </w:r>
    </w:p>
    <w:p w:rsidR="00394F2A" w:rsidRPr="00445898" w:rsidRDefault="00394F2A" w:rsidP="00552A98">
      <w:pPr>
        <w:pStyle w:val="Heading3"/>
        <w:numPr>
          <w:ilvl w:val="2"/>
          <w:numId w:val="5"/>
        </w:numPr>
        <w:rPr>
          <w:lang w:val="en-US"/>
        </w:rPr>
      </w:pPr>
      <w:bookmarkStart w:id="497" w:name="_Ref512509794"/>
      <w:bookmarkStart w:id="498" w:name="_Ref512509845"/>
      <w:bookmarkStart w:id="499" w:name="_Toc515615692"/>
      <w:r w:rsidRPr="00445898">
        <w:rPr>
          <w:lang w:val="en-US"/>
        </w:rPr>
        <w:t>Event priorities</w:t>
      </w:r>
      <w:bookmarkEnd w:id="497"/>
      <w:bookmarkEnd w:id="498"/>
      <w:bookmarkEnd w:id="499"/>
    </w:p>
    <w:p w:rsidR="00394F2A" w:rsidRPr="00445898" w:rsidRDefault="00394F2A" w:rsidP="00394F2A">
      <w:pPr>
        <w:pStyle w:val="firstparagraph"/>
      </w:pPr>
      <w:r w:rsidRPr="00445898">
        <w:t>Section </w:t>
      </w:r>
      <w:r w:rsidRPr="00445898">
        <w:fldChar w:fldCharType="begin"/>
      </w:r>
      <w:r w:rsidRPr="00445898">
        <w:instrText xml:space="preserve"> REF _Ref508278086 \r \h </w:instrText>
      </w:r>
      <w:r w:rsidRPr="00445898">
        <w:fldChar w:fldCharType="separate"/>
      </w:r>
      <w:r w:rsidR="00DE4310">
        <w:t>7.1.5</w:t>
      </w:r>
      <w:r w:rsidRPr="00445898">
        <w:fldChar w:fldCharType="end"/>
      </w:r>
      <w:r w:rsidRPr="00445898">
        <w:t xml:space="preserve"> (referring to ports) also applies to transceivers. If the explicit event ordering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mechanism is switched oﬀ, i.e., the third argument of </w:t>
      </w:r>
      <w:r w:rsidRPr="00445898">
        <w:rPr>
          <w:i/>
        </w:rPr>
        <w:t>wait</w:t>
      </w:r>
      <w:r w:rsidRPr="00445898">
        <w:t xml:space="preserve"> is unavailable (Section </w:t>
      </w:r>
      <w:r w:rsidRPr="00445898">
        <w:fldChar w:fldCharType="begin"/>
      </w:r>
      <w:r w:rsidRPr="00445898">
        <w:instrText xml:space="preserve"> REF _Ref505725378 \r \h </w:instrText>
      </w:r>
      <w:r w:rsidRPr="00445898">
        <w:fldChar w:fldCharType="separate"/>
      </w:r>
      <w:r w:rsidR="00DE4310">
        <w:t>5.1.1</w:t>
      </w:r>
      <w:r w:rsidRPr="00445898">
        <w:fldChar w:fldCharType="end"/>
      </w:r>
      <w:r w:rsidRPr="00445898">
        <w:t>), SMURPH imposes implicit ordering on multiple events awaited by the same process that may refer to the same actual condition</w:t>
      </w:r>
      <w:r w:rsidR="00F476D4" w:rsidRPr="00445898">
        <w:t xml:space="preserve"> on the transceiver. Thus, </w:t>
      </w:r>
      <w:r w:rsidRPr="00445898">
        <w:rPr>
          <w:i/>
        </w:rPr>
        <w:t>BMP</w:t>
      </w:r>
      <w:r w:rsidR="0067296F">
        <w:rPr>
          <w:i/>
        </w:rPr>
        <w:fldChar w:fldCharType="begin"/>
      </w:r>
      <w:r w:rsidR="0067296F">
        <w:instrText xml:space="preserve"> XE "</w:instrText>
      </w:r>
      <w:r w:rsidR="0067296F" w:rsidRPr="00FA1C2A">
        <w:rPr>
          <w:i/>
        </w:rPr>
        <w:instrText>BMP:</w:instrText>
      </w:r>
      <w:r w:rsidR="006C6567">
        <w:instrText>priority</w:instrText>
      </w:r>
      <w:r w:rsidR="0067296F">
        <w:instrText xml:space="preserve">" </w:instrText>
      </w:r>
      <w:r w:rsidR="0067296F">
        <w:rPr>
          <w:i/>
        </w:rPr>
        <w:fldChar w:fldCharType="end"/>
      </w:r>
      <w:r w:rsidRPr="00445898">
        <w:t xml:space="preserve"> is triggered before </w:t>
      </w:r>
      <w:r w:rsidRPr="00445898">
        <w:rPr>
          <w:i/>
        </w:rPr>
        <w:t>BOT</w:t>
      </w:r>
      <w:r w:rsidR="00F07494">
        <w:rPr>
          <w:i/>
        </w:rPr>
        <w:fldChar w:fldCharType="begin"/>
      </w:r>
      <w:r w:rsidR="00F07494">
        <w:instrText xml:space="preserve"> XE "</w:instrText>
      </w:r>
      <w:r w:rsidR="00F07494" w:rsidRPr="00725A7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9D5695">
        <w:rPr>
          <w:i/>
        </w:rPr>
        <w:instrText>EMP:</w:instrText>
      </w:r>
      <w:r w:rsidR="006C6567">
        <w:instrText>priority</w:instrText>
      </w:r>
      <w:r w:rsidR="00E846D4">
        <w:instrText xml:space="preserve">" </w:instrText>
      </w:r>
      <w:r w:rsidR="00E846D4">
        <w:rPr>
          <w:i/>
        </w:rPr>
        <w:fldChar w:fldCharType="end"/>
      </w:r>
      <w:r w:rsidRPr="00445898">
        <w:t xml:space="preserve"> is triggered before </w:t>
      </w:r>
      <w:r w:rsidRPr="00445898">
        <w:rPr>
          <w:i/>
        </w:rPr>
        <w:t>EOT</w:t>
      </w:r>
      <w:r w:rsidR="008473F9">
        <w:rPr>
          <w:i/>
        </w:rPr>
        <w:fldChar w:fldCharType="begin"/>
      </w:r>
      <w:r w:rsidR="008473F9">
        <w:instrText xml:space="preserve"> XE "</w:instrText>
      </w:r>
      <w:r w:rsidR="008473F9" w:rsidRPr="00CE445F">
        <w:rPr>
          <w:i/>
        </w:rPr>
        <w:instrText>EOT:</w:instrText>
      </w:r>
      <w:r w:rsidR="008473F9" w:rsidRPr="00CE445F">
        <w:instrText>priority</w:instrText>
      </w:r>
      <w:r w:rsidR="008473F9">
        <w:instrText xml:space="preserve">" </w:instrText>
      </w:r>
      <w:r w:rsidR="008473F9">
        <w:rPr>
          <w:i/>
        </w:rPr>
        <w:fldChar w:fldCharType="end"/>
      </w:r>
      <w:r w:rsidRPr="00445898">
        <w:t xml:space="preserve">, which in turn </w:t>
      </w:r>
      <w:r w:rsidR="00F476D4" w:rsidRPr="00445898">
        <w:t>takes precedence over</w:t>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priority</w:instrText>
      </w:r>
      <w:r w:rsidR="00C528FB">
        <w:instrText xml:space="preserve">" </w:instrText>
      </w:r>
      <w:r w:rsidR="00C528FB">
        <w:rPr>
          <w:i/>
        </w:rPr>
        <w:fldChar w:fldCharType="end"/>
      </w:r>
      <w:r w:rsidRPr="00445898">
        <w:t xml:space="preserve">. Technically, </w:t>
      </w:r>
      <w:r w:rsidRPr="00445898">
        <w:rPr>
          <w:i/>
        </w:rPr>
        <w:t>ACTIVITY</w:t>
      </w:r>
      <w:r w:rsidR="00AB2C61">
        <w:rPr>
          <w:i/>
        </w:rPr>
        <w:fldChar w:fldCharType="begin"/>
      </w:r>
      <w:r w:rsidR="00AB2C61">
        <w:instrText xml:space="preserve"> XE "</w:instrText>
      </w:r>
      <w:r w:rsidR="00AB2C61" w:rsidRPr="004C727C">
        <w:rPr>
          <w:i/>
        </w:rPr>
        <w:instrText>ACTIVITY:</w:instrText>
      </w:r>
      <w:r w:rsidR="006C6567">
        <w:instrText>priority</w:instrText>
      </w:r>
      <w:r w:rsidR="00AB2C61">
        <w:instrText xml:space="preserve">" </w:instrText>
      </w:r>
      <w:r w:rsidR="00AB2C61">
        <w:rPr>
          <w:i/>
        </w:rPr>
        <w:fldChar w:fldCharType="end"/>
      </w:r>
      <w:r w:rsidRPr="00445898">
        <w:t xml:space="preserve">, if occurring together with </w:t>
      </w:r>
      <w:r w:rsidRPr="00445898">
        <w:rPr>
          <w:i/>
        </w:rPr>
        <w:t>BMP</w:t>
      </w:r>
      <w:r w:rsidRPr="00445898">
        <w:t xml:space="preserve"> or </w:t>
      </w:r>
      <w:r w:rsidRPr="00445898">
        <w:rPr>
          <w:i/>
        </w:rPr>
        <w:t>BOT</w:t>
      </w:r>
      <w:r w:rsidRPr="00445898">
        <w:t xml:space="preserve">, has the lowest priority; however, for a transceiver, </w:t>
      </w:r>
      <w:r w:rsidRPr="00445898">
        <w:rPr>
          <w:i/>
        </w:rPr>
        <w:t>ACTIVITY</w:t>
      </w:r>
      <w:r w:rsidRPr="00445898">
        <w:t xml:space="preserve"> is unlikely to occur exactly on the packet boundary (stage </w:t>
      </w:r>
      <w:r w:rsidRPr="00445898">
        <w:rPr>
          <w:i/>
        </w:rPr>
        <w:t>T</w:t>
      </w:r>
      <w:r w:rsidRPr="00445898">
        <w:t>)</w:t>
      </w:r>
      <w:r w:rsidR="00F476D4" w:rsidRPr="00445898">
        <w:t>,</w:t>
      </w:r>
      <w:r w:rsidRPr="00445898">
        <w:t xml:space="preserve"> as the packet is preceded by a nonzero-length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which (in all sane circumstances) should trigger </w:t>
      </w:r>
      <w:r w:rsidRPr="00445898">
        <w:rPr>
          <w:i/>
        </w:rPr>
        <w:t>ACTIVITY</w:t>
      </w:r>
      <w:r w:rsidRPr="00445898">
        <w:t xml:space="preserve"> earlier. Even if the receiver is switched on exactly on the packet boundary, in which case </w:t>
      </w:r>
      <w:r w:rsidRPr="00445898">
        <w:rPr>
          <w:i/>
        </w:rPr>
        <w:t>ACTIVITY</w:t>
      </w:r>
      <w:r w:rsidRPr="00445898">
        <w:t xml:space="preserve"> will formally coincide with </w:t>
      </w:r>
      <w:r w:rsidRPr="00445898">
        <w:rPr>
          <w:i/>
        </w:rPr>
        <w:t>BOT</w:t>
      </w:r>
      <w:r w:rsidRPr="00445898">
        <w:t xml:space="preserve">, the total lack of preamble will fail the assessment of this event without ever consulting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p>
    <w:p w:rsidR="00004D0D" w:rsidRPr="00445898" w:rsidRDefault="00394F2A" w:rsidP="00394F2A">
      <w:pPr>
        <w:pStyle w:val="firstparagraph"/>
      </w:pPr>
      <w:r w:rsidRPr="00445898">
        <w:t xml:space="preserve">The events </w:t>
      </w:r>
      <w:r w:rsidRPr="00445898">
        <w:rPr>
          <w:i/>
        </w:rPr>
        <w:t>BOP</w:t>
      </w:r>
      <w:r w:rsidR="007D441A">
        <w:rPr>
          <w:i/>
        </w:rPr>
        <w:fldChar w:fldCharType="begin"/>
      </w:r>
      <w:r w:rsidR="007D441A">
        <w:instrText xml:space="preserve"> XE "</w:instrText>
      </w:r>
      <w:r w:rsidR="007D441A" w:rsidRPr="0079139B">
        <w:rPr>
          <w:i/>
        </w:rPr>
        <w:instrText>BOP:</w:instrText>
      </w:r>
      <w:r w:rsidR="007D441A" w:rsidRPr="0079139B">
        <w:instrText>priority</w:instrText>
      </w:r>
      <w:r w:rsidR="007D441A">
        <w:instrText xml:space="preserve">" </w:instrText>
      </w:r>
      <w:r w:rsidR="007D441A">
        <w:rPr>
          <w:i/>
        </w:rPr>
        <w:fldChar w:fldCharType="end"/>
      </w:r>
      <w:r w:rsidRPr="00445898">
        <w:t xml:space="preserve"> and </w:t>
      </w:r>
      <w:r w:rsidRPr="00445898">
        <w:rPr>
          <w:i/>
        </w:rPr>
        <w:t>EOP</w:t>
      </w:r>
      <w:r w:rsidR="007D441A">
        <w:rPr>
          <w:i/>
        </w:rPr>
        <w:fldChar w:fldCharType="begin"/>
      </w:r>
      <w:r w:rsidR="007D441A">
        <w:instrText xml:space="preserve"> XE "</w:instrText>
      </w:r>
      <w:r w:rsidR="007D441A" w:rsidRPr="00F44668">
        <w:rPr>
          <w:i/>
        </w:rPr>
        <w:instrText>EOP:</w:instrText>
      </w:r>
      <w:r w:rsidR="007D441A" w:rsidRPr="00F44668">
        <w:instrText>priority</w:instrText>
      </w:r>
      <w:r w:rsidR="007D441A">
        <w:instrText xml:space="preserve">" </w:instrText>
      </w:r>
      <w:r w:rsidR="007D441A">
        <w:rPr>
          <w:i/>
        </w:rPr>
        <w:fldChar w:fldCharType="end"/>
      </w:r>
      <w:r w:rsidRPr="00445898">
        <w:t xml:space="preserve"> are not covered b</w:t>
      </w:r>
      <w:r w:rsidR="00F476D4" w:rsidRPr="00445898">
        <w:t>y the implicit priority scheme.</w:t>
      </w:r>
    </w:p>
    <w:p w:rsidR="00786F68" w:rsidRPr="00445898" w:rsidRDefault="00786F68" w:rsidP="00552A98">
      <w:pPr>
        <w:pStyle w:val="Heading3"/>
        <w:numPr>
          <w:ilvl w:val="2"/>
          <w:numId w:val="5"/>
        </w:numPr>
        <w:rPr>
          <w:lang w:val="en-US"/>
        </w:rPr>
      </w:pPr>
      <w:bookmarkStart w:id="500" w:name="_Ref508383171"/>
      <w:bookmarkStart w:id="501" w:name="_Toc515615693"/>
      <w:r w:rsidRPr="00445898">
        <w:rPr>
          <w:lang w:val="en-US"/>
        </w:rPr>
        <w:t>Receiving packets</w:t>
      </w:r>
      <w:bookmarkEnd w:id="500"/>
      <w:bookmarkEnd w:id="501"/>
    </w:p>
    <w:p w:rsidR="00786F68" w:rsidRPr="00445898" w:rsidRDefault="00786F68" w:rsidP="00786F68">
      <w:pPr>
        <w:pStyle w:val="firstparagraph"/>
      </w:pPr>
      <w:r w:rsidRPr="00445898">
        <w:t>Refer to Section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xml:space="preserve"> for the explanation of how packets should be extracted from transceivers and formally received. Everything </w:t>
      </w:r>
      <w:r w:rsidR="000749E4" w:rsidRPr="00445898">
        <w:t>we say</w:t>
      </w:r>
      <w:r w:rsidRPr="00445898">
        <w:t xml:space="preserve"> in that section applies also to transceivers: just mentally replace all the occurrences of “port” with “transceiver.” </w:t>
      </w:r>
      <w:r w:rsidR="001D5F05" w:rsidRPr="00445898">
        <w:t>T</w:t>
      </w:r>
      <w:r w:rsidRPr="00445898">
        <w:t xml:space="preserve">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t xml:space="preserve"> methods of the </w:t>
      </w:r>
      <w:r w:rsidRPr="00445898">
        <w:rPr>
          <w:i/>
        </w:rPr>
        <w:t>Client</w:t>
      </w:r>
      <w:r w:rsidRPr="00445898">
        <w:t xml:space="preserve"> and traﬃc patterns exist in the following variants:</w:t>
      </w:r>
    </w:p>
    <w:p w:rsidR="00786F68" w:rsidRPr="00445898" w:rsidRDefault="00786F68" w:rsidP="00786F68">
      <w:pPr>
        <w:pStyle w:val="firstparagraph"/>
        <w:spacing w:after="0"/>
        <w:ind w:firstLine="720"/>
        <w:rPr>
          <w:i/>
        </w:rPr>
      </w:pPr>
      <w:r w:rsidRPr="00445898">
        <w:rPr>
          <w:i/>
        </w:rPr>
        <w:t>void receive (Packet *pk, Transceiver *tr);</w:t>
      </w:r>
    </w:p>
    <w:p w:rsidR="00786F68" w:rsidRPr="00445898" w:rsidRDefault="00786F68" w:rsidP="00786F68">
      <w:pPr>
        <w:pStyle w:val="firstparagraph"/>
        <w:spacing w:after="0"/>
        <w:ind w:firstLine="720"/>
        <w:rPr>
          <w:i/>
        </w:rPr>
      </w:pPr>
      <w:r w:rsidRPr="00445898">
        <w:rPr>
          <w:i/>
        </w:rPr>
        <w:t>void receive (Packet *pk, RFChannel *rfc = NULL);</w:t>
      </w:r>
    </w:p>
    <w:p w:rsidR="00786F68" w:rsidRPr="00445898" w:rsidRDefault="00786F68" w:rsidP="00786F68">
      <w:pPr>
        <w:pStyle w:val="firstparagraph"/>
        <w:spacing w:after="0"/>
        <w:ind w:firstLine="720"/>
        <w:rPr>
          <w:i/>
        </w:rPr>
      </w:pPr>
      <w:r w:rsidRPr="00445898">
        <w:rPr>
          <w:i/>
        </w:rPr>
        <w:t>void receive (Packet &amp;pk, Transceiver &amp;pr);</w:t>
      </w:r>
    </w:p>
    <w:p w:rsidR="00786F68" w:rsidRPr="00445898" w:rsidRDefault="00786F68" w:rsidP="00786F68">
      <w:pPr>
        <w:pStyle w:val="firstparagraph"/>
        <w:ind w:firstLine="720"/>
      </w:pPr>
      <w:r w:rsidRPr="00445898">
        <w:rPr>
          <w:i/>
        </w:rPr>
        <w:t>void receive (Packet &amp;pk, RFChannel &amp;rfc);</w:t>
      </w:r>
    </w:p>
    <w:p w:rsidR="00786F68" w:rsidRPr="00445898" w:rsidRDefault="00786F68" w:rsidP="00786F68">
      <w:pPr>
        <w:pStyle w:val="firstparagraph"/>
      </w:pPr>
      <w:r w:rsidRPr="00445898">
        <w:t>which perform the necessary bureaucracy of packet reception, including updating various performance-related</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RFChannel</w:instrText>
      </w:r>
      <w:r w:rsidR="003D7D9D">
        <w:instrText xml:space="preserve">" </w:instrText>
      </w:r>
      <w:r w:rsidR="003D7D9D">
        <w:fldChar w:fldCharType="end"/>
      </w:r>
      <w:r w:rsidRPr="00445898">
        <w:t xml:space="preserve"> counters associated with the radio channel.</w:t>
      </w:r>
    </w:p>
    <w:p w:rsidR="00786F68" w:rsidRPr="00445898" w:rsidRDefault="00786F68" w:rsidP="00786F68">
      <w:pPr>
        <w:pStyle w:val="firstparagraph"/>
      </w:pPr>
      <w:r w:rsidRPr="00445898">
        <w:t>A sample code of a process responsible for receiving packets from a transceiver may look like this:</w:t>
      </w:r>
    </w:p>
    <w:p w:rsidR="00786F68" w:rsidRPr="00445898" w:rsidRDefault="00786F68" w:rsidP="00786F68">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786F68" w:rsidRPr="00445898" w:rsidRDefault="00786F68" w:rsidP="00786F68">
      <w:pPr>
        <w:pStyle w:val="firstparagraph"/>
        <w:spacing w:after="0"/>
        <w:ind w:left="720" w:firstLine="720"/>
        <w:rPr>
          <w:i/>
        </w:rPr>
      </w:pPr>
      <w:r w:rsidRPr="00445898">
        <w:rPr>
          <w:i/>
        </w:rPr>
        <w:t>state WaitForPacket:</w:t>
      </w:r>
    </w:p>
    <w:p w:rsidR="00786F68" w:rsidRPr="00445898" w:rsidRDefault="00786F68" w:rsidP="00786F68">
      <w:pPr>
        <w:pStyle w:val="firstparagraph"/>
        <w:spacing w:after="0"/>
        <w:ind w:left="1440" w:firstLine="720"/>
        <w:rPr>
          <w:i/>
        </w:rPr>
      </w:pPr>
      <w:r w:rsidRPr="00445898">
        <w:rPr>
          <w:i/>
        </w:rPr>
        <w:t>RcvXcv-&gt;wait (EMP</w:t>
      </w:r>
      <w:r w:rsidR="00E846D4">
        <w:rPr>
          <w:i/>
        </w:rPr>
        <w:fldChar w:fldCharType="begin"/>
      </w:r>
      <w:r w:rsidR="00E846D4">
        <w:instrText xml:space="preserve"> XE "</w:instrText>
      </w:r>
      <w:r w:rsidR="00E846D4" w:rsidRPr="000F7D2E">
        <w:rPr>
          <w:i/>
        </w:rPr>
        <w:instrText>EMP:</w:instrText>
      </w:r>
      <w:r w:rsidR="00E846D4" w:rsidRPr="000F7D2E">
        <w:instrText>examples</w:instrText>
      </w:r>
      <w:r w:rsidR="00E846D4">
        <w:instrText xml:space="preserve">" </w:instrText>
      </w:r>
      <w:r w:rsidR="00E846D4">
        <w:rPr>
          <w:i/>
        </w:rPr>
        <w:fldChar w:fldCharType="end"/>
      </w:r>
      <w:r w:rsidRPr="00445898">
        <w:rPr>
          <w:i/>
        </w:rPr>
        <w:t>, NewPacket);</w:t>
      </w:r>
    </w:p>
    <w:p w:rsidR="00786F68" w:rsidRPr="00445898" w:rsidRDefault="00786F68" w:rsidP="00786F68">
      <w:pPr>
        <w:pStyle w:val="firstparagraph"/>
        <w:spacing w:after="0"/>
        <w:ind w:left="720" w:firstLine="720"/>
        <w:rPr>
          <w:i/>
        </w:rPr>
      </w:pPr>
      <w:r w:rsidRPr="00445898">
        <w:rPr>
          <w:i/>
        </w:rPr>
        <w:lastRenderedPageBreak/>
        <w:t>state NewPacket:</w:t>
      </w:r>
    </w:p>
    <w:p w:rsidR="00786F68" w:rsidRPr="00445898" w:rsidRDefault="00786F68" w:rsidP="00786F68">
      <w:pPr>
        <w:pStyle w:val="firstparagraph"/>
        <w:spacing w:after="0"/>
        <w:ind w:left="1440" w:firstLine="720"/>
        <w:rPr>
          <w:i/>
        </w:rPr>
      </w:pPr>
      <w:r w:rsidRPr="00445898">
        <w:rPr>
          <w:i/>
        </w:rPr>
        <w:t>Client-&gt;receive (ThePacket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 TheTransceiver</w:t>
      </w:r>
      <w:bookmarkStart w:id="502" w:name="_Hlk514799134"/>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bookmarkEnd w:id="502"/>
      <w:r w:rsidRPr="00445898">
        <w:rPr>
          <w:i/>
        </w:rPr>
        <w:t>);</w:t>
      </w:r>
    </w:p>
    <w:p w:rsidR="00786F68" w:rsidRPr="00445898" w:rsidRDefault="00786F68" w:rsidP="00786F68">
      <w:pPr>
        <w:pStyle w:val="firstparagraph"/>
        <w:spacing w:after="0"/>
        <w:ind w:left="1440" w:firstLine="720"/>
        <w:rPr>
          <w:i/>
        </w:rPr>
      </w:pPr>
      <w:r w:rsidRPr="00445898">
        <w:rPr>
          <w:i/>
        </w:rPr>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786F68" w:rsidRPr="00445898" w:rsidRDefault="00786F68" w:rsidP="00786F68">
      <w:pPr>
        <w:pStyle w:val="firstparagraph"/>
        <w:ind w:firstLine="720"/>
      </w:pPr>
      <w:r w:rsidRPr="00445898">
        <w:rPr>
          <w:i/>
        </w:rPr>
        <w:t>};</w:t>
      </w:r>
    </w:p>
    <w:p w:rsidR="00786F68" w:rsidRPr="00445898" w:rsidRDefault="00786F68" w:rsidP="000262BD">
      <w:pPr>
        <w:pStyle w:val="firstparagraph"/>
      </w:pPr>
      <w:r w:rsidRPr="00445898">
        <w:t xml:space="preserve">where </w:t>
      </w:r>
      <w:r w:rsidRPr="00445898">
        <w:rPr>
          <w:i/>
        </w:rPr>
        <w:t>RcvXcv</w:t>
      </w:r>
      <w:r w:rsidRPr="00445898">
        <w:t xml:space="preserve"> is a transceiver pointer. This scheme assumes that the </w:t>
      </w:r>
      <w:r w:rsidRPr="00445898">
        <w:rPr>
          <w:i/>
        </w:rPr>
        <w:t>EMP</w:t>
      </w:r>
      <w:r w:rsidRPr="00445898">
        <w:t xml:space="preserve"> event is assessed in such a way as to hide all the intricacies </w:t>
      </w:r>
      <w:r w:rsidR="003624C2" w:rsidRPr="00445898">
        <w:t>involved in</w:t>
      </w:r>
      <w:r w:rsidRPr="00445898">
        <w:t xml:space="preserve"> </w:t>
      </w:r>
      <w:r w:rsidR="000262BD" w:rsidRPr="00445898">
        <w:t>the mech</w:t>
      </w:r>
      <w:r w:rsidR="004D6070" w:rsidRPr="00445898">
        <w:t>anism of packet reception, e.g.</w:t>
      </w:r>
      <w:r w:rsidR="000262BD" w:rsidRPr="00445898">
        <w:t>, accounting for the bit error rate implied by the signal</w:t>
      </w:r>
      <w:r w:rsidR="003624C2" w:rsidRPr="00445898">
        <w:t>-</w:t>
      </w:r>
      <w:r w:rsidR="000262BD" w:rsidRPr="00445898">
        <w:t>to</w:t>
      </w:r>
      <w:r w:rsidR="003624C2" w:rsidRPr="00445898">
        <w:t>-</w:t>
      </w:r>
      <w:r w:rsidR="000262BD" w:rsidRPr="00445898">
        <w:t xml:space="preserve">interference ratio in the history of the packet’s signal. Note that the packet can ever successfully get to stage </w:t>
      </w:r>
      <w:r w:rsidR="000262BD" w:rsidRPr="00445898">
        <w:rPr>
          <w:i/>
        </w:rPr>
        <w:t>E</w:t>
      </w:r>
      <w:r w:rsidR="004D6070" w:rsidRPr="00445898">
        <w:t xml:space="preserve"> </w:t>
      </w:r>
      <w:r w:rsidR="000262BD" w:rsidRPr="00445898">
        <w:t xml:space="preserve">at the transceiver (which makes it possible to trigger the </w:t>
      </w:r>
      <w:r w:rsidR="000262BD" w:rsidRPr="00445898">
        <w:rPr>
          <w:i/>
        </w:rPr>
        <w:t>EMP</w:t>
      </w:r>
      <w:r w:rsidR="000262BD" w:rsidRPr="00445898">
        <w:t xml:space="preserve"> event), if its beginning (stage </w:t>
      </w:r>
      <w:r w:rsidR="000262BD" w:rsidRPr="00445898">
        <w:rPr>
          <w:i/>
        </w:rPr>
        <w:t>T</w:t>
      </w:r>
      <w:r w:rsidR="000262BD" w:rsidRPr="00445898">
        <w:t xml:space="preserve">) has been previously assessed as well. This </w:t>
      </w:r>
      <w:r w:rsidR="004D6070" w:rsidRPr="00445898">
        <w:t>implicitly</w:t>
      </w:r>
      <w:r w:rsidR="000262BD" w:rsidRPr="00445898">
        <w:t xml:space="preserve"> involves </w:t>
      </w:r>
      <w:r w:rsidR="000262BD"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0262BD" w:rsidRPr="00445898">
        <w:t xml:space="preserve"> in the assessment of the </w:t>
      </w:r>
      <w:r w:rsidR="000262BD" w:rsidRPr="00445898">
        <w:rPr>
          <w:i/>
        </w:rPr>
        <w:t>EMP</w:t>
      </w:r>
      <w:r w:rsidR="00E846D4">
        <w:rPr>
          <w:i/>
        </w:rPr>
        <w:fldChar w:fldCharType="begin"/>
      </w:r>
      <w:r w:rsidR="00E846D4">
        <w:instrText xml:space="preserve"> XE "</w:instrText>
      </w:r>
      <w:r w:rsidR="00E846D4" w:rsidRPr="00D71BC3">
        <w:rPr>
          <w:i/>
        </w:rPr>
        <w:instrText>EMP:</w:instrText>
      </w:r>
      <w:r w:rsidR="00E846D4" w:rsidRPr="00D71BC3">
        <w:instrText>assessment</w:instrText>
      </w:r>
      <w:r w:rsidR="00E846D4">
        <w:instrText xml:space="preserve">" </w:instrText>
      </w:r>
      <w:r w:rsidR="00E846D4">
        <w:rPr>
          <w:i/>
        </w:rPr>
        <w:fldChar w:fldCharType="end"/>
      </w:r>
      <w:r w:rsidR="000262BD" w:rsidRPr="00445898">
        <w:t xml:space="preserve"> event, even though the </w:t>
      </w:r>
      <w:r w:rsidR="000262BD" w:rsidRPr="00445898">
        <w:rPr>
          <w:i/>
        </w:rPr>
        <w:t>BOT</w:t>
      </w:r>
      <w:r w:rsidR="00F07494">
        <w:rPr>
          <w:i/>
        </w:rPr>
        <w:fldChar w:fldCharType="begin"/>
      </w:r>
      <w:r w:rsidR="00F07494">
        <w:instrText xml:space="preserve"> XE "</w:instrText>
      </w:r>
      <w:r w:rsidR="00F07494" w:rsidRPr="008B0AB8">
        <w:rPr>
          <w:i/>
        </w:rPr>
        <w:instrText>BOT:</w:instrText>
      </w:r>
      <w:r w:rsidR="00F07494" w:rsidRPr="008B0AB8">
        <w:instrText>assessment</w:instrText>
      </w:r>
      <w:r w:rsidR="00F07494">
        <w:instrText xml:space="preserve">" </w:instrText>
      </w:r>
      <w:r w:rsidR="00F07494">
        <w:rPr>
          <w:i/>
        </w:rPr>
        <w:fldChar w:fldCharType="end"/>
      </w:r>
      <w:r w:rsidR="000262BD" w:rsidRPr="00445898">
        <w:t>/</w:t>
      </w:r>
      <w:r w:rsidR="000262BD" w:rsidRPr="00445898">
        <w:rPr>
          <w:i/>
        </w:rPr>
        <w:t>BMP</w:t>
      </w:r>
      <w:r w:rsidR="0067296F">
        <w:rPr>
          <w:i/>
        </w:rPr>
        <w:fldChar w:fldCharType="begin"/>
      </w:r>
      <w:r w:rsidR="0067296F">
        <w:instrText xml:space="preserve"> XE "</w:instrText>
      </w:r>
      <w:r w:rsidR="0067296F" w:rsidRPr="004A5503">
        <w:rPr>
          <w:i/>
        </w:rPr>
        <w:instrText>BMP:</w:instrText>
      </w:r>
      <w:r w:rsidR="0067296F" w:rsidRPr="004A5503">
        <w:instrText>assessment</w:instrText>
      </w:r>
      <w:r w:rsidR="0067296F">
        <w:instrText xml:space="preserve">" </w:instrText>
      </w:r>
      <w:r w:rsidR="0067296F">
        <w:rPr>
          <w:i/>
        </w:rPr>
        <w:fldChar w:fldCharType="end"/>
      </w:r>
      <w:r w:rsidR="003624C2" w:rsidRPr="00445898">
        <w:t xml:space="preserve"> event is never mentioned</w:t>
      </w:r>
      <w:r w:rsidR="000262BD" w:rsidRPr="00445898">
        <w:t xml:space="preserve"> in the reception code.</w:t>
      </w:r>
    </w:p>
    <w:p w:rsidR="00003093" w:rsidRPr="00445898" w:rsidRDefault="00003093" w:rsidP="000262BD">
      <w:pPr>
        <w:pStyle w:val="firstparagraph"/>
      </w:pPr>
      <w:r w:rsidRPr="00445898">
        <w:t>In the wireless environment, where interference affects packet reception in a much subtler way than in a wired link, one can think of more elaborate reception schemes that make the model closer to the way the reception is handled in real-life transceivers. In Section </w:t>
      </w:r>
      <w:r w:rsidRPr="00445898">
        <w:fldChar w:fldCharType="begin"/>
      </w:r>
      <w:r w:rsidRPr="00445898">
        <w:instrText xml:space="preserve"> REF _Ref503116387 \r \h </w:instrText>
      </w:r>
      <w:r w:rsidRPr="00445898">
        <w:fldChar w:fldCharType="separate"/>
      </w:r>
      <w:r w:rsidR="00DE4310">
        <w:t>2.4.3</w:t>
      </w:r>
      <w:r w:rsidRPr="00445898">
        <w:fldChar w:fldCharType="end"/>
      </w:r>
      <w:r w:rsidRPr="00445898">
        <w:t xml:space="preserve">, we saw a scheme with an explicit </w:t>
      </w:r>
      <w:r w:rsidRPr="00445898">
        <w:rPr>
          <w:i/>
        </w:rPr>
        <w:t>BMP</w:t>
      </w:r>
      <w:r w:rsidRPr="00445898">
        <w:t xml:space="preserve"> event whose purpose was to mark the packet as “followed” from the moment its beginning was recognized, until the </w:t>
      </w:r>
      <w:r w:rsidRPr="00445898">
        <w:rPr>
          <w:i/>
        </w:rPr>
        <w:t>EMP</w:t>
      </w:r>
      <w:r w:rsidRPr="00445898">
        <w:t xml:space="preserve"> assessment.</w:t>
      </w:r>
      <w:r w:rsidR="00702417" w:rsidRPr="00445898">
        <w:t xml:space="preserve"> In Section </w:t>
      </w:r>
      <w:r w:rsidR="001643E8" w:rsidRPr="00445898">
        <w:fldChar w:fldCharType="begin"/>
      </w:r>
      <w:r w:rsidR="001643E8" w:rsidRPr="00445898">
        <w:instrText xml:space="preserve"> REF _Ref508378275 \r \h </w:instrText>
      </w:r>
      <w:r w:rsidR="001643E8" w:rsidRPr="00445898">
        <w:fldChar w:fldCharType="separate"/>
      </w:r>
      <w:r w:rsidR="00DE4310">
        <w:t>8.2.4</w:t>
      </w:r>
      <w:r w:rsidR="001643E8" w:rsidRPr="00445898">
        <w:fldChar w:fldCharType="end"/>
      </w:r>
      <w:r w:rsidR="00702417" w:rsidRPr="00445898">
        <w:t>, we shall see yet another reception scheme.</w:t>
      </w:r>
    </w:p>
    <w:p w:rsidR="00702417" w:rsidRPr="00445898" w:rsidRDefault="00702417" w:rsidP="00552A98">
      <w:pPr>
        <w:pStyle w:val="Heading3"/>
        <w:numPr>
          <w:ilvl w:val="2"/>
          <w:numId w:val="5"/>
        </w:numPr>
        <w:rPr>
          <w:lang w:val="en-US"/>
        </w:rPr>
      </w:pPr>
      <w:bookmarkStart w:id="503" w:name="_Ref508378275"/>
      <w:bookmarkStart w:id="504" w:name="_Toc515615694"/>
      <w:r w:rsidRPr="00445898">
        <w:rPr>
          <w:lang w:val="en-US"/>
        </w:rPr>
        <w:t>Hooks for handling bit errors</w:t>
      </w:r>
      <w:bookmarkEnd w:id="503"/>
      <w:bookmarkEnd w:id="504"/>
    </w:p>
    <w:p w:rsidR="00702417" w:rsidRPr="00445898" w:rsidRDefault="00702417" w:rsidP="00702417">
      <w:pPr>
        <w:pStyle w:val="firstparagraph"/>
      </w:pPr>
      <w:r w:rsidRPr="00445898">
        <w:t>The simulation model of a communication channel can be viewed as consisting of two main components: the part modeling signal attenuation, and the part transforming the received signal level (possibly aﬀected by interference</w:t>
      </w:r>
      <w:r w:rsidR="00463C17">
        <w:fldChar w:fldCharType="begin"/>
      </w:r>
      <w:r w:rsidR="00463C17">
        <w:instrText xml:space="preserve"> XE "</w:instrText>
      </w:r>
      <w:r w:rsidR="00463C17" w:rsidRPr="00990556">
        <w:instrText>interference:</w:instrText>
      </w:r>
      <w:r w:rsidR="00463C17" w:rsidRPr="00990556">
        <w:rPr>
          <w:lang w:val="pl-PL"/>
        </w:rPr>
        <w:instrText>bit errors</w:instrText>
      </w:r>
      <w:r w:rsidR="00463C17">
        <w:instrText xml:space="preserve">" </w:instrText>
      </w:r>
      <w:r w:rsidR="00463C17">
        <w:fldChar w:fldCharType="end"/>
      </w:r>
      <w:r w:rsidRPr="00445898">
        <w:t xml:space="preserve"> and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594EE5">
        <w:fldChar w:fldCharType="begin"/>
      </w:r>
      <w:r w:rsidR="00594EE5">
        <w:instrText xml:space="preserve"> XE "</w:instrText>
      </w:r>
      <w:r w:rsidR="00594EE5" w:rsidRPr="0016139A">
        <w:instrText>noise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background, noise</w:instrText>
      </w:r>
      <w:r w:rsidR="00594EE5">
        <w:instrText xml:space="preserve">" </w:instrText>
      </w:r>
      <w:r w:rsidR="00594EE5">
        <w:fldChar w:fldCharType="end"/>
      </w:r>
      <w:r w:rsidRPr="00445898">
        <w:t>) into bit errors. The results from the ﬁrst component are pipelined into the second one, whose ultimate purpose is to tell which packets have been correctly received.</w:t>
      </w:r>
    </w:p>
    <w:p w:rsidR="00702417" w:rsidRPr="00445898" w:rsidRDefault="00702417" w:rsidP="00702417">
      <w:pPr>
        <w:pStyle w:val="firstparagraph"/>
      </w:pPr>
      <w:r w:rsidRPr="00445898">
        <w:t xml:space="preserve">For example, suppose that </w:t>
      </w:r>
      <w:r w:rsidR="003624C2" w:rsidRPr="00445898">
        <w:t>we</w:t>
      </w:r>
      <w:r w:rsidRPr="00445898">
        <w:t xml:space="preserve"> know how to calculate the bit error rate based on the received signal strength (</w:t>
      </w:r>
      <w:r w:rsidRPr="00445898">
        <w:rPr>
          <w:i/>
        </w:rPr>
        <w:t>sl</w:t>
      </w:r>
      <w:r w:rsidRPr="00445898">
        <w:t>), receiver gain (</w:t>
      </w:r>
      <w:r w:rsidRPr="00445898">
        <w:rPr>
          <w:i/>
        </w:rPr>
        <w:t>rs</w:t>
      </w:r>
      <w:r w:rsidRPr="00445898">
        <w:t>), and the interference level (</w:t>
      </w:r>
      <w:r w:rsidRPr="00445898">
        <w:rPr>
          <w:i/>
        </w:rPr>
        <w:t>il</w:t>
      </w:r>
      <w:r w:rsidRPr="00445898">
        <w:t xml:space="preserve">). This part of </w:t>
      </w:r>
      <w:r w:rsidR="003624C2" w:rsidRPr="00445898">
        <w:t>our</w:t>
      </w:r>
      <w:r w:rsidRPr="00445898">
        <w:t xml:space="preserve"> channel</w:t>
      </w:r>
      <w:r w:rsidR="002611C7" w:rsidRPr="00445898">
        <w:t xml:space="preserve"> </w:t>
      </w:r>
      <w:r w:rsidRPr="00445898">
        <w:t>model can be captured by a function, say</w:t>
      </w:r>
      <w:r w:rsidR="002611C7" w:rsidRPr="00445898">
        <w:t>:</w:t>
      </w:r>
    </w:p>
    <w:p w:rsidR="00702417" w:rsidRPr="00445898" w:rsidRDefault="00702417" w:rsidP="002611C7">
      <w:pPr>
        <w:pStyle w:val="firstparagraph"/>
        <w:ind w:firstLine="720"/>
        <w:rPr>
          <w:i/>
        </w:rPr>
      </w:pPr>
      <w:r w:rsidRPr="00445898">
        <w:rPr>
          <w:i/>
        </w:rPr>
        <w:t>double ber (double sl, double rs, double il);</w:t>
      </w:r>
    </w:p>
    <w:p w:rsidR="00702417" w:rsidRPr="00445898" w:rsidRDefault="00702417" w:rsidP="00702417">
      <w:pPr>
        <w:pStyle w:val="firstparagraph"/>
      </w:pPr>
      <w:r w:rsidRPr="00445898">
        <w:t>which returns the probability of a single-bit error.</w:t>
      </w:r>
      <w:r w:rsidR="002611C7" w:rsidRPr="00445898">
        <w:rPr>
          <w:rStyle w:val="FootnoteReference"/>
        </w:rPr>
        <w:footnoteReference w:id="82"/>
      </w:r>
      <w:r w:rsidR="002611C7" w:rsidRPr="00445898">
        <w:t xml:space="preserve"> </w:t>
      </w:r>
      <w:r w:rsidRPr="00445898">
        <w:t>One way to arrive at such a function</w:t>
      </w:r>
      <w:r w:rsidR="002611C7" w:rsidRPr="00445898">
        <w:t xml:space="preserve"> </w:t>
      </w:r>
      <w:r w:rsidRPr="00445898">
        <w:t>is to calculate the signal-to-noise ratio, e.g.,</w:t>
      </w:r>
      <w:r w:rsidR="003624C2" w:rsidRPr="00445898">
        <w:t xml:space="preserve"> in the linear domain:</w:t>
      </w:r>
    </w:p>
    <w:p w:rsidR="00702417" w:rsidRPr="00445898" w:rsidRDefault="00702417" w:rsidP="002611C7">
      <w:pPr>
        <w:pStyle w:val="firstparagraph"/>
        <w:ind w:firstLine="720"/>
        <w:rPr>
          <w:i/>
        </w:rPr>
      </w:pPr>
      <w:r w:rsidRPr="00445898">
        <w:rPr>
          <w:i/>
        </w:rPr>
        <w:t>SNR</w:t>
      </w:r>
      <w:r w:rsidR="00426BC2">
        <w:rPr>
          <w:i/>
        </w:rPr>
        <w:fldChar w:fldCharType="begin"/>
      </w:r>
      <w:r w:rsidR="00426BC2">
        <w:instrText xml:space="preserve"> XE "</w:instrText>
      </w:r>
      <w:r w:rsidR="00426BC2" w:rsidRPr="007D575F">
        <w:instrText>SNR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rPr>
          <w:i/>
        </w:rPr>
        <w:fldChar w:fldCharType="end"/>
      </w:r>
      <w:r w:rsidRPr="00445898">
        <w:rPr>
          <w:i/>
        </w:rPr>
        <w:t xml:space="preserve"> =</w:t>
      </w:r>
      <w:r w:rsidR="002611C7" w:rsidRPr="00445898">
        <w:rPr>
          <w:i/>
        </w:rPr>
        <w:t xml:space="preserve"> (</w:t>
      </w:r>
      <w:r w:rsidRPr="00445898">
        <w:rPr>
          <w:i/>
        </w:rPr>
        <w:t>sl × rs</w:t>
      </w:r>
      <w:r w:rsidR="002611C7" w:rsidRPr="00445898">
        <w:rPr>
          <w:i/>
        </w:rPr>
        <w:t>) / (</w:t>
      </w:r>
      <w:r w:rsidRPr="00445898">
        <w:rPr>
          <w:i/>
        </w:rPr>
        <w:t>il × rs + bg</w:t>
      </w:r>
      <w:r w:rsidR="002611C7" w:rsidRPr="00445898">
        <w:rPr>
          <w:i/>
        </w:rPr>
        <w:t>);</w:t>
      </w:r>
    </w:p>
    <w:p w:rsidR="00702417" w:rsidRPr="00445898" w:rsidRDefault="00702417" w:rsidP="00702417">
      <w:pPr>
        <w:pStyle w:val="firstparagraph"/>
      </w:pPr>
      <w:r w:rsidRPr="00445898">
        <w:t xml:space="preserve">where </w:t>
      </w:r>
      <w:r w:rsidRPr="00445898">
        <w:rPr>
          <w:i/>
        </w:rPr>
        <w:t>bg</w:t>
      </w:r>
      <w:r w:rsidRPr="00445898">
        <w:t xml:space="preserve"> is </w:t>
      </w:r>
      <w:r w:rsidR="006F244D">
        <w:t>the</w:t>
      </w:r>
      <w:r w:rsidRPr="00445898">
        <w:t xml:space="preserve"> ﬁxed (mean) level of background noise. Then, </w:t>
      </w:r>
      <w:r w:rsidRPr="00445898">
        <w:rPr>
          <w:i/>
        </w:rPr>
        <w:t>SNR</w:t>
      </w:r>
      <w:r w:rsidRPr="00445898">
        <w:t xml:space="preserve"> can be transformed into</w:t>
      </w:r>
      <w:r w:rsidR="002611C7" w:rsidRPr="00445898">
        <w:t xml:space="preserve"> </w:t>
      </w:r>
      <w:r w:rsidRPr="00445898">
        <w:t>the probability that a single bit is received in error, e.g., by using an interpolated table</w:t>
      </w:r>
      <w:r w:rsidR="002611C7" w:rsidRPr="00445898">
        <w:t xml:space="preserve"> </w:t>
      </w:r>
      <w:r w:rsidRPr="00445898">
        <w:t>obtained experimentally</w:t>
      </w:r>
      <w:r w:rsidR="003624C2" w:rsidRPr="00445898">
        <w:t xml:space="preserve"> (Section </w:t>
      </w:r>
      <w:r w:rsidR="003624C2" w:rsidRPr="00445898">
        <w:fldChar w:fldCharType="begin"/>
      </w:r>
      <w:r w:rsidR="003624C2" w:rsidRPr="00445898">
        <w:instrText xml:space="preserve"> REF _Ref512873783 \r \h </w:instrText>
      </w:r>
      <w:r w:rsidR="003624C2" w:rsidRPr="00445898">
        <w:fldChar w:fldCharType="separate"/>
      </w:r>
      <w:r w:rsidR="00DE4310">
        <w:t>A.1.1</w:t>
      </w:r>
      <w:r w:rsidR="003624C2" w:rsidRPr="00445898">
        <w:fldChar w:fldCharType="end"/>
      </w:r>
      <w:r w:rsidR="003624C2" w:rsidRPr="00445898">
        <w:t>)</w:t>
      </w:r>
      <w:r w:rsidRPr="00445898">
        <w:t>, or resorting to some closed formula from a formal model. With</w:t>
      </w:r>
      <w:r w:rsidR="002611C7" w:rsidRPr="00445898">
        <w:t xml:space="preserve"> the</w:t>
      </w:r>
      <w:r w:rsidRPr="00445898">
        <w:t xml:space="preserve"> </w:t>
      </w:r>
      <w:r w:rsidRPr="00445898">
        <w:rPr>
          <w:i/>
        </w:rPr>
        <w:t>ber</w:t>
      </w:r>
      <w:r w:rsidRPr="00445898">
        <w:t xml:space="preserve"> </w:t>
      </w:r>
      <w:r w:rsidR="002611C7" w:rsidRPr="00445898">
        <w:t xml:space="preserve">function </w:t>
      </w:r>
      <w:r w:rsidRPr="00445898">
        <w:t xml:space="preserve">in place, </w:t>
      </w:r>
      <w:r w:rsidRPr="00445898">
        <w:rPr>
          <w:i/>
        </w:rPr>
        <w:t>RFC</w:t>
      </w:r>
      <w:r w:rsidR="002611C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may look like this:</w:t>
      </w:r>
    </w:p>
    <w:p w:rsidR="00702417" w:rsidRPr="00445898" w:rsidRDefault="00702417" w:rsidP="002611C7">
      <w:pPr>
        <w:pStyle w:val="firstparagraph"/>
        <w:spacing w:after="0"/>
        <w:ind w:firstLine="720"/>
        <w:rPr>
          <w:i/>
        </w:rPr>
      </w:pP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2611C7"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2611C7">
      <w:pPr>
        <w:pStyle w:val="firstparagraph"/>
        <w:spacing w:after="0"/>
        <w:ind w:left="720" w:firstLine="720"/>
        <w:rPr>
          <w:i/>
        </w:rPr>
      </w:pPr>
      <w:r w:rsidRPr="00445898">
        <w:rPr>
          <w:i/>
        </w:rPr>
        <w:lastRenderedPageBreak/>
        <w:t>int i;</w:t>
      </w:r>
    </w:p>
    <w:p w:rsidR="00702417" w:rsidRPr="00445898" w:rsidRDefault="00702417" w:rsidP="002611C7">
      <w:pPr>
        <w:pStyle w:val="firstparagraph"/>
        <w:spacing w:after="0"/>
        <w:ind w:left="720" w:firstLine="720"/>
        <w:rPr>
          <w:i/>
        </w:rPr>
      </w:pPr>
      <w:r w:rsidRPr="00445898">
        <w:rPr>
          <w:i/>
        </w:rPr>
        <w:t>Long nb;</w:t>
      </w:r>
    </w:p>
    <w:p w:rsidR="00702417" w:rsidRPr="00445898" w:rsidRDefault="00702417" w:rsidP="002611C7">
      <w:pPr>
        <w:pStyle w:val="firstparagraph"/>
        <w:spacing w:after="0"/>
        <w:ind w:left="720" w:firstLine="720"/>
        <w:rPr>
          <w:i/>
        </w:rPr>
      </w:pPr>
      <w:r w:rsidRPr="00445898">
        <w:rPr>
          <w:i/>
        </w:rPr>
        <w:t>double intf;</w:t>
      </w:r>
    </w:p>
    <w:p w:rsidR="00702417" w:rsidRPr="00445898" w:rsidRDefault="00702417" w:rsidP="002611C7">
      <w:pPr>
        <w:pStyle w:val="firstparagraph"/>
        <w:spacing w:after="0"/>
        <w:ind w:left="720" w:firstLine="720"/>
        <w:rPr>
          <w:i/>
        </w:rPr>
      </w:pPr>
      <w:r w:rsidRPr="00445898">
        <w:rPr>
          <w:i/>
        </w:rPr>
        <w:t>for (i = 0; i &lt; h-&gt;NEntries; i++) {</w:t>
      </w:r>
    </w:p>
    <w:p w:rsidR="00702417" w:rsidRPr="00445898" w:rsidRDefault="00702417" w:rsidP="002611C7">
      <w:pPr>
        <w:pStyle w:val="firstparagraph"/>
        <w:spacing w:after="0"/>
        <w:ind w:left="1440" w:firstLine="720"/>
        <w:rPr>
          <w:i/>
        </w:rPr>
      </w:pPr>
      <w:r w:rsidRPr="00445898">
        <w:rPr>
          <w:i/>
        </w:rPr>
        <w:t>h-&gt;entry (i, r, nb, intf);</w:t>
      </w:r>
    </w:p>
    <w:p w:rsidR="00702417" w:rsidRPr="00445898" w:rsidRDefault="00702417" w:rsidP="002611C7">
      <w:pPr>
        <w:pStyle w:val="firstparagraph"/>
        <w:spacing w:after="0"/>
        <w:ind w:left="1440" w:firstLine="720"/>
        <w:rPr>
          <w:i/>
        </w:rPr>
      </w:pPr>
      <w:r w:rsidRPr="00445898">
        <w:rPr>
          <w:i/>
        </w:rPr>
        <w:t>if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:examples" </w:instrText>
      </w:r>
      <w:r w:rsidR="0030638F">
        <w:rPr>
          <w:i/>
        </w:rPr>
        <w:fldChar w:fldCharType="end"/>
      </w:r>
      <w:r w:rsidRPr="00445898">
        <w:rPr>
          <w:i/>
        </w:rPr>
        <w:t xml:space="preserve"> (SEED_toss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rPr>
          <w:i/>
        </w:rPr>
        <w:t>) &gt;</w:t>
      </w:r>
      <w:r w:rsidR="002611C7" w:rsidRPr="00445898">
        <w:rPr>
          <w:i/>
        </w:rPr>
        <w:t xml:space="preserve"> </w:t>
      </w:r>
      <w:r w:rsidRPr="00445898">
        <w:rPr>
          <w:i/>
        </w:rPr>
        <w:t xml:space="preserve">pow (1.0 </w:t>
      </w:r>
      <w:r w:rsidR="002611C7" w:rsidRPr="00445898">
        <w:rPr>
          <w:i/>
        </w:rPr>
        <w:t>–</w:t>
      </w:r>
      <w:r w:rsidRPr="00445898">
        <w:rPr>
          <w:i/>
        </w:rPr>
        <w:t xml:space="preserve"> ber (sl-&gt;Level, sn-&gt;Level, intf), nb))</w:t>
      </w:r>
    </w:p>
    <w:p w:rsidR="00702417" w:rsidRPr="00445898" w:rsidRDefault="00702417" w:rsidP="002611C7">
      <w:pPr>
        <w:pStyle w:val="firstparagraph"/>
        <w:spacing w:after="0"/>
        <w:ind w:left="2160" w:firstLine="720"/>
        <w:rPr>
          <w:i/>
        </w:rPr>
      </w:pP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02417" w:rsidRPr="00445898" w:rsidRDefault="00702417" w:rsidP="002611C7">
      <w:pPr>
        <w:pStyle w:val="firstparagraph"/>
        <w:spacing w:after="0"/>
        <w:ind w:left="720" w:firstLine="720"/>
        <w:rPr>
          <w:i/>
        </w:rPr>
      </w:pPr>
      <w:r w:rsidRPr="00445898">
        <w:rPr>
          <w:i/>
        </w:rPr>
        <w:t>}</w:t>
      </w:r>
    </w:p>
    <w:p w:rsidR="00702417" w:rsidRPr="00445898" w:rsidRDefault="00702417" w:rsidP="002611C7">
      <w:pPr>
        <w:pStyle w:val="firstparagraph"/>
        <w:spacing w:after="0"/>
        <w:ind w:left="720" w:firstLine="720"/>
        <w:rPr>
          <w:i/>
        </w:rPr>
      </w:pPr>
      <w:r w:rsidRPr="00445898">
        <w:rPr>
          <w:i/>
        </w:rPr>
        <w:t>return YES;</w:t>
      </w:r>
    </w:p>
    <w:p w:rsidR="00702417" w:rsidRPr="00445898" w:rsidRDefault="00702417" w:rsidP="00CB66DB">
      <w:pPr>
        <w:pStyle w:val="firstparagraph"/>
        <w:ind w:firstLine="720"/>
      </w:pPr>
      <w:r w:rsidRPr="00445898">
        <w:rPr>
          <w:i/>
        </w:rPr>
        <w:t>}</w:t>
      </w:r>
    </w:p>
    <w:p w:rsidR="00702417" w:rsidRPr="00445898" w:rsidRDefault="00702417" w:rsidP="00702417">
      <w:pPr>
        <w:pStyle w:val="firstparagraph"/>
      </w:pPr>
      <w:r w:rsidRPr="00445898">
        <w:t xml:space="preserve">For </w:t>
      </w:r>
      <w:r w:rsidR="00CB66DB" w:rsidRPr="00445898">
        <w:t>clarity</w:t>
      </w:r>
      <w:r w:rsidRPr="00445898">
        <w:t>, we assume homogeneous signals (tags are not used). The method goes</w:t>
      </w:r>
      <w:r w:rsidR="00CB66DB" w:rsidRPr="00445898">
        <w:t xml:space="preserve"> </w:t>
      </w:r>
      <w:r w:rsidRPr="00445898">
        <w:t>through all chunks of the packet that have experienced a ﬁxed level of interference. For</w:t>
      </w:r>
      <w:r w:rsidR="00CB66DB" w:rsidRPr="00445898">
        <w:t xml:space="preserve"> </w:t>
      </w:r>
      <w:r w:rsidRPr="00445898">
        <w:t xml:space="preserve">each chunk of length </w:t>
      </w:r>
      <w:r w:rsidRPr="00445898">
        <w:rPr>
          <w:i/>
        </w:rPr>
        <w:t>nb</w:t>
      </w:r>
      <w:r w:rsidRPr="00445898">
        <w:t xml:space="preserve"> bits that has suﬀered interference </w:t>
      </w:r>
      <w:r w:rsidRPr="00445898">
        <w:rPr>
          <w:i/>
        </w:rPr>
        <w:t>intf</w:t>
      </w:r>
      <w:r w:rsidRPr="00445898">
        <w:t>, it assumes that the</w:t>
      </w:r>
      <w:r w:rsidR="00CB66DB" w:rsidRPr="00445898">
        <w:t xml:space="preserve"> </w:t>
      </w:r>
      <w:r w:rsidRPr="00445898">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445898">
        <w:t xml:space="preserve">, where </w:t>
      </w:r>
      <w:r w:rsidRPr="00445898">
        <w:rPr>
          <w:i/>
        </w:rPr>
        <w:t>E</w:t>
      </w:r>
      <w:r w:rsidRPr="00445898">
        <w:t xml:space="preserve"> is the error rate at the given</w:t>
      </w:r>
      <w:r w:rsidR="00CB66DB" w:rsidRPr="00445898">
        <w:t xml:space="preserve"> </w:t>
      </w:r>
      <w:r w:rsidRPr="00445898">
        <w:t xml:space="preserve">interference level, as prescribed by </w:t>
      </w:r>
      <w:r w:rsidRPr="00445898">
        <w:rPr>
          <w:i/>
        </w:rPr>
        <w:t>ber</w:t>
      </w:r>
      <w:r w:rsidRPr="00445898">
        <w:t>. As soon as a single bit error is discovered, the</w:t>
      </w:r>
      <w:r w:rsidR="00CB66DB" w:rsidRPr="00445898">
        <w:t xml:space="preserve"> </w:t>
      </w:r>
      <w:r w:rsidRPr="00445898">
        <w:t xml:space="preserve">method stops and returns </w:t>
      </w:r>
      <w:r w:rsidRPr="00445898">
        <w:rPr>
          <w:i/>
        </w:rPr>
        <w:t>NO</w:t>
      </w:r>
      <w:r w:rsidRPr="00445898">
        <w:t>. Having examined all chunks and found no error, the method</w:t>
      </w:r>
      <w:r w:rsidR="00CB66DB" w:rsidRPr="00445898">
        <w:t xml:space="preserve"> </w:t>
      </w:r>
      <w:r w:rsidRPr="00445898">
        <w:t xml:space="preserve">returns </w:t>
      </w:r>
      <w:r w:rsidRPr="00445898">
        <w:rPr>
          <w:i/>
        </w:rPr>
        <w:t>YES</w:t>
      </w:r>
      <w:r w:rsidRPr="00445898">
        <w:t xml:space="preserve">, which </w:t>
      </w:r>
      <w:r w:rsidR="00CB66DB" w:rsidRPr="00445898">
        <w:t>translates into</w:t>
      </w:r>
      <w:r w:rsidRPr="00445898">
        <w:t xml:space="preserve"> a positive assessment of the entire packet.</w:t>
      </w:r>
    </w:p>
    <w:p w:rsidR="00702417" w:rsidRPr="00445898" w:rsidRDefault="00702417" w:rsidP="00702417">
      <w:pPr>
        <w:pStyle w:val="firstparagraph"/>
      </w:pPr>
      <w:r w:rsidRPr="00445898">
        <w:t>The above example</w:t>
      </w:r>
      <w:r w:rsidR="00426BC2">
        <w:fldChar w:fldCharType="begin"/>
      </w:r>
      <w:r w:rsidR="00426BC2">
        <w:instrText xml:space="preserve"> XE "</w:instrText>
      </w:r>
      <w:r w:rsidR="00426BC2" w:rsidRPr="007C4300">
        <w:instrText>SIR-to-BER function:dealing with varying SIR</w:instrText>
      </w:r>
      <w:r w:rsidR="00426BC2">
        <w:instrText xml:space="preserve">" </w:instrText>
      </w:r>
      <w:r w:rsidR="00426BC2">
        <w:fldChar w:fldCharType="end"/>
      </w:r>
      <w:r w:rsidRPr="00445898">
        <w:t xml:space="preserve"> is merely an illustration. An actual scheme for transforming the reception parameters of a packet into its assessment decision need not be based</w:t>
      </w:r>
      <w:r w:rsidR="00CB66DB" w:rsidRPr="00445898">
        <w:t xml:space="preserve"> </w:t>
      </w:r>
      <w:r w:rsidRPr="00445898">
        <w:t xml:space="preserve">on the notion of bit error rate or signal-to-noise ratio. However, this view is </w:t>
      </w:r>
      <w:r w:rsidR="00B514E2">
        <w:t>inherent in the vast majority of all practical</w:t>
      </w:r>
      <w:r w:rsidRPr="00445898">
        <w:t xml:space="preserve"> channel models</w:t>
      </w:r>
      <w:r w:rsidR="00B514E2">
        <w:t>. Thus</w:t>
      </w:r>
      <w:r w:rsidRPr="00445898">
        <w:t xml:space="preserve">, </w:t>
      </w:r>
      <w:r w:rsidR="00CB66DB" w:rsidRPr="00445898">
        <w:t>SMURPH</w:t>
      </w:r>
      <w:r w:rsidRPr="00445898">
        <w:t xml:space="preserve"> goes one step further towards</w:t>
      </w:r>
      <w:r w:rsidR="00CB66DB" w:rsidRPr="00445898">
        <w:t xml:space="preserve"> </w:t>
      </w:r>
      <w:r w:rsidRPr="00445898">
        <w:t xml:space="preserve">accommodating it as an integral (albeit optional) part of the overall assessment framework. Two special assessment methods, </w:t>
      </w:r>
      <w:r w:rsidRPr="00445898">
        <w:rPr>
          <w:i/>
        </w:rPr>
        <w:t>RFC</w:t>
      </w:r>
      <w:r w:rsidR="00CB66D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CB66D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are provided to capture </w:t>
      </w:r>
      <w:r w:rsidR="00CB66DB" w:rsidRPr="00445898">
        <w:t xml:space="preserve">a </w:t>
      </w:r>
      <w:r w:rsidRPr="00445898">
        <w:t>complete description of bit-error distribution as a function of the reception parameters of</w:t>
      </w:r>
      <w:r w:rsidR="00CB66DB" w:rsidRPr="00445898">
        <w:t xml:space="preserve"> </w:t>
      </w:r>
      <w:r w:rsidRPr="00445898">
        <w:t xml:space="preserve">an incoming packet. By deﬁning those methods, the </w:t>
      </w:r>
      <w:r w:rsidR="00CB66DB" w:rsidRPr="00445898">
        <w:t>program:</w:t>
      </w:r>
    </w:p>
    <w:p w:rsidR="00702417" w:rsidRPr="00445898" w:rsidRDefault="00702417" w:rsidP="00552A98">
      <w:pPr>
        <w:pStyle w:val="firstparagraph"/>
        <w:numPr>
          <w:ilvl w:val="0"/>
          <w:numId w:val="43"/>
        </w:numPr>
      </w:pPr>
      <w:r w:rsidRPr="00445898">
        <w:t xml:space="preserve">localizes the bit-error model in one place, </w:t>
      </w:r>
      <w:r w:rsidR="00B514E2">
        <w:t>separate from</w:t>
      </w:r>
      <w:r w:rsidRPr="00445898">
        <w:t xml:space="preserve"> </w:t>
      </w:r>
      <w:r w:rsidR="00CB66DB" w:rsidRPr="00445898">
        <w:t xml:space="preserve">any </w:t>
      </w:r>
      <w:r w:rsidRPr="00445898">
        <w:t>other model components,</w:t>
      </w:r>
    </w:p>
    <w:p w:rsidR="00702417" w:rsidRPr="00445898" w:rsidRDefault="00702417" w:rsidP="00552A98">
      <w:pPr>
        <w:pStyle w:val="firstparagraph"/>
        <w:numPr>
          <w:ilvl w:val="0"/>
          <w:numId w:val="43"/>
        </w:numPr>
      </w:pPr>
      <w:r w:rsidRPr="00445898">
        <w:t>enables certain tools</w:t>
      </w:r>
      <w:r w:rsidR="00CB66DB" w:rsidRPr="00445898">
        <w:t>, to</w:t>
      </w:r>
      <w:r w:rsidRPr="00445898">
        <w:t xml:space="preserve"> make it easier to carry out </w:t>
      </w:r>
      <w:r w:rsidR="00CB66DB" w:rsidRPr="00445898">
        <w:t xml:space="preserve">the </w:t>
      </w:r>
      <w:r w:rsidRPr="00445898">
        <w:t>packet assessment, and</w:t>
      </w:r>
      <w:r w:rsidR="00B514E2">
        <w:t xml:space="preserve"> enable</w:t>
      </w:r>
      <w:r w:rsidRPr="00445898">
        <w:t xml:space="preserve"> events resulting from possibly complicated</w:t>
      </w:r>
      <w:r w:rsidR="00B514E2">
        <w:t>, programmable</w:t>
      </w:r>
      <w:r w:rsidRPr="00445898">
        <w:t xml:space="preserve"> conﬁgurations</w:t>
      </w:r>
      <w:r w:rsidR="00CB66DB" w:rsidRPr="00445898">
        <w:t xml:space="preserve"> </w:t>
      </w:r>
      <w:r w:rsidRPr="00445898">
        <w:t>of bit errors.</w:t>
      </w:r>
    </w:p>
    <w:p w:rsidR="00702417" w:rsidRPr="00445898" w:rsidRDefault="00702417" w:rsidP="00702417">
      <w:pPr>
        <w:pStyle w:val="firstparagraph"/>
      </w:pPr>
      <w:r w:rsidRPr="00445898">
        <w:t xml:space="preserve">The two methods have identical </w:t>
      </w:r>
      <w:r w:rsidR="00B514E2">
        <w:t>signatures</w:t>
      </w:r>
      <w:r w:rsidRPr="00445898">
        <w:t>:</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w:t>
      </w:r>
    </w:p>
    <w:p w:rsidR="00702417" w:rsidRPr="00445898" w:rsidRDefault="00702417" w:rsidP="00CB66DB">
      <w:pPr>
        <w:pStyle w:val="firstparagraph"/>
        <w:ind w:firstLine="720"/>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rPr>
          <w:i/>
        </w:rPr>
        <w:t xml:space="preserve"> (RATE r, const SLEntry *sl, const SLEntry *rs,</w:t>
      </w:r>
      <w:r w:rsidR="00CB66DB" w:rsidRPr="00445898">
        <w:rPr>
          <w:i/>
        </w:rPr>
        <w:t xml:space="preserve"> </w:t>
      </w:r>
      <w:r w:rsidRPr="00445898">
        <w:rPr>
          <w:i/>
        </w:rPr>
        <w:t>double il, Long nb);</w:t>
      </w:r>
    </w:p>
    <w:p w:rsidR="00702417" w:rsidRPr="00445898" w:rsidRDefault="00702417" w:rsidP="00702417">
      <w:pPr>
        <w:pStyle w:val="firstparagraph"/>
      </w:pPr>
      <w:r w:rsidRPr="00445898">
        <w:rPr>
          <w:i/>
        </w:rPr>
        <w:t>RFC</w:t>
      </w:r>
      <w:r w:rsidR="00CB66DB" w:rsidRPr="00445898">
        <w:rPr>
          <w:i/>
        </w:rPr>
        <w:t>_</w:t>
      </w:r>
      <w:r w:rsidRPr="00445898">
        <w:rPr>
          <w:i/>
        </w:rPr>
        <w:t>erb</w:t>
      </w:r>
      <w:r w:rsidRPr="00445898">
        <w:t xml:space="preserve"> is expected to return a randomized number of error bits within a sequence of </w:t>
      </w:r>
      <w:r w:rsidRPr="00445898">
        <w:rPr>
          <w:i/>
        </w:rPr>
        <w:t>nb</w:t>
      </w:r>
      <w:r w:rsidR="00CB66DB" w:rsidRPr="00445898">
        <w:t xml:space="preserve"> </w:t>
      </w:r>
      <w:r w:rsidRPr="00445898">
        <w:t xml:space="preserve">bits received at rate </w:t>
      </w:r>
      <w:r w:rsidRPr="00445898">
        <w:rPr>
          <w:i/>
        </w:rPr>
        <w:t>r</w:t>
      </w:r>
      <w:r w:rsidRPr="00445898">
        <w:t xml:space="preserve">, signal parameters </w:t>
      </w:r>
      <w:r w:rsidRPr="00445898">
        <w:rPr>
          <w:i/>
        </w:rPr>
        <w:t>sl</w:t>
      </w:r>
      <w:r w:rsidRPr="00445898">
        <w:t xml:space="preserve"> (</w:t>
      </w:r>
      <w:r w:rsidR="003624C2" w:rsidRPr="00445898">
        <w:rPr>
          <w:i/>
        </w:rPr>
        <w:t>L</w:t>
      </w:r>
      <w:r w:rsidRPr="00445898">
        <w:rPr>
          <w:i/>
        </w:rPr>
        <w:t>evel</w:t>
      </w:r>
      <w:r w:rsidRPr="00445898">
        <w:t xml:space="preserve"> and </w:t>
      </w:r>
      <w:r w:rsidR="003624C2" w:rsidRPr="00445898">
        <w:rPr>
          <w:i/>
        </w:rPr>
        <w:t>T</w:t>
      </w:r>
      <w:r w:rsidRPr="00445898">
        <w:rPr>
          <w:i/>
        </w:rPr>
        <w:t>ag</w:t>
      </w:r>
      <w:r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receiver parameters (gain </w:t>
      </w:r>
      <w:r w:rsidR="003624C2" w:rsidRPr="00445898">
        <w:rPr>
          <w:i/>
        </w:rPr>
        <w:t>Level</w:t>
      </w:r>
      <w:r w:rsidR="003624C2" w:rsidRPr="00445898">
        <w:t xml:space="preserve"> </w:t>
      </w:r>
      <w:r w:rsidRPr="00445898">
        <w:t>and</w:t>
      </w:r>
      <w:r w:rsidR="00CB66DB" w:rsidRPr="00445898">
        <w:t xml:space="preserve"> </w:t>
      </w:r>
      <w:r w:rsidR="003624C2" w:rsidRPr="00445898">
        <w:rPr>
          <w:i/>
        </w:rPr>
        <w:t>T</w:t>
      </w:r>
      <w:r w:rsidRPr="00445898">
        <w:rPr>
          <w:i/>
        </w:rPr>
        <w:t>ag</w:t>
      </w:r>
      <w:r w:rsidRPr="00445898">
        <w:t xml:space="preserve">) </w:t>
      </w:r>
      <w:r w:rsidRPr="00445898">
        <w:rPr>
          <w:i/>
        </w:rPr>
        <w:t>rs</w:t>
      </w:r>
      <w:r w:rsidRPr="00445898">
        <w:t xml:space="preserve">, and interference level </w:t>
      </w:r>
      <w:r w:rsidRPr="00445898">
        <w:rPr>
          <w:i/>
        </w:rPr>
        <w:t>il</w:t>
      </w:r>
      <w:r w:rsidRPr="00445898">
        <w:t xml:space="preserve">. For example, supposing that the function </w:t>
      </w:r>
      <w:r w:rsidRPr="00445898">
        <w:rPr>
          <w:i/>
        </w:rPr>
        <w:t>ber</w:t>
      </w:r>
      <w:r w:rsidRPr="00445898">
        <w:t xml:space="preserve"> from the</w:t>
      </w:r>
      <w:r w:rsidR="00CB66DB" w:rsidRPr="00445898">
        <w:t xml:space="preserve"> </w:t>
      </w:r>
      <w:r w:rsidRPr="00445898">
        <w:t>previous example transforms the reception parameters into the probability of a bit error,</w:t>
      </w:r>
      <w:r w:rsidR="00CB66DB" w:rsidRPr="00445898">
        <w:t xml:space="preserve"> </w:t>
      </w:r>
      <w:r w:rsidRPr="00445898">
        <w:t xml:space="preserve">and that bit errors </w:t>
      </w:r>
      <w:r w:rsidR="006C2FAE" w:rsidRPr="00445898">
        <w:t xml:space="preserve">(under steady interference) </w:t>
      </w:r>
      <w:r w:rsidRPr="00445898">
        <w:t>are independent, here is one possible variant of the method:</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 {</w:t>
      </w:r>
    </w:p>
    <w:p w:rsidR="00702417" w:rsidRPr="00445898" w:rsidRDefault="00702417" w:rsidP="00CB66DB">
      <w:pPr>
        <w:pStyle w:val="firstparagraph"/>
        <w:spacing w:after="0"/>
        <w:ind w:left="720" w:firstLine="720"/>
        <w:rPr>
          <w:i/>
        </w:rPr>
      </w:pPr>
      <w:r w:rsidRPr="00445898">
        <w:rPr>
          <w:i/>
        </w:rPr>
        <w:t>return lRndBinomial</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r w:rsidRPr="00445898">
        <w:rPr>
          <w:i/>
        </w:rPr>
        <w:t xml:space="preserve"> (ber (sl-&gt;Level, rs-&gt;Level, il), nb);</w:t>
      </w:r>
    </w:p>
    <w:p w:rsidR="00702417" w:rsidRPr="00445898" w:rsidRDefault="00702417" w:rsidP="00CB66DB">
      <w:pPr>
        <w:pStyle w:val="firstparagraph"/>
        <w:ind w:firstLine="720"/>
      </w:pPr>
      <w:r w:rsidRPr="00445898">
        <w:rPr>
          <w:i/>
        </w:rPr>
        <w:t>};</w:t>
      </w:r>
    </w:p>
    <w:p w:rsidR="00D70ABF" w:rsidRPr="00445898" w:rsidRDefault="00CB66DB" w:rsidP="00702417">
      <w:pPr>
        <w:pStyle w:val="firstparagraph"/>
      </w:pPr>
      <w:r w:rsidRPr="00445898">
        <w:lastRenderedPageBreak/>
        <w:t xml:space="preserve">which returns the outcome of a random experiment consisting in tossing </w:t>
      </w:r>
      <w:r w:rsidRPr="00445898">
        <w:rPr>
          <w:i/>
        </w:rPr>
        <w:t>nb</w:t>
      </w:r>
      <w:r w:rsidRPr="00445898">
        <w:t xml:space="preserve"> times a biased</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coin with the probability of “success” equal to the bit error rate. </w:t>
      </w:r>
      <w:r w:rsidR="00702417" w:rsidRPr="00445898">
        <w:t xml:space="preserve">Once </w:t>
      </w:r>
      <w:r w:rsidR="00702417" w:rsidRPr="00445898">
        <w:rPr>
          <w:i/>
        </w:rPr>
        <w:t>RFC</w:t>
      </w:r>
      <w:r w:rsidRPr="00445898">
        <w:rPr>
          <w:i/>
        </w:rPr>
        <w:t>_</w:t>
      </w:r>
      <w:r w:rsidR="00702417"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702417" w:rsidRPr="00445898">
        <w:t xml:space="preserve"> is deﬁned, the following methods of </w:t>
      </w:r>
      <w:r w:rsidR="00702417" w:rsidRPr="00445898">
        <w:rPr>
          <w:i/>
        </w:rPr>
        <w:t>RFChannel</w:t>
      </w:r>
      <w:r w:rsidR="00702417" w:rsidRPr="00445898">
        <w:t xml:space="preserve"> become </w:t>
      </w:r>
      <w:r w:rsidRPr="00445898">
        <w:t xml:space="preserve">automatically </w:t>
      </w:r>
      <w:r w:rsidR="00702417" w:rsidRPr="00445898">
        <w:t>available:</w:t>
      </w:r>
      <w:r w:rsidR="00D70ABF" w:rsidRPr="00445898">
        <w:rPr>
          <w:rStyle w:val="FootnoteReference"/>
        </w:rPr>
        <w:footnoteReference w:id="83"/>
      </w:r>
    </w:p>
    <w:p w:rsidR="00D70ABF" w:rsidRPr="00445898" w:rsidRDefault="00702417" w:rsidP="00D70ABF">
      <w:pPr>
        <w:pStyle w:val="firstparagraph"/>
        <w:spacing w:after="0"/>
        <w:ind w:firstLine="720"/>
        <w:rPr>
          <w:i/>
        </w:rPr>
      </w:pPr>
      <w:r w:rsidRPr="00445898">
        <w:rPr>
          <w:i/>
        </w:rPr>
        <w:t>Long errors</w:t>
      </w:r>
      <w:r w:rsidR="006961F4">
        <w:rPr>
          <w:i/>
        </w:rPr>
        <w:fldChar w:fldCharType="begin"/>
      </w:r>
      <w:r w:rsidR="006961F4">
        <w:instrText xml:space="preserve"> XE "</w:instrText>
      </w:r>
      <w:r w:rsidR="006961F4" w:rsidRPr="00F32392">
        <w:rPr>
          <w:i/>
        </w:rPr>
        <w:instrText>errors:</w:instrText>
      </w:r>
      <w:r w:rsidR="006961F4" w:rsidRPr="006961F4">
        <w:rPr>
          <w:i/>
        </w:rPr>
        <w:instrText>RFChannel</w:instrText>
      </w:r>
      <w:r w:rsidR="006961F4" w:rsidRPr="00F32392">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Long sb = </w:t>
      </w:r>
      <w:r w:rsidR="00D70ABF" w:rsidRPr="00445898">
        <w:rPr>
          <w:i/>
        </w:rPr>
        <w:t>NONE</w:t>
      </w:r>
      <w:r w:rsidRPr="00445898">
        <w:rPr>
          <w:i/>
        </w:rPr>
        <w:t>,</w:t>
      </w:r>
    </w:p>
    <w:p w:rsidR="00702417" w:rsidRPr="00445898" w:rsidRDefault="00702417" w:rsidP="00D70ABF">
      <w:pPr>
        <w:pStyle w:val="firstparagraph"/>
        <w:spacing w:after="0"/>
        <w:ind w:left="720" w:firstLine="720"/>
        <w:rPr>
          <w:i/>
        </w:rPr>
      </w:pPr>
      <w:r w:rsidRPr="00445898">
        <w:rPr>
          <w:i/>
        </w:rPr>
        <w:t xml:space="preserve">Long nb = </w:t>
      </w:r>
      <w:r w:rsidR="00D70ABF" w:rsidRPr="00445898">
        <w:rPr>
          <w:i/>
        </w:rPr>
        <w:t>NONE</w:t>
      </w:r>
      <w:r w:rsidRPr="00445898">
        <w:rPr>
          <w:i/>
        </w:rPr>
        <w:t>);</w:t>
      </w:r>
    </w:p>
    <w:p w:rsidR="00D70ABF" w:rsidRPr="00445898" w:rsidRDefault="00702417" w:rsidP="00D70ABF">
      <w:pPr>
        <w:pStyle w:val="firstparagraph"/>
        <w:spacing w:after="0"/>
        <w:ind w:firstLine="720"/>
        <w:rPr>
          <w:i/>
        </w:rPr>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 xml:space="preserve">const IHist *h, Long sb = </w:t>
      </w:r>
      <w:r w:rsidR="00D70ABF"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702417" w:rsidRPr="00445898" w:rsidRDefault="00702417" w:rsidP="00D70ABF">
      <w:pPr>
        <w:pStyle w:val="firstparagraph"/>
        <w:ind w:left="720" w:firstLine="720"/>
      </w:pPr>
      <w:r w:rsidRPr="00445898">
        <w:rPr>
          <w:i/>
        </w:rPr>
        <w:t xml:space="preserve">Long nb = </w:t>
      </w:r>
      <w:r w:rsidR="00D70ABF" w:rsidRPr="00445898">
        <w:rPr>
          <w:i/>
        </w:rPr>
        <w:t>NONE</w:t>
      </w:r>
      <w:r w:rsidRPr="00445898">
        <w:rPr>
          <w:i/>
        </w:rPr>
        <w:t>);</w:t>
      </w:r>
    </w:p>
    <w:p w:rsidR="00702417" w:rsidRPr="00445898" w:rsidRDefault="00702417" w:rsidP="00702417">
      <w:pPr>
        <w:pStyle w:val="firstparagraph"/>
      </w:pPr>
      <w:r w:rsidRPr="00445898">
        <w:t xml:space="preserve">Suppose ﬁrst that the last two arguments are not </w:t>
      </w:r>
      <w:r w:rsidR="00B514E2">
        <w:t>used</w:t>
      </w:r>
      <w:r w:rsidR="00D70ABF" w:rsidRPr="00445898">
        <w:t xml:space="preserve"> (retaining their default settings)</w:t>
      </w:r>
      <w:r w:rsidRPr="00445898">
        <w:t>. Then, the ﬁrst method calculates</w:t>
      </w:r>
      <w:r w:rsidR="00D70ABF" w:rsidRPr="00445898">
        <w:t xml:space="preserve"> </w:t>
      </w:r>
      <w:r w:rsidRPr="00445898">
        <w:t xml:space="preserve">a randomized number of error bits in the histogram </w:t>
      </w:r>
      <w:r w:rsidRPr="00445898">
        <w:rPr>
          <w:i/>
        </w:rPr>
        <w:t>h</w:t>
      </w:r>
      <w:r w:rsidRPr="00445898">
        <w:t>. The</w:t>
      </w:r>
      <w:r w:rsidR="00D70ABF" w:rsidRPr="00445898">
        <w:t xml:space="preserve"> </w:t>
      </w:r>
      <w:r w:rsidR="0066482D">
        <w:t xml:space="preserve">second method returns </w:t>
      </w:r>
      <w:r w:rsidRPr="00445898">
        <w:rPr>
          <w:i/>
        </w:rPr>
        <w:t>YES</w:t>
      </w:r>
      <w:r w:rsidRPr="00445898">
        <w:t xml:space="preserve">, if the histogram contains one or more bit errors, and </w:t>
      </w:r>
      <w:r w:rsidRPr="00445898">
        <w:rPr>
          <w:i/>
        </w:rPr>
        <w:t>NO</w:t>
      </w:r>
      <w:r w:rsidRPr="00445898">
        <w:t xml:space="preserve"> otherwise. Formally, it is equivalent to </w:t>
      </w:r>
      <w:r w:rsidRPr="00445898">
        <w:rPr>
          <w:i/>
        </w:rPr>
        <w:t>errors (r, sl, rs, h) != 0</w:t>
      </w:r>
      <w:r w:rsidRPr="00445898">
        <w:t xml:space="preserve">, but executes </w:t>
      </w:r>
      <w:r w:rsidR="006C2FAE" w:rsidRPr="00445898">
        <w:t>considerably</w:t>
      </w:r>
      <w:r w:rsidR="00D70ABF" w:rsidRPr="00445898">
        <w:t xml:space="preserve"> </w:t>
      </w:r>
      <w:r w:rsidRPr="00445898">
        <w:t>faster.</w:t>
      </w:r>
    </w:p>
    <w:p w:rsidR="00702417" w:rsidRPr="00445898" w:rsidRDefault="00702417" w:rsidP="00702417">
      <w:pPr>
        <w:pStyle w:val="firstparagraph"/>
      </w:pPr>
      <w:r w:rsidRPr="00445898">
        <w:t xml:space="preserve">The last two arguments allow </w:t>
      </w:r>
      <w:r w:rsidR="00D70ABF" w:rsidRPr="00445898">
        <w:t>us</w:t>
      </w:r>
      <w:r w:rsidRPr="00445898">
        <w:t xml:space="preserve"> to narrow down the error lookup to a fragment of the</w:t>
      </w:r>
      <w:r w:rsidR="00D70ABF" w:rsidRPr="00445898">
        <w:t xml:space="preserve"> </w:t>
      </w:r>
      <w:r w:rsidRPr="00445898">
        <w:t xml:space="preserve">histogram. If both </w:t>
      </w:r>
      <w:r w:rsidRPr="00445898">
        <w:rPr>
          <w:i/>
        </w:rPr>
        <w:t>sb</w:t>
      </w:r>
      <w:r w:rsidRPr="00445898">
        <w:t xml:space="preserve"> and </w:t>
      </w:r>
      <w:r w:rsidRPr="00445898">
        <w:rPr>
          <w:i/>
        </w:rPr>
        <w:t>nb</w:t>
      </w:r>
      <w:r w:rsidRPr="00445898">
        <w:t xml:space="preserve"> are nonnegative,</w:t>
      </w:r>
      <w:r w:rsidR="00D70ABF" w:rsidRPr="00445898">
        <w:rPr>
          <w:rStyle w:val="FootnoteReference"/>
        </w:rPr>
        <w:footnoteReference w:id="84"/>
      </w:r>
      <w:r w:rsidRPr="00445898">
        <w:t xml:space="preserve"> then </w:t>
      </w:r>
      <w:r w:rsidRPr="00445898">
        <w:rPr>
          <w:i/>
        </w:rPr>
        <w:t>sb</w:t>
      </w:r>
      <w:r w:rsidRPr="00445898">
        <w:t xml:space="preserve"> speciﬁes the starting bit position</w:t>
      </w:r>
      <w:r w:rsidR="00D70ABF" w:rsidRPr="00445898">
        <w:t xml:space="preserve"> </w:t>
      </w:r>
      <w:r w:rsidRPr="00445898">
        <w:t>(</w:t>
      </w:r>
      <w:r w:rsidR="00D70ABF" w:rsidRPr="00445898">
        <w:t>recall</w:t>
      </w:r>
      <w:r w:rsidRPr="00445898">
        <w:t xml:space="preserve"> that bits in a histogram are numbered from </w:t>
      </w:r>
      <m:oMath>
        <m:r>
          <m:rPr>
            <m:sty m:val="p"/>
          </m:rPr>
          <w:rPr>
            <w:rFonts w:ascii="Cambria Math" w:hAnsi="Cambria Math"/>
          </w:rPr>
          <m:t>0</m:t>
        </m:r>
      </m:oMath>
      <w:r w:rsidRPr="00445898">
        <w:t>,</w:t>
      </w:r>
      <w:r w:rsidR="00D70ABF" w:rsidRPr="00445898">
        <w:t xml:space="preserve"> Section </w:t>
      </w:r>
      <w:r w:rsidR="00D70ABF" w:rsidRPr="00445898">
        <w:fldChar w:fldCharType="begin"/>
      </w:r>
      <w:r w:rsidR="00D70ABF" w:rsidRPr="00445898">
        <w:instrText xml:space="preserve"> REF _Ref508309042 \r \h </w:instrText>
      </w:r>
      <w:r w:rsidR="00D70ABF" w:rsidRPr="00445898">
        <w:fldChar w:fldCharType="separate"/>
      </w:r>
      <w:r w:rsidR="00DE4310">
        <w:t>8.1.5</w:t>
      </w:r>
      <w:r w:rsidR="00D70ABF" w:rsidRPr="00445898">
        <w:fldChar w:fldCharType="end"/>
      </w:r>
      <w:r w:rsidR="00D70ABF" w:rsidRPr="00445898">
        <w:t>)</w:t>
      </w:r>
      <w:r w:rsidRPr="00445898">
        <w:t xml:space="preserve"> and </w:t>
      </w:r>
      <w:r w:rsidRPr="00445898">
        <w:rPr>
          <w:i/>
        </w:rPr>
        <w:t>nb</w:t>
      </w:r>
      <w:r w:rsidRPr="00445898">
        <w:t xml:space="preserve"> gives the number of </w:t>
      </w:r>
      <w:r w:rsidR="00D70ABF" w:rsidRPr="00445898">
        <w:t xml:space="preserve">consecutive </w:t>
      </w:r>
      <w:r w:rsidRPr="00445898">
        <w:t>bits</w:t>
      </w:r>
      <w:r w:rsidR="00D70ABF" w:rsidRPr="00445898">
        <w:t xml:space="preserve"> </w:t>
      </w:r>
      <w:r w:rsidRPr="00445898">
        <w:t>to be looked at. If that number falls behind the activity represented by the histogram, or</w:t>
      </w:r>
      <w:r w:rsidR="00D70ABF" w:rsidRPr="00445898">
        <w:t xml:space="preserve"> </w:t>
      </w:r>
      <w:r w:rsidRPr="00445898">
        <w:t xml:space="preserve">is negative (or simply skipped), the lookup extends to the end of the histogram. If </w:t>
      </w:r>
      <w:r w:rsidRPr="00445898">
        <w:rPr>
          <w:i/>
        </w:rPr>
        <w:t>sb</w:t>
      </w:r>
      <w:r w:rsidRPr="00445898">
        <w:t xml:space="preserve"> is</w:t>
      </w:r>
      <w:r w:rsidR="00D70ABF" w:rsidRPr="00445898">
        <w:t xml:space="preserve"> </w:t>
      </w:r>
      <w:r w:rsidRPr="00445898">
        <w:t xml:space="preserve">negative and </w:t>
      </w:r>
      <w:r w:rsidRPr="00445898">
        <w:rPr>
          <w:i/>
        </w:rPr>
        <w:t>nb</w:t>
      </w:r>
      <w:r w:rsidRPr="00445898">
        <w:t xml:space="preserve"> is not, then </w:t>
      </w:r>
      <w:r w:rsidRPr="00445898">
        <w:rPr>
          <w:i/>
        </w:rPr>
        <w:t>nb</w:t>
      </w:r>
      <w:r w:rsidRPr="00445898">
        <w:t xml:space="preserve"> refers to the trailing number of bits in the histogram, i.e.,</w:t>
      </w:r>
      <w:r w:rsidR="00D70ABF" w:rsidRPr="00445898">
        <w:t xml:space="preserve"> the </w:t>
      </w:r>
      <w:r w:rsidRPr="00445898">
        <w:t xml:space="preserve">errors will be looked up in the last </w:t>
      </w:r>
      <w:r w:rsidRPr="00445898">
        <w:rPr>
          <w:i/>
        </w:rPr>
        <w:t>nb</w:t>
      </w:r>
      <w:r w:rsidRPr="00445898">
        <w:t xml:space="preserve"> bits of the activity.</w:t>
      </w:r>
    </w:p>
    <w:p w:rsidR="00702417" w:rsidRPr="00445898" w:rsidRDefault="00702417" w:rsidP="00702417">
      <w:pPr>
        <w:pStyle w:val="firstparagraph"/>
      </w:pPr>
      <w:r w:rsidRPr="00445898">
        <w:t>With these tools in place,</w:t>
      </w:r>
      <w:r w:rsidR="006C2FAE" w:rsidRPr="00445898">
        <w:t xml:space="preserve"> our</w:t>
      </w:r>
      <w:r w:rsidRPr="00445898">
        <w:t xml:space="preserve"> </w:t>
      </w:r>
      <w:r w:rsidRPr="00445898">
        <w:rPr>
          <w:i/>
        </w:rPr>
        <w:t>RFC</w:t>
      </w:r>
      <w:r w:rsidR="00D70ABF"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t xml:space="preserve"> can be simpliﬁed as follows:</w:t>
      </w:r>
    </w:p>
    <w:p w:rsidR="00702417" w:rsidRPr="00445898" w:rsidRDefault="00702417" w:rsidP="00D70AB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D70ABF">
      <w:pPr>
        <w:pStyle w:val="firstparagraph"/>
        <w:spacing w:after="0"/>
        <w:ind w:left="720" w:firstLine="720"/>
        <w:rPr>
          <w:i/>
        </w:rPr>
      </w:pPr>
      <w:r w:rsidRPr="00445898">
        <w:rPr>
          <w:i/>
        </w:rPr>
        <w:t>return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 sl, sn, h);</w:t>
      </w:r>
    </w:p>
    <w:p w:rsidR="00702417" w:rsidRPr="00445898" w:rsidRDefault="00702417" w:rsidP="00D70ABF">
      <w:pPr>
        <w:pStyle w:val="firstparagraph"/>
        <w:ind w:firstLine="720"/>
      </w:pPr>
      <w:r w:rsidRPr="00445898">
        <w:rPr>
          <w:i/>
        </w:rPr>
        <w:t>}</w:t>
      </w:r>
    </w:p>
    <w:p w:rsidR="00702417" w:rsidRPr="00445898" w:rsidRDefault="00702417" w:rsidP="00702417">
      <w:pPr>
        <w:pStyle w:val="firstparagraph"/>
      </w:pPr>
      <w:r w:rsidRPr="00445898">
        <w:t xml:space="preserve">The two </w:t>
      </w:r>
      <w:r w:rsidRPr="00445898">
        <w:rPr>
          <w:i/>
        </w:rPr>
        <w:t>RFChannel</w:t>
      </w:r>
      <w:r w:rsidRPr="00445898">
        <w:t xml:space="preserve"> methods are also available as transceiver methods, in the following</w:t>
      </w:r>
      <w:r w:rsidR="0060664D" w:rsidRPr="00445898">
        <w:t xml:space="preserve"> </w:t>
      </w:r>
      <w:r w:rsidRPr="00445898">
        <w:t>variants:</w:t>
      </w:r>
    </w:p>
    <w:p w:rsidR="00702417" w:rsidRPr="00445898" w:rsidRDefault="00702417" w:rsidP="0060664D">
      <w:pPr>
        <w:pStyle w:val="firstparagraph"/>
        <w:spacing w:after="0"/>
        <w:ind w:firstLine="720"/>
        <w:rPr>
          <w:i/>
        </w:rPr>
      </w:pPr>
      <w:r w:rsidRPr="00445898">
        <w:rPr>
          <w:i/>
        </w:rPr>
        <w:t>Long errors</w:t>
      </w:r>
      <w:bookmarkStart w:id="505" w:name="_Hlk514856693"/>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bookmarkEnd w:id="505"/>
      <w:r w:rsidRPr="00445898">
        <w:rPr>
          <w:i/>
        </w:rPr>
        <w:t xml:space="preserve"> (SLEntry *sl, const IHist *h);</w:t>
      </w:r>
    </w:p>
    <w:p w:rsidR="00702417" w:rsidRPr="00445898" w:rsidRDefault="00702417" w:rsidP="0060664D">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(SLEntry *sl, const IHist *h);</w:t>
      </w:r>
    </w:p>
    <w:p w:rsidR="00702417" w:rsidRPr="00445898" w:rsidRDefault="00702417" w:rsidP="00702417">
      <w:pPr>
        <w:pStyle w:val="firstparagraph"/>
      </w:pPr>
      <w:r w:rsidRPr="00445898">
        <w:t>The missing arguments, i.e., the reception rate, receiver gain, and receiver tag, are taken</w:t>
      </w:r>
      <w:r w:rsidR="0060664D" w:rsidRPr="00445898">
        <w:t xml:space="preserve"> </w:t>
      </w:r>
      <w:r w:rsidRPr="00445898">
        <w:t>from the current settings of this transceiver. Note that the packet’s reception rate is</w:t>
      </w:r>
      <w:r w:rsidR="0060664D" w:rsidRPr="00445898">
        <w:t xml:space="preserve"> </w:t>
      </w:r>
      <w:r w:rsidRPr="00445898">
        <w:t>assumed to be equal to the transceiver’s current transmission rate, which need not be</w:t>
      </w:r>
      <w:r w:rsidR="0060664D" w:rsidRPr="00445898">
        <w:t xml:space="preserve"> </w:t>
      </w:r>
      <w:r w:rsidRPr="00445898">
        <w:t xml:space="preserve">always </w:t>
      </w:r>
      <w:r w:rsidR="0060664D" w:rsidRPr="00445898">
        <w:t>the case</w:t>
      </w:r>
      <w:r w:rsidRPr="00445898">
        <w:t>.</w:t>
      </w:r>
      <w:r w:rsidR="006C2FAE" w:rsidRPr="00445898">
        <w:rPr>
          <w:rStyle w:val="FootnoteReference"/>
        </w:rPr>
        <w:footnoteReference w:id="85"/>
      </w:r>
    </w:p>
    <w:p w:rsidR="00702417" w:rsidRPr="00445898" w:rsidRDefault="00702417" w:rsidP="00702417">
      <w:pPr>
        <w:pStyle w:val="firstparagraph"/>
      </w:pPr>
      <w:r w:rsidRPr="00445898">
        <w:t xml:space="preserve">Two more variants of </w:t>
      </w:r>
      <w:r w:rsidRPr="00445898">
        <w:rPr>
          <w:i/>
        </w:rPr>
        <w:t>error/errors</w:t>
      </w:r>
      <w:r w:rsidRPr="00445898">
        <w:t xml:space="preserve"> are mentioned in </w:t>
      </w:r>
      <w:r w:rsidR="0060664D" w:rsidRPr="00445898">
        <w:t>S</w:t>
      </w:r>
      <w:r w:rsidRPr="00445898">
        <w:t>ection</w:t>
      </w:r>
      <w:r w:rsidR="0060664D" w:rsidRPr="00445898">
        <w:t> </w:t>
      </w:r>
      <w:r w:rsidR="001643E8" w:rsidRPr="00445898">
        <w:fldChar w:fldCharType="begin"/>
      </w:r>
      <w:r w:rsidR="001643E8" w:rsidRPr="00445898">
        <w:instrText xml:space="preserve"> REF _Ref511062293 \r \h </w:instrText>
      </w:r>
      <w:r w:rsidR="001643E8" w:rsidRPr="00445898">
        <w:fldChar w:fldCharType="separate"/>
      </w:r>
      <w:r w:rsidR="00DE4310">
        <w:t>8.2.5</w:t>
      </w:r>
      <w:r w:rsidR="001643E8" w:rsidRPr="00445898">
        <w:fldChar w:fldCharType="end"/>
      </w:r>
      <w:r w:rsidRPr="00445898">
        <w:t xml:space="preserve">. Note that the availability of these methods (six of them altogether) is the only net </w:t>
      </w:r>
      <w:r w:rsidR="0060664D" w:rsidRPr="00445898">
        <w:t>contribution</w:t>
      </w:r>
      <w:r w:rsidRPr="00445898">
        <w:t xml:space="preserve"> of </w:t>
      </w:r>
      <w:r w:rsidRPr="00445898">
        <w:rPr>
          <w:i/>
        </w:rPr>
        <w:t>RFC</w:t>
      </w:r>
      <w:r w:rsidR="0060664D" w:rsidRPr="00445898">
        <w:rPr>
          <w:i/>
        </w:rPr>
        <w:t>_</w:t>
      </w:r>
      <w:r w:rsidRPr="00445898">
        <w:rPr>
          <w:i/>
        </w:rPr>
        <w:t>erb</w:t>
      </w:r>
      <w:r w:rsidRPr="00445898">
        <w:t>.</w:t>
      </w:r>
      <w:r w:rsidR="0060664D" w:rsidRPr="00445898">
        <w:t xml:space="preserve"> </w:t>
      </w:r>
      <w:r w:rsidRPr="00445898">
        <w:t xml:space="preserve">Thus, </w:t>
      </w:r>
      <w:r w:rsidR="0060664D" w:rsidRPr="00445898">
        <w:t>the program</w:t>
      </w:r>
      <w:r w:rsidRPr="00445898">
        <w:t xml:space="preserve"> need</w:t>
      </w:r>
      <w:r w:rsidR="00E70976" w:rsidRPr="00445898">
        <w:t xml:space="preserve"> </w:t>
      </w:r>
      <w:r w:rsidRPr="00445898">
        <w:t xml:space="preserve">not deﬁne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if </w:t>
      </w:r>
      <w:r w:rsidR="0060664D" w:rsidRPr="00445898">
        <w:t>it</w:t>
      </w:r>
      <w:r w:rsidRPr="00445898">
        <w:t xml:space="preserve"> does not care about the </w:t>
      </w:r>
      <w:r w:rsidRPr="00445898">
        <w:rPr>
          <w:i/>
        </w:rPr>
        <w:t>error/errors</w:t>
      </w:r>
      <w:r w:rsidR="0060664D" w:rsidRPr="00445898">
        <w:t xml:space="preserve"> </w:t>
      </w:r>
      <w:r w:rsidRPr="00445898">
        <w:t>methods.</w:t>
      </w:r>
    </w:p>
    <w:p w:rsidR="00702417" w:rsidRPr="00445898" w:rsidRDefault="00702417" w:rsidP="00702417">
      <w:pPr>
        <w:pStyle w:val="firstparagraph"/>
      </w:pPr>
      <w:r w:rsidRPr="00445898">
        <w:t xml:space="preserve">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to generate randomized time intervals (in bits) preceding events</w:t>
      </w:r>
      <w:r w:rsidR="0060664D" w:rsidRPr="00445898">
        <w:t xml:space="preserve"> </w:t>
      </w:r>
      <w:r w:rsidRPr="00445898">
        <w:t>related to bit errors. To illustrate its possible applications, consider a receiver that extracts</w:t>
      </w:r>
      <w:r w:rsidR="0060664D" w:rsidRPr="00445898">
        <w:t xml:space="preserve"> </w:t>
      </w:r>
      <w:r w:rsidRPr="00445898">
        <w:t>symbols (i.e., sequences of bits) from the channel and stops (aborts the reception) upon</w:t>
      </w:r>
      <w:r w:rsidR="0060664D" w:rsidRPr="00445898">
        <w:t xml:space="preserve"> </w:t>
      </w:r>
      <w:r w:rsidRPr="00445898">
        <w:t xml:space="preserve">the ﬁrst occurrence of an illegal symbol. </w:t>
      </w:r>
      <w:r w:rsidRPr="00445898">
        <w:lastRenderedPageBreak/>
        <w:t>To model the behavior of such a receiver with a</w:t>
      </w:r>
      <w:r w:rsidR="0060664D" w:rsidRPr="00445898">
        <w:t xml:space="preserve"> </w:t>
      </w:r>
      <w:r w:rsidRPr="00445898">
        <w:t xml:space="preserve">satisfying ﬁdelity, </w:t>
      </w:r>
      <w:r w:rsidR="0060664D" w:rsidRPr="00445898">
        <w:t>one</w:t>
      </w:r>
      <w:r w:rsidRPr="00445898">
        <w:t xml:space="preserve"> may want to await simultaneously several events, e.g.,</w:t>
      </w:r>
    </w:p>
    <w:p w:rsidR="00702417" w:rsidRPr="00445898" w:rsidRDefault="0060664D" w:rsidP="00552A98">
      <w:pPr>
        <w:pStyle w:val="firstparagraph"/>
        <w:numPr>
          <w:ilvl w:val="0"/>
          <w:numId w:val="44"/>
        </w:numPr>
      </w:pPr>
      <w:r w:rsidRPr="00445898">
        <w:t xml:space="preserve">an </w:t>
      </w:r>
      <w:r w:rsidR="00702417"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event</w:t>
      </w:r>
      <w:r w:rsidR="00702417" w:rsidRPr="00445898">
        <w:t xml:space="preserve"> indicating that the packet has been successfully received</w:t>
      </w:r>
      <w:r w:rsidRPr="00445898">
        <w:t xml:space="preserve"> (because no symbol error was encountered during its reception)</w:t>
      </w:r>
    </w:p>
    <w:p w:rsidR="00702417" w:rsidRPr="00445898" w:rsidRDefault="0060664D" w:rsidP="00552A98">
      <w:pPr>
        <w:pStyle w:val="firstparagraph"/>
        <w:numPr>
          <w:ilvl w:val="0"/>
          <w:numId w:val="44"/>
        </w:numPr>
      </w:pPr>
      <w:r w:rsidRPr="00445898">
        <w:t xml:space="preserve">a </w:t>
      </w:r>
      <w:r w:rsidR="00702417" w:rsidRPr="00445898">
        <w:rPr>
          <w:i/>
        </w:rPr>
        <w:t>SIGLEVEL</w:t>
      </w:r>
      <w:r w:rsidR="00C528FB">
        <w:rPr>
          <w:i/>
        </w:rPr>
        <w:fldChar w:fldCharType="begin"/>
      </w:r>
      <w:r w:rsidR="00C528FB">
        <w:instrText xml:space="preserve"> XE "</w:instrText>
      </w:r>
      <w:r w:rsidR="00C528FB" w:rsidRPr="00B6790B">
        <w:rPr>
          <w:i/>
        </w:rPr>
        <w:instrText>SIGLEVEL</w:instrText>
      </w:r>
      <w:r w:rsidR="00C528FB">
        <w:instrText xml:space="preserve">" </w:instrText>
      </w:r>
      <w:r w:rsidR="00C528FB">
        <w:rPr>
          <w:i/>
        </w:rPr>
        <w:fldChar w:fldCharType="end"/>
      </w:r>
      <w:r w:rsidR="00702417" w:rsidRPr="00445898">
        <w:t xml:space="preserve"> </w:t>
      </w:r>
      <w:r w:rsidRPr="00445898">
        <w:t xml:space="preserve">event </w:t>
      </w:r>
      <w:r w:rsidR="00702417" w:rsidRPr="00445898">
        <w:t>indicating that the packet sig</w:t>
      </w:r>
      <w:r w:rsidR="00E70976" w:rsidRPr="00445898">
        <w:t>nal has been lost</w:t>
      </w:r>
    </w:p>
    <w:p w:rsidR="00702417" w:rsidRPr="00445898" w:rsidRDefault="00702417" w:rsidP="00552A98">
      <w:pPr>
        <w:pStyle w:val="firstparagraph"/>
        <w:numPr>
          <w:ilvl w:val="0"/>
          <w:numId w:val="44"/>
        </w:numPr>
      </w:pPr>
      <w:r w:rsidRPr="00445898">
        <w:t>an event representing the occurrence of an illegal symbol in the received sequence</w:t>
      </w:r>
    </w:p>
    <w:p w:rsidR="00702417" w:rsidRPr="00445898" w:rsidRDefault="00702417" w:rsidP="00702417">
      <w:pPr>
        <w:pStyle w:val="firstparagraph"/>
      </w:pPr>
      <w:r w:rsidRPr="00445898">
        <w:t>Generally, events of the third type require a custom description capturing the various</w:t>
      </w:r>
      <w:r w:rsidR="0060664D" w:rsidRPr="00445898">
        <w:t xml:space="preserve"> </w:t>
      </w:r>
      <w:r w:rsidRPr="00445898">
        <w:t>idiosyncrasies of the encoding scheme. While their timing is strongly coupled to the bit</w:t>
      </w:r>
      <w:r w:rsidR="0060664D" w:rsidRPr="00445898">
        <w:t xml:space="preserve"> </w:t>
      </w:r>
      <w:r w:rsidRPr="00445898">
        <w:t>error rate, the exact nature of that coupling must be speciﬁed by the user as part of the</w:t>
      </w:r>
      <w:r w:rsidR="0060664D" w:rsidRPr="00445898">
        <w:t xml:space="preserve"> </w:t>
      </w:r>
      <w:r w:rsidRPr="00445898">
        <w:t xml:space="preserve">error model. This is 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whose ﬁrst four arguments describe the reception</w:t>
      </w:r>
      <w:r w:rsidR="0060664D" w:rsidRPr="00445898">
        <w:t xml:space="preserve"> </w:t>
      </w:r>
      <w:r w:rsidRPr="00445898">
        <w:t xml:space="preserve">parameters (exactly as for </w:t>
      </w:r>
      <w:r w:rsidRPr="00445898">
        <w:rPr>
          <w:i/>
        </w:rPr>
        <w:t>RFC</w:t>
      </w:r>
      <w:r w:rsidR="0060664D" w:rsidRPr="00445898">
        <w:rPr>
          <w:i/>
        </w:rPr>
        <w:t>_</w:t>
      </w:r>
      <w:r w:rsidRPr="00445898">
        <w:rPr>
          <w:i/>
        </w:rPr>
        <w:t>erb</w:t>
      </w:r>
      <w:r w:rsidRPr="00445898">
        <w:t>, while the last argument identiﬁes a custom function</w:t>
      </w:r>
      <w:r w:rsidR="0060664D" w:rsidRPr="00445898">
        <w:t xml:space="preserve"> </w:t>
      </w:r>
      <w:r w:rsidRPr="00445898">
        <w:t xml:space="preserve">(one of possibly </w:t>
      </w:r>
      <w:r w:rsidR="00B514E2">
        <w:t>several</w:t>
      </w:r>
      <w:r w:rsidRPr="00445898">
        <w:t xml:space="preserve"> options) indicating what exactly the function is </w:t>
      </w:r>
      <w:r w:rsidR="0060664D" w:rsidRPr="00445898">
        <w:t xml:space="preserve">expected </w:t>
      </w:r>
      <w:r w:rsidRPr="00445898">
        <w:t xml:space="preserve">to determine. This way,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provides a single custom generator of time intervals</w:t>
      </w:r>
      <w:r w:rsidR="0060664D" w:rsidRPr="00445898">
        <w:t xml:space="preserve"> </w:t>
      </w:r>
      <w:r w:rsidRPr="00445898">
        <w:t xml:space="preserve">for </w:t>
      </w:r>
      <w:r w:rsidR="00B514E2">
        <w:t xml:space="preserve">(potentially </w:t>
      </w:r>
      <w:r w:rsidRPr="00445898">
        <w:t>multiple types of</w:t>
      </w:r>
      <w:r w:rsidR="00B514E2">
        <w:t>)</w:t>
      </w:r>
      <w:r w:rsidRPr="00445898">
        <w:t xml:space="preserve"> events triggered by interesting conﬁgurations of bit</w:t>
      </w:r>
      <w:r w:rsidR="0060664D" w:rsidRPr="00445898">
        <w:t xml:space="preserve"> </w:t>
      </w:r>
      <w:r w:rsidRPr="00445898">
        <w:t>errors.</w:t>
      </w:r>
    </w:p>
    <w:p w:rsidR="00702417" w:rsidRPr="00445898" w:rsidRDefault="00702417" w:rsidP="00702417">
      <w:pPr>
        <w:pStyle w:val="firstparagraph"/>
      </w:pPr>
      <w:r w:rsidRPr="00445898">
        <w:t xml:space="preserve">The second part of this mechanism is a dedicated event named </w:t>
      </w:r>
      <w:r w:rsidRPr="00445898">
        <w:rPr>
          <w:i/>
        </w:rPr>
        <w:t>BERROR</w:t>
      </w:r>
      <w:r w:rsidR="004F2F7B">
        <w:rPr>
          <w:i/>
        </w:rPr>
        <w:fldChar w:fldCharType="begin"/>
      </w:r>
      <w:r w:rsidR="004F2F7B">
        <w:instrText xml:space="preserve"> XE "</w:instrText>
      </w:r>
      <w:r w:rsidR="004F2F7B" w:rsidRPr="006B74BB">
        <w:rPr>
          <w:i/>
        </w:rPr>
        <w:instrText>BERROR</w:instrText>
      </w:r>
      <w:r w:rsidR="004F2F7B">
        <w:instrText xml:space="preserve">" </w:instrText>
      </w:r>
      <w:r w:rsidR="004F2F7B">
        <w:rPr>
          <w:i/>
        </w:rPr>
        <w:fldChar w:fldCharType="end"/>
      </w:r>
      <w:r w:rsidRPr="00445898">
        <w:t>, which is triggered</w:t>
      </w:r>
      <w:r w:rsidR="0060664D" w:rsidRPr="00445898">
        <w:t xml:space="preserve"> </w:t>
      </w:r>
      <w:r w:rsidRPr="00445898">
        <w:t xml:space="preserve">when the delay generated by </w:t>
      </w:r>
      <w:r w:rsidRPr="00445898">
        <w:rPr>
          <w:i/>
        </w:rPr>
        <w:t>RFC</w:t>
      </w:r>
      <w:r w:rsidR="0060664D" w:rsidRPr="00445898">
        <w:rPr>
          <w:i/>
        </w:rPr>
        <w:t>_</w:t>
      </w:r>
      <w:r w:rsidRPr="00445898">
        <w:rPr>
          <w:i/>
        </w:rPr>
        <w:t>erd</w:t>
      </w:r>
      <w:r w:rsidRPr="00445898">
        <w:t xml:space="preserve"> expires. The complete incantation includes a call</w:t>
      </w:r>
      <w:r w:rsidR="0060664D" w:rsidRPr="00445898">
        <w:t xml:space="preserve"> </w:t>
      </w:r>
      <w:r w:rsidRPr="00445898">
        <w:t>to the following transceiver method:</w:t>
      </w:r>
    </w:p>
    <w:p w:rsidR="00702417" w:rsidRPr="00445898" w:rsidRDefault="00702417" w:rsidP="0060664D">
      <w:pPr>
        <w:pStyle w:val="firstparagraph"/>
        <w:ind w:firstLine="720"/>
        <w:rPr>
          <w:i/>
        </w:rPr>
      </w:pPr>
      <w:r w:rsidRPr="00445898">
        <w:rPr>
          <w:i/>
        </w:rPr>
        <w:t>Long setErrorRun</w:t>
      </w:r>
      <w:r w:rsidR="006A40CD">
        <w:rPr>
          <w:i/>
        </w:rPr>
        <w:fldChar w:fldCharType="begin"/>
      </w:r>
      <w:r w:rsidR="006A40CD">
        <w:instrText xml:space="preserve"> XE "</w:instrText>
      </w:r>
      <w:r w:rsidR="006A40CD" w:rsidRPr="0078664B">
        <w:rPr>
          <w:i/>
        </w:rPr>
        <w:instrText>setErrorRun</w:instrText>
      </w:r>
      <w:r w:rsidR="006A40CD">
        <w:instrText>" \b</w:instrText>
      </w:r>
      <w:r w:rsidR="006A40CD">
        <w:rPr>
          <w:i/>
        </w:rPr>
        <w:fldChar w:fldCharType="end"/>
      </w:r>
      <w:r w:rsidRPr="00445898">
        <w:rPr>
          <w:i/>
        </w:rPr>
        <w:t xml:space="preserve"> (Long em);</w:t>
      </w:r>
    </w:p>
    <w:p w:rsidR="00702417" w:rsidRPr="00445898" w:rsidRDefault="00702417" w:rsidP="00702417">
      <w:pPr>
        <w:pStyle w:val="firstparagraph"/>
      </w:pPr>
      <w:r w:rsidRPr="00445898">
        <w:t>which declares the so-called error run, i.e., the eﬀective value of the last argument to</w:t>
      </w:r>
      <w:r w:rsidR="0060664D" w:rsidRPr="00445898">
        <w:t xml:space="preserve"> </w:t>
      </w:r>
      <w:r w:rsidRPr="00445898">
        <w:rPr>
          <w:i/>
        </w:rPr>
        <w:t>RFC</w:t>
      </w:r>
      <w:r w:rsidR="0060664D" w:rsidRPr="00445898">
        <w:rPr>
          <w:i/>
        </w:rPr>
        <w:t>_</w:t>
      </w:r>
      <w:r w:rsidRPr="00445898">
        <w:rPr>
          <w:i/>
        </w:rPr>
        <w:t>erd</w:t>
      </w:r>
      <w:r w:rsidRPr="00445898">
        <w:t xml:space="preserve"> selecting a speciﬁc action of the method. Having recognized the beginning of</w:t>
      </w:r>
      <w:r w:rsidR="0060664D" w:rsidRPr="00445898">
        <w:t xml:space="preserve"> </w:t>
      </w:r>
      <w:r w:rsidRPr="00445898">
        <w:t xml:space="preserve">a potentially receivable packet </w:t>
      </w:r>
      <w:r w:rsidR="0060664D" w:rsidRPr="00445898">
        <w:t>via the</w:t>
      </w:r>
      <w:r w:rsidRPr="00445898">
        <w:t xml:space="preserve"> </w:t>
      </w:r>
      <w:r w:rsidRPr="00445898">
        <w:rPr>
          <w:i/>
        </w:rPr>
        <w:t>BOT</w:t>
      </w:r>
      <w:r w:rsidR="00F07494">
        <w:rPr>
          <w:i/>
        </w:rPr>
        <w:fldChar w:fldCharType="begin"/>
      </w:r>
      <w:r w:rsidR="00F07494">
        <w:instrText xml:space="preserve"> XE "</w:instrText>
      </w:r>
      <w:r w:rsidR="00F07494" w:rsidRPr="00BA6D45">
        <w:rPr>
          <w:i/>
        </w:rPr>
        <w:instrText>BOT:</w:instrText>
      </w:r>
      <w:r w:rsidR="004E193A" w:rsidRPr="004E193A">
        <w:rPr>
          <w:i/>
        </w:rPr>
        <w:instrText>Tra</w:instrText>
      </w:r>
      <w:r w:rsidR="00F07494" w:rsidRPr="004E193A">
        <w:rPr>
          <w:i/>
        </w:rPr>
        <w:instrText>nsceiver</w:instrText>
      </w:r>
      <w:r w:rsidR="00F07494" w:rsidRPr="00BA6D45">
        <w:instrText xml:space="preserve"> event</w:instrText>
      </w:r>
      <w:r w:rsidR="00F07494">
        <w:instrText xml:space="preserve">" </w:instrText>
      </w:r>
      <w:r w:rsidR="00F07494">
        <w:rPr>
          <w:i/>
        </w:rPr>
        <w:fldChar w:fldCharType="end"/>
      </w:r>
      <w:r w:rsidR="0060664D" w:rsidRPr="00445898">
        <w:rPr>
          <w:i/>
        </w:rPr>
        <w:t xml:space="preserve"> </w:t>
      </w:r>
      <w:r w:rsidR="0060664D" w:rsidRPr="00445898">
        <w:t>event</w:t>
      </w:r>
      <w:r w:rsidRPr="00445898">
        <w:t xml:space="preserve">), the program should execute </w:t>
      </w:r>
      <w:r w:rsidRPr="00445898">
        <w:rPr>
          <w:i/>
        </w:rPr>
        <w:t>follow</w:t>
      </w:r>
      <w:r w:rsidRPr="00445898">
        <w:t xml:space="preserve"> for </w:t>
      </w:r>
      <w:r w:rsidR="0060664D" w:rsidRPr="00445898">
        <w:t xml:space="preserve">the packet </w:t>
      </w:r>
      <w:r w:rsidRPr="00445898">
        <w:t>(</w:t>
      </w:r>
      <w:r w:rsidR="0060664D" w:rsidRPr="00445898">
        <w:t>Section </w:t>
      </w:r>
      <w:r w:rsidR="0060664D" w:rsidRPr="00445898">
        <w:fldChar w:fldCharType="begin"/>
      </w:r>
      <w:r w:rsidR="0060664D" w:rsidRPr="00445898">
        <w:instrText xml:space="preserve"> REF _Ref508274796 \r \h </w:instrText>
      </w:r>
      <w:r w:rsidR="0060664D" w:rsidRPr="00445898">
        <w:fldChar w:fldCharType="separate"/>
      </w:r>
      <w:r w:rsidR="00DE4310">
        <w:t>8.2.1</w:t>
      </w:r>
      <w:r w:rsidR="0060664D" w:rsidRPr="00445898">
        <w:fldChar w:fldCharType="end"/>
      </w:r>
      <w:r w:rsidRPr="00445898">
        <w:t xml:space="preserve">). Then, </w:t>
      </w:r>
      <w:r w:rsidRPr="00445898">
        <w:rPr>
          <w:i/>
        </w:rPr>
        <w:t>BERROR</w:t>
      </w:r>
      <w:r w:rsidRPr="00445898">
        <w:t xml:space="preserve"> events will be timed by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applied to the reception</w:t>
      </w:r>
      <w:r w:rsidR="0060664D" w:rsidRPr="00445898">
        <w:t xml:space="preserve"> </w:t>
      </w:r>
      <w:r w:rsidRPr="00445898">
        <w:t>parameters of the followed packet.</w:t>
      </w:r>
    </w:p>
    <w:p w:rsidR="00702417" w:rsidRPr="00445898" w:rsidRDefault="00702417" w:rsidP="00702417">
      <w:pPr>
        <w:pStyle w:val="firstparagraph"/>
      </w:pPr>
      <w:r w:rsidRPr="00445898">
        <w:t xml:space="preserve">As most “set” methods, </w:t>
      </w:r>
      <w:r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Pr="00445898">
        <w:t xml:space="preserve"> returns the previous setting of the error run option.</w:t>
      </w:r>
      <w:r w:rsidR="0060664D" w:rsidRPr="00445898">
        <w:t xml:space="preserve"> </w:t>
      </w:r>
      <w:r w:rsidRPr="00445898">
        <w:t xml:space="preserve">Also, an </w:t>
      </w:r>
      <w:r w:rsidRPr="00445898">
        <w:rPr>
          <w:i/>
        </w:rPr>
        <w:t>RFChannel</w:t>
      </w:r>
      <w:r w:rsidRPr="00445898">
        <w:t xml:space="preserve"> variant of the method is available</w:t>
      </w:r>
      <w:r w:rsidR="0060664D" w:rsidRPr="00445898">
        <w:t>,</w:t>
      </w:r>
      <w:r w:rsidRPr="00445898">
        <w:t xml:space="preserve"> which returns no value and selects</w:t>
      </w:r>
      <w:r w:rsidR="0060664D" w:rsidRPr="00445898">
        <w:t xml:space="preserve"> </w:t>
      </w:r>
      <w:r w:rsidRPr="00445898">
        <w:t>the same value of error run for all transceivers interfaced to the channel</w:t>
      </w:r>
      <w:r w:rsidR="0060664D" w:rsidRPr="00445898">
        <w:t xml:space="preserve">, also </w:t>
      </w:r>
      <w:r w:rsidRPr="00445898">
        <w:t>resetting the</w:t>
      </w:r>
      <w:r w:rsidR="0060664D" w:rsidRPr="00445898">
        <w:t xml:space="preserve"> </w:t>
      </w:r>
      <w:r w:rsidRPr="00445898">
        <w:t xml:space="preserve">channel’s default, e.g., as for channel </w:t>
      </w:r>
      <w:r w:rsidRPr="00445898">
        <w:rPr>
          <w:i/>
        </w:rPr>
        <w:t>setTRate</w:t>
      </w:r>
      <w:r w:rsidR="00BA2486" w:rsidRPr="00445898">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:RFChannel </w:instrText>
      </w:r>
      <w:r w:rsidR="007C62E8" w:rsidRPr="007C62E8">
        <w:instrText>method</w:instrText>
      </w:r>
      <w:r w:rsidR="007C62E8">
        <w:instrText xml:space="preserve">" </w:instrText>
      </w:r>
      <w:r w:rsidR="007C62E8">
        <w:rPr>
          <w:i/>
        </w:rPr>
        <w:fldChar w:fldCharType="end"/>
      </w:r>
      <w:r w:rsidR="007C62E8" w:rsidRPr="00445898">
        <w:t xml:space="preserve"> </w:t>
      </w:r>
      <w:r w:rsidR="00BA2486" w:rsidRPr="00445898">
        <w:t>(Section </w:t>
      </w:r>
      <w:r w:rsidR="00BA2486" w:rsidRPr="00445898">
        <w:fldChar w:fldCharType="begin"/>
      </w:r>
      <w:r w:rsidR="00BA2486" w:rsidRPr="00445898">
        <w:instrText xml:space="preserve"> REF _Ref505420807 \r \h </w:instrText>
      </w:r>
      <w:r w:rsidR="00BA2486" w:rsidRPr="00445898">
        <w:fldChar w:fldCharType="separate"/>
      </w:r>
      <w:r w:rsidR="00DE4310">
        <w:t>4.5.2</w:t>
      </w:r>
      <w:r w:rsidR="00BA2486" w:rsidRPr="00445898">
        <w:fldChar w:fldCharType="end"/>
      </w:r>
      <w:r w:rsidRPr="00445898">
        <w:t>). The channel’s default for</w:t>
      </w:r>
      <w:r w:rsidR="00BA2486" w:rsidRPr="00445898">
        <w:t xml:space="preserve"> </w:t>
      </w:r>
      <w:r w:rsidRPr="00445898">
        <w:t xml:space="preserve">the error run, which is assumed by transceivers as their default, is </w:t>
      </w:r>
      <m:oMath>
        <m:r>
          <m:rPr>
            <m:sty m:val="p"/>
          </m:rPr>
          <w:rPr>
            <w:rFonts w:ascii="Cambria Math" w:hAnsi="Cambria Math"/>
          </w:rPr>
          <m:t>1</m:t>
        </m:r>
      </m:oMath>
      <w:r w:rsidRPr="00445898">
        <w:t>.</w:t>
      </w:r>
      <w:r w:rsidR="00BA2486" w:rsidRPr="00445898">
        <w:t xml:space="preserve"> </w:t>
      </w:r>
      <w:r w:rsidRPr="00445898">
        <w:t xml:space="preserve">There is a matching </w:t>
      </w:r>
      <w:r w:rsidRPr="00445898">
        <w:rPr>
          <w:i/>
        </w:rPr>
        <w:t>getErrorRun</w:t>
      </w:r>
      <w:r w:rsidR="004D1ADC">
        <w:rPr>
          <w:i/>
        </w:rPr>
        <w:fldChar w:fldCharType="begin"/>
      </w:r>
      <w:r w:rsidR="004D1ADC">
        <w:instrText xml:space="preserve"> XE "</w:instrText>
      </w:r>
      <w:r w:rsidR="004D1ADC" w:rsidRPr="000F155A">
        <w:rPr>
          <w:i/>
        </w:rPr>
        <w:instrText>getErrorRun</w:instrText>
      </w:r>
      <w:r w:rsidR="004D1ADC">
        <w:instrText xml:space="preserve">" </w:instrText>
      </w:r>
      <w:r w:rsidR="004D1ADC">
        <w:rPr>
          <w:i/>
        </w:rPr>
        <w:fldChar w:fldCharType="end"/>
      </w:r>
      <w:r w:rsidRPr="00445898">
        <w:t xml:space="preserve"> method of </w:t>
      </w:r>
      <w:r w:rsidRPr="00445898">
        <w:rPr>
          <w:i/>
        </w:rPr>
        <w:t>Transceiver</w:t>
      </w:r>
      <w:r w:rsidRPr="00445898">
        <w:t>, which returns the current</w:t>
      </w:r>
      <w:r w:rsidR="00BA2486" w:rsidRPr="00445898">
        <w:t xml:space="preserve"> </w:t>
      </w:r>
      <w:r w:rsidRPr="00445898">
        <w:t>setting of the option.</w:t>
      </w:r>
    </w:p>
    <w:p w:rsidR="00702417" w:rsidRPr="00445898" w:rsidRDefault="00BA2486" w:rsidP="00702417">
      <w:pPr>
        <w:pStyle w:val="firstparagraph"/>
      </w:pPr>
      <w:r w:rsidRPr="00445898">
        <w:t>For illustration, t</w:t>
      </w:r>
      <w:r w:rsidR="00702417" w:rsidRPr="00445898">
        <w:t>he following method:</w:t>
      </w:r>
    </w:p>
    <w:p w:rsidR="00702417" w:rsidRPr="00445898" w:rsidRDefault="00702417" w:rsidP="00BA2486">
      <w:pPr>
        <w:pStyle w:val="firstparagraph"/>
        <w:spacing w:after="0"/>
        <w:ind w:firstLine="720"/>
        <w:rPr>
          <w:i/>
        </w:rPr>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rsidRPr="00035525">
        <w:instrText>:examples</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BA2486" w:rsidRPr="00445898">
        <w:rPr>
          <w:i/>
        </w:rPr>
        <w:t xml:space="preserve"> </w:t>
      </w:r>
      <w:r w:rsidRPr="00445898">
        <w:rPr>
          <w:i/>
        </w:rPr>
        <w:t>double il, Long nb) {</w:t>
      </w:r>
    </w:p>
    <w:p w:rsidR="00702417" w:rsidRPr="00445898" w:rsidRDefault="00702417" w:rsidP="00BA2486">
      <w:pPr>
        <w:pStyle w:val="firstparagraph"/>
        <w:spacing w:after="0"/>
        <w:ind w:left="720" w:firstLine="720"/>
        <w:rPr>
          <w:i/>
        </w:rPr>
      </w:pPr>
      <w:r w:rsidRPr="00445898">
        <w:rPr>
          <w:i/>
        </w:rPr>
        <w:t>return (Long)</w:t>
      </w:r>
      <w:r w:rsidR="00BA2486" w:rsidRPr="00445898">
        <w:rPr>
          <w:i/>
        </w:rPr>
        <w:t xml:space="preserve"> </w:t>
      </w:r>
      <w:r w:rsidRPr="00445898">
        <w:rPr>
          <w:i/>
        </w:rPr>
        <w:t>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xml:space="preserve"> (1.0/pow (ber (sl-&gt;Level, rs-&gt;Level, il), nb));</w:t>
      </w:r>
    </w:p>
    <w:p w:rsidR="00702417" w:rsidRPr="00445898" w:rsidRDefault="00702417" w:rsidP="00BA2486">
      <w:pPr>
        <w:pStyle w:val="firstparagraph"/>
        <w:ind w:firstLine="720"/>
      </w:pPr>
      <w:r w:rsidRPr="00445898">
        <w:rPr>
          <w:i/>
        </w:rPr>
        <w:t>};</w:t>
      </w:r>
    </w:p>
    <w:p w:rsidR="00702417" w:rsidRPr="00445898" w:rsidRDefault="00702417" w:rsidP="00702417">
      <w:pPr>
        <w:pStyle w:val="firstparagraph"/>
      </w:pPr>
      <w:r w:rsidRPr="00445898">
        <w:t xml:space="preserve">returns </w:t>
      </w:r>
      <w:r w:rsidR="00BA2486" w:rsidRPr="00445898">
        <w:t>the</w:t>
      </w:r>
      <w:r w:rsidRPr="00445898">
        <w:t xml:space="preserve"> randomized number of bits preceding the ﬁrst occurrence of </w:t>
      </w:r>
      <w:r w:rsidRPr="00445898">
        <w:rPr>
          <w:i/>
        </w:rPr>
        <w:t>nb</w:t>
      </w:r>
      <w:r w:rsidRPr="00445898">
        <w:t xml:space="preserve"> consecutive error</w:t>
      </w:r>
      <w:r w:rsidR="00BA2486" w:rsidRPr="00445898">
        <w:t xml:space="preserve"> </w:t>
      </w:r>
      <w:r w:rsidRPr="00445898">
        <w:t>bits. In this case, the last argument gives the length of an error run.</w:t>
      </w:r>
      <w:r w:rsidR="00B514E2">
        <w:rPr>
          <w:rStyle w:val="FootnoteReference"/>
        </w:rPr>
        <w:footnoteReference w:id="86"/>
      </w:r>
      <w:r w:rsidRPr="00445898">
        <w:t xml:space="preserve"> Now consider this</w:t>
      </w:r>
      <w:r w:rsidR="00BA2486" w:rsidRPr="00445898">
        <w:t xml:space="preserve"> </w:t>
      </w:r>
      <w:r w:rsidRPr="00445898">
        <w:t>code fragment:</w:t>
      </w:r>
    </w:p>
    <w:p w:rsidR="00702417" w:rsidRPr="00445898" w:rsidRDefault="00702417" w:rsidP="00BA2486">
      <w:pPr>
        <w:pStyle w:val="firstparagraph"/>
        <w:spacing w:after="0"/>
        <w:ind w:firstLine="720"/>
        <w:rPr>
          <w:i/>
        </w:rPr>
      </w:pPr>
      <w:r w:rsidRPr="00445898">
        <w:rPr>
          <w:i/>
        </w:rPr>
        <w:t>...</w:t>
      </w:r>
    </w:p>
    <w:p w:rsidR="00702417" w:rsidRPr="00445898" w:rsidRDefault="00702417" w:rsidP="00BA2486">
      <w:pPr>
        <w:pStyle w:val="firstparagraph"/>
        <w:spacing w:after="0"/>
        <w:ind w:firstLine="720"/>
        <w:rPr>
          <w:i/>
        </w:rPr>
      </w:pPr>
      <w:r w:rsidRPr="00445898">
        <w:rPr>
          <w:i/>
        </w:rPr>
        <w:t>state RCV_WAIT:</w:t>
      </w:r>
    </w:p>
    <w:p w:rsidR="00702417" w:rsidRPr="00445898" w:rsidRDefault="00702417" w:rsidP="00BA2486">
      <w:pPr>
        <w:pStyle w:val="firstparagraph"/>
        <w:spacing w:after="0"/>
        <w:ind w:left="720" w:firstLine="720"/>
        <w:rPr>
          <w:i/>
        </w:rPr>
      </w:pPr>
      <w:r w:rsidRPr="00445898">
        <w:rPr>
          <w:i/>
        </w:rPr>
        <w:t>Tcv-&gt;wait (BOT</w:t>
      </w:r>
      <w:r w:rsidR="00F07494">
        <w:rPr>
          <w:i/>
        </w:rPr>
        <w:fldChar w:fldCharType="begin"/>
      </w:r>
      <w:r w:rsidR="00F07494">
        <w:instrText xml:space="preserve"> XE "</w:instrText>
      </w:r>
      <w:r w:rsidR="00F07494" w:rsidRPr="006933FA">
        <w:rPr>
          <w:i/>
        </w:rPr>
        <w:instrText>BOT:</w:instrText>
      </w:r>
      <w:r w:rsidR="00F07494" w:rsidRPr="006933FA">
        <w:instrText>examples</w:instrText>
      </w:r>
      <w:r w:rsidR="00F07494">
        <w:instrText xml:space="preserve">" </w:instrText>
      </w:r>
      <w:r w:rsidR="00F07494">
        <w:rPr>
          <w:i/>
        </w:rPr>
        <w:fldChar w:fldCharType="end"/>
      </w:r>
      <w:r w:rsidRPr="00445898">
        <w:rPr>
          <w:i/>
        </w:rPr>
        <w:t>, RCV_START);</w:t>
      </w:r>
    </w:p>
    <w:p w:rsidR="00702417" w:rsidRPr="00445898" w:rsidRDefault="00702417" w:rsidP="00BA2486">
      <w:pPr>
        <w:pStyle w:val="firstparagraph"/>
        <w:spacing w:after="0"/>
        <w:ind w:firstLine="720"/>
        <w:rPr>
          <w:i/>
        </w:rPr>
      </w:pPr>
      <w:r w:rsidRPr="00445898">
        <w:rPr>
          <w:i/>
        </w:rPr>
        <w:lastRenderedPageBreak/>
        <w:t>state RCV_START:</w:t>
      </w:r>
    </w:p>
    <w:p w:rsidR="00702417" w:rsidRPr="00445898" w:rsidRDefault="00702417" w:rsidP="00BA2486">
      <w:pPr>
        <w:pStyle w:val="firstparagraph"/>
        <w:spacing w:after="0"/>
        <w:ind w:left="720" w:firstLine="720"/>
        <w:rPr>
          <w:i/>
        </w:rPr>
      </w:pPr>
      <w:r w:rsidRPr="00445898">
        <w:rPr>
          <w:i/>
        </w:rPr>
        <w:t>Tcv-&gt;follow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702417" w:rsidRPr="00445898" w:rsidRDefault="00702417" w:rsidP="00BA2486">
      <w:pPr>
        <w:pStyle w:val="firstparagraph"/>
        <w:spacing w:after="0"/>
        <w:ind w:left="720" w:firstLine="720"/>
        <w:rPr>
          <w:i/>
        </w:rPr>
      </w:pPr>
      <w:r w:rsidRPr="00445898">
        <w:rPr>
          <w:i/>
        </w:rPr>
        <w:t>Tcv-&gt;setErrorRun</w:t>
      </w:r>
      <w:r w:rsidR="006A40CD">
        <w:rPr>
          <w:i/>
        </w:rPr>
        <w:fldChar w:fldCharType="begin"/>
      </w:r>
      <w:r w:rsidR="006A40CD">
        <w:instrText xml:space="preserve"> XE "</w:instrText>
      </w:r>
      <w:r w:rsidR="006A40CD" w:rsidRPr="0078664B">
        <w:rPr>
          <w:i/>
        </w:rPr>
        <w:instrText>setErrorRun</w:instrText>
      </w:r>
      <w:r w:rsidR="006A40CD" w:rsidRPr="006A40CD">
        <w:instrText>:examples</w:instrText>
      </w:r>
      <w:r w:rsidR="006A40CD">
        <w:instrText xml:space="preserve">" </w:instrText>
      </w:r>
      <w:r w:rsidR="006A40CD">
        <w:rPr>
          <w:i/>
        </w:rPr>
        <w:fldChar w:fldCharType="end"/>
      </w:r>
      <w:r w:rsidRPr="00445898">
        <w:rPr>
          <w:i/>
        </w:rPr>
        <w:t xml:space="preserve"> (3);</w:t>
      </w:r>
    </w:p>
    <w:p w:rsidR="00702417" w:rsidRPr="00445898" w:rsidRDefault="00702417" w:rsidP="00BA2486">
      <w:pPr>
        <w:pStyle w:val="firstparagraph"/>
        <w:spacing w:after="0"/>
        <w:ind w:left="720" w:firstLine="720"/>
        <w:rPr>
          <w:i/>
        </w:rPr>
      </w:pPr>
      <w:r w:rsidRPr="00445898">
        <w:rPr>
          <w:i/>
        </w:rPr>
        <w:t>Tcv-&gt;setSig</w:t>
      </w:r>
      <w:r w:rsidR="00CE27B5">
        <w:rPr>
          <w:i/>
        </w:rPr>
        <w:t>Threshold</w:t>
      </w:r>
      <w:r w:rsidR="006A0823">
        <w:rPr>
          <w:i/>
        </w:rPr>
        <w:t>Low</w:t>
      </w:r>
      <w:r w:rsidR="00CE27B5">
        <w:rPr>
          <w:i/>
        </w:rPr>
        <w:fldChar w:fldCharType="begin"/>
      </w:r>
      <w:r w:rsidR="00CE27B5">
        <w:instrText xml:space="preserve"> XE "</w:instrText>
      </w:r>
      <w:r w:rsidR="00CE27B5" w:rsidRPr="0078664B">
        <w:rPr>
          <w:i/>
        </w:rPr>
        <w:instrText>setSigThreshold</w:instrText>
      </w:r>
      <w:r w:rsidR="006A0823">
        <w:rPr>
          <w:i/>
        </w:rPr>
        <w:instrText>Low</w:instrText>
      </w:r>
      <w:r w:rsidR="00CE27B5">
        <w:instrText xml:space="preserve">" </w:instrText>
      </w:r>
      <w:r w:rsidR="00CE27B5">
        <w:rPr>
          <w:i/>
        </w:rPr>
        <w:fldChar w:fldCharType="end"/>
      </w:r>
      <w:r w:rsidRPr="00445898">
        <w:rPr>
          <w:i/>
        </w:rPr>
        <w:t xml:space="preserve">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w:t>
      </w:r>
      <w:r w:rsidR="00BA2486" w:rsidRPr="00445898">
        <w:rPr>
          <w:i/>
        </w:rPr>
        <w:t>–</w:t>
      </w:r>
      <w:r w:rsidRPr="00445898">
        <w:rPr>
          <w:i/>
        </w:rPr>
        <w:t>40.0));</w:t>
      </w:r>
    </w:p>
    <w:p w:rsidR="00702417" w:rsidRPr="00445898" w:rsidRDefault="00702417" w:rsidP="00BA2486">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285F61">
        <w:rPr>
          <w:i/>
        </w:rPr>
        <w:instrText>EOT:</w:instrText>
      </w:r>
      <w:r w:rsidR="008473F9" w:rsidRPr="00285F61">
        <w:instrText>examples</w:instrText>
      </w:r>
      <w:r w:rsidR="008473F9">
        <w:instrText xml:space="preserve">" </w:instrText>
      </w:r>
      <w:r w:rsidR="008473F9">
        <w:rPr>
          <w:i/>
        </w:rPr>
        <w:fldChar w:fldCharType="end"/>
      </w:r>
      <w:r w:rsidRPr="00445898">
        <w:rPr>
          <w:i/>
        </w:rPr>
        <w:t>, RCV_GOTIT);</w:t>
      </w:r>
    </w:p>
    <w:p w:rsidR="00702417" w:rsidRPr="00445898" w:rsidRDefault="00702417" w:rsidP="00BA2486">
      <w:pPr>
        <w:pStyle w:val="firstparagraph"/>
        <w:spacing w:after="0"/>
        <w:ind w:left="720" w:firstLine="720"/>
        <w:rPr>
          <w:i/>
        </w:rPr>
      </w:pPr>
      <w:r w:rsidRPr="00445898">
        <w:rPr>
          <w:i/>
        </w:rPr>
        <w:t>Tcv-&gt;wait (BERROR, RCV_IGNORE);</w:t>
      </w:r>
    </w:p>
    <w:p w:rsidR="00702417" w:rsidRPr="00445898" w:rsidRDefault="00702417" w:rsidP="00BA2486">
      <w:pPr>
        <w:pStyle w:val="firstparagraph"/>
        <w:spacing w:after="0"/>
        <w:ind w:left="720" w:firstLine="720"/>
        <w:rPr>
          <w:i/>
        </w:rPr>
      </w:pPr>
      <w:r w:rsidRPr="00445898">
        <w:rPr>
          <w:i/>
        </w:rPr>
        <w:t>Tcv-&gt;wait (SIGLOW</w:t>
      </w:r>
      <w:r w:rsidR="00C528FB">
        <w:rPr>
          <w:i/>
        </w:rPr>
        <w:fldChar w:fldCharType="begin"/>
      </w:r>
      <w:r w:rsidR="00C528FB">
        <w:instrText xml:space="preserve"> XE "</w:instrText>
      </w:r>
      <w:r w:rsidR="00C528FB" w:rsidRPr="00B6790B">
        <w:rPr>
          <w:i/>
        </w:rPr>
        <w:instrText>SIGLOW</w:instrText>
      </w:r>
      <w:r w:rsidR="00C528FB" w:rsidRPr="00C528FB">
        <w:instrText>:examples</w:instrText>
      </w:r>
      <w:r w:rsidR="00C528FB">
        <w:instrText xml:space="preserve">" </w:instrText>
      </w:r>
      <w:r w:rsidR="00C528FB">
        <w:rPr>
          <w:i/>
        </w:rPr>
        <w:fldChar w:fldCharType="end"/>
      </w:r>
      <w:r w:rsidRPr="00445898">
        <w:rPr>
          <w:i/>
        </w:rPr>
        <w:t>, RCV_GONE);</w:t>
      </w:r>
    </w:p>
    <w:p w:rsidR="00702417" w:rsidRPr="00445898" w:rsidRDefault="00702417" w:rsidP="00BA2486">
      <w:pPr>
        <w:pStyle w:val="firstparagraph"/>
        <w:ind w:left="720" w:firstLine="720"/>
      </w:pPr>
      <w:r w:rsidRPr="00445898">
        <w:rPr>
          <w:i/>
        </w:rPr>
        <w:t>...</w:t>
      </w:r>
    </w:p>
    <w:p w:rsidR="00702417" w:rsidRPr="00445898" w:rsidRDefault="00702417" w:rsidP="00702417">
      <w:pPr>
        <w:pStyle w:val="firstparagraph"/>
      </w:pPr>
      <w:r w:rsidRPr="00445898">
        <w:t>Having recognized the beginning of a packet, the process awaits one of three events: its</w:t>
      </w:r>
      <w:r w:rsidR="00BA2486" w:rsidRPr="00445898">
        <w:t xml:space="preserve"> </w:t>
      </w:r>
      <w:r w:rsidRPr="00445898">
        <w:t>successful reception, three consecutive error bits, or a low signal indicating that the packet</w:t>
      </w:r>
      <w:r w:rsidR="00BA2486" w:rsidRPr="00445898">
        <w:t xml:space="preserve"> </w:t>
      </w:r>
      <w:r w:rsidRPr="00445898">
        <w:t xml:space="preserve">has </w:t>
      </w:r>
      <w:r w:rsidR="00C92091">
        <w:t>been lost</w:t>
      </w:r>
      <w:r w:rsidRPr="00445898">
        <w:t>. The second event may be synonymous with an incorrect symbol</w:t>
      </w:r>
      <w:r w:rsidR="00BA2486" w:rsidRPr="00445898">
        <w:t xml:space="preserve"> (within th</w:t>
      </w:r>
      <w:r w:rsidR="004D6070" w:rsidRPr="00445898">
        <w:t>e framework of a forward</w:t>
      </w:r>
      <w:r w:rsidR="00DC1787">
        <w:fldChar w:fldCharType="begin"/>
      </w:r>
      <w:r w:rsidR="00DC1787">
        <w:instrText xml:space="preserve"> XE "</w:instrText>
      </w:r>
      <w:r w:rsidR="00DC1787" w:rsidRPr="00BD694D">
        <w:rPr>
          <w:lang w:val="pl-PL"/>
        </w:rPr>
        <w:instrText>FEC (</w:instrText>
      </w:r>
      <w:r w:rsidR="00C92091">
        <w:rPr>
          <w:lang w:val="pl-PL"/>
        </w:rPr>
        <w:instrText>f</w:instrText>
      </w:r>
      <w:r w:rsidR="00DC1787" w:rsidRPr="00BD694D">
        <w:rPr>
          <w:lang w:val="pl-PL"/>
        </w:rPr>
        <w:instrText xml:space="preserve">orward </w:instrText>
      </w:r>
      <w:r w:rsidR="00C92091">
        <w:rPr>
          <w:lang w:val="pl-PL"/>
        </w:rPr>
        <w:instrText>e</w:instrText>
      </w:r>
      <w:r w:rsidR="00DC1787" w:rsidRPr="00BD694D">
        <w:rPr>
          <w:lang w:val="pl-PL"/>
        </w:rPr>
        <w:instrText xml:space="preserve">rror </w:instrText>
      </w:r>
      <w:r w:rsidR="00C92091">
        <w:rPr>
          <w:lang w:val="pl-PL"/>
        </w:rPr>
        <w:instrText>c</w:instrText>
      </w:r>
      <w:r w:rsidR="00DC1787" w:rsidRPr="00BD694D">
        <w:rPr>
          <w:lang w:val="pl-PL"/>
        </w:rPr>
        <w:instrText>orrection)</w:instrText>
      </w:r>
      <w:r w:rsidR="00DC1787">
        <w:instrText xml:space="preserve">" </w:instrText>
      </w:r>
      <w:r w:rsidR="00DC1787">
        <w:fldChar w:fldCharType="end"/>
      </w:r>
      <w:r w:rsidR="004D6070" w:rsidRPr="00445898">
        <w:t xml:space="preserve"> error </w:t>
      </w:r>
      <w:r w:rsidR="00BA2486" w:rsidRPr="00445898">
        <w:t>correction encoding)</w:t>
      </w:r>
      <w:r w:rsidRPr="00445898">
        <w:t>, which</w:t>
      </w:r>
      <w:r w:rsidR="00BA2486" w:rsidRPr="00445898">
        <w:t xml:space="preserve"> </w:t>
      </w:r>
      <w:r w:rsidRPr="00445898">
        <w:t>will abort the reception before the last bit of the packet arrives at the transceiver.</w:t>
      </w:r>
    </w:p>
    <w:p w:rsidR="00BA2486" w:rsidRPr="00445898" w:rsidRDefault="00702417" w:rsidP="00702417">
      <w:pPr>
        <w:pStyle w:val="firstparagraph"/>
      </w:pPr>
      <w:r w:rsidRPr="00445898">
        <w:t xml:space="preserve">The presence of </w:t>
      </w:r>
      <w:r w:rsidRPr="00445898">
        <w:rPr>
          <w:i/>
        </w:rPr>
        <w:t>RFC</w:t>
      </w:r>
      <w:r w:rsidR="00BA248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among the assessment methods of a radio channel enables </w:t>
      </w:r>
      <w:r w:rsidRPr="00445898">
        <w:rPr>
          <w:i/>
        </w:rPr>
        <w:t>BERROR</w:t>
      </w:r>
      <w:r w:rsidR="00BA2486" w:rsidRPr="00445898">
        <w:t xml:space="preserve"> </w:t>
      </w:r>
      <w:r w:rsidRPr="00445898">
        <w:t>as one more event type that can be awaited on a transceiver interfaced to the channel. If</w:t>
      </w:r>
      <w:r w:rsidR="00BA2486" w:rsidRPr="00445898">
        <w:t xml:space="preserve"> </w:t>
      </w:r>
      <w:r w:rsidRPr="00445898">
        <w:t xml:space="preserve">the program does not care about this event, </w:t>
      </w:r>
      <w:r w:rsidRPr="00445898">
        <w:rPr>
          <w:i/>
        </w:rPr>
        <w:t>R</w:t>
      </w:r>
      <w:r w:rsidR="00BA2486" w:rsidRPr="00445898">
        <w:rPr>
          <w:i/>
        </w:rPr>
        <w:t>FC_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not needed.</w:t>
      </w:r>
      <w:r w:rsidR="00BA2486" w:rsidRPr="00445898">
        <w:t xml:space="preserve"> Note that the assessment method enables a class of reception schemes represented by the above code fragment. With this approach, </w:t>
      </w:r>
      <w:r w:rsidR="00BA2486" w:rsidRPr="00445898">
        <w:rPr>
          <w:i/>
        </w:rPr>
        <w:t>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00BA2486" w:rsidRPr="00445898">
        <w:t xml:space="preserve"> is trivial and, e.g., can boil down to:</w:t>
      </w:r>
    </w:p>
    <w:p w:rsidR="00BF3D5F" w:rsidRPr="00445898" w:rsidRDefault="00BF3D5F" w:rsidP="00BF3D5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BF3D5F" w:rsidRPr="00445898" w:rsidRDefault="00BF3D5F" w:rsidP="00BF3D5F">
      <w:pPr>
        <w:pStyle w:val="firstparagraph"/>
        <w:spacing w:after="0"/>
        <w:rPr>
          <w:i/>
        </w:rPr>
      </w:pPr>
      <w:r w:rsidRPr="00445898">
        <w:rPr>
          <w:i/>
        </w:rPr>
        <w:tab/>
      </w:r>
      <w:r w:rsidRPr="00445898">
        <w:rPr>
          <w:i/>
        </w:rPr>
        <w:tab/>
        <w:t>return 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-&gt;isFollowed</w:t>
      </w:r>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BA2486" w:rsidRPr="00445898" w:rsidRDefault="00BF3D5F" w:rsidP="00BF3D5F">
      <w:pPr>
        <w:pStyle w:val="firstparagraph"/>
        <w:ind w:firstLine="720"/>
      </w:pPr>
      <w:r w:rsidRPr="00445898">
        <w:rPr>
          <w:i/>
        </w:rPr>
        <w:t>}</w:t>
      </w:r>
    </w:p>
    <w:p w:rsidR="00662311" w:rsidRPr="00445898" w:rsidRDefault="00BF3D5F" w:rsidP="00750AB8">
      <w:pPr>
        <w:pStyle w:val="firstparagraph"/>
      </w:pPr>
      <w:r w:rsidRPr="00445898">
        <w:t xml:space="preserve">because when the packet reaches the </w:t>
      </w:r>
      <w:r w:rsidRPr="00445898">
        <w:rPr>
          <w:i/>
        </w:rPr>
        <w:t>E</w:t>
      </w:r>
      <w:r w:rsidRPr="00445898">
        <w:t xml:space="preserve"> stage, and none of the other events has been triggered in the meantime, it means that the packet has made it without an error.</w:t>
      </w:r>
    </w:p>
    <w:p w:rsidR="00380631" w:rsidRPr="00445898" w:rsidRDefault="00380631" w:rsidP="00552A98">
      <w:pPr>
        <w:pStyle w:val="Heading3"/>
        <w:numPr>
          <w:ilvl w:val="2"/>
          <w:numId w:val="5"/>
        </w:numPr>
        <w:rPr>
          <w:lang w:val="en-US"/>
        </w:rPr>
      </w:pPr>
      <w:bookmarkStart w:id="506" w:name="_Ref511062293"/>
      <w:bookmarkStart w:id="507" w:name="_Toc515615695"/>
      <w:r w:rsidRPr="00445898">
        <w:rPr>
          <w:lang w:val="en-US"/>
        </w:rPr>
        <w:t>Transceiver inquiries</w:t>
      </w:r>
      <w:bookmarkEnd w:id="506"/>
      <w:bookmarkEnd w:id="507"/>
    </w:p>
    <w:p w:rsidR="00380631" w:rsidRPr="00445898" w:rsidRDefault="00380631" w:rsidP="00380631">
      <w:pPr>
        <w:pStyle w:val="firstparagraph"/>
      </w:pPr>
      <w:r w:rsidRPr="00445898">
        <w:t>In contrast to ports, transceivers implement no inquiries about the past</w:t>
      </w:r>
      <w:r w:rsidR="00905B4B">
        <w:t xml:space="preserve"> (and no inquiries about the future)</w:t>
      </w:r>
      <w:r w:rsidRPr="00445898">
        <w:t xml:space="preserve">. </w:t>
      </w:r>
      <w:r w:rsidR="00A12DC4">
        <w:t>Three</w:t>
      </w:r>
      <w:r w:rsidRPr="00445898">
        <w:t xml:space="preserve"> inquiries about the present, the methods </w:t>
      </w:r>
      <w:r w:rsidRPr="00445898">
        <w:rPr>
          <w:i/>
        </w:rPr>
        <w:t>busy</w:t>
      </w:r>
      <w:bookmarkStart w:id="508" w:name="_Hlk514879115"/>
      <w:r w:rsidR="00CB2F1E">
        <w:rPr>
          <w:i/>
        </w:rPr>
        <w:fldChar w:fldCharType="begin"/>
      </w:r>
      <w:r w:rsidR="00CB2F1E">
        <w:instrText xml:space="preserve"> XE "</w:instrText>
      </w:r>
      <w:r w:rsidR="00CB2F1E">
        <w:rPr>
          <w:i/>
        </w:rPr>
        <w:instrText>busy</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bookmarkEnd w:id="508"/>
      <w:r w:rsidR="00A12DC4" w:rsidRPr="00A12DC4">
        <w:t>,</w:t>
      </w:r>
      <w:r w:rsidRPr="00445898">
        <w:t xml:space="preserve"> </w:t>
      </w:r>
      <w:r w:rsidRPr="00445898">
        <w:rPr>
          <w:i/>
        </w:rPr>
        <w:t>idle</w:t>
      </w:r>
      <w:r w:rsidR="00CB2F1E">
        <w:rPr>
          <w:i/>
        </w:rPr>
        <w:fldChar w:fldCharType="begin"/>
      </w:r>
      <w:r w:rsidR="00CB2F1E">
        <w:instrText xml:space="preserve"> XE "</w:instrText>
      </w:r>
      <w:r w:rsidR="00CB2F1E">
        <w:rPr>
          <w:i/>
        </w:rPr>
        <w:instrText>idle</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r w:rsidRPr="00445898">
        <w:t xml:space="preserve">, </w:t>
      </w:r>
      <w:r w:rsidR="00A12DC4">
        <w:t xml:space="preserve">and </w:t>
      </w:r>
      <w:r w:rsidR="00A12DC4" w:rsidRPr="00A12DC4">
        <w:rPr>
          <w:i/>
        </w:rPr>
        <w:t>transmitting</w:t>
      </w:r>
      <w:r w:rsidR="00A12DC4">
        <w:t>,</w:t>
      </w:r>
      <w:r w:rsidR="00A12DC4" w:rsidRPr="00A12DC4">
        <w:rPr>
          <w:i/>
        </w:rPr>
        <w:t xml:space="preserve"> </w:t>
      </w:r>
      <w:r w:rsidR="00A12DC4">
        <w:rPr>
          <w:i/>
        </w:rPr>
        <w:fldChar w:fldCharType="begin"/>
      </w:r>
      <w:r w:rsidR="00A12DC4">
        <w:instrText xml:space="preserve"> XE "</w:instrText>
      </w:r>
      <w:r w:rsidR="00A12DC4">
        <w:rPr>
          <w:i/>
        </w:rPr>
        <w:instrText>transmitting</w:instrText>
      </w:r>
      <w:r w:rsidR="00A12DC4" w:rsidRPr="00F11A17">
        <w:rPr>
          <w:i/>
        </w:rPr>
        <w:instrText>:</w:instrText>
      </w:r>
      <w:r w:rsidR="00A12DC4">
        <w:rPr>
          <w:i/>
        </w:rPr>
        <w:instrText>T</w:instrText>
      </w:r>
      <w:r w:rsidR="00E13BBD">
        <w:rPr>
          <w:i/>
        </w:rPr>
        <w:instrText>r</w:instrText>
      </w:r>
      <w:r w:rsidR="00A12DC4">
        <w:rPr>
          <w:i/>
        </w:rPr>
        <w:instrText>ansceiver</w:instrText>
      </w:r>
      <w:r w:rsidR="00A12DC4" w:rsidRPr="00F11A17">
        <w:instrText xml:space="preserve"> method</w:instrText>
      </w:r>
      <w:r w:rsidR="00A12DC4">
        <w:instrText xml:space="preserve">" </w:instrText>
      </w:r>
      <w:r w:rsidR="00A12DC4">
        <w:rPr>
          <w:i/>
        </w:rPr>
        <w:fldChar w:fldCharType="end"/>
      </w:r>
      <w:r w:rsidR="00A12DC4">
        <w:t xml:space="preserve"> </w:t>
      </w:r>
      <w:r w:rsidRPr="00445898">
        <w:t>were already mentioned in Section </w:t>
      </w:r>
      <w:r w:rsidRPr="00445898">
        <w:fldChar w:fldCharType="begin"/>
      </w:r>
      <w:r w:rsidRPr="00445898">
        <w:instrText xml:space="preserve"> REF _Ref508275163 \r \h </w:instrText>
      </w:r>
      <w:r w:rsidRPr="00445898">
        <w:fldChar w:fldCharType="separate"/>
      </w:r>
      <w:r w:rsidR="00DE4310">
        <w:t>8.2</w:t>
      </w:r>
      <w:r w:rsidRPr="00445898">
        <w:fldChar w:fldCharType="end"/>
      </w:r>
      <w:r w:rsidRPr="00445898">
        <w:t xml:space="preserve">. It is possible to examine all activities (packets) being perceived by a transceiver at the current moment. These </w:t>
      </w:r>
      <w:r w:rsidRPr="00445898">
        <w:rPr>
          <w:i/>
        </w:rPr>
        <w:t>Transceiver</w:t>
      </w:r>
      <w:r w:rsidRPr="00445898">
        <w:t xml:space="preserve"> methods:</w:t>
      </w:r>
    </w:p>
    <w:p w:rsidR="00380631" w:rsidRPr="00445898" w:rsidRDefault="00380631" w:rsidP="00380631">
      <w:pPr>
        <w:pStyle w:val="firstparagraph"/>
        <w:spacing w:after="0"/>
        <w:ind w:firstLine="720"/>
        <w:rPr>
          <w:i/>
        </w:rPr>
      </w:pPr>
      <w:r w:rsidRPr="00445898">
        <w:rPr>
          <w:i/>
        </w:rPr>
        <w:t>int activities (int &amp;p);</w:t>
      </w:r>
    </w:p>
    <w:p w:rsidR="00380631" w:rsidRPr="00445898" w:rsidRDefault="00380631" w:rsidP="00380631">
      <w:pPr>
        <w:pStyle w:val="firstparagraph"/>
        <w:ind w:firstLine="720"/>
      </w:pPr>
      <w:r w:rsidRPr="00445898">
        <w:rPr>
          <w:i/>
        </w:rPr>
        <w:t>int activities ( );</w:t>
      </w:r>
    </w:p>
    <w:p w:rsidR="00380631" w:rsidRPr="00445898" w:rsidRDefault="00380631" w:rsidP="00380631">
      <w:pPr>
        <w:pStyle w:val="firstparagraph"/>
      </w:pPr>
      <w:r w:rsidRPr="00445898">
        <w:t xml:space="preserve">return the total number of activities (packets </w:t>
      </w:r>
      <w:r w:rsidR="00C77307" w:rsidRPr="00445898">
        <w:t xml:space="preserve">possibly </w:t>
      </w:r>
      <w:r w:rsidRPr="00445898">
        <w:t>at diﬀerent stages) currently perceived by</w:t>
      </w:r>
      <w:r w:rsidR="00C77307" w:rsidRPr="00445898">
        <w:t xml:space="preserve"> </w:t>
      </w:r>
      <w:r w:rsidRPr="00445898">
        <w:t xml:space="preserve">the transceiver. The argument in the ﬁrst variant returns the number of </w:t>
      </w:r>
      <w:r w:rsidR="00C77307" w:rsidRPr="00445898">
        <w:t xml:space="preserve">those </w:t>
      </w:r>
      <w:r w:rsidRPr="00445898">
        <w:t xml:space="preserve">activities </w:t>
      </w:r>
      <w:r w:rsidR="00C77307" w:rsidRPr="00445898">
        <w:t xml:space="preserve">that are </w:t>
      </w:r>
      <w:r w:rsidRPr="00445898">
        <w:t xml:space="preserve">past stage </w:t>
      </w:r>
      <w:r w:rsidRPr="00445898">
        <w:rPr>
          <w:i/>
        </w:rPr>
        <w:t>T</w:t>
      </w:r>
      <w:r w:rsidRPr="00445898">
        <w:t>, i.e., within their proper packets</w:t>
      </w:r>
      <w:r w:rsidR="00C77307" w:rsidRPr="00445898">
        <w:t>,</w:t>
      </w:r>
      <w:r w:rsidRPr="00445898">
        <w:t xml:space="preserve"> following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If the population</w:t>
      </w:r>
      <w:r w:rsidR="00C77307" w:rsidRPr="00445898">
        <w:t xml:space="preserve"> </w:t>
      </w:r>
      <w:r w:rsidRPr="00445898">
        <w:t xml:space="preserve">of such activities is nonempty,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returns a pointer to one of them (selected at</w:t>
      </w:r>
      <w:r w:rsidR="00C77307" w:rsidRPr="00445898">
        <w:t xml:space="preserve"> </w:t>
      </w:r>
      <w:r w:rsidRPr="00445898">
        <w:t>random).</w:t>
      </w:r>
    </w:p>
    <w:p w:rsidR="00380631" w:rsidRPr="00445898" w:rsidRDefault="00380631" w:rsidP="00380631">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F3DC7">
        <w:rPr>
          <w:i/>
        </w:rPr>
        <w:instrText>ANYEVENT:</w:instrText>
      </w:r>
      <w:r w:rsidR="00965D5F" w:rsidRPr="00EF3DC7">
        <w:instrText>multiple events</w:instrText>
      </w:r>
      <w:r w:rsidR="00965D5F">
        <w:instrText xml:space="preserve">" </w:instrText>
      </w:r>
      <w:r w:rsidR="00965D5F">
        <w:rPr>
          <w:i/>
        </w:rPr>
        <w:fldChar w:fldCharType="end"/>
      </w:r>
      <w:r w:rsidRPr="00445898">
        <w:t xml:space="preserve"> (</w:t>
      </w:r>
      <w:r w:rsidR="00C77307" w:rsidRPr="00445898">
        <w:t>Section </w:t>
      </w:r>
      <w:r w:rsidR="00C77307" w:rsidRPr="00445898">
        <w:fldChar w:fldCharType="begin"/>
      </w:r>
      <w:r w:rsidR="00C77307" w:rsidRPr="00445898">
        <w:instrText xml:space="preserve"> REF _Ref508274796 \r \h </w:instrText>
      </w:r>
      <w:r w:rsidR="00C77307" w:rsidRPr="00445898">
        <w:fldChar w:fldCharType="separate"/>
      </w:r>
      <w:r w:rsidR="00DE4310">
        <w:t>8.2.1</w:t>
      </w:r>
      <w:r w:rsidR="00C77307" w:rsidRPr="00445898">
        <w:fldChar w:fldCharType="end"/>
      </w:r>
      <w:r w:rsidRPr="00445898">
        <w:t>), only one of the possibly multiple</w:t>
      </w:r>
      <w:r w:rsidR="00C77307" w:rsidRPr="00445898">
        <w:t xml:space="preserve"> </w:t>
      </w:r>
      <w:r w:rsidRPr="00445898">
        <w:t xml:space="preserve">conditions being present at the same </w:t>
      </w:r>
      <w:r w:rsidRPr="00445898">
        <w:rPr>
          <w:i/>
        </w:rPr>
        <w:t>ITU</w:t>
      </w:r>
      <w:r w:rsidRPr="00445898">
        <w:t xml:space="preserve"> is </w:t>
      </w:r>
      <w:r w:rsidR="00C77307" w:rsidRPr="00445898">
        <w:t>returned</w:t>
      </w:r>
      <w:r w:rsidRPr="00445898">
        <w:t xml:space="preserve"> to the process in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Pr="00445898">
        <w:t>. It is possible to learn how many events of a given type occur at the same</w:t>
      </w:r>
      <w:r w:rsidR="00C77307" w:rsidRPr="00445898">
        <w:t xml:space="preserve"> </w:t>
      </w:r>
      <w:r w:rsidRPr="00445898">
        <w:t xml:space="preserve">time by </w:t>
      </w:r>
      <w:r w:rsidR="00C77307" w:rsidRPr="00445898">
        <w:t>invoking</w:t>
      </w:r>
      <w:r w:rsidRPr="00445898">
        <w:t xml:space="preserve"> this transceiver method:</w:t>
      </w:r>
    </w:p>
    <w:p w:rsidR="00380631" w:rsidRPr="00445898" w:rsidRDefault="00380631" w:rsidP="00C77307">
      <w:pPr>
        <w:pStyle w:val="firstparagraph"/>
        <w:ind w:firstLine="720"/>
        <w:rPr>
          <w:i/>
        </w:rPr>
      </w:pPr>
      <w:r w:rsidRPr="00445898">
        <w:rPr>
          <w:i/>
        </w:rPr>
        <w:lastRenderedPageBreak/>
        <w:t>int events (int etype);</w:t>
      </w:r>
    </w:p>
    <w:p w:rsidR="00380631" w:rsidRPr="00445898" w:rsidRDefault="00380631" w:rsidP="00380631">
      <w:pPr>
        <w:pStyle w:val="firstparagraph"/>
      </w:pPr>
      <w:r w:rsidRPr="00445898">
        <w:t>where the argument identiﬁes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beginning of a preamble</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093" w:type="dxa"/>
          </w:tcPr>
          <w:p w:rsidR="00C77307" w:rsidRPr="00445898" w:rsidRDefault="00C77307" w:rsidP="00242FFD">
            <w:pPr>
              <w:pStyle w:val="firstparagraph"/>
            </w:pPr>
            <w:r w:rsidRPr="00445898">
              <w:t>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BOT</w:t>
            </w:r>
            <w:r w:rsidR="00F07494">
              <w:rPr>
                <w:i/>
              </w:rPr>
              <w:fldChar w:fldCharType="begin"/>
            </w:r>
            <w:r w:rsidR="00F07494">
              <w:instrText xml:space="preserve"> XE "</w:instrText>
            </w:r>
            <w:r w:rsidR="00F07494" w:rsidRPr="006D3111">
              <w:rPr>
                <w:i/>
              </w:rPr>
              <w:instrText>BOT:</w:instrText>
            </w:r>
            <w:r w:rsidR="004E193A" w:rsidRPr="004E193A">
              <w:rPr>
                <w:i/>
              </w:rPr>
              <w:instrText>Tr</w:instrText>
            </w:r>
            <w:r w:rsidR="00F07494" w:rsidRPr="004E193A">
              <w:rPr>
                <w:i/>
              </w:rPr>
              <w:instrText>ansceiver</w:instrText>
            </w:r>
            <w:r w:rsidR="00F07494" w:rsidRPr="006D3111">
              <w:instrText xml:space="preserve"> event</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 xml:space="preserve">beginning of a packet (stage </w:t>
            </w:r>
            <w:r w:rsidRPr="00445898">
              <w:rPr>
                <w:i/>
              </w:rPr>
              <w:t>T</w:t>
            </w:r>
            <w:r w:rsidRPr="00445898">
              <w:t>)</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093" w:type="dxa"/>
          </w:tcPr>
          <w:p w:rsidR="00C77307" w:rsidRPr="00445898" w:rsidRDefault="00C77307" w:rsidP="00242FFD">
            <w:pPr>
              <w:pStyle w:val="firstparagraph"/>
            </w:pPr>
            <w:r w:rsidRPr="00445898">
              <w:t xml:space="preserve">end of a packet (stage </w:t>
            </w:r>
            <w:r w:rsidRPr="00445898">
              <w:rPr>
                <w:i/>
              </w:rPr>
              <w:t>E</w:t>
            </w:r>
            <w:r w:rsidRPr="00445898">
              <w:t>)</w:t>
            </w:r>
          </w:p>
        </w:tc>
      </w:tr>
    </w:tbl>
    <w:p w:rsidR="00380631" w:rsidRPr="00445898" w:rsidRDefault="00380631" w:rsidP="00380631">
      <w:pPr>
        <w:pStyle w:val="firstparagraph"/>
      </w:pPr>
      <w:r w:rsidRPr="00445898">
        <w:t xml:space="preserve">The method returns the number of </w:t>
      </w:r>
      <w:r w:rsidR="0004398F" w:rsidRPr="00445898">
        <w:t xml:space="preserve">simultaneous </w:t>
      </w:r>
      <w:r w:rsidRPr="00445898">
        <w:t>events of the type indicated by the argument.</w:t>
      </w:r>
    </w:p>
    <w:p w:rsidR="00380631" w:rsidRPr="00445898" w:rsidRDefault="00380631" w:rsidP="00380631">
      <w:pPr>
        <w:pStyle w:val="firstparagraph"/>
      </w:pPr>
      <w:r w:rsidRPr="00445898">
        <w:t xml:space="preserve">The following </w:t>
      </w:r>
      <w:r w:rsidR="00C77307" w:rsidRPr="00445898">
        <w:rPr>
          <w:i/>
        </w:rPr>
        <w:t>Transceiver</w:t>
      </w:r>
      <w:r w:rsidRPr="00445898">
        <w:t xml:space="preserve"> method </w:t>
      </w:r>
      <w:r w:rsidR="0004398F" w:rsidRPr="00445898">
        <w:t>scans</w:t>
      </w:r>
      <w:r w:rsidRPr="00445898">
        <w:t xml:space="preserve"> through all activities currently</w:t>
      </w:r>
      <w:r w:rsidR="00C77307" w:rsidRPr="00445898">
        <w:t xml:space="preserve"> </w:t>
      </w:r>
      <w:r w:rsidRPr="00445898">
        <w:t>perceived by the transceiver:</w:t>
      </w:r>
    </w:p>
    <w:p w:rsidR="00380631" w:rsidRPr="00445898" w:rsidRDefault="00380631" w:rsidP="00C77307">
      <w:pPr>
        <w:pStyle w:val="firstparagraph"/>
        <w:ind w:firstLine="720"/>
        <w:rPr>
          <w:i/>
        </w:rPr>
      </w:pPr>
      <w:r w:rsidRPr="00445898">
        <w:rPr>
          <w:i/>
        </w:rPr>
        <w:t>int anotherActivity</w:t>
      </w:r>
      <w:r w:rsidR="000D66EB">
        <w:rPr>
          <w:i/>
        </w:rPr>
        <w:fldChar w:fldCharType="begin"/>
      </w:r>
      <w:r w:rsidR="000D66EB">
        <w:instrText xml:space="preserve"> XE "</w:instrText>
      </w:r>
      <w:r w:rsidR="000D66EB" w:rsidRPr="00936212">
        <w:rPr>
          <w:i/>
        </w:rPr>
        <w:instrText>anotherActivity</w:instrText>
      </w:r>
      <w:r w:rsidR="000D66EB">
        <w:instrText>" \b</w:instrText>
      </w:r>
      <w:r w:rsidR="000D66EB">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The exact behavior of </w:t>
      </w:r>
      <w:r w:rsidRPr="00445898">
        <w:rPr>
          <w:i/>
        </w:rPr>
        <w:t>anotherActivity</w:t>
      </w:r>
      <w:r w:rsidRPr="00445898">
        <w:t xml:space="preserve"> depends on the circumstances of </w:t>
      </w:r>
      <w:r w:rsidR="00C77307" w:rsidRPr="00445898">
        <w:t>the</w:t>
      </w:r>
      <w:r w:rsidRPr="00445898">
        <w:t xml:space="preserve"> call. If the</w:t>
      </w:r>
      <w:r w:rsidR="00C77307" w:rsidRPr="00445898">
        <w:t xml:space="preserve"> </w:t>
      </w:r>
      <w:r w:rsidRPr="00445898">
        <w:t xml:space="preserve">method is invoked after one of the events </w:t>
      </w:r>
      <w:r w:rsidRPr="00445898">
        <w:rPr>
          <w:i/>
        </w:rPr>
        <w:t>BOP</w:t>
      </w:r>
      <w:r w:rsidRPr="00445898">
        <w:t xml:space="preserve">, </w:t>
      </w:r>
      <w:r w:rsidRPr="00445898">
        <w:rPr>
          <w:i/>
        </w:rPr>
        <w:t>EOP</w:t>
      </w:r>
      <w:r w:rsidRPr="00445898">
        <w:t xml:space="preserve">,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 then its subsequent</w:t>
      </w:r>
      <w:r w:rsidR="00C77307" w:rsidRPr="00445898">
        <w:t xml:space="preserve"> invocations</w:t>
      </w:r>
      <w:r w:rsidRPr="00445898">
        <w:t xml:space="preserve"> will scan all the activities that have triggered the event simultaneously. The same</w:t>
      </w:r>
      <w:r w:rsidR="00C77307" w:rsidRPr="00445898">
        <w:t xml:space="preserve"> </w:t>
      </w:r>
      <w:r w:rsidRPr="00445898">
        <w:t xml:space="preserve">action is performed after a call to </w:t>
      </w:r>
      <w:r w:rsidRPr="00445898">
        <w:rPr>
          <w:i/>
        </w:rPr>
        <w:t>events</w:t>
      </w:r>
      <w:r w:rsidRPr="00445898">
        <w:t xml:space="preserve"> (whose argument speciﬁes an event type). For</w:t>
      </w:r>
      <w:r w:rsidR="00C77307" w:rsidRPr="00445898">
        <w:t xml:space="preserve"> </w:t>
      </w:r>
      <w:r w:rsidRPr="00445898">
        <w:t>illustration consider the following code fragment:</w:t>
      </w:r>
    </w:p>
    <w:p w:rsidR="00C77307" w:rsidRPr="00445898" w:rsidRDefault="00C77307" w:rsidP="00C77307">
      <w:pPr>
        <w:pStyle w:val="firstparagraph"/>
        <w:spacing w:after="0"/>
        <w:rPr>
          <w:i/>
        </w:rPr>
      </w:pPr>
      <w:r w:rsidRPr="00445898">
        <w:rPr>
          <w:i/>
        </w:rPr>
        <w:tab/>
        <w:t>…</w:t>
      </w:r>
    </w:p>
    <w:p w:rsidR="00380631" w:rsidRPr="00445898" w:rsidRDefault="00380631" w:rsidP="00C77307">
      <w:pPr>
        <w:pStyle w:val="firstparagraph"/>
        <w:spacing w:after="0"/>
        <w:ind w:firstLine="720"/>
        <w:rPr>
          <w:i/>
        </w:rPr>
      </w:pPr>
      <w:r w:rsidRPr="00445898">
        <w:rPr>
          <w:i/>
        </w:rPr>
        <w:t>state WaitPacket:</w:t>
      </w:r>
    </w:p>
    <w:p w:rsidR="00380631" w:rsidRPr="00445898" w:rsidRDefault="00380631" w:rsidP="00C77307">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5E6FDB">
        <w:rPr>
          <w:i/>
        </w:rPr>
        <w:instrText>EOT:</w:instrText>
      </w:r>
      <w:r w:rsidR="008473F9" w:rsidRPr="005E6FDB">
        <w:instrText>examples</w:instrText>
      </w:r>
      <w:r w:rsidR="008473F9">
        <w:instrText xml:space="preserve">" </w:instrText>
      </w:r>
      <w:r w:rsidR="008473F9">
        <w:rPr>
          <w:i/>
        </w:rPr>
        <w:fldChar w:fldCharType="end"/>
      </w:r>
      <w:r w:rsidRPr="00445898">
        <w:rPr>
          <w:i/>
        </w:rPr>
        <w:t>, LookAtThem);</w:t>
      </w:r>
    </w:p>
    <w:p w:rsidR="00380631" w:rsidRPr="00445898" w:rsidRDefault="00380631" w:rsidP="00C77307">
      <w:pPr>
        <w:pStyle w:val="firstparagraph"/>
        <w:spacing w:after="0"/>
        <w:ind w:firstLine="720"/>
        <w:rPr>
          <w:i/>
        </w:rPr>
      </w:pPr>
      <w:r w:rsidRPr="00445898">
        <w:rPr>
          <w:i/>
        </w:rPr>
        <w:t>state LookAtThem:</w:t>
      </w:r>
    </w:p>
    <w:p w:rsidR="00380631" w:rsidRPr="00445898" w:rsidRDefault="00380631" w:rsidP="00C77307">
      <w:pPr>
        <w:pStyle w:val="firstparagraph"/>
        <w:spacing w:after="0"/>
        <w:ind w:left="720" w:firstLine="720"/>
        <w:rPr>
          <w:i/>
        </w:rPr>
      </w:pPr>
      <w:r w:rsidRPr="00445898">
        <w:rPr>
          <w:i/>
        </w:rPr>
        <w:t>while (Tcv-&gt;anotherActivity</w:t>
      </w:r>
      <w:r w:rsidR="000D66EB">
        <w:rPr>
          <w:i/>
        </w:rPr>
        <w:fldChar w:fldCharType="begin"/>
      </w:r>
      <w:r w:rsidR="000D66EB">
        <w:instrText xml:space="preserve"> XE "</w:instrText>
      </w:r>
      <w:r w:rsidR="000D66EB" w:rsidRPr="002A78A4">
        <w:rPr>
          <w:i/>
        </w:rPr>
        <w:instrText>anotherActivity:</w:instrText>
      </w:r>
      <w:r w:rsidR="000D66EB" w:rsidRPr="002A78A4">
        <w:instrText>examples</w:instrText>
      </w:r>
      <w:r w:rsidR="000D66EB">
        <w:instrText xml:space="preserve">" </w:instrText>
      </w:r>
      <w:r w:rsidR="000D66EB">
        <w:rPr>
          <w:i/>
        </w:rPr>
        <w:fldChar w:fldCharType="end"/>
      </w:r>
      <w:r w:rsidRPr="00445898">
        <w:rPr>
          <w:i/>
        </w:rPr>
        <w:t xml:space="preserve"> (</w:t>
      </w:r>
      <w:r w:rsidR="005B0245" w:rsidRPr="00445898">
        <w:rPr>
          <w:i/>
        </w:rPr>
        <w:t xml:space="preserve"> </w:t>
      </w:r>
      <w:r w:rsidRPr="00445898">
        <w:rPr>
          <w:i/>
        </w:rPr>
        <w:t>)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w:t>
      </w:r>
    </w:p>
    <w:p w:rsidR="00380631" w:rsidRPr="00445898" w:rsidRDefault="00380631" w:rsidP="00C77307">
      <w:pPr>
        <w:pStyle w:val="firstparagraph"/>
        <w:spacing w:after="0"/>
        <w:ind w:left="1440" w:firstLine="720"/>
        <w:rPr>
          <w:i/>
        </w:rPr>
      </w:pPr>
      <w:r w:rsidRPr="00445898">
        <w:rPr>
          <w:i/>
        </w:rPr>
        <w:t>handlePacket (ThePacket);</w:t>
      </w:r>
    </w:p>
    <w:p w:rsidR="00380631" w:rsidRPr="00445898" w:rsidRDefault="00380631" w:rsidP="00C77307">
      <w:pPr>
        <w:pStyle w:val="firstparagraph"/>
        <w:spacing w:after="0"/>
        <w:ind w:left="720" w:firstLine="720"/>
        <w:rPr>
          <w:i/>
        </w:rPr>
      </w:pPr>
      <w:r w:rsidRPr="00445898">
        <w:rPr>
          <w:i/>
        </w:rPr>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C77307" w:rsidRPr="00445898" w:rsidRDefault="00C77307" w:rsidP="00C77307">
      <w:pPr>
        <w:pStyle w:val="firstparagraph"/>
      </w:pPr>
      <w:r w:rsidRPr="00445898">
        <w:rPr>
          <w:i/>
        </w:rPr>
        <w:tab/>
        <w:t>…</w:t>
      </w:r>
    </w:p>
    <w:p w:rsidR="00380631" w:rsidRPr="00445898" w:rsidRDefault="00380631" w:rsidP="00380631">
      <w:pPr>
        <w:pStyle w:val="firstparagraph"/>
      </w:pPr>
      <w:r w:rsidRPr="00445898">
        <w:t>which traverses all packets found</w:t>
      </w:r>
      <w:r w:rsidR="0004398F" w:rsidRPr="00445898">
        <w:t xml:space="preserve"> to be</w:t>
      </w:r>
      <w:r w:rsidRPr="00445898">
        <w:t xml:space="preserve"> in stage </w:t>
      </w:r>
      <w:r w:rsidRPr="00445898">
        <w:rPr>
          <w:i/>
        </w:rPr>
        <w:t>E</w:t>
      </w:r>
      <w:r w:rsidRPr="00445898">
        <w:t xml:space="preserve">. Note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 xml:space="preserve"> used to transit back to state</w:t>
      </w:r>
      <w:r w:rsidR="00C77307" w:rsidRPr="00445898">
        <w:t xml:space="preserve"> </w:t>
      </w:r>
      <w:r w:rsidRPr="00445898">
        <w:rPr>
          <w:i/>
        </w:rPr>
        <w:t>WaitPacket</w:t>
      </w:r>
      <w:r w:rsidR="00C77307" w:rsidRPr="00445898">
        <w:t xml:space="preserve">, </w:t>
      </w:r>
      <w:r w:rsidRPr="00445898">
        <w:t xml:space="preserve">to remove the </w:t>
      </w:r>
      <w:r w:rsidRPr="00445898">
        <w:rPr>
          <w:i/>
        </w:rPr>
        <w:t>EOT</w:t>
      </w:r>
      <w:r w:rsidRPr="00445898">
        <w:t xml:space="preserve"> event from the transceiver (</w:t>
      </w:r>
      <w:r w:rsidR="00C77307" w:rsidRPr="00445898">
        <w:t>Section </w:t>
      </w:r>
      <w:r w:rsidR="00C77307" w:rsidRPr="00445898">
        <w:fldChar w:fldCharType="begin"/>
      </w:r>
      <w:r w:rsidR="00C77307" w:rsidRPr="00445898">
        <w:instrText xml:space="preserve"> REF _Ref506059985 \r \h </w:instrText>
      </w:r>
      <w:r w:rsidR="00C77307" w:rsidRPr="00445898">
        <w:fldChar w:fldCharType="separate"/>
      </w:r>
      <w:r w:rsidR="00DE4310">
        <w:t>5.3.1</w:t>
      </w:r>
      <w:r w:rsidR="00C77307" w:rsidRPr="00445898">
        <w:fldChar w:fldCharType="end"/>
      </w:r>
      <w:r w:rsidRPr="00445898">
        <w:t>).</w:t>
      </w:r>
    </w:p>
    <w:p w:rsidR="00380631" w:rsidRPr="00445898" w:rsidRDefault="00380631" w:rsidP="00380631">
      <w:pPr>
        <w:pStyle w:val="firstparagraph"/>
      </w:pPr>
      <w:r w:rsidRPr="00445898">
        <w:t xml:space="preserve">The method returns </w:t>
      </w:r>
      <w:r w:rsidRPr="00445898">
        <w:rPr>
          <w:i/>
        </w:rPr>
        <w:t>NONE</w:t>
      </w:r>
      <w:r w:rsidRPr="00445898">
        <w:t xml:space="preserve"> when it runs out of activities to present. Otherwise, its value</w:t>
      </w:r>
      <w:r w:rsidR="00C77307" w:rsidRPr="00445898">
        <w:t xml:space="preserve"> </w:t>
      </w:r>
      <w:r w:rsidRPr="00445898">
        <w:t xml:space="preserve">is </w:t>
      </w:r>
      <w:r w:rsidRPr="00445898">
        <w:rPr>
          <w:i/>
        </w:rPr>
        <w:t>PREAMBLE</w:t>
      </w:r>
      <w:r w:rsidRPr="00445898">
        <w:t xml:space="preserve"> or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depending on whether the activity is still in the preamble</w:t>
      </w:r>
      <w:r w:rsidR="00C77307" w:rsidRPr="00445898">
        <w:t xml:space="preserve"> </w:t>
      </w:r>
      <w:r w:rsidRPr="00445898">
        <w:t>stage or within the proper packet. In the above example, all activities traversed by</w:t>
      </w:r>
      <w:r w:rsidR="00C77307" w:rsidRPr="00445898">
        <w:t xml:space="preserve"> </w:t>
      </w:r>
      <w:r w:rsidRPr="00445898">
        <w:t xml:space="preserve">anotherActivity are bound to be within the proper packet (stage </w:t>
      </w:r>
      <w:r w:rsidRPr="00445898">
        <w:rPr>
          <w:i/>
        </w:rPr>
        <w:t>E</w:t>
      </w:r>
      <w:r w:rsidRPr="00445898">
        <w:t>), so there is no</w:t>
      </w:r>
      <w:r w:rsidR="00C77307" w:rsidRPr="00445898">
        <w:t xml:space="preserve"> </w:t>
      </w:r>
      <w:r w:rsidRPr="00445898">
        <w:t>need to worry about this detail.</w:t>
      </w:r>
    </w:p>
    <w:p w:rsidR="00380631" w:rsidRPr="00445898" w:rsidRDefault="00380631" w:rsidP="00380631">
      <w:pPr>
        <w:pStyle w:val="firstparagraph"/>
      </w:pPr>
      <w:r w:rsidRPr="00445898">
        <w:t xml:space="preserve">If </w:t>
      </w:r>
      <w:r w:rsidRPr="00445898">
        <w:rPr>
          <w:i/>
        </w:rPr>
        <w:t>anotherActivity</w:t>
      </w:r>
      <w:r w:rsidRPr="00445898">
        <w:t xml:space="preserve"> is called after </w:t>
      </w:r>
      <w:r w:rsidRPr="00445898">
        <w:rPr>
          <w:i/>
        </w:rPr>
        <w:t>BOP</w:t>
      </w:r>
      <w:r w:rsidRPr="00445898">
        <w:t xml:space="preserve"> or </w:t>
      </w:r>
      <w:r w:rsidRPr="00445898">
        <w:rPr>
          <w:i/>
        </w:rPr>
        <w:t>EOP</w:t>
      </w:r>
      <w:r w:rsidRPr="00445898">
        <w:t>, then its subsequent invocations will return</w:t>
      </w:r>
      <w:r w:rsidR="00C77307" w:rsidRPr="00445898">
        <w:t xml:space="preserve"> </w:t>
      </w:r>
      <w:r w:rsidRPr="00445898">
        <w:rPr>
          <w:i/>
        </w:rPr>
        <w:t>PREAMBLE</w:t>
      </w:r>
      <w:r w:rsidRPr="00445898">
        <w:t xml:space="preserve"> as many times as many activities are found in the respective stage</w:t>
      </w:r>
      <w:r w:rsidR="00C77307" w:rsidRPr="00445898">
        <w:t>. The value of</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00C77307" w:rsidRPr="00445898">
        <w:t xml:space="preserve">will be set to </w:t>
      </w:r>
      <w:r w:rsidR="00C77307" w:rsidRPr="00445898">
        <w:rPr>
          <w:i/>
        </w:rPr>
        <w:t>NULL</w:t>
      </w:r>
      <w:r w:rsidR="00C77307" w:rsidRPr="00445898">
        <w:t xml:space="preserve"> on each call</w:t>
      </w:r>
      <w:r w:rsidRPr="00445898">
        <w:t>.</w:t>
      </w:r>
    </w:p>
    <w:p w:rsidR="00380631" w:rsidRPr="00445898" w:rsidRDefault="00380631" w:rsidP="00380631">
      <w:pPr>
        <w:pStyle w:val="firstparagraph"/>
      </w:pPr>
      <w:r w:rsidRPr="00445898">
        <w:t xml:space="preserve">If the method is called after </w:t>
      </w:r>
      <w:r w:rsidRPr="00445898">
        <w:rPr>
          <w:i/>
        </w:rPr>
        <w:t>ANYEVENT</w:t>
      </w:r>
      <w:r w:rsidRPr="00445898">
        <w:t xml:space="preserve">, </w:t>
      </w:r>
      <w:r w:rsidRPr="00445898">
        <w:rPr>
          <w:i/>
        </w:rPr>
        <w:t>ACTIVITY</w:t>
      </w:r>
      <w:r w:rsidR="00AB2C61">
        <w:rPr>
          <w:i/>
        </w:rPr>
        <w:fldChar w:fldCharType="begin"/>
      </w:r>
      <w:r w:rsidR="00AB2C61">
        <w:instrText xml:space="preserve"> XE "</w:instrText>
      </w:r>
      <w:r w:rsidR="00AB2C61" w:rsidRPr="00E413C0">
        <w:rPr>
          <w:i/>
        </w:rPr>
        <w:instrText>ACTIVITY:</w:instrText>
      </w:r>
      <w:r w:rsidR="004E193A" w:rsidRPr="004E193A">
        <w:rPr>
          <w:i/>
        </w:rPr>
        <w:instrText>Tran</w:instrText>
      </w:r>
      <w:r w:rsidR="00AB2C61" w:rsidRPr="004E193A">
        <w:rPr>
          <w:i/>
        </w:rPr>
        <w:instrText>sceiver</w:instrText>
      </w:r>
      <w:r w:rsidR="00AB2C61" w:rsidRPr="00E413C0">
        <w:instrText xml:space="preserve"> event</w:instrText>
      </w:r>
      <w:r w:rsidR="00AB2C61">
        <w:instrText xml:space="preserve">" </w:instrText>
      </w:r>
      <w:r w:rsidR="00AB2C61">
        <w:rPr>
          <w:i/>
        </w:rPr>
        <w:fldChar w:fldCharType="end"/>
      </w:r>
      <w:r w:rsidRPr="00445898">
        <w:t xml:space="preserve">, or after a call to </w:t>
      </w:r>
      <w:r w:rsidRPr="00445898">
        <w:rPr>
          <w:i/>
        </w:rPr>
        <w:t>activities</w:t>
      </w:r>
      <w:r w:rsidRPr="00445898">
        <w:t>, then it</w:t>
      </w:r>
      <w:r w:rsidR="00C77307" w:rsidRPr="00445898">
        <w:t xml:space="preserve"> </w:t>
      </w:r>
      <w:r w:rsidRPr="00445898">
        <w:t xml:space="preserve">will scan through all </w:t>
      </w:r>
      <w:r w:rsidR="00C77307" w:rsidRPr="00445898">
        <w:t xml:space="preserve">the </w:t>
      </w:r>
      <w:r w:rsidRPr="00445898">
        <w:t xml:space="preserve">activities perceived by the transceiver at the current </w:t>
      </w:r>
      <w:r w:rsidRPr="00445898">
        <w:rPr>
          <w:i/>
        </w:rPr>
        <w:t>ITU</w:t>
      </w:r>
      <w:r w:rsidRPr="00445898">
        <w:t>, regardless</w:t>
      </w:r>
      <w:r w:rsidR="00C77307" w:rsidRPr="00445898">
        <w:t xml:space="preserve"> </w:t>
      </w:r>
      <w:r w:rsidRPr="00445898">
        <w:t xml:space="preserve">of their stage. Whenever it returns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(as opposed to </w:t>
      </w:r>
      <w:r w:rsidRPr="00445898">
        <w:rPr>
          <w:i/>
        </w:rPr>
        <w:t>PREAMBLE</w:t>
      </w:r>
      <w:r w:rsidRPr="00445898">
        <w:t xml:space="preserve">), </w:t>
      </w:r>
      <w:r w:rsidRPr="00445898">
        <w:rPr>
          <w:i/>
        </w:rPr>
        <w:t>ThePacket</w:t>
      </w:r>
      <w:r w:rsidRPr="00445898">
        <w:t xml:space="preserve"> will</w:t>
      </w:r>
      <w:r w:rsidR="00C77307" w:rsidRPr="00445898">
        <w:t xml:space="preserve"> </w:t>
      </w:r>
      <w:r w:rsidRPr="00445898">
        <w:t>be set to point to the respective packet.</w:t>
      </w:r>
    </w:p>
    <w:p w:rsidR="00380631" w:rsidRPr="00445898" w:rsidRDefault="00C77307" w:rsidP="00380631">
      <w:pPr>
        <w:pStyle w:val="firstparagraph"/>
      </w:pPr>
      <w:r w:rsidRPr="00445898">
        <w:t>F</w:t>
      </w:r>
      <w:r w:rsidR="00380631" w:rsidRPr="00445898">
        <w:t xml:space="preserve">urther inquiries about the activity </w:t>
      </w:r>
      <w:r w:rsidRPr="00445898">
        <w:t>spotted</w:t>
      </w:r>
      <w:r w:rsidR="00380631" w:rsidRPr="00445898">
        <w:t xml:space="preserve"> by the method are possible. In particular, the</w:t>
      </w:r>
      <w:r w:rsidRPr="00445898">
        <w:t xml:space="preserve"> </w:t>
      </w:r>
      <w:r w:rsidR="00380631" w:rsidRPr="00445898">
        <w:t xml:space="preserve">following </w:t>
      </w:r>
      <w:r w:rsidRPr="00445898">
        <w:rPr>
          <w:i/>
        </w:rPr>
        <w:t>Transceiver</w:t>
      </w:r>
      <w:r w:rsidRPr="00445898">
        <w:t xml:space="preserve"> </w:t>
      </w:r>
      <w:r w:rsidR="00380631" w:rsidRPr="00445898">
        <w:t>method:</w:t>
      </w:r>
    </w:p>
    <w:p w:rsidR="00380631" w:rsidRPr="00445898" w:rsidRDefault="00380631" w:rsidP="00C77307">
      <w:pPr>
        <w:pStyle w:val="firstparagraph"/>
        <w:ind w:firstLine="720"/>
        <w:rPr>
          <w:i/>
        </w:rPr>
      </w:pPr>
      <w:r w:rsidRPr="00445898">
        <w:rPr>
          <w:i/>
        </w:rPr>
        <w:lastRenderedPageBreak/>
        <w:t>Packet *thisPacket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w:t>
      </w:r>
      <w:r w:rsidR="0004398F" w:rsidRPr="00445898">
        <w:t>a</w:t>
      </w:r>
      <w:r w:rsidRPr="00445898">
        <w:t xml:space="preserve"> pointer to the packet carried by the last activity </w:t>
      </w:r>
      <w:r w:rsidR="00C77307" w:rsidRPr="00445898">
        <w:t>processed</w:t>
      </w:r>
      <w:r w:rsidRPr="00445898">
        <w:t xml:space="preserve"> by</w:t>
      </w:r>
      <w:r w:rsidR="00C77307" w:rsidRPr="00445898">
        <w:t xml:space="preserve"> </w:t>
      </w:r>
      <w:r w:rsidRPr="00445898">
        <w:rPr>
          <w:i/>
        </w:rPr>
        <w:t>anotherActivity</w:t>
      </w:r>
      <w:r w:rsidRPr="00445898">
        <w:t xml:space="preserve">, even if </w:t>
      </w:r>
      <w:r w:rsidR="00C77307" w:rsidRPr="00445898">
        <w:t>the activity</w:t>
      </w:r>
      <w:r w:rsidRPr="00445898">
        <w:t xml:space="preserve"> is before stage </w:t>
      </w:r>
      <w:r w:rsidRPr="00445898">
        <w:rPr>
          <w:i/>
        </w:rPr>
        <w:t>T</w:t>
      </w:r>
      <w:r w:rsidRPr="00445898">
        <w:t xml:space="preserve"> (i.e., </w:t>
      </w:r>
      <w:r w:rsidRPr="00445898">
        <w:rPr>
          <w:i/>
        </w:rPr>
        <w:t>anotherActivity</w:t>
      </w:r>
      <w:r w:rsidRPr="00445898">
        <w:t xml:space="preserve"> has returned</w:t>
      </w:r>
      <w:r w:rsidR="00C77307" w:rsidRPr="00445898">
        <w:t xml:space="preserve"> </w:t>
      </w:r>
      <w:r w:rsidRPr="00445898">
        <w:rPr>
          <w:i/>
        </w:rPr>
        <w:t>PREAMBLE</w:t>
      </w:r>
      <w:r w:rsidRPr="00445898">
        <w:t>). This may look like cheating, but may also be useful in tricky situations, e.g.,</w:t>
      </w:r>
      <w:r w:rsidR="00C77307" w:rsidRPr="00445898">
        <w:t xml:space="preserve"> </w:t>
      </w:r>
      <w:r w:rsidRPr="00445898">
        <w:t xml:space="preserve">when the packet structure carries some </w:t>
      </w:r>
      <w:r w:rsidR="00C77307" w:rsidRPr="00445898">
        <w:t>extra</w:t>
      </w:r>
      <w:r w:rsidRPr="00445898">
        <w:t xml:space="preserve"> information pertaining to the properties</w:t>
      </w:r>
      <w:r w:rsidR="00C77307" w:rsidRPr="00445898">
        <w:t xml:space="preserve"> </w:t>
      </w:r>
      <w:r w:rsidRPr="00445898">
        <w:t>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w:t>
      </w:r>
    </w:p>
    <w:p w:rsidR="00380631" w:rsidRPr="00445898" w:rsidRDefault="00380631" w:rsidP="00380631">
      <w:pPr>
        <w:pStyle w:val="firstparagraph"/>
      </w:pPr>
      <w:r w:rsidRPr="00445898">
        <w:t xml:space="preserve">For scanning packets, i.e., activities past stage </w:t>
      </w:r>
      <w:r w:rsidRPr="00445898">
        <w:rPr>
          <w:i/>
        </w:rPr>
        <w:t>T</w:t>
      </w:r>
      <w:r w:rsidRPr="00445898">
        <w:t xml:space="preserve">, this method of </w:t>
      </w:r>
      <w:r w:rsidRPr="00445898">
        <w:rPr>
          <w:i/>
        </w:rPr>
        <w:t>Transceiver</w:t>
      </w:r>
      <w:r w:rsidRPr="00445898">
        <w:t xml:space="preserve"> can be</w:t>
      </w:r>
      <w:r w:rsidR="00C77307" w:rsidRPr="00445898">
        <w:t xml:space="preserve"> </w:t>
      </w:r>
      <w:r w:rsidRPr="00445898">
        <w:t xml:space="preserve">used as a shortcut, instead of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w:t>
      </w:r>
    </w:p>
    <w:p w:rsidR="00380631" w:rsidRPr="00445898" w:rsidRDefault="00380631" w:rsidP="00C77307">
      <w:pPr>
        <w:pStyle w:val="firstparagraph"/>
        <w:ind w:firstLine="720"/>
        <w:rPr>
          <w:i/>
        </w:rPr>
      </w:pPr>
      <w:r w:rsidRPr="00445898">
        <w:rPr>
          <w:i/>
        </w:rPr>
        <w:t>Packet *anotherPacket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It behaves in a manner similar to </w:t>
      </w:r>
      <w:r w:rsidRPr="00445898">
        <w:rPr>
          <w:i/>
        </w:rPr>
        <w:t>anotherActivity</w:t>
      </w:r>
      <w:r w:rsidRPr="00445898">
        <w:t xml:space="preserve">, except that </w:t>
      </w:r>
      <w:r w:rsidR="00C77307" w:rsidRPr="00445898">
        <w:t xml:space="preserve">it ignores </w:t>
      </w:r>
      <w:r w:rsidRPr="00445898">
        <w:t>all activities before stage</w:t>
      </w:r>
      <w:r w:rsidR="00C77307" w:rsidRPr="00445898">
        <w:t xml:space="preserve"> </w:t>
      </w:r>
      <w:r w:rsidRPr="00445898">
        <w:rPr>
          <w:i/>
        </w:rPr>
        <w:t>T</w:t>
      </w:r>
      <w:r w:rsidRPr="00445898">
        <w:t xml:space="preserve">. If </w:t>
      </w:r>
      <w:r w:rsidRPr="00445898">
        <w:rPr>
          <w:i/>
        </w:rPr>
        <w:t>anotherPacket</w:t>
      </w:r>
      <w:r w:rsidRPr="00445898">
        <w:t xml:space="preserve"> is called after one of the events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w:t>
      </w:r>
      <w:r w:rsidR="00C77307" w:rsidRPr="00445898">
        <w:t xml:space="preserve"> </w:t>
      </w:r>
      <w:r w:rsidRPr="00445898">
        <w:t>then its subsequent calls will scan through all the packets that have triggered the event</w:t>
      </w:r>
      <w:r w:rsidR="00C77307" w:rsidRPr="00445898">
        <w:t xml:space="preserve"> </w:t>
      </w:r>
      <w:r w:rsidRPr="00445898">
        <w:t xml:space="preserve">simultaneously. The same action is performed after a call to </w:t>
      </w:r>
      <w:r w:rsidRPr="00445898">
        <w:rPr>
          <w:i/>
        </w:rPr>
        <w:t>events</w:t>
      </w:r>
      <w:r w:rsidRPr="00445898">
        <w:t>, whose argument</w:t>
      </w:r>
      <w:r w:rsidR="00C77307" w:rsidRPr="00445898">
        <w:t xml:space="preserve"> </w:t>
      </w:r>
      <w:r w:rsidRPr="00445898">
        <w:t xml:space="preserve">speciﬁes the respective event type. In all other circumstances, </w:t>
      </w:r>
      <w:r w:rsidRPr="00445898">
        <w:rPr>
          <w:i/>
        </w:rPr>
        <w:t>anotherPacket</w:t>
      </w:r>
      <w:r w:rsidRPr="00445898">
        <w:t xml:space="preserve"> will scan</w:t>
      </w:r>
      <w:r w:rsidR="00C77307" w:rsidRPr="00445898">
        <w:t xml:space="preserve"> </w:t>
      </w:r>
      <w:r w:rsidRPr="00445898">
        <w:t xml:space="preserve">through all packets (activities past stage </w:t>
      </w:r>
      <w:r w:rsidRPr="00445898">
        <w:rPr>
          <w:i/>
        </w:rPr>
        <w:t>T</w:t>
      </w:r>
      <w:r w:rsidRPr="00445898">
        <w:t>) currently perceived by the transceiver. For</w:t>
      </w:r>
      <w:r w:rsidR="00C77307" w:rsidRPr="00445898">
        <w:t xml:space="preserve"> </w:t>
      </w:r>
      <w:r w:rsidRPr="00445898">
        <w:t xml:space="preserve">each packet, the method sets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the packet pointer and returns the same pointer</w:t>
      </w:r>
      <w:r w:rsidR="00C77307" w:rsidRPr="00445898">
        <w:t xml:space="preserve"> </w:t>
      </w:r>
      <w:r w:rsidRPr="00445898">
        <w:t xml:space="preserve">as its value. If the pointer is </w:t>
      </w:r>
      <w:r w:rsidRPr="00445898">
        <w:rPr>
          <w:i/>
        </w:rPr>
        <w:t>NULL</w:t>
      </w:r>
      <w:r w:rsidRPr="00445898">
        <w:t>, it means that the list of packets has been exhausted.</w:t>
      </w:r>
    </w:p>
    <w:p w:rsidR="00380631" w:rsidRPr="00445898" w:rsidRDefault="00380631" w:rsidP="00380631">
      <w:pPr>
        <w:pStyle w:val="firstparagraph"/>
      </w:pPr>
      <w:r w:rsidRPr="00445898">
        <w:t>Several types of inquiries deal with the signal level, including various elements of the</w:t>
      </w:r>
      <w:r w:rsidR="00C77307" w:rsidRPr="00445898">
        <w:t xml:space="preserve"> </w:t>
      </w:r>
      <w:r w:rsidRPr="00445898">
        <w:t xml:space="preserve">interference aﬀecting packet reception. </w:t>
      </w:r>
      <w:r w:rsidR="004D6070" w:rsidRPr="00445898">
        <w:t>T</w:t>
      </w:r>
      <w:r w:rsidRPr="00445898">
        <w:t xml:space="preserve">his method of </w:t>
      </w:r>
      <w:r w:rsidRPr="00445898">
        <w:rPr>
          <w:i/>
        </w:rPr>
        <w:t>Transceiver</w:t>
      </w:r>
      <w:r w:rsidRPr="00445898">
        <w:t>:</w:t>
      </w:r>
    </w:p>
    <w:p w:rsidR="00380631" w:rsidRPr="00445898" w:rsidRDefault="00380631" w:rsidP="00C77307">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\b</w:instrText>
      </w:r>
      <w:r w:rsidR="00037D2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the total signal level perceived by the transceiver, as calculated by </w:t>
      </w:r>
      <w:r w:rsidRPr="00445898">
        <w:rPr>
          <w:i/>
        </w:rPr>
        <w:t>RFC</w:t>
      </w:r>
      <w:r w:rsidR="00C77307"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w:t>
      </w:r>
      <w:r w:rsidR="00C77307" w:rsidRPr="00445898">
        <w:t xml:space="preserve"> </w:t>
      </w:r>
      <w:r w:rsidRPr="00445898">
        <w:t xml:space="preserve">the second argument equal </w:t>
      </w:r>
      <w:r w:rsidRPr="00445898">
        <w:rPr>
          <w:i/>
        </w:rPr>
        <w:t>NONE</w:t>
      </w:r>
      <w:r w:rsidRPr="00445898">
        <w:t xml:space="preserve"> (</w:t>
      </w:r>
      <w:r w:rsidR="00C77307" w:rsidRPr="00445898">
        <w:t>Section </w:t>
      </w:r>
      <w:r w:rsidR="00C77307" w:rsidRPr="00445898">
        <w:fldChar w:fldCharType="begin"/>
      </w:r>
      <w:r w:rsidR="00C77307" w:rsidRPr="00445898">
        <w:instrText xml:space="preserve"> REF _Ref505018443 \r \h </w:instrText>
      </w:r>
      <w:r w:rsidR="00C77307" w:rsidRPr="00445898">
        <w:fldChar w:fldCharType="separate"/>
      </w:r>
      <w:r w:rsidR="00DE4310">
        <w:t>4.4.3</w:t>
      </w:r>
      <w:r w:rsidR="00C77307" w:rsidRPr="00445898">
        <w:fldChar w:fldCharType="end"/>
      </w:r>
      <w:r w:rsidRPr="00445898">
        <w:t>).</w:t>
      </w:r>
    </w:p>
    <w:p w:rsidR="00716D8D" w:rsidRPr="00445898" w:rsidRDefault="00380631" w:rsidP="00380631">
      <w:pPr>
        <w:pStyle w:val="firstparagraph"/>
      </w:pPr>
      <w:r w:rsidRPr="00445898">
        <w:t xml:space="preserve">Following a call to </w:t>
      </w:r>
      <w:r w:rsidRPr="00445898">
        <w:rPr>
          <w:i/>
        </w:rPr>
        <w:t>anotherActivity</w:t>
      </w:r>
      <w:r w:rsidRPr="00445898">
        <w:t xml:space="preserve"> or </w:t>
      </w:r>
      <w:r w:rsidRPr="00445898">
        <w:rPr>
          <w:i/>
        </w:rPr>
        <w:t>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this method:</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(int which);</w:t>
      </w:r>
    </w:p>
    <w:p w:rsidR="0004398F" w:rsidRPr="00445898" w:rsidRDefault="00380631" w:rsidP="00380631">
      <w:pPr>
        <w:pStyle w:val="firstparagraph"/>
      </w:pPr>
      <w:r w:rsidRPr="00445898">
        <w:t>will return the signal level related to the last-scanned activity. The value returned by</w:t>
      </w:r>
      <w:r w:rsidR="00716D8D" w:rsidRPr="00445898">
        <w:t xml:space="preserve"> </w:t>
      </w:r>
      <w:r w:rsidRPr="00445898">
        <w:rPr>
          <w:i/>
        </w:rPr>
        <w:t>sigLevel</w:t>
      </w:r>
      <w:r w:rsidRPr="00445898">
        <w:t xml:space="preserve"> depends on the argument </w:t>
      </w:r>
      <w:r w:rsidR="0004398F" w:rsidRPr="00445898">
        <w:t>whose value can be one of the following constants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SIGL_OWN</w:t>
            </w:r>
            <w:r w:rsidR="00C528FB">
              <w:rPr>
                <w:i/>
              </w:rPr>
              <w:fldChar w:fldCharType="begin"/>
            </w:r>
            <w:r w:rsidR="00C528FB">
              <w:instrText xml:space="preserve"> XE "</w:instrText>
            </w:r>
            <w:r w:rsidR="00C528FB" w:rsidRPr="00B6790B">
              <w:rPr>
                <w:i/>
              </w:rPr>
              <w:instrText>SIGL_OWN</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perceived signal level of this activity.</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SIGL_IFM</w:t>
            </w:r>
            <w:r w:rsidR="00C528FB">
              <w:rPr>
                <w:i/>
              </w:rPr>
              <w:fldChar w:fldCharType="begin"/>
            </w:r>
            <w:r w:rsidR="00C528FB">
              <w:instrText xml:space="preserve"> XE "</w:instrText>
            </w:r>
            <w:r w:rsidR="00C528FB" w:rsidRPr="00B6790B">
              <w:rPr>
                <w:i/>
              </w:rPr>
              <w:instrText>SIGL_IFM</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maximum interference </w:t>
            </w:r>
            <w:r w:rsidR="008931E4">
              <w:t xml:space="preserve">experienced by the activity </w:t>
            </w:r>
            <w:r w:rsidRPr="00445898">
              <w:t xml:space="preserve">so far. This maximum refers to the </w:t>
            </w:r>
            <w:r w:rsidR="008931E4">
              <w:t xml:space="preserve">activity’s </w:t>
            </w:r>
            <w:r w:rsidRPr="00445898">
              <w:t xml:space="preserve">current stage, i.e., if the packet is past stage </w:t>
            </w:r>
            <w:r w:rsidRPr="00445898">
              <w:rPr>
                <w:i/>
              </w:rPr>
              <w:t>T</w:t>
            </w:r>
            <w:r w:rsidRPr="00445898">
              <w:t>, the interference suﬀered by the preamble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SIGL_IFA</w:t>
            </w:r>
            <w:r w:rsidR="00C528FB">
              <w:rPr>
                <w:i/>
              </w:rPr>
              <w:fldChar w:fldCharType="begin"/>
            </w:r>
            <w:r w:rsidR="00C528FB">
              <w:instrText xml:space="preserve"> XE "</w:instrText>
            </w:r>
            <w:r w:rsidR="00C528FB" w:rsidRPr="00B6790B">
              <w:rPr>
                <w:i/>
              </w:rPr>
              <w:instrText>SIGL_IFA</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average interference </w:t>
            </w:r>
            <w:r w:rsidR="008931E4">
              <w:t xml:space="preserve">experienced by the activity </w:t>
            </w:r>
            <w:r w:rsidRPr="00445898">
              <w:t xml:space="preserve">so far. This average refers to the current stage, i.e., if the packet is past stage </w:t>
            </w:r>
            <w:r w:rsidRPr="00445898">
              <w:rPr>
                <w:i/>
              </w:rPr>
              <w:t>T</w:t>
            </w:r>
            <w:r w:rsidR="00D35993" w:rsidRPr="00445898">
              <w:t xml:space="preserve">, </w:t>
            </w:r>
            <w:r w:rsidRPr="00445898">
              <w:t>the interference suﬀered by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SIGL_IFC</w:t>
            </w:r>
            <w:r w:rsidR="00C528FB">
              <w:rPr>
                <w:i/>
              </w:rPr>
              <w:fldChar w:fldCharType="begin"/>
            </w:r>
            <w:r w:rsidR="00C528FB">
              <w:instrText xml:space="preserve"> XE "</w:instrText>
            </w:r>
            <w:r w:rsidR="00C528FB" w:rsidRPr="00B6790B">
              <w:rPr>
                <w:i/>
              </w:rPr>
              <w:instrText>SIGL_IFC</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current interference level</w:t>
            </w:r>
            <w:r w:rsidR="008931E4">
              <w:t xml:space="preserve"> experienced by the activity</w:t>
            </w:r>
            <w:r w:rsidRPr="00445898">
              <w:t>.</w:t>
            </w:r>
          </w:p>
        </w:tc>
      </w:tr>
    </w:tbl>
    <w:p w:rsidR="00716D8D" w:rsidRPr="00445898" w:rsidRDefault="00380631" w:rsidP="00380631">
      <w:pPr>
        <w:pStyle w:val="firstparagraph"/>
      </w:pPr>
      <w:r w:rsidRPr="00445898">
        <w:t>One more variant of the method</w:t>
      </w:r>
      <w:r w:rsidR="00716D8D" w:rsidRPr="00445898">
        <w:t>:</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(const Packet *pkt, int which);</w:t>
      </w:r>
    </w:p>
    <w:p w:rsidR="00380631" w:rsidRPr="00445898" w:rsidRDefault="00380631" w:rsidP="00380631">
      <w:pPr>
        <w:pStyle w:val="firstparagraph"/>
      </w:pPr>
      <w:r w:rsidRPr="00445898">
        <w:t>applies to the activity carrying the indicated packet, if the activity is currently perceived</w:t>
      </w:r>
      <w:r w:rsidR="00716D8D" w:rsidRPr="00445898">
        <w:t xml:space="preserve"> </w:t>
      </w:r>
      <w:r w:rsidRPr="00445898">
        <w:t>by the transceiver.</w:t>
      </w:r>
      <w:r w:rsidR="00242FFD" w:rsidRPr="00445898">
        <w:t xml:space="preserve"> The packet pointer passed to </w:t>
      </w:r>
      <w:r w:rsidR="00242FFD" w:rsidRPr="00445898">
        <w:rPr>
          <w:i/>
        </w:rPr>
        <w:t>sigLevel</w:t>
      </w:r>
      <w:r w:rsidR="00242FFD" w:rsidRPr="00445898">
        <w:t xml:space="preserve"> must match the address of the packet as it appears within </w:t>
      </w:r>
      <w:r w:rsidR="00242FFD" w:rsidRPr="00445898">
        <w:lastRenderedPageBreak/>
        <w:t xml:space="preserve">the activity object; in other words, the packet is located by its address rather than contents, so the pointer should be obtained via a (previous) inquiry or an event related to the activity. </w:t>
      </w:r>
      <w:r w:rsidRPr="00445898">
        <w:t>If the method cannot locate the current activity (this applies to the</w:t>
      </w:r>
      <w:r w:rsidR="00716D8D" w:rsidRPr="00445898">
        <w:t xml:space="preserve"> </w:t>
      </w:r>
      <w:r w:rsidRPr="00445898">
        <w:t xml:space="preserve">last two variants of </w:t>
      </w:r>
      <w:r w:rsidRPr="00445898">
        <w:rPr>
          <w:i/>
        </w:rPr>
        <w:t>sigLevel</w:t>
      </w:r>
      <w:r w:rsidRPr="00445898">
        <w:t>), it returns a negative value (</w:t>
      </w:r>
      <m:oMath>
        <m:r>
          <m:rPr>
            <m:sty m:val="p"/>
          </m:rPr>
          <w:rPr>
            <w:rFonts w:ascii="Cambria Math" w:hAnsi="Cambria Math"/>
          </w:rPr>
          <m:t>-1.0</m:t>
        </m:r>
      </m:oMath>
      <w:r w:rsidRPr="00445898">
        <w:t>). Note that a packet</w:t>
      </w:r>
      <w:r w:rsidR="00716D8D" w:rsidRPr="00445898">
        <w:t xml:space="preserve"> </w:t>
      </w:r>
      <w:r w:rsidRPr="00445898">
        <w:t xml:space="preserve">triggering </w:t>
      </w: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is eligible for this kind of inquiry: its activity is still </w:t>
      </w:r>
      <w:r w:rsidR="00716D8D" w:rsidRPr="00445898">
        <w:t xml:space="preserve">formally </w:t>
      </w:r>
      <w:r w:rsidRPr="00445898">
        <w:t>available</w:t>
      </w:r>
      <w:r w:rsidR="00716D8D" w:rsidRPr="00445898">
        <w:t xml:space="preserve"> within the transceiver</w:t>
      </w:r>
      <w:r w:rsidRPr="00445898">
        <w:t>.</w:t>
      </w:r>
    </w:p>
    <w:p w:rsidR="00242FFD" w:rsidRPr="00445898" w:rsidRDefault="00242FFD" w:rsidP="00380631">
      <w:pPr>
        <w:pStyle w:val="firstparagraph"/>
      </w:pPr>
      <w:r w:rsidRPr="00445898">
        <w:t xml:space="preserve">The following code fragment illustrates the usage of </w:t>
      </w:r>
      <w:r w:rsidR="00C774E4" w:rsidRPr="00445898">
        <w:rPr>
          <w:i/>
        </w:rPr>
        <w:t>anotherPacket</w:t>
      </w:r>
      <w:r w:rsidR="00C774E4" w:rsidRPr="00445898">
        <w:t xml:space="preserve"> and </w:t>
      </w:r>
      <w:r w:rsidRPr="00445898">
        <w:rPr>
          <w:i/>
        </w:rPr>
        <w:t>sigLevel</w:t>
      </w:r>
      <w:r w:rsidRPr="00445898">
        <w:t>:</w:t>
      </w:r>
    </w:p>
    <w:p w:rsidR="00242FFD" w:rsidRPr="00445898" w:rsidRDefault="00242FFD" w:rsidP="00F82F4A">
      <w:pPr>
        <w:pStyle w:val="firstparagraph"/>
        <w:spacing w:after="0"/>
        <w:ind w:firstLine="720"/>
        <w:rPr>
          <w:i/>
        </w:rPr>
      </w:pPr>
      <w:r w:rsidRPr="00445898">
        <w:rPr>
          <w:i/>
        </w:rPr>
        <w:t>…</w:t>
      </w:r>
    </w:p>
    <w:p w:rsidR="00242FFD" w:rsidRPr="00445898" w:rsidRDefault="00242FFD" w:rsidP="00F82F4A">
      <w:pPr>
        <w:pStyle w:val="firstparagraph"/>
        <w:spacing w:after="0"/>
        <w:ind w:firstLine="720"/>
        <w:rPr>
          <w:i/>
        </w:rPr>
      </w:pPr>
      <w:r w:rsidRPr="00445898">
        <w:rPr>
          <w:i/>
        </w:rPr>
        <w:t>state StartWaiting:</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Tcv-&gt;wait (EOT</w:t>
      </w:r>
      <w:r w:rsidR="008473F9">
        <w:rPr>
          <w:i/>
        </w:rPr>
        <w:fldChar w:fldCharType="begin"/>
      </w:r>
      <w:r w:rsidR="008473F9">
        <w:instrText xml:space="preserve"> XE "</w:instrText>
      </w:r>
      <w:r w:rsidR="008473F9" w:rsidRPr="00D33B9C">
        <w:rPr>
          <w:i/>
        </w:rPr>
        <w:instrText>EOT:</w:instrText>
      </w:r>
      <w:r w:rsidR="008473F9" w:rsidRPr="00D33B9C">
        <w:instrText>examples</w:instrText>
      </w:r>
      <w:r w:rsidR="008473F9">
        <w:instrText xml:space="preserve">" </w:instrText>
      </w:r>
      <w:r w:rsidR="008473F9">
        <w:rPr>
          <w:i/>
        </w:rPr>
        <w:fldChar w:fldCharType="end"/>
      </w:r>
      <w:r w:rsidRPr="00445898">
        <w:rPr>
          <w:i/>
        </w:rPr>
        <w:t>, EndPacket);</w:t>
      </w:r>
    </w:p>
    <w:p w:rsidR="00242FFD" w:rsidRPr="00445898" w:rsidRDefault="00242FFD" w:rsidP="00F82F4A">
      <w:pPr>
        <w:pStyle w:val="firstparagraph"/>
        <w:spacing w:after="0"/>
        <w:ind w:firstLine="720"/>
        <w:rPr>
          <w:i/>
        </w:rPr>
      </w:pPr>
      <w:r w:rsidRPr="00445898">
        <w:rPr>
          <w:i/>
        </w:rPr>
        <w:t>state EndPacket:</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Packet *p;</w:t>
      </w:r>
    </w:p>
    <w:p w:rsidR="00F82F4A" w:rsidRPr="00445898" w:rsidRDefault="00F82F4A" w:rsidP="00F82F4A">
      <w:pPr>
        <w:pStyle w:val="firstparagraph"/>
        <w:spacing w:after="0"/>
        <w:rPr>
          <w:i/>
        </w:rPr>
      </w:pPr>
      <w:r w:rsidRPr="00445898">
        <w:rPr>
          <w:i/>
        </w:rPr>
        <w:tab/>
      </w:r>
      <w:r w:rsidRPr="00445898">
        <w:rPr>
          <w:i/>
        </w:rPr>
        <w:tab/>
        <w:t>double sig = 0.0;</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 xml:space="preserve">while ((p = </w:t>
      </w:r>
      <w:r w:rsidR="00F82F4A" w:rsidRPr="00445898">
        <w:rPr>
          <w:i/>
        </w:rPr>
        <w:t>Tcv-&gt;</w:t>
      </w:r>
      <w:r w:rsidRPr="00445898">
        <w:rPr>
          <w:i/>
        </w:rPr>
        <w:t xml:space="preserve">anotherPacket </w:t>
      </w:r>
      <w:r w:rsidR="00F82F4A" w:rsidRPr="00445898">
        <w:rPr>
          <w:i/>
        </w:rPr>
        <w:t>( )) != NULL)</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w:t>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r w:rsidRPr="00445898">
        <w:rPr>
          <w:i/>
        </w:rPr>
        <w:t xml:space="preserve"> (p, SIGL_OWN</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Pr="00445898">
        <w:rPr>
          <w:i/>
        </w:rPr>
        <w:t>);</w:t>
      </w:r>
    </w:p>
    <w:p w:rsidR="00F82F4A" w:rsidRPr="00445898" w:rsidRDefault="00F82F4A" w:rsidP="00380631">
      <w:pPr>
        <w:pStyle w:val="firstparagraph"/>
      </w:pPr>
      <w:r w:rsidRPr="00445898">
        <w:rPr>
          <w:i/>
        </w:rPr>
        <w:tab/>
      </w:r>
      <w:r w:rsidRPr="00445898">
        <w:rPr>
          <w:i/>
        </w:rPr>
        <w:tab/>
        <w:t>…</w:t>
      </w:r>
    </w:p>
    <w:p w:rsidR="00F82F4A" w:rsidRPr="00445898" w:rsidRDefault="00F82F4A" w:rsidP="00380631">
      <w:pPr>
        <w:pStyle w:val="firstparagraph"/>
      </w:pPr>
      <w:r w:rsidRPr="00445898">
        <w:t xml:space="preserve">The loop in state </w:t>
      </w:r>
      <w:r w:rsidRPr="00445898">
        <w:rPr>
          <w:i/>
        </w:rPr>
        <w:t>EndPacket</w:t>
      </w:r>
      <w:r w:rsidRPr="00445898">
        <w:t xml:space="preserve"> executes for all packets simultaneously found in stage </w:t>
      </w:r>
      <w:r w:rsidRPr="00445898">
        <w:rPr>
          <w:i/>
        </w:rPr>
        <w:t>E</w:t>
      </w:r>
      <w:r w:rsidRPr="00445898">
        <w:t xml:space="preserve"> calculating the sum of their signal levels.</w:t>
      </w:r>
      <w:r w:rsidR="004D6070" w:rsidRPr="00445898">
        <w:t xml:space="preserve"> </w:t>
      </w:r>
      <w:r w:rsidRPr="00445898">
        <w:t xml:space="preserve">Note that </w:t>
      </w:r>
      <w:r w:rsidRPr="00445898">
        <w:rPr>
          <w:i/>
        </w:rPr>
        <w:t>anotherPacket</w:t>
      </w:r>
      <w:r w:rsidRPr="00445898">
        <w:t xml:space="preserve">, being executed in response to </w:t>
      </w:r>
      <w:r w:rsidR="00743B6F" w:rsidRPr="00445898">
        <w:t>the</w:t>
      </w:r>
      <w:r w:rsidRPr="00445898">
        <w:t xml:space="preserve"> </w:t>
      </w:r>
      <w:r w:rsidRPr="00445898">
        <w:rPr>
          <w:i/>
        </w:rPr>
        <w:t>EOT</w:t>
      </w:r>
      <w:r w:rsidRPr="00445898">
        <w:t xml:space="preserve"> event, scans through all packets that might trigger the event for the current </w:t>
      </w:r>
      <w:r w:rsidRPr="00445898">
        <w:rPr>
          <w:i/>
        </w:rPr>
        <w:t>ITU</w:t>
      </w:r>
      <w:r w:rsidRPr="00445898">
        <w:t xml:space="preserve">. </w:t>
      </w:r>
      <w:r w:rsidR="008931E4">
        <w:t>F</w:t>
      </w:r>
      <w:r w:rsidRPr="00445898">
        <w:t xml:space="preserve">ollowing a call to </w:t>
      </w:r>
      <w:r w:rsidRPr="008931E4">
        <w:rPr>
          <w:i/>
        </w:rPr>
        <w:t>anotherPacket</w:t>
      </w:r>
      <w:r w:rsidRPr="00445898">
        <w:t>, current activity is properly set, to the loop can be simplified to:</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 (SIGL_OWN);</w:t>
      </w:r>
    </w:p>
    <w:p w:rsidR="00F82F4A" w:rsidRPr="00445898" w:rsidRDefault="00F82F4A" w:rsidP="00F82F4A">
      <w:pPr>
        <w:pStyle w:val="firstparagraph"/>
      </w:pPr>
      <w:r w:rsidRPr="00445898">
        <w:rPr>
          <w:i/>
        </w:rPr>
        <w:tab/>
      </w:r>
      <w:r w:rsidRPr="00445898">
        <w:rPr>
          <w:i/>
        </w:rPr>
        <w:tab/>
        <w:t>…</w:t>
      </w:r>
    </w:p>
    <w:p w:rsidR="00F82F4A" w:rsidRPr="00445898" w:rsidRDefault="00F82F4A" w:rsidP="00380631">
      <w:pPr>
        <w:pStyle w:val="firstparagraph"/>
      </w:pPr>
      <w:r w:rsidRPr="00445898">
        <w:t>If the above example appears</w:t>
      </w:r>
      <w:r w:rsidR="00C774E4" w:rsidRPr="00445898">
        <w:t xml:space="preserve"> too</w:t>
      </w:r>
      <w:r w:rsidRPr="00445898">
        <w:t xml:space="preserve"> </w:t>
      </w:r>
      <w:r w:rsidR="004D6070" w:rsidRPr="00445898">
        <w:t>far-fetched</w:t>
      </w:r>
      <w:r w:rsidRPr="00445898">
        <w:t xml:space="preserve"> (it rather is), </w:t>
      </w:r>
      <w:r w:rsidR="005B0245" w:rsidRPr="00445898">
        <w:t>here is a modified version</w:t>
      </w:r>
      <w:r w:rsidRPr="00445898">
        <w:t>:</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5B0245" w:rsidRPr="00445898" w:rsidRDefault="005B0245" w:rsidP="00F82F4A">
      <w:pPr>
        <w:pStyle w:val="firstparagraph"/>
        <w:spacing w:after="0"/>
        <w:rPr>
          <w:i/>
        </w:rPr>
      </w:pPr>
      <w:r w:rsidRPr="00445898">
        <w:rPr>
          <w:i/>
        </w:rPr>
        <w:tab/>
      </w:r>
      <w:r w:rsidRPr="00445898">
        <w:rPr>
          <w:i/>
        </w:rPr>
        <w:tab/>
        <w:t>Packet *p =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B0245" w:rsidRPr="00445898" w:rsidRDefault="005B0245" w:rsidP="00F82F4A">
      <w:pPr>
        <w:pStyle w:val="firstparagraph"/>
        <w:spacing w:after="0"/>
        <w:rPr>
          <w:i/>
        </w:rPr>
      </w:pPr>
      <w:r w:rsidRPr="00445898">
        <w:rPr>
          <w:i/>
        </w:rPr>
        <w:tab/>
      </w:r>
      <w:r w:rsidRPr="00445898">
        <w:rPr>
          <w:i/>
        </w:rPr>
        <w:tab/>
        <w:t>activities ( );</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5B0245" w:rsidRPr="00445898" w:rsidRDefault="005B0245" w:rsidP="00F82F4A">
      <w:pPr>
        <w:pStyle w:val="firstparagraph"/>
        <w:spacing w:after="0"/>
        <w:rPr>
          <w:i/>
        </w:rPr>
      </w:pPr>
      <w:r w:rsidRPr="00445898">
        <w:rPr>
          <w:i/>
        </w:rPr>
        <w:tab/>
      </w:r>
      <w:r w:rsidRPr="00445898">
        <w:rPr>
          <w:i/>
        </w:rPr>
        <w:tab/>
      </w:r>
      <w:r w:rsidRPr="00445898">
        <w:rPr>
          <w:i/>
        </w:rPr>
        <w:tab/>
        <w:t>if (ThePacket != p)</w:t>
      </w:r>
    </w:p>
    <w:p w:rsidR="00F82F4A" w:rsidRPr="00445898" w:rsidRDefault="00F82F4A" w:rsidP="00F82F4A">
      <w:pPr>
        <w:pStyle w:val="firstparagraph"/>
        <w:spacing w:after="0"/>
        <w:rPr>
          <w:i/>
        </w:rPr>
      </w:pPr>
      <w:r w:rsidRPr="00445898">
        <w:rPr>
          <w:i/>
        </w:rPr>
        <w:tab/>
      </w:r>
      <w:r w:rsidRPr="00445898">
        <w:rPr>
          <w:i/>
        </w:rPr>
        <w:tab/>
      </w:r>
      <w:r w:rsidRPr="00445898">
        <w:rPr>
          <w:i/>
        </w:rPr>
        <w:tab/>
      </w:r>
      <w:r w:rsidR="005B0245" w:rsidRPr="00445898">
        <w:rPr>
          <w:i/>
        </w:rPr>
        <w:tab/>
      </w:r>
      <w:r w:rsidRPr="00445898">
        <w:rPr>
          <w:i/>
        </w:rPr>
        <w:t>sig += Tcv-&gt;sigLevel (SIGL_OWN);</w:t>
      </w:r>
      <w:r w:rsidR="00C528FB" w:rsidRPr="00C528FB">
        <w:rPr>
          <w:i/>
        </w:rPr>
        <w:t xml:space="preserve"> </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p>
    <w:p w:rsidR="00F82F4A" w:rsidRPr="00445898" w:rsidRDefault="00F82F4A" w:rsidP="00F82F4A">
      <w:pPr>
        <w:pStyle w:val="firstparagraph"/>
      </w:pPr>
      <w:r w:rsidRPr="00445898">
        <w:rPr>
          <w:i/>
        </w:rPr>
        <w:tab/>
      </w:r>
      <w:r w:rsidRPr="00445898">
        <w:rPr>
          <w:i/>
        </w:rPr>
        <w:tab/>
        <w:t>…</w:t>
      </w:r>
    </w:p>
    <w:p w:rsidR="00F82F4A" w:rsidRPr="00445898" w:rsidRDefault="005B0245" w:rsidP="00F82F4A">
      <w:pPr>
        <w:pStyle w:val="firstparagraph"/>
      </w:pPr>
      <w:r w:rsidRPr="00445898">
        <w:t xml:space="preserve">The call to </w:t>
      </w:r>
      <w:r w:rsidRPr="00445898">
        <w:rPr>
          <w:i/>
        </w:rPr>
        <w:t>activities</w:t>
      </w:r>
      <w:r w:rsidR="008931E4">
        <w:t xml:space="preserve"> before the loop is entered sets</w:t>
      </w:r>
      <w:r w:rsidRPr="00445898">
        <w:t xml:space="preserve"> the </w:t>
      </w:r>
      <w:r w:rsidR="008931E4">
        <w:t>stage</w:t>
      </w:r>
      <w:r w:rsidRPr="00445898">
        <w:t xml:space="preserve"> for </w:t>
      </w:r>
      <w:r w:rsidRPr="00445898">
        <w:rPr>
          <w:i/>
        </w:rPr>
        <w:t>anotherPacket</w:t>
      </w:r>
      <w:r w:rsidRPr="00445898">
        <w:t xml:space="preserve">, which will now scan through all the packets currently </w:t>
      </w:r>
      <w:r w:rsidR="004D6070" w:rsidRPr="00445898">
        <w:t>perceived</w:t>
      </w:r>
      <w:r w:rsidRPr="00445898">
        <w:t xml:space="preserve"> by the transceiver. The packet pointer identifying the activity that has triggered the </w:t>
      </w:r>
      <w:r w:rsidRPr="00445898">
        <w:rPr>
          <w:i/>
        </w:rPr>
        <w:t>EOT</w:t>
      </w:r>
      <w:r w:rsidRPr="00445898">
        <w:t xml:space="preserve"> event is stored in </w:t>
      </w:r>
      <w:r w:rsidRPr="00445898">
        <w:rPr>
          <w:i/>
        </w:rPr>
        <w:t>p</w:t>
      </w:r>
      <w:r w:rsidRPr="00445898">
        <w:t xml:space="preserve"> and compared against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after every call to </w:t>
      </w:r>
      <w:r w:rsidRPr="00445898">
        <w:rPr>
          <w:i/>
        </w:rPr>
        <w:lastRenderedPageBreak/>
        <w:t>anotherPacket</w:t>
      </w:r>
      <w:r w:rsidRPr="00445898">
        <w:t xml:space="preserve">. Thus, the loop calculates the sum of the signal levels of all packets audible at the time, except for the one that has triggered the </w:t>
      </w:r>
      <w:r w:rsidRPr="00445898">
        <w:rPr>
          <w:i/>
        </w:rPr>
        <w:t>EOT</w:t>
      </w:r>
      <w:r w:rsidRPr="00445898">
        <w:t xml:space="preserve"> event.</w:t>
      </w:r>
    </w:p>
    <w:p w:rsidR="00C774E4" w:rsidRPr="00445898" w:rsidRDefault="00C774E4" w:rsidP="00F82F4A">
      <w:pPr>
        <w:pStyle w:val="firstparagraph"/>
      </w:pPr>
      <w:r w:rsidRPr="00445898">
        <w:t xml:space="preserve">As it turns out, the </w:t>
      </w:r>
      <w:r w:rsidRPr="00445898">
        <w:rPr>
          <w:i/>
        </w:rPr>
        <w:t>if</w:t>
      </w:r>
      <w:r w:rsidRPr="00445898">
        <w:t xml:space="preserve"> statement within the loop is not necessary, because the triggering packet will not show up on the list of activities examined by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This is because a packet that triggers </w:t>
      </w:r>
      <w:r w:rsidRPr="00445898">
        <w:rPr>
          <w:i/>
        </w:rPr>
        <w:t>EOT</w:t>
      </w:r>
      <w:r w:rsidRPr="00445898">
        <w:t xml:space="preserve"> is no longer audible: its period of perception has just ended! The situation would change, if the event awaited </w:t>
      </w:r>
      <w:r w:rsidR="008931E4">
        <w:t>in</w:t>
      </w:r>
      <w:r w:rsidRPr="00445898">
        <w:t xml:space="preserve"> state </w:t>
      </w:r>
      <w:r w:rsidRPr="00445898">
        <w:rPr>
          <w:i/>
        </w:rPr>
        <w:t>StartWaiting</w:t>
      </w:r>
      <w:r w:rsidRPr="00445898">
        <w:t xml:space="preserve"> were replaced by </w:t>
      </w:r>
      <w:r w:rsidRPr="00445898">
        <w:rPr>
          <w:i/>
        </w:rPr>
        <w:t>BOT</w:t>
      </w:r>
      <w:r w:rsidR="00F07494">
        <w:rPr>
          <w:i/>
        </w:rPr>
        <w:fldChar w:fldCharType="begin"/>
      </w:r>
      <w:r w:rsidR="00F07494">
        <w:instrText xml:space="preserve"> XE "</w:instrText>
      </w:r>
      <w:r w:rsidR="00F07494" w:rsidRPr="00E60F64">
        <w:rPr>
          <w:i/>
        </w:rPr>
        <w:instrText>BOT:</w:instrText>
      </w:r>
      <w:r w:rsidR="004E193A" w:rsidRPr="004E193A">
        <w:rPr>
          <w:i/>
        </w:rPr>
        <w:instrText>Tran</w:instrText>
      </w:r>
      <w:r w:rsidR="00F07494" w:rsidRPr="004E193A">
        <w:rPr>
          <w:i/>
        </w:rPr>
        <w:instrText>sceiver</w:instrText>
      </w:r>
      <w:r w:rsidR="00F07494" w:rsidRPr="00E60F64">
        <w:instrText xml:space="preserve"> event</w:instrText>
      </w:r>
      <w:r w:rsidR="00F07494">
        <w:instrText xml:space="preserve">" </w:instrText>
      </w:r>
      <w:r w:rsidR="00F07494">
        <w:rPr>
          <w:i/>
        </w:rPr>
        <w:fldChar w:fldCharType="end"/>
      </w:r>
      <w:r w:rsidRPr="00445898">
        <w:t xml:space="preserve">. In that case, the </w:t>
      </w:r>
      <w:r w:rsidR="00743B6F" w:rsidRPr="00445898">
        <w:t>loop wo</w:t>
      </w:r>
      <w:r w:rsidR="0066482D">
        <w:t xml:space="preserve">uld also account for the packet </w:t>
      </w:r>
      <w:r w:rsidRPr="00445898">
        <w:t>that has triggered the event.</w:t>
      </w:r>
    </w:p>
    <w:p w:rsidR="00380631" w:rsidRPr="00445898" w:rsidRDefault="005D439C" w:rsidP="00380631">
      <w:pPr>
        <w:pStyle w:val="firstparagraph"/>
      </w:pPr>
      <w:r w:rsidRPr="00445898">
        <w:t>Two more</w:t>
      </w:r>
      <w:r w:rsidR="005A7538" w:rsidRPr="00445898">
        <w:t xml:space="preserve"> </w:t>
      </w:r>
      <w:r w:rsidR="005A7538" w:rsidRPr="00445898">
        <w:rPr>
          <w:i/>
        </w:rPr>
        <w:t>Transceiver</w:t>
      </w:r>
      <w:r w:rsidR="005A7538" w:rsidRPr="00445898">
        <w:t xml:space="preserve"> method</w:t>
      </w:r>
      <w:r w:rsidRPr="00445898">
        <w:t>s</w:t>
      </w:r>
      <w:r w:rsidR="005A7538" w:rsidRPr="00445898">
        <w:t xml:space="preserve"> accept</w:t>
      </w:r>
      <w:r w:rsidRPr="00445898">
        <w:t xml:space="preserve"> </w:t>
      </w:r>
      <w:r w:rsidR="005A7538" w:rsidRPr="00445898">
        <w:t xml:space="preserve">a packet pointer with the same interpretation as the argument of </w:t>
      </w:r>
      <w:r w:rsidR="005A7538" w:rsidRPr="00445898">
        <w:rPr>
          <w:i/>
        </w:rPr>
        <w:t>sigLevel</w:t>
      </w:r>
      <w:r w:rsidR="005A7538" w:rsidRPr="00445898">
        <w:t>, i.e., to identify an activity</w:t>
      </w:r>
      <w:r w:rsidRPr="00445898">
        <w:t>. One of them is:</w:t>
      </w:r>
    </w:p>
    <w:p w:rsidR="00380631" w:rsidRPr="00445898" w:rsidRDefault="00380631" w:rsidP="005A7538">
      <w:pPr>
        <w:pStyle w:val="firstparagraph"/>
        <w:ind w:firstLine="720"/>
        <w:rPr>
          <w:i/>
        </w:rPr>
      </w:pPr>
      <w:r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iHist</w:t>
      </w:r>
      <w:r w:rsidR="00CB2F1E">
        <w:rPr>
          <w:i/>
        </w:rPr>
        <w:fldChar w:fldCharType="begin"/>
      </w:r>
      <w:r w:rsidR="00CB2F1E">
        <w:instrText xml:space="preserve"> XE "</w:instrText>
      </w:r>
      <w:r w:rsidR="00CB2F1E" w:rsidRPr="000F155A">
        <w:rPr>
          <w:i/>
        </w:rPr>
        <w:instrText>iHist</w:instrText>
      </w:r>
      <w:r w:rsidR="00CB2F1E">
        <w:instrText xml:space="preserve">" </w:instrText>
      </w:r>
      <w:r w:rsidR="00CB2F1E">
        <w:rPr>
          <w:i/>
        </w:rPr>
        <w:fldChar w:fldCharType="end"/>
      </w:r>
      <w:r w:rsidRPr="00445898">
        <w:rPr>
          <w:i/>
        </w:rPr>
        <w:t xml:space="preserve"> (const Packet *pkt);</w:t>
      </w:r>
    </w:p>
    <w:p w:rsidR="00380631" w:rsidRPr="00445898" w:rsidRDefault="005D439C" w:rsidP="00380631">
      <w:pPr>
        <w:pStyle w:val="firstparagraph"/>
      </w:pPr>
      <w:r w:rsidRPr="00445898">
        <w:t>which</w:t>
      </w:r>
      <w:r w:rsidR="00380631" w:rsidRPr="00445898">
        <w:t xml:space="preserve"> returns a pointer to the packet’s interference histogram (</w:t>
      </w:r>
      <w:r w:rsidR="005A7538" w:rsidRPr="00445898">
        <w:t>Section </w:t>
      </w:r>
      <w:r w:rsidR="005A7538" w:rsidRPr="00445898">
        <w:fldChar w:fldCharType="begin"/>
      </w:r>
      <w:r w:rsidR="005A7538" w:rsidRPr="00445898">
        <w:instrText xml:space="preserve"> REF _Ref508309042 \r \h </w:instrText>
      </w:r>
      <w:r w:rsidR="005A7538" w:rsidRPr="00445898">
        <w:fldChar w:fldCharType="separate"/>
      </w:r>
      <w:r w:rsidR="00DE4310">
        <w:t>8.1.5</w:t>
      </w:r>
      <w:r w:rsidR="005A7538" w:rsidRPr="00445898">
        <w:fldChar w:fldCharType="end"/>
      </w:r>
      <w:r w:rsidR="00380631" w:rsidRPr="00445898">
        <w:t xml:space="preserve">). This histogram can be used in tricky scenarios (see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DE4310">
        <w:t>8.2.4</w:t>
      </w:r>
      <w:r w:rsidR="005A7538" w:rsidRPr="00445898">
        <w:fldChar w:fldCharType="end"/>
      </w:r>
      <w:r w:rsidR="00380631" w:rsidRPr="00445898">
        <w:t xml:space="preserve"> for an illustration), e.g., to</w:t>
      </w:r>
      <w:r w:rsidR="005A7538" w:rsidRPr="00445898">
        <w:t xml:space="preserve"> </w:t>
      </w:r>
      <w:r w:rsidR="00380631" w:rsidRPr="00445898">
        <w:t xml:space="preserve">aﬀect the </w:t>
      </w:r>
      <w:r w:rsidR="005A7538" w:rsidRPr="00445898">
        <w:t>processing</w:t>
      </w:r>
      <w:r w:rsidR="00380631" w:rsidRPr="00445898">
        <w:t xml:space="preserve"> of a received</w:t>
      </w:r>
      <w:r w:rsidR="005A7538" w:rsidRPr="00445898">
        <w:t xml:space="preserve"> (or perceived)</w:t>
      </w:r>
      <w:r w:rsidR="00380631" w:rsidRPr="00445898">
        <w:t xml:space="preserve"> packet in a manner depending on </w:t>
      </w:r>
      <w:r w:rsidR="004331C6" w:rsidRPr="00445898">
        <w:t>its experienced</w:t>
      </w:r>
      <w:r w:rsidR="005A7538" w:rsidRPr="00445898">
        <w:t xml:space="preserve"> </w:t>
      </w:r>
      <w:r w:rsidR="00380631" w:rsidRPr="00445898">
        <w:t>interference.</w:t>
      </w:r>
    </w:p>
    <w:p w:rsidR="007C299F" w:rsidRPr="00445898" w:rsidRDefault="007C299F" w:rsidP="007C299F">
      <w:pPr>
        <w:pStyle w:val="firstparagraph"/>
      </w:pPr>
      <w:r w:rsidRPr="00445898">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445898">
        <w:t xml:space="preserve">it </w:t>
      </w:r>
      <w:r w:rsidRPr="00445898">
        <w:t>fails any of the necessary tests for receivability</w:t>
      </w:r>
      <w:r w:rsidR="008931E4">
        <w:t xml:space="preserve"> in a way that makes its future positive assessment impossible</w:t>
      </w:r>
      <w:r w:rsidRPr="00445898">
        <w:t>. Here is a transceiver method making that flag explicitly available to the program:</w:t>
      </w:r>
    </w:p>
    <w:p w:rsidR="007C299F" w:rsidRPr="00445898" w:rsidRDefault="007C299F" w:rsidP="007C299F">
      <w:pPr>
        <w:pStyle w:val="firstparagraph"/>
        <w:ind w:firstLine="720"/>
        <w:rPr>
          <w:i/>
        </w:rPr>
      </w:pPr>
      <w:r w:rsidRPr="00445898">
        <w:rPr>
          <w:i/>
        </w:rPr>
        <w:t>Boolean dead</w:t>
      </w:r>
      <w:r w:rsidR="00815CFF">
        <w:rPr>
          <w:i/>
        </w:rPr>
        <w:fldChar w:fldCharType="begin"/>
      </w:r>
      <w:r w:rsidR="00815CFF">
        <w:instrText xml:space="preserve"> XE "</w:instrText>
      </w:r>
      <w:r w:rsidR="00815CFF" w:rsidRPr="00987A1C">
        <w:rPr>
          <w:i/>
        </w:rPr>
        <w:instrText xml:space="preserve">dead </w:instrText>
      </w:r>
      <w:r w:rsidR="00815CFF" w:rsidRPr="00815CFF">
        <w:instrText>(</w:instrText>
      </w:r>
      <w:r w:rsidR="00815CFF" w:rsidRPr="00987A1C">
        <w:rPr>
          <w:i/>
        </w:rPr>
        <w:instrText>Packet</w:instrText>
      </w:r>
      <w:r w:rsidR="00815CFF" w:rsidRPr="00815CFF">
        <w:instrText xml:space="preserve"> method)</w:instrText>
      </w:r>
      <w:r w:rsidR="00815CFF">
        <w:instrText xml:space="preserve">" </w:instrText>
      </w:r>
      <w:r w:rsidR="00815CFF">
        <w:rPr>
          <w:i/>
        </w:rPr>
        <w:fldChar w:fldCharType="end"/>
      </w:r>
      <w:r w:rsidRPr="00445898">
        <w:rPr>
          <w:i/>
        </w:rPr>
        <w:t xml:space="preserve"> (const Packet *pkt = NULL);</w:t>
      </w:r>
    </w:p>
    <w:p w:rsidR="007C299F" w:rsidRPr="00445898" w:rsidRDefault="007C299F" w:rsidP="007C299F">
      <w:pPr>
        <w:pStyle w:val="firstparagraph"/>
      </w:pPr>
      <w:r w:rsidRPr="00445898">
        <w:t xml:space="preserve">If the argument is not </w:t>
      </w:r>
      <w:r w:rsidRPr="00445898">
        <w:rPr>
          <w:i/>
        </w:rPr>
        <w:t>NULL</w:t>
      </w:r>
      <w:r w:rsidRPr="00445898">
        <w:t xml:space="preserve">, the method returns </w:t>
      </w:r>
      <w:r w:rsidRPr="00445898">
        <w:rPr>
          <w:i/>
        </w:rPr>
        <w:t>YES</w:t>
      </w:r>
      <w:r w:rsidR="004331C6" w:rsidRPr="00445898">
        <w:t>,</w:t>
      </w:r>
      <w:r w:rsidRPr="00445898">
        <w:t xml:space="preserve"> if the packet has been found non-receivable. This will happen in any of the following circumstances:</w:t>
      </w:r>
    </w:p>
    <w:p w:rsidR="007C299F" w:rsidRPr="00445898" w:rsidRDefault="007C299F" w:rsidP="00552A98">
      <w:pPr>
        <w:pStyle w:val="firstparagraph"/>
        <w:numPr>
          <w:ilvl w:val="0"/>
          <w:numId w:val="45"/>
        </w:numPr>
      </w:pPr>
      <w:r w:rsidRPr="00445898">
        <w:t>The packet is past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(stage </w:t>
      </w:r>
      <w:r w:rsidRPr="00445898">
        <w:rPr>
          <w:i/>
        </w:rPr>
        <w:t>T</w:t>
      </w:r>
      <w:r w:rsidRPr="00445898">
        <w:t xml:space="preserve">) and the preamble assessment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was negative.</w:t>
      </w:r>
    </w:p>
    <w:p w:rsidR="007C299F" w:rsidRPr="00445898" w:rsidRDefault="007C299F" w:rsidP="00552A98">
      <w:pPr>
        <w:pStyle w:val="firstparagraph"/>
        <w:numPr>
          <w:ilvl w:val="0"/>
          <w:numId w:val="45"/>
        </w:numPr>
      </w:pPr>
      <w:r w:rsidRPr="00445898">
        <w:t xml:space="preserve">The packet has been aborted by the sender and this event has made it to the perceiving transceiver (the packet should fail the </w:t>
      </w:r>
      <w:r w:rsidRPr="00445898">
        <w:rPr>
          <w:i/>
        </w:rPr>
        <w:t>EOT</w:t>
      </w:r>
      <w:r w:rsidR="008473F9">
        <w:rPr>
          <w:i/>
        </w:rPr>
        <w:fldChar w:fldCharType="begin"/>
      </w:r>
      <w:r w:rsidR="008473F9">
        <w:instrText xml:space="preserve"> XE "</w:instrText>
      </w:r>
      <w:r w:rsidR="008473F9" w:rsidRPr="002D65CB">
        <w:rPr>
          <w:i/>
        </w:rPr>
        <w:instrText>EOT:</w:instrText>
      </w:r>
      <w:r w:rsidR="008473F9" w:rsidRPr="002D65CB">
        <w:instrText>assessment</w:instrText>
      </w:r>
      <w:r w:rsidR="008473F9">
        <w:instrText xml:space="preserve">" </w:instrText>
      </w:r>
      <w:r w:rsidR="008473F9">
        <w:rPr>
          <w:i/>
        </w:rPr>
        <w:fldChar w:fldCharType="end"/>
      </w:r>
      <w:r w:rsidRPr="00445898">
        <w:t xml:space="preserve"> assessment without even bothering the assessment method).</w:t>
      </w:r>
    </w:p>
    <w:p w:rsidR="007C299F" w:rsidRPr="00445898" w:rsidRDefault="007C299F" w:rsidP="00552A98">
      <w:pPr>
        <w:pStyle w:val="firstparagraph"/>
        <w:numPr>
          <w:ilvl w:val="0"/>
          <w:numId w:val="45"/>
        </w:numPr>
      </w:pPr>
      <w:r w:rsidRPr="00445898">
        <w:t xml:space="preserve">The packet is in stage </w:t>
      </w:r>
      <w:r w:rsidRPr="00445898">
        <w:rPr>
          <w:i/>
        </w:rPr>
        <w:t>E</w:t>
      </w:r>
      <w:r w:rsidRPr="00445898">
        <w:t xml:space="preserve"> and the assessment by </w:t>
      </w:r>
      <w:r w:rsidRPr="00445898">
        <w:rPr>
          <w:i/>
        </w:rPr>
        <w:t>RFC</w:t>
      </w:r>
      <w:r w:rsidR="008E238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has been negative.</w:t>
      </w:r>
    </w:p>
    <w:p w:rsidR="007C299F" w:rsidRPr="00445898" w:rsidRDefault="007C299F" w:rsidP="00552A98">
      <w:pPr>
        <w:pStyle w:val="firstparagraph"/>
        <w:numPr>
          <w:ilvl w:val="0"/>
          <w:numId w:val="45"/>
        </w:numPr>
      </w:pPr>
      <w:r w:rsidRPr="00445898">
        <w:t>The packet is not perceived any more, i.e., its last bit has disappeared from the</w:t>
      </w:r>
      <w:r w:rsidR="008E238A" w:rsidRPr="00445898">
        <w:t xml:space="preserve"> </w:t>
      </w:r>
      <w:r w:rsidRPr="00445898">
        <w:t>transceiver.</w:t>
      </w:r>
    </w:p>
    <w:p w:rsidR="007C299F" w:rsidRPr="00445898" w:rsidRDefault="007C299F" w:rsidP="00552A98">
      <w:pPr>
        <w:pStyle w:val="firstparagraph"/>
        <w:numPr>
          <w:ilvl w:val="0"/>
          <w:numId w:val="45"/>
        </w:numPr>
      </w:pPr>
      <w:r w:rsidRPr="00445898">
        <w:t xml:space="preserve">The packet is past stage </w:t>
      </w:r>
      <w:r w:rsidRPr="00445898">
        <w:rPr>
          <w:i/>
        </w:rPr>
        <w:t>T</w:t>
      </w:r>
      <w:r w:rsidRPr="00445898">
        <w:t xml:space="preserve"> and before stage </w:t>
      </w:r>
      <w:r w:rsidRPr="00445898">
        <w:rPr>
          <w:i/>
        </w:rPr>
        <w:t>E</w:t>
      </w:r>
      <w:r w:rsidRPr="00445898">
        <w:t>,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assessment (by </w:t>
      </w:r>
      <w:r w:rsidRPr="00445898">
        <w:rPr>
          <w:i/>
        </w:rPr>
        <w:t>RFC</w:t>
      </w:r>
      <w:r w:rsidR="008E238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8E238A" w:rsidRPr="00445898">
        <w:t xml:space="preserve"> </w:t>
      </w:r>
      <w:r w:rsidRPr="00445898">
        <w:t xml:space="preserve">was positive, but its partial assessment by </w:t>
      </w:r>
      <w:r w:rsidRPr="00445898">
        <w:rPr>
          <w:i/>
        </w:rPr>
        <w:t>RFC</w:t>
      </w:r>
      <w:r w:rsidR="008E238A" w:rsidRPr="00445898">
        <w:rPr>
          <w:i/>
        </w:rPr>
        <w:t>_</w:t>
      </w:r>
      <w:r w:rsidRPr="00445898">
        <w:rPr>
          <w:i/>
        </w:rPr>
        <w:t>eot</w:t>
      </w:r>
      <w:r w:rsidRPr="00445898">
        <w:t xml:space="preserve"> is negative.</w:t>
      </w:r>
    </w:p>
    <w:p w:rsidR="007C299F" w:rsidRPr="00445898" w:rsidRDefault="007C299F" w:rsidP="007C299F">
      <w:pPr>
        <w:pStyle w:val="firstparagraph"/>
      </w:pPr>
      <w:r w:rsidRPr="00445898">
        <w:t xml:space="preserve">In all other cases, </w:t>
      </w:r>
      <w:r w:rsidRPr="00445898">
        <w:rPr>
          <w:i/>
        </w:rPr>
        <w:t>dead</w:t>
      </w:r>
      <w:r w:rsidRPr="00445898">
        <w:t xml:space="preserve"> returns </w:t>
      </w:r>
      <w:r w:rsidRPr="00445898">
        <w:rPr>
          <w:i/>
        </w:rPr>
        <w:t>NO</w:t>
      </w:r>
      <w:r w:rsidRPr="00445898">
        <w:t>.</w:t>
      </w:r>
    </w:p>
    <w:p w:rsidR="007C299F" w:rsidRPr="00445898" w:rsidRDefault="008E238A" w:rsidP="007C299F">
      <w:pPr>
        <w:pStyle w:val="firstparagraph"/>
      </w:pPr>
      <w:r w:rsidRPr="00445898">
        <w:t xml:space="preserve">One added value of the method is that, if it is invoked while the packet is past stage </w:t>
      </w:r>
      <w:r w:rsidRPr="00445898">
        <w:rPr>
          <w:i/>
        </w:rPr>
        <w:t>P</w:t>
      </w:r>
      <w:r w:rsidRPr="00445898">
        <w:t xml:space="preserve"> and before stage </w:t>
      </w:r>
      <w:r w:rsidRPr="00445898">
        <w:rPr>
          <w:i/>
        </w:rPr>
        <w:t>E</w:t>
      </w:r>
      <w:r w:rsidRPr="00445898">
        <w:t xml:space="preserve">, it will force the </w:t>
      </w:r>
      <w:r w:rsidRPr="00445898">
        <w:rPr>
          <w:i/>
        </w:rPr>
        <w:t>EOT</w:t>
      </w:r>
      <w:r w:rsidR="008473F9">
        <w:rPr>
          <w:i/>
        </w:rPr>
        <w:fldChar w:fldCharType="begin"/>
      </w:r>
      <w:r w:rsidR="008473F9">
        <w:instrText xml:space="preserve"> XE "</w:instrText>
      </w:r>
      <w:r w:rsidR="008473F9" w:rsidRPr="00420F3C">
        <w:rPr>
          <w:i/>
        </w:rPr>
        <w:instrText>EOT:</w:instrText>
      </w:r>
      <w:r w:rsidR="008473F9" w:rsidRPr="00420F3C">
        <w:instrText>assessment</w:instrText>
      </w:r>
      <w:r w:rsidR="008473F9">
        <w:instrText xml:space="preserve">" </w:instrText>
      </w:r>
      <w:r w:rsidR="008473F9">
        <w:rPr>
          <w:i/>
        </w:rPr>
        <w:fldChar w:fldCharType="end"/>
      </w:r>
      <w:r w:rsidRPr="00445898">
        <w:t xml:space="preserve"> assessment (invoke </w:t>
      </w:r>
      <w:r w:rsidRPr="00445898">
        <w:rPr>
          <w:i/>
        </w:rPr>
        <w:t>RFC_eot</w:t>
      </w:r>
      <w:r w:rsidRPr="00445898">
        <w:t xml:space="preserve">) on the </w:t>
      </w:r>
      <w:r w:rsidR="00134A50" w:rsidRPr="00445898">
        <w:t xml:space="preserve">partial packet. Thus, </w:t>
      </w:r>
      <w:r w:rsidR="007C299F" w:rsidRPr="00445898">
        <w:t xml:space="preserve">if this </w:t>
      </w:r>
      <w:r w:rsidR="00134A50" w:rsidRPr="00445898">
        <w:t>inquiry</w:t>
      </w:r>
      <w:r w:rsidR="007C299F" w:rsidRPr="00445898">
        <w:t xml:space="preserve"> is used, </w:t>
      </w:r>
      <w:r w:rsidR="007C299F" w:rsidRPr="00445898">
        <w:rPr>
          <w:i/>
        </w:rPr>
        <w:t>RFC</w:t>
      </w:r>
      <w:r w:rsidRPr="00445898">
        <w:rPr>
          <w:i/>
        </w:rPr>
        <w:t>_</w:t>
      </w:r>
      <w:r w:rsidR="007C299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7C299F" w:rsidRPr="00445898">
        <w:t xml:space="preserve"> must be prepared to sensibly assess packets</w:t>
      </w:r>
      <w:r w:rsidR="00134A50" w:rsidRPr="00445898">
        <w:t xml:space="preserve"> </w:t>
      </w:r>
      <w:r w:rsidR="007C299F" w:rsidRPr="00445898">
        <w:t xml:space="preserve">before stage </w:t>
      </w:r>
      <w:r w:rsidR="007C299F" w:rsidRPr="00445898">
        <w:rPr>
          <w:i/>
        </w:rPr>
        <w:t>E</w:t>
      </w:r>
      <w:r w:rsidR="007C299F" w:rsidRPr="00445898">
        <w:t>. Th</w:t>
      </w:r>
      <w:r w:rsidR="00134A50" w:rsidRPr="00445898">
        <w:t>is is</w:t>
      </w:r>
      <w:r w:rsidR="007C299F" w:rsidRPr="00445898">
        <w:t xml:space="preserve"> </w:t>
      </w:r>
      <w:r w:rsidR="00962077" w:rsidRPr="00445898">
        <w:t>like</w:t>
      </w:r>
      <w:r w:rsidR="007C299F" w:rsidRPr="00445898">
        <w:t xml:space="preserve"> the assessment carried out for the </w:t>
      </w:r>
      <w:r w:rsidR="007C299F" w:rsidRPr="00445898">
        <w:rPr>
          <w:i/>
        </w:rPr>
        <w:t>ACTIVITY</w:t>
      </w:r>
      <w:r w:rsidR="007C299F" w:rsidRPr="00445898">
        <w:t xml:space="preserve"> event (</w:t>
      </w:r>
      <w:r w:rsidR="008931E4">
        <w:t xml:space="preserve">see </w:t>
      </w:r>
      <w:r w:rsidR="00134A50" w:rsidRPr="00445898">
        <w:t>Section </w:t>
      </w:r>
      <w:r w:rsidR="00134A50" w:rsidRPr="00445898">
        <w:fldChar w:fldCharType="begin"/>
      </w:r>
      <w:r w:rsidR="00134A50" w:rsidRPr="00445898">
        <w:instrText xml:space="preserve"> REF _Ref508274796 \r \h </w:instrText>
      </w:r>
      <w:r w:rsidR="00134A50" w:rsidRPr="00445898">
        <w:fldChar w:fldCharType="separate"/>
      </w:r>
      <w:r w:rsidR="00DE4310">
        <w:t>8.2.1</w:t>
      </w:r>
      <w:r w:rsidR="00134A50" w:rsidRPr="00445898">
        <w:fldChar w:fldCharType="end"/>
      </w:r>
      <w:r w:rsidR="00793543" w:rsidRPr="00445898">
        <w:t xml:space="preserve"> and footnote </w:t>
      </w:r>
      <w:r w:rsidR="00793543" w:rsidRPr="00445898">
        <w:fldChar w:fldCharType="begin"/>
      </w:r>
      <w:r w:rsidR="00793543" w:rsidRPr="00445898">
        <w:instrText xml:space="preserve"> NOTEREF _Ref513903117 \h </w:instrText>
      </w:r>
      <w:r w:rsidR="00793543" w:rsidRPr="00445898">
        <w:fldChar w:fldCharType="separate"/>
      </w:r>
      <w:r w:rsidR="00DE4310">
        <w:t>8</w:t>
      </w:r>
      <w:r w:rsidR="00793543" w:rsidRPr="00445898">
        <w:fldChar w:fldCharType="end"/>
      </w:r>
      <w:r w:rsidR="00793543" w:rsidRPr="00445898">
        <w:t xml:space="preserve"> on page </w:t>
      </w:r>
      <w:r w:rsidR="00793543" w:rsidRPr="00445898">
        <w:fldChar w:fldCharType="begin"/>
      </w:r>
      <w:r w:rsidR="00793543" w:rsidRPr="00445898">
        <w:instrText xml:space="preserve"> PAGEREF _Ref513903131 \h </w:instrText>
      </w:r>
      <w:r w:rsidR="00793543" w:rsidRPr="00445898">
        <w:fldChar w:fldCharType="separate"/>
      </w:r>
      <w:r w:rsidR="00DE4310">
        <w:rPr>
          <w:noProof/>
        </w:rPr>
        <w:t>277</w:t>
      </w:r>
      <w:r w:rsidR="00793543" w:rsidRPr="00445898">
        <w:fldChar w:fldCharType="end"/>
      </w:r>
      <w:r w:rsidR="007C299F" w:rsidRPr="00445898">
        <w:t>).</w:t>
      </w:r>
    </w:p>
    <w:p w:rsidR="007C299F" w:rsidRPr="00445898" w:rsidRDefault="007C299F" w:rsidP="007C299F">
      <w:pPr>
        <w:pStyle w:val="firstparagraph"/>
      </w:pPr>
      <w:r w:rsidRPr="00445898">
        <w:t xml:space="preserve">If </w:t>
      </w:r>
      <w:r w:rsidRPr="00445898">
        <w:rPr>
          <w:i/>
        </w:rPr>
        <w:t>dead</w:t>
      </w:r>
      <w:r w:rsidRPr="00445898">
        <w:t xml:space="preserve"> is called without an argument (or with the argument equal </w:t>
      </w:r>
      <w:r w:rsidRPr="00445898">
        <w:rPr>
          <w:i/>
        </w:rPr>
        <w:t>NULL</w:t>
      </w:r>
      <w:r w:rsidRPr="00445898">
        <w:t>), then it applies</w:t>
      </w:r>
      <w:r w:rsidR="00134A50" w:rsidRPr="00445898">
        <w:t xml:space="preserve"> </w:t>
      </w:r>
      <w:r w:rsidRPr="00445898">
        <w:t xml:space="preserve">to the activity last scanned by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 xml:space="preserve"> or </w:t>
      </w:r>
      <w:r w:rsidRPr="00445898">
        <w:rPr>
          <w:i/>
        </w:rPr>
        <w:t>anotherPacket</w:t>
      </w:r>
      <w:r w:rsidR="000D66EB">
        <w:rPr>
          <w:i/>
        </w:rPr>
        <w:fldChar w:fldCharType="begin"/>
      </w:r>
      <w:r w:rsidR="000D66EB">
        <w:instrText xml:space="preserve"> XE "</w:instrText>
      </w:r>
      <w:r w:rsidR="000D66EB" w:rsidRPr="003919EA">
        <w:rPr>
          <w:i/>
        </w:rPr>
        <w:instrText>anotherPacket:</w:instrText>
      </w:r>
      <w:r w:rsidR="000D66EB" w:rsidRPr="000D66EB">
        <w:rPr>
          <w:i/>
        </w:rPr>
        <w:instrText>Transceiver</w:instrText>
      </w:r>
      <w:r w:rsidR="000D66EB" w:rsidRPr="003919EA">
        <w:instrText xml:space="preserve"> method</w:instrText>
      </w:r>
      <w:r w:rsidR="000D66EB">
        <w:instrText xml:space="preserve">" </w:instrText>
      </w:r>
      <w:r w:rsidR="000D66EB">
        <w:rPr>
          <w:i/>
        </w:rPr>
        <w:fldChar w:fldCharType="end"/>
      </w:r>
      <w:r w:rsidRPr="00445898">
        <w:t>. Any activity found</w:t>
      </w:r>
      <w:r w:rsidR="00134A50" w:rsidRPr="00445898">
        <w:t xml:space="preserve"> to be </w:t>
      </w:r>
      <w:r w:rsidRPr="00445898">
        <w:t xml:space="preserve">before stage </w:t>
      </w:r>
      <w:r w:rsidRPr="00445898">
        <w:rPr>
          <w:i/>
        </w:rPr>
        <w:t>T</w:t>
      </w:r>
      <w:r w:rsidRPr="00445898">
        <w:t xml:space="preserve"> is never dead </w:t>
      </w:r>
      <w:r w:rsidRPr="00445898">
        <w:lastRenderedPageBreak/>
        <w:t>unless it is an aborted</w:t>
      </w:r>
      <w:r w:rsidR="00426BC2">
        <w:fldChar w:fldCharType="begin"/>
      </w:r>
      <w:r w:rsidR="00426BC2">
        <w:instrText xml:space="preserve"> XE "</w:instrText>
      </w:r>
      <w:r w:rsidR="00426BC2" w:rsidRPr="00BC7B85">
        <w:instrText>aborted:preamble</w:instrText>
      </w:r>
      <w:r w:rsidR="00426BC2">
        <w:instrText xml:space="preserve">" </w:instrText>
      </w:r>
      <w:r w:rsidR="00426BC2">
        <w:fldChar w:fldCharType="end"/>
      </w:r>
      <w:r w:rsidRPr="00445898">
        <w:t xml:space="preserve"> preamble whose last bit has just</w:t>
      </w:r>
      <w:r w:rsidR="00134A50" w:rsidRPr="00445898">
        <w:t xml:space="preserve"> </w:t>
      </w:r>
      <w:r w:rsidRPr="00445898">
        <w:t>arrived at the transceiver</w:t>
      </w:r>
      <w:r w:rsidR="00134A50" w:rsidRPr="00445898">
        <w:t xml:space="preserve"> (</w:t>
      </w:r>
      <w:r w:rsidR="00793543" w:rsidRPr="00445898">
        <w:t>such a</w:t>
      </w:r>
      <w:r w:rsidR="00134A50" w:rsidRPr="00445898">
        <w:t xml:space="preserve"> preamble is </w:t>
      </w:r>
      <w:r w:rsidR="00793543" w:rsidRPr="00445898">
        <w:t>never</w:t>
      </w:r>
      <w:r w:rsidR="00134A50" w:rsidRPr="00445898">
        <w:t xml:space="preserve"> followed by a packet)</w:t>
      </w:r>
      <w:r w:rsidRPr="00445898">
        <w:t>.</w:t>
      </w:r>
    </w:p>
    <w:p w:rsidR="007C299F" w:rsidRPr="00445898" w:rsidRDefault="00134A50" w:rsidP="00380631">
      <w:pPr>
        <w:pStyle w:val="firstparagraph"/>
      </w:pPr>
      <w:r w:rsidRPr="00445898">
        <w:t>If</w:t>
      </w:r>
      <w:r w:rsidR="007C299F" w:rsidRPr="00445898">
        <w:t xml:space="preserve"> the receiver is oﬀ (</w:t>
      </w:r>
      <w:r w:rsidRPr="00445898">
        <w:t>Section </w:t>
      </w:r>
      <w:r w:rsidRPr="00445898">
        <w:fldChar w:fldCharType="begin"/>
      </w:r>
      <w:r w:rsidRPr="00445898">
        <w:instrText xml:space="preserve"> REF _Ref508383171 \r \h </w:instrText>
      </w:r>
      <w:r w:rsidRPr="00445898">
        <w:fldChar w:fldCharType="separate"/>
      </w:r>
      <w:r w:rsidR="00DE4310">
        <w:t>8.2.3</w:t>
      </w:r>
      <w:r w:rsidRPr="00445898">
        <w:fldChar w:fldCharType="end"/>
      </w:r>
      <w:r w:rsidR="007C299F" w:rsidRPr="00445898">
        <w:t>), no activities can be perceived on it, and no signals</w:t>
      </w:r>
      <w:r w:rsidRPr="00445898">
        <w:t xml:space="preserve"> </w:t>
      </w:r>
      <w:r w:rsidR="007C299F" w:rsidRPr="00445898">
        <w:t xml:space="preserve">can be measured. </w:t>
      </w:r>
      <w:r w:rsidR="008931E4">
        <w:t>In particular</w:t>
      </w:r>
      <w:r w:rsidR="00D301EE" w:rsidRPr="00445898">
        <w:t>,</w:t>
      </w:r>
      <w:r w:rsidR="008931E4">
        <w:t xml:space="preserve"> </w:t>
      </w:r>
      <w:r w:rsidR="007C299F" w:rsidRPr="00445898">
        <w:rPr>
          <w:i/>
        </w:rPr>
        <w:t>activities</w:t>
      </w:r>
      <w:r w:rsidR="007C299F" w:rsidRPr="00445898">
        <w:t xml:space="preserve"> and </w:t>
      </w:r>
      <w:r w:rsidR="007C299F" w:rsidRPr="00445898">
        <w:rPr>
          <w:i/>
        </w:rPr>
        <w:t>events</w:t>
      </w:r>
      <w:r w:rsidR="007C299F" w:rsidRPr="00445898">
        <w:t xml:space="preserve"> return zero, </w:t>
      </w:r>
      <w:r w:rsidR="007C299F" w:rsidRPr="00445898">
        <w:rPr>
          <w:i/>
        </w:rPr>
        <w:t>anotherActivity</w:t>
      </w:r>
      <w:r w:rsidRPr="00445898">
        <w:t xml:space="preserve"> </w:t>
      </w:r>
      <w:r w:rsidR="007C299F" w:rsidRPr="00445898">
        <w:t xml:space="preserve">immediately returns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C299F" w:rsidRPr="00445898">
        <w:t xml:space="preserve">, </w:t>
      </w:r>
      <w:r w:rsidR="007C299F" w:rsidRPr="00445898">
        <w:rPr>
          <w:i/>
        </w:rPr>
        <w:t>anotherPacket</w:t>
      </w:r>
      <w:r w:rsidR="007C299F" w:rsidRPr="00445898">
        <w:t xml:space="preserve"> immediately returns </w:t>
      </w:r>
      <w:r w:rsidR="007C299F" w:rsidRPr="00445898">
        <w:rPr>
          <w:i/>
        </w:rPr>
        <w:t>NULL</w:t>
      </w:r>
      <w:r w:rsidR="007C299F" w:rsidRPr="00445898">
        <w:t xml:space="preserve">, </w:t>
      </w:r>
      <w:r w:rsidR="007C299F" w:rsidRPr="00445898">
        <w:rPr>
          <w:i/>
        </w:rPr>
        <w:t>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007C299F" w:rsidRPr="00445898">
        <w:t xml:space="preserve"> returns</w:t>
      </w:r>
      <w:r w:rsidRPr="00445898">
        <w:t xml:space="preserve"> </w:t>
      </w:r>
      <m:oMath>
        <m:r>
          <m:rPr>
            <m:sty m:val="p"/>
          </m:rPr>
          <w:rPr>
            <w:rFonts w:ascii="Cambria Math" w:hAnsi="Cambria Math"/>
          </w:rPr>
          <m:t>0.0</m:t>
        </m:r>
      </m:oMath>
      <w:r w:rsidR="007C299F" w:rsidRPr="00445898">
        <w:t xml:space="preserve">, and </w:t>
      </w:r>
      <w:r w:rsidR="007C299F" w:rsidRPr="00445898">
        <w:rPr>
          <w:i/>
        </w:rPr>
        <w:t>dead</w:t>
      </w:r>
      <w:r w:rsidR="007C299F" w:rsidRPr="00445898">
        <w:t xml:space="preserve"> returns </w:t>
      </w:r>
      <w:r w:rsidR="007C299F" w:rsidRPr="00445898">
        <w:rPr>
          <w:i/>
        </w:rPr>
        <w:t>YES</w:t>
      </w:r>
      <w:r w:rsidR="007C299F" w:rsidRPr="00445898">
        <w:t xml:space="preserve"> regardless of the argument.</w:t>
      </w:r>
    </w:p>
    <w:p w:rsidR="00380631" w:rsidRPr="00445898" w:rsidRDefault="00380631" w:rsidP="00380631">
      <w:pPr>
        <w:pStyle w:val="firstparagraph"/>
      </w:pPr>
      <w:r w:rsidRPr="00445898">
        <w:t xml:space="preserve">IF </w:t>
      </w:r>
      <w:r w:rsidRPr="00445898">
        <w:rPr>
          <w:i/>
        </w:rPr>
        <w:t>RFC</w:t>
      </w:r>
      <w:r w:rsidR="005A7538"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present among the assessment methods of the radio channel</w:t>
      </w:r>
      <w:r w:rsidR="005A7538" w:rsidRPr="00445898">
        <w:t xml:space="preserve"> </w:t>
      </w:r>
      <w:r w:rsidRPr="00445898">
        <w:t>(</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DE4310">
        <w:t>8.2.4</w:t>
      </w:r>
      <w:r w:rsidR="005A7538" w:rsidRPr="00445898">
        <w:fldChar w:fldCharType="end"/>
      </w:r>
      <w:r w:rsidRPr="00445898">
        <w:t xml:space="preserve">), these two </w:t>
      </w:r>
      <w:r w:rsidR="005A7538" w:rsidRPr="00445898">
        <w:rPr>
          <w:i/>
        </w:rPr>
        <w:t>Transceiver</w:t>
      </w:r>
      <w:r w:rsidRPr="00445898">
        <w:t xml:space="preserve"> methods become available:</w:t>
      </w:r>
    </w:p>
    <w:p w:rsidR="00380631" w:rsidRPr="00445898" w:rsidRDefault="00380631" w:rsidP="005A7538">
      <w:pPr>
        <w:pStyle w:val="firstparagraph"/>
        <w:spacing w:after="0"/>
        <w:ind w:firstLine="720"/>
        <w:rPr>
          <w:i/>
        </w:rPr>
      </w:pPr>
      <w:r w:rsidRPr="00445898">
        <w:rPr>
          <w:i/>
        </w:rPr>
        <w:t>Long errors (Packet *p = NULL);</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p>
    <w:p w:rsidR="00380631" w:rsidRPr="00445898" w:rsidRDefault="00380631" w:rsidP="005A7538">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(Packet *p = NULL);</w:t>
      </w:r>
    </w:p>
    <w:p w:rsidR="00380631" w:rsidRPr="00445898" w:rsidRDefault="00380631" w:rsidP="00380631">
      <w:pPr>
        <w:pStyle w:val="firstparagraph"/>
      </w:pPr>
      <w:r w:rsidRPr="00445898">
        <w:t xml:space="preserve">If the argument is not </w:t>
      </w:r>
      <w:r w:rsidRPr="00445898">
        <w:rPr>
          <w:i/>
        </w:rPr>
        <w:t>NULL</w:t>
      </w:r>
      <w:r w:rsidRPr="00445898">
        <w:t>, it must point to a packet currently perceived by</w:t>
      </w:r>
      <w:r w:rsidR="005A7538" w:rsidRPr="00445898">
        <w:t xml:space="preserve"> </w:t>
      </w:r>
      <w:r w:rsidRPr="00445898">
        <w:t>the transceiver. The ﬁrst method returns the randomized number of bit errors found</w:t>
      </w:r>
      <w:r w:rsidR="005A7538" w:rsidRPr="00445898">
        <w:t xml:space="preserve"> </w:t>
      </w:r>
      <w:r w:rsidRPr="00445898">
        <w:t xml:space="preserve">in the packet so far, the second returns </w:t>
      </w:r>
      <w:r w:rsidRPr="00445898">
        <w:rPr>
          <w:i/>
        </w:rPr>
        <w:t>YES</w:t>
      </w:r>
      <w:r w:rsidR="00793543" w:rsidRPr="00445898">
        <w:t>,</w:t>
      </w:r>
      <w:r w:rsidRPr="00445898">
        <w:t xml:space="preserve"> if </w:t>
      </w:r>
      <w:r w:rsidR="005A7538" w:rsidRPr="00445898">
        <w:t xml:space="preserve">and only if </w:t>
      </w:r>
      <w:r w:rsidRPr="00445898">
        <w:t>the packet contains one or more errors, as</w:t>
      </w:r>
      <w:r w:rsidR="005A7538" w:rsidRPr="00445898">
        <w:t xml:space="preserve"> </w:t>
      </w:r>
      <w:r w:rsidRPr="00445898">
        <w:t xml:space="preserve">explained in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DE4310">
        <w:t>8.2.4</w:t>
      </w:r>
      <w:r w:rsidR="005A7538" w:rsidRPr="00445898">
        <w:fldChar w:fldCharType="end"/>
      </w:r>
      <w:r w:rsidRPr="00445898">
        <w:t xml:space="preserve">. If the argument is </w:t>
      </w:r>
      <w:r w:rsidRPr="00445898">
        <w:rPr>
          <w:i/>
        </w:rPr>
        <w:t>NULL</w:t>
      </w:r>
      <w:r w:rsidRPr="00445898">
        <w:t>, the inquiry applies to the activity last</w:t>
      </w:r>
      <w:r w:rsidR="005A7538" w:rsidRPr="00445898">
        <w:t xml:space="preserve"> </w:t>
      </w:r>
      <w:r w:rsidRPr="00445898">
        <w:t xml:space="preserve">scanned by </w:t>
      </w:r>
      <w:r w:rsidRPr="00445898">
        <w:rPr>
          <w:i/>
        </w:rPr>
        <w:t>anotherActivity</w:t>
      </w:r>
      <w:r w:rsidRPr="00445898">
        <w:t xml:space="preserve"> or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If </w:t>
      </w:r>
      <w:r w:rsidRPr="00445898">
        <w:rPr>
          <w:i/>
        </w:rPr>
        <w:t>p</w:t>
      </w:r>
      <w:r w:rsidRPr="00445898">
        <w:t xml:space="preserve"> does not point to a packet currently</w:t>
      </w:r>
      <w:r w:rsidR="005A7538" w:rsidRPr="00445898">
        <w:t xml:space="preserve"> </w:t>
      </w:r>
      <w:r w:rsidRPr="00445898">
        <w:t xml:space="preserve">perceived by the transceiver, or </w:t>
      </w:r>
      <w:r w:rsidRPr="00445898">
        <w:rPr>
          <w:i/>
        </w:rPr>
        <w:t>p</w:t>
      </w:r>
      <w:r w:rsidRPr="00445898">
        <w:t xml:space="preserve"> is </w:t>
      </w:r>
      <w:r w:rsidRPr="00445898">
        <w:rPr>
          <w:i/>
        </w:rPr>
        <w:t>NULL</w:t>
      </w:r>
      <w:r w:rsidRPr="00445898">
        <w:t xml:space="preserve"> and no meaningful activity is available for the</w:t>
      </w:r>
      <w:r w:rsidR="005A7538" w:rsidRPr="00445898">
        <w:t xml:space="preserve"> </w:t>
      </w:r>
      <w:r w:rsidRPr="00445898">
        <w:t xml:space="preserve">inquiry, </w:t>
      </w:r>
      <w:r w:rsidRPr="00445898">
        <w:rPr>
          <w:i/>
        </w:rPr>
        <w:t>errors</w:t>
      </w:r>
      <w:r w:rsidRPr="00445898">
        <w:t xml:space="preserve">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 negative value) and </w:t>
      </w:r>
      <w:r w:rsidRPr="00445898">
        <w:rPr>
          <w:i/>
        </w:rPr>
        <w:t>error</w:t>
      </w:r>
      <w:r w:rsidRPr="00445898">
        <w:t xml:space="preserve"> returns </w:t>
      </w:r>
      <w:r w:rsidRPr="00445898">
        <w:rPr>
          <w:i/>
        </w:rPr>
        <w:t>NO</w:t>
      </w:r>
      <w:r w:rsidRPr="00445898">
        <w:t>.</w:t>
      </w:r>
    </w:p>
    <w:p w:rsidR="00380631" w:rsidRPr="00445898" w:rsidRDefault="00380631" w:rsidP="00552A98">
      <w:pPr>
        <w:pStyle w:val="Heading2"/>
        <w:numPr>
          <w:ilvl w:val="1"/>
          <w:numId w:val="5"/>
        </w:numPr>
        <w:rPr>
          <w:lang w:val="en-US"/>
        </w:rPr>
      </w:pPr>
      <w:bookmarkStart w:id="509" w:name="_Ref512508163"/>
      <w:bookmarkStart w:id="510" w:name="_Toc515615696"/>
      <w:r w:rsidRPr="00445898">
        <w:rPr>
          <w:lang w:val="en-US"/>
        </w:rPr>
        <w:t>Cleaning after packets</w:t>
      </w:r>
      <w:bookmarkEnd w:id="509"/>
      <w:bookmarkEnd w:id="510"/>
    </w:p>
    <w:p w:rsidR="007A7F8E" w:rsidRPr="00445898" w:rsidRDefault="00380631" w:rsidP="00793543">
      <w:pPr>
        <w:pStyle w:val="firstparagraph"/>
        <w:sectPr w:rsidR="007A7F8E" w:rsidRPr="00445898" w:rsidSect="00385C5C">
          <w:footnotePr>
            <w:numRestart w:val="eachSect"/>
          </w:footnotePr>
          <w:pgSz w:w="11909" w:h="16834" w:code="9"/>
          <w:pgMar w:top="936" w:right="864" w:bottom="792" w:left="864" w:header="576" w:footer="432" w:gutter="288"/>
          <w:cols w:space="720"/>
          <w:titlePg/>
          <w:docGrid w:linePitch="360"/>
        </w:sectPr>
      </w:pPr>
      <w:r w:rsidRPr="00445898">
        <w:t xml:space="preserve">The same feature for postprocessing packets at the end </w:t>
      </w:r>
      <w:r w:rsidR="006D6BF7" w:rsidRPr="00445898">
        <w:t xml:space="preserve">of their lifetime in the radio </w:t>
      </w:r>
      <w:r w:rsidRPr="00445898">
        <w:t xml:space="preserve">channel is available for </w:t>
      </w:r>
      <w:r w:rsidR="00793543" w:rsidRPr="00445898">
        <w:t>rfchannels</w:t>
      </w:r>
      <w:r w:rsidRPr="00445898">
        <w:t xml:space="preserve"> as for links (</w:t>
      </w:r>
      <w:r w:rsidR="006D6BF7" w:rsidRPr="00445898">
        <w:t>Section </w:t>
      </w:r>
      <w:r w:rsidR="006D6BF7" w:rsidRPr="00445898">
        <w:fldChar w:fldCharType="begin"/>
      </w:r>
      <w:r w:rsidR="006D6BF7" w:rsidRPr="00445898">
        <w:instrText xml:space="preserve"> REF _Ref508744648 \r \h </w:instrText>
      </w:r>
      <w:r w:rsidR="006D6BF7" w:rsidRPr="00445898">
        <w:fldChar w:fldCharType="separate"/>
      </w:r>
      <w:r w:rsidR="00DE4310">
        <w:t>7.4</w:t>
      </w:r>
      <w:r w:rsidR="006D6BF7" w:rsidRPr="00445898">
        <w:fldChar w:fldCharType="end"/>
      </w:r>
      <w:r w:rsidR="006D6BF7" w:rsidRPr="00445898">
        <w:t>). Even though, in con</w:t>
      </w:r>
      <w:r w:rsidRPr="00445898">
        <w:t xml:space="preserve">trast to links, type </w:t>
      </w:r>
      <w:r w:rsidRPr="00445898">
        <w:rPr>
          <w:i/>
        </w:rPr>
        <w:t>RFChannel</w:t>
      </w:r>
      <w:r w:rsidRPr="00445898">
        <w:t xml:space="preserve"> is extensible by the user (</w:t>
      </w:r>
      <w:r w:rsidR="006D6BF7" w:rsidRPr="00445898">
        <w:t>and the cleaning</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006D6BF7" w:rsidRPr="00445898">
        <w:t xml:space="preserve"> function could </w:t>
      </w:r>
      <w:r w:rsidRPr="00445898">
        <w:t xml:space="preserve">be </w:t>
      </w:r>
      <w:r w:rsidR="006D6BF7" w:rsidRPr="00445898">
        <w:t xml:space="preserve">naturally </w:t>
      </w:r>
      <w:r w:rsidRPr="00445898">
        <w:t xml:space="preserve">accommodated as a </w:t>
      </w:r>
      <w:r w:rsidRPr="00445898">
        <w:rPr>
          <w:i/>
        </w:rPr>
        <w:t>virtual</w:t>
      </w:r>
      <w:r w:rsidRPr="00445898">
        <w:t xml:space="preserve"> method), the idea of a plug-in global function has been</w:t>
      </w:r>
      <w:r w:rsidR="006D6BF7" w:rsidRPr="00445898">
        <w:t xml:space="preserve"> </w:t>
      </w:r>
      <w:r w:rsidRPr="00445898">
        <w:t>retained</w:t>
      </w:r>
      <w:r w:rsidR="006D6BF7" w:rsidRPr="00445898">
        <w:t xml:space="preserve">, </w:t>
      </w:r>
      <w:r w:rsidRPr="00445898">
        <w:t xml:space="preserve">for </w:t>
      </w:r>
      <w:r w:rsidR="00793543" w:rsidRPr="00445898">
        <w:t>(</w:t>
      </w:r>
      <w:r w:rsidRPr="00445898">
        <w:t>disputable</w:t>
      </w:r>
      <w:r w:rsidR="00793543" w:rsidRPr="00445898">
        <w:t>)</w:t>
      </w:r>
      <w:r w:rsidRPr="00445898">
        <w:t xml:space="preserve"> compatibility with links.</w:t>
      </w:r>
    </w:p>
    <w:p w:rsidR="00793543" w:rsidRPr="00445898" w:rsidRDefault="00793543" w:rsidP="00552A98">
      <w:pPr>
        <w:pStyle w:val="Heading1"/>
        <w:numPr>
          <w:ilvl w:val="0"/>
          <w:numId w:val="5"/>
        </w:numPr>
        <w:rPr>
          <w:lang w:val="en-US"/>
        </w:rPr>
        <w:sectPr w:rsidR="00793543"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Pr="00445898" w:rsidRDefault="007A7F8E" w:rsidP="00552A98">
      <w:pPr>
        <w:pStyle w:val="Heading1"/>
        <w:numPr>
          <w:ilvl w:val="0"/>
          <w:numId w:val="5"/>
        </w:numPr>
        <w:rPr>
          <w:lang w:val="en-US"/>
        </w:rPr>
      </w:pPr>
      <w:bookmarkStart w:id="511" w:name="_Toc515615697"/>
      <w:r w:rsidRPr="00445898">
        <w:rPr>
          <w:lang w:val="en-US"/>
        </w:rPr>
        <w:lastRenderedPageBreak/>
        <w:t>MAILBOXES</w:t>
      </w:r>
      <w:bookmarkEnd w:id="511"/>
    </w:p>
    <w:p w:rsidR="007A7F8E" w:rsidRPr="00445898" w:rsidRDefault="007A7F8E" w:rsidP="007A7F8E">
      <w:pPr>
        <w:pStyle w:val="firstparagraph"/>
      </w:pPr>
      <w:r w:rsidRPr="00445898">
        <w:t xml:space="preserve">One way to synchronize </w:t>
      </w:r>
      <w:r w:rsidR="007A653B">
        <w:t xml:space="preserve">collaborating </w:t>
      </w:r>
      <w:r w:rsidRPr="00445898">
        <w:t>processes</w:t>
      </w:r>
      <w:r w:rsidR="007A653B">
        <w:t>, which usually concerns processes running at the same station,</w:t>
      </w:r>
      <w:r w:rsidRPr="00445898">
        <w:t xml:space="preserve"> is to take advantage of the fact that each process is an autonomous </w:t>
      </w:r>
      <w:r w:rsidRPr="00445898">
        <w:rPr>
          <w:i/>
        </w:rPr>
        <w:t>AI</w:t>
      </w:r>
      <w:r w:rsidR="00AB2C61">
        <w:rPr>
          <w:i/>
        </w:rPr>
        <w:fldChar w:fldCharType="begin"/>
      </w:r>
      <w:r w:rsidR="00AB2C61">
        <w:instrText xml:space="preserve"> XE "</w:instrText>
      </w:r>
      <w:r w:rsidR="00AB2C61" w:rsidRPr="007D575F">
        <w:instrText>AI</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activity interpreter</w:instrText>
      </w:r>
      <w:r w:rsidR="004C7369">
        <w:rPr>
          <w:rFonts w:asciiTheme="minorHAnsi" w:hAnsiTheme="minorHAnsi" w:cs="Mangal"/>
        </w:rPr>
        <w:instrText>s</w:instrText>
      </w:r>
      <w:r w:rsidR="00AB2C61">
        <w:instrText xml:space="preserve">" </w:instrText>
      </w:r>
      <w:r w:rsidR="00AB2C61">
        <w:rPr>
          <w:i/>
        </w:rPr>
        <w:fldChar w:fldCharType="end"/>
      </w:r>
      <w:r w:rsidRPr="00445898">
        <w:t xml:space="preserve"> capable of triggering events that can be perceived by other processes (Section </w:t>
      </w:r>
      <w:r w:rsidRPr="00445898">
        <w:fldChar w:fldCharType="begin"/>
      </w:r>
      <w:r w:rsidRPr="00445898">
        <w:instrText xml:space="preserve"> REF _Ref508744869 \r \h </w:instrText>
      </w:r>
      <w:r w:rsidRPr="00445898">
        <w:fldChar w:fldCharType="separate"/>
      </w:r>
      <w:r w:rsidR="00DE4310">
        <w:t>5.1.7</w:t>
      </w:r>
      <w:r w:rsidRPr="00445898">
        <w:fldChar w:fldCharType="end"/>
      </w:r>
      <w:r w:rsidRPr="00445898">
        <w:t xml:space="preserve">). A more systematic tool for inter-process communication is the </w:t>
      </w:r>
      <w:r w:rsidRPr="00445898">
        <w:rPr>
          <w:i/>
        </w:rPr>
        <w:t>Mailbox AI</w:t>
      </w:r>
      <w:r w:rsidRPr="00445898">
        <w:t>, which can also serve as an interface of the SMURPH program to the outside world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w:t>
      </w:r>
    </w:p>
    <w:p w:rsidR="007A7F8E" w:rsidRPr="00445898" w:rsidRDefault="007A7F8E" w:rsidP="00552A98">
      <w:pPr>
        <w:pStyle w:val="Heading2"/>
        <w:numPr>
          <w:ilvl w:val="1"/>
          <w:numId w:val="5"/>
        </w:numPr>
        <w:rPr>
          <w:lang w:val="en-US"/>
        </w:rPr>
      </w:pPr>
      <w:bookmarkStart w:id="512" w:name="_Ref512506699"/>
      <w:bookmarkStart w:id="513" w:name="_Toc515615698"/>
      <w:r w:rsidRPr="00445898">
        <w:rPr>
          <w:lang w:val="en-US"/>
        </w:rPr>
        <w:t>General concepts</w:t>
      </w:r>
      <w:bookmarkEnd w:id="512"/>
      <w:bookmarkEnd w:id="513"/>
    </w:p>
    <w:p w:rsidR="00874306" w:rsidRDefault="007A7F8E" w:rsidP="007A7F8E">
      <w:pPr>
        <w:pStyle w:val="firstparagraph"/>
      </w:pPr>
      <w:r w:rsidRPr="00445898">
        <w:t xml:space="preserve">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\b</w:instrText>
      </w:r>
      <w:r w:rsidR="009D6A57">
        <w:rPr>
          <w:i/>
        </w:rPr>
        <w:fldChar w:fldCharType="end"/>
      </w:r>
      <w:r w:rsidRPr="00445898">
        <w:t xml:space="preserve"> class provides a frame for deﬁning mailbox types and creating objects of these types. While there seems to be a unifying theme </w:t>
      </w:r>
      <w:r w:rsidR="00874306">
        <w:t>in</w:t>
      </w:r>
      <w:r w:rsidRPr="00445898">
        <w:t xml:space="preserve"> all the diﬀerent mailbox variants described in this </w:t>
      </w:r>
      <w:r w:rsidR="00572736" w:rsidRPr="00445898">
        <w:t>c</w:t>
      </w:r>
      <w:r w:rsidRPr="00445898">
        <w:t xml:space="preserve">hapter, one can see three distinct types of functionality, which, in combination with some other aspects, </w:t>
      </w:r>
      <w:r w:rsidR="00874306">
        <w:t>call</w:t>
      </w:r>
      <w:r w:rsidRPr="00445898">
        <w:t xml:space="preserve"> </w:t>
      </w:r>
      <w:r w:rsidR="00874306">
        <w:t>for</w:t>
      </w:r>
      <w:r w:rsidRPr="00445898">
        <w:t xml:space="preserve"> a bit of taxonomy. </w:t>
      </w:r>
    </w:p>
    <w:p w:rsidR="007A7F8E" w:rsidRPr="00445898" w:rsidRDefault="007A7F8E" w:rsidP="007A7F8E">
      <w:pPr>
        <w:pStyle w:val="firstparagraph"/>
      </w:pPr>
      <w:r w:rsidRPr="00445898">
        <w:t>A mailbox is primarily a repository for “messages”</w:t>
      </w:r>
      <w:r w:rsidRPr="00445898">
        <w:rPr>
          <w:rStyle w:val="FootnoteReference"/>
        </w:rPr>
        <w:footnoteReference w:id="87"/>
      </w:r>
      <w:r w:rsidRPr="00445898">
        <w:t xml:space="preserve"> that can be sent and retrieved by processes. Viewed from the highest level of its role in the program, a mailbox can be </w:t>
      </w:r>
      <w:r w:rsidRPr="00445898">
        <w:rPr>
          <w:i/>
        </w:rPr>
        <w:t>internal</w:t>
      </w:r>
      <w:r w:rsidRPr="00445898">
        <w:t xml:space="preserve"> or </w:t>
      </w:r>
      <w:r w:rsidRPr="00445898">
        <w:rPr>
          <w:i/>
        </w:rPr>
        <w:t>external</w:t>
      </w:r>
      <w:r w:rsidRPr="00445898">
        <w:t xml:space="preserve"> (also called </w:t>
      </w:r>
      <w:r w:rsidRPr="00445898">
        <w:rPr>
          <w:i/>
        </w:rPr>
        <w:t>bound</w:t>
      </w:r>
      <w:r w:rsidR="00ED6EF1">
        <w:rPr>
          <w:i/>
        </w:rPr>
        <w:fldChar w:fldCharType="begin"/>
      </w:r>
      <w:r w:rsidR="00ED6EF1">
        <w:instrText xml:space="preserve"> XE "</w:instrText>
      </w:r>
      <w:r w:rsidR="00A31393" w:rsidRPr="00A31393">
        <w:rPr>
          <w:i/>
        </w:rPr>
        <w:instrText>Mailbox</w:instrText>
      </w:r>
      <w:r w:rsidR="00ED6EF1" w:rsidRPr="00A31393">
        <w:rPr>
          <w:i/>
        </w:rPr>
        <w:instrText>:</w:instrText>
      </w:r>
      <w:r w:rsidR="00ED6EF1" w:rsidRPr="007A2615">
        <w:instrText>bound</w:instrText>
      </w:r>
      <w:r w:rsidR="00ED6EF1">
        <w:instrText xml:space="preserve">" </w:instrText>
      </w:r>
      <w:r w:rsidR="00ED6EF1">
        <w:rPr>
          <w:i/>
        </w:rPr>
        <w:fldChar w:fldCharType="end"/>
      </w:r>
      <w:r w:rsidRPr="00445898">
        <w:t>). An internal mailbox is use</w:t>
      </w:r>
      <w:r w:rsidR="00A81B69" w:rsidRPr="00445898">
        <w:t xml:space="preserve">d as a </w:t>
      </w:r>
      <w:r w:rsidR="00D43A1D" w:rsidRPr="00445898">
        <w:t>synchroniza</w:t>
      </w:r>
      <w:r w:rsidRPr="00445898">
        <w:t>tion</w:t>
      </w:r>
      <w:r w:rsidR="005E05DA">
        <w:fldChar w:fldCharType="begin"/>
      </w:r>
      <w:r w:rsidR="005E05DA">
        <w:instrText xml:space="preserve"> XE "</w:instrText>
      </w:r>
      <w:r w:rsidR="005E05DA" w:rsidRPr="00E9005E">
        <w:instrText>synchronization:of processes</w:instrText>
      </w:r>
      <w:r w:rsidR="005E05DA">
        <w:instrText xml:space="preserve">" </w:instrText>
      </w:r>
      <w:r w:rsidR="005E05DA">
        <w:fldChar w:fldCharType="end"/>
      </w:r>
      <w:r w:rsidR="00572736" w:rsidRPr="00445898">
        <w:t xml:space="preserve"> and </w:t>
      </w:r>
      <w:r w:rsidRPr="00445898">
        <w:t xml:space="preserve">communication vehicle for </w:t>
      </w:r>
      <w:r w:rsidR="00D43A1D" w:rsidRPr="00445898">
        <w:t>SMURPH</w:t>
      </w:r>
      <w:r w:rsidRPr="00445898">
        <w:t xml:space="preserve"> processes, while a </w:t>
      </w:r>
      <w:r w:rsidR="00A81B69" w:rsidRPr="00445898">
        <w:t xml:space="preserve">bound mailbox is attached to an </w:t>
      </w:r>
      <w:r w:rsidRPr="00445898">
        <w:t xml:space="preserve">external device or a socket, thus providing the program with </w:t>
      </w:r>
      <w:r w:rsidR="00A81B69" w:rsidRPr="00445898">
        <w:t xml:space="preserve">a reactive interface to the </w:t>
      </w:r>
      <w:r w:rsidRPr="00445898">
        <w:t>outside world. Bound mailboxes are only available in the re</w:t>
      </w:r>
      <w:r w:rsidR="00A81B69" w:rsidRPr="00445898">
        <w:t xml:space="preserve">al or visualization mode, while </w:t>
      </w:r>
      <w:r w:rsidRPr="00445898">
        <w:t>internal mailboxes can be used in both modes.</w:t>
      </w:r>
    </w:p>
    <w:p w:rsidR="00A81B69" w:rsidRPr="00445898" w:rsidRDefault="00A81B69" w:rsidP="007A7F8E">
      <w:pPr>
        <w:pStyle w:val="firstparagraph"/>
      </w:pPr>
      <w:r w:rsidRPr="00445898">
        <w:t>Then, an</w:t>
      </w:r>
      <w:r w:rsidR="007A7F8E" w:rsidRPr="00445898">
        <w:t xml:space="preserve"> internal mailbox</w:t>
      </w:r>
      <w:r w:rsidRPr="00445898">
        <w:t xml:space="preserve"> </w:t>
      </w:r>
      <w:r w:rsidR="007A7F8E" w:rsidRPr="00445898">
        <w:t xml:space="preserve">can be a </w:t>
      </w:r>
      <w:r w:rsidR="007A7F8E" w:rsidRPr="00445898">
        <w:rPr>
          <w:i/>
        </w:rPr>
        <w:t>barrier</w:t>
      </w:r>
      <w:r w:rsidR="007F36C1">
        <w:rPr>
          <w:i/>
        </w:rPr>
        <w:fldChar w:fldCharType="begin"/>
      </w:r>
      <w:r w:rsidR="007F36C1">
        <w:instrText xml:space="preserve"> XE "</w:instrText>
      </w:r>
      <w:r w:rsidR="007F36C1" w:rsidRPr="007D575F">
        <w:instrText>barrier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barrier</w:instrText>
      </w:r>
      <w:r w:rsidR="007F36C1">
        <w:instrText xml:space="preserve">" </w:instrText>
      </w:r>
      <w:r w:rsidR="007F36C1">
        <w:rPr>
          <w:i/>
        </w:rPr>
        <w:fldChar w:fldCharType="end"/>
      </w:r>
      <w:r w:rsidR="007A7F8E" w:rsidRPr="00445898">
        <w:t xml:space="preserve"> or a </w:t>
      </w:r>
      <w:r w:rsidR="00F15135">
        <w:rPr>
          <w:i/>
        </w:rPr>
        <w:t>fifo</w:t>
      </w:r>
      <w:r w:rsidR="0002743A">
        <w:rPr>
          <w:i/>
        </w:rPr>
        <w:fldChar w:fldCharType="begin"/>
      </w:r>
      <w:r w:rsidR="0002743A">
        <w:instrText xml:space="preserve"> XE "</w:instrText>
      </w:r>
      <w:r w:rsidR="00F15135">
        <w:instrText>fifo</w:instrText>
      </w:r>
      <w:r w:rsidR="0002743A" w:rsidRPr="00EA3355">
        <w:rPr>
          <w:i/>
        </w:rPr>
        <w:instrText xml:space="preserve"> Mailbox</w:instrText>
      </w:r>
      <w:r w:rsidR="0002743A">
        <w:instrText xml:space="preserve">" </w:instrText>
      </w:r>
      <w:r w:rsidR="0002743A">
        <w:rPr>
          <w:i/>
        </w:rPr>
        <w:fldChar w:fldCharType="end"/>
      </w:r>
      <w:r w:rsidRPr="00445898">
        <w:t xml:space="preserve">. Both kinds implement diﬀerent </w:t>
      </w:r>
      <w:r w:rsidR="007A7F8E" w:rsidRPr="00445898">
        <w:t xml:space="preserve">variants of </w:t>
      </w:r>
      <w:r w:rsidRPr="00445898">
        <w:t>events (signal)</w:t>
      </w:r>
      <w:r w:rsidR="007A7F8E" w:rsidRPr="00445898">
        <w:t xml:space="preserve"> passing,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7A7F8E" w:rsidRPr="00445898">
        <w:t xml:space="preserve">with the option of queuing pending </w:t>
      </w:r>
      <w:r w:rsidRPr="00445898">
        <w:t>events (possibly accompa</w:t>
      </w:r>
      <w:r w:rsidR="007A7F8E" w:rsidRPr="00445898">
        <w:t>nied with some extra information) in the second case. A b</w:t>
      </w:r>
      <w:r w:rsidRPr="00445898">
        <w:t>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747DF1">
        <w:instrText>barrier</w:instrText>
      </w:r>
      <w:r w:rsidR="007F36C1">
        <w:instrText xml:space="preserve">" </w:instrText>
      </w:r>
      <w:r w:rsidR="007F36C1">
        <w:fldChar w:fldCharType="end"/>
      </w:r>
      <w:r w:rsidRPr="00445898">
        <w:t xml:space="preserve"> mailbox is a place where </w:t>
      </w:r>
      <w:r w:rsidR="007A7F8E" w:rsidRPr="00445898">
        <w:t>any process can block awaiting the occurrence of an identiﬁable event</w:t>
      </w:r>
      <w:r w:rsidRPr="00445898">
        <w:t xml:space="preserve">, which </w:t>
      </w:r>
      <w:r w:rsidR="007A7F8E" w:rsidRPr="00445898">
        <w:t>can be delivered by another process. An arbitrary nu</w:t>
      </w:r>
      <w:r w:rsidRPr="00445898">
        <w:t xml:space="preserve">mber of processes can wait on a </w:t>
      </w:r>
      <w:r w:rsidR="007A7F8E" w:rsidRPr="00445898">
        <w:t>barrier mailbox at the same time, for the same or diﬀere</w:t>
      </w:r>
      <w:r w:rsidRPr="00445898">
        <w:t xml:space="preserve">nt event </w:t>
      </w:r>
      <w:r w:rsidR="00874306">
        <w:t>identifiers</w:t>
      </w:r>
      <w:r w:rsidRPr="00445898">
        <w:t xml:space="preserve">. When an event </w:t>
      </w:r>
      <w:r w:rsidR="007A7F8E" w:rsidRPr="00445898">
        <w:t xml:space="preserve">with a given </w:t>
      </w:r>
      <w:r w:rsidR="00874306">
        <w:t>identifier</w:t>
      </w:r>
      <w:r w:rsidR="007A7F8E" w:rsidRPr="00445898">
        <w:t xml:space="preserve"> is delivered, all the processes awaiting </w:t>
      </w:r>
      <w:r w:rsidR="00962077" w:rsidRPr="00445898">
        <w:t>that</w:t>
      </w:r>
      <w:r w:rsidR="007A7F8E" w:rsidRPr="00445898">
        <w:t xml:space="preserve"> </w:t>
      </w:r>
      <w:r w:rsidRPr="00445898">
        <w:t xml:space="preserve">event </w:t>
      </w:r>
      <w:r w:rsidR="007A7F8E" w:rsidRPr="00445898">
        <w:t>are immediately awakened.</w:t>
      </w:r>
    </w:p>
    <w:p w:rsidR="007A7F8E" w:rsidRPr="00445898" w:rsidRDefault="007A7F8E" w:rsidP="007A7F8E">
      <w:pPr>
        <w:pStyle w:val="firstparagraph"/>
      </w:pPr>
      <w:r w:rsidRPr="00445898">
        <w:t>A ﬁfo mailbox acts as a queued repository for items. One att</w:t>
      </w:r>
      <w:r w:rsidR="00A81B69" w:rsidRPr="00445898">
        <w:t xml:space="preserve">ribute of such a mailbox is its </w:t>
      </w:r>
      <w:r w:rsidRPr="00445898">
        <w:t>capacity,</w:t>
      </w:r>
      <w:r w:rsidR="00B7626C" w:rsidRPr="00B7626C">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i.e., the maximum number of items that can be s</w:t>
      </w:r>
      <w:r w:rsidR="00A81B69" w:rsidRPr="00445898">
        <w:t xml:space="preserve">tored awaiting acceptance. This </w:t>
      </w:r>
      <w:r w:rsidRPr="00445898">
        <w:t>capacity can be zero, which gives the mailbox a special</w:t>
      </w:r>
      <w:r w:rsidR="00A81B69" w:rsidRPr="00445898">
        <w:t xml:space="preserve"> (</w:t>
      </w:r>
      <w:r w:rsidR="0046365D" w:rsidRPr="00445898">
        <w:t xml:space="preserve">somewhat </w:t>
      </w:r>
      <w:r w:rsidR="00A81B69" w:rsidRPr="00445898">
        <w:t xml:space="preserve">degenerate but useful) ﬂavor. </w:t>
      </w:r>
      <w:r w:rsidRPr="00445898">
        <w:t xml:space="preserve">The taxonomy is further </w:t>
      </w:r>
      <w:r w:rsidRPr="00445898">
        <w:lastRenderedPageBreak/>
        <w:t>confounded by the fact that a ﬁfo</w:t>
      </w:r>
      <w:r w:rsidR="00A81B69" w:rsidRPr="00445898">
        <w:t xml:space="preserve"> mailbox can be either </w:t>
      </w:r>
      <w:r w:rsidR="00A81B69" w:rsidRPr="00445898">
        <w:rPr>
          <w:i/>
        </w:rPr>
        <w:t>counting</w:t>
      </w:r>
      <w:r w:rsidR="00A81B69" w:rsidRPr="00445898">
        <w:t xml:space="preserve"> </w:t>
      </w:r>
      <w:r w:rsidRPr="00445898">
        <w:t xml:space="preserve">or </w:t>
      </w:r>
      <w:r w:rsidRPr="00445898">
        <w:rPr>
          <w:i/>
        </w:rPr>
        <w:t>typed</w:t>
      </w:r>
      <w:r w:rsidRPr="00445898">
        <w:t>. In the ﬁrst case, the items deposited in the mailbox</w:t>
      </w:r>
      <w:r w:rsidR="00A81B69" w:rsidRPr="00445898">
        <w:t xml:space="preserve"> are illusory: all that matters </w:t>
      </w:r>
      <w:r w:rsidRPr="00445898">
        <w:t xml:space="preserve">is their count, and the entire ﬁfo is fully represented by </w:t>
      </w:r>
      <w:r w:rsidR="00A81B69" w:rsidRPr="00445898">
        <w:t xml:space="preserve">a single counter. In the second </w:t>
      </w:r>
      <w:r w:rsidRPr="00445898">
        <w:t xml:space="preserve">case, the items are actual. Their type must be simple (meaning convertible to </w:t>
      </w:r>
      <w:r w:rsidRPr="00445898">
        <w:rPr>
          <w:i/>
        </w:rPr>
        <w:t>void*</w:t>
      </w:r>
      <w:r w:rsidR="00A81B69" w:rsidRPr="00445898">
        <w:t xml:space="preserve">), but </w:t>
      </w:r>
      <w:r w:rsidRPr="00445898">
        <w:t xml:space="preserve">it can be a pointer representing </w:t>
      </w:r>
      <w:r w:rsidR="004A61EF">
        <w:t>members</w:t>
      </w:r>
      <w:r w:rsidR="00A81B69" w:rsidRPr="00445898">
        <w:t xml:space="preserve"> of </w:t>
      </w:r>
      <w:r w:rsidRPr="00445898">
        <w:t>structures</w:t>
      </w:r>
      <w:r w:rsidR="0046365D" w:rsidRPr="00445898">
        <w:t xml:space="preserve"> or classes</w:t>
      </w:r>
      <w:r w:rsidRPr="00445898">
        <w:t>.</w:t>
      </w:r>
    </w:p>
    <w:p w:rsidR="00A81B69" w:rsidRPr="00445898" w:rsidRDefault="00A81B69" w:rsidP="00552A98">
      <w:pPr>
        <w:pStyle w:val="Heading2"/>
        <w:numPr>
          <w:ilvl w:val="1"/>
          <w:numId w:val="5"/>
        </w:numPr>
        <w:rPr>
          <w:lang w:val="en-US"/>
        </w:rPr>
      </w:pPr>
      <w:bookmarkStart w:id="514" w:name="_Ref508747823"/>
      <w:bookmarkStart w:id="515" w:name="fifo"/>
      <w:bookmarkStart w:id="516" w:name="_Toc515615699"/>
      <w:r w:rsidRPr="00445898">
        <w:rPr>
          <w:lang w:val="en-US"/>
        </w:rPr>
        <w:t>Fifo mailboxes</w:t>
      </w:r>
      <w:bookmarkEnd w:id="514"/>
      <w:bookmarkEnd w:id="516"/>
    </w:p>
    <w:p w:rsidR="00A81B69" w:rsidRPr="00445898" w:rsidRDefault="00A81B69" w:rsidP="00A81B69">
      <w:pPr>
        <w:pStyle w:val="firstparagraph"/>
      </w:pPr>
      <w:r w:rsidRPr="00445898">
        <w:t xml:space="preserve">A </w:t>
      </w:r>
      <w:r w:rsidR="00F15135">
        <w:t>fifo</w:t>
      </w:r>
      <w:r w:rsidR="0002743A">
        <w:fldChar w:fldCharType="begin"/>
      </w:r>
      <w:r w:rsidR="0002743A">
        <w:instrText xml:space="preserve"> XE "</w:instrText>
      </w:r>
      <w:r w:rsidR="00F15135">
        <w:instrText>fifo</w:instrText>
      </w:r>
      <w:r w:rsidR="0002743A" w:rsidRPr="00EA3355">
        <w:instrText xml:space="preserve"> </w:instrText>
      </w:r>
      <w:r w:rsidR="0002743A" w:rsidRPr="0002743A">
        <w:rPr>
          <w:i/>
        </w:rPr>
        <w:instrText>Mailbox</w:instrText>
      </w:r>
      <w:r w:rsidR="0002743A">
        <w:instrText xml:space="preserve">" \r "fifo" </w:instrText>
      </w:r>
      <w:r w:rsidR="0002743A">
        <w:fldChar w:fldCharType="end"/>
      </w:r>
      <w:r w:rsidRPr="00445898">
        <w:t xml:space="preserve"> mailbox has a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\b</w:instrText>
      </w:r>
      <w:r w:rsidR="00B7626C">
        <w:fldChar w:fldCharType="end"/>
      </w:r>
      <w:r w:rsidRPr="00445898">
        <w:t xml:space="preserve">, which is usually determined at the </w:t>
      </w:r>
      <w:r w:rsidR="00962077" w:rsidRPr="00445898">
        <w:t>time</w:t>
      </w:r>
      <w:r w:rsidRPr="00445898">
        <w:t xml:space="preserve"> of its creation, but can also be redeﬁned dynamically</w:t>
      </w:r>
      <w:r w:rsidR="0046365D" w:rsidRPr="00445898">
        <w:t>.</w:t>
      </w:r>
      <w:r w:rsidRPr="00445898">
        <w:t xml:space="preserve"> A mailbox with capacity </w:t>
      </w:r>
      <m:oMath>
        <m:r>
          <w:rPr>
            <w:rFonts w:ascii="Cambria Math" w:hAnsi="Cambria Math"/>
          </w:rPr>
          <m:t>n≥ 0</m:t>
        </m:r>
      </m:oMath>
      <w:r w:rsidRPr="00445898">
        <w:t xml:space="preserve"> can accommodate up to </w:t>
      </w:r>
      <m:oMath>
        <m:r>
          <w:rPr>
            <w:rFonts w:ascii="Cambria Math" w:hAnsi="Cambria Math"/>
          </w:rPr>
          <m:t>n</m:t>
        </m:r>
      </m:oMath>
      <w:r w:rsidRPr="00445898">
        <w:t xml:space="preserve"> pending items. Such items are queued, if delivered and not immediately awaited, and can be extracted later. If the capacity is huge (e.g., </w:t>
      </w:r>
      <w:r w:rsidRPr="00445898">
        <w:rPr>
          <w:i/>
        </w:rPr>
        <w:t>MAX_long</w:t>
      </w:r>
      <w:r w:rsidRPr="00445898">
        <w:t>, see Section </w:t>
      </w:r>
      <w:r w:rsidRPr="00445898">
        <w:fldChar w:fldCharType="begin"/>
      </w:r>
      <w:r w:rsidRPr="00445898">
        <w:instrText xml:space="preserve"> REF _Ref508746314 \r \h </w:instrText>
      </w:r>
      <w:r w:rsidRPr="00445898">
        <w:fldChar w:fldCharType="separate"/>
      </w:r>
      <w:r w:rsidR="00DE4310">
        <w:t>3.1.5</w:t>
      </w:r>
      <w:r w:rsidRPr="00445898">
        <w:fldChar w:fldCharType="end"/>
      </w:r>
      <w:r w:rsidRPr="00445898">
        <w:t>), the mailbox becomes an essentially unlimited FIFO-type storage.</w:t>
      </w:r>
    </w:p>
    <w:p w:rsidR="00A81B69" w:rsidRPr="00445898" w:rsidRDefault="00A81B69" w:rsidP="00A81B69">
      <w:pPr>
        <w:pStyle w:val="firstparagraph"/>
      </w:pPr>
      <w:r w:rsidRPr="00445898">
        <w:t>A ﬁfo mailbox whose capacity is zero (which is the default) is unable to store even a single item. This makes sense because a process can still receive a deposited item</w:t>
      </w:r>
      <w:r w:rsidR="004A61EF">
        <w:t>,</w:t>
      </w:r>
      <w:r w:rsidRPr="00445898">
        <w:t xml:space="preserve"> if it happens to be already waiting on the mailbox when the item arrives. </w:t>
      </w:r>
    </w:p>
    <w:p w:rsidR="00A81B69" w:rsidRPr="00445898" w:rsidRDefault="00A81B69" w:rsidP="00A81B69">
      <w:pPr>
        <w:pStyle w:val="firstparagraph"/>
      </w:pPr>
      <w:r w:rsidRPr="00445898">
        <w:t xml:space="preserve">The type of elements handled by a ﬁfo mailbox can be declared with the mailbox type extension. Fifo mailboxes belonging to the standard type </w:t>
      </w:r>
      <w:r w:rsidRPr="00445898">
        <w:rPr>
          <w:i/>
        </w:rPr>
        <w:t>Mailbox</w:t>
      </w:r>
      <w:r w:rsidRPr="00445898">
        <w:t xml:space="preserve"> are counting, i.e., the items are structure-less tokens that carry no information other than their presence. A typed mailbox may specify a simple type for the actual items, which</w:t>
      </w:r>
      <w:r w:rsidR="00962077" w:rsidRPr="00445898">
        <w:t xml:space="preserve"> </w:t>
      </w:r>
      <w:r w:rsidRPr="00445898">
        <w:t>can be a pointer type.</w:t>
      </w:r>
    </w:p>
    <w:p w:rsidR="007A7F8E" w:rsidRPr="00445898" w:rsidRDefault="00A81B69" w:rsidP="00A81B69">
      <w:pPr>
        <w:pStyle w:val="firstparagraph"/>
      </w:pPr>
      <w:r w:rsidRPr="00445898">
        <w:t>At any moment, a ﬁfo mailbox (typed or counting) can</w:t>
      </w:r>
      <w:r w:rsidR="001636D6" w:rsidRPr="00445898">
        <w:t xml:space="preserve"> be either empty or nonempty. A </w:t>
      </w:r>
      <w:r w:rsidRPr="00445898">
        <w:t xml:space="preserve">non-empty counting mailbox holds one or more pending tokens that await acceptance. </w:t>
      </w:r>
      <w:r w:rsidR="001636D6" w:rsidRPr="00445898">
        <w:t xml:space="preserve">As </w:t>
      </w:r>
      <w:r w:rsidRPr="00445898">
        <w:t>these tokens carry no information, they are all represente</w:t>
      </w:r>
      <w:r w:rsidR="001636D6" w:rsidRPr="00445898">
        <w:t xml:space="preserve">d by a single counter. Whenever </w:t>
      </w:r>
      <w:r w:rsidRPr="00445898">
        <w:t xml:space="preserve">a token is put into a counting mailbox, the mailbox element counter </w:t>
      </w:r>
      <w:r w:rsidR="001636D6" w:rsidRPr="00445898">
        <w:t xml:space="preserve">is incremented by </w:t>
      </w:r>
      <w:r w:rsidRPr="00445898">
        <w:t>one. Whenever a token is retrieved from a nonempty c</w:t>
      </w:r>
      <w:r w:rsidR="001636D6" w:rsidRPr="00445898">
        <w:t xml:space="preserve">ounting mailbox, the counter is </w:t>
      </w:r>
      <w:r w:rsidRPr="00445898">
        <w:t xml:space="preserve">decremented by one. A non-empty typed mailbox is a FIFO queue of some </w:t>
      </w:r>
      <w:r w:rsidR="004A61EF">
        <w:t>tangible</w:t>
      </w:r>
      <w:r w:rsidRPr="00445898">
        <w:t xml:space="preserve"> objects.</w:t>
      </w:r>
    </w:p>
    <w:p w:rsidR="001636D6" w:rsidRPr="00445898" w:rsidRDefault="001636D6" w:rsidP="00552A98">
      <w:pPr>
        <w:pStyle w:val="Heading3"/>
        <w:numPr>
          <w:ilvl w:val="2"/>
          <w:numId w:val="5"/>
        </w:numPr>
        <w:rPr>
          <w:lang w:val="en-US"/>
        </w:rPr>
      </w:pPr>
      <w:bookmarkStart w:id="517" w:name="_Ref508891196"/>
      <w:bookmarkStart w:id="518" w:name="_Ref509060958"/>
      <w:bookmarkStart w:id="519" w:name="_Ref509061127"/>
      <w:bookmarkStart w:id="520" w:name="_Ref509064258"/>
      <w:bookmarkStart w:id="521" w:name="_Ref509064471"/>
      <w:bookmarkStart w:id="522" w:name="_Ref509065729"/>
      <w:bookmarkStart w:id="523" w:name="_Toc515615700"/>
      <w:r w:rsidRPr="00445898">
        <w:rPr>
          <w:lang w:val="en-US"/>
        </w:rPr>
        <w:t>Declaring and creating ﬁfo mailboxes</w:t>
      </w:r>
      <w:bookmarkEnd w:id="517"/>
      <w:bookmarkEnd w:id="518"/>
      <w:bookmarkEnd w:id="519"/>
      <w:bookmarkEnd w:id="520"/>
      <w:bookmarkEnd w:id="521"/>
      <w:bookmarkEnd w:id="522"/>
      <w:bookmarkEnd w:id="523"/>
    </w:p>
    <w:p w:rsidR="001636D6" w:rsidRPr="00445898" w:rsidRDefault="001636D6" w:rsidP="001636D6">
      <w:pPr>
        <w:pStyle w:val="firstparagraph"/>
      </w:pPr>
      <w:r w:rsidRPr="00445898">
        <w:t xml:space="preserve">The standard type </w:t>
      </w:r>
      <w:r w:rsidRPr="00445898">
        <w:rPr>
          <w:i/>
        </w:rPr>
        <w:t>Mailbox</w:t>
      </w:r>
      <w:r w:rsidRPr="00445898">
        <w:t xml:space="preserve"> is usable directly and it describes (by default) a capacity</w:t>
      </w:r>
      <w:r w:rsidR="00B45E7A" w:rsidRPr="00445898">
        <w:t>-</w:t>
      </w:r>
      <m:oMath>
        <m:r>
          <w:rPr>
            <w:rFonts w:ascii="Cambria Math" w:hAnsi="Cambria Math"/>
          </w:rPr>
          <m:t>0</m:t>
        </m:r>
      </m:oMath>
      <w:r w:rsidRPr="00445898">
        <w:t>, counting (i.e., untyped), ﬁfo mailbox. Thus, the following sequence:</w:t>
      </w:r>
    </w:p>
    <w:p w:rsidR="001636D6" w:rsidRPr="00445898" w:rsidRDefault="001636D6" w:rsidP="001636D6">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1636D6" w:rsidRPr="00445898" w:rsidRDefault="001636D6" w:rsidP="001636D6">
      <w:pPr>
        <w:pStyle w:val="firstparagraph"/>
        <w:spacing w:after="0"/>
        <w:ind w:firstLine="720"/>
        <w:rPr>
          <w:i/>
        </w:rPr>
      </w:pPr>
      <w:r w:rsidRPr="00445898">
        <w:rPr>
          <w:i/>
        </w:rPr>
        <w:t>...</w:t>
      </w:r>
    </w:p>
    <w:p w:rsidR="001636D6" w:rsidRPr="00445898" w:rsidRDefault="001636D6" w:rsidP="001636D6">
      <w:pPr>
        <w:pStyle w:val="firstparagraph"/>
        <w:ind w:firstLine="720"/>
        <w:rPr>
          <w:i/>
        </w:rPr>
      </w:pPr>
      <w:r w:rsidRPr="00445898">
        <w:rPr>
          <w:i/>
        </w:rPr>
        <w:t>mb = create Mailbox;</w:t>
      </w:r>
    </w:p>
    <w:p w:rsidR="001636D6" w:rsidRPr="00445898" w:rsidRDefault="001636D6" w:rsidP="001636D6">
      <w:pPr>
        <w:pStyle w:val="firstparagraph"/>
      </w:pPr>
      <w:r w:rsidRPr="00445898">
        <w:t>illustrates how to create such a mailbox.</w:t>
      </w:r>
    </w:p>
    <w:p w:rsidR="001636D6" w:rsidRPr="00445898" w:rsidRDefault="001636D6" w:rsidP="001636D6">
      <w:pPr>
        <w:pStyle w:val="firstparagraph"/>
      </w:pPr>
      <w:r w:rsidRPr="00445898">
        <w:t xml:space="preserve">The mailbox capacity can be speciﬁed as the </w:t>
      </w:r>
      <w:r w:rsidRPr="00445898">
        <w:rPr>
          <w:i/>
        </w:rPr>
        <w:t>setup</w:t>
      </w:r>
      <w:r w:rsidRPr="00445898">
        <w:t xml:space="preserve"> argument, e.g.,</w:t>
      </w:r>
    </w:p>
    <w:p w:rsidR="001636D6" w:rsidRPr="00445898" w:rsidRDefault="001636D6" w:rsidP="001636D6">
      <w:pPr>
        <w:pStyle w:val="firstparagraph"/>
        <w:ind w:firstLine="720"/>
        <w:rPr>
          <w:i/>
        </w:rPr>
      </w:pPr>
      <w:r w:rsidRPr="00445898">
        <w:rPr>
          <w:i/>
        </w:rPr>
        <w:t>mb = create Mailbox (1);</w:t>
      </w:r>
    </w:p>
    <w:p w:rsidR="001636D6" w:rsidRPr="00445898" w:rsidRDefault="001636D6" w:rsidP="001636D6">
      <w:pPr>
        <w:pStyle w:val="firstparagraph"/>
      </w:pPr>
      <w:r w:rsidRPr="00445898">
        <w:t>creates a capacity-</w:t>
      </w:r>
      <m:oMath>
        <m:r>
          <w:rPr>
            <w:rFonts w:ascii="Cambria Math" w:hAnsi="Cambria Math"/>
          </w:rPr>
          <m:t>1</m:t>
        </m:r>
      </m:oMath>
      <w:r w:rsidRPr="00445898">
        <w:t xml:space="preserve"> mailbox.</w:t>
      </w:r>
    </w:p>
    <w:p w:rsidR="001636D6" w:rsidRPr="00445898" w:rsidRDefault="001636D6" w:rsidP="001636D6">
      <w:pPr>
        <w:pStyle w:val="firstparagraph"/>
      </w:pPr>
      <w:r w:rsidRPr="00445898">
        <w:lastRenderedPageBreak/>
        <w:t xml:space="preserve">A user-provided extension of type </w:t>
      </w:r>
      <w:r w:rsidRPr="00445898">
        <w:rPr>
          <w:i/>
        </w:rPr>
        <w:t>Mailbox</w:t>
      </w:r>
      <w:r w:rsidRPr="00445898">
        <w:t xml:space="preserve"> is required to deﬁne a typed mailbox capable of storing objects of </w:t>
      </w:r>
      <w:r w:rsidR="0046365D" w:rsidRPr="00445898">
        <w:t xml:space="preserve">a </w:t>
      </w:r>
      <w:r w:rsidRPr="00445898">
        <w:t>deﬁnite type. The type extension must specify the type of elements to be stored in the mailbox queue. The declaration has the following format:</w:t>
      </w:r>
    </w:p>
    <w:p w:rsidR="001636D6" w:rsidRPr="00445898" w:rsidRDefault="001636D6" w:rsidP="001636D6">
      <w:pPr>
        <w:pStyle w:val="firstparagraph"/>
        <w:spacing w:after="0"/>
        <w:ind w:firstLine="720"/>
        <w:rPr>
          <w:i/>
        </w:rPr>
      </w:pPr>
      <w:r w:rsidRPr="00445898">
        <w:rPr>
          <w:i/>
        </w:rPr>
        <w:t>mailbox</w:t>
      </w:r>
      <w:bookmarkStart w:id="524" w:name="_Hlk514707489"/>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bookmarkEnd w:id="524"/>
      <w:r w:rsidRPr="00445898">
        <w:rPr>
          <w:i/>
        </w:rPr>
        <w:t xml:space="preserve"> </w:t>
      </w:r>
      <w:r w:rsidRPr="00445898">
        <w:t>mtype</w:t>
      </w:r>
      <w:r w:rsidRPr="00445898">
        <w:rPr>
          <w:i/>
        </w:rPr>
        <w:t xml:space="preserve"> : </w:t>
      </w:r>
      <w:r w:rsidRPr="00445898">
        <w:t>itypename</w:t>
      </w:r>
      <w:r w:rsidRPr="00445898">
        <w:rPr>
          <w:i/>
        </w:rPr>
        <w:t xml:space="preserve"> ( </w:t>
      </w:r>
      <w:r w:rsidRPr="00445898">
        <w:t>etype</w:t>
      </w:r>
      <w:r w:rsidRPr="00445898">
        <w:rPr>
          <w:i/>
        </w:rPr>
        <w:t xml:space="preserve"> ) {</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spacing w:after="0"/>
        <w:ind w:left="720" w:firstLine="720"/>
      </w:pPr>
      <w:r w:rsidRPr="00445898">
        <w:t>attributes and methods</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ind w:firstLine="720"/>
        <w:rPr>
          <w:i/>
        </w:rPr>
      </w:pPr>
      <w:r w:rsidRPr="00445898">
        <w:rPr>
          <w:i/>
        </w:rPr>
        <w:t>};</w:t>
      </w:r>
    </w:p>
    <w:p w:rsidR="001636D6" w:rsidRPr="00445898" w:rsidRDefault="001636D6" w:rsidP="001636D6">
      <w:pPr>
        <w:pStyle w:val="firstparagraph"/>
      </w:pPr>
      <w:r w:rsidRPr="00445898">
        <w:t xml:space="preserve">where “mtype” is the new mailbox type. The optional argument in parentheses, if present, must identify a simple C++ type. Note that although the element type must be simple (it is internally cast to </w:t>
      </w:r>
      <w:r w:rsidRPr="00445898">
        <w:rPr>
          <w:i/>
        </w:rPr>
        <w:t>void*</w:t>
      </w:r>
      <w:r w:rsidRPr="00445898">
        <w:t>), it can be a pointer type. If the type argument is absent, the new mailbox typ</w:t>
      </w:r>
      <w:r w:rsidR="0046365D" w:rsidRPr="00445898">
        <w:t>e describes a counting mailbox.</w:t>
      </w:r>
    </w:p>
    <w:p w:rsidR="001636D6" w:rsidRPr="00445898" w:rsidRDefault="001636D6" w:rsidP="001636D6">
      <w:pPr>
        <w:pStyle w:val="firstparagraph"/>
      </w:pPr>
      <w:r w:rsidRPr="00445898">
        <w:t>For example, the following declaration describes a ﬁfo mailbox capable of storing integer values:</w:t>
      </w:r>
    </w:p>
    <w:p w:rsidR="001636D6" w:rsidRPr="00445898" w:rsidRDefault="001636D6" w:rsidP="001636D6">
      <w:pPr>
        <w:pStyle w:val="firstparagraph"/>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IntMType (int);</w:t>
      </w:r>
    </w:p>
    <w:p w:rsidR="001636D6" w:rsidRPr="00445898" w:rsidRDefault="001636D6" w:rsidP="001636D6">
      <w:pPr>
        <w:pStyle w:val="firstparagraph"/>
      </w:pPr>
      <w:r w:rsidRPr="00445898">
        <w:t>Note the empty body of the declaration. As the type argument is present, the above declaration will not be mistaken for an announcement (Section </w:t>
      </w:r>
      <w:r w:rsidRPr="00445898">
        <w:fldChar w:fldCharType="begin"/>
      </w:r>
      <w:r w:rsidRPr="00445898">
        <w:instrText xml:space="preserve"> REF _Ref504485037 \r \h </w:instrText>
      </w:r>
      <w:r w:rsidRPr="00445898">
        <w:fldChar w:fldCharType="separate"/>
      </w:r>
      <w:r w:rsidR="00DE4310">
        <w:t>3.3.6</w:t>
      </w:r>
      <w:r w:rsidRPr="00445898">
        <w:fldChar w:fldCharType="end"/>
      </w:r>
      <w:r w:rsidRPr="00445898">
        <w:t>).</w:t>
      </w:r>
    </w:p>
    <w:p w:rsidR="001636D6" w:rsidRPr="00445898" w:rsidRDefault="001636D6" w:rsidP="001636D6">
      <w:pPr>
        <w:pStyle w:val="firstparagraph"/>
      </w:pPr>
      <w:r w:rsidRPr="00445898">
        <w:t>One can control (intercept) the basic operations on a ﬁfo mailbox (to do some extra processing on the side) by declaring within the mailbox class the following two virtual methods:</w:t>
      </w:r>
    </w:p>
    <w:p w:rsidR="001636D6" w:rsidRPr="00445898" w:rsidRDefault="001636D6" w:rsidP="001636D6">
      <w:pPr>
        <w:pStyle w:val="firstparagraph"/>
        <w:spacing w:after="0"/>
        <w:ind w:firstLine="720"/>
        <w:rPr>
          <w:i/>
        </w:rPr>
      </w:pPr>
      <w:r w:rsidRPr="00445898">
        <w:rPr>
          <w:i/>
        </w:rPr>
        <w:t>void 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ind w:firstLine="720"/>
        <w:rPr>
          <w:i/>
        </w:rPr>
      </w:pPr>
      <w:r w:rsidRPr="00445898">
        <w:rPr>
          <w:i/>
        </w:rPr>
        <w:t>void 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pPr>
      <w:r w:rsidRPr="00445898">
        <w:t>Each of the two methods has one argument whose type should be the same as the mailbox element type. The ﬁrst method (</w:t>
      </w:r>
      <w:r w:rsidRPr="00445898">
        <w:rPr>
          <w:i/>
        </w:rPr>
        <w:t>inItem</w:t>
      </w:r>
      <w:r w:rsidRPr="00445898">
        <w:t xml:space="preserve">) will be called whenever a new item is added into the mailbox. The argument will then contain the value of the item. Similarly, </w:t>
      </w:r>
      <w:r w:rsidRPr="00445898">
        <w:rPr>
          <w:i/>
        </w:rPr>
        <w:t>outItem</w:t>
      </w:r>
      <w:r w:rsidRPr="00445898">
        <w:t xml:space="preserve"> will be called whenever an item (indicated by the argument) is removed from the mailbox. The two methods are independent</w:t>
      </w:r>
      <w:r w:rsidR="00466B9D">
        <w:t>,</w:t>
      </w:r>
      <w:r w:rsidRPr="00445898">
        <w:t xml:space="preserve"> which means that it is legal to declare only one of them. For example, if only </w:t>
      </w:r>
      <w:r w:rsidRPr="00445898">
        <w:rPr>
          <w:i/>
        </w:rPr>
        <w:t>inItem</w:t>
      </w:r>
      <w:r w:rsidRPr="00445898">
        <w:t xml:space="preserve"> is declared, no extra action will be performed upon element removal.</w:t>
      </w:r>
    </w:p>
    <w:p w:rsidR="001636D6" w:rsidRPr="00445898" w:rsidRDefault="001636D6" w:rsidP="001636D6">
      <w:pPr>
        <w:pStyle w:val="firstparagraph"/>
      </w:pPr>
      <w:r w:rsidRPr="00445898">
        <w:t>Note that when a ﬁfo mailbox has reached its capacity (is full), an attempt to add a new item to it will fail (Section </w:t>
      </w:r>
      <w:r w:rsidR="001643E8" w:rsidRPr="00445898">
        <w:fldChar w:fldCharType="begin"/>
      </w:r>
      <w:r w:rsidR="001643E8" w:rsidRPr="00445898">
        <w:instrText xml:space="preserve"> REF _Ref509822836 \r \h </w:instrText>
      </w:r>
      <w:r w:rsidR="001643E8" w:rsidRPr="00445898">
        <w:fldChar w:fldCharType="separate"/>
      </w:r>
      <w:r w:rsidR="00DE4310">
        <w:t>9.2.3</w:t>
      </w:r>
      <w:r w:rsidR="001643E8" w:rsidRPr="00445898">
        <w:fldChar w:fldCharType="end"/>
      </w:r>
      <w:r w:rsidRPr="00445898">
        <w:t xml:space="preserve">). In such a case, </w:t>
      </w:r>
      <w:r w:rsidRPr="00445898">
        <w:rPr>
          <w:i/>
        </w:rPr>
        <w:t>inItem</w:t>
      </w:r>
      <w:r w:rsidRPr="00445898">
        <w:t xml:space="preserve"> will not be called. Similarly, outItem will not be invoked upon a failed attempt to retrieve an item from an empty mailbox. </w:t>
      </w:r>
    </w:p>
    <w:p w:rsidR="001636D6" w:rsidRPr="00445898" w:rsidRDefault="001636D6" w:rsidP="001636D6">
      <w:pPr>
        <w:pStyle w:val="firstparagraph"/>
      </w:pPr>
      <w:r w:rsidRPr="00445898">
        <w:t>A mailbox can be owned either by a station or by a proce</w:t>
      </w:r>
      <w:r w:rsidR="003061EF" w:rsidRPr="00445898">
        <w:t>ss. The most significant diﬀerence</w:t>
      </w:r>
      <w:r w:rsidR="003061EF" w:rsidRPr="00445898">
        <w:rPr>
          <w:rStyle w:val="FootnoteReference"/>
        </w:rPr>
        <w:footnoteReference w:id="88"/>
      </w:r>
      <w:r w:rsidR="003061EF" w:rsidRPr="00445898">
        <w:t xml:space="preserve"> </w:t>
      </w:r>
      <w:r w:rsidRPr="00445898">
        <w:t>is that a mailbox owned by a station cannot be destroyed</w:t>
      </w:r>
      <w:r w:rsidR="003061EF" w:rsidRPr="00445898">
        <w:t xml:space="preserve">, while that owned by a process </w:t>
      </w:r>
      <w:r w:rsidRPr="00445898">
        <w:t>can. This applies to all kinds of mailboxes, not only ﬁfos.</w:t>
      </w:r>
      <w:r w:rsidR="003061EF" w:rsidRPr="00445898">
        <w:t xml:space="preserve"> Those mailboxes that have been </w:t>
      </w:r>
      <w:r w:rsidRPr="00445898">
        <w:t xml:space="preserve">created during the initialization phase of the protocol program (i.e., </w:t>
      </w:r>
      <w:r w:rsidR="003061EF" w:rsidRPr="00445898">
        <w:t>when</w:t>
      </w:r>
      <w:r w:rsidRPr="00445898">
        <w:t xml:space="preserve"> the </w:t>
      </w:r>
      <w:r w:rsidRPr="00445898">
        <w:rPr>
          <w:i/>
        </w:rPr>
        <w:t>Root</w:t>
      </w:r>
      <w:r w:rsidR="003061EF" w:rsidRPr="00445898">
        <w:t xml:space="preserve"> process </w:t>
      </w:r>
      <w:r w:rsidRPr="00445898">
        <w:t>was in its ﬁrst state</w:t>
      </w:r>
      <w:r w:rsidR="003061EF" w:rsidRPr="00445898">
        <w:t>, Section </w:t>
      </w:r>
      <w:r w:rsidR="003061EF" w:rsidRPr="00445898">
        <w:fldChar w:fldCharType="begin"/>
      </w:r>
      <w:r w:rsidR="003061EF" w:rsidRPr="00445898">
        <w:instrText xml:space="preserve"> REF _Ref506061716 \r \h </w:instrText>
      </w:r>
      <w:r w:rsidR="003061EF" w:rsidRPr="00445898">
        <w:fldChar w:fldCharType="separate"/>
      </w:r>
      <w:r w:rsidR="00DE4310">
        <w:t>5.1.8</w:t>
      </w:r>
      <w:r w:rsidR="003061EF" w:rsidRPr="00445898">
        <w:fldChar w:fldCharType="end"/>
      </w:r>
      <w:r w:rsidRPr="00445898">
        <w:t>) have ownership prope</w:t>
      </w:r>
      <w:r w:rsidR="003061EF" w:rsidRPr="00445898">
        <w:t xml:space="preserve">rties similar to those of ports </w:t>
      </w:r>
      <w:r w:rsidRPr="00445898">
        <w:t>(</w:t>
      </w:r>
      <w:r w:rsidR="003061EF" w:rsidRPr="00445898">
        <w:t>Section </w:t>
      </w:r>
      <w:r w:rsidR="003061EF" w:rsidRPr="00445898">
        <w:fldChar w:fldCharType="begin"/>
      </w:r>
      <w:r w:rsidR="003061EF" w:rsidRPr="00445898">
        <w:instrText xml:space="preserve"> REF _Ref504553577 \r \h </w:instrText>
      </w:r>
      <w:r w:rsidR="003061EF" w:rsidRPr="00445898">
        <w:fldChar w:fldCharType="separate"/>
      </w:r>
      <w:r w:rsidR="00DE4310">
        <w:t>4.3.1</w:t>
      </w:r>
      <w:r w:rsidR="003061EF" w:rsidRPr="00445898">
        <w:fldChar w:fldCharType="end"/>
      </w:r>
      <w:r w:rsidRPr="00445898">
        <w:t>),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w:t>
      </w:r>
      <w:r w:rsidR="003061EF" w:rsidRPr="00445898">
        <w:t>Section </w:t>
      </w:r>
      <w:r w:rsidR="003061EF" w:rsidRPr="00445898">
        <w:fldChar w:fldCharType="begin"/>
      </w:r>
      <w:r w:rsidR="003061EF" w:rsidRPr="00445898">
        <w:instrText xml:space="preserve"> REF _Ref505441948 \r \h </w:instrText>
      </w:r>
      <w:r w:rsidR="003061EF" w:rsidRPr="00445898">
        <w:fldChar w:fldCharType="separate"/>
      </w:r>
      <w:r w:rsidR="00DE4310">
        <w:t>4.5.1</w:t>
      </w:r>
      <w:r w:rsidR="003061EF" w:rsidRPr="00445898">
        <w:fldChar w:fldCharType="end"/>
      </w:r>
      <w:r w:rsidRPr="00445898">
        <w:t>)</w:t>
      </w:r>
      <w:r w:rsidR="0046365D" w:rsidRPr="00445898">
        <w:t>,</w:t>
      </w:r>
      <w:r w:rsidRPr="00445898">
        <w:t xml:space="preserve"> and packet buﬀers (</w:t>
      </w:r>
      <w:r w:rsidR="003061EF" w:rsidRPr="00445898">
        <w:t>Section </w:t>
      </w:r>
      <w:r w:rsidR="003061EF" w:rsidRPr="00445898">
        <w:fldChar w:fldCharType="begin"/>
      </w:r>
      <w:r w:rsidR="003061EF" w:rsidRPr="00445898">
        <w:instrText xml:space="preserve"> REF _Ref506989280 \r \h </w:instrText>
      </w:r>
      <w:r w:rsidR="003061EF" w:rsidRPr="00445898">
        <w:fldChar w:fldCharType="separate"/>
      </w:r>
      <w:r w:rsidR="00DE4310">
        <w:t>6.3</w:t>
      </w:r>
      <w:r w:rsidR="003061EF" w:rsidRPr="00445898">
        <w:fldChar w:fldCharType="end"/>
      </w:r>
      <w:r w:rsidR="003061EF" w:rsidRPr="00445898">
        <w:t xml:space="preserve">), i.e., they </w:t>
      </w:r>
      <w:r w:rsidRPr="00445898">
        <w:t xml:space="preserve">belong to the stations at which they have been created. The </w:t>
      </w:r>
      <w:r w:rsidRPr="00445898">
        <w:rPr>
          <w:i/>
        </w:rPr>
        <w:t>Id</w:t>
      </w:r>
      <w:r w:rsidR="003061EF" w:rsidRPr="00445898">
        <w:t xml:space="preserve"> attribute </w:t>
      </w:r>
      <w:r w:rsidR="003061EF" w:rsidRPr="00445898">
        <w:lastRenderedPageBreak/>
        <w:t xml:space="preserve">of such a </w:t>
      </w:r>
      <w:r w:rsidRPr="00445898">
        <w:t>mailbox combines the serial number of the station ownin</w:t>
      </w:r>
      <w:r w:rsidR="003061EF" w:rsidRPr="00445898">
        <w:t xml:space="preserve">g it and the creation number of </w:t>
      </w:r>
      <w:r w:rsidRPr="00445898">
        <w:t xml:space="preserve">the mailbox within the context of its station. The naming </w:t>
      </w:r>
      <w:r w:rsidR="003061EF" w:rsidRPr="00445898">
        <w:t xml:space="preserve">rules for a station mailbox are </w:t>
      </w:r>
      <w:r w:rsidR="006C2021">
        <w:t>basically</w:t>
      </w:r>
      <w:r w:rsidRPr="00445898">
        <w:t xml:space="preserve"> identical to those for ports.</w:t>
      </w:r>
      <w:r w:rsidR="003061EF" w:rsidRPr="00445898">
        <w:t xml:space="preserve"> The standard name of a station </w:t>
      </w:r>
      <w:r w:rsidRPr="00445898">
        <w:t>mailbox (</w:t>
      </w:r>
      <w:r w:rsidR="003061EF" w:rsidRPr="00445898">
        <w:t>Section </w:t>
      </w:r>
      <w:r w:rsidR="003061EF" w:rsidRPr="00445898">
        <w:fldChar w:fldCharType="begin"/>
      </w:r>
      <w:r w:rsidR="003061EF" w:rsidRPr="00445898">
        <w:instrText xml:space="preserve"> REF _Ref504485381 \r \h </w:instrText>
      </w:r>
      <w:r w:rsidR="003061EF" w:rsidRPr="00445898">
        <w:fldChar w:fldCharType="separate"/>
      </w:r>
      <w:r w:rsidR="00DE4310">
        <w:t>3.3.2</w:t>
      </w:r>
      <w:r w:rsidR="003061EF" w:rsidRPr="00445898">
        <w:fldChar w:fldCharType="end"/>
      </w:r>
      <w:r w:rsidRPr="00445898">
        <w:t>) has the form</w:t>
      </w:r>
      <w:r w:rsidR="0046365D" w:rsidRPr="00445898">
        <w:t>:</w:t>
      </w:r>
      <w:r w:rsidR="00477DCE" w:rsidRPr="00477DCE">
        <w:rPr>
          <w:i/>
        </w:rPr>
        <w:t xml:space="preserve"> </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p>
    <w:p w:rsidR="001636D6" w:rsidRPr="00445898" w:rsidRDefault="001636D6" w:rsidP="003061EF">
      <w:pPr>
        <w:pStyle w:val="firstparagraph"/>
        <w:ind w:firstLine="720"/>
      </w:pPr>
      <w:r w:rsidRPr="00445898">
        <w:t xml:space="preserve">mtypename mid </w:t>
      </w:r>
      <w:r w:rsidRPr="00445898">
        <w:rPr>
          <w:i/>
        </w:rPr>
        <w:t>at</w:t>
      </w:r>
      <w:r w:rsidRPr="00445898">
        <w:t xml:space="preserve"> stname</w:t>
      </w:r>
    </w:p>
    <w:p w:rsidR="001636D6" w:rsidRPr="00445898" w:rsidRDefault="001636D6" w:rsidP="001636D6">
      <w:pPr>
        <w:pStyle w:val="firstparagraph"/>
      </w:pPr>
      <w:r w:rsidRPr="00445898">
        <w:t xml:space="preserve">where </w:t>
      </w:r>
      <w:r w:rsidR="003061EF" w:rsidRPr="00445898">
        <w:t>“</w:t>
      </w:r>
      <w:r w:rsidRPr="00445898">
        <w:t>mtypename</w:t>
      </w:r>
      <w:r w:rsidR="003061EF" w:rsidRPr="00445898">
        <w:t>”</w:t>
      </w:r>
      <w:r w:rsidRPr="00445898">
        <w:t xml:space="preserve"> is the type name of the mailbox, </w:t>
      </w:r>
      <w:r w:rsidR="003061EF" w:rsidRPr="00445898">
        <w:t>“</w:t>
      </w:r>
      <w:r w:rsidRPr="00445898">
        <w:t>mid</w:t>
      </w:r>
      <w:r w:rsidR="003061EF" w:rsidRPr="00445898">
        <w:t>”</w:t>
      </w:r>
      <w:r w:rsidRPr="00445898">
        <w:t xml:space="preserve"> </w:t>
      </w:r>
      <w:r w:rsidR="003061EF" w:rsidRPr="00445898">
        <w:t xml:space="preserve">is the station-relative mailbox </w:t>
      </w:r>
      <w:r w:rsidRPr="00445898">
        <w:t xml:space="preserve">number, and </w:t>
      </w:r>
      <w:r w:rsidR="003061EF" w:rsidRPr="00445898">
        <w:t>“</w:t>
      </w:r>
      <w:r w:rsidRPr="00445898">
        <w:t>stname</w:t>
      </w:r>
      <w:r w:rsidR="003061EF" w:rsidRPr="00445898">
        <w:t>”</w:t>
      </w:r>
      <w:r w:rsidRPr="00445898">
        <w:t xml:space="preserve"> is the standard name of the station</w:t>
      </w:r>
      <w:r w:rsidR="003061EF" w:rsidRPr="00445898">
        <w:t xml:space="preserve"> owning the mailbox. The base </w:t>
      </w:r>
      <w:r w:rsidRPr="00445898">
        <w:t>standard name of a mailbox has the same format as</w:t>
      </w:r>
      <w:r w:rsidR="003061EF" w:rsidRPr="00445898">
        <w:t xml:space="preserve"> the standard name, except that “</w:t>
      </w:r>
      <w:r w:rsidRPr="00445898">
        <w:t>mtypename</w:t>
      </w:r>
      <w:r w:rsidR="003061EF" w:rsidRPr="00445898">
        <w:t>”</w:t>
      </w:r>
      <w:r w:rsidRPr="00445898">
        <w:t xml:space="preserve"> is always </w:t>
      </w:r>
      <w:r w:rsidRPr="00445898">
        <w:rPr>
          <w:i/>
        </w:rPr>
        <w:t>Mailbox</w:t>
      </w:r>
      <w:r w:rsidRPr="00445898">
        <w:t>.</w:t>
      </w:r>
    </w:p>
    <w:p w:rsidR="001636D6" w:rsidRPr="00445898" w:rsidRDefault="001636D6" w:rsidP="001636D6">
      <w:pPr>
        <w:pStyle w:val="firstparagraph"/>
      </w:pPr>
      <w:r w:rsidRPr="00445898">
        <w:t xml:space="preserve">The following </w:t>
      </w:r>
      <w:r w:rsidRPr="00445898">
        <w:rPr>
          <w:i/>
        </w:rPr>
        <w:t>Station</w:t>
      </w:r>
      <w:r w:rsidRPr="00445898">
        <w:t xml:space="preserve"> method:</w:t>
      </w:r>
    </w:p>
    <w:p w:rsidR="001636D6" w:rsidRPr="00445898" w:rsidRDefault="001636D6" w:rsidP="003061EF">
      <w:pPr>
        <w:pStyle w:val="firstparagraph"/>
        <w:ind w:firstLine="720"/>
        <w:rPr>
          <w:i/>
        </w:rPr>
      </w:pPr>
      <w:r w:rsidRPr="00445898">
        <w:rPr>
          <w:i/>
        </w:rPr>
        <w:t>Mailbox *idToMailbox</w:t>
      </w:r>
      <w:r w:rsidR="00CB2F1E">
        <w:rPr>
          <w:i/>
        </w:rPr>
        <w:fldChar w:fldCharType="begin"/>
      </w:r>
      <w:r w:rsidR="00CB2F1E">
        <w:instrText xml:space="preserve"> XE "</w:instrText>
      </w:r>
      <w:r w:rsidR="00CB2F1E" w:rsidRPr="000F155A">
        <w:rPr>
          <w:i/>
        </w:rPr>
        <w:instrText>idToMailbox</w:instrText>
      </w:r>
      <w:r w:rsidR="00CB2F1E">
        <w:instrText xml:space="preserve">" </w:instrText>
      </w:r>
      <w:r w:rsidR="00CB2F1E">
        <w:rPr>
          <w:i/>
        </w:rPr>
        <w:fldChar w:fldCharType="end"/>
      </w:r>
      <w:r w:rsidRPr="00445898">
        <w:rPr>
          <w:i/>
        </w:rPr>
        <w:t xml:space="preserve"> (Long id);</w:t>
      </w:r>
    </w:p>
    <w:p w:rsidR="001636D6" w:rsidRPr="00445898" w:rsidRDefault="001636D6" w:rsidP="001636D6">
      <w:pPr>
        <w:pStyle w:val="firstparagraph"/>
      </w:pPr>
      <w:r w:rsidRPr="00445898">
        <w:t>converts the numerical station-relative mailbox identiﬁe</w:t>
      </w:r>
      <w:r w:rsidR="003061EF" w:rsidRPr="00445898">
        <w:t xml:space="preserve">r into a pointer to the mailbox </w:t>
      </w:r>
      <w:r w:rsidRPr="00445898">
        <w:t xml:space="preserve">object. An alternative way to </w:t>
      </w:r>
      <w:r w:rsidR="0046365D" w:rsidRPr="00445898">
        <w:t>accomplish</w:t>
      </w:r>
      <w:r w:rsidRPr="00445898">
        <w:t xml:space="preserve"> the same </w:t>
      </w:r>
      <w:r w:rsidR="0046365D" w:rsidRPr="00445898">
        <w:t>goal</w:t>
      </w:r>
      <w:r w:rsidRPr="00445898">
        <w:t xml:space="preserve"> is to </w:t>
      </w:r>
      <w:r w:rsidR="003061EF" w:rsidRPr="00445898">
        <w:t xml:space="preserve">call a global function declared </w:t>
      </w:r>
      <w:r w:rsidRPr="00445898">
        <w:t>exactly as the above method which assumes that the stati</w:t>
      </w:r>
      <w:r w:rsidR="003061EF" w:rsidRPr="00445898">
        <w:t xml:space="preserve">on in question is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3061EF" w:rsidRPr="00445898">
        <w:t>Section </w:t>
      </w:r>
      <w:r w:rsidR="003061EF" w:rsidRPr="00445898">
        <w:fldChar w:fldCharType="begin"/>
      </w:r>
      <w:r w:rsidR="003061EF" w:rsidRPr="00445898">
        <w:instrText xml:space="preserve"> REF _Ref504552863 \r \h </w:instrText>
      </w:r>
      <w:r w:rsidR="003061EF" w:rsidRPr="00445898">
        <w:fldChar w:fldCharType="separate"/>
      </w:r>
      <w:r w:rsidR="00DE4310">
        <w:t>4.1.3</w:t>
      </w:r>
      <w:r w:rsidR="003061EF" w:rsidRPr="00445898">
        <w:fldChar w:fldCharType="end"/>
      </w:r>
      <w:r w:rsidRPr="00445898">
        <w:t>).</w:t>
      </w:r>
    </w:p>
    <w:p w:rsidR="001636D6" w:rsidRPr="00445898" w:rsidRDefault="001636D6" w:rsidP="001636D6">
      <w:pPr>
        <w:pStyle w:val="firstparagraph"/>
      </w:pPr>
      <w:r w:rsidRPr="00445898">
        <w:t>A mailbox can also be declared statically within the station class, e.g.,</w:t>
      </w:r>
    </w:p>
    <w:p w:rsidR="001636D6" w:rsidRPr="00445898" w:rsidRDefault="001636D6" w:rsidP="003061EF">
      <w:pPr>
        <w:pStyle w:val="firstparagraph"/>
        <w:spacing w:after="0"/>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MyMType (ItemType)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station MySType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MyMType Mbx;</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mailbox, including one that has been decla</w:t>
      </w:r>
      <w:r w:rsidR="003061EF" w:rsidRPr="00445898">
        <w:t xml:space="preserve">red statically (as in the above </w:t>
      </w:r>
      <w:r w:rsidRPr="00445898">
        <w:t xml:space="preserve">example) can be set after its creation by calling the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method of </w:t>
      </w:r>
      <w:r w:rsidRPr="00445898">
        <w:rPr>
          <w:i/>
        </w:rPr>
        <w:t>Mailbox</w:t>
      </w:r>
      <w:r w:rsidRPr="00445898">
        <w:t>, e.g.,</w:t>
      </w:r>
    </w:p>
    <w:p w:rsidR="001636D6" w:rsidRPr="00445898" w:rsidRDefault="001636D6" w:rsidP="003061EF">
      <w:pPr>
        <w:pStyle w:val="firstparagraph"/>
        <w:spacing w:after="0"/>
        <w:ind w:firstLine="720"/>
        <w:rPr>
          <w:i/>
        </w:rPr>
      </w:pPr>
      <w:r w:rsidRPr="00445898">
        <w:rPr>
          <w:i/>
        </w:rPr>
        <w:t>station MyStation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MyMType;</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void setup (</w:t>
      </w:r>
      <w:r w:rsidR="003061EF" w:rsidRPr="00445898">
        <w:rPr>
          <w:i/>
        </w:rPr>
        <w:t xml:space="preserve"> </w:t>
      </w:r>
      <w:r w:rsidRPr="00445898">
        <w:rPr>
          <w:i/>
        </w:rPr>
        <w:t>) {</w:t>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1440" w:firstLine="720"/>
        <w:rPr>
          <w:i/>
        </w:rPr>
      </w:pPr>
      <w:r w:rsidRPr="00445898">
        <w:rPr>
          <w:i/>
        </w:rPr>
        <w:t>MyMType.setLimit (4);</w:t>
      </w:r>
    </w:p>
    <w:p w:rsidR="001636D6" w:rsidRPr="00445898" w:rsidRDefault="001636D6" w:rsidP="003061EF">
      <w:pPr>
        <w:pStyle w:val="firstparagraph"/>
        <w:spacing w:after="0"/>
        <w:ind w:left="1440" w:firstLine="720"/>
        <w:rPr>
          <w:i/>
        </w:rPr>
      </w:pPr>
      <w:r w:rsidRPr="00445898">
        <w:rPr>
          <w:i/>
        </w:rPr>
        <w:t>MyMType.setNName ("My Mailbox");</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 xml:space="preserve">When the protocol program is in the initialization </w:t>
      </w:r>
      <w:r w:rsidR="00477DCE">
        <w:t>stage</w:t>
      </w:r>
      <w:r w:rsidR="003061EF" w:rsidRPr="00445898">
        <w:t xml:space="preserve"> (Section </w:t>
      </w:r>
      <w:r w:rsidR="00851314" w:rsidRPr="00445898">
        <w:fldChar w:fldCharType="begin"/>
      </w:r>
      <w:r w:rsidR="00851314" w:rsidRPr="00445898">
        <w:instrText xml:space="preserve"> REF _Ref506061716 \r \h </w:instrText>
      </w:r>
      <w:r w:rsidR="00851314" w:rsidRPr="00445898">
        <w:fldChar w:fldCharType="separate"/>
      </w:r>
      <w:r w:rsidR="00DE4310">
        <w:t>5.1.8</w:t>
      </w:r>
      <w:r w:rsidR="00851314" w:rsidRPr="00445898">
        <w:fldChar w:fldCharType="end"/>
      </w:r>
      <w:r w:rsidR="003061EF" w:rsidRPr="00445898">
        <w:t xml:space="preserve">), a dynamically </w:t>
      </w:r>
      <w:r w:rsidRPr="00445898">
        <w:t xml:space="preserve">created mailbox (with </w:t>
      </w:r>
      <w:r w:rsidRPr="00445898">
        <w:rPr>
          <w:i/>
        </w:rPr>
        <w:t>create</w:t>
      </w:r>
      <w:r w:rsidRPr="00445898">
        <w:t xml:space="preserve">) is assigned to the current </w:t>
      </w:r>
      <w:r w:rsidR="00851314" w:rsidRPr="00445898">
        <w:t xml:space="preserve">station. Note that this station </w:t>
      </w:r>
      <w:r w:rsidRPr="00445898">
        <w:t xml:space="preserve">can be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w:t>
      </w:r>
      <w:r w:rsidR="00851314" w:rsidRPr="00445898">
        <w:t>Section </w:t>
      </w:r>
      <w:r w:rsidR="00851314" w:rsidRPr="00445898">
        <w:fldChar w:fldCharType="begin"/>
      </w:r>
      <w:r w:rsidR="00851314" w:rsidRPr="00445898">
        <w:instrText xml:space="preserve"> REF _Ref505938235 \r \h </w:instrText>
      </w:r>
      <w:r w:rsidR="00851314" w:rsidRPr="00445898">
        <w:fldChar w:fldCharType="separate"/>
      </w:r>
      <w:r w:rsidR="00DE4310">
        <w:t>4.1.2</w:t>
      </w:r>
      <w:r w:rsidR="00851314" w:rsidRPr="00445898">
        <w:fldChar w:fldCharType="end"/>
      </w:r>
      <w:r w:rsidRPr="00445898">
        <w:t xml:space="preserve">). </w:t>
      </w:r>
      <w:r w:rsidRPr="00445898">
        <w:lastRenderedPageBreak/>
        <w:t>This kind of ownership ma</w:t>
      </w:r>
      <w:r w:rsidR="00851314" w:rsidRPr="00445898">
        <w:t xml:space="preserve">kes sense, e.g., for a “global” </w:t>
      </w:r>
      <w:r w:rsidRPr="00445898">
        <w:t>mailbox interfacing processes belonging to diﬀerent regular stations.</w:t>
      </w:r>
    </w:p>
    <w:p w:rsidR="001636D6" w:rsidRPr="00445898" w:rsidRDefault="001636D6" w:rsidP="001636D6">
      <w:pPr>
        <w:pStyle w:val="firstparagraph"/>
      </w:pPr>
      <w:r w:rsidRPr="00445898">
        <w:t>A mailbox created dynamically after the initialization</w:t>
      </w:r>
      <w:r w:rsidR="00851314" w:rsidRPr="00445898">
        <w:t xml:space="preserve"> </w:t>
      </w:r>
      <w:r w:rsidR="00477DCE">
        <w:t>stage</w:t>
      </w:r>
      <w:r w:rsidR="00851314" w:rsidRPr="00445898">
        <w:t xml:space="preserve"> is owned by the creating </w:t>
      </w:r>
      <w:r w:rsidRPr="00445898">
        <w:t xml:space="preserve">process and its </w:t>
      </w:r>
      <w:r w:rsidRPr="00445898">
        <w:rPr>
          <w:i/>
        </w:rPr>
        <w:t>Id</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r w:rsidRPr="00445898">
        <w:t xml:space="preserve"> attribute is a simple serial number incremented globally, </w:t>
      </w:r>
      <w:r w:rsidR="00851314" w:rsidRPr="00445898">
        <w:t xml:space="preserve">e.g., as for </w:t>
      </w:r>
      <w:r w:rsidRPr="00445898">
        <w:t>a process (</w:t>
      </w:r>
      <w:r w:rsidR="00851314" w:rsidRPr="00445898">
        <w:t>Section </w:t>
      </w:r>
      <w:r w:rsidR="00851314" w:rsidRPr="00445898">
        <w:fldChar w:fldCharType="begin"/>
      </w:r>
      <w:r w:rsidR="00851314" w:rsidRPr="00445898">
        <w:instrText xml:space="preserve"> REF _Ref505549050 \r \h </w:instrText>
      </w:r>
      <w:r w:rsidR="00851314" w:rsidRPr="00445898">
        <w:fldChar w:fldCharType="separate"/>
      </w:r>
      <w:r w:rsidR="00DE4310">
        <w:t>5.1.3</w:t>
      </w:r>
      <w:r w:rsidR="00851314" w:rsidRPr="00445898">
        <w:fldChar w:fldCharType="end"/>
      </w:r>
      <w:r w:rsidRPr="00445898">
        <w:t>). As we said before, a process m</w:t>
      </w:r>
      <w:r w:rsidR="00851314" w:rsidRPr="00445898">
        <w:t xml:space="preserve">ailbox is more dynamic than one </w:t>
      </w:r>
      <w:r w:rsidRPr="00445898">
        <w:t>owned by a station</w:t>
      </w:r>
      <w:r w:rsidR="00477DCE">
        <w:t>,</w:t>
      </w:r>
      <w:r w:rsidRPr="00445898">
        <w:t xml:space="preserve"> because it can be destroyed (by </w:t>
      </w:r>
      <w:r w:rsidRPr="00445898">
        <w:rPr>
          <w:i/>
        </w:rPr>
        <w:t>delete</w:t>
      </w:r>
      <w:r w:rsidRPr="00445898">
        <w:t>).</w:t>
      </w:r>
    </w:p>
    <w:p w:rsidR="007A7F8E" w:rsidRPr="00445898" w:rsidRDefault="001636D6" w:rsidP="001636D6">
      <w:pPr>
        <w:pStyle w:val="firstparagraph"/>
      </w:pPr>
      <w:r w:rsidRPr="00445898">
        <w:t xml:space="preserve">A mailbox type declaration can specify private </w:t>
      </w:r>
      <w:r w:rsidRPr="00445898">
        <w:rPr>
          <w:i/>
        </w:rPr>
        <w:t>setup</w:t>
      </w:r>
      <w:r w:rsidRPr="00445898">
        <w:t xml:space="preserve"> </w:t>
      </w:r>
      <w:r w:rsidR="00851314" w:rsidRPr="00445898">
        <w:t xml:space="preserve">methods. These methods are only </w:t>
      </w:r>
      <w:r w:rsidRPr="00445898">
        <w:t xml:space="preserve">accessible when the mailbox is created dynamically, with the </w:t>
      </w:r>
      <w:r w:rsidRPr="00445898">
        <w:rPr>
          <w:i/>
        </w:rPr>
        <w:t>create</w:t>
      </w:r>
      <w:r w:rsidR="00851314" w:rsidRPr="00445898">
        <w:t xml:space="preserve"> operation. As a </w:t>
      </w:r>
      <w:r w:rsidRPr="00445898">
        <w:t>private setup method subsumes the standard method th</w:t>
      </w:r>
      <w:r w:rsidR="00851314" w:rsidRPr="00445898">
        <w:t xml:space="preserve">at deﬁnes the mailbox capacity, </w:t>
      </w:r>
      <w:r w:rsidRPr="00445898">
        <w:t>it should deﬁne this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explicitly by invoking </w:t>
      </w:r>
      <w:r w:rsidRPr="00445898">
        <w:rPr>
          <w:i/>
        </w:rPr>
        <w:t>setLimit</w:t>
      </w:r>
      <w:r w:rsidRPr="00445898">
        <w:t xml:space="preserve"> (see </w:t>
      </w:r>
      <w:r w:rsidR="00851314" w:rsidRPr="00445898">
        <w:t>Section </w:t>
      </w:r>
      <w:r w:rsidR="00851314" w:rsidRPr="00445898">
        <w:fldChar w:fldCharType="begin"/>
      </w:r>
      <w:r w:rsidR="00851314" w:rsidRPr="00445898">
        <w:instrText xml:space="preserve"> REF _Ref508747823 \r \h </w:instrText>
      </w:r>
      <w:r w:rsidR="00851314" w:rsidRPr="00445898">
        <w:fldChar w:fldCharType="separate"/>
      </w:r>
      <w:r w:rsidR="00DE4310">
        <w:t>9.2</w:t>
      </w:r>
      <w:r w:rsidR="00851314" w:rsidRPr="00445898">
        <w:fldChar w:fldCharType="end"/>
      </w:r>
      <w:r w:rsidRPr="00445898">
        <w:t>).</w:t>
      </w:r>
    </w:p>
    <w:p w:rsidR="00C70A2E" w:rsidRPr="00445898" w:rsidRDefault="00C70A2E" w:rsidP="00552A98">
      <w:pPr>
        <w:pStyle w:val="Heading3"/>
        <w:numPr>
          <w:ilvl w:val="2"/>
          <w:numId w:val="5"/>
        </w:numPr>
        <w:rPr>
          <w:lang w:val="en-US"/>
        </w:rPr>
      </w:pPr>
      <w:bookmarkStart w:id="525" w:name="_Ref509064377"/>
      <w:bookmarkStart w:id="526" w:name="_Toc515615701"/>
      <w:r w:rsidRPr="00445898">
        <w:rPr>
          <w:lang w:val="en-US"/>
        </w:rPr>
        <w:t>Wait requests</w:t>
      </w:r>
      <w:bookmarkEnd w:id="525"/>
      <w:bookmarkEnd w:id="526"/>
    </w:p>
    <w:p w:rsidR="00C70A2E" w:rsidRPr="00445898" w:rsidRDefault="00C70A2E" w:rsidP="00C70A2E">
      <w:pPr>
        <w:pStyle w:val="firstparagraph"/>
      </w:pPr>
      <w:r w:rsidRPr="00445898">
        <w:t>An event identiﬁer for a ﬁfo mailbox is either a symbolic constant (always representing a negative number) or a nonnegative number corresponding to the item count. For example, by calling:</w:t>
      </w:r>
    </w:p>
    <w:p w:rsidR="00C70A2E" w:rsidRPr="00445898" w:rsidRDefault="00C70A2E" w:rsidP="00C70A2E">
      <w:pPr>
        <w:pStyle w:val="firstparagraph"/>
        <w:ind w:firstLine="720"/>
        <w:rPr>
          <w:i/>
        </w:rPr>
      </w:pPr>
      <w:r w:rsidRPr="00445898">
        <w:rPr>
          <w:i/>
        </w:rPr>
        <w:t>mb-&gt;wait (NONEMPTY</w:t>
      </w:r>
      <w:r w:rsidR="00E033C1">
        <w:rPr>
          <w:i/>
        </w:rPr>
        <w:fldChar w:fldCharType="begin"/>
      </w:r>
      <w:r w:rsidR="00E033C1">
        <w:instrText xml:space="preserve"> XE "</w:instrText>
      </w:r>
      <w:r w:rsidR="00E033C1" w:rsidRPr="001E672A">
        <w:rPr>
          <w:i/>
        </w:rPr>
        <w:instrText>NONEMPTY</w:instrText>
      </w:r>
      <w:r w:rsidR="00E033C1">
        <w:instrText>" \b</w:instrText>
      </w:r>
      <w:r w:rsidR="00E033C1">
        <w:rPr>
          <w:i/>
        </w:rPr>
        <w:fldChar w:fldCharType="end"/>
      </w:r>
      <w:r w:rsidRPr="00445898">
        <w:rPr>
          <w:i/>
        </w:rPr>
        <w:t>, GrabIt);</w:t>
      </w:r>
    </w:p>
    <w:p w:rsidR="00C70A2E" w:rsidRPr="00445898" w:rsidRDefault="00C70A2E" w:rsidP="00C70A2E">
      <w:pPr>
        <w:pStyle w:val="firstparagraph"/>
      </w:pPr>
      <w:r w:rsidRPr="00445898">
        <w:t xml:space="preserve">the process declares that it wants to be awakened in state </w:t>
      </w:r>
      <w:r w:rsidRPr="00445898">
        <w:rPr>
          <w:i/>
        </w:rPr>
        <w:t>GrabIt</w:t>
      </w:r>
      <w:r w:rsidRPr="00445898">
        <w:t xml:space="preserve"> at the nearest moment when the mailbox pointed to by </w:t>
      </w:r>
      <w:r w:rsidRPr="00445898">
        <w:rPr>
          <w:i/>
        </w:rPr>
        <w:t>mb</w:t>
      </w:r>
      <w:r w:rsidRPr="00445898">
        <w:t xml:space="preserve"> becomes nonempty. If the mailbox happens to be nonempty at the </w:t>
      </w:r>
      <w:r w:rsidR="00B45E7A" w:rsidRPr="00445898">
        <w:t>time</w:t>
      </w:r>
      <w:r w:rsidRPr="00445898">
        <w:t xml:space="preserve"> </w:t>
      </w:r>
      <w:r w:rsidR="00477DCE">
        <w:t xml:space="preserve">when </w:t>
      </w:r>
      <w:r w:rsidRPr="00445898">
        <w:t xml:space="preserve">the request is issued, the event occurs immediately, i.e., within the current </w:t>
      </w:r>
      <w:r w:rsidRPr="00445898">
        <w:rPr>
          <w:i/>
        </w:rPr>
        <w:t>ITU</w:t>
      </w:r>
      <w:r w:rsidRPr="00445898">
        <w:t>.</w:t>
      </w:r>
    </w:p>
    <w:p w:rsidR="00C70A2E" w:rsidRPr="00445898" w:rsidRDefault="00C70A2E" w:rsidP="00C70A2E">
      <w:pPr>
        <w:pStyle w:val="firstparagraph"/>
      </w:pPr>
      <w:r w:rsidRPr="00445898">
        <w:t xml:space="preserve">Another event that can be awaited on a ﬁfo mailbox is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\b</w:instrText>
      </w:r>
      <w:r w:rsidR="004D4D7B">
        <w:rPr>
          <w:i/>
        </w:rPr>
        <w:fldChar w:fldCharType="end"/>
      </w:r>
      <w:r w:rsidRPr="00445898">
        <w:t xml:space="preserve"> or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\b</w:instrText>
      </w:r>
      <w:r w:rsidR="00B97B40">
        <w:rPr>
          <w:i/>
        </w:rPr>
        <w:fldChar w:fldCharType="end"/>
      </w:r>
      <w:r w:rsidRPr="00445898">
        <w:t>, which are two diﬀerent names for the same event. A process that calls:</w:t>
      </w:r>
    </w:p>
    <w:p w:rsidR="00C70A2E" w:rsidRPr="00445898" w:rsidRDefault="00C70A2E" w:rsidP="00C70A2E">
      <w:pPr>
        <w:pStyle w:val="firstparagraph"/>
        <w:ind w:firstLine="720"/>
        <w:rPr>
          <w:i/>
        </w:rPr>
      </w:pPr>
      <w:r w:rsidRPr="00445898">
        <w:rPr>
          <w:i/>
        </w:rPr>
        <w:t>mb-&gt;wait (NEWITEM, GetIt);</w:t>
      </w:r>
    </w:p>
    <w:p w:rsidR="00C70A2E" w:rsidRPr="00445898" w:rsidRDefault="00C70A2E" w:rsidP="00C70A2E">
      <w:pPr>
        <w:pStyle w:val="firstparagraph"/>
      </w:pPr>
      <w:r w:rsidRPr="00445898">
        <w:t xml:space="preserve">will be restarted (in state </w:t>
      </w:r>
      <w:r w:rsidRPr="00445898">
        <w:rPr>
          <w:i/>
        </w:rPr>
        <w:t>GetIt</w:t>
      </w:r>
      <w:r w:rsidRPr="00445898">
        <w:t>) at the nearest moment when an item is put into the mailbox (Section </w:t>
      </w:r>
      <w:r w:rsidR="001643E8" w:rsidRPr="00445898">
        <w:fldChar w:fldCharType="begin"/>
      </w:r>
      <w:r w:rsidR="001643E8" w:rsidRPr="00445898">
        <w:instrText xml:space="preserve"> REF _Ref509822836 \r \h </w:instrText>
      </w:r>
      <w:r w:rsidR="001643E8" w:rsidRPr="00445898">
        <w:fldChar w:fldCharType="separate"/>
      </w:r>
      <w:r w:rsidR="00DE4310">
        <w:t>9.2.3</w:t>
      </w:r>
      <w:r w:rsidR="001643E8" w:rsidRPr="00445898">
        <w:fldChar w:fldCharType="end"/>
      </w:r>
      <w:r w:rsidRPr="00445898">
        <w:t xml:space="preserve">). </w:t>
      </w:r>
      <w:r w:rsidR="00477DCE">
        <w:t>N</w:t>
      </w:r>
      <w:r w:rsidRPr="00445898">
        <w:t xml:space="preserve">ote the diﬀerence between </w:t>
      </w:r>
      <w:r w:rsidRPr="00445898">
        <w:rPr>
          <w:i/>
        </w:rPr>
        <w:t>NONEMPTY</w:t>
      </w:r>
      <w:r w:rsidRPr="00445898">
        <w:t xml:space="preserve"> and </w:t>
      </w:r>
      <w:r w:rsidRPr="00445898">
        <w:rPr>
          <w:i/>
        </w:rPr>
        <w:t>NEWITEM</w:t>
      </w:r>
      <w:r w:rsidRPr="00445898">
        <w:t xml:space="preserve">. First of all, </w:t>
      </w:r>
      <w:r w:rsidRPr="00445898">
        <w:rPr>
          <w:i/>
        </w:rPr>
        <w:t>NEWITEM</w:t>
      </w:r>
      <w:r w:rsidRPr="00445898">
        <w:t xml:space="preserve"> (aka </w:t>
      </w:r>
      <w:r w:rsidRPr="00445898">
        <w:rPr>
          <w:i/>
        </w:rPr>
        <w:t>UPDATE</w:t>
      </w:r>
      <w:r w:rsidRPr="00445898">
        <w:t xml:space="preserve">) is only triggered when an element is </w:t>
      </w:r>
      <w:r w:rsidRPr="00445898">
        <w:rPr>
          <w:i/>
        </w:rPr>
        <w:t>being</w:t>
      </w:r>
      <w:r w:rsidRPr="00445898">
        <w:t xml:space="preserve"> stored in the mailbox. </w:t>
      </w:r>
      <w:r w:rsidR="00B45E7A" w:rsidRPr="00445898">
        <w:t>Thus, u</w:t>
      </w:r>
      <w:r w:rsidRPr="00445898">
        <w:t xml:space="preserve">nlike </w:t>
      </w:r>
      <w:r w:rsidRPr="00445898">
        <w:rPr>
          <w:i/>
        </w:rPr>
        <w:t>NONEMPTY</w:t>
      </w:r>
      <w:r w:rsidRPr="00445898">
        <w:t>, it does not occur immediately</w:t>
      </w:r>
      <w:r w:rsidR="00B45E7A" w:rsidRPr="00445898">
        <w:t>,</w:t>
      </w:r>
      <w:r w:rsidRPr="00445898">
        <w:t xml:space="preserve"> if the mailbox already contains some item(s). Moreover, no </w:t>
      </w:r>
      <w:r w:rsidRPr="00445898">
        <w:rPr>
          <w:i/>
        </w:rPr>
        <w:t>NONEMPTY</w:t>
      </w:r>
      <w:r w:rsidRPr="00445898">
        <w:t xml:space="preserve"> event ever occurs on a capacity</w:t>
      </w:r>
      <w:r w:rsidR="00B45E7A" w:rsidRPr="00445898">
        <w:t>-</w:t>
      </w:r>
      <m:oMath>
        <m:r>
          <w:rPr>
            <w:rFonts w:ascii="Cambria Math" w:hAnsi="Cambria Math"/>
          </w:rPr>
          <m:t>0</m:t>
        </m:r>
      </m:oMath>
      <w:r w:rsidRPr="00445898">
        <w:t xml:space="preserve"> mailbox. By deﬁnition, a capacity</w:t>
      </w:r>
      <w:r w:rsidR="00B45E7A" w:rsidRPr="00445898">
        <w:t>-</w:t>
      </w:r>
      <m:oMath>
        <m:r>
          <w:rPr>
            <w:rFonts w:ascii="Cambria Math" w:hAnsi="Cambria Math"/>
          </w:rPr>
          <m:t>0</m:t>
        </m:r>
      </m:oMath>
      <w:r w:rsidRPr="00445898">
        <w:t xml:space="preserve"> mailbox is never </w:t>
      </w:r>
      <w:r w:rsidRPr="00445898">
        <w:rPr>
          <w:i/>
        </w:rPr>
        <w:t>NONEMPTY</w:t>
      </w:r>
      <w:r w:rsidRPr="00445898">
        <w:t xml:space="preserve">. On the other hand, a process can sensibly await the </w:t>
      </w:r>
      <w:r w:rsidRPr="00445898">
        <w:rPr>
          <w:i/>
        </w:rPr>
        <w:t>NEWITEM</w:t>
      </w:r>
      <w:r w:rsidRPr="00445898">
        <w:t xml:space="preserve"> event on a capacity</w:t>
      </w:r>
      <w:r w:rsidR="00B45E7A" w:rsidRPr="00445898">
        <w:t>-</w:t>
      </w:r>
      <m:oMath>
        <m:r>
          <w:rPr>
            <w:rFonts w:ascii="Cambria Math" w:hAnsi="Cambria Math"/>
          </w:rPr>
          <m:t>0</m:t>
        </m:r>
      </m:oMath>
      <w:r w:rsidRPr="00445898">
        <w:t xml:space="preserve"> mailbox. The event will be triggered at the nearest moment when some other process executes the </w:t>
      </w:r>
      <w:r w:rsidRPr="00445898">
        <w:rPr>
          <w:i/>
        </w:rPr>
        <w:t>put</w:t>
      </w:r>
      <w:r w:rsidRPr="00445898">
        <w:t xml:space="preserve"> operation (Section </w:t>
      </w:r>
      <w:r w:rsidR="001643E8" w:rsidRPr="00445898">
        <w:fldChar w:fldCharType="begin"/>
      </w:r>
      <w:r w:rsidR="001643E8" w:rsidRPr="00445898">
        <w:instrText xml:space="preserve"> REF _Ref509822836 \r \h </w:instrText>
      </w:r>
      <w:r w:rsidR="001643E8" w:rsidRPr="00445898">
        <w:fldChar w:fldCharType="separate"/>
      </w:r>
      <w:r w:rsidR="00DE4310">
        <w:t>9.2.3</w:t>
      </w:r>
      <w:r w:rsidR="001643E8" w:rsidRPr="00445898">
        <w:fldChar w:fldCharType="end"/>
      </w:r>
      <w:r w:rsidRPr="00445898">
        <w:t>) on the mailbox. As a matter of fact,</w:t>
      </w:r>
      <w:r w:rsidR="00477DCE" w:rsidRPr="00477DCE">
        <w:rPr>
          <w:i/>
        </w:rPr>
        <w:t xml:space="preserve"> </w:t>
      </w:r>
      <w:r w:rsidR="00477DCE" w:rsidRPr="00445898">
        <w:rPr>
          <w:i/>
        </w:rPr>
        <w:t>NEWITEM</w:t>
      </w:r>
      <w:r w:rsidR="00477DCE" w:rsidRPr="00445898">
        <w:t xml:space="preserve"> (</w:t>
      </w:r>
      <w:r w:rsidR="00477DCE" w:rsidRPr="00445898">
        <w:rPr>
          <w:i/>
        </w:rPr>
        <w:t>UPDATE</w:t>
      </w:r>
      <w:r w:rsidR="00477DCE" w:rsidRPr="00445898">
        <w:t>)</w:t>
      </w:r>
      <w:r w:rsidRPr="00445898">
        <w:t xml:space="preserve"> </w:t>
      </w:r>
      <w:r w:rsidR="00477DCE">
        <w:t xml:space="preserve">is </w:t>
      </w:r>
      <w:r w:rsidRPr="00445898">
        <w:t>the only event that can be sensibly awaited on a capacity</w:t>
      </w:r>
      <w:r w:rsidR="00B45E7A" w:rsidRPr="00445898">
        <w:t>-</w:t>
      </w:r>
      <m:oMath>
        <m:r>
          <w:rPr>
            <w:rFonts w:ascii="Cambria Math" w:hAnsi="Cambria Math"/>
          </w:rPr>
          <m:t>0</m:t>
        </m:r>
      </m:oMath>
      <w:r w:rsidRPr="00445898">
        <w:t xml:space="preserve"> mailbox</w:t>
      </w:r>
      <w:r w:rsidR="00477DCE">
        <w:t>.</w:t>
      </w:r>
    </w:p>
    <w:p w:rsidR="00C70A2E" w:rsidRPr="00445898" w:rsidRDefault="00C70A2E" w:rsidP="00C70A2E">
      <w:pPr>
        <w:pStyle w:val="firstparagraph"/>
      </w:pPr>
      <w:r w:rsidRPr="00445898">
        <w:t xml:space="preserve">When a process is restarted by </w:t>
      </w:r>
      <w:r w:rsidRPr="00445898">
        <w:rPr>
          <w:i/>
        </w:rPr>
        <w:t>NEWITEM</w:t>
      </w:r>
      <w:r w:rsidRPr="00445898">
        <w:t xml:space="preserve"> (on a nonzero</w:t>
      </w:r>
      <w:r w:rsidR="00B45E7A" w:rsidRPr="00445898">
        <w:t>-</w:t>
      </w:r>
      <w:r w:rsidRPr="00445898">
        <w:t xml:space="preserve">capacity mailbox) or </w:t>
      </w:r>
      <w:r w:rsidRPr="00445898">
        <w:rPr>
          <w:i/>
        </w:rPr>
        <w:t>NONEMPTY</w:t>
      </w:r>
      <w:r w:rsidRPr="00445898">
        <w:t>, it is not guaranteed that the mailbox is in fact nonempty</w:t>
      </w:r>
      <w:r w:rsidR="00477DCE">
        <w:t xml:space="preserve"> when the process is run</w:t>
      </w:r>
      <w:r w:rsidRPr="00445898">
        <w:t xml:space="preserve">. It can happen that two or more processes have been waiting for </w:t>
      </w:r>
      <w:r w:rsidRPr="00445898">
        <w:rPr>
          <w:i/>
        </w:rPr>
        <w:t>NONEMPTY</w:t>
      </w:r>
      <w:r w:rsidRPr="00445898">
        <w:t xml:space="preserve"> (or </w:t>
      </w:r>
      <w:r w:rsidRPr="00445898">
        <w:rPr>
          <w:i/>
        </w:rPr>
        <w:t>NEWITEM</w:t>
      </w:r>
      <w:r w:rsidRPr="00445898">
        <w:t xml:space="preserve">) on the same mailbox. When the event is triggered, they will be all restarted within the same </w:t>
      </w:r>
      <w:r w:rsidRPr="00445898">
        <w:rPr>
          <w:i/>
        </w:rPr>
        <w:t>ITU</w:t>
      </w:r>
      <w:r w:rsidRPr="00445898">
        <w:t xml:space="preserve">. Then one of the processes may empty the mailbox before the others are given </w:t>
      </w:r>
      <w:r w:rsidR="00477DCE">
        <w:t>their</w:t>
      </w:r>
      <w:r w:rsidRPr="00445898">
        <w:t xml:space="preserve"> chance to look at it.</w:t>
      </w:r>
    </w:p>
    <w:p w:rsidR="00C70A2E" w:rsidRPr="00445898" w:rsidRDefault="00C70A2E" w:rsidP="00C70A2E">
      <w:pPr>
        <w:pStyle w:val="firstparagraph"/>
      </w:pPr>
      <w:r w:rsidRPr="00445898">
        <w:t>Here is a way to await a guaranteed delivery of an item. A process calling</w:t>
      </w:r>
    </w:p>
    <w:p w:rsidR="00C70A2E" w:rsidRPr="00445898" w:rsidRDefault="00C70A2E" w:rsidP="00C70A2E">
      <w:pPr>
        <w:pStyle w:val="firstparagraph"/>
        <w:ind w:firstLine="720"/>
        <w:rPr>
          <w:i/>
        </w:rPr>
      </w:pPr>
      <w:r w:rsidRPr="00445898">
        <w:rPr>
          <w:i/>
        </w:rPr>
        <w:t>mb-&gt;wait (RECEIVE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rPr>
          <w:i/>
        </w:rPr>
        <w:t>, GotIt);</w:t>
      </w:r>
    </w:p>
    <w:p w:rsidR="00C70A2E" w:rsidRPr="00445898" w:rsidRDefault="00C70A2E" w:rsidP="00C70A2E">
      <w:pPr>
        <w:pStyle w:val="firstparagraph"/>
      </w:pPr>
      <w:r w:rsidRPr="00445898">
        <w:lastRenderedPageBreak/>
        <w:t xml:space="preserve">will be awakened in state </w:t>
      </w:r>
      <w:r w:rsidRPr="00445898">
        <w:rPr>
          <w:i/>
        </w:rPr>
        <w:t>GotIt</w:t>
      </w:r>
      <w:r w:rsidRPr="00445898">
        <w:t xml:space="preserve"> as soon as the mailbox becomes nonempty and the process is able to re</w:t>
      </w:r>
      <w:r w:rsidR="0066482D">
        <w:t xml:space="preserve">trieve something from it. Like </w:t>
      </w:r>
      <w:r w:rsidRPr="00445898">
        <w:rPr>
          <w:i/>
        </w:rPr>
        <w:t>NONEMPTY</w:t>
      </w:r>
      <w:r w:rsidRPr="00445898">
        <w:t xml:space="preserve">, the event occurs immediately, if the mailbox is nonempty when the wait request is issued. Before the process is </w:t>
      </w:r>
      <w:r w:rsidR="00477DCE">
        <w:t>run</w:t>
      </w:r>
      <w:r w:rsidRPr="00445898">
        <w:t xml:space="preserve">, the ﬁrst element is removed from the mailbox and stored in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(see below).</w:t>
      </w:r>
      <w:r w:rsidRPr="00445898">
        <w:rPr>
          <w:rStyle w:val="FootnoteReference"/>
        </w:rPr>
        <w:footnoteReference w:id="89"/>
      </w:r>
    </w:p>
    <w:p w:rsidR="00C70A2E" w:rsidRPr="00445898" w:rsidRDefault="00C70A2E" w:rsidP="00C70A2E">
      <w:pPr>
        <w:pStyle w:val="firstparagraph"/>
      </w:pPr>
      <w:r w:rsidRPr="00445898">
        <w:t xml:space="preserve">Suppose that two or more processes are waiting for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on the same mailbox. When an item is put into the mailbox, only one of those processes will be restarted</w:t>
      </w:r>
      <w:r w:rsidR="00477DCE">
        <w:t>,</w:t>
      </w:r>
      <w:r w:rsidRPr="00445898">
        <w:rPr>
          <w:rStyle w:val="FootnoteReference"/>
        </w:rPr>
        <w:footnoteReference w:id="90"/>
      </w:r>
      <w:r w:rsidR="001738AB" w:rsidRPr="00445898">
        <w:t xml:space="preserve"> </w:t>
      </w:r>
      <w:r w:rsidRPr="00445898">
        <w:t>and the</w:t>
      </w:r>
      <w:r w:rsidR="001738AB" w:rsidRPr="00445898">
        <w:t xml:space="preserve"> </w:t>
      </w:r>
      <w:r w:rsidRPr="00445898">
        <w:t>item will be automatically removed from the mailbox. If some other processes are waiting</w:t>
      </w:r>
      <w:r w:rsidR="001738AB" w:rsidRPr="00445898">
        <w:t xml:space="preserve"> </w:t>
      </w:r>
      <w:r w:rsidRPr="00445898">
        <w:t xml:space="preserve">for </w:t>
      </w:r>
      <w:r w:rsidRPr="00445898">
        <w:rPr>
          <w:i/>
        </w:rPr>
        <w:t>NONEMPTY</w:t>
      </w:r>
      <w:r w:rsidRPr="00445898">
        <w:t xml:space="preserve"> and/or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at the same time, all these p</w:t>
      </w:r>
      <w:r w:rsidR="001738AB" w:rsidRPr="00445898">
        <w:t xml:space="preserve">rocesses will be restarted even </w:t>
      </w:r>
      <w:r w:rsidRPr="00445898">
        <w:t xml:space="preserve">though they may ﬁnd the mailbox empty when they </w:t>
      </w:r>
      <w:r w:rsidR="001738AB" w:rsidRPr="00445898">
        <w:t>eventually</w:t>
      </w:r>
      <w:r w:rsidRPr="00445898">
        <w:t xml:space="preserve"> get to run.</w:t>
      </w:r>
    </w:p>
    <w:p w:rsidR="00C70A2E" w:rsidRPr="00445898" w:rsidRDefault="00C70A2E" w:rsidP="00C70A2E">
      <w:pPr>
        <w:pStyle w:val="firstparagraph"/>
      </w:pPr>
      <w:r w:rsidRPr="00445898">
        <w:t xml:space="preserve">If a </w:t>
      </w:r>
      <w:r w:rsidRPr="00445898">
        <w:rPr>
          <w:i/>
        </w:rPr>
        <w:t>RECEIVE</w:t>
      </w:r>
      <w:r w:rsidRPr="00445898">
        <w:t xml:space="preserve"> event is triggered on a typed mailbox that deﬁnes 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1738AB" w:rsidRPr="00445898">
        <w:t xml:space="preserve"> method </w:t>
      </w:r>
      <w:r w:rsidRPr="00445898">
        <w:t>(</w:t>
      </w:r>
      <w:r w:rsidR="001738AB" w:rsidRPr="00445898">
        <w:t>Section </w:t>
      </w:r>
      <w:r w:rsidR="001738AB" w:rsidRPr="00445898">
        <w:fldChar w:fldCharType="begin"/>
      </w:r>
      <w:r w:rsidR="001738AB" w:rsidRPr="00445898">
        <w:instrText xml:space="preserve"> REF _Ref508891196 \r \h </w:instrText>
      </w:r>
      <w:r w:rsidR="001738AB" w:rsidRPr="00445898">
        <w:fldChar w:fldCharType="separate"/>
      </w:r>
      <w:r w:rsidR="00DE4310">
        <w:t>9.2.1</w:t>
      </w:r>
      <w:r w:rsidR="001738AB" w:rsidRPr="00445898">
        <w:fldChar w:fldCharType="end"/>
      </w:r>
      <w:r w:rsidRPr="00445898">
        <w:t>), the method is called with the removed it</w:t>
      </w:r>
      <w:r w:rsidR="001738AB" w:rsidRPr="00445898">
        <w:t xml:space="preserve">em passed as the argument. This </w:t>
      </w:r>
      <w:r w:rsidRPr="00445898">
        <w:t>is because triggering the event results in the automatic removal of an item.</w:t>
      </w:r>
    </w:p>
    <w:p w:rsidR="00C70A2E" w:rsidRPr="00445898" w:rsidRDefault="00C70A2E" w:rsidP="00C70A2E">
      <w:pPr>
        <w:pStyle w:val="firstparagraph"/>
      </w:pPr>
      <w:r w:rsidRPr="00445898">
        <w:t>If the ﬁrst argument of a mailbox wait request is a nonneg</w:t>
      </w:r>
      <w:r w:rsidR="001738AB" w:rsidRPr="00445898">
        <w:t>ative integer number, it repre</w:t>
      </w:r>
      <w:r w:rsidR="00477DCE">
        <w:t>sents a count event</w:t>
      </w:r>
      <w:r w:rsidRPr="00445898">
        <w:t xml:space="preserve"> which is triggered when the mailbox </w:t>
      </w:r>
      <w:r w:rsidR="001738AB" w:rsidRPr="00445898">
        <w:t xml:space="preserve">contains precisely the speciﬁed </w:t>
      </w:r>
      <w:r w:rsidRPr="00445898">
        <w:t xml:space="preserve">number of items. In particular, if the speciﬁed count is </w:t>
      </w:r>
      <m:oMath>
        <m:r>
          <w:rPr>
            <w:rFonts w:ascii="Cambria Math" w:hAnsi="Cambria Math"/>
          </w:rPr>
          <m:t>0</m:t>
        </m:r>
      </m:oMath>
      <w:r w:rsidRPr="00445898">
        <w:t xml:space="preserve"> (symbolic constant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001738AB" w:rsidRPr="00445898">
        <w:t xml:space="preserve">), the </w:t>
      </w:r>
      <w:r w:rsidRPr="00445898">
        <w:t>even</w:t>
      </w:r>
      <w:r w:rsidR="0066482D">
        <w:t>t</w:t>
      </w:r>
      <w:r w:rsidRPr="00445898">
        <w:t xml:space="preserve"> will occur when the mailbox becomes empty. If t</w:t>
      </w:r>
      <w:r w:rsidR="001738AB" w:rsidRPr="00445898">
        <w:t xml:space="preserve">he mailbox contains exactly the </w:t>
      </w:r>
      <w:r w:rsidRPr="00445898">
        <w:t>speciﬁed number of items when the wait request is issu</w:t>
      </w:r>
      <w:r w:rsidR="001738AB" w:rsidRPr="00445898">
        <w:t xml:space="preserve">ed, the event occurs within the </w:t>
      </w:r>
      <w:r w:rsidRPr="00445898">
        <w:t xml:space="preserve">current </w:t>
      </w:r>
      <w:r w:rsidRPr="00445898">
        <w:rPr>
          <w:i/>
        </w:rPr>
        <w:t>ITU</w:t>
      </w:r>
      <w:r w:rsidRPr="00445898">
        <w:t xml:space="preserve">. Note that </w:t>
      </w:r>
      <w:r w:rsidR="001738AB" w:rsidRPr="00445898">
        <w:t>when</w:t>
      </w:r>
      <w:r w:rsidRPr="00445898">
        <w:t xml:space="preserve"> multiple processes access th</w:t>
      </w:r>
      <w:r w:rsidR="001738AB" w:rsidRPr="00445898">
        <w:t xml:space="preserve">e mailbox at the same time, the </w:t>
      </w:r>
      <w:r w:rsidRPr="00445898">
        <w:t>number of items when the process is restarte</w:t>
      </w:r>
      <w:r w:rsidR="001738AB" w:rsidRPr="00445898">
        <w:t xml:space="preserve">d may not match the </w:t>
      </w:r>
      <w:r w:rsidR="00477DCE">
        <w:t>awaited count.</w:t>
      </w:r>
    </w:p>
    <w:p w:rsidR="00C70A2E" w:rsidRPr="00445898" w:rsidRDefault="00C70A2E" w:rsidP="00C70A2E">
      <w:pPr>
        <w:pStyle w:val="firstparagraph"/>
      </w:pPr>
      <w:r w:rsidRPr="00445898">
        <w:t xml:space="preserve">When a process is restarted due to a mailbox event,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1738AB"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points to the mailbox on wh</w:t>
      </w:r>
      <w:r w:rsidR="001738AB" w:rsidRPr="00445898">
        <w:t xml:space="preserve">ich the event has occurred. For </w:t>
      </w:r>
      <w:r w:rsidRPr="00445898">
        <w:t xml:space="preserve">a typed mailbox, and when it makes sense,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1738AB" w:rsidRPr="00445898">
        <w:t xml:space="preserve">) </w:t>
      </w:r>
      <w:r w:rsidRPr="00445898">
        <w:t xml:space="preserve">of type </w:t>
      </w:r>
      <w:r w:rsidRPr="00445898">
        <w:rPr>
          <w:i/>
        </w:rPr>
        <w:t>void*</w:t>
      </w:r>
      <w:r w:rsidRPr="00445898">
        <w:t xml:space="preserve"> contains the value of the item that has tri</w:t>
      </w:r>
      <w:r w:rsidR="001738AB" w:rsidRPr="00445898">
        <w:t xml:space="preserve">ggered the event. Note that for </w:t>
      </w:r>
      <w:r w:rsidRPr="00445898">
        <w:t xml:space="preserve">some events this value may not be up to date. For a counting mailbox, </w:t>
      </w:r>
      <w:r w:rsidRPr="00445898">
        <w:rPr>
          <w:i/>
        </w:rPr>
        <w:t>TheItem</w:t>
      </w:r>
      <w:r w:rsidR="001738AB" w:rsidRPr="00445898">
        <w:t xml:space="preserve"> is always </w:t>
      </w:r>
      <w:r w:rsidRPr="00445898">
        <w:rPr>
          <w:i/>
        </w:rPr>
        <w:t>NULL</w:t>
      </w:r>
      <w:r w:rsidRPr="00445898">
        <w:t>.</w:t>
      </w:r>
    </w:p>
    <w:p w:rsidR="00C70A2E" w:rsidRPr="00445898" w:rsidRDefault="001738AB" w:rsidP="00C70A2E">
      <w:pPr>
        <w:pStyle w:val="firstparagraph"/>
      </w:pPr>
      <w:r w:rsidRPr="00445898">
        <w:t>If</w:t>
      </w:r>
      <w:r w:rsidR="00C70A2E" w:rsidRPr="00445898">
        <w:t xml:space="preserve"> a process is waiting on a mailbox</w:t>
      </w:r>
      <w:r w:rsidR="00477DCE">
        <w:t>,</w:t>
      </w:r>
      <w:r w:rsidR="00C70A2E" w:rsidRPr="00445898">
        <w:t xml:space="preserve"> and that mailbox becomes deleted</w:t>
      </w:r>
      <w:r w:rsidR="003A60AE" w:rsidRPr="00445898">
        <w:t xml:space="preserve"> (deallocated as an object)</w:t>
      </w:r>
      <w:r w:rsidR="00C70A2E" w:rsidRPr="00445898">
        <w:t>,</w:t>
      </w:r>
      <w:r w:rsidRPr="00445898">
        <w:rPr>
          <w:rStyle w:val="FootnoteReference"/>
        </w:rPr>
        <w:footnoteReference w:id="91"/>
      </w:r>
      <w:r w:rsidRPr="00445898">
        <w:t xml:space="preserve"> the process </w:t>
      </w:r>
      <w:r w:rsidR="00C70A2E" w:rsidRPr="00445898">
        <w:t>will be awakened regardless of the event awaited by it. Th</w:t>
      </w:r>
      <w:r w:rsidRPr="00445898">
        <w:t xml:space="preserve">is is potentially dangerous. If </w:t>
      </w:r>
      <w:r w:rsidR="00C70A2E" w:rsidRPr="00445898">
        <w:t xml:space="preserve">the program admits such </w:t>
      </w:r>
      <w:r w:rsidR="00477DCE">
        <w:t>situations</w:t>
      </w:r>
      <w:r w:rsidR="00C70A2E" w:rsidRPr="00445898">
        <w:t xml:space="preserve"> at all, the process sh</w:t>
      </w:r>
      <w:r w:rsidRPr="00445898">
        <w:t xml:space="preserve">ould make sure that the mailbox </w:t>
      </w:r>
      <w:r w:rsidR="00C70A2E" w:rsidRPr="00445898">
        <w:t xml:space="preserve">is still around when it wakes up. This can be easily </w:t>
      </w:r>
      <w:r w:rsidR="00345A41" w:rsidRPr="00445898">
        <w:t>found out</w:t>
      </w:r>
      <w:r w:rsidRPr="00445898">
        <w:t xml:space="preserve"> by looking at </w:t>
      </w:r>
      <w:r w:rsidRPr="00445898">
        <w:rPr>
          <w:i/>
        </w:rPr>
        <w:t>TheMailbox</w:t>
      </w:r>
      <w:r w:rsidRPr="00445898">
        <w:t xml:space="preserve">, </w:t>
      </w:r>
      <w:r w:rsidR="00C70A2E" w:rsidRPr="00445898">
        <w:t xml:space="preserve">which will be </w:t>
      </w:r>
      <w:r w:rsidR="00C70A2E" w:rsidRPr="00445898">
        <w:rPr>
          <w:i/>
        </w:rPr>
        <w:t>NULL</w:t>
      </w:r>
      <w:r w:rsidRPr="00445898">
        <w:t>,</w:t>
      </w:r>
      <w:r w:rsidR="00C70A2E" w:rsidRPr="00445898">
        <w:t xml:space="preserve"> if the mailbox has been destroyed. This</w:t>
      </w:r>
      <w:r w:rsidRPr="00445898">
        <w:t xml:space="preserve"> feature applies to all mailbox </w:t>
      </w:r>
      <w:r w:rsidR="00C70A2E" w:rsidRPr="00445898">
        <w:t>types and all events that can be awaited on them.</w:t>
      </w:r>
    </w:p>
    <w:p w:rsidR="00C70A2E" w:rsidRDefault="00BB5AF7" w:rsidP="00C70A2E">
      <w:pPr>
        <w:pStyle w:val="firstparagraph"/>
      </w:pPr>
      <w:r w:rsidRPr="00445898">
        <w:t>Generally, t</w:t>
      </w:r>
      <w:r w:rsidR="00C70A2E" w:rsidRPr="00445898">
        <w:t xml:space="preserve">he interpretation of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for </w:t>
      </w:r>
      <w:r w:rsidR="00C70A2E"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70A2E" w:rsidRPr="00445898">
        <w:t xml:space="preserve">, </w:t>
      </w:r>
      <w:r w:rsidR="00C70A2E" w:rsidRPr="00445898">
        <w:rPr>
          <w:i/>
        </w:rPr>
        <w:t>NEWITEM</w:t>
      </w:r>
      <w:r w:rsidR="00C70A2E" w:rsidRPr="00445898">
        <w:t xml:space="preserve">, and a count event </w:t>
      </w:r>
      <w:r w:rsidRPr="00445898">
        <w:t xml:space="preserve">makes sense under </w:t>
      </w:r>
      <w:r w:rsidR="00C70A2E" w:rsidRPr="00445898">
        <w:t>the assumption that only one process at a time is allowed</w:t>
      </w:r>
      <w:r w:rsidRPr="00445898">
        <w:t xml:space="preserve"> to await events on the mailbox </w:t>
      </w:r>
      <w:r w:rsidR="00C70A2E" w:rsidRPr="00445898">
        <w:t xml:space="preserve">and remove elements from it. </w:t>
      </w:r>
      <w:r w:rsidRPr="00445898">
        <w:t xml:space="preserve">This is because when multiple processes are awakened by the same event, they will all see the same contents of </w:t>
      </w:r>
      <w:r w:rsidRPr="00445898">
        <w:rPr>
          <w:i/>
        </w:rPr>
        <w:t>TheItem</w:t>
      </w:r>
      <w:r w:rsidRPr="00445898">
        <w:t xml:space="preserve">, so whichever one acts on it first will deprive the others of that opportunity (without making them aware of that fact). For example, the process may deallocate the object pointed to by </w:t>
      </w:r>
      <w:r w:rsidRPr="00445898">
        <w:rPr>
          <w:i/>
        </w:rPr>
        <w:t>TheItem</w:t>
      </w:r>
      <w:r w:rsidRPr="00445898">
        <w:t xml:space="preserve">. This will not automatically nullify </w:t>
      </w:r>
      <w:r w:rsidRPr="00445898">
        <w:rPr>
          <w:i/>
        </w:rPr>
        <w:t>TheItem</w:t>
      </w:r>
      <w:r w:rsidRPr="00445898">
        <w:t>, as presented to the other processes, so they may end up referencin</w:t>
      </w:r>
      <w:r w:rsidR="00345A41" w:rsidRPr="00445898">
        <w:t xml:space="preserve">g (and corrupting) deallocated </w:t>
      </w:r>
      <w:r w:rsidRPr="00445898">
        <w:t xml:space="preserve">memory. On the other hand, </w:t>
      </w:r>
      <w:r w:rsidRPr="00445898">
        <w:lastRenderedPageBreak/>
        <w:t>t</w:t>
      </w:r>
      <w:r w:rsidR="00C70A2E" w:rsidRPr="00445898">
        <w:t xml:space="preserve">he interpretation of </w:t>
      </w:r>
      <w:r w:rsidR="00C70A2E" w:rsidRPr="00445898">
        <w:rPr>
          <w:i/>
        </w:rPr>
        <w:t>TheItem</w:t>
      </w:r>
      <w:r w:rsidR="00C70A2E" w:rsidRPr="00445898">
        <w:t xml:space="preserve"> for </w:t>
      </w:r>
      <w:r w:rsidR="00C70A2E"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is always safe. </w:t>
      </w:r>
      <w:r w:rsidR="00C70A2E" w:rsidRPr="00445898">
        <w:t xml:space="preserve">When a process is restarted by this event occurring on a typed mailbox, </w:t>
      </w:r>
      <w:r w:rsidR="00C70A2E" w:rsidRPr="00445898">
        <w:rPr>
          <w:i/>
        </w:rPr>
        <w:t>TheItem</w:t>
      </w:r>
      <w:r w:rsidR="00C70A2E" w:rsidRPr="00445898">
        <w:t xml:space="preserve"> con</w:t>
      </w:r>
      <w:r w:rsidRPr="00445898">
        <w:t xml:space="preserve">tains </w:t>
      </w:r>
      <w:r w:rsidR="00C70A2E" w:rsidRPr="00445898">
        <w:t xml:space="preserve">the value of the </w:t>
      </w:r>
      <w:r w:rsidRPr="00445898">
        <w:rPr>
          <w:i/>
        </w:rPr>
        <w:t>actually</w:t>
      </w:r>
      <w:r w:rsidRPr="00445898">
        <w:t xml:space="preserve"> </w:t>
      </w:r>
      <w:r w:rsidR="00C70A2E" w:rsidRPr="00445898">
        <w:rPr>
          <w:i/>
        </w:rPr>
        <w:t>received</w:t>
      </w:r>
      <w:r w:rsidR="00C70A2E" w:rsidRPr="00445898">
        <w:t xml:space="preserve"> item. Note that the item has b</w:t>
      </w:r>
      <w:r w:rsidRPr="00445898">
        <w:t xml:space="preserve">een removed from the mailbox by </w:t>
      </w:r>
      <w:r w:rsidR="00C70A2E" w:rsidRPr="00445898">
        <w:t xml:space="preserve">the time the process is run, so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is </w:t>
      </w:r>
      <w:r w:rsidRPr="00445898">
        <w:t xml:space="preserve">in fact </w:t>
      </w:r>
      <w:r w:rsidR="00C70A2E" w:rsidRPr="00445898">
        <w:t>the only way to get hold of it.</w:t>
      </w:r>
    </w:p>
    <w:p w:rsidR="00477DCE" w:rsidRPr="00445898" w:rsidRDefault="00477DCE" w:rsidP="00C70A2E">
      <w:pPr>
        <w:pStyle w:val="firstparagraph"/>
      </w:pPr>
      <w:r>
        <w:t xml:space="preserve">Of course, it is possible for multiple processes to </w:t>
      </w:r>
      <w:r w:rsidR="0098201B">
        <w:t xml:space="preserve">safely </w:t>
      </w:r>
      <w:r>
        <w:t>contend for an item deposited into a mailbox</w:t>
      </w:r>
      <w:r w:rsidR="0098201B">
        <w:t>.</w:t>
      </w:r>
      <w:r>
        <w:t xml:space="preserve"> </w:t>
      </w:r>
      <w:r w:rsidR="0098201B">
        <w:t>T</w:t>
      </w:r>
      <w:r>
        <w:t>he first process that consumes the item can notify the other contenders that the item is gone</w:t>
      </w:r>
      <w:r w:rsidR="0098201B">
        <w:t xml:space="preserve">, but it is trickier than the obvious idea of just nullifying </w:t>
      </w:r>
      <w:r w:rsidR="0098201B" w:rsidRPr="0098201B">
        <w:rPr>
          <w:i/>
        </w:rPr>
        <w:t>TheItem</w:t>
      </w:r>
      <w:r w:rsidR="0098201B">
        <w:t xml:space="preserve">. That will not work, because the environment variables are local to the process wakeup scenario, i.e., the value of </w:t>
      </w:r>
      <w:r w:rsidR="0098201B" w:rsidRPr="0098201B">
        <w:rPr>
          <w:i/>
        </w:rPr>
        <w:t>TheItem</w:t>
      </w:r>
      <w:r w:rsidR="0098201B">
        <w:t xml:space="preserve"> presented to the next process awakened by the same event will come from elsewhere (that value is effectively preset when the event is triggered). Thus, the processes must come up with a protocol of their own to resolve the contention.</w:t>
      </w:r>
    </w:p>
    <w:p w:rsidR="00C70A2E" w:rsidRPr="00445898" w:rsidRDefault="00C70A2E" w:rsidP="00C70A2E">
      <w:pPr>
        <w:pStyle w:val="firstparagraph"/>
      </w:pPr>
      <w:r w:rsidRPr="00445898">
        <w:t xml:space="preserve">Yet another event type that can be awaited on a ﬁfo mailbox is </w:t>
      </w:r>
      <w:r w:rsidRPr="00445898">
        <w:rPr>
          <w:i/>
        </w:rPr>
        <w:t>GET</w:t>
      </w:r>
      <w:r w:rsidR="00BB5AF7" w:rsidRPr="00445898">
        <w:t xml:space="preserve">, which is triggered </w:t>
      </w:r>
      <w:r w:rsidRPr="00445898">
        <w:t xml:space="preserve">whenever </w:t>
      </w:r>
      <w:r w:rsidR="00BB5AF7" w:rsidRPr="00445898">
        <w:t>any process</w:t>
      </w:r>
      <w:r w:rsidRPr="00445898">
        <w:t xml:space="preserve"> executes a successful </w:t>
      </w:r>
      <w:r w:rsidRPr="00445898">
        <w:rPr>
          <w:i/>
        </w:rPr>
        <w:t>get</w:t>
      </w:r>
      <w:r w:rsidRPr="00445898">
        <w:t xml:space="preserve"> operation on</w:t>
      </w:r>
      <w:r w:rsidR="00BB5AF7" w:rsidRPr="00445898">
        <w:t xml:space="preserve"> the mailbox. This also applies </w:t>
      </w:r>
      <w:r w:rsidRPr="00445898">
        <w:t xml:space="preserve">to </w:t>
      </w:r>
      <w:r w:rsidRPr="00445898">
        <w:rPr>
          <w:i/>
        </w:rPr>
        <w:t>erase</w:t>
      </w:r>
      <w:bookmarkStart w:id="527" w:name="_Hlk514856228"/>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bookmarkEnd w:id="527"/>
      <w:r w:rsidRPr="00445898">
        <w:t xml:space="preserve"> (see </w:t>
      </w:r>
      <w:r w:rsidR="00BB5AF7" w:rsidRPr="00445898">
        <w:t>Section </w:t>
      </w:r>
      <w:r w:rsidR="001643E8" w:rsidRPr="00445898">
        <w:fldChar w:fldCharType="begin"/>
      </w:r>
      <w:r w:rsidR="001643E8" w:rsidRPr="00445898">
        <w:instrText xml:space="preserve"> REF _Ref509822836 \r \h </w:instrText>
      </w:r>
      <w:r w:rsidR="001643E8" w:rsidRPr="00445898">
        <w:fldChar w:fldCharType="separate"/>
      </w:r>
      <w:r w:rsidR="00DE4310">
        <w:t>9.2.3</w:t>
      </w:r>
      <w:r w:rsidR="001643E8" w:rsidRPr="00445898">
        <w:fldChar w:fldCharType="end"/>
      </w:r>
      <w:r w:rsidRPr="00445898">
        <w:t xml:space="preserve">). For symmetry, there exists a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event, which is yet another</w:t>
      </w:r>
      <w:r w:rsidR="00BB5AF7" w:rsidRPr="00445898">
        <w:t xml:space="preserve"> </w:t>
      </w:r>
      <w:r w:rsidRPr="00445898">
        <w:t xml:space="preserve">(in addition to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alias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w:t>
      </w:r>
    </w:p>
    <w:p w:rsidR="006C153B" w:rsidRPr="00445898" w:rsidRDefault="006C153B" w:rsidP="00552A98">
      <w:pPr>
        <w:pStyle w:val="Heading3"/>
        <w:numPr>
          <w:ilvl w:val="2"/>
          <w:numId w:val="5"/>
        </w:numPr>
        <w:rPr>
          <w:lang w:val="en-US"/>
        </w:rPr>
      </w:pPr>
      <w:bookmarkStart w:id="528" w:name="_Ref509822836"/>
      <w:bookmarkStart w:id="529" w:name="_Ref509828641"/>
      <w:bookmarkStart w:id="530" w:name="_Ref509829567"/>
      <w:bookmarkStart w:id="531" w:name="_Ref509829872"/>
      <w:bookmarkStart w:id="532" w:name="_Ref509830179"/>
      <w:bookmarkStart w:id="533" w:name="_Ref509830331"/>
      <w:bookmarkStart w:id="534" w:name="_Ref509831630"/>
      <w:bookmarkStart w:id="535" w:name="_Ref509908495"/>
      <w:bookmarkStart w:id="536" w:name="_Ref509908690"/>
      <w:bookmarkStart w:id="537" w:name="_Ref509908760"/>
      <w:bookmarkStart w:id="538" w:name="_Toc515615702"/>
      <w:r w:rsidRPr="00445898">
        <w:rPr>
          <w:lang w:val="en-US"/>
        </w:rPr>
        <w:t>Operations on ﬁfo mailboxes</w:t>
      </w:r>
      <w:bookmarkEnd w:id="528"/>
      <w:bookmarkEnd w:id="529"/>
      <w:bookmarkEnd w:id="530"/>
      <w:bookmarkEnd w:id="531"/>
      <w:bookmarkEnd w:id="532"/>
      <w:bookmarkEnd w:id="533"/>
      <w:bookmarkEnd w:id="534"/>
      <w:bookmarkEnd w:id="535"/>
      <w:bookmarkEnd w:id="536"/>
      <w:bookmarkEnd w:id="537"/>
      <w:bookmarkEnd w:id="538"/>
    </w:p>
    <w:p w:rsidR="006C153B" w:rsidRPr="00445898" w:rsidRDefault="006C153B" w:rsidP="006C153B">
      <w:pPr>
        <w:pStyle w:val="firstparagraph"/>
      </w:pPr>
      <w:r w:rsidRPr="00445898">
        <w:t xml:space="preserve">The following </w:t>
      </w:r>
      <w:r w:rsidRPr="00445898">
        <w:rPr>
          <w:i/>
        </w:rPr>
        <w:t>Mailbox</w:t>
      </w:r>
      <w:r w:rsidRPr="00445898">
        <w:t xml:space="preserve"> method add</w:t>
      </w:r>
      <w:r w:rsidR="0098201B">
        <w:t>s</w:t>
      </w:r>
      <w:r w:rsidRPr="00445898">
        <w:t xml:space="preserve"> a token to a counting mailbox:</w:t>
      </w:r>
    </w:p>
    <w:p w:rsidR="006C153B" w:rsidRPr="00445898" w:rsidRDefault="006C153B" w:rsidP="006C153B">
      <w:pPr>
        <w:pStyle w:val="firstparagraph"/>
        <w:ind w:firstLine="720"/>
        <w:rPr>
          <w:i/>
        </w:rPr>
      </w:pPr>
      <w:r w:rsidRPr="00445898">
        <w:rPr>
          <w:i/>
        </w:rPr>
        <w:t>int 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instrText xml:space="preserve"> (</w:instrText>
      </w:r>
      <w:r w:rsidR="003025E9" w:rsidRPr="003025E9">
        <w:rPr>
          <w:i/>
        </w:rPr>
        <w:instrText>Mailbox</w:instrText>
      </w:r>
      <w:r w:rsidR="003025E9">
        <w:instrText xml:space="preserve"> method)" \b</w:instrText>
      </w:r>
      <w:r w:rsidR="003025E9">
        <w:rPr>
          <w:i/>
        </w:rPr>
        <w:fldChar w:fldCharType="end"/>
      </w:r>
    </w:p>
    <w:p w:rsidR="006C153B" w:rsidRPr="00445898" w:rsidRDefault="006C153B" w:rsidP="006C153B">
      <w:pPr>
        <w:pStyle w:val="firstparagraph"/>
      </w:pPr>
      <w:r w:rsidRPr="00445898">
        <w:t>For a typed mailbox, the method accepts one argument whose type coincides with the item type speciﬁed with the mailbox type declaration (Section </w:t>
      </w:r>
      <w:r w:rsidRPr="00445898">
        <w:fldChar w:fldCharType="begin"/>
      </w:r>
      <w:r w:rsidRPr="00445898">
        <w:instrText xml:space="preserve"> REF _Ref509060958 \r \h </w:instrText>
      </w:r>
      <w:r w:rsidRPr="00445898">
        <w:fldChar w:fldCharType="separate"/>
      </w:r>
      <w:r w:rsidR="00DE4310">
        <w:t>9.2.1</w:t>
      </w:r>
      <w:r w:rsidRPr="00445898">
        <w:fldChar w:fldCharType="end"/>
      </w:r>
      <w:r w:rsidRPr="00445898">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ACCEPTED</w:t>
            </w:r>
            <w:r w:rsidR="00A461F6">
              <w:rPr>
                <w:i/>
              </w:rPr>
              <w:fldChar w:fldCharType="begin"/>
            </w:r>
            <w:r w:rsidR="00A461F6">
              <w:instrText xml:space="preserve"> XE "</w:instrText>
            </w:r>
            <w:r w:rsidR="00A461F6" w:rsidRPr="00DE79CC">
              <w:rPr>
                <w:i/>
              </w:rPr>
              <w:instrText>ACCEPTED:</w:instrText>
            </w:r>
            <w:r w:rsidR="00A461F6" w:rsidRPr="00DE79CC">
              <w:instrText xml:space="preserve">in </w:instrText>
            </w:r>
            <w:r w:rsidR="00A461F6" w:rsidRPr="007D575F">
              <w:rPr>
                <w:i/>
              </w:rPr>
              <w:instrText>Mailbox</w:instrText>
            </w:r>
            <w:r w:rsidR="00A461F6">
              <w:instrText xml:space="preserve">" </w:instrText>
            </w:r>
            <w:r w:rsidR="00A461F6">
              <w:rPr>
                <w:i/>
              </w:rPr>
              <w:fldChar w:fldCharType="end"/>
            </w:r>
          </w:p>
        </w:tc>
        <w:tc>
          <w:tcPr>
            <w:tcW w:w="7913" w:type="dxa"/>
          </w:tcPr>
          <w:p w:rsidR="00345A41" w:rsidRPr="00445898" w:rsidRDefault="00345A41" w:rsidP="00345A41">
            <w:pPr>
              <w:pStyle w:val="firstparagraph"/>
            </w:pPr>
            <w:r w:rsidRPr="00445898">
              <w:t xml:space="preserve">The new element triggers an event that is currently awaited on the mailbox, i.e., a process awaiting a mailbox event will be awakened within the current </w:t>
            </w:r>
            <w:r w:rsidRPr="00445898">
              <w:rPr>
                <w:i/>
              </w:rPr>
              <w:t>ITU</w:t>
            </w:r>
            <w:r w:rsidRPr="00445898">
              <w:t>. Note, however, that this event need not be the one that will actually restart the waiting process.</w:t>
            </w:r>
            <w:r w:rsidRPr="00445898">
              <w:rPr>
                <w:rStyle w:val="FootnoteReference"/>
              </w:rPr>
              <w:footnoteReference w:id="92"/>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Pr>
                <w:i/>
                <w:lang w:val="pl-PL"/>
              </w:rPr>
              <w:instrText>Mailbox</w:instrText>
            </w:r>
            <w:r w:rsidR="006D45B7">
              <w:instrText xml:space="preserve">" </w:instrText>
            </w:r>
            <w:r w:rsidR="006D45B7">
              <w:rPr>
                <w:i/>
              </w:rPr>
              <w:fldChar w:fldCharType="end"/>
            </w:r>
          </w:p>
        </w:tc>
        <w:tc>
          <w:tcPr>
            <w:tcW w:w="7913" w:type="dxa"/>
          </w:tcPr>
          <w:p w:rsidR="00345A41" w:rsidRPr="00445898" w:rsidRDefault="00345A41" w:rsidP="00345A41">
            <w:pPr>
              <w:pStyle w:val="firstparagraph"/>
            </w:pPr>
            <w:r w:rsidRPr="00445898">
              <w:t>The new element has been accepted and stored in the mailbox, but it does not trigger any events immediately.</w:t>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p>
        </w:tc>
        <w:tc>
          <w:tcPr>
            <w:tcW w:w="7913" w:type="dxa"/>
          </w:tcPr>
          <w:p w:rsidR="00345A41" w:rsidRPr="00445898" w:rsidRDefault="00345A41" w:rsidP="00345A41">
            <w:pPr>
              <w:pStyle w:val="firstparagraph"/>
            </w:pPr>
            <w:r w:rsidRPr="00445898">
              <w:t>The mailbox is full (it has reached 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and there is no room to accept the new item.</w:t>
            </w:r>
          </w:p>
        </w:tc>
      </w:tr>
    </w:tbl>
    <w:p w:rsidR="006C153B" w:rsidRPr="00445898" w:rsidRDefault="00345A41" w:rsidP="006C153B">
      <w:pPr>
        <w:pStyle w:val="firstparagraph"/>
      </w:pPr>
      <w:r w:rsidRPr="00445898">
        <w:t>T</w:t>
      </w:r>
      <w:r w:rsidR="006C153B" w:rsidRPr="00445898">
        <w:t>he second value (</w:t>
      </w:r>
      <w:r w:rsidR="006C153B" w:rsidRPr="00445898">
        <w:rPr>
          <w:i/>
        </w:rPr>
        <w:t>QUEUED</w:t>
      </w:r>
      <w:r w:rsidR="006C153B" w:rsidRPr="00445898">
        <w:t>) is never returned for a capacity</w:t>
      </w:r>
      <w:r w:rsidRPr="00445898">
        <w:t>-</w:t>
      </w:r>
      <m:oMath>
        <m:r>
          <w:rPr>
            <w:rFonts w:ascii="Cambria Math" w:hAnsi="Cambria Math"/>
          </w:rPr>
          <m:t>0</m:t>
        </m:r>
      </m:oMath>
      <w:r w:rsidR="006C153B" w:rsidRPr="00445898">
        <w:t xml:space="preserve"> mailbox. If a </w:t>
      </w:r>
      <w:r w:rsidR="006C153B" w:rsidRPr="00445898">
        <w:rPr>
          <w:i/>
        </w:rPr>
        <w:t>put</w:t>
      </w:r>
      <w:r w:rsidR="006C153B" w:rsidRPr="00445898">
        <w:t xml:space="preserve"> operation is issued for a typed mailbox that deﬁnes the </w:t>
      </w:r>
      <w:r w:rsidR="006C153B"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006C153B" w:rsidRPr="00445898">
        <w:t xml:space="preserve"> method (Section </w:t>
      </w:r>
      <w:r w:rsidR="006C153B" w:rsidRPr="00445898">
        <w:fldChar w:fldCharType="begin"/>
      </w:r>
      <w:r w:rsidR="006C153B" w:rsidRPr="00445898">
        <w:instrText xml:space="preserve"> REF _Ref509061127 \r \h </w:instrText>
      </w:r>
      <w:r w:rsidR="006C153B" w:rsidRPr="00445898">
        <w:fldChar w:fldCharType="separate"/>
      </w:r>
      <w:r w:rsidR="00DE4310">
        <w:t>9.2.1</w:t>
      </w:r>
      <w:r w:rsidR="006C153B" w:rsidRPr="00445898">
        <w:fldChar w:fldCharType="end"/>
      </w:r>
      <w:r w:rsidR="006C153B" w:rsidRPr="00445898">
        <w:t xml:space="preserve">), the method is called with the argument equal to the argument of </w:t>
      </w:r>
      <w:r w:rsidR="006C153B" w:rsidRPr="00445898">
        <w:rPr>
          <w:i/>
        </w:rPr>
        <w:t>put</w:t>
      </w:r>
      <w:r w:rsidR="006C153B" w:rsidRPr="00445898">
        <w:t>, but only when</w:t>
      </w:r>
      <w:r w:rsidRPr="00445898">
        <w:t>:</w:t>
      </w:r>
    </w:p>
    <w:p w:rsidR="006C153B" w:rsidRPr="00445898" w:rsidRDefault="006C153B" w:rsidP="00552A98">
      <w:pPr>
        <w:pStyle w:val="firstparagraph"/>
        <w:numPr>
          <w:ilvl w:val="0"/>
          <w:numId w:val="46"/>
        </w:numPr>
      </w:pPr>
      <w:r w:rsidRPr="00445898">
        <w:t xml:space="preserve">the mailbox capacity is greater than </w:t>
      </w:r>
      <m:oMath>
        <m:r>
          <w:rPr>
            <w:rFonts w:ascii="Cambria Math" w:hAnsi="Cambria Math"/>
          </w:rPr>
          <m:t>0</m:t>
        </m:r>
      </m:oMath>
      <w:r w:rsidRPr="00445898">
        <w:t xml:space="preserve"> and the item is </w:t>
      </w:r>
      <w:r w:rsidRPr="00445898">
        <w:rPr>
          <w:i/>
        </w:rPr>
        <w:t>ACCEPTED</w:t>
      </w:r>
      <w:r w:rsidRPr="00445898">
        <w:t xml:space="preserve"> or </w:t>
      </w:r>
      <w:r w:rsidRPr="00445898">
        <w:rPr>
          <w:i/>
        </w:rPr>
        <w:t>QUEUED</w:t>
      </w:r>
      <w:r w:rsidRPr="00445898">
        <w:t>, or</w:t>
      </w:r>
    </w:p>
    <w:p w:rsidR="006C153B" w:rsidRPr="00445898" w:rsidRDefault="006C153B" w:rsidP="00552A98">
      <w:pPr>
        <w:pStyle w:val="firstparagraph"/>
        <w:numPr>
          <w:ilvl w:val="0"/>
          <w:numId w:val="46"/>
        </w:numPr>
      </w:pPr>
      <w:r w:rsidRPr="00445898">
        <w:t>the mailbox capacity is zero</w:t>
      </w:r>
    </w:p>
    <w:p w:rsidR="006C153B" w:rsidRPr="00445898" w:rsidRDefault="006C153B" w:rsidP="006C153B">
      <w:pPr>
        <w:pStyle w:val="firstparagraph"/>
      </w:pPr>
      <w:r w:rsidRPr="00445898">
        <w:lastRenderedPageBreak/>
        <w:t xml:space="preserve">For a typed mailbox, this method checks whether the mailbox contains a speciﬁc item: </w:t>
      </w:r>
    </w:p>
    <w:p w:rsidR="006C153B" w:rsidRPr="00445898" w:rsidRDefault="006C153B" w:rsidP="006C153B">
      <w:pPr>
        <w:pStyle w:val="firstparagraph"/>
        <w:ind w:firstLine="720"/>
        <w:rPr>
          <w:i/>
        </w:rPr>
      </w:pPr>
      <w:r w:rsidRPr="00445898">
        <w:rPr>
          <w:i/>
        </w:rPr>
        <w:t>Boolean queued (</w:t>
      </w:r>
      <w:r w:rsidR="00B62DCB" w:rsidRPr="00445898">
        <w:t>etype</w:t>
      </w:r>
      <w:r w:rsidRPr="00445898">
        <w:rPr>
          <w:i/>
        </w:rPr>
        <w:t xml:space="preserve"> item);</w:t>
      </w:r>
    </w:p>
    <w:p w:rsidR="006C153B" w:rsidRPr="00445898" w:rsidRDefault="006C153B" w:rsidP="006C153B">
      <w:pPr>
        <w:pStyle w:val="firstparagraph"/>
      </w:pPr>
      <w:r w:rsidRPr="00445898">
        <w:t>where “</w:t>
      </w:r>
      <w:r w:rsidR="00B62DCB" w:rsidRPr="00445898">
        <w:t>etype</w:t>
      </w:r>
      <w:r w:rsidRPr="00445898">
        <w:t xml:space="preserve">” stands for the item type. The method returns </w:t>
      </w:r>
      <w:r w:rsidRPr="00445898">
        <w:rPr>
          <w:i/>
        </w:rPr>
        <w:t>YES</w:t>
      </w:r>
      <w:r w:rsidRPr="00445898">
        <w:t xml:space="preserve"> is the speciﬁed item is present in the mailbox, and </w:t>
      </w:r>
      <w:r w:rsidRPr="00445898">
        <w:rPr>
          <w:i/>
        </w:rPr>
        <w:t>NO</w:t>
      </w:r>
      <w:r w:rsidRPr="00445898">
        <w:t xml:space="preserve"> otherwise.</w:t>
      </w:r>
      <w:r w:rsidR="0098201B">
        <w:t xml:space="preserve"> The check involves linearly scanning the mailbox queue for the specified value (its first occurrence) and may be costly, if the queue is large.</w:t>
      </w:r>
    </w:p>
    <w:p w:rsidR="006C153B" w:rsidRPr="00445898" w:rsidRDefault="006C153B" w:rsidP="006C153B">
      <w:pPr>
        <w:pStyle w:val="firstparagraph"/>
      </w:pPr>
      <w:r w:rsidRPr="00445898">
        <w:t>One of the following four methods can be called to determine the full/empty status of a mailbox:</w:t>
      </w:r>
    </w:p>
    <w:p w:rsidR="006C153B" w:rsidRPr="00445898" w:rsidRDefault="006C153B" w:rsidP="006C153B">
      <w:pPr>
        <w:pStyle w:val="firstparagraph"/>
        <w:spacing w:after="0"/>
        <w:ind w:firstLine="720"/>
        <w:rPr>
          <w:i/>
        </w:rPr>
      </w:pPr>
      <w:r w:rsidRPr="00445898">
        <w:rPr>
          <w:i/>
        </w:rPr>
        <w:t>int empty</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 </w:instrText>
      </w:r>
      <w:r w:rsidR="00287B5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full</w:t>
      </w:r>
      <w:bookmarkStart w:id="539" w:name="_Hlk514875010"/>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bookmarkEnd w:id="539"/>
      <w:r w:rsidRPr="00445898">
        <w:rPr>
          <w:i/>
        </w:rPr>
        <w:t xml:space="preserve"> ( );</w:t>
      </w:r>
    </w:p>
    <w:p w:rsidR="006C153B" w:rsidRPr="00445898" w:rsidRDefault="006C153B" w:rsidP="006C153B">
      <w:pPr>
        <w:pStyle w:val="firstparagraph"/>
        <w:ind w:firstLine="720"/>
        <w:rPr>
          <w:i/>
        </w:rPr>
      </w:pPr>
      <w:r w:rsidRPr="00445898">
        <w:rPr>
          <w:i/>
        </w:rPr>
        <w:t>int notfull ( );</w:t>
      </w:r>
      <w:r w:rsidR="003879ED" w:rsidRPr="003879ED">
        <w:rPr>
          <w:i/>
        </w:rPr>
        <w:t xml:space="preserve"> </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p>
    <w:p w:rsidR="006C153B" w:rsidRPr="00445898" w:rsidRDefault="006C153B" w:rsidP="006C153B">
      <w:pPr>
        <w:pStyle w:val="firstparagraph"/>
      </w:pPr>
      <w:r w:rsidRPr="00445898">
        <w:t xml:space="preserve">The ﬁrst method returns </w:t>
      </w:r>
      <w:r w:rsidRPr="00445898">
        <w:rPr>
          <w:i/>
        </w:rPr>
        <w:t>YES</w:t>
      </w:r>
      <w:r w:rsidRPr="00445898">
        <w:t xml:space="preserve"> (1), if the mailbox is empty and </w:t>
      </w:r>
      <w:r w:rsidRPr="00445898">
        <w:rPr>
          <w:i/>
        </w:rPr>
        <w:t>NO</w:t>
      </w:r>
      <w:r w:rsidRPr="00445898">
        <w:t xml:space="preserve"> (0) otherwise. The second method is a simple negation of the ﬁrst. The third method returns </w:t>
      </w:r>
      <w:r w:rsidRPr="00445898">
        <w:rPr>
          <w:i/>
        </w:rPr>
        <w:t>YES</w:t>
      </w:r>
      <w:r w:rsidRPr="00445898">
        <w:t xml:space="preserve">, if the mailbox is completely ﬁlled </w:t>
      </w:r>
      <w:r w:rsidR="00B62DCB" w:rsidRPr="00445898">
        <w:t>(its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B62DCB" w:rsidRPr="00445898">
        <w:t xml:space="preserve"> has been reached)</w:t>
      </w:r>
      <w:r w:rsidRPr="00445898">
        <w:t>. The fourth method is a straightforward negation of the third.</w:t>
      </w:r>
    </w:p>
    <w:p w:rsidR="006C153B" w:rsidRPr="00445898" w:rsidRDefault="006C153B" w:rsidP="006C153B">
      <w:pPr>
        <w:pStyle w:val="firstparagraph"/>
      </w:pPr>
      <w:r w:rsidRPr="00445898">
        <w:t>The following method removes the ﬁrst item from a mailbox:</w:t>
      </w:r>
    </w:p>
    <w:p w:rsidR="006C153B" w:rsidRPr="00445898" w:rsidRDefault="00B62DCB" w:rsidP="00B62DCB">
      <w:pPr>
        <w:pStyle w:val="firstparagraph"/>
        <w:ind w:firstLine="720"/>
        <w:rPr>
          <w:i/>
        </w:rPr>
      </w:pPr>
      <w:r w:rsidRPr="00445898">
        <w:t>rtype</w:t>
      </w:r>
      <w:r w:rsidR="006C153B" w:rsidRPr="00445898">
        <w:rPr>
          <w:i/>
        </w:rPr>
        <w:t xml:space="preserve"> get</w:t>
      </w:r>
      <w:bookmarkStart w:id="540" w:name="_Hlk514875772"/>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bookmarkEnd w:id="540"/>
      <w:r w:rsidR="006C153B" w:rsidRPr="00445898">
        <w:rPr>
          <w:i/>
        </w:rPr>
        <w:t xml:space="preserve"> (</w:t>
      </w:r>
      <w:r w:rsidRPr="00445898">
        <w:rPr>
          <w:i/>
        </w:rPr>
        <w:t xml:space="preserve"> </w:t>
      </w:r>
      <w:r w:rsidR="006C153B" w:rsidRPr="00445898">
        <w:rPr>
          <w:i/>
        </w:rPr>
        <w:t>);</w:t>
      </w:r>
    </w:p>
    <w:p w:rsidR="006C153B" w:rsidRPr="00445898" w:rsidRDefault="006C153B" w:rsidP="006C153B">
      <w:pPr>
        <w:pStyle w:val="firstparagraph"/>
      </w:pPr>
      <w:r w:rsidRPr="00445898">
        <w:t xml:space="preserve">For a counting mailbox, </w:t>
      </w:r>
      <w:r w:rsidR="00B62DCB" w:rsidRPr="00445898">
        <w:t>“r</w:t>
      </w:r>
      <w:r w:rsidRPr="00445898">
        <w:t>type</w:t>
      </w:r>
      <w:r w:rsidR="00B62DCB" w:rsidRPr="00445898">
        <w:t>”</w:t>
      </w:r>
      <w:r w:rsidRPr="00445898">
        <w:t xml:space="preserve"> is </w:t>
      </w:r>
      <w:r w:rsidRPr="00445898">
        <w:rPr>
          <w:i/>
        </w:rPr>
        <w:t>int</w:t>
      </w:r>
      <w:r w:rsidRPr="00445898">
        <w:t xml:space="preserve"> and the method returns </w:t>
      </w:r>
      <w:r w:rsidRPr="00445898">
        <w:rPr>
          <w:i/>
        </w:rPr>
        <w:t>YES</w:t>
      </w:r>
      <w:r w:rsidR="00B62DCB" w:rsidRPr="00445898">
        <w:t xml:space="preserve">, if the mailbox was </w:t>
      </w:r>
      <w:r w:rsidRPr="00445898">
        <w:t>nonempty (in which case one pending token has bee</w:t>
      </w:r>
      <w:r w:rsidR="00B62DCB" w:rsidRPr="00445898">
        <w:t xml:space="preserve">n removed from the mailbox) and </w:t>
      </w:r>
      <w:r w:rsidRPr="00445898">
        <w:rPr>
          <w:i/>
        </w:rPr>
        <w:t>NO</w:t>
      </w:r>
      <w:r w:rsidRPr="00445898">
        <w:t xml:space="preserve"> otherwise. For a typed mailbox, </w:t>
      </w:r>
      <w:r w:rsidR="00B62DCB" w:rsidRPr="00445898">
        <w:t>“r</w:t>
      </w:r>
      <w:r w:rsidRPr="00445898">
        <w:t>type</w:t>
      </w:r>
      <w:r w:rsidR="00B62DCB" w:rsidRPr="00445898">
        <w:t>”</w:t>
      </w:r>
      <w:r w:rsidRPr="00445898">
        <w:t xml:space="preserve"> coincides wit</w:t>
      </w:r>
      <w:r w:rsidR="00B62DCB" w:rsidRPr="00445898">
        <w:t xml:space="preserve">h the mailbox element type. The </w:t>
      </w:r>
      <w:r w:rsidRPr="00445898">
        <w:t>method returns the value of the removed item, if the</w:t>
      </w:r>
      <w:r w:rsidR="00B62DCB" w:rsidRPr="00445898">
        <w:t xml:space="preserve"> mailbox was nonempty (the ﬁrst </w:t>
      </w:r>
      <w:r w:rsidRPr="00445898">
        <w:t xml:space="preserve">queued item has been removed from the mailbox), or </w:t>
      </w:r>
      <m:oMath>
        <m:r>
          <w:rPr>
            <w:rFonts w:ascii="Cambria Math" w:hAnsi="Cambria Math"/>
          </w:rPr>
          <m:t>0</m:t>
        </m:r>
      </m:oMath>
      <w:r w:rsidRPr="00445898">
        <w:t xml:space="preserve"> (</w:t>
      </w:r>
      <w:r w:rsidRPr="00445898">
        <w:rPr>
          <w:i/>
        </w:rPr>
        <w:t>NULL</w:t>
      </w:r>
      <w:r w:rsidRPr="00445898">
        <w:t xml:space="preserve">) otherwise. Note that </w:t>
      </w:r>
      <m:oMath>
        <m:r>
          <w:rPr>
            <w:rFonts w:ascii="Cambria Math" w:hAnsi="Cambria Math"/>
          </w:rPr>
          <m:t>0</m:t>
        </m:r>
      </m:oMath>
      <w:r w:rsidR="00B62DCB" w:rsidRPr="00445898">
        <w:t xml:space="preserve"> may </w:t>
      </w:r>
      <w:r w:rsidRPr="00445898">
        <w:t xml:space="preserve">be a legitimate value for an item. If this is possible, </w:t>
      </w:r>
      <w:r w:rsidRPr="00445898">
        <w:rPr>
          <w:i/>
        </w:rPr>
        <w:t>get</w:t>
      </w:r>
      <w:r w:rsidRPr="00445898">
        <w:t xml:space="preserve"> can</w:t>
      </w:r>
      <w:r w:rsidR="00B62DCB" w:rsidRPr="00445898">
        <w:t xml:space="preserve"> be preceded by a call to </w:t>
      </w:r>
      <w:r w:rsidR="00B62DCB" w:rsidRPr="00445898">
        <w:rPr>
          <w:i/>
        </w:rPr>
        <w:t>empty</w:t>
      </w:r>
      <w:r w:rsidR="00B62DCB" w:rsidRPr="00445898">
        <w:t xml:space="preserve"> </w:t>
      </w:r>
      <w:r w:rsidRPr="00445898">
        <w:t xml:space="preserve">(or </w:t>
      </w:r>
      <w:r w:rsidRPr="00445898">
        <w:rPr>
          <w:i/>
        </w:rPr>
        <w:t>nonempty</w:t>
      </w:r>
      <w:r w:rsidRPr="00445898">
        <w:t>)</w:t>
      </w:r>
      <w:r w:rsidR="00B62DCB" w:rsidRPr="00445898">
        <w:t xml:space="preserve">, </w:t>
      </w:r>
      <w:r w:rsidRPr="00445898">
        <w:t>to make sure that the mailbox status has been determined correctly.</w:t>
      </w:r>
    </w:p>
    <w:p w:rsidR="006C153B" w:rsidRPr="00445898" w:rsidRDefault="006C153B" w:rsidP="006C153B">
      <w:pPr>
        <w:pStyle w:val="firstparagraph"/>
      </w:pPr>
      <w:r w:rsidRPr="00445898">
        <w:t xml:space="preserve">If a successful </w:t>
      </w:r>
      <w:r w:rsidRPr="00445898">
        <w:rPr>
          <w:i/>
        </w:rPr>
        <w:t>get</w:t>
      </w:r>
      <w:r w:rsidRPr="00445898">
        <w:t xml:space="preserve"> operation is executed for a typed </w:t>
      </w:r>
      <w:r w:rsidR="00B62DCB" w:rsidRPr="00445898">
        <w:t xml:space="preserve">mailbox that deﬁnes the </w:t>
      </w:r>
      <w:r w:rsidR="00B62DCB"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B62DCB" w:rsidRPr="00445898">
        <w:t xml:space="preserve"> </w:t>
      </w:r>
      <w:r w:rsidRPr="00445898">
        <w:t>method (</w:t>
      </w:r>
      <w:r w:rsidR="00672DB1" w:rsidRPr="00445898">
        <w:t>Section </w:t>
      </w:r>
      <w:r w:rsidR="00672DB1" w:rsidRPr="00445898">
        <w:fldChar w:fldCharType="begin"/>
      </w:r>
      <w:r w:rsidR="00672DB1" w:rsidRPr="00445898">
        <w:instrText xml:space="preserve"> REF _Ref509064258 \r \h </w:instrText>
      </w:r>
      <w:r w:rsidR="00672DB1" w:rsidRPr="00445898">
        <w:fldChar w:fldCharType="separate"/>
      </w:r>
      <w:r w:rsidR="00DE4310">
        <w:t>9.2.1</w:t>
      </w:r>
      <w:r w:rsidR="00672DB1" w:rsidRPr="00445898">
        <w:fldChar w:fldCharType="end"/>
      </w:r>
      <w:r w:rsidRPr="00445898">
        <w:t>), the method is called with the r</w:t>
      </w:r>
      <w:r w:rsidR="00672DB1" w:rsidRPr="00445898">
        <w:t>emoved item passed as the argu</w:t>
      </w:r>
      <w:r w:rsidRPr="00445898">
        <w:t>ment.</w:t>
      </w:r>
    </w:p>
    <w:p w:rsidR="006C153B" w:rsidRPr="00445898" w:rsidRDefault="00672DB1" w:rsidP="006C153B">
      <w:pPr>
        <w:pStyle w:val="firstparagraph"/>
      </w:pPr>
      <w:r w:rsidRPr="00445898">
        <w:t>One</w:t>
      </w:r>
      <w:r w:rsidR="006C153B" w:rsidRPr="00445898">
        <w:t xml:space="preserve"> may want to have a look at the ﬁrst item of a typ</w:t>
      </w:r>
      <w:r w:rsidRPr="00445898">
        <w:t xml:space="preserve">ed mailbox without removing </w:t>
      </w:r>
      <w:r w:rsidR="00345A41" w:rsidRPr="00445898">
        <w:t>it</w:t>
      </w:r>
      <w:r w:rsidR="006C153B" w:rsidRPr="00445898">
        <w:t>. The method</w:t>
      </w:r>
      <w:r w:rsidR="0081157C">
        <w:t>:</w:t>
      </w:r>
    </w:p>
    <w:p w:rsidR="006C153B" w:rsidRPr="00445898" w:rsidRDefault="00672DB1" w:rsidP="00672DB1">
      <w:pPr>
        <w:pStyle w:val="firstparagraph"/>
        <w:ind w:firstLine="720"/>
      </w:pPr>
      <w:r w:rsidRPr="00445898">
        <w:t>r</w:t>
      </w:r>
      <w:r w:rsidR="006C153B" w:rsidRPr="00445898">
        <w:t xml:space="preserve">type </w:t>
      </w:r>
      <w:r w:rsidR="006C153B" w:rsidRPr="00445898">
        <w:rPr>
          <w:i/>
        </w:rPr>
        <w:t>first (</w:t>
      </w:r>
      <w:r w:rsidRPr="00445898">
        <w:rPr>
          <w:i/>
        </w:rPr>
        <w:t xml:space="preserve"> </w:t>
      </w:r>
      <w:r w:rsidR="006C153B" w:rsidRPr="00445898">
        <w:rPr>
          <w:i/>
        </w:rPr>
        <w:t>);</w:t>
      </w:r>
    </w:p>
    <w:p w:rsidR="00672DB1" w:rsidRPr="00445898" w:rsidRDefault="006C153B" w:rsidP="006C153B">
      <w:pPr>
        <w:pStyle w:val="firstparagraph"/>
      </w:pPr>
      <w:r w:rsidRPr="00445898">
        <w:t xml:space="preserve">behaves like </w:t>
      </w:r>
      <w:r w:rsidRPr="00445898">
        <w:rPr>
          <w:i/>
        </w:rPr>
        <w:t>get</w:t>
      </w:r>
      <w:r w:rsidRPr="00445898">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except that the ﬁrst item, if present, i</w:t>
      </w:r>
      <w:r w:rsidR="00672DB1" w:rsidRPr="00445898">
        <w:t xml:space="preserve">s not removed from the mailbox. </w:t>
      </w:r>
      <w:r w:rsidRPr="00445898">
        <w:t xml:space="preserve">For a counting mailbox, the method type is </w:t>
      </w:r>
      <w:r w:rsidRPr="00445898">
        <w:rPr>
          <w:i/>
        </w:rPr>
        <w:t>int</w:t>
      </w:r>
      <w:r w:rsidRPr="00445898">
        <w:t xml:space="preserve"> and the re</w:t>
      </w:r>
      <w:r w:rsidR="00672DB1" w:rsidRPr="00445898">
        <w:t xml:space="preserve">turned value is the same as for </w:t>
      </w:r>
      <w:r w:rsidRPr="00445898">
        <w:rPr>
          <w:i/>
        </w:rPr>
        <w:t>nonempty</w:t>
      </w:r>
      <w:r w:rsidRPr="00445898">
        <w:t>.</w:t>
      </w:r>
    </w:p>
    <w:p w:rsidR="006C153B" w:rsidRPr="00445898" w:rsidRDefault="006C153B" w:rsidP="006C153B">
      <w:pPr>
        <w:pStyle w:val="firstparagraph"/>
      </w:pPr>
      <w:r w:rsidRPr="00445898">
        <w:t xml:space="preserve">Methods </w:t>
      </w:r>
      <w:r w:rsidRPr="00445898">
        <w:rPr>
          <w:i/>
        </w:rPr>
        <w:t>put</w:t>
      </w:r>
      <w:r w:rsidRPr="00445898">
        <w:t xml:space="preserve">, </w:t>
      </w:r>
      <w:r w:rsidRPr="00445898">
        <w:rPr>
          <w:i/>
        </w:rPr>
        <w:t>get</w:t>
      </w:r>
      <w:r w:rsidRPr="00445898">
        <w:t xml:space="preserve">, and </w:t>
      </w:r>
      <w:r w:rsidRPr="00445898">
        <w:rPr>
          <w:i/>
        </w:rPr>
        <w:t>first</w:t>
      </w:r>
      <w:r w:rsidRPr="00445898">
        <w:t xml:space="preserve"> set the environment variables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672DB1" w:rsidRPr="00445898">
        <w:t xml:space="preserve"> and </w:t>
      </w:r>
      <w:r w:rsidR="00672DB1"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672DB1" w:rsidRPr="00445898">
        <w:t xml:space="preserve"> </w:t>
      </w:r>
      <w:r w:rsidRPr="00445898">
        <w:t>(</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DE4310">
        <w:t>9.2.2</w:t>
      </w:r>
      <w:r w:rsidR="00672DB1" w:rsidRPr="00445898">
        <w:fldChar w:fldCharType="end"/>
      </w:r>
      <w:r w:rsidRPr="00445898">
        <w:t xml:space="preserve">). </w:t>
      </w:r>
      <w:r w:rsidRPr="00445898">
        <w:rPr>
          <w:i/>
        </w:rPr>
        <w:t>TheMailbox</w:t>
      </w:r>
      <w:r w:rsidRPr="00445898">
        <w:t xml:space="preserve"> is set to point to the mailb</w:t>
      </w:r>
      <w:r w:rsidR="00672DB1" w:rsidRPr="00445898">
        <w:t xml:space="preserve">ox whose method has been </w:t>
      </w:r>
      <w:r w:rsidRPr="00445898">
        <w:t xml:space="preserve">invoked and </w:t>
      </w:r>
      <w:r w:rsidRPr="00445898">
        <w:rPr>
          <w:i/>
        </w:rPr>
        <w:t>TheItem</w:t>
      </w:r>
      <w:r w:rsidRPr="00445898">
        <w:t xml:space="preserve"> is set to the value of the inserte</w:t>
      </w:r>
      <w:r w:rsidR="00672DB1" w:rsidRPr="00445898">
        <w:t xml:space="preserve">d/removed/looked at item. For a </w:t>
      </w:r>
      <w:r w:rsidRPr="00445898">
        <w:t xml:space="preserve">counting mailbox, </w:t>
      </w:r>
      <w:r w:rsidRPr="00445898">
        <w:rPr>
          <w:i/>
        </w:rPr>
        <w:t>TheItem</w:t>
      </w:r>
      <w:r w:rsidRPr="00445898">
        <w:t xml:space="preserve"> is always </w:t>
      </w:r>
      <w:r w:rsidRPr="00445898">
        <w:rPr>
          <w:i/>
        </w:rPr>
        <w:t>NULL</w:t>
      </w:r>
      <w:r w:rsidRPr="00445898">
        <w:t>.</w:t>
      </w:r>
    </w:p>
    <w:p w:rsidR="006C153B" w:rsidRPr="00445898" w:rsidRDefault="006C153B" w:rsidP="006C153B">
      <w:pPr>
        <w:pStyle w:val="firstparagraph"/>
      </w:pPr>
      <w:r w:rsidRPr="00445898">
        <w:t xml:space="preserve">Here is the operation to </w:t>
      </w:r>
      <w:r w:rsidR="00345A41" w:rsidRPr="00445898">
        <w:t>clear</w:t>
      </w:r>
      <w:r w:rsidRPr="00445898">
        <w:t xml:space="preserve"> a mailbox:</w:t>
      </w:r>
    </w:p>
    <w:p w:rsidR="006C153B" w:rsidRPr="00445898" w:rsidRDefault="006C153B" w:rsidP="00672DB1">
      <w:pPr>
        <w:pStyle w:val="firstparagraph"/>
        <w:ind w:firstLine="720"/>
        <w:rPr>
          <w:i/>
        </w:rPr>
      </w:pPr>
      <w:r w:rsidRPr="00445898">
        <w:rPr>
          <w:i/>
        </w:rPr>
        <w:t>int erase (</w:t>
      </w:r>
      <w:r w:rsidR="00672DB1" w:rsidRPr="00445898">
        <w:rPr>
          <w:i/>
        </w:rPr>
        <w:t xml:space="preserve"> </w:t>
      </w:r>
      <w:r w:rsidRPr="00445898">
        <w:rPr>
          <w:i/>
        </w:rPr>
        <w:t>);</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\b</w:instrText>
      </w:r>
      <w:r w:rsidR="006B4A0B">
        <w:rPr>
          <w:i/>
        </w:rPr>
        <w:fldChar w:fldCharType="end"/>
      </w:r>
    </w:p>
    <w:p w:rsidR="006C153B" w:rsidRPr="00445898" w:rsidRDefault="006C153B" w:rsidP="006C153B">
      <w:pPr>
        <w:pStyle w:val="firstparagraph"/>
      </w:pPr>
      <w:r w:rsidRPr="00445898">
        <w:t>The method removes all elements stored in the mailbox, s</w:t>
      </w:r>
      <w:r w:rsidR="00672DB1" w:rsidRPr="00445898">
        <w:t xml:space="preserve">o that immediately after a call </w:t>
      </w:r>
      <w:r w:rsidRPr="00445898">
        <w:t xml:space="preserve">to </w:t>
      </w:r>
      <w:r w:rsidRPr="00445898">
        <w:rPr>
          <w:i/>
        </w:rPr>
        <w:t>erase</w:t>
      </w:r>
      <w:r w:rsidRPr="00445898">
        <w:t xml:space="preserve"> the mailbox appears empty. The value returned</w:t>
      </w:r>
      <w:r w:rsidR="00672DB1" w:rsidRPr="00445898">
        <w:t xml:space="preserve"> by the method gives the number </w:t>
      </w:r>
      <w:r w:rsidRPr="00445898">
        <w:t xml:space="preserve">of removed elements. In particular, if erase returns </w:t>
      </w:r>
      <m:oMath>
        <m:r>
          <w:rPr>
            <w:rFonts w:ascii="Cambria Math" w:hAnsi="Cambria Math"/>
          </w:rPr>
          <m:t>0</m:t>
        </m:r>
      </m:oMath>
      <w:r w:rsidR="00672DB1" w:rsidRPr="00445898">
        <w:t xml:space="preserve">, it means that the mailbox was </w:t>
      </w:r>
      <w:r w:rsidRPr="00445898">
        <w:t xml:space="preserve">empty when the method was called. If erase </w:t>
      </w:r>
      <w:r w:rsidRPr="00445898">
        <w:lastRenderedPageBreak/>
        <w:t xml:space="preserve">is executed </w:t>
      </w:r>
      <w:r w:rsidR="00672DB1" w:rsidRPr="00445898">
        <w:t xml:space="preserve">for a typed mailbox that deﬁnes </w:t>
      </w:r>
      <w:r w:rsidRPr="00445898">
        <w:t xml:space="preserve">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method (</w:t>
      </w:r>
      <w:r w:rsidR="00672DB1" w:rsidRPr="00445898">
        <w:t>Section </w:t>
      </w:r>
      <w:r w:rsidR="00672DB1" w:rsidRPr="00445898">
        <w:fldChar w:fldCharType="begin"/>
      </w:r>
      <w:r w:rsidR="00672DB1" w:rsidRPr="00445898">
        <w:instrText xml:space="preserve"> REF _Ref509064471 \r \h </w:instrText>
      </w:r>
      <w:r w:rsidR="00672DB1" w:rsidRPr="00445898">
        <w:fldChar w:fldCharType="separate"/>
      </w:r>
      <w:r w:rsidR="00DE4310">
        <w:t>9.2.1</w:t>
      </w:r>
      <w:r w:rsidR="00672DB1" w:rsidRPr="00445898">
        <w:fldChar w:fldCharType="end"/>
      </w:r>
      <w:r w:rsidRPr="00445898">
        <w:t>), the method is calle</w:t>
      </w:r>
      <w:r w:rsidR="00672DB1" w:rsidRPr="00445898">
        <w:t xml:space="preserve">d individually for each removed </w:t>
      </w:r>
      <w:r w:rsidRPr="00445898">
        <w:t>item,</w:t>
      </w:r>
      <w:r w:rsidR="00672DB1" w:rsidRPr="00445898">
        <w:t xml:space="preserve"> in the order in which the items would be extracted by </w:t>
      </w:r>
      <w:r w:rsidR="00672DB1" w:rsidRPr="00445898">
        <w:rPr>
          <w:i/>
        </w:rPr>
        <w:t>get</w:t>
      </w:r>
      <w:r w:rsidR="00672DB1" w:rsidRPr="00445898">
        <w:t>, with</w:t>
      </w:r>
      <w:r w:rsidRPr="00445898">
        <w:t xml:space="preserve"> the removed item passed as the argument.</w:t>
      </w:r>
    </w:p>
    <w:p w:rsidR="006C153B" w:rsidRPr="00445898" w:rsidRDefault="006C153B" w:rsidP="006C153B">
      <w:pPr>
        <w:pStyle w:val="firstparagraph"/>
      </w:pPr>
      <w:r w:rsidRPr="00445898">
        <w:t>Operations on mailboxes may trigger events awaited by processes (</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DE4310">
        <w:t>9.2.2</w:t>
      </w:r>
      <w:r w:rsidR="00672DB1" w:rsidRPr="00445898">
        <w:fldChar w:fldCharType="end"/>
      </w:r>
      <w:r w:rsidR="005937F7" w:rsidRPr="00445898">
        <w:t>). Thus</w:t>
      </w:r>
      <w:r w:rsidRPr="00445898">
        <w:t xml:space="preserve">, a </w:t>
      </w:r>
      <w:r w:rsidRPr="00445898">
        <w:rPr>
          <w:i/>
        </w:rPr>
        <w:t>put</w:t>
      </w:r>
      <w:r w:rsidRPr="00445898">
        <w:t xml:space="preserve"> operation triggers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5937F7" w:rsidRPr="00445898">
        <w:t xml:space="preserve"> (aka</w:t>
      </w:r>
      <w:r w:rsidRPr="00445898">
        <w:t xml:space="preserve">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and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5937F7" w:rsidRPr="00445898">
        <w:t xml:space="preserve">, and may trigger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5937F7" w:rsidRPr="00445898">
        <w:t xml:space="preserve">, </w:t>
      </w:r>
      <w:r w:rsidRPr="00445898">
        <w:t xml:space="preserve">and a count event. Operations </w:t>
      </w:r>
      <w:r w:rsidRPr="00445898">
        <w:rPr>
          <w:i/>
        </w:rPr>
        <w:t>get</w:t>
      </w:r>
      <w:r w:rsidRPr="00445898">
        <w:t xml:space="preserve"> and </w:t>
      </w:r>
      <w:r w:rsidRPr="00445898">
        <w:rPr>
          <w:i/>
        </w:rPr>
        <w:t>erase</w:t>
      </w:r>
      <w:r w:rsidRPr="00445898">
        <w:t xml:space="preserve"> trigger </w:t>
      </w:r>
      <w:r w:rsidRPr="00445898">
        <w:rPr>
          <w:i/>
        </w:rPr>
        <w:t>GET</w:t>
      </w:r>
      <w:r w:rsidR="005937F7" w:rsidRPr="00445898">
        <w:t xml:space="preserve"> and may </w:t>
      </w:r>
      <w:r w:rsidRPr="00445898">
        <w:t xml:space="preserve">trigger count events (the latter also triggers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A</w:t>
      </w:r>
      <w:r w:rsidR="005937F7" w:rsidRPr="00445898">
        <w:t xml:space="preserve">lso, remember that deleting the </w:t>
      </w:r>
      <w:r w:rsidRPr="00445898">
        <w:t xml:space="preserve">mailbox itself triggers all possible events (see </w:t>
      </w:r>
      <w:r w:rsidR="005937F7" w:rsidRPr="00445898">
        <w:t>Section </w:t>
      </w:r>
      <w:r w:rsidR="005937F7" w:rsidRPr="00445898">
        <w:fldChar w:fldCharType="begin"/>
      </w:r>
      <w:r w:rsidR="005937F7" w:rsidRPr="00445898">
        <w:instrText xml:space="preserve"> REF _Ref509064377 \r \h </w:instrText>
      </w:r>
      <w:r w:rsidR="005937F7" w:rsidRPr="00445898">
        <w:fldChar w:fldCharType="separate"/>
      </w:r>
      <w:r w:rsidR="00DE4310">
        <w:t>9.2.2</w:t>
      </w:r>
      <w:r w:rsidR="005937F7" w:rsidRPr="00445898">
        <w:fldChar w:fldCharType="end"/>
      </w:r>
      <w:r w:rsidRPr="00445898">
        <w:t>).</w:t>
      </w:r>
    </w:p>
    <w:p w:rsidR="006C153B" w:rsidRPr="00445898" w:rsidRDefault="006C153B" w:rsidP="006C153B">
      <w:pPr>
        <w:pStyle w:val="firstparagraph"/>
      </w:pPr>
      <w:r w:rsidRPr="00445898">
        <w:t xml:space="preserve">Operations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first</w:t>
      </w:r>
      <w:r w:rsidRPr="00445898">
        <w:t xml:space="preserve">, and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performed on a capacity</w:t>
      </w:r>
      <w:r w:rsidR="00345A41" w:rsidRPr="00445898">
        <w:t>-</w:t>
      </w:r>
      <m:oMath>
        <m:r>
          <w:rPr>
            <w:rFonts w:ascii="Cambria Math" w:hAnsi="Cambria Math"/>
          </w:rPr>
          <m:t>0</m:t>
        </m:r>
      </m:oMath>
      <w:r w:rsidR="005937F7" w:rsidRPr="00445898">
        <w:t xml:space="preserve"> mailbox always return </w:t>
      </w:r>
      <m:oMath>
        <m:r>
          <w:rPr>
            <w:rFonts w:ascii="Cambria Math" w:hAnsi="Cambria Math"/>
          </w:rPr>
          <m:t>0</m:t>
        </m:r>
      </m:oMath>
      <w:r w:rsidRPr="00445898">
        <w:t xml:space="preserve">. Note, however, that </w:t>
      </w:r>
      <w:r w:rsidRPr="00445898">
        <w:rPr>
          <w:i/>
        </w:rPr>
        <w:t>full</w:t>
      </w:r>
      <w:r w:rsidRPr="00445898">
        <w:t xml:space="preserve"> </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returns </w:t>
      </w:r>
      <w:r w:rsidRPr="00445898">
        <w:rPr>
          <w:i/>
        </w:rPr>
        <w:t>YES</w:t>
      </w:r>
      <w:r w:rsidRPr="00445898">
        <w:t xml:space="preserve"> for a capacity</w:t>
      </w:r>
      <w:r w:rsidR="00345A41" w:rsidRPr="00445898">
        <w:t>-</w:t>
      </w:r>
      <m:oMath>
        <m:r>
          <w:rPr>
            <w:rFonts w:ascii="Cambria Math" w:hAnsi="Cambria Math"/>
          </w:rPr>
          <m:t>0</m:t>
        </m:r>
      </m:oMath>
      <w:r w:rsidR="005937F7" w:rsidRPr="00445898">
        <w:t xml:space="preserve"> mailbox: the mailbox is both </w:t>
      </w:r>
      <w:r w:rsidRPr="00445898">
        <w:t xml:space="preserve">full and empty at the same time (it contains no items and it cannot accommodate </w:t>
      </w:r>
      <w:r w:rsidR="005937F7" w:rsidRPr="00445898">
        <w:t xml:space="preserve">any </w:t>
      </w:r>
      <w:r w:rsidRPr="00445898">
        <w:t>more</w:t>
      </w:r>
      <w:r w:rsidR="005937F7" w:rsidRPr="00445898">
        <w:t xml:space="preserve"> </w:t>
      </w:r>
      <w:r w:rsidRPr="00445898">
        <w:t xml:space="preserve">items). The only way for a </w:t>
      </w:r>
      <w:r w:rsidRPr="00445898">
        <w:rPr>
          <w:i/>
        </w:rPr>
        <w:t>put</w:t>
      </w:r>
      <w:r w:rsidRPr="00445898">
        <w:t xml:space="preserve"> operation on a capacity</w:t>
      </w:r>
      <w:r w:rsidR="00345A41" w:rsidRPr="00445898">
        <w:t>-</w:t>
      </w:r>
      <m:oMath>
        <m:r>
          <w:rPr>
            <w:rFonts w:ascii="Cambria Math" w:hAnsi="Cambria Math"/>
          </w:rPr>
          <m:t>0</m:t>
        </m:r>
      </m:oMath>
      <w:r w:rsidRPr="00445898">
        <w:t xml:space="preserve"> mailbox to </w:t>
      </w:r>
      <w:r w:rsidR="005937F7" w:rsidRPr="00445898">
        <w:t xml:space="preserve">formally succeed, is to match </w:t>
      </w:r>
      <w:r w:rsidRPr="00445898">
        <w:t xml:space="preserve">a wait request for </w:t>
      </w:r>
      <w:r w:rsidRPr="00445898">
        <w:rPr>
          <w:i/>
        </w:rPr>
        <w:t>NEWITEM</w:t>
      </w:r>
      <w:r w:rsidRPr="00445898">
        <w:t xml:space="preserve"> that must be already pending when the </w:t>
      </w:r>
      <w:r w:rsidRPr="00445898">
        <w:rPr>
          <w:i/>
        </w:rPr>
        <w:t>put</w:t>
      </w:r>
      <w:r w:rsidR="005937F7" w:rsidRPr="00445898">
        <w:t xml:space="preserve"> is issued. Even </w:t>
      </w:r>
      <w:r w:rsidRPr="00445898">
        <w:t>then, there is no absolute certainty that the element will n</w:t>
      </w:r>
      <w:r w:rsidR="005937F7" w:rsidRPr="00445898">
        <w:t xml:space="preserve">ot be lost. This is because the </w:t>
      </w:r>
      <w:r w:rsidRPr="00445898">
        <w:t>process to be awakened may be awaiting a n</w:t>
      </w:r>
      <w:r w:rsidR="005937F7" w:rsidRPr="00445898">
        <w:t xml:space="preserve">umber of events (on diﬀerent activity interpreters) and some </w:t>
      </w:r>
      <w:r w:rsidRPr="00445898">
        <w:t xml:space="preserve">of them may be scheduled at the same </w:t>
      </w:r>
      <w:r w:rsidRPr="00445898">
        <w:rPr>
          <w:i/>
        </w:rPr>
        <w:t>ITU</w:t>
      </w:r>
      <w:r w:rsidRPr="00445898">
        <w:t xml:space="preserve"> as the </w:t>
      </w:r>
      <w:r w:rsidRPr="00445898">
        <w:rPr>
          <w:i/>
        </w:rPr>
        <w:t>NEWITEM</w:t>
      </w:r>
      <w:r w:rsidR="005937F7" w:rsidRPr="00445898">
        <w:t xml:space="preserve"> event. In such a case, the </w:t>
      </w:r>
      <w:r w:rsidRPr="00445898">
        <w:t>actual waking event will be chosen nondeterministically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5937F7" w:rsidRPr="00445898">
        <w:t xml:space="preserve">, and it does not have to be the </w:t>
      </w:r>
      <w:r w:rsidRPr="00445898">
        <w:t xml:space="preserve">mailbox event. One possible way of coping with this problem </w:t>
      </w:r>
      <w:r w:rsidR="005937F7" w:rsidRPr="00445898">
        <w:t xml:space="preserve">(if it is a problem) </w:t>
      </w:r>
      <w:r w:rsidRPr="00445898">
        <w:t xml:space="preserve">is discussed in </w:t>
      </w:r>
      <w:r w:rsidR="005937F7" w:rsidRPr="00445898">
        <w:t>Section </w:t>
      </w:r>
      <w:r w:rsidR="001643E8" w:rsidRPr="00445898">
        <w:fldChar w:fldCharType="begin"/>
      </w:r>
      <w:r w:rsidR="001643E8" w:rsidRPr="00445898">
        <w:instrText xml:space="preserve"> REF _Ref509830067 \r \h </w:instrText>
      </w:r>
      <w:r w:rsidR="001643E8" w:rsidRPr="00445898">
        <w:fldChar w:fldCharType="separate"/>
      </w:r>
      <w:r w:rsidR="00DE4310">
        <w:t>9.2.4</w:t>
      </w:r>
      <w:r w:rsidR="001643E8" w:rsidRPr="00445898">
        <w:fldChar w:fldCharType="end"/>
      </w:r>
      <w:r w:rsidRPr="00445898">
        <w:t>.</w:t>
      </w:r>
    </w:p>
    <w:p w:rsidR="006C153B" w:rsidRPr="00445898" w:rsidRDefault="006C153B" w:rsidP="006C153B">
      <w:pPr>
        <w:pStyle w:val="firstparagraph"/>
      </w:pPr>
      <w:r w:rsidRPr="00445898">
        <w:t xml:space="preserve">Even if the </w:t>
      </w:r>
      <w:r w:rsidRPr="00445898">
        <w:rPr>
          <w:i/>
        </w:rPr>
        <w:t>NEWITEM</w:t>
      </w:r>
      <w:r w:rsidRPr="00445898">
        <w:t xml:space="preserve"> event is the only event awaited by the</w:t>
      </w:r>
      <w:r w:rsidR="005937F7" w:rsidRPr="00445898">
        <w:t xml:space="preserve"> process, synchronization</w:t>
      </w:r>
      <w:r w:rsidR="005E05DA">
        <w:fldChar w:fldCharType="begin"/>
      </w:r>
      <w:r w:rsidR="005E05DA">
        <w:instrText xml:space="preserve"> XE "</w:instrText>
      </w:r>
      <w:r w:rsidR="005E05DA" w:rsidRPr="00441AC9">
        <w:instrText>synchronization:of processes</w:instrText>
      </w:r>
      <w:r w:rsidR="005E05DA">
        <w:instrText xml:space="preserve">" </w:instrText>
      </w:r>
      <w:r w:rsidR="005E05DA">
        <w:fldChar w:fldCharType="end"/>
      </w:r>
      <w:r w:rsidR="005937F7" w:rsidRPr="00445898">
        <w:t xml:space="preserve"> based </w:t>
      </w:r>
      <w:r w:rsidRPr="00445898">
        <w:t>on capacity</w:t>
      </w:r>
      <w:r w:rsidR="00345A41" w:rsidRPr="00445898">
        <w:t>-</w:t>
      </w:r>
      <m:oMath>
        <m:r>
          <w:rPr>
            <w:rFonts w:ascii="Cambria Math" w:hAnsi="Cambria Math"/>
          </w:rPr>
          <m:t>0</m:t>
        </m:r>
      </m:oMath>
      <w:r w:rsidRPr="00445898">
        <w:t xml:space="preserve"> mailboxes may be a bit tricky. </w:t>
      </w:r>
      <w:r w:rsidR="005937F7" w:rsidRPr="00445898">
        <w:t>For illustration, c</w:t>
      </w:r>
      <w:r w:rsidRPr="00445898">
        <w:t>onsider the following process:</w:t>
      </w:r>
    </w:p>
    <w:p w:rsidR="006C153B" w:rsidRPr="00445898" w:rsidRDefault="006C153B" w:rsidP="005937F7">
      <w:pPr>
        <w:pStyle w:val="firstparagraph"/>
        <w:spacing w:after="0"/>
        <w:ind w:firstLine="720"/>
        <w:rPr>
          <w:i/>
        </w:rPr>
      </w:pPr>
      <w:r w:rsidRPr="00445898">
        <w:rPr>
          <w:i/>
        </w:rPr>
        <w:t>process One (Node) {</w:t>
      </w:r>
    </w:p>
    <w:p w:rsidR="006C153B" w:rsidRPr="00445898" w:rsidRDefault="006C153B" w:rsidP="005937F7">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6C153B" w:rsidRPr="00445898" w:rsidRDefault="006C153B" w:rsidP="005937F7">
      <w:pPr>
        <w:pStyle w:val="firstparagraph"/>
        <w:spacing w:after="0"/>
        <w:ind w:left="720" w:firstLine="720"/>
        <w:rPr>
          <w:i/>
        </w:rPr>
      </w:pPr>
      <w:r w:rsidRPr="00445898">
        <w:rPr>
          <w:i/>
        </w:rPr>
        <w:t>int Sem;</w:t>
      </w:r>
    </w:p>
    <w:p w:rsidR="006C153B" w:rsidRPr="00445898" w:rsidRDefault="006C153B" w:rsidP="005937F7">
      <w:pPr>
        <w:pStyle w:val="firstparagraph"/>
        <w:spacing w:after="0"/>
        <w:ind w:left="720" w:firstLine="720"/>
        <w:rPr>
          <w:i/>
        </w:rPr>
      </w:pPr>
      <w:r w:rsidRPr="00445898">
        <w:rPr>
          <w:i/>
        </w:rPr>
        <w:t>void setup (int sem) { Sem = sem; Mb = &amp;S-&gt;Mb; };</w:t>
      </w:r>
    </w:p>
    <w:p w:rsidR="006C153B" w:rsidRPr="00445898" w:rsidRDefault="006C153B" w:rsidP="005937F7">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5937F7" w:rsidRPr="00445898">
        <w:rPr>
          <w:i/>
        </w:rPr>
        <w:t xml:space="preserve"> </w:t>
      </w:r>
      <w:r w:rsidRPr="00445898">
        <w:rPr>
          <w:i/>
        </w:rPr>
        <w:t>Start, Stop</w:t>
      </w:r>
      <w:r w:rsidR="005937F7" w:rsidRPr="00445898">
        <w:rPr>
          <w:i/>
        </w:rPr>
        <w:t xml:space="preserve"> </w:t>
      </w:r>
      <w:r w:rsidRPr="00445898">
        <w:rPr>
          <w:i/>
        </w:rPr>
        <w:t>};</w:t>
      </w:r>
    </w:p>
    <w:p w:rsidR="006C153B" w:rsidRPr="00445898" w:rsidRDefault="006C153B" w:rsidP="005937F7">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5937F7">
      <w:pPr>
        <w:pStyle w:val="firstparagraph"/>
        <w:spacing w:after="0"/>
        <w:ind w:left="1440" w:firstLine="720"/>
        <w:rPr>
          <w:i/>
        </w:rPr>
      </w:pPr>
      <w:r w:rsidRPr="00445898">
        <w:rPr>
          <w:i/>
        </w:rPr>
        <w:t>state Start:</w:t>
      </w:r>
    </w:p>
    <w:p w:rsidR="006C153B" w:rsidRPr="00445898" w:rsidRDefault="006C153B" w:rsidP="005937F7">
      <w:pPr>
        <w:pStyle w:val="firstparagraph"/>
        <w:spacing w:after="0"/>
        <w:ind w:left="2160" w:firstLine="720"/>
        <w:rPr>
          <w:i/>
        </w:rPr>
      </w:pPr>
      <w:r w:rsidRPr="00445898">
        <w:rPr>
          <w:i/>
        </w:rPr>
        <w:t>if (Sem) {</w:t>
      </w:r>
    </w:p>
    <w:p w:rsidR="006C153B" w:rsidRPr="00445898" w:rsidRDefault="006C153B" w:rsidP="005937F7">
      <w:pPr>
        <w:pStyle w:val="firstparagraph"/>
        <w:spacing w:after="0"/>
        <w:ind w:left="2880" w:firstLine="720"/>
        <w:rPr>
          <w:i/>
        </w:rPr>
      </w:pPr>
      <w:r w:rsidRPr="00445898">
        <w:rPr>
          <w:i/>
        </w:rPr>
        <w:t>Mb-&gt;put (</w:t>
      </w:r>
      <w:r w:rsidR="005937F7" w:rsidRPr="00445898">
        <w:rPr>
          <w:i/>
        </w:rPr>
        <w:t xml:space="preserve"> </w:t>
      </w:r>
      <w:r w:rsidRPr="00445898">
        <w:rPr>
          <w:i/>
        </w:rPr>
        <w:t>);</w:t>
      </w:r>
      <w:r w:rsidR="003025E9" w:rsidRPr="003025E9">
        <w:rPr>
          <w:i/>
        </w:rPr>
        <w:t xml:space="preserve"> </w:t>
      </w:r>
      <w:bookmarkStart w:id="541" w:name="_Hlk514935341"/>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bookmarkEnd w:id="541"/>
    </w:p>
    <w:p w:rsidR="006C153B" w:rsidRPr="00445898" w:rsidRDefault="006C153B" w:rsidP="005937F7">
      <w:pPr>
        <w:pStyle w:val="firstparagraph"/>
        <w:spacing w:after="0"/>
        <w:ind w:left="2880" w:firstLine="720"/>
        <w:rPr>
          <w:i/>
        </w:rPr>
      </w:pPr>
      <w:r w:rsidRPr="00445898">
        <w:rPr>
          <w:i/>
        </w:rPr>
        <w:t>proceed Stop;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5937F7">
      <w:pPr>
        <w:pStyle w:val="firstparagraph"/>
        <w:spacing w:after="0"/>
        <w:ind w:left="2160" w:firstLine="720"/>
        <w:rPr>
          <w:i/>
        </w:rPr>
      </w:pPr>
      <w:r w:rsidRPr="00445898">
        <w:rPr>
          <w:i/>
        </w:rPr>
        <w:t>} else</w:t>
      </w:r>
    </w:p>
    <w:p w:rsidR="006C153B" w:rsidRPr="00445898" w:rsidRDefault="006C153B" w:rsidP="005937F7">
      <w:pPr>
        <w:pStyle w:val="firstparagraph"/>
        <w:spacing w:after="0"/>
        <w:ind w:left="2880" w:firstLine="720"/>
        <w:rPr>
          <w:i/>
        </w:rPr>
      </w:pPr>
      <w:r w:rsidRPr="00445898">
        <w:rPr>
          <w:i/>
        </w:rPr>
        <w:t>Mb-&gt;wait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Stop);</w:t>
      </w:r>
    </w:p>
    <w:p w:rsidR="006C153B" w:rsidRPr="00445898" w:rsidRDefault="006C153B" w:rsidP="005937F7">
      <w:pPr>
        <w:pStyle w:val="firstparagraph"/>
        <w:spacing w:after="0"/>
        <w:ind w:left="1440" w:firstLine="720"/>
        <w:rPr>
          <w:i/>
        </w:rPr>
      </w:pPr>
      <w:r w:rsidRPr="00445898">
        <w:rPr>
          <w:i/>
        </w:rPr>
        <w:t>state Stop:</w:t>
      </w:r>
    </w:p>
    <w:p w:rsidR="006C153B" w:rsidRPr="00445898" w:rsidRDefault="006C153B" w:rsidP="005937F7">
      <w:pPr>
        <w:pStyle w:val="firstparagraph"/>
        <w:spacing w:after="0"/>
        <w:ind w:left="2160" w:firstLine="720"/>
        <w:rPr>
          <w:i/>
        </w:rPr>
      </w:pPr>
      <w:r w:rsidRPr="00445898">
        <w:rPr>
          <w:i/>
        </w:rPr>
        <w:t>terminate;</w:t>
      </w:r>
    </w:p>
    <w:p w:rsidR="006C153B" w:rsidRPr="00445898" w:rsidRDefault="006C153B" w:rsidP="005937F7">
      <w:pPr>
        <w:pStyle w:val="firstparagraph"/>
        <w:spacing w:after="0"/>
        <w:ind w:left="720" w:firstLine="720"/>
        <w:rPr>
          <w:i/>
        </w:rPr>
      </w:pPr>
      <w:r w:rsidRPr="00445898">
        <w:rPr>
          <w:i/>
        </w:rPr>
        <w:t>};</w:t>
      </w:r>
    </w:p>
    <w:p w:rsidR="006C153B" w:rsidRPr="00445898" w:rsidRDefault="006C153B" w:rsidP="005937F7">
      <w:pPr>
        <w:pStyle w:val="firstparagraph"/>
        <w:ind w:firstLine="720"/>
        <w:rPr>
          <w:i/>
        </w:rPr>
      </w:pPr>
      <w:r w:rsidRPr="00445898">
        <w:rPr>
          <w:i/>
        </w:rPr>
        <w:t>};</w:t>
      </w:r>
    </w:p>
    <w:p w:rsidR="006C153B" w:rsidRPr="00445898" w:rsidRDefault="006C153B" w:rsidP="006C153B">
      <w:pPr>
        <w:pStyle w:val="firstparagraph"/>
      </w:pPr>
      <w:r w:rsidRPr="00445898">
        <w:t xml:space="preserve">and assume that two copies of the process </w:t>
      </w:r>
      <w:r w:rsidR="005937F7" w:rsidRPr="00445898">
        <w:t xml:space="preserve">are started at the same station </w:t>
      </w:r>
      <w:r w:rsidR="005937F7" w:rsidRPr="00445898">
        <w:rPr>
          <w:i/>
        </w:rPr>
        <w:t>s</w:t>
      </w:r>
      <w:r w:rsidR="005937F7" w:rsidRPr="00445898">
        <w:t xml:space="preserve"> in the following </w:t>
      </w:r>
      <w:r w:rsidRPr="00445898">
        <w:t>way:</w:t>
      </w:r>
    </w:p>
    <w:p w:rsidR="006C153B" w:rsidRPr="00445898" w:rsidRDefault="006C153B" w:rsidP="005937F7">
      <w:pPr>
        <w:pStyle w:val="firstparagraph"/>
        <w:spacing w:after="0"/>
        <w:ind w:firstLine="720"/>
        <w:rPr>
          <w:i/>
        </w:rPr>
      </w:pPr>
      <w:r w:rsidRPr="00445898">
        <w:rPr>
          <w:i/>
        </w:rPr>
        <w:t>create (s) One (0);</w:t>
      </w:r>
    </w:p>
    <w:p w:rsidR="006C153B" w:rsidRPr="00445898" w:rsidRDefault="006C153B" w:rsidP="005937F7">
      <w:pPr>
        <w:pStyle w:val="firstparagraph"/>
        <w:ind w:firstLine="720"/>
        <w:rPr>
          <w:i/>
        </w:rPr>
      </w:pPr>
      <w:r w:rsidRPr="00445898">
        <w:rPr>
          <w:i/>
        </w:rPr>
        <w:t>create (s) One (1);</w:t>
      </w:r>
    </w:p>
    <w:p w:rsidR="006C153B" w:rsidRPr="00445898" w:rsidRDefault="006C153B" w:rsidP="006C153B">
      <w:pPr>
        <w:pStyle w:val="firstparagraph"/>
      </w:pPr>
      <w:r w:rsidRPr="00445898">
        <w:lastRenderedPageBreak/>
        <w:t xml:space="preserve">At ﬁrst sight, it seems that both copies should terminate (in state </w:t>
      </w:r>
      <w:r w:rsidRPr="00445898">
        <w:rPr>
          <w:i/>
        </w:rPr>
        <w:t>Stop</w:t>
      </w:r>
      <w:r w:rsidR="005937F7" w:rsidRPr="00445898">
        <w:t xml:space="preserve">) within the </w:t>
      </w:r>
      <w:r w:rsidR="005937F7" w:rsidRPr="00445898">
        <w:rPr>
          <w:i/>
        </w:rPr>
        <w:t>ITU</w:t>
      </w:r>
      <w:r w:rsidR="005937F7" w:rsidRPr="00445898">
        <w:t xml:space="preserve"> </w:t>
      </w:r>
      <w:r w:rsidRPr="00445898">
        <w:t xml:space="preserve">of their creation. However, if </w:t>
      </w:r>
      <w:r w:rsidRPr="00445898">
        <w:rPr>
          <w:i/>
        </w:rPr>
        <w:t>Mb</w:t>
      </w:r>
      <w:r w:rsidRPr="00445898">
        <w:t xml:space="preserve"> is a capacity</w:t>
      </w:r>
      <w:r w:rsidR="00345A41" w:rsidRPr="00445898">
        <w:t>-</w:t>
      </w:r>
      <m:oMath>
        <m:r>
          <w:rPr>
            <w:rFonts w:ascii="Cambria Math" w:hAnsi="Cambria Math"/>
          </w:rPr>
          <m:t>0</m:t>
        </m:r>
      </m:oMath>
      <w:r w:rsidRPr="00445898">
        <w:t xml:space="preserve"> mailbox, it</w:t>
      </w:r>
      <w:r w:rsidR="005937F7" w:rsidRPr="00445898">
        <w:t xml:space="preserve"> need not be the case. Although </w:t>
      </w:r>
      <w:r w:rsidRPr="00445898">
        <w:t xml:space="preserve">the order of the </w:t>
      </w:r>
      <w:r w:rsidRPr="00445898">
        <w:rPr>
          <w:i/>
        </w:rPr>
        <w:t>create</w:t>
      </w:r>
      <w:r w:rsidRPr="00445898">
        <w:t xml:space="preserve"> operations suggests that the process with </w:t>
      </w:r>
      <w:r w:rsidRPr="00445898">
        <w:rPr>
          <w:i/>
        </w:rPr>
        <w:t>Sem</w:t>
      </w:r>
      <w:r w:rsidRPr="00445898">
        <w:t xml:space="preserve"> equal </w:t>
      </w:r>
      <m:oMath>
        <m:r>
          <w:rPr>
            <w:rFonts w:ascii="Cambria Math" w:hAnsi="Cambria Math"/>
          </w:rPr>
          <m:t>0</m:t>
        </m:r>
      </m:oMath>
      <w:r w:rsidR="005937F7" w:rsidRPr="00445898">
        <w:t xml:space="preserve"> is created </w:t>
      </w:r>
      <w:r w:rsidRPr="00445898">
        <w:t xml:space="preserve">ﬁrst, all we know is that the two processes will be started within the same (current) </w:t>
      </w:r>
      <w:r w:rsidRPr="00445898">
        <w:rPr>
          <w:i/>
        </w:rPr>
        <w:t>ITU</w:t>
      </w:r>
      <w:r w:rsidR="005937F7" w:rsidRPr="00445898">
        <w:t xml:space="preserve">. </w:t>
      </w:r>
      <w:r w:rsidRPr="00445898">
        <w:t xml:space="preserve">If the second copy (the one with </w:t>
      </w:r>
      <w:r w:rsidRPr="00445898">
        <w:rPr>
          <w:i/>
        </w:rPr>
        <w:t>Sem</w:t>
      </w:r>
      <w:r w:rsidRPr="00445898">
        <w:t xml:space="preserve"> equal </w:t>
      </w:r>
      <m:oMath>
        <m:r>
          <w:rPr>
            <w:rFonts w:ascii="Cambria Math" w:hAnsi="Cambria Math"/>
          </w:rPr>
          <m:t>1</m:t>
        </m:r>
      </m:oMath>
      <w:r w:rsidRPr="00445898">
        <w:t xml:space="preserve">) is </w:t>
      </w:r>
      <w:r w:rsidR="005937F7" w:rsidRPr="00445898">
        <w:t xml:space="preserve">run ﬁrst, it will execute </w:t>
      </w:r>
      <w:r w:rsidR="005937F7" w:rsidRPr="00445898">
        <w:rPr>
          <w:i/>
        </w:rPr>
        <w:t>put</w:t>
      </w:r>
      <w:r w:rsidR="005937F7" w:rsidRPr="00445898">
        <w:t xml:space="preserve"> </w:t>
      </w:r>
      <w:r w:rsidRPr="00445898">
        <w:t xml:space="preserve">before the second copy is given a chance to issue the </w:t>
      </w:r>
      <w:r w:rsidRPr="00445898">
        <w:rPr>
          <w:i/>
        </w:rPr>
        <w:t>wait</w:t>
      </w:r>
      <w:r w:rsidR="005937F7" w:rsidRPr="00445898">
        <w:t xml:space="preserve"> request to the mailbox. Thus, </w:t>
      </w:r>
      <w:r w:rsidRPr="00445898">
        <w:t>the token will be ignored</w:t>
      </w:r>
      <w:r w:rsidR="005937F7" w:rsidRPr="00445898">
        <w:t>,</w:t>
      </w:r>
      <w:r w:rsidRPr="00445898">
        <w:t xml:space="preserve"> and the second copy will be s</w:t>
      </w:r>
      <w:r w:rsidR="005937F7" w:rsidRPr="00445898">
        <w:t xml:space="preserve">uspended forever (assuming that </w:t>
      </w:r>
      <w:r w:rsidRPr="00445898">
        <w:t xml:space="preserve">the awaited token </w:t>
      </w:r>
      <w:r w:rsidR="00345A41" w:rsidRPr="00445898">
        <w:t>can</w:t>
      </w:r>
      <w:r w:rsidRPr="00445898">
        <w:t>not arrive from some other process).</w:t>
      </w:r>
    </w:p>
    <w:p w:rsidR="006C153B" w:rsidRPr="00445898" w:rsidRDefault="006C153B" w:rsidP="006C153B">
      <w:pPr>
        <w:pStyle w:val="firstparagraph"/>
      </w:pPr>
      <w:r w:rsidRPr="00445898">
        <w:t>Of course, it is possible to force the right startup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w:t>
      </w:r>
      <w:r w:rsidR="005937F7" w:rsidRPr="00445898">
        <w:t xml:space="preserve">for the two processes, e.g., by </w:t>
      </w:r>
      <w:r w:rsidRPr="00445898">
        <w:t xml:space="preserve">rewriting the </w:t>
      </w:r>
      <w:r w:rsidRPr="00445898">
        <w:rPr>
          <w:i/>
        </w:rPr>
        <w:t>setup</w:t>
      </w:r>
      <w:r w:rsidRPr="00445898">
        <w:t xml:space="preserve"> method in the following way:</w:t>
      </w:r>
    </w:p>
    <w:p w:rsidR="006C153B" w:rsidRPr="00445898" w:rsidRDefault="006C153B" w:rsidP="005937F7">
      <w:pPr>
        <w:pStyle w:val="firstparagraph"/>
        <w:spacing w:after="0"/>
        <w:ind w:firstLine="720"/>
        <w:rPr>
          <w:i/>
        </w:rPr>
      </w:pPr>
      <w:r w:rsidRPr="00445898">
        <w:rPr>
          <w:i/>
        </w:rPr>
        <w:t>void setup (int sem) {</w:t>
      </w:r>
    </w:p>
    <w:p w:rsidR="006C153B" w:rsidRPr="00445898" w:rsidRDefault="006C153B" w:rsidP="005937F7">
      <w:pPr>
        <w:pStyle w:val="firstparagraph"/>
        <w:spacing w:after="0"/>
        <w:ind w:left="720" w:firstLine="720"/>
        <w:rPr>
          <w:i/>
        </w:rPr>
      </w:pPr>
      <w:r w:rsidRPr="00445898">
        <w:rPr>
          <w:i/>
        </w:rPr>
        <w:t>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(sem);</w:t>
      </w:r>
    </w:p>
    <w:p w:rsidR="006C153B" w:rsidRPr="00445898" w:rsidRDefault="006C153B" w:rsidP="005937F7">
      <w:pPr>
        <w:pStyle w:val="firstparagraph"/>
        <w:spacing w:after="0"/>
        <w:ind w:left="720" w:firstLine="720"/>
        <w:rPr>
          <w:i/>
        </w:rPr>
      </w:pPr>
      <w:r w:rsidRPr="00445898">
        <w:rPr>
          <w:i/>
        </w:rPr>
        <w:t>Sem = sem;</w:t>
      </w:r>
    </w:p>
    <w:p w:rsidR="006C153B" w:rsidRPr="00445898" w:rsidRDefault="006C153B" w:rsidP="005937F7">
      <w:pPr>
        <w:pStyle w:val="firstparagraph"/>
        <w:spacing w:after="0"/>
        <w:ind w:left="720" w:firstLine="720"/>
        <w:rPr>
          <w:i/>
        </w:rPr>
      </w:pPr>
      <w:r w:rsidRPr="00445898">
        <w:rPr>
          <w:i/>
        </w:rPr>
        <w:t>Mb = &amp;S-&gt;Mb;</w:t>
      </w:r>
    </w:p>
    <w:p w:rsidR="006C153B" w:rsidRPr="00445898" w:rsidRDefault="006C153B" w:rsidP="005937F7">
      <w:pPr>
        <w:pStyle w:val="firstparagraph"/>
        <w:ind w:left="720"/>
        <w:rPr>
          <w:i/>
        </w:rPr>
      </w:pPr>
      <w:r w:rsidRPr="00445898">
        <w:rPr>
          <w:i/>
        </w:rPr>
        <w:t>};</w:t>
      </w:r>
    </w:p>
    <w:p w:rsidR="006C153B" w:rsidRPr="00445898" w:rsidRDefault="006C153B" w:rsidP="006C153B">
      <w:pPr>
        <w:pStyle w:val="firstparagraph"/>
      </w:pPr>
      <w:r w:rsidRPr="00445898">
        <w:t>i.e., by assigning a lower order to the startup event f</w:t>
      </w:r>
      <w:r w:rsidR="001402B1" w:rsidRPr="00445898">
        <w:t xml:space="preserve">or the ﬁrst copy of the process </w:t>
      </w:r>
      <w:r w:rsidRPr="00445898">
        <w:t>(</w:t>
      </w:r>
      <w:r w:rsidR="001402B1" w:rsidRPr="00445898">
        <w:t>Section </w:t>
      </w:r>
      <w:r w:rsidR="001402B1" w:rsidRPr="00445898">
        <w:fldChar w:fldCharType="begin"/>
      </w:r>
      <w:r w:rsidR="001402B1" w:rsidRPr="00445898">
        <w:instrText xml:space="preserve"> REF _Ref505764375 \r \h </w:instrText>
      </w:r>
      <w:r w:rsidR="001402B1" w:rsidRPr="00445898">
        <w:fldChar w:fldCharType="separate"/>
      </w:r>
      <w:r w:rsidR="00DE4310">
        <w:t>5.1.4</w:t>
      </w:r>
      <w:r w:rsidR="001402B1" w:rsidRPr="00445898">
        <w:fldChar w:fldCharType="end"/>
      </w:r>
      <w:r w:rsidRPr="00445898">
        <w:t>). One may notice, however, that if we kno</w:t>
      </w:r>
      <w:r w:rsidR="001402B1" w:rsidRPr="00445898">
        <w:t>w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1402B1" w:rsidRPr="00445898">
        <w:t xml:space="preserve"> in which things are </w:t>
      </w:r>
      <w:r w:rsidRPr="00445898">
        <w:t xml:space="preserve">going to happen, there </w:t>
      </w:r>
      <w:r w:rsidR="001402B1" w:rsidRPr="00445898">
        <w:t xml:space="preserve">is no need to synchronize them. </w:t>
      </w:r>
      <w:r w:rsidRPr="00445898">
        <w:t xml:space="preserve">Another way to solve the problem is </w:t>
      </w:r>
      <w:r w:rsidR="001402B1" w:rsidRPr="00445898">
        <w:t>replace the</w:t>
      </w:r>
      <w:r w:rsidRPr="00445898">
        <w:t xml:space="preserve"> </w:t>
      </w:r>
      <w:r w:rsidRPr="00445898">
        <w:rPr>
          <w:i/>
        </w:rPr>
        <w:t>p</w:t>
      </w:r>
      <w:r w:rsidR="001402B1" w:rsidRPr="00445898">
        <w:rPr>
          <w:i/>
        </w:rPr>
        <w:t>ut</w:t>
      </w:r>
      <w:r w:rsidR="001402B1" w:rsidRPr="00445898">
        <w:t xml:space="preserve"> statement with a </w:t>
      </w:r>
      <w:r w:rsidRPr="00445898">
        <w:t>condition:</w:t>
      </w:r>
    </w:p>
    <w:p w:rsidR="006C153B" w:rsidRPr="00445898" w:rsidRDefault="006C153B" w:rsidP="001402B1">
      <w:pPr>
        <w:pStyle w:val="firstparagraph"/>
        <w:ind w:firstLine="720"/>
        <w:rPr>
          <w:i/>
        </w:rPr>
      </w:pPr>
      <w:r w:rsidRPr="00445898">
        <w:rPr>
          <w:i/>
        </w:rPr>
        <w:t>if (Mb-&gt;</w:t>
      </w:r>
      <w:r w:rsidR="001402B1" w:rsidRPr="00445898">
        <w:rPr>
          <w:i/>
        </w:rPr>
        <w:t xml:space="preserve">put ( ) </w:t>
      </w:r>
      <w:r w:rsidRPr="00445898">
        <w:rPr>
          <w:i/>
        </w:rPr>
        <w:t xml:space="preserve"> == 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r w:rsidRPr="00445898">
        <w:rPr>
          <w:i/>
        </w:rPr>
        <w:t>) proceed Start;</w:t>
      </w:r>
    </w:p>
    <w:p w:rsidR="006C153B" w:rsidRPr="00445898" w:rsidRDefault="006C153B" w:rsidP="006C153B">
      <w:pPr>
        <w:pStyle w:val="firstparagraph"/>
      </w:pPr>
      <w:r w:rsidRPr="00445898">
        <w:t>This solution works, but</w:t>
      </w:r>
      <w:r w:rsidR="00680410" w:rsidRPr="00445898">
        <w:t>, to the people versed in operating systems and synchronization,</w:t>
      </w:r>
      <w:r w:rsidRPr="00445898">
        <w:t xml:space="preserve"> </w:t>
      </w:r>
      <w:r w:rsidR="001402B1" w:rsidRPr="00445898">
        <w:t xml:space="preserve">it has the unpleasant ﬂavor of </w:t>
      </w:r>
      <w:r w:rsidRPr="00445898">
        <w:t>i</w:t>
      </w:r>
      <w:r w:rsidR="001402B1" w:rsidRPr="00445898">
        <w:t xml:space="preserve">ndeﬁnite postponement. A nicer </w:t>
      </w:r>
      <w:r w:rsidRPr="00445898">
        <w:t xml:space="preserve">way to make sure that both processes terminate is to create </w:t>
      </w:r>
      <w:r w:rsidRPr="00445898">
        <w:rPr>
          <w:i/>
        </w:rPr>
        <w:t>Mb</w:t>
      </w:r>
      <w:r w:rsidRPr="00445898">
        <w:t xml:space="preserve"> as a capacity</w:t>
      </w:r>
      <w:r w:rsidR="00680410" w:rsidRPr="00445898">
        <w:t>-</w:t>
      </w:r>
      <m:oMath>
        <m:r>
          <w:rPr>
            <w:rFonts w:ascii="Cambria Math" w:hAnsi="Cambria Math"/>
          </w:rPr>
          <m:t>1</m:t>
        </m:r>
      </m:oMath>
      <w:r w:rsidR="001402B1" w:rsidRPr="00445898">
        <w:t xml:space="preserve"> mailbox, </w:t>
      </w:r>
      <w:r w:rsidRPr="00445898">
        <w:t xml:space="preserve">and replace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with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or, even better,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Note that with </w:t>
      </w:r>
      <w:r w:rsidRPr="00445898">
        <w:rPr>
          <w:i/>
        </w:rPr>
        <w:t>NEWITEM</w:t>
      </w:r>
      <w:r w:rsidR="001402B1" w:rsidRPr="00445898">
        <w:t xml:space="preserve"> the </w:t>
      </w:r>
      <w:r w:rsidRPr="00445898">
        <w:t xml:space="preserve">solution still wouldn’t work. With </w:t>
      </w:r>
      <w:r w:rsidRPr="00445898">
        <w:rPr>
          <w:i/>
        </w:rPr>
        <w:t>NONEMPTY</w:t>
      </w:r>
      <w:r w:rsidRPr="00445898">
        <w:t>, the two proc</w:t>
      </w:r>
      <w:r w:rsidR="001402B1" w:rsidRPr="00445898">
        <w:t xml:space="preserve">esses would terminate properly, </w:t>
      </w:r>
      <w:r w:rsidRPr="00445898">
        <w:t>but the mailbox would end up containing a pending token.</w:t>
      </w:r>
    </w:p>
    <w:p w:rsidR="006C153B" w:rsidRPr="00445898" w:rsidRDefault="006C153B" w:rsidP="006C153B">
      <w:pPr>
        <w:pStyle w:val="firstparagraph"/>
      </w:pPr>
      <w:r w:rsidRPr="00445898">
        <w:t>Now</w:t>
      </w:r>
      <w:r w:rsidR="001402B1" w:rsidRPr="00445898">
        <w:t>, for a change,</w:t>
      </w:r>
      <w:r w:rsidRPr="00445898">
        <w:t xml:space="preserve"> let us have a look at a safe application of a capacity</w:t>
      </w:r>
      <w:r w:rsidR="00680410" w:rsidRPr="00445898">
        <w:t>-</w:t>
      </w:r>
      <m:oMath>
        <m:r>
          <w:rPr>
            <w:rFonts w:ascii="Cambria Math" w:hAnsi="Cambria Math"/>
          </w:rPr>
          <m:t>0</m:t>
        </m:r>
      </m:oMath>
      <w:r w:rsidR="001402B1" w:rsidRPr="00445898">
        <w:t xml:space="preserve"> mailbox. The </w:t>
      </w:r>
      <w:r w:rsidRPr="00445898">
        <w:t>following two processes:</w:t>
      </w:r>
    </w:p>
    <w:p w:rsidR="006C153B" w:rsidRPr="00445898" w:rsidRDefault="006C153B" w:rsidP="001402B1">
      <w:pPr>
        <w:pStyle w:val="firstparagraph"/>
        <w:spacing w:after="0"/>
        <w:ind w:firstLine="720"/>
        <w:rPr>
          <w:i/>
        </w:rPr>
      </w:pPr>
      <w:r w:rsidRPr="00445898">
        <w:rPr>
          <w:i/>
        </w:rPr>
        <w:t>process Server (MyStation) {</w:t>
      </w:r>
    </w:p>
    <w:p w:rsidR="006C153B" w:rsidRPr="00445898" w:rsidRDefault="006C153B" w:rsidP="001402B1">
      <w:pPr>
        <w:pStyle w:val="firstparagraph"/>
        <w:spacing w:after="0"/>
        <w:ind w:left="720" w:firstLine="720"/>
        <w:rPr>
          <w:i/>
        </w:rPr>
      </w:pPr>
      <w:r w:rsidRPr="00445898">
        <w:rPr>
          <w:i/>
        </w:rPr>
        <w:t>Mailbox *Request, *Reply;</w:t>
      </w:r>
    </w:p>
    <w:p w:rsidR="006C153B" w:rsidRPr="00445898" w:rsidRDefault="006C153B" w:rsidP="001402B1">
      <w:pPr>
        <w:pStyle w:val="firstparagraph"/>
        <w:spacing w:after="0"/>
        <w:ind w:left="720" w:firstLine="720"/>
        <w:rPr>
          <w:i/>
        </w:rPr>
      </w:pPr>
      <w:r w:rsidRPr="00445898">
        <w:rPr>
          <w:i/>
        </w:rPr>
        <w:t>int Rc;</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Rc = 0;</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w:t>
      </w:r>
      <w:r w:rsidR="001402B1" w:rsidRPr="00445898">
        <w:rPr>
          <w:i/>
        </w:rPr>
        <w:t xml:space="preserve"> </w:t>
      </w:r>
      <w:r w:rsidRPr="00445898">
        <w:rPr>
          <w:i/>
        </w:rPr>
        <w:t>Start, Stop</w:t>
      </w:r>
      <w:r w:rsidR="001402B1" w:rsidRPr="00445898">
        <w:rPr>
          <w:i/>
        </w:rPr>
        <w:t xml:space="preserve"> </w:t>
      </w:r>
      <w:r w:rsidRPr="00445898">
        <w:rPr>
          <w:i/>
        </w:rPr>
        <w:t>};</w:t>
      </w:r>
    </w:p>
    <w:p w:rsidR="006C153B" w:rsidRPr="00445898" w:rsidRDefault="006C153B" w:rsidP="001402B1">
      <w:pPr>
        <w:pStyle w:val="firstparagraph"/>
        <w:spacing w:after="0"/>
        <w:ind w:left="720" w:firstLine="720"/>
        <w:rPr>
          <w:i/>
        </w:rPr>
      </w:pPr>
      <w:r w:rsidRPr="00445898">
        <w:rPr>
          <w:i/>
        </w:rPr>
        <w:t>perform {</w:t>
      </w:r>
    </w:p>
    <w:p w:rsidR="006C153B" w:rsidRPr="00445898" w:rsidRDefault="006C153B" w:rsidP="001402B1">
      <w:pPr>
        <w:pStyle w:val="firstparagraph"/>
        <w:spacing w:after="0"/>
        <w:ind w:left="1440" w:firstLine="720"/>
        <w:rPr>
          <w:i/>
        </w:rPr>
      </w:pPr>
      <w:r w:rsidRPr="00445898">
        <w:rPr>
          <w:i/>
        </w:rPr>
        <w:t>state Start:</w:t>
      </w:r>
    </w:p>
    <w:p w:rsidR="006C153B" w:rsidRPr="00445898" w:rsidRDefault="006C153B" w:rsidP="001402B1">
      <w:pPr>
        <w:pStyle w:val="firstparagraph"/>
        <w:spacing w:after="0"/>
        <w:ind w:left="2160" w:firstLine="720"/>
        <w:rPr>
          <w:i/>
        </w:rPr>
      </w:pPr>
      <w:r w:rsidRPr="00445898">
        <w:rPr>
          <w:i/>
        </w:rPr>
        <w:t>Request-&gt;wait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Stop);</w:t>
      </w:r>
    </w:p>
    <w:p w:rsidR="006C153B" w:rsidRPr="00445898" w:rsidRDefault="006C153B" w:rsidP="001402B1">
      <w:pPr>
        <w:pStyle w:val="firstparagraph"/>
        <w:spacing w:after="0"/>
        <w:ind w:left="1440" w:firstLine="720"/>
        <w:rPr>
          <w:i/>
        </w:rPr>
      </w:pPr>
      <w:r w:rsidRPr="00445898">
        <w:rPr>
          <w:i/>
        </w:rPr>
        <w:t>state Stop:</w:t>
      </w:r>
    </w:p>
    <w:p w:rsidR="006C153B" w:rsidRPr="00445898" w:rsidRDefault="006C153B" w:rsidP="001402B1">
      <w:pPr>
        <w:pStyle w:val="firstparagraph"/>
        <w:spacing w:after="0"/>
        <w:ind w:left="2160" w:firstLine="720"/>
        <w:rPr>
          <w:i/>
        </w:rPr>
      </w:pPr>
      <w:r w:rsidRPr="00445898">
        <w:rPr>
          <w:i/>
        </w:rPr>
        <w:t>Reply-&gt;put (Rc++);</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6C153B" w:rsidRPr="00445898" w:rsidRDefault="006C153B" w:rsidP="001402B1">
      <w:pPr>
        <w:pStyle w:val="firstparagraph"/>
        <w:spacing w:after="0"/>
        <w:ind w:left="2160" w:firstLine="720"/>
        <w:rPr>
          <w:i/>
        </w:rPr>
      </w:pPr>
      <w:r w:rsidRPr="00445898">
        <w:rPr>
          <w:i/>
        </w:rPr>
        <w:lastRenderedPageBreak/>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firstLine="720"/>
        <w:rPr>
          <w:i/>
        </w:rPr>
      </w:pPr>
      <w:r w:rsidRPr="00445898">
        <w:rPr>
          <w:i/>
        </w:rPr>
        <w:t>};</w:t>
      </w:r>
    </w:p>
    <w:p w:rsidR="006C153B" w:rsidRPr="00445898" w:rsidRDefault="006C153B" w:rsidP="001402B1">
      <w:pPr>
        <w:pStyle w:val="firstparagraph"/>
        <w:spacing w:after="0"/>
        <w:ind w:firstLine="720"/>
        <w:rPr>
          <w:i/>
        </w:rPr>
      </w:pPr>
      <w:r w:rsidRPr="00445898">
        <w:rPr>
          <w:i/>
        </w:rPr>
        <w:t>process Customer (MyStation) {</w:t>
      </w:r>
    </w:p>
    <w:p w:rsidR="006C153B" w:rsidRPr="00445898" w:rsidRDefault="006C153B" w:rsidP="001402B1">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*Request, *Reply;</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 ..., GetNumber,... };</w:t>
      </w:r>
    </w:p>
    <w:p w:rsidR="006C153B" w:rsidRPr="00445898" w:rsidRDefault="006C153B" w:rsidP="001402B1">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1402B1">
      <w:pPr>
        <w:pStyle w:val="firstparagraph"/>
        <w:spacing w:after="0"/>
        <w:ind w:left="1440" w:firstLine="720"/>
        <w:rPr>
          <w:i/>
        </w:rPr>
      </w:pPr>
      <w:r w:rsidRPr="00445898">
        <w:rPr>
          <w:i/>
        </w:rPr>
        <w:t>...</w:t>
      </w:r>
    </w:p>
    <w:p w:rsidR="006C153B" w:rsidRPr="00445898" w:rsidRDefault="006C153B" w:rsidP="001402B1">
      <w:pPr>
        <w:pStyle w:val="firstparagraph"/>
        <w:spacing w:after="0"/>
        <w:ind w:left="1440" w:firstLine="720"/>
        <w:rPr>
          <w:i/>
        </w:rPr>
      </w:pPr>
      <w:r w:rsidRPr="00445898">
        <w:rPr>
          <w:i/>
        </w:rPr>
        <w:t>state GetNumber:</w:t>
      </w:r>
    </w:p>
    <w:p w:rsidR="006C153B" w:rsidRPr="00445898" w:rsidRDefault="006C153B" w:rsidP="001402B1">
      <w:pPr>
        <w:pStyle w:val="firstparagraph"/>
        <w:spacing w:after="0"/>
        <w:ind w:left="2160" w:firstLine="720"/>
        <w:rPr>
          <w:i/>
        </w:rPr>
      </w:pPr>
      <w:r w:rsidRPr="00445898">
        <w:rPr>
          <w:i/>
        </w:rPr>
        <w:t>Request-&gt;put (</w:t>
      </w:r>
      <w:r w:rsidR="001402B1" w:rsidRPr="00445898">
        <w:rPr>
          <w:i/>
        </w:rPr>
        <w:t xml:space="preserve"> </w:t>
      </w:r>
      <w:r w:rsidRPr="00445898">
        <w:rPr>
          <w:i/>
        </w:rPr>
        <w:t>);</w:t>
      </w:r>
    </w:p>
    <w:p w:rsidR="006C153B" w:rsidRPr="00445898" w:rsidRDefault="006C153B" w:rsidP="001402B1">
      <w:pPr>
        <w:pStyle w:val="firstparagraph"/>
        <w:spacing w:after="0"/>
        <w:ind w:left="2160" w:firstLine="720"/>
        <w:rPr>
          <w:i/>
        </w:rPr>
      </w:pPr>
      <w:r w:rsidRPr="00445898">
        <w:rPr>
          <w:i/>
        </w:rPr>
        <w:t>Reply-&gt;wait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6C153B" w:rsidRPr="00445898" w:rsidRDefault="006C153B" w:rsidP="001402B1">
      <w:pPr>
        <w:pStyle w:val="firstparagraph"/>
        <w:spacing w:after="0"/>
        <w:ind w:left="1440" w:firstLine="720"/>
        <w:rPr>
          <w:i/>
        </w:rPr>
      </w:pPr>
      <w:r w:rsidRPr="00445898">
        <w:rPr>
          <w:i/>
        </w:rPr>
        <w:t>state GetIt:</w:t>
      </w:r>
    </w:p>
    <w:p w:rsidR="006C153B" w:rsidRPr="00445898" w:rsidRDefault="006C153B" w:rsidP="001402B1">
      <w:pPr>
        <w:pStyle w:val="firstparagraph"/>
        <w:spacing w:after="0"/>
        <w:ind w:left="2160" w:firstLine="720"/>
        <w:rPr>
          <w:i/>
        </w:rPr>
      </w:pPr>
      <w:r w:rsidRPr="00445898">
        <w:rPr>
          <w:i/>
        </w:rPr>
        <w:t>Num = TheItem</w:t>
      </w:r>
      <w:r w:rsidR="00E90579">
        <w:rPr>
          <w:i/>
        </w:rPr>
        <w:fldChar w:fldCharType="begin"/>
      </w:r>
      <w:r w:rsidR="00E90579">
        <w:instrText xml:space="preserve"> XE "</w:instrText>
      </w:r>
      <w:r w:rsidR="00E90579" w:rsidRPr="009D7647">
        <w:rPr>
          <w:i/>
        </w:rPr>
        <w:instrText>TheItem:</w:instrText>
      </w:r>
      <w:r w:rsidR="00E90579" w:rsidRPr="009D7647">
        <w:rPr>
          <w:lang w:val="pl-PL"/>
        </w:rPr>
        <w:instrText>examples</w:instrText>
      </w:r>
      <w:r w:rsidR="00E90579">
        <w:instrText xml:space="preserve">" </w:instrText>
      </w:r>
      <w:r w:rsidR="00E90579">
        <w:rPr>
          <w:i/>
        </w:rPr>
        <w:fldChar w:fldCharType="end"/>
      </w:r>
      <w:r w:rsidRPr="00445898">
        <w:rPr>
          <w:i/>
        </w:rPr>
        <w:t>;</w:t>
      </w:r>
    </w:p>
    <w:p w:rsidR="006C153B" w:rsidRPr="00445898" w:rsidRDefault="006C153B" w:rsidP="001402B1">
      <w:pPr>
        <w:pStyle w:val="firstparagraph"/>
        <w:spacing w:after="0"/>
        <w:ind w:left="216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ind w:firstLine="720"/>
        <w:rPr>
          <w:i/>
        </w:rPr>
      </w:pPr>
      <w:r w:rsidRPr="00445898">
        <w:rPr>
          <w:i/>
        </w:rPr>
        <w:t>};</w:t>
      </w:r>
    </w:p>
    <w:p w:rsidR="006C153B" w:rsidRPr="00445898" w:rsidRDefault="006C153B" w:rsidP="006C153B">
      <w:pPr>
        <w:pStyle w:val="firstparagraph"/>
      </w:pPr>
      <w:r w:rsidRPr="00445898">
        <w:t xml:space="preserve">communicate via two mailboxes </w:t>
      </w:r>
      <w:r w:rsidRPr="00445898">
        <w:rPr>
          <w:i/>
        </w:rPr>
        <w:t>Request</w:t>
      </w:r>
      <w:r w:rsidRPr="00445898">
        <w:t xml:space="preserve"> and </w:t>
      </w:r>
      <w:r w:rsidRPr="00445898">
        <w:rPr>
          <w:i/>
        </w:rPr>
        <w:t>Reply</w:t>
      </w:r>
      <w:r w:rsidRPr="00445898">
        <w:t xml:space="preserve">. Note that when the </w:t>
      </w:r>
      <w:r w:rsidRPr="00445898">
        <w:rPr>
          <w:i/>
        </w:rPr>
        <w:t>Server</w:t>
      </w:r>
      <w:r w:rsidRPr="00445898">
        <w:t xml:space="preserve"> pro</w:t>
      </w:r>
      <w:r w:rsidR="00E37259" w:rsidRPr="00445898">
        <w:t xml:space="preserve">cess </w:t>
      </w:r>
      <w:r w:rsidRPr="00445898">
        <w:t xml:space="preserve">issues the </w:t>
      </w:r>
      <w:r w:rsidRPr="00445898">
        <w:rPr>
          <w:i/>
        </w:rPr>
        <w:t>put</w:t>
      </w:r>
      <w:r w:rsidRPr="00445898">
        <w:t xml:space="preserve"> operation for </w:t>
      </w:r>
      <w:r w:rsidRPr="00445898">
        <w:rPr>
          <w:i/>
        </w:rPr>
        <w:t>Reply</w:t>
      </w:r>
      <w:r w:rsidRPr="00445898">
        <w:t xml:space="preserve">, the other process is already waiting for </w:t>
      </w:r>
      <w:r w:rsidRPr="00445898">
        <w:rPr>
          <w:i/>
        </w:rPr>
        <w:t>NEWITEM</w:t>
      </w:r>
      <w:r w:rsidR="00E37259" w:rsidRPr="00445898">
        <w:t xml:space="preserve"> on </w:t>
      </w:r>
      <w:r w:rsidRPr="00445898">
        <w:t>that mailbox (and is not waiting for anything else). Thus</w:t>
      </w:r>
      <w:r w:rsidR="0066482D">
        <w:t>,</w:t>
      </w:r>
      <w:r w:rsidRPr="00445898">
        <w:t xml:space="preserve"> </w:t>
      </w:r>
      <w:r w:rsidRPr="00445898">
        <w:rPr>
          <w:i/>
        </w:rPr>
        <w:t>Reply</w:t>
      </w:r>
      <w:r w:rsidRPr="00445898">
        <w:t xml:space="preserve"> can be a capacity</w:t>
      </w:r>
      <w:r w:rsidR="00680410" w:rsidRPr="00445898">
        <w:t>-</w:t>
      </w:r>
      <m:oMath>
        <m:r>
          <w:rPr>
            <w:rFonts w:ascii="Cambria Math" w:hAnsi="Cambria Math"/>
          </w:rPr>
          <m:t>0</m:t>
        </m:r>
      </m:oMath>
      <w:r w:rsidR="00E37259" w:rsidRPr="00445898">
        <w:t xml:space="preserve"> </w:t>
      </w:r>
      <w:r w:rsidRPr="00445898">
        <w:t xml:space="preserve">mailbox. We assume that </w:t>
      </w:r>
      <w:r w:rsidRPr="00445898">
        <w:rPr>
          <w:i/>
        </w:rPr>
        <w:t>Request</w:t>
      </w:r>
      <w:r w:rsidRPr="00445898">
        <w:t xml:space="preserve"> is a capacity</w:t>
      </w:r>
      <w:r w:rsidR="00680410" w:rsidRPr="00445898">
        <w:t>-</w:t>
      </w:r>
      <m:oMath>
        <m:r>
          <w:rPr>
            <w:rFonts w:ascii="Cambria Math" w:hAnsi="Cambria Math"/>
          </w:rPr>
          <m:t>1</m:t>
        </m:r>
      </m:oMath>
      <w:r w:rsidRPr="00445898">
        <w:t xml:space="preserve"> counting mailbox.</w:t>
      </w:r>
    </w:p>
    <w:p w:rsidR="006C153B" w:rsidRPr="00445898" w:rsidRDefault="006C153B" w:rsidP="006C153B">
      <w:pPr>
        <w:pStyle w:val="firstparagraph"/>
      </w:pPr>
      <w:r w:rsidRPr="00445898">
        <w:t>The following method:</w:t>
      </w:r>
    </w:p>
    <w:p w:rsidR="006C153B" w:rsidRPr="00445898" w:rsidRDefault="006C153B" w:rsidP="00E37259">
      <w:pPr>
        <w:pStyle w:val="firstparagraph"/>
        <w:ind w:firstLine="720"/>
        <w:rPr>
          <w:i/>
        </w:rPr>
      </w:pPr>
      <w:r w:rsidRPr="00445898">
        <w:rPr>
          <w:i/>
        </w:rPr>
        <w:t>Long 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6C153B">
      <w:pPr>
        <w:pStyle w:val="firstparagraph"/>
      </w:pPr>
      <w:r w:rsidRPr="00445898">
        <w:t>returns the number of elements in the mailbox.</w:t>
      </w:r>
    </w:p>
    <w:p w:rsidR="006C153B" w:rsidRPr="00445898" w:rsidRDefault="006C153B" w:rsidP="006C153B">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ﬁfo mailbox can be modiﬁed and checked with these three methods:</w:t>
      </w:r>
    </w:p>
    <w:p w:rsidR="006C153B" w:rsidRPr="00445898" w:rsidRDefault="006C153B" w:rsidP="00E37259">
      <w:pPr>
        <w:pStyle w:val="firstparagraph"/>
        <w:spacing w:after="0"/>
        <w:ind w:firstLine="720"/>
        <w:rPr>
          <w:i/>
        </w:rPr>
      </w:pPr>
      <w:r w:rsidRPr="00445898">
        <w:rPr>
          <w:i/>
        </w:rPr>
        <w:t>Long setLimit (Long lim = 0);</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\b</w:instrText>
      </w:r>
      <w:r w:rsidR="00BC2144">
        <w:rPr>
          <w:i/>
        </w:rPr>
        <w:fldChar w:fldCharType="end"/>
      </w:r>
    </w:p>
    <w:p w:rsidR="006C153B" w:rsidRPr="00445898" w:rsidRDefault="006C153B" w:rsidP="00E37259">
      <w:pPr>
        <w:pStyle w:val="firstparagraph"/>
        <w:spacing w:after="0"/>
        <w:ind w:firstLine="720"/>
        <w:rPr>
          <w:i/>
        </w:rPr>
      </w:pPr>
      <w:r w:rsidRPr="00445898">
        <w:rPr>
          <w:i/>
        </w:rPr>
        <w:t>Long getLimit</w:t>
      </w:r>
      <w:r w:rsidR="004D1ADC">
        <w:rPr>
          <w:i/>
        </w:rPr>
        <w:fldChar w:fldCharType="begin"/>
      </w:r>
      <w:r w:rsidR="004D1ADC">
        <w:instrText xml:space="preserve"> XE "</w:instrText>
      </w:r>
      <w:r w:rsidR="004D1ADC" w:rsidRPr="000F155A">
        <w:rPr>
          <w:i/>
        </w:rPr>
        <w:instrText>getLimit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E37259">
      <w:pPr>
        <w:pStyle w:val="firstparagraph"/>
        <w:ind w:firstLine="720"/>
        <w:rPr>
          <w:i/>
        </w:rPr>
      </w:pPr>
      <w:r w:rsidRPr="00445898">
        <w:rPr>
          <w:i/>
        </w:rPr>
        <w:t>Long free (</w:t>
      </w:r>
      <w:r w:rsidR="00E37259" w:rsidRPr="00445898">
        <w:rPr>
          <w:i/>
        </w:rPr>
        <w:t xml:space="preserve"> </w:t>
      </w:r>
      <w:r w:rsidRPr="00445898">
        <w:rPr>
          <w:i/>
        </w:rPr>
        <w:t>);</w:t>
      </w:r>
      <w:r w:rsidR="0081157C" w:rsidRPr="0081157C">
        <w:rPr>
          <w:i/>
        </w:rPr>
        <w:t xml:space="preserve"> </w:t>
      </w:r>
      <w:r w:rsidR="0081157C">
        <w:rPr>
          <w:i/>
        </w:rPr>
        <w:fldChar w:fldCharType="begin"/>
      </w:r>
      <w:r w:rsidR="0081157C">
        <w:instrText xml:space="preserve"> XE "</w:instrText>
      </w:r>
      <w:r w:rsidR="0081157C">
        <w:rPr>
          <w:i/>
        </w:rPr>
        <w:instrText>free</w:instrText>
      </w:r>
      <w:r w:rsidR="0081157C" w:rsidRPr="00BC2144">
        <w:instrText>:</w:instrText>
      </w:r>
      <w:r w:rsidR="0081157C" w:rsidRPr="00BC2144">
        <w:rPr>
          <w:i/>
        </w:rPr>
        <w:instrText>Mailbox</w:instrText>
      </w:r>
      <w:r w:rsidR="0081157C">
        <w:instrText xml:space="preserve"> method"</w:instrText>
      </w:r>
      <w:r w:rsidR="0081157C">
        <w:rPr>
          <w:i/>
        </w:rPr>
        <w:fldChar w:fldCharType="end"/>
      </w:r>
    </w:p>
    <w:p w:rsidR="006C153B" w:rsidRPr="00445898" w:rsidRDefault="00E37259" w:rsidP="006C153B">
      <w:pPr>
        <w:pStyle w:val="firstparagraph"/>
      </w:pPr>
      <w:r w:rsidRPr="00445898">
        <w:t>For example</w:t>
      </w:r>
      <w:r w:rsidR="006C153B" w:rsidRPr="00445898">
        <w:t xml:space="preserve">, a call to </w:t>
      </w:r>
      <w:r w:rsidR="006C153B" w:rsidRPr="00445898">
        <w:rPr>
          <w:i/>
        </w:rPr>
        <w:t>setLimit</w:t>
      </w:r>
      <w:r w:rsidR="006C153B" w:rsidRPr="00445898">
        <w:t xml:space="preserve"> can be put into a user-supplied </w:t>
      </w:r>
      <w:r w:rsidR="006C153B" w:rsidRPr="00445898">
        <w:rPr>
          <w:i/>
        </w:rPr>
        <w:t>setup</w:t>
      </w:r>
      <w:r w:rsidRPr="00445898">
        <w:t xml:space="preserve"> method for a </w:t>
      </w:r>
      <w:r w:rsidR="006C153B" w:rsidRPr="00445898">
        <w:t>mailbox subtype (</w:t>
      </w:r>
      <w:r w:rsidRPr="00445898">
        <w:t>Section </w:t>
      </w:r>
      <w:r w:rsidRPr="00445898">
        <w:fldChar w:fldCharType="begin"/>
      </w:r>
      <w:r w:rsidRPr="00445898">
        <w:instrText xml:space="preserve"> REF _Ref509065729 \r \h </w:instrText>
      </w:r>
      <w:r w:rsidRPr="00445898">
        <w:fldChar w:fldCharType="separate"/>
      </w:r>
      <w:r w:rsidR="00DE4310">
        <w:t>9.2.1</w:t>
      </w:r>
      <w:r w:rsidRPr="00445898">
        <w:fldChar w:fldCharType="end"/>
      </w:r>
      <w:r w:rsidR="006C153B" w:rsidRPr="00445898">
        <w:t xml:space="preserve">). The argument of </w:t>
      </w:r>
      <w:r w:rsidR="006C153B" w:rsidRPr="00445898">
        <w:rPr>
          <w:i/>
        </w:rPr>
        <w:t>setLimit</w:t>
      </w:r>
      <w:r w:rsidRPr="00445898">
        <w:t xml:space="preserve"> must not be negative. The </w:t>
      </w:r>
      <w:r w:rsidR="006C153B" w:rsidRPr="00445898">
        <w:t xml:space="preserve">method returns the previous capacity of the mailbox. </w:t>
      </w:r>
      <w:r w:rsidRPr="00445898">
        <w:t xml:space="preserve">The new capacity cannot be less </w:t>
      </w:r>
      <w:r w:rsidR="006C153B" w:rsidRPr="00445898">
        <w:t xml:space="preserve">than the number of elements currently present in the mailbox. Method </w:t>
      </w:r>
      <w:r w:rsidR="006C153B" w:rsidRPr="00445898">
        <w:rPr>
          <w:i/>
        </w:rPr>
        <w:t>free</w:t>
      </w:r>
      <w:r w:rsidRPr="00445898">
        <w:t xml:space="preserve"> provides a </w:t>
      </w:r>
      <w:r w:rsidR="006C153B" w:rsidRPr="00445898">
        <w:t xml:space="preserve">shorthand for </w:t>
      </w:r>
      <w:r w:rsidR="006C153B" w:rsidRPr="00445898">
        <w:rPr>
          <w:i/>
        </w:rPr>
        <w:t>getLimit</w:t>
      </w:r>
      <w:r w:rsidRPr="00445898">
        <w:rPr>
          <w:i/>
        </w:rPr>
        <w:t> </w:t>
      </w:r>
      <w:r w:rsidR="006C153B" w:rsidRPr="00445898">
        <w:rPr>
          <w:i/>
        </w:rPr>
        <w:t>(</w:t>
      </w:r>
      <w:r w:rsidRPr="00445898">
        <w:rPr>
          <w:i/>
        </w:rPr>
        <w:t> </w:t>
      </w:r>
      <w:r w:rsidR="006C153B" w:rsidRPr="00445898">
        <w:rPr>
          <w:i/>
        </w:rPr>
        <w:t>)</w:t>
      </w:r>
      <w:r w:rsidRPr="00445898">
        <w:rPr>
          <w:i/>
        </w:rPr>
        <w:t> – </w:t>
      </w:r>
      <w:r w:rsidR="006C153B"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w:t>
      </w:r>
      <w:r w:rsidR="006C153B" w:rsidRPr="00445898">
        <w:rPr>
          <w:i/>
        </w:rPr>
        <w:t>(</w:t>
      </w:r>
      <w:r w:rsidRPr="00445898">
        <w:rPr>
          <w:i/>
        </w:rPr>
        <w:t> </w:t>
      </w:r>
      <w:r w:rsidR="006C153B" w:rsidRPr="00445898">
        <w:t>).</w:t>
      </w:r>
    </w:p>
    <w:p w:rsidR="00D671B7" w:rsidRPr="00445898" w:rsidRDefault="00D671B7" w:rsidP="00552A98">
      <w:pPr>
        <w:pStyle w:val="Heading3"/>
        <w:numPr>
          <w:ilvl w:val="2"/>
          <w:numId w:val="5"/>
        </w:numPr>
        <w:rPr>
          <w:lang w:val="en-US"/>
        </w:rPr>
      </w:pPr>
      <w:bookmarkStart w:id="542" w:name="_Ref509830067"/>
      <w:bookmarkStart w:id="543" w:name="_Toc515615703"/>
      <w:r w:rsidRPr="00445898">
        <w:rPr>
          <w:lang w:val="en-US"/>
        </w:rPr>
        <w:lastRenderedPageBreak/>
        <w:t>The priority put operation</w:t>
      </w:r>
      <w:bookmarkEnd w:id="542"/>
      <w:bookmarkEnd w:id="543"/>
    </w:p>
    <w:p w:rsidR="00D671B7" w:rsidRPr="00445898" w:rsidRDefault="00D671B7" w:rsidP="00D671B7">
      <w:pPr>
        <w:pStyle w:val="firstparagraph"/>
      </w:pPr>
      <w:r w:rsidRPr="00445898">
        <w:t>Similar to the case of signal passing (Section </w:t>
      </w:r>
      <w:r w:rsidRPr="00445898">
        <w:fldChar w:fldCharType="begin"/>
      </w:r>
      <w:r w:rsidRPr="00445898">
        <w:instrText xml:space="preserve"> REF _Ref506111125 \r \h </w:instrText>
      </w:r>
      <w:r w:rsidRPr="00445898">
        <w:fldChar w:fldCharType="separate"/>
      </w:r>
      <w:r w:rsidR="00DE4310">
        <w:t>5.2.2</w:t>
      </w:r>
      <w:r w:rsidRPr="00445898">
        <w:fldChar w:fldCharType="end"/>
      </w:r>
      <w:r w:rsidRPr="00445898">
        <w:t>), it is possible to give a mailbox event a higher priority, to restart the process waiting for the event before anything else can happen. This mechanism is independent of event ranking (Section </w:t>
      </w:r>
      <w:r w:rsidRPr="00445898">
        <w:fldChar w:fldCharType="begin"/>
      </w:r>
      <w:r w:rsidRPr="00445898">
        <w:instrText xml:space="preserve"> REF _Ref505764375 \r \h </w:instrText>
      </w:r>
      <w:r w:rsidRPr="00445898">
        <w:fldChar w:fldCharType="separate"/>
      </w:r>
      <w:r w:rsidR="00DE4310">
        <w:t>5.1.4</w:t>
      </w:r>
      <w:r w:rsidRPr="00445898">
        <w:fldChar w:fldCharType="end"/>
      </w:r>
      <w:r w:rsidRPr="00445898">
        <w:t xml:space="preserve">), which provides another means to achieve similar eﬀects. As an alternative </w:t>
      </w:r>
      <w:r w:rsidR="00680410" w:rsidRPr="00445898">
        <w:t>to</w:t>
      </w:r>
      <w:r w:rsidRPr="00445898">
        <w:t xml:space="preserve"> the obvious solution of assigning the lowest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to the wait request, the present approach consists in triggering a priority event on the mailbox</w:t>
      </w:r>
      <w:r w:rsidR="00680410" w:rsidRPr="00445898">
        <w:t>,</w:t>
      </w:r>
      <w:r w:rsidRPr="00445898">
        <w:t xml:space="preserve"> and assumes no cooperation from the event recipient.</w:t>
      </w:r>
    </w:p>
    <w:p w:rsidR="00D671B7" w:rsidRPr="00445898" w:rsidRDefault="00D671B7" w:rsidP="00D671B7">
      <w:pPr>
        <w:pStyle w:val="firstparagraph"/>
      </w:pPr>
      <w:r w:rsidRPr="00445898">
        <w:t xml:space="preserve">A priority event on a mailbox is issued by the priority </w:t>
      </w:r>
      <w:r w:rsidRPr="00445898">
        <w:rPr>
          <w:i/>
        </w:rPr>
        <w:t>put</w:t>
      </w:r>
      <w:r w:rsidRPr="00445898">
        <w:t xml:space="preserve"> operation implemented by the following </w:t>
      </w:r>
      <w:r w:rsidRPr="00445898">
        <w:rPr>
          <w:i/>
        </w:rPr>
        <w:t>Mailbox</w:t>
      </w:r>
      <w:r w:rsidRPr="00445898">
        <w:t xml:space="preserve"> method:</w:t>
      </w:r>
    </w:p>
    <w:p w:rsidR="00D671B7" w:rsidRPr="00445898" w:rsidRDefault="00D671B7" w:rsidP="00D671B7">
      <w:pPr>
        <w:pStyle w:val="firstparagraph"/>
        <w:ind w:firstLine="720"/>
        <w:rPr>
          <w:i/>
        </w:rPr>
      </w:pPr>
      <w:r w:rsidRPr="00445898">
        <w:rPr>
          <w:i/>
        </w:rPr>
        <w:t>int putP ( );</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\b</w:instrText>
      </w:r>
      <w:r w:rsidR="00AF6401">
        <w:rPr>
          <w:i/>
        </w:rPr>
        <w:fldChar w:fldCharType="end"/>
      </w:r>
    </w:p>
    <w:p w:rsidR="00D671B7" w:rsidRPr="00445898" w:rsidRDefault="00D671B7" w:rsidP="00D671B7">
      <w:pPr>
        <w:pStyle w:val="firstparagraph"/>
      </w:pPr>
      <w:r w:rsidRPr="00445898">
        <w:t xml:space="preserve">For a typed mailbox, the method accepts one argument whose type coincides with the mailbox item type. The semantics of </w:t>
      </w:r>
      <w:r w:rsidRPr="00445898">
        <w:rPr>
          <w:i/>
        </w:rPr>
        <w:t>putP</w:t>
      </w:r>
      <w:r w:rsidRPr="00445898">
        <w:t xml:space="preserve"> is similar to that of regular </w:t>
      </w:r>
      <w:r w:rsidRPr="00445898">
        <w:rPr>
          <w:i/>
        </w:rPr>
        <w:t>put</w:t>
      </w:r>
      <w:r w:rsidRPr="00445898">
        <w:t xml:space="preserve"> (Section </w:t>
      </w:r>
      <w:r w:rsidRPr="00445898">
        <w:fldChar w:fldCharType="begin"/>
      </w:r>
      <w:r w:rsidRPr="00445898">
        <w:instrText xml:space="preserve"> REF _Ref509822836 \r \h </w:instrText>
      </w:r>
      <w:r w:rsidRPr="00445898">
        <w:fldChar w:fldCharType="separate"/>
      </w:r>
      <w:r w:rsidR="00DE4310">
        <w:t>9.2.3</w:t>
      </w:r>
      <w:r w:rsidRPr="00445898">
        <w:fldChar w:fldCharType="end"/>
      </w:r>
      <w:r w:rsidRPr="00445898">
        <w:t xml:space="preserve">), i.e., the operation inserts a new item into the mailbox. The following additional rules apply exclusively to </w:t>
      </w:r>
      <w:r w:rsidRPr="00445898">
        <w:rPr>
          <w:i/>
        </w:rPr>
        <w:t>putP</w:t>
      </w:r>
      <w:r w:rsidRPr="00445898">
        <w:t>:</w:t>
      </w:r>
    </w:p>
    <w:p w:rsidR="00D671B7" w:rsidRPr="00445898" w:rsidRDefault="00D671B7" w:rsidP="00552A98">
      <w:pPr>
        <w:pStyle w:val="firstparagraph"/>
        <w:numPr>
          <w:ilvl w:val="0"/>
          <w:numId w:val="47"/>
        </w:numPr>
      </w:pPr>
      <w:r w:rsidRPr="00445898">
        <w:t>At most one operation triggering a priority event (</w:t>
      </w:r>
      <w:r w:rsidRPr="00445898">
        <w:rPr>
          <w:i/>
        </w:rPr>
        <w:t>putP</w:t>
      </w:r>
      <w:r w:rsidRPr="00445898">
        <w:t xml:space="preserve"> or </w:t>
      </w:r>
      <w:r w:rsidRPr="00445898">
        <w:rPr>
          <w:i/>
        </w:rPr>
        <w:t>signalP</w:t>
      </w:r>
      <w:r w:rsidRPr="00445898">
        <w:t>, see Section </w:t>
      </w:r>
      <w:r w:rsidRPr="00445898">
        <w:fldChar w:fldCharType="begin"/>
      </w:r>
      <w:r w:rsidRPr="00445898">
        <w:instrText xml:space="preserve"> REF _Ref506111125 \r \h </w:instrText>
      </w:r>
      <w:r w:rsidRPr="00445898">
        <w:fldChar w:fldCharType="separate"/>
      </w:r>
      <w:r w:rsidR="00DE4310">
        <w:t>5.2.2</w:t>
      </w:r>
      <w:r w:rsidRPr="00445898">
        <w:fldChar w:fldCharType="end"/>
      </w:r>
      <w:r w:rsidRPr="00445898">
        <w:t>) can be issued by a process from the moment it wakes up until it goes to sleep. This is equivalent to the requirement that at most one priority event can remain pending at any given time.</w:t>
      </w:r>
    </w:p>
    <w:p w:rsidR="00D671B7" w:rsidRPr="00445898" w:rsidRDefault="00D671B7" w:rsidP="00552A98">
      <w:pPr>
        <w:pStyle w:val="firstparagraph"/>
        <w:numPr>
          <w:ilvl w:val="0"/>
          <w:numId w:val="47"/>
        </w:numPr>
      </w:pPr>
      <w:r w:rsidRPr="00445898">
        <w:t xml:space="preserve">At the </w:t>
      </w:r>
      <w:r w:rsidR="0066482D">
        <w:t>time</w:t>
      </w:r>
      <w:r w:rsidRPr="00445898">
        <w:t xml:space="preserve"> when </w:t>
      </w:r>
      <w:r w:rsidRPr="00445898">
        <w:rPr>
          <w:i/>
        </w:rPr>
        <w:t>putP</w:t>
      </w:r>
      <w:r w:rsidRPr="00445898">
        <w:t xml:space="preserve"> is executed, the mailbox must be empty and there must be exactly one process waiting on the mailbox for the new item. In other words: the exact deterministic fate of the new element must be known when </w:t>
      </w:r>
      <w:r w:rsidRPr="00445898">
        <w:rPr>
          <w:i/>
        </w:rPr>
        <w:t>putP</w:t>
      </w:r>
      <w:r w:rsidRPr="00445898">
        <w:t xml:space="preserve"> is invoked.</w:t>
      </w:r>
    </w:p>
    <w:p w:rsidR="00D671B7" w:rsidRPr="00445898" w:rsidRDefault="00D671B7" w:rsidP="00D671B7">
      <w:pPr>
        <w:pStyle w:val="firstparagraph"/>
      </w:pPr>
      <w:r w:rsidRPr="00445898">
        <w:t xml:space="preserve">If no process is waiting on the mailbox when </w:t>
      </w:r>
      <w:r w:rsidRPr="00445898">
        <w:rPr>
          <w:i/>
        </w:rPr>
        <w:t>putP</w:t>
      </w:r>
      <w:r w:rsidRPr="00445898">
        <w:t xml:space="preserve"> is called, the method fails and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the method returns </w:t>
      </w:r>
      <w:r w:rsidRPr="00445898">
        <w:rPr>
          <w:i/>
        </w:rPr>
        <w:t>ACCEPTED</w:t>
      </w:r>
      <w:r w:rsidR="00A461F6">
        <w:rPr>
          <w:i/>
        </w:rPr>
        <w:fldChar w:fldCharType="begin"/>
      </w:r>
      <w:r w:rsidR="00A461F6">
        <w:instrText xml:space="preserve"> XE "</w:instrText>
      </w:r>
      <w:r w:rsidR="00A461F6" w:rsidRPr="00F8111D">
        <w:rPr>
          <w:i/>
        </w:rPr>
        <w:instrText>ACCEPTED:</w:instrText>
      </w:r>
      <w:r w:rsidR="00A461F6" w:rsidRPr="00F8111D">
        <w:instrText xml:space="preserve">in </w:instrText>
      </w:r>
      <w:r w:rsidR="00A461F6" w:rsidRPr="007D575F">
        <w:rPr>
          <w:i/>
        </w:rPr>
        <w:instrText>Mailbox</w:instrText>
      </w:r>
      <w:r w:rsidR="00A461F6">
        <w:instrText xml:space="preserve">" </w:instrText>
      </w:r>
      <w:r w:rsidR="00A461F6">
        <w:rPr>
          <w:i/>
        </w:rPr>
        <w:fldChar w:fldCharType="end"/>
      </w:r>
      <w:r w:rsidRPr="00445898">
        <w:t>.</w:t>
      </w:r>
    </w:p>
    <w:p w:rsidR="00D671B7" w:rsidRPr="00445898" w:rsidRDefault="00D671B7" w:rsidP="00D671B7">
      <w:pPr>
        <w:pStyle w:val="firstparagraph"/>
      </w:pPr>
      <w:r w:rsidRPr="00445898">
        <w:t xml:space="preserve">As soon as the process that executes </w:t>
      </w:r>
      <w:r w:rsidRPr="00445898">
        <w:rPr>
          <w:i/>
        </w:rPr>
        <w:t>putP</w:t>
      </w:r>
      <w:r w:rsidRPr="00445898">
        <w:t xml:space="preserve"> is suspended, the waiting recipient of the new mailbox item is restarted. No other process is run in the meantime, even if there are other events scheduled </w:t>
      </w:r>
      <w:r w:rsidR="00680410" w:rsidRPr="00445898">
        <w:t>for</w:t>
      </w:r>
      <w:r w:rsidRPr="00445898">
        <w:t xml:space="preserve"> the current </w:t>
      </w:r>
      <w:r w:rsidRPr="00445898">
        <w:rPr>
          <w:i/>
        </w:rPr>
        <w:t>ITU</w:t>
      </w:r>
      <w:r w:rsidRPr="00445898">
        <w:t>.</w:t>
      </w:r>
    </w:p>
    <w:p w:rsidR="00D671B7" w:rsidRPr="00445898" w:rsidRDefault="00D671B7" w:rsidP="00D671B7">
      <w:pPr>
        <w:pStyle w:val="firstparagraph"/>
      </w:pPr>
      <w:r w:rsidRPr="00445898">
        <w:t xml:space="preserve">The receiving process of a priority </w:t>
      </w:r>
      <w:r w:rsidRPr="00445898">
        <w:rPr>
          <w:i/>
        </w:rPr>
        <w:t>put</w:t>
      </w:r>
      <w:r w:rsidRPr="00445898">
        <w:t xml:space="preserve"> operation need no special measures to implement its end of the handshake. It just executes a regular wait request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or a count</w:t>
      </w:r>
      <w:r w:rsidR="00680410" w:rsidRPr="00445898">
        <w:t>-</w:t>
      </w:r>
      <m:oMath>
        <m:r>
          <w:rPr>
            <w:rFonts w:ascii="Cambria Math" w:hAnsi="Cambria Math"/>
          </w:rPr>
          <m:t>1</m:t>
        </m:r>
      </m:oMath>
      <w:r w:rsidRPr="00445898">
        <w:t xml:space="preserve"> event. The priority property of the handshake is entirely in the semantics of </w:t>
      </w:r>
      <w:r w:rsidRPr="00445898">
        <w:rPr>
          <w:i/>
        </w:rPr>
        <w:t>putP</w:t>
      </w:r>
      <w:r w:rsidRPr="00445898">
        <w:t>.</w:t>
      </w:r>
    </w:p>
    <w:p w:rsidR="00D671B7" w:rsidRPr="00445898" w:rsidRDefault="006A226B" w:rsidP="00D671B7">
      <w:pPr>
        <w:pStyle w:val="firstparagraph"/>
      </w:pPr>
      <w:r w:rsidRPr="00445898">
        <w:t>For illustration, l</w:t>
      </w:r>
      <w:r w:rsidR="00D671B7" w:rsidRPr="00445898">
        <w:t xml:space="preserve">et us return to the second example from </w:t>
      </w:r>
      <w:r w:rsidR="005C1BD4" w:rsidRPr="00445898">
        <w:t>Section </w:t>
      </w:r>
      <w:r w:rsidR="005C1BD4" w:rsidRPr="00445898">
        <w:fldChar w:fldCharType="begin"/>
      </w:r>
      <w:r w:rsidR="005C1BD4" w:rsidRPr="00445898">
        <w:instrText xml:space="preserve"> REF _Ref509828641 \r \h </w:instrText>
      </w:r>
      <w:r w:rsidR="005C1BD4" w:rsidRPr="00445898">
        <w:fldChar w:fldCharType="separate"/>
      </w:r>
      <w:r w:rsidR="00DE4310">
        <w:t>9.2.3</w:t>
      </w:r>
      <w:r w:rsidR="005C1BD4" w:rsidRPr="00445898">
        <w:fldChar w:fldCharType="end"/>
      </w:r>
      <w:r w:rsidR="00D671B7" w:rsidRPr="00445898">
        <w:t xml:space="preserve"> and assume that the </w:t>
      </w:r>
      <w:r w:rsidR="00D671B7" w:rsidRPr="00445898">
        <w:rPr>
          <w:i/>
        </w:rPr>
        <w:t>Customer</w:t>
      </w:r>
      <w:r w:rsidR="005C1BD4" w:rsidRPr="00445898">
        <w:t xml:space="preserve"> </w:t>
      </w:r>
      <w:r w:rsidR="00D671B7" w:rsidRPr="00445898">
        <w:t>process communicates with two copies of the server in the following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F41264">
        <w:rPr>
          <w:i/>
        </w:rPr>
        <w:instrText>TheItem:</w:instrText>
      </w:r>
      <w:r w:rsidR="00E90579" w:rsidRPr="00F41264">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lastRenderedPageBreak/>
        <w:t>if (!NRcv++) {</w:t>
      </w:r>
    </w:p>
    <w:p w:rsidR="00D671B7" w:rsidRPr="00445898" w:rsidRDefault="00D671B7" w:rsidP="005C1BD4">
      <w:pPr>
        <w:pStyle w:val="firstparagraph"/>
        <w:spacing w:after="0"/>
        <w:ind w:left="1440" w:firstLine="720"/>
        <w:rPr>
          <w:i/>
        </w:rPr>
      </w:pPr>
      <w:r w:rsidRPr="00445898">
        <w:rPr>
          <w:i/>
        </w:rPr>
        <w:t>Reply1-&gt;wait (NEWITEM, GetIt);</w:t>
      </w:r>
    </w:p>
    <w:p w:rsidR="00D671B7" w:rsidRPr="00445898" w:rsidRDefault="00D671B7" w:rsidP="005C1BD4">
      <w:pPr>
        <w:pStyle w:val="firstparagraph"/>
        <w:spacing w:after="0"/>
        <w:ind w:left="1440" w:firstLine="720"/>
        <w:rPr>
          <w:i/>
        </w:rPr>
      </w:pPr>
      <w:r w:rsidRPr="00445898">
        <w:rPr>
          <w:i/>
        </w:rPr>
        <w:t>Reply2-&gt;wait (NEWITEM, GetIt);</w:t>
      </w:r>
    </w:p>
    <w:p w:rsidR="00D671B7" w:rsidRPr="00445898" w:rsidRDefault="00D671B7" w:rsidP="005C1BD4">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D671B7" w:rsidRPr="00445898" w:rsidRDefault="00D671B7" w:rsidP="005C1BD4">
      <w:pPr>
        <w:pStyle w:val="firstparagraph"/>
        <w:spacing w:after="0"/>
        <w:ind w:left="720" w:firstLine="720"/>
        <w:rPr>
          <w:i/>
        </w:rPr>
      </w:pPr>
      <w:r w:rsidRPr="00445898">
        <w:rPr>
          <w:i/>
        </w:rPr>
        <w:t>}</w:t>
      </w:r>
    </w:p>
    <w:p w:rsidR="005C1BD4" w:rsidRPr="00445898" w:rsidRDefault="005C1BD4" w:rsidP="005C1BD4">
      <w:pPr>
        <w:pStyle w:val="firstparagraph"/>
        <w:rPr>
          <w:i/>
        </w:rPr>
      </w:pPr>
      <w:r w:rsidRPr="00445898">
        <w:rPr>
          <w:i/>
        </w:rPr>
        <w:tab/>
        <w:t>…</w:t>
      </w:r>
    </w:p>
    <w:p w:rsidR="00D671B7" w:rsidRPr="00445898" w:rsidRDefault="00D671B7" w:rsidP="00D671B7">
      <w:pPr>
        <w:pStyle w:val="firstparagraph"/>
      </w:pPr>
      <w:r w:rsidRPr="00445898">
        <w:t>The process wants to make sure that it receives both items; ho</w:t>
      </w:r>
      <w:r w:rsidR="005C1BD4" w:rsidRPr="00445898">
        <w:t xml:space="preserve">wever, unless the servers </w:t>
      </w:r>
      <w:r w:rsidRPr="00445898">
        <w:t xml:space="preserve">use </w:t>
      </w:r>
      <w:r w:rsidRPr="00445898">
        <w:rPr>
          <w:i/>
        </w:rPr>
        <w:t>putP</w:t>
      </w:r>
      <w:r w:rsidRPr="00445898">
        <w:t xml:space="preserve"> instead of </w:t>
      </w:r>
      <w:r w:rsidRPr="00445898">
        <w:rPr>
          <w:i/>
        </w:rPr>
        <w:t>put</w:t>
      </w:r>
      <w:r w:rsidRPr="00445898">
        <w:t>, one item can be lost</w:t>
      </w:r>
      <w:r w:rsidR="005C1BD4" w:rsidRPr="00445898">
        <w:t>, because</w:t>
      </w:r>
      <w:r w:rsidRPr="00445898">
        <w:t xml:space="preserve"> the following scenario is possible:</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p>
    <w:p w:rsidR="00D671B7" w:rsidRPr="00445898" w:rsidRDefault="00D671B7" w:rsidP="00552A98">
      <w:pPr>
        <w:pStyle w:val="firstparagraph"/>
        <w:numPr>
          <w:ilvl w:val="0"/>
          <w:numId w:val="48"/>
        </w:numPr>
      </w:pPr>
      <w:r w:rsidRPr="00445898">
        <w:t>Server</w:t>
      </w:r>
      <w:r w:rsidR="005C1BD4" w:rsidRPr="00445898">
        <w:t xml:space="preserve"> </w:t>
      </w:r>
      <m:oMath>
        <m:r>
          <w:rPr>
            <w:rFonts w:ascii="Cambria Math" w:hAnsi="Cambria Math"/>
          </w:rPr>
          <m:t>1</m:t>
        </m:r>
      </m:oMath>
      <w:r w:rsidRPr="00445898">
        <w:t xml:space="preserve"> executes </w:t>
      </w:r>
      <w:r w:rsidRPr="00445898">
        <w:rPr>
          <w:i/>
        </w:rPr>
        <w:t>put</w:t>
      </w:r>
      <w:r w:rsidRPr="00445898">
        <w:t xml:space="preserve">, and the </w:t>
      </w:r>
      <w:r w:rsidR="005C1BD4" w:rsidRPr="00445898">
        <w:rPr>
          <w:i/>
        </w:rPr>
        <w:t>C</w:t>
      </w:r>
      <w:r w:rsidRPr="00445898">
        <w:rPr>
          <w:i/>
        </w:rPr>
        <w:t>ustomer</w:t>
      </w:r>
      <w:r w:rsidRPr="00445898">
        <w:t xml:space="preserve"> is scheduled</w:t>
      </w:r>
      <w:r w:rsidR="005C1BD4" w:rsidRPr="00445898">
        <w:t xml:space="preserve"> to be restarted in the current </w:t>
      </w:r>
      <w:r w:rsidRPr="00445898">
        <w:rPr>
          <w:i/>
        </w:rPr>
        <w:t>ITU</w:t>
      </w:r>
      <w:r w:rsidR="005C1BD4" w:rsidRPr="00445898">
        <w:t xml:space="preserve">. </w:t>
      </w:r>
      <w:r w:rsidRPr="00445898">
        <w:t>The order of this request is irrelevant.</w:t>
      </w:r>
    </w:p>
    <w:p w:rsidR="00D671B7" w:rsidRPr="00445898" w:rsidRDefault="00D671B7" w:rsidP="00552A98">
      <w:pPr>
        <w:pStyle w:val="firstparagraph"/>
        <w:numPr>
          <w:ilvl w:val="0"/>
          <w:numId w:val="48"/>
        </w:numPr>
      </w:pPr>
      <w:r w:rsidRPr="00445898">
        <w:t xml:space="preserve">Before the customer is awakened, server </w:t>
      </w:r>
      <m:oMath>
        <m:r>
          <w:rPr>
            <w:rFonts w:ascii="Cambria Math" w:hAnsi="Cambria Math"/>
          </w:rPr>
          <m:t>2</m:t>
        </m:r>
      </m:oMath>
      <w:r w:rsidRPr="00445898">
        <w:t xml:space="preserve"> executes </w:t>
      </w:r>
      <w:r w:rsidRPr="00445898">
        <w:rPr>
          <w:i/>
        </w:rPr>
        <w:t>put</w:t>
      </w:r>
      <w:r w:rsidR="005C1BD4" w:rsidRPr="00445898">
        <w:t xml:space="preserve">. Thus, there are </w:t>
      </w:r>
      <w:r w:rsidRPr="00445898">
        <w:t xml:space="preserve">two events that want to restart the </w:t>
      </w:r>
      <w:r w:rsidR="005C1BD4" w:rsidRPr="00445898">
        <w:rPr>
          <w:i/>
        </w:rPr>
        <w:t>C</w:t>
      </w:r>
      <w:r w:rsidRPr="00445898">
        <w:rPr>
          <w:i/>
        </w:rPr>
        <w:t>ustomer</w:t>
      </w:r>
      <w:r w:rsidRPr="00445898">
        <w:t xml:space="preserve"> at the same time.</w:t>
      </w:r>
    </w:p>
    <w:p w:rsidR="00D671B7" w:rsidRPr="00445898" w:rsidRDefault="00D671B7" w:rsidP="00552A98">
      <w:pPr>
        <w:pStyle w:val="firstparagraph"/>
        <w:numPr>
          <w:ilvl w:val="0"/>
          <w:numId w:val="48"/>
        </w:numPr>
      </w:pPr>
      <w:r w:rsidRPr="00445898">
        <w:t xml:space="preserve">The </w:t>
      </w:r>
      <w:r w:rsidR="005C1BD4" w:rsidRPr="00445898">
        <w:rPr>
          <w:i/>
        </w:rPr>
        <w:t>C</w:t>
      </w:r>
      <w:r w:rsidRPr="00445898">
        <w:rPr>
          <w:i/>
        </w:rPr>
        <w:t>ustomer</w:t>
      </w:r>
      <w:r w:rsidRPr="00445898">
        <w:t xml:space="preserve"> is restarted and it perceives only one of the two events. Thus, one of</w:t>
      </w:r>
      <w:r w:rsidR="005C1BD4" w:rsidRPr="00445898">
        <w:t xml:space="preserve"> </w:t>
      </w:r>
      <w:r w:rsidRPr="00445898">
        <w:t>the items is lost.</w:t>
      </w:r>
    </w:p>
    <w:p w:rsidR="00D671B7" w:rsidRPr="00445898" w:rsidRDefault="00D671B7" w:rsidP="00D671B7">
      <w:pPr>
        <w:pStyle w:val="firstparagraph"/>
      </w:pPr>
      <w:r w:rsidRPr="00445898">
        <w:t>One may try to eliminate the problem by assigning a very</w:t>
      </w:r>
      <w:r w:rsidR="005C1BD4" w:rsidRPr="00445898">
        <w:t xml:space="preserve"> low order to the wait requests </w:t>
      </w:r>
      <w:r w:rsidRPr="00445898">
        <w:t xml:space="preserve">issued by the </w:t>
      </w:r>
      <w:r w:rsidR="00680410" w:rsidRPr="00445898">
        <w:rPr>
          <w:i/>
        </w:rPr>
        <w:t>C</w:t>
      </w:r>
      <w:r w:rsidRPr="00445898">
        <w:rPr>
          <w:i/>
        </w:rPr>
        <w:t>ustomer</w:t>
      </w:r>
      <w:r w:rsidRPr="00445898">
        <w:t xml:space="preserve"> (</w:t>
      </w:r>
      <w:r w:rsidR="005C1BD4" w:rsidRPr="00445898">
        <w:t>Section </w:t>
      </w:r>
      <w:r w:rsidR="005C1BD4" w:rsidRPr="00445898">
        <w:fldChar w:fldCharType="begin"/>
      </w:r>
      <w:r w:rsidR="005C1BD4" w:rsidRPr="00445898">
        <w:instrText xml:space="preserve"> REF _Ref505764375 \r \h </w:instrText>
      </w:r>
      <w:r w:rsidR="005C1BD4" w:rsidRPr="00445898">
        <w:fldChar w:fldCharType="separate"/>
      </w:r>
      <w:r w:rsidR="00DE4310">
        <w:t>5.1.4</w:t>
      </w:r>
      <w:r w:rsidR="005C1BD4" w:rsidRPr="00445898">
        <w:fldChar w:fldCharType="end"/>
      </w:r>
      <w:r w:rsidRPr="00445898">
        <w:t xml:space="preserve">). Another solution </w:t>
      </w:r>
      <w:r w:rsidR="005C1BD4" w:rsidRPr="00445898">
        <w:t xml:space="preserve">is to make the servers use </w:t>
      </w:r>
      <w:r w:rsidR="005C1BD4" w:rsidRPr="00445898">
        <w:rPr>
          <w:i/>
        </w:rPr>
        <w:t>putP</w:t>
      </w:r>
      <w:r w:rsidR="005C1BD4" w:rsidRPr="00445898">
        <w:t xml:space="preserve"> </w:t>
      </w:r>
      <w:r w:rsidRPr="00445898">
        <w:t xml:space="preserve">instead </w:t>
      </w:r>
      <w:r w:rsidRPr="00445898">
        <w:rPr>
          <w:i/>
        </w:rPr>
        <w:t>put</w:t>
      </w:r>
      <w:r w:rsidRPr="00445898">
        <w:t xml:space="preserve">. Then, each </w:t>
      </w:r>
      <w:r w:rsidRPr="00445898">
        <w:rPr>
          <w:i/>
        </w:rPr>
        <w:t>put</w:t>
      </w:r>
      <w:r w:rsidRPr="00445898">
        <w:t xml:space="preserve"> operation will be immediately responded to by the </w:t>
      </w:r>
      <w:r w:rsidR="005C1BD4" w:rsidRPr="00445898">
        <w:rPr>
          <w:i/>
        </w:rPr>
        <w:t>C</w:t>
      </w:r>
      <w:r w:rsidRPr="00445898">
        <w:rPr>
          <w:i/>
        </w:rPr>
        <w:t>ustomer</w:t>
      </w:r>
      <w:r w:rsidR="005C1BD4" w:rsidRPr="00445898">
        <w:t xml:space="preserve">, </w:t>
      </w:r>
      <w:r w:rsidRPr="00445898">
        <w:t xml:space="preserve">irrespective of the order of its wait requests. Yet another </w:t>
      </w:r>
      <w:r w:rsidR="005C1BD4" w:rsidRPr="00445898">
        <w:t xml:space="preserve">solution is to create mailboxes </w:t>
      </w:r>
      <w:r w:rsidRPr="00445898">
        <w:rPr>
          <w:i/>
        </w:rPr>
        <w:t>Reply1</w:t>
      </w:r>
      <w:r w:rsidRPr="00445898">
        <w:t xml:space="preserve"> and </w:t>
      </w:r>
      <w:r w:rsidRPr="00445898">
        <w:rPr>
          <w:i/>
        </w:rPr>
        <w:t>Reply2</w:t>
      </w:r>
      <w:r w:rsidRPr="00445898">
        <w:t xml:space="preserve"> with capacity</w:t>
      </w:r>
      <w:r w:rsidR="00680410" w:rsidRPr="00445898">
        <w:t>-</w:t>
      </w:r>
      <m:oMath>
        <m:r>
          <w:rPr>
            <w:rFonts w:ascii="Cambria Math" w:hAnsi="Cambria Math"/>
          </w:rPr>
          <m:t>1</m:t>
        </m:r>
      </m:oMath>
      <w:r w:rsidRPr="00445898">
        <w:t xml:space="preserve"> and replace </w:t>
      </w:r>
      <w:r w:rsidRPr="00445898">
        <w:rPr>
          <w:i/>
        </w:rPr>
        <w:t>NEWITEM</w:t>
      </w:r>
      <w:r w:rsidRPr="00445898">
        <w:t xml:space="preserve"> with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w:t>
      </w:r>
    </w:p>
    <w:p w:rsidR="00D671B7" w:rsidRPr="00445898" w:rsidRDefault="00D671B7" w:rsidP="00D671B7">
      <w:pPr>
        <w:pStyle w:val="firstparagraph"/>
      </w:pPr>
      <w:r w:rsidRPr="00445898">
        <w:t>It might seem that the above piece of code could be rewritten in the followin</w:t>
      </w:r>
      <w:r w:rsidR="005C1BD4" w:rsidRPr="00445898">
        <w:t xml:space="preserve">g (apparently </w:t>
      </w:r>
      <w:r w:rsidRPr="00445898">
        <w:t>equivalent)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rPr>
          <w:i/>
        </w:rPr>
      </w:pPr>
      <w:r w:rsidRPr="00445898">
        <w:rPr>
          <w:i/>
        </w:rPr>
        <w:t>transient Loop:</w:t>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451EEC">
        <w:rPr>
          <w:i/>
        </w:rPr>
        <w:instrText>TheItem:</w:instrText>
      </w:r>
      <w:r w:rsidR="00E90579" w:rsidRPr="00451EEC">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t>if (!NRcv++) proceed Loop;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5C1BD4" w:rsidRPr="00445898" w:rsidRDefault="005C1BD4" w:rsidP="005C1BD4">
      <w:pPr>
        <w:pStyle w:val="firstparagraph"/>
        <w:rPr>
          <w:i/>
        </w:rPr>
      </w:pPr>
      <w:r w:rsidRPr="00445898">
        <w:rPr>
          <w:i/>
        </w:rPr>
        <w:tab/>
        <w:t>…</w:t>
      </w:r>
    </w:p>
    <w:p w:rsidR="006C153B" w:rsidRPr="00445898" w:rsidRDefault="00D671B7" w:rsidP="00D671B7">
      <w:pPr>
        <w:pStyle w:val="firstparagraph"/>
      </w:pPr>
      <w:r w:rsidRPr="00445898">
        <w:t xml:space="preserve">One should be careful with such simpliﬁcations. Note that </w:t>
      </w:r>
      <w:r w:rsidRPr="00445898">
        <w:rPr>
          <w:i/>
        </w:rPr>
        <w:t>proceed</w:t>
      </w:r>
      <w:r w:rsidRPr="00445898">
        <w:t xml:space="preserve"> (</w:t>
      </w:r>
      <w:r w:rsidR="005C1BD4" w:rsidRPr="00445898">
        <w:t>Section </w:t>
      </w:r>
      <w:r w:rsidR="005C1BD4" w:rsidRPr="00445898">
        <w:fldChar w:fldCharType="begin"/>
      </w:r>
      <w:r w:rsidR="005C1BD4" w:rsidRPr="00445898">
        <w:instrText xml:space="preserve"> REF _Ref506059985 \r \h </w:instrText>
      </w:r>
      <w:r w:rsidR="005C1BD4" w:rsidRPr="00445898">
        <w:fldChar w:fldCharType="separate"/>
      </w:r>
      <w:r w:rsidR="00DE4310">
        <w:t>5.3.1</w:t>
      </w:r>
      <w:r w:rsidR="005C1BD4" w:rsidRPr="00445898">
        <w:fldChar w:fldCharType="end"/>
      </w:r>
      <w:r w:rsidRPr="00445898">
        <w:t>) is</w:t>
      </w:r>
      <w:r w:rsidR="005C1BD4" w:rsidRPr="00445898">
        <w:t xml:space="preserve"> in fact</w:t>
      </w:r>
      <w:r w:rsidRPr="00445898">
        <w:t xml:space="preserve"> a </w:t>
      </w:r>
      <w:r w:rsidRPr="00445898">
        <w:rPr>
          <w:i/>
        </w:rPr>
        <w:t>Timer</w:t>
      </w:r>
      <w:r w:rsidR="005C1BD4" w:rsidRPr="00445898">
        <w:t xml:space="preserve"> wait request (for </w:t>
      </w:r>
      <m:oMath>
        <m:r>
          <w:rPr>
            <w:rFonts w:ascii="Cambria Math" w:hAnsi="Cambria Math"/>
          </w:rPr>
          <m:t>0</m:t>
        </m:r>
      </m:oMath>
      <w:r w:rsidR="005C1BD4" w:rsidRPr="00445898">
        <w:t xml:space="preserve"> </w:t>
      </w:r>
      <w:r w:rsidR="005C1BD4" w:rsidRPr="00445898">
        <w:rPr>
          <w:i/>
        </w:rPr>
        <w:t>ITU</w:t>
      </w:r>
      <w:r w:rsidRPr="00445898">
        <w:rPr>
          <w:i/>
        </w:rPr>
        <w:t>s</w:t>
      </w:r>
      <w:r w:rsidRPr="00445898">
        <w:t>). Thus, it is possi</w:t>
      </w:r>
      <w:r w:rsidR="005C1BD4" w:rsidRPr="00445898">
        <w:t xml:space="preserve">ble that when the second server </w:t>
      </w:r>
      <w:r w:rsidRPr="00445898">
        <w:t xml:space="preserve">executes </w:t>
      </w:r>
      <w:r w:rsidRPr="00445898">
        <w:rPr>
          <w:i/>
        </w:rPr>
        <w:t>putP</w:t>
      </w:r>
      <w:r w:rsidRPr="00445898">
        <w:t>,</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the </w:t>
      </w:r>
      <w:r w:rsidR="005C1BD4" w:rsidRPr="00445898">
        <w:rPr>
          <w:i/>
        </w:rPr>
        <w:t>C</w:t>
      </w:r>
      <w:r w:rsidRPr="00445898">
        <w:rPr>
          <w:i/>
        </w:rPr>
        <w:t>ustomer</w:t>
      </w:r>
      <w:r w:rsidRPr="00445898">
        <w:t xml:space="preserve"> is not ready to receive the item</w:t>
      </w:r>
      <w:r w:rsidR="005C1BD4" w:rsidRPr="00445898">
        <w:t xml:space="preserve"> (although it will become ready </w:t>
      </w:r>
      <w:r w:rsidRPr="00445898">
        <w:t>within the c</w:t>
      </w:r>
      <w:r w:rsidR="005C1BD4" w:rsidRPr="00445898">
        <w:t xml:space="preserve">urrent </w:t>
      </w:r>
      <w:r w:rsidR="005C1BD4" w:rsidRPr="00445898">
        <w:rPr>
          <w:i/>
        </w:rPr>
        <w:t>ITU</w:t>
      </w:r>
      <w:r w:rsidRPr="00445898">
        <w:t xml:space="preserve">). By replacing </w:t>
      </w:r>
      <w:r w:rsidRPr="00445898">
        <w:rPr>
          <w:i/>
        </w:rPr>
        <w:t>proceed</w:t>
      </w:r>
      <w:r w:rsidRPr="00445898">
        <w:t xml:space="preserve"> with </w:t>
      </w:r>
      <w:r w:rsidRPr="00445898">
        <w:rPr>
          <w:i/>
        </w:rPr>
        <w:t>sameas</w:t>
      </w:r>
      <w:r w:rsidR="00706486">
        <w:rPr>
          <w:i/>
        </w:rPr>
        <w:fldChar w:fldCharType="begin"/>
      </w:r>
      <w:r w:rsidR="00706486">
        <w:instrText xml:space="preserve"> XE "</w:instrText>
      </w:r>
      <w:r w:rsidR="00706486" w:rsidRPr="004A15B8">
        <w:rPr>
          <w:i/>
        </w:rPr>
        <w:instrText>sameas:</w:instrText>
      </w:r>
      <w:r w:rsidR="00706486" w:rsidRPr="004A15B8">
        <w:instrText xml:space="preserve">versus </w:instrText>
      </w:r>
      <w:r w:rsidR="00706486" w:rsidRPr="00706486">
        <w:rPr>
          <w:i/>
        </w:rPr>
        <w:instrText>proceed</w:instrText>
      </w:r>
      <w:r w:rsidR="00706486">
        <w:instrText xml:space="preserve">" </w:instrText>
      </w:r>
      <w:r w:rsidR="00706486">
        <w:rPr>
          <w:i/>
        </w:rPr>
        <w:fldChar w:fldCharType="end"/>
      </w:r>
      <w:r w:rsidR="005C1BD4" w:rsidRPr="00445898">
        <w:t>, we</w:t>
      </w:r>
      <w:r w:rsidRPr="00445898">
        <w:t xml:space="preserve"> </w:t>
      </w:r>
      <w:r w:rsidR="005C1BD4" w:rsidRPr="00445898">
        <w:t xml:space="preserve">retain </w:t>
      </w:r>
      <w:r w:rsidRPr="00445898">
        <w:t xml:space="preserve">the exact functionality of the original code, as </w:t>
      </w:r>
      <w:r w:rsidRPr="00445898">
        <w:rPr>
          <w:i/>
        </w:rPr>
        <w:t>sameas</w:t>
      </w:r>
      <w:r w:rsidRPr="00445898">
        <w:t xml:space="preserve"> eﬀec</w:t>
      </w:r>
      <w:r w:rsidR="005C1BD4" w:rsidRPr="00445898">
        <w:t xml:space="preserve">tively “replicates” the body of </w:t>
      </w:r>
      <w:r w:rsidRPr="00445898">
        <w:t xml:space="preserve">state </w:t>
      </w:r>
      <w:r w:rsidRPr="00445898">
        <w:rPr>
          <w:i/>
        </w:rPr>
        <w:t>Loop</w:t>
      </w:r>
      <w:r w:rsidRPr="00445898">
        <w:t xml:space="preserve"> at its occurrence (no state transition via the simulator is involved).</w:t>
      </w:r>
    </w:p>
    <w:p w:rsidR="006D29DA" w:rsidRPr="00445898" w:rsidRDefault="006D29DA" w:rsidP="00552A98">
      <w:pPr>
        <w:pStyle w:val="Heading2"/>
        <w:numPr>
          <w:ilvl w:val="1"/>
          <w:numId w:val="5"/>
        </w:numPr>
        <w:rPr>
          <w:lang w:val="en-US"/>
        </w:rPr>
      </w:pPr>
      <w:bookmarkStart w:id="544" w:name="_Ref512507067"/>
      <w:bookmarkStart w:id="545" w:name="_Toc515615704"/>
      <w:r w:rsidRPr="00445898">
        <w:rPr>
          <w:lang w:val="en-US"/>
        </w:rPr>
        <w:lastRenderedPageBreak/>
        <w:t>Barrie</w:t>
      </w:r>
      <w:bookmarkEnd w:id="515"/>
      <w:r w:rsidRPr="00445898">
        <w:rPr>
          <w:lang w:val="en-US"/>
        </w:rPr>
        <w:t>r</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82123F">
        <w:instrText>barrier</w:instrText>
      </w:r>
      <w:r w:rsidR="007F36C1">
        <w:instrText xml:space="preserve">" \r "mailbox_barrier" \b </w:instrText>
      </w:r>
      <w:r w:rsidR="007F36C1">
        <w:rPr>
          <w:lang w:val="en-US"/>
        </w:rPr>
        <w:fldChar w:fldCharType="end"/>
      </w:r>
      <w:r w:rsidRPr="00445898">
        <w:rPr>
          <w:lang w:val="en-US"/>
        </w:rPr>
        <w:t xml:space="preserve"> mailboxes</w:t>
      </w:r>
      <w:bookmarkEnd w:id="544"/>
      <w:bookmarkEnd w:id="545"/>
    </w:p>
    <w:p w:rsidR="006D29DA" w:rsidRPr="00445898" w:rsidRDefault="006D29DA" w:rsidP="006D29DA">
      <w:pPr>
        <w:pStyle w:val="firstparagraph"/>
      </w:pPr>
      <w:bookmarkStart w:id="546" w:name="mailbox_barrier"/>
      <w:r w:rsidRPr="00445898">
        <w:t xml:space="preserve">A barrier mailbox is an internal mailbox whose </w:t>
      </w:r>
      <w:r w:rsidR="00680410" w:rsidRPr="00445898">
        <w:t xml:space="preserve">formal </w:t>
      </w:r>
      <w:r w:rsidRPr="00445898">
        <w:t>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is negative. The exact value of that capacity does not matter: it is used as a ﬂag to tell a barrier mailbox from a ﬁfo.</w:t>
      </w:r>
    </w:p>
    <w:p w:rsidR="006D29DA" w:rsidRPr="00445898" w:rsidRDefault="006D29DA" w:rsidP="00552A98">
      <w:pPr>
        <w:pStyle w:val="Heading3"/>
        <w:numPr>
          <w:ilvl w:val="2"/>
          <w:numId w:val="5"/>
        </w:numPr>
        <w:rPr>
          <w:lang w:val="en-US"/>
        </w:rPr>
      </w:pPr>
      <w:bookmarkStart w:id="547" w:name="_Toc515615705"/>
      <w:r w:rsidRPr="00445898">
        <w:rPr>
          <w:lang w:val="en-US"/>
        </w:rPr>
        <w:t>Declaring and creating barrier mailboxes</w:t>
      </w:r>
      <w:bookmarkEnd w:id="547"/>
    </w:p>
    <w:p w:rsidR="006D29DA" w:rsidRPr="00445898" w:rsidRDefault="006D29DA" w:rsidP="006D29DA">
      <w:pPr>
        <w:pStyle w:val="firstparagraph"/>
      </w:pPr>
      <w:r w:rsidRPr="00445898">
        <w:t>A barrier mailbox is usually untyped. The simplest way to set up a barrier mailbox is to use the default mailbox type and set its capacity to something negative, e.g.:</w:t>
      </w:r>
    </w:p>
    <w:p w:rsidR="006D29DA" w:rsidRPr="00445898" w:rsidRDefault="006D29DA" w:rsidP="006D29DA">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*bm;</w:t>
      </w:r>
    </w:p>
    <w:p w:rsidR="006D29DA" w:rsidRPr="00445898" w:rsidRDefault="006D29DA" w:rsidP="006D29DA">
      <w:pPr>
        <w:pStyle w:val="firstparagraph"/>
        <w:spacing w:after="0"/>
        <w:ind w:firstLine="720"/>
        <w:rPr>
          <w:i/>
        </w:rPr>
      </w:pPr>
      <w:r w:rsidRPr="00445898">
        <w:rPr>
          <w:i/>
        </w:rPr>
        <w:t>...</w:t>
      </w:r>
    </w:p>
    <w:p w:rsidR="006D29DA" w:rsidRPr="00445898" w:rsidRDefault="006D29DA" w:rsidP="006D29DA">
      <w:pPr>
        <w:pStyle w:val="firstparagraph"/>
        <w:ind w:firstLine="720"/>
        <w:rPr>
          <w:i/>
        </w:rPr>
      </w:pPr>
      <w:r w:rsidRPr="00445898">
        <w:rPr>
          <w:i/>
        </w:rPr>
        <w:t>bm = create Mailbox (–1);</w:t>
      </w:r>
    </w:p>
    <w:p w:rsidR="006D29DA" w:rsidRPr="00445898" w:rsidRDefault="006D29DA" w:rsidP="006D29DA">
      <w:pPr>
        <w:pStyle w:val="firstparagraph"/>
      </w:pPr>
      <w:r w:rsidRPr="00445898">
        <w:t>It may be convenient to introduce a non-standard type, to improve code clarity, e.g.:</w:t>
      </w:r>
    </w:p>
    <w:p w:rsidR="006D29DA" w:rsidRPr="00445898" w:rsidRDefault="006D29DA" w:rsidP="006D29DA">
      <w:pPr>
        <w:pStyle w:val="firstparagraph"/>
        <w:spacing w:after="0"/>
        <w:ind w:firstLine="720"/>
        <w:rPr>
          <w:i/>
        </w:rPr>
      </w:pPr>
      <w:r w:rsidRPr="00445898">
        <w:rPr>
          <w:i/>
        </w:rPr>
        <w:t>mailbox Barrier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6D29DA" w:rsidRPr="00445898" w:rsidRDefault="006D29DA" w:rsidP="006D29DA">
      <w:pPr>
        <w:pStyle w:val="firstparagraph"/>
      </w:pPr>
      <w:r w:rsidRPr="00445898">
        <w:t xml:space="preserve">Here, the </w:t>
      </w:r>
      <w:r w:rsidRPr="00445898">
        <w:rPr>
          <w:i/>
        </w:rPr>
        <w:t>setup</w:t>
      </w:r>
      <w:r w:rsidRPr="00445898">
        <w:t xml:space="preserve"> method will automatically render the mailbox a barrier upon creation. It may make some sense to use a typed mailbox for this purpose, with the item type being </w:t>
      </w:r>
      <w:r w:rsidRPr="00445898">
        <w:rPr>
          <w:i/>
        </w:rPr>
        <w:t>int</w:t>
      </w:r>
      <w:r w:rsidRPr="00445898">
        <w:t>, which coincides with the type of signals awaited and triggered on the mailbox. Thus, we can modify the above declaration into:</w:t>
      </w:r>
    </w:p>
    <w:p w:rsidR="006D29DA" w:rsidRPr="00445898" w:rsidRDefault="006D29DA" w:rsidP="006D29DA">
      <w:pPr>
        <w:pStyle w:val="firstparagraph"/>
        <w:spacing w:after="0"/>
        <w:ind w:firstLine="720"/>
        <w:rPr>
          <w:i/>
        </w:rPr>
      </w:pPr>
      <w:r w:rsidRPr="00445898">
        <w:rPr>
          <w:i/>
        </w:rPr>
        <w:t>mailbox Barrier (int)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5C1BD4" w:rsidRPr="00445898" w:rsidRDefault="006D29DA" w:rsidP="006D29DA">
      <w:pPr>
        <w:pStyle w:val="firstparagraph"/>
      </w:pPr>
      <w:r w:rsidRPr="00445898">
        <w:t xml:space="preserve">The primary advantage of a typed barrier mailbox is that it may sensibly deﬁne an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method (Section </w:t>
      </w:r>
      <w:r w:rsidRPr="00445898">
        <w:fldChar w:fldCharType="begin"/>
      </w:r>
      <w:r w:rsidRPr="00445898">
        <w:instrText xml:space="preserve"> REF _Ref508891196 \r \h </w:instrText>
      </w:r>
      <w:r w:rsidRPr="00445898">
        <w:fldChar w:fldCharType="separate"/>
      </w:r>
      <w:r w:rsidR="00DE4310">
        <w:t>9.2.1</w:t>
      </w:r>
      <w:r w:rsidRPr="00445898">
        <w:fldChar w:fldCharType="end"/>
      </w:r>
      <w:r w:rsidRPr="00445898">
        <w:t>) to be called when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delivered to the mailbox. There is no use for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a barrier mailbox.</w:t>
      </w:r>
    </w:p>
    <w:p w:rsidR="006D29DA" w:rsidRPr="00445898" w:rsidRDefault="006D29DA" w:rsidP="00552A98">
      <w:pPr>
        <w:pStyle w:val="Heading3"/>
        <w:numPr>
          <w:ilvl w:val="2"/>
          <w:numId w:val="5"/>
        </w:numPr>
        <w:rPr>
          <w:lang w:val="en-US"/>
        </w:rPr>
      </w:pPr>
      <w:bookmarkStart w:id="548" w:name="_Toc515615706"/>
      <w:r w:rsidRPr="00445898">
        <w:rPr>
          <w:lang w:val="en-US"/>
        </w:rPr>
        <w:t>Wait requests</w:t>
      </w:r>
      <w:bookmarkEnd w:id="548"/>
    </w:p>
    <w:p w:rsidR="006D29DA" w:rsidRPr="00445898" w:rsidRDefault="006D29DA" w:rsidP="006D29DA">
      <w:pPr>
        <w:pStyle w:val="firstparagraph"/>
      </w:pPr>
      <w:r w:rsidRPr="00445898">
        <w:t xml:space="preserve">The event argument of a wait request addressed to a barrier mailbox identiﬁes the signal that the process wants to await. The event will occur as soon as some other process executes </w:t>
      </w:r>
      <w:r w:rsidRPr="00445898">
        <w:rPr>
          <w:i/>
        </w:rPr>
        <w:t>signal</w:t>
      </w:r>
      <w:r w:rsidRPr="00445898">
        <w:t xml:space="preserve"> (Section </w:t>
      </w:r>
      <w:r w:rsidRPr="00445898">
        <w:fldChar w:fldCharType="begin"/>
      </w:r>
      <w:r w:rsidRPr="00445898">
        <w:instrText xml:space="preserve"> REF _Ref509829567 \r \h </w:instrText>
      </w:r>
      <w:r w:rsidRPr="00445898">
        <w:fldChar w:fldCharType="separate"/>
      </w:r>
      <w:r w:rsidR="00DE4310">
        <w:t>9.2.3</w:t>
      </w:r>
      <w:r w:rsidRPr="00445898">
        <w:fldChar w:fldCharType="end"/>
      </w:r>
      <w:r w:rsidRPr="00445898">
        <w:t>) whose argument identiﬁes the same event.</w:t>
      </w:r>
    </w:p>
    <w:p w:rsidR="006D29DA" w:rsidRPr="00445898" w:rsidRDefault="006D29DA" w:rsidP="006D29DA">
      <w:pPr>
        <w:pStyle w:val="firstparagraph"/>
      </w:pPr>
      <w:r w:rsidRPr="00445898">
        <w:t xml:space="preserve">At any moment, there may be an unlimited number of pending wait request issued to a barrier mailbox, identifying the same or diﬀerent events. Whenever an event is signaled, all processes waiting for this particular event are awakened. Other processes, waiting for other events, remain waiting until their respective events are </w:t>
      </w:r>
      <w:r w:rsidR="00173203">
        <w:t>delivered</w:t>
      </w:r>
      <w:r w:rsidRPr="00445898">
        <w:t>.</w:t>
      </w:r>
    </w:p>
    <w:p w:rsidR="006D29DA" w:rsidRPr="00445898" w:rsidRDefault="006D29DA" w:rsidP="006D29DA">
      <w:pPr>
        <w:pStyle w:val="firstparagraph"/>
      </w:pPr>
      <w:r w:rsidRPr="00445898">
        <w:lastRenderedPageBreak/>
        <w:t xml:space="preserve">Note that events triggered on a barrier mailbox are never queued or pending. To be aﬀected, a process must already be waiting on the mailbox at the </w:t>
      </w:r>
      <w:r w:rsidR="0066482D">
        <w:t>time</w:t>
      </w:r>
      <w:r w:rsidRPr="00445898">
        <w:t xml:space="preserve"> </w:t>
      </w:r>
      <w:r w:rsidR="00173203">
        <w:t xml:space="preserve">of </w:t>
      </w:r>
      <w:r w:rsidRPr="00445898">
        <w:t>the event</w:t>
      </w:r>
      <w:r w:rsidR="00173203">
        <w:t>’s arrival</w:t>
      </w:r>
      <w:r w:rsidRPr="00445898">
        <w:t>. A signaled event not being awaited by any process is ignored.</w:t>
      </w:r>
    </w:p>
    <w:p w:rsidR="006D29DA" w:rsidRPr="00445898" w:rsidRDefault="006D29DA" w:rsidP="006D29DA">
      <w:pPr>
        <w:pStyle w:val="firstparagraph"/>
      </w:pPr>
      <w:r w:rsidRPr="00445898">
        <w:t xml:space="preserve">When a process is awakened by an event on a barrier mailbox,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xml:space="preserve">, points to the mailbox on which the event has occurred. </w:t>
      </w:r>
      <w:r w:rsidRPr="00445898">
        <w:rPr>
          <w:i/>
        </w:rPr>
        <w:t>TheBarrier</w:t>
      </w:r>
      <w:r w:rsidR="00E90579">
        <w:rPr>
          <w:i/>
        </w:rPr>
        <w:fldChar w:fldCharType="begin"/>
      </w:r>
      <w:r w:rsidR="00E90579">
        <w:instrText xml:space="preserve"> XE "</w:instrText>
      </w:r>
      <w:r w:rsidR="00E90579" w:rsidRPr="00767BA8">
        <w:rPr>
          <w:i/>
        </w:rPr>
        <w:instrText>TheBarrier</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number that has triggered the event. Similar to other mailbox types, when a barrier mailbox is deleted (Section </w:t>
      </w:r>
      <w:r w:rsidRPr="00445898">
        <w:fldChar w:fldCharType="begin"/>
      </w:r>
      <w:r w:rsidRPr="00445898">
        <w:instrText xml:space="preserve"> REF _Ref509064377 \r \h </w:instrText>
      </w:r>
      <w:r w:rsidRPr="00445898">
        <w:fldChar w:fldCharType="separate"/>
      </w:r>
      <w:r w:rsidR="00DE4310">
        <w:t>9.2.2</w:t>
      </w:r>
      <w:r w:rsidRPr="00445898">
        <w:fldChar w:fldCharType="end"/>
      </w:r>
      <w:r w:rsidRPr="00445898">
        <w:t xml:space="preserve">), all processes waiting on it will be awakened. If a situation like this is possible, the awakened process should check the value of </w:t>
      </w:r>
      <w:r w:rsidRPr="00445898">
        <w:rPr>
          <w:i/>
        </w:rPr>
        <w:t>TheMailbox</w:t>
      </w:r>
      <w:r w:rsidRPr="00445898">
        <w:t xml:space="preserve">, which will be </w:t>
      </w:r>
      <w:r w:rsidRPr="00445898">
        <w:rPr>
          <w:i/>
        </w:rPr>
        <w:t>NULL</w:t>
      </w:r>
      <w:r w:rsidRPr="00445898">
        <w:t>, if the mailbox has bee</w:t>
      </w:r>
      <w:r w:rsidR="0066482D">
        <w:t>n</w:t>
      </w:r>
      <w:r w:rsidRPr="00445898">
        <w:t xml:space="preserve"> deleted.</w:t>
      </w:r>
    </w:p>
    <w:p w:rsidR="006D29DA" w:rsidRPr="00445898" w:rsidRDefault="006D29DA" w:rsidP="00552A98">
      <w:pPr>
        <w:pStyle w:val="Heading3"/>
        <w:numPr>
          <w:ilvl w:val="2"/>
          <w:numId w:val="5"/>
        </w:numPr>
        <w:rPr>
          <w:lang w:val="en-US"/>
        </w:rPr>
      </w:pPr>
      <w:bookmarkStart w:id="549" w:name="_Toc515615707"/>
      <w:r w:rsidRPr="00445898">
        <w:rPr>
          <w:lang w:val="en-US"/>
        </w:rPr>
        <w:t>Operations on barrier mailboxes</w:t>
      </w:r>
      <w:bookmarkEnd w:id="549"/>
    </w:p>
    <w:p w:rsidR="006D29DA" w:rsidRPr="00445898" w:rsidRDefault="006D29DA" w:rsidP="006D29DA">
      <w:pPr>
        <w:pStyle w:val="firstparagraph"/>
      </w:pPr>
      <w:r w:rsidRPr="00445898">
        <w:t>The practically single relevant and characteristic operation on a barrier mailbox is provided by this method:</w:t>
      </w:r>
    </w:p>
    <w:p w:rsidR="006D29DA" w:rsidRPr="00445898" w:rsidRDefault="006D29DA" w:rsidP="006D29DA">
      <w:pPr>
        <w:pStyle w:val="firstparagraph"/>
        <w:ind w:firstLine="720"/>
        <w:rPr>
          <w:i/>
        </w:rPr>
      </w:pPr>
      <w:r w:rsidRPr="00445898">
        <w:rPr>
          <w:i/>
        </w:rPr>
        <w:t>int signal</w:t>
      </w:r>
      <w:r w:rsidR="00037D2C">
        <w:rPr>
          <w:i/>
        </w:rPr>
        <w:fldChar w:fldCharType="begin"/>
      </w:r>
      <w:r w:rsidR="00037D2C">
        <w:instrText xml:space="preserve"> XE "</w:instrText>
      </w:r>
      <w:r w:rsidR="00037D2C" w:rsidRPr="00C434CF">
        <w:rPr>
          <w:i/>
        </w:rPr>
        <w:instrText>signal</w:instrText>
      </w:r>
      <w:r w:rsidR="007F2F44">
        <w:rPr>
          <w:i/>
        </w:rPr>
        <w:instrText> </w:instrText>
      </w:r>
      <w:r w:rsidR="00037D2C" w:rsidRPr="007F2F44">
        <w:instrText>:</w:instrText>
      </w:r>
      <w:r w:rsidR="00037D2C" w:rsidRPr="00037D2C">
        <w:rPr>
          <w:i/>
        </w:rPr>
        <w:instrText>Mailbox</w:instrText>
      </w:r>
      <w:r w:rsidR="00037D2C" w:rsidRPr="00C434CF">
        <w:instrText xml:space="preserve"> method</w:instrText>
      </w:r>
      <w:r w:rsidR="00037D2C">
        <w:instrText xml:space="preserve">" </w:instrText>
      </w:r>
      <w:r w:rsidR="00037D2C">
        <w:rPr>
          <w:i/>
        </w:rPr>
        <w:fldChar w:fldCharType="end"/>
      </w:r>
      <w:r w:rsidRPr="00445898">
        <w:rPr>
          <w:i/>
        </w:rPr>
        <w:t xml:space="preserve"> (int sig);</w:t>
      </w:r>
    </w:p>
    <w:p w:rsidR="006D29DA" w:rsidRPr="00445898" w:rsidRDefault="006D29DA" w:rsidP="006D29DA">
      <w:pPr>
        <w:pStyle w:val="firstparagraph"/>
      </w:pPr>
      <w:r w:rsidRPr="00445898">
        <w:t xml:space="preserve">which triggers the indicated signal (dubbed the barrier). All processes awaiting the </w:t>
      </w:r>
      <w:r w:rsidR="00CC3F7F">
        <w:t>barrier</w:t>
      </w:r>
      <w:r w:rsidRPr="00445898">
        <w:t xml:space="preserve"> are awakened. Similar to </w:t>
      </w:r>
      <w:r w:rsidRPr="00445898">
        <w:rPr>
          <w:i/>
        </w:rPr>
        <w:t>put</w:t>
      </w:r>
      <w:r w:rsidRPr="00445898">
        <w:t xml:space="preserve"> (Section </w:t>
      </w:r>
      <w:r w:rsidRPr="00445898">
        <w:fldChar w:fldCharType="begin"/>
      </w:r>
      <w:r w:rsidRPr="00445898">
        <w:instrText xml:space="preserve"> REF _Ref509829872 \r \h </w:instrText>
      </w:r>
      <w:r w:rsidRPr="00445898">
        <w:fldChar w:fldCharType="separate"/>
      </w:r>
      <w:r w:rsidR="00DE4310">
        <w:t>9.2.3</w:t>
      </w:r>
      <w:r w:rsidRPr="00445898">
        <w:fldChar w:fldCharType="end"/>
      </w:r>
      <w:r w:rsidRPr="00445898">
        <w:t xml:space="preserve">), </w:t>
      </w:r>
      <w:r w:rsidR="00574A2F" w:rsidRPr="00445898">
        <w:rPr>
          <w:i/>
        </w:rPr>
        <w:t>signal</w:t>
      </w:r>
      <w:r w:rsidRPr="00445898">
        <w:t xml:space="preserve"> returns </w:t>
      </w:r>
      <w:r w:rsidRPr="00445898">
        <w:rPr>
          <w:i/>
        </w:rPr>
        <w:t>ACCEPTED</w:t>
      </w:r>
      <w:r w:rsidR="00A461F6">
        <w:rPr>
          <w:i/>
        </w:rPr>
        <w:fldChar w:fldCharType="begin"/>
      </w:r>
      <w:r w:rsidR="00A461F6">
        <w:instrText xml:space="preserve"> XE "</w:instrText>
      </w:r>
      <w:r w:rsidR="00A461F6" w:rsidRPr="00257744">
        <w:rPr>
          <w:i/>
        </w:rPr>
        <w:instrText>ACCEPTED:</w:instrText>
      </w:r>
      <w:r w:rsidR="00A461F6" w:rsidRPr="00257744">
        <w:instrText>in Mailbox</w:instrText>
      </w:r>
      <w:r w:rsidR="00A461F6">
        <w:instrText xml:space="preserve">" </w:instrText>
      </w:r>
      <w:r w:rsidR="00A461F6">
        <w:rPr>
          <w:i/>
        </w:rPr>
        <w:fldChar w:fldCharType="end"/>
      </w:r>
      <w:r w:rsidRPr="00445898">
        <w:t xml:space="preserve">, if there was at least one process awakened by the operation, and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If the mailbox is typed (and its item type is </w:t>
      </w:r>
      <w:r w:rsidRPr="00445898">
        <w:rPr>
          <w:i/>
        </w:rPr>
        <w:t>int</w:t>
      </w:r>
      <w:r w:rsidRPr="00445898">
        <w:t xml:space="preserve">), </w:t>
      </w:r>
      <w:r w:rsidRPr="00445898">
        <w:rPr>
          <w:i/>
        </w:rPr>
        <w:t>signal</w:t>
      </w:r>
      <w:r w:rsidRPr="00445898">
        <w:t xml:space="preserve"> can be replaced by </w:t>
      </w:r>
      <w:r w:rsidRPr="00445898">
        <w:rPr>
          <w:i/>
        </w:rPr>
        <w:t>put</w:t>
      </w:r>
      <w:r w:rsidRPr="00445898">
        <w:t xml:space="preserve"> (note that </w:t>
      </w:r>
      <w:r w:rsidRPr="00445898">
        <w:rPr>
          <w:i/>
        </w:rPr>
        <w:t>put</w:t>
      </w:r>
      <w:r w:rsidRPr="00445898">
        <w:t xml:space="preserve"> in that case accepts an </w:t>
      </w:r>
      <w:r w:rsidRPr="00445898">
        <w:rPr>
          <w:i/>
        </w:rPr>
        <w:t>int</w:t>
      </w:r>
      <w:r w:rsidRPr="00445898">
        <w:t xml:space="preserve"> argument).</w:t>
      </w:r>
    </w:p>
    <w:p w:rsidR="006D29DA" w:rsidRPr="00445898" w:rsidRDefault="006D29DA" w:rsidP="006D29DA">
      <w:pPr>
        <w:pStyle w:val="firstparagraph"/>
      </w:pPr>
      <w:r w:rsidRPr="00445898">
        <w:t xml:space="preserve">A priority variant of </w:t>
      </w:r>
      <w:r w:rsidRPr="00445898">
        <w:rPr>
          <w:i/>
        </w:rPr>
        <w:t>signal</w:t>
      </w:r>
      <w:r w:rsidRPr="00445898">
        <w:t xml:space="preserve"> (</w:t>
      </w:r>
      <w:r w:rsidR="00B75733" w:rsidRPr="00445898">
        <w:t>Sections </w:t>
      </w:r>
      <w:r w:rsidR="00B75733" w:rsidRPr="00445898">
        <w:fldChar w:fldCharType="begin"/>
      </w:r>
      <w:r w:rsidR="00B75733" w:rsidRPr="00445898">
        <w:instrText xml:space="preserve"> REF _Ref506111125 \r \h </w:instrText>
      </w:r>
      <w:r w:rsidR="00B75733" w:rsidRPr="00445898">
        <w:fldChar w:fldCharType="separate"/>
      </w:r>
      <w:r w:rsidR="00DE4310">
        <w:t>5.2.2</w:t>
      </w:r>
      <w:r w:rsidR="00B75733" w:rsidRPr="00445898">
        <w:fldChar w:fldCharType="end"/>
      </w:r>
      <w:r w:rsidR="00B75733" w:rsidRPr="00445898">
        <w:t xml:space="preserve">, </w:t>
      </w:r>
      <w:r w:rsidR="00B75733" w:rsidRPr="00445898">
        <w:fldChar w:fldCharType="begin"/>
      </w:r>
      <w:r w:rsidR="00B75733" w:rsidRPr="00445898">
        <w:instrText xml:space="preserve"> REF _Ref509830067 \r \h </w:instrText>
      </w:r>
      <w:r w:rsidR="00B75733" w:rsidRPr="00445898">
        <w:fldChar w:fldCharType="separate"/>
      </w:r>
      <w:r w:rsidR="00DE4310">
        <w:t>9.2.4</w:t>
      </w:r>
      <w:r w:rsidR="00B75733" w:rsidRPr="00445898">
        <w:fldChar w:fldCharType="end"/>
      </w:r>
      <w:r w:rsidRPr="00445898">
        <w:t>) is also available. Thus, by calling</w:t>
      </w:r>
      <w:r w:rsidR="00B75733" w:rsidRPr="00445898">
        <w:t>:</w:t>
      </w:r>
    </w:p>
    <w:p w:rsidR="006D29DA" w:rsidRPr="00445898" w:rsidRDefault="006D29DA" w:rsidP="00B75733">
      <w:pPr>
        <w:pStyle w:val="firstparagraph"/>
        <w:ind w:firstLine="720"/>
        <w:rPr>
          <w:i/>
        </w:rPr>
      </w:pPr>
      <w:r w:rsidRPr="00445898">
        <w:rPr>
          <w:i/>
        </w:rPr>
        <w:t>mb-&gt;signalP</w:t>
      </w:r>
      <w:r w:rsidR="00037D2C">
        <w:rPr>
          <w:i/>
        </w:rPr>
        <w:fldChar w:fldCharType="begin"/>
      </w:r>
      <w:r w:rsidR="00037D2C">
        <w:instrText xml:space="preserve"> XE "</w:instrText>
      </w:r>
      <w:r w:rsidR="00037D2C" w:rsidRPr="0099484B">
        <w:rPr>
          <w:i/>
        </w:rPr>
        <w:instrText>signalP:</w:instrText>
      </w:r>
      <w:r w:rsidR="00037D2C" w:rsidRPr="00037D2C">
        <w:rPr>
          <w:i/>
        </w:rPr>
        <w:instrText>Mailbox</w:instrText>
      </w:r>
      <w:r w:rsidR="00037D2C" w:rsidRPr="0099484B">
        <w:instrText xml:space="preserve"> method</w:instrText>
      </w:r>
      <w:r w:rsidR="00037D2C">
        <w:instrText xml:space="preserve">" </w:instrText>
      </w:r>
      <w:r w:rsidR="00037D2C">
        <w:rPr>
          <w:i/>
        </w:rPr>
        <w:fldChar w:fldCharType="end"/>
      </w:r>
      <w:r w:rsidRPr="00445898">
        <w:rPr>
          <w:i/>
        </w:rPr>
        <w:t xml:space="preserve"> (sig);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6D29DA" w:rsidRPr="00445898" w:rsidRDefault="006D29DA" w:rsidP="006D29DA">
      <w:pPr>
        <w:pStyle w:val="firstparagraph"/>
      </w:pPr>
      <w:r w:rsidRPr="00445898">
        <w:t xml:space="preserve">the caller sends the signal as a priority event. This is similar to </w:t>
      </w:r>
      <w:r w:rsidRPr="00445898">
        <w:rPr>
          <w:i/>
        </w:rPr>
        <w:t>putP</w:t>
      </w:r>
      <w:r w:rsidR="00B75733" w:rsidRPr="00445898">
        <w:t xml:space="preserve">. The semantics is </w:t>
      </w:r>
      <w:r w:rsidRPr="00445898">
        <w:t xml:space="preserve">exactly as described in </w:t>
      </w:r>
      <w:r w:rsidR="00B75733" w:rsidRPr="00445898">
        <w:t>Section </w:t>
      </w:r>
      <w:r w:rsidR="00B75733" w:rsidRPr="00445898">
        <w:fldChar w:fldCharType="begin"/>
      </w:r>
      <w:r w:rsidR="00B75733" w:rsidRPr="00445898">
        <w:instrText xml:space="preserve"> REF _Ref509830067 \r \h </w:instrText>
      </w:r>
      <w:r w:rsidR="00B75733" w:rsidRPr="00445898">
        <w:fldChar w:fldCharType="separate"/>
      </w:r>
      <w:r w:rsidR="00DE4310">
        <w:t>9.2.4</w:t>
      </w:r>
      <w:r w:rsidR="00B75733" w:rsidRPr="00445898">
        <w:fldChar w:fldCharType="end"/>
      </w:r>
      <w:r w:rsidRPr="00445898">
        <w:t>, except that the ev</w:t>
      </w:r>
      <w:r w:rsidR="00B75733" w:rsidRPr="00445898">
        <w:t xml:space="preserve">ent in question concerns waking </w:t>
      </w:r>
      <w:r w:rsidRPr="00445898">
        <w:t>up a process waiting on a barrier.</w:t>
      </w:r>
    </w:p>
    <w:p w:rsidR="006D29DA" w:rsidRPr="00445898" w:rsidRDefault="006D29DA" w:rsidP="006D29DA">
      <w:pPr>
        <w:pStyle w:val="firstparagraph"/>
      </w:pPr>
      <w:r w:rsidRPr="00445898">
        <w:t xml:space="preserve">A barrier mailbox formally appears as empty </w:t>
      </w:r>
      <w:r w:rsidR="00B75733" w:rsidRPr="00445898">
        <w:t>(</w:t>
      </w:r>
      <w:r w:rsidRPr="00445898">
        <w:t>and not full</w:t>
      </w:r>
      <w:r w:rsidR="00B75733" w:rsidRPr="00445898">
        <w:t>)</w:t>
      </w:r>
      <w:r w:rsidRPr="00445898">
        <w:t xml:space="preserve">, i.e., </w:t>
      </w:r>
      <w:r w:rsidRPr="00445898">
        <w:rPr>
          <w:i/>
        </w:rPr>
        <w:t>empty</w:t>
      </w:r>
      <w:r w:rsidRPr="00445898">
        <w:t xml:space="preserve"> </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YES</w:t>
      </w:r>
      <w:r w:rsidR="00B75733" w:rsidRPr="00445898">
        <w:t xml:space="preserve"> (and </w:t>
      </w:r>
      <w:r w:rsidRPr="00445898">
        <w:rPr>
          <w:i/>
        </w:rPr>
        <w:t>nonempty</w:t>
      </w:r>
      <w:r w:rsidRPr="00445898">
        <w:t xml:space="preserve"> </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NO</w:t>
      </w:r>
      <w:r w:rsidRPr="00445898">
        <w:t xml:space="preserve">), while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returns </w:t>
      </w:r>
      <w:r w:rsidRPr="00445898">
        <w:rPr>
          <w:i/>
        </w:rPr>
        <w:t>NO</w:t>
      </w:r>
      <w:r w:rsidRPr="00445898">
        <w:t xml:space="preserve"> (and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returns </w:t>
      </w:r>
      <w:r w:rsidRPr="00445898">
        <w:rPr>
          <w:i/>
        </w:rPr>
        <w:t>YES</w:t>
      </w:r>
      <w:r w:rsidR="00B75733" w:rsidRPr="00445898">
        <w:t xml:space="preserve">). Its item count </w:t>
      </w:r>
      <w:r w:rsidRPr="00445898">
        <w:t xml:space="preserve">is always zero; thus, </w:t>
      </w:r>
      <w:r w:rsidRPr="00445898">
        <w:rPr>
          <w:i/>
        </w:rPr>
        <w:t>erase</w:t>
      </w:r>
      <w:r w:rsidRPr="00445898">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xml:space="preserve">performed on a barrier mailbox is void and returns </w:t>
      </w:r>
      <w:r w:rsidRPr="00445898">
        <w:rPr>
          <w:i/>
        </w:rPr>
        <w:t>zero</w:t>
      </w:r>
      <w:r w:rsidRPr="00445898">
        <w:t>.</w:t>
      </w:r>
    </w:p>
    <w:p w:rsidR="005C1BD4" w:rsidRPr="00445898" w:rsidRDefault="006D29DA" w:rsidP="006D29DA">
      <w:pPr>
        <w:pStyle w:val="firstparagraph"/>
      </w:pPr>
      <w:r w:rsidRPr="00445898">
        <w:t>If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barrier mailbox is changed to a no</w:t>
      </w:r>
      <w:r w:rsidR="00B75733" w:rsidRPr="00445898">
        <w:t xml:space="preserve">nnegative value (with </w:t>
      </w:r>
      <w:r w:rsidR="00B75733" w:rsidRPr="00445898">
        <w:rPr>
          <w:i/>
        </w:rPr>
        <w:t>setLimit</w:t>
      </w:r>
      <w:r w:rsidR="00B75733"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00B75733" w:rsidRPr="00445898">
        <w:t>Section </w:t>
      </w:r>
      <w:r w:rsidR="00B75733" w:rsidRPr="00445898">
        <w:fldChar w:fldCharType="begin"/>
      </w:r>
      <w:r w:rsidR="00B75733" w:rsidRPr="00445898">
        <w:instrText xml:space="preserve"> REF _Ref509830179 \r \h </w:instrText>
      </w:r>
      <w:r w:rsidR="00B75733" w:rsidRPr="00445898">
        <w:fldChar w:fldCharType="separate"/>
      </w:r>
      <w:r w:rsidR="00DE4310">
        <w:t>9.2.3</w:t>
      </w:r>
      <w:r w:rsidR="00B75733" w:rsidRPr="00445898">
        <w:fldChar w:fldCharType="end"/>
      </w:r>
      <w:r w:rsidRPr="00445898">
        <w:t>), the mailbox becomes a ﬁfo. Th</w:t>
      </w:r>
      <w:r w:rsidR="00B75733" w:rsidRPr="00445898">
        <w:t xml:space="preserve">is is seldom useful, if at all, </w:t>
      </w:r>
      <w:r w:rsidRPr="00445898">
        <w:t>but possible, similar to changing a ﬁfo mailbox to a barr</w:t>
      </w:r>
      <w:r w:rsidR="00B75733" w:rsidRPr="00445898">
        <w:t xml:space="preserve">ier (by resetting a nonnegative </w:t>
      </w:r>
      <w:r w:rsidRPr="00445898">
        <w:t>capacity to negative)</w:t>
      </w:r>
      <w:r w:rsidR="008F5BD3" w:rsidRPr="00445898">
        <w:t>. A necessary condition for the status change of a mailbox to succeed is that</w:t>
      </w:r>
      <w:r w:rsidRPr="00445898">
        <w:t xml:space="preserve"> there a</w:t>
      </w:r>
      <w:r w:rsidR="00B75733" w:rsidRPr="00445898">
        <w:t xml:space="preserve">re </w:t>
      </w:r>
      <w:r w:rsidR="008F5BD3" w:rsidRPr="00445898">
        <w:t xml:space="preserve">no </w:t>
      </w:r>
      <w:r w:rsidR="00B75733" w:rsidRPr="00445898">
        <w:t xml:space="preserve">outstanding wait requests on </w:t>
      </w:r>
      <w:r w:rsidRPr="00445898">
        <w:t xml:space="preserve">the mailbox. If that is </w:t>
      </w:r>
      <w:r w:rsidR="008F5BD3" w:rsidRPr="00445898">
        <w:t xml:space="preserve">not </w:t>
      </w:r>
      <w:r w:rsidRPr="00445898">
        <w:t>the case,</w:t>
      </w:r>
      <w:r w:rsidR="00B75733" w:rsidRPr="00445898">
        <w:t xml:space="preserve"> </w:t>
      </w:r>
      <w:r w:rsidR="008F5BD3" w:rsidRPr="00445898">
        <w:t>the operation</w:t>
      </w:r>
      <w:r w:rsidR="00B75733" w:rsidRPr="00445898">
        <w:t xml:space="preserve"> is treated as an erro</w:t>
      </w:r>
      <w:r w:rsidR="008F5BD3" w:rsidRPr="00445898">
        <w:t>r</w:t>
      </w:r>
      <w:r w:rsidR="00B75733" w:rsidRPr="00445898">
        <w:t>, i.e.,</w:t>
      </w:r>
      <w:r w:rsidRPr="00445898">
        <w:t xml:space="preserve"> </w:t>
      </w:r>
      <w:r w:rsidRPr="00445898">
        <w:rPr>
          <w:i/>
        </w:rPr>
        <w:t>setLimit</w:t>
      </w:r>
      <w:r w:rsidRPr="00445898">
        <w:t xml:space="preserve"> </w:t>
      </w:r>
      <w:r w:rsidR="00B75733" w:rsidRPr="00445898">
        <w:t>aborts</w:t>
      </w:r>
      <w:r w:rsidRPr="00445898">
        <w:t xml:space="preserve"> the program with an error message.</w:t>
      </w:r>
    </w:p>
    <w:p w:rsidR="00D167A5" w:rsidRPr="00445898" w:rsidRDefault="00D167A5" w:rsidP="00552A98">
      <w:pPr>
        <w:pStyle w:val="Heading2"/>
        <w:numPr>
          <w:ilvl w:val="1"/>
          <w:numId w:val="5"/>
        </w:numPr>
        <w:rPr>
          <w:lang w:val="en-US"/>
        </w:rPr>
      </w:pPr>
      <w:bookmarkStart w:id="550" w:name="_Ref511048959"/>
      <w:bookmarkStart w:id="551" w:name="_Ref511066489"/>
      <w:bookmarkStart w:id="552" w:name="_Toc515615708"/>
      <w:bookmarkEnd w:id="546"/>
      <w:r w:rsidRPr="00445898">
        <w:rPr>
          <w:lang w:val="en-US"/>
        </w:rPr>
        <w:t>Bound</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7C1F2A">
        <w:instrText>bound</w:instrText>
      </w:r>
      <w:r w:rsidR="007F36C1">
        <w:instrText xml:space="preserve">" \r "mailbox_bound" \b </w:instrText>
      </w:r>
      <w:r w:rsidR="007F36C1">
        <w:rPr>
          <w:lang w:val="en-US"/>
        </w:rPr>
        <w:fldChar w:fldCharType="end"/>
      </w:r>
      <w:r w:rsidRPr="00445898">
        <w:rPr>
          <w:lang w:val="en-US"/>
        </w:rPr>
        <w:t xml:space="preserve"> mailboxes</w:t>
      </w:r>
      <w:bookmarkEnd w:id="550"/>
      <w:bookmarkEnd w:id="551"/>
      <w:bookmarkEnd w:id="552"/>
    </w:p>
    <w:p w:rsidR="00D167A5" w:rsidRPr="00445898" w:rsidRDefault="00D167A5" w:rsidP="00D167A5">
      <w:pPr>
        <w:pStyle w:val="firstparagraph"/>
      </w:pPr>
      <w:r w:rsidRPr="00445898">
        <w:t>A mailbox that has been bound</w:t>
      </w:r>
      <w:r w:rsidR="001E7590">
        <w:fldChar w:fldCharType="begin"/>
      </w:r>
      <w:r w:rsidR="001E7590">
        <w:instrText xml:space="preserve"> XE "</w:instrText>
      </w:r>
      <w:r w:rsidR="001E7590" w:rsidRPr="007E4F2B">
        <w:instrText>binding:mailboxes</w:instrText>
      </w:r>
      <w:r w:rsidR="001E7590">
        <w:instrText>" \t "</w:instrText>
      </w:r>
      <w:r w:rsidR="001E7590" w:rsidRPr="00B521F5">
        <w:rPr>
          <w:rFonts w:asciiTheme="minorHAnsi" w:hAnsiTheme="minorHAnsi" w:cs="Mangal"/>
          <w:i/>
        </w:rPr>
        <w:instrText>See</w:instrText>
      </w:r>
      <w:r w:rsidR="001E7590" w:rsidRPr="00B521F5">
        <w:rPr>
          <w:rFonts w:asciiTheme="minorHAnsi" w:hAnsiTheme="minorHAnsi" w:cs="Mangal"/>
        </w:rPr>
        <w:instrText xml:space="preserve"> mailbox, bound</w:instrText>
      </w:r>
      <w:r w:rsidR="001E7590">
        <w:instrText xml:space="preserve">" </w:instrText>
      </w:r>
      <w:r w:rsidR="001E7590">
        <w:fldChar w:fldCharType="end"/>
      </w:r>
      <w:r w:rsidRPr="00445898">
        <w:t xml:space="preserve"> to a device or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becomes a buﬀer for messages to be exchanged between the </w:t>
      </w:r>
      <w:r w:rsidR="00CC3F7F">
        <w:t>SMURPH</w:t>
      </w:r>
      <w:r w:rsidRPr="00445898">
        <w:t xml:space="preserve"> program and the other</w:t>
      </w:r>
      <w:r w:rsidR="00004876" w:rsidRPr="00445898">
        <w:t>, external</w:t>
      </w:r>
      <w:r w:rsidRPr="00445898">
        <w:t xml:space="preserve"> party. One way to carry out this communication is to use the same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which are available for an internal mailbox (Section </w:t>
      </w:r>
      <w:r w:rsidRPr="00445898">
        <w:fldChar w:fldCharType="begin"/>
      </w:r>
      <w:r w:rsidRPr="00445898">
        <w:instrText xml:space="preserve"> REF _Ref509830331 \r \h </w:instrText>
      </w:r>
      <w:r w:rsidRPr="00445898">
        <w:fldChar w:fldCharType="separate"/>
      </w:r>
      <w:r w:rsidR="00DE4310">
        <w:t>9.2.3</w:t>
      </w:r>
      <w:r w:rsidRPr="00445898">
        <w:fldChar w:fldCharType="end"/>
      </w:r>
      <w:r w:rsidRPr="00445898">
        <w:t xml:space="preserve">). For a bound mailbox, those operations handle only one byte at a time. This </w:t>
      </w:r>
      <w:r w:rsidRPr="00445898">
        <w:lastRenderedPageBreak/>
        <w:t>may be suﬃcient for exchanging simple status information, but is rather cumbersome for longer messages. Thus, bound mailboxes provide other, more eﬃcient tools for operating on larger chunks of data.</w:t>
      </w:r>
    </w:p>
    <w:p w:rsidR="00D167A5" w:rsidRPr="00445898" w:rsidRDefault="00D167A5" w:rsidP="00552A98">
      <w:pPr>
        <w:pStyle w:val="Heading3"/>
        <w:numPr>
          <w:ilvl w:val="2"/>
          <w:numId w:val="5"/>
        </w:numPr>
        <w:rPr>
          <w:lang w:val="en-US"/>
        </w:rPr>
      </w:pPr>
      <w:bookmarkStart w:id="553" w:name="_Ref509835918"/>
      <w:bookmarkStart w:id="554" w:name="_Toc515615709"/>
      <w:r w:rsidRPr="00445898">
        <w:rPr>
          <w:lang w:val="en-US"/>
        </w:rPr>
        <w:t>Binding mailboxes</w:t>
      </w:r>
      <w:bookmarkEnd w:id="553"/>
      <w:bookmarkEnd w:id="554"/>
    </w:p>
    <w:p w:rsidR="00D167A5" w:rsidRPr="00445898" w:rsidRDefault="00D167A5" w:rsidP="00D167A5">
      <w:pPr>
        <w:pStyle w:val="firstparagraph"/>
      </w:pPr>
      <w:bookmarkStart w:id="555" w:name="mailbox_bound"/>
      <w:r w:rsidRPr="00445898">
        <w:t>Any ﬁfo mailbox (created as explained in Section </w:t>
      </w:r>
      <w:r w:rsidRPr="00445898">
        <w:fldChar w:fldCharType="begin"/>
      </w:r>
      <w:r w:rsidRPr="00445898">
        <w:instrText xml:space="preserve"> REF _Ref508891196 \r \h </w:instrText>
      </w:r>
      <w:r w:rsidRPr="00445898">
        <w:fldChar w:fldCharType="separate"/>
      </w:r>
      <w:r w:rsidR="00DE4310">
        <w:t>9.2.1</w:t>
      </w:r>
      <w:r w:rsidRPr="00445898">
        <w:fldChar w:fldCharType="end"/>
      </w:r>
      <w:r w:rsidRPr="00445898">
        <w:t>) can be bound to a device or a socket port. This operation is performed by the following method</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method" \bf</w:instrText>
      </w:r>
      <w:r w:rsidR="005842E6">
        <w:rPr>
          <w:i/>
        </w:rPr>
        <w:fldChar w:fldCharType="end"/>
      </w:r>
      <w:r w:rsidRPr="00445898">
        <w:t xml:space="preserve"> deﬁned in class </w:t>
      </w:r>
      <w:r w:rsidRPr="00445898">
        <w:rPr>
          <w:i/>
        </w:rPr>
        <w:t>Mailbox</w:t>
      </w:r>
      <w:r w:rsidRPr="00445898">
        <w:t>:</w:t>
      </w:r>
    </w:p>
    <w:p w:rsidR="00D167A5" w:rsidRPr="00445898" w:rsidRDefault="00D167A5" w:rsidP="00D167A5">
      <w:pPr>
        <w:pStyle w:val="firstparagraph"/>
        <w:spacing w:after="0"/>
        <w:ind w:firstLine="720"/>
        <w:rPr>
          <w:i/>
        </w:rPr>
      </w:pPr>
      <w:r w:rsidRPr="00445898">
        <w:rPr>
          <w:i/>
        </w:rPr>
        <w:t>int connect (int tp, const char *h, int port, int bsize = 0, int speed = 0, int parity = 0,</w:t>
      </w:r>
    </w:p>
    <w:p w:rsidR="00D167A5" w:rsidRPr="00445898" w:rsidRDefault="00D167A5" w:rsidP="00D167A5">
      <w:pPr>
        <w:pStyle w:val="firstparagraph"/>
        <w:ind w:left="720" w:firstLine="720"/>
        <w:rPr>
          <w:i/>
        </w:rPr>
      </w:pPr>
      <w:r w:rsidRPr="00445898">
        <w:rPr>
          <w:i/>
        </w:rPr>
        <w:t>int stopbits = 0);</w:t>
      </w:r>
    </w:p>
    <w:p w:rsidR="00D167A5" w:rsidRPr="00445898" w:rsidRDefault="00D167A5" w:rsidP="00D167A5">
      <w:pPr>
        <w:pStyle w:val="firstparagraph"/>
      </w:pPr>
      <w:r w:rsidRPr="00445898">
        <w:t xml:space="preserve">If it succeeds,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\b</w:instrText>
      </w:r>
      <w:r w:rsidR="00CD4A56">
        <w:rPr>
          <w:i/>
        </w:rPr>
        <w:fldChar w:fldCharType="end"/>
      </w:r>
      <w:r w:rsidRPr="00445898">
        <w:t xml:space="preserve"> (zero). The ﬁrst argument indicates the intended type of binding. It is a sum (Boolean or arithmetic) of components/ﬂags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 or 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tc>
        <w:tc>
          <w:tcPr>
            <w:tcW w:w="6023" w:type="dxa"/>
          </w:tcPr>
          <w:p w:rsidR="00004876" w:rsidRPr="00445898" w:rsidRDefault="00004876" w:rsidP="00004876">
            <w:pPr>
              <w:pStyle w:val="firstparagraph"/>
            </w:pPr>
            <w:r w:rsidRPr="00445898">
              <w:t>This component indicates whether the mailbox is to be bound to a TCP/IP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 to a local (UNIX</w:t>
            </w:r>
            <w:r w:rsidR="00B97B40">
              <w:fldChar w:fldCharType="begin"/>
            </w:r>
            <w:r w:rsidR="00B97B40">
              <w:instrText xml:space="preserve"> XE "</w:instrText>
            </w:r>
            <w:r w:rsidR="00B97B40" w:rsidRPr="00243098">
              <w:instrText>UNIX:domain socket</w:instrText>
            </w:r>
            <w:r w:rsidR="00B97B40">
              <w:instrText xml:space="preserve">" </w:instrText>
            </w:r>
            <w:r w:rsidR="00B97B40">
              <w:fldChar w:fldCharType="end"/>
            </w:r>
            <w:r w:rsidRPr="00445898">
              <w:t>-domain) socket, or to a device.</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C21B74">
              <w:instrText>(</w:instrText>
            </w:r>
            <w:r w:rsidR="004E193A" w:rsidRPr="00C21B74">
              <w:rPr>
                <w:i/>
              </w:rPr>
              <w:instrText xml:space="preserve">Mailbox </w:instrText>
            </w:r>
            <w:r w:rsidR="004E193A" w:rsidRPr="00C21B74">
              <w:instrText>flag)</w:instrText>
            </w:r>
            <w:r w:rsidR="004E193A">
              <w:instrText xml:space="preserve">" </w:instrText>
            </w:r>
            <w:r w:rsidR="004E193A">
              <w:rPr>
                <w:i/>
              </w:rPr>
              <w:fldChar w:fldCharType="end"/>
            </w:r>
            <w:r w:rsidRPr="00445898">
              <w:t xml:space="preserve"> or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p>
        </w:tc>
        <w:tc>
          <w:tcPr>
            <w:tcW w:w="6023" w:type="dxa"/>
          </w:tcPr>
          <w:p w:rsidR="00004876" w:rsidRPr="00445898" w:rsidRDefault="00004876" w:rsidP="00004876">
            <w:pPr>
              <w:pStyle w:val="firstparagraph"/>
            </w:pPr>
            <w:r w:rsidRPr="00445898">
              <w:t xml:space="preserve">This ﬂag is only applicable to a socket mailbox. It selects between the client and server mode of our end of the connection. In the client mode, </w:t>
            </w:r>
            <w:r w:rsidRPr="00445898">
              <w:rPr>
                <w:i/>
              </w:rPr>
              <w:t>connect</w:t>
            </w:r>
            <w:r w:rsidRPr="00445898">
              <w:t xml:space="preserve"> will try to set up a connection to an already-existing (server) port of the other party. In the server mode, </w:t>
            </w:r>
            <w:r w:rsidRPr="00445898">
              <w:rPr>
                <w:i/>
              </w:rPr>
              <w:t>connect</w:t>
            </w:r>
            <w:r w:rsidRPr="00445898">
              <w:t xml:space="preserve"> will set up a server port (without </w:t>
            </w:r>
            <w:r w:rsidR="00AF589F">
              <w:t>in fact</w:t>
            </w:r>
            <w:r w:rsidRPr="00445898">
              <w:t xml:space="preserve"> connecting it anywhere) and will expect a connection from a client.</w:t>
            </w:r>
          </w:p>
          <w:p w:rsidR="00004876" w:rsidRPr="00445898" w:rsidRDefault="00004876" w:rsidP="00004876">
            <w:pPr>
              <w:pStyle w:val="firstparagraph"/>
            </w:pPr>
            <w:r w:rsidRPr="00445898">
              <w:t xml:space="preserve">One additional ﬂag that can be speciﬁed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is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\b</w:instrText>
            </w:r>
            <w:r w:rsidR="00360AFD">
              <w:rPr>
                <w:i/>
              </w:rPr>
              <w:fldChar w:fldCharType="end"/>
            </w:r>
            <w:r w:rsidRPr="00445898">
              <w:t xml:space="preserve"> indicating a “master” mailbox that will be solely used for accepting incoming connections (rather than sustaining them).</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or </w:t>
            </w:r>
            <w:r w:rsidRPr="00445898">
              <w:rPr>
                <w:i/>
              </w:rPr>
              <w:t>NOWAIT</w:t>
            </w:r>
            <w:r w:rsidR="00A700E4">
              <w:rPr>
                <w:i/>
              </w:rPr>
              <w:fldChar w:fldCharType="begin"/>
            </w:r>
            <w:r w:rsidR="00A700E4">
              <w:instrText xml:space="preserve"> XE "</w:instrText>
            </w:r>
            <w:r w:rsidR="00A700E4" w:rsidRPr="001E672A">
              <w:rPr>
                <w:i/>
              </w:rPr>
              <w:instrText xml:space="preserve">NOWAIT </w:instrText>
            </w:r>
            <w:r w:rsidR="00A700E4" w:rsidRPr="005823BE">
              <w:instrText>(</w:instrText>
            </w:r>
            <w:r w:rsidR="00A700E4" w:rsidRPr="001E672A">
              <w:rPr>
                <w:i/>
              </w:rPr>
              <w:instrText>Mailbox</w:instrText>
            </w:r>
            <w:r w:rsidR="00A700E4" w:rsidRPr="005823BE">
              <w:instrText xml:space="preserve"> flag)</w:instrText>
            </w:r>
            <w:r w:rsidR="00A700E4">
              <w:instrText xml:space="preserve">" </w:instrText>
            </w:r>
            <w:r w:rsidR="00A700E4">
              <w:rPr>
                <w:i/>
              </w:rPr>
              <w:fldChar w:fldCharType="end"/>
            </w:r>
          </w:p>
        </w:tc>
        <w:tc>
          <w:tcPr>
            <w:tcW w:w="6023" w:type="dxa"/>
          </w:tcPr>
          <w:p w:rsidR="00004876" w:rsidRPr="00445898" w:rsidRDefault="00004876" w:rsidP="00004876">
            <w:pPr>
              <w:pStyle w:val="firstparagraph"/>
            </w:pPr>
            <w:r w:rsidRPr="00445898">
              <w:t xml:space="preserve">This ﬂag only makes sense together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(i.e., if the connection is to be established in the server mode). With </w:t>
            </w:r>
            <w:r w:rsidRPr="00445898">
              <w:rPr>
                <w:i/>
              </w:rPr>
              <w:t>WAIT</w:t>
            </w:r>
            <w:r w:rsidRPr="00445898">
              <w:t xml:space="preserve">, the </w:t>
            </w:r>
            <w:r w:rsidRPr="00445898">
              <w:rPr>
                <w:i/>
              </w:rPr>
              <w:t>connect</w:t>
            </w:r>
            <w:r w:rsidRPr="00445898">
              <w:t xml:space="preserve"> operation will block until there is a connection from a client. Otherwise, which is the default action</w:t>
            </w:r>
            <w:r w:rsidR="00CC3F7F">
              <w:t>,</w:t>
            </w:r>
            <w:r w:rsidRPr="00445898">
              <w:t xml:space="preserve"> if neither </w:t>
            </w:r>
            <w:r w:rsidRPr="00445898">
              <w:rPr>
                <w:i/>
              </w:rPr>
              <w:t>WAIT</w:t>
            </w:r>
            <w:r w:rsidRPr="00445898">
              <w:t xml:space="preserve"> nor </w:t>
            </w:r>
            <w:r w:rsidRPr="00445898">
              <w:rPr>
                <w:i/>
              </w:rPr>
              <w:t>NOWAIT</w:t>
            </w:r>
            <w:r w:rsidRPr="00445898">
              <w:t xml:space="preserve"> has been speciﬁed, the method will return immediately.</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 xml:space="preserve"> </w:t>
            </w:r>
            <w:r w:rsidRPr="00445898">
              <w:t>or</w:t>
            </w:r>
            <w:r w:rsidRPr="00445898">
              <w:rPr>
                <w:i/>
              </w:rPr>
              <w:t xml:space="preserve"> COOKED</w:t>
            </w:r>
            <w:bookmarkStart w:id="556" w:name="_Hlk514252362"/>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bookmarkEnd w:id="556"/>
          </w:p>
        </w:tc>
        <w:tc>
          <w:tcPr>
            <w:tcW w:w="6023" w:type="dxa"/>
          </w:tcPr>
          <w:p w:rsidR="00004876" w:rsidRPr="00445898" w:rsidRDefault="00004876" w:rsidP="00004876">
            <w:pPr>
              <w:pStyle w:val="firstparagraph"/>
            </w:pPr>
            <w:r w:rsidRPr="00445898">
              <w:t xml:space="preserve">This ﬂag is used together with </w:t>
            </w:r>
            <w:r w:rsidRPr="00445898">
              <w:rPr>
                <w:i/>
              </w:rPr>
              <w:t>DEVICE</w:t>
            </w:r>
            <w:r w:rsidRPr="00445898">
              <w:t xml:space="preserve">. If the device is a tty (representing a serial port), </w:t>
            </w:r>
            <w:r w:rsidRPr="00445898">
              <w:rPr>
                <w:i/>
              </w:rPr>
              <w:t>RAW</w:t>
            </w:r>
            <w:r w:rsidRPr="00445898">
              <w:t xml:space="preserve"> selects the raw interface without any tty-speciﬁc preprocessing (line buﬀering, special characters). With </w:t>
            </w:r>
            <w:r w:rsidRPr="00445898">
              <w:rPr>
                <w:i/>
              </w:rPr>
              <w:t>COOKED</w:t>
            </w:r>
            <w:r w:rsidRPr="00445898">
              <w:t xml:space="preserve">, which is the default, the stream is preprocessed as for standard terminal </w:t>
            </w:r>
            <w:r w:rsidR="005609D8">
              <w:t>I/O</w:t>
            </w:r>
            <w:r w:rsidRPr="00445898">
              <w:t>.</w:t>
            </w:r>
          </w:p>
        </w:tc>
      </w:tr>
      <w:tr w:rsidR="00FE0172" w:rsidRPr="00445898" w:rsidTr="00004876">
        <w:tc>
          <w:tcPr>
            <w:tcW w:w="3245" w:type="dxa"/>
            <w:tcMar>
              <w:left w:w="0" w:type="dxa"/>
              <w:right w:w="0" w:type="dxa"/>
            </w:tcMar>
          </w:tcPr>
          <w:p w:rsidR="00FE0172" w:rsidRPr="00445898" w:rsidRDefault="00FE0172" w:rsidP="00004876">
            <w:pPr>
              <w:pStyle w:val="firstparagraph"/>
              <w:rPr>
                <w:i/>
              </w:rPr>
            </w:pPr>
            <w:r w:rsidRPr="00445898">
              <w:rPr>
                <w:i/>
              </w:rPr>
              <w:lastRenderedPageBreak/>
              <w:t>READ</w:t>
            </w:r>
            <w:bookmarkStart w:id="557" w:name="_Hlk514703386"/>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bookmarkEnd w:id="557"/>
            <w:r w:rsidRPr="00445898">
              <w:t xml:space="preserve">and/or </w:t>
            </w:r>
            <w:r w:rsidRPr="00445898">
              <w:rPr>
                <w:i/>
              </w:rPr>
              <w:t>WRITE</w:t>
            </w:r>
            <w:bookmarkStart w:id="558" w:name="_Hlk514833094"/>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bookmarkEnd w:id="558"/>
          </w:p>
        </w:tc>
        <w:tc>
          <w:tcPr>
            <w:tcW w:w="6023" w:type="dxa"/>
          </w:tcPr>
          <w:p w:rsidR="00FE0172" w:rsidRPr="00445898" w:rsidRDefault="00FE0172" w:rsidP="00004876">
            <w:pPr>
              <w:pStyle w:val="firstparagraph"/>
            </w:pPr>
            <w:r w:rsidRPr="00445898">
              <w:t>These ﬂags tell what kind of operations will be performed on the device to which the mailbox is bound. For a socket mailbox, this speciﬁcation is irrelevant, because both operations are always legitimate. For a device mailbox, at least one of the two options must be chosen. It is also legal to specify them both.</w:t>
            </w:r>
          </w:p>
        </w:tc>
      </w:tr>
    </w:tbl>
    <w:p w:rsidR="00D167A5" w:rsidRPr="00445898" w:rsidRDefault="00D167A5" w:rsidP="00D167A5">
      <w:pPr>
        <w:pStyle w:val="firstparagraph"/>
      </w:pPr>
      <w:r w:rsidRPr="00445898">
        <w:t xml:space="preserve">Upon a successful completion, connect returns </w:t>
      </w:r>
      <w:r w:rsidRPr="00445898">
        <w:rPr>
          <w:i/>
        </w:rPr>
        <w:t>OK</w:t>
      </w:r>
      <w:r w:rsidRPr="00445898">
        <w:t xml:space="preserve">. The operation may fail in a fatal way, in which case it will abort the program. This will happen if some formal rules are violated, i.e., the program tries to accomplish something formally impossible. The method may also fail in a soft way,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Here are the possible reasons for a fatal failure:</w:t>
      </w:r>
    </w:p>
    <w:p w:rsidR="00D167A5" w:rsidRPr="00445898" w:rsidRDefault="00D167A5" w:rsidP="00FE0172">
      <w:pPr>
        <w:pStyle w:val="firstparagraph"/>
        <w:keepNext/>
        <w:numPr>
          <w:ilvl w:val="0"/>
          <w:numId w:val="49"/>
        </w:numPr>
      </w:pPr>
      <w:r w:rsidRPr="00445898">
        <w:t>the mailbox is already bound, i.e., an attempt is made to bind the same mailbox twice</w:t>
      </w:r>
    </w:p>
    <w:p w:rsidR="00D167A5" w:rsidRPr="00445898" w:rsidRDefault="00D167A5" w:rsidP="00552A98">
      <w:pPr>
        <w:pStyle w:val="firstparagraph"/>
        <w:numPr>
          <w:ilvl w:val="0"/>
          <w:numId w:val="49"/>
        </w:numPr>
      </w:pPr>
      <w:r w:rsidRPr="00445898">
        <w:t>the mailbox is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E426DB">
        <w:instrText>barrier</w:instrText>
      </w:r>
      <w:r w:rsidR="007F36C1">
        <w:instrText xml:space="preserve">" </w:instrText>
      </w:r>
      <w:r w:rsidR="007F36C1">
        <w:fldChar w:fldCharType="end"/>
      </w:r>
      <w:r w:rsidRPr="00445898">
        <w:t>; it is illegal to bound barrier mailboxes</w:t>
      </w:r>
    </w:p>
    <w:p w:rsidR="00D167A5" w:rsidRPr="00445898" w:rsidRDefault="00D167A5" w:rsidP="00552A98">
      <w:pPr>
        <w:pStyle w:val="firstparagraph"/>
        <w:numPr>
          <w:ilvl w:val="0"/>
          <w:numId w:val="49"/>
        </w:numPr>
      </w:pPr>
      <w:r w:rsidRPr="00445898">
        <w:t>the mailbox is nonempty, i.e., it contains some items that were deposited while the mailbox wasn’t bound and have not been retrieved</w:t>
      </w:r>
      <w:r w:rsidR="00CC3F7F">
        <w:t xml:space="preserve"> (or erased)</w:t>
      </w:r>
      <w:r w:rsidRPr="00445898">
        <w:t xml:space="preserve"> yet</w:t>
      </w:r>
    </w:p>
    <w:p w:rsidR="00D167A5" w:rsidRPr="00445898" w:rsidRDefault="00D167A5" w:rsidP="00552A98">
      <w:pPr>
        <w:pStyle w:val="firstparagraph"/>
        <w:numPr>
          <w:ilvl w:val="0"/>
          <w:numId w:val="49"/>
        </w:numPr>
      </w:pPr>
      <w:r w:rsidRPr="00445898">
        <w:t>there are processes waiting for some events on the mailbox</w:t>
      </w:r>
    </w:p>
    <w:p w:rsidR="00D167A5" w:rsidRPr="00445898" w:rsidRDefault="00D167A5" w:rsidP="00552A98">
      <w:pPr>
        <w:pStyle w:val="firstparagraph"/>
        <w:numPr>
          <w:ilvl w:val="0"/>
          <w:numId w:val="49"/>
        </w:numPr>
      </w:pPr>
      <w:r w:rsidRPr="00445898">
        <w:t>there is a formal error in the arguments, e.g., conﬂicting ﬂags</w:t>
      </w:r>
    </w:p>
    <w:p w:rsidR="00D167A5" w:rsidRPr="00445898" w:rsidRDefault="00D167A5" w:rsidP="00D167A5">
      <w:pPr>
        <w:pStyle w:val="firstparagraph"/>
      </w:pPr>
      <w:r w:rsidRPr="00445898">
        <w:t>A bound mailbox (except for a master mailbox, Section </w:t>
      </w:r>
      <w:r w:rsidR="001643E8" w:rsidRPr="00445898">
        <w:fldChar w:fldCharType="begin"/>
      </w:r>
      <w:r w:rsidR="001643E8" w:rsidRPr="00445898">
        <w:instrText xml:space="preserve"> REF _Ref510685635 \r \h </w:instrText>
      </w:r>
      <w:r w:rsidR="001643E8" w:rsidRPr="00445898">
        <w:fldChar w:fldCharType="separate"/>
      </w:r>
      <w:r w:rsidR="00DE4310">
        <w:t>9.4.4</w:t>
      </w:r>
      <w:r w:rsidR="001643E8" w:rsidRPr="00445898">
        <w:fldChar w:fldCharType="end"/>
      </w:r>
      <w:r w:rsidRPr="00445898">
        <w:t xml:space="preserve">) is equipped with two buﬀers: one for input and the other for output. The </w:t>
      </w:r>
      <w:r w:rsidRPr="00445898">
        <w:rPr>
          <w:i/>
        </w:rPr>
        <w:t>bsize</w:t>
      </w:r>
      <w:r w:rsidRPr="00445898">
        <w:t xml:space="preserve"> (buﬀer size) argument of </w:t>
      </w:r>
      <w:r w:rsidRPr="00445898">
        <w:rPr>
          <w:i/>
        </w:rPr>
        <w:t>connect</w:t>
      </w:r>
      <w:r w:rsidRPr="00445898">
        <w:t xml:space="preserve"> speciﬁes the common size of the two buﬀers (i.e., each of them is capable of storing </w:t>
      </w:r>
      <w:r w:rsidRPr="00445898">
        <w:rPr>
          <w:i/>
        </w:rPr>
        <w:t>bsize</w:t>
      </w:r>
      <w:r w:rsidRPr="00445898">
        <w:t xml:space="preserve"> bytes). The argument redeﬁnes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for the duration of the connection. If the speciﬁed buﬀer size is zero, the (common) buﬀer size is set to the current capacity of the mailbox. Unless the mailbox is a master mailbox (Section </w:t>
      </w:r>
      <w:r w:rsidR="001643E8" w:rsidRPr="00445898">
        <w:fldChar w:fldCharType="begin"/>
      </w:r>
      <w:r w:rsidR="001643E8" w:rsidRPr="00445898">
        <w:instrText xml:space="preserve"> REF _Ref510685635 \r \h </w:instrText>
      </w:r>
      <w:r w:rsidR="001643E8" w:rsidRPr="00445898">
        <w:fldChar w:fldCharType="separate"/>
      </w:r>
      <w:r w:rsidR="00DE4310">
        <w:t>9.4.4</w:t>
      </w:r>
      <w:r w:rsidR="001643E8" w:rsidRPr="00445898">
        <w:fldChar w:fldCharType="end"/>
      </w:r>
      <w:r w:rsidRPr="00445898">
        <w:t>), the resulting buﬀer size must be greater than zero.</w:t>
      </w:r>
    </w:p>
    <w:p w:rsidR="00D167A5" w:rsidRPr="00445898" w:rsidRDefault="00D167A5" w:rsidP="00D167A5">
      <w:pPr>
        <w:pStyle w:val="firstparagraph"/>
      </w:pPr>
      <w:r w:rsidRPr="00445898">
        <w:t xml:space="preserve">Information arriving </w:t>
      </w:r>
      <w:r w:rsidR="00FE0172" w:rsidRPr="00445898">
        <w:t>in</w:t>
      </w:r>
      <w:r w:rsidRPr="00445898">
        <w:t xml:space="preserve"> the mailbox from the other party will be stored in the input buﬀer, from where it can be retrieved by the operations discussed in Section </w:t>
      </w:r>
      <w:r w:rsidR="00CE6721" w:rsidRPr="00445898">
        <w:fldChar w:fldCharType="begin"/>
      </w:r>
      <w:r w:rsidR="00CE6721" w:rsidRPr="00445898">
        <w:instrText xml:space="preserve"> REF _Ref509907513 \r \h </w:instrText>
      </w:r>
      <w:r w:rsidR="00CE6721" w:rsidRPr="00445898">
        <w:fldChar w:fldCharType="separate"/>
      </w:r>
      <w:r w:rsidR="00DE4310">
        <w:t>9.4.7</w:t>
      </w:r>
      <w:r w:rsidR="00CE6721" w:rsidRPr="00445898">
        <w:fldChar w:fldCharType="end"/>
      </w:r>
      <w:r w:rsidRPr="00445898">
        <w:t>. If the buﬀer ﬁlls up, the arriving bytes will be blocked until some buﬀer space is reclaimed. Similarly, outgoing bytes are ﬁrst stored in the output buﬀer, which is emptied asynchronously by the SMURPH kernel. If the output buﬀer ﬁlls up, the mailbox will refuse to accept more messages until some space in the buﬀer becomes free. Both buﬀers are circular: each of them can be ﬁlled and emptied independently from the two ends.</w:t>
      </w:r>
    </w:p>
    <w:p w:rsidR="00D167A5" w:rsidRPr="00445898" w:rsidRDefault="00D167A5" w:rsidP="00D167A5">
      <w:pPr>
        <w:pStyle w:val="firstparagraph"/>
      </w:pPr>
      <w:r w:rsidRPr="00445898">
        <w:t>The contents of a bound mailbox, as perceived by a SMURPH program, are equivalenced with the contents of its input buﬀer. For example, when we say that the mailbox is empty, we usually mean that the input buﬀer of the mailbox is empty. All operations of acquiring data from the mailbox, inquiring the mailbox about its status, etc., refer to the contents of the input buﬀer. The bytes deposited/written into the mailbox (the ones that pass through the output buﬀer) are destined for the other party and, conceptually, do not belong to the mailbox.</w:t>
      </w:r>
    </w:p>
    <w:p w:rsidR="005C1BD4" w:rsidRPr="00445898" w:rsidRDefault="00D167A5" w:rsidP="00D167A5">
      <w:pPr>
        <w:pStyle w:val="firstparagraph"/>
      </w:pPr>
      <w:r w:rsidRPr="00445898">
        <w:t>An attempt to bind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613D74">
        <w:instrText>barrier</w:instrText>
      </w:r>
      <w:r w:rsidR="007F36C1">
        <w:instrText xml:space="preserve">" </w:instrText>
      </w:r>
      <w:r w:rsidR="007F36C1">
        <w:fldChar w:fldCharType="end"/>
      </w:r>
      <w:r w:rsidRPr="00445898">
        <w:t xml:space="preserve"> mailbox, i.e., one whose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w:t>
      </w:r>
      <w:r w:rsidR="00FF6F81" w:rsidRPr="00445898">
        <w:t xml:space="preserve">is negative, is treated as </w:t>
      </w:r>
      <w:r w:rsidRPr="00445898">
        <w:t>an error and aborts the program. Note that a barrier</w:t>
      </w:r>
      <w:r w:rsidR="00FF6F81" w:rsidRPr="00445898">
        <w:t xml:space="preserve"> mailbox can be reverted to the </w:t>
      </w:r>
      <w:r w:rsidRPr="00445898">
        <w:t xml:space="preserve">non-barrier status by resetting its capacity with </w:t>
      </w:r>
      <w:r w:rsidRPr="00445898">
        <w:rPr>
          <w:i/>
        </w:rPr>
        <w:t>setLimit</w:t>
      </w:r>
      <w:r w:rsidRPr="00445898">
        <w:t xml:space="preserve"> (</w:t>
      </w:r>
      <w:r w:rsidR="00FF6F81" w:rsidRPr="00445898">
        <w:t>Section </w:t>
      </w:r>
      <w:r w:rsidR="00FF6F81" w:rsidRPr="00445898">
        <w:fldChar w:fldCharType="begin"/>
      </w:r>
      <w:r w:rsidR="00FF6F81" w:rsidRPr="00445898">
        <w:instrText xml:space="preserve"> REF _Ref509831630 \r \h </w:instrText>
      </w:r>
      <w:r w:rsidR="00FF6F81" w:rsidRPr="00445898">
        <w:fldChar w:fldCharType="separate"/>
      </w:r>
      <w:r w:rsidR="00DE4310">
        <w:t>9.2.3</w:t>
      </w:r>
      <w:r w:rsidR="00FF6F81" w:rsidRPr="00445898">
        <w:fldChar w:fldCharType="end"/>
      </w:r>
      <w:r w:rsidR="00FF6F81" w:rsidRPr="00445898">
        <w:t>).</w:t>
      </w:r>
    </w:p>
    <w:p w:rsidR="00E610EA" w:rsidRPr="00445898" w:rsidRDefault="00E610EA" w:rsidP="00552A98">
      <w:pPr>
        <w:pStyle w:val="Heading3"/>
        <w:numPr>
          <w:ilvl w:val="2"/>
          <w:numId w:val="5"/>
        </w:numPr>
        <w:rPr>
          <w:lang w:val="en-US"/>
        </w:rPr>
      </w:pPr>
      <w:bookmarkStart w:id="559" w:name="_Ref509906938"/>
      <w:bookmarkStart w:id="560" w:name="_Toc515615710"/>
      <w:r w:rsidRPr="00445898">
        <w:rPr>
          <w:lang w:val="en-US"/>
        </w:rPr>
        <w:lastRenderedPageBreak/>
        <w:t>Device mailboxes</w:t>
      </w:r>
      <w:bookmarkEnd w:id="559"/>
      <w:bookmarkEnd w:id="560"/>
    </w:p>
    <w:p w:rsidR="00E610EA" w:rsidRPr="00445898" w:rsidRDefault="00E610EA" w:rsidP="00E610EA">
      <w:pPr>
        <w:pStyle w:val="firstparagraph"/>
      </w:pPr>
      <w:r w:rsidRPr="00445898">
        <w:t xml:space="preserve">To bind a mailbox to a device, the ﬁrst argument of </w:t>
      </w:r>
      <w:r w:rsidRPr="00445898">
        <w:rPr>
          <w:i/>
        </w:rPr>
        <w:t>connect</w:t>
      </w:r>
      <w:r w:rsidRPr="00445898">
        <w:t xml:space="preserve"> should be </w:t>
      </w:r>
      <w:r w:rsidRPr="00445898">
        <w:rPr>
          <w:i/>
        </w:rPr>
        <w:t>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r w:rsidRPr="00445898">
        <w:t xml:space="preserve"> combined with at least one of </w:t>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r w:rsidRPr="00445898">
        <w:rPr>
          <w:i/>
        </w:rPr>
        <w:t>WRITE</w:t>
      </w:r>
      <w:r w:rsidRPr="00445898">
        <w:t>,</w:t>
      </w:r>
      <w:r w:rsidR="005823BE" w:rsidRPr="005823BE">
        <w:rPr>
          <w:i/>
        </w:rPr>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t xml:space="preserve"> and possibly with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or </w:t>
      </w:r>
      <w:r w:rsidRPr="00445898">
        <w:rPr>
          <w:i/>
        </w:rPr>
        <w:t>COOKED</w:t>
      </w:r>
      <w:r w:rsidRPr="00445898">
        <w:t xml:space="preserve">. The </w:t>
      </w:r>
      <w:r w:rsidRPr="00445898">
        <w:rPr>
          <w:i/>
        </w:rPr>
        <w:t>COOKED</w:t>
      </w:r>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r w:rsidRPr="00445898">
        <w:t xml:space="preserve"> ﬂag is not necessary: it is assumed by default if </w:t>
      </w:r>
      <w:r w:rsidRPr="00445898">
        <w:rPr>
          <w:i/>
        </w:rPr>
        <w:t>RAW</w:t>
      </w:r>
      <w:r w:rsidR="00F62780">
        <w:t xml:space="preserve"> is absent. </w:t>
      </w:r>
      <w:r w:rsidRPr="00445898">
        <w:t>The second argument should be a character string representing the name (ﬁle path) of the device to wh</w:t>
      </w:r>
      <w:r w:rsidR="00F62780">
        <w:t xml:space="preserve">ich the mailbox is to be bound. </w:t>
      </w:r>
      <w:r w:rsidRPr="00445898">
        <w:t>The third argument (</w:t>
      </w:r>
      <w:r w:rsidRPr="00445898">
        <w:rPr>
          <w:i/>
        </w:rPr>
        <w:t>port</w:t>
      </w:r>
      <w:r w:rsidRPr="00445898">
        <w:t>) is ignored</w:t>
      </w:r>
      <w:r w:rsidR="00F62780">
        <w:t>,</w:t>
      </w:r>
      <w:r w:rsidRPr="00445898">
        <w:t xml:space="preserve"> and the fourth one (</w:t>
      </w:r>
      <w:r w:rsidRPr="00445898">
        <w:rPr>
          <w:i/>
        </w:rPr>
        <w:t>bsize</w:t>
      </w:r>
      <w:r w:rsidRPr="00445898">
        <w:t xml:space="preserve">) declares the buﬀer size for the connected mailbox. This number should be at least equal to the maximum size of a message (in bytes) that will be written to or retrieved from the mailbox with a single </w:t>
      </w:r>
      <w:r w:rsidRPr="00445898">
        <w:rPr>
          <w:i/>
        </w:rPr>
        <w:t>read/write</w:t>
      </w:r>
      <w:r w:rsidRPr="00445898">
        <w:t xml:space="preserve"> operation (see Section </w:t>
      </w:r>
      <w:r w:rsidR="001643E8" w:rsidRPr="00445898">
        <w:fldChar w:fldCharType="begin"/>
      </w:r>
      <w:r w:rsidR="001643E8" w:rsidRPr="00445898">
        <w:instrText xml:space="preserve"> REF _Ref509907513 \r \h </w:instrText>
      </w:r>
      <w:r w:rsidR="001643E8" w:rsidRPr="00445898">
        <w:fldChar w:fldCharType="separate"/>
      </w:r>
      <w:r w:rsidR="00DE4310">
        <w:t>9.4.7</w:t>
      </w:r>
      <w:r w:rsidR="001643E8" w:rsidRPr="00445898">
        <w:fldChar w:fldCharType="end"/>
      </w:r>
      <w:r w:rsidRPr="00445898">
        <w:t>). The speciﬁed buﬀer size can be zero (the default), in which case the current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(Section </w:t>
      </w:r>
      <w:r w:rsidRPr="00445898">
        <w:fldChar w:fldCharType="begin"/>
      </w:r>
      <w:r w:rsidRPr="00445898">
        <w:instrText xml:space="preserve"> REF _Ref508891196 \r \h </w:instrText>
      </w:r>
      <w:r w:rsidRPr="00445898">
        <w:fldChar w:fldCharType="separate"/>
      </w:r>
      <w:r w:rsidR="00DE4310">
        <w:t>9.2.1</w:t>
      </w:r>
      <w:r w:rsidRPr="00445898">
        <w:fldChar w:fldCharType="end"/>
      </w:r>
      <w:r w:rsidRPr="00445898">
        <w:t>) will be used. The ﬁnal length of the buﬀer</w:t>
      </w:r>
      <w:r w:rsidR="00FE0172" w:rsidRPr="00445898">
        <w:t>, however arrived at,</w:t>
      </w:r>
      <w:r w:rsidRPr="00445898">
        <w:t xml:space="preserve"> must be strictly greater than zero.</w:t>
      </w:r>
    </w:p>
    <w:p w:rsidR="00E610EA" w:rsidRPr="00445898" w:rsidRDefault="00E610EA" w:rsidP="00E610EA">
      <w:pPr>
        <w:pStyle w:val="firstparagraph"/>
      </w:pPr>
      <w:r w:rsidRPr="00445898">
        <w:t xml:space="preserve">The last three arguments of </w:t>
      </w:r>
      <w:r w:rsidRPr="00445898">
        <w:rPr>
          <w:i/>
        </w:rPr>
        <w:t>connect</w:t>
      </w:r>
      <w:r w:rsidRPr="00445898">
        <w:t xml:space="preserve"> are only relevant when the device is attached via a serial port and the ﬁrst argument includes the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ﬂag. They specify the port speed, the parity, and the number of stop bits, respectively. The </w:t>
      </w:r>
      <w:r w:rsidR="00F62780">
        <w:t>acceptable</w:t>
      </w:r>
      <w:r w:rsidRPr="00445898">
        <w:t xml:space="preserve"> values for speed</w:t>
      </w:r>
      <w:r w:rsidR="00F62780">
        <w:t xml:space="preserve"> (serial rate</w:t>
      </w:r>
      <w:r w:rsidR="00F62780">
        <w:fldChar w:fldCharType="begin"/>
      </w:r>
      <w:r w:rsidR="00F62780">
        <w:instrText xml:space="preserve"> XE "</w:instrText>
      </w:r>
      <w:r w:rsidR="00F62780" w:rsidRPr="007B6064">
        <w:instrText>rate:serial device (</w:instrText>
      </w:r>
      <w:r w:rsidR="00F62780" w:rsidRPr="00F62780">
        <w:rPr>
          <w:i/>
        </w:rPr>
        <w:instrText>Mailbox</w:instrText>
      </w:r>
      <w:r w:rsidR="00F62780" w:rsidRPr="007B6064">
        <w:instrText>)</w:instrText>
      </w:r>
      <w:r w:rsidR="00F62780">
        <w:instrText xml:space="preserve">" </w:instrText>
      </w:r>
      <w:r w:rsidR="00F62780">
        <w:fldChar w:fldCharType="end"/>
      </w:r>
      <w:r w:rsidR="00F62780">
        <w:t>)</w:t>
      </w:r>
      <w:r w:rsidRPr="00445898">
        <w:t xml:space="preserve"> are: </w:t>
      </w:r>
      <m:oMath>
        <m:r>
          <w:rPr>
            <w:rFonts w:ascii="Cambria Math" w:hAnsi="Cambria Math"/>
          </w:rPr>
          <m:t>0</m:t>
        </m:r>
      </m:oMath>
      <w:r w:rsidR="00485F00" w:rsidRPr="00445898">
        <w:t xml:space="preserve">, </w:t>
      </w:r>
      <m:oMath>
        <m:r>
          <w:rPr>
            <w:rFonts w:ascii="Cambria Math" w:hAnsi="Cambria Math"/>
          </w:rPr>
          <m:t>50</m:t>
        </m:r>
      </m:oMath>
      <w:r w:rsidR="00485F00" w:rsidRPr="00445898">
        <w:t>,</w:t>
      </w:r>
      <m:oMath>
        <m:r>
          <w:rPr>
            <w:rFonts w:ascii="Cambria Math" w:hAnsi="Cambria Math"/>
          </w:rPr>
          <m:t xml:space="preserve"> 75</m:t>
        </m:r>
      </m:oMath>
      <w:r w:rsidR="00485F00" w:rsidRPr="00445898">
        <w:t>,</w:t>
      </w:r>
      <m:oMath>
        <m:r>
          <w:rPr>
            <w:rFonts w:ascii="Cambria Math" w:hAnsi="Cambria Math"/>
          </w:rPr>
          <m:t xml:space="preserve"> 110</m:t>
        </m:r>
      </m:oMath>
      <w:r w:rsidR="00F62780">
        <w:t>,</w:t>
      </w:r>
      <w:r w:rsidR="00485F00" w:rsidRPr="00445898">
        <w:t xml:space="preserve"> </w:t>
      </w:r>
      <m:oMath>
        <m:r>
          <w:rPr>
            <w:rFonts w:ascii="Cambria Math" w:hAnsi="Cambria Math"/>
          </w:rPr>
          <m:t>134</m:t>
        </m:r>
      </m:oMath>
      <w:r w:rsidR="00485F00" w:rsidRPr="00445898">
        <w:t>,</w:t>
      </w:r>
      <m:oMath>
        <m:r>
          <w:rPr>
            <w:rFonts w:ascii="Cambria Math" w:hAnsi="Cambria Math"/>
          </w:rPr>
          <m:t xml:space="preserve">  150</m:t>
        </m:r>
      </m:oMath>
      <w:r w:rsidR="00485F00" w:rsidRPr="00445898">
        <w:t>,</w:t>
      </w:r>
      <m:oMath>
        <m:r>
          <w:rPr>
            <w:rFonts w:ascii="Cambria Math" w:hAnsi="Cambria Math"/>
          </w:rPr>
          <m:t xml:space="preserve">  200</m:t>
        </m:r>
      </m:oMath>
      <w:r w:rsidR="00485F00" w:rsidRPr="00445898">
        <w:t xml:space="preserve">,  </w:t>
      </w:r>
      <m:oMath>
        <m:r>
          <w:rPr>
            <w:rFonts w:ascii="Cambria Math" w:hAnsi="Cambria Math"/>
          </w:rPr>
          <m:t>300</m:t>
        </m:r>
      </m:oMath>
      <w:r w:rsidR="00485F00" w:rsidRPr="00445898">
        <w:t>,</w:t>
      </w:r>
      <m:oMath>
        <m:r>
          <w:rPr>
            <w:rFonts w:ascii="Cambria Math" w:hAnsi="Cambria Math"/>
          </w:rPr>
          <m:t xml:space="preserve">  600</m:t>
        </m:r>
      </m:oMath>
      <w:r w:rsidR="00485F00" w:rsidRPr="00445898">
        <w:t>,</w:t>
      </w:r>
      <m:oMath>
        <m:r>
          <w:rPr>
            <w:rFonts w:ascii="Cambria Math" w:hAnsi="Cambria Math"/>
          </w:rPr>
          <m:t xml:space="preserve">  1200</m:t>
        </m:r>
      </m:oMath>
      <w:r w:rsidR="00485F00" w:rsidRPr="00445898">
        <w:t xml:space="preserve">, </w:t>
      </w:r>
      <m:oMath>
        <m:r>
          <w:rPr>
            <w:rFonts w:ascii="Cambria Math" w:hAnsi="Cambria Math"/>
          </w:rPr>
          <m:t>1800</m:t>
        </m:r>
      </m:oMath>
      <w:r w:rsidR="00485F00" w:rsidRPr="00445898">
        <w:t>,</w:t>
      </w:r>
      <m:oMath>
        <m:r>
          <w:rPr>
            <w:rFonts w:ascii="Cambria Math" w:hAnsi="Cambria Math"/>
          </w:rPr>
          <m:t xml:space="preserve">  2400</m:t>
        </m:r>
      </m:oMath>
      <w:r w:rsidR="00485F00" w:rsidRPr="00445898">
        <w:t>,</w:t>
      </w:r>
      <m:oMath>
        <m:r>
          <w:rPr>
            <w:rFonts w:ascii="Cambria Math" w:hAnsi="Cambria Math"/>
          </w:rPr>
          <m:t xml:space="preserve">  4800</m:t>
        </m:r>
      </m:oMath>
      <w:r w:rsidR="00485F00" w:rsidRPr="00445898">
        <w:t>,</w:t>
      </w:r>
      <m:oMath>
        <m:r>
          <w:rPr>
            <w:rFonts w:ascii="Cambria Math" w:hAnsi="Cambria Math"/>
          </w:rPr>
          <m:t xml:space="preserve">  9600</m:t>
        </m:r>
      </m:oMath>
      <w:r w:rsidR="00485F00" w:rsidRPr="00445898">
        <w:t>,</w:t>
      </w:r>
      <m:oMath>
        <m:r>
          <w:rPr>
            <w:rFonts w:ascii="Cambria Math" w:hAnsi="Cambria Math"/>
          </w:rPr>
          <m:t xml:space="preserve">  19200</m:t>
        </m:r>
      </m:oMath>
      <w:r w:rsidR="00485F00" w:rsidRPr="00445898">
        <w:t>,</w:t>
      </w:r>
      <m:oMath>
        <m:r>
          <w:rPr>
            <w:rFonts w:ascii="Cambria Math" w:hAnsi="Cambria Math"/>
          </w:rPr>
          <m:t xml:space="preserve">  38400</m:t>
        </m:r>
      </m:oMath>
      <w:r w:rsidR="00485F00" w:rsidRPr="00445898">
        <w:t>,</w:t>
      </w:r>
      <m:oMath>
        <m:r>
          <w:rPr>
            <w:rFonts w:ascii="Cambria Math" w:hAnsi="Cambria Math"/>
          </w:rPr>
          <m:t xml:space="preserve">  57600</m:t>
        </m:r>
      </m:oMath>
      <w:r w:rsidR="00485F00" w:rsidRPr="00445898">
        <w:t>,</w:t>
      </w:r>
      <m:oMath>
        <m:r>
          <w:rPr>
            <w:rFonts w:ascii="Cambria Math" w:hAnsi="Cambria Math"/>
          </w:rPr>
          <m:t xml:space="preserve">  115200</m:t>
        </m:r>
      </m:oMath>
      <w:r w:rsidR="00485F00" w:rsidRPr="00445898">
        <w:t>,</w:t>
      </w:r>
      <m:oMath>
        <m:r>
          <w:rPr>
            <w:rFonts w:ascii="Cambria Math" w:hAnsi="Cambria Math"/>
          </w:rPr>
          <m:t xml:space="preserve">  230400</m:t>
        </m:r>
      </m:oMath>
      <w:r w:rsidRPr="00445898">
        <w:t xml:space="preserve">. Value </w:t>
      </w:r>
      <m:oMath>
        <m:r>
          <w:rPr>
            <w:rFonts w:ascii="Cambria Math" w:hAnsi="Cambria Math"/>
          </w:rPr>
          <m:t>0</m:t>
        </m:r>
      </m:oMath>
      <w:r w:rsidRPr="00445898">
        <w:t xml:space="preserve"> indicates that the current speed setting for the port, whatever it is, should not be</w:t>
      </w:r>
      <w:r w:rsidR="00485F00" w:rsidRPr="00445898">
        <w:t xml:space="preserve"> </w:t>
      </w:r>
      <w:r w:rsidRPr="00445898">
        <w:t>changed.</w:t>
      </w:r>
    </w:p>
    <w:p w:rsidR="00E610EA" w:rsidRPr="00445898" w:rsidRDefault="00E610EA" w:rsidP="00E610EA">
      <w:pPr>
        <w:pStyle w:val="firstparagraph"/>
      </w:pPr>
      <w:r w:rsidRPr="00445898">
        <w:t xml:space="preserve">The speciﬁed parity can be </w:t>
      </w:r>
      <m:oMath>
        <m:r>
          <w:rPr>
            <w:rFonts w:ascii="Cambria Math" w:hAnsi="Cambria Math"/>
          </w:rPr>
          <m:t>0</m:t>
        </m:r>
      </m:oMath>
      <w:r w:rsidRPr="00445898">
        <w:t xml:space="preserve"> (no parity), </w:t>
      </w:r>
      <m:oMath>
        <m:r>
          <w:rPr>
            <w:rFonts w:ascii="Cambria Math" w:hAnsi="Cambria Math"/>
          </w:rPr>
          <m:t>1</m:t>
        </m:r>
      </m:oMath>
      <w:r w:rsidRPr="00445898">
        <w:t xml:space="preserve"> (indicating odd parity), or </w:t>
      </w:r>
      <m:oMath>
        <m:r>
          <w:rPr>
            <w:rFonts w:ascii="Cambria Math" w:hAnsi="Cambria Math"/>
          </w:rPr>
          <m:t>2</m:t>
        </m:r>
      </m:oMath>
      <w:r w:rsidRPr="00445898">
        <w:t xml:space="preserve"> (selecting even</w:t>
      </w:r>
      <w:r w:rsidR="00485F00" w:rsidRPr="00445898">
        <w:t xml:space="preserve"> </w:t>
      </w:r>
      <w:r w:rsidRPr="00445898">
        <w:t>parity). If parity is nonzero, the character size is set to seven bits. The last argument</w:t>
      </w:r>
      <w:r w:rsidR="00485F00" w:rsidRPr="00445898">
        <w:t xml:space="preserve"> </w:t>
      </w:r>
      <w:r w:rsidRPr="00445898">
        <w:t xml:space="preserve">can be </w:t>
      </w:r>
      <m:oMath>
        <m:r>
          <w:rPr>
            <w:rFonts w:ascii="Cambria Math" w:hAnsi="Cambria Math"/>
          </w:rPr>
          <m:t>0</m:t>
        </m:r>
      </m:oMath>
      <w:r w:rsidRPr="00445898">
        <w:t xml:space="preserve"> (automatic selection of </w:t>
      </w:r>
      <w:r w:rsidR="00485F00" w:rsidRPr="00445898">
        <w:t xml:space="preserve">the </w:t>
      </w:r>
      <w:r w:rsidRPr="00445898">
        <w:t xml:space="preserve">stop bits), </w:t>
      </w:r>
      <m:oMath>
        <m:r>
          <w:rPr>
            <w:rFonts w:ascii="Cambria Math" w:hAnsi="Cambria Math"/>
          </w:rPr>
          <m:t>1</m:t>
        </m:r>
      </m:oMath>
      <w:r w:rsidRPr="00445898">
        <w:t xml:space="preserve">, or </w:t>
      </w:r>
      <m:oMath>
        <m:r>
          <w:rPr>
            <w:rFonts w:ascii="Cambria Math" w:hAnsi="Cambria Math"/>
          </w:rPr>
          <m:t>2</m:t>
        </m:r>
      </m:oMath>
      <w:r w:rsidRPr="00445898">
        <w:t>.</w:t>
      </w:r>
    </w:p>
    <w:p w:rsidR="00E610EA" w:rsidRPr="00445898" w:rsidRDefault="00485F00" w:rsidP="00E610EA">
      <w:pPr>
        <w:pStyle w:val="firstparagraph"/>
      </w:pPr>
      <w:r w:rsidRPr="00445898">
        <w:t xml:space="preserve">For illustration, </w:t>
      </w:r>
      <w:r w:rsidR="00F62780">
        <w:t>with</w:t>
      </w:r>
      <w:r w:rsidRPr="00445898">
        <w:t xml:space="preserve">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p w:rsidR="00E610EA" w:rsidRPr="00445898" w:rsidRDefault="00E610EA" w:rsidP="00485F00">
      <w:pPr>
        <w:pStyle w:val="firstparagraph"/>
        <w:ind w:firstLine="720"/>
        <w:rPr>
          <w:i/>
        </w:rPr>
      </w:pPr>
      <w:r w:rsidRPr="00445898">
        <w:rPr>
          <w:i/>
        </w:rPr>
        <w:t>m3-&gt;connect (DEVICE+RAW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rPr>
          <w:i/>
        </w:rPr>
        <w:t>+WRITE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rPr>
          <w:i/>
        </w:rPr>
        <w:t>, "/dev/ttyS1", 0, 256);</w:t>
      </w:r>
    </w:p>
    <w:p w:rsidR="00485F00" w:rsidRPr="00445898" w:rsidRDefault="00F62780" w:rsidP="00E610EA">
      <w:pPr>
        <w:pStyle w:val="firstparagraph"/>
      </w:pPr>
      <w:r>
        <w:t>t</w:t>
      </w:r>
      <w:r w:rsidR="00485F00" w:rsidRPr="00445898">
        <w:t>he</w:t>
      </w:r>
      <w:r w:rsidR="00E610EA" w:rsidRPr="00445898">
        <w:t xml:space="preserve"> mailbox pointed to by </w:t>
      </w:r>
      <w:r w:rsidR="00E610EA" w:rsidRPr="00445898">
        <w:rPr>
          <w:i/>
        </w:rPr>
        <w:t>m3</w:t>
      </w:r>
      <w:r w:rsidR="00E610EA" w:rsidRPr="00445898">
        <w:t xml:space="preserve"> is bound to device </w:t>
      </w:r>
      <w:r w:rsidR="00E610EA" w:rsidRPr="00445898">
        <w:rPr>
          <w:i/>
        </w:rPr>
        <w:t>/dev/ttyS1</w:t>
      </w:r>
      <w:r w:rsidR="00E610EA" w:rsidRPr="00445898">
        <w:t>. The interface is raw (no</w:t>
      </w:r>
      <w:r w:rsidR="00485F00" w:rsidRPr="00445898">
        <w:t xml:space="preserve"> </w:t>
      </w:r>
      <w:r w:rsidR="00E610EA" w:rsidRPr="00445898">
        <w:t xml:space="preserve">tty-speciﬁc preprocessing will be </w:t>
      </w:r>
      <w:r w:rsidR="00FE0172" w:rsidRPr="00445898">
        <w:t>carried out</w:t>
      </w:r>
      <w:r w:rsidR="00E610EA" w:rsidRPr="00445898">
        <w:t xml:space="preserve"> by the system), and the mailbox will</w:t>
      </w:r>
      <w:r w:rsidR="00485F00" w:rsidRPr="00445898">
        <w:t xml:space="preserve"> </w:t>
      </w:r>
      <w:r w:rsidR="00E610EA" w:rsidRPr="00445898">
        <w:t>be used both</w:t>
      </w:r>
      <w:r w:rsidR="00485F00" w:rsidRPr="00445898">
        <w:t xml:space="preserve"> for</w:t>
      </w:r>
      <w:r w:rsidR="00E610EA" w:rsidRPr="00445898">
        <w:t xml:space="preserve"> input and output. The buﬀer size is </w:t>
      </w:r>
      <m:oMath>
        <m:r>
          <w:rPr>
            <w:rFonts w:ascii="Cambria Math" w:hAnsi="Cambria Math"/>
          </w:rPr>
          <m:t>256</m:t>
        </m:r>
      </m:oMath>
      <w:r w:rsidR="00E610EA" w:rsidRPr="00445898">
        <w:t xml:space="preserve"> bytes.</w:t>
      </w:r>
    </w:p>
    <w:p w:rsidR="00E610EA" w:rsidRPr="00445898" w:rsidRDefault="00E610EA" w:rsidP="00E610EA">
      <w:pPr>
        <w:pStyle w:val="firstparagraph"/>
      </w:pPr>
      <w:r w:rsidRPr="00445898">
        <w:t>Below is the code of a (</w:t>
      </w:r>
      <w:r w:rsidR="00485F00" w:rsidRPr="00445898">
        <w:t>not very efficient</w:t>
      </w:r>
      <w:r w:rsidRPr="00445898">
        <w:t>) process that copies one ﬁle to another.</w:t>
      </w:r>
    </w:p>
    <w:p w:rsidR="00E610EA" w:rsidRPr="00445898" w:rsidRDefault="00E610EA" w:rsidP="00485F00">
      <w:pPr>
        <w:pStyle w:val="firstparagraph"/>
        <w:spacing w:after="0"/>
        <w:ind w:firstLine="720"/>
        <w:rPr>
          <w:i/>
        </w:rPr>
      </w:pPr>
      <w:r w:rsidRPr="00445898">
        <w:rPr>
          <w:i/>
        </w:rPr>
        <w:t>mailbox File (int);</w:t>
      </w:r>
    </w:p>
    <w:p w:rsidR="00485F00" w:rsidRPr="00445898" w:rsidRDefault="00485F00" w:rsidP="00485F00">
      <w:pPr>
        <w:pStyle w:val="firstparagraph"/>
        <w:spacing w:after="0"/>
        <w:ind w:firstLine="720"/>
        <w:rPr>
          <w:i/>
        </w:rPr>
      </w:pPr>
      <w:r w:rsidRPr="00445898">
        <w:rPr>
          <w:i/>
        </w:rPr>
        <w:t>…</w:t>
      </w:r>
    </w:p>
    <w:p w:rsidR="00E610EA" w:rsidRPr="00445898" w:rsidRDefault="00E610EA" w:rsidP="00485F00">
      <w:pPr>
        <w:pStyle w:val="firstparagraph"/>
        <w:spacing w:after="0"/>
        <w:ind w:firstLine="720"/>
        <w:rPr>
          <w:i/>
        </w:rPr>
      </w:pPr>
      <w:r w:rsidRPr="00445898">
        <w:rPr>
          <w:i/>
        </w:rPr>
        <w:t>process Reader {</w:t>
      </w:r>
    </w:p>
    <w:p w:rsidR="00E610EA" w:rsidRPr="00445898" w:rsidRDefault="00E610EA" w:rsidP="00485F00">
      <w:pPr>
        <w:pStyle w:val="firstparagraph"/>
        <w:spacing w:after="0"/>
        <w:ind w:left="720" w:firstLine="720"/>
        <w:rPr>
          <w:i/>
        </w:rPr>
      </w:pPr>
      <w:r w:rsidRPr="00445898">
        <w:rPr>
          <w:i/>
        </w:rPr>
        <w:t>File *Fi, *Fo;</w:t>
      </w:r>
    </w:p>
    <w:p w:rsidR="00E610EA" w:rsidRPr="00445898" w:rsidRDefault="00E610EA" w:rsidP="00485F00">
      <w:pPr>
        <w:pStyle w:val="firstparagraph"/>
        <w:spacing w:after="0"/>
        <w:ind w:left="720" w:firstLine="720"/>
        <w:rPr>
          <w:i/>
        </w:rPr>
      </w:pPr>
      <w:r w:rsidRPr="00445898">
        <w:rPr>
          <w:i/>
        </w:rPr>
        <w:t>int outchar;</w:t>
      </w:r>
    </w:p>
    <w:p w:rsidR="00E610EA" w:rsidRPr="00445898" w:rsidRDefault="00E610EA" w:rsidP="00485F00">
      <w:pPr>
        <w:pStyle w:val="firstparagraph"/>
        <w:spacing w:after="0"/>
        <w:ind w:left="720" w:firstLine="720"/>
        <w:rPr>
          <w:i/>
        </w:rPr>
      </w:pPr>
      <w:r w:rsidRPr="00445898">
        <w:rPr>
          <w:i/>
        </w:rPr>
        <w:t>setup (const char *finame, const char *foname) {</w:t>
      </w:r>
    </w:p>
    <w:p w:rsidR="00E610EA" w:rsidRPr="00445898" w:rsidRDefault="00E610EA" w:rsidP="00485F00">
      <w:pPr>
        <w:pStyle w:val="firstparagraph"/>
        <w:spacing w:after="0"/>
        <w:ind w:left="1440" w:firstLine="720"/>
        <w:rPr>
          <w:i/>
        </w:rPr>
      </w:pPr>
      <w:r w:rsidRPr="00445898">
        <w:rPr>
          <w:i/>
        </w:rPr>
        <w:t>Fi = create File;</w:t>
      </w:r>
    </w:p>
    <w:p w:rsidR="00E610EA" w:rsidRPr="00445898" w:rsidRDefault="00E610EA" w:rsidP="00485F00">
      <w:pPr>
        <w:pStyle w:val="firstparagraph"/>
        <w:spacing w:after="0"/>
        <w:ind w:left="1440" w:firstLine="720"/>
        <w:rPr>
          <w:i/>
        </w:rPr>
      </w:pPr>
      <w:r w:rsidRPr="00445898">
        <w:rPr>
          <w:i/>
        </w:rPr>
        <w:t>Fo = create File;</w:t>
      </w:r>
    </w:p>
    <w:p w:rsidR="00E610EA" w:rsidRPr="00445898" w:rsidRDefault="00E610EA" w:rsidP="00485F00">
      <w:pPr>
        <w:pStyle w:val="firstparagraph"/>
        <w:spacing w:after="0"/>
        <w:ind w:left="1440" w:firstLine="720"/>
        <w:rPr>
          <w:i/>
        </w:rPr>
      </w:pPr>
      <w:r w:rsidRPr="00445898">
        <w:rPr>
          <w:i/>
        </w:rPr>
        <w:t>if (Fi-&gt;connect (DEVICE+READ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545B8">
        <w:instrText>:examples</w:instrText>
      </w:r>
      <w:r w:rsidR="00227A71">
        <w:instrText xml:space="preserve">" </w:instrText>
      </w:r>
      <w:r w:rsidR="00227A71">
        <w:rPr>
          <w:i/>
        </w:rPr>
        <w:fldChar w:fldCharType="end"/>
      </w:r>
      <w:r w:rsidRPr="00445898">
        <w:rPr>
          <w:i/>
        </w:rPr>
        <w:t>, finame, 0, 1))</w:t>
      </w:r>
    </w:p>
    <w:p w:rsidR="00E610EA" w:rsidRPr="00445898" w:rsidRDefault="00E610EA" w:rsidP="00485F00">
      <w:pPr>
        <w:pStyle w:val="firstparagraph"/>
        <w:spacing w:after="0"/>
        <w:ind w:left="2160" w:firstLine="720"/>
        <w:rPr>
          <w:i/>
        </w:rPr>
      </w:pPr>
      <w:r w:rsidRPr="00445898">
        <w:rPr>
          <w:i/>
        </w:rPr>
        <w:t>excptn ("cannot connect input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1440" w:firstLine="720"/>
        <w:rPr>
          <w:i/>
        </w:rPr>
      </w:pPr>
      <w:r w:rsidRPr="00445898">
        <w:rPr>
          <w:i/>
        </w:rPr>
        <w:t>if (Fo-&gt;connect (DEVICE+WRITE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:examples" </w:instrText>
      </w:r>
      <w:r w:rsidR="005823BE">
        <w:rPr>
          <w:i/>
        </w:rPr>
        <w:fldChar w:fldCharType="end"/>
      </w:r>
      <w:r w:rsidRPr="00445898">
        <w:rPr>
          <w:i/>
        </w:rPr>
        <w:t>, foname, 0, 1))</w:t>
      </w:r>
    </w:p>
    <w:p w:rsidR="00E610EA" w:rsidRPr="00445898" w:rsidRDefault="00E610EA" w:rsidP="00485F00">
      <w:pPr>
        <w:pStyle w:val="firstparagraph"/>
        <w:spacing w:after="0"/>
        <w:ind w:left="2160" w:firstLine="720"/>
        <w:rPr>
          <w:i/>
        </w:rPr>
      </w:pPr>
      <w:r w:rsidRPr="00445898">
        <w:rPr>
          <w:i/>
        </w:rPr>
        <w:t>excptn ("cannot connect output mailbox");</w:t>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485F00" w:rsidRPr="00445898">
        <w:rPr>
          <w:i/>
        </w:rPr>
        <w:t xml:space="preserve"> </w:t>
      </w:r>
      <w:r w:rsidRPr="00445898">
        <w:rPr>
          <w:i/>
        </w:rPr>
        <w:t>GetChar, PutChar</w:t>
      </w:r>
      <w:r w:rsidR="00485F00" w:rsidRPr="00445898">
        <w:rPr>
          <w:i/>
        </w:rPr>
        <w:t xml:space="preserve"> </w:t>
      </w:r>
      <w:r w:rsidRPr="00445898">
        <w:rPr>
          <w:i/>
        </w:rPr>
        <w:t>};</w:t>
      </w:r>
    </w:p>
    <w:p w:rsidR="00E610EA" w:rsidRPr="00445898" w:rsidRDefault="00E610EA" w:rsidP="00485F00">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610EA" w:rsidRPr="00445898" w:rsidRDefault="00E610EA" w:rsidP="00485F00">
      <w:pPr>
        <w:pStyle w:val="firstparagraph"/>
        <w:spacing w:after="0"/>
        <w:ind w:left="1440" w:firstLine="720"/>
        <w:rPr>
          <w:i/>
        </w:rPr>
      </w:pPr>
      <w:r w:rsidRPr="00445898">
        <w:rPr>
          <w:i/>
        </w:rPr>
        <w:lastRenderedPageBreak/>
        <w:t>state GetChar:</w:t>
      </w:r>
    </w:p>
    <w:p w:rsidR="00E610EA" w:rsidRPr="00445898" w:rsidRDefault="00E610EA" w:rsidP="00485F00">
      <w:pPr>
        <w:pStyle w:val="firstparagraph"/>
        <w:spacing w:after="0"/>
        <w:ind w:left="2160" w:firstLine="720"/>
        <w:rPr>
          <w:i/>
        </w:rPr>
      </w:pPr>
      <w:r w:rsidRPr="00445898">
        <w:rPr>
          <w:i/>
        </w:rPr>
        <w:t>if (Fi-&gt;empty (</w:t>
      </w:r>
      <w:r w:rsidR="00485F00" w:rsidRPr="00445898">
        <w:rPr>
          <w:i/>
        </w:rPr>
        <w:t xml:space="preserve"> </w:t>
      </w:r>
      <w:r w:rsidRPr="00445898">
        <w:rPr>
          <w:i/>
        </w:rPr>
        <w:t>)) {</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:examples" </w:instrText>
      </w:r>
      <w:r w:rsidR="00287B55">
        <w:rPr>
          <w:i/>
        </w:rPr>
        <w:fldChar w:fldCharType="end"/>
      </w:r>
    </w:p>
    <w:p w:rsidR="00E610EA" w:rsidRPr="00445898" w:rsidRDefault="00E610EA" w:rsidP="00485F00">
      <w:pPr>
        <w:pStyle w:val="firstparagraph"/>
        <w:spacing w:after="0"/>
        <w:ind w:left="2880" w:firstLine="720"/>
        <w:rPr>
          <w:i/>
        </w:rPr>
      </w:pPr>
      <w:r w:rsidRPr="00445898">
        <w:rPr>
          <w:i/>
        </w:rPr>
        <w:t>if (Fi-&gt;isActive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Fi-&gt;wait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GetChar);</w:t>
      </w:r>
    </w:p>
    <w:p w:rsidR="00E610EA" w:rsidRPr="00445898" w:rsidRDefault="00E610EA" w:rsidP="00485F00">
      <w:pPr>
        <w:pStyle w:val="firstparagraph"/>
        <w:spacing w:after="0"/>
        <w:ind w:left="360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Kernel-&gt;terminate (</w:t>
      </w:r>
      <w:r w:rsidR="00E90579">
        <w:rPr>
          <w:i/>
        </w:rPr>
        <w:t xml:space="preserve"> </w:t>
      </w:r>
      <w:r w:rsidRPr="00445898">
        <w:rPr>
          <w:i/>
        </w:rPr>
        <w:t>);</w:t>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outchar = Fi-&gt;get (</w:t>
      </w:r>
      <w:r w:rsidR="00485F00" w:rsidRPr="00445898">
        <w:rPr>
          <w:i/>
        </w:rPr>
        <w:t xml:space="preserve"> </w:t>
      </w:r>
      <w:r w:rsidRPr="00445898">
        <w:rPr>
          <w:i/>
        </w:rPr>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:examples" </w:instrText>
      </w:r>
      <w:r w:rsidR="00D05679">
        <w:rPr>
          <w:i/>
        </w:rPr>
        <w:fldChar w:fldCharType="end"/>
      </w:r>
    </w:p>
    <w:p w:rsidR="00E610EA" w:rsidRPr="00445898" w:rsidRDefault="00E610EA" w:rsidP="00485F00">
      <w:pPr>
        <w:pStyle w:val="firstparagraph"/>
        <w:spacing w:after="0"/>
        <w:ind w:left="1440" w:firstLine="720"/>
        <w:rPr>
          <w:i/>
        </w:rPr>
      </w:pPr>
      <w:r w:rsidRPr="00445898">
        <w:rPr>
          <w:i/>
        </w:rPr>
        <w:t>transient PutChar:</w:t>
      </w:r>
    </w:p>
    <w:p w:rsidR="00E610EA" w:rsidRPr="00445898" w:rsidRDefault="00E610EA" w:rsidP="00485F00">
      <w:pPr>
        <w:pStyle w:val="firstparagraph"/>
        <w:spacing w:after="0"/>
        <w:ind w:left="2160" w:firstLine="720"/>
        <w:rPr>
          <w:i/>
        </w:rPr>
      </w:pPr>
      <w:r w:rsidRPr="00445898">
        <w:rPr>
          <w:i/>
        </w:rPr>
        <w:t>if (Fo-&gt;put (outchar) != ACCEPTED</w:t>
      </w:r>
      <w:r w:rsidR="00A461F6">
        <w:rPr>
          <w:i/>
        </w:rPr>
        <w:fldChar w:fldCharType="begin"/>
      </w:r>
      <w:r w:rsidR="00A461F6">
        <w:instrText xml:space="preserve"> XE "</w:instrText>
      </w:r>
      <w:r w:rsidR="00A461F6" w:rsidRPr="00104C2F">
        <w:rPr>
          <w:i/>
        </w:rPr>
        <w:instrText>ACCEPTED:</w:instrText>
      </w:r>
      <w:r w:rsidR="00A461F6" w:rsidRPr="00104C2F">
        <w:instrText>Examples</w:instrText>
      </w:r>
      <w:r w:rsidR="00A461F6">
        <w:instrText xml:space="preserve">" </w:instrText>
      </w:r>
      <w:r w:rsidR="00A461F6">
        <w:rPr>
          <w:i/>
        </w:rPr>
        <w:fldChar w:fldCharType="end"/>
      </w:r>
      <w:r w:rsidRPr="00445898">
        <w:rPr>
          <w:i/>
        </w:rPr>
        <w:t>)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E610EA" w:rsidRPr="00445898" w:rsidRDefault="00E610EA" w:rsidP="00485F00">
      <w:pPr>
        <w:pStyle w:val="firstparagraph"/>
        <w:spacing w:after="0"/>
        <w:ind w:left="2880" w:firstLine="720"/>
        <w:rPr>
          <w:i/>
        </w:rPr>
      </w:pPr>
      <w:r w:rsidRPr="00445898">
        <w:rPr>
          <w:i/>
        </w:rPr>
        <w:t>if (Fo-&gt;isActive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Fo-&gt;wait (OUTPUT</w:t>
      </w:r>
      <w:r w:rsidR="00706576">
        <w:rPr>
          <w:i/>
        </w:rPr>
        <w:fldChar w:fldCharType="begin"/>
      </w:r>
      <w:r w:rsidR="00706576">
        <w:instrText xml:space="preserve"> XE "</w:instrText>
      </w:r>
      <w:r w:rsidR="00706576" w:rsidRPr="0022284D">
        <w:rPr>
          <w:i/>
        </w:rPr>
        <w:instrText>OUTPUT:</w:instrText>
      </w:r>
      <w:r w:rsidR="00706576" w:rsidRPr="0022284D">
        <w:rPr>
          <w:lang w:val="pl-PL"/>
        </w:rPr>
        <w:instrText>examples</w:instrText>
      </w:r>
      <w:r w:rsidR="00706576">
        <w:instrText xml:space="preserve">" </w:instrText>
      </w:r>
      <w:r w:rsidR="00706576">
        <w:rPr>
          <w:i/>
        </w:rPr>
        <w:fldChar w:fldCharType="end"/>
      </w:r>
      <w:r w:rsidRPr="00445898">
        <w:rPr>
          <w:i/>
        </w:rPr>
        <w:t>, PutChar);</w:t>
      </w:r>
    </w:p>
    <w:p w:rsidR="00E610EA" w:rsidRPr="00445898" w:rsidRDefault="00E610EA" w:rsidP="00485F00">
      <w:pPr>
        <w:pStyle w:val="firstparagraph"/>
        <w:spacing w:after="0"/>
        <w:ind w:left="4320" w:firstLine="720"/>
        <w:rPr>
          <w:i/>
        </w:rPr>
      </w:pPr>
      <w:r w:rsidRPr="00445898">
        <w:rPr>
          <w:i/>
        </w:rPr>
        <w:t>sleep;</w:t>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excptn ("write error on output file");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proceed GetChar;</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ind w:firstLine="720"/>
        <w:rPr>
          <w:i/>
        </w:rPr>
      </w:pPr>
      <w:r w:rsidRPr="00445898">
        <w:rPr>
          <w:i/>
        </w:rPr>
        <w:t>};</w:t>
      </w:r>
    </w:p>
    <w:p w:rsidR="00E610EA" w:rsidRPr="00445898" w:rsidRDefault="00E610EA" w:rsidP="00E610EA">
      <w:pPr>
        <w:pStyle w:val="firstparagraph"/>
      </w:pPr>
      <w:r w:rsidRPr="00445898">
        <w:t xml:space="preserve">See </w:t>
      </w:r>
      <w:r w:rsidR="00485F00" w:rsidRPr="00445898">
        <w:t>Section</w:t>
      </w:r>
      <w:r w:rsidR="001643E8" w:rsidRPr="00445898">
        <w:t xml:space="preserve">s </w:t>
      </w:r>
      <w:r w:rsidR="001643E8" w:rsidRPr="00445898">
        <w:fldChar w:fldCharType="begin"/>
      </w:r>
      <w:r w:rsidR="001643E8" w:rsidRPr="00445898">
        <w:instrText xml:space="preserve"> REF _Ref509822836 \r \h </w:instrText>
      </w:r>
      <w:r w:rsidR="001643E8" w:rsidRPr="00445898">
        <w:fldChar w:fldCharType="separate"/>
      </w:r>
      <w:r w:rsidR="00DE4310">
        <w:t>9.2.3</w:t>
      </w:r>
      <w:r w:rsidR="001643E8" w:rsidRPr="00445898">
        <w:fldChar w:fldCharType="end"/>
      </w:r>
      <w:r w:rsidR="001643E8" w:rsidRPr="00445898">
        <w:t xml:space="preserve"> and</w:t>
      </w:r>
      <w:r w:rsidR="00485F00" w:rsidRPr="00445898">
        <w:t> </w:t>
      </w:r>
      <w:r w:rsidR="001643E8" w:rsidRPr="00445898">
        <w:fldChar w:fldCharType="begin"/>
      </w:r>
      <w:r w:rsidR="001643E8" w:rsidRPr="00445898">
        <w:instrText xml:space="preserve"> REF _Ref509905978 \r \h </w:instrText>
      </w:r>
      <w:r w:rsidR="001643E8" w:rsidRPr="00445898">
        <w:fldChar w:fldCharType="separate"/>
      </w:r>
      <w:r w:rsidR="00DE4310">
        <w:t>9.4.5</w:t>
      </w:r>
      <w:r w:rsidR="001643E8" w:rsidRPr="00445898">
        <w:fldChar w:fldCharType="end"/>
      </w:r>
      <w:r w:rsidR="001643E8" w:rsidRPr="00445898">
        <w:t xml:space="preserve"> </w:t>
      </w:r>
      <w:r w:rsidRPr="00445898">
        <w:t xml:space="preserve">for the semantics of methods </w:t>
      </w:r>
      <w:r w:rsidRPr="00445898">
        <w:rPr>
          <w:i/>
        </w:rPr>
        <w:t>empty</w:t>
      </w:r>
      <w:r w:rsidRPr="00445898">
        <w:t xml:space="preserve"> and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w:t>
      </w:r>
    </w:p>
    <w:p w:rsidR="00E610EA" w:rsidRPr="00445898" w:rsidRDefault="00FE0172" w:rsidP="00E610EA">
      <w:pPr>
        <w:pStyle w:val="firstparagraph"/>
      </w:pPr>
      <w:r w:rsidRPr="00445898">
        <w:t>As we see</w:t>
      </w:r>
      <w:r w:rsidR="00E610EA" w:rsidRPr="00445898">
        <w:t xml:space="preserve">, bound mailboxes can be used to access ﬁles, </w:t>
      </w:r>
      <w:r w:rsidR="00E50275" w:rsidRPr="00445898">
        <w:t xml:space="preserve">but because of the non-blocking </w:t>
      </w:r>
      <w:r w:rsidR="00E610EA" w:rsidRPr="00445898">
        <w:t xml:space="preserve">character of </w:t>
      </w:r>
      <w:r w:rsidR="005609D8">
        <w:t>I/O</w:t>
      </w:r>
      <w:r w:rsidR="00E610EA" w:rsidRPr="00445898">
        <w:t xml:space="preserve">, one </w:t>
      </w:r>
      <w:r w:rsidR="00AF589F">
        <w:t>must</w:t>
      </w:r>
      <w:r w:rsidR="00E610EA" w:rsidRPr="00445898">
        <w:t xml:space="preserve"> be careful there. For example, it usually does not make sense</w:t>
      </w:r>
      <w:r w:rsidR="00E50275" w:rsidRPr="00445898">
        <w:t xml:space="preserve"> </w:t>
      </w:r>
      <w:r w:rsidR="00E610EA" w:rsidRPr="00445898">
        <w:t xml:space="preserve">to bind the same mailbox to a ﬁle with both </w:t>
      </w:r>
      <w:r w:rsidR="00E610EA" w:rsidRPr="00445898">
        <w:rPr>
          <w:i/>
        </w:rPr>
        <w:t>READ</w:t>
      </w:r>
      <w:r w:rsidR="002545B8">
        <w:rPr>
          <w:i/>
        </w:rPr>
        <w:fldChar w:fldCharType="begin"/>
      </w:r>
      <w:r w:rsidR="002545B8">
        <w:instrText xml:space="preserve"> XE "</w:instrText>
      </w:r>
      <w:r w:rsidR="002545B8">
        <w:rPr>
          <w:i/>
        </w:rPr>
        <w:instrText>READ</w:instrText>
      </w:r>
      <w:r w:rsidR="002545B8" w:rsidRPr="00C21B74">
        <w:rPr>
          <w:i/>
        </w:rPr>
        <w:instrText xml:space="preserve"> </w:instrText>
      </w:r>
      <w:r w:rsidR="002545B8" w:rsidRPr="00C21B74">
        <w:instrText>(</w:instrText>
      </w:r>
      <w:r w:rsidR="002545B8" w:rsidRPr="00C21B74">
        <w:rPr>
          <w:i/>
        </w:rPr>
        <w:instrText>Mailbox</w:instrText>
      </w:r>
      <w:r w:rsidR="002545B8" w:rsidRPr="00C21B74">
        <w:instrText xml:space="preserve"> flag)</w:instrText>
      </w:r>
      <w:r w:rsidR="002545B8">
        <w:instrText xml:space="preserve">" </w:instrText>
      </w:r>
      <w:r w:rsidR="002545B8">
        <w:rPr>
          <w:i/>
        </w:rPr>
        <w:fldChar w:fldCharType="end"/>
      </w:r>
      <w:r w:rsidR="002545B8" w:rsidRPr="00445898">
        <w:t xml:space="preserve"> </w:t>
      </w:r>
      <w:r w:rsidR="00E610EA" w:rsidRPr="00445898">
        <w:t xml:space="preserve">and </w:t>
      </w:r>
      <w:r w:rsidR="00E610EA" w:rsidRPr="00445898">
        <w:rPr>
          <w:i/>
        </w:rPr>
        <w:t>WRITE</w:t>
      </w:r>
      <w:r w:rsidR="00E610EA" w:rsidRPr="00445898">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00E610EA" w:rsidRPr="00445898">
        <w:t xml:space="preserve">ﬂags, because </w:t>
      </w:r>
      <w:r w:rsidR="00E50275" w:rsidRPr="00445898">
        <w:t xml:space="preserve">SMURPH will try </w:t>
      </w:r>
      <w:r w:rsidR="00E610EA" w:rsidRPr="00445898">
        <w:t>to read ahead a portion of the ﬁle into the buﬀer</w:t>
      </w:r>
      <w:r w:rsidR="00E50275" w:rsidRPr="00445898">
        <w:t>,</w:t>
      </w:r>
      <w:r w:rsidR="00E610EA" w:rsidRPr="00445898">
        <w:t xml:space="preserve"> even if no explicit </w:t>
      </w:r>
      <w:r w:rsidR="0041552E" w:rsidRPr="00445898">
        <w:rPr>
          <w:i/>
        </w:rPr>
        <w:t xml:space="preserve">get </w:t>
      </w:r>
      <w:r w:rsidR="0041552E" w:rsidRPr="00445898">
        <w:t>or</w:t>
      </w:r>
      <w:r w:rsidR="0041552E" w:rsidRPr="00445898">
        <w:rPr>
          <w:i/>
        </w:rPr>
        <w:t xml:space="preserve"> read</w:t>
      </w:r>
      <w:r w:rsidR="00E50275" w:rsidRPr="00445898">
        <w:t xml:space="preserve"> operation </w:t>
      </w:r>
      <w:r w:rsidR="00E610EA" w:rsidRPr="00445898">
        <w:t xml:space="preserve">has been issued by the program. This may confuse the ﬁle </w:t>
      </w:r>
      <w:r w:rsidR="00E50275" w:rsidRPr="00445898">
        <w:t xml:space="preserve">position for a subsequent </w:t>
      </w:r>
      <w:r w:rsidR="00E50275" w:rsidRPr="00445898">
        <w:rPr>
          <w:i/>
        </w:rPr>
        <w:t>write</w:t>
      </w:r>
      <w:r w:rsidR="00E50275" w:rsidRPr="00445898">
        <w:t xml:space="preserve"> </w:t>
      </w:r>
      <w:r w:rsidR="00E610EA" w:rsidRPr="00445898">
        <w:t>operation.</w:t>
      </w:r>
    </w:p>
    <w:p w:rsidR="00E610EA" w:rsidRPr="00445898" w:rsidRDefault="00E610EA" w:rsidP="00E610EA">
      <w:pPr>
        <w:pStyle w:val="firstparagraph"/>
      </w:pPr>
      <w:r w:rsidRPr="00445898">
        <w:t xml:space="preserve">If a mailbox is bound to a ﬁle with </w:t>
      </w:r>
      <w:r w:rsidRPr="00445898">
        <w:rPr>
          <w:i/>
        </w:rPr>
        <w:t>WRITE</w:t>
      </w:r>
      <w:r w:rsidRPr="00445898">
        <w:t xml:space="preserve"> (but not </w:t>
      </w:r>
      <w:r w:rsidRPr="00445898">
        <w:rPr>
          <w:i/>
        </w:rPr>
        <w:t>READ</w:t>
      </w:r>
      <w:r w:rsidRPr="00445898">
        <w:t>), t</w:t>
      </w:r>
      <w:r w:rsidR="00E50275" w:rsidRPr="00445898">
        <w:t xml:space="preserve">he ﬁle is automatically erased, </w:t>
      </w:r>
      <w:r w:rsidRPr="00445898">
        <w:t>i.e., truncated to zero bytes.</w:t>
      </w:r>
    </w:p>
    <w:p w:rsidR="00FF6F81" w:rsidRPr="00445898" w:rsidRDefault="00E610EA" w:rsidP="00E610EA">
      <w:pPr>
        <w:pStyle w:val="firstparagraph"/>
      </w:pPr>
      <w:r w:rsidRPr="00445898">
        <w:t xml:space="preserve">The </w:t>
      </w:r>
      <w:r w:rsidRPr="00445898">
        <w:rPr>
          <w:i/>
        </w:rPr>
        <w:t>connect</w:t>
      </w:r>
      <w:r w:rsidRPr="00445898">
        <w:t xml:space="preserve"> operation will fail</w:t>
      </w:r>
      <w:r w:rsidR="0041552E" w:rsidRPr="00445898">
        <w:t>,</w:t>
      </w:r>
      <w:r w:rsidRPr="00445898">
        <w:t xml:space="preserve"> if the speciﬁed device/ﬁle ca</w:t>
      </w:r>
      <w:r w:rsidR="00E50275" w:rsidRPr="00445898">
        <w:t xml:space="preserve">nnot be opened for the required </w:t>
      </w:r>
      <w:r w:rsidRPr="00445898">
        <w:t xml:space="preserve">type of access. Such a failure is non-fatal: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3B3AC4" w:rsidRPr="00445898" w:rsidRDefault="003B3AC4" w:rsidP="00552A98">
      <w:pPr>
        <w:pStyle w:val="Heading3"/>
        <w:numPr>
          <w:ilvl w:val="2"/>
          <w:numId w:val="5"/>
        </w:numPr>
        <w:rPr>
          <w:lang w:val="en-US"/>
        </w:rPr>
      </w:pPr>
      <w:bookmarkStart w:id="561" w:name="_Ref509910164"/>
      <w:bookmarkStart w:id="562" w:name="_Toc515615711"/>
      <w:r w:rsidRPr="00445898">
        <w:rPr>
          <w:lang w:val="en-US"/>
        </w:rPr>
        <w:t>Client mailboxes</w:t>
      </w:r>
      <w:bookmarkEnd w:id="561"/>
      <w:bookmarkEnd w:id="562"/>
    </w:p>
    <w:p w:rsidR="003B3AC4" w:rsidRPr="00445898" w:rsidRDefault="003B3AC4" w:rsidP="003B3AC4">
      <w:pPr>
        <w:pStyle w:val="firstparagraph"/>
      </w:pPr>
      <w:r w:rsidRPr="00445898">
        <w:t>By a socket mailbox we understand 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possibly across the Internet, or to a UNIX</w:t>
      </w:r>
      <w:r w:rsidR="00B97B40">
        <w:fldChar w:fldCharType="begin"/>
      </w:r>
      <w:r w:rsidR="00B97B40">
        <w:instrText xml:space="preserve"> XE "</w:instrText>
      </w:r>
      <w:r w:rsidR="00B97B40" w:rsidRPr="009E7541">
        <w:instrText>UNIX:domain socket</w:instrText>
      </w:r>
      <w:r w:rsidR="00B97B40">
        <w:instrText xml:space="preserve">" </w:instrText>
      </w:r>
      <w:r w:rsidR="00B97B40">
        <w:fldChar w:fldCharType="end"/>
      </w:r>
      <w:r w:rsidRPr="00445898">
        <w:t xml:space="preserve">-domain socket </w:t>
      </w:r>
      <w:r w:rsidR="00F62780">
        <w:t>restricted</w:t>
      </w:r>
      <w:r w:rsidRPr="00445898">
        <w:t xml:space="preserve"> to the current host. A client connection of this kind assumes that the other party (the server) has made its end of the connection already available. For a TCP/IP session, </w:t>
      </w:r>
      <w:r w:rsidR="00193F9F" w:rsidRPr="00445898">
        <w:t>that</w:t>
      </w:r>
      <w:r w:rsidRPr="00445898">
        <w:t xml:space="preserve"> end is visible as a port number on a speciﬁc host, whereas a local server is identiﬁed via the path name of a local socket.</w:t>
      </w:r>
    </w:p>
    <w:p w:rsidR="003B3AC4" w:rsidRPr="00445898" w:rsidRDefault="003B3AC4" w:rsidP="003B3AC4">
      <w:pPr>
        <w:pStyle w:val="firstparagraph"/>
      </w:pPr>
      <w:r w:rsidRPr="00445898">
        <w:lastRenderedPageBreak/>
        <w:t xml:space="preserve">For a client-type connection, the ﬁrst argument of </w:t>
      </w:r>
      <w:r w:rsidRPr="00445898">
        <w:rPr>
          <w:i/>
        </w:rPr>
        <w:t>connect</w:t>
      </w:r>
      <w:r w:rsidRPr="00445898">
        <w:t xml:space="preserve"> must be either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4E193A">
        <w:instrText xml:space="preserve"> flag)</w:instrText>
      </w:r>
      <w:r w:rsidR="004E193A">
        <w:instrText xml:space="preserve">" </w:instrText>
      </w:r>
      <w:r w:rsidR="004E193A">
        <w:rPr>
          <w:i/>
        </w:rPr>
        <w:fldChar w:fldCharType="end"/>
      </w:r>
      <w:r w:rsidRPr="00445898">
        <w:t xml:space="preserve">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+CLIENT</w:t>
      </w:r>
      <w:r w:rsidRPr="00445898">
        <w:t xml:space="preserve">. The explicit </w:t>
      </w:r>
      <w:r w:rsidRPr="00445898">
        <w:rPr>
          <w:i/>
        </w:rPr>
        <w:t>CLIENT</w:t>
      </w:r>
      <w:r w:rsidRPr="00445898">
        <w:t xml:space="preserve"> speciﬁcation is not required as it is assumed by default</w:t>
      </w:r>
      <w:r w:rsidR="00193F9F" w:rsidRPr="00445898">
        <w:t>,</w:t>
      </w:r>
      <w:r w:rsidRPr="00445898">
        <w:t xml:space="preserve"> if the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ﬂag is not present.</w:t>
      </w:r>
    </w:p>
    <w:p w:rsidR="003B3AC4" w:rsidRPr="00445898" w:rsidRDefault="003B3AC4" w:rsidP="003B3AC4">
      <w:pPr>
        <w:pStyle w:val="firstparagraph"/>
      </w:pPr>
      <w:r w:rsidRPr="00445898">
        <w:t xml:space="preserve">If the connection is local, the second argument of </w:t>
      </w:r>
      <w:r w:rsidRPr="00445898">
        <w:rPr>
          <w:i/>
        </w:rPr>
        <w:t>connect</w:t>
      </w:r>
      <w:r w:rsidRPr="00445898">
        <w:t xml:space="preserve"> should specify the path name of the server’s socket in the UNIX domain. For an Internet connection, this argument will be interpreted as the Internet name of the host on which the server is running. The host name can be speciﬁed as a DNS</w:t>
      </w:r>
      <w:r w:rsidR="00AB7367">
        <w:fldChar w:fldCharType="begin"/>
      </w:r>
      <w:r w:rsidR="00AB7367">
        <w:instrText xml:space="preserve"> XE "</w:instrText>
      </w:r>
      <w:r w:rsidR="00AB7367" w:rsidRPr="00A24D3D">
        <w:instrText>DNS (D</w:instrText>
      </w:r>
      <w:r w:rsidR="00AB7367">
        <w:instrText>o</w:instrText>
      </w:r>
      <w:r w:rsidR="00AB7367" w:rsidRPr="00A24D3D">
        <w:instrText>main Name S</w:instrText>
      </w:r>
      <w:r w:rsidR="00AB7367">
        <w:instrText>ervice</w:instrText>
      </w:r>
      <w:r w:rsidR="00AB7367" w:rsidRPr="00A24D3D">
        <w:instrText>)</w:instrText>
      </w:r>
      <w:r w:rsidR="00AB7367">
        <w:instrText xml:space="preserve">" </w:instrText>
      </w:r>
      <w:r w:rsidR="00AB7367">
        <w:fldChar w:fldCharType="end"/>
      </w:r>
      <w:r w:rsidRPr="00445898">
        <w:t xml:space="preserve"> name, e.g., </w:t>
      </w:r>
      <w:r w:rsidRPr="00445898">
        <w:rPr>
          <w:i/>
        </w:rPr>
        <w:t>sheerness.cs.ualberta.ca</w:t>
      </w:r>
      <w:r w:rsidRPr="00445898">
        <w:t xml:space="preserve">, or as an IP address (in a string form), e.g., </w:t>
      </w:r>
      <m:oMath>
        <m:r>
          <w:rPr>
            <w:rFonts w:ascii="Cambria Math" w:hAnsi="Cambria Math"/>
          </w:rPr>
          <m:t>129.128.4.33</m:t>
        </m:r>
      </m:oMath>
      <w:r w:rsidRPr="00445898">
        <w:t>. The third argument (</w:t>
      </w:r>
      <w:r w:rsidRPr="00445898">
        <w:rPr>
          <w:i/>
        </w:rPr>
        <w:t>port</w:t>
      </w:r>
      <w:r w:rsidRPr="00445898">
        <w:t>) is ignored for a local connection. For an Internet connection, it speciﬁes the server’s port number on the remote host.</w:t>
      </w:r>
    </w:p>
    <w:p w:rsidR="003B3AC4" w:rsidRPr="00445898" w:rsidRDefault="003B3AC4" w:rsidP="003B3AC4">
      <w:pPr>
        <w:pStyle w:val="firstparagraph"/>
      </w:pPr>
      <w:r w:rsidRPr="00445898">
        <w:t>The fourth argument (</w:t>
      </w:r>
      <w:r w:rsidRPr="00445898">
        <w:rPr>
          <w:i/>
        </w:rPr>
        <w:t>bsize</w:t>
      </w:r>
      <w:r w:rsidRPr="00445898">
        <w:t xml:space="preserve">) </w:t>
      </w:r>
      <w:r w:rsidR="00193F9F" w:rsidRPr="00445898">
        <w:t>indicates</w:t>
      </w:r>
      <w:r w:rsidRPr="00445898">
        <w:t xml:space="preserve"> the mailbox buﬀer size. The rules are the same as for a device mailbox (Section </w:t>
      </w:r>
      <w:r w:rsidRPr="00445898">
        <w:fldChar w:fldCharType="begin"/>
      </w:r>
      <w:r w:rsidRPr="00445898">
        <w:instrText xml:space="preserve"> REF _Ref509906938 \r \h </w:instrText>
      </w:r>
      <w:r w:rsidRPr="00445898">
        <w:fldChar w:fldCharType="separate"/>
      </w:r>
      <w:r w:rsidR="00DE4310">
        <w:t>9.4.2</w:t>
      </w:r>
      <w:r w:rsidRPr="00445898">
        <w:fldChar w:fldCharType="end"/>
      </w:r>
      <w:r w:rsidRPr="00445898">
        <w:t>). In particular, the buﬀer size for a client mailbox must be strictly greater than zero. The remaining arguments do not apply to socket mailboxes and are ignored.</w:t>
      </w:r>
    </w:p>
    <w:p w:rsidR="003B3AC4" w:rsidRPr="00445898" w:rsidRDefault="003B3AC4" w:rsidP="003B3AC4">
      <w:pPr>
        <w:pStyle w:val="firstparagraph"/>
      </w:pPr>
      <w:r w:rsidRPr="00445898">
        <w:t>For illustration,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3B3AC4" w:rsidRPr="00445898" w:rsidRDefault="003B3AC4" w:rsidP="003B3AC4">
      <w:pPr>
        <w:pStyle w:val="firstparagraph"/>
        <w:ind w:firstLine="720"/>
        <w:rPr>
          <w:i/>
        </w:rPr>
      </w:pPr>
      <w:r w:rsidRPr="00445898">
        <w:rPr>
          <w:i/>
        </w:rPr>
        <w:t>m1-&gt;connect (CLIENT+INTERNET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 "sheerness.cs.ualberta.ca", 2002, 256);</w:t>
      </w:r>
    </w:p>
    <w:p w:rsidR="003B3AC4" w:rsidRPr="00445898" w:rsidRDefault="003B3AC4" w:rsidP="003B3AC4">
      <w:pPr>
        <w:pStyle w:val="firstparagraph"/>
      </w:pPr>
      <w:r w:rsidRPr="00445898">
        <w:t xml:space="preserve">binds the mailbox pointed to by </w:t>
      </w:r>
      <w:r w:rsidRPr="00445898">
        <w:rPr>
          <w:i/>
        </w:rPr>
        <w:t>m1</w:t>
      </w:r>
      <w:r w:rsidRPr="00445898">
        <w:t xml:space="preserve"> to port </w:t>
      </w:r>
      <m:oMath>
        <m:r>
          <w:rPr>
            <w:rFonts w:ascii="Cambria Math" w:hAnsi="Cambria Math"/>
          </w:rPr>
          <m:t>2002</m:t>
        </m:r>
      </m:oMath>
      <w:r w:rsidRPr="00445898">
        <w:t xml:space="preserve"> on the host </w:t>
      </w:r>
      <w:r w:rsidRPr="00445898">
        <w:rPr>
          <w:i/>
        </w:rPr>
        <w:t>sheerness.cs.ualberta.ca</w:t>
      </w:r>
      <w:r w:rsidRPr="00445898">
        <w:t>.</w:t>
      </w:r>
    </w:p>
    <w:p w:rsidR="003B3AC4" w:rsidRPr="00445898" w:rsidRDefault="003B3AC4" w:rsidP="003B3AC4">
      <w:pPr>
        <w:pStyle w:val="firstparagraph"/>
      </w:pPr>
      <w:r w:rsidRPr="00445898">
        <w:t>A local client-type connection is illustrated by the following call:</w:t>
      </w:r>
    </w:p>
    <w:p w:rsidR="003B3AC4" w:rsidRPr="00445898" w:rsidRDefault="003B3AC4"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 "/home/pawel/mysocket", 0, 1024);</w:t>
      </w:r>
    </w:p>
    <w:p w:rsidR="003B3AC4" w:rsidRPr="00445898" w:rsidRDefault="003B3AC4" w:rsidP="003B3AC4">
      <w:pPr>
        <w:pStyle w:val="firstparagraph"/>
      </w:pPr>
      <w:r w:rsidRPr="00445898">
        <w:t xml:space="preserve">Note that the </w:t>
      </w:r>
      <w:r w:rsidRPr="00445898">
        <w:rPr>
          <w:i/>
        </w:rPr>
        <w:t>CLIENT</w:t>
      </w:r>
      <w:r w:rsidRPr="00445898">
        <w:t xml:space="preserve"> speciﬁcation is not necessary</w:t>
      </w:r>
      <w:r w:rsidR="00193F9F" w:rsidRPr="00445898">
        <w:t>, because</w:t>
      </w:r>
      <w:r w:rsidR="00AF589F">
        <w:t xml:space="preserve"> </w:t>
      </w:r>
      <w:r w:rsidR="00193F9F" w:rsidRPr="00445898">
        <w:t>it is assumed by default</w:t>
      </w:r>
      <w:r w:rsidRPr="00445898">
        <w:t>.</w:t>
      </w:r>
    </w:p>
    <w:p w:rsidR="003B3AC4" w:rsidRPr="00445898" w:rsidRDefault="003B3AC4" w:rsidP="00E610EA">
      <w:pPr>
        <w:pStyle w:val="firstparagraph"/>
      </w:pPr>
      <w:r w:rsidRPr="00445898">
        <w:t xml:space="preserve">A </w:t>
      </w:r>
      <w:r w:rsidRPr="00445898">
        <w:rPr>
          <w:i/>
        </w:rPr>
        <w:t>connect</w:t>
      </w:r>
      <w:r w:rsidRPr="00445898">
        <w:t xml:space="preserve"> operation will fail</w:t>
      </w:r>
      <w:r w:rsidR="00193F9F" w:rsidRPr="00445898">
        <w:t>,</w:t>
      </w:r>
      <w:r w:rsidRPr="00445898">
        <w:t xml:space="preserve"> if the speciﬁed port is not available on the remote host, the remote host cannot be located, or the path name does not identify a local UNIX</w:t>
      </w:r>
      <w:r w:rsidR="00B97B40">
        <w:fldChar w:fldCharType="begin"/>
      </w:r>
      <w:r w:rsidR="00B97B40">
        <w:instrText xml:space="preserve"> XE "</w:instrText>
      </w:r>
      <w:r w:rsidR="00B97B40" w:rsidRPr="00C63057">
        <w:instrText>UNIX:domain socket</w:instrText>
      </w:r>
      <w:r w:rsidR="00B97B40">
        <w:instrText xml:space="preserve">" </w:instrText>
      </w:r>
      <w:r w:rsidR="00B97B40">
        <w:fldChar w:fldCharType="end"/>
      </w:r>
      <w:r w:rsidRPr="00445898">
        <w:t xml:space="preserve">-domain socket (for a local connection). In such a case, connect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6023AE" w:rsidRPr="00445898" w:rsidRDefault="006023AE" w:rsidP="00552A98">
      <w:pPr>
        <w:pStyle w:val="Heading3"/>
        <w:numPr>
          <w:ilvl w:val="2"/>
          <w:numId w:val="5"/>
        </w:numPr>
        <w:rPr>
          <w:lang w:val="en-US"/>
        </w:rPr>
      </w:pPr>
      <w:bookmarkStart w:id="563" w:name="_Ref510685635"/>
      <w:bookmarkStart w:id="564" w:name="_Toc515615712"/>
      <w:r w:rsidRPr="00445898">
        <w:rPr>
          <w:lang w:val="en-US"/>
        </w:rPr>
        <w:t>Server mailboxes</w:t>
      </w:r>
      <w:bookmarkEnd w:id="563"/>
      <w:bookmarkEnd w:id="564"/>
    </w:p>
    <w:p w:rsidR="006023AE" w:rsidRPr="00445898" w:rsidRDefault="006023AE" w:rsidP="006023AE">
      <w:pPr>
        <w:pStyle w:val="firstparagraph"/>
      </w:pPr>
      <w:r w:rsidRPr="00445898">
        <w:t>With a server mailbox, a SMURPH program can accept incoming connections from Internet or UNIX</w:t>
      </w:r>
      <w:r w:rsidR="00B97B40">
        <w:fldChar w:fldCharType="begin"/>
      </w:r>
      <w:r w:rsidR="00B97B40">
        <w:instrText xml:space="preserve"> XE "</w:instrText>
      </w:r>
      <w:r w:rsidR="00B97B40" w:rsidRPr="000F44CD">
        <w:instrText>UNIX:domain socket</w:instrText>
      </w:r>
      <w:r w:rsidR="00B97B40">
        <w:instrText xml:space="preserve">" </w:instrText>
      </w:r>
      <w:r w:rsidR="00B97B40">
        <w:fldChar w:fldCharType="end"/>
      </w:r>
      <w:r w:rsidRPr="00445898">
        <w:t xml:space="preserve">-domain sockets. To set up a server </w:t>
      </w:r>
      <w:r w:rsidR="00F20FF0" w:rsidRPr="00445898">
        <w:t>m</w:t>
      </w:r>
      <w:r w:rsidRPr="00445898">
        <w:t xml:space="preserve">ailbox, the ﬁrst argument of </w:t>
      </w:r>
      <w:r w:rsidRPr="00445898">
        <w:rPr>
          <w:i/>
        </w:rPr>
        <w:t>connect</w:t>
      </w:r>
      <w:r w:rsidR="00F20FF0" w:rsidRPr="00445898">
        <w:t xml:space="preserve"> should </w:t>
      </w:r>
      <w:r w:rsidRPr="00445898">
        <w:t xml:space="preserve">be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(for an Internet mailbox)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+SERVER</w:t>
      </w:r>
      <w:r w:rsidR="00F20FF0" w:rsidRPr="00445898">
        <w:t xml:space="preserve"> (for a UNIX-domain </w:t>
      </w:r>
      <w:r w:rsidRPr="00445898">
        <w:t xml:space="preserve">connection). Additionally, at most one of two ﬂags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and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00F20FF0" w:rsidRPr="00445898">
        <w:t xml:space="preserve"> can be included in </w:t>
      </w:r>
      <w:r w:rsidRPr="00445898">
        <w:t>the ﬁrst argument.</w:t>
      </w:r>
    </w:p>
    <w:p w:rsidR="006023AE" w:rsidRPr="00445898" w:rsidRDefault="006023AE" w:rsidP="006023AE">
      <w:pPr>
        <w:pStyle w:val="firstparagraph"/>
      </w:pPr>
      <w:r w:rsidRPr="00445898">
        <w:t>For a TCP/IP</w:t>
      </w:r>
      <w:r w:rsidR="006659B7">
        <w:fldChar w:fldCharType="begin"/>
      </w:r>
      <w:r w:rsidR="006659B7">
        <w:instrText xml:space="preserve"> XE "</w:instrText>
      </w:r>
      <w:r w:rsidR="006659B7" w:rsidRPr="00767BA8">
        <w:instrText>TCP/IP</w:instrText>
      </w:r>
      <w:r w:rsidR="006659B7">
        <w:instrText xml:space="preserve">:mailbox" </w:instrText>
      </w:r>
      <w:r w:rsidR="006659B7">
        <w:fldChar w:fldCharType="end"/>
      </w:r>
      <w:r w:rsidRPr="00445898">
        <w:t xml:space="preserve"> mailbox, the second argument of </w:t>
      </w:r>
      <w:r w:rsidRPr="00445898">
        <w:rPr>
          <w:i/>
        </w:rPr>
        <w:t>connect</w:t>
      </w:r>
      <w:r w:rsidRPr="00445898">
        <w:t xml:space="preserve"> (</w:t>
      </w:r>
      <w:r w:rsidRPr="00445898">
        <w:rPr>
          <w:i/>
        </w:rPr>
        <w:t>h</w:t>
      </w:r>
      <w:r w:rsidR="00F20FF0" w:rsidRPr="00445898">
        <w:t xml:space="preserve">) is ignored and the third </w:t>
      </w:r>
      <w:r w:rsidRPr="00445898">
        <w:t>argument (</w:t>
      </w:r>
      <w:r w:rsidRPr="00445898">
        <w:rPr>
          <w:i/>
        </w:rPr>
        <w:t>port</w:t>
      </w:r>
      <w:r w:rsidRPr="00445898">
        <w:t>) speciﬁes the port number for accepting incoming connectio</w:t>
      </w:r>
      <w:r w:rsidR="00F20FF0" w:rsidRPr="00445898">
        <w:t xml:space="preserve">ns. For a </w:t>
      </w:r>
      <w:r w:rsidRPr="00445898">
        <w:t>UNIX-domain setup, the second argument speciﬁes the pa</w:t>
      </w:r>
      <w:r w:rsidR="00F20FF0" w:rsidRPr="00445898">
        <w:t xml:space="preserve">th name of the local socket and </w:t>
      </w:r>
      <w:r w:rsidRPr="00445898">
        <w:t xml:space="preserve">the third argument is ignored. The following </w:t>
      </w:r>
      <w:r w:rsidR="00F20FF0" w:rsidRPr="00445898">
        <w:t xml:space="preserve">shorthand </w:t>
      </w:r>
      <w:r w:rsidRPr="00445898">
        <w:t xml:space="preserve">variant of </w:t>
      </w:r>
      <w:r w:rsidRPr="00445898">
        <w:rPr>
          <w:i/>
        </w:rPr>
        <w:t>connect</w:t>
      </w:r>
      <w:r w:rsidR="00F20FF0" w:rsidRPr="00445898">
        <w:t xml:space="preserve"> sets</w:t>
      </w:r>
      <w:r w:rsidRPr="00445898">
        <w:t xml:space="preserve"> up </w:t>
      </w:r>
      <w:r w:rsidR="00F20FF0" w:rsidRPr="00445898">
        <w:t xml:space="preserve">a </w:t>
      </w:r>
      <w:r w:rsidRPr="00445898">
        <w:t>server mailbox</w:t>
      </w:r>
      <w:r w:rsidR="00F20FF0" w:rsidRPr="00445898">
        <w:t xml:space="preserve"> </w:t>
      </w:r>
      <w:r w:rsidRPr="00445898">
        <w:t>bound to the Internet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F20FF0">
      <w:pPr>
        <w:pStyle w:val="firstparagraph"/>
        <w:spacing w:after="0"/>
        <w:ind w:firstLine="720"/>
        <w:rPr>
          <w:i/>
        </w:rPr>
      </w:pPr>
      <w:r w:rsidRPr="00445898">
        <w:rPr>
          <w:i/>
        </w:rPr>
        <w:t>int connect (int tp, int port, int bsize = 0) {</w:t>
      </w:r>
    </w:p>
    <w:p w:rsidR="006023AE" w:rsidRPr="00445898" w:rsidRDefault="006023AE" w:rsidP="00F20FF0">
      <w:pPr>
        <w:pStyle w:val="firstparagraph"/>
        <w:spacing w:after="0"/>
        <w:ind w:left="720" w:firstLine="720"/>
        <w:rPr>
          <w:i/>
        </w:rPr>
      </w:pPr>
      <w:r w:rsidRPr="00445898">
        <w:rPr>
          <w:i/>
        </w:rPr>
        <w:t>return connect (tp, NULL, port, bsize);</w:t>
      </w:r>
    </w:p>
    <w:p w:rsidR="006023AE" w:rsidRPr="00445898" w:rsidRDefault="006023AE" w:rsidP="00F20FF0">
      <w:pPr>
        <w:pStyle w:val="firstparagraph"/>
        <w:ind w:firstLine="720"/>
        <w:rPr>
          <w:i/>
        </w:rPr>
      </w:pPr>
      <w:r w:rsidRPr="00445898">
        <w:rPr>
          <w:i/>
        </w:rPr>
        <w:t>};</w:t>
      </w:r>
    </w:p>
    <w:p w:rsidR="006023AE" w:rsidRPr="00445898" w:rsidRDefault="006023AE" w:rsidP="006023AE">
      <w:pPr>
        <w:pStyle w:val="firstparagraph"/>
      </w:pPr>
      <w:r w:rsidRPr="00445898">
        <w:t>If all that is expected from the server mailbox is to accept o</w:t>
      </w:r>
      <w:r w:rsidR="00F20FF0" w:rsidRPr="00445898">
        <w:t xml:space="preserve">ne connection, its operation is </w:t>
      </w:r>
      <w:r w:rsidRPr="00445898">
        <w:t>simple and closely resembles the operation of its client co</w:t>
      </w:r>
      <w:r w:rsidR="00F20FF0" w:rsidRPr="00445898">
        <w:t xml:space="preserve">unterpart. This type of a bound </w:t>
      </w:r>
      <w:r w:rsidRPr="00445898">
        <w:t xml:space="preserve">mailbox will be called an </w:t>
      </w:r>
      <w:r w:rsidRPr="00445898">
        <w:lastRenderedPageBreak/>
        <w:t>immediate server mailbox. It is s</w:t>
      </w:r>
      <w:r w:rsidR="00F20FF0" w:rsidRPr="00445898">
        <w:t xml:space="preserve">elected by default, if the ﬁrst </w:t>
      </w:r>
      <w:r w:rsidRPr="00445898">
        <w:t xml:space="preserve">argument of </w:t>
      </w:r>
      <w:r w:rsidRPr="00445898">
        <w:rPr>
          <w:i/>
        </w:rPr>
        <w:t>connect</w:t>
      </w:r>
      <w:r w:rsidRPr="00445898">
        <w:t xml:space="preserve"> does not include the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ﬂag.</w:t>
      </w:r>
    </w:p>
    <w:p w:rsidR="006023AE" w:rsidRPr="00445898" w:rsidRDefault="006023AE" w:rsidP="006023AE">
      <w:pPr>
        <w:pStyle w:val="firstparagraph"/>
      </w:pPr>
      <w:r w:rsidRPr="00445898">
        <w:t xml:space="preserve">For an immediate server mailbox, the </w:t>
      </w:r>
      <w:r w:rsidRPr="00445898">
        <w:rPr>
          <w:i/>
        </w:rPr>
        <w:t>bsize</w:t>
      </w:r>
      <w:r w:rsidRPr="00445898">
        <w:t xml:space="preserve"> argument of </w:t>
      </w:r>
      <w:r w:rsidRPr="00445898">
        <w:rPr>
          <w:i/>
        </w:rPr>
        <w:t>connect</w:t>
      </w:r>
      <w:r w:rsidR="00F20FF0" w:rsidRPr="00445898">
        <w:t xml:space="preserve"> is relevant and indicates </w:t>
      </w:r>
      <w:r w:rsidRPr="00445898">
        <w:t>the buﬀer size at the server end. The same rules apply</w:t>
      </w:r>
      <w:r w:rsidR="00F20FF0" w:rsidRPr="00445898">
        <w:t xml:space="preserve"> as for a client/device mailbox </w:t>
      </w:r>
      <w:r w:rsidRPr="00445898">
        <w:t>(</w:t>
      </w:r>
      <w:r w:rsidR="00F20FF0" w:rsidRPr="00445898">
        <w:t>Section </w:t>
      </w:r>
      <w:r w:rsidR="00F20FF0" w:rsidRPr="00445898">
        <w:fldChar w:fldCharType="begin"/>
      </w:r>
      <w:r w:rsidR="00F20FF0" w:rsidRPr="00445898">
        <w:instrText xml:space="preserve"> REF _Ref509835918 \r \h </w:instrText>
      </w:r>
      <w:r w:rsidR="00F20FF0" w:rsidRPr="00445898">
        <w:fldChar w:fldCharType="separate"/>
      </w:r>
      <w:r w:rsidR="00DE4310">
        <w:t>9.4.1</w:t>
      </w:r>
      <w:r w:rsidR="00F20FF0" w:rsidRPr="00445898">
        <w:fldChar w:fldCharType="end"/>
      </w:r>
      <w:r w:rsidRPr="00445898">
        <w:t>). The remaining arguments are ignored.</w:t>
      </w:r>
    </w:p>
    <w:p w:rsidR="006023AE" w:rsidRPr="00445898" w:rsidRDefault="006023AE" w:rsidP="006023AE">
      <w:pPr>
        <w:pStyle w:val="firstparagraph"/>
      </w:pPr>
      <w:r w:rsidRPr="00445898">
        <w:t>As soon as it has been successfully bound, an immediate server mailbox becomes usable</w:t>
      </w:r>
      <w:r w:rsidR="00F20FF0" w:rsidRPr="00445898">
        <w:t xml:space="preserve"> </w:t>
      </w:r>
      <w:r w:rsidRPr="00445898">
        <w:t>in exactly the same way as a client mailbox. Until the other party connects to it and</w:t>
      </w:r>
      <w:r w:rsidR="00F20FF0" w:rsidRPr="00445898">
        <w:t xml:space="preserve"> </w:t>
      </w:r>
      <w:r w:rsidRPr="00445898">
        <w:t>sends some data, the mailbox will appear empty to reading operations (</w:t>
      </w:r>
      <w:r w:rsidR="00F20FF0" w:rsidRPr="00445898">
        <w:t>Section </w:t>
      </w:r>
      <w:r w:rsidR="001643E8" w:rsidRPr="00445898">
        <w:fldChar w:fldCharType="begin"/>
      </w:r>
      <w:r w:rsidR="001643E8" w:rsidRPr="00445898">
        <w:instrText xml:space="preserve"> REF _Ref509907513 \r \h </w:instrText>
      </w:r>
      <w:r w:rsidR="001643E8" w:rsidRPr="00445898">
        <w:fldChar w:fldCharType="separate"/>
      </w:r>
      <w:r w:rsidR="00DE4310">
        <w:t>9.4.7</w:t>
      </w:r>
      <w:r w:rsidR="001643E8" w:rsidRPr="00445898">
        <w:fldChar w:fldCharType="end"/>
      </w:r>
      <w:r w:rsidR="003865E3" w:rsidRPr="00445898">
        <w:t xml:space="preserve">). </w:t>
      </w:r>
      <w:r w:rsidRPr="00445898">
        <w:t>Also, any data deposited in the mailbox by writing operations will</w:t>
      </w:r>
      <w:r w:rsidR="003865E3" w:rsidRPr="00445898">
        <w:t xml:space="preserve"> not be </w:t>
      </w:r>
      <w:r w:rsidRPr="00445898">
        <w:t>expedited until the other end of the connection becomes alive.</w:t>
      </w:r>
    </w:p>
    <w:p w:rsidR="003B3AC4" w:rsidRPr="00445898" w:rsidRDefault="006023AE" w:rsidP="006023AE">
      <w:pPr>
        <w:pStyle w:val="firstparagraph"/>
      </w:pPr>
      <w:r w:rsidRPr="00445898">
        <w:t>While binding an immediate server mailbox, the progr</w:t>
      </w:r>
      <w:r w:rsidR="003B3AC4" w:rsidRPr="00445898">
        <w:t xml:space="preserve">am can request the </w:t>
      </w:r>
      <w:r w:rsidR="003B3AC4" w:rsidRPr="009F6D90">
        <w:rPr>
          <w:i/>
        </w:rPr>
        <w:t>connect</w:t>
      </w:r>
      <w:r w:rsidR="003B3AC4" w:rsidRPr="00445898">
        <w:t xml:space="preserve"> oper</w:t>
      </w:r>
      <w:r w:rsidRPr="00445898">
        <w:t xml:space="preserve">ation to block until the other party connects. This is accomplished by adding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to the</w:t>
      </w:r>
      <w:r w:rsidR="003B3AC4" w:rsidRPr="00445898">
        <w:t xml:space="preserve"> </w:t>
      </w:r>
      <w:r w:rsidRPr="00445898">
        <w:t xml:space="preserve">list of ﬂags </w:t>
      </w:r>
      <w:r w:rsidR="002515DA" w:rsidRPr="00445898">
        <w:t>contributing to</w:t>
      </w:r>
      <w:r w:rsidRPr="00445898">
        <w:t xml:space="preserve"> the ﬁrst argument of </w:t>
      </w:r>
      <w:r w:rsidRPr="00445898">
        <w:rPr>
          <w:i/>
        </w:rPr>
        <w:t>connect</w:t>
      </w:r>
      <w:r w:rsidRPr="00445898">
        <w:t>.</w:t>
      </w:r>
    </w:p>
    <w:p w:rsidR="006023AE" w:rsidRPr="00445898" w:rsidRDefault="003B3AC4" w:rsidP="006023AE">
      <w:pPr>
        <w:pStyle w:val="firstparagraph"/>
      </w:pPr>
      <w:r w:rsidRPr="00445898">
        <w:t>For illustration, t</w:t>
      </w:r>
      <w:r w:rsidR="006023AE" w:rsidRPr="00445898">
        <w:t>he following two operations</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006023AE" w:rsidRPr="00445898">
        <w:t>:</w:t>
      </w:r>
    </w:p>
    <w:p w:rsidR="006023AE" w:rsidRPr="00445898" w:rsidRDefault="006023AE" w:rsidP="003B3AC4">
      <w:pPr>
        <w:pStyle w:val="firstparagraph"/>
        <w:spacing w:after="0"/>
        <w:ind w:firstLine="720"/>
        <w:rPr>
          <w:i/>
        </w:rPr>
      </w:pPr>
      <w:r w:rsidRPr="00445898">
        <w:rPr>
          <w:i/>
        </w:rPr>
        <w:t>m1-&gt;connect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3345, 4096);</w:t>
      </w:r>
    </w:p>
    <w:p w:rsidR="006023AE" w:rsidRPr="00445898" w:rsidRDefault="006023AE"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+SERVER+WAIT, "/home/pawel/mysocket", 1024);</w:t>
      </w:r>
    </w:p>
    <w:p w:rsidR="006023AE" w:rsidRPr="00445898" w:rsidRDefault="006023AE" w:rsidP="006023AE">
      <w:pPr>
        <w:pStyle w:val="firstparagraph"/>
      </w:pPr>
      <w:r w:rsidRPr="00445898">
        <w:t>bind two immediate server mailboxes. The ﬁrst mailbox is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w:t>
      </w:r>
      <w:r w:rsidR="003B3AC4" w:rsidRPr="00445898">
        <w:t xml:space="preserve"> </w:t>
      </w:r>
      <w:r w:rsidRPr="00445898">
        <w:t xml:space="preserve">(number </w:t>
      </w:r>
      <m:oMath>
        <m:r>
          <w:rPr>
            <w:rFonts w:ascii="Cambria Math" w:hAnsi="Cambria Math"/>
          </w:rPr>
          <m:t>3345</m:t>
        </m:r>
      </m:oMath>
      <w:r w:rsidRPr="00445898">
        <w:t xml:space="preserve">) </w:t>
      </w:r>
      <w:r w:rsidR="009F6D90">
        <w:t>with</w:t>
      </w:r>
      <w:r w:rsidRPr="00445898">
        <w:t xml:space="preserve"> </w:t>
      </w:r>
      <w:r w:rsidR="009F6D90">
        <w:t>the</w:t>
      </w:r>
      <w:r w:rsidRPr="00445898">
        <w:t xml:space="preserve"> buﬀer size </w:t>
      </w:r>
      <w:r w:rsidR="009F6D90">
        <w:t>of</w:t>
      </w:r>
      <w:r w:rsidRPr="00445898">
        <w:t xml:space="preserve"> </w:t>
      </w:r>
      <m:oMath>
        <m:r>
          <w:rPr>
            <w:rFonts w:ascii="Cambria Math" w:hAnsi="Cambria Math"/>
          </w:rPr>
          <m:t>4096</m:t>
        </m:r>
      </m:oMath>
      <w:r w:rsidRPr="00445898">
        <w:t xml:space="preserve"> bytes. In the second case, the mailbox is local (a</w:t>
      </w:r>
      <w:r w:rsidR="003B3AC4" w:rsidRPr="00445898">
        <w:t xml:space="preserve"> </w:t>
      </w:r>
      <w:r w:rsidRPr="00445898">
        <w:t>UNIX</w:t>
      </w:r>
      <w:r w:rsidR="00B97B40">
        <w:fldChar w:fldCharType="begin"/>
      </w:r>
      <w:r w:rsidR="00B97B40">
        <w:instrText xml:space="preserve"> XE "</w:instrText>
      </w:r>
      <w:r w:rsidR="00B97B40" w:rsidRPr="00AF738B">
        <w:instrText>UNIX:domain socket</w:instrText>
      </w:r>
      <w:r w:rsidR="00B97B40">
        <w:instrText xml:space="preserve">" </w:instrText>
      </w:r>
      <w:r w:rsidR="00B97B40">
        <w:fldChar w:fldCharType="end"/>
      </w:r>
      <w:r w:rsidRPr="00445898">
        <w:t>-domain socket) and the operation blocks until the client connects. The buﬀer size</w:t>
      </w:r>
      <w:r w:rsidR="003B3AC4" w:rsidRPr="00445898">
        <w:t xml:space="preserve"> </w:t>
      </w:r>
      <w:r w:rsidRPr="00445898">
        <w:t xml:space="preserve">is </w:t>
      </w:r>
      <m:oMath>
        <m:r>
          <w:rPr>
            <w:rFonts w:ascii="Cambria Math" w:hAnsi="Cambria Math"/>
          </w:rPr>
          <m:t>1024</m:t>
        </m:r>
      </m:oMath>
      <w:r w:rsidRPr="00445898">
        <w:t xml:space="preserve"> bytes.</w:t>
      </w:r>
    </w:p>
    <w:p w:rsidR="006023AE" w:rsidRPr="00445898" w:rsidRDefault="006023AE" w:rsidP="006023AE">
      <w:pPr>
        <w:pStyle w:val="firstparagraph"/>
      </w:pPr>
      <w:r w:rsidRPr="00445898">
        <w:t>An immediate server mailbox can be recycled for multipl</w:t>
      </w:r>
      <w:r w:rsidR="003B3AC4" w:rsidRPr="00445898">
        <w:t>e connections, but those connec</w:t>
      </w:r>
      <w:r w:rsidRPr="00445898">
        <w:t>tions must be serviced sequentially</w:t>
      </w:r>
      <w:r w:rsidR="003B3AC4" w:rsidRPr="00445898">
        <w:t xml:space="preserve">, </w:t>
      </w:r>
      <w:r w:rsidRPr="00445898">
        <w:t>one at a time. A connection can be closed without</w:t>
      </w:r>
      <w:r w:rsidR="003B3AC4" w:rsidRPr="00445898">
        <w:t xml:space="preserve"> </w:t>
      </w:r>
      <w:r w:rsidRPr="00445898">
        <w:t>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the mailbox (see operation </w:t>
      </w:r>
      <w:r w:rsidRPr="00445898">
        <w:rPr>
          <w:i/>
        </w:rPr>
        <w:t>disconnect</w:t>
      </w:r>
      <w:r w:rsidRPr="00445898">
        <w:t xml:space="preserve"> in </w:t>
      </w:r>
      <w:r w:rsidR="003B3AC4" w:rsidRPr="00445898">
        <w:t>Section </w:t>
      </w:r>
      <w:r w:rsidR="003B3AC4" w:rsidRPr="00445898">
        <w:fldChar w:fldCharType="begin"/>
      </w:r>
      <w:r w:rsidR="003B3AC4" w:rsidRPr="00445898">
        <w:instrText xml:space="preserve"> REF _Ref509905978 \r \h </w:instrText>
      </w:r>
      <w:r w:rsidR="003B3AC4" w:rsidRPr="00445898">
        <w:fldChar w:fldCharType="separate"/>
      </w:r>
      <w:r w:rsidR="00DE4310">
        <w:t>9.4.5</w:t>
      </w:r>
      <w:r w:rsidR="003B3AC4" w:rsidRPr="00445898">
        <w:fldChar w:fldCharType="end"/>
      </w:r>
      <w:r w:rsidRPr="00445898">
        <w:t>), which will make the</w:t>
      </w:r>
      <w:r w:rsidR="003B3AC4" w:rsidRPr="00445898">
        <w:t xml:space="preserve"> </w:t>
      </w:r>
      <w:r w:rsidRPr="00445898">
        <w:t>mailbox ready to accommodate another client.</w:t>
      </w:r>
    </w:p>
    <w:p w:rsidR="006023AE" w:rsidRPr="00445898" w:rsidRDefault="006023AE" w:rsidP="006023AE">
      <w:pPr>
        <w:pStyle w:val="firstparagraph"/>
      </w:pPr>
      <w:r w:rsidRPr="00445898">
        <w:t>To handle multiple client parties requesting service at the same time, the program must</w:t>
      </w:r>
      <w:r w:rsidR="003B3AC4" w:rsidRPr="00445898">
        <w:t xml:space="preserve"> </w:t>
      </w:r>
      <w:r w:rsidRPr="00445898">
        <w:t xml:space="preserve">set up a master mailbox. This is accomplished by adding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to the ﬂags speciﬁed in</w:t>
      </w:r>
      <w:r w:rsidR="003B3AC4" w:rsidRPr="00445898">
        <w:t xml:space="preserve"> </w:t>
      </w:r>
      <w:r w:rsidRPr="00445898">
        <w:t xml:space="preserve">the ﬁrst argument of </w:t>
      </w:r>
      <w:r w:rsidRPr="00445898">
        <w:rPr>
          <w:i/>
        </w:rPr>
        <w:t>connect</w:t>
      </w:r>
      <w:r w:rsidRPr="00445898">
        <w:t>.</w:t>
      </w:r>
    </w:p>
    <w:p w:rsidR="006023AE" w:rsidRPr="00445898" w:rsidRDefault="006023AE" w:rsidP="006023AE">
      <w:pPr>
        <w:pStyle w:val="firstparagraph"/>
      </w:pPr>
      <w:r w:rsidRPr="00445898">
        <w:t>The sole purpose of a master mailbox is to accept connections. Once it has been accepted,</w:t>
      </w:r>
      <w:r w:rsidR="003B3AC4" w:rsidRPr="00445898">
        <w:t xml:space="preserve"> </w:t>
      </w:r>
      <w:r w:rsidRPr="00445898">
        <w:t xml:space="preserve">the connection will be represented by a separate mailbox which has to be </w:t>
      </w:r>
      <w:r w:rsidR="003B3AC4" w:rsidRPr="00445898">
        <w:t>associated with</w:t>
      </w:r>
      <w:r w:rsidRPr="00445898">
        <w:t xml:space="preserve"> the</w:t>
      </w:r>
      <w:r w:rsidR="003B3AC4" w:rsidRPr="00445898">
        <w:t xml:space="preserve"> </w:t>
      </w:r>
      <w:r w:rsidRPr="00445898">
        <w:t>master mailbox.</w:t>
      </w:r>
      <w:r w:rsidR="003B3AC4" w:rsidRPr="00445898">
        <w:t xml:space="preserve"> </w:t>
      </w:r>
      <w:r w:rsidRPr="00445898">
        <w:t>As a master mailbox is only used for accepting connections (rather than sustaining them),</w:t>
      </w:r>
      <w:r w:rsidR="003B3AC4" w:rsidRPr="00445898">
        <w:t xml:space="preserve"> </w:t>
      </w:r>
      <w:r w:rsidRPr="00445898">
        <w:t>it needs no buﬀer storage for incoming or outgoing data. Thus, the buﬀer size speciﬁcation</w:t>
      </w:r>
      <w:r w:rsidR="003B3AC4" w:rsidRPr="00445898">
        <w:t xml:space="preserve"> </w:t>
      </w:r>
      <w:r w:rsidRPr="00445898">
        <w:t xml:space="preserve">for a master mailbox (argument </w:t>
      </w:r>
      <w:r w:rsidRPr="00445898">
        <w:rPr>
          <w:i/>
        </w:rPr>
        <w:t>bsize</w:t>
      </w:r>
      <w:r w:rsidRPr="00445898">
        <w:t xml:space="preserve">) is ignored. Moreover, the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ﬂag cannot be</w:t>
      </w:r>
      <w:r w:rsidR="003B3AC4" w:rsidRPr="00445898">
        <w:t xml:space="preserve"> </w:t>
      </w:r>
      <w:r w:rsidRPr="00445898">
        <w:t>speciﬁed for a master mailbox.</w:t>
      </w:r>
    </w:p>
    <w:p w:rsidR="006023AE" w:rsidRPr="00445898" w:rsidRDefault="006023AE" w:rsidP="006023AE">
      <w:pPr>
        <w:pStyle w:val="firstparagraph"/>
      </w:pPr>
      <w:r w:rsidRPr="00445898">
        <w:t xml:space="preserve">The following method of </w:t>
      </w:r>
      <w:r w:rsidRPr="00445898">
        <w:rPr>
          <w:i/>
        </w:rPr>
        <w:t>Mailbox</w:t>
      </w:r>
      <w:r w:rsidRPr="00445898">
        <w:t xml:space="preserve"> </w:t>
      </w:r>
      <w:r w:rsidR="003B3AC4" w:rsidRPr="00445898">
        <w:t>tells</w:t>
      </w:r>
      <w:r w:rsidRPr="00445898">
        <w:t xml:space="preserve"> whe</w:t>
      </w:r>
      <w:r w:rsidR="003B3AC4" w:rsidRPr="00445898">
        <w:t>ther a master mailbox is connec</w:t>
      </w:r>
      <w:r w:rsidRPr="00445898">
        <w:t xml:space="preserve">tion pending (meaning that an incoming connection </w:t>
      </w:r>
      <w:r w:rsidR="003B3AC4" w:rsidRPr="00445898">
        <w:t>is awaiting</w:t>
      </w:r>
      <w:r w:rsidRPr="00445898">
        <w:t xml:space="preserve"> acceptance):</w:t>
      </w:r>
    </w:p>
    <w:p w:rsidR="006023AE" w:rsidRPr="00445898" w:rsidRDefault="006023AE" w:rsidP="003B3AC4">
      <w:pPr>
        <w:pStyle w:val="firstparagraph"/>
        <w:ind w:firstLine="720"/>
        <w:rPr>
          <w:i/>
        </w:rPr>
      </w:pPr>
      <w:r w:rsidRPr="00445898">
        <w:rPr>
          <w:i/>
        </w:rPr>
        <w:t>int 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w:t>
      </w:r>
    </w:p>
    <w:p w:rsidR="006023AE" w:rsidRPr="00445898" w:rsidRDefault="006023AE" w:rsidP="006023AE">
      <w:pPr>
        <w:pStyle w:val="firstparagraph"/>
      </w:pPr>
      <w:r w:rsidRPr="00445898">
        <w:t xml:space="preserve">The method returns </w:t>
      </w:r>
      <w:r w:rsidRPr="00445898">
        <w:rPr>
          <w:i/>
        </w:rPr>
        <w:t>YES</w:t>
      </w:r>
      <w:r w:rsidR="003B3AC4" w:rsidRPr="00445898">
        <w:t xml:space="preserve">, </w:t>
      </w:r>
      <w:r w:rsidRPr="00445898">
        <w:t xml:space="preserve">if there is a pending connection on the mailbox, and </w:t>
      </w:r>
      <w:r w:rsidRPr="00445898">
        <w:rPr>
          <w:i/>
        </w:rPr>
        <w:t>NO</w:t>
      </w:r>
      <w:r w:rsidRPr="00445898">
        <w:t xml:space="preserve"> otherwise.</w:t>
      </w:r>
      <w:r w:rsidR="003B3AC4" w:rsidRPr="00445898">
        <w:t xml:space="preserve"> </w:t>
      </w:r>
      <w:r w:rsidRPr="00445898">
        <w:t xml:space="preserve">It also returns </w:t>
      </w:r>
      <w:r w:rsidRPr="00445898">
        <w:rPr>
          <w:i/>
        </w:rPr>
        <w:t>NO</w:t>
      </w:r>
      <w:r w:rsidR="002515DA" w:rsidRPr="00445898">
        <w:t xml:space="preserve">, </w:t>
      </w:r>
      <w:r w:rsidRPr="00445898">
        <w:t>if the mailbox is not bound</w:t>
      </w:r>
      <w:r w:rsidR="003B3AC4" w:rsidRPr="00445898">
        <w:t>,</w:t>
      </w:r>
      <w:r w:rsidRPr="00445898">
        <w:t xml:space="preserve"> or it is not a master mailbox.</w:t>
      </w:r>
    </w:p>
    <w:p w:rsidR="006023AE" w:rsidRPr="00445898" w:rsidRDefault="006023AE" w:rsidP="006023AE">
      <w:pPr>
        <w:pStyle w:val="firstparagraph"/>
      </w:pPr>
      <w:r w:rsidRPr="00445898">
        <w:t xml:space="preserve">When a master mailbox becomes connection pending, it triggers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3B3AC4" w:rsidRPr="00445898">
        <w:t xml:space="preserve"> </w:t>
      </w:r>
      <w:r w:rsidRPr="00445898">
        <w:t>event (</w:t>
      </w:r>
      <w:r w:rsidR="003B3AC4" w:rsidRPr="00445898">
        <w:t>Section </w:t>
      </w:r>
      <w:r w:rsidR="003B3AC4" w:rsidRPr="00445898">
        <w:fldChar w:fldCharType="begin"/>
      </w:r>
      <w:r w:rsidR="003B3AC4" w:rsidRPr="00445898">
        <w:instrText xml:space="preserve"> REF _Ref509064377 \r \h </w:instrText>
      </w:r>
      <w:r w:rsidR="003B3AC4" w:rsidRPr="00445898">
        <w:fldChar w:fldCharType="separate"/>
      </w:r>
      <w:r w:rsidR="00DE4310">
        <w:t>9.2.2</w:t>
      </w:r>
      <w:r w:rsidR="003B3AC4" w:rsidRPr="00445898">
        <w:fldChar w:fldCharType="end"/>
      </w:r>
      <w:r w:rsidRPr="00445898">
        <w:t>). The same event trig</w:t>
      </w:r>
      <w:r w:rsidR="003B3AC4" w:rsidRPr="00445898">
        <w:t>gered on a regular bound</w:t>
      </w:r>
      <w:r w:rsidRPr="00445898">
        <w:t xml:space="preserve"> mailbox indicates</w:t>
      </w:r>
      <w:r w:rsidR="003B3AC4" w:rsidRPr="00445898">
        <w:t xml:space="preserve"> </w:t>
      </w:r>
      <w:r w:rsidRPr="00445898">
        <w:t>the availability of input data.</w:t>
      </w:r>
    </w:p>
    <w:p w:rsidR="006023AE" w:rsidRPr="00445898" w:rsidRDefault="006023AE" w:rsidP="006023AE">
      <w:pPr>
        <w:pStyle w:val="firstparagraph"/>
      </w:pPr>
      <w:r w:rsidRPr="00445898">
        <w:t xml:space="preserve">The following variant of </w:t>
      </w:r>
      <w:r w:rsidRPr="00445898">
        <w:rPr>
          <w:i/>
        </w:rPr>
        <w:t>connect</w:t>
      </w:r>
      <w:r w:rsidRPr="00445898">
        <w:t xml:space="preserve"> is used to accept a connection on a master mailbox</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3B3AC4">
      <w:pPr>
        <w:pStyle w:val="firstparagraph"/>
        <w:ind w:firstLine="720"/>
        <w:rPr>
          <w:i/>
        </w:rPr>
      </w:pPr>
      <w:r w:rsidRPr="00445898">
        <w:rPr>
          <w:i/>
        </w:rPr>
        <w:lastRenderedPageBreak/>
        <w:t>int connect (Mailbox *m, int bsize = 0);</w:t>
      </w:r>
    </w:p>
    <w:p w:rsidR="006023AE" w:rsidRPr="00445898" w:rsidRDefault="006023AE" w:rsidP="006023AE">
      <w:pPr>
        <w:pStyle w:val="firstparagraph"/>
      </w:pPr>
      <w:r w:rsidRPr="00445898">
        <w:t>The ﬁrst argument speciﬁes the master mailbox on which the connection is pending. The</w:t>
      </w:r>
      <w:r w:rsidR="003B3AC4" w:rsidRPr="00445898">
        <w:t xml:space="preserve"> </w:t>
      </w:r>
      <w:r w:rsidRPr="00445898">
        <w:t>second argument (</w:t>
      </w:r>
      <w:r w:rsidRPr="00445898">
        <w:rPr>
          <w:i/>
        </w:rPr>
        <w:t>bsize</w:t>
      </w:r>
      <w:r w:rsidRPr="00445898">
        <w:t xml:space="preserve">) speciﬁes the buﬀer size for the connection. The method </w:t>
      </w:r>
      <w:r w:rsidR="003B3AC4" w:rsidRPr="00445898">
        <w:t>associate</w:t>
      </w:r>
      <w:r w:rsidR="002515DA" w:rsidRPr="00445898">
        <w:t>s</w:t>
      </w:r>
      <w:r w:rsidR="003B3AC4" w:rsidRPr="00445898">
        <w:t xml:space="preserve"> </w:t>
      </w:r>
      <w:r w:rsidRPr="00445898">
        <w:t xml:space="preserve">its mailbox </w:t>
      </w:r>
      <w:r w:rsidR="002515DA" w:rsidRPr="00445898">
        <w:t>with</w:t>
      </w:r>
      <w:r w:rsidRPr="00445898">
        <w:t xml:space="preserve"> the connection</w:t>
      </w:r>
      <w:r w:rsidR="003B3AC4" w:rsidRPr="00445898">
        <w:t xml:space="preserve"> and makes it capable to receive or send data from/to the connecting party</w:t>
      </w:r>
      <w:r w:rsidRPr="00445898">
        <w:t xml:space="preserve">. The </w:t>
      </w:r>
      <w:r w:rsidR="003B3AC4" w:rsidRPr="00445898">
        <w:t>Internet/local mode</w:t>
      </w:r>
      <w:r w:rsidRPr="00445898">
        <w:t xml:space="preserve"> of this </w:t>
      </w:r>
      <w:r w:rsidR="003B3AC4" w:rsidRPr="00445898">
        <w:t xml:space="preserve">association </w:t>
      </w:r>
      <w:r w:rsidRPr="00445898">
        <w:t>is inherited</w:t>
      </w:r>
      <w:r w:rsidR="003B3AC4" w:rsidRPr="00445898">
        <w:t xml:space="preserve"> </w:t>
      </w:r>
      <w:r w:rsidRPr="00445898">
        <w:t>from the master mailbox.</w:t>
      </w:r>
    </w:p>
    <w:p w:rsidR="006023AE" w:rsidRPr="00445898" w:rsidRDefault="003B3AC4" w:rsidP="006023AE">
      <w:pPr>
        <w:pStyle w:val="firstparagraph"/>
      </w:pPr>
      <w:r w:rsidRPr="00445898">
        <w:t xml:space="preserve">For illustration, we show below </w:t>
      </w:r>
      <w:r w:rsidR="006023AE" w:rsidRPr="00445898">
        <w:t xml:space="preserve">the code of a process </w:t>
      </w:r>
      <w:r w:rsidR="002515DA" w:rsidRPr="00445898">
        <w:t xml:space="preserve">accepting </w:t>
      </w:r>
      <w:r w:rsidRPr="00445898">
        <w:t xml:space="preserve">and </w:t>
      </w:r>
      <w:r w:rsidR="006023AE" w:rsidRPr="00445898">
        <w:t>distributing connections arriving on a master</w:t>
      </w:r>
      <w:r w:rsidRPr="00445898">
        <w:t xml:space="preserve"> </w:t>
      </w:r>
      <w:r w:rsidR="006023AE" w:rsidRPr="00445898">
        <w:t>mailbox.</w:t>
      </w:r>
    </w:p>
    <w:p w:rsidR="006023AE" w:rsidRPr="00445898" w:rsidRDefault="006023AE" w:rsidP="003B3AC4">
      <w:pPr>
        <w:pStyle w:val="firstparagraph"/>
        <w:spacing w:after="0"/>
        <w:ind w:firstLine="720"/>
        <w:rPr>
          <w:i/>
        </w:rPr>
      </w:pPr>
      <w:r w:rsidRPr="00445898">
        <w:rPr>
          <w:i/>
        </w:rPr>
        <w:t>process Server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*Master;</w:t>
      </w:r>
    </w:p>
    <w:p w:rsidR="006023AE" w:rsidRPr="00445898" w:rsidRDefault="006023AE" w:rsidP="003B3AC4">
      <w:pPr>
        <w:pStyle w:val="firstparagraph"/>
        <w:spacing w:after="0"/>
        <w:ind w:left="720" w:firstLine="720"/>
        <w:rPr>
          <w:i/>
        </w:rPr>
      </w:pPr>
      <w:r w:rsidRPr="00445898">
        <w:rPr>
          <w:i/>
        </w:rPr>
        <w:t>void setup (int Port) {</w:t>
      </w:r>
    </w:p>
    <w:p w:rsidR="006023AE" w:rsidRPr="00445898" w:rsidRDefault="006023AE" w:rsidP="003B3AC4">
      <w:pPr>
        <w:pStyle w:val="firstparagraph"/>
        <w:spacing w:after="0"/>
        <w:ind w:left="1440" w:firstLine="720"/>
        <w:rPr>
          <w:i/>
        </w:rPr>
      </w:pPr>
      <w:r w:rsidRPr="00445898">
        <w:rPr>
          <w:i/>
        </w:rPr>
        <w:t>Master = create Mailbox;</w:t>
      </w:r>
    </w:p>
    <w:p w:rsidR="006023AE" w:rsidRPr="00445898" w:rsidRDefault="006023AE" w:rsidP="003B3AC4">
      <w:pPr>
        <w:pStyle w:val="firstparagraph"/>
        <w:spacing w:after="0"/>
        <w:ind w:left="1440" w:firstLine="720"/>
        <w:rPr>
          <w:i/>
        </w:rPr>
      </w:pPr>
      <w:r w:rsidRPr="00445898">
        <w:rPr>
          <w:i/>
        </w:rPr>
        <w:t>if (Master-&gt;connect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6023AE" w:rsidRPr="00445898" w:rsidRDefault="006023AE" w:rsidP="003B3AC4">
      <w:pPr>
        <w:pStyle w:val="firstparagraph"/>
        <w:spacing w:after="0"/>
        <w:ind w:left="2160" w:firstLine="720"/>
        <w:rPr>
          <w:i/>
        </w:rPr>
      </w:pPr>
      <w:r w:rsidRPr="00445898">
        <w:rPr>
          <w:i/>
        </w:rPr>
        <w:t>excptn ("Server: cannot setup MASTER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9F6D90">
        <w:rPr>
          <w:i/>
        </w:rPr>
        <w:t xml:space="preserve"> </w:t>
      </w:r>
      <w:r w:rsidRPr="00445898">
        <w:rPr>
          <w:i/>
        </w:rPr>
        <w:t>WaitConnection</w:t>
      </w:r>
      <w:r w:rsidR="009F6D90">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2160" w:firstLine="720"/>
        <w:rPr>
          <w:i/>
        </w:rPr>
      </w:pPr>
      <w:r w:rsidRPr="00445898">
        <w:rPr>
          <w:i/>
        </w:rPr>
        <w:t>state WaitConnection:</w:t>
      </w:r>
    </w:p>
    <w:p w:rsidR="006023AE" w:rsidRPr="00445898" w:rsidRDefault="006023AE" w:rsidP="003B3AC4">
      <w:pPr>
        <w:pStyle w:val="firstparagraph"/>
        <w:spacing w:after="0"/>
        <w:ind w:left="2880" w:firstLine="720"/>
        <w:rPr>
          <w:i/>
        </w:rPr>
      </w:pPr>
      <w:r w:rsidRPr="00445898">
        <w:rPr>
          <w:i/>
        </w:rPr>
        <w:t>if (Master-&gt;isPending</w:t>
      </w:r>
      <w:r w:rsidR="00F160D7">
        <w:rPr>
          <w:i/>
        </w:rPr>
        <w:fldChar w:fldCharType="begin"/>
      </w:r>
      <w:r w:rsidR="00F160D7">
        <w:instrText xml:space="preserve"> XE "</w:instrText>
      </w:r>
      <w:r w:rsidR="00F160D7" w:rsidRPr="000F155A">
        <w:rPr>
          <w:i/>
        </w:rPr>
        <w:instrText>isPending</w:instrText>
      </w:r>
      <w:r w:rsidR="00F160D7" w:rsidRPr="00F160D7">
        <w:instrText>:examples</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 {</w:t>
      </w:r>
    </w:p>
    <w:p w:rsidR="006023AE" w:rsidRPr="00445898" w:rsidRDefault="006023AE" w:rsidP="003B3AC4">
      <w:pPr>
        <w:pStyle w:val="firstparagraph"/>
        <w:spacing w:after="0"/>
        <w:ind w:left="3600" w:firstLine="720"/>
        <w:rPr>
          <w:i/>
        </w:rPr>
      </w:pPr>
      <w:r w:rsidRPr="00445898">
        <w:rPr>
          <w:i/>
        </w:rPr>
        <w:t>create Service (Master);</w:t>
      </w:r>
    </w:p>
    <w:p w:rsidR="006023AE" w:rsidRPr="00445898" w:rsidRDefault="006023AE" w:rsidP="003B3AC4">
      <w:pPr>
        <w:pStyle w:val="firstparagraph"/>
        <w:spacing w:after="0"/>
        <w:ind w:left="3600" w:firstLine="720"/>
        <w:rPr>
          <w:i/>
        </w:rPr>
      </w:pPr>
      <w:r w:rsidRPr="00445898">
        <w:rPr>
          <w:i/>
        </w:rPr>
        <w:t>proceed WaitConnection;</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023AE" w:rsidRPr="00445898" w:rsidRDefault="006023AE" w:rsidP="003B3AC4">
      <w:pPr>
        <w:pStyle w:val="firstparagraph"/>
        <w:spacing w:after="0"/>
        <w:ind w:left="2880" w:firstLine="720"/>
        <w:rPr>
          <w:i/>
        </w:rPr>
      </w:pPr>
      <w:r w:rsidRPr="00445898">
        <w:rPr>
          <w:i/>
        </w:rPr>
        <w:t>}</w:t>
      </w:r>
    </w:p>
    <w:p w:rsidR="006023AE" w:rsidRPr="00445898" w:rsidRDefault="006023AE" w:rsidP="003B3AC4">
      <w:pPr>
        <w:pStyle w:val="firstparagraph"/>
        <w:spacing w:after="0"/>
        <w:ind w:left="2880" w:firstLine="720"/>
        <w:rPr>
          <w:i/>
        </w:rPr>
      </w:pPr>
      <w:r w:rsidRPr="00445898">
        <w:rPr>
          <w:i/>
        </w:rPr>
        <w:t>Master-&gt;wait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WaitConnection);</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ind w:firstLine="720"/>
        <w:rPr>
          <w:i/>
        </w:rPr>
      </w:pPr>
      <w:r w:rsidRPr="00445898">
        <w:rPr>
          <w:i/>
        </w:rPr>
        <w:t>};</w:t>
      </w:r>
    </w:p>
    <w:p w:rsidR="006023AE" w:rsidRPr="00445898" w:rsidRDefault="006023AE" w:rsidP="006023AE">
      <w:pPr>
        <w:pStyle w:val="firstparagraph"/>
      </w:pPr>
      <w:r w:rsidRPr="00445898">
        <w:t xml:space="preserve">Note that the </w:t>
      </w:r>
      <w:r w:rsidRPr="00445898">
        <w:rPr>
          <w:i/>
        </w:rPr>
        <w:t>Server</w:t>
      </w:r>
      <w:r w:rsidRPr="00445898">
        <w:t xml:space="preserve"> process creates a separate process (an instance of </w:t>
      </w:r>
      <w:r w:rsidRPr="00445898">
        <w:rPr>
          <w:i/>
        </w:rPr>
        <w:t>Service</w:t>
      </w:r>
      <w:r w:rsidRPr="00445898">
        <w:t>) for every</w:t>
      </w:r>
      <w:r w:rsidR="003B3AC4" w:rsidRPr="00445898">
        <w:t xml:space="preserve"> </w:t>
      </w:r>
      <w:r w:rsidRPr="00445898">
        <w:t xml:space="preserve">new connection. The recommended structure of such a process is </w:t>
      </w:r>
      <w:r w:rsidR="009F6D90">
        <w:t xml:space="preserve">like </w:t>
      </w:r>
      <w:r w:rsidR="00CC1A5D" w:rsidRPr="00445898">
        <w:t>this</w:t>
      </w:r>
      <w:r w:rsidRPr="00445898">
        <w:t>:</w:t>
      </w:r>
    </w:p>
    <w:p w:rsidR="006023AE" w:rsidRPr="00445898" w:rsidRDefault="006023AE" w:rsidP="003B3AC4">
      <w:pPr>
        <w:pStyle w:val="firstparagraph"/>
        <w:spacing w:after="0"/>
        <w:ind w:firstLine="720"/>
        <w:rPr>
          <w:i/>
        </w:rPr>
      </w:pPr>
      <w:r w:rsidRPr="00445898">
        <w:rPr>
          <w:i/>
        </w:rPr>
        <w:t>process Service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*Local;</w:t>
      </w:r>
    </w:p>
    <w:p w:rsidR="006023AE" w:rsidRPr="00445898" w:rsidRDefault="006023AE" w:rsidP="003B3AC4">
      <w:pPr>
        <w:pStyle w:val="firstparagraph"/>
        <w:spacing w:after="0"/>
        <w:ind w:left="720" w:firstLine="720"/>
        <w:rPr>
          <w:i/>
        </w:rPr>
      </w:pPr>
      <w:r w:rsidRPr="00445898">
        <w:rPr>
          <w:i/>
        </w:rPr>
        <w:t>void setup (Mailbox *master) {</w:t>
      </w:r>
    </w:p>
    <w:p w:rsidR="006023AE" w:rsidRPr="00445898" w:rsidRDefault="006023AE" w:rsidP="003B3AC4">
      <w:pPr>
        <w:pStyle w:val="firstparagraph"/>
        <w:spacing w:after="0"/>
        <w:ind w:left="1440" w:firstLine="720"/>
        <w:rPr>
          <w:i/>
        </w:rPr>
      </w:pPr>
      <w:r w:rsidRPr="00445898">
        <w:rPr>
          <w:i/>
        </w:rPr>
        <w:t>Local = create Mailbox;</w:t>
      </w:r>
    </w:p>
    <w:p w:rsidR="006023AE" w:rsidRPr="00445898" w:rsidRDefault="006023AE" w:rsidP="003B3AC4">
      <w:pPr>
        <w:pStyle w:val="firstparagraph"/>
        <w:spacing w:after="0"/>
        <w:ind w:left="1440" w:firstLine="720"/>
        <w:rPr>
          <w:i/>
        </w:rPr>
      </w:pPr>
      <w:r w:rsidRPr="00445898">
        <w:rPr>
          <w:i/>
        </w:rPr>
        <w:t>if (Local-&gt;connect (master, BUFSIZE) != OK) {</w:t>
      </w:r>
    </w:p>
    <w:p w:rsidR="006023AE" w:rsidRPr="00445898" w:rsidRDefault="006023AE" w:rsidP="003B3AC4">
      <w:pPr>
        <w:pStyle w:val="firstparagraph"/>
        <w:spacing w:after="0"/>
        <w:ind w:left="2160" w:firstLine="720"/>
        <w:rPr>
          <w:i/>
        </w:rPr>
      </w:pPr>
      <w:r w:rsidRPr="00445898">
        <w:rPr>
          <w:i/>
        </w:rPr>
        <w:t>delete Local;</w:t>
      </w:r>
    </w:p>
    <w:p w:rsidR="006023AE" w:rsidRPr="00445898" w:rsidRDefault="006023AE" w:rsidP="003B3AC4">
      <w:pPr>
        <w:pStyle w:val="firstparagraph"/>
        <w:spacing w:after="0"/>
        <w:ind w:left="2160" w:firstLine="720"/>
        <w:rPr>
          <w:i/>
        </w:rPr>
      </w:pPr>
      <w:r w:rsidRPr="00445898">
        <w:rPr>
          <w:i/>
        </w:rPr>
        <w:t>terminate (</w:t>
      </w:r>
      <w:r w:rsidR="003B3AC4" w:rsidRPr="00445898">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 {...};</w:t>
      </w:r>
    </w:p>
    <w:p w:rsidR="006023AE" w:rsidRPr="00445898" w:rsidRDefault="006023AE" w:rsidP="003B3AC4">
      <w:pPr>
        <w:pStyle w:val="firstparagraph"/>
        <w:spacing w:after="0"/>
        <w:ind w:left="720" w:firstLine="720"/>
        <w:rPr>
          <w:i/>
        </w:rPr>
      </w:pP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ind w:firstLine="720"/>
        <w:rPr>
          <w:i/>
        </w:rPr>
      </w:pPr>
      <w:r w:rsidRPr="00445898">
        <w:rPr>
          <w:i/>
        </w:rPr>
        <w:t>};</w:t>
      </w:r>
    </w:p>
    <w:p w:rsidR="00FF6F81" w:rsidRPr="00445898" w:rsidRDefault="006023AE" w:rsidP="006023AE">
      <w:pPr>
        <w:pStyle w:val="firstparagraph"/>
      </w:pPr>
      <w:r w:rsidRPr="00445898">
        <w:lastRenderedPageBreak/>
        <w:t xml:space="preserve">The </w:t>
      </w:r>
      <w:r w:rsidRPr="00445898">
        <w:rPr>
          <w:i/>
        </w:rPr>
        <w:t>connect</w:t>
      </w:r>
      <w:r w:rsidRPr="00445898">
        <w:t xml:space="preserve"> operation that </w:t>
      </w:r>
      <w:r w:rsidR="003B3AC4" w:rsidRPr="00445898">
        <w:t>associates</w:t>
      </w:r>
      <w:r w:rsidRPr="00445898">
        <w:t xml:space="preserve"> a mailbox </w:t>
      </w:r>
      <w:r w:rsidR="009F6D90">
        <w:t>with</w:t>
      </w:r>
      <w:r w:rsidRPr="00445898">
        <w:t xml:space="preserve"> a master mailbox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upon success.</w:t>
      </w:r>
      <w:r w:rsidR="003B3AC4" w:rsidRPr="00445898">
        <w:t xml:space="preserve"> </w:t>
      </w:r>
      <w:r w:rsidRPr="00445898">
        <w:t xml:space="preserve">It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if the mailbox speciﬁed as the ﬁrst argument is not bound,</w:t>
      </w:r>
      <w:r w:rsidR="003B3AC4" w:rsidRPr="00445898">
        <w:t xml:space="preserve"> </w:t>
      </w:r>
      <w:r w:rsidRPr="00445898">
        <w:t>is not a master mailbox, or is not connection pending.</w:t>
      </w:r>
    </w:p>
    <w:p w:rsidR="006E5D84" w:rsidRPr="00445898" w:rsidRDefault="003B3AC4" w:rsidP="00552A98">
      <w:pPr>
        <w:pStyle w:val="Heading3"/>
        <w:numPr>
          <w:ilvl w:val="2"/>
          <w:numId w:val="5"/>
        </w:numPr>
        <w:rPr>
          <w:lang w:val="en-US"/>
        </w:rPr>
      </w:pPr>
      <w:bookmarkStart w:id="565" w:name="_Ref509905978"/>
      <w:bookmarkStart w:id="566" w:name="_Toc515615713"/>
      <w:r w:rsidRPr="00445898">
        <w:rPr>
          <w:lang w:val="en-US"/>
        </w:rPr>
        <w:t>Unbinding and determining the bound status</w:t>
      </w:r>
      <w:bookmarkEnd w:id="565"/>
      <w:bookmarkEnd w:id="566"/>
    </w:p>
    <w:p w:rsidR="006E5D84" w:rsidRPr="00445898" w:rsidRDefault="006E5D84" w:rsidP="001636D6">
      <w:pPr>
        <w:pStyle w:val="firstparagraph"/>
      </w:pPr>
    </w:p>
    <w:p w:rsidR="003B3AC4" w:rsidRPr="00445898" w:rsidRDefault="003B3AC4" w:rsidP="003B3AC4">
      <w:pPr>
        <w:pStyle w:val="firstparagraph"/>
      </w:pPr>
      <w:r w:rsidRPr="00445898">
        <w:t>A bound mailbox can be unbound</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\b</w:instrText>
      </w:r>
      <w:r w:rsidR="005823BE">
        <w:fldChar w:fldCharType="end"/>
      </w:r>
      <w:r w:rsidRPr="00445898">
        <w:t xml:space="preserve"> with the following </w:t>
      </w:r>
      <w:r w:rsidRPr="00445898">
        <w:rPr>
          <w:i/>
        </w:rPr>
        <w:t>Mailbox</w:t>
      </w:r>
      <w:r w:rsidRPr="00445898">
        <w:t xml:space="preserve"> method:</w:t>
      </w:r>
    </w:p>
    <w:p w:rsidR="003B3AC4" w:rsidRPr="00445898" w:rsidRDefault="003B3AC4" w:rsidP="003B3AC4">
      <w:pPr>
        <w:pStyle w:val="firstparagraph"/>
        <w:ind w:firstLine="720"/>
        <w:rPr>
          <w:i/>
        </w:rPr>
      </w:pPr>
      <w:r w:rsidRPr="00445898">
        <w:rPr>
          <w:i/>
        </w:rPr>
        <w:t>int disconnect</w:t>
      </w:r>
      <w:bookmarkStart w:id="567" w:name="_Hlk514847279"/>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bookmarkEnd w:id="567"/>
      <w:r w:rsidRPr="00445898">
        <w:rPr>
          <w:i/>
        </w:rPr>
        <w:t xml:space="preserve"> (int how =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rPr>
          <w:i/>
        </w:rPr>
        <w:t>);</w:t>
      </w:r>
    </w:p>
    <w:p w:rsidR="003B3AC4" w:rsidRPr="00445898" w:rsidRDefault="003B3AC4" w:rsidP="003B3AC4">
      <w:pPr>
        <w:pStyle w:val="firstparagraph"/>
      </w:pPr>
      <w:r w:rsidRPr="00445898">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device mailbox</w:t>
            </w:r>
          </w:p>
        </w:tc>
        <w:tc>
          <w:tcPr>
            <w:tcW w:w="6563" w:type="dxa"/>
          </w:tcPr>
          <w:p w:rsidR="00CC1A5D" w:rsidRPr="00445898" w:rsidRDefault="00CC1A5D" w:rsidP="00CC1A5D">
            <w:pPr>
              <w:pStyle w:val="firstparagraph"/>
            </w:pPr>
            <w:r w:rsidRPr="00445898">
              <w:t>The device is closed, the buﬀers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client mailbox</w:t>
            </w:r>
          </w:p>
        </w:tc>
        <w:tc>
          <w:tcPr>
            <w:tcW w:w="6563" w:type="dxa"/>
          </w:tcPr>
          <w:p w:rsidR="00CC1A5D" w:rsidRPr="00445898" w:rsidRDefault="00CC1A5D" w:rsidP="00CC1A5D">
            <w:pPr>
              <w:pStyle w:val="firstparagraph"/>
            </w:pPr>
            <w:r w:rsidRPr="00445898">
              <w:t>The client end of the socket is closed, the buﬀers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immediate server mailbox</w:t>
            </w:r>
          </w:p>
        </w:tc>
        <w:tc>
          <w:tcPr>
            <w:tcW w:w="6563" w:type="dxa"/>
          </w:tcPr>
          <w:p w:rsidR="00CC1A5D" w:rsidRPr="00445898" w:rsidRDefault="00CC1A5D" w:rsidP="00CC1A5D">
            <w:pPr>
              <w:pStyle w:val="firstparagraph"/>
            </w:pPr>
            <w:r w:rsidRPr="00445898">
              <w:t xml:space="preserve">The current connection (the socket) is closed. 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as the argument (the default), the buﬀers are deallocated and the mailbox is reverted to its unbound status. If the argument is </w:t>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C21B74">
              <w:instrText xml:space="preserve"> flag)</w:instrText>
            </w:r>
            <w:r w:rsidR="004E193A">
              <w:instrText xml:space="preserve">" </w:instrText>
            </w:r>
            <w:r w:rsidR="004E193A">
              <w:rPr>
                <w:i/>
              </w:rPr>
              <w:fldChar w:fldCharType="end"/>
            </w:r>
            <w:r w:rsidRPr="00445898">
              <w:t>, only the current connection is closed. The mailbox remains bound and ready to accommodate another connection.</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master mailbox</w:t>
            </w:r>
          </w:p>
        </w:tc>
        <w:tc>
          <w:tcPr>
            <w:tcW w:w="6563" w:type="dxa"/>
          </w:tcPr>
          <w:p w:rsidR="00CC1A5D" w:rsidRPr="00445898" w:rsidRDefault="00CC1A5D" w:rsidP="00CC1A5D">
            <w:pPr>
              <w:pStyle w:val="firstparagraph"/>
            </w:pPr>
            <w:r w:rsidRPr="00445898">
              <w:t xml:space="preserve">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default), the master socket is closed and the mailbox is reverted to its unbound status. If the argument is </w:t>
            </w:r>
            <w:r w:rsidRPr="00445898">
              <w:rPr>
                <w:i/>
              </w:rPr>
              <w:t>CLIENT</w:t>
            </w:r>
            <w:r w:rsidRPr="00445898">
              <w:t>, the operation is ignored.</w:t>
            </w:r>
          </w:p>
        </w:tc>
      </w:tr>
    </w:tbl>
    <w:p w:rsidR="003B3AC4" w:rsidRPr="00445898" w:rsidRDefault="003B3AC4" w:rsidP="003B3AC4">
      <w:pPr>
        <w:pStyle w:val="firstparagraph"/>
      </w:pPr>
      <w:r w:rsidRPr="00445898">
        <w:t xml:space="preserve">Upon a successful completion,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This also happens when </w:t>
      </w:r>
      <w:r w:rsidRPr="00D406A4">
        <w:rPr>
          <w:i/>
        </w:rPr>
        <w:t>disconnect</w:t>
      </w:r>
      <w:r w:rsidRPr="00445898">
        <w:t xml:space="preserve"> has been called for an unbound mailbox, in which case it does nothing.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(and fails to perform its task) in the following circumstances:</w:t>
      </w:r>
    </w:p>
    <w:p w:rsidR="003B3AC4" w:rsidRPr="00445898" w:rsidRDefault="003B3AC4" w:rsidP="00552A98">
      <w:pPr>
        <w:pStyle w:val="firstparagraph"/>
        <w:numPr>
          <w:ilvl w:val="0"/>
          <w:numId w:val="50"/>
        </w:numPr>
      </w:pPr>
      <w:r w:rsidRPr="00445898">
        <w:t>there are some processes waiting on the mailbox</w:t>
      </w:r>
    </w:p>
    <w:p w:rsidR="003B3AC4" w:rsidRPr="00445898" w:rsidRDefault="003B3AC4" w:rsidP="00552A98">
      <w:pPr>
        <w:pStyle w:val="firstparagraph"/>
        <w:numPr>
          <w:ilvl w:val="0"/>
          <w:numId w:val="50"/>
        </w:numPr>
      </w:pPr>
      <w:r w:rsidRPr="00445898">
        <w:t>the mailbox is nonempty, i.e., the input buﬀer contains pending data that hasn’t been retrieved</w:t>
      </w:r>
    </w:p>
    <w:p w:rsidR="003B3AC4" w:rsidRPr="00445898" w:rsidRDefault="003B3AC4" w:rsidP="00552A98">
      <w:pPr>
        <w:pStyle w:val="firstparagraph"/>
        <w:numPr>
          <w:ilvl w:val="0"/>
          <w:numId w:val="50"/>
        </w:numPr>
      </w:pPr>
      <w:r w:rsidRPr="00445898">
        <w:t>the output buﬀer contains some data that hasn’t been expedited from the mailbox</w:t>
      </w:r>
    </w:p>
    <w:p w:rsidR="003B3AC4" w:rsidRPr="00445898" w:rsidRDefault="003B3AC4" w:rsidP="003B3AC4">
      <w:pPr>
        <w:pStyle w:val="firstparagraph"/>
      </w:pPr>
      <w:r w:rsidRPr="00445898">
        <w:t xml:space="preserve">It is possible to force unbinding even if one or more of the above conditions hold. </w:t>
      </w:r>
      <w:r w:rsidR="009F6D90">
        <w:t>For that</w:t>
      </w:r>
      <w:r w:rsidRPr="00445898">
        <w:t xml:space="preserve">,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should be called with </w:t>
      </w:r>
      <w:r w:rsidRPr="00445898">
        <w:rPr>
          <w:i/>
        </w:rPr>
        <w:t>CLEAR</w:t>
      </w:r>
      <w:r w:rsidR="004E193A">
        <w:rPr>
          <w:i/>
        </w:rPr>
        <w:fldChar w:fldCharType="begin"/>
      </w:r>
      <w:r w:rsidR="004E193A">
        <w:instrText xml:space="preserve"> XE "</w:instrText>
      </w:r>
      <w:r w:rsidR="004E193A" w:rsidRPr="00E121F9">
        <w:rPr>
          <w:i/>
        </w:rPr>
        <w:instrText>CLEAR:Mailbox</w:instrText>
      </w:r>
      <w:r w:rsidR="004E193A" w:rsidRPr="00E121F9">
        <w:instrText xml:space="preserve"> event</w:instrText>
      </w:r>
      <w:r w:rsidR="004E193A">
        <w:instrText xml:space="preserve">" </w:instrText>
      </w:r>
      <w:r w:rsidR="004E193A">
        <w:rPr>
          <w:i/>
        </w:rPr>
        <w:fldChar w:fldCharType="end"/>
      </w:r>
      <w:r w:rsidRPr="00445898">
        <w:t xml:space="preserve"> speciﬁed as the argument. In such a case</w:t>
      </w:r>
      <w:r w:rsidR="009F6D90">
        <w:t>,</w:t>
      </w:r>
      <w:r w:rsidRPr="00445898">
        <w:t xml:space="preserve"> the method carries out the following actions:</w:t>
      </w:r>
    </w:p>
    <w:p w:rsidR="003B3AC4" w:rsidRPr="00445898" w:rsidRDefault="003B3AC4" w:rsidP="00552A98">
      <w:pPr>
        <w:pStyle w:val="firstparagraph"/>
        <w:numPr>
          <w:ilvl w:val="0"/>
          <w:numId w:val="51"/>
        </w:numPr>
      </w:pPr>
      <w:r w:rsidRPr="00445898">
        <w:t xml:space="preserve">every process waiting on the mailbox for one of the following events: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xml:space="preserve">" </w:instrText>
      </w:r>
      <w:r w:rsidR="00706576">
        <w:rPr>
          <w:i/>
        </w:rPr>
        <w:fldChar w:fldCharType="end"/>
      </w:r>
      <w:r w:rsidRPr="00445898">
        <w:t>, or a count event (Sections </w:t>
      </w:r>
      <w:r w:rsidRPr="00445898">
        <w:fldChar w:fldCharType="begin"/>
      </w:r>
      <w:r w:rsidRPr="00445898">
        <w:instrText xml:space="preserve"> REF _Ref509907511 \r \h </w:instrText>
      </w:r>
      <w:r w:rsidRPr="00445898">
        <w:fldChar w:fldCharType="separate"/>
      </w:r>
      <w:r w:rsidR="00DE4310">
        <w:t>9.4.6</w:t>
      </w:r>
      <w:r w:rsidRPr="00445898">
        <w:fldChar w:fldCharType="end"/>
      </w:r>
      <w:r w:rsidRPr="00445898">
        <w:t xml:space="preserve"> and </w:t>
      </w:r>
      <w:r w:rsidRPr="00445898">
        <w:fldChar w:fldCharType="begin"/>
      </w:r>
      <w:r w:rsidRPr="00445898">
        <w:instrText xml:space="preserve"> REF _Ref509907513 \r \h </w:instrText>
      </w:r>
      <w:r w:rsidRPr="00445898">
        <w:fldChar w:fldCharType="separate"/>
      </w:r>
      <w:r w:rsidR="00DE4310">
        <w:t>9.4.7</w:t>
      </w:r>
      <w:r w:rsidRPr="00445898">
        <w:fldChar w:fldCharType="end"/>
      </w:r>
      <w:r w:rsidRPr="00445898">
        <w:t>) receives the awaited event</w:t>
      </w:r>
    </w:p>
    <w:p w:rsidR="003B3AC4" w:rsidRPr="00445898" w:rsidRDefault="003B3AC4" w:rsidP="00552A98">
      <w:pPr>
        <w:pStyle w:val="firstparagraph"/>
        <w:numPr>
          <w:ilvl w:val="0"/>
          <w:numId w:val="51"/>
        </w:numPr>
      </w:pPr>
      <w:r w:rsidRPr="00445898">
        <w:t>both buﬀers are erased and reset to the empty state (this operation is void for a master mailbox)</w:t>
      </w:r>
    </w:p>
    <w:p w:rsidR="003B3AC4" w:rsidRPr="00445898" w:rsidRDefault="003B3AC4" w:rsidP="00552A98">
      <w:pPr>
        <w:pStyle w:val="firstparagraph"/>
        <w:numPr>
          <w:ilvl w:val="0"/>
          <w:numId w:val="51"/>
        </w:numPr>
      </w:pPr>
      <w:r w:rsidRPr="00445898">
        <w:t xml:space="preserve">the operation continues as if </w:t>
      </w:r>
      <w:r w:rsidRPr="00445898">
        <w:rPr>
          <w:i/>
        </w:rPr>
        <w:t>disconnect</w:t>
      </w:r>
      <w:r w:rsidRPr="00445898">
        <w:t xml:space="preserve"> were invoked with </w:t>
      </w:r>
      <w:r w:rsidRPr="00445898">
        <w:rPr>
          <w:i/>
        </w:rPr>
        <w:t>CLIENT</w:t>
      </w:r>
    </w:p>
    <w:p w:rsidR="003B3AC4" w:rsidRPr="00445898" w:rsidRDefault="003B3AC4" w:rsidP="003B3AC4">
      <w:pPr>
        <w:pStyle w:val="firstparagraph"/>
      </w:pPr>
      <w:r w:rsidRPr="00445898">
        <w:lastRenderedPageBreak/>
        <w:t xml:space="preserve">Note that </w:t>
      </w:r>
      <w:r w:rsidRPr="00445898">
        <w:rPr>
          <w:i/>
        </w:rPr>
        <w:t>disconnect</w:t>
      </w:r>
      <w:r w:rsidRPr="00445898">
        <w:t> (</w:t>
      </w:r>
      <w:r w:rsidRPr="00445898">
        <w:rPr>
          <w:i/>
        </w:rPr>
        <w:t>CLEAR</w:t>
      </w:r>
      <w:r w:rsidRPr="00445898">
        <w:t>) does not change the status of a master mailbox. For an immediate sever mailbox, it only terminates the current connection. This kind of a formal disconnection is forced automatically by SMURPH when it detects that the connection has been dropped by the other party or broken because of a networking problem. The program can monitor such events and respond to them, e.g., with the assistance of the following method:</w:t>
      </w:r>
    </w:p>
    <w:p w:rsidR="003B3AC4" w:rsidRPr="00445898" w:rsidRDefault="003B3AC4" w:rsidP="003B3AC4">
      <w:pPr>
        <w:pStyle w:val="firstparagraph"/>
        <w:ind w:firstLine="720"/>
        <w:rPr>
          <w:i/>
        </w:rPr>
      </w:pPr>
      <w:r w:rsidRPr="00445898">
        <w:rPr>
          <w:i/>
        </w:rPr>
        <w:t>int isConnected</w:t>
      </w:r>
      <w:r w:rsidR="00F160D7">
        <w:rPr>
          <w:i/>
        </w:rPr>
        <w:fldChar w:fldCharType="begin"/>
      </w:r>
      <w:r w:rsidR="00F160D7">
        <w:instrText xml:space="preserve"> XE "</w:instrText>
      </w:r>
      <w:r w:rsidR="00F160D7" w:rsidRPr="000F155A">
        <w:rPr>
          <w:i/>
        </w:rPr>
        <w:instrText>isConnected</w:instrText>
      </w:r>
      <w:r w:rsidR="00F160D7">
        <w:instrText xml:space="preserve">" </w:instrText>
      </w:r>
      <w:r w:rsidR="00F160D7">
        <w:rPr>
          <w:i/>
        </w:rPr>
        <w:fldChar w:fldCharType="end"/>
      </w:r>
      <w:r w:rsidRPr="00445898">
        <w:rPr>
          <w:i/>
        </w:rPr>
        <w:t xml:space="preserve"> ( );</w:t>
      </w:r>
    </w:p>
    <w:p w:rsidR="003B3AC4" w:rsidRPr="00445898" w:rsidRDefault="003B3AC4" w:rsidP="003B3AC4">
      <w:pPr>
        <w:pStyle w:val="firstparagraph"/>
      </w:pPr>
      <w:r w:rsidRPr="00445898">
        <w:t xml:space="preserve">which returns </w:t>
      </w:r>
      <w:r w:rsidRPr="00445898">
        <w:rPr>
          <w:i/>
        </w:rPr>
        <w:t>YES</w:t>
      </w:r>
      <w:r w:rsidR="00CC1A5D" w:rsidRPr="00445898">
        <w:t xml:space="preserve">, </w:t>
      </w:r>
      <w:r w:rsidRPr="00445898">
        <w:t>if the mailbox is currently bound</w:t>
      </w:r>
      <w:r w:rsidR="00CC1A5D" w:rsidRPr="00445898">
        <w:t>,</w:t>
      </w:r>
      <w:r w:rsidRPr="00445898">
        <w:t xml:space="preserve"> and </w:t>
      </w:r>
      <w:r w:rsidRPr="00445898">
        <w:rPr>
          <w:i/>
        </w:rPr>
        <w:t>NO</w:t>
      </w:r>
      <w:r w:rsidRPr="00445898">
        <w:t xml:space="preserve"> otherwise. Note that </w:t>
      </w:r>
      <w:r w:rsidRPr="00445898">
        <w:rPr>
          <w:i/>
        </w:rPr>
        <w:t>isConnected</w:t>
      </w:r>
      <w:r w:rsidRPr="00445898">
        <w:t xml:space="preserve"> will return </w:t>
      </w:r>
      <w:r w:rsidRPr="00445898">
        <w:rPr>
          <w:i/>
        </w:rPr>
        <w:t>YES</w:t>
      </w:r>
      <w:r w:rsidRPr="00445898">
        <w:t xml:space="preserve"> for a bound immediate server mailbox, even though there may be no connection on the mailbox at the </w:t>
      </w:r>
      <w:r w:rsidR="00CC1A5D" w:rsidRPr="00445898">
        <w:t>time</w:t>
      </w:r>
      <w:r w:rsidRPr="00445898">
        <w:t>. The following method:</w:t>
      </w:r>
    </w:p>
    <w:p w:rsidR="003B3AC4" w:rsidRPr="00445898" w:rsidRDefault="003B3AC4" w:rsidP="003B3AC4">
      <w:pPr>
        <w:pStyle w:val="firstparagraph"/>
        <w:ind w:firstLine="720"/>
        <w:rPr>
          <w:i/>
        </w:rPr>
      </w:pPr>
      <w:r w:rsidRPr="00445898">
        <w:rPr>
          <w:i/>
        </w:rPr>
        <w:t>int 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rPr>
          <w:i/>
        </w:rPr>
        <w:t xml:space="preserve"> ( );</w:t>
      </w:r>
    </w:p>
    <w:p w:rsidR="003B3AC4" w:rsidRPr="00445898" w:rsidRDefault="003B3AC4" w:rsidP="003B3AC4">
      <w:pPr>
        <w:pStyle w:val="firstparagraph"/>
      </w:pPr>
      <w:r w:rsidRPr="00445898">
        <w:t xml:space="preserve">takes care of this problem: it returns </w:t>
      </w:r>
      <w:r w:rsidRPr="00445898">
        <w:rPr>
          <w:i/>
        </w:rPr>
        <w:t>YES</w:t>
      </w:r>
      <w:r w:rsidR="003A7DE9" w:rsidRPr="00445898">
        <w:t xml:space="preserve">, </w:t>
      </w:r>
      <w:r w:rsidRPr="00445898">
        <w:t xml:space="preserve">only if the mailbox is </w:t>
      </w:r>
      <w:r w:rsidR="003A7DE9" w:rsidRPr="00445898">
        <w:t>in fact</w:t>
      </w:r>
      <w:r w:rsidRPr="00445898">
        <w:t xml:space="preserve"> connected to some party. In particular, it always returns </w:t>
      </w:r>
      <w:r w:rsidRPr="00445898">
        <w:rPr>
          <w:i/>
        </w:rPr>
        <w:t>NO</w:t>
      </w:r>
      <w:r w:rsidRPr="00445898">
        <w:t xml:space="preserve"> for a master mailbox.</w:t>
      </w:r>
    </w:p>
    <w:p w:rsidR="003B3AC4" w:rsidRPr="00445898" w:rsidRDefault="003B3AC4" w:rsidP="003B3AC4">
      <w:pPr>
        <w:pStyle w:val="firstparagraph"/>
      </w:pPr>
      <w:r w:rsidRPr="00445898">
        <w:t xml:space="preserve">To ﬁnd out that there is a problem with the connection, the program should invoke </w:t>
      </w:r>
      <w:r w:rsidRPr="00445898">
        <w:rPr>
          <w:i/>
        </w:rPr>
        <w:t>isActive</w:t>
      </w:r>
      <w:r w:rsidRPr="00445898">
        <w:t xml:space="preserve"> in response to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or a count event, and also whenever a </w:t>
      </w:r>
      <w:r w:rsidRPr="00445898">
        <w:rPr>
          <w:i/>
        </w:rPr>
        <w:t>read</w:t>
      </w:r>
      <w:r w:rsidRPr="00445898">
        <w:t xml:space="preserve"> or </w:t>
      </w:r>
      <w:r w:rsidRPr="00445898">
        <w:rPr>
          <w:i/>
        </w:rPr>
        <w:t>write</w:t>
      </w:r>
      <w:r w:rsidRPr="00445898">
        <w:t xml:space="preserve"> operation (Section </w:t>
      </w:r>
      <w:r w:rsidRPr="00445898">
        <w:fldChar w:fldCharType="begin"/>
      </w:r>
      <w:r w:rsidRPr="00445898">
        <w:instrText xml:space="preserve"> REF _Ref509907513 \r \h </w:instrText>
      </w:r>
      <w:r w:rsidRPr="00445898">
        <w:fldChar w:fldCharType="separate"/>
      </w:r>
      <w:r w:rsidR="00DE4310">
        <w:t>9.4.7</w:t>
      </w:r>
      <w:r w:rsidRPr="00445898">
        <w:fldChar w:fldCharType="end"/>
      </w:r>
      <w:r w:rsidRPr="00445898">
        <w:t xml:space="preserve">) fails. If </w:t>
      </w:r>
      <w:r w:rsidRPr="00445898">
        <w:rPr>
          <w:i/>
        </w:rPr>
        <w:t>isActive</w:t>
      </w:r>
      <w:r w:rsidRPr="00445898">
        <w:t xml:space="preserve"> returns </w:t>
      </w:r>
      <w:r w:rsidRPr="00445898">
        <w:rPr>
          <w:i/>
        </w:rPr>
        <w:t>NO</w:t>
      </w:r>
      <w:r w:rsidRPr="00445898">
        <w:t xml:space="preserve">, it means that the connection has been closed by the other party or broken. Note that the mailbox is automatically unbound in such a case: there is no need to perform </w:t>
      </w:r>
      <w:r w:rsidRPr="00D406A4">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on it, </w:t>
      </w:r>
      <w:r w:rsidR="009F6D90">
        <w:t>but</w:t>
      </w:r>
      <w:r w:rsidRPr="00445898">
        <w:t xml:space="preserve"> it will do no harm.</w:t>
      </w:r>
    </w:p>
    <w:p w:rsidR="003B3AC4" w:rsidRPr="00445898" w:rsidRDefault="003B3AC4" w:rsidP="003B3AC4">
      <w:pPr>
        <w:pStyle w:val="firstparagraph"/>
      </w:pPr>
      <w:r w:rsidRPr="00445898">
        <w:t>A drastic but eﬀective way to completely close a connection and forget about it i</w:t>
      </w:r>
      <w:r w:rsidR="00435BF9" w:rsidRPr="00445898">
        <w:t>s to simply delete the mailbox.</w:t>
      </w:r>
      <w:r w:rsidR="00435BF9" w:rsidRPr="00445898">
        <w:rPr>
          <w:rStyle w:val="FootnoteReference"/>
        </w:rPr>
        <w:footnoteReference w:id="93"/>
      </w:r>
      <w:r w:rsidR="00435BF9" w:rsidRPr="00445898">
        <w:t xml:space="preserve"> </w:t>
      </w:r>
      <w:r w:rsidRPr="00445898">
        <w:t>This has the eﬀect of closing any con</w:t>
      </w:r>
      <w:r w:rsidR="00435BF9" w:rsidRPr="00445898">
        <w:t xml:space="preserve">nection currently active on the </w:t>
      </w:r>
      <w:r w:rsidRPr="00445898">
        <w:t>mailbox, deallocating all buﬀers, and waking up all proce</w:t>
      </w:r>
      <w:r w:rsidR="00435BF9" w:rsidRPr="00445898">
        <w:t xml:space="preserve">sses waiting on it. An awakened </w:t>
      </w:r>
      <w:r w:rsidRPr="00445898">
        <w:t>process can ﬁnd out that the mailbox does not exist an</w:t>
      </w:r>
      <w:r w:rsidR="00AF589F">
        <w:t>y</w:t>
      </w:r>
      <w:r w:rsidR="00435BF9" w:rsidRPr="00445898">
        <w:t xml:space="preserve">more by examining </w:t>
      </w:r>
      <w:r w:rsidR="00435BF9"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435BF9" w:rsidRPr="00445898">
        <w:t xml:space="preserve">, </w:t>
      </w:r>
      <w:r w:rsidRPr="00445898">
        <w:t xml:space="preserve">which will be </w:t>
      </w:r>
      <w:r w:rsidRPr="00445898">
        <w:rPr>
          <w:i/>
        </w:rPr>
        <w:t>NULL</w:t>
      </w:r>
      <w:r w:rsidRPr="00445898">
        <w:t xml:space="preserve"> in that case.</w:t>
      </w:r>
    </w:p>
    <w:p w:rsidR="003B3AC4" w:rsidRPr="00445898" w:rsidRDefault="003B3AC4" w:rsidP="00552A98">
      <w:pPr>
        <w:pStyle w:val="Heading3"/>
        <w:numPr>
          <w:ilvl w:val="2"/>
          <w:numId w:val="5"/>
        </w:numPr>
        <w:rPr>
          <w:lang w:val="en-US"/>
        </w:rPr>
      </w:pPr>
      <w:bookmarkStart w:id="568" w:name="_Ref509907511"/>
      <w:bookmarkStart w:id="569" w:name="_Toc515615714"/>
      <w:r w:rsidRPr="00445898">
        <w:rPr>
          <w:lang w:val="en-US"/>
        </w:rPr>
        <w:t>Wait requests</w:t>
      </w:r>
      <w:bookmarkEnd w:id="568"/>
      <w:bookmarkEnd w:id="569"/>
    </w:p>
    <w:p w:rsidR="003B3AC4" w:rsidRPr="00445898" w:rsidRDefault="003B3AC4" w:rsidP="003B3AC4">
      <w:pPr>
        <w:pStyle w:val="firstparagraph"/>
      </w:pPr>
      <w:r w:rsidRPr="00445898">
        <w:t>Practically all events that can be awaited on a ﬁfo mailbox (</w:t>
      </w:r>
      <w:r w:rsidR="00C66EED" w:rsidRPr="00445898">
        <w:t>Section </w:t>
      </w:r>
      <w:r w:rsidR="00C66EED" w:rsidRPr="00445898">
        <w:fldChar w:fldCharType="begin"/>
      </w:r>
      <w:r w:rsidR="00C66EED" w:rsidRPr="00445898">
        <w:instrText xml:space="preserve"> REF _Ref509064377 \r \h </w:instrText>
      </w:r>
      <w:r w:rsidR="00C66EED" w:rsidRPr="00445898">
        <w:fldChar w:fldCharType="separate"/>
      </w:r>
      <w:r w:rsidR="00DE4310">
        <w:t>9.2.2</w:t>
      </w:r>
      <w:r w:rsidR="00C66EED" w:rsidRPr="00445898">
        <w:fldChar w:fldCharType="end"/>
      </w:r>
      <w:r w:rsidR="00C66EED" w:rsidRPr="00445898">
        <w:t xml:space="preserve">) also make </w:t>
      </w:r>
      <w:r w:rsidRPr="00445898">
        <w:t>sense for a bound mailbox, with the interpretation of its</w:t>
      </w:r>
      <w:r w:rsidR="00C66EED" w:rsidRPr="00445898">
        <w:t xml:space="preserve"> input buﬀer as the item queue, </w:t>
      </w:r>
      <w:r w:rsidRPr="00445898">
        <w:t xml:space="preserve">where the items are individual bytes awaiting extraction. </w:t>
      </w:r>
      <w:r w:rsidR="00C66EED" w:rsidRPr="00445898">
        <w:t>For example</w:t>
      </w:r>
      <w:r w:rsidRPr="00445898">
        <w:t xml:space="preserve">, for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66EED" w:rsidRPr="00445898">
        <w:t xml:space="preserve">, the </w:t>
      </w:r>
      <w:r w:rsidRPr="00445898">
        <w:t>mailbox is assumed to be nonempty</w:t>
      </w:r>
      <w:r w:rsidR="003A7DE9" w:rsidRPr="00445898">
        <w:t>, if</w:t>
      </w:r>
      <w:r w:rsidRPr="00445898">
        <w:t xml:space="preserve"> its input buﬀer contains at least one byte.</w:t>
      </w:r>
    </w:p>
    <w:p w:rsidR="003B3AC4" w:rsidRPr="00445898" w:rsidRDefault="003B3AC4" w:rsidP="003B3AC4">
      <w:pPr>
        <w:pStyle w:val="firstparagraph"/>
      </w:pPr>
      <w:r w:rsidRPr="00445898">
        <w:t xml:space="preserve">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(aka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or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event is triggered wh</w:t>
      </w:r>
      <w:r w:rsidR="00C66EED" w:rsidRPr="00445898">
        <w:t xml:space="preserve">en anything new shows up in the </w:t>
      </w:r>
      <w:r w:rsidRPr="00445898">
        <w:t>mailbox’s input buﬀer. Also, for a master mailbox, this e</w:t>
      </w:r>
      <w:r w:rsidR="00C66EED" w:rsidRPr="00445898">
        <w:t xml:space="preserve">vent indicates a new connection </w:t>
      </w:r>
      <w:r w:rsidRPr="00445898">
        <w:t>awaiting acceptance.</w:t>
      </w:r>
    </w:p>
    <w:p w:rsidR="003B3AC4" w:rsidRPr="00445898" w:rsidRDefault="003B3AC4" w:rsidP="003B3AC4">
      <w:pPr>
        <w:pStyle w:val="firstparagraph"/>
      </w:pPr>
      <w:r w:rsidRPr="00445898">
        <w:t xml:space="preserve">For a bound mailbox,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occurs when th</w:t>
      </w:r>
      <w:r w:rsidR="00C66EED" w:rsidRPr="00445898">
        <w:t xml:space="preserve">e input buﬀer contains at least </w:t>
      </w:r>
      <w:r w:rsidRPr="00445898">
        <w:t xml:space="preserve">one byte. The ﬁrst byte is removed from the buﬀer and stored in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66EED" w:rsidRPr="00445898">
        <w:t xml:space="preserve"> before the </w:t>
      </w:r>
      <w:r w:rsidRPr="00445898">
        <w:t xml:space="preserve">process responding to </w:t>
      </w:r>
      <w:r w:rsidRPr="00445898">
        <w:rPr>
          <w:i/>
        </w:rPr>
        <w:t>RECEIVE</w:t>
      </w:r>
      <w:r w:rsidRPr="00445898">
        <w:t xml:space="preserve"> is run.</w:t>
      </w:r>
    </w:p>
    <w:p w:rsidR="003B3AC4" w:rsidRPr="00445898" w:rsidRDefault="003B3AC4" w:rsidP="003B3AC4">
      <w:pPr>
        <w:pStyle w:val="firstparagraph"/>
      </w:pPr>
      <w:r w:rsidRPr="00445898">
        <w:lastRenderedPageBreak/>
        <w:t>The count event has a slightly diﬀerent semantics f</w:t>
      </w:r>
      <w:r w:rsidR="00C66EED" w:rsidRPr="00445898">
        <w:t xml:space="preserve">or a bound mailbox. Namely, the </w:t>
      </w:r>
      <w:r w:rsidRPr="00445898">
        <w:t>event is triggered when the number of bytes in the inp</w:t>
      </w:r>
      <w:r w:rsidR="00C66EED" w:rsidRPr="00445898">
        <w:t xml:space="preserve">ut buﬀer reaches or exceeds the </w:t>
      </w:r>
      <w:r w:rsidRPr="00445898">
        <w:t xml:space="preserve">speciﬁed count. Its primary purpose is to be used together with </w:t>
      </w:r>
      <w:r w:rsidRPr="00445898">
        <w:rPr>
          <w:i/>
        </w:rPr>
        <w:t>read</w:t>
      </w:r>
      <w:r w:rsidRPr="00445898">
        <w:t xml:space="preserv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DE4310">
        <w:t>9.4.7</w:t>
      </w:r>
      <w:r w:rsidR="00C66EED" w:rsidRPr="00445898">
        <w:fldChar w:fldCharType="end"/>
      </w:r>
      <w:r w:rsidR="00C66EED" w:rsidRPr="00445898">
        <w:t xml:space="preserve">) for </w:t>
      </w:r>
      <w:r w:rsidRPr="00445898">
        <w:t xml:space="preserve">extracting messages from the mailbox in a non-blocking </w:t>
      </w:r>
      <w:r w:rsidR="003A7DE9" w:rsidRPr="00445898">
        <w:t>manner</w:t>
      </w:r>
      <w:r w:rsidRPr="00445898">
        <w:t>.</w:t>
      </w:r>
    </w:p>
    <w:p w:rsidR="003B3AC4" w:rsidRPr="00445898" w:rsidRDefault="003B3AC4" w:rsidP="003B3AC4">
      <w:pPr>
        <w:pStyle w:val="firstparagraph"/>
      </w:pPr>
      <w:r w:rsidRPr="00445898">
        <w:t xml:space="preserve">Two events,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\b</w:instrText>
      </w:r>
      <w:r w:rsidR="00706576">
        <w:rPr>
          <w:i/>
        </w:rPr>
        <w:fldChar w:fldCharType="end"/>
      </w:r>
      <w:r w:rsidRPr="00445898">
        <w:t xml:space="preserve"> and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can only be await</w:t>
      </w:r>
      <w:r w:rsidR="00C66EED" w:rsidRPr="00445898">
        <w:t xml:space="preserve">ed on a bound mailbox. The ﬁrst </w:t>
      </w:r>
      <w:r w:rsidRPr="00445898">
        <w:t>one is triggered whenever some portion (at least one byte) of the output buﬀer associated</w:t>
      </w:r>
      <w:r w:rsidR="00C66EED" w:rsidRPr="00445898">
        <w:t xml:space="preserve"> </w:t>
      </w:r>
      <w:r w:rsidRPr="00445898">
        <w:t>with the mailbox is emptied and sent to the other par</w:t>
      </w:r>
      <w:r w:rsidR="00C66EED" w:rsidRPr="00445898">
        <w:t xml:space="preserve">ty. The event is used to detect </w:t>
      </w:r>
      <w:r w:rsidRPr="00445898">
        <w:t xml:space="preserve">situations when it makes sense to retry a </w:t>
      </w:r>
      <w:r w:rsidRPr="00445898">
        <w:rPr>
          <w:i/>
        </w:rPr>
        <w:t>write</w:t>
      </w:r>
      <w:r w:rsidRPr="00445898">
        <w:t xml:space="preserve"> operation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DE4310">
        <w:t>9.4.7</w:t>
      </w:r>
      <w:r w:rsidR="00C66EED" w:rsidRPr="00445898">
        <w:fldChar w:fldCharType="end"/>
      </w:r>
      <w:r w:rsidR="00C66EED" w:rsidRPr="00445898">
        <w:t xml:space="preserve">) that </w:t>
      </w:r>
      <w:r w:rsidRPr="00445898">
        <w:t>failed</w:t>
      </w:r>
      <w:r w:rsidR="00C66EED" w:rsidRPr="00445898">
        <w:t xml:space="preserve"> on a previous occasion</w:t>
      </w:r>
      <w:r w:rsidRPr="00445898">
        <w:t>.</w:t>
      </w:r>
    </w:p>
    <w:p w:rsidR="003B3AC4" w:rsidRPr="00445898" w:rsidRDefault="003B3AC4" w:rsidP="003B3AC4">
      <w:pPr>
        <w:pStyle w:val="firstparagraph"/>
      </w:pPr>
      <w:r w:rsidRPr="00445898">
        <w:t>One possible way to retrieve a block of data from a bound mailbox is to</w:t>
      </w:r>
      <w:r w:rsidR="00C66EED" w:rsidRPr="00445898">
        <w:t xml:space="preserve"> use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which operation reads a sequence o</w:t>
      </w:r>
      <w:r w:rsidR="00C66EED" w:rsidRPr="00445898">
        <w:t xml:space="preserve">f bytes up to a declared marker </w:t>
      </w:r>
      <w:r w:rsidRPr="00445898">
        <w:t xml:space="preserve">(sentinel)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DE4310">
        <w:t>9.4.7</w:t>
      </w:r>
      <w:r w:rsidR="00C66EED" w:rsidRPr="00445898">
        <w:fldChar w:fldCharType="end"/>
      </w:r>
      <w:r w:rsidRPr="00445898">
        <w:t>). A process that wants t</w:t>
      </w:r>
      <w:r w:rsidR="00C66EED" w:rsidRPr="00445898">
        <w:t xml:space="preserve">o know when it is worthwhile to </w:t>
      </w:r>
      <w:r w:rsidRPr="00445898">
        <w:t xml:space="preserve">try this operation may issue a wait request for the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This event wi</w:t>
      </w:r>
      <w:r w:rsidR="00C66EED" w:rsidRPr="00445898">
        <w:t xml:space="preserve">ll be </w:t>
      </w:r>
      <w:r w:rsidRPr="00445898">
        <w:t>triggered as soon as the input buﬀer either contains at lea</w:t>
      </w:r>
      <w:r w:rsidR="00C66EED" w:rsidRPr="00445898">
        <w:t xml:space="preserve">st one sentinel byte or becomes </w:t>
      </w:r>
      <w:r w:rsidRPr="00445898">
        <w:t xml:space="preserve">completely ﬁlled. If this condition holds at the </w:t>
      </w:r>
      <w:r w:rsidR="00AF589F">
        <w:t>time</w:t>
      </w:r>
      <w:r w:rsidRPr="00445898">
        <w:t xml:space="preserve"> w</w:t>
      </w:r>
      <w:r w:rsidR="00C66EED" w:rsidRPr="00445898">
        <w:t xml:space="preserve">hen the wait request is issued, </w:t>
      </w:r>
      <w:r w:rsidRPr="00445898">
        <w:t>the event occurs immediately.</w:t>
      </w:r>
    </w:p>
    <w:p w:rsidR="003B3AC4" w:rsidRPr="00445898" w:rsidRDefault="003B3AC4" w:rsidP="003B3AC4">
      <w:pPr>
        <w:pStyle w:val="firstparagraph"/>
      </w:pPr>
      <w:r w:rsidRPr="00445898">
        <w:t xml:space="preserve">The reason why the </w:t>
      </w:r>
      <w:r w:rsidRPr="00445898">
        <w:rPr>
          <w:i/>
        </w:rPr>
        <w:t>SENTINEL</w:t>
      </w:r>
      <w:r w:rsidRPr="00445898">
        <w:t xml:space="preserve"> event is </w:t>
      </w:r>
      <w:r w:rsidR="00C66EED" w:rsidRPr="00445898">
        <w:t xml:space="preserve">(also) </w:t>
      </w:r>
      <w:r w:rsidRPr="00445898">
        <w:t>triggered by a completely ﬁlled buﬀer (even if it</w:t>
      </w:r>
      <w:r w:rsidR="00C66EED" w:rsidRPr="00445898">
        <w:t xml:space="preserve"> </w:t>
      </w:r>
      <w:r w:rsidRPr="00445898">
        <w:t>does not contain the sentinel byte) is that in such a situation there is no way for the buﬀer</w:t>
      </w:r>
      <w:r w:rsidR="00C66EED" w:rsidRPr="00445898">
        <w:t xml:space="preserve"> </w:t>
      </w:r>
      <w:r w:rsidRPr="00445898">
        <w:t>to receive the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w:t>
      </w:r>
      <w:r w:rsidR="00C66EED" w:rsidRPr="00445898">
        <w:t xml:space="preserve">byte </w:t>
      </w:r>
      <w:r w:rsidRPr="00445898">
        <w:t>until some portion of it is removed.</w:t>
      </w:r>
      <w:r w:rsidR="00C66EED" w:rsidRPr="00445898">
        <w:t xml:space="preserve"> Sentinels are used to separate </w:t>
      </w:r>
      <w:r w:rsidRPr="00445898">
        <w:t>blocks of data with some logical structure (e.g., lines of t</w:t>
      </w:r>
      <w:r w:rsidR="00C66EED" w:rsidRPr="00445898">
        <w:t>ext read from the keyboard)</w:t>
      </w:r>
      <w:r w:rsidR="003A7DE9" w:rsidRPr="00445898">
        <w:t>,</w:t>
      </w:r>
      <w:r w:rsidR="00C66EED" w:rsidRPr="00445898">
        <w:t xml:space="preserve"> and </w:t>
      </w:r>
      <w:r w:rsidRPr="00445898">
        <w:t>if an entire block does not ﬁt into the input buﬀer at onc</w:t>
      </w:r>
      <w:r w:rsidR="00C66EED" w:rsidRPr="00445898">
        <w:t xml:space="preserve">e, its portions must be read in </w:t>
      </w:r>
      <w:r w:rsidRPr="00445898">
        <w:t>stages</w:t>
      </w:r>
      <w:r w:rsidR="003A7DE9" w:rsidRPr="00445898">
        <w:t>. Only</w:t>
      </w:r>
      <w:r w:rsidRPr="00445898">
        <w:t xml:space="preserve"> the last </w:t>
      </w:r>
      <w:r w:rsidR="003A7DE9" w:rsidRPr="00445898">
        <w:t>of those stages</w:t>
      </w:r>
      <w:r w:rsidRPr="00445898">
        <w:t xml:space="preserve"> will be terminated by the sentinel</w:t>
      </w:r>
      <w:r w:rsidR="001A6698">
        <w:fldChar w:fldCharType="begin"/>
      </w:r>
      <w:r w:rsidR="001A6698">
        <w:instrText xml:space="preserve"> XE "</w:instrText>
      </w:r>
      <w:r w:rsidR="001A6698" w:rsidRPr="00B6790B">
        <w:instrText>sentinel</w:instrText>
      </w:r>
      <w:r w:rsidR="000B5810">
        <w:instrText xml:space="preserve"> (</w:instrText>
      </w:r>
      <w:r w:rsidR="000B5810" w:rsidRPr="000B5810">
        <w:rPr>
          <w:i/>
        </w:rPr>
        <w:instrText>Mailbox</w:instrText>
      </w:r>
      <w:r w:rsidR="000B5810">
        <w:instrText>)</w:instrText>
      </w:r>
      <w:r w:rsidR="001A6698">
        <w:instrText xml:space="preserve">" </w:instrText>
      </w:r>
      <w:r w:rsidR="001A6698">
        <w:fldChar w:fldCharType="end"/>
      </w:r>
      <w:r w:rsidRPr="00445898">
        <w:t xml:space="preserve"> byte.</w:t>
      </w:r>
    </w:p>
    <w:p w:rsidR="003B3AC4" w:rsidRPr="00445898" w:rsidRDefault="003B3AC4" w:rsidP="003B3AC4">
      <w:pPr>
        <w:pStyle w:val="firstparagraph"/>
      </w:pPr>
      <w:r w:rsidRPr="00445898">
        <w:t xml:space="preserve">When a </w:t>
      </w:r>
      <w:r w:rsidRPr="00445898">
        <w:rPr>
          <w:i/>
        </w:rPr>
        <w:t>SENTINEL</w:t>
      </w:r>
      <w:r w:rsidRPr="00445898">
        <w:t xml:space="preserve"> event is received, the environment variable </w:t>
      </w:r>
      <w:r w:rsidRPr="00445898">
        <w:rPr>
          <w:i/>
        </w:rPr>
        <w:t>TheCount</w:t>
      </w:r>
      <w:r w:rsidR="00E90579">
        <w:rPr>
          <w:i/>
        </w:rPr>
        <w:fldChar w:fldCharType="begin"/>
      </w:r>
      <w:r w:rsidR="00E90579">
        <w:instrText xml:space="preserve"> XE "</w:instrText>
      </w:r>
      <w:r w:rsidR="00E90579" w:rsidRPr="00767BA8">
        <w:rPr>
          <w:i/>
        </w:rPr>
        <w:instrText>TheCount</w:instrText>
      </w:r>
      <w:r w:rsidR="00E90579">
        <w:instrText xml:space="preserve">" </w:instrText>
      </w:r>
      <w:r w:rsidR="00E90579">
        <w:rPr>
          <w:i/>
        </w:rPr>
        <w:fldChar w:fldCharType="end"/>
      </w:r>
      <w:r w:rsidR="00375EC7" w:rsidRPr="00445898">
        <w:t xml:space="preserve"> of type int (an </w:t>
      </w:r>
      <w:r w:rsidRPr="00445898">
        <w:t xml:space="preserve">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contains the number of bytes in the inpu</w:t>
      </w:r>
      <w:r w:rsidR="00375EC7" w:rsidRPr="00445898">
        <w:t xml:space="preserve">t buﬀer preceding and including </w:t>
      </w:r>
      <w:r w:rsidRPr="00445898">
        <w:t xml:space="preserve">the </w:t>
      </w:r>
      <w:r w:rsidR="00375EC7" w:rsidRPr="00445898">
        <w:t>first</w:t>
      </w:r>
      <w:r w:rsidRPr="00445898">
        <w:t xml:space="preserve"> occurrence of the sentinel. If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does not occur in</w:t>
      </w:r>
      <w:r w:rsidR="00375EC7" w:rsidRPr="00445898">
        <w:t xml:space="preserve"> the buﬀer (the </w:t>
      </w:r>
      <w:r w:rsidRPr="00445898">
        <w:t xml:space="preserve">event has been triggered because the buﬀer is full), </w:t>
      </w:r>
      <w:r w:rsidRPr="00445898">
        <w:rPr>
          <w:i/>
        </w:rPr>
        <w:t>TheCount</w:t>
      </w:r>
      <w:r w:rsidRPr="00445898">
        <w:t xml:space="preserve"> contains zero.</w:t>
      </w:r>
    </w:p>
    <w:p w:rsidR="003B3AC4" w:rsidRPr="00445898" w:rsidRDefault="003B3AC4" w:rsidP="003B3AC4">
      <w:pPr>
        <w:pStyle w:val="firstparagraph"/>
      </w:pPr>
      <w:r w:rsidRPr="00445898">
        <w:t xml:space="preserve">When a bound mailbox becomes forcibly disconnected by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w:t>
      </w:r>
      <w:r w:rsidRPr="00445898">
        <w:rPr>
          <w:i/>
        </w:rPr>
        <w:t>CLEAR</w:t>
      </w:r>
      <w:r w:rsidR="00375EC7" w:rsidRPr="00445898">
        <w:t>) (Section </w:t>
      </w:r>
      <w:r w:rsidR="00375EC7" w:rsidRPr="00445898">
        <w:fldChar w:fldCharType="begin"/>
      </w:r>
      <w:r w:rsidR="00375EC7" w:rsidRPr="00445898">
        <w:instrText xml:space="preserve"> REF _Ref509905978 \r \h </w:instrText>
      </w:r>
      <w:r w:rsidR="00375EC7" w:rsidRPr="00445898">
        <w:fldChar w:fldCharType="separate"/>
      </w:r>
      <w:r w:rsidR="00DE4310">
        <w:t>9.4.5</w:t>
      </w:r>
      <w:r w:rsidR="00375EC7" w:rsidRPr="00445898">
        <w:fldChar w:fldCharType="end"/>
      </w:r>
      <w:r w:rsidRPr="00445898">
        <w:t>), which will also happen when the connection is closed or broken, or the</w:t>
      </w:r>
      <w:r w:rsidR="00375EC7" w:rsidRPr="00445898">
        <w:t xml:space="preserve"> </w:t>
      </w:r>
      <w:r w:rsidRPr="00445898">
        <w:t xml:space="preserve">mailbox is deleted, all </w:t>
      </w:r>
      <w:r w:rsidR="00375EC7" w:rsidRPr="00445898">
        <w:t xml:space="preserve">the </w:t>
      </w:r>
      <w:r w:rsidRPr="00445898">
        <w:t xml:space="preserve">awaited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375EC7" w:rsidRPr="00445898">
        <w:t xml:space="preserve">, and count </w:t>
      </w:r>
      <w:r w:rsidRPr="00445898">
        <w:t>events are triggered. This way, a process waiting to receiv</w:t>
      </w:r>
      <w:r w:rsidR="00375EC7" w:rsidRPr="00445898">
        <w:t xml:space="preserve">e or expedite some data through </w:t>
      </w:r>
      <w:r w:rsidRPr="00445898">
        <w:t xml:space="preserve">the mailbox will be awakened and it will be able to respond to the new status </w:t>
      </w:r>
      <w:r w:rsidR="00375EC7" w:rsidRPr="00445898">
        <w:t>of the mail</w:t>
      </w:r>
      <w:r w:rsidRPr="00445898">
        <w:t>box. Consequently, to make its operation foolproof, the</w:t>
      </w:r>
      <w:r w:rsidR="00375EC7" w:rsidRPr="00445898">
        <w:t xml:space="preserve"> process cannot assume that any </w:t>
      </w:r>
      <w:r w:rsidRPr="00445898">
        <w:t xml:space="preserve">of the above events always indicates the condition </w:t>
      </w:r>
      <w:r w:rsidR="00375EC7" w:rsidRPr="00445898">
        <w:t xml:space="preserve">that </w:t>
      </w:r>
      <w:r w:rsidRPr="00445898">
        <w:t>it</w:t>
      </w:r>
      <w:r w:rsidR="00375EC7" w:rsidRPr="00445898">
        <w:t xml:space="preserve"> was meant for. The recommended </w:t>
      </w:r>
      <w:r w:rsidRPr="00445898">
        <w:t xml:space="preserve">way of acquiring/expediting data via a bound mailbox is discussed in </w:t>
      </w:r>
      <w:r w:rsidR="00375EC7" w:rsidRPr="00445898">
        <w:t>Section </w:t>
      </w:r>
      <w:r w:rsidR="00375EC7" w:rsidRPr="00445898">
        <w:fldChar w:fldCharType="begin"/>
      </w:r>
      <w:r w:rsidR="00375EC7" w:rsidRPr="00445898">
        <w:instrText xml:space="preserve"> REF _Ref509907513 \r \h </w:instrText>
      </w:r>
      <w:r w:rsidR="00375EC7" w:rsidRPr="00445898">
        <w:fldChar w:fldCharType="separate"/>
      </w:r>
      <w:r w:rsidR="00DE4310">
        <w:t>9.4.7</w:t>
      </w:r>
      <w:r w:rsidR="00375EC7" w:rsidRPr="00445898">
        <w:fldChar w:fldCharType="end"/>
      </w:r>
      <w:r w:rsidRPr="00445898">
        <w:t>.</w:t>
      </w:r>
    </w:p>
    <w:p w:rsidR="003B3AC4" w:rsidRPr="00445898" w:rsidRDefault="003B3AC4" w:rsidP="00552A98">
      <w:pPr>
        <w:pStyle w:val="Heading3"/>
        <w:numPr>
          <w:ilvl w:val="2"/>
          <w:numId w:val="5"/>
        </w:numPr>
        <w:rPr>
          <w:lang w:val="en-US"/>
        </w:rPr>
      </w:pPr>
      <w:bookmarkStart w:id="570" w:name="_Ref509907513"/>
      <w:bookmarkStart w:id="571" w:name="_Toc515615715"/>
      <w:r w:rsidRPr="00445898">
        <w:rPr>
          <w:lang w:val="en-US"/>
        </w:rPr>
        <w:t>Operations on bound mailboxes</w:t>
      </w:r>
      <w:bookmarkEnd w:id="570"/>
      <w:bookmarkEnd w:id="571"/>
    </w:p>
    <w:p w:rsidR="003B3AC4" w:rsidRPr="00445898" w:rsidRDefault="003B3AC4" w:rsidP="003B3AC4">
      <w:pPr>
        <w:pStyle w:val="firstparagraph"/>
      </w:pPr>
      <w:r w:rsidRPr="00445898">
        <w:t xml:space="preserve">In principle, the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described in </w:t>
      </w:r>
      <w:r w:rsidR="002268EA" w:rsidRPr="00445898">
        <w:t>Section </w:t>
      </w:r>
      <w:r w:rsidR="002268EA" w:rsidRPr="00445898">
        <w:fldChar w:fldCharType="begin"/>
      </w:r>
      <w:r w:rsidR="002268EA" w:rsidRPr="00445898">
        <w:instrText xml:space="preserve"> REF _Ref509908495 \r \h </w:instrText>
      </w:r>
      <w:r w:rsidR="002268EA" w:rsidRPr="00445898">
        <w:fldChar w:fldCharType="separate"/>
      </w:r>
      <w:r w:rsidR="00DE4310">
        <w:t>9.2.3</w:t>
      </w:r>
      <w:r w:rsidR="002268EA" w:rsidRPr="00445898">
        <w:fldChar w:fldCharType="end"/>
      </w:r>
      <w:r w:rsidR="002268EA" w:rsidRPr="00445898">
        <w:t xml:space="preserve"> are suﬃcient </w:t>
      </w:r>
      <w:r w:rsidRPr="00445898">
        <w:t>to implement network com</w:t>
      </w:r>
      <w:r w:rsidR="002268EA" w:rsidRPr="00445898">
        <w:t xml:space="preserve">munication via a bound mailbox. </w:t>
      </w:r>
      <w:r w:rsidRPr="00445898">
        <w:t xml:space="preserve">For a bound mailbox, </w:t>
      </w:r>
      <w:r w:rsidRPr="00445898">
        <w:rPr>
          <w:i/>
        </w:rPr>
        <w:t>put</w:t>
      </w:r>
      <w:r w:rsidRPr="00445898">
        <w:t xml:space="preserve"> behaves as follows. If the mailbox is ty</w:t>
      </w:r>
      <w:r w:rsidR="002268EA" w:rsidRPr="00445898">
        <w:t>ped (</w:t>
      </w:r>
      <w:r w:rsidR="002268EA" w:rsidRPr="00445898">
        <w:rPr>
          <w:i/>
        </w:rPr>
        <w:t>put</w:t>
      </w:r>
      <w:r w:rsidR="002268EA" w:rsidRPr="00445898">
        <w:t xml:space="preserve"> takes an </w:t>
      </w:r>
      <w:r w:rsidRPr="00445898">
        <w:t>argument), the least signiﬁcant byte from the argument is</w:t>
      </w:r>
      <w:r w:rsidR="002268EA" w:rsidRPr="00445898">
        <w:t xml:space="preserve"> extracted. If the output buﬀer </w:t>
      </w:r>
      <w:r w:rsidRPr="00445898">
        <w:t>of the mailbox (</w:t>
      </w:r>
      <w:r w:rsidR="002268EA" w:rsidRPr="00445898">
        <w:t>Section </w:t>
      </w:r>
      <w:r w:rsidR="002268EA" w:rsidRPr="00445898">
        <w:fldChar w:fldCharType="begin"/>
      </w:r>
      <w:r w:rsidR="002268EA" w:rsidRPr="00445898">
        <w:instrText xml:space="preserve"> REF _Ref509835918 \r \h </w:instrText>
      </w:r>
      <w:r w:rsidR="002268EA" w:rsidRPr="00445898">
        <w:fldChar w:fldCharType="separate"/>
      </w:r>
      <w:r w:rsidR="00DE4310">
        <w:t>9.4.1</w:t>
      </w:r>
      <w:r w:rsidR="002268EA" w:rsidRPr="00445898">
        <w:fldChar w:fldCharType="end"/>
      </w:r>
      <w:r w:rsidRPr="00445898">
        <w:t xml:space="preserve">) is not completely ﬁlled, the </w:t>
      </w:r>
      <w:r w:rsidR="002268EA" w:rsidRPr="00445898">
        <w:t xml:space="preserve">byte is deposited at the end of </w:t>
      </w:r>
      <w:r w:rsidRPr="00445898">
        <w:t xml:space="preserve">the outgoing portion of the buﬀer and </w:t>
      </w:r>
      <w:r w:rsidRPr="00445898">
        <w:rPr>
          <w:i/>
        </w:rPr>
        <w:t>put</w:t>
      </w:r>
      <w:r w:rsidRPr="00445898">
        <w:t xml:space="preserve"> returns </w:t>
      </w:r>
      <w:r w:rsidRPr="00445898">
        <w:rPr>
          <w:i/>
        </w:rPr>
        <w:t>ACCEPTED</w:t>
      </w:r>
      <w:r w:rsidR="00A461F6">
        <w:rPr>
          <w:i/>
        </w:rPr>
        <w:fldChar w:fldCharType="begin"/>
      </w:r>
      <w:r w:rsidR="00A461F6">
        <w:instrText xml:space="preserve"> XE "</w:instrText>
      </w:r>
      <w:r w:rsidR="00A461F6" w:rsidRPr="007771A9">
        <w:rPr>
          <w:i/>
        </w:rPr>
        <w:instrText>ACCEPTED:</w:instrText>
      </w:r>
      <w:r w:rsidR="00A461F6" w:rsidRPr="007771A9">
        <w:instrText xml:space="preserve">in </w:instrText>
      </w:r>
      <w:r w:rsidR="00A461F6" w:rsidRPr="007D575F">
        <w:rPr>
          <w:i/>
        </w:rPr>
        <w:instrText>Mailbox</w:instrText>
      </w:r>
      <w:r w:rsidR="00A461F6">
        <w:instrText xml:space="preserve">" </w:instrText>
      </w:r>
      <w:r w:rsidR="00A461F6">
        <w:rPr>
          <w:i/>
        </w:rPr>
        <w:fldChar w:fldCharType="end"/>
      </w:r>
      <w:r w:rsidR="002268EA" w:rsidRPr="00445898">
        <w:t xml:space="preserve">. If the buﬀer is full, nothing </w:t>
      </w:r>
      <w:r w:rsidRPr="00445898">
        <w:t xml:space="preserve">happens and </w:t>
      </w:r>
      <w:r w:rsidRPr="00445898">
        <w:rPr>
          <w:i/>
        </w:rPr>
        <w:t>put</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bound mailbox </w:t>
      </w:r>
      <w:r w:rsidR="002268EA" w:rsidRPr="00445898">
        <w:t xml:space="preserve">is a counting (untyped) mailbox </w:t>
      </w:r>
      <w:r w:rsidRPr="00445898">
        <w:t>(</w:t>
      </w:r>
      <w:r w:rsidRPr="00445898">
        <w:rPr>
          <w:i/>
        </w:rPr>
        <w:t>put</w:t>
      </w:r>
      <w:r w:rsidRPr="00445898">
        <w:t xml:space="preserve"> takes no argument), </w:t>
      </w:r>
      <w:r w:rsidRPr="00445898">
        <w:lastRenderedPageBreak/>
        <w:t>a zero byte is expedited</w:t>
      </w:r>
      <w:r w:rsidR="002268EA" w:rsidRPr="00445898">
        <w:t xml:space="preserve"> </w:t>
      </w:r>
      <w:r w:rsidRPr="00445898">
        <w:t>in e</w:t>
      </w:r>
      <w:r w:rsidR="002268EA" w:rsidRPr="00445898">
        <w:t xml:space="preserve">xactly the same way. </w:t>
      </w:r>
      <w:r w:rsidR="003A7DE9" w:rsidRPr="00445898">
        <w:t>Gen</w:t>
      </w:r>
      <w:r w:rsidR="00AF589F">
        <w:t>e</w:t>
      </w:r>
      <w:r w:rsidR="003A7DE9" w:rsidRPr="00445898">
        <w:t>rally, t</w:t>
      </w:r>
      <w:r w:rsidR="002268EA" w:rsidRPr="00445898">
        <w:t>his makes little</w:t>
      </w:r>
      <w:r w:rsidRPr="00445898">
        <w:t xml:space="preserve"> sense</w:t>
      </w:r>
      <w:r w:rsidR="003A7DE9" w:rsidRPr="00445898">
        <w:t>, so counting mailboxes are not good candidates for binding.</w:t>
      </w:r>
    </w:p>
    <w:p w:rsidR="003B3AC4" w:rsidRPr="00445898" w:rsidRDefault="003B3AC4" w:rsidP="003B3AC4">
      <w:pPr>
        <w:pStyle w:val="firstparagraph"/>
      </w:pPr>
      <w:r w:rsidRPr="00445898">
        <w:t xml:space="preserve">An extraction by </w:t>
      </w:r>
      <w:r w:rsidRPr="00445898">
        <w:rPr>
          <w:i/>
        </w:rPr>
        <w:t>get</w:t>
      </w:r>
      <w:r w:rsidRPr="00445898">
        <w:t xml:space="preserve"> retrieves the ﬁrst byte from the i</w:t>
      </w:r>
      <w:r w:rsidR="002268EA" w:rsidRPr="00445898">
        <w:t xml:space="preserve">nput buﬀer. If the mailbox is a </w:t>
      </w:r>
      <w:r w:rsidRPr="00445898">
        <w:t>counting (untyped) one, the byte is removed and ignored, s</w:t>
      </w:r>
      <w:r w:rsidR="002268EA" w:rsidRPr="00445898">
        <w:t xml:space="preserve">o the only information returned </w:t>
      </w:r>
      <w:r w:rsidRPr="00445898">
        <w:t xml:space="preserve">by </w:t>
      </w:r>
      <w:r w:rsidRPr="00445898">
        <w:rPr>
          <w:i/>
        </w:rPr>
        <w:t>get</w:t>
      </w:r>
      <w:r w:rsidRPr="00445898">
        <w:t xml:space="preserve"> in such a case is whether a byte was there at all (the method returns </w:t>
      </w:r>
      <w:r w:rsidRPr="00445898">
        <w:rPr>
          <w:i/>
        </w:rPr>
        <w:t>YES</w:t>
      </w:r>
      <w:r w:rsidRPr="00445898">
        <w:t xml:space="preserve"> or </w:t>
      </w:r>
      <w:r w:rsidRPr="00445898">
        <w:rPr>
          <w:i/>
        </w:rPr>
        <w:t>NO</w:t>
      </w:r>
      <w:r w:rsidR="002268EA" w:rsidRPr="00445898">
        <w:t>, Section </w:t>
      </w:r>
      <w:r w:rsidR="002268EA" w:rsidRPr="00445898">
        <w:fldChar w:fldCharType="begin"/>
      </w:r>
      <w:r w:rsidR="002268EA" w:rsidRPr="00445898">
        <w:instrText xml:space="preserve"> REF _Ref509908690 \r \h </w:instrText>
      </w:r>
      <w:r w:rsidR="002268EA" w:rsidRPr="00445898">
        <w:fldChar w:fldCharType="separate"/>
      </w:r>
      <w:r w:rsidR="00DE4310">
        <w:t>9.2.3</w:t>
      </w:r>
      <w:r w:rsidR="002268EA" w:rsidRPr="00445898">
        <w:fldChar w:fldCharType="end"/>
      </w:r>
      <w:r w:rsidRPr="00445898">
        <w:t>). For a typed mailbox, the extracted byte is r</w:t>
      </w:r>
      <w:r w:rsidR="002268EA" w:rsidRPr="00445898">
        <w:t>eturned on the least signiﬁcant byte</w:t>
      </w:r>
      <w:r w:rsidRPr="00445898">
        <w:t xml:space="preserve"> of the method’s value. The operation of </w:t>
      </w:r>
      <w:r w:rsidRPr="00445898">
        <w:rPr>
          <w:i/>
        </w:rPr>
        <w:t>first</w:t>
      </w:r>
      <w:r w:rsidRPr="00445898">
        <w:t xml:space="preserve"> mimics the behavior of </w:t>
      </w:r>
      <w:r w:rsidRPr="00445898">
        <w:rPr>
          <w:i/>
        </w:rPr>
        <w:t>get</w:t>
      </w:r>
      <w:r w:rsidR="002268EA" w:rsidRPr="00445898">
        <w:t xml:space="preserve">, except </w:t>
      </w:r>
      <w:r w:rsidRPr="00445898">
        <w:t>that it only peeks at the byte without removing it from the buﬀer.</w:t>
      </w:r>
    </w:p>
    <w:p w:rsidR="003B3AC4" w:rsidRPr="00445898" w:rsidRDefault="003B3AC4" w:rsidP="003B3AC4">
      <w:pPr>
        <w:pStyle w:val="firstparagraph"/>
      </w:pPr>
      <w:r w:rsidRPr="00445898">
        <w:t xml:space="preserve">If a typed bound mailbox deﬁnes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and/or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2268EA" w:rsidRPr="00445898">
        <w:t xml:space="preserve">, the methods will be called as </w:t>
      </w:r>
      <w:r w:rsidRPr="00445898">
        <w:t xml:space="preserve">described in </w:t>
      </w:r>
      <w:r w:rsidR="002268EA" w:rsidRPr="00445898">
        <w:t>Sections </w:t>
      </w:r>
      <w:r w:rsidR="002268EA" w:rsidRPr="00445898">
        <w:fldChar w:fldCharType="begin"/>
      </w:r>
      <w:r w:rsidR="002268EA" w:rsidRPr="00445898">
        <w:instrText xml:space="preserve"> REF _Ref508891196 \r \h </w:instrText>
      </w:r>
      <w:r w:rsidR="002268EA" w:rsidRPr="00445898">
        <w:fldChar w:fldCharType="separate"/>
      </w:r>
      <w:r w:rsidR="00DE4310">
        <w:t>9.2.1</w:t>
      </w:r>
      <w:r w:rsidR="002268EA" w:rsidRPr="00445898">
        <w:fldChar w:fldCharType="end"/>
      </w:r>
      <w:r w:rsidRPr="00445898">
        <w:t xml:space="preserve"> and </w:t>
      </w:r>
      <w:r w:rsidR="002268EA" w:rsidRPr="00445898">
        <w:fldChar w:fldCharType="begin"/>
      </w:r>
      <w:r w:rsidR="002268EA" w:rsidRPr="00445898">
        <w:instrText xml:space="preserve"> REF _Ref509908760 \r \h </w:instrText>
      </w:r>
      <w:r w:rsidR="002268EA" w:rsidRPr="00445898">
        <w:fldChar w:fldCharType="separate"/>
      </w:r>
      <w:r w:rsidR="00DE4310">
        <w:t>9.2.3</w:t>
      </w:r>
      <w:r w:rsidR="002268EA" w:rsidRPr="00445898">
        <w:fldChar w:fldCharType="end"/>
      </w:r>
      <w:r w:rsidRPr="00445898">
        <w:t>, with the deposi</w:t>
      </w:r>
      <w:r w:rsidR="002268EA" w:rsidRPr="00445898">
        <w:t xml:space="preserve">ted/extracted bytes interpreted </w:t>
      </w:r>
      <w:r w:rsidRPr="00445898">
        <w:t xml:space="preserve">as the items. This only happens when the communication involves </w:t>
      </w:r>
      <w:r w:rsidRPr="00445898">
        <w:rPr>
          <w:i/>
        </w:rPr>
        <w:t>put</w:t>
      </w:r>
      <w:r w:rsidRPr="00445898">
        <w:t xml:space="preserve"> and </w:t>
      </w:r>
      <w:r w:rsidRPr="00445898">
        <w:rPr>
          <w:i/>
        </w:rPr>
        <w:t>get</w:t>
      </w:r>
      <w:r w:rsidR="002268EA" w:rsidRPr="00445898">
        <w:t xml:space="preserve">. Also, </w:t>
      </w:r>
      <w:r w:rsidRPr="00445898">
        <w:rPr>
          <w:i/>
        </w:rPr>
        <w:t>erase</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which can be used to completely erase the input buﬀ</w:t>
      </w:r>
      <w:r w:rsidR="002268EA" w:rsidRPr="00445898">
        <w:t xml:space="preserve">er of a bound mailbox will call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every single byte removed from the buﬀer. The methods </w:t>
      </w:r>
      <w:r w:rsidRPr="00445898">
        <w:rPr>
          <w:i/>
        </w:rPr>
        <w:t>empty</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002268EA" w:rsidRPr="00445898">
        <w:t xml:space="preserv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tell the status of the input buﬀer, and </w:t>
      </w:r>
      <w:r w:rsidR="002268EA" w:rsidRPr="00445898">
        <w:t xml:space="preserve">their meaning is obvious. Also, </w:t>
      </w:r>
      <w:r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t xml:space="preserve"> </w:t>
      </w:r>
      <w:r w:rsidR="002268EA" w:rsidRPr="00445898">
        <w:t>returns</w:t>
      </w:r>
      <w:r w:rsidRPr="00445898">
        <w:t xml:space="preserve"> the number of bytes present in the input buﬀer.</w:t>
      </w:r>
    </w:p>
    <w:p w:rsidR="003B3AC4" w:rsidRPr="00445898" w:rsidRDefault="002268EA" w:rsidP="003B3AC4">
      <w:pPr>
        <w:pStyle w:val="firstparagraph"/>
      </w:pPr>
      <w:r w:rsidRPr="00445898">
        <w:t xml:space="preserve">While a mailbox remains bound, the operations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and </w:t>
      </w:r>
      <w:r w:rsidRPr="00445898">
        <w:rPr>
          <w:i/>
        </w:rPr>
        <w:t>putP</w:t>
      </w:r>
      <w:r w:rsidRPr="00445898">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are illegal. The priority put operation makes no sense (because the event is not received by the SMURPH program).</w:t>
      </w:r>
      <w:r w:rsidR="003A7DE9" w:rsidRPr="00445898">
        <w:t xml:space="preserve"> The size of the mailbox buffer</w:t>
      </w:r>
      <w:r w:rsidRPr="00445898">
        <w:t xml:space="preserve"> </w:t>
      </w:r>
      <w:r w:rsidR="003B3AC4" w:rsidRPr="00445898">
        <w:t xml:space="preserve">can be enlarged dynamically, at any time, with this </w:t>
      </w:r>
      <w:r w:rsidR="003B3AC4" w:rsidRPr="00445898">
        <w:rPr>
          <w:i/>
        </w:rPr>
        <w:t>Mailbox</w:t>
      </w:r>
      <w:r w:rsidRPr="00445898">
        <w:t xml:space="preserve"> </w:t>
      </w:r>
      <w:r w:rsidR="003B3AC4" w:rsidRPr="00445898">
        <w:t>method:</w:t>
      </w:r>
    </w:p>
    <w:p w:rsidR="003B3AC4" w:rsidRPr="00445898" w:rsidRDefault="003B3AC4" w:rsidP="002268EA">
      <w:pPr>
        <w:pStyle w:val="firstparagraph"/>
        <w:ind w:firstLine="720"/>
        <w:rPr>
          <w:i/>
        </w:rPr>
      </w:pPr>
      <w:r w:rsidRPr="00445898">
        <w:rPr>
          <w:i/>
        </w:rPr>
        <w:t>int resize</w:t>
      </w:r>
      <w:r w:rsidR="00C5624A">
        <w:rPr>
          <w:i/>
        </w:rPr>
        <w:fldChar w:fldCharType="begin"/>
      </w:r>
      <w:r w:rsidR="00C5624A">
        <w:instrText xml:space="preserve"> XE "</w:instrText>
      </w:r>
      <w:r w:rsidR="00C5624A" w:rsidRPr="00321CB0">
        <w:rPr>
          <w:i/>
        </w:rPr>
        <w:instrText xml:space="preserve">resize </w:instrText>
      </w:r>
      <w:r w:rsidR="00C5624A" w:rsidRPr="00C5624A">
        <w:instrText>(</w:instrText>
      </w:r>
      <w:r w:rsidR="00C5624A" w:rsidRPr="00321CB0">
        <w:rPr>
          <w:i/>
        </w:rPr>
        <w:instrText>Mailbox</w:instrText>
      </w:r>
      <w:r w:rsidR="00C5624A" w:rsidRPr="00C5624A">
        <w:instrText xml:space="preserve"> method)</w:instrText>
      </w:r>
      <w:r w:rsidR="00C5624A">
        <w:instrText xml:space="preserve">" </w:instrText>
      </w:r>
      <w:r w:rsidR="00C5624A">
        <w:rPr>
          <w:i/>
        </w:rPr>
        <w:fldChar w:fldCharType="end"/>
      </w:r>
      <w:r w:rsidRPr="00445898">
        <w:rPr>
          <w:i/>
        </w:rPr>
        <w:t xml:space="preserve"> (int newsize);</w:t>
      </w:r>
    </w:p>
    <w:p w:rsidR="003B3AC4" w:rsidRPr="00445898" w:rsidRDefault="003B3AC4" w:rsidP="003B3AC4">
      <w:pPr>
        <w:pStyle w:val="firstparagraph"/>
      </w:pPr>
      <w:r w:rsidRPr="00445898">
        <w:t>where the argument speciﬁes the new size. If the new size is less than or</w:t>
      </w:r>
      <w:r w:rsidR="002268EA" w:rsidRPr="00445898">
        <w:t xml:space="preserve"> equal to the </w:t>
      </w:r>
      <w:r w:rsidRPr="00445898">
        <w:t>present buﬀer size (</w:t>
      </w:r>
      <w:r w:rsidRPr="00445898">
        <w:rPr>
          <w:i/>
        </w:rPr>
        <w:t>limit</w:t>
      </w:r>
      <w:r w:rsidRPr="00445898">
        <w:t>), the method does nothing. Other</w:t>
      </w:r>
      <w:r w:rsidR="002268EA" w:rsidRPr="00445898">
        <w:t xml:space="preserve">wise, it reallocates the buﬀers </w:t>
      </w:r>
      <w:r w:rsidRPr="00445898">
        <w:t>according to the new increased size and preserves their cont</w:t>
      </w:r>
      <w:r w:rsidR="002268EA" w:rsidRPr="00445898">
        <w:t xml:space="preserve">ents. In both cases, the method </w:t>
      </w:r>
      <w:r w:rsidRPr="00445898">
        <w:t>returns the old size.</w:t>
      </w:r>
      <w:r w:rsidR="002268EA" w:rsidRPr="00445898">
        <w:t xml:space="preserve"> Note that buffer size of a bound mailbox can </w:t>
      </w:r>
      <w:r w:rsidR="003A7DE9" w:rsidRPr="00445898">
        <w:t xml:space="preserve">only </w:t>
      </w:r>
      <w:r w:rsidR="002268EA" w:rsidRPr="00445898">
        <w:t>be increased.</w:t>
      </w:r>
    </w:p>
    <w:p w:rsidR="003B3AC4" w:rsidRPr="00445898" w:rsidRDefault="003B3AC4" w:rsidP="003B3AC4">
      <w:pPr>
        <w:pStyle w:val="firstparagraph"/>
      </w:pPr>
      <w:r w:rsidRPr="00445898">
        <w:t>Sending and receiving one byte at a time may be ineﬃc</w:t>
      </w:r>
      <w:r w:rsidR="00D25639" w:rsidRPr="00445898">
        <w:t xml:space="preserve">ient for serious data exchange. </w:t>
      </w:r>
      <w:r w:rsidRPr="00445898">
        <w:t>Therefore, the following additional methods have been made available for a bound mailbox:</w:t>
      </w:r>
    </w:p>
    <w:p w:rsidR="003B3AC4" w:rsidRPr="00445898" w:rsidRDefault="003B3AC4" w:rsidP="00D25639">
      <w:pPr>
        <w:pStyle w:val="firstparagraph"/>
        <w:spacing w:after="0"/>
        <w:ind w:firstLine="720"/>
        <w:rPr>
          <w:i/>
        </w:rPr>
      </w:pPr>
      <w:r w:rsidRPr="00445898">
        <w:rPr>
          <w:i/>
        </w:rPr>
        <w:t>int read</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readAvailable</w:t>
      </w:r>
      <w:r w:rsidR="00202765">
        <w:rPr>
          <w:i/>
        </w:rPr>
        <w:fldChar w:fldCharType="begin"/>
      </w:r>
      <w:r w:rsidR="00202765">
        <w:instrText xml:space="preserve"> XE "</w:instrText>
      </w:r>
      <w:r w:rsidR="00202765" w:rsidRPr="00321CB0">
        <w:rPr>
          <w:i/>
        </w:rPr>
        <w:instrText>readAvailable</w:instrText>
      </w:r>
      <w:r w:rsidR="00202765">
        <w:instrText xml:space="preserve">" </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readToSentinel</w:t>
      </w:r>
      <w:r w:rsidR="00202765">
        <w:rPr>
          <w:i/>
        </w:rPr>
        <w:fldChar w:fldCharType="begin"/>
      </w:r>
      <w:r w:rsidR="00202765">
        <w:instrText xml:space="preserve"> XE "</w:instrText>
      </w:r>
      <w:r w:rsidR="00202765" w:rsidRPr="00321CB0">
        <w:rPr>
          <w:i/>
        </w:rPr>
        <w:instrText>readToSentinel</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ind w:firstLine="720"/>
        <w:rPr>
          <w:i/>
        </w:rPr>
      </w:pPr>
      <w:r w:rsidRPr="00445898">
        <w:rPr>
          <w:i/>
        </w:rPr>
        <w:t>int write</w:t>
      </w:r>
      <w:r w:rsidR="00202765">
        <w:rPr>
          <w:i/>
        </w:rPr>
        <w:fldChar w:fldCharType="begin"/>
      </w:r>
      <w:r w:rsidR="00202765">
        <w:instrText xml:space="preserve"> XE "</w:instrText>
      </w:r>
      <w:r w:rsidR="00202765" w:rsidRPr="00321CB0">
        <w:rPr>
          <w:i/>
        </w:rPr>
        <w:instrText xml:space="preserve">write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(const char *buf, int nc);</w:t>
      </w:r>
    </w:p>
    <w:p w:rsidR="003B3AC4" w:rsidRPr="00445898" w:rsidRDefault="003B3AC4" w:rsidP="003B3AC4">
      <w:pPr>
        <w:pStyle w:val="firstparagraph"/>
      </w:pPr>
      <w:r w:rsidRPr="00445898">
        <w:t xml:space="preserve">The ﬁrst operation attempts to extract exactly </w:t>
      </w:r>
      <w:r w:rsidRPr="00445898">
        <w:rPr>
          <w:i/>
        </w:rPr>
        <w:t>nc</w:t>
      </w:r>
      <w:r w:rsidRPr="00445898">
        <w:t xml:space="preserve"> by</w:t>
      </w:r>
      <w:r w:rsidR="00D25639" w:rsidRPr="00445898">
        <w:t xml:space="preserve">tes from the input buﬀer of the </w:t>
      </w:r>
      <w:r w:rsidRPr="00445898">
        <w:t xml:space="preserve">mailbox and store them in </w:t>
      </w:r>
      <w:r w:rsidRPr="00445898">
        <w:rPr>
          <w:i/>
        </w:rPr>
        <w:t>buf</w:t>
      </w:r>
      <w:r w:rsidRPr="00445898">
        <w:t xml:space="preserve">. If the </w:t>
      </w:r>
      <w:r w:rsidR="00D25639" w:rsidRPr="00445898">
        <w:t xml:space="preserve">mailbox input </w:t>
      </w:r>
      <w:r w:rsidRPr="00445898">
        <w:t xml:space="preserve">buﬀer does </w:t>
      </w:r>
      <w:r w:rsidR="00D25639" w:rsidRPr="00445898">
        <w:t>not hold that many bytes at the time</w:t>
      </w:r>
      <w:r w:rsidRPr="00445898">
        <w:t xml:space="preserve">, </w:t>
      </w:r>
      <w:r w:rsidRPr="00445898">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and does nothing. Otherwise, it returns </w:t>
      </w:r>
      <w:r w:rsidRPr="00445898">
        <w:rPr>
          <w:i/>
        </w:rPr>
        <w:t>ACCEPTED</w:t>
      </w:r>
      <w:r w:rsidR="00A461F6">
        <w:rPr>
          <w:i/>
        </w:rPr>
        <w:fldChar w:fldCharType="begin"/>
      </w:r>
      <w:r w:rsidR="00A461F6">
        <w:instrText xml:space="preserve"> XE "</w:instrText>
      </w:r>
      <w:r w:rsidR="00A461F6" w:rsidRPr="002B4EC7">
        <w:rPr>
          <w:i/>
        </w:rPr>
        <w:instrText>ACCEPTED:</w:instrText>
      </w:r>
      <w:r w:rsidR="00A461F6" w:rsidRPr="002B4EC7">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and </w:t>
      </w:r>
      <w:r w:rsidRPr="00445898">
        <w:t>removes the acqui</w:t>
      </w:r>
      <w:r w:rsidR="00D25639" w:rsidRPr="00445898">
        <w:t xml:space="preserve">red bytes from the input buﬀer. </w:t>
      </w:r>
      <w:r w:rsidRPr="00445898">
        <w:t xml:space="preserve">It is an error to specify </w:t>
      </w:r>
      <w:r w:rsidRPr="00445898">
        <w:rPr>
          <w:i/>
        </w:rPr>
        <w:t>nc</w:t>
      </w:r>
      <w:r w:rsidRPr="00445898">
        <w:t xml:space="preserve"> larger than the mailbox buﬀer size (</w:t>
      </w:r>
      <w:r w:rsidR="00D25639" w:rsidRPr="00445898">
        <w:t>Section </w:t>
      </w:r>
      <w:r w:rsidR="00D25639" w:rsidRPr="00445898">
        <w:fldChar w:fldCharType="begin"/>
      </w:r>
      <w:r w:rsidR="00D25639" w:rsidRPr="00445898">
        <w:instrText xml:space="preserve"> REF _Ref509835918 \r \h </w:instrText>
      </w:r>
      <w:r w:rsidR="00D25639" w:rsidRPr="00445898">
        <w:fldChar w:fldCharType="separate"/>
      </w:r>
      <w:r w:rsidR="00DE4310">
        <w:t>9.4.1</w:t>
      </w:r>
      <w:r w:rsidR="00D25639" w:rsidRPr="00445898">
        <w:fldChar w:fldCharType="end"/>
      </w:r>
      <w:r w:rsidR="00D25639" w:rsidRPr="00445898">
        <w:t xml:space="preserve">), because the </w:t>
      </w:r>
      <w:r w:rsidRPr="00445898">
        <w:t xml:space="preserve">operation would have no chance of </w:t>
      </w:r>
      <w:r w:rsidR="00D25639" w:rsidRPr="00445898">
        <w:t xml:space="preserve">ever </w:t>
      </w:r>
      <w:r w:rsidRPr="00445898">
        <w:t>succeeding.</w:t>
      </w:r>
    </w:p>
    <w:p w:rsidR="003B3AC4" w:rsidRPr="00445898" w:rsidRDefault="003B3AC4" w:rsidP="003B3AC4">
      <w:pPr>
        <w:pStyle w:val="firstparagraph"/>
      </w:pPr>
      <w:r w:rsidRPr="00445898">
        <w:t xml:space="preserve">If the operation fails (i.e., returns </w:t>
      </w:r>
      <w:r w:rsidRPr="00445898">
        <w:rPr>
          <w:i/>
        </w:rPr>
        <w:t>REJECTED</w:t>
      </w:r>
      <w:r w:rsidRPr="00445898">
        <w:t>), the issuing p</w:t>
      </w:r>
      <w:r w:rsidR="00D25639" w:rsidRPr="00445898">
        <w:t xml:space="preserve">rocess may decide to wait for a </w:t>
      </w:r>
      <w:r w:rsidRPr="00445898">
        <w:t>count event equal to the requested number of bytes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DE4310">
        <w:t>9.4.6</w:t>
      </w:r>
      <w:r w:rsidR="00D25639" w:rsidRPr="00445898">
        <w:fldChar w:fldCharType="end"/>
      </w:r>
      <w:r w:rsidR="00D25639" w:rsidRPr="00445898">
        <w:t xml:space="preserve">). For a bound mailbox, </w:t>
      </w:r>
      <w:r w:rsidRPr="00445898">
        <w:t xml:space="preserve">this event will be triggered as soon as the input buﬀer </w:t>
      </w:r>
      <w:r w:rsidR="00D25639" w:rsidRPr="00445898">
        <w:t xml:space="preserve">becomes ﬁlled with at least the </w:t>
      </w:r>
      <w:r w:rsidRPr="00445898">
        <w:t>speciﬁed number of bytes.</w:t>
      </w:r>
    </w:p>
    <w:p w:rsidR="003B3AC4" w:rsidRPr="00445898" w:rsidRDefault="003B3AC4" w:rsidP="003B3AC4">
      <w:pPr>
        <w:pStyle w:val="firstparagraph"/>
      </w:pPr>
      <w:r w:rsidRPr="00445898">
        <w:t>The second operation (</w:t>
      </w:r>
      <w:r w:rsidRPr="00445898">
        <w:rPr>
          <w:i/>
        </w:rPr>
        <w:t>readAvailable</w:t>
      </w:r>
      <w:r w:rsidRPr="00445898">
        <w:t xml:space="preserve">) extracts at most </w:t>
      </w:r>
      <w:r w:rsidRPr="00445898">
        <w:rPr>
          <w:i/>
        </w:rPr>
        <w:t>nc</w:t>
      </w:r>
      <w:r w:rsidR="00D25639" w:rsidRPr="00445898">
        <w:t xml:space="preserve"> bytes from the mailbox. The </w:t>
      </w:r>
      <w:r w:rsidRPr="00445898">
        <w:t xml:space="preserve">method does not fail (as </w:t>
      </w:r>
      <w:r w:rsidRPr="00445898">
        <w:rPr>
          <w:i/>
        </w:rPr>
        <w:t>read</w:t>
      </w:r>
      <w:r w:rsidRPr="00445898">
        <w:t xml:space="preserve"> does)</w:t>
      </w:r>
      <w:r w:rsidR="00894ADB" w:rsidRPr="00445898">
        <w:t>,</w:t>
      </w:r>
      <w:r w:rsidRPr="00445898">
        <w:t xml:space="preserve"> if less than </w:t>
      </w:r>
      <w:r w:rsidRPr="00445898">
        <w:rPr>
          <w:i/>
        </w:rPr>
        <w:t>nc</w:t>
      </w:r>
      <w:r w:rsidRPr="00445898">
        <w:t xml:space="preserve"> bytes are available. </w:t>
      </w:r>
      <w:r w:rsidR="00D25639" w:rsidRPr="00445898">
        <w:t xml:space="preserve">Its value </w:t>
      </w:r>
      <w:r w:rsidRPr="00445898">
        <w:t xml:space="preserve">returns the actual number of extracted bytes. </w:t>
      </w:r>
      <w:r w:rsidR="00D25639" w:rsidRPr="00445898">
        <w:t>That</w:t>
      </w:r>
      <w:r w:rsidRPr="00445898">
        <w:t xml:space="preserve"> number will be zero if the </w:t>
      </w:r>
      <w:r w:rsidR="00D25639" w:rsidRPr="00445898">
        <w:t xml:space="preserve">mailbox </w:t>
      </w:r>
      <w:r w:rsidR="009F6D90">
        <w:t>is</w:t>
      </w:r>
      <w:r w:rsidRPr="00445898">
        <w:t xml:space="preserve"> empty</w:t>
      </w:r>
      <w:r w:rsidR="009F6D90">
        <w:t xml:space="preserve"> when the method is invoked</w:t>
      </w:r>
      <w:r w:rsidRPr="00445898">
        <w:t>.</w:t>
      </w:r>
    </w:p>
    <w:p w:rsidR="003B3AC4" w:rsidRPr="00445898" w:rsidRDefault="003B3AC4" w:rsidP="003B3AC4">
      <w:pPr>
        <w:pStyle w:val="firstparagraph"/>
      </w:pPr>
      <w:r w:rsidRPr="00445898">
        <w:lastRenderedPageBreak/>
        <w:t>The third read operation (</w:t>
      </w:r>
      <w:r w:rsidRPr="00445898">
        <w:rPr>
          <w:i/>
        </w:rPr>
        <w:t>readToSentinel</w:t>
      </w:r>
      <w:r w:rsidRPr="00445898">
        <w:t xml:space="preserve">) attempts to </w:t>
      </w:r>
      <w:r w:rsidR="00D25639" w:rsidRPr="00445898">
        <w:t xml:space="preserve">extract from the input buﬀer of </w:t>
      </w:r>
      <w:r w:rsidRPr="00445898">
        <w:t xml:space="preserve">the mailbox a block of bytes terminated with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w:t>
      </w:r>
      <w:r w:rsidR="00D25639" w:rsidRPr="00445898">
        <w:t xml:space="preserve"> (the sentinel will be included </w:t>
      </w:r>
      <w:r w:rsidRPr="00445898">
        <w:t>in the block). Prior to using this operation, the program sh</w:t>
      </w:r>
      <w:r w:rsidR="00D25639" w:rsidRPr="00445898">
        <w:t xml:space="preserve">ould declare a sentinel byte for the </w:t>
      </w:r>
      <w:r w:rsidRPr="00445898">
        <w:t>mailbox by calling the following method:</w:t>
      </w:r>
    </w:p>
    <w:p w:rsidR="003B3AC4" w:rsidRPr="00445898" w:rsidRDefault="003B3AC4" w:rsidP="00D25639">
      <w:pPr>
        <w:pStyle w:val="firstparagraph"/>
        <w:ind w:firstLine="720"/>
        <w:rPr>
          <w:i/>
        </w:rPr>
      </w:pPr>
      <w:r w:rsidRPr="00445898">
        <w:rPr>
          <w:i/>
        </w:rPr>
        <w:t>void setSentinel</w:t>
      </w:r>
      <w:r w:rsidR="00CE27B5">
        <w:rPr>
          <w:i/>
        </w:rPr>
        <w:fldChar w:fldCharType="begin"/>
      </w:r>
      <w:r w:rsidR="00CE27B5">
        <w:instrText xml:space="preserve"> XE "</w:instrText>
      </w:r>
      <w:r w:rsidR="00CE27B5" w:rsidRPr="0078664B">
        <w:rPr>
          <w:i/>
        </w:rPr>
        <w:instrText>setSentinel</w:instrText>
      </w:r>
      <w:r w:rsidR="00CE27B5">
        <w:instrText xml:space="preserve">" </w:instrText>
      </w:r>
      <w:r w:rsidR="00CE27B5">
        <w:rPr>
          <w:i/>
        </w:rPr>
        <w:fldChar w:fldCharType="end"/>
      </w:r>
      <w:r w:rsidRPr="00445898">
        <w:rPr>
          <w:i/>
        </w:rPr>
        <w:t xml:space="preserve"> (char sentinel);</w:t>
      </w:r>
    </w:p>
    <w:p w:rsidR="003B3AC4" w:rsidRPr="00445898" w:rsidRDefault="003B3AC4" w:rsidP="003B3AC4">
      <w:pPr>
        <w:pStyle w:val="firstparagraph"/>
      </w:pPr>
      <w:r w:rsidRPr="00445898">
        <w:t xml:space="preserve">The default sentinel, assumed when </w:t>
      </w:r>
      <w:r w:rsidRPr="00445898">
        <w:rPr>
          <w:i/>
        </w:rPr>
        <w:t>setSentinel</w:t>
      </w:r>
      <w:r w:rsidRPr="00445898">
        <w:t xml:space="preserve"> has never</w:t>
      </w:r>
      <w:r w:rsidR="00D25639" w:rsidRPr="00445898">
        <w:t xml:space="preserve"> been called, is the null byte. </w:t>
      </w:r>
      <w:r w:rsidRPr="00445898">
        <w:t xml:space="preserve">The second argument of </w:t>
      </w:r>
      <w:r w:rsidRPr="00445898">
        <w:rPr>
          <w:i/>
        </w:rPr>
        <w:t>readToSentinel</w:t>
      </w:r>
      <w:r w:rsidRPr="00445898">
        <w:t xml:space="preserve"> speciﬁes the li</w:t>
      </w:r>
      <w:r w:rsidR="00D25639" w:rsidRPr="00445898">
        <w:t xml:space="preserve">mit on the number of bytes that </w:t>
      </w:r>
      <w:r w:rsidRPr="00445898">
        <w:t>can be extracted from the mailbox (the capacity of t</w:t>
      </w:r>
      <w:r w:rsidR="00D25639" w:rsidRPr="00445898">
        <w:t xml:space="preserve">he buﬀer pointed to by the ﬁrst </w:t>
      </w:r>
      <w:r w:rsidRPr="00445898">
        <w:t>argument). The operation succeeds, and acquires data f</w:t>
      </w:r>
      <w:r w:rsidR="00D25639" w:rsidRPr="00445898">
        <w:t xml:space="preserve">rom the mailbox, if the mailbox </w:t>
      </w:r>
      <w:r w:rsidRPr="00445898">
        <w:t>buﬀer either contains at least one occurrence of the sen</w:t>
      </w:r>
      <w:r w:rsidR="00D25639" w:rsidRPr="00445898">
        <w:t xml:space="preserve">tinel or it is completely ﬁlled </w:t>
      </w:r>
      <w:r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DE4310">
        <w:t>9.4.6</w:t>
      </w:r>
      <w:r w:rsidR="00D25639" w:rsidRPr="00445898">
        <w:fldChar w:fldCharType="end"/>
      </w:r>
      <w:r w:rsidRPr="00445898">
        <w:t xml:space="preserve">). In such a case, the function returns the </w:t>
      </w:r>
      <w:r w:rsidR="00D25639" w:rsidRPr="00445898">
        <w:t>number of extracted bytes. If</w:t>
      </w:r>
      <w:r w:rsidRPr="00445898">
        <w:t xml:space="preserve"> the second argument of the method is less than th</w:t>
      </w:r>
      <w:r w:rsidR="00D25639" w:rsidRPr="00445898">
        <w:t xml:space="preserve">e number of bytes preceding and </w:t>
      </w:r>
      <w:r w:rsidRPr="00445898">
        <w:t>including the sentinel, only an initial portion of the bloc</w:t>
      </w:r>
      <w:r w:rsidR="00D25639" w:rsidRPr="00445898">
        <w:t xml:space="preserve">k will be read. If the sentinel </w:t>
      </w:r>
      <w:r w:rsidRPr="00445898">
        <w:t>never occurs in the mailbox buﬀer and that buﬀer is not completely ﬁlled, the function</w:t>
      </w:r>
      <w:r w:rsidR="00D25639" w:rsidRPr="00445898">
        <w:t xml:space="preserve"> </w:t>
      </w:r>
      <w:r w:rsidRPr="00445898">
        <w:t xml:space="preserve">fails and returns zero. The issuing process can wait for a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DE4310">
        <w:t>9.4.6</w:t>
      </w:r>
      <w:r w:rsidR="00D25639" w:rsidRPr="00445898">
        <w:fldChar w:fldCharType="end"/>
      </w:r>
      <w:r w:rsidR="00D25639" w:rsidRPr="00445898">
        <w:t xml:space="preserve">) </w:t>
      </w:r>
      <w:r w:rsidRPr="00445898">
        <w:t>and then retry the operation.</w:t>
      </w:r>
    </w:p>
    <w:p w:rsidR="003B3AC4" w:rsidRPr="00445898" w:rsidRDefault="00D25639" w:rsidP="003B3AC4">
      <w:pPr>
        <w:pStyle w:val="firstparagraph"/>
      </w:pPr>
      <w:r w:rsidRPr="00445898">
        <w:t>Note</w:t>
      </w:r>
      <w:r w:rsidR="003B3AC4" w:rsidRPr="00445898">
        <w:t xml:space="preserve"> that </w:t>
      </w:r>
      <w:r w:rsidR="003B3AC4"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003B3AC4" w:rsidRPr="00445898">
        <w:t xml:space="preserve"> succeeds when the mailbox buﬀ</w:t>
      </w:r>
      <w:r w:rsidRPr="00445898">
        <w:t xml:space="preserve">er is completely ﬁlled, even if </w:t>
      </w:r>
      <w:r w:rsidR="003B3AC4" w:rsidRPr="00445898">
        <w:t xml:space="preserve">no sentinel is present in the buﬀer. The reason for this behavior was given in </w:t>
      </w:r>
      <w:r w:rsidRPr="00445898">
        <w:t>Section </w:t>
      </w:r>
      <w:r w:rsidRPr="00445898">
        <w:fldChar w:fldCharType="begin"/>
      </w:r>
      <w:r w:rsidRPr="00445898">
        <w:instrText xml:space="preserve"> REF _Ref509907511 \r \h </w:instrText>
      </w:r>
      <w:r w:rsidRPr="00445898">
        <w:fldChar w:fldCharType="separate"/>
      </w:r>
      <w:r w:rsidR="00DE4310">
        <w:t>9.4.6</w:t>
      </w:r>
      <w:r w:rsidRPr="00445898">
        <w:fldChar w:fldCharType="end"/>
      </w:r>
      <w:r w:rsidRPr="00445898">
        <w:t xml:space="preserve">. </w:t>
      </w:r>
      <w:r w:rsidR="003B3AC4" w:rsidRPr="00445898">
        <w:t>It makes no sense to wait for the sentinel in such a case</w:t>
      </w:r>
      <w:r w:rsidRPr="00445898">
        <w:t xml:space="preserve">, as some room must be </w:t>
      </w:r>
      <w:r w:rsidR="009F6D90">
        <w:t>reclaimed</w:t>
      </w:r>
      <w:r w:rsidRPr="00445898">
        <w:t xml:space="preserve"> in </w:t>
      </w:r>
      <w:r w:rsidR="003B3AC4" w:rsidRPr="00445898">
        <w:t xml:space="preserve">the buﬀer before the sentinel can possibly </w:t>
      </w:r>
      <w:r w:rsidRPr="00445898">
        <w:t>materialize</w:t>
      </w:r>
      <w:r w:rsidR="003B3AC4" w:rsidRPr="00445898">
        <w:t>. The calli</w:t>
      </w:r>
      <w:r w:rsidRPr="00445898">
        <w:t xml:space="preserve">ng process can easily determine </w:t>
      </w:r>
      <w:r w:rsidR="003B3AC4" w:rsidRPr="00445898">
        <w:t xml:space="preserve">what </w:t>
      </w:r>
      <w:r w:rsidRPr="00445898">
        <w:t xml:space="preserve">has </w:t>
      </w:r>
      <w:r w:rsidR="003B3AC4" w:rsidRPr="00445898">
        <w:t xml:space="preserve">happened (without searching the acquired data for </w:t>
      </w:r>
      <w:r w:rsidRPr="00445898">
        <w:t>the sentinel),</w:t>
      </w:r>
      <w:r w:rsidR="000B5810" w:rsidRPr="000B5810">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by examining the </w:t>
      </w:r>
      <w:r w:rsidR="003B3AC4" w:rsidRPr="00445898">
        <w:rPr>
          <w:i/>
        </w:rPr>
        <w:t>Boolean</w:t>
      </w:r>
      <w:r w:rsidR="003B3AC4" w:rsidRPr="00445898">
        <w:t xml:space="preserve"> environment variable </w:t>
      </w:r>
      <w:r w:rsidR="003B3AC4" w:rsidRPr="00445898">
        <w:rPr>
          <w:i/>
        </w:rPr>
        <w:t>TheEnd</w:t>
      </w:r>
      <w:r w:rsidR="00E90579">
        <w:rPr>
          <w:i/>
        </w:rPr>
        <w:fldChar w:fldCharType="begin"/>
      </w:r>
      <w:r w:rsidR="00E90579">
        <w:instrText xml:space="preserve"> XE "</w:instrText>
      </w:r>
      <w:r w:rsidR="00E90579" w:rsidRPr="00767BA8">
        <w:rPr>
          <w:i/>
        </w:rPr>
        <w:instrText>TheEnd</w:instrText>
      </w:r>
      <w:r w:rsidR="00E90579">
        <w:instrText xml:space="preserve">" </w:instrText>
      </w:r>
      <w:r w:rsidR="00E90579">
        <w:rPr>
          <w:i/>
        </w:rPr>
        <w:fldChar w:fldCharType="end"/>
      </w:r>
      <w:r w:rsidR="003B3AC4" w:rsidRPr="00445898">
        <w:t xml:space="preserve"> (an alias for </w:t>
      </w:r>
      <w:r w:rsidR="003B3AC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B3AC4" w:rsidRPr="00445898">
        <w:t xml:space="preserve">). Its value is </w:t>
      </w:r>
      <w:r w:rsidR="003B3AC4" w:rsidRPr="00445898">
        <w:rPr>
          <w:i/>
        </w:rPr>
        <w:t>YES</w:t>
      </w:r>
      <w:r w:rsidRPr="00445898">
        <w:t xml:space="preserve"> if the sentinel </w:t>
      </w:r>
      <w:r w:rsidR="003B3AC4" w:rsidRPr="00445898">
        <w:t xml:space="preserve">is present in the acquired data chunk, and </w:t>
      </w:r>
      <w:r w:rsidR="003B3AC4" w:rsidRPr="00445898">
        <w:rPr>
          <w:i/>
        </w:rPr>
        <w:t>NO</w:t>
      </w:r>
      <w:r w:rsidR="003B3AC4" w:rsidRPr="00445898">
        <w:t xml:space="preserve"> otherwise.</w:t>
      </w:r>
    </w:p>
    <w:p w:rsidR="003B3AC4" w:rsidRPr="00445898" w:rsidRDefault="003B3AC4" w:rsidP="003B3AC4">
      <w:pPr>
        <w:pStyle w:val="firstparagraph"/>
      </w:pPr>
      <w:r w:rsidRPr="00445898">
        <w:t xml:space="preserve">The following </w:t>
      </w:r>
      <w:r w:rsidRPr="00445898">
        <w:rPr>
          <w:i/>
        </w:rPr>
        <w:t>Mailbox</w:t>
      </w:r>
      <w:r w:rsidRPr="00445898">
        <w:t xml:space="preserve"> method:</w:t>
      </w:r>
    </w:p>
    <w:p w:rsidR="003B3AC4" w:rsidRPr="00445898" w:rsidRDefault="00894ADB" w:rsidP="00D25639">
      <w:pPr>
        <w:pStyle w:val="firstparagraph"/>
        <w:ind w:firstLine="720"/>
        <w:rPr>
          <w:i/>
        </w:rPr>
      </w:pPr>
      <w:r w:rsidRPr="00445898">
        <w:rPr>
          <w:i/>
        </w:rPr>
        <w:t xml:space="preserve">int </w:t>
      </w:r>
      <w:r w:rsidR="003B3AC4" w:rsidRPr="00445898">
        <w:rPr>
          <w:i/>
        </w:rPr>
        <w:t>sentinelFound</w:t>
      </w:r>
      <w:r w:rsidR="000B5810">
        <w:rPr>
          <w:i/>
        </w:rPr>
        <w:fldChar w:fldCharType="begin"/>
      </w:r>
      <w:r w:rsidR="000B5810">
        <w:instrText xml:space="preserve"> XE "</w:instrText>
      </w:r>
      <w:r w:rsidR="000B5810" w:rsidRPr="0078664B">
        <w:rPr>
          <w:i/>
        </w:rPr>
        <w:instrText>sentinelFound</w:instrText>
      </w:r>
      <w:r w:rsidR="000B5810">
        <w:instrText xml:space="preserve">" </w:instrText>
      </w:r>
      <w:r w:rsidR="000B5810">
        <w:rPr>
          <w:i/>
        </w:rPr>
        <w:fldChar w:fldCharType="end"/>
      </w:r>
      <w:r w:rsidR="003B3AC4" w:rsidRPr="00445898">
        <w:rPr>
          <w:i/>
        </w:rPr>
        <w:t xml:space="preserve"> (</w:t>
      </w:r>
      <w:r w:rsidR="00D25639" w:rsidRPr="00445898">
        <w:rPr>
          <w:i/>
        </w:rPr>
        <w:t xml:space="preserve"> </w:t>
      </w:r>
      <w:r w:rsidR="003B3AC4" w:rsidRPr="00445898">
        <w:rPr>
          <w:i/>
        </w:rPr>
        <w:t>);</w:t>
      </w:r>
    </w:p>
    <w:p w:rsidR="00D25639" w:rsidRPr="00445898" w:rsidRDefault="003B3AC4" w:rsidP="003B3AC4">
      <w:pPr>
        <w:pStyle w:val="firstparagraph"/>
      </w:pPr>
      <w:r w:rsidRPr="00445898">
        <w:t>checks whether the mailbox buﬀer contains at least on</w:t>
      </w:r>
      <w:r w:rsidR="00D25639" w:rsidRPr="00445898">
        <w:t xml:space="preserve">e sentinel byte. It returns the </w:t>
      </w:r>
      <w:r w:rsidRPr="00445898">
        <w:t xml:space="preserve">number of bytes preceding and including the </w:t>
      </w:r>
      <w:r w:rsidR="00D25639" w:rsidRPr="00445898">
        <w:t>first</w:t>
      </w:r>
      <w:r w:rsidRPr="00445898">
        <w:t xml:space="preserve"> sent</w:t>
      </w:r>
      <w:r w:rsidR="00D25639" w:rsidRPr="00445898">
        <w:t>inel, or zero if no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D25639" w:rsidRPr="00445898">
        <w:t xml:space="preserve"> is </w:t>
      </w:r>
      <w:r w:rsidRPr="00445898">
        <w:t xml:space="preserve">present. </w:t>
      </w:r>
    </w:p>
    <w:p w:rsidR="009F6D90" w:rsidRDefault="003B3AC4" w:rsidP="003B3AC4">
      <w:pPr>
        <w:pStyle w:val="firstparagraph"/>
      </w:pPr>
      <w:r w:rsidRPr="00445898">
        <w:t xml:space="preserve">The </w:t>
      </w:r>
      <w:r w:rsidRPr="00445898">
        <w:rPr>
          <w:i/>
        </w:rPr>
        <w:t>write</w:t>
      </w:r>
      <w:r w:rsidRPr="00445898">
        <w:t xml:space="preserve"> operation acts in the direction opposite to </w:t>
      </w:r>
      <w:r w:rsidRPr="00445898">
        <w:rPr>
          <w:i/>
        </w:rPr>
        <w:t>read</w:t>
      </w:r>
      <w:r w:rsidRPr="00445898">
        <w:t xml:space="preserve">. It succeeds (returns </w:t>
      </w:r>
      <w:r w:rsidRPr="00445898">
        <w:rPr>
          <w:i/>
        </w:rPr>
        <w:t>ACCEPTED</w:t>
      </w:r>
      <w:r w:rsidR="00A461F6">
        <w:rPr>
          <w:i/>
        </w:rPr>
        <w:fldChar w:fldCharType="begin"/>
      </w:r>
      <w:r w:rsidR="00A461F6">
        <w:instrText xml:space="preserve"> XE "</w:instrText>
      </w:r>
      <w:r w:rsidR="00A461F6" w:rsidRPr="00D96D6E">
        <w:rPr>
          <w:i/>
        </w:rPr>
        <w:instrText>ACCEPTED:</w:instrText>
      </w:r>
      <w:r w:rsidR="00A461F6" w:rsidRPr="00D96D6E">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w:t>
      </w:r>
      <w:r w:rsidRPr="00445898">
        <w:t>if the speciﬁed number of bytes could be copied from buf t</w:t>
      </w:r>
      <w:r w:rsidR="00D25639" w:rsidRPr="00445898">
        <w:t>o the output buﬀer of the mail</w:t>
      </w:r>
      <w:r w:rsidRPr="00445898">
        <w:t xml:space="preserve">box. Otherwise, if there is not enough room in the buﬀer, the method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00D25639" w:rsidRPr="00445898">
        <w:t xml:space="preserve"> </w:t>
      </w:r>
      <w:r w:rsidRPr="00445898">
        <w:t xml:space="preserve">and leaves the </w:t>
      </w:r>
      <w:r w:rsidR="00D25639" w:rsidRPr="00445898">
        <w:t xml:space="preserve">output buﬀer intact. </w:t>
      </w:r>
    </w:p>
    <w:p w:rsidR="003B3AC4" w:rsidRPr="00445898" w:rsidRDefault="009F6D90" w:rsidP="003B3AC4">
      <w:pPr>
        <w:pStyle w:val="firstparagraph"/>
      </w:pPr>
      <w:r>
        <w:t>Note that</w:t>
      </w:r>
      <w:r w:rsidR="00AF589F">
        <w:t>,</w:t>
      </w:r>
      <w:r w:rsidR="00D25639" w:rsidRPr="00445898">
        <w:t xml:space="preserve"> </w:t>
      </w:r>
      <w:r>
        <w:t xml:space="preserve">generally, </w:t>
      </w:r>
      <w:r w:rsidR="00D25639" w:rsidRPr="00445898">
        <w:t xml:space="preserve">it is more </w:t>
      </w:r>
      <w:r w:rsidR="003B3AC4" w:rsidRPr="00445898">
        <w:t xml:space="preserve">natural to fail for </w:t>
      </w:r>
      <w:r w:rsidR="003B3AC4" w:rsidRPr="00445898">
        <w:rPr>
          <w:i/>
        </w:rPr>
        <w:t>read</w:t>
      </w:r>
      <w:r w:rsidR="003B3AC4" w:rsidRPr="00445898">
        <w:t xml:space="preserve"> than for </w:t>
      </w:r>
      <w:r w:rsidR="003B3AC4" w:rsidRPr="00445898">
        <w:rPr>
          <w:i/>
        </w:rPr>
        <w:t>write</w:t>
      </w:r>
      <w:r w:rsidR="003B3AC4" w:rsidRPr="00445898">
        <w:t>. In the ﬁrst case, t</w:t>
      </w:r>
      <w:r w:rsidR="00D25639" w:rsidRPr="00445898">
        <w:t xml:space="preserve">he expected message may be some </w:t>
      </w:r>
      <w:r w:rsidR="003B3AC4"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data arriving from a remote component of the con</w:t>
      </w:r>
      <w:r w:rsidR="00D25639" w:rsidRPr="00445898">
        <w:t xml:space="preserve">trol system, and such data only </w:t>
      </w:r>
      <w:r w:rsidR="003B3AC4" w:rsidRPr="00445898">
        <w:t>arrives when there is something relevant to report</w:t>
      </w:r>
      <w:r>
        <w:t>, possibly at very sparse intervals</w:t>
      </w:r>
      <w:r w:rsidR="003B3AC4" w:rsidRPr="00445898">
        <w:t>. Therefo</w:t>
      </w:r>
      <w:r w:rsidR="00D25639" w:rsidRPr="00445898">
        <w:t xml:space="preserve">re, it is natural for a process </w:t>
      </w:r>
      <w:r w:rsidR="003B3AC4" w:rsidRPr="00445898">
        <w:t>monitoring a bound mailbox to mostly wait</w:t>
      </w:r>
      <w:r w:rsidR="00D25639" w:rsidRPr="00445898">
        <w:t xml:space="preserve">, </w:t>
      </w:r>
      <w:r w:rsidR="003B3AC4" w:rsidRPr="00445898">
        <w:t xml:space="preserve">for a count, </w:t>
      </w:r>
      <w:r w:rsidR="003B3AC4"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3B3AC4" w:rsidRPr="00445898">
        <w:t xml:space="preserve">, or </w:t>
      </w:r>
      <w:r w:rsidR="003B3AC4"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00D25639" w:rsidRPr="00445898">
        <w:t>, until some</w:t>
      </w:r>
      <w:r>
        <w:t xml:space="preserve"> data</w:t>
      </w:r>
      <w:r w:rsidR="00D25639" w:rsidRPr="00445898">
        <w:t xml:space="preserve"> arrives. </w:t>
      </w:r>
      <w:r w:rsidR="003B3AC4" w:rsidRPr="00445898">
        <w:t>On the other hand, the inability to write, e.g., expedite a st</w:t>
      </w:r>
      <w:r w:rsidR="00D25639" w:rsidRPr="00445898">
        <w:t xml:space="preserve">atus change message to a remote </w:t>
      </w:r>
      <w:r w:rsidR="003B3AC4" w:rsidRPr="00445898">
        <w:t>component (e.g., an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3B3AC4" w:rsidRPr="00445898">
        <w:t>) is something much less n</w:t>
      </w:r>
      <w:r w:rsidR="00D25639" w:rsidRPr="00445898">
        <w:t xml:space="preserve">atural and usually abnormal. If </w:t>
      </w:r>
      <w:r w:rsidR="003B3AC4" w:rsidRPr="00445898">
        <w:t>the output buﬀer of a bound mailbox is ﬁlled and unabl</w:t>
      </w:r>
      <w:r w:rsidR="00D25639" w:rsidRPr="00445898">
        <w:t xml:space="preserve">e to accommodate a new outgoing </w:t>
      </w:r>
      <w:r w:rsidR="003B3AC4" w:rsidRPr="00445898">
        <w:t>message, it typically means that there is something wrong with the network: it cannot</w:t>
      </w:r>
      <w:r w:rsidR="00D25639" w:rsidRPr="00445898">
        <w:t xml:space="preserve"> </w:t>
      </w:r>
      <w:r w:rsidR="003B3AC4" w:rsidRPr="00445898">
        <w:t>respond as fast as the control pr</w:t>
      </w:r>
      <w:r w:rsidR="00D25639" w:rsidRPr="00445898">
        <w:t xml:space="preserve">ogram would like it to respond. </w:t>
      </w:r>
      <w:r w:rsidR="003B3AC4" w:rsidRPr="00445898">
        <w:t>Because of this asymmetry, there is no count event that wo</w:t>
      </w:r>
      <w:r w:rsidR="00D25639" w:rsidRPr="00445898">
        <w:t xml:space="preserve">uld indicate the ability of the </w:t>
      </w:r>
      <w:r w:rsidR="003B3AC4" w:rsidRPr="00445898">
        <w:t xml:space="preserve">output buﬀer to accept a </w:t>
      </w:r>
      <w:r w:rsidR="00AF589F">
        <w:t>specific</w:t>
      </w:r>
      <w:r w:rsidR="003B3AC4" w:rsidRPr="00445898">
        <w:t xml:space="preserve"> number of bytes. Instead, there is a single e</w:t>
      </w:r>
      <w:r w:rsidR="00F251E4" w:rsidRPr="00445898">
        <w:t xml:space="preserve">vent, </w:t>
      </w:r>
      <w:r w:rsidR="00D25639"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D25639" w:rsidRPr="00445898">
        <w:t xml:space="preserve"> </w:t>
      </w:r>
      <w:r w:rsidR="00F251E4"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DE4310">
        <w:t>9.4.6</w:t>
      </w:r>
      <w:r w:rsidR="00D25639" w:rsidRPr="00445898">
        <w:fldChar w:fldCharType="end"/>
      </w:r>
      <w:r w:rsidR="003B3AC4" w:rsidRPr="00445898">
        <w:t>), which is triggered whenever any portion o</w:t>
      </w:r>
      <w:r w:rsidR="00D25639" w:rsidRPr="00445898">
        <w:t xml:space="preserve">f the output buﬀer is </w:t>
      </w:r>
      <w:r w:rsidR="00D25639" w:rsidRPr="00445898">
        <w:lastRenderedPageBreak/>
        <w:t xml:space="preserve">ﬂushed to </w:t>
      </w:r>
      <w:r w:rsidR="003B3AC4" w:rsidRPr="00445898">
        <w:t>the network. A process that cannot send its message im</w:t>
      </w:r>
      <w:r w:rsidR="00D25639" w:rsidRPr="00445898">
        <w:t xml:space="preserve">mediately (because </w:t>
      </w:r>
      <w:r w:rsidR="00D25639" w:rsidRPr="00445898">
        <w:rPr>
          <w:i/>
        </w:rPr>
        <w:t>put</w:t>
      </w:r>
      <w:r w:rsidR="00D25639" w:rsidRPr="00445898">
        <w:t xml:space="preserve"> or </w:t>
      </w:r>
      <w:r w:rsidR="00D25639" w:rsidRPr="00445898">
        <w:rPr>
          <w:i/>
        </w:rPr>
        <w:t>write</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w:instrText>
      </w:r>
      <w:r w:rsidR="00202765">
        <w:instrText xml:space="preserve">" </w:instrText>
      </w:r>
      <w:r w:rsidR="00202765">
        <w:rPr>
          <w:i/>
        </w:rPr>
        <w:fldChar w:fldCharType="end"/>
      </w:r>
      <w:r w:rsidR="00D25639" w:rsidRPr="00445898">
        <w:t xml:space="preserve"> has failed</w:t>
      </w:r>
      <w:r w:rsidR="003B3AC4" w:rsidRPr="00445898">
        <w:t>) may use this event to determine when the operation can be s</w:t>
      </w:r>
      <w:r w:rsidR="00D25639" w:rsidRPr="00445898">
        <w:t xml:space="preserve">ensibly retried. In most </w:t>
      </w:r>
      <w:r w:rsidR="003B3AC4" w:rsidRPr="00445898">
        <w:t xml:space="preserve">cases, the </w:t>
      </w:r>
      <w:r w:rsidR="003B3AC4" w:rsidRPr="00445898">
        <w:rPr>
          <w:i/>
        </w:rPr>
        <w:t>OUTPUT</w:t>
      </w:r>
      <w:r w:rsidR="003B3AC4" w:rsidRPr="00445898">
        <w:t xml:space="preserve"> event indicates that the entire buﬀer (or</w:t>
      </w:r>
      <w:r w:rsidR="00D25639" w:rsidRPr="00445898">
        <w:t xml:space="preserve"> at least a substantial part of it) has been freed and is now</w:t>
      </w:r>
      <w:r w:rsidR="003B3AC4" w:rsidRPr="00445898">
        <w:t xml:space="preserve"> available.</w:t>
      </w:r>
    </w:p>
    <w:p w:rsidR="003B3AC4" w:rsidRPr="00445898" w:rsidRDefault="003B3AC4" w:rsidP="003B3AC4">
      <w:pPr>
        <w:pStyle w:val="firstparagraph"/>
      </w:pPr>
      <w:r w:rsidRPr="00445898">
        <w:t xml:space="preserve">It is </w:t>
      </w:r>
      <w:r w:rsidR="00D25639" w:rsidRPr="00445898">
        <w:t xml:space="preserve">also </w:t>
      </w:r>
      <w:r w:rsidRPr="00445898">
        <w:t>possible</w:t>
      </w:r>
      <w:r w:rsidR="00D25639" w:rsidRPr="00445898">
        <w:t xml:space="preserve"> </w:t>
      </w:r>
      <w:r w:rsidRPr="00445898">
        <w:t>to check whether the output buﬀer</w:t>
      </w:r>
      <w:r w:rsidR="00D25639" w:rsidRPr="00445898">
        <w:t xml:space="preserve"> contains any pending data that </w:t>
      </w:r>
      <w:r w:rsidRPr="00445898">
        <w:t xml:space="preserve">has not been sent yet to the other party. For example, </w:t>
      </w:r>
      <w:r w:rsidR="00D25639" w:rsidRPr="00445898">
        <w:t xml:space="preserve">before deleting a bound mailbox </w:t>
      </w:r>
      <w:r w:rsidRPr="00445898">
        <w:t xml:space="preserve">(which operation immediately discards all buﬀered data), </w:t>
      </w:r>
      <w:r w:rsidR="00D25639" w:rsidRPr="00445898">
        <w:t xml:space="preserve">one may want to wait until all </w:t>
      </w:r>
      <w:r w:rsidRPr="00445898">
        <w:t xml:space="preserve">output has been ﬂushed. This </w:t>
      </w:r>
      <w:r w:rsidRPr="00445898">
        <w:rPr>
          <w:i/>
        </w:rPr>
        <w:t>Mailbox</w:t>
      </w:r>
      <w:r w:rsidRPr="00445898">
        <w:t xml:space="preserve"> method:</w:t>
      </w:r>
    </w:p>
    <w:p w:rsidR="003B3AC4" w:rsidRPr="00445898" w:rsidRDefault="003B3AC4" w:rsidP="00D25639">
      <w:pPr>
        <w:pStyle w:val="firstparagraph"/>
        <w:ind w:firstLine="720"/>
        <w:rPr>
          <w:i/>
        </w:rPr>
      </w:pPr>
      <w:r w:rsidRPr="00445898">
        <w:rPr>
          <w:i/>
        </w:rPr>
        <w:t>Long outputPending</w:t>
      </w:r>
      <w:r w:rsidR="00574FCB">
        <w:rPr>
          <w:i/>
        </w:rPr>
        <w:fldChar w:fldCharType="begin"/>
      </w:r>
      <w:r w:rsidR="00574FCB">
        <w:instrText xml:space="preserve"> XE "</w:instrText>
      </w:r>
      <w:r w:rsidR="00574FCB" w:rsidRPr="0016139A">
        <w:rPr>
          <w:i/>
        </w:rPr>
        <w:instrText>outputPending</w:instrText>
      </w:r>
      <w:r w:rsidR="00574FCB">
        <w:instrText xml:space="preserve">" </w:instrText>
      </w:r>
      <w:r w:rsidR="00574FCB">
        <w:rPr>
          <w:i/>
        </w:rPr>
        <w:fldChar w:fldCharType="end"/>
      </w:r>
      <w:r w:rsidRPr="00445898">
        <w:rPr>
          <w:i/>
        </w:rPr>
        <w:t xml:space="preserve"> (</w:t>
      </w:r>
      <w:r w:rsidR="00D25639" w:rsidRPr="00445898">
        <w:rPr>
          <w:i/>
        </w:rPr>
        <w:t xml:space="preserve"> </w:t>
      </w:r>
      <w:r w:rsidRPr="00445898">
        <w:rPr>
          <w:i/>
        </w:rPr>
        <w:t>);</w:t>
      </w:r>
    </w:p>
    <w:p w:rsidR="003B3AC4" w:rsidRPr="00445898" w:rsidRDefault="003B3AC4" w:rsidP="003B3AC4">
      <w:pPr>
        <w:pStyle w:val="firstparagraph"/>
      </w:pPr>
      <w:r w:rsidRPr="00445898">
        <w:t>returns the outstanding number of bytes in the output buﬀ</w:t>
      </w:r>
      <w:r w:rsidR="00D25639" w:rsidRPr="00445898">
        <w:t xml:space="preserve">er that are still waiting to be </w:t>
      </w:r>
      <w:r w:rsidR="00F251E4" w:rsidRPr="00445898">
        <w:t>sent out</w:t>
      </w:r>
      <w:r w:rsidRPr="00445898">
        <w:t>.</w:t>
      </w:r>
    </w:p>
    <w:p w:rsidR="003B3AC4" w:rsidRPr="00445898" w:rsidRDefault="00D25639" w:rsidP="003B3AC4">
      <w:pPr>
        <w:pStyle w:val="firstparagraph"/>
      </w:pPr>
      <w:r w:rsidRPr="00445898">
        <w:t>For illustration, a</w:t>
      </w:r>
      <w:r w:rsidR="003B3AC4" w:rsidRPr="00445898">
        <w:t>ssume that we would like to set up a process mapping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messages arriving from</w:t>
      </w:r>
      <w:r w:rsidRPr="00445898">
        <w:t xml:space="preserve"> some </w:t>
      </w:r>
      <w:r w:rsidR="003B3AC4" w:rsidRPr="00445898">
        <w:t>remote physical equipment into simple events occurr</w:t>
      </w:r>
      <w:r w:rsidRPr="00445898">
        <w:t xml:space="preserve">ing on an internal mailbox. The </w:t>
      </w:r>
      <w:r w:rsidR="003B3AC4" w:rsidRPr="00445898">
        <w:t>following mailbox type:</w:t>
      </w:r>
    </w:p>
    <w:p w:rsidR="003B3AC4" w:rsidRPr="00445898" w:rsidRDefault="003B3AC4" w:rsidP="00D25639">
      <w:pPr>
        <w:pStyle w:val="firstparagraph"/>
        <w:ind w:firstLine="720"/>
        <w:rPr>
          <w:i/>
        </w:rPr>
      </w:pPr>
      <w:r w:rsidRPr="00445898">
        <w:rPr>
          <w:i/>
        </w:rPr>
        <w:t>mailbox NetMailbox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(int);</w:t>
      </w:r>
    </w:p>
    <w:p w:rsidR="003B3AC4" w:rsidRPr="00445898" w:rsidRDefault="003B3AC4" w:rsidP="003B3AC4">
      <w:pPr>
        <w:pStyle w:val="firstparagraph"/>
      </w:pPr>
      <w:r w:rsidRPr="00445898">
        <w:t>will be used to represent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and the followin</w:t>
      </w:r>
      <w:r w:rsidR="00D25639" w:rsidRPr="00445898">
        <w:t xml:space="preserve">g process will take care of the </w:t>
      </w:r>
      <w:r w:rsidRPr="00445898">
        <w:t>conversion:</w:t>
      </w:r>
    </w:p>
    <w:p w:rsidR="003B3AC4" w:rsidRPr="00445898" w:rsidRDefault="003B3AC4" w:rsidP="00D25639">
      <w:pPr>
        <w:pStyle w:val="firstparagraph"/>
        <w:spacing w:after="0"/>
        <w:ind w:firstLine="720"/>
        <w:rPr>
          <w:i/>
        </w:rPr>
      </w:pPr>
      <w:r w:rsidRPr="00445898">
        <w:rPr>
          <w:i/>
        </w:rPr>
        <w:t>process PhysicalToVirtual {</w:t>
      </w:r>
    </w:p>
    <w:p w:rsidR="003B3AC4" w:rsidRPr="00445898" w:rsidRDefault="003B3AC4" w:rsidP="00D25639">
      <w:pPr>
        <w:pStyle w:val="firstparagraph"/>
        <w:spacing w:after="0"/>
        <w:ind w:left="720" w:firstLine="720"/>
        <w:rPr>
          <w:i/>
        </w:rPr>
      </w:pPr>
      <w:r w:rsidRPr="00445898">
        <w:rPr>
          <w:i/>
        </w:rPr>
        <w:t>SensorMailbox *Sm;</w:t>
      </w:r>
    </w:p>
    <w:p w:rsidR="003B3AC4" w:rsidRPr="00445898" w:rsidRDefault="003B3AC4" w:rsidP="00D25639">
      <w:pPr>
        <w:pStyle w:val="firstparagraph"/>
        <w:spacing w:after="0"/>
        <w:ind w:left="720" w:firstLine="720"/>
        <w:rPr>
          <w:i/>
        </w:rPr>
      </w:pPr>
      <w:r w:rsidRPr="00445898">
        <w:rPr>
          <w:i/>
        </w:rPr>
        <w:t>NetMailbox *Nm;</w:t>
      </w:r>
    </w:p>
    <w:p w:rsidR="003B3AC4" w:rsidRPr="00445898" w:rsidRDefault="003B3AC4" w:rsidP="00D25639">
      <w:pPr>
        <w:pStyle w:val="firstparagraph"/>
        <w:spacing w:after="0"/>
        <w:ind w:left="720" w:firstLine="720"/>
        <w:rPr>
          <w:i/>
        </w:rPr>
      </w:pPr>
      <w:r w:rsidRPr="00445898">
        <w:rPr>
          <w:i/>
        </w:rPr>
        <w:t>void setup (SensorMailbox, const char*, int, int);</w:t>
      </w:r>
    </w:p>
    <w:p w:rsidR="003B3AC4" w:rsidRPr="00445898" w:rsidRDefault="003B3AC4" w:rsidP="00D25639">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D25639" w:rsidRPr="00445898">
        <w:rPr>
          <w:i/>
        </w:rPr>
        <w:t xml:space="preserve"> </w:t>
      </w:r>
      <w:r w:rsidRPr="00445898">
        <w:rPr>
          <w:i/>
        </w:rPr>
        <w:t>WaitStatusChange</w:t>
      </w:r>
      <w:r w:rsidR="00D25639" w:rsidRPr="00445898">
        <w:rPr>
          <w:i/>
        </w:rPr>
        <w:t xml:space="preserve"> </w:t>
      </w:r>
      <w:r w:rsidRPr="00445898">
        <w:rPr>
          <w:i/>
        </w:rPr>
        <w:t>};</w:t>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 xml:space="preserve">We assume that </w:t>
      </w:r>
      <w:r w:rsidRPr="00445898">
        <w:rPr>
          <w:i/>
        </w:rPr>
        <w:t>SensorMailbox</w:t>
      </w:r>
      <w:r w:rsidRPr="00445898">
        <w:t xml:space="preserve"> is a simple internal mailb</w:t>
      </w:r>
      <w:r w:rsidR="00D25639" w:rsidRPr="00445898">
        <w:t xml:space="preserve">ox on which the status messages </w:t>
      </w:r>
      <w:r w:rsidRPr="00445898">
        <w:t>arriving from the physical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will be perceived in </w:t>
      </w:r>
      <w:r w:rsidR="00D25639" w:rsidRPr="00445898">
        <w:t xml:space="preserve">a friendly and uniform way. The </w:t>
      </w:r>
      <w:r w:rsidRPr="00445898">
        <w:rPr>
          <w:i/>
        </w:rPr>
        <w:t>setup</w:t>
      </w:r>
      <w:r w:rsidRPr="00445898">
        <w:t xml:space="preserve"> method of our process is listed below.</w:t>
      </w:r>
    </w:p>
    <w:p w:rsidR="003B3AC4" w:rsidRPr="00445898" w:rsidRDefault="003B3AC4" w:rsidP="00D25639">
      <w:pPr>
        <w:pStyle w:val="firstparagraph"/>
        <w:spacing w:after="0"/>
        <w:ind w:firstLine="720"/>
        <w:rPr>
          <w:i/>
        </w:rPr>
      </w:pPr>
      <w:r w:rsidRPr="00445898">
        <w:rPr>
          <w:i/>
        </w:rPr>
        <w:t>void PhysicalToVirtual::setup (SensorMailbox *s,</w:t>
      </w:r>
      <w:r w:rsidR="00D25639" w:rsidRPr="00445898">
        <w:rPr>
          <w:i/>
        </w:rPr>
        <w:t xml:space="preserve"> </w:t>
      </w:r>
      <w:r w:rsidRPr="00445898">
        <w:rPr>
          <w:i/>
        </w:rPr>
        <w:t>const char *host, int port, int bufsize) {</w:t>
      </w:r>
    </w:p>
    <w:p w:rsidR="003B3AC4" w:rsidRPr="00445898" w:rsidRDefault="003B3AC4" w:rsidP="00D25639">
      <w:pPr>
        <w:pStyle w:val="firstparagraph"/>
        <w:spacing w:after="0"/>
        <w:ind w:left="720" w:firstLine="720"/>
        <w:rPr>
          <w:i/>
        </w:rPr>
      </w:pPr>
      <w:r w:rsidRPr="00445898">
        <w:rPr>
          <w:i/>
        </w:rPr>
        <w:t>Sm = s;</w:t>
      </w:r>
    </w:p>
    <w:p w:rsidR="003B3AC4" w:rsidRPr="00445898" w:rsidRDefault="003B3AC4" w:rsidP="00D25639">
      <w:pPr>
        <w:pStyle w:val="firstparagraph"/>
        <w:spacing w:after="0"/>
        <w:ind w:left="720" w:firstLine="720"/>
        <w:rPr>
          <w:i/>
        </w:rPr>
      </w:pPr>
      <w:r w:rsidRPr="00445898">
        <w:rPr>
          <w:i/>
        </w:rPr>
        <w:t>Nm = create NetMailbox;</w:t>
      </w:r>
    </w:p>
    <w:p w:rsidR="003B3AC4" w:rsidRPr="00445898" w:rsidRDefault="003B3AC4" w:rsidP="00D25639">
      <w:pPr>
        <w:pStyle w:val="firstparagraph"/>
        <w:spacing w:after="0"/>
        <w:ind w:left="720" w:firstLine="720"/>
        <w:rPr>
          <w:i/>
        </w:rPr>
      </w:pPr>
      <w:r w:rsidRPr="00445898">
        <w:rPr>
          <w:i/>
        </w:rPr>
        <w:t>if (Nm-&gt;connect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+CLIENT</w:t>
      </w:r>
      <w:r w:rsidR="004E193A">
        <w:rPr>
          <w:i/>
        </w:rPr>
        <w:fldChar w:fldCharType="begin"/>
      </w:r>
      <w:r w:rsidR="004E193A">
        <w:instrText xml:space="preserve"> XE "</w:instrText>
      </w:r>
      <w:r w:rsidR="004E193A" w:rsidRPr="0040048A">
        <w:rPr>
          <w:i/>
        </w:rPr>
        <w:instrText>CLIENT</w:instrText>
      </w:r>
      <w:r w:rsidR="004E193A" w:rsidRPr="0040048A">
        <w:instrText xml:space="preserve"> (</w:instrText>
      </w:r>
      <w:r w:rsidR="004E193A" w:rsidRPr="0040048A">
        <w:rPr>
          <w:i/>
        </w:rPr>
        <w:instrText xml:space="preserve">Mailbox </w:instrText>
      </w:r>
      <w:r w:rsidR="004E193A" w:rsidRPr="0040048A">
        <w:instrText>flag):examples</w:instrText>
      </w:r>
      <w:r w:rsidR="004E193A">
        <w:instrText xml:space="preserve">" </w:instrText>
      </w:r>
      <w:r w:rsidR="004E193A">
        <w:rPr>
          <w:i/>
        </w:rPr>
        <w:fldChar w:fldCharType="end"/>
      </w:r>
      <w:r w:rsidRPr="00445898">
        <w:rPr>
          <w:i/>
        </w:rPr>
        <w:t>, host, port, bufsize)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3B3AC4" w:rsidRPr="00445898" w:rsidRDefault="003B3AC4" w:rsidP="00D25639">
      <w:pPr>
        <w:pStyle w:val="firstparagraph"/>
        <w:spacing w:after="0"/>
        <w:ind w:left="1440" w:firstLine="720"/>
        <w:rPr>
          <w:i/>
        </w:rPr>
      </w:pPr>
      <w:r w:rsidRPr="00445898">
        <w:rPr>
          <w:i/>
        </w:rPr>
        <w:t>excptn ("Cannot bind client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B3AC4" w:rsidRPr="00445898" w:rsidRDefault="003B3AC4" w:rsidP="00D25639">
      <w:pPr>
        <w:pStyle w:val="firstparagraph"/>
        <w:spacing w:after="0"/>
        <w:ind w:left="720" w:firstLine="720"/>
        <w:rPr>
          <w:i/>
        </w:rPr>
      </w:pPr>
      <w:r w:rsidRPr="00445898">
        <w:rPr>
          <w:i/>
        </w:rPr>
        <w:t>Nm-&gt;put (START_UPDATES);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Its argument list consists of the pointer to the internal ma</w:t>
      </w:r>
      <w:r w:rsidR="00D25639" w:rsidRPr="00445898">
        <w:t xml:space="preserve">ilbox, the host name to connect </w:t>
      </w:r>
      <w:r w:rsidRPr="00445898">
        <w:t>to, the port number on the remote host, and the buﬀer si</w:t>
      </w:r>
      <w:r w:rsidR="00D25639" w:rsidRPr="00445898">
        <w:t xml:space="preserve">ze for the network mailbox. The </w:t>
      </w:r>
      <w:r w:rsidRPr="00445898">
        <w:t>method copies the mailbox pointer to its internal attribute, creates t</w:t>
      </w:r>
      <w:r w:rsidR="00D25639" w:rsidRPr="00445898">
        <w:t>he network mailbox</w:t>
      </w:r>
      <w:r w:rsidR="00084E61">
        <w:t>,</w:t>
      </w:r>
      <w:r w:rsidR="00D25639" w:rsidRPr="00445898">
        <w:t xml:space="preserve"> </w:t>
      </w:r>
      <w:r w:rsidRPr="00445898">
        <w:t xml:space="preserve">and connects </w:t>
      </w:r>
      <w:r w:rsidR="00084E61">
        <w:t>the mailbox</w:t>
      </w:r>
      <w:r w:rsidRPr="00445898">
        <w:t xml:space="preserve"> to the host (in the client mode</w:t>
      </w:r>
      <w:r w:rsidR="00D25639" w:rsidRPr="00445898">
        <w:t>, Section </w:t>
      </w:r>
      <w:r w:rsidR="00595720" w:rsidRPr="00445898">
        <w:fldChar w:fldCharType="begin"/>
      </w:r>
      <w:r w:rsidR="00595720" w:rsidRPr="00445898">
        <w:instrText xml:space="preserve"> REF _Ref509910164 \r \h </w:instrText>
      </w:r>
      <w:r w:rsidR="00595720" w:rsidRPr="00445898">
        <w:fldChar w:fldCharType="separate"/>
      </w:r>
      <w:r w:rsidR="00DE4310">
        <w:t>9.4.3</w:t>
      </w:r>
      <w:r w:rsidR="00595720" w:rsidRPr="00445898">
        <w:fldChar w:fldCharType="end"/>
      </w:r>
      <w:r w:rsidR="00595720" w:rsidRPr="00445898">
        <w:t>). Then it sends a single</w:t>
      </w:r>
      <w:r w:rsidR="00F251E4" w:rsidRPr="00445898">
        <w:t>-</w:t>
      </w:r>
      <w:r w:rsidRPr="00445898">
        <w:t xml:space="preserve">byte message to the remote host. We assume that this </w:t>
      </w:r>
      <w:r w:rsidR="00595720" w:rsidRPr="00445898">
        <w:t xml:space="preserve">message will turn on the remote </w:t>
      </w:r>
      <w:r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force it to send </w:t>
      </w:r>
      <w:r w:rsidR="00084E61">
        <w:t xml:space="preserve">(periodically) </w:t>
      </w:r>
      <w:r w:rsidRPr="00445898">
        <w:t>the updates of its status.</w:t>
      </w:r>
    </w:p>
    <w:p w:rsidR="003B3AC4" w:rsidRPr="00445898" w:rsidRDefault="00595720" w:rsidP="003B3AC4">
      <w:pPr>
        <w:pStyle w:val="firstparagraph"/>
      </w:pPr>
      <w:r w:rsidRPr="00445898">
        <w:t>Here is the</w:t>
      </w:r>
      <w:r w:rsidR="003B3AC4" w:rsidRPr="00445898">
        <w:t xml:space="preserve"> code method of our process:</w:t>
      </w:r>
    </w:p>
    <w:p w:rsidR="003B3AC4" w:rsidRPr="00445898" w:rsidRDefault="003B3AC4" w:rsidP="00595720">
      <w:pPr>
        <w:pStyle w:val="firstparagraph"/>
        <w:spacing w:after="0"/>
        <w:ind w:firstLine="720"/>
        <w:rPr>
          <w:i/>
        </w:rPr>
      </w:pPr>
      <w:r w:rsidRPr="00445898">
        <w:rPr>
          <w:i/>
        </w:rPr>
        <w:t>PhysicalToVirtual::perform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B3AC4" w:rsidRPr="00445898" w:rsidRDefault="003B3AC4" w:rsidP="00595720">
      <w:pPr>
        <w:pStyle w:val="firstparagraph"/>
        <w:spacing w:after="0"/>
        <w:ind w:left="720" w:firstLine="720"/>
        <w:rPr>
          <w:i/>
        </w:rPr>
      </w:pPr>
      <w:r w:rsidRPr="00445898">
        <w:rPr>
          <w:i/>
        </w:rPr>
        <w:lastRenderedPageBreak/>
        <w:t>char msg [STATMESSIZE];</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D6677B">
        <w:rPr>
          <w:i/>
        </w:rPr>
        <w:instrText>ACCEPTED:</w:instrText>
      </w:r>
      <w:r w:rsidR="00A461F6" w:rsidRPr="00D6677B">
        <w:instrText>Examples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p>
    <w:p w:rsidR="003B3AC4" w:rsidRPr="00445898" w:rsidRDefault="003B3AC4" w:rsidP="00595720">
      <w:pPr>
        <w:pStyle w:val="firstparagraph"/>
        <w:spacing w:after="0"/>
        <w:ind w:left="1440" w:firstLine="720"/>
        <w:rPr>
          <w:i/>
        </w:rPr>
      </w:pPr>
      <w:r w:rsidRPr="00445898">
        <w:rPr>
          <w:i/>
        </w:rPr>
        <w:t>} else</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ind w:left="720"/>
        <w:rPr>
          <w:i/>
        </w:rPr>
      </w:pPr>
      <w:r w:rsidRPr="00445898">
        <w:rPr>
          <w:i/>
        </w:rPr>
        <w:t>};</w:t>
      </w:r>
    </w:p>
    <w:p w:rsidR="003B3AC4" w:rsidRPr="00445898" w:rsidRDefault="003B3AC4" w:rsidP="003B3AC4">
      <w:pPr>
        <w:pStyle w:val="firstparagraph"/>
      </w:pPr>
      <w:r w:rsidRPr="00445898">
        <w:t>In its single state, the process expects a message from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If </w:t>
      </w:r>
      <w:r w:rsidRPr="00445898">
        <w:rPr>
          <w:i/>
        </w:rPr>
        <w:t>read</w:t>
      </w:r>
      <w:r w:rsidR="00595720" w:rsidRPr="00445898">
        <w:t xml:space="preserve"> succeeds, </w:t>
      </w:r>
      <w:r w:rsidRPr="00445898">
        <w:t>the process ext</w:t>
      </w:r>
      <w:r w:rsidR="00AF589F">
        <w:t xml:space="preserve">racts the new value sent by the </w:t>
      </w:r>
      <w:r w:rsidRPr="00445898">
        <w:t xml:space="preserve">sensor and </w:t>
      </w:r>
      <w:r w:rsidR="00595720" w:rsidRPr="00445898">
        <w:t>passes it to the internal mail</w:t>
      </w:r>
      <w:r w:rsidRPr="00445898">
        <w:t>box. If the message is not ready (</w:t>
      </w:r>
      <w:r w:rsidRPr="00445898">
        <w:rPr>
          <w:i/>
        </w:rPr>
        <w:t>read</w:t>
      </w:r>
      <w:r w:rsidRPr="00445898">
        <w:t xml:space="preserve"> fails), the process su</w:t>
      </w:r>
      <w:r w:rsidR="00595720" w:rsidRPr="00445898">
        <w:t xml:space="preserve">spends itself until </w:t>
      </w:r>
      <w:r w:rsidR="00595720" w:rsidRPr="00445898">
        <w:rPr>
          <w:i/>
        </w:rPr>
        <w:t>STATMESSIZE</w:t>
      </w:r>
      <w:r w:rsidR="00595720" w:rsidRPr="00445898">
        <w:t xml:space="preserve"> </w:t>
      </w:r>
      <w:r w:rsidRPr="00445898">
        <w:t>bytes arrive from the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w:t>
      </w:r>
    </w:p>
    <w:p w:rsidR="003B3AC4" w:rsidRPr="00445898" w:rsidRDefault="003B3AC4" w:rsidP="003B3AC4">
      <w:pPr>
        <w:pStyle w:val="firstparagraph"/>
      </w:pPr>
      <w:r w:rsidRPr="00445898">
        <w:t>The above code assumes that nothing ever goes wrong with the connection. To make it</w:t>
      </w:r>
      <w:r w:rsidR="00595720" w:rsidRPr="00445898">
        <w:t xml:space="preserve"> </w:t>
      </w:r>
      <w:r w:rsidRPr="00445898">
        <w:t xml:space="preserve">foolproof, we should check the reason for every failure of the </w:t>
      </w:r>
      <w:r w:rsidRPr="00445898">
        <w:rPr>
          <w:i/>
        </w:rPr>
        <w:t>read</w:t>
      </w:r>
      <w:r w:rsidRPr="00445898">
        <w:t xml:space="preserve"> operation, e.g.,</w:t>
      </w:r>
    </w:p>
    <w:p w:rsidR="003B3AC4" w:rsidRPr="00445898" w:rsidRDefault="003B3AC4" w:rsidP="00595720">
      <w:pPr>
        <w:pStyle w:val="firstparagraph"/>
        <w:spacing w:after="0"/>
        <w:ind w:left="720" w:firstLine="720"/>
        <w:rPr>
          <w:i/>
        </w:rPr>
      </w:pPr>
      <w:r w:rsidRPr="00445898">
        <w:rPr>
          <w:i/>
        </w:rPr>
        <w:t>...</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30291D">
        <w:rPr>
          <w:i/>
        </w:rPr>
        <w:instrText>ACCEPTED:</w:instrText>
      </w:r>
      <w:r w:rsidR="00A461F6" w:rsidRPr="0030291D">
        <w:instrText>Examples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3B3AC4" w:rsidRPr="00445898" w:rsidRDefault="003B3AC4" w:rsidP="00595720">
      <w:pPr>
        <w:pStyle w:val="firstparagraph"/>
        <w:spacing w:after="0"/>
        <w:ind w:left="1440" w:firstLine="720"/>
        <w:rPr>
          <w:i/>
        </w:rPr>
      </w:pPr>
      <w:r w:rsidRPr="00445898">
        <w:rPr>
          <w:i/>
        </w:rPr>
        <w:t>} else if (Nm-&gt;isActive</w:t>
      </w:r>
      <w:bookmarkStart w:id="572" w:name="_Hlk514879571"/>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bookmarkEnd w:id="572"/>
      <w:r w:rsidRPr="00445898">
        <w:rPr>
          <w:i/>
        </w:rPr>
        <w:t xml:space="preserve"> (</w:t>
      </w:r>
      <w:r w:rsidR="00F251E4" w:rsidRPr="00445898">
        <w:rPr>
          <w:i/>
        </w:rPr>
        <w:t xml:space="preserve"> </w:t>
      </w:r>
      <w:r w:rsidRPr="00445898">
        <w:rPr>
          <w:i/>
        </w:rPr>
        <w:t>)) {</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spacing w:after="0"/>
        <w:ind w:left="1440" w:firstLine="720"/>
        <w:rPr>
          <w:i/>
        </w:rPr>
      </w:pPr>
      <w:r w:rsidRPr="00445898">
        <w:rPr>
          <w:i/>
        </w:rPr>
        <w:t>} else {</w:t>
      </w:r>
    </w:p>
    <w:p w:rsidR="003B3AC4" w:rsidRPr="00445898" w:rsidRDefault="003B3AC4" w:rsidP="00595720">
      <w:pPr>
        <w:pStyle w:val="firstparagraph"/>
        <w:spacing w:after="0"/>
        <w:ind w:left="2160" w:firstLine="720"/>
        <w:rPr>
          <w:i/>
        </w:rPr>
      </w:pPr>
      <w:r w:rsidRPr="00445898">
        <w:rPr>
          <w:i/>
        </w:rPr>
        <w:t>// The connection has been dropped</w:t>
      </w:r>
    </w:p>
    <w:p w:rsidR="003B3AC4" w:rsidRPr="00445898" w:rsidRDefault="003B3AC4" w:rsidP="00595720">
      <w:pPr>
        <w:pStyle w:val="firstparagraph"/>
        <w:spacing w:after="0"/>
        <w:ind w:left="2160" w:firstLine="720"/>
        <w:rPr>
          <w:i/>
        </w:rPr>
      </w:pPr>
      <w:r w:rsidRPr="00445898">
        <w:rPr>
          <w:i/>
        </w:rPr>
        <w:t>...</w:t>
      </w:r>
    </w:p>
    <w:p w:rsidR="003B3AC4" w:rsidRPr="00445898" w:rsidRDefault="003B3AC4" w:rsidP="00595720">
      <w:pPr>
        <w:pStyle w:val="firstparagraph"/>
        <w:spacing w:after="0"/>
        <w:ind w:left="2160" w:firstLine="720"/>
        <w:rPr>
          <w:i/>
        </w:rPr>
      </w:pPr>
      <w:r w:rsidRPr="00445898">
        <w:rPr>
          <w:i/>
        </w:rPr>
        <w:t>terminate;</w:t>
      </w:r>
    </w:p>
    <w:p w:rsidR="003B3AC4" w:rsidRPr="00445898" w:rsidRDefault="003B3AC4" w:rsidP="00595720">
      <w:pPr>
        <w:pStyle w:val="firstparagraph"/>
        <w:spacing w:after="0"/>
        <w:ind w:left="1440" w:firstLine="720"/>
        <w:rPr>
          <w:i/>
        </w:rPr>
      </w:pPr>
      <w:r w:rsidRPr="00445898">
        <w:rPr>
          <w:i/>
        </w:rPr>
        <w:t>}</w:t>
      </w:r>
    </w:p>
    <w:p w:rsidR="003B3AC4" w:rsidRPr="00445898" w:rsidRDefault="003B3AC4" w:rsidP="00595720">
      <w:pPr>
        <w:pStyle w:val="firstparagraph"/>
        <w:ind w:left="720" w:firstLine="720"/>
        <w:rPr>
          <w:i/>
        </w:rPr>
      </w:pPr>
      <w:r w:rsidRPr="00445898">
        <w:rPr>
          <w:i/>
        </w:rPr>
        <w:t>...</w:t>
      </w:r>
    </w:p>
    <w:p w:rsidR="003B3AC4" w:rsidRPr="00445898" w:rsidRDefault="00F251E4" w:rsidP="003B3AC4">
      <w:pPr>
        <w:pStyle w:val="firstparagraph"/>
      </w:pPr>
      <w:r w:rsidRPr="00445898">
        <w:t>It</w:t>
      </w:r>
      <w:r w:rsidR="003B3AC4" w:rsidRPr="00445898">
        <w:t xml:space="preserve"> is </w:t>
      </w:r>
      <w:r w:rsidRPr="00445898">
        <w:t xml:space="preserve">formally </w:t>
      </w:r>
      <w:r w:rsidR="003B3AC4" w:rsidRPr="00445898">
        <w:t xml:space="preserve">legal to issue a </w:t>
      </w:r>
      <w:r w:rsidR="003B3AC4" w:rsidRPr="00445898">
        <w:rPr>
          <w:i/>
        </w:rPr>
        <w:t>read</w:t>
      </w:r>
      <w:r w:rsidR="003B3AC4" w:rsidRPr="00445898">
        <w:t xml:space="preserve"> or </w:t>
      </w:r>
      <w:r w:rsidR="003B3AC4" w:rsidRPr="00445898">
        <w:rPr>
          <w:i/>
        </w:rPr>
        <w:t>write</w:t>
      </w:r>
      <w:r w:rsidR="003B3AC4" w:rsidRPr="00445898">
        <w:t xml:space="preserve"> operation (i</w:t>
      </w:r>
      <w:r w:rsidR="00595720" w:rsidRPr="00445898">
        <w:t xml:space="preserve">ncluding the other two variants </w:t>
      </w:r>
      <w:r w:rsidR="003B3AC4" w:rsidRPr="00445898">
        <w:t xml:space="preserve">of </w:t>
      </w:r>
      <w:r w:rsidR="003B3AC4" w:rsidRPr="00445898">
        <w:rPr>
          <w:i/>
        </w:rPr>
        <w:t>read</w:t>
      </w:r>
      <w:r w:rsidR="003B3AC4" w:rsidRPr="00445898">
        <w:t>) to an unbound mailbox, bu</w:t>
      </w:r>
      <w:r w:rsidRPr="00445898">
        <w:t xml:space="preserve">t then the operation will fail </w:t>
      </w:r>
      <w:r w:rsidR="003B3AC4" w:rsidRPr="00445898">
        <w:t xml:space="preserve">returning </w:t>
      </w:r>
      <w:r w:rsidR="003B3AC4"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3B3AC4" w:rsidRPr="00445898">
        <w:t>.</w:t>
      </w:r>
    </w:p>
    <w:p w:rsidR="003B3AC4" w:rsidRPr="00445898" w:rsidRDefault="003B3AC4" w:rsidP="003B3AC4">
      <w:pPr>
        <w:pStyle w:val="firstparagraph"/>
      </w:pPr>
      <w:r w:rsidRPr="00445898">
        <w:t>Automatic 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w:t>
      </w:r>
      <w:r w:rsidRPr="00445898">
        <w:rPr>
          <w:i/>
        </w:rPr>
        <w:t>disconnect</w:t>
      </w:r>
      <w:r w:rsidR="00595720" w:rsidRPr="00445898">
        <w:rPr>
          <w:i/>
        </w:rPr>
        <w:t>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rPr>
          <w:i/>
        </w:rPr>
        <w:t xml:space="preserve"> </w:t>
      </w:r>
      <w:r w:rsidRPr="00445898">
        <w:rPr>
          <w:i/>
        </w:rPr>
        <w:t>(CLEAR)</w:t>
      </w:r>
      <w:r w:rsidRPr="00445898">
        <w:t xml:space="preserve">) is forced by </w:t>
      </w:r>
      <w:r w:rsidR="00595720" w:rsidRPr="00445898">
        <w:t xml:space="preserve">SMURPH when the connection is </w:t>
      </w:r>
      <w:r w:rsidRPr="00445898">
        <w:t>closed by the other party or broken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DE4310">
        <w:t>9.4.5</w:t>
      </w:r>
      <w:r w:rsidR="00595720" w:rsidRPr="00445898">
        <w:fldChar w:fldCharType="end"/>
      </w:r>
      <w:r w:rsidRPr="00445898">
        <w:t>). Also</w:t>
      </w:r>
      <w:r w:rsidR="00595720" w:rsidRPr="00445898">
        <w:t xml:space="preserve">, a process waiting for a count </w:t>
      </w:r>
      <w:r w:rsidRPr="00445898">
        <w:t xml:space="preserve">event on a mailbox </w:t>
      </w:r>
      <w:r w:rsidR="00595720" w:rsidRPr="00445898">
        <w:t>that has been</w:t>
      </w:r>
      <w:r w:rsidRPr="00445898">
        <w:t xml:space="preserve"> forcibly disconnected will receive that event (</w:t>
      </w:r>
      <w:r w:rsidR="00595720" w:rsidRPr="00445898">
        <w:t>Section </w:t>
      </w:r>
      <w:r w:rsidR="00595720" w:rsidRPr="00445898">
        <w:fldChar w:fldCharType="begin"/>
      </w:r>
      <w:r w:rsidR="00595720" w:rsidRPr="00445898">
        <w:instrText xml:space="preserve"> REF _Ref509907511 \r \h </w:instrText>
      </w:r>
      <w:r w:rsidR="00595720" w:rsidRPr="00445898">
        <w:fldChar w:fldCharType="separate"/>
      </w:r>
      <w:r w:rsidR="00DE4310">
        <w:t>9.4.6</w:t>
      </w:r>
      <w:r w:rsidR="00595720" w:rsidRPr="00445898">
        <w:fldChar w:fldCharType="end"/>
      </w:r>
      <w:r w:rsidR="00595720" w:rsidRPr="00445898">
        <w:t xml:space="preserve">). </w:t>
      </w:r>
      <w:r w:rsidRPr="00445898">
        <w:t>One way to ﬁnd out that there has been a problem wi</w:t>
      </w:r>
      <w:r w:rsidR="00595720" w:rsidRPr="00445898">
        <w:t xml:space="preserve">th the connection is to execute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xml:space="preserve">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DE4310">
        <w:t>9.4.5</w:t>
      </w:r>
      <w:r w:rsidR="00595720" w:rsidRPr="00445898">
        <w:fldChar w:fldCharType="end"/>
      </w:r>
      <w:r w:rsidRPr="00445898">
        <w:t>).</w:t>
      </w:r>
    </w:p>
    <w:p w:rsidR="00CC61D6" w:rsidRPr="00445898" w:rsidRDefault="00CC61D6" w:rsidP="00552A98">
      <w:pPr>
        <w:pStyle w:val="Heading2"/>
        <w:numPr>
          <w:ilvl w:val="1"/>
          <w:numId w:val="5"/>
        </w:numPr>
        <w:rPr>
          <w:lang w:val="en-US"/>
        </w:rPr>
      </w:pPr>
      <w:bookmarkStart w:id="573" w:name="_Ref511762313"/>
      <w:bookmarkStart w:id="574" w:name="_Ref511762381"/>
      <w:bookmarkStart w:id="575" w:name="_Toc515615716"/>
      <w:bookmarkEnd w:id="555"/>
      <w:r w:rsidRPr="00445898">
        <w:rPr>
          <w:lang w:val="en-US"/>
        </w:rPr>
        <w:t>Journaling</w:t>
      </w:r>
      <w:bookmarkEnd w:id="573"/>
      <w:bookmarkEnd w:id="574"/>
      <w:bookmarkEnd w:id="575"/>
    </w:p>
    <w:p w:rsidR="00CC61D6" w:rsidRPr="00445898" w:rsidRDefault="00CC61D6" w:rsidP="00CC61D6">
      <w:pPr>
        <w:pStyle w:val="firstparagraph"/>
      </w:pPr>
      <w:r w:rsidRPr="00445898">
        <w:t>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can be jou</w:t>
      </w:r>
      <w:r w:rsidR="0054118E" w:rsidRPr="00445898">
        <w:t xml:space="preserve">rnaled. This operation consists </w:t>
      </w:r>
      <w:r w:rsidRPr="00445898">
        <w:t>in saving the information about all transaction</w:t>
      </w:r>
      <w:r w:rsidR="0054118E" w:rsidRPr="00445898">
        <w:t xml:space="preserve">s performed on the mailbox in a </w:t>
      </w:r>
      <w:r w:rsidRPr="00445898">
        <w:t xml:space="preserve">ﬁle. This ﬁle, called a </w:t>
      </w:r>
      <w:r w:rsidRPr="00445898">
        <w:rPr>
          <w:i/>
        </w:rPr>
        <w:t>journal</w:t>
      </w:r>
      <w:r w:rsidRPr="00445898">
        <w:t xml:space="preserve"> </w:t>
      </w:r>
      <w:r w:rsidRPr="00445898">
        <w:rPr>
          <w:i/>
        </w:rPr>
        <w:t>ﬁle</w:t>
      </w:r>
      <w:r w:rsidRPr="00445898">
        <w:t>, can be used later (in a</w:t>
      </w:r>
      <w:r w:rsidR="0054118E" w:rsidRPr="00445898">
        <w:t xml:space="preserve">nother run) to feed the same or </w:t>
      </w:r>
      <w:r w:rsidRPr="00445898">
        <w:t>a diﬀerent mailbox whose input would be otherwise a</w:t>
      </w:r>
      <w:r w:rsidR="0054118E" w:rsidRPr="00445898">
        <w:t xml:space="preserve">cquired from a TCP/IP port or a </w:t>
      </w:r>
      <w:r w:rsidRPr="00445898">
        <w:t>device. The journaling capability is only available if the</w:t>
      </w:r>
      <w:r w:rsidR="0054118E" w:rsidRPr="00445898">
        <w:t xml:space="preserve"> program has </w:t>
      </w:r>
      <w:r w:rsidR="0054118E" w:rsidRPr="00445898">
        <w:lastRenderedPageBreak/>
        <w:t xml:space="preserve">been compiled with </w:t>
      </w:r>
      <w:r w:rsidRPr="00445898">
        <w:t xml:space="preserve">the </w:t>
      </w:r>
      <w:r w:rsidR="0054118E" w:rsidRPr="00445898">
        <w:rPr>
          <w:i/>
        </w:rPr>
        <w:t>–</w:t>
      </w:r>
      <w:r w:rsidRPr="00445898">
        <w:rPr>
          <w:i/>
        </w:rPr>
        <w:t>J</w:t>
      </w:r>
      <w:r w:rsidRPr="00445898">
        <w:t xml:space="preserve"> option of </w:t>
      </w:r>
      <w:r w:rsidRPr="00445898">
        <w:rPr>
          <w:i/>
        </w:rPr>
        <w:t>mks</w:t>
      </w:r>
      <w:r w:rsidRPr="00445898">
        <w:t xml:space="preserve"> (</w:t>
      </w:r>
      <w:r w:rsidR="0054118E" w:rsidRPr="00445898">
        <w:t>Section </w:t>
      </w:r>
      <w:r w:rsidR="001643E8" w:rsidRPr="00445898">
        <w:fldChar w:fldCharType="begin"/>
      </w:r>
      <w:r w:rsidR="001643E8" w:rsidRPr="00445898">
        <w:instrText xml:space="preserve"> REF _Ref511756210 \r \h </w:instrText>
      </w:r>
      <w:r w:rsidR="001643E8" w:rsidRPr="00445898">
        <w:fldChar w:fldCharType="separate"/>
      </w:r>
      <w:r w:rsidR="00DE4310">
        <w:t>B.5</w:t>
      </w:r>
      <w:r w:rsidR="001643E8" w:rsidRPr="00445898">
        <w:fldChar w:fldCharType="end"/>
      </w:r>
      <w:r w:rsidRPr="00445898">
        <w:t>)</w:t>
      </w:r>
      <w:r w:rsidR="0054118E" w:rsidRPr="00445898">
        <w:t>,</w:t>
      </w:r>
      <w:r w:rsidRPr="00445898">
        <w:t xml:space="preserve"> and only if one of </w:t>
      </w:r>
      <w:r w:rsidR="0054118E" w:rsidRPr="00445898">
        <w:t xml:space="preserve">the options </w:t>
      </w:r>
      <w:r w:rsidR="0054118E" w:rsidRPr="00445898">
        <w:rPr>
          <w:i/>
        </w:rPr>
        <w:t>–</w:t>
      </w:r>
      <w:r w:rsidRPr="00445898">
        <w:rPr>
          <w:i/>
        </w:rPr>
        <w:t>R</w:t>
      </w:r>
      <w:r w:rsidRPr="00445898">
        <w:t xml:space="preserve"> or </w:t>
      </w:r>
      <w:r w:rsidR="0054118E" w:rsidRPr="00445898">
        <w:rPr>
          <w:i/>
        </w:rPr>
        <w:t>–</w:t>
      </w:r>
      <w:r w:rsidRPr="00445898">
        <w:rPr>
          <w:i/>
        </w:rPr>
        <w:t>W</w:t>
      </w:r>
      <w:r w:rsidRPr="00445898">
        <w:t xml:space="preserve"> has been selected as well.</w:t>
      </w:r>
    </w:p>
    <w:p w:rsidR="00CC61D6" w:rsidRPr="00445898" w:rsidRDefault="00CC61D6" w:rsidP="00CC61D6">
      <w:pPr>
        <w:pStyle w:val="firstparagraph"/>
      </w:pPr>
      <w:r w:rsidRPr="00445898">
        <w:t xml:space="preserve">Applications of journal ﬁles are two-fold. First, journals can </w:t>
      </w:r>
      <w:r w:rsidR="0054118E" w:rsidRPr="00445898">
        <w:t xml:space="preserve">be used to collect event traces </w:t>
      </w:r>
      <w:r w:rsidRPr="00445898">
        <w:t xml:space="preserve">from real physical equipment, e.g., to drive realistic models of the </w:t>
      </w:r>
      <w:r w:rsidR="0054118E" w:rsidRPr="00445898">
        <w:t xml:space="preserve">emulated (or simulated) </w:t>
      </w:r>
      <w:r w:rsidRPr="00445898">
        <w:t xml:space="preserve">physical </w:t>
      </w:r>
      <w:r w:rsidR="0054118E" w:rsidRPr="00445898">
        <w:t xml:space="preserve">system. Another </w:t>
      </w:r>
      <w:r w:rsidRPr="00445898">
        <w:t>use for journal ﬁles is to recover from a partial crash of a distributed control program.</w:t>
      </w:r>
    </w:p>
    <w:p w:rsidR="003B3AC4" w:rsidRPr="00445898" w:rsidRDefault="00CC61D6" w:rsidP="00CC61D6">
      <w:pPr>
        <w:pStyle w:val="firstparagraph"/>
      </w:pPr>
      <w:r w:rsidRPr="00445898">
        <w:t xml:space="preserve">Imagine two </w:t>
      </w:r>
      <w:r w:rsidR="0054118E" w:rsidRPr="00445898">
        <w:t>SMURPH</w:t>
      </w:r>
      <w:r w:rsidRPr="00445898">
        <w:t xml:space="preserve"> programs, </w:t>
      </w:r>
      <w:bookmarkStart w:id="576"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76"/>
      <w:r w:rsidRPr="00445898">
        <w:t xml:space="preserve"> and </w:t>
      </w:r>
      <w:bookmarkStart w:id="577"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77"/>
      <w:r w:rsidRPr="00445898">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The</w:t>
      </w:r>
      <w:r w:rsidR="0054118E" w:rsidRPr="00445898">
        <w:t xml:space="preserve"> </w:t>
      </w:r>
      <w:r w:rsidRPr="00445898">
        <w:t>two programs communicate via a pair of mailboxes, one mai</w:t>
      </w:r>
      <w:r w:rsidR="0054118E" w:rsidRPr="00445898">
        <w:t xml:space="preserve">lbox operating at each party. </w:t>
      </w:r>
      <w:r w:rsidRPr="00445898">
        <w:t xml:space="preserve">Assume that the 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journaled. This means that all </w:t>
      </w:r>
      <w:r w:rsidR="0054118E" w:rsidRPr="00445898">
        <w:t xml:space="preserve">the data expedited by </w:t>
      </w:r>
      <w:r w:rsidRPr="00445898">
        <w:t xml:space="preserve">the program via that mailbox are saved in a local ﬁle.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fails at some </w:t>
      </w:r>
      <w:r w:rsidRPr="00445898">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can be rerun </w:t>
      </w:r>
      <w:r w:rsidRPr="00445898">
        <w:t>with its mailbox driven by the journal ﬁle. The net eﬀec</w:t>
      </w:r>
      <w:r w:rsidR="0054118E" w:rsidRPr="00445898">
        <w:t xml:space="preserve">t of this operation will be the </w:t>
      </w:r>
      <w:r w:rsidRPr="00445898">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were </w:t>
      </w:r>
      <w:r w:rsidR="0054118E" w:rsidRPr="00445898">
        <w:t xml:space="preserve">dynamically </w:t>
      </w:r>
      <w:r w:rsidRPr="00445898">
        <w:t>ﬁlled</w:t>
      </w:r>
      <w:r w:rsidR="0054118E" w:rsidRPr="00445898">
        <w:t>, preserving the original timing,</w:t>
      </w:r>
      <w:r w:rsidRPr="00445898">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w:t>
      </w:r>
      <w:r w:rsidRPr="00445898">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free to journal its mailbox as well</w:t>
      </w:r>
      <w:r w:rsidR="0054118E" w:rsidRPr="00445898">
        <w:t xml:space="preserve">, </w:t>
      </w:r>
      <w:r w:rsidRPr="00445898">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in its </w:t>
      </w:r>
      <w:r w:rsidRPr="00445898">
        <w:t>local ﬁle. If that ﬁle is available after the crash, it can be used to the same eﬀect.</w:t>
      </w:r>
    </w:p>
    <w:p w:rsidR="0054118E" w:rsidRPr="00445898" w:rsidRDefault="0054118E" w:rsidP="00552A98">
      <w:pPr>
        <w:pStyle w:val="Heading3"/>
        <w:numPr>
          <w:ilvl w:val="2"/>
          <w:numId w:val="5"/>
        </w:numPr>
        <w:rPr>
          <w:lang w:val="en-US"/>
        </w:rPr>
      </w:pPr>
      <w:bookmarkStart w:id="578" w:name="_Ref510685270"/>
      <w:bookmarkStart w:id="579" w:name="_Toc515615717"/>
      <w:r w:rsidRPr="00445898">
        <w:rPr>
          <w:lang w:val="en-US"/>
        </w:rPr>
        <w:t>Declaring mailboxes to be journaled</w:t>
      </w:r>
      <w:bookmarkEnd w:id="578"/>
      <w:bookmarkEnd w:id="579"/>
    </w:p>
    <w:p w:rsidR="0054118E" w:rsidRPr="00445898" w:rsidRDefault="0054118E" w:rsidP="0054118E">
      <w:pPr>
        <w:pStyle w:val="firstparagraph"/>
      </w:pPr>
      <w:r w:rsidRPr="00445898">
        <w:t>The operation</w:t>
      </w:r>
      <w:r w:rsidR="00B95C78">
        <w:t>s</w:t>
      </w:r>
      <w:r w:rsidRPr="00445898">
        <w:t xml:space="preserve"> of journaling </w:t>
      </w:r>
      <w:r w:rsidR="00B95C78">
        <w:t>and</w:t>
      </w:r>
      <w:r w:rsidRPr="00445898">
        <w:t xml:space="preserve"> drivi</w:t>
      </w:r>
      <w:r w:rsidR="00B95C78">
        <w:t>ng a mailbox from a journal ﬁle are</w:t>
      </w:r>
      <w:r w:rsidRPr="00445898">
        <w:t xml:space="preserve"> transparent to the control program, i.e., the program does not have to be modiﬁed before its mailboxes can be journaled. When the program is called, the mailboxes to be journaled can be speciﬁed through a sequence of call arguments with the following syntax (see Section </w:t>
      </w:r>
      <w:r w:rsidR="001643E8" w:rsidRPr="00445898">
        <w:fldChar w:fldCharType="begin"/>
      </w:r>
      <w:r w:rsidR="001643E8" w:rsidRPr="00445898">
        <w:instrText xml:space="preserve"> REF _Ref511756210 \r \h </w:instrText>
      </w:r>
      <w:r w:rsidR="001643E8" w:rsidRPr="00445898">
        <w:fldChar w:fldCharType="separate"/>
      </w:r>
      <w:r w:rsidR="00DE4310">
        <w:t>B.5</w:t>
      </w:r>
      <w:r w:rsidR="001643E8" w:rsidRPr="00445898">
        <w:fldChar w:fldCharType="end"/>
      </w:r>
      <w:r w:rsidRPr="00445898">
        <w:t>):</w:t>
      </w:r>
    </w:p>
    <w:p w:rsidR="0054118E" w:rsidRPr="00445898" w:rsidRDefault="0054118E" w:rsidP="0054118E">
      <w:pPr>
        <w:pStyle w:val="firstparagraph"/>
        <w:ind w:firstLine="720"/>
        <w:rPr>
          <w:i/>
        </w:rPr>
      </w:pPr>
      <w:r w:rsidRPr="00445898">
        <w:rPr>
          <w:i/>
        </w:rPr>
        <w:t xml:space="preserve">–J </w:t>
      </w:r>
      <w:r w:rsidRPr="00445898">
        <w:t>mailboxident</w:t>
      </w:r>
    </w:p>
    <w:p w:rsidR="0054118E" w:rsidRPr="00445898" w:rsidRDefault="0054118E" w:rsidP="0054118E">
      <w:pPr>
        <w:pStyle w:val="firstparagraph"/>
      </w:pPr>
      <w:r w:rsidRPr="00445898">
        <w:t>where “mailboxident” is either the standard name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of the mailbox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Nicknames are generally more useful for this purpose, as standard names of mailboxes (Section </w:t>
      </w:r>
      <w:r w:rsidRPr="00445898">
        <w:fldChar w:fldCharType="begin"/>
      </w:r>
      <w:r w:rsidRPr="00445898">
        <w:instrText xml:space="preserve"> REF _Ref508891196 \r \h </w:instrText>
      </w:r>
      <w:r w:rsidRPr="00445898">
        <w:fldChar w:fldCharType="separate"/>
      </w:r>
      <w:r w:rsidR="00DE4310">
        <w:t>9.2.1</w:t>
      </w:r>
      <w:r w:rsidRPr="00445898">
        <w:fldChar w:fldCharType="end"/>
      </w:r>
      <w:r w:rsidRPr="00445898">
        <w:t xml:space="preserve">) may be long, contrived, and inconvenient. Therefore, it is recommended </w:t>
      </w:r>
      <w:r w:rsidR="00B95C78">
        <w:t>to assign unique</w:t>
      </w:r>
      <w:r w:rsidR="00B95C78" w:rsidRPr="00445898">
        <w:t xml:space="preserve"> nicknames (Section </w:t>
      </w:r>
      <w:r w:rsidR="00B95C78" w:rsidRPr="00445898">
        <w:fldChar w:fldCharType="begin"/>
      </w:r>
      <w:r w:rsidR="00B95C78" w:rsidRPr="00445898">
        <w:instrText xml:space="preserve"> REF _Ref504511783 \r \h </w:instrText>
      </w:r>
      <w:r w:rsidR="00B95C78" w:rsidRPr="00445898">
        <w:fldChar w:fldCharType="separate"/>
      </w:r>
      <w:r w:rsidR="00DE4310">
        <w:t>3.3.8</w:t>
      </w:r>
      <w:r w:rsidR="00B95C78" w:rsidRPr="00445898">
        <w:fldChar w:fldCharType="end"/>
      </w:r>
      <w:r w:rsidR="00B95C78" w:rsidRPr="00445898">
        <w:t>)</w:t>
      </w:r>
      <w:r w:rsidR="00B95C78">
        <w:t xml:space="preserve"> to the</w:t>
      </w:r>
      <w:r w:rsidRPr="00445898">
        <w:t xml:space="preserve"> mailboxes</w:t>
      </w:r>
      <w:r w:rsidR="00B95C78">
        <w:t xml:space="preserve"> that will be journaled.</w:t>
      </w:r>
      <w:r w:rsidRPr="00445898">
        <w:t xml:space="preserve"> </w:t>
      </w:r>
    </w:p>
    <w:p w:rsidR="0054118E" w:rsidRPr="00445898" w:rsidRDefault="0054118E" w:rsidP="0054118E">
      <w:pPr>
        <w:pStyle w:val="firstparagraph"/>
      </w:pPr>
      <w:r w:rsidRPr="00445898">
        <w:t>Note that “mailboxident” should appear as a single token on the call argument list; therefore, if the mailbox name includes blanks or other problem characters, then either each of those characters must be escaped, or the entire name must be quoted.</w:t>
      </w:r>
    </w:p>
    <w:p w:rsidR="0054118E" w:rsidRPr="00445898" w:rsidRDefault="0054118E" w:rsidP="0054118E">
      <w:pPr>
        <w:pStyle w:val="firstparagraph"/>
      </w:pPr>
      <w:r w:rsidRPr="00445898">
        <w:t xml:space="preserve">For each mailbox marked in the above way, SMURPH opens a journal ﬁle in the directory in which the program has been called. The name of this ﬁle is obtained from “mailboxident” by replacing all non-alphanumeric characters with underscores (‘_’) and adding the suﬃx </w:t>
      </w:r>
      <w:r w:rsidRPr="00445898">
        <w:rPr>
          <w:i/>
        </w:rPr>
        <w:t xml:space="preserve">.jnj </w:t>
      </w:r>
      <w:r w:rsidRPr="00445898">
        <w:t>to the result of this operation. As all journal ﬁles must have distinct names, the user should be careful in selecting the nicknames of journaled mailboxes. The journal ﬁle must not exist; otherwise, the program will be aborted. SMURPH is obsessive about not overwriting existing journal ﬁles.</w:t>
      </w:r>
    </w:p>
    <w:p w:rsidR="0054118E" w:rsidRPr="00445898" w:rsidRDefault="0054118E" w:rsidP="0054118E">
      <w:pPr>
        <w:pStyle w:val="firstparagraph"/>
      </w:pPr>
      <w:r w:rsidRPr="00445898">
        <w:t xml:space="preserve">Formally, the idea behind journaling is very simple. Whenever the mailbox is connected (i.e., the </w:t>
      </w:r>
      <w:r w:rsidRPr="00445898">
        <w:rPr>
          <w:i/>
        </w:rPr>
        <w:t>connect</w:t>
      </w:r>
      <w:r w:rsidRPr="00445898">
        <w:t xml:space="preserve"> operation, Section </w:t>
      </w:r>
      <w:r w:rsidRPr="00445898">
        <w:fldChar w:fldCharType="begin"/>
      </w:r>
      <w:r w:rsidRPr="00445898">
        <w:instrText xml:space="preserve"> REF _Ref509835918 \r \h </w:instrText>
      </w:r>
      <w:r w:rsidRPr="00445898">
        <w:fldChar w:fldCharType="separate"/>
      </w:r>
      <w:r w:rsidR="00DE4310">
        <w:t>9.4.1</w:t>
      </w:r>
      <w:r w:rsidRPr="00445898">
        <w:fldChar w:fldCharType="end"/>
      </w:r>
      <w:r w:rsidRPr="00445898">
        <w:t>, is performed on the mailbox</w:t>
      </w:r>
      <w:r w:rsidR="0070520A" w:rsidRPr="00445898">
        <w:t>)</w:t>
      </w:r>
      <w:r w:rsidRPr="00445898">
        <w:t xml:space="preserve">, a new </w:t>
      </w:r>
      <w:r w:rsidRPr="00445898">
        <w:rPr>
          <w:i/>
        </w:rPr>
        <w:t>connect block</w:t>
      </w:r>
      <w:r w:rsidRPr="00445898">
        <w:t xml:space="preserve"> is started in the journal ﬁle. Whenever something is expedited from the mailbox to the other party (which may be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w:t>
      </w:r>
      <w:r w:rsidRPr="00445898">
        <w:lastRenderedPageBreak/>
        <w:t>or a device) that data is written to the journal ﬁle along with the time of this event. Whenever some data arrives from the other party and is put into the input buﬀer of the mailbox, that data is also written to the journal ﬁle. Of course, sent and received data are tagged diﬀerently. Thus, the contents of the journal ﬁle describe the complete history of all external activities on the mailbox. Note, however, that the details of the speciﬁc internal operations performed by the program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put</w:t>
      </w:r>
      <w:r w:rsidRPr="00445898">
        <w:t xml:space="preserve">, </w:t>
      </w:r>
      <w:r w:rsidRPr="00445898">
        <w:rPr>
          <w:i/>
        </w:rPr>
        <w:t>read</w:t>
      </w:r>
      <w:r w:rsidRPr="00445898">
        <w:t xml:space="preserve">, </w:t>
      </w:r>
      <w:r w:rsidRPr="00445898">
        <w:rPr>
          <w:i/>
        </w:rPr>
        <w:t>write</w:t>
      </w:r>
      <w:r w:rsidRPr="00445898">
        <w:t>, etc.) are not stored.</w:t>
      </w:r>
    </w:p>
    <w:p w:rsidR="0054118E" w:rsidRPr="00445898" w:rsidRDefault="0054118E" w:rsidP="00552A98">
      <w:pPr>
        <w:pStyle w:val="Heading3"/>
        <w:numPr>
          <w:ilvl w:val="2"/>
          <w:numId w:val="5"/>
        </w:numPr>
        <w:rPr>
          <w:lang w:val="en-US"/>
        </w:rPr>
      </w:pPr>
      <w:bookmarkStart w:id="580" w:name="_Ref511771095"/>
      <w:bookmarkStart w:id="581" w:name="_Ref511771989"/>
      <w:bookmarkStart w:id="582" w:name="_Ref511772071"/>
      <w:bookmarkStart w:id="583" w:name="_Toc515615718"/>
      <w:r w:rsidRPr="00445898">
        <w:rPr>
          <w:lang w:val="en-US"/>
        </w:rPr>
        <w:t>Driving mailboxes from journal ﬁles</w:t>
      </w:r>
      <w:bookmarkEnd w:id="580"/>
      <w:bookmarkEnd w:id="581"/>
      <w:bookmarkEnd w:id="582"/>
      <w:bookmarkEnd w:id="583"/>
    </w:p>
    <w:p w:rsidR="0054118E" w:rsidRPr="00445898" w:rsidRDefault="0054118E" w:rsidP="0054118E">
      <w:pPr>
        <w:pStyle w:val="firstparagraph"/>
      </w:pPr>
      <w:r w:rsidRPr="00445898">
        <w:t>To drive a mailbox from a journal</w:t>
      </w:r>
      <w:r w:rsidR="00126D90">
        <w:fldChar w:fldCharType="begin"/>
      </w:r>
      <w:r w:rsidR="00126D90">
        <w:instrText xml:space="preserve"> XE "</w:instrText>
      </w:r>
      <w:r w:rsidR="00126D90" w:rsidRPr="008E31AA">
        <w:instrText>journaling:</w:instrText>
      </w:r>
      <w:r w:rsidR="00126D90" w:rsidRPr="008E31AA">
        <w:rPr>
          <w:lang w:val="pl-PL"/>
        </w:rPr>
        <w:instrText>driving mailboxes from journals</w:instrText>
      </w:r>
      <w:r w:rsidR="00126D90">
        <w:instrText xml:space="preserve">" </w:instrText>
      </w:r>
      <w:r w:rsidR="00126D90">
        <w:fldChar w:fldCharType="end"/>
      </w:r>
      <w:r w:rsidRPr="00445898">
        <w:t xml:space="preserve"> ﬁle, the following argument must be included in the call argument list of the program (one per each mailbox to be driven from a journal):</w:t>
      </w:r>
    </w:p>
    <w:p w:rsidR="0054118E" w:rsidRPr="00445898" w:rsidRDefault="0054118E" w:rsidP="0054118E">
      <w:pPr>
        <w:pStyle w:val="firstparagraph"/>
        <w:ind w:firstLine="720"/>
      </w:pPr>
      <w:r w:rsidRPr="00445898">
        <w:rPr>
          <w:i/>
        </w:rPr>
        <w:t>–I</w:t>
      </w:r>
      <w:r w:rsidRPr="00445898">
        <w:t xml:space="preserve"> mailboxident</w:t>
      </w:r>
    </w:p>
    <w:p w:rsidR="0054118E" w:rsidRPr="00445898" w:rsidRDefault="0054118E" w:rsidP="0054118E">
      <w:pPr>
        <w:pStyle w:val="firstparagraph"/>
      </w:pPr>
      <w:r w:rsidRPr="00445898">
        <w:t>(</w:t>
      </w:r>
      <w:r w:rsidR="00B95C78">
        <w:t>we mean</w:t>
      </w:r>
      <w:r w:rsidR="0070520A" w:rsidRPr="00445898">
        <w:t xml:space="preserve"> </w:t>
      </w:r>
      <w:r w:rsidR="00B95C78">
        <w:t>“</w:t>
      </w:r>
      <w:r w:rsidRPr="00445898">
        <w:t>minus capital ay</w:t>
      </w:r>
      <w:r w:rsidR="0070520A" w:rsidRPr="00445898">
        <w:t>e</w:t>
      </w:r>
      <w:r w:rsidR="00B95C78">
        <w:t>”</w:t>
      </w:r>
      <w:r w:rsidRPr="00445898">
        <w:t>) or</w:t>
      </w:r>
    </w:p>
    <w:p w:rsidR="0054118E" w:rsidRDefault="0054118E" w:rsidP="0054118E">
      <w:pPr>
        <w:pStyle w:val="firstparagraph"/>
        <w:ind w:firstLine="720"/>
      </w:pPr>
      <w:r w:rsidRPr="00445898">
        <w:rPr>
          <w:i/>
        </w:rPr>
        <w:t>–O</w:t>
      </w:r>
      <w:r w:rsidRPr="00445898">
        <w:t xml:space="preserve"> mailboxident</w:t>
      </w:r>
    </w:p>
    <w:p w:rsidR="0054118E" w:rsidRPr="00445898" w:rsidRDefault="00B95C78" w:rsidP="0054118E">
      <w:pPr>
        <w:pStyle w:val="firstparagraph"/>
      </w:pPr>
      <w:r>
        <w:t xml:space="preserve">(we mean “minus capital oh, nor zero”). </w:t>
      </w:r>
      <w:r w:rsidR="0054118E" w:rsidRPr="00445898">
        <w:t>In the ﬁrst case, the mailbox input will be matched with the input section of the journal ﬁle. This option makes sense, if the ﬁle was created by journaling the same mailbox. In the second case, the mailbox input will be fed by the output data extracted from the journal ﬁle. This makes sense, if the journal comes from a mailbox that was used by some other program to send data to the speciﬁed mailbox.</w:t>
      </w:r>
    </w:p>
    <w:p w:rsidR="0054118E" w:rsidRPr="00445898" w:rsidRDefault="0054118E" w:rsidP="0054118E">
      <w:pPr>
        <w:pStyle w:val="firstparagraph"/>
      </w:pPr>
      <w:r w:rsidRPr="00445898">
        <w:t>The name of the</w:t>
      </w:r>
      <w:r w:rsidR="00B95C78">
        <w:t xml:space="preserve"> journal</w:t>
      </w:r>
      <w:r w:rsidRPr="00445898">
        <w:t xml:space="preserve"> ﬁle to </w:t>
      </w:r>
      <w:r w:rsidR="00B95C78">
        <w:t>drive</w:t>
      </w:r>
      <w:r w:rsidRPr="00445898">
        <w:t xml:space="preserve"> the indicated mailbox is obtained in a way similar to that described in Section </w:t>
      </w:r>
      <w:r w:rsidRPr="00445898">
        <w:fldChar w:fldCharType="begin"/>
      </w:r>
      <w:r w:rsidRPr="00445898">
        <w:instrText xml:space="preserve"> REF _Ref510685270 \r \h </w:instrText>
      </w:r>
      <w:r w:rsidRPr="00445898">
        <w:fldChar w:fldCharType="separate"/>
      </w:r>
      <w:r w:rsidR="00DE4310">
        <w:t>9.5.1</w:t>
      </w:r>
      <w:r w:rsidRPr="00445898">
        <w:fldChar w:fldCharType="end"/>
      </w:r>
      <w:r w:rsidRPr="00445898">
        <w:t xml:space="preserve">. The ﬁle suﬃx is </w:t>
      </w:r>
      <w:r w:rsidRPr="00445898">
        <w:rPr>
          <w:i/>
        </w:rPr>
        <w:t>.jnx</w:t>
      </w:r>
      <w:r w:rsidRPr="00445898">
        <w:t>. Note that it is diﬀerent from the suﬃx of a created journal ﬁle; thus, the original ﬁle must be renamed or copied before it can be used to feed a mailbox.</w:t>
      </w:r>
    </w:p>
    <w:p w:rsidR="0054118E" w:rsidRPr="00445898" w:rsidRDefault="0054118E" w:rsidP="0054118E">
      <w:pPr>
        <w:pStyle w:val="firstparagraph"/>
      </w:pPr>
      <w:r w:rsidRPr="00445898">
        <w:t xml:space="preserve">A mailbox declared as </w:t>
      </w:r>
      <w:r w:rsidR="00B95C78">
        <w:t xml:space="preserve">being </w:t>
      </w:r>
      <w:r w:rsidRPr="00445898">
        <w:t>driven from a journal ﬁle is never connected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The only eﬀect of a </w:t>
      </w:r>
      <w:r w:rsidRPr="00445898">
        <w:rPr>
          <w:i/>
        </w:rPr>
        <w:t>connect</w:t>
      </w:r>
      <w:r w:rsidRPr="00445898">
        <w:t xml:space="preserve"> operation on such a mailbox is to advance the feeding journal ﬁle to the next connect block (Section </w:t>
      </w:r>
      <w:r w:rsidRPr="00445898">
        <w:fldChar w:fldCharType="begin"/>
      </w:r>
      <w:r w:rsidRPr="00445898">
        <w:instrText xml:space="preserve"> REF _Ref510685270 \r \h </w:instrText>
      </w:r>
      <w:r w:rsidRPr="00445898">
        <w:fldChar w:fldCharType="separate"/>
      </w:r>
      <w:r w:rsidR="00DE4310">
        <w:t>9.5.1</w:t>
      </w:r>
      <w:r w:rsidRPr="00445898">
        <w:fldChar w:fldCharType="end"/>
      </w:r>
      <w:r w:rsidRPr="00445898">
        <w:t>). The input buﬀer of the mailbox is fed with the data extracted from the ﬁle, at the time determined by the time stamps associated with those data. Whatever is written to the mailbox by the program is simply discarded and ignored. Although this may seem strange at ﬁrst sight, it is the only sensible thing to do.</w:t>
      </w:r>
    </w:p>
    <w:p w:rsidR="0054118E" w:rsidRPr="00445898" w:rsidRDefault="0054118E" w:rsidP="0054118E">
      <w:pPr>
        <w:pStyle w:val="firstparagraph"/>
      </w:pPr>
      <w:r w:rsidRPr="00445898">
        <w:t xml:space="preserve">By default, the time stamps in a journal ﬁle refer to the past, compared to the execution time of the program whose mailbox is driven by </w:t>
      </w:r>
      <w:r w:rsidR="00B95C78">
        <w:t>that</w:t>
      </w:r>
      <w:r w:rsidRPr="00445898">
        <w:t xml:space="preserve"> ﬁle. Note that this past may be quite distant. This will have the eﬀect of all the data arriving at the mailbox being deemed late and thus made available immediately, i.e., as soon as some data are extracted from the mailbox, new data will be fed in from the journal ﬁle. This need not be harmful. Typically, however, during a recovery, the program whose mailboxes are driven from journal ﬁles is run in shifted real time. This can be accomplished by using the </w:t>
      </w:r>
      <w:r w:rsidRPr="00445898">
        <w:rPr>
          <w:i/>
        </w:rPr>
        <w:t>–D</w:t>
      </w:r>
      <w:r w:rsidRPr="00445898">
        <w:t xml:space="preserve"> call argument (Section </w:t>
      </w:r>
      <w:r w:rsidR="001643E8" w:rsidRPr="00445898">
        <w:fldChar w:fldCharType="begin"/>
      </w:r>
      <w:r w:rsidR="001643E8" w:rsidRPr="00445898">
        <w:instrText xml:space="preserve"> REF _Ref511764631 \r \h </w:instrText>
      </w:r>
      <w:r w:rsidR="001643E8" w:rsidRPr="00445898">
        <w:fldChar w:fldCharType="separate"/>
      </w:r>
      <w:r w:rsidR="00DE4310">
        <w:t>B.6</w:t>
      </w:r>
      <w:r w:rsidR="001643E8" w:rsidRPr="00445898">
        <w:fldChar w:fldCharType="end"/>
      </w:r>
      <w:r w:rsidRPr="00445898">
        <w:t xml:space="preserve">). To make sure that the time is shifted properly, the program can be called with </w:t>
      </w:r>
      <w:r w:rsidRPr="00445898">
        <w:rPr>
          <w:i/>
        </w:rPr>
        <w:t>–D J</w:t>
      </w:r>
      <w:r w:rsidRPr="00445898">
        <w:t>, which has the eﬀect of setting the real time to the earliest creation time of all journal ﬁles driving any mailboxes in the program.</w:t>
      </w:r>
    </w:p>
    <w:p w:rsidR="003B3AC4" w:rsidRPr="00445898" w:rsidRDefault="0054118E" w:rsidP="0054118E">
      <w:pPr>
        <w:pStyle w:val="firstparagraph"/>
      </w:pPr>
      <w:r w:rsidRPr="00445898">
        <w:lastRenderedPageBreak/>
        <w:t>A mailbox being driven by a journal ﬁle can be journaled at the same time (note that the suﬃxes of the two ﬁles are diﬀerent, although their preﬁxes are the same). This is less absurd than it seems at ﬁrst sight, if we recall that the output of such a mailbox is otherwise completely ignored.</w:t>
      </w:r>
    </w:p>
    <w:p w:rsidR="000A4098" w:rsidRPr="00445898" w:rsidRDefault="000A4098" w:rsidP="00552A98">
      <w:pPr>
        <w:pStyle w:val="Heading3"/>
        <w:numPr>
          <w:ilvl w:val="2"/>
          <w:numId w:val="5"/>
        </w:numPr>
        <w:rPr>
          <w:lang w:val="en-US"/>
        </w:rPr>
      </w:pPr>
      <w:bookmarkStart w:id="584" w:name="journals"/>
      <w:bookmarkStart w:id="585" w:name="_Toc515615719"/>
      <w:r w:rsidRPr="00445898">
        <w:rPr>
          <w:lang w:val="en-US"/>
        </w:rPr>
        <w:t>Journaling client and server mailboxes</w:t>
      </w:r>
      <w:bookmarkEnd w:id="585"/>
    </w:p>
    <w:p w:rsidR="000A4098" w:rsidRPr="00445898" w:rsidRDefault="000A4098" w:rsidP="000A4098">
      <w:pPr>
        <w:pStyle w:val="firstparagraph"/>
      </w:pPr>
      <w:r w:rsidRPr="00445898">
        <w:t>Journaling</w:t>
      </w:r>
      <w:r w:rsidR="00126D90">
        <w:fldChar w:fldCharType="begin"/>
      </w:r>
      <w:r w:rsidR="00126D90">
        <w:instrText xml:space="preserve"> XE "</w:instrText>
      </w:r>
      <w:r w:rsidR="00126D90" w:rsidRPr="00145378">
        <w:instrText>journaling</w:instrText>
      </w:r>
      <w:r w:rsidR="00126D90">
        <w:instrText xml:space="preserve">" \r "journals" \b </w:instrText>
      </w:r>
      <w:r w:rsidR="00126D90">
        <w:fldChar w:fldCharType="end"/>
      </w:r>
      <w:r w:rsidRPr="00445898">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445898">
        <w:fldChar w:fldCharType="begin"/>
      </w:r>
      <w:r w:rsidRPr="00445898">
        <w:instrText xml:space="preserve"> REF _Ref509910164 \r \h </w:instrText>
      </w:r>
      <w:r w:rsidRPr="00445898">
        <w:fldChar w:fldCharType="separate"/>
      </w:r>
      <w:r w:rsidR="00DE4310">
        <w:t>9.4.3</w:t>
      </w:r>
      <w:r w:rsidRPr="00445898">
        <w:fldChar w:fldCharType="end"/>
      </w:r>
      <w:r w:rsidRPr="00445898">
        <w:t>), the semantics of journaling is quite simple. If the mailbox is being journaled (i.e., its transactions are backed up), each new connection starts a new connect block in the journal ﬁle. When the same (or another) mailbox is later driven from the journal ﬁle, every new connection advances the ﬁle to the next connect block. Having exhausted the data in the current connect block, the mailbox will behave as if the other party has closed the connection, i.e., the mailbox will be disconnected (Section </w:t>
      </w:r>
      <w:r w:rsidRPr="00445898">
        <w:fldChar w:fldCharType="begin"/>
      </w:r>
      <w:r w:rsidRPr="00445898">
        <w:instrText xml:space="preserve"> REF _Ref509905978 \r \h </w:instrText>
      </w:r>
      <w:r w:rsidRPr="00445898">
        <w:fldChar w:fldCharType="separate"/>
      </w:r>
      <w:r w:rsidR="00DE4310">
        <w:t>9.4.5</w:t>
      </w:r>
      <w:r w:rsidRPr="00445898">
        <w:fldChar w:fldCharType="end"/>
      </w:r>
      <w:r w:rsidRPr="00445898">
        <w:t xml:space="preserve">). A subsequent </w:t>
      </w:r>
      <w:r w:rsidRPr="00445898">
        <w:rPr>
          <w:i/>
        </w:rPr>
        <w:t>connect</w:t>
      </w:r>
      <w:r w:rsidRPr="00445898">
        <w:t xml:space="preserve"> operation on the mailbox will position the journal ﬁle at the beginning of the next connect block. If there are no more connect blocks in the ﬁle, the connect operation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as for a failed connection to a nonexistent server.</w:t>
      </w:r>
    </w:p>
    <w:p w:rsidR="000A4098" w:rsidRPr="00445898" w:rsidRDefault="000A4098" w:rsidP="000A4098">
      <w:pPr>
        <w:pStyle w:val="firstparagraph"/>
      </w:pPr>
      <w:r w:rsidRPr="00445898">
        <w:t>Server mailboxes are a bit trickier. If an immediate server mailbox (Section </w:t>
      </w:r>
      <w:r w:rsidRPr="00445898">
        <w:fldChar w:fldCharType="begin"/>
      </w:r>
      <w:r w:rsidRPr="00445898">
        <w:instrText xml:space="preserve"> REF _Ref510685635 \r \h </w:instrText>
      </w:r>
      <w:r w:rsidRPr="00445898">
        <w:fldChar w:fldCharType="separate"/>
      </w:r>
      <w:r w:rsidR="00DE4310">
        <w:t>9.4.4</w:t>
      </w:r>
      <w:r w:rsidRPr="00445898">
        <w:fldChar w:fldCharType="end"/>
      </w:r>
      <w:r w:rsidRPr="00445898">
        <w:t xml:space="preserve">) is being backed up to a journal ﬁle, the data written there are not separated into multiple connection blocks, even if the session consists of several client connections. Only a </w:t>
      </w:r>
      <w:r w:rsidRPr="00445898">
        <w:rPr>
          <w:i/>
        </w:rPr>
        <w:t>SERVER</w:t>
      </w:r>
      <w:r w:rsidRPr="00445898">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Section </w:t>
      </w:r>
      <w:r w:rsidRPr="00445898">
        <w:fldChar w:fldCharType="begin"/>
      </w:r>
      <w:r w:rsidRPr="00445898">
        <w:instrText xml:space="preserve"> REF _Ref509905978 \r \h </w:instrText>
      </w:r>
      <w:r w:rsidRPr="00445898">
        <w:fldChar w:fldCharType="separate"/>
      </w:r>
      <w:r w:rsidR="00DE4310">
        <w:t>9.4.5</w:t>
      </w:r>
      <w:r w:rsidRPr="00445898">
        <w:fldChar w:fldCharType="end"/>
      </w:r>
      <w:r w:rsidRPr="00445898">
        <w:t>) changes when the connection is dropped, if another connection comes up before the program inquires about that status, the transition will pass unnoticed. Therefore, it is assumed that all these connections appear as a single connection and the journal ﬁle does not try to separate them. When an immediate server mailbox is driven from a journal ﬁle, it receives a continuous stream of data that appears to have arrived from a single connection.</w:t>
      </w:r>
    </w:p>
    <w:p w:rsidR="000A4098" w:rsidRPr="00445898" w:rsidRDefault="000A4098" w:rsidP="000A4098">
      <w:pPr>
        <w:pStyle w:val="firstparagraph"/>
      </w:pPr>
      <w:r w:rsidRPr="00445898">
        <w:t>When a journaled immediate server mailbox is unbound</w:t>
      </w:r>
      <w:r w:rsidR="00CE171E" w:rsidRPr="00445898">
        <w:t xml:space="preserve"> (see Section </w:t>
      </w:r>
      <w:r w:rsidR="00CE171E" w:rsidRPr="00445898">
        <w:fldChar w:fldCharType="begin"/>
      </w:r>
      <w:r w:rsidR="00CE171E" w:rsidRPr="00445898">
        <w:instrText xml:space="preserve"> REF _Ref509905978 \r \h </w:instrText>
      </w:r>
      <w:r w:rsidR="00CE171E" w:rsidRPr="00445898">
        <w:fldChar w:fldCharType="separate"/>
      </w:r>
      <w:r w:rsidR="00DE4310">
        <w:t>9.4.5</w:t>
      </w:r>
      <w:r w:rsidR="00CE171E" w:rsidRPr="00445898">
        <w:fldChar w:fldCharType="end"/>
      </w:r>
      <w:r w:rsidR="00CE171E" w:rsidRPr="00445898">
        <w:t xml:space="preserve">), </w:t>
      </w:r>
      <w:r w:rsidRPr="00445898">
        <w:t xml:space="preserve">by </w:t>
      </w:r>
      <w:r w:rsidRPr="00445898">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t xml:space="preserve"> </w:t>
      </w:r>
      <w:r w:rsidRPr="00445898">
        <w:t>(</w:t>
      </w:r>
      <w:r w:rsidRPr="00445898">
        <w:rPr>
          <w:i/>
        </w:rPr>
        <w:t>SERVER</w:t>
      </w:r>
      <w:r w:rsidR="00CE171E" w:rsidRPr="00445898">
        <w:t>)</w:t>
      </w:r>
      <w:r w:rsidRPr="00445898">
        <w:t>,</w:t>
      </w:r>
      <w:r w:rsidR="005412A8" w:rsidRPr="005412A8">
        <w:rPr>
          <w:i/>
        </w:rPr>
        <w:t xml:space="preserve"> </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current connect block is terminated. When the mailbox is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35C40">
        <w:instrText>bound</w:instrText>
      </w:r>
      <w:r w:rsidR="00ED6EF1">
        <w:instrText xml:space="preserve">" </w:instrText>
      </w:r>
      <w:r w:rsidR="00ED6EF1">
        <w:fldChar w:fldCharType="end"/>
      </w:r>
      <w:r w:rsidRPr="00445898">
        <w:t xml:space="preserve"> again (by </w:t>
      </w:r>
      <w:r w:rsidRPr="00445898">
        <w:rPr>
          <w:i/>
        </w:rPr>
        <w:t>connect</w:t>
      </w:r>
      <w:r w:rsidRPr="00445898">
        <w:t xml:space="preserve">) a new connect block is started. Therefore, from the viewpoint of journaling, an immediate server mailbox behaves like a client mailbox, with every explicit </w:t>
      </w:r>
      <w:r w:rsidRPr="00445898">
        <w:rPr>
          <w:i/>
        </w:rPr>
        <w:t>connect</w:t>
      </w:r>
      <w:r w:rsidRPr="00445898">
        <w:t xml:space="preserve"> operation marking a new session.</w:t>
      </w:r>
    </w:p>
    <w:bookmarkEnd w:id="584"/>
    <w:p w:rsidR="0054118E" w:rsidRPr="00445898" w:rsidRDefault="000A4098" w:rsidP="000A4098">
      <w:pPr>
        <w:pStyle w:val="firstparagraph"/>
      </w:pPr>
      <w:r w:rsidRPr="00445898">
        <w:t>When a master server mailbox is journaled, the only information written to the journal ﬁle is the timing of the incoming connections. The only sensible journaling setup involving a master mailbox is one in which all mailboxes subsequently bound to the master mailbox are also journaled. The right way to feed them from their respective journal ﬁles is to create them in the proper order, based on the timing of connections fed from the journal ﬁle to the master mailbox. Their names (preferably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Sections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xml:space="preserve">, </w:t>
      </w:r>
      <w:r w:rsidRPr="00445898">
        <w:fldChar w:fldCharType="begin"/>
      </w:r>
      <w:r w:rsidRPr="00445898">
        <w:instrText xml:space="preserve"> REF _Ref510685270 \r \h </w:instrText>
      </w:r>
      <w:r w:rsidRPr="00445898">
        <w:fldChar w:fldCharType="separate"/>
      </w:r>
      <w:r w:rsidR="00DE4310">
        <w:t>9.5.1</w:t>
      </w:r>
      <w:r w:rsidRPr="00445898">
        <w:fldChar w:fldCharType="end"/>
      </w:r>
      <w:r w:rsidRPr="00445898">
        <w:t>) should be distinct and generated in the right order, to match the corresponding journal ﬁles, according to their creation sequence.</w:t>
      </w:r>
    </w:p>
    <w:p w:rsidR="000B1A31" w:rsidRPr="00445898" w:rsidRDefault="000B1A31" w:rsidP="00552A98">
      <w:pPr>
        <w:pStyle w:val="Heading1"/>
        <w:numPr>
          <w:ilvl w:val="0"/>
          <w:numId w:val="5"/>
        </w:numPr>
        <w:rPr>
          <w:lang w:val="en-US"/>
        </w:rPr>
        <w:sectPr w:rsidR="000B1A31" w:rsidRPr="00445898" w:rsidSect="00793543">
          <w:footnotePr>
            <w:numRestart w:val="eachSect"/>
          </w:footnotePr>
          <w:pgSz w:w="11909" w:h="16834" w:code="9"/>
          <w:pgMar w:top="936" w:right="864" w:bottom="792" w:left="864" w:header="576" w:footer="432" w:gutter="288"/>
          <w:cols w:space="720"/>
          <w:titlePg/>
          <w:docGrid w:linePitch="360"/>
        </w:sectPr>
      </w:pPr>
    </w:p>
    <w:p w:rsidR="00CE171E" w:rsidRPr="00445898" w:rsidRDefault="00CE171E" w:rsidP="00552A98">
      <w:pPr>
        <w:pStyle w:val="Heading1"/>
        <w:numPr>
          <w:ilvl w:val="0"/>
          <w:numId w:val="5"/>
        </w:numPr>
        <w:rPr>
          <w:lang w:val="en-US"/>
        </w:rPr>
        <w:sectPr w:rsidR="00CE171E"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Pr="00445898" w:rsidRDefault="000B1A31" w:rsidP="00552A98">
      <w:pPr>
        <w:pStyle w:val="Heading1"/>
        <w:numPr>
          <w:ilvl w:val="0"/>
          <w:numId w:val="5"/>
        </w:numPr>
        <w:rPr>
          <w:lang w:val="en-US"/>
        </w:rPr>
      </w:pPr>
      <w:bookmarkStart w:id="586" w:name="_Toc515615720"/>
      <w:r w:rsidRPr="00445898">
        <w:rPr>
          <w:lang w:val="en-US"/>
        </w:rPr>
        <w:lastRenderedPageBreak/>
        <w:t>MEASURING PERFORMANCE</w:t>
      </w:r>
      <w:bookmarkEnd w:id="586"/>
    </w:p>
    <w:p w:rsidR="0054118E" w:rsidRPr="00445898" w:rsidRDefault="000B1A31" w:rsidP="000B1A31">
      <w:pPr>
        <w:pStyle w:val="firstparagraph"/>
      </w:pPr>
      <w:r w:rsidRPr="00445898">
        <w:t>One objective of modeling physical systems in SMURPH is to investigate their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Some performance measures are calculated automatically by the </w:t>
      </w:r>
      <w:r w:rsidR="00CE171E" w:rsidRPr="00445898">
        <w:t>SMURPH kernel</w:t>
      </w:r>
      <w:r w:rsidRPr="00445898">
        <w:t xml:space="preserve">. The user can easily collect additional statistical data which augment or replace the standard measurements. The calculation of both the standard and user-deﬁned performance measures is based on the concept of a </w:t>
      </w:r>
      <w:r w:rsidRPr="00445898">
        <w:rPr>
          <w:i/>
        </w:rPr>
        <w:t>random variable</w:t>
      </w:r>
      <w:r w:rsidRPr="00445898">
        <w:t xml:space="preserve"> represented by a special data type.</w:t>
      </w:r>
    </w:p>
    <w:p w:rsidR="000B1A31" w:rsidRPr="00445898" w:rsidRDefault="000B1A31" w:rsidP="00552A98">
      <w:pPr>
        <w:pStyle w:val="Heading2"/>
        <w:numPr>
          <w:ilvl w:val="1"/>
          <w:numId w:val="5"/>
        </w:numPr>
        <w:rPr>
          <w:lang w:val="en-US"/>
        </w:rPr>
      </w:pPr>
      <w:bookmarkStart w:id="587" w:name="_Ref511048999"/>
      <w:bookmarkStart w:id="588" w:name="_Toc515615721"/>
      <w:r w:rsidRPr="00445898">
        <w:rPr>
          <w:lang w:val="en-US"/>
        </w:rPr>
        <w:t xml:space="preserve">Type </w:t>
      </w:r>
      <w:r w:rsidRPr="00445898">
        <w:rPr>
          <w:i/>
          <w:lang w:val="en-US"/>
        </w:rPr>
        <w:t>RVariable</w:t>
      </w:r>
      <w:bookmarkEnd w:id="587"/>
      <w:bookmarkEnd w:id="588"/>
      <w:r w:rsidR="00E83185">
        <w:rPr>
          <w:i/>
          <w:lang w:val="en-US"/>
        </w:rPr>
        <w:fldChar w:fldCharType="begin"/>
      </w:r>
      <w:r w:rsidR="00E83185">
        <w:instrText xml:space="preserve"> XE "</w:instrText>
      </w:r>
      <w:r w:rsidR="00E83185" w:rsidRPr="00171B65">
        <w:rPr>
          <w:i/>
          <w:lang w:val="en-US"/>
        </w:rPr>
        <w:instrText>RVariable</w:instrText>
      </w:r>
      <w:r w:rsidR="00E83185">
        <w:instrText>" \b</w:instrText>
      </w:r>
      <w:r w:rsidR="00E83185">
        <w:rPr>
          <w:i/>
          <w:lang w:val="en-US"/>
        </w:rPr>
        <w:fldChar w:fldCharType="end"/>
      </w:r>
    </w:p>
    <w:p w:rsidR="000B1A31" w:rsidRPr="00445898" w:rsidRDefault="000B1A31" w:rsidP="000B1A31">
      <w:pPr>
        <w:pStyle w:val="firstparagraph"/>
      </w:pPr>
      <w:r w:rsidRPr="00445898">
        <w:t xml:space="preserve">An </w:t>
      </w:r>
      <w:r w:rsidRPr="00445898">
        <w:rPr>
          <w:i/>
        </w:rPr>
        <w:t>RVariable</w:t>
      </w:r>
      <w:r w:rsidRPr="00445898">
        <w:t xml:space="preserve"> is a data structure used for incremental calculation of the empirical distribution parameters of a random variable whose values are discretely sampled. The following parameters are taken care of</w:t>
      </w:r>
      <w:r w:rsidR="006C0CA7" w:rsidRPr="00445898">
        <w:t xml:space="preserve"> by the </w:t>
      </w:r>
      <w:r w:rsidR="006C0CA7" w:rsidRPr="00445898">
        <w:rPr>
          <w:i/>
        </w:rPr>
        <w:t>RVariable</w:t>
      </w:r>
      <w:r w:rsidRPr="00445898">
        <w:t>:</w:t>
      </w:r>
    </w:p>
    <w:p w:rsidR="000B1A31" w:rsidRPr="00445898" w:rsidRDefault="000B1A31" w:rsidP="00552A98">
      <w:pPr>
        <w:pStyle w:val="firstparagraph"/>
        <w:numPr>
          <w:ilvl w:val="0"/>
          <w:numId w:val="52"/>
        </w:numPr>
      </w:pPr>
      <w:r w:rsidRPr="00445898">
        <w:t>the number of samples (the number of times the random variable was sampled)</w:t>
      </w:r>
    </w:p>
    <w:p w:rsidR="000B1A31" w:rsidRPr="00445898" w:rsidRDefault="000B1A31" w:rsidP="00552A98">
      <w:pPr>
        <w:pStyle w:val="firstparagraph"/>
        <w:numPr>
          <w:ilvl w:val="0"/>
          <w:numId w:val="52"/>
        </w:numPr>
      </w:pPr>
      <w:r w:rsidRPr="00445898">
        <w:t>the minimum value encountered so far</w:t>
      </w:r>
    </w:p>
    <w:p w:rsidR="000B1A31" w:rsidRPr="00445898" w:rsidRDefault="000B1A31" w:rsidP="00552A98">
      <w:pPr>
        <w:pStyle w:val="firstparagraph"/>
        <w:numPr>
          <w:ilvl w:val="0"/>
          <w:numId w:val="52"/>
        </w:numPr>
      </w:pPr>
      <w:r w:rsidRPr="00445898">
        <w:t>the maximum value encountered so far</w:t>
      </w:r>
    </w:p>
    <w:p w:rsidR="000B1A31" w:rsidRPr="00445898" w:rsidRDefault="000B1A31" w:rsidP="00552A98">
      <w:pPr>
        <w:pStyle w:val="firstparagraph"/>
        <w:numPr>
          <w:ilvl w:val="0"/>
          <w:numId w:val="52"/>
        </w:numPr>
      </w:pPr>
      <w:r w:rsidRPr="00445898">
        <w:t>the mean value,</w:t>
      </w:r>
    </w:p>
    <w:p w:rsidR="000B1A31" w:rsidRPr="00445898" w:rsidRDefault="000B1A31" w:rsidP="00552A98">
      <w:pPr>
        <w:pStyle w:val="firstparagraph"/>
        <w:numPr>
          <w:ilvl w:val="0"/>
          <w:numId w:val="52"/>
        </w:numPr>
      </w:pPr>
      <w:r w:rsidRPr="00445898">
        <w:t xml:space="preserve">the </w:t>
      </w:r>
      <w:r w:rsidR="006C0CA7" w:rsidRPr="00445898">
        <w:t xml:space="preserve">sampled </w:t>
      </w:r>
      <w:r w:rsidRPr="00445898">
        <w:t>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(and standard deviation),</w:t>
      </w:r>
    </w:p>
    <w:p w:rsidR="000B1A31" w:rsidRPr="00445898" w:rsidRDefault="000B1A31" w:rsidP="00552A98">
      <w:pPr>
        <w:pStyle w:val="firstparagraph"/>
        <w:numPr>
          <w:ilvl w:val="0"/>
          <w:numId w:val="52"/>
        </w:numPr>
      </w:pPr>
      <w:r w:rsidRPr="00445898">
        <w:t xml:space="preserve">higher-order central moments </w:t>
      </w:r>
    </w:p>
    <w:p w:rsidR="000B1A31" w:rsidRPr="00445898" w:rsidRDefault="000B1A31" w:rsidP="000B1A31">
      <w:pPr>
        <w:pStyle w:val="firstparagraph"/>
      </w:pPr>
      <w:r w:rsidRPr="00445898">
        <w:t xml:space="preserve">Type </w:t>
      </w:r>
      <w:r w:rsidRPr="00445898">
        <w:rPr>
          <w:i/>
        </w:rPr>
        <w:t>RVariable</w:t>
      </w:r>
      <w:r w:rsidRPr="00445898">
        <w:t xml:space="preserve"> is not extensible by the user and its attributes are hidden. For eﬃciency reasons, they don’t represent the above-listed parameters directly</w:t>
      </w:r>
      <w:r w:rsidR="006C0CA7" w:rsidRPr="00445898">
        <w:t>,</w:t>
      </w:r>
      <w:r w:rsidRPr="00445898">
        <w:t xml:space="preserve"> and explicit operations are required to turn them into a presentable form. Type </w:t>
      </w:r>
      <w:r w:rsidRPr="00445898">
        <w:rPr>
          <w:i/>
        </w:rPr>
        <w:t>RVariable</w:t>
      </w:r>
      <w:r w:rsidRPr="00445898">
        <w:t xml:space="preserve"> declares a </w:t>
      </w:r>
      <w:r w:rsidR="00AF589F">
        <w:t>few</w:t>
      </w:r>
      <w:r w:rsidRPr="00445898">
        <w:t xml:space="preserve"> publicly visible methods for performing typical operations on random variables and for presenting their parameters in a legible form. The latter methods are based on the concept of exposing</w:t>
      </w:r>
      <w:r w:rsidR="00DC1787">
        <w:fldChar w:fldCharType="begin"/>
      </w:r>
      <w:r w:rsidR="00DC1787">
        <w:instrText xml:space="preserve"> XE "</w:instrText>
      </w:r>
      <w:r w:rsidR="00DC1787" w:rsidRPr="00BD694D">
        <w:instrText>exposing</w:instrText>
      </w:r>
      <w:r w:rsidR="00DC1787">
        <w:instrText xml:space="preserve">" </w:instrText>
      </w:r>
      <w:r w:rsidR="00DC1787">
        <w:fldChar w:fldCharType="end"/>
      </w:r>
      <w:r w:rsidRPr="00445898">
        <w:t xml:space="preserve">, which is common </w:t>
      </w:r>
      <w:r w:rsidR="00B76135">
        <w:t>to</w:t>
      </w:r>
      <w:r w:rsidRPr="00445898">
        <w:t xml:space="preserve"> all </w:t>
      </w:r>
      <w:r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(see Section </w:t>
      </w:r>
      <w:r w:rsidR="001643E8" w:rsidRPr="00445898">
        <w:fldChar w:fldCharType="begin"/>
      </w:r>
      <w:r w:rsidR="001643E8" w:rsidRPr="00445898">
        <w:instrText xml:space="preserve"> REF _Ref510988280 \r \h </w:instrText>
      </w:r>
      <w:r w:rsidR="001643E8" w:rsidRPr="00445898">
        <w:fldChar w:fldCharType="separate"/>
      </w:r>
      <w:r w:rsidR="00DE4310">
        <w:t>12.1</w:t>
      </w:r>
      <w:r w:rsidR="001643E8" w:rsidRPr="00445898">
        <w:fldChar w:fldCharType="end"/>
      </w:r>
      <w:r w:rsidRPr="00445898">
        <w:t>).</w:t>
      </w:r>
    </w:p>
    <w:p w:rsidR="0054118E" w:rsidRPr="00445898" w:rsidRDefault="000B1A31" w:rsidP="000B1A31">
      <w:pPr>
        <w:pStyle w:val="firstparagraph"/>
      </w:pPr>
      <w:r w:rsidRPr="00445898">
        <w:t xml:space="preserve">From now on, objects of type </w:t>
      </w:r>
      <w:r w:rsidRPr="00445898">
        <w:rPr>
          <w:i/>
        </w:rPr>
        <w:t>RVariable</w:t>
      </w:r>
      <w:r w:rsidRPr="00445898">
        <w:t xml:space="preserve"> will be called random variables.</w:t>
      </w:r>
    </w:p>
    <w:p w:rsidR="000B1A31" w:rsidRPr="00445898" w:rsidRDefault="000B1A31" w:rsidP="00552A98">
      <w:pPr>
        <w:pStyle w:val="Heading3"/>
        <w:numPr>
          <w:ilvl w:val="2"/>
          <w:numId w:val="5"/>
        </w:numPr>
        <w:rPr>
          <w:lang w:val="en-US"/>
        </w:rPr>
      </w:pPr>
      <w:bookmarkStart w:id="589" w:name="_Ref510687970"/>
      <w:bookmarkStart w:id="590" w:name="_Toc515615722"/>
      <w:r w:rsidRPr="00445898">
        <w:rPr>
          <w:lang w:val="en-US"/>
        </w:rPr>
        <w:lastRenderedPageBreak/>
        <w:t>Creating and destroying random variables</w:t>
      </w:r>
      <w:bookmarkEnd w:id="589"/>
      <w:bookmarkEnd w:id="590"/>
    </w:p>
    <w:p w:rsidR="000B1A31" w:rsidRPr="00445898" w:rsidRDefault="000B1A31" w:rsidP="000B1A31">
      <w:pPr>
        <w:pStyle w:val="firstparagraph"/>
      </w:pPr>
      <w:r w:rsidRPr="00445898">
        <w:t xml:space="preserve">Random variables are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DE4310">
        <w:t>3.3.1</w:t>
      </w:r>
      <w:r w:rsidRPr="00445898">
        <w:fldChar w:fldCharType="end"/>
      </w:r>
      <w:r w:rsidRPr="00445898">
        <w:t xml:space="preserve">): they must be </w:t>
      </w:r>
      <w:r w:rsidRPr="00445898">
        <w:rPr>
          <w:i/>
        </w:rPr>
        <w:t>created</w:t>
      </w:r>
      <w:r w:rsidRPr="00445898">
        <w:t xml:space="preserve"> before they are used, and they may be deallocated when they are no longer needed. A random variable is created in the standard way (Section </w:t>
      </w:r>
      <w:r w:rsidRPr="00445898">
        <w:fldChar w:fldCharType="begin"/>
      </w:r>
      <w:r w:rsidRPr="00445898">
        <w:instrText xml:space="preserve"> REF _Ref504511783 \r \h </w:instrText>
      </w:r>
      <w:r w:rsidRPr="00445898">
        <w:fldChar w:fldCharType="separate"/>
      </w:r>
      <w:r w:rsidR="00DE4310">
        <w:t>3.3.8</w:t>
      </w:r>
      <w:r w:rsidRPr="00445898">
        <w:fldChar w:fldCharType="end"/>
      </w:r>
      <w:r w:rsidRPr="00445898">
        <w:t>), e.g.:</w:t>
      </w:r>
    </w:p>
    <w:p w:rsidR="000B1A31" w:rsidRPr="00445898" w:rsidRDefault="000B1A31" w:rsidP="000B1A31">
      <w:pPr>
        <w:pStyle w:val="firstparagraph"/>
        <w:ind w:firstLine="720"/>
        <w:rPr>
          <w:i/>
        </w:rPr>
      </w:pPr>
      <w:r w:rsidRPr="00445898">
        <w:rPr>
          <w:i/>
        </w:rPr>
        <w:t>rv = create RVariable</w:t>
      </w:r>
      <w:r w:rsidR="00E83185">
        <w:rPr>
          <w:i/>
        </w:rPr>
        <w:fldChar w:fldCharType="begin"/>
      </w:r>
      <w:r w:rsidR="00E83185">
        <w:instrText xml:space="preserve"> XE "</w:instrText>
      </w:r>
      <w:r w:rsidR="00E83185" w:rsidRPr="00A05617">
        <w:rPr>
          <w:i/>
        </w:rPr>
        <w:instrText>RVariable:</w:instrText>
      </w:r>
      <w:r w:rsidR="00E83185" w:rsidRPr="00A05617">
        <w:rPr>
          <w:lang w:val="pl-PL"/>
        </w:rPr>
        <w:instrText>creating</w:instrText>
      </w:r>
      <w:r w:rsidR="00E83185">
        <w:instrText xml:space="preserve">" </w:instrText>
      </w:r>
      <w:r w:rsidR="00E83185">
        <w:rPr>
          <w:i/>
        </w:rPr>
        <w:fldChar w:fldCharType="end"/>
      </w:r>
      <w:r w:rsidRPr="00445898">
        <w:rPr>
          <w:i/>
        </w:rPr>
        <w:t xml:space="preserve"> (ct, nm);</w:t>
      </w:r>
    </w:p>
    <w:p w:rsidR="000B1A31" w:rsidRPr="00445898" w:rsidRDefault="000B1A31" w:rsidP="000B1A31">
      <w:pPr>
        <w:pStyle w:val="firstparagraph"/>
      </w:pPr>
      <w:r w:rsidRPr="00445898">
        <w:t xml:space="preserve">where </w:t>
      </w:r>
      <w:r w:rsidRPr="00445898">
        <w:rPr>
          <w:i/>
        </w:rPr>
        <w:t>rv</w:t>
      </w:r>
      <w:r w:rsidRPr="00445898">
        <w:t xml:space="preserve"> is an </w:t>
      </w:r>
      <w:r w:rsidRPr="00445898">
        <w:rPr>
          <w:i/>
        </w:rPr>
        <w:t>RVariable</w:t>
      </w:r>
      <w:r w:rsidRPr="00445898">
        <w:t xml:space="preserve"> pointer and both setup arguments are integer numbers. The ﬁrst argument (</w:t>
      </w:r>
      <w:r w:rsidRPr="00445898">
        <w:rPr>
          <w:i/>
        </w:rPr>
        <w:t>ct</w:t>
      </w:r>
      <w:r w:rsidRPr="00445898">
        <w:t xml:space="preserve">) speciﬁes the type of the sample counter. The value of this argument can be either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which case the counter will be stored as a </w:t>
      </w:r>
      <w:r w:rsidRPr="00445898">
        <w:rPr>
          <w:i/>
        </w:rPr>
        <w:t>LONG</w:t>
      </w:r>
      <w:bookmarkStart w:id="591" w:name="_Hlk514604135"/>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bookmarkEnd w:id="591"/>
      <w:r w:rsidRPr="00445898">
        <w:t xml:space="preserve"> number, or </w:t>
      </w: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r w:rsidRPr="00445898">
        <w:t xml:space="preserve">, in which case the counter will be an object of type </w:t>
      </w:r>
      <w:r w:rsidRPr="00445898">
        <w:rPr>
          <w:i/>
        </w:rPr>
        <w:t>BIG</w:t>
      </w:r>
      <w:r w:rsidR="00814F58">
        <w:rPr>
          <w:i/>
        </w:rPr>
        <w:fldChar w:fldCharType="begin"/>
      </w:r>
      <w:r w:rsidR="00814F58">
        <w:instrText xml:space="preserve"> XE "</w:instrText>
      </w:r>
      <w:r w:rsidR="00814F58">
        <w:rPr>
          <w:i/>
        </w:rPr>
        <w:instrText>BIG</w:instrText>
      </w:r>
      <w:r w:rsidR="00814F58" w:rsidRPr="00B42B27">
        <w:rPr>
          <w:i/>
        </w:rPr>
        <w:instrText xml:space="preserve"> </w:instrText>
      </w:r>
      <w:r w:rsidR="00814F58" w:rsidRPr="00814F58">
        <w:instrText>(type)</w:instrText>
      </w:r>
      <w:r w:rsidR="00814F58">
        <w:instrText xml:space="preserve">" </w:instrText>
      </w:r>
      <w:r w:rsidR="00814F58">
        <w:rPr>
          <w:i/>
        </w:rPr>
        <w:fldChar w:fldCharType="end"/>
      </w:r>
      <w:r w:rsidRPr="00445898">
        <w:t xml:space="preserve"> (</w:t>
      </w:r>
      <w:r w:rsidRPr="00445898">
        <w:rPr>
          <w:i/>
        </w:rPr>
        <w:t>TIME</w:t>
      </w:r>
      <w:r w:rsidRPr="00445898">
        <w:t>).</w:t>
      </w:r>
    </w:p>
    <w:p w:rsidR="000B1A31" w:rsidRPr="00445898" w:rsidRDefault="000B1A31" w:rsidP="000B1A31">
      <w:pPr>
        <w:pStyle w:val="firstparagraph"/>
      </w:pPr>
      <w:r w:rsidRPr="00445898">
        <w:t>The second argument (</w:t>
      </w:r>
      <w:r w:rsidRPr="00445898">
        <w:rPr>
          <w:i/>
        </w:rPr>
        <w:t>nm</w:t>
      </w:r>
      <w:r w:rsidRPr="00445898">
        <w:t xml:space="preserve">) gives the number of central moments to be calculated for the random variable. No moments are calculated if this number is </w:t>
      </w:r>
      <m:oMath>
        <m:r>
          <w:rPr>
            <w:rFonts w:ascii="Cambria Math" w:hAnsi="Cambria Math"/>
          </w:rPr>
          <m:t>0</m:t>
        </m:r>
      </m:oMath>
      <w:r w:rsidRPr="00445898">
        <w:t>. Note that the mean value and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are moments number </w:t>
      </w:r>
      <m:oMath>
        <m:r>
          <w:rPr>
            <w:rFonts w:ascii="Cambria Math" w:hAnsi="Cambria Math"/>
          </w:rPr>
          <m:t xml:space="preserve">1 </m:t>
        </m:r>
      </m:oMath>
      <w:r w:rsidRPr="00445898">
        <w:t xml:space="preserve">and </w:t>
      </w:r>
      <m:oMath>
        <m:r>
          <w:rPr>
            <w:rFonts w:ascii="Cambria Math" w:hAnsi="Cambria Math"/>
          </w:rPr>
          <m:t>2</m:t>
        </m:r>
      </m:oMath>
      <w:r w:rsidRPr="00445898">
        <w:t xml:space="preserve">, respectively. The maximum number of moments is </w:t>
      </w:r>
      <m:oMath>
        <m:r>
          <w:rPr>
            <w:rFonts w:ascii="Cambria Math" w:hAnsi="Cambria Math"/>
          </w:rPr>
          <m:t>32</m:t>
        </m:r>
      </m:oMath>
      <w:r w:rsidRPr="00445898">
        <w:t>.</w:t>
      </w:r>
    </w:p>
    <w:p w:rsidR="000B1A31" w:rsidRPr="00445898" w:rsidRDefault="000B1A31" w:rsidP="000B1A31">
      <w:pPr>
        <w:pStyle w:val="firstparagraph"/>
      </w:pPr>
      <w:r w:rsidRPr="00445898">
        <w:t xml:space="preserve">The </w:t>
      </w:r>
      <w:r w:rsidRPr="00445898">
        <w:rPr>
          <w:i/>
        </w:rPr>
        <w:t>setup</w:t>
      </w:r>
      <w:r w:rsidRPr="00445898">
        <w:t xml:space="preserve"> method of </w:t>
      </w:r>
      <w:r w:rsidRPr="00445898">
        <w:rPr>
          <w:i/>
        </w:rPr>
        <w:t>RVariable</w:t>
      </w:r>
      <w:r w:rsidRPr="00445898">
        <w:t xml:space="preserve"> is declared in the following way:</w:t>
      </w:r>
    </w:p>
    <w:p w:rsidR="000B1A31" w:rsidRPr="00445898" w:rsidRDefault="000B1A31" w:rsidP="000B1A31">
      <w:pPr>
        <w:pStyle w:val="firstparagraph"/>
        <w:ind w:firstLine="720"/>
        <w:rPr>
          <w:i/>
        </w:rPr>
      </w:pPr>
      <w:r w:rsidRPr="00445898">
        <w:rPr>
          <w:i/>
        </w:rPr>
        <w:t>void setup (int ct =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int nm = 2);</w:t>
      </w:r>
    </w:p>
    <w:p w:rsidR="000B1A31" w:rsidRPr="00445898" w:rsidRDefault="000B1A31" w:rsidP="000B1A31">
      <w:pPr>
        <w:pStyle w:val="firstparagraph"/>
      </w:pPr>
      <w:r w:rsidRPr="00445898">
        <w:t xml:space="preserve">Thus, if no </w:t>
      </w:r>
      <w:r w:rsidRPr="00445898">
        <w:rPr>
          <w:i/>
        </w:rPr>
        <w:t>setup</w:t>
      </w:r>
      <w:r w:rsidRPr="00445898">
        <w:t xml:space="preserve"> arguments are provided at </w:t>
      </w:r>
      <w:r w:rsidRPr="00445898">
        <w:rPr>
          <w:i/>
        </w:rPr>
        <w:t>create</w:t>
      </w:r>
      <w:r w:rsidRPr="00445898">
        <w:t xml:space="preserve">, the random variable has a </w:t>
      </w:r>
      <w:r w:rsidRPr="00445898">
        <w:rPr>
          <w:i/>
        </w:rPr>
        <w:t>LONG</w:t>
      </w:r>
      <w:r w:rsidRPr="00445898">
        <w:t xml:space="preserve"> sample counter and keeps track of two central moments, i.e., the mean value and variation.</w:t>
      </w:r>
    </w:p>
    <w:p w:rsidR="000B1A31" w:rsidRPr="00445898" w:rsidRDefault="000B1A31" w:rsidP="000B1A31">
      <w:pPr>
        <w:pStyle w:val="firstparagraph"/>
      </w:pPr>
      <w:r w:rsidRPr="00445898">
        <w:t xml:space="preserve">Being an </w:t>
      </w:r>
      <w:r w:rsidRPr="00445898">
        <w:rPr>
          <w:i/>
        </w:rPr>
        <w:t>Object</w:t>
      </w:r>
      <w:r w:rsidRPr="00445898">
        <w:t>, a random variable is assigned an identifier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w:t>
      </w:r>
      <w:r w:rsidR="006C0CA7" w:rsidRPr="00445898">
        <w:t>,</w:t>
      </w:r>
      <w:r w:rsidRPr="00445898">
        <w:t xml:space="preserve"> which is the variable’s serial number in the order of creation. The </w:t>
      </w:r>
      <w:r w:rsidRPr="00445898">
        <w:rPr>
          <w:i/>
        </w:rPr>
        <w:t>Id</w:t>
      </w:r>
      <w:r w:rsidRPr="00445898">
        <w:t xml:space="preserve"> attributes of random variables are not useful for identiﬁcation. Unlike other </w:t>
      </w:r>
      <w:r w:rsidRPr="00445898">
        <w:rPr>
          <w:i/>
        </w:rPr>
        <w:t>Objects</w:t>
      </w:r>
      <w:r w:rsidRPr="00445898">
        <w:t xml:space="preserve">, there is no operation that would convert an </w:t>
      </w:r>
      <w:r w:rsidRPr="00445898">
        <w:rPr>
          <w:i/>
        </w:rPr>
        <w:t>RVariable Id</w:t>
      </w:r>
      <w:r w:rsidRPr="00445898">
        <w:t xml:space="preserve"> into the object pointer. A random variable can be assigned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upon creation.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version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DE4310">
        <w:t>3.3.8</w:t>
      </w:r>
      <w:r w:rsidRPr="00445898">
        <w:fldChar w:fldCharType="end"/>
      </w:r>
      <w:r w:rsidRPr="00445898">
        <w:t>) should be used for this purpose.</w:t>
      </w:r>
    </w:p>
    <w:p w:rsidR="000B1A31" w:rsidRPr="00445898" w:rsidRDefault="000B1A31" w:rsidP="000B1A31">
      <w:pPr>
        <w:pStyle w:val="firstparagraph"/>
      </w:pPr>
      <w:r w:rsidRPr="00445898">
        <w:t xml:space="preserve">A random variable that is no longer needed can (and should) be erased by the standard C++ operation </w:t>
      </w:r>
      <w:r w:rsidRPr="00445898">
        <w:rPr>
          <w:i/>
        </w:rPr>
        <w:t>delete</w:t>
      </w:r>
      <w:r w:rsidRPr="00445898">
        <w:t>.</w:t>
      </w:r>
    </w:p>
    <w:p w:rsidR="000B1A31" w:rsidRPr="00445898" w:rsidRDefault="000B1A31" w:rsidP="00552A98">
      <w:pPr>
        <w:pStyle w:val="Heading3"/>
        <w:numPr>
          <w:ilvl w:val="2"/>
          <w:numId w:val="5"/>
        </w:numPr>
        <w:rPr>
          <w:lang w:val="en-US"/>
        </w:rPr>
      </w:pPr>
      <w:bookmarkStart w:id="592" w:name="_Ref510690059"/>
      <w:bookmarkStart w:id="593" w:name="_Toc515615723"/>
      <w:r w:rsidRPr="00445898">
        <w:rPr>
          <w:lang w:val="en-US"/>
        </w:rPr>
        <w:t>Operations on random variables</w:t>
      </w:r>
      <w:bookmarkEnd w:id="592"/>
      <w:bookmarkEnd w:id="593"/>
    </w:p>
    <w:p w:rsidR="000B1A31" w:rsidRPr="00445898" w:rsidRDefault="000B1A31" w:rsidP="000B1A31">
      <w:pPr>
        <w:pStyle w:val="firstparagraph"/>
      </w:pPr>
      <w:r w:rsidRPr="00445898">
        <w:t xml:space="preserve">When a new random variable is created, the value of its sample counter is initialized to zero. Whenever a new sample, or a number of samples, is to be added to the history of a random variable, the following </w:t>
      </w:r>
      <w:r w:rsidRPr="00445898">
        <w:rPr>
          <w:i/>
        </w:rPr>
        <w:t>RVariable</w:t>
      </w:r>
      <w:r w:rsidRPr="00445898">
        <w:t xml:space="preserve"> method should be called:</w:t>
      </w:r>
    </w:p>
    <w:p w:rsidR="000B1A31" w:rsidRPr="00445898" w:rsidRDefault="000B1A31" w:rsidP="000B1A31">
      <w:pPr>
        <w:pStyle w:val="firstparagraph"/>
        <w:ind w:firstLine="720"/>
        <w:rPr>
          <w:i/>
        </w:rPr>
      </w:pPr>
      <w:r w:rsidRPr="00445898">
        <w:rPr>
          <w:i/>
        </w:rPr>
        <w:t>void update</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 </w:instrText>
      </w:r>
      <w:r w:rsidR="00057684">
        <w:rPr>
          <w:i/>
        </w:rPr>
        <w:fldChar w:fldCharType="end"/>
      </w:r>
      <w:r w:rsidRPr="00445898">
        <w:rPr>
          <w:i/>
        </w:rPr>
        <w:t xml:space="preserve"> (double val, </w:t>
      </w:r>
      <w:r w:rsidRPr="00445898">
        <w:t>CTYPE</w:t>
      </w:r>
      <w:r w:rsidRPr="00445898">
        <w:rPr>
          <w:i/>
        </w:rPr>
        <w:t xml:space="preserve"> cnt = 1);</w:t>
      </w:r>
    </w:p>
    <w:p w:rsidR="000B1A31" w:rsidRPr="00445898" w:rsidRDefault="000B1A31" w:rsidP="000B1A31">
      <w:pPr>
        <w:pStyle w:val="firstparagraph"/>
      </w:pPr>
      <w:r w:rsidRPr="00445898">
        <w:t xml:space="preserve">where “CTYPE” is either </w:t>
      </w:r>
      <w:r w:rsidRPr="00445898">
        <w:rPr>
          <w:i/>
        </w:rPr>
        <w:t>LONG</w:t>
      </w:r>
      <w:r w:rsidRPr="00445898">
        <w:t xml:space="preserve"> or </w:t>
      </w:r>
      <w:r w:rsidRPr="00445898">
        <w:rPr>
          <w:i/>
        </w:rPr>
        <w:t>BIG</w:t>
      </w:r>
      <w:r w:rsidRPr="00445898">
        <w:t xml:space="preserve">, depending on the type of the random variable’s sample counter. The function increments the sample counter by </w:t>
      </w:r>
      <w:r w:rsidRPr="00445898">
        <w:rPr>
          <w:i/>
        </w:rPr>
        <w:t>cnt</w:t>
      </w:r>
      <w:r w:rsidRPr="00445898">
        <w:t xml:space="preserve"> and updates the parameters of the random variable according to </w:t>
      </w:r>
      <w:r w:rsidRPr="00445898">
        <w:rPr>
          <w:i/>
        </w:rPr>
        <w:t>cnt</w:t>
      </w:r>
      <w:r w:rsidRPr="00445898">
        <w:t xml:space="preserve"> occurrences of value </w:t>
      </w:r>
      <w:r w:rsidRPr="00445898">
        <w:rPr>
          <w:i/>
        </w:rPr>
        <w:t>val</w:t>
      </w:r>
      <w:r w:rsidRPr="00445898">
        <w:t>. For illustration, consider the following sequence of operations:</w:t>
      </w:r>
    </w:p>
    <w:p w:rsidR="000B1A31" w:rsidRPr="00445898" w:rsidRDefault="000B1A31" w:rsidP="000B1A31">
      <w:pPr>
        <w:pStyle w:val="firstparagraph"/>
        <w:spacing w:after="0"/>
        <w:ind w:firstLine="720"/>
        <w:rPr>
          <w:i/>
        </w:rPr>
      </w:pPr>
      <w:r w:rsidRPr="00445898">
        <w:rPr>
          <w:i/>
        </w:rPr>
        <w:t>r = create RVariable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3);</w:t>
      </w:r>
    </w:p>
    <w:p w:rsidR="000B1A31" w:rsidRPr="00445898" w:rsidRDefault="000B1A31" w:rsidP="000B1A31">
      <w:pPr>
        <w:pStyle w:val="firstparagraph"/>
        <w:spacing w:after="0"/>
        <w:ind w:firstLine="720"/>
        <w:rPr>
          <w:i/>
        </w:rPr>
      </w:pPr>
      <w:r w:rsidRPr="00445898">
        <w:rPr>
          <w:i/>
        </w:rPr>
        <w:t>r-&gt;update (2.0, 1);</w:t>
      </w:r>
    </w:p>
    <w:p w:rsidR="000B1A31" w:rsidRPr="00445898" w:rsidRDefault="000B1A31" w:rsidP="000B1A31">
      <w:pPr>
        <w:pStyle w:val="firstparagraph"/>
        <w:ind w:firstLine="720"/>
        <w:rPr>
          <w:i/>
        </w:rPr>
      </w:pPr>
      <w:r w:rsidRPr="00445898">
        <w:rPr>
          <w:i/>
        </w:rPr>
        <w:t>r-&gt;update (5.0, 2);</w:t>
      </w:r>
      <w:r w:rsidR="00057684" w:rsidRPr="00057684">
        <w:rPr>
          <w:i/>
        </w:rPr>
        <w:t xml:space="preserve"> </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0B1A31" w:rsidRPr="00445898" w:rsidRDefault="000B1A31" w:rsidP="000B1A31">
      <w:pPr>
        <w:pStyle w:val="firstparagraph"/>
      </w:pPr>
      <w:r w:rsidRPr="00445898">
        <w:lastRenderedPageBreak/>
        <w:t xml:space="preserve">The ﬁrst call to </w:t>
      </w:r>
      <w:r w:rsidRPr="00445898">
        <w:rPr>
          <w:i/>
        </w:rPr>
        <w:t>update</w:t>
      </w:r>
      <w:r w:rsidRPr="00445898">
        <w:t xml:space="preserve"> adds to the variable’s history one sample with value </w:t>
      </w:r>
      <m:oMath>
        <m:r>
          <w:rPr>
            <w:rFonts w:ascii="Cambria Math" w:hAnsi="Cambria Math"/>
          </w:rPr>
          <m:t>2</m:t>
        </m:r>
      </m:oMath>
      <w:r w:rsidRPr="00445898">
        <w:t xml:space="preserve">, the second call adds two more samples with the same value of </w:t>
      </w:r>
      <m:oMath>
        <m:r>
          <w:rPr>
            <w:rFonts w:ascii="Cambria Math" w:hAnsi="Cambria Math"/>
          </w:rPr>
          <m:t>5</m:t>
        </m:r>
      </m:oMath>
      <w:r w:rsidRPr="00445898">
        <w:t xml:space="preserve">. Thus, after the execution of the above three statements, </w:t>
      </w:r>
      <w:r w:rsidRPr="00445898">
        <w:rPr>
          <w:i/>
        </w:rPr>
        <w:t>s</w:t>
      </w:r>
      <w:r w:rsidRPr="00445898">
        <w:t xml:space="preserve"> represents a random variable with three values: </w:t>
      </w:r>
      <m:oMath>
        <m:r>
          <w:rPr>
            <w:rFonts w:ascii="Cambria Math" w:hAnsi="Cambria Math"/>
          </w:rPr>
          <m:t>2</m:t>
        </m:r>
      </m:oMath>
      <w:r w:rsidRPr="00445898">
        <w:t xml:space="preserve">, </w:t>
      </w:r>
      <m:oMath>
        <m:r>
          <w:rPr>
            <w:rFonts w:ascii="Cambria Math" w:hAnsi="Cambria Math"/>
          </w:rPr>
          <m:t>5</m:t>
        </m:r>
      </m:oMath>
      <w:r w:rsidRPr="00445898">
        <w:t xml:space="preserve">, </w:t>
      </w:r>
      <m:oMath>
        <m:r>
          <w:rPr>
            <w:rFonts w:ascii="Cambria Math" w:hAnsi="Cambria Math"/>
          </w:rPr>
          <m:t>5</m:t>
        </m:r>
      </m:oMath>
      <w:r w:rsidRPr="00445898">
        <w:t>, and the distribution parameters of this random variable are:</w:t>
      </w:r>
    </w:p>
    <w:p w:rsidR="000B1A31" w:rsidRPr="00445898" w:rsidRDefault="000B1A31" w:rsidP="000B1A31">
      <w:pPr>
        <w:pStyle w:val="firstparagraph"/>
        <w:tabs>
          <w:tab w:val="left" w:pos="720"/>
          <w:tab w:val="right" w:pos="4032"/>
        </w:tabs>
        <w:spacing w:after="0"/>
        <w:ind w:firstLine="720"/>
      </w:pPr>
      <w:r w:rsidRPr="00445898">
        <w:t>minimum value</w:t>
      </w:r>
      <w:r w:rsidRPr="00445898">
        <w:tab/>
        <w:t xml:space="preserve"> 2.0</w:t>
      </w:r>
    </w:p>
    <w:p w:rsidR="000B1A31" w:rsidRPr="00445898" w:rsidRDefault="000B1A31" w:rsidP="000B1A31">
      <w:pPr>
        <w:pStyle w:val="firstparagraph"/>
        <w:tabs>
          <w:tab w:val="left" w:pos="720"/>
          <w:tab w:val="right" w:pos="4032"/>
        </w:tabs>
        <w:spacing w:after="0"/>
        <w:ind w:firstLine="720"/>
      </w:pPr>
      <w:r w:rsidRPr="00445898">
        <w:t xml:space="preserve">maximum value </w:t>
      </w:r>
      <w:r w:rsidRPr="00445898">
        <w:tab/>
        <w:t>5.0</w:t>
      </w:r>
    </w:p>
    <w:p w:rsidR="000B1A31" w:rsidRPr="00445898" w:rsidRDefault="000B1A31" w:rsidP="000B1A31">
      <w:pPr>
        <w:pStyle w:val="firstparagraph"/>
        <w:tabs>
          <w:tab w:val="left" w:pos="720"/>
          <w:tab w:val="right" w:pos="4032"/>
        </w:tabs>
        <w:spacing w:after="0"/>
        <w:ind w:firstLine="720"/>
      </w:pPr>
      <w:r w:rsidRPr="00445898">
        <w:t xml:space="preserve">mean value </w:t>
      </w:r>
      <w:r w:rsidRPr="00445898">
        <w:tab/>
        <w:t>4.0</w:t>
      </w:r>
    </w:p>
    <w:p w:rsidR="000B1A31" w:rsidRPr="00445898" w:rsidRDefault="000B1A31" w:rsidP="000B1A31">
      <w:pPr>
        <w:pStyle w:val="firstparagraph"/>
        <w:tabs>
          <w:tab w:val="left" w:pos="720"/>
          <w:tab w:val="right" w:pos="4032"/>
        </w:tabs>
        <w:spacing w:after="0"/>
        <w:ind w:firstLine="720"/>
      </w:pPr>
      <w:r w:rsidRPr="00445898">
        <w:t xml:space="preserve">variance </w:t>
      </w:r>
      <w:r w:rsidRPr="00445898">
        <w:tab/>
        <w:t>2.0</w:t>
      </w:r>
    </w:p>
    <w:p w:rsidR="000B1A31" w:rsidRPr="00445898" w:rsidRDefault="00D26F48" w:rsidP="000B1A31">
      <w:pPr>
        <w:pStyle w:val="firstparagraph"/>
        <w:tabs>
          <w:tab w:val="left" w:pos="720"/>
          <w:tab w:val="right" w:pos="4032"/>
        </w:tabs>
        <w:ind w:firstLine="720"/>
      </w:pPr>
      <w:r>
        <w:t>skewness (</w:t>
      </w:r>
      <m:oMath>
        <m:r>
          <w:rPr>
            <w:rFonts w:ascii="Cambria Math" w:hAnsi="Cambria Math"/>
          </w:rPr>
          <m:t>3</m:t>
        </m:r>
      </m:oMath>
      <w:r w:rsidRPr="00D26F48">
        <w:rPr>
          <w:vertAlign w:val="superscript"/>
        </w:rPr>
        <w:t>rd</w:t>
      </w:r>
      <w:r>
        <w:t xml:space="preserve"> moment)</w:t>
      </w:r>
      <w:r w:rsidR="000B1A31" w:rsidRPr="00445898">
        <w:tab/>
        <w:t>–2.0</w:t>
      </w:r>
    </w:p>
    <w:p w:rsidR="000B1A31" w:rsidRPr="00445898" w:rsidRDefault="000B1A31" w:rsidP="000B1A31">
      <w:pPr>
        <w:pStyle w:val="firstparagraph"/>
      </w:pPr>
      <w:r w:rsidRPr="00445898">
        <w:t xml:space="preserve">Owing to the fact the attributes of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do not represent directly the distribution parameters, a special operation is required to pull them out. That operation is implemented by the following method of </w:t>
      </w:r>
      <w:r w:rsidRPr="00445898">
        <w:rPr>
          <w:i/>
        </w:rPr>
        <w:t>RVariable</w:t>
      </w:r>
      <w:r w:rsidRPr="00445898">
        <w:t xml:space="preserve">: </w:t>
      </w:r>
    </w:p>
    <w:p w:rsidR="000B1A31" w:rsidRPr="00445898" w:rsidRDefault="000B1A31" w:rsidP="000B1A31">
      <w:pPr>
        <w:pStyle w:val="firstparagraph"/>
        <w:ind w:firstLine="720"/>
        <w:rPr>
          <w:i/>
        </w:rPr>
      </w:pPr>
      <w:r w:rsidRPr="00445898">
        <w:rPr>
          <w:i/>
        </w:rPr>
        <w:t>void calculate</w:t>
      </w:r>
      <w:bookmarkStart w:id="594" w:name="_Hlk514843171"/>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 </w:instrText>
      </w:r>
      <w:r w:rsidR="00B7626C">
        <w:rPr>
          <w:i/>
        </w:rPr>
        <w:fldChar w:fldCharType="end"/>
      </w:r>
      <w:bookmarkEnd w:id="594"/>
      <w:r w:rsidRPr="00445898">
        <w:rPr>
          <w:i/>
        </w:rPr>
        <w:t xml:space="preserve"> (double &amp;min, double &amp;max, double *m, </w:t>
      </w:r>
      <w:r w:rsidRPr="00445898">
        <w:t>CTYPE</w:t>
      </w:r>
      <w:r w:rsidRPr="00445898">
        <w:rPr>
          <w:i/>
        </w:rPr>
        <w:t xml:space="preserve"> &amp;c);</w:t>
      </w:r>
    </w:p>
    <w:p w:rsidR="000B1A31" w:rsidRPr="00445898" w:rsidRDefault="000B1A31" w:rsidP="000B1A31">
      <w:pPr>
        <w:pStyle w:val="firstparagraph"/>
      </w:pPr>
      <w:r w:rsidRPr="00445898">
        <w:t xml:space="preserve">All arguments of calculate are return arguments. The type of </w:t>
      </w:r>
      <w:r w:rsidRPr="00445898">
        <w:rPr>
          <w:i/>
        </w:rPr>
        <w:t>c</w:t>
      </w:r>
      <w:r w:rsidRPr="00445898">
        <w:t xml:space="preserve"> (denoted by “CTYPE”) must be the same as the counter type of the random variable, i.e., either </w:t>
      </w:r>
      <w:r w:rsidRPr="00445898">
        <w:rPr>
          <w:i/>
        </w:rPr>
        <w:t>LONG</w:t>
      </w:r>
      <w:r w:rsidRPr="00445898">
        <w:t xml:space="preserve"> or </w:t>
      </w:r>
      <w:r w:rsidRPr="00445898">
        <w:rPr>
          <w:i/>
        </w:rPr>
        <w:t>BIG</w:t>
      </w:r>
      <w:r w:rsidRPr="00445898">
        <w:t xml:space="preserve">. The four return arguments are ﬁlled (in this order) with the minimum value, the maximum value, the moments, and the sample counter. Argument </w:t>
      </w:r>
      <w:r w:rsidRPr="00445898">
        <w:rPr>
          <w:i/>
        </w:rPr>
        <w:t>m</w:t>
      </w:r>
      <w:r w:rsidRPr="00445898">
        <w:t xml:space="preserve"> should point to a </w:t>
      </w:r>
      <w:r w:rsidRPr="00445898">
        <w:rPr>
          <w:i/>
        </w:rPr>
        <w:t>double</w:t>
      </w:r>
      <w:r w:rsidRPr="00445898">
        <w:t xml:space="preserve"> array with no less elements than the number of moments declared when the random variable was created. The ﬁrst element of the array (element number </w:t>
      </w:r>
      <m:oMath>
        <m:r>
          <w:rPr>
            <w:rFonts w:ascii="Cambria Math" w:hAnsi="Cambria Math"/>
          </w:rPr>
          <m:t>0</m:t>
        </m:r>
      </m:oMath>
      <w:r w:rsidRPr="00445898">
        <w:t>) will contain the mean value, the second, 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the third, the third central moment, and so on.</w:t>
      </w:r>
    </w:p>
    <w:p w:rsidR="000B1A31" w:rsidRPr="00445898" w:rsidRDefault="000B1A31" w:rsidP="000B1A31">
      <w:pPr>
        <w:pStyle w:val="firstparagraph"/>
      </w:pPr>
      <w:r w:rsidRPr="00445898">
        <w:t xml:space="preserve">Two random variables can be combined into one in such a way that the combined parameters describe a single sampling experiment in which all samples belonging to both source variables have been </w:t>
      </w:r>
      <w:r w:rsidR="00AF589F">
        <w:t>accounted for</w:t>
      </w:r>
      <w:r w:rsidRPr="00445898">
        <w:t>. The function:</w:t>
      </w:r>
    </w:p>
    <w:p w:rsidR="000B1A31" w:rsidRPr="00445898" w:rsidRDefault="000B1A31" w:rsidP="000B1A31">
      <w:pPr>
        <w:pStyle w:val="firstparagraph"/>
        <w:ind w:firstLine="720"/>
        <w:rPr>
          <w:i/>
        </w:rPr>
      </w:pPr>
      <w:r w:rsidRPr="00445898">
        <w:rPr>
          <w:i/>
        </w:rPr>
        <w:t>void combineRV</w:t>
      </w:r>
      <w:r w:rsidR="00CF7C46">
        <w:rPr>
          <w:i/>
        </w:rPr>
        <w:fldChar w:fldCharType="begin"/>
      </w:r>
      <w:r w:rsidR="00CF7C46">
        <w:instrText xml:space="preserve"> XE "</w:instrText>
      </w:r>
      <w:r w:rsidR="00CF7C46" w:rsidRPr="00987A1C">
        <w:rPr>
          <w:i/>
        </w:rPr>
        <w:instrText>combineRV</w:instrText>
      </w:r>
      <w:r w:rsidR="00CF7C46">
        <w:instrText xml:space="preserve">" </w:instrText>
      </w:r>
      <w:r w:rsidR="00CF7C46">
        <w:rPr>
          <w:i/>
        </w:rPr>
        <w:fldChar w:fldCharType="end"/>
      </w:r>
      <w:r w:rsidRPr="00445898">
        <w:rPr>
          <w:i/>
        </w:rPr>
        <w:t xml:space="preserve"> (RVariable</w:t>
      </w:r>
      <w:r w:rsidR="00E83185">
        <w:rPr>
          <w:i/>
        </w:rPr>
        <w:fldChar w:fldCharType="begin"/>
      </w:r>
      <w:r w:rsidR="00E83185">
        <w:instrText xml:space="preserve"> XE "</w:instrText>
      </w:r>
      <w:r w:rsidR="00E83185" w:rsidRPr="004E38D3">
        <w:rPr>
          <w:i/>
        </w:rPr>
        <w:instrText>RVariable:</w:instrText>
      </w:r>
      <w:r w:rsidR="00E83185" w:rsidRPr="004E38D3">
        <w:rPr>
          <w:lang w:val="pl-PL"/>
        </w:rPr>
        <w:instrText>combining</w:instrText>
      </w:r>
      <w:r w:rsidR="00E83185">
        <w:instrText xml:space="preserve">" </w:instrText>
      </w:r>
      <w:r w:rsidR="00E83185">
        <w:rPr>
          <w:i/>
        </w:rPr>
        <w:fldChar w:fldCharType="end"/>
      </w:r>
      <w:r w:rsidRPr="00445898">
        <w:rPr>
          <w:i/>
        </w:rPr>
        <w:t xml:space="preserve"> *a, RVariable *b, RVariable *c);</w:t>
      </w:r>
    </w:p>
    <w:p w:rsidR="000B1A31" w:rsidRPr="00445898" w:rsidRDefault="000B1A31" w:rsidP="000B1A31">
      <w:pPr>
        <w:pStyle w:val="firstparagraph"/>
      </w:pPr>
      <w:r w:rsidRPr="00445898">
        <w:t xml:space="preserve">combines the random variables </w:t>
      </w:r>
      <w:r w:rsidRPr="00445898">
        <w:rPr>
          <w:i/>
        </w:rPr>
        <w:t>a</w:t>
      </w:r>
      <w:r w:rsidRPr="00445898">
        <w:t xml:space="preserve"> and </w:t>
      </w:r>
      <w:r w:rsidRPr="00445898">
        <w:rPr>
          <w:i/>
        </w:rPr>
        <w:t>b</w:t>
      </w:r>
      <w:r w:rsidRPr="00445898">
        <w:t xml:space="preserve"> into a new random variable </w:t>
      </w:r>
      <w:r w:rsidRPr="00445898">
        <w:rPr>
          <w:i/>
        </w:rPr>
        <w:t>c</w:t>
      </w:r>
      <w:r w:rsidRPr="00445898">
        <w:t>. The target random variable must exist, i.e., it must have been created previously.</w:t>
      </w:r>
    </w:p>
    <w:p w:rsidR="000B1A31" w:rsidRPr="00445898" w:rsidRDefault="000B1A31" w:rsidP="000B1A31">
      <w:pPr>
        <w:pStyle w:val="firstparagraph"/>
      </w:pPr>
      <w:r w:rsidRPr="00445898">
        <w:t xml:space="preserve">If the two random variables being combined have diﬀerent numbers of moments, the resulting random variable has the lesser of the two numbers of moments. If the counter types of the source random variable are diﬀerent, the resulting counter type is </w:t>
      </w:r>
      <w:r w:rsidRPr="00445898">
        <w:rPr>
          <w:i/>
        </w:rPr>
        <w:t>BIG</w:t>
      </w:r>
      <w:r w:rsidRPr="00445898">
        <w:t xml:space="preserve">. </w:t>
      </w:r>
      <w:r w:rsidR="008B5CF3" w:rsidRPr="00445898">
        <w:t xml:space="preserve">The target random variable must have </w:t>
      </w:r>
      <w:r w:rsidR="00D26F48">
        <w:t xml:space="preserve">been created with </w:t>
      </w:r>
      <w:r w:rsidR="008B5CF3" w:rsidRPr="00445898">
        <w:t xml:space="preserve">the right counter type and the right number of moments. </w:t>
      </w:r>
      <w:r w:rsidRPr="00445898">
        <w:t xml:space="preserve">Note that </w:t>
      </w:r>
      <w:r w:rsidRPr="00445898">
        <w:rPr>
          <w:i/>
        </w:rPr>
        <w:t>combineRV</w:t>
      </w:r>
      <w:r w:rsidRPr="00445898">
        <w:t xml:space="preserve"> is a global function, not a method of </w:t>
      </w:r>
      <w:r w:rsidRPr="00445898">
        <w:rPr>
          <w:i/>
        </w:rPr>
        <w:t>RVariable</w:t>
      </w:r>
      <w:r w:rsidRPr="00445898">
        <w:t>.</w:t>
      </w:r>
    </w:p>
    <w:p w:rsidR="000B1A31" w:rsidRPr="00445898" w:rsidRDefault="000B1A31" w:rsidP="000B1A31">
      <w:pPr>
        <w:pStyle w:val="firstparagraph"/>
      </w:pPr>
      <w:r w:rsidRPr="00445898">
        <w:t xml:space="preserve">It is possible to erase the contents of a random variable, i.e., initialize its sample counter to zero and reset all its parameters. This is done by the following method of </w:t>
      </w:r>
      <w:r w:rsidRPr="00445898">
        <w:rPr>
          <w:i/>
        </w:rPr>
        <w:t>RVariable</w:t>
      </w:r>
      <w:r w:rsidRPr="00445898">
        <w:t>:</w:t>
      </w:r>
    </w:p>
    <w:p w:rsidR="000B1A31" w:rsidRPr="00445898" w:rsidRDefault="000B1A31" w:rsidP="000B1A31">
      <w:pPr>
        <w:pStyle w:val="firstparagraph"/>
        <w:ind w:firstLine="720"/>
        <w:rPr>
          <w:i/>
        </w:rPr>
      </w:pPr>
      <w:r w:rsidRPr="00445898">
        <w:rPr>
          <w:i/>
        </w:rPr>
        <w:t>void erase ( );</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RVariable</w:instrText>
      </w:r>
      <w:r w:rsidR="006B4A0B" w:rsidRPr="00694725">
        <w:instrText xml:space="preserve"> method</w:instrText>
      </w:r>
      <w:r w:rsidR="006B4A0B">
        <w:instrText xml:space="preserve">" </w:instrText>
      </w:r>
      <w:r w:rsidR="006B4A0B">
        <w:rPr>
          <w:i/>
        </w:rPr>
        <w:fldChar w:fldCharType="end"/>
      </w:r>
    </w:p>
    <w:p w:rsidR="0054118E" w:rsidRPr="00445898" w:rsidRDefault="000B1A31" w:rsidP="000B1A31">
      <w:pPr>
        <w:pStyle w:val="firstparagraph"/>
      </w:pPr>
      <w:r w:rsidRPr="00445898">
        <w:t>Each random variable is automatic</w:t>
      </w:r>
      <w:r w:rsidR="008B5CF3" w:rsidRPr="00445898">
        <w:t>ally erased when created.</w:t>
      </w:r>
    </w:p>
    <w:p w:rsidR="00FF56E5" w:rsidRPr="00445898" w:rsidRDefault="00FF56E5" w:rsidP="00552A98">
      <w:pPr>
        <w:pStyle w:val="Heading2"/>
        <w:numPr>
          <w:ilvl w:val="1"/>
          <w:numId w:val="5"/>
        </w:numPr>
        <w:rPr>
          <w:lang w:val="en-US"/>
        </w:rPr>
      </w:pPr>
      <w:bookmarkStart w:id="595" w:name="_Ref511831161"/>
      <w:bookmarkStart w:id="596" w:name="_Ref512507434"/>
      <w:bookmarkStart w:id="597" w:name="_Ref512507644"/>
      <w:bookmarkStart w:id="598" w:name="_Ref512507699"/>
      <w:bookmarkStart w:id="599" w:name="_Toc515615724"/>
      <w:r w:rsidRPr="003D7D9D">
        <w:rPr>
          <w:i/>
          <w:lang w:val="en-US"/>
        </w:rPr>
        <w:lastRenderedPageBreak/>
        <w:t>Client</w:t>
      </w:r>
      <w:r w:rsidR="00F75ACF">
        <w:rPr>
          <w:i/>
          <w:lang w:val="en-US"/>
        </w:rPr>
        <w:fldChar w:fldCharType="begin"/>
      </w:r>
      <w:r w:rsidR="00F75ACF">
        <w:instrText xml:space="preserve"> XE "</w:instrText>
      </w:r>
      <w:r w:rsidR="00F75ACF" w:rsidRPr="0063112B">
        <w:rPr>
          <w:i/>
          <w:lang w:val="en-US"/>
        </w:rPr>
        <w:instrText>Client:</w:instrText>
      </w:r>
      <w:r w:rsidR="00F75ACF" w:rsidRPr="0063112B">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Client</w:instrText>
      </w:r>
      <w:r w:rsidR="00F75ACF">
        <w:instrText xml:space="preserve">" </w:instrText>
      </w:r>
      <w:r w:rsidR="00F75ACF">
        <w:rPr>
          <w:i/>
          <w:lang w:val="en-US"/>
        </w:rPr>
        <w:fldChar w:fldCharType="end"/>
      </w:r>
      <w:r w:rsidRPr="00445898">
        <w:rPr>
          <w:lang w:val="en-US"/>
        </w:rPr>
        <w:t xml:space="preserve"> performance</w:t>
      </w:r>
      <w:r w:rsidR="003D7D9D">
        <w:rPr>
          <w:lang w:val="en-US"/>
        </w:rPr>
        <w:fldChar w:fldCharType="begin"/>
      </w:r>
      <w:r w:rsidR="003D7D9D">
        <w:instrText xml:space="preserve"> XE "</w:instrText>
      </w:r>
      <w:r w:rsidR="003D7D9D" w:rsidRPr="00B0715D">
        <w:rPr>
          <w:lang w:val="en-US"/>
        </w:rPr>
        <w:instrText>performance:</w:instrText>
      </w:r>
      <w:r w:rsidR="003D7D9D" w:rsidRPr="00B0715D">
        <w:rPr>
          <w:lang w:val="pl-PL"/>
        </w:rPr>
        <w:instrText xml:space="preserve">measures, </w:instrText>
      </w:r>
      <w:r w:rsidR="003D7D9D" w:rsidRPr="003D7D9D">
        <w:rPr>
          <w:i/>
          <w:lang w:val="pl-PL"/>
        </w:rPr>
        <w:instrText>Client</w:instrText>
      </w:r>
      <w:r w:rsidR="003D7D9D">
        <w:instrText xml:space="preserve">" \r "client_perf" \b </w:instrText>
      </w:r>
      <w:r w:rsidR="003D7D9D">
        <w:rPr>
          <w:lang w:val="en-US"/>
        </w:rPr>
        <w:fldChar w:fldCharType="end"/>
      </w:r>
      <w:r w:rsidRPr="00445898">
        <w:rPr>
          <w:lang w:val="en-US"/>
        </w:rPr>
        <w:t xml:space="preserve"> measures</w:t>
      </w:r>
      <w:bookmarkEnd w:id="595"/>
      <w:bookmarkEnd w:id="596"/>
      <w:bookmarkEnd w:id="597"/>
      <w:bookmarkEnd w:id="598"/>
      <w:bookmarkEnd w:id="599"/>
    </w:p>
    <w:p w:rsidR="00FF56E5" w:rsidRPr="00445898" w:rsidRDefault="00AF589F" w:rsidP="00FF56E5">
      <w:pPr>
        <w:pStyle w:val="firstparagraph"/>
      </w:pPr>
      <w:bookmarkStart w:id="600" w:name="client_perf"/>
      <w:r>
        <w:t>Several</w:t>
      </w:r>
      <w:r w:rsidR="00FF56E5" w:rsidRPr="00445898">
        <w:t xml:space="preserve"> performance measures are automatically </w:t>
      </w:r>
      <w:r w:rsidR="00D26F48">
        <w:t>collected</w:t>
      </w:r>
      <w:r w:rsidR="00FF56E5" w:rsidRPr="00445898">
        <w:t xml:space="preserve"> for each traﬃc pattern, unless the user decides to switch them oﬀ by selecting </w:t>
      </w:r>
      <w:r w:rsidR="00FF56E5"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00FF56E5" w:rsidRPr="00445898">
        <w:t xml:space="preserve"> when the traﬃc patterns is created (Section </w:t>
      </w:r>
      <w:r w:rsidR="00FF56E5" w:rsidRPr="00445898">
        <w:fldChar w:fldCharType="begin"/>
      </w:r>
      <w:r w:rsidR="00FF56E5" w:rsidRPr="00445898">
        <w:instrText xml:space="preserve"> REF _Ref506320104 \r \h </w:instrText>
      </w:r>
      <w:r w:rsidR="00FF56E5" w:rsidRPr="00445898">
        <w:fldChar w:fldCharType="separate"/>
      </w:r>
      <w:r w:rsidR="00DE4310">
        <w:t>6.6.2</w:t>
      </w:r>
      <w:r w:rsidR="00FF56E5" w:rsidRPr="00445898">
        <w:fldChar w:fldCharType="end"/>
      </w:r>
      <w:r w:rsidR="00FF56E5" w:rsidRPr="00445898">
        <w:t xml:space="preserve">). These measures consist of several random variables (type </w:t>
      </w:r>
      <w:r w:rsidR="00FF56E5" w:rsidRPr="00445898">
        <w:rPr>
          <w:i/>
        </w:rPr>
        <w:t>RVariable</w:t>
      </w:r>
      <w:r w:rsidR="00FF56E5" w:rsidRPr="00445898">
        <w:t>, Section </w:t>
      </w:r>
      <w:r w:rsidR="00FF56E5" w:rsidRPr="00445898">
        <w:fldChar w:fldCharType="begin"/>
      </w:r>
      <w:r w:rsidR="00FF56E5" w:rsidRPr="00445898">
        <w:instrText xml:space="preserve"> REF _Ref510687970 \r \h </w:instrText>
      </w:r>
      <w:r w:rsidR="00FF56E5" w:rsidRPr="00445898">
        <w:fldChar w:fldCharType="separate"/>
      </w:r>
      <w:r w:rsidR="00DE4310">
        <w:t>10.1.1</w:t>
      </w:r>
      <w:r w:rsidR="00FF56E5" w:rsidRPr="00445898">
        <w:fldChar w:fldCharType="end"/>
      </w:r>
      <w:r w:rsidR="00FF56E5" w:rsidRPr="00445898">
        <w:t>) and counters, which are updated automatically under certain circumstances.</w:t>
      </w:r>
    </w:p>
    <w:p w:rsidR="00FF56E5" w:rsidRPr="00445898" w:rsidRDefault="00FF56E5" w:rsidP="00552A98">
      <w:pPr>
        <w:pStyle w:val="Heading3"/>
        <w:numPr>
          <w:ilvl w:val="2"/>
          <w:numId w:val="5"/>
        </w:numPr>
        <w:rPr>
          <w:lang w:val="en-US"/>
        </w:rPr>
      </w:pPr>
      <w:bookmarkStart w:id="601" w:name="_Ref510690077"/>
      <w:bookmarkStart w:id="602" w:name="_Toc515615725"/>
      <w:r w:rsidRPr="00445898">
        <w:rPr>
          <w:lang w:val="en-US"/>
        </w:rPr>
        <w:t>Random variables</w:t>
      </w:r>
      <w:bookmarkEnd w:id="601"/>
      <w:bookmarkEnd w:id="602"/>
    </w:p>
    <w:p w:rsidR="00FF56E5" w:rsidRPr="00445898" w:rsidRDefault="00FF56E5" w:rsidP="00FF56E5">
      <w:pPr>
        <w:pStyle w:val="firstparagraph"/>
      </w:pPr>
      <w:r w:rsidRPr="00445898">
        <w:t xml:space="preserve">Type </w:t>
      </w:r>
      <w:r w:rsidRPr="00445898">
        <w:rPr>
          <w:i/>
        </w:rPr>
        <w:t>Traffic</w:t>
      </w:r>
      <w:r w:rsidRPr="00445898">
        <w:t xml:space="preserve"> declares six pointers to random variables. These random variables are created together with the traﬃc pattern, provided that the standard performance measures are not switched oﬀ, and are used to keep track of the following measures (in parentheses we give the variable name of the corresponding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pointer):</w:t>
      </w:r>
    </w:p>
    <w:p w:rsidR="00FF56E5" w:rsidRPr="00445898" w:rsidRDefault="00FF56E5" w:rsidP="00FF56E5">
      <w:pPr>
        <w:pStyle w:val="firstparagraph"/>
      </w:pPr>
      <w:r w:rsidRPr="00445898">
        <w:rPr>
          <w:i/>
        </w:rPr>
        <w:t>Absolute message delay</w:t>
      </w:r>
      <w:r w:rsidR="00965D5F">
        <w:rPr>
          <w:i/>
        </w:rPr>
        <w:fldChar w:fldCharType="begin"/>
      </w:r>
      <w:r w:rsidR="00965D5F">
        <w:instrText xml:space="preserve"> XE "</w:instrText>
      </w:r>
      <w:r w:rsidR="00965D5F" w:rsidRPr="007D575F">
        <w:instrText>absolute message delay</w:instrText>
      </w:r>
      <w:r w:rsidR="00965D5F">
        <w:instrText xml:space="preserve">" </w:instrText>
      </w:r>
      <w:r w:rsidR="00965D5F">
        <w:rPr>
          <w:i/>
        </w:rPr>
        <w:fldChar w:fldCharType="end"/>
      </w:r>
      <w:r w:rsidRPr="00445898">
        <w:t xml:space="preserve"> (</w:t>
      </w:r>
      <w:r w:rsidRPr="00445898">
        <w:rPr>
          <w:i/>
        </w:rPr>
        <w:t>RVAMD</w:t>
      </w:r>
      <w:r w:rsidR="00965D5F">
        <w:rPr>
          <w:i/>
        </w:rPr>
        <w:fldChar w:fldCharType="begin"/>
      </w:r>
      <w:r w:rsidR="00965D5F">
        <w:instrText xml:space="preserve"> XE "</w:instrText>
      </w:r>
      <w:r w:rsidR="00965D5F" w:rsidRPr="009D5BC3">
        <w:rPr>
          <w:i/>
        </w:rPr>
        <w:instrText>RVAMD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message </w:t>
      </w:r>
      <m:oMath>
        <m:r>
          <w:rPr>
            <w:rFonts w:ascii="Cambria Math" w:hAnsi="Cambria Math"/>
          </w:rPr>
          <m:t>m</m:t>
        </m:r>
      </m:oMath>
      <w:r w:rsidRPr="00445898">
        <w:t xml:space="preserve"> is the amount of time in </w:t>
      </w:r>
      <w:r w:rsidRPr="00445898">
        <w:rPr>
          <w:i/>
        </w:rPr>
        <w:t>ETUs</w:t>
      </w:r>
      <w:r w:rsidRPr="00445898">
        <w:t xml:space="preserve"> (Section </w:t>
      </w:r>
      <w:r w:rsidRPr="00445898">
        <w:fldChar w:fldCharType="begin"/>
      </w:r>
      <w:r w:rsidRPr="00445898">
        <w:instrText xml:space="preserve"> REF _Ref504242233 \r \h </w:instrText>
      </w:r>
      <w:r w:rsidRPr="00445898">
        <w:fldChar w:fldCharType="separate"/>
      </w:r>
      <w:r w:rsidR="00DE4310">
        <w:t>3.1.2</w:t>
      </w:r>
      <w:r w:rsidRPr="00445898">
        <w:fldChar w:fldCharType="end"/>
      </w:r>
      <w:r w:rsidRPr="00445898">
        <w:t xml:space="preserve">) elapsing from the moment </w:t>
      </w:r>
      <m:oMath>
        <m:r>
          <w:rPr>
            <w:rFonts w:ascii="Cambria Math" w:hAnsi="Cambria Math"/>
          </w:rPr>
          <m:t>m</m:t>
        </m:r>
      </m:oMath>
      <w:r w:rsidRPr="00445898">
        <w:t xml:space="preserve"> was queued at the sender (that moment is indicated by the contents of the </w:t>
      </w:r>
      <w:r w:rsidRPr="00445898">
        <w:rPr>
          <w:i/>
        </w:rPr>
        <w:t>Message</w:t>
      </w:r>
      <w:r w:rsidRPr="00445898">
        <w:t xml:space="preserve"> attribute </w:t>
      </w:r>
      <w:r w:rsidRPr="00445898">
        <w:rPr>
          <w:i/>
        </w:rPr>
        <w:t>QTime</w:t>
      </w:r>
      <w:r w:rsidRPr="00445898">
        <w:t>,</w:t>
      </w:r>
      <w:r w:rsidR="00F81211" w:rsidRPr="00F81211">
        <w:rPr>
          <w:i/>
        </w:rPr>
        <w:t xml:space="preserve"> </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see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 xml:space="preserve">) until the moment when the last packet of </w:t>
      </w:r>
      <m:oMath>
        <m:r>
          <w:rPr>
            <w:rFonts w:ascii="Cambria Math" w:hAnsi="Cambria Math"/>
          </w:rPr>
          <m:t>m</m:t>
        </m:r>
      </m:oMath>
      <w:r w:rsidRPr="00445898">
        <w:t xml:space="preserve"> has been received at its destination. A packet is assumed to have been received when </w:t>
      </w:r>
      <w:r w:rsidRPr="00445898">
        <w:rPr>
          <w:i/>
        </w:rPr>
        <w:t>receive</w:t>
      </w:r>
      <w:r w:rsidRPr="00445898">
        <w:t xml:space="preserve"> (Sections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DE4310">
        <w:t>8.2.3</w:t>
      </w:r>
      <w:r w:rsidRPr="00445898">
        <w:fldChar w:fldCharType="end"/>
      </w:r>
      <w:r w:rsidRPr="00445898">
        <w:t>) is executed for the packet. From the viewpoint of this measure, each reception of a complete message (</w:t>
      </w:r>
      <w:r w:rsidRPr="00445898">
        <w:rPr>
          <w:i/>
        </w:rPr>
        <w:t>receive</w:t>
      </w:r>
      <w:r w:rsidRPr="00445898">
        <w:t xml:space="preserve"> for its last packet) belonging to the given traﬃc pattern generates one sample.</w:t>
      </w:r>
    </w:p>
    <w:p w:rsidR="00FF56E5" w:rsidRPr="00445898" w:rsidRDefault="00FF56E5" w:rsidP="00FF56E5">
      <w:pPr>
        <w:pStyle w:val="firstparagraph"/>
      </w:pPr>
      <w:r w:rsidRPr="00445898">
        <w:rPr>
          <w:i/>
        </w:rPr>
        <w:t>Absolute packet delay</w:t>
      </w:r>
      <w:r w:rsidR="00965D5F">
        <w:rPr>
          <w:i/>
        </w:rPr>
        <w:fldChar w:fldCharType="begin"/>
      </w:r>
      <w:r w:rsidR="00965D5F">
        <w:instrText xml:space="preserve"> XE "</w:instrText>
      </w:r>
      <w:r w:rsidR="00965D5F" w:rsidRPr="00BF6C40">
        <w:instrText>absolute packet delay</w:instrText>
      </w:r>
      <w:r w:rsidR="00965D5F">
        <w:instrText xml:space="preserve">" </w:instrText>
      </w:r>
      <w:r w:rsidR="00965D5F">
        <w:rPr>
          <w:i/>
        </w:rPr>
        <w:fldChar w:fldCharType="end"/>
      </w:r>
      <w:r w:rsidRPr="00445898">
        <w:t xml:space="preserve"> (</w:t>
      </w:r>
      <w:r w:rsidRPr="00445898">
        <w:rPr>
          <w:i/>
        </w:rPr>
        <w:t>RVAPD</w:t>
      </w:r>
      <w:r w:rsidR="00965D5F">
        <w:rPr>
          <w:i/>
        </w:rPr>
        <w:fldChar w:fldCharType="begin"/>
      </w:r>
      <w:r w:rsidR="00965D5F">
        <w:instrText xml:space="preserve"> XE "</w:instrText>
      </w:r>
      <w:r w:rsidR="00965D5F" w:rsidRPr="009D5BC3">
        <w:rPr>
          <w:i/>
        </w:rPr>
        <w:instrText>RVAPD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packet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packet </w:t>
      </w:r>
      <m:oMath>
        <m:r>
          <w:rPr>
            <w:rFonts w:ascii="Cambria Math" w:hAnsi="Cambria Math"/>
          </w:rPr>
          <m:t>p</m:t>
        </m:r>
      </m:oMath>
      <w:r w:rsidRPr="00445898">
        <w:t xml:space="preserve"> is calculated as the amount of time in </w:t>
      </w:r>
      <w:r w:rsidRPr="00445898">
        <w:rPr>
          <w:i/>
        </w:rPr>
        <w:t>ETUs</w:t>
      </w:r>
      <w:r w:rsidRPr="00445898">
        <w:t xml:space="preserve"> elapsing from the moment the packet became ready for transmission (the message queuing time is excluded) until </w:t>
      </w:r>
      <m:oMath>
        <m:r>
          <w:rPr>
            <w:rFonts w:ascii="Cambria Math" w:hAnsi="Cambria Math"/>
          </w:rPr>
          <m:t>p</m:t>
        </m:r>
      </m:oMath>
      <w:r w:rsidRPr="00445898">
        <w:t xml:space="preserve"> is received at its destination. The time when a packet becomes ready for transmission is determined as the maximum (later time) of the following two values:</w:t>
      </w:r>
    </w:p>
    <w:p w:rsidR="00FF56E5" w:rsidRPr="00445898" w:rsidRDefault="00FF56E5" w:rsidP="00552A98">
      <w:pPr>
        <w:pStyle w:val="firstparagraph"/>
        <w:numPr>
          <w:ilvl w:val="0"/>
          <w:numId w:val="53"/>
        </w:numPr>
        <w:ind w:left="1440"/>
      </w:pPr>
      <w:r w:rsidRPr="00445898">
        <w:t xml:space="preserve">the time when the buﬀer into which the packet is acquired was last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DE4310">
        <w:t>6.3</w:t>
      </w:r>
      <w:r w:rsidRPr="00445898">
        <w:fldChar w:fldCharType="end"/>
      </w:r>
      <w:r w:rsidRPr="00445898">
        <w:t>),</w:t>
      </w:r>
    </w:p>
    <w:p w:rsidR="00FF56E5" w:rsidRPr="00445898" w:rsidRDefault="00FF56E5" w:rsidP="00552A98">
      <w:pPr>
        <w:pStyle w:val="firstparagraph"/>
        <w:numPr>
          <w:ilvl w:val="0"/>
          <w:numId w:val="53"/>
        </w:numPr>
        <w:ind w:left="1440"/>
      </w:pPr>
      <w:r w:rsidRPr="00445898">
        <w:t>the time when the message from which the packet is acquired was queued at the station (</w:t>
      </w:r>
      <w:r w:rsidRPr="00445898">
        <w:rPr>
          <w:i/>
        </w:rPr>
        <w:t>Message</w:t>
      </w:r>
      <w:r w:rsidRPr="00445898">
        <w:t xml:space="preserve"> attribute </w:t>
      </w: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w:t>
      </w:r>
    </w:p>
    <w:p w:rsidR="00FF56E5" w:rsidRPr="00445898" w:rsidRDefault="00FF56E5" w:rsidP="00FF56E5">
      <w:pPr>
        <w:pStyle w:val="firstparagraph"/>
        <w:ind w:left="720"/>
      </w:pPr>
      <w:r w:rsidRPr="00445898">
        <w:t>Note that it is illegal to acquire a packet into a full (non-released) buﬀer (Section </w:t>
      </w:r>
      <w:r w:rsidRPr="00445898">
        <w:fldChar w:fldCharType="begin"/>
      </w:r>
      <w:r w:rsidRPr="00445898">
        <w:instrText xml:space="preserve"> REF _Ref507098614 \r \h </w:instrText>
      </w:r>
      <w:r w:rsidRPr="00445898">
        <w:fldChar w:fldCharType="separate"/>
      </w:r>
      <w:r w:rsidR="00DE4310">
        <w:t>6.7.1</w:t>
      </w:r>
      <w:r w:rsidRPr="00445898">
        <w:fldChar w:fldCharType="end"/>
      </w:r>
      <w:r w:rsidRPr="00445898">
        <w:t>)</w:t>
      </w:r>
      <w:r w:rsidR="00D26F48">
        <w:t>,</w:t>
      </w:r>
      <w:r w:rsidRPr="00445898">
        <w:t xml:space="preserve"> and the above prescription for determining the ready time of a packet is </w:t>
      </w:r>
      <w:r w:rsidR="00D26F48">
        <w:t>sound</w:t>
      </w:r>
      <w:r w:rsidRPr="00445898">
        <w:t xml:space="preserve">. Intuitively, as soon as a packet buﬀer is emptied (by </w:t>
      </w:r>
      <w:r w:rsidRPr="00445898">
        <w:rPr>
          <w:i/>
        </w:rPr>
        <w:t>release</w:t>
      </w:r>
      <w:r w:rsidRPr="00445898">
        <w:t>) the buﬀer becomes ready to accommodate the next packet.</w:t>
      </w:r>
      <w:r w:rsidR="00B57334" w:rsidRPr="00445898">
        <w:rPr>
          <w:rStyle w:val="FootnoteReference"/>
        </w:rPr>
        <w:footnoteReference w:id="94"/>
      </w:r>
      <w:r w:rsidR="00B57334" w:rsidRPr="00445898">
        <w:t xml:space="preserve"> </w:t>
      </w:r>
      <w:r w:rsidRPr="00445898">
        <w:t xml:space="preserve">In this sense, the next packet becomes automatically ready for transmission, provided that it is already pending, i.e., a message is queued at the station. At ﬁrst sight it might seem natural to assume that the packet delay should be measured from the moment the packet is put into the buﬀer. However, the operation of acquiring the packet into one of the station’s buﬀers </w:t>
      </w:r>
      <w:r w:rsidRPr="00445898">
        <w:lastRenderedPageBreak/>
        <w:t xml:space="preserve">can be postponed by the protocol until the very moment of commencing the packet’s transmission. Thus, the numerical value of the packet delay would be dependent on the programming style of the protocol </w:t>
      </w:r>
      <w:r w:rsidR="00AF589F" w:rsidRPr="00445898">
        <w:t>implementer</w:t>
      </w:r>
      <w:r w:rsidRPr="00445898">
        <w:t xml:space="preserve">. </w:t>
      </w:r>
    </w:p>
    <w:p w:rsidR="00FF56E5" w:rsidRPr="00445898" w:rsidRDefault="00FF56E5" w:rsidP="00FF56E5">
      <w:pPr>
        <w:pStyle w:val="firstparagraph"/>
        <w:ind w:left="720"/>
      </w:pPr>
      <w:r w:rsidRPr="00445898">
        <w:t xml:space="preserve">For this measure, each reception (by </w:t>
      </w:r>
      <w:r w:rsidRPr="00445898">
        <w:rPr>
          <w:i/>
        </w:rPr>
        <w:t>receive</w:t>
      </w:r>
      <w:r w:rsidRPr="00445898">
        <w:t>)</w:t>
      </w:r>
      <w:r w:rsidR="00211FC1" w:rsidRPr="00211FC1">
        <w:t xml:space="preserve"> </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of a complete packet belonging to the given traﬃc pattern generates one sample.</w:t>
      </w:r>
    </w:p>
    <w:p w:rsidR="00FF56E5" w:rsidRPr="00445898" w:rsidRDefault="00FF56E5" w:rsidP="00FF56E5">
      <w:pPr>
        <w:pStyle w:val="firstparagraph"/>
      </w:pPr>
      <w:r w:rsidRPr="00445898">
        <w:rPr>
          <w:i/>
        </w:rPr>
        <w:t xml:space="preserve"> Weighted message delay</w:t>
      </w:r>
      <w:r w:rsidR="00965D5F">
        <w:rPr>
          <w:i/>
        </w:rPr>
        <w:fldChar w:fldCharType="begin"/>
      </w:r>
      <w:r w:rsidR="00965D5F">
        <w:instrText xml:space="preserve"> XE "</w:instrText>
      </w:r>
      <w:r w:rsidR="00965D5F" w:rsidRPr="00A31393">
        <w:instrText>weighted message delay</w:instrText>
      </w:r>
      <w:r w:rsidR="00965D5F">
        <w:instrText xml:space="preserve">" </w:instrText>
      </w:r>
      <w:r w:rsidR="00965D5F">
        <w:rPr>
          <w:i/>
        </w:rPr>
        <w:fldChar w:fldCharType="end"/>
      </w:r>
      <w:r w:rsidRPr="00445898">
        <w:t xml:space="preserve"> (</w:t>
      </w:r>
      <w:r w:rsidRPr="00445898">
        <w:rPr>
          <w:i/>
        </w:rPr>
        <w:t>RVWMD</w:t>
      </w:r>
      <w:r w:rsidR="00965D5F">
        <w:rPr>
          <w:i/>
        </w:rPr>
        <w:fldChar w:fldCharType="begin"/>
      </w:r>
      <w:r w:rsidR="00965D5F">
        <w:instrText xml:space="preserve"> XE "</w:instrText>
      </w:r>
      <w:r w:rsidR="00965D5F" w:rsidRPr="009D5BC3">
        <w:rPr>
          <w:i/>
        </w:rPr>
        <w:instrText>RVWMD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weighted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weighted message delay (also called the message bit delay) is the average delay in </w:t>
      </w:r>
      <w:r w:rsidRPr="00445898">
        <w:rPr>
          <w:i/>
        </w:rPr>
        <w:t>ETUs</w:t>
      </w:r>
      <w:r w:rsidRPr="00445898">
        <w:t xml:space="preserve"> of a single information bit carried by the message measured from the time the message was queued at the sender, to the moment when the packet containing that bit is completely received at the destination. Whenever a packet </w:t>
      </w:r>
      <w:r w:rsidRPr="00445898">
        <w:rPr>
          <w:i/>
        </w:rPr>
        <w:t>p</w:t>
      </w:r>
      <w:r w:rsidRPr="00445898">
        <w:t xml:space="preserve"> belonging to the given traﬃc pattern is received,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samples are added to </w:t>
      </w:r>
      <w:r w:rsidRPr="00445898">
        <w:rPr>
          <w:i/>
        </w:rPr>
        <w:t>RVWMD</w:t>
      </w:r>
      <w:r w:rsidRPr="00445898">
        <w:t>, all with the same value equal to the diﬀerence between the current time (</w:t>
      </w:r>
      <w:r w:rsidRPr="00445898">
        <w:rPr>
          <w:i/>
        </w:rPr>
        <w:t>Time</w:t>
      </w:r>
      <w:r w:rsidRPr="00445898">
        <w:t xml:space="preserve">) and the time when the message containing the packet was queued at the sender. This diﬀerence, as all other delays, is expressed in </w:t>
      </w:r>
      <w:r w:rsidRPr="00445898">
        <w:rPr>
          <w:i/>
        </w:rPr>
        <w:t>ETUs</w:t>
      </w:r>
      <w:r w:rsidRPr="00445898">
        <w:t>.</w:t>
      </w:r>
    </w:p>
    <w:p w:rsidR="00FF56E5" w:rsidRPr="00445898" w:rsidRDefault="00FF56E5" w:rsidP="00FF56E5">
      <w:pPr>
        <w:pStyle w:val="firstparagraph"/>
      </w:pPr>
      <w:r w:rsidRPr="00445898">
        <w:rPr>
          <w:i/>
        </w:rPr>
        <w:t>Message access time</w:t>
      </w:r>
      <w:r w:rsidR="00965D5F">
        <w:rPr>
          <w:i/>
        </w:rPr>
        <w:fldChar w:fldCharType="begin"/>
      </w:r>
      <w:r w:rsidR="00965D5F">
        <w:instrText xml:space="preserve"> XE "</w:instrText>
      </w:r>
      <w:r w:rsidR="00965D5F" w:rsidRPr="00880E99">
        <w:instrText>message</w:instrText>
      </w:r>
      <w:r w:rsidR="000A7A51">
        <w:instrText>:</w:instrText>
      </w:r>
      <w:r w:rsidR="00965D5F" w:rsidRPr="00880E99">
        <w:instrText>access time</w:instrText>
      </w:r>
      <w:r w:rsidR="00965D5F">
        <w:instrText xml:space="preserve">" </w:instrText>
      </w:r>
      <w:r w:rsidR="00965D5F">
        <w:rPr>
          <w:i/>
        </w:rPr>
        <w:fldChar w:fldCharType="end"/>
      </w:r>
      <w:r w:rsidRPr="00445898">
        <w:t xml:space="preserve"> (</w:t>
      </w:r>
      <w:r w:rsidRPr="00445898">
        <w:rPr>
          <w:i/>
        </w:rPr>
        <w:t>RVMAT</w:t>
      </w:r>
      <w:r w:rsidR="00965D5F">
        <w:rPr>
          <w:i/>
        </w:rPr>
        <w:fldChar w:fldCharType="begin"/>
      </w:r>
      <w:r w:rsidR="00965D5F">
        <w:instrText xml:space="preserve"> XE "</w:instrText>
      </w:r>
      <w:r w:rsidR="00965D5F" w:rsidRPr="009D5BC3">
        <w:rPr>
          <w:i/>
        </w:rPr>
        <w:instrText>RVMAT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message </w:t>
      </w:r>
      <m:oMath>
        <m:r>
          <w:rPr>
            <w:rFonts w:ascii="Cambria Math" w:hAnsi="Cambria Math"/>
          </w:rPr>
          <m:t>m</m:t>
        </m:r>
      </m:oMath>
      <w:r w:rsidRPr="00445898">
        <w:t xml:space="preserve"> is the amount of time in </w:t>
      </w:r>
      <w:r w:rsidRPr="00445898">
        <w:rPr>
          <w:i/>
        </w:rPr>
        <w:t>ETUs</w:t>
      </w:r>
      <w:r w:rsidRPr="00445898">
        <w:t xml:space="preserve"> elapsing from the moment when the message was queued at the sender, to the moment when the last packet of the message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by the sender. Each operation of releasing the last packet of a message generates a data sample for this measure.</w:t>
      </w:r>
    </w:p>
    <w:p w:rsidR="00FF56E5" w:rsidRPr="00445898" w:rsidRDefault="00FF56E5" w:rsidP="00FF56E5">
      <w:pPr>
        <w:pStyle w:val="firstparagraph"/>
      </w:pPr>
      <w:r w:rsidRPr="00445898">
        <w:rPr>
          <w:i/>
        </w:rPr>
        <w:t>Packet access time</w:t>
      </w:r>
      <w:r w:rsidR="00965D5F">
        <w:rPr>
          <w:i/>
        </w:rPr>
        <w:fldChar w:fldCharType="begin"/>
      </w:r>
      <w:r w:rsidR="00965D5F">
        <w:instrText xml:space="preserve"> XE "</w:instrText>
      </w:r>
      <w:r w:rsidR="00965D5F" w:rsidRPr="00816318">
        <w:instrText>packet</w:instrText>
      </w:r>
      <w:r w:rsidR="00660C7C">
        <w:instrText>:</w:instrText>
      </w:r>
      <w:r w:rsidR="00965D5F" w:rsidRPr="00816318">
        <w:instrText>access time</w:instrText>
      </w:r>
      <w:r w:rsidR="00965D5F">
        <w:instrText xml:space="preserve">" </w:instrText>
      </w:r>
      <w:r w:rsidR="00965D5F">
        <w:rPr>
          <w:i/>
        </w:rPr>
        <w:fldChar w:fldCharType="end"/>
      </w:r>
      <w:r w:rsidRPr="00445898">
        <w:t xml:space="preserve"> (</w:t>
      </w:r>
      <w:r w:rsidRPr="00445898">
        <w:rPr>
          <w:i/>
        </w:rPr>
        <w:t>RVPAT</w:t>
      </w:r>
      <w:r w:rsidR="00965D5F">
        <w:rPr>
          <w:i/>
        </w:rPr>
        <w:fldChar w:fldCharType="begin"/>
      </w:r>
      <w:r w:rsidR="00965D5F">
        <w:instrText xml:space="preserve"> XE "</w:instrText>
      </w:r>
      <w:r w:rsidR="00965D5F" w:rsidRPr="009D5BC3">
        <w:rPr>
          <w:i/>
        </w:rPr>
        <w:instrText>RVPAT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packet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packet </w:t>
      </w:r>
      <m:oMath>
        <m:r>
          <w:rPr>
            <w:rFonts w:ascii="Cambria Math" w:hAnsi="Cambria Math"/>
          </w:rPr>
          <m:t>p</m:t>
        </m:r>
      </m:oMath>
      <w:r w:rsidRPr="00445898">
        <w:t xml:space="preserve"> is the amount of time in </w:t>
      </w:r>
      <w:r w:rsidRPr="00445898">
        <w:rPr>
          <w:i/>
        </w:rPr>
        <w:t>ETUs</w:t>
      </w:r>
      <w:r w:rsidRPr="00445898">
        <w:t xml:space="preserve"> elapsing from the moment the packet becomes ready for transmission (see </w:t>
      </w:r>
      <w:r w:rsidRPr="00445898">
        <w:rPr>
          <w:i/>
        </w:rPr>
        <w:t>absolute packet delay</w:t>
      </w:r>
      <w:r w:rsidRPr="00445898">
        <w:t>) to the moment when the packet is released by the sender. Each operation of releasing a packet generates a data sample for this measure.</w:t>
      </w:r>
    </w:p>
    <w:p w:rsidR="00FF56E5" w:rsidRPr="00445898" w:rsidRDefault="00FF56E5" w:rsidP="00FF56E5">
      <w:pPr>
        <w:pStyle w:val="firstparagraph"/>
      </w:pPr>
      <w:r w:rsidRPr="00445898">
        <w:rPr>
          <w:i/>
        </w:rPr>
        <w:t>Message length statistics</w:t>
      </w:r>
      <w:r w:rsidR="00965D5F">
        <w:rPr>
          <w:i/>
        </w:rPr>
        <w:fldChar w:fldCharType="begin"/>
      </w:r>
      <w:r w:rsidR="00965D5F">
        <w:instrText xml:space="preserve"> XE "</w:instrText>
      </w:r>
      <w:r w:rsidR="00965D5F" w:rsidRPr="00880E99">
        <w:instrText>message</w:instrText>
      </w:r>
      <w:r w:rsidR="000A7A51">
        <w:instrText>:l</w:instrText>
      </w:r>
      <w:r w:rsidR="00965D5F" w:rsidRPr="00880E99">
        <w:instrText>ength statistics</w:instrText>
      </w:r>
      <w:r w:rsidR="00965D5F">
        <w:instrText xml:space="preserve">" </w:instrText>
      </w:r>
      <w:r w:rsidR="00965D5F">
        <w:rPr>
          <w:i/>
        </w:rPr>
        <w:fldChar w:fldCharType="end"/>
      </w:r>
      <w:r w:rsidRPr="00445898">
        <w:t xml:space="preserve"> (</w:t>
      </w:r>
      <w:r w:rsidRPr="00445898">
        <w:rPr>
          <w:i/>
        </w:rPr>
        <w:t>RVMLS</w:t>
      </w:r>
      <w:r w:rsidR="00965D5F">
        <w:rPr>
          <w:i/>
        </w:rPr>
        <w:fldChar w:fldCharType="begin"/>
      </w:r>
      <w:r w:rsidR="00965D5F">
        <w:instrText xml:space="preserve"> XE "</w:instrText>
      </w:r>
      <w:r w:rsidR="00965D5F" w:rsidRPr="009D5BC3">
        <w:rPr>
          <w:i/>
        </w:rPr>
        <w:instrText>RVMLS</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length statistics</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Whenever a message belonging t</w:t>
      </w:r>
      <w:r w:rsidR="00B57334" w:rsidRPr="00445898">
        <w:t>o</w:t>
      </w:r>
      <w:r w:rsidRPr="00445898">
        <w:t xml:space="preserve"> the given traﬃc pattern is queued at a sender, one data sample containing the message length is generated for this measure. Thus, the random variable pointed to by </w:t>
      </w:r>
      <w:r w:rsidRPr="00445898">
        <w:rPr>
          <w:i/>
        </w:rPr>
        <w:t>RVMLS</w:t>
      </w:r>
      <w:r w:rsidRPr="00445898">
        <w:t xml:space="preserve"> collects statistics related to the length of messages generated according to the given traﬃc pattern.</w:t>
      </w:r>
      <w:r w:rsidR="00B57334" w:rsidRPr="00445898">
        <w:t xml:space="preserve"> For a standard arrival process (Section </w:t>
      </w:r>
      <w:r w:rsidR="00B57334" w:rsidRPr="00445898">
        <w:fldChar w:fldCharType="begin"/>
      </w:r>
      <w:r w:rsidR="00B57334" w:rsidRPr="00445898">
        <w:instrText xml:space="preserve"> REF _Ref506320104 \r \h </w:instrText>
      </w:r>
      <w:r w:rsidR="00B57334" w:rsidRPr="00445898">
        <w:fldChar w:fldCharType="separate"/>
      </w:r>
      <w:r w:rsidR="00DE4310">
        <w:t>6.6.2</w:t>
      </w:r>
      <w:r w:rsidR="00B57334" w:rsidRPr="00445898">
        <w:fldChar w:fldCharType="end"/>
      </w:r>
      <w:r w:rsidR="00B57334" w:rsidRPr="00445898">
        <w:t>), these sta</w:t>
      </w:r>
      <w:r w:rsidR="00AF589F">
        <w:t>ti</w:t>
      </w:r>
      <w:r w:rsidR="00B57334" w:rsidRPr="00445898">
        <w:t>stics can be inferred from the traffic parameters and are thus redundant. The random variable can be used to verify the distribution of a non-standard message generator (Section </w:t>
      </w:r>
      <w:r w:rsidR="00B57334" w:rsidRPr="00445898">
        <w:fldChar w:fldCharType="begin"/>
      </w:r>
      <w:r w:rsidR="00B57334" w:rsidRPr="00445898">
        <w:instrText xml:space="preserve"> REF _Ref507097518 \r \h </w:instrText>
      </w:r>
      <w:r w:rsidR="00B57334" w:rsidRPr="00445898">
        <w:fldChar w:fldCharType="separate"/>
      </w:r>
      <w:r w:rsidR="00DE4310">
        <w:t>6.6.3</w:t>
      </w:r>
      <w:r w:rsidR="00B57334" w:rsidRPr="00445898">
        <w:fldChar w:fldCharType="end"/>
      </w:r>
      <w:r w:rsidR="00B57334" w:rsidRPr="00445898">
        <w:t>).</w:t>
      </w:r>
    </w:p>
    <w:p w:rsidR="003B3AC4" w:rsidRPr="00445898" w:rsidRDefault="00FF56E5" w:rsidP="00FF56E5">
      <w:pPr>
        <w:pStyle w:val="firstparagraph"/>
      </w:pPr>
      <w:r w:rsidRPr="00445898">
        <w:t xml:space="preserve">If the standard performance measures have been switched oﬀ upon the creation of a traﬃc pattern, the random variables listed above are not created and their pointers contain </w:t>
      </w:r>
      <w:r w:rsidRPr="00445898">
        <w:rPr>
          <w:i/>
        </w:rPr>
        <w:t>NULL</w:t>
      </w:r>
      <w:r w:rsidRPr="00445898">
        <w:t>.</w:t>
      </w:r>
    </w:p>
    <w:p w:rsidR="00375C07" w:rsidRPr="00445898" w:rsidRDefault="00375C07" w:rsidP="00552A98">
      <w:pPr>
        <w:pStyle w:val="Heading3"/>
        <w:numPr>
          <w:ilvl w:val="2"/>
          <w:numId w:val="5"/>
        </w:numPr>
        <w:rPr>
          <w:lang w:val="en-US"/>
        </w:rPr>
      </w:pPr>
      <w:bookmarkStart w:id="603" w:name="_Ref510690090"/>
      <w:bookmarkStart w:id="604" w:name="_Toc515615726"/>
      <w:r w:rsidRPr="00445898">
        <w:rPr>
          <w:lang w:val="en-US"/>
        </w:rPr>
        <w:t>Counters</w:t>
      </w:r>
      <w:bookmarkEnd w:id="603"/>
      <w:bookmarkEnd w:id="604"/>
    </w:p>
    <w:p w:rsidR="00375C07" w:rsidRPr="00445898" w:rsidRDefault="00375C07" w:rsidP="00375C07">
      <w:pPr>
        <w:pStyle w:val="firstparagraph"/>
      </w:pPr>
      <w:r w:rsidRPr="00445898">
        <w:t xml:space="preserve">Besides the random variables, type </w:t>
      </w:r>
      <w:r w:rsidRPr="00445898">
        <w:rPr>
          <w:i/>
        </w:rPr>
        <w:t>Traffic</w:t>
      </w:r>
      <w:r w:rsidRPr="00445898">
        <w:t xml:space="preserve"> deﬁnes the following user-accessible counters:</w:t>
      </w:r>
    </w:p>
    <w:p w:rsidR="00375C07" w:rsidRPr="00445898" w:rsidRDefault="00375C07" w:rsidP="00375C07">
      <w:pPr>
        <w:pStyle w:val="firstparagraph"/>
        <w:keepNext/>
        <w:spacing w:after="0"/>
        <w:ind w:firstLine="720"/>
        <w:rPr>
          <w:i/>
        </w:rPr>
      </w:pPr>
      <w:r w:rsidRPr="00445898">
        <w:rPr>
          <w:i/>
        </w:rPr>
        <w:t>Long 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375C07" w:rsidRPr="00445898" w:rsidRDefault="00375C07" w:rsidP="00375C07">
      <w:pPr>
        <w:pStyle w:val="firstparagraph"/>
        <w:ind w:firstLine="720"/>
        <w:rPr>
          <w:i/>
        </w:rPr>
      </w:pPr>
      <w:r w:rsidRPr="00445898">
        <w:rPr>
          <w:i/>
        </w:rPr>
        <w:t>BITCOUNT 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rPr>
          <w:i/>
        </w:rPr>
        <w: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375C07" w:rsidRPr="00445898" w:rsidRDefault="00375C07" w:rsidP="00375C07">
      <w:pPr>
        <w:pStyle w:val="firstparagraph"/>
      </w:pPr>
      <w:r w:rsidRPr="00445898">
        <w:lastRenderedPageBreak/>
        <w:t>All these counters are initialized to zero when the traﬃc pattern is created. If the standard performance measures are eﬀective for the traﬃc pattern, the counters are updated in the following way:</w:t>
      </w:r>
    </w:p>
    <w:p w:rsidR="00375C07" w:rsidRPr="00445898" w:rsidRDefault="00375C07" w:rsidP="00552A98">
      <w:pPr>
        <w:pStyle w:val="firstparagraph"/>
        <w:numPr>
          <w:ilvl w:val="0"/>
          <w:numId w:val="54"/>
        </w:numPr>
      </w:pPr>
      <w:r w:rsidRPr="00445898">
        <w:t xml:space="preserve">Whenever a message is generated and queued at the sender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DE4310">
        <w:t>6.6.3</w:t>
      </w:r>
      <w:r w:rsidRPr="00445898">
        <w:fldChar w:fldCharType="end"/>
      </w:r>
      <w:r w:rsidRPr="00445898">
        <w:t xml:space="preserve">), </w:t>
      </w:r>
      <w:r w:rsidRPr="00445898">
        <w:rPr>
          <w:i/>
        </w:rPr>
        <w:t>NQMessages</w:t>
      </w:r>
      <w:r w:rsidRPr="00445898">
        <w:t xml:space="preserve"> is incremented by </w:t>
      </w:r>
      <m:oMath>
        <m:r>
          <w:rPr>
            <w:rFonts w:ascii="Cambria Math" w:hAnsi="Cambria Math"/>
          </w:rPr>
          <m:t>1</m:t>
        </m:r>
      </m:oMath>
      <w:r w:rsidRPr="00445898">
        <w:t xml:space="preserve"> and </w:t>
      </w:r>
      <w:r w:rsidRPr="00445898">
        <w:rPr>
          <w:i/>
        </w:rPr>
        <w:t>NQBits</w:t>
      </w:r>
      <w:r w:rsidRPr="00445898">
        <w:t xml:space="preserve"> is incremented by the message length in bits.</w:t>
      </w:r>
    </w:p>
    <w:p w:rsidR="00375C07" w:rsidRPr="00445898" w:rsidRDefault="00375C07" w:rsidP="00552A98">
      <w:pPr>
        <w:pStyle w:val="firstparagraph"/>
        <w:numPr>
          <w:ilvl w:val="0"/>
          <w:numId w:val="54"/>
        </w:numPr>
      </w:pPr>
      <w:r w:rsidRPr="00445898">
        <w:t xml:space="preserve">Whenever a packet is released,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At the same time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length of the packet’s </w:t>
      </w:r>
      <w:r w:rsidR="00D26F48">
        <w:t>payload</w:t>
      </w:r>
      <w:r w:rsidRPr="00445898">
        <w:t xml:space="preserve"> (</w:t>
      </w:r>
      <w:r w:rsidRPr="00445898">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and </w:t>
      </w:r>
      <w:r w:rsidRPr="00445898">
        <w:rPr>
          <w:i/>
        </w:rPr>
        <w:t>NQBits</w:t>
      </w:r>
      <w:r w:rsidRPr="00445898">
        <w:t xml:space="preserve"> is decremented by the same number. If the packet is the last packet of a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is decremented by </w:t>
      </w:r>
      <m:oMath>
        <m:r>
          <w:rPr>
            <w:rFonts w:ascii="Cambria Math" w:hAnsi="Cambria Math"/>
          </w:rPr>
          <m:t>1</m:t>
        </m:r>
      </m:oMath>
      <w:r w:rsidRPr="00445898">
        <w:t>.</w:t>
      </w:r>
    </w:p>
    <w:p w:rsidR="00375C07" w:rsidRPr="00445898" w:rsidRDefault="00375C07" w:rsidP="00552A98">
      <w:pPr>
        <w:pStyle w:val="firstparagraph"/>
        <w:numPr>
          <w:ilvl w:val="0"/>
          <w:numId w:val="54"/>
        </w:numPr>
      </w:pPr>
      <w:r w:rsidRPr="00445898">
        <w:t xml:space="preserve">Whenever a packet is received,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t xml:space="preserve"> is incremented by the length of the packet’s </w:t>
      </w:r>
      <w:r w:rsidR="00D26F48">
        <w:t>payload</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0B1A31" w:rsidRPr="00445898" w:rsidRDefault="00375C07" w:rsidP="00375C07">
      <w:pPr>
        <w:pStyle w:val="firstparagraph"/>
      </w:pPr>
      <w:r w:rsidRPr="00445898">
        <w:t>It is possible to print (or display) the standard performance measures associated with a given traﬃc pattern or the combination of performance measures for all traﬃc patterns viewed together as a single message arrival process. This part is described in Section </w:t>
      </w:r>
      <w:r w:rsidR="001643E8" w:rsidRPr="00445898">
        <w:fldChar w:fldCharType="begin"/>
      </w:r>
      <w:r w:rsidR="001643E8" w:rsidRPr="00445898">
        <w:instrText xml:space="preserve"> REF _Ref511769343 \r \h </w:instrText>
      </w:r>
      <w:r w:rsidR="001643E8" w:rsidRPr="00445898">
        <w:fldChar w:fldCharType="separate"/>
      </w:r>
      <w:r w:rsidR="00DE4310">
        <w:t>12.5.4</w:t>
      </w:r>
      <w:r w:rsidR="001643E8" w:rsidRPr="00445898">
        <w:fldChar w:fldCharType="end"/>
      </w:r>
      <w:r w:rsidRPr="00445898">
        <w:t>.</w:t>
      </w:r>
    </w:p>
    <w:p w:rsidR="006A008D" w:rsidRPr="00445898" w:rsidRDefault="006A008D" w:rsidP="00552A98">
      <w:pPr>
        <w:pStyle w:val="Heading3"/>
        <w:numPr>
          <w:ilvl w:val="2"/>
          <w:numId w:val="5"/>
        </w:numPr>
        <w:rPr>
          <w:lang w:val="en-US"/>
        </w:rPr>
      </w:pPr>
      <w:bookmarkStart w:id="605" w:name="_Ref512507627"/>
      <w:bookmarkStart w:id="606" w:name="_Ref512508219"/>
      <w:bookmarkStart w:id="607" w:name="_Toc515615727"/>
      <w:r w:rsidRPr="00445898">
        <w:rPr>
          <w:lang w:val="en-US"/>
        </w:rPr>
        <w:t>Virtual methods</w:t>
      </w:r>
      <w:bookmarkEnd w:id="605"/>
      <w:bookmarkEnd w:id="606"/>
      <w:bookmarkEnd w:id="607"/>
    </w:p>
    <w:p w:rsidR="006A008D" w:rsidRPr="00445898" w:rsidRDefault="006A008D" w:rsidP="006A008D">
      <w:pPr>
        <w:pStyle w:val="firstparagraph"/>
      </w:pPr>
      <w:r w:rsidRPr="00445898">
        <w:t xml:space="preserve">To facilitate collecting non-standard statistics, type </w:t>
      </w:r>
      <w:r w:rsidRPr="00445898">
        <w:rPr>
          <w:i/>
        </w:rPr>
        <w:t>Traffic</w:t>
      </w:r>
      <w:r w:rsidRPr="00445898">
        <w:t xml:space="preserve"> deﬁnes a </w:t>
      </w:r>
      <w:r w:rsidR="00FE17BF">
        <w:t>few</w:t>
      </w:r>
      <w:r w:rsidRPr="00445898">
        <w:t xml:space="preserve"> </w:t>
      </w:r>
      <w:r w:rsidRPr="00445898">
        <w:rPr>
          <w:i/>
        </w:rPr>
        <w:t>virtual</w:t>
      </w:r>
      <w:r w:rsidRPr="00445898">
        <w:t xml:space="preserve"> methods whose default (prototype) bodies are empty. Those virtual methods can be redeﬁned in a user extension of type </w:t>
      </w:r>
      <w:r w:rsidRPr="00445898">
        <w:rPr>
          <w:i/>
        </w:rPr>
        <w:t>Traffic</w:t>
      </w:r>
      <w:r w:rsidRPr="00445898">
        <w:t xml:space="preserve">. They are </w:t>
      </w:r>
      <w:r w:rsidR="00D26F48">
        <w:t>invoked</w:t>
      </w:r>
      <w:r w:rsidRPr="00445898">
        <w:t xml:space="preserve"> automatically at certain events related to the processing of the given traﬃc pattern. In the list below, we assume that </w:t>
      </w:r>
      <w:r w:rsidRPr="00445898">
        <w:rPr>
          <w:i/>
        </w:rPr>
        <w:t>mtype</w:t>
      </w:r>
      <w:r w:rsidRPr="00445898">
        <w:t xml:space="preserve"> and </w:t>
      </w:r>
      <w:r w:rsidRPr="00445898">
        <w:rPr>
          <w:i/>
        </w:rPr>
        <w:t>ptype</w:t>
      </w:r>
      <w:r w:rsidRPr="00445898">
        <w:t xml:space="preserve"> denote the message type and the packet type associated with the traﬃc pattern (Section </w:t>
      </w:r>
      <w:r w:rsidRPr="00445898">
        <w:fldChar w:fldCharType="begin"/>
      </w:r>
      <w:r w:rsidRPr="00445898">
        <w:instrText xml:space="preserve"> REF _Ref506989182 \r \h </w:instrText>
      </w:r>
      <w:r w:rsidRPr="00445898">
        <w:fldChar w:fldCharType="separate"/>
      </w:r>
      <w:r w:rsidR="00DE4310">
        <w:t>6.6.1</w:t>
      </w:r>
      <w:r w:rsidRPr="00445898">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pfmMQU</w:t>
            </w:r>
            <w:r w:rsidR="00ED6B7B">
              <w:rPr>
                <w:i/>
              </w:rPr>
              <w:fldChar w:fldCharType="begin"/>
            </w:r>
            <w:r w:rsidR="00ED6B7B">
              <w:instrText xml:space="preserve"> XE "</w:instrText>
            </w:r>
            <w:r w:rsidR="00ED6B7B" w:rsidRPr="0016139A">
              <w:rPr>
                <w:i/>
              </w:rPr>
              <w:instrText>pfmMQU</w:instrText>
            </w:r>
            <w:r w:rsidR="00ED6B7B">
              <w:instrText xml:space="preserve">" </w:instrText>
            </w:r>
            <w:r w:rsidR="00ED6B7B">
              <w:rPr>
                <w:i/>
              </w:rPr>
              <w:fldChar w:fldCharType="end"/>
            </w:r>
            <w:r w:rsidRPr="00445898">
              <w:rPr>
                <w:i/>
              </w:rPr>
              <w:t xml:space="preserve"> (mtype *m);</w:t>
            </w:r>
          </w:p>
        </w:tc>
        <w:tc>
          <w:tcPr>
            <w:tcW w:w="6473" w:type="dxa"/>
          </w:tcPr>
          <w:p w:rsidR="00DC5F66" w:rsidRPr="00445898" w:rsidRDefault="00DC5F66" w:rsidP="00DC5F66">
            <w:pPr>
              <w:pStyle w:val="firstparagraph"/>
            </w:pPr>
            <w:r w:rsidRPr="00445898">
              <w:t xml:space="preserve">The method is called whenever a message is generated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DE4310">
              <w:t>6.6.3</w:t>
            </w:r>
            <w:r w:rsidRPr="00445898">
              <w:fldChar w:fldCharType="end"/>
            </w:r>
            <w:r w:rsidRPr="00445898">
              <w:t>) and queued at the sender. The argument points to the newly generated message.</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released</w:t>
            </w:r>
            <w:r w:rsidR="00202765">
              <w:fldChar w:fldCharType="begin"/>
            </w:r>
            <w:r w:rsidR="00202765">
              <w:instrText xml:space="preserve"> XE "</w:instrText>
            </w:r>
            <w:r w:rsidR="00202765" w:rsidRPr="00321CB0">
              <w:instrText>release</w:instrText>
            </w:r>
            <w:r w:rsidR="00202765">
              <w:instrText xml:space="preserve">" </w:instrText>
            </w:r>
            <w:r w:rsidR="00202765">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DE4310">
              <w:t>6.3</w:t>
            </w:r>
            <w:r w:rsidRPr="00445898">
              <w:fldChar w:fldCharType="end"/>
            </w:r>
            <w:r w:rsidRPr="00445898">
              <w:t>).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received (Sections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DE4310">
              <w:t>8.2.3</w:t>
            </w:r>
            <w:r w:rsidRPr="00445898">
              <w:fldChar w:fldCharType="end"/>
            </w:r>
            <w:r w:rsidRPr="00445898">
              <w:t>). The argument points to the received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released.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pfmMRC</w:t>
            </w:r>
            <w:r w:rsidR="00ED6B7B">
              <w:rPr>
                <w:i/>
              </w:rPr>
              <w:fldChar w:fldCharType="begin"/>
            </w:r>
            <w:r w:rsidR="00ED6B7B">
              <w:instrText xml:space="preserve"> XE "</w:instrText>
            </w:r>
            <w:r w:rsidR="00ED6B7B" w:rsidRPr="004C5A42">
              <w:rPr>
                <w:i/>
              </w:rPr>
              <w:instrText>pfmMRC:</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received. The argument points to the received packet.</w:t>
            </w:r>
          </w:p>
        </w:tc>
      </w:tr>
    </w:tbl>
    <w:p w:rsidR="006A008D" w:rsidRPr="00445898" w:rsidRDefault="006A008D" w:rsidP="006A008D">
      <w:pPr>
        <w:pStyle w:val="firstparagraph"/>
      </w:pPr>
      <w:r w:rsidRPr="00445898">
        <w:t>The virtual methods listed above are called, even if the standard performance measures for the given traﬃc pattern are switched oﬀ. If the standard performance measures are eﬀective, the virtual methods supplement the standard functions.</w:t>
      </w:r>
    </w:p>
    <w:p w:rsidR="000B1A31" w:rsidRPr="00445898" w:rsidRDefault="006A008D" w:rsidP="006A008D">
      <w:pPr>
        <w:pStyle w:val="firstparagraph"/>
      </w:pPr>
      <w:r w:rsidRPr="00445898">
        <w:lastRenderedPageBreak/>
        <w:t xml:space="preserve">Two more methods, formally belonging to the same category (of </w:t>
      </w:r>
      <w:r w:rsidRPr="00445898">
        <w:rPr>
          <w:i/>
        </w:rPr>
        <w:t>virtual</w:t>
      </w:r>
      <w:r w:rsidRPr="00445898">
        <w:t xml:space="preserve"> methods </w:t>
      </w:r>
      <w:r w:rsidR="00FE17BF" w:rsidRPr="00445898">
        <w:t>redefinable</w:t>
      </w:r>
      <w:r w:rsidRPr="00445898">
        <w:t xml:space="preserve"> in </w:t>
      </w:r>
      <w:r w:rsidRPr="00445898">
        <w:rPr>
          <w:i/>
        </w:rPr>
        <w:t>Traffic</w:t>
      </w:r>
      <w:r w:rsidRPr="00445898">
        <w:t xml:space="preserve"> subtypes) but not used for measuring performance, are </w:t>
      </w:r>
      <w:r w:rsidR="00D26F48">
        <w:t>mentioned</w:t>
      </w:r>
      <w:r w:rsidRPr="00445898">
        <w:t xml:space="preserve"> in </w:t>
      </w:r>
      <w:r w:rsidR="008F6DEE" w:rsidRPr="00445898">
        <w:t>Section </w:t>
      </w:r>
      <w:r w:rsidR="008F6DEE" w:rsidRPr="00445898">
        <w:fldChar w:fldCharType="begin"/>
      </w:r>
      <w:r w:rsidR="008F6DEE" w:rsidRPr="00445898">
        <w:instrText xml:space="preserve"> REF _Ref507763816 \r \h </w:instrText>
      </w:r>
      <w:r w:rsidR="008F6DEE" w:rsidRPr="00445898">
        <w:fldChar w:fldCharType="separate"/>
      </w:r>
      <w:r w:rsidR="00DE4310">
        <w:t>6.6.4</w:t>
      </w:r>
      <w:r w:rsidR="008F6DEE" w:rsidRPr="00445898">
        <w:fldChar w:fldCharType="end"/>
      </w:r>
      <w:r w:rsidRPr="00445898">
        <w:t>.</w:t>
      </w:r>
    </w:p>
    <w:p w:rsidR="008202E7" w:rsidRPr="00445898" w:rsidRDefault="008202E7" w:rsidP="00552A98">
      <w:pPr>
        <w:pStyle w:val="Heading3"/>
        <w:numPr>
          <w:ilvl w:val="2"/>
          <w:numId w:val="5"/>
        </w:numPr>
        <w:rPr>
          <w:lang w:val="en-US"/>
        </w:rPr>
      </w:pPr>
      <w:bookmarkStart w:id="608" w:name="_Ref510989956"/>
      <w:bookmarkStart w:id="609" w:name="_Toc515615728"/>
      <w:r w:rsidRPr="00445898">
        <w:rPr>
          <w:lang w:val="en-US"/>
        </w:rPr>
        <w:t>Resetting performance measures</w:t>
      </w:r>
      <w:bookmarkEnd w:id="608"/>
      <w:bookmarkEnd w:id="609"/>
    </w:p>
    <w:p w:rsidR="008202E7" w:rsidRPr="00445898" w:rsidRDefault="001B0805" w:rsidP="008202E7">
      <w:pPr>
        <w:pStyle w:val="firstparagraph"/>
      </w:pPr>
      <w:r w:rsidRPr="00445898">
        <w:t>T</w:t>
      </w:r>
      <w:r w:rsidR="008202E7" w:rsidRPr="00445898">
        <w:t xml:space="preserve">he performance statistics of a traﬃc pattern can be reset </w:t>
      </w:r>
      <w:r w:rsidRPr="00445898">
        <w:t>at any time. The operation</w:t>
      </w:r>
      <w:r w:rsidR="008202E7" w:rsidRPr="00445898">
        <w:t xml:space="preserve"> corresponds to starting </w:t>
      </w:r>
      <w:r w:rsidR="00FE17BF">
        <w:t xml:space="preserve">the </w:t>
      </w:r>
      <w:r w:rsidR="008202E7" w:rsidRPr="00445898">
        <w:t>collecti</w:t>
      </w:r>
      <w:r w:rsidR="00FE17BF">
        <w:t>on of</w:t>
      </w:r>
      <w:r w:rsidR="008202E7" w:rsidRPr="00445898">
        <w:t xml:space="preserve"> these statistics from scratch</w:t>
      </w:r>
      <w:r w:rsidRPr="00445898">
        <w:t xml:space="preserve"> and</w:t>
      </w:r>
      <w:r w:rsidR="008202E7" w:rsidRPr="00445898">
        <w:t xml:space="preserve"> is </w:t>
      </w:r>
      <w:r w:rsidRPr="00445898">
        <w:t>implemented</w:t>
      </w:r>
      <w:r w:rsidR="008202E7" w:rsidRPr="00445898">
        <w:t xml:space="preserve"> by the following </w:t>
      </w:r>
      <w:r w:rsidR="008202E7" w:rsidRPr="00445898">
        <w:rPr>
          <w:i/>
        </w:rPr>
        <w:t>Traffic</w:t>
      </w:r>
      <w:r w:rsidR="008202E7" w:rsidRPr="00445898">
        <w:t xml:space="preserve"> method:</w:t>
      </w:r>
    </w:p>
    <w:p w:rsidR="008202E7" w:rsidRPr="00445898" w:rsidRDefault="008202E7" w:rsidP="008202E7">
      <w:pPr>
        <w:pStyle w:val="firstparagraph"/>
        <w:ind w:firstLine="720"/>
        <w:rPr>
          <w:i/>
        </w:rPr>
      </w:pPr>
      <w:r w:rsidRPr="00445898">
        <w:rPr>
          <w:i/>
        </w:rPr>
        <w:t>void resetSPF</w:t>
      </w:r>
      <w:r w:rsidR="00C5624A">
        <w:rPr>
          <w:i/>
        </w:rPr>
        <w:fldChar w:fldCharType="begin"/>
      </w:r>
      <w:r w:rsidR="00C5624A">
        <w:instrText xml:space="preserve"> XE "</w:instrText>
      </w:r>
      <w:r w:rsidR="00C5624A" w:rsidRPr="00C07B54">
        <w:rPr>
          <w:i/>
        </w:rPr>
        <w:instrText>resetSPF:</w:instrText>
      </w:r>
      <w:r w:rsidR="00C5624A" w:rsidRPr="00C5624A">
        <w:rPr>
          <w:i/>
        </w:rPr>
        <w:instrText>Traffic</w:instrText>
      </w:r>
      <w:r w:rsidR="00C5624A" w:rsidRPr="00C07B54">
        <w:instrText xml:space="preserve"> method</w:instrText>
      </w:r>
      <w:r w:rsidR="00C5624A">
        <w:instrText xml:space="preserve">" </w:instrText>
      </w:r>
      <w:r w:rsidR="00C5624A">
        <w:rPr>
          <w:i/>
        </w:rPr>
        <w:fldChar w:fldCharType="end"/>
      </w:r>
      <w:r w:rsidRPr="00445898">
        <w:rPr>
          <w:i/>
        </w:rPr>
        <w:t xml:space="preserve"> ( );</w:t>
      </w:r>
    </w:p>
    <w:p w:rsidR="008202E7" w:rsidRPr="00445898" w:rsidRDefault="008202E7" w:rsidP="008202E7">
      <w:pPr>
        <w:pStyle w:val="firstparagraph"/>
      </w:pPr>
      <w:r w:rsidRPr="00445898">
        <w:t xml:space="preserve">The method does nothing for a traﬃc pattern created with </w:t>
      </w: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(Section </w:t>
      </w:r>
      <w:r w:rsidRPr="00445898">
        <w:fldChar w:fldCharType="begin"/>
      </w:r>
      <w:r w:rsidRPr="00445898">
        <w:instrText xml:space="preserve"> REF _Ref506320104 \r \h </w:instrText>
      </w:r>
      <w:r w:rsidRPr="00445898">
        <w:fldChar w:fldCharType="separate"/>
      </w:r>
      <w:r w:rsidR="00DE4310">
        <w:t>6.6.2</w:t>
      </w:r>
      <w:r w:rsidRPr="00445898">
        <w:fldChar w:fldCharType="end"/>
      </w:r>
      <w:r w:rsidRPr="00445898">
        <w:t>), i.e., if no automatic performance statistics are collected for the traﬃc pattern. Otherwise, it erases (Section </w:t>
      </w:r>
      <w:r w:rsidRPr="00445898">
        <w:fldChar w:fldCharType="begin"/>
      </w:r>
      <w:r w:rsidRPr="00445898">
        <w:instrText xml:space="preserve"> REF _Ref510690059 \r \h </w:instrText>
      </w:r>
      <w:r w:rsidRPr="00445898">
        <w:fldChar w:fldCharType="separate"/>
      </w:r>
      <w:r w:rsidR="00DE4310">
        <w:t>10.1.2</w:t>
      </w:r>
      <w:r w:rsidRPr="00445898">
        <w:fldChar w:fldCharType="end"/>
      </w:r>
      <w:r w:rsidRPr="00445898">
        <w:t>) the contents of the traﬃc pattern’s random variables (Section </w:t>
      </w:r>
      <w:r w:rsidRPr="00445898">
        <w:fldChar w:fldCharType="begin"/>
      </w:r>
      <w:r w:rsidRPr="00445898">
        <w:instrText xml:space="preserve"> REF _Ref510690077 \r \h </w:instrText>
      </w:r>
      <w:r w:rsidRPr="00445898">
        <w:fldChar w:fldCharType="separate"/>
      </w:r>
      <w:r w:rsidR="00DE4310">
        <w:t>10.2.1</w:t>
      </w:r>
      <w:r w:rsidRPr="00445898">
        <w:fldChar w:fldCharType="end"/>
      </w:r>
      <w:r w:rsidRPr="00445898">
        <w:t>) and resets its counters (Section </w:t>
      </w:r>
      <w:r w:rsidRPr="00445898">
        <w:fldChar w:fldCharType="begin"/>
      </w:r>
      <w:r w:rsidRPr="00445898">
        <w:instrText xml:space="preserve"> REF _Ref510690090 \r \h </w:instrText>
      </w:r>
      <w:r w:rsidRPr="00445898">
        <w:fldChar w:fldCharType="separate"/>
      </w:r>
      <w:r w:rsidR="00DE4310">
        <w:t>10.2.2</w:t>
      </w:r>
      <w:r w:rsidRPr="00445898">
        <w:fldChar w:fldCharType="end"/>
      </w:r>
      <w:r w:rsidRPr="00445898">
        <w:t>) in the following way:</w:t>
      </w:r>
    </w:p>
    <w:p w:rsidR="008202E7" w:rsidRPr="00445898" w:rsidRDefault="008202E7" w:rsidP="008202E7">
      <w:pPr>
        <w:pStyle w:val="firstparagraph"/>
        <w:spacing w:after="0"/>
        <w:ind w:firstLine="720"/>
        <w:rPr>
          <w:i/>
        </w:rPr>
      </w:pP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xml:space="preserve"> = NTMessages </w:t>
      </w:r>
      <w:r w:rsidR="001B0805" w:rsidRPr="00445898">
        <w:rPr>
          <w:i/>
        </w:rPr>
        <w:t>–</w:t>
      </w:r>
      <w:r w:rsidRPr="00445898">
        <w:rPr>
          <w:i/>
        </w:rPr>
        <w:t xml:space="preserve">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xml:space="preserve"> = 0;</w:t>
      </w:r>
    </w:p>
    <w:p w:rsidR="008202E7" w:rsidRPr="00445898" w:rsidRDefault="008202E7" w:rsidP="008202E7">
      <w:pPr>
        <w:pStyle w:val="firstparagraph"/>
        <w:spacing w:after="0"/>
        <w:ind w:firstLine="720"/>
        <w:rPr>
          <w:i/>
        </w:rPr>
      </w:pP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xml:space="preserve"> = NTPackets </w:t>
      </w:r>
      <w:r w:rsidR="001B0805" w:rsidRPr="00445898">
        <w:rPr>
          <w:i/>
        </w:rPr>
        <w:t>–</w:t>
      </w:r>
      <w:r w:rsidRPr="00445898">
        <w:rPr>
          <w:i/>
        </w:rPr>
        <w:t xml:space="preserve">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NRPackets = 0;</w:t>
      </w:r>
    </w:p>
    <w:p w:rsidR="008202E7" w:rsidRPr="00445898" w:rsidRDefault="008202E7" w:rsidP="008202E7">
      <w:pPr>
        <w:pStyle w:val="firstparagraph"/>
        <w:spacing w:after="0"/>
        <w:ind w:firstLine="720"/>
        <w:rPr>
          <w:i/>
        </w:rPr>
      </w:pP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xml:space="preserve"> = NTBits </w:t>
      </w:r>
      <w:r w:rsidR="001B0805" w:rsidRPr="00445898">
        <w:rPr>
          <w:i/>
        </w:rPr>
        <w:t>–</w:t>
      </w:r>
      <w:r w:rsidRPr="00445898">
        <w:rPr>
          <w:i/>
        </w:rPr>
        <w:t xml:space="preserv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8202E7" w:rsidRPr="00445898" w:rsidRDefault="008202E7" w:rsidP="008202E7">
      <w:pPr>
        <w:pStyle w:val="firstparagraph"/>
        <w:ind w:firstLine="720"/>
        <w:rPr>
          <w:i/>
        </w:rPr>
      </w:pPr>
      <w:r w:rsidRPr="00445898">
        <w:rPr>
          <w:i/>
        </w:rPr>
        <w:t>NRBits = 0;</w:t>
      </w:r>
    </w:p>
    <w:p w:rsidR="008202E7" w:rsidRPr="00445898" w:rsidRDefault="008202E7" w:rsidP="008202E7">
      <w:pPr>
        <w:pStyle w:val="firstparagraph"/>
      </w:pPr>
      <w:r w:rsidRPr="00445898">
        <w:t xml:space="preserve">The new values of the counters (note that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and </w:t>
      </w:r>
      <w:r w:rsidRPr="00445898">
        <w:rPr>
          <w:i/>
        </w:rPr>
        <w:t>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t xml:space="preserve"> are not changed) are obtained from the previous values by assuming that the number of received messages (also packets and bits) is now zero. </w:t>
      </w:r>
      <w:r w:rsidR="00FE17BF">
        <w:t>T</w:t>
      </w:r>
      <w:r w:rsidRPr="00445898">
        <w:t>o maintain consistency, the counters reﬂecting the number of transmitted items are not zeroed, but decremented by the corresponding counts of received items. This way, after they have been reset, these counters reflect the number of items being “in transit.” By the same token, the number of queued items is left intact.</w:t>
      </w:r>
    </w:p>
    <w:p w:rsidR="008202E7" w:rsidRPr="00445898" w:rsidRDefault="008202E7" w:rsidP="008202E7">
      <w:pPr>
        <w:pStyle w:val="firstparagraph"/>
      </w:pPr>
      <w:r w:rsidRPr="00445898">
        <w:t xml:space="preserve">Whenever </w:t>
      </w:r>
      <w:r w:rsidRPr="00445898">
        <w:rPr>
          <w:i/>
        </w:rPr>
        <w:t>resetSPF</w:t>
      </w:r>
      <w:r w:rsidRPr="00445898">
        <w:t xml:space="preserve"> is executed for a traﬃc pattern, </w:t>
      </w:r>
      <w:r w:rsidR="00A770E7">
        <w:t>its</w:t>
      </w:r>
      <w:r w:rsidRPr="00445898">
        <w:t xml:space="preserve"> attribute </w:t>
      </w:r>
      <w:r w:rsidRPr="00445898">
        <w:rPr>
          <w:i/>
        </w:rPr>
        <w:t>SMTime</w:t>
      </w:r>
      <w:r w:rsidR="00D47915">
        <w:rPr>
          <w:i/>
        </w:rPr>
        <w:fldChar w:fldCharType="begin"/>
      </w:r>
      <w:r w:rsidR="00D47915">
        <w:instrText xml:space="preserve"> XE "</w:instrText>
      </w:r>
      <w:r w:rsidR="00D47915" w:rsidRPr="00742181">
        <w:rPr>
          <w:i/>
        </w:rPr>
        <w:instrText>SMTime</w:instrText>
      </w:r>
      <w:r w:rsidR="00D47915">
        <w:instrText xml:space="preserve">" </w:instrText>
      </w:r>
      <w:r w:rsidR="00D47915">
        <w:rPr>
          <w:i/>
        </w:rPr>
        <w:fldChar w:fldCharType="end"/>
      </w:r>
      <w:r w:rsidRPr="00445898">
        <w:t xml:space="preserve"> of type </w:t>
      </w:r>
      <w:r w:rsidRPr="00445898">
        <w:rPr>
          <w:i/>
        </w:rPr>
        <w:t>TIME</w:t>
      </w:r>
      <w:r w:rsidRPr="00445898">
        <w:t xml:space="preserve"> is set to the time when the operation was performed. Initially, </w:t>
      </w:r>
      <w:r w:rsidRPr="00445898">
        <w:rPr>
          <w:i/>
        </w:rPr>
        <w:t>SMTime</w:t>
      </w:r>
      <w:r w:rsidRPr="00445898">
        <w:t xml:space="preserve"> is set to </w:t>
      </w:r>
      <m:oMath>
        <m:r>
          <w:rPr>
            <w:rFonts w:ascii="Cambria Math" w:hAnsi="Cambria Math"/>
          </w:rPr>
          <m:t>0</m:t>
        </m:r>
      </m:oMath>
      <w:r w:rsidRPr="00445898">
        <w:t>. This (user-accessible) attribute can be used, e.g., to correctly calculate the throughput</w:t>
      </w:r>
      <w:r w:rsidR="00BB7297">
        <w:fldChar w:fldCharType="begin"/>
      </w:r>
      <w:r w:rsidR="00BB7297">
        <w:instrText xml:space="preserve"> XE "</w:instrText>
      </w:r>
      <w:r w:rsidR="00BB7297" w:rsidRPr="00B07CEC">
        <w:instrText>throughput</w:instrText>
      </w:r>
      <w:r w:rsidR="00BB7297">
        <w:instrText>" \b</w:instrText>
      </w:r>
      <w:r w:rsidR="00BB7297">
        <w:fldChar w:fldCharType="end"/>
      </w:r>
      <w:r w:rsidRPr="00445898">
        <w:t xml:space="preserve"> for the traﬃc pattern. For example, the following formula:</w:t>
      </w:r>
    </w:p>
    <w:p w:rsidR="008202E7" w:rsidRPr="00445898" w:rsidRDefault="008202E7" w:rsidP="008202E7">
      <w:pPr>
        <w:pStyle w:val="firstparagraph"/>
        <w:ind w:firstLine="720"/>
        <w:rPr>
          <w:i/>
        </w:rPr>
      </w:pPr>
      <w:r w:rsidRPr="00445898">
        <w:rPr>
          <w:i/>
        </w:rPr>
        <w:t>thp = (double)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 xml:space="preserve"> / (Time</w:t>
      </w:r>
      <w:r w:rsidR="001B0805" w:rsidRPr="00445898">
        <w:rPr>
          <w:i/>
        </w:rPr>
        <w:t xml:space="preserve"> –</w:t>
      </w:r>
      <w:r w:rsidRPr="00445898">
        <w:rPr>
          <w:i/>
        </w:rPr>
        <w:t xml:space="preserve"> tp-&gt;SMTime);</w:t>
      </w:r>
    </w:p>
    <w:p w:rsidR="008202E7" w:rsidRPr="00445898" w:rsidRDefault="008202E7" w:rsidP="008202E7">
      <w:pPr>
        <w:pStyle w:val="firstparagraph"/>
      </w:pPr>
      <w:r w:rsidRPr="00445898">
        <w:t>gives the observed throughput</w:t>
      </w:r>
      <w:r w:rsidRPr="00445898">
        <w:rPr>
          <w:rStyle w:val="FootnoteReference"/>
        </w:rPr>
        <w:footnoteReference w:id="95"/>
      </w:r>
      <w:r w:rsidRPr="00445898">
        <w:t xml:space="preserve"> (in bits per </w:t>
      </w:r>
      <w:r w:rsidRPr="00445898">
        <w:rPr>
          <w:i/>
        </w:rPr>
        <w:t>ITU</w:t>
      </w:r>
      <w:r w:rsidRPr="00445898">
        <w:t xml:space="preserve">) for the traﬃc pattern </w:t>
      </w:r>
      <w:r w:rsidRPr="00445898">
        <w:rPr>
          <w:i/>
        </w:rPr>
        <w:t>tp</w:t>
      </w:r>
      <w:r w:rsidRPr="00445898">
        <w:t xml:space="preserve"> measured from the last time the performance statistics for </w:t>
      </w:r>
      <w:r w:rsidRPr="00445898">
        <w:rPr>
          <w:i/>
        </w:rPr>
        <w:t>tp</w:t>
      </w:r>
      <w:r w:rsidRPr="00445898">
        <w:t xml:space="preserve"> were reset. This method of </w:t>
      </w:r>
      <w:r w:rsidRPr="00445898">
        <w:rPr>
          <w:i/>
        </w:rPr>
        <w:t>Traffic</w:t>
      </w:r>
      <w:r w:rsidRPr="00445898">
        <w:t>:</w:t>
      </w:r>
    </w:p>
    <w:p w:rsidR="008202E7" w:rsidRPr="00FE17BF" w:rsidRDefault="008202E7" w:rsidP="008202E7">
      <w:pPr>
        <w:pStyle w:val="firstparagraph"/>
        <w:ind w:firstLine="720"/>
        <w:rPr>
          <w:i/>
        </w:rPr>
      </w:pPr>
      <w:r w:rsidRPr="00FE17BF">
        <w:rPr>
          <w:i/>
        </w:rPr>
        <w:t>double throughput</w:t>
      </w:r>
      <w:r w:rsidR="00A770E7">
        <w:rPr>
          <w:i/>
        </w:rPr>
        <w:fldChar w:fldCharType="begin"/>
      </w:r>
      <w:r w:rsidR="00A770E7">
        <w:instrText xml:space="preserve"> XE "</w:instrText>
      </w:r>
      <w:r w:rsidR="00A770E7" w:rsidRPr="00786961">
        <w:rPr>
          <w:i/>
        </w:rPr>
        <w:instrText>throughput:</w:instrText>
      </w:r>
      <w:r w:rsidR="00A770E7" w:rsidRPr="00A770E7">
        <w:rPr>
          <w:i/>
        </w:rPr>
        <w:instrText>Traffic</w:instrText>
      </w:r>
      <w:r w:rsidR="00A770E7" w:rsidRPr="00786961">
        <w:instrText xml:space="preserve"> method</w:instrText>
      </w:r>
      <w:r w:rsidR="00A770E7">
        <w:instrText xml:space="preserve">" </w:instrText>
      </w:r>
      <w:r w:rsidR="00A770E7">
        <w:rPr>
          <w:i/>
        </w:rPr>
        <w:fldChar w:fldCharType="end"/>
      </w:r>
      <w:r w:rsidRPr="00FE17BF">
        <w:rPr>
          <w:i/>
        </w:rPr>
        <w:t xml:space="preserve"> ( );</w:t>
      </w:r>
    </w:p>
    <w:p w:rsidR="008202E7" w:rsidRPr="00445898" w:rsidRDefault="008202E7" w:rsidP="008202E7">
      <w:pPr>
        <w:pStyle w:val="firstparagraph"/>
      </w:pPr>
      <w:r w:rsidRPr="00445898">
        <w:t>returns the same value normalized</w:t>
      </w:r>
      <w:r w:rsidR="00BB7297">
        <w:fldChar w:fldCharType="begin"/>
      </w:r>
      <w:r w:rsidR="00BB7297">
        <w:instrText xml:space="preserve"> XE "</w:instrText>
      </w:r>
      <w:r w:rsidR="00BB7297" w:rsidRPr="005E0C45">
        <w:rPr>
          <w:lang w:val="pl-PL"/>
        </w:rPr>
        <w:instrText>throughput</w:instrText>
      </w:r>
      <w:r w:rsidR="00BB7297" w:rsidRPr="005E0C45">
        <w:instrText>:</w:instrText>
      </w:r>
      <w:r w:rsidR="00BB7297" w:rsidRPr="005E0C45">
        <w:rPr>
          <w:lang w:val="pl-PL"/>
        </w:rPr>
        <w:instrText>normalized</w:instrText>
      </w:r>
      <w:r w:rsidR="00BB7297">
        <w:instrText xml:space="preserve">" </w:instrText>
      </w:r>
      <w:r w:rsidR="00BB7297">
        <w:fldChar w:fldCharType="end"/>
      </w:r>
      <w:r w:rsidR="00BB7297">
        <w:fldChar w:fldCharType="begin"/>
      </w:r>
      <w:r w:rsidR="00BB7297">
        <w:instrText xml:space="preserve"> XE "</w:instrText>
      </w:r>
      <w:r w:rsidR="00BB7297" w:rsidRPr="001E672A">
        <w:instrText>normalized throughput</w:instrText>
      </w:r>
      <w:r w:rsidR="00BB7297">
        <w:instrText>" \t "</w:instrText>
      </w:r>
      <w:r w:rsidR="00BB7297" w:rsidRPr="003137D6">
        <w:rPr>
          <w:rFonts w:asciiTheme="minorHAnsi" w:hAnsiTheme="minorHAnsi" w:cs="Mangal"/>
          <w:i/>
        </w:rPr>
        <w:instrText>See</w:instrText>
      </w:r>
      <w:r w:rsidR="00BB7297" w:rsidRPr="003137D6">
        <w:rPr>
          <w:rFonts w:asciiTheme="minorHAnsi" w:hAnsiTheme="minorHAnsi" w:cs="Mangal"/>
        </w:rPr>
        <w:instrText xml:space="preserve"> throughput, normalized</w:instrText>
      </w:r>
      <w:r w:rsidR="00BB7297">
        <w:instrText xml:space="preserve">" </w:instrText>
      </w:r>
      <w:r w:rsidR="00BB7297">
        <w:fldChar w:fldCharType="end"/>
      </w:r>
      <w:r w:rsidRPr="00445898">
        <w:t xml:space="preserve"> to the </w:t>
      </w:r>
      <w:r w:rsidRPr="00445898">
        <w:rPr>
          <w:i/>
        </w:rPr>
        <w:t>ETU</w:t>
      </w:r>
      <w:r w:rsidRPr="00445898">
        <w:t xml:space="preserve">, i.e., multiplied by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(the number of </w:t>
      </w:r>
      <w:r w:rsidRPr="00445898">
        <w:rPr>
          <w:i/>
        </w:rPr>
        <w:t>ITUs</w:t>
      </w:r>
      <w:r w:rsidRPr="00445898">
        <w:t xml:space="preserve"> in one </w:t>
      </w:r>
      <w:r w:rsidRPr="00445898">
        <w:rPr>
          <w:i/>
        </w:rPr>
        <w:t>ETU</w:t>
      </w:r>
      <w:r w:rsidRPr="00445898">
        <w:t>, Section </w:t>
      </w:r>
      <w:r w:rsidRPr="00445898">
        <w:fldChar w:fldCharType="begin"/>
      </w:r>
      <w:r w:rsidRPr="00445898">
        <w:instrText xml:space="preserve"> REF _Ref504242233 \r \h </w:instrText>
      </w:r>
      <w:r w:rsidRPr="00445898">
        <w:fldChar w:fldCharType="separate"/>
      </w:r>
      <w:r w:rsidR="00DE4310">
        <w:t>3.1.2</w:t>
      </w:r>
      <w:r w:rsidRPr="00445898">
        <w:fldChar w:fldCharType="end"/>
      </w:r>
      <w:r w:rsidRPr="00445898">
        <w:t xml:space="preserve">). A similar method of the </w:t>
      </w:r>
      <w:r w:rsidRPr="00445898">
        <w:rPr>
          <w:i/>
        </w:rPr>
        <w:t>Client</w:t>
      </w:r>
      <w:r w:rsidR="00A770E7">
        <w:rPr>
          <w:i/>
        </w:rPr>
        <w:fldChar w:fldCharType="begin"/>
      </w:r>
      <w:r w:rsidR="00A770E7">
        <w:instrText xml:space="preserve"> XE "</w:instrText>
      </w:r>
      <w:r w:rsidR="00A770E7" w:rsidRPr="00786961">
        <w:rPr>
          <w:i/>
        </w:rPr>
        <w:instrText>throughput:</w:instrText>
      </w:r>
      <w:r w:rsidR="00A770E7">
        <w:rPr>
          <w:i/>
        </w:rPr>
        <w:instrText>Client</w:instrText>
      </w:r>
      <w:r w:rsidR="00A770E7" w:rsidRPr="00786961">
        <w:instrText xml:space="preserve"> method</w:instrText>
      </w:r>
      <w:r w:rsidR="00A770E7">
        <w:instrText xml:space="preserve">" </w:instrText>
      </w:r>
      <w:r w:rsidR="00A770E7">
        <w:rPr>
          <w:i/>
        </w:rPr>
        <w:fldChar w:fldCharType="end"/>
      </w:r>
      <w:r w:rsidRPr="00445898">
        <w:t xml:space="preserve"> returns the global throughput over all traﬃc patterns expressed in bits per </w:t>
      </w:r>
      <w:r w:rsidRPr="00445898">
        <w:rPr>
          <w:i/>
        </w:rPr>
        <w:t>ETU</w:t>
      </w:r>
      <w:r w:rsidRPr="00445898">
        <w:t>. It doesn’t crash when the measurement time is zero (which breaks the division) returning zero in such a case.</w:t>
      </w:r>
    </w:p>
    <w:p w:rsidR="008202E7" w:rsidRPr="00445898" w:rsidRDefault="008202E7" w:rsidP="008202E7">
      <w:pPr>
        <w:pStyle w:val="firstparagraph"/>
      </w:pPr>
      <w:r w:rsidRPr="00445898">
        <w:lastRenderedPageBreak/>
        <w:t xml:space="preserve">It is possible to reset the standard performance statistics globally for the entire </w:t>
      </w:r>
      <w:r w:rsidRPr="00445898">
        <w:rPr>
          <w:i/>
        </w:rPr>
        <w:t>Client</w:t>
      </w:r>
      <w:r w:rsidRPr="00445898">
        <w:t xml:space="preserve">, by executing the </w:t>
      </w:r>
      <w:r w:rsidRPr="00445898">
        <w:rPr>
          <w:i/>
        </w:rPr>
        <w:t>resetSPF</w:t>
      </w:r>
      <w:r w:rsidR="00C5624A">
        <w:rPr>
          <w:i/>
        </w:rPr>
        <w:fldChar w:fldCharType="begin"/>
      </w:r>
      <w:r w:rsidR="00C5624A">
        <w:instrText xml:space="preserve"> XE "</w:instrText>
      </w:r>
      <w:r w:rsidR="00C5624A" w:rsidRPr="00C07B54">
        <w:rPr>
          <w:i/>
        </w:rPr>
        <w:instrText>resetSPF:</w:instrText>
      </w:r>
      <w:r w:rsidR="00C5624A">
        <w:rPr>
          <w:i/>
        </w:rPr>
        <w:instrText>Client</w:instrText>
      </w:r>
      <w:r w:rsidR="00C5624A" w:rsidRPr="00C07B54">
        <w:instrText xml:space="preserve"> method</w:instrText>
      </w:r>
      <w:r w:rsidR="00C5624A">
        <w:instrText xml:space="preserve">" </w:instrText>
      </w:r>
      <w:r w:rsidR="00C5624A">
        <w:rPr>
          <w:i/>
        </w:rPr>
        <w:fldChar w:fldCharType="end"/>
      </w:r>
      <w:r w:rsidRPr="00445898">
        <w:t xml:space="preserve"> method of the </w:t>
      </w:r>
      <w:r w:rsidRPr="00445898">
        <w:rPr>
          <w:i/>
        </w:rPr>
        <w:t>Client</w:t>
      </w:r>
      <w:r w:rsidRPr="00445898">
        <w:t xml:space="preserve">. This version of the method calls </w:t>
      </w:r>
      <w:r w:rsidRPr="00445898">
        <w:rPr>
          <w:i/>
        </w:rPr>
        <w:t>resetSPF</w:t>
      </w:r>
      <w:r w:rsidRPr="00445898">
        <w:t xml:space="preserve"> for every traﬃc pattern and also resets the global counters of the </w:t>
      </w:r>
      <w:r w:rsidRPr="00445898">
        <w:rPr>
          <w:i/>
        </w:rPr>
        <w:t>Client</w:t>
      </w:r>
      <w:r w:rsidRPr="00445898">
        <w:t xml:space="preserve"> keeping track of the number of items (messages, packets, bits) that have been generated, queued, transmitted, and received so far. These counters are reset in a similar way as the local, user-accessible counters of individual traﬃc patterns.</w:t>
      </w:r>
    </w:p>
    <w:p w:rsidR="008202E7" w:rsidRPr="00445898" w:rsidRDefault="008202E7" w:rsidP="008202E7">
      <w:pPr>
        <w:pStyle w:val="firstparagraph"/>
      </w:pPr>
      <w:r w:rsidRPr="00445898">
        <w:t xml:space="preserve">The global eﬀective throughput calculated by the </w:t>
      </w:r>
      <w:r w:rsidRPr="00445898">
        <w:rPr>
          <w:i/>
        </w:rPr>
        <w:t>Client</w:t>
      </w:r>
      <w:r w:rsidRPr="00445898">
        <w:t xml:space="preserve"> (Sections </w:t>
      </w:r>
      <w:r w:rsidR="00AE6998" w:rsidRPr="00445898">
        <w:fldChar w:fldCharType="begin"/>
      </w:r>
      <w:r w:rsidR="00AE6998" w:rsidRPr="00445898">
        <w:instrText xml:space="preserve"> REF _Ref510690090 \r \h </w:instrText>
      </w:r>
      <w:r w:rsidR="00AE6998" w:rsidRPr="00445898">
        <w:fldChar w:fldCharType="separate"/>
      </w:r>
      <w:r w:rsidR="00DE4310">
        <w:t>10.2.2</w:t>
      </w:r>
      <w:r w:rsidR="00AE6998" w:rsidRPr="00445898">
        <w:fldChar w:fldCharType="end"/>
      </w:r>
      <w:r w:rsidR="00AE6998" w:rsidRPr="00445898">
        <w:t xml:space="preserve"> </w:t>
      </w:r>
      <w:r w:rsidRPr="00445898">
        <w:t xml:space="preserve">and </w:t>
      </w:r>
      <w:r w:rsidR="00AE6998" w:rsidRPr="00445898">
        <w:fldChar w:fldCharType="begin"/>
      </w:r>
      <w:r w:rsidR="00AE6998" w:rsidRPr="00445898">
        <w:instrText xml:space="preserve"> REF _Ref511769343 \r \h </w:instrText>
      </w:r>
      <w:r w:rsidR="00AE6998" w:rsidRPr="00445898">
        <w:fldChar w:fldCharType="separate"/>
      </w:r>
      <w:r w:rsidR="00DE4310">
        <w:t>12.5.4</w:t>
      </w:r>
      <w:r w:rsidR="00AE6998" w:rsidRPr="00445898">
        <w:fldChar w:fldCharType="end"/>
      </w:r>
      <w:r w:rsidRPr="00445898">
        <w:t xml:space="preserve">) is produced by relating the total number of received bits (counted globally for all traffic patterns combined) to the time during which these bits have been received. This time is calculated by subtracting from </w:t>
      </w:r>
      <w:r w:rsidRPr="00445898">
        <w:rPr>
          <w:i/>
        </w:rPr>
        <w:t>Time</w:t>
      </w:r>
      <w:r w:rsidRPr="00445898">
        <w:t xml:space="preserve"> the contents of an internal variable (of type </w:t>
      </w:r>
      <w:r w:rsidRPr="00445898">
        <w:rPr>
          <w:i/>
        </w:rPr>
        <w:t>TIME</w:t>
      </w:r>
      <w:r w:rsidRPr="00445898">
        <w:t xml:space="preserve">) that gives the time of the last </w:t>
      </w:r>
      <w:r w:rsidRPr="00445898">
        <w:rPr>
          <w:i/>
        </w:rPr>
        <w:t>resetSPF</w:t>
      </w:r>
      <w:r w:rsidRPr="00445898">
        <w:t xml:space="preserve"> operation performed globally for the </w:t>
      </w:r>
      <w:r w:rsidRPr="00445898">
        <w:rPr>
          <w:i/>
        </w:rPr>
        <w:t>Client</w:t>
      </w:r>
      <w:r w:rsidRPr="00445898">
        <w:t>.</w:t>
      </w:r>
    </w:p>
    <w:p w:rsidR="008202E7" w:rsidRPr="00445898" w:rsidRDefault="008202E7" w:rsidP="008202E7">
      <w:pPr>
        <w:pStyle w:val="firstparagraph"/>
      </w:pPr>
      <w:r w:rsidRPr="00445898">
        <w:t>If the simulation termination condition is based on the total number of messages received (Section </w:t>
      </w:r>
      <w:r w:rsidR="00AE6998" w:rsidRPr="00445898">
        <w:fldChar w:fldCharType="begin"/>
      </w:r>
      <w:r w:rsidR="00AE6998" w:rsidRPr="00445898">
        <w:instrText xml:space="preserve"> REF _Ref511769538 \r \h </w:instrText>
      </w:r>
      <w:r w:rsidR="00AE6998" w:rsidRPr="00445898">
        <w:fldChar w:fldCharType="separate"/>
      </w:r>
      <w:r w:rsidR="00DE4310">
        <w:t>10.5.1</w:t>
      </w:r>
      <w:r w:rsidR="00AE6998" w:rsidRPr="00445898">
        <w:fldChar w:fldCharType="end"/>
      </w:r>
      <w:r w:rsidRPr="00445898">
        <w:t xml:space="preserve">), that condition will be aﬀected by the </w:t>
      </w:r>
      <w:r w:rsidRPr="00445898">
        <w:rPr>
          <w:i/>
        </w:rPr>
        <w:t>Client</w:t>
      </w:r>
      <w:r w:rsidRPr="00445898">
        <w:t xml:space="preserve"> variant of </w:t>
      </w:r>
      <w:r w:rsidRPr="00445898">
        <w:rPr>
          <w:i/>
        </w:rPr>
        <w:t>resetSPF</w:t>
      </w:r>
      <w:r w:rsidRPr="00445898">
        <w:t xml:space="preserve">. Namely, </w:t>
      </w:r>
      <w:r w:rsidRPr="00445898">
        <w:rPr>
          <w:i/>
        </w:rPr>
        <w:t>resetSPF</w:t>
      </w:r>
      <w:r w:rsidRPr="00445898">
        <w:t xml:space="preserve"> zeroes the global counter of received messages, so that it will be accumulating t</w:t>
      </w:r>
      <w:r w:rsidR="00FE17BF">
        <w:t>owards the limit from scratch. Thus</w:t>
      </w:r>
      <w:r w:rsidRPr="00445898">
        <w:t xml:space="preserve">, if </w:t>
      </w:r>
      <w:r w:rsidRPr="00445898">
        <w:rPr>
          <w:i/>
        </w:rPr>
        <w:t>Client’s</w:t>
      </w:r>
      <w:r w:rsidRPr="00445898">
        <w:t xml:space="preserve"> </w:t>
      </w:r>
      <w:r w:rsidRPr="00445898">
        <w:rPr>
          <w:i/>
        </w:rPr>
        <w:t>resetSPF</w:t>
      </w:r>
      <w:r w:rsidRPr="00445898">
        <w:t xml:space="preserve"> is executed many times, e.g., in a loop, the termination condition may never be met, even though the actual number of messages received during the simulation run may be huge. The semantics of the </w:t>
      </w:r>
      <w:r w:rsidRPr="00445898">
        <w:rPr>
          <w:i/>
        </w:rPr>
        <w:t>–c</w:t>
      </w:r>
      <w:r w:rsidR="00AE6998" w:rsidRPr="00445898">
        <w:t xml:space="preserve"> program </w:t>
      </w:r>
      <w:r w:rsidRPr="00445898">
        <w:t>call option (Sections </w:t>
      </w:r>
      <w:r w:rsidR="00AE6998" w:rsidRPr="00445898">
        <w:fldChar w:fldCharType="begin"/>
      </w:r>
      <w:r w:rsidR="00AE6998" w:rsidRPr="00445898">
        <w:instrText xml:space="preserve"> REF _Ref511769538 \r \h </w:instrText>
      </w:r>
      <w:r w:rsidR="00AE6998" w:rsidRPr="00445898">
        <w:fldChar w:fldCharType="separate"/>
      </w:r>
      <w:r w:rsidR="00DE4310">
        <w:t>10.5.1</w:t>
      </w:r>
      <w:r w:rsidR="00AE6998" w:rsidRPr="00445898">
        <w:fldChar w:fldCharType="end"/>
      </w:r>
      <w:r w:rsidRPr="00445898">
        <w:t xml:space="preserve"> and </w:t>
      </w:r>
      <w:r w:rsidR="00AE6998" w:rsidRPr="00445898">
        <w:fldChar w:fldCharType="begin"/>
      </w:r>
      <w:r w:rsidR="00AE6998" w:rsidRPr="00445898">
        <w:instrText xml:space="preserve"> REF _Ref511764631 \r \h </w:instrText>
      </w:r>
      <w:r w:rsidR="00AE6998" w:rsidRPr="00445898">
        <w:fldChar w:fldCharType="separate"/>
      </w:r>
      <w:r w:rsidR="00DE4310">
        <w:t>B.6</w:t>
      </w:r>
      <w:r w:rsidR="00AE6998" w:rsidRPr="00445898">
        <w:fldChar w:fldCharType="end"/>
      </w:r>
      <w:r w:rsidRPr="00445898">
        <w:t xml:space="preserve">) are also aﬀected by the global variant of </w:t>
      </w:r>
      <w:r w:rsidRPr="00445898">
        <w:rPr>
          <w:i/>
        </w:rPr>
        <w:t>resetSPF</w:t>
      </w:r>
      <w:r w:rsidRPr="00445898">
        <w:t>. Namely, the total number of generated messages is reduced by the number of messages that had been received when the method was invoked.</w:t>
      </w:r>
    </w:p>
    <w:p w:rsidR="008202E7" w:rsidRPr="00445898" w:rsidRDefault="008202E7" w:rsidP="008202E7">
      <w:pPr>
        <w:pStyle w:val="firstparagraph"/>
      </w:pPr>
      <w:r w:rsidRPr="00445898">
        <w:t xml:space="preserve">Note that the global counters of the </w:t>
      </w:r>
      <w:r w:rsidRPr="00445898">
        <w:rPr>
          <w:i/>
        </w:rPr>
        <w:t>Client</w:t>
      </w:r>
      <w:r w:rsidRPr="00445898">
        <w:t xml:space="preserve"> are not aﬀected by the </w:t>
      </w:r>
      <w:r w:rsidRPr="00445898">
        <w:rPr>
          <w:i/>
        </w:rPr>
        <w:t>Traffic</w:t>
      </w:r>
      <w:r w:rsidRPr="00445898">
        <w:t xml:space="preserve"> variant of </w:t>
      </w:r>
      <w:r w:rsidRPr="00445898">
        <w:rPr>
          <w:i/>
        </w:rPr>
        <w:t>resetSPF</w:t>
      </w:r>
      <w:r w:rsidRPr="00445898">
        <w:t>.</w:t>
      </w:r>
    </w:p>
    <w:p w:rsidR="000B1A31" w:rsidRPr="00445898" w:rsidRDefault="008202E7" w:rsidP="008202E7">
      <w:pPr>
        <w:pStyle w:val="firstparagraph"/>
      </w:pPr>
      <w:r w:rsidRPr="00445898">
        <w:t xml:space="preserve">Every </w:t>
      </w:r>
      <w:r w:rsidRPr="00445898">
        <w:rPr>
          <w:i/>
        </w:rPr>
        <w:t>resetSPF</w:t>
      </w:r>
      <w:r w:rsidRPr="00445898">
        <w:t xml:space="preserve"> operation executed on a traﬃc pattern triggers an event that can be perceived by a user-deﬁned process. This way the user may deﬁne a customized response to the operation, e.g., resetting non-standard random variables and/or private counters. The event, labeled </w:t>
      </w:r>
      <w:r w:rsidRPr="00445898">
        <w:rPr>
          <w:i/>
        </w:rPr>
        <w:t>RESET</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Pr="00445898">
        <w:t>, occurs on the traﬃc pattern, also if the traﬃc pattern was created with</w:t>
      </w:r>
      <w:r w:rsidRPr="00445898">
        <w:rPr>
          <w:i/>
        </w:rPr>
        <w:t xml:space="preserve"> 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A global </w:t>
      </w:r>
      <w:r w:rsidRPr="00445898">
        <w:rPr>
          <w:i/>
        </w:rPr>
        <w:t>resetSPF</w:t>
      </w:r>
      <w:r w:rsidRPr="00445898">
        <w:t xml:space="preserve"> operation performed on the </w:t>
      </w:r>
      <w:r w:rsidRPr="00445898">
        <w:rPr>
          <w:i/>
        </w:rPr>
        <w:t>Client</w:t>
      </w:r>
      <w:r w:rsidRPr="00445898">
        <w:t xml:space="preserve"> forces the </w:t>
      </w:r>
      <w:r w:rsidRPr="00445898">
        <w:rPr>
          <w:i/>
        </w:rPr>
        <w:t>RESET</w:t>
      </w:r>
      <w:r w:rsidRPr="00445898">
        <w:t xml:space="preserve"> event for all traﬃc patterns, in addition to triggering it on the </w:t>
      </w:r>
      <w:r w:rsidRPr="00445898">
        <w:rPr>
          <w:i/>
        </w:rPr>
        <w:t>Client</w:t>
      </w:r>
      <w:r w:rsidRPr="00445898">
        <w:t xml:space="preserve"> object.</w:t>
      </w:r>
    </w:p>
    <w:p w:rsidR="00C548B8" w:rsidRPr="00445898" w:rsidRDefault="00C548B8" w:rsidP="00552A98">
      <w:pPr>
        <w:pStyle w:val="Heading2"/>
        <w:numPr>
          <w:ilvl w:val="1"/>
          <w:numId w:val="5"/>
        </w:numPr>
        <w:rPr>
          <w:lang w:val="en-US"/>
        </w:rPr>
      </w:pPr>
      <w:bookmarkStart w:id="610" w:name="_Ref510691935"/>
      <w:bookmarkStart w:id="611" w:name="_Toc515615729"/>
      <w:bookmarkEnd w:id="600"/>
      <w:r w:rsidRPr="00445898">
        <w:rPr>
          <w:i/>
          <w:lang w:val="en-US"/>
        </w:rPr>
        <w:t>Link</w:t>
      </w:r>
      <w:r w:rsidR="00F75ACF">
        <w:rPr>
          <w:i/>
          <w:lang w:val="en-US"/>
        </w:rPr>
        <w:fldChar w:fldCharType="begin"/>
      </w:r>
      <w:r w:rsidR="00F75ACF">
        <w:instrText xml:space="preserve"> XE "</w:instrText>
      </w:r>
      <w:r w:rsidR="00F75ACF" w:rsidRPr="00713044">
        <w:rPr>
          <w:i/>
          <w:lang w:val="en-US"/>
        </w:rPr>
        <w:instrText>Link:</w:instrText>
      </w:r>
      <w:r w:rsidR="00F75ACF" w:rsidRPr="00713044">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Link</w:instrText>
      </w:r>
      <w:r w:rsidR="00F75ACF">
        <w:instrText xml:space="preserve">" </w:instrText>
      </w:r>
      <w:r w:rsidR="00F75ACF">
        <w:rPr>
          <w:i/>
          <w:lang w:val="en-US"/>
        </w:rPr>
        <w:fldChar w:fldCharType="end"/>
      </w:r>
      <w:r w:rsidRPr="00445898">
        <w:rPr>
          <w:lang w:val="en-US"/>
        </w:rPr>
        <w:t xml:space="preserve"> performance measures</w:t>
      </w:r>
      <w:bookmarkEnd w:id="610"/>
      <w:bookmarkEnd w:id="611"/>
    </w:p>
    <w:p w:rsidR="00C548B8" w:rsidRPr="00445898" w:rsidRDefault="00C548B8" w:rsidP="00C548B8">
      <w:pPr>
        <w:pStyle w:val="firstparagraph"/>
      </w:pPr>
      <w:bookmarkStart w:id="612" w:name="link_perf"/>
      <w:r w:rsidRPr="00445898">
        <w:t>Similar to traﬃc patterns, certain standard performance</w:t>
      </w:r>
      <w:r w:rsidR="008506BB">
        <w:fldChar w:fldCharType="begin"/>
      </w:r>
      <w:r w:rsidR="008506BB">
        <w:instrText xml:space="preserve"> XE "</w:instrText>
      </w:r>
      <w:r w:rsidR="008506BB" w:rsidRPr="0094491B">
        <w:instrText>performance:</w:instrText>
      </w:r>
      <w:r w:rsidR="008506BB" w:rsidRPr="0094491B">
        <w:rPr>
          <w:lang w:val="pl-PL"/>
        </w:rPr>
        <w:instrText xml:space="preserve">measures, </w:instrText>
      </w:r>
      <w:r w:rsidR="008506BB" w:rsidRPr="008506BB">
        <w:rPr>
          <w:i/>
          <w:lang w:val="pl-PL"/>
        </w:rPr>
        <w:instrText>Link</w:instrText>
      </w:r>
      <w:r w:rsidR="008506BB">
        <w:instrText xml:space="preserve">" \r "link_perf" \b </w:instrText>
      </w:r>
      <w:r w:rsidR="008506BB">
        <w:fldChar w:fldCharType="end"/>
      </w:r>
      <w:r w:rsidRPr="00445898">
        <w:t xml:space="preserve"> statistics are automatically collected for links. Unlike the </w:t>
      </w:r>
      <w:r w:rsidRPr="00445898">
        <w:rPr>
          <w:i/>
        </w:rPr>
        <w:t>Traffic</w:t>
      </w:r>
      <w:r w:rsidRPr="00445898">
        <w:t xml:space="preserve"> measures, the link statistics are not random variables, but merely counters (similar to those associated with traﬃc patterns, Section </w:t>
      </w:r>
      <w:r w:rsidRPr="00445898">
        <w:fldChar w:fldCharType="begin"/>
      </w:r>
      <w:r w:rsidRPr="00445898">
        <w:instrText xml:space="preserve"> REF _Ref510690090 \r \h </w:instrText>
      </w:r>
      <w:r w:rsidRPr="00445898">
        <w:fldChar w:fldCharType="separate"/>
      </w:r>
      <w:r w:rsidR="00DE4310">
        <w:t>10.2.2</w:t>
      </w:r>
      <w:r w:rsidRPr="00445898">
        <w:fldChar w:fldCharType="end"/>
      </w:r>
      <w:r w:rsidRPr="00445898">
        <w:t xml:space="preserve">) keeping track of how many bits, packets, and messages have passed through the link. The user may opt to switch oﬀ collecting these measures at the </w:t>
      </w:r>
      <w:r w:rsidR="00B05635" w:rsidRPr="00445898">
        <w:t>time</w:t>
      </w:r>
      <w:r w:rsidRPr="00445898">
        <w:t xml:space="preserve"> when the link is created (Section </w:t>
      </w:r>
      <w:r w:rsidRPr="00445898">
        <w:fldChar w:fldCharType="begin"/>
      </w:r>
      <w:r w:rsidRPr="00445898">
        <w:instrText xml:space="preserve"> REF _Ref504552328 \r \h </w:instrText>
      </w:r>
      <w:r w:rsidRPr="00445898">
        <w:fldChar w:fldCharType="separate"/>
      </w:r>
      <w:r w:rsidR="00DE4310">
        <w:t>4.2.2</w:t>
      </w:r>
      <w:r w:rsidRPr="00445898">
        <w:fldChar w:fldCharType="end"/>
      </w:r>
      <w:r w:rsidRPr="00445898">
        <w:t>).</w:t>
      </w:r>
    </w:p>
    <w:p w:rsidR="00C548B8" w:rsidRPr="00445898" w:rsidRDefault="00C548B8" w:rsidP="00C548B8">
      <w:pPr>
        <w:pStyle w:val="firstparagraph"/>
      </w:pPr>
      <w:r w:rsidRPr="00445898">
        <w:t xml:space="preserve">The following publicly available </w:t>
      </w:r>
      <w:r w:rsidRPr="00445898">
        <w:rPr>
          <w:i/>
        </w:rPr>
        <w:t>Link</w:t>
      </w:r>
      <w:r w:rsidRPr="00445898">
        <w:t xml:space="preserve"> attributes are related to measuring link performance:</w:t>
      </w:r>
    </w:p>
    <w:p w:rsidR="00C548B8" w:rsidRPr="00445898" w:rsidRDefault="00C548B8" w:rsidP="00C548B8">
      <w:pPr>
        <w:pStyle w:val="firstparagraph"/>
        <w:ind w:firstLine="720"/>
        <w:rPr>
          <w:i/>
        </w:rPr>
      </w:pPr>
      <w:r w:rsidRPr="00445898">
        <w:rPr>
          <w:i/>
        </w:rPr>
        <w:t>char FlgSPF</w:t>
      </w:r>
      <w:r w:rsidR="000A7A51">
        <w:rPr>
          <w:i/>
        </w:rPr>
        <w:fldChar w:fldCharType="begin"/>
      </w:r>
      <w:r w:rsidR="000A7A51">
        <w:instrText xml:space="preserve"> XE "</w:instrText>
      </w:r>
      <w:r w:rsidR="000A7A51" w:rsidRPr="00682A4D">
        <w:rPr>
          <w:i/>
        </w:rPr>
        <w:instrText>FlgSPF</w:instrText>
      </w:r>
      <w:r w:rsidR="000A7A51">
        <w:rPr>
          <w:i/>
        </w:rPr>
        <w:instrText xml:space="preserve">:Link </w:instrText>
      </w:r>
      <w:r w:rsidR="000A7A51" w:rsidRPr="000A7A51">
        <w:instrText>attribute</w:instrText>
      </w:r>
      <w:r w:rsidR="000A7A51">
        <w:instrText xml:space="preserve">" </w:instrText>
      </w:r>
      <w:r w:rsidR="000A7A51">
        <w:rPr>
          <w:i/>
        </w:rPr>
        <w:fldChar w:fldCharType="end"/>
      </w:r>
      <w:r w:rsidRPr="00445898">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link,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oﬀ.</w:t>
      </w:r>
    </w:p>
    <w:p w:rsidR="00C548B8" w:rsidRPr="00445898" w:rsidRDefault="00C548B8" w:rsidP="00C548B8">
      <w:pPr>
        <w:pStyle w:val="firstparagraph"/>
        <w:spacing w:after="0"/>
        <w:ind w:left="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rPr>
          <w:i/>
        </w:rPr>
        <w:t>,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lastRenderedPageBreak/>
        <w:t>Long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rPr>
          <w:i/>
        </w:rPr>
        <w:t>, 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rPr>
          <w:i/>
        </w:rPr>
        <w:t>;</w:t>
      </w:r>
    </w:p>
    <w:p w:rsidR="00C548B8" w:rsidRPr="00445898" w:rsidRDefault="00C548B8" w:rsidP="00C548B8">
      <w:pPr>
        <w:pStyle w:val="firstparagraph"/>
        <w:ind w:left="720"/>
        <w:rPr>
          <w:i/>
        </w:rPr>
      </w:pPr>
      <w:r w:rsidRPr="00445898">
        <w:rPr>
          <w:i/>
        </w:rPr>
        <w:t>BITCOUNT 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rPr>
          <w:i/>
        </w:rPr>
        <w:t>;</w:t>
      </w:r>
    </w:p>
    <w:p w:rsidR="00C548B8" w:rsidRPr="00445898" w:rsidRDefault="00C548B8" w:rsidP="00C548B8">
      <w:pPr>
        <w:pStyle w:val="firstparagraph"/>
      </w:pPr>
      <w:r w:rsidRPr="00445898">
        <w:t>All the above counters are initialized to zero when the link is created. Then, if the standard performance measures are eﬀective for the link, the counters are updated in the following way:</w:t>
      </w:r>
    </w:p>
    <w:p w:rsidR="00C548B8" w:rsidRPr="00445898" w:rsidRDefault="00C548B8" w:rsidP="00552A98">
      <w:pPr>
        <w:pStyle w:val="firstparagraph"/>
        <w:numPr>
          <w:ilvl w:val="0"/>
          <w:numId w:val="55"/>
        </w:numPr>
      </w:pPr>
      <w:r w:rsidRPr="00445898">
        <w:t>Whenever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is inserted into a port connected to the link, </w:t>
      </w:r>
      <w:r w:rsidRPr="00445898">
        <w:rPr>
          <w:i/>
        </w:rPr>
        <w:t>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is started on a port connected to the link,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on a port connected to the link is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DE4310">
        <w:t>7.1.2</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Whenever a packet is received</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from the link (Section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Pr="00445898">
        <w:t xml:space="preserve"> is incremented by the packet’s payload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Note that it is possible to invoke receive without the second argument (identifying the link). In such a case, the counters are not incremented.</w:t>
      </w:r>
    </w:p>
    <w:p w:rsidR="00C548B8" w:rsidRPr="00445898" w:rsidRDefault="00C548B8" w:rsidP="00552A98">
      <w:pPr>
        <w:pStyle w:val="firstparagraph"/>
        <w:numPr>
          <w:ilvl w:val="0"/>
          <w:numId w:val="55"/>
        </w:numPr>
      </w:pPr>
      <w:r w:rsidRPr="00445898">
        <w:t>Whenever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(Section </w:t>
      </w:r>
      <w:r w:rsidRPr="00445898">
        <w:fldChar w:fldCharType="begin"/>
      </w:r>
      <w:r w:rsidRPr="00445898">
        <w:instrText xml:space="preserve"> REF _Ref510691521 \r \h </w:instrText>
      </w:r>
      <w:r w:rsidRPr="00445898">
        <w:fldChar w:fldCharType="separate"/>
      </w:r>
      <w:r w:rsidR="00DE4310">
        <w:t>7.3</w:t>
      </w:r>
      <w:r w:rsidRPr="00445898">
        <w:fldChar w:fldCharType="end"/>
      </w:r>
      <w:r w:rsidRPr="00445898">
        <w:t>) is inserted into the link,</w:t>
      </w:r>
      <w:r w:rsidRPr="00445898">
        <w:rPr>
          <w:rStyle w:val="FootnoteReference"/>
        </w:rPr>
        <w:footnoteReference w:id="96"/>
      </w:r>
      <w:r w:rsidRPr="00445898">
        <w:t xml:space="preserve">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 xml:space="preserve"> is incremented by </w:t>
      </w:r>
      <m:oMath>
        <m:r>
          <w:rPr>
            <w:rFonts w:ascii="Cambria Math" w:hAnsi="Cambria Math"/>
          </w:rPr>
          <m:t>1</m:t>
        </m:r>
      </m:oMath>
      <w:r w:rsidRPr="00445898">
        <w:t xml:space="preserve"> and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Pr="00445898">
        <w:t xml:space="preserve">) is added to </w:t>
      </w:r>
      <w:r w:rsidRPr="00445898">
        <w:rPr>
          <w:i/>
        </w:rPr>
        <w:t>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t>. If the packet happens to be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is also incremented by </w:t>
      </w:r>
      <m:oMath>
        <m:r>
          <w:rPr>
            <w:rFonts w:ascii="Cambria Math" w:hAnsi="Cambria Math"/>
          </w:rPr>
          <m:t>1</m:t>
        </m:r>
      </m:oMath>
      <w:r w:rsidRPr="00445898">
        <w:t xml:space="preserve">. Note that a header-damaged packet is also (plain) damaged; thus,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can never be bigger than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w:t>
      </w:r>
    </w:p>
    <w:p w:rsidR="00C548B8" w:rsidRPr="00445898" w:rsidRDefault="00C548B8" w:rsidP="00C548B8">
      <w:pPr>
        <w:pStyle w:val="firstparagraph"/>
      </w:pPr>
      <w:r w:rsidRPr="00445898">
        <w:t xml:space="preserve">Type </w:t>
      </w:r>
      <w:r w:rsidRPr="00445898">
        <w:rPr>
          <w:i/>
        </w:rPr>
        <w:t>Link</w:t>
      </w:r>
      <w:r w:rsidRPr="00445898">
        <w:t xml:space="preserve"> declares a </w:t>
      </w:r>
      <w:r w:rsidR="00FE17BF">
        <w:t>few</w:t>
      </w:r>
      <w:r w:rsidRPr="00445898">
        <w:t xml:space="preserve"> </w:t>
      </w:r>
      <w:r w:rsidRPr="00445898">
        <w:rPr>
          <w:i/>
        </w:rPr>
        <w:t>virtual</w:t>
      </w:r>
      <w:r w:rsidRPr="00445898">
        <w:t xml:space="preserve"> methods whose prototype </w:t>
      </w:r>
      <w:r w:rsidR="00B05635" w:rsidRPr="00445898">
        <w:t>bodies</w:t>
      </w:r>
      <w:r w:rsidRPr="00445898">
        <w:t xml:space="preserve"> are empty and can be redeﬁned in a user extension of a standard link type. These methods, which can be used to collect </w:t>
      </w:r>
      <w:r w:rsidR="00FE17BF" w:rsidRPr="00445898">
        <w:t>nonstandard</w:t>
      </w:r>
      <w:r w:rsidRPr="00445898">
        <w:t xml:space="preserve"> performance statistics related to the link, are listed below.</w:t>
      </w:r>
      <w:r w:rsidR="00B45875">
        <w:t xml:space="preserve"> Their signatures are identical: no returned value and a single argument of type </w:t>
      </w:r>
      <w:r w:rsidR="00B45875" w:rsidRPr="00B45875">
        <w:rPr>
          <w:i/>
        </w:rPr>
        <w:t>Packet*</w:t>
      </w:r>
      <w:r w:rsidR="00B45875">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445898" w:rsidTr="00B45875">
        <w:tc>
          <w:tcPr>
            <w:tcW w:w="1175" w:type="dxa"/>
            <w:tcMar>
              <w:left w:w="0" w:type="dxa"/>
              <w:right w:w="0" w:type="dxa"/>
            </w:tcMar>
          </w:tcPr>
          <w:p w:rsidR="00B05635" w:rsidRPr="00445898" w:rsidRDefault="00B05635" w:rsidP="00A26D2A">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B05635" w:rsidRPr="00445898" w:rsidRDefault="00B05635" w:rsidP="00A26D2A">
            <w:pPr>
              <w:pStyle w:val="firstparagraph"/>
            </w:pPr>
            <w:r w:rsidRPr="00445898">
              <w:t xml:space="preserve">The method is called when a packet transmission on a port belonging to the link is terminated by </w:t>
            </w:r>
            <w:r w:rsidRPr="00445898">
              <w:rPr>
                <w:i/>
              </w:rPr>
              <w:t>stop</w:t>
            </w:r>
            <w:r w:rsidRPr="00445898">
              <w:t>.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161759">
              <w:instrText>packet</w:instrText>
            </w:r>
            <w:r w:rsidR="00426BC2">
              <w:instrText xml:space="preserve">" </w:instrText>
            </w:r>
            <w:r w:rsidR="00426BC2">
              <w:rPr>
                <w:i/>
              </w:rPr>
              <w:fldChar w:fldCharType="end"/>
            </w:r>
            <w:r w:rsidRPr="00445898">
              <w:t>. The argument points to the aborted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a packet is received from the link (see above).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stop</w:t>
            </w:r>
            <w:r w:rsidRPr="00445898">
              <w:t>, and the packet turns out to be the last packet of its message.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lastRenderedPageBreak/>
              <w:t>pfmMRC</w:t>
            </w:r>
            <w:r w:rsidR="00ED6B7B">
              <w:rPr>
                <w:i/>
              </w:rPr>
              <w:fldChar w:fldCharType="begin"/>
            </w:r>
            <w:r w:rsidR="00ED6B7B">
              <w:instrText xml:space="preserve"> XE "</w:instrText>
            </w:r>
            <w:r w:rsidR="00ED6B7B" w:rsidRPr="004C5A42">
              <w:rPr>
                <w:i/>
              </w:rPr>
              <w:instrText>pfmMRC:</w:instrText>
            </w:r>
            <w:r w:rsidR="00ED6B7B" w:rsidRP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the last packet of its message is received from the link.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pfmPDM</w:t>
            </w:r>
            <w:r w:rsidR="00ED6B7B">
              <w:rPr>
                <w:i/>
              </w:rPr>
              <w:fldChar w:fldCharType="begin"/>
            </w:r>
            <w:r w:rsidR="00ED6B7B">
              <w:instrText xml:space="preserve"> XE "</w:instrText>
            </w:r>
            <w:r w:rsidR="00ED6B7B" w:rsidRPr="0016139A">
              <w:rPr>
                <w:i/>
              </w:rPr>
              <w:instrText>pfmPDM</w:instrText>
            </w:r>
            <w:r w:rsidR="00ED6B7B">
              <w:instrText xml:space="preserve">" </w:instrText>
            </w:r>
            <w:r w:rsidR="00ED6B7B">
              <w:rPr>
                <w:i/>
              </w:rPr>
              <w:fldChar w:fldCharType="end"/>
            </w:r>
          </w:p>
        </w:tc>
        <w:tc>
          <w:tcPr>
            <w:tcW w:w="8093" w:type="dxa"/>
          </w:tcPr>
          <w:p w:rsidR="008A1EB1" w:rsidRPr="00445898" w:rsidRDefault="008A1EB1" w:rsidP="008A1EB1">
            <w:pPr>
              <w:pStyle w:val="firstparagraph"/>
            </w:pPr>
            <w:r w:rsidRPr="00445898">
              <w:t>The method is called when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is inserted into the link. The user can examine the packet ﬂags (Sections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 xml:space="preserve">, </w:t>
            </w:r>
            <w:r w:rsidRPr="00445898">
              <w:fldChar w:fldCharType="begin"/>
            </w:r>
            <w:r w:rsidRPr="00445898">
              <w:instrText xml:space="preserve"> REF _Ref510691772 \r \h </w:instrText>
            </w:r>
            <w:r w:rsidRPr="00445898">
              <w:fldChar w:fldCharType="separate"/>
            </w:r>
            <w:r w:rsidR="00DE4310">
              <w:t>7.3</w:t>
            </w:r>
            <w:r w:rsidRPr="00445898">
              <w:fldChar w:fldCharType="end"/>
            </w:r>
            <w:r w:rsidRPr="00445898">
              <w:t>) to determine the nature of the damage.</w:t>
            </w:r>
          </w:p>
        </w:tc>
      </w:tr>
    </w:tbl>
    <w:p w:rsidR="00C548B8" w:rsidRPr="00445898" w:rsidRDefault="00C548B8" w:rsidP="00C548B8">
      <w:pPr>
        <w:pStyle w:val="firstparagraph"/>
      </w:pPr>
      <w:r w:rsidRPr="00445898">
        <w:t xml:space="preserve">It is possible to print out or display the standard performance measures related to a link. This part is </w:t>
      </w:r>
      <w:r w:rsidR="008A1EB1" w:rsidRPr="00445898">
        <w:t>covered</w:t>
      </w:r>
      <w:r w:rsidRPr="00445898">
        <w:t xml:space="preserve"> in Section </w:t>
      </w:r>
      <w:r w:rsidR="00AE6998" w:rsidRPr="00445898">
        <w:fldChar w:fldCharType="begin"/>
      </w:r>
      <w:r w:rsidR="00AE6998" w:rsidRPr="00445898">
        <w:instrText xml:space="preserve"> REF _Ref511988518 \r \h </w:instrText>
      </w:r>
      <w:r w:rsidR="00AE6998" w:rsidRPr="00445898">
        <w:fldChar w:fldCharType="separate"/>
      </w:r>
      <w:r w:rsidR="00DE4310">
        <w:t>12.5.6</w:t>
      </w:r>
      <w:r w:rsidR="00AE6998" w:rsidRPr="00445898">
        <w:fldChar w:fldCharType="end"/>
      </w:r>
      <w:r w:rsidRPr="00445898">
        <w:t>.</w:t>
      </w:r>
    </w:p>
    <w:p w:rsidR="00C548B8" w:rsidRPr="00445898" w:rsidRDefault="00C548B8" w:rsidP="00552A98">
      <w:pPr>
        <w:pStyle w:val="Heading2"/>
        <w:numPr>
          <w:ilvl w:val="1"/>
          <w:numId w:val="5"/>
        </w:numPr>
        <w:rPr>
          <w:lang w:val="en-US"/>
        </w:rPr>
      </w:pPr>
      <w:bookmarkStart w:id="613" w:name="_Toc515615730"/>
      <w:bookmarkEnd w:id="612"/>
      <w:r w:rsidRPr="00445898">
        <w:rPr>
          <w:i/>
          <w:lang w:val="en-US"/>
        </w:rPr>
        <w:t>RFChannel</w:t>
      </w:r>
      <w:r w:rsidR="008506BB">
        <w:rPr>
          <w:i/>
          <w:lang w:val="en-US"/>
        </w:rPr>
        <w:fldChar w:fldCharType="begin"/>
      </w:r>
      <w:r w:rsidR="008506BB">
        <w:instrText xml:space="preserve"> XE "</w:instrText>
      </w:r>
      <w:r w:rsidR="008506BB" w:rsidRPr="00C91D76">
        <w:rPr>
          <w:i/>
          <w:lang w:val="en-US"/>
        </w:rPr>
        <w:instrText>RFChannel:</w:instrText>
      </w:r>
      <w:r w:rsidR="008506BB" w:rsidRPr="00C91D76">
        <w:rPr>
          <w:lang w:val="pl-PL"/>
        </w:rPr>
        <w:instrText>performance</w:instrText>
      </w:r>
      <w:r w:rsidR="008506BB">
        <w:instrText>" \t "</w:instrText>
      </w:r>
      <w:r w:rsidR="008506BB" w:rsidRPr="0038394B">
        <w:rPr>
          <w:rFonts w:asciiTheme="minorHAnsi" w:hAnsiTheme="minorHAnsi" w:cs="Mangal"/>
          <w:i/>
        </w:rPr>
        <w:instrText>See</w:instrText>
      </w:r>
      <w:r w:rsidR="008506BB" w:rsidRPr="0038394B">
        <w:rPr>
          <w:rFonts w:asciiTheme="minorHAnsi" w:hAnsiTheme="minorHAnsi" w:cs="Mangal"/>
        </w:rPr>
        <w:instrText xml:space="preserve"> performance, measures, </w:instrText>
      </w:r>
      <w:r w:rsidR="008506BB" w:rsidRPr="008506BB">
        <w:rPr>
          <w:rFonts w:asciiTheme="minorHAnsi" w:hAnsiTheme="minorHAnsi" w:cs="Mangal"/>
          <w:i/>
        </w:rPr>
        <w:instrText>RFChannel</w:instrText>
      </w:r>
      <w:r w:rsidR="008506BB">
        <w:instrText xml:space="preserve">" </w:instrText>
      </w:r>
      <w:r w:rsidR="008506BB">
        <w:rPr>
          <w:i/>
          <w:lang w:val="en-US"/>
        </w:rPr>
        <w:fldChar w:fldCharType="end"/>
      </w:r>
      <w:r w:rsidRPr="00445898">
        <w:rPr>
          <w:lang w:val="en-US"/>
        </w:rPr>
        <w:t xml:space="preserve"> performance measures</w:t>
      </w:r>
      <w:bookmarkEnd w:id="613"/>
    </w:p>
    <w:p w:rsidR="00C548B8" w:rsidRPr="00445898" w:rsidRDefault="00C548B8" w:rsidP="00C548B8">
      <w:pPr>
        <w:pStyle w:val="firstparagraph"/>
      </w:pPr>
      <w:bookmarkStart w:id="614" w:name="rfchannel_perf"/>
      <w:r w:rsidRPr="00445898">
        <w:t>The set of performance-related counters</w:t>
      </w:r>
      <w:r w:rsidR="008506BB">
        <w:fldChar w:fldCharType="begin"/>
      </w:r>
      <w:r w:rsidR="008506BB">
        <w:instrText xml:space="preserve"> XE "</w:instrText>
      </w:r>
      <w:r w:rsidR="008506BB" w:rsidRPr="00AF6BAB">
        <w:rPr>
          <w:lang w:val="pl-PL"/>
        </w:rPr>
        <w:instrText>performance</w:instrText>
      </w:r>
      <w:r w:rsidR="008506BB" w:rsidRPr="00AF6BAB">
        <w:instrText>:</w:instrText>
      </w:r>
      <w:r w:rsidR="008506BB" w:rsidRPr="00AF6BAB">
        <w:rPr>
          <w:lang w:val="pl-PL"/>
        </w:rPr>
        <w:instrText xml:space="preserve">measures, </w:instrText>
      </w:r>
      <w:r w:rsidR="008506BB" w:rsidRPr="008506BB">
        <w:rPr>
          <w:i/>
          <w:lang w:val="pl-PL"/>
        </w:rPr>
        <w:instrText>RFChannel</w:instrText>
      </w:r>
      <w:r w:rsidR="008506BB">
        <w:instrText xml:space="preserve">" \r "rfchannel_perf" \b </w:instrText>
      </w:r>
      <w:r w:rsidR="008506BB">
        <w:fldChar w:fldCharType="end"/>
      </w:r>
      <w:r w:rsidRPr="00445898">
        <w:t xml:space="preserve"> deﬁned by a radio channel closely resembles that for </w:t>
      </w:r>
      <w:r w:rsidRPr="00445898">
        <w:rPr>
          <w:i/>
        </w:rPr>
        <w:t>Link</w:t>
      </w:r>
      <w:r w:rsidRPr="00445898">
        <w:t xml:space="preserve"> (Section </w:t>
      </w:r>
      <w:r w:rsidRPr="00445898">
        <w:fldChar w:fldCharType="begin"/>
      </w:r>
      <w:r w:rsidRPr="00445898">
        <w:instrText xml:space="preserve"> REF _Ref510691935 \r \h </w:instrText>
      </w:r>
      <w:r w:rsidRPr="00445898">
        <w:fldChar w:fldCharType="separate"/>
      </w:r>
      <w:r w:rsidR="00DE4310">
        <w:t>10.3</w:t>
      </w:r>
      <w:r w:rsidRPr="00445898">
        <w:fldChar w:fldCharType="end"/>
      </w:r>
      <w:r w:rsidRPr="00445898">
        <w:t>), and can be viewed as its subset. Like for a link, those counters are updated automatically, unless the user decided to switch them oﬀ when the radio channel was created (Section </w:t>
      </w:r>
      <w:r w:rsidRPr="00445898">
        <w:fldChar w:fldCharType="begin"/>
      </w:r>
      <w:r w:rsidRPr="00445898">
        <w:instrText xml:space="preserve"> REF _Ref505287377 \r \h </w:instrText>
      </w:r>
      <w:r w:rsidRPr="00445898">
        <w:fldChar w:fldCharType="separate"/>
      </w:r>
      <w:r w:rsidR="00DE4310">
        <w:t>4.4.2</w:t>
      </w:r>
      <w:r w:rsidRPr="00445898">
        <w:fldChar w:fldCharType="end"/>
      </w:r>
      <w:r w:rsidRPr="00445898">
        <w:t>).</w:t>
      </w:r>
    </w:p>
    <w:p w:rsidR="00C548B8" w:rsidRPr="00445898" w:rsidRDefault="00C548B8" w:rsidP="00C548B8">
      <w:pPr>
        <w:pStyle w:val="firstparagraph"/>
      </w:pPr>
      <w:r w:rsidRPr="00445898">
        <w:t xml:space="preserve">The following publicly available attributes of </w:t>
      </w:r>
      <w:r w:rsidRPr="00445898">
        <w:rPr>
          <w:i/>
        </w:rPr>
        <w:t xml:space="preserve">RFChannel </w:t>
      </w:r>
      <w:r w:rsidRPr="00445898">
        <w:t>are related to measuring performance:</w:t>
      </w:r>
    </w:p>
    <w:p w:rsidR="00C548B8" w:rsidRPr="00DF3874" w:rsidRDefault="00C548B8" w:rsidP="00C548B8">
      <w:pPr>
        <w:pStyle w:val="firstparagraph"/>
        <w:ind w:firstLine="720"/>
        <w:rPr>
          <w:i/>
        </w:rPr>
      </w:pPr>
      <w:r w:rsidRPr="00DF3874">
        <w:rPr>
          <w:i/>
        </w:rPr>
        <w:t>char FlgSPF</w:t>
      </w:r>
      <w:r w:rsidR="000A7A51" w:rsidRPr="00DF3874">
        <w:rPr>
          <w:i/>
        </w:rPr>
        <w:fldChar w:fldCharType="begin"/>
      </w:r>
      <w:r w:rsidR="000A7A51" w:rsidRPr="00DF3874">
        <w:rPr>
          <w:i/>
        </w:rPr>
        <w:instrText xml:space="preserve"> XE "FlgSPF:RFChannel attribute" </w:instrText>
      </w:r>
      <w:r w:rsidR="000A7A51" w:rsidRPr="00DF3874">
        <w:rPr>
          <w:i/>
        </w:rPr>
        <w:fldChar w:fldCharType="end"/>
      </w:r>
      <w:r w:rsidRPr="00DF3874">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radio channel,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oﬀ.</w:t>
      </w:r>
    </w:p>
    <w:p w:rsidR="00C548B8" w:rsidRPr="00445898" w:rsidRDefault="00C548B8" w:rsidP="00C548B8">
      <w:pPr>
        <w:pStyle w:val="firstparagraph"/>
        <w:spacing w:after="0"/>
        <w:ind w:firstLine="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ind w:firstLine="720"/>
        <w:rPr>
          <w:i/>
        </w:rPr>
      </w:pPr>
      <w:r w:rsidRPr="00445898">
        <w:rPr>
          <w:i/>
        </w:rPr>
        <w:t>Long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pPr>
      <w:r w:rsidRPr="00445898">
        <w:t>All the above counters are initialized to zero when the radio channel is created. Then, if the standard performance measures are eﬀective for the channel, the counters are updated in the following way:</w:t>
      </w:r>
    </w:p>
    <w:p w:rsidR="00C548B8" w:rsidRPr="00445898" w:rsidRDefault="00C548B8" w:rsidP="00552A98">
      <w:pPr>
        <w:pStyle w:val="firstparagraph"/>
        <w:numPr>
          <w:ilvl w:val="0"/>
          <w:numId w:val="56"/>
        </w:numPr>
      </w:pPr>
      <w:r w:rsidRPr="00445898">
        <w:t xml:space="preserve">Whenever a packet transmission is started on a transceiver interfaced to the radio channel,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stop</w:t>
      </w:r>
      <w:r w:rsidRPr="00445898">
        <w:t xml:space="preserve"> (Section </w:t>
      </w:r>
      <w:r w:rsidRPr="00445898">
        <w:fldChar w:fldCharType="begin"/>
      </w:r>
      <w:r w:rsidRPr="00445898">
        <w:instrText xml:space="preserve"> REF _Ref508275423 \r \h </w:instrText>
      </w:r>
      <w:r w:rsidRPr="00445898">
        <w:fldChar w:fldCharType="separate"/>
      </w:r>
      <w:r w:rsidR="00DE4310">
        <w:t>8.1.8</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00A26D2A" w:rsidRPr="00445898">
        <w:t>,</w:t>
      </w:r>
      <w:r w:rsidRPr="00445898">
        <w:t xml:space="preserve">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is received from the radio channel (Section </w:t>
      </w:r>
      <w:r w:rsidRPr="00445898">
        <w:fldChar w:fldCharType="begin"/>
      </w:r>
      <w:r w:rsidRPr="00445898">
        <w:instrText xml:space="preserve"> REF _Ref508383171 \r \h </w:instrText>
      </w:r>
      <w:r w:rsidRPr="00445898">
        <w:fldChar w:fldCharType="separate"/>
      </w:r>
      <w:r w:rsidR="00DE4310">
        <w:t>8.2.3</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00A26D2A" w:rsidRPr="00445898">
        <w:t>,</w:t>
      </w:r>
      <w:r w:rsidRPr="00445898">
        <w:t xml:space="preserve"> and </w:t>
      </w:r>
      <w:r w:rsidRPr="00445898">
        <w:rPr>
          <w:i/>
        </w:rPr>
        <w:t>NRBits</w:t>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r w:rsidRPr="00445898">
        <w:rPr>
          <w:rStyle w:val="FootnoteReference"/>
        </w:rPr>
        <w:footnoteReference w:id="97"/>
      </w:r>
    </w:p>
    <w:p w:rsidR="00C548B8" w:rsidRPr="00445898" w:rsidRDefault="003957B2" w:rsidP="00C548B8">
      <w:pPr>
        <w:pStyle w:val="firstparagraph"/>
      </w:pPr>
      <w:r w:rsidRPr="00445898">
        <w:lastRenderedPageBreak/>
        <w:t xml:space="preserve">Similar to </w:t>
      </w:r>
      <w:r w:rsidR="00C548B8" w:rsidRPr="00445898">
        <w:rPr>
          <w:i/>
        </w:rPr>
        <w:t>Link</w:t>
      </w:r>
      <w:r w:rsidR="00C548B8" w:rsidRPr="00445898">
        <w:t xml:space="preserve">, type </w:t>
      </w:r>
      <w:r w:rsidR="00C548B8" w:rsidRPr="00445898">
        <w:rPr>
          <w:i/>
        </w:rPr>
        <w:t>RFChannel</w:t>
      </w:r>
      <w:r w:rsidR="00C548B8" w:rsidRPr="00445898">
        <w:t xml:space="preserve"> declares a </w:t>
      </w:r>
      <w:r w:rsidR="00FE17BF">
        <w:t>few</w:t>
      </w:r>
      <w:r w:rsidR="00C548B8" w:rsidRPr="00445898">
        <w:t xml:space="preserve"> </w:t>
      </w:r>
      <w:r w:rsidR="00C548B8" w:rsidRPr="00445898">
        <w:rPr>
          <w:i/>
        </w:rPr>
        <w:t>virtual</w:t>
      </w:r>
      <w:r w:rsidR="00C548B8" w:rsidRPr="00445898">
        <w:t xml:space="preserve"> methods </w:t>
      </w:r>
      <w:r w:rsidRPr="00445898">
        <w:t xml:space="preserve">whose prototype bodies are </w:t>
      </w:r>
      <w:r w:rsidR="00C548B8" w:rsidRPr="00445898">
        <w:t>empty and can be redeﬁned in a user extension of the class. These methods, whic</w:t>
      </w:r>
      <w:r w:rsidRPr="00445898">
        <w:t xml:space="preserve">h can </w:t>
      </w:r>
      <w:r w:rsidR="00C548B8" w:rsidRPr="00445898">
        <w:t xml:space="preserve">be used to collect </w:t>
      </w:r>
      <w:r w:rsidR="00FE17BF" w:rsidRPr="00445898">
        <w:t>nonstandard</w:t>
      </w:r>
      <w:r w:rsidR="00C548B8" w:rsidRPr="00445898">
        <w:t xml:space="preserve"> performance statistics rel</w:t>
      </w:r>
      <w:r w:rsidRPr="00445898">
        <w:t xml:space="preserve">ated to the channel, are listed </w:t>
      </w:r>
      <w:r w:rsidR="00C548B8" w:rsidRPr="00445898">
        <w:t>below.</w:t>
      </w:r>
      <w:r w:rsidR="00DF3874">
        <w:t xml:space="preserve"> Their signatures are the same: no returned value, single argument of type </w:t>
      </w:r>
      <w:r w:rsidR="00DF3874" w:rsidRPr="00DF3874">
        <w:rPr>
          <w:i/>
        </w:rPr>
        <w:t>Packet*</w:t>
      </w:r>
      <w:r w:rsidR="00DF3874">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D946B4">
              <w:instrText>packet</w:instrText>
            </w:r>
            <w:r w:rsidR="00426BC2">
              <w:instrText xml:space="preserve">" </w:instrText>
            </w:r>
            <w:r w:rsidR="00426BC2">
              <w:rPr>
                <w:i/>
              </w:rPr>
              <w:fldChar w:fldCharType="end"/>
            </w:r>
            <w:r w:rsidRPr="00445898">
              <w:t>. The argument points to the aborted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is received from the channel (see above). The argument points to the received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xml:space="preserve"> and the packet turns out to be the last packet of its message.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pfmMRC</w:t>
            </w:r>
            <w:r w:rsidR="00ED6B7B">
              <w:rPr>
                <w:i/>
              </w:rPr>
              <w:fldChar w:fldCharType="begin"/>
            </w:r>
            <w:r w:rsidR="00ED6B7B">
              <w:instrText xml:space="preserve"> XE "</w:instrText>
            </w:r>
            <w:r w:rsidR="00ED6B7B" w:rsidRPr="004C5A42">
              <w:rPr>
                <w:i/>
              </w:rPr>
              <w:instrText>pfmMRC:</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the last packet of its message is received from the channel. The argument points to the received packet.</w:t>
            </w:r>
          </w:p>
        </w:tc>
      </w:tr>
    </w:tbl>
    <w:p w:rsidR="000B1A31" w:rsidRPr="00445898" w:rsidRDefault="00C548B8" w:rsidP="00C548B8">
      <w:pPr>
        <w:pStyle w:val="firstparagraph"/>
      </w:pPr>
      <w:r w:rsidRPr="00445898">
        <w:t>It is possible to print out or display the standard performa</w:t>
      </w:r>
      <w:r w:rsidR="003957B2" w:rsidRPr="00445898">
        <w:t xml:space="preserve">nce measures related to a radio </w:t>
      </w:r>
      <w:r w:rsidRPr="00445898">
        <w:t xml:space="preserve">channel. This part is discussed in </w:t>
      </w:r>
      <w:r w:rsidR="003957B2" w:rsidRPr="00445898">
        <w:t>Section </w:t>
      </w:r>
      <w:r w:rsidR="00AE6998" w:rsidRPr="00445898">
        <w:fldChar w:fldCharType="begin"/>
      </w:r>
      <w:r w:rsidR="00AE6998" w:rsidRPr="00445898">
        <w:instrText xml:space="preserve"> REF _Ref511988539 \r \h </w:instrText>
      </w:r>
      <w:r w:rsidR="00AE6998" w:rsidRPr="00445898">
        <w:fldChar w:fldCharType="separate"/>
      </w:r>
      <w:r w:rsidR="00DE4310">
        <w:t>12.5.8</w:t>
      </w:r>
      <w:r w:rsidR="00AE6998" w:rsidRPr="00445898">
        <w:fldChar w:fldCharType="end"/>
      </w:r>
      <w:r w:rsidR="003957B2" w:rsidRPr="00445898">
        <w:t>.</w:t>
      </w:r>
    </w:p>
    <w:p w:rsidR="00DD60AA" w:rsidRPr="00445898" w:rsidRDefault="00DD60AA" w:rsidP="00552A98">
      <w:pPr>
        <w:pStyle w:val="Heading2"/>
        <w:numPr>
          <w:ilvl w:val="1"/>
          <w:numId w:val="5"/>
        </w:numPr>
        <w:rPr>
          <w:lang w:val="en-US"/>
        </w:rPr>
      </w:pPr>
      <w:bookmarkStart w:id="615" w:name="_Ref511830208"/>
      <w:bookmarkStart w:id="616" w:name="_Ref512506680"/>
      <w:bookmarkStart w:id="617" w:name="_Toc515615731"/>
      <w:bookmarkEnd w:id="614"/>
      <w:r w:rsidRPr="00445898">
        <w:rPr>
          <w:lang w:val="en-US"/>
        </w:rPr>
        <w:t>Terminating execution</w:t>
      </w:r>
      <w:bookmarkEnd w:id="615"/>
      <w:bookmarkEnd w:id="616"/>
      <w:bookmarkEnd w:id="617"/>
    </w:p>
    <w:p w:rsidR="00DD60AA" w:rsidRPr="00445898" w:rsidRDefault="00DD60AA" w:rsidP="00DD60AA">
      <w:pPr>
        <w:pStyle w:val="firstparagraph"/>
      </w:pPr>
      <w:r w:rsidRPr="00445898">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p>
    <w:p w:rsidR="00354B3C" w:rsidRPr="00445898" w:rsidRDefault="00DD60AA" w:rsidP="00DD60AA">
      <w:pPr>
        <w:pStyle w:val="firstparagraph"/>
      </w:pPr>
      <w:r w:rsidRPr="00445898">
        <w:t xml:space="preserve">The entire content of the present </w:t>
      </w:r>
      <w:r w:rsidR="008C51B1" w:rsidRPr="00445898">
        <w:t>section</w:t>
      </w:r>
      <w:r w:rsidRPr="00445898">
        <w:t xml:space="preserve"> refers to the first category </w:t>
      </w:r>
      <w:r w:rsidR="00CD7A0B" w:rsidRPr="00445898">
        <w:t xml:space="preserve">of </w:t>
      </w:r>
      <w:r w:rsidRPr="00445898">
        <w:t xml:space="preserve">models. While some </w:t>
      </w:r>
      <w:r w:rsidR="00CD7A0B" w:rsidRPr="00445898">
        <w:t xml:space="preserve">of the </w:t>
      </w:r>
      <w:r w:rsidRPr="00445898">
        <w:t>performance measure</w:t>
      </w:r>
      <w:r w:rsidR="00CD7A0B" w:rsidRPr="00445898">
        <w:t>s, and tools for their collection,</w:t>
      </w:r>
      <w:r w:rsidRPr="00445898">
        <w:t xml:space="preserve"> discussed in the </w:t>
      </w:r>
      <w:r w:rsidR="004A19A9" w:rsidRPr="00445898">
        <w:t>preceding</w:t>
      </w:r>
      <w:r w:rsidRPr="00445898">
        <w:t xml:space="preserve"> sections may make sense for control programs and visualization models, the </w:t>
      </w:r>
      <w:r w:rsidR="00635D82" w:rsidRPr="00445898">
        <w:t xml:space="preserve">main </w:t>
      </w:r>
      <w:r w:rsidRPr="00445898">
        <w:t xml:space="preserve">reasons for running such models </w:t>
      </w:r>
      <w:r w:rsidR="00635D82" w:rsidRPr="00445898">
        <w:t xml:space="preserve">is not to obtain numbers, but </w:t>
      </w:r>
      <w:r w:rsidR="004A19A9" w:rsidRPr="00445898">
        <w:t xml:space="preserve">to </w:t>
      </w:r>
      <w:r w:rsidR="00CD7A0B" w:rsidRPr="00445898">
        <w:t xml:space="preserve">carry out some action. Another difference between the two types of programs is </w:t>
      </w:r>
      <w:r w:rsidR="004A19A9" w:rsidRPr="00445898">
        <w:t>that a program of the first kind is expected to terminate after some definite amount of time, when enough performance data have been collected. Typically, such a program does not interact with the user (executing in a batch mode),</w:t>
      </w:r>
      <w:r w:rsidR="004A19A9" w:rsidRPr="00445898">
        <w:rPr>
          <w:rStyle w:val="FootnoteReference"/>
        </w:rPr>
        <w:footnoteReference w:id="98"/>
      </w:r>
      <w:r w:rsidR="004A19A9" w:rsidRPr="00445898">
        <w:t xml:space="preserve"> so it </w:t>
      </w:r>
      <w:r w:rsidR="00FE17BF">
        <w:t>must</w:t>
      </w:r>
      <w:r w:rsidR="004A19A9" w:rsidRPr="00445898">
        <w:t xml:space="preserve"> decide on its own when to stop.</w:t>
      </w:r>
      <w:r w:rsidR="00354B3C" w:rsidRPr="00445898">
        <w:t xml:space="preserve"> </w:t>
      </w:r>
      <w:r w:rsidR="000010DB" w:rsidRPr="00445898">
        <w:t>The decision as to whether a si</w:t>
      </w:r>
      <w:r w:rsidR="00FE17BF">
        <w:t>mulator has been running for a long enough</w:t>
      </w:r>
      <w:r w:rsidR="000010DB" w:rsidRPr="00445898">
        <w:t xml:space="preserve"> amount of virtual time (having processed sufficiently many events) to claim that the performance data it has collected are representative and meaningful belongs to the art of simulation</w:t>
      </w:r>
      <w:r w:rsidR="00354B3C" w:rsidRPr="00445898">
        <w:t xml:space="preserve"> </w:t>
      </w:r>
      <w:sdt>
        <w:sdtPr>
          <w:id w:val="-663541504"/>
          <w:citation/>
        </w:sdtPr>
        <w:sdtContent>
          <w:r w:rsidR="00354B3C" w:rsidRPr="00445898">
            <w:fldChar w:fldCharType="begin"/>
          </w:r>
          <w:r w:rsidR="00354B3C" w:rsidRPr="00445898">
            <w:instrText xml:space="preserve"> CITATION lak91 \l 1033 </w:instrText>
          </w:r>
          <w:r w:rsidR="00354B3C" w:rsidRPr="00445898">
            <w:fldChar w:fldCharType="separate"/>
          </w:r>
          <w:r w:rsidR="00DE4310" w:rsidRPr="00DE4310">
            <w:rPr>
              <w:noProof/>
            </w:rPr>
            <w:t>[59]</w:t>
          </w:r>
          <w:r w:rsidR="00354B3C" w:rsidRPr="00445898">
            <w:fldChar w:fldCharType="end"/>
          </w:r>
        </w:sdtContent>
      </w:sdt>
      <w:r w:rsidR="008C51B1" w:rsidRPr="00445898">
        <w:t>,</w:t>
      </w:r>
      <w:r w:rsidR="000010DB" w:rsidRPr="00445898">
        <w:t xml:space="preserve"> and depends on the characteristics of the modeled system and the answers </w:t>
      </w:r>
      <w:r w:rsidR="008C51B1" w:rsidRPr="00445898">
        <w:t>the experimenter</w:t>
      </w:r>
      <w:r w:rsidR="000010DB" w:rsidRPr="00445898">
        <w:t xml:space="preserve"> expects to obtain from the model.</w:t>
      </w:r>
      <w:r w:rsidR="00354B3C" w:rsidRPr="00445898">
        <w:t xml:space="preserve"> </w:t>
      </w:r>
    </w:p>
    <w:p w:rsidR="00DD60AA" w:rsidRPr="00445898" w:rsidRDefault="00DD60AA" w:rsidP="00DD60AA">
      <w:pPr>
        <w:pStyle w:val="firstparagraph"/>
      </w:pPr>
      <w:r w:rsidRPr="00445898">
        <w:lastRenderedPageBreak/>
        <w:t xml:space="preserve">The execution of a </w:t>
      </w:r>
      <w:r w:rsidR="00354B3C" w:rsidRPr="00445898">
        <w:t>SMURPH</w:t>
      </w:r>
      <w:r w:rsidRPr="00445898">
        <w:t xml:space="preserve"> program can be terminated e</w:t>
      </w:r>
      <w:r w:rsidR="00354B3C" w:rsidRPr="00445898">
        <w:t xml:space="preserve">xplicitly upon request from the </w:t>
      </w:r>
      <w:r w:rsidRPr="00445898">
        <w:t>program (</w:t>
      </w:r>
      <w:r w:rsidR="00354B3C" w:rsidRPr="00445898">
        <w:t>Sections </w:t>
      </w:r>
      <w:r w:rsidR="00354B3C" w:rsidRPr="00445898">
        <w:fldChar w:fldCharType="begin"/>
      </w:r>
      <w:r w:rsidR="00354B3C" w:rsidRPr="00445898">
        <w:instrText xml:space="preserve"> REF _Ref506023421 \r \h </w:instrText>
      </w:r>
      <w:r w:rsidR="00354B3C" w:rsidRPr="00445898">
        <w:fldChar w:fldCharType="separate"/>
      </w:r>
      <w:r w:rsidR="00DE4310">
        <w:t>2.1.3</w:t>
      </w:r>
      <w:r w:rsidR="00354B3C" w:rsidRPr="00445898">
        <w:fldChar w:fldCharType="end"/>
      </w:r>
      <w:r w:rsidR="00354B3C" w:rsidRPr="00445898">
        <w:t xml:space="preserve">, </w:t>
      </w:r>
      <w:r w:rsidR="00354B3C" w:rsidRPr="00445898">
        <w:fldChar w:fldCharType="begin"/>
      </w:r>
      <w:r w:rsidR="00354B3C" w:rsidRPr="00445898">
        <w:instrText xml:space="preserve"> REF _Ref506061716 \r \h </w:instrText>
      </w:r>
      <w:r w:rsidR="00354B3C" w:rsidRPr="00445898">
        <w:fldChar w:fldCharType="separate"/>
      </w:r>
      <w:r w:rsidR="00DE4310">
        <w:t>5.1.8</w:t>
      </w:r>
      <w:r w:rsidR="00354B3C" w:rsidRPr="00445898">
        <w:fldChar w:fldCharType="end"/>
      </w:r>
      <w:r w:rsidRPr="00445898">
        <w:t xml:space="preserve">). It can also hit an error condition, be </w:t>
      </w:r>
      <w:r w:rsidR="00354B3C" w:rsidRPr="00445898">
        <w:t xml:space="preserve">aborted by the user, or run out </w:t>
      </w:r>
      <w:r w:rsidRPr="00445898">
        <w:t>of events.</w:t>
      </w:r>
      <w:r w:rsidR="00354B3C" w:rsidRPr="00445898">
        <w:rPr>
          <w:rStyle w:val="FootnoteReference"/>
        </w:rPr>
        <w:footnoteReference w:id="99"/>
      </w:r>
      <w:r w:rsidR="00354B3C" w:rsidRPr="00445898">
        <w:t xml:space="preserve"> </w:t>
      </w:r>
      <w:r w:rsidRPr="00445898">
        <w:t xml:space="preserve">The program is also terminated automatically when any of </w:t>
      </w:r>
      <w:r w:rsidR="00354B3C" w:rsidRPr="00445898">
        <w:t xml:space="preserve">three simple exit conditions speciﬁed </w:t>
      </w:r>
      <w:r w:rsidRPr="00445898">
        <w:t xml:space="preserve">by the user </w:t>
      </w:r>
      <w:r w:rsidR="00354B3C" w:rsidRPr="00445898">
        <w:t xml:space="preserve">(called </w:t>
      </w:r>
      <w:r w:rsidR="00354B3C" w:rsidRPr="00445898">
        <w:rPr>
          <w:i/>
        </w:rPr>
        <w:t>limits</w:t>
      </w:r>
      <w:r w:rsidR="00354B3C" w:rsidRPr="00445898">
        <w:t xml:space="preserve">) </w:t>
      </w:r>
      <w:r w:rsidRPr="00445898">
        <w:t>has been met</w:t>
      </w:r>
      <w:r w:rsidR="00BC2144">
        <w:fldChar w:fldCharType="begin"/>
      </w:r>
      <w:r w:rsidR="00BC2144">
        <w:instrText xml:space="preserve"> XE "</w:instrText>
      </w:r>
      <w:r w:rsidR="00BC2144" w:rsidRPr="0016139A">
        <w:instrText>limit:simulation time (virtual)</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limit:simulation time (</w:instrText>
      </w:r>
      <w:r w:rsidR="00BC2144">
        <w:instrText>CPU</w:instrText>
      </w:r>
      <w:r w:rsidR="00BC2144" w:rsidRPr="0016139A">
        <w:instrText>)</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w:instrText>
      </w:r>
      <w:r w:rsidR="00BC2144">
        <w:instrText>number of messages"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Pr="00445898">
        <w:t xml:space="preserve">. </w:t>
      </w:r>
      <w:r w:rsidR="009F7E4F">
        <w:t>These limits are declared by calling t</w:t>
      </w:r>
      <w:r w:rsidRPr="00445898">
        <w:t>he following (global) funct</w:t>
      </w:r>
      <w:r w:rsidR="00354B3C" w:rsidRPr="00445898">
        <w:t>ions</w:t>
      </w:r>
      <w:r w:rsidRPr="00445898">
        <w:t>:</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\b</w:instrText>
      </w:r>
      <w:r w:rsidR="00BC2144">
        <w:fldChar w:fldCharType="end"/>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\b</w:instrText>
      </w:r>
      <w:r w:rsidR="00BC2144">
        <w:fldChar w:fldCharType="end"/>
      </w:r>
      <w:r w:rsidR="00BC2144">
        <w:fldChar w:fldCharType="begin"/>
      </w:r>
      <w:r w:rsidR="00BC2144">
        <w:instrText xml:space="preserve"> XE "</w:instrText>
      </w:r>
      <w:r w:rsidR="00BC2144" w:rsidRPr="00A7018D">
        <w:instrText>limit:</w:instrText>
      </w:r>
      <w:r w:rsidR="00BC2144">
        <w:instrText>number of messages" \b</w:instrText>
      </w:r>
      <w:r w:rsidR="00BC2144">
        <w:fldChar w:fldCharType="end"/>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TIME MaxTime, double MaxCPUTime);</w:t>
      </w:r>
    </w:p>
    <w:p w:rsidR="00DD60AA" w:rsidRPr="00445898" w:rsidRDefault="00DD60AA" w:rsidP="00354B3C">
      <w:pPr>
        <w:pStyle w:val="firstparagraph"/>
        <w:spacing w:after="0"/>
        <w:ind w:firstLine="720"/>
        <w:rPr>
          <w:i/>
        </w:rPr>
      </w:pPr>
      <w:r w:rsidRPr="00445898">
        <w:rPr>
          <w:i/>
        </w:rPr>
        <w:t>setLimit (Long MaxNM, TIME MaxTime);</w:t>
      </w:r>
    </w:p>
    <w:p w:rsidR="00DD60AA" w:rsidRPr="00445898" w:rsidRDefault="00DD60AA" w:rsidP="00354B3C">
      <w:pPr>
        <w:pStyle w:val="firstparagraph"/>
        <w:ind w:firstLine="720"/>
        <w:rPr>
          <w:i/>
        </w:rPr>
      </w:pPr>
      <w:r w:rsidRPr="00445898">
        <w:rPr>
          <w:i/>
        </w:rPr>
        <w:t>setLimit (Long MaxNM);</w:t>
      </w:r>
    </w:p>
    <w:p w:rsidR="00DD60AA" w:rsidRPr="00445898" w:rsidRDefault="00DD60AA" w:rsidP="00DD60AA">
      <w:pPr>
        <w:pStyle w:val="firstparagraph"/>
      </w:pPr>
      <w:r w:rsidRPr="00445898">
        <w:t xml:space="preserve">If </w:t>
      </w:r>
      <w:r w:rsidRPr="00445898">
        <w:rPr>
          <w:i/>
        </w:rPr>
        <w:t>setLimit</w:t>
      </w:r>
      <w:r w:rsidRPr="00445898">
        <w:t xml:space="preserve"> is </w:t>
      </w:r>
      <w:r w:rsidR="00354B3C" w:rsidRPr="00445898">
        <w:t>never</w:t>
      </w:r>
      <w:r w:rsidRPr="00445898">
        <w:t xml:space="preserve"> used, the run will continue indeﬁnitely, un</w:t>
      </w:r>
      <w:r w:rsidR="00354B3C" w:rsidRPr="00445898">
        <w:t xml:space="preserve">til it is terminated explicitly </w:t>
      </w:r>
      <w:r w:rsidRPr="00445898">
        <w:t>by the protocol program</w:t>
      </w:r>
      <w:r w:rsidR="00354B3C" w:rsidRPr="00445898">
        <w:t xml:space="preserve"> (or until the simulator runs out of events, if that is possible at all)</w:t>
      </w:r>
      <w:r w:rsidRPr="00445898">
        <w:t>. The primary purpose of the func</w:t>
      </w:r>
      <w:r w:rsidR="00354B3C" w:rsidRPr="00445898">
        <w:t xml:space="preserve">tion is to deﬁne hard (and easy) exit </w:t>
      </w:r>
      <w:r w:rsidRPr="00445898">
        <w:t>conditions for simulation experiments. Control program</w:t>
      </w:r>
      <w:r w:rsidR="00354B3C" w:rsidRPr="00445898">
        <w:t xml:space="preserve">s driving real physical systems </w:t>
      </w:r>
      <w:r w:rsidRPr="00445898">
        <w:t xml:space="preserve">usually have no exit conditions and they don’t </w:t>
      </w:r>
      <w:r w:rsidR="00354B3C" w:rsidRPr="00445898">
        <w:t>call</w:t>
      </w:r>
      <w:r w:rsidRPr="00445898">
        <w:t xml:space="preserve"> </w:t>
      </w:r>
      <w:r w:rsidRPr="00445898">
        <w:rPr>
          <w:i/>
        </w:rPr>
        <w:t>setLimit</w:t>
      </w:r>
      <w:r w:rsidRPr="00445898">
        <w:t>.</w:t>
      </w:r>
    </w:p>
    <w:p w:rsidR="00DD60AA" w:rsidRPr="00445898" w:rsidRDefault="00DD60AA" w:rsidP="00DD60AA">
      <w:pPr>
        <w:pStyle w:val="firstparagraph"/>
      </w:pPr>
      <w:r w:rsidRPr="00445898">
        <w:t xml:space="preserve">The ﬁrst two variants of </w:t>
      </w:r>
      <w:r w:rsidRPr="00445898">
        <w:rPr>
          <w:i/>
        </w:rPr>
        <w:t>setLimit</w:t>
      </w:r>
      <w:r w:rsidRPr="00445898">
        <w:t xml:space="preserve"> </w:t>
      </w:r>
      <w:r w:rsidR="00354B3C" w:rsidRPr="00445898">
        <w:t>are also available</w:t>
      </w:r>
      <w:r w:rsidRPr="00445898">
        <w:t xml:space="preserve"> with the second argument type being </w:t>
      </w:r>
      <w:r w:rsidRPr="00445898">
        <w:rPr>
          <w:i/>
        </w:rPr>
        <w:t>d</w:t>
      </w:r>
      <w:r w:rsidR="00354B3C" w:rsidRPr="00445898">
        <w:rPr>
          <w:i/>
        </w:rPr>
        <w:t>ouble</w:t>
      </w:r>
      <w:r w:rsidR="00354B3C" w:rsidRPr="00445898">
        <w:t xml:space="preserve">, </w:t>
      </w:r>
      <w:r w:rsidRPr="00445898">
        <w:t>i.e.</w:t>
      </w:r>
      <w:r w:rsidR="00354B3C" w:rsidRPr="00445898">
        <w:t>:</w:t>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double MaxTimeETU, double MaxCPUTime);</w:t>
      </w:r>
    </w:p>
    <w:p w:rsidR="00DD60AA" w:rsidRPr="00445898" w:rsidRDefault="00DD60AA" w:rsidP="00354B3C">
      <w:pPr>
        <w:pStyle w:val="firstparagraph"/>
        <w:ind w:firstLine="720"/>
        <w:rPr>
          <w:i/>
        </w:rPr>
      </w:pPr>
      <w:r w:rsidRPr="00445898">
        <w:rPr>
          <w:i/>
        </w:rPr>
        <w:t>setLimit (Long MaxNM, double MaxTimeETU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w:t>
      </w:r>
    </w:p>
    <w:p w:rsidR="00DD60AA" w:rsidRPr="00445898" w:rsidRDefault="00DD60AA" w:rsidP="00DD60AA">
      <w:pPr>
        <w:pStyle w:val="firstparagraph"/>
      </w:pPr>
      <w:r w:rsidRPr="00445898">
        <w:t>and accept</w:t>
      </w:r>
      <w:r w:rsidR="00354B3C" w:rsidRPr="00445898">
        <w:t xml:space="preserve"> the time limit speciﬁed in </w:t>
      </w:r>
      <w:r w:rsidR="00354B3C" w:rsidRPr="00445898">
        <w:rPr>
          <w:i/>
        </w:rPr>
        <w:t>ETU</w:t>
      </w:r>
      <w:r w:rsidRPr="00445898">
        <w:rPr>
          <w:i/>
        </w:rPr>
        <w:t>s</w:t>
      </w:r>
      <w:r w:rsidR="00354B3C" w:rsidRPr="00445898">
        <w:t xml:space="preserve"> rather than in </w:t>
      </w:r>
      <w:r w:rsidR="00354B3C" w:rsidRPr="00445898">
        <w:rPr>
          <w:i/>
        </w:rPr>
        <w:t>ITU</w:t>
      </w:r>
      <w:r w:rsidRPr="00445898">
        <w:rPr>
          <w:i/>
        </w:rPr>
        <w:t>s</w:t>
      </w:r>
      <w:r w:rsidRPr="00445898">
        <w:t>.</w:t>
      </w:r>
    </w:p>
    <w:p w:rsidR="00DD60AA" w:rsidRPr="00445898" w:rsidRDefault="00354B3C" w:rsidP="00DD60AA">
      <w:pPr>
        <w:pStyle w:val="firstparagraph"/>
      </w:pPr>
      <w:r w:rsidRPr="00445898">
        <w:t>T</w:t>
      </w:r>
      <w:r w:rsidR="00DD60AA" w:rsidRPr="00445898">
        <w:t>ypically</w:t>
      </w:r>
      <w:r w:rsidR="00FE17BF">
        <w:t>,</w:t>
      </w:r>
      <w:r w:rsidR="00DD60AA" w:rsidRPr="00445898">
        <w:t xml:space="preserve"> </w:t>
      </w:r>
      <w:r w:rsidR="00DD60AA" w:rsidRPr="00445898">
        <w:rPr>
          <w:i/>
        </w:rPr>
        <w:t>setLimit</w:t>
      </w:r>
      <w:r w:rsidR="00DD60AA" w:rsidRPr="00445898">
        <w:t xml:space="preserve"> is called from </w:t>
      </w:r>
      <w:r w:rsidRPr="00445898">
        <w:t xml:space="preserve">the </w:t>
      </w:r>
      <w:r w:rsidR="00DD60AA" w:rsidRPr="00445898">
        <w:rPr>
          <w:i/>
        </w:rPr>
        <w:t>Root</w:t>
      </w:r>
      <w:r w:rsidR="00DD60AA" w:rsidRPr="00445898">
        <w:t xml:space="preserve"> </w:t>
      </w:r>
      <w:r w:rsidRPr="00445898">
        <w:t xml:space="preserve">process </w:t>
      </w:r>
      <w:r w:rsidR="00DD60AA" w:rsidRPr="00445898">
        <w:t>before the simulation is started (</w:t>
      </w:r>
      <w:r w:rsidRPr="00445898">
        <w:t>Sections </w:t>
      </w:r>
      <w:r w:rsidRPr="00445898">
        <w:fldChar w:fldCharType="begin"/>
      </w:r>
      <w:r w:rsidRPr="00445898">
        <w:instrText xml:space="preserve"> REF _Ref497406486 \r \h </w:instrText>
      </w:r>
      <w:r w:rsidRPr="00445898">
        <w:fldChar w:fldCharType="separate"/>
      </w:r>
      <w:r w:rsidR="00DE4310">
        <w:t>2.1.4</w:t>
      </w:r>
      <w:r w:rsidRPr="00445898">
        <w:fldChar w:fldCharType="end"/>
      </w:r>
      <w:r w:rsidRPr="00445898">
        <w:t xml:space="preserve">, </w:t>
      </w:r>
      <w:r w:rsidRPr="00445898">
        <w:fldChar w:fldCharType="begin"/>
      </w:r>
      <w:r w:rsidRPr="00445898">
        <w:instrText xml:space="preserve"> REF _Ref499716549 \r \h </w:instrText>
      </w:r>
      <w:r w:rsidRPr="00445898">
        <w:fldChar w:fldCharType="separate"/>
      </w:r>
      <w:r w:rsidR="00DE4310">
        <w:t>2.2.5</w:t>
      </w:r>
      <w:r w:rsidRPr="00445898">
        <w:fldChar w:fldCharType="end"/>
      </w:r>
      <w:r w:rsidRPr="00445898">
        <w:t xml:space="preserve">, </w:t>
      </w:r>
      <w:r w:rsidRPr="00445898">
        <w:fldChar w:fldCharType="begin"/>
      </w:r>
      <w:r w:rsidRPr="00445898">
        <w:instrText xml:space="preserve"> REF _Ref503448878 \r \h </w:instrText>
      </w:r>
      <w:r w:rsidRPr="00445898">
        <w:fldChar w:fldCharType="separate"/>
      </w:r>
      <w:r w:rsidR="00DE4310">
        <w:t>2.4.6</w:t>
      </w:r>
      <w:r w:rsidRPr="00445898">
        <w:fldChar w:fldCharType="end"/>
      </w:r>
      <w:r w:rsidR="00DD60AA" w:rsidRPr="00445898">
        <w:t xml:space="preserve">), </w:t>
      </w:r>
      <w:r w:rsidRPr="00445898">
        <w:t xml:space="preserve">but </w:t>
      </w:r>
      <w:r w:rsidR="00DD60AA" w:rsidRPr="00445898">
        <w:t>it can be called at any moment during the protocol execution. If the parameters</w:t>
      </w:r>
      <w:r w:rsidRPr="00445898">
        <w:t xml:space="preserve"> </w:t>
      </w:r>
      <w:r w:rsidR="00DD60AA" w:rsidRPr="00445898">
        <w:t>of such a call specify limits that have been already reac</w:t>
      </w:r>
      <w:r w:rsidRPr="00445898">
        <w:t xml:space="preserve">hed or exceeded, the experiment </w:t>
      </w:r>
      <w:r w:rsidR="00DD60AA" w:rsidRPr="00445898">
        <w:t>is terminated immediately.</w:t>
      </w:r>
    </w:p>
    <w:p w:rsidR="00EF50DC" w:rsidRPr="00445898" w:rsidRDefault="00EF50DC" w:rsidP="00552A98">
      <w:pPr>
        <w:pStyle w:val="Heading3"/>
        <w:numPr>
          <w:ilvl w:val="2"/>
          <w:numId w:val="5"/>
        </w:numPr>
        <w:rPr>
          <w:lang w:val="en-US"/>
        </w:rPr>
      </w:pPr>
      <w:bookmarkStart w:id="618" w:name="_Ref511769538"/>
      <w:bookmarkStart w:id="619" w:name="_Toc515615732"/>
      <w:r w:rsidRPr="00445898">
        <w:rPr>
          <w:lang w:val="en-US"/>
        </w:rPr>
        <w:t>Maximum number of received messages</w:t>
      </w:r>
      <w:bookmarkEnd w:id="618"/>
      <w:bookmarkEnd w:id="619"/>
    </w:p>
    <w:p w:rsidR="00EF50DC" w:rsidRPr="00445898" w:rsidRDefault="00EF50DC" w:rsidP="00EF50DC">
      <w:pPr>
        <w:pStyle w:val="firstparagraph"/>
      </w:pPr>
      <w:r w:rsidRPr="00445898">
        <w:t xml:space="preserve">The ﬁrst argument of </w:t>
      </w:r>
      <w:r w:rsidRPr="00445898">
        <w:rPr>
          <w:i/>
        </w:rPr>
        <w:t>setLimit</w:t>
      </w:r>
      <w:r w:rsidRPr="00445898">
        <w:t xml:space="preserve"> speciﬁes the maximum number of messages that are to be entirely received (with </w:t>
      </w:r>
      <w:r w:rsidRPr="00445898">
        <w:rPr>
          <w:i/>
        </w:rPr>
        <w:t>receive</w:t>
      </w:r>
      <w:r w:rsidRPr="00445898">
        <w:t xml:space="preserve"> executed for their last packets, Sections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DE4310">
        <w:t>8.2.3</w:t>
      </w:r>
      <w:r w:rsidRPr="00445898">
        <w:fldChar w:fldCharType="end"/>
      </w:r>
      <w:r w:rsidR="00421151" w:rsidRPr="00445898">
        <w:t xml:space="preserve">) at their </w:t>
      </w:r>
      <w:r w:rsidRPr="00445898">
        <w:t>destinations. The simulation experiment will be terminate</w:t>
      </w:r>
      <w:r w:rsidR="00421151" w:rsidRPr="00445898">
        <w:t xml:space="preserve">d as soon as the message number </w:t>
      </w:r>
      <w:r w:rsidRPr="00445898">
        <w:t>limit is reached.</w:t>
      </w:r>
    </w:p>
    <w:p w:rsidR="00EF50DC" w:rsidRPr="00445898" w:rsidRDefault="00EF50DC" w:rsidP="00EF50DC">
      <w:pPr>
        <w:pStyle w:val="firstparagraph"/>
      </w:pPr>
      <w:r w:rsidRPr="00445898">
        <w:t>When the</w:t>
      </w:r>
      <w:r w:rsidR="00421151" w:rsidRPr="00445898">
        <w:t xml:space="preserve"> sim</w:t>
      </w:r>
      <w:r w:rsidR="00FE17BF">
        <w:t>ulation program is run with the</w:t>
      </w:r>
      <w:r w:rsidRPr="00445898">
        <w:rPr>
          <w:i/>
        </w:rPr>
        <w:t xml:space="preserve"> </w:t>
      </w:r>
      <w:r w:rsidR="00421151" w:rsidRPr="00445898">
        <w:rPr>
          <w:i/>
        </w:rPr>
        <w:t>–c</w:t>
      </w:r>
      <w:r w:rsidRPr="00445898">
        <w:t xml:space="preserve"> option (</w:t>
      </w:r>
      <w:r w:rsidR="00421151" w:rsidRPr="00445898">
        <w:t>Section </w:t>
      </w:r>
      <w:r w:rsidR="00CE6721" w:rsidRPr="00445898">
        <w:fldChar w:fldCharType="begin"/>
      </w:r>
      <w:r w:rsidR="00CE6721" w:rsidRPr="00445898">
        <w:instrText xml:space="preserve"> REF _Ref511764631 \r \h </w:instrText>
      </w:r>
      <w:r w:rsidR="00CE6721" w:rsidRPr="00445898">
        <w:fldChar w:fldCharType="separate"/>
      </w:r>
      <w:r w:rsidR="00DE4310">
        <w:t>B.6</w:t>
      </w:r>
      <w:r w:rsidR="00CE6721" w:rsidRPr="00445898">
        <w:fldChar w:fldCharType="end"/>
      </w:r>
      <w:r w:rsidRPr="00445898">
        <w:t>), the</w:t>
      </w:r>
      <w:r w:rsidR="00421151" w:rsidRPr="00445898">
        <w:t xml:space="preserve"> message number limit is inter</w:t>
      </w:r>
      <w:r w:rsidRPr="00445898">
        <w:t xml:space="preserve">preted as the maximum number of messages to be generated by the </w:t>
      </w:r>
      <w:r w:rsidRPr="00445898">
        <w:rPr>
          <w:i/>
        </w:rPr>
        <w:t>Client</w:t>
      </w:r>
      <w:r w:rsidR="00421151" w:rsidRPr="00445898">
        <w:t xml:space="preserve"> and queued </w:t>
      </w:r>
      <w:r w:rsidRPr="00445898">
        <w:t>at senders</w:t>
      </w:r>
      <w:r w:rsidR="00421151" w:rsidRPr="00445898">
        <w:t xml:space="preserve"> (Section </w:t>
      </w:r>
      <w:r w:rsidR="00421151" w:rsidRPr="00445898">
        <w:fldChar w:fldCharType="begin"/>
      </w:r>
      <w:r w:rsidR="00421151" w:rsidRPr="00445898">
        <w:instrText xml:space="preserve"> REF _Ref506153693 \r \h </w:instrText>
      </w:r>
      <w:r w:rsidR="00421151" w:rsidRPr="00445898">
        <w:fldChar w:fldCharType="separate"/>
      </w:r>
      <w:r w:rsidR="00DE4310">
        <w:t>6.2</w:t>
      </w:r>
      <w:r w:rsidR="00421151" w:rsidRPr="00445898">
        <w:fldChar w:fldCharType="end"/>
      </w:r>
      <w:r w:rsidR="00421151" w:rsidRPr="00445898">
        <w:t>)</w:t>
      </w:r>
      <w:r w:rsidRPr="00445898">
        <w:t xml:space="preserve">. In this case, when the limit is reached, the </w:t>
      </w:r>
      <w:r w:rsidRPr="00445898">
        <w:rPr>
          <w:i/>
        </w:rPr>
        <w:t>Client</w:t>
      </w:r>
      <w:r w:rsidR="00421151" w:rsidRPr="00445898">
        <w:t xml:space="preserve"> stops and the execution</w:t>
      </w:r>
      <w:r w:rsidRPr="00445898">
        <w:t xml:space="preserve"> continues until all the messages that remain queued </w:t>
      </w:r>
      <w:r w:rsidR="00421151" w:rsidRPr="00445898">
        <w:t xml:space="preserve">at the sending stations have been received at their </w:t>
      </w:r>
      <w:r w:rsidRPr="00445898">
        <w:t>destinations.</w:t>
      </w:r>
    </w:p>
    <w:p w:rsidR="00EF50DC" w:rsidRPr="00445898" w:rsidRDefault="00EF50DC" w:rsidP="00EF50DC">
      <w:pPr>
        <w:pStyle w:val="firstparagraph"/>
      </w:pPr>
      <w:r w:rsidRPr="00445898">
        <w:t xml:space="preserve">There is a standard </w:t>
      </w:r>
      <w:r w:rsidR="00421151" w:rsidRPr="00445898">
        <w:t xml:space="preserve">(global) </w:t>
      </w:r>
      <w:r w:rsidRPr="00445898">
        <w:t>function,</w:t>
      </w:r>
    </w:p>
    <w:p w:rsidR="00EF50DC" w:rsidRPr="00445898" w:rsidRDefault="00EF50DC" w:rsidP="00421151">
      <w:pPr>
        <w:pStyle w:val="firstparagraph"/>
        <w:ind w:firstLine="720"/>
        <w:rPr>
          <w:i/>
        </w:rPr>
      </w:pPr>
      <w:r w:rsidRPr="00445898">
        <w:rPr>
          <w:i/>
        </w:rPr>
        <w:t>void setFlush</w:t>
      </w:r>
      <w:r w:rsidR="006A40CD">
        <w:rPr>
          <w:i/>
        </w:rPr>
        <w:fldChar w:fldCharType="begin"/>
      </w:r>
      <w:r w:rsidR="006A40CD">
        <w:instrText xml:space="preserve"> XE "</w:instrText>
      </w:r>
      <w:r w:rsidR="006A40CD" w:rsidRPr="0078664B">
        <w:rPr>
          <w:i/>
        </w:rPr>
        <w:instrText>setFlush</w:instrText>
      </w:r>
      <w:r w:rsidR="006A40CD">
        <w:instrText xml:space="preserve">" </w:instrText>
      </w:r>
      <w:r w:rsidR="006A40CD">
        <w:rPr>
          <w:i/>
        </w:rPr>
        <w:fldChar w:fldCharType="end"/>
      </w:r>
      <w:r w:rsidRPr="00445898">
        <w:rPr>
          <w:i/>
        </w:rPr>
        <w:t xml:space="preserve"> (</w:t>
      </w:r>
      <w:r w:rsidR="00421151" w:rsidRPr="00445898">
        <w:rPr>
          <w:i/>
        </w:rPr>
        <w:t xml:space="preserve"> </w:t>
      </w:r>
      <w:r w:rsidRPr="00445898">
        <w:rPr>
          <w:i/>
        </w:rPr>
        <w:t>);</w:t>
      </w:r>
    </w:p>
    <w:p w:rsidR="00EF50DC" w:rsidRPr="00445898" w:rsidRDefault="00EF50DC" w:rsidP="00EF50DC">
      <w:pPr>
        <w:pStyle w:val="firstparagraph"/>
      </w:pPr>
      <w:r w:rsidRPr="00445898">
        <w:lastRenderedPageBreak/>
        <w:t xml:space="preserve">which, if called before the protocol execution is started (i.e., while the </w:t>
      </w:r>
      <w:r w:rsidRPr="00445898">
        <w:rPr>
          <w:i/>
        </w:rPr>
        <w:t>Root</w:t>
      </w:r>
      <w:r w:rsidR="00421151" w:rsidRPr="00445898">
        <w:t xml:space="preserve"> process is in </w:t>
      </w:r>
      <w:r w:rsidRPr="00445898">
        <w:t>its initial state</w:t>
      </w:r>
      <w:r w:rsidR="00421151" w:rsidRPr="00445898">
        <w:t>, Section </w:t>
      </w:r>
      <w:r w:rsidR="00421151" w:rsidRPr="00445898">
        <w:fldChar w:fldCharType="begin"/>
      </w:r>
      <w:r w:rsidR="00421151" w:rsidRPr="00445898">
        <w:instrText xml:space="preserve"> REF _Ref506061716 \r \h </w:instrText>
      </w:r>
      <w:r w:rsidR="00421151" w:rsidRPr="00445898">
        <w:fldChar w:fldCharType="separate"/>
      </w:r>
      <w:r w:rsidR="00DE4310">
        <w:t>5.1.8</w:t>
      </w:r>
      <w:r w:rsidR="00421151" w:rsidRPr="00445898">
        <w:fldChar w:fldCharType="end"/>
      </w:r>
      <w:r w:rsidRPr="00445898">
        <w:t xml:space="preserve">), has the same eﬀect as if the program </w:t>
      </w:r>
      <w:r w:rsidR="00421151" w:rsidRPr="00445898">
        <w:t xml:space="preserve">were invoked with </w:t>
      </w:r>
      <w:r w:rsidRPr="00445898">
        <w:t xml:space="preserve">the </w:t>
      </w:r>
      <w:r w:rsidR="00421151" w:rsidRPr="00445898">
        <w:rPr>
          <w:i/>
        </w:rPr>
        <w:t>–c</w:t>
      </w:r>
      <w:r w:rsidRPr="00445898">
        <w:t xml:space="preserve"> option.</w:t>
      </w:r>
    </w:p>
    <w:p w:rsidR="00EF50DC" w:rsidRPr="00445898" w:rsidRDefault="00EF50DC" w:rsidP="00552A98">
      <w:pPr>
        <w:pStyle w:val="Heading3"/>
        <w:numPr>
          <w:ilvl w:val="2"/>
          <w:numId w:val="5"/>
        </w:numPr>
        <w:rPr>
          <w:lang w:val="en-US"/>
        </w:rPr>
      </w:pPr>
      <w:bookmarkStart w:id="620" w:name="_Ref511768027"/>
      <w:bookmarkStart w:id="621" w:name="_Toc515615733"/>
      <w:r w:rsidRPr="00445898">
        <w:rPr>
          <w:lang w:val="en-US"/>
        </w:rPr>
        <w:t>Virtual time limit</w:t>
      </w:r>
      <w:bookmarkEnd w:id="620"/>
      <w:bookmarkEnd w:id="621"/>
    </w:p>
    <w:p w:rsidR="00EF50DC" w:rsidRPr="00445898" w:rsidRDefault="00EF50DC" w:rsidP="00EF50DC">
      <w:pPr>
        <w:pStyle w:val="firstparagraph"/>
      </w:pPr>
      <w:r w:rsidRPr="00445898">
        <w:t xml:space="preserve">The second argument of </w:t>
      </w:r>
      <w:r w:rsidRPr="00445898">
        <w:rPr>
          <w:i/>
        </w:rPr>
        <w:t>setLimit</w:t>
      </w:r>
      <w:r w:rsidRPr="00445898">
        <w:t xml:space="preserve"> declares the maximum in</w:t>
      </w:r>
      <w:r w:rsidR="00421151" w:rsidRPr="00445898">
        <w:t xml:space="preserve">terval of modeled (virtual) time in </w:t>
      </w:r>
      <w:r w:rsidR="00421151" w:rsidRPr="00445898">
        <w:rPr>
          <w:i/>
        </w:rPr>
        <w:t>ITU</w:t>
      </w:r>
      <w:r w:rsidRPr="00445898">
        <w:rPr>
          <w:i/>
        </w:rPr>
        <w:t>s</w:t>
      </w:r>
      <w:r w:rsidR="00421151" w:rsidRPr="00445898">
        <w:t xml:space="preserve"> or </w:t>
      </w:r>
      <w:r w:rsidR="00421151"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421151" w:rsidRPr="00445898">
        <w:rPr>
          <w:i/>
        </w:rPr>
        <w:t>s</w:t>
      </w:r>
      <w:r w:rsidRPr="00445898">
        <w:t>.</w:t>
      </w:r>
      <w:r w:rsidR="00421151" w:rsidRPr="00445898">
        <w:rPr>
          <w:rStyle w:val="FootnoteReference"/>
        </w:rPr>
        <w:footnoteReference w:id="100"/>
      </w:r>
      <w:r w:rsidRPr="00445898">
        <w:t xml:space="preserve"> The execution will stop as soon as the modeled</w:t>
      </w:r>
      <w:r w:rsidR="00421151" w:rsidRPr="00445898">
        <w:t xml:space="preserve"> time (the contents of variable </w:t>
      </w:r>
      <w:r w:rsidRPr="00445898">
        <w:rPr>
          <w:i/>
        </w:rPr>
        <w:t>Time</w:t>
      </w:r>
      <w:r w:rsidRPr="00445898">
        <w:t>) has reached the limit.</w:t>
      </w:r>
    </w:p>
    <w:p w:rsidR="00EF50DC" w:rsidRPr="00445898" w:rsidRDefault="00421151" w:rsidP="00EF50DC">
      <w:pPr>
        <w:pStyle w:val="firstparagraph"/>
      </w:pPr>
      <w:r w:rsidRPr="00445898">
        <w:t>I</w:t>
      </w:r>
      <w:r w:rsidR="00EF50DC" w:rsidRPr="00445898">
        <w:t>f the virtual time limit has been reset to the end ti</w:t>
      </w:r>
      <w:r w:rsidRPr="00445898">
        <w:t xml:space="preserve">me of the tracing interval with </w:t>
      </w:r>
      <w:r w:rsidRPr="00445898">
        <w:rPr>
          <w:i/>
        </w:rPr>
        <w:t>–t</w:t>
      </w:r>
      <w:r w:rsidR="00EF50DC" w:rsidRPr="00445898">
        <w:t xml:space="preserve"> (see </w:t>
      </w:r>
      <w:r w:rsidRPr="00445898">
        <w:t xml:space="preserve">Section </w:t>
      </w:r>
      <w:r w:rsidR="00CE6721" w:rsidRPr="00445898">
        <w:fldChar w:fldCharType="begin"/>
      </w:r>
      <w:r w:rsidR="00CE6721" w:rsidRPr="00445898">
        <w:instrText xml:space="preserve"> REF _Ref511764631 \r \h </w:instrText>
      </w:r>
      <w:r w:rsidR="00CE6721" w:rsidRPr="00445898">
        <w:fldChar w:fldCharType="separate"/>
      </w:r>
      <w:r w:rsidR="00DE4310">
        <w:t>B.6</w:t>
      </w:r>
      <w:r w:rsidR="00CE6721" w:rsidRPr="00445898">
        <w:fldChar w:fldCharType="end"/>
      </w:r>
      <w:r w:rsidR="00EF50DC" w:rsidRPr="00445898">
        <w:t xml:space="preserve">), </w:t>
      </w:r>
      <w:r w:rsidR="00EF50DC" w:rsidRPr="00445898">
        <w:rPr>
          <w:i/>
        </w:rPr>
        <w:t>setLimit</w:t>
      </w:r>
      <w:r w:rsidR="00EF50DC" w:rsidRPr="00445898">
        <w:t xml:space="preserve"> can only reduce that limit. An attempt to ext</w:t>
      </w:r>
      <w:r w:rsidRPr="00445898">
        <w:t xml:space="preserve">end it will </w:t>
      </w:r>
      <w:r w:rsidR="00EF50DC" w:rsidRPr="00445898">
        <w:t xml:space="preserve">be </w:t>
      </w:r>
      <w:r w:rsidR="008C51B1" w:rsidRPr="00445898">
        <w:t>tacitly</w:t>
      </w:r>
      <w:r w:rsidR="00EF50DC" w:rsidRPr="00445898">
        <w:t xml:space="preserve"> ignored.</w:t>
      </w:r>
    </w:p>
    <w:p w:rsidR="00EF50DC" w:rsidRPr="00445898" w:rsidRDefault="00EF50DC" w:rsidP="00552A98">
      <w:pPr>
        <w:pStyle w:val="Heading3"/>
        <w:numPr>
          <w:ilvl w:val="2"/>
          <w:numId w:val="5"/>
        </w:numPr>
        <w:rPr>
          <w:lang w:val="en-US"/>
        </w:rPr>
      </w:pPr>
      <w:bookmarkStart w:id="622" w:name="_Ref512503093"/>
      <w:bookmarkStart w:id="623" w:name="_Toc515615734"/>
      <w:r w:rsidRPr="00445898">
        <w:rPr>
          <w:lang w:val="en-US"/>
        </w:rPr>
        <w:t>CPU</w:t>
      </w:r>
      <w:r w:rsidR="000E14E8">
        <w:rPr>
          <w:lang w:val="en-US"/>
        </w:rPr>
        <w:fldChar w:fldCharType="begin"/>
      </w:r>
      <w:r w:rsidR="000E14E8">
        <w:instrText xml:space="preserve"> XE "</w:instrText>
      </w:r>
      <w:r w:rsidR="000E14E8" w:rsidRPr="00DB6B20">
        <w:rPr>
          <w:lang w:val="en-US"/>
        </w:rPr>
        <w:instrText>CPU</w:instrText>
      </w:r>
      <w:r w:rsidR="000E14E8" w:rsidRPr="00DB6B20">
        <w:instrText xml:space="preserve"> time:limit</w:instrText>
      </w:r>
      <w:r w:rsidR="000E14E8">
        <w:instrText xml:space="preserve">" </w:instrText>
      </w:r>
      <w:r w:rsidR="000E14E8">
        <w:rPr>
          <w:lang w:val="en-US"/>
        </w:rPr>
        <w:fldChar w:fldCharType="end"/>
      </w:r>
      <w:r w:rsidRPr="00445898">
        <w:rPr>
          <w:lang w:val="en-US"/>
        </w:rPr>
        <w:t xml:space="preserve"> time limit</w:t>
      </w:r>
      <w:bookmarkEnd w:id="622"/>
      <w:bookmarkEnd w:id="623"/>
    </w:p>
    <w:p w:rsidR="00EF50DC" w:rsidRPr="00445898" w:rsidRDefault="00EF50DC" w:rsidP="00EF50DC">
      <w:pPr>
        <w:pStyle w:val="firstparagraph"/>
      </w:pPr>
      <w:r w:rsidRPr="00445898">
        <w:t xml:space="preserve">The last argument of </w:t>
      </w:r>
      <w:r w:rsidRPr="00445898">
        <w:rPr>
          <w:i/>
        </w:rPr>
        <w:t>setLimit</w:t>
      </w:r>
      <w:r w:rsidRPr="00445898">
        <w:t xml:space="preserve"> declares the limit on th</w:t>
      </w:r>
      <w:r w:rsidR="00421151" w:rsidRPr="00445898">
        <w:t xml:space="preserve">e CPU time used by the program. </w:t>
      </w:r>
      <w:r w:rsidR="00FE17BF">
        <w:t>As</w:t>
      </w:r>
      <w:r w:rsidRPr="00445898">
        <w:t xml:space="preserve"> </w:t>
      </w:r>
      <w:r w:rsidR="00421151" w:rsidRPr="00445898">
        <w:t>SMURPH</w:t>
      </w:r>
      <w:r w:rsidRPr="00445898">
        <w:t xml:space="preserve"> checks against </w:t>
      </w:r>
      <w:r w:rsidR="00421151" w:rsidRPr="00445898">
        <w:t xml:space="preserve">a </w:t>
      </w:r>
      <w:r w:rsidRPr="00445898">
        <w:t xml:space="preserve">violation of this limit every </w:t>
      </w:r>
      <m:oMath>
        <m:r>
          <w:rPr>
            <w:rFonts w:ascii="Cambria Math" w:hAnsi="Cambria Math"/>
          </w:rPr>
          <m:t>5000</m:t>
        </m:r>
      </m:oMath>
      <w:r w:rsidR="00421151" w:rsidRPr="00445898">
        <w:t xml:space="preserve"> events, the </w:t>
      </w:r>
      <w:r w:rsidRPr="00445898">
        <w:t>CPU time limit may be slightly exceeded before the experiment is eventually stopped.</w:t>
      </w:r>
    </w:p>
    <w:p w:rsidR="00EF50DC" w:rsidRPr="00445898" w:rsidRDefault="00EF50DC" w:rsidP="00EF50DC">
      <w:pPr>
        <w:pStyle w:val="firstparagraph"/>
      </w:pPr>
      <w:r w:rsidRPr="00445898">
        <w:t xml:space="preserve">If the speciﬁed value of any of the above limits is </w:t>
      </w:r>
      <m:oMath>
        <m:r>
          <w:rPr>
            <w:rFonts w:ascii="Cambria Math" w:hAnsi="Cambria Math"/>
          </w:rPr>
          <m:t>0</m:t>
        </m:r>
      </m:oMath>
      <w:r w:rsidRPr="00445898">
        <w:t xml:space="preserve">, it </w:t>
      </w:r>
      <w:r w:rsidR="00421151" w:rsidRPr="00445898">
        <w:t xml:space="preserve">stands for “no limit,” i.e., </w:t>
      </w:r>
      <w:r w:rsidRPr="00445898">
        <w:t xml:space="preserve">any previous setting of this limit is canceled. If no value is </w:t>
      </w:r>
      <w:r w:rsidR="00421151" w:rsidRPr="00445898">
        <w:t xml:space="preserve">given for a limit at all (the last two </w:t>
      </w:r>
      <w:r w:rsidRPr="00445898">
        <w:t xml:space="preserve">versions of </w:t>
      </w:r>
      <w:r w:rsidRPr="00445898">
        <w:rPr>
          <w:i/>
        </w:rPr>
        <w:t>setLimit</w:t>
      </w:r>
      <w:r w:rsidRPr="00445898">
        <w:t>), the previous setting of the limit is retained.</w:t>
      </w:r>
    </w:p>
    <w:p w:rsidR="00EF50DC" w:rsidRPr="00445898" w:rsidRDefault="00EF50DC" w:rsidP="00EF50DC">
      <w:pPr>
        <w:pStyle w:val="firstparagraph"/>
      </w:pPr>
      <w:r w:rsidRPr="00445898">
        <w:t>All three limits are viewed as an alternative of exit condit</w:t>
      </w:r>
      <w:r w:rsidR="00421151" w:rsidRPr="00445898">
        <w:t xml:space="preserve">ions, i.e., the execution stops </w:t>
      </w:r>
      <w:r w:rsidRPr="00445898">
        <w:t xml:space="preserve">as soon as any of the limits is reached. </w:t>
      </w:r>
      <w:r w:rsidR="00FE17BF">
        <w:t>Thus, for example</w:t>
      </w:r>
      <w:r w:rsidRPr="00445898">
        <w:t xml:space="preserve">, </w:t>
      </w:r>
      <w:r w:rsidR="00421151" w:rsidRPr="00445898">
        <w:t xml:space="preserve">the process of emptying message </w:t>
      </w:r>
      <w:r w:rsidRPr="00445898">
        <w:t xml:space="preserve">queues, when </w:t>
      </w:r>
      <w:r w:rsidR="00421151" w:rsidRPr="00445898">
        <w:t>the simulator</w:t>
      </w:r>
      <w:r w:rsidRPr="00445898">
        <w:t xml:space="preserve"> </w:t>
      </w:r>
      <w:r w:rsidR="00421151" w:rsidRPr="00445898">
        <w:t>is run</w:t>
      </w:r>
      <w:r w:rsidRPr="00445898">
        <w:t xml:space="preserve"> with the </w:t>
      </w:r>
      <w:r w:rsidR="00421151" w:rsidRPr="00445898">
        <w:rPr>
          <w:i/>
        </w:rPr>
        <w:t>–c</w:t>
      </w:r>
      <w:r w:rsidRPr="00445898">
        <w:t xml:space="preserve"> option</w:t>
      </w:r>
      <w:r w:rsidR="00421151" w:rsidRPr="00445898">
        <w:t>,</w:t>
      </w:r>
      <w:r w:rsidRPr="00445898">
        <w:t xml:space="preserve"> a</w:t>
      </w:r>
      <w:r w:rsidR="00421151" w:rsidRPr="00445898">
        <w:t xml:space="preserve">nd the message number limit has </w:t>
      </w:r>
      <w:r w:rsidRPr="00445898">
        <w:t>been reached, can be stopped prematurely, if one of the</w:t>
      </w:r>
      <w:r w:rsidR="00421151" w:rsidRPr="00445898">
        <w:t xml:space="preserve"> other two limits is hit in the </w:t>
      </w:r>
      <w:r w:rsidRPr="00445898">
        <w:t>meantime.</w:t>
      </w:r>
    </w:p>
    <w:p w:rsidR="00EF50DC" w:rsidRPr="00445898" w:rsidRDefault="00421151" w:rsidP="00552A98">
      <w:pPr>
        <w:pStyle w:val="Heading3"/>
        <w:numPr>
          <w:ilvl w:val="2"/>
          <w:numId w:val="5"/>
        </w:numPr>
        <w:rPr>
          <w:lang w:val="en-US"/>
        </w:rPr>
      </w:pPr>
      <w:bookmarkStart w:id="624" w:name="_Toc515615735"/>
      <w:r w:rsidRPr="00445898">
        <w:rPr>
          <w:lang w:val="en-US"/>
        </w:rPr>
        <w:t>The e</w:t>
      </w:r>
      <w:r w:rsidR="00EF50DC" w:rsidRPr="00445898">
        <w:rPr>
          <w:lang w:val="en-US"/>
        </w:rPr>
        <w:t>xit code</w:t>
      </w:r>
      <w:bookmarkEnd w:id="624"/>
    </w:p>
    <w:p w:rsidR="00310F15" w:rsidRPr="00445898" w:rsidRDefault="00EF50DC" w:rsidP="00310F15">
      <w:pPr>
        <w:pStyle w:val="firstparagraph"/>
      </w:pPr>
      <w:r w:rsidRPr="00445898">
        <w:t xml:space="preserve">The protocol program, speciﬁcally the </w:t>
      </w:r>
      <w:r w:rsidRPr="00445898">
        <w:rPr>
          <w:i/>
        </w:rPr>
        <w:t>Root</w:t>
      </w:r>
      <w:r w:rsidRPr="00445898">
        <w:t xml:space="preserve"> process (</w:t>
      </w:r>
      <w:r w:rsidR="00421151" w:rsidRPr="00445898">
        <w:t>Section </w:t>
      </w:r>
      <w:r w:rsidR="00421151" w:rsidRPr="00445898">
        <w:fldChar w:fldCharType="begin"/>
      </w:r>
      <w:r w:rsidR="00421151" w:rsidRPr="00445898">
        <w:instrText xml:space="preserve"> REF _Ref506061716 \r \h </w:instrText>
      </w:r>
      <w:r w:rsidR="00421151" w:rsidRPr="00445898">
        <w:fldChar w:fldCharType="separate"/>
      </w:r>
      <w:r w:rsidR="00DE4310">
        <w:t>5.1.8</w:t>
      </w:r>
      <w:r w:rsidR="00421151" w:rsidRPr="00445898">
        <w:fldChar w:fldCharType="end"/>
      </w:r>
      <w:r w:rsidR="00421151" w:rsidRPr="00445898">
        <w:t xml:space="preserve">), can learn why it has </w:t>
      </w:r>
      <w:r w:rsidRPr="00445898">
        <w:t xml:space="preserve">been terminated. When the </w:t>
      </w:r>
      <w:r w:rsidRPr="00445898">
        <w:rPr>
          <w:i/>
        </w:rPr>
        <w:t>DEATH</w:t>
      </w:r>
      <w:r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t xml:space="preserve"> for the </w:t>
      </w:r>
      <w:r w:rsidRPr="00445898">
        <w:rPr>
          <w:i/>
        </w:rPr>
        <w:t>Kernel</w:t>
      </w:r>
      <w:r w:rsidRPr="00445898">
        <w:t xml:space="preserve"> pr</w:t>
      </w:r>
      <w:r w:rsidR="00421151" w:rsidRPr="00445898">
        <w:t>ocess</w:t>
      </w:r>
      <w:bookmarkStart w:id="625" w:name="_Hlk514363324"/>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bookmarkEnd w:id="625"/>
      <w:r w:rsidR="00421151" w:rsidRPr="00445898">
        <w:t xml:space="preserve"> is triggered, the integer </w:t>
      </w:r>
      <w:r w:rsidRPr="00445898">
        <w:t xml:space="preserve">environment variable </w:t>
      </w:r>
      <w:r w:rsidRPr="00445898">
        <w:rPr>
          <w:i/>
        </w:rPr>
        <w:t>TheExitCode</w:t>
      </w:r>
      <w:r w:rsidR="00E90579">
        <w:rPr>
          <w:i/>
        </w:rPr>
        <w:fldChar w:fldCharType="begin"/>
      </w:r>
      <w:r w:rsidR="00E90579">
        <w:instrText xml:space="preserve"> XE "</w:instrText>
      </w:r>
      <w:r w:rsidR="00E90579" w:rsidRPr="00767BA8">
        <w:rPr>
          <w:i/>
        </w:rPr>
        <w:instrText>TheExitCode</w:instrText>
      </w:r>
      <w:r w:rsidR="00E90579">
        <w:instrText xml:space="preserve">" </w:instrText>
      </w:r>
      <w:r w:rsidR="00E90579">
        <w:rPr>
          <w:i/>
        </w:rPr>
        <w:fldChar w:fldCharType="end"/>
      </w:r>
      <w:r w:rsidRPr="00445898">
        <w:t xml:space="preserve"> (an 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421151" w:rsidRPr="00445898">
        <w:t>, see Section </w:t>
      </w:r>
      <w:r w:rsidR="00421151" w:rsidRPr="00445898">
        <w:fldChar w:fldCharType="begin"/>
      </w:r>
      <w:r w:rsidR="00421151" w:rsidRPr="00445898">
        <w:instrText xml:space="preserve"> REF _Ref505882903 \r \h </w:instrText>
      </w:r>
      <w:r w:rsidR="00421151" w:rsidRPr="00445898">
        <w:fldChar w:fldCharType="separate"/>
      </w:r>
      <w:r w:rsidR="00DE4310">
        <w:t>5.1.6</w:t>
      </w:r>
      <w:r w:rsidR="00421151" w:rsidRPr="00445898">
        <w:fldChar w:fldCharType="end"/>
      </w:r>
      <w:r w:rsidRPr="00445898">
        <w:t>) contains a number that tell</w:t>
      </w:r>
      <w:r w:rsidR="00421151" w:rsidRPr="00445898">
        <w:t xml:space="preserve">s what </w:t>
      </w:r>
      <w:r w:rsidRPr="00445898">
        <w:t>has happened. The following values can be returned: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EXIT_msglimit</w:t>
            </w:r>
            <w:r w:rsidR="002B3A9E">
              <w:rPr>
                <w:i/>
              </w:rPr>
              <w:fldChar w:fldCharType="begin"/>
            </w:r>
            <w:r w:rsidR="002B3A9E">
              <w:instrText xml:space="preserve"> XE "</w:instrText>
            </w:r>
            <w:r w:rsidR="002B3A9E" w:rsidRPr="00B97380">
              <w:rPr>
                <w:i/>
              </w:rPr>
              <w:instrText>EXIT_msglimit</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 message number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EXIT_stimelimit</w:t>
            </w:r>
            <w:r w:rsidR="00776D6C">
              <w:rPr>
                <w:i/>
              </w:rPr>
              <w:fldChar w:fldCharType="begin"/>
            </w:r>
            <w:r w:rsidR="00776D6C">
              <w:instrText xml:space="preserve"> XE "</w:instrText>
            </w:r>
            <w:r w:rsidR="00776D6C" w:rsidRPr="00B97380">
              <w:rPr>
                <w:i/>
              </w:rPr>
              <w:instrText>EXIT_stimelimit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simulated time has reached the declared limit</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EXIT_rtimelimit</w:t>
            </w:r>
            <w:r w:rsidR="00776D6C">
              <w:rPr>
                <w:i/>
              </w:rPr>
              <w:fldChar w:fldCharType="begin"/>
            </w:r>
            <w:r w:rsidR="00776D6C">
              <w:instrText xml:space="preserve"> XE "</w:instrText>
            </w:r>
            <w:r w:rsidR="00776D6C" w:rsidRPr="00B97380">
              <w:rPr>
                <w:i/>
              </w:rPr>
              <w:instrText>EXIT_rtimelimit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CPU</w:t>
            </w:r>
            <w:r w:rsidR="000E14E8">
              <w:fldChar w:fldCharType="begin"/>
            </w:r>
            <w:r w:rsidR="000E14E8">
              <w:instrText xml:space="preserve"> XE "</w:instrText>
            </w:r>
            <w:r w:rsidR="000E14E8" w:rsidRPr="00725106">
              <w:instrText>CPU time:limit</w:instrText>
            </w:r>
            <w:r w:rsidR="000E14E8">
              <w:instrText xml:space="preserve">" </w:instrText>
            </w:r>
            <w:r w:rsidR="000E14E8">
              <w:fldChar w:fldCharType="end"/>
            </w:r>
            <w:r w:rsidRPr="00445898">
              <w:t xml:space="preserve"> time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EXIT_noevents</w:t>
            </w:r>
            <w:r w:rsidR="002B3A9E">
              <w:rPr>
                <w:i/>
              </w:rPr>
              <w:fldChar w:fldCharType="begin"/>
            </w:r>
            <w:r w:rsidR="002B3A9E">
              <w:instrText xml:space="preserve"> XE "</w:instrText>
            </w:r>
            <w:r w:rsidR="002B3A9E" w:rsidRPr="00B97380">
              <w:rPr>
                <w:i/>
              </w:rPr>
              <w:instrText>EXIT_noevents</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there are no more events to process</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EXIT_user</w:t>
            </w:r>
            <w:r w:rsidR="009E63B3">
              <w:rPr>
                <w:i/>
              </w:rPr>
              <w:fldChar w:fldCharType="begin"/>
            </w:r>
            <w:r w:rsidR="009E63B3">
              <w:instrText xml:space="preserve"> XE "</w:instrText>
            </w:r>
            <w:r w:rsidR="009E63B3" w:rsidRPr="00B97380">
              <w:rPr>
                <w:i/>
              </w:rPr>
              <w:instrText>EXIT_user</w:instrText>
            </w:r>
            <w:r w:rsidR="009E63B3">
              <w:instrText xml:space="preserve">" </w:instrText>
            </w:r>
            <w:r w:rsidR="009E63B3">
              <w:rPr>
                <w:i/>
              </w:rPr>
              <w:fldChar w:fldCharType="end"/>
            </w:r>
            <w:r w:rsidR="002B3A9E">
              <w:rPr>
                <w:i/>
              </w:rPr>
              <w:fldChar w:fldCharType="begin"/>
            </w:r>
            <w:r w:rsidR="002B3A9E">
              <w:instrText xml:space="preserve"> XE "</w:instrText>
            </w:r>
            <w:r w:rsidR="002B3A9E" w:rsidRPr="00B97380">
              <w:rPr>
                <w:i/>
              </w:rPr>
              <w:instrText>EXIT_user</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 xml:space="preserve">the protocol program has killed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EXIT_abort</w:t>
            </w:r>
            <w:r w:rsidR="002B3A9E">
              <w:rPr>
                <w:i/>
              </w:rPr>
              <w:fldChar w:fldCharType="begin"/>
            </w:r>
            <w:r w:rsidR="002B3A9E">
              <w:instrText xml:space="preserve"> XE "</w:instrText>
            </w:r>
            <w:r w:rsidR="002B3A9E" w:rsidRPr="00B97380">
              <w:rPr>
                <w:i/>
              </w:rPr>
              <w:instrText>EXIT_abort</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the program has been aborted</w:t>
            </w:r>
            <w:r w:rsidR="00426BC2">
              <w:fldChar w:fldCharType="begin"/>
            </w:r>
            <w:r w:rsidR="00426BC2">
              <w:instrText xml:space="preserve"> XE "</w:instrText>
            </w:r>
            <w:r w:rsidR="00426BC2" w:rsidRPr="00290DAE">
              <w:instrText>aborting:simulation</w:instrText>
            </w:r>
            <w:r w:rsidR="00426BC2">
              <w:instrText xml:space="preserve">" </w:instrText>
            </w:r>
            <w:r w:rsidR="00426BC2">
              <w:fldChar w:fldCharType="end"/>
            </w:r>
            <w:r w:rsidRPr="00445898">
              <w:t xml:space="preserve"> due to a fatal error condition</w:t>
            </w:r>
          </w:p>
        </w:tc>
      </w:tr>
    </w:tbl>
    <w:p w:rsidR="00EF50DC" w:rsidRPr="00445898" w:rsidRDefault="00EF50DC" w:rsidP="00EF50DC">
      <w:pPr>
        <w:pStyle w:val="firstparagraph"/>
      </w:pPr>
      <w:r w:rsidRPr="00445898">
        <w:lastRenderedPageBreak/>
        <w:t xml:space="preserve">The actual numerical values assigned to the symbolic constants </w:t>
      </w:r>
      <w:r w:rsidR="00310F15" w:rsidRPr="00445898">
        <w:t>representing the exit codes</w:t>
      </w:r>
      <w:r w:rsidRPr="00445898">
        <w:t xml:space="preserve"> are </w:t>
      </w:r>
      <m:oMath>
        <m:r>
          <w:rPr>
            <w:rFonts w:ascii="Cambria Math" w:hAnsi="Cambria Math"/>
          </w:rPr>
          <m:t>0-5</m:t>
        </m:r>
      </m:oMath>
      <w:r w:rsidRPr="00445898">
        <w:t xml:space="preserve">, </w:t>
      </w:r>
      <w:r w:rsidR="00310F15" w:rsidRPr="00445898">
        <w:t xml:space="preserve">in the order </w:t>
      </w:r>
      <w:r w:rsidRPr="00445898">
        <w:t>in which the constants are listed</w:t>
      </w:r>
      <w:r w:rsidR="008C51B1" w:rsidRPr="00445898">
        <w:t xml:space="preserve"> above</w:t>
      </w:r>
      <w:r w:rsidRPr="00445898">
        <w:t>.</w:t>
      </w:r>
    </w:p>
    <w:p w:rsidR="00B81848" w:rsidRPr="00445898" w:rsidRDefault="00B81848" w:rsidP="00552A98">
      <w:pPr>
        <w:pStyle w:val="Heading1"/>
        <w:numPr>
          <w:ilvl w:val="0"/>
          <w:numId w:val="5"/>
        </w:numPr>
        <w:rPr>
          <w:lang w:val="en-US"/>
        </w:rPr>
        <w:sectPr w:rsidR="00B81848" w:rsidRPr="00445898" w:rsidSect="00CE171E">
          <w:footnotePr>
            <w:numRestart w:val="eachSect"/>
          </w:footnotePr>
          <w:pgSz w:w="11909" w:h="16834" w:code="9"/>
          <w:pgMar w:top="936" w:right="864" w:bottom="792" w:left="864" w:header="576" w:footer="432" w:gutter="288"/>
          <w:cols w:space="720"/>
          <w:titlePg/>
          <w:docGrid w:linePitch="360"/>
        </w:sectPr>
      </w:pPr>
    </w:p>
    <w:p w:rsidR="008C51B1" w:rsidRPr="00445898" w:rsidRDefault="008C51B1" w:rsidP="00552A98">
      <w:pPr>
        <w:pStyle w:val="Heading1"/>
        <w:numPr>
          <w:ilvl w:val="0"/>
          <w:numId w:val="5"/>
        </w:numPr>
        <w:rPr>
          <w:lang w:val="en-US"/>
        </w:rPr>
        <w:sectPr w:rsidR="008C51B1"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Pr="00445898" w:rsidRDefault="00B81848" w:rsidP="00552A98">
      <w:pPr>
        <w:pStyle w:val="Heading1"/>
        <w:numPr>
          <w:ilvl w:val="0"/>
          <w:numId w:val="5"/>
        </w:numPr>
        <w:rPr>
          <w:lang w:val="en-US"/>
        </w:rPr>
      </w:pPr>
      <w:bookmarkStart w:id="626" w:name="_Toc515615736"/>
      <w:r w:rsidRPr="00445898">
        <w:rPr>
          <w:lang w:val="en-US"/>
        </w:rPr>
        <w:lastRenderedPageBreak/>
        <w:t>TOOLS FOR TESTING AND DEBUGGING</w:t>
      </w:r>
      <w:bookmarkEnd w:id="626"/>
    </w:p>
    <w:p w:rsidR="00B81848" w:rsidRPr="00445898" w:rsidRDefault="00B81848" w:rsidP="00B81848">
      <w:pPr>
        <w:pStyle w:val="firstparagraph"/>
      </w:pPr>
      <w:r w:rsidRPr="00445898">
        <w:t xml:space="preserve">SMURPH </w:t>
      </w:r>
      <w:r w:rsidR="007B15FF" w:rsidRPr="00445898">
        <w:t>comes</w:t>
      </w:r>
      <w:r w:rsidRPr="00445898">
        <w:t xml:space="preserve"> equipped with a few tools that can assist the user in the process of debugging</w:t>
      </w:r>
      <w:r w:rsidR="00815CFF">
        <w:fldChar w:fldCharType="begin"/>
      </w:r>
      <w:r w:rsidR="00815CFF">
        <w:instrText xml:space="preserve"> XE "</w:instrText>
      </w:r>
      <w:r w:rsidR="00815CFF" w:rsidRPr="00987A1C">
        <w:instrText>debugging</w:instrText>
      </w:r>
      <w:r w:rsidR="00815CFF">
        <w:instrText>" \b</w:instrText>
      </w:r>
      <w:r w:rsidR="00815CFF">
        <w:fldChar w:fldCharType="end"/>
      </w:r>
      <w:r w:rsidRPr="00445898">
        <w:t xml:space="preserve"> and validating a protocol program, especially in those numerous cases when formal correctness proofs are infeasible. The incorrectness of a protocol or a control program can manifest itself in one of the following two ways:</w:t>
      </w:r>
    </w:p>
    <w:p w:rsidR="00B81848" w:rsidRPr="00445898" w:rsidRDefault="00B81848" w:rsidP="00552A98">
      <w:pPr>
        <w:pStyle w:val="firstparagraph"/>
        <w:numPr>
          <w:ilvl w:val="0"/>
          <w:numId w:val="57"/>
        </w:numPr>
      </w:pPr>
      <w:r w:rsidRPr="00445898">
        <w:t>under certain circumstances, the protocol crashes and ceases to operate</w:t>
      </w:r>
    </w:p>
    <w:p w:rsidR="00B81848" w:rsidRPr="00445898" w:rsidRDefault="00B81848" w:rsidP="00552A98">
      <w:pPr>
        <w:pStyle w:val="firstparagraph"/>
        <w:numPr>
          <w:ilvl w:val="0"/>
          <w:numId w:val="57"/>
        </w:numPr>
      </w:pPr>
      <w:r w:rsidRPr="00445898">
        <w:t xml:space="preserve">the protocol seems to work, but it does not exhibit certain properties expected by the designer and/or </w:t>
      </w:r>
      <w:r w:rsidR="00FE17BF" w:rsidRPr="00445898">
        <w:t>implementer</w:t>
      </w:r>
    </w:p>
    <w:p w:rsidR="00310F15" w:rsidRPr="00445898" w:rsidRDefault="00B81848" w:rsidP="00B81848">
      <w:pPr>
        <w:pStyle w:val="firstparagraph"/>
      </w:pPr>
      <w:r w:rsidRPr="00445898">
        <w:t xml:space="preserve">Generally, problems of the ﬁrst type are rather easy to detect </w:t>
      </w:r>
      <w:r w:rsidR="008C51B1" w:rsidRPr="00445898">
        <w:t xml:space="preserve">in SMURPH </w:t>
      </w:r>
      <w:r w:rsidRPr="00445898">
        <w:t xml:space="preserve">by extensive testing, unless the “certain circumstances” occur too seldom to be caught. My experience indicates that the likelihood of ﬁnding a crashing error decreases much more than linearly with the running time of the protocol prototype. </w:t>
      </w:r>
      <w:r w:rsidR="008C51B1" w:rsidRPr="00445898">
        <w:t xml:space="preserve">Notably, the finite-state-machine paradigm of programming in SMURPH </w:t>
      </w:r>
      <w:r w:rsidR="00B41CE5" w:rsidRPr="00445898">
        <w:t>facilitates</w:t>
      </w:r>
      <w:r w:rsidR="008C51B1" w:rsidRPr="00445898">
        <w:t xml:space="preserve"> </w:t>
      </w:r>
      <w:r w:rsidR="00B41CE5" w:rsidRPr="00445898">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sdt>
        <w:sdtPr>
          <w:id w:val="32551037"/>
          <w:citation/>
        </w:sdtPr>
        <w:sdtContent>
          <w:r w:rsidR="00B41CE5" w:rsidRPr="00445898">
            <w:fldChar w:fldCharType="begin"/>
          </w:r>
          <w:r w:rsidR="00B41CE5" w:rsidRPr="00445898">
            <w:instrText xml:space="preserve"> CITATION gol08 \l 1033 </w:instrText>
          </w:r>
          <w:r w:rsidR="00B41CE5" w:rsidRPr="00445898">
            <w:fldChar w:fldCharType="separate"/>
          </w:r>
          <w:r w:rsidR="00DE4310">
            <w:rPr>
              <w:noProof/>
            </w:rPr>
            <w:t xml:space="preserve"> </w:t>
          </w:r>
          <w:r w:rsidR="00DE4310" w:rsidRPr="00DE4310">
            <w:rPr>
              <w:noProof/>
            </w:rPr>
            <w:t>[35]</w:t>
          </w:r>
          <w:r w:rsidR="00B41CE5" w:rsidRPr="00445898">
            <w:fldChar w:fldCharType="end"/>
          </w:r>
        </w:sdtContent>
      </w:sdt>
      <w:r w:rsidR="00B41CE5" w:rsidRPr="00445898">
        <w:t>, we saw that most of those programs worked practically “out of the box,” with little debugging following the first case of successful compilation. On the other hand</w:t>
      </w:r>
      <w:r w:rsidRPr="00445898">
        <w:t xml:space="preserve">, the speciﬁc nature of protocol programs, especially low-level (medium access control) protocols, makes them susceptible for errors of the second type, which may be more diﬃcult to </w:t>
      </w:r>
      <w:r w:rsidR="00D91134">
        <w:t xml:space="preserve">detect and </w:t>
      </w:r>
      <w:r w:rsidRPr="00445898">
        <w:t>diagnose.</w:t>
      </w:r>
    </w:p>
    <w:p w:rsidR="0070490F" w:rsidRPr="00445898" w:rsidRDefault="0070490F" w:rsidP="00552A98">
      <w:pPr>
        <w:pStyle w:val="Heading2"/>
        <w:numPr>
          <w:ilvl w:val="1"/>
          <w:numId w:val="5"/>
        </w:numPr>
        <w:rPr>
          <w:lang w:val="en-US"/>
        </w:rPr>
      </w:pPr>
      <w:bookmarkStart w:id="627" w:name="_Ref510807213"/>
      <w:bookmarkStart w:id="628" w:name="_Toc515615737"/>
      <w:r w:rsidRPr="00445898">
        <w:rPr>
          <w:lang w:val="en-US"/>
        </w:rPr>
        <w:t>User-level tracing</w:t>
      </w:r>
      <w:bookmarkEnd w:id="627"/>
      <w:bookmarkEnd w:id="628"/>
    </w:p>
    <w:p w:rsidR="0070490F" w:rsidRPr="00445898" w:rsidRDefault="0070490F" w:rsidP="0070490F">
      <w:pPr>
        <w:pStyle w:val="firstparagraph"/>
      </w:pPr>
      <w:r w:rsidRPr="00445898">
        <w:t xml:space="preserve">One simple way to detect run time inconsistencies is to assert </w:t>
      </w:r>
      <w:r w:rsidRPr="00445898">
        <w:rPr>
          <w:i/>
        </w:rPr>
        <w:t>Boolean</w:t>
      </w:r>
      <w:r w:rsidRPr="00445898">
        <w:t xml:space="preserve"> properties involving variables in the program. SMURPH oﬀers some tools to this end (see Section </w:t>
      </w:r>
      <w:r w:rsidRPr="00445898">
        <w:fldChar w:fldCharType="begin"/>
      </w:r>
      <w:r w:rsidRPr="00445898">
        <w:instrText xml:space="preserve"> REF _Ref510805877 \r \h </w:instrText>
      </w:r>
      <w:r w:rsidRPr="00445898">
        <w:fldChar w:fldCharType="separate"/>
      </w:r>
      <w:r w:rsidR="00DE4310">
        <w:t>3.2.7</w:t>
      </w:r>
      <w:r w:rsidRPr="00445898">
        <w:fldChar w:fldCharType="end"/>
      </w:r>
      <w:r w:rsidRPr="00445898">
        <w:t xml:space="preserve">). Once an error has been found, the detection of its origin may still pose a tricky problem. Often, one </w:t>
      </w:r>
      <w:r w:rsidR="00FE17BF">
        <w:t>must</w:t>
      </w:r>
      <w:r w:rsidRPr="00445898">
        <w:t xml:space="preserve"> trace the protocol behavior for some time prior to the occurrence of the error to identify the circumstances leading to the trouble.</w:t>
      </w:r>
    </w:p>
    <w:p w:rsidR="0070490F" w:rsidRPr="00445898" w:rsidRDefault="009139D1" w:rsidP="0070490F">
      <w:pPr>
        <w:pStyle w:val="firstparagraph"/>
      </w:pPr>
      <w:r>
        <w:t>The following function</w:t>
      </w:r>
      <w:r w:rsidR="0070490F" w:rsidRPr="00445898">
        <w:t xml:space="preserve"> write</w:t>
      </w:r>
      <w:r>
        <w:t>s</w:t>
      </w:r>
      <w:r w:rsidR="0070490F" w:rsidRPr="00445898">
        <w:t xml:space="preserve"> to the output ﬁle a line describing the contents of </w:t>
      </w:r>
      <w:r>
        <w:t>the indicated</w:t>
      </w:r>
      <w:r w:rsidR="0070490F" w:rsidRPr="00445898">
        <w:t xml:space="preserve"> variables at the </w:t>
      </w:r>
      <w:r w:rsidR="00FE17BF">
        <w:t>time</w:t>
      </w:r>
      <w:r w:rsidR="0070490F" w:rsidRPr="00445898">
        <w:t xml:space="preserve"> of its call:</w:t>
      </w:r>
    </w:p>
    <w:p w:rsidR="0070490F" w:rsidRPr="00445898" w:rsidRDefault="0070490F" w:rsidP="0070490F">
      <w:pPr>
        <w:pStyle w:val="firstparagraph"/>
        <w:ind w:firstLine="720"/>
        <w:rPr>
          <w:i/>
        </w:rPr>
      </w:pPr>
      <w:r w:rsidRPr="00445898">
        <w:rPr>
          <w:i/>
        </w:rPr>
        <w:lastRenderedPageBreak/>
        <w:t>void trace</w:t>
      </w:r>
      <w:r w:rsidR="0067757A">
        <w:rPr>
          <w:i/>
        </w:rPr>
        <w:fldChar w:fldCharType="begin"/>
      </w:r>
      <w:r w:rsidR="0067757A">
        <w:instrText xml:space="preserve"> XE "</w:instrText>
      </w:r>
      <w:r w:rsidR="0067757A" w:rsidRPr="0067757A">
        <w:rPr>
          <w:lang w:val="pl-PL"/>
        </w:rPr>
        <w:instrText>tracing</w:instrText>
      </w:r>
      <w:r w:rsidR="0067757A" w:rsidRPr="00FD7E59">
        <w:rPr>
          <w:i/>
        </w:rPr>
        <w:instrText>:</w:instrText>
      </w:r>
      <w:r w:rsidR="0067757A" w:rsidRPr="00FD7E59">
        <w:rPr>
          <w:lang w:val="pl-PL"/>
        </w:rPr>
        <w:instrText>user level</w:instrText>
      </w:r>
      <w:r w:rsidR="0067757A">
        <w:instrText xml:space="preserve">" </w:instrText>
      </w:r>
      <w:r w:rsidR="0067757A">
        <w:rPr>
          <w:i/>
        </w:rPr>
        <w:fldChar w:fldCharType="end"/>
      </w:r>
      <w:r w:rsidRPr="00445898">
        <w:rPr>
          <w:i/>
        </w:rPr>
        <w:t xml:space="preserve"> (const char*, ...);</w:t>
      </w:r>
    </w:p>
    <w:p w:rsidR="0070490F" w:rsidRPr="00445898" w:rsidRDefault="0070490F" w:rsidP="0070490F">
      <w:pPr>
        <w:pStyle w:val="firstparagraph"/>
      </w:pPr>
      <w:r w:rsidRPr="00445898">
        <w:t xml:space="preserve">It accepts a format string as the ﬁrst argument, which is used to interpret the remaining arguments (in the same way as in </w:t>
      </w:r>
      <w:r w:rsidRPr="00445898">
        <w:rPr>
          <w:i/>
        </w:rPr>
        <w:t>printf</w:t>
      </w:r>
      <w:r w:rsidRPr="00445898">
        <w:t xml:space="preserve"> or </w:t>
      </w:r>
      <w:r w:rsidRPr="00445898">
        <w:rPr>
          <w:i/>
        </w:rPr>
        <w:t>form</w:t>
      </w:r>
      <w:r w:rsidRPr="00445898">
        <w:t xml:space="preserve">). The printout is automatically terminated by a new line, so the format string shouldn’t end with one. A line produced by </w:t>
      </w:r>
      <w:r w:rsidRPr="00445898">
        <w:rPr>
          <w:i/>
        </w:rPr>
        <w:t>trace</w:t>
      </w:r>
      <w:r w:rsidRPr="00445898">
        <w:t xml:space="preserve"> is preceded by a header, whose default form consists of the </w:t>
      </w:r>
      <w:r w:rsidR="009139D1">
        <w:t>virtual</w:t>
      </w:r>
      <w:r w:rsidRPr="00445898">
        <w:t xml:space="preserve"> time in </w:t>
      </w:r>
      <w:r w:rsidRPr="00445898">
        <w:rPr>
          <w:i/>
        </w:rPr>
        <w:t>ITU</w:t>
      </w:r>
      <w:r w:rsidRPr="00445898">
        <w:t>. For example, this command:</w:t>
      </w:r>
    </w:p>
    <w:p w:rsidR="0070490F" w:rsidRPr="00445898" w:rsidRDefault="0070490F" w:rsidP="0070490F">
      <w:pPr>
        <w:pStyle w:val="firstparagraph"/>
        <w:ind w:firstLine="720"/>
        <w:rPr>
          <w:i/>
        </w:rPr>
      </w:pPr>
      <w:r w:rsidRPr="00445898">
        <w:rPr>
          <w:i/>
        </w:rPr>
        <w:t>trace ("Here is the value: %1d", n);</w:t>
      </w:r>
    </w:p>
    <w:p w:rsidR="0070490F" w:rsidRPr="00445898" w:rsidRDefault="0070490F" w:rsidP="0070490F">
      <w:pPr>
        <w:pStyle w:val="firstparagraph"/>
      </w:pPr>
      <w:r w:rsidRPr="00445898">
        <w:t>may produce a line looking like this:</w:t>
      </w:r>
    </w:p>
    <w:p w:rsidR="0070490F" w:rsidRPr="00445898" w:rsidRDefault="0070490F" w:rsidP="0070490F">
      <w:pPr>
        <w:pStyle w:val="firstparagraph"/>
        <w:ind w:firstLine="720"/>
        <w:rPr>
          <w:i/>
        </w:rPr>
      </w:pPr>
      <w:r w:rsidRPr="00445898">
        <w:rPr>
          <w:i/>
        </w:rPr>
        <w:t>Time: 1184989002 Here is the value: 93</w:t>
      </w:r>
    </w:p>
    <w:p w:rsidR="0070490F" w:rsidRPr="00445898" w:rsidRDefault="0070490F" w:rsidP="0070490F">
      <w:pPr>
        <w:pStyle w:val="firstparagraph"/>
      </w:pPr>
      <w:r w:rsidRPr="00445898">
        <w:t xml:space="preserve">The most useful feature of </w:t>
      </w:r>
      <w:r w:rsidRPr="00445898">
        <w:rPr>
          <w:i/>
        </w:rPr>
        <w:t>trace</w:t>
      </w:r>
      <w:r w:rsidRPr="00445898">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445898">
        <w:t>tones</w:t>
      </w:r>
      <w:r w:rsidRPr="00445898">
        <w:t xml:space="preserve"> of intimidating output. The </w:t>
      </w:r>
      <w:r w:rsidRPr="00445898">
        <w:rPr>
          <w:i/>
        </w:rPr>
        <w:t>–t</w:t>
      </w:r>
      <w:r w:rsidRPr="00445898">
        <w:t xml:space="preserve"> program call argument (described in Section </w:t>
      </w:r>
      <w:r w:rsidR="00CE6721" w:rsidRPr="00445898">
        <w:fldChar w:fldCharType="begin"/>
      </w:r>
      <w:r w:rsidR="00CE6721" w:rsidRPr="00445898">
        <w:instrText xml:space="preserve"> REF _Ref511764631 \r \h </w:instrText>
      </w:r>
      <w:r w:rsidR="00CE6721" w:rsidRPr="00445898">
        <w:fldChar w:fldCharType="separate"/>
      </w:r>
      <w:r w:rsidR="00DE4310">
        <w:t>B.6</w:t>
      </w:r>
      <w:r w:rsidR="00CE6721" w:rsidRPr="00445898">
        <w:fldChar w:fldCharType="end"/>
      </w:r>
      <w:r w:rsidRPr="00445898">
        <w:t xml:space="preserve">) can disable or restrict the output of </w:t>
      </w:r>
      <w:r w:rsidRPr="00445898">
        <w:rPr>
          <w:i/>
        </w:rPr>
        <w:t>trace</w:t>
      </w:r>
      <w:r w:rsidRPr="00445898">
        <w:t xml:space="preserve">. It is also possible to conﬁne that output to the context of a few stations. By default, i.e., without </w:t>
      </w:r>
      <w:r w:rsidRPr="00445898">
        <w:rPr>
          <w:i/>
        </w:rPr>
        <w:t>–t</w:t>
      </w:r>
      <w:r w:rsidRPr="00445898">
        <w:t xml:space="preserve">, every </w:t>
      </w:r>
      <w:r w:rsidRPr="00445898">
        <w:rPr>
          <w:i/>
        </w:rPr>
        <w:t>trace</w:t>
      </w:r>
      <w:r w:rsidRPr="00445898">
        <w:t xml:space="preserve"> command is eﬀective.</w:t>
      </w:r>
    </w:p>
    <w:p w:rsidR="0070490F" w:rsidRPr="00445898" w:rsidRDefault="0070490F" w:rsidP="0070490F">
      <w:pPr>
        <w:pStyle w:val="firstparagraph"/>
      </w:pPr>
      <w:r w:rsidRPr="00445898">
        <w:t xml:space="preserve">The program can also aﬀect the behavior of </w:t>
      </w:r>
      <w:r w:rsidRPr="00445898">
        <w:rPr>
          <w:i/>
        </w:rPr>
        <w:t>trace</w:t>
      </w:r>
      <w:r w:rsidRPr="00445898">
        <w:t xml:space="preserve"> dynamically, from within, by calling the following global functions:</w:t>
      </w:r>
    </w:p>
    <w:p w:rsidR="0070490F" w:rsidRPr="00445898" w:rsidRDefault="0070490F" w:rsidP="0070490F">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opt);</w:t>
      </w:r>
    </w:p>
    <w:p w:rsidR="0070490F" w:rsidRPr="00445898" w:rsidRDefault="0070490F" w:rsidP="0070490F">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70490F" w:rsidRPr="00445898" w:rsidRDefault="0070490F" w:rsidP="0070490F">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70490F" w:rsidRPr="00445898" w:rsidRDefault="0070490F" w:rsidP="0070490F">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70490F" w:rsidRPr="00445898" w:rsidRDefault="0070490F" w:rsidP="0070490F">
      <w:pPr>
        <w:pStyle w:val="firstparagraph"/>
      </w:pPr>
      <w:r w:rsidRPr="00445898">
        <w:t xml:space="preserve">The ﬁrst argument of </w:t>
      </w:r>
      <w:r w:rsidRPr="00445898">
        <w:rPr>
          <w:i/>
        </w:rPr>
        <w:t>settraceFlags</w:t>
      </w:r>
      <w:r w:rsidRPr="00445898">
        <w:t xml:space="preserve"> is a collection of additive ﬂags that describe the optional components of the header preceding a line written by </w:t>
      </w:r>
      <w:r w:rsidRPr="00445898">
        <w:rPr>
          <w:i/>
        </w:rPr>
        <w:t>trace</w:t>
      </w:r>
      <w:r w:rsidRPr="00445898">
        <w:t xml:space="preserve">. If </w:t>
      </w:r>
      <w:r w:rsidRPr="00445898">
        <w:rPr>
          <w:i/>
        </w:rPr>
        <w:t>opt</w:t>
      </w:r>
      <w:r w:rsidRPr="00445898">
        <w:t xml:space="preserve"> is zero, </w:t>
      </w:r>
      <w:r w:rsidRPr="00445898">
        <w:rPr>
          <w:i/>
        </w:rPr>
        <w:t>trace</w:t>
      </w:r>
      <w:r w:rsidRPr="00445898">
        <w:t xml:space="preserve"> is unconditionally disabled, i.e., its subsequent invocations in the program will produce no output until a next call to </w:t>
      </w:r>
      <w:r w:rsidRPr="00445898">
        <w:rPr>
          <w:i/>
        </w:rPr>
        <w:t>settraceFlags</w:t>
      </w:r>
      <w:r w:rsidRPr="00445898">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445898" w:rsidTr="00484C27">
        <w:tc>
          <w:tcPr>
            <w:tcW w:w="3065" w:type="dxa"/>
            <w:tcMar>
              <w:left w:w="0" w:type="dxa"/>
              <w:right w:w="0" w:type="dxa"/>
            </w:tcMar>
          </w:tcPr>
          <w:p w:rsidR="00B41CE5" w:rsidRPr="00445898" w:rsidRDefault="00B41CE5" w:rsidP="00B41CE5">
            <w:pPr>
              <w:pStyle w:val="firstparagraph"/>
              <w:rPr>
                <w:i/>
              </w:rPr>
            </w:pPr>
            <w:r w:rsidRPr="00445898">
              <w:rPr>
                <w:i/>
              </w:rPr>
              <w:t>TRACE_OPTION_TIME</w:t>
            </w:r>
            <w:r w:rsidR="0067757A">
              <w:rPr>
                <w:i/>
              </w:rPr>
              <w:fldChar w:fldCharType="begin"/>
            </w:r>
            <w:r w:rsidR="0067757A">
              <w:instrText xml:space="preserve"> XE "</w:instrText>
            </w:r>
            <w:r w:rsidR="0067757A" w:rsidRPr="0067757A">
              <w:rPr>
                <w:lang w:val="pl-PL"/>
              </w:rPr>
              <w:instrText>tracing</w:instrText>
            </w:r>
            <w:r w:rsidR="0067757A" w:rsidRPr="0067757A">
              <w:instrText>:</w:instrText>
            </w:r>
            <w:r w:rsidR="0067757A" w:rsidRPr="007D7D49">
              <w:rPr>
                <w:lang w:val="pl-PL"/>
              </w:rPr>
              <w:instrText>options</w:instrText>
            </w:r>
            <w:r w:rsidR="0067757A">
              <w:instrText xml:space="preserve">" </w:instrText>
            </w:r>
            <w:r w:rsidR="0067757A">
              <w:rPr>
                <w:i/>
              </w:rPr>
              <w:fldChar w:fldCharType="end"/>
            </w:r>
          </w:p>
        </w:tc>
        <w:tc>
          <w:tcPr>
            <w:tcW w:w="6203" w:type="dxa"/>
          </w:tcPr>
          <w:p w:rsidR="00B41CE5" w:rsidRPr="00445898" w:rsidRDefault="00B41CE5" w:rsidP="00B41CE5">
            <w:pPr>
              <w:pStyle w:val="firstparagraph"/>
            </w:pPr>
            <w:r w:rsidRPr="00445898">
              <w:t xml:space="preserve">This option selects the standard header, i.e., current simulation time in </w:t>
            </w:r>
            <w:r w:rsidRPr="00445898">
              <w:rPr>
                <w:i/>
              </w:rPr>
              <w:t>ITUs</w:t>
            </w:r>
            <w:r w:rsidRPr="00445898">
              <w:t>. It is the only option being in eﬀect by default.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TRACE_OPTION_ETIME</w:t>
            </w:r>
          </w:p>
        </w:tc>
        <w:tc>
          <w:tcPr>
            <w:tcW w:w="6203" w:type="dxa"/>
          </w:tcPr>
          <w:p w:rsidR="002D66DF" w:rsidRPr="00445898" w:rsidRDefault="002D66DF" w:rsidP="00B41CE5">
            <w:pPr>
              <w:pStyle w:val="firstparagraph"/>
            </w:pPr>
            <w:r w:rsidRPr="00445898">
              <w:t xml:space="preserve">Includes the simulated time presented in </w:t>
            </w:r>
            <w:r w:rsidRPr="00445898">
              <w:rPr>
                <w:i/>
              </w:rPr>
              <w:t>ETUs</w:t>
            </w:r>
            <w:r w:rsidRPr="00445898">
              <w:t>, as a ﬂoating point number.</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TRACE_OPTION_STATID</w:t>
            </w:r>
          </w:p>
        </w:tc>
        <w:tc>
          <w:tcPr>
            <w:tcW w:w="6203" w:type="dxa"/>
          </w:tcPr>
          <w:p w:rsidR="002D66DF" w:rsidRPr="00445898" w:rsidRDefault="002D66DF" w:rsidP="00B41CE5">
            <w:pPr>
              <w:pStyle w:val="firstparagraph"/>
            </w:pPr>
            <w:r w:rsidRPr="00445898">
              <w:t xml:space="preserve">Includes the numerical </w:t>
            </w:r>
            <w:r w:rsidRPr="00445898">
              <w:rPr>
                <w:i/>
              </w:rPr>
              <w:t>Id</w:t>
            </w:r>
            <w:r w:rsidRPr="00445898">
              <w:t xml:space="preserve"> of the current station (Section </w:t>
            </w:r>
            <w:r w:rsidRPr="00445898">
              <w:fldChar w:fldCharType="begin"/>
            </w:r>
            <w:r w:rsidRPr="00445898">
              <w:instrText xml:space="preserve"> REF _Ref505938235 \r \h </w:instrText>
            </w:r>
            <w:r w:rsidRPr="00445898">
              <w:fldChar w:fldCharType="separate"/>
            </w:r>
            <w:r w:rsidR="00DE4310">
              <w:t>4.1.2</w:t>
            </w:r>
            <w:r w:rsidRPr="00445898">
              <w:fldChar w:fldCharType="end"/>
            </w:r>
            <w:r w:rsidRPr="00445898">
              <w: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TRACE_OPTION_PROCESS</w:t>
            </w:r>
          </w:p>
        </w:tc>
        <w:tc>
          <w:tcPr>
            <w:tcW w:w="6203" w:type="dxa"/>
          </w:tcPr>
          <w:p w:rsidR="002D66DF" w:rsidRPr="00445898" w:rsidRDefault="002D66DF" w:rsidP="00B41CE5">
            <w:pPr>
              <w:pStyle w:val="firstparagraph"/>
            </w:pPr>
            <w:r w:rsidRPr="00445898">
              <w:t>Includes the standard name of the current process (Section </w:t>
            </w:r>
            <w:r w:rsidRPr="00445898">
              <w:fldChar w:fldCharType="begin"/>
            </w:r>
            <w:r w:rsidRPr="00445898">
              <w:instrText xml:space="preserve"> REF _Ref505549050 \r \h </w:instrText>
            </w:r>
            <w:r w:rsidRPr="00445898">
              <w:fldChar w:fldCharType="separate"/>
            </w:r>
            <w:r w:rsidR="00DE4310">
              <w:t>5.1.3</w:t>
            </w:r>
            <w:r w:rsidRPr="00445898">
              <w:fldChar w:fldCharType="end"/>
            </w:r>
            <w:r w:rsidRPr="00445898">
              <w:t>).</w:t>
            </w:r>
          </w:p>
        </w:tc>
      </w:tr>
      <w:tr w:rsidR="00387524" w:rsidRPr="00445898" w:rsidTr="00484C27">
        <w:tc>
          <w:tcPr>
            <w:tcW w:w="3065" w:type="dxa"/>
            <w:tcMar>
              <w:left w:w="0" w:type="dxa"/>
              <w:right w:w="0" w:type="dxa"/>
            </w:tcMar>
          </w:tcPr>
          <w:p w:rsidR="00387524" w:rsidRPr="00445898" w:rsidRDefault="00387524" w:rsidP="00B41CE5">
            <w:pPr>
              <w:pStyle w:val="firstparagraph"/>
              <w:rPr>
                <w:i/>
              </w:rPr>
            </w:pPr>
            <w:r w:rsidRPr="00445898">
              <w:rPr>
                <w:i/>
              </w:rPr>
              <w:t>TRACE_OPTION_STATE</w:t>
            </w:r>
          </w:p>
        </w:tc>
        <w:tc>
          <w:tcPr>
            <w:tcW w:w="6203" w:type="dxa"/>
          </w:tcPr>
          <w:p w:rsidR="00387524" w:rsidRPr="00445898" w:rsidRDefault="00387524" w:rsidP="00B41CE5">
            <w:pPr>
              <w:pStyle w:val="firstparagraph"/>
            </w:pPr>
            <w:r w:rsidRPr="00445898">
              <w:t>Includes the symbolic name of the state in which the current process has been awakened. This option is independent of the previous option.</w:t>
            </w:r>
          </w:p>
        </w:tc>
      </w:tr>
    </w:tbl>
    <w:p w:rsidR="0070490F" w:rsidRPr="00445898" w:rsidRDefault="0070490F" w:rsidP="00484C27">
      <w:pPr>
        <w:pStyle w:val="firstparagraph"/>
        <w:keepNext/>
      </w:pPr>
      <w:r w:rsidRPr="00445898">
        <w:t>For example, having executed:</w:t>
      </w:r>
    </w:p>
    <w:p w:rsidR="0070490F" w:rsidRPr="00445898" w:rsidRDefault="0070490F" w:rsidP="0070490F">
      <w:pPr>
        <w:pStyle w:val="firstparagraph"/>
        <w:ind w:firstLine="720"/>
        <w:rPr>
          <w:i/>
        </w:rPr>
      </w:pP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(TRACE_OPTION_ETIME + TRACE_OPTION_PROCESS);</w:t>
      </w:r>
    </w:p>
    <w:p w:rsidR="0070490F" w:rsidRPr="00445898" w:rsidRDefault="0070490F" w:rsidP="0070490F">
      <w:pPr>
        <w:pStyle w:val="firstparagraph"/>
      </w:pPr>
      <w:r w:rsidRPr="00445898">
        <w:lastRenderedPageBreak/>
        <w:t>followed by:</w:t>
      </w:r>
    </w:p>
    <w:p w:rsidR="0070490F" w:rsidRPr="00445898" w:rsidRDefault="0070490F" w:rsidP="0070490F">
      <w:pPr>
        <w:pStyle w:val="firstparagraph"/>
        <w:ind w:left="720"/>
        <w:rPr>
          <w:i/>
        </w:rPr>
      </w:pPr>
      <w:r w:rsidRPr="00445898">
        <w:rPr>
          <w:i/>
        </w:rPr>
        <w:t>trace ("Here is the value: %1d, n);</w:t>
      </w:r>
    </w:p>
    <w:p w:rsidR="0070490F" w:rsidRPr="00445898" w:rsidRDefault="0070490F" w:rsidP="0070490F">
      <w:pPr>
        <w:pStyle w:val="firstparagraph"/>
      </w:pPr>
      <w:r w:rsidRPr="00445898">
        <w:t>we may see something like this:</w:t>
      </w:r>
    </w:p>
    <w:p w:rsidR="0070490F" w:rsidRPr="00445898" w:rsidRDefault="0070490F" w:rsidP="0070490F">
      <w:pPr>
        <w:pStyle w:val="firstparagraph"/>
        <w:ind w:firstLine="720"/>
        <w:rPr>
          <w:i/>
        </w:rPr>
      </w:pPr>
      <w:r w:rsidRPr="00445898">
        <w:rPr>
          <w:i/>
        </w:rPr>
        <w:t>Time: 13.554726 /Transmitter/ Here is the value: 93234</w:t>
      </w:r>
    </w:p>
    <w:p w:rsidR="0070490F" w:rsidRPr="00445898" w:rsidRDefault="0070490F" w:rsidP="0070490F">
      <w:pPr>
        <w:pStyle w:val="firstparagraph"/>
      </w:pPr>
      <w:r w:rsidRPr="00445898">
        <w:t xml:space="preserve">Note that the default component of the trace header, represented by </w:t>
      </w:r>
      <w:r w:rsidRPr="00445898">
        <w:rPr>
          <w:i/>
        </w:rPr>
        <w:t>TRACE_OPTION_TIME</w:t>
      </w:r>
      <w:r w:rsidRPr="00445898">
        <w:t xml:space="preserve">, will be removed, if the argument of </w:t>
      </w:r>
      <w:r w:rsidRPr="00445898">
        <w:rPr>
          <w:i/>
        </w:rPr>
        <w:t>settraceFlags</w:t>
      </w:r>
      <w:r w:rsidRPr="00445898">
        <w:t xml:space="preserve"> does not include this value. However, there is no way to produce a </w:t>
      </w:r>
      <w:r w:rsidRPr="00445898">
        <w:rPr>
          <w:i/>
        </w:rPr>
        <w:t>trace</w:t>
      </w:r>
      <w:r w:rsidRPr="00445898">
        <w:t xml:space="preserve"> line without a single header component because </w:t>
      </w: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(0)</w:t>
      </w:r>
      <w:r w:rsidRPr="00445898">
        <w:t xml:space="preserve"> completely disables </w:t>
      </w:r>
      <w:r w:rsidRPr="00445898">
        <w:rPr>
          <w:i/>
        </w:rPr>
        <w:t>trace</w:t>
      </w:r>
      <w:r w:rsidRPr="00445898">
        <w:t xml:space="preserve"> output.</w:t>
      </w:r>
    </w:p>
    <w:p w:rsidR="0070490F" w:rsidRPr="00445898" w:rsidRDefault="0070490F" w:rsidP="0070490F">
      <w:pPr>
        <w:pStyle w:val="firstparagraph"/>
      </w:pPr>
      <w:r w:rsidRPr="00445898">
        <w:t xml:space="preserve">With the two variants of </w:t>
      </w:r>
      <w:r w:rsidRPr="00445898">
        <w:rPr>
          <w:i/>
        </w:rPr>
        <w:t>settraceTime</w:t>
      </w:r>
      <w:r w:rsidR="00484C27" w:rsidRPr="00445898">
        <w:t>, we</w:t>
      </w:r>
      <w:r w:rsidRPr="00445898">
        <w:t xml:space="preserve"> can conﬁne the output of </w:t>
      </w:r>
      <w:r w:rsidRPr="00445898">
        <w:rPr>
          <w:i/>
        </w:rPr>
        <w:t>trace</w:t>
      </w:r>
      <w:r w:rsidRPr="00445898">
        <w:t xml:space="preserve"> to a speciﬁc time interval. For the ﬁrst variant, that interval is described as a pair of </w:t>
      </w:r>
      <w:r w:rsidRPr="00445898">
        <w:rPr>
          <w:i/>
        </w:rPr>
        <w:t>TIME</w:t>
      </w:r>
      <w:r w:rsidRPr="00445898">
        <w:t xml:space="preserve"> values in </w:t>
      </w:r>
      <w:r w:rsidRPr="00445898">
        <w:rPr>
          <w:i/>
        </w:rPr>
        <w:t>ITUs</w:t>
      </w:r>
      <w:r w:rsidRPr="00445898">
        <w:t xml:space="preserve">, while the second variant accepts </w:t>
      </w:r>
      <w:r w:rsidRPr="00445898">
        <w:rPr>
          <w:i/>
        </w:rPr>
        <w:t>double</w:t>
      </w:r>
      <w:r w:rsidRPr="00445898">
        <w:t xml:space="preserve"> </w:t>
      </w:r>
      <w:r w:rsidRPr="00445898">
        <w:rPr>
          <w:i/>
        </w:rPr>
        <w:t>ETU</w:t>
      </w:r>
      <w:r w:rsidRPr="00445898">
        <w:t xml:space="preserve"> values. If the second value is absent, the end of the tracing period is undetermined, i.e., </w:t>
      </w:r>
      <w:r w:rsidRPr="00445898">
        <w:rPr>
          <w:i/>
        </w:rPr>
        <w:t>trace</w:t>
      </w:r>
      <w:r w:rsidRPr="00445898">
        <w:t xml:space="preserve"> will remain active until the end of run (see Section </w:t>
      </w:r>
      <w:r w:rsidRPr="00445898">
        <w:fldChar w:fldCharType="begin"/>
      </w:r>
      <w:r w:rsidRPr="00445898">
        <w:instrText xml:space="preserve"> REF _Ref504241052 \r \h </w:instrText>
      </w:r>
      <w:r w:rsidRPr="00445898">
        <w:fldChar w:fldCharType="separate"/>
      </w:r>
      <w:r w:rsidR="00DE4310">
        <w:t>3.1.3</w:t>
      </w:r>
      <w:r w:rsidRPr="00445898">
        <w:fldChar w:fldCharType="end"/>
      </w:r>
      <w:r w:rsidRPr="00445898">
        <w:t xml:space="preserve"> for the meaning of constants </w:t>
      </w:r>
      <w:r w:rsidRPr="00445898">
        <w:rPr>
          <w:i/>
        </w:rPr>
        <w:t>TIME_inf</w:t>
      </w:r>
      <w:r w:rsidRPr="00445898">
        <w:t xml:space="preserve"> and </w:t>
      </w:r>
      <w:r w:rsidRPr="00445898">
        <w:rPr>
          <w:i/>
        </w:rPr>
        <w:t>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t xml:space="preserve">). The speciﬁed time interval is interpreted in such a way that </w:t>
      </w:r>
      <w:r w:rsidRPr="00445898">
        <w:rPr>
          <w:i/>
        </w:rPr>
        <w:t>begin</w:t>
      </w:r>
      <w:r w:rsidRPr="00445898">
        <w:t xml:space="preserve"> describes the ﬁrst moment of time at which </w:t>
      </w:r>
      <w:r w:rsidRPr="00445898">
        <w:rPr>
          <w:i/>
        </w:rPr>
        <w:t>trace</w:t>
      </w:r>
      <w:r w:rsidRPr="00445898">
        <w:t xml:space="preserve"> is to be activated, while </w:t>
      </w:r>
      <w:r w:rsidRPr="00445898">
        <w:rPr>
          <w:i/>
        </w:rPr>
        <w:t>end</w:t>
      </w:r>
      <w:r w:rsidRPr="00445898">
        <w:t xml:space="preserve"> (if not inﬁnite) points to the ﬁrst instant of time at which </w:t>
      </w:r>
      <w:r w:rsidRPr="00445898">
        <w:rPr>
          <w:i/>
        </w:rPr>
        <w:t>trace</w:t>
      </w:r>
      <w:r w:rsidRPr="00445898">
        <w:t xml:space="preserve"> becomes inactive. This means that </w:t>
      </w:r>
      <w:r w:rsidRPr="00445898">
        <w:rPr>
          <w:i/>
        </w:rPr>
        <w:t>trace</w:t>
      </w:r>
      <w:r w:rsidRPr="00445898">
        <w:t xml:space="preserve"> invoked exactly at time </w:t>
      </w:r>
      <w:r w:rsidRPr="00445898">
        <w:rPr>
          <w:i/>
        </w:rPr>
        <w:t>end</w:t>
      </w:r>
      <w:r w:rsidRPr="00445898">
        <w:t xml:space="preserve"> will produce no output. Every call to </w:t>
      </w:r>
      <w:r w:rsidRPr="00445898">
        <w:rPr>
          <w:i/>
        </w:rPr>
        <w:t>settraceTime</w:t>
      </w:r>
      <w:r w:rsidRPr="00445898">
        <w:t xml:space="preserve"> (any variant</w:t>
      </w:r>
      <w:r w:rsidR="00484C27" w:rsidRPr="00445898">
        <w:t xml:space="preserve">) overrides all previous calls. </w:t>
      </w:r>
      <w:r w:rsidRPr="00445898">
        <w:t xml:space="preserve">The only way to deﬁne multiple tracing intervals is to issue a new </w:t>
      </w:r>
      <w:r w:rsidRPr="00445898">
        <w:rPr>
          <w:i/>
        </w:rPr>
        <w:t>settraceTime</w:t>
      </w:r>
      <w:r w:rsidRPr="00445898">
        <w:t xml:space="preserve"> call for the next interval exactly at the end of the previous one.</w:t>
      </w:r>
    </w:p>
    <w:p w:rsidR="0070490F" w:rsidRPr="00445898" w:rsidRDefault="0070490F" w:rsidP="0070490F">
      <w:pPr>
        <w:pStyle w:val="firstparagraph"/>
      </w:pPr>
      <w:r w:rsidRPr="00445898">
        <w:t xml:space="preserve">Tracing can be </w:t>
      </w:r>
      <w:r w:rsidR="00FE17BF" w:rsidRPr="00445898">
        <w:t>restricted</w:t>
      </w:r>
      <w:r w:rsidRPr="00445898">
        <w:t xml:space="preserve"> in space as well as in time. The argument of </w:t>
      </w:r>
      <w:r w:rsidRPr="00445898">
        <w:rPr>
          <w:i/>
        </w:rPr>
        <w:t>settraceStation</w:t>
      </w:r>
      <w:r w:rsidRPr="00445898">
        <w:t xml:space="preserve"> speciﬁes the station to which the output of </w:t>
      </w:r>
      <w:r w:rsidRPr="00445898">
        <w:rPr>
          <w:i/>
        </w:rPr>
        <w:t>trace</w:t>
      </w:r>
      <w:r w:rsidRPr="00445898">
        <w:t xml:space="preserve"> should be conﬁned. This means that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DE4310">
        <w:t>4.1.3</w:t>
      </w:r>
      <w:r w:rsidRPr="00445898">
        <w:fldChar w:fldCharType="end"/>
      </w:r>
      <w:r w:rsidRPr="00445898">
        <w:t xml:space="preserve">) must point to the indicated station at the time when </w:t>
      </w:r>
      <w:r w:rsidRPr="00445898">
        <w:rPr>
          <w:i/>
        </w:rPr>
        <w:t>trace</w:t>
      </w:r>
      <w:r w:rsidRPr="00445898">
        <w:t xml:space="preserve"> is invoked. Multiple calls to the function add stations to the tracing pool. This way it is possible to trace an arbitrary subset of the network. By calling </w:t>
      </w:r>
      <w:r w:rsidRPr="00445898">
        <w:rPr>
          <w:i/>
        </w:rPr>
        <w:t>settraceStation</w:t>
      </w:r>
      <w:r w:rsidRPr="00445898">
        <w:t xml:space="preserve"> with </w:t>
      </w:r>
      <w:r w:rsidRPr="00445898">
        <w:rPr>
          <w:i/>
        </w:rPr>
        <w:t>ANY</w:t>
      </w:r>
      <w:r w:rsidRPr="00445898">
        <w:t xml:space="preserve"> as the argument, </w:t>
      </w:r>
      <w:r w:rsidR="00484C27" w:rsidRPr="00445898">
        <w:t>we</w:t>
      </w:r>
      <w:r w:rsidRPr="00445898">
        <w:t xml:space="preserve"> revert to the default case of tracing all stations.</w:t>
      </w:r>
    </w:p>
    <w:p w:rsidR="0070490F" w:rsidRPr="00445898" w:rsidRDefault="0070490F" w:rsidP="0070490F">
      <w:pPr>
        <w:pStyle w:val="firstparagraph"/>
      </w:pPr>
      <w:r w:rsidRPr="00445898">
        <w:t xml:space="preserve">Notably, the </w:t>
      </w:r>
      <w:r w:rsidRPr="00445898">
        <w:rPr>
          <w:i/>
        </w:rPr>
        <w:t>–t</w:t>
      </w:r>
      <w:r w:rsidRPr="00445898">
        <w:t xml:space="preserve"> program call argument (Section </w:t>
      </w:r>
      <w:r w:rsidR="00E94B3C" w:rsidRPr="00445898">
        <w:fldChar w:fldCharType="begin"/>
      </w:r>
      <w:r w:rsidR="00E94B3C" w:rsidRPr="00445898">
        <w:instrText xml:space="preserve"> REF _Ref511764631 \r \h </w:instrText>
      </w:r>
      <w:r w:rsidR="00E94B3C" w:rsidRPr="00445898">
        <w:fldChar w:fldCharType="separate"/>
      </w:r>
      <w:r w:rsidR="00DE4310">
        <w:t>B.6</w:t>
      </w:r>
      <w:r w:rsidR="00E94B3C" w:rsidRPr="00445898">
        <w:fldChar w:fldCharType="end"/>
      </w:r>
      <w:r w:rsidRPr="00445898">
        <w:t>) is interpreted after the network has been built (Section </w:t>
      </w:r>
      <w:r w:rsidRPr="00445898">
        <w:fldChar w:fldCharType="begin"/>
      </w:r>
      <w:r w:rsidRPr="00445898">
        <w:instrText xml:space="preserve"> REF _Ref506061716 \r \h </w:instrText>
      </w:r>
      <w:r w:rsidRPr="00445898">
        <w:fldChar w:fldCharType="separate"/>
      </w:r>
      <w:r w:rsidR="00DE4310">
        <w:t>5.1.8</w:t>
      </w:r>
      <w:r w:rsidRPr="00445898">
        <w:fldChar w:fldCharType="end"/>
      </w:r>
      <w:r w:rsidRPr="00445898">
        <w:t>)</w:t>
      </w:r>
      <w:r w:rsidR="00484C27" w:rsidRPr="00445898">
        <w:t>,</w:t>
      </w:r>
      <w:r w:rsidRPr="00445898">
        <w:t xml:space="preserve"> and thus overrides any </w:t>
      </w:r>
      <w:r w:rsidRPr="00445898">
        <w:rPr>
          <w:i/>
        </w:rPr>
        <w:t>settraceTime</w:t>
      </w:r>
      <w:r w:rsidRPr="00445898">
        <w:t xml:space="preserve"> and </w:t>
      </w:r>
      <w:r w:rsidRPr="00445898">
        <w:rPr>
          <w:i/>
        </w:rPr>
        <w:t>settraceStation</w:t>
      </w:r>
      <w:r w:rsidRPr="00445898">
        <w:t xml:space="preserve"> calls possibly made from the ﬁrst state of </w:t>
      </w:r>
      <w:r w:rsidRPr="00445898">
        <w:rPr>
          <w:i/>
        </w:rPr>
        <w:t>Root</w:t>
      </w:r>
      <w:r w:rsidRPr="00445898">
        <w:t xml:space="preserve">. This postponement in the processing of </w:t>
      </w:r>
      <w:r w:rsidRPr="00445898">
        <w:rPr>
          <w:i/>
        </w:rPr>
        <w:t>–t</w:t>
      </w:r>
      <w:r w:rsidRPr="00445898">
        <w:t xml:space="preserve"> is required</w:t>
      </w:r>
      <w:r w:rsidR="009139D1">
        <w:t>,</w:t>
      </w:r>
      <w:r w:rsidRPr="00445898">
        <w:t xml:space="preserve"> because the interpretation of an </w:t>
      </w:r>
      <w:r w:rsidRPr="00445898">
        <w:rPr>
          <w:i/>
        </w:rPr>
        <w:t>ETU</w:t>
      </w:r>
      <w:r w:rsidRPr="00445898">
        <w:t xml:space="preserve"> value (e.g., used as a time bound) can only be meaningful after the </w:t>
      </w:r>
      <w:r w:rsidRPr="00445898">
        <w:rPr>
          <w:i/>
        </w:rPr>
        <w:t>ETU</w:t>
      </w:r>
      <w:r w:rsidRPr="00445898">
        <w:t xml:space="preserve"> has been deﬁned by the program (Section </w:t>
      </w:r>
      <w:r w:rsidRPr="00445898">
        <w:fldChar w:fldCharType="begin"/>
      </w:r>
      <w:r w:rsidRPr="00445898">
        <w:instrText xml:space="preserve"> REF _Ref504242233 \r \h </w:instrText>
      </w:r>
      <w:r w:rsidRPr="00445898">
        <w:fldChar w:fldCharType="separate"/>
      </w:r>
      <w:r w:rsidR="00DE4310">
        <w:t>3.1.2</w:t>
      </w:r>
      <w:r w:rsidRPr="00445898">
        <w:fldChar w:fldCharType="end"/>
      </w:r>
      <w:r w:rsidRPr="00445898">
        <w:t xml:space="preserve">). The </w:t>
      </w:r>
      <w:r w:rsidRPr="00445898">
        <w:rPr>
          <w:i/>
        </w:rPr>
        <w:t>–t</w:t>
      </w:r>
      <w:r w:rsidRPr="00445898">
        <w:t xml:space="preserve"> argument, if it appears on the program call line, eﬀectively cancels the eﬀect of all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and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t xml:space="preserve"> calls issued in the ﬁrst state of </w:t>
      </w:r>
      <w:r w:rsidRPr="00445898">
        <w:rPr>
          <w:i/>
        </w:rPr>
        <w:t>Root</w:t>
      </w:r>
      <w:r w:rsidRPr="00445898">
        <w:t>. However, any calls to those functions issued later (after the network has been built)</w:t>
      </w:r>
      <w:r w:rsidR="009139D1" w:rsidRPr="009139D1">
        <w:rPr>
          <w:rStyle w:val="FootnoteReference"/>
        </w:rPr>
        <w:t xml:space="preserve"> </w:t>
      </w:r>
      <w:r w:rsidR="009139D1">
        <w:rPr>
          <w:rStyle w:val="FootnoteReference"/>
        </w:rPr>
        <w:footnoteReference w:id="101"/>
      </w:r>
      <w:r w:rsidRPr="00445898">
        <w:t xml:space="preserve"> will override the eﬀects of </w:t>
      </w:r>
      <w:r w:rsidRPr="00445898">
        <w:rPr>
          <w:i/>
        </w:rPr>
        <w:t>–t</w:t>
      </w:r>
      <w:r w:rsidRPr="00445898">
        <w:t>.</w:t>
      </w:r>
    </w:p>
    <w:p w:rsidR="0070490F" w:rsidRPr="00445898" w:rsidRDefault="0070490F" w:rsidP="0070490F">
      <w:pPr>
        <w:pStyle w:val="firstparagraph"/>
      </w:pPr>
      <w:r w:rsidRPr="00445898">
        <w:t xml:space="preserve">By the same token, a sensible </w:t>
      </w:r>
      <w:r w:rsidRPr="00445898">
        <w:rPr>
          <w:i/>
        </w:rPr>
        <w:t>settraceTime</w:t>
      </w:r>
      <w:r w:rsidRPr="00445898">
        <w:t xml:space="preserve"> call with </w:t>
      </w:r>
      <w:r w:rsidRPr="00445898">
        <w:rPr>
          <w:i/>
        </w:rPr>
        <w:t>ETU</w:t>
      </w:r>
      <w:r w:rsidRPr="00445898">
        <w:t xml:space="preserve"> arguments can only be made after the </w:t>
      </w:r>
      <w:r w:rsidRPr="00445898">
        <w:rPr>
          <w:i/>
        </w:rPr>
        <w:t>ETU</w:t>
      </w:r>
      <w:r w:rsidRPr="00445898">
        <w:t xml:space="preserve"> has been set. Otherwise, the function will transform the speciﬁed values into </w:t>
      </w:r>
      <w:r w:rsidRPr="00445898">
        <w:rPr>
          <w:i/>
        </w:rPr>
        <w:t>TIME</w:t>
      </w:r>
      <w:r w:rsidRPr="00445898">
        <w:t xml:space="preserve"> using the default setting of </w:t>
      </w:r>
      <m:oMath>
        <m:r>
          <w:rPr>
            <w:rFonts w:ascii="Cambria Math" w:hAnsi="Cambria Math"/>
          </w:rPr>
          <m:t>1</m:t>
        </m:r>
      </m:oMath>
      <w:r w:rsidRPr="00445898">
        <w:t xml:space="preserve"> </w:t>
      </w:r>
      <w:r w:rsidRPr="00445898">
        <w:rPr>
          <w:i/>
        </w:rPr>
        <w:t>ITU</w:t>
      </w:r>
      <w:r w:rsidRPr="00445898">
        <w:t xml:space="preserve"> = </w:t>
      </w:r>
      <m:oMath>
        <m:r>
          <w:rPr>
            <w:rFonts w:ascii="Cambria Math" w:hAnsi="Cambria Math"/>
          </w:rPr>
          <m:t>1</m:t>
        </m:r>
      </m:oMath>
      <w:r w:rsidRPr="00445898">
        <w:t xml:space="preserve"> </w:t>
      </w:r>
      <w:r w:rsidRPr="00445898">
        <w:rPr>
          <w:i/>
        </w:rPr>
        <w:t>ETU</w:t>
      </w:r>
      <w:r w:rsidRPr="00445898">
        <w:t>.</w:t>
      </w:r>
    </w:p>
    <w:p w:rsidR="00B81848" w:rsidRPr="00445898" w:rsidRDefault="0070490F" w:rsidP="0070490F">
      <w:pPr>
        <w:pStyle w:val="firstparagraph"/>
      </w:pPr>
      <w:r w:rsidRPr="00445898">
        <w:lastRenderedPageBreak/>
        <w:t xml:space="preserve">The user can easily take advantage of the restriction mechanism for </w:t>
      </w:r>
      <w:r w:rsidRPr="00445898">
        <w:rPr>
          <w:i/>
        </w:rPr>
        <w:t>trace</w:t>
      </w:r>
      <w:r w:rsidRPr="00445898">
        <w:t xml:space="preserve"> in his/her own d</w:t>
      </w:r>
      <w:r w:rsidR="009139D1">
        <w:t xml:space="preserve">ebugging code. The global macro </w:t>
      </w:r>
      <w:r w:rsidRPr="00445898">
        <w:rPr>
          <w:i/>
        </w:rPr>
        <w:t>Tracing</w:t>
      </w:r>
      <w:r w:rsidR="009139D1">
        <w:t xml:space="preserve">, </w:t>
      </w:r>
      <w:r w:rsidRPr="00445898">
        <w:t xml:space="preserve">with the properties of a </w:t>
      </w:r>
      <w:r w:rsidRPr="00445898">
        <w:rPr>
          <w:i/>
        </w:rPr>
        <w:t>Boolean</w:t>
      </w:r>
      <w:r w:rsidRPr="00445898">
        <w:t xml:space="preserve"> variable</w:t>
      </w:r>
      <w:r w:rsidR="009139D1">
        <w:t>,</w:t>
      </w:r>
      <w:r w:rsidRPr="00445898">
        <w:t xml:space="preserve"> </w:t>
      </w:r>
      <w:r w:rsidR="009139D1">
        <w:t>produces</w:t>
      </w:r>
      <w:r w:rsidRPr="00445898">
        <w:t xml:space="preserve"> </w:t>
      </w:r>
      <w:r w:rsidRPr="00445898">
        <w:rPr>
          <w:i/>
        </w:rPr>
        <w:t>YES</w:t>
      </w:r>
      <w:r w:rsidRPr="00445898">
        <w:t xml:space="preserve">, if </w:t>
      </w:r>
      <w:r w:rsidRPr="00445898">
        <w:rPr>
          <w:i/>
        </w:rPr>
        <w:t>trace</w:t>
      </w:r>
      <w:r w:rsidRPr="00445898">
        <w:t xml:space="preserve"> would be active in the present context, and </w:t>
      </w:r>
      <w:r w:rsidRPr="00445898">
        <w:rPr>
          <w:i/>
        </w:rPr>
        <w:t>NO</w:t>
      </w:r>
      <w:r w:rsidRPr="00445898">
        <w:t xml:space="preserve"> otherwise.</w:t>
      </w:r>
    </w:p>
    <w:p w:rsidR="000B4973" w:rsidRPr="00445898" w:rsidRDefault="000B4973" w:rsidP="00552A98">
      <w:pPr>
        <w:pStyle w:val="Heading2"/>
        <w:numPr>
          <w:ilvl w:val="1"/>
          <w:numId w:val="5"/>
        </w:numPr>
        <w:rPr>
          <w:lang w:val="en-US"/>
        </w:rPr>
      </w:pPr>
      <w:bookmarkStart w:id="629" w:name="_Ref510988957"/>
      <w:bookmarkStart w:id="630" w:name="_Toc515615738"/>
      <w:r w:rsidRPr="00445898">
        <w:rPr>
          <w:lang w:val="en-US"/>
        </w:rPr>
        <w:t>Simulator-level tracing</w:t>
      </w:r>
      <w:bookmarkEnd w:id="629"/>
      <w:bookmarkEnd w:id="630"/>
    </w:p>
    <w:p w:rsidR="000B4973" w:rsidRPr="00445898" w:rsidRDefault="000B4973" w:rsidP="000B4973">
      <w:pPr>
        <w:pStyle w:val="firstparagraph"/>
      </w:pPr>
      <w:r w:rsidRPr="00445898">
        <w:t>In addition to explicit tracing described in Section </w:t>
      </w:r>
      <w:r w:rsidRPr="00445898">
        <w:fldChar w:fldCharType="begin"/>
      </w:r>
      <w:r w:rsidRPr="00445898">
        <w:instrText xml:space="preserve"> REF _Ref510807213 \r \h </w:instrText>
      </w:r>
      <w:r w:rsidRPr="00445898">
        <w:fldChar w:fldCharType="separate"/>
      </w:r>
      <w:r w:rsidR="00DE4310">
        <w:t>11.1</w:t>
      </w:r>
      <w:r w:rsidRPr="00445898">
        <w:fldChar w:fldCharType="end"/>
      </w:r>
      <w:r w:rsidRPr="00445898">
        <w:t xml:space="preserve">, SMURPH has a built-in mechanism for dumping the sequence of process states traversed by the simulator during its execution to the output ﬁle. This feature is only available when the program has been compiled with </w:t>
      </w:r>
      <w:r w:rsidRPr="00445898">
        <w:rPr>
          <w:i/>
        </w:rPr>
        <w:t>–g</w:t>
      </w:r>
      <w:r w:rsidRPr="00445898">
        <w:t xml:space="preserve"> or </w:t>
      </w:r>
      <w:r w:rsidRPr="00445898">
        <w:rPr>
          <w:i/>
        </w:rPr>
        <w:t>–G</w:t>
      </w:r>
      <w:r w:rsidRPr="00445898">
        <w:t xml:space="preserve"> (see Section </w:t>
      </w:r>
      <w:r w:rsidR="00CE6721" w:rsidRPr="00445898">
        <w:fldChar w:fldCharType="begin"/>
      </w:r>
      <w:r w:rsidR="00CE6721" w:rsidRPr="00445898">
        <w:instrText xml:space="preserve"> REF _Ref511756210 \r \h </w:instrText>
      </w:r>
      <w:r w:rsidR="00CE6721" w:rsidRPr="00445898">
        <w:fldChar w:fldCharType="separate"/>
      </w:r>
      <w:r w:rsidR="00DE4310">
        <w:t>B.5</w:t>
      </w:r>
      <w:r w:rsidR="00CE6721" w:rsidRPr="00445898">
        <w:fldChar w:fldCharType="end"/>
      </w:r>
      <w:r w:rsidRPr="00445898">
        <w:t>).</w:t>
      </w:r>
    </w:p>
    <w:p w:rsidR="000B4973" w:rsidRPr="00445898" w:rsidRDefault="000B4973" w:rsidP="000B4973">
      <w:pPr>
        <w:pStyle w:val="firstparagraph"/>
      </w:pPr>
      <w:r w:rsidRPr="00445898">
        <w:t xml:space="preserve">One way of switching on the state dumping is to use the </w:t>
      </w:r>
      <w:r w:rsidRPr="00445898">
        <w:rPr>
          <w:i/>
        </w:rPr>
        <w:t>–T</w:t>
      </w:r>
      <w:r w:rsidRPr="00445898">
        <w:t xml:space="preserve"> program call argument (Section </w:t>
      </w:r>
      <w:r w:rsidR="00CE6721" w:rsidRPr="00445898">
        <w:fldChar w:fldCharType="begin"/>
      </w:r>
      <w:r w:rsidR="00CE6721" w:rsidRPr="00445898">
        <w:instrText xml:space="preserve"> REF _Ref511764631 \r \h </w:instrText>
      </w:r>
      <w:r w:rsidR="00CE6721" w:rsidRPr="00445898">
        <w:fldChar w:fldCharType="separate"/>
      </w:r>
      <w:r w:rsidR="00DE4310">
        <w:t>B.6</w:t>
      </w:r>
      <w:r w:rsidR="00CE6721" w:rsidRPr="00445898">
        <w:fldChar w:fldCharType="end"/>
      </w:r>
      <w:r w:rsidRPr="00445898">
        <w:t xml:space="preserve">). Its role is similar to </w:t>
      </w:r>
      <w:r w:rsidRPr="00445898">
        <w:rPr>
          <w:i/>
        </w:rPr>
        <w:t>–t</w:t>
      </w:r>
      <w:r w:rsidRPr="00445898">
        <w:t xml:space="preserve"> (which controls the user-level tracing, Section </w:t>
      </w:r>
      <w:r w:rsidRPr="00445898">
        <w:fldChar w:fldCharType="begin"/>
      </w:r>
      <w:r w:rsidRPr="00445898">
        <w:instrText xml:space="preserve"> REF _Ref510807213 \r \h </w:instrText>
      </w:r>
      <w:r w:rsidRPr="00445898">
        <w:fldChar w:fldCharType="separate"/>
      </w:r>
      <w:r w:rsidR="00DE4310">
        <w:t>11.1</w:t>
      </w:r>
      <w:r w:rsidRPr="00445898">
        <w:fldChar w:fldCharType="end"/>
      </w:r>
      <w:r w:rsidRPr="00445898">
        <w:t>), except that the simulator-level tracing</w:t>
      </w:r>
      <w:r w:rsidR="0067757A">
        <w:fldChar w:fldCharType="begin"/>
      </w:r>
      <w:r w:rsidR="0067757A">
        <w:instrText xml:space="preserve"> XE "</w:instrText>
      </w:r>
      <w:r w:rsidR="0067757A" w:rsidRPr="00C34807">
        <w:instrText>tracing:</w:instrText>
      </w:r>
      <w:r w:rsidR="0067757A" w:rsidRPr="00C34807">
        <w:rPr>
          <w:lang w:val="pl-PL"/>
        </w:rPr>
        <w:instrText>simulator level</w:instrText>
      </w:r>
      <w:r w:rsidR="0067757A">
        <w:instrText xml:space="preserve">" </w:instrText>
      </w:r>
      <w:r w:rsidR="0067757A">
        <w:fldChar w:fldCharType="end"/>
      </w:r>
      <w:r w:rsidRPr="00445898">
        <w:t xml:space="preserve"> is disabled by default. The options available with </w:t>
      </w:r>
      <w:r w:rsidRPr="00445898">
        <w:rPr>
          <w:i/>
        </w:rPr>
        <w:t>–T</w:t>
      </w:r>
      <w:r w:rsidRPr="00445898">
        <w:t xml:space="preserve"> can also be selected dynamically from the program, by invoking functions from this list:</w:t>
      </w:r>
    </w:p>
    <w:p w:rsidR="000B4973" w:rsidRPr="00445898" w:rsidRDefault="000B4973" w:rsidP="000B4973">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(Boolean full);</w:t>
      </w:r>
    </w:p>
    <w:p w:rsidR="000B4973" w:rsidRPr="00445898" w:rsidRDefault="000B4973" w:rsidP="000B4973">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0B4973" w:rsidRPr="00445898" w:rsidRDefault="000B4973" w:rsidP="000B4973">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0B4973" w:rsidRPr="00445898" w:rsidRDefault="000B4973" w:rsidP="000B4973">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0B4973" w:rsidRPr="00445898" w:rsidRDefault="007171BA" w:rsidP="000B4973">
      <w:pPr>
        <w:pStyle w:val="firstparagraph"/>
      </w:pPr>
      <w:r>
        <w:t>They look similar to the user-level tracing functions from Section </w:t>
      </w:r>
      <w:r>
        <w:fldChar w:fldCharType="begin"/>
      </w:r>
      <w:r>
        <w:instrText xml:space="preserve"> REF _Ref510807213 \r \h </w:instrText>
      </w:r>
      <w:r>
        <w:fldChar w:fldCharType="separate"/>
      </w:r>
      <w:r w:rsidR="00DE4310">
        <w:t>11.1</w:t>
      </w:r>
      <w:r>
        <w:fldChar w:fldCharType="end"/>
      </w:r>
      <w:r>
        <w:t xml:space="preserve"> (their names differ on the case of the “t” in “trace”). </w:t>
      </w:r>
      <w:r w:rsidR="000B4973" w:rsidRPr="00445898">
        <w:t xml:space="preserve">For the ﬁrst function, if </w:t>
      </w:r>
      <w:r w:rsidR="000B4973" w:rsidRPr="00445898">
        <w:rPr>
          <w:i/>
        </w:rPr>
        <w:t>full</w:t>
      </w:r>
      <w:r w:rsidR="000B4973" w:rsidRPr="00445898">
        <w:t xml:space="preserve"> is </w:t>
      </w:r>
      <w:r w:rsidR="000B4973" w:rsidRPr="00445898">
        <w:rPr>
          <w:i/>
        </w:rPr>
        <w:t>YES</w:t>
      </w:r>
      <w:r w:rsidR="000B4973" w:rsidRPr="00445898">
        <w:t>, it selects the “full” version of state dumps, as described below. The remaining functions restrict the tracing context in the same way as for the corresponding user-level functions discussed in Section </w:t>
      </w:r>
      <w:r w:rsidR="000B4973" w:rsidRPr="00445898">
        <w:fldChar w:fldCharType="begin"/>
      </w:r>
      <w:r w:rsidR="000B4973" w:rsidRPr="00445898">
        <w:instrText xml:space="preserve"> REF _Ref510807213 \r \h </w:instrText>
      </w:r>
      <w:r w:rsidR="000B4973" w:rsidRPr="00445898">
        <w:fldChar w:fldCharType="separate"/>
      </w:r>
      <w:r w:rsidR="00DE4310">
        <w:t>11.1</w:t>
      </w:r>
      <w:r w:rsidR="000B4973" w:rsidRPr="00445898">
        <w:fldChar w:fldCharType="end"/>
      </w:r>
      <w:r w:rsidR="000B4973" w:rsidRPr="00445898">
        <w:t>.</w:t>
      </w:r>
    </w:p>
    <w:p w:rsidR="000B4973" w:rsidRPr="00445898" w:rsidRDefault="000B4973" w:rsidP="000B4973">
      <w:pPr>
        <w:pStyle w:val="firstparagraph"/>
      </w:pPr>
      <w:r w:rsidRPr="00445898">
        <w:t xml:space="preserve">Any episode of a process being awakened that falls into the </w:t>
      </w:r>
      <w:r w:rsidR="007171BA">
        <w:t>range</w:t>
      </w:r>
      <w:r w:rsidRPr="00445898">
        <w:t xml:space="preserve"> of the tracing parameters (in terms of time and station context) results in one line written to the output ﬁle. That line is produced before the awakened process gains control and includes the following items:</w:t>
      </w:r>
    </w:p>
    <w:p w:rsidR="000B4973" w:rsidRPr="00445898" w:rsidRDefault="000B4973" w:rsidP="00552A98">
      <w:pPr>
        <w:pStyle w:val="firstparagraph"/>
        <w:numPr>
          <w:ilvl w:val="0"/>
          <w:numId w:val="58"/>
        </w:numPr>
      </w:pPr>
      <w:r w:rsidRPr="00445898">
        <w:t>the current simulated time</w:t>
      </w:r>
    </w:p>
    <w:p w:rsidR="000B4973" w:rsidRPr="00445898" w:rsidRDefault="000B4973" w:rsidP="00552A98">
      <w:pPr>
        <w:pStyle w:val="firstparagraph"/>
        <w:numPr>
          <w:ilvl w:val="0"/>
          <w:numId w:val="58"/>
        </w:numPr>
      </w:pPr>
      <w:r w:rsidRPr="00445898">
        <w:t xml:space="preserve">the type name and the </w:t>
      </w:r>
      <w:r w:rsidRPr="00445898">
        <w:rPr>
          <w:i/>
        </w:rPr>
        <w:t>Id</w:t>
      </w:r>
      <w:r w:rsidRPr="00445898">
        <w:t xml:space="preserve"> of the </w:t>
      </w:r>
      <w:r w:rsidRPr="00445898">
        <w:rPr>
          <w:i/>
        </w:rPr>
        <w:t>AI</w:t>
      </w:r>
      <w:r w:rsidRPr="00445898">
        <w:t xml:space="preserve"> generating the event</w:t>
      </w:r>
    </w:p>
    <w:p w:rsidR="000B4973" w:rsidRPr="00445898" w:rsidRDefault="000B4973" w:rsidP="00552A98">
      <w:pPr>
        <w:pStyle w:val="firstparagraph"/>
        <w:numPr>
          <w:ilvl w:val="0"/>
          <w:numId w:val="58"/>
        </w:numPr>
      </w:pPr>
      <w:r w:rsidRPr="00445898">
        <w:t xml:space="preserve">the event identiﬁer (in the </w:t>
      </w:r>
      <w:r w:rsidRPr="00445898">
        <w:rPr>
          <w:i/>
        </w:rPr>
        <w:t>AI</w:t>
      </w:r>
      <w:r w:rsidRPr="00445898">
        <w:t>-speciﬁc format, see Section </w:t>
      </w:r>
      <w:r w:rsidR="00CE6721" w:rsidRPr="00445898">
        <w:fldChar w:fldCharType="begin"/>
      </w:r>
      <w:r w:rsidR="00CE6721" w:rsidRPr="00445898">
        <w:instrText xml:space="preserve"> REF _Ref511061340 \r \h </w:instrText>
      </w:r>
      <w:r w:rsidR="00CE6721" w:rsidRPr="00445898">
        <w:fldChar w:fldCharType="separate"/>
      </w:r>
      <w:r w:rsidR="00DE4310">
        <w:t>12.5</w:t>
      </w:r>
      <w:r w:rsidR="00CE6721" w:rsidRPr="00445898">
        <w:fldChar w:fldCharType="end"/>
      </w:r>
      <w:r w:rsidRPr="00445898">
        <w:t>)</w:t>
      </w:r>
    </w:p>
    <w:p w:rsidR="000B4973" w:rsidRPr="00445898" w:rsidRDefault="000B4973" w:rsidP="00552A98">
      <w:pPr>
        <w:pStyle w:val="firstparagraph"/>
        <w:numPr>
          <w:ilvl w:val="0"/>
          <w:numId w:val="58"/>
        </w:numPr>
      </w:pPr>
      <w:r w:rsidRPr="00445898">
        <w:t xml:space="preserve">the station </w:t>
      </w:r>
      <w:r w:rsidRPr="00445898">
        <w:rPr>
          <w:i/>
        </w:rPr>
        <w:t>Id</w:t>
      </w:r>
    </w:p>
    <w:p w:rsidR="000B4973" w:rsidRPr="00445898" w:rsidRDefault="000B4973" w:rsidP="00552A98">
      <w:pPr>
        <w:pStyle w:val="firstparagraph"/>
        <w:numPr>
          <w:ilvl w:val="0"/>
          <w:numId w:val="58"/>
        </w:numPr>
      </w:pPr>
      <w:r w:rsidRPr="00445898">
        <w:t>the output name of the process (Sections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xml:space="preserve">, </w:t>
      </w:r>
      <w:r w:rsidRPr="00445898">
        <w:fldChar w:fldCharType="begin"/>
      </w:r>
      <w:r w:rsidRPr="00445898">
        <w:instrText xml:space="preserve"> REF _Ref505549050 \r \h </w:instrText>
      </w:r>
      <w:r w:rsidRPr="00445898">
        <w:fldChar w:fldCharType="separate"/>
      </w:r>
      <w:r w:rsidR="00DE4310">
        <w:t>5.1.3</w:t>
      </w:r>
      <w:r w:rsidRPr="00445898">
        <w:fldChar w:fldCharType="end"/>
      </w:r>
      <w:r w:rsidRPr="00445898">
        <w:t>)</w:t>
      </w:r>
    </w:p>
    <w:p w:rsidR="000B4973" w:rsidRPr="00445898" w:rsidRDefault="000B4973" w:rsidP="00552A98">
      <w:pPr>
        <w:pStyle w:val="firstparagraph"/>
        <w:numPr>
          <w:ilvl w:val="0"/>
          <w:numId w:val="58"/>
        </w:numPr>
      </w:pPr>
      <w:r w:rsidRPr="00445898">
        <w:t>the identiﬁer of the state to be assumed by the process</w:t>
      </w:r>
    </w:p>
    <w:p w:rsidR="000B4973" w:rsidRPr="00445898" w:rsidRDefault="000B4973" w:rsidP="000B4973">
      <w:pPr>
        <w:pStyle w:val="firstparagraph"/>
      </w:pPr>
      <w:r w:rsidRPr="00445898">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445898">
        <w:t xml:space="preserve"> exposures of the </w:t>
      </w:r>
      <w:r w:rsidRPr="00445898">
        <w:rPr>
          <w:i/>
        </w:rPr>
        <w:t>Link</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dump</w:instrText>
      </w:r>
      <w:r w:rsidR="00996483">
        <w:instrText xml:space="preserve">" </w:instrText>
      </w:r>
      <w:r w:rsidR="00996483">
        <w:fldChar w:fldCharType="end"/>
      </w:r>
      <w:r w:rsidRPr="00445898">
        <w:t xml:space="preserve"> (Section </w:t>
      </w:r>
      <w:r w:rsidR="00CE6721" w:rsidRPr="00445898">
        <w:fldChar w:fldCharType="begin"/>
      </w:r>
      <w:r w:rsidR="00CE6721" w:rsidRPr="00445898">
        <w:instrText xml:space="preserve"> REF _Ref512508736 \r \h </w:instrText>
      </w:r>
      <w:r w:rsidR="00CE6721" w:rsidRPr="00445898">
        <w:fldChar w:fldCharType="separate"/>
      </w:r>
      <w:r w:rsidR="00DE4310">
        <w:t>12.5.6</w:t>
      </w:r>
      <w:r w:rsidR="00CE6721" w:rsidRPr="00445898">
        <w:fldChar w:fldCharType="end"/>
      </w:r>
      <w:r w:rsidRPr="00445898">
        <w:t xml:space="preserve">) and </w:t>
      </w:r>
      <w:r w:rsidRPr="00445898">
        <w:rPr>
          <w:i/>
        </w:rPr>
        <w:t>RFChannel</w:t>
      </w:r>
      <w:r w:rsidR="00C67C9E">
        <w:rPr>
          <w:i/>
        </w:rPr>
        <w:fldChar w:fldCharType="begin"/>
      </w:r>
      <w:r w:rsidR="00C67C9E">
        <w:instrText xml:space="preserve"> XE "</w:instrText>
      </w:r>
      <w:r w:rsidR="00C67C9E" w:rsidRPr="00866883">
        <w:rPr>
          <w:i/>
        </w:rPr>
        <w:instrText>RFChannel:</w:instrText>
      </w:r>
      <w:r w:rsidR="00C67C9E" w:rsidRPr="00866883">
        <w:instrText>dump</w:instrText>
      </w:r>
      <w:r w:rsidR="00C67C9E">
        <w:instrText xml:space="preserve">" </w:instrText>
      </w:r>
      <w:r w:rsidR="00C67C9E">
        <w:rPr>
          <w:i/>
        </w:rPr>
        <w:fldChar w:fldCharType="end"/>
      </w:r>
      <w:r w:rsidRPr="00445898">
        <w:t xml:space="preserve"> objects (Section </w:t>
      </w:r>
      <w:r w:rsidR="00CE6721" w:rsidRPr="00445898">
        <w:fldChar w:fldCharType="begin"/>
      </w:r>
      <w:r w:rsidR="00CE6721" w:rsidRPr="00445898">
        <w:instrText xml:space="preserve"> REF _Ref512508742 \r \h </w:instrText>
      </w:r>
      <w:r w:rsidR="00CE6721" w:rsidRPr="00445898">
        <w:fldChar w:fldCharType="separate"/>
      </w:r>
      <w:r w:rsidR="00DE4310">
        <w:t>12.5.8</w:t>
      </w:r>
      <w:r w:rsidR="00CE6721" w:rsidRPr="00445898">
        <w:fldChar w:fldCharType="end"/>
      </w:r>
      <w:r w:rsidRPr="00445898">
        <w:t>).</w:t>
      </w:r>
    </w:p>
    <w:p w:rsidR="000B4973" w:rsidRPr="00445898" w:rsidRDefault="000B4973" w:rsidP="000B4973">
      <w:pPr>
        <w:pStyle w:val="firstparagraph"/>
      </w:pPr>
      <w:r w:rsidRPr="00445898">
        <w:t xml:space="preserve">The global macro </w:t>
      </w:r>
      <w:r w:rsidRPr="00445898">
        <w:rPr>
          <w:i/>
        </w:rPr>
        <w:t>DebugTracing</w:t>
      </w:r>
      <w:r w:rsidR="001C5C93">
        <w:rPr>
          <w:i/>
        </w:rPr>
        <w:fldChar w:fldCharType="begin"/>
      </w:r>
      <w:r w:rsidR="001C5C93">
        <w:instrText xml:space="preserve"> XE "</w:instrText>
      </w:r>
      <w:r w:rsidR="001C5C93" w:rsidRPr="00A24D3D">
        <w:rPr>
          <w:i/>
        </w:rPr>
        <w:instrText>DebugTracing</w:instrText>
      </w:r>
      <w:r w:rsidR="001C5C93">
        <w:instrText xml:space="preserve">" </w:instrText>
      </w:r>
      <w:r w:rsidR="001C5C93">
        <w:rPr>
          <w:i/>
        </w:rPr>
        <w:fldChar w:fldCharType="end"/>
      </w:r>
      <w:r w:rsidRPr="00445898">
        <w:t xml:space="preserve"> has the appearance of a </w:t>
      </w:r>
      <w:r w:rsidRPr="00445898">
        <w:rPr>
          <w:i/>
        </w:rPr>
        <w:t>Boolean</w:t>
      </w:r>
      <w:r w:rsidRPr="00445898">
        <w:t xml:space="preserve"> variable whose value is </w:t>
      </w:r>
      <w:r w:rsidRPr="00445898">
        <w:rPr>
          <w:i/>
        </w:rPr>
        <w:t>YES</w:t>
      </w:r>
      <w:r w:rsidR="007171BA">
        <w:t xml:space="preserve">, </w:t>
      </w:r>
      <w:r w:rsidRPr="00445898">
        <w:t xml:space="preserve">if 1) the program has been compiled with </w:t>
      </w:r>
      <w:r w:rsidRPr="00445898">
        <w:rPr>
          <w:i/>
        </w:rPr>
        <w:t>–g</w:t>
      </w:r>
      <w:r w:rsidRPr="00445898">
        <w:t xml:space="preserve"> or </w:t>
      </w:r>
      <w:r w:rsidRPr="00445898">
        <w:rPr>
          <w:i/>
        </w:rPr>
        <w:t>–G</w:t>
      </w:r>
      <w:r w:rsidRPr="00445898">
        <w:t xml:space="preserve">, i.e., debugging is enabled, and 2) state dumping is active in the current context. Otherwise, </w:t>
      </w:r>
      <w:r w:rsidRPr="00445898">
        <w:rPr>
          <w:i/>
        </w:rPr>
        <w:t>DebugTracing</w:t>
      </w:r>
      <w:r w:rsidRPr="00445898">
        <w:t xml:space="preserve"> evaluates to </w:t>
      </w:r>
      <w:r w:rsidRPr="00445898">
        <w:rPr>
          <w:i/>
        </w:rPr>
        <w:t>NO</w:t>
      </w:r>
      <w:r w:rsidRPr="00445898">
        <w:t>.</w:t>
      </w:r>
    </w:p>
    <w:p w:rsidR="00310F15" w:rsidRPr="00445898" w:rsidRDefault="000B4973" w:rsidP="000B4973">
      <w:pPr>
        <w:pStyle w:val="firstparagraph"/>
      </w:pPr>
      <w:r w:rsidRPr="00445898">
        <w:lastRenderedPageBreak/>
        <w:t xml:space="preserve">Normally, the waking episodes of SMURPH internal processes are not dumped under simulator-level tracing (they are seldom interesting to the user). To include them alongside the protocol processes, use the </w:t>
      </w:r>
      <w:r w:rsidRPr="00445898">
        <w:rPr>
          <w:i/>
        </w:rPr>
        <w:t>–s</w:t>
      </w:r>
      <w:r w:rsidRPr="00445898">
        <w:t xml:space="preserve"> program call option (Section </w:t>
      </w:r>
      <w:r w:rsidR="00CE6721" w:rsidRPr="00445898">
        <w:fldChar w:fldCharType="begin"/>
      </w:r>
      <w:r w:rsidR="00CE6721" w:rsidRPr="00445898">
        <w:instrText xml:space="preserve"> REF _Ref511764631 \r \h </w:instrText>
      </w:r>
      <w:r w:rsidR="00CE6721" w:rsidRPr="00445898">
        <w:fldChar w:fldCharType="separate"/>
      </w:r>
      <w:r w:rsidR="00DE4310">
        <w:t>B.6</w:t>
      </w:r>
      <w:r w:rsidR="00CE6721" w:rsidRPr="00445898">
        <w:fldChar w:fldCharType="end"/>
      </w:r>
      <w:r w:rsidRPr="00445898">
        <w:t>).</w:t>
      </w:r>
    </w:p>
    <w:p w:rsidR="00514CC6" w:rsidRPr="00445898" w:rsidRDefault="00514CC6" w:rsidP="00552A98">
      <w:pPr>
        <w:pStyle w:val="Heading2"/>
        <w:numPr>
          <w:ilvl w:val="1"/>
          <w:numId w:val="5"/>
        </w:numPr>
        <w:rPr>
          <w:lang w:val="en-US"/>
        </w:rPr>
      </w:pPr>
      <w:bookmarkStart w:id="631" w:name="_Ref510991071"/>
      <w:bookmarkStart w:id="632" w:name="_Toc515615739"/>
      <w:r w:rsidRPr="00445898">
        <w:rPr>
          <w:lang w:val="en-US"/>
        </w:rPr>
        <w:t>Observers</w:t>
      </w:r>
      <w:bookmarkEnd w:id="631"/>
      <w:bookmarkEnd w:id="632"/>
    </w:p>
    <w:p w:rsidR="00514CC6" w:rsidRPr="00445898" w:rsidRDefault="00514CC6" w:rsidP="00514CC6">
      <w:pPr>
        <w:pStyle w:val="firstparagraph"/>
      </w:pPr>
      <w:r w:rsidRPr="00445898">
        <w:t>Observers are tools for expressing global assertions possibly involving combined actions of many processes. An observer is a dynamic object that resembles a regular protocol process. However, in contrast to processes, observers never respond directly to events perceived by regular processes</w:t>
      </w:r>
      <w:r w:rsidR="003405DB">
        <w:t>,</w:t>
      </w:r>
      <w:r w:rsidRPr="00445898">
        <w:t xml:space="preserve"> nor do they generate events that may be perceived by regular processes. Instead, they react to the so-called </w:t>
      </w:r>
      <w:r w:rsidRPr="00445898">
        <w:rPr>
          <w:i/>
        </w:rPr>
        <w:t>meta-events</w:t>
      </w:r>
      <w:r w:rsidRPr="00445898">
        <w:t xml:space="preserve">. By a meta-event we understand the operation of awakening a regular process. An observer may declare that it wants to be awakened whenever a regular process is </w:t>
      </w:r>
      <w:r w:rsidR="003405DB">
        <w:t>run</w:t>
      </w:r>
      <w:r w:rsidRPr="00445898">
        <w:t xml:space="preserve"> at some state. Th</w:t>
      </w:r>
      <w:r w:rsidR="006A5A90" w:rsidRPr="00445898">
        <w:t>is</w:t>
      </w:r>
      <w:r w:rsidRPr="00445898">
        <w:t xml:space="preserve"> way, the observer </w:t>
      </w:r>
      <w:r w:rsidR="00FE17BF">
        <w:t>can</w:t>
      </w:r>
      <w:r w:rsidRPr="00445898">
        <w:t xml:space="preserve"> monitor the behavior of the protocol viewed as a collection of interacting ﬁnite-state machines.</w:t>
      </w:r>
    </w:p>
    <w:p w:rsidR="00514CC6" w:rsidRPr="00445898" w:rsidRDefault="00514CC6" w:rsidP="00514CC6">
      <w:pPr>
        <w:pStyle w:val="firstparagraph"/>
      </w:pPr>
      <w:r w:rsidRPr="00445898">
        <w:t xml:space="preserve">An observer is an object belonging to an </w:t>
      </w:r>
      <w:r w:rsidR="00FB514F" w:rsidRPr="00445898">
        <w:rPr>
          <w:i/>
        </w:rPr>
        <w:t>O</w:t>
      </w:r>
      <w:r w:rsidRPr="00445898">
        <w:rPr>
          <w:i/>
        </w:rPr>
        <w:t>bserver</w:t>
      </w:r>
      <w:r w:rsidR="0009225B">
        <w:rPr>
          <w:i/>
        </w:rPr>
        <w:fldChar w:fldCharType="begin"/>
      </w:r>
      <w:r w:rsidR="0009225B">
        <w:instrText xml:space="preserve"> XE "</w:instrText>
      </w:r>
      <w:r w:rsidR="0009225B" w:rsidRPr="00CB5385">
        <w:rPr>
          <w:i/>
        </w:rPr>
        <w:instrText>Observer</w:instrText>
      </w:r>
      <w:r w:rsidR="0009225B">
        <w:instrText>" \b</w:instrText>
      </w:r>
      <w:r w:rsidR="0009225B">
        <w:rPr>
          <w:i/>
        </w:rPr>
        <w:fldChar w:fldCharType="end"/>
      </w:r>
      <w:r w:rsidRPr="00445898">
        <w:t xml:space="preserve"> type. </w:t>
      </w:r>
      <w:r w:rsidR="00FB514F" w:rsidRPr="00445898">
        <w:t>Such a</w:t>
      </w:r>
      <w:r w:rsidRPr="00445898">
        <w:t xml:space="preserve"> type is deﬁned in the following way:</w:t>
      </w:r>
    </w:p>
    <w:p w:rsidR="00514CC6" w:rsidRPr="00445898" w:rsidRDefault="00514CC6" w:rsidP="00514CC6">
      <w:pPr>
        <w:pStyle w:val="firstparagraph"/>
        <w:spacing w:after="0"/>
        <w:ind w:firstLine="720"/>
        <w:rPr>
          <w:i/>
        </w:rPr>
      </w:pPr>
      <w:r w:rsidRPr="00445898">
        <w:rPr>
          <w:i/>
        </w:rPr>
        <w:t>observer</w:t>
      </w:r>
      <w:r w:rsidR="003879ED">
        <w:rPr>
          <w:i/>
        </w:rPr>
        <w:fldChar w:fldCharType="begin"/>
      </w:r>
      <w:r w:rsidR="003879ED">
        <w:instrText xml:space="preserve"> XE "</w:instrText>
      </w:r>
      <w:r w:rsidR="003879ED" w:rsidRPr="0016139A">
        <w:rPr>
          <w:i/>
        </w:rPr>
        <w:instrText xml:space="preserve">observer </w:instrText>
      </w:r>
      <w:r w:rsidR="003879ED" w:rsidRPr="003879ED">
        <w:instrText>(</w:instrText>
      </w:r>
      <w:r w:rsidR="003879ED" w:rsidRPr="0016139A">
        <w:rPr>
          <w:i/>
        </w:rPr>
        <w:instrText>Observer</w:instrText>
      </w:r>
      <w:r w:rsidR="003879ED" w:rsidRPr="003879ED">
        <w:instrText xml:space="preserve"> declarator)</w:instrText>
      </w:r>
      <w:r w:rsidR="003879ED">
        <w:instrText xml:space="preserve">" </w:instrText>
      </w:r>
      <w:r w:rsidR="003879ED">
        <w:rPr>
          <w:i/>
        </w:rPr>
        <w:fldChar w:fldCharType="end"/>
      </w:r>
      <w:r w:rsidRPr="00445898">
        <w:rPr>
          <w:i/>
        </w:rPr>
        <w:t xml:space="preserve"> </w:t>
      </w:r>
      <w:r w:rsidRPr="00445898">
        <w:t>otype</w:t>
      </w:r>
      <w:r w:rsidRPr="00445898">
        <w:rPr>
          <w:i/>
        </w:rPr>
        <w:t xml:space="preserve"> :</w:t>
      </w:r>
      <w:r w:rsidRPr="00445898">
        <w:t xml:space="preserve"> itypename</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pPr>
      <w:r w:rsidRPr="00445898">
        <w:t>local attributes and methods</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states {</w:t>
      </w:r>
      <w:r w:rsidRPr="00445898">
        <w:t xml:space="preserve"> list of states</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514CC6">
      <w:pPr>
        <w:pStyle w:val="firstparagraph"/>
        <w:spacing w:after="0"/>
        <w:ind w:left="1440" w:firstLine="720"/>
      </w:pPr>
      <w:r w:rsidRPr="00445898">
        <w:t>the observer code</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ind w:firstLine="720"/>
        <w:rPr>
          <w:i/>
        </w:rPr>
      </w:pPr>
      <w:r w:rsidRPr="00445898">
        <w:rPr>
          <w:i/>
        </w:rPr>
        <w:t>};</w:t>
      </w:r>
    </w:p>
    <w:p w:rsidR="00514CC6" w:rsidRPr="00445898" w:rsidRDefault="00514CC6" w:rsidP="00514CC6">
      <w:pPr>
        <w:pStyle w:val="firstparagraph"/>
      </w:pPr>
      <w:r w:rsidRPr="00445898">
        <w:t xml:space="preserve">where </w:t>
      </w:r>
      <w:r w:rsidR="00DF6D4D" w:rsidRPr="00445898">
        <w:t>“</w:t>
      </w:r>
      <w:r w:rsidRPr="00445898">
        <w:t>otype</w:t>
      </w:r>
      <w:r w:rsidR="00DF6D4D" w:rsidRPr="00445898">
        <w:t>”</w:t>
      </w:r>
      <w:r w:rsidRPr="00445898">
        <w:t xml:space="preserve"> is the name of the declared observer type and </w:t>
      </w:r>
      <w:r w:rsidR="00DF6D4D" w:rsidRPr="00445898">
        <w:t>“</w:t>
      </w:r>
      <w:r w:rsidRPr="00445898">
        <w:t>itypename</w:t>
      </w:r>
      <w:r w:rsidR="00DF6D4D" w:rsidRPr="00445898">
        <w:t xml:space="preserve">” identiﬁes an already </w:t>
      </w:r>
      <w:r w:rsidRPr="00445898">
        <w:t>known observer type (or types), a</w:t>
      </w:r>
      <w:r w:rsidR="00DF6D4D" w:rsidRPr="00445898">
        <w:t>ccording to the general rule</w:t>
      </w:r>
      <w:r w:rsidR="003405DB">
        <w:t>s</w:t>
      </w:r>
      <w:r w:rsidR="00DF6D4D" w:rsidRPr="00445898">
        <w:t xml:space="preserve"> of SMURPH type declaration</w:t>
      </w:r>
      <w:r w:rsidRPr="00445898">
        <w:t xml:space="preserve"> described in </w:t>
      </w:r>
      <w:r w:rsidR="00DF6D4D" w:rsidRPr="00445898">
        <w:t>Section </w:t>
      </w:r>
      <w:r w:rsidR="00FB514F" w:rsidRPr="00445898">
        <w:fldChar w:fldCharType="begin"/>
      </w:r>
      <w:r w:rsidR="00FB514F" w:rsidRPr="00445898">
        <w:instrText xml:space="preserve"> REF _Ref504484353 \r \h </w:instrText>
      </w:r>
      <w:r w:rsidR="00FB514F" w:rsidRPr="00445898">
        <w:fldChar w:fldCharType="separate"/>
      </w:r>
      <w:r w:rsidR="00DE4310">
        <w:t>3.3.3</w:t>
      </w:r>
      <w:r w:rsidR="00FB514F" w:rsidRPr="00445898">
        <w:fldChar w:fldCharType="end"/>
      </w:r>
      <w:r w:rsidR="00DF6D4D" w:rsidRPr="00445898">
        <w:t>.</w:t>
      </w:r>
    </w:p>
    <w:p w:rsidR="00514CC6" w:rsidRPr="00445898" w:rsidRDefault="00514CC6" w:rsidP="00514CC6">
      <w:pPr>
        <w:pStyle w:val="firstparagraph"/>
      </w:pPr>
      <w:r w:rsidRPr="00445898">
        <w:t xml:space="preserve">The above </w:t>
      </w:r>
      <w:r w:rsidR="00DF6D4D" w:rsidRPr="00445898">
        <w:t>format</w:t>
      </w:r>
      <w:r w:rsidRPr="00445898">
        <w:t xml:space="preserve"> closely resembles a process type decl</w:t>
      </w:r>
      <w:r w:rsidR="00DF6D4D" w:rsidRPr="00445898">
        <w:t>aration (Section </w:t>
      </w:r>
      <w:r w:rsidR="00DF6D4D" w:rsidRPr="00445898">
        <w:fldChar w:fldCharType="begin"/>
      </w:r>
      <w:r w:rsidR="00DF6D4D" w:rsidRPr="00445898">
        <w:instrText xml:space="preserve"> REF _Ref505705598 \r \h </w:instrText>
      </w:r>
      <w:r w:rsidR="00DF6D4D" w:rsidRPr="00445898">
        <w:fldChar w:fldCharType="separate"/>
      </w:r>
      <w:r w:rsidR="00DE4310">
        <w:t>5.1.2</w:t>
      </w:r>
      <w:r w:rsidR="00DF6D4D" w:rsidRPr="00445898">
        <w:fldChar w:fldCharType="end"/>
      </w:r>
      <w:r w:rsidR="00DF6D4D" w:rsidRPr="00445898">
        <w:t>). One dif</w:t>
      </w:r>
      <w:r w:rsidRPr="00445898">
        <w:t xml:space="preserve">ference is that the structure of observers is ﬂat, i.e., an </w:t>
      </w:r>
      <w:r w:rsidR="00DF6D4D" w:rsidRPr="00445898">
        <w:t xml:space="preserve">observer does not belong to any </w:t>
      </w:r>
      <w:r w:rsidRPr="00445898">
        <w:t xml:space="preserve">speciﬁc </w:t>
      </w:r>
      <w:r w:rsidR="00FB514F" w:rsidRPr="00445898">
        <w:t xml:space="preserve">user </w:t>
      </w:r>
      <w:r w:rsidRPr="00445898">
        <w:t>station, has no formal parents and no children. Obser</w:t>
      </w:r>
      <w:r w:rsidR="00DF6D4D" w:rsidRPr="00445898">
        <w:t xml:space="preserve">ver types are extensible and </w:t>
      </w:r>
      <w:r w:rsidRPr="00445898">
        <w:t>they can be derived from other user-deﬁned observer types.</w:t>
      </w:r>
    </w:p>
    <w:p w:rsidR="00514CC6" w:rsidRPr="00445898" w:rsidRDefault="00514CC6" w:rsidP="00514CC6">
      <w:pPr>
        <w:pStyle w:val="firstparagraph"/>
      </w:pPr>
      <w:r w:rsidRPr="00445898">
        <w:t xml:space="preserve">A </w:t>
      </w:r>
      <w:r w:rsidRPr="00445898">
        <w:rPr>
          <w:i/>
        </w:rPr>
        <w:t>setup</w:t>
      </w:r>
      <w:r w:rsidRPr="00445898">
        <w:t xml:space="preserve"> method can be declared in the standard way (</w:t>
      </w:r>
      <w:r w:rsidR="00DF6D4D" w:rsidRPr="00445898">
        <w:t>see Section </w:t>
      </w:r>
      <w:r w:rsidR="00DF6D4D" w:rsidRPr="00445898">
        <w:fldChar w:fldCharType="begin"/>
      </w:r>
      <w:r w:rsidR="00DF6D4D" w:rsidRPr="00445898">
        <w:instrText xml:space="preserve"> REF _Ref504511783 \r \h </w:instrText>
      </w:r>
      <w:r w:rsidR="00DF6D4D" w:rsidRPr="00445898">
        <w:fldChar w:fldCharType="separate"/>
      </w:r>
      <w:r w:rsidR="00DE4310">
        <w:t>3.3.8</w:t>
      </w:r>
      <w:r w:rsidR="00DF6D4D" w:rsidRPr="00445898">
        <w:fldChar w:fldCharType="end"/>
      </w:r>
      <w:r w:rsidRPr="00445898">
        <w:t>)</w:t>
      </w:r>
      <w:r w:rsidR="00DF6D4D" w:rsidRPr="00445898">
        <w:t xml:space="preserve"> to initialize the </w:t>
      </w:r>
      <w:r w:rsidRPr="00445898">
        <w:t xml:space="preserve">local attributes when an observer instance is created. The default observer </w:t>
      </w:r>
      <w:r w:rsidRPr="00445898">
        <w:rPr>
          <w:i/>
        </w:rPr>
        <w:t>setup</w:t>
      </w:r>
      <w:r w:rsidR="00DF6D4D" w:rsidRPr="00445898">
        <w:t xml:space="preserve"> method </w:t>
      </w:r>
      <w:r w:rsidRPr="00445898">
        <w:t xml:space="preserve">is empty and takes no arguments. Observers are created by </w:t>
      </w:r>
      <w:r w:rsidR="00DF6D4D" w:rsidRPr="00445898">
        <w:rPr>
          <w:i/>
        </w:rPr>
        <w:t>create</w:t>
      </w:r>
      <w:r w:rsidR="00DF6D4D" w:rsidRPr="00445898">
        <w:t xml:space="preserve">, </w:t>
      </w:r>
      <w:r w:rsidRPr="00445898">
        <w:t>in the regular way.</w:t>
      </w:r>
    </w:p>
    <w:p w:rsidR="00514CC6" w:rsidRPr="00445898" w:rsidRDefault="00514CC6" w:rsidP="00514CC6">
      <w:pPr>
        <w:pStyle w:val="firstparagraph"/>
      </w:pPr>
      <w:r w:rsidRPr="00445898">
        <w:t>The observer’s code method has the same layout</w:t>
      </w:r>
      <w:r w:rsidR="00DF6D4D" w:rsidRPr="00445898">
        <w:t xml:space="preserve"> as a process code method, i.e.:</w:t>
      </w:r>
    </w:p>
    <w:p w:rsidR="00514CC6" w:rsidRPr="00445898" w:rsidRDefault="00514CC6" w:rsidP="00DF6D4D">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DF6D4D">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570B75">
        <w:rPr>
          <w:i/>
        </w:rPr>
        <w:instrText>state:</w:instrText>
      </w:r>
      <w:r w:rsidR="003E704F" w:rsidRPr="00570B75">
        <w:instrText xml:space="preserve">in </w:instrText>
      </w:r>
      <w:r w:rsidR="003E704F" w:rsidRPr="003E704F">
        <w:rPr>
          <w:i/>
        </w:rPr>
        <w:instrText>Observer</w:instrText>
      </w:r>
      <w:r w:rsidR="003E704F">
        <w:instrText xml:space="preserve">" </w:instrText>
      </w:r>
      <w:r w:rsidR="003E704F">
        <w:rPr>
          <w:i/>
        </w:rPr>
        <w:fldChar w:fldCharType="end"/>
      </w:r>
      <w:r w:rsidRPr="00445898">
        <w:rPr>
          <w:i/>
        </w:rPr>
        <w:t xml:space="preserve"> </w:t>
      </w:r>
      <w:bookmarkStart w:id="633"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33"/>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lastRenderedPageBreak/>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w:bookmarkStart w:id="634"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34"/>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ind w:firstLine="720"/>
        <w:rPr>
          <w:i/>
        </w:rPr>
      </w:pPr>
      <w:r w:rsidRPr="00445898">
        <w:rPr>
          <w:i/>
        </w:rPr>
        <w:t>};</w:t>
      </w:r>
    </w:p>
    <w:p w:rsidR="00514CC6" w:rsidRPr="00445898" w:rsidRDefault="00514CC6" w:rsidP="00514CC6">
      <w:pPr>
        <w:pStyle w:val="firstparagraph"/>
      </w:pPr>
      <w:r w:rsidRPr="00445898">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t>,</w:t>
      </w:r>
      <w:r w:rsidR="00DF6D4D" w:rsidRPr="00445898">
        <w:t>…</w:t>
      </w:r>
      <w:r w:rsidRPr="00445898">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445898">
        <w:t xml:space="preserve"> are state identiﬁers listed with the </w:t>
      </w:r>
      <w:r w:rsidRPr="00445898">
        <w:rPr>
          <w:i/>
        </w:rPr>
        <w:t>states</w:t>
      </w:r>
      <w:r w:rsidR="00DF6D4D" w:rsidRPr="00445898">
        <w:t xml:space="preserve"> statement within the </w:t>
      </w:r>
      <w:r w:rsidRPr="00445898">
        <w:t>observer type declaration.</w:t>
      </w:r>
    </w:p>
    <w:p w:rsidR="00514CC6" w:rsidRPr="00445898" w:rsidRDefault="00514CC6" w:rsidP="00514CC6">
      <w:pPr>
        <w:pStyle w:val="firstparagraph"/>
      </w:pPr>
      <w:r w:rsidRPr="00445898">
        <w:t xml:space="preserve">An awakened observer, </w:t>
      </w:r>
      <w:r w:rsidR="00DF6D4D" w:rsidRPr="00445898">
        <w:t>like</w:t>
      </w:r>
      <w:r w:rsidRPr="00445898">
        <w:t xml:space="preserve"> a process, performs so</w:t>
      </w:r>
      <w:r w:rsidR="00DF6D4D" w:rsidRPr="00445898">
        <w:t xml:space="preserve">me operations, speciﬁes its future </w:t>
      </w:r>
      <w:r w:rsidRPr="00445898">
        <w:t>waking conditions, and goes to sleep. The waking condition</w:t>
      </w:r>
      <w:r w:rsidR="00DF6D4D" w:rsidRPr="00445898">
        <w:t xml:space="preserve">s for an observer are described </w:t>
      </w:r>
      <w:r w:rsidRPr="00445898">
        <w:t>by executing the following operations:</w:t>
      </w:r>
    </w:p>
    <w:p w:rsidR="00514CC6" w:rsidRPr="00445898" w:rsidRDefault="00514CC6" w:rsidP="00DF6D4D">
      <w:pPr>
        <w:pStyle w:val="firstparagraph"/>
        <w:spacing w:after="0"/>
        <w:ind w:firstLine="720"/>
        <w:rPr>
          <w:i/>
        </w:rPr>
      </w:pPr>
      <w:r w:rsidRPr="00445898">
        <w:rPr>
          <w:i/>
        </w:rPr>
        <w:t>inspect</w:t>
      </w:r>
      <w:bookmarkStart w:id="635" w:name="_Hlk514879402"/>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bookmarkEnd w:id="635"/>
      <w:r w:rsidRPr="00445898">
        <w:rPr>
          <w:i/>
        </w:rPr>
        <w:t xml:space="preserve"> (s, p, n, ps, os);</w:t>
      </w:r>
    </w:p>
    <w:p w:rsidR="00514CC6" w:rsidRPr="00445898" w:rsidRDefault="00514CC6" w:rsidP="00DF6D4D">
      <w:pPr>
        <w:pStyle w:val="firstparagraph"/>
        <w:ind w:firstLine="720"/>
        <w:rPr>
          <w:i/>
        </w:rPr>
      </w:pPr>
      <w:r w:rsidRPr="00445898">
        <w:rPr>
          <w:i/>
        </w:rPr>
        <w:t>timeout (t, os);</w:t>
      </w:r>
    </w:p>
    <w:p w:rsidR="00DF6D4D" w:rsidRPr="00445898" w:rsidRDefault="00514CC6" w:rsidP="00DF6D4D">
      <w:pPr>
        <w:pStyle w:val="firstparagraph"/>
      </w:pPr>
      <w:r w:rsidRPr="00445898">
        <w:t xml:space="preserve">Operation </w:t>
      </w:r>
      <w:r w:rsidRPr="00445898">
        <w:rPr>
          <w:i/>
        </w:rPr>
        <w:t>inspect</w:t>
      </w:r>
      <w:r w:rsidRPr="00445898">
        <w:t xml:space="preserve"> identiﬁes a class of scenarios when a re</w:t>
      </w:r>
      <w:r w:rsidR="00DF6D4D" w:rsidRPr="00445898">
        <w:t xml:space="preserve">gular process is </w:t>
      </w:r>
      <w:r w:rsidR="003405DB">
        <w:t>run</w:t>
      </w:r>
      <w:r w:rsidR="00DF6D4D" w:rsidRPr="00445898">
        <w:t xml:space="preserve">. The </w:t>
      </w:r>
      <w:r w:rsidRPr="00445898">
        <w:t xml:space="preserve">arguments of </w:t>
      </w:r>
      <w:r w:rsidRPr="00445898">
        <w:rPr>
          <w:i/>
        </w:rPr>
        <w:t>inspect</w:t>
      </w:r>
      <w:r w:rsidRPr="00445898">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s</w:t>
            </w:r>
          </w:p>
        </w:tc>
        <w:tc>
          <w:tcPr>
            <w:tcW w:w="8813" w:type="dxa"/>
          </w:tcPr>
          <w:p w:rsidR="00DF6D4D" w:rsidRPr="00445898" w:rsidRDefault="00DF6D4D" w:rsidP="004071AB">
            <w:pPr>
              <w:pStyle w:val="firstparagraph"/>
            </w:pPr>
            <w:r w:rsidRPr="00445898">
              <w:t>identiﬁes the station to which the process belongs; it can be either a station object pointer or a station</w:t>
            </w:r>
            <w:r w:rsidRPr="00445898">
              <w:rPr>
                <w:i/>
              </w:rPr>
              <w:t xml:space="preserve"> Id</w:t>
            </w:r>
            <w:r w:rsidRPr="00445898">
              <w:t xml:space="preserve"> (an integer number)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w:t>
            </w:r>
          </w:p>
        </w:tc>
        <w:tc>
          <w:tcPr>
            <w:tcW w:w="8813" w:type="dxa"/>
          </w:tcPr>
          <w:p w:rsidR="00DF6D4D" w:rsidRPr="00445898" w:rsidRDefault="00DF6D4D" w:rsidP="004071AB">
            <w:pPr>
              <w:pStyle w:val="firstparagraph"/>
            </w:pPr>
            <w:r w:rsidRPr="00445898">
              <w:t>is the process type identiﬁer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n</w:t>
            </w:r>
          </w:p>
        </w:tc>
        <w:tc>
          <w:tcPr>
            <w:tcW w:w="8813" w:type="dxa"/>
          </w:tcPr>
          <w:p w:rsidR="00DF6D4D" w:rsidRPr="00445898" w:rsidRDefault="00DF6D4D" w:rsidP="004071AB">
            <w:pPr>
              <w:pStyle w:val="firstparagraph"/>
            </w:pPr>
            <w:r w:rsidRPr="00445898">
              <w:t>is the character string interpreted as the process’s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ps</w:t>
            </w:r>
          </w:p>
        </w:tc>
        <w:tc>
          <w:tcPr>
            <w:tcW w:w="8813" w:type="dxa"/>
          </w:tcPr>
          <w:p w:rsidR="00DF6D4D" w:rsidRPr="00445898" w:rsidRDefault="00DF6D4D" w:rsidP="004071AB">
            <w:pPr>
              <w:pStyle w:val="firstparagraph"/>
            </w:pPr>
            <w:r w:rsidRPr="00445898">
              <w:t>is the process’s state identifier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os</w:t>
            </w:r>
          </w:p>
        </w:tc>
        <w:tc>
          <w:tcPr>
            <w:tcW w:w="8813" w:type="dxa"/>
          </w:tcPr>
          <w:p w:rsidR="00DF6D4D" w:rsidRPr="00445898" w:rsidRDefault="00DF6D4D" w:rsidP="004071AB">
            <w:pPr>
              <w:pStyle w:val="firstparagraph"/>
            </w:pPr>
            <w:r w:rsidRPr="00445898">
              <w:t>identiﬁes the observer’s state where the observer wants to be awakened</w:t>
            </w:r>
          </w:p>
        </w:tc>
      </w:tr>
    </w:tbl>
    <w:p w:rsidR="00514CC6" w:rsidRPr="00445898" w:rsidRDefault="00DF6D4D" w:rsidP="00514CC6">
      <w:pPr>
        <w:pStyle w:val="firstparagraph"/>
      </w:pPr>
      <w:r w:rsidRPr="00445898">
        <w:t>L</w:t>
      </w:r>
      <w:r w:rsidR="00514CC6" w:rsidRPr="00445898">
        <w:t xml:space="preserve">et us assume that an observer has issued exactly one </w:t>
      </w:r>
      <w:r w:rsidR="00514CC6" w:rsidRPr="00445898">
        <w:rPr>
          <w:i/>
        </w:rPr>
        <w:t>inspect</w:t>
      </w:r>
      <w:r w:rsidRPr="00445898">
        <w:t xml:space="preserve"> request and put </w:t>
      </w:r>
      <w:r w:rsidR="00514CC6" w:rsidRPr="00445898">
        <w:t xml:space="preserve">itself to sleep. The </w:t>
      </w:r>
      <w:r w:rsidR="00514CC6" w:rsidRPr="00445898">
        <w:rPr>
          <w:i/>
        </w:rPr>
        <w:t>inspect</w:t>
      </w:r>
      <w:r w:rsidR="00514CC6" w:rsidRPr="00445898">
        <w:t xml:space="preserve"> request is interpreted as a declaration that the observer wants</w:t>
      </w:r>
      <w:r w:rsidRPr="00445898">
        <w:t xml:space="preserve"> </w:t>
      </w:r>
      <w:r w:rsidR="00514CC6" w:rsidRPr="00445898">
        <w:t xml:space="preserve">to remain </w:t>
      </w:r>
      <w:r w:rsidRPr="00445898">
        <w:t>dormant</w:t>
      </w:r>
      <w:r w:rsidR="00514CC6" w:rsidRPr="00445898">
        <w:t xml:space="preserve"> until </w:t>
      </w:r>
      <w:r w:rsidRPr="00445898">
        <w:t>SMURPH</w:t>
      </w:r>
      <w:r w:rsidR="00514CC6" w:rsidRPr="00445898">
        <w:t xml:space="preserve"> wakes up a process matching </w:t>
      </w:r>
      <w:r w:rsidRPr="00445898">
        <w:t>the parameters of the</w:t>
      </w:r>
      <w:r w:rsidR="00FB514F" w:rsidRPr="00445898">
        <w:t xml:space="preserve"> </w:t>
      </w:r>
      <w:r w:rsidRPr="00445898">
        <w:rPr>
          <w:i/>
        </w:rPr>
        <w:t>inspect</w:t>
      </w:r>
      <w:r w:rsidRPr="00445898">
        <w:t xml:space="preserve"> request. </w:t>
      </w:r>
      <w:r w:rsidR="00514CC6" w:rsidRPr="00445898">
        <w:t>Then, immediately after the process completes its action, the observer will be run and the</w:t>
      </w:r>
      <w:r w:rsidRPr="00445898">
        <w:t xml:space="preserve"> </w:t>
      </w:r>
      <w:r w:rsidR="00514CC6" w:rsidRPr="00445898">
        <w:t xml:space="preserve">global variable </w:t>
      </w:r>
      <w:r w:rsidR="00514CC6" w:rsidRPr="00445898">
        <w:rPr>
          <w:i/>
        </w:rPr>
        <w:t>TheObserverState</w:t>
      </w:r>
      <w:r w:rsidR="00E90579">
        <w:rPr>
          <w:i/>
        </w:rPr>
        <w:fldChar w:fldCharType="begin"/>
      </w:r>
      <w:r w:rsidR="00E90579">
        <w:instrText xml:space="preserve"> XE "</w:instrText>
      </w:r>
      <w:r w:rsidR="00E90579" w:rsidRPr="00767BA8">
        <w:rPr>
          <w:i/>
        </w:rPr>
        <w:instrText>TheObserverState</w:instrText>
      </w:r>
      <w:r w:rsidR="00E90579">
        <w:instrText xml:space="preserve">" </w:instrText>
      </w:r>
      <w:r w:rsidR="00E90579">
        <w:rPr>
          <w:i/>
        </w:rPr>
        <w:fldChar w:fldCharType="end"/>
      </w:r>
      <w:r w:rsidR="00514CC6" w:rsidRPr="00445898">
        <w:t xml:space="preserve"> will contain the value </w:t>
      </w:r>
      <w:r w:rsidRPr="00445898">
        <w:t xml:space="preserve">that was </w:t>
      </w:r>
      <w:r w:rsidR="00514CC6" w:rsidRPr="00445898">
        <w:t xml:space="preserve">passed to </w:t>
      </w:r>
      <w:r w:rsidR="00514CC6" w:rsidRPr="00445898">
        <w:rPr>
          <w:i/>
        </w:rPr>
        <w:t>inspect</w:t>
      </w:r>
      <w:r w:rsidR="00514CC6" w:rsidRPr="00445898">
        <w:t xml:space="preserve"> through </w:t>
      </w:r>
      <w:r w:rsidR="00514CC6" w:rsidRPr="00445898">
        <w:rPr>
          <w:i/>
        </w:rPr>
        <w:t>os</w:t>
      </w:r>
      <w:r w:rsidRPr="00445898">
        <w:t xml:space="preserve">. </w:t>
      </w:r>
      <w:r w:rsidR="00514CC6" w:rsidRPr="00445898">
        <w:t xml:space="preserve">This value will be used to select the state within the observer’s </w:t>
      </w:r>
      <w:r w:rsidR="00514CC6" w:rsidRPr="00445898">
        <w:rPr>
          <w:i/>
        </w:rPr>
        <w:t>perform</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r w:rsidR="00514CC6" w:rsidRPr="00445898">
        <w:t xml:space="preserve"> method.</w:t>
      </w:r>
    </w:p>
    <w:p w:rsidR="00514CC6" w:rsidRPr="00445898" w:rsidRDefault="00514CC6" w:rsidP="00514CC6">
      <w:pPr>
        <w:pStyle w:val="firstparagraph"/>
      </w:pPr>
      <w:r w:rsidRPr="00445898">
        <w:t xml:space="preserve">If any of the ﬁrst four arguments of </w:t>
      </w:r>
      <w:r w:rsidRPr="00445898">
        <w:rPr>
          <w:i/>
        </w:rPr>
        <w:t>inspect</w:t>
      </w:r>
      <w:r w:rsidRPr="00445898">
        <w:t xml:space="preserve"> is </w:t>
      </w:r>
      <w:r w:rsidRPr="00445898">
        <w:rPr>
          <w:i/>
        </w:rPr>
        <w:t>ANY</w:t>
      </w:r>
      <w:r w:rsidRPr="00445898">
        <w:t xml:space="preserve">, it </w:t>
      </w:r>
      <w:r w:rsidR="0047071D">
        <w:t>is a wildcard indicating</w:t>
      </w:r>
      <w:r w:rsidR="00DF6D4D" w:rsidRPr="00445898">
        <w:t xml:space="preserve"> that the actual value of that </w:t>
      </w:r>
      <w:r w:rsidRPr="00445898">
        <w:t>attribute in the process awakening scenario</w:t>
      </w:r>
      <w:r w:rsidR="00DF6D4D" w:rsidRPr="00445898">
        <w:t xml:space="preserve"> described by the statement</w:t>
      </w:r>
      <w:r w:rsidRPr="00445898">
        <w:t xml:space="preserve"> is irrelevant. For example, with the request</w:t>
      </w:r>
      <w:r w:rsidR="00DF6D4D" w:rsidRPr="00445898">
        <w:t>:</w:t>
      </w:r>
    </w:p>
    <w:p w:rsidR="00514CC6" w:rsidRPr="00445898" w:rsidRDefault="00514CC6" w:rsidP="00DF6D4D">
      <w:pPr>
        <w:pStyle w:val="firstparagraph"/>
        <w:ind w:firstLine="720"/>
        <w:rPr>
          <w:i/>
        </w:rPr>
      </w:pPr>
      <w:r w:rsidRPr="00445898">
        <w:rPr>
          <w:i/>
        </w:rPr>
        <w:t>inspect (ANY, transmitter, ANY, ANY, WakeMeUp);</w:t>
      </w:r>
    </w:p>
    <w:p w:rsidR="00514CC6" w:rsidRPr="00445898" w:rsidRDefault="00514CC6" w:rsidP="00514CC6">
      <w:pPr>
        <w:pStyle w:val="firstparagraph"/>
      </w:pPr>
      <w:r w:rsidRPr="00445898">
        <w:t xml:space="preserve">the observer </w:t>
      </w:r>
      <w:r w:rsidR="00DF6D4D" w:rsidRPr="00445898">
        <w:t>wants to</w:t>
      </w:r>
      <w:r w:rsidRPr="00445898">
        <w:t xml:space="preserve"> be restarted after any process of type </w:t>
      </w:r>
      <w:r w:rsidRPr="00445898">
        <w:rPr>
          <w:i/>
        </w:rPr>
        <w:t>transmitter</w:t>
      </w:r>
      <w:r w:rsidR="00DF6D4D" w:rsidRPr="00445898">
        <w:t xml:space="preserve"> is awakened in any </w:t>
      </w:r>
      <w:r w:rsidRPr="00445898">
        <w:t>state.</w:t>
      </w:r>
    </w:p>
    <w:p w:rsidR="00514CC6" w:rsidRPr="00445898" w:rsidRDefault="0047071D" w:rsidP="00514CC6">
      <w:pPr>
        <w:pStyle w:val="firstparagraph"/>
      </w:pPr>
      <w:r>
        <w:t>I</w:t>
      </w:r>
      <w:r w:rsidR="00514CC6" w:rsidRPr="00445898">
        <w:t xml:space="preserve">f the </w:t>
      </w:r>
      <w:r>
        <w:t xml:space="preserve">observer wants to monitor the behavior of a single </w:t>
      </w:r>
      <w:r w:rsidR="00514CC6" w:rsidRPr="00445898">
        <w:t>process</w:t>
      </w:r>
      <w:r>
        <w:t>, and the type of that process has multiple instances,</w:t>
      </w:r>
      <w:r w:rsidR="00514CC6" w:rsidRPr="00445898">
        <w:t xml:space="preserve"> </w:t>
      </w:r>
      <w:r w:rsidR="00DF6D4D" w:rsidRPr="00445898">
        <w:t xml:space="preserve">the process </w:t>
      </w:r>
      <w:r>
        <w:t>can</w:t>
      </w:r>
      <w:r w:rsidR="00DF6D4D" w:rsidRPr="00445898">
        <w:t xml:space="preserve"> be assigned a </w:t>
      </w:r>
      <w:r w:rsidR="00514CC6" w:rsidRPr="00445898">
        <w:t>unique nickname (</w:t>
      </w:r>
      <w:r w:rsidR="00DF6D4D" w:rsidRPr="00445898">
        <w:t>Section </w:t>
      </w:r>
      <w:r w:rsidR="00DF6D4D" w:rsidRPr="00445898">
        <w:fldChar w:fldCharType="begin"/>
      </w:r>
      <w:r w:rsidR="00DF6D4D" w:rsidRPr="00445898">
        <w:instrText xml:space="preserve"> REF _Ref504485381 \r \h </w:instrText>
      </w:r>
      <w:r w:rsidR="00DF6D4D" w:rsidRPr="00445898">
        <w:fldChar w:fldCharType="separate"/>
      </w:r>
      <w:r w:rsidR="00DE4310">
        <w:t>3.3.2</w:t>
      </w:r>
      <w:r w:rsidR="00DF6D4D" w:rsidRPr="00445898">
        <w:fldChar w:fldCharType="end"/>
      </w:r>
      <w:r w:rsidR="00514CC6" w:rsidRPr="00445898">
        <w:t xml:space="preserve">). </w:t>
      </w:r>
      <w:r w:rsidR="00DF6D4D" w:rsidRPr="00445898">
        <w:t>That</w:t>
      </w:r>
      <w:r w:rsidR="00514CC6" w:rsidRPr="00445898">
        <w:t xml:space="preserve"> nickname (</w:t>
      </w:r>
      <w:r w:rsidR="00FE17BF">
        <w:t>if</w:t>
      </w:r>
      <w:r w:rsidR="00514CC6" w:rsidRPr="00445898">
        <w:t xml:space="preserve"> it i</w:t>
      </w:r>
      <w:r w:rsidR="00DF6D4D" w:rsidRPr="00445898">
        <w:t xml:space="preserve">s unique among all processes of the </w:t>
      </w:r>
      <w:r w:rsidR="00514CC6" w:rsidRPr="00445898">
        <w:t xml:space="preserve">given type) </w:t>
      </w:r>
      <w:r>
        <w:t>will</w:t>
      </w:r>
      <w:r w:rsidR="00514CC6" w:rsidRPr="00445898">
        <w:t xml:space="preserve"> identify exactly one process. It</w:t>
      </w:r>
      <w:r w:rsidR="00DF6D4D" w:rsidRPr="00445898">
        <w:t xml:space="preserve"> is also possible to identify a </w:t>
      </w:r>
      <w:r w:rsidR="00514CC6" w:rsidRPr="00445898">
        <w:t>subclass of processes within a given type (or even across d</w:t>
      </w:r>
      <w:r w:rsidR="00DF6D4D" w:rsidRPr="00445898">
        <w:t xml:space="preserve">iﬀerent types) by assigning the </w:t>
      </w:r>
      <w:r w:rsidR="00514CC6" w:rsidRPr="00445898">
        <w:t>same nickname to several processes.</w:t>
      </w:r>
    </w:p>
    <w:p w:rsidR="00514CC6" w:rsidRPr="00445898" w:rsidRDefault="00514CC6" w:rsidP="00514CC6">
      <w:pPr>
        <w:pStyle w:val="firstparagraph"/>
      </w:pPr>
      <w:r w:rsidRPr="00445898">
        <w:lastRenderedPageBreak/>
        <w:t>The process state identiﬁer can only be speciﬁed, if the process t</w:t>
      </w:r>
      <w:r w:rsidR="00DF6D4D" w:rsidRPr="00445898">
        <w:t xml:space="preserve">ype identiﬁer has been </w:t>
      </w:r>
      <w:r w:rsidRPr="00445898">
        <w:t xml:space="preserve">provided as well (i.e., it is not </w:t>
      </w:r>
      <w:r w:rsidRPr="00445898">
        <w:rPr>
          <w:i/>
        </w:rPr>
        <w:t>ANY</w:t>
      </w:r>
      <w:r w:rsidRPr="00445898">
        <w:t>). A state is always deﬁne</w:t>
      </w:r>
      <w:r w:rsidR="00DF6D4D" w:rsidRPr="00445898">
        <w:t xml:space="preserve">d within the scope of a speciﬁc </w:t>
      </w:r>
      <w:r w:rsidRPr="00445898">
        <w:t>process type and specifying a state without a process type makes no sense.</w:t>
      </w:r>
    </w:p>
    <w:p w:rsidR="005F610D" w:rsidRDefault="00514CC6" w:rsidP="00514CC6">
      <w:pPr>
        <w:pStyle w:val="firstparagraph"/>
      </w:pPr>
      <w:r w:rsidRPr="00445898">
        <w:t xml:space="preserve">There exist abbreviated versions of </w:t>
      </w:r>
      <w:r w:rsidRPr="00445898">
        <w:rPr>
          <w:i/>
        </w:rPr>
        <w:t>inspect</w:t>
      </w:r>
      <w:r w:rsidRPr="00445898">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r w:rsidRPr="00445898">
        <w:t xml:space="preserve">accepting </w:t>
      </w:r>
      <m:oMath>
        <m:r>
          <w:rPr>
            <w:rFonts w:ascii="Cambria Math" w:hAnsi="Cambria Math"/>
          </w:rPr>
          <m:t>1</m:t>
        </m:r>
      </m:oMath>
      <w:r w:rsidRPr="00445898">
        <w:t xml:space="preserve">, </w:t>
      </w:r>
      <m:oMath>
        <m:r>
          <w:rPr>
            <w:rFonts w:ascii="Cambria Math" w:hAnsi="Cambria Math"/>
          </w:rPr>
          <m:t>2</m:t>
        </m:r>
      </m:oMath>
      <w:r w:rsidRPr="00445898">
        <w:t xml:space="preserve">, </w:t>
      </w:r>
      <m:oMath>
        <m:r>
          <w:rPr>
            <w:rFonts w:ascii="Cambria Math" w:hAnsi="Cambria Math"/>
          </w:rPr>
          <m:t>3</m:t>
        </m:r>
      </m:oMath>
      <w:r w:rsidRPr="00445898">
        <w:t xml:space="preserve"> and </w:t>
      </w:r>
      <m:oMath>
        <m:r>
          <w:rPr>
            <w:rFonts w:ascii="Cambria Math" w:hAnsi="Cambria Math"/>
          </w:rPr>
          <m:t>4</m:t>
        </m:r>
      </m:oMath>
      <w:r w:rsidR="00DF6D4D" w:rsidRPr="00445898">
        <w:t xml:space="preserve"> arguments. In all </w:t>
      </w:r>
      <w:r w:rsidRPr="00445898">
        <w:t xml:space="preserve">these versions, the last argument speciﬁes the observer’s state (corresponding to </w:t>
      </w:r>
      <w:r w:rsidRPr="00445898">
        <w:rPr>
          <w:i/>
        </w:rPr>
        <w:t>os</w:t>
      </w:r>
      <w:r w:rsidR="00DF6D4D" w:rsidRPr="00445898">
        <w:t xml:space="preserve"> in the </w:t>
      </w:r>
      <w:r w:rsidRPr="00445898">
        <w:t>full</w:t>
      </w:r>
      <w:r w:rsidR="00DF6D4D" w:rsidRPr="00445898">
        <w:t>-fledged,</w:t>
      </w:r>
      <w:r w:rsidRPr="00445898">
        <w:t xml:space="preserve"> ﬁve-argument version)</w:t>
      </w:r>
      <w:r w:rsidR="00DF6D4D" w:rsidRPr="00445898">
        <w:t>,</w:t>
      </w:r>
      <w:r w:rsidRPr="00445898">
        <w:t xml:space="preserve"> and all the missing arguments are assumed to be </w:t>
      </w:r>
      <w:r w:rsidRPr="00445898">
        <w:rPr>
          <w:i/>
        </w:rPr>
        <w:t>ANY</w:t>
      </w:r>
      <w:r w:rsidR="00DF6D4D" w:rsidRPr="00445898">
        <w:t xml:space="preserve">. </w:t>
      </w:r>
      <w:r w:rsidR="005F610D">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445898" w:rsidTr="004969AB">
        <w:tc>
          <w:tcPr>
            <w:tcW w:w="3065" w:type="dxa"/>
            <w:tcMar>
              <w:left w:w="0" w:type="dxa"/>
              <w:right w:w="0" w:type="dxa"/>
            </w:tcMar>
          </w:tcPr>
          <w:p w:rsidR="005F610D" w:rsidRPr="00445898" w:rsidRDefault="005F610D" w:rsidP="004969AB">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4969AB">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(ANY</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w:t>
            </w:r>
            <w:r w:rsidRPr="00445898">
              <w:rPr>
                <w:i/>
              </w:rPr>
              <w:t>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ps,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ps</w:t>
            </w:r>
            <w:r w:rsidRPr="00445898">
              <w:rPr>
                <w:i/>
              </w:rPr>
              <w:t>, os);</w:t>
            </w:r>
          </w:p>
        </w:tc>
      </w:tr>
    </w:tbl>
    <w:p w:rsidR="00514CC6" w:rsidRPr="00445898" w:rsidRDefault="00DF6D4D" w:rsidP="00514CC6">
      <w:pPr>
        <w:pStyle w:val="firstparagraph"/>
      </w:pPr>
      <w:r w:rsidRPr="00445898">
        <w:t xml:space="preserve">Thus, </w:t>
      </w:r>
      <w:r w:rsidR="00514CC6" w:rsidRPr="00445898">
        <w:t xml:space="preserve">the single-argument version of </w:t>
      </w:r>
      <w:r w:rsidR="00514CC6" w:rsidRPr="00445898">
        <w:rPr>
          <w:i/>
        </w:rPr>
        <w:t>inspect</w:t>
      </w:r>
      <w:r w:rsidR="00514CC6" w:rsidRPr="00445898">
        <w:t xml:space="preserve"> says that the observ</w:t>
      </w:r>
      <w:r w:rsidRPr="00445898">
        <w:t xml:space="preserve">er wants to be restarted after </w:t>
      </w:r>
      <w:r w:rsidRPr="00445898">
        <w:rPr>
          <w:i/>
        </w:rPr>
        <w:t>any</w:t>
      </w:r>
      <w:r w:rsidRPr="00445898">
        <w:t xml:space="preserve"> </w:t>
      </w:r>
      <w:r w:rsidR="00514CC6" w:rsidRPr="00445898">
        <w:t xml:space="preserve">event awaking </w:t>
      </w:r>
      <w:r w:rsidR="00514CC6" w:rsidRPr="00445898">
        <w:rPr>
          <w:i/>
        </w:rPr>
        <w:t>any</w:t>
      </w:r>
      <w:r w:rsidR="00514CC6" w:rsidRPr="00445898">
        <w:t xml:space="preserve"> protocol process at </w:t>
      </w:r>
      <w:r w:rsidR="00514CC6" w:rsidRPr="00445898">
        <w:rPr>
          <w:i/>
        </w:rPr>
        <w:t>any</w:t>
      </w:r>
      <w:r w:rsidR="00514CC6" w:rsidRPr="00445898">
        <w:t xml:space="preserve"> station. In the</w:t>
      </w:r>
      <w:r w:rsidRPr="00445898">
        <w:t xml:space="preserve"> two-argument version, the ﬁrst </w:t>
      </w:r>
      <w:r w:rsidR="00514CC6" w:rsidRPr="00445898">
        <w:t xml:space="preserve">argument identiﬁes the station </w:t>
      </w:r>
      <w:r w:rsidRPr="00445898">
        <w:t xml:space="preserve">owning the awakened process. The </w:t>
      </w:r>
      <w:r w:rsidR="00514CC6" w:rsidRPr="00445898">
        <w:t>three-argument version accepts the station identiﬁer as th</w:t>
      </w:r>
      <w:r w:rsidRPr="00445898">
        <w:t xml:space="preserve">e ﬁrst argument and the process </w:t>
      </w:r>
      <w:r w:rsidR="00514CC6" w:rsidRPr="00445898">
        <w:t>type identiﬁer (</w:t>
      </w:r>
      <w:r w:rsidR="00514CC6" w:rsidRPr="00445898">
        <w:rPr>
          <w:i/>
        </w:rPr>
        <w:t>p</w:t>
      </w:r>
      <w:r w:rsidR="00514CC6" w:rsidRPr="00445898">
        <w:t>) as the second argument. For the four</w:t>
      </w:r>
      <w:r w:rsidRPr="00445898">
        <w:t xml:space="preserve">-argument version, the ﬁrst two </w:t>
      </w:r>
      <w:r w:rsidR="00514CC6" w:rsidRPr="00445898">
        <w:t>arguments are the same as in the two-argument case, a</w:t>
      </w:r>
      <w:r w:rsidRPr="00445898">
        <w:t xml:space="preserve">nd the third argument identiﬁes </w:t>
      </w:r>
      <w:r w:rsidR="00514CC6" w:rsidRPr="00445898">
        <w:t>the process state (</w:t>
      </w:r>
      <w:r w:rsidR="00514CC6" w:rsidRPr="00445898">
        <w:rPr>
          <w:i/>
        </w:rPr>
        <w:t>ps</w:t>
      </w:r>
      <w:r w:rsidR="00514CC6" w:rsidRPr="00445898">
        <w:t>).</w:t>
      </w:r>
    </w:p>
    <w:p w:rsidR="00514CC6" w:rsidRPr="00445898" w:rsidRDefault="00514CC6" w:rsidP="00514CC6">
      <w:pPr>
        <w:pStyle w:val="firstparagraph"/>
      </w:pPr>
      <w:r w:rsidRPr="00445898">
        <w:t xml:space="preserve">When an observer is created (by </w:t>
      </w:r>
      <w:r w:rsidRPr="00445898">
        <w:rPr>
          <w:i/>
        </w:rPr>
        <w:t>create</w:t>
      </w:r>
      <w:r w:rsidRPr="00445898">
        <w:t>), it is initially star</w:t>
      </w:r>
      <w:r w:rsidR="00DF6D4D" w:rsidRPr="00445898">
        <w:t>ted in the ﬁrst state from</w:t>
      </w:r>
      <w:r w:rsidRPr="00445898">
        <w:t xml:space="preserve"> its </w:t>
      </w:r>
      <w:r w:rsidRPr="00445898">
        <w:rPr>
          <w:i/>
        </w:rPr>
        <w:t>states</w:t>
      </w:r>
      <w:r w:rsidRPr="00445898">
        <w:t xml:space="preserve"> list</w:t>
      </w:r>
      <w:r w:rsidR="00DF6D4D" w:rsidRPr="00445898">
        <w:t xml:space="preserve">, </w:t>
      </w:r>
      <w:r w:rsidRPr="00445898">
        <w:t xml:space="preserve">in a </w:t>
      </w:r>
      <w:r w:rsidR="00DF6D4D" w:rsidRPr="00445898">
        <w:t>manner</w:t>
      </w:r>
      <w:r w:rsidRPr="00445898">
        <w:t xml:space="preserve"> similar to a process. Th</w:t>
      </w:r>
      <w:r w:rsidR="00DF6D4D" w:rsidRPr="00445898">
        <w:t xml:space="preserve">e analogy between observers and </w:t>
      </w:r>
      <w:r w:rsidRPr="00445898">
        <w:t xml:space="preserve">processes extends onto </w:t>
      </w:r>
      <w:r w:rsidRPr="00445898">
        <w:rPr>
          <w:i/>
        </w:rPr>
        <w:t>inspect</w:t>
      </w:r>
      <w:r w:rsidRPr="00445898">
        <w:t xml:space="preserve"> requests which are somewhat similar to </w:t>
      </w:r>
      <w:r w:rsidRPr="00445898">
        <w:rPr>
          <w:i/>
        </w:rPr>
        <w:t>wait</w:t>
      </w:r>
      <w:r w:rsidR="00DF6D4D" w:rsidRPr="00445898">
        <w:t xml:space="preserve"> requests. For example</w:t>
      </w:r>
      <w:r w:rsidRPr="00445898">
        <w:t xml:space="preserve">, an observer can issue </w:t>
      </w:r>
      <w:r w:rsidR="00FE17BF">
        <w:t xml:space="preserve">multiple </w:t>
      </w:r>
      <w:r w:rsidRPr="00445898">
        <w:rPr>
          <w:i/>
        </w:rPr>
        <w:t>inspect</w:t>
      </w:r>
      <w:r w:rsidRPr="00445898">
        <w:t xml:space="preserve"> requests before it puts itself to sleep.</w:t>
      </w:r>
    </w:p>
    <w:p w:rsidR="00514CC6" w:rsidRPr="00445898" w:rsidRDefault="00514CC6" w:rsidP="00514CC6">
      <w:pPr>
        <w:pStyle w:val="firstparagraph"/>
      </w:pPr>
      <w:r w:rsidRPr="00445898">
        <w:t>Like a process, an observer puts itself to sleep by exhaust</w:t>
      </w:r>
      <w:r w:rsidR="00DF6D4D" w:rsidRPr="00445898">
        <w:t xml:space="preserve">ing the list of commands at its </w:t>
      </w:r>
      <w:r w:rsidRPr="00445898">
        <w:t xml:space="preserve">current state or by executing </w:t>
      </w:r>
      <w:r w:rsidRPr="00445898">
        <w:rPr>
          <w:i/>
        </w:rPr>
        <w:t>sleep</w:t>
      </w:r>
      <w:r w:rsidR="00DF6D4D" w:rsidRPr="00445898">
        <w:t>.</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instrText>in</w:instrText>
      </w:r>
      <w:r w:rsidR="00835AE7">
        <w:rPr>
          <w:i/>
        </w:rPr>
        <w:instrText xml:space="preserve"> Observer</w:instrText>
      </w:r>
      <w:r w:rsidR="00835AE7" w:rsidRPr="007943B0">
        <w:instrText>)</w:instrText>
      </w:r>
      <w:r w:rsidR="00835AE7">
        <w:instrText xml:space="preserve">" </w:instrText>
      </w:r>
      <w:r w:rsidR="00835AE7">
        <w:rPr>
          <w:i/>
        </w:rPr>
        <w:fldChar w:fldCharType="end"/>
      </w:r>
      <w:r w:rsidR="00DF6D4D" w:rsidRPr="00445898">
        <w:t xml:space="preserve"> </w:t>
      </w:r>
      <w:r w:rsidRPr="00445898">
        <w:t xml:space="preserve">Unlike </w:t>
      </w:r>
      <w:r w:rsidR="00DF6D4D" w:rsidRPr="00445898">
        <w:t>the multiple</w:t>
      </w:r>
      <w:r w:rsidRPr="00445898">
        <w:t xml:space="preserve"> </w:t>
      </w:r>
      <w:r w:rsidRPr="00445898">
        <w:rPr>
          <w:i/>
        </w:rPr>
        <w:t>wait</w:t>
      </w:r>
      <w:r w:rsidRPr="00445898">
        <w:t xml:space="preserve"> requests issued by the same proce</w:t>
      </w:r>
      <w:r w:rsidR="00DF6D4D" w:rsidRPr="00445898">
        <w:t xml:space="preserve">ss, the order in which multiple </w:t>
      </w:r>
      <w:r w:rsidRPr="00445898">
        <w:rPr>
          <w:i/>
        </w:rPr>
        <w:t>inspect</w:t>
      </w:r>
      <w:r w:rsidRPr="00445898">
        <w:t xml:space="preserve"> requests are issued </w:t>
      </w:r>
      <w:r w:rsidR="00DF6D4D" w:rsidRPr="00445898">
        <w:t xml:space="preserve">by an observer </w:t>
      </w:r>
      <w:r w:rsidRPr="00445898">
        <w:rPr>
          <w:i/>
        </w:rPr>
        <w:t>is</w:t>
      </w:r>
      <w:r w:rsidRPr="00445898">
        <w:t xml:space="preserve"> </w:t>
      </w:r>
      <w:r w:rsidR="00DF6D4D" w:rsidRPr="00445898">
        <w:t>important</w:t>
      </w:r>
      <w:r w:rsidRPr="00445898">
        <w:t xml:space="preserve">. The pending </w:t>
      </w:r>
      <w:r w:rsidRPr="00445898">
        <w:rPr>
          <w:i/>
        </w:rPr>
        <w:t>inspect</w:t>
      </w:r>
      <w:r w:rsidR="00DF6D4D" w:rsidRPr="00445898">
        <w:t xml:space="preserve"> requests are examined in the </w:t>
      </w:r>
      <w:r w:rsidRPr="00445898">
        <w:t>order in which they have been issued, and the ﬁrst one t</w:t>
      </w:r>
      <w:r w:rsidR="00DF6D4D" w:rsidRPr="00445898">
        <w:t xml:space="preserve">hat matches the current process </w:t>
      </w:r>
      <w:r w:rsidRPr="00445898">
        <w:t xml:space="preserve">wakeup scenario is </w:t>
      </w:r>
      <w:r w:rsidR="00DF6D4D" w:rsidRPr="00445898">
        <w:t>applied</w:t>
      </w:r>
      <w:r w:rsidRPr="00445898">
        <w:t>. Then the observer is awakened</w:t>
      </w:r>
      <w:r w:rsidR="00DF6D4D" w:rsidRPr="00445898">
        <w:t xml:space="preserve"> in the state determined by the </w:t>
      </w:r>
      <w:r w:rsidRPr="00445898">
        <w:t>value of</w:t>
      </w:r>
      <w:r w:rsidR="00DF6D4D" w:rsidRPr="00445898">
        <w:t xml:space="preserve"> the </w:t>
      </w:r>
      <w:r w:rsidR="00DF6D4D" w:rsidRPr="00445898">
        <w:rPr>
          <w:i/>
        </w:rPr>
        <w:t>os</w:t>
      </w:r>
      <w:r w:rsidR="00DF6D4D" w:rsidRPr="00445898">
        <w:t xml:space="preserve"> argument speciﬁed with that </w:t>
      </w:r>
      <w:r w:rsidR="00DF6D4D" w:rsidRPr="00445898">
        <w:rPr>
          <w:i/>
        </w:rPr>
        <w:t>inspect</w:t>
      </w:r>
      <w:r w:rsidR="00DF6D4D" w:rsidRPr="00445898">
        <w:t>.</w:t>
      </w:r>
    </w:p>
    <w:p w:rsidR="00514CC6" w:rsidRPr="00445898" w:rsidRDefault="00DF6D4D" w:rsidP="00514CC6">
      <w:pPr>
        <w:pStyle w:val="firstparagraph"/>
      </w:pPr>
      <w:r w:rsidRPr="00445898">
        <w:t>For illustration, a</w:t>
      </w:r>
      <w:r w:rsidR="00514CC6" w:rsidRPr="00445898">
        <w:t>ssume that an observer has issued the following sequence of inspect requests:</w:t>
      </w:r>
    </w:p>
    <w:p w:rsidR="00514CC6" w:rsidRPr="00445898" w:rsidRDefault="00514CC6" w:rsidP="00DF6D4D">
      <w:pPr>
        <w:pStyle w:val="firstparagraph"/>
        <w:spacing w:after="0"/>
        <w:ind w:firstLine="720"/>
        <w:rPr>
          <w:i/>
        </w:rPr>
      </w:pPr>
      <w:r w:rsidRPr="00445898">
        <w:rPr>
          <w:i/>
        </w:rPr>
        <w:t>inspect (ThePacket-&gt;Receiver, receiver, ANY, Rcv, State1);</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14CC6" w:rsidRPr="00445898" w:rsidRDefault="00514CC6" w:rsidP="00DF6D4D">
      <w:pPr>
        <w:pStyle w:val="firstparagraph"/>
        <w:spacing w:after="0"/>
        <w:ind w:firstLine="720"/>
        <w:rPr>
          <w:i/>
        </w:rPr>
      </w:pPr>
      <w:r w:rsidRPr="00445898">
        <w:rPr>
          <w:i/>
        </w:rPr>
        <w:t>inspect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ANY, ANY, ANY, State2);</w:t>
      </w:r>
    </w:p>
    <w:p w:rsidR="00514CC6" w:rsidRPr="00445898" w:rsidRDefault="00514CC6" w:rsidP="00DF6D4D">
      <w:pPr>
        <w:pStyle w:val="firstparagraph"/>
        <w:ind w:firstLine="720"/>
        <w:rPr>
          <w:i/>
        </w:rPr>
      </w:pPr>
      <w:r w:rsidRPr="00445898">
        <w:rPr>
          <w:i/>
        </w:rPr>
        <w:t>inspect (ANY, ANY, ANY, ANY,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DF6D4D" w:rsidP="00514CC6">
      <w:pPr>
        <w:pStyle w:val="firstparagraph"/>
      </w:pPr>
      <w:r w:rsidRPr="00445898">
        <w:t>So</w:t>
      </w:r>
      <w:r w:rsidR="00FE17BF">
        <w:t>,</w:t>
      </w:r>
      <w:r w:rsidRPr="00445898">
        <w:t xml:space="preserve"> the</w:t>
      </w:r>
      <w:r w:rsidR="00514CC6" w:rsidRPr="00445898">
        <w:t xml:space="preserve"> observer will wake up at </w:t>
      </w:r>
      <w:r w:rsidR="00514CC6" w:rsidRPr="00445898">
        <w:rPr>
          <w:i/>
        </w:rPr>
        <w:t>State1</w:t>
      </w:r>
      <w:r w:rsidR="00514CC6" w:rsidRPr="00445898">
        <w:t xml:space="preserve">, if the next process restarted by </w:t>
      </w:r>
      <w:r w:rsidRPr="00445898">
        <w:t>SMURPH:</w:t>
      </w:r>
    </w:p>
    <w:p w:rsidR="00514CC6" w:rsidRPr="00445898" w:rsidRDefault="00514CC6" w:rsidP="00552A98">
      <w:pPr>
        <w:pStyle w:val="firstparagraph"/>
        <w:numPr>
          <w:ilvl w:val="0"/>
          <w:numId w:val="59"/>
        </w:numPr>
      </w:pPr>
      <w:r w:rsidRPr="00445898">
        <w:t xml:space="preserve">is of type </w:t>
      </w:r>
      <w:r w:rsidRPr="00445898">
        <w:rPr>
          <w:i/>
        </w:rPr>
        <w:t>receiver</w:t>
      </w:r>
    </w:p>
    <w:p w:rsidR="00514CC6" w:rsidRPr="00445898" w:rsidRDefault="00514CC6" w:rsidP="00552A98">
      <w:pPr>
        <w:pStyle w:val="firstparagraph"/>
        <w:numPr>
          <w:ilvl w:val="0"/>
          <w:numId w:val="59"/>
        </w:numPr>
      </w:pPr>
      <w:r w:rsidRPr="00445898">
        <w:t xml:space="preserve">belongs to the station determined by the </w:t>
      </w:r>
      <w:r w:rsidRPr="00445898">
        <w:rPr>
          <w:i/>
        </w:rPr>
        <w:t>Receiver</w:t>
      </w:r>
      <w:r w:rsidRPr="00445898">
        <w:t xml:space="preserve"> attribute of </w:t>
      </w:r>
      <w:r w:rsidRPr="00445898">
        <w:rPr>
          <w:i/>
        </w:rPr>
        <w:t>ThePacket</w:t>
      </w:r>
    </w:p>
    <w:p w:rsidR="00514CC6" w:rsidRPr="00445898" w:rsidRDefault="00514CC6" w:rsidP="00552A98">
      <w:pPr>
        <w:pStyle w:val="firstparagraph"/>
        <w:numPr>
          <w:ilvl w:val="0"/>
          <w:numId w:val="59"/>
        </w:numPr>
      </w:pPr>
      <w:r w:rsidRPr="00445898">
        <w:t xml:space="preserve">wakes up in state </w:t>
      </w:r>
      <w:r w:rsidRPr="00445898">
        <w:rPr>
          <w:i/>
        </w:rPr>
        <w:t>Rcv</w:t>
      </w:r>
    </w:p>
    <w:p w:rsidR="00514CC6" w:rsidRPr="00445898" w:rsidRDefault="00514CC6" w:rsidP="00514CC6">
      <w:pPr>
        <w:pStyle w:val="firstparagraph"/>
      </w:pPr>
      <w:r w:rsidRPr="00445898">
        <w:t>The three conditions must hold all at the same time. Othe</w:t>
      </w:r>
      <w:r w:rsidR="00DF6D4D" w:rsidRPr="00445898">
        <w:t xml:space="preserve">rwise, if the restarted process </w:t>
      </w:r>
      <w:r w:rsidRPr="00445898">
        <w:t>belongs to the current station</w:t>
      </w:r>
      <w:r w:rsidR="00DF6D4D" w:rsidRPr="00445898">
        <w:t xml:space="preserve"> (as of the time when the </w:t>
      </w:r>
      <w:r w:rsidR="00DF6D4D" w:rsidRPr="00445898">
        <w:rPr>
          <w:i/>
        </w:rPr>
        <w:t>inspect</w:t>
      </w:r>
      <w:r w:rsidR="00DF6D4D" w:rsidRPr="00445898">
        <w:t xml:space="preserve"> request </w:t>
      </w:r>
      <w:r w:rsidR="00FB514F" w:rsidRPr="00445898">
        <w:t>was</w:t>
      </w:r>
      <w:r w:rsidR="00DF6D4D" w:rsidRPr="00445898">
        <w:t xml:space="preserve"> issued)</w:t>
      </w:r>
      <w:r w:rsidRPr="00445898">
        <w:t xml:space="preserve">, the observer will be awakened at </w:t>
      </w:r>
      <w:r w:rsidRPr="00445898">
        <w:rPr>
          <w:i/>
        </w:rPr>
        <w:lastRenderedPageBreak/>
        <w:t>State2</w:t>
      </w:r>
      <w:r w:rsidR="00DF6D4D" w:rsidRPr="00445898">
        <w:t xml:space="preserve">. Finally, if the </w:t>
      </w:r>
      <w:r w:rsidRPr="00445898">
        <w:t xml:space="preserve">process wakeup scenario does not match the arguments of the ﬁrst two </w:t>
      </w:r>
      <w:r w:rsidRPr="00445898">
        <w:rPr>
          <w:i/>
        </w:rPr>
        <w:t>inspects</w:t>
      </w:r>
      <w:r w:rsidR="00DF6D4D" w:rsidRPr="00445898">
        <w:t xml:space="preserve">, the </w:t>
      </w:r>
      <w:r w:rsidRPr="00445898">
        <w:t>observer will be awakened in State3</w:t>
      </w:r>
      <w:r w:rsidR="00DF6D4D" w:rsidRPr="00445898">
        <w:t xml:space="preserve"> (which covers absolutely all possible process wakeup scenarios)</w:t>
      </w:r>
      <w:r w:rsidRPr="00445898">
        <w:t>.</w:t>
      </w:r>
    </w:p>
    <w:p w:rsidR="00514CC6" w:rsidRPr="00445898" w:rsidRDefault="00514CC6" w:rsidP="00514CC6">
      <w:pPr>
        <w:pStyle w:val="firstparagraph"/>
      </w:pPr>
      <w:r w:rsidRPr="00445898">
        <w:t xml:space="preserve">The three requests </w:t>
      </w:r>
      <w:r w:rsidR="00DF6D4D" w:rsidRPr="00445898">
        <w:t xml:space="preserve">above </w:t>
      </w:r>
      <w:r w:rsidRPr="00445898">
        <w:t xml:space="preserve">can be rewritten using the abbreviated versions of </w:t>
      </w:r>
      <w:r w:rsidRPr="00445898">
        <w:rPr>
          <w:i/>
        </w:rPr>
        <w:t>inspect</w:t>
      </w:r>
      <w:r w:rsidR="00DF6D4D" w:rsidRPr="00445898">
        <w:t xml:space="preserve">, in the </w:t>
      </w:r>
      <w:r w:rsidRPr="00445898">
        <w:t>following way:</w:t>
      </w:r>
    </w:p>
    <w:p w:rsidR="00514CC6" w:rsidRPr="00445898" w:rsidRDefault="00514CC6" w:rsidP="00DF6D4D">
      <w:pPr>
        <w:pStyle w:val="firstparagraph"/>
        <w:spacing w:after="0"/>
        <w:ind w:firstLine="720"/>
        <w:rPr>
          <w:i/>
        </w:rPr>
      </w:pPr>
      <w:r w:rsidRPr="00445898">
        <w:rPr>
          <w:i/>
        </w:rPr>
        <w:t>inspect (ThePacket-&gt;Receiver, receiver, Rcv, State1);</w:t>
      </w:r>
    </w:p>
    <w:p w:rsidR="00514CC6" w:rsidRPr="00445898" w:rsidRDefault="00514CC6" w:rsidP="00DF6D4D">
      <w:pPr>
        <w:pStyle w:val="firstparagraph"/>
        <w:spacing w:after="0"/>
        <w:ind w:firstLine="720"/>
        <w:rPr>
          <w:i/>
        </w:rPr>
      </w:pPr>
      <w:r w:rsidRPr="00445898">
        <w:rPr>
          <w:i/>
        </w:rPr>
        <w:t>inspect (TheStation, State2);</w:t>
      </w:r>
    </w:p>
    <w:p w:rsidR="00514CC6" w:rsidRPr="00445898" w:rsidRDefault="00514CC6" w:rsidP="00DF6D4D">
      <w:pPr>
        <w:pStyle w:val="firstparagraph"/>
        <w:ind w:firstLine="720"/>
        <w:rPr>
          <w:i/>
        </w:rPr>
      </w:pPr>
      <w:r w:rsidRPr="00445898">
        <w:rPr>
          <w:i/>
        </w:rPr>
        <w:t>inspect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FB514F" w:rsidP="00514CC6">
      <w:pPr>
        <w:pStyle w:val="firstparagraph"/>
      </w:pPr>
      <w:r w:rsidRPr="00445898">
        <w:t>A</w:t>
      </w:r>
      <w:r w:rsidR="00514CC6" w:rsidRPr="00445898">
        <w:t xml:space="preserve"> restarted observer has access to the environmen</w:t>
      </w:r>
      <w:r w:rsidR="00DF6D4D" w:rsidRPr="00445898">
        <w:t xml:space="preserve">t variables of the process that </w:t>
      </w:r>
      <w:r w:rsidR="00514CC6" w:rsidRPr="00445898">
        <w:t>has been awakened. Th</w:t>
      </w:r>
      <w:r w:rsidR="00DF6D4D" w:rsidRPr="00445898">
        <w:t>o</w:t>
      </w:r>
      <w:r w:rsidR="00514CC6" w:rsidRPr="00445898">
        <w:t>se variables reﬂect the conﬁgura</w:t>
      </w:r>
      <w:r w:rsidR="00DF6D4D" w:rsidRPr="00445898">
        <w:t xml:space="preserve">tion of the process environment </w:t>
      </w:r>
      <w:r w:rsidR="00514CC6" w:rsidRPr="00445898">
        <w:t>after the process completes its action in the current state.</w:t>
      </w:r>
    </w:p>
    <w:p w:rsidR="00514CC6" w:rsidRPr="00445898" w:rsidRDefault="00514CC6" w:rsidP="00514CC6">
      <w:pPr>
        <w:pStyle w:val="firstparagraph"/>
      </w:pPr>
      <w:r w:rsidRPr="00445898">
        <w:t>Being in one state, an observer can branch directly to another state by executing</w:t>
      </w:r>
    </w:p>
    <w:p w:rsidR="00514CC6" w:rsidRPr="00445898" w:rsidRDefault="00514CC6" w:rsidP="00DF6D4D">
      <w:pPr>
        <w:pStyle w:val="firstparagraph"/>
        <w:ind w:firstLine="720"/>
        <w:rPr>
          <w:i/>
        </w:rPr>
      </w:pPr>
      <w:r w:rsidRPr="00445898">
        <w:rPr>
          <w:i/>
        </w:rPr>
        <w:t xml:space="preserve">proceed </w:t>
      </w:r>
      <w:r w:rsidRPr="00445898">
        <w:t>nstate</w:t>
      </w:r>
      <w:r w:rsidRPr="00445898">
        <w:rPr>
          <w:i/>
        </w:rPr>
        <w: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in </w:instrText>
      </w:r>
      <w:r w:rsidR="00706486" w:rsidRPr="00706486">
        <w:rPr>
          <w:i/>
        </w:rPr>
        <w:instrText>Observer</w:instrText>
      </w:r>
      <w:r w:rsidR="00706486">
        <w:instrText xml:space="preserve">" </w:instrText>
      </w:r>
      <w:r w:rsidR="00706486">
        <w:rPr>
          <w:i/>
        </w:rPr>
        <w:fldChar w:fldCharType="end"/>
      </w:r>
    </w:p>
    <w:p w:rsidR="00514CC6" w:rsidRPr="00445898" w:rsidRDefault="00514CC6" w:rsidP="00514CC6">
      <w:pPr>
        <w:pStyle w:val="firstparagraph"/>
      </w:pPr>
      <w:r w:rsidRPr="00445898">
        <w:t xml:space="preserve">where </w:t>
      </w:r>
      <w:r w:rsidR="00DF6D4D" w:rsidRPr="00445898">
        <w:t>“</w:t>
      </w:r>
      <w:r w:rsidRPr="00445898">
        <w:t>nstate</w:t>
      </w:r>
      <w:r w:rsidR="00DF6D4D" w:rsidRPr="00445898">
        <w:t>”</w:t>
      </w:r>
      <w:r w:rsidRPr="00445898">
        <w:t xml:space="preserve"> identiﬁes the</w:t>
      </w:r>
      <w:r w:rsidR="00DF6D4D" w:rsidRPr="00445898">
        <w:t xml:space="preserve"> observer’s</w:t>
      </w:r>
      <w:r w:rsidRPr="00445898">
        <w:t xml:space="preserve"> new state. </w:t>
      </w:r>
      <w:r w:rsidR="00DF6D4D" w:rsidRPr="00445898">
        <w:t>Despite the same look, the</w:t>
      </w:r>
      <w:r w:rsidRPr="00445898">
        <w:t xml:space="preserve"> semantics of </w:t>
      </w:r>
      <w:r w:rsidR="00DF6D4D" w:rsidRPr="00445898">
        <w:t xml:space="preserve">this operation is diﬀerent from </w:t>
      </w:r>
      <w:r w:rsidRPr="00445898">
        <w:t xml:space="preserve">that of </w:t>
      </w:r>
      <w:r w:rsidRPr="00445898">
        <w:rPr>
          <w:i/>
        </w:rPr>
        <w:t>proceed</w:t>
      </w:r>
      <w:r w:rsidRPr="00445898">
        <w:t xml:space="preserve"> for a process (</w:t>
      </w:r>
      <w:r w:rsidR="00DF6D4D" w:rsidRPr="00445898">
        <w:t>Section </w:t>
      </w:r>
      <w:r w:rsidR="00DF6D4D" w:rsidRPr="00445898">
        <w:fldChar w:fldCharType="begin"/>
      </w:r>
      <w:r w:rsidR="00DF6D4D" w:rsidRPr="00445898">
        <w:instrText xml:space="preserve"> REF _Ref506059985 \r \h </w:instrText>
      </w:r>
      <w:r w:rsidR="00DF6D4D" w:rsidRPr="00445898">
        <w:fldChar w:fldCharType="separate"/>
      </w:r>
      <w:r w:rsidR="00DE4310">
        <w:t>5.3.1</w:t>
      </w:r>
      <w:r w:rsidR="00DF6D4D" w:rsidRPr="00445898">
        <w:fldChar w:fldCharType="end"/>
      </w:r>
      <w:r w:rsidRPr="00445898">
        <w:t xml:space="preserve">). </w:t>
      </w:r>
      <w:r w:rsidR="00DF6D4D" w:rsidRPr="00445898">
        <w:t>T</w:t>
      </w:r>
      <w:r w:rsidRPr="00445898">
        <w:t xml:space="preserve">he observer variant of </w:t>
      </w:r>
      <w:r w:rsidRPr="00445898">
        <w:rPr>
          <w:i/>
        </w:rPr>
        <w:t>proceed</w:t>
      </w:r>
      <w:r w:rsidR="00DF6D4D" w:rsidRPr="00445898">
        <w:t xml:space="preserve"> </w:t>
      </w:r>
      <w:r w:rsidRPr="00445898">
        <w:t>branches to the indicated state immediately, and absolu</w:t>
      </w:r>
      <w:r w:rsidR="00DF6D4D" w:rsidRPr="00445898">
        <w:t xml:space="preserve">tely nothing else can happen in </w:t>
      </w:r>
      <w:r w:rsidRPr="00445898">
        <w:t>the meantime.</w:t>
      </w:r>
      <w:r w:rsidR="00FB514F" w:rsidRPr="00445898">
        <w:t xml:space="preserve"> For another difference, the </w:t>
      </w:r>
      <w:r w:rsidR="00FB514F" w:rsidRPr="00445898">
        <w:rPr>
          <w:i/>
        </w:rPr>
        <w:t>proceed</w:t>
      </w:r>
      <w:r w:rsidR="00FB514F" w:rsidRPr="00445898">
        <w:t xml:space="preserve"> statement for an observer cannot be executed from a function (invoked from the observer), but must be issued directly from the code method.</w:t>
      </w:r>
    </w:p>
    <w:p w:rsidR="00DF6D4D" w:rsidRPr="00445898" w:rsidRDefault="00514CC6" w:rsidP="00514CC6">
      <w:pPr>
        <w:pStyle w:val="firstparagraph"/>
      </w:pPr>
      <w:r w:rsidRPr="00445898">
        <w:t xml:space="preserve">Whenever an observer is restarted, its entire </w:t>
      </w:r>
      <w:r w:rsidRPr="00445898">
        <w:rPr>
          <w:i/>
        </w:rPr>
        <w:t>inspect</w:t>
      </w:r>
      <w:r w:rsidRPr="00445898">
        <w:t xml:space="preserve"> list </w:t>
      </w:r>
      <w:r w:rsidR="00DF6D4D" w:rsidRPr="00445898">
        <w:t xml:space="preserve">is cleared, so that new waiting </w:t>
      </w:r>
      <w:r w:rsidRPr="00445898">
        <w:t xml:space="preserve">conditions </w:t>
      </w:r>
      <w:r w:rsidR="00FE17BF">
        <w:t>must</w:t>
      </w:r>
      <w:r w:rsidRPr="00445898">
        <w:t xml:space="preserve"> be speciﬁed from scratch. This also applies to the </w:t>
      </w:r>
      <w:r w:rsidRPr="00445898">
        <w:rPr>
          <w:i/>
        </w:rPr>
        <w:t>timeout</w:t>
      </w:r>
      <w:r w:rsidR="00DF6D4D" w:rsidRPr="00445898">
        <w:t xml:space="preserve"> operation</w:t>
      </w:r>
      <w:r w:rsidRPr="00445898">
        <w:t>, which implement</w:t>
      </w:r>
      <w:r w:rsidR="005F610D">
        <w:t>s</w:t>
      </w:r>
      <w:r w:rsidRPr="00445898">
        <w:t xml:space="preserve"> alarm clocks.</w:t>
      </w:r>
      <w:r w:rsidR="00DF6D4D" w:rsidRPr="00445898">
        <w:t xml:space="preserve"> </w:t>
      </w:r>
      <w:r w:rsidRPr="00445898">
        <w:t xml:space="preserve">By executing </w:t>
      </w:r>
      <w:r w:rsidR="00DF6D4D" w:rsidRPr="00445898">
        <w:rPr>
          <w:i/>
        </w:rPr>
        <w:t>timeout (t, </w:t>
      </w:r>
      <w:r w:rsidRPr="00445898">
        <w:rPr>
          <w:i/>
        </w:rPr>
        <w:t>ms)</w:t>
      </w:r>
      <w:r w:rsidRPr="00445898">
        <w:t xml:space="preserve"> </w:t>
      </w:r>
      <w:r w:rsidR="00DF6D4D" w:rsidRPr="00445898">
        <w:t>the</w:t>
      </w:r>
      <w:r w:rsidRPr="00445898">
        <w:t xml:space="preserve"> observer sets up an al</w:t>
      </w:r>
      <w:r w:rsidR="00DF6D4D" w:rsidRPr="00445898">
        <w:t xml:space="preserve">arm </w:t>
      </w:r>
      <w:r w:rsidR="005F610D">
        <w:t xml:space="preserve">clock </w:t>
      </w:r>
      <w:r w:rsidR="00DF6D4D" w:rsidRPr="00445898">
        <w:t>that will wake it up uncon</w:t>
      </w:r>
      <w:r w:rsidRPr="00445898">
        <w:t xml:space="preserve">ditionally </w:t>
      </w:r>
      <w:r w:rsidRPr="00445898">
        <w:rPr>
          <w:i/>
        </w:rPr>
        <w:t>t</w:t>
      </w:r>
      <w:r w:rsidR="00DF6D4D" w:rsidRPr="00445898">
        <w:t xml:space="preserve"> </w:t>
      </w:r>
      <w:r w:rsidR="00DF6D4D" w:rsidRPr="00445898">
        <w:rPr>
          <w:i/>
        </w:rPr>
        <w:t>ITU</w:t>
      </w:r>
      <w:r w:rsidRPr="00445898">
        <w:rPr>
          <w:i/>
        </w:rPr>
        <w:t>s</w:t>
      </w:r>
      <w:r w:rsidRPr="00445898">
        <w:t xml:space="preserve"> after the current moment, if no proc</w:t>
      </w:r>
      <w:r w:rsidR="00DF6D4D" w:rsidRPr="00445898">
        <w:t xml:space="preserve">ess matching </w:t>
      </w:r>
      <w:r w:rsidR="005928EB" w:rsidRPr="00445898">
        <w:t>any</w:t>
      </w:r>
      <w:r w:rsidR="00DF6D4D" w:rsidRPr="00445898">
        <w:t xml:space="preserve"> of the </w:t>
      </w:r>
      <w:r w:rsidR="005928EB" w:rsidRPr="00445898">
        <w:t>outstanding</w:t>
      </w:r>
      <w:r w:rsidR="00DF6D4D" w:rsidRPr="00445898">
        <w:t xml:space="preserve"> </w:t>
      </w:r>
      <w:r w:rsidRPr="00445898">
        <w:rPr>
          <w:i/>
        </w:rPr>
        <w:t>inspect</w:t>
      </w:r>
      <w:r w:rsidRPr="00445898">
        <w:t xml:space="preserve"> requests is </w:t>
      </w:r>
      <w:r w:rsidR="00DF6D4D" w:rsidRPr="00445898">
        <w:t>awakened in the meantime. In contrast to process clocks, which may operate with a tolerance (Section </w:t>
      </w:r>
      <w:r w:rsidR="00DF6D4D" w:rsidRPr="00445898">
        <w:fldChar w:fldCharType="begin"/>
      </w:r>
      <w:r w:rsidR="00DF6D4D" w:rsidRPr="00445898">
        <w:instrText xml:space="preserve"> REF _Ref510810040 \r \h </w:instrText>
      </w:r>
      <w:r w:rsidR="00DF6D4D" w:rsidRPr="00445898">
        <w:fldChar w:fldCharType="separate"/>
      </w:r>
      <w:r w:rsidR="00DE4310">
        <w:t>5.3.3</w:t>
      </w:r>
      <w:r w:rsidR="00DF6D4D" w:rsidRPr="00445898">
        <w:fldChar w:fldCharType="end"/>
      </w:r>
      <w:r w:rsidR="00DF6D4D" w:rsidRPr="00445898">
        <w:t>), o</w:t>
      </w:r>
      <w:r w:rsidRPr="00445898">
        <w:t>bserver clocks are always accurate</w:t>
      </w:r>
      <w:r w:rsidR="001F2DB7">
        <w:fldChar w:fldCharType="begin"/>
      </w:r>
      <w:r w:rsidR="001F2DB7">
        <w:instrText xml:space="preserve"> XE "</w:instrText>
      </w:r>
      <w:r w:rsidR="001F2DB7" w:rsidRPr="00B10545">
        <w:instrText xml:space="preserve">accurate clocks:in </w:instrText>
      </w:r>
      <w:r w:rsidR="001F2DB7" w:rsidRPr="001F2DB7">
        <w:rPr>
          <w:i/>
        </w:rPr>
        <w:instrText>Observers</w:instrText>
      </w:r>
      <w:r w:rsidR="001F2DB7">
        <w:instrText xml:space="preserve">" </w:instrText>
      </w:r>
      <w:r w:rsidR="001F2DB7">
        <w:fldChar w:fldCharType="end"/>
      </w:r>
      <w:r w:rsidRPr="00445898">
        <w:t xml:space="preserve">, i.e., the </w:t>
      </w:r>
      <w:r w:rsidRPr="00445898">
        <w:rPr>
          <w:i/>
        </w:rPr>
        <w:t>timeo</w:t>
      </w:r>
      <w:r w:rsidR="00DF6D4D" w:rsidRPr="00445898">
        <w:rPr>
          <w:i/>
        </w:rPr>
        <w:t>ut</w:t>
      </w:r>
      <w:r w:rsidR="00DF6D4D" w:rsidRPr="00445898">
        <w:t xml:space="preserve"> interval is always precisely </w:t>
      </w:r>
      <w:r w:rsidRPr="00445898">
        <w:t>equa</w:t>
      </w:r>
      <w:r w:rsidR="00DF6D4D" w:rsidRPr="00445898">
        <w:t xml:space="preserve">l to the speciﬁed number of </w:t>
      </w:r>
      <w:r w:rsidR="00DF6D4D" w:rsidRPr="00445898">
        <w:rPr>
          <w:i/>
        </w:rPr>
        <w:t>ITU</w:t>
      </w:r>
      <w:r w:rsidRPr="00445898">
        <w:rPr>
          <w:i/>
        </w:rPr>
        <w:t>s</w:t>
      </w:r>
      <w:r w:rsidR="00DF6D4D" w:rsidRPr="00445898">
        <w:t>.</w:t>
      </w:r>
    </w:p>
    <w:p w:rsidR="00514CC6" w:rsidRPr="00445898" w:rsidRDefault="00514CC6" w:rsidP="00514CC6">
      <w:pPr>
        <w:pStyle w:val="firstparagraph"/>
      </w:pPr>
      <w:r w:rsidRPr="00445898">
        <w:t>An arbitrary number of observers can be deﬁned and</w:t>
      </w:r>
      <w:r w:rsidR="00DF6D4D" w:rsidRPr="00445898">
        <w:t xml:space="preserve"> active at any moment. Diﬀerent </w:t>
      </w:r>
      <w:r w:rsidRPr="00445898">
        <w:t>observers are completely independent, in the sense that t</w:t>
      </w:r>
      <w:r w:rsidR="00DF6D4D" w:rsidRPr="00445898">
        <w:t xml:space="preserve">he behavior of a given observer </w:t>
      </w:r>
      <w:r w:rsidRPr="00445898">
        <w:t>is not aﬀected by the presence or absence of other observers</w:t>
      </w:r>
      <w:r w:rsidR="00DF6D4D" w:rsidRPr="00445898">
        <w:t xml:space="preserve">. An observer can terminate </w:t>
      </w:r>
      <w:r w:rsidRPr="00445898">
        <w:t xml:space="preserve">itself in the same way as a process, i.e., by executing </w:t>
      </w:r>
      <w:r w:rsidRPr="00445898">
        <w:rPr>
          <w:i/>
        </w:rPr>
        <w:t>terminate</w:t>
      </w:r>
      <w:r w:rsidR="005F610D">
        <w:rPr>
          <w:i/>
        </w:rPr>
        <w:fldChar w:fldCharType="begin"/>
      </w:r>
      <w:r w:rsidR="005F610D">
        <w:instrText xml:space="preserve"> XE "</w:instrText>
      </w:r>
      <w:r w:rsidR="005F610D" w:rsidRPr="0013377A">
        <w:rPr>
          <w:i/>
        </w:rPr>
        <w:instrText>terminate:</w:instrText>
      </w:r>
      <w:r w:rsidR="005F610D" w:rsidRPr="0013377A">
        <w:instrText xml:space="preserve">in </w:instrText>
      </w:r>
      <w:r w:rsidR="005F610D" w:rsidRPr="005F610D">
        <w:rPr>
          <w:i/>
        </w:rPr>
        <w:instrText>Observer</w:instrText>
      </w:r>
      <w:r w:rsidR="005F610D">
        <w:instrText xml:space="preserve">" </w:instrText>
      </w:r>
      <w:r w:rsidR="005F610D">
        <w:rPr>
          <w:i/>
        </w:rPr>
        <w:fldChar w:fldCharType="end"/>
      </w:r>
      <w:r w:rsidR="00DF6D4D" w:rsidRPr="00445898">
        <w:rPr>
          <w:i/>
        </w:rPr>
        <w:t> </w:t>
      </w:r>
      <w:r w:rsidRPr="00445898">
        <w:t>(</w:t>
      </w:r>
      <w:r w:rsidR="00DF6D4D" w:rsidRPr="00445898">
        <w:t>Section </w:t>
      </w:r>
      <w:r w:rsidR="00DF6D4D" w:rsidRPr="00445898">
        <w:fldChar w:fldCharType="begin"/>
      </w:r>
      <w:r w:rsidR="00DF6D4D" w:rsidRPr="00445898">
        <w:instrText xml:space="preserve"> REF _Ref505549050 \r \h </w:instrText>
      </w:r>
      <w:r w:rsidR="00DF6D4D" w:rsidRPr="00445898">
        <w:fldChar w:fldCharType="separate"/>
      </w:r>
      <w:r w:rsidR="00DE4310">
        <w:t>5.1.3</w:t>
      </w:r>
      <w:r w:rsidR="00DF6D4D" w:rsidRPr="00445898">
        <w:fldChar w:fldCharType="end"/>
      </w:r>
      <w:r w:rsidR="00DF6D4D" w:rsidRPr="00445898">
        <w:t xml:space="preserve">) </w:t>
      </w:r>
      <w:r w:rsidRPr="00445898">
        <w:t xml:space="preserve">or by going to sleep without issuing a single </w:t>
      </w:r>
      <w:r w:rsidRPr="00445898">
        <w:rPr>
          <w:i/>
        </w:rPr>
        <w:t>inspect</w:t>
      </w:r>
      <w:r w:rsidRPr="00445898">
        <w:t xml:space="preserve"> or </w:t>
      </w:r>
      <w:r w:rsidRPr="00445898">
        <w:rPr>
          <w:i/>
        </w:rPr>
        <w:t>timeout</w:t>
      </w:r>
      <w:r w:rsidRPr="00445898">
        <w:t xml:space="preserve"> request.</w:t>
      </w:r>
    </w:p>
    <w:p w:rsidR="000B4973" w:rsidRPr="00445898" w:rsidRDefault="00514CC6" w:rsidP="00514CC6">
      <w:pPr>
        <w:pStyle w:val="firstparagraph"/>
      </w:pPr>
      <w:r w:rsidRPr="00445898">
        <w:t xml:space="preserve">When the protocol program is built with the </w:t>
      </w:r>
      <w:r w:rsidR="00DF6D4D" w:rsidRPr="00445898">
        <w:rPr>
          <w:i/>
        </w:rPr>
        <w:t>–v</w:t>
      </w:r>
      <w:r w:rsidRPr="00445898">
        <w:t xml:space="preserve"> option of </w:t>
      </w:r>
      <w:r w:rsidRPr="005F610D">
        <w:rPr>
          <w:i/>
        </w:rPr>
        <w:t>mks</w:t>
      </w:r>
      <w:r w:rsidRPr="00445898">
        <w:t xml:space="preserve"> (see </w:t>
      </w:r>
      <w:r w:rsidR="00DF6D4D" w:rsidRPr="00445898">
        <w:t>Section </w:t>
      </w:r>
      <w:r w:rsidR="00CE6721" w:rsidRPr="00445898">
        <w:fldChar w:fldCharType="begin"/>
      </w:r>
      <w:r w:rsidR="00CE6721" w:rsidRPr="00445898">
        <w:instrText xml:space="preserve"> REF _Ref511756210 \r \h </w:instrText>
      </w:r>
      <w:r w:rsidR="00CE6721" w:rsidRPr="00445898">
        <w:fldChar w:fldCharType="separate"/>
      </w:r>
      <w:r w:rsidR="00DE4310">
        <w:t>B.5</w:t>
      </w:r>
      <w:r w:rsidR="00CE6721" w:rsidRPr="00445898">
        <w:fldChar w:fldCharType="end"/>
      </w:r>
      <w:r w:rsidR="00DF6D4D" w:rsidRPr="00445898">
        <w:t xml:space="preserve">) all </w:t>
      </w:r>
      <w:r w:rsidRPr="00445898">
        <w:t>observers are deactivated</w:t>
      </w:r>
      <w:r w:rsidR="005928EB" w:rsidRPr="00445898">
        <w:t>;</w:t>
      </w:r>
      <w:r w:rsidRPr="00445898">
        <w:t xml:space="preserve"> all </w:t>
      </w:r>
      <w:r w:rsidRPr="00445898">
        <w:rPr>
          <w:i/>
        </w:rPr>
        <w:t>create</w:t>
      </w:r>
      <w:r w:rsidRPr="00445898">
        <w:t xml:space="preserve"> operations for </w:t>
      </w:r>
      <w:r w:rsidR="00DF6D4D" w:rsidRPr="00445898">
        <w:t>them</w:t>
      </w:r>
      <w:r w:rsidRPr="00445898">
        <w:t xml:space="preserve"> are then void.</w:t>
      </w:r>
      <w:r w:rsidR="00DF6D4D" w:rsidRPr="00445898">
        <w:t xml:space="preserve"> This is an easy way of disabling all observers, whose presence may otherwise adversely affect the execution time of the model.</w:t>
      </w:r>
    </w:p>
    <w:p w:rsidR="008804BC" w:rsidRPr="00445898" w:rsidRDefault="008804BC" w:rsidP="00552A98">
      <w:pPr>
        <w:pStyle w:val="Heading1"/>
        <w:numPr>
          <w:ilvl w:val="0"/>
          <w:numId w:val="5"/>
        </w:numPr>
        <w:rPr>
          <w:lang w:val="en-US"/>
        </w:rPr>
        <w:sectPr w:rsidR="008804BC" w:rsidRPr="00445898" w:rsidSect="008C51B1">
          <w:footnotePr>
            <w:numRestart w:val="eachSect"/>
          </w:footnotePr>
          <w:pgSz w:w="11909" w:h="16834" w:code="9"/>
          <w:pgMar w:top="936" w:right="864" w:bottom="792" w:left="864" w:header="576" w:footer="432" w:gutter="288"/>
          <w:cols w:space="720"/>
          <w:titlePg/>
          <w:docGrid w:linePitch="360"/>
        </w:sectPr>
      </w:pPr>
    </w:p>
    <w:p w:rsidR="005928EB" w:rsidRPr="00445898" w:rsidRDefault="005928EB" w:rsidP="00552A98">
      <w:pPr>
        <w:pStyle w:val="Heading1"/>
        <w:numPr>
          <w:ilvl w:val="0"/>
          <w:numId w:val="5"/>
        </w:numPr>
        <w:rPr>
          <w:lang w:val="en-US"/>
        </w:rPr>
        <w:sectPr w:rsidR="005928EB"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636" w:name="_Ref511137484"/>
    </w:p>
    <w:p w:rsidR="008804BC" w:rsidRPr="00445898" w:rsidRDefault="008804BC" w:rsidP="00552A98">
      <w:pPr>
        <w:pStyle w:val="Heading1"/>
        <w:numPr>
          <w:ilvl w:val="0"/>
          <w:numId w:val="5"/>
        </w:numPr>
        <w:rPr>
          <w:lang w:val="en-US"/>
        </w:rPr>
      </w:pPr>
      <w:bookmarkStart w:id="637" w:name="_Toc515615740"/>
      <w:r w:rsidRPr="00445898">
        <w:rPr>
          <w:lang w:val="en-US"/>
        </w:rPr>
        <w:lastRenderedPageBreak/>
        <w:t>EXPOSING OBJECTS</w:t>
      </w:r>
      <w:bookmarkEnd w:id="636"/>
      <w:bookmarkEnd w:id="637"/>
    </w:p>
    <w:p w:rsidR="008804BC" w:rsidRPr="00445898" w:rsidRDefault="008804BC" w:rsidP="008804BC">
      <w:pPr>
        <w:pStyle w:val="firstparagraph"/>
      </w:pPr>
      <w:r w:rsidRPr="00445898">
        <w:t>By exposing</w:t>
      </w:r>
      <w:r w:rsidR="00DC1787">
        <w:fldChar w:fldCharType="begin"/>
      </w:r>
      <w:r w:rsidR="00DC1787">
        <w:instrText xml:space="preserve"> XE "</w:instrText>
      </w:r>
      <w:r w:rsidR="00DC1787" w:rsidRPr="00BD694D">
        <w:instrText>exposing</w:instrText>
      </w:r>
      <w:r w:rsidR="00DC1787">
        <w:instrText xml:space="preserve">" \r "exposing" </w:instrText>
      </w:r>
      <w:r w:rsidR="00DC1787">
        <w:fldChar w:fldCharType="end"/>
      </w:r>
      <w:r w:rsidRPr="00445898">
        <w:t xml:space="preserve"> an object</w:t>
      </w:r>
      <w:r w:rsidR="00F06749">
        <w:t>,</w:t>
      </w:r>
      <w:r w:rsidRPr="00445898">
        <w:t xml:space="preserve"> we mean either printing</w:t>
      </w:r>
      <w:r w:rsidRPr="00445898">
        <w:rPr>
          <w:rStyle w:val="FootnoteReference"/>
        </w:rPr>
        <w:footnoteReference w:id="102"/>
      </w:r>
      <w:r w:rsidRPr="00445898">
        <w:t xml:space="preserve"> out some information related to the object or displaying this information on the terminal screen. In the former case, the exposing is done exclusively by SMURPH; in the latter, the </w:t>
      </w:r>
      <w:r w:rsidR="005928EB" w:rsidRPr="00445898">
        <w:t>action</w:t>
      </w:r>
      <w:r w:rsidRPr="00445898">
        <w:t xml:space="preserve"> is </w:t>
      </w:r>
      <w:r w:rsidR="005928EB" w:rsidRPr="00445898">
        <w:t>carried out</w:t>
      </w:r>
      <w:r w:rsidRPr="00445898">
        <w:t xml:space="preserve"> by a separate display program (possibly running on a diﬀerent host) communicating with the SMURPH program via IPC</w:t>
      </w:r>
      <w:r w:rsidR="00EB7FB8">
        <w:fldChar w:fldCharType="begin"/>
      </w:r>
      <w:r w:rsidR="00EB7FB8">
        <w:instrText xml:space="preserve"> XE "</w:instrText>
      </w:r>
      <w:r w:rsidR="00EB7FB8" w:rsidRPr="00145378">
        <w:instrText>IPC (Inter</w:instrText>
      </w:r>
      <w:r w:rsidR="00EB7FB8">
        <w:instrText>-</w:instrText>
      </w:r>
      <w:r w:rsidR="00EB7FB8" w:rsidRPr="00145378">
        <w:instrText>Proce</w:instrText>
      </w:r>
      <w:r w:rsidR="00EB7FB8">
        <w:instrText>ss</w:instrText>
      </w:r>
      <w:r w:rsidR="00EB7FB8" w:rsidRPr="00145378">
        <w:instrText xml:space="preserve"> Communication)</w:instrText>
      </w:r>
      <w:r w:rsidR="00EB7FB8">
        <w:instrText xml:space="preserve">" </w:instrText>
      </w:r>
      <w:r w:rsidR="00EB7FB8">
        <w:fldChar w:fldCharType="end"/>
      </w:r>
      <w:r w:rsidRPr="00445898">
        <w:t xml:space="preserve"> tools.</w:t>
      </w:r>
    </w:p>
    <w:p w:rsidR="008804BC" w:rsidRPr="00445898" w:rsidRDefault="008804BC" w:rsidP="00552A98">
      <w:pPr>
        <w:pStyle w:val="Heading2"/>
        <w:numPr>
          <w:ilvl w:val="1"/>
          <w:numId w:val="5"/>
        </w:numPr>
        <w:rPr>
          <w:lang w:val="en-US"/>
        </w:rPr>
      </w:pPr>
      <w:bookmarkStart w:id="638" w:name="_Ref510988280"/>
      <w:bookmarkStart w:id="639" w:name="_Toc515615741"/>
      <w:r w:rsidRPr="00445898">
        <w:rPr>
          <w:lang w:val="en-US"/>
        </w:rPr>
        <w:t>General concepts</w:t>
      </w:r>
      <w:bookmarkEnd w:id="638"/>
      <w:bookmarkEnd w:id="639"/>
    </w:p>
    <w:p w:rsidR="008804BC" w:rsidRPr="00445898" w:rsidRDefault="008804BC" w:rsidP="008804BC">
      <w:pPr>
        <w:pStyle w:val="firstparagraph"/>
      </w:pPr>
      <w:r w:rsidRPr="00445898">
        <w:t xml:space="preserve">Each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(Section </w:t>
      </w:r>
      <w:r w:rsidRPr="00445898">
        <w:fldChar w:fldCharType="begin"/>
      </w:r>
      <w:r w:rsidRPr="00445898">
        <w:instrText xml:space="preserve"> REF _Ref504477551 \r \h </w:instrText>
      </w:r>
      <w:r w:rsidRPr="00445898">
        <w:fldChar w:fldCharType="separate"/>
      </w:r>
      <w:r w:rsidR="00DE4310">
        <w:t>3.3.1</w:t>
      </w:r>
      <w:r w:rsidRPr="00445898">
        <w:fldChar w:fldCharType="end"/>
      </w:r>
      <w:r w:rsidRPr="00445898">
        <w:t xml:space="preserve">) carrying some dynamic information that may be of interest to the user can be made exposable. An exposable type deﬁnes a special method that describes how the information related to the objects of this type should be printed out and/or how it should be displayed on the terminal screen. By “printing out” we mean including this information in the </w:t>
      </w:r>
      <w:r w:rsidR="00697C9E" w:rsidRPr="00445898">
        <w:t>output (results)</w:t>
      </w:r>
      <w:r w:rsidRPr="00445898">
        <w:t xml:space="preserve"> ﬁle (Section </w:t>
      </w:r>
      <w:r w:rsidRPr="00445898">
        <w:fldChar w:fldCharType="begin"/>
      </w:r>
      <w:r w:rsidRPr="00445898">
        <w:instrText xml:space="preserve"> REF _Ref504325626 \r \h </w:instrText>
      </w:r>
      <w:r w:rsidRPr="00445898">
        <w:fldChar w:fldCharType="separate"/>
      </w:r>
      <w:r w:rsidR="00DE4310">
        <w:t>3.2.2</w:t>
      </w:r>
      <w:r w:rsidRPr="00445898">
        <w:fldChar w:fldCharType="end"/>
      </w:r>
      <w:r w:rsidRPr="00445898">
        <w:t>), By “displaying</w:t>
      </w:r>
      <w:r w:rsidR="00697C9E" w:rsidRPr="00445898">
        <w:t xml:space="preserve"> </w:t>
      </w:r>
      <w:r w:rsidRPr="00445898">
        <w:t>on the terminal screen</w:t>
      </w:r>
      <w:r w:rsidR="00697C9E" w:rsidRPr="00445898">
        <w:t>”</w:t>
      </w:r>
      <w:r w:rsidRPr="00445898">
        <w:t xml:space="preserve"> we understand sending this information to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a display program (Section </w:t>
      </w:r>
      <w:r w:rsidR="00CE6721" w:rsidRPr="00445898">
        <w:fldChar w:fldCharType="begin"/>
      </w:r>
      <w:r w:rsidR="00CE6721" w:rsidRPr="00445898">
        <w:instrText xml:space="preserve"> REF _Ref511403259 \r \h </w:instrText>
      </w:r>
      <w:r w:rsidR="00CE6721" w:rsidRPr="00445898">
        <w:fldChar w:fldCharType="separate"/>
      </w:r>
      <w:r w:rsidR="00DE4310">
        <w:t>C.1</w:t>
      </w:r>
      <w:r w:rsidR="00CE6721" w:rsidRPr="00445898">
        <w:fldChar w:fldCharType="end"/>
      </w:r>
      <w:r w:rsidRPr="00445898">
        <w:t xml:space="preserve">) that organizes it into a collection of windows presented on the screen. In the </w:t>
      </w:r>
      <w:r w:rsidR="00183622" w:rsidRPr="00445898">
        <w:t>latter</w:t>
      </w:r>
      <w:r w:rsidRPr="00445898">
        <w:t xml:space="preserve"> case, the information is displayed dynamically, in the sense that it is updated periodically and, at any moment, reﬂects a snapshot in the middle of execution of the protocol program. Printing out, in the sense of the above deﬁnition, will also be called exposing “on paper,” whereas displaying will be called exposing “on screen.” The property of an exposure that says whether the information is to be “printed” or “displayed” is called the </w:t>
      </w:r>
      <w:r w:rsidRPr="00445898">
        <w:rPr>
          <w:i/>
        </w:rPr>
        <w:t>exposure form</w:t>
      </w:r>
      <w:r w:rsidRPr="00445898">
        <w:t>.</w:t>
      </w:r>
    </w:p>
    <w:p w:rsidR="008804BC" w:rsidRPr="00445898" w:rsidRDefault="008804BC" w:rsidP="008804BC">
      <w:pPr>
        <w:pStyle w:val="firstparagraph"/>
      </w:pPr>
      <w:r w:rsidRPr="00445898">
        <w:t xml:space="preserve">The way an object is exposed is described by the </w:t>
      </w:r>
      <w:r w:rsidRPr="00445898">
        <w:rPr>
          <w:i/>
        </w:rPr>
        <w:t>exposure</w:t>
      </w:r>
      <w:r w:rsidRPr="00445898">
        <w:t xml:space="preserve"> declaration associated with the object type. </w:t>
      </w:r>
      <w:r w:rsidR="00697C9E" w:rsidRPr="00445898">
        <w:t>Such a</w:t>
      </w:r>
      <w:r w:rsidRPr="00445898">
        <w:t xml:space="preserve"> declaration speciﬁes the code to be executed when the object is exposed. An object can be exposed in </w:t>
      </w:r>
      <w:r w:rsidR="00183622">
        <w:t>several</w:t>
      </w:r>
      <w:r w:rsidRPr="00445898">
        <w:t xml:space="preserve"> ways, irrespective of the form (i.e., whether the exposure is “on paper” or “on screen”). Each </w:t>
      </w:r>
      <w:r w:rsidR="00167604">
        <w:t>of those</w:t>
      </w:r>
      <w:r w:rsidRPr="00445898">
        <w:t xml:space="preserve"> way</w:t>
      </w:r>
      <w:r w:rsidR="00167604">
        <w:t>s</w:t>
      </w:r>
      <w:r w:rsidRPr="00445898">
        <w:t xml:space="preserve"> is called an </w:t>
      </w:r>
      <w:r w:rsidRPr="00445898">
        <w:rPr>
          <w:i/>
        </w:rPr>
        <w:t>exposure mode</w:t>
      </w:r>
      <w:r w:rsidRPr="00445898">
        <w:t xml:space="preserve"> and is identiﬁed by a (typically small) nonnegative integer number. Diﬀerent exposure modes can be viewed as diﬀerent fragments (or types) of information associated with the object. Moreover, some exposure modes may be (optionally) station-relative. In such a case, besides the mode, the user may specify </w:t>
      </w:r>
      <w:r w:rsidR="00167604">
        <w:t>the</w:t>
      </w:r>
      <w:r w:rsidRPr="00445898">
        <w:t xml:space="preserve"> station to which the information printed (or displayed) is to be related. If no such station is speciﬁed, the global variant of the exposure mode is used.</w:t>
      </w:r>
    </w:p>
    <w:p w:rsidR="008804BC" w:rsidRPr="00445898" w:rsidRDefault="008804BC" w:rsidP="008804BC">
      <w:pPr>
        <w:pStyle w:val="firstparagraph"/>
      </w:pPr>
      <w:r w:rsidRPr="00445898">
        <w:lastRenderedPageBreak/>
        <w:t xml:space="preserve">For most of the standard </w:t>
      </w:r>
      <w:r w:rsidRPr="00445898">
        <w:rPr>
          <w:i/>
        </w:rPr>
        <w:t>Object</w:t>
      </w:r>
      <w:r w:rsidRPr="00445898">
        <w:t xml:space="preserve"> types, the display modes coincide with the printing modes, so that, for a given mode, the same information is sent to the “paper” and to the “screen.” However, each mode for any of the two exposure forms is deﬁned separately. For example, the standard exposure of the </w:t>
      </w:r>
      <w:r w:rsidRPr="00445898">
        <w:rPr>
          <w:i/>
        </w:rPr>
        <w:t>Client</w:t>
      </w:r>
      <w:r w:rsidRPr="00445898">
        <w:t xml:space="preserve"> deﬁnes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0</m:t>
                </m:r>
              </m:oMath>
            </m:oMathPara>
          </w:p>
        </w:tc>
        <w:tc>
          <w:tcPr>
            <w:tcW w:w="8633" w:type="dxa"/>
          </w:tcPr>
          <w:p w:rsidR="008804BC" w:rsidRPr="00445898" w:rsidRDefault="008804BC" w:rsidP="004071AB">
            <w:pPr>
              <w:pStyle w:val="firstparagraph"/>
            </w:pPr>
            <w:r w:rsidRPr="00445898">
              <w:t xml:space="preserve">Information about all processes that have pending </w:t>
            </w:r>
            <w:r w:rsidRPr="00445898">
              <w:rPr>
                <w:i/>
              </w:rPr>
              <w:t>wait</w:t>
            </w:r>
            <w:r w:rsidRPr="00445898">
              <w:t xml:space="preserve"> requests to the </w:t>
            </w:r>
            <w:r w:rsidRPr="00445898">
              <w:rPr>
                <w:i/>
              </w:rPr>
              <w:t>Client</w:t>
            </w:r>
            <w:r w:rsidRPr="00445898">
              <w:t xml:space="preserve">. If a station-relative variant of this mode is </w:t>
            </w:r>
            <w:r w:rsidR="00183622" w:rsidRPr="00445898">
              <w:t>selected</w:t>
            </w:r>
            <w:r w:rsidRPr="00445898">
              <w:t>, the information is restricted to the processes belonging to the given station.</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1</m:t>
                </m:r>
              </m:oMath>
            </m:oMathPara>
          </w:p>
        </w:tc>
        <w:tc>
          <w:tcPr>
            <w:tcW w:w="8633" w:type="dxa"/>
          </w:tcPr>
          <w:p w:rsidR="008804BC" w:rsidRPr="00445898" w:rsidRDefault="008804BC" w:rsidP="004071AB">
            <w:pPr>
              <w:pStyle w:val="firstparagraph"/>
            </w:pPr>
            <w:r w:rsidRPr="00445898">
              <w:t>Global performance measures taken over all traﬃc patterns combined. This mode cannot be made station-relative.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2</m:t>
                </m:r>
              </m:oMath>
            </m:oMathPara>
          </w:p>
        </w:tc>
        <w:tc>
          <w:tcPr>
            <w:tcW w:w="8633" w:type="dxa"/>
          </w:tcPr>
          <w:p w:rsidR="008804BC" w:rsidRPr="00445898" w:rsidRDefault="008804BC" w:rsidP="004071AB">
            <w:pPr>
              <w:pStyle w:val="firstparagraph"/>
            </w:pPr>
            <w:r w:rsidRPr="00445898">
              <w:t>Message queues at all stations, or at one speciﬁed station (for the station-relative variant of this mode).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3</m:t>
                </m:r>
              </m:oMath>
            </m:oMathPara>
          </w:p>
        </w:tc>
        <w:tc>
          <w:tcPr>
            <w:tcW w:w="8633" w:type="dxa"/>
          </w:tcPr>
          <w:p w:rsidR="008804BC" w:rsidRPr="00445898" w:rsidRDefault="008804BC" w:rsidP="004071AB">
            <w:pPr>
              <w:pStyle w:val="firstparagraph"/>
            </w:pPr>
            <w:r w:rsidRPr="00445898">
              <w:t>Traﬃc pattern deﬁnitions. No station-relative variant of this mode exists.</w:t>
            </w:r>
          </w:p>
        </w:tc>
      </w:tr>
    </w:tbl>
    <w:p w:rsidR="008804BC" w:rsidRPr="00445898" w:rsidRDefault="008804BC" w:rsidP="008804BC">
      <w:pPr>
        <w:pStyle w:val="firstparagraph"/>
      </w:pPr>
      <w:r w:rsidRPr="00445898">
        <w:t xml:space="preserve">The ﬁrst three modes are also applicable for exposing the </w:t>
      </w:r>
      <w:r w:rsidRPr="00445898">
        <w:rPr>
          <w:i/>
        </w:rPr>
        <w:t>Client</w:t>
      </w:r>
      <w:r w:rsidRPr="00445898">
        <w:t xml:space="preserve"> “on screen” (and they present the same information as their “paper” counterparts), but the last mode is not available for the “screen” exposure.</w:t>
      </w:r>
      <w:r w:rsidR="00697C9E" w:rsidRPr="00445898">
        <w:t xml:space="preserve"> This is because the information shown in that exposure is static, so presenting it as a snapshot makes little sense.</w:t>
      </w:r>
    </w:p>
    <w:p w:rsidR="000B4973" w:rsidRPr="00445898" w:rsidRDefault="008804BC" w:rsidP="008804BC">
      <w:pPr>
        <w:pStyle w:val="firstparagraph"/>
      </w:pPr>
      <w:r w:rsidRPr="00445898">
        <w:t>In general, the format of the “paper” exposure need not be similar to the format of the corresponding “screen” exposure. The number of modes deﬁned for the “paper” exposure need not be equal to the number of the “screen” exposure modes.</w:t>
      </w:r>
    </w:p>
    <w:p w:rsidR="004071AB" w:rsidRPr="00445898" w:rsidRDefault="004071AB" w:rsidP="00552A98">
      <w:pPr>
        <w:pStyle w:val="Heading2"/>
        <w:numPr>
          <w:ilvl w:val="1"/>
          <w:numId w:val="5"/>
        </w:numPr>
        <w:rPr>
          <w:lang w:val="en-US"/>
        </w:rPr>
      </w:pPr>
      <w:bookmarkStart w:id="640" w:name="_Ref510819061"/>
      <w:bookmarkStart w:id="641" w:name="_Toc515615742"/>
      <w:r w:rsidRPr="00445898">
        <w:rPr>
          <w:lang w:val="en-US"/>
        </w:rPr>
        <w:t>Making objects exposable</w:t>
      </w:r>
      <w:bookmarkEnd w:id="640"/>
      <w:bookmarkEnd w:id="641"/>
    </w:p>
    <w:p w:rsidR="004071AB" w:rsidRPr="00445898" w:rsidRDefault="004071AB" w:rsidP="004071AB">
      <w:pPr>
        <w:pStyle w:val="firstparagraph"/>
      </w:pPr>
      <w:r w:rsidRPr="00445898">
        <w:t xml:space="preserve">In principle, objects of any </w:t>
      </w:r>
      <w:r w:rsidRPr="00445898">
        <w:rPr>
          <w:i/>
        </w:rPr>
        <w:t>Object</w:t>
      </w:r>
      <w:r w:rsidRPr="00445898">
        <w:t xml:space="preserve"> type (Section </w:t>
      </w:r>
      <w:r w:rsidRPr="00445898">
        <w:fldChar w:fldCharType="begin"/>
      </w:r>
      <w:r w:rsidRPr="00445898">
        <w:instrText xml:space="preserve"> REF _Ref504477551 \r \h </w:instrText>
      </w:r>
      <w:r w:rsidRPr="00445898">
        <w:fldChar w:fldCharType="separate"/>
      </w:r>
      <w:r w:rsidR="00DE4310">
        <w:t>3.3.1</w:t>
      </w:r>
      <w:r w:rsidRPr="00445898">
        <w:fldChar w:fldCharType="end"/>
      </w:r>
      <w:r w:rsidRPr="00445898">
        <w:t xml:space="preserve">) can be exposed, but they must be made exposable ﬁrst. All standard </w:t>
      </w:r>
      <w:r w:rsidRPr="00445898">
        <w:rPr>
          <w:i/>
        </w:rPr>
        <w:t>Object</w:t>
      </w:r>
      <w:r w:rsidR="00697C9E" w:rsidRPr="00445898">
        <w:t xml:space="preserve"> types have been made exposable internally</w:t>
      </w:r>
      <w:r w:rsidRPr="00445898">
        <w:t xml:space="preserve">. The user may declare a non-standard subtype of </w:t>
      </w:r>
      <w:r w:rsidRPr="00445898">
        <w:rPr>
          <w:i/>
        </w:rPr>
        <w:t>Object</w:t>
      </w:r>
      <w:bookmarkStart w:id="642" w:name="_Hlk514680122"/>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bookmarkEnd w:id="642"/>
      <w:r w:rsidRPr="00445898">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Pr="00445898" w:rsidRDefault="004071AB" w:rsidP="004071AB">
      <w:pPr>
        <w:pStyle w:val="firstparagraph"/>
      </w:pPr>
      <w:r w:rsidRPr="00445898">
        <w:t xml:space="preserve">The remainder of this section, and the entire next section, may be </w:t>
      </w:r>
      <w:r w:rsidR="00697C9E" w:rsidRPr="00445898">
        <w:t>uninteresting to</w:t>
      </w:r>
      <w:r w:rsidRPr="00445898">
        <w:t xml:space="preserve"> the user who is not interested in creating non-standard exposable types. However, besides instructing on how to expose objects of non-standard types, this section also explains the mechanism of exposing objects of the standard types. This</w:t>
      </w:r>
      <w:r w:rsidR="00183622">
        <w:t xml:space="preserve"> information may be help</w:t>
      </w:r>
      <w:r w:rsidR="00167604">
        <w:t xml:space="preserve"> </w:t>
      </w:r>
      <w:r w:rsidR="00183622">
        <w:t>clarify</w:t>
      </w:r>
      <w:r w:rsidRPr="00445898">
        <w:t xml:space="preserve"> the operation of the display program described in </w:t>
      </w:r>
      <w:r w:rsidR="00CE6721" w:rsidRPr="00445898">
        <w:fldChar w:fldCharType="begin"/>
      </w:r>
      <w:r w:rsidR="00CE6721" w:rsidRPr="00445898">
        <w:instrText xml:space="preserve"> REF _Ref511293204 \r \h </w:instrText>
      </w:r>
      <w:r w:rsidR="00CE6721" w:rsidRPr="00445898">
        <w:fldChar w:fldCharType="separate"/>
      </w:r>
      <w:r w:rsidR="00DE4310">
        <w:t>APPENDIX C</w:t>
      </w:r>
      <w:r w:rsidR="00CE6721" w:rsidRPr="00445898">
        <w:fldChar w:fldCharType="end"/>
      </w:r>
      <w:r w:rsidRPr="00445898">
        <w:t>.</w:t>
      </w:r>
    </w:p>
    <w:p w:rsidR="004071AB" w:rsidRPr="00445898" w:rsidRDefault="004071AB" w:rsidP="004071AB">
      <w:pPr>
        <w:pStyle w:val="firstparagraph"/>
      </w:pPr>
      <w:r w:rsidRPr="00445898">
        <w:t xml:space="preserve">All user-created subtypes of </w:t>
      </w:r>
      <w:r w:rsidRPr="00445898">
        <w:rPr>
          <w:i/>
        </w:rPr>
        <w:t>Object</w:t>
      </w:r>
      <w:r w:rsidRPr="00445898">
        <w:t xml:space="preserve"> must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(Section </w:t>
      </w:r>
      <w:r w:rsidRPr="00445898">
        <w:fldChar w:fldCharType="begin"/>
      </w:r>
      <w:r w:rsidRPr="00445898">
        <w:instrText xml:space="preserve"> REF _Ref504477551 \r \h </w:instrText>
      </w:r>
      <w:r w:rsidRPr="00445898">
        <w:fldChar w:fldCharType="separate"/>
      </w:r>
      <w:r w:rsidR="00DE4310">
        <w:t>3.3.1</w:t>
      </w:r>
      <w:r w:rsidRPr="00445898">
        <w:fldChar w:fldCharType="end"/>
      </w:r>
      <w:r w:rsidRPr="00445898">
        <w:t xml:space="preserve">). To make such a subtype exposable, one </w:t>
      </w:r>
      <w:r w:rsidR="00183622">
        <w:t>must</w:t>
      </w:r>
      <w:r w:rsidRPr="00445898">
        <w:t xml:space="preserve"> declare an exposure for </w:t>
      </w:r>
      <w:r w:rsidR="00697C9E" w:rsidRPr="00445898">
        <w:t>the</w:t>
      </w:r>
      <w:r w:rsidRPr="00445898">
        <w:t xml:space="preserve"> </w:t>
      </w:r>
      <w:r w:rsidR="00697C9E" w:rsidRPr="00445898">
        <w:t>subtype</w:t>
      </w:r>
      <w:r w:rsidRPr="00445898">
        <w:t>. The exposure declaration should appear within the type (class) deﬁnition. It resembles the declaration of a regular method and has the following general format:</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onpaper</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 </w:instrText>
      </w:r>
      <w:r w:rsidR="003879ED">
        <w:rPr>
          <w:i/>
        </w:rPr>
        <w:fldChar w:fldCharType="end"/>
      </w:r>
      <w:r w:rsidRPr="00445898">
        <w:rPr>
          <w:i/>
        </w:rPr>
        <w:t xml:space="preserve"> {</w:t>
      </w:r>
    </w:p>
    <w:p w:rsidR="004071AB" w:rsidRPr="00445898" w:rsidRDefault="004071AB" w:rsidP="004071AB">
      <w:pPr>
        <w:pStyle w:val="firstparagraph"/>
        <w:spacing w:after="0"/>
        <w:ind w:left="1440" w:firstLine="720"/>
        <w:rPr>
          <w:i/>
        </w:rPr>
      </w:pPr>
      <w:r w:rsidRPr="00445898">
        <w:rPr>
          <w:i/>
        </w:rPr>
        <w:lastRenderedPageBreak/>
        <w:t>exmode</w:t>
      </w:r>
      <w:bookmarkStart w:id="643" w:name="_Hlk514874326"/>
      <w:r w:rsidR="001865C3">
        <w:rPr>
          <w:i/>
        </w:rPr>
        <w:fldChar w:fldCharType="begin"/>
      </w:r>
      <w:r w:rsidR="001865C3">
        <w:instrText xml:space="preserve"> XE "</w:instrText>
      </w:r>
      <w:r w:rsidR="001865C3" w:rsidRPr="000F155A">
        <w:rPr>
          <w:i/>
        </w:rPr>
        <w:instrText xml:space="preserve">exmode </w:instrText>
      </w:r>
      <w:r w:rsidR="001865C3" w:rsidRPr="000B6D36">
        <w:instrText>(exposure select</w:instrText>
      </w:r>
      <w:r w:rsidR="000B6D36">
        <w:instrText>or</w:instrText>
      </w:r>
      <w:r w:rsidR="001865C3" w:rsidRPr="000B6D36">
        <w:instrText>)</w:instrText>
      </w:r>
      <w:r w:rsidR="001865C3">
        <w:instrText xml:space="preserve">" </w:instrText>
      </w:r>
      <w:r w:rsidR="001865C3">
        <w:rPr>
          <w:i/>
        </w:rPr>
        <w:fldChar w:fldCharType="end"/>
      </w:r>
      <w:bookmarkEnd w:id="643"/>
      <w:r w:rsidRPr="00445898">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 xml:space="preserve">As for a regular method, it is possible to merely announce the exposure within the deﬁnition of an </w:t>
      </w:r>
      <w:r w:rsidRPr="00445898">
        <w:rPr>
          <w:i/>
        </w:rPr>
        <w:t>Object</w:t>
      </w:r>
      <w:r w:rsidRPr="00445898">
        <w:t xml:space="preserve"> type to be exposed and specify it later. An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is announced as exposable by putting the keyword </w:t>
      </w:r>
      <w:r w:rsidRPr="00445898">
        <w:rPr>
          <w:i/>
        </w:rPr>
        <w:t>exposure;</w:t>
      </w:r>
      <w:r w:rsidRPr="00445898">
        <w:t xml:space="preserve"> into the list of its publicly visible attributes. For example, the following declaration deﬁnes an exposable non-standard </w:t>
      </w:r>
      <w:r w:rsidRPr="00445898">
        <w:rPr>
          <w:i/>
        </w:rPr>
        <w:t>Object</w:t>
      </w:r>
      <w:r w:rsidRPr="00445898">
        <w:t xml:space="preserve"> type:</w:t>
      </w:r>
    </w:p>
    <w:p w:rsidR="004071AB" w:rsidRPr="00445898" w:rsidRDefault="004071AB" w:rsidP="004071AB">
      <w:pPr>
        <w:pStyle w:val="firstparagraph"/>
        <w:spacing w:after="0"/>
        <w:ind w:firstLine="720"/>
        <w:rPr>
          <w:i/>
        </w:rPr>
      </w:pPr>
      <w:r w:rsidRPr="00445898">
        <w:rPr>
          <w:i/>
        </w:rPr>
        <w:t>eobject MyStat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4071AB" w:rsidRPr="00445898" w:rsidRDefault="004071AB" w:rsidP="004071AB">
      <w:pPr>
        <w:pStyle w:val="firstparagraph"/>
        <w:spacing w:after="0"/>
        <w:ind w:left="720" w:firstLine="720"/>
        <w:rPr>
          <w:i/>
        </w:rPr>
      </w:pPr>
      <w:r w:rsidRPr="00445898">
        <w:rPr>
          <w:i/>
        </w:rPr>
        <w:t>Long NSamples;</w:t>
      </w:r>
    </w:p>
    <w:p w:rsidR="004071AB" w:rsidRPr="00445898" w:rsidRDefault="004071AB" w:rsidP="004071AB">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474F34">
        <w:rPr>
          <w:i/>
        </w:rPr>
        <w:instrText>RVariable:</w:instrText>
      </w:r>
      <w:r w:rsidR="00E83185" w:rsidRPr="00474F34">
        <w:rPr>
          <w:lang w:val="pl-PL"/>
        </w:rPr>
        <w:instrText>examples</w:instrText>
      </w:r>
      <w:r w:rsidR="00E83185">
        <w:instrText xml:space="preserve">" </w:instrText>
      </w:r>
      <w:r w:rsidR="00E83185">
        <w:rPr>
          <w:i/>
        </w:rPr>
        <w:fldChar w:fldCharType="end"/>
      </w:r>
      <w:r w:rsidRPr="00445898">
        <w:rPr>
          <w:i/>
        </w:rPr>
        <w:t xml:space="preserve"> *v1, *v2;</w:t>
      </w:r>
    </w:p>
    <w:p w:rsidR="004071AB" w:rsidRPr="00445898" w:rsidRDefault="004071AB" w:rsidP="004071AB">
      <w:pPr>
        <w:pStyle w:val="firstparagraph"/>
        <w:spacing w:after="0"/>
        <w:ind w:left="720" w:firstLine="720"/>
        <w:rPr>
          <w:i/>
        </w:rPr>
      </w:pPr>
      <w:r w:rsidRPr="00445898">
        <w:rPr>
          <w:i/>
        </w:rPr>
        <w:t>void setup ( ) {</w:t>
      </w:r>
    </w:p>
    <w:p w:rsidR="004071AB" w:rsidRPr="00445898" w:rsidRDefault="004071AB" w:rsidP="004071AB">
      <w:pPr>
        <w:pStyle w:val="firstparagraph"/>
        <w:spacing w:after="0"/>
        <w:ind w:left="1440" w:firstLine="720"/>
        <w:rPr>
          <w:i/>
        </w:rPr>
      </w:pPr>
      <w:r w:rsidRPr="00445898">
        <w:rPr>
          <w:i/>
        </w:rPr>
        <w:t>v1 = create RVariable;</w:t>
      </w:r>
    </w:p>
    <w:p w:rsidR="004071AB" w:rsidRPr="00445898" w:rsidRDefault="004071AB" w:rsidP="004071AB">
      <w:pPr>
        <w:pStyle w:val="firstparagraph"/>
        <w:spacing w:after="0"/>
        <w:ind w:left="1440" w:firstLine="720"/>
        <w:rPr>
          <w:i/>
        </w:rPr>
      </w:pPr>
      <w:r w:rsidRPr="00445898">
        <w:rPr>
          <w:i/>
        </w:rPr>
        <w:t>v2 = create RVariable;</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exposure;</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The exposure deﬁnition, similar to the speciﬁcation of a method announced in a class declaration, must appear below the type deﬁnition in one of the program’s ﬁles, e.g.:</w:t>
      </w:r>
    </w:p>
    <w:p w:rsidR="004071AB" w:rsidRPr="00445898" w:rsidRDefault="004071AB" w:rsidP="004071AB">
      <w:pPr>
        <w:pStyle w:val="firstparagraph"/>
        <w:spacing w:after="0"/>
        <w:ind w:firstLine="720"/>
        <w:rPr>
          <w:i/>
        </w:rPr>
      </w:pPr>
      <w:r w:rsidRPr="00445898">
        <w:rPr>
          <w:i/>
        </w:rPr>
        <w:t>MyStat::exposure {</w:t>
      </w:r>
    </w:p>
    <w:p w:rsidR="004071AB" w:rsidRPr="00445898" w:rsidRDefault="004071AB" w:rsidP="004071AB">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 v1-&gt;printCnt (</w:t>
      </w:r>
      <w:r w:rsidR="00697C9E" w:rsidRPr="00445898">
        <w:rPr>
          <w:i/>
        </w:rPr>
        <w:t xml:space="preserve"> </w:t>
      </w:r>
      <w:r w:rsidRPr="00445898">
        <w:rPr>
          <w:i/>
        </w:rPr>
        <w:t>);</w:t>
      </w:r>
      <w:r w:rsidR="00CD6529" w:rsidRPr="00CD6529">
        <w:rPr>
          <w:i/>
        </w:rPr>
        <w:t xml:space="preserve">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CD6529">
        <w:instrText>:examples</w:instrText>
      </w:r>
      <w:r w:rsidR="00CD6529">
        <w:instrText xml:space="preserve">" </w:instrText>
      </w:r>
      <w:r w:rsidR="00CD6529">
        <w:rPr>
          <w:i/>
        </w:rPr>
        <w:fldChar w:fldCharType="end"/>
      </w:r>
    </w:p>
    <w:p w:rsidR="004071AB" w:rsidRPr="00445898" w:rsidRDefault="004071AB" w:rsidP="004071AB">
      <w:pPr>
        <w:pStyle w:val="firstparagraph"/>
        <w:spacing w:after="0"/>
        <w:ind w:left="1440" w:firstLine="720"/>
        <w:rPr>
          <w:i/>
        </w:rPr>
      </w:pPr>
      <w:r w:rsidRPr="00445898">
        <w:rPr>
          <w:i/>
        </w:rPr>
        <w:t>exmode 1: v2-&gt;printCnt (</w:t>
      </w:r>
      <w:r w:rsidR="00697C9E" w:rsidRPr="00445898">
        <w:rPr>
          <w:i/>
        </w:rPr>
        <w:t xml:space="preserve"> </w:t>
      </w: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Pr>
          <w:i/>
        </w:rPr>
        <w:instrText>onscreen</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 0: v1-&gt;displayOut (0);</w:t>
      </w:r>
    </w:p>
    <w:p w:rsidR="004071AB" w:rsidRPr="00445898" w:rsidRDefault="004071AB" w:rsidP="004071AB">
      <w:pPr>
        <w:pStyle w:val="firstparagraph"/>
        <w:spacing w:after="0"/>
        <w:ind w:left="1440" w:firstLine="720"/>
        <w:rPr>
          <w:i/>
        </w:rPr>
      </w:pPr>
      <w:r w:rsidRPr="00445898">
        <w:rPr>
          <w:i/>
        </w:rPr>
        <w:lastRenderedPageBreak/>
        <w:t>exmode 1: v2-&gt;displayOut (1);</w:t>
      </w:r>
      <w:r w:rsidR="001F6B3F" w:rsidRPr="001F6B3F">
        <w:rPr>
          <w:i/>
        </w:rPr>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:examples" </w:instrText>
      </w:r>
      <w:r w:rsidR="001F6B3F">
        <w:rPr>
          <w:i/>
        </w:rPr>
        <w:fldChar w:fldCharType="end"/>
      </w:r>
    </w:p>
    <w:p w:rsidR="004071AB" w:rsidRPr="00445898" w:rsidRDefault="004071AB" w:rsidP="004071AB">
      <w:pPr>
        <w:pStyle w:val="firstparagraph"/>
        <w:spacing w:after="0"/>
        <w:ind w:left="720" w:firstLine="720"/>
        <w:rPr>
          <w:i/>
        </w:rPr>
      </w:pPr>
      <w:r w:rsidRPr="00445898">
        <w:rPr>
          <w:i/>
        </w:rPr>
        <w:t>}</w:t>
      </w:r>
    </w:p>
    <w:p w:rsidR="004071AB" w:rsidRPr="00445898" w:rsidRDefault="00697C9E" w:rsidP="00697C9E">
      <w:pPr>
        <w:pStyle w:val="firstparagraph"/>
        <w:ind w:firstLine="720"/>
        <w:rPr>
          <w:i/>
        </w:rPr>
      </w:pPr>
      <w:r w:rsidRPr="00445898">
        <w:rPr>
          <w:i/>
        </w:rPr>
        <w:t>}</w:t>
      </w:r>
    </w:p>
    <w:p w:rsidR="004071AB" w:rsidRPr="00445898" w:rsidRDefault="004071AB" w:rsidP="004071AB">
      <w:pPr>
        <w:pStyle w:val="firstparagraph"/>
      </w:pPr>
      <w:r w:rsidRPr="00445898">
        <w:t>An exposure speciﬁcation consists of two parts: the “paper” part and the “screen” part. Any of the two parts can be omitted</w:t>
      </w:r>
      <w:r w:rsidR="00697C9E" w:rsidRPr="00445898">
        <w:t>;</w:t>
      </w:r>
      <w:r w:rsidRPr="00445898">
        <w:t xml:space="preserve"> in such a case the corresponding exposure form is undeﬁned and the type cannot be exposed that way. Each fragment starting with </w:t>
      </w:r>
      <w:r w:rsidRPr="00445898">
        <w:rPr>
          <w:i/>
        </w:rPr>
        <w:t>exmode m:</w:t>
      </w:r>
      <w:r w:rsidRPr="00445898">
        <w:t xml:space="preserve"> and ending at the next </w:t>
      </w:r>
      <w:r w:rsidRPr="00445898">
        <w:rPr>
          <w:i/>
        </w:rPr>
        <w:t>exmode</w:t>
      </w:r>
      <w:r w:rsidRPr="00445898">
        <w:t xml:space="preserve">, or at the closing brace of its form part, contains code to be executed when the exposure with mode </w:t>
      </w:r>
      <w:r w:rsidRPr="00445898">
        <w:rPr>
          <w:i/>
        </w:rPr>
        <w:t>m</w:t>
      </w:r>
      <w:r w:rsidRPr="00445898">
        <w:t xml:space="preserve"> is requested for the given form.</w:t>
      </w:r>
    </w:p>
    <w:p w:rsidR="004071AB" w:rsidRPr="00445898" w:rsidRDefault="004071AB" w:rsidP="004071AB">
      <w:pPr>
        <w:pStyle w:val="firstparagraph"/>
      </w:pPr>
      <w:r w:rsidRPr="00445898">
        <w:t>The exposure code has immediate access to the attributes of the exposed object: it is eﬀectively a method declared within the exposed type. Additionally, the following two variables are accessible from this code (they can be viewed as standard arguments passed to every exposure method):</w:t>
      </w:r>
    </w:p>
    <w:p w:rsidR="004071AB" w:rsidRPr="00445898" w:rsidRDefault="004071AB" w:rsidP="004071AB">
      <w:pPr>
        <w:pStyle w:val="firstparagraph"/>
        <w:spacing w:after="0"/>
        <w:ind w:firstLine="720"/>
        <w:rPr>
          <w:i/>
        </w:rPr>
      </w:pPr>
      <w:r w:rsidRPr="00445898">
        <w:rPr>
          <w:i/>
        </w:rPr>
        <w:t>Long SId;</w:t>
      </w:r>
    </w:p>
    <w:p w:rsidR="004071AB" w:rsidRPr="00445898" w:rsidRDefault="004071AB" w:rsidP="004071AB">
      <w:pPr>
        <w:pStyle w:val="firstparagraph"/>
        <w:ind w:firstLine="720"/>
        <w:rPr>
          <w:i/>
        </w:rPr>
      </w:pPr>
      <w:r w:rsidRPr="00445898">
        <w:rPr>
          <w:i/>
        </w:rPr>
        <w:t>char *Hdr;</w:t>
      </w:r>
    </w:p>
    <w:p w:rsidR="004071AB" w:rsidRPr="00445898" w:rsidRDefault="004071AB" w:rsidP="004071AB">
      <w:pPr>
        <w:pStyle w:val="firstparagraph"/>
      </w:pPr>
      <w:r w:rsidRPr="00445898">
        <w:t xml:space="preserve">If </w:t>
      </w:r>
      <w:r w:rsidRPr="00445898">
        <w:rPr>
          <w:i/>
        </w:rPr>
        <w:t>SId</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it </w:t>
      </w:r>
      <w:r w:rsidR="007530F9" w:rsidRPr="00445898">
        <w:t>stores</w:t>
      </w:r>
      <w:r w:rsidRPr="00445898">
        <w:t xml:space="preserve"> the </w:t>
      </w:r>
      <w:r w:rsidRPr="00445898">
        <w:rPr>
          <w:i/>
        </w:rPr>
        <w:t>Id</w:t>
      </w:r>
      <w:r w:rsidRPr="00445898">
        <w:t xml:space="preserve"> of the station to which the exposed information is to be related. It is up to the exposure code to interpret </w:t>
      </w:r>
      <w:r w:rsidR="007530F9" w:rsidRPr="00445898">
        <w:t>that</w:t>
      </w:r>
      <w:r w:rsidRPr="00445898">
        <w:t xml:space="preserve"> value, or ignore it</w:t>
      </w:r>
      <w:r w:rsidR="00167604">
        <w:t xml:space="preserve">, </w:t>
      </w:r>
      <w:r w:rsidRPr="00445898">
        <w:t>e.g., if it makes no sense to relate the exposed i</w:t>
      </w:r>
      <w:r w:rsidR="00167604">
        <w:t>nformation to a speciﬁc station</w:t>
      </w:r>
      <w:r w:rsidRPr="00445898">
        <w:t>.</w:t>
      </w:r>
    </w:p>
    <w:p w:rsidR="004071AB" w:rsidRPr="00445898" w:rsidRDefault="004071AB" w:rsidP="004071AB">
      <w:pPr>
        <w:pStyle w:val="firstparagraph"/>
      </w:pPr>
      <w:r w:rsidRPr="00445898">
        <w:t xml:space="preserve">Variable </w:t>
      </w:r>
      <w:r w:rsidRPr="00445898">
        <w:rPr>
          <w:i/>
        </w:rPr>
        <w:t>Hdr</w:t>
      </w:r>
      <w:r w:rsidRPr="00445898">
        <w:t xml:space="preserve"> is only relevant for a “paper” exposure. It points to a character string representing the header to be printed along with the exposed information. If </w:t>
      </w:r>
      <w:r w:rsidRPr="00445898">
        <w:rPr>
          <w:i/>
        </w:rPr>
        <w:t>Hdr</w:t>
      </w:r>
      <w:r w:rsidRPr="00445898">
        <w:t xml:space="preserve"> contains </w:t>
      </w:r>
      <w:r w:rsidRPr="00445898">
        <w:rPr>
          <w:i/>
        </w:rPr>
        <w:t>NULL</w:t>
      </w:r>
      <w:r w:rsidR="007530F9" w:rsidRPr="00445898">
        <w:t xml:space="preserve">, </w:t>
      </w:r>
      <w:r w:rsidRPr="00445898">
        <w:t xml:space="preserve">it means that no speciﬁc header is requested. Again, the exposure code must perform an explicit action to print out the header; it may also ignore the contents of </w:t>
      </w:r>
      <w:r w:rsidRPr="00445898">
        <w:rPr>
          <w:i/>
        </w:rPr>
        <w:t>Hdr</w:t>
      </w:r>
      <w:r w:rsidRPr="00445898">
        <w:t xml:space="preserve">, print a default header, if </w:t>
      </w:r>
      <w:r w:rsidRPr="00445898">
        <w:rPr>
          <w:i/>
        </w:rPr>
        <w:t>Hdr</w:t>
      </w:r>
      <w:r w:rsidRPr="00445898">
        <w:t xml:space="preserve"> contains </w:t>
      </w:r>
      <w:r w:rsidRPr="00445898">
        <w:rPr>
          <w:i/>
        </w:rPr>
        <w:t>NULL</w:t>
      </w:r>
      <w:r w:rsidRPr="00445898">
        <w:t xml:space="preserve">, etc. The contents of </w:t>
      </w:r>
      <w:r w:rsidRPr="00445898">
        <w:rPr>
          <w:i/>
        </w:rPr>
        <w:t>Hdr</w:t>
      </w:r>
      <w:r w:rsidRPr="00445898">
        <w:t xml:space="preserve"> for a “screen” exposure are irrelevant and they should be ignored.</w:t>
      </w:r>
    </w:p>
    <w:p w:rsidR="004071AB" w:rsidRPr="00445898" w:rsidRDefault="004071AB" w:rsidP="004071AB">
      <w:pPr>
        <w:pStyle w:val="firstparagraph"/>
      </w:pPr>
      <w:r w:rsidRPr="00445898">
        <w:t xml:space="preserve">Any types, variables, and objects needed locally by the exposure code can be declared immediately after the opening </w:t>
      </w:r>
      <w:r w:rsidRPr="00445898">
        <w:rPr>
          <w:i/>
        </w:rPr>
        <w:t>exposure</w:t>
      </w:r>
      <w:r w:rsidRPr="00445898">
        <w:t xml:space="preserve"> statement.</w:t>
      </w:r>
    </w:p>
    <w:p w:rsidR="004071AB" w:rsidRPr="00445898" w:rsidRDefault="004071AB" w:rsidP="004071AB">
      <w:pPr>
        <w:pStyle w:val="firstparagraph"/>
      </w:pPr>
      <w:r w:rsidRPr="00445898">
        <w:t>If an exposure is deﬁned for a subtype of an already exposable type, it overrides the supertype’s exposure. The user may wish to augment the standard exposure by the new deﬁnition. In such a case, the new deﬁnition may include a reference to the supertype’s exposure in the form:</w:t>
      </w:r>
    </w:p>
    <w:p w:rsidR="004071AB" w:rsidRPr="00445898" w:rsidRDefault="004071AB" w:rsidP="004071AB">
      <w:pPr>
        <w:pStyle w:val="firstparagraph"/>
        <w:ind w:firstLine="720"/>
      </w:pPr>
      <w:r w:rsidRPr="00445898">
        <w:t>supertypename::</w:t>
      </w:r>
      <w:r w:rsidRPr="00445898">
        <w:rPr>
          <w:i/>
        </w:rPr>
        <w:t>expose;</w:t>
      </w:r>
    </w:p>
    <w:p w:rsidR="004071AB" w:rsidRPr="00445898" w:rsidRDefault="004071AB" w:rsidP="004071AB">
      <w:pPr>
        <w:pStyle w:val="firstparagraph"/>
      </w:pPr>
      <w:r w:rsidRPr="00445898">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int MyAttr;</w:t>
      </w:r>
    </w:p>
    <w:p w:rsidR="004071AB" w:rsidRPr="00445898" w:rsidRDefault="004071AB" w:rsidP="004071AB">
      <w:pPr>
        <w:pStyle w:val="firstparagraph"/>
        <w:spacing w:after="0"/>
        <w:ind w:left="720" w:firstLine="720"/>
        <w:rPr>
          <w:i/>
        </w:rPr>
      </w:pPr>
      <w:r w:rsidRPr="00445898">
        <w:rPr>
          <w:i/>
        </w:rPr>
        <w:t>SuperType::expose;</w:t>
      </w:r>
    </w:p>
    <w:p w:rsidR="004071AB" w:rsidRPr="00445898" w:rsidRDefault="004071AB" w:rsidP="004071AB">
      <w:pPr>
        <w:pStyle w:val="firstparagraph"/>
        <w:spacing w:after="0"/>
        <w:ind w:left="720" w:firstLine="720"/>
        <w:rPr>
          <w:i/>
        </w:rPr>
      </w:pPr>
      <w:r w:rsidRPr="00445898">
        <w:rPr>
          <w:i/>
        </w:rPr>
        <w:t>onpaper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lastRenderedPageBreak/>
        <w:t>};</w:t>
      </w:r>
    </w:p>
    <w:p w:rsidR="004071AB" w:rsidRPr="00445898" w:rsidRDefault="004071AB" w:rsidP="004071AB">
      <w:pPr>
        <w:pStyle w:val="firstparagraph"/>
        <w:ind w:firstLine="720"/>
        <w:rPr>
          <w:i/>
        </w:rPr>
      </w:pPr>
      <w:r w:rsidRPr="00445898">
        <w:rPr>
          <w:i/>
        </w:rPr>
        <w:t>};</w:t>
      </w:r>
    </w:p>
    <w:p w:rsidR="008804BC" w:rsidRPr="00445898" w:rsidRDefault="004071AB" w:rsidP="004071AB">
      <w:pPr>
        <w:pStyle w:val="firstparagraph"/>
      </w:pPr>
      <w:r w:rsidRPr="00445898">
        <w:t>If the supertype’s exposure does not contain the mode for which the subtype’s exposure has been called, the reference to the supertype’s exposure has no eﬀect. Thus, the subtype exposure can just add new modes, ones that are not serviced by the supertype exposure.</w:t>
      </w:r>
    </w:p>
    <w:p w:rsidR="003B3A9E" w:rsidRPr="00445898" w:rsidRDefault="003B3A9E" w:rsidP="00552A98">
      <w:pPr>
        <w:pStyle w:val="Heading2"/>
        <w:numPr>
          <w:ilvl w:val="1"/>
          <w:numId w:val="5"/>
        </w:numPr>
        <w:rPr>
          <w:lang w:val="en-US"/>
        </w:rPr>
      </w:pPr>
      <w:bookmarkStart w:id="644" w:name="_Ref511049280"/>
      <w:bookmarkStart w:id="645" w:name="_Toc515615743"/>
      <w:r w:rsidRPr="00445898">
        <w:rPr>
          <w:lang w:val="en-US"/>
        </w:rPr>
        <w:t>Programming exposures</w:t>
      </w:r>
      <w:bookmarkEnd w:id="644"/>
      <w:bookmarkEnd w:id="645"/>
    </w:p>
    <w:p w:rsidR="003B3A9E" w:rsidRPr="00445898" w:rsidRDefault="003B3A9E" w:rsidP="003B3A9E">
      <w:pPr>
        <w:pStyle w:val="firstparagraph"/>
      </w:pPr>
      <w:r w:rsidRPr="00445898">
        <w:t>The “paper” part of the exposure body should contain statements that output the requested information to the results ﬁle (Section </w:t>
      </w:r>
      <w:r w:rsidRPr="00445898">
        <w:fldChar w:fldCharType="begin"/>
      </w:r>
      <w:r w:rsidRPr="00445898">
        <w:instrText xml:space="preserve"> REF _Ref504325626 \r \h </w:instrText>
      </w:r>
      <w:r w:rsidRPr="00445898">
        <w:fldChar w:fldCharType="separate"/>
      </w:r>
      <w:r w:rsidR="00DE4310">
        <w:t>3.2.2</w:t>
      </w:r>
      <w:r w:rsidRPr="00445898">
        <w:fldChar w:fldCharType="end"/>
      </w:r>
      <w:r w:rsidRPr="00445898">
        <w:t xml:space="preserve">). The use of the </w:t>
      </w:r>
      <w:r w:rsidRPr="00445898">
        <w:rPr>
          <w:i/>
        </w:rPr>
        <w:t>print</w:t>
      </w:r>
      <w:r w:rsidR="00F20686">
        <w:rPr>
          <w:i/>
        </w:rPr>
        <w:fldChar w:fldCharType="begin"/>
      </w:r>
      <w:r w:rsidR="00F20686">
        <w:instrText xml:space="preserve"> XE "</w:instrText>
      </w:r>
      <w:r w:rsidR="00F20686" w:rsidRPr="0016139A">
        <w:rPr>
          <w:i/>
        </w:rPr>
        <w:instrText>print</w:instrText>
      </w:r>
      <w:r w:rsidR="00F20686">
        <w:instrText xml:space="preserve">" </w:instrText>
      </w:r>
      <w:r w:rsidR="00F20686">
        <w:rPr>
          <w:i/>
        </w:rPr>
        <w:fldChar w:fldCharType="end"/>
      </w:r>
      <w:r w:rsidRPr="00445898">
        <w:t xml:space="preserve"> function is recommended.</w:t>
      </w:r>
    </w:p>
    <w:p w:rsidR="003B3A9E" w:rsidRPr="00445898" w:rsidRDefault="003B3A9E" w:rsidP="003B3A9E">
      <w:pPr>
        <w:pStyle w:val="firstparagraph"/>
      </w:pPr>
      <w:r w:rsidRPr="00445898">
        <w:t xml:space="preserve">The issues related to programming the “screen” part are somewhat more involved, although, in most cases </w:t>
      </w:r>
      <w:r w:rsidR="004969AB">
        <w:t>that</w:t>
      </w:r>
      <w:r w:rsidRPr="00445898">
        <w:t xml:space="preserve"> part is shorter and simpler than the “paper” part. The main diﬀerence between the two exposure forms is that while the “paper” exposure can be interpreted as a regular function that is called explicitly by the user program to write some information to the output ﬁle</w:t>
      </w:r>
      <w:r w:rsidR="004969AB">
        <w:t xml:space="preserve"> exactly at moment of call</w:t>
      </w:r>
      <w:r w:rsidRPr="00445898">
        <w:t>, the “screen” exposure may be called many times to refresh information displayed on the terminal screen, in an asynchronous way from the viewpoint of the SMURPH program. One simpliﬁcation with respect to the “paper” case is that the exposure code need not be concerned with formatting the output: it just sends out “raw” data items which are interpreted and organized by the display program.</w:t>
      </w:r>
    </w:p>
    <w:p w:rsidR="003B3A9E" w:rsidRPr="00445898" w:rsidRDefault="003B3A9E" w:rsidP="003B3A9E">
      <w:pPr>
        <w:pStyle w:val="firstparagraph"/>
      </w:pPr>
      <w:r w:rsidRPr="00445898">
        <w:t xml:space="preserve">Below we list the </w:t>
      </w:r>
      <w:r w:rsidR="004969AB">
        <w:t>basic system</w:t>
      </w:r>
      <w:r w:rsidRPr="00445898">
        <w:t xml:space="preserve"> functions that can be accessed by “screen” exposures:</w:t>
      </w:r>
    </w:p>
    <w:p w:rsidR="003B3A9E" w:rsidRPr="00445898" w:rsidRDefault="003B3A9E" w:rsidP="003B3A9E">
      <w:pPr>
        <w:pStyle w:val="firstparagraph"/>
        <w:spacing w:after="0"/>
        <w:ind w:firstLine="720"/>
        <w:rPr>
          <w:i/>
        </w:rPr>
      </w:pPr>
      <w:r w:rsidRPr="00445898">
        <w:rPr>
          <w:i/>
        </w:rPr>
        <w:t>void display</w:t>
      </w:r>
      <w:bookmarkStart w:id="646" w:name="_Hlk514847405"/>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bookmarkEnd w:id="646"/>
      <w:r w:rsidR="00DC1787">
        <w:rPr>
          <w:i/>
        </w:rPr>
        <w:fldChar w:fldCharType="begin"/>
      </w:r>
      <w:r w:rsidR="00DC1787">
        <w:instrText xml:space="preserve"> XE "</w:instrText>
      </w:r>
      <w:r w:rsidR="00DC1787" w:rsidRPr="00BD694D">
        <w:rPr>
          <w:i/>
        </w:rPr>
        <w:instrText>display</w:instrText>
      </w:r>
      <w:r w:rsidR="00DC1787">
        <w:instrText xml:space="preserve">" </w:instrText>
      </w:r>
      <w:r w:rsidR="00DC1787">
        <w:rPr>
          <w:i/>
        </w:rPr>
        <w:fldChar w:fldCharType="end"/>
      </w:r>
      <w:r w:rsidRPr="00445898">
        <w:rPr>
          <w:i/>
        </w:rPr>
        <w:t xml:space="preserve"> (LONG ii);</w:t>
      </w:r>
    </w:p>
    <w:p w:rsidR="003B3A9E" w:rsidRPr="00445898" w:rsidRDefault="003B3A9E" w:rsidP="003B3A9E">
      <w:pPr>
        <w:pStyle w:val="firstparagraph"/>
        <w:spacing w:after="0"/>
        <w:ind w:firstLine="720"/>
        <w:rPr>
          <w:i/>
        </w:rPr>
      </w:pPr>
      <w:r w:rsidRPr="00445898">
        <w:rPr>
          <w:i/>
        </w:rPr>
        <w:t>void display (double dd);</w:t>
      </w:r>
    </w:p>
    <w:p w:rsidR="003B3A9E" w:rsidRPr="00445898" w:rsidRDefault="003B3A9E" w:rsidP="003B3A9E">
      <w:pPr>
        <w:pStyle w:val="firstparagraph"/>
        <w:spacing w:after="0"/>
        <w:ind w:firstLine="720"/>
        <w:rPr>
          <w:i/>
        </w:rPr>
      </w:pPr>
      <w:r w:rsidRPr="00445898">
        <w:rPr>
          <w:i/>
        </w:rPr>
        <w:t>void display (BIG bb);</w:t>
      </w:r>
    </w:p>
    <w:p w:rsidR="003B3A9E" w:rsidRPr="00445898" w:rsidRDefault="003B3A9E" w:rsidP="003B3A9E">
      <w:pPr>
        <w:pStyle w:val="firstparagraph"/>
        <w:spacing w:after="0"/>
        <w:ind w:firstLine="720"/>
        <w:rPr>
          <w:i/>
        </w:rPr>
      </w:pPr>
      <w:r w:rsidRPr="00445898">
        <w:rPr>
          <w:i/>
        </w:rPr>
        <w:t>void display (const char *tt);</w:t>
      </w:r>
    </w:p>
    <w:p w:rsidR="003B3A9E" w:rsidRPr="00445898" w:rsidRDefault="003B3A9E" w:rsidP="003B3A9E">
      <w:pPr>
        <w:pStyle w:val="firstparagraph"/>
        <w:ind w:firstLine="720"/>
        <w:rPr>
          <w:i/>
        </w:rPr>
      </w:pPr>
      <w:r w:rsidRPr="00445898">
        <w:rPr>
          <w:i/>
        </w:rPr>
        <w:t>void display (char c);</w:t>
      </w:r>
    </w:p>
    <w:p w:rsidR="003B3A9E" w:rsidRPr="00445898" w:rsidRDefault="003B3A9E" w:rsidP="003B3A9E">
      <w:pPr>
        <w:pStyle w:val="firstparagraph"/>
      </w:pPr>
      <w:r w:rsidRPr="00445898">
        <w:t xml:space="preserve">Each of the above four functions sends one data item to the display program. For the ﬁrst three functions, the data item is a numerical value (integer, </w:t>
      </w:r>
      <w:r w:rsidRPr="00445898">
        <w:rPr>
          <w:i/>
        </w:rPr>
        <w:t>double</w:t>
      </w:r>
      <w:r w:rsidRPr="00445898">
        <w:t xml:space="preserve">, or </w:t>
      </w:r>
      <w:r w:rsidRPr="00445898">
        <w:rPr>
          <w:i/>
        </w:rPr>
        <w:t>BIG</w:t>
      </w:r>
      <w:r w:rsidRPr="00445898">
        <w:t>/</w:t>
      </w:r>
      <w:r w:rsidRPr="00445898">
        <w:rPr>
          <w:i/>
        </w:rPr>
        <w:t>TIME</w:t>
      </w:r>
      <w:r w:rsidRPr="00445898">
        <w:t>, Section </w:t>
      </w:r>
      <w:r w:rsidRPr="00445898">
        <w:fldChar w:fldCharType="begin"/>
      </w:r>
      <w:r w:rsidRPr="00445898">
        <w:instrText xml:space="preserve"> REF _Ref504241052 \r \h </w:instrText>
      </w:r>
      <w:r w:rsidRPr="00445898">
        <w:fldChar w:fldCharType="separate"/>
      </w:r>
      <w:r w:rsidR="00DE4310">
        <w:t>3.1.3</w:t>
      </w:r>
      <w:r w:rsidRPr="00445898">
        <w:fldChar w:fldCharType="end"/>
      </w:r>
      <w:r w:rsidRPr="00445898">
        <w:t>). The data item sent by the fourth method is a character string terminated by a null byte. Finally, the last method sends a simple character string consisting of a single character (e.g.,</w:t>
      </w:r>
      <w:r w:rsidRPr="00445898">
        <w:rPr>
          <w:i/>
        </w:rPr>
        <w:t xml:space="preserve"> display</w:t>
      </w:r>
      <w:r w:rsidR="004969AB">
        <w:rPr>
          <w:i/>
        </w:rPr>
        <w:t> </w:t>
      </w:r>
      <w:r w:rsidRPr="00445898">
        <w:rPr>
          <w:i/>
        </w:rPr>
        <w:t>(’a’);</w:t>
      </w:r>
      <w:r w:rsidRPr="00445898">
        <w:t xml:space="preserve"> is equivalent to </w:t>
      </w:r>
      <w:r w:rsidR="004969AB">
        <w:rPr>
          <w:i/>
        </w:rPr>
        <w:t>display </w:t>
      </w:r>
      <w:r w:rsidRPr="00445898">
        <w:rPr>
          <w:i/>
        </w:rPr>
        <w:t>("a");</w:t>
      </w:r>
      <w:r w:rsidRPr="00445898">
        <w:t>).</w:t>
      </w:r>
    </w:p>
    <w:p w:rsidR="003B3A9E" w:rsidRPr="00445898" w:rsidRDefault="003B3A9E" w:rsidP="003B3A9E">
      <w:pPr>
        <w:pStyle w:val="firstparagraph"/>
      </w:pPr>
      <w:r w:rsidRPr="00445898">
        <w:t>A data item passed to the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t xml:space="preserve"> program by one of the above functions is converted by that program into a character string and displayed within a window (Section </w:t>
      </w:r>
      <w:r w:rsidR="00CE6721" w:rsidRPr="00445898">
        <w:fldChar w:fldCharType="begin"/>
      </w:r>
      <w:r w:rsidR="00CE6721" w:rsidRPr="00445898">
        <w:instrText xml:space="preserve"> REF _Ref511208158 \r \h </w:instrText>
      </w:r>
      <w:r w:rsidR="00CE6721" w:rsidRPr="00445898">
        <w:fldChar w:fldCharType="separate"/>
      </w:r>
      <w:r w:rsidR="00DE4310">
        <w:t>C.4</w:t>
      </w:r>
      <w:r w:rsidR="00CE6721" w:rsidRPr="00445898">
        <w:fldChar w:fldCharType="end"/>
      </w:r>
      <w:r w:rsidRPr="00445898">
        <w:t xml:space="preserve">). It is possible to send to the display program graphic information in the form of a collection of curves to be </w:t>
      </w:r>
      <w:r w:rsidR="004969AB">
        <w:t>shown</w:t>
      </w:r>
      <w:r w:rsidRPr="00445898">
        <w:t xml:space="preserve"> within a rectangular area of a window. Such an area is called a </w:t>
      </w:r>
      <w:r w:rsidRPr="00445898">
        <w:rPr>
          <w:i/>
        </w:rPr>
        <w:t>region</w:t>
      </w:r>
      <w:r w:rsidRPr="00445898">
        <w:t>.</w:t>
      </w:r>
      <w:r w:rsidR="002C2EA3" w:rsidRPr="002C2EA3">
        <w:t xml:space="preserve"> </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The following functions:</w:t>
      </w:r>
    </w:p>
    <w:p w:rsidR="003B3A9E" w:rsidRPr="00445898" w:rsidRDefault="003B3A9E" w:rsidP="003B3A9E">
      <w:pPr>
        <w:pStyle w:val="firstparagraph"/>
        <w:spacing w:after="0"/>
        <w:ind w:firstLine="720"/>
        <w:rPr>
          <w:i/>
        </w:rPr>
      </w:pPr>
      <w:r w:rsidRPr="00445898">
        <w:rPr>
          <w:i/>
        </w:rPr>
        <w:t>void 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rPr>
          <w:i/>
        </w:rPr>
        <w:t xml:space="preserve"> (double xo, double xs, double yo, double ys);</w:t>
      </w:r>
    </w:p>
    <w:p w:rsidR="003B3A9E" w:rsidRPr="00445898" w:rsidRDefault="003B3A9E" w:rsidP="003B3A9E">
      <w:pPr>
        <w:pStyle w:val="firstparagraph"/>
        <w:ind w:firstLine="720"/>
        <w:rPr>
          <w:i/>
        </w:rPr>
      </w:pPr>
      <w:r w:rsidRPr="00445898">
        <w:rPr>
          <w:i/>
        </w:rPr>
        <w:t>void startRegion ( );</w:t>
      </w:r>
    </w:p>
    <w:p w:rsidR="003B3A9E" w:rsidRPr="00445898" w:rsidRDefault="004969AB" w:rsidP="003B3A9E">
      <w:pPr>
        <w:pStyle w:val="firstparagraph"/>
      </w:pPr>
      <w:r>
        <w:t>can be used</w:t>
      </w:r>
      <w:r w:rsidR="003B3A9E" w:rsidRPr="00445898">
        <w:t xml:space="preserve"> to start a region, i.e., to indicate that the forthcoming </w:t>
      </w:r>
      <w:r w:rsidR="003B3A9E" w:rsidRPr="00D406A4">
        <w:rPr>
          <w:i/>
        </w:rPr>
        <w:t>display</w:t>
      </w:r>
      <w:r w:rsidR="003B3A9E" w:rsidRPr="00445898">
        <w:t xml:space="preserve"> operations (see below) will build the region contents. The ﬁrst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445898" w:rsidTr="007530F9">
        <w:tc>
          <w:tcPr>
            <w:tcW w:w="450" w:type="dxa"/>
            <w:tcMar>
              <w:left w:w="0" w:type="dxa"/>
              <w:right w:w="0" w:type="dxa"/>
            </w:tcMar>
          </w:tcPr>
          <w:p w:rsidR="003B3A9E" w:rsidRPr="00445898" w:rsidRDefault="003B3A9E" w:rsidP="003B3A9E">
            <w:pPr>
              <w:pStyle w:val="firstparagraph"/>
              <w:rPr>
                <w:i/>
              </w:rPr>
            </w:pPr>
            <w:r w:rsidRPr="00445898">
              <w:rPr>
                <w:i/>
              </w:rPr>
              <w:lastRenderedPageBreak/>
              <w:t>xo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left side of the region’s rectangle</w:t>
            </w:r>
          </w:p>
        </w:tc>
      </w:tr>
      <w:tr w:rsidR="003B3A9E" w:rsidRPr="00445898" w:rsidTr="007530F9">
        <w:tc>
          <w:tcPr>
            <w:tcW w:w="450" w:type="dxa"/>
            <w:tcMar>
              <w:left w:w="0" w:type="dxa"/>
              <w:right w:w="0" w:type="dxa"/>
            </w:tcMar>
          </w:tcPr>
          <w:p w:rsidR="003B3A9E" w:rsidRPr="00445898" w:rsidRDefault="003B3A9E" w:rsidP="00EE4912">
            <w:pPr>
              <w:pStyle w:val="firstparagraph"/>
            </w:pPr>
            <w:r w:rsidRPr="00445898">
              <w:t>xs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right side of the region’s rectangle</w:t>
            </w:r>
          </w:p>
        </w:tc>
      </w:tr>
      <w:tr w:rsidR="003B3A9E" w:rsidRPr="00445898" w:rsidTr="007530F9">
        <w:tc>
          <w:tcPr>
            <w:tcW w:w="450" w:type="dxa"/>
            <w:tcMar>
              <w:left w:w="0" w:type="dxa"/>
              <w:right w:w="0" w:type="dxa"/>
            </w:tcMar>
          </w:tcPr>
          <w:p w:rsidR="003B3A9E" w:rsidRPr="00445898" w:rsidRDefault="003B3A9E" w:rsidP="003B3A9E">
            <w:pPr>
              <w:pStyle w:val="firstparagraph"/>
            </w:pPr>
            <w:r w:rsidRPr="00445898">
              <w:t>yo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bottom side of the region’s rectangle</w:t>
            </w:r>
          </w:p>
        </w:tc>
      </w:tr>
      <w:tr w:rsidR="003B3A9E" w:rsidRPr="00445898" w:rsidTr="007530F9">
        <w:tc>
          <w:tcPr>
            <w:tcW w:w="450" w:type="dxa"/>
            <w:tcMar>
              <w:left w:w="0" w:type="dxa"/>
              <w:right w:w="0" w:type="dxa"/>
            </w:tcMar>
          </w:tcPr>
          <w:p w:rsidR="007530F9" w:rsidRPr="00445898" w:rsidRDefault="007530F9" w:rsidP="00EE4912">
            <w:pPr>
              <w:pStyle w:val="firstparagraph"/>
            </w:pPr>
            <w:r w:rsidRPr="00445898">
              <w:t>ys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top side of the region’s rectangle</w:t>
            </w:r>
          </w:p>
        </w:tc>
      </w:tr>
    </w:tbl>
    <w:p w:rsidR="003B3A9E" w:rsidRPr="00445898" w:rsidRDefault="003B3A9E" w:rsidP="003B3A9E">
      <w:pPr>
        <w:pStyle w:val="firstparagraph"/>
      </w:pPr>
      <w:r w:rsidRPr="00445898">
        <w:t xml:space="preserve">Calling </w:t>
      </w:r>
      <w:r w:rsidRPr="00445898">
        <w:rPr>
          <w:i/>
        </w:rPr>
        <w:t>startRegion ( )</w:t>
      </w:r>
      <w:r w:rsidRPr="00445898">
        <w:t xml:space="preserve"> is equivalent to calling:</w:t>
      </w:r>
    </w:p>
    <w:p w:rsidR="003B3A9E" w:rsidRPr="00445898" w:rsidRDefault="003B3A9E" w:rsidP="003B3A9E">
      <w:pPr>
        <w:pStyle w:val="firstparagraph"/>
        <w:ind w:firstLine="720"/>
        <w:rPr>
          <w:i/>
        </w:rPr>
      </w:pPr>
      <w:r w:rsidRPr="00445898">
        <w:rPr>
          <w:i/>
        </w:rPr>
        <w:t>void startRegion (0.0, 1.0, 0.0, 1.0);</w:t>
      </w:r>
    </w:p>
    <w:p w:rsidR="003B3A9E" w:rsidRPr="00445898" w:rsidRDefault="003B3A9E" w:rsidP="003B3A9E">
      <w:pPr>
        <w:pStyle w:val="firstparagraph"/>
      </w:pPr>
      <w:r w:rsidRPr="00445898">
        <w:t xml:space="preserve">i.e., by default, the region comprises a unit square at the beginning of the </w:t>
      </w:r>
      <w:r w:rsidR="004969AB">
        <w:t xml:space="preserve">right upper quadrant of the </w:t>
      </w:r>
      <w:r w:rsidRPr="00445898">
        <w:t>coordinate system. A region is terminated by calling:</w:t>
      </w:r>
    </w:p>
    <w:p w:rsidR="003B3A9E" w:rsidRPr="00445898" w:rsidRDefault="003B3A9E" w:rsidP="003B3A9E">
      <w:pPr>
        <w:pStyle w:val="firstparagraph"/>
        <w:ind w:firstLine="720"/>
        <w:rPr>
          <w:i/>
        </w:rPr>
      </w:pPr>
      <w:r w:rsidRPr="00445898">
        <w:rPr>
          <w:i/>
        </w:rPr>
        <w:t>void endRegion</w:t>
      </w:r>
      <w:r w:rsidR="006B4A0B">
        <w:rPr>
          <w:i/>
        </w:rPr>
        <w:fldChar w:fldCharType="begin"/>
      </w:r>
      <w:r w:rsidR="006B4A0B">
        <w:instrText xml:space="preserve"> XE "</w:instrText>
      </w:r>
      <w:r w:rsidR="006B4A0B" w:rsidRPr="000F155A">
        <w:rPr>
          <w:i/>
        </w:rPr>
        <w:instrText>endRegion</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which informs the display program that nothing more will be added to the region.</w:t>
      </w:r>
    </w:p>
    <w:p w:rsidR="003B3A9E" w:rsidRPr="00445898" w:rsidRDefault="003B3A9E" w:rsidP="003B3A9E">
      <w:pPr>
        <w:pStyle w:val="firstparagraph"/>
      </w:pPr>
      <w:r w:rsidRPr="00445898">
        <w:t xml:space="preserve">Display statements executed between </w:t>
      </w: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t xml:space="preserve"> and </w:t>
      </w:r>
      <w:r w:rsidRPr="00445898">
        <w:rPr>
          <w:i/>
        </w:rPr>
        <w:t>endRegion</w:t>
      </w:r>
      <w:r w:rsidRPr="00445898">
        <w:t xml:space="preserve"> send to the display program information describing </w:t>
      </w:r>
      <w:r w:rsidR="00183622">
        <w:t>one or more</w:t>
      </w:r>
      <w:r w:rsidRPr="00445898">
        <w:t xml:space="preserve"> segments. A segment</w:t>
      </w:r>
      <w:bookmarkStart w:id="647" w:name="_Hlk514790835"/>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bookmarkEnd w:id="647"/>
      <w:r w:rsidRPr="00445898">
        <w:t xml:space="preserve"> can be viewed as a single curve delineated by a collection of points. The following function starts a segment:</w:t>
      </w:r>
    </w:p>
    <w:p w:rsidR="003B3A9E" w:rsidRPr="00445898" w:rsidRDefault="003B3A9E" w:rsidP="003B3A9E">
      <w:pPr>
        <w:pStyle w:val="firstparagraph"/>
        <w:ind w:firstLine="720"/>
        <w:rPr>
          <w:i/>
        </w:rPr>
      </w:pPr>
      <w:r w:rsidRPr="00445898">
        <w:rPr>
          <w:i/>
        </w:rPr>
        <w:t>void startSegment</w:t>
      </w:r>
      <w:r w:rsidR="00B114AE">
        <w:rPr>
          <w:i/>
        </w:rPr>
        <w:fldChar w:fldCharType="begin"/>
      </w:r>
      <w:r w:rsidR="00B114AE">
        <w:instrText xml:space="preserve"> XE "</w:instrText>
      </w:r>
      <w:r w:rsidR="00B114AE" w:rsidRPr="007943B0">
        <w:rPr>
          <w:i/>
        </w:rPr>
        <w:instrText>startSegment</w:instrText>
      </w:r>
      <w:r w:rsidR="00B114AE">
        <w:instrText xml:space="preserve">" </w:instrText>
      </w:r>
      <w:r w:rsidR="00B114AE">
        <w:rPr>
          <w:i/>
        </w:rPr>
        <w:fldChar w:fldCharType="end"/>
      </w:r>
      <w:r w:rsidRPr="00445898">
        <w:rPr>
          <w:i/>
        </w:rPr>
        <w:t xml:space="preserve"> (Long att = NONE);</w:t>
      </w:r>
    </w:p>
    <w:p w:rsidR="003B3A9E" w:rsidRPr="00445898" w:rsidRDefault="003B3A9E" w:rsidP="003B3A9E">
      <w:pPr>
        <w:pStyle w:val="firstparagraph"/>
      </w:pPr>
      <w:r w:rsidRPr="00445898">
        <w:t>where the argument, if speciﬁed, is a bit pattern deﬁning segment attributes (described in Section </w:t>
      </w:r>
      <w:r w:rsidR="00CE6721" w:rsidRPr="00445898">
        <w:fldChar w:fldCharType="begin"/>
      </w:r>
      <w:r w:rsidR="00CE6721" w:rsidRPr="00445898">
        <w:instrText xml:space="preserve"> REF _Ref511210832 \r \h </w:instrText>
      </w:r>
      <w:r w:rsidR="00CE6721" w:rsidRPr="00445898">
        <w:fldChar w:fldCharType="separate"/>
      </w:r>
      <w:r w:rsidR="00DE4310">
        <w:t>C.6.3</w:t>
      </w:r>
      <w:r w:rsidR="00CE6721" w:rsidRPr="00445898">
        <w:fldChar w:fldCharType="end"/>
      </w:r>
      <w:r w:rsidRPr="00445898">
        <w:t xml:space="preserve">). If the attribute argument is not speciﬁed (or if its value is </w:t>
      </w:r>
      <w:r w:rsidRPr="00445898">
        <w:rPr>
          <w:i/>
        </w:rPr>
        <w:t>NONE</w:t>
      </w:r>
      <w:r w:rsidRPr="00445898">
        <w:t>), default attributes are used.</w:t>
      </w:r>
    </w:p>
    <w:p w:rsidR="003B3A9E" w:rsidRPr="00445898" w:rsidRDefault="003B3A9E" w:rsidP="003B3A9E">
      <w:pPr>
        <w:pStyle w:val="firstparagraph"/>
      </w:pPr>
      <w:r w:rsidRPr="00445898">
        <w:t>A segment is terminated by invoking:</w:t>
      </w:r>
    </w:p>
    <w:p w:rsidR="003B3A9E" w:rsidRPr="00445898" w:rsidRDefault="003B3A9E" w:rsidP="003B3A9E">
      <w:pPr>
        <w:pStyle w:val="firstparagraph"/>
        <w:ind w:firstLine="720"/>
        <w:rPr>
          <w:i/>
        </w:rPr>
      </w:pPr>
      <w:r w:rsidRPr="00445898">
        <w:rPr>
          <w:i/>
        </w:rPr>
        <w:t>void endSegment</w:t>
      </w:r>
      <w:r w:rsidR="006B4A0B">
        <w:rPr>
          <w:i/>
        </w:rPr>
        <w:fldChar w:fldCharType="begin"/>
      </w:r>
      <w:r w:rsidR="006B4A0B">
        <w:instrText xml:space="preserve"> XE "</w:instrText>
      </w:r>
      <w:r w:rsidR="006B4A0B" w:rsidRPr="000F155A">
        <w:rPr>
          <w:i/>
        </w:rPr>
        <w:instrText>endSegment</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The contents of a segment are described by calling the following function:</w:t>
      </w:r>
    </w:p>
    <w:p w:rsidR="003B3A9E" w:rsidRPr="00445898" w:rsidRDefault="003B3A9E" w:rsidP="003B3A9E">
      <w:pPr>
        <w:pStyle w:val="firstparagraph"/>
        <w:ind w:firstLine="720"/>
        <w:rPr>
          <w:i/>
        </w:rPr>
      </w:pPr>
      <w:r w:rsidRPr="00445898">
        <w:rPr>
          <w:i/>
        </w:rPr>
        <w:t>void displayPoint</w:t>
      </w:r>
      <w:r w:rsidR="00D406A4">
        <w:rPr>
          <w:i/>
        </w:rPr>
        <w:fldChar w:fldCharType="begin"/>
      </w:r>
      <w:r w:rsidR="00D406A4">
        <w:instrText xml:space="preserve"> XE "</w:instrText>
      </w:r>
      <w:r w:rsidR="00D406A4" w:rsidRPr="00E71D02">
        <w:rPr>
          <w:i/>
        </w:rPr>
        <w:instrText>displayPoint</w:instrText>
      </w:r>
      <w:r w:rsidR="00D406A4">
        <w:instrText xml:space="preserve">" </w:instrText>
      </w:r>
      <w:r w:rsidR="00D406A4">
        <w:rPr>
          <w:i/>
        </w:rPr>
        <w:fldChar w:fldCharType="end"/>
      </w:r>
      <w:r w:rsidRPr="00445898">
        <w:rPr>
          <w:i/>
        </w:rPr>
        <w:t xml:space="preserve"> (double x, double y);</w:t>
      </w:r>
    </w:p>
    <w:p w:rsidR="003B3A9E" w:rsidRPr="00445898" w:rsidRDefault="003B3A9E" w:rsidP="003B3A9E">
      <w:pPr>
        <w:pStyle w:val="firstparagraph"/>
      </w:pPr>
      <w:r w:rsidRPr="00445898">
        <w:t xml:space="preserve">which provides the co-ordinates of one point of the segment. If (based on the segment attribute pattern) the segment points are to be connected, a line will be drawn between each pair of points consecutively displayed by </w:t>
      </w:r>
      <w:r w:rsidRPr="00445898">
        <w:rPr>
          <w:i/>
        </w:rPr>
        <w:t>displayPoint</w:t>
      </w:r>
      <w:r w:rsidRPr="00445898">
        <w:t>. The ﬁrst and the last points are not connected, unless they are the only points of the segment.</w:t>
      </w:r>
    </w:p>
    <w:p w:rsidR="003B3A9E" w:rsidRPr="00445898" w:rsidRDefault="003B3A9E" w:rsidP="003B3A9E">
      <w:pPr>
        <w:pStyle w:val="firstparagraph"/>
      </w:pPr>
      <w:r w:rsidRPr="00445898">
        <w:t>It is possible to display an entire segment with a single function call, by having all the point co-ordinates prepared in advance in two arrays. One of the following two functions can be used to this end:</w:t>
      </w:r>
    </w:p>
    <w:p w:rsidR="003B3A9E" w:rsidRPr="00445898" w:rsidRDefault="003B3A9E" w:rsidP="003B3A9E">
      <w:pPr>
        <w:pStyle w:val="firstparagraph"/>
        <w:spacing w:after="0"/>
        <w:ind w:firstLine="720"/>
        <w:rPr>
          <w:i/>
        </w:rPr>
      </w:pPr>
      <w:r w:rsidRPr="00445898">
        <w:rPr>
          <w:i/>
        </w:rPr>
        <w:t>void displaySegment</w:t>
      </w:r>
      <w:r w:rsidR="00D406A4">
        <w:rPr>
          <w:i/>
        </w:rPr>
        <w:fldChar w:fldCharType="begin"/>
      </w:r>
      <w:r w:rsidR="00D406A4">
        <w:instrText xml:space="preserve"> XE "</w:instrText>
      </w:r>
      <w:r w:rsidR="00D406A4" w:rsidRPr="00E71D02">
        <w:rPr>
          <w:i/>
        </w:rPr>
        <w:instrText>displaySegment</w:instrText>
      </w:r>
      <w:r w:rsidR="00D406A4">
        <w:instrText xml:space="preserve">" </w:instrText>
      </w:r>
      <w:r w:rsidR="00D406A4">
        <w:rPr>
          <w:i/>
        </w:rPr>
        <w:fldChar w:fldCharType="end"/>
      </w:r>
      <w:r w:rsidRPr="00445898">
        <w:rPr>
          <w:i/>
        </w:rPr>
        <w:t xml:space="preserve"> (Long att, int np, double *x, double *y);</w:t>
      </w:r>
    </w:p>
    <w:p w:rsidR="003B3A9E" w:rsidRPr="00445898" w:rsidRDefault="003B3A9E" w:rsidP="003B3A9E">
      <w:pPr>
        <w:pStyle w:val="firstparagraph"/>
        <w:ind w:firstLine="720"/>
        <w:rPr>
          <w:i/>
        </w:rPr>
      </w:pPr>
      <w:r w:rsidRPr="00445898">
        <w:rPr>
          <w:i/>
        </w:rPr>
        <w:t>void displaySegment (int np, double *x, double *y);</w:t>
      </w:r>
    </w:p>
    <w:p w:rsidR="003B3A9E" w:rsidRPr="00445898" w:rsidRDefault="003B3A9E" w:rsidP="003B3A9E">
      <w:pPr>
        <w:pStyle w:val="firstparagraph"/>
      </w:pPr>
      <w:r w:rsidRPr="00445898">
        <w:t xml:space="preserve">The ﬁrst argument of the ﬁrst function speciﬁes the segment attributes; default attributes (see above) are </w:t>
      </w:r>
      <w:r w:rsidR="004969AB">
        <w:t>applied</w:t>
      </w:r>
      <w:r w:rsidRPr="00445898">
        <w:t xml:space="preserve"> </w:t>
      </w:r>
      <w:r w:rsidR="004969AB">
        <w:t>with</w:t>
      </w:r>
      <w:r w:rsidRPr="00445898">
        <w:t xml:space="preserve"> the second function. The two </w:t>
      </w:r>
      <w:r w:rsidRPr="00445898">
        <w:rPr>
          <w:i/>
        </w:rPr>
        <w:t>double</w:t>
      </w:r>
      <w:r w:rsidRPr="00445898">
        <w:t xml:space="preserve"> arrays contain 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w:t>
      </w:r>
      <w:r w:rsidRPr="00445898">
        <w:lastRenderedPageBreak/>
        <w:t xml:space="preserve">segment points. The </w:t>
      </w:r>
      <w:r w:rsidR="007530F9" w:rsidRPr="00445898">
        <w:t xml:space="preserve">expected </w:t>
      </w:r>
      <w:r w:rsidRPr="00445898">
        <w:t>size of these arrays</w:t>
      </w:r>
      <w:r w:rsidR="007530F9" w:rsidRPr="00445898">
        <w:t>, i.e., the number of points in the segment,</w:t>
      </w:r>
      <w:r w:rsidRPr="00445898">
        <w:t xml:space="preserve"> is </w:t>
      </w:r>
      <w:r w:rsidR="007530F9" w:rsidRPr="00445898">
        <w:t>equal to</w:t>
      </w:r>
      <w:r w:rsidRPr="00445898">
        <w:t xml:space="preserve"> </w:t>
      </w:r>
      <w:r w:rsidRPr="00445898">
        <w:rPr>
          <w:i/>
        </w:rPr>
        <w:t>np</w:t>
      </w:r>
      <w:r w:rsidRPr="00445898">
        <w:t>.</w:t>
      </w:r>
    </w:p>
    <w:p w:rsidR="003B3A9E" w:rsidRPr="00445898" w:rsidRDefault="003B3A9E" w:rsidP="003B3A9E">
      <w:pPr>
        <w:pStyle w:val="firstparagraph"/>
      </w:pPr>
      <w:r w:rsidRPr="00445898">
        <w:t xml:space="preserve">It is also possible to display an entire region with a single statement, using the following variants of the </w:t>
      </w:r>
      <w:r w:rsidRPr="00270AE3">
        <w:rPr>
          <w:i/>
        </w:rPr>
        <w:t>display</w:t>
      </w:r>
      <w:r w:rsidRPr="00445898">
        <w:t xml:space="preserve"> function introduced above:</w:t>
      </w:r>
    </w:p>
    <w:p w:rsidR="003B3A9E" w:rsidRPr="00445898" w:rsidRDefault="003B3A9E" w:rsidP="003B3A9E">
      <w:pPr>
        <w:pStyle w:val="firstparagraph"/>
        <w:spacing w:after="0"/>
        <w:ind w:firstLine="720"/>
        <w:rPr>
          <w:i/>
        </w:rPr>
      </w:pPr>
      <w:r w:rsidRPr="00445898">
        <w:rPr>
          <w:i/>
        </w:rPr>
        <w:t>void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rPr>
          <w:i/>
        </w:rPr>
        <w:t xml:space="preserve"> (double xo, double xs, double yo, double ys, Long att, int np, double *x, double *y);</w:t>
      </w:r>
    </w:p>
    <w:p w:rsidR="003B3A9E" w:rsidRPr="00445898" w:rsidRDefault="003B3A9E" w:rsidP="003B3A9E">
      <w:pPr>
        <w:pStyle w:val="firstparagraph"/>
        <w:spacing w:after="0"/>
        <w:ind w:firstLine="720"/>
        <w:rPr>
          <w:i/>
        </w:rPr>
      </w:pPr>
      <w:r w:rsidRPr="00445898">
        <w:rPr>
          <w:i/>
        </w:rPr>
        <w:t>void display (Long att, int np, double *x, double *y);</w:t>
      </w:r>
    </w:p>
    <w:p w:rsidR="003B3A9E" w:rsidRPr="00445898" w:rsidRDefault="003B3A9E" w:rsidP="003B3A9E">
      <w:pPr>
        <w:pStyle w:val="firstparagraph"/>
        <w:ind w:firstLine="720"/>
        <w:rPr>
          <w:i/>
        </w:rPr>
      </w:pPr>
      <w:r w:rsidRPr="00445898">
        <w:rPr>
          <w:i/>
        </w:rPr>
        <w:t>void display (int np, double *x, double *y);</w:t>
      </w:r>
    </w:p>
    <w:p w:rsidR="003B3A9E" w:rsidRPr="00445898" w:rsidRDefault="003B3A9E" w:rsidP="003B3A9E">
      <w:pPr>
        <w:pStyle w:val="firstparagraph"/>
      </w:pPr>
      <w:r w:rsidRPr="00445898">
        <w:t>Such a region must consist of exactly one segmen</w:t>
      </w:r>
      <w:r w:rsidR="007530F9" w:rsidRPr="00445898">
        <w:t>t (which is not uncommon for a</w:t>
      </w:r>
      <w:r w:rsidRPr="00445898">
        <w:t xml:space="preserve"> region). The ﬁrst variant speciﬁes the scaling parameters (the ﬁrst four arguments), the attribute pattern, the number of points, and the point arrays. The second variant uses default scaling, and the last one assumes default scaling and default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attributes.</w:t>
      </w:r>
    </w:p>
    <w:p w:rsidR="003B3A9E" w:rsidRPr="00445898" w:rsidRDefault="003B3A9E" w:rsidP="003B3A9E">
      <w:pPr>
        <w:pStyle w:val="firstparagraph"/>
      </w:pPr>
      <w:r w:rsidRPr="00445898">
        <w:t>For illustration, consider the following declaration of a non-standard exposable type:</w:t>
      </w:r>
    </w:p>
    <w:p w:rsidR="003B3A9E" w:rsidRPr="00445898" w:rsidRDefault="003B3A9E" w:rsidP="003B3A9E">
      <w:pPr>
        <w:pStyle w:val="firstparagraph"/>
        <w:spacing w:after="0"/>
        <w:ind w:firstLine="720"/>
        <w:rPr>
          <w:i/>
        </w:rPr>
      </w:pPr>
      <w:r w:rsidRPr="00445898">
        <w:rPr>
          <w:i/>
        </w:rPr>
        <w:t>eobject MyEType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TIME WhenCreated;</w:t>
      </w:r>
    </w:p>
    <w:p w:rsidR="003B3A9E" w:rsidRPr="00445898" w:rsidRDefault="003B3A9E" w:rsidP="003B3A9E">
      <w:pPr>
        <w:pStyle w:val="firstparagraph"/>
        <w:spacing w:after="0"/>
        <w:ind w:left="720" w:firstLine="720"/>
        <w:rPr>
          <w:i/>
        </w:rPr>
      </w:pPr>
      <w:r w:rsidRPr="00445898">
        <w:rPr>
          <w:i/>
        </w:rPr>
        <w:t>int NItems;</w:t>
      </w:r>
    </w:p>
    <w:p w:rsidR="003B3A9E" w:rsidRPr="00445898" w:rsidRDefault="003B3A9E" w:rsidP="003B3A9E">
      <w:pPr>
        <w:pStyle w:val="firstparagraph"/>
        <w:spacing w:after="0"/>
        <w:ind w:left="720" w:firstLine="720"/>
        <w:rPr>
          <w:i/>
        </w:rPr>
      </w:pPr>
      <w:r w:rsidRPr="00445898">
        <w:rPr>
          <w:i/>
        </w:rPr>
        <w:t>void setup ( ) { WhenCreated = Time; NItems = 0; };</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and the following simple exposure deﬁnition for objects of this type:</w:t>
      </w:r>
    </w:p>
    <w:p w:rsidR="003B3A9E" w:rsidRPr="00445898" w:rsidRDefault="003B3A9E" w:rsidP="003B3A9E">
      <w:pPr>
        <w:pStyle w:val="firstparagraph"/>
        <w:spacing w:after="0"/>
        <w:ind w:firstLine="720"/>
        <w:rPr>
          <w:i/>
        </w:rPr>
      </w:pPr>
      <w:r w:rsidRPr="00445898">
        <w:rPr>
          <w:i/>
        </w:rPr>
        <w:t>MyEType::exposure {</w:t>
      </w:r>
    </w:p>
    <w:p w:rsidR="003B3A9E" w:rsidRPr="00445898" w:rsidRDefault="003B3A9E" w:rsidP="003B3A9E">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(Hdr)</w:t>
      </w:r>
    </w:p>
    <w:p w:rsidR="003B3A9E" w:rsidRPr="00445898" w:rsidRDefault="003B3A9E" w:rsidP="003B3A9E">
      <w:pPr>
        <w:pStyle w:val="firstparagraph"/>
        <w:spacing w:after="0"/>
        <w:ind w:left="2880" w:firstLine="720"/>
        <w:rPr>
          <w:i/>
        </w:rPr>
      </w:pPr>
      <w:r w:rsidRPr="00445898">
        <w:rPr>
          <w:i/>
        </w:rPr>
        <w:t>Ouf &lt;&lt; Hdr &lt;&lt; ’\n’;</w:t>
      </w:r>
    </w:p>
    <w:p w:rsidR="003B3A9E" w:rsidRPr="00445898" w:rsidRDefault="003B3A9E" w:rsidP="003B3A9E">
      <w:pPr>
        <w:pStyle w:val="firstparagraph"/>
        <w:spacing w:after="0"/>
        <w:ind w:left="2160" w:firstLine="720"/>
        <w:rPr>
          <w:i/>
        </w:rPr>
      </w:pPr>
      <w:r w:rsidRPr="00445898">
        <w:rPr>
          <w:i/>
        </w:rPr>
        <w:t>else</w:t>
      </w:r>
    </w:p>
    <w:p w:rsidR="003B3A9E" w:rsidRPr="00445898" w:rsidRDefault="003B3A9E" w:rsidP="003B3A9E">
      <w:pPr>
        <w:pStyle w:val="firstparagraph"/>
        <w:spacing w:after="0"/>
        <w:ind w:left="2880" w:firstLine="720"/>
        <w:rPr>
          <w:i/>
        </w:rPr>
      </w:pPr>
      <w:r w:rsidRPr="00445898">
        <w:rPr>
          <w:i/>
        </w:rPr>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"Exposing " &lt;&lt; getSName</w:t>
      </w:r>
      <w:r w:rsidR="00B66476">
        <w:rPr>
          <w:i/>
        </w:rPr>
        <w:fldChar w:fldCharType="begin"/>
      </w:r>
      <w:r w:rsidR="00B66476">
        <w:instrText xml:space="preserve"> XE "</w:instrText>
      </w:r>
      <w:r w:rsidR="00B66476" w:rsidRPr="000F155A">
        <w:rPr>
          <w:i/>
        </w:rPr>
        <w:instrText>getSName</w:instrText>
      </w:r>
      <w:r w:rsidR="00B66476" w:rsidRPr="00B66476">
        <w:instrText>:examples</w:instrText>
      </w:r>
      <w:r w:rsidR="00B66476">
        <w:instrText xml:space="preserve">" </w:instrText>
      </w:r>
      <w:r w:rsidR="00B66476">
        <w:rPr>
          <w:i/>
        </w:rPr>
        <w:fldChar w:fldCharType="end"/>
      </w:r>
      <w:r w:rsidRPr="00445898">
        <w:rPr>
          <w:i/>
        </w:rPr>
        <w:t xml:space="preserve"> (</w:t>
      </w:r>
      <w:r w:rsidR="00B66476">
        <w:rPr>
          <w:i/>
        </w:rPr>
        <w:t xml:space="preserve"> </w:t>
      </w:r>
      <w:r w:rsidRPr="00445898">
        <w:rPr>
          <w:i/>
        </w:rPr>
        <w:t>) &lt;&lt; ’\n’;</w:t>
      </w:r>
    </w:p>
    <w:p w:rsidR="003B3A9E" w:rsidRPr="00445898" w:rsidRDefault="003B3A9E" w:rsidP="003B3A9E">
      <w:pPr>
        <w:pStyle w:val="firstparagraph"/>
        <w:spacing w:after="0"/>
        <w:ind w:left="2160" w:firstLine="720"/>
        <w:rPr>
          <w:i/>
        </w:rPr>
      </w:pPr>
      <w:r w:rsidRPr="00445898">
        <w:rPr>
          <w:i/>
        </w:rPr>
        <w:t>print (WhenCreated, "Created at");</w:t>
      </w:r>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p>
    <w:p w:rsidR="003B3A9E" w:rsidRPr="00445898" w:rsidRDefault="003B3A9E" w:rsidP="003B3A9E">
      <w:pPr>
        <w:pStyle w:val="firstparagraph"/>
        <w:spacing w:after="0"/>
        <w:ind w:left="2160" w:firstLine="720"/>
        <w:rPr>
          <w:i/>
        </w:rPr>
      </w:pPr>
      <w:r w:rsidRPr="00445898">
        <w:rPr>
          <w:i/>
        </w:rPr>
        <w:t>print (NItems, "Items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onscreen</w:t>
      </w:r>
      <w:bookmarkStart w:id="648" w:name="_Hlk514925311"/>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bookmarkEnd w:id="648"/>
      <w:r w:rsidRPr="00445898">
        <w:rPr>
          <w:i/>
        </w:rPr>
        <w:t xml:space="preserve"> {</w:t>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display (WhenCreated);</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:examples" </w:instrText>
      </w:r>
      <w:r w:rsidR="00D406A4">
        <w:rPr>
          <w:i/>
        </w:rPr>
        <w:fldChar w:fldCharType="end"/>
      </w:r>
    </w:p>
    <w:p w:rsidR="003B3A9E" w:rsidRPr="00445898" w:rsidRDefault="003B3A9E" w:rsidP="003B3A9E">
      <w:pPr>
        <w:pStyle w:val="firstparagraph"/>
        <w:spacing w:after="0"/>
        <w:ind w:left="2160" w:firstLine="720"/>
        <w:rPr>
          <w:i/>
        </w:rPr>
      </w:pPr>
      <w:r w:rsidRPr="00445898">
        <w:rPr>
          <w:i/>
        </w:rPr>
        <w:t>display (NItems);</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Only one exposure mode is deﬁned for both forms. The data items sent to the display program are the same as those printed out with the “paper” exposure.</w:t>
      </w:r>
    </w:p>
    <w:p w:rsidR="003B3A9E" w:rsidRPr="00445898" w:rsidRDefault="003B3A9E" w:rsidP="003B3A9E">
      <w:pPr>
        <w:pStyle w:val="firstparagraph"/>
      </w:pPr>
      <w:r w:rsidRPr="00445898">
        <w:lastRenderedPageBreak/>
        <w:t xml:space="preserve">For another example, suppose that we want to have an exposable object representing a </w:t>
      </w:r>
      <w:r w:rsidR="00183622">
        <w:t>few</w:t>
      </w:r>
      <w:r w:rsidRPr="00445898">
        <w:t xml:space="preserve"> random variables. The only exposure mode of this object will display the mean values of those variables in a single-segment region. This is how the type of our object can be deﬁned:</w:t>
      </w:r>
    </w:p>
    <w:p w:rsidR="003B3A9E" w:rsidRPr="00445898" w:rsidRDefault="003B3A9E" w:rsidP="003B3A9E">
      <w:pPr>
        <w:pStyle w:val="firstparagraph"/>
        <w:spacing w:after="0"/>
        <w:ind w:firstLine="720"/>
        <w:rPr>
          <w:i/>
        </w:rPr>
      </w:pPr>
      <w:r w:rsidRPr="00445898">
        <w:rPr>
          <w:i/>
        </w:rPr>
        <w:t>eobject RVarList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int VarCount, MaxVars;</w:t>
      </w:r>
    </w:p>
    <w:p w:rsidR="003B3A9E" w:rsidRPr="00445898" w:rsidRDefault="003B3A9E" w:rsidP="003B3A9E">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725F95">
        <w:rPr>
          <w:i/>
        </w:rPr>
        <w:instrText>RVariable:</w:instrText>
      </w:r>
      <w:r w:rsidR="00E83185" w:rsidRPr="00725F95">
        <w:rPr>
          <w:lang w:val="pl-PL"/>
        </w:rPr>
        <w:instrText>examples</w:instrText>
      </w:r>
      <w:r w:rsidR="00E83185">
        <w:instrText xml:space="preserve">" </w:instrText>
      </w:r>
      <w:r w:rsidR="00E83185">
        <w:rPr>
          <w:i/>
        </w:rPr>
        <w:fldChar w:fldCharType="end"/>
      </w:r>
      <w:r w:rsidRPr="00445898">
        <w:rPr>
          <w:i/>
        </w:rPr>
        <w:t xml:space="preserve"> **RVars;</w:t>
      </w:r>
    </w:p>
    <w:p w:rsidR="003B3A9E" w:rsidRPr="00445898" w:rsidRDefault="003B3A9E" w:rsidP="003B3A9E">
      <w:pPr>
        <w:pStyle w:val="firstparagraph"/>
        <w:spacing w:after="0"/>
        <w:ind w:left="720" w:firstLine="720"/>
        <w:rPr>
          <w:i/>
        </w:rPr>
      </w:pPr>
      <w:r w:rsidRPr="00445898">
        <w:rPr>
          <w:i/>
        </w:rPr>
        <w:t>void setup (int max) {</w:t>
      </w:r>
    </w:p>
    <w:p w:rsidR="003B3A9E" w:rsidRPr="00445898" w:rsidRDefault="003B3A9E" w:rsidP="003B3A9E">
      <w:pPr>
        <w:pStyle w:val="firstparagraph"/>
        <w:spacing w:after="0"/>
        <w:ind w:left="1440" w:firstLine="720"/>
        <w:rPr>
          <w:i/>
        </w:rPr>
      </w:pPr>
      <w:r w:rsidRPr="00445898">
        <w:rPr>
          <w:i/>
        </w:rPr>
        <w:t>VarCount = 0;</w:t>
      </w:r>
    </w:p>
    <w:p w:rsidR="003B3A9E" w:rsidRPr="00445898" w:rsidRDefault="003B3A9E" w:rsidP="003B3A9E">
      <w:pPr>
        <w:pStyle w:val="firstparagraph"/>
        <w:spacing w:after="0"/>
        <w:ind w:left="1440" w:firstLine="720"/>
        <w:rPr>
          <w:i/>
        </w:rPr>
      </w:pPr>
      <w:r w:rsidRPr="00445898">
        <w:rPr>
          <w:i/>
        </w:rPr>
        <w:t>RVars = new RVariable* [MaxVars = max];</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void add (RVariable *r) {</w:t>
      </w:r>
    </w:p>
    <w:p w:rsidR="003B3A9E" w:rsidRPr="00445898" w:rsidRDefault="003B3A9E" w:rsidP="003B3A9E">
      <w:pPr>
        <w:pStyle w:val="firstparagraph"/>
        <w:spacing w:after="0"/>
        <w:ind w:left="1440" w:firstLine="720"/>
        <w:rPr>
          <w:i/>
        </w:rPr>
      </w:pPr>
      <w:r w:rsidRPr="00445898">
        <w:rPr>
          <w:i/>
        </w:rPr>
        <w:t>Assert</w:t>
      </w:r>
      <w:r w:rsidR="00A308C5">
        <w:rPr>
          <w:i/>
        </w:rPr>
        <w:fldChar w:fldCharType="begin"/>
      </w:r>
      <w:r w:rsidR="00A308C5">
        <w:instrText xml:space="preserve"> XE "</w:instrText>
      </w:r>
      <w:r w:rsidR="00A308C5" w:rsidRPr="00627BB6">
        <w:rPr>
          <w:i/>
        </w:rPr>
        <w:instrText>Assert:</w:instrText>
      </w:r>
      <w:r w:rsidR="00A308C5" w:rsidRPr="00627BB6">
        <w:instrText>examples</w:instrText>
      </w:r>
      <w:r w:rsidR="00A308C5">
        <w:instrText xml:space="preserve">" </w:instrText>
      </w:r>
      <w:r w:rsidR="00A308C5">
        <w:rPr>
          <w:i/>
        </w:rPr>
        <w:fldChar w:fldCharType="end"/>
      </w:r>
      <w:r w:rsidRPr="00445898">
        <w:rPr>
          <w:i/>
        </w:rPr>
        <w:t xml:space="preserve"> (VarCount &lt; MaxVars, "Too many random variables");</w:t>
      </w:r>
    </w:p>
    <w:p w:rsidR="003B3A9E" w:rsidRPr="00445898" w:rsidRDefault="003B3A9E" w:rsidP="003B3A9E">
      <w:pPr>
        <w:pStyle w:val="firstparagraph"/>
        <w:spacing w:after="0"/>
        <w:ind w:left="1440" w:firstLine="720"/>
        <w:rPr>
          <w:i/>
        </w:rPr>
      </w:pPr>
      <w:r w:rsidRPr="00445898">
        <w:rPr>
          <w:i/>
        </w:rPr>
        <w:t>RVars [VarCount++] = r;</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setup method of </w:t>
      </w:r>
      <w:r w:rsidRPr="00445898">
        <w:rPr>
          <w:i/>
        </w:rPr>
        <w:t>RVarList</w:t>
      </w:r>
      <w:r w:rsidRPr="00445898">
        <w:t xml:space="preserve"> initializes the random variable list as empty. New random variables can be added to the list with the </w:t>
      </w:r>
      <w:r w:rsidRPr="00445898">
        <w:rPr>
          <w:i/>
        </w:rPr>
        <w:t>add</w:t>
      </w:r>
      <w:r w:rsidRPr="00445898">
        <w:t xml:space="preserve"> method. This is how their mean values can be exposed in a region:</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r w:rsidRPr="00445898">
        <w:rPr>
          <w:i/>
        </w:rPr>
        <w:t xml:space="preserve"> (0xc0);</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lastRenderedPageBreak/>
        <w:t xml:space="preserve">The ﬁrst loop calculates the scaling parameters for the vertical coordinate: the </w:t>
      </w:r>
      <m:oMath>
        <m:r>
          <w:rPr>
            <w:rFonts w:ascii="Cambria Math" w:hAnsi="Cambria Math"/>
          </w:rPr>
          <m:t>y</m:t>
        </m:r>
      </m:oMath>
      <w:r w:rsidRPr="00445898">
        <w:t>-range is set to the diﬀerence between the minimum and maximum value</w:t>
      </w:r>
      <w:r w:rsidR="00270AE3">
        <w:t>s</w:t>
      </w:r>
      <w:r w:rsidRPr="00445898">
        <w:t xml:space="preserve"> assumed by all variables in the list. The second loop displays the mean values of all variables. </w:t>
      </w:r>
      <w:r w:rsidR="00270AE3">
        <w:t>W</w:t>
      </w:r>
      <w:r w:rsidRPr="00445898">
        <w:t>e could avoid re-calculating the parameters of the random variables in the second loop by saving the mean values calculated by the ﬁrst loop in a temporary array.</w:t>
      </w:r>
    </w:p>
    <w:p w:rsidR="003B3A9E" w:rsidRPr="00445898" w:rsidRDefault="003B3A9E" w:rsidP="003B3A9E">
      <w:pPr>
        <w:pStyle w:val="firstparagraph"/>
      </w:pPr>
      <w:r w:rsidRPr="00445898">
        <w:t>Sometimes, in the “screen” part of an exposure, one would like to tell when the exposure has been called for the ﬁrst time. This is because “screen” exposures are often invoked repeatedly, to update the contents of a window. In the above example, we could use a temporary array for storing the mean values calculated by the ﬁrst loop, so that we wouldn’t have to recalculate them in the second. It would make sense to allocate this array once, when the exposure is called for the ﬁrst time, possibly deallocating it at the last invocation.</w:t>
      </w:r>
    </w:p>
    <w:p w:rsidR="003B3A9E" w:rsidRPr="00445898" w:rsidRDefault="003B3A9E" w:rsidP="003B3A9E">
      <w:pPr>
        <w:pStyle w:val="firstparagraph"/>
      </w:pPr>
      <w:r w:rsidRPr="00445898">
        <w:t xml:space="preserve">Generally, a “screen” exposure code may need some dynamically allocatable data structure. Technically, it is possible to allocate such a structure within the object to be exposed (e.g., by its </w:t>
      </w:r>
      <w:r w:rsidRPr="00445898">
        <w:rPr>
          <w:i/>
        </w:rPr>
        <w:t>setup</w:t>
      </w:r>
      <w:r w:rsidRPr="00445898">
        <w:t xml:space="preserve"> method), but methodologically, it is better to do it in the right place, i.e., within the exposure code. This way, the object will not need to worry about the irrelevant from its perspective issues of exposing, and the data structure will only be allocated when needed.</w:t>
      </w:r>
    </w:p>
    <w:p w:rsidR="003B3A9E" w:rsidRPr="00445898" w:rsidRDefault="003B3A9E" w:rsidP="003B3A9E">
      <w:pPr>
        <w:pStyle w:val="firstparagraph"/>
      </w:pPr>
      <w:r w:rsidRPr="00445898">
        <w:t>The following global variables, useful for this purpose, are available from the exposure code:</w:t>
      </w:r>
    </w:p>
    <w:p w:rsidR="003B3A9E" w:rsidRPr="00445898" w:rsidRDefault="003B3A9E" w:rsidP="003B3A9E">
      <w:pPr>
        <w:pStyle w:val="firstparagraph"/>
        <w:spacing w:after="0"/>
        <w:ind w:firstLine="720"/>
        <w:rPr>
          <w:i/>
        </w:rPr>
      </w:pPr>
      <w:r w:rsidRPr="00445898">
        <w:rPr>
          <w:i/>
        </w:rPr>
        <w:t>int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 DisplayClosing</w:t>
      </w:r>
      <w:r w:rsidR="00E043A9">
        <w:rPr>
          <w:i/>
        </w:rPr>
        <w:fldChar w:fldCharType="begin"/>
      </w:r>
      <w:r w:rsidR="00E043A9">
        <w:instrText xml:space="preserve"> XE "</w:instrText>
      </w:r>
      <w:r w:rsidR="00E043A9" w:rsidRPr="00A24D3D">
        <w:rPr>
          <w:i/>
        </w:rPr>
        <w:instrText>DisplayClosing</w:instrText>
      </w:r>
      <w:r w:rsidR="00E043A9">
        <w:instrText>"</w:instrText>
      </w:r>
      <w:r w:rsidR="00E043A9">
        <w:rPr>
          <w:i/>
        </w:rPr>
        <w:fldChar w:fldCharType="end"/>
      </w:r>
      <w:r w:rsidRPr="00445898">
        <w:rPr>
          <w:i/>
        </w:rPr>
        <w:t>;</w:t>
      </w:r>
    </w:p>
    <w:p w:rsidR="003B3A9E" w:rsidRPr="00445898" w:rsidRDefault="003B3A9E" w:rsidP="003B3A9E">
      <w:pPr>
        <w:pStyle w:val="firstparagraph"/>
        <w:ind w:firstLine="720"/>
        <w:rPr>
          <w:i/>
        </w:rPr>
      </w:pPr>
      <w:r w:rsidRPr="00445898">
        <w:rPr>
          <w:i/>
        </w:rPr>
        <w:t>void *TheWFrame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rPr>
          <w:i/>
        </w:rPr>
        <w:t>;</w:t>
      </w:r>
    </w:p>
    <w:p w:rsidR="003B3A9E" w:rsidRPr="00445898" w:rsidRDefault="003B3A9E" w:rsidP="003B3A9E">
      <w:pPr>
        <w:pStyle w:val="firstparagraph"/>
      </w:pPr>
      <w:r w:rsidRPr="00445898">
        <w:t xml:space="preserve">If </w:t>
      </w:r>
      <w:r w:rsidRPr="00445898">
        <w:rPr>
          <w:i/>
        </w:rPr>
        <w:t>DisplayOpening</w:t>
      </w:r>
      <w:r w:rsidRPr="00445898">
        <w:t xml:space="preserve"> is </w:t>
      </w:r>
      <w:r w:rsidRPr="00445898">
        <w:rPr>
          <w:i/>
        </w:rPr>
        <w:t>YES</w:t>
      </w:r>
      <w:r w:rsidRPr="00445898">
        <w:t xml:space="preserve">, it means that the exposure mode has been invoked for the ﬁrst time. Otherwise, </w:t>
      </w:r>
      <w:r w:rsidRPr="00445898">
        <w:rPr>
          <w:i/>
        </w:rPr>
        <w:t>DisplayOpening</w:t>
      </w:r>
      <w:r w:rsidRPr="00445898">
        <w:t xml:space="preserve"> is </w:t>
      </w:r>
      <w:r w:rsidRPr="00445898">
        <w:rPr>
          <w:i/>
        </w:rPr>
        <w:t>NO</w:t>
      </w:r>
      <w:r w:rsidRPr="00445898">
        <w:t xml:space="preserve">. If, upon recognizing the ﬁrst invocation, the exposure code decides to create a dynamic data structure, the pointer to this structure should be stored in </w:t>
      </w:r>
      <w:r w:rsidRPr="00445898">
        <w:rPr>
          <w:i/>
        </w:rPr>
        <w:t>TheWFrame</w:t>
      </w:r>
      <w:r w:rsidRPr="00445898">
        <w:t xml:space="preserve">. In subsequent invocations of the same mode </w:t>
      </w:r>
      <w:r w:rsidRPr="00445898">
        <w:rPr>
          <w:i/>
        </w:rPr>
        <w:t>TheWFrame</w:t>
      </w:r>
      <w:r w:rsidRPr="00445898">
        <w:t xml:space="preserve"> will contain the same pointer.</w:t>
      </w:r>
    </w:p>
    <w:p w:rsidR="003B3A9E" w:rsidRPr="00445898" w:rsidRDefault="003B3A9E" w:rsidP="003B3A9E">
      <w:pPr>
        <w:pStyle w:val="firstparagraph"/>
      </w:pPr>
      <w:r w:rsidRPr="00445898">
        <w:t xml:space="preserve">If </w:t>
      </w:r>
      <w:r w:rsidRPr="00445898">
        <w:rPr>
          <w:i/>
        </w:rPr>
        <w:t>TheWFrame</w:t>
      </w:r>
      <w:r w:rsidRPr="00445898">
        <w:t xml:space="preserve"> is not </w:t>
      </w:r>
      <w:r w:rsidRPr="00445898">
        <w:rPr>
          <w:i/>
        </w:rPr>
        <w:t>NULL</w:t>
      </w:r>
      <w:r w:rsidRPr="00445898">
        <w:t xml:space="preserve">, then, when the window corresponding to a given exposure mode is closed, the exposure code is called for the last time with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00270AE3">
        <w:t xml:space="preserve"> set to </w:t>
      </w:r>
      <w:r w:rsidRPr="00445898">
        <w:rPr>
          <w:i/>
        </w:rPr>
        <w:t>YES</w:t>
      </w:r>
      <w:r w:rsidRPr="00445898">
        <w:t xml:space="preserve">. No display information should be sent in that case: the last invocation should be used as the opportunity to deallocate the structure pointed to by </w:t>
      </w:r>
      <w:r w:rsidRPr="00445898">
        <w:rPr>
          <w:i/>
        </w:rPr>
        <w:t>TheWFrame</w:t>
      </w:r>
      <w:r w:rsidRPr="00445898">
        <w:t xml:space="preserve">. Note that the closing invocation is only made when </w:t>
      </w:r>
      <w:r w:rsidRPr="00445898">
        <w:rPr>
          <w:i/>
        </w:rPr>
        <w:t>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t xml:space="preserve"> is not </w:t>
      </w:r>
      <w:r w:rsidRPr="00445898">
        <w:rPr>
          <w:i/>
        </w:rPr>
        <w:t>NULL</w:t>
      </w:r>
      <w:r w:rsidRPr="00445898">
        <w:t>.</w:t>
      </w:r>
    </w:p>
    <w:p w:rsidR="003B3A9E" w:rsidRPr="00445898" w:rsidRDefault="003B3A9E" w:rsidP="003B3A9E">
      <w:pPr>
        <w:pStyle w:val="firstparagraph"/>
      </w:pPr>
      <w:r w:rsidRPr="00445898">
        <w:t>For illustration, let us rewrite the previous example to make the code more efficient:</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*Means,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if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w:t>
      </w:r>
    </w:p>
    <w:p w:rsidR="003B3A9E" w:rsidRPr="00445898" w:rsidRDefault="003B3A9E" w:rsidP="003B3A9E">
      <w:pPr>
        <w:pStyle w:val="firstparagraph"/>
        <w:spacing w:after="0"/>
        <w:ind w:left="2880" w:firstLine="720"/>
        <w:rPr>
          <w:i/>
        </w:rPr>
      </w:pPr>
      <w:r w:rsidRPr="00445898">
        <w:rPr>
          <w:i/>
        </w:rPr>
        <w:t>TheWFrame</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r w:rsidRPr="00445898">
        <w:rPr>
          <w:i/>
        </w:rPr>
        <w:t xml:space="preserve"> = (void*) (Means = new double [MaxVars]);</w:t>
      </w:r>
    </w:p>
    <w:p w:rsidR="003B3A9E" w:rsidRPr="00445898" w:rsidRDefault="003B3A9E" w:rsidP="003B3A9E">
      <w:pPr>
        <w:pStyle w:val="firstparagraph"/>
        <w:spacing w:after="0"/>
        <w:ind w:left="2160" w:firstLine="720"/>
        <w:rPr>
          <w:i/>
        </w:rPr>
      </w:pPr>
      <w:r w:rsidRPr="00445898">
        <w:rPr>
          <w:i/>
        </w:rPr>
        <w:t>else if (DisplayClosing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rPr>
          <w:i/>
        </w:rPr>
        <w:t>) {</w:t>
      </w:r>
    </w:p>
    <w:p w:rsidR="003B3A9E" w:rsidRPr="00445898" w:rsidRDefault="003B3A9E" w:rsidP="003B3A9E">
      <w:pPr>
        <w:pStyle w:val="firstparagraph"/>
        <w:spacing w:after="0"/>
        <w:ind w:left="2880" w:firstLine="720"/>
        <w:rPr>
          <w:i/>
        </w:rPr>
      </w:pPr>
      <w:r w:rsidRPr="00445898">
        <w:rPr>
          <w:i/>
        </w:rPr>
        <w:t>delete (double*) TheWFrame;</w:t>
      </w:r>
    </w:p>
    <w:p w:rsidR="003B3A9E" w:rsidRPr="00445898" w:rsidRDefault="003B3A9E" w:rsidP="003B3A9E">
      <w:pPr>
        <w:pStyle w:val="firstparagraph"/>
        <w:spacing w:after="0"/>
        <w:ind w:left="2880" w:firstLine="720"/>
        <w:rPr>
          <w:i/>
        </w:rPr>
      </w:pPr>
      <w:r w:rsidRPr="00445898">
        <w:rPr>
          <w:i/>
        </w:rPr>
        <w:lastRenderedPageBreak/>
        <w:t>return;</w:t>
      </w:r>
    </w:p>
    <w:p w:rsidR="003B3A9E" w:rsidRPr="00445898" w:rsidRDefault="003B3A9E" w:rsidP="003B3A9E">
      <w:pPr>
        <w:pStyle w:val="firstparagraph"/>
        <w:spacing w:after="0"/>
        <w:ind w:left="2160" w:firstLine="720"/>
        <w:rPr>
          <w:i/>
        </w:rPr>
      </w:pPr>
      <w:r w:rsidRPr="00445898">
        <w:rPr>
          <w:i/>
        </w:rPr>
        <w:t>} else</w:t>
      </w:r>
    </w:p>
    <w:p w:rsidR="003B3A9E" w:rsidRPr="00445898" w:rsidRDefault="003B3A9E" w:rsidP="003B3A9E">
      <w:pPr>
        <w:pStyle w:val="firstparagraph"/>
        <w:spacing w:after="0"/>
        <w:ind w:left="2880" w:firstLine="720"/>
        <w:rPr>
          <w:i/>
        </w:rPr>
      </w:pPr>
      <w:r w:rsidRPr="00445898">
        <w:rPr>
          <w:i/>
        </w:rPr>
        <w:t>Means = (double*) TheWFrame;</w:t>
      </w:r>
      <w:r w:rsidR="007306AA" w:rsidRPr="007306AA">
        <w:rPr>
          <w:i/>
        </w:rPr>
        <w:t xml:space="preserve"> </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 xml:space="preserve"> 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880" w:firstLine="720"/>
        <w:rPr>
          <w:i/>
        </w:rPr>
      </w:pPr>
      <w:r w:rsidRPr="00445898">
        <w:rPr>
          <w:i/>
        </w:rPr>
        <w:t>Means [i] =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 (0xc0);</w:t>
      </w:r>
      <w:r w:rsidR="00B114AE" w:rsidRPr="00B114AE">
        <w:rPr>
          <w:i/>
        </w:rPr>
        <w:t xml:space="preserve"> </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p>
    <w:p w:rsidR="003B3A9E" w:rsidRPr="00445898" w:rsidRDefault="003B3A9E" w:rsidP="003B3A9E">
      <w:pPr>
        <w:pStyle w:val="firstparagraph"/>
        <w:spacing w:after="0"/>
        <w:ind w:left="2160" w:firstLine="720"/>
        <w:rPr>
          <w:i/>
        </w:rPr>
      </w:pPr>
      <w:r w:rsidRPr="00445898">
        <w:rPr>
          <w:i/>
        </w:rPr>
        <w:t>for (i = 0; i &lt; VarCount; i++)</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Means [i]);</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8804BC" w:rsidRPr="00445898" w:rsidRDefault="003B3A9E" w:rsidP="003B3A9E">
      <w:pPr>
        <w:pStyle w:val="firstparagraph"/>
      </w:pPr>
      <w:r w:rsidRPr="00445898">
        <w:t xml:space="preserve">Note that it is impossible for </w:t>
      </w:r>
      <w:r w:rsidRPr="00445898">
        <w:rPr>
          <w:i/>
        </w:rPr>
        <w:t>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t xml:space="preserve"> and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t xml:space="preserve"> to be both set at the same time. The only action performed by the exposure when </w:t>
      </w:r>
      <w:r w:rsidRPr="00445898">
        <w:rPr>
          <w:i/>
        </w:rPr>
        <w:t>DisplayClosing</w:t>
      </w:r>
      <w:r w:rsidRPr="00445898">
        <w:t xml:space="preserve"> is set is the deallocation of the temporary array.</w:t>
      </w:r>
    </w:p>
    <w:p w:rsidR="00EE4912" w:rsidRPr="00445898" w:rsidRDefault="00EE4912" w:rsidP="00552A98">
      <w:pPr>
        <w:pStyle w:val="Heading2"/>
        <w:numPr>
          <w:ilvl w:val="1"/>
          <w:numId w:val="5"/>
        </w:numPr>
        <w:rPr>
          <w:lang w:val="en-US"/>
        </w:rPr>
      </w:pPr>
      <w:bookmarkStart w:id="649" w:name="_Ref510988142"/>
      <w:bookmarkStart w:id="650" w:name="_Toc515615744"/>
      <w:r w:rsidRPr="00445898">
        <w:rPr>
          <w:lang w:val="en-US"/>
        </w:rPr>
        <w:t>Invoking exposures</w:t>
      </w:r>
      <w:bookmarkEnd w:id="649"/>
      <w:bookmarkEnd w:id="650"/>
    </w:p>
    <w:p w:rsidR="00EE4912" w:rsidRPr="00445898" w:rsidRDefault="00EE4912" w:rsidP="00EE4912">
      <w:pPr>
        <w:pStyle w:val="firstparagraph"/>
      </w:pPr>
      <w:r w:rsidRPr="00445898">
        <w:t xml:space="preserve">An object is exposed by calling one of the following three methods deﬁned within </w:t>
      </w:r>
      <w:r w:rsidRPr="00445898">
        <w:rPr>
          <w:i/>
        </w:rPr>
        <w:t>Object</w:t>
      </w:r>
      <w:r w:rsidRPr="00445898">
        <w:t>:</w:t>
      </w:r>
    </w:p>
    <w:p w:rsidR="00EE4912" w:rsidRPr="00445898" w:rsidRDefault="00EE4912" w:rsidP="00EE4912">
      <w:pPr>
        <w:pStyle w:val="firstparagraph"/>
        <w:spacing w:after="0"/>
        <w:ind w:firstLine="720"/>
        <w:rPr>
          <w:i/>
        </w:rPr>
      </w:pPr>
      <w:r w:rsidRPr="00445898">
        <w:rPr>
          <w:i/>
        </w:rPr>
        <w:t>void printOut</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 </w:instrText>
      </w:r>
      <w:r w:rsidR="001F6B3F">
        <w:rPr>
          <w:i/>
        </w:rPr>
        <w:fldChar w:fldCharType="end"/>
      </w:r>
      <w:r w:rsidRPr="00445898">
        <w:rPr>
          <w:i/>
        </w:rPr>
        <w:t xml:space="preserve"> (int m, const char *hdr = NULL, Long sid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EE4912" w:rsidRPr="00445898" w:rsidRDefault="00EE4912" w:rsidP="00EE4912">
      <w:pPr>
        <w:pStyle w:val="firstparagraph"/>
        <w:spacing w:after="0"/>
        <w:ind w:firstLine="720"/>
        <w:rPr>
          <w:i/>
        </w:rPr>
      </w:pPr>
      <w:r w:rsidRPr="00445898">
        <w:rPr>
          <w:i/>
        </w:rPr>
        <w:t>void printOut (int m, Long sid);</w:t>
      </w:r>
    </w:p>
    <w:p w:rsidR="00EE4912" w:rsidRPr="00445898" w:rsidRDefault="00EE4912" w:rsidP="00EE4912">
      <w:pPr>
        <w:pStyle w:val="firstparagraph"/>
        <w:ind w:firstLine="720"/>
        <w:rPr>
          <w:i/>
        </w:rPr>
      </w:pPr>
      <w:r w:rsidRPr="00445898">
        <w:rPr>
          <w:i/>
        </w:rPr>
        <w:t>void displayOut</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rPr>
          <w:i/>
        </w:rPr>
        <w:t xml:space="preserve"> (int m, Long sid = NONE);</w:t>
      </w:r>
    </w:p>
    <w:p w:rsidR="00EE4912" w:rsidRPr="00445898" w:rsidRDefault="00EE4912" w:rsidP="00EE4912">
      <w:pPr>
        <w:pStyle w:val="firstparagraph"/>
      </w:pPr>
      <w:r w:rsidRPr="00445898">
        <w:t xml:space="preserve">The ﬁrst two methods expose the object “on paper,” the last one makes a “screen” exposure. The second method behaves identically to the ﬁrst one with </w:t>
      </w:r>
      <w:r w:rsidRPr="00445898">
        <w:rPr>
          <w:i/>
        </w:rPr>
        <w:t>hdr</w:t>
      </w:r>
      <w:r w:rsidRPr="00445898">
        <w:t xml:space="preserve"> equal </w:t>
      </w:r>
      <w:r w:rsidRPr="00445898">
        <w:rPr>
          <w:i/>
        </w:rPr>
        <w:t>NULL</w:t>
      </w:r>
      <w:r w:rsidRPr="00445898">
        <w:t xml:space="preserve">. In each case, the ﬁrst argument indicates the exposure mode. Depending on whether the exposure is “on paper” (the ﬁrst two methods) or “on screen” (the last method), the appropriate code fragment from the object’s </w:t>
      </w:r>
      <w:r w:rsidRPr="00445898">
        <w:rPr>
          <w:i/>
        </w:rPr>
        <w:t>exposure</w:t>
      </w:r>
      <w:r w:rsidRPr="00445898">
        <w:t xml:space="preserve"> deﬁnition, determined by the form and mode (</w:t>
      </w:r>
      <w:r w:rsidRPr="00445898">
        <w:rPr>
          <w:i/>
        </w:rPr>
        <w:t>m</w:t>
      </w:r>
      <w:r w:rsidRPr="00445898">
        <w:t xml:space="preserve">), is selected and invoked. For the ﬁrst method, the contents of the second and the third arguments are made available to the exposure code via </w:t>
      </w:r>
      <w:r w:rsidRPr="00445898">
        <w:rPr>
          <w:i/>
        </w:rPr>
        <w:t>Hdr</w:t>
      </w:r>
      <w:r w:rsidRPr="00445898">
        <w:t xml:space="preserve"> and </w:t>
      </w:r>
      <w:r w:rsidRPr="00445898">
        <w:rPr>
          <w:i/>
        </w:rPr>
        <w:t>SId</w:t>
      </w:r>
      <w:r w:rsidRPr="00445898">
        <w:t>, respectively (Section </w:t>
      </w:r>
      <w:r w:rsidRPr="00445898">
        <w:fldChar w:fldCharType="begin"/>
      </w:r>
      <w:r w:rsidRPr="00445898">
        <w:instrText xml:space="preserve"> REF _Ref510819061 \r \h </w:instrText>
      </w:r>
      <w:r w:rsidRPr="00445898">
        <w:fldChar w:fldCharType="separate"/>
      </w:r>
      <w:r w:rsidR="00DE4310">
        <w:t>12.2</w:t>
      </w:r>
      <w:r w:rsidRPr="00445898">
        <w:fldChar w:fldCharType="end"/>
      </w:r>
      <w:r w:rsidRPr="00445898">
        <w:t xml:space="preserve">). With the second method, </w:t>
      </w:r>
      <w:r w:rsidRPr="00445898">
        <w:rPr>
          <w:i/>
        </w:rPr>
        <w:t>Hdr</w:t>
      </w:r>
      <w:r w:rsidRPr="00445898">
        <w:t xml:space="preserve"> is set to </w:t>
      </w:r>
      <w:r w:rsidRPr="00445898">
        <w:rPr>
          <w:i/>
        </w:rPr>
        <w:t>NULL</w:t>
      </w:r>
      <w:r w:rsidR="004D07A1" w:rsidRPr="00445898">
        <w:t xml:space="preserve">, </w:t>
      </w:r>
      <w:r w:rsidRPr="00445898">
        <w:t xml:space="preserve">and the second argument is stored in </w:t>
      </w:r>
      <w:r w:rsidRPr="00445898">
        <w:rPr>
          <w:i/>
        </w:rPr>
        <w:t>SId</w:t>
      </w:r>
      <w:r w:rsidRPr="00445898">
        <w:t>.</w:t>
      </w:r>
    </w:p>
    <w:p w:rsidR="00EE4912" w:rsidRPr="00445898" w:rsidRDefault="00EE4912" w:rsidP="00EE4912">
      <w:pPr>
        <w:pStyle w:val="firstparagraph"/>
      </w:pPr>
      <w:r w:rsidRPr="00445898">
        <w:t xml:space="preserve">Usually, the protocol program never requests “screen” exposures directly, i.e., it does not call </w:t>
      </w:r>
      <w:r w:rsidRPr="00445898">
        <w:rPr>
          <w:i/>
        </w:rPr>
        <w:t>displayOut</w:t>
      </w:r>
      <w:r w:rsidRPr="00445898">
        <w:t xml:space="preserve">. One exception is when the “screen” exposure code for a compound type </w:t>
      </w:r>
      <m:oMath>
        <m:r>
          <w:rPr>
            <w:rFonts w:ascii="Cambria Math" w:hAnsi="Cambria Math"/>
          </w:rPr>
          <m:t>T</m:t>
        </m:r>
      </m:oMath>
      <w:r w:rsidRPr="00445898">
        <w:t xml:space="preserve"> requests exposures of </w:t>
      </w:r>
      <w:r w:rsidRPr="00445898">
        <w:lastRenderedPageBreak/>
        <w:t>subobjects (see Section </w:t>
      </w:r>
      <w:r w:rsidRPr="00445898">
        <w:fldChar w:fldCharType="begin"/>
      </w:r>
      <w:r w:rsidRPr="00445898">
        <w:instrText xml:space="preserve"> REF _Ref510819061 \r \h </w:instrText>
      </w:r>
      <w:r w:rsidRPr="00445898">
        <w:fldChar w:fldCharType="separate"/>
      </w:r>
      <w:r w:rsidR="00DE4310">
        <w:t>12.2</w:t>
      </w:r>
      <w:r w:rsidRPr="00445898">
        <w:fldChar w:fldCharType="end"/>
      </w:r>
      <w:r w:rsidRPr="00445898">
        <w:t xml:space="preserve">). In such a case, the exposure code for </w:t>
      </w:r>
      <m:oMath>
        <m:r>
          <w:rPr>
            <w:rFonts w:ascii="Cambria Math" w:hAnsi="Cambria Math"/>
          </w:rPr>
          <m:t>T</m:t>
        </m:r>
      </m:oMath>
      <w:r w:rsidRPr="00445898">
        <w:t xml:space="preserve"> may call </w:t>
      </w:r>
      <w:r w:rsidRPr="00445898">
        <w:rPr>
          <w:i/>
        </w:rPr>
        <w:t>displayOut</w:t>
      </w:r>
      <w:r w:rsidRPr="00445898">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t>for a sub</w:t>
      </w:r>
      <w:r w:rsidR="00270AE3">
        <w:t>type</w:t>
      </w:r>
      <w:r w:rsidRPr="00445898">
        <w:t>: this will have the eﬀect of sending the subobject’s display information to the display program.</w:t>
      </w:r>
    </w:p>
    <w:p w:rsidR="00EE4912" w:rsidRPr="00445898" w:rsidRDefault="00EE4912" w:rsidP="00EE4912">
      <w:pPr>
        <w:pStyle w:val="firstparagraph"/>
      </w:pPr>
      <w:r w:rsidRPr="00445898">
        <w:t xml:space="preserve">The “screen” exposure of an object can be requested practically at any moment. SMURPH cooperates with the display program (DSD) using a special protocol and, generally, </w:t>
      </w:r>
      <w:r w:rsidR="004D07A1" w:rsidRPr="00445898">
        <w:t>that</w:t>
      </w:r>
      <w:r w:rsidRPr="00445898">
        <w:t xml:space="preserve"> communication is </w:t>
      </w:r>
      <w:r w:rsidR="00183622">
        <w:t>transparent to the user. There exist</w:t>
      </w:r>
      <w:r w:rsidRPr="00445898">
        <w:t xml:space="preserve"> variables and functions that make it visible to the extent of providing some potentially useful tools.</w:t>
      </w:r>
    </w:p>
    <w:p w:rsidR="00EE4912" w:rsidRPr="00445898" w:rsidRDefault="00EE4912" w:rsidP="00EE4912">
      <w:pPr>
        <w:pStyle w:val="firstparagraph"/>
      </w:pPr>
      <w:r w:rsidRPr="00445898">
        <w:t xml:space="preserve">If the global integer variable </w:t>
      </w:r>
      <w:r w:rsidRPr="00445898">
        <w:rPr>
          <w:i/>
        </w:rPr>
        <w:t>DisplayActive</w:t>
      </w:r>
      <w:r w:rsidR="00E043A9">
        <w:rPr>
          <w:i/>
        </w:rPr>
        <w:fldChar w:fldCharType="begin"/>
      </w:r>
      <w:r w:rsidR="00E043A9">
        <w:instrText xml:space="preserve"> XE "</w:instrText>
      </w:r>
      <w:r w:rsidR="00E043A9" w:rsidRPr="00A24D3D">
        <w:rPr>
          <w:i/>
        </w:rPr>
        <w:instrText>DisplayActive</w:instrText>
      </w:r>
      <w:r w:rsidR="00E043A9">
        <w:instrText xml:space="preserve">" </w:instrText>
      </w:r>
      <w:r w:rsidR="00E043A9">
        <w:rPr>
          <w:i/>
        </w:rPr>
        <w:fldChar w:fldCharType="end"/>
      </w:r>
      <w:r w:rsidRPr="00445898">
        <w:t xml:space="preserve"> contains </w:t>
      </w:r>
      <w:r w:rsidRPr="00445898">
        <w:rPr>
          <w:i/>
        </w:rPr>
        <w:t>YES</w:t>
      </w:r>
      <w:r w:rsidRPr="00445898">
        <w:t xml:space="preserve">, it means that </w:t>
      </w:r>
      <w:r w:rsidRPr="00AB7367">
        <w:t>DSD</w:t>
      </w:r>
      <w:bookmarkStart w:id="651" w:name="_Hlk514269675"/>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bookmarkEnd w:id="651"/>
      <w:r w:rsidRPr="00445898">
        <w:t xml:space="preserve"> is connected to the protocol program. During such a connection, </w:t>
      </w:r>
      <w:r w:rsidRPr="00AB7367">
        <w:t>DSD</w:t>
      </w:r>
      <w:r w:rsidRPr="00445898">
        <w:t xml:space="preserve"> maintains </w:t>
      </w:r>
      <w:r w:rsidR="001429A9">
        <w:t>possibly multiple</w:t>
      </w:r>
      <w:r w:rsidRPr="00445898">
        <w:t xml:space="preserve"> windows whose contents are to be refreshed periodically. A single window corresponds to one display mode of a single object. SMURPH </w:t>
      </w:r>
      <w:r w:rsidR="00270AE3">
        <w:t>keeps</w:t>
      </w:r>
      <w:r w:rsidRPr="00445898">
        <w:t xml:space="preserve"> an internal description of the set of windows currently requested by the display program. From the point of view of a SMURPH program, such a window </w:t>
      </w:r>
      <w:r w:rsidR="00270AE3">
        <w:t>corresponds to</w:t>
      </w:r>
      <w:r w:rsidRPr="00445898">
        <w:t xml:space="preserve"> a pair: an object pointer and a display mode (an integer number). The SMURPH program is not concerned with the window layout: it just s</w:t>
      </w:r>
      <w:r w:rsidR="00270AE3">
        <w:t>ends to DSD the raw</w:t>
      </w:r>
      <w:r w:rsidRPr="00445898">
        <w:t xml:space="preserve"> data</w:t>
      </w:r>
      <w:r w:rsidR="004D07A1" w:rsidRPr="00445898">
        <w:t xml:space="preserve"> </w:t>
      </w:r>
      <w:r w:rsidRPr="00445898">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445898">
        <w:t xml:space="preserve"> events.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this interval is expressed in milliseconds</w:t>
      </w:r>
      <w:r w:rsidR="007668DD">
        <w:t>,</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and its default length is </w:t>
      </w:r>
      <m:oMath>
        <m:r>
          <w:rPr>
            <w:rFonts w:ascii="Cambria Math" w:hAnsi="Cambria Math"/>
          </w:rPr>
          <m:t>1000</m:t>
        </m:r>
      </m:oMath>
      <w:r w:rsidRPr="00445898">
        <w:t xml:space="preserve"> (i.e., one second). In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the display interval coincides with the “resync grain” (Section </w:t>
      </w:r>
      <w:r w:rsidRPr="00445898">
        <w:fldChar w:fldCharType="begin"/>
      </w:r>
      <w:r w:rsidRPr="00445898">
        <w:instrText xml:space="preserve"> REF _Ref510819333 \r \h </w:instrText>
      </w:r>
      <w:r w:rsidRPr="00445898">
        <w:fldChar w:fldCharType="separate"/>
      </w:r>
      <w:r w:rsidR="00DE4310">
        <w:t>5.3.4</w:t>
      </w:r>
      <w:r w:rsidRPr="00445898">
        <w:fldChar w:fldCharType="end"/>
      </w:r>
      <w:r w:rsidRPr="00445898">
        <w:t>) and cannot be changed.</w:t>
      </w:r>
    </w:p>
    <w:p w:rsidR="00EE4912" w:rsidRPr="00445898" w:rsidRDefault="00EE4912" w:rsidP="00EE4912">
      <w:pPr>
        <w:pStyle w:val="firstparagraph"/>
      </w:pPr>
      <w:r w:rsidRPr="00445898">
        <w:t>The current length of the display interval (i.e., the amo</w:t>
      </w:r>
      <w:r w:rsidR="00B93D2F" w:rsidRPr="00445898">
        <w:t>unt of time separating two con</w:t>
      </w:r>
      <w:r w:rsidRPr="00445898">
        <w:t xml:space="preserve">secutive updates sent by the </w:t>
      </w:r>
      <w:r w:rsidR="00B93D2F" w:rsidRPr="00445898">
        <w:t>SMURPH</w:t>
      </w:r>
      <w:r w:rsidRPr="00445898">
        <w:t xml:space="preserve"> program to DSD</w:t>
      </w:r>
      <w:r w:rsidR="00B93D2F" w:rsidRPr="00445898">
        <w:t>,</w:t>
      </w:r>
      <w:r w:rsidRPr="00445898">
        <w:t xml:space="preserve"> expr</w:t>
      </w:r>
      <w:r w:rsidR="00B93D2F" w:rsidRPr="00445898">
        <w:t>essed in events or in millisec</w:t>
      </w:r>
      <w:r w:rsidRPr="00445898">
        <w:t xml:space="preserve">onds) is kept in the global integer variable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\bf</w:instrText>
      </w:r>
      <w:r w:rsidR="00E043A9">
        <w:rPr>
          <w:i/>
        </w:rPr>
        <w:fldChar w:fldCharType="end"/>
      </w:r>
      <w:r w:rsidR="007668DD">
        <w:t>.</w:t>
      </w:r>
    </w:p>
    <w:p w:rsidR="00EE4912" w:rsidRPr="00445898" w:rsidRDefault="00EE4912" w:rsidP="00EE4912">
      <w:pPr>
        <w:pStyle w:val="firstparagraph"/>
      </w:pPr>
      <w:r w:rsidRPr="00445898">
        <w:t>A protocol program may request connection to the display</w:t>
      </w:r>
      <w:r w:rsidR="00B93D2F" w:rsidRPr="00445898">
        <w:t xml:space="preserve"> program explicitly, e.g., upon </w:t>
      </w:r>
      <w:r w:rsidRPr="00445898">
        <w:t>detecting a situation that may be of interest to the us</w:t>
      </w:r>
      <w:r w:rsidR="00B93D2F" w:rsidRPr="00445898">
        <w:t xml:space="preserve">er. This is done by calling the </w:t>
      </w:r>
      <w:r w:rsidRPr="00445898">
        <w:t>following function:</w:t>
      </w:r>
    </w:p>
    <w:p w:rsidR="00EE4912" w:rsidRPr="00445898" w:rsidRDefault="00EE4912" w:rsidP="00B93D2F">
      <w:pPr>
        <w:pStyle w:val="firstparagraph"/>
        <w:ind w:firstLine="720"/>
        <w:rPr>
          <w:i/>
        </w:rPr>
      </w:pPr>
      <w:r w:rsidRPr="00445898">
        <w:rPr>
          <w:i/>
        </w:rPr>
        <w:t>int requestDisplay</w:t>
      </w:r>
      <w:r w:rsidR="00C5624A">
        <w:rPr>
          <w:i/>
        </w:rPr>
        <w:fldChar w:fldCharType="begin"/>
      </w:r>
      <w:r w:rsidR="00C5624A">
        <w:instrText xml:space="preserve"> XE "</w:instrText>
      </w:r>
      <w:r w:rsidR="00C5624A" w:rsidRPr="00321CB0">
        <w:rPr>
          <w:i/>
        </w:rPr>
        <w:instrText>requestDisplay</w:instrText>
      </w:r>
      <w:r w:rsidR="00C5624A">
        <w:instrText xml:space="preserve">" </w:instrText>
      </w:r>
      <w:r w:rsidR="00C5624A">
        <w:rPr>
          <w:i/>
        </w:rPr>
        <w:fldChar w:fldCharType="end"/>
      </w:r>
      <w:r w:rsidRPr="00445898">
        <w:rPr>
          <w:i/>
        </w:rPr>
        <w:t xml:space="preserve"> (const char *msg = NULL);</w:t>
      </w:r>
    </w:p>
    <w:p w:rsidR="00EE4912" w:rsidRPr="00445898" w:rsidRDefault="00EE4912" w:rsidP="00EE4912">
      <w:pPr>
        <w:pStyle w:val="firstparagraph"/>
      </w:pPr>
      <w:r w:rsidRPr="00445898">
        <w:t>which halts the simulation until a connection to the disp</w:t>
      </w:r>
      <w:r w:rsidR="00B93D2F" w:rsidRPr="00445898">
        <w:t>lay program is established (see Section </w:t>
      </w:r>
      <w:r w:rsidR="00CE6721" w:rsidRPr="00445898">
        <w:fldChar w:fldCharType="begin"/>
      </w:r>
      <w:r w:rsidR="00CE6721" w:rsidRPr="00445898">
        <w:instrText xml:space="preserve"> REF _Ref511403259 \r \h </w:instrText>
      </w:r>
      <w:r w:rsidR="00CE6721" w:rsidRPr="00445898">
        <w:fldChar w:fldCharType="separate"/>
      </w:r>
      <w:r w:rsidR="00DE4310">
        <w:t>C.1</w:t>
      </w:r>
      <w:r w:rsidR="00CE6721" w:rsidRPr="00445898">
        <w:fldChar w:fldCharType="end"/>
      </w:r>
      <w:r w:rsidRPr="00445898">
        <w:t xml:space="preserve">).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the conn</w:t>
      </w:r>
      <w:r w:rsidR="00B93D2F" w:rsidRPr="00445898">
        <w:t xml:space="preserve">ection has been established and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if the connection was already established when the</w:t>
      </w:r>
      <w:r w:rsidR="00B93D2F" w:rsidRPr="00445898">
        <w:t xml:space="preserve"> function was called. Note that </w:t>
      </w:r>
      <w:r w:rsidRPr="00445898">
        <w:rPr>
          <w:i/>
        </w:rPr>
        <w:t>requestDisplay</w:t>
      </w:r>
      <w:r w:rsidRPr="00445898">
        <w:t xml:space="preserve"> blocks the protocol program and waits </w:t>
      </w:r>
      <w:r w:rsidR="00B93D2F" w:rsidRPr="00445898">
        <w:t xml:space="preserve">indeﬁnitely for DSD to come in. </w:t>
      </w:r>
      <w:r w:rsidRPr="00445898">
        <w:t>Therefore, the function is not recommended for control programs</w:t>
      </w:r>
      <w:r w:rsidR="00B93D2F" w:rsidRPr="00445898">
        <w:t xml:space="preserve">, at least it should be </w:t>
      </w:r>
      <w:r w:rsidR="004D07A1" w:rsidRPr="00445898">
        <w:t xml:space="preserve">used with </w:t>
      </w:r>
      <w:r w:rsidR="001429A9" w:rsidRPr="00445898">
        <w:t>diligence</w:t>
      </w:r>
      <w:r w:rsidRPr="00445898">
        <w:t>.</w:t>
      </w:r>
    </w:p>
    <w:p w:rsidR="00EE4912" w:rsidRPr="00445898" w:rsidRDefault="00EE4912" w:rsidP="00EE4912">
      <w:pPr>
        <w:pStyle w:val="firstparagraph"/>
      </w:pPr>
      <w:r w:rsidRPr="00445898">
        <w:t xml:space="preserve">The optional argument is a character string representing </w:t>
      </w:r>
      <w:r w:rsidR="00B93D2F" w:rsidRPr="00445898">
        <w:t>the</w:t>
      </w:r>
      <w:r w:rsidRPr="00445898">
        <w:t xml:space="preserve"> textua</w:t>
      </w:r>
      <w:r w:rsidR="00B93D2F" w:rsidRPr="00445898">
        <w:t xml:space="preserve">l message to be sent </w:t>
      </w:r>
      <w:r w:rsidRPr="00445898">
        <w:t>to the display program immediately after establishing c</w:t>
      </w:r>
      <w:r w:rsidR="00B93D2F" w:rsidRPr="00445898">
        <w:t xml:space="preserve">onnection. The protocol program </w:t>
      </w:r>
      <w:r w:rsidRPr="00445898">
        <w:t xml:space="preserve">may </w:t>
      </w:r>
      <w:r w:rsidR="007668DD">
        <w:t xml:space="preserve">also </w:t>
      </w:r>
      <w:r w:rsidRPr="00445898">
        <w:t>send a textual message to the display program at a</w:t>
      </w:r>
      <w:r w:rsidR="00B93D2F" w:rsidRPr="00445898">
        <w:t xml:space="preserve">ny moment during the connection </w:t>
      </w:r>
      <w:r w:rsidRPr="00445898">
        <w:t>by calling the function</w:t>
      </w:r>
      <w:r w:rsidR="00B93D2F" w:rsidRPr="00445898">
        <w:t>:</w:t>
      </w:r>
    </w:p>
    <w:p w:rsidR="00EE4912" w:rsidRPr="00445898" w:rsidRDefault="00EE4912" w:rsidP="00B93D2F">
      <w:pPr>
        <w:pStyle w:val="firstparagraph"/>
        <w:ind w:firstLine="720"/>
        <w:rPr>
          <w:i/>
        </w:rPr>
      </w:pPr>
      <w:r w:rsidRPr="00445898">
        <w:rPr>
          <w:i/>
        </w:rPr>
        <w:t>void 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rPr>
          <w:i/>
        </w:rPr>
        <w:t xml:space="preserve"> (const char *msg);</w:t>
      </w:r>
    </w:p>
    <w:p w:rsidR="00EE4912" w:rsidRPr="00445898" w:rsidRDefault="00EE4912" w:rsidP="00EE4912">
      <w:pPr>
        <w:pStyle w:val="firstparagraph"/>
      </w:pPr>
      <w:r w:rsidRPr="00445898">
        <w:t xml:space="preserve">where </w:t>
      </w:r>
      <w:r w:rsidRPr="00445898">
        <w:rPr>
          <w:i/>
        </w:rPr>
        <w:t>msg</w:t>
      </w:r>
      <w:r w:rsidRPr="00445898">
        <w:t xml:space="preserve"> is a pointer to the message. The function does </w:t>
      </w:r>
      <w:r w:rsidR="00B93D2F" w:rsidRPr="00445898">
        <w:t>nothing, if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B93D2F" w:rsidRPr="00445898">
        <w:t xml:space="preserve"> is not connected to the protocol program at the time of its invocation.</w:t>
      </w:r>
    </w:p>
    <w:p w:rsidR="00EE4912" w:rsidRPr="00445898" w:rsidRDefault="00EE4912" w:rsidP="00EE4912">
      <w:pPr>
        <w:pStyle w:val="firstparagraph"/>
      </w:pPr>
      <w:r w:rsidRPr="00445898">
        <w:t>While the protocol program is connected to the display p</w:t>
      </w:r>
      <w:r w:rsidR="00B93D2F" w:rsidRPr="00445898">
        <w:t xml:space="preserve">rogram, it may request that the </w:t>
      </w:r>
      <w:r w:rsidRPr="00445898">
        <w:t>screen contents be updated before the end of the display interval is reached. By calling</w:t>
      </w:r>
      <w:r w:rsidR="00B93D2F" w:rsidRPr="00445898">
        <w:t xml:space="preserve"> </w:t>
      </w:r>
      <w:r w:rsidRPr="00445898">
        <w:t>the function</w:t>
      </w:r>
      <w:r w:rsidR="00B93D2F" w:rsidRPr="00445898">
        <w:t>:</w:t>
      </w:r>
    </w:p>
    <w:p w:rsidR="00EE4912" w:rsidRPr="00445898" w:rsidRDefault="00EE4912" w:rsidP="00B93D2F">
      <w:pPr>
        <w:pStyle w:val="firstparagraph"/>
        <w:ind w:firstLine="720"/>
        <w:rPr>
          <w:i/>
        </w:rPr>
      </w:pPr>
      <w:r w:rsidRPr="00445898">
        <w:rPr>
          <w:i/>
        </w:rPr>
        <w:t>void refreshDisplay</w:t>
      </w:r>
      <w:r w:rsidR="00202765">
        <w:rPr>
          <w:i/>
        </w:rPr>
        <w:fldChar w:fldCharType="begin"/>
      </w:r>
      <w:r w:rsidR="00202765">
        <w:instrText xml:space="preserve"> XE "</w:instrText>
      </w:r>
      <w:r w:rsidR="00202765" w:rsidRPr="00321CB0">
        <w:rPr>
          <w:i/>
        </w:rPr>
        <w:instrText>refreshDisplay</w:instrText>
      </w:r>
      <w:r w:rsidR="00202765">
        <w:instrText xml:space="preserve">" </w:instrText>
      </w:r>
      <w:r w:rsidR="00202765">
        <w:rPr>
          <w:i/>
        </w:rPr>
        <w:fldChar w:fldCharType="end"/>
      </w:r>
      <w:r w:rsidRPr="00445898">
        <w:rPr>
          <w:i/>
        </w:rPr>
        <w:t xml:space="preserve"> (</w:t>
      </w:r>
      <w:r w:rsidR="00B93D2F" w:rsidRPr="00445898">
        <w:rPr>
          <w:i/>
        </w:rPr>
        <w:t xml:space="preserve"> </w:t>
      </w:r>
      <w:r w:rsidRPr="00445898">
        <w:rPr>
          <w:i/>
        </w:rPr>
        <w:t>);</w:t>
      </w:r>
    </w:p>
    <w:p w:rsidR="00EE4912" w:rsidRPr="00445898" w:rsidRDefault="00EE4912" w:rsidP="00EE4912">
      <w:pPr>
        <w:pStyle w:val="firstparagraph"/>
      </w:pPr>
      <w:r w:rsidRPr="00445898">
        <w:lastRenderedPageBreak/>
        <w:t xml:space="preserve">the protocol program </w:t>
      </w:r>
      <w:r w:rsidR="00B93D2F" w:rsidRPr="00445898">
        <w:t xml:space="preserve">immediately </w:t>
      </w:r>
      <w:r w:rsidRPr="00445898">
        <w:t>sends the exposure information for</w:t>
      </w:r>
      <w:r w:rsidR="00B93D2F" w:rsidRPr="00445898">
        <w:t xml:space="preserve"> the currently deﬁned conﬁgura</w:t>
      </w:r>
      <w:r w:rsidRPr="00445898">
        <w:t>tion of windows to the display program.</w:t>
      </w:r>
    </w:p>
    <w:p w:rsidR="008804BC" w:rsidRPr="00445898" w:rsidRDefault="00EE4912" w:rsidP="00EE4912">
      <w:pPr>
        <w:pStyle w:val="firstparagraph"/>
      </w:pPr>
      <w:r w:rsidRPr="00445898">
        <w:t xml:space="preserve">The protocol for sending window updates to DSD is based on credits. The </w:t>
      </w:r>
      <w:r w:rsidR="00B93D2F" w:rsidRPr="00445898">
        <w:t xml:space="preserve">SMURPH program </w:t>
      </w:r>
      <w:r w:rsidRPr="00445898">
        <w:t xml:space="preserve">is typically allowed to send </w:t>
      </w:r>
      <w:r w:rsidR="001429A9">
        <w:t>several</w:t>
      </w:r>
      <w:r w:rsidRPr="00445898">
        <w:t xml:space="preserve"> successive updates</w:t>
      </w:r>
      <w:r w:rsidR="00B93D2F" w:rsidRPr="00445898">
        <w:t xml:space="preserve"> before receiving anything back </w:t>
      </w:r>
      <w:r w:rsidRPr="00445898">
        <w:t>from the display program. Each update takes one credit</w:t>
      </w:r>
      <w:r w:rsidR="00B93D2F" w:rsidRPr="00445898">
        <w:t xml:space="preserve">, and if the program runs out of </w:t>
      </w:r>
      <w:r w:rsidRPr="00445898">
        <w:t>credits, it</w:t>
      </w:r>
      <w:r w:rsidR="001429A9">
        <w:t xml:space="preserve"> must</w:t>
      </w:r>
      <w:r w:rsidRPr="00445898">
        <w:t xml:space="preserve"> receive some from DSD to continue s</w:t>
      </w:r>
      <w:r w:rsidR="00B93D2F" w:rsidRPr="00445898">
        <w:t>ending window updates. This way</w:t>
      </w:r>
      <w:r w:rsidR="007668DD">
        <w:t>, if</w:t>
      </w:r>
      <w:r w:rsidR="00B93D2F" w:rsidRPr="00445898">
        <w:t xml:space="preserve"> </w:t>
      </w:r>
      <w:r w:rsidRPr="00445898">
        <w:t xml:space="preserve">DSD </w:t>
      </w:r>
      <w:r w:rsidR="007668DD">
        <w:t xml:space="preserve">cannot cope with an avalanche of updates, it </w:t>
      </w:r>
      <w:r w:rsidRPr="00445898">
        <w:t xml:space="preserve">may reduce the frequency of </w:t>
      </w:r>
      <w:r w:rsidR="007668DD">
        <w:t>those updates</w:t>
      </w:r>
      <w:r w:rsidR="00B93D2F" w:rsidRPr="00445898">
        <w:t xml:space="preserve"> below </w:t>
      </w:r>
      <w:r w:rsidRPr="00445898">
        <w:t xml:space="preserve">the nominal rate determined by the current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w:t>
      </w:r>
    </w:p>
    <w:p w:rsidR="00F95FAD" w:rsidRPr="00445898" w:rsidRDefault="00F95FAD" w:rsidP="00552A98">
      <w:pPr>
        <w:pStyle w:val="Heading2"/>
        <w:numPr>
          <w:ilvl w:val="1"/>
          <w:numId w:val="5"/>
        </w:numPr>
        <w:rPr>
          <w:lang w:val="en-US"/>
        </w:rPr>
      </w:pPr>
      <w:bookmarkStart w:id="652" w:name="_Ref511061340"/>
      <w:bookmarkStart w:id="653" w:name="_Ref511063286"/>
      <w:bookmarkStart w:id="654" w:name="_Ref511064518"/>
      <w:bookmarkStart w:id="655" w:name="_Ref511065127"/>
      <w:bookmarkStart w:id="656" w:name="_Ref511065687"/>
      <w:bookmarkStart w:id="657" w:name="_Ref511126107"/>
      <w:bookmarkStart w:id="658" w:name="_Toc515615745"/>
      <w:r w:rsidRPr="00445898">
        <w:rPr>
          <w:lang w:val="en-US"/>
        </w:rPr>
        <w:t>Standard exposures</w:t>
      </w:r>
      <w:bookmarkEnd w:id="652"/>
      <w:bookmarkEnd w:id="653"/>
      <w:bookmarkEnd w:id="654"/>
      <w:bookmarkEnd w:id="655"/>
      <w:bookmarkEnd w:id="656"/>
      <w:bookmarkEnd w:id="657"/>
      <w:bookmarkEnd w:id="658"/>
    </w:p>
    <w:p w:rsidR="00F95FAD" w:rsidRPr="00445898" w:rsidRDefault="005821A2" w:rsidP="00F95FAD">
      <w:pPr>
        <w:pStyle w:val="firstparagraph"/>
      </w:pPr>
      <w:r w:rsidRPr="00445898">
        <w:t>In this section, we list</w:t>
      </w:r>
      <w:r w:rsidR="00F95FAD" w:rsidRPr="00445898">
        <w:t xml:space="preserve"> st</w:t>
      </w:r>
      <w:r w:rsidR="00987F31" w:rsidRPr="00445898">
        <w:t xml:space="preserve">andard exposures deﬁned for the </w:t>
      </w:r>
      <w:r w:rsidR="00F95FAD" w:rsidRPr="00445898">
        <w:t xml:space="preserve">built-in </w:t>
      </w:r>
      <w:r w:rsidR="00F95FAD"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00F95FAD" w:rsidRPr="00445898">
        <w:t xml:space="preserve"> types of </w:t>
      </w:r>
      <w:r w:rsidR="00987F31" w:rsidRPr="00445898">
        <w:t>SMURPH</w:t>
      </w:r>
      <w:r w:rsidR="00F95FAD" w:rsidRPr="00445898">
        <w:t xml:space="preserve">. There </w:t>
      </w:r>
      <w:r w:rsidR="00987F31" w:rsidRPr="00445898">
        <w:t>exist a few</w:t>
      </w:r>
      <w:r w:rsidR="00F95FAD" w:rsidRPr="00445898">
        <w:t xml:space="preserve"> conventions that are ob</w:t>
      </w:r>
      <w:r w:rsidR="00987F31" w:rsidRPr="00445898">
        <w:t xml:space="preserve">eyed (with minor </w:t>
      </w:r>
      <w:r w:rsidR="00F95FAD" w:rsidRPr="00445898">
        <w:t>excepti</w:t>
      </w:r>
      <w:r w:rsidR="00987F31" w:rsidRPr="00445898">
        <w:t xml:space="preserve">ons) by all standard exposures. To save space, and cut on the </w:t>
      </w:r>
      <w:r w:rsidR="001429A9" w:rsidRPr="00445898">
        <w:t>monotony</w:t>
      </w:r>
      <w:r w:rsidR="0010083A" w:rsidRPr="00445898">
        <w:t xml:space="preserve"> of repeating the same </w:t>
      </w:r>
      <w:r w:rsidR="00987F31" w:rsidRPr="00445898">
        <w:t>description twice, u</w:t>
      </w:r>
      <w:r w:rsidR="00F95FAD" w:rsidRPr="00445898">
        <w:t xml:space="preserve">nless explicitly stated, </w:t>
      </w:r>
      <w:r w:rsidR="00987F31" w:rsidRPr="00445898">
        <w:t>we</w:t>
      </w:r>
      <w:r w:rsidR="00F95FAD" w:rsidRPr="00445898">
        <w:t xml:space="preserve"> </w:t>
      </w:r>
      <w:r w:rsidR="00987F31" w:rsidRPr="00445898">
        <w:t xml:space="preserve">will assume (by default) </w:t>
      </w:r>
      <w:r w:rsidR="00F95FAD" w:rsidRPr="00445898">
        <w:t xml:space="preserve">that </w:t>
      </w:r>
      <w:r w:rsidR="00987F31" w:rsidRPr="00445898">
        <w:t xml:space="preserve">the number of “screen” exposure </w:t>
      </w:r>
      <w:r w:rsidR="00F95FAD" w:rsidRPr="00445898">
        <w:t>modes is the same as the number of “paper” exposure mo</w:t>
      </w:r>
      <w:r w:rsidR="00987F31" w:rsidRPr="00445898">
        <w:t xml:space="preserve">des, and that the corresponding </w:t>
      </w:r>
      <w:r w:rsidR="001429A9">
        <w:t>modes of both forms send out identical</w:t>
      </w:r>
      <w:r w:rsidR="00F95FAD" w:rsidRPr="00445898">
        <w:t xml:space="preserve"> items</w:t>
      </w:r>
      <w:r w:rsidR="00987F31" w:rsidRPr="00445898">
        <w:t xml:space="preserve"> of information</w:t>
      </w:r>
      <w:r w:rsidR="00F95FAD" w:rsidRPr="00445898">
        <w:t>. Thu</w:t>
      </w:r>
      <w:r w:rsidR="00987F31" w:rsidRPr="00445898">
        <w:t xml:space="preserve">s, we will not discuss “screen” </w:t>
      </w:r>
      <w:r w:rsidR="00F95FAD" w:rsidRPr="00445898">
        <w:t>exposures, except for the few special cases when their info</w:t>
      </w:r>
      <w:r w:rsidR="00987F31" w:rsidRPr="00445898">
        <w:t xml:space="preserve">rmation contents diﬀer from the </w:t>
      </w:r>
      <w:r w:rsidR="00F95FAD" w:rsidRPr="00445898">
        <w:t xml:space="preserve">information contents of the </w:t>
      </w:r>
      <w:r w:rsidR="00987F31" w:rsidRPr="00445898">
        <w:t>corresponding “paper” exposures, or when there is some feature related to the screen exposure that warrants a separate discussion.</w:t>
      </w:r>
    </w:p>
    <w:p w:rsidR="00F95FAD" w:rsidRPr="00445898" w:rsidRDefault="00F95FAD" w:rsidP="00F95FAD">
      <w:pPr>
        <w:pStyle w:val="firstparagraph"/>
      </w:pPr>
      <w:r w:rsidRPr="00445898">
        <w:t>The default header (</w:t>
      </w:r>
      <w:r w:rsidR="00987F31" w:rsidRPr="00445898">
        <w:t>Section </w:t>
      </w:r>
      <w:r w:rsidR="00987F31" w:rsidRPr="00445898">
        <w:fldChar w:fldCharType="begin"/>
      </w:r>
      <w:r w:rsidR="00987F31" w:rsidRPr="00445898">
        <w:instrText xml:space="preserve"> REF _Ref510819061 \r \h </w:instrText>
      </w:r>
      <w:r w:rsidR="00987F31" w:rsidRPr="00445898">
        <w:fldChar w:fldCharType="separate"/>
      </w:r>
      <w:r w:rsidR="00DE4310">
        <w:t>12.2</w:t>
      </w:r>
      <w:r w:rsidR="00987F31" w:rsidRPr="00445898">
        <w:fldChar w:fldCharType="end"/>
      </w:r>
      <w:r w:rsidRPr="00445898">
        <w:t>) of a standard “paper” ex</w:t>
      </w:r>
      <w:r w:rsidR="00987F31" w:rsidRPr="00445898">
        <w:t xml:space="preserve">posure contains the output name </w:t>
      </w:r>
      <w:r w:rsidRPr="00445898">
        <w:t>of the exposed object (</w:t>
      </w:r>
      <w:r w:rsidR="00987F31" w:rsidRPr="00445898">
        <w:t>Section </w:t>
      </w:r>
      <w:r w:rsidR="00987F31" w:rsidRPr="00445898">
        <w:fldChar w:fldCharType="begin"/>
      </w:r>
      <w:r w:rsidR="00987F31" w:rsidRPr="00445898">
        <w:instrText xml:space="preserve"> REF _Ref504485381 \r \h </w:instrText>
      </w:r>
      <w:r w:rsidR="00987F31" w:rsidRPr="00445898">
        <w:fldChar w:fldCharType="separate"/>
      </w:r>
      <w:r w:rsidR="00DE4310">
        <w:t>3.3.2</w:t>
      </w:r>
      <w:r w:rsidR="00987F31" w:rsidRPr="00445898">
        <w:fldChar w:fldCharType="end"/>
      </w:r>
      <w:r w:rsidRPr="00445898">
        <w:t>). In most cases, the si</w:t>
      </w:r>
      <w:r w:rsidR="00987F31" w:rsidRPr="00445898">
        <w:t xml:space="preserve">mulated time of the exposure is </w:t>
      </w:r>
      <w:r w:rsidRPr="00445898">
        <w:t>also included in the header.</w:t>
      </w:r>
    </w:p>
    <w:p w:rsidR="00F95FAD" w:rsidRPr="00445898" w:rsidRDefault="00F95FAD" w:rsidP="00F95FAD">
      <w:pPr>
        <w:pStyle w:val="firstparagraph"/>
      </w:pPr>
      <w:r w:rsidRPr="00445898">
        <w:t>All standard exposable types deﬁne mnemonic abbreviat</w:t>
      </w:r>
      <w:r w:rsidR="00987F31" w:rsidRPr="00445898">
        <w:t>ions for requesting “paper” ex</w:t>
      </w:r>
      <w:r w:rsidRPr="00445898">
        <w:t>posures. For example, calling</w:t>
      </w:r>
      <w:r w:rsidR="00987F31" w:rsidRPr="00445898">
        <w:t>:</w:t>
      </w:r>
    </w:p>
    <w:p w:rsidR="00F95FAD" w:rsidRPr="00445898" w:rsidRDefault="00F95FAD" w:rsidP="00987F31">
      <w:pPr>
        <w:pStyle w:val="firstparagraph"/>
        <w:ind w:firstLine="720"/>
        <w:rPr>
          <w:i/>
        </w:rPr>
      </w:pPr>
      <w:r w:rsidRPr="00445898">
        <w:rPr>
          <w:i/>
        </w:rPr>
        <w:t>prt-&gt;printRqs (</w:t>
      </w:r>
      <w:r w:rsidR="00987F31" w:rsidRPr="00445898">
        <w:rPr>
          <w:i/>
        </w:rPr>
        <w:t xml:space="preserve"> </w:t>
      </w:r>
      <w:r w:rsidRPr="00445898">
        <w:rPr>
          <w:i/>
        </w:rPr>
        <w:t>);</w:t>
      </w:r>
      <w:r w:rsidR="001F6B3F" w:rsidRPr="001F6B3F">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p>
    <w:p w:rsidR="00F95FAD" w:rsidRPr="00445898" w:rsidRDefault="00F95FAD" w:rsidP="00F95FAD">
      <w:pPr>
        <w:pStyle w:val="firstparagraph"/>
      </w:pPr>
      <w:r w:rsidRPr="00445898">
        <w:t xml:space="preserve">where </w:t>
      </w:r>
      <w:r w:rsidRPr="00445898">
        <w:rPr>
          <w:i/>
        </w:rPr>
        <w:t>prt</w:t>
      </w:r>
      <w:r w:rsidRPr="00445898">
        <w:t xml:space="preserve"> points to a </w:t>
      </w:r>
      <w:r w:rsidRPr="00445898">
        <w:rPr>
          <w:i/>
        </w:rPr>
        <w:t>Port</w:t>
      </w:r>
      <w:r w:rsidRPr="00445898">
        <w:t>, is equivalent to calling</w:t>
      </w:r>
      <w:r w:rsidR="00987F31" w:rsidRPr="00445898">
        <w:t>:</w:t>
      </w:r>
    </w:p>
    <w:p w:rsidR="00F95FAD" w:rsidRPr="00445898" w:rsidRDefault="00F95FAD" w:rsidP="00987F31">
      <w:pPr>
        <w:pStyle w:val="firstparagraph"/>
        <w:ind w:firstLine="720"/>
        <w:rPr>
          <w:i/>
        </w:rPr>
      </w:pPr>
      <w:r w:rsidRPr="00445898">
        <w:rPr>
          <w:i/>
        </w:rPr>
        <w:t>prt-&gt;printOut (0);</w:t>
      </w:r>
      <w:r w:rsidR="001F6B3F" w:rsidRPr="001F6B3F">
        <w:rPr>
          <w:i/>
        </w:rPr>
        <w:t xml:space="preserve"> </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:examples" </w:instrText>
      </w:r>
      <w:r w:rsidR="001F6B3F">
        <w:rPr>
          <w:i/>
        </w:rPr>
        <w:fldChar w:fldCharType="end"/>
      </w:r>
    </w:p>
    <w:p w:rsidR="00F95FAD" w:rsidRPr="00445898" w:rsidRDefault="00F95FAD" w:rsidP="00F95FAD">
      <w:pPr>
        <w:pStyle w:val="firstparagraph"/>
      </w:pPr>
      <w:r w:rsidRPr="00445898">
        <w:t xml:space="preserve">i.e., to requesting the port’s “paper” exposure with mode </w:t>
      </w:r>
      <m:oMath>
        <m:r>
          <w:rPr>
            <w:rFonts w:ascii="Cambria Math" w:hAnsi="Cambria Math"/>
          </w:rPr>
          <m:t>0</m:t>
        </m:r>
      </m:oMath>
      <w:r w:rsidRPr="00445898">
        <w:t xml:space="preserve"> (</w:t>
      </w:r>
      <w:r w:rsidR="00987F31" w:rsidRPr="00445898">
        <w:t>Section </w:t>
      </w:r>
      <w:r w:rsidR="00987F31" w:rsidRPr="00445898">
        <w:fldChar w:fldCharType="begin"/>
      </w:r>
      <w:r w:rsidR="00987F31" w:rsidRPr="00445898">
        <w:instrText xml:space="preserve"> REF _Ref510988142 \r \h </w:instrText>
      </w:r>
      <w:r w:rsidR="00987F31" w:rsidRPr="00445898">
        <w:fldChar w:fldCharType="separate"/>
      </w:r>
      <w:r w:rsidR="00DE4310">
        <w:t>12.4</w:t>
      </w:r>
      <w:r w:rsidR="00987F31" w:rsidRPr="00445898">
        <w:fldChar w:fldCharType="end"/>
      </w:r>
      <w:r w:rsidRPr="00445898">
        <w:t xml:space="preserve">). The mode </w:t>
      </w:r>
      <m:oMath>
        <m:r>
          <w:rPr>
            <w:rFonts w:ascii="Cambria Math" w:hAnsi="Cambria Math"/>
          </w:rPr>
          <m:t>0</m:t>
        </m:r>
      </m:oMath>
      <w:r w:rsidR="00987F31" w:rsidRPr="00445898">
        <w:t xml:space="preserve"> </w:t>
      </w:r>
      <w:r w:rsidRPr="00445898">
        <w:t>exposure for a port prints out information about the pending wait requests to the port.</w:t>
      </w:r>
    </w:p>
    <w:p w:rsidR="00F95FAD" w:rsidRPr="00445898" w:rsidRDefault="00F95FAD" w:rsidP="00F95FAD">
      <w:pPr>
        <w:pStyle w:val="firstparagraph"/>
      </w:pPr>
      <w:r w:rsidRPr="00445898">
        <w:t xml:space="preserve">In general, the </w:t>
      </w:r>
      <w:r w:rsidR="00987F31" w:rsidRPr="00445898">
        <w:t>header</w:t>
      </w:r>
      <w:r w:rsidRPr="00445898">
        <w:t xml:space="preserve"> speciﬁcation of a method that pro</w:t>
      </w:r>
      <w:r w:rsidR="00987F31" w:rsidRPr="00445898">
        <w:t>vides an abbreviated way of re</w:t>
      </w:r>
      <w:r w:rsidRPr="00445898">
        <w:t>questing “paper” exposures may have one of the following forms:</w:t>
      </w:r>
    </w:p>
    <w:p w:rsidR="00F95FAD" w:rsidRPr="00445898" w:rsidRDefault="00F95FAD" w:rsidP="00987F31">
      <w:pPr>
        <w:pStyle w:val="firstparagraph"/>
        <w:spacing w:after="0"/>
        <w:ind w:firstLine="720"/>
        <w:rPr>
          <w:i/>
        </w:rPr>
      </w:pPr>
      <w:r w:rsidRPr="00445898">
        <w:rPr>
          <w:i/>
        </w:rPr>
        <w:t>print</w:t>
      </w:r>
      <w:r w:rsidRPr="00445898">
        <w:t>xxx</w:t>
      </w:r>
      <w:r w:rsidRPr="00445898">
        <w:rPr>
          <w:i/>
        </w:rPr>
        <w:t xml:space="preserve"> (const char *hdr = NULL, Long sid = NONE);</w:t>
      </w:r>
    </w:p>
    <w:p w:rsidR="00F95FAD" w:rsidRPr="00445898" w:rsidRDefault="00F95FAD" w:rsidP="00987F31">
      <w:pPr>
        <w:pStyle w:val="firstparagraph"/>
        <w:ind w:firstLine="720"/>
        <w:rPr>
          <w:i/>
        </w:rPr>
      </w:pPr>
      <w:r w:rsidRPr="00445898">
        <w:rPr>
          <w:i/>
        </w:rPr>
        <w:t>print</w:t>
      </w:r>
      <w:r w:rsidRPr="00445898">
        <w:t>xxx</w:t>
      </w:r>
      <w:r w:rsidRPr="00445898">
        <w:rPr>
          <w:i/>
        </w:rPr>
        <w:t xml:space="preserve"> (const char *hdr = NULL);</w:t>
      </w:r>
    </w:p>
    <w:p w:rsidR="00F95FAD" w:rsidRPr="00445898" w:rsidRDefault="00F95FAD" w:rsidP="00F95FAD">
      <w:pPr>
        <w:pStyle w:val="firstparagraph"/>
      </w:pPr>
      <w:r w:rsidRPr="00445898">
        <w:t xml:space="preserve">where </w:t>
      </w:r>
      <w:r w:rsidR="00987F31" w:rsidRPr="00445898">
        <w:t>“</w:t>
      </w:r>
      <w:r w:rsidRPr="00445898">
        <w:t>xxx</w:t>
      </w:r>
      <w:r w:rsidR="00987F31" w:rsidRPr="00445898">
        <w:t>”</w:t>
      </w:r>
      <w:r w:rsidRPr="00445898">
        <w:t xml:space="preserve"> stand</w:t>
      </w:r>
      <w:r w:rsidR="00987F31" w:rsidRPr="00445898">
        <w:t>s</w:t>
      </w:r>
      <w:r w:rsidRPr="00445898">
        <w:t xml:space="preserve"> for three or four letters related to the </w:t>
      </w:r>
      <w:r w:rsidR="00987F31" w:rsidRPr="00445898">
        <w:t xml:space="preserve">character/nature of the </w:t>
      </w:r>
      <w:r w:rsidRPr="00445898">
        <w:t>inform</w:t>
      </w:r>
      <w:r w:rsidR="00987F31" w:rsidRPr="00445898">
        <w:t xml:space="preserve">ation contents of the exposure. </w:t>
      </w:r>
      <w:r w:rsidRPr="00445898">
        <w:t xml:space="preserve">With the ﬁrst version, by specifying a station </w:t>
      </w:r>
      <w:r w:rsidRPr="00445898">
        <w:rPr>
          <w:i/>
        </w:rPr>
        <w:t>Id</w:t>
      </w:r>
      <w:r w:rsidRPr="00445898">
        <w:t xml:space="preserve"> as the second argument, it is possible</w:t>
      </w:r>
      <w:r w:rsidR="00987F31" w:rsidRPr="00445898">
        <w:t xml:space="preserve"> </w:t>
      </w:r>
      <w:r w:rsidRPr="00445898">
        <w:t>to make the exposure station-relative (</w:t>
      </w:r>
      <w:r w:rsidR="00987F31" w:rsidRPr="00445898">
        <w:t>Sections </w:t>
      </w:r>
      <w:r w:rsidR="00987F31" w:rsidRPr="00445898">
        <w:fldChar w:fldCharType="begin"/>
      </w:r>
      <w:r w:rsidR="00987F31" w:rsidRPr="00445898">
        <w:instrText xml:space="preserve"> REF _Ref510988280 \r \h </w:instrText>
      </w:r>
      <w:r w:rsidR="00987F31" w:rsidRPr="00445898">
        <w:fldChar w:fldCharType="separate"/>
      </w:r>
      <w:r w:rsidR="00DE4310">
        <w:t>12.1</w:t>
      </w:r>
      <w:r w:rsidR="00987F31" w:rsidRPr="00445898">
        <w:fldChar w:fldCharType="end"/>
      </w:r>
      <w:r w:rsidR="00987F31" w:rsidRPr="00445898">
        <w:t xml:space="preserve">, </w:t>
      </w:r>
      <w:r w:rsidR="00987F31" w:rsidRPr="00445898">
        <w:fldChar w:fldCharType="begin"/>
      </w:r>
      <w:r w:rsidR="00987F31" w:rsidRPr="00445898">
        <w:instrText xml:space="preserve"> REF _Ref510819061 \r \h </w:instrText>
      </w:r>
      <w:r w:rsidR="00987F31" w:rsidRPr="00445898">
        <w:fldChar w:fldCharType="separate"/>
      </w:r>
      <w:r w:rsidR="00DE4310">
        <w:t>12.2</w:t>
      </w:r>
      <w:r w:rsidR="00987F31" w:rsidRPr="00445898">
        <w:fldChar w:fldCharType="end"/>
      </w:r>
      <w:r w:rsidRPr="00445898">
        <w:t>); no station-relative exposure</w:t>
      </w:r>
      <w:r w:rsidR="00987F31" w:rsidRPr="00445898">
        <w:t xml:space="preserve"> </w:t>
      </w:r>
      <w:r w:rsidRPr="00445898">
        <w:t>is available for the second version. For both versions,</w:t>
      </w:r>
      <w:r w:rsidR="00987F31" w:rsidRPr="00445898">
        <w:t xml:space="preserve"> the optional ﬁrst argument may </w:t>
      </w:r>
      <w:r w:rsidRPr="00445898">
        <w:t>specify a non-standard header.</w:t>
      </w:r>
    </w:p>
    <w:p w:rsidR="00F95FAD" w:rsidRPr="00445898" w:rsidRDefault="00F95FAD" w:rsidP="00F95FAD">
      <w:pPr>
        <w:pStyle w:val="firstparagraph"/>
      </w:pPr>
      <w:r w:rsidRPr="00445898">
        <w:lastRenderedPageBreak/>
        <w:t>While des</w:t>
      </w:r>
      <w:r w:rsidR="0010083A" w:rsidRPr="00445898">
        <w:t>cribing the information content</w:t>
      </w:r>
      <w:r w:rsidRPr="00445898">
        <w:t xml:space="preserve"> of an exposure, we will ignore headers </w:t>
      </w:r>
      <w:r w:rsidR="00987F31" w:rsidRPr="00445898">
        <w:t xml:space="preserve">and </w:t>
      </w:r>
      <w:r w:rsidRPr="00445898">
        <w:t>other “ﬁxed” text fragments. The user will have no prob</w:t>
      </w:r>
      <w:r w:rsidR="00987F31" w:rsidRPr="00445898">
        <w:t xml:space="preserve">lems identifying these parts in </w:t>
      </w:r>
      <w:r w:rsidRPr="00445898">
        <w:t>the output ﬁle</w:t>
      </w:r>
      <w:r w:rsidR="00987F31" w:rsidRPr="00445898">
        <w:t xml:space="preserve"> (they are naturally descriptive and impossible to confuse with data)</w:t>
      </w:r>
      <w:r w:rsidRPr="00445898">
        <w:t>. Fixed text fragments are never sent to t</w:t>
      </w:r>
      <w:r w:rsidR="00987F31" w:rsidRPr="00445898">
        <w:t xml:space="preserve">he display program as part of a </w:t>
      </w:r>
      <w:r w:rsidRPr="00445898">
        <w:t xml:space="preserve">“screen” exposure. We will discuss the </w:t>
      </w:r>
      <w:r w:rsidR="00987F31" w:rsidRPr="00445898">
        <w:t>individual</w:t>
      </w:r>
      <w:r w:rsidRPr="00445898">
        <w:t xml:space="preserve"> data items in the order in </w:t>
      </w:r>
      <w:r w:rsidR="00987F31" w:rsidRPr="00445898">
        <w:t xml:space="preserve">which they </w:t>
      </w:r>
      <w:r w:rsidRPr="00445898">
        <w:t>are output</w:t>
      </w:r>
      <w:r w:rsidR="00987F31" w:rsidRPr="00445898">
        <w:t>,</w:t>
      </w:r>
      <w:r w:rsidRPr="00445898">
        <w:t xml:space="preserve"> which, unless stated otherwise, </w:t>
      </w:r>
      <w:r w:rsidR="00987F31" w:rsidRPr="00445898">
        <w:t>will be</w:t>
      </w:r>
      <w:r w:rsidRPr="00445898">
        <w:t xml:space="preserve"> the same for the two exposure forms.</w:t>
      </w:r>
    </w:p>
    <w:p w:rsidR="007D0AAE" w:rsidRPr="00445898" w:rsidRDefault="00F95FAD" w:rsidP="005821A2">
      <w:pPr>
        <w:pStyle w:val="firstparagraph"/>
        <w:rPr>
          <w:rFonts w:ascii="Aleo" w:eastAsia="Arial Unicode MS" w:hAnsi="Aleo" w:cs="Times New Roman"/>
          <w:color w:val="auto"/>
          <w:spacing w:val="126"/>
          <w:kern w:val="52"/>
          <w:sz w:val="40"/>
          <w:szCs w:val="40"/>
        </w:rPr>
      </w:pPr>
      <w:r w:rsidRPr="00445898">
        <w:t>Quite often the output size of a list-like exposure may v</w:t>
      </w:r>
      <w:r w:rsidR="00987F31" w:rsidRPr="00445898">
        <w:t xml:space="preserve">ary, depending on the number of </w:t>
      </w:r>
      <w:r w:rsidRPr="00445898">
        <w:t xml:space="preserve">elements in the list. All such exposures organize the output information </w:t>
      </w:r>
      <w:r w:rsidR="00987F31" w:rsidRPr="00445898">
        <w:t xml:space="preserve">into a sequence </w:t>
      </w:r>
      <w:r w:rsidRPr="00445898">
        <w:t>of rows</w:t>
      </w:r>
      <w:r w:rsidR="00430C87">
        <w:t xml:space="preserve"> </w:t>
      </w:r>
      <w:r w:rsidRPr="00445898">
        <w:t xml:space="preserve">obeying the same layout rules. </w:t>
      </w:r>
      <w:r w:rsidR="00430C87">
        <w:t>I</w:t>
      </w:r>
      <w:r w:rsidRPr="00445898">
        <w:t>n s</w:t>
      </w:r>
      <w:r w:rsidR="00987F31" w:rsidRPr="00445898">
        <w:t xml:space="preserve">uch cases, we will describe the </w:t>
      </w:r>
      <w:r w:rsidRPr="00445898">
        <w:t>layout of a single row</w:t>
      </w:r>
      <w:r w:rsidR="00430C87">
        <w:t>,</w:t>
      </w:r>
      <w:r w:rsidRPr="00445898">
        <w:t xml:space="preserve"> understanding that the number of rows </w:t>
      </w:r>
      <w:r w:rsidR="00987F31" w:rsidRPr="00445898">
        <w:t>is variable.</w:t>
      </w:r>
      <w:r w:rsidR="007D0AAE" w:rsidRPr="00445898">
        <w:rPr>
          <w:rFonts w:ascii="Aleo" w:eastAsia="Arial Unicode MS" w:hAnsi="Aleo" w:cs="Times New Roman"/>
          <w:color w:val="auto"/>
          <w:spacing w:val="126"/>
          <w:kern w:val="52"/>
          <w:sz w:val="40"/>
          <w:szCs w:val="40"/>
        </w:rPr>
        <w:t xml:space="preserve"> </w:t>
      </w:r>
    </w:p>
    <w:p w:rsidR="007D0AAE" w:rsidRPr="00445898" w:rsidRDefault="007D0AAE" w:rsidP="007D0AAE">
      <w:pPr>
        <w:pStyle w:val="firstparagraph"/>
      </w:pPr>
      <w:r w:rsidRPr="00445898">
        <w:t xml:space="preserve">Many standard exposures produce information about (pending) </w:t>
      </w:r>
      <w:r w:rsidRPr="00445898">
        <w:rPr>
          <w:i/>
        </w:rPr>
        <w:t>wait</w:t>
      </w:r>
      <w:r w:rsidRPr="00445898">
        <w:t xml:space="preserve"> requests and various events. By default, only the wait requests issued by protocol processes and events perceptible by those processes are visible in such exposures. There are </w:t>
      </w:r>
      <w:r w:rsidR="00430C87">
        <w:t>a few</w:t>
      </w:r>
      <w:r w:rsidRPr="00445898">
        <w:t xml:space="preserve"> internal processes of SMURPH </w:t>
      </w:r>
      <w:r w:rsidR="00430C87">
        <w:t>which</w:t>
      </w:r>
      <w:r w:rsidRPr="00445898">
        <w:t xml:space="preserve"> issue internal wait requests and respond to some </w:t>
      </w:r>
      <w:r w:rsidR="00430C87">
        <w:t>internal</w:t>
      </w:r>
      <w:r w:rsidRPr="00445898">
        <w:t xml:space="preserve"> events</w:t>
      </w:r>
      <w:r w:rsidR="0010083A" w:rsidRPr="00445898">
        <w:t>,</w:t>
      </w:r>
      <w:r w:rsidRPr="00445898">
        <w:t xml:space="preserve"> which are rather exotic from the user’s point of view and generally completely uninteresting.</w:t>
      </w:r>
      <w:r w:rsidRPr="00445898">
        <w:rPr>
          <w:rStyle w:val="FootnoteReference"/>
        </w:rPr>
        <w:footnoteReference w:id="103"/>
      </w:r>
      <w:r w:rsidRPr="00445898">
        <w:t xml:space="preserve"> To include information about these internal requests and events in the exposed data, the protocol program should be called with the </w:t>
      </w:r>
      <w:r w:rsidRPr="00445898">
        <w:rPr>
          <w:i/>
        </w:rPr>
        <w:t>–s</w:t>
      </w:r>
      <w:r w:rsidRPr="00445898">
        <w:t xml:space="preserve"> option. This also concerns the event information generated </w:t>
      </w:r>
      <w:r w:rsidR="00430C87">
        <w:t>by</w:t>
      </w:r>
      <w:r w:rsidRPr="00445898">
        <w:t xml:space="preserve"> simulator-level tracing (see Section </w:t>
      </w:r>
      <w:r w:rsidRPr="00445898">
        <w:fldChar w:fldCharType="begin"/>
      </w:r>
      <w:r w:rsidRPr="00445898">
        <w:instrText xml:space="preserve"> REF _Ref510988957 \r \h </w:instrText>
      </w:r>
      <w:r w:rsidRPr="00445898">
        <w:fldChar w:fldCharType="separate"/>
      </w:r>
      <w:r w:rsidR="00DE4310">
        <w:t>11.2</w:t>
      </w:r>
      <w:r w:rsidRPr="00445898">
        <w:fldChar w:fldCharType="end"/>
      </w:r>
      <w:r w:rsidRPr="00445898">
        <w:t>).</w:t>
      </w:r>
    </w:p>
    <w:p w:rsidR="007D0AAE" w:rsidRPr="00445898" w:rsidRDefault="007D0AAE" w:rsidP="007D0AAE">
      <w:pPr>
        <w:pStyle w:val="firstparagraph"/>
      </w:pPr>
      <w:r w:rsidRPr="00445898">
        <w:t xml:space="preserve">Information produced by standard exposures often contains event identiﬁers. Event identiﬁers are </w:t>
      </w:r>
      <w:r w:rsidRPr="00445898">
        <w:rPr>
          <w:i/>
        </w:rPr>
        <w:t>AI</w:t>
      </w:r>
      <w:r w:rsidRPr="00445898">
        <w:t xml:space="preserve">-specific: they provide textual representations for events triggered by the </w:t>
      </w:r>
      <w:r w:rsidRPr="00445898">
        <w:rPr>
          <w:i/>
        </w:rPr>
        <w:t>AIs</w:t>
      </w:r>
      <w:r w:rsidRPr="00445898">
        <w:t xml:space="preserve">. </w:t>
      </w:r>
      <w:r w:rsidR="00881CA4" w:rsidRPr="00445898">
        <w:t>Below</w:t>
      </w:r>
      <w:r w:rsidR="0010083A" w:rsidRPr="00445898">
        <w:t>,</w:t>
      </w:r>
      <w:r w:rsidR="00881CA4" w:rsidRPr="00445898">
        <w:t xml:space="preserve"> the event identifiers that can appear in exposures are listed by the </w:t>
      </w:r>
      <w:r w:rsidR="00881CA4" w:rsidRPr="00445898">
        <w:rPr>
          <w:i/>
        </w:rPr>
        <w:t>AI</w:t>
      </w:r>
      <w:r w:rsidR="00881CA4" w:rsidRPr="00445898">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Timer</w:t>
            </w:r>
            <w:r w:rsidR="00316BA9">
              <w:rPr>
                <w:i/>
              </w:rPr>
              <w:fldChar w:fldCharType="begin"/>
            </w:r>
            <w:r w:rsidR="00316BA9">
              <w:instrText xml:space="preserve"> XE "</w:instrText>
            </w:r>
            <w:r w:rsidR="00316BA9" w:rsidRPr="00F66319">
              <w:rPr>
                <w:i/>
              </w:rPr>
              <w:instrText>Timer:</w:instrText>
            </w:r>
            <w:r w:rsidR="00316BA9" w:rsidRPr="00F66319">
              <w:instrText>exposure</w:instrText>
            </w:r>
            <w:r w:rsidR="00316BA9">
              <w:instrText xml:space="preserve">" </w:instrText>
            </w:r>
            <w:r w:rsidR="00316BA9">
              <w:rPr>
                <w:i/>
              </w:rPr>
              <w:fldChar w:fldCharType="end"/>
            </w:r>
          </w:p>
        </w:tc>
        <w:tc>
          <w:tcPr>
            <w:tcW w:w="7913" w:type="dxa"/>
          </w:tcPr>
          <w:p w:rsidR="0010083A" w:rsidRPr="00445898" w:rsidRDefault="0010083A" w:rsidP="00A853C4">
            <w:pPr>
              <w:pStyle w:val="firstparagraph"/>
            </w:pPr>
            <w:r w:rsidRPr="00445898">
              <w:t xml:space="preserve">A </w:t>
            </w:r>
            <w:r w:rsidRPr="00445898">
              <w:rPr>
                <w:i/>
              </w:rPr>
              <w:t>Timer</w:t>
            </w:r>
            <w:r w:rsidRPr="00445898">
              <w:t xml:space="preserve"> event (Section </w:t>
            </w:r>
            <w:r w:rsidRPr="00445898">
              <w:fldChar w:fldCharType="begin"/>
            </w:r>
            <w:r w:rsidRPr="00445898">
              <w:instrText xml:space="preserve"> REF _Ref506059985 \r \h </w:instrText>
            </w:r>
            <w:r w:rsidRPr="00445898">
              <w:fldChar w:fldCharType="separate"/>
            </w:r>
            <w:r w:rsidR="00DE4310">
              <w:t>5.3.1</w:t>
            </w:r>
            <w:r w:rsidRPr="00445898">
              <w:fldChar w:fldCharType="end"/>
            </w:r>
            <w:r w:rsidRPr="00445898">
              <w:t xml:space="preserve">) is triggered when the delay speciﬁed in a </w:t>
            </w:r>
            <w:r w:rsidRPr="00445898">
              <w:rPr>
                <w:i/>
              </w:rPr>
              <w:t>Timer</w:t>
            </w:r>
            <w:r w:rsidRPr="00445898">
              <w:t xml:space="preserve"> </w:t>
            </w:r>
            <w:r w:rsidRPr="00445898">
              <w:rPr>
                <w:i/>
              </w:rPr>
              <w:t>wait</w:t>
            </w:r>
            <w:r w:rsidRPr="00445898">
              <w:t xml:space="preserve"> request elapses. If the setting of </w:t>
            </w:r>
            <w:r w:rsidRPr="00445898">
              <w:rPr>
                <w:i/>
              </w:rPr>
              <w:t>BIG_precision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(Sections </w:t>
            </w:r>
            <w:r w:rsidRPr="00445898">
              <w:fldChar w:fldCharType="begin"/>
            </w:r>
            <w:r w:rsidRPr="00445898">
              <w:instrText xml:space="preserve"> REF _Ref504241052 \r \h </w:instrText>
            </w:r>
            <w:r w:rsidRPr="00445898">
              <w:fldChar w:fldCharType="separate"/>
            </w:r>
            <w:r w:rsidR="00DE4310">
              <w:t>3.1.3</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DE4310">
              <w:t>B.5</w:t>
            </w:r>
            <w:r w:rsidRPr="00445898">
              <w:fldChar w:fldCharType="end"/>
            </w:r>
            <w:r w:rsidRPr="00445898">
              <w:t xml:space="preserve">) makes </w:t>
            </w:r>
            <w:r w:rsidRPr="00445898">
              <w:rPr>
                <w:i/>
              </w:rPr>
              <w:t>BIG</w:t>
            </w:r>
            <w:r w:rsidRPr="00445898">
              <w:t xml:space="preserve"> (</w:t>
            </w:r>
            <w:r w:rsidRPr="00445898">
              <w:rPr>
                <w:i/>
              </w:rPr>
              <w:t>TIME</w:t>
            </w:r>
            <w:r w:rsidRPr="00445898">
              <w:t xml:space="preserve">) values representable directly as simple (possibly </w:t>
            </w:r>
            <w:r w:rsidRPr="00445898">
              <w:rPr>
                <w:i/>
              </w:rPr>
              <w:t>long long</w:t>
            </w:r>
            <w:r w:rsidRPr="00445898">
              <w:t xml:space="preserve">) numbers, the event identiﬁer is the numerical value of the delay in </w:t>
            </w:r>
            <w:r w:rsidRPr="00445898">
              <w:rPr>
                <w:i/>
              </w:rPr>
              <w:t>ITUs</w:t>
            </w:r>
            <w:r w:rsidRPr="00445898">
              <w:t xml:space="preserve">. Otherwise, the character string </w:t>
            </w:r>
            <w:r w:rsidRPr="00445898">
              <w:rPr>
                <w:i/>
              </w:rPr>
              <w:t>wakeup</w:t>
            </w:r>
            <w:r w:rsidRPr="00445898">
              <w:t xml:space="preserve"> </w:t>
            </w:r>
            <w:r w:rsidR="005E14BB">
              <w:t>represents</w:t>
            </w:r>
            <w:r w:rsidRPr="00445898">
              <w:t xml:space="preserve"> all events.</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Mailbox</w:t>
            </w:r>
          </w:p>
        </w:tc>
        <w:tc>
          <w:tcPr>
            <w:tcW w:w="7913" w:type="dxa"/>
          </w:tcPr>
          <w:p w:rsidR="0010083A" w:rsidRPr="00445898" w:rsidRDefault="0010083A" w:rsidP="00A853C4">
            <w:pPr>
              <w:pStyle w:val="firstparagraph"/>
            </w:pPr>
            <w:r w:rsidRPr="005E14BB">
              <w:rPr>
                <w:i/>
              </w:rPr>
              <w:t>Mailbox</w:t>
            </w:r>
            <w:r w:rsidRPr="00445898">
              <w:t xml:space="preserve"> events (Section </w:t>
            </w:r>
            <w:r w:rsidRPr="00445898">
              <w:fldChar w:fldCharType="begin"/>
            </w:r>
            <w:r w:rsidRPr="00445898">
              <w:instrText xml:space="preserve"> REF _Ref509064377 \r \h </w:instrText>
            </w:r>
            <w:r w:rsidRPr="00445898">
              <w:fldChar w:fldCharType="separate"/>
            </w:r>
            <w:r w:rsidR="00DE4310">
              <w:t>9.2.2</w:t>
            </w:r>
            <w:r w:rsidRPr="00445898">
              <w:fldChar w:fldCharType="end"/>
            </w:r>
            <w:r w:rsidRPr="00445898">
              <w:t xml:space="preserve">) are generated when items are stored in mailboxes or removed from mailboxes. The event identiﬁer can be one of the character strings: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xml:space="preserve">, </w:t>
            </w:r>
            <w:r w:rsidRPr="00445898">
              <w:rPr>
                <w:i/>
              </w:rPr>
              <w:t>GET</w:t>
            </w:r>
            <w:r w:rsidRPr="00445898">
              <w:t xml:space="preserve">, </w:t>
            </w:r>
            <w:r w:rsidRPr="00445898">
              <w:rPr>
                <w:i/>
              </w:rPr>
              <w:t>NEWITEM</w:t>
            </w:r>
            <w:r w:rsidR="004D4D7B">
              <w:rPr>
                <w:i/>
              </w:rPr>
              <w:fldChar w:fldCharType="begin"/>
            </w:r>
            <w:r w:rsidR="004D4D7B">
              <w:instrText xml:space="preserve"> XE "</w:instrText>
            </w:r>
            <w:r w:rsidR="004D4D7B" w:rsidRPr="002475DC">
              <w:rPr>
                <w:i/>
              </w:rPr>
              <w:instrText>NEWITEM:</w:instrText>
            </w:r>
            <w:r w:rsidR="004D4D7B" w:rsidRPr="002475DC">
              <w:rPr>
                <w:lang w:val="pl-PL"/>
              </w:rPr>
              <w:instrText>exposure</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8E0EF5">
              <w:rPr>
                <w:i/>
              </w:rPr>
              <w:instrText>NONEMPTY:</w:instrText>
            </w:r>
            <w:r w:rsidR="00E033C1">
              <w:rPr>
                <w:lang w:val="pl-PL"/>
              </w:rPr>
              <w:instrText>exposure</w:instrText>
            </w:r>
            <w:r w:rsidR="00E033C1">
              <w:instrText xml:space="preserve">" </w:instrText>
            </w:r>
            <w:r w:rsidR="00E033C1">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or a nu</w:t>
            </w:r>
            <w:r w:rsidR="00A853C4" w:rsidRPr="00445898">
              <w:t>mber identifying a count event.</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Port</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p>
        </w:tc>
        <w:tc>
          <w:tcPr>
            <w:tcW w:w="7913" w:type="dxa"/>
          </w:tcPr>
          <w:p w:rsidR="0010083A" w:rsidRPr="00445898" w:rsidRDefault="0010083A" w:rsidP="0010083A">
            <w:pPr>
              <w:pStyle w:val="firstparagraph"/>
            </w:pPr>
            <w:r w:rsidRPr="00445898">
              <w:t>The identiﬁer of a port event is the symbolic name of the event, according to Section </w:t>
            </w:r>
            <w:r w:rsidRPr="00445898">
              <w:fldChar w:fldCharType="begin"/>
            </w:r>
            <w:r w:rsidRPr="00445898">
              <w:instrText xml:space="preserve"> REF _Ref507658320 \r \h </w:instrText>
            </w:r>
            <w:r w:rsidRPr="00445898">
              <w:fldChar w:fldCharType="separate"/>
            </w:r>
            <w:r w:rsidR="00DE4310">
              <w:t>7.1.3</w:t>
            </w:r>
            <w:r w:rsidRPr="00445898">
              <w:fldChar w:fldCharType="end"/>
            </w:r>
            <w:r w:rsidRPr="00445898">
              <w:t xml:space="preserve">, i.e., </w:t>
            </w:r>
            <w:r w:rsidRPr="00445898">
              <w:rPr>
                <w:i/>
              </w:rPr>
              <w:t>SILENCE</w:t>
            </w:r>
            <w:bookmarkStart w:id="659" w:name="_Hlk514775582"/>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bookmarkEnd w:id="659"/>
            <w:r w:rsidRPr="00445898">
              <w:t xml:space="preserve">, </w:t>
            </w:r>
            <w:r w:rsidRPr="00445898">
              <w:rPr>
                <w:i/>
              </w:rPr>
              <w:t>ACTIVITY</w:t>
            </w:r>
            <w:r w:rsidR="00AB2C61">
              <w:rPr>
                <w:i/>
              </w:rPr>
              <w:fldChar w:fldCharType="begin"/>
            </w:r>
            <w:r w:rsidR="00AB2C61">
              <w:instrText xml:space="preserve"> XE "</w:instrText>
            </w:r>
            <w:r w:rsidR="00AB2C61" w:rsidRPr="003423C5">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F65DF2">
              <w:rPr>
                <w:i/>
              </w:rPr>
              <w:instrText xml:space="preserve">COLLISION </w:instrText>
            </w:r>
            <w:r w:rsidR="001A7743" w:rsidRPr="00F65DF2">
              <w:instrText>(</w:instrText>
            </w:r>
            <w:r w:rsidR="001A7743" w:rsidRPr="00F65DF2">
              <w:rPr>
                <w:i/>
              </w:rPr>
              <w:instrText xml:space="preserve">Port </w:instrText>
            </w:r>
            <w:r w:rsidR="001A7743" w:rsidRPr="00F65DF2">
              <w:instrText>event):</w:instrText>
            </w:r>
            <w:r w:rsidR="006C6567">
              <w:instrText>exposure</w:instrText>
            </w:r>
            <w:r w:rsidR="001A7743">
              <w:instrText xml:space="preserve">" </w:instrText>
            </w:r>
            <w:r w:rsidR="001A7743">
              <w:rPr>
                <w:i/>
              </w:rPr>
              <w:fldChar w:fldCharType="end"/>
            </w:r>
            <w:r w:rsidR="00A853C4"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Transceiver</w:t>
            </w:r>
            <w:r w:rsidR="00C67C9E">
              <w:rPr>
                <w:i/>
              </w:rPr>
              <w:fldChar w:fldCharType="begin"/>
            </w:r>
            <w:r w:rsidR="00C67C9E">
              <w:instrText xml:space="preserve"> XE "</w:instrText>
            </w:r>
            <w:r w:rsidR="00C67C9E" w:rsidRPr="00EB0AA6">
              <w:rPr>
                <w:i/>
              </w:rPr>
              <w:instrText>Transceiver:</w:instrText>
            </w:r>
            <w:r w:rsidR="00C67C9E" w:rsidRPr="00EB0AA6">
              <w:instrText>exposure</w:instrText>
            </w:r>
            <w:r w:rsidR="00C67C9E">
              <w:instrText xml:space="preserve">" </w:instrText>
            </w:r>
            <w:r w:rsidR="00C67C9E">
              <w:rPr>
                <w:i/>
              </w:rPr>
              <w:fldChar w:fldCharType="end"/>
            </w:r>
          </w:p>
        </w:tc>
        <w:tc>
          <w:tcPr>
            <w:tcW w:w="7913" w:type="dxa"/>
          </w:tcPr>
          <w:p w:rsidR="00A853C4" w:rsidRPr="00445898" w:rsidRDefault="00A853C4" w:rsidP="0010083A">
            <w:pPr>
              <w:pStyle w:val="firstparagraph"/>
            </w:pPr>
            <w:r w:rsidRPr="00445898">
              <w:t>The identiﬁer of a transceiver event is the symbolic name of the event, according to Section </w:t>
            </w:r>
            <w:r w:rsidRPr="00445898">
              <w:fldChar w:fldCharType="begin"/>
            </w:r>
            <w:r w:rsidRPr="00445898">
              <w:instrText xml:space="preserve"> REF _Ref508274796 \r \h </w:instrText>
            </w:r>
            <w:r w:rsidRPr="00445898">
              <w:fldChar w:fldCharType="separate"/>
            </w:r>
            <w:r w:rsidR="00DE4310">
              <w:t>8.2.1</w:t>
            </w:r>
            <w:r w:rsidRPr="00445898">
              <w:fldChar w:fldCharType="end"/>
            </w:r>
            <w:r w:rsidRPr="00445898">
              <w:t xml:space="preserve">, i.e.,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r w:rsidRPr="00445898">
              <w:t xml:space="preserve">, </w:t>
            </w:r>
            <w:r w:rsidRPr="00445898">
              <w:rPr>
                <w:i/>
              </w:rPr>
              <w:t>ACTIVITY</w:t>
            </w:r>
            <w:r w:rsidRPr="00445898">
              <w:t xml:space="preserve">, </w:t>
            </w:r>
            <w:r w:rsidRPr="00445898">
              <w:rPr>
                <w:i/>
              </w:rPr>
              <w:t>BOP</w:t>
            </w:r>
            <w:r w:rsidR="00F07494">
              <w:rPr>
                <w:i/>
              </w:rPr>
              <w:fldChar w:fldCharType="begin"/>
            </w:r>
            <w:r w:rsidR="00F07494">
              <w:instrText xml:space="preserve"> XE "</w:instrText>
            </w:r>
            <w:r w:rsidR="00F07494" w:rsidRPr="008258DF">
              <w:rPr>
                <w:i/>
              </w:rPr>
              <w:instrText>BOP:</w:instrText>
            </w:r>
            <w:r w:rsidR="00F07494" w:rsidRPr="008258DF">
              <w:instrText>event exposure</w:instrText>
            </w:r>
            <w:r w:rsidR="00F07494">
              <w:instrText xml:space="preserve">" </w:instrText>
            </w:r>
            <w:r w:rsidR="00F07494">
              <w:rPr>
                <w:i/>
              </w:rPr>
              <w:fldChar w:fldCharType="end"/>
            </w:r>
            <w:r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Client</w:t>
            </w:r>
          </w:p>
        </w:tc>
        <w:tc>
          <w:tcPr>
            <w:tcW w:w="7913" w:type="dxa"/>
          </w:tcPr>
          <w:p w:rsidR="00A853C4" w:rsidRPr="00445898" w:rsidRDefault="00A853C4" w:rsidP="0010083A">
            <w:pPr>
              <w:pStyle w:val="firstparagraph"/>
            </w:pPr>
            <w:r w:rsidRPr="00445898">
              <w:t xml:space="preserve">The event identiﬁer for the </w:t>
            </w:r>
            <w:r w:rsidRPr="00445898">
              <w:rPr>
                <w:i/>
              </w:rPr>
              <w:t>Client</w:t>
            </w:r>
            <w:r w:rsidRPr="00445898">
              <w:t xml:space="preserve"> is one of the following character strings: </w:t>
            </w:r>
            <w:r w:rsidRPr="00445898">
              <w:rPr>
                <w:i/>
              </w:rPr>
              <w:t>ARRIVAL</w:t>
            </w:r>
            <w:r w:rsidR="00965D5F">
              <w:rPr>
                <w:i/>
              </w:rPr>
              <w:fldChar w:fldCharType="begin"/>
            </w:r>
            <w:r w:rsidR="00965D5F">
              <w:instrText xml:space="preserve"> XE "</w:instrText>
            </w:r>
            <w:r w:rsidR="00965D5F" w:rsidRPr="00F439A6">
              <w:rPr>
                <w:i/>
              </w:rPr>
              <w:instrText>ARRIVAL:</w:instrText>
            </w:r>
            <w:r w:rsidR="006C6567">
              <w:instrText>exposure</w:instrText>
            </w:r>
            <w:r w:rsidR="00965D5F">
              <w:instrText>"</w:instrText>
            </w:r>
            <w:r w:rsidR="00965D5F">
              <w:rPr>
                <w:i/>
              </w:rPr>
              <w:fldChar w:fldCharType="end"/>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Pr>
                <w:i/>
                <w:lang w:val="pl-PL"/>
              </w:rPr>
              <w:instrText>Client</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w:t>
            </w:r>
            <w:bookmarkStart w:id="660" w:name="_Hlk510990090"/>
            <w:r w:rsidRPr="00445898">
              <w:t>Section </w:t>
            </w:r>
            <w:r w:rsidRPr="00445898">
              <w:fldChar w:fldCharType="begin"/>
            </w:r>
            <w:r w:rsidRPr="00445898">
              <w:instrText xml:space="preserve"> REF _Ref510989832 \r \h </w:instrText>
            </w:r>
            <w:r w:rsidRPr="00445898">
              <w:fldChar w:fldCharType="separate"/>
            </w:r>
            <w:r w:rsidR="00DE4310">
              <w:t>6.8</w:t>
            </w:r>
            <w:r w:rsidRPr="00445898">
              <w:fldChar w:fldCharType="end"/>
            </w:r>
            <w:bookmarkEnd w:id="660"/>
            <w:r w:rsidRPr="00445898">
              <w:t xml:space="preserve">), </w:t>
            </w:r>
            <w:r w:rsidRPr="00445898">
              <w:rPr>
                <w:i/>
              </w:rPr>
              <w:t>SUSPEND</w:t>
            </w:r>
            <w:r w:rsidR="008055B6">
              <w:rPr>
                <w:i/>
              </w:rPr>
              <w:fldChar w:fldCharType="begin"/>
            </w:r>
            <w:r w:rsidR="008055B6">
              <w:instrText xml:space="preserve"> XE "</w:instrText>
            </w:r>
            <w:r w:rsidR="008055B6" w:rsidRPr="00E02D88">
              <w:rPr>
                <w:i/>
              </w:rPr>
              <w:instrText>SUSPEND:</w:instrText>
            </w:r>
            <w:r w:rsidR="008055B6" w:rsidRPr="008055B6">
              <w:rPr>
                <w:i/>
                <w:lang w:val="pl-PL"/>
              </w:rPr>
              <w:instrText>Client</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7F4CC3">
              <w:rPr>
                <w:i/>
              </w:rPr>
              <w:fldChar w:fldCharType="begin"/>
            </w:r>
            <w:r w:rsidR="007F4CC3">
              <w:instrText xml:space="preserve"> XE "</w:instrText>
            </w:r>
            <w:r w:rsidR="007F4CC3">
              <w:rPr>
                <w:i/>
              </w:rPr>
              <w:instrText>RESUME:Client</w:instrText>
            </w:r>
            <w:r w:rsidR="001D4BB1" w:rsidRPr="001D4BB1">
              <w:instrText xml:space="preserve"> event</w:instrText>
            </w:r>
            <w:r w:rsidR="007F4CC3">
              <w:instrText xml:space="preserve">" </w:instrText>
            </w:r>
            <w:r w:rsidR="007F4CC3">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DE4310">
              <w:t>6.6.3</w:t>
            </w:r>
            <w:r w:rsidRPr="00445898">
              <w:fldChar w:fldCharType="end"/>
            </w:r>
            <w:r w:rsidRPr="00445898">
              <w:t xml:space="preserve">),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Client</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DE4310">
              <w:t>10.2.4</w:t>
            </w:r>
            <w:r w:rsidRPr="00445898">
              <w:fldChar w:fldCharType="end"/>
            </w:r>
            <w:r w:rsidRPr="00445898">
              <w:t xml:space="preserve">), or </w:t>
            </w:r>
            <w:r w:rsidRPr="00445898">
              <w:rPr>
                <w:i/>
              </w:rPr>
              <w:t>arr Trf</w:t>
            </w:r>
            <w:r w:rsidRPr="00445898">
              <w:t xml:space="preserve">xxx. The sequence “xxx” in the last string stands for the </w:t>
            </w:r>
            <w:r w:rsidRPr="00445898">
              <w:rPr>
                <w:i/>
              </w:rPr>
              <w:t>Id</w:t>
            </w:r>
            <w:r w:rsidRPr="00445898">
              <w:t xml:space="preserve"> of the traﬃc pattern whose message arrival is </w:t>
            </w:r>
            <w:r w:rsidRPr="00445898">
              <w:lastRenderedPageBreak/>
              <w:t xml:space="preserve">awaited. This case corresponds to a </w:t>
            </w:r>
            <w:r w:rsidRPr="00445898">
              <w:rPr>
                <w:i/>
              </w:rPr>
              <w:t>Client</w:t>
            </w:r>
            <w:r w:rsidRPr="00445898">
              <w:t xml:space="preserve"> wait request with the ﬁrst argument identifying a traﬃc pattern (Section </w:t>
            </w:r>
            <w:r w:rsidRPr="00445898">
              <w:fldChar w:fldCharType="begin"/>
            </w:r>
            <w:r w:rsidRPr="00445898">
              <w:instrText xml:space="preserve"> REF _Ref510990044 \r \h </w:instrText>
            </w:r>
            <w:r w:rsidRPr="00445898">
              <w:fldChar w:fldCharType="separate"/>
            </w:r>
            <w:r w:rsidR="00DE4310">
              <w:t>6.8</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lastRenderedPageBreak/>
              <w:t>Traffic</w:t>
            </w:r>
            <w:bookmarkStart w:id="661" w:name="_Hlk514829345"/>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bookmarkEnd w:id="661"/>
          </w:p>
        </w:tc>
        <w:tc>
          <w:tcPr>
            <w:tcW w:w="7913" w:type="dxa"/>
          </w:tcPr>
          <w:p w:rsidR="00157E13" w:rsidRPr="00445898" w:rsidRDefault="00157E13" w:rsidP="0010083A">
            <w:pPr>
              <w:pStyle w:val="firstparagraph"/>
            </w:pPr>
            <w:r w:rsidRPr="00445898">
              <w:t xml:space="preserve">The event identiﬁer for a </w:t>
            </w:r>
            <w:r w:rsidRPr="00445898">
              <w:rPr>
                <w:i/>
              </w:rPr>
              <w:t>Traffic AI</w:t>
            </w:r>
            <w:r w:rsidRPr="00445898">
              <w:t xml:space="preserve"> is one of the following four strings: </w:t>
            </w:r>
            <w:r w:rsidRPr="00445898">
              <w:rPr>
                <w:i/>
              </w:rPr>
              <w:t>ARRIVAL</w:t>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Section </w:t>
            </w:r>
            <w:r w:rsidRPr="00445898">
              <w:fldChar w:fldCharType="begin"/>
            </w:r>
            <w:r w:rsidRPr="00445898">
              <w:instrText xml:space="preserve"> REF _Ref510989832 \r \h </w:instrText>
            </w:r>
            <w:r w:rsidRPr="00445898">
              <w:fldChar w:fldCharType="separate"/>
            </w:r>
            <w:r w:rsidR="00DE4310">
              <w:t>6.8</w:t>
            </w:r>
            <w:r w:rsidRPr="00445898">
              <w:fldChar w:fldCharType="end"/>
            </w:r>
            <w:r w:rsidRPr="00445898">
              <w:t xml:space="preserve">), </w:t>
            </w:r>
            <w:r w:rsidRPr="00445898">
              <w:rPr>
                <w:i/>
              </w:rPr>
              <w:t>SUSPEND</w:t>
            </w:r>
            <w:r w:rsidRPr="00445898">
              <w:t>,</w:t>
            </w:r>
            <w:r w:rsidR="008055B6">
              <w:rPr>
                <w:i/>
              </w:rPr>
              <w:t xml:space="preserve"> </w:t>
            </w:r>
            <w:r w:rsidR="008055B6">
              <w:rPr>
                <w:i/>
              </w:rPr>
              <w:fldChar w:fldCharType="begin"/>
            </w:r>
            <w:r w:rsidR="008055B6">
              <w:instrText xml:space="preserve"> XE "</w:instrText>
            </w:r>
            <w:r w:rsidR="008055B6" w:rsidRPr="00E02D88">
              <w:rPr>
                <w:i/>
              </w:rPr>
              <w:instrText>SUSPEND:</w:instrText>
            </w:r>
            <w:r w:rsidR="008055B6">
              <w:rPr>
                <w:i/>
                <w:lang w:val="pl-PL"/>
              </w:rPr>
              <w:instrText>Traffic</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DE4310">
              <w:t>6.6.3</w:t>
            </w:r>
            <w:r w:rsidRPr="00445898">
              <w:fldChar w:fldCharType="end"/>
            </w:r>
            <w:r w:rsidRPr="00445898">
              <w:t xml:space="preserve">), or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DE4310">
              <w:t>10.2.4</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p>
        </w:tc>
        <w:tc>
          <w:tcPr>
            <w:tcW w:w="7913" w:type="dxa"/>
          </w:tcPr>
          <w:p w:rsidR="00157E13" w:rsidRPr="00445898" w:rsidRDefault="00157E13" w:rsidP="0010083A">
            <w:pPr>
              <w:pStyle w:val="firstparagraph"/>
            </w:pPr>
            <w:r w:rsidRPr="00445898">
              <w:t xml:space="preserve">The event identiﬁer for a </w:t>
            </w:r>
            <w:r w:rsidRPr="00445898">
              <w:rPr>
                <w:i/>
              </w:rPr>
              <w:t>Process AI</w:t>
            </w:r>
            <w:r w:rsidRPr="00445898">
              <w:t xml:space="preserve"> (Section </w:t>
            </w:r>
            <w:r w:rsidRPr="00445898">
              <w:fldChar w:fldCharType="begin"/>
            </w:r>
            <w:r w:rsidRPr="00445898">
              <w:instrText xml:space="preserve"> REF _Ref508744869 \r \h </w:instrText>
            </w:r>
            <w:r w:rsidRPr="00445898">
              <w:fldChar w:fldCharType="separate"/>
            </w:r>
            <w:r w:rsidR="00DE4310">
              <w:t>5.1.7</w:t>
            </w:r>
            <w:r w:rsidRPr="00445898">
              <w:fldChar w:fldCharType="end"/>
            </w:r>
            <w:r w:rsidRPr="00445898">
              <w:t xml:space="preserve">) is one of the following character strings: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Pr="00445898">
              <w:t xml:space="preserve">, </w:t>
            </w:r>
            <w:r w:rsidRPr="00445898">
              <w:rPr>
                <w:i/>
              </w:rPr>
              <w:t>DEATH</w:t>
            </w:r>
            <w:r w:rsidR="00F315BD">
              <w:rPr>
                <w:i/>
              </w:rPr>
              <w:fldChar w:fldCharType="begin"/>
            </w:r>
            <w:r w:rsidR="00F315BD">
              <w:instrText xml:space="preserve"> XE "</w:instrText>
            </w:r>
            <w:r w:rsidR="00F315BD" w:rsidRPr="0023122B">
              <w:rPr>
                <w:i/>
              </w:rPr>
              <w:instrText>DEATH:</w:instrText>
            </w:r>
            <w:r w:rsidR="00F315BD" w:rsidRPr="00F315BD">
              <w:instrText>event exposure</w:instrText>
            </w:r>
            <w:r w:rsidR="00F315BD">
              <w:instrText xml:space="preserve">" </w:instrText>
            </w:r>
            <w:r w:rsidR="00F315BD">
              <w:rPr>
                <w:i/>
              </w:rPr>
              <w:fldChar w:fldCharType="end"/>
            </w:r>
            <w:r w:rsidRPr="00445898">
              <w:t xml:space="preserve">, </w:t>
            </w:r>
            <w:r w:rsidRPr="00445898">
              <w:rPr>
                <w:i/>
              </w:rPr>
              <w:t>SIGNAL</w:t>
            </w:r>
            <w:r w:rsidR="00C528FB">
              <w:rPr>
                <w:i/>
              </w:rPr>
              <w:fldChar w:fldCharType="begin"/>
            </w:r>
            <w:r w:rsidR="00C528FB">
              <w:instrText xml:space="preserve"> XE "</w:instrText>
            </w:r>
            <w:r w:rsidR="00C528FB" w:rsidRPr="00B6790B">
              <w:rPr>
                <w:i/>
              </w:rPr>
              <w:instrText>SIGNAL</w:instrText>
            </w:r>
            <w:r w:rsidR="00C528FB" w:rsidRPr="00C528FB">
              <w:instrText>:exposure</w:instrText>
            </w:r>
            <w:r w:rsidR="00C528FB">
              <w:instrText xml:space="preserve">" </w:instrText>
            </w:r>
            <w:r w:rsidR="00C528FB">
              <w:rPr>
                <w:i/>
              </w:rPr>
              <w:fldChar w:fldCharType="end"/>
            </w:r>
            <w:r w:rsidRPr="00445898">
              <w:t xml:space="preserve">, </w:t>
            </w:r>
            <w:r w:rsidRPr="00445898">
              <w:rPr>
                <w:i/>
              </w:rPr>
              <w:t>CLEAR</w:t>
            </w:r>
            <w:r w:rsidR="004E193A">
              <w:rPr>
                <w:i/>
              </w:rPr>
              <w:fldChar w:fldCharType="begin"/>
            </w:r>
            <w:r w:rsidR="004E193A">
              <w:instrText xml:space="preserve"> XE "</w:instrText>
            </w:r>
            <w:r w:rsidR="004E193A" w:rsidRPr="00F62E77">
              <w:rPr>
                <w:i/>
              </w:rPr>
              <w:instrText>CLEAR:</w:instrText>
            </w:r>
            <w:r w:rsidR="006C6567">
              <w:instrText>exposure</w:instrText>
            </w:r>
            <w:r w:rsidR="004E193A">
              <w:instrText xml:space="preserve">" </w:instrText>
            </w:r>
            <w:r w:rsidR="004E193A">
              <w:rPr>
                <w:i/>
              </w:rPr>
              <w:fldChar w:fldCharType="end"/>
            </w:r>
            <w:r w:rsidRPr="00445898">
              <w:t>, or a state name. The ﬁrst string represents the virtual event used to start the process</w:t>
            </w:r>
            <w:r w:rsidR="005E14BB">
              <w:t>;</w:t>
            </w:r>
            <w:r w:rsidRPr="00445898">
              <w:t xml:space="preserve"> a process that appears to be waiting for it is a new process that has just been created, within the current </w:t>
            </w:r>
            <w:r w:rsidRPr="00445898">
              <w:rPr>
                <w:i/>
              </w:rPr>
              <w:t>ITU</w:t>
            </w:r>
            <w:r w:rsidRPr="00445898">
              <w:t xml:space="preserve">. The </w:t>
            </w:r>
            <w:r w:rsidRPr="00445898">
              <w:rPr>
                <w:i/>
              </w:rPr>
              <w:t>DEATH</w:t>
            </w:r>
            <w:r w:rsidRPr="00445898">
              <w:t xml:space="preserve"> event is triggered by a termination of the process. Similar to </w:t>
            </w:r>
            <w:r w:rsidRPr="00445898">
              <w:rPr>
                <w:i/>
              </w:rPr>
              <w:t>START</w:t>
            </w:r>
            <w:r w:rsidRPr="00445898">
              <w:t xml:space="preserve">, it occurs only once in the lifetime of a process. Events </w:t>
            </w:r>
            <w:r w:rsidRPr="00445898">
              <w:rPr>
                <w:i/>
              </w:rPr>
              <w:t>SIGNAL</w:t>
            </w:r>
            <w:r w:rsidRPr="00445898">
              <w:t xml:space="preserve"> and </w:t>
            </w:r>
            <w:r w:rsidRPr="00445898">
              <w:rPr>
                <w:i/>
              </w:rPr>
              <w:t>CLEAR</w:t>
            </w:r>
            <w:r w:rsidRPr="00445898">
              <w:t xml:space="preserve"> are related to the process’s signal repository. A state name represents the event that will be generated by the </w:t>
            </w:r>
            <w:r w:rsidRPr="00445898">
              <w:rPr>
                <w:i/>
              </w:rPr>
              <w:t>Process AI</w:t>
            </w:r>
            <w:r w:rsidRPr="00445898">
              <w:t xml:space="preserve"> when the process gets into the named state.</w:t>
            </w:r>
          </w:p>
        </w:tc>
      </w:tr>
    </w:tbl>
    <w:p w:rsidR="007D0AAE" w:rsidRPr="00445898" w:rsidRDefault="007D0AAE" w:rsidP="007D0AAE">
      <w:pPr>
        <w:pStyle w:val="firstparagraph"/>
      </w:pPr>
      <w:r w:rsidRPr="00445898">
        <w:t xml:space="preserve">Neither links nor </w:t>
      </w:r>
      <w:r w:rsidR="005E14BB">
        <w:t>rf</w:t>
      </w:r>
      <w:r w:rsidRPr="00445898">
        <w:t xml:space="preserve">channels generate any events </w:t>
      </w:r>
      <w:r w:rsidR="00881CA4" w:rsidRPr="00445898">
        <w:t xml:space="preserve">that can be directly awaited by protocol processes. </w:t>
      </w:r>
      <w:r w:rsidRPr="00445898">
        <w:t xml:space="preserve">There exists a system process called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00B72A4F" w:rsidRPr="00445898">
        <w:t xml:space="preserve">, </w:t>
      </w:r>
      <w:r w:rsidRPr="00445898">
        <w:t>which takes care of r</w:t>
      </w:r>
      <w:r w:rsidR="00881CA4" w:rsidRPr="00445898">
        <w:t xml:space="preserve">emoving obsolete </w:t>
      </w:r>
      <w:r w:rsidRPr="00445898">
        <w:t>activities from links and their archives</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w:t>
      </w:r>
      <w:r w:rsidR="00881CA4" w:rsidRPr="00445898">
        <w:t>T</w:t>
      </w:r>
      <w:r w:rsidRPr="00445898">
        <w:t>wo</w:t>
      </w:r>
      <w:r w:rsidR="00881CA4" w:rsidRPr="00445898">
        <w:t xml:space="preserve"> system events,</w:t>
      </w:r>
      <w:r w:rsidR="00881CA4" w:rsidRPr="00445898">
        <w:rPr>
          <w:i/>
        </w:rPr>
        <w:t xml:space="preserve"> LNK_PURGE</w:t>
      </w:r>
      <w:r w:rsidR="007E2B54">
        <w:rPr>
          <w:i/>
        </w:rPr>
        <w:fldChar w:fldCharType="begin"/>
      </w:r>
      <w:r w:rsidR="007E2B54">
        <w:instrText xml:space="preserve"> XE "</w:instrText>
      </w:r>
      <w:r w:rsidR="007E2B54" w:rsidRPr="00B42B27">
        <w:rPr>
          <w:i/>
        </w:rPr>
        <w:instrText>LNK_PURGE</w:instrText>
      </w:r>
      <w:r w:rsidR="007E2B54">
        <w:instrText xml:space="preserve">" </w:instrText>
      </w:r>
      <w:r w:rsidR="007E2B54">
        <w:rPr>
          <w:i/>
        </w:rPr>
        <w:fldChar w:fldCharType="end"/>
      </w:r>
      <w:r w:rsidR="00881CA4" w:rsidRPr="00445898">
        <w:rPr>
          <w:i/>
        </w:rPr>
        <w:t xml:space="preserve"> </w:t>
      </w:r>
      <w:r w:rsidR="00881CA4" w:rsidRPr="00445898">
        <w:t>and</w:t>
      </w:r>
      <w:r w:rsidR="00881CA4" w:rsidRPr="00445898">
        <w:rPr>
          <w:i/>
        </w:rPr>
        <w:t xml:space="preserve"> ARC_PURGE</w:t>
      </w:r>
      <w:r w:rsidR="00965D5F">
        <w:rPr>
          <w:i/>
        </w:rPr>
        <w:fldChar w:fldCharType="begin"/>
      </w:r>
      <w:r w:rsidR="00965D5F">
        <w:instrText xml:space="preserve"> XE "</w:instrText>
      </w:r>
      <w:r w:rsidR="00965D5F" w:rsidRPr="00B85FDD">
        <w:rPr>
          <w:i/>
        </w:rPr>
        <w:instrText>ARC_PURGE</w:instrText>
      </w:r>
      <w:r w:rsidR="00965D5F">
        <w:instrText xml:space="preserve">" </w:instrText>
      </w:r>
      <w:r w:rsidR="00965D5F">
        <w:rPr>
          <w:i/>
        </w:rPr>
        <w:fldChar w:fldCharType="end"/>
      </w:r>
      <w:r w:rsidR="00881CA4" w:rsidRPr="00445898">
        <w:t>, are generated by links,</w:t>
      </w:r>
      <w:r w:rsidRPr="00445898">
        <w:t xml:space="preserve"> and perceived by the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Pr="00445898">
        <w:t xml:space="preserve"> process</w:t>
      </w:r>
      <w:r w:rsidR="00881CA4" w:rsidRPr="00445898">
        <w:t>, to handle internal shuffling of activities between the link repositories (Section </w:t>
      </w:r>
      <w:r w:rsidR="00881CA4" w:rsidRPr="00445898">
        <w:fldChar w:fldCharType="begin"/>
      </w:r>
      <w:r w:rsidR="00881CA4" w:rsidRPr="00445898">
        <w:instrText xml:space="preserve"> REF _Ref507537861 \r \h </w:instrText>
      </w:r>
      <w:r w:rsidR="00881CA4" w:rsidRPr="00445898">
        <w:fldChar w:fldCharType="separate"/>
      </w:r>
      <w:r w:rsidR="00DE4310">
        <w:t>7.1.1</w:t>
      </w:r>
      <w:r w:rsidR="00881CA4" w:rsidRPr="00445898">
        <w:fldChar w:fldCharType="end"/>
      </w:r>
      <w:r w:rsidR="00881CA4" w:rsidRPr="00445898">
        <w:t>).</w:t>
      </w:r>
      <w:r w:rsidR="005E14BB">
        <w:t xml:space="preserve"> </w:t>
      </w:r>
      <w:r w:rsidRPr="00445898">
        <w:t xml:space="preserve">Another system process, called </w:t>
      </w:r>
      <w:r w:rsidRPr="00445898">
        <w:rPr>
          <w:i/>
        </w:rPr>
        <w:t>RosterService</w:t>
      </w:r>
      <w:r w:rsidRPr="00445898">
        <w:t>, takes care o</w:t>
      </w:r>
      <w:r w:rsidR="00881CA4" w:rsidRPr="00445898">
        <w:t xml:space="preserve">f </w:t>
      </w:r>
      <w:r w:rsidR="00B72A4F" w:rsidRPr="00445898">
        <w:t xml:space="preserve">the </w:t>
      </w:r>
      <w:r w:rsidR="00881CA4" w:rsidRPr="00445898">
        <w:t xml:space="preserve">various administrative duties </w:t>
      </w:r>
      <w:r w:rsidRPr="00445898">
        <w:t>related to r</w:t>
      </w:r>
      <w:r w:rsidR="005E14BB">
        <w:t>f</w:t>
      </w:r>
      <w:r w:rsidRPr="00445898">
        <w:t xml:space="preserve">channels. The following system events perceived by that process </w:t>
      </w:r>
      <w:r w:rsidR="00881CA4" w:rsidRPr="00445898">
        <w:t xml:space="preserve">formally originate at transceivers:  </w:t>
      </w:r>
      <w:r w:rsidRPr="00445898">
        <w:rPr>
          <w:i/>
        </w:rPr>
        <w:t>DO</w:t>
      </w:r>
      <w:r w:rsidR="00881CA4" w:rsidRPr="00445898">
        <w:rPr>
          <w:i/>
        </w:rPr>
        <w:t>_</w:t>
      </w:r>
      <w:r w:rsidRPr="00445898">
        <w:rPr>
          <w:i/>
        </w:rPr>
        <w:t>ROSTER</w:t>
      </w:r>
      <w:r w:rsidR="001429A9">
        <w:t>,</w:t>
      </w:r>
      <w:r w:rsidR="00881CA4" w:rsidRPr="00445898">
        <w:t xml:space="preserve"> </w:t>
      </w:r>
      <w:r w:rsidRPr="00445898">
        <w:t>responsible for advancing activity stages at perceiving transceivers (</w:t>
      </w:r>
      <w:r w:rsidR="00881CA4" w:rsidRPr="00445898">
        <w:t>Section </w:t>
      </w:r>
      <w:r w:rsidR="00881CA4" w:rsidRPr="00445898">
        <w:fldChar w:fldCharType="begin"/>
      </w:r>
      <w:r w:rsidR="00881CA4" w:rsidRPr="00445898">
        <w:instrText xml:space="preserve"> REF _Ref507834766 \r \h </w:instrText>
      </w:r>
      <w:r w:rsidR="00881CA4" w:rsidRPr="00445898">
        <w:fldChar w:fldCharType="separate"/>
      </w:r>
      <w:r w:rsidR="00DE4310">
        <w:t>8.1.1</w:t>
      </w:r>
      <w:r w:rsidR="00881CA4" w:rsidRPr="00445898">
        <w:fldChar w:fldCharType="end"/>
      </w:r>
      <w:r w:rsidRPr="00445898">
        <w:t>)</w:t>
      </w:r>
      <w:r w:rsidR="00881CA4" w:rsidRPr="00445898">
        <w:t xml:space="preserve">, </w:t>
      </w:r>
      <w:r w:rsidRPr="00445898">
        <w:rPr>
          <w:i/>
        </w:rPr>
        <w:t>BOT</w:t>
      </w:r>
      <w:r w:rsidR="00881CA4" w:rsidRPr="00445898">
        <w:rPr>
          <w:i/>
        </w:rPr>
        <w:t>_TRIGGER</w:t>
      </w:r>
      <w:r w:rsidR="00A91A23">
        <w:rPr>
          <w:i/>
        </w:rPr>
        <w:fldChar w:fldCharType="begin"/>
      </w:r>
      <w:r w:rsidR="00A91A23">
        <w:instrText xml:space="preserve"> XE "</w:instrText>
      </w:r>
      <w:r w:rsidR="00A91A23" w:rsidRPr="00584C57">
        <w:rPr>
          <w:i/>
        </w:rPr>
        <w:instrText>BOT_TRIGGER</w:instrText>
      </w:r>
      <w:r w:rsidR="00A91A23">
        <w:instrText xml:space="preserve">" </w:instrText>
      </w:r>
      <w:r w:rsidR="00A91A23">
        <w:rPr>
          <w:i/>
        </w:rPr>
        <w:fldChar w:fldCharType="end"/>
      </w:r>
      <w:r w:rsidR="00881CA4" w:rsidRPr="00445898">
        <w:t xml:space="preserve">, formally </w:t>
      </w:r>
      <w:r w:rsidRPr="00445898">
        <w:t xml:space="preserve">initiating proper packet transmission at the sending transceiver </w:t>
      </w:r>
      <w:r w:rsidR="00881CA4" w:rsidRPr="00445898">
        <w:t xml:space="preserve">following the </w:t>
      </w:r>
      <w:r w:rsidRPr="00445898">
        <w:t>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881CA4" w:rsidRPr="00445898">
        <w:t xml:space="preserve">, </w:t>
      </w:r>
      <w:r w:rsidRPr="00445898">
        <w:rPr>
          <w:i/>
        </w:rPr>
        <w:t>RACT</w:t>
      </w:r>
      <w:r w:rsidR="00881CA4" w:rsidRPr="00445898">
        <w:rPr>
          <w:i/>
        </w:rPr>
        <w:t>_</w:t>
      </w:r>
      <w:r w:rsidRPr="00445898">
        <w:rPr>
          <w:i/>
        </w:rPr>
        <w:t>PURGE</w:t>
      </w:r>
      <w:r w:rsidR="00D844A2">
        <w:rPr>
          <w:i/>
        </w:rPr>
        <w:fldChar w:fldCharType="begin"/>
      </w:r>
      <w:r w:rsidR="00D844A2">
        <w:instrText xml:space="preserve"> XE "</w:instrText>
      </w:r>
      <w:r w:rsidR="00D844A2" w:rsidRPr="006E3C62">
        <w:rPr>
          <w:i/>
        </w:rPr>
        <w:instrText>RACT_PURGE</w:instrText>
      </w:r>
      <w:r w:rsidR="00D844A2">
        <w:instrText xml:space="preserve">" </w:instrText>
      </w:r>
      <w:r w:rsidR="00D844A2">
        <w:rPr>
          <w:i/>
        </w:rPr>
        <w:fldChar w:fldCharType="end"/>
      </w:r>
      <w:r w:rsidR="001429A9">
        <w:t xml:space="preserve">, </w:t>
      </w:r>
      <w:r w:rsidRPr="00445898">
        <w:t xml:space="preserve">responsible for cleaning </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Pr="00445898">
        <w:t xml:space="preserve">activities that have disappeared </w:t>
      </w:r>
      <w:r w:rsidR="00881CA4" w:rsidRPr="00445898">
        <w:t>from</w:t>
      </w:r>
      <w:r w:rsidRPr="00445898">
        <w:t xml:space="preserve"> the channels</w:t>
      </w:r>
      <w:r w:rsidR="00881CA4" w:rsidRPr="00445898">
        <w:t>.</w:t>
      </w:r>
    </w:p>
    <w:p w:rsidR="007D0AAE" w:rsidRPr="00445898" w:rsidRDefault="007D0AAE" w:rsidP="007D0AAE">
      <w:pPr>
        <w:pStyle w:val="firstparagraph"/>
      </w:pPr>
      <w:r w:rsidRPr="00445898">
        <w:t xml:space="preserve">The following two internal events are generated by the </w:t>
      </w:r>
      <w:r w:rsidRPr="00445898">
        <w:rPr>
          <w:i/>
        </w:rPr>
        <w:t>Client AI</w:t>
      </w:r>
      <w:r w:rsidR="00881CA4" w:rsidRPr="00445898">
        <w:t xml:space="preserve"> and sensed by the </w:t>
      </w:r>
      <w:r w:rsidRPr="00445898">
        <w:t xml:space="preserve">system process called </w:t>
      </w:r>
      <w:r w:rsidRPr="00445898">
        <w:rPr>
          <w:i/>
        </w:rPr>
        <w:t>ClientService</w:t>
      </w:r>
      <w:r w:rsidRPr="00445898">
        <w:t xml:space="preserve"> which is responsible </w:t>
      </w:r>
      <w:r w:rsidR="00881CA4" w:rsidRPr="00445898">
        <w:t xml:space="preserve">for traﬃc generation: </w:t>
      </w:r>
      <w:r w:rsidRPr="00445898">
        <w:rPr>
          <w:i/>
        </w:rPr>
        <w:t>ARR</w:t>
      </w:r>
      <w:r w:rsidR="00881CA4" w:rsidRPr="00445898">
        <w:rPr>
          <w:i/>
        </w:rPr>
        <w:t>_</w:t>
      </w:r>
      <w:r w:rsidRPr="00445898">
        <w:rPr>
          <w:i/>
        </w:rPr>
        <w:t>MSG</w:t>
      </w:r>
      <w:r w:rsidR="006D2B27">
        <w:rPr>
          <w:i/>
        </w:rPr>
        <w:fldChar w:fldCharType="begin"/>
      </w:r>
      <w:r w:rsidR="006D2B27">
        <w:instrText xml:space="preserve"> XE "</w:instrText>
      </w:r>
      <w:r w:rsidR="006D2B27" w:rsidRPr="00E67469">
        <w:rPr>
          <w:i/>
        </w:rPr>
        <w:instrText>ARR_MSG</w:instrText>
      </w:r>
      <w:r w:rsidR="006D2B27">
        <w:instrText xml:space="preserve">" </w:instrText>
      </w:r>
      <w:r w:rsidR="006D2B27">
        <w:rPr>
          <w:i/>
        </w:rPr>
        <w:fldChar w:fldCharType="end"/>
      </w:r>
      <w:r w:rsidR="00881CA4" w:rsidRPr="00445898">
        <w:t xml:space="preserve">, </w:t>
      </w:r>
      <w:r w:rsidRPr="00445898">
        <w:t>to indicate that a new message is to be generated and queued at a station</w:t>
      </w:r>
      <w:r w:rsidR="00881CA4" w:rsidRPr="00445898">
        <w:t xml:space="preserve">, and  </w:t>
      </w:r>
      <w:r w:rsidRPr="00445898">
        <w:rPr>
          <w:i/>
        </w:rPr>
        <w:t>ARR</w:t>
      </w:r>
      <w:r w:rsidR="00881CA4" w:rsidRPr="00445898">
        <w:rPr>
          <w:i/>
        </w:rPr>
        <w:t>_</w:t>
      </w:r>
      <w:r w:rsidRPr="00445898">
        <w:rPr>
          <w:i/>
        </w:rPr>
        <w:t>BST</w:t>
      </w:r>
      <w:r w:rsidR="006D2B27">
        <w:rPr>
          <w:i/>
        </w:rPr>
        <w:fldChar w:fldCharType="begin"/>
      </w:r>
      <w:r w:rsidR="006D2B27">
        <w:instrText xml:space="preserve"> XE "</w:instrText>
      </w:r>
      <w:r w:rsidR="006D2B27" w:rsidRPr="00E67469">
        <w:rPr>
          <w:i/>
        </w:rPr>
        <w:instrText>ARR_BST</w:instrText>
      </w:r>
      <w:r w:rsidR="006D2B27">
        <w:instrText xml:space="preserve">" </w:instrText>
      </w:r>
      <w:r w:rsidR="006D2B27">
        <w:rPr>
          <w:i/>
        </w:rPr>
        <w:fldChar w:fldCharType="end"/>
      </w:r>
      <w:r w:rsidR="00881CA4" w:rsidRPr="00445898">
        <w:t xml:space="preserve">, </w:t>
      </w:r>
      <w:r w:rsidRPr="00445898">
        <w:t xml:space="preserve">to indicate that a new burst </w:t>
      </w:r>
      <w:r w:rsidR="005E14BB">
        <w:t>should</w:t>
      </w:r>
      <w:r w:rsidRPr="00445898">
        <w:t xml:space="preserve"> be started</w:t>
      </w:r>
      <w:r w:rsidR="00881CA4" w:rsidRPr="00445898">
        <w:t>.</w:t>
      </w:r>
    </w:p>
    <w:p w:rsidR="00F95FAD" w:rsidRPr="00445898" w:rsidRDefault="007D0AAE" w:rsidP="007D0AAE">
      <w:pPr>
        <w:pStyle w:val="firstparagraph"/>
      </w:pPr>
      <w:r w:rsidRPr="00445898">
        <w:t xml:space="preserve">One more system process responding to </w:t>
      </w:r>
      <w:r w:rsidR="00881CA4" w:rsidRPr="00445898">
        <w:t>an</w:t>
      </w:r>
      <w:r w:rsidRPr="00445898">
        <w:t xml:space="preserve"> internal event is </w:t>
      </w:r>
      <w:r w:rsidRPr="00445898">
        <w:rPr>
          <w:i/>
        </w:rPr>
        <w:t>ObserverService</w:t>
      </w:r>
      <w:r w:rsidR="00BA4DB3">
        <w:rPr>
          <w:i/>
        </w:rPr>
        <w:fldChar w:fldCharType="begin"/>
      </w:r>
      <w:r w:rsidR="00BA4DB3">
        <w:instrText xml:space="preserve"> XE "</w:instrText>
      </w:r>
      <w:r w:rsidR="00BA4DB3" w:rsidRPr="00CB5385">
        <w:rPr>
          <w:i/>
        </w:rPr>
        <w:instrText>ObserverService</w:instrText>
      </w:r>
      <w:r w:rsidR="00BA4DB3">
        <w:instrText xml:space="preserve">" </w:instrText>
      </w:r>
      <w:r w:rsidR="00BA4DB3">
        <w:rPr>
          <w:i/>
        </w:rPr>
        <w:fldChar w:fldCharType="end"/>
      </w:r>
      <w:r w:rsidRPr="00445898">
        <w:t xml:space="preserve">. </w:t>
      </w:r>
      <w:r w:rsidR="00881CA4" w:rsidRPr="00445898">
        <w:t xml:space="preserve">That </w:t>
      </w:r>
      <w:r w:rsidRPr="00445898">
        <w:t xml:space="preserve">process is responsible for restarting an observer after its </w:t>
      </w:r>
      <w:r w:rsidRPr="00445898">
        <w:rPr>
          <w:i/>
        </w:rPr>
        <w:t>timeout</w:t>
      </w:r>
      <w:r w:rsidR="00881CA4" w:rsidRPr="00445898">
        <w:t xml:space="preserve"> delay has elapsed (Section </w:t>
      </w:r>
      <w:r w:rsidR="00881CA4" w:rsidRPr="00445898">
        <w:fldChar w:fldCharType="begin"/>
      </w:r>
      <w:r w:rsidR="00881CA4" w:rsidRPr="00445898">
        <w:instrText xml:space="preserve"> REF _Ref510991071 \r \h </w:instrText>
      </w:r>
      <w:r w:rsidR="00881CA4" w:rsidRPr="00445898">
        <w:fldChar w:fldCharType="separate"/>
      </w:r>
      <w:r w:rsidR="00DE4310">
        <w:t>11.3</w:t>
      </w:r>
      <w:r w:rsidR="00881CA4" w:rsidRPr="00445898">
        <w:fldChar w:fldCharType="end"/>
      </w:r>
      <w:r w:rsidR="005E14BB">
        <w:t>)</w:t>
      </w:r>
      <w:r w:rsidR="00881CA4" w:rsidRPr="00445898">
        <w:t xml:space="preserve">. This </w:t>
      </w:r>
      <w:r w:rsidRPr="00445898">
        <w:t xml:space="preserve">event is </w:t>
      </w:r>
      <w:r w:rsidR="00881CA4" w:rsidRPr="00445898">
        <w:t xml:space="preserve">formally </w:t>
      </w:r>
      <w:r w:rsidRPr="00445898">
        <w:t xml:space="preserve">triggered by a </w:t>
      </w:r>
      <w:r w:rsidR="00881CA4" w:rsidRPr="00445898">
        <w:t>dummy</w:t>
      </w:r>
      <w:r w:rsidRPr="00445898">
        <w:t xml:space="preserve"> </w:t>
      </w:r>
      <w:r w:rsidRPr="00445898">
        <w:rPr>
          <w:i/>
        </w:rPr>
        <w:t>AI</w:t>
      </w:r>
      <w:r w:rsidRPr="00445898">
        <w:t xml:space="preserve"> called </w:t>
      </w:r>
      <w:r w:rsidRPr="00445898">
        <w:rPr>
          <w:i/>
        </w:rPr>
        <w:t>Observer</w:t>
      </w:r>
      <w:r w:rsidR="005E14BB">
        <w:t xml:space="preserve">, </w:t>
      </w:r>
      <w:r w:rsidR="00881CA4" w:rsidRPr="00445898">
        <w:t xml:space="preserve">and its identiﬁer is </w:t>
      </w:r>
      <w:r w:rsidR="00881CA4" w:rsidRPr="00445898">
        <w:rPr>
          <w:i/>
        </w:rPr>
        <w:t>TIMEOUT</w:t>
      </w:r>
      <w:r w:rsidR="00881CA4" w:rsidRPr="00445898">
        <w:t>.</w:t>
      </w:r>
    </w:p>
    <w:p w:rsidR="00AC73DD" w:rsidRPr="00445898" w:rsidRDefault="00AC73DD" w:rsidP="00552A98">
      <w:pPr>
        <w:pStyle w:val="Heading3"/>
        <w:numPr>
          <w:ilvl w:val="2"/>
          <w:numId w:val="5"/>
        </w:numPr>
        <w:rPr>
          <w:lang w:val="en-US"/>
        </w:rPr>
      </w:pPr>
      <w:bookmarkStart w:id="662" w:name="_Ref511142867"/>
      <w:bookmarkStart w:id="663" w:name="_Toc515615746"/>
      <w:r w:rsidRPr="00445898">
        <w:rPr>
          <w:i/>
          <w:lang w:val="en-US"/>
        </w:rPr>
        <w:t>Timer</w:t>
      </w:r>
      <w:r w:rsidRPr="00445898">
        <w:rPr>
          <w:lang w:val="en-US"/>
        </w:rPr>
        <w:t xml:space="preserve"> exposure</w:t>
      </w:r>
      <w:bookmarkEnd w:id="662"/>
      <w:bookmarkEnd w:id="663"/>
    </w:p>
    <w:p w:rsidR="00AC73DD" w:rsidRPr="00445898" w:rsidRDefault="00AC73DD" w:rsidP="00AC73DD">
      <w:pPr>
        <w:pStyle w:val="firstparagraph"/>
        <w:rPr>
          <w:b/>
        </w:rPr>
      </w:pPr>
      <w:r w:rsidRPr="00445898">
        <w:rPr>
          <w:b/>
        </w:rPr>
        <w:t>Mode 0: full request list</w:t>
      </w:r>
    </w:p>
    <w:p w:rsidR="00AC73DD" w:rsidRPr="00445898" w:rsidRDefault="00AC73DD" w:rsidP="00AC73D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Timer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full list of processes waiting for the </w:t>
      </w:r>
      <w:r w:rsidRPr="00445898">
        <w:rPr>
          <w:i/>
        </w:rPr>
        <w:t>Timer</w:t>
      </w:r>
      <w:r w:rsidR="00316BA9">
        <w:rPr>
          <w:i/>
        </w:rPr>
        <w:fldChar w:fldCharType="begin"/>
      </w:r>
      <w:r w:rsidR="00316BA9">
        <w:instrText xml:space="preserve"> XE "</w:instrText>
      </w:r>
      <w:r w:rsidR="00316BA9" w:rsidRPr="004C5905">
        <w:rPr>
          <w:i/>
        </w:rPr>
        <w:instrText>Timer:</w:instrText>
      </w:r>
      <w:r w:rsidR="00316BA9" w:rsidRPr="004C5905">
        <w:instrText>exposure</w:instrText>
      </w:r>
      <w:r w:rsidR="00316BA9">
        <w:instrText xml:space="preserve">" </w:instrText>
      </w:r>
      <w:r w:rsidR="00316BA9">
        <w:rPr>
          <w:i/>
        </w:rPr>
        <w:fldChar w:fldCharType="end"/>
      </w:r>
      <w:r w:rsidRPr="00445898">
        <w:t xml:space="preserve"> is produced. The list has the form of a table with each row consisting of the following entries (in this order):</w:t>
      </w:r>
    </w:p>
    <w:p w:rsidR="00AC73DD" w:rsidRPr="00445898" w:rsidRDefault="00AC73DD" w:rsidP="00552A98">
      <w:pPr>
        <w:pStyle w:val="firstparagraph"/>
        <w:numPr>
          <w:ilvl w:val="0"/>
          <w:numId w:val="60"/>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0"/>
        </w:numPr>
      </w:pPr>
      <w:r w:rsidRPr="00445898">
        <w:lastRenderedPageBreak/>
        <w:t xml:space="preserve">A single-character ﬂag that describes the status of the </w:t>
      </w:r>
      <w:r w:rsidRPr="00445898">
        <w:rPr>
          <w:i/>
        </w:rPr>
        <w:t>Timer</w:t>
      </w:r>
      <w:r w:rsidRPr="00445898">
        <w:t xml:space="preserve"> request: * means that according to the current state of the simulation, the </w:t>
      </w:r>
      <w:r w:rsidRPr="00445898">
        <w:rPr>
          <w:i/>
        </w:rPr>
        <w:t>Timer</w:t>
      </w:r>
      <w:r w:rsidRPr="00445898">
        <w:t xml:space="preserve"> event will restart the process, blank means that another waking event will occur earlier than the </w:t>
      </w:r>
      <w:r w:rsidRPr="00445898">
        <w:rPr>
          <w:i/>
        </w:rPr>
        <w:t>Timer</w:t>
      </w:r>
      <w:r w:rsidRPr="00445898">
        <w:t xml:space="preserve"> event, and ? says that the </w:t>
      </w:r>
      <w:r w:rsidRPr="00445898">
        <w:rPr>
          <w:i/>
        </w:rPr>
        <w:t>Timer</w:t>
      </w:r>
      <w:r w:rsidRPr="00445898">
        <w:t xml:space="preserve"> event may restart the process, but another event has been scheduled at the same </w:t>
      </w:r>
      <w:r w:rsidRPr="00445898">
        <w:rPr>
          <w:i/>
        </w:rPr>
        <w:t>ITU</w:t>
      </w:r>
      <w:r w:rsidRPr="00445898">
        <w:t xml:space="preserve"> and has the same order as the </w:t>
      </w:r>
      <w:r w:rsidRPr="00445898">
        <w:rPr>
          <w:i/>
        </w:rPr>
        <w:t>Timer</w:t>
      </w:r>
      <w:r w:rsidRPr="00445898">
        <w:t xml:space="preserve"> event.</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station owning the process or </w:t>
      </w:r>
      <w:r w:rsidRPr="00445898">
        <w:rPr>
          <w:i/>
        </w:rPr>
        <w:t>Sys</w:t>
      </w:r>
      <w:r w:rsidRPr="00445898">
        <w:t>, for a system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0"/>
        </w:numPr>
      </w:pPr>
      <w:r w:rsidRPr="00445898">
        <w:t>The process type name.</w:t>
      </w:r>
    </w:p>
    <w:p w:rsidR="00AC73DD" w:rsidRPr="00445898" w:rsidRDefault="00AC73DD" w:rsidP="00552A98">
      <w:pPr>
        <w:pStyle w:val="firstparagraph"/>
        <w:numPr>
          <w:ilvl w:val="0"/>
          <w:numId w:val="60"/>
        </w:numPr>
      </w:pPr>
      <w:r w:rsidRPr="00445898">
        <w:t xml:space="preserve">The process </w:t>
      </w:r>
      <w:r w:rsidRPr="00445898">
        <w:rPr>
          <w:i/>
        </w:rPr>
        <w:t>Id</w:t>
      </w:r>
      <w:r w:rsidRPr="00445898">
        <w:t>.</w:t>
      </w:r>
    </w:p>
    <w:p w:rsidR="00AC73DD" w:rsidRPr="00445898" w:rsidRDefault="00AC73DD" w:rsidP="00552A98">
      <w:pPr>
        <w:pStyle w:val="firstparagraph"/>
        <w:numPr>
          <w:ilvl w:val="0"/>
          <w:numId w:val="60"/>
        </w:numPr>
      </w:pPr>
      <w:r w:rsidRPr="00445898">
        <w:t xml:space="preserve">The identiﬁer of the process’s state associated with the </w:t>
      </w:r>
      <w:r w:rsidRPr="00445898">
        <w:rPr>
          <w:i/>
        </w:rPr>
        <w:t>Timer</w:t>
      </w:r>
      <w:r w:rsidRPr="00445898">
        <w:t xml:space="preserve"> request, i.e., the state where the process will be restarted by the </w:t>
      </w:r>
      <w:r w:rsidRPr="00445898">
        <w:rPr>
          <w:i/>
        </w:rPr>
        <w:t>Timer</w:t>
      </w:r>
      <w:r w:rsidRPr="00445898">
        <w:t xml:space="preserve"> event, should this event </w:t>
      </w:r>
      <w:r w:rsidR="001429A9">
        <w:t>in fact</w:t>
      </w:r>
      <w:r w:rsidRPr="00445898">
        <w:t xml:space="preserve"> restart the process.</w:t>
      </w:r>
    </w:p>
    <w:p w:rsidR="00AC73DD" w:rsidRPr="00445898" w:rsidRDefault="00AC73DD" w:rsidP="00552A98">
      <w:pPr>
        <w:pStyle w:val="firstparagraph"/>
        <w:numPr>
          <w:ilvl w:val="0"/>
          <w:numId w:val="60"/>
        </w:numPr>
      </w:pPr>
      <w:r w:rsidRPr="00445898">
        <w:t>The type name of the activity interpreter that, according to the current state of the simulation, will restart the process.</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activity interpreter or blanks</w:t>
      </w:r>
      <w:r w:rsidR="00B72A4F" w:rsidRPr="00445898">
        <w:t>,</w:t>
      </w:r>
      <w:r w:rsidRPr="00445898">
        <w:t xml:space="preserve"> if the </w:t>
      </w:r>
      <w:r w:rsidRPr="00445898">
        <w:rPr>
          <w:i/>
        </w:rPr>
        <w:t>AI</w:t>
      </w:r>
      <w:r w:rsidRPr="00445898">
        <w:t xml:space="preserve"> has no </w:t>
      </w:r>
      <w:r w:rsidRPr="00445898">
        <w:rPr>
          <w:i/>
        </w:rPr>
        <w:t>Id</w:t>
      </w:r>
      <w:r w:rsidRPr="00445898">
        <w:t xml:space="preserve"> (</w:t>
      </w:r>
      <w:r w:rsidRPr="00445898">
        <w:rPr>
          <w:i/>
        </w:rPr>
        <w:t>Client</w:t>
      </w:r>
      <w:r w:rsidRPr="00445898">
        <w:t xml:space="preserve">, </w:t>
      </w:r>
      <w:r w:rsidRPr="00445898">
        <w:rPr>
          <w:i/>
        </w:rPr>
        <w:t>Timer</w:t>
      </w:r>
      <w:r w:rsidR="00B72A4F" w:rsidRPr="00445898">
        <w:rPr>
          <w:i/>
        </w:rPr>
        <w:t>, Monitor</w:t>
      </w:r>
      <w:r w:rsidRPr="00445898">
        <w:t>).</w:t>
      </w:r>
    </w:p>
    <w:p w:rsidR="00AC73DD" w:rsidRPr="00445898" w:rsidRDefault="00AC73DD" w:rsidP="00552A98">
      <w:pPr>
        <w:pStyle w:val="firstparagraph"/>
        <w:numPr>
          <w:ilvl w:val="0"/>
          <w:numId w:val="60"/>
        </w:numPr>
      </w:pPr>
      <w:r w:rsidRPr="00445898">
        <w:t>The identiﬁer of the event that will wake the process up.</w:t>
      </w:r>
    </w:p>
    <w:p w:rsidR="00AC73DD" w:rsidRPr="00445898" w:rsidRDefault="00AC73DD" w:rsidP="00552A98">
      <w:pPr>
        <w:pStyle w:val="firstparagraph"/>
        <w:numPr>
          <w:ilvl w:val="0"/>
          <w:numId w:val="60"/>
        </w:numPr>
      </w:pPr>
      <w:r w:rsidRPr="00445898">
        <w:t>The identiﬁer of the state where, according to the current conﬁguration of activities</w:t>
      </w:r>
      <w:r w:rsidR="00B72A4F" w:rsidRPr="00445898">
        <w:t xml:space="preserve"> </w:t>
      </w:r>
      <w:r w:rsidRPr="00445898">
        <w:t>and events, the process will be restarted.</w:t>
      </w:r>
    </w:p>
    <w:p w:rsidR="00AC73DD" w:rsidRPr="00445898" w:rsidRDefault="00AC73DD" w:rsidP="00AC73DD">
      <w:pPr>
        <w:pStyle w:val="firstparagraph"/>
      </w:pPr>
      <w:r w:rsidRPr="00445898">
        <w:t>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AC73DD" w:rsidRPr="00445898" w:rsidRDefault="00AC73DD" w:rsidP="00AC73DD">
      <w:pPr>
        <w:pStyle w:val="firstparagraph"/>
      </w:pPr>
      <w:r w:rsidRPr="00445898">
        <w:t xml:space="preserve">For all </w:t>
      </w:r>
      <w:r w:rsidRPr="00445898">
        <w:rPr>
          <w:i/>
        </w:rPr>
        <w:t>AIs</w:t>
      </w:r>
      <w:r w:rsidRPr="00445898">
        <w:t xml:space="preserve">, the mode </w:t>
      </w:r>
      <m:oMath>
        <m:r>
          <w:rPr>
            <w:rFonts w:ascii="Cambria Math" w:hAnsi="Cambria Math"/>
          </w:rPr>
          <m:t>0</m:t>
        </m:r>
      </m:oMath>
      <w:r w:rsidRPr="00445898">
        <w:t xml:space="preserve"> exposure produces similar information, according to the above layout. When the time of the event occurrence (item </w:t>
      </w:r>
      <m:oMath>
        <m:r>
          <w:rPr>
            <w:rFonts w:ascii="Cambria Math" w:hAnsi="Cambria Math"/>
          </w:rPr>
          <m:t>1</m:t>
        </m:r>
      </m:oMath>
      <w:r w:rsidRPr="00445898">
        <w:t xml:space="preserve">) is not known at the time of exposure (this cannot happen for a </w:t>
      </w:r>
      <w:r w:rsidRPr="00445898">
        <w:rPr>
          <w:i/>
        </w:rPr>
        <w:t>Timer</w:t>
      </w:r>
      <w:r w:rsidRPr="00445898">
        <w:t xml:space="preserve"> </w:t>
      </w:r>
      <w:r w:rsidRPr="00445898">
        <w:rPr>
          <w:i/>
        </w:rPr>
        <w:t>wait</w:t>
      </w:r>
      <w:r w:rsidRPr="00445898">
        <w:t xml:space="preserve"> request), the string </w:t>
      </w:r>
      <w:r w:rsidRPr="00445898">
        <w:rPr>
          <w:i/>
        </w:rPr>
        <w:t>undefined</w:t>
      </w:r>
      <w:r w:rsidR="001429A9">
        <w:t xml:space="preserve"> appears </w:t>
      </w:r>
      <w:r w:rsidRPr="00445898">
        <w:t>in its place.</w:t>
      </w:r>
    </w:p>
    <w:p w:rsidR="00AC73DD" w:rsidRPr="00445898" w:rsidRDefault="00AC73DD" w:rsidP="00AC73DD">
      <w:pPr>
        <w:pStyle w:val="firstparagraph"/>
        <w:rPr>
          <w:b/>
        </w:rPr>
      </w:pPr>
      <w:r w:rsidRPr="00445898">
        <w:rPr>
          <w:b/>
        </w:rPr>
        <w:t>Mode 1: abbreviated request list</w:t>
      </w:r>
    </w:p>
    <w:p w:rsidR="00AC73DD" w:rsidRPr="00445898" w:rsidRDefault="00AC73DD" w:rsidP="00AC73D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Timer</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processes waiting for </w:t>
      </w:r>
      <w:r w:rsidRPr="00445898">
        <w:rPr>
          <w:i/>
        </w:rPr>
        <w:t>Timer</w:t>
      </w:r>
      <w:r w:rsidRPr="00445898">
        <w:t xml:space="preserve"> events are listed in the abbreviated format. The list has the form of a table with each row consisting of the following entries (in this order):</w:t>
      </w:r>
    </w:p>
    <w:p w:rsidR="00AC73DD" w:rsidRPr="00445898" w:rsidRDefault="00AC73DD" w:rsidP="00552A98">
      <w:pPr>
        <w:pStyle w:val="firstparagraph"/>
        <w:numPr>
          <w:ilvl w:val="0"/>
          <w:numId w:val="61"/>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1"/>
        </w:numPr>
      </w:pPr>
      <w:r w:rsidRPr="00445898">
        <w:t xml:space="preserve">A character ﬂag describing the status of the </w:t>
      </w:r>
      <w:r w:rsidRPr="00445898">
        <w:rPr>
          <w:i/>
        </w:rPr>
        <w:t>Timer</w:t>
      </w:r>
      <w:r w:rsidRPr="00445898">
        <w:t xml:space="preserve"> request (see above).</w:t>
      </w:r>
    </w:p>
    <w:p w:rsidR="00AC73DD" w:rsidRPr="00445898" w:rsidRDefault="00AC73DD" w:rsidP="00552A98">
      <w:pPr>
        <w:pStyle w:val="firstparagraph"/>
        <w:numPr>
          <w:ilvl w:val="0"/>
          <w:numId w:val="61"/>
        </w:numPr>
      </w:pPr>
      <w:r w:rsidRPr="00445898">
        <w:t xml:space="preserve">The </w:t>
      </w:r>
      <w:r w:rsidRPr="00445898">
        <w:rPr>
          <w:i/>
        </w:rPr>
        <w:t>Id</w:t>
      </w:r>
      <w:r w:rsidRPr="00445898">
        <w:t xml:space="preserve"> of the station owning the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1"/>
        </w:numPr>
      </w:pPr>
      <w:r w:rsidRPr="00445898">
        <w:t>The process type name.</w:t>
      </w:r>
    </w:p>
    <w:p w:rsidR="00AC73DD" w:rsidRPr="00445898" w:rsidRDefault="00AC73DD" w:rsidP="00552A98">
      <w:pPr>
        <w:pStyle w:val="firstparagraph"/>
        <w:numPr>
          <w:ilvl w:val="0"/>
          <w:numId w:val="61"/>
        </w:numPr>
      </w:pPr>
      <w:r w:rsidRPr="00445898">
        <w:t xml:space="preserve">The process </w:t>
      </w:r>
      <w:r w:rsidRPr="00445898">
        <w:rPr>
          <w:i/>
        </w:rPr>
        <w:t>Id</w:t>
      </w:r>
      <w:r w:rsidRPr="00445898">
        <w:t>.</w:t>
      </w:r>
    </w:p>
    <w:p w:rsidR="00AC73DD" w:rsidRPr="00445898" w:rsidRDefault="00AC73DD" w:rsidP="00552A98">
      <w:pPr>
        <w:pStyle w:val="firstparagraph"/>
        <w:numPr>
          <w:ilvl w:val="0"/>
          <w:numId w:val="61"/>
        </w:numPr>
      </w:pPr>
      <w:r w:rsidRPr="00445898">
        <w:t xml:space="preserve">The identiﬁer of the process’s state associated with the </w:t>
      </w:r>
      <w:r w:rsidRPr="00445898">
        <w:rPr>
          <w:i/>
        </w:rPr>
        <w:t>Timer</w:t>
      </w:r>
      <w:r w:rsidR="00316BA9">
        <w:rPr>
          <w:i/>
        </w:rPr>
        <w:fldChar w:fldCharType="begin"/>
      </w:r>
      <w:r w:rsidR="00316BA9">
        <w:instrText xml:space="preserve"> XE "</w:instrText>
      </w:r>
      <w:r w:rsidR="00316BA9" w:rsidRPr="004033BB">
        <w:rPr>
          <w:i/>
        </w:rPr>
        <w:instrText>Timer:</w:instrText>
      </w:r>
      <w:r w:rsidR="00316BA9" w:rsidRPr="004033BB">
        <w:instrText>exposure</w:instrText>
      </w:r>
      <w:r w:rsidR="00316BA9">
        <w:instrText xml:space="preserve">" </w:instrText>
      </w:r>
      <w:r w:rsidR="00316BA9">
        <w:rPr>
          <w:i/>
        </w:rPr>
        <w:fldChar w:fldCharType="end"/>
      </w:r>
      <w:r w:rsidRPr="00445898">
        <w:t xml:space="preserve"> request.</w:t>
      </w:r>
    </w:p>
    <w:p w:rsidR="007D0AAE" w:rsidRPr="00445898" w:rsidRDefault="00AC73DD" w:rsidP="00AC73DD">
      <w:pPr>
        <w:pStyle w:val="firstparagraph"/>
      </w:pPr>
      <w:r w:rsidRPr="00445898">
        <w:lastRenderedPageBreak/>
        <w:t xml:space="preserve">Only user processes are included in the abbreviated list, even if the </w:t>
      </w:r>
      <w:r w:rsidRPr="00445898">
        <w:rPr>
          <w:i/>
        </w:rPr>
        <w:t>–s</w:t>
      </w:r>
      <w:r w:rsidRPr="00445898">
        <w:t xml:space="preserve"> call option is used. 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5E3E0D" w:rsidRPr="00445898" w:rsidRDefault="005E3E0D" w:rsidP="00552A98">
      <w:pPr>
        <w:pStyle w:val="Heading3"/>
        <w:numPr>
          <w:ilvl w:val="2"/>
          <w:numId w:val="5"/>
        </w:numPr>
        <w:rPr>
          <w:lang w:val="en-US"/>
        </w:rPr>
      </w:pPr>
      <w:bookmarkStart w:id="664" w:name="_Ref512509955"/>
      <w:bookmarkStart w:id="665" w:name="_Toc515615747"/>
      <w:r w:rsidRPr="00445898">
        <w:rPr>
          <w:lang w:val="en-US"/>
        </w:rPr>
        <w:t>Mailbox exposure</w:t>
      </w:r>
      <w:bookmarkEnd w:id="664"/>
      <w:bookmarkEnd w:id="665"/>
    </w:p>
    <w:p w:rsidR="005E3E0D" w:rsidRPr="00445898" w:rsidRDefault="005E3E0D" w:rsidP="005E3E0D">
      <w:pPr>
        <w:pStyle w:val="firstparagraph"/>
        <w:rPr>
          <w:b/>
        </w:rPr>
      </w:pPr>
      <w:r w:rsidRPr="00445898">
        <w:rPr>
          <w:b/>
        </w:rPr>
        <w:t>Mode 0: full request list</w:t>
      </w:r>
    </w:p>
    <w:p w:rsidR="005E3E0D" w:rsidRPr="00445898" w:rsidRDefault="005E3E0D" w:rsidP="005E3E0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Mailbox</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full list of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w:instrText>
      </w:r>
      <w:r w:rsidR="009D6A57">
        <w:instrText xml:space="preserve">exposure" </w:instrText>
      </w:r>
      <w:r w:rsidR="009D6A57">
        <w:rPr>
          <w:i/>
        </w:rPr>
        <w:fldChar w:fldCharType="end"/>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Mailbox</w:t>
      </w:r>
      <w:r w:rsidRPr="00445898">
        <w:t>.</w:t>
      </w:r>
    </w:p>
    <w:p w:rsidR="005E3E0D" w:rsidRPr="00445898" w:rsidRDefault="005E3E0D" w:rsidP="005E3E0D">
      <w:pPr>
        <w:pStyle w:val="firstparagraph"/>
        <w:rPr>
          <w:b/>
        </w:rPr>
      </w:pPr>
      <w:r w:rsidRPr="00445898">
        <w:rPr>
          <w:b/>
        </w:rPr>
        <w:t>Mode 1: abbreviated request list</w:t>
      </w:r>
    </w:p>
    <w:p w:rsidR="005E3E0D" w:rsidRPr="00445898" w:rsidRDefault="005E3E0D" w:rsidP="005E3E0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t xml:space="preserve"> are listed</w:t>
      </w:r>
      <w:r w:rsidR="00E55BD4" w:rsidRPr="00445898">
        <w:t xml:space="preserve"> in the abbreviated format. The </w:t>
      </w:r>
      <w:r w:rsidRPr="00445898">
        <w:t xml:space="preserve">description is the same as for the </w:t>
      </w:r>
      <w:r w:rsidRPr="00445898">
        <w:rPr>
          <w:i/>
        </w:rPr>
        <w:t>Timer</w:t>
      </w:r>
      <w:r w:rsidRPr="00445898">
        <w:t xml:space="preserve"> exposure with mode </w:t>
      </w:r>
      <m:oMath>
        <m:r>
          <w:rPr>
            <w:rFonts w:ascii="Cambria Math" w:hAnsi="Cambria Math"/>
          </w:rPr>
          <m:t>1</m:t>
        </m:r>
      </m:oMath>
      <w:r w:rsidRPr="00445898">
        <w:t>, e</w:t>
      </w:r>
      <w:r w:rsidR="00E55BD4" w:rsidRPr="00445898">
        <w:t xml:space="preserve">xcept that the word </w:t>
      </w:r>
      <w:r w:rsidR="00E55BD4" w:rsidRPr="00445898">
        <w:rPr>
          <w:i/>
        </w:rPr>
        <w:t>Timer</w:t>
      </w:r>
      <w:r w:rsidR="00E55BD4" w:rsidRPr="00445898">
        <w:t xml:space="preserve"> should be replaced by </w:t>
      </w:r>
      <w:r w:rsidR="00E55BD4" w:rsidRPr="00445898">
        <w:rPr>
          <w:i/>
        </w:rPr>
        <w:t>Mailbox</w:t>
      </w:r>
      <w:r w:rsidR="00E55BD4" w:rsidRPr="00445898">
        <w:t>.</w:t>
      </w:r>
    </w:p>
    <w:p w:rsidR="005E3E0D" w:rsidRPr="00445898" w:rsidRDefault="005E3E0D" w:rsidP="005E3E0D">
      <w:pPr>
        <w:pStyle w:val="firstparagraph"/>
        <w:rPr>
          <w:b/>
        </w:rPr>
      </w:pPr>
      <w:r w:rsidRPr="00445898">
        <w:rPr>
          <w:b/>
        </w:rPr>
        <w:t>Mode 2: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5E3E0D" w:rsidRPr="00445898" w:rsidRDefault="005E3E0D" w:rsidP="005E3E0D">
      <w:pPr>
        <w:pStyle w:val="firstparagraph"/>
      </w:pPr>
      <w:r w:rsidRPr="00445898">
        <w:t>The exposure produces information about the mailbox co</w:t>
      </w:r>
      <w:r w:rsidR="00E55BD4" w:rsidRPr="00445898">
        <w:t xml:space="preserve">ntents. The following items are </w:t>
      </w:r>
      <w:r w:rsidRPr="00445898">
        <w:t>printed in one line:</w:t>
      </w:r>
    </w:p>
    <w:p w:rsidR="005E3E0D" w:rsidRPr="00445898" w:rsidRDefault="005E3E0D" w:rsidP="00552A98">
      <w:pPr>
        <w:pStyle w:val="firstparagraph"/>
        <w:numPr>
          <w:ilvl w:val="0"/>
          <w:numId w:val="62"/>
        </w:numPr>
      </w:pPr>
      <w:r w:rsidRPr="00445898">
        <w:t>the header argument or the mailbox output name (</w:t>
      </w:r>
      <w:r w:rsidR="009C1D6D" w:rsidRPr="00445898">
        <w:t>Section </w:t>
      </w:r>
      <w:r w:rsidR="009C1D6D" w:rsidRPr="00445898">
        <w:fldChar w:fldCharType="begin"/>
      </w:r>
      <w:r w:rsidR="009C1D6D" w:rsidRPr="00445898">
        <w:instrText xml:space="preserve"> REF _Ref504485381 \r \h </w:instrText>
      </w:r>
      <w:r w:rsidR="009C1D6D" w:rsidRPr="00445898">
        <w:fldChar w:fldCharType="separate"/>
      </w:r>
      <w:r w:rsidR="00DE4310">
        <w:t>3.3.2</w:t>
      </w:r>
      <w:r w:rsidR="009C1D6D" w:rsidRPr="00445898">
        <w:fldChar w:fldCharType="end"/>
      </w:r>
      <w:r w:rsidR="00E55BD4" w:rsidRPr="00445898">
        <w:t>), if the header argu</w:t>
      </w:r>
      <w:r w:rsidRPr="00445898">
        <w:t>ment is not speciﬁed</w:t>
      </w:r>
    </w:p>
    <w:p w:rsidR="005E3E0D" w:rsidRPr="00445898" w:rsidRDefault="005E3E0D" w:rsidP="00552A98">
      <w:pPr>
        <w:pStyle w:val="firstparagraph"/>
        <w:numPr>
          <w:ilvl w:val="0"/>
          <w:numId w:val="62"/>
        </w:numPr>
      </w:pPr>
      <w:r w:rsidRPr="00445898">
        <w:t>the number of elements currently stored in th</w:t>
      </w:r>
      <w:r w:rsidR="00E55BD4" w:rsidRPr="00445898">
        <w:t>e mailbox (for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E2DFD">
        <w:instrText>exposure</w:instrText>
      </w:r>
      <w:r w:rsidR="00ED6EF1">
        <w:instrText xml:space="preserve">" </w:instrText>
      </w:r>
      <w:r w:rsidR="00ED6EF1">
        <w:fldChar w:fldCharType="end"/>
      </w:r>
      <w:r w:rsidR="00E55BD4" w:rsidRPr="00445898">
        <w:t xml:space="preserve"> mailbox, </w:t>
      </w:r>
      <w:r w:rsidR="009C1D6D" w:rsidRPr="00445898">
        <w:t>Section </w:t>
      </w:r>
      <w:r w:rsidR="009C1D6D" w:rsidRPr="00445898">
        <w:fldChar w:fldCharType="begin"/>
      </w:r>
      <w:r w:rsidR="009C1D6D" w:rsidRPr="00445898">
        <w:instrText xml:space="preserve"> REF _Ref511048959 \r \h </w:instrText>
      </w:r>
      <w:r w:rsidR="009C1D6D" w:rsidRPr="00445898">
        <w:fldChar w:fldCharType="separate"/>
      </w:r>
      <w:r w:rsidR="00DE4310">
        <w:t>9.4</w:t>
      </w:r>
      <w:r w:rsidR="009C1D6D" w:rsidRPr="00445898">
        <w:fldChar w:fldCharType="end"/>
      </w:r>
      <w:r w:rsidR="00E55BD4" w:rsidRPr="00445898">
        <w:t xml:space="preserve">, </w:t>
      </w:r>
      <w:r w:rsidRPr="00445898">
        <w:t>this is the number of bytes in the input buﬀer)</w:t>
      </w:r>
    </w:p>
    <w:p w:rsidR="005E3E0D" w:rsidRPr="00445898" w:rsidRDefault="005E3E0D" w:rsidP="00552A98">
      <w:pPr>
        <w:pStyle w:val="firstparagraph"/>
        <w:numPr>
          <w:ilvl w:val="0"/>
          <w:numId w:val="62"/>
        </w:numPr>
      </w:pPr>
      <w:r w:rsidRPr="00445898">
        <w:t>the mailbox capacity</w:t>
      </w:r>
      <w:bookmarkStart w:id="666" w:name="_Hlk514843296"/>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bookmarkEnd w:id="666"/>
      <w:r w:rsidRPr="00445898">
        <w:t xml:space="preserve"> (for a bound mailbox, this is the size of the input buﬀer)</w:t>
      </w:r>
    </w:p>
    <w:p w:rsidR="005E3E0D" w:rsidRPr="00445898" w:rsidRDefault="005E3E0D" w:rsidP="00552A98">
      <w:pPr>
        <w:pStyle w:val="firstparagraph"/>
        <w:numPr>
          <w:ilvl w:val="0"/>
          <w:numId w:val="62"/>
        </w:numPr>
      </w:pPr>
      <w:r w:rsidRPr="00445898">
        <w:t>the number of pending wait requests issued to the mailbox</w:t>
      </w:r>
    </w:p>
    <w:p w:rsidR="005E3E0D" w:rsidRPr="00445898" w:rsidRDefault="005E3E0D" w:rsidP="005E3E0D">
      <w:pPr>
        <w:pStyle w:val="firstparagraph"/>
      </w:pPr>
      <w:r w:rsidRPr="00445898">
        <w:t>The line containing the value of the above-listed items is preceded by a header line.</w:t>
      </w:r>
    </w:p>
    <w:p w:rsidR="005E3E0D" w:rsidRPr="00445898" w:rsidRDefault="005E3E0D" w:rsidP="005E3E0D">
      <w:pPr>
        <w:pStyle w:val="firstparagraph"/>
      </w:pPr>
      <w:r w:rsidRPr="00445898">
        <w:t>The “screen” version of the exposure sends to the displa</w:t>
      </w:r>
      <w:r w:rsidR="00E55BD4" w:rsidRPr="00445898">
        <w:t xml:space="preserve">y program the last three items, </w:t>
      </w:r>
      <w:r w:rsidRPr="00445898">
        <w:t>i.e., the mailbox name is not sent. Of course, the header line is also absent.</w:t>
      </w:r>
    </w:p>
    <w:p w:rsidR="005E3E0D" w:rsidRPr="00445898" w:rsidRDefault="005E3E0D" w:rsidP="005E3E0D">
      <w:pPr>
        <w:pStyle w:val="firstparagraph"/>
        <w:rPr>
          <w:b/>
        </w:rPr>
      </w:pPr>
      <w:r w:rsidRPr="00445898">
        <w:rPr>
          <w:b/>
        </w:rPr>
        <w:t>Mode 3: short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Mailbox</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7D0AAE" w:rsidRPr="00445898" w:rsidRDefault="005E3E0D" w:rsidP="005E3E0D">
      <w:pPr>
        <w:pStyle w:val="firstparagraph"/>
      </w:pPr>
      <w:r w:rsidRPr="00445898">
        <w:t xml:space="preserve">The </w:t>
      </w:r>
      <w:r w:rsidR="00E55BD4" w:rsidRPr="00445898">
        <w:t>“</w:t>
      </w:r>
      <w:r w:rsidRPr="00445898">
        <w:t>paper</w:t>
      </w:r>
      <w:r w:rsidR="00E55BD4" w:rsidRPr="00445898">
        <w:t>”</w:t>
      </w:r>
      <w:r w:rsidRPr="00445898">
        <w:t xml:space="preserve"> version of the exposure produces the same output as the mode </w:t>
      </w:r>
      <m:oMath>
        <m:r>
          <w:rPr>
            <w:rFonts w:ascii="Cambria Math" w:hAnsi="Cambria Math"/>
          </w:rPr>
          <m:t>2</m:t>
        </m:r>
      </m:oMath>
      <w:r w:rsidR="00E55BD4" w:rsidRPr="00445898">
        <w:t xml:space="preserve"> exposure (see </w:t>
      </w:r>
      <w:r w:rsidRPr="00445898">
        <w:t xml:space="preserve">above), except that no header line is printed. Thus, the </w:t>
      </w:r>
      <w:r w:rsidR="00E55BD4" w:rsidRPr="00445898">
        <w:t xml:space="preserve">output can be </w:t>
      </w:r>
      <w:r w:rsidR="00FA71CD">
        <w:t>embedded</w:t>
      </w:r>
      <w:r w:rsidR="00E55BD4" w:rsidRPr="00445898">
        <w:t xml:space="preserve"> </w:t>
      </w:r>
      <w:r w:rsidR="00FA71CD">
        <w:t>into</w:t>
      </w:r>
      <w:r w:rsidR="00E55BD4" w:rsidRPr="00445898">
        <w:t xml:space="preserve"> a </w:t>
      </w:r>
      <w:r w:rsidRPr="00445898">
        <w:t>longer output, e.g., listing the contents of several exposures. No “screen” version of this</w:t>
      </w:r>
      <w:r w:rsidR="00E55BD4" w:rsidRPr="00445898">
        <w:t xml:space="preserve"> </w:t>
      </w:r>
      <w:r w:rsidRPr="00445898">
        <w:t>exposure is provided. Note that the “screen” version of</w:t>
      </w:r>
      <w:r w:rsidR="00E55BD4" w:rsidRPr="00445898">
        <w:t xml:space="preserve"> the mode </w:t>
      </w:r>
      <m:oMath>
        <m:r>
          <w:rPr>
            <w:rFonts w:ascii="Cambria Math" w:hAnsi="Cambria Math"/>
          </w:rPr>
          <m:t>2</m:t>
        </m:r>
      </m:oMath>
      <w:r w:rsidR="00E55BD4" w:rsidRPr="00445898">
        <w:t xml:space="preserve"> exposure is already </w:t>
      </w:r>
      <w:r w:rsidRPr="00445898">
        <w:t>devoid of the header line.</w:t>
      </w:r>
    </w:p>
    <w:p w:rsidR="009C1D6D" w:rsidRPr="00445898" w:rsidRDefault="009C1D6D" w:rsidP="00552A98">
      <w:pPr>
        <w:pStyle w:val="Heading3"/>
        <w:numPr>
          <w:ilvl w:val="2"/>
          <w:numId w:val="5"/>
        </w:numPr>
        <w:rPr>
          <w:lang w:val="en-US"/>
        </w:rPr>
      </w:pPr>
      <w:bookmarkStart w:id="667" w:name="_Ref511049749"/>
      <w:bookmarkStart w:id="668" w:name="_Toc515615748"/>
      <w:r w:rsidRPr="00445898">
        <w:rPr>
          <w:i/>
          <w:lang w:val="en-US"/>
        </w:rPr>
        <w:lastRenderedPageBreak/>
        <w:t>RVariable</w:t>
      </w:r>
      <w:r w:rsidR="00E83185">
        <w:rPr>
          <w:i/>
          <w:lang w:val="en-US"/>
        </w:rPr>
        <w:fldChar w:fldCharType="begin"/>
      </w:r>
      <w:r w:rsidR="00E83185">
        <w:instrText xml:space="preserve"> XE "</w:instrText>
      </w:r>
      <w:r w:rsidR="00E83185" w:rsidRPr="0052386D">
        <w:rPr>
          <w:i/>
          <w:lang w:val="en-US"/>
        </w:rPr>
        <w:instrText>RVariable:</w:instrText>
      </w:r>
      <w:r w:rsidR="00E83185" w:rsidRPr="0052386D">
        <w:rPr>
          <w:lang w:val="pl-PL"/>
        </w:rPr>
        <w:instrText>exposure</w:instrText>
      </w:r>
      <w:r w:rsidR="00E83185">
        <w:instrText xml:space="preserve">" </w:instrText>
      </w:r>
      <w:r w:rsidR="00E83185">
        <w:rPr>
          <w:i/>
          <w:lang w:val="en-US"/>
        </w:rPr>
        <w:fldChar w:fldCharType="end"/>
      </w:r>
      <w:r w:rsidRPr="00445898">
        <w:rPr>
          <w:lang w:val="en-US"/>
        </w:rPr>
        <w:t xml:space="preserve"> exposure</w:t>
      </w:r>
      <w:bookmarkEnd w:id="667"/>
      <w:bookmarkEnd w:id="668"/>
    </w:p>
    <w:p w:rsidR="009C1D6D" w:rsidRPr="00445898" w:rsidRDefault="009C1D6D" w:rsidP="009C1D6D">
      <w:pPr>
        <w:pStyle w:val="firstparagraph"/>
        <w:rPr>
          <w:b/>
        </w:rPr>
      </w:pPr>
      <w:r w:rsidRPr="00445898">
        <w:rPr>
          <w:b/>
        </w:rPr>
        <w:t>Mode 0: full contents</w:t>
      </w:r>
    </w:p>
    <w:p w:rsidR="009C1D6D" w:rsidRPr="00445898" w:rsidRDefault="009C1D6D" w:rsidP="009C1D6D">
      <w:pPr>
        <w:pStyle w:val="firstparagraph"/>
      </w:pPr>
      <w:r w:rsidRPr="00445898">
        <w:rPr>
          <w:u w:val="single"/>
        </w:rPr>
        <w:t>Calling:</w:t>
      </w:r>
      <w:r w:rsidRPr="00445898">
        <w:t xml:space="preserve"> </w:t>
      </w:r>
      <w:r w:rsidRPr="00445898">
        <w:rPr>
          <w:i/>
        </w:rPr>
        <w:t xml:space="preserve">printCnt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RVariable</w:instrText>
      </w:r>
      <w:r w:rsidR="00CD6529" w:rsidRPr="00B778DD">
        <w:instrText xml:space="preserve"> exposure</w:instrText>
      </w:r>
      <w:r w:rsidR="00CD6529">
        <w:instrText xml:space="preserve">" </w:instrText>
      </w:r>
      <w:r w:rsidR="00CD6529">
        <w:rPr>
          <w:i/>
        </w:rPr>
        <w:fldChar w:fldCharType="end"/>
      </w:r>
      <w:r w:rsidR="00CD6529" w:rsidRPr="00445898">
        <w:rPr>
          <w:i/>
        </w:rPr>
        <w:t xml:space="preserve"> </w:t>
      </w:r>
      <w:r w:rsidRPr="00445898">
        <w:rPr>
          <w:i/>
        </w:rPr>
        <w:t>(const char *hdr = NULL);</w:t>
      </w:r>
    </w:p>
    <w:p w:rsidR="009C1D6D" w:rsidRPr="00445898" w:rsidRDefault="009C1D6D" w:rsidP="009C1D6D">
      <w:pPr>
        <w:pStyle w:val="firstparagraph"/>
      </w:pPr>
      <w:r w:rsidRPr="00445898">
        <w:t>The exposure outputs the contents of the random variable (Section </w:t>
      </w:r>
      <w:r w:rsidRPr="00445898">
        <w:fldChar w:fldCharType="begin"/>
      </w:r>
      <w:r w:rsidRPr="00445898">
        <w:instrText xml:space="preserve"> REF _Ref511048999 \r \h </w:instrText>
      </w:r>
      <w:r w:rsidRPr="00445898">
        <w:fldChar w:fldCharType="separate"/>
      </w:r>
      <w:r w:rsidR="00DE4310">
        <w:t>10.1</w:t>
      </w:r>
      <w:r w:rsidRPr="00445898">
        <w:fldChar w:fldCharType="end"/>
      </w:r>
      <w:r w:rsidRPr="00445898">
        <w:t>). The following data items are produced (in this order):</w:t>
      </w:r>
    </w:p>
    <w:p w:rsidR="009C1D6D" w:rsidRPr="00445898" w:rsidRDefault="009C1D6D" w:rsidP="00552A98">
      <w:pPr>
        <w:pStyle w:val="firstparagraph"/>
        <w:numPr>
          <w:ilvl w:val="0"/>
          <w:numId w:val="63"/>
        </w:numPr>
      </w:pPr>
      <w:r w:rsidRPr="00445898">
        <w:t>the number of samples</w:t>
      </w:r>
    </w:p>
    <w:p w:rsidR="009C1D6D" w:rsidRPr="00445898" w:rsidRDefault="009C1D6D" w:rsidP="00552A98">
      <w:pPr>
        <w:pStyle w:val="firstparagraph"/>
        <w:numPr>
          <w:ilvl w:val="0"/>
          <w:numId w:val="63"/>
        </w:numPr>
      </w:pPr>
      <w:r w:rsidRPr="00445898">
        <w:t>the minimum value</w:t>
      </w:r>
    </w:p>
    <w:p w:rsidR="009C1D6D" w:rsidRPr="00445898" w:rsidRDefault="009C1D6D" w:rsidP="00552A98">
      <w:pPr>
        <w:pStyle w:val="firstparagraph"/>
        <w:numPr>
          <w:ilvl w:val="0"/>
          <w:numId w:val="63"/>
        </w:numPr>
      </w:pPr>
      <w:r w:rsidRPr="00445898">
        <w:t>the maximum value</w:t>
      </w:r>
    </w:p>
    <w:p w:rsidR="009C1D6D" w:rsidRPr="00445898" w:rsidRDefault="009C1D6D" w:rsidP="00552A98">
      <w:pPr>
        <w:pStyle w:val="firstparagraph"/>
        <w:numPr>
          <w:ilvl w:val="0"/>
          <w:numId w:val="63"/>
        </w:numPr>
      </w:pPr>
      <w:r w:rsidRPr="00445898">
        <w:t>the mean value (i.e., the ﬁrst central moment)</w:t>
      </w:r>
    </w:p>
    <w:p w:rsidR="009C1D6D" w:rsidRPr="00445898" w:rsidRDefault="009C1D6D" w:rsidP="00552A98">
      <w:pPr>
        <w:pStyle w:val="firstparagraph"/>
        <w:numPr>
          <w:ilvl w:val="0"/>
          <w:numId w:val="63"/>
        </w:numPr>
      </w:pPr>
      <w:r w:rsidRPr="00445898">
        <w:t>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(i.e., the second central moment)</w:t>
      </w:r>
    </w:p>
    <w:p w:rsidR="009C1D6D" w:rsidRPr="00445898" w:rsidRDefault="009C1D6D" w:rsidP="00552A98">
      <w:pPr>
        <w:pStyle w:val="firstparagraph"/>
        <w:numPr>
          <w:ilvl w:val="0"/>
          <w:numId w:val="63"/>
        </w:numPr>
      </w:pPr>
      <w:r w:rsidRPr="00445898">
        <w:t>the standard deviation (i.e., the square root of the second central moment)</w:t>
      </w:r>
    </w:p>
    <w:p w:rsidR="009C1D6D" w:rsidRPr="00445898" w:rsidRDefault="009C1D6D" w:rsidP="00552A98">
      <w:pPr>
        <w:pStyle w:val="firstparagraph"/>
        <w:numPr>
          <w:ilvl w:val="0"/>
          <w:numId w:val="63"/>
        </w:numPr>
      </w:pPr>
      <w:r w:rsidRPr="00445898">
        <w:t>the relative conﬁdence</w:t>
      </w:r>
      <w:r w:rsidR="005842E6">
        <w:fldChar w:fldCharType="begin"/>
      </w:r>
      <w:r w:rsidR="005842E6">
        <w:instrText xml:space="preserve"> XE "confidence</w:instrText>
      </w:r>
      <w:r w:rsidR="005842E6" w:rsidRPr="00A24D3D">
        <w:instrText xml:space="preserve"> interval</w:instrText>
      </w:r>
      <w:r w:rsidR="005842E6">
        <w:instrText xml:space="preserve">" </w:instrText>
      </w:r>
      <w:r w:rsidR="005842E6">
        <w:fldChar w:fldCharType="end"/>
      </w:r>
      <w:r w:rsidRPr="00445898">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this value is equal to </w:t>
      </w:r>
      <w:r w:rsidR="001429A9">
        <w:t>half</w:t>
      </w:r>
      <w:r w:rsidRPr="00445898">
        <w:t xml:space="preserve"> the length of the conﬁdence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divided by the absolute value of the calculated mean</w:t>
      </w:r>
    </w:p>
    <w:p w:rsidR="009C1D6D" w:rsidRPr="00445898" w:rsidRDefault="009C1D6D" w:rsidP="00552A98">
      <w:pPr>
        <w:pStyle w:val="firstparagraph"/>
        <w:numPr>
          <w:ilvl w:val="0"/>
          <w:numId w:val="63"/>
        </w:numPr>
      </w:pPr>
      <w:r w:rsidRPr="00445898">
        <w:t xml:space="preserve">the relative conﬁdence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Pr="00445898" w:rsidRDefault="009C1D6D" w:rsidP="009C1D6D">
      <w:pPr>
        <w:pStyle w:val="firstparagraph"/>
      </w:pPr>
      <w:r w:rsidRPr="00445898">
        <w:t>If the random variable was created with more than two moments (Section </w:t>
      </w:r>
      <w:r w:rsidRPr="00445898">
        <w:fldChar w:fldCharType="begin"/>
      </w:r>
      <w:r w:rsidRPr="00445898">
        <w:instrText xml:space="preserve"> REF _Ref510687970 \r \h </w:instrText>
      </w:r>
      <w:r w:rsidRPr="00445898">
        <w:fldChar w:fldCharType="separate"/>
      </w:r>
      <w:r w:rsidR="00DE4310">
        <w:t>10.1.1</w:t>
      </w:r>
      <w:r w:rsidRPr="00445898">
        <w:fldChar w:fldCharType="end"/>
      </w:r>
      <w:r w:rsidRPr="00445898">
        <w:t xml:space="preserve">), the above list is continued with their values. If the number of moments is </w:t>
      </w:r>
      <m:oMath>
        <m:r>
          <w:rPr>
            <w:rFonts w:ascii="Cambria Math" w:hAnsi="Cambria Math"/>
          </w:rPr>
          <m:t>1</m:t>
        </m:r>
      </m:oMath>
      <w:r w:rsidRPr="00445898">
        <w:t xml:space="preserve">, items </w:t>
      </w:r>
      <m:oMath>
        <m:r>
          <w:rPr>
            <w:rFonts w:ascii="Cambria Math" w:hAnsi="Cambria Math"/>
          </w:rPr>
          <m:t>5-8</m:t>
        </m:r>
      </m:oMath>
      <w:r w:rsidRPr="00445898">
        <w:t xml:space="preserve"> do not appear; if it is </w:t>
      </w:r>
      <m:oMath>
        <m:r>
          <w:rPr>
            <w:rFonts w:ascii="Cambria Math" w:hAnsi="Cambria Math"/>
          </w:rPr>
          <m:t>0</m:t>
        </m:r>
      </m:oMath>
      <w:r w:rsidRPr="00445898">
        <w:t xml:space="preserve">, item </w:t>
      </w:r>
      <m:oMath>
        <m:r>
          <w:rPr>
            <w:rFonts w:ascii="Cambria Math" w:hAnsi="Cambria Math"/>
          </w:rPr>
          <m:t>4</m:t>
        </m:r>
      </m:oMath>
      <w:r w:rsidRPr="00445898">
        <w:t xml:space="preserve"> is skipped as well.</w:t>
      </w:r>
    </w:p>
    <w:p w:rsidR="009C1D6D" w:rsidRPr="00445898" w:rsidRDefault="009C1D6D" w:rsidP="009C1D6D">
      <w:pPr>
        <w:pStyle w:val="firstparagraph"/>
      </w:pPr>
      <w:r w:rsidRPr="00445898">
        <w:t xml:space="preserve">The “screen” version of the exposure contains the same numerical items as the “paper” exposure without item </w:t>
      </w:r>
      <m:oMath>
        <m:r>
          <w:rPr>
            <w:rFonts w:ascii="Cambria Math" w:hAnsi="Cambria Math"/>
          </w:rPr>
          <m:t>8</m:t>
        </m:r>
      </m:oMath>
      <w:r w:rsidRPr="00445898">
        <w:t>. This list is preceded by a region (Section </w:t>
      </w:r>
      <w:r w:rsidRPr="00445898">
        <w:fldChar w:fldCharType="begin"/>
      </w:r>
      <w:r w:rsidRPr="00445898">
        <w:instrText xml:space="preserve"> REF _Ref511049280 \r \h </w:instrText>
      </w:r>
      <w:r w:rsidRPr="00445898">
        <w:fldChar w:fldCharType="separate"/>
      </w:r>
      <w:r w:rsidR="00DE4310">
        <w:t>12.3</w:t>
      </w:r>
      <w:r w:rsidRPr="00445898">
        <w:fldChar w:fldCharType="end"/>
      </w:r>
      <w:r w:rsidRPr="00445898">
        <w:t xml:space="preserve">) that displays graphically the history of the </w:t>
      </w:r>
      <m:oMath>
        <m:r>
          <w:rPr>
            <w:rFonts w:ascii="Cambria Math" w:hAnsi="Cambria Math"/>
          </w:rPr>
          <m:t>24</m:t>
        </m:r>
      </m:oMath>
      <w:r w:rsidRPr="00445898">
        <w:t xml:space="preserve"> last exposed mean values of the random variable. The region consists of a single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including up to </w:t>
      </w:r>
      <m:oMath>
        <m:r>
          <w:rPr>
            <w:rFonts w:ascii="Cambria Math" w:hAnsi="Cambria Math"/>
          </w:rPr>
          <m:t>24</m:t>
        </m:r>
      </m:oMath>
      <w:r w:rsidRPr="00445898">
        <w:t xml:space="preserve"> points. It is scaled by </w:t>
      </w:r>
      <m:oMath>
        <m:r>
          <w:rPr>
            <w:rFonts w:ascii="Cambria Math" w:hAnsi="Cambria Math"/>
          </w:rPr>
          <m:t>(0, 23)</m:t>
        </m:r>
      </m:oMath>
      <w:r w:rsidRPr="00445898">
        <w:t xml:space="preserve"> in the </w:t>
      </w:r>
      <m:oMath>
        <m:r>
          <w:rPr>
            <w:rFonts w:ascii="Cambria Math" w:hAnsi="Cambria Math"/>
          </w:rPr>
          <m:t>x</m:t>
        </m:r>
      </m:oMath>
      <w:r w:rsidRPr="00445898">
        <w:t xml:space="preserve"> axis and </w:t>
      </w:r>
      <m:oMath>
        <m:r>
          <w:rPr>
            <w:rFonts w:ascii="Cambria Math" w:hAnsi="Cambria Math"/>
          </w:rPr>
          <m:t>(min, max)</m:t>
        </m:r>
      </m:oMath>
      <w:r w:rsidRPr="00445898">
        <w:t xml:space="preserve"> in the </w:t>
      </w:r>
      <m:oMath>
        <m:r>
          <w:rPr>
            <w:rFonts w:ascii="Cambria Math" w:hAnsi="Cambria Math"/>
          </w:rPr>
          <m:t>y</m:t>
        </m:r>
      </m:oMath>
      <w:r w:rsidRPr="00445898">
        <w:t xml:space="preserve"> axis, where </w:t>
      </w:r>
      <m:oMath>
        <m:r>
          <w:rPr>
            <w:rFonts w:ascii="Cambria Math" w:hAnsi="Cambria Math"/>
          </w:rPr>
          <m:t>min</m:t>
        </m:r>
      </m:oMath>
      <w:r w:rsidRPr="00445898">
        <w:t xml:space="preserve"> and </w:t>
      </w:r>
      <m:oMath>
        <m:r>
          <w:rPr>
            <w:rFonts w:ascii="Cambria Math" w:hAnsi="Cambria Math"/>
          </w:rPr>
          <m:t>max</m:t>
        </m:r>
      </m:oMath>
      <w:r w:rsidRPr="00445898">
        <w:t xml:space="preserve"> are the current minimum and maximum values of the random variable.</w:t>
      </w:r>
    </w:p>
    <w:p w:rsidR="009C1D6D" w:rsidRPr="00445898" w:rsidRDefault="009C1D6D" w:rsidP="009C1D6D">
      <w:pPr>
        <w:pStyle w:val="firstparagraph"/>
        <w:rPr>
          <w:b/>
        </w:rPr>
      </w:pPr>
      <w:r w:rsidRPr="00445898">
        <w:rPr>
          <w:b/>
        </w:rPr>
        <w:t>Mode 1: abbreviated contents</w:t>
      </w:r>
    </w:p>
    <w:p w:rsidR="009C1D6D" w:rsidRPr="00445898" w:rsidRDefault="009C1D6D" w:rsidP="009C1D6D">
      <w:pPr>
        <w:pStyle w:val="firstparagraph"/>
        <w:rPr>
          <w:i/>
        </w:rPr>
      </w:pPr>
      <w:r w:rsidRPr="00445898">
        <w:rPr>
          <w:u w:val="single"/>
        </w:rPr>
        <w:t>Calling:</w:t>
      </w:r>
      <w:r w:rsidRPr="00445898">
        <w:t xml:space="preserve"> </w:t>
      </w:r>
      <w:r w:rsidRPr="00445898">
        <w:rPr>
          <w:i/>
        </w:rPr>
        <w:t>printACnt</w:t>
      </w:r>
      <w:r w:rsidR="00CD6529">
        <w:rPr>
          <w:i/>
        </w:rPr>
        <w:fldChar w:fldCharType="begin"/>
      </w:r>
      <w:r w:rsidR="00CD6529">
        <w:instrText xml:space="preserve"> XE "</w:instrText>
      </w:r>
      <w:r w:rsidR="00CD6529" w:rsidRPr="00EB061B">
        <w:rPr>
          <w:i/>
        </w:rPr>
        <w:instrText>printACnt</w:instrText>
      </w:r>
      <w:r w:rsidR="00CD6529">
        <w:instrText xml:space="preserve">" </w:instrText>
      </w:r>
      <w:r w:rsidR="00CD6529">
        <w:rPr>
          <w:i/>
        </w:rPr>
        <w:fldChar w:fldCharType="end"/>
      </w:r>
      <w:r w:rsidRPr="00445898">
        <w:rPr>
          <w:i/>
        </w:rPr>
        <w:t xml:space="preserve"> (const char *hdr = NULL);</w:t>
      </w:r>
    </w:p>
    <w:p w:rsidR="009C1D6D" w:rsidRPr="00445898" w:rsidRDefault="009C1D6D" w:rsidP="009C1D6D">
      <w:pPr>
        <w:pStyle w:val="firstparagraph"/>
      </w:pPr>
      <w:r w:rsidRPr="00445898">
        <w:t>The exposure outputs the abbreviated contents of the random variable. The following data items are produced (in this order):</w:t>
      </w:r>
    </w:p>
    <w:p w:rsidR="009C1D6D" w:rsidRPr="00445898" w:rsidRDefault="009C1D6D" w:rsidP="00552A98">
      <w:pPr>
        <w:pStyle w:val="firstparagraph"/>
        <w:numPr>
          <w:ilvl w:val="0"/>
          <w:numId w:val="64"/>
        </w:numPr>
      </w:pPr>
      <w:r w:rsidRPr="00445898">
        <w:t>the number of samples</w:t>
      </w:r>
    </w:p>
    <w:p w:rsidR="009C1D6D" w:rsidRPr="00445898" w:rsidRDefault="009C1D6D" w:rsidP="00552A98">
      <w:pPr>
        <w:pStyle w:val="firstparagraph"/>
        <w:numPr>
          <w:ilvl w:val="0"/>
          <w:numId w:val="64"/>
        </w:numPr>
      </w:pPr>
      <w:r w:rsidRPr="00445898">
        <w:t>the minimum value</w:t>
      </w:r>
    </w:p>
    <w:p w:rsidR="009C1D6D" w:rsidRPr="00445898" w:rsidRDefault="009C1D6D" w:rsidP="00552A98">
      <w:pPr>
        <w:pStyle w:val="firstparagraph"/>
        <w:numPr>
          <w:ilvl w:val="0"/>
          <w:numId w:val="64"/>
        </w:numPr>
      </w:pPr>
      <w:r w:rsidRPr="00445898">
        <w:t>the maximum value</w:t>
      </w:r>
    </w:p>
    <w:p w:rsidR="009C1D6D" w:rsidRPr="00445898" w:rsidRDefault="009C1D6D" w:rsidP="00552A98">
      <w:pPr>
        <w:pStyle w:val="firstparagraph"/>
        <w:numPr>
          <w:ilvl w:val="0"/>
          <w:numId w:val="64"/>
        </w:numPr>
      </w:pPr>
      <w:r w:rsidRPr="00445898">
        <w:t>the mean value, i.e., the ﬁrst central moment (not included if the random variable does not have at least one moment)</w:t>
      </w:r>
    </w:p>
    <w:p w:rsidR="009C1D6D" w:rsidRPr="00445898" w:rsidRDefault="009C1D6D" w:rsidP="009C1D6D">
      <w:pPr>
        <w:pStyle w:val="firstparagraph"/>
      </w:pPr>
      <w:r w:rsidRPr="00445898">
        <w:t xml:space="preserve">The values are preceded by </w:t>
      </w:r>
      <w:r w:rsidR="00B924B6" w:rsidRPr="00445898">
        <w:t>the</w:t>
      </w:r>
      <w:r w:rsidRPr="00445898">
        <w:t xml:space="preserve"> header line.</w:t>
      </w:r>
    </w:p>
    <w:p w:rsidR="009C1D6D" w:rsidRPr="00445898" w:rsidRDefault="009C1D6D" w:rsidP="009C1D6D">
      <w:pPr>
        <w:pStyle w:val="firstparagraph"/>
      </w:pPr>
      <w:r w:rsidRPr="00445898">
        <w:t xml:space="preserve">The “screen” version of the exposure contains the same numerical items as the mode </w:t>
      </w:r>
      <m:oMath>
        <m:r>
          <w:rPr>
            <w:rFonts w:ascii="Cambria Math" w:hAnsi="Cambria Math"/>
          </w:rPr>
          <m:t>0</m:t>
        </m:r>
      </m:oMath>
      <w:r w:rsidRPr="00445898">
        <w:t xml:space="preserve"> “paper” exposure, i.e., the mode </w:t>
      </w:r>
      <m:oMath>
        <m:r>
          <w:rPr>
            <w:rFonts w:ascii="Cambria Math" w:hAnsi="Cambria Math"/>
          </w:rPr>
          <m:t>0</m:t>
        </m:r>
      </m:oMath>
      <w:r w:rsidRPr="00445898">
        <w:t xml:space="preserve"> “screen” exposure without the region.</w:t>
      </w:r>
    </w:p>
    <w:p w:rsidR="009C1D6D" w:rsidRPr="00445898" w:rsidRDefault="009C1D6D" w:rsidP="009C1D6D">
      <w:pPr>
        <w:pStyle w:val="firstparagraph"/>
        <w:rPr>
          <w:b/>
        </w:rPr>
      </w:pPr>
      <w:r w:rsidRPr="00445898">
        <w:rPr>
          <w:b/>
        </w:rPr>
        <w:lastRenderedPageBreak/>
        <w:t>Mode 2: short contents</w:t>
      </w:r>
    </w:p>
    <w:p w:rsidR="009C1D6D" w:rsidRPr="00445898" w:rsidRDefault="009C1D6D" w:rsidP="009C1D6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RVariable</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9C1D6D" w:rsidRPr="00445898" w:rsidRDefault="009C1D6D" w:rsidP="009C1D6D">
      <w:pPr>
        <w:pStyle w:val="firstparagraph"/>
      </w:pPr>
      <w:r w:rsidRPr="00445898">
        <w:t xml:space="preserve">The exposure outputs the short contents of the random variable. The items produced are identical to those for mode </w:t>
      </w:r>
      <m:oMath>
        <m:r>
          <w:rPr>
            <w:rFonts w:ascii="Cambria Math" w:hAnsi="Cambria Math"/>
          </w:rPr>
          <m:t>1</m:t>
        </m:r>
      </m:oMath>
      <w:r w:rsidRPr="00445898">
        <w:t xml:space="preserve">. The diﬀerence is that no header line is printed above the items, which allows </w:t>
      </w:r>
      <w:r w:rsidR="00B924B6" w:rsidRPr="00445898">
        <w:t xml:space="preserve">the program </w:t>
      </w:r>
      <w:r w:rsidRPr="00445898">
        <w:t xml:space="preserve">to expose multiple random variables in the form of a table. This can be done by exposing the ﬁrst random variable with mode </w:t>
      </w:r>
      <m:oMath>
        <m:r>
          <w:rPr>
            <w:rFonts w:ascii="Cambria Math" w:hAnsi="Cambria Math"/>
          </w:rPr>
          <m:t>1</m:t>
        </m:r>
      </m:oMath>
      <w:r w:rsidRPr="00445898">
        <w:t xml:space="preserve"> and the remaining ones with mode </w:t>
      </w:r>
      <m:oMath>
        <m:r>
          <w:rPr>
            <w:rFonts w:ascii="Cambria Math" w:hAnsi="Cambria Math"/>
          </w:rPr>
          <m:t>2</m:t>
        </m:r>
      </m:oMath>
      <w:r w:rsidRPr="00445898">
        <w:t>.</w:t>
      </w:r>
    </w:p>
    <w:p w:rsidR="007D0AAE" w:rsidRPr="00445898" w:rsidRDefault="009C1D6D" w:rsidP="009C1D6D">
      <w:pPr>
        <w:pStyle w:val="firstparagraph"/>
      </w:pPr>
      <w:r w:rsidRPr="00445898">
        <w:t>The “screen” version of the exposure contains the same numerical items as the “paper” exposure followed additionally by the standard deviation. If the random variable has less than two standard moments, the missing values are replaced by dashes (</w:t>
      </w:r>
      <w:r w:rsidRPr="00445898">
        <w:rPr>
          <w:i/>
        </w:rPr>
        <w:t>---</w:t>
      </w:r>
      <w:r w:rsidRPr="00445898">
        <w:t>).</w:t>
      </w:r>
    </w:p>
    <w:p w:rsidR="006D694A" w:rsidRPr="00445898" w:rsidRDefault="006D694A" w:rsidP="00552A98">
      <w:pPr>
        <w:pStyle w:val="Heading3"/>
        <w:numPr>
          <w:ilvl w:val="2"/>
          <w:numId w:val="5"/>
        </w:numPr>
        <w:rPr>
          <w:lang w:val="en-US"/>
        </w:rPr>
      </w:pPr>
      <w:bookmarkStart w:id="669" w:name="_Ref511769343"/>
      <w:bookmarkStart w:id="670" w:name="_Toc515615749"/>
      <w:r w:rsidRPr="00445898">
        <w:rPr>
          <w:i/>
          <w:lang w:val="en-US"/>
        </w:rPr>
        <w:t>Client</w:t>
      </w:r>
      <w:r w:rsidRPr="00445898">
        <w:rPr>
          <w:lang w:val="en-US"/>
        </w:rPr>
        <w:t xml:space="preserve"> </w:t>
      </w:r>
      <w:r w:rsidR="008A1079" w:rsidRPr="00445898">
        <w:rPr>
          <w:lang w:val="en-US"/>
        </w:rPr>
        <w:t xml:space="preserve">and </w:t>
      </w:r>
      <w:r w:rsidR="008A1079" w:rsidRPr="00445898">
        <w:rPr>
          <w:i/>
          <w:lang w:val="en-US"/>
        </w:rPr>
        <w:t>Traffic</w:t>
      </w:r>
      <w:r w:rsidR="008A1079" w:rsidRPr="00445898">
        <w:rPr>
          <w:lang w:val="en-US"/>
        </w:rPr>
        <w:t xml:space="preserve"> </w:t>
      </w:r>
      <w:r w:rsidRPr="00445898">
        <w:rPr>
          <w:lang w:val="en-US"/>
        </w:rPr>
        <w:t>exposure</w:t>
      </w:r>
      <w:bookmarkEnd w:id="669"/>
      <w:bookmarkEnd w:id="670"/>
    </w:p>
    <w:p w:rsidR="006D694A" w:rsidRPr="00445898" w:rsidRDefault="006D694A" w:rsidP="006D694A">
      <w:pPr>
        <w:pStyle w:val="firstparagraph"/>
        <w:rPr>
          <w:b/>
        </w:rPr>
      </w:pPr>
      <w:r w:rsidRPr="00445898">
        <w:rPr>
          <w:b/>
        </w:rPr>
        <w:t>Mode 0: request list</w:t>
      </w:r>
    </w:p>
    <w:p w:rsidR="006D694A" w:rsidRPr="00445898" w:rsidRDefault="006D694A" w:rsidP="006D694A">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6D694A" w:rsidRPr="00445898" w:rsidRDefault="006D694A" w:rsidP="006D694A">
      <w:pPr>
        <w:pStyle w:val="firstparagraph"/>
      </w:pPr>
      <w:r w:rsidRPr="00445898">
        <w:t xml:space="preserve">This exposure produces the list of processes waiting for </w:t>
      </w:r>
      <w:r w:rsidRPr="00445898">
        <w:rPr>
          <w:i/>
        </w:rPr>
        <w:t>Client</w:t>
      </w:r>
      <w:r w:rsidRPr="00445898">
        <w:t xml:space="preserve"> and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events. The description is the same as for the </w:t>
      </w:r>
      <w:r w:rsidRPr="00445898">
        <w:rPr>
          <w:i/>
        </w:rPr>
        <w:t>Timer</w:t>
      </w:r>
      <w:r w:rsidRPr="00445898">
        <w:t xml:space="preserve"> exposure with mode </w:t>
      </w:r>
      <m:oMath>
        <m:r>
          <w:rPr>
            <w:rFonts w:ascii="Cambria Math" w:hAnsi="Cambria Math"/>
          </w:rPr>
          <m:t>0</m:t>
        </m:r>
      </m:oMath>
      <w:r w:rsidRPr="00445898">
        <w:t xml:space="preserve">, </w:t>
      </w:r>
      <w:r w:rsidR="001429A9">
        <w:t>except</w:t>
      </w:r>
      <w:r w:rsidRPr="00445898">
        <w:t xml:space="preserve"> that the word </w:t>
      </w:r>
      <w:r w:rsidRPr="00445898">
        <w:rPr>
          <w:i/>
        </w:rPr>
        <w:t>Timer</w:t>
      </w:r>
      <w:r w:rsidRPr="00445898">
        <w:t xml:space="preserve"> should be replaced by </w:t>
      </w:r>
      <w:r w:rsidRPr="00445898">
        <w:rPr>
          <w:i/>
        </w:rPr>
        <w:t>Client</w:t>
      </w:r>
      <w:r w:rsidRPr="00445898">
        <w:t xml:space="preserve"> or </w:t>
      </w:r>
      <w:r w:rsidRPr="00445898">
        <w:rPr>
          <w:i/>
        </w:rPr>
        <w:t>Traffic</w:t>
      </w:r>
      <w:r w:rsidRPr="00445898">
        <w:t>.</w:t>
      </w:r>
    </w:p>
    <w:p w:rsidR="006D694A" w:rsidRPr="00445898" w:rsidRDefault="006D694A" w:rsidP="006D694A">
      <w:pPr>
        <w:pStyle w:val="firstparagraph"/>
        <w:rPr>
          <w:b/>
        </w:rPr>
      </w:pPr>
      <w:r w:rsidRPr="00445898">
        <w:rPr>
          <w:b/>
        </w:rPr>
        <w:t>Mode 1: performance measures</w:t>
      </w:r>
    </w:p>
    <w:p w:rsidR="006D694A" w:rsidRPr="00445898" w:rsidRDefault="006D694A" w:rsidP="006D694A">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6D694A" w:rsidRPr="00445898" w:rsidRDefault="006D694A" w:rsidP="006D694A">
      <w:pPr>
        <w:pStyle w:val="firstparagraph"/>
      </w:pPr>
      <w:r w:rsidRPr="00445898">
        <w:t>This exposure lists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for all standard traﬃc patterns viewed globally, as if they constituted a single traﬃc pattern. The exposure is produced by combining (Section </w:t>
      </w:r>
      <w:r w:rsidRPr="00445898">
        <w:fldChar w:fldCharType="begin"/>
      </w:r>
      <w:r w:rsidRPr="00445898">
        <w:instrText xml:space="preserve"> REF _Ref510690059 \r \h </w:instrText>
      </w:r>
      <w:r w:rsidRPr="00445898">
        <w:fldChar w:fldCharType="separate"/>
      </w:r>
      <w:r w:rsidR="00DE4310">
        <w:t>10.1.2</w:t>
      </w:r>
      <w:r w:rsidRPr="00445898">
        <w:fldChar w:fldCharType="end"/>
      </w:r>
      <w:r w:rsidRPr="00445898">
        <w:t xml:space="preserve">) the standard random variables belonging to </w:t>
      </w:r>
      <w:r w:rsidR="00B924B6" w:rsidRPr="00445898">
        <w:t xml:space="preserve">the </w:t>
      </w:r>
      <w:r w:rsidRPr="00445898">
        <w:t>individual traﬃc patterns (Section </w:t>
      </w:r>
      <w:r w:rsidRPr="00445898">
        <w:fldChar w:fldCharType="begin"/>
      </w:r>
      <w:r w:rsidRPr="00445898">
        <w:instrText xml:space="preserve"> REF _Ref510690077 \r \h </w:instrText>
      </w:r>
      <w:r w:rsidRPr="00445898">
        <w:fldChar w:fldCharType="separate"/>
      </w:r>
      <w:r w:rsidR="00DE4310">
        <w:t>10.2.1</w:t>
      </w:r>
      <w:r w:rsidRPr="00445898">
        <w:fldChar w:fldCharType="end"/>
      </w:r>
      <w:r w:rsidRPr="00445898">
        <w:t xml:space="preserve">) into a collection of global random variables reﬂecting the performance measures of the whole standard </w:t>
      </w:r>
      <w:r w:rsidRPr="00445898">
        <w:rPr>
          <w:i/>
        </w:rPr>
        <w:t>Client</w:t>
      </w:r>
      <w:r w:rsidRPr="00445898">
        <w:t xml:space="preserve">, and then exposing them with mode </w:t>
      </w:r>
      <m:oMath>
        <m:r>
          <w:rPr>
            <w:rFonts w:ascii="Cambria Math" w:hAnsi="Cambria Math"/>
          </w:rPr>
          <m:t>0</m:t>
        </m:r>
      </m:oMath>
      <w:r w:rsidRPr="00445898">
        <w:t xml:space="preserve"> (</w:t>
      </w:r>
      <w:r w:rsidRPr="00445898">
        <w:rPr>
          <w:i/>
        </w:rPr>
        <w:t>printCnt</w:t>
      </w:r>
      <w:r w:rsidRPr="00445898">
        <w:t>, Section </w:t>
      </w:r>
      <w:r w:rsidRPr="00445898">
        <w:fldChar w:fldCharType="begin"/>
      </w:r>
      <w:r w:rsidRPr="00445898">
        <w:instrText xml:space="preserve"> REF _Ref511049749 \r \h </w:instrText>
      </w:r>
      <w:r w:rsidRPr="00445898">
        <w:fldChar w:fldCharType="separate"/>
      </w:r>
      <w:r w:rsidR="00DE4310">
        <w:t>12.5.3</w:t>
      </w:r>
      <w:r w:rsidRPr="00445898">
        <w:fldChar w:fldCharType="end"/>
      </w:r>
      <w:r w:rsidRPr="00445898">
        <w:t>) in the following order:</w:t>
      </w:r>
    </w:p>
    <w:p w:rsidR="006D694A" w:rsidRPr="00445898" w:rsidRDefault="006D694A" w:rsidP="00552A98">
      <w:pPr>
        <w:pStyle w:val="firstparagraph"/>
        <w:numPr>
          <w:ilvl w:val="0"/>
          <w:numId w:val="65"/>
        </w:numPr>
      </w:pPr>
      <w:r w:rsidRPr="00445898">
        <w:rPr>
          <w:i/>
        </w:rPr>
        <w:t>RVAMD</w:t>
      </w:r>
      <w:r w:rsidR="007D7E30">
        <w:rPr>
          <w:i/>
        </w:rPr>
        <w:fldChar w:fldCharType="begin"/>
      </w:r>
      <w:r w:rsidR="007D7E30">
        <w:instrText xml:space="preserve"> XE "</w:instrText>
      </w:r>
      <w:r w:rsidR="007D7E30" w:rsidRPr="007D7E30">
        <w:rPr>
          <w:lang w:val="pl-PL"/>
        </w:rPr>
        <w:instrText xml:space="preserve">absolute </w:instrText>
      </w:r>
      <w:r w:rsidR="007D7E30">
        <w:rPr>
          <w:lang w:val="pl-PL"/>
        </w:rPr>
        <w:instrText>message</w:instrText>
      </w:r>
      <w:r w:rsidR="007D7E30" w:rsidRPr="007D7E30">
        <w:rPr>
          <w:lang w:val="pl-PL"/>
        </w:rPr>
        <w:instrText xml:space="preserve">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message delay</w:t>
      </w:r>
    </w:p>
    <w:p w:rsidR="006D694A" w:rsidRPr="00445898" w:rsidRDefault="006D694A" w:rsidP="00552A98">
      <w:pPr>
        <w:pStyle w:val="firstparagraph"/>
        <w:numPr>
          <w:ilvl w:val="0"/>
          <w:numId w:val="65"/>
        </w:numPr>
      </w:pPr>
      <w:r w:rsidRPr="00445898">
        <w:rPr>
          <w:i/>
        </w:rPr>
        <w:t>RVAPD</w:t>
      </w:r>
      <w:r w:rsidR="007D7E30">
        <w:rPr>
          <w:i/>
        </w:rPr>
        <w:fldChar w:fldCharType="begin"/>
      </w:r>
      <w:r w:rsidR="007D7E30">
        <w:instrText xml:space="preserve"> XE "</w:instrText>
      </w:r>
      <w:r w:rsidR="007D7E30" w:rsidRPr="007D7E30">
        <w:rPr>
          <w:lang w:val="pl-PL"/>
        </w:rPr>
        <w:instrText>absolute packet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packet delay</w:t>
      </w:r>
    </w:p>
    <w:p w:rsidR="006D694A" w:rsidRPr="00445898" w:rsidRDefault="006D694A" w:rsidP="00552A98">
      <w:pPr>
        <w:pStyle w:val="firstparagraph"/>
        <w:numPr>
          <w:ilvl w:val="0"/>
          <w:numId w:val="65"/>
        </w:numPr>
      </w:pPr>
      <w:r w:rsidRPr="00445898">
        <w:rPr>
          <w:i/>
        </w:rPr>
        <w:t>RVWMD</w:t>
      </w:r>
      <w:r w:rsidRPr="00445898">
        <w:t>: the weighted message delay</w:t>
      </w:r>
    </w:p>
    <w:p w:rsidR="006D694A" w:rsidRPr="00445898" w:rsidRDefault="006D694A" w:rsidP="00552A98">
      <w:pPr>
        <w:pStyle w:val="firstparagraph"/>
        <w:numPr>
          <w:ilvl w:val="0"/>
          <w:numId w:val="65"/>
        </w:numPr>
      </w:pPr>
      <w:r w:rsidRPr="00445898">
        <w:rPr>
          <w:i/>
        </w:rPr>
        <w:t>RVMAT</w:t>
      </w:r>
      <w:r w:rsidRPr="00445898">
        <w:t>: the message access time</w:t>
      </w:r>
      <w:r w:rsidR="007D7E30">
        <w:fldChar w:fldCharType="begin"/>
      </w:r>
      <w:r w:rsidR="007D7E30">
        <w:instrText xml:space="preserve"> XE "</w:instrText>
      </w:r>
      <w:r w:rsidR="007D7E30" w:rsidRPr="00171B65">
        <w:instrText>message access time</w:instrText>
      </w:r>
      <w:r w:rsidR="003C290A">
        <w:instrText>:exposure</w:instrText>
      </w:r>
      <w:r w:rsidR="007D7E30">
        <w:instrText xml:space="preserve">" </w:instrText>
      </w:r>
      <w:r w:rsidR="007D7E30">
        <w:fldChar w:fldCharType="end"/>
      </w:r>
    </w:p>
    <w:p w:rsidR="006D694A" w:rsidRPr="00445898" w:rsidRDefault="006D694A" w:rsidP="00552A98">
      <w:pPr>
        <w:pStyle w:val="firstparagraph"/>
        <w:numPr>
          <w:ilvl w:val="0"/>
          <w:numId w:val="65"/>
        </w:numPr>
      </w:pPr>
      <w:r w:rsidRPr="00445898">
        <w:rPr>
          <w:i/>
        </w:rPr>
        <w:t>RVPAT</w:t>
      </w:r>
      <w:r w:rsidRPr="00445898">
        <w:t>: the packet access time</w:t>
      </w:r>
      <w:bookmarkStart w:id="671" w:name="_Hlk514750586"/>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3C290A">
        <w:instrText>:exposure</w:instrText>
      </w:r>
      <w:r w:rsidR="00660C7C">
        <w:instrText xml:space="preserve">" </w:instrText>
      </w:r>
      <w:r w:rsidR="00660C7C">
        <w:rPr>
          <w:i/>
        </w:rPr>
        <w:fldChar w:fldCharType="end"/>
      </w:r>
      <w:bookmarkEnd w:id="671"/>
    </w:p>
    <w:p w:rsidR="006D694A" w:rsidRPr="00445898" w:rsidRDefault="006D694A" w:rsidP="00552A98">
      <w:pPr>
        <w:pStyle w:val="firstparagraph"/>
        <w:numPr>
          <w:ilvl w:val="0"/>
          <w:numId w:val="65"/>
        </w:numPr>
      </w:pPr>
      <w:r w:rsidRPr="00445898">
        <w:rPr>
          <w:i/>
        </w:rPr>
        <w:t>RVMLS</w:t>
      </w:r>
      <w:r w:rsidRPr="00445898">
        <w:t>: the message length statistics</w:t>
      </w:r>
      <w:r w:rsidR="003C290A">
        <w:rPr>
          <w:i/>
        </w:rPr>
        <w:fldChar w:fldCharType="begin"/>
      </w:r>
      <w:r w:rsidR="003C290A">
        <w:instrText xml:space="preserve"> XE "message length statistics:exposure" </w:instrText>
      </w:r>
      <w:r w:rsidR="003C290A">
        <w:rPr>
          <w:i/>
        </w:rPr>
        <w:fldChar w:fldCharType="end"/>
      </w:r>
    </w:p>
    <w:p w:rsidR="006D694A" w:rsidRPr="00445898" w:rsidRDefault="006D694A" w:rsidP="006D694A">
      <w:pPr>
        <w:pStyle w:val="firstparagraph"/>
      </w:pPr>
      <w:r w:rsidRPr="00445898">
        <w:t>The data produced by the above list of exposures are followed by the client statistics containing the following items:</w:t>
      </w:r>
    </w:p>
    <w:p w:rsidR="006D694A" w:rsidRPr="00445898" w:rsidRDefault="006D694A" w:rsidP="00552A98">
      <w:pPr>
        <w:pStyle w:val="firstparagraph"/>
        <w:numPr>
          <w:ilvl w:val="0"/>
          <w:numId w:val="66"/>
        </w:numPr>
      </w:pPr>
      <w:r w:rsidRPr="00445898">
        <w:t>the number of all messages ever generated and queued at their senders</w:t>
      </w:r>
    </w:p>
    <w:p w:rsidR="006D694A" w:rsidRPr="00445898" w:rsidRDefault="006D694A" w:rsidP="00552A98">
      <w:pPr>
        <w:pStyle w:val="firstparagraph"/>
        <w:numPr>
          <w:ilvl w:val="0"/>
          <w:numId w:val="66"/>
        </w:numPr>
      </w:pPr>
      <w:r w:rsidRPr="00445898">
        <w:t>the number of messages currently queued awaiting transmission</w:t>
      </w:r>
    </w:p>
    <w:p w:rsidR="006D694A" w:rsidRPr="00445898" w:rsidRDefault="006D694A" w:rsidP="00552A98">
      <w:pPr>
        <w:pStyle w:val="firstparagraph"/>
        <w:numPr>
          <w:ilvl w:val="0"/>
          <w:numId w:val="66"/>
        </w:numPr>
      </w:pPr>
      <w:r w:rsidRPr="00445898">
        <w:t xml:space="preserve">the number of all messages completely received (Sections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DE4310">
        <w:t>8.2.3</w:t>
      </w:r>
      <w:r w:rsidRPr="00445898">
        <w:fldChar w:fldCharType="end"/>
      </w:r>
      <w:r w:rsidRPr="00445898">
        <w:t>)</w:t>
      </w:r>
    </w:p>
    <w:p w:rsidR="006D694A" w:rsidRPr="00445898" w:rsidRDefault="006D694A" w:rsidP="00552A98">
      <w:pPr>
        <w:pStyle w:val="firstparagraph"/>
        <w:numPr>
          <w:ilvl w:val="0"/>
          <w:numId w:val="66"/>
        </w:numPr>
      </w:pPr>
      <w:r w:rsidRPr="00445898">
        <w:lastRenderedPageBreak/>
        <w:t xml:space="preserve">the number of all transmitted packets (terminated by </w:t>
      </w:r>
      <w:r w:rsidRPr="00445898">
        <w:rPr>
          <w:i/>
        </w:rPr>
        <w:t>stop</w:t>
      </w:r>
      <w:r w:rsidRPr="00445898">
        <w:t>, Sections </w:t>
      </w:r>
      <w:r w:rsidRPr="00445898">
        <w:fldChar w:fldCharType="begin"/>
      </w:r>
      <w:r w:rsidRPr="00445898">
        <w:instrText xml:space="preserve"> REF _Ref507537273 \r \h </w:instrText>
      </w:r>
      <w:r w:rsidRPr="00445898">
        <w:fldChar w:fldCharType="separate"/>
      </w:r>
      <w:r w:rsidR="00DE4310">
        <w:t>7.1.2</w:t>
      </w:r>
      <w:r w:rsidRPr="00445898">
        <w:fldChar w:fldCharType="end"/>
      </w:r>
      <w:r w:rsidRPr="00445898">
        <w:t xml:space="preserve">, </w:t>
      </w:r>
      <w:r w:rsidRPr="00445898">
        <w:fldChar w:fldCharType="begin"/>
      </w:r>
      <w:r w:rsidRPr="00445898">
        <w:instrText xml:space="preserve"> REF _Ref508275423 \r \h </w:instrText>
      </w:r>
      <w:r w:rsidRPr="00445898">
        <w:fldChar w:fldCharType="separate"/>
      </w:r>
      <w:r w:rsidR="00DE4310">
        <w:t>8.1.8</w:t>
      </w:r>
      <w:r w:rsidRPr="00445898">
        <w:fldChar w:fldCharType="end"/>
      </w:r>
      <w:r w:rsidRPr="00445898">
        <w:t>)</w:t>
      </w:r>
    </w:p>
    <w:p w:rsidR="006D694A" w:rsidRPr="00445898" w:rsidRDefault="006D694A" w:rsidP="00552A98">
      <w:pPr>
        <w:pStyle w:val="firstparagraph"/>
        <w:numPr>
          <w:ilvl w:val="0"/>
          <w:numId w:val="66"/>
        </w:numPr>
      </w:pPr>
      <w:r w:rsidRPr="00445898">
        <w:t>the number of all received packets.</w:t>
      </w:r>
    </w:p>
    <w:p w:rsidR="006D694A" w:rsidRPr="00445898" w:rsidRDefault="006D694A" w:rsidP="00552A98">
      <w:pPr>
        <w:pStyle w:val="firstparagraph"/>
        <w:numPr>
          <w:ilvl w:val="0"/>
          <w:numId w:val="66"/>
        </w:numPr>
      </w:pPr>
      <w:r w:rsidRPr="00445898">
        <w:t xml:space="preserve">the number of all message bits queued at stations awaiting transmission; this is the combined length of all messages currently queued (item </w:t>
      </w:r>
      <m:oMath>
        <m:r>
          <w:rPr>
            <w:rFonts w:ascii="Cambria Math" w:hAnsi="Cambria Math"/>
          </w:rPr>
          <m:t>2</m:t>
        </m:r>
      </m:oMath>
      <w:r w:rsidRPr="00445898">
        <w:t>)</w:t>
      </w:r>
    </w:p>
    <w:p w:rsidR="006D694A" w:rsidRPr="00445898" w:rsidRDefault="006D694A" w:rsidP="00552A98">
      <w:pPr>
        <w:pStyle w:val="firstparagraph"/>
        <w:numPr>
          <w:ilvl w:val="0"/>
          <w:numId w:val="66"/>
        </w:numPr>
      </w:pPr>
      <w:r w:rsidRPr="00445898">
        <w:t xml:space="preserve">the number of all message bits successfully transmitted so far; this is the combined length of all packets from item </w:t>
      </w:r>
      <m:oMath>
        <m:r>
          <w:rPr>
            <w:rFonts w:ascii="Cambria Math" w:hAnsi="Cambria Math"/>
          </w:rPr>
          <m:t>4</m:t>
        </m:r>
      </m:oMath>
    </w:p>
    <w:p w:rsidR="006D694A" w:rsidRPr="00445898" w:rsidRDefault="006D694A" w:rsidP="00552A98">
      <w:pPr>
        <w:pStyle w:val="firstparagraph"/>
        <w:numPr>
          <w:ilvl w:val="0"/>
          <w:numId w:val="66"/>
        </w:numPr>
      </w:pPr>
      <w:r w:rsidRPr="00445898">
        <w:t>the number of all message bits successfully received so far</w:t>
      </w:r>
      <w:r w:rsidR="00B924B6" w:rsidRPr="00445898">
        <w:t>; t</w:t>
      </w:r>
      <w:r w:rsidRPr="00445898">
        <w:t xml:space="preserve">his is the combined length of all packets from item </w:t>
      </w:r>
      <m:oMath>
        <m:r>
          <w:rPr>
            <w:rFonts w:ascii="Cambria Math" w:hAnsi="Cambria Math"/>
          </w:rPr>
          <m:t>5</m:t>
        </m:r>
      </m:oMath>
    </w:p>
    <w:p w:rsidR="006D694A" w:rsidRPr="00445898" w:rsidRDefault="006D694A" w:rsidP="00552A98">
      <w:pPr>
        <w:pStyle w:val="firstparagraph"/>
        <w:numPr>
          <w:ilvl w:val="0"/>
          <w:numId w:val="66"/>
        </w:numPr>
      </w:pPr>
      <w:r w:rsidRPr="00445898">
        <w:t>the global throughput</w:t>
      </w:r>
      <w:r w:rsidR="00BB7297">
        <w:fldChar w:fldCharType="begin"/>
      </w:r>
      <w:r w:rsidR="00BB7297">
        <w:instrText xml:space="preserve"> XE "</w:instrText>
      </w:r>
      <w:r w:rsidR="00BB7297" w:rsidRPr="00374DBC">
        <w:instrText>throughput:</w:instrText>
      </w:r>
      <w:r w:rsidR="00BB7297">
        <w:rPr>
          <w:lang w:val="pl-PL"/>
        </w:rPr>
        <w:instrText>exposure</w:instrText>
      </w:r>
      <w:r w:rsidR="00BB7297">
        <w:instrText xml:space="preserve">" </w:instrText>
      </w:r>
      <w:r w:rsidR="00BB7297">
        <w:fldChar w:fldCharType="end"/>
      </w:r>
      <w:r w:rsidRPr="00445898">
        <w:t xml:space="preserve"> of the network calculated as the ratio of the number of received bits (item </w:t>
      </w:r>
      <m:oMath>
        <m:r>
          <w:rPr>
            <w:rFonts w:ascii="Cambria Math" w:hAnsi="Cambria Math"/>
          </w:rPr>
          <m:t>8</m:t>
        </m:r>
      </m:oMath>
      <w:r w:rsidRPr="00445898">
        <w:t xml:space="preserve">) to the simulated time in </w:t>
      </w:r>
      <w:r w:rsidRPr="00445898">
        <w:rPr>
          <w:i/>
        </w:rPr>
        <w:t>ETU</w:t>
      </w:r>
      <w:r w:rsidR="00B33A01" w:rsidRPr="00B33A01">
        <w:t xml:space="preserve"> (see Section </w:t>
      </w:r>
      <w:r w:rsidR="00B33A01" w:rsidRPr="00B33A01">
        <w:fldChar w:fldCharType="begin"/>
      </w:r>
      <w:r w:rsidR="00B33A01" w:rsidRPr="00B33A01">
        <w:instrText xml:space="preserve"> REF _Ref510989956 \r \h </w:instrText>
      </w:r>
      <w:r w:rsidR="00B33A01">
        <w:instrText xml:space="preserve"> \* MERGEFORMAT </w:instrText>
      </w:r>
      <w:r w:rsidR="00B33A01" w:rsidRPr="00B33A01">
        <w:fldChar w:fldCharType="separate"/>
      </w:r>
      <w:r w:rsidR="00DE4310">
        <w:t>10.2.4</w:t>
      </w:r>
      <w:r w:rsidR="00B33A01" w:rsidRPr="00B33A01">
        <w:fldChar w:fldCharType="end"/>
      </w:r>
      <w:r w:rsidR="00B33A01" w:rsidRPr="00B33A01">
        <w:t>)</w:t>
      </w:r>
      <w:r w:rsidR="00B33A01">
        <w:rPr>
          <w:i/>
        </w:rPr>
        <w:t>.</w:t>
      </w:r>
    </w:p>
    <w:p w:rsidR="006D694A" w:rsidRPr="00445898" w:rsidRDefault="006D694A" w:rsidP="006D694A">
      <w:pPr>
        <w:pStyle w:val="firstparagraph"/>
      </w:pPr>
      <w:r w:rsidRPr="00445898">
        <w:t xml:space="preserve">The “screen” version of the exposure does not include the last </w:t>
      </w:r>
      <m:oMath>
        <m:r>
          <w:rPr>
            <w:rFonts w:ascii="Cambria Math" w:hAnsi="Cambria Math"/>
          </w:rPr>
          <m:t>9</m:t>
        </m:r>
      </m:oMath>
      <w:r w:rsidRPr="00445898">
        <w:t xml:space="preserve"> items. The six random variables representing the global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are exposed with mode </w:t>
      </w:r>
      <m:oMath>
        <m:r>
          <w:rPr>
            <w:rFonts w:ascii="Cambria Math" w:hAnsi="Cambria Math"/>
          </w:rPr>
          <m:t>1</m:t>
        </m:r>
      </m:oMath>
      <w:r w:rsidRPr="00445898">
        <w:t xml:space="preserve"> (Section </w:t>
      </w:r>
      <w:r w:rsidRPr="00445898">
        <w:fldChar w:fldCharType="begin"/>
      </w:r>
      <w:r w:rsidRPr="00445898">
        <w:instrText xml:space="preserve"> REF _Ref511049749 \r \h </w:instrText>
      </w:r>
      <w:r w:rsidRPr="00445898">
        <w:fldChar w:fldCharType="separate"/>
      </w:r>
      <w:r w:rsidR="00DE4310">
        <w:t>12.5.3</w:t>
      </w:r>
      <w:r w:rsidRPr="00445898">
        <w:fldChar w:fldCharType="end"/>
      </w:r>
      <w:r w:rsidRPr="00445898">
        <w:t>).</w:t>
      </w:r>
    </w:p>
    <w:p w:rsidR="006D694A" w:rsidRPr="00445898" w:rsidRDefault="006D694A" w:rsidP="006D694A">
      <w:pPr>
        <w:pStyle w:val="firstparagraph"/>
        <w:rPr>
          <w:b/>
        </w:rPr>
      </w:pPr>
      <w:r w:rsidRPr="00445898">
        <w:rPr>
          <w:b/>
        </w:rPr>
        <w:t>Mode 2: message queues</w:t>
      </w:r>
    </w:p>
    <w:p w:rsidR="006D694A" w:rsidRPr="00445898" w:rsidRDefault="006D694A" w:rsidP="006D694A">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Client</w:instrText>
      </w:r>
      <w:r w:rsidR="00CD6529" w:rsidRPr="00B778DD">
        <w:instrText xml:space="preserve"> exposure</w:instrText>
      </w:r>
      <w:r w:rsidR="00CD6529">
        <w:instrText xml:space="preserve">" </w:instrText>
      </w:r>
      <w:r w:rsidR="00CD6529">
        <w:rPr>
          <w:i/>
        </w:rPr>
        <w:fldChar w:fldCharType="end"/>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Traffic</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6D694A" w:rsidRPr="00445898" w:rsidRDefault="006D694A" w:rsidP="006D694A">
      <w:pPr>
        <w:pStyle w:val="firstparagraph"/>
      </w:pPr>
      <w:r w:rsidRPr="00445898">
        <w:t>This exposure produces information about message queues at all stations, or at one indicated station, for the station-relative variant. The global variant prints for each station one line consisting of the following three items:</w:t>
      </w:r>
    </w:p>
    <w:p w:rsidR="006D694A" w:rsidRPr="00445898" w:rsidRDefault="006D694A" w:rsidP="00552A98">
      <w:pPr>
        <w:pStyle w:val="firstparagraph"/>
        <w:numPr>
          <w:ilvl w:val="0"/>
          <w:numId w:val="67"/>
        </w:numPr>
      </w:pPr>
      <w:r w:rsidRPr="00445898">
        <w:t xml:space="preserve">the station </w:t>
      </w:r>
      <w:r w:rsidRPr="00445898">
        <w:rPr>
          <w:i/>
        </w:rPr>
        <w:t>Id</w:t>
      </w:r>
    </w:p>
    <w:p w:rsidR="006D694A" w:rsidRPr="00445898" w:rsidRDefault="006D694A" w:rsidP="00552A98">
      <w:pPr>
        <w:pStyle w:val="firstparagraph"/>
        <w:numPr>
          <w:ilvl w:val="0"/>
          <w:numId w:val="67"/>
        </w:numPr>
      </w:pPr>
      <w:r w:rsidRPr="00445898">
        <w:t>the number of messages queued at the station</w:t>
      </w:r>
    </w:p>
    <w:p w:rsidR="006D694A" w:rsidRPr="00445898" w:rsidRDefault="006D694A" w:rsidP="00552A98">
      <w:pPr>
        <w:pStyle w:val="firstparagraph"/>
        <w:numPr>
          <w:ilvl w:val="0"/>
          <w:numId w:val="67"/>
        </w:numPr>
      </w:pPr>
      <w:r w:rsidRPr="00445898">
        <w:t>the number of message bits queued at the station, i.e., the combined length of all messages queued at the station</w:t>
      </w:r>
    </w:p>
    <w:p w:rsidR="006D694A" w:rsidRPr="00445898" w:rsidRDefault="006D694A" w:rsidP="006D694A">
      <w:pPr>
        <w:pStyle w:val="firstparagraph"/>
      </w:pPr>
      <w:r w:rsidRPr="00445898">
        <w:t>The station-relative variant of the exposure produces one row for each message queued at the indicated station. That row contains the following data:</w:t>
      </w:r>
    </w:p>
    <w:p w:rsidR="006D694A" w:rsidRPr="00445898" w:rsidRDefault="006D694A" w:rsidP="00552A98">
      <w:pPr>
        <w:pStyle w:val="firstparagraph"/>
        <w:numPr>
          <w:ilvl w:val="0"/>
          <w:numId w:val="68"/>
        </w:numPr>
      </w:pPr>
      <w:r w:rsidRPr="00445898">
        <w:t xml:space="preserve">the time in </w:t>
      </w:r>
      <w:r w:rsidRPr="00445898">
        <w:rPr>
          <w:i/>
        </w:rPr>
        <w:t>ITUs</w:t>
      </w:r>
      <w:r w:rsidRPr="00445898">
        <w:t xml:space="preserve"> when the message was queued</w:t>
      </w:r>
    </w:p>
    <w:p w:rsidR="006D694A" w:rsidRPr="00445898" w:rsidRDefault="006D694A" w:rsidP="00552A98">
      <w:pPr>
        <w:pStyle w:val="firstparagraph"/>
        <w:numPr>
          <w:ilvl w:val="0"/>
          <w:numId w:val="68"/>
        </w:numPr>
      </w:pPr>
      <w:r w:rsidRPr="00445898">
        <w:t>the</w:t>
      </w:r>
      <w:r w:rsidRPr="00445898">
        <w:rPr>
          <w:i/>
        </w:rPr>
        <w:t xml:space="preserve"> Id</w:t>
      </w:r>
      <w:r w:rsidRPr="00445898">
        <w:t xml:space="preserve"> of the traﬃc pattern to which the message belongs</w:t>
      </w:r>
    </w:p>
    <w:p w:rsidR="006D694A" w:rsidRPr="00445898" w:rsidRDefault="006D694A" w:rsidP="00552A98">
      <w:pPr>
        <w:pStyle w:val="firstparagraph"/>
        <w:numPr>
          <w:ilvl w:val="0"/>
          <w:numId w:val="68"/>
        </w:numPr>
      </w:pPr>
      <w:r w:rsidRPr="00445898">
        <w:t>the message length in bits</w:t>
      </w:r>
    </w:p>
    <w:p w:rsidR="006D694A" w:rsidRPr="00445898" w:rsidRDefault="006D694A" w:rsidP="00552A98">
      <w:pPr>
        <w:pStyle w:val="firstparagraph"/>
        <w:numPr>
          <w:ilvl w:val="0"/>
          <w:numId w:val="68"/>
        </w:numPr>
      </w:pPr>
      <w:r w:rsidRPr="00445898">
        <w:t xml:space="preserve">the </w:t>
      </w:r>
      <w:r w:rsidRPr="00445898">
        <w:rPr>
          <w:i/>
        </w:rPr>
        <w:t>Id</w:t>
      </w:r>
      <w:r w:rsidRPr="00445898">
        <w:t xml:space="preserve"> of the station to which the message is addressed, or </w:t>
      </w:r>
      <w:r w:rsidRPr="00445898">
        <w:rPr>
          <w:i/>
        </w:rPr>
        <w:t>bcast</w:t>
      </w:r>
      <w:r w:rsidRPr="00445898">
        <w:t xml:space="preserve"> for a broadcast</w:t>
      </w:r>
      <w:r w:rsidR="006F1F7B">
        <w:fldChar w:fldCharType="begin"/>
      </w:r>
      <w:r w:rsidR="006F1F7B">
        <w:instrText xml:space="preserve"> XE "</w:instrText>
      </w:r>
      <w:r w:rsidR="006F1F7B" w:rsidRPr="00230C39">
        <w:instrText>broadcast:</w:instrText>
      </w:r>
      <w:r w:rsidR="006F1F7B">
        <w:instrText xml:space="preserve">message" </w:instrText>
      </w:r>
      <w:r w:rsidR="006F1F7B">
        <w:fldChar w:fldCharType="end"/>
      </w:r>
      <w:r w:rsidRPr="00445898">
        <w:t xml:space="preserve"> message</w:t>
      </w:r>
      <w:r w:rsidR="005A6C61">
        <w:rPr>
          <w:i/>
        </w:rPr>
        <w:fldChar w:fldCharType="begin"/>
      </w:r>
      <w:r w:rsidR="005A6C61">
        <w:instrText xml:space="preserve"> XE "</w:instrText>
      </w:r>
      <w:r w:rsidR="005A6C61" w:rsidRPr="000F7F6A">
        <w:rPr>
          <w:i/>
        </w:rPr>
        <w:instrText>Receiver:</w:instrText>
      </w:r>
      <w:r w:rsidR="005A6C61">
        <w:rPr>
          <w:i/>
          <w:lang w:val="pl-PL"/>
        </w:rPr>
        <w:instrText>Message</w:instrText>
      </w:r>
      <w:r w:rsidR="005A6C61" w:rsidRPr="000F7F6A">
        <w:rPr>
          <w:lang w:val="pl-PL"/>
        </w:rPr>
        <w:instrText xml:space="preserve"> attribute</w:instrText>
      </w:r>
      <w:r w:rsidR="005A6C61">
        <w:instrText xml:space="preserve">" </w:instrText>
      </w:r>
      <w:r w:rsidR="005A6C61">
        <w:rPr>
          <w:i/>
        </w:rPr>
        <w:fldChar w:fldCharType="end"/>
      </w:r>
    </w:p>
    <w:p w:rsidR="006D694A" w:rsidRPr="00445898" w:rsidRDefault="006D694A" w:rsidP="006D694A">
      <w:pPr>
        <w:pStyle w:val="firstparagraph"/>
      </w:pPr>
      <w:r w:rsidRPr="00445898">
        <w:t>The global variant of the “screen” version produces a region that displays graphically the length of message queues at all station</w:t>
      </w:r>
      <w:r w:rsidR="00B33A01">
        <w:t>s</w:t>
      </w:r>
      <w:r w:rsidRPr="00445898">
        <w:t xml:space="preserve">. The region consists of a single segment containing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points (Section </w:t>
      </w:r>
      <w:r w:rsidRPr="00445898">
        <w:fldChar w:fldCharType="begin"/>
      </w:r>
      <w:r w:rsidRPr="00445898">
        <w:instrText xml:space="preserve"> REF _Ref505938235 \r \h </w:instrText>
      </w:r>
      <w:r w:rsidRPr="00445898">
        <w:fldChar w:fldCharType="separate"/>
      </w:r>
      <w:r w:rsidR="00DE4310">
        <w:t>4.1.2</w:t>
      </w:r>
      <w:r w:rsidRPr="00445898">
        <w:fldChar w:fldCharType="end"/>
      </w:r>
      <w:r w:rsidRPr="00445898">
        <w:t xml:space="preserve">) scaled by </w:t>
      </w:r>
      <m:oMath>
        <m:r>
          <w:rPr>
            <w:rFonts w:ascii="Cambria Math" w:hAnsi="Cambria Math"/>
          </w:rPr>
          <m:t xml:space="preserve">(0, </m:t>
        </m:r>
      </m:oMath>
      <w:r w:rsidRPr="00445898">
        <w:rPr>
          <w:i/>
        </w:rPr>
        <w:t>NStations</w:t>
      </w:r>
      <m:oMath>
        <m:r>
          <w:rPr>
            <w:rFonts w:ascii="Cambria Math" w:hAnsi="Cambria Math"/>
          </w:rPr>
          <m:t>–1)</m:t>
        </m:r>
      </m:oMath>
      <w:r w:rsidRPr="00445898">
        <w:t xml:space="preserve"> on the </w:t>
      </w:r>
      <m:oMath>
        <m:r>
          <w:rPr>
            <w:rFonts w:ascii="Cambria Math" w:hAnsi="Cambria Math"/>
          </w:rPr>
          <m:t>x</m:t>
        </m:r>
      </m:oMath>
      <w:r w:rsidRPr="00445898">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445898">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445898">
        <w:t xml:space="preserve"> is the maximum length of a message queue at a station. The </w:t>
      </w:r>
      <m:oMath>
        <m:r>
          <w:rPr>
            <w:rFonts w:ascii="Cambria Math" w:hAnsi="Cambria Math"/>
          </w:rPr>
          <m:t>y</m:t>
        </m:r>
      </m:oMath>
      <w:r w:rsidRPr="00445898">
        <w:t xml:space="preserve"> co-ordinate of a point is equal to the number of messages queued at the station whose</w:t>
      </w:r>
      <w:r w:rsidRPr="00445898">
        <w:rPr>
          <w:i/>
        </w:rPr>
        <w:t xml:space="preserve"> Id</w:t>
      </w:r>
      <w:r w:rsidRPr="00445898">
        <w:t xml:space="preserve"> is represented by the </w:t>
      </w:r>
      <m:oMath>
        <m:r>
          <w:rPr>
            <w:rFonts w:ascii="Cambria Math" w:hAnsi="Cambria Math"/>
          </w:rPr>
          <m:t>x</m:t>
        </m:r>
      </m:oMath>
      <w:r w:rsidRPr="00445898">
        <w:t xml:space="preserve"> co-ordinate.</w:t>
      </w:r>
    </w:p>
    <w:p w:rsidR="006D694A" w:rsidRPr="00445898" w:rsidRDefault="006D694A" w:rsidP="006D694A">
      <w:pPr>
        <w:pStyle w:val="firstparagraph"/>
        <w:keepNext/>
        <w:rPr>
          <w:b/>
        </w:rPr>
      </w:pPr>
      <w:r w:rsidRPr="00445898">
        <w:rPr>
          <w:b/>
        </w:rPr>
        <w:t>Mode 3: traﬃc deﬁnition/client statistics</w:t>
      </w:r>
    </w:p>
    <w:p w:rsidR="006D694A" w:rsidRPr="00445898" w:rsidRDefault="006D694A" w:rsidP="006D694A">
      <w:pPr>
        <w:pStyle w:val="firstparagraph"/>
      </w:pPr>
      <w:r w:rsidRPr="00445898">
        <w:rPr>
          <w:u w:val="single"/>
        </w:rPr>
        <w:t>Calling:</w:t>
      </w:r>
      <w:r w:rsidRPr="00445898">
        <w:t xml:space="preserve"> </w:t>
      </w:r>
      <w:r w:rsidRPr="00445898">
        <w:rPr>
          <w:i/>
        </w:rPr>
        <w: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(const char *hdr = NULL);</w:t>
      </w:r>
    </w:p>
    <w:p w:rsidR="00E55BD4" w:rsidRPr="00445898" w:rsidRDefault="006D694A" w:rsidP="006D694A">
      <w:pPr>
        <w:pStyle w:val="firstparagraph"/>
      </w:pPr>
      <w:r w:rsidRPr="00445898">
        <w:lastRenderedPageBreak/>
        <w:t xml:space="preserve">The “paper” variant of this exposure prints out information describing the deﬁnition of all traﬃc patterns. This information is self-explanatory. The “screen” variant of mode </w:t>
      </w:r>
      <m:oMath>
        <m:r>
          <w:rPr>
            <w:rFonts w:ascii="Cambria Math" w:hAnsi="Cambria Math"/>
          </w:rPr>
          <m:t>3</m:t>
        </m:r>
      </m:oMath>
      <w:r w:rsidRPr="00445898">
        <w:t xml:space="preserve"> </w:t>
      </w:r>
      <w:r w:rsidR="001429A9">
        <w:t>displays</w:t>
      </w:r>
      <w:r w:rsidRPr="00445898">
        <w:t xml:space="preserve"> the </w:t>
      </w:r>
      <w:r w:rsidRPr="00445898">
        <w:rPr>
          <w:i/>
        </w:rPr>
        <w:t>Client</w:t>
      </w:r>
      <w:r w:rsidRPr="00445898">
        <w:t xml:space="preserve"> statistics containing the same items as the statistics printed by the mode </w:t>
      </w:r>
      <m:oMath>
        <m:r>
          <w:rPr>
            <w:rFonts w:ascii="Cambria Math" w:hAnsi="Cambria Math"/>
          </w:rPr>
          <m:t>2</m:t>
        </m:r>
      </m:oMath>
      <w:r w:rsidRPr="00445898">
        <w:t xml:space="preserve"> exposure. The order of these items is also the same, except that the throughput</w:t>
      </w:r>
      <w:r w:rsidR="00BB7297">
        <w:fldChar w:fldCharType="begin"/>
      </w:r>
      <w:r w:rsidR="00BB7297">
        <w:instrText xml:space="preserve"> XE "</w:instrText>
      </w:r>
      <w:r w:rsidR="00BB7297" w:rsidRPr="0044478F">
        <w:instrText>throughput:</w:instrText>
      </w:r>
      <w:r w:rsidR="00BB7297" w:rsidRPr="0044478F">
        <w:rPr>
          <w:lang w:val="pl-PL"/>
        </w:rPr>
        <w:instrText>exposure</w:instrText>
      </w:r>
      <w:r w:rsidR="00BB7297">
        <w:instrText xml:space="preserve">" </w:instrText>
      </w:r>
      <w:r w:rsidR="00BB7297">
        <w:fldChar w:fldCharType="end"/>
      </w:r>
      <w:r w:rsidRPr="00445898">
        <w:t xml:space="preserve"> is moved from the last position to the ﬁrst.</w:t>
      </w:r>
    </w:p>
    <w:p w:rsidR="008A1079" w:rsidRPr="00445898" w:rsidRDefault="008A1079" w:rsidP="008A1079">
      <w:pPr>
        <w:pStyle w:val="firstparagraph"/>
      </w:pPr>
      <w:r w:rsidRPr="00445898">
        <w:t xml:space="preserve">For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objects, the exposure modes, their “paper” abbreviations</w:t>
      </w:r>
      <w:r w:rsidR="00B924B6" w:rsidRPr="00445898">
        <w:t xml:space="preserve"> </w:t>
      </w:r>
      <w:r w:rsidRPr="00445898">
        <w:t xml:space="preserve">and contents are identical to those of the </w:t>
      </w:r>
      <w:r w:rsidRPr="00445898">
        <w:rPr>
          <w:i/>
        </w:rPr>
        <w:t>Client</w:t>
      </w:r>
      <w:r w:rsidRPr="00445898">
        <w:t xml:space="preserve"> exposures, with the following exceptions:</w:t>
      </w:r>
    </w:p>
    <w:p w:rsidR="008A1079" w:rsidRPr="00445898" w:rsidRDefault="008A1079" w:rsidP="00552A98">
      <w:pPr>
        <w:pStyle w:val="firstparagraph"/>
        <w:numPr>
          <w:ilvl w:val="0"/>
          <w:numId w:val="69"/>
        </w:numPr>
      </w:pPr>
      <w:r w:rsidRPr="00445898">
        <w:t xml:space="preserve">with mode </w:t>
      </w:r>
      <w:r w:rsidR="00490054" w:rsidRPr="00445898">
        <w:t>0</w:t>
      </w:r>
      <w:r w:rsidRPr="00445898">
        <w:t xml:space="preserve">, the list of processes is limited to the </w:t>
      </w:r>
      <w:r w:rsidR="00B924B6" w:rsidRPr="00445898">
        <w:t>ones</w:t>
      </w:r>
      <w:r w:rsidR="00490054" w:rsidRPr="00445898">
        <w:t xml:space="preserve"> awaiting events from the given </w:t>
      </w:r>
      <w:r w:rsidRPr="00445898">
        <w:t>traﬃc pattern</w:t>
      </w:r>
    </w:p>
    <w:p w:rsidR="008A1079" w:rsidRPr="00445898" w:rsidRDefault="008A1079" w:rsidP="00552A98">
      <w:pPr>
        <w:pStyle w:val="firstparagraph"/>
        <w:numPr>
          <w:ilvl w:val="0"/>
          <w:numId w:val="69"/>
        </w:numPr>
      </w:pPr>
      <w:r w:rsidRPr="00445898">
        <w:t>the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produced by mode </w:t>
      </w:r>
      <m:oMath>
        <m:r>
          <w:rPr>
            <w:rFonts w:ascii="Cambria Math" w:hAnsi="Cambria Math"/>
          </w:rPr>
          <m:t>1</m:t>
        </m:r>
      </m:oMath>
      <w:r w:rsidRPr="00445898">
        <w:t xml:space="preserve"> r</w:t>
      </w:r>
      <w:r w:rsidR="007C450B" w:rsidRPr="00445898">
        <w:t>efer to the given traﬃc pattern</w:t>
      </w:r>
    </w:p>
    <w:p w:rsidR="008A1079" w:rsidRPr="00445898" w:rsidRDefault="008A1079" w:rsidP="00552A98">
      <w:pPr>
        <w:pStyle w:val="firstparagraph"/>
        <w:numPr>
          <w:ilvl w:val="0"/>
          <w:numId w:val="69"/>
        </w:numPr>
      </w:pPr>
      <w:r w:rsidRPr="00445898">
        <w:t xml:space="preserve">the </w:t>
      </w:r>
      <w:r w:rsidR="007C450B" w:rsidRPr="00445898">
        <w:rPr>
          <w:i/>
        </w:rPr>
        <w:t>Client</w:t>
      </w:r>
      <w:r w:rsidRPr="00445898">
        <w:t xml:space="preserve"> statistics printed by mode </w:t>
      </w:r>
      <m:oMath>
        <m:r>
          <w:rPr>
            <w:rFonts w:ascii="Cambria Math" w:hAnsi="Cambria Math"/>
          </w:rPr>
          <m:t>1</m:t>
        </m:r>
      </m:oMath>
      <w:r w:rsidRPr="00445898">
        <w:t xml:space="preserve"> and displayed by mode </w:t>
      </w:r>
      <m:oMath>
        <m:r>
          <w:rPr>
            <w:rFonts w:ascii="Cambria Math" w:hAnsi="Cambria Math"/>
          </w:rPr>
          <m:t>3</m:t>
        </m:r>
      </m:oMath>
      <w:r w:rsidRPr="00445898">
        <w:t xml:space="preserve"> refer to the given traﬃc pattern, and they do </w:t>
      </w:r>
      <w:r w:rsidR="007C450B" w:rsidRPr="00445898">
        <w:t>not contain the throughput item</w:t>
      </w:r>
    </w:p>
    <w:p w:rsidR="008A1079" w:rsidRPr="00445898" w:rsidRDefault="008A1079" w:rsidP="00552A98">
      <w:pPr>
        <w:pStyle w:val="firstparagraph"/>
        <w:numPr>
          <w:ilvl w:val="0"/>
          <w:numId w:val="69"/>
        </w:numPr>
      </w:pPr>
      <w:r w:rsidRPr="00445898">
        <w:t xml:space="preserve">the output produced by the station-speciﬁc variant of mode </w:t>
      </w:r>
      <m:oMath>
        <m:r>
          <w:rPr>
            <w:rFonts w:ascii="Cambria Math" w:hAnsi="Cambria Math"/>
          </w:rPr>
          <m:t>2</m:t>
        </m:r>
      </m:oMath>
      <w:r w:rsidRPr="00445898">
        <w:t xml:space="preserve"> does not contain the traﬃc pattern </w:t>
      </w:r>
      <w:r w:rsidRPr="00445898">
        <w:rPr>
          <w:i/>
        </w:rPr>
        <w:t>Id</w:t>
      </w:r>
      <w:r w:rsidR="00B924B6" w:rsidRPr="00445898">
        <w:t>;</w:t>
      </w:r>
      <w:r w:rsidRPr="00445898">
        <w:t xml:space="preserve"> this output, similar</w:t>
      </w:r>
      <w:r w:rsidR="00B33A01">
        <w:t xml:space="preserve"> to</w:t>
      </w:r>
      <w:r w:rsidRPr="00445898">
        <w:t xml:space="preserve"> the output of the station-relative variant</w:t>
      </w:r>
      <w:r w:rsidR="00B33A01">
        <w:t>,</w:t>
      </w:r>
      <w:r w:rsidRPr="00445898">
        <w:t xml:space="preserve"> is restri</w:t>
      </w:r>
      <w:r w:rsidR="007C450B" w:rsidRPr="00445898">
        <w:t>cted to the given traﬃc pattern</w:t>
      </w:r>
    </w:p>
    <w:p w:rsidR="007D0AAE" w:rsidRPr="00445898" w:rsidRDefault="007C450B" w:rsidP="00552A98">
      <w:pPr>
        <w:pStyle w:val="firstparagraph"/>
        <w:numPr>
          <w:ilvl w:val="0"/>
          <w:numId w:val="69"/>
        </w:numPr>
      </w:pPr>
      <w:r w:rsidRPr="00445898">
        <w:t>t</w:t>
      </w:r>
      <w:r w:rsidR="008A1079" w:rsidRPr="00445898">
        <w:t xml:space="preserve">he information printed by the mode </w:t>
      </w:r>
      <m:oMath>
        <m:r>
          <w:rPr>
            <w:rFonts w:ascii="Cambria Math" w:hAnsi="Cambria Math"/>
          </w:rPr>
          <m:t>3</m:t>
        </m:r>
      </m:oMath>
      <w:r w:rsidR="008A1079" w:rsidRPr="00445898">
        <w:t xml:space="preserve"> exposure </w:t>
      </w:r>
      <w:r w:rsidR="00B924B6" w:rsidRPr="00445898">
        <w:t>relates to</w:t>
      </w:r>
      <w:r w:rsidRPr="00445898">
        <w:t xml:space="preserve"> the deﬁnition of the given traﬃc pattern</w:t>
      </w:r>
    </w:p>
    <w:p w:rsidR="007C450B" w:rsidRPr="00445898" w:rsidRDefault="007C450B" w:rsidP="00552A98">
      <w:pPr>
        <w:pStyle w:val="Heading3"/>
        <w:numPr>
          <w:ilvl w:val="2"/>
          <w:numId w:val="5"/>
        </w:numPr>
        <w:rPr>
          <w:lang w:val="en-US"/>
        </w:rPr>
      </w:pPr>
      <w:bookmarkStart w:id="672" w:name="_Toc515615750"/>
      <w:r w:rsidRPr="00445898">
        <w:rPr>
          <w:i/>
          <w:lang w:val="en-US"/>
        </w:rPr>
        <w:t>Port</w:t>
      </w:r>
      <w:r w:rsidRPr="00445898">
        <w:rPr>
          <w:lang w:val="en-US"/>
        </w:rPr>
        <w:t xml:space="preserve"> exposure</w:t>
      </w:r>
      <w:bookmarkEnd w:id="672"/>
    </w:p>
    <w:p w:rsidR="007C450B" w:rsidRPr="00445898" w:rsidRDefault="007C450B" w:rsidP="007C450B">
      <w:pPr>
        <w:pStyle w:val="firstparagraph"/>
        <w:rPr>
          <w:b/>
        </w:rPr>
      </w:pPr>
      <w:r w:rsidRPr="00445898">
        <w:rPr>
          <w:b/>
        </w:rPr>
        <w:t>Mode 0: request list</w:t>
      </w:r>
    </w:p>
    <w:p w:rsidR="007C450B" w:rsidRPr="00445898" w:rsidRDefault="007C450B" w:rsidP="007C450B">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the list of processes waiting for events on the port.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Port</w:t>
      </w:r>
      <w:r w:rsidRPr="00445898">
        <w:t>. Note that no station-relative exposures are deﬁned for ports: a port always belongs to a specif</w:t>
      </w:r>
      <w:r w:rsidR="005833F7">
        <w:t>ic station, and</w:t>
      </w:r>
      <w:r w:rsidRPr="00445898">
        <w:t xml:space="preserve"> all its exposures are implicitly station</w:t>
      </w:r>
      <w:r w:rsidR="00B924B6" w:rsidRPr="00445898">
        <w:t>-</w:t>
      </w:r>
      <w:r w:rsidRPr="00445898">
        <w:t>relative.</w:t>
      </w:r>
    </w:p>
    <w:p w:rsidR="007C450B" w:rsidRPr="00445898" w:rsidRDefault="007C450B" w:rsidP="007C450B">
      <w:pPr>
        <w:pStyle w:val="firstparagraph"/>
        <w:rPr>
          <w:b/>
        </w:rPr>
      </w:pPr>
      <w:r w:rsidRPr="00445898">
        <w:rPr>
          <w:b/>
        </w:rPr>
        <w:t>Mode 1: list of activities</w:t>
      </w:r>
    </w:p>
    <w:p w:rsidR="007C450B" w:rsidRPr="00445898" w:rsidRDefault="007C450B" w:rsidP="007C450B">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Port</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7C450B" w:rsidRPr="00445898" w:rsidRDefault="007C450B" w:rsidP="007C450B">
      <w:pPr>
        <w:pStyle w:val="firstparagraph"/>
      </w:pPr>
      <w:r w:rsidRPr="00445898">
        <w:t>This exposure produces the list of all activities currently present in the link to which the port is connected, and in the link’s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 list is sorted in the non-decreasing order of the time when the beginning of the activity was, is, or will be heard on the port. Each activity takes one row consisting of the following items:</w:t>
      </w:r>
    </w:p>
    <w:p w:rsidR="007C450B" w:rsidRPr="00445898" w:rsidRDefault="007C450B" w:rsidP="00552A98">
      <w:pPr>
        <w:pStyle w:val="firstparagraph"/>
        <w:numPr>
          <w:ilvl w:val="0"/>
          <w:numId w:val="70"/>
        </w:numPr>
      </w:pPr>
      <w:r w:rsidRPr="00445898">
        <w:t xml:space="preserve">a single-letter activity type designator: </w:t>
      </w:r>
      <w:r w:rsidRPr="00445898">
        <w:rPr>
          <w:i/>
        </w:rPr>
        <w:t>T</w:t>
      </w:r>
      <w:r w:rsidRPr="00445898">
        <w:t xml:space="preserve"> – a transmission (possibly an aborted transmission attempt), </w:t>
      </w:r>
      <w:r w:rsidRPr="00445898">
        <w:rPr>
          <w:i/>
        </w:rPr>
        <w:t>J</w:t>
      </w:r>
      <w:r w:rsidR="001429A9">
        <w:t xml:space="preserve"> – a </w:t>
      </w:r>
      <w:r w:rsidRPr="00445898">
        <w:t>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t>
      </w:r>
      <w:r w:rsidRPr="00445898">
        <w:rPr>
          <w:i/>
        </w:rPr>
        <w:t>C</w:t>
      </w:r>
      <w:r w:rsidRPr="00445898">
        <w:t xml:space="preserve"> – a collision</w:t>
      </w:r>
      <w:r w:rsidR="007B6E95">
        <w:fldChar w:fldCharType="begin"/>
      </w:r>
      <w:r w:rsidR="007B6E95">
        <w:instrText xml:space="preserve"> XE "</w:instrText>
      </w:r>
      <w:r w:rsidR="007B6E95" w:rsidRPr="007B6E95">
        <w:rPr>
          <w:i/>
        </w:rPr>
        <w:instrText>COLLISION</w:instrText>
      </w:r>
      <w:r w:rsidR="007B6E95" w:rsidRPr="00CE1C22">
        <w:instrText xml:space="preserve"> (</w:instrText>
      </w:r>
      <w:r w:rsidR="007B6E95" w:rsidRPr="007B6E95">
        <w:rPr>
          <w:i/>
        </w:rPr>
        <w:instrText>Port</w:instrText>
      </w:r>
      <w:r w:rsidR="007B6E95" w:rsidRPr="00CE1C22">
        <w:instrText xml:space="preserve"> event):event exposure</w:instrText>
      </w:r>
      <w:r w:rsidR="007B6E95">
        <w:instrText xml:space="preserve">" </w:instrText>
      </w:r>
      <w:r w:rsidR="007B6E95">
        <w:fldChar w:fldCharType="end"/>
      </w:r>
      <w:r w:rsidRPr="00445898">
        <w:t xml:space="preserve"> (see below)</w:t>
      </w:r>
    </w:p>
    <w:p w:rsidR="007C450B" w:rsidRPr="00445898" w:rsidRDefault="007C450B" w:rsidP="00552A98">
      <w:pPr>
        <w:pStyle w:val="firstparagraph"/>
        <w:numPr>
          <w:ilvl w:val="0"/>
          <w:numId w:val="70"/>
        </w:numPr>
      </w:pPr>
      <w:r w:rsidRPr="00445898">
        <w:t xml:space="preserve">the starting time of the activity in </w:t>
      </w:r>
      <w:r w:rsidRPr="00445898">
        <w:rPr>
          <w:i/>
        </w:rPr>
        <w:t>ITUs</w:t>
      </w:r>
      <w:r w:rsidRPr="00445898">
        <w:t>, as perceived by the port</w:t>
      </w:r>
    </w:p>
    <w:p w:rsidR="007C450B" w:rsidRPr="00445898" w:rsidRDefault="007C450B" w:rsidP="00552A98">
      <w:pPr>
        <w:pStyle w:val="firstparagraph"/>
        <w:numPr>
          <w:ilvl w:val="0"/>
          <w:numId w:val="70"/>
        </w:numPr>
      </w:pPr>
      <w:r w:rsidRPr="00445898">
        <w:t xml:space="preserve">the end time of the activity in </w:t>
      </w:r>
      <w:r w:rsidRPr="00445898">
        <w:rPr>
          <w:i/>
        </w:rPr>
        <w:t>ITUs</w:t>
      </w:r>
      <w:r w:rsidRPr="00445898">
        <w:t xml:space="preserve">, as perceived by the port; if this time is not known at present (i.e., the activity is still being inserted into the link by the originating port), the string </w:t>
      </w:r>
      <w:r w:rsidRPr="00445898">
        <w:rPr>
          <w:i/>
        </w:rPr>
        <w:t>undefined</w:t>
      </w:r>
      <w:r w:rsidRPr="00445898">
        <w:t xml:space="preserve"> is </w:t>
      </w:r>
      <w:r w:rsidR="007A1B0D" w:rsidRPr="00445898">
        <w:t>written</w:t>
      </w:r>
    </w:p>
    <w:p w:rsidR="007C450B" w:rsidRPr="00445898" w:rsidRDefault="007C450B" w:rsidP="00552A98">
      <w:pPr>
        <w:pStyle w:val="firstparagraph"/>
        <w:numPr>
          <w:ilvl w:val="0"/>
          <w:numId w:val="70"/>
        </w:numPr>
      </w:pPr>
      <w:r w:rsidRPr="00445898">
        <w:lastRenderedPageBreak/>
        <w:t xml:space="preserve">the </w:t>
      </w:r>
      <w:r w:rsidRPr="00445898">
        <w:rPr>
          <w:i/>
        </w:rPr>
        <w:t>Id</w:t>
      </w:r>
      <w:r w:rsidRPr="00445898">
        <w:t xml:space="preserve"> of the station that started the activity</w:t>
      </w:r>
    </w:p>
    <w:p w:rsidR="007C450B" w:rsidRPr="00445898" w:rsidRDefault="007C450B" w:rsidP="00552A98">
      <w:pPr>
        <w:pStyle w:val="firstparagraph"/>
        <w:numPr>
          <w:ilvl w:val="0"/>
          <w:numId w:val="70"/>
        </w:numPr>
      </w:pPr>
      <w:r w:rsidRPr="00445898">
        <w:t>the station-relative port number (Section </w:t>
      </w:r>
      <w:r w:rsidRPr="00445898">
        <w:fldChar w:fldCharType="begin"/>
      </w:r>
      <w:r w:rsidRPr="00445898">
        <w:instrText xml:space="preserve"> REF _Ref504553577 \r \h </w:instrText>
      </w:r>
      <w:r w:rsidRPr="00445898">
        <w:fldChar w:fldCharType="separate"/>
      </w:r>
      <w:r w:rsidR="00DE4310">
        <w:t>4.3.1</w:t>
      </w:r>
      <w:r w:rsidRPr="00445898">
        <w:fldChar w:fldCharType="end"/>
      </w:r>
      <w:r w:rsidRPr="00445898">
        <w:t>)</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receiver station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7C450B" w:rsidRPr="00445898" w:rsidRDefault="007C450B" w:rsidP="00552A98">
      <w:pPr>
        <w:pStyle w:val="firstparagraph"/>
        <w:numPr>
          <w:ilvl w:val="0"/>
          <w:numId w:val="70"/>
        </w:numPr>
      </w:pPr>
      <w:r w:rsidRPr="00445898">
        <w:t xml:space="preserve">the traﬃc pattern </w:t>
      </w:r>
      <w:r w:rsidRPr="00445898">
        <w:rPr>
          <w:i/>
        </w:rPr>
        <w:t>Id</w:t>
      </w:r>
    </w:p>
    <w:p w:rsidR="007C450B" w:rsidRPr="00445898" w:rsidRDefault="007C450B" w:rsidP="00552A98">
      <w:pPr>
        <w:pStyle w:val="firstparagraph"/>
        <w:numPr>
          <w:ilvl w:val="0"/>
          <w:numId w:val="70"/>
        </w:numPr>
      </w:pPr>
      <w:bookmarkStart w:id="673" w:name="_Ref514001114"/>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(see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w:t>
      </w:r>
      <w:bookmarkEnd w:id="673"/>
    </w:p>
    <w:p w:rsidR="007C450B" w:rsidRPr="00445898" w:rsidRDefault="007C450B" w:rsidP="007C450B">
      <w:pPr>
        <w:pStyle w:val="firstparagraph"/>
      </w:pPr>
      <w:r w:rsidRPr="00445898">
        <w:t xml:space="preserve">Items </w:t>
      </w:r>
      <m:oMath>
        <m:r>
          <w:rPr>
            <w:rFonts w:ascii="Cambria Math" w:hAnsi="Cambria Math"/>
          </w:rPr>
          <m:t>6- 8</m:t>
        </m:r>
      </m:oMath>
      <w:r w:rsidRPr="00445898">
        <w:t xml:space="preserve"> are </w:t>
      </w:r>
      <w:r w:rsidR="005833F7">
        <w:t xml:space="preserve">only </w:t>
      </w:r>
      <w:r w:rsidRPr="00445898">
        <w:t>meaningful for packets. If the activity is not a packet transmission,</w:t>
      </w:r>
      <w:r w:rsidR="007A1B0D" w:rsidRPr="00445898">
        <w:t xml:space="preserve"> then</w:t>
      </w:r>
      <w:r w:rsidR="005833F7">
        <w:t xml:space="preserve"> the string</w:t>
      </w:r>
      <w:r w:rsidRPr="00445898">
        <w:t xml:space="preserve"> --- appears in place of each of the three items. In the “paper” version of the exposure, item </w:t>
      </w:r>
      <m:oMath>
        <m:r>
          <w:rPr>
            <w:rFonts w:ascii="Cambria Math" w:hAnsi="Cambria Math"/>
          </w:rPr>
          <m:t>8</m:t>
        </m:r>
      </m:oMath>
      <w:r w:rsidRPr="00445898">
        <w:t xml:space="preserve"> is only printed</w:t>
      </w:r>
      <w:r w:rsidR="005833F7">
        <w:t>,</w:t>
      </w:r>
      <w:r w:rsidRPr="00445898">
        <w:t xml:space="preserve"> if the program has been created with the </w:t>
      </w:r>
      <w:r w:rsidRPr="00445898">
        <w:rPr>
          <w:i/>
        </w:rPr>
        <w:t>–g</w:t>
      </w:r>
      <w:r w:rsidRPr="00445898">
        <w:t xml:space="preserve"> (or </w:t>
      </w:r>
      <w:r w:rsidRPr="00445898">
        <w:rPr>
          <w:i/>
        </w:rPr>
        <w:t>–G</w:t>
      </w:r>
      <w:r w:rsidRPr="00445898">
        <w:t xml:space="preserve">) option of </w:t>
      </w:r>
      <w:r w:rsidRPr="00445898">
        <w:rPr>
          <w:i/>
        </w:rPr>
        <w:t>mks</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DE4310">
        <w:t>B.5</w:t>
      </w:r>
      <w:r w:rsidR="00CE6721" w:rsidRPr="00445898">
        <w:fldChar w:fldCharType="end"/>
      </w:r>
      <w:r w:rsidRPr="00445898">
        <w:t xml:space="preserve">), so packet signatures are available. In the “screen” version, item </w:t>
      </w:r>
      <m:oMath>
        <m:r>
          <w:rPr>
            <w:rFonts w:ascii="Cambria Math" w:hAnsi="Cambria Math"/>
          </w:rPr>
          <m:t>8</m:t>
        </m:r>
      </m:oMath>
      <w:r w:rsidRPr="00445898">
        <w:t xml:space="preserve"> is always displayed, but unless the program has been created with </w:t>
      </w:r>
      <w:r w:rsidRPr="00445898">
        <w:rPr>
          <w:i/>
        </w:rPr>
        <w:t>–g</w:t>
      </w:r>
      <w:r w:rsidRPr="00445898">
        <w:t xml:space="preserve"> (or </w:t>
      </w:r>
      <w:r w:rsidRPr="00445898">
        <w:rPr>
          <w:i/>
        </w:rPr>
        <w:t>–G</w:t>
      </w:r>
      <w:r w:rsidRPr="00445898">
        <w:t>), it is ﬁlled with dashes.</w:t>
      </w:r>
      <w:r w:rsidRPr="00445898">
        <w:rPr>
          <w:rStyle w:val="FootnoteReference"/>
        </w:rPr>
        <w:footnoteReference w:id="104"/>
      </w:r>
    </w:p>
    <w:p w:rsidR="007C450B" w:rsidRPr="00445898" w:rsidRDefault="007C450B" w:rsidP="007C450B">
      <w:pPr>
        <w:pStyle w:val="firstparagraph"/>
      </w:pPr>
      <w:r w:rsidRPr="00445898">
        <w:t>If, according to the port’s perception, the current conﬁguration of activities results in a future or present collision, a virtual activity representing the collision is included in the activity list. Only the ﬁrst two attributes of this activity (i.e., the activity type designator and the starting time) are meaningful; the remaining items are printed as ---.</w:t>
      </w:r>
    </w:p>
    <w:p w:rsidR="007C450B" w:rsidRPr="00445898" w:rsidRDefault="001429A9" w:rsidP="007C450B">
      <w:pPr>
        <w:pStyle w:val="firstparagraph"/>
      </w:pPr>
      <w:r>
        <w:t>T</w:t>
      </w:r>
      <w:r w:rsidR="007C450B" w:rsidRPr="00445898">
        <w:t>he same items are displayed with the “screen” form of the exposure.</w:t>
      </w:r>
    </w:p>
    <w:p w:rsidR="007C450B" w:rsidRPr="00445898" w:rsidRDefault="007C450B" w:rsidP="007C450B">
      <w:pPr>
        <w:pStyle w:val="firstparagraph"/>
        <w:rPr>
          <w:b/>
        </w:rPr>
      </w:pPr>
      <w:r w:rsidRPr="00445898">
        <w:rPr>
          <w:b/>
        </w:rPr>
        <w:t>Mode 2: anticipated events</w:t>
      </w:r>
    </w:p>
    <w:p w:rsidR="007C450B" w:rsidRPr="00445898" w:rsidRDefault="007C450B" w:rsidP="007C450B">
      <w:pPr>
        <w:pStyle w:val="firstparagraph"/>
      </w:pPr>
      <w:r w:rsidRPr="00445898">
        <w:rPr>
          <w:u w:val="single"/>
        </w:rPr>
        <w:t>Calling:</w:t>
      </w:r>
      <w:r w:rsidRPr="00445898">
        <w:t xml:space="preserve"> </w:t>
      </w:r>
      <w:r w:rsidRPr="00445898">
        <w:rPr>
          <w:i/>
        </w:rPr>
        <w:t>printEvs</w:t>
      </w:r>
      <w:r w:rsidR="001F6B3F">
        <w:rPr>
          <w:i/>
        </w:rPr>
        <w:fldChar w:fldCharType="begin"/>
      </w:r>
      <w:r w:rsidR="001F6B3F">
        <w:instrText xml:space="preserve"> XE "</w:instrText>
      </w:r>
      <w:r w:rsidR="001F6B3F" w:rsidRPr="00EB061B">
        <w:rPr>
          <w:i/>
        </w:rPr>
        <w:instrText>printEvs</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 describes the timing of future or present events on the port (Section </w:t>
      </w:r>
      <w:r w:rsidRPr="00445898">
        <w:fldChar w:fldCharType="begin"/>
      </w:r>
      <w:r w:rsidRPr="00445898">
        <w:instrText xml:space="preserve"> REF _Ref507658320 \r \h </w:instrText>
      </w:r>
      <w:r w:rsidRPr="00445898">
        <w:fldChar w:fldCharType="separate"/>
      </w:r>
      <w:r w:rsidR="00DE4310">
        <w:t>7.1.3</w:t>
      </w:r>
      <w:r w:rsidRPr="00445898">
        <w:fldChar w:fldCharType="end"/>
      </w:r>
      <w:r w:rsidRPr="00445898">
        <w:t>). The description of each event takes one row consisting of the following items:</w:t>
      </w:r>
    </w:p>
    <w:p w:rsidR="007C450B" w:rsidRPr="00445898" w:rsidRDefault="007C450B" w:rsidP="00552A98">
      <w:pPr>
        <w:pStyle w:val="firstparagraph"/>
        <w:numPr>
          <w:ilvl w:val="0"/>
          <w:numId w:val="71"/>
        </w:numPr>
      </w:pPr>
      <w:r w:rsidRPr="00445898">
        <w:t xml:space="preserve">the event identiﬁer (e.g., </w:t>
      </w:r>
      <w:r w:rsidRPr="00445898">
        <w:rPr>
          <w:i/>
        </w:rPr>
        <w:t>ACTIVITY</w:t>
      </w:r>
      <w:r w:rsidR="00AB2C61">
        <w:rPr>
          <w:i/>
        </w:rPr>
        <w:fldChar w:fldCharType="begin"/>
      </w:r>
      <w:r w:rsidR="00AB2C61">
        <w:instrText xml:space="preserve"> XE "</w:instrText>
      </w:r>
      <w:r w:rsidR="00AB2C61" w:rsidRPr="00331076">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0E288B">
        <w:rPr>
          <w:i/>
        </w:rPr>
        <w:instrText>BOT:</w:instrText>
      </w:r>
      <w:r w:rsidR="00F07494" w:rsidRPr="000E288B">
        <w:instrText>event exposure</w:instrText>
      </w:r>
      <w:r w:rsidR="00F07494">
        <w:instrText xml:space="preserve">" </w:instrText>
      </w:r>
      <w:r w:rsidR="00F07494">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w:t>
      </w:r>
    </w:p>
    <w:p w:rsidR="007C450B" w:rsidRPr="00445898" w:rsidRDefault="007C450B" w:rsidP="00552A98">
      <w:pPr>
        <w:pStyle w:val="firstparagraph"/>
        <w:numPr>
          <w:ilvl w:val="0"/>
          <w:numId w:val="71"/>
        </w:numPr>
      </w:pPr>
      <w:r w:rsidRPr="00445898">
        <w:t>the time when the event will occur</w:t>
      </w:r>
      <w:r w:rsidR="00F5157B" w:rsidRPr="00445898">
        <w:t>,</w:t>
      </w:r>
      <w:r w:rsidRPr="00445898">
        <w:t xml:space="preserve"> or ---, if no such event is predictable at this moment</w:t>
      </w:r>
    </w:p>
    <w:p w:rsidR="007C450B" w:rsidRPr="00445898" w:rsidRDefault="007C450B" w:rsidP="00552A98">
      <w:pPr>
        <w:pStyle w:val="firstparagraph"/>
        <w:numPr>
          <w:ilvl w:val="0"/>
          <w:numId w:val="71"/>
        </w:numPr>
      </w:pPr>
      <w:r w:rsidRPr="00445898">
        <w:t>the type of activity triggering the event (</w:t>
      </w:r>
      <w:r w:rsidRPr="00445898">
        <w:rPr>
          <w:i/>
        </w:rPr>
        <w:t>T</w:t>
      </w:r>
      <w:r w:rsidRPr="00445898">
        <w:t xml:space="preserve"> for a packet transmission, </w:t>
      </w:r>
      <w:r w:rsidRPr="00445898">
        <w:rPr>
          <w:i/>
        </w:rPr>
        <w:t>J</w:t>
      </w:r>
      <w:r w:rsidRPr="00445898">
        <w:t xml:space="preserve"> for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station that started the triggering activity</w:t>
      </w:r>
    </w:p>
    <w:p w:rsidR="007C450B" w:rsidRPr="00445898" w:rsidRDefault="007C450B" w:rsidP="00552A98">
      <w:pPr>
        <w:pStyle w:val="firstparagraph"/>
        <w:numPr>
          <w:ilvl w:val="0"/>
          <w:numId w:val="71"/>
        </w:numPr>
      </w:pPr>
      <w:r w:rsidRPr="00445898">
        <w:t>the station-relative number of the port on which the activity was started</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receiving station, if the triggering activity is a packet transmission (--- is printed otherwise)</w:t>
      </w:r>
    </w:p>
    <w:p w:rsidR="007C450B" w:rsidRPr="00445898" w:rsidRDefault="007C450B" w:rsidP="00552A98">
      <w:pPr>
        <w:pStyle w:val="firstparagraph"/>
        <w:numPr>
          <w:ilvl w:val="0"/>
          <w:numId w:val="71"/>
        </w:numPr>
      </w:pPr>
      <w:r w:rsidRPr="00445898">
        <w:t xml:space="preserve">the traﬃc pattern </w:t>
      </w:r>
      <w:r w:rsidRPr="00445898">
        <w:rPr>
          <w:i/>
        </w:rPr>
        <w:t>Id</w:t>
      </w:r>
      <w:r w:rsidRPr="00445898">
        <w:t xml:space="preserve"> of the triggering activity, if the activity is a packet transmission (--- is printed otherwise)</w:t>
      </w:r>
    </w:p>
    <w:p w:rsidR="007C450B" w:rsidRPr="00445898" w:rsidRDefault="007C450B" w:rsidP="00552A98">
      <w:pPr>
        <w:pStyle w:val="firstparagraph"/>
        <w:numPr>
          <w:ilvl w:val="0"/>
          <w:numId w:val="71"/>
        </w:numPr>
      </w:pPr>
      <w:r w:rsidRPr="00445898">
        <w:t>the total length of the packet in bits, if the triggering activity is a packet transmission (--- is printed otherwise)</w:t>
      </w:r>
    </w:p>
    <w:p w:rsidR="007C450B" w:rsidRPr="00445898" w:rsidRDefault="007C450B" w:rsidP="00552A98">
      <w:pPr>
        <w:pStyle w:val="firstparagraph"/>
        <w:numPr>
          <w:ilvl w:val="0"/>
          <w:numId w:val="71"/>
        </w:numPr>
      </w:pPr>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FD695B">
        <w:fldChar w:fldCharType="begin"/>
      </w:r>
      <w:r w:rsidR="00FD695B">
        <w:instrText xml:space="preserve"> XE "</w:instrText>
      </w:r>
      <w:r w:rsidR="00FD695B">
        <w:rPr>
          <w:i/>
        </w:rPr>
        <w:instrText>S</w:instrText>
      </w:r>
      <w:r w:rsidR="00FD695B" w:rsidRPr="00FD695B">
        <w:rPr>
          <w:i/>
        </w:rPr>
        <w:instrText>ignature</w:instrText>
      </w:r>
      <w:r w:rsidR="00FD695B">
        <w:instrText>" \t "</w:instrText>
      </w:r>
      <w:r w:rsidR="00FD695B" w:rsidRPr="00E449B9">
        <w:rPr>
          <w:rFonts w:asciiTheme="minorHAnsi" w:hAnsiTheme="minorHAnsi" w:cs="Mangal"/>
          <w:i/>
        </w:rPr>
        <w:instrText>See</w:instrText>
      </w:r>
      <w:r w:rsidR="00FD695B" w:rsidRPr="00E449B9">
        <w:rPr>
          <w:rFonts w:asciiTheme="minorHAnsi" w:hAnsiTheme="minorHAnsi" w:cs="Mangal"/>
        </w:rPr>
        <w:instrText xml:space="preserve"> </w:instrText>
      </w:r>
      <w:r w:rsidR="00FD695B" w:rsidRPr="00FD695B">
        <w:rPr>
          <w:rFonts w:asciiTheme="minorHAnsi" w:hAnsiTheme="minorHAnsi" w:cs="Mangal"/>
          <w:i/>
        </w:rPr>
        <w:instrText>Packet</w:instrText>
      </w:r>
      <w:r w:rsidR="00FD695B" w:rsidRPr="00E449B9">
        <w:rPr>
          <w:rFonts w:asciiTheme="minorHAnsi" w:hAnsiTheme="minorHAnsi" w:cs="Mangal"/>
        </w:rPr>
        <w:instrText xml:space="preserve">, </w:instrText>
      </w:r>
      <w:r w:rsidR="00FD695B">
        <w:rPr>
          <w:rFonts w:asciiTheme="minorHAnsi" w:hAnsiTheme="minorHAnsi" w:cs="Mangal"/>
          <w:i/>
        </w:rPr>
        <w:instrText>S</w:instrText>
      </w:r>
      <w:r w:rsidR="00FD695B" w:rsidRPr="00FD695B">
        <w:rPr>
          <w:rFonts w:asciiTheme="minorHAnsi" w:hAnsiTheme="minorHAnsi" w:cs="Mangal"/>
          <w:i/>
        </w:rPr>
        <w:instrText>ignature</w:instrText>
      </w:r>
      <w:r w:rsidR="00FD695B">
        <w:instrText xml:space="preserve">" </w:instrText>
      </w:r>
      <w:r w:rsidR="00FD695B">
        <w:fldChar w:fldCharType="end"/>
      </w:r>
      <w:r w:rsidRPr="00445898">
        <w:t xml:space="preserve"> (see the comments regarding item </w:t>
      </w:r>
      <m:oMath>
        <m:r>
          <w:rPr>
            <w:rFonts w:ascii="Cambria Math" w:hAnsi="Cambria Math"/>
          </w:rPr>
          <m:t>8</m:t>
        </m:r>
      </m:oMath>
      <w:r w:rsidRPr="00445898">
        <w:t xml:space="preserve"> for mode </w:t>
      </w:r>
      <m:oMath>
        <m:r>
          <w:rPr>
            <w:rFonts w:ascii="Cambria Math" w:hAnsi="Cambria Math"/>
          </w:rPr>
          <m:t>1</m:t>
        </m:r>
      </m:oMath>
      <w:r w:rsidRPr="00445898">
        <w:t xml:space="preserve"> </w:t>
      </w:r>
      <w:r w:rsidRPr="00445898">
        <w:rPr>
          <w:i/>
        </w:rPr>
        <w:t>Port</w:t>
      </w:r>
      <w:r w:rsidRPr="00445898">
        <w:t xml:space="preserve"> exposure)</w:t>
      </w:r>
    </w:p>
    <w:p w:rsidR="007C450B" w:rsidRPr="00445898" w:rsidRDefault="007C450B" w:rsidP="007C450B">
      <w:pPr>
        <w:pStyle w:val="firstparagraph"/>
      </w:pPr>
      <w:r w:rsidRPr="00445898">
        <w:lastRenderedPageBreak/>
        <w:t>The list produced by this exposure contains exactly ten rows, one row for each of the ten event types discussed in Section </w:t>
      </w:r>
      <w:r w:rsidRPr="00445898">
        <w:fldChar w:fldCharType="begin"/>
      </w:r>
      <w:r w:rsidRPr="00445898">
        <w:instrText xml:space="preserve"> REF _Ref507658320 \r \h </w:instrText>
      </w:r>
      <w:r w:rsidRPr="00445898">
        <w:fldChar w:fldCharType="separate"/>
      </w:r>
      <w:r w:rsidR="00DE4310">
        <w:t>7.1.3</w:t>
      </w:r>
      <w:r w:rsidRPr="00445898">
        <w:fldChar w:fldCharType="end"/>
      </w:r>
      <w:r w:rsidRPr="00445898">
        <w:t>. If, based on the current conﬁguration of link activities, no event of the given type can be anticipated, all entries in the corresponding row, except for the ﬁrst one, contain ---.</w:t>
      </w:r>
    </w:p>
    <w:p w:rsidR="006D694A" w:rsidRPr="00445898" w:rsidRDefault="007C450B" w:rsidP="007C450B">
      <w:pPr>
        <w:pStyle w:val="firstparagraph"/>
      </w:pPr>
      <w:r w:rsidRPr="00445898">
        <w:t>The information displayed by the “screen” form of the exposure contains the same data as the “paper” form.</w:t>
      </w:r>
    </w:p>
    <w:p w:rsidR="005F580F" w:rsidRPr="00445898" w:rsidRDefault="005F580F" w:rsidP="00552A98">
      <w:pPr>
        <w:pStyle w:val="Heading3"/>
        <w:numPr>
          <w:ilvl w:val="2"/>
          <w:numId w:val="5"/>
        </w:numPr>
        <w:rPr>
          <w:lang w:val="en-US"/>
        </w:rPr>
      </w:pPr>
      <w:bookmarkStart w:id="674" w:name="_Ref511988518"/>
      <w:bookmarkStart w:id="675" w:name="_Ref512508736"/>
      <w:bookmarkStart w:id="676" w:name="_Toc515615751"/>
      <w:r w:rsidRPr="00445898">
        <w:rPr>
          <w:i/>
          <w:lang w:val="en-US"/>
        </w:rPr>
        <w:t>Link</w:t>
      </w:r>
      <w:r w:rsidR="00996483">
        <w:rPr>
          <w:i/>
          <w:lang w:val="en-US"/>
        </w:rPr>
        <w:fldChar w:fldCharType="begin"/>
      </w:r>
      <w:r w:rsidR="00996483">
        <w:instrText xml:space="preserve"> XE "</w:instrText>
      </w:r>
      <w:r w:rsidR="00996483" w:rsidRPr="00014702">
        <w:rPr>
          <w:i/>
          <w:lang w:val="en-US"/>
        </w:rPr>
        <w:instrText>Link:</w:instrText>
      </w:r>
      <w:r w:rsidR="00996483" w:rsidRPr="00014702">
        <w:instrText>exposure</w:instrText>
      </w:r>
      <w:r w:rsidR="00996483">
        <w:instrText xml:space="preserve">" </w:instrText>
      </w:r>
      <w:r w:rsidR="00996483">
        <w:rPr>
          <w:i/>
          <w:lang w:val="en-US"/>
        </w:rPr>
        <w:fldChar w:fldCharType="end"/>
      </w:r>
      <w:r w:rsidRPr="00445898">
        <w:rPr>
          <w:lang w:val="en-US"/>
        </w:rPr>
        <w:t xml:space="preserve"> exposure</w:t>
      </w:r>
      <w:bookmarkEnd w:id="674"/>
      <w:bookmarkEnd w:id="675"/>
      <w:bookmarkEnd w:id="676"/>
    </w:p>
    <w:p w:rsidR="005F580F" w:rsidRPr="00445898" w:rsidRDefault="005F580F" w:rsidP="005F580F">
      <w:pPr>
        <w:pStyle w:val="firstparagraph"/>
        <w:rPr>
          <w:b/>
        </w:rPr>
      </w:pPr>
      <w:r w:rsidRPr="00445898">
        <w:rPr>
          <w:b/>
        </w:rPr>
        <w:t>Mode 0: request list</w:t>
      </w:r>
    </w:p>
    <w:p w:rsidR="005F580F" w:rsidRPr="00445898" w:rsidRDefault="005F580F" w:rsidP="005F580F">
      <w:pPr>
        <w:pStyle w:val="firstparagraph"/>
        <w:rPr>
          <w:i/>
        </w:rPr>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Link</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F580F" w:rsidRPr="00445898" w:rsidRDefault="005F580F" w:rsidP="005F580F">
      <w:pPr>
        <w:pStyle w:val="firstparagraph"/>
      </w:pPr>
      <w:r w:rsidRPr="00445898">
        <w:t xml:space="preserve">The exposure produces the list of processes waiting for events on ports connected to the link.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port connected to the link.” If the </w:t>
      </w:r>
      <w:r w:rsidRPr="00445898">
        <w:rPr>
          <w:i/>
        </w:rPr>
        <w:t>–s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DE4310">
        <w:t>B.6</w:t>
      </w:r>
      <w:r w:rsidR="00CE6721" w:rsidRPr="00445898">
        <w:fldChar w:fldCharType="end"/>
      </w:r>
      <w:r w:rsidRPr="00445898">
        <w:t xml:space="preserve">), the system processes waiting for the internal events generated directly by the link </w:t>
      </w:r>
      <w:r w:rsidRPr="00445898">
        <w:rPr>
          <w:i/>
        </w:rPr>
        <w:t>AI</w:t>
      </w:r>
      <w:r w:rsidRPr="00445898">
        <w:t xml:space="preserve"> (Section </w:t>
      </w:r>
      <w:r w:rsidRPr="00445898">
        <w:fldChar w:fldCharType="begin"/>
      </w:r>
      <w:r w:rsidRPr="00445898">
        <w:instrText xml:space="preserve"> REF _Ref511061340 \r \h </w:instrText>
      </w:r>
      <w:r w:rsidRPr="00445898">
        <w:fldChar w:fldCharType="separate"/>
      </w:r>
      <w:r w:rsidR="00DE4310">
        <w:t>12.5</w:t>
      </w:r>
      <w:r w:rsidRPr="00445898">
        <w:fldChar w:fldCharType="end"/>
      </w:r>
      <w:r w:rsidRPr="00445898">
        <w:t>) are included in the list.</w:t>
      </w:r>
    </w:p>
    <w:p w:rsidR="005F580F" w:rsidRPr="00445898" w:rsidRDefault="005F580F" w:rsidP="005F580F">
      <w:pPr>
        <w:pStyle w:val="firstparagraph"/>
      </w:pPr>
      <w:r w:rsidRPr="00445898">
        <w:t>The station-relative version of the exposure restricts the output to the processes belonging to the indicated station.</w:t>
      </w:r>
    </w:p>
    <w:p w:rsidR="005F580F" w:rsidRPr="00445898" w:rsidRDefault="005F580F" w:rsidP="005F580F">
      <w:pPr>
        <w:pStyle w:val="firstparagraph"/>
        <w:rPr>
          <w:b/>
        </w:rPr>
      </w:pPr>
      <w:r w:rsidRPr="00445898">
        <w:rPr>
          <w:b/>
        </w:rPr>
        <w:t>Mode 1: performance measures</w:t>
      </w:r>
    </w:p>
    <w:p w:rsidR="005F580F" w:rsidRPr="00445898" w:rsidRDefault="005F580F" w:rsidP="005F580F">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F580F" w:rsidRPr="00445898" w:rsidRDefault="005F580F" w:rsidP="005F580F">
      <w:pPr>
        <w:pStyle w:val="firstparagraph"/>
      </w:pPr>
      <w:r w:rsidRPr="00445898">
        <w:t xml:space="preserve">The exposure outputs </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statistical data describing the amount of information passed through the link. The following items are produced (in this order):</w:t>
      </w:r>
    </w:p>
    <w:p w:rsidR="005F580F" w:rsidRPr="00445898" w:rsidRDefault="005F580F" w:rsidP="00552A98">
      <w:pPr>
        <w:pStyle w:val="firstparagraph"/>
        <w:numPr>
          <w:ilvl w:val="0"/>
          <w:numId w:val="72"/>
        </w:numPr>
      </w:pPr>
      <w:r w:rsidRPr="00445898">
        <w:t>the total number of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ever inserted into the link</w:t>
      </w:r>
    </w:p>
    <w:p w:rsidR="005F580F" w:rsidRPr="00445898" w:rsidRDefault="005F580F" w:rsidP="00552A98">
      <w:pPr>
        <w:pStyle w:val="firstparagraph"/>
        <w:numPr>
          <w:ilvl w:val="0"/>
          <w:numId w:val="72"/>
        </w:numPr>
      </w:pPr>
      <w:r w:rsidRPr="00445898">
        <w:t>the total number of packet transmissions ever attempted (i.e., started, see Section </w:t>
      </w:r>
      <w:r w:rsidRPr="00445898">
        <w:fldChar w:fldCharType="begin"/>
      </w:r>
      <w:r w:rsidRPr="00445898">
        <w:instrText xml:space="preserve"> REF _Ref507537273 \r \h </w:instrText>
      </w:r>
      <w:r w:rsidRPr="00445898">
        <w:fldChar w:fldCharType="separate"/>
      </w:r>
      <w:r w:rsidR="00DE4310">
        <w:t>7.1.2</w:t>
      </w:r>
      <w:r w:rsidRPr="00445898">
        <w:fldChar w:fldCharType="end"/>
      </w:r>
      <w:r w:rsidR="009B6147" w:rsidRPr="00445898">
        <w:t>) in the link</w:t>
      </w:r>
    </w:p>
    <w:p w:rsidR="005F580F" w:rsidRPr="00445898" w:rsidRDefault="005F580F" w:rsidP="00552A98">
      <w:pPr>
        <w:pStyle w:val="firstparagraph"/>
        <w:numPr>
          <w:ilvl w:val="0"/>
          <w:numId w:val="72"/>
        </w:numPr>
      </w:pPr>
      <w:r w:rsidRPr="00445898">
        <w:t xml:space="preserve">the total number of packet transmissions terminated by </w:t>
      </w:r>
      <w:r w:rsidRPr="00445898">
        <w:rPr>
          <w:i/>
        </w:rPr>
        <w:t>stop</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w:t>
      </w:r>
      <w:r w:rsidR="005833F7" w:rsidRPr="005833F7">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 xml:space="preserve">) transmitted via the link; a bit becomes transmitted if the transmission of the packet containing it is terminated by </w:t>
      </w:r>
      <w:r w:rsidRPr="00445898">
        <w:rPr>
          <w:i/>
        </w:rPr>
        <w:t>stop</w:t>
      </w:r>
    </w:p>
    <w:p w:rsidR="005F580F" w:rsidRPr="00445898" w:rsidRDefault="005F580F" w:rsidP="00552A98">
      <w:pPr>
        <w:pStyle w:val="firstparagraph"/>
        <w:numPr>
          <w:ilvl w:val="0"/>
          <w:numId w:val="72"/>
        </w:numPr>
      </w:pPr>
      <w:r w:rsidRPr="00445898">
        <w:t xml:space="preserve">the total number of packets received on the link; a packet becomes received when </w:t>
      </w:r>
      <w:r w:rsidRPr="00445898">
        <w:rPr>
          <w:i/>
        </w:rPr>
        <w:t>receive</w:t>
      </w:r>
      <w:r w:rsidRPr="00445898">
        <w:t xml:space="preserve"> (Section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received on the link (see </w:t>
      </w:r>
      <m:oMath>
        <m:r>
          <w:rPr>
            <w:rFonts w:ascii="Cambria Math" w:hAnsi="Cambria Math"/>
          </w:rPr>
          <m:t>5</m:t>
        </m:r>
      </m:oMath>
      <w:r w:rsidRPr="00445898">
        <w:t>)</w:t>
      </w:r>
    </w:p>
    <w:p w:rsidR="005F580F" w:rsidRPr="00445898" w:rsidRDefault="005F580F" w:rsidP="00552A98">
      <w:pPr>
        <w:pStyle w:val="firstparagraph"/>
        <w:numPr>
          <w:ilvl w:val="0"/>
          <w:numId w:val="72"/>
        </w:numPr>
      </w:pPr>
      <w:r w:rsidRPr="00445898">
        <w:t xml:space="preserve">the total number of messages transmitted via the link; a message becomes transmitted when the transmission of its last packet is terminated by </w:t>
      </w:r>
      <w:r w:rsidRPr="00445898">
        <w:rPr>
          <w:i/>
        </w:rPr>
        <w:t>stop</w:t>
      </w:r>
      <w:r w:rsidRPr="00445898">
        <w:t xml:space="preserve"> </w:t>
      </w:r>
    </w:p>
    <w:p w:rsidR="005F580F" w:rsidRPr="00445898" w:rsidRDefault="005F580F" w:rsidP="00552A98">
      <w:pPr>
        <w:pStyle w:val="firstparagraph"/>
        <w:numPr>
          <w:ilvl w:val="0"/>
          <w:numId w:val="72"/>
        </w:numPr>
      </w:pPr>
      <w:r w:rsidRPr="00445898">
        <w:t xml:space="preserve">the total number of messages received on the link;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lastRenderedPageBreak/>
        <w:t>the number of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packets inserted into the link (see Section </w:t>
      </w:r>
      <w:r w:rsidRPr="00445898">
        <w:fldChar w:fldCharType="begin"/>
      </w:r>
      <w:r w:rsidRPr="00445898">
        <w:instrText xml:space="preserve"> REF _Ref510691521 \r \h </w:instrText>
      </w:r>
      <w:r w:rsidRPr="00445898">
        <w:fldChar w:fldCharType="separate"/>
      </w:r>
      <w:r w:rsidR="00DE4310">
        <w:t>7.3</w:t>
      </w:r>
      <w:r w:rsidRPr="00445898">
        <w:fldChar w:fldCharType="end"/>
      </w:r>
      <w:r w:rsidRPr="00445898">
        <w:t>)</w:t>
      </w:r>
    </w:p>
    <w:p w:rsidR="005F580F" w:rsidRPr="00445898" w:rsidRDefault="005F580F" w:rsidP="00552A98">
      <w:pPr>
        <w:pStyle w:val="firstparagraph"/>
        <w:numPr>
          <w:ilvl w:val="0"/>
          <w:numId w:val="72"/>
        </w:numPr>
      </w:pPr>
      <w:r w:rsidRPr="00445898">
        <w:t>the number of header-damaged packets inserted into the link (see Section </w:t>
      </w:r>
      <w:r w:rsidRPr="00445898">
        <w:fldChar w:fldCharType="begin"/>
      </w:r>
      <w:r w:rsidRPr="00445898">
        <w:instrText xml:space="preserve"> REF _Ref510691521 \r \h </w:instrText>
      </w:r>
      <w:r w:rsidRPr="00445898">
        <w:fldChar w:fldCharType="separate"/>
      </w:r>
      <w:r w:rsidR="00DE4310">
        <w:t>7.3</w:t>
      </w:r>
      <w:r w:rsidRPr="00445898">
        <w:fldChar w:fldCharType="end"/>
      </w:r>
      <w:r w:rsidRPr="00445898">
        <w:t>)</w:t>
      </w:r>
    </w:p>
    <w:p w:rsidR="005F580F" w:rsidRPr="00445898" w:rsidRDefault="005F580F" w:rsidP="00552A98">
      <w:pPr>
        <w:pStyle w:val="firstparagraph"/>
        <w:numPr>
          <w:ilvl w:val="0"/>
          <w:numId w:val="72"/>
        </w:numPr>
      </w:pPr>
      <w:r w:rsidRPr="00445898">
        <w:t xml:space="preserve">the number of damaged </w:t>
      </w:r>
      <w:r w:rsidR="005833F7">
        <w:t xml:space="preserve">payload </w:t>
      </w:r>
      <w:r w:rsidRPr="00445898">
        <w:t xml:space="preserve">bits inserted into the link, i.e., </w:t>
      </w:r>
      <w:r w:rsidR="00954E0F" w:rsidRPr="00445898">
        <w:t xml:space="preserve">the sum of the </w:t>
      </w:r>
      <w:r w:rsidR="00954E0F" w:rsidRPr="00445898">
        <w:rPr>
          <w:i/>
        </w:rPr>
        <w:t>ILengt</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54E0F" w:rsidRPr="00445898">
        <w:rPr>
          <w:i/>
        </w:rPr>
        <w:t>h</w:t>
      </w:r>
      <w:r w:rsidR="00954E0F" w:rsidRPr="00445898">
        <w:t xml:space="preserve"> attributes of all packets that have been damaged</w:t>
      </w:r>
    </w:p>
    <w:p w:rsidR="005F580F" w:rsidRPr="00445898" w:rsidRDefault="00954E0F" w:rsidP="00552A98">
      <w:pPr>
        <w:pStyle w:val="firstparagraph"/>
        <w:numPr>
          <w:ilvl w:val="0"/>
          <w:numId w:val="72"/>
        </w:numPr>
      </w:pPr>
      <w:r w:rsidRPr="00445898">
        <w:t>t</w:t>
      </w:r>
      <w:r w:rsidR="005F580F" w:rsidRPr="00445898">
        <w:t>he received throughput</w:t>
      </w:r>
      <w:r w:rsidR="00BB7297">
        <w:fldChar w:fldCharType="begin"/>
      </w:r>
      <w:r w:rsidR="00BB7297">
        <w:instrText xml:space="preserve"> XE "</w:instrText>
      </w:r>
      <w:r w:rsidR="00BB7297" w:rsidRPr="001C0418">
        <w:instrText>throughput:</w:instrText>
      </w:r>
      <w:r w:rsidR="00BB7297" w:rsidRPr="001C0418">
        <w:rPr>
          <w:lang w:val="pl-PL"/>
        </w:rPr>
        <w:instrText>exposure</w:instrText>
      </w:r>
      <w:r w:rsidR="00BB7297">
        <w:instrText xml:space="preserve">" </w:instrText>
      </w:r>
      <w:r w:rsidR="00BB7297">
        <w:fldChar w:fldCharType="end"/>
      </w:r>
      <w:r w:rsidR="005F580F" w:rsidRPr="00445898">
        <w:t xml:space="preserve"> of the link determined as t</w:t>
      </w:r>
      <w:r w:rsidRPr="00445898">
        <w:t xml:space="preserve">he ratio of the total number of </w:t>
      </w:r>
      <w:r w:rsidR="005F580F" w:rsidRPr="00445898">
        <w:t xml:space="preserve">bits received on the link (item </w:t>
      </w:r>
      <m:oMath>
        <m:r>
          <w:rPr>
            <w:rFonts w:ascii="Cambria Math" w:hAnsi="Cambria Math"/>
          </w:rPr>
          <m:t>6</m:t>
        </m:r>
      </m:oMath>
      <w:r w:rsidR="005F580F" w:rsidRPr="00445898">
        <w:t xml:space="preserve">) to the simulated time expressed in </w:t>
      </w:r>
      <w:r w:rsidR="005F580F" w:rsidRPr="00445898">
        <w:rPr>
          <w:i/>
        </w:rPr>
        <w:t>ETUs</w:t>
      </w:r>
    </w:p>
    <w:p w:rsidR="005F580F" w:rsidRPr="00445898" w:rsidRDefault="00954E0F" w:rsidP="00552A98">
      <w:pPr>
        <w:pStyle w:val="firstparagraph"/>
        <w:numPr>
          <w:ilvl w:val="0"/>
          <w:numId w:val="72"/>
        </w:numPr>
      </w:pPr>
      <w:r w:rsidRPr="00445898">
        <w:t>t</w:t>
      </w:r>
      <w:r w:rsidR="005F580F" w:rsidRPr="00445898">
        <w:t>he transmitted throughput of the link determined a</w:t>
      </w:r>
      <w:r w:rsidRPr="00445898">
        <w:t xml:space="preserve">s the ratio of the total number </w:t>
      </w:r>
      <w:r w:rsidR="005F580F" w:rsidRPr="00445898">
        <w:t xml:space="preserve">of bits transmitted on the link (item </w:t>
      </w:r>
      <m:oMath>
        <m:r>
          <w:rPr>
            <w:rFonts w:ascii="Cambria Math" w:hAnsi="Cambria Math"/>
          </w:rPr>
          <m:t>4</m:t>
        </m:r>
      </m:oMath>
      <w:r w:rsidR="005F580F" w:rsidRPr="00445898">
        <w:t xml:space="preserve">) to the </w:t>
      </w:r>
      <w:r w:rsidR="001429A9">
        <w:t>simulated</w:t>
      </w:r>
      <w:r w:rsidRPr="00445898">
        <w:t xml:space="preserve"> time expressed in </w:t>
      </w:r>
      <w:r w:rsidRPr="00445898">
        <w:rPr>
          <w:i/>
        </w:rPr>
        <w:t>ETUs</w:t>
      </w:r>
    </w:p>
    <w:p w:rsidR="005F580F" w:rsidRPr="00445898" w:rsidRDefault="005F580F" w:rsidP="005F580F">
      <w:pPr>
        <w:pStyle w:val="firstparagraph"/>
      </w:pPr>
      <w:r w:rsidRPr="00445898">
        <w:t>The “screen” version of the exposure displays the same</w:t>
      </w:r>
      <w:r w:rsidR="00954E0F" w:rsidRPr="00445898">
        <w:t xml:space="preserve"> items. The two throughput mea</w:t>
      </w:r>
      <w:r w:rsidRPr="00445898">
        <w:t>sures are displayed ﬁrst and followed by the remainin</w:t>
      </w:r>
      <w:r w:rsidR="00954E0F" w:rsidRPr="00445898">
        <w:t xml:space="preserve">g items, according to the above </w:t>
      </w:r>
      <w:r w:rsidRPr="00445898">
        <w:t>order.</w:t>
      </w:r>
    </w:p>
    <w:p w:rsidR="005F580F" w:rsidRPr="00445898" w:rsidRDefault="005F580F" w:rsidP="005F580F">
      <w:pPr>
        <w:pStyle w:val="firstparagraph"/>
      </w:pPr>
      <w:r w:rsidRPr="00445898">
        <w:t xml:space="preserve">Items </w:t>
      </w:r>
      <m:oMath>
        <m:r>
          <w:rPr>
            <w:rFonts w:ascii="Cambria Math" w:hAnsi="Cambria Math"/>
          </w:rPr>
          <m:t>9</m:t>
        </m:r>
      </m:oMath>
      <w:r w:rsidRPr="00445898">
        <w:t xml:space="preserve">, </w:t>
      </w:r>
      <m:oMath>
        <m:r>
          <w:rPr>
            <w:rFonts w:ascii="Cambria Math" w:hAnsi="Cambria Math"/>
          </w:rPr>
          <m:t>10</m:t>
        </m:r>
      </m:oMath>
      <w:r w:rsidRPr="00445898">
        <w:t xml:space="preserve">, and </w:t>
      </w:r>
      <m:oMath>
        <m:r>
          <w:rPr>
            <w:rFonts w:ascii="Cambria Math" w:hAnsi="Cambria Math"/>
          </w:rPr>
          <m:t>11</m:t>
        </m:r>
      </m:oMath>
      <w:r w:rsidRPr="00445898">
        <w:t xml:space="preserve"> do not appear in the link exposure</w:t>
      </w:r>
      <w:r w:rsidR="005833F7">
        <w:t>,</w:t>
      </w:r>
      <w:r w:rsidR="00954E0F" w:rsidRPr="00445898">
        <w:t xml:space="preserve"> if the program was not compiled </w:t>
      </w:r>
      <w:r w:rsidRPr="00445898">
        <w:t xml:space="preserve">with the </w:t>
      </w:r>
      <w:r w:rsidR="00954E0F" w:rsidRPr="00445898">
        <w:rPr>
          <w:i/>
        </w:rPr>
        <w:t>–z</w:t>
      </w:r>
      <w:r w:rsidRPr="00445898">
        <w:t xml:space="preserve"> option of </w:t>
      </w:r>
      <w:r w:rsidRPr="00445898">
        <w:rPr>
          <w:i/>
        </w:rPr>
        <w:t>mks</w:t>
      </w:r>
      <w:r w:rsidRPr="00445898">
        <w:t xml:space="preserve"> (</w:t>
      </w:r>
      <w:r w:rsidR="00954E0F" w:rsidRPr="00445898">
        <w:t>Section </w:t>
      </w:r>
      <w:r w:rsidR="00CE6721" w:rsidRPr="00445898">
        <w:fldChar w:fldCharType="begin"/>
      </w:r>
      <w:r w:rsidR="00CE6721" w:rsidRPr="00445898">
        <w:instrText xml:space="preserve"> REF _Ref511756210 \r \h </w:instrText>
      </w:r>
      <w:r w:rsidR="00CE6721" w:rsidRPr="00445898">
        <w:fldChar w:fldCharType="separate"/>
      </w:r>
      <w:r w:rsidR="00DE4310">
        <w:t>B.5</w:t>
      </w:r>
      <w:r w:rsidR="00CE6721" w:rsidRPr="00445898">
        <w:fldChar w:fldCharType="end"/>
      </w:r>
      <w:r w:rsidRPr="00445898">
        <w:t>).</w:t>
      </w:r>
    </w:p>
    <w:p w:rsidR="005F580F" w:rsidRPr="00445898" w:rsidRDefault="005F580F" w:rsidP="005F580F">
      <w:pPr>
        <w:pStyle w:val="firstparagraph"/>
        <w:rPr>
          <w:b/>
        </w:rPr>
      </w:pPr>
      <w:r w:rsidRPr="00445898">
        <w:rPr>
          <w:b/>
        </w:rPr>
        <w:t>Mode 2: activities</w:t>
      </w:r>
    </w:p>
    <w:p w:rsidR="005F580F" w:rsidRPr="00445898" w:rsidRDefault="005F580F" w:rsidP="005F580F">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Link</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F580F" w:rsidRPr="00445898" w:rsidRDefault="005F580F" w:rsidP="005F580F">
      <w:pPr>
        <w:pStyle w:val="firstparagraph"/>
      </w:pPr>
      <w:r w:rsidRPr="00445898">
        <w:t>This exposure produces the list of activities currently pre</w:t>
      </w:r>
      <w:r w:rsidR="00954E0F" w:rsidRPr="00445898">
        <w:t>sent in the link</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00954E0F" w:rsidRPr="00445898">
        <w:t xml:space="preserve"> and the link’s </w:t>
      </w:r>
      <w:r w:rsidRPr="00445898">
        <w:t>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The description of each activity takes one row that </w:t>
      </w:r>
      <w:r w:rsidR="00954E0F" w:rsidRPr="00445898">
        <w:t xml:space="preserve">looks like a row produced </w:t>
      </w:r>
      <w:r w:rsidRPr="00445898">
        <w:t xml:space="preserve">by the </w:t>
      </w:r>
      <w:r w:rsidRPr="00445898">
        <w:rPr>
          <w:i/>
        </w:rPr>
        <w:t>Port</w:t>
      </w:r>
      <w:r w:rsidRPr="00445898">
        <w:t xml:space="preserv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with mode </w:t>
      </w:r>
      <m:oMath>
        <m:r>
          <w:rPr>
            <w:rFonts w:ascii="Cambria Math" w:hAnsi="Cambria Math"/>
          </w:rPr>
          <m:t>1</m:t>
        </m:r>
      </m:oMath>
      <w:r w:rsidRPr="00445898">
        <w:t>, except for the following</w:t>
      </w:r>
      <w:r w:rsidR="00954E0F" w:rsidRPr="00445898">
        <w:t xml:space="preserve"> differences</w:t>
      </w:r>
      <w:r w:rsidRPr="00445898">
        <w:t>:</w:t>
      </w:r>
    </w:p>
    <w:p w:rsidR="005F580F" w:rsidRPr="00445898" w:rsidRDefault="00954E0F" w:rsidP="00552A98">
      <w:pPr>
        <w:pStyle w:val="firstparagraph"/>
        <w:numPr>
          <w:ilvl w:val="0"/>
          <w:numId w:val="73"/>
        </w:numPr>
      </w:pPr>
      <w:r w:rsidRPr="00445898">
        <w:t xml:space="preserve">type </w:t>
      </w:r>
      <w:r w:rsidRPr="00445898">
        <w:rPr>
          <w:i/>
        </w:rPr>
        <w:t>C</w:t>
      </w:r>
      <w:r w:rsidR="005F580F" w:rsidRPr="00445898">
        <w:t xml:space="preserve"> virtual activities </w:t>
      </w:r>
      <w:r w:rsidRPr="00445898">
        <w:t xml:space="preserve">(collisions) </w:t>
      </w:r>
      <w:r w:rsidR="005F580F" w:rsidRPr="00445898">
        <w:t>are omitted</w:t>
      </w:r>
      <w:r w:rsidRPr="00445898">
        <w:t>,</w:t>
      </w:r>
      <w:r w:rsidR="005F580F" w:rsidRPr="00445898">
        <w:t xml:space="preserve"> as collisio</w:t>
      </w:r>
      <w:r w:rsidRPr="00445898">
        <w:t>ns occur on ports, not in links</w:t>
      </w:r>
    </w:p>
    <w:p w:rsidR="005F580F" w:rsidRPr="00445898" w:rsidRDefault="00954E0F" w:rsidP="00552A98">
      <w:pPr>
        <w:pStyle w:val="firstparagraph"/>
        <w:numPr>
          <w:ilvl w:val="0"/>
          <w:numId w:val="73"/>
        </w:numPr>
      </w:pPr>
      <w:r w:rsidRPr="00445898">
        <w:t>t</w:t>
      </w:r>
      <w:r w:rsidR="005F580F" w:rsidRPr="00445898">
        <w:t>he starting and ending times reﬂect the s</w:t>
      </w:r>
      <w:r w:rsidRPr="00445898">
        <w:t>tarting and ending times of the activity</w:t>
      </w:r>
      <w:r w:rsidR="005F580F" w:rsidRPr="00445898">
        <w:t xml:space="preserve"> at the por</w:t>
      </w:r>
      <w:r w:rsidRPr="00445898">
        <w:t>t responsible for its insertion</w:t>
      </w:r>
    </w:p>
    <w:p w:rsidR="005F580F" w:rsidRPr="00445898" w:rsidRDefault="00954E0F" w:rsidP="00552A98">
      <w:pPr>
        <w:pStyle w:val="firstparagraph"/>
        <w:numPr>
          <w:ilvl w:val="0"/>
          <w:numId w:val="73"/>
        </w:numPr>
      </w:pPr>
      <w:r w:rsidRPr="00445898">
        <w:t>i</w:t>
      </w:r>
      <w:r w:rsidR="005F580F" w:rsidRPr="00445898">
        <w:t xml:space="preserve">n the station-relative version of the exposure, the </w:t>
      </w:r>
      <w:r w:rsidR="005F580F" w:rsidRPr="00445898">
        <w:rPr>
          <w:i/>
        </w:rPr>
        <w:t>Id</w:t>
      </w:r>
      <w:r w:rsidRPr="00445898">
        <w:t xml:space="preserve"> of the station inserting the </w:t>
      </w:r>
      <w:r w:rsidR="005F580F" w:rsidRPr="00445898">
        <w:t>activity is not printed</w:t>
      </w:r>
      <w:r w:rsidRPr="00445898">
        <w:t>;</w:t>
      </w:r>
      <w:r w:rsidR="005F580F" w:rsidRPr="00445898">
        <w:t xml:space="preserve"> </w:t>
      </w:r>
      <w:r w:rsidRPr="00445898">
        <w:t>o</w:t>
      </w:r>
      <w:r w:rsidR="005F580F" w:rsidRPr="00445898">
        <w:t>nly the activities insert</w:t>
      </w:r>
      <w:r w:rsidRPr="00445898">
        <w:t>ed by the indicated station are printed in this mode</w:t>
      </w:r>
    </w:p>
    <w:p w:rsidR="006D694A" w:rsidRPr="00445898" w:rsidRDefault="005F580F" w:rsidP="005F580F">
      <w:pPr>
        <w:pStyle w:val="firstparagraph"/>
      </w:pPr>
      <w:r w:rsidRPr="00445898">
        <w:t>The “screen” form of the exposure displays the same items as the “paper” form.</w:t>
      </w:r>
    </w:p>
    <w:p w:rsidR="001905FB" w:rsidRPr="00445898" w:rsidRDefault="001905FB" w:rsidP="00552A98">
      <w:pPr>
        <w:pStyle w:val="Heading3"/>
        <w:numPr>
          <w:ilvl w:val="2"/>
          <w:numId w:val="5"/>
        </w:numPr>
        <w:rPr>
          <w:lang w:val="en-US"/>
        </w:rPr>
      </w:pPr>
      <w:bookmarkStart w:id="677" w:name="_Toc515615752"/>
      <w:r w:rsidRPr="001F6B3F">
        <w:rPr>
          <w:i/>
          <w:lang w:val="en-US"/>
        </w:rPr>
        <w:t>Transceiver</w:t>
      </w:r>
      <w:r w:rsidRPr="00445898">
        <w:rPr>
          <w:lang w:val="en-US"/>
        </w:rPr>
        <w:t xml:space="preserve"> exposure</w:t>
      </w:r>
      <w:bookmarkEnd w:id="677"/>
    </w:p>
    <w:p w:rsidR="001905FB" w:rsidRPr="00445898" w:rsidRDefault="001905FB" w:rsidP="001905FB">
      <w:pPr>
        <w:pStyle w:val="firstparagraph"/>
        <w:rPr>
          <w:b/>
        </w:rPr>
      </w:pPr>
      <w:r w:rsidRPr="00445898">
        <w:rPr>
          <w:b/>
        </w:rPr>
        <w:t>Mode 0: request list</w:t>
      </w:r>
    </w:p>
    <w:p w:rsidR="001905FB" w:rsidRPr="00445898" w:rsidRDefault="001905FB" w:rsidP="001905FB">
      <w:pPr>
        <w:pStyle w:val="firstparagraph"/>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1905FB" w:rsidRPr="00445898" w:rsidRDefault="001905FB" w:rsidP="001905FB">
      <w:pPr>
        <w:pStyle w:val="firstparagraph"/>
      </w:pPr>
      <w:r w:rsidRPr="00445898">
        <w:t xml:space="preserve">The exposure produces the list of processes waiting for events on the transceiver.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Transceiver</w:t>
      </w:r>
      <w:r w:rsidR="00C67C9E">
        <w:rPr>
          <w:i/>
        </w:rPr>
        <w:fldChar w:fldCharType="begin"/>
      </w:r>
      <w:r w:rsidR="00C67C9E">
        <w:instrText xml:space="preserve"> XE "</w:instrText>
      </w:r>
      <w:r w:rsidR="00C67C9E" w:rsidRPr="001861E6">
        <w:rPr>
          <w:i/>
        </w:rPr>
        <w:instrText>Transceiver:</w:instrText>
      </w:r>
      <w:r w:rsidR="00C67C9E" w:rsidRPr="001861E6">
        <w:instrText>exposure</w:instrText>
      </w:r>
      <w:r w:rsidR="00C67C9E">
        <w:instrText xml:space="preserve">" </w:instrText>
      </w:r>
      <w:r w:rsidR="00C67C9E">
        <w:rPr>
          <w:i/>
        </w:rPr>
        <w:fldChar w:fldCharType="end"/>
      </w:r>
      <w:r w:rsidRPr="00445898">
        <w:t>. Note that no station-relative exposures are deﬁned for transceivers: a transceiver always belongs to a specific station, and this way all its exposures are implicitly station-relative.</w:t>
      </w:r>
    </w:p>
    <w:p w:rsidR="001905FB" w:rsidRPr="00445898" w:rsidRDefault="001905FB" w:rsidP="001905FB">
      <w:pPr>
        <w:pStyle w:val="firstparagraph"/>
        <w:rPr>
          <w:b/>
        </w:rPr>
      </w:pPr>
      <w:r w:rsidRPr="00445898">
        <w:rPr>
          <w:b/>
        </w:rPr>
        <w:t>Mode 1: list of activities</w:t>
      </w:r>
    </w:p>
    <w:p w:rsidR="001905FB" w:rsidRPr="00445898" w:rsidRDefault="001905FB" w:rsidP="001905FB">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lastRenderedPageBreak/>
        <w:t xml:space="preserve">This exposure produces the list of all activities currently perceived by the transceiver. The title line speciﬁes the total number of those activities and the total signal level (as returned by </w:t>
      </w:r>
      <w:r w:rsidRPr="00445898">
        <w:rPr>
          <w:i/>
        </w:rPr>
        <w:t>sigLevel</w:t>
      </w:r>
      <w:r w:rsidR="00037D2C">
        <w:rPr>
          <w:i/>
        </w:rPr>
        <w:fldChar w:fldCharType="begin"/>
      </w:r>
      <w:r w:rsidR="00037D2C">
        <w:instrText xml:space="preserve"> XE "</w:instrText>
      </w:r>
      <w:r w:rsidR="00037D2C" w:rsidRPr="007943B0">
        <w:rPr>
          <w:i/>
        </w:rPr>
        <w:instrText>sigLevel</w:instrText>
      </w:r>
      <w:r w:rsidR="00037D2C" w:rsidRPr="00037D2C">
        <w:instrText>:exposure</w:instrText>
      </w:r>
      <w:r w:rsidR="00037D2C">
        <w:instrText xml:space="preserve">" </w:instrText>
      </w:r>
      <w:r w:rsidR="00037D2C">
        <w:rPr>
          <w:i/>
        </w:rPr>
        <w:fldChar w:fldCharType="end"/>
      </w:r>
      <w:r w:rsidRPr="00445898">
        <w:t>, Section </w:t>
      </w:r>
      <w:r w:rsidRPr="00445898">
        <w:fldChar w:fldCharType="begin"/>
      </w:r>
      <w:r w:rsidRPr="00445898">
        <w:instrText xml:space="preserve"> REF _Ref511062293 \r \h </w:instrText>
      </w:r>
      <w:r w:rsidRPr="00445898">
        <w:fldChar w:fldCharType="separate"/>
      </w:r>
      <w:r w:rsidR="00DE4310">
        <w:t>8.2.5</w:t>
      </w:r>
      <w:r w:rsidRPr="00445898">
        <w:fldChar w:fldCharType="end"/>
      </w:r>
      <w:r w:rsidRPr="00445898">
        <w:t xml:space="preserve">). If the transmitter is active, the title also includes the word </w:t>
      </w:r>
      <w:r w:rsidRPr="00445898">
        <w:rPr>
          <w:i/>
        </w:rPr>
        <w:t>XMITTING</w:t>
      </w:r>
      <w:r w:rsidRPr="00445898">
        <w:t xml:space="preserve">. </w:t>
      </w:r>
      <w:r w:rsidR="009B6147" w:rsidRPr="00445898">
        <w:t>Each</w:t>
      </w:r>
      <w:r w:rsidRPr="00445898">
        <w:t xml:space="preserve"> activity is described by a single line with the following items:</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sender</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unspeciﬁed),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1905FB" w:rsidRPr="00445898" w:rsidRDefault="001905FB" w:rsidP="00552A98">
      <w:pPr>
        <w:pStyle w:val="firstparagraph"/>
        <w:numPr>
          <w:ilvl w:val="0"/>
          <w:numId w:val="74"/>
        </w:numPr>
      </w:pPr>
      <w:r w:rsidRPr="00445898">
        <w:t xml:space="preserve">the packet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of the packet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w:t>
      </w:r>
    </w:p>
    <w:p w:rsidR="001905FB" w:rsidRPr="00445898" w:rsidRDefault="001905FB" w:rsidP="00552A98">
      <w:pPr>
        <w:pStyle w:val="firstparagraph"/>
        <w:numPr>
          <w:ilvl w:val="0"/>
          <w:numId w:val="74"/>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1905FB" w:rsidRPr="00445898" w:rsidRDefault="001905FB" w:rsidP="00552A98">
      <w:pPr>
        <w:pStyle w:val="firstparagraph"/>
        <w:numPr>
          <w:ilvl w:val="0"/>
          <w:numId w:val="74"/>
        </w:numPr>
      </w:pPr>
      <w:r w:rsidRPr="00445898">
        <w:t xml:space="preserve">the status consisting of two characters: if the activity </w:t>
      </w:r>
      <w:r w:rsidR="005833F7">
        <w:t xml:space="preserve">is </w:t>
      </w:r>
      <w:r w:rsidR="005833F7" w:rsidRPr="005833F7">
        <w:rPr>
          <w:i/>
        </w:rPr>
        <w:t>dead</w:t>
      </w:r>
      <w:r w:rsidR="005833F7">
        <w:t xml:space="preserve">, i.e., </w:t>
      </w:r>
      <w:r w:rsidRPr="00445898">
        <w:t>has been assessed as non-receivable (Section</w:t>
      </w:r>
      <w:r w:rsidR="005833F7">
        <w:t>s</w:t>
      </w:r>
      <w:r w:rsidRPr="00445898">
        <w:t> </w:t>
      </w:r>
      <w:r w:rsidRPr="00445898">
        <w:fldChar w:fldCharType="begin"/>
      </w:r>
      <w:r w:rsidRPr="00445898">
        <w:instrText xml:space="preserve"> REF _Ref507840629 \r \h </w:instrText>
      </w:r>
      <w:r w:rsidRPr="00445898">
        <w:fldChar w:fldCharType="separate"/>
      </w:r>
      <w:r w:rsidR="00DE4310">
        <w:t>8.1.4</w:t>
      </w:r>
      <w:r w:rsidRPr="00445898">
        <w:fldChar w:fldCharType="end"/>
      </w:r>
      <w:r w:rsidR="005833F7">
        <w:t xml:space="preserve">, </w:t>
      </w:r>
      <w:r w:rsidR="005833F7">
        <w:fldChar w:fldCharType="begin"/>
      </w:r>
      <w:r w:rsidR="005833F7">
        <w:instrText xml:space="preserve"> REF _Ref511062293 \r \h </w:instrText>
      </w:r>
      <w:r w:rsidR="005833F7">
        <w:fldChar w:fldCharType="separate"/>
      </w:r>
      <w:r w:rsidR="00DE4310">
        <w:t>8.2.5</w:t>
      </w:r>
      <w:r w:rsidR="005833F7">
        <w:fldChar w:fldCharType="end"/>
      </w:r>
      <w:r w:rsidRPr="00445898">
        <w:t xml:space="preserve">), the ﬁrst character is an asterisk, otherwise it is blank; the second character can be: </w:t>
      </w:r>
      <w:r w:rsidRPr="00445898">
        <w:rPr>
          <w:i/>
        </w:rPr>
        <w:t>D</w:t>
      </w:r>
      <w:r w:rsidRPr="00445898">
        <w:t xml:space="preserve"> for “done” (the packet is past its last bit and it does not count any more), </w:t>
      </w:r>
      <w:r w:rsidRPr="00445898">
        <w:rPr>
          <w:i/>
        </w:rPr>
        <w:t>P</w:t>
      </w:r>
      <w:r w:rsidRPr="00445898">
        <w:t xml:space="preserve"> – the packet is before stage </w:t>
      </w:r>
      <w:r w:rsidRPr="00445898">
        <w:rPr>
          <w:i/>
        </w:rPr>
        <w:t>P</w:t>
      </w:r>
      <w:r w:rsidRPr="00445898">
        <w:t xml:space="preserve"> (Section </w:t>
      </w:r>
      <w:r w:rsidRPr="00445898">
        <w:fldChar w:fldCharType="begin"/>
      </w:r>
      <w:r w:rsidRPr="00445898">
        <w:instrText xml:space="preserve"> REF _Ref507834766 \r \h </w:instrText>
      </w:r>
      <w:r w:rsidRPr="00445898">
        <w:fldChar w:fldCharType="separate"/>
      </w:r>
      <w:r w:rsidR="00DE4310">
        <w:t>8.1.1</w:t>
      </w:r>
      <w:r w:rsidRPr="00445898">
        <w:fldChar w:fldCharType="end"/>
      </w:r>
      <w:r w:rsidRPr="00445898">
        <w:t xml:space="preserve">), </w:t>
      </w:r>
      <w:r w:rsidRPr="00445898">
        <w:rPr>
          <w:i/>
        </w:rPr>
        <w:t>T</w:t>
      </w:r>
      <w:r w:rsidRPr="00445898">
        <w:t xml:space="preserve"> – before stage </w:t>
      </w:r>
      <w:r w:rsidRPr="00445898">
        <w:rPr>
          <w:i/>
        </w:rPr>
        <w:t>T</w:t>
      </w:r>
      <w:r w:rsidRPr="00445898">
        <w:t xml:space="preserve">, </w:t>
      </w:r>
      <w:r w:rsidRPr="00445898">
        <w:rPr>
          <w:i/>
        </w:rPr>
        <w:t>A</w:t>
      </w:r>
      <w:r w:rsidRPr="00445898">
        <w:t xml:space="preserve"> – before stage </w:t>
      </w:r>
      <w:r w:rsidRPr="00445898">
        <w:rPr>
          <w:i/>
        </w:rPr>
        <w:t>T</w:t>
      </w:r>
      <w:r w:rsidRPr="00445898">
        <w:t>, but that stage will not occur because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been aborted, </w:t>
      </w:r>
      <w:r w:rsidRPr="00445898">
        <w:rPr>
          <w:i/>
        </w:rPr>
        <w:t>E</w:t>
      </w:r>
      <w:r w:rsidRPr="00445898">
        <w:t xml:space="preserve"> – past stage </w:t>
      </w:r>
      <w:r w:rsidRPr="00445898">
        <w:rPr>
          <w:i/>
        </w:rPr>
        <w:t>T</w:t>
      </w:r>
      <w:r w:rsidRPr="00445898">
        <w:t xml:space="preserve">, </w:t>
      </w:r>
      <w:r w:rsidRPr="00445898">
        <w:rPr>
          <w:i/>
        </w:rPr>
        <w:t>O</w:t>
      </w:r>
      <w:r w:rsidRPr="00445898">
        <w:t xml:space="preserve"> – own packet, i.e., transmitted by this transceiver</w:t>
      </w:r>
    </w:p>
    <w:p w:rsidR="001905FB" w:rsidRPr="00445898" w:rsidRDefault="001905FB" w:rsidP="00552A98">
      <w:pPr>
        <w:pStyle w:val="firstparagraph"/>
        <w:numPr>
          <w:ilvl w:val="0"/>
          <w:numId w:val="74"/>
        </w:numPr>
      </w:pPr>
      <w:r w:rsidRPr="00445898">
        <w:t xml:space="preserve">the time when the transmission of the proper packet (the first bit following the preamble) commenced at the sender; note that this time may be </w:t>
      </w:r>
      <w:r w:rsidRPr="00445898">
        <w:rPr>
          <w:i/>
        </w:rPr>
        <w:t>undeﬁned</w:t>
      </w:r>
      <w:r w:rsidRPr="00445898">
        <w:t xml:space="preserve"> </w:t>
      </w:r>
    </w:p>
    <w:p w:rsidR="001905FB" w:rsidRPr="00445898" w:rsidRDefault="001905FB" w:rsidP="00552A98">
      <w:pPr>
        <w:pStyle w:val="firstparagraph"/>
        <w:numPr>
          <w:ilvl w:val="0"/>
          <w:numId w:val="74"/>
        </w:numPr>
      </w:pPr>
      <w:r w:rsidRPr="00445898">
        <w:t>perceived signal level of the activity; for an “own” activity, this is the current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 of the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1905FB" w:rsidRPr="00445898" w:rsidRDefault="001905FB" w:rsidP="00552A98">
      <w:pPr>
        <w:pStyle w:val="firstparagraph"/>
        <w:numPr>
          <w:ilvl w:val="0"/>
          <w:numId w:val="74"/>
        </w:numPr>
      </w:pPr>
      <w:r w:rsidRPr="00445898">
        <w:t xml:space="preserve">the current interference level </w:t>
      </w:r>
      <w:r w:rsidR="00D00934">
        <w:t>experienced</w:t>
      </w:r>
      <w:r w:rsidRPr="00445898">
        <w:t xml:space="preserve"> by the activity</w:t>
      </w:r>
    </w:p>
    <w:p w:rsidR="001905FB" w:rsidRPr="00445898" w:rsidRDefault="001905FB" w:rsidP="00552A98">
      <w:pPr>
        <w:pStyle w:val="firstparagraph"/>
        <w:numPr>
          <w:ilvl w:val="0"/>
          <w:numId w:val="74"/>
        </w:numPr>
      </w:pPr>
      <w:r w:rsidRPr="00445898">
        <w:t xml:space="preserve">the maximum interference level </w:t>
      </w:r>
      <w:r w:rsidR="00D00934">
        <w:t>experienced</w:t>
      </w:r>
      <w:r w:rsidRPr="00445898">
        <w:t xml:space="preserve"> by the activity, according to its present stage (Section </w:t>
      </w:r>
      <w:r w:rsidRPr="00445898">
        <w:fldChar w:fldCharType="begin"/>
      </w:r>
      <w:r w:rsidRPr="00445898">
        <w:instrText xml:space="preserve"> REF _Ref511062748 \r \h </w:instrText>
      </w:r>
      <w:r w:rsidRPr="00445898">
        <w:fldChar w:fldCharType="separate"/>
      </w:r>
      <w:r w:rsidR="00DE4310">
        <w:t>8.1</w:t>
      </w:r>
      <w:r w:rsidRPr="00445898">
        <w:fldChar w:fldCharType="end"/>
      </w:r>
      <w:r w:rsidRPr="00445898">
        <w:t>).</w:t>
      </w:r>
    </w:p>
    <w:p w:rsidR="001905FB" w:rsidRPr="00445898" w:rsidRDefault="001905FB" w:rsidP="00552A98">
      <w:pPr>
        <w:pStyle w:val="firstparagraph"/>
        <w:numPr>
          <w:ilvl w:val="0"/>
          <w:numId w:val="74"/>
        </w:numPr>
      </w:pPr>
      <w:r w:rsidRPr="00445898">
        <w:t>the average interference level experienced by the activity</w:t>
      </w:r>
    </w:p>
    <w:p w:rsidR="001905FB" w:rsidRPr="00445898" w:rsidRDefault="001905FB" w:rsidP="00552A98">
      <w:pPr>
        <w:pStyle w:val="firstparagraph"/>
        <w:numPr>
          <w:ilvl w:val="0"/>
          <w:numId w:val="74"/>
        </w:numPr>
      </w:pPr>
      <w:r w:rsidRPr="00445898">
        <w:t>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Pr>
          <w:i/>
          <w:lang w:val="pl-PL"/>
        </w:rPr>
        <w:instrText>S</w:instrText>
      </w:r>
      <w:r w:rsidR="00FD695B" w:rsidRPr="00FD695B">
        <w:rPr>
          <w:i/>
          <w:lang w:val="pl-PL"/>
        </w:rPr>
        <w:instrText>ignature</w:instrText>
      </w:r>
      <w:r w:rsidR="00FD695B">
        <w:instrText xml:space="preserve">" </w:instrText>
      </w:r>
      <w:r w:rsidR="00FD695B">
        <w:fldChar w:fldCharType="end"/>
      </w:r>
      <w:r w:rsidRPr="00445898">
        <w:t xml:space="preserve">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–G</w:t>
      </w:r>
    </w:p>
    <w:p w:rsidR="001905FB" w:rsidRPr="00445898" w:rsidRDefault="001905FB" w:rsidP="001905FB">
      <w:pPr>
        <w:pStyle w:val="firstparagraph"/>
      </w:pPr>
      <w:r w:rsidRPr="00445898">
        <w:t xml:space="preserve">Items </w:t>
      </w:r>
      <m:oMath>
        <m:r>
          <w:rPr>
            <w:rFonts w:ascii="Cambria Math" w:hAnsi="Cambria Math"/>
          </w:rPr>
          <m:t>8–10</m:t>
        </m:r>
      </m:oMath>
      <w:r w:rsidRPr="00445898">
        <w:t xml:space="preserve"> do not show up for an “own” activity and are replaced with dashes.</w:t>
      </w:r>
    </w:p>
    <w:p w:rsidR="001905FB" w:rsidRPr="00445898" w:rsidRDefault="001429A9" w:rsidP="001905FB">
      <w:pPr>
        <w:pStyle w:val="firstparagraph"/>
      </w:pPr>
      <w:r>
        <w:t>T</w:t>
      </w:r>
      <w:r w:rsidR="001905FB" w:rsidRPr="00445898">
        <w:t xml:space="preserve">he same items are displayed with the “screen” form of the exposure, except that item </w:t>
      </w:r>
      <m:oMath>
        <m:r>
          <w:rPr>
            <w:rFonts w:ascii="Cambria Math" w:hAnsi="Cambria Math"/>
          </w:rPr>
          <m:t>11</m:t>
        </m:r>
      </m:oMath>
      <w:r w:rsidR="001905FB" w:rsidRPr="00445898">
        <w:t xml:space="preserve"> is always included. Unless the program has been created with  </w:t>
      </w:r>
      <w:r w:rsidR="001905FB" w:rsidRPr="00445898">
        <w:rPr>
          <w:i/>
        </w:rPr>
        <w:t>–g</w:t>
      </w:r>
      <w:r w:rsidR="001905FB" w:rsidRPr="00445898">
        <w:t xml:space="preserve"> or </w:t>
      </w:r>
      <w:r w:rsidR="001905FB" w:rsidRPr="00445898">
        <w:rPr>
          <w:i/>
        </w:rPr>
        <w:t>–G</w:t>
      </w:r>
      <w:r w:rsidR="001905FB" w:rsidRPr="00445898">
        <w:t xml:space="preserve">, item </w:t>
      </w:r>
      <m:oMath>
        <m:r>
          <w:rPr>
            <w:rFonts w:ascii="Cambria Math" w:hAnsi="Cambria Math"/>
          </w:rPr>
          <m:t>11</m:t>
        </m:r>
      </m:oMath>
      <w:r w:rsidR="001905FB" w:rsidRPr="00445898">
        <w:t xml:space="preserve"> is ﬁlled with dashes.</w:t>
      </w:r>
    </w:p>
    <w:p w:rsidR="001905FB" w:rsidRPr="00445898" w:rsidRDefault="001905FB" w:rsidP="001905FB">
      <w:pPr>
        <w:pStyle w:val="firstparagraph"/>
        <w:rPr>
          <w:b/>
        </w:rPr>
      </w:pPr>
      <w:r w:rsidRPr="00445898">
        <w:rPr>
          <w:b/>
        </w:rPr>
        <w:t>Mode 2: the neighborhood</w:t>
      </w:r>
      <w:r w:rsidR="00594EE5">
        <w:rPr>
          <w:b/>
        </w:rPr>
        <w:fldChar w:fldCharType="begin"/>
      </w:r>
      <w:r w:rsidR="00594EE5">
        <w:instrText xml:space="preserve"> XE "</w:instrText>
      </w:r>
      <w:r w:rsidR="00594EE5" w:rsidRPr="00594EE5">
        <w:instrText>neighborhood</w:instrText>
      </w:r>
      <w:r w:rsidR="00594EE5" w:rsidRPr="00C65816">
        <w:rPr>
          <w:b/>
        </w:rPr>
        <w:instrText>:</w:instrText>
      </w:r>
      <w:r w:rsidR="00594EE5" w:rsidRPr="00C65816">
        <w:instrText>exposure</w:instrText>
      </w:r>
      <w:r w:rsidR="00594EE5">
        <w:instrText xml:space="preserve">" </w:instrText>
      </w:r>
      <w:r w:rsidR="00594EE5">
        <w:rPr>
          <w:b/>
        </w:rPr>
        <w:fldChar w:fldCharType="end"/>
      </w:r>
    </w:p>
    <w:p w:rsidR="001905FB" w:rsidRPr="00445898" w:rsidRDefault="001905FB" w:rsidP="001905FB">
      <w:pPr>
        <w:pStyle w:val="firstparagraph"/>
      </w:pPr>
      <w:r w:rsidRPr="00445898">
        <w:rPr>
          <w:u w:val="single"/>
        </w:rPr>
        <w:t>Calling:</w:t>
      </w:r>
      <w:r w:rsidRPr="00445898">
        <w:t xml:space="preserve"> </w:t>
      </w:r>
      <w:r w:rsidRPr="00445898">
        <w:rPr>
          <w:i/>
        </w:rPr>
        <w:t>printNei</w:t>
      </w:r>
      <w:r w:rsidR="001F6B3F">
        <w:rPr>
          <w:i/>
        </w:rPr>
        <w:fldChar w:fldCharType="begin"/>
      </w:r>
      <w:r w:rsidR="001F6B3F">
        <w:instrText xml:space="preserve"> XE "</w:instrText>
      </w:r>
      <w:r w:rsidR="001F6B3F" w:rsidRPr="00EB061B">
        <w:rPr>
          <w:i/>
        </w:rPr>
        <w:instrText>printNei</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t xml:space="preserve">The exposure lists the current population of neighbors (as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 of the transceiver.</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The title line </w:t>
      </w:r>
      <w:r w:rsidR="00D00934">
        <w:t>shows</w:t>
      </w:r>
      <w:r w:rsidRPr="00445898">
        <w:t xml:space="preserve"> the transceiver’s location (two or three coordinates in </w:t>
      </w:r>
      <w:r w:rsidRPr="00445898">
        <w:rPr>
          <w:i/>
        </w:rPr>
        <w:t>DUs</w:t>
      </w:r>
      <w:r w:rsidRPr="00445898">
        <w:t>) followed by one line per neighbor, including:</w:t>
      </w:r>
    </w:p>
    <w:p w:rsidR="001905FB" w:rsidRPr="00445898" w:rsidRDefault="001905FB" w:rsidP="00552A98">
      <w:pPr>
        <w:pStyle w:val="firstparagraph"/>
        <w:numPr>
          <w:ilvl w:val="0"/>
          <w:numId w:val="75"/>
        </w:numPr>
      </w:pPr>
      <w:r w:rsidRPr="00445898">
        <w:t>the station</w:t>
      </w:r>
      <w:r w:rsidRPr="00445898">
        <w:rPr>
          <w:i/>
        </w:rPr>
        <w:t xml:space="preserve"> Id</w:t>
      </w:r>
    </w:p>
    <w:p w:rsidR="001905FB" w:rsidRPr="00445898" w:rsidRDefault="001905FB" w:rsidP="00552A98">
      <w:pPr>
        <w:pStyle w:val="firstparagraph"/>
        <w:numPr>
          <w:ilvl w:val="0"/>
          <w:numId w:val="75"/>
        </w:numPr>
      </w:pPr>
      <w:r w:rsidRPr="00445898">
        <w:t xml:space="preserve">the station-relative transceiver </w:t>
      </w:r>
      <w:r w:rsidRPr="00445898">
        <w:rPr>
          <w:i/>
        </w:rPr>
        <w:t>Id</w:t>
      </w:r>
    </w:p>
    <w:p w:rsidR="001905FB" w:rsidRPr="00445898" w:rsidRDefault="001905FB" w:rsidP="00552A98">
      <w:pPr>
        <w:pStyle w:val="firstparagraph"/>
        <w:numPr>
          <w:ilvl w:val="0"/>
          <w:numId w:val="75"/>
        </w:numPr>
      </w:pPr>
      <w:r w:rsidRPr="00445898">
        <w:t xml:space="preserve">the distance in </w:t>
      </w:r>
      <w:r w:rsidRPr="00445898">
        <w:rPr>
          <w:i/>
        </w:rPr>
        <w:t>DUs</w:t>
      </w:r>
      <w:r w:rsidRPr="00445898">
        <w:t xml:space="preserve"> from the current transceiver</w:t>
      </w:r>
    </w:p>
    <w:p w:rsidR="001905FB" w:rsidRPr="00445898" w:rsidRDefault="001905FB" w:rsidP="00552A98">
      <w:pPr>
        <w:pStyle w:val="firstparagraph"/>
        <w:numPr>
          <w:ilvl w:val="0"/>
          <w:numId w:val="75"/>
        </w:numPr>
      </w:pPr>
      <w:r w:rsidRPr="00445898">
        <w:lastRenderedPageBreak/>
        <w:t xml:space="preserve">the coordinates (in </w:t>
      </w:r>
      <w:r w:rsidRPr="00445898">
        <w:rPr>
          <w:i/>
        </w:rPr>
        <w:t>DUs</w:t>
      </w:r>
      <w:r w:rsidRPr="00445898">
        <w:t>) describing the neighbor’s location; these can be two or three numbers depending on the dimensionality of the node deployment space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00587933" w:rsidRPr="00445898">
        <w:t>)</w:t>
      </w:r>
    </w:p>
    <w:p w:rsidR="006D694A" w:rsidRPr="00445898" w:rsidRDefault="001905FB" w:rsidP="001905FB">
      <w:pPr>
        <w:pStyle w:val="firstparagraph"/>
      </w:pPr>
      <w:r w:rsidRPr="00445898">
        <w:t>The information displayed by the “screen” form of the exposure contains the same data as the “paper” form. Owing to the rigid structure of the window template (Section </w:t>
      </w:r>
      <w:r w:rsidR="00CE6721" w:rsidRPr="00445898">
        <w:fldChar w:fldCharType="begin"/>
      </w:r>
      <w:r w:rsidR="00CE6721" w:rsidRPr="00445898">
        <w:instrText xml:space="preserve"> REF _Ref511207594 \r \h </w:instrText>
      </w:r>
      <w:r w:rsidR="00CE6721" w:rsidRPr="00445898">
        <w:fldChar w:fldCharType="separate"/>
      </w:r>
      <w:r w:rsidR="00DE4310">
        <w:t>C.4.2</w:t>
      </w:r>
      <w:r w:rsidR="00CE6721" w:rsidRPr="00445898">
        <w:fldChar w:fldCharType="end"/>
      </w:r>
      <w:r w:rsidRPr="00445898">
        <w:t xml:space="preserve">), the list of node coordinates always includes three items (with the third item being cropped out by the standard geometry of the window). In the </w:t>
      </w:r>
      <m:oMath>
        <m:r>
          <w:rPr>
            <w:rFonts w:ascii="Cambria Math" w:hAnsi="Cambria Math"/>
          </w:rPr>
          <m:t>2</m:t>
        </m:r>
      </m:oMath>
      <w:r w:rsidRPr="00445898">
        <w:t xml:space="preserve">d case, </w:t>
      </w:r>
      <w:r w:rsidR="001429A9">
        <w:t>the</w:t>
      </w:r>
      <w:r w:rsidRPr="00445898">
        <w:t xml:space="preserve"> third coordinate is blank.</w:t>
      </w:r>
    </w:p>
    <w:p w:rsidR="00587933" w:rsidRPr="00445898" w:rsidRDefault="00587933" w:rsidP="00552A98">
      <w:pPr>
        <w:pStyle w:val="Heading3"/>
        <w:numPr>
          <w:ilvl w:val="2"/>
          <w:numId w:val="5"/>
        </w:numPr>
        <w:rPr>
          <w:lang w:val="en-US"/>
        </w:rPr>
      </w:pPr>
      <w:bookmarkStart w:id="678" w:name="_Ref511988539"/>
      <w:bookmarkStart w:id="679" w:name="_Ref512508742"/>
      <w:bookmarkStart w:id="680" w:name="_Toc515615753"/>
      <w:r w:rsidRPr="00445898">
        <w:rPr>
          <w:i/>
          <w:lang w:val="en-US"/>
        </w:rPr>
        <w:t>RFChannel</w:t>
      </w:r>
      <w:r w:rsidRPr="00445898">
        <w:rPr>
          <w:lang w:val="en-US"/>
        </w:rPr>
        <w:t xml:space="preserve"> exposure</w:t>
      </w:r>
      <w:bookmarkEnd w:id="678"/>
      <w:bookmarkEnd w:id="679"/>
      <w:bookmarkEnd w:id="680"/>
    </w:p>
    <w:p w:rsidR="00587933" w:rsidRPr="00445898" w:rsidRDefault="00587933" w:rsidP="00587933">
      <w:pPr>
        <w:pStyle w:val="firstparagraph"/>
        <w:rPr>
          <w:b/>
        </w:rPr>
      </w:pPr>
      <w:r w:rsidRPr="00445898">
        <w:rPr>
          <w:b/>
        </w:rPr>
        <w:t>Mode 0: request list</w:t>
      </w:r>
    </w:p>
    <w:p w:rsidR="00587933" w:rsidRPr="00445898" w:rsidRDefault="00587933" w:rsidP="00587933">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87933" w:rsidRPr="00445898" w:rsidRDefault="00587933" w:rsidP="00587933">
      <w:pPr>
        <w:pStyle w:val="firstparagraph"/>
      </w:pPr>
      <w:r w:rsidRPr="00445898">
        <w:t xml:space="preserve">The exposure produces the list of processes waiting for events on ports connected to the </w:t>
      </w:r>
      <w:r w:rsidR="00D00934">
        <w:t>rfchannel</w:t>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transceiver interfaced to the radio channel.” If the</w:t>
      </w:r>
      <w:r w:rsidRPr="00445898">
        <w:rPr>
          <w:i/>
        </w:rPr>
        <w:t xml:space="preserve"> –s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DE4310">
        <w:t>B.6</w:t>
      </w:r>
      <w:r w:rsidR="00CE6721" w:rsidRPr="00445898">
        <w:fldChar w:fldCharType="end"/>
      </w:r>
      <w:r w:rsidRPr="00445898">
        <w:t xml:space="preserve">), system processes waiting for internal events </w:t>
      </w:r>
      <w:r w:rsidR="00B47B18" w:rsidRPr="00445898">
        <w:t xml:space="preserve">related to the rfchannel </w:t>
      </w:r>
      <w:r w:rsidRPr="00445898">
        <w:t>(Section </w:t>
      </w:r>
      <w:r w:rsidRPr="00445898">
        <w:fldChar w:fldCharType="begin"/>
      </w:r>
      <w:r w:rsidRPr="00445898">
        <w:instrText xml:space="preserve"> REF _Ref511063286 \r \h </w:instrText>
      </w:r>
      <w:r w:rsidRPr="00445898">
        <w:fldChar w:fldCharType="separate"/>
      </w:r>
      <w:r w:rsidR="00DE4310">
        <w:t>12.5</w:t>
      </w:r>
      <w:r w:rsidRPr="00445898">
        <w:fldChar w:fldCharType="end"/>
      </w:r>
      <w:r w:rsidRPr="00445898">
        <w:t>) are included in the list.</w:t>
      </w:r>
    </w:p>
    <w:p w:rsidR="00587933" w:rsidRPr="00445898" w:rsidRDefault="00587933" w:rsidP="00587933">
      <w:pPr>
        <w:pStyle w:val="firstparagraph"/>
      </w:pPr>
      <w:r w:rsidRPr="00445898">
        <w:t>The station-relative version of the exposure restricts the output to the processes belonging to the indicated station.</w:t>
      </w:r>
    </w:p>
    <w:p w:rsidR="00587933" w:rsidRPr="00445898" w:rsidRDefault="00587933" w:rsidP="00587933">
      <w:pPr>
        <w:pStyle w:val="firstparagraph"/>
        <w:rPr>
          <w:b/>
        </w:rPr>
      </w:pPr>
      <w:r w:rsidRPr="00445898">
        <w:rPr>
          <w:b/>
        </w:rPr>
        <w:t>Mode 1: performance measures</w:t>
      </w:r>
    </w:p>
    <w:p w:rsidR="00587933" w:rsidRPr="00445898" w:rsidRDefault="00587933" w:rsidP="00587933">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87933" w:rsidRPr="00445898" w:rsidRDefault="00587933" w:rsidP="00587933">
      <w:pPr>
        <w:pStyle w:val="firstparagraph"/>
      </w:pPr>
      <w:r w:rsidRPr="00445898">
        <w:t>The exposure outputs data describing the amount of information passed through the radio</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channel. The following items are </w:t>
      </w:r>
      <w:r w:rsidR="00B47B18" w:rsidRPr="00445898">
        <w:t>written</w:t>
      </w:r>
      <w:r w:rsidRPr="00445898">
        <w:t xml:space="preserve"> (in this order):</w:t>
      </w:r>
    </w:p>
    <w:p w:rsidR="00587933" w:rsidRPr="00445898" w:rsidRDefault="00587933" w:rsidP="00552A98">
      <w:pPr>
        <w:pStyle w:val="firstparagraph"/>
        <w:numPr>
          <w:ilvl w:val="0"/>
          <w:numId w:val="76"/>
        </w:numPr>
      </w:pPr>
      <w:r w:rsidRPr="00445898">
        <w:t>the total number of packet transmissions ever attempted (i.e., started, see Section </w:t>
      </w:r>
      <w:r w:rsidRPr="00445898">
        <w:fldChar w:fldCharType="begin"/>
      </w:r>
      <w:r w:rsidRPr="00445898">
        <w:instrText xml:space="preserve"> REF _Ref508275423 \r \h </w:instrText>
      </w:r>
      <w:r w:rsidRPr="00445898">
        <w:fldChar w:fldCharType="separate"/>
      </w:r>
      <w:r w:rsidR="00DE4310">
        <w:t>8.1.8</w:t>
      </w:r>
      <w:r w:rsidRPr="00445898">
        <w:fldChar w:fldCharType="end"/>
      </w:r>
      <w:r w:rsidRPr="00445898">
        <w:t>) in the channel.</w:t>
      </w:r>
    </w:p>
    <w:p w:rsidR="00587933" w:rsidRPr="00445898" w:rsidRDefault="00587933" w:rsidP="00552A98">
      <w:pPr>
        <w:pStyle w:val="firstparagraph"/>
        <w:numPr>
          <w:ilvl w:val="0"/>
          <w:numId w:val="76"/>
        </w:numPr>
      </w:pPr>
      <w:r w:rsidRPr="00445898">
        <w:t xml:space="preserve">the total number of packet transmissions terminated by </w:t>
      </w:r>
      <w:r w:rsidRPr="00445898">
        <w:rPr>
          <w:i/>
        </w:rPr>
        <w:t>stop</w:t>
      </w:r>
    </w:p>
    <w:p w:rsidR="00587933" w:rsidRPr="00445898" w:rsidRDefault="00587933" w:rsidP="00552A98">
      <w:pPr>
        <w:pStyle w:val="firstparagraph"/>
        <w:numPr>
          <w:ilvl w:val="0"/>
          <w:numId w:val="76"/>
        </w:numPr>
      </w:pPr>
      <w:r w:rsidRPr="00445898">
        <w:t xml:space="preserve">the total number of information bits (packet’s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 xml:space="preserve">) transmitted over the channel; a bit becomes transmitted if the transmission of the packet containing it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packets received on the channel; a packet becomes received when </w:t>
      </w:r>
      <w:r w:rsidRPr="00445898">
        <w:rPr>
          <w:i/>
        </w:rPr>
        <w:t>receive</w:t>
      </w:r>
      <w:r w:rsidRPr="00445898">
        <w:t xml:space="preserve"> (Section </w:t>
      </w:r>
      <w:r w:rsidRPr="00445898">
        <w:fldChar w:fldCharType="begin"/>
      </w:r>
      <w:r w:rsidRPr="00445898">
        <w:instrText xml:space="preserve"> REF _Ref508383171 \r \h </w:instrText>
      </w:r>
      <w:r w:rsidRPr="00445898">
        <w:fldChar w:fldCharType="separate"/>
      </w:r>
      <w:r w:rsidR="00DE4310">
        <w:t>8.2.3</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 xml:space="preserve">the total number of information bits received on the channel (see </w:t>
      </w:r>
      <m:oMath>
        <m:r>
          <w:rPr>
            <w:rFonts w:ascii="Cambria Math" w:hAnsi="Cambria Math"/>
          </w:rPr>
          <m:t>4</m:t>
        </m:r>
      </m:oMath>
      <w:r w:rsidRPr="00445898">
        <w:t>).</w:t>
      </w:r>
    </w:p>
    <w:p w:rsidR="00587933" w:rsidRPr="00445898" w:rsidRDefault="00587933" w:rsidP="00552A98">
      <w:pPr>
        <w:pStyle w:val="firstparagraph"/>
        <w:numPr>
          <w:ilvl w:val="0"/>
          <w:numId w:val="76"/>
        </w:numPr>
      </w:pPr>
      <w:r w:rsidRPr="00445898">
        <w:t xml:space="preserve">the total number of messages transmitted via the channel; a message becomes transmitted when the transmission of its last packet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messages received on the channel;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lastRenderedPageBreak/>
        <w:t>the received throughput</w:t>
      </w:r>
      <w:r w:rsidR="00BB7297">
        <w:fldChar w:fldCharType="begin"/>
      </w:r>
      <w:r w:rsidR="00BB7297">
        <w:instrText xml:space="preserve"> XE "</w:instrText>
      </w:r>
      <w:r w:rsidR="00BB7297" w:rsidRPr="00054941">
        <w:instrText>throughput:</w:instrText>
      </w:r>
      <w:r w:rsidR="00BB7297" w:rsidRPr="00054941">
        <w:rPr>
          <w:lang w:val="pl-PL"/>
        </w:rPr>
        <w:instrText>exposure</w:instrText>
      </w:r>
      <w:r w:rsidR="00BB7297">
        <w:instrText xml:space="preserve">" </w:instrText>
      </w:r>
      <w:r w:rsidR="00BB7297">
        <w:fldChar w:fldCharType="end"/>
      </w:r>
      <w:r w:rsidRPr="00445898">
        <w:t xml:space="preserve"> of the channel determined as the ratio of the total number of bits received on the channel (item </w:t>
      </w:r>
      <m:oMath>
        <m:r>
          <w:rPr>
            <w:rFonts w:ascii="Cambria Math" w:hAnsi="Cambria Math"/>
          </w:rPr>
          <m:t>5</m:t>
        </m:r>
      </m:oMath>
      <w:r w:rsidRPr="00445898">
        <w:t xml:space="preserve">) to the simulated time expressed in </w:t>
      </w:r>
      <w:r w:rsidRPr="00445898">
        <w:rPr>
          <w:i/>
        </w:rPr>
        <w:t>ETUs</w:t>
      </w:r>
    </w:p>
    <w:p w:rsidR="00587933" w:rsidRPr="00445898" w:rsidRDefault="00587933" w:rsidP="00552A98">
      <w:pPr>
        <w:pStyle w:val="firstparagraph"/>
        <w:numPr>
          <w:ilvl w:val="0"/>
          <w:numId w:val="76"/>
        </w:numPr>
      </w:pPr>
      <w:r w:rsidRPr="00445898">
        <w:t xml:space="preserve">the transmitted throughput of the link determined as the ratio of the total number of bits transmitted on the link (item </w:t>
      </w:r>
      <m:oMath>
        <m:r>
          <w:rPr>
            <w:rFonts w:ascii="Cambria Math" w:hAnsi="Cambria Math"/>
          </w:rPr>
          <m:t>3</m:t>
        </m:r>
      </m:oMath>
      <w:r w:rsidRPr="00445898">
        <w:t xml:space="preserve">) to the simulated time expressed in </w:t>
      </w:r>
      <w:r w:rsidRPr="00445898">
        <w:rPr>
          <w:i/>
        </w:rPr>
        <w:t>ETUs</w:t>
      </w:r>
    </w:p>
    <w:p w:rsidR="00587933" w:rsidRPr="00445898" w:rsidRDefault="00587933" w:rsidP="00587933">
      <w:pPr>
        <w:pStyle w:val="firstparagraph"/>
      </w:pPr>
      <w:r w:rsidRPr="00445898">
        <w:t>The “screen” version of the exposure displays the same items. The two throughput measures are displayed ﬁrst and followed by the remaining items, according to the above order.</w:t>
      </w:r>
    </w:p>
    <w:p w:rsidR="00587933" w:rsidRPr="00445898" w:rsidRDefault="00587933" w:rsidP="00587933">
      <w:pPr>
        <w:pStyle w:val="firstparagraph"/>
        <w:rPr>
          <w:b/>
        </w:rPr>
      </w:pPr>
      <w:r w:rsidRPr="00445898">
        <w:rPr>
          <w:b/>
        </w:rPr>
        <w:t>Mode 2: activities</w:t>
      </w:r>
    </w:p>
    <w:p w:rsidR="00587933" w:rsidRPr="00445898" w:rsidRDefault="00587933" w:rsidP="00587933">
      <w:pPr>
        <w:pStyle w:val="firstparagraph"/>
      </w:pPr>
      <w:r w:rsidRPr="00445898">
        <w:rPr>
          <w:u w:val="single"/>
        </w:rPr>
        <w:t>Calling:</w:t>
      </w:r>
      <w:r w:rsidRPr="00445898">
        <w:t xml:space="preserve"> </w:t>
      </w:r>
      <w:r w:rsidRPr="00445898">
        <w:rPr>
          <w:i/>
        </w:rPr>
        <w:t xml:space="preserve">printRAct </w:t>
      </w:r>
      <w:r w:rsidR="001F6B3F">
        <w:rPr>
          <w:i/>
        </w:rPr>
        <w:fldChar w:fldCharType="begin"/>
      </w:r>
      <w:r w:rsidR="001F6B3F">
        <w:instrText xml:space="preserve"> XE "</w:instrText>
      </w:r>
      <w:r w:rsidR="001F6B3F">
        <w:rPr>
          <w:i/>
        </w:rPr>
        <w:instrText>printRAct</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87933" w:rsidRPr="00445898" w:rsidRDefault="00587933" w:rsidP="00587933">
      <w:pPr>
        <w:pStyle w:val="firstparagraph"/>
      </w:pPr>
      <w:r w:rsidRPr="00445898">
        <w:t xml:space="preserve">This exposure produces the list of activities currently present in the </w:t>
      </w:r>
      <w:r w:rsidR="00A81877">
        <w:t>rf</w:t>
      </w:r>
      <w:r w:rsidRPr="00445898">
        <w:t>channel. Each activity is represented by a single line comprising the following items:</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sende</w:t>
      </w:r>
      <w:r w:rsidR="00B47B18" w:rsidRPr="00445898">
        <w:t>r</w:t>
      </w:r>
      <w:r w:rsidRPr="00445898">
        <w:t>; this item is not included with a station-relative variant of the exposure</w:t>
      </w:r>
    </w:p>
    <w:p w:rsidR="00587933" w:rsidRPr="00445898" w:rsidRDefault="00587933" w:rsidP="00552A98">
      <w:pPr>
        <w:pStyle w:val="firstparagraph"/>
        <w:numPr>
          <w:ilvl w:val="0"/>
          <w:numId w:val="77"/>
        </w:numPr>
      </w:pPr>
      <w:r w:rsidRPr="00445898">
        <w:t xml:space="preserve">the station-relative transceiver </w:t>
      </w:r>
      <w:r w:rsidRPr="00445898">
        <w:rPr>
          <w:i/>
        </w:rPr>
        <w:t>Id</w:t>
      </w:r>
      <w:r w:rsidR="00B47B18" w:rsidRPr="00445898">
        <w:t xml:space="preserve"> of the sender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587933" w:rsidRPr="00445898" w:rsidRDefault="00587933" w:rsidP="00552A98">
      <w:pPr>
        <w:pStyle w:val="firstparagraph"/>
        <w:numPr>
          <w:ilvl w:val="0"/>
          <w:numId w:val="77"/>
        </w:numPr>
      </w:pPr>
      <w:r w:rsidRPr="00445898">
        <w:t xml:space="preserve">the starting time of the proper packet transmission (this time can be </w:t>
      </w:r>
      <w:r w:rsidRPr="00445898">
        <w:rPr>
          <w:i/>
        </w:rPr>
        <w:t>undeﬁned</w:t>
      </w:r>
      <w:r w:rsidRPr="00445898">
        <w:t>)</w:t>
      </w:r>
      <w:r w:rsidRPr="00445898">
        <w:rPr>
          <w:rStyle w:val="FootnoteReference"/>
        </w:rPr>
        <w:footnoteReference w:id="105"/>
      </w:r>
    </w:p>
    <w:p w:rsidR="00587933" w:rsidRPr="00445898" w:rsidRDefault="00587933" w:rsidP="00552A98">
      <w:pPr>
        <w:pStyle w:val="firstparagraph"/>
        <w:numPr>
          <w:ilvl w:val="0"/>
          <w:numId w:val="77"/>
        </w:numPr>
      </w:pPr>
      <w:r w:rsidRPr="00445898">
        <w:t xml:space="preserve">the ending time of the packet transmission (this time can be </w:t>
      </w:r>
      <w:r w:rsidRPr="00445898">
        <w:rPr>
          <w:i/>
        </w:rPr>
        <w:t>undeﬁned</w:t>
      </w:r>
      <w:r w:rsidRPr="00445898">
        <w:t>)</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unspeciﬁed), or </w:t>
      </w:r>
      <w:r w:rsidRPr="00445898">
        <w:rPr>
          <w:i/>
        </w:rPr>
        <w:t>bcst</w:t>
      </w:r>
      <w:r w:rsidR="00B47B18"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587933" w:rsidRPr="00445898" w:rsidRDefault="00587933" w:rsidP="00552A98">
      <w:pPr>
        <w:pStyle w:val="firstparagraph"/>
        <w:numPr>
          <w:ilvl w:val="0"/>
          <w:numId w:val="77"/>
        </w:numPr>
      </w:pPr>
      <w:r w:rsidRPr="00445898">
        <w:t xml:space="preserve">the packet (traffic)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w:t>
      </w:r>
    </w:p>
    <w:p w:rsidR="00587933" w:rsidRPr="00445898" w:rsidRDefault="00587933" w:rsidP="00552A98">
      <w:pPr>
        <w:pStyle w:val="firstparagraph"/>
        <w:numPr>
          <w:ilvl w:val="0"/>
          <w:numId w:val="77"/>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587933" w:rsidRPr="00445898" w:rsidRDefault="00587933" w:rsidP="00552A98">
      <w:pPr>
        <w:pStyle w:val="firstparagraph"/>
        <w:numPr>
          <w:ilvl w:val="0"/>
          <w:numId w:val="77"/>
        </w:numPr>
      </w:pPr>
      <w:r w:rsidRPr="00445898">
        <w:t>the packet’s signature</w:t>
      </w:r>
      <w:bookmarkStart w:id="681" w:name="_Hlk514792276"/>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bookmarkEnd w:id="681"/>
      <w:r w:rsidRPr="00445898">
        <w:t xml:space="preserve">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 xml:space="preserve">–G </w:t>
      </w:r>
      <w:r w:rsidRPr="00445898">
        <w:t>(Section </w:t>
      </w:r>
      <w:r w:rsidR="00CE6721" w:rsidRPr="00445898">
        <w:fldChar w:fldCharType="begin"/>
      </w:r>
      <w:r w:rsidR="00CE6721" w:rsidRPr="00445898">
        <w:instrText xml:space="preserve"> REF _Ref511756210 \r \h </w:instrText>
      </w:r>
      <w:r w:rsidR="00CE6721" w:rsidRPr="00445898">
        <w:fldChar w:fldCharType="separate"/>
      </w:r>
      <w:r w:rsidR="00DE4310">
        <w:t>B.5</w:t>
      </w:r>
      <w:r w:rsidR="00CE6721" w:rsidRPr="00445898">
        <w:fldChar w:fldCharType="end"/>
      </w:r>
      <w:r w:rsidRPr="00445898">
        <w:t>)</w:t>
      </w:r>
    </w:p>
    <w:p w:rsidR="00587933" w:rsidRPr="00445898" w:rsidRDefault="00587933" w:rsidP="00587933">
      <w:pPr>
        <w:pStyle w:val="firstparagraph"/>
      </w:pPr>
      <w:r w:rsidRPr="00445898">
        <w:t>An asterisk following the ending time of transmission indicates an aborted packet.</w:t>
      </w:r>
    </w:p>
    <w:p w:rsidR="00587933" w:rsidRPr="00445898" w:rsidRDefault="001429A9" w:rsidP="00587933">
      <w:pPr>
        <w:pStyle w:val="firstparagraph"/>
      </w:pPr>
      <w:r>
        <w:t>T</w:t>
      </w:r>
      <w:r w:rsidR="00587933" w:rsidRPr="00445898">
        <w:t xml:space="preserve">he same items are displayed with the “screen” form of the exposure, except that item </w:t>
      </w:r>
      <m:oMath>
        <m:r>
          <w:rPr>
            <w:rFonts w:ascii="Cambria Math" w:hAnsi="Cambria Math"/>
          </w:rPr>
          <m:t>8</m:t>
        </m:r>
      </m:oMath>
      <w:r w:rsidR="00587933" w:rsidRPr="00445898">
        <w:t xml:space="preserve"> is always included. Unless the program has been created with </w:t>
      </w:r>
      <w:r w:rsidR="00587933" w:rsidRPr="00445898">
        <w:rPr>
          <w:i/>
        </w:rPr>
        <w:t>–g</w:t>
      </w:r>
      <w:r w:rsidR="00587933" w:rsidRPr="00445898">
        <w:t xml:space="preserve"> or </w:t>
      </w:r>
      <w:r w:rsidR="00587933" w:rsidRPr="00445898">
        <w:rPr>
          <w:i/>
        </w:rPr>
        <w:t>–G</w:t>
      </w:r>
      <w:r w:rsidR="00587933" w:rsidRPr="00445898">
        <w:t xml:space="preserve">, item </w:t>
      </w:r>
      <m:oMath>
        <m:r>
          <w:rPr>
            <w:rFonts w:ascii="Cambria Math" w:hAnsi="Cambria Math"/>
          </w:rPr>
          <m:t>8</m:t>
        </m:r>
      </m:oMath>
      <w:r w:rsidR="00587933" w:rsidRPr="00445898">
        <w:t xml:space="preserve"> is ﬁlled with dashes.</w:t>
      </w:r>
    </w:p>
    <w:p w:rsidR="00587933" w:rsidRPr="00445898" w:rsidRDefault="00587933" w:rsidP="00587933">
      <w:pPr>
        <w:pStyle w:val="firstparagraph"/>
        <w:rPr>
          <w:b/>
        </w:rPr>
      </w:pPr>
      <w:r w:rsidRPr="00445898">
        <w:rPr>
          <w:b/>
        </w:rPr>
        <w:t>Mode 3: topology</w:t>
      </w:r>
    </w:p>
    <w:p w:rsidR="00587933" w:rsidRPr="00445898" w:rsidRDefault="00587933" w:rsidP="00587933">
      <w:pPr>
        <w:pStyle w:val="firstparagraph"/>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RFChannel</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87933" w:rsidRPr="00445898" w:rsidRDefault="00587933" w:rsidP="00587933">
      <w:pPr>
        <w:pStyle w:val="firstparagraph"/>
      </w:pPr>
      <w:r w:rsidRPr="00445898">
        <w:t>This exposure presents the conﬁguration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 neighborhoods</w:t>
      </w:r>
      <w:r w:rsidR="00594EE5">
        <w:fldChar w:fldCharType="begin"/>
      </w:r>
      <w:r w:rsidR="00594EE5">
        <w:instrText xml:space="preserve"> XE "</w:instrText>
      </w:r>
      <w:r w:rsidR="00594EE5" w:rsidRPr="00983F46">
        <w:instrText>neighborhood:exposure</w:instrText>
      </w:r>
      <w:r w:rsidR="00594EE5">
        <w:instrText xml:space="preserve">" </w:instrText>
      </w:r>
      <w:r w:rsidR="00594EE5">
        <w:fldChar w:fldCharType="end"/>
      </w:r>
      <w:r w:rsidRPr="00445898">
        <w:t>. One entry from the transceiver list contains the following items:</w:t>
      </w:r>
    </w:p>
    <w:p w:rsidR="00587933" w:rsidRPr="00445898" w:rsidRDefault="00587933" w:rsidP="00552A98">
      <w:pPr>
        <w:pStyle w:val="firstparagraph"/>
        <w:numPr>
          <w:ilvl w:val="0"/>
          <w:numId w:val="78"/>
        </w:numPr>
      </w:pPr>
      <w:r w:rsidRPr="00445898">
        <w:t xml:space="preserve">the </w:t>
      </w:r>
      <w:r w:rsidRPr="00445898">
        <w:rPr>
          <w:i/>
        </w:rPr>
        <w:t>Id</w:t>
      </w:r>
      <w:r w:rsidRPr="00445898">
        <w:t xml:space="preserve"> of the station to which the transceiver belongs</w:t>
      </w:r>
    </w:p>
    <w:p w:rsidR="00587933" w:rsidRPr="00445898" w:rsidRDefault="00587933" w:rsidP="00552A98">
      <w:pPr>
        <w:pStyle w:val="firstparagraph"/>
        <w:numPr>
          <w:ilvl w:val="0"/>
          <w:numId w:val="78"/>
        </w:numPr>
      </w:pPr>
      <w:r w:rsidRPr="00445898">
        <w:lastRenderedPageBreak/>
        <w:t xml:space="preserve">the station-relative </w:t>
      </w:r>
      <w:r w:rsidRPr="00445898">
        <w:rPr>
          <w:i/>
        </w:rPr>
        <w:t>Id</w:t>
      </w:r>
      <w:r w:rsidRPr="00445898">
        <w:t xml:space="preserve"> of the transceiver</w:t>
      </w:r>
    </w:p>
    <w:p w:rsidR="00587933" w:rsidRPr="00445898" w:rsidRDefault="00587933" w:rsidP="00552A98">
      <w:pPr>
        <w:pStyle w:val="firstparagraph"/>
        <w:numPr>
          <w:ilvl w:val="0"/>
          <w:numId w:val="78"/>
        </w:numPr>
      </w:pPr>
      <w:r w:rsidRPr="00445898">
        <w:t xml:space="preserve">the transceiver’s transmission rate, i.e., attribute </w:t>
      </w:r>
      <w:r w:rsidRPr="00445898">
        <w:rPr>
          <w:i/>
        </w:rPr>
        <w:t>TRate</w:t>
      </w:r>
      <w:r w:rsidRPr="00445898">
        <w:t xml:space="preserve">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w:t>
      </w:r>
    </w:p>
    <w:p w:rsidR="00587933" w:rsidRPr="00445898" w:rsidRDefault="00587933" w:rsidP="00552A98">
      <w:pPr>
        <w:pStyle w:val="firstparagraph"/>
        <w:numPr>
          <w:ilvl w:val="0"/>
          <w:numId w:val="78"/>
        </w:numPr>
      </w:pPr>
      <w:r w:rsidRPr="00445898">
        <w:t>the current setting of the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w:t>
      </w:r>
    </w:p>
    <w:p w:rsidR="00587933" w:rsidRPr="00445898" w:rsidRDefault="00587933" w:rsidP="00552A98">
      <w:pPr>
        <w:pStyle w:val="firstparagraph"/>
        <w:numPr>
          <w:ilvl w:val="0"/>
          <w:numId w:val="78"/>
        </w:numPr>
      </w:pPr>
      <w:r w:rsidRPr="00445898">
        <w:t xml:space="preserve">the current setting of the receiver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:exposure" </w:instrText>
      </w:r>
      <w:r w:rsidR="00EF50EE">
        <w:rPr>
          <w:i/>
        </w:rPr>
        <w:fldChar w:fldCharType="end"/>
      </w:r>
      <w:r w:rsidR="00B47B18" w:rsidRPr="00445898">
        <w:t>)</w:t>
      </w:r>
    </w:p>
    <w:p w:rsidR="00587933" w:rsidRPr="00445898" w:rsidRDefault="00587933" w:rsidP="00552A98">
      <w:pPr>
        <w:pStyle w:val="firstparagraph"/>
        <w:numPr>
          <w:ilvl w:val="0"/>
          <w:numId w:val="78"/>
        </w:numPr>
      </w:pPr>
      <w:r w:rsidRPr="00445898">
        <w:t xml:space="preserve">the number of neighbors, </w:t>
      </w:r>
      <w:r w:rsidR="00C8343E">
        <w:t xml:space="preserve">i.e., transceivers in the neighborhood, </w:t>
      </w:r>
      <w:r w:rsidRPr="00445898">
        <w:t xml:space="preserve">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w:t>
      </w:r>
    </w:p>
    <w:p w:rsidR="00587933" w:rsidRPr="00445898" w:rsidRDefault="00587933" w:rsidP="00552A98">
      <w:pPr>
        <w:pStyle w:val="firstparagraph"/>
        <w:numPr>
          <w:ilvl w:val="0"/>
          <w:numId w:val="78"/>
        </w:numPr>
      </w:pPr>
      <w:r w:rsidRPr="00445898">
        <w:t xml:space="preserve">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transceiver in </w:t>
      </w:r>
      <w:r w:rsidRPr="00445898">
        <w:rPr>
          <w:i/>
        </w:rPr>
        <w:t>DUs</w:t>
      </w:r>
      <w:r w:rsidRPr="00445898">
        <w:t xml:space="preserve">; for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w:t>
      </w:r>
      <w:r w:rsidR="00B47B18" w:rsidRPr="00445898">
        <w:t>f</w:t>
      </w:r>
      <w:r w:rsidRPr="00445898">
        <w:t xml:space="preserve"> the node deployment space, one more coordinate (</w:t>
      </w:r>
      <m:oMath>
        <m:r>
          <w:rPr>
            <w:rFonts w:ascii="Cambria Math" w:hAnsi="Cambria Math"/>
          </w:rPr>
          <m:t>z</m:t>
        </m:r>
      </m:oMath>
      <w:r w:rsidRPr="00445898">
        <w:t>) is included</w:t>
      </w:r>
    </w:p>
    <w:p w:rsidR="00587933" w:rsidRPr="00445898" w:rsidRDefault="00587933" w:rsidP="00587933">
      <w:pPr>
        <w:pStyle w:val="firstparagraph"/>
      </w:pPr>
      <w:r w:rsidRPr="00445898">
        <w:t xml:space="preserve">A neighborhood description begins with the identiﬁer of a transceiver, which is followed by the list of identiﬁers of all transceivers in its neighborhood along with their distances from the current transceiver in </w:t>
      </w:r>
      <w:r w:rsidRPr="00445898">
        <w:rPr>
          <w:i/>
        </w:rPr>
        <w:t>DUs</w:t>
      </w:r>
      <w:r w:rsidRPr="00445898">
        <w:t xml:space="preserve">. Each transceiver identiﬁer is a pair: station </w:t>
      </w:r>
      <w:r w:rsidRPr="00445898">
        <w:rPr>
          <w:i/>
        </w:rPr>
        <w:t>Id</w:t>
      </w:r>
      <w:r w:rsidR="00B47B18" w:rsidRPr="00445898">
        <w:t xml:space="preserve">, </w:t>
      </w:r>
      <w:r w:rsidRPr="00445898">
        <w:t xml:space="preserve">station-relative transceiver </w:t>
      </w:r>
      <w:r w:rsidRPr="00445898">
        <w:rPr>
          <w:i/>
        </w:rPr>
        <w:t>Id</w:t>
      </w:r>
      <w:r w:rsidRPr="00445898">
        <w:t>. A list like this is produced for every transceiver conﬁgured into the radio channel.</w:t>
      </w:r>
    </w:p>
    <w:p w:rsidR="00587933" w:rsidRPr="00445898" w:rsidRDefault="00587933" w:rsidP="00587933">
      <w:pPr>
        <w:pStyle w:val="firstparagraph"/>
      </w:pPr>
      <w:r w:rsidRPr="00445898">
        <w:t>The “screen” variant of this exposure presents a region with diﬀerent transceivers marked as points (black circles). There exists a station-relative variant of this exposure, which marks the transceivers belonging to the indicated station red and their neighbors green.</w:t>
      </w:r>
    </w:p>
    <w:p w:rsidR="00954E0F" w:rsidRPr="00445898" w:rsidRDefault="00587933" w:rsidP="00587933">
      <w:pPr>
        <w:pStyle w:val="firstparagraph"/>
      </w:pPr>
      <w:r w:rsidRPr="00445898">
        <w:t xml:space="preserve">For the </w:t>
      </w:r>
      <m:oMath>
        <m:r>
          <w:rPr>
            <w:rFonts w:ascii="Cambria Math" w:hAnsi="Cambria Math"/>
          </w:rPr>
          <m:t>3</m:t>
        </m:r>
      </m:oMath>
      <w:r w:rsidRPr="00445898">
        <w:t xml:space="preserve">d variant of </w:t>
      </w:r>
      <w:r w:rsidR="001429A9">
        <w:t>the</w:t>
      </w:r>
      <w:r w:rsidR="00B47B18" w:rsidRPr="00445898">
        <w:t xml:space="preserve"> </w:t>
      </w:r>
      <w:r w:rsidRPr="00445898">
        <w:t xml:space="preserve">node deployment space, the </w:t>
      </w:r>
      <m:oMath>
        <m:r>
          <w:rPr>
            <w:rFonts w:ascii="Cambria Math" w:hAnsi="Cambria Math"/>
          </w:rPr>
          <m:t>z</m:t>
        </m:r>
      </m:oMath>
      <w:r w:rsidRPr="00445898">
        <w:t xml:space="preserve"> coordinate is ignored, i.e., the nodes are projected onto the </w:t>
      </w:r>
      <m:oMath>
        <m:r>
          <w:rPr>
            <w:rFonts w:ascii="Cambria Math" w:hAnsi="Cambria Math"/>
          </w:rPr>
          <m:t>2</m:t>
        </m:r>
      </m:oMath>
      <w:r w:rsidRPr="00445898">
        <w:t xml:space="preserve">d plane with </w:t>
      </w:r>
      <m:oMath>
        <m:r>
          <w:rPr>
            <w:rFonts w:ascii="Cambria Math" w:hAnsi="Cambria Math"/>
          </w:rPr>
          <m:t>z=0</m:t>
        </m:r>
      </m:oMath>
      <w:r w:rsidRPr="00445898">
        <w:t>.</w:t>
      </w:r>
    </w:p>
    <w:p w:rsidR="009B6988" w:rsidRPr="00445898" w:rsidRDefault="009B6988" w:rsidP="00552A98">
      <w:pPr>
        <w:pStyle w:val="Heading3"/>
        <w:numPr>
          <w:ilvl w:val="2"/>
          <w:numId w:val="5"/>
        </w:numPr>
        <w:rPr>
          <w:lang w:val="en-US"/>
        </w:rPr>
      </w:pPr>
      <w:bookmarkStart w:id="682" w:name="_Toc515615754"/>
      <w:r w:rsidRPr="00445898">
        <w:rPr>
          <w:i/>
          <w:lang w:val="en-US"/>
        </w:rPr>
        <w:t>Process</w:t>
      </w:r>
      <w:r w:rsidRPr="00445898">
        <w:rPr>
          <w:lang w:val="en-US"/>
        </w:rPr>
        <w:t xml:space="preserve"> exposure</w:t>
      </w:r>
      <w:bookmarkEnd w:id="682"/>
    </w:p>
    <w:p w:rsidR="009B6988" w:rsidRPr="00445898" w:rsidRDefault="009B6988" w:rsidP="009B6988">
      <w:pPr>
        <w:pStyle w:val="firstparagraph"/>
        <w:rPr>
          <w:b/>
        </w:rPr>
      </w:pPr>
      <w:r w:rsidRPr="00445898">
        <w:rPr>
          <w:b/>
        </w:rPr>
        <w:t>Mode 0: request list</w:t>
      </w:r>
    </w:p>
    <w:p w:rsidR="009B6988" w:rsidRPr="00445898" w:rsidRDefault="009B6988" w:rsidP="009B6988">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Process</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9B6988" w:rsidRPr="00445898" w:rsidRDefault="009B6988" w:rsidP="009B6988">
      <w:pPr>
        <w:pStyle w:val="firstparagraph"/>
      </w:pPr>
      <w:r w:rsidRPr="00445898">
        <w:t>The exposure</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r w:rsidRPr="00445898">
        <w:t xml:space="preserve"> produces the list of processes waiting for events to be triggered by the </w:t>
      </w:r>
      <w:r w:rsidRPr="00445898">
        <w:rPr>
          <w:i/>
        </w:rPr>
        <w:t>Process AI</w:t>
      </w:r>
      <w:r w:rsidRPr="00445898">
        <w:t xml:space="preserve"> (see Section </w:t>
      </w:r>
      <w:r w:rsidRPr="00445898">
        <w:fldChar w:fldCharType="begin"/>
      </w:r>
      <w:r w:rsidRPr="00445898">
        <w:instrText xml:space="preserve"> REF _Ref508744869 \r \h </w:instrText>
      </w:r>
      <w:r w:rsidRPr="00445898">
        <w:fldChar w:fldCharType="separate"/>
      </w:r>
      <w:r w:rsidR="00DE4310">
        <w:t>5.1.7</w:t>
      </w:r>
      <w:r w:rsidRPr="00445898">
        <w:fldChar w:fldCharType="end"/>
      </w:r>
      <w:r w:rsidRPr="00445898">
        <w:t xml:space="preserve">). The description is the same as for the </w:t>
      </w:r>
      <w:r w:rsidRPr="00C8343E">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with </w:t>
      </w:r>
      <w:r w:rsidRPr="00445898">
        <w:rPr>
          <w:i/>
        </w:rPr>
        <w:t>Process</w:t>
      </w:r>
      <w:r w:rsidRPr="00445898">
        <w:t>.</w:t>
      </w:r>
    </w:p>
    <w:p w:rsidR="009B6988" w:rsidRPr="00445898" w:rsidRDefault="009B6988" w:rsidP="009B6988">
      <w:pPr>
        <w:pStyle w:val="firstparagraph"/>
      </w:pPr>
      <w:r w:rsidRPr="00445898">
        <w:t>The station-relative version of the exposure restricts the list to the processes belonging to the indicated station.</w:t>
      </w:r>
      <w:r w:rsidR="005C28D0" w:rsidRPr="00445898">
        <w:rPr>
          <w:rStyle w:val="FootnoteReference"/>
        </w:rPr>
        <w:footnoteReference w:id="106"/>
      </w:r>
    </w:p>
    <w:p w:rsidR="009B6988" w:rsidRPr="00445898" w:rsidRDefault="009B6988" w:rsidP="008D6E01">
      <w:pPr>
        <w:pStyle w:val="firstparagraph"/>
        <w:keepNext/>
        <w:rPr>
          <w:b/>
        </w:rPr>
      </w:pPr>
      <w:r w:rsidRPr="00445898">
        <w:rPr>
          <w:b/>
        </w:rPr>
        <w:t>Mode 1: wait requests of this process</w:t>
      </w:r>
    </w:p>
    <w:p w:rsidR="009B6988" w:rsidRPr="00445898" w:rsidRDefault="009B6988" w:rsidP="009B6988">
      <w:pPr>
        <w:pStyle w:val="firstparagraph"/>
        <w:rPr>
          <w:i/>
        </w:rPr>
      </w:pPr>
      <w:r w:rsidRPr="00445898">
        <w:rPr>
          <w:u w:val="single"/>
        </w:rPr>
        <w:t>Calling:</w:t>
      </w:r>
      <w:r w:rsidRPr="00445898">
        <w:t xml:space="preserve"> </w:t>
      </w:r>
      <w:r w:rsidRPr="00445898">
        <w:rPr>
          <w:i/>
        </w:rPr>
        <w:t>printWait</w:t>
      </w:r>
      <w:r w:rsidR="00C72A69">
        <w:rPr>
          <w:i/>
        </w:rPr>
        <w:fldChar w:fldCharType="begin"/>
      </w:r>
      <w:r w:rsidR="00C72A69">
        <w:instrText xml:space="preserve"> XE "</w:instrText>
      </w:r>
      <w:r w:rsidR="00C72A69" w:rsidRPr="00EB061B">
        <w:rPr>
          <w:i/>
        </w:rPr>
        <w:instrText>printWait</w:instrText>
      </w:r>
      <w:r w:rsidR="00C72A69">
        <w:instrText xml:space="preserve">" </w:instrText>
      </w:r>
      <w:r w:rsidR="00C72A69">
        <w:rPr>
          <w:i/>
        </w:rPr>
        <w:fldChar w:fldCharType="end"/>
      </w:r>
      <w:r w:rsidRPr="00445898">
        <w:rPr>
          <w:i/>
        </w:rPr>
        <w:t xml:space="preserve"> (const char *hdr = NULL);</w:t>
      </w:r>
    </w:p>
    <w:p w:rsidR="009B6988" w:rsidRPr="00445898" w:rsidRDefault="009B6988" w:rsidP="009B6988">
      <w:pPr>
        <w:pStyle w:val="firstparagraph"/>
      </w:pPr>
      <w:r w:rsidRPr="00445898">
        <w:t>The exposure outputs the list of pending wait requests issued by the process. Each wait request is described by one row containing the following items (in this order):</w:t>
      </w:r>
    </w:p>
    <w:p w:rsidR="009B6988" w:rsidRPr="00445898" w:rsidRDefault="009B6988" w:rsidP="00552A98">
      <w:pPr>
        <w:pStyle w:val="firstparagraph"/>
        <w:numPr>
          <w:ilvl w:val="0"/>
          <w:numId w:val="79"/>
        </w:numPr>
      </w:pPr>
      <w:r w:rsidRPr="00445898">
        <w:t>the type name of the activity interpreter to which the request has been issued</w:t>
      </w:r>
    </w:p>
    <w:p w:rsidR="009B6988" w:rsidRPr="00445898" w:rsidRDefault="009B6988" w:rsidP="00552A98">
      <w:pPr>
        <w:pStyle w:val="firstparagraph"/>
        <w:numPr>
          <w:ilvl w:val="0"/>
          <w:numId w:val="79"/>
        </w:numPr>
      </w:pPr>
      <w:r w:rsidRPr="00445898">
        <w:t>the</w:t>
      </w:r>
      <w:r w:rsidRPr="00445898">
        <w:rPr>
          <w:i/>
        </w:rPr>
        <w:t xml:space="preserve"> Id</w:t>
      </w:r>
      <w:r w:rsidRPr="00445898">
        <w:t xml:space="preserve"> of the activity interpreter or blanks, if the </w:t>
      </w:r>
      <w:r w:rsidRPr="00445898">
        <w:rPr>
          <w:i/>
        </w:rPr>
        <w:t>AI</w:t>
      </w:r>
      <w:r w:rsidRPr="00445898">
        <w:t xml:space="preserve"> has no </w:t>
      </w:r>
      <w:r w:rsidRPr="00445898">
        <w:rPr>
          <w:i/>
        </w:rPr>
        <w:t>Id</w:t>
      </w:r>
      <w:r w:rsidRPr="00445898">
        <w:t xml:space="preserve"> (e.g., </w:t>
      </w:r>
      <w:r w:rsidRPr="00445898">
        <w:rPr>
          <w:i/>
        </w:rPr>
        <w:t>Timer</w:t>
      </w:r>
      <w:r w:rsidRPr="00445898">
        <w:t>)</w:t>
      </w:r>
    </w:p>
    <w:p w:rsidR="009B6988" w:rsidRPr="00445898" w:rsidRDefault="009B6988" w:rsidP="00552A98">
      <w:pPr>
        <w:pStyle w:val="firstparagraph"/>
        <w:numPr>
          <w:ilvl w:val="0"/>
          <w:numId w:val="79"/>
        </w:numPr>
      </w:pPr>
      <w:r w:rsidRPr="00445898">
        <w:lastRenderedPageBreak/>
        <w:t>the identiﬁer of the awaited event (see Section </w:t>
      </w:r>
      <w:r w:rsidRPr="00445898">
        <w:fldChar w:fldCharType="begin"/>
      </w:r>
      <w:r w:rsidRPr="00445898">
        <w:instrText xml:space="preserve"> REF _Ref511064518 \r \h </w:instrText>
      </w:r>
      <w:r w:rsidRPr="00445898">
        <w:fldChar w:fldCharType="separate"/>
      </w:r>
      <w:r w:rsidR="00DE4310">
        <w:t>12.5</w:t>
      </w:r>
      <w:r w:rsidRPr="00445898">
        <w:fldChar w:fldCharType="end"/>
      </w:r>
      <w:r w:rsidRPr="00445898">
        <w:t>)</w:t>
      </w:r>
    </w:p>
    <w:p w:rsidR="009B6988" w:rsidRPr="00445898" w:rsidRDefault="009B6988" w:rsidP="00552A98">
      <w:pPr>
        <w:pStyle w:val="firstparagraph"/>
        <w:numPr>
          <w:ilvl w:val="0"/>
          <w:numId w:val="79"/>
        </w:numPr>
      </w:pPr>
      <w:r w:rsidRPr="00445898">
        <w:t>the identiﬁer of the process state to be assumed when the event occurs</w:t>
      </w:r>
    </w:p>
    <w:p w:rsidR="009B6988" w:rsidRPr="00445898" w:rsidRDefault="009B6988" w:rsidP="00552A98">
      <w:pPr>
        <w:pStyle w:val="firstparagraph"/>
        <w:numPr>
          <w:ilvl w:val="0"/>
          <w:numId w:val="79"/>
        </w:numPr>
      </w:pPr>
      <w:r w:rsidRPr="00445898">
        <w:t xml:space="preserve">the time in </w:t>
      </w:r>
      <w:r w:rsidRPr="00445898">
        <w:rPr>
          <w:i/>
        </w:rPr>
        <w:t>ITUs</w:t>
      </w:r>
      <w:r w:rsidRPr="00445898">
        <w:t xml:space="preserve"> when the event will be triggered or </w:t>
      </w:r>
      <w:r w:rsidRPr="00445898">
        <w:rPr>
          <w:i/>
        </w:rPr>
        <w:t>undefined</w:t>
      </w:r>
      <w:r w:rsidRPr="00445898">
        <w:t>, if the time is unknown at present</w:t>
      </w:r>
    </w:p>
    <w:p w:rsidR="00954E0F" w:rsidRPr="00445898" w:rsidRDefault="009B6988" w:rsidP="009B6988">
      <w:pPr>
        <w:pStyle w:val="firstparagraph"/>
      </w:pPr>
      <w:r w:rsidRPr="00445898">
        <w:t>The “screen” version of the exposure displays the same items in the same order.</w:t>
      </w:r>
    </w:p>
    <w:p w:rsidR="005C28D0" w:rsidRPr="00445898" w:rsidRDefault="005C28D0" w:rsidP="00552A98">
      <w:pPr>
        <w:pStyle w:val="Heading3"/>
        <w:numPr>
          <w:ilvl w:val="2"/>
          <w:numId w:val="5"/>
        </w:numPr>
        <w:rPr>
          <w:lang w:val="en-US"/>
        </w:rPr>
      </w:pPr>
      <w:bookmarkStart w:id="683" w:name="_Ref512506667"/>
      <w:bookmarkStart w:id="684" w:name="_Toc515615755"/>
      <w:r w:rsidRPr="00445898">
        <w:rPr>
          <w:lang w:val="en-US"/>
        </w:rPr>
        <w:t>Kernel exposure</w:t>
      </w:r>
      <w:bookmarkEnd w:id="683"/>
      <w:bookmarkEnd w:id="684"/>
    </w:p>
    <w:p w:rsidR="005C28D0" w:rsidRPr="00445898" w:rsidRDefault="005C28D0" w:rsidP="005C28D0">
      <w:pPr>
        <w:pStyle w:val="firstparagraph"/>
      </w:pPr>
      <w:r w:rsidRPr="00445898">
        <w:t xml:space="preserve">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_Ref506061716 \r \h </w:instrText>
      </w:r>
      <w:r w:rsidRPr="00445898">
        <w:fldChar w:fldCharType="separate"/>
      </w:r>
      <w:r w:rsidR="00DE4310">
        <w:t>5.1.8</w:t>
      </w:r>
      <w:r w:rsidRPr="00445898">
        <w:fldChar w:fldCharType="end"/>
      </w:r>
      <w:r w:rsidRPr="00445898">
        <w:t>) deﬁnes a separate collection of exposure modes. These modes present information of a general nature.</w:t>
      </w:r>
    </w:p>
    <w:p w:rsidR="005C28D0" w:rsidRPr="00445898" w:rsidRDefault="005C28D0" w:rsidP="005C28D0">
      <w:pPr>
        <w:pStyle w:val="firstparagraph"/>
        <w:rPr>
          <w:b/>
        </w:rPr>
      </w:pPr>
      <w:r w:rsidRPr="00445898">
        <w:rPr>
          <w:b/>
        </w:rPr>
        <w:t>Mode 0: full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Kernel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exposure prints out the full list of processes waiting for events at the </w:t>
      </w:r>
      <w:r w:rsidR="008D6E01" w:rsidRPr="00445898">
        <w:t>time</w:t>
      </w:r>
      <w:r w:rsidRPr="00445898">
        <w:t xml:space="preserve">. Each </w:t>
      </w:r>
      <w:r w:rsidRPr="00445898">
        <w:rPr>
          <w:i/>
        </w:rPr>
        <w:t>wait</w:t>
      </w:r>
      <w:r w:rsidRPr="00445898">
        <w:t xml:space="preserve"> request is represented by one row containing the following data (in this order):</w:t>
      </w:r>
    </w:p>
    <w:p w:rsidR="005C28D0" w:rsidRPr="00445898" w:rsidRDefault="005C28D0" w:rsidP="008D6E01">
      <w:pPr>
        <w:pStyle w:val="firstparagraph"/>
        <w:numPr>
          <w:ilvl w:val="0"/>
          <w:numId w:val="105"/>
        </w:numPr>
      </w:pPr>
      <w:r w:rsidRPr="00445898">
        <w:t xml:space="preserve">the </w:t>
      </w:r>
      <w:r w:rsidRPr="00445898">
        <w:rPr>
          <w:i/>
        </w:rPr>
        <w:t>Id</w:t>
      </w:r>
      <w:r w:rsidRPr="00445898">
        <w:t xml:space="preserve"> of the station owning the waiting process or </w:t>
      </w:r>
      <w:r w:rsidRPr="00445898">
        <w:rPr>
          <w:i/>
        </w:rPr>
        <w:t>Sys</w:t>
      </w:r>
      <w:r w:rsidRPr="00445898">
        <w:t>, for a system process; this item is not printed by the station-relative version of the exposure.</w:t>
      </w:r>
    </w:p>
    <w:p w:rsidR="005C28D0" w:rsidRPr="00445898" w:rsidRDefault="005C28D0" w:rsidP="008D6E01">
      <w:pPr>
        <w:pStyle w:val="firstparagraph"/>
        <w:numPr>
          <w:ilvl w:val="0"/>
          <w:numId w:val="105"/>
        </w:numPr>
      </w:pPr>
      <w:r w:rsidRPr="00445898">
        <w:t>the process type name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w:t>
      </w:r>
    </w:p>
    <w:p w:rsidR="005C28D0" w:rsidRPr="00445898" w:rsidRDefault="005C28D0" w:rsidP="008D6E01">
      <w:pPr>
        <w:pStyle w:val="firstparagraph"/>
        <w:numPr>
          <w:ilvl w:val="0"/>
          <w:numId w:val="105"/>
        </w:numPr>
      </w:pPr>
      <w:r w:rsidRPr="00445898">
        <w:t xml:space="preserve">the process </w:t>
      </w:r>
      <w:r w:rsidRPr="00445898">
        <w:rPr>
          <w:i/>
        </w:rPr>
        <w:t>Id</w:t>
      </w:r>
    </w:p>
    <w:p w:rsidR="005C28D0" w:rsidRPr="00445898" w:rsidRDefault="005C28D0" w:rsidP="008D6E01">
      <w:pPr>
        <w:pStyle w:val="firstparagraph"/>
        <w:numPr>
          <w:ilvl w:val="0"/>
          <w:numId w:val="105"/>
        </w:numPr>
      </w:pPr>
      <w:r w:rsidRPr="00445898">
        <w:t xml:space="preserve">the simulated time in </w:t>
      </w:r>
      <w:r w:rsidRPr="00445898">
        <w:rPr>
          <w:i/>
        </w:rPr>
        <w:t>ITUs</w:t>
      </w:r>
      <w:r w:rsidRPr="00445898">
        <w:t xml:space="preserve"> when the event will occur</w:t>
      </w:r>
      <w:r w:rsidR="00C8343E">
        <w:t>,</w:t>
      </w:r>
      <w:r w:rsidRPr="00445898">
        <w:t xml:space="preserve"> or </w:t>
      </w:r>
      <w:r w:rsidRPr="00445898">
        <w:rPr>
          <w:i/>
        </w:rPr>
        <w:t>undefined</w:t>
      </w:r>
      <w:r w:rsidRPr="00445898">
        <w:t>, if this time is unknown at present</w:t>
      </w:r>
    </w:p>
    <w:p w:rsidR="008D6E01" w:rsidRPr="00445898" w:rsidRDefault="005C28D0" w:rsidP="008D6E01">
      <w:pPr>
        <w:pStyle w:val="firstparagraph"/>
        <w:numPr>
          <w:ilvl w:val="0"/>
          <w:numId w:val="105"/>
        </w:numPr>
      </w:pPr>
      <w:r w:rsidRPr="00445898">
        <w:t xml:space="preserve">a single-character ﬂag that describes the status of the wait request: </w:t>
      </w:r>
      <w:r w:rsidRPr="00445898">
        <w:rPr>
          <w:i/>
        </w:rPr>
        <w:t>*</w:t>
      </w:r>
      <w:r w:rsidRPr="00445898">
        <w:t xml:space="preserve"> means that, according to the present state of the simulation, the awaited event will restart the process, blank means that another waking event will occur earlier than the awaited event, and </w:t>
      </w:r>
      <w:r w:rsidRPr="00445898">
        <w:rPr>
          <w:i/>
        </w:rPr>
        <w:t>?</w:t>
      </w:r>
      <w:r w:rsidRPr="00445898">
        <w:t xml:space="preserve"> </w:t>
      </w:r>
      <w:r w:rsidR="00DF3B8A" w:rsidRPr="00445898">
        <w:t>indicates</w:t>
      </w:r>
      <w:r w:rsidRPr="00445898">
        <w:t xml:space="preserve"> that the awaited event may restart the process, but another event awaited by the process is scheduled at the same </w:t>
      </w:r>
      <w:r w:rsidRPr="00445898">
        <w:rPr>
          <w:i/>
        </w:rPr>
        <w:t>ITU</w:t>
      </w:r>
      <w:r w:rsidRPr="00445898">
        <w:t xml:space="preserve"> with the same order</w:t>
      </w:r>
    </w:p>
    <w:p w:rsidR="008D6E01" w:rsidRPr="00445898" w:rsidRDefault="005C28D0" w:rsidP="008D6E01">
      <w:pPr>
        <w:pStyle w:val="firstparagraph"/>
        <w:numPr>
          <w:ilvl w:val="0"/>
          <w:numId w:val="105"/>
        </w:numPr>
      </w:pPr>
      <w:r w:rsidRPr="00445898">
        <w:t>the type name of the activity interpreter expected to trigger the event</w:t>
      </w:r>
    </w:p>
    <w:p w:rsidR="008D6E01" w:rsidRPr="00445898" w:rsidRDefault="005C28D0" w:rsidP="008D6E01">
      <w:pPr>
        <w:pStyle w:val="firstparagraph"/>
        <w:numPr>
          <w:ilvl w:val="0"/>
          <w:numId w:val="105"/>
        </w:numPr>
      </w:pPr>
      <w:r w:rsidRPr="00445898">
        <w:t xml:space="preserve">the </w:t>
      </w:r>
      <w:r w:rsidRPr="00445898">
        <w:rPr>
          <w:i/>
        </w:rPr>
        <w:t>Id</w:t>
      </w:r>
      <w:r w:rsidRPr="00445898">
        <w:t xml:space="preserve"> of the activity interpreter or blanks, if the </w:t>
      </w:r>
      <w:r w:rsidRPr="00445898">
        <w:rPr>
          <w:i/>
        </w:rPr>
        <w:t>AI</w:t>
      </w:r>
      <w:r w:rsidRPr="00445898">
        <w:t xml:space="preserve"> has no</w:t>
      </w:r>
      <w:r w:rsidRPr="00445898">
        <w:rPr>
          <w:i/>
        </w:rPr>
        <w:t xml:space="preserve"> Id</w:t>
      </w:r>
      <w:r w:rsidRPr="00445898">
        <w:t xml:space="preserve"> (</w:t>
      </w:r>
      <w:r w:rsidRPr="00445898">
        <w:rPr>
          <w:i/>
        </w:rPr>
        <w:t>Client</w:t>
      </w:r>
      <w:r w:rsidRPr="00445898">
        <w:t xml:space="preserve">, </w:t>
      </w:r>
      <w:r w:rsidRPr="00445898">
        <w:rPr>
          <w:i/>
        </w:rPr>
        <w:t>Timer</w:t>
      </w:r>
      <w:r w:rsidR="00DF3B8A" w:rsidRPr="00445898">
        <w:t xml:space="preserve">, </w:t>
      </w:r>
      <w:r w:rsidR="00DF3B8A" w:rsidRPr="00445898">
        <w:rPr>
          <w:i/>
        </w:rPr>
        <w:t>Monitor</w:t>
      </w:r>
      <w:r w:rsidR="00DF3B8A" w:rsidRPr="00445898">
        <w:t>)</w:t>
      </w:r>
    </w:p>
    <w:p w:rsidR="008D6E01" w:rsidRPr="00445898" w:rsidRDefault="005C28D0" w:rsidP="008D6E01">
      <w:pPr>
        <w:pStyle w:val="firstparagraph"/>
        <w:numPr>
          <w:ilvl w:val="0"/>
          <w:numId w:val="105"/>
        </w:numPr>
      </w:pPr>
      <w:r w:rsidRPr="00445898">
        <w:t>the event identiﬁer (Section </w:t>
      </w:r>
      <w:r w:rsidRPr="00445898">
        <w:fldChar w:fldCharType="begin"/>
      </w:r>
      <w:r w:rsidRPr="00445898">
        <w:instrText xml:space="preserve"> REF _Ref511065127 \r \h </w:instrText>
      </w:r>
      <w:r w:rsidRPr="00445898">
        <w:fldChar w:fldCharType="separate"/>
      </w:r>
      <w:r w:rsidR="00DE4310">
        <w:t>12.5</w:t>
      </w:r>
      <w:r w:rsidRPr="00445898">
        <w:fldChar w:fldCharType="end"/>
      </w:r>
      <w:r w:rsidRPr="00445898">
        <w:t>)</w:t>
      </w:r>
    </w:p>
    <w:p w:rsidR="008D6E01" w:rsidRPr="00445898" w:rsidRDefault="005C28D0" w:rsidP="008D6E01">
      <w:pPr>
        <w:pStyle w:val="firstparagraph"/>
        <w:numPr>
          <w:ilvl w:val="0"/>
          <w:numId w:val="105"/>
        </w:numPr>
      </w:pPr>
      <w:r w:rsidRPr="00445898">
        <w:t>the state where the process will be restarted by the awaited event, should this event in fact restart the process</w:t>
      </w:r>
    </w:p>
    <w:p w:rsidR="005C28D0" w:rsidRPr="00445898" w:rsidRDefault="00DF3B8A" w:rsidP="00DF3B8A">
      <w:pPr>
        <w:pStyle w:val="firstparagraph"/>
      </w:pPr>
      <w:r w:rsidRPr="00445898">
        <w:t>T</w:t>
      </w:r>
      <w:r w:rsidR="005C28D0" w:rsidRPr="00445898">
        <w:t>he station-relative version of this exposure lists only the wait requests issued by the processes belonging to the indicated station</w:t>
      </w:r>
      <w:r w:rsidR="00C8343E">
        <w:t>.</w:t>
      </w:r>
    </w:p>
    <w:p w:rsidR="005C28D0" w:rsidRPr="00445898" w:rsidRDefault="005C28D0" w:rsidP="005C28D0">
      <w:pPr>
        <w:pStyle w:val="firstparagraph"/>
      </w:pPr>
      <w:r w:rsidRPr="00445898">
        <w:t>For multiple wait requests issued by the same process, the ﬁrst three items are printed only once, at the ﬁrst request of the process, and blanks are inserted instead of them in the subsequent rows describing other requests of the same process.</w:t>
      </w:r>
    </w:p>
    <w:p w:rsidR="005C28D0" w:rsidRPr="00445898" w:rsidRDefault="005C28D0" w:rsidP="005C28D0">
      <w:pPr>
        <w:pStyle w:val="firstparagraph"/>
      </w:pPr>
      <w:r w:rsidRPr="00445898">
        <w:t>The “screen” version of the exposure displays the same items in the same order.</w:t>
      </w:r>
    </w:p>
    <w:p w:rsidR="005C28D0" w:rsidRPr="00445898" w:rsidRDefault="005C28D0" w:rsidP="005C28D0">
      <w:pPr>
        <w:pStyle w:val="firstparagraph"/>
        <w:rPr>
          <w:b/>
        </w:rPr>
      </w:pPr>
      <w:r w:rsidRPr="00445898">
        <w:rPr>
          <w:b/>
        </w:rPr>
        <w:lastRenderedPageBreak/>
        <w:t>Mode 1: abbreviated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sidRPr="00CD6529">
        <w:rPr>
          <w:i/>
        </w:rPr>
        <w:instrText>Kernel</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is an abbreviated variant of the mode </w:t>
      </w:r>
      <m:oMath>
        <m:r>
          <w:rPr>
            <w:rFonts w:ascii="Cambria Math" w:hAnsi="Cambria Math"/>
          </w:rPr>
          <m:t>0</m:t>
        </m:r>
      </m:oMath>
      <w:r w:rsidRPr="00445898">
        <w:t xml:space="preserve"> exposure, which produces a single row of data per one process awaiting events. That row has the same layout as for the mode </w:t>
      </w:r>
      <m:oMath>
        <m:r>
          <w:rPr>
            <w:rFonts w:ascii="Cambria Math" w:hAnsi="Cambria Math"/>
          </w:rPr>
          <m:t>0</m:t>
        </m:r>
      </m:oMath>
      <w:r w:rsidRPr="00445898">
        <w:t xml:space="preserve"> exposure. It describes the wait request that, according to the current state of the simulation, will restart the process.</w:t>
      </w:r>
    </w:p>
    <w:p w:rsidR="005C28D0" w:rsidRPr="00445898" w:rsidRDefault="005C28D0" w:rsidP="005C28D0">
      <w:pPr>
        <w:pStyle w:val="firstparagraph"/>
      </w:pPr>
      <w:r w:rsidRPr="00445898">
        <w:t>The same items are produced by the “screen” version of the exposure.</w:t>
      </w:r>
    </w:p>
    <w:p w:rsidR="005C28D0" w:rsidRPr="00445898" w:rsidRDefault="005C28D0" w:rsidP="005C28D0">
      <w:pPr>
        <w:pStyle w:val="firstparagraph"/>
        <w:rPr>
          <w:b/>
        </w:rPr>
      </w:pPr>
      <w:r w:rsidRPr="00445898">
        <w:rPr>
          <w:b/>
        </w:rPr>
        <w:t>Mode 2: simulation status</w:t>
      </w:r>
    </w:p>
    <w:p w:rsidR="005C28D0" w:rsidRPr="00445898" w:rsidRDefault="005C28D0" w:rsidP="005C28D0">
      <w:pPr>
        <w:pStyle w:val="firstparagraph"/>
      </w:pPr>
      <w:r w:rsidRPr="00445898">
        <w:rPr>
          <w:u w:val="single"/>
        </w:rPr>
        <w:t>Calling:</w:t>
      </w:r>
      <w:r w:rsidRPr="00445898">
        <w:t xml:space="preserve"> </w:t>
      </w:r>
      <w:r w:rsidRPr="00445898">
        <w:rPr>
          <w:i/>
        </w:rPr>
        <w:t>printSts</w:t>
      </w:r>
      <w:r w:rsidR="00C72A69">
        <w:rPr>
          <w:i/>
        </w:rPr>
        <w:fldChar w:fldCharType="begin"/>
      </w:r>
      <w:r w:rsidR="00C72A69">
        <w:instrText xml:space="preserve"> XE "</w:instrText>
      </w:r>
      <w:r w:rsidR="00C72A69" w:rsidRPr="00EB061B">
        <w:rPr>
          <w:i/>
        </w:rPr>
        <w:instrText>printSts</w:instrText>
      </w:r>
      <w:r w:rsidR="00C72A69">
        <w:instrText xml:space="preserve">" </w:instrText>
      </w:r>
      <w:r w:rsidR="00C72A69">
        <w:rPr>
          <w:i/>
        </w:rPr>
        <w:fldChar w:fldCharType="end"/>
      </w:r>
      <w:r w:rsidRPr="00445898">
        <w:rPr>
          <w:i/>
        </w:rPr>
        <w:t xml:space="preserve"> (const char *hdr = NULL);</w:t>
      </w:r>
    </w:p>
    <w:p w:rsidR="005C28D0" w:rsidRPr="00445898" w:rsidRDefault="005C28D0" w:rsidP="005C28D0">
      <w:pPr>
        <w:pStyle w:val="firstparagraph"/>
      </w:pPr>
      <w:r w:rsidRPr="00445898">
        <w:t xml:space="preserve">The exposure prints out global information about the status of the simulation run. The following data items are </w:t>
      </w:r>
      <w:r w:rsidR="00DF3B8A" w:rsidRPr="00445898">
        <w:t>written</w:t>
      </w:r>
      <w:r w:rsidRPr="00445898">
        <w:t xml:space="preserve"> (in this order):</w:t>
      </w:r>
    </w:p>
    <w:p w:rsidR="005C28D0" w:rsidRPr="00445898" w:rsidRDefault="005C28D0" w:rsidP="00552A98">
      <w:pPr>
        <w:pStyle w:val="firstparagraph"/>
        <w:numPr>
          <w:ilvl w:val="0"/>
          <w:numId w:val="81"/>
        </w:numPr>
      </w:pPr>
      <w:r w:rsidRPr="00445898">
        <w:t>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/Windows) process Id of the SMURPH program</w:t>
      </w:r>
    </w:p>
    <w:p w:rsidR="005C28D0" w:rsidRPr="00445898" w:rsidRDefault="005C28D0" w:rsidP="00552A98">
      <w:pPr>
        <w:pStyle w:val="firstparagraph"/>
        <w:numPr>
          <w:ilvl w:val="0"/>
          <w:numId w:val="81"/>
        </w:numPr>
      </w:pPr>
      <w:r w:rsidRPr="00445898">
        <w:t>the CPU</w:t>
      </w:r>
      <w:r w:rsidR="000E14E8">
        <w:fldChar w:fldCharType="begin"/>
      </w:r>
      <w:r w:rsidR="000E14E8">
        <w:instrText xml:space="preserve"> XE "</w:instrText>
      </w:r>
      <w:r w:rsidR="000E14E8" w:rsidRPr="008D3CE0">
        <w:instrText>CPU</w:instrText>
      </w:r>
      <w:r w:rsidR="00660C7C">
        <w:instrText xml:space="preserve"> time</w:instrText>
      </w:r>
      <w:r w:rsidR="000E14E8" w:rsidRPr="008D3CE0">
        <w:instrText>:exposure</w:instrText>
      </w:r>
      <w:r w:rsidR="000E14E8">
        <w:instrText xml:space="preserve">" </w:instrText>
      </w:r>
      <w:r w:rsidR="000E14E8">
        <w:fldChar w:fldCharType="end"/>
      </w:r>
      <w:r w:rsidRPr="00445898">
        <w:t xml:space="preserve"> execution time in seconds</w:t>
      </w:r>
    </w:p>
    <w:p w:rsidR="005C28D0" w:rsidRPr="00445898" w:rsidRDefault="005C28D0" w:rsidP="00552A98">
      <w:pPr>
        <w:pStyle w:val="firstparagraph"/>
        <w:numPr>
          <w:ilvl w:val="0"/>
          <w:numId w:val="81"/>
        </w:numPr>
      </w:pPr>
      <w:r w:rsidRPr="00445898">
        <w:t xml:space="preserve">the </w:t>
      </w:r>
      <w:r w:rsidR="00C8343E">
        <w:t>current virtual</w:t>
      </w:r>
      <w:r w:rsidRPr="00445898">
        <w:t xml:space="preserve"> time in </w:t>
      </w:r>
      <w:r w:rsidRPr="00445898">
        <w:rPr>
          <w:i/>
        </w:rPr>
        <w:t>ITUs</w:t>
      </w:r>
    </w:p>
    <w:p w:rsidR="005C28D0" w:rsidRPr="00445898" w:rsidRDefault="005C28D0" w:rsidP="00552A98">
      <w:pPr>
        <w:pStyle w:val="firstparagraph"/>
        <w:numPr>
          <w:ilvl w:val="0"/>
          <w:numId w:val="81"/>
        </w:numPr>
      </w:pPr>
      <w:r w:rsidRPr="00445898">
        <w:t xml:space="preserve">the total number of events processed by the program </w:t>
      </w:r>
      <w:r w:rsidR="00DF3B8A" w:rsidRPr="00445898">
        <w:t>from the beginning of run</w:t>
      </w:r>
    </w:p>
    <w:p w:rsidR="005C28D0" w:rsidRPr="00445898" w:rsidRDefault="005C28D0" w:rsidP="00552A98">
      <w:pPr>
        <w:pStyle w:val="firstparagraph"/>
        <w:numPr>
          <w:ilvl w:val="0"/>
          <w:numId w:val="81"/>
        </w:numPr>
      </w:pPr>
      <w:r w:rsidRPr="00445898">
        <w:t>the event queue size (the number of queued events)</w:t>
      </w:r>
    </w:p>
    <w:p w:rsidR="005C28D0" w:rsidRPr="00445898" w:rsidRDefault="005C28D0" w:rsidP="00552A98">
      <w:pPr>
        <w:pStyle w:val="firstparagraph"/>
        <w:numPr>
          <w:ilvl w:val="0"/>
          <w:numId w:val="81"/>
        </w:numPr>
      </w:pPr>
      <w:r w:rsidRPr="00445898">
        <w:t xml:space="preserve">the total number of messages ever generated and queued at the senders by the standard </w:t>
      </w:r>
      <w:r w:rsidRPr="00445898">
        <w:rPr>
          <w:i/>
        </w:rPr>
        <w:t>Client</w:t>
      </w:r>
    </w:p>
    <w:p w:rsidR="005C28D0" w:rsidRPr="00445898" w:rsidRDefault="005C28D0" w:rsidP="00552A98">
      <w:pPr>
        <w:pStyle w:val="firstparagraph"/>
        <w:numPr>
          <w:ilvl w:val="0"/>
          <w:numId w:val="81"/>
        </w:numPr>
      </w:pPr>
      <w:r w:rsidRPr="00445898">
        <w:t>the total number of messages entirely received at destinations (Sections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DE4310">
        <w:t>8.2.3</w:t>
      </w:r>
      <w:r w:rsidRPr="00445898">
        <w:fldChar w:fldCharType="end"/>
      </w:r>
      <w:r w:rsidRPr="00445898">
        <w:t>)</w:t>
      </w:r>
    </w:p>
    <w:p w:rsidR="005C28D0" w:rsidRPr="00445898" w:rsidRDefault="005C28D0" w:rsidP="00552A98">
      <w:pPr>
        <w:pStyle w:val="firstparagraph"/>
        <w:numPr>
          <w:ilvl w:val="0"/>
          <w:numId w:val="81"/>
        </w:numPr>
      </w:pPr>
      <w:r w:rsidRPr="00445898">
        <w:t xml:space="preserve">the total number of queued bits, i.e., the combined length of all messages queued at </w:t>
      </w:r>
      <w:r w:rsidR="001429A9">
        <w:t>the</w:t>
      </w:r>
      <w:r w:rsidRPr="00445898">
        <w:t xml:space="preserve"> </w:t>
      </w:r>
      <w:r w:rsidR="00DF3B8A" w:rsidRPr="00445898">
        <w:t>time</w:t>
      </w:r>
    </w:p>
    <w:p w:rsidR="005C28D0" w:rsidRPr="00445898" w:rsidRDefault="005C28D0" w:rsidP="00552A98">
      <w:pPr>
        <w:pStyle w:val="firstparagraph"/>
        <w:numPr>
          <w:ilvl w:val="0"/>
          <w:numId w:val="81"/>
        </w:numPr>
      </w:pPr>
      <w:r w:rsidRPr="00445898">
        <w:t>the global throughput</w:t>
      </w:r>
      <w:r w:rsidR="00BB7297">
        <w:fldChar w:fldCharType="begin"/>
      </w:r>
      <w:r w:rsidR="00BB7297">
        <w:instrText xml:space="preserve"> XE "</w:instrText>
      </w:r>
      <w:r w:rsidR="00BB7297" w:rsidRPr="00751919">
        <w:instrText>throughput:</w:instrText>
      </w:r>
      <w:r w:rsidR="00BB7297" w:rsidRPr="00751919">
        <w:rPr>
          <w:lang w:val="pl-PL"/>
        </w:rPr>
        <w:instrText>exposure</w:instrText>
      </w:r>
      <w:r w:rsidR="00BB7297">
        <w:instrText xml:space="preserve">" </w:instrText>
      </w:r>
      <w:r w:rsidR="00BB7297">
        <w:fldChar w:fldCharType="end"/>
      </w:r>
      <w:r w:rsidRPr="00445898">
        <w:t xml:space="preserve"> determined as the total number of bits received so far divided by the simulation time in </w:t>
      </w:r>
      <w:r w:rsidRPr="00445898">
        <w:rPr>
          <w:i/>
        </w:rPr>
        <w:t>ETU</w:t>
      </w:r>
      <w:r w:rsidR="00DF3B8A" w:rsidRPr="00445898">
        <w:rPr>
          <w:i/>
        </w:rPr>
        <w:t>s</w:t>
      </w:r>
      <w:r w:rsidR="00C8343E" w:rsidRPr="00E34F87">
        <w:t xml:space="preserve"> (see Section </w:t>
      </w:r>
      <w:r w:rsidR="00E34F87" w:rsidRPr="00E34F87">
        <w:fldChar w:fldCharType="begin"/>
      </w:r>
      <w:r w:rsidR="00E34F87" w:rsidRPr="00E34F87">
        <w:instrText xml:space="preserve"> REF _Ref510989956 \r \h </w:instrText>
      </w:r>
      <w:r w:rsidR="00E34F87">
        <w:instrText xml:space="preserve"> \* MERGEFORMAT </w:instrText>
      </w:r>
      <w:r w:rsidR="00E34F87" w:rsidRPr="00E34F87">
        <w:fldChar w:fldCharType="separate"/>
      </w:r>
      <w:r w:rsidR="00DE4310">
        <w:t>10.2.4</w:t>
      </w:r>
      <w:r w:rsidR="00E34F87" w:rsidRPr="00E34F87">
        <w:fldChar w:fldCharType="end"/>
      </w:r>
      <w:r w:rsidR="00E34F87" w:rsidRPr="00E34F87">
        <w:t>)</w:t>
      </w:r>
    </w:p>
    <w:p w:rsidR="005C28D0" w:rsidRPr="00445898" w:rsidRDefault="005C28D0" w:rsidP="00552A98">
      <w:pPr>
        <w:pStyle w:val="firstparagraph"/>
        <w:numPr>
          <w:ilvl w:val="0"/>
          <w:numId w:val="81"/>
        </w:numPr>
      </w:pPr>
      <w:r w:rsidRPr="00445898">
        <w:t>the output name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of the last active station, i.e., the station whose process was last awakened</w:t>
      </w:r>
    </w:p>
    <w:p w:rsidR="005C28D0" w:rsidRPr="00445898" w:rsidRDefault="005C28D0" w:rsidP="00552A98">
      <w:pPr>
        <w:pStyle w:val="firstparagraph"/>
        <w:numPr>
          <w:ilvl w:val="0"/>
          <w:numId w:val="81"/>
        </w:numPr>
      </w:pPr>
      <w:r w:rsidRPr="00445898">
        <w:t>the output name of the last awakened process</w:t>
      </w:r>
    </w:p>
    <w:p w:rsidR="005C28D0" w:rsidRPr="00445898" w:rsidRDefault="005C28D0" w:rsidP="00552A98">
      <w:pPr>
        <w:pStyle w:val="firstparagraph"/>
        <w:numPr>
          <w:ilvl w:val="0"/>
          <w:numId w:val="81"/>
        </w:numPr>
      </w:pPr>
      <w:r w:rsidRPr="00445898">
        <w:t xml:space="preserve">the output name of the </w:t>
      </w:r>
      <w:r w:rsidRPr="00445898">
        <w:rPr>
          <w:i/>
        </w:rPr>
        <w:t>AI</w:t>
      </w:r>
      <w:r w:rsidRPr="00445898">
        <w:t xml:space="preserve"> that awakened the process</w:t>
      </w:r>
    </w:p>
    <w:p w:rsidR="005C28D0" w:rsidRPr="00445898" w:rsidRDefault="005C28D0" w:rsidP="00552A98">
      <w:pPr>
        <w:pStyle w:val="firstparagraph"/>
        <w:numPr>
          <w:ilvl w:val="0"/>
          <w:numId w:val="81"/>
        </w:numPr>
      </w:pPr>
      <w:r w:rsidRPr="00445898">
        <w:t>the waking event identiﬁer</w:t>
      </w:r>
    </w:p>
    <w:p w:rsidR="005C28D0" w:rsidRPr="00445898" w:rsidRDefault="005C28D0" w:rsidP="00552A98">
      <w:pPr>
        <w:pStyle w:val="firstparagraph"/>
        <w:numPr>
          <w:ilvl w:val="0"/>
          <w:numId w:val="81"/>
        </w:numPr>
      </w:pPr>
      <w:r w:rsidRPr="00445898">
        <w:t>the state at which the process was restarted</w:t>
      </w:r>
    </w:p>
    <w:p w:rsidR="005C28D0" w:rsidRPr="00445898" w:rsidRDefault="005C28D0" w:rsidP="005C28D0">
      <w:pPr>
        <w:pStyle w:val="firstparagraph"/>
      </w:pPr>
      <w:r w:rsidRPr="00445898">
        <w:t xml:space="preserve">Only items </w:t>
      </w:r>
      <m:oMath>
        <m:r>
          <w:rPr>
            <w:rFonts w:ascii="Cambria Math" w:hAnsi="Cambria Math"/>
          </w:rPr>
          <m:t>1</m:t>
        </m:r>
      </m:oMath>
      <w:r w:rsidRPr="00445898">
        <w:t xml:space="preserve"> through </w:t>
      </w:r>
      <m:oMath>
        <m:r>
          <w:rPr>
            <w:rFonts w:ascii="Cambria Math" w:hAnsi="Cambria Math"/>
          </w:rPr>
          <m:t>10</m:t>
        </m:r>
      </m:oMath>
      <w:r w:rsidRPr="00445898">
        <w:t xml:space="preserve"> (inclusively) are displayed by the “screen” version of the exposure, in the above order.</w:t>
      </w:r>
    </w:p>
    <w:p w:rsidR="005C28D0" w:rsidRPr="00445898" w:rsidRDefault="005C28D0" w:rsidP="005C28D0">
      <w:pPr>
        <w:pStyle w:val="firstparagraph"/>
        <w:keepNext/>
        <w:rPr>
          <w:b/>
        </w:rPr>
      </w:pPr>
      <w:r w:rsidRPr="00445898">
        <w:rPr>
          <w:b/>
        </w:rPr>
        <w:t>Mode 3: last event</w:t>
      </w:r>
    </w:p>
    <w:p w:rsidR="005C28D0" w:rsidRPr="00445898" w:rsidRDefault="005C28D0" w:rsidP="005C28D0">
      <w:pPr>
        <w:pStyle w:val="firstparagraph"/>
      </w:pPr>
      <w:r w:rsidRPr="00445898">
        <w:t>No "paper" form.</w:t>
      </w:r>
    </w:p>
    <w:p w:rsidR="00954E0F" w:rsidRPr="00445898" w:rsidRDefault="005C28D0" w:rsidP="005C28D0">
      <w:pPr>
        <w:pStyle w:val="firstparagraph"/>
      </w:pPr>
      <w:r w:rsidRPr="00445898">
        <w:t xml:space="preserve">This mode exists in the “screen” form only. It displays the information about the last awakened process, i.e., the last five items from the “paper” form of mode </w:t>
      </w:r>
      <m:oMath>
        <m:r>
          <w:rPr>
            <w:rFonts w:ascii="Cambria Math" w:hAnsi="Cambria Math"/>
          </w:rPr>
          <m:t>3</m:t>
        </m:r>
      </m:oMath>
      <w:r w:rsidRPr="00445898">
        <w:t>, in the same order.</w:t>
      </w:r>
    </w:p>
    <w:p w:rsidR="00923EAF" w:rsidRPr="00445898" w:rsidRDefault="00923EAF" w:rsidP="00552A98">
      <w:pPr>
        <w:pStyle w:val="Heading3"/>
        <w:numPr>
          <w:ilvl w:val="2"/>
          <w:numId w:val="5"/>
        </w:numPr>
        <w:rPr>
          <w:lang w:val="en-US"/>
        </w:rPr>
      </w:pPr>
      <w:bookmarkStart w:id="685" w:name="_Ref512507401"/>
      <w:bookmarkStart w:id="686" w:name="_Toc515615756"/>
      <w:r w:rsidRPr="00445898">
        <w:rPr>
          <w:i/>
          <w:lang w:val="en-US"/>
        </w:rPr>
        <w:lastRenderedPageBreak/>
        <w:t>Station</w:t>
      </w:r>
      <w:r w:rsidRPr="00445898">
        <w:rPr>
          <w:lang w:val="en-US"/>
        </w:rPr>
        <w:t xml:space="preserve"> exposure</w:t>
      </w:r>
      <w:bookmarkEnd w:id="685"/>
      <w:bookmarkEnd w:id="686"/>
    </w:p>
    <w:p w:rsidR="00923EAF" w:rsidRPr="00445898" w:rsidRDefault="00923EAF" w:rsidP="00923EAF">
      <w:pPr>
        <w:pStyle w:val="firstparagraph"/>
        <w:rPr>
          <w:b/>
        </w:rPr>
      </w:pPr>
      <w:r w:rsidRPr="00445898">
        <w:rPr>
          <w:b/>
        </w:rPr>
        <w:t>Mode 0: process list</w:t>
      </w:r>
    </w:p>
    <w:p w:rsidR="00923EAF" w:rsidRPr="00445898" w:rsidRDefault="00923EAF" w:rsidP="00923EAF">
      <w:pPr>
        <w:pStyle w:val="firstparagraph"/>
        <w:rPr>
          <w:i/>
        </w:rPr>
      </w:pPr>
      <w:r w:rsidRPr="00445898">
        <w:rPr>
          <w:u w:val="single"/>
        </w:rPr>
        <w:t>Calling:</w:t>
      </w:r>
      <w:r w:rsidRPr="00445898">
        <w:t xml:space="preserve"> </w:t>
      </w:r>
      <w:r w:rsidRPr="00445898">
        <w:rPr>
          <w:i/>
        </w:rPr>
        <w:t>printPrc</w:t>
      </w:r>
      <w:r w:rsidR="001F6B3F">
        <w:rPr>
          <w:i/>
        </w:rPr>
        <w:fldChar w:fldCharType="begin"/>
      </w:r>
      <w:r w:rsidR="001F6B3F">
        <w:instrText xml:space="preserve"> XE "</w:instrText>
      </w:r>
      <w:r w:rsidR="001F6B3F" w:rsidRPr="00EB061B">
        <w:rPr>
          <w:i/>
        </w:rPr>
        <w:instrText>printPrc</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list of processes belonging to t</w:t>
      </w:r>
      <w:r w:rsidR="00884EBA" w:rsidRPr="00445898">
        <w:t xml:space="preserve">he station and waiting for </w:t>
      </w:r>
      <w:r w:rsidRPr="00445898">
        <w:t>events. Note that an alive process always waits for some</w:t>
      </w:r>
      <w:r w:rsidR="00884EBA" w:rsidRPr="00445898">
        <w:t xml:space="preserve"> event(s). Each wait request is </w:t>
      </w:r>
      <w:r w:rsidRPr="00445898">
        <w:t>represented by one row containing the following data (in this order):</w:t>
      </w:r>
    </w:p>
    <w:p w:rsidR="00923EAF" w:rsidRPr="00445898" w:rsidRDefault="00884EBA" w:rsidP="00552A98">
      <w:pPr>
        <w:pStyle w:val="firstparagraph"/>
        <w:numPr>
          <w:ilvl w:val="0"/>
          <w:numId w:val="82"/>
        </w:numPr>
      </w:pPr>
      <w:r w:rsidRPr="00445898">
        <w:t>t</w:t>
      </w:r>
      <w:r w:rsidR="00923EAF" w:rsidRPr="00445898">
        <w:t>he process output name (</w:t>
      </w:r>
      <w:r w:rsidRPr="00445898">
        <w:t>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type name of the activity interpreter expect</w:t>
      </w:r>
      <w:r w:rsidRPr="00445898">
        <w:t>ed to trigger the awaited event</w:t>
      </w:r>
    </w:p>
    <w:p w:rsidR="00923EAF" w:rsidRPr="00445898" w:rsidRDefault="00884EBA" w:rsidP="00552A98">
      <w:pPr>
        <w:pStyle w:val="firstparagraph"/>
        <w:numPr>
          <w:ilvl w:val="0"/>
          <w:numId w:val="82"/>
        </w:numPr>
      </w:pPr>
      <w:r w:rsidRPr="00445898">
        <w:t>t</w:t>
      </w:r>
      <w:r w:rsidR="00923EAF" w:rsidRPr="00445898">
        <w:t xml:space="preserve">he </w:t>
      </w:r>
      <w:r w:rsidR="00923EAF" w:rsidRPr="00445898">
        <w:rPr>
          <w:i/>
        </w:rPr>
        <w:t>Id</w:t>
      </w:r>
      <w:r w:rsidR="00923EAF" w:rsidRPr="00445898">
        <w:t xml:space="preserve"> of the activity interpreter or blanks, if the </w:t>
      </w:r>
      <w:r w:rsidR="00923EAF" w:rsidRPr="00445898">
        <w:rPr>
          <w:i/>
        </w:rPr>
        <w:t>AI</w:t>
      </w:r>
      <w:r w:rsidR="00923EAF" w:rsidRPr="00445898">
        <w:t xml:space="preserve"> has no </w:t>
      </w:r>
      <w:r w:rsidR="00923EAF" w:rsidRPr="00445898">
        <w:rPr>
          <w:i/>
        </w:rPr>
        <w:t>Id</w:t>
      </w:r>
      <w:r w:rsidR="00923EAF" w:rsidRPr="00445898">
        <w:t xml:space="preserve"> (</w:t>
      </w:r>
      <w:r w:rsidR="00923EAF" w:rsidRPr="00445898">
        <w:rPr>
          <w:i/>
        </w:rPr>
        <w:t>Client</w:t>
      </w:r>
      <w:r w:rsidR="00923EAF" w:rsidRPr="00445898">
        <w:t xml:space="preserve">, </w:t>
      </w:r>
      <w:r w:rsidR="00923EAF" w:rsidRPr="00445898">
        <w:rPr>
          <w:i/>
        </w:rPr>
        <w:t>Timer</w:t>
      </w:r>
      <w:r w:rsidR="00DF3B8A" w:rsidRPr="00445898">
        <w:t>,</w:t>
      </w:r>
      <w:r w:rsidR="00DF3B8A" w:rsidRPr="00445898">
        <w:rPr>
          <w:i/>
        </w:rPr>
        <w:t xml:space="preserve"> Monitor</w:t>
      </w:r>
      <w:r w:rsidRPr="00445898">
        <w:t>)</w:t>
      </w:r>
    </w:p>
    <w:p w:rsidR="00923EAF" w:rsidRPr="00445898" w:rsidRDefault="00884EBA" w:rsidP="00552A98">
      <w:pPr>
        <w:pStyle w:val="firstparagraph"/>
        <w:numPr>
          <w:ilvl w:val="0"/>
          <w:numId w:val="82"/>
        </w:numPr>
      </w:pPr>
      <w:r w:rsidRPr="00445898">
        <w:t>t</w:t>
      </w:r>
      <w:r w:rsidR="00923EAF" w:rsidRPr="00445898">
        <w:t>he event identiﬁer (</w:t>
      </w:r>
      <w:r w:rsidRPr="00445898">
        <w:t>Section </w:t>
      </w:r>
      <w:r w:rsidRPr="00445898">
        <w:fldChar w:fldCharType="begin"/>
      </w:r>
      <w:r w:rsidRPr="00445898">
        <w:instrText xml:space="preserve"> REF _Ref511065687 \r \h </w:instrText>
      </w:r>
      <w:r w:rsidRPr="00445898">
        <w:fldChar w:fldCharType="separate"/>
      </w:r>
      <w:r w:rsidR="00DE4310">
        <w:t>12.5</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state where the process will be restarted by the a</w:t>
      </w:r>
      <w:r w:rsidRPr="00445898">
        <w:t>waited event, should this event in fact restart the process</w:t>
      </w:r>
    </w:p>
    <w:p w:rsidR="00923EAF" w:rsidRPr="00445898" w:rsidRDefault="00884EBA" w:rsidP="00552A98">
      <w:pPr>
        <w:pStyle w:val="firstparagraph"/>
        <w:numPr>
          <w:ilvl w:val="0"/>
          <w:numId w:val="82"/>
        </w:numPr>
      </w:pPr>
      <w:r w:rsidRPr="00445898">
        <w:t xml:space="preserve">the simulated time in </w:t>
      </w:r>
      <w:r w:rsidRPr="00445898">
        <w:rPr>
          <w:i/>
        </w:rPr>
        <w:t>ITU</w:t>
      </w:r>
      <w:r w:rsidR="00923EAF" w:rsidRPr="00445898">
        <w:rPr>
          <w:i/>
        </w:rPr>
        <w:t>s</w:t>
      </w:r>
      <w:r w:rsidR="00923EAF" w:rsidRPr="00445898">
        <w:t xml:space="preserve"> when the event will occur</w:t>
      </w:r>
      <w:r w:rsidRPr="00445898">
        <w:t xml:space="preserve">, or </w:t>
      </w:r>
      <w:r w:rsidRPr="00445898">
        <w:rPr>
          <w:i/>
        </w:rPr>
        <w:t>undefined</w:t>
      </w:r>
      <w:r w:rsidRPr="00445898">
        <w:t>, if this time is unknown at present</w:t>
      </w:r>
    </w:p>
    <w:p w:rsidR="00923EAF" w:rsidRPr="00445898" w:rsidRDefault="00884EBA" w:rsidP="00552A98">
      <w:pPr>
        <w:pStyle w:val="firstparagraph"/>
        <w:numPr>
          <w:ilvl w:val="0"/>
          <w:numId w:val="82"/>
        </w:numPr>
      </w:pPr>
      <w:r w:rsidRPr="00445898">
        <w:t>a</w:t>
      </w:r>
      <w:r w:rsidR="00923EAF" w:rsidRPr="00445898">
        <w:t xml:space="preserve"> single-character ﬂag that describes the status of the wait request: </w:t>
      </w:r>
      <w:r w:rsidRPr="00445898">
        <w:rPr>
          <w:i/>
        </w:rPr>
        <w:t>*</w:t>
      </w:r>
      <w:r w:rsidR="00923EAF" w:rsidRPr="00445898">
        <w:t xml:space="preserve"> means that</w:t>
      </w:r>
      <w:r w:rsidRPr="00445898">
        <w:t xml:space="preserve">, </w:t>
      </w:r>
      <w:r w:rsidR="00923EAF" w:rsidRPr="00445898">
        <w:t xml:space="preserve">according to the </w:t>
      </w:r>
      <w:r w:rsidRPr="00445898">
        <w:t>present</w:t>
      </w:r>
      <w:r w:rsidR="00923EAF" w:rsidRPr="00445898">
        <w:t xml:space="preserve"> state of the simulation, </w:t>
      </w:r>
      <w:r w:rsidRPr="00445898">
        <w:t xml:space="preserve">the awaited event will </w:t>
      </w:r>
      <w:r w:rsidR="00923EAF" w:rsidRPr="00445898">
        <w:t>restart the process, blank means that another wakin</w:t>
      </w:r>
      <w:r w:rsidRPr="00445898">
        <w:t xml:space="preserve">g event will occur earlier than the awaited event, and </w:t>
      </w:r>
      <w:r w:rsidRPr="00445898">
        <w:rPr>
          <w:i/>
        </w:rPr>
        <w:t>?</w:t>
      </w:r>
      <w:r w:rsidR="00923EAF" w:rsidRPr="00445898">
        <w:t xml:space="preserve"> </w:t>
      </w:r>
      <w:r w:rsidR="00DF3B8A" w:rsidRPr="00445898">
        <w:t>indicates</w:t>
      </w:r>
      <w:r w:rsidR="00923EAF" w:rsidRPr="00445898">
        <w:t xml:space="preserve"> that the awaited event may rest</w:t>
      </w:r>
      <w:r w:rsidRPr="00445898">
        <w:t xml:space="preserve">art the process, but </w:t>
      </w:r>
      <w:r w:rsidR="00923EAF" w:rsidRPr="00445898">
        <w:t xml:space="preserve">another event awaited by the process has been scheduled at the same </w:t>
      </w:r>
      <w:r w:rsidR="00923EAF" w:rsidRPr="00445898">
        <w:rPr>
          <w:i/>
        </w:rPr>
        <w:t>ITU</w:t>
      </w:r>
      <w:r w:rsidRPr="00445898">
        <w:t xml:space="preserve"> with the same order</w:t>
      </w:r>
    </w:p>
    <w:p w:rsidR="00923EAF" w:rsidRPr="00445898" w:rsidRDefault="00923EAF" w:rsidP="00923EAF">
      <w:pPr>
        <w:pStyle w:val="firstparagraph"/>
      </w:pPr>
      <w:r w:rsidRPr="00445898">
        <w:t>For multiple wait requests issued by the same process, the ﬁrst item is printed only once</w:t>
      </w:r>
      <w:r w:rsidR="00884EBA" w:rsidRPr="00445898">
        <w:t xml:space="preserve">, </w:t>
      </w:r>
      <w:r w:rsidRPr="00445898">
        <w:t xml:space="preserve">at </w:t>
      </w:r>
      <w:r w:rsidR="00884EBA" w:rsidRPr="00445898">
        <w:t xml:space="preserve">the ﬁrst request of the process, </w:t>
      </w:r>
      <w:r w:rsidRPr="00445898">
        <w:t>and replaced wit</w:t>
      </w:r>
      <w:r w:rsidR="00884EBA" w:rsidRPr="00445898">
        <w:t xml:space="preserve">h blanks in the subsequent rows </w:t>
      </w:r>
      <w:r w:rsidRPr="00445898">
        <w:t xml:space="preserve">representing </w:t>
      </w:r>
      <w:r w:rsidR="00884EBA" w:rsidRPr="00445898">
        <w:t xml:space="preserve">more </w:t>
      </w:r>
      <w:r w:rsidRPr="00445898">
        <w:t>requests of the same process.</w:t>
      </w:r>
    </w:p>
    <w:p w:rsidR="00884EBA" w:rsidRPr="00445898" w:rsidRDefault="00923EAF" w:rsidP="00923EAF">
      <w:pPr>
        <w:pStyle w:val="firstparagraph"/>
      </w:pPr>
      <w:r w:rsidRPr="00445898">
        <w:t>The “screen” version of the exposure displays the same items in the same order.</w:t>
      </w:r>
    </w:p>
    <w:p w:rsidR="00923EAF" w:rsidRPr="00445898" w:rsidRDefault="00923EAF" w:rsidP="00923EAF">
      <w:pPr>
        <w:pStyle w:val="firstparagraph"/>
        <w:rPr>
          <w:b/>
        </w:rPr>
      </w:pPr>
      <w:r w:rsidRPr="00445898">
        <w:rPr>
          <w:b/>
        </w:rPr>
        <w:t>Mode 1: buﬀer contents</w:t>
      </w:r>
    </w:p>
    <w:p w:rsidR="00923EAF" w:rsidRPr="00445898" w:rsidRDefault="00923EAF" w:rsidP="00923EAF">
      <w:pPr>
        <w:pStyle w:val="firstparagraph"/>
      </w:pPr>
      <w:r w:rsidRPr="00445898">
        <w:rPr>
          <w:u w:val="single"/>
        </w:rPr>
        <w:t>Calling:</w:t>
      </w:r>
      <w:r w:rsidRPr="00445898">
        <w:t xml:space="preserve"> </w:t>
      </w:r>
      <w:r w:rsidRPr="00445898">
        <w:rPr>
          <w:i/>
        </w:rPr>
        <w:t>printBuf</w:t>
      </w:r>
      <w:r w:rsidR="00CD6529">
        <w:rPr>
          <w:i/>
        </w:rPr>
        <w:fldChar w:fldCharType="begin"/>
      </w:r>
      <w:r w:rsidR="00CD6529">
        <w:instrText xml:space="preserve"> XE "</w:instrText>
      </w:r>
      <w:r w:rsidR="00CD6529" w:rsidRPr="00EB061B">
        <w:rPr>
          <w:i/>
        </w:rPr>
        <w:instrText>printBuf</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contents of the packet buﬀ</w:t>
      </w:r>
      <w:r w:rsidR="00884EBA" w:rsidRPr="00445898">
        <w:t xml:space="preserve">ers at the station. One row of </w:t>
      </w:r>
      <w:r w:rsidRPr="00445898">
        <w:t>information is printed per each buﬀer, in the order in whic</w:t>
      </w:r>
      <w:r w:rsidR="00884EBA" w:rsidRPr="00445898">
        <w:t xml:space="preserve">h the buﬀers have been declared </w:t>
      </w:r>
      <w:r w:rsidRPr="00445898">
        <w:t>(</w:t>
      </w:r>
      <w:r w:rsidR="00884EBA" w:rsidRPr="00445898">
        <w:t>Section </w:t>
      </w:r>
      <w:r w:rsidR="00884EBA" w:rsidRPr="00445898">
        <w:fldChar w:fldCharType="begin"/>
      </w:r>
      <w:r w:rsidR="00884EBA" w:rsidRPr="00445898">
        <w:instrText xml:space="preserve"> REF _Ref506989280 \r \h </w:instrText>
      </w:r>
      <w:r w:rsidR="00884EBA" w:rsidRPr="00445898">
        <w:fldChar w:fldCharType="separate"/>
      </w:r>
      <w:r w:rsidR="00DE4310">
        <w:t>6.3</w:t>
      </w:r>
      <w:r w:rsidR="00884EBA" w:rsidRPr="00445898">
        <w:fldChar w:fldCharType="end"/>
      </w:r>
      <w:r w:rsidRPr="00445898">
        <w:t>). The following data items are included:</w:t>
      </w:r>
    </w:p>
    <w:p w:rsidR="00923EAF" w:rsidRPr="00445898" w:rsidRDefault="00884EBA" w:rsidP="00552A98">
      <w:pPr>
        <w:pStyle w:val="firstparagraph"/>
        <w:numPr>
          <w:ilvl w:val="0"/>
          <w:numId w:val="83"/>
        </w:numPr>
      </w:pPr>
      <w:r w:rsidRPr="00445898">
        <w:t>t</w:t>
      </w:r>
      <w:r w:rsidR="00923EAF" w:rsidRPr="00445898">
        <w:t xml:space="preserve">he buﬀer number (from </w:t>
      </w:r>
      <m:oMath>
        <m:r>
          <w:rPr>
            <w:rFonts w:ascii="Cambria Math" w:hAnsi="Cambria Math"/>
          </w:rPr>
          <m:t>0</m:t>
        </m:r>
      </m:oMath>
      <w:r w:rsidR="00923EAF" w:rsidRPr="00445898">
        <w:t xml:space="preserve"> to </w:t>
      </w:r>
      <m:oMath>
        <m:r>
          <w:rPr>
            <w:rFonts w:ascii="Cambria Math" w:hAnsi="Cambria Math"/>
          </w:rPr>
          <m:t>n–1</m:t>
        </m:r>
      </m:oMath>
      <w:r w:rsidR="00923EAF" w:rsidRPr="00445898">
        <w:t xml:space="preserve">), where </w:t>
      </w:r>
      <m:oMath>
        <m:r>
          <w:rPr>
            <w:rFonts w:ascii="Cambria Math" w:hAnsi="Cambria Math"/>
          </w:rPr>
          <m:t>n</m:t>
        </m:r>
      </m:oMath>
      <w:r w:rsidR="00923EAF" w:rsidRPr="00445898">
        <w:t xml:space="preserve"> is th</w:t>
      </w:r>
      <w:r w:rsidRPr="00445898">
        <w:t>e total number of packet buﬀers owned by the station</w:t>
      </w:r>
    </w:p>
    <w:p w:rsidR="00923EAF" w:rsidRPr="00445898" w:rsidRDefault="00884EBA" w:rsidP="00552A98">
      <w:pPr>
        <w:pStyle w:val="firstparagraph"/>
        <w:numPr>
          <w:ilvl w:val="0"/>
          <w:numId w:val="83"/>
        </w:numPr>
      </w:pPr>
      <w:r w:rsidRPr="00445898">
        <w:t>t</w:t>
      </w:r>
      <w:r w:rsidR="00923EAF" w:rsidRPr="00445898">
        <w:t>he time when the message from which the packet in the buﬀer has been acquired</w:t>
      </w:r>
      <w:r w:rsidRPr="00445898">
        <w:t xml:space="preserve"> was queued at the station</w:t>
      </w:r>
    </w:p>
    <w:p w:rsidR="00923EAF" w:rsidRPr="00445898" w:rsidRDefault="00884EBA" w:rsidP="00552A98">
      <w:pPr>
        <w:pStyle w:val="firstparagraph"/>
        <w:numPr>
          <w:ilvl w:val="0"/>
          <w:numId w:val="83"/>
        </w:numPr>
      </w:pPr>
      <w:r w:rsidRPr="00445898">
        <w:t>t</w:t>
      </w:r>
      <w:r w:rsidR="00923EAF" w:rsidRPr="00445898">
        <w:t>he time when the packet became ready for transmission (attribu</w:t>
      </w:r>
      <w:r w:rsidRPr="00445898">
        <w:t xml:space="preserve">te </w:t>
      </w:r>
      <w:r w:rsidRPr="00445898">
        <w:rPr>
          <w:i/>
        </w:rPr>
        <w:t>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:exposure" </w:instrText>
      </w:r>
      <w:r w:rsidR="0067757A">
        <w:rPr>
          <w:i/>
        </w:rPr>
        <w:fldChar w:fldCharType="end"/>
      </w:r>
      <w:r w:rsidR="00DF3B8A" w:rsidRPr="00445898">
        <w:t>, see Sections </w:t>
      </w:r>
      <w:r w:rsidRPr="00445898">
        <w:fldChar w:fldCharType="begin"/>
      </w:r>
      <w:r w:rsidRPr="00445898">
        <w:instrText xml:space="preserve"> REF _Ref506989280 \r \h </w:instrText>
      </w:r>
      <w:r w:rsidRPr="00445898">
        <w:fldChar w:fldCharType="separate"/>
      </w:r>
      <w:r w:rsidR="00DE4310">
        <w:t>6.3</w:t>
      </w:r>
      <w:r w:rsidRPr="00445898">
        <w:fldChar w:fldCharType="end"/>
      </w:r>
      <w:r w:rsidRPr="00445898">
        <w:t>, </w:t>
      </w:r>
      <w:r w:rsidRPr="00445898">
        <w:fldChar w:fldCharType="begin"/>
      </w:r>
      <w:r w:rsidRPr="00445898">
        <w:instrText xml:space="preserve"> REF _Ref510690077 \r \h </w:instrText>
      </w:r>
      <w:r w:rsidRPr="00445898">
        <w:fldChar w:fldCharType="separate"/>
      </w:r>
      <w:r w:rsidR="00DE4310">
        <w:t>10.2.1</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packet’s receiver or</w:t>
      </w:r>
      <w:r w:rsidRPr="00445898">
        <w:t xml:space="preserve"> </w:t>
      </w:r>
      <w:r w:rsidR="00923EAF" w:rsidRPr="00445898">
        <w:rPr>
          <w:i/>
        </w:rPr>
        <w:t>bcst</w:t>
      </w:r>
      <w:r w:rsidRPr="00445898">
        <w:t>,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3"/>
        </w:numPr>
      </w:pPr>
      <w:r w:rsidRPr="00445898">
        <w:lastRenderedPageBreak/>
        <w:t>t</w:t>
      </w:r>
      <w:r w:rsidR="00923EAF" w:rsidRPr="00445898">
        <w:t xml:space="preserve">he </w:t>
      </w:r>
      <w:r w:rsidR="00923EAF" w:rsidRPr="00445898">
        <w:rPr>
          <w:i/>
        </w:rPr>
        <w:t>Id</w:t>
      </w:r>
      <w:r w:rsidR="00923EAF" w:rsidRPr="00445898">
        <w:t xml:space="preserve"> of the traﬃc patt</w:t>
      </w:r>
      <w:r w:rsidRPr="00445898">
        <w:t>ern to which the packet belongs</w:t>
      </w:r>
    </w:p>
    <w:p w:rsidR="00923EAF" w:rsidRPr="00445898" w:rsidRDefault="00884EBA" w:rsidP="00552A98">
      <w:pPr>
        <w:pStyle w:val="firstparagraph"/>
        <w:numPr>
          <w:ilvl w:val="0"/>
          <w:numId w:val="83"/>
        </w:numPr>
      </w:pPr>
      <w:r w:rsidRPr="00445898">
        <w:t>t</w:t>
      </w:r>
      <w:r w:rsidR="00923EAF" w:rsidRPr="00445898">
        <w:t xml:space="preserve">he </w:t>
      </w:r>
      <w:r w:rsidR="00DF3B8A"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923EAF" w:rsidRPr="00445898">
        <w:t xml:space="preserve"> length of the packet (attribute </w:t>
      </w:r>
      <w:r w:rsidR="00923EAF"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w:t>
      </w:r>
      <w:r w:rsidR="00923EAF" w:rsidRPr="00445898">
        <w:t xml:space="preserve">see </w:t>
      </w:r>
      <w:r w:rsidRPr="00445898">
        <w:t>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923EAF" w:rsidRPr="00445898" w:rsidRDefault="00884EBA" w:rsidP="00552A98">
      <w:pPr>
        <w:pStyle w:val="firstparagraph"/>
        <w:numPr>
          <w:ilvl w:val="0"/>
          <w:numId w:val="83"/>
        </w:numPr>
      </w:pPr>
      <w:r w:rsidRPr="00445898">
        <w:t>t</w:t>
      </w:r>
      <w:r w:rsidR="00923EAF" w:rsidRPr="00445898">
        <w:t xml:space="preserve">wo standard ﬂags of the packet: </w:t>
      </w:r>
      <w:r w:rsidR="00923EAF" w:rsidRPr="00445898">
        <w:rPr>
          <w:i/>
        </w:rPr>
        <w:t>PF</w:t>
      </w:r>
      <w:r w:rsidRPr="00445898">
        <w:rPr>
          <w:i/>
        </w:rPr>
        <w:t>_</w:t>
      </w:r>
      <w:r w:rsidR="00923EAF"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923EAF" w:rsidRPr="00445898">
        <w:t xml:space="preserve"> </w:t>
      </w:r>
      <w:r w:rsidRPr="00445898">
        <w:t xml:space="preserve">and </w:t>
      </w:r>
      <w:r w:rsidRPr="00445898">
        <w:rPr>
          <w:i/>
        </w:rPr>
        <w:t>PF_last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23EAF" w:rsidRPr="00445898">
        <w:t>(</w:t>
      </w:r>
      <w:r w:rsidRPr="00445898">
        <w:t>Section </w:t>
      </w:r>
      <w:r w:rsidRPr="00445898">
        <w:fldChar w:fldCharType="begin"/>
      </w:r>
      <w:r w:rsidRPr="00445898">
        <w:instrText xml:space="preserve"> REF _Ref507763009 \r \h </w:instrText>
      </w:r>
      <w:r w:rsidRPr="00445898">
        <w:fldChar w:fldCharType="separate"/>
      </w:r>
      <w:r w:rsidR="00DE4310">
        <w:t>7.1.6</w:t>
      </w:r>
      <w:r w:rsidRPr="00445898">
        <w:fldChar w:fldCharType="end"/>
      </w:r>
      <w:r w:rsidRPr="00445898">
        <w:t>); t</w:t>
      </w:r>
      <w:r w:rsidR="00923EAF" w:rsidRPr="00445898">
        <w:t xml:space="preserve">he third </w:t>
      </w:r>
      <w:r w:rsidRPr="00445898">
        <w:t xml:space="preserve">standard </w:t>
      </w:r>
      <w:r w:rsidR="00923EAF" w:rsidRPr="00445898">
        <w:t>ﬂag (</w:t>
      </w:r>
      <w:r w:rsidR="00923EAF" w:rsidRPr="009B57E3">
        <w:rPr>
          <w:i/>
        </w:rPr>
        <w:t>PF</w:t>
      </w:r>
      <w:r w:rsidRPr="009B57E3">
        <w:rPr>
          <w:i/>
        </w:rPr>
        <w:t>_</w:t>
      </w:r>
      <w:r w:rsidR="00923EAF" w:rsidRPr="009B57E3">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Section </w:t>
      </w:r>
      <w:r w:rsidRPr="00445898">
        <w:fldChar w:fldCharType="begin"/>
      </w:r>
      <w:r w:rsidRPr="00445898">
        <w:instrText xml:space="preserve"> REF _Ref506989280 \r \h </w:instrText>
      </w:r>
      <w:r w:rsidRPr="00445898">
        <w:fldChar w:fldCharType="separate"/>
      </w:r>
      <w:r w:rsidR="00DE4310">
        <w:t>6.3</w:t>
      </w:r>
      <w:r w:rsidRPr="00445898">
        <w:fldChar w:fldCharType="end"/>
      </w:r>
      <w:r w:rsidR="00923EAF" w:rsidRPr="00445898">
        <w:t xml:space="preserve">), associated with the packet buﬀer, is not </w:t>
      </w:r>
      <w:r w:rsidRPr="00445898">
        <w:t>shown (w</w:t>
      </w:r>
      <w:r w:rsidR="00923EAF" w:rsidRPr="00445898">
        <w:t xml:space="preserve">hen this ﬂag is </w:t>
      </w:r>
      <m:oMath>
        <m:r>
          <w:rPr>
            <w:rFonts w:ascii="Cambria Math" w:hAnsi="Cambria Math"/>
          </w:rPr>
          <m:t>0</m:t>
        </m:r>
      </m:oMath>
      <w:r w:rsidR="00923EAF" w:rsidRPr="00445898">
        <w:t>, the buﬀer is empty and no packe</w:t>
      </w:r>
      <w:r w:rsidRPr="00445898">
        <w:t xml:space="preserve">t information is printed at all, </w:t>
      </w:r>
      <w:r w:rsidR="00923EAF" w:rsidRPr="00445898">
        <w:t>see below)</w:t>
      </w:r>
      <w:r w:rsidRPr="00445898">
        <w:t>; t</w:t>
      </w:r>
      <w:r w:rsidR="00923EAF" w:rsidRPr="00445898">
        <w:t>his item is a piece of text consisting</w:t>
      </w:r>
      <w:r w:rsidRPr="00445898">
        <w:t xml:space="preserve"> of up to two possibly combined </w:t>
      </w:r>
      <w:r w:rsidR="00923EAF" w:rsidRPr="00445898">
        <w:t xml:space="preserve">letters: </w:t>
      </w:r>
      <w:r w:rsidR="00923EAF" w:rsidRPr="00445898">
        <w:rPr>
          <w:i/>
        </w:rPr>
        <w:t>B</w:t>
      </w:r>
      <w:r w:rsidR="00923EAF" w:rsidRPr="00445898">
        <w:t xml:space="preserve"> (for a broadcast </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923EAF" w:rsidRPr="00445898">
        <w:t xml:space="preserve">packet) and </w:t>
      </w:r>
      <w:r w:rsidR="00923EAF" w:rsidRPr="00445898">
        <w:rPr>
          <w:i/>
        </w:rPr>
        <w:t>L</w:t>
      </w:r>
      <w:r w:rsidR="00923EAF" w:rsidRPr="00445898">
        <w:t xml:space="preserve"> (for the last packet of a message)</w:t>
      </w:r>
      <w:r w:rsidRPr="00445898">
        <w:t xml:space="preserve">; if neither </w:t>
      </w:r>
      <w:r w:rsidR="00923EAF" w:rsidRPr="00445898">
        <w:t>of the two packet ﬂags is set, the text is empty</w:t>
      </w:r>
    </w:p>
    <w:p w:rsidR="00923EAF" w:rsidRPr="00445898" w:rsidRDefault="00884EBA" w:rsidP="00552A98">
      <w:pPr>
        <w:pStyle w:val="firstparagraph"/>
        <w:numPr>
          <w:ilvl w:val="0"/>
          <w:numId w:val="83"/>
        </w:numPr>
      </w:pPr>
      <w:r w:rsidRPr="00445898">
        <w:t>t</w:t>
      </w:r>
      <w:r w:rsidR="00923EAF" w:rsidRPr="00445898">
        <w: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Pr="00445898">
        <w:t xml:space="preserve"> exposure)</w:t>
      </w:r>
    </w:p>
    <w:p w:rsidR="00923EAF" w:rsidRPr="00445898" w:rsidRDefault="00E34F87" w:rsidP="00923EAF">
      <w:pPr>
        <w:pStyle w:val="firstparagraph"/>
      </w:pPr>
      <w:r>
        <w:t>I</w:t>
      </w:r>
      <w:r w:rsidR="00923EAF" w:rsidRPr="00445898">
        <w:t xml:space="preserve">tems </w:t>
      </w:r>
      <m:oMath>
        <m:r>
          <w:rPr>
            <w:rFonts w:ascii="Cambria Math" w:hAnsi="Cambria Math"/>
          </w:rPr>
          <m:t>2</m:t>
        </m:r>
      </m:oMath>
      <w:r w:rsidR="00923EAF" w:rsidRPr="00445898">
        <w:t xml:space="preserve"> through </w:t>
      </w:r>
      <m:oMath>
        <m:r>
          <w:rPr>
            <w:rFonts w:ascii="Cambria Math" w:hAnsi="Cambria Math"/>
          </w:rPr>
          <m:t>9</m:t>
        </m:r>
      </m:oMath>
      <w:r w:rsidR="00923EAF" w:rsidRPr="00445898">
        <w:t xml:space="preserve"> are only </w:t>
      </w:r>
      <w:r w:rsidR="00884EBA" w:rsidRPr="00445898">
        <w:t>shown,</w:t>
      </w:r>
      <w:r w:rsidR="00923EAF" w:rsidRPr="00445898">
        <w:t xml:space="preserve"> if the packet buﬀ</w:t>
      </w:r>
      <w:r w:rsidR="00884EBA" w:rsidRPr="00445898">
        <w:t xml:space="preserve">er is nonempty; otherwise, the string </w:t>
      </w:r>
      <w:r w:rsidR="00884EBA" w:rsidRPr="00445898">
        <w:rPr>
          <w:i/>
        </w:rPr>
        <w:t>empty</w:t>
      </w:r>
      <w:r w:rsidR="00923EAF" w:rsidRPr="00445898">
        <w:t xml:space="preserve"> is written in place of item </w:t>
      </w:r>
      <m:oMath>
        <m:r>
          <w:rPr>
            <w:rFonts w:ascii="Cambria Math" w:hAnsi="Cambria Math"/>
          </w:rPr>
          <m:t>2</m:t>
        </m:r>
      </m:oMath>
      <w:r w:rsidR="00923EAF" w:rsidRPr="00445898">
        <w:t xml:space="preserve"> and --- replaces </w:t>
      </w:r>
      <w:r w:rsidR="00884EBA" w:rsidRPr="00445898">
        <w:t xml:space="preserve">all </w:t>
      </w:r>
      <w:r w:rsidR="00923EAF" w:rsidRPr="00445898">
        <w:t>the remaining items.</w:t>
      </w:r>
    </w:p>
    <w:p w:rsidR="00923EAF" w:rsidRPr="00445898" w:rsidRDefault="00923EAF" w:rsidP="00923EAF">
      <w:pPr>
        <w:pStyle w:val="firstparagraph"/>
      </w:pPr>
      <w:r w:rsidRPr="00445898">
        <w:t>The “screen” version of th</w:t>
      </w:r>
      <w:r w:rsidR="00E34F87">
        <w:t>e exposure has the same contents</w:t>
      </w:r>
      <w:r w:rsidRPr="00445898">
        <w:t>.</w:t>
      </w:r>
    </w:p>
    <w:p w:rsidR="00923EAF" w:rsidRPr="00445898" w:rsidRDefault="00923EAF" w:rsidP="00923EAF">
      <w:pPr>
        <w:pStyle w:val="firstparagraph"/>
        <w:rPr>
          <w:b/>
        </w:rPr>
      </w:pPr>
      <w:r w:rsidRPr="00445898">
        <w:rPr>
          <w:b/>
        </w:rPr>
        <w:t>Mode 2: mailbox contents</w:t>
      </w:r>
    </w:p>
    <w:p w:rsidR="00923EAF" w:rsidRPr="00445898" w:rsidRDefault="00923EAF" w:rsidP="00923EAF">
      <w:pPr>
        <w:pStyle w:val="firstparagraph"/>
      </w:pPr>
      <w:r w:rsidRPr="00445898">
        <w:rPr>
          <w:u w:val="single"/>
        </w:rPr>
        <w:t>Calling:</w:t>
      </w:r>
      <w:r w:rsidRPr="00445898">
        <w:t xml:space="preserve"> </w:t>
      </w:r>
      <w:r w:rsidRPr="00445898">
        <w:rPr>
          <w:i/>
        </w:rPr>
        <w:t>printMail</w:t>
      </w:r>
      <w:r w:rsidR="001F6B3F">
        <w:rPr>
          <w:i/>
        </w:rPr>
        <w:fldChar w:fldCharType="begin"/>
      </w:r>
      <w:r w:rsidR="001F6B3F">
        <w:instrText xml:space="preserve"> XE "</w:instrText>
      </w:r>
      <w:r w:rsidR="001F6B3F" w:rsidRPr="00EB061B">
        <w:rPr>
          <w:i/>
        </w:rPr>
        <w:instrText>printMail</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 xml:space="preserve">The exposure prints information about the contents of all </w:t>
      </w:r>
      <w:r w:rsidR="00884EBA" w:rsidRPr="00445898">
        <w:t xml:space="preserve">mailboxes owned by the station. </w:t>
      </w:r>
      <w:r w:rsidRPr="00445898">
        <w:t>One row of data is produced for each mailbox with the following items (in this order):</w:t>
      </w:r>
    </w:p>
    <w:p w:rsidR="00923EAF" w:rsidRPr="00445898" w:rsidRDefault="00884EBA" w:rsidP="00552A98">
      <w:pPr>
        <w:pStyle w:val="firstparagraph"/>
        <w:numPr>
          <w:ilvl w:val="0"/>
          <w:numId w:val="84"/>
        </w:numPr>
      </w:pPr>
      <w:r w:rsidRPr="00445898">
        <w:t xml:space="preserve">the </w:t>
      </w:r>
      <w:r w:rsidR="00923EAF" w:rsidRPr="00445898">
        <w:t>station-relative serial number of the mailbox reﬂec</w:t>
      </w:r>
      <w:r w:rsidRPr="00445898">
        <w:t xml:space="preserve">ting its creation order, or the </w:t>
      </w:r>
      <w:r w:rsidR="00923EAF" w:rsidRPr="00445898">
        <w:t>mailbox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923EAF" w:rsidRPr="00445898">
        <w:t xml:space="preserve"> (</w:t>
      </w:r>
      <w:r w:rsidRPr="00445898">
        <w:t>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00923EAF" w:rsidRPr="00445898">
        <w:t>), if one is deﬁned for the mailbox</w:t>
      </w:r>
    </w:p>
    <w:p w:rsidR="00923EAF" w:rsidRPr="00445898" w:rsidRDefault="00884EBA" w:rsidP="00552A98">
      <w:pPr>
        <w:pStyle w:val="firstparagraph"/>
        <w:numPr>
          <w:ilvl w:val="0"/>
          <w:numId w:val="84"/>
        </w:numPr>
      </w:pPr>
      <w:r w:rsidRPr="00445898">
        <w:t xml:space="preserve">the </w:t>
      </w:r>
      <w:r w:rsidR="00923EAF" w:rsidRPr="00445898">
        <w:t>number of elements currently stored in the mailbox</w:t>
      </w:r>
      <w:r w:rsidRPr="00445898">
        <w:t xml:space="preserve">; </w:t>
      </w:r>
      <w:r w:rsidR="00923EAF" w:rsidRPr="00445898">
        <w:t>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C60EAB">
        <w:instrText>exposure</w:instrText>
      </w:r>
      <w:r w:rsidR="00ED6EF1">
        <w:instrText xml:space="preserve">" </w:instrText>
      </w:r>
      <w:r w:rsidR="00ED6EF1">
        <w:fldChar w:fldCharType="end"/>
      </w:r>
      <w:r w:rsidR="00923EAF" w:rsidRPr="00445898">
        <w:t xml:space="preserve"> mailbox</w:t>
      </w:r>
      <w:r w:rsidRPr="00445898">
        <w:t xml:space="preserve"> (Section </w:t>
      </w:r>
      <w:r w:rsidRPr="00445898">
        <w:fldChar w:fldCharType="begin"/>
      </w:r>
      <w:r w:rsidRPr="00445898">
        <w:instrText xml:space="preserve"> REF _Ref511066489 \r \h </w:instrText>
      </w:r>
      <w:r w:rsidRPr="00445898">
        <w:fldChar w:fldCharType="separate"/>
      </w:r>
      <w:r w:rsidR="00DE4310">
        <w:t>9.4</w:t>
      </w:r>
      <w:r w:rsidRPr="00445898">
        <w:fldChar w:fldCharType="end"/>
      </w:r>
      <w:r w:rsidRPr="00445898">
        <w:t xml:space="preserve">), </w:t>
      </w:r>
      <w:r w:rsidR="00923EAF" w:rsidRPr="00445898">
        <w:t>this is the num</w:t>
      </w:r>
      <w:r w:rsidRPr="00445898">
        <w:t>ber of bytes in the input buﬀer</w:t>
      </w:r>
    </w:p>
    <w:p w:rsidR="00923EAF" w:rsidRPr="00445898" w:rsidRDefault="00884EBA" w:rsidP="00552A98">
      <w:pPr>
        <w:pStyle w:val="firstparagraph"/>
        <w:numPr>
          <w:ilvl w:val="0"/>
          <w:numId w:val="84"/>
        </w:numPr>
      </w:pPr>
      <w:r w:rsidRPr="00445898">
        <w:t xml:space="preserve">the </w:t>
      </w:r>
      <w:r w:rsidR="00923EAF" w:rsidRPr="00445898">
        <w:t>mailbox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923EAF" w:rsidRPr="00445898">
        <w:t xml:space="preserve"> (or the input buﬀer size, if the mailbox is bound)</w:t>
      </w:r>
    </w:p>
    <w:p w:rsidR="00923EAF" w:rsidRPr="00445898" w:rsidRDefault="00884EBA" w:rsidP="00552A98">
      <w:pPr>
        <w:pStyle w:val="firstparagraph"/>
        <w:numPr>
          <w:ilvl w:val="0"/>
          <w:numId w:val="84"/>
        </w:numPr>
      </w:pPr>
      <w:r w:rsidRPr="00445898">
        <w:t xml:space="preserve">the </w:t>
      </w:r>
      <w:r w:rsidR="00923EAF" w:rsidRPr="00445898">
        <w:t>number of pending wait requests issued to the mailbox</w:t>
      </w:r>
    </w:p>
    <w:p w:rsidR="00923EAF" w:rsidRPr="00445898" w:rsidRDefault="00923EAF" w:rsidP="00923EAF">
      <w:pPr>
        <w:pStyle w:val="firstparagraph"/>
      </w:pPr>
      <w:r w:rsidRPr="00445898">
        <w:t>The “screen” version of the exposure</w:t>
      </w:r>
      <w:r w:rsidR="00DF3B8A" w:rsidRPr="00445898">
        <w:t xml:space="preserve"> produces the same items in the same order.</w:t>
      </w:r>
    </w:p>
    <w:p w:rsidR="00923EAF" w:rsidRPr="00445898" w:rsidRDefault="00923EAF" w:rsidP="00923EAF">
      <w:pPr>
        <w:pStyle w:val="firstparagraph"/>
        <w:rPr>
          <w:b/>
        </w:rPr>
      </w:pPr>
      <w:r w:rsidRPr="00445898">
        <w:rPr>
          <w:b/>
        </w:rPr>
        <w:t>Mode 3: link activities</w:t>
      </w:r>
    </w:p>
    <w:p w:rsidR="00923EAF" w:rsidRPr="00445898" w:rsidRDefault="00923EAF" w:rsidP="00923EAF">
      <w:pPr>
        <w:pStyle w:val="firstparagraph"/>
        <w:rPr>
          <w:i/>
        </w:rPr>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Station</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port (link) act</w:t>
      </w:r>
      <w:r w:rsidR="00884EBA" w:rsidRPr="00445898">
        <w:t xml:space="preserve">ivities started by the station. </w:t>
      </w:r>
      <w:r w:rsidRPr="00445898">
        <w:t>All links are examined and all activities that were originat</w:t>
      </w:r>
      <w:r w:rsidR="00884EBA" w:rsidRPr="00445898">
        <w:t xml:space="preserve">ed by the station and are still </w:t>
      </w:r>
      <w:r w:rsidRPr="00445898">
        <w:t>present in the link or the link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are exposed</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Pr="00445898">
        <w:t>. One row o</w:t>
      </w:r>
      <w:r w:rsidR="00884EBA" w:rsidRPr="00445898">
        <w:t xml:space="preserve">f data per activity is </w:t>
      </w:r>
      <w:r w:rsidR="00E34F87">
        <w:t>produced</w:t>
      </w:r>
      <w:r w:rsidR="00884EBA" w:rsidRPr="00445898">
        <w:t xml:space="preserve"> </w:t>
      </w:r>
      <w:r w:rsidRPr="00445898">
        <w:t>with the following contents:</w:t>
      </w:r>
    </w:p>
    <w:p w:rsidR="00923EAF" w:rsidRPr="00445898" w:rsidRDefault="00884EBA" w:rsidP="00552A98">
      <w:pPr>
        <w:pStyle w:val="firstparagraph"/>
        <w:numPr>
          <w:ilvl w:val="0"/>
          <w:numId w:val="85"/>
        </w:numPr>
      </w:pPr>
      <w:r w:rsidRPr="00445898">
        <w:t xml:space="preserve">the </w:t>
      </w:r>
      <w:r w:rsidR="00923EAF" w:rsidRPr="00445898">
        <w:t>station-relative number of the port (</w:t>
      </w:r>
      <w:r w:rsidRPr="00445898">
        <w:t>Section </w:t>
      </w:r>
      <w:r w:rsidRPr="00445898">
        <w:fldChar w:fldCharType="begin"/>
      </w:r>
      <w:r w:rsidRPr="00445898">
        <w:instrText xml:space="preserve"> REF _Ref504553577 \r \h </w:instrText>
      </w:r>
      <w:r w:rsidRPr="00445898">
        <w:fldChar w:fldCharType="separate"/>
      </w:r>
      <w:r w:rsidR="00DE4310">
        <w:t>4.3.1</w:t>
      </w:r>
      <w:r w:rsidRPr="00445898">
        <w:fldChar w:fldCharType="end"/>
      </w:r>
      <w:r w:rsidR="00923EAF" w:rsidRPr="00445898">
        <w:t>) on which the activity was started</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link to which the port is connected</w:t>
      </w:r>
    </w:p>
    <w:p w:rsidR="00923EAF" w:rsidRPr="00445898" w:rsidRDefault="00884EBA" w:rsidP="00552A98">
      <w:pPr>
        <w:pStyle w:val="firstparagraph"/>
        <w:numPr>
          <w:ilvl w:val="0"/>
          <w:numId w:val="85"/>
        </w:numPr>
      </w:pPr>
      <w:r w:rsidRPr="00445898">
        <w:t xml:space="preserve">the </w:t>
      </w:r>
      <w:r w:rsidR="00923EAF" w:rsidRPr="00445898">
        <w:t>starting time of the activity</w:t>
      </w:r>
    </w:p>
    <w:p w:rsidR="00923EAF" w:rsidRPr="00445898" w:rsidRDefault="00884EBA" w:rsidP="00552A98">
      <w:pPr>
        <w:pStyle w:val="firstparagraph"/>
        <w:numPr>
          <w:ilvl w:val="0"/>
          <w:numId w:val="85"/>
        </w:numPr>
      </w:pPr>
      <w:r w:rsidRPr="00445898">
        <w:t>the end</w:t>
      </w:r>
      <w:r w:rsidR="00923EAF" w:rsidRPr="00445898">
        <w:t xml:space="preserve"> time of the activity or </w:t>
      </w:r>
      <w:r w:rsidR="00923EAF" w:rsidRPr="00445898">
        <w:rPr>
          <w:i/>
        </w:rPr>
        <w:t>undefined</w:t>
      </w:r>
      <w:r w:rsidR="00923EAF" w:rsidRPr="00445898">
        <w:t>, if th</w:t>
      </w:r>
      <w:r w:rsidRPr="00445898">
        <w:t xml:space="preserve">e activity has not been ﬁnished </w:t>
      </w:r>
      <w:r w:rsidR="00923EAF" w:rsidRPr="00445898">
        <w:t>yet</w:t>
      </w:r>
    </w:p>
    <w:p w:rsidR="00923EAF" w:rsidRPr="00445898" w:rsidRDefault="00884EBA" w:rsidP="00552A98">
      <w:pPr>
        <w:pStyle w:val="firstparagraph"/>
        <w:numPr>
          <w:ilvl w:val="0"/>
          <w:numId w:val="85"/>
        </w:numPr>
      </w:pPr>
      <w:r w:rsidRPr="00445898">
        <w:t xml:space="preserve">the </w:t>
      </w:r>
      <w:r w:rsidR="00923EAF" w:rsidRPr="00445898">
        <w:t xml:space="preserve">activity type: </w:t>
      </w:r>
      <w:r w:rsidR="00923EAF" w:rsidRPr="00445898">
        <w:rPr>
          <w:i/>
        </w:rPr>
        <w:t>T</w:t>
      </w:r>
      <w:r w:rsidR="00923EAF" w:rsidRPr="00445898">
        <w:t xml:space="preserve"> for a transfer, </w:t>
      </w:r>
      <w:r w:rsidR="00923EAF" w:rsidRPr="00445898">
        <w:rPr>
          <w:i/>
        </w:rPr>
        <w:t>J</w:t>
      </w:r>
      <w:r w:rsidR="00923EAF" w:rsidRPr="00445898">
        <w:t xml:space="preserve"> for a jam</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receiver (or </w:t>
      </w:r>
      <w:r w:rsidR="00923EAF" w:rsidRPr="00445898">
        <w:rPr>
          <w:i/>
        </w:rPr>
        <w:t>bcst</w:t>
      </w:r>
      <w:r w:rsidR="00923EAF" w:rsidRPr="00445898">
        <w:t>)</w:t>
      </w:r>
      <w:r w:rsidR="00E34F87">
        <w:t>,</w:t>
      </w:r>
      <w:r w:rsidR="00923EAF" w:rsidRPr="00445898">
        <w:t xml:space="preserve"> if the activity is a packet transmission</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5"/>
        </w:numPr>
      </w:pPr>
      <w:r w:rsidRPr="00445898">
        <w:lastRenderedPageBreak/>
        <w:t xml:space="preserve">the </w:t>
      </w:r>
      <w:r w:rsidR="00923EAF" w:rsidRPr="00445898">
        <w:rPr>
          <w:i/>
        </w:rPr>
        <w:t>Id</w:t>
      </w:r>
      <w:r w:rsidR="00923EAF" w:rsidRPr="00445898">
        <w:t xml:space="preserve"> of the traﬃc pattern to which the packet belongs</w:t>
      </w:r>
    </w:p>
    <w:p w:rsidR="00923EAF" w:rsidRPr="00445898" w:rsidRDefault="00884EBA" w:rsidP="00552A98">
      <w:pPr>
        <w:pStyle w:val="firstparagraph"/>
        <w:numPr>
          <w:ilvl w:val="0"/>
          <w:numId w:val="85"/>
        </w:numPr>
      </w:pPr>
      <w:r w:rsidRPr="00445898">
        <w:t xml:space="preserve">the </w:t>
      </w:r>
      <w:r w:rsidR="00923EAF" w:rsidRPr="00445898">
        <w:t xml:space="preserve">total length </w:t>
      </w:r>
      <w:r w:rsidRPr="00445898">
        <w:t>(attribute TLength,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 xml:space="preserve">) </w:t>
      </w:r>
      <w:r w:rsidR="00923EAF" w:rsidRPr="00445898">
        <w:t>of the packet in bits</w:t>
      </w:r>
    </w:p>
    <w:p w:rsidR="00923EAF" w:rsidRPr="00445898" w:rsidRDefault="00884EBA" w:rsidP="00552A98">
      <w:pPr>
        <w:pStyle w:val="firstparagraph"/>
        <w:numPr>
          <w:ilvl w:val="0"/>
          <w:numId w:val="85"/>
        </w:numPr>
      </w:pPr>
      <w:r w:rsidRPr="00445898">
        <w:t>the</w:t>
      </w:r>
      <w:r w:rsidR="00923EAF" w:rsidRPr="00445898">
        <w:t xml:space="preserv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00923EAF" w:rsidRPr="00445898">
        <w:t xml:space="preserve"> exposure)</w:t>
      </w:r>
    </w:p>
    <w:p w:rsidR="00923EAF" w:rsidRPr="00445898" w:rsidRDefault="00923EAF" w:rsidP="00923EAF">
      <w:pPr>
        <w:pStyle w:val="firstparagraph"/>
      </w:pPr>
      <w:r w:rsidRPr="00445898">
        <w:t xml:space="preserve">Items </w:t>
      </w:r>
      <m:oMath>
        <m:r>
          <w:rPr>
            <w:rFonts w:ascii="Cambria Math" w:hAnsi="Cambria Math"/>
          </w:rPr>
          <m:t>6</m:t>
        </m:r>
      </m:oMath>
      <w:r w:rsidRPr="00445898">
        <w:t xml:space="preserve"> through </w:t>
      </w:r>
      <m:oMath>
        <m:r>
          <w:rPr>
            <w:rFonts w:ascii="Cambria Math" w:hAnsi="Cambria Math"/>
          </w:rPr>
          <m:t>9</m:t>
        </m:r>
      </m:oMath>
      <w:r w:rsidRPr="00445898">
        <w:t xml:space="preserve"> are only printed</w:t>
      </w:r>
      <w:r w:rsidR="00884EBA" w:rsidRPr="00445898">
        <w:t>,</w:t>
      </w:r>
      <w:r w:rsidRPr="00445898">
        <w:t xml:space="preserve"> if the activity represent</w:t>
      </w:r>
      <w:r w:rsidR="00884EBA" w:rsidRPr="00445898">
        <w:t>s a packet transmission; other</w:t>
      </w:r>
      <w:r w:rsidRPr="00445898">
        <w:t xml:space="preserve">wise, </w:t>
      </w:r>
      <w:r w:rsidR="00884EBA" w:rsidRPr="00445898">
        <w:t>those items are replaced with ---.</w:t>
      </w:r>
    </w:p>
    <w:p w:rsidR="00884EBA" w:rsidRPr="00445898" w:rsidRDefault="000B426F" w:rsidP="00923EAF">
      <w:pPr>
        <w:pStyle w:val="firstparagraph"/>
      </w:pPr>
      <w:r>
        <w:t>T</w:t>
      </w:r>
      <w:r w:rsidR="00923EAF" w:rsidRPr="00445898">
        <w:t>he same data are displayed by the “screen” version of the exposure.</w:t>
      </w:r>
    </w:p>
    <w:p w:rsidR="00923EAF" w:rsidRPr="00445898" w:rsidRDefault="00923EAF" w:rsidP="00923EAF">
      <w:pPr>
        <w:pStyle w:val="firstparagraph"/>
        <w:rPr>
          <w:b/>
        </w:rPr>
      </w:pPr>
      <w:r w:rsidRPr="00445898">
        <w:rPr>
          <w:b/>
        </w:rPr>
        <w:t>Mode 4: port status</w:t>
      </w:r>
    </w:p>
    <w:p w:rsidR="00923EAF" w:rsidRPr="00445898" w:rsidRDefault="00923EAF" w:rsidP="00923EAF">
      <w:pPr>
        <w:pStyle w:val="firstparagraph"/>
      </w:pPr>
      <w:r w:rsidRPr="00445898">
        <w:rPr>
          <w:u w:val="single"/>
        </w:rPr>
        <w:t>Calling:</w:t>
      </w:r>
      <w:r w:rsidRPr="00445898">
        <w:t xml:space="preserve"> </w:t>
      </w:r>
      <w:r w:rsidR="001F6B3F">
        <w:rPr>
          <w:i/>
        </w:rPr>
        <w:t>printPort</w:t>
      </w:r>
      <w:r w:rsidR="001F6B3F">
        <w:rPr>
          <w:i/>
        </w:rPr>
        <w:fldChar w:fldCharType="begin"/>
      </w:r>
      <w:r w:rsidR="001F6B3F">
        <w:instrText xml:space="preserve"> XE "</w:instrText>
      </w:r>
      <w:r w:rsidR="001F6B3F" w:rsidRPr="00EB061B">
        <w:rPr>
          <w:i/>
        </w:rPr>
        <w:instrText>printPort</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923EAF" w:rsidRPr="00445898" w:rsidRDefault="00923EAF" w:rsidP="00923EAF">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information about the sta</w:t>
      </w:r>
      <w:r w:rsidR="00884EBA" w:rsidRPr="00445898">
        <w:t xml:space="preserve">tus of the station’s ports. One </w:t>
      </w:r>
      <w:r w:rsidRPr="00445898">
        <w:t xml:space="preserve">row of </w:t>
      </w:r>
      <w:r w:rsidR="00884EBA" w:rsidRPr="00445898">
        <w:t>ten</w:t>
      </w:r>
      <w:r w:rsidRPr="00445898">
        <w:t xml:space="preserve"> items is printed for each port. The ﬁrst item is the p</w:t>
      </w:r>
      <w:r w:rsidR="00884EBA" w:rsidRPr="00445898">
        <w:t xml:space="preserve">ort identiﬁer. It can be either </w:t>
      </w:r>
      <w:r w:rsidRPr="00445898">
        <w:t xml:space="preserve">the station-relative serial number reﬂecting the port creation order, </w:t>
      </w:r>
      <w:r w:rsidR="00884EBA" w:rsidRPr="00445898">
        <w:t>or the port’s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884EBA" w:rsidRPr="00445898">
        <w:t xml:space="preserve">, </w:t>
      </w:r>
      <w:r w:rsidRPr="00445898">
        <w:t>if one is deﬁned for the port (</w:t>
      </w:r>
      <w:r w:rsidR="00884EBA" w:rsidRPr="00445898">
        <w:t>Section </w:t>
      </w:r>
      <w:r w:rsidR="00884EBA" w:rsidRPr="00445898">
        <w:fldChar w:fldCharType="begin"/>
      </w:r>
      <w:r w:rsidR="00884EBA" w:rsidRPr="00445898">
        <w:instrText xml:space="preserve"> REF _Ref504485381 \r \h </w:instrText>
      </w:r>
      <w:r w:rsidR="00884EBA" w:rsidRPr="00445898">
        <w:fldChar w:fldCharType="separate"/>
      </w:r>
      <w:r w:rsidR="00DE4310">
        <w:t>3.3.2</w:t>
      </w:r>
      <w:r w:rsidR="00884EBA" w:rsidRPr="00445898">
        <w:fldChar w:fldCharType="end"/>
      </w:r>
      <w:r w:rsidRPr="00445898">
        <w:t>). Each of the rem</w:t>
      </w:r>
      <w:r w:rsidR="00884EBA" w:rsidRPr="00445898">
        <w:t xml:space="preserve">aining items corresponds to one </w:t>
      </w:r>
      <w:r w:rsidRPr="00445898">
        <w:t>event that can be present or absent on the port</w:t>
      </w:r>
      <w:r w:rsidR="00E34F87">
        <w:t xml:space="preserve">: *** means present, i.e., the port is currently perceiving the event, … means absent. </w:t>
      </w:r>
      <w:r w:rsidRPr="00445898">
        <w:t xml:space="preserve">The nine events are (in this order): </w:t>
      </w:r>
      <w:r w:rsidRPr="00445898">
        <w:rPr>
          <w:i/>
        </w:rPr>
        <w:t>ACTIVITY</w:t>
      </w:r>
      <w:r w:rsidR="00AB2C61">
        <w:rPr>
          <w:i/>
        </w:rPr>
        <w:fldChar w:fldCharType="begin"/>
      </w:r>
      <w:r w:rsidR="00AB2C61">
        <w:instrText xml:space="preserve"> XE "</w:instrText>
      </w:r>
      <w:r w:rsidR="00AB2C61" w:rsidRPr="00E03E91">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8421F2">
        <w:rPr>
          <w:i/>
        </w:rPr>
        <w:instrText>BOT:</w:instrText>
      </w:r>
      <w:r w:rsidR="006C6567">
        <w:instrText>exposure</w:instrText>
      </w:r>
      <w:r w:rsidR="00F07494">
        <w:instrText xml:space="preserve">" </w:instrText>
      </w:r>
      <w:r w:rsidR="00F07494">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5769B3">
        <w:rPr>
          <w:i/>
        </w:rPr>
        <w:instrText>EOT:</w:instrText>
      </w:r>
      <w:r w:rsidR="008473F9" w:rsidRPr="005769B3">
        <w:instrText>exposure</w:instrText>
      </w:r>
      <w:r w:rsidR="008473F9">
        <w:instrText xml:space="preserve">" </w:instrText>
      </w:r>
      <w:r w:rsidR="008473F9">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208F6">
        <w:rPr>
          <w:i/>
        </w:rPr>
        <w:instrText>BMP:</w:instrText>
      </w:r>
      <w:r w:rsidR="006C6567">
        <w:instrText>exposure</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D850D4">
        <w:rPr>
          <w:i/>
        </w:rPr>
        <w:instrText>EMP:</w:instrText>
      </w:r>
      <w:r w:rsidR="006C6567">
        <w:instrText>exposure</w:instrText>
      </w:r>
      <w:r w:rsidR="00E846D4">
        <w:instrText xml:space="preserve">" </w:instrText>
      </w:r>
      <w:r w:rsidR="00E846D4">
        <w:rPr>
          <w:i/>
        </w:rPr>
        <w:fldChar w:fldCharType="end"/>
      </w:r>
      <w:r w:rsidRPr="00445898">
        <w:t xml:space="preserve">, </w:t>
      </w:r>
      <w:r w:rsidRPr="00445898">
        <w:rPr>
          <w:i/>
        </w:rPr>
        <w:t>BOJ</w:t>
      </w:r>
      <w:r w:rsidR="00F07494">
        <w:rPr>
          <w:i/>
        </w:rPr>
        <w:fldChar w:fldCharType="begin"/>
      </w:r>
      <w:r w:rsidR="00F07494">
        <w:instrText xml:space="preserve"> XE "</w:instrText>
      </w:r>
      <w:r w:rsidR="00F07494" w:rsidRPr="00BD4720">
        <w:rPr>
          <w:i/>
        </w:rPr>
        <w:instrText>BOJ:</w:instrText>
      </w:r>
      <w:r w:rsidR="006C6567">
        <w:instrText>exposure</w:instrText>
      </w:r>
      <w:r w:rsidR="00F07494">
        <w:instrText xml:space="preserve">" </w:instrText>
      </w:r>
      <w:r w:rsidR="00F07494">
        <w:rPr>
          <w:i/>
        </w:rPr>
        <w:fldChar w:fldCharType="end"/>
      </w:r>
      <w:r w:rsidR="00884EBA" w:rsidRPr="00445898">
        <w:t xml:space="preserve">, </w:t>
      </w:r>
      <w:r w:rsidRPr="00445898">
        <w:rPr>
          <w:i/>
        </w:rPr>
        <w:t>EOJ</w:t>
      </w:r>
      <w:r w:rsidR="007D441A">
        <w:rPr>
          <w:i/>
        </w:rPr>
        <w:fldChar w:fldCharType="begin"/>
      </w:r>
      <w:r w:rsidR="007D441A">
        <w:instrText xml:space="preserve"> XE "</w:instrText>
      </w:r>
      <w:r w:rsidR="007D441A" w:rsidRPr="00846087">
        <w:rPr>
          <w:i/>
        </w:rPr>
        <w:instrText>EOJ:</w:instrText>
      </w:r>
      <w:r w:rsidR="006C6567">
        <w:instrText>exposure</w:instrText>
      </w:r>
      <w:r w:rsidR="007D441A">
        <w:instrText xml:space="preserve">" </w:instrText>
      </w:r>
      <w:r w:rsidR="007D441A">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 xml:space="preserve">, </w:t>
      </w:r>
      <w:r w:rsidRPr="00445898">
        <w:rPr>
          <w:i/>
        </w:rPr>
        <w:t>ANYEVENT</w:t>
      </w:r>
      <w:r w:rsidR="00965D5F">
        <w:rPr>
          <w:i/>
        </w:rPr>
        <w:fldChar w:fldCharType="begin"/>
      </w:r>
      <w:r w:rsidR="00965D5F">
        <w:instrText xml:space="preserve"> XE "</w:instrText>
      </w:r>
      <w:r w:rsidR="00965D5F" w:rsidRPr="005C1563">
        <w:rPr>
          <w:i/>
        </w:rPr>
        <w:instrText>ANYEVENT:</w:instrText>
      </w:r>
      <w:r w:rsidR="006C6567">
        <w:instrText>exposure</w:instrText>
      </w:r>
      <w:r w:rsidR="00965D5F">
        <w:instrText xml:space="preserve">" </w:instrText>
      </w:r>
      <w:r w:rsidR="00965D5F">
        <w:rPr>
          <w:i/>
        </w:rPr>
        <w:fldChar w:fldCharType="end"/>
      </w:r>
      <w:r w:rsidRPr="00445898">
        <w:t xml:space="preserve"> (see </w:t>
      </w:r>
      <w:r w:rsidR="00884EBA" w:rsidRPr="00445898">
        <w:t>Section </w:t>
      </w:r>
      <w:r w:rsidR="00884EBA" w:rsidRPr="00445898">
        <w:fldChar w:fldCharType="begin"/>
      </w:r>
      <w:r w:rsidR="00884EBA" w:rsidRPr="00445898">
        <w:instrText xml:space="preserve"> REF _Ref507658320 \r \h </w:instrText>
      </w:r>
      <w:r w:rsidR="00884EBA" w:rsidRPr="00445898">
        <w:fldChar w:fldCharType="separate"/>
      </w:r>
      <w:r w:rsidR="00DE4310">
        <w:t>7.1.3</w:t>
      </w:r>
      <w:r w:rsidR="00884EBA" w:rsidRPr="00445898">
        <w:fldChar w:fldCharType="end"/>
      </w:r>
      <w:r w:rsidRPr="00445898">
        <w:t>).</w:t>
      </w:r>
    </w:p>
    <w:p w:rsidR="00923EAF" w:rsidRPr="00445898" w:rsidRDefault="00923EAF" w:rsidP="00923EAF">
      <w:pPr>
        <w:pStyle w:val="firstparagraph"/>
      </w:pPr>
      <w:r w:rsidRPr="00445898">
        <w:t>The “screen” version of the exposure displays the</w:t>
      </w:r>
      <w:r w:rsidR="00884EBA" w:rsidRPr="00445898">
        <w:t xml:space="preserve"> same information, except that </w:t>
      </w:r>
      <w:r w:rsidR="00884EBA" w:rsidRPr="00445898">
        <w:rPr>
          <w:i/>
        </w:rPr>
        <w:t>***</w:t>
      </w:r>
      <w:r w:rsidR="00884EBA" w:rsidRPr="00445898">
        <w:t xml:space="preserve"> is reduced to </w:t>
      </w:r>
      <w:r w:rsidR="00884EBA" w:rsidRPr="00445898">
        <w:rPr>
          <w:i/>
        </w:rPr>
        <w:t>*</w:t>
      </w:r>
      <w:r w:rsidRPr="00445898">
        <w:t xml:space="preserve"> </w:t>
      </w:r>
      <w:r w:rsidR="00884EBA" w:rsidRPr="00445898">
        <w:t xml:space="preserve">(a single asterisk) and </w:t>
      </w:r>
      <w:r w:rsidRPr="00445898">
        <w:rPr>
          <w:i/>
        </w:rPr>
        <w:t>...</w:t>
      </w:r>
      <w:r w:rsidR="00884EBA" w:rsidRPr="00445898">
        <w:t xml:space="preserve"> to </w:t>
      </w:r>
      <w:r w:rsidR="00884EBA" w:rsidRPr="00445898">
        <w:rPr>
          <w:i/>
        </w:rPr>
        <w:t>.</w:t>
      </w:r>
      <w:r w:rsidR="00884EBA" w:rsidRPr="00445898">
        <w:t xml:space="preserve"> (a single dot)</w:t>
      </w:r>
      <w:r w:rsidRPr="00445898">
        <w:t>, respectively.</w:t>
      </w:r>
    </w:p>
    <w:p w:rsidR="00923EAF" w:rsidRPr="00445898" w:rsidRDefault="00923EAF" w:rsidP="00923EAF">
      <w:pPr>
        <w:pStyle w:val="firstparagraph"/>
        <w:rPr>
          <w:b/>
        </w:rPr>
      </w:pPr>
      <w:r w:rsidRPr="00445898">
        <w:rPr>
          <w:b/>
        </w:rPr>
        <w:t>Mode 5: radio activities</w:t>
      </w:r>
    </w:p>
    <w:p w:rsidR="00923EAF" w:rsidRPr="00445898" w:rsidRDefault="00923EAF" w:rsidP="00923EAF">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Station</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radio activi</w:t>
      </w:r>
      <w:r w:rsidR="00884EBA" w:rsidRPr="00445898">
        <w:t xml:space="preserve">ties started by the station. It </w:t>
      </w:r>
      <w:r w:rsidRPr="00445898">
        <w:t>examines all radio channels (</w:t>
      </w:r>
      <w:r w:rsidRPr="00445898">
        <w:rPr>
          <w:i/>
        </w:rPr>
        <w:t>RFChannels</w:t>
      </w:r>
      <w:r w:rsidRPr="00445898">
        <w:t>) and produces o</w:t>
      </w:r>
      <w:r w:rsidR="00884EBA" w:rsidRPr="00445898">
        <w:t xml:space="preserve">ne line for each activity found </w:t>
      </w:r>
      <w:r w:rsidRPr="00445898">
        <w:t>there that was transmitted on one of the station’s transceiv</w:t>
      </w:r>
      <w:r w:rsidR="00884EBA" w:rsidRPr="00445898">
        <w:t>ers.</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00884EBA" w:rsidRPr="00445898">
        <w:t xml:space="preserve"> The line contains (in this </w:t>
      </w:r>
      <w:r w:rsidRPr="00445898">
        <w:t>order):</w:t>
      </w:r>
    </w:p>
    <w:p w:rsidR="00923EAF" w:rsidRPr="00445898" w:rsidRDefault="00884EBA" w:rsidP="00552A98">
      <w:pPr>
        <w:pStyle w:val="firstparagraph"/>
        <w:numPr>
          <w:ilvl w:val="0"/>
          <w:numId w:val="86"/>
        </w:numPr>
      </w:pPr>
      <w:r w:rsidRPr="00445898">
        <w:t>t</w:t>
      </w:r>
      <w:r w:rsidR="00923EAF" w:rsidRPr="00445898">
        <w:t xml:space="preserve">he numerical </w:t>
      </w:r>
      <w:r w:rsidR="00923EAF" w:rsidRPr="00445898">
        <w:rPr>
          <w:i/>
        </w:rPr>
        <w:t>Id</w:t>
      </w:r>
      <w:r w:rsidR="00923EAF" w:rsidRPr="00445898">
        <w:t xml:space="preserve"> of the radio channel</w:t>
      </w:r>
    </w:p>
    <w:p w:rsidR="00923EAF" w:rsidRPr="00445898" w:rsidRDefault="00884EBA" w:rsidP="00552A98">
      <w:pPr>
        <w:pStyle w:val="firstparagraph"/>
        <w:numPr>
          <w:ilvl w:val="0"/>
          <w:numId w:val="86"/>
        </w:numPr>
      </w:pPr>
      <w:r w:rsidRPr="00445898">
        <w:t>t</w:t>
      </w:r>
      <w:r w:rsidR="00923EAF" w:rsidRPr="00445898">
        <w:t xml:space="preserve">he station-relative </w:t>
      </w:r>
      <w:r w:rsidR="00923EAF" w:rsidRPr="00445898">
        <w:rPr>
          <w:i/>
        </w:rPr>
        <w:t>Id</w:t>
      </w:r>
      <w:r w:rsidRPr="00445898">
        <w:t xml:space="preserve"> of the originating transceiver</w:t>
      </w:r>
    </w:p>
    <w:p w:rsidR="00923EAF" w:rsidRPr="00445898" w:rsidRDefault="00884EBA" w:rsidP="00552A98">
      <w:pPr>
        <w:pStyle w:val="firstparagraph"/>
        <w:numPr>
          <w:ilvl w:val="0"/>
          <w:numId w:val="86"/>
        </w:numPr>
      </w:pPr>
      <w:r w:rsidRPr="00445898">
        <w:t>t</w:t>
      </w:r>
      <w:r w:rsidR="00923EAF" w:rsidRPr="00445898">
        <w:t>he starting time of the proper packet transmiss</w:t>
      </w:r>
      <w:r w:rsidRPr="00445898">
        <w:t xml:space="preserve">ion (this time can be </w:t>
      </w:r>
      <w:r w:rsidRPr="00445898">
        <w:rPr>
          <w:i/>
        </w:rPr>
        <w:t>undeﬁned</w:t>
      </w:r>
      <w:r w:rsidRPr="00445898">
        <w:t>)</w:t>
      </w:r>
    </w:p>
    <w:p w:rsidR="00923EAF" w:rsidRPr="00445898" w:rsidRDefault="00884EBA" w:rsidP="00552A98">
      <w:pPr>
        <w:pStyle w:val="firstparagraph"/>
        <w:numPr>
          <w:ilvl w:val="0"/>
          <w:numId w:val="86"/>
        </w:numPr>
      </w:pPr>
      <w:r w:rsidRPr="00445898">
        <w:t>t</w:t>
      </w:r>
      <w:r w:rsidR="00923EAF" w:rsidRPr="00445898">
        <w:t xml:space="preserve">he ending time of the packet transmission (this time can be </w:t>
      </w:r>
      <w:r w:rsidR="00923EAF" w:rsidRPr="00445898">
        <w:rPr>
          <w:i/>
        </w:rPr>
        <w:t>undeﬁned</w:t>
      </w:r>
      <w:r w:rsidRPr="00445898">
        <w:t>)</w:t>
      </w:r>
    </w:p>
    <w:p w:rsidR="00923EAF" w:rsidRPr="00445898" w:rsidRDefault="00884EBA" w:rsidP="00552A98">
      <w:pPr>
        <w:pStyle w:val="firstparagraph"/>
        <w:numPr>
          <w:ilvl w:val="0"/>
          <w:numId w:val="86"/>
        </w:numPr>
      </w:pPr>
      <w:r w:rsidRPr="00445898">
        <w:t>t</w:t>
      </w:r>
      <w:r w:rsidR="00923EAF" w:rsidRPr="00445898">
        <w:t xml:space="preserve">he station </w:t>
      </w:r>
      <w:r w:rsidR="00923EAF" w:rsidRPr="00445898">
        <w:rPr>
          <w:i/>
        </w:rPr>
        <w:t>Id</w:t>
      </w:r>
      <w:r w:rsidRPr="00445898">
        <w:t xml:space="preserve"> of the intended recipient, </w:t>
      </w:r>
      <w:r w:rsidR="00923EAF" w:rsidRPr="00445898">
        <w:rPr>
          <w:i/>
        </w:rPr>
        <w:t>none</w:t>
      </w:r>
      <w:r w:rsidR="00923EAF" w:rsidRPr="00445898">
        <w:t xml:space="preserve"> (if t</w:t>
      </w:r>
      <w:r w:rsidRPr="00445898">
        <w:t xml:space="preserve">he recipient is unspeciﬁed), or </w:t>
      </w:r>
      <w:r w:rsidRPr="00445898">
        <w:rPr>
          <w:i/>
        </w:rPr>
        <w:t>bcst</w:t>
      </w:r>
      <w:r w:rsidR="00923EAF" w:rsidRPr="00445898">
        <w:t xml:space="preserve"> for a broadcast</w:t>
      </w:r>
      <w:r w:rsidRPr="00445898">
        <w:t xml:space="preserve">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923EAF" w:rsidRPr="00445898" w:rsidRDefault="00884EBA" w:rsidP="00552A98">
      <w:pPr>
        <w:pStyle w:val="firstparagraph"/>
        <w:numPr>
          <w:ilvl w:val="0"/>
          <w:numId w:val="86"/>
        </w:numPr>
      </w:pPr>
      <w:r w:rsidRPr="00445898">
        <w:t>t</w:t>
      </w:r>
      <w:r w:rsidR="00923EAF" w:rsidRPr="00445898">
        <w:t xml:space="preserve">he packet </w:t>
      </w:r>
      <w:r w:rsidRPr="00445898">
        <w:t xml:space="preserve">(traffic) </w:t>
      </w:r>
      <w:r w:rsidR="00923EAF" w:rsidRPr="00445898">
        <w:t xml:space="preserve">type, i.e., the </w:t>
      </w:r>
      <w:r w:rsidR="00923EAF"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923EAF"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w:t>
      </w:r>
    </w:p>
    <w:p w:rsidR="00923EAF" w:rsidRPr="00445898" w:rsidRDefault="00884EBA" w:rsidP="00552A98">
      <w:pPr>
        <w:pStyle w:val="firstparagraph"/>
        <w:numPr>
          <w:ilvl w:val="0"/>
          <w:numId w:val="86"/>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884EBA" w:rsidRPr="00445898" w:rsidRDefault="00884EBA" w:rsidP="00552A98">
      <w:pPr>
        <w:pStyle w:val="firstparagraph"/>
        <w:numPr>
          <w:ilvl w:val="0"/>
          <w:numId w:val="86"/>
        </w:numPr>
      </w:pPr>
      <w:r w:rsidRPr="00445898">
        <w:t>t</w:t>
      </w:r>
      <w:r w:rsidR="00923EAF" w:rsidRPr="00445898">
        <w: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included if </w:t>
      </w:r>
      <w:r w:rsidRPr="00445898">
        <w:t xml:space="preserve">the simulator has been compiled </w:t>
      </w:r>
      <w:r w:rsidR="00923EAF" w:rsidRPr="00445898">
        <w:t xml:space="preserve">with </w:t>
      </w:r>
      <w:r w:rsidRPr="00445898">
        <w:rPr>
          <w:i/>
        </w:rPr>
        <w:t>–</w:t>
      </w:r>
      <w:r w:rsidR="00923EAF" w:rsidRPr="00445898">
        <w:rPr>
          <w:i/>
        </w:rPr>
        <w:t>g</w:t>
      </w:r>
      <w:r w:rsidR="00923EAF" w:rsidRPr="00445898">
        <w:t xml:space="preserve"> or </w:t>
      </w:r>
      <w:r w:rsidRPr="00445898">
        <w:rPr>
          <w:i/>
        </w:rPr>
        <w:t>–</w:t>
      </w:r>
      <w:r w:rsidR="00923EAF" w:rsidRPr="00445898">
        <w:rPr>
          <w:i/>
        </w:rPr>
        <w:t>G</w:t>
      </w:r>
    </w:p>
    <w:p w:rsidR="00923EAF" w:rsidRPr="00445898" w:rsidRDefault="00923EAF" w:rsidP="00923EAF">
      <w:pPr>
        <w:pStyle w:val="firstparagraph"/>
      </w:pPr>
      <w:r w:rsidRPr="00445898">
        <w:t xml:space="preserve">An asterisk following the ending time of </w:t>
      </w:r>
      <w:r w:rsidR="00884EBA" w:rsidRPr="00445898">
        <w:t xml:space="preserve">a </w:t>
      </w:r>
      <w:r w:rsidRPr="00445898">
        <w:t>transmission indicates an aborted packet.</w:t>
      </w:r>
    </w:p>
    <w:p w:rsidR="00923EAF" w:rsidRPr="00445898" w:rsidRDefault="000B426F" w:rsidP="00923EAF">
      <w:pPr>
        <w:pStyle w:val="firstparagraph"/>
      </w:pPr>
      <w:r>
        <w:t>T</w:t>
      </w:r>
      <w:r w:rsidR="00923EAF" w:rsidRPr="00445898">
        <w:t>he same items are displayed with the “screen” fo</w:t>
      </w:r>
      <w:r w:rsidR="00884EBA" w:rsidRPr="00445898">
        <w:t xml:space="preserve">rm of the exposure, except that </w:t>
      </w:r>
      <w:r w:rsidR="00923EAF" w:rsidRPr="00445898">
        <w:t xml:space="preserve">item </w:t>
      </w:r>
      <m:oMath>
        <m:r>
          <w:rPr>
            <w:rFonts w:ascii="Cambria Math" w:hAnsi="Cambria Math"/>
          </w:rPr>
          <m:t>8</m:t>
        </m:r>
      </m:oMath>
      <w:r w:rsidR="00923EAF" w:rsidRPr="00445898">
        <w:t xml:space="preserve"> is always included. Unless the program has been </w:t>
      </w:r>
      <w:r w:rsidR="00884EBA" w:rsidRPr="00445898">
        <w:t>compile</w:t>
      </w:r>
      <w:r>
        <w:t>d</w:t>
      </w:r>
      <w:r w:rsidR="00923EAF" w:rsidRPr="00445898">
        <w:t xml:space="preserve"> with </w:t>
      </w:r>
      <w:r w:rsidR="00884EBA" w:rsidRPr="00445898">
        <w:rPr>
          <w:i/>
        </w:rPr>
        <w:t>–g</w:t>
      </w:r>
      <w:r w:rsidR="00884EBA" w:rsidRPr="00445898">
        <w:t xml:space="preserve"> or </w:t>
      </w:r>
      <w:r w:rsidR="00884EBA" w:rsidRPr="00445898">
        <w:rPr>
          <w:i/>
        </w:rPr>
        <w:t>–G</w:t>
      </w:r>
      <w:r w:rsidR="00923EAF" w:rsidRPr="00445898">
        <w:t xml:space="preserve">, item </w:t>
      </w:r>
      <m:oMath>
        <m:r>
          <w:rPr>
            <w:rFonts w:ascii="Cambria Math" w:hAnsi="Cambria Math"/>
          </w:rPr>
          <m:t>8</m:t>
        </m:r>
      </m:oMath>
      <w:r w:rsidR="00884EBA" w:rsidRPr="00445898">
        <w:t xml:space="preserve"> is </w:t>
      </w:r>
      <w:r w:rsidR="00923EAF" w:rsidRPr="00445898">
        <w:t>ﬁlled with dashes.</w:t>
      </w:r>
    </w:p>
    <w:p w:rsidR="00923EAF" w:rsidRPr="00445898" w:rsidRDefault="00923EAF" w:rsidP="00923EAF">
      <w:pPr>
        <w:pStyle w:val="firstparagraph"/>
        <w:rPr>
          <w:b/>
        </w:rPr>
      </w:pPr>
      <w:r w:rsidRPr="00445898">
        <w:rPr>
          <w:b/>
        </w:rPr>
        <w:lastRenderedPageBreak/>
        <w:t>Mode 6: transceiver status</w:t>
      </w:r>
    </w:p>
    <w:p w:rsidR="00923EAF" w:rsidRPr="00445898" w:rsidRDefault="00923EAF" w:rsidP="00923EAF">
      <w:pPr>
        <w:pStyle w:val="firstparagraph"/>
      </w:pPr>
      <w:r w:rsidRPr="00445898">
        <w:rPr>
          <w:u w:val="single"/>
        </w:rPr>
        <w:t>Calling:</w:t>
      </w:r>
      <w:r w:rsidRPr="00445898">
        <w:t xml:space="preserve"> </w:t>
      </w:r>
      <w:r w:rsidRPr="00445898">
        <w:rPr>
          <w:i/>
        </w:rPr>
        <w:t>print</w:t>
      </w:r>
      <w:r w:rsidR="001867A7">
        <w:rPr>
          <w:i/>
        </w:rPr>
        <w:t>Transceiver</w:t>
      </w:r>
      <w:r w:rsidRPr="00445898">
        <w:rPr>
          <w:i/>
        </w:rPr>
        <w:t xml:space="preserve"> (const char *hdr = NULL);</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923EAF" w:rsidRPr="00445898" w:rsidRDefault="00923EAF" w:rsidP="00923EAF">
      <w:pPr>
        <w:pStyle w:val="firstparagraph"/>
      </w:pPr>
      <w:r w:rsidRPr="00445898">
        <w:t>The exposure produces information about the status</w:t>
      </w:r>
      <w:r w:rsidR="00884EBA" w:rsidRPr="00445898">
        <w:t xml:space="preserve"> of activities on the station’s </w:t>
      </w:r>
      <w:r w:rsidRPr="00445898">
        <w:t xml:space="preserve">transceivers. One row of </w:t>
      </w:r>
      <w:r w:rsidR="00884EBA" w:rsidRPr="00445898">
        <w:t>thirteen</w:t>
      </w:r>
      <w:r w:rsidRPr="00445898">
        <w:t xml:space="preserve"> items is printed for each tr</w:t>
      </w:r>
      <w:r w:rsidR="00884EBA" w:rsidRPr="00445898">
        <w:t xml:space="preserve">ansceiver. The ﬁrst item is the </w:t>
      </w:r>
      <w:r w:rsidRPr="00445898">
        <w:t>transceiver identiﬁer. It can be either the station-relat</w:t>
      </w:r>
      <w:r w:rsidR="00884EBA" w:rsidRPr="00445898">
        <w:t xml:space="preserve">ive serial number reﬂecting the </w:t>
      </w:r>
      <w:r w:rsidRPr="00445898">
        <w:t>transceiver’s creation order,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if one is d</w:t>
      </w:r>
      <w:r w:rsidR="00884EBA" w:rsidRPr="00445898">
        <w:t>eﬁned for the transceiver (Section </w:t>
      </w:r>
      <w:r w:rsidR="00884EBA" w:rsidRPr="00445898">
        <w:fldChar w:fldCharType="begin"/>
      </w:r>
      <w:r w:rsidR="00884EBA" w:rsidRPr="00445898">
        <w:instrText xml:space="preserve"> REF _Ref504485381 \r \h </w:instrText>
      </w:r>
      <w:r w:rsidR="00884EBA" w:rsidRPr="00445898">
        <w:fldChar w:fldCharType="separate"/>
      </w:r>
      <w:r w:rsidR="00DE4310">
        <w:t>3.3.2</w:t>
      </w:r>
      <w:r w:rsidR="00884EBA" w:rsidRPr="00445898">
        <w:fldChar w:fldCharType="end"/>
      </w:r>
      <w:r w:rsidRPr="00445898">
        <w:t>). The remaining items have the following meaning:</w:t>
      </w:r>
    </w:p>
    <w:p w:rsidR="005404EE" w:rsidRPr="00445898" w:rsidRDefault="00884EBA" w:rsidP="005404EE">
      <w:pPr>
        <w:pStyle w:val="firstparagraph"/>
        <w:numPr>
          <w:ilvl w:val="0"/>
          <w:numId w:val="87"/>
        </w:numPr>
      </w:pPr>
      <w:r w:rsidRPr="00445898">
        <w:t>t</w:t>
      </w:r>
      <w:r w:rsidR="00923EAF" w:rsidRPr="00445898">
        <w:t xml:space="preserve">he receiver status: </w:t>
      </w:r>
      <w:r w:rsidR="00923EAF" w:rsidRPr="00445898">
        <w:rPr>
          <w:i/>
        </w:rPr>
        <w:t>+</w:t>
      </w:r>
      <w:r w:rsidR="00923EAF" w:rsidRPr="00445898">
        <w:t xml:space="preserve"> (on) or </w:t>
      </w:r>
      <w:r w:rsidRPr="00445898">
        <w:rPr>
          <w:i/>
        </w:rPr>
        <w:t>–</w:t>
      </w:r>
      <w:r w:rsidR="00923EAF" w:rsidRPr="00445898">
        <w:t xml:space="preserve"> (oﬀ)</w:t>
      </w:r>
      <w:r w:rsidRPr="00445898">
        <w:t>; n</w:t>
      </w:r>
      <w:r w:rsidR="00923EAF" w:rsidRPr="00445898">
        <w:t xml:space="preserve">ote </w:t>
      </w:r>
      <w:r w:rsidRPr="00445898">
        <w:t xml:space="preserve">that if the receiver is oﬀ, the </w:t>
      </w:r>
      <w:r w:rsidR="00923EAF" w:rsidRPr="00445898">
        <w:t>remaining indications (except for</w:t>
      </w:r>
      <w:r w:rsidRPr="00445898">
        <w:t xml:space="preserve"> the possible</w:t>
      </w:r>
      <w:r w:rsidR="00923EAF" w:rsidRPr="00445898">
        <w:t xml:space="preserve"> “own activity</w:t>
      </w:r>
      <w:r w:rsidR="00CD335C" w:rsidRPr="00445898">
        <w:t>”</w:t>
      </w:r>
      <w:r w:rsidR="00923EAF" w:rsidRPr="00445898">
        <w:t xml:space="preserve">) </w:t>
      </w:r>
      <w:r w:rsidRPr="00445898">
        <w:t>appear like no activity is perceived</w:t>
      </w:r>
      <w:r w:rsidR="00923EAF" w:rsidRPr="00445898">
        <w:t xml:space="preserve"> by the transceiver</w:t>
      </w:r>
    </w:p>
    <w:p w:rsidR="00923EAF" w:rsidRPr="00445898" w:rsidRDefault="00884EBA" w:rsidP="005404EE">
      <w:pPr>
        <w:pStyle w:val="firstparagraph"/>
        <w:numPr>
          <w:ilvl w:val="0"/>
          <w:numId w:val="87"/>
        </w:numPr>
      </w:pPr>
      <w:r w:rsidRPr="00445898">
        <w:t>t</w:t>
      </w:r>
      <w:r w:rsidR="00923EAF" w:rsidRPr="00445898">
        <w:t xml:space="preserve">he busy status of the receiver, as returned by </w:t>
      </w:r>
      <w:r w:rsidR="00923EAF" w:rsidRPr="00445898">
        <w:rPr>
          <w:i/>
        </w:rPr>
        <w:t>RFC</w:t>
      </w:r>
      <w:r w:rsidRPr="00445898">
        <w:rPr>
          <w:i/>
        </w:rPr>
        <w:t>_</w:t>
      </w:r>
      <w:r w:rsidR="00923EAF"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923EAF" w:rsidRPr="00445898">
        <w:t xml:space="preserve"> (</w:t>
      </w:r>
      <w:r w:rsidRPr="00445898">
        <w:t>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00923EAF" w:rsidRPr="00445898">
        <w:t xml:space="preserve">): </w:t>
      </w:r>
      <w:r w:rsidR="00923EAF" w:rsidRPr="00445898">
        <w:rPr>
          <w:i/>
        </w:rPr>
        <w:t>Y</w:t>
      </w:r>
      <w:r w:rsidR="00923EAF" w:rsidRPr="00445898">
        <w:t xml:space="preserve"> (bus</w:t>
      </w:r>
      <w:r w:rsidRPr="00445898">
        <w:t xml:space="preserve">y), </w:t>
      </w:r>
      <w:r w:rsidR="00923EAF" w:rsidRPr="00445898">
        <w:rPr>
          <w:i/>
        </w:rPr>
        <w:t>N</w:t>
      </w:r>
      <w:r w:rsidRPr="00445898">
        <w:t xml:space="preserve"> (idle)</w:t>
      </w:r>
    </w:p>
    <w:p w:rsidR="00923EAF" w:rsidRPr="00445898" w:rsidRDefault="00884EBA" w:rsidP="00552A98">
      <w:pPr>
        <w:pStyle w:val="firstparagraph"/>
        <w:numPr>
          <w:ilvl w:val="0"/>
          <w:numId w:val="87"/>
        </w:numPr>
      </w:pPr>
      <w:r w:rsidRPr="00445898">
        <w:t>the own activity indicator (Section </w:t>
      </w:r>
      <w:r w:rsidRPr="00445898">
        <w:fldChar w:fldCharType="begin"/>
      </w:r>
      <w:r w:rsidRPr="00445898">
        <w:instrText xml:space="preserve"> REF _Ref507834766 \r \h </w:instrText>
      </w:r>
      <w:r w:rsidRPr="00445898">
        <w:fldChar w:fldCharType="separate"/>
      </w:r>
      <w:r w:rsidR="00DE4310">
        <w:t>8.1.1</w:t>
      </w:r>
      <w:r w:rsidRPr="00445898">
        <w:fldChar w:fldCharType="end"/>
      </w:r>
      <w:r w:rsidRPr="00445898">
        <w:t xml:space="preserve">): </w:t>
      </w:r>
      <w:r w:rsidRPr="00445898">
        <w:rPr>
          <w:i/>
        </w:rPr>
        <w:t>P</w:t>
      </w:r>
      <w:r w:rsidRPr="00445898">
        <w:t xml:space="preserve"> – </w:t>
      </w:r>
      <w:r w:rsidR="00923EAF" w:rsidRPr="00445898">
        <w:t>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923EAF" w:rsidRPr="00445898">
        <w:t xml:space="preserve"> being transmitted (packet before stage </w:t>
      </w:r>
      <w:r w:rsidR="00923EAF" w:rsidRPr="00445898">
        <w:rPr>
          <w:i/>
        </w:rPr>
        <w:t>T</w:t>
      </w:r>
      <w:r w:rsidRPr="00445898">
        <w:t xml:space="preserve">), </w:t>
      </w:r>
      <w:r w:rsidR="00923EAF" w:rsidRPr="00445898">
        <w:rPr>
          <w:i/>
        </w:rPr>
        <w:t>T</w:t>
      </w:r>
      <w:r w:rsidRPr="00445898">
        <w:t xml:space="preserve"> – </w:t>
      </w:r>
      <w:r w:rsidR="00923EAF" w:rsidRPr="00445898">
        <w:t xml:space="preserve">packet past stage </w:t>
      </w:r>
      <w:r w:rsidR="00923EAF" w:rsidRPr="00445898">
        <w:rPr>
          <w:i/>
        </w:rPr>
        <w:t>T</w:t>
      </w:r>
      <w:r w:rsidR="00923EAF" w:rsidRPr="00445898">
        <w:t>, blan</w:t>
      </w:r>
      <w:r w:rsidRPr="00445898">
        <w:t xml:space="preserve">k – no </w:t>
      </w:r>
      <w:r w:rsidR="00CD335C" w:rsidRPr="00445898">
        <w:t>own activity (no packet being transmitted)</w:t>
      </w:r>
    </w:p>
    <w:p w:rsidR="00923EAF" w:rsidRPr="00445898" w:rsidRDefault="00884EBA" w:rsidP="00552A98">
      <w:pPr>
        <w:pStyle w:val="firstparagraph"/>
        <w:numPr>
          <w:ilvl w:val="0"/>
          <w:numId w:val="87"/>
        </w:numPr>
      </w:pPr>
      <w:r w:rsidRPr="00445898">
        <w:t>t</w:t>
      </w:r>
      <w:r w:rsidR="00923EAF" w:rsidRPr="00445898">
        <w:t>he total number of activiti</w:t>
      </w:r>
      <w:r w:rsidRPr="00445898">
        <w:t>es perceived by the transceiver at th</w:t>
      </w:r>
      <w:r w:rsidR="000B426F">
        <w:t>e</w:t>
      </w:r>
      <w:r w:rsidR="00CD335C" w:rsidRPr="00445898">
        <w:t xml:space="preserve"> time</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BOP</w:t>
      </w:r>
      <w:r w:rsidR="00F07494">
        <w:rPr>
          <w:i/>
        </w:rPr>
        <w:fldChar w:fldCharType="begin"/>
      </w:r>
      <w:r w:rsidR="00F07494">
        <w:instrText xml:space="preserve"> XE "</w:instrText>
      </w:r>
      <w:r w:rsidR="00F07494" w:rsidRPr="002913D4">
        <w:rPr>
          <w:i/>
        </w:rPr>
        <w:instrText>BOP:</w:instrText>
      </w:r>
      <w:r w:rsidR="006C6567">
        <w:instrText>exposure</w:instrText>
      </w:r>
      <w:r w:rsidR="00F07494">
        <w:instrText xml:space="preserve">" </w:instrText>
      </w:r>
      <w:r w:rsidR="00F07494">
        <w:rPr>
          <w:i/>
        </w:rPr>
        <w:fldChar w:fldCharType="end"/>
      </w:r>
      <w:r w:rsidR="00923EAF" w:rsidRPr="00445898">
        <w:t xml:space="preserve"> events (</w:t>
      </w:r>
      <w:r w:rsidRPr="00445898">
        <w:t>Section </w:t>
      </w:r>
      <w:r w:rsidRPr="00445898">
        <w:fldChar w:fldCharType="begin"/>
      </w:r>
      <w:r w:rsidRPr="00445898">
        <w:instrText xml:space="preserve"> REF _Ref508274796 \r \h </w:instrText>
      </w:r>
      <w:r w:rsidRPr="00445898">
        <w:fldChar w:fldCharType="separate"/>
      </w:r>
      <w:r w:rsidR="00DE4310">
        <w:t>8.2.1</w:t>
      </w:r>
      <w:r w:rsidRPr="00445898">
        <w:fldChar w:fldCharType="end"/>
      </w:r>
      <w:r w:rsidR="00923EAF" w:rsidRPr="00445898">
        <w:t>).</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BOT</w:t>
      </w:r>
      <w:r w:rsidR="00F07494">
        <w:rPr>
          <w:i/>
        </w:rPr>
        <w:fldChar w:fldCharType="begin"/>
      </w:r>
      <w:r w:rsidR="00F07494">
        <w:instrText xml:space="preserve"> XE "</w:instrText>
      </w:r>
      <w:r w:rsidR="00F07494" w:rsidRPr="002C114B">
        <w:rPr>
          <w:i/>
        </w:rPr>
        <w:instrText>BOT:</w:instrText>
      </w:r>
      <w:r w:rsidR="006C6567">
        <w:instrText>exposure</w:instrText>
      </w:r>
      <w:r w:rsidR="00F07494">
        <w:instrText xml:space="preserve">" </w:instrText>
      </w:r>
      <w:r w:rsidR="00F0749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EOT</w:t>
      </w:r>
      <w:r w:rsidR="008473F9">
        <w:rPr>
          <w:i/>
        </w:rPr>
        <w:fldChar w:fldCharType="begin"/>
      </w:r>
      <w:r w:rsidR="008473F9">
        <w:instrText xml:space="preserve"> XE "</w:instrText>
      </w:r>
      <w:r w:rsidR="008473F9" w:rsidRPr="00A906A2">
        <w:rPr>
          <w:i/>
        </w:rPr>
        <w:instrText>EOT:</w:instrText>
      </w:r>
      <w:r w:rsidR="008473F9" w:rsidRPr="00A906A2">
        <w:instrText>exposure</w:instrText>
      </w:r>
      <w:r w:rsidR="008473F9">
        <w:instrText xml:space="preserve">" </w:instrText>
      </w:r>
      <w:r w:rsidR="008473F9">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BMP</w:t>
      </w:r>
      <w:r w:rsidR="00E846D4">
        <w:rPr>
          <w:i/>
        </w:rPr>
        <w:fldChar w:fldCharType="begin"/>
      </w:r>
      <w:r w:rsidR="00E846D4">
        <w:instrText xml:space="preserve"> XE "</w:instrText>
      </w:r>
      <w:r w:rsidR="00E846D4" w:rsidRPr="000210BB">
        <w:rPr>
          <w:i/>
        </w:rPr>
        <w:instrText>BMP:</w:instrText>
      </w:r>
      <w:r w:rsidR="006C6567">
        <w:instrText>exposure</w:instrText>
      </w:r>
      <w:r w:rsidR="00E846D4">
        <w:instrText xml:space="preserve">" </w:instrText>
      </w:r>
      <w:r w:rsidR="00E846D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EMP</w:t>
      </w:r>
      <w:r w:rsidR="00E846D4">
        <w:rPr>
          <w:i/>
        </w:rPr>
        <w:fldChar w:fldCharType="begin"/>
      </w:r>
      <w:r w:rsidR="00E846D4">
        <w:instrText xml:space="preserve"> XE "</w:instrText>
      </w:r>
      <w:r w:rsidR="00E846D4" w:rsidRPr="00E55D93">
        <w:rPr>
          <w:i/>
        </w:rPr>
        <w:instrText>EMP</w:instrText>
      </w:r>
      <w:r w:rsidR="00E846D4">
        <w:rPr>
          <w:i/>
        </w:rPr>
        <w:instrText>:</w:instrText>
      </w:r>
      <w:r w:rsidR="006C6567">
        <w:instrText>exposure</w:instrText>
      </w:r>
      <w:r w:rsidR="00E846D4">
        <w:instrText xml:space="preserve">" </w:instrText>
      </w:r>
      <w:r w:rsidR="00E846D4">
        <w:rPr>
          <w:i/>
        </w:rPr>
        <w:fldChar w:fldCharType="end"/>
      </w:r>
      <w:r w:rsidRPr="00445898">
        <w:t xml:space="preserve"> events</w:t>
      </w:r>
    </w:p>
    <w:p w:rsidR="00884EBA" w:rsidRPr="00445898" w:rsidRDefault="00884EBA" w:rsidP="00552A98">
      <w:pPr>
        <w:pStyle w:val="firstparagraph"/>
        <w:numPr>
          <w:ilvl w:val="0"/>
          <w:numId w:val="87"/>
        </w:numPr>
      </w:pPr>
      <w:r w:rsidRPr="00445898">
        <w:t>t</w:t>
      </w:r>
      <w:r w:rsidR="00923EAF" w:rsidRPr="00445898">
        <w:t xml:space="preserve">he total number of “any” events (see </w:t>
      </w:r>
      <w:r w:rsidR="00923EAF" w:rsidRPr="00445898">
        <w:rPr>
          <w:i/>
        </w:rPr>
        <w:t>ANYEVENT</w:t>
      </w:r>
      <w:r w:rsidR="00965D5F">
        <w:rPr>
          <w:i/>
        </w:rPr>
        <w:fldChar w:fldCharType="begin"/>
      </w:r>
      <w:r w:rsidR="00965D5F">
        <w:instrText xml:space="preserve"> XE "</w:instrText>
      </w:r>
      <w:r w:rsidR="00965D5F" w:rsidRPr="00536D10">
        <w:rPr>
          <w:i/>
        </w:rPr>
        <w:instrText>ANYEVENT:</w:instrText>
      </w:r>
      <w:r w:rsidR="006C6567">
        <w:instrText>exposure</w:instrText>
      </w:r>
      <w:r w:rsidR="00965D5F">
        <w:instrText xml:space="preserve">" </w:instrText>
      </w:r>
      <w:r w:rsidR="00965D5F">
        <w:rPr>
          <w:i/>
        </w:rPr>
        <w:fldChar w:fldCharType="end"/>
      </w:r>
      <w:r w:rsidRPr="00445898">
        <w:t>, Section </w:t>
      </w:r>
      <w:r w:rsidRPr="00445898">
        <w:fldChar w:fldCharType="begin"/>
      </w:r>
      <w:r w:rsidRPr="00445898">
        <w:instrText xml:space="preserve"> REF _Ref508274796 \r \h </w:instrText>
      </w:r>
      <w:r w:rsidRPr="00445898">
        <w:fldChar w:fldCharType="separate"/>
      </w:r>
      <w:r w:rsidR="00DE4310">
        <w:t>8.2.1</w:t>
      </w:r>
      <w:r w:rsidRPr="00445898">
        <w:fldChar w:fldCharType="end"/>
      </w:r>
      <w:r w:rsidRPr="00445898">
        <w:t>)</w:t>
      </w:r>
    </w:p>
    <w:p w:rsidR="00923EAF" w:rsidRPr="00445898" w:rsidRDefault="00884EBA" w:rsidP="00552A98">
      <w:pPr>
        <w:pStyle w:val="firstparagraph"/>
        <w:numPr>
          <w:ilvl w:val="0"/>
          <w:numId w:val="87"/>
        </w:numPr>
      </w:pPr>
      <w:r w:rsidRPr="00445898">
        <w:t>t</w:t>
      </w:r>
      <w:r w:rsidR="00923EAF" w:rsidRPr="00445898">
        <w:t>he total number of preambles</w:t>
      </w:r>
      <w:r w:rsidRPr="00445898">
        <w:t xml:space="preserve"> being perceived simultaneously</w:t>
      </w:r>
    </w:p>
    <w:p w:rsidR="00923EAF" w:rsidRPr="00445898" w:rsidRDefault="00884EBA" w:rsidP="00552A98">
      <w:pPr>
        <w:pStyle w:val="firstparagraph"/>
        <w:numPr>
          <w:ilvl w:val="0"/>
          <w:numId w:val="87"/>
        </w:numPr>
      </w:pPr>
      <w:r w:rsidRPr="00445898">
        <w:t>t</w:t>
      </w:r>
      <w:r w:rsidR="00923EAF" w:rsidRPr="00445898">
        <w:t xml:space="preserve">he total number of packets (past stage </w:t>
      </w:r>
      <w:r w:rsidR="00923EAF" w:rsidRPr="00445898">
        <w:rPr>
          <w:i/>
        </w:rPr>
        <w:t>T</w:t>
      </w:r>
      <w:r w:rsidR="00923EAF" w:rsidRPr="00445898">
        <w:t>) being pe</w:t>
      </w:r>
      <w:r w:rsidRPr="00445898">
        <w:t>rceived simultaneously (includ</w:t>
      </w:r>
      <w:r w:rsidR="00923EAF" w:rsidRPr="00445898">
        <w:t xml:space="preserve">ing </w:t>
      </w:r>
      <w:r w:rsidRPr="00445898">
        <w:t>non-receivable ones)</w:t>
      </w:r>
    </w:p>
    <w:p w:rsidR="00923EAF" w:rsidRPr="00445898" w:rsidRDefault="00884EBA" w:rsidP="00552A98">
      <w:pPr>
        <w:pStyle w:val="firstparagraph"/>
        <w:numPr>
          <w:ilvl w:val="0"/>
          <w:numId w:val="87"/>
        </w:numPr>
      </w:pPr>
      <w:r w:rsidRPr="00445898">
        <w:t>t</w:t>
      </w:r>
      <w:r w:rsidR="00923EAF" w:rsidRPr="00445898">
        <w:t xml:space="preserve">he total number of non-receivable packets based on </w:t>
      </w:r>
      <w:r w:rsidR="00CD335C" w:rsidRPr="00445898">
        <w:t xml:space="preserve">the </w:t>
      </w:r>
      <w:r w:rsidR="00923EAF" w:rsidRPr="00445898">
        <w:t xml:space="preserve">assessment by </w:t>
      </w:r>
      <w:r w:rsidR="00923EAF" w:rsidRPr="00445898">
        <w:rPr>
          <w:i/>
        </w:rPr>
        <w:t>RFC</w:t>
      </w:r>
      <w:r w:rsidRPr="00445898">
        <w:rPr>
          <w:i/>
        </w:rPr>
        <w:t>_</w:t>
      </w:r>
      <w:r w:rsidR="00923EA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923EAF" w:rsidRPr="00445898">
        <w:t xml:space="preserve"> (</w:t>
      </w:r>
      <w:r w:rsidRPr="00445898">
        <w:t>Section </w:t>
      </w:r>
      <w:r w:rsidRPr="00445898">
        <w:fldChar w:fldCharType="begin"/>
      </w:r>
      <w:r w:rsidRPr="00445898">
        <w:instrText xml:space="preserve"> REF _Ref511067713 \r \h </w:instrText>
      </w:r>
      <w:r w:rsidRPr="00445898">
        <w:fldChar w:fldCharType="separate"/>
      </w:r>
      <w:r w:rsidR="00DE4310">
        <w:t>8.1.2</w:t>
      </w:r>
      <w:r w:rsidRPr="00445898">
        <w:fldChar w:fldCharType="end"/>
      </w:r>
      <w:r w:rsidRPr="00445898">
        <w:t>)</w:t>
      </w:r>
    </w:p>
    <w:p w:rsidR="00954E0F" w:rsidRPr="00445898" w:rsidRDefault="00923EAF" w:rsidP="00923EAF">
      <w:pPr>
        <w:pStyle w:val="firstparagraph"/>
      </w:pPr>
      <w:r w:rsidRPr="00445898">
        <w:t>The “screen” version of the exposure displays the same information</w:t>
      </w:r>
      <w:r w:rsidR="009B6420">
        <w:t xml:space="preserve"> in the same order</w:t>
      </w:r>
      <w:r w:rsidRPr="00445898">
        <w:t>.</w:t>
      </w:r>
    </w:p>
    <w:p w:rsidR="00557ED9" w:rsidRPr="00445898" w:rsidRDefault="00557ED9" w:rsidP="00552A98">
      <w:pPr>
        <w:pStyle w:val="Heading3"/>
        <w:numPr>
          <w:ilvl w:val="2"/>
          <w:numId w:val="5"/>
        </w:numPr>
        <w:rPr>
          <w:lang w:val="en-US"/>
        </w:rPr>
      </w:pPr>
      <w:bookmarkStart w:id="687" w:name="_Ref511769332"/>
      <w:bookmarkStart w:id="688" w:name="_Toc515615757"/>
      <w:r w:rsidRPr="00445898">
        <w:rPr>
          <w:i/>
          <w:lang w:val="en-US"/>
        </w:rPr>
        <w:t>System</w:t>
      </w:r>
      <w:r w:rsidRPr="00445898">
        <w:rPr>
          <w:lang w:val="en-US"/>
        </w:rPr>
        <w:t xml:space="preserve"> exposure</w:t>
      </w:r>
      <w:bookmarkEnd w:id="687"/>
      <w:bookmarkEnd w:id="688"/>
    </w:p>
    <w:p w:rsidR="00557ED9" w:rsidRPr="00445898" w:rsidRDefault="00557ED9" w:rsidP="00557ED9">
      <w:pPr>
        <w:pStyle w:val="firstparagraph"/>
      </w:pPr>
      <w:r w:rsidRPr="00445898">
        <w:t xml:space="preserve">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station has its own two exposure modes to print out information about the network layout. These modes have no “screen” versions.</w:t>
      </w:r>
    </w:p>
    <w:p w:rsidR="00557ED9" w:rsidRPr="00445898" w:rsidRDefault="00557ED9" w:rsidP="00557ED9">
      <w:pPr>
        <w:pStyle w:val="firstparagraph"/>
        <w:keepNext/>
        <w:rPr>
          <w:b/>
        </w:rPr>
      </w:pPr>
      <w:r w:rsidRPr="00445898">
        <w:rPr>
          <w:b/>
        </w:rPr>
        <w:t>Mode 0: full network description</w:t>
      </w:r>
    </w:p>
    <w:p w:rsidR="00557ED9" w:rsidRPr="00445898" w:rsidRDefault="00557ED9" w:rsidP="00557ED9">
      <w:pPr>
        <w:pStyle w:val="firstparagraph"/>
        <w:rPr>
          <w:i/>
        </w:rPr>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57ED9" w:rsidRPr="00445898" w:rsidRDefault="00557ED9" w:rsidP="00557ED9">
      <w:pPr>
        <w:pStyle w:val="firstparagraph"/>
      </w:pPr>
      <w:r w:rsidRPr="00445898">
        <w:t>Full information about the network conﬁguration is printed out in a self-explanatory form.</w:t>
      </w:r>
    </w:p>
    <w:p w:rsidR="00557ED9" w:rsidRPr="00445898" w:rsidRDefault="00557ED9" w:rsidP="00557ED9">
      <w:pPr>
        <w:pStyle w:val="firstparagraph"/>
        <w:rPr>
          <w:b/>
        </w:rPr>
      </w:pPr>
      <w:r w:rsidRPr="00445898">
        <w:rPr>
          <w:b/>
        </w:rPr>
        <w:t>Mode 1: abbreviated network description</w:t>
      </w:r>
    </w:p>
    <w:p w:rsidR="00557ED9" w:rsidRPr="00445898" w:rsidRDefault="00557ED9" w:rsidP="00557ED9">
      <w:pPr>
        <w:pStyle w:val="firstparagraph"/>
      </w:pPr>
      <w:r w:rsidRPr="00445898">
        <w:rPr>
          <w:u w:val="single"/>
        </w:rPr>
        <w:t>Calling:</w:t>
      </w:r>
      <w:r w:rsidRPr="00445898">
        <w:t xml:space="preserve"> </w:t>
      </w:r>
      <w:r w:rsidRPr="00445898">
        <w:rPr>
          <w:i/>
        </w:rPr>
        <w:t>printATop</w:t>
      </w:r>
      <w:r w:rsidR="00CD6529">
        <w:rPr>
          <w:i/>
        </w:rPr>
        <w:fldChar w:fldCharType="begin"/>
      </w:r>
      <w:r w:rsidR="00CD6529">
        <w:instrText xml:space="preserve"> XE "</w:instrText>
      </w:r>
      <w:r w:rsidR="00CD6529" w:rsidRPr="00EB061B">
        <w:rPr>
          <w:i/>
        </w:rPr>
        <w:instrText>printATop</w:instrText>
      </w:r>
      <w:r w:rsidR="00CD6529">
        <w:instrText xml:space="preserve">" </w:instrText>
      </w:r>
      <w:r w:rsidR="00CD6529">
        <w:rPr>
          <w:i/>
        </w:rPr>
        <w:fldChar w:fldCharType="end"/>
      </w:r>
      <w:r w:rsidRPr="00445898">
        <w:rPr>
          <w:i/>
        </w:rPr>
        <w:t xml:space="preserve"> (const char *hdr = NULL);</w:t>
      </w:r>
    </w:p>
    <w:p w:rsidR="00557ED9" w:rsidRPr="00445898" w:rsidRDefault="00557ED9" w:rsidP="00557ED9">
      <w:pPr>
        <w:pStyle w:val="firstparagraph"/>
      </w:pPr>
      <w:r w:rsidRPr="00445898">
        <w:lastRenderedPageBreak/>
        <w:t>Abbreviated information about the network conﬁguration is printed. The output is self-explanatory.</w:t>
      </w:r>
    </w:p>
    <w:p w:rsidR="005C28D0" w:rsidRPr="00445898" w:rsidRDefault="00557ED9" w:rsidP="00557ED9">
      <w:pPr>
        <w:pStyle w:val="firstparagraph"/>
      </w:pPr>
      <w:r w:rsidRPr="00445898">
        <w:t xml:space="preserve">Note that the contents of the mailboxes owned by the </w:t>
      </w:r>
      <w:r w:rsidRPr="00445898">
        <w:rPr>
          <w:i/>
        </w:rPr>
        <w:t>System</w:t>
      </w:r>
      <w:r w:rsidRPr="00445898">
        <w:t xml:space="preserve"> station (Section </w:t>
      </w:r>
      <w:r w:rsidR="00CE6721" w:rsidRPr="00445898">
        <w:fldChar w:fldCharType="begin"/>
      </w:r>
      <w:r w:rsidR="00CE6721" w:rsidRPr="00445898">
        <w:instrText xml:space="preserve"> REF _Ref505938235 \r \h </w:instrText>
      </w:r>
      <w:r w:rsidR="00CE6721" w:rsidRPr="00445898">
        <w:fldChar w:fldCharType="separate"/>
      </w:r>
      <w:r w:rsidR="00DE4310">
        <w:t>4.1.2</w:t>
      </w:r>
      <w:r w:rsidR="00CE6721" w:rsidRPr="00445898">
        <w:fldChar w:fldCharType="end"/>
      </w:r>
      <w:r w:rsidRPr="00445898">
        <w:t xml:space="preserve">) can be printed/displayed using the mode </w:t>
      </w:r>
      <m:oMath>
        <m:r>
          <w:rPr>
            <w:rFonts w:ascii="Cambria Math" w:hAnsi="Cambria Math"/>
          </w:rPr>
          <m:t>2</m:t>
        </m:r>
      </m:oMath>
      <w:r w:rsidRPr="00445898">
        <w:t xml:space="preserve"> </w:t>
      </w:r>
      <w:r w:rsidRPr="00445898">
        <w:rPr>
          <w:i/>
        </w:rPr>
        <w:t>Station</w:t>
      </w:r>
      <w:r w:rsidRPr="00445898">
        <w:t xml:space="preserve"> exposure (for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p w:rsidR="00150104" w:rsidRPr="00445898" w:rsidRDefault="00150104" w:rsidP="00552A98">
      <w:pPr>
        <w:pStyle w:val="Heading3"/>
        <w:numPr>
          <w:ilvl w:val="2"/>
          <w:numId w:val="5"/>
        </w:numPr>
        <w:rPr>
          <w:lang w:val="en-US"/>
        </w:rPr>
      </w:pPr>
      <w:bookmarkStart w:id="689" w:name="exposing"/>
      <w:bookmarkStart w:id="690" w:name="_Toc515615758"/>
      <w:r w:rsidRPr="00445898">
        <w:rPr>
          <w:i/>
          <w:lang w:val="en-US"/>
        </w:rPr>
        <w:t>Observer</w:t>
      </w:r>
      <w:r w:rsidR="0009225B">
        <w:rPr>
          <w:i/>
          <w:lang w:val="en-US"/>
        </w:rPr>
        <w:fldChar w:fldCharType="begin"/>
      </w:r>
      <w:r w:rsidR="0009225B">
        <w:instrText xml:space="preserve"> XE "</w:instrText>
      </w:r>
      <w:r w:rsidR="0009225B" w:rsidRPr="0039036F">
        <w:rPr>
          <w:i/>
          <w:lang w:val="en-US"/>
        </w:rPr>
        <w:instrText>Observer:</w:instrText>
      </w:r>
      <w:r w:rsidR="0009225B" w:rsidRPr="0039036F">
        <w:rPr>
          <w:lang w:val="pl-PL"/>
        </w:rPr>
        <w:instrText>exposure</w:instrText>
      </w:r>
      <w:r w:rsidR="0009225B">
        <w:instrText xml:space="preserve">" </w:instrText>
      </w:r>
      <w:r w:rsidR="0009225B">
        <w:rPr>
          <w:i/>
          <w:lang w:val="en-US"/>
        </w:rPr>
        <w:fldChar w:fldCharType="end"/>
      </w:r>
      <w:r w:rsidRPr="00445898">
        <w:rPr>
          <w:lang w:val="en-US"/>
        </w:rPr>
        <w:t xml:space="preserve"> exposure</w:t>
      </w:r>
      <w:bookmarkEnd w:id="690"/>
    </w:p>
    <w:p w:rsidR="00150104" w:rsidRPr="00445898" w:rsidRDefault="00150104" w:rsidP="00150104">
      <w:pPr>
        <w:pStyle w:val="firstparagraph"/>
        <w:rPr>
          <w:b/>
        </w:rPr>
      </w:pPr>
      <w:r w:rsidRPr="00445898">
        <w:rPr>
          <w:b/>
        </w:rPr>
        <w:t>Mode 0: information about all observers</w:t>
      </w:r>
    </w:p>
    <w:p w:rsidR="00150104" w:rsidRPr="00445898" w:rsidRDefault="00150104" w:rsidP="00150104">
      <w:pPr>
        <w:pStyle w:val="firstparagraph"/>
      </w:pPr>
      <w:r w:rsidRPr="00445898">
        <w:rPr>
          <w:u w:val="single"/>
        </w:rPr>
        <w:t>Calling:</w:t>
      </w:r>
      <w:r w:rsidRPr="00445898">
        <w:t xml:space="preserve"> </w:t>
      </w:r>
      <w:r w:rsidRPr="00445898">
        <w:rPr>
          <w:i/>
        </w:rPr>
        <w:t>printAll</w:t>
      </w:r>
      <w:r w:rsidR="00CD6529">
        <w:rPr>
          <w:i/>
        </w:rPr>
        <w:fldChar w:fldCharType="begin"/>
      </w:r>
      <w:r w:rsidR="00CD6529">
        <w:instrText xml:space="preserve"> XE "</w:instrText>
      </w:r>
      <w:r w:rsidR="00CD6529" w:rsidRPr="00EB061B">
        <w:rPr>
          <w:i/>
        </w:rPr>
        <w:instrText>printAll</w:instrText>
      </w:r>
      <w:r w:rsidR="00CD6529">
        <w:instrText xml:space="preserve">" </w:instrText>
      </w:r>
      <w:r w:rsidR="00CD6529">
        <w:rPr>
          <w:i/>
        </w:rPr>
        <w:fldChar w:fldCharType="end"/>
      </w:r>
      <w:r w:rsidRPr="00445898">
        <w:rPr>
          <w:i/>
        </w:rPr>
        <w:t xml:space="preserve"> (const char *hdr = NULL);</w:t>
      </w:r>
    </w:p>
    <w:p w:rsidR="00150104" w:rsidRPr="00445898" w:rsidRDefault="00150104" w:rsidP="00150104">
      <w:pPr>
        <w:pStyle w:val="firstparagraph"/>
      </w:pPr>
      <w:r w:rsidRPr="00445898">
        <w:t xml:space="preserve">Information about all observers is printed. This information includes the </w:t>
      </w:r>
      <w:r w:rsidRPr="00445898">
        <w:rPr>
          <w:i/>
        </w:rPr>
        <w:t>inspect</w:t>
      </w:r>
      <w:r w:rsidRPr="00445898">
        <w:t xml:space="preserve"> lists and pending </w:t>
      </w:r>
      <w:r w:rsidRPr="00445898">
        <w:rPr>
          <w:i/>
        </w:rPr>
        <w:t>timeouts</w:t>
      </w:r>
      <w:r w:rsidRPr="00445898">
        <w:t>. A single row contains the following items:</w:t>
      </w:r>
    </w:p>
    <w:p w:rsidR="00150104" w:rsidRPr="00445898" w:rsidRDefault="00150104" w:rsidP="00552A98">
      <w:pPr>
        <w:pStyle w:val="firstparagraph"/>
        <w:numPr>
          <w:ilvl w:val="0"/>
          <w:numId w:val="88"/>
        </w:numPr>
      </w:pPr>
      <w:r w:rsidRPr="00445898">
        <w:t>the output name of the observer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w:t>
      </w:r>
    </w:p>
    <w:p w:rsidR="00150104" w:rsidRPr="00445898" w:rsidRDefault="00150104" w:rsidP="00552A98">
      <w:pPr>
        <w:pStyle w:val="firstparagraph"/>
        <w:numPr>
          <w:ilvl w:val="0"/>
          <w:numId w:val="88"/>
        </w:numPr>
      </w:pPr>
      <w:r w:rsidRPr="00445898">
        <w:t xml:space="preserve">the </w:t>
      </w:r>
      <w:r w:rsidRPr="00445898">
        <w:rPr>
          <w:i/>
        </w:rPr>
        <w:t>Id</w:t>
      </w:r>
      <w:r w:rsidRPr="00445898">
        <w:t xml:space="preserve"> of the station speciﬁed in the inspect request or </w:t>
      </w:r>
      <w:r w:rsidRPr="00445898">
        <w:rPr>
          <w:i/>
        </w:rPr>
        <w:t>ANY</w:t>
      </w:r>
      <w:r w:rsidRPr="00445898">
        <w:t xml:space="preserve"> (see Section </w:t>
      </w:r>
      <w:r w:rsidRPr="00445898">
        <w:fldChar w:fldCharType="begin"/>
      </w:r>
      <w:r w:rsidRPr="00445898">
        <w:instrText xml:space="preserve"> REF _Ref510991071 \r \h </w:instrText>
      </w:r>
      <w:r w:rsidRPr="00445898">
        <w:fldChar w:fldCharType="separate"/>
      </w:r>
      <w:r w:rsidR="00DE4310">
        <w:t>11.3</w:t>
      </w:r>
      <w:r w:rsidRPr="00445898">
        <w:fldChar w:fldCharType="end"/>
      </w:r>
      <w:r w:rsidRPr="00445898">
        <w:t>)</w:t>
      </w:r>
    </w:p>
    <w:p w:rsidR="00150104" w:rsidRPr="00445898" w:rsidRDefault="00150104" w:rsidP="00552A98">
      <w:pPr>
        <w:pStyle w:val="firstparagraph"/>
        <w:numPr>
          <w:ilvl w:val="0"/>
          <w:numId w:val="88"/>
        </w:numPr>
      </w:pPr>
      <w:r w:rsidRPr="00445898">
        <w:t>the process type name or ANY</w:t>
      </w:r>
    </w:p>
    <w:p w:rsidR="00150104" w:rsidRPr="00445898" w:rsidRDefault="00150104" w:rsidP="00552A98">
      <w:pPr>
        <w:pStyle w:val="firstparagraph"/>
        <w:numPr>
          <w:ilvl w:val="0"/>
          <w:numId w:val="88"/>
        </w:numPr>
      </w:pPr>
      <w:r w:rsidRPr="00445898">
        <w:t>the process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or ANY</w:t>
      </w:r>
    </w:p>
    <w:p w:rsidR="00150104" w:rsidRPr="00445898" w:rsidRDefault="00150104" w:rsidP="00552A98">
      <w:pPr>
        <w:pStyle w:val="firstparagraph"/>
        <w:numPr>
          <w:ilvl w:val="0"/>
          <w:numId w:val="88"/>
        </w:numPr>
      </w:pPr>
      <w:r w:rsidRPr="00445898">
        <w:t>the process state or ANY</w:t>
      </w:r>
    </w:p>
    <w:p w:rsidR="00150104" w:rsidRPr="00445898" w:rsidRDefault="00150104" w:rsidP="00552A98">
      <w:pPr>
        <w:pStyle w:val="firstparagraph"/>
        <w:numPr>
          <w:ilvl w:val="0"/>
          <w:numId w:val="88"/>
        </w:numPr>
      </w:pPr>
      <w:r w:rsidRPr="00445898">
        <w:t>the observer state to be assumed when the inspect succeeds</w:t>
      </w:r>
    </w:p>
    <w:p w:rsidR="00150104" w:rsidRPr="00445898" w:rsidRDefault="00150104" w:rsidP="00150104">
      <w:pPr>
        <w:pStyle w:val="firstparagraph"/>
        <w:rPr>
          <w:i/>
        </w:rPr>
      </w:pPr>
      <w:r w:rsidRPr="00445898">
        <w:t xml:space="preserve">A pending </w:t>
      </w:r>
      <w:r w:rsidRPr="00445898">
        <w:rPr>
          <w:i/>
        </w:rPr>
        <w:t>timeout</w:t>
      </w:r>
      <w:r w:rsidRPr="00445898">
        <w:t xml:space="preserve"> is printed in the form: </w:t>
      </w:r>
      <w:r w:rsidRPr="00445898">
        <w:rPr>
          <w:i/>
        </w:rPr>
        <w:t xml:space="preserve">Timeout at </w:t>
      </w:r>
      <w:r w:rsidR="008F111B">
        <w:rPr>
          <w:i/>
        </w:rPr>
        <w:t>xxxxxx</w:t>
      </w:r>
      <w:r w:rsidRPr="00445898">
        <w:t xml:space="preserve">, where the text </w:t>
      </w:r>
      <w:r w:rsidRPr="00445898">
        <w:rPr>
          <w:i/>
        </w:rPr>
        <w:t>Timeout at</w:t>
      </w:r>
      <w:r w:rsidRPr="00445898">
        <w:t xml:space="preserve"> is printed formally as item </w:t>
      </w:r>
      <m:oMath>
        <m:r>
          <w:rPr>
            <w:rFonts w:ascii="Cambria Math" w:hAnsi="Cambria Math"/>
          </w:rPr>
          <m:t>2</m:t>
        </m:r>
      </m:oMath>
      <w:r w:rsidRPr="00445898">
        <w:t xml:space="preserve"> and the following time value (in </w:t>
      </w:r>
      <w:r w:rsidRPr="00445898">
        <w:rPr>
          <w:i/>
        </w:rPr>
        <w:t>ITUs</w:t>
      </w:r>
      <w:r w:rsidRPr="00445898">
        <w:t xml:space="preserve">) as item </w:t>
      </w:r>
      <m:oMath>
        <m:r>
          <w:rPr>
            <w:rFonts w:ascii="Cambria Math" w:hAnsi="Cambria Math"/>
          </w:rPr>
          <m:t>3</m:t>
        </m:r>
      </m:oMath>
      <w:r w:rsidRPr="00445898">
        <w:t>.</w:t>
      </w:r>
      <w:r w:rsidR="00CD335C" w:rsidRPr="00445898">
        <w:rPr>
          <w:rStyle w:val="FootnoteReference"/>
        </w:rPr>
        <w:footnoteReference w:id="107"/>
      </w:r>
      <w:r w:rsidRPr="00445898">
        <w:t xml:space="preserve"> The remaining items are blank.</w:t>
      </w:r>
    </w:p>
    <w:p w:rsidR="00150104" w:rsidRPr="00445898" w:rsidRDefault="00150104" w:rsidP="00150104">
      <w:pPr>
        <w:pStyle w:val="firstparagraph"/>
      </w:pPr>
      <w:r w:rsidRPr="00445898">
        <w:t xml:space="preserve">For multiple entries corresponding to one observer, the observer’s name (item </w:t>
      </w:r>
      <m:oMath>
        <m:r>
          <w:rPr>
            <w:rFonts w:ascii="Cambria Math" w:hAnsi="Cambria Math"/>
          </w:rPr>
          <m:t>1</m:t>
        </m:r>
      </m:oMath>
      <w:r w:rsidRPr="00445898">
        <w:t>) is printed only once (at the ﬁrst entry), and it is blank in the subsequent entries referring to the same observer.</w:t>
      </w:r>
    </w:p>
    <w:p w:rsidR="00150104" w:rsidRPr="00445898" w:rsidRDefault="000B426F" w:rsidP="00150104">
      <w:pPr>
        <w:pStyle w:val="firstparagraph"/>
      </w:pPr>
      <w:r>
        <w:t>T</w:t>
      </w:r>
      <w:r w:rsidR="00150104" w:rsidRPr="00445898">
        <w:t>he same items are displayed by the “screen” version of the exposure.</w:t>
      </w:r>
    </w:p>
    <w:p w:rsidR="00150104" w:rsidRPr="00445898" w:rsidRDefault="00150104" w:rsidP="00150104">
      <w:pPr>
        <w:pStyle w:val="firstparagraph"/>
        <w:rPr>
          <w:b/>
        </w:rPr>
      </w:pPr>
      <w:r w:rsidRPr="00445898">
        <w:rPr>
          <w:b/>
        </w:rPr>
        <w:t>Mode 1: inspect list</w:t>
      </w:r>
    </w:p>
    <w:p w:rsidR="00150104" w:rsidRPr="00445898" w:rsidRDefault="00150104" w:rsidP="00150104">
      <w:pPr>
        <w:pStyle w:val="firstparagraph"/>
      </w:pPr>
      <w:r w:rsidRPr="00445898">
        <w:rPr>
          <w:u w:val="single"/>
        </w:rPr>
        <w:t>Calling:</w:t>
      </w:r>
      <w:r w:rsidRPr="00445898">
        <w:t xml:space="preserve"> </w:t>
      </w:r>
      <w:r w:rsidRPr="00445898">
        <w:rPr>
          <w:i/>
        </w:rPr>
        <w:t>printIns</w:t>
      </w:r>
      <w:r w:rsidR="001F6B3F">
        <w:rPr>
          <w:i/>
        </w:rPr>
        <w:fldChar w:fldCharType="begin"/>
      </w:r>
      <w:r w:rsidR="001F6B3F">
        <w:instrText xml:space="preserve"> XE "</w:instrText>
      </w:r>
      <w:r w:rsidR="001F6B3F" w:rsidRPr="00EB061B">
        <w:rPr>
          <w:i/>
        </w:rPr>
        <w:instrText>printIns</w:instrText>
      </w:r>
      <w:r w:rsidR="001F6B3F">
        <w:instrText xml:space="preserve">" </w:instrText>
      </w:r>
      <w:r w:rsidR="001F6B3F">
        <w:rPr>
          <w:i/>
        </w:rPr>
        <w:fldChar w:fldCharType="end"/>
      </w:r>
      <w:r w:rsidRPr="00445898">
        <w:rPr>
          <w:i/>
        </w:rPr>
        <w:t xml:space="preserve"> (const char *hdr = NULL);</w:t>
      </w:r>
    </w:p>
    <w:p w:rsidR="00150104" w:rsidRPr="00445898" w:rsidRDefault="00150104" w:rsidP="00150104">
      <w:pPr>
        <w:pStyle w:val="firstparagraph"/>
      </w:pPr>
      <w:bookmarkStart w:id="691" w:name="_Hlk511213566"/>
      <w:r w:rsidRPr="00445898">
        <w:t xml:space="preserve">The </w:t>
      </w:r>
      <w:r w:rsidRPr="00445898">
        <w:rPr>
          <w:i/>
        </w:rPr>
        <w:t>inspect</w:t>
      </w:r>
      <w:r w:rsidRPr="00445898">
        <w:t xml:space="preserve"> list of the observer is printed (possibly including the </w:t>
      </w:r>
      <w:r w:rsidRPr="00445898">
        <w:rPr>
          <w:i/>
        </w:rPr>
        <w:t>timeout</w:t>
      </w:r>
      <w:r w:rsidRPr="00445898">
        <w:t xml:space="preserve"> request</w:t>
      </w:r>
      <w:r w:rsidR="008F111B">
        <w:t>, see above</w:t>
      </w:r>
      <w:r w:rsidRPr="00445898">
        <w:t xml:space="preserve">). The layout of the list is exactly as for mode </w:t>
      </w:r>
      <m:oMath>
        <m:r>
          <w:rPr>
            <w:rFonts w:ascii="Cambria Math" w:hAnsi="Cambria Math"/>
          </w:rPr>
          <m:t>0</m:t>
        </m:r>
      </m:oMath>
      <w:r w:rsidRPr="00445898">
        <w:t>, except that the ﬁrst item (the observer’s output name) is absent.</w:t>
      </w:r>
    </w:p>
    <w:bookmarkEnd w:id="691"/>
    <w:p w:rsidR="005C28D0" w:rsidRPr="00445898" w:rsidRDefault="00150104" w:rsidP="00150104">
      <w:pPr>
        <w:pStyle w:val="firstparagraph"/>
      </w:pPr>
      <w:r w:rsidRPr="00445898">
        <w:t>The same information is produced by the “screen” version of the exposure.</w:t>
      </w:r>
    </w:p>
    <w:bookmarkEnd w:id="689"/>
    <w:p w:rsidR="0029023E" w:rsidRPr="00445898" w:rsidRDefault="0029023E" w:rsidP="007B15FF">
      <w:pPr>
        <w:pStyle w:val="Heading1"/>
        <w:rPr>
          <w:lang w:val="en-US"/>
        </w:rPr>
        <w:sectPr w:rsidR="0029023E" w:rsidRPr="00445898" w:rsidSect="005928EB">
          <w:footnotePr>
            <w:numRestart w:val="eachSect"/>
          </w:footnotePr>
          <w:pgSz w:w="11909" w:h="16834" w:code="9"/>
          <w:pgMar w:top="936" w:right="864" w:bottom="792" w:left="864" w:header="576" w:footer="432" w:gutter="288"/>
          <w:cols w:space="720"/>
          <w:titlePg/>
          <w:docGrid w:linePitch="360"/>
        </w:sectPr>
      </w:pPr>
    </w:p>
    <w:p w:rsidR="00214A66" w:rsidRPr="00445898" w:rsidRDefault="004B68A1" w:rsidP="007B15FF">
      <w:pPr>
        <w:pStyle w:val="Heading1"/>
        <w:rPr>
          <w:lang w:val="en-US"/>
        </w:rPr>
      </w:pPr>
      <w:bookmarkStart w:id="692" w:name="_Ref513493063"/>
      <w:bookmarkStart w:id="693" w:name="_Ref513501463"/>
      <w:bookmarkStart w:id="694" w:name="_Toc515615759"/>
      <w:r w:rsidRPr="00445898">
        <w:rPr>
          <w:lang w:val="en-US"/>
        </w:rPr>
        <w:lastRenderedPageBreak/>
        <w:t>LIBRARY MODELS OF WIRELESS CHANNELS</w:t>
      </w:r>
      <w:bookmarkEnd w:id="692"/>
      <w:bookmarkEnd w:id="693"/>
      <w:bookmarkEnd w:id="694"/>
    </w:p>
    <w:p w:rsidR="004A0F4E" w:rsidRPr="00445898" w:rsidRDefault="0029023E" w:rsidP="0008104C">
      <w:pPr>
        <w:pStyle w:val="firstparagraph"/>
      </w:pPr>
      <w:r w:rsidRPr="00445898">
        <w:t>The standard include library</w:t>
      </w:r>
      <w:r w:rsidR="004928CA">
        <w:fldChar w:fldCharType="begin"/>
      </w:r>
      <w:r w:rsidR="004928CA">
        <w:instrText xml:space="preserve"> XE "</w:instrText>
      </w:r>
      <w:r w:rsidR="004928CA" w:rsidRPr="00057B3C">
        <w:instrText>libraries:include</w:instrText>
      </w:r>
      <w:r w:rsidR="004928CA">
        <w:instrText xml:space="preserve">" </w:instrText>
      </w:r>
      <w:r w:rsidR="004928CA">
        <w:fldChar w:fldCharType="end"/>
      </w:r>
      <w:r w:rsidR="004928CA">
        <w:fldChar w:fldCharType="begin"/>
      </w:r>
      <w:r w:rsidR="004928CA">
        <w:instrText xml:space="preserve"> XE "</w:instrText>
      </w:r>
      <w:r w:rsidR="004928CA" w:rsidRPr="0016139A">
        <w:instrText>include libraries</w:instrText>
      </w:r>
      <w:r w:rsidR="004928CA">
        <w:instrText>" \t "</w:instrText>
      </w:r>
      <w:r w:rsidR="004928CA" w:rsidRPr="00B20989">
        <w:rPr>
          <w:rFonts w:asciiTheme="minorHAnsi" w:hAnsiTheme="minorHAnsi" w:cs="Mangal"/>
          <w:i/>
        </w:rPr>
        <w:instrText>See</w:instrText>
      </w:r>
      <w:r w:rsidR="004928CA" w:rsidRPr="00B20989">
        <w:rPr>
          <w:rFonts w:asciiTheme="minorHAnsi" w:hAnsiTheme="minorHAnsi" w:cs="Mangal"/>
        </w:rPr>
        <w:instrText xml:space="preserve"> libraries, include</w:instrText>
      </w:r>
      <w:r w:rsidR="004928CA">
        <w:instrText xml:space="preserve">" </w:instrText>
      </w:r>
      <w:r w:rsidR="004928CA">
        <w:fldChar w:fldCharType="end"/>
      </w:r>
      <w:r w:rsidRPr="00445898">
        <w:t xml:space="preserve"> of SMURPH </w:t>
      </w:r>
      <w:r w:rsidR="00627180" w:rsidRPr="00445898">
        <w:t>(Sections </w:t>
      </w:r>
      <w:r w:rsidR="004A0F4E" w:rsidRPr="00445898">
        <w:fldChar w:fldCharType="begin"/>
      </w:r>
      <w:r w:rsidR="004A0F4E" w:rsidRPr="00445898">
        <w:instrText xml:space="preserve"> REF _Ref511469087 \r \h </w:instrText>
      </w:r>
      <w:r w:rsidR="0008104C" w:rsidRPr="00445898">
        <w:instrText xml:space="preserve"> \* MERGEFORMAT </w:instrText>
      </w:r>
      <w:r w:rsidR="004A0F4E" w:rsidRPr="00445898">
        <w:fldChar w:fldCharType="separate"/>
      </w:r>
      <w:r w:rsidR="00DE4310">
        <w:t>B.2</w:t>
      </w:r>
      <w:r w:rsidR="004A0F4E" w:rsidRPr="00445898">
        <w:fldChar w:fldCharType="end"/>
      </w:r>
      <w:r w:rsidR="004A0F4E" w:rsidRPr="00445898">
        <w:t xml:space="preserve">, </w:t>
      </w:r>
      <w:r w:rsidR="004A0F4E" w:rsidRPr="00445898">
        <w:fldChar w:fldCharType="begin"/>
      </w:r>
      <w:r w:rsidR="004A0F4E" w:rsidRPr="00445898">
        <w:instrText xml:space="preserve"> REF _Ref511756210 \r \h </w:instrText>
      </w:r>
      <w:r w:rsidR="0008104C" w:rsidRPr="00445898">
        <w:instrText xml:space="preserve"> \* MERGEFORMAT </w:instrText>
      </w:r>
      <w:r w:rsidR="004A0F4E" w:rsidRPr="00445898">
        <w:fldChar w:fldCharType="separate"/>
      </w:r>
      <w:r w:rsidR="00DE4310">
        <w:t>B.5</w:t>
      </w:r>
      <w:r w:rsidR="004A0F4E" w:rsidRPr="00445898">
        <w:fldChar w:fldCharType="end"/>
      </w:r>
      <w:r w:rsidR="004A0F4E" w:rsidRPr="00445898">
        <w:t>)</w:t>
      </w:r>
      <w:r w:rsidRPr="00445898">
        <w:t xml:space="preserve"> offers</w:t>
      </w:r>
      <w:r w:rsidR="004A0F4E" w:rsidRPr="00445898">
        <w:t>, among other components,</w:t>
      </w:r>
      <w:r w:rsidR="00630226" w:rsidRPr="00445898">
        <w:rPr>
          <w:rStyle w:val="FootnoteReference"/>
        </w:rPr>
        <w:footnoteReference w:id="108"/>
      </w:r>
      <w:r w:rsidRPr="00445898">
        <w:t xml:space="preserve"> three built-in channel models</w:t>
      </w:r>
      <w:r w:rsidR="004A0F4E" w:rsidRPr="00445898">
        <w:t>.</w:t>
      </w:r>
      <w:r w:rsidR="00BC2144" w:rsidRPr="00BC2144">
        <w:t xml:space="preserve"> </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4A0F4E" w:rsidRPr="00445898">
        <w:t xml:space="preserve"> Those models are structured around a common</w:t>
      </w:r>
      <w:r w:rsidR="00DD0FCC" w:rsidRPr="00445898">
        <w:t>, generic,</w:t>
      </w:r>
      <w:r w:rsidR="004A0F4E" w:rsidRPr="00445898">
        <w:t xml:space="preserve"> base model providing a </w:t>
      </w:r>
      <w:r w:rsidR="000B426F">
        <w:t>collection</w:t>
      </w:r>
      <w:r w:rsidR="004A0F4E" w:rsidRPr="00445898">
        <w:t xml:space="preserve"> of tools that may be of interest to a wide class of </w:t>
      </w:r>
      <w:r w:rsidR="0082648E" w:rsidRPr="00445898">
        <w:t xml:space="preserve">more </w:t>
      </w:r>
      <w:r w:rsidR="004A0F4E" w:rsidRPr="00445898">
        <w:t xml:space="preserve">specific models derived from the base. In terms of SMURPH components, the base model is an </w:t>
      </w:r>
      <w:r w:rsidR="004A0F4E" w:rsidRPr="00445898">
        <w:rPr>
          <w:i/>
        </w:rPr>
        <w:t>RFChannel</w:t>
      </w:r>
      <w:r w:rsidR="004A0F4E" w:rsidRPr="00445898">
        <w:t xml:space="preserve"> </w:t>
      </w:r>
      <w:r w:rsidR="00DD0FCC" w:rsidRPr="00445898">
        <w:t>extension</w:t>
      </w:r>
      <w:r w:rsidR="004A0F4E" w:rsidRPr="00445898">
        <w:t xml:space="preserve"> (Section </w:t>
      </w:r>
      <w:r w:rsidR="004A0F4E" w:rsidRPr="00445898">
        <w:fldChar w:fldCharType="begin"/>
      </w:r>
      <w:r w:rsidR="004A0F4E" w:rsidRPr="00445898">
        <w:instrText xml:space="preserve"> REF _Ref505449604 \r \h </w:instrText>
      </w:r>
      <w:r w:rsidR="0008104C" w:rsidRPr="00445898">
        <w:instrText xml:space="preserve"> \* MERGEFORMAT </w:instrText>
      </w:r>
      <w:r w:rsidR="004A0F4E" w:rsidRPr="00445898">
        <w:fldChar w:fldCharType="separate"/>
      </w:r>
      <w:r w:rsidR="00DE4310">
        <w:t>4.4</w:t>
      </w:r>
      <w:r w:rsidR="004A0F4E" w:rsidRPr="00445898">
        <w:fldChar w:fldCharType="end"/>
      </w:r>
      <w:r w:rsidR="004A0F4E" w:rsidRPr="00445898">
        <w:t>)</w:t>
      </w:r>
      <w:r w:rsidR="00DD0FCC" w:rsidRPr="00445898">
        <w:t xml:space="preserve"> accompanied by a few auxiliary type declarations</w:t>
      </w:r>
      <w:r w:rsidR="0082648E" w:rsidRPr="00445898">
        <w:t>. T</w:t>
      </w:r>
      <w:r w:rsidR="004A0F4E" w:rsidRPr="00445898">
        <w:t xml:space="preserve">he three specific </w:t>
      </w:r>
      <w:r w:rsidR="00E8379A" w:rsidRPr="00445898">
        <w:t xml:space="preserve">channel </w:t>
      </w:r>
      <w:r w:rsidR="004A0F4E" w:rsidRPr="00445898">
        <w:t>models are</w:t>
      </w:r>
      <w:r w:rsidR="00DD0FCC" w:rsidRPr="00445898">
        <w:t xml:space="preserve"> derived</w:t>
      </w:r>
      <w:r w:rsidR="004A0F4E" w:rsidRPr="00445898">
        <w:t xml:space="preserve"> from the </w:t>
      </w:r>
      <w:r w:rsidR="0082648E" w:rsidRPr="00445898">
        <w:t xml:space="preserve">same </w:t>
      </w:r>
      <w:r w:rsidR="004A0F4E" w:rsidRPr="00445898">
        <w:t xml:space="preserve">base subtype. </w:t>
      </w:r>
      <w:r w:rsidR="00DD0FCC" w:rsidRPr="00445898">
        <w:t>Exten</w:t>
      </w:r>
      <w:r w:rsidR="00E8379A" w:rsidRPr="00445898">
        <w:t>ding</w:t>
      </w:r>
      <w:r w:rsidR="00DD0FCC" w:rsidRPr="00445898">
        <w:t xml:space="preserve"> existing models </w:t>
      </w:r>
      <w:r w:rsidR="004A0F4E" w:rsidRPr="00445898">
        <w:t>(Section </w:t>
      </w:r>
      <w:r w:rsidR="004A0F4E" w:rsidRPr="00445898">
        <w:fldChar w:fldCharType="begin"/>
      </w:r>
      <w:r w:rsidR="004A0F4E" w:rsidRPr="00445898">
        <w:instrText xml:space="preserve"> REF _Ref504484353 \r \h </w:instrText>
      </w:r>
      <w:r w:rsidR="0008104C" w:rsidRPr="00445898">
        <w:instrText xml:space="preserve"> \* MERGEFORMAT </w:instrText>
      </w:r>
      <w:r w:rsidR="004A0F4E" w:rsidRPr="00445898">
        <w:fldChar w:fldCharType="separate"/>
      </w:r>
      <w:r w:rsidR="00DE4310">
        <w:t>3.3.3</w:t>
      </w:r>
      <w:r w:rsidR="004A0F4E" w:rsidRPr="00445898">
        <w:fldChar w:fldCharType="end"/>
      </w:r>
      <w:r w:rsidR="004963A5" w:rsidRPr="00445898">
        <w:t xml:space="preserve">) is a very natural </w:t>
      </w:r>
      <w:r w:rsidR="00E8379A" w:rsidRPr="00445898">
        <w:t>way</w:t>
      </w:r>
      <w:r w:rsidR="004963A5" w:rsidRPr="00445898">
        <w:t xml:space="preserve"> </w:t>
      </w:r>
      <w:r w:rsidR="00E8379A" w:rsidRPr="00445898">
        <w:t>to</w:t>
      </w:r>
      <w:r w:rsidR="004963A5" w:rsidRPr="00445898">
        <w:t xml:space="preserve"> build</w:t>
      </w:r>
      <w:r w:rsidR="00E8379A" w:rsidRPr="00445898">
        <w:t xml:space="preserve"> new</w:t>
      </w:r>
      <w:r w:rsidR="004963A5" w:rsidRPr="00445898">
        <w:t xml:space="preserve"> wireless</w:t>
      </w:r>
      <w:r w:rsidR="005823BE">
        <w:fldChar w:fldCharType="begin"/>
      </w:r>
      <w:r w:rsidR="005823BE">
        <w:instrText xml:space="preserve"> XE "</w:instrText>
      </w:r>
      <w:r w:rsidR="005823BE" w:rsidRPr="00936212">
        <w:instrText>wireless channel</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nstrText>
      </w:r>
      <w:r w:rsidR="005823BE" w:rsidRPr="005823BE">
        <w:rPr>
          <w:rFonts w:asciiTheme="minorHAnsi" w:hAnsiTheme="minorHAnsi" w:cs="Mangal"/>
          <w:i/>
        </w:rPr>
        <w:instrText>RFChannel</w:instrText>
      </w:r>
      <w:r w:rsidR="005823BE">
        <w:instrText xml:space="preserve">" </w:instrText>
      </w:r>
      <w:r w:rsidR="005823BE">
        <w:fldChar w:fldCharType="end"/>
      </w:r>
      <w:r w:rsidR="004963A5" w:rsidRPr="00445898">
        <w:t xml:space="preserve"> channel models, because the main aspects of functionality of those models are </w:t>
      </w:r>
      <w:r w:rsidR="0082648E" w:rsidRPr="00445898">
        <w:t>captured</w:t>
      </w:r>
      <w:r w:rsidR="004963A5" w:rsidRPr="00445898">
        <w:t xml:space="preserve"> </w:t>
      </w:r>
      <w:r w:rsidR="0082648E" w:rsidRPr="00445898">
        <w:t>by</w:t>
      </w:r>
      <w:r w:rsidR="004963A5" w:rsidRPr="00445898">
        <w:t xml:space="preserve"> the virtual assessment</w:t>
      </w:r>
      <w:r w:rsidR="00A308C5">
        <w:fldChar w:fldCharType="begin"/>
      </w:r>
      <w:r w:rsidR="00A308C5">
        <w:instrText xml:space="preserve"> XE "</w:instrText>
      </w:r>
      <w:r w:rsidR="00A308C5" w:rsidRPr="00936212">
        <w:instrText>assessment</w:instrText>
      </w:r>
      <w:r w:rsidR="00A308C5">
        <w:instrText>" \t "</w:instrText>
      </w:r>
      <w:r w:rsidR="00A308C5" w:rsidRPr="0064097B">
        <w:rPr>
          <w:rFonts w:asciiTheme="minorHAnsi" w:hAnsiTheme="minorHAnsi" w:cs="Mangal"/>
          <w:i/>
        </w:rPr>
        <w:instrText>See</w:instrText>
      </w:r>
      <w:r w:rsidR="00A308C5" w:rsidRPr="0064097B">
        <w:rPr>
          <w:rFonts w:asciiTheme="minorHAnsi" w:hAnsiTheme="minorHAnsi" w:cs="Mangal"/>
        </w:rPr>
        <w:instrText xml:space="preserve"> </w:instrText>
      </w:r>
      <w:r w:rsidR="00A308C5" w:rsidRPr="00A308C5">
        <w:rPr>
          <w:rFonts w:asciiTheme="minorHAnsi" w:hAnsiTheme="minorHAnsi" w:cs="Mangal"/>
          <w:i/>
        </w:rPr>
        <w:instrText>RFChannel</w:instrText>
      </w:r>
      <w:r w:rsidR="00A308C5" w:rsidRPr="0064097B">
        <w:rPr>
          <w:rFonts w:asciiTheme="minorHAnsi" w:hAnsiTheme="minorHAnsi" w:cs="Mangal"/>
        </w:rPr>
        <w:instrText>, assessment methods</w:instrText>
      </w:r>
      <w:r w:rsidR="00A308C5">
        <w:instrText xml:space="preserve">" </w:instrText>
      </w:r>
      <w:r w:rsidR="00A308C5">
        <w:fldChar w:fldCharType="end"/>
      </w:r>
      <w:r w:rsidR="004963A5" w:rsidRPr="00445898">
        <w:t xml:space="preserve"> methods (Section </w:t>
      </w:r>
      <w:r w:rsidR="004963A5" w:rsidRPr="00445898">
        <w:fldChar w:fldCharType="begin"/>
      </w:r>
      <w:r w:rsidR="004963A5" w:rsidRPr="00445898">
        <w:instrText xml:space="preserve"> REF _Ref505018443 \r \h </w:instrText>
      </w:r>
      <w:r w:rsidR="0008104C" w:rsidRPr="00445898">
        <w:instrText xml:space="preserve"> \* MERGEFORMAT </w:instrText>
      </w:r>
      <w:r w:rsidR="004963A5" w:rsidRPr="00445898">
        <w:fldChar w:fldCharType="separate"/>
      </w:r>
      <w:r w:rsidR="00DE4310">
        <w:t>4.4.3</w:t>
      </w:r>
      <w:r w:rsidR="004963A5" w:rsidRPr="00445898">
        <w:fldChar w:fldCharType="end"/>
      </w:r>
      <w:r w:rsidR="004963A5" w:rsidRPr="00445898">
        <w:t xml:space="preserve">). Thus, by redefining some virtual methods in a derived type of an </w:t>
      </w:r>
      <w:r w:rsidR="004963A5" w:rsidRPr="00445898">
        <w:rPr>
          <w:i/>
        </w:rPr>
        <w:t>RFChannel</w:t>
      </w:r>
      <w:r w:rsidR="004963A5" w:rsidRPr="00445898">
        <w:t xml:space="preserve"> subtype, one can easily </w:t>
      </w:r>
      <w:r w:rsidR="00DD0FCC" w:rsidRPr="00445898">
        <w:t>transform</w:t>
      </w:r>
      <w:r w:rsidR="004963A5" w:rsidRPr="00445898">
        <w:t xml:space="preserve"> one channel </w:t>
      </w:r>
      <w:r w:rsidR="00DD0FCC" w:rsidRPr="00445898">
        <w:t>model into another one, quite often with just a few simple tweaks</w:t>
      </w:r>
      <w:r w:rsidR="004963A5" w:rsidRPr="00445898">
        <w:t>.</w:t>
      </w:r>
    </w:p>
    <w:p w:rsidR="00630226" w:rsidRPr="00445898" w:rsidRDefault="00630226" w:rsidP="00630226">
      <w:pPr>
        <w:pStyle w:val="Heading2"/>
        <w:rPr>
          <w:lang w:val="en-US"/>
        </w:rPr>
      </w:pPr>
      <w:bookmarkStart w:id="695" w:name="_Ref512713818"/>
      <w:bookmarkStart w:id="696" w:name="_Toc515615760"/>
      <w:r w:rsidRPr="00445898">
        <w:rPr>
          <w:lang w:val="en-US"/>
        </w:rPr>
        <w:t>The base model</w:t>
      </w:r>
      <w:bookmarkEnd w:id="695"/>
      <w:bookmarkEnd w:id="696"/>
    </w:p>
    <w:p w:rsidR="00630226" w:rsidRPr="00445898" w:rsidRDefault="00630226" w:rsidP="0008104C">
      <w:pPr>
        <w:pStyle w:val="firstparagraph"/>
      </w:pPr>
      <w:r w:rsidRPr="00445898">
        <w:t>The bas</w:t>
      </w:r>
      <w:r w:rsidR="001363B9" w:rsidRPr="00445898">
        <w:t>e</w:t>
      </w:r>
      <w:r w:rsidRPr="00445898">
        <w:t xml:space="preserve"> model is described by type </w:t>
      </w:r>
      <w:r w:rsidRPr="00445898">
        <w:rPr>
          <w:i/>
        </w:rPr>
        <w:t>RadioChannel</w:t>
      </w:r>
      <w:r w:rsidRPr="00445898">
        <w:t>, which is a</w:t>
      </w:r>
      <w:r w:rsidR="00BE7D54" w:rsidRPr="00445898">
        <w:t xml:space="preserve"> direct</w:t>
      </w:r>
      <w:r w:rsidRPr="00445898">
        <w:t xml:space="preserve"> extension of </w:t>
      </w:r>
      <w:r w:rsidRPr="00445898">
        <w:rPr>
          <w:i/>
        </w:rPr>
        <w:t>RFChannel</w:t>
      </w:r>
      <w:r w:rsidRPr="00445898">
        <w:t xml:space="preserve">. A program willing to use the type should include the file </w:t>
      </w:r>
      <w:r w:rsidRPr="00445898">
        <w:rPr>
          <w:i/>
        </w:rPr>
        <w:t>wchan.h</w:t>
      </w:r>
      <w:r w:rsidRPr="00445898">
        <w:t xml:space="preserve"> in the header section. Then, one of the </w:t>
      </w:r>
      <w:r w:rsidRPr="00445898">
        <w:rPr>
          <w:i/>
        </w:rPr>
        <w:t>.cc</w:t>
      </w:r>
      <w:r w:rsidRPr="00445898">
        <w:t xml:space="preserve"> files in the program’s directory should</w:t>
      </w:r>
      <w:r w:rsidR="00F114A4" w:rsidRPr="00445898">
        <w:t xml:space="preserve"> also </w:t>
      </w:r>
      <w:r w:rsidRPr="00445898">
        <w:t xml:space="preserve">include the file </w:t>
      </w:r>
      <w:r w:rsidRPr="00445898">
        <w:rPr>
          <w:i/>
        </w:rPr>
        <w:t>wchan.cc</w:t>
      </w:r>
      <w:r w:rsidR="00012319" w:rsidRPr="00445898">
        <w:t xml:space="preserve"> </w:t>
      </w:r>
      <w:r w:rsidRPr="00445898">
        <w:t>containing the code</w:t>
      </w:r>
      <w:r w:rsidR="00012319" w:rsidRPr="00445898">
        <w:t xml:space="preserve"> (the </w:t>
      </w:r>
      <w:r w:rsidR="00257864">
        <w:t>full definitions</w:t>
      </w:r>
      <w:r w:rsidR="00012319" w:rsidRPr="00445898">
        <w:t xml:space="preserve"> of the methods) of the base model</w:t>
      </w:r>
      <w:r w:rsidR="001363B9" w:rsidRPr="00445898">
        <w:t>, as explained in Section </w:t>
      </w:r>
      <w:r w:rsidR="001363B9" w:rsidRPr="00445898">
        <w:fldChar w:fldCharType="begin"/>
      </w:r>
      <w:r w:rsidR="001363B9" w:rsidRPr="00445898">
        <w:instrText xml:space="preserve"> REF _Ref511756210 \r \h </w:instrText>
      </w:r>
      <w:r w:rsidR="0008104C" w:rsidRPr="00445898">
        <w:instrText xml:space="preserve"> \* MERGEFORMAT </w:instrText>
      </w:r>
      <w:r w:rsidR="001363B9" w:rsidRPr="00445898">
        <w:fldChar w:fldCharType="separate"/>
      </w:r>
      <w:r w:rsidR="00DE4310">
        <w:t>B.5</w:t>
      </w:r>
      <w:r w:rsidR="001363B9" w:rsidRPr="00445898">
        <w:fldChar w:fldCharType="end"/>
      </w:r>
      <w:r w:rsidR="001363B9" w:rsidRPr="00445898">
        <w:t>.</w:t>
      </w:r>
    </w:p>
    <w:p w:rsidR="00154631" w:rsidRPr="00445898" w:rsidRDefault="00154631" w:rsidP="0008104C">
      <w:pPr>
        <w:pStyle w:val="firstparagraph"/>
      </w:pPr>
      <w:r w:rsidRPr="00445898">
        <w:t xml:space="preserve">Type </w:t>
      </w:r>
      <w:r w:rsidRPr="00445898">
        <w:rPr>
          <w:i/>
        </w:rPr>
        <w:t>RadioChannel</w:t>
      </w:r>
      <w:r w:rsidRPr="00445898">
        <w:t xml:space="preserve"> does not </w:t>
      </w:r>
      <w:r w:rsidR="00BE7D54" w:rsidRPr="00445898">
        <w:t>define</w:t>
      </w:r>
      <w:r w:rsidRPr="00445898">
        <w:t xml:space="preserve"> a</w:t>
      </w:r>
      <w:r w:rsidR="00F114A4" w:rsidRPr="00445898">
        <w:t xml:space="preserve"> directly usable</w:t>
      </w:r>
      <w:r w:rsidR="00EE1FCA" w:rsidRPr="00445898">
        <w:t xml:space="preserve"> RF</w:t>
      </w:r>
      <w:r w:rsidRPr="00445898">
        <w:t xml:space="preserve"> channe</w:t>
      </w:r>
      <w:r w:rsidR="00F114A4" w:rsidRPr="00445898">
        <w:t>l model</w:t>
      </w:r>
      <w:r w:rsidR="00EE1FCA" w:rsidRPr="00445898">
        <w:t xml:space="preserve">; it is still open ended, like the built-in type </w:t>
      </w:r>
      <w:r w:rsidR="00EE1FCA" w:rsidRPr="00445898">
        <w:rPr>
          <w:i/>
        </w:rPr>
        <w:t>RFChannel</w:t>
      </w:r>
      <w:r w:rsidR="00EE1FCA" w:rsidRPr="00445898">
        <w:t xml:space="preserve">. </w:t>
      </w:r>
      <w:r w:rsidR="00F114A4" w:rsidRPr="00445898">
        <w:t xml:space="preserve">It brings in a few tools providing a framework for </w:t>
      </w:r>
      <w:r w:rsidR="00E8379A" w:rsidRPr="00445898">
        <w:t>a class of “typical”</w:t>
      </w:r>
      <w:r w:rsidR="00F114A4" w:rsidRPr="00445898">
        <w:t xml:space="preserve"> wireless channel models</w:t>
      </w:r>
      <w:r w:rsidR="003212FB" w:rsidRPr="00445898">
        <w:t>,</w:t>
      </w:r>
      <w:r w:rsidR="00F114A4" w:rsidRPr="00445898">
        <w:t xml:space="preserve"> where the bit error rate, dependent on the signal-to-interference ratio (and possibly other factors) is the primary criterion affecting packet reception. </w:t>
      </w:r>
      <w:r w:rsidR="003212FB" w:rsidRPr="00445898">
        <w:t>T</w:t>
      </w:r>
      <w:r w:rsidR="00F114A4" w:rsidRPr="00445898">
        <w:t xml:space="preserve">he tools </w:t>
      </w:r>
      <w:r w:rsidR="003212FB" w:rsidRPr="00445898">
        <w:t>that come with the base model</w:t>
      </w:r>
      <w:r w:rsidR="00F114A4" w:rsidRPr="00445898">
        <w:t xml:space="preserve"> facilitate: </w:t>
      </w:r>
    </w:p>
    <w:p w:rsidR="00EE1FCA" w:rsidRPr="00445898" w:rsidRDefault="00EE1FCA" w:rsidP="00A54655">
      <w:pPr>
        <w:pStyle w:val="firstparagraph"/>
        <w:numPr>
          <w:ilvl w:val="0"/>
          <w:numId w:val="98"/>
        </w:numPr>
      </w:pPr>
      <w:r w:rsidRPr="00445898">
        <w:t xml:space="preserve">Defining continuous functions via tables </w:t>
      </w:r>
      <w:r w:rsidR="003212FB" w:rsidRPr="00445898">
        <w:t>that specify</w:t>
      </w:r>
      <w:r w:rsidR="00F114A4" w:rsidRPr="00445898">
        <w:t xml:space="preserve"> </w:t>
      </w:r>
      <w:r w:rsidR="00BE7D54" w:rsidRPr="00445898">
        <w:t xml:space="preserve">the </w:t>
      </w:r>
      <w:r w:rsidR="00F114A4" w:rsidRPr="00445898">
        <w:t xml:space="preserve">function values in a </w:t>
      </w:r>
      <w:r w:rsidR="000B426F">
        <w:t>set</w:t>
      </w:r>
      <w:r w:rsidR="00F114A4" w:rsidRPr="00445898">
        <w:t xml:space="preserve"> of </w:t>
      </w:r>
      <w:r w:rsidR="00E81878" w:rsidRPr="00445898">
        <w:t xml:space="preserve">discrete </w:t>
      </w:r>
      <w:r w:rsidR="003212FB" w:rsidRPr="00445898">
        <w:t>points</w:t>
      </w:r>
      <w:r w:rsidRPr="00445898">
        <w:t>. A function defined this way accepts any argument between some minimum and maximum and, for the arguments that do not exactly match the entries in the table</w:t>
      </w:r>
      <w:r w:rsidR="00E81878" w:rsidRPr="00445898">
        <w:t>,</w:t>
      </w:r>
      <w:r w:rsidRPr="00445898">
        <w:t xml:space="preserve"> interpolates the </w:t>
      </w:r>
      <w:r w:rsidR="00E8379A" w:rsidRPr="00445898">
        <w:t>function</w:t>
      </w:r>
      <w:r w:rsidRPr="00445898">
        <w:t xml:space="preserve"> value</w:t>
      </w:r>
      <w:r w:rsidR="00E8379A" w:rsidRPr="00445898">
        <w:t xml:space="preserve"> from the </w:t>
      </w:r>
      <w:r w:rsidR="003212FB" w:rsidRPr="00445898">
        <w:t>discrete points in the table</w:t>
      </w:r>
      <w:r w:rsidRPr="00445898">
        <w:t xml:space="preserve">. </w:t>
      </w:r>
      <w:r w:rsidR="00E8379A" w:rsidRPr="00445898">
        <w:t>One</w:t>
      </w:r>
      <w:r w:rsidRPr="00445898">
        <w:t xml:space="preserve"> application</w:t>
      </w:r>
      <w:r w:rsidR="00E8379A" w:rsidRPr="00445898">
        <w:t xml:space="preserve"> of this </w:t>
      </w:r>
      <w:r w:rsidR="003212FB" w:rsidRPr="00445898">
        <w:t>mechanism</w:t>
      </w:r>
      <w:r w:rsidR="00E8379A" w:rsidRPr="00445898">
        <w:t xml:space="preserve"> </w:t>
      </w:r>
      <w:r w:rsidRPr="00445898">
        <w:t xml:space="preserve">is the </w:t>
      </w:r>
      <w:r w:rsidR="003212FB" w:rsidRPr="00445898">
        <w:t xml:space="preserve">representation of the </w:t>
      </w:r>
      <w:r w:rsidRPr="00445898">
        <w:t>SIR to BER function</w:t>
      </w:r>
      <w:r w:rsidR="00426BC2">
        <w:fldChar w:fldCharType="begin"/>
      </w:r>
      <w:r w:rsidR="00426BC2">
        <w:instrText xml:space="preserve"> XE "</w:instrText>
      </w:r>
      <w:r w:rsidR="00426BC2" w:rsidRPr="006E6C35">
        <w:instrText>SIR-to-BER function:specifying</w:instrText>
      </w:r>
      <w:r w:rsidR="00426BC2">
        <w:instrText xml:space="preserve">" </w:instrText>
      </w:r>
      <w:r w:rsidR="00426BC2">
        <w:fldChar w:fldCharType="end"/>
      </w:r>
      <w:r w:rsidRPr="00445898">
        <w:t xml:space="preserve"> (</w:t>
      </w:r>
      <w:r w:rsidR="00257864">
        <w:t xml:space="preserve">see </w:t>
      </w:r>
      <w:r w:rsidRPr="00445898">
        <w:t>Section </w:t>
      </w:r>
      <w:r w:rsidRPr="00445898">
        <w:fldChar w:fldCharType="begin"/>
      </w:r>
      <w:r w:rsidRPr="00445898">
        <w:instrText xml:space="preserve"> REF _Ref503448475 \r \h </w:instrText>
      </w:r>
      <w:r w:rsidR="0008104C" w:rsidRPr="00445898">
        <w:instrText xml:space="preserve"> \* MERGEFORMAT </w:instrText>
      </w:r>
      <w:r w:rsidRPr="00445898">
        <w:fldChar w:fldCharType="separate"/>
      </w:r>
      <w:r w:rsidR="00DE4310">
        <w:t>2.4.5</w:t>
      </w:r>
      <w:r w:rsidRPr="00445898">
        <w:fldChar w:fldCharType="end"/>
      </w:r>
      <w:r w:rsidR="00257864">
        <w:t xml:space="preserve"> for an example</w:t>
      </w:r>
      <w:r w:rsidRPr="00445898">
        <w:t>)</w:t>
      </w:r>
      <w:r w:rsidR="003212FB" w:rsidRPr="00445898">
        <w:t>, which</w:t>
      </w:r>
      <w:r w:rsidRPr="00445898">
        <w:t xml:space="preserve"> return</w:t>
      </w:r>
      <w:r w:rsidR="003212FB" w:rsidRPr="00445898">
        <w:t>s</w:t>
      </w:r>
      <w:r w:rsidRPr="00445898">
        <w:t xml:space="preserve"> the </w:t>
      </w:r>
      <w:r w:rsidRPr="00445898">
        <w:lastRenderedPageBreak/>
        <w:t>bit error rate</w:t>
      </w:r>
      <w:r w:rsidR="006171AE" w:rsidRPr="00445898">
        <w:t xml:space="preserve"> </w:t>
      </w:r>
      <w:r w:rsidR="002A2108">
        <w:t>given</w:t>
      </w:r>
      <w:r w:rsidR="006171AE" w:rsidRPr="00445898">
        <w:t xml:space="preserve"> the signal-to-interference ratio.</w:t>
      </w:r>
      <w:r w:rsidR="00F114A4" w:rsidRPr="00445898">
        <w:t xml:space="preserve"> The most natural way to specify such a function in </w:t>
      </w:r>
      <w:r w:rsidR="003212FB" w:rsidRPr="00445898">
        <w:t>the</w:t>
      </w:r>
      <w:r w:rsidR="002A2108">
        <w:t xml:space="preserve"> input data set </w:t>
      </w:r>
      <w:r w:rsidR="00F114A4" w:rsidRPr="00445898">
        <w:t xml:space="preserve">is by providing </w:t>
      </w:r>
      <w:r w:rsidR="003212FB" w:rsidRPr="00445898">
        <w:t>a few sample points</w:t>
      </w:r>
      <w:r w:rsidR="00F114A4" w:rsidRPr="00445898">
        <w:t xml:space="preserve">, </w:t>
      </w:r>
      <w:r w:rsidR="00F114A4" w:rsidRPr="00445898">
        <w:rPr>
          <w:rFonts w:cs="Arial"/>
        </w:rPr>
        <w:t xml:space="preserve">e.g., as shown in </w:t>
      </w:r>
      <w:r w:rsidR="00F114A4" w:rsidRPr="00445898">
        <w:rPr>
          <w:rFonts w:cs="Arial"/>
        </w:rPr>
        <w:fldChar w:fldCharType="begin"/>
      </w:r>
      <w:r w:rsidR="00F114A4" w:rsidRPr="00445898">
        <w:rPr>
          <w:rFonts w:cs="Arial"/>
        </w:rPr>
        <w:instrText xml:space="preserve"> REF _Ref503204691 \h  \* MERGEFORMAT </w:instrText>
      </w:r>
      <w:r w:rsidR="00F114A4" w:rsidRPr="00445898">
        <w:rPr>
          <w:rFonts w:cs="Arial"/>
        </w:rPr>
      </w:r>
      <w:r w:rsidR="00F114A4" w:rsidRPr="00445898">
        <w:rPr>
          <w:rFonts w:cs="Arial"/>
        </w:rPr>
        <w:fldChar w:fldCharType="separate"/>
      </w:r>
      <w:r w:rsidR="00DE4310" w:rsidRPr="00DE4310">
        <w:rPr>
          <w:rFonts w:cs="Arial"/>
        </w:rPr>
        <w:t xml:space="preserve">Figure </w:t>
      </w:r>
      <w:r w:rsidR="00DE4310" w:rsidRPr="00DE4310">
        <w:rPr>
          <w:rFonts w:cs="Arial"/>
          <w:noProof/>
        </w:rPr>
        <w:t>2</w:t>
      </w:r>
      <w:r w:rsidR="00DE4310" w:rsidRPr="00DE4310">
        <w:rPr>
          <w:rFonts w:cs="Arial"/>
          <w:noProof/>
        </w:rPr>
        <w:noBreakHyphen/>
        <w:t>7</w:t>
      </w:r>
      <w:r w:rsidR="00F114A4" w:rsidRPr="00445898">
        <w:rPr>
          <w:rFonts w:cs="Arial"/>
        </w:rPr>
        <w:fldChar w:fldCharType="end"/>
      </w:r>
      <w:r w:rsidR="00F114A4" w:rsidRPr="00445898">
        <w:rPr>
          <w:rFonts w:cs="Arial"/>
        </w:rPr>
        <w:t>.</w:t>
      </w:r>
    </w:p>
    <w:p w:rsidR="006171AE" w:rsidRPr="00445898" w:rsidRDefault="006171AE" w:rsidP="00A54655">
      <w:pPr>
        <w:pStyle w:val="firstparagraph"/>
        <w:numPr>
          <w:ilvl w:val="0"/>
          <w:numId w:val="98"/>
        </w:numPr>
      </w:pPr>
      <w:r w:rsidRPr="00445898">
        <w:t xml:space="preserve">A standard interpretation of </w:t>
      </w:r>
      <w:r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associated with wireless signals (see Section </w:t>
      </w:r>
      <w:r w:rsidR="00E3435A" w:rsidRPr="00445898">
        <w:fldChar w:fldCharType="begin"/>
      </w:r>
      <w:r w:rsidR="00E3435A" w:rsidRPr="00445898">
        <w:instrText xml:space="preserve"> REF _Ref505287540 \r \h </w:instrText>
      </w:r>
      <w:r w:rsidR="0008104C" w:rsidRPr="00445898">
        <w:instrText xml:space="preserve"> \* MERGEFORMAT </w:instrText>
      </w:r>
      <w:r w:rsidR="00E3435A" w:rsidRPr="00445898">
        <w:fldChar w:fldCharType="separate"/>
      </w:r>
      <w:r w:rsidR="00DE4310">
        <w:t>4.4.1</w:t>
      </w:r>
      <w:r w:rsidR="00E3435A" w:rsidRPr="00445898">
        <w:fldChar w:fldCharType="end"/>
      </w:r>
      <w:r w:rsidR="00E3435A" w:rsidRPr="00445898">
        <w:t>)</w:t>
      </w:r>
      <w:r w:rsidR="00BE7D54" w:rsidRPr="00445898">
        <w:t>,</w:t>
      </w:r>
      <w:r w:rsidR="00E3435A" w:rsidRPr="00445898">
        <w:t xml:space="preserve"> </w:t>
      </w:r>
      <w:r w:rsidR="00BE7D54" w:rsidRPr="00445898">
        <w:t>where</w:t>
      </w:r>
      <w:r w:rsidR="00E3435A" w:rsidRPr="00445898">
        <w:t xml:space="preserve"> </w:t>
      </w:r>
      <w:r w:rsidR="00BE7D54" w:rsidRPr="00445898">
        <w:t xml:space="preserve">a </w:t>
      </w:r>
      <w:r w:rsidR="00BE7D54" w:rsidRPr="00445898">
        <w:rPr>
          <w:i/>
        </w:rPr>
        <w:t>Tag</w:t>
      </w:r>
      <w:r w:rsidR="00BE7D54" w:rsidRPr="00445898">
        <w:t xml:space="preserve"> </w:t>
      </w:r>
      <w:r w:rsidR="00E3435A" w:rsidRPr="00445898">
        <w:t>encod</w:t>
      </w:r>
      <w:r w:rsidR="00BE7D54" w:rsidRPr="00445898">
        <w:t>es</w:t>
      </w:r>
      <w:r w:rsidR="00E3435A" w:rsidRPr="00445898">
        <w:t xml:space="preserve"> two attributes: the channel number and the bit rate. This way, it is possible to natur</w:t>
      </w:r>
      <w:r w:rsidR="00015661" w:rsidRPr="00445898">
        <w:t>ally accommodate wireless bands</w:t>
      </w:r>
      <w:r w:rsidR="00015661" w:rsidRPr="00445898">
        <w:rPr>
          <w:rStyle w:val="FootnoteReference"/>
        </w:rPr>
        <w:footnoteReference w:id="109"/>
      </w:r>
      <w:r w:rsidR="00E3435A" w:rsidRPr="00445898">
        <w:t xml:space="preserve"> offering </w:t>
      </w:r>
      <w:r w:rsidR="00454AB5" w:rsidRPr="00445898">
        <w:t>multiple</w:t>
      </w:r>
      <w:r w:rsidR="00E3435A" w:rsidRPr="00445898">
        <w:t xml:space="preserve"> channels with definite crosstalk </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E3435A" w:rsidRPr="00445898">
        <w:t xml:space="preserve">characteristics. Also, </w:t>
      </w:r>
      <w:r w:rsidR="00BE7D54" w:rsidRPr="00445898">
        <w:t>the model can</w:t>
      </w:r>
      <w:r w:rsidR="00E3435A" w:rsidRPr="00445898">
        <w:t xml:space="preserve"> account for different bit/</w:t>
      </w:r>
      <w:r w:rsidR="00657CAA">
        <w:t>s</w:t>
      </w:r>
      <w:r w:rsidR="00E3435A" w:rsidRPr="00445898">
        <w:t xml:space="preserve">ymbol encoding rates and make </w:t>
      </w:r>
      <w:r w:rsidR="001665DC" w:rsidRPr="00445898">
        <w:t>the assessment methods (Section </w:t>
      </w:r>
      <w:r w:rsidR="001665DC" w:rsidRPr="00445898">
        <w:fldChar w:fldCharType="begin"/>
      </w:r>
      <w:r w:rsidR="001665DC" w:rsidRPr="00445898">
        <w:instrText xml:space="preserve"> REF _Ref505018443 \r \h </w:instrText>
      </w:r>
      <w:r w:rsidR="001665DC" w:rsidRPr="00445898">
        <w:fldChar w:fldCharType="separate"/>
      </w:r>
      <w:r w:rsidR="00DE4310">
        <w:t>4.4.3</w:t>
      </w:r>
      <w:r w:rsidR="001665DC" w:rsidRPr="00445898">
        <w:fldChar w:fldCharType="end"/>
      </w:r>
      <w:r w:rsidR="001665DC" w:rsidRPr="00445898">
        <w:t>),</w:t>
      </w:r>
      <w:r w:rsidR="00E3435A" w:rsidRPr="00445898">
        <w:t xml:space="preserve"> aware of those differences in an easily comprehensible and </w:t>
      </w:r>
      <w:r w:rsidR="000B426F" w:rsidRPr="00445898">
        <w:t>parameterizable</w:t>
      </w:r>
      <w:r w:rsidR="00E3435A" w:rsidRPr="00445898">
        <w:t xml:space="preserve"> way.</w:t>
      </w:r>
    </w:p>
    <w:p w:rsidR="001D49E3" w:rsidRPr="00445898" w:rsidRDefault="001D49E3" w:rsidP="0008104C">
      <w:pPr>
        <w:pStyle w:val="firstparagraph"/>
      </w:pPr>
      <w:r w:rsidRPr="00445898">
        <w:t xml:space="preserve">The </w:t>
      </w:r>
      <w:r w:rsidR="00454AB5" w:rsidRPr="00445898">
        <w:t>class</w:t>
      </w:r>
      <w:r w:rsidR="00E33162" w:rsidRPr="00445898">
        <w:t xml:space="preserve"> </w:t>
      </w:r>
      <w:r w:rsidRPr="00445898">
        <w:t xml:space="preserve">of channels that can be naturally built on top of </w:t>
      </w:r>
      <w:r w:rsidRPr="00445898">
        <w:rPr>
          <w:i/>
        </w:rPr>
        <w:t>RadioChannel</w:t>
      </w:r>
      <w:r w:rsidRPr="00445898">
        <w:t xml:space="preserve"> cover</w:t>
      </w:r>
      <w:r w:rsidR="00E33162" w:rsidRPr="00445898">
        <w:t>s</w:t>
      </w:r>
      <w:r w:rsidRPr="00445898">
        <w:t xml:space="preserve"> most of the narrow band solutions, e.g., non-spread-spectrum ISM</w:t>
      </w:r>
      <w:r w:rsidR="00075AC6">
        <w:fldChar w:fldCharType="begin"/>
      </w:r>
      <w:r w:rsidR="00075AC6">
        <w:instrText xml:space="preserve"> XE "</w:instrText>
      </w:r>
      <w:r w:rsidR="00075AC6" w:rsidRPr="00145378">
        <w:instrText>ISM band</w:instrText>
      </w:r>
      <w:r w:rsidR="00075AC6">
        <w:instrText xml:space="preserve">" </w:instrText>
      </w:r>
      <w:r w:rsidR="00075AC6">
        <w:fldChar w:fldCharType="end"/>
      </w:r>
      <w:r w:rsidRPr="00445898">
        <w:t xml:space="preserve"> </w:t>
      </w:r>
      <w:sdt>
        <w:sdtPr>
          <w:id w:val="2100819603"/>
          <w:citation/>
        </w:sdtPr>
        <w:sdtContent>
          <w:r w:rsidRPr="00445898">
            <w:fldChar w:fldCharType="begin"/>
          </w:r>
          <w:r w:rsidRPr="00445898">
            <w:instrText xml:space="preserve"> CITATION bng12 \l 1045 </w:instrText>
          </w:r>
          <w:r w:rsidRPr="00445898">
            <w:fldChar w:fldCharType="separate"/>
          </w:r>
          <w:r w:rsidR="00DE4310" w:rsidRPr="00DE4310">
            <w:rPr>
              <w:noProof/>
            </w:rPr>
            <w:t>[60]</w:t>
          </w:r>
          <w:r w:rsidRPr="00445898">
            <w:fldChar w:fldCharType="end"/>
          </w:r>
        </w:sdtContent>
      </w:sdt>
      <w:r w:rsidRPr="00445898">
        <w:t xml:space="preserve">, where </w:t>
      </w:r>
      <w:r w:rsidR="00E33162" w:rsidRPr="00445898">
        <w:t>1) </w:t>
      </w:r>
      <w:r w:rsidRPr="00445898">
        <w:t>a baseband signal is modulated</w:t>
      </w:r>
      <w:r w:rsidR="00E81878" w:rsidRPr="00445898">
        <w:t xml:space="preserve"> (keyed)</w:t>
      </w:r>
      <w:r w:rsidRPr="00445898">
        <w:t xml:space="preserve"> </w:t>
      </w:r>
      <w:r w:rsidR="00E33162" w:rsidRPr="00445898">
        <w:t>into bits/symbols, 2) a number of selectable channels separated by relatively narrow margins can coexist</w:t>
      </w:r>
      <w:r w:rsidR="001665DC" w:rsidRPr="00445898">
        <w:t xml:space="preserve"> within the same “channel” model</w:t>
      </w:r>
      <w:r w:rsidR="00E33162" w:rsidRPr="00445898">
        <w:t>, 3) multiple bit rates are possible</w:t>
      </w:r>
      <w:r w:rsidR="00E81878" w:rsidRPr="00445898">
        <w:t>,</w:t>
      </w:r>
      <w:r w:rsidR="00E33162" w:rsidRPr="00445898">
        <w:t xml:space="preserve"> and they result in different BER under the same SIR. Additionally, the model supports a few </w:t>
      </w:r>
      <w:r w:rsidR="003644A8" w:rsidRPr="00445898">
        <w:t xml:space="preserve">simple, </w:t>
      </w:r>
      <w:r w:rsidR="00E33162" w:rsidRPr="00445898">
        <w:t>boilerplate implementation features, e.g.,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E33162" w:rsidRPr="00445898">
        <w:t xml:space="preserve"> setting based on </w:t>
      </w:r>
      <w:r w:rsidR="000B426F">
        <w:t>multiple,</w:t>
      </w:r>
      <w:r w:rsidR="00E33162" w:rsidRPr="00445898">
        <w:t xml:space="preserve"> indexed</w:t>
      </w:r>
      <w:r w:rsidR="000B426F">
        <w:t>,</w:t>
      </w:r>
      <w:r w:rsidR="00E33162" w:rsidRPr="00445898">
        <w:t xml:space="preserve"> discrete levels</w:t>
      </w:r>
      <w:r w:rsidR="003644A8" w:rsidRPr="00445898">
        <w:t>,</w:t>
      </w:r>
      <w:r w:rsidR="00E33162" w:rsidRPr="00445898">
        <w:t xml:space="preserve"> and received signal strength indications (RSSI)</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3644A8" w:rsidRPr="00445898">
        <w:t xml:space="preserve">calculated </w:t>
      </w:r>
      <w:r w:rsidR="00E33162" w:rsidRPr="00445898">
        <w:t>as an arbitrary</w:t>
      </w:r>
      <w:r w:rsidR="001665DC" w:rsidRPr="00445898">
        <w:t>, parameterizable</w:t>
      </w:r>
      <w:r w:rsidR="00E33162" w:rsidRPr="00445898">
        <w:t xml:space="preserve"> function of the </w:t>
      </w:r>
      <w:r w:rsidR="003644A8" w:rsidRPr="00445898">
        <w:t>received signal strength (and presented as a relatively small range of discrete values). The role of those features is to make the “application</w:t>
      </w:r>
      <w:r w:rsidR="00DC7F48" w:rsidRPr="00445898">
        <w:t>-level</w:t>
      </w:r>
      <w:r w:rsidR="003644A8" w:rsidRPr="00445898">
        <w:t>” look and feel of the virtual implementation close to its real-life counterpart.</w:t>
      </w:r>
      <w:r w:rsidR="00B915FD" w:rsidRPr="00445898">
        <w:rPr>
          <w:rStyle w:val="FootnoteReference"/>
        </w:rPr>
        <w:footnoteReference w:id="110"/>
      </w:r>
    </w:p>
    <w:p w:rsidR="00E3435A" w:rsidRPr="00445898" w:rsidRDefault="00F114A4" w:rsidP="00DC7F48">
      <w:pPr>
        <w:pStyle w:val="Heading3"/>
        <w:rPr>
          <w:lang w:val="en-US"/>
        </w:rPr>
      </w:pPr>
      <w:bookmarkStart w:id="697" w:name="_Ref512873783"/>
      <w:bookmarkStart w:id="698" w:name="_Toc515615761"/>
      <w:r w:rsidRPr="00445898">
        <w:rPr>
          <w:lang w:val="en-US"/>
        </w:rPr>
        <w:t>The mapper</w:t>
      </w:r>
      <w:r w:rsidR="006C5A94">
        <w:rPr>
          <w:lang w:val="en-US"/>
        </w:rPr>
        <w:fldChar w:fldCharType="begin"/>
      </w:r>
      <w:r w:rsidR="006C5A94">
        <w:instrText xml:space="preserve"> XE "</w:instrText>
      </w:r>
      <w:r w:rsidR="006C5A94" w:rsidRPr="0016139A">
        <w:rPr>
          <w:lang w:val="en-US"/>
        </w:rPr>
        <w:instrText>mapper</w:instrText>
      </w:r>
      <w:r w:rsidR="006C5A94">
        <w:instrText xml:space="preserve">" </w:instrText>
      </w:r>
      <w:r w:rsidR="006C5A94">
        <w:rPr>
          <w:lang w:val="en-US"/>
        </w:rPr>
        <w:fldChar w:fldCharType="end"/>
      </w:r>
      <w:r w:rsidRPr="00445898">
        <w:rPr>
          <w:lang w:val="en-US"/>
        </w:rPr>
        <w:t xml:space="preserve"> classes</w:t>
      </w:r>
      <w:bookmarkEnd w:id="697"/>
      <w:bookmarkEnd w:id="698"/>
    </w:p>
    <w:p w:rsidR="009D7B6B" w:rsidRPr="00445898" w:rsidRDefault="00DC7F48" w:rsidP="0008104C">
      <w:pPr>
        <w:pStyle w:val="firstparagraph"/>
      </w:pPr>
      <w:r w:rsidRPr="00445898">
        <w:t xml:space="preserve">Table-based functions are implemented through two classes named </w:t>
      </w:r>
      <w:r w:rsidRPr="00445898">
        <w:rPr>
          <w:i/>
        </w:rPr>
        <w:t>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t xml:space="preserve"> and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F61C73" w:rsidRPr="00445898">
        <w:t xml:space="preserve">, </w:t>
      </w:r>
      <w:r w:rsidRPr="00445898">
        <w:t xml:space="preserve">which are both </w:t>
      </w:r>
      <w:r w:rsidR="001029F9" w:rsidRPr="00445898">
        <w:t>produced</w:t>
      </w:r>
      <w:r w:rsidRPr="00445898">
        <w:t xml:space="preserve"> from the same class template named </w:t>
      </w: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t xml:space="preserve"> and parameterized by the type of the function argument</w:t>
      </w:r>
      <w:r w:rsidR="001665DC" w:rsidRPr="00445898">
        <w:t xml:space="preserve"> (domain)</w:t>
      </w:r>
      <w:r w:rsidRPr="00445898">
        <w:t xml:space="preserve">. The argument can be </w:t>
      </w:r>
      <w:r w:rsidRPr="00445898">
        <w:rPr>
          <w:i/>
        </w:rPr>
        <w:t>unsigned</w:t>
      </w:r>
      <w:r w:rsidR="001029F9" w:rsidRPr="00445898">
        <w:rPr>
          <w:i/>
        </w:rPr>
        <w:t> </w:t>
      </w:r>
      <w:r w:rsidRPr="00445898">
        <w:rPr>
          <w:i/>
        </w:rPr>
        <w:t>short</w:t>
      </w:r>
      <w:r w:rsidRPr="00445898">
        <w:t xml:space="preserve"> (for </w:t>
      </w:r>
      <w:r w:rsidRPr="00445898">
        <w:rPr>
          <w:i/>
        </w:rPr>
        <w:t>IVMapper</w:t>
      </w:r>
      <w:r w:rsidRPr="00445898">
        <w:t xml:space="preserve">) and </w:t>
      </w:r>
      <w:r w:rsidRPr="00445898">
        <w:rPr>
          <w:i/>
        </w:rPr>
        <w:t>double</w:t>
      </w:r>
      <w:r w:rsidRPr="00445898">
        <w:t xml:space="preserve"> (for </w:t>
      </w:r>
      <w:r w:rsidRPr="00445898">
        <w:rPr>
          <w:i/>
        </w:rPr>
        <w:t>DVMapper</w:t>
      </w:r>
      <w:r w:rsidRPr="00445898">
        <w:t xml:space="preserve">). The function value is </w:t>
      </w:r>
      <w:r w:rsidRPr="00445898">
        <w:rPr>
          <w:i/>
        </w:rPr>
        <w:t>double</w:t>
      </w:r>
      <w:r w:rsidRPr="00445898">
        <w:t xml:space="preserve"> in both cases. The idea behind </w:t>
      </w:r>
      <w:r w:rsidRPr="00445898">
        <w:rPr>
          <w:i/>
        </w:rPr>
        <w:t>IVMapper</w:t>
      </w:r>
      <w:r w:rsidRPr="00445898">
        <w:t xml:space="preserve"> is to </w:t>
      </w:r>
      <w:r w:rsidR="00703DAE" w:rsidRPr="00445898">
        <w:t>describe</w:t>
      </w:r>
      <w:r w:rsidRPr="00445898">
        <w:t xml:space="preserve"> functions </w:t>
      </w:r>
      <w:r w:rsidR="001029F9" w:rsidRPr="00445898">
        <w:t>over</w:t>
      </w:r>
      <w:r w:rsidRPr="00445898">
        <w:t xml:space="preserve"> simple integer domains </w:t>
      </w:r>
      <w:r w:rsidR="001029F9" w:rsidRPr="00445898">
        <w:t xml:space="preserve">representing </w:t>
      </w:r>
      <w:r w:rsidR="00703DAE" w:rsidRPr="00445898">
        <w:t xml:space="preserve">selections of </w:t>
      </w:r>
      <w:r w:rsidR="001029F9" w:rsidRPr="00445898">
        <w:t>discrete option</w:t>
      </w:r>
      <w:r w:rsidR="00703DAE" w:rsidRPr="00445898">
        <w:t>s</w:t>
      </w:r>
      <w:r w:rsidRPr="00445898">
        <w:t xml:space="preserve">. For example, an RF module may accept </w:t>
      </w:r>
      <w:r w:rsidR="00E81878" w:rsidRPr="00445898">
        <w:t>eight</w:t>
      </w:r>
      <w:r w:rsidRPr="00445898">
        <w:t xml:space="preserve"> discrete transmit power </w:t>
      </w:r>
      <w:r w:rsidR="001665DC" w:rsidRPr="00445898">
        <w:t>settings</w:t>
      </w:r>
      <w:r w:rsidRPr="00445898">
        <w:t xml:space="preserve"> represented by ordinals from </w:t>
      </w:r>
      <m:oMath>
        <m:r>
          <w:rPr>
            <w:rFonts w:ascii="Cambria Math" w:hAnsi="Cambria Math"/>
          </w:rPr>
          <m:t>0</m:t>
        </m:r>
      </m:oMath>
      <w:r w:rsidRPr="00445898">
        <w:t xml:space="preserve"> to </w:t>
      </w:r>
      <m:oMath>
        <m:r>
          <w:rPr>
            <w:rFonts w:ascii="Cambria Math" w:hAnsi="Cambria Math"/>
          </w:rPr>
          <m:t>7</m:t>
        </m:r>
      </m:oMath>
      <w:r w:rsidR="001029F9" w:rsidRPr="00445898">
        <w:t xml:space="preserve">.Those </w:t>
      </w:r>
      <w:r w:rsidR="001665DC" w:rsidRPr="00445898">
        <w:t>settings</w:t>
      </w:r>
      <w:r w:rsidRPr="00445898">
        <w:t xml:space="preserve"> can be </w:t>
      </w:r>
      <w:r w:rsidR="001029F9" w:rsidRPr="00445898">
        <w:t>described</w:t>
      </w:r>
      <w:r w:rsidRPr="00445898">
        <w:t xml:space="preserve"> by an </w:t>
      </w:r>
      <w:r w:rsidRPr="00445898">
        <w:rPr>
          <w:i/>
        </w:rPr>
        <w:t>IVMapper</w:t>
      </w:r>
      <w:r w:rsidR="001029F9" w:rsidRPr="00445898">
        <w:t xml:space="preserve"> transforming </w:t>
      </w:r>
      <w:r w:rsidRPr="00445898">
        <w:t xml:space="preserve">an integer number between </w:t>
      </w:r>
      <m:oMath>
        <m:r>
          <w:rPr>
            <w:rFonts w:ascii="Cambria Math" w:hAnsi="Cambria Math"/>
          </w:rPr>
          <m:t>0</m:t>
        </m:r>
      </m:oMath>
      <w:r w:rsidRPr="00445898">
        <w:t xml:space="preserve"> and </w:t>
      </w:r>
      <m:oMath>
        <m:r>
          <w:rPr>
            <w:rFonts w:ascii="Cambria Math" w:hAnsi="Cambria Math"/>
          </w:rPr>
          <m:t>7</m:t>
        </m:r>
      </m:oMath>
      <w:r w:rsidRPr="00445898">
        <w:t xml:space="preserve"> into a </w:t>
      </w:r>
      <w:r w:rsidRPr="00445898">
        <w:rPr>
          <w:i/>
        </w:rPr>
        <w:t>double</w:t>
      </w:r>
      <w:r w:rsidRPr="00445898">
        <w:t xml:space="preserve"> </w:t>
      </w:r>
      <w:r w:rsidR="001029F9" w:rsidRPr="00445898">
        <w:t>strength</w:t>
      </w:r>
      <w:r w:rsidR="002041B8" w:rsidRPr="00445898">
        <w:t xml:space="preserve"> of the </w:t>
      </w:r>
      <w:r w:rsidR="001029F9" w:rsidRPr="00445898">
        <w:t>transmitted signal</w:t>
      </w:r>
      <w:r w:rsidR="002041B8" w:rsidRPr="00445898">
        <w:t>,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2041B8" w:rsidRPr="00445898">
        <w:t>.</w:t>
      </w:r>
      <w:r w:rsidR="001665DC" w:rsidRPr="00445898">
        <w:t xml:space="preserve"> At first sight, t</w:t>
      </w:r>
      <w:r w:rsidR="009D7B6B" w:rsidRPr="00445898">
        <w:t xml:space="preserve">his may sound unnecessarily complicated </w:t>
      </w:r>
      <w:r w:rsidR="00F61C73" w:rsidRPr="00445898">
        <w:t>and make</w:t>
      </w:r>
      <w:r w:rsidR="009D7B6B" w:rsidRPr="00445898">
        <w:t xml:space="preserve"> </w:t>
      </w:r>
      <w:r w:rsidR="00F61C73" w:rsidRPr="00445898">
        <w:t>one wonder whether devoting a</w:t>
      </w:r>
      <w:r w:rsidR="003B40B4" w:rsidRPr="00445898">
        <w:t xml:space="preserve"> special</w:t>
      </w:r>
      <w:r w:rsidR="0008104C" w:rsidRPr="00445898">
        <w:t>,</w:t>
      </w:r>
      <w:r w:rsidR="003B40B4" w:rsidRPr="00445898">
        <w:t xml:space="preserve"> </w:t>
      </w:r>
      <w:r w:rsidR="0008104C" w:rsidRPr="00445898">
        <w:t>nontrivial</w:t>
      </w:r>
      <w:r w:rsidR="003B40B4" w:rsidRPr="00445898">
        <w:t xml:space="preserve"> type to</w:t>
      </w:r>
      <w:r w:rsidR="00F61C73" w:rsidRPr="00445898">
        <w:t xml:space="preserve"> </w:t>
      </w:r>
      <w:r w:rsidR="003B40B4" w:rsidRPr="00445898">
        <w:t>describing</w:t>
      </w:r>
      <w:r w:rsidR="00F61C73" w:rsidRPr="00445898">
        <w:t xml:space="preserve"> something as simple as an array</w:t>
      </w:r>
      <w:r w:rsidR="00703DAE" w:rsidRPr="00445898">
        <w:t xml:space="preserve"> (</w:t>
      </w:r>
      <w:r w:rsidR="00F61C73" w:rsidRPr="00445898">
        <w:t xml:space="preserve">and </w:t>
      </w:r>
      <w:r w:rsidR="0008104C" w:rsidRPr="00445898">
        <w:t>selling</w:t>
      </w:r>
      <w:r w:rsidR="00F61C73" w:rsidRPr="00445898">
        <w:t xml:space="preserve"> that array as a “function over an integer domain”</w:t>
      </w:r>
      <w:r w:rsidR="00703DAE" w:rsidRPr="00445898">
        <w:t>)</w:t>
      </w:r>
      <w:r w:rsidR="00F61C73" w:rsidRPr="00445898">
        <w:t xml:space="preserve"> </w:t>
      </w:r>
      <w:r w:rsidR="003B40B4" w:rsidRPr="00445898">
        <w:t xml:space="preserve">is </w:t>
      </w:r>
      <w:r w:rsidR="001665DC" w:rsidRPr="00445898">
        <w:t xml:space="preserve">truly </w:t>
      </w:r>
      <w:r w:rsidR="003B40B4" w:rsidRPr="00445898">
        <w:t xml:space="preserve">such a terrific </w:t>
      </w:r>
      <w:r w:rsidR="009D7B6B" w:rsidRPr="00445898">
        <w:t>feature</w:t>
      </w:r>
      <w:r w:rsidR="003B40B4" w:rsidRPr="00445898">
        <w:t xml:space="preserve">. The advantage of </w:t>
      </w:r>
      <w:r w:rsidR="003B40B4" w:rsidRPr="00445898">
        <w:rPr>
          <w:i/>
        </w:rPr>
        <w:t>IVMapper</w:t>
      </w:r>
      <w:r w:rsidR="009D7B6B" w:rsidRPr="00445898">
        <w:t xml:space="preserve"> over a simple array is </w:t>
      </w:r>
      <w:r w:rsidR="001665DC" w:rsidRPr="00445898">
        <w:t xml:space="preserve">primarily </w:t>
      </w:r>
      <w:r w:rsidR="009D7B6B" w:rsidRPr="00445898">
        <w:t xml:space="preserve">in </w:t>
      </w:r>
      <w:r w:rsidR="001665DC" w:rsidRPr="00445898">
        <w:t xml:space="preserve">the following </w:t>
      </w:r>
      <w:r w:rsidR="009D7B6B" w:rsidRPr="00445898">
        <w:t xml:space="preserve">two </w:t>
      </w:r>
      <w:r w:rsidR="009D7B6B" w:rsidRPr="00445898">
        <w:rPr>
          <w:i/>
        </w:rPr>
        <w:t>actual</w:t>
      </w:r>
      <w:r w:rsidR="009D7B6B" w:rsidRPr="00445898">
        <w:t xml:space="preserve"> features:</w:t>
      </w:r>
    </w:p>
    <w:p w:rsidR="009D7B6B" w:rsidRPr="00445898" w:rsidRDefault="009D7B6B" w:rsidP="00A54655">
      <w:pPr>
        <w:pStyle w:val="firstparagraph"/>
        <w:numPr>
          <w:ilvl w:val="0"/>
          <w:numId w:val="99"/>
        </w:numPr>
      </w:pPr>
      <w:r w:rsidRPr="00445898">
        <w:t xml:space="preserve">The integer domain need not cover a range starting from zero, and the table need not cover the entire range. </w:t>
      </w:r>
      <w:r w:rsidR="001665DC" w:rsidRPr="00445898">
        <w:t xml:space="preserve">Function values for the </w:t>
      </w:r>
      <w:r w:rsidRPr="00445898">
        <w:t xml:space="preserve">missing entries </w:t>
      </w:r>
      <w:r w:rsidR="001665DC" w:rsidRPr="00445898">
        <w:t>are</w:t>
      </w:r>
      <w:r w:rsidRPr="00445898">
        <w:t xml:space="preserve"> </w:t>
      </w:r>
      <w:r w:rsidR="003212FB" w:rsidRPr="00445898">
        <w:t xml:space="preserve">automatically </w:t>
      </w:r>
      <w:r w:rsidRPr="00445898">
        <w:t>interpolated</w:t>
      </w:r>
      <w:r w:rsidR="002A2108">
        <w:t xml:space="preserve"> (if allowed to be)</w:t>
      </w:r>
      <w:r w:rsidRPr="00445898">
        <w:t>.</w:t>
      </w:r>
    </w:p>
    <w:p w:rsidR="009D7B6B" w:rsidRPr="00445898" w:rsidRDefault="009D7B6B" w:rsidP="00A54655">
      <w:pPr>
        <w:pStyle w:val="firstparagraph"/>
        <w:numPr>
          <w:ilvl w:val="0"/>
          <w:numId w:val="99"/>
        </w:numPr>
      </w:pPr>
      <w:r w:rsidRPr="00445898">
        <w:rPr>
          <w:i/>
        </w:rPr>
        <w:lastRenderedPageBreak/>
        <w:t>IVMapper</w:t>
      </w:r>
      <w:r w:rsidR="001665DC" w:rsidRPr="00445898">
        <w:t xml:space="preserve"> (as well as </w:t>
      </w:r>
      <w:r w:rsidRPr="00445898">
        <w:rPr>
          <w:i/>
        </w:rPr>
        <w:t>DVMapper</w:t>
      </w:r>
      <w:r w:rsidRPr="00445898">
        <w:t xml:space="preserve">) </w:t>
      </w:r>
      <w:r w:rsidR="001665DC" w:rsidRPr="00445898">
        <w:t>provides</w:t>
      </w:r>
      <w:r w:rsidRPr="00445898">
        <w:t xml:space="preserve"> for a</w:t>
      </w:r>
      <w:r w:rsidR="001665DC" w:rsidRPr="00445898">
        <w:t>n</w:t>
      </w:r>
      <w:r w:rsidRPr="00445898">
        <w:t xml:space="preserve"> </w:t>
      </w:r>
      <w:r w:rsidR="001665DC" w:rsidRPr="00445898">
        <w:t>efficient</w:t>
      </w:r>
      <w:r w:rsidRPr="00445898">
        <w:t xml:space="preserve"> reverse mapping, i.e., </w:t>
      </w:r>
      <w:r w:rsidR="002A2108">
        <w:t>range</w:t>
      </w:r>
      <w:r w:rsidRPr="00445898">
        <w:t xml:space="preserve"> to domain.</w:t>
      </w:r>
    </w:p>
    <w:p w:rsidR="009D7B6B" w:rsidRPr="00445898" w:rsidRDefault="009D7B6B" w:rsidP="0008104C">
      <w:pPr>
        <w:pStyle w:val="firstparagraph"/>
      </w:pPr>
      <w:r w:rsidRPr="00445898">
        <w:t xml:space="preserve">For the latter, the function must be invertible, i.e., </w:t>
      </w:r>
      <w:r w:rsidR="00703DAE" w:rsidRPr="00445898">
        <w:t xml:space="preserve">strictly </w:t>
      </w:r>
      <w:r w:rsidRPr="00445898">
        <w:t xml:space="preserve">monotonic, which is the case for </w:t>
      </w:r>
      <w:r w:rsidR="00655225" w:rsidRPr="00445898">
        <w:t>most of</w:t>
      </w:r>
      <w:r w:rsidRPr="00445898">
        <w:t xml:space="preserve"> the interesting applications of the mappers in t</w:t>
      </w:r>
      <w:r w:rsidR="00703DAE" w:rsidRPr="00445898">
        <w:t>he models of wireless channels.</w:t>
      </w:r>
      <w:r w:rsidR="00B7430E" w:rsidRPr="00445898">
        <w:t xml:space="preserve"> </w:t>
      </w:r>
      <w:r w:rsidR="00655225" w:rsidRPr="00445898">
        <w:t>I</w:t>
      </w:r>
      <w:r w:rsidR="00B7430E" w:rsidRPr="00445898">
        <w:t>f the function is not monotonic, the mapper can still produce its interpolated values (from domain to range), but it won’t be able to do the reverse interpolation.</w:t>
      </w:r>
    </w:p>
    <w:p w:rsidR="002041B8" w:rsidRPr="00445898" w:rsidRDefault="002041B8" w:rsidP="0008104C">
      <w:pPr>
        <w:pStyle w:val="firstparagraph"/>
      </w:pPr>
      <w:r w:rsidRPr="00445898">
        <w:t xml:space="preserve">The </w:t>
      </w:r>
      <w:r w:rsidR="001029F9" w:rsidRPr="00445898">
        <w:t xml:space="preserve">two </w:t>
      </w:r>
      <w:r w:rsidR="009D7B6B" w:rsidRPr="00445898">
        <w:t xml:space="preserve">mapper </w:t>
      </w:r>
      <w:r w:rsidRPr="00445898">
        <w:t>type</w:t>
      </w:r>
      <w:r w:rsidR="001029F9" w:rsidRPr="00445898">
        <w:t>s</w:t>
      </w:r>
      <w:r w:rsidRPr="00445898">
        <w:t xml:space="preserve"> </w:t>
      </w:r>
      <w:r w:rsidR="001029F9" w:rsidRPr="00445898">
        <w:t>are</w:t>
      </w:r>
      <w:r w:rsidRPr="00445898">
        <w:t xml:space="preserve"> defined as regular C++ class</w:t>
      </w:r>
      <w:r w:rsidR="001029F9" w:rsidRPr="00445898">
        <w:t>es</w:t>
      </w:r>
      <w:r w:rsidRPr="00445898">
        <w:t xml:space="preserve">, so </w:t>
      </w:r>
      <w:r w:rsidR="001029F9" w:rsidRPr="00445898">
        <w:t>their</w:t>
      </w:r>
      <w:r w:rsidRPr="00445898">
        <w:t xml:space="preserve"> instances are initialized with standard constructor</w:t>
      </w:r>
      <w:r w:rsidR="001029F9" w:rsidRPr="00445898">
        <w:t xml:space="preserve">s. Here is the </w:t>
      </w:r>
      <w:r w:rsidR="0008104C" w:rsidRPr="00445898">
        <w:t>generic</w:t>
      </w:r>
      <w:r w:rsidR="001029F9" w:rsidRPr="00445898">
        <w:t xml:space="preserve"> header from the template class:</w:t>
      </w:r>
    </w:p>
    <w:p w:rsidR="001029F9" w:rsidRPr="00445898" w:rsidRDefault="001029F9" w:rsidP="0008104C">
      <w:pPr>
        <w:pStyle w:val="firstparagraph"/>
        <w:ind w:left="720"/>
        <w:rPr>
          <w:i/>
        </w:rPr>
      </w:pP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rPr>
          <w:i/>
        </w:rPr>
        <w:t xml:space="preserve"> (unsigned short n, RType *</w:t>
      </w:r>
      <w:r w:rsidR="0047650F" w:rsidRPr="00445898">
        <w:rPr>
          <w:i/>
        </w:rPr>
        <w:t>x</w:t>
      </w:r>
      <w:r w:rsidRPr="00445898">
        <w:rPr>
          <w:i/>
        </w:rPr>
        <w:t>, double *</w:t>
      </w:r>
      <w:r w:rsidR="0047650F" w:rsidRPr="00445898">
        <w:rPr>
          <w:i/>
        </w:rPr>
        <w:t>y</w:t>
      </w:r>
      <w:r w:rsidRPr="00445898">
        <w:rPr>
          <w:i/>
        </w:rPr>
        <w:t>, Boolean lg = NO);</w:t>
      </w:r>
    </w:p>
    <w:p w:rsidR="001029F9" w:rsidRPr="00445898" w:rsidRDefault="001029F9" w:rsidP="0008104C">
      <w:pPr>
        <w:pStyle w:val="firstparagraph"/>
      </w:pPr>
      <w:r w:rsidRPr="00445898">
        <w:t xml:space="preserve">where </w:t>
      </w:r>
      <w:r w:rsidRPr="00445898">
        <w:rPr>
          <w:i/>
        </w:rPr>
        <w:t>RType</w:t>
      </w:r>
      <w:r w:rsidRPr="00445898">
        <w:t xml:space="preserve"> is either </w:t>
      </w:r>
      <w:r w:rsidRPr="00445898">
        <w:rPr>
          <w:i/>
        </w:rPr>
        <w:t>unsigned short</w:t>
      </w:r>
      <w:r w:rsidRPr="00445898">
        <w:t xml:space="preserve"> or </w:t>
      </w:r>
      <w:r w:rsidRPr="00445898">
        <w:rPr>
          <w:i/>
        </w:rPr>
        <w:t>double</w:t>
      </w:r>
      <w:r w:rsidR="00BF7675" w:rsidRPr="00445898">
        <w:t xml:space="preserve"> and refers to the domain type of the function. Thus, the two effective headers of the types </w:t>
      </w:r>
      <w:r w:rsidR="00BF7675" w:rsidRPr="00445898">
        <w:rPr>
          <w:i/>
        </w:rPr>
        <w:t>IVMapper</w:t>
      </w:r>
      <w:r w:rsidR="00BF7675" w:rsidRPr="00445898">
        <w:t xml:space="preserve"> and </w:t>
      </w:r>
      <w:r w:rsidR="00BF7675" w:rsidRPr="00445898">
        <w:rPr>
          <w:i/>
        </w:rPr>
        <w:t>DVMapper</w:t>
      </w:r>
      <w:r w:rsidR="00BF7675" w:rsidRPr="00445898">
        <w:t xml:space="preserve"> become:</w:t>
      </w:r>
    </w:p>
    <w:p w:rsidR="00BF7675" w:rsidRPr="00445898" w:rsidRDefault="001B5615" w:rsidP="0008104C">
      <w:pPr>
        <w:pStyle w:val="firstparagraph"/>
        <w:spacing w:after="0"/>
        <w:ind w:left="720"/>
        <w:rPr>
          <w:i/>
        </w:rPr>
      </w:pPr>
      <w:r w:rsidRPr="00445898">
        <w:rPr>
          <w:i/>
        </w:rPr>
        <w:t>I</w:t>
      </w:r>
      <w:r w:rsidR="00BF7675" w:rsidRPr="00445898">
        <w:rPr>
          <w:i/>
        </w:rPr>
        <w:t>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00BF7675" w:rsidRPr="00445898">
        <w:rPr>
          <w:i/>
        </w:rPr>
        <w:t xml:space="preserve"> (unsigned short n, </w:t>
      </w:r>
      <w:r w:rsidRPr="00445898">
        <w:rPr>
          <w:i/>
        </w:rPr>
        <w:t>unsigned short</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BF7675" w:rsidRPr="00445898" w:rsidRDefault="001B5615" w:rsidP="0008104C">
      <w:pPr>
        <w:pStyle w:val="firstparagraph"/>
        <w:ind w:left="720"/>
      </w:pPr>
      <w:r w:rsidRPr="00445898">
        <w:rPr>
          <w:i/>
        </w:rPr>
        <w:t>D</w:t>
      </w:r>
      <w:r w:rsidR="00BF7675" w:rsidRPr="00445898">
        <w:rPr>
          <w:i/>
        </w:rPr>
        <w:t>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BF7675" w:rsidRPr="00445898">
        <w:rPr>
          <w:i/>
        </w:rPr>
        <w:t xml:space="preserve"> (unsigned short n, </w:t>
      </w:r>
      <w:r w:rsidRPr="00445898">
        <w:rPr>
          <w:i/>
        </w:rPr>
        <w:t>double</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2041B8" w:rsidRPr="00445898" w:rsidRDefault="00E81878" w:rsidP="0008104C">
      <w:pPr>
        <w:pStyle w:val="firstparagraph"/>
      </w:pPr>
      <w:r w:rsidRPr="00445898">
        <w:t xml:space="preserve">The first argument, </w:t>
      </w:r>
      <w:r w:rsidRPr="00445898">
        <w:rPr>
          <w:i/>
        </w:rPr>
        <w:t>n</w:t>
      </w:r>
      <w:r w:rsidRPr="00445898">
        <w:t xml:space="preserve">, gives the </w:t>
      </w:r>
      <w:r w:rsidR="004A5AD8" w:rsidRPr="00445898">
        <w:t>sizes of</w:t>
      </w:r>
      <w:r w:rsidR="0047650F" w:rsidRPr="00445898">
        <w:t xml:space="preserve"> the two arrays</w:t>
      </w:r>
      <w:r w:rsidR="004A5AD8" w:rsidRPr="00445898">
        <w:t xml:space="preserve"> following it</w:t>
      </w:r>
      <w:r w:rsidR="0047650F" w:rsidRPr="00445898">
        <w:t xml:space="preserve">. </w:t>
      </w:r>
      <w:r w:rsidR="004A5AD8" w:rsidRPr="00445898">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445898">
        <w:t xml:space="preserve">, </w:t>
      </w:r>
      <w:r w:rsidR="001665DC" w:rsidRPr="00445898">
        <w:t>defining</w:t>
      </w:r>
      <w:r w:rsidR="004A5AD8" w:rsidRPr="00445898">
        <w:t xml:space="preserve"> the function.</w:t>
      </w:r>
      <w:r w:rsidR="00841E87" w:rsidRPr="00445898">
        <w:t xml:space="preserve"> </w:t>
      </w:r>
      <w:r w:rsidR="008009A0" w:rsidRPr="00445898">
        <w:t>They</w:t>
      </w:r>
      <w:r w:rsidR="000B426F">
        <w:t xml:space="preserve"> must</w:t>
      </w:r>
      <w:r w:rsidR="008009A0" w:rsidRPr="00445898">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are increasing</w:t>
      </w:r>
      <w:r w:rsidR="00655225" w:rsidRPr="00445898">
        <w:t>. If the reverse mapping is expected to work, then</w:t>
      </w:r>
      <w:r w:rsidR="008009A0" w:rsidRPr="00445898">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445898">
        <w:t xml:space="preserve"> </w:t>
      </w:r>
      <w:r w:rsidR="00655225" w:rsidRPr="00445898">
        <w:t>have to be</w:t>
      </w:r>
      <w:r w:rsidR="008009A0" w:rsidRPr="00445898">
        <w:t xml:space="preserve"> monotonic</w:t>
      </w:r>
      <w:r w:rsidR="00655225" w:rsidRPr="00445898">
        <w:t xml:space="preserve"> as well</w:t>
      </w:r>
      <w:r w:rsidR="008009A0" w:rsidRPr="00445898">
        <w:t xml:space="preserve">, i.e., they </w:t>
      </w:r>
      <w:r w:rsidR="00655225" w:rsidRPr="00445898">
        <w:t xml:space="preserve">should </w:t>
      </w:r>
      <w:r w:rsidR="00703DAE" w:rsidRPr="00445898">
        <w:t xml:space="preserve">either </w:t>
      </w:r>
      <w:r w:rsidR="008009A0" w:rsidRPr="00445898">
        <w:t xml:space="preserve">strictly increase or strictly decrease. </w:t>
      </w:r>
      <w:r w:rsidR="00841E87" w:rsidRPr="00445898">
        <w:t xml:space="preserve">The last argument indicates whether the function values should be interpreted as logarithmic, i.e., expressed in dB or dBm, or directly (we say linearly). In the former case (if the argument is </w:t>
      </w:r>
      <w:r w:rsidR="00841E87"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00841E87" w:rsidRPr="00445898">
        <w:t>), the function value</w:t>
      </w:r>
      <w:r w:rsidR="00655225" w:rsidRPr="00445898">
        <w:t xml:space="preserve"> is automatically converted to linear</w:t>
      </w:r>
      <w:r w:rsidR="00841E87" w:rsidRPr="00445898">
        <w:t xml:space="preserve">, after it has been </w:t>
      </w:r>
      <w:r w:rsidR="008734DD" w:rsidRPr="00445898">
        <w:t>interpolated</w:t>
      </w:r>
      <w:r w:rsidR="00841E87" w:rsidRPr="00445898">
        <w:t xml:space="preserve"> (see below)</w:t>
      </w:r>
      <w:r w:rsidR="008734DD" w:rsidRPr="00445898">
        <w:t xml:space="preserve">. </w:t>
      </w:r>
      <w:r w:rsidR="00FB00F8" w:rsidRPr="00445898">
        <w:t xml:space="preserve">This accounts for the frequent interpretation of the function values described by </w:t>
      </w:r>
      <w:r w:rsidR="00703DAE" w:rsidRPr="00445898">
        <w:t>the</w:t>
      </w:r>
      <w:r w:rsidR="00FB00F8" w:rsidRPr="00445898">
        <w:t xml:space="preserve"> mapper</w:t>
      </w:r>
      <w:r w:rsidR="00703DAE" w:rsidRPr="00445898">
        <w:t>s</w:t>
      </w:r>
      <w:r w:rsidR="00FB00F8" w:rsidRPr="00445898">
        <w:t xml:space="preserve"> as signal levels or ratios. In such cases, it is more natural to store and interpolate the function values in the logarithmic domain, and then convert them to the linear domain for their </w:t>
      </w:r>
      <w:r w:rsidR="008734DD" w:rsidRPr="00445898">
        <w:t>target</w:t>
      </w:r>
      <w:r w:rsidR="00FB00F8" w:rsidRPr="00445898">
        <w:t xml:space="preserve"> </w:t>
      </w:r>
      <w:r w:rsidR="002A2108">
        <w:t>usage</w:t>
      </w:r>
      <w:r w:rsidR="00FB00F8" w:rsidRPr="00445898">
        <w:t xml:space="preserve"> in the model.</w:t>
      </w:r>
      <w:r w:rsidR="00703DAE" w:rsidRPr="00445898">
        <w:rPr>
          <w:rStyle w:val="FootnoteReference"/>
        </w:rPr>
        <w:footnoteReference w:id="111"/>
      </w:r>
    </w:p>
    <w:p w:rsidR="00D6227C" w:rsidRPr="00445898" w:rsidRDefault="00C214C7" w:rsidP="0008104C">
      <w:pPr>
        <w:pStyle w:val="firstparagraph"/>
      </w:pPr>
      <w:r w:rsidRPr="00445898">
        <w:t>The function</w:t>
      </w:r>
      <w:r w:rsidR="00E634F2" w:rsidRPr="00445898">
        <w:t xml:space="preserve">ality of a mapper is described by its </w:t>
      </w:r>
      <w:r w:rsidR="00E634F2" w:rsidRPr="00445898">
        <w:rPr>
          <w:i/>
        </w:rPr>
        <w:t>public</w:t>
      </w:r>
      <w:r w:rsidR="00E634F2" w:rsidRPr="00445898">
        <w:t xml:space="preserve"> methods listed below.</w:t>
      </w:r>
    </w:p>
    <w:p w:rsidR="00E634F2" w:rsidRPr="00445898" w:rsidRDefault="00E634F2" w:rsidP="00E634F2">
      <w:pPr>
        <w:pStyle w:val="firstparagraph"/>
        <w:ind w:left="720"/>
        <w:rPr>
          <w:i/>
        </w:rPr>
      </w:pPr>
      <w:r w:rsidRPr="00445898">
        <w:rPr>
          <w:i/>
        </w:rPr>
        <w:t>unsigned short size ( );</w:t>
      </w:r>
    </w:p>
    <w:p w:rsidR="00E634F2" w:rsidRPr="00445898" w:rsidRDefault="00E634F2" w:rsidP="0008104C">
      <w:pPr>
        <w:pStyle w:val="firstparagraph"/>
      </w:pPr>
      <w:r w:rsidRPr="00445898">
        <w:t xml:space="preserve">The method returns the number of pairs in the table, equal to the value of the first argument of the </w:t>
      </w:r>
      <w:r w:rsidR="000B426F" w:rsidRPr="00445898">
        <w:t>constructor</w:t>
      </w:r>
      <w:r w:rsidRPr="00445898">
        <w:t>.</w:t>
      </w:r>
    </w:p>
    <w:p w:rsidR="00E634F2" w:rsidRPr="00445898" w:rsidRDefault="00E634F2" w:rsidP="0008104C">
      <w:pPr>
        <w:pStyle w:val="firstparagraph"/>
        <w:rPr>
          <w:i/>
        </w:rPr>
      </w:pPr>
      <w:r w:rsidRPr="00445898">
        <w:tab/>
      </w:r>
      <w:r w:rsidRPr="00445898">
        <w:rPr>
          <w:i/>
        </w:rPr>
        <w:t>RType row (int i, double &amp;v);</w:t>
      </w:r>
    </w:p>
    <w:p w:rsidR="00E634F2" w:rsidRPr="00445898" w:rsidRDefault="00E634F2" w:rsidP="0008104C">
      <w:pPr>
        <w:pStyle w:val="firstparagraph"/>
      </w:pPr>
      <w:r w:rsidRPr="00445898">
        <w:t xml:space="preserve">Given the index </w:t>
      </w:r>
      <w:r w:rsidR="001665DC" w:rsidRPr="00445898">
        <w:rPr>
          <w:i/>
        </w:rPr>
        <w:t>i</w:t>
      </w:r>
      <w:r w:rsidR="001665DC" w:rsidRPr="00445898">
        <w:t xml:space="preserve"> </w:t>
      </w:r>
      <w:r w:rsidRPr="00445898">
        <w:t xml:space="preserve">of a pair of values, the method returns the </w:t>
      </w:r>
      <w:r w:rsidR="001665DC" w:rsidRPr="00445898">
        <w:t xml:space="preserve">corresponding entries from the table. The argument (domain entry) is returned by the method’s value, the </w:t>
      </w:r>
      <w:r w:rsidR="004610EB" w:rsidRPr="00445898">
        <w:t>corresponding function</w:t>
      </w:r>
      <w:r w:rsidR="001665DC" w:rsidRPr="00445898">
        <w:t xml:space="preserve"> value is returned via the second argument.</w:t>
      </w:r>
    </w:p>
    <w:p w:rsidR="00FB00F8" w:rsidRPr="00445898" w:rsidRDefault="00FB00F8" w:rsidP="00FB00F8">
      <w:pPr>
        <w:pStyle w:val="firstparagraph"/>
        <w:ind w:left="720"/>
        <w:rPr>
          <w:i/>
        </w:rPr>
      </w:pPr>
      <w:r w:rsidRPr="00445898">
        <w:rPr>
          <w:i/>
        </w:rPr>
        <w:t>double setvalue</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 Boolean lin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FB00F8" w:rsidRPr="00445898" w:rsidRDefault="00FB00F8" w:rsidP="0008104C">
      <w:pPr>
        <w:pStyle w:val="firstparagraph"/>
      </w:pPr>
      <w:r w:rsidRPr="00445898">
        <w:t xml:space="preserve">The method calculates the function value for the given value of the argument </w:t>
      </w:r>
      <m:oMath>
        <m:r>
          <w:rPr>
            <w:rFonts w:ascii="Cambria Math" w:hAnsi="Cambria Math"/>
          </w:rPr>
          <m:t>x</m:t>
        </m:r>
      </m:oMath>
      <w:r w:rsidRPr="00445898">
        <w:t xml:space="preserve"> (from the function’s domain). If the argument </w:t>
      </w:r>
      <m:oMath>
        <m:r>
          <w:rPr>
            <w:rFonts w:ascii="Cambria Math" w:hAnsi="Cambria Math"/>
          </w:rPr>
          <m:t>x</m:t>
        </m:r>
      </m:oMath>
      <w:r w:rsidRPr="00445898">
        <w:t xml:space="preserve"> is less than the minimum </w:t>
      </w:r>
      <w:r w:rsidR="008009A0" w:rsidRPr="00445898">
        <w:t>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w:t>
      </w:r>
      <w:r w:rsidR="008009A0" w:rsidRPr="00445898">
        <w:t xml:space="preserve"> stored in the table</w:t>
      </w:r>
      <w:r w:rsidR="004610EB" w:rsidRPr="00445898">
        <w:t xml:space="preserve"> (in the first entry)</w:t>
      </w:r>
      <w:r w:rsidR="008009A0" w:rsidRPr="00445898">
        <w:t>, the function value</w:t>
      </w:r>
      <w:r w:rsidR="0096444E" w:rsidRPr="00445898">
        <w:t xml:space="preserve"> </w:t>
      </w:r>
      <w:r w:rsidR="008009A0" w:rsidRPr="00445898">
        <w:t>associated with the minimum argument</w:t>
      </w:r>
      <w:r w:rsidR="0096444E" w:rsidRPr="00445898">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445898">
        <w:t xml:space="preserve">, </w:t>
      </w:r>
      <w:r w:rsidR="008009A0" w:rsidRPr="00445898">
        <w:t xml:space="preserve">is selected. Similarly, </w:t>
      </w:r>
      <w:r w:rsidR="008009A0" w:rsidRPr="00445898">
        <w:lastRenderedPageBreak/>
        <w:t xml:space="preserve">if </w:t>
      </w:r>
      <m:oMath>
        <m:r>
          <w:rPr>
            <w:rFonts w:ascii="Cambria Math" w:hAnsi="Cambria Math"/>
          </w:rPr>
          <m:t>x</m:t>
        </m:r>
      </m:oMath>
      <w:r w:rsidR="008009A0" w:rsidRPr="00445898">
        <w:t xml:space="preserve"> is greater than the maximum 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445898">
        <w:t>,</w:t>
      </w:r>
      <w:r w:rsidR="008009A0" w:rsidRPr="00445898">
        <w:t xml:space="preserve"> stored in the table, the function value associated with the maximum argument</w:t>
      </w:r>
      <w:r w:rsidR="0096444E" w:rsidRPr="00445898">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w:t>
      </w:r>
      <w:r w:rsidR="008009A0" w:rsidRPr="00445898">
        <w:t xml:space="preserve">is used. Otherwise, </w:t>
      </w:r>
      <m:oMath>
        <m:r>
          <w:rPr>
            <w:rFonts w:ascii="Cambria Math" w:hAnsi="Cambria Math"/>
          </w:rPr>
          <m:t>x</m:t>
        </m:r>
      </m:oMath>
      <w:r w:rsidR="008009A0" w:rsidRPr="00445898">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with the corresponding function values </w:t>
      </w:r>
      <w:bookmarkStart w:id="699"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699"/>
      <w:r w:rsidR="008009A0" w:rsidRPr="00445898">
        <w:t xml:space="preserve">. The function value </w:t>
      </w:r>
      <m:oMath>
        <m:r>
          <w:rPr>
            <w:rFonts w:ascii="Cambria Math" w:hAnsi="Cambria Math"/>
          </w:rPr>
          <m:t>f(x) = y</m:t>
        </m:r>
      </m:oMath>
      <w:r w:rsidR="00C978BF" w:rsidRPr="00445898">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445898">
        <w:t>.</w:t>
      </w:r>
    </w:p>
    <w:p w:rsidR="00C978BF" w:rsidRPr="00445898" w:rsidRDefault="00C978BF" w:rsidP="0008104C">
      <w:pPr>
        <w:pStyle w:val="firstparagraph"/>
      </w:pPr>
      <w:r w:rsidRPr="00445898">
        <w:t xml:space="preserve">The second argument of </w:t>
      </w:r>
      <w:r w:rsidRPr="00445898">
        <w:rPr>
          <w:i/>
        </w:rPr>
        <w:t>setvalue</w:t>
      </w:r>
      <w:r w:rsidRPr="00445898">
        <w:t xml:space="preserve"> is only meaningful, if the mapper was created with </w:t>
      </w:r>
      <w:r w:rsidRPr="00445898">
        <w:rPr>
          <w:i/>
        </w:rPr>
        <w:t>lg = YES</w:t>
      </w:r>
      <w:r w:rsidRPr="00445898">
        <w:t>, i.e. the function values are to be interpreted on the logarithmic scale. Then, by default (</w:t>
      </w:r>
      <w:r w:rsidRPr="00445898">
        <w:rPr>
          <w:i/>
        </w:rPr>
        <w:t>lin = 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the value of </w:t>
      </w:r>
      <m:oMath>
        <m:r>
          <w:rPr>
            <w:rFonts w:ascii="Cambria Math" w:hAnsi="Cambria Math"/>
          </w:rPr>
          <m:t>y</m:t>
        </m:r>
      </m:oMath>
      <w:r w:rsidRPr="00445898">
        <w:t xml:space="preserve"> obtained in the previous step is converted to linear (</w:t>
      </w:r>
      <w:r w:rsidR="004610EB" w:rsidRPr="00445898">
        <w:t xml:space="preserve">see </w:t>
      </w:r>
      <w:r w:rsidRPr="00445898">
        <w:t>Section </w:t>
      </w:r>
      <w:r w:rsidRPr="00445898">
        <w:fldChar w:fldCharType="begin"/>
      </w:r>
      <w:r w:rsidRPr="00445898">
        <w:instrText xml:space="preserve"> REF _Ref512856842 \r \h </w:instrText>
      </w:r>
      <w:r w:rsidRPr="00445898">
        <w:fldChar w:fldCharType="separate"/>
      </w:r>
      <w:r w:rsidR="00DE4310">
        <w:t>3.2.10</w:t>
      </w:r>
      <w:r w:rsidRPr="00445898">
        <w:fldChar w:fldCharType="end"/>
      </w:r>
      <w:r w:rsidR="004610EB" w:rsidRPr="00445898">
        <w:t>)</w:t>
      </w:r>
      <w:r w:rsidRPr="00445898">
        <w:t xml:space="preserve">, i.e., the value returned by </w:t>
      </w:r>
      <w:r w:rsidRPr="00445898">
        <w:rPr>
          <w:i/>
        </w:rPr>
        <w:t>setvalue</w:t>
      </w:r>
      <w:r w:rsidRPr="00445898">
        <w:t xml:space="preserve"> is </w:t>
      </w:r>
      <w:r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96444E" w:rsidRPr="00445898">
        <w:rPr>
          <w:i/>
        </w:rPr>
        <w:t> </w:t>
      </w:r>
      <w:r w:rsidRPr="00445898">
        <w:rPr>
          <w:i/>
        </w:rPr>
        <w:t>(y)</w:t>
      </w:r>
      <w:r w:rsidRPr="00445898">
        <w:t xml:space="preserve">. If </w:t>
      </w:r>
      <w:r w:rsidRPr="00445898">
        <w:rPr>
          <w:i/>
        </w:rPr>
        <w:t>lin</w:t>
      </w:r>
      <w:r w:rsidRPr="00445898">
        <w:t xml:space="preserve"> is </w:t>
      </w:r>
      <w:r w:rsidRPr="00445898">
        <w:rPr>
          <w:i/>
        </w:rPr>
        <w:t>NO</w:t>
      </w:r>
      <w:r w:rsidRPr="00445898">
        <w:t xml:space="preserve"> (which requires an explicit mention of that argument in the invocation of </w:t>
      </w:r>
      <w:r w:rsidRPr="00445898">
        <w:rPr>
          <w:i/>
        </w:rPr>
        <w:t>setvalue</w:t>
      </w:r>
      <w:r w:rsidRPr="00445898">
        <w:t xml:space="preserve">), the logarithmic-scale value of </w:t>
      </w:r>
      <m:oMath>
        <m:r>
          <w:rPr>
            <w:rFonts w:ascii="Cambria Math" w:hAnsi="Cambria Math"/>
          </w:rPr>
          <m:t>y</m:t>
        </m:r>
      </m:oMath>
      <w:r w:rsidRPr="00445898">
        <w:t xml:space="preserve"> is returned directly, as it </w:t>
      </w:r>
      <w:r w:rsidR="004610EB" w:rsidRPr="00445898">
        <w:t>appears</w:t>
      </w:r>
      <w:r w:rsidRPr="00445898">
        <w:t xml:space="preserve"> after the interpolation</w:t>
      </w:r>
      <w:r w:rsidR="004610EB" w:rsidRPr="00445898">
        <w:t xml:space="preserve"> step</w:t>
      </w:r>
      <w:r w:rsidRPr="00445898">
        <w:t xml:space="preserve">. </w:t>
      </w:r>
      <w:r w:rsidR="008734DD" w:rsidRPr="00445898">
        <w:t>I</w:t>
      </w:r>
      <w:r w:rsidRPr="00445898">
        <w:t xml:space="preserve">f the mapper was created with </w:t>
      </w:r>
      <w:r w:rsidRPr="00445898">
        <w:rPr>
          <w:i/>
        </w:rPr>
        <w:t>lg = NO</w:t>
      </w:r>
      <w:r w:rsidRPr="00445898">
        <w:t xml:space="preserve">, the second argument of </w:t>
      </w:r>
      <w:r w:rsidRPr="00445898">
        <w:rPr>
          <w:i/>
        </w:rPr>
        <w:t>setvalue</w:t>
      </w:r>
      <w:r w:rsidRPr="00445898">
        <w:t xml:space="preserve"> is </w:t>
      </w:r>
      <w:r w:rsidR="004610EB" w:rsidRPr="00445898">
        <w:t>ignored</w:t>
      </w:r>
      <w:r w:rsidRPr="00445898">
        <w:t>.</w:t>
      </w:r>
    </w:p>
    <w:p w:rsidR="001665DC" w:rsidRPr="00445898" w:rsidRDefault="008734DD" w:rsidP="0008104C">
      <w:pPr>
        <w:pStyle w:val="firstparagraph"/>
      </w:pPr>
      <w:r w:rsidRPr="00445898">
        <w:t>N</w:t>
      </w:r>
      <w:r w:rsidR="00C978BF" w:rsidRPr="00445898">
        <w:t>ote that the function values are never extrapolated outside the domain explicit in the discrete set of points</w:t>
      </w:r>
      <w:r w:rsidR="004610EB" w:rsidRPr="00445898">
        <w:t>, as</w:t>
      </w:r>
      <w:r w:rsidR="00C978BF" w:rsidRPr="00445898">
        <w:t xml:space="preserve"> specified when the mapper was created. While the admissible arguments to </w:t>
      </w:r>
      <w:r w:rsidR="00C978BF" w:rsidRPr="00445898">
        <w:rPr>
          <w:i/>
        </w:rPr>
        <w:t>setvalue</w:t>
      </w:r>
      <w:r w:rsidR="00C978BF" w:rsidRPr="00445898">
        <w:t xml:space="preserve"> can fall below the minimum and above the maximu</w:t>
      </w:r>
      <w:r w:rsidR="004610EB" w:rsidRPr="00445898">
        <w:t>m</w:t>
      </w:r>
      <w:r w:rsidR="00C978BF" w:rsidRPr="00445898">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445898">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 xml:space="preserve">, </w:t>
      </w:r>
      <w:r w:rsidR="0096444E" w:rsidRPr="00445898">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445898">
        <w:t xml:space="preserve"> (ignoring the </w:t>
      </w:r>
      <w:r w:rsidR="00E467FF" w:rsidRPr="00445898">
        <w:t>optional linear conversion in the last step).</w:t>
      </w:r>
    </w:p>
    <w:p w:rsidR="00022938" w:rsidRPr="00445898" w:rsidRDefault="00022938" w:rsidP="00022938">
      <w:pPr>
        <w:pStyle w:val="firstparagraph"/>
        <w:ind w:left="720"/>
        <w:rPr>
          <w:i/>
        </w:rPr>
      </w:pPr>
      <w:r w:rsidRPr="00445898">
        <w:rPr>
          <w:i/>
        </w:rPr>
        <w:t>RType getvalue</w:t>
      </w:r>
      <w:r w:rsidR="00037D2C">
        <w:rPr>
          <w:i/>
        </w:rPr>
        <w:fldChar w:fldCharType="begin"/>
      </w:r>
      <w:r w:rsidR="00037D2C">
        <w:instrText xml:space="preserve"> XE "</w:instrText>
      </w:r>
      <w:r w:rsidR="00037D2C">
        <w:rPr>
          <w:i/>
        </w:rPr>
        <w:instrText>g</w:instrText>
      </w:r>
      <w:r w:rsidR="00037D2C" w:rsidRPr="007943B0">
        <w:rPr>
          <w:i/>
        </w:rPr>
        <w:instrText xml:space="preserve">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(double </w:t>
      </w:r>
      <w:r w:rsidR="00FC5824" w:rsidRPr="00445898">
        <w:rPr>
          <w:i/>
        </w:rPr>
        <w:t>y</w:t>
      </w:r>
      <w:r w:rsidRPr="00445898">
        <w:rPr>
          <w:i/>
        </w:rPr>
        <w:t>, Boolean db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22938" w:rsidRPr="00445898" w:rsidRDefault="00022938" w:rsidP="0008104C">
      <w:pPr>
        <w:pStyle w:val="firstparagraph"/>
      </w:pPr>
      <w:r w:rsidRPr="00445898">
        <w:t xml:space="preserve">This method does the reverse mapping to that performed by </w:t>
      </w:r>
      <w:r w:rsidRPr="00445898">
        <w:rPr>
          <w:i/>
        </w:rPr>
        <w:t>setvalue</w:t>
      </w:r>
      <w:r w:rsidRPr="00445898">
        <w:t>.</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004610EB" w:rsidRPr="00445898">
        <w:t>The mapping</w:t>
      </w:r>
      <w:r w:rsidRPr="00445898">
        <w:t xml:space="preserve"> is carried out exactly as described above, with </w:t>
      </w:r>
      <m:oMath>
        <m:r>
          <w:rPr>
            <w:rFonts w:ascii="Cambria Math" w:hAnsi="Cambria Math"/>
          </w:rPr>
          <m:t>x</m:t>
        </m:r>
      </m:oMath>
      <w:r w:rsidRPr="00445898">
        <w:t xml:space="preserve"> replaced by </w:t>
      </w:r>
      <m:oMath>
        <m:r>
          <w:rPr>
            <w:rFonts w:ascii="Cambria Math" w:hAnsi="Cambria Math"/>
          </w:rPr>
          <m:t>y</m:t>
        </m:r>
      </m:oMath>
      <w:r w:rsidRPr="00445898">
        <w:t xml:space="preserve"> and vice versa. </w:t>
      </w:r>
      <w:r w:rsidR="008734DD" w:rsidRPr="00445898">
        <w:t>This will only work if</w:t>
      </w:r>
      <w:r w:rsidRPr="00445898">
        <w:t xml:space="preserve"> the function values are strictly monotonic, so the mapping is well defined. </w:t>
      </w:r>
      <w:r w:rsidR="008734DD" w:rsidRPr="00445898">
        <w:t xml:space="preserve">Otherwise, the result of </w:t>
      </w:r>
      <w:r w:rsidR="008734DD" w:rsidRPr="00445898">
        <w:rPr>
          <w:i/>
        </w:rPr>
        <w:t>getvalue</w:t>
      </w:r>
      <w:r w:rsidR="008734DD" w:rsidRPr="00445898">
        <w:t xml:space="preserve"> may be incorrect. </w:t>
      </w:r>
      <w:r w:rsidRPr="00445898">
        <w:t xml:space="preserve">If </w:t>
      </w:r>
      <w:r w:rsidRPr="00445898">
        <w:rPr>
          <w:i/>
        </w:rPr>
        <w:t>RType</w:t>
      </w:r>
      <w:r w:rsidRPr="00445898">
        <w:t xml:space="preserve"> is </w:t>
      </w:r>
      <w:r w:rsidRPr="00445898">
        <w:rPr>
          <w:i/>
        </w:rPr>
        <w:t>unsigned short</w:t>
      </w:r>
      <w:r w:rsidRPr="00445898">
        <w:t xml:space="preserve"> (i.e.,</w:t>
      </w:r>
      <w:r w:rsidR="002A2108">
        <w:t xml:space="preserve"> this is</w:t>
      </w:r>
      <w:r w:rsidR="008734DD" w:rsidRPr="00445898">
        <w:t xml:space="preserve"> an</w:t>
      </w:r>
      <w:r w:rsidRPr="00445898">
        <w:t xml:space="preserve"> </w:t>
      </w:r>
      <w:r w:rsidRPr="00445898">
        <w:rPr>
          <w:i/>
        </w:rPr>
        <w:t>IVMapper</w:t>
      </w:r>
      <w:r w:rsidRPr="00445898">
        <w:t>), the returned value (which is possibly interpolated), is rounded to an integer</w:t>
      </w:r>
      <w:r w:rsidR="008734DD" w:rsidRPr="00445898">
        <w:t xml:space="preserve">, </w:t>
      </w:r>
      <w:r w:rsidRPr="00445898">
        <w:t xml:space="preserve">which never exceeds the domain bounds in the </w:t>
      </w:r>
      <w:r w:rsidR="004610EB" w:rsidRPr="00445898">
        <w:t xml:space="preserve">defining </w:t>
      </w:r>
      <w:r w:rsidRPr="00445898">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w:t>
      </w:r>
      <w:r w:rsidR="000B426F">
        <w:t>inclusively</w:t>
      </w:r>
      <w:r w:rsidRPr="00445898">
        <w:t>.</w:t>
      </w:r>
    </w:p>
    <w:p w:rsidR="00022938" w:rsidRPr="00445898" w:rsidRDefault="00022938" w:rsidP="0008104C">
      <w:pPr>
        <w:pStyle w:val="firstparagraph"/>
      </w:pPr>
      <w:r w:rsidRPr="00445898">
        <w:t xml:space="preserve">The second argument of </w:t>
      </w:r>
      <w:r w:rsidRPr="00445898">
        <w:rPr>
          <w:i/>
        </w:rPr>
        <w:t>getvalue</w:t>
      </w:r>
      <w:r w:rsidRPr="00445898">
        <w:t xml:space="preserve"> is only interpreted, if the mapper was created with </w:t>
      </w:r>
      <w:r w:rsidRPr="00445898">
        <w:rPr>
          <w:i/>
        </w:rPr>
        <w:t>lg = YES</w:t>
      </w:r>
      <w:r w:rsidRPr="00445898">
        <w:t>, i.e., the function values are assumed to be logarithmic. If this is the case, then</w:t>
      </w:r>
      <w:r w:rsidR="004610EB" w:rsidRPr="00445898">
        <w:t>,</w:t>
      </w:r>
      <w:r w:rsidRPr="00445898">
        <w:t xml:space="preserve"> by default</w:t>
      </w:r>
      <w:r w:rsidR="004610EB" w:rsidRPr="00445898">
        <w:t xml:space="preserve">, </w:t>
      </w:r>
      <w:r w:rsidR="00FC5824" w:rsidRPr="00445898">
        <w:t xml:space="preserve">the value of </w:t>
      </w:r>
      <m:oMath>
        <m:r>
          <w:rPr>
            <w:rFonts w:ascii="Cambria Math" w:hAnsi="Cambria Math"/>
          </w:rPr>
          <m:t>y</m:t>
        </m:r>
      </m:oMath>
      <w:r w:rsidR="00FC5824" w:rsidRPr="00445898">
        <w:t xml:space="preserve"> passed to </w:t>
      </w:r>
      <w:r w:rsidR="00FC5824" w:rsidRPr="00445898">
        <w:rPr>
          <w:i/>
        </w:rPr>
        <w:t>getvalue</w:t>
      </w:r>
      <w:r w:rsidR="00FC5824" w:rsidRPr="00445898">
        <w:t xml:space="preserve"> is converted to </w:t>
      </w:r>
      <w:r w:rsidR="00FC5824"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00FC5824" w:rsidRPr="00445898">
        <w:rPr>
          <w:i/>
        </w:rPr>
        <w:t xml:space="preserve"> (y)</w:t>
      </w:r>
      <w:r w:rsidR="00FC5824" w:rsidRPr="00445898">
        <w:t xml:space="preserve">, before the lookup and interpolation. If </w:t>
      </w:r>
      <w:r w:rsidR="00FC5824" w:rsidRPr="00445898">
        <w:rPr>
          <w:i/>
        </w:rPr>
        <w:t>db</w:t>
      </w:r>
      <w:r w:rsidR="00FC5824" w:rsidRPr="00445898">
        <w:t xml:space="preserve"> is </w:t>
      </w:r>
      <w:r w:rsidR="00FC5824" w:rsidRPr="00445898">
        <w:rPr>
          <w:i/>
        </w:rPr>
        <w:t>NO</w:t>
      </w:r>
      <w:r w:rsidR="00FC5824" w:rsidRPr="00445898">
        <w:t>, that step is not performed, i.e., the specified value is assumed to be already on the logarithmic scale.</w:t>
      </w:r>
    </w:p>
    <w:p w:rsidR="00166F26" w:rsidRPr="00445898" w:rsidRDefault="00166F26" w:rsidP="00166F26">
      <w:pPr>
        <w:pStyle w:val="firstparagraph"/>
        <w:ind w:left="720"/>
        <w:rPr>
          <w:i/>
        </w:rPr>
      </w:pPr>
      <w:r w:rsidRPr="00445898">
        <w:rPr>
          <w:i/>
        </w:rPr>
        <w:t>Boolean exact</w:t>
      </w:r>
      <w:r w:rsidR="00037D2C">
        <w:rPr>
          <w:i/>
        </w:rPr>
        <w:fldChar w:fldCharType="begin"/>
      </w:r>
      <w:r w:rsidR="00037D2C">
        <w:instrText xml:space="preserve"> XE "</w:instrText>
      </w:r>
      <w:r w:rsidR="00037D2C">
        <w:rPr>
          <w:i/>
        </w:rPr>
        <w:instrText>exact</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166F26" w:rsidRPr="00445898" w:rsidRDefault="00166F26" w:rsidP="0008104C">
      <w:pPr>
        <w:pStyle w:val="firstparagraph"/>
      </w:pPr>
      <w:r w:rsidRPr="00445898">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445898">
        <w:rPr>
          <w:i/>
        </w:rPr>
        <w:t>x</w:t>
      </w:r>
      <w:r w:rsidRPr="00445898">
        <w:t>. Its primary use is in</w:t>
      </w:r>
      <w:r w:rsidR="00ED629E" w:rsidRPr="00445898">
        <w:t xml:space="preserve"> an</w:t>
      </w:r>
      <w:r w:rsidRPr="00445898">
        <w:t xml:space="preserve"> </w:t>
      </w:r>
      <w:r w:rsidRPr="00445898">
        <w:rPr>
          <w:i/>
        </w:rPr>
        <w:t>IVMapper</w:t>
      </w:r>
      <w:r w:rsidRPr="00445898">
        <w:t xml:space="preserve"> to prevent unwanted interpolation, when the domain described by the table is hollow, but the holes should not be interpolated out.</w:t>
      </w:r>
      <w:r w:rsidR="001B6452" w:rsidRPr="00445898">
        <w:t xml:space="preserve"> By invoking </w:t>
      </w:r>
      <w:r w:rsidR="001B6452" w:rsidRPr="00445898">
        <w:rPr>
          <w:i/>
        </w:rPr>
        <w:t>exact</w:t>
      </w:r>
      <w:r w:rsidR="001B6452" w:rsidRPr="00445898">
        <w:t xml:space="preserve"> before </w:t>
      </w:r>
      <w:r w:rsidR="001B6452" w:rsidRPr="00445898">
        <w:rPr>
          <w:i/>
        </w:rPr>
        <w:t>setvalue</w:t>
      </w:r>
      <w:r w:rsidR="001B6452" w:rsidRPr="00445898">
        <w:t xml:space="preserve">, and rejecting the request when </w:t>
      </w:r>
      <w:r w:rsidR="001B6452" w:rsidRPr="00445898">
        <w:rPr>
          <w:i/>
        </w:rPr>
        <w:t>exact</w:t>
      </w:r>
      <w:r w:rsidR="001B6452" w:rsidRPr="00445898">
        <w:t xml:space="preserve"> returns </w:t>
      </w:r>
      <w:r w:rsidR="001B6452" w:rsidRPr="00445898">
        <w:rPr>
          <w:i/>
        </w:rPr>
        <w:t>NO</w:t>
      </w:r>
      <w:r w:rsidR="001B6452" w:rsidRPr="00445898">
        <w:t xml:space="preserve">, we reduce the interpretation of </w:t>
      </w:r>
      <w:r w:rsidR="001B6452" w:rsidRPr="00445898">
        <w:rPr>
          <w:i/>
        </w:rPr>
        <w:t xml:space="preserve">IVMapper </w:t>
      </w:r>
      <w:r w:rsidR="001B6452" w:rsidRPr="00445898">
        <w:t>to a simple set of options exactly matching the entries in the table.</w:t>
      </w:r>
    </w:p>
    <w:p w:rsidR="00DD4F52" w:rsidRPr="00445898" w:rsidRDefault="00DD4F52" w:rsidP="00DD4F52">
      <w:pPr>
        <w:pStyle w:val="firstparagraph"/>
        <w:ind w:left="720"/>
        <w:rPr>
          <w:i/>
        </w:rPr>
      </w:pPr>
      <w:r w:rsidRPr="00445898">
        <w:rPr>
          <w:i/>
        </w:rPr>
        <w:t>Boolean inrange</w:t>
      </w:r>
      <w:r w:rsidR="00037D2C">
        <w:rPr>
          <w:i/>
        </w:rPr>
        <w:fldChar w:fldCharType="begin"/>
      </w:r>
      <w:r w:rsidR="00037D2C">
        <w:instrText xml:space="preserve"> XE "</w:instrText>
      </w:r>
      <w:r w:rsidR="00037D2C">
        <w:rPr>
          <w:i/>
        </w:rPr>
        <w:instrText>inrange</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DD4F52" w:rsidRPr="00445898" w:rsidRDefault="00DD4F52" w:rsidP="0008104C">
      <w:pPr>
        <w:pStyle w:val="firstparagraph"/>
      </w:pPr>
      <w:r w:rsidRPr="00445898">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i.e., the argument is within the range of the domain as specified in the table. If </w:t>
      </w:r>
      <w:r w:rsidRPr="00445898">
        <w:rPr>
          <w:i/>
        </w:rPr>
        <w:t>inrange</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it means that the argument does not fall beyond the </w:t>
      </w:r>
      <w:r w:rsidR="004610EB" w:rsidRPr="00445898">
        <w:t>range</w:t>
      </w:r>
      <w:r w:rsidRPr="00445898">
        <w:t xml:space="preserve"> of the </w:t>
      </w:r>
      <w:r w:rsidR="00ED629E" w:rsidRPr="00445898">
        <w:t xml:space="preserve">defining set of </w:t>
      </w:r>
      <w:r w:rsidRPr="00445898">
        <w:t>discrete points.</w:t>
      </w:r>
    </w:p>
    <w:p w:rsidR="00DD4F52" w:rsidRPr="00445898" w:rsidRDefault="00DD4F52" w:rsidP="00DD4F52">
      <w:pPr>
        <w:pStyle w:val="firstparagraph"/>
        <w:spacing w:after="0"/>
        <w:ind w:left="720"/>
        <w:rPr>
          <w:i/>
        </w:rPr>
      </w:pPr>
      <w:r w:rsidRPr="00445898">
        <w:rPr>
          <w:i/>
        </w:rPr>
        <w:lastRenderedPageBreak/>
        <w:t>RType lower ( );</w:t>
      </w:r>
      <w:r w:rsidR="00037D2C" w:rsidRPr="00037D2C">
        <w:rPr>
          <w:i/>
        </w:rPr>
        <w:t xml:space="preserve"> </w:t>
      </w:r>
      <w:r w:rsidR="00037D2C">
        <w:rPr>
          <w:i/>
        </w:rPr>
        <w:fldChar w:fldCharType="begin"/>
      </w:r>
      <w:r w:rsidR="00037D2C">
        <w:instrText xml:space="preserve"> XE "</w:instrText>
      </w:r>
      <w:r w:rsidR="00037D2C">
        <w:rPr>
          <w:i/>
        </w:rPr>
        <w:instrText>lower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DD4F52">
      <w:pPr>
        <w:pStyle w:val="firstparagraph"/>
        <w:ind w:left="720"/>
      </w:pPr>
      <w:r w:rsidRPr="00445898">
        <w:rPr>
          <w:i/>
        </w:rPr>
        <w:t>RType upper ( );</w:t>
      </w:r>
      <w:r w:rsidR="00037D2C" w:rsidRPr="00037D2C">
        <w:rPr>
          <w:i/>
        </w:rPr>
        <w:t xml:space="preserve"> </w:t>
      </w:r>
      <w:r w:rsidR="00037D2C">
        <w:rPr>
          <w:i/>
        </w:rPr>
        <w:fldChar w:fldCharType="begin"/>
      </w:r>
      <w:r w:rsidR="00037D2C">
        <w:instrText xml:space="preserve"> XE "</w:instrText>
      </w:r>
      <w:r w:rsidR="00037D2C">
        <w:rPr>
          <w:i/>
        </w:rPr>
        <w:instrText>upper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3D4BA3">
      <w:pPr>
        <w:pStyle w:val="firstparagraph"/>
      </w:pPr>
      <w:r w:rsidRPr="00445898">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respectively.</w:t>
      </w:r>
    </w:p>
    <w:p w:rsidR="00AA096F" w:rsidRPr="00445898" w:rsidRDefault="00AA096F" w:rsidP="00AA096F">
      <w:pPr>
        <w:pStyle w:val="Heading3"/>
        <w:rPr>
          <w:lang w:val="en-US"/>
        </w:rPr>
      </w:pPr>
      <w:bookmarkStart w:id="700" w:name="_Ref512873826"/>
      <w:bookmarkStart w:id="701" w:name="_Toc515615762"/>
      <w:r w:rsidRPr="00445898">
        <w:rPr>
          <w:lang w:val="en-US"/>
        </w:rPr>
        <w:t>Channel separation</w:t>
      </w:r>
      <w:bookmarkEnd w:id="700"/>
      <w:bookmarkEnd w:id="701"/>
      <w:r w:rsidR="00660C7C">
        <w:rPr>
          <w:lang w:val="en-US"/>
        </w:rPr>
        <w:fldChar w:fldCharType="begin"/>
      </w:r>
      <w:r w:rsidR="00660C7C">
        <w:instrText xml:space="preserve"> XE "</w:instrText>
      </w:r>
      <w:r w:rsidR="00660C7C" w:rsidRPr="007E513E">
        <w:instrText>channel:separation</w:instrText>
      </w:r>
      <w:r w:rsidR="00660C7C">
        <w:instrText xml:space="preserve">" \r "chansep" </w:instrText>
      </w:r>
      <w:r w:rsidR="00660C7C">
        <w:rPr>
          <w:lang w:val="en-US"/>
        </w:rPr>
        <w:fldChar w:fldCharType="end"/>
      </w:r>
    </w:p>
    <w:p w:rsidR="00AA096F" w:rsidRPr="00445898" w:rsidRDefault="00AA096F" w:rsidP="003D4BA3">
      <w:pPr>
        <w:pStyle w:val="firstparagraph"/>
      </w:pPr>
      <w:bookmarkStart w:id="702" w:name="chansep"/>
      <w:r w:rsidRPr="00445898">
        <w:t xml:space="preserve">Another external type that comes as part of the generic channel model </w:t>
      </w:r>
      <w:r w:rsidRPr="00445898">
        <w:rPr>
          <w:i/>
        </w:rPr>
        <w:t>RadioChannel</w:t>
      </w:r>
      <w:r w:rsidRPr="00445898">
        <w:t xml:space="preserve">, is </w:t>
      </w:r>
      <w:r w:rsidR="002A4643" w:rsidRPr="00445898">
        <w:t>class</w:t>
      </w:r>
      <w:r w:rsidRPr="00445898">
        <w:t xml:space="preserve"> </w:t>
      </w: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9F6E48">
        <w:instrText>\b</w:instrText>
      </w:r>
      <w:r w:rsidR="00137183">
        <w:rPr>
          <w:i/>
        </w:rPr>
        <w:fldChar w:fldCharType="end"/>
      </w:r>
      <w:r w:rsidRPr="00445898">
        <w:t xml:space="preserve"> describing the set of channels</w:t>
      </w:r>
      <w:r w:rsidRPr="00445898">
        <w:rPr>
          <w:rStyle w:val="FootnoteReference"/>
        </w:rPr>
        <w:footnoteReference w:id="112"/>
      </w:r>
      <w:r w:rsidRPr="00445898">
        <w:t xml:space="preserve"> and their separation.</w:t>
      </w:r>
      <w:r w:rsidR="005C6C10" w:rsidRPr="00445898">
        <w:t xml:space="preserve"> Here is the header of its constructor:</w:t>
      </w:r>
    </w:p>
    <w:p w:rsidR="005C6C10" w:rsidRPr="00445898" w:rsidRDefault="005C6C10" w:rsidP="005C6C10">
      <w:pPr>
        <w:pStyle w:val="firstparagraph"/>
        <w:ind w:left="576"/>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\b</w:instrText>
      </w:r>
      <w:r w:rsidR="00137183">
        <w:rPr>
          <w:i/>
        </w:rPr>
        <w:fldChar w:fldCharType="end"/>
      </w:r>
      <w:r w:rsidRPr="00445898">
        <w:rPr>
          <w:i/>
        </w:rPr>
        <w:t xml:space="preserve"> (unsigned short nc, int ns, double *sep);</w:t>
      </w:r>
    </w:p>
    <w:p w:rsidR="00BD04A7" w:rsidRPr="00445898" w:rsidRDefault="005C6C10" w:rsidP="003D4BA3">
      <w:pPr>
        <w:pStyle w:val="firstparagraph"/>
      </w:pPr>
      <w:r w:rsidRPr="00445898">
        <w:t xml:space="preserve">where </w:t>
      </w:r>
      <w:r w:rsidRPr="00445898">
        <w:rPr>
          <w:i/>
        </w:rPr>
        <w:t>nc</w:t>
      </w:r>
      <w:r w:rsidRPr="00445898">
        <w:t xml:space="preserve"> is the number of channels, </w:t>
      </w:r>
      <w:r w:rsidRPr="00445898">
        <w:rPr>
          <w:i/>
        </w:rPr>
        <w:t>ns</w:t>
      </w:r>
      <w:r w:rsidRPr="00445898">
        <w:t xml:space="preserve"> (which must be strictly less than </w:t>
      </w:r>
      <w:r w:rsidRPr="00445898">
        <w:rPr>
          <w:i/>
        </w:rPr>
        <w:t>nc</w:t>
      </w:r>
      <w:r w:rsidRPr="00445898">
        <w:t xml:space="preserve">) is the number of entries in the separation table, and </w:t>
      </w:r>
      <w:r w:rsidRPr="00445898">
        <w:rPr>
          <w:i/>
        </w:rPr>
        <w:t>sep</w:t>
      </w:r>
      <w:r w:rsidRPr="00445898">
        <w:t xml:space="preserve"> is the separation table</w:t>
      </w:r>
      <w:r w:rsidR="004C1A36" w:rsidRPr="00445898">
        <w:t xml:space="preserve"> itself</w:t>
      </w:r>
      <w:r w:rsidRPr="00445898">
        <w:t>.</w:t>
      </w:r>
      <w:r w:rsidR="0029557E" w:rsidRPr="00445898">
        <w:t xml:space="preserve"> The simple idea is </w:t>
      </w:r>
      <w:r w:rsidR="004C1A36" w:rsidRPr="00445898">
        <w:t xml:space="preserve">that </w:t>
      </w:r>
      <w:r w:rsidR="0029557E" w:rsidRPr="00445898">
        <w:t xml:space="preserve">the available channels are assigned numbers from </w:t>
      </w:r>
      <m:oMath>
        <m:r>
          <w:rPr>
            <w:rFonts w:ascii="Cambria Math" w:hAnsi="Cambria Math"/>
          </w:rPr>
          <m:t>0</m:t>
        </m:r>
      </m:oMath>
      <w:r w:rsidR="0029557E" w:rsidRPr="00445898">
        <w:t xml:space="preserve"> up to </w:t>
      </w:r>
      <w:r w:rsidR="0029557E" w:rsidRPr="00445898">
        <w:rPr>
          <w:i/>
        </w:rPr>
        <w:t>nc–1</w:t>
      </w:r>
      <w:r w:rsidR="0029557E" w:rsidRPr="00445898">
        <w:t xml:space="preserve">, and </w:t>
      </w:r>
      <w:r w:rsidR="0029557E" w:rsidRPr="00445898">
        <w:rPr>
          <w:i/>
        </w:rPr>
        <w:t>sep [i]</w:t>
      </w:r>
      <w:r w:rsidR="0029557E" w:rsidRPr="00445898">
        <w:t xml:space="preserve"> describes the separation between </w:t>
      </w:r>
      <w:r w:rsidR="004C1A36" w:rsidRPr="00445898">
        <w:t xml:space="preserve">all pairs of </w:t>
      </w:r>
      <w:r w:rsidR="0029557E" w:rsidRPr="00445898">
        <w:t xml:space="preserve">channels whose numbers differ by </w:t>
      </w:r>
      <w:r w:rsidR="0029557E" w:rsidRPr="00445898">
        <w:rPr>
          <w:i/>
        </w:rPr>
        <w:t>i</w:t>
      </w:r>
      <w:r w:rsidR="0029557E" w:rsidRPr="00445898">
        <w:t xml:space="preserve">. For example, the separation between channels </w:t>
      </w:r>
      <m:oMath>
        <m:r>
          <w:rPr>
            <w:rFonts w:ascii="Cambria Math" w:hAnsi="Cambria Math"/>
          </w:rPr>
          <m:t>5</m:t>
        </m:r>
      </m:oMath>
      <w:r w:rsidR="0029557E" w:rsidRPr="00445898">
        <w:t xml:space="preserve"> and </w:t>
      </w:r>
      <m:oMath>
        <m:r>
          <w:rPr>
            <w:rFonts w:ascii="Cambria Math" w:hAnsi="Cambria Math"/>
          </w:rPr>
          <m:t>7</m:t>
        </m:r>
      </m:oMath>
      <w:r w:rsidR="0029557E" w:rsidRPr="00445898">
        <w:t xml:space="preserve"> is the same as the separation between channels </w:t>
      </w:r>
      <m:oMath>
        <m:r>
          <w:rPr>
            <w:rFonts w:ascii="Cambria Math" w:hAnsi="Cambria Math"/>
          </w:rPr>
          <m:t>19</m:t>
        </m:r>
      </m:oMath>
      <w:r w:rsidR="0029557E" w:rsidRPr="00445898">
        <w:t xml:space="preserve"> and </w:t>
      </w:r>
      <m:oMath>
        <m:r>
          <w:rPr>
            <w:rFonts w:ascii="Cambria Math" w:hAnsi="Cambria Math"/>
          </w:rPr>
          <m:t>17</m:t>
        </m:r>
      </m:oMath>
      <w:r w:rsidR="0029557E" w:rsidRPr="00445898">
        <w:t xml:space="preserve"> and equal to </w:t>
      </w:r>
      <w:r w:rsidR="0029557E" w:rsidRPr="00445898">
        <w:rPr>
          <w:i/>
        </w:rPr>
        <w:t>sep [</w:t>
      </w:r>
      <m:oMath>
        <m:r>
          <w:rPr>
            <w:rFonts w:ascii="Cambria Math" w:hAnsi="Cambria Math"/>
          </w:rPr>
          <m:t>2</m:t>
        </m:r>
      </m:oMath>
      <w:r w:rsidR="0029557E" w:rsidRPr="00445898">
        <w:rPr>
          <w:i/>
        </w:rPr>
        <w:t>]</w:t>
      </w:r>
      <w:r w:rsidR="0029557E" w:rsidRPr="00445898">
        <w:t>.</w:t>
      </w:r>
      <w:r w:rsidR="00BD04A7" w:rsidRPr="00445898">
        <w:t xml:space="preserve"> </w:t>
      </w:r>
    </w:p>
    <w:p w:rsidR="00BD04A7" w:rsidRPr="00445898" w:rsidRDefault="00BD04A7" w:rsidP="003D4BA3">
      <w:pPr>
        <w:pStyle w:val="firstparagraph"/>
      </w:pPr>
      <w:r w:rsidRPr="00445898">
        <w:t>The separation is expressed in dB (on the logarithmic scale), such that a higher (positive) value means better separation. Note that the size of the separation table need not cover the ma</w:t>
      </w:r>
      <w:r w:rsidR="006415AE" w:rsidRPr="00445898">
        <w:t>ximum distance between channel</w:t>
      </w:r>
      <w:r w:rsidR="004C1A36" w:rsidRPr="00445898">
        <w:t>s</w:t>
      </w:r>
      <w:r w:rsidR="006415AE" w:rsidRPr="00445898">
        <w:t xml:space="preserve">, i.e., </w:t>
      </w:r>
      <w:r w:rsidRPr="00445898">
        <w:t>the maximum absolute differen</w:t>
      </w:r>
      <w:r w:rsidR="006415AE" w:rsidRPr="00445898">
        <w:t>ce between two channel numbers</w:t>
      </w:r>
      <w:r w:rsidR="00E124C7">
        <w:t xml:space="preserve"> (</w:t>
      </w:r>
      <w:r w:rsidR="00E124C7" w:rsidRPr="00E124C7">
        <w:rPr>
          <w:i/>
        </w:rPr>
        <w:t>nc</w:t>
      </w:r>
      <w:r w:rsidR="00E124C7">
        <w:rPr>
          <w:i/>
        </w:rPr>
        <w:t> </w:t>
      </w:r>
      <w:r w:rsidR="00E124C7" w:rsidRPr="00E124C7">
        <w:rPr>
          <w:i/>
        </w:rPr>
        <w:t>–</w:t>
      </w:r>
      <w:r w:rsidR="00E124C7">
        <w:rPr>
          <w:i/>
        </w:rPr>
        <w:t> </w:t>
      </w:r>
      <w:r w:rsidR="00E124C7" w:rsidRPr="00E124C7">
        <w:rPr>
          <w:i/>
        </w:rPr>
        <w:t>1</w:t>
      </w:r>
      <w:r w:rsidR="00E124C7">
        <w:t>)</w:t>
      </w:r>
      <w:r w:rsidRPr="00445898">
        <w:t xml:space="preserve">. </w:t>
      </w:r>
      <w:r w:rsidR="006415AE" w:rsidRPr="00445898">
        <w:t xml:space="preserve">For channels whose numbers differ by more than </w:t>
      </w:r>
      <w:r w:rsidR="006415AE" w:rsidRPr="00445898">
        <w:rPr>
          <w:i/>
        </w:rPr>
        <w:t>ns</w:t>
      </w:r>
      <w:r w:rsidR="006415AE" w:rsidRPr="00445898">
        <w:t>, the separation is assumed to be perfect, i.e., equal to infinity.</w:t>
      </w:r>
    </w:p>
    <w:p w:rsidR="003D4BA3" w:rsidRPr="00445898" w:rsidRDefault="006138B7" w:rsidP="006138B7">
      <w:pPr>
        <w:pStyle w:val="firstparagraph"/>
      </w:pPr>
      <w:r w:rsidRPr="00445898">
        <w:t xml:space="preserve">Class </w:t>
      </w:r>
      <w:r w:rsidRPr="00445898">
        <w:rPr>
          <w:i/>
        </w:rPr>
        <w:t>MXChannels</w:t>
      </w:r>
      <w:r w:rsidRPr="00445898">
        <w:t xml:space="preserve"> offers no </w:t>
      </w:r>
      <w:r w:rsidRPr="00445898">
        <w:rPr>
          <w:i/>
        </w:rPr>
        <w:t>public</w:t>
      </w:r>
      <w:r w:rsidRPr="00445898">
        <w:t xml:space="preserve"> attributes other than its constructor </w:t>
      </w:r>
      <w:r w:rsidR="004C1A36" w:rsidRPr="00445898">
        <w:t>plus</w:t>
      </w:r>
      <w:r w:rsidRPr="00445898">
        <w:t xml:space="preserve"> the following methods:</w:t>
      </w:r>
    </w:p>
    <w:p w:rsidR="006138B7" w:rsidRPr="00445898" w:rsidRDefault="006138B7" w:rsidP="006138B7">
      <w:pPr>
        <w:pStyle w:val="firstparagraph"/>
        <w:ind w:left="720"/>
        <w:rPr>
          <w:i/>
        </w:rPr>
      </w:pPr>
      <w:r w:rsidRPr="00445898">
        <w:rPr>
          <w:i/>
        </w:rPr>
        <w:t>double ifactor</w:t>
      </w:r>
      <w:r w:rsidR="00037D2C">
        <w:rPr>
          <w:i/>
        </w:rPr>
        <w:fldChar w:fldCharType="begin"/>
      </w:r>
      <w:r w:rsidR="00037D2C">
        <w:instrText xml:space="preserve"> XE "</w:instrText>
      </w:r>
      <w:r w:rsidR="00037D2C">
        <w:rPr>
          <w:i/>
        </w:rPr>
        <w:instrText>ifactor</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(unsigned short c1, unsigned short c2);</w:t>
      </w:r>
    </w:p>
    <w:p w:rsidR="006138B7" w:rsidRPr="00445898" w:rsidRDefault="006138B7" w:rsidP="006138B7">
      <w:pPr>
        <w:pStyle w:val="firstparagraph"/>
      </w:pPr>
      <w:r w:rsidRPr="00445898">
        <w:t xml:space="preserve">The method returns the inverse linear separation between the channels numbered </w:t>
      </w:r>
      <w:r w:rsidRPr="00445898">
        <w:rPr>
          <w:i/>
        </w:rPr>
        <w:t>c1</w:t>
      </w:r>
      <w:r w:rsidRPr="00445898">
        <w:t xml:space="preserve"> and </w:t>
      </w:r>
      <w:r w:rsidRPr="00445898">
        <w:rPr>
          <w:i/>
        </w:rPr>
        <w:t>c2</w:t>
      </w:r>
      <w:r w:rsidRPr="00445898">
        <w:t xml:space="preserve">. If </w:t>
      </w:r>
      <w:r w:rsidRPr="00445898">
        <w:rPr>
          <w:i/>
        </w:rPr>
        <w:t>s</w:t>
      </w:r>
      <w:r w:rsidRPr="00445898">
        <w:t xml:space="preserve"> the separation value specified in </w:t>
      </w:r>
      <w:r w:rsidRPr="00445898">
        <w:rPr>
          <w:i/>
        </w:rPr>
        <w:t>sep</w:t>
      </w:r>
      <w:r w:rsidRPr="00445898">
        <w:t xml:space="preserve"> when the class was constructed, then the inverse linear separation corresponding to </w:t>
      </w:r>
      <w:r w:rsidRPr="00445898">
        <w:rPr>
          <w:i/>
        </w:rPr>
        <w:t>s</w:t>
      </w:r>
      <w:r w:rsidRPr="00445898">
        <w:t xml:space="preserve"> is equal to </w:t>
      </w:r>
      <w:r w:rsidRPr="00445898">
        <w:rPr>
          <w:i/>
        </w:rPr>
        <w:t>d</w:t>
      </w:r>
      <w:r w:rsidR="00815CFF">
        <w:rPr>
          <w:i/>
        </w:rPr>
        <w:t>B</w:t>
      </w:r>
      <w:r w:rsidRPr="00445898">
        <w:rPr>
          <w:i/>
        </w:rPr>
        <w:t>ToLin (–s)</w:t>
      </w:r>
      <w:r w:rsidRPr="00445898">
        <w:t xml:space="preserve">. In simple words, the value returned by </w:t>
      </w:r>
      <w:r w:rsidRPr="00445898">
        <w:rPr>
          <w:i/>
        </w:rPr>
        <w:t>ifactor</w:t>
      </w:r>
      <w:r w:rsidRPr="00445898">
        <w:t xml:space="preserve"> is the </w:t>
      </w:r>
      <w:r w:rsidR="004C1A36" w:rsidRPr="00445898">
        <w:t xml:space="preserve">linear </w:t>
      </w:r>
      <w:r w:rsidR="00110691" w:rsidRPr="00445898">
        <w:t xml:space="preserve">interference factor, i.e., the </w:t>
      </w:r>
      <w:r w:rsidRPr="00445898">
        <w:t>multiplier to be applied to the signal from an interfering channel to produce its c</w:t>
      </w:r>
      <w:r w:rsidR="00110691" w:rsidRPr="00445898">
        <w:t xml:space="preserve">ontribution to the </w:t>
      </w:r>
      <w:r w:rsidR="002A4643" w:rsidRPr="00445898">
        <w:t xml:space="preserve">combined </w:t>
      </w:r>
      <w:r w:rsidR="00110691" w:rsidRPr="00445898">
        <w:t>interference</w:t>
      </w:r>
      <w:r w:rsidR="002A4643" w:rsidRPr="00445898">
        <w:t xml:space="preserve"> at the perceiving channel</w:t>
      </w:r>
      <w:r w:rsidR="00110691" w:rsidRPr="00445898">
        <w:t>.</w:t>
      </w:r>
    </w:p>
    <w:p w:rsidR="007052C5" w:rsidRPr="00445898" w:rsidRDefault="007052C5" w:rsidP="007052C5">
      <w:pPr>
        <w:pStyle w:val="firstparagraph"/>
        <w:ind w:left="720"/>
        <w:rPr>
          <w:i/>
        </w:rPr>
      </w:pPr>
      <w:r w:rsidRPr="00445898">
        <w:rPr>
          <w:i/>
        </w:rPr>
        <w:t>unsigned short max</w:t>
      </w:r>
      <w:r w:rsidR="00037D2C">
        <w:rPr>
          <w:i/>
        </w:rPr>
        <w:fldChar w:fldCharType="begin"/>
      </w:r>
      <w:r w:rsidR="00037D2C">
        <w:instrText xml:space="preserve"> XE "</w:instrText>
      </w:r>
      <w:r w:rsidR="00037D2C">
        <w:rPr>
          <w:i/>
        </w:rPr>
        <w:instrText>max</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 );</w:t>
      </w:r>
    </w:p>
    <w:p w:rsidR="007052C5" w:rsidRPr="00445898" w:rsidRDefault="007052C5" w:rsidP="006138B7">
      <w:pPr>
        <w:pStyle w:val="firstparagraph"/>
      </w:pPr>
      <w:r w:rsidRPr="00445898">
        <w:t xml:space="preserve">This method returns the maximum channel number, i.e., </w:t>
      </w:r>
      <w:r w:rsidRPr="00445898">
        <w:rPr>
          <w:i/>
        </w:rPr>
        <w:t>nc</w:t>
      </w:r>
      <w:r w:rsidR="00E124C7">
        <w:rPr>
          <w:i/>
        </w:rPr>
        <w:t> </w:t>
      </w:r>
      <w:r w:rsidRPr="00445898">
        <w:rPr>
          <w:i/>
        </w:rPr>
        <w:t>–</w:t>
      </w:r>
      <w:r w:rsidR="00E124C7">
        <w:rPr>
          <w:i/>
        </w:rPr>
        <w:t> </w:t>
      </w:r>
      <w:r w:rsidRPr="00445898">
        <w:rPr>
          <w:i/>
        </w:rPr>
        <w:t>1</w:t>
      </w:r>
      <w:r w:rsidRPr="00445898">
        <w:t xml:space="preserve">, where </w:t>
      </w:r>
      <w:r w:rsidRPr="00445898">
        <w:rPr>
          <w:i/>
        </w:rPr>
        <w:t>nc</w:t>
      </w:r>
      <w:r w:rsidRPr="00445898">
        <w:t xml:space="preserve"> is the first argument of the constructor.</w:t>
      </w:r>
    </w:p>
    <w:p w:rsidR="006171AE" w:rsidRPr="00445898" w:rsidRDefault="007052C5" w:rsidP="007052C5">
      <w:pPr>
        <w:pStyle w:val="BodyText"/>
        <w:ind w:left="720"/>
        <w:rPr>
          <w:rFonts w:ascii="Arial" w:eastAsia="SimSun" w:hAnsi="Arial" w:cs="Theano Didot"/>
          <w:i/>
          <w:color w:val="000000"/>
          <w:lang w:eastAsia="zh-CN" w:bidi="ar-SA"/>
        </w:rPr>
      </w:pPr>
      <w:r w:rsidRPr="00445898">
        <w:rPr>
          <w:rFonts w:ascii="Arial" w:eastAsia="SimSun" w:hAnsi="Arial" w:cs="Theano Didot"/>
          <w:i/>
          <w:color w:val="000000"/>
          <w:lang w:eastAsia="zh-CN" w:bidi="ar-SA"/>
        </w:rPr>
        <w:t>void print ( );</w:t>
      </w:r>
    </w:p>
    <w:p w:rsidR="007052C5" w:rsidRPr="00445898" w:rsidRDefault="007052C5" w:rsidP="007052C5">
      <w:pPr>
        <w:pStyle w:val="firstparagraph"/>
      </w:pPr>
      <w:r w:rsidRPr="00445898">
        <w:t>The method writes to the output file (Section </w:t>
      </w:r>
      <w:r w:rsidRPr="00445898">
        <w:fldChar w:fldCharType="begin"/>
      </w:r>
      <w:r w:rsidRPr="00445898">
        <w:instrText xml:space="preserve"> REF _Ref504325626 \r \h  \* MERGEFORMAT </w:instrText>
      </w:r>
      <w:r w:rsidRPr="00445898">
        <w:fldChar w:fldCharType="separate"/>
      </w:r>
      <w:r w:rsidR="00DE4310">
        <w:t>3.2.2</w:t>
      </w:r>
      <w:r w:rsidRPr="00445898">
        <w:fldChar w:fldCharType="end"/>
      </w:r>
      <w:r w:rsidRPr="00445898">
        <w:t>) the user contents of the class, i.e., the number of channels and the separation table, as specified in the constructor.</w:t>
      </w:r>
    </w:p>
    <w:p w:rsidR="007052C5" w:rsidRPr="00445898" w:rsidRDefault="004C1A36" w:rsidP="007052C5">
      <w:pPr>
        <w:pStyle w:val="Heading3"/>
        <w:rPr>
          <w:lang w:val="en-US"/>
        </w:rPr>
      </w:pPr>
      <w:bookmarkStart w:id="703" w:name="_Ref513318618"/>
      <w:bookmarkStart w:id="704" w:name="_Ref513319190"/>
      <w:bookmarkStart w:id="705" w:name="_Ref513321336"/>
      <w:bookmarkStart w:id="706" w:name="_Ref513327189"/>
      <w:bookmarkStart w:id="707" w:name="_Ref513388668"/>
      <w:bookmarkStart w:id="708" w:name="_Toc515615763"/>
      <w:bookmarkEnd w:id="702"/>
      <w:r w:rsidRPr="00445898">
        <w:rPr>
          <w:lang w:val="en-US"/>
        </w:rPr>
        <w:lastRenderedPageBreak/>
        <w:t>The f</w:t>
      </w:r>
      <w:r w:rsidR="00C32F12" w:rsidRPr="00445898">
        <w:rPr>
          <w:lang w:val="en-US"/>
        </w:rPr>
        <w:t>unctions of</w:t>
      </w:r>
      <w:r w:rsidR="007052C5" w:rsidRPr="00445898">
        <w:rPr>
          <w:lang w:val="en-US"/>
        </w:rPr>
        <w:t xml:space="preserve"> the base model</w:t>
      </w:r>
      <w:bookmarkEnd w:id="703"/>
      <w:bookmarkEnd w:id="704"/>
      <w:bookmarkEnd w:id="705"/>
      <w:bookmarkEnd w:id="706"/>
      <w:bookmarkEnd w:id="707"/>
      <w:bookmarkEnd w:id="708"/>
    </w:p>
    <w:p w:rsidR="003A5CF4" w:rsidRPr="00445898" w:rsidRDefault="003A5CF4" w:rsidP="007052C5">
      <w:pPr>
        <w:pStyle w:val="firstparagraph"/>
      </w:pPr>
      <w:r w:rsidRPr="00445898">
        <w:t xml:space="preserve">While the </w:t>
      </w:r>
      <w:r w:rsidR="001007C2" w:rsidRPr="00445898">
        <w:t xml:space="preserve">base </w:t>
      </w:r>
      <w:r w:rsidRPr="00445898">
        <w:t xml:space="preserve">model, as such, does not presume any units of power (signal levels are relative and the </w:t>
      </w:r>
      <w:r w:rsidR="009319CE">
        <w:t>interpretation</w:t>
      </w:r>
      <w:r w:rsidR="001007C2" w:rsidRPr="00445898">
        <w:t xml:space="preserve"> of units is up to the user</w:t>
      </w:r>
      <w:r w:rsidRPr="00445898">
        <w:t>), it will make things easier to explain, if we assume some power units</w:t>
      </w:r>
      <w:r w:rsidR="009319CE">
        <w:t>, if only</w:t>
      </w:r>
      <w:r w:rsidRPr="00445898">
        <w:t xml:space="preserve"> for the sake of the discussion. This way, for example, we will be able to make a clear distinction between the </w:t>
      </w:r>
      <w:r w:rsidR="000B426F" w:rsidRPr="00445898">
        <w:t>logarithmic</w:t>
      </w:r>
      <w:r w:rsidRPr="00445898">
        <w:t xml:space="preserve"> and linear scales. The most natural (logarithmic) unit of RF signal power, especially for the class of applications targeted by the model, is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Pr="00445898">
        <w:t xml:space="preserve">, i.e., the decibel factor relative to </w:t>
      </w:r>
      <m:oMath>
        <m:r>
          <w:rPr>
            <w:rFonts w:ascii="Cambria Math" w:hAnsi="Cambria Math"/>
          </w:rPr>
          <m:t>1</m:t>
        </m:r>
      </m:oMath>
      <w:r w:rsidRPr="00445898">
        <w:t> mW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Pr="00445898">
        <w:t>). We shall assume this unit in all cases when we talk about definite signal levels, as opposed to ratios.</w:t>
      </w:r>
    </w:p>
    <w:p w:rsidR="007052C5" w:rsidRPr="00445898" w:rsidRDefault="00BC316D" w:rsidP="007052C5">
      <w:pPr>
        <w:pStyle w:val="firstparagraph"/>
      </w:pPr>
      <w:r w:rsidRPr="00445898">
        <w:t xml:space="preserve">Type </w:t>
      </w:r>
      <w:r w:rsidRPr="00445898">
        <w:rPr>
          <w:i/>
        </w:rPr>
        <w:t>RadioChannel</w:t>
      </w:r>
      <w:r w:rsidRPr="00445898">
        <w:t xml:space="preserve"> is intended as </w:t>
      </w:r>
      <w:r w:rsidR="00AC13CC" w:rsidRPr="00445898">
        <w:t xml:space="preserve">a base type for defining other </w:t>
      </w:r>
      <w:r w:rsidR="00AC13CC" w:rsidRPr="00445898">
        <w:rPr>
          <w:i/>
        </w:rPr>
        <w:t>RFChannel</w:t>
      </w:r>
      <w:r w:rsidR="00AC13CC" w:rsidRPr="00445898">
        <w:t xml:space="preserve"> types. </w:t>
      </w:r>
      <w:r w:rsidR="00C32F12" w:rsidRPr="00445898">
        <w:t xml:space="preserve">The </w:t>
      </w:r>
      <w:r w:rsidR="00C32F12" w:rsidRPr="00445898">
        <w:rPr>
          <w:i/>
        </w:rPr>
        <w:t>setup</w:t>
      </w:r>
      <w:r w:rsidR="00C32F12" w:rsidRPr="00445898">
        <w:t xml:space="preserve"> method of </w:t>
      </w:r>
      <w:r w:rsidR="00C32F12" w:rsidRPr="00445898">
        <w:rPr>
          <w:i/>
        </w:rPr>
        <w:t>RadioChannel</w:t>
      </w:r>
      <w:r w:rsidR="00C32F12" w:rsidRPr="00445898">
        <w:t xml:space="preserve"> (</w:t>
      </w:r>
      <w:r w:rsidR="004C1A36" w:rsidRPr="00445898">
        <w:t>meant</w:t>
      </w:r>
      <w:r w:rsidR="00C32F12" w:rsidRPr="00445898">
        <w:t xml:space="preserve"> to be invoked from the </w:t>
      </w:r>
      <w:r w:rsidR="00C32F12" w:rsidRPr="00445898">
        <w:rPr>
          <w:i/>
        </w:rPr>
        <w:t>setup</w:t>
      </w:r>
      <w:r w:rsidR="00C32F12" w:rsidRPr="00445898">
        <w:t xml:space="preserve"> methods of its subtypes) has the following header:</w:t>
      </w:r>
    </w:p>
    <w:p w:rsidR="00C32F12" w:rsidRPr="00445898" w:rsidRDefault="00C32F12" w:rsidP="00C32F12">
      <w:pPr>
        <w:pStyle w:val="firstparagraph"/>
        <w:spacing w:after="0"/>
        <w:ind w:left="720"/>
        <w:rPr>
          <w:i/>
        </w:rPr>
      </w:pPr>
      <w:r w:rsidRPr="00445898">
        <w:rPr>
          <w:i/>
        </w:rPr>
        <w:t xml:space="preserve">void setup (Long nt, double bn, const sir_to_ber_t *st, int </w:t>
      </w:r>
      <w:r w:rsidR="00F65FFD" w:rsidRPr="00445898">
        <w:rPr>
          <w:i/>
        </w:rPr>
        <w:t>n</w:t>
      </w:r>
      <w:r w:rsidRPr="00445898">
        <w:rPr>
          <w:i/>
        </w:rPr>
        <w:t>s</w:t>
      </w:r>
      <w:r w:rsidR="00F65FFD" w:rsidRPr="00445898">
        <w:rPr>
          <w:i/>
        </w:rPr>
        <w:t>t</w:t>
      </w:r>
      <w:r w:rsidRPr="00445898">
        <w:rPr>
          <w:i/>
        </w:rPr>
        <w:t>,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w:t>
      </w:r>
      <w:r w:rsidR="00F65FFD" w:rsidRPr="00445898">
        <w:rPr>
          <w:i/>
        </w:rPr>
        <w:t>*</w:t>
      </w:r>
      <w:r w:rsidRPr="00445898">
        <w:rPr>
          <w:i/>
        </w:rPr>
        <w:t>ivcc,</w:t>
      </w:r>
    </w:p>
    <w:p w:rsidR="00C32F12" w:rsidRPr="00445898" w:rsidRDefault="00C32F12" w:rsidP="00C32F12">
      <w:pPr>
        <w:pStyle w:val="firstparagraph"/>
        <w:ind w:left="720" w:firstLine="720"/>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D922C4" w:rsidRPr="00445898" w:rsidRDefault="00C32F12" w:rsidP="00D922C4">
      <w:pPr>
        <w:pStyle w:val="firstparagraph"/>
      </w:pPr>
      <w:r w:rsidRPr="00445898">
        <w:t>The first argument is the num</w:t>
      </w:r>
      <w:r w:rsidR="000B426F">
        <w:t>b</w:t>
      </w:r>
      <w:r w:rsidRPr="00445898">
        <w:t xml:space="preserve">er of transceivers to be interfaced to the channel. Note that this number </w:t>
      </w:r>
      <w:r w:rsidR="003A5CF4" w:rsidRPr="00445898">
        <w:t>has to</w:t>
      </w:r>
      <w:r w:rsidRPr="00445898">
        <w:t xml:space="preserve"> be passed to the </w:t>
      </w:r>
      <w:r w:rsidRPr="00445898">
        <w:rPr>
          <w:i/>
        </w:rPr>
        <w:t>setup</w:t>
      </w:r>
      <w:r w:rsidRPr="00445898">
        <w:t xml:space="preserve"> method of </w:t>
      </w:r>
      <w:r w:rsidRPr="00445898">
        <w:rPr>
          <w:i/>
        </w:rPr>
        <w:t>RFChannel</w:t>
      </w:r>
      <w:r w:rsidRPr="00445898">
        <w:t xml:space="preserve"> (which must be invoked from the </w:t>
      </w:r>
      <w:r w:rsidRPr="00445898">
        <w:rPr>
          <w:i/>
        </w:rPr>
        <w:t>setup</w:t>
      </w:r>
      <w:r w:rsidRPr="00445898">
        <w:t xml:space="preserve"> method of </w:t>
      </w:r>
      <w:r w:rsidRPr="00445898">
        <w:rPr>
          <w:i/>
        </w:rPr>
        <w:t>RadioChannel</w:t>
      </w:r>
      <w:r w:rsidRPr="00445898">
        <w:t>, see Section </w:t>
      </w:r>
      <w:r w:rsidRPr="00445898">
        <w:fldChar w:fldCharType="begin"/>
      </w:r>
      <w:r w:rsidRPr="00445898">
        <w:instrText xml:space="preserve"> REF _Ref505287377 \r \h </w:instrText>
      </w:r>
      <w:r w:rsidRPr="00445898">
        <w:fldChar w:fldCharType="separate"/>
      </w:r>
      <w:r w:rsidR="00DE4310">
        <w:t>4.4.2</w:t>
      </w:r>
      <w:r w:rsidRPr="00445898">
        <w:fldChar w:fldCharType="end"/>
      </w:r>
      <w:r w:rsidRPr="00445898">
        <w:t>).</w:t>
      </w:r>
      <w:r w:rsidR="00D922C4" w:rsidRPr="00445898">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445898" w:rsidTr="006E6774">
        <w:tc>
          <w:tcPr>
            <w:tcW w:w="635" w:type="dxa"/>
            <w:tcMar>
              <w:left w:w="0" w:type="dxa"/>
              <w:right w:w="0" w:type="dxa"/>
            </w:tcMar>
          </w:tcPr>
          <w:p w:rsidR="00D922C4" w:rsidRPr="00445898" w:rsidRDefault="00D922C4" w:rsidP="00D922C4">
            <w:pPr>
              <w:pStyle w:val="firstparagraph"/>
              <w:rPr>
                <w:i/>
              </w:rPr>
            </w:pPr>
            <w:r w:rsidRPr="00445898">
              <w:rPr>
                <w:i/>
              </w:rPr>
              <w:t>bn</w:t>
            </w:r>
          </w:p>
        </w:tc>
        <w:tc>
          <w:tcPr>
            <w:tcW w:w="8633" w:type="dxa"/>
          </w:tcPr>
          <w:p w:rsidR="00D922C4" w:rsidRPr="00445898" w:rsidRDefault="00D922C4" w:rsidP="003A5CF4">
            <w:pPr>
              <w:pStyle w:val="firstparagraph"/>
            </w:pPr>
            <w:r w:rsidRPr="00445898">
              <w:t>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level. </w:t>
            </w:r>
            <w:r w:rsidR="003A5CF4" w:rsidRPr="00445898">
              <w:t xml:space="preserve">According to </w:t>
            </w:r>
            <w:r w:rsidR="006E6774" w:rsidRPr="00445898">
              <w:t>what we said</w:t>
            </w:r>
            <w:r w:rsidR="003A5CF4" w:rsidRPr="00445898">
              <w:t xml:space="preserve"> in the first paragraph of th</w:t>
            </w:r>
            <w:r w:rsidR="001007C2" w:rsidRPr="00445898">
              <w:t>is</w:t>
            </w:r>
            <w:r w:rsidR="003A5CF4" w:rsidRPr="00445898">
              <w:t xml:space="preserve"> section, we assume that </w:t>
            </w:r>
            <w:r w:rsidR="003A5CF4" w:rsidRPr="00445898">
              <w:rPr>
                <w:i/>
              </w:rPr>
              <w:t>bn</w:t>
            </w:r>
            <w:r w:rsidR="003A5CF4" w:rsidRPr="00445898">
              <w:t xml:space="preserve"> is expressed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3A5CF4" w:rsidRPr="00445898">
              <w:t>.</w:t>
            </w:r>
          </w:p>
        </w:tc>
      </w:tr>
      <w:tr w:rsidR="00E378C0" w:rsidRPr="00445898" w:rsidTr="006E6774">
        <w:tc>
          <w:tcPr>
            <w:tcW w:w="635" w:type="dxa"/>
            <w:tcMar>
              <w:left w:w="0" w:type="dxa"/>
              <w:right w:w="0" w:type="dxa"/>
            </w:tcMar>
          </w:tcPr>
          <w:p w:rsidR="00E378C0" w:rsidRPr="00445898" w:rsidRDefault="00E378C0" w:rsidP="00D922C4">
            <w:pPr>
              <w:pStyle w:val="firstparagraph"/>
              <w:rPr>
                <w:i/>
              </w:rPr>
            </w:pPr>
            <w:r w:rsidRPr="00445898">
              <w:rPr>
                <w:i/>
              </w:rPr>
              <w:t>st</w:t>
            </w:r>
          </w:p>
        </w:tc>
        <w:tc>
          <w:tcPr>
            <w:tcW w:w="8633" w:type="dxa"/>
          </w:tcPr>
          <w:p w:rsidR="00E378C0" w:rsidRPr="00445898" w:rsidRDefault="00E378C0" w:rsidP="00D922C4">
            <w:pPr>
              <w:pStyle w:val="firstparagraph"/>
            </w:pPr>
            <w:r w:rsidRPr="00445898">
              <w:t xml:space="preserve">This is an array of entries of type </w:t>
            </w:r>
            <w:r w:rsidRPr="00445898">
              <w:rPr>
                <w:i/>
              </w:rPr>
              <w:t>sir_to_ber_t</w:t>
            </w:r>
            <w:r w:rsidRPr="00445898">
              <w:t xml:space="preserve"> representing the SIR to BER function as an interpolated table of discrete points (in the fashion of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see Section </w:t>
            </w:r>
            <w:r w:rsidRPr="00445898">
              <w:fldChar w:fldCharType="begin"/>
            </w:r>
            <w:r w:rsidRPr="00445898">
              <w:instrText xml:space="preserve"> REF _Ref512873783 \r \h </w:instrText>
            </w:r>
            <w:r w:rsidRPr="00445898">
              <w:fldChar w:fldCharType="separate"/>
            </w:r>
            <w:r w:rsidR="00DE4310">
              <w:t>A.1.1</w:t>
            </w:r>
            <w:r w:rsidRPr="00445898">
              <w:fldChar w:fldCharType="end"/>
            </w:r>
            <w:r w:rsidRPr="00445898">
              <w:t xml:space="preserve">). The role of the </w:t>
            </w:r>
            <w:r w:rsidRPr="00445898">
              <w:rPr>
                <w:i/>
              </w:rPr>
              <w:t>sir_to_ber_t</w:t>
            </w:r>
            <w:r w:rsidRPr="00445898">
              <w:t xml:space="preserve"> structure is to simplify the specification of the function to a single array</w:t>
            </w:r>
            <w:r w:rsidR="003A5CF4" w:rsidRPr="00445898">
              <w:t xml:space="preserve"> of structures (instead of two separate arrays</w:t>
            </w:r>
            <w:r w:rsidR="001007C2" w:rsidRPr="00445898">
              <w:t xml:space="preserve"> of numbers</w:t>
            </w:r>
            <w:r w:rsidR="003A5CF4" w:rsidRPr="00445898">
              <w:t>)</w:t>
            </w:r>
            <w:r w:rsidRPr="00445898">
              <w:t xml:space="preserve">. The structure has two </w:t>
            </w:r>
            <w:r w:rsidRPr="00445898">
              <w:rPr>
                <w:i/>
              </w:rPr>
              <w:t>double</w:t>
            </w:r>
            <w:r w:rsidRPr="00445898">
              <w:t xml:space="preserve"> attributes: </w:t>
            </w:r>
            <w:r w:rsidRPr="00445898">
              <w:rPr>
                <w:i/>
              </w:rPr>
              <w:t>sir</w:t>
            </w:r>
            <w:r w:rsidRPr="00445898">
              <w:t xml:space="preserve"> and </w:t>
            </w:r>
            <w:r w:rsidRPr="00445898">
              <w:rPr>
                <w:i/>
              </w:rPr>
              <w:t>ber</w:t>
            </w:r>
            <w:r w:rsidR="00244D0C">
              <w:t xml:space="preserve">, </w:t>
            </w:r>
            <w:r w:rsidRPr="00445898">
              <w:t>which should be set, respectively, to the logarithmic-scale signal-to-interference ratio in dB and to the corresponding bit-error rate expressed as the probability of a single-bit error</w:t>
            </w:r>
            <w:r w:rsidR="003A5CF4" w:rsidRPr="00445898">
              <w:t xml:space="preserve"> (</w:t>
            </w:r>
            <w:r w:rsidR="00244D0C">
              <w:t>as in</w:t>
            </w:r>
            <w:r w:rsidR="003A5CF4" w:rsidRPr="00445898">
              <w:t xml:space="preserve"> Section </w:t>
            </w:r>
            <w:r w:rsidR="003A5CF4" w:rsidRPr="00445898">
              <w:fldChar w:fldCharType="begin"/>
            </w:r>
            <w:r w:rsidR="003A5CF4" w:rsidRPr="00445898">
              <w:instrText xml:space="preserve"> REF _Ref503448475 \r \h </w:instrText>
            </w:r>
            <w:r w:rsidR="003A5CF4" w:rsidRPr="00445898">
              <w:fldChar w:fldCharType="separate"/>
            </w:r>
            <w:r w:rsidR="00DE4310">
              <w:t>2.4.5</w:t>
            </w:r>
            <w:r w:rsidR="003A5CF4" w:rsidRPr="00445898">
              <w:fldChar w:fldCharType="end"/>
            </w:r>
            <w:r w:rsidR="003A5CF4" w:rsidRPr="00445898">
              <w:t>)</w:t>
            </w:r>
            <w:r w:rsidRPr="00445898">
              <w:t>.</w:t>
            </w:r>
            <w:r w:rsidR="00FD3A99" w:rsidRPr="00445898">
              <w:t xml:space="preserve"> </w:t>
            </w:r>
          </w:p>
        </w:tc>
      </w:tr>
      <w:tr w:rsidR="003A5CF4" w:rsidRPr="00445898" w:rsidTr="006E6774">
        <w:tc>
          <w:tcPr>
            <w:tcW w:w="635" w:type="dxa"/>
            <w:tcMar>
              <w:left w:w="0" w:type="dxa"/>
              <w:right w:w="0" w:type="dxa"/>
            </w:tcMar>
          </w:tcPr>
          <w:p w:rsidR="003A5CF4" w:rsidRPr="00445898" w:rsidRDefault="00F65FFD" w:rsidP="00D922C4">
            <w:pPr>
              <w:pStyle w:val="firstparagraph"/>
              <w:rPr>
                <w:i/>
              </w:rPr>
            </w:pPr>
            <w:r w:rsidRPr="00445898">
              <w:rPr>
                <w:i/>
              </w:rPr>
              <w:t>nst</w:t>
            </w:r>
          </w:p>
        </w:tc>
        <w:tc>
          <w:tcPr>
            <w:tcW w:w="8633" w:type="dxa"/>
          </w:tcPr>
          <w:p w:rsidR="003A5CF4" w:rsidRPr="00445898" w:rsidRDefault="00F65FFD" w:rsidP="00D922C4">
            <w:pPr>
              <w:pStyle w:val="firstparagraph"/>
            </w:pPr>
            <w:r w:rsidRPr="00445898">
              <w:t xml:space="preserve">This is the length of the </w:t>
            </w:r>
            <w:r w:rsidRPr="00445898">
              <w:rPr>
                <w:i/>
              </w:rPr>
              <w:t>st</w:t>
            </w:r>
            <w:r w:rsidRPr="00445898">
              <w:t xml:space="preserve"> array, i.e., the number of entries in the SIR to BER table.</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bpb</w:t>
            </w:r>
          </w:p>
        </w:tc>
        <w:tc>
          <w:tcPr>
            <w:tcW w:w="8633" w:type="dxa"/>
          </w:tcPr>
          <w:p w:rsidR="00F65FFD" w:rsidRPr="00445898" w:rsidRDefault="006E6774" w:rsidP="00D922C4">
            <w:pPr>
              <w:pStyle w:val="firstparagraph"/>
            </w:pPr>
            <w:r w:rsidRPr="00445898">
              <w:t>Bits per byte, i.e., t</w:t>
            </w:r>
            <w:r w:rsidR="00F65FFD" w:rsidRPr="00445898">
              <w:t>he number of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F65FFD" w:rsidRPr="00445898">
              <w:t xml:space="preserve"> per byte of transmitted data. The argument will determine how </w:t>
            </w:r>
            <w:r w:rsidRPr="00445898">
              <w:t xml:space="preserve">the </w:t>
            </w:r>
            <w:r w:rsidR="00F65FFD" w:rsidRPr="00445898">
              <w:t>logical packet length, expressed in information bits, is transformed into the physical duration of the packet</w:t>
            </w:r>
            <w:r w:rsidR="001007C2" w:rsidRPr="00445898">
              <w:t xml:space="preserve">. Note that </w:t>
            </w:r>
            <w:r w:rsidR="00F65FFD" w:rsidRPr="00445898">
              <w:t>transmission rates</w:t>
            </w:r>
            <w:r w:rsidR="001007C2" w:rsidRPr="00445898">
              <w:t xml:space="preserve"> are expressed in physical bits;</w:t>
            </w:r>
            <w:r w:rsidR="00F65FFD" w:rsidRPr="00445898">
              <w:t xml:space="preserve"> </w:t>
            </w:r>
            <w:r w:rsidR="001007C2" w:rsidRPr="00445898">
              <w:t>a</w:t>
            </w:r>
            <w:r w:rsidR="00F65FFD" w:rsidRPr="00445898">
              <w:t>lso, bit-error rates apply to physical bits</w:t>
            </w:r>
            <w:r w:rsidR="009B6924" w:rsidRPr="00445898">
              <w:t xml:space="preserve"> (Section </w:t>
            </w:r>
            <w:r w:rsidR="009B6924" w:rsidRPr="00445898">
              <w:fldChar w:fldCharType="begin"/>
            </w:r>
            <w:r w:rsidR="009B6924" w:rsidRPr="00445898">
              <w:instrText xml:space="preserve"> REF _Ref507834766 \r \h </w:instrText>
            </w:r>
            <w:r w:rsidR="009B6924" w:rsidRPr="00445898">
              <w:fldChar w:fldCharType="separate"/>
            </w:r>
            <w:r w:rsidR="00DE4310">
              <w:t>8.1.1</w:t>
            </w:r>
            <w:r w:rsidR="009B6924" w:rsidRPr="00445898">
              <w:fldChar w:fldCharType="end"/>
            </w:r>
            <w:r w:rsidR="009B6924" w:rsidRPr="00445898">
              <w:t>)</w:t>
            </w:r>
            <w:r w:rsidR="00F65FFD" w:rsidRPr="00445898">
              <w:t>.</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frm</w:t>
            </w:r>
          </w:p>
        </w:tc>
        <w:tc>
          <w:tcPr>
            <w:tcW w:w="8633" w:type="dxa"/>
          </w:tcPr>
          <w:p w:rsidR="00F65FFD" w:rsidRPr="00445898" w:rsidRDefault="00F65FFD" w:rsidP="00D922C4">
            <w:pPr>
              <w:pStyle w:val="firstparagraph"/>
            </w:pPr>
            <w:r w:rsidRPr="00445898">
              <w:t xml:space="preserve">The number of extra physical bits needed to encapsulate a packet. </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ivcc</w:t>
            </w:r>
          </w:p>
        </w:tc>
        <w:tc>
          <w:tcPr>
            <w:tcW w:w="8633" w:type="dxa"/>
          </w:tcPr>
          <w:p w:rsidR="00F65FFD" w:rsidRPr="00445898" w:rsidRDefault="00F65FFD" w:rsidP="00D922C4">
            <w:pPr>
              <w:pStyle w:val="firstparagraph"/>
            </w:pPr>
            <w:r w:rsidRPr="00445898">
              <w:t xml:space="preserve">This is an array of pointers to </w:t>
            </w:r>
            <w:r w:rsidR="001007C2" w:rsidRPr="00445898">
              <w:t>the</w:t>
            </w:r>
            <w:r w:rsidRPr="00445898">
              <w:t xml:space="preserve"> standard set of mappers (Section </w:t>
            </w:r>
            <w:r w:rsidRPr="00445898">
              <w:fldChar w:fldCharType="begin"/>
            </w:r>
            <w:r w:rsidRPr="00445898">
              <w:instrText xml:space="preserve"> REF _Ref512873783 \r \h </w:instrText>
            </w:r>
            <w:r w:rsidRPr="00445898">
              <w:fldChar w:fldCharType="separate"/>
            </w:r>
            <w:r w:rsidR="00DE4310">
              <w:t>A.1.1</w:t>
            </w:r>
            <w:r w:rsidRPr="00445898">
              <w:fldChar w:fldCharType="end"/>
            </w:r>
            <w:r w:rsidRPr="00445898">
              <w:t>) used by the model.</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mxc</w:t>
            </w:r>
          </w:p>
        </w:tc>
        <w:tc>
          <w:tcPr>
            <w:tcW w:w="8633" w:type="dxa"/>
          </w:tcPr>
          <w:p w:rsidR="00F65FFD" w:rsidRPr="00445898" w:rsidRDefault="00F65FFD" w:rsidP="00D922C4">
            <w:pPr>
              <w:pStyle w:val="firstparagraph"/>
            </w:pPr>
            <w:r w:rsidRPr="00445898">
              <w:t xml:space="preserve">This is a pointer to the </w:t>
            </w:r>
            <w:r w:rsidRPr="00445898">
              <w:rPr>
                <w:i/>
              </w:rPr>
              <w:t>MXChanne</w:t>
            </w:r>
            <w:r w:rsidR="000B426F">
              <w:rPr>
                <w:i/>
              </w:rPr>
              <w:t>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000B426F">
              <w:rPr>
                <w:i/>
              </w:rPr>
              <w:t xml:space="preserve"> </w:t>
            </w:r>
            <w:r w:rsidRPr="00445898">
              <w:t>object (Section </w:t>
            </w:r>
            <w:r w:rsidRPr="00445898">
              <w:fldChar w:fldCharType="begin"/>
            </w:r>
            <w:r w:rsidRPr="00445898">
              <w:instrText xml:space="preserve"> REF _Ref512873826 \r \h </w:instrText>
            </w:r>
            <w:r w:rsidRPr="00445898">
              <w:fldChar w:fldCharType="separate"/>
            </w:r>
            <w:r w:rsidR="00DE4310">
              <w:t>A.1.2</w:t>
            </w:r>
            <w:r w:rsidRPr="00445898">
              <w:fldChar w:fldCharType="end"/>
            </w:r>
            <w:r w:rsidRPr="00445898">
              <w:t xml:space="preserve">) describing the set of channels available in the model and their </w:t>
            </w:r>
            <w:r w:rsidR="000B426F" w:rsidRPr="00445898">
              <w:t>separation</w:t>
            </w:r>
            <w:r w:rsidRPr="00445898">
              <w:t>.</w:t>
            </w:r>
          </w:p>
        </w:tc>
      </w:tr>
    </w:tbl>
    <w:p w:rsidR="002B45D1" w:rsidRPr="00445898" w:rsidRDefault="00C61E93" w:rsidP="00D922C4">
      <w:pPr>
        <w:pStyle w:val="firstparagraph"/>
      </w:pPr>
      <w:r w:rsidRPr="00445898">
        <w:t>The generic model implements very little, and most of the interpretation of its contruction arguments is left to the final models. Thus, for example, the interpretation of the background noise level is up to the assessment method</w:t>
      </w:r>
      <w:r w:rsidR="00E0069D" w:rsidRPr="00445898">
        <w:t xml:space="preserve">s calculating the amount of interference experienced by packets and transforming that interference into bit errors. </w:t>
      </w:r>
      <w:r w:rsidR="002B45D1" w:rsidRPr="00445898">
        <w:t xml:space="preserve">The </w:t>
      </w:r>
      <w:r w:rsidR="002B45D1" w:rsidRPr="00445898">
        <w:rPr>
          <w:i/>
        </w:rPr>
        <w:t>nb</w:t>
      </w:r>
      <w:r w:rsidR="002B45D1" w:rsidRPr="00445898">
        <w:t xml:space="preserve"> argument </w:t>
      </w:r>
      <w:r w:rsidR="003A7FAC" w:rsidRPr="00445898">
        <w:t xml:space="preserve">of the constructor </w:t>
      </w:r>
      <w:r w:rsidR="002B45D1" w:rsidRPr="00445898">
        <w:t>is just stored in</w:t>
      </w:r>
      <w:r w:rsidR="009B6924" w:rsidRPr="00445898">
        <w:t xml:space="preserve"> the</w:t>
      </w:r>
      <w:r w:rsidR="002B45D1" w:rsidRPr="00445898">
        <w:t xml:space="preserve"> </w:t>
      </w:r>
      <w:r w:rsidR="002B45D1" w:rsidRPr="00445898">
        <w:rPr>
          <w:i/>
        </w:rPr>
        <w:t>public</w:t>
      </w:r>
      <w:r w:rsidR="002B45D1" w:rsidRPr="00445898">
        <w:t xml:space="preserve"> attribute </w:t>
      </w:r>
      <w:r w:rsidR="002B45D1" w:rsidRPr="00445898">
        <w:rPr>
          <w:i/>
        </w:rPr>
        <w:lastRenderedPageBreak/>
        <w:t>BNoise</w:t>
      </w:r>
      <w:r w:rsidR="002B45D1" w:rsidRPr="00445898">
        <w:t xml:space="preserve"> of </w:t>
      </w:r>
      <w:r w:rsidR="002B45D1" w:rsidRPr="00445898">
        <w:rPr>
          <w:i/>
        </w:rPr>
        <w:t>RadioChannel</w:t>
      </w:r>
      <w:r w:rsidR="002B45D1" w:rsidRPr="00445898">
        <w:t xml:space="preserve"> from where it can be accessed by the assessment methods. Similarly, the arguments </w:t>
      </w:r>
      <w:r w:rsidR="002B45D1" w:rsidRPr="00445898">
        <w:rPr>
          <w:i/>
        </w:rPr>
        <w:t>bpb</w:t>
      </w:r>
      <w:r w:rsidR="002B45D1" w:rsidRPr="00445898">
        <w:t xml:space="preserve"> and </w:t>
      </w:r>
      <w:r w:rsidR="002B45D1" w:rsidRPr="00445898">
        <w:rPr>
          <w:i/>
        </w:rPr>
        <w:t>frm</w:t>
      </w:r>
      <w:r w:rsidR="002B45D1" w:rsidRPr="00445898">
        <w:t xml:space="preserve"> are copied </w:t>
      </w:r>
      <w:r w:rsidR="001007C2" w:rsidRPr="00445898">
        <w:t xml:space="preserve">by the constructor </w:t>
      </w:r>
      <w:r w:rsidR="002B45D1" w:rsidRPr="00445898">
        <w:t xml:space="preserve">to attributes </w:t>
      </w:r>
      <w:r w:rsidR="002B45D1" w:rsidRPr="00445898">
        <w:rPr>
          <w:i/>
        </w:rPr>
        <w:t>BitsPerByte</w:t>
      </w:r>
      <w:r w:rsidR="002B45D1" w:rsidRPr="00445898">
        <w:t xml:space="preserve"> and </w:t>
      </w:r>
      <w:r w:rsidR="002B45D1" w:rsidRPr="00445898">
        <w:rPr>
          <w:i/>
        </w:rPr>
        <w:t>PacketFrameLength</w:t>
      </w:r>
      <w:r w:rsidR="002B45D1" w:rsidRPr="00445898">
        <w:t>, respectively.</w:t>
      </w:r>
    </w:p>
    <w:p w:rsidR="00AF7BCA" w:rsidRPr="00445898" w:rsidRDefault="00E0069D" w:rsidP="00D922C4">
      <w:pPr>
        <w:pStyle w:val="firstparagraph"/>
      </w:pPr>
      <w:r w:rsidRPr="00445898">
        <w:t xml:space="preserve">The only assessment method defined by the generic model (note that it can still be overridden by the final model) is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 xml:space="preserve">) calculating the amount of time needed to transmit </w:t>
      </w:r>
      <w:r w:rsidR="00AF7BCA" w:rsidRPr="00445898">
        <w:t xml:space="preserve">a packet. That time </w:t>
      </w:r>
      <w:r w:rsidR="00AC3DC1" w:rsidRPr="00445898">
        <w:t>amounts</w:t>
      </w:r>
      <w:r w:rsidR="00AF7BCA" w:rsidRPr="00445898">
        <w:t xml:space="preserve"> to:</w:t>
      </w:r>
    </w:p>
    <w:p w:rsidR="00AF7BCA" w:rsidRPr="00445898" w:rsidRDefault="00AF7BCA" w:rsidP="00AF7BCA">
      <w:pPr>
        <w:pStyle w:val="firstparagraph"/>
        <w:ind w:left="720"/>
        <w:rPr>
          <w:i/>
        </w:rPr>
      </w:pPr>
      <w:r w:rsidRPr="00445898">
        <w:rPr>
          <w:i/>
        </w:rPr>
        <w:t xml:space="preserve">rate * </w:t>
      </w:r>
      <w:r w:rsidR="00CA2676">
        <w:rPr>
          <w:i/>
        </w:rPr>
        <w:t>nb</w:t>
      </w:r>
      <w:r w:rsidRPr="00445898">
        <w:rPr>
          <w:i/>
        </w:rPr>
        <w:t xml:space="preserve"> * </w:t>
      </w:r>
      <w:r w:rsidR="00171087" w:rsidRPr="00445898">
        <w:rPr>
          <w:i/>
        </w:rPr>
        <w:t>BitsPerByte</w:t>
      </w:r>
      <w:r w:rsidRPr="00445898">
        <w:rPr>
          <w:i/>
        </w:rPr>
        <w:t xml:space="preserve"> + </w:t>
      </w:r>
      <w:r w:rsidR="00171087" w:rsidRPr="00445898">
        <w:rPr>
          <w:i/>
        </w:rPr>
        <w:t>PacketFrameLength</w:t>
      </w:r>
    </w:p>
    <w:p w:rsidR="00F65FFD" w:rsidRPr="00445898" w:rsidRDefault="00AF7BCA" w:rsidP="00AF7BCA">
      <w:pPr>
        <w:pStyle w:val="firstparagraph"/>
      </w:pPr>
      <w:r w:rsidRPr="00445898">
        <w:t xml:space="preserve">where </w:t>
      </w:r>
      <w:r w:rsidRPr="00445898">
        <w:rPr>
          <w:i/>
        </w:rPr>
        <w:t>rate</w:t>
      </w:r>
      <w:r w:rsidRPr="00445898">
        <w:t xml:space="preserve"> is the effective transmission rate, and </w:t>
      </w:r>
      <w:r w:rsidR="00CA2676">
        <w:rPr>
          <w:i/>
        </w:rPr>
        <w:t>nb</w:t>
      </w:r>
      <w:r w:rsidRPr="00445898">
        <w:t xml:space="preserve"> is the number of bytes in the packet (equal to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6924" w:rsidRPr="00445898">
        <w:rPr>
          <w:i/>
        </w:rPr>
        <w:t> </w:t>
      </w:r>
      <w:r w:rsidRPr="00445898">
        <w:rPr>
          <w:i/>
        </w:rPr>
        <w:t>/</w:t>
      </w:r>
      <m:oMath>
        <m:r>
          <w:rPr>
            <w:rFonts w:ascii="Cambria Math" w:hAnsi="Cambria Math"/>
          </w:rPr>
          <m:t> 8</m:t>
        </m:r>
      </m:oMath>
      <w:r w:rsidRPr="00445898">
        <w:t>, see Section </w:t>
      </w:r>
      <w:r w:rsidRPr="00445898">
        <w:fldChar w:fldCharType="begin"/>
      </w:r>
      <w:r w:rsidRPr="00445898">
        <w:instrText xml:space="preserve"> REF _Ref506153693 \r \h </w:instrText>
      </w:r>
      <w:r w:rsidRPr="00445898">
        <w:fldChar w:fldCharType="separate"/>
      </w:r>
      <w:r w:rsidR="00DE4310">
        <w:t>6.2</w:t>
      </w:r>
      <w:r w:rsidRPr="00445898">
        <w:fldChar w:fldCharType="end"/>
      </w:r>
      <w:r w:rsidRPr="00445898">
        <w:t>). Note that t</w:t>
      </w:r>
      <w:r w:rsidR="00AC3DC1" w:rsidRPr="00445898">
        <w:t>he packet transmission</w:t>
      </w:r>
      <w:r w:rsidRPr="00445898">
        <w:t xml:space="preserve"> time does not </w:t>
      </w:r>
      <w:r w:rsidR="00AC3DC1" w:rsidRPr="00445898">
        <w:t>account for</w:t>
      </w:r>
      <w:r w:rsidRPr="00445898">
        <w:t xml:space="preserv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(Section </w:t>
      </w:r>
      <w:r w:rsidRPr="00445898">
        <w:fldChar w:fldCharType="begin"/>
      </w:r>
      <w:r w:rsidRPr="00445898">
        <w:instrText xml:space="preserve"> REF _Ref507834766 \r \h </w:instrText>
      </w:r>
      <w:r w:rsidRPr="00445898">
        <w:fldChar w:fldCharType="separate"/>
      </w:r>
      <w:r w:rsidR="00DE4310">
        <w:t>8.1.1</w:t>
      </w:r>
      <w:r w:rsidRPr="00445898">
        <w:fldChar w:fldCharType="end"/>
      </w:r>
      <w:r w:rsidRPr="00445898">
        <w:t>) whose transmission in separated from the packet transmission.</w:t>
      </w:r>
    </w:p>
    <w:p w:rsidR="00617D8E" w:rsidRPr="00445898" w:rsidRDefault="00617D8E" w:rsidP="00AF7BCA">
      <w:pPr>
        <w:pStyle w:val="firstparagraph"/>
      </w:pPr>
      <w:r w:rsidRPr="00445898">
        <w:rPr>
          <w:i/>
        </w:rPr>
        <w:t>RadioChannel</w:t>
      </w:r>
      <w:r w:rsidRPr="00445898">
        <w:t xml:space="preserve"> defines this method:</w:t>
      </w:r>
    </w:p>
    <w:p w:rsidR="00EB35C1" w:rsidRPr="00445898" w:rsidRDefault="00EB35C1" w:rsidP="00EB35C1">
      <w:pPr>
        <w:pStyle w:val="firstparagraph"/>
        <w:ind w:left="720"/>
        <w:rPr>
          <w:i/>
        </w:rPr>
      </w:pPr>
      <w:r w:rsidRPr="00445898">
        <w:rPr>
          <w:i/>
        </w:rPr>
        <w:t>double ber (double sir);</w:t>
      </w:r>
    </w:p>
    <w:p w:rsidR="00617D8E" w:rsidRPr="00445898" w:rsidRDefault="00EB35C1" w:rsidP="00AF7BCA">
      <w:pPr>
        <w:pStyle w:val="firstparagraph"/>
      </w:pPr>
      <w:r w:rsidRPr="00445898">
        <w:t>for calculating the bit error rate, given a value of signal-to-interference ratio.</w:t>
      </w:r>
      <w:r w:rsidR="00617D8E" w:rsidRPr="00445898">
        <w:t xml:space="preserve"> </w:t>
      </w:r>
      <w:r w:rsidRPr="00445898">
        <w:t xml:space="preserve">The method interpolates the table (passed in the arguments </w:t>
      </w:r>
      <w:r w:rsidRPr="00445898">
        <w:rPr>
          <w:i/>
        </w:rPr>
        <w:t>st</w:t>
      </w:r>
      <w:r w:rsidRPr="00445898">
        <w:t xml:space="preserve"> and </w:t>
      </w:r>
      <w:r w:rsidRPr="00445898">
        <w:rPr>
          <w:i/>
        </w:rPr>
        <w:t>nst</w:t>
      </w:r>
      <w:r w:rsidRPr="00445898">
        <w:t xml:space="preserve"> of the constructor)</w:t>
      </w:r>
      <w:r w:rsidR="000B426F">
        <w:t>,</w:t>
      </w:r>
      <w:r w:rsidRPr="00445898">
        <w:t xml:space="preserve"> assuming that its argument (the signal-to-interference ratio) is linear. </w:t>
      </w:r>
      <w:r w:rsidR="00AC3DC1" w:rsidRPr="00445898">
        <w:t>It is</w:t>
      </w:r>
      <w:r w:rsidRPr="00445898">
        <w:t xml:space="preserve"> to be invoked from </w:t>
      </w:r>
      <w:r w:rsidR="00AC3DC1" w:rsidRPr="00445898">
        <w:t xml:space="preserve">the </w:t>
      </w:r>
      <w:r w:rsidRPr="00445898">
        <w:t>assessment methods of the final model, where the ratios and signal levels are typically linear.</w:t>
      </w:r>
    </w:p>
    <w:p w:rsidR="00FC429B" w:rsidRPr="00445898" w:rsidRDefault="00FC429B" w:rsidP="00AF7BCA">
      <w:pPr>
        <w:pStyle w:val="firstparagraph"/>
      </w:pPr>
      <w:r w:rsidRPr="00445898">
        <w:t xml:space="preserve">The generic model assumes that the array of mappers (argument </w:t>
      </w:r>
      <w:r w:rsidRPr="00445898">
        <w:rPr>
          <w:i/>
        </w:rPr>
        <w:t>ivcc</w:t>
      </w:r>
      <w:r w:rsidRPr="00445898">
        <w:t xml:space="preserve">) provides four standard mappers named </w:t>
      </w:r>
      <w:r w:rsidRPr="00445898">
        <w:rPr>
          <w:i/>
        </w:rPr>
        <w:t>Rates</w:t>
      </w:r>
      <w:r w:rsidRPr="00445898">
        <w:t xml:space="preserve">, </w:t>
      </w:r>
      <w:r w:rsidRPr="00445898">
        <w:rPr>
          <w:i/>
        </w:rPr>
        <w:t>RBoost</w:t>
      </w:r>
      <w:r w:rsidRPr="00445898">
        <w:t xml:space="preserve">, </w:t>
      </w:r>
      <w:r w:rsidRPr="00445898">
        <w:rPr>
          <w:i/>
        </w:rPr>
        <w:t>RSSI</w:t>
      </w:r>
      <w:r w:rsidRPr="00445898">
        <w:t>,</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and </w:t>
      </w:r>
      <w:r w:rsidRPr="00445898">
        <w:rPr>
          <w:i/>
        </w:rPr>
        <w:t>PS</w:t>
      </w:r>
      <w:r w:rsidRPr="00445898">
        <w:t xml:space="preserve">. These are the names of the public attributes of </w:t>
      </w:r>
      <w:r w:rsidRPr="00445898">
        <w:rPr>
          <w:i/>
        </w:rPr>
        <w:t>RadioC</w:t>
      </w:r>
      <w:r w:rsidR="00CF16E6" w:rsidRPr="00445898">
        <w:rPr>
          <w:i/>
        </w:rPr>
        <w:t>h</w:t>
      </w:r>
      <w:r w:rsidRPr="00445898">
        <w:rPr>
          <w:i/>
        </w:rPr>
        <w:t>annel</w:t>
      </w:r>
      <w:r w:rsidRPr="00445898">
        <w:t xml:space="preserve"> (of type </w:t>
      </w:r>
      <w:r w:rsidRPr="00445898">
        <w:rPr>
          <w:i/>
        </w:rPr>
        <w:t>IVMapper*</w:t>
      </w:r>
      <w:r w:rsidRPr="00445898">
        <w:t xml:space="preserve">) into which the mapper pointers are copied. This list also specifies the order in which the mapper pointers should be </w:t>
      </w:r>
      <w:r w:rsidR="002144CF">
        <w:t>stored</w:t>
      </w:r>
      <w:r w:rsidRPr="00445898">
        <w:t xml:space="preserve"> in the </w:t>
      </w:r>
      <w:r w:rsidRPr="00445898">
        <w:rPr>
          <w:i/>
        </w:rPr>
        <w:t>ivcc</w:t>
      </w:r>
      <w:r w:rsidRPr="00445898">
        <w:t xml:space="preserve"> array, i.e., </w:t>
      </w:r>
      <w:r w:rsidRPr="00445898">
        <w:rPr>
          <w:i/>
        </w:rPr>
        <w:t>Rates</w:t>
      </w:r>
      <w:r w:rsidRPr="00445898">
        <w:t xml:space="preserve"> is the entry number 0, </w:t>
      </w:r>
      <w:r w:rsidRPr="00445898">
        <w:rPr>
          <w:i/>
        </w:rPr>
        <w:t>RBoost</w:t>
      </w:r>
      <w:r w:rsidRPr="00445898">
        <w:t xml:space="preserve"> is </w:t>
      </w:r>
      <m:oMath>
        <m:r>
          <w:rPr>
            <w:rFonts w:ascii="Cambria Math" w:hAnsi="Cambria Math"/>
          </w:rPr>
          <m:t>1</m:t>
        </m:r>
      </m:oMath>
      <w:r w:rsidRPr="00445898">
        <w:t xml:space="preserve">, </w:t>
      </w:r>
      <w:r w:rsidRPr="00445898">
        <w:rPr>
          <w:i/>
        </w:rPr>
        <w:t>RSSI</w:t>
      </w:r>
      <w:r w:rsidRPr="00445898">
        <w:t xml:space="preserve"> is </w:t>
      </w:r>
      <m:oMath>
        <m:r>
          <w:rPr>
            <w:rFonts w:ascii="Cambria Math" w:hAnsi="Cambria Math"/>
          </w:rPr>
          <m:t>2</m:t>
        </m:r>
      </m:oMath>
      <w:r w:rsidRPr="00445898">
        <w:t xml:space="preserve">, and </w:t>
      </w:r>
      <w:r w:rsidRPr="00445898">
        <w:rPr>
          <w:i/>
        </w:rPr>
        <w:t>PS</w:t>
      </w:r>
      <w:r w:rsidRPr="00445898">
        <w:t xml:space="preserve"> is </w:t>
      </w:r>
      <m:oMath>
        <m:r>
          <w:rPr>
            <w:rFonts w:ascii="Cambria Math" w:hAnsi="Cambria Math"/>
          </w:rPr>
          <m:t>3</m:t>
        </m:r>
      </m:oMath>
      <w:r w:rsidRPr="00445898">
        <w:t xml:space="preserve">. Note that </w:t>
      </w:r>
      <w:r w:rsidR="00737282" w:rsidRPr="00445898">
        <w:t xml:space="preserve">all those mappers are </w:t>
      </w:r>
      <w:r w:rsidR="00737282" w:rsidRPr="00445898">
        <w:rPr>
          <w:i/>
        </w:rPr>
        <w:t>IVMappers</w:t>
      </w:r>
      <w:r w:rsidR="00737282" w:rsidRPr="00445898">
        <w:t xml:space="preserve">, i.e., they map from </w:t>
      </w:r>
      <w:r w:rsidR="00737282" w:rsidRPr="00445898">
        <w:rPr>
          <w:i/>
        </w:rPr>
        <w:t>unsigned short</w:t>
      </w:r>
      <w:r w:rsidR="00737282" w:rsidRPr="00445898">
        <w:t xml:space="preserve"> to </w:t>
      </w:r>
      <w:r w:rsidR="00737282" w:rsidRPr="00445898">
        <w:rPr>
          <w:i/>
        </w:rPr>
        <w:t>double</w:t>
      </w:r>
      <w:r w:rsidR="00737282" w:rsidRPr="00445898">
        <w:t>. They are all optional</w:t>
      </w:r>
      <w:r w:rsidR="002144CF">
        <w:t>;</w:t>
      </w:r>
      <w:r w:rsidR="00737282" w:rsidRPr="00445898">
        <w:t xml:space="preserve"> when a mapper is absent, its entry in </w:t>
      </w:r>
      <w:r w:rsidR="00737282" w:rsidRPr="00445898">
        <w:rPr>
          <w:i/>
        </w:rPr>
        <w:t>ivcc</w:t>
      </w:r>
      <w:r w:rsidR="00737282" w:rsidRPr="00445898">
        <w:t xml:space="preserve"> should be </w:t>
      </w:r>
      <w:r w:rsidR="00737282" w:rsidRPr="00445898">
        <w:rPr>
          <w:i/>
        </w:rPr>
        <w:t>NULL</w:t>
      </w:r>
      <w:r w:rsidR="00737282" w:rsidRPr="00445898">
        <w:t>.</w:t>
      </w:r>
      <w:r w:rsidR="00CF16E6" w:rsidRPr="00445898">
        <w:t xml:space="preserve"> The model does not attempt to interpret the mappers leaving this up to the final models</w:t>
      </w:r>
      <w:r w:rsidR="009B6924" w:rsidRPr="00445898">
        <w:t>,</w:t>
      </w:r>
      <w:r w:rsidR="00CF16E6" w:rsidRPr="00445898">
        <w:t xml:space="preserve"> or to the protocol program, i.e., the processes implementing packet transmission and reception. In this context, calling those mappers “standard” relates more </w:t>
      </w:r>
      <w:r w:rsidR="000B426F">
        <w:t>to</w:t>
      </w:r>
      <w:r w:rsidR="00CF16E6" w:rsidRPr="00445898">
        <w:t xml:space="preserve"> their intention</w:t>
      </w:r>
      <w:r w:rsidR="00936D90" w:rsidRPr="00445898">
        <w:t>s</w:t>
      </w:r>
      <w:r w:rsidR="00CF16E6" w:rsidRPr="00445898">
        <w:t xml:space="preserve"> than to the actual role</w:t>
      </w:r>
      <w:r w:rsidR="00936D90" w:rsidRPr="00445898">
        <w:t>s</w:t>
      </w:r>
      <w:r w:rsidR="00CF16E6" w:rsidRPr="00445898">
        <w:t>.</w:t>
      </w:r>
      <w:r w:rsidR="00936D90" w:rsidRPr="00445898">
        <w:t xml:space="preserve"> The base model was arrived at as an intersection of a class of useful, final channel models, </w:t>
      </w:r>
      <w:r w:rsidR="009B6924" w:rsidRPr="00445898">
        <w:t>then</w:t>
      </w:r>
      <w:r w:rsidR="00936D90" w:rsidRPr="00445898">
        <w:t xml:space="preserve"> it was isolated from those models to simplify their organization. This way, the intentions inherent in the standard (albeit unimplemented) features of the base mode</w:t>
      </w:r>
      <w:r w:rsidR="009B6924" w:rsidRPr="00445898">
        <w:t>l</w:t>
      </w:r>
      <w:r w:rsidR="00936D90" w:rsidRPr="00445898">
        <w:t xml:space="preserve"> come from the final models that conceptually preceded the base model.</w:t>
      </w:r>
    </w:p>
    <w:p w:rsidR="00737282" w:rsidRPr="00445898" w:rsidRDefault="00737282" w:rsidP="00AF7BCA">
      <w:pPr>
        <w:pStyle w:val="firstparagraph"/>
      </w:pPr>
      <w:r w:rsidRPr="00445898">
        <w:t xml:space="preserve">The reason why all mappers are passed in a single array is to simplify the list of arguments of the constructor. Note that a final type may require additional mappers; in such a case, the </w:t>
      </w:r>
      <w:r w:rsidRPr="00445898">
        <w:rPr>
          <w:i/>
        </w:rPr>
        <w:t>ivcc</w:t>
      </w:r>
      <w:r w:rsidRPr="00445898">
        <w:t xml:space="preserve"> array can be longer, and the final type can use the entries starting at index </w:t>
      </w:r>
      <m:oMath>
        <m:r>
          <w:rPr>
            <w:rFonts w:ascii="Cambria Math" w:hAnsi="Cambria Math"/>
          </w:rPr>
          <m:t>4</m:t>
        </m:r>
      </m:oMath>
      <w:r w:rsidRPr="00445898">
        <w:t xml:space="preserve">, with the entries numbered </w:t>
      </w:r>
      <m:oMath>
        <m:r>
          <w:rPr>
            <w:rFonts w:ascii="Cambria Math" w:hAnsi="Cambria Math"/>
          </w:rPr>
          <m:t>0</m:t>
        </m:r>
      </m:oMath>
      <w:r w:rsidRPr="00445898">
        <w:t>-</w:t>
      </w:r>
      <m:oMath>
        <m:r>
          <w:rPr>
            <w:rFonts w:ascii="Cambria Math" w:hAnsi="Cambria Math"/>
          </w:rPr>
          <m:t>3</m:t>
        </m:r>
      </m:oMath>
      <w:r w:rsidRPr="00445898">
        <w:t xml:space="preserve"> reserved for the </w:t>
      </w:r>
      <w:r w:rsidR="001007C2" w:rsidRPr="00445898">
        <w:t xml:space="preserve">mappers expected by the </w:t>
      </w:r>
      <w:r w:rsidRPr="00445898">
        <w:t>base type.</w:t>
      </w:r>
    </w:p>
    <w:p w:rsidR="00F94818" w:rsidRPr="00445898" w:rsidRDefault="00F94818" w:rsidP="00D922C4">
      <w:pPr>
        <w:pStyle w:val="firstparagraph"/>
      </w:pPr>
      <w:r w:rsidRPr="00445898">
        <w:t xml:space="preserve">The </w:t>
      </w:r>
      <w:r w:rsidR="00A0790F" w:rsidRPr="00445898">
        <w:t xml:space="preserve">following two </w:t>
      </w:r>
      <w:r w:rsidRPr="00445898">
        <w:t xml:space="preserve">methods of </w:t>
      </w:r>
      <w:r w:rsidRPr="00445898">
        <w:rPr>
          <w:i/>
        </w:rPr>
        <w:t>RadioChannel</w:t>
      </w:r>
      <w:r w:rsidRPr="00445898">
        <w:t>:</w:t>
      </w:r>
    </w:p>
    <w:p w:rsidR="00AF7BCA" w:rsidRPr="00445898" w:rsidRDefault="00A0790F" w:rsidP="009D48F9">
      <w:pPr>
        <w:pStyle w:val="firstparagraph"/>
        <w:spacing w:after="0"/>
        <w:ind w:left="720"/>
        <w:rPr>
          <w:i/>
        </w:rPr>
      </w:pPr>
      <w:r w:rsidRPr="00445898">
        <w:rPr>
          <w:i/>
        </w:rPr>
        <w:t>unsigned short tagToCh</w:t>
      </w:r>
      <w:r w:rsidR="008E51D6">
        <w:rPr>
          <w:i/>
        </w:rPr>
        <w:fldChar w:fldCharType="begin"/>
      </w:r>
      <w:r w:rsidR="008E51D6">
        <w:instrText xml:space="preserve"> XE "</w:instrText>
      </w:r>
      <w:r w:rsidR="008E51D6" w:rsidRPr="008A008A">
        <w:rPr>
          <w:i/>
        </w:rPr>
        <w:instrText>tagToCh</w:instrText>
      </w:r>
      <w:r w:rsidR="008E51D6">
        <w:instrText xml:space="preserve">" </w:instrText>
      </w:r>
      <w:r w:rsidR="008E51D6">
        <w:rPr>
          <w:i/>
        </w:rPr>
        <w:fldChar w:fldCharType="end"/>
      </w:r>
      <w:r w:rsidRPr="00445898">
        <w:rPr>
          <w:i/>
        </w:rPr>
        <w:t xml:space="preserve">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p>
    <w:p w:rsidR="00A0790F" w:rsidRPr="00445898" w:rsidRDefault="00A0790F" w:rsidP="009D48F9">
      <w:pPr>
        <w:pStyle w:val="firstparagraph"/>
        <w:ind w:left="720"/>
        <w:rPr>
          <w:i/>
        </w:rPr>
      </w:pPr>
      <w:r w:rsidRPr="00445898">
        <w:rPr>
          <w:i/>
        </w:rPr>
        <w:t>unsigned short tagToRI</w:t>
      </w:r>
      <w:r w:rsidR="008E51D6">
        <w:rPr>
          <w:i/>
        </w:rPr>
        <w:fldChar w:fldCharType="begin"/>
      </w:r>
      <w:r w:rsidR="008E51D6">
        <w:instrText xml:space="preserve"> XE "</w:instrText>
      </w:r>
      <w:r w:rsidR="008E51D6" w:rsidRPr="008A008A">
        <w:rPr>
          <w:i/>
        </w:rPr>
        <w:instrText>tagToRI</w:instrText>
      </w:r>
      <w:r w:rsidR="008E51D6">
        <w:instrText xml:space="preserve">" </w:instrText>
      </w:r>
      <w:r w:rsidR="008E51D6">
        <w:rPr>
          <w:i/>
        </w:rPr>
        <w:fldChar w:fldCharType="end"/>
      </w:r>
      <w:r w:rsidRPr="00445898">
        <w:rPr>
          <w:i/>
        </w:rPr>
        <w:t xml:space="preserve"> (IPointer tag);</w:t>
      </w:r>
    </w:p>
    <w:p w:rsidR="00A0790F" w:rsidRPr="00445898" w:rsidRDefault="00A0790F" w:rsidP="00D922C4">
      <w:pPr>
        <w:pStyle w:val="firstparagraph"/>
      </w:pPr>
      <w:r w:rsidRPr="00445898">
        <w:t xml:space="preserve">convert a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value to </w:t>
      </w:r>
      <w:r w:rsidR="001007C2" w:rsidRPr="00445898">
        <w:t>the</w:t>
      </w:r>
      <w:r w:rsidRPr="00445898">
        <w:t xml:space="preserve"> channel number (</w:t>
      </w:r>
      <w:r w:rsidRPr="00445898">
        <w:rPr>
          <w:i/>
        </w:rPr>
        <w:t>tagToCh</w:t>
      </w:r>
      <w:r w:rsidRPr="00445898">
        <w:t>) and the so-called rate index (</w:t>
      </w:r>
      <w:r w:rsidRPr="00445898">
        <w:rPr>
          <w:i/>
        </w:rPr>
        <w:t>tagToRI</w:t>
      </w:r>
      <w:r w:rsidRPr="00445898">
        <w:t xml:space="preserve">). Recall that the role of </w:t>
      </w:r>
      <w:r w:rsidRPr="00445898">
        <w:rPr>
          <w:i/>
        </w:rPr>
        <w:t>Tags</w:t>
      </w:r>
      <w:r w:rsidRPr="00445898">
        <w:t xml:space="preserve"> (Section </w:t>
      </w:r>
      <w:r w:rsidRPr="00445898">
        <w:fldChar w:fldCharType="begin"/>
      </w:r>
      <w:r w:rsidRPr="00445898">
        <w:instrText xml:space="preserve"> REF _Ref511067713 \r \h </w:instrText>
      </w:r>
      <w:r w:rsidRPr="00445898">
        <w:fldChar w:fldCharType="separate"/>
      </w:r>
      <w:r w:rsidR="00DE4310">
        <w:t>8.1.2</w:t>
      </w:r>
      <w:r w:rsidRPr="00445898">
        <w:fldChar w:fldCharType="end"/>
      </w:r>
      <w:r w:rsidRPr="00445898">
        <w:t xml:space="preserve">) is to encode generic </w:t>
      </w:r>
      <w:r w:rsidRPr="00445898">
        <w:rPr>
          <w:i/>
        </w:rPr>
        <w:t>Transceiver</w:t>
      </w:r>
      <w:r w:rsidRPr="00445898">
        <w:t xml:space="preserve"> attributes, other than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and reception gain, that affect (or may affect) packet reception and interference. The </w:t>
      </w:r>
      <w:r w:rsidRPr="00445898">
        <w:lastRenderedPageBreak/>
        <w:t xml:space="preserve">base model assumes that a </w:t>
      </w:r>
      <w:r w:rsidRPr="00445898">
        <w:rPr>
          <w:i/>
        </w:rPr>
        <w:t>Tag</w:t>
      </w:r>
      <w:r w:rsidRPr="00445898">
        <w:t xml:space="preserve"> encodes two such attributes: the channel number and the bit rate, the latter as a</w:t>
      </w:r>
      <w:r w:rsidR="001007C2" w:rsidRPr="00445898">
        <w:t xml:space="preserve"> rate</w:t>
      </w:r>
      <w:r w:rsidRPr="00445898">
        <w:t xml:space="preserve"> index (a small integer number) selecting one of the rate options defined </w:t>
      </w:r>
      <w:r w:rsidR="001007C2" w:rsidRPr="00445898">
        <w:t>in</w:t>
      </w:r>
      <w:r w:rsidRPr="00445898">
        <w:t xml:space="preserve"> the</w:t>
      </w:r>
      <w:r w:rsidR="0052424A" w:rsidRPr="0052424A">
        <w:t xml:space="preserve"> </w:t>
      </w:r>
      <w:r w:rsidR="0052424A" w:rsidRPr="00445898">
        <w:rPr>
          <w:i/>
        </w:rPr>
        <w:t>Rates</w:t>
      </w:r>
      <w:r w:rsidR="0052424A" w:rsidRPr="00445898">
        <w:t xml:space="preserve"> mapper</w:t>
      </w:r>
      <w:r w:rsidR="0052424A">
        <w:t xml:space="preserve"> (</w:t>
      </w:r>
      <w:r w:rsidR="0052424A" w:rsidRPr="00445898">
        <w:t>see below</w:t>
      </w:r>
      <w:r w:rsidR="0052424A">
        <w:t>) in the</w:t>
      </w:r>
      <w:r w:rsidRPr="00445898">
        <w:t xml:space="preserve"> final model. The two entities are encoded in such a way that the channel number occupies the lowest </w:t>
      </w:r>
      <m:oMath>
        <m:r>
          <w:rPr>
            <w:rFonts w:ascii="Cambria Math" w:hAnsi="Cambria Math"/>
          </w:rPr>
          <m:t>16</m:t>
        </m:r>
      </m:oMath>
      <w:r w:rsidRPr="00445898">
        <w:t xml:space="preserve"> bits of the integer </w:t>
      </w:r>
      <w:r w:rsidRPr="00445898">
        <w:rPr>
          <w:i/>
        </w:rPr>
        <w:t>Tag</w:t>
      </w:r>
      <w:r w:rsidRPr="00445898">
        <w:t xml:space="preserve"> value (see Section </w:t>
      </w:r>
      <w:r w:rsidRPr="00445898">
        <w:fldChar w:fldCharType="begin"/>
      </w:r>
      <w:r w:rsidRPr="00445898">
        <w:instrText xml:space="preserve"> REF _Ref504238744 \r \h </w:instrText>
      </w:r>
      <w:r w:rsidRPr="00445898">
        <w:fldChar w:fldCharType="separate"/>
      </w:r>
      <w:r w:rsidR="00DE4310">
        <w:t>3.1.1</w:t>
      </w:r>
      <w:r w:rsidRPr="00445898">
        <w:fldChar w:fldCharType="end"/>
      </w:r>
      <w:r w:rsidRPr="00445898">
        <w:t xml:space="preserve"> for the definition of type </w:t>
      </w:r>
      <w:r w:rsidRPr="00445898">
        <w:rPr>
          <w:i/>
        </w:rPr>
        <w:t>IPointer</w:t>
      </w:r>
      <w:r w:rsidRPr="00445898">
        <w:t xml:space="preserve">), and the rate index is stored on the next (more significant) sequence of </w:t>
      </w:r>
      <m:oMath>
        <m:r>
          <w:rPr>
            <w:rFonts w:ascii="Cambria Math" w:hAnsi="Cambria Math"/>
          </w:rPr>
          <m:t>16</m:t>
        </m:r>
      </m:oMath>
      <w:r w:rsidRPr="00445898">
        <w:t xml:space="preserve"> bits.</w:t>
      </w:r>
      <w:r w:rsidR="009D48F9" w:rsidRPr="00445898">
        <w:t xml:space="preserve"> The above methods extract the respective fragments from the</w:t>
      </w:r>
      <w:r w:rsidR="00BA5DEA" w:rsidRPr="00445898">
        <w:t xml:space="preserve"> argument</w:t>
      </w:r>
      <w:r w:rsidR="009D48F9" w:rsidRPr="00445898">
        <w:t xml:space="preserve"> </w:t>
      </w:r>
      <w:r w:rsidR="00BA5DEA" w:rsidRPr="00445898">
        <w:rPr>
          <w:i/>
        </w:rPr>
        <w:t>Tag</w:t>
      </w:r>
      <w:r w:rsidR="009D48F9" w:rsidRPr="00445898">
        <w:t>.</w:t>
      </w:r>
      <w:r w:rsidR="00E90579" w:rsidRPr="00E90579">
        <w:rPr>
          <w:i/>
        </w:rPr>
        <w:t xml:space="preserve"> </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p>
    <w:p w:rsidR="0047646F" w:rsidRPr="00445898" w:rsidRDefault="0047646F" w:rsidP="00D922C4">
      <w:pPr>
        <w:pStyle w:val="firstparagraph"/>
      </w:pPr>
      <w:r w:rsidRPr="00445898">
        <w:t xml:space="preserve">The last argument of the constructor, </w:t>
      </w:r>
      <w:r w:rsidRPr="00445898">
        <w:rPr>
          <w:i/>
        </w:rPr>
        <w:t>mxc</w:t>
      </w:r>
      <w:r w:rsidRPr="00445898">
        <w:t xml:space="preserve">, passes to the model </w:t>
      </w:r>
      <w:r w:rsidR="0052424A">
        <w:t xml:space="preserve">an instance of </w:t>
      </w:r>
      <w:r w:rsidRPr="00445898">
        <w:t xml:space="preserve">the </w:t>
      </w:r>
      <w:r w:rsidRPr="00445898">
        <w:rPr>
          <w:i/>
        </w:rPr>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t xml:space="preserve"> class describing the channels, i.e., their number and separation</w:t>
      </w:r>
      <w:bookmarkStart w:id="709" w:name="_Hlk514264106"/>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bookmarkEnd w:id="709"/>
      <w:r w:rsidRPr="00445898">
        <w:t xml:space="preserve"> (Section </w:t>
      </w:r>
      <w:r w:rsidRPr="00445898">
        <w:fldChar w:fldCharType="begin"/>
      </w:r>
      <w:r w:rsidRPr="00445898">
        <w:instrText xml:space="preserve"> REF _Ref512873826 \r \h </w:instrText>
      </w:r>
      <w:r w:rsidRPr="00445898">
        <w:fldChar w:fldCharType="separate"/>
      </w:r>
      <w:r w:rsidR="00DE4310">
        <w:t>A.1.2</w:t>
      </w:r>
      <w:r w:rsidRPr="00445898">
        <w:fldChar w:fldCharType="end"/>
      </w:r>
      <w:r w:rsidRPr="00445898">
        <w:t>). The argument is copied to</w:t>
      </w:r>
      <w:r w:rsidR="00BA5DEA" w:rsidRPr="00445898">
        <w:t xml:space="preserve"> the</w:t>
      </w:r>
      <w:r w:rsidRPr="00445898">
        <w:t xml:space="preserve"> </w:t>
      </w:r>
      <w:r w:rsidRPr="00445898">
        <w:rPr>
          <w:i/>
        </w:rPr>
        <w:t>public</w:t>
      </w:r>
      <w:r w:rsidRPr="00445898">
        <w:t xml:space="preserve"> attribute </w:t>
      </w:r>
      <w:r w:rsidR="00330A69" w:rsidRPr="00445898">
        <w:rPr>
          <w:i/>
        </w:rPr>
        <w:t>Channels</w:t>
      </w:r>
      <w:r w:rsidR="00330A69" w:rsidRPr="00445898">
        <w:t xml:space="preserve"> </w:t>
      </w:r>
      <w:r w:rsidRPr="00445898">
        <w:t xml:space="preserve">of </w:t>
      </w:r>
      <w:r w:rsidRPr="00445898">
        <w:rPr>
          <w:i/>
        </w:rPr>
        <w:t>RadioChannel</w:t>
      </w:r>
      <w:r w:rsidRPr="00445898">
        <w:t xml:space="preserve"> (of type </w:t>
      </w:r>
      <w:r w:rsidRPr="00445898">
        <w:rPr>
          <w:i/>
        </w:rPr>
        <w:t>MXChannel</w:t>
      </w:r>
      <w:r w:rsidR="00137183">
        <w:rPr>
          <w:i/>
        </w:rPr>
        <w:t>s</w:t>
      </w:r>
      <w:r w:rsidRPr="00445898">
        <w:rPr>
          <w:i/>
        </w:rPr>
        <w:t>*</w:t>
      </w:r>
      <w:r w:rsidR="00330A69" w:rsidRPr="00445898">
        <w:t xml:space="preserve">). To obtain the </w:t>
      </w:r>
      <w:r w:rsidRPr="00445898">
        <w:t xml:space="preserve">(linear) separation </w:t>
      </w:r>
      <w:r w:rsidR="00330A69" w:rsidRPr="00445898">
        <w:t xml:space="preserve">factor </w:t>
      </w:r>
      <w:r w:rsidRPr="00445898">
        <w:t xml:space="preserve">for a given pair of channel numbers </w:t>
      </w:r>
      <w:r w:rsidRPr="00445898">
        <w:rPr>
          <w:i/>
        </w:rPr>
        <w:t>c1</w:t>
      </w:r>
      <w:r w:rsidRPr="00445898">
        <w:t xml:space="preserve"> and </w:t>
      </w:r>
      <w:r w:rsidRPr="00445898">
        <w:rPr>
          <w:i/>
        </w:rPr>
        <w:t>c2</w:t>
      </w:r>
      <w:r w:rsidRPr="00445898">
        <w:t xml:space="preserve"> </w:t>
      </w:r>
      <w:r w:rsidR="0052424A">
        <w:t>the</w:t>
      </w:r>
      <w:r w:rsidR="00330A69" w:rsidRPr="00445898">
        <w:t xml:space="preserve"> assessment method can use</w:t>
      </w:r>
      <w:r w:rsidR="00692AD1" w:rsidRPr="00445898">
        <w:t xml:space="preserve"> th</w:t>
      </w:r>
      <w:r w:rsidR="00330A69" w:rsidRPr="00445898">
        <w:t>is</w:t>
      </w:r>
      <w:r w:rsidR="00692AD1" w:rsidRPr="00445898">
        <w:t xml:space="preserve"> function</w:t>
      </w:r>
      <w:r w:rsidRPr="00445898">
        <w:t>:</w:t>
      </w:r>
    </w:p>
    <w:p w:rsidR="0047646F" w:rsidRPr="00445898" w:rsidRDefault="0047646F" w:rsidP="0047646F">
      <w:pPr>
        <w:pStyle w:val="firstparagraph"/>
        <w:ind w:left="720"/>
        <w:rPr>
          <w:i/>
        </w:rPr>
      </w:pPr>
      <w:r w:rsidRPr="00445898">
        <w:rPr>
          <w:i/>
        </w:rPr>
        <w:t>Channels-&gt;ifactor (c1, c2)</w:t>
      </w:r>
    </w:p>
    <w:p w:rsidR="00330A69" w:rsidRPr="00445898" w:rsidRDefault="00330A69" w:rsidP="00D922C4">
      <w:pPr>
        <w:pStyle w:val="firstparagraph"/>
      </w:pPr>
      <w:r w:rsidRPr="00445898">
        <w:t xml:space="preserve">The value returned by </w:t>
      </w:r>
      <w:r w:rsidRPr="00445898">
        <w:rPr>
          <w:i/>
        </w:rPr>
        <w:t>ifactor</w:t>
      </w:r>
      <w:r w:rsidRPr="00445898">
        <w:t xml:space="preserve"> is the multiplier for a signal on the interfering (separated) channel. </w:t>
      </w:r>
    </w:p>
    <w:p w:rsidR="0047646F" w:rsidRPr="00445898" w:rsidRDefault="001A41F1" w:rsidP="00D922C4">
      <w:pPr>
        <w:pStyle w:val="firstparagraph"/>
      </w:pPr>
      <w:r w:rsidRPr="00445898">
        <w:t xml:space="preserve">The role of the </w:t>
      </w:r>
      <w:r w:rsidRPr="00445898">
        <w:rPr>
          <w:i/>
        </w:rPr>
        <w:t>Rates</w:t>
      </w:r>
      <w:r w:rsidRPr="00445898">
        <w:t xml:space="preserve"> mapper is to convert between the rate index and the actual rate</w:t>
      </w:r>
      <w:r w:rsidR="00463344" w:rsidRPr="00445898">
        <w:t xml:space="preserve">. The model assumes no interpretation of the value returned by the mapper (and implements no methods for setting the transceiver rate according to the rate index). The final model, or the protocol program, should </w:t>
      </w:r>
      <w:r w:rsidR="00330A69" w:rsidRPr="00445898">
        <w:t>provide</w:t>
      </w:r>
      <w:r w:rsidR="00463344" w:rsidRPr="00445898">
        <w:t xml:space="preserve"> the pertinent function which will also act as the sole interpreter of the mapper values. For example, the rate values can be expressed in bits per </w:t>
      </w:r>
      <w:r w:rsidR="00463344" w:rsidRPr="00445898">
        <w:rPr>
          <w:i/>
        </w:rPr>
        <w:t>ETU</w:t>
      </w:r>
      <w:r w:rsidR="00463344" w:rsidRPr="00445898">
        <w:t xml:space="preserve"> (second). In such a case, assuming that </w:t>
      </w:r>
      <w:r w:rsidR="00463344" w:rsidRPr="00445898">
        <w:rPr>
          <w:i/>
        </w:rPr>
        <w:t>Ether</w:t>
      </w:r>
      <w:r w:rsidR="00463344" w:rsidRPr="00445898">
        <w:t xml:space="preserve"> points to the channel model, the function setting the transmission rate for a transceiver may look like this:</w:t>
      </w:r>
    </w:p>
    <w:p w:rsidR="00463344" w:rsidRPr="00445898" w:rsidRDefault="00463344" w:rsidP="00463344">
      <w:pPr>
        <w:pStyle w:val="firstparagraph"/>
        <w:spacing w:after="0"/>
        <w:ind w:left="720"/>
        <w:rPr>
          <w:i/>
        </w:rPr>
      </w:pPr>
      <w:r w:rsidRPr="00445898">
        <w:rPr>
          <w:i/>
        </w:rPr>
        <w:t>void setxrate (Transceiver xcv, unsigned short rate_index) {</w:t>
      </w:r>
    </w:p>
    <w:p w:rsidR="00463344" w:rsidRPr="00445898" w:rsidRDefault="00463344" w:rsidP="00463344">
      <w:pPr>
        <w:pStyle w:val="firstparagraph"/>
        <w:spacing w:after="0"/>
        <w:ind w:left="720"/>
        <w:rPr>
          <w:i/>
        </w:rPr>
      </w:pPr>
      <w:r w:rsidRPr="00445898">
        <w:rPr>
          <w:i/>
        </w:rPr>
        <w:tab/>
        <w:t>xcv-&gt;setTRate</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round (Etu / Ether-&gt;Rates-&gt;setvalue (rate_index)));</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:examples" </w:instrText>
      </w:r>
      <w:r w:rsidR="00037D2C">
        <w:rPr>
          <w:i/>
        </w:rPr>
        <w:fldChar w:fldCharType="end"/>
      </w:r>
    </w:p>
    <w:p w:rsidR="00463344" w:rsidRPr="00445898" w:rsidRDefault="00463344" w:rsidP="00463344">
      <w:pPr>
        <w:pStyle w:val="firstparagraph"/>
        <w:ind w:left="720"/>
      </w:pPr>
      <w:r w:rsidRPr="00445898">
        <w:rPr>
          <w:i/>
        </w:rPr>
        <w:t>}</w:t>
      </w:r>
    </w:p>
    <w:p w:rsidR="00463344" w:rsidRPr="00445898" w:rsidRDefault="00463344" w:rsidP="00D922C4">
      <w:pPr>
        <w:pStyle w:val="firstparagraph"/>
      </w:pPr>
      <w:r w:rsidRPr="00445898">
        <w:t xml:space="preserve">Recall that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stores the number of </w:t>
      </w:r>
      <w:r w:rsidRPr="00445898">
        <w:rPr>
          <w:i/>
        </w:rPr>
        <w:t>ITUs</w:t>
      </w:r>
      <w:r w:rsidRPr="00445898">
        <w:t xml:space="preserve"> in one </w:t>
      </w:r>
      <w:r w:rsidRPr="00445898">
        <w:rPr>
          <w:i/>
        </w:rPr>
        <w:t>ETU</w:t>
      </w:r>
      <w:r w:rsidRPr="00445898">
        <w:t xml:space="preserve"> (Section </w:t>
      </w:r>
      <w:r w:rsidRPr="00445898">
        <w:fldChar w:fldCharType="begin"/>
      </w:r>
      <w:r w:rsidRPr="00445898">
        <w:instrText xml:space="preserve"> REF _Ref504242233 \r \h </w:instrText>
      </w:r>
      <w:r w:rsidRPr="00445898">
        <w:fldChar w:fldCharType="separate"/>
      </w:r>
      <w:r w:rsidR="00DE4310">
        <w:t>3.1.2</w:t>
      </w:r>
      <w:r w:rsidRPr="00445898">
        <w:fldChar w:fldCharType="end"/>
      </w:r>
      <w:r w:rsidRPr="00445898">
        <w:t xml:space="preserve">) and the argument of </w:t>
      </w:r>
      <w:r w:rsidRPr="00445898">
        <w:rPr>
          <w:i/>
        </w:rPr>
        <w:t>setTRate</w:t>
      </w:r>
      <w:r w:rsidR="00EF083B" w:rsidRPr="00445898">
        <w:t xml:space="preserve"> is equal to the number of </w:t>
      </w:r>
      <w:r w:rsidR="00EF083B" w:rsidRPr="00445898">
        <w:rPr>
          <w:i/>
        </w:rPr>
        <w:t>ITUs</w:t>
      </w:r>
      <w:r w:rsidR="00EF083B" w:rsidRPr="00445898">
        <w:t xml:space="preserve"> required to insert a single bit into the medium (Section </w:t>
      </w:r>
      <w:r w:rsidR="00EF083B" w:rsidRPr="00445898">
        <w:fldChar w:fldCharType="begin"/>
      </w:r>
      <w:r w:rsidR="00EF083B" w:rsidRPr="00445898">
        <w:instrText xml:space="preserve"> REF _Ref505420807 \r \h </w:instrText>
      </w:r>
      <w:r w:rsidR="00EF083B" w:rsidRPr="00445898">
        <w:fldChar w:fldCharType="separate"/>
      </w:r>
      <w:r w:rsidR="00DE4310">
        <w:t>4.5.2</w:t>
      </w:r>
      <w:r w:rsidR="00EF083B" w:rsidRPr="00445898">
        <w:fldChar w:fldCharType="end"/>
      </w:r>
      <w:r w:rsidR="00EF083B" w:rsidRPr="00445898">
        <w:t>).</w:t>
      </w:r>
    </w:p>
    <w:p w:rsidR="00463344" w:rsidRPr="00445898" w:rsidRDefault="00330A69" w:rsidP="00D922C4">
      <w:pPr>
        <w:pStyle w:val="firstparagraph"/>
      </w:pPr>
      <w:r w:rsidRPr="00445898">
        <w:t xml:space="preserve">The </w:t>
      </w:r>
      <w:r w:rsidRPr="00445898">
        <w:rPr>
          <w:i/>
        </w:rPr>
        <w:t>RBoost</w:t>
      </w:r>
      <w:r w:rsidRPr="00445898">
        <w:t xml:space="preserve"> mapper</w:t>
      </w:r>
      <w:r w:rsidR="00F24073" w:rsidRPr="00445898">
        <w:t xml:space="preserve"> </w:t>
      </w:r>
      <w:r w:rsidR="00180B4D" w:rsidRPr="00445898">
        <w:t>describes a function that maps rate indexes into so-called rate</w:t>
      </w:r>
      <w:r w:rsidR="006F1F7B">
        <w:fldChar w:fldCharType="begin"/>
      </w:r>
      <w:r w:rsidR="006F1F7B">
        <w:instrText xml:space="preserve"> XE "</w:instrText>
      </w:r>
      <w:r w:rsidR="006F1F7B" w:rsidRPr="00175061">
        <w:instrText>rate:boost</w:instrText>
      </w:r>
      <w:r w:rsidR="006F1F7B">
        <w:instrText xml:space="preserve">" </w:instrText>
      </w:r>
      <w:r w:rsidR="006F1F7B">
        <w:fldChar w:fldCharType="end"/>
      </w:r>
      <w:r w:rsidR="00180B4D" w:rsidRPr="00445898">
        <w:t xml:space="preserve"> boosts, i.e., rate-dependent factors used to multiply signal levels at the destination. In </w:t>
      </w:r>
      <w:r w:rsidR="00633AD9" w:rsidRPr="00445898">
        <w:t>real life</w:t>
      </w:r>
      <w:r w:rsidR="00180B4D" w:rsidRPr="00445898">
        <w:t xml:space="preserve">, different rates mean different encoding schemes, where, generally, a lower </w:t>
      </w:r>
      <w:r w:rsidR="00633AD9" w:rsidRPr="00445898">
        <w:t xml:space="preserve">encoding </w:t>
      </w:r>
      <w:r w:rsidR="00180B4D" w:rsidRPr="00445898">
        <w:t>rate gives better reception opportunities</w:t>
      </w:r>
      <w:r w:rsidR="00633AD9" w:rsidRPr="00445898">
        <w:t xml:space="preserve"> (a lower bit error rate at the same SIR)</w:t>
      </w:r>
      <w:r w:rsidR="00180B4D" w:rsidRPr="00445898">
        <w:t xml:space="preserve">. In a model, this can be achieved by </w:t>
      </w:r>
      <w:r w:rsidR="00CD68C6" w:rsidRPr="00445898">
        <w:t>applying</w:t>
      </w:r>
      <w:r w:rsidR="00180B4D" w:rsidRPr="00445898">
        <w:t xml:space="preserve"> different SIR to BER functions</w:t>
      </w:r>
      <w:r w:rsidR="00CD68C6" w:rsidRPr="00445898">
        <w:t xml:space="preserve"> to signals at different rates</w:t>
      </w:r>
      <w:r w:rsidR="00C2799C" w:rsidRPr="00445898">
        <w:t xml:space="preserve">, but </w:t>
      </w:r>
      <w:r w:rsidR="00CD68C6" w:rsidRPr="00445898">
        <w:t>the simpler</w:t>
      </w:r>
      <w:r w:rsidR="00633AD9" w:rsidRPr="00445898">
        <w:t xml:space="preserve"> </w:t>
      </w:r>
      <w:r w:rsidR="003B1557" w:rsidRPr="00445898">
        <w:t>(</w:t>
      </w:r>
      <w:r w:rsidR="00BA5DEA" w:rsidRPr="00445898">
        <w:t>easier to parameterize</w:t>
      </w:r>
      <w:r w:rsidR="003B1557" w:rsidRPr="00445898">
        <w:t xml:space="preserve">) </w:t>
      </w:r>
      <w:r w:rsidR="00CD68C6" w:rsidRPr="00445898">
        <w:t xml:space="preserve">solution assumed by the base model is to give </w:t>
      </w:r>
      <w:r w:rsidR="00633AD9" w:rsidRPr="00445898">
        <w:t xml:space="preserve">them </w:t>
      </w:r>
      <w:r w:rsidR="00CD68C6" w:rsidRPr="00445898">
        <w:t xml:space="preserve">different </w:t>
      </w:r>
      <w:r w:rsidR="00633AD9" w:rsidRPr="00445898">
        <w:t xml:space="preserve">“boosts,” i.e., multipliers that make them more or less </w:t>
      </w:r>
      <w:r w:rsidR="003B1557" w:rsidRPr="00445898">
        <w:t xml:space="preserve">pronounced against the </w:t>
      </w:r>
      <w:r w:rsidR="000B426F" w:rsidRPr="00445898">
        <w:t>interference</w:t>
      </w:r>
      <w:r w:rsidR="003B1557" w:rsidRPr="00445898">
        <w:t xml:space="preserve"> (including the background noise). Again, the base model defines no assessment functions, except for </w:t>
      </w:r>
      <w:r w:rsidR="003B1557"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3B1557" w:rsidRPr="00445898">
        <w:t xml:space="preserve">, so it does not incorporate the rate boosts directly; however, by including </w:t>
      </w:r>
      <w:r w:rsidR="003B1557" w:rsidRPr="00445898">
        <w:rPr>
          <w:i/>
        </w:rPr>
        <w:t>RBoost</w:t>
      </w:r>
      <w:r w:rsidR="003B1557" w:rsidRPr="00445898">
        <w:t xml:space="preserve"> as a standard mapper, it suggests a way to handle different encoding rates by the final models.</w:t>
      </w:r>
    </w:p>
    <w:p w:rsidR="0047646F" w:rsidRPr="00445898" w:rsidRDefault="005C6698" w:rsidP="00D922C4">
      <w:pPr>
        <w:pStyle w:val="firstparagraph"/>
      </w:pPr>
      <w:r w:rsidRPr="00445898">
        <w:t xml:space="preserve">The </w:t>
      </w:r>
      <w:r w:rsidRPr="00445898">
        <w:rPr>
          <w:i/>
        </w:rPr>
        <w:t>RSSI</w:t>
      </w:r>
      <w:r w:rsidRPr="00445898">
        <w:t xml:space="preserve"> mapper incorporates another standard feature of many radio devices which </w:t>
      </w:r>
      <w:r w:rsidR="00E258FA" w:rsidRPr="00445898">
        <w:t>make</w:t>
      </w:r>
      <w:r w:rsidRPr="00445898">
        <w:t xml:space="preserve"> a measure of the received signal strength</w:t>
      </w:r>
      <w:r w:rsidR="00E258FA" w:rsidRPr="00445898">
        <w:t xml:space="preserve"> available to the application</w:t>
      </w:r>
      <w:r w:rsidRPr="00445898">
        <w:t xml:space="preserve">. </w:t>
      </w:r>
      <w:r w:rsidR="00E258FA" w:rsidRPr="00445898">
        <w:t>That measure is typically some (more or less crude) function of the actual received signal strength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E258FA" w:rsidRPr="00445898">
        <w:t xml:space="preserve">) whose values are in some restricted integer </w:t>
      </w:r>
      <w:r w:rsidR="00C160EB" w:rsidRPr="00445898">
        <w:t>range</w:t>
      </w:r>
      <w:r w:rsidR="00E258FA" w:rsidRPr="00445898">
        <w:t xml:space="preserve"> (e.g., between </w:t>
      </w:r>
      <m:oMath>
        <m:r>
          <w:rPr>
            <w:rFonts w:ascii="Cambria Math" w:hAnsi="Cambria Math"/>
          </w:rPr>
          <m:t>1</m:t>
        </m:r>
      </m:oMath>
      <w:r w:rsidR="00E258FA" w:rsidRPr="00445898">
        <w:t xml:space="preserve"> and </w:t>
      </w:r>
      <m:oMath>
        <m:r>
          <w:rPr>
            <w:rFonts w:ascii="Cambria Math" w:hAnsi="Cambria Math"/>
          </w:rPr>
          <m:t>127</m:t>
        </m:r>
      </m:oMath>
      <w:r w:rsidR="00E258FA" w:rsidRPr="00445898">
        <w:t>).</w:t>
      </w:r>
      <w:r w:rsidR="00E258FA" w:rsidRPr="00445898">
        <w:rPr>
          <w:rStyle w:val="FootnoteReference"/>
        </w:rPr>
        <w:footnoteReference w:id="113"/>
      </w:r>
      <w:r w:rsidR="00C160EB" w:rsidRPr="00445898">
        <w:t xml:space="preserve"> Thus the mapper describes the function from </w:t>
      </w:r>
      <w:r w:rsidR="00BA5DEA" w:rsidRPr="00445898">
        <w:t xml:space="preserve">the </w:t>
      </w:r>
      <w:r w:rsidR="00BA5DEA" w:rsidRPr="00445898">
        <w:lastRenderedPageBreak/>
        <w:t xml:space="preserve">discrete </w:t>
      </w:r>
      <w:r w:rsidR="00C160EB" w:rsidRPr="00445898">
        <w:t>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C160EB" w:rsidRPr="00445898">
        <w:t xml:space="preserve"> indications to the corresponding signal values on a logarithmic scale, e.g., in dBm. As the function is required to be strictly monotonic, it doesn’t really matter which is the domain and which is the range (</w:t>
      </w:r>
      <w:r w:rsidR="000B426F">
        <w:t>the</w:t>
      </w:r>
      <w:r w:rsidR="00C160EB" w:rsidRPr="00445898">
        <w:t xml:space="preserve"> mapper works equally easily both ways, Section </w:t>
      </w:r>
      <w:r w:rsidR="00C160EB" w:rsidRPr="00445898">
        <w:fldChar w:fldCharType="begin"/>
      </w:r>
      <w:r w:rsidR="00C160EB" w:rsidRPr="00445898">
        <w:instrText xml:space="preserve"> REF _Ref512873783 \r \h </w:instrText>
      </w:r>
      <w:r w:rsidR="00C160EB" w:rsidRPr="00445898">
        <w:fldChar w:fldCharType="separate"/>
      </w:r>
      <w:r w:rsidR="00DE4310">
        <w:t>A.1.1</w:t>
      </w:r>
      <w:r w:rsidR="00C160EB" w:rsidRPr="00445898">
        <w:fldChar w:fldCharType="end"/>
      </w:r>
      <w:r w:rsidR="00FC046F" w:rsidRPr="00445898">
        <w:t>).</w:t>
      </w:r>
    </w:p>
    <w:p w:rsidR="004F6DF9" w:rsidRPr="00445898" w:rsidRDefault="00FC046F" w:rsidP="006E19C1">
      <w:pPr>
        <w:pStyle w:val="firstparagraph"/>
      </w:pPr>
      <w:r w:rsidRPr="00445898">
        <w:t xml:space="preserve">The last standard mapper, </w:t>
      </w:r>
      <w:r w:rsidRPr="00445898">
        <w:rPr>
          <w:i/>
        </w:rPr>
        <w:t>PS</w:t>
      </w:r>
      <w:r w:rsidRPr="00445898">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445898">
        <w:t xml:space="preserve">, </w:t>
      </w:r>
      <m:oMath>
        <m:r>
          <w:rPr>
            <w:rFonts w:ascii="Cambria Math" w:hAnsi="Cambria Math"/>
          </w:rPr>
          <m:t>1</m:t>
        </m:r>
      </m:oMath>
      <w:r w:rsidRPr="00445898">
        <w:t>, and so on. The mapper describes a function from those settings into the actual power levels expresse</w:t>
      </w:r>
      <w:r w:rsidR="00BB5BA3" w:rsidRPr="00445898">
        <w:t>d</w:t>
      </w:r>
      <w:r w:rsidRPr="00445898">
        <w:t xml:space="preserve"> in the logarithmic domain.</w:t>
      </w:r>
    </w:p>
    <w:p w:rsidR="00353F6A" w:rsidRPr="00445898" w:rsidRDefault="00353F6A" w:rsidP="006E19C1">
      <w:pPr>
        <w:pStyle w:val="firstparagraph"/>
      </w:pPr>
      <w:r w:rsidRPr="00445898">
        <w:t xml:space="preserve">As the base channel model is not directly usable, the </w:t>
      </w:r>
      <w:r w:rsidRPr="00445898">
        <w:rPr>
          <w:i/>
        </w:rPr>
        <w:t>setup</w:t>
      </w:r>
      <w:r w:rsidRPr="00445898">
        <w:t xml:space="preserve"> method of </w:t>
      </w:r>
      <w:r w:rsidRPr="00445898">
        <w:rPr>
          <w:i/>
        </w:rPr>
        <w:t>RadioChannel</w:t>
      </w:r>
      <w:r w:rsidRPr="00445898">
        <w:t xml:space="preserve"> is never invoked directly from the protocol program, but from the </w:t>
      </w:r>
      <w:r w:rsidRPr="00445898">
        <w:rPr>
          <w:i/>
        </w:rPr>
        <w:t>setup</w:t>
      </w:r>
      <w:r w:rsidRPr="00445898">
        <w:t xml:space="preserve"> method of a final model. The method writes to the output file (Section </w:t>
      </w:r>
      <w:r w:rsidRPr="00445898">
        <w:fldChar w:fldCharType="begin"/>
      </w:r>
      <w:r w:rsidRPr="00445898">
        <w:instrText xml:space="preserve"> REF _Ref504325626 \r \h </w:instrText>
      </w:r>
      <w:r w:rsidRPr="00445898">
        <w:fldChar w:fldCharType="separate"/>
      </w:r>
      <w:r w:rsidR="00DE4310">
        <w:t>3.2.2</w:t>
      </w:r>
      <w:r w:rsidRPr="00445898">
        <w:fldChar w:fldCharType="end"/>
      </w:r>
      <w:r w:rsidRPr="00445898">
        <w:t>) all the elements contributing to the definition of the base part of the model, including the mapper functions and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table.</w:t>
      </w:r>
    </w:p>
    <w:p w:rsidR="00632958" w:rsidRPr="00445898" w:rsidRDefault="00632958" w:rsidP="00632958">
      <w:pPr>
        <w:pStyle w:val="Heading2"/>
        <w:rPr>
          <w:lang w:val="en-US"/>
        </w:rPr>
      </w:pPr>
      <w:bookmarkStart w:id="710" w:name="_Ref513370041"/>
      <w:bookmarkStart w:id="711" w:name="_Toc515615764"/>
      <w:r w:rsidRPr="00445898">
        <w:rPr>
          <w:lang w:val="en-US"/>
        </w:rPr>
        <w:t>The shadowing</w:t>
      </w:r>
      <w:r w:rsidR="00EF50EE">
        <w:rPr>
          <w:lang w:val="en-US"/>
        </w:rPr>
        <w:fldChar w:fldCharType="begin"/>
      </w:r>
      <w:r w:rsidR="00EF50EE">
        <w:instrText xml:space="preserve"> XE "</w:instrText>
      </w:r>
      <w:r w:rsidR="00EF50EE" w:rsidRPr="00171B65">
        <w:rPr>
          <w:lang w:val="en-US"/>
        </w:rPr>
        <w:instrText>shadowing</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10"/>
      <w:bookmarkEnd w:id="711"/>
    </w:p>
    <w:p w:rsidR="009A51AE" w:rsidRPr="00445898" w:rsidRDefault="00694918" w:rsidP="0008104C">
      <w:pPr>
        <w:pStyle w:val="firstparagraph"/>
      </w:pPr>
      <w:r w:rsidRPr="00445898">
        <w:t xml:space="preserve">The shadowing model consists of two files: </w:t>
      </w:r>
      <w:r w:rsidRPr="00445898">
        <w:rPr>
          <w:i/>
        </w:rPr>
        <w:t>wchansh.h</w:t>
      </w:r>
      <w:r w:rsidRPr="00445898">
        <w:t xml:space="preserve"> and </w:t>
      </w:r>
      <w:r w:rsidRPr="00445898">
        <w:rPr>
          <w:i/>
        </w:rPr>
        <w:t>wchansh.cc</w:t>
      </w:r>
      <w:r w:rsidRPr="00445898">
        <w:t>. These files must be included by the program that wants to use the model</w:t>
      </w:r>
      <w:r w:rsidR="00200D75" w:rsidRPr="00445898">
        <w:t>,</w:t>
      </w:r>
      <w:r w:rsidRPr="00445898">
        <w:t xml:space="preserve"> in the way described in </w:t>
      </w:r>
      <w:r w:rsidR="009A51AE" w:rsidRPr="00445898">
        <w:t>Section </w:t>
      </w:r>
      <w:r w:rsidR="009A51AE" w:rsidRPr="00445898">
        <w:fldChar w:fldCharType="begin"/>
      </w:r>
      <w:r w:rsidR="009A51AE" w:rsidRPr="00445898">
        <w:instrText xml:space="preserve"> REF _Ref512713818 \r \h </w:instrText>
      </w:r>
      <w:r w:rsidR="009A51AE" w:rsidRPr="00445898">
        <w:fldChar w:fldCharType="separate"/>
      </w:r>
      <w:r w:rsidR="00DE4310">
        <w:t>A.1</w:t>
      </w:r>
      <w:r w:rsidR="009A51AE" w:rsidRPr="00445898">
        <w:fldChar w:fldCharType="end"/>
      </w:r>
      <w:r w:rsidR="009A51AE" w:rsidRPr="00445898">
        <w:t xml:space="preserve">. The model defines an rfchannel type named </w:t>
      </w:r>
      <w:r w:rsidR="009A51AE" w:rsidRPr="00445898">
        <w:rPr>
          <w:i/>
        </w:rPr>
        <w:t>RFShadow</w:t>
      </w:r>
      <w:r w:rsidR="009A51AE" w:rsidRPr="00445898">
        <w:t xml:space="preserve"> derived from </w:t>
      </w:r>
      <w:r w:rsidR="009A51AE" w:rsidRPr="00445898">
        <w:rPr>
          <w:i/>
        </w:rPr>
        <w:t>RadioChannel</w:t>
      </w:r>
      <w:r w:rsidR="009A51AE" w:rsidRPr="00445898">
        <w:t xml:space="preserve"> (Section </w:t>
      </w:r>
      <w:r w:rsidR="009A51AE" w:rsidRPr="00445898">
        <w:fldChar w:fldCharType="begin"/>
      </w:r>
      <w:r w:rsidR="009A51AE" w:rsidRPr="00445898">
        <w:instrText xml:space="preserve"> REF _Ref513318618 \r \h </w:instrText>
      </w:r>
      <w:r w:rsidR="009A51AE" w:rsidRPr="00445898">
        <w:fldChar w:fldCharType="separate"/>
      </w:r>
      <w:r w:rsidR="00DE4310">
        <w:t>A.1.3</w:t>
      </w:r>
      <w:r w:rsidR="009A51AE" w:rsidRPr="00445898">
        <w:fldChar w:fldCharType="end"/>
      </w:r>
      <w:r w:rsidR="009A51AE" w:rsidRPr="00445898">
        <w:t>).</w:t>
      </w:r>
    </w:p>
    <w:p w:rsidR="00632958" w:rsidRPr="00445898" w:rsidRDefault="00BB5BA3" w:rsidP="0008104C">
      <w:pPr>
        <w:pStyle w:val="firstparagraph"/>
      </w:pPr>
      <w:r w:rsidRPr="00445898">
        <w:t>The model</w:t>
      </w:r>
      <w:sdt>
        <w:sdtPr>
          <w:id w:val="-848789135"/>
          <w:citation/>
        </w:sdtPr>
        <w:sdtContent>
          <w:r w:rsidR="00615446" w:rsidRPr="00445898">
            <w:fldChar w:fldCharType="begin"/>
          </w:r>
          <w:r w:rsidR="00615446" w:rsidRPr="00445898">
            <w:instrText xml:space="preserve"> CITATION foe08 \l 1045 </w:instrText>
          </w:r>
          <w:r w:rsidR="00615446" w:rsidRPr="00445898">
            <w:fldChar w:fldCharType="separate"/>
          </w:r>
          <w:r w:rsidR="00DE4310">
            <w:rPr>
              <w:noProof/>
            </w:rPr>
            <w:t xml:space="preserve"> </w:t>
          </w:r>
          <w:r w:rsidR="00DE4310" w:rsidRPr="00DE4310">
            <w:rPr>
              <w:noProof/>
            </w:rPr>
            <w:t>[61]</w:t>
          </w:r>
          <w:r w:rsidR="00615446" w:rsidRPr="00445898">
            <w:fldChar w:fldCharType="end"/>
          </w:r>
        </w:sdtContent>
      </w:sdt>
      <w:r w:rsidRPr="00445898">
        <w:t xml:space="preserve"> </w:t>
      </w:r>
      <w:r w:rsidR="00615446" w:rsidRPr="00445898">
        <w:t>is based on</w:t>
      </w:r>
      <w:r w:rsidRPr="00445898">
        <w:t xml:space="preserve"> a blanket</w:t>
      </w:r>
      <w:r w:rsidR="00615446" w:rsidRPr="00445898">
        <w:t xml:space="preserve"> signal </w:t>
      </w:r>
      <w:r w:rsidRPr="00445898">
        <w:t>propagation</w:t>
      </w:r>
      <w:r w:rsidR="00B74ED8">
        <w:fldChar w:fldCharType="begin"/>
      </w:r>
      <w:r w:rsidR="00B74ED8">
        <w:instrText xml:space="preserve"> XE "</w:instrText>
      </w:r>
      <w:r w:rsidR="00B74ED8" w:rsidRPr="00C24F1E">
        <w:instrText>propagation:</w:instrText>
      </w:r>
      <w:r w:rsidR="00B74ED8" w:rsidRPr="00C24F1E">
        <w:rPr>
          <w:lang w:val="pl-PL"/>
        </w:rPr>
        <w:instrText>in shadowing model</w:instrText>
      </w:r>
      <w:r w:rsidR="00B74ED8">
        <w:instrText xml:space="preserve">" </w:instrText>
      </w:r>
      <w:r w:rsidR="00B74ED8">
        <w:fldChar w:fldCharType="end"/>
      </w:r>
      <w:r w:rsidR="00B74ED8">
        <w:fldChar w:fldCharType="begin"/>
      </w:r>
      <w:r w:rsidR="00B74ED8">
        <w:instrText xml:space="preserve"> XE "</w:instrText>
      </w:r>
      <w:r w:rsidR="00B74ED8" w:rsidRPr="00BC4229">
        <w:instrText>signal</w:instrText>
      </w:r>
      <w:r w:rsidR="00A308C5">
        <w:instrText>:</w:instrText>
      </w:r>
      <w:r w:rsidR="00B74ED8" w:rsidRPr="00BC4229">
        <w:instrText>propagation</w:instrText>
      </w:r>
      <w:r w:rsidR="00B74ED8">
        <w:instrText>" \t "</w:instrText>
      </w:r>
      <w:r w:rsidR="00B74ED8" w:rsidRPr="00980CD9">
        <w:rPr>
          <w:rFonts w:asciiTheme="minorHAnsi" w:hAnsiTheme="minorHAnsi" w:cs="Mangal"/>
          <w:i/>
        </w:rPr>
        <w:instrText>See</w:instrText>
      </w:r>
      <w:r w:rsidR="00B74ED8" w:rsidRPr="00980CD9">
        <w:rPr>
          <w:rFonts w:asciiTheme="minorHAnsi" w:hAnsiTheme="minorHAnsi" w:cs="Mangal"/>
        </w:rPr>
        <w:instrText xml:space="preserve"> propagation</w:instrText>
      </w:r>
      <w:r w:rsidR="00B74ED8">
        <w:instrText xml:space="preserve">" </w:instrText>
      </w:r>
      <w:r w:rsidR="00B74ED8">
        <w:fldChar w:fldCharType="end"/>
      </w:r>
      <w:r w:rsidR="00A308C5">
        <w:fldChar w:fldCharType="begin"/>
      </w:r>
      <w:r w:rsidR="00A308C5">
        <w:instrText xml:space="preserve"> XE "</w:instrText>
      </w:r>
      <w:r w:rsidR="00A308C5" w:rsidRPr="00BC4229">
        <w:instrText>signal</w:instrText>
      </w:r>
      <w:r w:rsidR="00A308C5">
        <w:instrText>:attenuation" \t "</w:instrText>
      </w:r>
      <w:r w:rsidR="00A308C5" w:rsidRPr="00980CD9">
        <w:rPr>
          <w:rFonts w:asciiTheme="minorHAnsi" w:hAnsiTheme="minorHAnsi" w:cs="Mangal"/>
          <w:i/>
        </w:rPr>
        <w:instrText>See</w:instrText>
      </w:r>
      <w:r w:rsidR="00A308C5" w:rsidRPr="00980CD9">
        <w:rPr>
          <w:rFonts w:asciiTheme="minorHAnsi" w:hAnsiTheme="minorHAnsi" w:cs="Mangal"/>
        </w:rPr>
        <w:instrText xml:space="preserve"> </w:instrText>
      </w:r>
      <w:r w:rsidR="00A308C5">
        <w:rPr>
          <w:rFonts w:asciiTheme="minorHAnsi" w:hAnsiTheme="minorHAnsi" w:cs="Mangal"/>
        </w:rPr>
        <w:instrText>attenuation</w:instrText>
      </w:r>
      <w:r w:rsidR="00A308C5">
        <w:instrText xml:space="preserve">" </w:instrText>
      </w:r>
      <w:r w:rsidR="00A308C5">
        <w:fldChar w:fldCharType="end"/>
      </w:r>
      <w:r w:rsidRPr="00445898">
        <w:t xml:space="preserve"> </w:t>
      </w:r>
      <w:r w:rsidR="00615446" w:rsidRPr="00445898">
        <w:t>formula where the sole environmental factor affecting signal attenuation</w:t>
      </w:r>
      <w:bookmarkStart w:id="712" w:name="_Hlk514840892"/>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bookmarkEnd w:id="712"/>
      <w:r w:rsidR="00615446" w:rsidRPr="00445898">
        <w:t xml:space="preserve"> is the distance between the transmitter and the receiver. A randomized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15446" w:rsidRPr="00445898">
        <w:t>) component is added, to model the impact of reflections (and “unpredictable” factors) in a generic, easily parameterizable way. The formula used in our version of the model is:</w:t>
      </w:r>
    </w:p>
    <w:p w:rsidR="00615446" w:rsidRPr="00445898" w:rsidRDefault="005D22D3"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rsidR="0035002E" w:rsidRPr="00445898" w:rsidRDefault="0035002E"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445898">
        <w:t xml:space="preserve"> is the received signal strength at distance </w:t>
      </w:r>
      <m:oMath>
        <m:r>
          <w:rPr>
            <w:rFonts w:ascii="Cambria Math" w:hAnsi="Cambria Math"/>
          </w:rPr>
          <m:t>d</m:t>
        </m:r>
      </m:oMath>
      <w:r w:rsidRPr="00445898">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is a refer</w:t>
      </w:r>
      <w:r w:rsidR="00202765">
        <w:t>e</w:t>
      </w:r>
      <w:r w:rsidRPr="00445898">
        <w:t xml:space="preserve">nce distance, </w:t>
      </w:r>
      <m:oMath>
        <m:r>
          <w:rPr>
            <w:rFonts w:ascii="Cambria Math" w:hAnsi="Cambria Math"/>
          </w:rPr>
          <m:t>β</m:t>
        </m:r>
      </m:oMath>
      <w:r w:rsidRPr="00445898">
        <w:t xml:space="preserve"> is the loss exponent, and </w:t>
      </w:r>
      <m:oMath>
        <m:r>
          <w:rPr>
            <w:rFonts w:ascii="Cambria Math" w:hAnsi="Cambria Math"/>
          </w:rPr>
          <m:t>Χ</m:t>
        </m:r>
      </m:oMath>
      <w:r w:rsidRPr="00445898">
        <w:t xml:space="preserve"> is a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w:t>
      </w:r>
      <w:r w:rsidR="001D2B70" w:rsidRPr="00445898">
        <w:t xml:space="preserve"> As the value produced by the right-hand side is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001D2B70" w:rsidRPr="00445898">
        <w:t xml:space="preserve">, the factor </w:t>
      </w:r>
      <m:oMath>
        <m:r>
          <w:rPr>
            <w:rFonts w:ascii="Cambria Math" w:hAnsi="Cambria Math"/>
          </w:rPr>
          <m:t xml:space="preserve">β </m:t>
        </m:r>
      </m:oMath>
      <w:r w:rsidR="001D2B70" w:rsidRPr="00445898">
        <w:t>attenuation (or loss) is the exponential function of distance. The randomized component is applied to the logarithm of the (linear) attenuation.</w:t>
      </w:r>
    </w:p>
    <w:p w:rsidR="0035002E" w:rsidRPr="00445898" w:rsidRDefault="0035002E" w:rsidP="001D2B70">
      <w:pPr>
        <w:pStyle w:val="Heading3"/>
        <w:rPr>
          <w:lang w:val="en-US"/>
        </w:rPr>
      </w:pPr>
      <w:bookmarkStart w:id="713" w:name="_Ref513321596"/>
      <w:bookmarkStart w:id="714" w:name="_Toc515615765"/>
      <w:r w:rsidRPr="00445898">
        <w:rPr>
          <w:lang w:val="en-US"/>
        </w:rPr>
        <w:t>Model parameters</w:t>
      </w:r>
      <w:bookmarkEnd w:id="713"/>
      <w:bookmarkEnd w:id="714"/>
    </w:p>
    <w:p w:rsidR="0035002E" w:rsidRPr="00445898" w:rsidRDefault="001D2B70" w:rsidP="0008104C">
      <w:pPr>
        <w:pStyle w:val="firstparagraph"/>
      </w:pPr>
      <w:r w:rsidRPr="00445898">
        <w:t>For our model, the above attenuation formula</w:t>
      </w:r>
      <w:r w:rsidR="0035002E" w:rsidRPr="00445898">
        <w:t xml:space="preserve"> </w:t>
      </w:r>
      <w:r w:rsidRPr="00445898">
        <w:t xml:space="preserve">must be transformed into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i.e., the assessment method to generate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 xml:space="preserve">, </w:t>
      </w:r>
      <w:r w:rsidRPr="00445898">
        <w:fldChar w:fldCharType="begin"/>
      </w:r>
      <w:r w:rsidRPr="00445898">
        <w:instrText xml:space="preserve"> REF _Ref511067713 \r \h </w:instrText>
      </w:r>
      <w:r w:rsidRPr="00445898">
        <w:fldChar w:fldCharType="separate"/>
      </w:r>
      <w:r w:rsidR="00DE4310">
        <w:t>8.1.2</w:t>
      </w:r>
      <w:r w:rsidRPr="00445898">
        <w:fldChar w:fldCharType="end"/>
      </w:r>
      <w:r w:rsidRPr="00445898">
        <w:t xml:space="preserve">). </w:t>
      </w:r>
      <w:r w:rsidR="002C4414" w:rsidRPr="00445898">
        <w:t>Thus, we turn it into:</w:t>
      </w:r>
    </w:p>
    <w:p w:rsidR="002C4414" w:rsidRPr="00445898" w:rsidRDefault="005D22D3"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rsidR="00694918" w:rsidRPr="00445898" w:rsidRDefault="002C4414"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445898">
        <w:t xml:space="preserve"> is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445898">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w:t>
      </w:r>
    </w:p>
    <w:p w:rsidR="00694918" w:rsidRPr="00445898" w:rsidRDefault="00694918" w:rsidP="00694918">
      <w:pPr>
        <w:pStyle w:val="firstparagraph"/>
      </w:pPr>
      <w:r w:rsidRPr="00445898">
        <w:lastRenderedPageBreak/>
        <w:t xml:space="preserve">Note that the value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445898">
        <w:t xml:space="preserve">) rather than “attenuation,” </w:t>
      </w:r>
      <w:r w:rsidR="000B426F">
        <w:t>although</w:t>
      </w:r>
      <w:r w:rsidRPr="00445898">
        <w:t xml:space="preserve"> we shall stick to the intuitively clear (albeit formally incorrect) term.</w:t>
      </w:r>
    </w:p>
    <w:p w:rsidR="00694918" w:rsidRPr="00445898" w:rsidRDefault="009A51AE" w:rsidP="00694918">
      <w:pPr>
        <w:pStyle w:val="firstparagraph"/>
      </w:pPr>
      <w:r w:rsidRPr="00445898">
        <w:t xml:space="preserve">The setup method of </w:t>
      </w:r>
      <w:r w:rsidRPr="00445898">
        <w:rPr>
          <w:i/>
        </w:rPr>
        <w:t>RFShadow</w:t>
      </w:r>
      <w:r w:rsidRPr="00445898">
        <w:t xml:space="preserve"> has the following header:</w:t>
      </w:r>
    </w:p>
    <w:p w:rsidR="009A51AE" w:rsidRPr="00445898" w:rsidRDefault="009A51AE" w:rsidP="009A51AE">
      <w:pPr>
        <w:pStyle w:val="firstparagraph"/>
        <w:spacing w:after="0"/>
        <w:ind w:left="720"/>
        <w:rPr>
          <w:i/>
        </w:rPr>
      </w:pPr>
      <w:r w:rsidRPr="00445898">
        <w:rPr>
          <w:i/>
        </w:rPr>
        <w:t xml:space="preserve">void setup (Long nt, const sir_to_ber_t *st, int </w:t>
      </w:r>
      <w:r w:rsidR="00EF5B4D" w:rsidRPr="00445898">
        <w:rPr>
          <w:i/>
        </w:rPr>
        <w:t>nst</w:t>
      </w:r>
      <w:r w:rsidRPr="00445898">
        <w:rPr>
          <w:i/>
        </w:rPr>
        <w:t>, double rd, double lo, double be, double sg,</w:t>
      </w:r>
    </w:p>
    <w:p w:rsidR="009A51AE" w:rsidRPr="00445898" w:rsidRDefault="009A51AE" w:rsidP="009A51AE">
      <w:pPr>
        <w:pStyle w:val="firstparagraph"/>
        <w:spacing w:after="0"/>
        <w:ind w:left="720"/>
        <w:rPr>
          <w:i/>
        </w:rPr>
      </w:pPr>
      <w:r w:rsidRPr="00445898">
        <w:rPr>
          <w:i/>
        </w:rPr>
        <w:tab/>
        <w:t>double bn, double bu, 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w:t>
      </w:r>
    </w:p>
    <w:p w:rsidR="009A51AE" w:rsidRPr="00445898" w:rsidRDefault="009A51AE" w:rsidP="009A51AE">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 (Transceiver*, Transceiver*));</w:t>
      </w:r>
    </w:p>
    <w:p w:rsidR="00EF5B4D" w:rsidRPr="00445898" w:rsidRDefault="009A51AE" w:rsidP="00C96E81">
      <w:pPr>
        <w:pStyle w:val="firstparagraph"/>
        <w:suppressAutoHyphens/>
      </w:pPr>
      <w:r w:rsidRPr="00445898">
        <w:t xml:space="preserve">The arguments </w:t>
      </w:r>
      <w:r w:rsidRPr="00445898">
        <w:rPr>
          <w:i/>
        </w:rPr>
        <w:t>nt</w:t>
      </w:r>
      <w:r w:rsidRPr="00445898">
        <w:t xml:space="preserve">, </w:t>
      </w:r>
      <w:r w:rsidRPr="00445898">
        <w:rPr>
          <w:i/>
        </w:rPr>
        <w:t>st</w:t>
      </w:r>
      <w:r w:rsidRPr="00445898">
        <w:t xml:space="preserve">, </w:t>
      </w:r>
      <w:r w:rsidR="00EF5B4D"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w:t>
      </w:r>
      <w:r w:rsidR="00EF5B4D" w:rsidRPr="00445898">
        <w:t xml:space="preserve">are passed directly to the </w:t>
      </w:r>
      <w:r w:rsidR="00EF5B4D" w:rsidRPr="00445898">
        <w:rPr>
          <w:i/>
        </w:rPr>
        <w:t>setup</w:t>
      </w:r>
      <w:r w:rsidR="00EF5B4D" w:rsidRPr="00445898">
        <w:t xml:space="preserve"> method of </w:t>
      </w:r>
      <w:r w:rsidR="00EF5B4D" w:rsidRPr="00445898">
        <w:rPr>
          <w:i/>
        </w:rPr>
        <w:t>RadioChannel</w:t>
      </w:r>
      <w:r w:rsidR="00EF5B4D" w:rsidRPr="00445898">
        <w:t xml:space="preserve"> (they have been </w:t>
      </w:r>
      <w:r w:rsidR="00636935" w:rsidRPr="00445898">
        <w:t>discusse</w:t>
      </w:r>
      <w:r w:rsidR="0052424A">
        <w:t>d</w:t>
      </w:r>
      <w:r w:rsidR="00EF5B4D" w:rsidRPr="00445898">
        <w:t xml:space="preserve"> in Section </w:t>
      </w:r>
      <w:r w:rsidR="00EF5B4D" w:rsidRPr="00445898">
        <w:fldChar w:fldCharType="begin"/>
      </w:r>
      <w:r w:rsidR="00EF5B4D" w:rsidRPr="00445898">
        <w:instrText xml:space="preserve"> REF _Ref513319190 \r \h </w:instrText>
      </w:r>
      <w:r w:rsidR="00EF5B4D" w:rsidRPr="00445898">
        <w:fldChar w:fldCharType="separate"/>
      </w:r>
      <w:r w:rsidR="00DE4310">
        <w:t>A.1.3</w:t>
      </w:r>
      <w:r w:rsidR="00EF5B4D" w:rsidRPr="00445898">
        <w:fldChar w:fldCharType="end"/>
      </w:r>
      <w:r w:rsidR="00EF5B4D" w:rsidRPr="00445898">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rd</w:t>
            </w:r>
          </w:p>
        </w:tc>
        <w:tc>
          <w:tcPr>
            <w:tcW w:w="8633" w:type="dxa"/>
          </w:tcPr>
          <w:p w:rsidR="00EF5B4D" w:rsidRPr="00445898" w:rsidRDefault="00EF5B4D" w:rsidP="00EF5B4D">
            <w:pPr>
              <w:pStyle w:val="firstparagraph"/>
            </w:pPr>
            <w:r w:rsidRPr="00445898">
              <w:t>The refer</w:t>
            </w:r>
            <w:r w:rsidR="00D031C4" w:rsidRPr="00445898">
              <w:t>e</w:t>
            </w:r>
            <w:r w:rsidRPr="00445898">
              <w:t xml:space="preserve">nce distance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DE4310">
              <w:t>3.1.2</w:t>
            </w:r>
            <w:r w:rsidRPr="00445898">
              <w:fldChar w:fldCharType="end"/>
            </w:r>
            <w:r w:rsidRPr="00445898">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in the attenuation formula.</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lo</w:t>
            </w:r>
          </w:p>
        </w:tc>
        <w:tc>
          <w:tcPr>
            <w:tcW w:w="8633" w:type="dxa"/>
          </w:tcPr>
          <w:p w:rsidR="00EF5B4D" w:rsidRPr="00445898" w:rsidRDefault="0052424A" w:rsidP="00EF5B4D">
            <w:pPr>
              <w:pStyle w:val="firstparagraph"/>
            </w:pPr>
            <w:r>
              <w:t>T</w:t>
            </w:r>
            <w:r w:rsidR="00EF5B4D" w:rsidRPr="00445898">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445898">
              <w:t>, expressed in dB.</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be</w:t>
            </w:r>
          </w:p>
        </w:tc>
        <w:tc>
          <w:tcPr>
            <w:tcW w:w="8633" w:type="dxa"/>
          </w:tcPr>
          <w:p w:rsidR="00EF5B4D" w:rsidRPr="00445898" w:rsidRDefault="0052424A" w:rsidP="00EF5B4D">
            <w:pPr>
              <w:pStyle w:val="firstparagraph"/>
            </w:pPr>
            <w:r>
              <w:t>T</w:t>
            </w:r>
            <w:r w:rsidR="00EF5B4D" w:rsidRPr="00445898">
              <w:t xml:space="preserve">he loss exponent, i.e., the value of </w:t>
            </w:r>
            <m:oMath>
              <m:r>
                <w:rPr>
                  <w:rFonts w:ascii="Cambria Math" w:hAnsi="Cambria Math"/>
                </w:rPr>
                <m:t>β.</m:t>
              </m:r>
            </m:oMath>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sg</w:t>
            </w:r>
          </w:p>
        </w:tc>
        <w:tc>
          <w:tcPr>
            <w:tcW w:w="8633" w:type="dxa"/>
          </w:tcPr>
          <w:p w:rsidR="00EF5B4D" w:rsidRPr="00445898" w:rsidRDefault="00EF5B4D" w:rsidP="00EF5B4D">
            <w:pPr>
              <w:pStyle w:val="firstparagraph"/>
            </w:pPr>
            <w:r w:rsidRPr="00445898">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i.e., the standard deviation of the lognormal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added to the attenuation</w:t>
            </w:r>
            <w:r w:rsidR="0052424A">
              <w:t xml:space="preserve"> in the logarithmic domain (or multiplying the attenuation in the linear domain)</w:t>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bu</w:t>
            </w:r>
          </w:p>
        </w:tc>
        <w:tc>
          <w:tcPr>
            <w:tcW w:w="8633" w:type="dxa"/>
          </w:tcPr>
          <w:p w:rsidR="00EF5B4D" w:rsidRPr="00445898" w:rsidRDefault="00EF5B4D" w:rsidP="00EF5B4D">
            <w:pPr>
              <w:pStyle w:val="firstparagraph"/>
            </w:pPr>
            <w:r w:rsidRPr="00445898">
              <w:t>The “busy</w:t>
            </w:r>
            <w:r w:rsidR="0052424A">
              <w:t>” threshold.</w:t>
            </w:r>
            <w:r w:rsidRPr="00445898">
              <w:t xml:space="preserve"> This is the minimum level of total received signal strength at which a transceiver will </w:t>
            </w:r>
            <w:r w:rsidR="00E8546A">
              <w:t>be found</w:t>
            </w:r>
            <w:r w:rsidRPr="00445898">
              <w:t xml:space="preserve"> “busy” (Section </w:t>
            </w:r>
            <w:r w:rsidRPr="00445898">
              <w:fldChar w:fldCharType="begin"/>
            </w:r>
            <w:r w:rsidRPr="00445898">
              <w:instrText xml:space="preserve"> REF _Ref508275163 \r \h </w:instrText>
            </w:r>
            <w:r w:rsidRPr="00445898">
              <w:fldChar w:fldCharType="separate"/>
            </w:r>
            <w:r w:rsidR="00DE4310">
              <w:t>8.2</w:t>
            </w:r>
            <w:r w:rsidRPr="00445898">
              <w:fldChar w:fldCharType="end"/>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co</w:t>
            </w:r>
          </w:p>
        </w:tc>
        <w:tc>
          <w:tcPr>
            <w:tcW w:w="8633" w:type="dxa"/>
          </w:tcPr>
          <w:p w:rsidR="00EF5B4D" w:rsidRPr="00445898" w:rsidRDefault="00EF5B4D" w:rsidP="00EF5B4D">
            <w:pPr>
              <w:pStyle w:val="firstparagraph"/>
            </w:pPr>
            <w:r w:rsidRPr="00445898">
              <w:t>The cut</w:t>
            </w:r>
            <w:r w:rsidR="00E8546A">
              <w:t>-</w:t>
            </w:r>
            <w:r w:rsidRPr="00445898">
              <w:t>off threshold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 i.e., the signal level (specified in the logarithmic domain) below which the simulator can assume that there is no signal at all. The threshold is used to define neighborhoods</w:t>
            </w:r>
            <w:r w:rsidR="00594EE5">
              <w:fldChar w:fldCharType="begin"/>
            </w:r>
            <w:r w:rsidR="00594EE5">
              <w:instrText xml:space="preserve"> XE "</w:instrText>
            </w:r>
            <w:r w:rsidR="00594EE5" w:rsidRPr="0016139A">
              <w:instrText>neighborhood</w:instrText>
            </w:r>
            <w:r w:rsidR="00594EE5">
              <w:instrText xml:space="preserve">:in shadowing model" </w:instrText>
            </w:r>
            <w:r w:rsidR="00594EE5">
              <w:fldChar w:fldCharType="end"/>
            </w:r>
            <w:r w:rsidRPr="00445898">
              <w:t xml:space="preserve"> beyond which signals are never propagated, to reduce the complexity </w:t>
            </w:r>
            <w:r w:rsidR="00353F6A" w:rsidRPr="00445898">
              <w:t xml:space="preserve">(execution time) </w:t>
            </w:r>
            <w:r w:rsidRPr="00445898">
              <w:t xml:space="preserve">of the model. </w:t>
            </w:r>
          </w:p>
        </w:tc>
      </w:tr>
      <w:tr w:rsidR="00EF5B4D" w:rsidRPr="00445898" w:rsidTr="00636935">
        <w:tc>
          <w:tcPr>
            <w:tcW w:w="635" w:type="dxa"/>
            <w:tcMar>
              <w:left w:w="0" w:type="dxa"/>
              <w:right w:w="0" w:type="dxa"/>
            </w:tcMar>
          </w:tcPr>
          <w:p w:rsidR="00EF5B4D" w:rsidRPr="00445898" w:rsidRDefault="00353F6A" w:rsidP="00EF5B4D">
            <w:pPr>
              <w:pStyle w:val="firstparagraph"/>
              <w:rPr>
                <w:i/>
              </w:rPr>
            </w:pPr>
            <w:r w:rsidRPr="00445898">
              <w:rPr>
                <w:i/>
              </w:rPr>
              <w:t>mp</w:t>
            </w:r>
          </w:p>
        </w:tc>
        <w:tc>
          <w:tcPr>
            <w:tcW w:w="8633" w:type="dxa"/>
          </w:tcPr>
          <w:p w:rsidR="00EF5B4D" w:rsidRPr="00445898" w:rsidRDefault="00353F6A" w:rsidP="00EF5B4D">
            <w:pPr>
              <w:pStyle w:val="firstparagraph"/>
            </w:pPr>
            <w:r w:rsidRPr="00445898">
              <w:t>This parameter defines the minimum received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and is used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 in assessing the beginning of packet (as explained in Section</w:t>
            </w:r>
            <w:r w:rsidR="00636935" w:rsidRPr="00445898">
              <w:t> </w:t>
            </w:r>
            <w:r w:rsidR="00636935" w:rsidRPr="00445898">
              <w:fldChar w:fldCharType="begin"/>
            </w:r>
            <w:r w:rsidR="00636935" w:rsidRPr="00445898">
              <w:instrText xml:space="preserve"> REF _Ref513402975 \r \h </w:instrText>
            </w:r>
            <w:r w:rsidR="00636935" w:rsidRPr="00445898">
              <w:fldChar w:fldCharType="separate"/>
            </w:r>
            <w:r w:rsidR="00DE4310">
              <w:t>A.2.2</w:t>
            </w:r>
            <w:r w:rsidR="00636935" w:rsidRPr="00445898">
              <w:fldChar w:fldCharType="end"/>
            </w:r>
            <w:r w:rsidRPr="00445898">
              <w:t>).</w:t>
            </w:r>
          </w:p>
        </w:tc>
      </w:tr>
      <w:tr w:rsidR="00353F6A" w:rsidRPr="00445898" w:rsidTr="00636935">
        <w:tc>
          <w:tcPr>
            <w:tcW w:w="635" w:type="dxa"/>
            <w:tcMar>
              <w:left w:w="0" w:type="dxa"/>
              <w:right w:w="0" w:type="dxa"/>
            </w:tcMar>
          </w:tcPr>
          <w:p w:rsidR="00353F6A" w:rsidRPr="00445898" w:rsidRDefault="00353F6A" w:rsidP="00EF5B4D">
            <w:pPr>
              <w:pStyle w:val="firstparagraph"/>
              <w:rPr>
                <w:i/>
              </w:rPr>
            </w:pPr>
            <w:r w:rsidRPr="00445898">
              <w:rPr>
                <w:i/>
              </w:rPr>
              <w:t>gain</w:t>
            </w:r>
          </w:p>
        </w:tc>
        <w:tc>
          <w:tcPr>
            <w:tcW w:w="8633" w:type="dxa"/>
          </w:tcPr>
          <w:p w:rsidR="00353F6A" w:rsidRPr="00445898" w:rsidRDefault="00353F6A" w:rsidP="00EF5B4D">
            <w:pPr>
              <w:pStyle w:val="firstparagraph"/>
            </w:pPr>
            <w:r w:rsidRPr="00445898">
              <w:t>This is an optional function producing an extra linear (gain) factor applied dynamically to the received signal strength between a pair of transceivers. Its primary role is to implement models of directional antennas</w:t>
            </w:r>
            <w:r w:rsidR="00674061">
              <w:fldChar w:fldCharType="begin"/>
            </w:r>
            <w:r w:rsidR="00674061">
              <w:instrText xml:space="preserve"> XE "</w:instrText>
            </w:r>
            <w:r w:rsidR="00674061" w:rsidRPr="002A53D6">
              <w:instrText>antenna:directional</w:instrText>
            </w:r>
            <w:r w:rsidR="00674061">
              <w:instrText xml:space="preserve">" </w:instrText>
            </w:r>
            <w:r w:rsidR="00674061">
              <w:fldChar w:fldCharType="end"/>
            </w:r>
            <w:r w:rsidRPr="00445898">
              <w:t>.</w:t>
            </w:r>
            <w:r w:rsidR="009540C4" w:rsidRPr="00445898">
              <w:t xml:space="preserve"> If this argument is </w:t>
            </w:r>
            <w:r w:rsidR="009540C4" w:rsidRPr="00445898">
              <w:rPr>
                <w:i/>
              </w:rPr>
              <w:t>NULL</w:t>
            </w:r>
            <w:r w:rsidR="009540C4" w:rsidRPr="00445898">
              <w:t xml:space="preserve">, the </w:t>
            </w:r>
            <w:r w:rsidR="009540C4" w:rsidRPr="00445898">
              <w:rPr>
                <w:i/>
              </w:rPr>
              <w:t>gain</w:t>
            </w:r>
            <w:r w:rsidR="009540C4" w:rsidRPr="00445898">
              <w:t xml:space="preserve"> function is not defined (which is equivalent to a function returning the constant </w:t>
            </w:r>
            <m:oMath>
              <m:r>
                <w:rPr>
                  <w:rFonts w:ascii="Cambria Math" w:hAnsi="Cambria Math"/>
                </w:rPr>
                <m:t>1.0</m:t>
              </m:r>
            </m:oMath>
            <w:r w:rsidR="009540C4" w:rsidRPr="00445898">
              <w:t>).</w:t>
            </w:r>
          </w:p>
        </w:tc>
      </w:tr>
    </w:tbl>
    <w:p w:rsidR="00EF5B4D" w:rsidRPr="00445898" w:rsidRDefault="00EF5B4D" w:rsidP="00694918">
      <w:pPr>
        <w:pStyle w:val="firstparagraph"/>
      </w:pPr>
      <w:r w:rsidRPr="00445898">
        <w:t xml:space="preserve">The </w:t>
      </w:r>
      <w:r w:rsidR="00401B1A" w:rsidRPr="00445898">
        <w:rPr>
          <w:i/>
        </w:rPr>
        <w:t>setup</w:t>
      </w:r>
      <w:r w:rsidR="00401B1A" w:rsidRPr="00445898">
        <w:t xml:space="preserve"> method of </w:t>
      </w:r>
      <w:r w:rsidR="00401B1A" w:rsidRPr="00445898">
        <w:rPr>
          <w:i/>
        </w:rPr>
        <w:t>RFShadow</w:t>
      </w:r>
      <w:r w:rsidR="00401B1A" w:rsidRPr="00445898">
        <w:t xml:space="preserve"> writes to the output file</w:t>
      </w:r>
      <w:r w:rsidR="00E8546A">
        <w:t xml:space="preserve"> (Section </w:t>
      </w:r>
      <w:r w:rsidR="00401B1A" w:rsidRPr="00445898">
        <w:fldChar w:fldCharType="begin"/>
      </w:r>
      <w:r w:rsidR="00401B1A" w:rsidRPr="00445898">
        <w:instrText xml:space="preserve"> REF _Ref504325626 \r \h </w:instrText>
      </w:r>
      <w:r w:rsidR="00401B1A" w:rsidRPr="00445898">
        <w:fldChar w:fldCharType="separate"/>
      </w:r>
      <w:r w:rsidR="00DE4310">
        <w:t>3.2.2</w:t>
      </w:r>
      <w:r w:rsidR="00401B1A" w:rsidRPr="00445898">
        <w:fldChar w:fldCharType="end"/>
      </w:r>
      <w:r w:rsidR="00401B1A" w:rsidRPr="00445898">
        <w:t>) the elements amounting to its part of the final model. This information follows the data written by the base model (Section </w:t>
      </w:r>
      <w:r w:rsidR="00401B1A" w:rsidRPr="00445898">
        <w:fldChar w:fldCharType="begin"/>
      </w:r>
      <w:r w:rsidR="00401B1A" w:rsidRPr="00445898">
        <w:instrText xml:space="preserve"> REF _Ref513321336 \r \h </w:instrText>
      </w:r>
      <w:r w:rsidR="00401B1A" w:rsidRPr="00445898">
        <w:fldChar w:fldCharType="separate"/>
      </w:r>
      <w:r w:rsidR="00DE4310">
        <w:t>A.1.3</w:t>
      </w:r>
      <w:r w:rsidR="00401B1A" w:rsidRPr="00445898">
        <w:fldChar w:fldCharType="end"/>
      </w:r>
      <w:r w:rsidR="00401B1A" w:rsidRPr="00445898">
        <w:t xml:space="preserve">). </w:t>
      </w:r>
    </w:p>
    <w:p w:rsidR="002C4414" w:rsidRPr="00445898" w:rsidRDefault="00401B1A" w:rsidP="00353F6A">
      <w:pPr>
        <w:pStyle w:val="Heading3"/>
        <w:rPr>
          <w:lang w:val="en-US"/>
        </w:rPr>
      </w:pPr>
      <w:bookmarkStart w:id="715" w:name="_Ref513402975"/>
      <w:bookmarkStart w:id="716" w:name="_Toc515615766"/>
      <w:r w:rsidRPr="00445898">
        <w:rPr>
          <w:lang w:val="en-US"/>
        </w:rPr>
        <w:t>Event assessment</w:t>
      </w:r>
      <w:bookmarkEnd w:id="715"/>
      <w:bookmarkEnd w:id="716"/>
    </w:p>
    <w:p w:rsidR="0045409E" w:rsidRPr="00445898" w:rsidRDefault="0045409E" w:rsidP="0008104C">
      <w:pPr>
        <w:pStyle w:val="firstparagraph"/>
      </w:pPr>
      <w:r w:rsidRPr="00445898">
        <w:t>The model defines its versions of all the assessment methods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 xml:space="preserve">) except for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E8546A">
        <w:t xml:space="preserve"> </w:t>
      </w:r>
      <w:r w:rsidRPr="00445898">
        <w:t>defined in the base part</w:t>
      </w:r>
      <w:r w:rsidR="00E8546A">
        <w:t xml:space="preserve"> (</w:t>
      </w:r>
      <w:r w:rsidRPr="00445898">
        <w:t>Section </w:t>
      </w:r>
      <w:bookmarkStart w:id="717" w:name="_Hlk513322116"/>
      <w:r w:rsidRPr="00445898">
        <w:fldChar w:fldCharType="begin"/>
      </w:r>
      <w:r w:rsidRPr="00445898">
        <w:instrText xml:space="preserve"> REF _Ref513321336 \r \h </w:instrText>
      </w:r>
      <w:r w:rsidRPr="00445898">
        <w:fldChar w:fldCharType="separate"/>
      </w:r>
      <w:r w:rsidR="00DE4310">
        <w:t>A.1.3</w:t>
      </w:r>
      <w:r w:rsidRPr="00445898">
        <w:fldChar w:fldCharType="end"/>
      </w:r>
      <w:bookmarkEnd w:id="717"/>
      <w:r w:rsidRPr="00445898">
        <w:t>).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009540C4" w:rsidRPr="00445898">
        <w:t xml:space="preserve">, carried out by </w:t>
      </w:r>
      <w:r w:rsidR="009540C4"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9540C4" w:rsidRPr="00445898">
        <w:t>,</w:t>
      </w:r>
      <w:r w:rsidRPr="00445898">
        <w:t xml:space="preserve"> is described by the formula from Section </w:t>
      </w:r>
      <w:r w:rsidRPr="00445898">
        <w:fldChar w:fldCharType="begin"/>
      </w:r>
      <w:r w:rsidRPr="00445898">
        <w:instrText xml:space="preserve"> REF _Ref513321596 \r \h </w:instrText>
      </w:r>
      <w:r w:rsidRPr="00445898">
        <w:fldChar w:fldCharType="separate"/>
      </w:r>
      <w:r w:rsidR="00DE4310">
        <w:t>A.2.1</w:t>
      </w:r>
      <w:r w:rsidRPr="00445898">
        <w:fldChar w:fldCharType="end"/>
      </w:r>
      <w:r w:rsidRPr="00445898">
        <w:t xml:space="preserve"> with the following provisions:</w:t>
      </w:r>
    </w:p>
    <w:p w:rsidR="00353F6A" w:rsidRPr="00445898" w:rsidRDefault="0045409E" w:rsidP="009540C4">
      <w:pPr>
        <w:pStyle w:val="firstparagraph"/>
        <w:numPr>
          <w:ilvl w:val="0"/>
          <w:numId w:val="100"/>
        </w:numPr>
      </w:pPr>
      <w:r w:rsidRPr="00445898">
        <w:lastRenderedPageBreak/>
        <w:t>If the channel number setting of the receiving transceiver is different from t</w:t>
      </w:r>
      <w:r w:rsidR="00AD1404" w:rsidRPr="00445898">
        <w:t xml:space="preserve">he channel number of the sender, the received </w:t>
      </w:r>
      <w:r w:rsidR="009540C4" w:rsidRPr="00445898">
        <w:t xml:space="preserve">signal level is multiplied by the channel separation factor (as returned by </w:t>
      </w:r>
      <w:r w:rsidR="009540C4" w:rsidRPr="00445898">
        <w:rPr>
          <w:i/>
        </w:rPr>
        <w:t>ifactor</w:t>
      </w:r>
      <w:r w:rsidR="009540C4" w:rsidRPr="00445898">
        <w:t>, Section </w:t>
      </w:r>
      <w:r w:rsidR="009540C4" w:rsidRPr="00445898">
        <w:fldChar w:fldCharType="begin"/>
      </w:r>
      <w:r w:rsidR="009540C4" w:rsidRPr="00445898">
        <w:instrText xml:space="preserve"> REF _Ref513321336 \r \h </w:instrText>
      </w:r>
      <w:r w:rsidR="009540C4" w:rsidRPr="00445898">
        <w:fldChar w:fldCharType="separate"/>
      </w:r>
      <w:r w:rsidR="00DE4310">
        <w:t>A.1.3</w:t>
      </w:r>
      <w:r w:rsidR="009540C4" w:rsidRPr="00445898">
        <w:fldChar w:fldCharType="end"/>
      </w:r>
      <w:r w:rsidR="009540C4" w:rsidRPr="00445898">
        <w:t>).</w:t>
      </w:r>
    </w:p>
    <w:p w:rsidR="009540C4" w:rsidRPr="00445898" w:rsidRDefault="009540C4" w:rsidP="009540C4">
      <w:pPr>
        <w:pStyle w:val="firstparagraph"/>
        <w:numPr>
          <w:ilvl w:val="0"/>
          <w:numId w:val="100"/>
        </w:numPr>
      </w:pPr>
      <w:r w:rsidRPr="00445898">
        <w:t>If the propagation</w:t>
      </w:r>
      <w:r w:rsidR="00B74ED8">
        <w:fldChar w:fldCharType="begin"/>
      </w:r>
      <w:r w:rsidR="00B74ED8">
        <w:instrText xml:space="preserve"> XE "</w:instrText>
      </w:r>
      <w:r w:rsidR="00B74ED8" w:rsidRPr="00C64805">
        <w:instrText>propagation:</w:instrText>
      </w:r>
      <w:r w:rsidR="00B74ED8" w:rsidRPr="00C64805">
        <w:rPr>
          <w:lang w:val="pl-PL"/>
        </w:rPr>
        <w:instrText>in shadowing model</w:instrText>
      </w:r>
      <w:r w:rsidR="00B74ED8">
        <w:instrText xml:space="preserve">" </w:instrText>
      </w:r>
      <w:r w:rsidR="00B74ED8">
        <w:fldChar w:fldCharType="end"/>
      </w:r>
      <w:r w:rsidRPr="00445898">
        <w:t xml:space="preserve"> distance is less that the reference distance (argument </w:t>
      </w:r>
      <w:r w:rsidRPr="00445898">
        <w:rPr>
          <w:i/>
        </w:rPr>
        <w:t>rd</w:t>
      </w:r>
      <w:r w:rsidRPr="00445898">
        <w:t xml:space="preserve"> of the </w:t>
      </w:r>
      <w:r w:rsidRPr="00445898">
        <w:rPr>
          <w:i/>
        </w:rPr>
        <w:t>setup</w:t>
      </w:r>
      <w:r w:rsidRPr="00445898">
        <w:t xml:space="preserve"> method, Section </w:t>
      </w:r>
      <w:r w:rsidRPr="00445898">
        <w:fldChar w:fldCharType="begin"/>
      </w:r>
      <w:r w:rsidRPr="00445898">
        <w:instrText xml:space="preserve"> REF _Ref513321596 \r \h </w:instrText>
      </w:r>
      <w:r w:rsidRPr="00445898">
        <w:fldChar w:fldCharType="separate"/>
      </w:r>
      <w:r w:rsidR="00DE4310">
        <w:t>A.2.1</w:t>
      </w:r>
      <w:r w:rsidRPr="00445898">
        <w:fldChar w:fldCharType="end"/>
      </w:r>
      <w:r w:rsidRPr="00445898">
        <w:t xml:space="preserve">), the propagation distance is </w:t>
      </w:r>
      <w:r w:rsidR="00E8546A">
        <w:t>set</w:t>
      </w:r>
      <w:r w:rsidRPr="00445898">
        <w:t xml:space="preserve"> to the reference distance.</w:t>
      </w:r>
    </w:p>
    <w:p w:rsidR="009540C4" w:rsidRPr="00445898" w:rsidRDefault="009540C4" w:rsidP="009540C4">
      <w:pPr>
        <w:pStyle w:val="firstparagraph"/>
        <w:numPr>
          <w:ilvl w:val="0"/>
          <w:numId w:val="100"/>
        </w:numPr>
      </w:pPr>
      <w:r w:rsidRPr="00445898">
        <w:t xml:space="preserve">If the </w:t>
      </w:r>
      <w:r w:rsidRPr="00445898">
        <w:rPr>
          <w:i/>
        </w:rPr>
        <w:t>gain</w:t>
      </w:r>
      <w:bookmarkStart w:id="718" w:name="_Hlk514875142"/>
      <w:r w:rsidR="00097EAE">
        <w:rPr>
          <w:i/>
        </w:rPr>
        <w:fldChar w:fldCharType="begin"/>
      </w:r>
      <w:r w:rsidR="00097EAE">
        <w:instrText xml:space="preserve"> XE "</w:instrText>
      </w:r>
      <w:r w:rsidR="00097EAE" w:rsidRPr="000F155A">
        <w:rPr>
          <w:i/>
        </w:rPr>
        <w:instrText xml:space="preserve">gain </w:instrText>
      </w:r>
      <w:r w:rsidR="00097EAE" w:rsidRPr="00097EAE">
        <w:instrText>(function)</w:instrText>
      </w:r>
      <w:r w:rsidR="00097EAE">
        <w:instrText xml:space="preserve">" </w:instrText>
      </w:r>
      <w:r w:rsidR="00097EAE">
        <w:rPr>
          <w:i/>
        </w:rPr>
        <w:fldChar w:fldCharType="end"/>
      </w:r>
      <w:bookmarkEnd w:id="718"/>
      <w:r w:rsidRPr="00445898">
        <w:t xml:space="preserve"> function is available, the signal level is multiplied by </w:t>
      </w:r>
      <w:r w:rsidRPr="00445898">
        <w:rPr>
          <w:i/>
        </w:rPr>
        <w:t>gain (snd, rcv)</w:t>
      </w:r>
      <w:r w:rsidRPr="00445898">
        <w:t xml:space="preserve">, where </w:t>
      </w:r>
      <w:r w:rsidRPr="00445898">
        <w:rPr>
          <w:i/>
        </w:rPr>
        <w:t>snd</w:t>
      </w:r>
      <w:r w:rsidRPr="00445898">
        <w:t xml:space="preserve"> is the sending transceiver, and </w:t>
      </w:r>
      <w:r w:rsidRPr="00445898">
        <w:rPr>
          <w:i/>
        </w:rPr>
        <w:t>rcv</w:t>
      </w:r>
      <w:r w:rsidRPr="00445898">
        <w:t xml:space="preserve"> is the receiving transceiver.</w:t>
      </w:r>
    </w:p>
    <w:p w:rsidR="009540C4" w:rsidRPr="00445898" w:rsidRDefault="009540C4" w:rsidP="0008104C">
      <w:pPr>
        <w:pStyle w:val="firstparagraph"/>
      </w:pPr>
      <w:r w:rsidRPr="00445898">
        <w:t xml:space="preserve">Signal addition at the receiver, carried out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is done in the most straightforward way. Note that the signals have been attenuated prior to the addition. If the transceiver happens to be transmitting at the time, its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is added to the total received signal</w:t>
      </w:r>
      <w:r w:rsidR="005344FB" w:rsidRPr="00445898">
        <w:t>,</w:t>
      </w:r>
      <w:r w:rsidRPr="00445898">
        <w:t xml:space="preserve"> with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factor (</w:t>
      </w:r>
      <w:r w:rsidRPr="00445898">
        <w:rPr>
          <w:i/>
        </w:rPr>
        <w:t>ifactor</w:t>
      </w:r>
      <w:r w:rsidRPr="00445898">
        <w:t>) accounting for the possible difference between the transmit and receive channels.</w:t>
      </w:r>
    </w:p>
    <w:p w:rsidR="009540C4" w:rsidRPr="00445898" w:rsidRDefault="009540C4" w:rsidP="0008104C">
      <w:pPr>
        <w:pStyle w:val="firstparagraph"/>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Pr="00445898">
        <w:t xml:space="preserve"> and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operate according to the simple thresholds determined by the </w:t>
      </w:r>
      <w:r w:rsidRPr="00445898">
        <w:rPr>
          <w:i/>
        </w:rPr>
        <w:t>setup</w:t>
      </w:r>
      <w:r w:rsidRPr="00445898">
        <w:t xml:space="preserve"> arguments </w:t>
      </w:r>
      <w:r w:rsidRPr="00445898">
        <w:rPr>
          <w:i/>
        </w:rPr>
        <w:t>bu</w:t>
      </w:r>
      <w:r w:rsidRPr="00445898">
        <w:t xml:space="preserve"> and </w:t>
      </w:r>
      <w:r w:rsidRPr="00445898">
        <w:rPr>
          <w:i/>
        </w:rPr>
        <w:t>co</w:t>
      </w:r>
      <w:r w:rsidRPr="00445898">
        <w:t>, respectively.</w:t>
      </w:r>
    </w:p>
    <w:p w:rsidR="006B1375" w:rsidRPr="00445898" w:rsidRDefault="006B1375" w:rsidP="0008104C">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determining the number of error bits in the run of </w:t>
      </w:r>
      <w:r w:rsidRPr="00445898">
        <w:rPr>
          <w:i/>
        </w:rPr>
        <w:t>n</w:t>
      </w:r>
      <w:r w:rsidRPr="00445898">
        <w:t xml:space="preserve"> bits under steady interference operates as follows:</w:t>
      </w:r>
    </w:p>
    <w:p w:rsidR="006B1375" w:rsidRPr="00445898" w:rsidRDefault="006B1375" w:rsidP="00827E45">
      <w:pPr>
        <w:pStyle w:val="firstparagraph"/>
        <w:numPr>
          <w:ilvl w:val="0"/>
          <w:numId w:val="101"/>
        </w:numPr>
      </w:pPr>
      <w:r w:rsidRPr="00445898">
        <w:t xml:space="preserve">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this always means “no reception opportunities at all”</w:t>
      </w:r>
      <w:r w:rsidR="0089771D" w:rsidRPr="00445898">
        <w:t xml:space="preserve"> and the method returns </w:t>
      </w:r>
      <w:r w:rsidR="0089771D" w:rsidRPr="00445898">
        <w:rPr>
          <w:i/>
        </w:rPr>
        <w:t>n</w:t>
      </w:r>
      <w:r w:rsidR="0089771D" w:rsidRPr="00445898">
        <w:t xml:space="preserve"> (all bits in error). While formally that number would be </w:t>
      </w:r>
      <w:r w:rsidR="0089771D" w:rsidRPr="00445898">
        <w:rPr>
          <w:i/>
        </w:rPr>
        <w:t>n</w:t>
      </w:r>
      <w:r w:rsidR="00846069" w:rsidRPr="00445898">
        <w:rPr>
          <w:i/>
        </w:rPr>
        <w:t> </w:t>
      </w:r>
      <w:r w:rsidR="0089771D" w:rsidRPr="00445898">
        <w:rPr>
          <w:i/>
        </w:rPr>
        <w:t>/</w:t>
      </w:r>
      <m:oMath>
        <m:r>
          <w:rPr>
            <w:rFonts w:ascii="Cambria Math" w:hAnsi="Cambria Math"/>
          </w:rPr>
          <m:t> 2</m:t>
        </m:r>
      </m:oMath>
      <w:r w:rsidR="0089771D" w:rsidRPr="00445898">
        <w:t xml:space="preserve">, the case should not be treated as an attempt to receive </w:t>
      </w:r>
      <w:r w:rsidR="0089771D" w:rsidRPr="00445898">
        <w:rPr>
          <w:i/>
        </w:rPr>
        <w:t>n</w:t>
      </w:r>
      <w:r w:rsidR="0089771D" w:rsidRPr="00445898">
        <w:t xml:space="preserve"> bits at random, but rather a misconfiguration of the receiver (tuned to the wrong channel/bit rate)</w:t>
      </w:r>
      <w:r w:rsidR="00E8546A">
        <w:t>,</w:t>
      </w:r>
      <w:r w:rsidR="0089771D" w:rsidRPr="00445898">
        <w:t xml:space="preserve"> which makes it impossible to recognize any packet (bits) at all.</w:t>
      </w:r>
    </w:p>
    <w:p w:rsidR="0089771D" w:rsidRPr="00445898" w:rsidRDefault="00A43B67" w:rsidP="00827E45">
      <w:pPr>
        <w:pStyle w:val="firstparagraph"/>
        <w:numPr>
          <w:ilvl w:val="0"/>
          <w:numId w:val="101"/>
        </w:numPr>
      </w:pPr>
      <w:r w:rsidRPr="00445898">
        <w:t>Otherwise, the signal level at which the bits arrive is multiplied by the receiver gain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 and divided by the interference level (including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The result is </w:t>
      </w:r>
      <w:r w:rsidR="00846069" w:rsidRPr="00445898">
        <w:t>applied</w:t>
      </w:r>
      <w:r w:rsidRPr="00445898">
        <w:t xml:space="preserve"> as the argument </w:t>
      </w:r>
      <w:r w:rsidR="00846069" w:rsidRPr="00445898">
        <w:t>to</w:t>
      </w:r>
      <w:r w:rsidRPr="00445898">
        <w:t xml:space="preserve"> the </w:t>
      </w:r>
      <w:r w:rsidRPr="00445898">
        <w:rPr>
          <w:i/>
        </w:rPr>
        <w:t>ber</w:t>
      </w:r>
      <w:r w:rsidRPr="00445898">
        <w:t xml:space="preserve"> method of </w:t>
      </w:r>
      <w:r w:rsidRPr="00445898">
        <w:rPr>
          <w:i/>
        </w:rPr>
        <w:t>RadioChannel</w:t>
      </w:r>
      <w:r w:rsidRPr="00445898">
        <w:t xml:space="preserve"> (Section </w:t>
      </w:r>
      <w:r w:rsidRPr="00445898">
        <w:fldChar w:fldCharType="begin"/>
      </w:r>
      <w:r w:rsidRPr="00445898">
        <w:instrText xml:space="preserve"> REF _Ref513327189 \r \h </w:instrText>
      </w:r>
      <w:r w:rsidRPr="00445898">
        <w:fldChar w:fldCharType="separate"/>
      </w:r>
      <w:r w:rsidR="00DE4310">
        <w:t>A.1.3</w:t>
      </w:r>
      <w:r w:rsidRPr="00445898">
        <w:fldChar w:fldCharType="end"/>
      </w:r>
      <w:r w:rsidRPr="00445898">
        <w:t>) to yield the probability</w:t>
      </w:r>
      <w:r w:rsidR="00827E45" w:rsidRPr="00445898">
        <w:t xml:space="preserve"> </w:t>
      </w:r>
      <w:r w:rsidR="00827E45" w:rsidRPr="00445898">
        <w:rPr>
          <w:i/>
        </w:rPr>
        <w:t>p</w:t>
      </w:r>
      <w:r w:rsidRPr="00445898">
        <w:t xml:space="preserve"> of </w:t>
      </w:r>
      <w:r w:rsidR="00827E45" w:rsidRPr="00445898">
        <w:t xml:space="preserve">a </w:t>
      </w:r>
      <w:r w:rsidRPr="00445898">
        <w:t xml:space="preserve">single-bit error. Then, the number of bits received in error is </w:t>
      </w:r>
      <w:r w:rsidR="00E8546A">
        <w:t>calculated</w:t>
      </w:r>
      <w:r w:rsidRPr="00445898">
        <w:t xml:space="preserve"> </w:t>
      </w:r>
      <w:r w:rsidR="00827E45" w:rsidRPr="00445898">
        <w:t xml:space="preserve">by calling </w:t>
      </w:r>
      <w:r w:rsidR="00827E45" w:rsidRPr="00445898">
        <w:rPr>
          <w:i/>
        </w:rPr>
        <w:t>lRndBinomial (p, n)</w:t>
      </w:r>
      <w:r w:rsidR="00827E45" w:rsidRPr="00445898">
        <w:t>,</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827E45" w:rsidRPr="00445898">
        <w:t xml:space="preserve"> i.e., from the binomial distribution (Section </w:t>
      </w:r>
      <w:r w:rsidR="00827E45" w:rsidRPr="00445898">
        <w:fldChar w:fldCharType="begin"/>
      </w:r>
      <w:r w:rsidR="00827E45" w:rsidRPr="00445898">
        <w:instrText xml:space="preserve"> REF _Ref506070759 \r \h </w:instrText>
      </w:r>
      <w:r w:rsidR="00827E45" w:rsidRPr="00445898">
        <w:fldChar w:fldCharType="separate"/>
      </w:r>
      <w:r w:rsidR="00DE4310">
        <w:t>3.2.1</w:t>
      </w:r>
      <w:r w:rsidR="00827E45" w:rsidRPr="00445898">
        <w:fldChar w:fldCharType="end"/>
      </w:r>
      <w:r w:rsidR="00827E45" w:rsidRPr="00445898">
        <w:t>).</w:t>
      </w:r>
    </w:p>
    <w:p w:rsidR="00827E45" w:rsidRPr="00445898" w:rsidRDefault="00827E45" w:rsidP="0008104C">
      <w:pPr>
        <w:pStyle w:val="firstparagraph"/>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set to calculate, given a steady level of interference,</w:t>
      </w:r>
      <w:r w:rsidRPr="00445898">
        <w:rPr>
          <w:rStyle w:val="FootnoteReference"/>
        </w:rPr>
        <w:footnoteReference w:id="114"/>
      </w:r>
      <w:r w:rsidRPr="00445898">
        <w:t xml:space="preserve"> the expected number of bits until the first bit error. 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the method returns </w:t>
      </w:r>
      <m:oMath>
        <m:r>
          <w:rPr>
            <w:rFonts w:ascii="Cambria Math" w:hAnsi="Cambria Math"/>
          </w:rPr>
          <m:t>0</m:t>
        </m:r>
      </m:oMath>
      <w:r w:rsidR="00846069" w:rsidRPr="00445898">
        <w:t xml:space="preserve"> (no recep</w:t>
      </w:r>
      <w:r w:rsidRPr="00445898">
        <w:t xml:space="preserve">tion is possible at all). Then, the probability </w:t>
      </w:r>
      <w:r w:rsidRPr="00445898">
        <w:rPr>
          <w:i/>
        </w:rPr>
        <w:t>p</w:t>
      </w:r>
      <w:r w:rsidRPr="00445898">
        <w:t xml:space="preserve"> of a single-bit error is calculated as for </w:t>
      </w: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The expected number of bits until the first error bit is </w:t>
      </w:r>
      <w:r w:rsidR="00846069" w:rsidRPr="00445898">
        <w:t>obtained</w:t>
      </w:r>
      <w:r w:rsidRPr="00445898">
        <w:t xml:space="preserve"> by calling </w:t>
      </w:r>
      <w:r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Pr="00445898">
        <w:rPr>
          <w:i/>
        </w:rPr>
        <w:t> (1.0</w:t>
      </w:r>
      <w:r w:rsidR="00846069" w:rsidRPr="00445898">
        <w:rPr>
          <w:i/>
        </w:rPr>
        <w:t> </w:t>
      </w:r>
      <w:r w:rsidRPr="00445898">
        <w:rPr>
          <w:i/>
        </w:rPr>
        <w:t>/</w:t>
      </w:r>
      <w:r w:rsidR="00846069" w:rsidRPr="00445898">
        <w:rPr>
          <w:i/>
        </w:rPr>
        <w:t> </w:t>
      </w:r>
      <w:r w:rsidRPr="00445898">
        <w:rPr>
          <w:i/>
        </w:rPr>
        <w:t>p)</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w:t>
      </w:r>
      <w:r w:rsidR="005D5008" w:rsidRPr="00445898">
        <w:t xml:space="preserve"> The idea is essentially as presented in Section </w:t>
      </w:r>
      <w:r w:rsidR="005D5008" w:rsidRPr="00445898">
        <w:fldChar w:fldCharType="begin"/>
      </w:r>
      <w:r w:rsidR="005D5008" w:rsidRPr="00445898">
        <w:instrText xml:space="preserve"> REF _Ref508378275 \r \h </w:instrText>
      </w:r>
      <w:r w:rsidR="005D5008" w:rsidRPr="00445898">
        <w:fldChar w:fldCharType="separate"/>
      </w:r>
      <w:r w:rsidR="00DE4310">
        <w:t>8.2.4</w:t>
      </w:r>
      <w:r w:rsidR="005D5008" w:rsidRPr="00445898">
        <w:fldChar w:fldCharType="end"/>
      </w:r>
      <w:r w:rsidR="005D5008" w:rsidRPr="00445898">
        <w:t>, with the same intended reception model.</w:t>
      </w:r>
    </w:p>
    <w:p w:rsidR="00827E45" w:rsidRPr="00445898" w:rsidRDefault="00827E45" w:rsidP="0008104C">
      <w:pPr>
        <w:pStyle w:val="firstparagraph"/>
      </w:pPr>
      <w:r w:rsidRPr="00445898">
        <w:t xml:space="preserve">The beginning of a potentially receivable packet,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is recognized when the packet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at least </w:t>
      </w:r>
      <w:r w:rsidRPr="00445898">
        <w:rPr>
          <w:i/>
        </w:rPr>
        <w:t>mp</w:t>
      </w:r>
      <w:r w:rsidRPr="00445898">
        <w:t xml:space="preserve"> consecutive error-free bits immediately </w:t>
      </w:r>
      <w:r w:rsidR="000B426F" w:rsidRPr="00445898">
        <w:t>preceding</w:t>
      </w:r>
      <w:r w:rsidRPr="00445898">
        <w:t xml:space="preserve"> the packet</w:t>
      </w:r>
      <w:r w:rsidR="00E8546A">
        <w:t>’s</w:t>
      </w:r>
      <w:r w:rsidRPr="00445898">
        <w:t xml:space="preserve"> beginning.</w:t>
      </w:r>
      <w:r w:rsidR="002652F1" w:rsidRPr="00445898">
        <w:t xml:space="preserve"> The end of </w:t>
      </w:r>
      <w:r w:rsidR="00E8546A">
        <w:t xml:space="preserve">the </w:t>
      </w:r>
      <w:r w:rsidR="002652F1" w:rsidRPr="00445898">
        <w:t>packet</w:t>
      </w:r>
      <w:r w:rsidR="00E8546A">
        <w:t>’s</w:t>
      </w:r>
      <w:r w:rsidR="002652F1" w:rsidRPr="00445898">
        <w:t xml:space="preserve"> assessment, done by </w:t>
      </w:r>
      <w:r w:rsidR="002652F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2652F1" w:rsidRPr="00445898">
        <w:t xml:space="preserve">, is trivial. The method simply returns </w:t>
      </w:r>
      <w:r w:rsidR="002652F1" w:rsidRPr="00445898">
        <w:rPr>
          <w:i/>
        </w:rPr>
        <w:t>YES</w:t>
      </w:r>
      <w:r w:rsidR="002652F1" w:rsidRPr="00445898">
        <w:t xml:space="preserve"> for any packet for which the beginning of packet assessment has succeeded. The reception model assumes that the reception will fail on the first bit error (as determined by </w:t>
      </w:r>
      <w:r w:rsidR="002652F1"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002652F1" w:rsidRPr="00445898">
        <w:t>).</w:t>
      </w:r>
      <w:r w:rsidR="005D5008" w:rsidRPr="00445898">
        <w:t xml:space="preserve"> This corresponds to </w:t>
      </w:r>
      <w:r w:rsidR="005D5008" w:rsidRPr="00445898">
        <w:lastRenderedPageBreak/>
        <w:t xml:space="preserve">the assumption of the error run length of </w:t>
      </w:r>
      <m:oMath>
        <m:r>
          <w:rPr>
            <w:rFonts w:ascii="Cambria Math" w:hAnsi="Cambria Math"/>
          </w:rPr>
          <m:t>1</m:t>
        </m:r>
      </m:oMath>
      <w:r w:rsidR="005D5008" w:rsidRPr="00445898">
        <w:t xml:space="preserve"> (see </w:t>
      </w:r>
      <w:bookmarkStart w:id="719" w:name="_Hlk513367960"/>
      <w:r w:rsidR="005D5008" w:rsidRPr="00445898">
        <w:t>Section </w:t>
      </w:r>
      <w:r w:rsidR="005D5008" w:rsidRPr="00445898">
        <w:fldChar w:fldCharType="begin"/>
      </w:r>
      <w:r w:rsidR="005D5008" w:rsidRPr="00445898">
        <w:instrText xml:space="preserve"> REF _Ref508378275 \r \h </w:instrText>
      </w:r>
      <w:r w:rsidR="005D5008" w:rsidRPr="00445898">
        <w:fldChar w:fldCharType="separate"/>
      </w:r>
      <w:r w:rsidR="00DE4310">
        <w:t>8.2.4</w:t>
      </w:r>
      <w:r w:rsidR="005D5008" w:rsidRPr="00445898">
        <w:fldChar w:fldCharType="end"/>
      </w:r>
      <w:bookmarkEnd w:id="719"/>
      <w:r w:rsidR="005D5008" w:rsidRPr="00445898">
        <w:t>) and is compatible with the following idea of a reception process</w:t>
      </w:r>
      <w:r w:rsidR="00CB764E" w:rsidRPr="00445898">
        <w:t xml:space="preserve"> (we assume that </w:t>
      </w:r>
      <w:r w:rsidR="00CB764E" w:rsidRPr="00445898">
        <w:rPr>
          <w:i/>
        </w:rPr>
        <w:t>Xcv</w:t>
      </w:r>
      <w:r w:rsidR="00CB764E" w:rsidRPr="00445898">
        <w:t xml:space="preserve"> points to a transceiver)</w:t>
      </w:r>
      <w:r w:rsidR="005D5008" w:rsidRPr="00445898">
        <w:t>:</w:t>
      </w:r>
    </w:p>
    <w:p w:rsidR="005D5008" w:rsidRPr="00445898" w:rsidRDefault="005D5008" w:rsidP="005D5008">
      <w:pPr>
        <w:pStyle w:val="firstparagraph"/>
        <w:spacing w:after="0"/>
        <w:ind w:firstLine="720"/>
        <w:rPr>
          <w:i/>
        </w:rPr>
      </w:pPr>
      <w:r w:rsidRPr="00445898">
        <w:rPr>
          <w:i/>
        </w:rPr>
        <w:t>RCVProcess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examples" </w:instrText>
      </w:r>
      <w:r w:rsidR="00D5596E">
        <w:rPr>
          <w:i/>
        </w:rPr>
        <w:fldChar w:fldCharType="end"/>
      </w:r>
    </w:p>
    <w:p w:rsidR="005D5008" w:rsidRPr="00445898" w:rsidRDefault="005D5008" w:rsidP="005D5008">
      <w:pPr>
        <w:pStyle w:val="firstparagraph"/>
        <w:spacing w:after="0"/>
        <w:rPr>
          <w:i/>
        </w:rPr>
      </w:pPr>
      <w:r w:rsidRPr="00445898">
        <w:rPr>
          <w:i/>
        </w:rPr>
        <w:tab/>
      </w:r>
      <w:r w:rsidRPr="00445898">
        <w:rPr>
          <w:i/>
        </w:rPr>
        <w:tab/>
        <w:t>state WAIT_FOR_BOT: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(BOT</w:t>
      </w:r>
      <w:r w:rsidR="00F07494">
        <w:rPr>
          <w:i/>
        </w:rPr>
        <w:fldChar w:fldCharType="begin"/>
      </w:r>
      <w:r w:rsidR="00F07494">
        <w:instrText xml:space="preserve"> XE "</w:instrText>
      </w:r>
      <w:r w:rsidR="00F07494" w:rsidRPr="00B842C2">
        <w:rPr>
          <w:i/>
        </w:rPr>
        <w:instrText>BOT:</w:instrText>
      </w:r>
      <w:r w:rsidR="00F07494" w:rsidRPr="00B842C2">
        <w:instrText>examples</w:instrText>
      </w:r>
      <w:r w:rsidR="00F07494">
        <w:instrText xml:space="preserve">" </w:instrText>
      </w:r>
      <w:r w:rsidR="00F07494">
        <w:rPr>
          <w:i/>
        </w:rPr>
        <w:fldChar w:fldCharType="end"/>
      </w:r>
      <w:r w:rsidRPr="00445898">
        <w:rPr>
          <w:i/>
        </w:rPr>
        <w:t>, RCV_START);</w:t>
      </w:r>
    </w:p>
    <w:p w:rsidR="005D5008" w:rsidRPr="00445898" w:rsidRDefault="005D5008" w:rsidP="005D5008">
      <w:pPr>
        <w:pStyle w:val="firstparagraph"/>
        <w:spacing w:after="0"/>
        <w:rPr>
          <w:i/>
        </w:rPr>
      </w:pPr>
      <w:r w:rsidRPr="00445898">
        <w:rPr>
          <w:i/>
        </w:rPr>
        <w:tab/>
      </w:r>
      <w:r w:rsidRPr="00445898">
        <w:rPr>
          <w:i/>
        </w:rPr>
        <w:tab/>
        <w:t>state RCV_START:</w:t>
      </w:r>
    </w:p>
    <w:p w:rsidR="005D5008" w:rsidRPr="00445898" w:rsidRDefault="005D5008" w:rsidP="005D5008">
      <w:pPr>
        <w:pStyle w:val="firstparagraph"/>
        <w:spacing w:after="0"/>
        <w:rPr>
          <w:i/>
        </w:rPr>
      </w:pPr>
      <w:r w:rsidRPr="00445898">
        <w:rPr>
          <w:i/>
        </w:rPr>
        <w:tab/>
      </w:r>
      <w:r w:rsidRPr="00445898">
        <w:rPr>
          <w:i/>
        </w:rPr>
        <w:tab/>
      </w:r>
      <w:r w:rsidRPr="00445898">
        <w:rPr>
          <w:i/>
        </w:rPr>
        <w:tab/>
        <w:t>Xcv-&gt;follow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5D5008" w:rsidRPr="00445898" w:rsidRDefault="005D5008" w:rsidP="005D5008">
      <w:pPr>
        <w:pStyle w:val="firstparagraph"/>
        <w:spacing w:after="0"/>
        <w:rPr>
          <w:i/>
        </w:rPr>
      </w:pPr>
      <w:r w:rsidRPr="00445898">
        <w:rPr>
          <w:i/>
        </w:rPr>
        <w:tab/>
      </w:r>
      <w:r w:rsidRPr="00445898">
        <w:rPr>
          <w:i/>
        </w:rPr>
        <w:tab/>
      </w:r>
      <w:r w:rsidRPr="00445898">
        <w:rPr>
          <w:i/>
        </w:rPr>
        <w:tab/>
        <w:t>skipto</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r w:rsidRPr="00445898">
        <w:rPr>
          <w:i/>
        </w:rPr>
        <w:t xml:space="preserve"> WAIT_FOR_EOT:</w:t>
      </w:r>
    </w:p>
    <w:p w:rsidR="005D5008" w:rsidRPr="00445898" w:rsidRDefault="005D5008" w:rsidP="005D5008">
      <w:pPr>
        <w:pStyle w:val="firstparagraph"/>
        <w:spacing w:after="0"/>
        <w:rPr>
          <w:i/>
        </w:rPr>
      </w:pPr>
      <w:r w:rsidRPr="00445898">
        <w:rPr>
          <w:i/>
        </w:rPr>
        <w:tab/>
      </w:r>
      <w:r w:rsidRPr="00445898">
        <w:rPr>
          <w:i/>
        </w:rPr>
        <w:tab/>
        <w:t>state RCV_WAIT_FOR_EOT: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(EOT</w:t>
      </w:r>
      <w:r w:rsidR="008473F9">
        <w:rPr>
          <w:i/>
        </w:rPr>
        <w:fldChar w:fldCharType="begin"/>
      </w:r>
      <w:r w:rsidR="008473F9">
        <w:instrText xml:space="preserve"> XE "</w:instrText>
      </w:r>
      <w:r w:rsidR="008473F9" w:rsidRPr="00F80575">
        <w:rPr>
          <w:i/>
        </w:rPr>
        <w:instrText>EOT:</w:instrText>
      </w:r>
      <w:r w:rsidR="008473F9" w:rsidRPr="00F80575">
        <w:instrText>examples</w:instrText>
      </w:r>
      <w:r w:rsidR="008473F9">
        <w:instrText xml:space="preserve">" </w:instrText>
      </w:r>
      <w:r w:rsidR="008473F9">
        <w:rPr>
          <w:i/>
        </w:rPr>
        <w:fldChar w:fldCharType="end"/>
      </w:r>
      <w:r w:rsidRPr="00445898">
        <w:rPr>
          <w:i/>
        </w:rPr>
        <w:t>,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(BERROR, WAIT_FOR_BOT);</w:t>
      </w:r>
    </w:p>
    <w:p w:rsidR="005D5008" w:rsidRPr="00445898" w:rsidRDefault="005D5008" w:rsidP="005D5008">
      <w:pPr>
        <w:pStyle w:val="firstparagraph"/>
        <w:spacing w:after="0"/>
        <w:rPr>
          <w:i/>
        </w:rPr>
      </w:pPr>
      <w:r w:rsidRPr="00445898">
        <w:rPr>
          <w:i/>
        </w:rPr>
        <w:tab/>
      </w:r>
      <w:r w:rsidRPr="00445898">
        <w:rPr>
          <w:i/>
        </w:rPr>
        <w:tab/>
        <w:t>state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Xcv);</w:t>
      </w:r>
    </w:p>
    <w:p w:rsidR="005D5008" w:rsidRPr="00445898" w:rsidRDefault="005D5008" w:rsidP="005D5008">
      <w:pPr>
        <w:pStyle w:val="firstparagraph"/>
        <w:spacing w:after="0"/>
        <w:rPr>
          <w:i/>
        </w:rPr>
      </w:pPr>
      <w:r w:rsidRPr="00445898">
        <w:rPr>
          <w:i/>
        </w:rPr>
        <w:tab/>
      </w:r>
      <w:r w:rsidRPr="00445898">
        <w:rPr>
          <w:i/>
        </w:rPr>
        <w:tab/>
      </w:r>
      <w:r w:rsidRPr="00445898">
        <w:rPr>
          <w:i/>
        </w:rPr>
        <w:tab/>
        <w:t>sameas</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r w:rsidRPr="00445898">
        <w:rPr>
          <w:i/>
        </w:rPr>
        <w:t xml:space="preserve"> WAIT_FOR_BOT;</w:t>
      </w:r>
    </w:p>
    <w:p w:rsidR="005D5008" w:rsidRPr="00445898" w:rsidRDefault="005D5008" w:rsidP="005D5008">
      <w:pPr>
        <w:pStyle w:val="firstparagraph"/>
        <w:ind w:firstLine="720"/>
      </w:pPr>
      <w:r w:rsidRPr="00445898">
        <w:rPr>
          <w:i/>
        </w:rPr>
        <w:t>}</w:t>
      </w:r>
    </w:p>
    <w:p w:rsidR="005D5008" w:rsidRPr="00445898" w:rsidRDefault="005D5008" w:rsidP="0008104C">
      <w:pPr>
        <w:pStyle w:val="firstparagraph"/>
      </w:pPr>
      <w:r w:rsidRPr="00445898">
        <w:t>In this model, having recognized the beginning of a packet, the receiving proces</w:t>
      </w:r>
      <w:r w:rsidR="00846069" w:rsidRPr="00445898">
        <w:t>s marks the packet as “followed</w:t>
      </w:r>
      <w:r w:rsidRPr="00445898">
        <w:t>” (Section </w:t>
      </w:r>
      <w:r w:rsidRPr="00445898">
        <w:fldChar w:fldCharType="begin"/>
      </w:r>
      <w:r w:rsidRPr="00445898">
        <w:instrText xml:space="preserve"> REF _Ref507658320 \r \h </w:instrText>
      </w:r>
      <w:r w:rsidRPr="00445898">
        <w:fldChar w:fldCharType="separate"/>
      </w:r>
      <w:r w:rsidR="00DE4310">
        <w:t>7.1.3</w:t>
      </w:r>
      <w:r w:rsidRPr="00445898">
        <w:fldChar w:fldCharType="end"/>
      </w:r>
      <w:r w:rsidRPr="00445898">
        <w:t>)</w:t>
      </w:r>
      <w:r w:rsidR="00846069" w:rsidRPr="00445898">
        <w:t>,</w:t>
      </w:r>
      <w:r w:rsidR="00CB764E" w:rsidRPr="00445898">
        <w:rPr>
          <w:rStyle w:val="FootnoteReference"/>
        </w:rPr>
        <w:footnoteReference w:id="115"/>
      </w:r>
      <w:r w:rsidRPr="00445898">
        <w:t xml:space="preserve"> and then (in state </w:t>
      </w:r>
      <w:r w:rsidRPr="00445898">
        <w:rPr>
          <w:i/>
        </w:rPr>
        <w:t>RCV_WAIT_FOR_EOT</w:t>
      </w:r>
      <w:r w:rsidRPr="00445898">
        <w:t xml:space="preserve">) awaits two events: an </w:t>
      </w:r>
      <w:r w:rsidRPr="00445898">
        <w:rPr>
          <w:i/>
        </w:rPr>
        <w:t>EOT</w:t>
      </w:r>
      <w:r w:rsidRPr="00445898">
        <w:t xml:space="preserve">, which will be triggered when the end of the followed packet arrives at the transceiver, and the first single-bit error, which will abort the reception. Thus, the </w:t>
      </w:r>
      <w:r w:rsidRPr="00445898">
        <w:rPr>
          <w:i/>
        </w:rPr>
        <w:t>EOT</w:t>
      </w:r>
      <w:r w:rsidRPr="00445898">
        <w:t xml:space="preserve"> event is assessed trivially, because the true end of packet assessment is the absence of a </w:t>
      </w:r>
      <w:r w:rsidRPr="00445898">
        <w:rPr>
          <w:i/>
        </w:rPr>
        <w:t>BERROR</w:t>
      </w:r>
      <w:r w:rsidRPr="00445898">
        <w:t xml:space="preserve"> event during the packet’s reception.</w:t>
      </w:r>
    </w:p>
    <w:p w:rsidR="00CF16E6" w:rsidRPr="00445898" w:rsidRDefault="005D5008" w:rsidP="0008104C">
      <w:pPr>
        <w:pStyle w:val="firstparagraph"/>
      </w:pPr>
      <w:r w:rsidRPr="00445898">
        <w:t xml:space="preserve">Note that the assessment methods can be easily replaced, individually and </w:t>
      </w:r>
      <w:r w:rsidRPr="00445898">
        <w:rPr>
          <w:i/>
        </w:rPr>
        <w:t>en bloc</w:t>
      </w:r>
      <w:r w:rsidRPr="00445898">
        <w:t xml:space="preserve">, by defining rfchannels derived from </w:t>
      </w:r>
      <w:r w:rsidRPr="00445898">
        <w:rPr>
          <w:i/>
        </w:rPr>
        <w:t>RFShadow</w:t>
      </w:r>
      <w:r w:rsidRPr="00445898">
        <w:t xml:space="preserve">. For example, if the </w:t>
      </w:r>
      <w:r w:rsidRPr="00445898">
        <w:rPr>
          <w:i/>
        </w:rPr>
        <w:t>BERROR</w:t>
      </w:r>
      <w:r w:rsidRPr="00445898">
        <w:t xml:space="preserve"> event triggered by a single-bit error is too simplistic, </w:t>
      </w: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can be modified, e.g., along the lines of Section </w:t>
      </w:r>
      <w:r w:rsidRPr="00445898">
        <w:fldChar w:fldCharType="begin"/>
      </w:r>
      <w:r w:rsidRPr="00445898">
        <w:instrText xml:space="preserve"> REF _Ref508378275 \r \h </w:instrText>
      </w:r>
      <w:r w:rsidRPr="00445898">
        <w:fldChar w:fldCharType="separate"/>
      </w:r>
      <w:r w:rsidR="00DE4310">
        <w:t>8.2.4</w:t>
      </w:r>
      <w:r w:rsidRPr="00445898">
        <w:fldChar w:fldCharType="end"/>
      </w:r>
      <w:r w:rsidR="00936D90" w:rsidRPr="00445898">
        <w:t>.</w:t>
      </w:r>
    </w:p>
    <w:p w:rsidR="00632958" w:rsidRPr="00445898" w:rsidRDefault="00632958" w:rsidP="00632958">
      <w:pPr>
        <w:pStyle w:val="Heading2"/>
        <w:rPr>
          <w:lang w:val="en-US"/>
        </w:rPr>
      </w:pPr>
      <w:bookmarkStart w:id="720" w:name="_Ref512712650"/>
      <w:bookmarkStart w:id="721" w:name="_Toc515615767"/>
      <w:r w:rsidRPr="00445898">
        <w:rPr>
          <w:lang w:val="en-US"/>
        </w:rPr>
        <w:t>The sampled</w:t>
      </w:r>
      <w:r w:rsidR="00EF50EE">
        <w:rPr>
          <w:lang w:val="en-US"/>
        </w:rPr>
        <w:fldChar w:fldCharType="begin"/>
      </w:r>
      <w:r w:rsidR="00EF50EE">
        <w:instrText xml:space="preserve"> XE "</w:instrText>
      </w:r>
      <w:r w:rsidR="00EF50EE" w:rsidRPr="00EA7258">
        <w:rPr>
          <w:lang w:val="en-US"/>
        </w:rPr>
        <w:instrText>sampled</w:instrText>
      </w:r>
      <w:r w:rsidR="00B06777">
        <w:rPr>
          <w:lang w:val="en-US"/>
        </w:rPr>
        <w:instrText xml:space="preserve"> </w:instrText>
      </w:r>
      <w:r w:rsidR="00EF50EE" w:rsidRPr="00EA7258">
        <w:rPr>
          <w:lang w:val="pl-PL"/>
        </w:rPr>
        <w:instrText>channel model</w:instrText>
      </w:r>
      <w:r w:rsidR="00EF50EE">
        <w:instrText xml:space="preserve">" </w:instrText>
      </w:r>
      <w:r w:rsidR="00EF50EE">
        <w:rPr>
          <w:lang w:val="en-US"/>
        </w:rPr>
        <w:fldChar w:fldCharType="end"/>
      </w:r>
      <w:r w:rsidRPr="00445898">
        <w:rPr>
          <w:lang w:val="en-US"/>
        </w:rPr>
        <w:t xml:space="preserve"> model</w:t>
      </w:r>
      <w:bookmarkEnd w:id="720"/>
      <w:bookmarkEnd w:id="721"/>
    </w:p>
    <w:p w:rsidR="009445E7" w:rsidRPr="00445898" w:rsidRDefault="00CB764E" w:rsidP="009445E7">
      <w:pPr>
        <w:pStyle w:val="firstparagraph"/>
      </w:pPr>
      <w:r w:rsidRPr="00445898">
        <w:t xml:space="preserve">The idea of the sampled model (files </w:t>
      </w:r>
      <w:r w:rsidRPr="00445898">
        <w:rPr>
          <w:i/>
        </w:rPr>
        <w:t>wchansd.h</w:t>
      </w:r>
      <w:r w:rsidRPr="00445898">
        <w:t xml:space="preserve"> and </w:t>
      </w:r>
      <w:r w:rsidRPr="00445898">
        <w:rPr>
          <w:i/>
        </w:rPr>
        <w:t>wchansd.cc</w:t>
      </w:r>
      <w:r w:rsidRPr="00445898">
        <w:t xml:space="preserve">) is to replace the blanket attenuation formula used in the shadowing model with samples collected from the environment. The modeled network is </w:t>
      </w:r>
      <w:r w:rsidR="009445E7" w:rsidRPr="00445898">
        <w:t>assumed</w:t>
      </w:r>
      <w:r w:rsidRPr="00445898">
        <w:t xml:space="preserve"> to match some real-life </w:t>
      </w:r>
      <w:r w:rsidR="00E8546A">
        <w:t>deployment</w:t>
      </w:r>
      <w:r w:rsidRPr="00445898">
        <w:t xml:space="preserve">, and the model attempts to get close to the operation of </w:t>
      </w:r>
      <w:r w:rsidR="00C96E81">
        <w:t>its real-life</w:t>
      </w:r>
      <w:r w:rsidRPr="00445898">
        <w:t xml:space="preserve"> counterpart in terms of the observed signal strength</w:t>
      </w:r>
      <w:r w:rsidR="009445E7" w:rsidRPr="00445898">
        <w:t xml:space="preserve">. The model defines an rfchannel type named </w:t>
      </w:r>
      <w:r w:rsidR="009445E7" w:rsidRPr="00445898">
        <w:rPr>
          <w:i/>
        </w:rPr>
        <w:t>RFSampled</w:t>
      </w:r>
      <w:r w:rsidR="009445E7" w:rsidRPr="00445898">
        <w:t xml:space="preserve"> derived from </w:t>
      </w:r>
      <w:r w:rsidR="009445E7" w:rsidRPr="00445898">
        <w:rPr>
          <w:i/>
        </w:rPr>
        <w:t>RadioChannel</w:t>
      </w:r>
      <w:r w:rsidR="009445E7" w:rsidRPr="00445898">
        <w:t xml:space="preserve"> (Section </w:t>
      </w:r>
      <w:r w:rsidR="009445E7" w:rsidRPr="00445898">
        <w:fldChar w:fldCharType="begin"/>
      </w:r>
      <w:r w:rsidR="009445E7" w:rsidRPr="00445898">
        <w:instrText xml:space="preserve"> REF _Ref513318618 \r \h </w:instrText>
      </w:r>
      <w:r w:rsidR="009445E7" w:rsidRPr="00445898">
        <w:fldChar w:fldCharType="separate"/>
      </w:r>
      <w:r w:rsidR="00DE4310">
        <w:t>A.1.3</w:t>
      </w:r>
      <w:r w:rsidR="009445E7" w:rsidRPr="00445898">
        <w:fldChar w:fldCharType="end"/>
      </w:r>
      <w:r w:rsidR="009445E7" w:rsidRPr="00445898">
        <w:t>).</w:t>
      </w:r>
    </w:p>
    <w:p w:rsidR="009445E7" w:rsidRPr="00445898" w:rsidRDefault="009445E7" w:rsidP="0008104C">
      <w:pPr>
        <w:pStyle w:val="firstparagraph"/>
      </w:pPr>
      <w:r w:rsidRPr="00445898">
        <w:t>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function, as calculated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is described by two components:</w:t>
      </w:r>
    </w:p>
    <w:p w:rsidR="009445E7" w:rsidRPr="00445898" w:rsidRDefault="009445E7" w:rsidP="009445E7">
      <w:pPr>
        <w:pStyle w:val="firstparagraph"/>
        <w:numPr>
          <w:ilvl w:val="0"/>
          <w:numId w:val="102"/>
        </w:numPr>
      </w:pPr>
      <w:r w:rsidRPr="00445898">
        <w:t xml:space="preserve">the attenuation table specifying a blanket attenuation function as a function of distance via a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xml:space="preserve"> (Section </w:t>
      </w:r>
      <w:r w:rsidRPr="00445898">
        <w:fldChar w:fldCharType="begin"/>
      </w:r>
      <w:r w:rsidRPr="00445898">
        <w:instrText xml:space="preserve"> REF _Ref512873783 \r \h </w:instrText>
      </w:r>
      <w:r w:rsidRPr="00445898">
        <w:fldChar w:fldCharType="separate"/>
      </w:r>
      <w:r w:rsidR="00DE4310">
        <w:t>A.1.1</w:t>
      </w:r>
      <w:r w:rsidRPr="00445898">
        <w:fldChar w:fldCharType="end"/>
      </w:r>
      <w:r w:rsidRPr="00445898">
        <w:t>)</w:t>
      </w:r>
    </w:p>
    <w:p w:rsidR="009445E7" w:rsidRPr="00445898" w:rsidRDefault="009445E7" w:rsidP="009445E7">
      <w:pPr>
        <w:pStyle w:val="firstparagraph"/>
        <w:numPr>
          <w:ilvl w:val="0"/>
          <w:numId w:val="102"/>
        </w:numPr>
      </w:pPr>
      <w:r w:rsidRPr="00445898">
        <w:t>the file containing samples of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 readings between pairs of stations at specific locations (represented by station coordinates)</w:t>
      </w:r>
    </w:p>
    <w:p w:rsidR="009445E7" w:rsidRPr="00445898" w:rsidRDefault="009445E7" w:rsidP="009445E7">
      <w:pPr>
        <w:pStyle w:val="firstparagraph"/>
      </w:pPr>
      <w:r w:rsidRPr="00445898">
        <w:lastRenderedPageBreak/>
        <w:t>As the coverage by real-life samples can seldom be exhaustive, especially when the network model includes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blanket attenuation function is </w:t>
      </w:r>
      <w:r w:rsidR="00936D90" w:rsidRPr="00445898">
        <w:t>provided</w:t>
      </w:r>
      <w:r w:rsidRPr="00445898">
        <w:t xml:space="preserve"> as a fallback to </w:t>
      </w:r>
      <w:r w:rsidR="00936D90" w:rsidRPr="00445898">
        <w:t xml:space="preserve">easily </w:t>
      </w:r>
      <w:r w:rsidRPr="00445898">
        <w:t xml:space="preserve">derive attenuation from distance, </w:t>
      </w:r>
      <w:r w:rsidR="00936D90" w:rsidRPr="00445898">
        <w:t>if no other way is available</w:t>
      </w:r>
      <w:r w:rsidR="00846069" w:rsidRPr="00445898">
        <w:t>. B</w:t>
      </w:r>
      <w:r w:rsidRPr="00445898">
        <w:t xml:space="preserve">ut in all those cases when </w:t>
      </w:r>
      <w:r w:rsidR="00936D90" w:rsidRPr="00445898">
        <w:t>the</w:t>
      </w:r>
      <w:r w:rsidRPr="00445898">
        <w:t xml:space="preserve"> </w:t>
      </w:r>
      <w:r w:rsidR="00936D90" w:rsidRPr="00445898">
        <w:t xml:space="preserve">coordinates of the </w:t>
      </w:r>
      <w:r w:rsidRPr="00445898">
        <w:t xml:space="preserve">sender-receiver </w:t>
      </w:r>
      <w:r w:rsidR="00936D90" w:rsidRPr="00445898">
        <w:t>pair</w:t>
      </w:r>
      <w:r w:rsidRPr="00445898">
        <w:t xml:space="preserve"> </w:t>
      </w:r>
      <w:r w:rsidR="00846069" w:rsidRPr="00445898">
        <w:t>closely</w:t>
      </w:r>
      <w:r w:rsidRPr="00445898">
        <w:t xml:space="preserve"> match</w:t>
      </w:r>
      <w:r w:rsidR="00846069" w:rsidRPr="00445898">
        <w:t xml:space="preserve"> </w:t>
      </w:r>
      <w:r w:rsidRPr="00445898">
        <w:t>some sample(s), those samples will take precedence.</w:t>
      </w:r>
    </w:p>
    <w:p w:rsidR="009445E7" w:rsidRPr="00445898" w:rsidRDefault="009445E7" w:rsidP="009445E7">
      <w:pPr>
        <w:pStyle w:val="Heading3"/>
        <w:rPr>
          <w:lang w:val="en-US"/>
        </w:rPr>
      </w:pPr>
      <w:bookmarkStart w:id="722" w:name="_Ref513402783"/>
      <w:bookmarkStart w:id="723" w:name="_Toc515615768"/>
      <w:r w:rsidRPr="00445898">
        <w:rPr>
          <w:lang w:val="en-US"/>
        </w:rPr>
        <w:t>Model parameters</w:t>
      </w:r>
      <w:bookmarkEnd w:id="722"/>
      <w:bookmarkEnd w:id="723"/>
    </w:p>
    <w:p w:rsidR="002314E9" w:rsidRPr="00445898" w:rsidRDefault="002314E9" w:rsidP="002314E9">
      <w:pPr>
        <w:pStyle w:val="firstparagraph"/>
      </w:pPr>
      <w:r w:rsidRPr="00445898">
        <w:t xml:space="preserve">The </w:t>
      </w:r>
      <w:r w:rsidRPr="00445898">
        <w:rPr>
          <w:i/>
        </w:rPr>
        <w:t>setup</w:t>
      </w:r>
      <w:r w:rsidRPr="00445898">
        <w:t xml:space="preserve"> method of </w:t>
      </w:r>
      <w:r w:rsidRPr="00445898">
        <w:rPr>
          <w:i/>
        </w:rPr>
        <w:t>RFSampled</w:t>
      </w:r>
      <w:r w:rsidRPr="00445898">
        <w:t xml:space="preserve"> </w:t>
      </w:r>
      <w:r w:rsidR="00936D90" w:rsidRPr="00445898">
        <w:t>is declared with</w:t>
      </w:r>
      <w:r w:rsidRPr="00445898">
        <w:t xml:space="preserve"> the following header:</w:t>
      </w:r>
    </w:p>
    <w:p w:rsidR="002314E9" w:rsidRPr="00445898" w:rsidRDefault="002314E9" w:rsidP="002314E9">
      <w:pPr>
        <w:pStyle w:val="firstparagraph"/>
        <w:spacing w:after="0"/>
        <w:ind w:left="720"/>
        <w:rPr>
          <w:i/>
        </w:rPr>
      </w:pPr>
      <w:r w:rsidRPr="00445898">
        <w:rPr>
          <w:i/>
        </w:rPr>
        <w:t>void setup (Long nt, const sir_to_ber_t *st, int nst, double kn, double sg, double bn, double bu,</w:t>
      </w:r>
    </w:p>
    <w:p w:rsidR="002314E9" w:rsidRPr="00445898" w:rsidRDefault="002314E9" w:rsidP="002314E9">
      <w:pPr>
        <w:pStyle w:val="firstparagraph"/>
        <w:spacing w:after="0"/>
        <w:ind w:left="720"/>
        <w:rPr>
          <w:i/>
        </w:rPr>
      </w:pPr>
      <w:r w:rsidRPr="00445898">
        <w:rPr>
          <w:i/>
        </w:rPr>
        <w:tab/>
        <w:t>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const char *sfname, Boolean sym,</w:t>
      </w:r>
    </w:p>
    <w:p w:rsidR="002314E9" w:rsidRPr="00445898" w:rsidRDefault="002314E9" w:rsidP="002314E9">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w:t>
      </w:r>
      <w:r w:rsidR="00097EAE">
        <w:rPr>
          <w:i/>
        </w:rPr>
        <w:fldChar w:fldCharType="begin"/>
      </w:r>
      <w:r w:rsidR="00097EAE">
        <w:instrText xml:space="preserve"> XE "</w:instrText>
      </w:r>
      <w:r w:rsidR="00097EAE" w:rsidRPr="00097EAE">
        <w:rPr>
          <w:i/>
        </w:rPr>
        <w:instrText>gain</w:instrText>
      </w:r>
      <w:r w:rsidR="00097EAE">
        <w:instrText xml:space="preserve"> function" </w:instrText>
      </w:r>
      <w:r w:rsidR="00097EAE">
        <w:rPr>
          <w:i/>
        </w:rPr>
        <w:fldChar w:fldCharType="end"/>
      </w:r>
      <w:r w:rsidRPr="00445898">
        <w:rPr>
          <w:i/>
        </w:rPr>
        <w:t>) (Transceiver*, Transceiver*));</w:t>
      </w:r>
    </w:p>
    <w:p w:rsidR="002314E9" w:rsidRPr="00445898" w:rsidRDefault="002314E9" w:rsidP="002314E9">
      <w:pPr>
        <w:pStyle w:val="firstparagraph"/>
      </w:pPr>
      <w:r w:rsidRPr="00445898">
        <w:t xml:space="preserve">The arguments </w:t>
      </w:r>
      <w:r w:rsidRPr="00445898">
        <w:rPr>
          <w:i/>
        </w:rPr>
        <w:t>nt</w:t>
      </w:r>
      <w:r w:rsidRPr="00445898">
        <w:t xml:space="preserve">, </w:t>
      </w:r>
      <w:r w:rsidRPr="00445898">
        <w:rPr>
          <w:i/>
        </w:rPr>
        <w:t>st</w:t>
      </w:r>
      <w:r w:rsidRPr="00445898">
        <w:t xml:space="preserve">, </w:t>
      </w:r>
      <w:r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are passed directly to the </w:t>
      </w:r>
      <w:r w:rsidRPr="00445898">
        <w:rPr>
          <w:i/>
        </w:rPr>
        <w:t>setup</w:t>
      </w:r>
      <w:r w:rsidRPr="00445898">
        <w:t xml:space="preserve"> method of </w:t>
      </w:r>
      <w:r w:rsidRPr="00445898">
        <w:rPr>
          <w:i/>
          <w:noProof/>
        </w:rPr>
        <w:t>RadioChannel</w:t>
      </w:r>
      <w:r w:rsidRPr="00445898">
        <w:t xml:space="preserve"> (they have been described in Section </w:t>
      </w:r>
      <w:r w:rsidRPr="00445898">
        <w:fldChar w:fldCharType="begin"/>
      </w:r>
      <w:r w:rsidRPr="00445898">
        <w:instrText xml:space="preserve"> REF _Ref513319190 \r \h </w:instrText>
      </w:r>
      <w:r w:rsidRPr="00445898">
        <w:fldChar w:fldCharType="separate"/>
      </w:r>
      <w:r w:rsidR="00DE4310">
        <w:t>A.1.3</w:t>
      </w:r>
      <w:r w:rsidRPr="00445898">
        <w:fldChar w:fldCharType="end"/>
      </w:r>
      <w:r w:rsidRPr="00445898">
        <w:t xml:space="preserve">). Of the remaining arguments, </w:t>
      </w:r>
      <w:r w:rsidRPr="00445898">
        <w:rPr>
          <w:i/>
        </w:rPr>
        <w:t>bu</w:t>
      </w:r>
      <w:r w:rsidRPr="00445898">
        <w:t xml:space="preserve">, </w:t>
      </w:r>
      <w:r w:rsidRPr="00445898">
        <w:rPr>
          <w:i/>
        </w:rPr>
        <w:t>co</w:t>
      </w:r>
      <w:r w:rsidRPr="00445898">
        <w:t xml:space="preserve">, </w:t>
      </w:r>
      <w:r w:rsidRPr="00445898">
        <w:rPr>
          <w:i/>
        </w:rPr>
        <w:t>mp</w:t>
      </w:r>
      <w:r w:rsidRPr="00445898">
        <w:t xml:space="preserve">, and </w:t>
      </w:r>
      <w:r w:rsidRPr="00445898">
        <w:rPr>
          <w:i/>
        </w:rPr>
        <w:t>gain</w:t>
      </w:r>
      <w:r w:rsidRPr="00445898">
        <w:t xml:space="preserve"> have the same </w:t>
      </w:r>
      <w:r w:rsidR="00B45D1B" w:rsidRPr="00445898">
        <w:t>interpretation</w:t>
      </w:r>
      <w:r w:rsidRPr="00445898">
        <w:t xml:space="preserve"> as the corresponding arguments of the </w:t>
      </w:r>
      <w:r w:rsidRPr="00445898">
        <w:rPr>
          <w:i/>
        </w:rPr>
        <w:t>setup</w:t>
      </w:r>
      <w:r w:rsidRPr="00445898">
        <w:t xml:space="preserve"> method of </w:t>
      </w:r>
      <w:r w:rsidRPr="00445898">
        <w:rPr>
          <w:i/>
        </w:rPr>
        <w:t>RFShadow</w:t>
      </w:r>
      <w:r w:rsidRPr="00445898">
        <w:t xml:space="preserve"> (Section </w:t>
      </w:r>
      <w:r w:rsidRPr="00445898">
        <w:fldChar w:fldCharType="begin"/>
      </w:r>
      <w:r w:rsidRPr="00445898">
        <w:instrText xml:space="preserve"> REF _Ref513321596 \r \h </w:instrText>
      </w:r>
      <w:r w:rsidRPr="00445898">
        <w:fldChar w:fldCharType="separate"/>
      </w:r>
      <w:r w:rsidR="00DE4310">
        <w:t>A.2.1</w:t>
      </w:r>
      <w:r w:rsidRPr="00445898">
        <w:fldChar w:fldCharType="end"/>
      </w:r>
      <w:r w:rsidRPr="00445898">
        <w:t xml:space="preserve">). Here is a brief description of the arguments specific to </w:t>
      </w:r>
      <w:r w:rsidRPr="00445898">
        <w:rPr>
          <w:i/>
        </w:rPr>
        <w:t>RFSampled</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kn</w:t>
            </w:r>
          </w:p>
        </w:tc>
        <w:tc>
          <w:tcPr>
            <w:tcW w:w="8453" w:type="dxa"/>
          </w:tcPr>
          <w:p w:rsidR="002314E9" w:rsidRPr="00445898" w:rsidRDefault="002314E9" w:rsidP="00CF4744">
            <w:pPr>
              <w:pStyle w:val="firstparagraph"/>
            </w:pPr>
            <w:r w:rsidRPr="00445898">
              <w:t>This is the so-called sigma</w:t>
            </w:r>
            <w:r w:rsidR="00037D2C">
              <w:fldChar w:fldCharType="begin"/>
            </w:r>
            <w:r w:rsidR="00037D2C">
              <w:instrText xml:space="preserve"> XE "</w:instrText>
            </w:r>
            <w:r w:rsidR="00037D2C" w:rsidRPr="009936A1">
              <w:instrText>sigma:threshold (</w:instrText>
            </w:r>
            <w:r w:rsidR="00037D2C">
              <w:instrText xml:space="preserve">in </w:instrText>
            </w:r>
            <w:r w:rsidR="00037D2C" w:rsidRPr="009936A1">
              <w:instrText>sampled channel model)</w:instrText>
            </w:r>
            <w:r w:rsidR="00037D2C">
              <w:instrText xml:space="preserve">" </w:instrText>
            </w:r>
            <w:r w:rsidR="00037D2C">
              <w:fldChar w:fldCharType="end"/>
            </w:r>
            <w:r w:rsidRPr="00445898">
              <w:t xml:space="preserve"> threshold</w:t>
            </w:r>
            <w:r w:rsidR="008D42A2" w:rsidRPr="00445898">
              <w:t xml:space="preserve"> determining how the </w:t>
            </w:r>
            <w:r w:rsidR="00C166E8" w:rsidRPr="00445898">
              <w:t xml:space="preserve">randomized component </w:t>
            </w:r>
            <w:r w:rsidR="008D42A2" w:rsidRPr="00445898">
              <w:t>for an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8D42A2" w:rsidRPr="00445898">
              <w:t xml:space="preserve"> value derived from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8D42A2" w:rsidRPr="00445898">
              <w:t xml:space="preserve"> samples is obtained (as explained below).</w:t>
            </w:r>
          </w:p>
        </w:tc>
      </w:tr>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sg</w:t>
            </w:r>
          </w:p>
        </w:tc>
        <w:tc>
          <w:tcPr>
            <w:tcW w:w="8453" w:type="dxa"/>
          </w:tcPr>
          <w:p w:rsidR="002314E9" w:rsidRPr="00445898" w:rsidRDefault="002314E9" w:rsidP="00CF4744">
            <w:pPr>
              <w:pStyle w:val="firstparagraph"/>
            </w:pPr>
            <w:r w:rsidRPr="00445898">
              <w:t>Th</w:t>
            </w:r>
            <w:r w:rsidR="00623B7A" w:rsidRPr="00445898">
              <w:t>is is the default value</w:t>
            </w:r>
            <w:r w:rsidRPr="00445898">
              <w:t xml:space="preserve"> </w:t>
            </w:r>
            <w:r w:rsidR="00623B7A" w:rsidRPr="00445898">
              <w:t>of the standard</w:t>
            </w:r>
            <w:r w:rsidR="00037D2C">
              <w:fldChar w:fldCharType="begin"/>
            </w:r>
            <w:r w:rsidR="00037D2C">
              <w:instrText xml:space="preserve"> XE "</w:instrText>
            </w:r>
            <w:r w:rsidR="00037D2C" w:rsidRPr="007E7DA8">
              <w:instrText>sigma:standard deviation</w:instrText>
            </w:r>
            <w:r w:rsidR="00037D2C">
              <w:instrText xml:space="preserve">" </w:instrText>
            </w:r>
            <w:r w:rsidR="00037D2C">
              <w:fldChar w:fldCharType="end"/>
            </w:r>
            <w:r w:rsidR="00623B7A" w:rsidRPr="00445898">
              <w:t xml:space="preserve">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23B7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623B7A" w:rsidRPr="00445898">
              <w:t xml:space="preserve"> random variable added to the attenuation obtained from the blanket </w:t>
            </w:r>
            <w:r w:rsidR="00CF16E6" w:rsidRPr="00445898">
              <w:t>distance-based function</w:t>
            </w:r>
            <w:r w:rsidR="00623B7A" w:rsidRPr="00445898">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w:t>
            </w:r>
            <w:r w:rsidR="00623B7A" w:rsidRPr="00445898">
              <w:t>in the shadowing model (Section </w:t>
            </w:r>
            <w:r w:rsidR="00623B7A" w:rsidRPr="00445898">
              <w:fldChar w:fldCharType="begin"/>
            </w:r>
            <w:r w:rsidR="00623B7A" w:rsidRPr="00445898">
              <w:instrText xml:space="preserve"> REF _Ref513370041 \r \h </w:instrText>
            </w:r>
            <w:r w:rsidR="00623B7A" w:rsidRPr="00445898">
              <w:fldChar w:fldCharType="separate"/>
            </w:r>
            <w:r w:rsidR="00DE4310">
              <w:t>A.2</w:t>
            </w:r>
            <w:r w:rsidR="00623B7A" w:rsidRPr="00445898">
              <w:fldChar w:fldCharType="end"/>
            </w:r>
            <w:r w:rsidR="00623B7A" w:rsidRPr="00445898">
              <w:t>).</w:t>
            </w:r>
          </w:p>
        </w:tc>
      </w:tr>
      <w:tr w:rsidR="002314E9" w:rsidRPr="00445898" w:rsidTr="00CF4744">
        <w:tc>
          <w:tcPr>
            <w:tcW w:w="815" w:type="dxa"/>
            <w:tcMar>
              <w:left w:w="0" w:type="dxa"/>
              <w:right w:w="0" w:type="dxa"/>
            </w:tcMar>
          </w:tcPr>
          <w:p w:rsidR="002314E9" w:rsidRPr="00445898" w:rsidRDefault="00CF4744" w:rsidP="00CF4744">
            <w:pPr>
              <w:pStyle w:val="firstparagraph"/>
              <w:rPr>
                <w:i/>
              </w:rPr>
            </w:pPr>
            <w:r w:rsidRPr="00445898">
              <w:rPr>
                <w:i/>
              </w:rPr>
              <w:t>sfname</w:t>
            </w:r>
          </w:p>
        </w:tc>
        <w:tc>
          <w:tcPr>
            <w:tcW w:w="8453" w:type="dxa"/>
          </w:tcPr>
          <w:p w:rsidR="002314E9" w:rsidRPr="00445898" w:rsidRDefault="00CF16E6" w:rsidP="00CF4744">
            <w:pPr>
              <w:pStyle w:val="firstparagraph"/>
            </w:pPr>
            <w:r w:rsidRPr="00445898">
              <w:t>This argument provide</w:t>
            </w:r>
            <w:r w:rsidR="00B45D1B" w:rsidRPr="00445898">
              <w:t>s</w:t>
            </w:r>
            <w:r w:rsidRPr="00445898">
              <w:t xml:space="preserve"> t</w:t>
            </w:r>
            <w:r w:rsidR="002314E9" w:rsidRPr="00445898">
              <w:t xml:space="preserve">he </w:t>
            </w:r>
            <w:r w:rsidR="00CF4744" w:rsidRPr="00445898">
              <w:t xml:space="preserve">name of the file </w:t>
            </w:r>
            <w:r w:rsidR="000B426F" w:rsidRPr="00445898">
              <w:t>containing</w:t>
            </w:r>
            <w:r w:rsidR="00C96E81">
              <w:t xml:space="preserve"> </w:t>
            </w:r>
            <w:r w:rsidR="00D66A13" w:rsidRPr="00445898">
              <w:t>RSSI samples. The format</w:t>
            </w:r>
            <w:r w:rsidR="00CF4744" w:rsidRPr="00445898">
              <w:t xml:space="preserve"> of this file is discussed below.</w:t>
            </w:r>
          </w:p>
        </w:tc>
      </w:tr>
      <w:tr w:rsidR="002314E9" w:rsidRPr="00445898" w:rsidTr="00CF4744">
        <w:tc>
          <w:tcPr>
            <w:tcW w:w="815" w:type="dxa"/>
            <w:tcMar>
              <w:left w:w="0" w:type="dxa"/>
              <w:right w:w="0" w:type="dxa"/>
            </w:tcMar>
          </w:tcPr>
          <w:p w:rsidR="002314E9" w:rsidRPr="00445898" w:rsidRDefault="00D66A13" w:rsidP="00CF4744">
            <w:pPr>
              <w:pStyle w:val="firstparagraph"/>
              <w:rPr>
                <w:i/>
              </w:rPr>
            </w:pPr>
            <w:r w:rsidRPr="00445898">
              <w:rPr>
                <w:i/>
              </w:rPr>
              <w:t>sym</w:t>
            </w:r>
          </w:p>
        </w:tc>
        <w:tc>
          <w:tcPr>
            <w:tcW w:w="8453" w:type="dxa"/>
          </w:tcPr>
          <w:p w:rsidR="002314E9" w:rsidRPr="00445898" w:rsidRDefault="002314E9" w:rsidP="00CF4744">
            <w:pPr>
              <w:pStyle w:val="firstparagraph"/>
            </w:pPr>
            <w:r w:rsidRPr="00445898">
              <w:t xml:space="preserve">The </w:t>
            </w:r>
            <w:r w:rsidR="00D66A13" w:rsidRPr="00445898">
              <w:t>Boolean value (</w:t>
            </w:r>
            <w:r w:rsidR="00D66A13" w:rsidRPr="00445898">
              <w:rPr>
                <w:i/>
              </w:rPr>
              <w:t>YES</w:t>
            </w:r>
            <w:r w:rsidR="00D66A13" w:rsidRPr="00445898">
              <w:t xml:space="preserve"> or </w:t>
            </w:r>
            <w:r w:rsidR="00D66A13" w:rsidRPr="00445898">
              <w:rPr>
                <w:i/>
              </w:rPr>
              <w:t>NO</w:t>
            </w:r>
            <w:r w:rsidR="00D66A13" w:rsidRPr="00445898">
              <w:t>) indicating whether the samples should be treated symmetrically</w:t>
            </w:r>
            <w:r w:rsidR="005E05DA">
              <w:fldChar w:fldCharType="begin"/>
            </w:r>
            <w:r w:rsidR="005E05DA">
              <w:instrText xml:space="preserve"> XE "</w:instrText>
            </w:r>
            <w:r w:rsidR="005E05DA" w:rsidRPr="00AF6E34">
              <w:instrText>symmetry:in sampled channel model</w:instrText>
            </w:r>
            <w:r w:rsidR="005E05DA">
              <w:instrText xml:space="preserve">" </w:instrText>
            </w:r>
            <w:r w:rsidR="005E05DA">
              <w:fldChar w:fldCharType="end"/>
            </w:r>
            <w:r w:rsidR="00D66A13" w:rsidRPr="00445898">
              <w:t xml:space="preserve"> with respect to the sender and the receiver (as explained below)</w:t>
            </w:r>
            <w:r w:rsidRPr="00445898">
              <w:t xml:space="preserve">. </w:t>
            </w:r>
          </w:p>
        </w:tc>
      </w:tr>
    </w:tbl>
    <w:p w:rsidR="002314E9" w:rsidRPr="00445898" w:rsidRDefault="00CF16E6" w:rsidP="0008104C">
      <w:pPr>
        <w:pStyle w:val="firstparagraph"/>
      </w:pPr>
      <w:r w:rsidRPr="00445898">
        <w:t>The fil</w:t>
      </w:r>
      <w:r w:rsidR="00936D90" w:rsidRPr="00445898">
        <w:t>e with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936D90" w:rsidRPr="00445898">
        <w:t xml:space="preserve"> samples is optional, so </w:t>
      </w:r>
      <w:r w:rsidR="00936D90" w:rsidRPr="00445898">
        <w:rPr>
          <w:i/>
        </w:rPr>
        <w:t>sfname</w:t>
      </w:r>
      <w:r w:rsidR="00936D90" w:rsidRPr="00445898">
        <w:t xml:space="preserve"> can be </w:t>
      </w:r>
      <w:r w:rsidR="00936D90" w:rsidRPr="00445898">
        <w:rPr>
          <w:i/>
        </w:rPr>
        <w:t>NULL</w:t>
      </w:r>
      <w:r w:rsidR="00936D90" w:rsidRPr="00445898">
        <w:t xml:space="preserve">. If this </w:t>
      </w:r>
      <w:r w:rsidR="00B45D1B" w:rsidRPr="00445898">
        <w:t>is</w:t>
      </w:r>
      <w:r w:rsidR="00936D90" w:rsidRPr="00445898">
        <w:t xml:space="preserve"> the case, then the blanket distance-based </w:t>
      </w:r>
      <w:r w:rsidR="00B45D1B" w:rsidRPr="00445898">
        <w:t xml:space="preserve">attenuation </w:t>
      </w:r>
      <w:r w:rsidR="00936D90" w:rsidRPr="00445898">
        <w:t xml:space="preserve">function is </w:t>
      </w:r>
      <w:r w:rsidR="00B45D1B" w:rsidRPr="00445898">
        <w:t>the only mechanism to calculate attenuation</w:t>
      </w:r>
      <w:r w:rsidR="00936D90" w:rsidRPr="00445898">
        <w:t>. It can be easily argued that the function still offers more flexibility than</w:t>
      </w:r>
      <w:r w:rsidR="00B45D1B" w:rsidRPr="00445898">
        <w:t xml:space="preserve"> </w:t>
      </w:r>
      <w:r w:rsidR="00936D90" w:rsidRPr="00445898">
        <w:t xml:space="preserve">the attenuation formula from the shadowing channel model, because it can </w:t>
      </w:r>
      <w:r w:rsidR="00B45D1B" w:rsidRPr="00445898">
        <w:t xml:space="preserve">be crafted to </w:t>
      </w:r>
      <w:r w:rsidR="00936D90" w:rsidRPr="00445898">
        <w:t xml:space="preserve">match </w:t>
      </w:r>
      <w:r w:rsidR="00B45D1B" w:rsidRPr="00445898">
        <w:t>the</w:t>
      </w:r>
      <w:r w:rsidR="00936D90" w:rsidRPr="00445898">
        <w:t xml:space="preserve"> real-</w:t>
      </w:r>
      <w:r w:rsidR="00B45D1B" w:rsidRPr="00445898">
        <w:t xml:space="preserve">life environment, at least statistically, when only the distance between the sender and the receiver is </w:t>
      </w:r>
      <w:r w:rsidR="00C96E81">
        <w:t>taken into account</w:t>
      </w:r>
      <w:r w:rsidR="00B45D1B" w:rsidRPr="00445898">
        <w:t>.</w:t>
      </w:r>
    </w:p>
    <w:p w:rsidR="00E42735" w:rsidRPr="00445898" w:rsidRDefault="00E42735" w:rsidP="0008104C">
      <w:pPr>
        <w:pStyle w:val="firstparagraph"/>
      </w:pPr>
      <w:r w:rsidRPr="00445898">
        <w:t>The model uses two additional mappers</w:t>
      </w:r>
      <w:r w:rsidR="00C96E81">
        <w:t xml:space="preserve"> </w:t>
      </w:r>
      <w:r w:rsidRPr="00445898">
        <w:t xml:space="preserve">passed to it via pointers stored in </w:t>
      </w:r>
      <w:r w:rsidRPr="00445898">
        <w:rPr>
          <w:i/>
        </w:rPr>
        <w:t>ivcc</w:t>
      </w:r>
      <w:r w:rsidRPr="00445898">
        <w:t xml:space="preserve"> as entries number </w:t>
      </w:r>
      <m:oMath>
        <m:r>
          <w:rPr>
            <w:rFonts w:ascii="Cambria Math" w:hAnsi="Cambria Math"/>
          </w:rPr>
          <m:t>4</m:t>
        </m:r>
      </m:oMath>
      <w:r w:rsidRPr="00445898">
        <w:t xml:space="preserve"> and </w:t>
      </w:r>
      <m:oMath>
        <m:r>
          <w:rPr>
            <w:rFonts w:ascii="Cambria Math" w:hAnsi="Cambria Math"/>
          </w:rPr>
          <m:t>5</m:t>
        </m:r>
      </m:oMath>
      <w:r w:rsidRPr="00445898">
        <w:t xml:space="preserve"> (above the four standard mappers assumed by the base model, Section </w:t>
      </w:r>
      <w:r w:rsidRPr="00445898">
        <w:fldChar w:fldCharType="begin"/>
      </w:r>
      <w:r w:rsidRPr="00445898">
        <w:instrText xml:space="preserve"> REF _Ref513321596 \r \h </w:instrText>
      </w:r>
      <w:r w:rsidRPr="00445898">
        <w:fldChar w:fldCharType="separate"/>
      </w:r>
      <w:r w:rsidR="00DE4310">
        <w:t>A.2.1</w:t>
      </w:r>
      <w:r w:rsidRPr="00445898">
        <w:fldChar w:fldCharType="end"/>
      </w:r>
      <w:r w:rsidRPr="00445898">
        <w:t>).</w:t>
      </w:r>
      <w:r w:rsidR="00D40C32" w:rsidRPr="00445898">
        <w:t xml:space="preserve"> The mappers are </w:t>
      </w:r>
      <w:r w:rsidR="00D40C32" w:rsidRPr="00445898">
        <w:rPr>
          <w:i/>
        </w:rPr>
        <w:t>DVMappers</w:t>
      </w:r>
      <w:r w:rsidR="00D40C32" w:rsidRPr="00445898">
        <w:t xml:space="preserve"> and can be accessed as attributes </w:t>
      </w:r>
      <w:r w:rsidR="00D40C32" w:rsidRPr="00445898">
        <w:rPr>
          <w:i/>
        </w:rPr>
        <w:t>ATTB</w:t>
      </w:r>
      <w:r w:rsidR="00D40C32" w:rsidRPr="00445898">
        <w:t xml:space="preserve"> and </w:t>
      </w:r>
      <w:r w:rsidR="00D40C32" w:rsidRPr="00445898">
        <w:rPr>
          <w:i/>
        </w:rPr>
        <w:t>SIGMA</w:t>
      </w:r>
      <w:r w:rsidR="00D40C32" w:rsidRPr="00445898">
        <w:t xml:space="preserve"> (of </w:t>
      </w:r>
      <w:r w:rsidR="00D40C32" w:rsidRPr="00445898">
        <w:rPr>
          <w:i/>
        </w:rPr>
        <w:t>RFSampled</w:t>
      </w:r>
      <w:r w:rsidR="00D40C32" w:rsidRPr="00445898">
        <w:t>), respectively.</w:t>
      </w:r>
      <w:r w:rsidR="004071C9" w:rsidRPr="00445898">
        <w:t xml:space="preserve"> </w:t>
      </w:r>
      <w:r w:rsidR="004071C9" w:rsidRPr="00445898">
        <w:rPr>
          <w:i/>
        </w:rPr>
        <w:t>ATTB</w:t>
      </w:r>
      <w:r w:rsidR="004071C9" w:rsidRPr="00445898">
        <w:t xml:space="preserve"> </w:t>
      </w:r>
      <w:r w:rsidR="00B45D1B" w:rsidRPr="00445898">
        <w:t>defines</w:t>
      </w:r>
      <w:r w:rsidR="004071C9" w:rsidRPr="00445898">
        <w:t xml:space="preserve"> the blanket, </w:t>
      </w:r>
      <w:r w:rsidRPr="00445898">
        <w:t xml:space="preserve">distance-based attenuation function </w:t>
      </w:r>
      <w:r w:rsidR="004071C9" w:rsidRPr="00445898">
        <w:t xml:space="preserve">with the domain representing distance in </w:t>
      </w:r>
      <w:r w:rsidR="004071C9" w:rsidRPr="00445898">
        <w:rPr>
          <w:i/>
        </w:rPr>
        <w:t>DUs</w:t>
      </w:r>
      <w:r w:rsidR="004071C9" w:rsidRPr="00445898">
        <w:t xml:space="preserve">, and the range </w:t>
      </w:r>
      <w:r w:rsidR="00A72F03" w:rsidRPr="00445898">
        <w:t xml:space="preserve">describing the attenuation in dB. </w:t>
      </w:r>
      <w:r w:rsidR="00A72F03" w:rsidRPr="00445898">
        <w:rPr>
          <w:i/>
        </w:rPr>
        <w:t>SIGMA</w:t>
      </w:r>
      <w:r w:rsidR="00A72F03" w:rsidRPr="00445898">
        <w:t xml:space="preserve">, with the same domain as </w:t>
      </w:r>
      <w:r w:rsidR="00A72F03" w:rsidRPr="00445898">
        <w:rPr>
          <w:i/>
        </w:rPr>
        <w:t>ATTB</w:t>
      </w:r>
      <w:r w:rsidR="00A72F03" w:rsidRPr="00445898">
        <w:t>, produces the values of</w:t>
      </w:r>
      <w:r w:rsidR="00037D2C">
        <w:fldChar w:fldCharType="begin"/>
      </w:r>
      <w:r w:rsidR="00037D2C">
        <w:instrText xml:space="preserve"> XE "</w:instrText>
      </w:r>
      <w:r w:rsidR="00037D2C" w:rsidRPr="006364DA">
        <w:instrText>sigma:mapper (in sampled channel model)</w:instrText>
      </w:r>
      <w:r w:rsidR="00037D2C">
        <w:instrText xml:space="preserve">" </w:instrText>
      </w:r>
      <w:r w:rsidR="00037D2C">
        <w:fldChar w:fldCharType="end"/>
      </w:r>
      <w:r w:rsidR="00A72F03" w:rsidRPr="00445898">
        <w:t xml:space="preserve"> </w:t>
      </w:r>
      <m:oMath>
        <m:r>
          <w:rPr>
            <w:rFonts w:ascii="Cambria Math" w:hAnsi="Cambria Math"/>
          </w:rPr>
          <m:t>σ</m:t>
        </m:r>
      </m:oMath>
      <w:r w:rsidR="00A72F03" w:rsidRPr="00445898">
        <w:t xml:space="preserve"> for randomizing the lognormal,</w:t>
      </w:r>
      <w:r w:rsidR="00593E14" w:rsidRPr="00593E14">
        <w:t xml:space="preserve">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72F03"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A72F03" w:rsidRPr="00445898">
        <w:t xml:space="preserve"> component of the attenuation.</w:t>
      </w:r>
      <w:r w:rsidR="000641E5" w:rsidRPr="00445898">
        <w:t xml:space="preserve"> The function </w:t>
      </w:r>
      <w:r w:rsidR="00B45D1B" w:rsidRPr="00445898">
        <w:t>defined</w:t>
      </w:r>
      <w:r w:rsidR="000641E5" w:rsidRPr="00445898">
        <w:t xml:space="preserve"> by </w:t>
      </w:r>
      <w:r w:rsidR="000641E5" w:rsidRPr="00445898">
        <w:rPr>
          <w:i/>
        </w:rPr>
        <w:t>SIGMA</w:t>
      </w:r>
      <w:r w:rsidR="000641E5" w:rsidRPr="00445898">
        <w:t xml:space="preserve"> need not be strictly monotonic, because the reverse mapping, from </w:t>
      </w:r>
      <m:oMath>
        <m:r>
          <w:rPr>
            <w:rFonts w:ascii="Cambria Math" w:hAnsi="Cambria Math"/>
          </w:rPr>
          <m:t>σ</m:t>
        </m:r>
      </m:oMath>
      <w:r w:rsidR="000641E5" w:rsidRPr="00445898">
        <w:t xml:space="preserve"> to distance, is never used.</w:t>
      </w:r>
    </w:p>
    <w:p w:rsidR="000641E5" w:rsidRPr="00445898" w:rsidRDefault="000641E5" w:rsidP="0008104C">
      <w:pPr>
        <w:pStyle w:val="firstparagraph"/>
      </w:pPr>
      <w:r w:rsidRPr="00445898">
        <w:lastRenderedPageBreak/>
        <w:t xml:space="preserve">The </w:t>
      </w:r>
      <w:r w:rsidR="00B262F1" w:rsidRPr="00445898">
        <w:rPr>
          <w:i/>
        </w:rPr>
        <w:t>SIGMA</w:t>
      </w:r>
      <w:r w:rsidRPr="00445898">
        <w:t xml:space="preserve"> </w:t>
      </w:r>
      <w:r w:rsidR="00B262F1" w:rsidRPr="00445898">
        <w:t xml:space="preserve">mapper is optional. If it is absent, i.e., its entry in </w:t>
      </w:r>
      <w:r w:rsidR="00B262F1" w:rsidRPr="00445898">
        <w:rPr>
          <w:i/>
        </w:rPr>
        <w:t>ivcc</w:t>
      </w:r>
      <w:r w:rsidR="00B262F1" w:rsidRPr="00445898">
        <w:t xml:space="preserve"> is </w:t>
      </w:r>
      <w:r w:rsidR="00B262F1" w:rsidRPr="00445898">
        <w:rPr>
          <w:i/>
        </w:rPr>
        <w:t>NULL</w:t>
      </w:r>
      <w:r w:rsidR="00B262F1" w:rsidRPr="00445898">
        <w:t xml:space="preserve">, the model assumes that the same value of </w:t>
      </w:r>
      <m:oMath>
        <m:r>
          <w:rPr>
            <w:rFonts w:ascii="Cambria Math" w:hAnsi="Cambria Math"/>
          </w:rPr>
          <m:t>σ</m:t>
        </m:r>
      </m:oMath>
      <w:r w:rsidR="00B262F1" w:rsidRPr="00445898">
        <w:t xml:space="preserve">, determined by the value of </w:t>
      </w:r>
      <w:r w:rsidR="00B262F1" w:rsidRPr="00445898">
        <w:rPr>
          <w:i/>
        </w:rPr>
        <w:t>sg</w:t>
      </w:r>
      <w:r w:rsidR="00B262F1" w:rsidRPr="00445898">
        <w:t>, is to be applied to all cases of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B262F1" w:rsidRPr="00445898">
        <w:t>, regardless of the distance.</w:t>
      </w:r>
    </w:p>
    <w:p w:rsidR="00936D90" w:rsidRPr="00445898" w:rsidRDefault="00936D90" w:rsidP="00936D90">
      <w:pPr>
        <w:pStyle w:val="Heading3"/>
        <w:rPr>
          <w:lang w:val="en-US"/>
        </w:rPr>
      </w:pPr>
      <w:bookmarkStart w:id="724" w:name="_Toc515615769"/>
      <w:r w:rsidRPr="00445898">
        <w:rPr>
          <w:lang w:val="en-US"/>
        </w:rPr>
        <w:t>The RSSI samples</w:t>
      </w:r>
      <w:bookmarkEnd w:id="724"/>
    </w:p>
    <w:p w:rsidR="00936D90" w:rsidRPr="00445898" w:rsidRDefault="00C54B44" w:rsidP="0008104C">
      <w:pPr>
        <w:pStyle w:val="firstparagraph"/>
      </w:pPr>
      <w:r w:rsidRPr="00445898">
        <w:t>The file with RSSI</w:t>
      </w:r>
      <w:r w:rsidR="00EF50EE">
        <w:rPr>
          <w:i/>
        </w:rPr>
        <w:fldChar w:fldCharType="begin"/>
      </w:r>
      <w:r w:rsidR="00EF50EE">
        <w:instrText xml:space="preserve"> XE "</w:instrText>
      </w:r>
      <w:r w:rsidR="00EF50EE" w:rsidRPr="00EF50EE">
        <w:rPr>
          <w:lang w:val="pl-PL"/>
        </w:rPr>
        <w:instrText>received signal strength (indication)</w:instrText>
      </w:r>
      <w:r w:rsidR="00EF50EE">
        <w:rPr>
          <w:lang w:val="pl-PL"/>
        </w:rPr>
        <w:instrText>:in sampled channel model</w:instrText>
      </w:r>
      <w:r w:rsidR="00EF50EE">
        <w:instrText xml:space="preserve">" </w:instrText>
      </w:r>
      <w:r w:rsidR="00EF50EE">
        <w:rPr>
          <w:i/>
        </w:rPr>
        <w:fldChar w:fldCharType="end"/>
      </w:r>
      <w:r w:rsidRPr="00445898">
        <w:t xml:space="preserve"> samples consists of lines of texts and is thus perusable by the user. It can even be created manually, although it makes more sense to generate it by scripts, </w:t>
      </w:r>
      <w:r w:rsidR="00AD0474" w:rsidRPr="00445898">
        <w:t xml:space="preserve">e.g., </w:t>
      </w:r>
      <w:r w:rsidRPr="00445898">
        <w:t xml:space="preserve">from logs automatically collected in </w:t>
      </w:r>
      <w:r w:rsidR="00AD0474" w:rsidRPr="00445898">
        <w:t>the real-life network.</w:t>
      </w:r>
    </w:p>
    <w:p w:rsidR="00C54B44" w:rsidRPr="00445898" w:rsidRDefault="00C54B44" w:rsidP="00C54B44">
      <w:pPr>
        <w:pStyle w:val="firstparagraph"/>
      </w:pPr>
      <w:r w:rsidRPr="00445898">
        <w:t xml:space="preserve">The only elements of a line that are interpreted are numbers. An empty line, or a line whose first non-blank character is </w:t>
      </w:r>
      <w:r w:rsidRPr="00445898">
        <w:rPr>
          <w:i/>
        </w:rPr>
        <w:t>#</w:t>
      </w:r>
      <w:r w:rsidRPr="00445898">
        <w:t xml:space="preserve">, is ignored. The </w:t>
      </w:r>
      <w:r w:rsidR="00F043D9" w:rsidRPr="00445898">
        <w:t>expected content</w:t>
      </w:r>
      <w:r w:rsidRPr="00445898">
        <w:t xml:space="preserve"> of the lines depends on whether the model of node deployment is </w:t>
      </w:r>
      <m:oMath>
        <m:r>
          <w:rPr>
            <w:rFonts w:ascii="Cambria Math" w:hAnsi="Cambria Math"/>
          </w:rPr>
          <m:t>2</m:t>
        </m:r>
      </m:oMath>
      <w:r w:rsidRPr="00445898">
        <w:t xml:space="preserve">d or </w:t>
      </w:r>
      <m:oMath>
        <m:r>
          <w:rPr>
            <w:rFonts w:ascii="Cambria Math" w:hAnsi="Cambria Math"/>
          </w:rPr>
          <m:t>3</m:t>
        </m:r>
      </m:oMath>
      <w:r w:rsidRPr="00445898">
        <w:t xml:space="preserve">d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324C7F" w:rsidRPr="00445898">
        <w:t xml:space="preserve"> </w:t>
      </w:r>
      <w:r w:rsidRPr="00445898">
        <w:t>(see Sections </w:t>
      </w:r>
      <w:r w:rsidRPr="00445898">
        <w:fldChar w:fldCharType="begin"/>
      </w:r>
      <w:r w:rsidRPr="00445898">
        <w:instrText xml:space="preserve"> REF _Ref505441948 \r \h </w:instrText>
      </w:r>
      <w:r w:rsidRPr="00445898">
        <w:fldChar w:fldCharType="separate"/>
      </w:r>
      <w:r w:rsidR="00DE4310">
        <w:t>4.5.1</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DE4310">
        <w:t>B.5</w:t>
      </w:r>
      <w:r w:rsidRPr="00445898">
        <w:fldChar w:fldCharType="end"/>
      </w:r>
      <w:r w:rsidRPr="00445898">
        <w:t xml:space="preserve">). A line begins with the coordinates of two points representing the location of the sender and the recipient. For a </w:t>
      </w:r>
      <m:oMath>
        <m:r>
          <w:rPr>
            <w:rFonts w:ascii="Cambria Math" w:hAnsi="Cambria Math"/>
          </w:rPr>
          <m:t>2</m:t>
        </m:r>
      </m:oMath>
      <w:r w:rsidRPr="00445898">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445898">
        <w:t xml:space="preserve">. In a </w:t>
      </w:r>
      <m:oMath>
        <m:r>
          <w:rPr>
            <w:rFonts w:ascii="Cambria Math" w:hAnsi="Cambria Math"/>
          </w:rPr>
          <m:t>3</m:t>
        </m:r>
      </m:oMath>
      <w:r w:rsidRPr="00445898">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445898">
        <w:t xml:space="preserve">. The remaining portion of a line should contain either one or two numbers. Here is a sample line from a </w:t>
      </w:r>
      <m:oMath>
        <m:r>
          <w:rPr>
            <w:rFonts w:ascii="Cambria Math" w:hAnsi="Cambria Math"/>
          </w:rPr>
          <m:t>2</m:t>
        </m:r>
      </m:oMath>
      <w:r w:rsidRPr="00445898">
        <w:t>d model:</w:t>
      </w:r>
    </w:p>
    <w:p w:rsidR="00C54B44" w:rsidRPr="00445898" w:rsidRDefault="00C54B44" w:rsidP="00C54B44">
      <w:pPr>
        <w:pStyle w:val="firstparagraph"/>
        <w:ind w:firstLine="720"/>
        <w:rPr>
          <w:i/>
        </w:rPr>
      </w:pPr>
      <w:r w:rsidRPr="00445898">
        <w:rPr>
          <w:bCs/>
          <w:i/>
        </w:rPr>
        <w:t>12.45  76.1  200.0  44.55  67</w:t>
      </w:r>
    </w:p>
    <w:p w:rsidR="00C54B44" w:rsidRPr="00445898" w:rsidRDefault="00C54B44" w:rsidP="00C54B44">
      <w:pPr>
        <w:pStyle w:val="firstparagraph"/>
      </w:pPr>
      <w:r w:rsidRPr="00445898">
        <w:t>The fifth number (the first number following the coordinate pair) is an integer RSSI reading, and the optional sixth number indicates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at which the sample was </w:t>
      </w:r>
      <w:r w:rsidR="00F043D9" w:rsidRPr="00445898">
        <w:t>taken</w:t>
      </w:r>
      <w:r w:rsidRPr="00445898">
        <w:t xml:space="preserve">. The above sample was collected for a packet transmitted from a node located at coordinates </w:t>
      </w:r>
      <m:oMath>
        <m:r>
          <w:rPr>
            <w:rFonts w:ascii="Cambria Math" w:hAnsi="Cambria Math"/>
          </w:rPr>
          <m:t>x=12.45</m:t>
        </m:r>
      </m:oMath>
      <w:r w:rsidRPr="00445898">
        <w:t xml:space="preserve">, </w:t>
      </w:r>
      <m:oMath>
        <m:r>
          <w:rPr>
            <w:rFonts w:ascii="Cambria Math" w:hAnsi="Cambria Math"/>
          </w:rPr>
          <m:t>y=76.1</m:t>
        </m:r>
      </m:oMath>
      <w:r w:rsidRPr="00445898">
        <w:t xml:space="preserv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DE4310">
        <w:t>3.1.2</w:t>
      </w:r>
      <w:r w:rsidRPr="00445898">
        <w:fldChar w:fldCharType="end"/>
      </w:r>
      <w:r w:rsidRPr="00445898">
        <w:t xml:space="preserve">) to a node at </w:t>
      </w:r>
      <m:oMath>
        <m:r>
          <w:rPr>
            <w:rFonts w:ascii="Cambria Math" w:hAnsi="Cambria Math"/>
          </w:rPr>
          <m:t>x=200.0</m:t>
        </m:r>
      </m:oMath>
      <w:r w:rsidRPr="00445898">
        <w:t xml:space="preserve">, </w:t>
      </w:r>
      <m:oMath>
        <m:r>
          <w:rPr>
            <w:rFonts w:ascii="Cambria Math" w:hAnsi="Cambria Math"/>
          </w:rPr>
          <m:t>y=44.55</m:t>
        </m:r>
      </m:oMath>
      <w:r w:rsidRPr="00445898">
        <w:t xml:space="preserve">, and the RSSI reading of that sample at the recipient was </w:t>
      </w:r>
      <m:oMath>
        <m:r>
          <w:rPr>
            <w:rFonts w:ascii="Cambria Math" w:hAnsi="Cambria Math"/>
          </w:rPr>
          <m:t>67</m:t>
        </m:r>
      </m:oMath>
      <w:r w:rsidRPr="00445898">
        <w:t>. Note that the RSSI readings and power settings are interpreted through the respective mappers (</w:t>
      </w:r>
      <w:r w:rsidRPr="00445898">
        <w:rPr>
          <w:i/>
        </w:rPr>
        <w:t>RSSI</w:t>
      </w:r>
      <w:r w:rsidRPr="00445898">
        <w:t xml:space="preserve"> and </w:t>
      </w:r>
      <w:r w:rsidRPr="00445898">
        <w:rPr>
          <w:i/>
        </w:rPr>
        <w:t>PS</w:t>
      </w:r>
      <w:r w:rsidRPr="00445898">
        <w:t>, Section </w:t>
      </w:r>
      <w:r w:rsidRPr="00445898">
        <w:fldChar w:fldCharType="begin"/>
      </w:r>
      <w:r w:rsidRPr="00445898">
        <w:instrText xml:space="preserve"> REF _Ref513388668 \r \h </w:instrText>
      </w:r>
      <w:r w:rsidRPr="00445898">
        <w:fldChar w:fldCharType="separate"/>
      </w:r>
      <w:r w:rsidR="00DE4310">
        <w:t>A.1.3</w:t>
      </w:r>
      <w:r w:rsidRPr="00445898">
        <w:fldChar w:fldCharType="end"/>
      </w:r>
      <w:r w:rsidRPr="00445898">
        <w:t xml:space="preserve">), which map them to signal level representations. If there is no indication of transmission power, the maximum power setting from the </w:t>
      </w:r>
      <w:r w:rsidRPr="00445898">
        <w:rPr>
          <w:i/>
        </w:rPr>
        <w:t>PS</w:t>
      </w:r>
      <w:r w:rsidRPr="00445898">
        <w:t xml:space="preserve"> mapper is assumed by default.</w:t>
      </w:r>
    </w:p>
    <w:p w:rsidR="00C54B44" w:rsidRPr="00445898" w:rsidRDefault="00C54B44" w:rsidP="00C54B44">
      <w:pPr>
        <w:pStyle w:val="firstparagraph"/>
      </w:pPr>
      <w:r w:rsidRPr="00445898">
        <w:t>The interpretation of coordinates in the file is the only place in the channel model where the dimensionality of the network deployment comes directly into play.</w:t>
      </w:r>
      <w:r w:rsidRPr="00445898">
        <w:rPr>
          <w:rStyle w:val="FootnoteReference"/>
        </w:rPr>
        <w:footnoteReference w:id="116"/>
      </w:r>
      <w:r w:rsidRPr="00445898">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445898">
        <w:t xml:space="preserve">d case. Whenever we talk about a point (mentioning its two coordinates), the </w:t>
      </w:r>
      <m:oMath>
        <m:r>
          <w:rPr>
            <w:rFonts w:ascii="Cambria Math" w:hAnsi="Cambria Math"/>
          </w:rPr>
          <m:t>3</m:t>
        </m:r>
      </m:oMath>
      <w:r w:rsidRPr="00445898">
        <w:t>d case can be immediately accounted for by throwing in the third (</w:t>
      </w:r>
      <m:oMath>
        <m:r>
          <w:rPr>
            <w:rFonts w:ascii="Cambria Math" w:hAnsi="Cambria Math"/>
          </w:rPr>
          <m:t>z</m:t>
        </m:r>
      </m:oMath>
      <w:r w:rsidRPr="00445898">
        <w:t>) coordinate in the obvious way.</w:t>
      </w:r>
    </w:p>
    <w:p w:rsidR="00C54B44" w:rsidRPr="00445898" w:rsidRDefault="00C54B44" w:rsidP="00C54B44">
      <w:pPr>
        <w:pStyle w:val="firstparagraph"/>
      </w:pPr>
      <w:r w:rsidRPr="00445898">
        <w:t>The numbers can be mixed with non-numerical text, which is ignored when the sample is read. For example, the above line could be written as:</w:t>
      </w:r>
    </w:p>
    <w:p w:rsidR="00C54B44" w:rsidRPr="00445898" w:rsidRDefault="00C54B44" w:rsidP="005205A9">
      <w:pPr>
        <w:pStyle w:val="firstparagraph"/>
        <w:ind w:firstLine="720"/>
        <w:rPr>
          <w:i/>
        </w:rPr>
      </w:pPr>
      <w:r w:rsidRPr="00445898">
        <w:rPr>
          <w:bCs/>
          <w:i/>
        </w:rPr>
        <w:t xml:space="preserve">XA=12.45 </w:t>
      </w:r>
      <w:r w:rsidR="005205A9" w:rsidRPr="00445898">
        <w:rPr>
          <w:bCs/>
          <w:i/>
        </w:rPr>
        <w:t xml:space="preserve"> </w:t>
      </w:r>
      <w:r w:rsidRPr="00445898">
        <w:rPr>
          <w:bCs/>
          <w:i/>
        </w:rPr>
        <w:t xml:space="preserve">YA=76.1 </w:t>
      </w:r>
      <w:r w:rsidR="005205A9" w:rsidRPr="00445898">
        <w:rPr>
          <w:bCs/>
          <w:i/>
        </w:rPr>
        <w:t xml:space="preserve"> </w:t>
      </w:r>
      <w:r w:rsidRPr="00445898">
        <w:rPr>
          <w:bCs/>
          <w:i/>
        </w:rPr>
        <w:t xml:space="preserve">XB=200.0 </w:t>
      </w:r>
      <w:r w:rsidR="005205A9" w:rsidRPr="00445898">
        <w:rPr>
          <w:bCs/>
          <w:i/>
        </w:rPr>
        <w:t xml:space="preserve"> </w:t>
      </w:r>
      <w:r w:rsidRPr="00445898">
        <w:rPr>
          <w:bCs/>
          <w:i/>
        </w:rPr>
        <w:t xml:space="preserve">YB=44.55 </w:t>
      </w:r>
      <w:r w:rsidR="005205A9" w:rsidRPr="00445898">
        <w:rPr>
          <w:bCs/>
          <w:i/>
        </w:rPr>
        <w:t xml:space="preserve"> </w:t>
      </w:r>
      <w:r w:rsidRPr="00445898">
        <w:rPr>
          <w:bCs/>
          <w:i/>
        </w:rPr>
        <w:t>RSSI=67</w:t>
      </w:r>
    </w:p>
    <w:p w:rsidR="00C54B44" w:rsidRPr="00445898" w:rsidRDefault="00C54B44" w:rsidP="00C54B44">
      <w:pPr>
        <w:pStyle w:val="firstparagraph"/>
      </w:pPr>
      <w:r w:rsidRPr="00445898">
        <w:t>or:</w:t>
      </w:r>
    </w:p>
    <w:p w:rsidR="00C54B44" w:rsidRPr="00445898" w:rsidRDefault="00C54B44" w:rsidP="005205A9">
      <w:pPr>
        <w:pStyle w:val="firstparagraph"/>
        <w:ind w:firstLine="720"/>
        <w:rPr>
          <w:i/>
        </w:rPr>
      </w:pPr>
      <w:r w:rsidRPr="00445898">
        <w:rPr>
          <w:i/>
        </w:rPr>
        <w:lastRenderedPageBreak/>
        <w:t>&lt;</w:t>
      </w:r>
      <w:r w:rsidRPr="00445898">
        <w:rPr>
          <w:bCs/>
          <w:i/>
        </w:rPr>
        <w:t xml:space="preserve">12.45,76.1&gt; </w:t>
      </w:r>
      <w:r w:rsidR="005205A9" w:rsidRPr="00445898">
        <w:rPr>
          <w:bCs/>
          <w:i/>
        </w:rPr>
        <w:t>===</w:t>
      </w:r>
      <w:r w:rsidRPr="00445898">
        <w:rPr>
          <w:bCs/>
          <w:i/>
        </w:rPr>
        <w:t>&gt; &lt;200.0,44.55&gt; : 67</w:t>
      </w:r>
    </w:p>
    <w:p w:rsidR="005205A9" w:rsidRPr="00445898" w:rsidRDefault="005205A9" w:rsidP="00C54B44">
      <w:pPr>
        <w:pStyle w:val="firstparagraph"/>
      </w:pPr>
      <w:r w:rsidRPr="00445898">
        <w:t xml:space="preserve">and it would </w:t>
      </w:r>
      <w:r w:rsidR="00F043D9" w:rsidRPr="00445898">
        <w:t>be interpreted in the same way.</w:t>
      </w:r>
    </w:p>
    <w:p w:rsidR="00C54B44" w:rsidRPr="00445898" w:rsidRDefault="005205A9" w:rsidP="00C54B44">
      <w:pPr>
        <w:pStyle w:val="firstparagraph"/>
      </w:pPr>
      <w:r w:rsidRPr="00445898">
        <w:t>E</w:t>
      </w:r>
      <w:r w:rsidR="00C54B44" w:rsidRPr="00445898">
        <w:t xml:space="preserve">very sample of </w:t>
      </w:r>
      <w:r w:rsidRPr="00445898">
        <w:t>the above</w:t>
      </w:r>
      <w:r w:rsidR="00C54B44" w:rsidRPr="00445898">
        <w:t xml:space="preserve"> form </w:t>
      </w:r>
      <w:r w:rsidR="00F043D9" w:rsidRPr="00445898">
        <w:t>is</w:t>
      </w:r>
      <w:r w:rsidR="00C54B44" w:rsidRPr="00445898">
        <w:t xml:space="preserve"> an attenuation case of a signal transmitted from some point </w:t>
      </w:r>
      <m:oMath>
        <m:r>
          <w:rPr>
            <w:rFonts w:ascii="Cambria Math" w:hAnsi="Cambria Math"/>
          </w:rPr>
          <m:t>S</m:t>
        </m:r>
      </m:oMath>
      <w:r w:rsidR="009E3C1B" w:rsidRPr="00445898">
        <w:t xml:space="preserve"> </w:t>
      </w:r>
      <w:r w:rsidR="00C54B44" w:rsidRPr="00445898">
        <w:t xml:space="preserve">(the first pair of coordinates) to </w:t>
      </w:r>
      <w:r w:rsidRPr="00445898">
        <w:t xml:space="preserve">another </w:t>
      </w:r>
      <w:r w:rsidR="00C54B44" w:rsidRPr="00445898">
        <w:t xml:space="preserve">point </w:t>
      </w:r>
      <m:oMath>
        <m:r>
          <w:rPr>
            <w:rFonts w:ascii="Cambria Math" w:hAnsi="Cambria Math"/>
          </w:rPr>
          <m:t>R</m:t>
        </m:r>
      </m:oMath>
      <w:r w:rsidR="009E3C1B" w:rsidRPr="00445898">
        <w:t xml:space="preserve"> </w:t>
      </w:r>
      <w:r w:rsidR="00C54B44" w:rsidRPr="00445898">
        <w:t xml:space="preserve">(the second pair). To transform the sample into the attenuation, one needs to consult the </w:t>
      </w:r>
      <w:r w:rsidR="009E3C1B" w:rsidRPr="00445898">
        <w:rPr>
          <w:i/>
        </w:rPr>
        <w:t>RSSI</w:t>
      </w:r>
      <w:r w:rsidR="009E3C1B" w:rsidRPr="00445898">
        <w:t xml:space="preserve"> mapper</w:t>
      </w:r>
      <w:r w:rsidR="00C54B44" w:rsidRPr="00445898">
        <w:t xml:space="preserve"> to convert the RSSI reading into the signal level at the recipient and then divide that signal level by the transmission power of the sample</w:t>
      </w:r>
      <w:r w:rsidR="009E3C1B" w:rsidRPr="00445898">
        <w:t xml:space="preserve"> (derived from the power index through the PS mapper), </w:t>
      </w:r>
      <w:r w:rsidR="00C54B44" w:rsidRPr="00445898">
        <w:t>or subtract the t</w:t>
      </w:r>
      <w:r w:rsidR="009E3C1B" w:rsidRPr="00445898">
        <w:t>wo levels, if calculating in dB</w:t>
      </w:r>
      <w:r w:rsidR="00C54B44" w:rsidRPr="00445898">
        <w:t>.</w:t>
      </w:r>
    </w:p>
    <w:p w:rsidR="00072D9A" w:rsidRPr="00445898" w:rsidRDefault="00C54B44" w:rsidP="00C54B44">
      <w:pPr>
        <w:pStyle w:val="firstparagraph"/>
      </w:pPr>
      <w:r w:rsidRPr="00445898">
        <w:t xml:space="preserve">A sample read from the file is preprocessed by the </w:t>
      </w:r>
      <w:r w:rsidR="00C05527" w:rsidRPr="00445898">
        <w:t>channel model</w:t>
      </w:r>
      <w:r w:rsidRPr="00445898">
        <w:t xml:space="preserve">. </w:t>
      </w:r>
      <w:r w:rsidR="000B44D2" w:rsidRPr="00445898">
        <w:t>T</w:t>
      </w:r>
      <w:r w:rsidRPr="00445898">
        <w:t xml:space="preserve">he two-point coordinates are converted </w:t>
      </w:r>
      <w:r w:rsidR="00072D9A" w:rsidRPr="00445898">
        <w:t xml:space="preserve">from </w:t>
      </w:r>
      <w:r w:rsidR="00072D9A" w:rsidRPr="00445898">
        <w:rPr>
          <w:i/>
        </w:rPr>
        <w:t>DUs</w:t>
      </w:r>
      <w:r w:rsidR="00072D9A" w:rsidRPr="00445898">
        <w:t xml:space="preserve"> </w:t>
      </w:r>
      <w:r w:rsidRPr="00445898">
        <w:t xml:space="preserve">to </w:t>
      </w:r>
      <w:r w:rsidRPr="00445898">
        <w:rPr>
          <w:i/>
        </w:rPr>
        <w:t>ITU</w:t>
      </w:r>
      <w:r w:rsidR="00072D9A" w:rsidRPr="00445898">
        <w:t>s (Section </w:t>
      </w:r>
      <w:r w:rsidR="00072D9A" w:rsidRPr="00445898">
        <w:fldChar w:fldCharType="begin"/>
      </w:r>
      <w:r w:rsidR="00072D9A" w:rsidRPr="00445898">
        <w:instrText xml:space="preserve"> REF _Ref504242233 \r \h </w:instrText>
      </w:r>
      <w:r w:rsidR="00072D9A" w:rsidRPr="00445898">
        <w:fldChar w:fldCharType="separate"/>
      </w:r>
      <w:r w:rsidR="00DE4310">
        <w:t>3.1.2</w:t>
      </w:r>
      <w:r w:rsidR="00072D9A" w:rsidRPr="00445898">
        <w:fldChar w:fldCharType="end"/>
      </w:r>
      <w:r w:rsidR="00072D9A" w:rsidRPr="00445898">
        <w:t xml:space="preserve">), which </w:t>
      </w:r>
      <w:r w:rsidRPr="00445898">
        <w:t>discretize</w:t>
      </w:r>
      <w:r w:rsidR="0001675F">
        <w:t>s</w:t>
      </w:r>
      <w:r w:rsidRPr="00445898">
        <w:t xml:space="preserve"> </w:t>
      </w:r>
      <w:r w:rsidR="00072D9A" w:rsidRPr="00445898">
        <w:t>them</w:t>
      </w:r>
      <w:r w:rsidRPr="00445898">
        <w:t xml:space="preserve"> </w:t>
      </w:r>
      <w:r w:rsidR="00072D9A" w:rsidRPr="00445898">
        <w:t xml:space="preserve">into the grid of integer multiples of the </w:t>
      </w:r>
      <w:r w:rsidR="00072D9A" w:rsidRPr="00445898">
        <w:rPr>
          <w:i/>
        </w:rPr>
        <w:t>ITU</w:t>
      </w:r>
      <w:r w:rsidRPr="00445898">
        <w:t>. Multiple samples whose sender-recipient points fall into the same grid squares (or cubes) are merged into one</w:t>
      </w:r>
      <w:r w:rsidR="00072D9A" w:rsidRPr="00445898">
        <w:t>.</w:t>
      </w:r>
      <w:r w:rsidRPr="00445898">
        <w:t xml:space="preserve"> </w:t>
      </w:r>
      <w:r w:rsidR="00072D9A" w:rsidRPr="00445898">
        <w:t>Note that when collecting RSSI readings from a real network,</w:t>
      </w:r>
      <w:r w:rsidRPr="00445898">
        <w:t xml:space="preserve"> it is quite natural to </w:t>
      </w:r>
      <w:r w:rsidR="00072D9A" w:rsidRPr="00445898">
        <w:t>take</w:t>
      </w:r>
      <w:r w:rsidRPr="00445898">
        <w:t xml:space="preserve"> multiple readi</w:t>
      </w:r>
      <w:r w:rsidR="00072D9A" w:rsidRPr="00445898">
        <w:t>ngs for the same sender-rec</w:t>
      </w:r>
      <w:r w:rsidR="002D51C8" w:rsidRPr="00445898">
        <w:t>ipient</w:t>
      </w:r>
      <w:r w:rsidR="00072D9A" w:rsidRPr="00445898">
        <w:t xml:space="preserve"> pair</w:t>
      </w:r>
      <w:r w:rsidRPr="00445898">
        <w:t xml:space="preserve">. The </w:t>
      </w:r>
      <w:r w:rsidR="00072D9A" w:rsidRPr="00445898">
        <w:t xml:space="preserve">combined single </w:t>
      </w:r>
      <w:r w:rsidRPr="00445898">
        <w:t xml:space="preserve">RSSI of such a merged sample is the simple average of all the contributing RSSI readings. The </w:t>
      </w:r>
      <w:r w:rsidR="00072D9A" w:rsidRPr="00445898">
        <w:t xml:space="preserve">sampled </w:t>
      </w:r>
      <w:r w:rsidRPr="00445898">
        <w:t>standard deviation of those readings is also calculated and sto</w:t>
      </w:r>
      <w:r w:rsidR="00072D9A" w:rsidRPr="00445898">
        <w:t xml:space="preserve">red within the merged sample as </w:t>
      </w:r>
      <m:oMath>
        <m:r>
          <w:rPr>
            <w:rFonts w:ascii="Cambria Math" w:hAnsi="Cambria Math"/>
          </w:rPr>
          <m:t>σ</m:t>
        </m:r>
      </m:oMath>
      <w:r w:rsidRPr="00445898">
        <w:t xml:space="preserve"> to randomize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 produced from the sample. This only happens when the number of input samples contributing to the preprocessed samples is not less than </w:t>
      </w:r>
      <w:r w:rsidR="00072D9A" w:rsidRPr="00445898">
        <w:t xml:space="preserve">the threshold </w:t>
      </w:r>
      <w:r w:rsidR="00072D9A" w:rsidRPr="00445898">
        <w:rPr>
          <w:i/>
        </w:rPr>
        <w:t>kn</w:t>
      </w:r>
      <w:r w:rsidRPr="00445898">
        <w:t>.</w:t>
      </w:r>
      <w:r w:rsidR="00072D9A" w:rsidRPr="00445898">
        <w:t xml:space="preserve"> Otherwise, the standard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072D9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072D9A" w:rsidRPr="00445898">
        <w:t xml:space="preserve"> component of the attenuation is computed differently (see Section </w:t>
      </w:r>
      <w:r w:rsidR="00072D9A" w:rsidRPr="00445898">
        <w:fldChar w:fldCharType="begin"/>
      </w:r>
      <w:r w:rsidR="00072D9A" w:rsidRPr="00445898">
        <w:instrText xml:space="preserve"> REF _Ref513397409 \r \h </w:instrText>
      </w:r>
      <w:r w:rsidR="00072D9A" w:rsidRPr="00445898">
        <w:fldChar w:fldCharType="separate"/>
      </w:r>
      <w:r w:rsidR="00DE4310">
        <w:t>A.3.3</w:t>
      </w:r>
      <w:r w:rsidR="00072D9A" w:rsidRPr="00445898">
        <w:fldChar w:fldCharType="end"/>
      </w:r>
      <w:r w:rsidR="00072D9A" w:rsidRPr="00445898">
        <w:t>)</w:t>
      </w:r>
      <w:r w:rsidR="002D51C8" w:rsidRPr="00445898">
        <w:t>.</w:t>
      </w:r>
    </w:p>
    <w:p w:rsidR="00C54B44" w:rsidRPr="00445898" w:rsidRDefault="002D51C8" w:rsidP="00C54B44">
      <w:pPr>
        <w:pStyle w:val="firstparagraph"/>
      </w:pPr>
      <w:r w:rsidRPr="00445898">
        <w:t>The normalized attenuation value associated with a sample is determined by dividing the received signal strength by the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In the logarithmic domain (</w:t>
      </w:r>
      <w:r w:rsidR="006B5809" w:rsidRPr="00445898">
        <w:t>in which</w:t>
      </w:r>
      <w:r w:rsidRPr="00445898">
        <w:t xml:space="preserve"> the samples are in fact stored in the model’s database), this means subtracting from the signal level of the sample</w:t>
      </w:r>
      <w:r w:rsidR="006B5809" w:rsidRPr="00445898">
        <w:t xml:space="preserve">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6B5809" w:rsidRPr="00445898">
        <w:t>)</w:t>
      </w:r>
      <w:r w:rsidRPr="00445898">
        <w:t xml:space="preserve"> the signal leve</w:t>
      </w:r>
      <w:r w:rsidR="006B5809" w:rsidRPr="00445898">
        <w:t>l</w:t>
      </w:r>
      <w:r w:rsidRPr="00445898">
        <w:t xml:space="preserve"> corresponding to </w:t>
      </w:r>
      <w:r w:rsidR="006B5809" w:rsidRPr="00445898">
        <w:t>the sample’s</w:t>
      </w:r>
      <w:r w:rsidRPr="00445898">
        <w:t xml:space="preserve"> transmission power attribute</w:t>
      </w:r>
      <w:r w:rsidR="006B5809" w:rsidRPr="00445898">
        <w:t xml:space="preserve"> (also in dBm)</w:t>
      </w:r>
      <w:r w:rsidRPr="00445898">
        <w:t xml:space="preserve">. </w:t>
      </w:r>
      <w:r w:rsidR="006B5809" w:rsidRPr="00445898">
        <w:t xml:space="preserve">This produces the normalized attenuation in dB, and </w:t>
      </w:r>
      <w:r w:rsidRPr="00445898">
        <w:t xml:space="preserve">makes </w:t>
      </w:r>
      <w:r w:rsidR="006B5809" w:rsidRPr="00445898">
        <w:t>it</w:t>
      </w:r>
      <w:r w:rsidRPr="00445898">
        <w:t xml:space="preserve"> independent of the transmit power</w:t>
      </w:r>
      <w:r w:rsidR="006B5809" w:rsidRPr="00445898">
        <w:t>. Also,</w:t>
      </w:r>
      <w:r w:rsidRPr="00445898">
        <w:t xml:space="preserve"> </w:t>
      </w:r>
      <w:r w:rsidR="006B5809" w:rsidRPr="00445898">
        <w:t xml:space="preserve">multiple </w:t>
      </w:r>
      <w:r w:rsidRPr="00445898">
        <w:t>samples referring to the same sender-recipient pair obtained under different transmit power levels</w:t>
      </w:r>
      <w:r w:rsidR="006B5809" w:rsidRPr="00445898">
        <w:t xml:space="preserve"> can be merged into one</w:t>
      </w:r>
      <w:r w:rsidRPr="00445898">
        <w:t>. In any case, one pair of sender-recipient points (after discretizing the point coordinates to the ITU grid) results in a single sample</w:t>
      </w:r>
      <w:r w:rsidR="006B5809" w:rsidRPr="00445898">
        <w:t>,</w:t>
      </w:r>
      <w:r w:rsidRPr="00445898">
        <w:t xml:space="preserve"> with a single, averaged RSSI reading. </w:t>
      </w:r>
      <w:r w:rsidR="006B5809" w:rsidRPr="00445898">
        <w:t xml:space="preserve">If the number of contributing samples is </w:t>
      </w:r>
      <w:r w:rsidR="006B5809" w:rsidRPr="00445898">
        <w:rPr>
          <w:i/>
        </w:rPr>
        <w:t>kn</w:t>
      </w:r>
      <w:r w:rsidR="006B5809" w:rsidRPr="00445898">
        <w:t xml:space="preserve"> or more, the sampled standard deviation is also stored to be used for randomizing the attenuation cases generated from the sample.</w:t>
      </w:r>
    </w:p>
    <w:p w:rsidR="00C54B44" w:rsidRPr="00445898" w:rsidRDefault="00C54B44" w:rsidP="00C54B44">
      <w:pPr>
        <w:pStyle w:val="firstparagraph"/>
      </w:pPr>
      <w:r w:rsidRPr="00445898">
        <w:t xml:space="preserve">If the </w:t>
      </w:r>
      <w:r w:rsidRPr="00445898">
        <w:rPr>
          <w:i/>
          <w:iCs/>
        </w:rPr>
        <w:t>sym</w:t>
      </w:r>
      <w:r w:rsidRPr="00445898">
        <w:t xml:space="preserve"> </w:t>
      </w:r>
      <w:r w:rsidR="006B5809" w:rsidRPr="00445898">
        <w:t>argument</w:t>
      </w:r>
      <w:r w:rsidRPr="00445898">
        <w:t xml:space="preserve"> of </w:t>
      </w:r>
      <w:r w:rsidR="006B5809" w:rsidRPr="00445898">
        <w:t xml:space="preserve">the </w:t>
      </w:r>
      <w:r w:rsidR="006B5809" w:rsidRPr="00445898">
        <w:rPr>
          <w:i/>
        </w:rPr>
        <w:t>setup</w:t>
      </w:r>
      <w:r w:rsidR="006B5809" w:rsidRPr="00445898">
        <w:t xml:space="preserve"> method is </w:t>
      </w:r>
      <w:r w:rsidR="006B5809" w:rsidRPr="00445898">
        <w:rPr>
          <w:i/>
        </w:rPr>
        <w:t>YES</w:t>
      </w:r>
      <w:r w:rsidR="006B5809" w:rsidRPr="00445898">
        <w:t>,</w:t>
      </w:r>
      <w:r w:rsidRPr="00445898">
        <w:t xml:space="preserve"> the channel is assumed to behave symmetrically, meaning that the ordering of the two end-points of a sample doesn't matter. In other words, the sample is going to fit a </w:t>
      </w:r>
      <w:r w:rsidR="00822196">
        <w:t>given</w:t>
      </w:r>
      <w:r w:rsidRPr="00445898">
        <w:t xml:space="preserve"> sender-recipient scenario</w:t>
      </w:r>
      <w:r w:rsidR="00F043D9" w:rsidRPr="00445898">
        <w:t>,</w:t>
      </w:r>
      <w:r w:rsidRPr="00445898">
        <w:t xml:space="preserve"> as long as the two nodes occupy the same two points without telling which one is which. Otherwise, </w:t>
      </w:r>
      <w:r w:rsidR="006B5809" w:rsidRPr="00445898">
        <w:t xml:space="preserve">if </w:t>
      </w:r>
      <w:r w:rsidR="006B5809" w:rsidRPr="00822196">
        <w:rPr>
          <w:i/>
        </w:rPr>
        <w:t>sym</w:t>
      </w:r>
      <w:r w:rsidR="006B5809" w:rsidRPr="00445898">
        <w:t xml:space="preserve"> is </w:t>
      </w:r>
      <w:r w:rsidR="006B5809" w:rsidRPr="00445898">
        <w:rPr>
          <w:i/>
        </w:rPr>
        <w:t>NO</w:t>
      </w:r>
      <w:r w:rsidRPr="00445898">
        <w:t>, the channel is considered non-symmetric</w:t>
      </w:r>
      <w:r w:rsidR="0001675F">
        <w:t>,</w:t>
      </w:r>
      <w:r w:rsidRPr="00445898">
        <w:t xml:space="preserve"> and the ordering of the two points </w:t>
      </w:r>
      <w:r w:rsidR="0001675F">
        <w:t>matters</w:t>
      </w:r>
      <w:r w:rsidRPr="00445898">
        <w:t>. Note that in the former case, these two lines in the data file:</w:t>
      </w:r>
    </w:p>
    <w:p w:rsidR="00C54B44" w:rsidRPr="00445898" w:rsidRDefault="00C54B44" w:rsidP="00795279">
      <w:pPr>
        <w:pStyle w:val="firstparagraph"/>
        <w:spacing w:after="0"/>
        <w:ind w:firstLine="720"/>
        <w:rPr>
          <w:i/>
        </w:rPr>
      </w:pP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190</w:t>
      </w:r>
    </w:p>
    <w:p w:rsidR="00C54B44" w:rsidRPr="00445898" w:rsidRDefault="00C54B44" w:rsidP="006B5809">
      <w:pPr>
        <w:pStyle w:val="firstparagraph"/>
        <w:ind w:firstLine="720"/>
      </w:pP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192</w:t>
      </w:r>
    </w:p>
    <w:p w:rsidR="006B5809" w:rsidRPr="00445898" w:rsidRDefault="00C54B44" w:rsidP="00C54B44">
      <w:pPr>
        <w:pStyle w:val="firstparagraph"/>
      </w:pPr>
      <w:r w:rsidRPr="00445898">
        <w:t>will be merged into a single sample, while</w:t>
      </w:r>
      <w:r w:rsidR="006B5809" w:rsidRPr="00445898">
        <w:t xml:space="preserve"> in the latter case they will end up separate.</w:t>
      </w:r>
    </w:p>
    <w:p w:rsidR="00072D9A" w:rsidRPr="00445898" w:rsidRDefault="00072D9A" w:rsidP="00072D9A">
      <w:pPr>
        <w:pStyle w:val="Heading3"/>
        <w:rPr>
          <w:lang w:val="en-US"/>
        </w:rPr>
      </w:pPr>
      <w:bookmarkStart w:id="725" w:name="_Ref513397409"/>
      <w:bookmarkStart w:id="726" w:name="_Toc515615770"/>
      <w:r w:rsidRPr="00445898">
        <w:rPr>
          <w:lang w:val="en-US"/>
        </w:rPr>
        <w:t>C</w:t>
      </w:r>
      <w:r w:rsidR="006B5809" w:rsidRPr="00445898">
        <w:rPr>
          <w:lang w:val="en-US"/>
        </w:rPr>
        <w:t>ompu</w:t>
      </w:r>
      <w:r w:rsidRPr="00445898">
        <w:rPr>
          <w:lang w:val="en-US"/>
        </w:rPr>
        <w:t>ting the attenuation</w:t>
      </w:r>
      <w:bookmarkEnd w:id="725"/>
      <w:bookmarkEnd w:id="726"/>
    </w:p>
    <w:p w:rsidR="00E42735" w:rsidRPr="00445898" w:rsidRDefault="00E42735" w:rsidP="00E42735">
      <w:pPr>
        <w:pStyle w:val="firstparagraph"/>
      </w:pPr>
      <w:r w:rsidRPr="00445898">
        <w:t>A preprocessed sample (being a possible merge of several samples) is stored as the following record:</w:t>
      </w:r>
    </w:p>
    <w:p w:rsidR="00E42735" w:rsidRPr="00445898" w:rsidRDefault="005D22D3"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rsidR="00072D9A" w:rsidRPr="00445898" w:rsidRDefault="00E42735" w:rsidP="00C54B44">
      <w:pPr>
        <w:pStyle w:val="firstparagraph"/>
      </w:pPr>
      <w:r w:rsidRPr="00445898">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445898">
        <w:t xml:space="preserve"> are the coordinates of the two points, </w:t>
      </w:r>
      <m:oMath>
        <m:r>
          <w:rPr>
            <w:rFonts w:ascii="Cambria Math" w:hAnsi="Cambria Math"/>
          </w:rPr>
          <m:t>A</m:t>
        </m:r>
      </m:oMath>
      <w:r w:rsidRPr="00445898">
        <w:t xml:space="preserve"> is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factor, and </w:t>
      </w:r>
      <m:oMath>
        <m:r>
          <w:rPr>
            <w:rFonts w:ascii="Cambria Math" w:hAnsi="Cambria Math"/>
          </w:rPr>
          <m:t>σ</m:t>
        </m:r>
      </m:oMath>
      <w:r w:rsidR="001060F2" w:rsidRPr="00445898">
        <w:t xml:space="preserve"> is the standard deviation of the </w:t>
      </w:r>
      <w:r w:rsidR="00AE5EFE" w:rsidRPr="00445898">
        <w:t>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E5EFE" w:rsidRPr="00445898">
        <w:t xml:space="preserve"> component associated with the sample. If the preprocessed sample results from </w:t>
      </w:r>
      <w:r w:rsidR="00AE5EFE" w:rsidRPr="00445898">
        <w:rPr>
          <w:i/>
        </w:rPr>
        <w:t>kn</w:t>
      </w:r>
      <w:r w:rsidR="00AE5EFE" w:rsidRPr="00445898">
        <w:t xml:space="preserve"> or more raw samples, then </w:t>
      </w:r>
      <m:oMath>
        <m:r>
          <w:rPr>
            <w:rFonts w:ascii="Cambria Math" w:hAnsi="Cambria Math"/>
          </w:rPr>
          <m:t>σ</m:t>
        </m:r>
      </m:oMath>
      <w:r w:rsidR="00AE5EFE" w:rsidRPr="00445898">
        <w:t xml:space="preserve"> is the sampled standard deviation derived from the RSSI values of the contributors. Otherwise, </w:t>
      </w:r>
      <m:oMath>
        <m:r>
          <w:rPr>
            <w:rFonts w:ascii="Cambria Math" w:hAnsi="Cambria Math"/>
          </w:rPr>
          <m:t>σ</m:t>
        </m:r>
      </m:oMath>
      <w:r w:rsidR="00AE5EFE" w:rsidRPr="00445898">
        <w:t xml:space="preserve"> is set to the </w:t>
      </w:r>
      <w:r w:rsidR="00AE5EFE" w:rsidRPr="00445898">
        <w:rPr>
          <w:i/>
        </w:rPr>
        <w:t>sg</w:t>
      </w:r>
      <w:r w:rsidR="00AE5EFE" w:rsidRPr="00445898">
        <w:t xml:space="preserve"> argument of the channel’s </w:t>
      </w:r>
      <w:r w:rsidR="00AE5EFE" w:rsidRPr="00445898">
        <w:rPr>
          <w:i/>
        </w:rPr>
        <w:t>setup</w:t>
      </w:r>
      <w:r w:rsidR="00AE5EFE" w:rsidRPr="00445898">
        <w:t xml:space="preserve"> method (Section </w:t>
      </w:r>
      <w:r w:rsidR="00AE5EFE" w:rsidRPr="00445898">
        <w:fldChar w:fldCharType="begin"/>
      </w:r>
      <w:r w:rsidR="00AE5EFE" w:rsidRPr="00445898">
        <w:instrText xml:space="preserve"> REF _Ref513402783 \r \h </w:instrText>
      </w:r>
      <w:r w:rsidR="00AE5EFE" w:rsidRPr="00445898">
        <w:fldChar w:fldCharType="separate"/>
      </w:r>
      <w:r w:rsidR="00DE4310">
        <w:t>A.3.1</w:t>
      </w:r>
      <w:r w:rsidR="00AE5EFE" w:rsidRPr="00445898">
        <w:fldChar w:fldCharType="end"/>
      </w:r>
      <w:r w:rsidR="00AE5EFE" w:rsidRPr="00445898">
        <w:t>).</w:t>
      </w:r>
    </w:p>
    <w:p w:rsidR="00AE5EFE" w:rsidRPr="00445898" w:rsidRDefault="00AE5EFE" w:rsidP="00AE5EFE">
      <w:pPr>
        <w:pStyle w:val="firstparagraph"/>
      </w:pPr>
      <w:r w:rsidRPr="00445898">
        <w:t xml:space="preserve">Below we outline the procedure for producing signal attenuation for a transmission from an arbitrary point </w:t>
      </w:r>
      <m:oMath>
        <m:r>
          <w:rPr>
            <w:rFonts w:ascii="Cambria Math" w:hAnsi="Cambria Math"/>
          </w:rPr>
          <m:t>S</m:t>
        </m:r>
      </m:oMath>
      <w:r w:rsidRPr="00445898">
        <w:t xml:space="preserve"> to an arbitrary point </w:t>
      </w:r>
      <m:oMath>
        <m:r>
          <w:rPr>
            <w:rFonts w:ascii="Cambria Math" w:hAnsi="Cambria Math"/>
          </w:rPr>
          <m:t>R</m:t>
        </m:r>
      </m:oMath>
      <w:r w:rsidR="00032E4C" w:rsidRPr="00445898">
        <w:t xml:space="preserve">, as carried out by </w:t>
      </w:r>
      <w:r w:rsidR="00032E4C"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032E4C" w:rsidRPr="00445898">
        <w:t>.</w:t>
      </w:r>
      <w:r w:rsidRPr="00445898">
        <w:t xml:space="preserve"> Note that we mean the basic attenuation factor. Other factors (separation factors and boosts) may be applied to the received signal level, on top of the basic attenuation factor, in the same way as for the shadowing model (see Section </w:t>
      </w:r>
      <w:r w:rsidRPr="00445898">
        <w:fldChar w:fldCharType="begin"/>
      </w:r>
      <w:r w:rsidRPr="00445898">
        <w:instrText xml:space="preserve"> REF _Ref513402975 \r \h </w:instrText>
      </w:r>
      <w:r w:rsidRPr="00445898">
        <w:fldChar w:fldCharType="separate"/>
      </w:r>
      <w:r w:rsidR="00DE4310">
        <w:t>A.2.2</w:t>
      </w:r>
      <w:r w:rsidRPr="00445898">
        <w:fldChar w:fldCharType="end"/>
      </w:r>
      <w:r w:rsidRPr="00445898">
        <w:t>).</w:t>
      </w:r>
    </w:p>
    <w:p w:rsidR="00AE5EFE" w:rsidRPr="00445898" w:rsidRDefault="00AE5EFE" w:rsidP="00AE5EFE">
      <w:pPr>
        <w:pStyle w:val="firstparagraph"/>
      </w:pPr>
      <w:r w:rsidRPr="00445898">
        <w:t xml:space="preserve">If the two points </w:t>
      </w:r>
      <m:oMath>
        <m:r>
          <w:rPr>
            <w:rFonts w:ascii="Cambria Math" w:hAnsi="Cambria Math"/>
          </w:rPr>
          <m:t>S</m:t>
        </m:r>
      </m:oMath>
      <w:r w:rsidRPr="00445898">
        <w:t xml:space="preserve"> and </w:t>
      </w:r>
      <m:oMath>
        <m:r>
          <w:rPr>
            <w:rFonts w:ascii="Cambria Math" w:hAnsi="Cambria Math"/>
          </w:rPr>
          <m:t>R</m:t>
        </m:r>
      </m:oMath>
      <w:r w:rsidRPr="00445898">
        <w:t xml:space="preserve"> match some sample exactly (modulo the </w:t>
      </w:r>
      <w:r w:rsidRPr="00445898">
        <w:rPr>
          <w:i/>
        </w:rPr>
        <w:t>ITU</w:t>
      </w:r>
      <w:r w:rsidRPr="00445898">
        <w:t xml:space="preserve"> grid), the answer is straightforward: the attenuation value is taken directly from that sample and randomized according to the corresponding value of </w:t>
      </w:r>
      <m:oMath>
        <m:r>
          <w:rPr>
            <w:rFonts w:ascii="Cambria Math" w:hAnsi="Cambria Math"/>
          </w:rPr>
          <m:t>σ</m:t>
        </m:r>
      </m:oMath>
      <w:r w:rsidRPr="00445898">
        <w:t>. If there is no perfect match, the model averages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from all samples weighing them by how closely the sample's endpoints fall to </w:t>
      </w:r>
      <m:oMath>
        <m:r>
          <w:rPr>
            <w:rFonts w:ascii="Cambria Math" w:hAnsi="Cambria Math"/>
          </w:rPr>
          <m:t>S</m:t>
        </m:r>
      </m:oMath>
      <w:r w:rsidRPr="00445898">
        <w:t xml:space="preserve"> and </w:t>
      </w:r>
      <m:oMath>
        <m:r>
          <w:rPr>
            <w:rFonts w:ascii="Cambria Math" w:hAnsi="Cambria Math"/>
          </w:rPr>
          <m:t>R</m:t>
        </m:r>
      </m:oMath>
      <w:r w:rsidRPr="00445898">
        <w:t>.</w:t>
      </w:r>
    </w:p>
    <w:p w:rsidR="00AE5EFE" w:rsidRPr="00445898" w:rsidRDefault="00AE5EFE" w:rsidP="00AE5EFE">
      <w:pPr>
        <w:pStyle w:val="firstparagraph"/>
      </w:pPr>
      <w:r w:rsidRPr="00445898">
        <w:t xml:space="preserve">Let </w:t>
      </w:r>
      <m:oMath>
        <m:r>
          <w:rPr>
            <w:rFonts w:ascii="Cambria Math" w:hAnsi="Cambria Math"/>
          </w:rPr>
          <m:t>N</m:t>
        </m:r>
      </m:oMath>
      <w:r w:rsidRPr="00445898">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445898">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445898">
        <w:t xml:space="preserve">, the distance of sample </w:t>
      </w:r>
      <m:oMath>
        <m:r>
          <w:rPr>
            <w:rFonts w:ascii="Cambria Math" w:hAnsi="Cambria Math"/>
          </w:rPr>
          <m:t>i, 0≤i&lt;N</m:t>
        </m:r>
      </m:oMath>
      <w:r w:rsidR="00802C84" w:rsidRPr="00445898">
        <w:t xml:space="preserve">, from the pair of points </w:t>
      </w:r>
      <m:oMath>
        <m:r>
          <w:rPr>
            <w:rFonts w:ascii="Cambria Math" w:hAnsi="Cambria Math"/>
          </w:rPr>
          <m:t>S</m:t>
        </m:r>
      </m:oMath>
      <w:r w:rsidR="00802C84" w:rsidRPr="00445898">
        <w:t xml:space="preserve"> and </w:t>
      </w:r>
      <m:oMath>
        <m:r>
          <w:rPr>
            <w:rFonts w:ascii="Cambria Math" w:hAnsi="Cambria Math"/>
          </w:rPr>
          <m:t>R</m:t>
        </m:r>
      </m:oMath>
      <w:r w:rsidR="00802C84" w:rsidRPr="00445898">
        <w:t xml:space="preserve"> is defined as:</w:t>
      </w:r>
    </w:p>
    <w:p w:rsidR="00802C84" w:rsidRPr="00445898" w:rsidRDefault="005D22D3"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AE5EFE" w:rsidRPr="00445898" w:rsidRDefault="00802C84" w:rsidP="00C54B44">
      <w:pPr>
        <w:pStyle w:val="firstparagraph"/>
      </w:pPr>
      <w:r w:rsidRPr="00445898">
        <w:t>i.e., it is the sum of the Euclidean</w:t>
      </w:r>
      <w:r w:rsidR="00CC53D5">
        <w:fldChar w:fldCharType="begin"/>
      </w:r>
      <w:r w:rsidR="00CC53D5">
        <w:instrText xml:space="preserve"> XE "Euclidean distance" </w:instrText>
      </w:r>
      <w:r w:rsidR="00CC53D5">
        <w:fldChar w:fldCharType="end"/>
      </w:r>
      <w:r w:rsidRPr="00445898">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445898">
        <w:t xml:space="preserve"> is the </w:t>
      </w:r>
      <m:oMath>
        <m:r>
          <w:rPr>
            <w:rFonts w:ascii="Cambria Math" w:hAnsi="Cambria Math"/>
          </w:rPr>
          <m:t>x</m:t>
        </m:r>
      </m:oMath>
      <w:r w:rsidRPr="00445898">
        <w:t xml:space="preserve"> coordinate of the starting point of sample </w:t>
      </w:r>
      <m:oMath>
        <m:r>
          <w:rPr>
            <w:rFonts w:ascii="Cambria Math" w:hAnsi="Cambria Math"/>
          </w:rPr>
          <m:t>i</m:t>
        </m:r>
      </m:oMath>
      <w:r w:rsidRPr="00445898">
        <w:t xml:space="preserve">). If the channel is symmetric (the </w:t>
      </w:r>
      <w:r w:rsidRPr="00445898">
        <w:rPr>
          <w:i/>
        </w:rPr>
        <w:t>sym</w:t>
      </w:r>
      <w:r w:rsidRPr="00445898">
        <w:t xml:space="preserve"> argument of the </w:t>
      </w:r>
      <w:r w:rsidRPr="00445898">
        <w:rPr>
          <w:i/>
        </w:rPr>
        <w:t>setup</w:t>
      </w:r>
      <w:r w:rsidRPr="00445898">
        <w:t xml:space="preserve"> method was </w:t>
      </w:r>
      <w:r w:rsidRPr="00445898">
        <w:rPr>
          <w:i/>
        </w:rPr>
        <w:t>YES</w:t>
      </w:r>
      <w:r w:rsidRPr="00445898">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and:</w:t>
      </w:r>
    </w:p>
    <w:p w:rsidR="00C54B44" w:rsidRPr="00445898" w:rsidRDefault="005D22D3"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9F5890" w:rsidRPr="00445898" w:rsidRDefault="009F5890" w:rsidP="009F5890">
      <w:pPr>
        <w:pStyle w:val="firstparagraph"/>
      </w:pPr>
      <w:r w:rsidRPr="00445898">
        <w:t xml:space="preserve">i.e., the same distance calculated for the two points of the sample switched. For every sample </w:t>
      </w:r>
      <m:oMath>
        <m:r>
          <w:rPr>
            <w:rFonts w:ascii="Cambria Math" w:hAnsi="Cambria Math"/>
          </w:rPr>
          <m:t>i</m:t>
        </m:r>
      </m:oMath>
      <w:r w:rsidRPr="00445898">
        <w:t>, the model calculates its normalized weight:</w:t>
      </w:r>
    </w:p>
    <w:p w:rsidR="009F5890" w:rsidRPr="00445898" w:rsidRDefault="005D22D3"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rsidR="009F5890" w:rsidRPr="00445898" w:rsidRDefault="009F5890" w:rsidP="009F5890">
      <w:pPr>
        <w:pStyle w:val="firstparagraph"/>
      </w:pPr>
      <w:r w:rsidRPr="00445898">
        <w:t xml:space="preserve">reflecting a </w:t>
      </w:r>
      <w:r w:rsidR="00822196" w:rsidRPr="00445898">
        <w:t>measure</w:t>
      </w:r>
      <w:r w:rsidRPr="00445898">
        <w:t xml:space="preserve"> of the sample’s proximity to the </w:t>
      </w:r>
      <m:oMath>
        <m:r>
          <w:rPr>
            <w:rFonts w:ascii="Cambria Math" w:hAnsi="Cambria Math"/>
          </w:rPr>
          <m:t>(S,R)</m:t>
        </m:r>
      </m:oMath>
      <w:r w:rsidRPr="00445898">
        <w:t xml:space="preserve"> pair. Note that:</w:t>
      </w:r>
    </w:p>
    <w:p w:rsidR="009F5890" w:rsidRPr="00445898" w:rsidRDefault="005D22D3"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rsidR="009F5890" w:rsidRPr="00445898" w:rsidRDefault="00032E4C" w:rsidP="009F5890">
      <w:pPr>
        <w:pStyle w:val="firstparagraph"/>
      </w:pPr>
      <w:r w:rsidRPr="00445898">
        <w:t>Then, the following averages are calculated:</w:t>
      </w:r>
    </w:p>
    <w:p w:rsidR="00233364" w:rsidRPr="00445898" w:rsidRDefault="005D22D3"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is the straightforward, Euclidean</w:t>
      </w:r>
      <w:r w:rsidR="00CC53D5">
        <w:fldChar w:fldCharType="begin"/>
      </w:r>
      <w:r w:rsidR="00CC53D5">
        <w:instrText xml:space="preserve"> XE "Euclidean distance" </w:instrText>
      </w:r>
      <w:r w:rsidR="00CC53D5">
        <w:fldChar w:fldCharType="end"/>
      </w:r>
      <w:r w:rsidRPr="00445898">
        <w:t xml:space="preserve"> distance between the two </w:t>
      </w:r>
      <w:r w:rsidR="00822196">
        <w:t>endpoints</w:t>
      </w:r>
      <w:r w:rsidRPr="00445898">
        <w:t xml:space="preserve"> of sample </w:t>
      </w:r>
      <m:oMath>
        <m:r>
          <w:rPr>
            <w:rFonts w:ascii="Cambria Math" w:hAnsi="Cambria Math"/>
          </w:rPr>
          <m:t>i</m:t>
        </m:r>
      </m:oMath>
      <w:r w:rsidRPr="00445898">
        <w:t xml:space="preserve">. Finally, the basic attenuation factor for the pair </w:t>
      </w:r>
      <m:oMath>
        <m:r>
          <w:rPr>
            <w:rFonts w:ascii="Cambria Math" w:hAnsi="Cambria Math"/>
          </w:rPr>
          <m:t>(S,R)</m:t>
        </m:r>
      </m:oMath>
      <w:r w:rsidRPr="00445898">
        <w:t xml:space="preserve"> is calculated as:</w:t>
      </w:r>
    </w:p>
    <w:p w:rsidR="00233364" w:rsidRPr="00445898" w:rsidRDefault="005D22D3"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rsidR="00233364" w:rsidRPr="00445898" w:rsidRDefault="00233364" w:rsidP="009F5890">
      <w:pPr>
        <w:pStyle w:val="firstparagraph"/>
      </w:pPr>
      <w:r w:rsidRPr="00445898">
        <w:lastRenderedPageBreak/>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the Euclidean</w:t>
      </w:r>
      <w:r w:rsidR="00CC53D5">
        <w:fldChar w:fldCharType="begin"/>
      </w:r>
      <w:r w:rsidR="00CC53D5">
        <w:instrText xml:space="preserve"> XE "Euclidean distance" </w:instrText>
      </w:r>
      <w:r w:rsidR="00CC53D5">
        <w:fldChar w:fldCharType="end"/>
      </w:r>
      <w:r w:rsidRPr="00445898">
        <w:t xml:space="preserve"> distance between </w:t>
      </w:r>
      <m:oMath>
        <m:r>
          <w:rPr>
            <w:rFonts w:ascii="Cambria Math" w:hAnsi="Cambria Math"/>
          </w:rPr>
          <m:t>S</m:t>
        </m:r>
      </m:oMath>
      <w:r w:rsidRPr="00445898">
        <w:t xml:space="preserve"> and </w:t>
      </w:r>
      <m:oMath>
        <m:r>
          <w:rPr>
            <w:rFonts w:ascii="Cambria Math" w:hAnsi="Cambria Math"/>
          </w:rPr>
          <m:t>R</m:t>
        </m:r>
      </m:oMath>
      <w:r w:rsidRPr="00445898">
        <w:t xml:space="preserve">. Note that all attenuation values in the above formula are </w:t>
      </w:r>
      <w:r w:rsidR="00D45B67" w:rsidRPr="00445898">
        <w:t>expressed in the logarithmic domain.</w:t>
      </w:r>
    </w:p>
    <w:p w:rsidR="00F10B75" w:rsidRPr="00445898" w:rsidRDefault="00F10B75" w:rsidP="00F10B75">
      <w:pPr>
        <w:pStyle w:val="firstparagraph"/>
      </w:pPr>
      <w:r w:rsidRPr="00445898">
        <w:t xml:space="preserve">The last step scales the attenuation to the actual distance between </w:t>
      </w:r>
      <m:oMath>
        <m:r>
          <w:rPr>
            <w:rFonts w:ascii="Cambria Math" w:hAnsi="Cambria Math"/>
          </w:rPr>
          <m:t>S</m:t>
        </m:r>
      </m:oMath>
      <w:r w:rsidRPr="00445898">
        <w:t xml:space="preserve"> and </w:t>
      </w:r>
      <m:oMath>
        <m:r>
          <w:rPr>
            <w:rFonts w:ascii="Cambria Math" w:hAnsi="Cambria Math"/>
          </w:rPr>
          <m:t>R</m:t>
        </m:r>
      </m:oMath>
      <w:r w:rsidRPr="00445898">
        <w:t xml:space="preserve">, factoring in the blanket attenuation for that distance in proportion </w:t>
      </w:r>
      <w:r w:rsidR="00725430" w:rsidRPr="00445898">
        <w:t xml:space="preserve">to </w:t>
      </w:r>
      <w:r w:rsidRPr="00445898">
        <w:t xml:space="preserve">how it differs from the weighted average distance over </w:t>
      </w:r>
      <w:r w:rsidR="00725430" w:rsidRPr="00445898">
        <w:t xml:space="preserve">the </w:t>
      </w:r>
      <w:r w:rsidRPr="00445898">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the impact of the attenuation obtained from the samples should be reduced in proportion to how the two distances differ. Strictly speaking, it should be reduced in proportion to how the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for the two distances differ, which is what the above formula attempts to capture. </w:t>
      </w:r>
      <w:r w:rsidR="004B6760" w:rsidRPr="00445898">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445898">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445898">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445898">
        <w:t xml:space="preserve"> </w:t>
      </w:r>
      <w:r w:rsidRPr="00445898">
        <w:t xml:space="preserve">will </w:t>
      </w:r>
      <w:r w:rsidR="00172037">
        <w:t xml:space="preserve">(rightfully) </w:t>
      </w:r>
      <w:r w:rsidRPr="00445898">
        <w:t>tend to dominate.</w:t>
      </w:r>
    </w:p>
    <w:p w:rsidR="009F5890" w:rsidRPr="00445898" w:rsidRDefault="006B7946" w:rsidP="0008104C">
      <w:pPr>
        <w:pStyle w:val="firstparagraph"/>
      </w:pPr>
      <w:r w:rsidRPr="00445898">
        <w:t xml:space="preserve">The remaining assessment methods of </w:t>
      </w:r>
      <w:r w:rsidRPr="00445898">
        <w:rPr>
          <w:i/>
        </w:rPr>
        <w:t>RFSampled</w:t>
      </w:r>
      <w:r w:rsidRPr="00445898">
        <w:t xml:space="preserve"> operate identically to their counterparts from the shadowing model.</w:t>
      </w:r>
    </w:p>
    <w:p w:rsidR="00632958" w:rsidRPr="00445898" w:rsidRDefault="00632958" w:rsidP="00632958">
      <w:pPr>
        <w:pStyle w:val="Heading2"/>
        <w:rPr>
          <w:lang w:val="en-US"/>
        </w:rPr>
      </w:pPr>
      <w:bookmarkStart w:id="727" w:name="_Toc515615771"/>
      <w:r w:rsidRPr="00445898">
        <w:rPr>
          <w:lang w:val="en-US"/>
        </w:rPr>
        <w:t>The neutrino</w:t>
      </w:r>
      <w:r w:rsidR="00EF50EE">
        <w:rPr>
          <w:lang w:val="en-US"/>
        </w:rPr>
        <w:fldChar w:fldCharType="begin"/>
      </w:r>
      <w:r w:rsidR="00EF50EE">
        <w:instrText xml:space="preserve"> XE "</w:instrText>
      </w:r>
      <w:r w:rsidR="00EF50EE" w:rsidRPr="00171B65">
        <w:rPr>
          <w:lang w:val="en-US"/>
        </w:rPr>
        <w:instrText>neutrino</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27"/>
    </w:p>
    <w:p w:rsidR="000E79F9" w:rsidRPr="00445898" w:rsidRDefault="000E79F9" w:rsidP="000E79F9">
      <w:pPr>
        <w:pStyle w:val="firstparagraph"/>
      </w:pPr>
      <w:r w:rsidRPr="00445898">
        <w:t xml:space="preserve">The neutrino model is contained in files </w:t>
      </w:r>
      <w:r w:rsidRPr="00445898">
        <w:rPr>
          <w:i/>
        </w:rPr>
        <w:t>wchannt.h</w:t>
      </w:r>
      <w:r w:rsidRPr="00445898">
        <w:t xml:space="preserve"> and </w:t>
      </w:r>
      <w:r w:rsidRPr="00445898">
        <w:rPr>
          <w:i/>
        </w:rPr>
        <w:t>wchannt.cc</w:t>
      </w:r>
      <w:r w:rsidRPr="00445898">
        <w:t xml:space="preserve">. This is an unrealistic model intended for </w:t>
      </w:r>
      <w:r w:rsidR="00241FF9">
        <w:t>illustration</w:t>
      </w:r>
      <w:r w:rsidRPr="00445898">
        <w:t xml:space="preserve"> and for tests. It assumes that packets never interfere, and the bit error rate is always zero. The limitations for packet reception are purely formal (unrelated to propagation</w:t>
      </w:r>
      <w:r w:rsidR="00DB37AB">
        <w:fldChar w:fldCharType="begin"/>
      </w:r>
      <w:r w:rsidR="00DB37AB">
        <w:instrText xml:space="preserve"> XE "</w:instrText>
      </w:r>
      <w:r w:rsidR="00DB37AB" w:rsidRPr="00C64805">
        <w:instrText>propagation:</w:instrText>
      </w:r>
      <w:r w:rsidR="00DB37AB" w:rsidRPr="00C64805">
        <w:rPr>
          <w:lang w:val="pl-PL"/>
        </w:rPr>
        <w:instrText xml:space="preserve">in </w:instrText>
      </w:r>
      <w:r w:rsidR="00DB37AB">
        <w:rPr>
          <w:lang w:val="pl-PL"/>
        </w:rPr>
        <w:instrText>neutrino</w:instrText>
      </w:r>
      <w:r w:rsidR="00DB37AB" w:rsidRPr="00C64805">
        <w:rPr>
          <w:lang w:val="pl-PL"/>
        </w:rPr>
        <w:instrText xml:space="preserve"> model</w:instrText>
      </w:r>
      <w:r w:rsidR="00DB37AB">
        <w:instrText xml:space="preserve">" </w:instrText>
      </w:r>
      <w:r w:rsidR="00DB37AB">
        <w:fldChar w:fldCharType="end"/>
      </w:r>
      <w:r w:rsidRPr="00445898">
        <w:t>, attenuation, etc.) and boil down to:</w:t>
      </w:r>
    </w:p>
    <w:p w:rsidR="000E79F9" w:rsidRPr="00445898" w:rsidRDefault="000E79F9" w:rsidP="000E79F9">
      <w:pPr>
        <w:pStyle w:val="firstparagraph"/>
        <w:numPr>
          <w:ilvl w:val="0"/>
          <w:numId w:val="103"/>
        </w:numPr>
      </w:pPr>
      <w:r w:rsidRPr="00445898">
        <w:t>The optional range</w:t>
      </w:r>
      <w:r w:rsidR="00F503B0">
        <w:fldChar w:fldCharType="begin"/>
      </w:r>
      <w:r w:rsidR="00F503B0">
        <w:instrText xml:space="preserve"> XE "</w:instrText>
      </w:r>
      <w:r w:rsidR="00F503B0" w:rsidRPr="006774F0">
        <w:instrText>range:</w:instrText>
      </w:r>
      <w:r w:rsidR="00F503B0" w:rsidRPr="006774F0">
        <w:rPr>
          <w:lang w:val="pl-PL"/>
        </w:rPr>
        <w:instrText>propagation</w:instrText>
      </w:r>
      <w:r w:rsidR="00F503B0">
        <w:instrText xml:space="preserve">" </w:instrText>
      </w:r>
      <w:r w:rsidR="00F503B0">
        <w:fldChar w:fldCharType="end"/>
      </w:r>
      <w:r w:rsidRPr="00445898">
        <w:t xml:space="preserve"> (distance) limit: it is possible to define a sharp “propagation distance” of the model beyond which the reception is zero, and below which the reception is </w:t>
      </w:r>
      <m:oMath>
        <m:r>
          <w:rPr>
            <w:rFonts w:ascii="Cambria Math" w:hAnsi="Cambria Math"/>
          </w:rPr>
          <m:t>100%</m:t>
        </m:r>
      </m:oMath>
      <w:r w:rsidRPr="00445898">
        <w:t>.</w:t>
      </w:r>
    </w:p>
    <w:p w:rsidR="000E79F9" w:rsidRPr="00445898" w:rsidRDefault="000E79F9" w:rsidP="000E79F9">
      <w:pPr>
        <w:pStyle w:val="firstparagraph"/>
        <w:numPr>
          <w:ilvl w:val="0"/>
          <w:numId w:val="103"/>
        </w:numPr>
      </w:pPr>
      <w:r w:rsidRPr="00445898">
        <w:t>The channel number: there is no cross-channel reception, with channel separation being always perfect.</w:t>
      </w:r>
    </w:p>
    <w:p w:rsidR="000E79F9" w:rsidRPr="00445898" w:rsidRDefault="000E79F9" w:rsidP="000E79F9">
      <w:pPr>
        <w:pStyle w:val="firstparagraph"/>
        <w:numPr>
          <w:ilvl w:val="0"/>
          <w:numId w:val="103"/>
        </w:numPr>
      </w:pPr>
      <w:r w:rsidRPr="00445898">
        <w:t>The transmission rate: the rate of the receiver must agree with the packet's transmission rate, otherwise there is no reception (and no interference).</w:t>
      </w:r>
    </w:p>
    <w:p w:rsidR="000E79F9" w:rsidRPr="00445898" w:rsidRDefault="000E79F9" w:rsidP="000E79F9">
      <w:pPr>
        <w:pStyle w:val="firstparagraph"/>
      </w:pPr>
      <w:r w:rsidRPr="00445898">
        <w:t>Note that transmission rates and distances (translating into nonzero transmission/reception time and nonzero propagation times) are honored by the neutrino model. Thus</w:t>
      </w:r>
      <w:r w:rsidR="00822196">
        <w:t>,</w:t>
      </w:r>
      <w:r w:rsidRPr="00445898">
        <w:t xml:space="preserve"> the timing of actions involved in exchanging a single undisturbed and received packet across a given distance is going to look the same in the neutrino channel as in, say, the shadowing model.</w:t>
      </w:r>
    </w:p>
    <w:p w:rsidR="000E79F9" w:rsidRPr="00445898" w:rsidRDefault="000E79F9" w:rsidP="000E79F9">
      <w:pPr>
        <w:pStyle w:val="Heading3"/>
        <w:rPr>
          <w:lang w:val="en-US"/>
        </w:rPr>
      </w:pPr>
      <w:bookmarkStart w:id="728" w:name="_Toc515615772"/>
      <w:r w:rsidRPr="00445898">
        <w:rPr>
          <w:lang w:val="en-US"/>
        </w:rPr>
        <w:t>Model parameters</w:t>
      </w:r>
      <w:bookmarkEnd w:id="728"/>
    </w:p>
    <w:p w:rsidR="000E79F9" w:rsidRPr="00445898" w:rsidRDefault="000E79F9" w:rsidP="000E79F9">
      <w:pPr>
        <w:pStyle w:val="firstparagraph"/>
      </w:pPr>
      <w:r w:rsidRPr="00445898">
        <w:t xml:space="preserve">The model defines an rfchannel type named </w:t>
      </w:r>
      <w:r w:rsidRPr="00445898">
        <w:rPr>
          <w:i/>
        </w:rPr>
        <w:t>RFNeutrino</w:t>
      </w:r>
      <w:r w:rsidRPr="00445898">
        <w:t xml:space="preserve"> derived from </w:t>
      </w:r>
      <w:r w:rsidRPr="00445898">
        <w:rPr>
          <w:i/>
        </w:rPr>
        <w:t>RadioChannel</w:t>
      </w:r>
      <w:r w:rsidRPr="00445898">
        <w:t xml:space="preserve"> (Section </w:t>
      </w:r>
      <w:r w:rsidRPr="00445898">
        <w:fldChar w:fldCharType="begin"/>
      </w:r>
      <w:r w:rsidRPr="00445898">
        <w:instrText xml:space="preserve"> REF _Ref512713818 \r \h </w:instrText>
      </w:r>
      <w:r w:rsidRPr="00445898">
        <w:fldChar w:fldCharType="separate"/>
      </w:r>
      <w:r w:rsidR="00DE4310">
        <w:t>A.1</w:t>
      </w:r>
      <w:r w:rsidRPr="00445898">
        <w:fldChar w:fldCharType="end"/>
      </w:r>
      <w:r w:rsidRPr="00445898">
        <w:t>). The setup method of the channel is declared with this header:</w:t>
      </w:r>
    </w:p>
    <w:p w:rsidR="000E79F9" w:rsidRPr="00445898" w:rsidRDefault="000E79F9" w:rsidP="00725430">
      <w:pPr>
        <w:pStyle w:val="firstparagraph"/>
        <w:ind w:left="720"/>
        <w:rPr>
          <w:i/>
        </w:rPr>
      </w:pPr>
      <w:r w:rsidRPr="00445898">
        <w:rPr>
          <w:i/>
        </w:rPr>
        <w:t xml:space="preserve">void setup (Long nt, </w:t>
      </w:r>
      <w:r w:rsidR="00FE6190" w:rsidRPr="00445898">
        <w:rPr>
          <w:i/>
        </w:rPr>
        <w:t xml:space="preserve">double ran, </w:t>
      </w:r>
      <w:r w:rsidRPr="00445898">
        <w:rPr>
          <w:i/>
        </w:rPr>
        <w:t>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0E79F9" w:rsidRPr="00445898" w:rsidRDefault="000E79F9" w:rsidP="000E79F9">
      <w:pPr>
        <w:pStyle w:val="firstparagraph"/>
      </w:pPr>
      <w:r w:rsidRPr="00445898">
        <w:t>The</w:t>
      </w:r>
      <w:r w:rsidR="00FE6190" w:rsidRPr="00445898">
        <w:t xml:space="preserve"> meaning of all arguments except </w:t>
      </w:r>
      <w:r w:rsidR="00FE6190" w:rsidRPr="00445898">
        <w:rPr>
          <w:i/>
        </w:rPr>
        <w:t>ran</w:t>
      </w:r>
      <w:r w:rsidR="00FE6190" w:rsidRPr="00445898">
        <w:t xml:space="preserve"> is the same as for the shadowing model. Some arguments applicable for other (realistic) channel models (like </w:t>
      </w:r>
      <w:r w:rsidR="00FE6190" w:rsidRPr="00445898">
        <w:rPr>
          <w:i/>
        </w:rPr>
        <w:t>bn</w:t>
      </w:r>
      <w:r w:rsidR="00FE6190" w:rsidRPr="00445898">
        <w:t xml:space="preserve">, </w:t>
      </w:r>
      <w:r w:rsidR="00FE6190" w:rsidRPr="00445898">
        <w:rPr>
          <w:i/>
        </w:rPr>
        <w:t>bu</w:t>
      </w:r>
      <w:r w:rsidR="00FE6190" w:rsidRPr="00445898">
        <w:t xml:space="preserve">, </w:t>
      </w:r>
      <w:r w:rsidR="00FE6190" w:rsidRPr="00445898">
        <w:rPr>
          <w:i/>
        </w:rPr>
        <w:t>co</w:t>
      </w:r>
      <w:r w:rsidR="00FE6190" w:rsidRPr="00445898">
        <w:t xml:space="preserve">) do not apply to the neutrino model. The </w:t>
      </w:r>
      <w:r w:rsidR="00FE6190" w:rsidRPr="00445898">
        <w:rPr>
          <w:i/>
        </w:rPr>
        <w:lastRenderedPageBreak/>
        <w:t>ran</w:t>
      </w:r>
      <w:r w:rsidR="00FE6190" w:rsidRPr="00445898">
        <w:t xml:space="preserve"> argument plays a role similar to </w:t>
      </w:r>
      <w:r w:rsidR="00FE6190" w:rsidRPr="00445898">
        <w:rPr>
          <w:i/>
        </w:rPr>
        <w:t>co</w:t>
      </w:r>
      <w:r w:rsidR="00FE6190" w:rsidRPr="00445898">
        <w:t xml:space="preserve"> in that it determines the sharp range of the channel, expressed in </w:t>
      </w:r>
      <w:r w:rsidR="00FE6190" w:rsidRPr="00445898">
        <w:rPr>
          <w:i/>
        </w:rPr>
        <w:t>DUs</w:t>
      </w:r>
      <w:r w:rsidR="00FE6190" w:rsidRPr="00445898">
        <w:t>, beyond which reception is cut off.</w:t>
      </w:r>
      <w:r w:rsidR="0095669E" w:rsidRPr="00445898">
        <w:t xml:space="preserve"> The argument is saved in the </w:t>
      </w:r>
      <w:r w:rsidR="0095669E" w:rsidRPr="00445898">
        <w:rPr>
          <w:i/>
        </w:rPr>
        <w:t>public</w:t>
      </w:r>
      <w:r w:rsidR="0095669E" w:rsidRPr="00445898">
        <w:t xml:space="preserve"> attribute </w:t>
      </w:r>
      <w:r w:rsidR="0095669E" w:rsidRPr="00445898">
        <w:rPr>
          <w:i/>
        </w:rPr>
        <w:t>Range</w:t>
      </w:r>
      <w:r w:rsidR="0095669E" w:rsidRPr="00445898">
        <w:t xml:space="preserve"> of </w:t>
      </w:r>
      <w:r w:rsidR="0095669E" w:rsidRPr="00445898">
        <w:rPr>
          <w:i/>
        </w:rPr>
        <w:t>RFNeutrino</w:t>
      </w:r>
      <w:r w:rsidR="0095669E" w:rsidRPr="00445898">
        <w:t>.</w:t>
      </w:r>
    </w:p>
    <w:p w:rsidR="00623B5F" w:rsidRPr="00445898" w:rsidRDefault="00623B5F" w:rsidP="000E79F9">
      <w:pPr>
        <w:pStyle w:val="firstparagraph"/>
      </w:pPr>
      <w:r w:rsidRPr="00445898">
        <w:t xml:space="preserve">The model retains the concepts of channels and rates from the </w:t>
      </w:r>
      <w:r w:rsidR="00214FE3" w:rsidRPr="00445898">
        <w:t>base</w:t>
      </w:r>
      <w:r w:rsidRPr="00445898">
        <w:t xml:space="preserve"> model</w:t>
      </w:r>
      <w:r w:rsidR="00214FE3" w:rsidRPr="00445898">
        <w:t xml:space="preserve">, but ignores rate boosts and power settings. Thus, the mappers like </w:t>
      </w:r>
      <w:r w:rsidR="00214FE3" w:rsidRPr="00445898">
        <w:rPr>
          <w:i/>
        </w:rPr>
        <w:t>RBoost</w:t>
      </w:r>
      <w:r w:rsidR="00214FE3" w:rsidRPr="00445898">
        <w:t xml:space="preserve">, </w:t>
      </w:r>
      <w:r w:rsidR="00214FE3" w:rsidRPr="00445898">
        <w:rPr>
          <w:i/>
        </w:rPr>
        <w:t>PS</w:t>
      </w:r>
      <w:r w:rsidR="00214FE3" w:rsidRPr="00445898">
        <w:t xml:space="preserve">, and </w:t>
      </w:r>
      <w:r w:rsidR="00214FE3" w:rsidRPr="00445898">
        <w:rPr>
          <w:i/>
        </w:rPr>
        <w:t>RSSI</w:t>
      </w:r>
      <w:r w:rsidR="00214FE3" w:rsidRPr="00445898">
        <w:t xml:space="preserve"> are (basically) useless (and completely ignored by the model). We say “basically,” because the protocol program can set the transmit power and monitor the received signal strength, but these measures </w:t>
      </w:r>
      <w:r w:rsidR="001A4791" w:rsidRPr="00445898">
        <w:t>have no impact on packet reception. The attenuation</w:t>
      </w:r>
      <w:r w:rsidR="00A308C5">
        <w:fldChar w:fldCharType="begin"/>
      </w:r>
      <w:r w:rsidR="00A308C5">
        <w:instrText xml:space="preserve"> XE "</w:instrText>
      </w:r>
      <w:r w:rsidR="00A308C5" w:rsidRPr="00936212">
        <w:instrText>attenuation</w:instrText>
      </w:r>
      <w:r w:rsidR="00A308C5">
        <w:instrText xml:space="preserve">:in neutrino model" </w:instrText>
      </w:r>
      <w:r w:rsidR="00A308C5">
        <w:fldChar w:fldCharType="end"/>
      </w:r>
      <w:r w:rsidR="001A4791" w:rsidRPr="00445898">
        <w:t xml:space="preserve"> is always </w:t>
      </w:r>
      <m:oMath>
        <m:r>
          <w:rPr>
            <w:rFonts w:ascii="Cambria Math" w:hAnsi="Cambria Math"/>
          </w:rPr>
          <m:t xml:space="preserve">0 </m:t>
        </m:r>
      </m:oMath>
      <w:r w:rsidR="001A4791" w:rsidRPr="00445898">
        <w:t xml:space="preserve">dB (or </w:t>
      </w:r>
      <m:oMath>
        <m:r>
          <w:rPr>
            <w:rFonts w:ascii="Cambria Math" w:hAnsi="Cambria Math"/>
          </w:rPr>
          <m:t>1</m:t>
        </m:r>
      </m:oMath>
      <w:r w:rsidR="001A4791" w:rsidRPr="00445898">
        <w:t xml:space="preserve">, in the linear domain), unless the distance between the sender and the receiver exceeds the range threshold (in which case the attenuation is infinite (the linear factor is </w:t>
      </w:r>
      <m:oMath>
        <m:r>
          <w:rPr>
            <w:rFonts w:ascii="Cambria Math" w:hAnsi="Cambria Math"/>
          </w:rPr>
          <m:t>0</m:t>
        </m:r>
      </m:oMath>
      <w:r w:rsidR="001A4791" w:rsidRPr="00445898">
        <w:t>).</w:t>
      </w:r>
    </w:p>
    <w:p w:rsidR="00632958" w:rsidRPr="00445898" w:rsidRDefault="001A4791" w:rsidP="001A4791">
      <w:pPr>
        <w:pStyle w:val="Heading3"/>
        <w:rPr>
          <w:lang w:val="en-US"/>
        </w:rPr>
      </w:pPr>
      <w:bookmarkStart w:id="729" w:name="_Toc515615773"/>
      <w:r w:rsidRPr="00445898">
        <w:rPr>
          <w:lang w:val="en-US"/>
        </w:rPr>
        <w:t>Event assessment</w:t>
      </w:r>
      <w:bookmarkEnd w:id="729"/>
    </w:p>
    <w:p w:rsidR="00D23F13" w:rsidRPr="00445898" w:rsidRDefault="001A4791" w:rsidP="00D23F13">
      <w:pPr>
        <w:pStyle w:val="firstparagraph"/>
      </w:pPr>
      <w:r w:rsidRPr="00445898">
        <w:t xml:space="preserve">The model inherits the </w:t>
      </w:r>
      <w:r w:rsidRPr="00445898">
        <w:rPr>
          <w:i/>
        </w:rPr>
        <w:t>RFC_xmt</w:t>
      </w:r>
      <w:r w:rsidR="00035525">
        <w:rPr>
          <w:i/>
        </w:rPr>
        <w:fldChar w:fldCharType="begin"/>
      </w:r>
      <w:r w:rsidR="00035525">
        <w:instrText xml:space="preserve"> XE "</w:instrText>
      </w:r>
      <w:r w:rsidR="00035525" w:rsidRPr="008F1EA6">
        <w:rPr>
          <w:i/>
        </w:rPr>
        <w:instrText>RFC_xmt</w:instrText>
      </w:r>
      <w:r w:rsidR="00035525">
        <w:instrText xml:space="preserve">" </w:instrText>
      </w:r>
      <w:r w:rsidR="00035525">
        <w:rPr>
          <w:i/>
        </w:rPr>
        <w:fldChar w:fldCharType="end"/>
      </w:r>
      <w:r w:rsidRPr="00445898">
        <w:t xml:space="preserve"> method from the base model; thus, the timing of packet transmission (and reception)</w:t>
      </w:r>
      <w:r w:rsidR="00D23F13" w:rsidRPr="00445898">
        <w:t xml:space="preserve"> is standard and the same as for the other models. The remaining assessment methods are generally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p>
        </w:tc>
        <w:tc>
          <w:tcPr>
            <w:tcW w:w="8093" w:type="dxa"/>
          </w:tcPr>
          <w:p w:rsidR="00D23F13" w:rsidRPr="00445898" w:rsidRDefault="00D23F13" w:rsidP="00D23F13">
            <w:pPr>
              <w:pStyle w:val="firstparagraph"/>
            </w:pPr>
            <w:r w:rsidRPr="00445898">
              <w:t>performs standard, straightforward signal addition. This affects the formal signal level, but is irrelevant from the viewpoint of packet reception.</w:t>
            </w:r>
          </w:p>
        </w:tc>
      </w:tr>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p>
        </w:tc>
        <w:tc>
          <w:tcPr>
            <w:tcW w:w="8093" w:type="dxa"/>
          </w:tcPr>
          <w:p w:rsidR="00D23F13" w:rsidRPr="00445898" w:rsidRDefault="00725430" w:rsidP="00D23F13">
            <w:pPr>
              <w:pStyle w:val="firstparagraph"/>
            </w:pPr>
            <w:r w:rsidRPr="00445898">
              <w:t xml:space="preserve">returns </w:t>
            </w:r>
            <m:oMath>
              <m:r>
                <w:rPr>
                  <w:rFonts w:ascii="Cambria Math" w:hAnsi="Cambria Math"/>
                </w:rPr>
                <m:t>0</m:t>
              </m:r>
            </m:oMath>
            <w:r w:rsidRPr="00445898">
              <w:t>, if the</w:t>
            </w:r>
            <w:r w:rsidR="00D23F13" w:rsidRPr="00445898">
              <w:t xml:space="preserve"> transmitter’s </w:t>
            </w:r>
            <w:r w:rsidR="00D23F13"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D23F13" w:rsidRPr="00445898">
              <w:t xml:space="preserve"> </w:t>
            </w:r>
            <w:r w:rsidRPr="00445898">
              <w:t>and</w:t>
            </w:r>
            <w:r w:rsidR="00D23F13" w:rsidRPr="00445898">
              <w:t xml:space="preserve"> the receiver’s </w:t>
            </w:r>
            <w:r w:rsidR="00D23F13" w:rsidRPr="00445898">
              <w:rPr>
                <w:i/>
              </w:rPr>
              <w:t>Tag</w:t>
            </w:r>
            <w:r w:rsidR="00D23F13" w:rsidRPr="00445898">
              <w:t xml:space="preserve"> (Section </w:t>
            </w:r>
            <w:r w:rsidR="00D23F13" w:rsidRPr="00445898">
              <w:fldChar w:fldCharType="begin"/>
            </w:r>
            <w:r w:rsidR="00D23F13" w:rsidRPr="00445898">
              <w:instrText xml:space="preserve"> REF _Ref511067713 \r \h  \* MERGEFORMAT </w:instrText>
            </w:r>
            <w:r w:rsidR="00D23F13" w:rsidRPr="00445898">
              <w:fldChar w:fldCharType="separate"/>
            </w:r>
            <w:r w:rsidR="00DE4310">
              <w:t>8.1.2</w:t>
            </w:r>
            <w:r w:rsidR="00D23F13" w:rsidRPr="00445898">
              <w:fldChar w:fldCharType="end"/>
            </w:r>
            <w:r w:rsidR="00D23F13" w:rsidRPr="00445898">
              <w:t>)</w:t>
            </w:r>
            <w:r w:rsidRPr="00445898">
              <w:t xml:space="preserve"> differ</w:t>
            </w:r>
            <w:r w:rsidR="00D23F13" w:rsidRPr="00445898">
              <w:t xml:space="preserve">, which means that the channel numbers and/or rates differ, or when the distance between the two parties exceeds </w:t>
            </w:r>
            <w:r w:rsidR="00D23F13" w:rsidRPr="00445898">
              <w:rPr>
                <w:i/>
              </w:rPr>
              <w:t>ran</w:t>
            </w:r>
            <w:r w:rsidR="00D23F13" w:rsidRPr="00445898">
              <w:t xml:space="preserve">. Otherwise, the method returns </w:t>
            </w:r>
            <m:oMath>
              <m:r>
                <w:rPr>
                  <w:rFonts w:ascii="Cambria Math" w:hAnsi="Cambria Math"/>
                </w:rPr>
                <m:t>1</m:t>
              </m:r>
            </m:oMath>
            <w:r w:rsidR="00D23F13" w:rsidRPr="00445898">
              <w:t>.</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p>
        </w:tc>
        <w:tc>
          <w:tcPr>
            <w:tcW w:w="8093" w:type="dxa"/>
          </w:tcPr>
          <w:p w:rsidR="00D23F13" w:rsidRPr="00445898" w:rsidRDefault="0095669E" w:rsidP="00D23F13">
            <w:pPr>
              <w:pStyle w:val="firstparagraph"/>
            </w:pPr>
            <w:r w:rsidRPr="00445898">
              <w:t xml:space="preserve">returns the constant </w:t>
            </w:r>
            <w:r w:rsidRPr="00445898">
              <w:rPr>
                <w:i/>
              </w:rPr>
              <w:t>NO</w:t>
            </w:r>
            <w:r w:rsidRPr="00445898">
              <w:t>. The primary role of the method is to check whether the medium is busy (Section </w:t>
            </w:r>
            <w:r w:rsidRPr="00445898">
              <w:fldChar w:fldCharType="begin"/>
            </w:r>
            <w:r w:rsidRPr="00445898">
              <w:instrText xml:space="preserve"> REF _Ref505018443 \r \h </w:instrText>
            </w:r>
            <w:r w:rsidRPr="00445898">
              <w:fldChar w:fldCharType="separate"/>
            </w:r>
            <w:r w:rsidR="00DE4310">
              <w:t>4.4.3</w:t>
            </w:r>
            <w:r w:rsidRPr="00445898">
              <w:fldChar w:fldCharType="end"/>
            </w:r>
            <w:r w:rsidRPr="00445898">
              <w:t xml:space="preserve">), e.g., before a transmission, as to avoid interfering with another packet. There is no interference in this model, </w:t>
            </w:r>
            <w:r w:rsidR="00725430" w:rsidRPr="00445898">
              <w:t xml:space="preserve">so </w:t>
            </w:r>
            <w:r w:rsidRPr="00445898">
              <w:t>the medium is never busy.</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p>
        </w:tc>
        <w:tc>
          <w:tcPr>
            <w:tcW w:w="8093" w:type="dxa"/>
          </w:tcPr>
          <w:p w:rsidR="0095669E" w:rsidRPr="00445898" w:rsidRDefault="0095669E" w:rsidP="00D23F13">
            <w:pPr>
              <w:pStyle w:val="firstparagraph"/>
            </w:pPr>
            <w:r w:rsidRPr="00445898">
              <w:t xml:space="preserve">returns the value of </w:t>
            </w:r>
            <w:r w:rsidRPr="00445898">
              <w:rPr>
                <w:i/>
              </w:rPr>
              <w:t>ran</w:t>
            </w:r>
            <w:r w:rsidRPr="00445898">
              <w:t xml:space="preserve"> from the </w:t>
            </w:r>
            <w:r w:rsidRPr="00445898">
              <w:rPr>
                <w:i/>
              </w:rPr>
              <w:t>setup</w:t>
            </w:r>
            <w:r w:rsidRPr="00445898">
              <w:t xml:space="preserve"> method (attribute </w:t>
            </w:r>
            <w:r w:rsidRPr="00445898">
              <w:rPr>
                <w:i/>
              </w:rPr>
              <w:t>Range</w:t>
            </w:r>
            <w:r w:rsidRPr="00445898">
              <w:t>). The cutoff distance is equal to the maximum transmission range</w:t>
            </w:r>
            <w:r w:rsidR="00F503B0">
              <w:fldChar w:fldCharType="begin"/>
            </w:r>
            <w:r w:rsidR="00F503B0">
              <w:instrText xml:space="preserve"> XE "</w:instrText>
            </w:r>
            <w:r w:rsidR="00F503B0" w:rsidRPr="00410ED9">
              <w:instrText>range:</w:instrText>
            </w:r>
            <w:r w:rsidR="00F503B0" w:rsidRPr="00410ED9">
              <w:rPr>
                <w:lang w:val="pl-PL"/>
              </w:rPr>
              <w:instrText>transmission</w:instrText>
            </w:r>
            <w:r w:rsidR="00F503B0">
              <w:instrText xml:space="preserve">" </w:instrText>
            </w:r>
            <w:r w:rsidR="00F503B0">
              <w:fldChar w:fldCharType="end"/>
            </w:r>
            <w:r w:rsidRPr="00445898">
              <w:t>.</w:t>
            </w:r>
          </w:p>
        </w:tc>
      </w:tr>
      <w:tr w:rsidR="0095669E" w:rsidRPr="00445898" w:rsidTr="00D23F13">
        <w:tc>
          <w:tcPr>
            <w:tcW w:w="1175" w:type="dxa"/>
            <w:tcMar>
              <w:left w:w="0" w:type="dxa"/>
              <w:right w:w="0" w:type="dxa"/>
            </w:tcMar>
          </w:tcPr>
          <w:p w:rsidR="0095669E" w:rsidRPr="00445898" w:rsidRDefault="003A251F" w:rsidP="00D23F13">
            <w:pPr>
              <w:pStyle w:val="firstparagraph"/>
              <w:rPr>
                <w:i/>
              </w:rPr>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p>
        </w:tc>
        <w:tc>
          <w:tcPr>
            <w:tcW w:w="8093" w:type="dxa"/>
          </w:tcPr>
          <w:p w:rsidR="0095669E" w:rsidRPr="00445898" w:rsidRDefault="003A251F" w:rsidP="00D23F13">
            <w:pPr>
              <w:pStyle w:val="firstparagraph"/>
            </w:pPr>
            <w:r w:rsidRPr="00445898">
              <w:t xml:space="preserve">returns </w:t>
            </w:r>
            <m:oMath>
              <m:r>
                <w:rPr>
                  <w:rFonts w:ascii="Cambria Math" w:hAnsi="Cambria Math"/>
                </w:rPr>
                <m:t>0</m:t>
              </m:r>
            </m:oMath>
            <w:r w:rsidRPr="00445898">
              <w:t xml:space="preserve">, if the transmitter’s </w:t>
            </w:r>
            <w:r w:rsidRPr="00445898">
              <w:rPr>
                <w:i/>
              </w:rPr>
              <w:t>Tag</w:t>
            </w:r>
            <w:r w:rsidRPr="00445898">
              <w:t xml:space="preserve"> is equal to the receiver’s </w:t>
            </w:r>
            <w:r w:rsidRPr="00445898">
              <w:rPr>
                <w:i/>
              </w:rPr>
              <w:t xml:space="preserve">Tag. </w:t>
            </w:r>
            <w:r w:rsidRPr="00445898">
              <w:t xml:space="preserve">Otherwise (the </w:t>
            </w:r>
            <w:r w:rsidRPr="00445898">
              <w:rPr>
                <w:i/>
              </w:rPr>
              <w:t>Tags</w:t>
            </w:r>
            <w:r w:rsidRPr="00445898">
              <w:t xml:space="preserve"> are different), the method returns the total number of bits in the sequence (no bit received correctly).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p>
        </w:tc>
        <w:tc>
          <w:tcPr>
            <w:tcW w:w="8093" w:type="dxa"/>
          </w:tcPr>
          <w:p w:rsidR="003A251F" w:rsidRPr="00445898" w:rsidRDefault="003A251F" w:rsidP="00D23F13">
            <w:pPr>
              <w:pStyle w:val="firstparagraph"/>
            </w:pPr>
            <w:r w:rsidRPr="00445898">
              <w:t>returns infinity (</w:t>
            </w:r>
            <w:r w:rsidRPr="00445898">
              <w:rPr>
                <w:i/>
              </w:rPr>
              <w:t>MAX_Long</w:t>
            </w:r>
            <w:r w:rsidRPr="00445898">
              <w:t xml:space="preserve">), if the transmitter’s </w:t>
            </w:r>
            <w:r w:rsidRPr="00445898">
              <w:rPr>
                <w:i/>
              </w:rPr>
              <w:t>Tag</w:t>
            </w:r>
            <w:r w:rsidRPr="00445898">
              <w:t xml:space="preserve"> is equal to the receiver’s </w:t>
            </w:r>
            <w:r w:rsidRPr="00445898">
              <w:rPr>
                <w:i/>
              </w:rPr>
              <w:t xml:space="preserve">Tag </w:t>
            </w:r>
            <w:r w:rsidRPr="00445898">
              <w:t>(no bit error will ever happen).</w:t>
            </w:r>
            <w:r w:rsidRPr="00445898">
              <w:rPr>
                <w:i/>
              </w:rPr>
              <w:t xml:space="preserve"> </w:t>
            </w:r>
            <w:r w:rsidRPr="00445898">
              <w:t xml:space="preserve">Otherwise (the </w:t>
            </w:r>
            <w:r w:rsidRPr="00445898">
              <w:rPr>
                <w:i/>
              </w:rPr>
              <w:t>Tags</w:t>
            </w:r>
            <w:r w:rsidRPr="00445898">
              <w:t xml:space="preserve"> are different), the method returns </w:t>
            </w:r>
            <m:oMath>
              <m:r>
                <w:rPr>
                  <w:rFonts w:ascii="Cambria Math" w:hAnsi="Cambria Math"/>
                </w:rPr>
                <m:t>0</m:t>
              </m:r>
            </m:oMath>
            <w:r w:rsidRPr="00445898">
              <w:t xml:space="preserve"> (a bit error happens immediately).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p>
        </w:tc>
        <w:tc>
          <w:tcPr>
            <w:tcW w:w="8093" w:type="dxa"/>
          </w:tcPr>
          <w:p w:rsidR="003A251F" w:rsidRPr="00445898" w:rsidRDefault="003A251F" w:rsidP="00D23F13">
            <w:pPr>
              <w:pStyle w:val="firstparagraph"/>
            </w:pPr>
            <w:r w:rsidRPr="00445898">
              <w:t xml:space="preserve">returns </w:t>
            </w:r>
            <w:r w:rsidRPr="00445898">
              <w:rPr>
                <w:i/>
              </w:rPr>
              <w:t>YES</w:t>
            </w:r>
            <w:r w:rsidRPr="00445898">
              <w:t xml:space="preserve">, if the transmitter’s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is equal to the receiver’s </w:t>
            </w:r>
            <w:r w:rsidRPr="00445898">
              <w:rPr>
                <w:i/>
              </w:rPr>
              <w:t>Tag</w:t>
            </w:r>
            <w:r w:rsidRPr="00445898">
              <w:t xml:space="preserve"> (every packet is unconditionally receivable), otherwise returns </w:t>
            </w:r>
            <w:r w:rsidRPr="00445898">
              <w:rPr>
                <w:i/>
              </w:rPr>
              <w:t>NO</w:t>
            </w:r>
            <w:r w:rsidRPr="00445898">
              <w:t>.</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p>
        </w:tc>
        <w:tc>
          <w:tcPr>
            <w:tcW w:w="8093" w:type="dxa"/>
          </w:tcPr>
          <w:p w:rsidR="003A251F" w:rsidRPr="00445898" w:rsidRDefault="003A251F" w:rsidP="00D23F13">
            <w:pPr>
              <w:pStyle w:val="firstparagraph"/>
            </w:pPr>
            <w:r w:rsidRPr="00445898">
              <w:t xml:space="preserve">the same as </w:t>
            </w:r>
            <w:r w:rsidRPr="00445898">
              <w:rPr>
                <w:i/>
              </w:rPr>
              <w:t>RFC_bot</w:t>
            </w:r>
            <w:r w:rsidRPr="00445898">
              <w:t>.</w:t>
            </w:r>
          </w:p>
        </w:tc>
      </w:tr>
    </w:tbl>
    <w:p w:rsidR="00D23F13" w:rsidRPr="00445898" w:rsidRDefault="00D23F13" w:rsidP="0008104C">
      <w:pPr>
        <w:pStyle w:val="firstparagraph"/>
      </w:pPr>
    </w:p>
    <w:p w:rsidR="0029023E" w:rsidRPr="00445898" w:rsidRDefault="00630226" w:rsidP="0008104C">
      <w:pPr>
        <w:pStyle w:val="firstparagraph"/>
      </w:pPr>
      <w:r w:rsidRPr="00445898">
        <w:t xml:space="preserve"> </w:t>
      </w:r>
    </w:p>
    <w:p w:rsidR="004B68A1" w:rsidRPr="00445898" w:rsidRDefault="004B68A1" w:rsidP="004B68A1">
      <w:pPr>
        <w:pStyle w:val="BodyText"/>
        <w:rPr>
          <w:lang w:eastAsia="zh-CN" w:bidi="ar-SA"/>
        </w:rPr>
        <w:sectPr w:rsidR="004B68A1" w:rsidRPr="00445898" w:rsidSect="0029023E">
          <w:footnotePr>
            <w:numRestart w:val="eachSect"/>
          </w:footnotePr>
          <w:pgSz w:w="11909" w:h="16834" w:code="9"/>
          <w:pgMar w:top="936" w:right="864" w:bottom="792" w:left="864" w:header="576" w:footer="432" w:gutter="288"/>
          <w:cols w:space="720"/>
          <w:titlePg/>
          <w:docGrid w:linePitch="360"/>
        </w:sectPr>
      </w:pPr>
    </w:p>
    <w:p w:rsidR="00F51850" w:rsidRPr="00445898" w:rsidRDefault="00F51850" w:rsidP="00F51850">
      <w:pPr>
        <w:pStyle w:val="Heading1"/>
        <w:rPr>
          <w:lang w:val="en-US"/>
        </w:rPr>
      </w:pPr>
      <w:bookmarkStart w:id="730" w:name="_Toc515615774"/>
      <w:r w:rsidRPr="00445898">
        <w:rPr>
          <w:lang w:val="en-US"/>
        </w:rPr>
        <w:lastRenderedPageBreak/>
        <w:t>SMURPH UNDER LINUX AND WINDOWS</w:t>
      </w:r>
      <w:bookmarkEnd w:id="730"/>
    </w:p>
    <w:p w:rsidR="00C344C1" w:rsidRPr="00445898" w:rsidRDefault="00C344C1" w:rsidP="00C344C1">
      <w:pPr>
        <w:pStyle w:val="firstparagraph"/>
      </w:pPr>
      <w:bookmarkStart w:id="731" w:name="_Hlk512704239"/>
      <w:r w:rsidRPr="00445898">
        <w:t>This section contains technical information on using SMURPH in 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environment and under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or Windows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Pr="00445898">
        <w:t>). In principle, the package can be installed on any system running a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Pr="00445898">
        <w:t xml:space="preserve">-compatible UNIX system, equipped with the GNU C++ compiler. The </w:t>
      </w:r>
      <w:r w:rsidR="00C77F7E" w:rsidRPr="00445898">
        <w:t>package</w:t>
      </w:r>
      <w:r w:rsidRPr="00445898">
        <w:t xml:space="preserve"> used to run on many machines and UNIX systems </w:t>
      </w:r>
      <w:r w:rsidR="00C77F7E" w:rsidRPr="00445898">
        <w:t>with</w:t>
      </w:r>
      <w:r w:rsidRPr="00445898">
        <w:t xml:space="preserve"> several versions of </w:t>
      </w:r>
      <w:r w:rsidR="00C77F7E" w:rsidRPr="00445898">
        <w:t>C/</w:t>
      </w:r>
      <w:r w:rsidRPr="00445898">
        <w:t xml:space="preserve">C++ compilers. These days, the </w:t>
      </w:r>
      <w:r w:rsidR="00C77F7E" w:rsidRPr="00445898">
        <w:t xml:space="preserve">popular </w:t>
      </w:r>
      <w:r w:rsidRPr="00445898">
        <w:t xml:space="preserve">C++ </w:t>
      </w:r>
      <w:r w:rsidR="00C77F7E" w:rsidRPr="00445898">
        <w:t>environments</w:t>
      </w:r>
      <w:r w:rsidRPr="00445898">
        <w:t xml:space="preserve"> ha</w:t>
      </w:r>
      <w:r w:rsidR="00C77F7E" w:rsidRPr="00445898">
        <w:t>ve</w:t>
      </w:r>
      <w:r w:rsidRPr="00445898">
        <w:t xml:space="preserve"> become considerably more unified than </w:t>
      </w:r>
      <w:r w:rsidR="00C77F7E" w:rsidRPr="00445898">
        <w:t>they were</w:t>
      </w:r>
      <w:r w:rsidRPr="00445898">
        <w:t xml:space="preserve"> in the early days of the package. </w:t>
      </w:r>
      <w:r w:rsidR="00C77F7E" w:rsidRPr="00445898">
        <w:t>Nonetheless, f</w:t>
      </w:r>
      <w:r w:rsidRPr="00445898">
        <w:t>or the last fifteen (or so) years, Linux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Windows + Cygwin, and Windows 10 + bash</w:t>
      </w:r>
      <w:r w:rsidR="00C77F7E" w:rsidRPr="00445898">
        <w:t>, running the GNU C/C++ development of tools,</w:t>
      </w:r>
      <w:r w:rsidRPr="00445898">
        <w:t xml:space="preserve"> have been the only systems where SMURPH was run, tested, and maintained.</w:t>
      </w:r>
      <w:r w:rsidR="00C77F7E" w:rsidRPr="00445898">
        <w:t xml:space="preserve"> These are the environments recommended for running the package.</w:t>
      </w:r>
    </w:p>
    <w:bookmarkEnd w:id="731"/>
    <w:p w:rsidR="00EC1A59" w:rsidRPr="00445898" w:rsidRDefault="00EC1A59" w:rsidP="00C344C1">
      <w:pPr>
        <w:pStyle w:val="firstparagraph"/>
      </w:pPr>
      <w:r w:rsidRPr="00445898">
        <w:t xml:space="preserve">The options are </w:t>
      </w:r>
      <w:r w:rsidR="00C77F7E" w:rsidRPr="00445898">
        <w:t xml:space="preserve">in fact quite </w:t>
      </w:r>
      <w:r w:rsidRPr="00445898">
        <w:t>flexible</w:t>
      </w:r>
      <w:r w:rsidR="00C77F7E" w:rsidRPr="00445898">
        <w:t>,</w:t>
      </w:r>
      <w:r w:rsidRPr="00445898">
        <w:t xml:space="preserve"> owing to the availability of virtual machines (e.g., </w:t>
      </w:r>
      <w:r w:rsidR="00A00744">
        <w:t>VM VirtualBox</w:t>
      </w:r>
      <w:r w:rsidR="00A00744">
        <w:fldChar w:fldCharType="begin"/>
      </w:r>
      <w:r w:rsidR="00A00744">
        <w:instrText xml:space="preserve"> XE "</w:instrText>
      </w:r>
      <w:r w:rsidR="00A00744" w:rsidRPr="00CB5385">
        <w:instrText>Oracle VM VirtualBox</w:instrText>
      </w:r>
      <w:r w:rsidR="00A00744">
        <w:instrText xml:space="preserve">" </w:instrText>
      </w:r>
      <w:r w:rsidR="00A00744">
        <w:fldChar w:fldCharType="end"/>
      </w:r>
      <w:r w:rsidR="00A00744">
        <w:t xml:space="preserve"> </w:t>
      </w:r>
      <w:r w:rsidRPr="00445898">
        <w:t>from Oracle</w:t>
      </w:r>
      <w:r w:rsidR="00A00744">
        <w:fldChar w:fldCharType="begin"/>
      </w:r>
      <w:r w:rsidR="00A00744">
        <w:instrText xml:space="preserve"> XE "</w:instrText>
      </w:r>
      <w:r w:rsidR="00A00744" w:rsidRPr="00CB5385">
        <w:rPr>
          <w:lang w:val="pl-PL"/>
        </w:rPr>
        <w:instrText>VM Virtual Box</w:instrText>
      </w:r>
      <w:r w:rsidR="00A00744">
        <w:instrText>" \t "</w:instrText>
      </w:r>
      <w:r w:rsidR="00A00744" w:rsidRPr="00523676">
        <w:rPr>
          <w:rFonts w:asciiTheme="minorHAnsi" w:hAnsiTheme="minorHAnsi" w:cs="Mangal"/>
          <w:i/>
        </w:rPr>
        <w:instrText>See</w:instrText>
      </w:r>
      <w:r w:rsidR="00A00744" w:rsidRPr="00523676">
        <w:rPr>
          <w:rFonts w:asciiTheme="minorHAnsi" w:hAnsiTheme="minorHAnsi" w:cs="Mangal"/>
        </w:rPr>
        <w:instrText xml:space="preserve"> Oracle VM VirtualBox</w:instrText>
      </w:r>
      <w:r w:rsidR="00A00744">
        <w:instrText xml:space="preserve">" </w:instrText>
      </w:r>
      <w:r w:rsidR="00A00744">
        <w:fldChar w:fldCharType="end"/>
      </w:r>
      <w:r w:rsidR="007E232E" w:rsidRPr="00445898">
        <w:t> </w:t>
      </w:r>
      <w:sdt>
        <w:sdtPr>
          <w:id w:val="1680775059"/>
          <w:citation/>
        </w:sdtPr>
        <w:sdtContent>
          <w:r w:rsidR="007E232E" w:rsidRPr="00445898">
            <w:fldChar w:fldCharType="begin"/>
          </w:r>
          <w:r w:rsidR="007E232E" w:rsidRPr="00445898">
            <w:instrText xml:space="preserve"> CITATION prd13 \l 1033 </w:instrText>
          </w:r>
          <w:r w:rsidR="007E232E" w:rsidRPr="00445898">
            <w:fldChar w:fldCharType="separate"/>
          </w:r>
          <w:r w:rsidR="00DE4310" w:rsidRPr="00DE4310">
            <w:rPr>
              <w:noProof/>
            </w:rPr>
            <w:t>[62]</w:t>
          </w:r>
          <w:r w:rsidR="007E232E" w:rsidRPr="00445898">
            <w:fldChar w:fldCharType="end"/>
          </w:r>
        </w:sdtContent>
      </w:sdt>
      <w:sdt>
        <w:sdtPr>
          <w:id w:val="-1436287277"/>
          <w:citation/>
        </w:sdtPr>
        <w:sdtContent>
          <w:r w:rsidR="007E232E" w:rsidRPr="00445898">
            <w:fldChar w:fldCharType="begin"/>
          </w:r>
          <w:r w:rsidR="007E232E" w:rsidRPr="00445898">
            <w:instrText xml:space="preserve"> CITATION rco17 \l 1033 </w:instrText>
          </w:r>
          <w:r w:rsidR="007E232E" w:rsidRPr="00445898">
            <w:fldChar w:fldCharType="separate"/>
          </w:r>
          <w:r w:rsidR="00DE4310">
            <w:rPr>
              <w:noProof/>
            </w:rPr>
            <w:t xml:space="preserve"> </w:t>
          </w:r>
          <w:r w:rsidR="00DE4310" w:rsidRPr="00DE4310">
            <w:rPr>
              <w:noProof/>
            </w:rPr>
            <w:t>[63]</w:t>
          </w:r>
          <w:r w:rsidR="007E232E" w:rsidRPr="00445898">
            <w:fldChar w:fldCharType="end"/>
          </w:r>
        </w:sdtContent>
      </w:sdt>
      <w:r w:rsidRPr="00445898">
        <w:t>, or</w:t>
      </w:r>
      <w:r w:rsidR="00A65315" w:rsidRPr="00445898">
        <w:t xml:space="preserve"> </w:t>
      </w:r>
      <w:r w:rsidR="00C77F7E" w:rsidRPr="00445898">
        <w:t>VMWare</w:t>
      </w:r>
      <w:r w:rsidR="00A65315" w:rsidRPr="00445898">
        <w:t> </w:t>
      </w:r>
      <w:sdt>
        <w:sdtPr>
          <w:id w:val="419072364"/>
          <w:citation/>
        </w:sdtPr>
        <w:sdtContent>
          <w:r w:rsidR="00A65315" w:rsidRPr="00445898">
            <w:fldChar w:fldCharType="begin"/>
          </w:r>
          <w:r w:rsidR="00A65315" w:rsidRPr="00445898">
            <w:instrText xml:space="preserve"> CITATION vvs13 \l 1033 </w:instrText>
          </w:r>
          <w:r w:rsidR="00A65315" w:rsidRPr="00445898">
            <w:fldChar w:fldCharType="separate"/>
          </w:r>
          <w:r w:rsidR="00DE4310" w:rsidRPr="00DE4310">
            <w:rPr>
              <w:noProof/>
            </w:rPr>
            <w:t>[64]</w:t>
          </w:r>
          <w:r w:rsidR="00A65315" w:rsidRPr="00445898">
            <w:fldChar w:fldCharType="end"/>
          </w:r>
        </w:sdtContent>
      </w:sdt>
      <w:sdt>
        <w:sdtPr>
          <w:id w:val="-1995407866"/>
          <w:citation/>
        </w:sdtPr>
        <w:sdtContent>
          <w:r w:rsidR="00A65315" w:rsidRPr="00445898">
            <w:fldChar w:fldCharType="begin"/>
          </w:r>
          <w:r w:rsidR="00A65315" w:rsidRPr="00445898">
            <w:instrText xml:space="preserve"> CITATION mvn18 \l 1033 </w:instrText>
          </w:r>
          <w:r w:rsidR="00A65315" w:rsidRPr="00445898">
            <w:fldChar w:fldCharType="separate"/>
          </w:r>
          <w:r w:rsidR="00DE4310">
            <w:rPr>
              <w:noProof/>
            </w:rPr>
            <w:t xml:space="preserve"> </w:t>
          </w:r>
          <w:r w:rsidR="00DE4310" w:rsidRPr="00DE4310">
            <w:rPr>
              <w:noProof/>
            </w:rPr>
            <w:t>[65]</w:t>
          </w:r>
          <w:r w:rsidR="00A65315" w:rsidRPr="00445898">
            <w:fldChar w:fldCharType="end"/>
          </w:r>
        </w:sdtContent>
      </w:sdt>
      <w:r w:rsidR="00C77F7E" w:rsidRPr="00445898">
        <w:t>)</w:t>
      </w:r>
      <w:r w:rsidR="00A65315" w:rsidRPr="00445898">
        <w:t xml:space="preserve"> which </w:t>
      </w:r>
      <w:r w:rsidR="005A2E34">
        <w:t>make it possible (and easy)</w:t>
      </w:r>
      <w:r w:rsidR="00A65315" w:rsidRPr="00445898">
        <w:t xml:space="preserve"> to </w:t>
      </w:r>
      <w:r w:rsidR="005A2E34">
        <w:t>have</w:t>
      </w:r>
      <w:r w:rsidR="00A65315" w:rsidRPr="00445898">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445898">
        <w:rPr>
          <w:rStyle w:val="FootnoteReference"/>
        </w:rPr>
        <w:footnoteReference w:id="117"/>
      </w:r>
      <w:r w:rsidR="00A65315" w:rsidRPr="00445898">
        <w:t xml:space="preserve"> My personal, </w:t>
      </w:r>
      <w:r w:rsidR="003A27E4" w:rsidRPr="00445898">
        <w:t xml:space="preserve">perhaps </w:t>
      </w:r>
      <w:r w:rsidR="00A65315" w:rsidRPr="00445898">
        <w:t xml:space="preserve">somewhat masochistic, </w:t>
      </w:r>
      <w:r w:rsidR="00477291" w:rsidRPr="00445898">
        <w:t>setup</w:t>
      </w:r>
      <w:r w:rsidR="00A65315" w:rsidRPr="00445898">
        <w:t xml:space="preserve"> is the Cygwin environment under Windows</w:t>
      </w:r>
      <w:sdt>
        <w:sdtPr>
          <w:id w:val="1758854298"/>
          <w:citation/>
        </w:sdtPr>
        <w:sdtContent>
          <w:r w:rsidR="003A27E4" w:rsidRPr="00445898">
            <w:fldChar w:fldCharType="begin"/>
          </w:r>
          <w:r w:rsidR="003A27E4" w:rsidRPr="00445898">
            <w:instrText xml:space="preserve"> CITATION cyt16 \l 1033 </w:instrText>
          </w:r>
          <w:r w:rsidR="003A27E4" w:rsidRPr="00445898">
            <w:fldChar w:fldCharType="separate"/>
          </w:r>
          <w:r w:rsidR="00DE4310">
            <w:rPr>
              <w:noProof/>
            </w:rPr>
            <w:t xml:space="preserve"> </w:t>
          </w:r>
          <w:r w:rsidR="00DE4310" w:rsidRPr="00DE4310">
            <w:rPr>
              <w:noProof/>
            </w:rPr>
            <w:t>[66]</w:t>
          </w:r>
          <w:r w:rsidR="003A27E4" w:rsidRPr="00445898">
            <w:fldChar w:fldCharType="end"/>
          </w:r>
        </w:sdtContent>
      </w:sdt>
      <w:r w:rsidR="003A27E4" w:rsidRPr="00445898">
        <w:t>. I have also tried the Windows bash environment (available under Windows 10) which (effectively enough for SMURPH) emulates a Linux system under Windows.</w:t>
      </w:r>
    </w:p>
    <w:p w:rsidR="00F51850" w:rsidRPr="00445898" w:rsidRDefault="003A27E4" w:rsidP="0023447D">
      <w:pPr>
        <w:pStyle w:val="firstparagraph"/>
      </w:pPr>
      <w:r w:rsidRPr="00445898">
        <w:t>To take advantage of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(see </w:t>
      </w:r>
      <w:r w:rsidRPr="00445898">
        <w:fldChar w:fldCharType="begin"/>
      </w:r>
      <w:r w:rsidRPr="00445898">
        <w:instrText xml:space="preserve"> REF _Ref511293204 \r \h </w:instrText>
      </w:r>
      <w:r w:rsidRPr="00445898">
        <w:fldChar w:fldCharType="separate"/>
      </w:r>
      <w:r w:rsidR="00DE4310">
        <w:t>APPENDIX C</w:t>
      </w:r>
      <w:r w:rsidRPr="00445898">
        <w:fldChar w:fldCharType="end"/>
      </w:r>
      <w:r w:rsidRPr="00445898">
        <w:t>), a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 xml:space="preserve"> environment is needed, which can be provided on the same platform, or on another system with which SMURPH is able to communicate over the </w:t>
      </w:r>
      <w:r w:rsidR="005A2E34">
        <w:t xml:space="preserve">(local) </w:t>
      </w:r>
      <w:r w:rsidRPr="00445898">
        <w:t>network.</w:t>
      </w:r>
    </w:p>
    <w:p w:rsidR="00C42E64" w:rsidRPr="00445898" w:rsidRDefault="001173CA" w:rsidP="00C42E64">
      <w:pPr>
        <w:pStyle w:val="Heading2"/>
        <w:rPr>
          <w:lang w:val="en-US"/>
        </w:rPr>
      </w:pPr>
      <w:bookmarkStart w:id="732" w:name="_Ref512506207"/>
      <w:bookmarkStart w:id="733" w:name="_Toc515615775"/>
      <w:r w:rsidRPr="00445898">
        <w:rPr>
          <w:lang w:val="en-US"/>
        </w:rPr>
        <w:t>Package structure</w:t>
      </w:r>
      <w:bookmarkEnd w:id="732"/>
      <w:bookmarkEnd w:id="733"/>
    </w:p>
    <w:p w:rsidR="00376695" w:rsidRPr="00445898" w:rsidRDefault="00C42E64" w:rsidP="00C42E64">
      <w:pPr>
        <w:pStyle w:val="firstparagraph"/>
      </w:pPr>
      <w:r w:rsidRPr="00445898">
        <w:t xml:space="preserve">The package comes as a collection of ﬁles organized into the directory structure presented in </w:t>
      </w:r>
      <w:r w:rsidR="002B2F9D" w:rsidRPr="00445898">
        <w:fldChar w:fldCharType="begin"/>
      </w:r>
      <w:r w:rsidR="002B2F9D" w:rsidRPr="00445898">
        <w:instrText xml:space="preserve"> REF _Ref511402748 \h </w:instrText>
      </w:r>
      <w:r w:rsidR="002B2F9D" w:rsidRPr="00445898">
        <w:fldChar w:fldCharType="separate"/>
      </w:r>
      <w:r w:rsidR="00DE4310">
        <w:t xml:space="preserve">Figure </w:t>
      </w:r>
      <w:r w:rsidR="00DE4310">
        <w:rPr>
          <w:noProof/>
        </w:rPr>
        <w:t>B</w:t>
      </w:r>
      <w:r w:rsidR="00DE4310">
        <w:noBreakHyphen/>
      </w:r>
      <w:r w:rsidR="00DE4310">
        <w:rPr>
          <w:noProof/>
        </w:rPr>
        <w:t>1</w:t>
      </w:r>
      <w:r w:rsidR="002B2F9D" w:rsidRPr="00445898">
        <w:fldChar w:fldCharType="end"/>
      </w:r>
      <w:r w:rsidRPr="00445898">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lastRenderedPageBreak/>
              <w:t>MANUAL</w:t>
            </w:r>
          </w:p>
        </w:tc>
        <w:tc>
          <w:tcPr>
            <w:tcW w:w="7733" w:type="dxa"/>
          </w:tcPr>
          <w:p w:rsidR="00C42E64" w:rsidRPr="00445898" w:rsidRDefault="00C42E64" w:rsidP="00C42E64">
            <w:pPr>
              <w:pStyle w:val="firstparagraph"/>
            </w:pPr>
            <w:r w:rsidRPr="00445898">
              <w:t xml:space="preserve">this directory contains the </w:t>
            </w:r>
            <w:r w:rsidR="005A2E34">
              <w:t>documentation</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SOURCES</w:t>
            </w:r>
          </w:p>
        </w:tc>
        <w:tc>
          <w:tcPr>
            <w:tcW w:w="7733" w:type="dxa"/>
          </w:tcPr>
          <w:p w:rsidR="00C42E64" w:rsidRPr="00445898" w:rsidRDefault="00C42E64" w:rsidP="00C42E64">
            <w:pPr>
              <w:pStyle w:val="firstparagraph"/>
            </w:pPr>
            <w:r w:rsidRPr="00445898">
              <w:t>this directory contains the source code of the package</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Examples</w:t>
            </w:r>
          </w:p>
        </w:tc>
        <w:tc>
          <w:tcPr>
            <w:tcW w:w="7733" w:type="dxa"/>
          </w:tcPr>
          <w:p w:rsidR="00C42E64" w:rsidRPr="00445898" w:rsidRDefault="00C42E64" w:rsidP="00C42E64">
            <w:pPr>
              <w:pStyle w:val="firstparagraph"/>
            </w:pPr>
            <w:r w:rsidRPr="00445898">
              <w:t xml:space="preserve">this directory contains </w:t>
            </w:r>
            <w:r w:rsidR="00822196">
              <w:t>a collection of</w:t>
            </w:r>
            <w:r w:rsidRPr="00445898">
              <w:t xml:space="preserve"> sample programs in SMURPH</w:t>
            </w:r>
            <w:r w:rsidR="00F73C89" w:rsidRPr="00445898">
              <w:t xml:space="preserve"> and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README.txt</w:t>
            </w:r>
          </w:p>
        </w:tc>
        <w:tc>
          <w:tcPr>
            <w:tcW w:w="7733" w:type="dxa"/>
          </w:tcPr>
          <w:p w:rsidR="00C42E64" w:rsidRPr="00445898" w:rsidRDefault="00C42E64" w:rsidP="00C42E64">
            <w:pPr>
              <w:pStyle w:val="firstparagraph"/>
            </w:pPr>
            <w:r w:rsidRPr="00445898">
              <w:t>this file contains the log of modifications introduced to the package since version 0.9 until the end of August 2006</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RTAGS_PG</w:t>
            </w:r>
          </w:p>
        </w:tc>
        <w:tc>
          <w:tcPr>
            <w:tcW w:w="7733" w:type="dxa"/>
          </w:tcPr>
          <w:p w:rsidR="00C42E64" w:rsidRPr="00445898" w:rsidRDefault="00C42E64" w:rsidP="00C42E64">
            <w:pPr>
              <w:pStyle w:val="firstparagraph"/>
            </w:pPr>
            <w:r w:rsidRPr="00445898">
              <w:t>this is the log of changes starting at March 3, 2006 until present</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INSTALL.txt</w:t>
            </w:r>
          </w:p>
        </w:tc>
        <w:tc>
          <w:tcPr>
            <w:tcW w:w="7733" w:type="dxa"/>
          </w:tcPr>
          <w:p w:rsidR="00C42E64" w:rsidRPr="00445898" w:rsidRDefault="00C42E64" w:rsidP="00C42E64">
            <w:pPr>
              <w:pStyle w:val="firstparagraph"/>
            </w:pPr>
            <w:r w:rsidRPr="00445898">
              <w:t>the installation instr</w:t>
            </w:r>
            <w:r w:rsidR="007D3B6D" w:rsidRPr="00445898">
              <w:t>u</w:t>
            </w:r>
            <w:r w:rsidRPr="00445898">
              <w:t>ctions</w:t>
            </w:r>
          </w:p>
        </w:tc>
      </w:tr>
    </w:tbl>
    <w:p w:rsidR="00C42E64" w:rsidRPr="00445898" w:rsidRDefault="006A470D" w:rsidP="00C42E64">
      <w:pPr>
        <w:pStyle w:val="firstparagraph"/>
      </w:pPr>
      <w:r w:rsidRPr="00445898">
        <w:rPr>
          <w:noProof/>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C81B7A" w:rsidRDefault="00C81B7A"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C81B7A" w:rsidRDefault="00C81B7A" w:rsidP="002B2F9D">
                            <w:pPr>
                              <w:pStyle w:val="Caption"/>
                            </w:pPr>
                            <w:bookmarkStart w:id="734" w:name="_Ref511402748"/>
                            <w:r>
                              <w:t xml:space="preserve">Figure </w:t>
                            </w:r>
                            <w:r>
                              <w:fldChar w:fldCharType="begin"/>
                            </w:r>
                            <w:r>
                              <w:instrText xml:space="preserve"> STYLEREF 1 \s </w:instrText>
                            </w:r>
                            <w:r>
                              <w:fldChar w:fldCharType="separate"/>
                            </w:r>
                            <w:r w:rsidR="00DE4310">
                              <w:rPr>
                                <w:noProof/>
                              </w:rPr>
                              <w:t>B</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734"/>
                            <w:r>
                              <w:t>. The structure of SMURPH directories.</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C81B7A" w:rsidRDefault="00C81B7A"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C81B7A" w:rsidRDefault="00C81B7A" w:rsidP="002B2F9D">
                      <w:pPr>
                        <w:pStyle w:val="Caption"/>
                      </w:pPr>
                      <w:bookmarkStart w:id="735" w:name="_Ref511402748"/>
                      <w:r>
                        <w:t xml:space="preserve">Figure </w:t>
                      </w:r>
                      <w:r>
                        <w:fldChar w:fldCharType="begin"/>
                      </w:r>
                      <w:r>
                        <w:instrText xml:space="preserve"> STYLEREF 1 \s </w:instrText>
                      </w:r>
                      <w:r>
                        <w:fldChar w:fldCharType="separate"/>
                      </w:r>
                      <w:r w:rsidR="00DE4310">
                        <w:rPr>
                          <w:noProof/>
                        </w:rPr>
                        <w:t>B</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735"/>
                      <w:r>
                        <w:t>. The structure of SMURPH directories.</w:t>
                      </w:r>
                    </w:p>
                    <w:p w:rsidR="00C81B7A" w:rsidRDefault="00C81B7A"/>
                  </w:txbxContent>
                </v:textbox>
                <w10:wrap type="topAndBottom" anchorx="page"/>
              </v:shape>
            </w:pict>
          </mc:Fallback>
        </mc:AlternateContent>
      </w:r>
      <w:r w:rsidR="00376695" w:rsidRPr="00445898">
        <w:t xml:space="preserve">There may be some other files and scripts of lesser </w:t>
      </w:r>
      <w:r w:rsidR="00DC436A" w:rsidRPr="00445898">
        <w:t>relevance, e.g., related to integrating SMURPH with VUEE</w:t>
      </w:r>
      <w:r w:rsidR="005823BE">
        <w:fldChar w:fldCharType="begin"/>
      </w:r>
      <w:r w:rsidR="005823BE">
        <w:instrText xml:space="preserve"> XE "</w:instrText>
      </w:r>
      <w:r w:rsidR="005823BE" w:rsidRPr="00936212">
        <w:instrText>VUEE (virtual underlay execution engine)</w:instrText>
      </w:r>
      <w:r w:rsidR="005823BE">
        <w:instrText xml:space="preserve">" </w:instrText>
      </w:r>
      <w:r w:rsidR="005823BE">
        <w:fldChar w:fldCharType="end"/>
      </w:r>
      <w:r w:rsidR="00DC436A" w:rsidRPr="00445898">
        <w:t xml:space="preserve"> as part of the PICOS</w:t>
      </w:r>
      <w:r w:rsidR="007F3FF3">
        <w:fldChar w:fldCharType="begin"/>
      </w:r>
      <w:r w:rsidR="007F3FF3">
        <w:instrText xml:space="preserve"> XE "</w:instrText>
      </w:r>
      <w:r w:rsidR="007F3FF3" w:rsidRPr="00F26714">
        <w:rPr>
          <w:lang w:val="pl-PL"/>
        </w:rPr>
        <w:instrText>PicOS</w:instrText>
      </w:r>
      <w:r w:rsidR="007F3FF3">
        <w:instrText xml:space="preserve">" </w:instrText>
      </w:r>
      <w:r w:rsidR="007F3FF3">
        <w:fldChar w:fldCharType="end"/>
      </w:r>
      <w:r w:rsidR="00DC436A" w:rsidRPr="00445898">
        <w:t xml:space="preserve"> platform </w:t>
      </w:r>
      <w:sdt>
        <w:sdtPr>
          <w:id w:val="-893738678"/>
          <w:citation/>
        </w:sdtPr>
        <w:sdtContent>
          <w:r w:rsidR="00DC436A" w:rsidRPr="00445898">
            <w:fldChar w:fldCharType="begin"/>
          </w:r>
          <w:r w:rsidR="00DC436A" w:rsidRPr="00445898">
            <w:instrText xml:space="preserve"> CITATION bng10 \l 1033 </w:instrText>
          </w:r>
          <w:r w:rsidR="00DC436A" w:rsidRPr="00445898">
            <w:fldChar w:fldCharType="separate"/>
          </w:r>
          <w:r w:rsidR="00DE4310" w:rsidRPr="00DE4310">
            <w:rPr>
              <w:noProof/>
            </w:rPr>
            <w:t>[36]</w:t>
          </w:r>
          <w:r w:rsidR="00DC436A" w:rsidRPr="00445898">
            <w:fldChar w:fldCharType="end"/>
          </w:r>
        </w:sdtContent>
      </w:sdt>
      <w:r w:rsidR="00376695" w:rsidRPr="00445898">
        <w:t xml:space="preserve">. Such files include comments explaining their purpose. One </w:t>
      </w:r>
      <w:r w:rsidR="00DC436A" w:rsidRPr="00445898">
        <w:t>of them</w:t>
      </w:r>
      <w:r w:rsidR="00376695" w:rsidRPr="00445898">
        <w:t xml:space="preserve"> is </w:t>
      </w:r>
      <w:r w:rsidR="00376695" w:rsidRPr="00445898">
        <w:rPr>
          <w:i/>
        </w:rPr>
        <w:t>deploy</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r w:rsidR="00376695" w:rsidRPr="00445898">
        <w:t xml:space="preserve">, which is a Tcl script installing SMURPH </w:t>
      </w:r>
      <w:r w:rsidR="00DC436A" w:rsidRPr="00445898">
        <w:t>alongside the remaining components of the PICOS platform</w:t>
      </w:r>
      <w:r w:rsidR="005A2E34">
        <w:t>. That script</w:t>
      </w:r>
      <w:r w:rsidR="007D3B6D" w:rsidRPr="00445898">
        <w:t xml:space="preserve"> can also be used to install SMURPH </w:t>
      </w:r>
      <w:r w:rsidR="00DC436A" w:rsidRPr="00445898">
        <w:t xml:space="preserve">(in its standalone variant) </w:t>
      </w:r>
      <w:r w:rsidR="007D3B6D" w:rsidRPr="00445898">
        <w:t>in the most typical way (see Section </w:t>
      </w:r>
      <w:r w:rsidR="00CE6721" w:rsidRPr="00445898">
        <w:fldChar w:fldCharType="begin"/>
      </w:r>
      <w:r w:rsidR="00CE6721" w:rsidRPr="00445898">
        <w:instrText xml:space="preserve"> REF _Ref511469087 \r \h </w:instrText>
      </w:r>
      <w:r w:rsidR="00CE6721" w:rsidRPr="00445898">
        <w:fldChar w:fldCharType="separate"/>
      </w:r>
      <w:r w:rsidR="00DE4310">
        <w:t>B.2</w:t>
      </w:r>
      <w:r w:rsidR="00CE6721" w:rsidRPr="00445898">
        <w:fldChar w:fldCharType="end"/>
      </w:r>
      <w:r w:rsidR="007D3B6D" w:rsidRPr="00445898">
        <w:t>).</w:t>
      </w:r>
    </w:p>
    <w:p w:rsidR="002B2F9D" w:rsidRPr="00445898" w:rsidRDefault="002B2F9D" w:rsidP="002B2F9D">
      <w:pPr>
        <w:pStyle w:val="firstparagraph"/>
      </w:pPr>
      <w:r w:rsidRPr="00445898">
        <w:t xml:space="preserve">The essential parts of the package are contained in directory </w:t>
      </w:r>
      <w:r w:rsidRPr="00445898">
        <w:rPr>
          <w:i/>
        </w:rPr>
        <w:t>SOURCES</w:t>
      </w:r>
      <w:r w:rsidRPr="00445898">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lastRenderedPageBreak/>
              <w:t>KERNEL</w:t>
            </w:r>
          </w:p>
        </w:tc>
        <w:tc>
          <w:tcPr>
            <w:tcW w:w="7913" w:type="dxa"/>
          </w:tcPr>
          <w:p w:rsidR="002B2F9D" w:rsidRPr="00445898" w:rsidRDefault="002B2F9D" w:rsidP="002B2F9D">
            <w:pPr>
              <w:pStyle w:val="firstparagraph"/>
            </w:pPr>
            <w:r w:rsidRPr="00445898">
              <w:t>this is a directory that contains the source code of the SMURPH kernel; th</w:t>
            </w:r>
            <w:r w:rsidR="005A2E34">
              <w:t>ose files</w:t>
            </w:r>
            <w:r w:rsidRPr="00445898">
              <w:t xml:space="preserve"> are used to create SMURPH libraries</w:t>
            </w:r>
            <w:bookmarkStart w:id="736" w:name="_Hlk514919101"/>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bookmarkEnd w:id="736"/>
            <w:r w:rsidRPr="00445898">
              <w:t xml:space="preserve"> that are conﬁgured with the user-supplied protocol ﬁles </w:t>
            </w:r>
            <w:r w:rsidR="005A2E34">
              <w:t>into executable SMURPH programs</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p>
        </w:tc>
        <w:tc>
          <w:tcPr>
            <w:tcW w:w="7913" w:type="dxa"/>
          </w:tcPr>
          <w:p w:rsidR="002B2F9D" w:rsidRPr="00445898" w:rsidRDefault="002B2F9D" w:rsidP="002B2F9D">
            <w:pPr>
              <w:pStyle w:val="firstparagraph"/>
            </w:pPr>
            <w:r w:rsidRPr="00445898">
              <w:t>this directory contains the source ﬁles of the monitor used to keep track of SMURPH programs in execution and to connect them to DSD (see Section </w:t>
            </w:r>
            <w:r w:rsidRPr="00445898">
              <w:fldChar w:fldCharType="begin"/>
            </w:r>
            <w:r w:rsidRPr="00445898">
              <w:instrText xml:space="preserve"> REF _Ref511141523 \r \h </w:instrText>
            </w:r>
            <w:r w:rsidRPr="00445898">
              <w:fldChar w:fldCharType="separate"/>
            </w:r>
            <w:r w:rsidR="00DE4310">
              <w:t>C.2</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DSD</w:t>
            </w:r>
          </w:p>
        </w:tc>
        <w:tc>
          <w:tcPr>
            <w:tcW w:w="7913" w:type="dxa"/>
          </w:tcPr>
          <w:p w:rsidR="002B2F9D" w:rsidRPr="00445898" w:rsidRDefault="002B2F9D" w:rsidP="002B2F9D">
            <w:pPr>
              <w:pStyle w:val="firstparagraph"/>
            </w:pPr>
            <w:r w:rsidRPr="00445898">
              <w:t>this directory contains the source and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-machine code of the display applet</w:t>
            </w:r>
            <w:bookmarkStart w:id="737" w:name="_Hlk514839980"/>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bookmarkEnd w:id="737"/>
            <w:r w:rsidRPr="00445898">
              <w:t xml:space="preserv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(Section </w:t>
            </w:r>
            <w:r w:rsidRPr="00445898">
              <w:fldChar w:fldCharType="begin"/>
            </w:r>
            <w:r w:rsidRPr="00445898">
              <w:instrText xml:space="preserve"> REF _Ref511403259 \r \h </w:instrText>
            </w:r>
            <w:r w:rsidRPr="00445898">
              <w:fldChar w:fldCharType="separate"/>
            </w:r>
            <w:r w:rsidR="00DE4310">
              <w:t>C.1</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NWEB</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p>
        </w:tc>
        <w:tc>
          <w:tcPr>
            <w:tcW w:w="7913" w:type="dxa"/>
          </w:tcPr>
          <w:p w:rsidR="002B2F9D" w:rsidRPr="00445898" w:rsidRDefault="002B2F9D" w:rsidP="002B2F9D">
            <w:pPr>
              <w:pStyle w:val="firstparagraph"/>
            </w:pPr>
            <w:r w:rsidRPr="00445898">
              <w:t>this directory contains the source code of a tiny web server to facilitate the execution of the DSD applet from a browser (Section </w:t>
            </w:r>
            <w:r w:rsidR="00CE6721" w:rsidRPr="00445898">
              <w:fldChar w:fldCharType="begin"/>
            </w:r>
            <w:r w:rsidR="00CE6721" w:rsidRPr="00445898">
              <w:instrText xml:space="preserve"> REF _Ref511470375 \r \h </w:instrText>
            </w:r>
            <w:r w:rsidR="00CE6721" w:rsidRPr="00445898">
              <w:fldChar w:fldCharType="separate"/>
            </w:r>
            <w:r w:rsidR="00DE4310">
              <w:t>B.3</w:t>
            </w:r>
            <w:r w:rsidR="00CE6721"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SMPP</w:t>
            </w:r>
            <w:r w:rsidR="00D47915">
              <w:rPr>
                <w:i/>
              </w:rPr>
              <w:fldChar w:fldCharType="begin"/>
            </w:r>
            <w:r w:rsidR="00D47915">
              <w:instrText xml:space="preserve"> XE "</w:instrText>
            </w:r>
            <w:r w:rsidR="00D47915" w:rsidRPr="00D47915">
              <w:instrText>smpp</w:instrText>
            </w:r>
            <w:r w:rsidR="00D47915">
              <w:instrText xml:space="preserve">" </w:instrText>
            </w:r>
            <w:r w:rsidR="00D47915">
              <w:rPr>
                <w:i/>
              </w:rPr>
              <w:fldChar w:fldCharType="end"/>
            </w:r>
          </w:p>
        </w:tc>
        <w:tc>
          <w:tcPr>
            <w:tcW w:w="7913" w:type="dxa"/>
          </w:tcPr>
          <w:p w:rsidR="002B2F9D" w:rsidRPr="00445898" w:rsidRDefault="007B1F06" w:rsidP="007B1F06">
            <w:pPr>
              <w:pStyle w:val="firstparagraph"/>
            </w:pPr>
            <w:r w:rsidRPr="00445898">
              <w:t xml:space="preserve">this directory contains the source code of the preprocessor (SMURPH compiler) which is run before the C++ compiler to turn SMURPH constructs into C++ code (see </w:t>
            </w:r>
            <w:r w:rsidRPr="00445898">
              <w:fldChar w:fldCharType="begin"/>
            </w:r>
            <w:r w:rsidRPr="00445898">
              <w:instrText xml:space="preserve"> REF _Ref496783087 \h </w:instrText>
            </w:r>
            <w:r w:rsidRPr="00445898">
              <w:fldChar w:fldCharType="separate"/>
            </w:r>
            <w:r w:rsidR="00DE4310">
              <w:t xml:space="preserve">Figure </w:t>
            </w:r>
            <w:r w:rsidR="00DE4310">
              <w:rPr>
                <w:noProof/>
              </w:rPr>
              <w:t>1</w:t>
            </w:r>
            <w:r w:rsidR="00DE4310">
              <w:noBreakHyphen/>
            </w:r>
            <w:r w:rsidR="00DE4310">
              <w:rPr>
                <w:noProof/>
              </w:rPr>
              <w:t>4</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7B1F06" w:rsidP="002B2F9D">
            <w:pPr>
              <w:pStyle w:val="firstparagraph"/>
              <w:rPr>
                <w:i/>
              </w:rPr>
            </w:pPr>
            <w:r w:rsidRPr="00445898">
              <w:rPr>
                <w:i/>
              </w:rPr>
              <w:t>LIB</w:t>
            </w:r>
          </w:p>
        </w:tc>
        <w:tc>
          <w:tcPr>
            <w:tcW w:w="7913" w:type="dxa"/>
          </w:tcPr>
          <w:p w:rsidR="002B2F9D" w:rsidRPr="00445898" w:rsidRDefault="007B1F06" w:rsidP="002B2F9D">
            <w:pPr>
              <w:pStyle w:val="firstparagraph"/>
            </w:pPr>
            <w:r w:rsidRPr="00445898">
              <w:t xml:space="preserve">this directory contains the source code of the SMURPH </w:t>
            </w:r>
            <w:r w:rsidR="005609D8">
              <w:t>I/O</w:t>
            </w:r>
            <w:r w:rsidRPr="00445898">
              <w:t xml:space="preserve"> and XML library</w:t>
            </w:r>
            <w:r w:rsidR="00BC2144">
              <w:fldChar w:fldCharType="begin"/>
            </w:r>
            <w:r w:rsidR="00BC2144">
              <w:instrText xml:space="preserve"> XE "</w:instrText>
            </w:r>
            <w:r w:rsidR="00BC2144" w:rsidRPr="005960A4">
              <w:instrText>libraries:XML</w:instrText>
            </w:r>
            <w:r w:rsidR="00BC2144">
              <w:instrText xml:space="preserve"> data" </w:instrText>
            </w:r>
            <w:r w:rsidR="00BC2144">
              <w:fldChar w:fldCharType="end"/>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(Sections </w:t>
            </w:r>
            <w:r w:rsidRPr="00445898">
              <w:fldChar w:fldCharType="begin"/>
            </w:r>
            <w:r w:rsidRPr="00445898">
              <w:instrText xml:space="preserve"> REF _Ref504325626 \r \h </w:instrText>
            </w:r>
            <w:r w:rsidRPr="00445898">
              <w:fldChar w:fldCharType="separate"/>
            </w:r>
            <w:r w:rsidR="00DE4310">
              <w:t>3.2.2</w:t>
            </w:r>
            <w:r w:rsidRPr="00445898">
              <w:fldChar w:fldCharType="end"/>
            </w:r>
            <w:r w:rsidRPr="00445898">
              <w:t xml:space="preserve">, </w:t>
            </w:r>
            <w:r w:rsidRPr="00445898">
              <w:fldChar w:fldCharType="begin"/>
            </w:r>
            <w:r w:rsidRPr="00445898">
              <w:instrText xml:space="preserve"> REF _Ref511403678 \r \h </w:instrText>
            </w:r>
            <w:r w:rsidRPr="00445898">
              <w:fldChar w:fldCharType="separate"/>
            </w:r>
            <w:r w:rsidR="00DE4310">
              <w:t>3.2.3</w:t>
            </w:r>
            <w:r w:rsidRPr="00445898">
              <w:fldChar w:fldCharType="end"/>
            </w:r>
            <w:r w:rsidRPr="00445898">
              <w:t>)</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maker.c</w:t>
            </w:r>
          </w:p>
        </w:tc>
        <w:tc>
          <w:tcPr>
            <w:tcW w:w="7913" w:type="dxa"/>
          </w:tcPr>
          <w:p w:rsidR="007B1F06" w:rsidRPr="00445898" w:rsidRDefault="007B1F06" w:rsidP="007B1F06">
            <w:pPr>
              <w:pStyle w:val="firstparagraph"/>
            </w:pPr>
            <w:r w:rsidRPr="00445898">
              <w:t xml:space="preserve">this is the source code of </w:t>
            </w:r>
            <w:r w:rsidRPr="00445898">
              <w:rPr>
                <w:i/>
              </w:rPr>
              <w:t>maker</w:t>
            </w:r>
            <w:bookmarkStart w:id="738" w:name="_Hlk514922113"/>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bookmarkEnd w:id="738"/>
            <w:r w:rsidRPr="00445898">
              <w:t>, i.e., the program to conﬁgure the package (see below)</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defaults.h</w:t>
            </w:r>
          </w:p>
        </w:tc>
        <w:tc>
          <w:tcPr>
            <w:tcW w:w="7913" w:type="dxa"/>
          </w:tcPr>
          <w:p w:rsidR="007B1F06" w:rsidRPr="00445898" w:rsidRDefault="007B1F06" w:rsidP="007B1F06">
            <w:pPr>
              <w:pStyle w:val="firstparagraph"/>
            </w:pPr>
            <w:r w:rsidRPr="00445898">
              <w:t xml:space="preserve">this ﬁle contains deﬁnitions of default values to be used by the conﬁguration program </w:t>
            </w:r>
            <w:r w:rsidRPr="00445898">
              <w:rPr>
                <w:i/>
              </w:rPr>
              <w:t>maker</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version.h</w:t>
            </w:r>
          </w:p>
        </w:tc>
        <w:tc>
          <w:tcPr>
            <w:tcW w:w="7913" w:type="dxa"/>
          </w:tcPr>
          <w:p w:rsidR="007B1F06" w:rsidRPr="00445898" w:rsidRDefault="007B1F06" w:rsidP="007B1F06">
            <w:pPr>
              <w:pStyle w:val="firstparagraph"/>
            </w:pPr>
            <w:r w:rsidRPr="00445898">
              <w:t>this ﬁle contains the version number of the package and the code for recognizing the machine architecture (e.g., 32-bit versus 64-bit) and the C++ compiler version</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mks.c</w:t>
            </w:r>
          </w:p>
        </w:tc>
        <w:tc>
          <w:tcPr>
            <w:tcW w:w="7913" w:type="dxa"/>
          </w:tcPr>
          <w:p w:rsidR="007B1F06" w:rsidRPr="00445898" w:rsidRDefault="007B1F06" w:rsidP="007B1F06">
            <w:pPr>
              <w:pStyle w:val="firstparagraph"/>
            </w:pPr>
            <w:r w:rsidRPr="00445898">
              <w:t xml:space="preserve">this is the source code of </w:t>
            </w:r>
            <w:r w:rsidRPr="00445898">
              <w:rPr>
                <w:i/>
              </w:rPr>
              <w:t>mks</w:t>
            </w:r>
            <w:r w:rsidRPr="00445898">
              <w:t>, the driver for the SMURPH compiler</w:t>
            </w:r>
          </w:p>
        </w:tc>
      </w:tr>
    </w:tbl>
    <w:p w:rsidR="002B2F9D" w:rsidRPr="00445898" w:rsidRDefault="002B2F9D" w:rsidP="002B2F9D">
      <w:pPr>
        <w:pStyle w:val="firstparagraph"/>
      </w:pPr>
      <w:r w:rsidRPr="00445898">
        <w:t>Another directory</w:t>
      </w:r>
      <w:r w:rsidR="007B1F06" w:rsidRPr="00445898">
        <w:t>,</w:t>
      </w:r>
      <w:r w:rsidRPr="00445898">
        <w:t xml:space="preserve"> named </w:t>
      </w:r>
      <w:r w:rsidRPr="00445898">
        <w:rPr>
          <w:i/>
        </w:rPr>
        <w:t>LIB</w:t>
      </w:r>
      <w:r w:rsidR="007B1F06" w:rsidRPr="00445898">
        <w:t>,</w:t>
      </w:r>
      <w:r w:rsidRPr="00445898">
        <w:t xml:space="preserve"> appears at the root level of the </w:t>
      </w:r>
      <w:r w:rsidR="007B1F06" w:rsidRPr="00445898">
        <w:t xml:space="preserve">directory tree. It is initially </w:t>
      </w:r>
      <w:r w:rsidRPr="00445898">
        <w:t xml:space="preserve">empty, and its purpose is to contain binary </w:t>
      </w:r>
      <w:r w:rsidR="007B1F06" w:rsidRPr="00445898">
        <w:t>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the kernel </w:t>
      </w:r>
      <w:r w:rsidR="007B1F06" w:rsidRPr="00445898">
        <w:t xml:space="preserve">created from the files in </w:t>
      </w:r>
      <w:r w:rsidR="007B1F06" w:rsidRPr="00445898">
        <w:rPr>
          <w:i/>
        </w:rPr>
        <w:t>KERNEL</w:t>
      </w:r>
      <w:r w:rsidR="007B1F06" w:rsidRPr="00445898">
        <w:t xml:space="preserve"> </w:t>
      </w:r>
      <w:r w:rsidRPr="00445898">
        <w:t>(</w:t>
      </w:r>
      <w:r w:rsidR="007B1F06" w:rsidRPr="00445898">
        <w:t>Section </w:t>
      </w:r>
      <w:r w:rsidR="00CE6721" w:rsidRPr="00445898">
        <w:fldChar w:fldCharType="begin"/>
      </w:r>
      <w:r w:rsidR="00CE6721" w:rsidRPr="00445898">
        <w:instrText xml:space="preserve"> REF _Ref511756210 \r \h </w:instrText>
      </w:r>
      <w:r w:rsidR="00CE6721" w:rsidRPr="00445898">
        <w:fldChar w:fldCharType="separate"/>
      </w:r>
      <w:r w:rsidR="00DE4310">
        <w:t>B.5</w:t>
      </w:r>
      <w:r w:rsidR="00CE6721" w:rsidRPr="00445898">
        <w:fldChar w:fldCharType="end"/>
      </w:r>
      <w:r w:rsidRPr="00445898">
        <w:t>).</w:t>
      </w:r>
    </w:p>
    <w:p w:rsidR="002B2F9D" w:rsidRPr="00445898" w:rsidRDefault="002B2F9D" w:rsidP="002B2F9D">
      <w:pPr>
        <w:pStyle w:val="firstparagraph"/>
      </w:pPr>
      <w:r w:rsidRPr="00445898">
        <w:t>Before the package is installed, the user must make sure that</w:t>
      </w:r>
      <w:r w:rsidR="007B1F06" w:rsidRPr="00445898">
        <w:t xml:space="preserve"> the target machine is equipped </w:t>
      </w:r>
      <w:r w:rsidRPr="00445898">
        <w:t>with the tools needed to compile the package</w:t>
      </w:r>
      <w:r w:rsidR="007B1F06" w:rsidRPr="00445898">
        <w:t>. For a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7B1F06" w:rsidRPr="00445898">
        <w:t xml:space="preserve"> platform, they a</w:t>
      </w:r>
      <w:r w:rsidR="001173CA" w:rsidRPr="00445898">
        <w:t xml:space="preserve">mount to </w:t>
      </w:r>
      <w:r w:rsidR="001173CA" w:rsidRPr="00445898">
        <w:rPr>
          <w:i/>
        </w:rPr>
        <w:t>gcc</w:t>
      </w:r>
      <w:r w:rsidR="00097EAE">
        <w:rPr>
          <w:i/>
        </w:rPr>
        <w:fldChar w:fldCharType="begin"/>
      </w:r>
      <w:r w:rsidR="00097EAE">
        <w:instrText xml:space="preserve"> XE "</w:instrText>
      </w:r>
      <w:r w:rsidR="00097EAE" w:rsidRPr="000F155A">
        <w:rPr>
          <w:i/>
        </w:rPr>
        <w:instrText>gcc</w:instrText>
      </w:r>
      <w:r w:rsidR="00097EAE">
        <w:instrText xml:space="preserve">" </w:instrText>
      </w:r>
      <w:r w:rsidR="00097EAE">
        <w:rPr>
          <w:i/>
        </w:rPr>
        <w:fldChar w:fldCharType="end"/>
      </w:r>
      <w:r w:rsidR="001173CA" w:rsidRPr="00445898">
        <w:rPr>
          <w:i/>
        </w:rPr>
        <w:t>/g++</w:t>
      </w:r>
      <w:r w:rsidR="001173CA" w:rsidRPr="00445898">
        <w:t xml:space="preserve"> plus the standard (low-brow) development tools, like </w:t>
      </w:r>
      <w:r w:rsidR="001173CA"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001173CA" w:rsidRPr="00445898">
        <w:t xml:space="preserve"> and </w:t>
      </w:r>
      <w:r w:rsidR="001173CA"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1173CA" w:rsidRPr="00445898">
        <w:t xml:space="preserve">. If anything is missing, which </w:t>
      </w:r>
      <w:r w:rsidR="00F73C89" w:rsidRPr="00445898">
        <w:t xml:space="preserve">will </w:t>
      </w:r>
      <w:r w:rsidR="001173CA" w:rsidRPr="00445898">
        <w:t>become apparent during the installation, the missing packages should be installed and the installation tried again.</w:t>
      </w:r>
    </w:p>
    <w:p w:rsidR="002B2F9D" w:rsidRPr="00445898" w:rsidRDefault="002B2F9D" w:rsidP="002B2F9D">
      <w:pPr>
        <w:pStyle w:val="firstparagraph"/>
      </w:pPr>
      <w:r w:rsidRPr="00445898">
        <w:t>The version of DSD included with the package ass</w:t>
      </w:r>
      <w:r w:rsidR="001173CA" w:rsidRPr="00445898">
        <w:t>umes JDK</w:t>
      </w:r>
      <w:r w:rsidR="00126D90">
        <w:fldChar w:fldCharType="begin"/>
      </w:r>
      <w:r w:rsidR="00126D90">
        <w:instrText xml:space="preserve"> XE "</w:instrText>
      </w:r>
      <w:r w:rsidR="00126D90" w:rsidRPr="00145378">
        <w:instrText>JDK (Java Development Kit)</w:instrText>
      </w:r>
      <w:r w:rsidR="00126D90">
        <w:instrText xml:space="preserve">" </w:instrText>
      </w:r>
      <w:r w:rsidR="00126D90">
        <w:fldChar w:fldCharType="end"/>
      </w:r>
      <w:r w:rsidR="001173CA" w:rsidRPr="00445898">
        <w:t xml:space="preserve"> (Java Development Kit) </w:t>
      </w:r>
      <w:r w:rsidRPr="00445898">
        <w:t xml:space="preserve">which can be downloaded from </w:t>
      </w:r>
      <w:r w:rsidRPr="00445898">
        <w:rPr>
          <w:i/>
        </w:rPr>
        <w:t>http://www.java.com/</w:t>
      </w:r>
      <w:r w:rsidRPr="00445898">
        <w:t>.</w:t>
      </w:r>
      <w:r w:rsidR="001173CA" w:rsidRPr="00445898">
        <w:t xml:space="preserve"> Note that</w:t>
      </w:r>
      <w:r w:rsidRPr="00445898">
        <w:t xml:space="preserve"> </w:t>
      </w:r>
      <w:r w:rsidR="001173CA" w:rsidRPr="00445898">
        <w:t>SMURPH can be used without DSD, so the installation of JDK is not critical.</w:t>
      </w:r>
    </w:p>
    <w:p w:rsidR="001173CA" w:rsidRPr="00445898" w:rsidRDefault="001173CA" w:rsidP="002B2F9D">
      <w:pPr>
        <w:pStyle w:val="firstparagraph"/>
      </w:pPr>
      <w:r w:rsidRPr="00445898">
        <w:t xml:space="preserve">SMURPH can </w:t>
      </w:r>
      <w:r w:rsidR="002250B7">
        <w:t xml:space="preserve">be </w:t>
      </w:r>
      <w:r w:rsidRPr="00445898">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445898">
        <w:fldChar w:fldCharType="begin"/>
      </w:r>
      <w:r w:rsidRPr="00445898">
        <w:instrText xml:space="preserve"> REF _Ref511402748 \h </w:instrText>
      </w:r>
      <w:r w:rsidRPr="00445898">
        <w:fldChar w:fldCharType="separate"/>
      </w:r>
      <w:r w:rsidR="00DE4310">
        <w:t xml:space="preserve">Figure </w:t>
      </w:r>
      <w:r w:rsidR="00DE4310">
        <w:rPr>
          <w:noProof/>
        </w:rPr>
        <w:t>B</w:t>
      </w:r>
      <w:r w:rsidR="00DE4310">
        <w:noBreakHyphen/>
      </w:r>
      <w:r w:rsidR="00DE4310">
        <w:rPr>
          <w:noProof/>
        </w:rPr>
        <w:t>1</w:t>
      </w:r>
      <w:r w:rsidRPr="00445898">
        <w:fldChar w:fldCharType="end"/>
      </w:r>
      <w:r w:rsidRPr="00445898">
        <w:t>.</w:t>
      </w:r>
    </w:p>
    <w:p w:rsidR="001173CA" w:rsidRPr="00445898" w:rsidRDefault="001173CA" w:rsidP="001173CA">
      <w:pPr>
        <w:pStyle w:val="Heading2"/>
        <w:rPr>
          <w:lang w:val="en-US"/>
        </w:rPr>
      </w:pPr>
      <w:bookmarkStart w:id="739" w:name="_Ref511469087"/>
      <w:bookmarkStart w:id="740" w:name="_Toc515615776"/>
      <w:r w:rsidRPr="00445898">
        <w:rPr>
          <w:lang w:val="en-US"/>
        </w:rPr>
        <w:lastRenderedPageBreak/>
        <w:t>Installation</w:t>
      </w:r>
      <w:bookmarkEnd w:id="739"/>
      <w:bookmarkEnd w:id="740"/>
    </w:p>
    <w:p w:rsidR="00C8202E" w:rsidRPr="00445898" w:rsidRDefault="00AF225E" w:rsidP="002B2F9D">
      <w:pPr>
        <w:pStyle w:val="firstparagraph"/>
      </w:pPr>
      <w:r w:rsidRPr="00445898">
        <w:t xml:space="preserve">In this section, we assume that </w:t>
      </w:r>
      <w:r w:rsidR="00B57D2A" w:rsidRPr="00445898">
        <w:t>our</w:t>
      </w:r>
      <w:r w:rsidRPr="00445898">
        <w:t xml:space="preserve"> operating system </w:t>
      </w:r>
      <w:r w:rsidR="00B57D2A" w:rsidRPr="00445898">
        <w:t>is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B57D2A" w:rsidRPr="00445898">
        <w:t xml:space="preserve">. I have tested the instructions </w:t>
      </w:r>
      <w:r w:rsidR="002250B7">
        <w:t>from</w:t>
      </w:r>
      <w:r w:rsidR="00B57D2A" w:rsidRPr="00445898">
        <w:t xml:space="preserve"> this section on 64-bit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B57D2A" w:rsidRPr="00445898">
        <w:t xml:space="preserve"> </w:t>
      </w:r>
      <w:r w:rsidR="00C8202E" w:rsidRPr="00445898">
        <w:t xml:space="preserve">16.04 </w:t>
      </w:r>
      <w:r w:rsidR="00B57D2A" w:rsidRPr="00445898">
        <w:t xml:space="preserve">running </w:t>
      </w:r>
      <w:r w:rsidR="00C8202E" w:rsidRPr="00445898">
        <w:t xml:space="preserve">in a virtual machine (with Windows 10 as the host system). In Section </w:t>
      </w:r>
      <w:r w:rsidR="00C8202E" w:rsidRPr="00445898">
        <w:fldChar w:fldCharType="begin"/>
      </w:r>
      <w:r w:rsidR="00C8202E" w:rsidRPr="00445898">
        <w:instrText xml:space="preserve"> REF _Ref511424684 \r \h </w:instrText>
      </w:r>
      <w:r w:rsidR="00C8202E" w:rsidRPr="00445898">
        <w:fldChar w:fldCharType="separate"/>
      </w:r>
      <w:r w:rsidR="00DE4310">
        <w:t>B.4</w:t>
      </w:r>
      <w:r w:rsidR="00C8202E" w:rsidRPr="00445898">
        <w:fldChar w:fldCharType="end"/>
      </w:r>
      <w:r w:rsidR="00C8202E" w:rsidRPr="00445898">
        <w:t>, we comment on running SMURPH under the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00C8202E" w:rsidRPr="00445898">
        <w:t xml:space="preserve"> environment on Windows.</w:t>
      </w:r>
    </w:p>
    <w:p w:rsidR="001173CA" w:rsidRPr="00445898" w:rsidRDefault="00F45FCE" w:rsidP="002B2F9D">
      <w:pPr>
        <w:pStyle w:val="firstparagraph"/>
      </w:pPr>
      <w:r w:rsidRPr="00445898">
        <w:t xml:space="preserve">The installation consists in precompiling some components and configuring the SMURPH compiler, named </w:t>
      </w:r>
      <w:r w:rsidRPr="00445898">
        <w:rPr>
          <w:i/>
        </w:rPr>
        <w:t>mks</w:t>
      </w:r>
      <w:r w:rsidRPr="00445898">
        <w:t xml:space="preserve">, to reference them from where they are. The package doesn’t </w:t>
      </w:r>
      <w:r w:rsidR="00822196">
        <w:t>in fact</w:t>
      </w:r>
      <w:r w:rsidRPr="00445898">
        <w:t xml:space="preserve"> </w:t>
      </w:r>
      <w:r w:rsidRPr="00822196">
        <w:rPr>
          <w:i/>
        </w:rPr>
        <w:t>install</w:t>
      </w:r>
      <w:r w:rsidRPr="00445898">
        <w:t xml:space="preserve"> itself anywhere to speak of, e.g., where it would need special permissions. The executable file with the </w:t>
      </w:r>
      <w:r w:rsidRPr="00445898">
        <w:rPr>
          <w:i/>
        </w:rPr>
        <w:t>mks</w:t>
      </w:r>
      <w:r w:rsidRPr="00445898">
        <w:t xml:space="preserve"> program is put into a user-defined directory (typically named </w:t>
      </w:r>
      <w:r w:rsidRPr="00445898">
        <w:rPr>
          <w:i/>
        </w:rPr>
        <w:t>bin</w:t>
      </w:r>
      <w:r w:rsidRPr="00445898">
        <w:t xml:space="preserve"> or </w:t>
      </w:r>
      <w:r w:rsidRPr="00445898">
        <w:rPr>
          <w:i/>
        </w:rPr>
        <w:t>BIN</w:t>
      </w:r>
      <w:r w:rsidRPr="00445898">
        <w:t xml:space="preserve">) which should be included in the standard </w:t>
      </w:r>
      <w:r w:rsidRPr="00445898">
        <w:rPr>
          <w:i/>
        </w:rPr>
        <w:t>PATH</w:t>
      </w:r>
      <w:r w:rsidRPr="00445898">
        <w:t xml:space="preserve"> searched for executable commands. </w:t>
      </w:r>
      <w:r w:rsidR="001173CA" w:rsidRPr="00445898">
        <w:t xml:space="preserve">In the simplest, vanilla case, </w:t>
      </w:r>
      <w:r w:rsidRPr="00445898">
        <w:t>the procedure can be made extremely simple. By executing:</w:t>
      </w:r>
      <w:r w:rsidR="00D406A4" w:rsidRPr="00D406A4">
        <w:rPr>
          <w:i/>
        </w:rPr>
        <w:t xml:space="preserve"> </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p>
    <w:p w:rsidR="00F45FCE" w:rsidRPr="00445898" w:rsidRDefault="00F45FCE" w:rsidP="002B2F9D">
      <w:pPr>
        <w:pStyle w:val="firstparagraph"/>
        <w:rPr>
          <w:i/>
        </w:rPr>
      </w:pPr>
      <w:r w:rsidRPr="00445898">
        <w:tab/>
      </w:r>
      <w:r w:rsidRPr="00445898">
        <w:rPr>
          <w:i/>
        </w:rPr>
        <w:t>./deploy</w:t>
      </w:r>
    </w:p>
    <w:p w:rsidR="00F45FCE" w:rsidRPr="00445898" w:rsidRDefault="00F45FCE" w:rsidP="002B2F9D">
      <w:pPr>
        <w:pStyle w:val="firstparagraph"/>
      </w:pPr>
      <w:r w:rsidRPr="00445898">
        <w:t xml:space="preserve">at the topmost level of the package tree, the user will install the package in the most standard (and often quite reasonable) way. That </w:t>
      </w:r>
      <w:r w:rsidRPr="00445898">
        <w:rPr>
          <w:i/>
        </w:rPr>
        <w:t>mks</w:t>
      </w:r>
      <w:r w:rsidRPr="00445898">
        <w:t xml:space="preserve"> executable is put into the subdirectory </w:t>
      </w:r>
      <w:r w:rsidRPr="00445898">
        <w:rPr>
          <w:i/>
        </w:rPr>
        <w:t>bin</w:t>
      </w:r>
      <w:r w:rsidRPr="00445898">
        <w:t xml:space="preserve"> or </w:t>
      </w:r>
      <w:r w:rsidRPr="00445898">
        <w:rPr>
          <w:i/>
        </w:rPr>
        <w:t>BIN</w:t>
      </w:r>
      <w:r w:rsidRPr="00445898">
        <w:t xml:space="preserve"> in the user’s home directory, whichever of the two directories is found (</w:t>
      </w:r>
      <w:r w:rsidRPr="00445898">
        <w:rPr>
          <w:i/>
        </w:rPr>
        <w:t>bin</w:t>
      </w:r>
      <w:r w:rsidRPr="00445898">
        <w:t xml:space="preserve"> is attempted first, in case both are present)</w:t>
      </w:r>
      <w:r w:rsidR="00892C38" w:rsidRPr="00445898">
        <w:t>. Java and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892C38" w:rsidRPr="00445898">
        <w:t xml:space="preserv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892C38" w:rsidRPr="00445898">
        <w:t xml:space="preserve"> are not configured, which means that the DSD applet cannot be used with this type of installation.</w:t>
      </w:r>
    </w:p>
    <w:p w:rsidR="00892C38" w:rsidRPr="00445898" w:rsidRDefault="00671771" w:rsidP="002B2F9D">
      <w:pPr>
        <w:pStyle w:val="firstparagraph"/>
      </w:pPr>
      <w:r w:rsidRPr="00445898">
        <w:t xml:space="preserve">The more elaborate installation procedure, allowing the user to select </w:t>
      </w:r>
      <w:r w:rsidR="00822196">
        <w:t xml:space="preserve">a few </w:t>
      </w:r>
      <w:r w:rsidRPr="00445898">
        <w:t>parameters</w:t>
      </w:r>
      <w:r w:rsidR="00822196">
        <w:t xml:space="preserve"> of the installation</w:t>
      </w:r>
      <w:r w:rsidRPr="00445898">
        <w:t>, consists of the following steps:</w:t>
      </w:r>
    </w:p>
    <w:p w:rsidR="00671771" w:rsidRPr="00445898" w:rsidRDefault="00671771" w:rsidP="00552A98">
      <w:pPr>
        <w:pStyle w:val="firstparagraph"/>
        <w:numPr>
          <w:ilvl w:val="0"/>
          <w:numId w:val="95"/>
        </w:numPr>
      </w:pPr>
      <w:r w:rsidRPr="00445898">
        <w:t xml:space="preserve">Move to subdirectory </w:t>
      </w:r>
      <w:r w:rsidRPr="00445898">
        <w:rPr>
          <w:i/>
        </w:rPr>
        <w:t>SOURCES</w:t>
      </w:r>
      <w:r w:rsidRPr="00445898">
        <w:t xml:space="preserve"> and compile the </w:t>
      </w:r>
      <w:r w:rsidRPr="00445898">
        <w:rPr>
          <w:i/>
        </w:rPr>
        <w:t>maker</w:t>
      </w:r>
      <w:r w:rsidRPr="00445898">
        <w:t xml:space="preserve"> program. That program will carry out the installation asking the user for answers to a few questions. Execute:</w:t>
      </w:r>
    </w:p>
    <w:p w:rsidR="002B2F9D" w:rsidRPr="00445898" w:rsidRDefault="002B2F9D" w:rsidP="00671771">
      <w:pPr>
        <w:pStyle w:val="firstparagraph"/>
        <w:ind w:left="720" w:firstLine="720"/>
        <w:rPr>
          <w:i/>
        </w:rPr>
      </w:pPr>
      <w:r w:rsidRPr="00445898">
        <w:rPr>
          <w:i/>
        </w:rPr>
        <w:t xml:space="preserve">g++ </w:t>
      </w:r>
      <w:r w:rsidR="00671771" w:rsidRPr="00445898">
        <w:rPr>
          <w:i/>
        </w:rPr>
        <w:t>–</w:t>
      </w:r>
      <w:r w:rsidRPr="00445898">
        <w:rPr>
          <w:i/>
        </w:rPr>
        <w:t>o maker maker.cc</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p>
    <w:p w:rsidR="002B2F9D" w:rsidRPr="00445898" w:rsidRDefault="00671771" w:rsidP="00552A98">
      <w:pPr>
        <w:pStyle w:val="firstparagraph"/>
        <w:numPr>
          <w:ilvl w:val="0"/>
          <w:numId w:val="95"/>
        </w:numPr>
      </w:pPr>
      <w:r w:rsidRPr="00445898">
        <w:t>Execute the maker by simply running the executable in the SOURCES directory:</w:t>
      </w:r>
    </w:p>
    <w:p w:rsidR="00671771" w:rsidRPr="00445898" w:rsidRDefault="00671771" w:rsidP="002B2F9D">
      <w:pPr>
        <w:pStyle w:val="firstparagraph"/>
        <w:rPr>
          <w:i/>
        </w:rPr>
      </w:pPr>
      <w:r w:rsidRPr="00445898">
        <w:tab/>
      </w:r>
      <w:r w:rsidRPr="00445898">
        <w:tab/>
      </w:r>
      <w:r w:rsidRPr="00445898">
        <w:rPr>
          <w:i/>
        </w:rPr>
        <w:t>./maker</w:t>
      </w:r>
    </w:p>
    <w:p w:rsidR="002B2F9D" w:rsidRPr="00445898" w:rsidRDefault="00671771" w:rsidP="002B2F9D">
      <w:pPr>
        <w:pStyle w:val="firstparagraph"/>
      </w:pPr>
      <w:r w:rsidRPr="00445898">
        <w:t xml:space="preserve">The program asks about </w:t>
      </w:r>
      <w:r w:rsidR="002B2F9D" w:rsidRPr="00445898">
        <w:t>the following things:</w:t>
      </w:r>
    </w:p>
    <w:p w:rsidR="002B2F9D" w:rsidRPr="00445898" w:rsidRDefault="002B2F9D" w:rsidP="00552A98">
      <w:pPr>
        <w:pStyle w:val="firstparagraph"/>
        <w:numPr>
          <w:ilvl w:val="0"/>
          <w:numId w:val="96"/>
        </w:numPr>
      </w:pPr>
      <w:r w:rsidRPr="00445898">
        <w:t>The name of the Java compiler. This information</w:t>
      </w:r>
      <w:r w:rsidR="00671771" w:rsidRPr="00445898">
        <w:t xml:space="preserve"> is only relevant and needed if </w:t>
      </w:r>
      <w:r w:rsidRPr="00445898">
        <w:t>the user wishes to recompile the DSD applet. N</w:t>
      </w:r>
      <w:r w:rsidR="00671771" w:rsidRPr="00445898">
        <w:t xml:space="preserve">ormally, the applet need not be </w:t>
      </w:r>
      <w:r w:rsidRPr="00445898">
        <w:t>recompiled because the precompiled Java code is platform-independent.</w:t>
      </w:r>
      <w:r w:rsidR="00671771" w:rsidRPr="00445898">
        <w:t xml:space="preserve"> Note that the Java compiler is not needed to run the DSD applet. The default answer (</w:t>
      </w:r>
      <w:r w:rsidR="001105EE" w:rsidRPr="00445898">
        <w:t>an empty line</w:t>
      </w:r>
      <w:r w:rsidR="00671771" w:rsidRPr="00445898">
        <w:t>) indicates no Java compiler (which only means that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71771" w:rsidRPr="00445898">
        <w:t xml:space="preserve"> will not be recompiled).</w:t>
      </w:r>
    </w:p>
    <w:p w:rsidR="002B2F9D" w:rsidRPr="00445898" w:rsidRDefault="002B2F9D" w:rsidP="00552A98">
      <w:pPr>
        <w:pStyle w:val="firstparagraph"/>
        <w:numPr>
          <w:ilvl w:val="0"/>
          <w:numId w:val="96"/>
        </w:numPr>
      </w:pPr>
      <w:r w:rsidRPr="00445898">
        <w:t>The path to the SOURCES directory, i.e., to the director</w:t>
      </w:r>
      <w:r w:rsidR="001105EE" w:rsidRPr="00445898">
        <w:t xml:space="preserve">y containing the source ﬁles of </w:t>
      </w:r>
      <w:r w:rsidRPr="00445898">
        <w:t>the package. The default (which practically never sh</w:t>
      </w:r>
      <w:r w:rsidR="001105EE" w:rsidRPr="00445898">
        <w:t xml:space="preserve">ould be changed) is the current </w:t>
      </w:r>
      <w:r w:rsidRPr="00445898">
        <w:t>directory.</w:t>
      </w:r>
    </w:p>
    <w:p w:rsidR="002B2F9D" w:rsidRPr="00445898" w:rsidRDefault="002B2F9D" w:rsidP="00552A98">
      <w:pPr>
        <w:pStyle w:val="firstparagraph"/>
        <w:numPr>
          <w:ilvl w:val="0"/>
          <w:numId w:val="96"/>
        </w:numPr>
      </w:pPr>
      <w:r w:rsidRPr="00445898">
        <w:t>The path to the directory where binary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w:t>
      </w:r>
      <w:r w:rsidR="001105EE" w:rsidRPr="00445898">
        <w:t xml:space="preserve">he kernel modules will be kept. </w:t>
      </w:r>
      <w:r w:rsidRPr="00445898">
        <w:t>Th</w:t>
      </w:r>
      <w:r w:rsidR="001105EE" w:rsidRPr="00445898">
        <w:t xml:space="preserve">e default path is </w:t>
      </w:r>
      <w:r w:rsidR="001105EE" w:rsidRPr="00445898">
        <w:rPr>
          <w:i/>
        </w:rPr>
        <w:t>../LIB</w:t>
      </w:r>
      <w:r w:rsidRPr="00445898">
        <w:t xml:space="preserve">, i.e., the libraries will be kept in subdirectory </w:t>
      </w:r>
      <w:r w:rsidRPr="00445898">
        <w:rPr>
          <w:i/>
        </w:rPr>
        <w:t>LIB</w:t>
      </w:r>
      <w:r w:rsidR="001105EE" w:rsidRPr="00445898">
        <w:t xml:space="preserve"> in </w:t>
      </w:r>
      <w:r w:rsidRPr="00445898">
        <w:t>the root directory of the package. This default practically never needs to be changed.</w:t>
      </w:r>
    </w:p>
    <w:p w:rsidR="002B2F9D" w:rsidRPr="00445898" w:rsidRDefault="002B2F9D" w:rsidP="00552A98">
      <w:pPr>
        <w:pStyle w:val="firstparagraph"/>
        <w:numPr>
          <w:ilvl w:val="0"/>
          <w:numId w:val="96"/>
        </w:numPr>
      </w:pPr>
      <w:r w:rsidRPr="00445898">
        <w:t>The maximum number of versions of the binary li</w:t>
      </w:r>
      <w:r w:rsidR="001105EE" w:rsidRPr="00445898">
        <w:t xml:space="preserve">brary to be kept in the library </w:t>
      </w:r>
      <w:r w:rsidRPr="00445898">
        <w:t xml:space="preserve">directory (see </w:t>
      </w:r>
      <w:r w:rsidR="001105EE" w:rsidRPr="00445898">
        <w:t>Section </w:t>
      </w:r>
      <w:r w:rsidR="00CE6721" w:rsidRPr="00445898">
        <w:fldChar w:fldCharType="begin"/>
      </w:r>
      <w:r w:rsidR="00CE6721" w:rsidRPr="00445898">
        <w:instrText xml:space="preserve"> REF _Ref511756210 \r \h </w:instrText>
      </w:r>
      <w:r w:rsidR="00CE6721" w:rsidRPr="00445898">
        <w:fldChar w:fldCharType="separate"/>
      </w:r>
      <w:r w:rsidR="00DE4310">
        <w:t>B.5</w:t>
      </w:r>
      <w:r w:rsidR="00CE6721" w:rsidRPr="00445898">
        <w:fldChar w:fldCharType="end"/>
      </w:r>
      <w:r w:rsidRPr="00445898">
        <w:t xml:space="preserve">). The default number is </w:t>
      </w:r>
      <m:oMath>
        <m:r>
          <w:rPr>
            <w:rFonts w:ascii="Cambria Math" w:hAnsi="Cambria Math"/>
          </w:rPr>
          <m:t>25</m:t>
        </m:r>
      </m:oMath>
      <w:r w:rsidR="00F73C89" w:rsidRPr="00445898">
        <w:t xml:space="preserve">, which is probably </w:t>
      </w:r>
      <w:r w:rsidR="002250B7">
        <w:t>way more than adequate</w:t>
      </w:r>
      <w:r w:rsidR="00F73C89" w:rsidRPr="00445898">
        <w:t>.</w:t>
      </w:r>
    </w:p>
    <w:p w:rsidR="00882AD5" w:rsidRPr="00445898" w:rsidRDefault="002B2F9D" w:rsidP="00552A98">
      <w:pPr>
        <w:pStyle w:val="firstparagraph"/>
        <w:numPr>
          <w:ilvl w:val="0"/>
          <w:numId w:val="96"/>
        </w:numPr>
      </w:pPr>
      <w:r w:rsidRPr="00445898">
        <w:lastRenderedPageBreak/>
        <w:t>The name of the directory containing include ﬁl</w:t>
      </w:r>
      <w:r w:rsidR="001105EE" w:rsidRPr="00445898">
        <w:t xml:space="preserve">es for protocol programs. It is </w:t>
      </w:r>
      <w:r w:rsidRPr="00445898">
        <w:t xml:space="preserve">possible to have </w:t>
      </w:r>
      <w:r w:rsidR="001105EE" w:rsidRPr="00445898">
        <w:t>multiple directories</w:t>
      </w:r>
      <w:r w:rsidRPr="00445898">
        <w:t xml:space="preserve"> </w:t>
      </w:r>
      <w:r w:rsidR="001105EE" w:rsidRPr="00445898">
        <w:t>with</w:t>
      </w:r>
      <w:r w:rsidRPr="00445898">
        <w:t xml:space="preserve"> include </w:t>
      </w:r>
      <w:r w:rsidR="001105EE" w:rsidRPr="00445898">
        <w:t xml:space="preserve">files, which will </w:t>
      </w:r>
      <w:r w:rsidRPr="00445898">
        <w:t>be searched in the order of their speciﬁcation. By default, the standard library in</w:t>
      </w:r>
      <w:r w:rsidR="001105EE" w:rsidRPr="00445898">
        <w:t xml:space="preserve"> </w:t>
      </w:r>
      <w:r w:rsidRPr="00445898">
        <w:rPr>
          <w:i/>
        </w:rPr>
        <w:t>Examples/IncLib</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is made available. </w:t>
      </w:r>
      <w:r w:rsidR="001105EE" w:rsidRPr="00445898">
        <w:t>That collection of include files</w:t>
      </w:r>
      <w:r w:rsidRPr="00445898">
        <w:t xml:space="preserve"> is needed b</w:t>
      </w:r>
      <w:r w:rsidR="001105EE" w:rsidRPr="00445898">
        <w:t xml:space="preserve">y the example programs </w:t>
      </w:r>
      <w:r w:rsidRPr="00445898">
        <w:t xml:space="preserve">in </w:t>
      </w:r>
      <w:r w:rsidRPr="00445898">
        <w:rPr>
          <w:i/>
        </w:rPr>
        <w:t>Examples</w:t>
      </w:r>
      <w:r w:rsidRPr="00445898">
        <w:t>, but it also contains many handy piece</w:t>
      </w:r>
      <w:r w:rsidR="001105EE" w:rsidRPr="00445898">
        <w:t xml:space="preserve">s that may be of general value, </w:t>
      </w:r>
      <w:r w:rsidRPr="00445898">
        <w:t xml:space="preserve">so it always makes sense to have it on the list. </w:t>
      </w:r>
      <w:r w:rsidR="001105EE" w:rsidRPr="00445898">
        <w:t xml:space="preserve">The default answer (an empty line) in </w:t>
      </w:r>
      <w:r w:rsidRPr="00445898">
        <w:t xml:space="preserve">response to this prompt, </w:t>
      </w:r>
      <w:r w:rsidR="00822196" w:rsidRPr="00445898">
        <w:t>selects</w:t>
      </w:r>
      <w:r w:rsidR="001105EE" w:rsidRPr="00445898">
        <w:t xml:space="preserve"> </w:t>
      </w:r>
      <w:r w:rsidRPr="00445898">
        <w:t xml:space="preserve">the standard include library </w:t>
      </w:r>
      <w:r w:rsidR="001105EE" w:rsidRPr="00445898">
        <w:t>as</w:t>
      </w:r>
      <w:r w:rsidRPr="00445898">
        <w:t xml:space="preserve"> the only library </w:t>
      </w:r>
      <w:r w:rsidR="001105EE" w:rsidRPr="00445898">
        <w:t>autom</w:t>
      </w:r>
      <w:r w:rsidR="00882AD5" w:rsidRPr="00445898">
        <w:t xml:space="preserve">atically searched for includes. </w:t>
      </w:r>
      <w:r w:rsidR="001105EE" w:rsidRPr="00445898">
        <w:t>The user</w:t>
      </w:r>
      <w:r w:rsidRPr="00445898">
        <w:t xml:space="preserve"> can also enter paths to </w:t>
      </w:r>
      <w:r w:rsidR="001105EE" w:rsidRPr="00445898">
        <w:t>other</w:t>
      </w:r>
      <w:r w:rsidRPr="00445898">
        <w:t xml:space="preserve"> libraries, one path per line, and </w:t>
      </w:r>
      <w:r w:rsidR="001105EE" w:rsidRPr="00445898">
        <w:t>all those paths will append to the list headed by the standard library</w:t>
      </w:r>
      <w:r w:rsidR="00882AD5" w:rsidRPr="00445898">
        <w:t>. To e</w:t>
      </w:r>
      <w:r w:rsidRPr="00445898">
        <w:t>liminate the s</w:t>
      </w:r>
      <w:r w:rsidR="00882AD5" w:rsidRPr="00445898">
        <w:t xml:space="preserve">tandard library, the user can </w:t>
      </w:r>
      <w:r w:rsidRPr="00445898">
        <w:t>enter</w:t>
      </w:r>
      <w:r w:rsidR="00882AD5" w:rsidRPr="00445898">
        <w:t xml:space="preserve"> </w:t>
      </w:r>
      <w:r w:rsidRPr="00445898">
        <w:t xml:space="preserve">a line containing </w:t>
      </w:r>
      <w:r w:rsidR="00882AD5" w:rsidRPr="00445898">
        <w:rPr>
          <w:i/>
        </w:rPr>
        <w:t>–</w:t>
      </w:r>
      <w:r w:rsidRPr="00445898">
        <w:t xml:space="preserve"> (minus) as the only </w:t>
      </w:r>
      <w:r w:rsidR="00882AD5" w:rsidRPr="00445898">
        <w:t>character. An empty line always terminates the list.</w:t>
      </w:r>
    </w:p>
    <w:p w:rsidR="002930C6" w:rsidRPr="00445898" w:rsidRDefault="002B2F9D" w:rsidP="002930C6">
      <w:pPr>
        <w:pStyle w:val="firstparagraph"/>
        <w:numPr>
          <w:ilvl w:val="0"/>
          <w:numId w:val="96"/>
        </w:numPr>
      </w:pPr>
      <w:r w:rsidRPr="00445898">
        <w:t>The name of the directory containing the (optional) library</w:t>
      </w:r>
      <w:r w:rsidR="00BC2144">
        <w:fldChar w:fldCharType="begin"/>
      </w:r>
      <w:r w:rsidR="00BC2144">
        <w:instrText xml:space="preserve"> XE "</w:instrText>
      </w:r>
      <w:r w:rsidR="00BC2144" w:rsidRPr="00AC0872">
        <w:instrText>libraries:XML data</w:instrText>
      </w:r>
      <w:r w:rsidR="00BC2144">
        <w:instrText xml:space="preserve">" </w:instrText>
      </w:r>
      <w:r w:rsidR="00BC2144">
        <w:fldChar w:fldCharType="end"/>
      </w:r>
      <w:r w:rsidRPr="00445898">
        <w:t xml:space="preserve"> </w:t>
      </w:r>
      <w:r w:rsidR="00882AD5" w:rsidRPr="00445898">
        <w:t>for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00882AD5" w:rsidRPr="00445898">
        <w:t xml:space="preserve"> data ﬁles included (see Section </w:t>
      </w:r>
      <w:r w:rsidR="00882AD5" w:rsidRPr="00445898">
        <w:fldChar w:fldCharType="begin"/>
      </w:r>
      <w:r w:rsidR="00882AD5" w:rsidRPr="00445898">
        <w:instrText xml:space="preserve"> REF _Ref511407263 \r \h </w:instrText>
      </w:r>
      <w:r w:rsidR="00882AD5" w:rsidRPr="00445898">
        <w:fldChar w:fldCharType="separate"/>
      </w:r>
      <w:r w:rsidR="00DE4310">
        <w:t>3.2.3</w:t>
      </w:r>
      <w:r w:rsidR="00882AD5" w:rsidRPr="00445898">
        <w:fldChar w:fldCharType="end"/>
      </w:r>
      <w:r w:rsidRPr="00445898">
        <w:t>) from XML data sets. M</w:t>
      </w:r>
      <w:r w:rsidR="00882AD5" w:rsidRPr="00445898">
        <w:t xml:space="preserve">ultiple such directories can be </w:t>
      </w:r>
      <w:r w:rsidRPr="00445898">
        <w:t xml:space="preserve">speciﬁed: they will be scanned in the order of their </w:t>
      </w:r>
      <w:r w:rsidR="00882AD5" w:rsidRPr="00445898">
        <w:t>deﬁnition. An empty line termi</w:t>
      </w:r>
      <w:r w:rsidRPr="00445898">
        <w:t>nates the seque</w:t>
      </w:r>
      <w:r w:rsidR="00882AD5" w:rsidRPr="00445898">
        <w:t>n</w:t>
      </w:r>
      <w:r w:rsidRPr="00445898">
        <w:t>ce of data include directories.</w:t>
      </w:r>
    </w:p>
    <w:p w:rsidR="002B2F9D" w:rsidRPr="00445898" w:rsidRDefault="002B2F9D" w:rsidP="00552A98">
      <w:pPr>
        <w:pStyle w:val="firstparagraph"/>
        <w:numPr>
          <w:ilvl w:val="0"/>
          <w:numId w:val="96"/>
        </w:numPr>
      </w:pPr>
      <w:r w:rsidRPr="00445898">
        <w:t xml:space="preserve">The Internet name of the host running the </w:t>
      </w:r>
      <w:r w:rsidR="00882AD5" w:rsidRPr="00445898">
        <w:t>SMURPH</w:t>
      </w:r>
      <w:r w:rsidRPr="00445898">
        <w:t xml:space="preserv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w:t>
      </w:r>
      <w:r w:rsidR="00882AD5" w:rsidRPr="00445898">
        <w:t>Section </w:t>
      </w:r>
      <w:r w:rsidR="00882AD5" w:rsidRPr="00445898">
        <w:fldChar w:fldCharType="begin"/>
      </w:r>
      <w:r w:rsidR="00882AD5" w:rsidRPr="00445898">
        <w:instrText xml:space="preserve"> REF _Ref511141523 \r \h </w:instrText>
      </w:r>
      <w:r w:rsidR="00882AD5" w:rsidRPr="00445898">
        <w:fldChar w:fldCharType="separate"/>
      </w:r>
      <w:r w:rsidR="00DE4310">
        <w:t>C.2</w:t>
      </w:r>
      <w:r w:rsidR="00882AD5" w:rsidRPr="00445898">
        <w:fldChar w:fldCharType="end"/>
      </w:r>
      <w:r w:rsidR="00882AD5" w:rsidRPr="00445898">
        <w:t xml:space="preserve">). </w:t>
      </w:r>
      <w:r w:rsidR="00BC094B" w:rsidRPr="00445898">
        <w:t>T</w:t>
      </w:r>
      <w:r w:rsidRPr="00445898">
        <w:t xml:space="preserve">he monitor is needed to provide an interface between programs in </w:t>
      </w:r>
      <w:r w:rsidR="00882AD5" w:rsidRPr="00445898">
        <w:t xml:space="preserve">SMURPH and the </w:t>
      </w:r>
      <w:r w:rsidRPr="00445898">
        <w:t>DSD applet. Even if all three parties are to be ru</w:t>
      </w:r>
      <w:r w:rsidR="00882AD5" w:rsidRPr="00445898">
        <w:t xml:space="preserve">n on the same machine, the host </w:t>
      </w:r>
      <w:r w:rsidRPr="00445898">
        <w:t>name of that machine must be speciﬁed here. By def</w:t>
      </w:r>
      <w:r w:rsidR="00882AD5" w:rsidRPr="00445898">
        <w:t xml:space="preserve">ault, there is no monitor host, </w:t>
      </w:r>
      <w:r w:rsidRPr="00445898">
        <w:t>which means that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applet will </w:t>
      </w:r>
      <w:r w:rsidR="00882AD5" w:rsidRPr="00445898">
        <w:t>not</w:t>
      </w:r>
      <w:r w:rsidRPr="00445898">
        <w:t xml:space="preserve"> be used. </w:t>
      </w:r>
      <w:r w:rsidR="00882AD5" w:rsidRPr="00445898">
        <w:t xml:space="preserve">To run all three components on the same machine, the user should enter </w:t>
      </w:r>
      <w:r w:rsidR="00882AD5" w:rsidRPr="00445898">
        <w:rPr>
          <w:i/>
        </w:rPr>
        <w:t>localhost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r w:rsidR="00882AD5" w:rsidRPr="00445898">
        <w:t>.</w:t>
      </w:r>
    </w:p>
    <w:p w:rsidR="002B2F9D" w:rsidRPr="00445898" w:rsidRDefault="002B2F9D" w:rsidP="00552A98">
      <w:pPr>
        <w:pStyle w:val="firstparagraph"/>
        <w:numPr>
          <w:ilvl w:val="0"/>
          <w:numId w:val="96"/>
        </w:numPr>
      </w:pPr>
      <w:r w:rsidRPr="00445898">
        <w:t>The number of the monitor socket port</w:t>
      </w:r>
      <w:r w:rsidR="004136FA">
        <w:fldChar w:fldCharType="begin"/>
      </w:r>
      <w:r w:rsidR="004136FA">
        <w:instrText xml:space="preserve"> XE "monitor (DSD):port" </w:instrText>
      </w:r>
      <w:r w:rsidR="004136FA">
        <w:fldChar w:fldCharType="end"/>
      </w:r>
      <w:r w:rsidRPr="00445898">
        <w:t>. This should be an unused port num</w:t>
      </w:r>
      <w:r w:rsidR="00882AD5" w:rsidRPr="00445898">
        <w:t xml:space="preserve">ber for </w:t>
      </w:r>
      <w:r w:rsidR="002250B7">
        <w:t>setting up</w:t>
      </w:r>
      <w:r w:rsidR="00882AD5" w:rsidRPr="00445898">
        <w:t xml:space="preserve"> an </w:t>
      </w:r>
      <w:r w:rsidR="00882AD5" w:rsidRPr="00445898">
        <w:rPr>
          <w:i/>
        </w:rPr>
        <w:t>AF_</w:t>
      </w:r>
      <w:r w:rsidRPr="00445898">
        <w:rPr>
          <w:i/>
        </w:rPr>
        <w:t>INET</w:t>
      </w:r>
      <w:r w:rsidR="00AB2C61">
        <w:rPr>
          <w:i/>
        </w:rPr>
        <w:fldChar w:fldCharType="begin"/>
      </w:r>
      <w:r w:rsidR="00AB2C61">
        <w:instrText xml:space="preserve"> XE "</w:instrText>
      </w:r>
      <w:r w:rsidR="00AB2C61" w:rsidRPr="00986C94">
        <w:rPr>
          <w:i/>
        </w:rPr>
        <w:instrText>AF_INET</w:instrText>
      </w:r>
      <w:r w:rsidR="00AB2C61">
        <w:instrText xml:space="preserve">" </w:instrText>
      </w:r>
      <w:r w:rsidR="00AB2C61">
        <w:rPr>
          <w:i/>
        </w:rPr>
        <w:fldChar w:fldCharType="end"/>
      </w:r>
      <w:r w:rsidRPr="00445898">
        <w:t xml:space="preserve"> socket available to no</w:t>
      </w:r>
      <w:r w:rsidR="00882AD5" w:rsidRPr="00445898">
        <w:t xml:space="preserve">n-privileged users. The default port </w:t>
      </w:r>
      <w:r w:rsidRPr="00445898">
        <w:t xml:space="preserve">number is </w:t>
      </w:r>
      <w:r w:rsidRPr="00445898">
        <w:rPr>
          <w:i/>
        </w:rPr>
        <w:t>4442</w:t>
      </w:r>
      <w:r w:rsidRPr="00445898">
        <w:t>.</w:t>
      </w:r>
    </w:p>
    <w:p w:rsidR="002B2F9D" w:rsidRPr="00445898" w:rsidRDefault="002B2F9D" w:rsidP="00552A98">
      <w:pPr>
        <w:pStyle w:val="firstparagraph"/>
        <w:numPr>
          <w:ilvl w:val="0"/>
          <w:numId w:val="96"/>
        </w:numPr>
      </w:pPr>
      <w:r w:rsidRPr="00445898">
        <w:t xml:space="preserve">The name of the </w:t>
      </w:r>
      <w:r w:rsidR="00882AD5" w:rsidRPr="00445898">
        <w:t>SMURPH</w:t>
      </w:r>
      <w:r w:rsidRPr="00445898">
        <w:t xml:space="preserve"> compiler. </w:t>
      </w:r>
      <w:r w:rsidR="00882AD5" w:rsidRPr="00445898">
        <w:t xml:space="preserve">This is the name under which the </w:t>
      </w:r>
      <w:r w:rsidR="00882AD5" w:rsidRPr="00445898">
        <w:rPr>
          <w:i/>
        </w:rPr>
        <w:t>mks</w:t>
      </w:r>
      <w:r w:rsidR="00882AD5" w:rsidRPr="00445898">
        <w:t xml:space="preserve"> executable will be stored. The default name is </w:t>
      </w:r>
      <w:r w:rsidR="00882AD5" w:rsidRPr="00445898">
        <w:rPr>
          <w:i/>
        </w:rPr>
        <w:t>mks</w:t>
      </w:r>
      <w:r w:rsidRPr="00445898">
        <w:t xml:space="preserve"> and there is little </w:t>
      </w:r>
      <w:r w:rsidR="00882AD5" w:rsidRPr="00445898">
        <w:t>point in changing it, unless the user dislikes it for some reason.</w:t>
      </w:r>
    </w:p>
    <w:p w:rsidR="002B2F9D" w:rsidRPr="00445898" w:rsidRDefault="002B2F9D" w:rsidP="00552A98">
      <w:pPr>
        <w:pStyle w:val="firstparagraph"/>
        <w:numPr>
          <w:ilvl w:val="0"/>
          <w:numId w:val="96"/>
        </w:numPr>
      </w:pPr>
      <w:r w:rsidRPr="00445898">
        <w:t>The directory where</w:t>
      </w:r>
      <w:r w:rsidR="00882AD5" w:rsidRPr="00445898">
        <w:t xml:space="preserve"> the</w:t>
      </w:r>
      <w:r w:rsidRPr="00445898">
        <w:t xml:space="preserve"> </w:t>
      </w:r>
      <w:r w:rsidRPr="00445898">
        <w:rPr>
          <w:i/>
        </w:rPr>
        <w:t>mks</w:t>
      </w:r>
      <w:r w:rsidRPr="00445898">
        <w:t xml:space="preserve"> </w:t>
      </w:r>
      <w:r w:rsidR="00882AD5" w:rsidRPr="00445898">
        <w:t xml:space="preserve">executable </w:t>
      </w:r>
      <w:r w:rsidRPr="00445898">
        <w:t xml:space="preserve">is to be put. The default is </w:t>
      </w:r>
      <w:r w:rsidRPr="00445898">
        <w:rPr>
          <w:i/>
        </w:rPr>
        <w:t>~/bin</w:t>
      </w:r>
      <w:r w:rsidR="00882AD5" w:rsidRPr="00445898">
        <w:t xml:space="preserve"> where </w:t>
      </w:r>
      <w:r w:rsidR="00882AD5" w:rsidRPr="00445898">
        <w:rPr>
          <w:i/>
        </w:rPr>
        <w:t>~</w:t>
      </w:r>
      <w:r w:rsidR="00882AD5" w:rsidRPr="00445898">
        <w:t xml:space="preserve"> stands for </w:t>
      </w:r>
      <w:r w:rsidRPr="00445898">
        <w:t xml:space="preserve">the user’s home directory. </w:t>
      </w:r>
      <w:r w:rsidR="00882AD5" w:rsidRPr="00445898">
        <w:t>Th</w:t>
      </w:r>
      <w:r w:rsidR="00BC094B" w:rsidRPr="00445898">
        <w:t>is</w:t>
      </w:r>
      <w:r w:rsidRPr="00445898">
        <w:t xml:space="preserve"> directory should be included in </w:t>
      </w:r>
      <w:r w:rsidRPr="00445898">
        <w:rPr>
          <w:i/>
        </w:rPr>
        <w:t>PATH</w:t>
      </w:r>
      <w:r w:rsidRPr="00445898">
        <w:t>.</w:t>
      </w:r>
    </w:p>
    <w:p w:rsidR="002B2F9D" w:rsidRPr="00445898" w:rsidRDefault="002B2F9D" w:rsidP="00552A98">
      <w:pPr>
        <w:pStyle w:val="firstparagraph"/>
        <w:numPr>
          <w:ilvl w:val="0"/>
          <w:numId w:val="96"/>
        </w:numPr>
      </w:pPr>
      <w:r w:rsidRPr="00445898">
        <w:t xml:space="preserve">Whether the monitor is to be </w:t>
      </w:r>
      <w:r w:rsidR="00882AD5" w:rsidRPr="00445898">
        <w:t xml:space="preserve">built. If the answer is </w:t>
      </w:r>
      <w:r w:rsidR="00882AD5" w:rsidRPr="00445898">
        <w:rPr>
          <w:i/>
        </w:rPr>
        <w:t>yes</w:t>
      </w:r>
      <w:r w:rsidR="00882AD5" w:rsidRPr="00445898">
        <w:t xml:space="preserve"> (which is the default), </w:t>
      </w:r>
      <w:r w:rsidRPr="00445898">
        <w:rPr>
          <w:i/>
        </w:rPr>
        <w:t>maker</w:t>
      </w:r>
      <w:r w:rsidRPr="00445898">
        <w:t xml:space="preserve"> will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create the </w:t>
      </w:r>
      <w:r w:rsidR="00882AD5" w:rsidRPr="00445898">
        <w:t>executable</w:t>
      </w:r>
      <w:r w:rsidRPr="00445898">
        <w:t xml:space="preserve"> version of the monitor and put it into directory </w:t>
      </w:r>
      <w:r w:rsidRPr="00445898">
        <w:rPr>
          <w:i/>
        </w:rPr>
        <w:t>MONITOR</w:t>
      </w:r>
      <w:r w:rsidRPr="00445898">
        <w:t>.</w:t>
      </w:r>
      <w:r w:rsidR="00882AD5" w:rsidRPr="00445898">
        <w:t xml:space="preserve"> It will also create </w:t>
      </w:r>
      <w:r w:rsidR="00AE0BF8" w:rsidRPr="00445898">
        <w:t xml:space="preserve">the </w:t>
      </w:r>
      <w:r w:rsidR="00822196" w:rsidRPr="00445898">
        <w:t>executable</w:t>
      </w:r>
      <w:r w:rsidR="00AE0BF8" w:rsidRPr="00445898">
        <w:t xml:space="preserve"> version of </w:t>
      </w:r>
      <w:r w:rsidR="00882AD5" w:rsidRPr="00445898">
        <w:t>the tiny web server</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882AD5" w:rsidRPr="00445898">
        <w:t xml:space="preserve"> </w:t>
      </w:r>
      <w:r w:rsidR="00AE0BF8" w:rsidRPr="00445898">
        <w:t xml:space="preserve">and put it in </w:t>
      </w:r>
      <w:r w:rsidR="00AE0BF8" w:rsidRPr="00445898">
        <w:rPr>
          <w:i/>
        </w:rPr>
        <w:t>NWEB</w:t>
      </w:r>
      <w:r w:rsidR="00AE0BF8" w:rsidRPr="00445898">
        <w:t>.</w:t>
      </w:r>
    </w:p>
    <w:p w:rsidR="00AE0BF8" w:rsidRPr="00445898" w:rsidRDefault="00AE0BF8" w:rsidP="00552A98">
      <w:pPr>
        <w:pStyle w:val="firstparagraph"/>
        <w:numPr>
          <w:ilvl w:val="0"/>
          <w:numId w:val="96"/>
        </w:numPr>
      </w:pPr>
      <w:r w:rsidRPr="00445898">
        <w:t>The last question is about moving the DSD applet to a place other than its standard residence (the DSD directory). The reasonable thing to do is to leave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where it is.</w:t>
      </w:r>
    </w:p>
    <w:p w:rsidR="002B2F9D" w:rsidRPr="00445898" w:rsidRDefault="002B2F9D" w:rsidP="002A5FB6">
      <w:pPr>
        <w:pStyle w:val="firstparagraph"/>
      </w:pPr>
      <w:r w:rsidRPr="00445898">
        <w:t xml:space="preserve">When </w:t>
      </w:r>
      <w:r w:rsidRPr="00445898">
        <w:rPr>
          <w:i/>
        </w:rPr>
        <w:t>maker</w:t>
      </w:r>
      <w:r w:rsidRPr="00445898">
        <w:t xml:space="preserve"> is done,</w:t>
      </w:r>
      <w:r w:rsidR="006C5A94" w:rsidRPr="006C5A94">
        <w:rPr>
          <w:i/>
        </w:rPr>
        <w:t xml:space="preserve">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it updates the contents of ﬁle </w:t>
      </w:r>
      <w:r w:rsidRPr="00445898">
        <w:rPr>
          <w:i/>
        </w:rPr>
        <w:t>version.h</w:t>
      </w:r>
      <w:r w:rsidRPr="00445898">
        <w:t xml:space="preserve"> in directory </w:t>
      </w:r>
      <w:r w:rsidRPr="00445898">
        <w:rPr>
          <w:i/>
        </w:rPr>
        <w:t>SOURCES</w:t>
      </w:r>
      <w:r w:rsidR="00AE0BF8" w:rsidRPr="00445898">
        <w:t xml:space="preserve"> to </w:t>
      </w:r>
      <w:r w:rsidRPr="00445898">
        <w:t>reﬂect some of the user’s selections.</w:t>
      </w:r>
      <w:r w:rsidR="0018052B" w:rsidRPr="00445898">
        <w:t xml:space="preserve"> Also, it erases any files that were put into the SMURPH tree by any previous installation. This concerns the executables in directories </w:t>
      </w:r>
      <w:r w:rsidR="0018052B" w:rsidRPr="00445898">
        <w:rPr>
          <w:i/>
        </w:rPr>
        <w:t>MONITOR</w:t>
      </w:r>
      <w:r w:rsidR="0018052B" w:rsidRPr="00445898">
        <w:t xml:space="preserve">, </w:t>
      </w:r>
      <w:r w:rsidR="0018052B" w:rsidRPr="00445898">
        <w:rPr>
          <w:i/>
        </w:rPr>
        <w:t>NWEB</w:t>
      </w:r>
      <w:r w:rsidR="0018052B" w:rsidRPr="00445898">
        <w:t xml:space="preserve">, </w:t>
      </w:r>
      <w:r w:rsidR="0018052B" w:rsidRPr="00445898">
        <w:rPr>
          <w:i/>
        </w:rPr>
        <w:t>SMPP</w:t>
      </w:r>
      <w:r w:rsidR="0018052B" w:rsidRPr="00445898">
        <w:t xml:space="preserve">, as well as any </w:t>
      </w:r>
      <w:r w:rsidR="002250B7">
        <w:t xml:space="preserve">old </w:t>
      </w:r>
      <w:r w:rsidR="0018052B" w:rsidRPr="00445898">
        <w:t>kernel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0018052B" w:rsidRPr="00445898">
        <w:t xml:space="preserve"> in </w:t>
      </w:r>
      <w:r w:rsidR="0018052B" w:rsidRPr="00445898">
        <w:rPr>
          <w:i/>
        </w:rPr>
        <w:t>LIB</w:t>
      </w:r>
      <w:r w:rsidR="0018052B" w:rsidRPr="00445898">
        <w:t xml:space="preserve">. Different versions of those libraries result from the different configurations of compilation options for a SMURPH program (causing recompilations of the files in </w:t>
      </w:r>
      <w:r w:rsidR="0018052B" w:rsidRPr="00445898">
        <w:rPr>
          <w:i/>
        </w:rPr>
        <w:t>KERNEL</w:t>
      </w:r>
      <w:r w:rsidR="0018052B" w:rsidRPr="00445898">
        <w:t>). Having a ready, precompiled library for a given configuration of options saves on the compilation time, because the kernel files need not be recompiled</w:t>
      </w:r>
      <w:r w:rsidR="002250B7">
        <w:t xml:space="preserve"> for that configuration</w:t>
      </w:r>
      <w:r w:rsidR="0018052B" w:rsidRPr="00445898">
        <w:t>. The number of possible library versions is equal to the number of combinations of compilation options</w:t>
      </w:r>
      <w:r w:rsidR="002A5FB6" w:rsidRPr="00445898">
        <w:t>,</w:t>
      </w:r>
      <w:r w:rsidR="0018052B" w:rsidRPr="00445898">
        <w:t xml:space="preserve"> </w:t>
      </w:r>
      <w:r w:rsidR="002A5FB6" w:rsidRPr="00445898">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445898">
        <w:t xml:space="preserve">. Thus, </w:t>
      </w:r>
      <w:r w:rsidR="002A5FB6" w:rsidRPr="00445898">
        <w:rPr>
          <w:i/>
        </w:rPr>
        <w:t>mks</w:t>
      </w:r>
      <w:r w:rsidR="002A5FB6" w:rsidRPr="00445898">
        <w:t xml:space="preserve"> bounds the number of library versions simultaneously stored (cached) in </w:t>
      </w:r>
      <w:r w:rsidR="002A5FB6" w:rsidRPr="00445898">
        <w:rPr>
          <w:i/>
        </w:rPr>
        <w:t>LIB</w:t>
      </w:r>
      <w:r w:rsidR="002A5FB6" w:rsidRPr="00445898">
        <w:t xml:space="preserve"> to the user-</w:t>
      </w:r>
      <w:r w:rsidR="00822196" w:rsidRPr="00445898">
        <w:t>definable</w:t>
      </w:r>
      <w:r w:rsidR="002A5FB6" w:rsidRPr="00445898">
        <w:t xml:space="preserve"> limit (</w:t>
      </w:r>
      <m:oMath>
        <m:r>
          <w:rPr>
            <w:rFonts w:ascii="Cambria Math" w:hAnsi="Cambria Math"/>
          </w:rPr>
          <m:t>25</m:t>
        </m:r>
      </m:oMath>
      <w:r w:rsidR="002A5FB6" w:rsidRPr="00445898">
        <w:t xml:space="preserve"> by </w:t>
      </w:r>
      <w:r w:rsidR="002A5FB6" w:rsidRPr="00445898">
        <w:lastRenderedPageBreak/>
        <w:t>default). When the limit is about to be exceeded, the least recently used library is removed from the cache.</w:t>
      </w:r>
      <w:r w:rsidR="002250B7">
        <w:t xml:space="preserve"> Note that a typical user, including myself, is not likely to ever reach the limit.</w:t>
      </w:r>
    </w:p>
    <w:p w:rsidR="002A5FB6" w:rsidRPr="00445898" w:rsidRDefault="002B2F9D" w:rsidP="002B2F9D">
      <w:pPr>
        <w:pStyle w:val="firstparagraph"/>
      </w:pPr>
      <w:r w:rsidRPr="00445898">
        <w:t>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should be created on </w:t>
      </w:r>
      <w:r w:rsidR="002A5FB6" w:rsidRPr="00445898">
        <w:t>the</w:t>
      </w:r>
      <w:r w:rsidRPr="00445898">
        <w:t xml:space="preserve"> host</w:t>
      </w:r>
      <w:r w:rsidR="002A5FB6" w:rsidRPr="00445898">
        <w:t xml:space="preserve"> designated to run it</w:t>
      </w:r>
      <w:r w:rsidRPr="00445898">
        <w:t>.</w:t>
      </w:r>
      <w:r w:rsidR="002A5FB6" w:rsidRPr="00445898">
        <w:t xml:space="preserve"> This means that when the host is different from the one running the simulator, the package should also</w:t>
      </w:r>
      <w:r w:rsidR="00BC094B" w:rsidRPr="00445898">
        <w:t xml:space="preserve"> be</w:t>
      </w:r>
      <w:r w:rsidR="002A5FB6" w:rsidRPr="00445898">
        <w:t xml:space="preserve"> installed on the monitor host, at least to the extent of creating there the monitor</w:t>
      </w:r>
      <w:r w:rsidR="00BC094B" w:rsidRPr="00445898">
        <w:t>’s</w:t>
      </w:r>
      <w:r w:rsidR="002A5FB6" w:rsidRPr="00445898">
        <w:t xml:space="preserve"> executable. </w:t>
      </w:r>
      <w:r w:rsidR="00BC094B" w:rsidRPr="00445898">
        <w:t>T</w:t>
      </w:r>
      <w:r w:rsidR="002A5FB6" w:rsidRPr="00445898">
        <w:t>he machine architectures and/or the operating systems of the hosts involved need not be identical.</w:t>
      </w:r>
    </w:p>
    <w:p w:rsidR="000F505A" w:rsidRPr="00445898" w:rsidRDefault="002A5FB6" w:rsidP="002B2F9D">
      <w:pPr>
        <w:pStyle w:val="firstparagraph"/>
      </w:pPr>
      <w:r w:rsidRPr="00445898">
        <w:t xml:space="preserve">The installation procedure doesn’t start the monitor. Ideally, </w:t>
      </w:r>
      <w:r w:rsidR="004B0A17" w:rsidRPr="00445898">
        <w:t>the monitor</w:t>
      </w:r>
      <w:r w:rsidRPr="00445898">
        <w:t xml:space="preserve"> should be running (on the designated host) constantly, i.e.,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As </w:t>
      </w:r>
      <w:r w:rsidR="004B0A17" w:rsidRPr="00445898">
        <w:t>our goal is</w:t>
      </w:r>
      <w:r w:rsidRPr="00445898">
        <w:t xml:space="preserve"> a setup that is as little invasive as possible, </w:t>
      </w:r>
      <w:r w:rsidR="004B0A17" w:rsidRPr="00445898">
        <w:t xml:space="preserve">the </w:t>
      </w:r>
      <w:r w:rsidR="000F505A" w:rsidRPr="00445898">
        <w:t xml:space="preserve">default execution mode of the </w:t>
      </w:r>
      <w:r w:rsidR="004B0A17" w:rsidRPr="00445898">
        <w:t xml:space="preserve">monitor is </w:t>
      </w:r>
      <w:r w:rsidR="000F505A" w:rsidRPr="00445898">
        <w:t>as a regular program. For example, this command:</w:t>
      </w:r>
    </w:p>
    <w:p w:rsidR="004B0A17" w:rsidRPr="00445898" w:rsidRDefault="004B0A17" w:rsidP="002B2F9D">
      <w:pPr>
        <w:pStyle w:val="firstparagraph"/>
        <w:rPr>
          <w:i/>
        </w:rPr>
      </w:pPr>
      <w:r w:rsidRPr="00445898">
        <w:tab/>
      </w:r>
      <w:r w:rsidR="000F505A" w:rsidRPr="00445898">
        <w:rPr>
          <w:i/>
        </w:rPr>
        <w:t xml:space="preserve">./monitor standard.t </w:t>
      </w:r>
    </w:p>
    <w:p w:rsidR="004B0A17" w:rsidRPr="00445898" w:rsidRDefault="000F505A" w:rsidP="002B2F9D">
      <w:pPr>
        <w:pStyle w:val="firstparagraph"/>
      </w:pPr>
      <w:r w:rsidRPr="00445898">
        <w:t xml:space="preserve">executed </w:t>
      </w:r>
      <w:r w:rsidR="004B0A17" w:rsidRPr="00445898">
        <w:t xml:space="preserve">in the </w:t>
      </w:r>
      <w:r w:rsidR="004B0A17" w:rsidRPr="00445898">
        <w:rPr>
          <w:i/>
        </w:rPr>
        <w:t>MONITOR</w:t>
      </w:r>
      <w:r w:rsidR="004B0A17" w:rsidRPr="00445898">
        <w:t xml:space="preserve"> directory</w:t>
      </w:r>
      <w:r w:rsidRPr="00445898">
        <w:t xml:space="preserve"> will run the monitor in the most straightforward way. </w:t>
      </w:r>
      <w:r w:rsidR="00BC094B" w:rsidRPr="00445898">
        <w:t>File</w:t>
      </w:r>
      <w:r w:rsidR="004B0A17" w:rsidRPr="00445898">
        <w:t xml:space="preserve"> </w:t>
      </w:r>
      <w:r w:rsidR="004B0A17" w:rsidRPr="00445898">
        <w:rPr>
          <w:i/>
        </w:rPr>
        <w:t>standard.t</w:t>
      </w:r>
      <w:r w:rsidR="00BC094B" w:rsidRPr="00445898">
        <w:t xml:space="preserve">, </w:t>
      </w:r>
      <w:r w:rsidR="004B0A17" w:rsidRPr="00445898">
        <w:t xml:space="preserve">present in the </w:t>
      </w:r>
      <w:r w:rsidR="004B0A17" w:rsidRPr="00445898">
        <w:rPr>
          <w:i/>
        </w:rPr>
        <w:t>MONITOR</w:t>
      </w:r>
      <w:r w:rsidR="004B0A17" w:rsidRPr="00445898">
        <w:t xml:space="preserve"> directory</w:t>
      </w:r>
      <w:r w:rsidR="00022950">
        <w:rPr>
          <w:i/>
        </w:rPr>
        <w:fldChar w:fldCharType="begin"/>
      </w:r>
      <w:r w:rsidR="00022950">
        <w:instrText xml:space="preserve"> XE "</w:instrText>
      </w:r>
      <w:r w:rsidR="00022950" w:rsidRPr="00022950">
        <w:instrText>monitor (DSD)</w:instrText>
      </w:r>
      <w:r w:rsidR="00137183">
        <w:instrText>:templates</w:instrText>
      </w:r>
      <w:r w:rsidR="00022950">
        <w:instrText xml:space="preserve">" </w:instrText>
      </w:r>
      <w:r w:rsidR="00022950">
        <w:rPr>
          <w:i/>
        </w:rPr>
        <w:fldChar w:fldCharType="end"/>
      </w:r>
      <w:r w:rsidR="00BC094B" w:rsidRPr="00445898">
        <w:t>,</w:t>
      </w:r>
      <w:r w:rsidR="004B0A17" w:rsidRPr="00445898">
        <w:t xml:space="preserve"> contains the set of standard templates for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4B0A17" w:rsidRPr="00445898">
        <w:t xml:space="preserve"> corresponding to the standard exposure modes described in Section </w:t>
      </w:r>
      <w:r w:rsidR="004B0A17" w:rsidRPr="00445898">
        <w:fldChar w:fldCharType="begin"/>
      </w:r>
      <w:r w:rsidR="004B0A17" w:rsidRPr="00445898">
        <w:instrText xml:space="preserve"> REF _Ref511061340 \r \h </w:instrText>
      </w:r>
      <w:r w:rsidR="004B0A17" w:rsidRPr="00445898">
        <w:fldChar w:fldCharType="separate"/>
      </w:r>
      <w:r w:rsidR="00DE4310">
        <w:t>12.5</w:t>
      </w:r>
      <w:r w:rsidR="004B0A17" w:rsidRPr="00445898">
        <w:fldChar w:fldCharType="end"/>
      </w:r>
      <w:r w:rsidR="004B0A17" w:rsidRPr="00445898">
        <w:t>.</w:t>
      </w:r>
    </w:p>
    <w:p w:rsidR="00FA3A2D" w:rsidRPr="00445898" w:rsidRDefault="000F505A" w:rsidP="002B2F9D">
      <w:pPr>
        <w:pStyle w:val="firstparagraph"/>
      </w:pPr>
      <w:r w:rsidRPr="00445898">
        <w:t xml:space="preserve">Needless to say, the monitor can be run in the background (by putting </w:t>
      </w:r>
      <w:r w:rsidRPr="00445898">
        <w:rPr>
          <w:i/>
        </w:rPr>
        <w:t>&amp;</w:t>
      </w:r>
      <w:r w:rsidRPr="00445898">
        <w:t xml:space="preserve"> at the end of the command line). It is possible to run it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by </w:t>
      </w:r>
      <w:r w:rsidR="00B27ABB">
        <w:t>including the</w:t>
      </w:r>
      <w:r w:rsidR="00BC094B" w:rsidRPr="00445898">
        <w:t xml:space="preserve"> </w:t>
      </w:r>
      <w:r w:rsidRPr="00445898">
        <w:rPr>
          <w:i/>
        </w:rPr>
        <w:t>–b</w:t>
      </w:r>
      <w:r w:rsidRPr="00445898">
        <w:t xml:space="preserve"> </w:t>
      </w:r>
      <w:r w:rsidR="00B27ABB">
        <w:t xml:space="preserve">argument </w:t>
      </w:r>
      <w:r w:rsidR="00BC094B" w:rsidRPr="00445898">
        <w:t>in its call line</w:t>
      </w:r>
      <w:r w:rsidRPr="00445898">
        <w:t>, e.g.,</w:t>
      </w:r>
    </w:p>
    <w:p w:rsidR="000F505A" w:rsidRPr="00445898" w:rsidRDefault="000F505A" w:rsidP="002B2F9D">
      <w:pPr>
        <w:pStyle w:val="firstparagraph"/>
        <w:rPr>
          <w:i/>
        </w:rPr>
      </w:pPr>
      <w:r w:rsidRPr="00445898">
        <w:tab/>
      </w:r>
      <w:r w:rsidRPr="00445898">
        <w:rPr>
          <w:i/>
        </w:rPr>
        <w:t>./monitor –b standard.t</w:t>
      </w:r>
    </w:p>
    <w:p w:rsidR="000F505A" w:rsidRPr="00445898" w:rsidRDefault="000F505A" w:rsidP="002B2F9D">
      <w:pPr>
        <w:pStyle w:val="firstparagraph"/>
      </w:pPr>
      <w:r w:rsidRPr="00445898">
        <w:t xml:space="preserve">which, in addition to putting the program into the background, has the additional effect of detaching it from the terminal. </w:t>
      </w:r>
    </w:p>
    <w:p w:rsidR="002B2F9D" w:rsidRPr="00445898" w:rsidRDefault="004B0A17" w:rsidP="002B2F9D">
      <w:pPr>
        <w:pStyle w:val="firstparagraph"/>
      </w:pPr>
      <w:r w:rsidRPr="00445898">
        <w:t>The standard monitor port</w:t>
      </w:r>
      <w:r w:rsidR="004136FA">
        <w:fldChar w:fldCharType="begin"/>
      </w:r>
      <w:r w:rsidR="004136FA">
        <w:instrText xml:space="preserve"> XE "monitor (DSD):port" </w:instrText>
      </w:r>
      <w:r w:rsidR="004136FA">
        <w:fldChar w:fldCharType="end"/>
      </w:r>
      <w:r w:rsidRPr="00445898">
        <w:t xml:space="preserve"> is just some (random) number from the pool of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numbers available to non-privileged programs.  </w:t>
      </w:r>
      <w:r w:rsidR="002B2F9D" w:rsidRPr="00445898">
        <w:t xml:space="preserve">There is a small chance that the monitor will exit immediately </w:t>
      </w:r>
      <w:r w:rsidRPr="00445898">
        <w:t xml:space="preserve">after startup </w:t>
      </w:r>
      <w:r w:rsidR="002B2F9D" w:rsidRPr="00445898">
        <w:t xml:space="preserve">with the following </w:t>
      </w:r>
      <w:r w:rsidR="00BC094B" w:rsidRPr="00445898">
        <w:t>message</w:t>
      </w:r>
      <w:r w:rsidR="002B2F9D" w:rsidRPr="00445898">
        <w:t>:</w:t>
      </w:r>
    </w:p>
    <w:p w:rsidR="002B2F9D" w:rsidRPr="00445898" w:rsidRDefault="002B2F9D" w:rsidP="004B0A17">
      <w:pPr>
        <w:pStyle w:val="firstparagraph"/>
        <w:ind w:firstLine="720"/>
        <w:rPr>
          <w:i/>
        </w:rPr>
      </w:pPr>
      <w:r w:rsidRPr="00445898">
        <w:rPr>
          <w:i/>
        </w:rPr>
        <w:t>port probably taken, rebuild with another socket port</w:t>
      </w:r>
    </w:p>
    <w:p w:rsidR="004B0A17" w:rsidRPr="00445898" w:rsidRDefault="002B2F9D" w:rsidP="002B2F9D">
      <w:pPr>
        <w:pStyle w:val="firstparagraph"/>
      </w:pPr>
      <w:r w:rsidRPr="00445898">
        <w:t xml:space="preserve">which means that the monitor has failed to open </w:t>
      </w:r>
      <w:r w:rsidR="004B0A17" w:rsidRPr="00445898">
        <w:t>its</w:t>
      </w:r>
      <w:r w:rsidRPr="00445898">
        <w:t xml:space="preserve"> socket</w:t>
      </w:r>
      <w:r w:rsidR="004B0A17" w:rsidRPr="00445898">
        <w:t xml:space="preserve">. This will happen, e.g., </w:t>
      </w:r>
      <w:r w:rsidRPr="00445898">
        <w:t xml:space="preserve">if the port number assigned by </w:t>
      </w:r>
      <w:r w:rsidRPr="00445898">
        <w:rPr>
          <w:i/>
        </w:rPr>
        <w:t>maker</w:t>
      </w:r>
      <w:r w:rsidRPr="00445898">
        <w:t xml:space="preserve"> to the </w:t>
      </w:r>
      <w:r w:rsidR="004B0A17" w:rsidRPr="00445898">
        <w:t xml:space="preserve">monitor </w:t>
      </w:r>
      <w:r w:rsidRPr="00445898">
        <w:t>socket is in use.</w:t>
      </w:r>
      <w:r w:rsidR="004B0A17" w:rsidRPr="00445898">
        <w:rPr>
          <w:rStyle w:val="FootnoteReference"/>
        </w:rPr>
        <w:footnoteReference w:id="118"/>
      </w:r>
      <w:r w:rsidRPr="00445898">
        <w:t xml:space="preserve"> The</w:t>
      </w:r>
      <w:r w:rsidR="004B0A17" w:rsidRPr="00445898">
        <w:t xml:space="preserve"> </w:t>
      </w:r>
      <w:r w:rsidRPr="00445898">
        <w:t xml:space="preserve">user should </w:t>
      </w:r>
      <w:r w:rsidR="004B0A17" w:rsidRPr="00445898">
        <w:t xml:space="preserve">then </w:t>
      </w:r>
      <w:r w:rsidRPr="00445898">
        <w:t xml:space="preserve">execute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again selecting </w:t>
      </w:r>
      <w:r w:rsidR="004B0A17" w:rsidRPr="00445898">
        <w:t xml:space="preserve">a different port number. Typically, legal </w:t>
      </w:r>
      <w:r w:rsidRPr="00445898">
        <w:t xml:space="preserve">values are between </w:t>
      </w:r>
      <m:oMath>
        <m:r>
          <w:rPr>
            <w:rFonts w:ascii="Cambria Math" w:hAnsi="Cambria Math"/>
          </w:rPr>
          <m:t>2000</m:t>
        </m:r>
      </m:oMath>
      <w:r w:rsidRPr="00445898">
        <w:t xml:space="preserve"> and </w:t>
      </w:r>
      <m:oMath>
        <m:r>
          <w:rPr>
            <w:rFonts w:ascii="Cambria Math" w:hAnsi="Cambria Math"/>
          </w:rPr>
          <m:t>32000</m:t>
        </m:r>
      </m:oMath>
      <w:r w:rsidRPr="00445898">
        <w:t xml:space="preserve">. </w:t>
      </w:r>
    </w:p>
    <w:p w:rsidR="004B0A17" w:rsidRPr="00445898" w:rsidRDefault="004B0A17" w:rsidP="004B0A17">
      <w:pPr>
        <w:pStyle w:val="Heading2"/>
        <w:rPr>
          <w:lang w:val="en-US"/>
        </w:rPr>
      </w:pPr>
      <w:bookmarkStart w:id="741" w:name="_Ref511470375"/>
      <w:bookmarkStart w:id="742" w:name="_Toc515615777"/>
      <w:r w:rsidRPr="00445898">
        <w:rPr>
          <w:lang w:val="en-US"/>
        </w:rPr>
        <w:t>Running DSD</w:t>
      </w:r>
      <w:bookmarkEnd w:id="741"/>
      <w:bookmarkEnd w:id="742"/>
    </w:p>
    <w:p w:rsidR="00C8202E" w:rsidRPr="00445898" w:rsidRDefault="002B2F9D" w:rsidP="002B2F9D">
      <w:pPr>
        <w:pStyle w:val="firstparagraph"/>
      </w:pPr>
      <w:r w:rsidRPr="00445898">
        <w:t xml:space="preserve">The DSD applet </w:t>
      </w:r>
      <w:r w:rsidR="0003435D" w:rsidRPr="00445898">
        <w:t>(Section </w:t>
      </w:r>
      <w:r w:rsidR="0003435D" w:rsidRPr="00445898">
        <w:fldChar w:fldCharType="begin"/>
      </w:r>
      <w:r w:rsidR="0003435D" w:rsidRPr="00445898">
        <w:instrText xml:space="preserve"> REF _Ref511462196 \r \h </w:instrText>
      </w:r>
      <w:r w:rsidR="0003435D" w:rsidRPr="00445898">
        <w:fldChar w:fldCharType="separate"/>
      </w:r>
      <w:r w:rsidR="00DE4310">
        <w:t>C.1</w:t>
      </w:r>
      <w:r w:rsidR="0003435D" w:rsidRPr="00445898">
        <w:fldChar w:fldCharType="end"/>
      </w:r>
      <w:r w:rsidR="0003435D" w:rsidRPr="00445898">
        <w:t xml:space="preserve">) </w:t>
      </w:r>
      <w:r w:rsidRPr="00445898">
        <w:t xml:space="preserve">can be invoked from </w:t>
      </w:r>
      <w:r w:rsidR="00C8202E" w:rsidRPr="00445898">
        <w:t>the Java</w:t>
      </w:r>
      <w:r w:rsidRPr="00445898">
        <w:t xml:space="preserve"> </w:t>
      </w:r>
      <w:r w:rsidR="0050078F" w:rsidRPr="00445898">
        <w:t>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50078F" w:rsidRPr="00445898">
        <w:t xml:space="preserve"> </w:t>
      </w:r>
      <w:r w:rsidRPr="00445898">
        <w:t>vie</w:t>
      </w:r>
      <w:r w:rsidR="00C8202E" w:rsidRPr="00445898">
        <w:t xml:space="preserve">wer </w:t>
      </w:r>
      <w:r w:rsidR="0003435D" w:rsidRPr="00445898">
        <w:t xml:space="preserve">(aka appletviewer) </w:t>
      </w:r>
      <w:r w:rsidR="00C8202E" w:rsidRPr="00445898">
        <w:t xml:space="preserve">or from a web browser. File </w:t>
      </w:r>
      <w:r w:rsidRPr="00445898">
        <w:rPr>
          <w:i/>
        </w:rPr>
        <w:t>index.htm</w:t>
      </w:r>
      <w:r w:rsidR="00C8202E" w:rsidRPr="00445898">
        <w:rPr>
          <w:i/>
        </w:rPr>
        <w:t>l</w:t>
      </w:r>
      <w:r w:rsidRPr="00445898">
        <w:t xml:space="preserve"> in directory DSD</w:t>
      </w:r>
      <w:r w:rsidR="00AB7367">
        <w:fldChar w:fldCharType="begin"/>
      </w:r>
      <w:r w:rsidR="00AB7367">
        <w:instrText xml:space="preserve"> XE "</w:instrText>
      </w:r>
      <w:r w:rsidR="00AB7367" w:rsidRPr="00A24D3D">
        <w:instrText>DSD (Dynamic Status Display)</w:instrText>
      </w:r>
      <w:r w:rsidR="00AB7367">
        <w:instrText xml:space="preserve">:permissions" </w:instrText>
      </w:r>
      <w:r w:rsidR="00AB7367">
        <w:fldChar w:fldCharType="end"/>
      </w:r>
      <w:r w:rsidRPr="00445898">
        <w:t xml:space="preserve"> provides an </w:t>
      </w:r>
      <w:r w:rsidR="00BC094B" w:rsidRPr="00445898">
        <w:t>HTML</w:t>
      </w:r>
      <w:r w:rsidRPr="00445898">
        <w:t xml:space="preserve"> ancho</w:t>
      </w:r>
      <w:r w:rsidR="00C8202E" w:rsidRPr="00445898">
        <w:t xml:space="preserve">r to the applet. </w:t>
      </w:r>
      <w:r w:rsidR="00BC094B" w:rsidRPr="00445898">
        <w:t>M</w:t>
      </w:r>
      <w:r w:rsidR="00C8202E" w:rsidRPr="00445898">
        <w:t xml:space="preserve">ost </w:t>
      </w:r>
      <w:r w:rsidRPr="00445898">
        <w:t xml:space="preserve">browsers will not </w:t>
      </w:r>
      <w:r w:rsidR="00C8202E" w:rsidRPr="00445898">
        <w:t>allow</w:t>
      </w:r>
      <w:r w:rsidRPr="00445898">
        <w:t xml:space="preserve"> the applet </w:t>
      </w:r>
      <w:r w:rsidR="00C8202E" w:rsidRPr="00445898">
        <w:t xml:space="preserve">to </w:t>
      </w:r>
      <w:r w:rsidRPr="00445898">
        <w:t>connect to 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00BC094B" w:rsidRPr="00445898">
        <w:t>,</w:t>
      </w:r>
      <w:r w:rsidRPr="00445898">
        <w:t xml:space="preserve"> u</w:t>
      </w:r>
      <w:r w:rsidR="00C8202E" w:rsidRPr="00445898">
        <w:t xml:space="preserve">nless the web server delivering </w:t>
      </w:r>
      <w:r w:rsidRPr="00445898">
        <w:t xml:space="preserve">the applet runs on the same host as the monitor. </w:t>
      </w:r>
      <w:r w:rsidR="00EC2190" w:rsidRPr="00445898">
        <w:t xml:space="preserve">As an alternative to installing an actual, full-fledged web server (e.g., Apache), </w:t>
      </w:r>
      <w:r w:rsidR="0050078F" w:rsidRPr="00445898">
        <w:t>which most people would consider a</w:t>
      </w:r>
      <w:r w:rsidR="0003435D" w:rsidRPr="00445898">
        <w:t xml:space="preserve"> gross</w:t>
      </w:r>
      <w:r w:rsidR="0050078F" w:rsidRPr="00445898">
        <w:t xml:space="preserve"> overkill, </w:t>
      </w:r>
      <w:r w:rsidR="00EC2190" w:rsidRPr="00445898">
        <w:t>SMURPH comes with a tiny, rudimentary web server,</w:t>
      </w:r>
      <w:r w:rsidR="00641D98" w:rsidRPr="00641D98">
        <w:rPr>
          <w:i/>
        </w:rPr>
        <w:t xml:space="preserve"> </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EC2190" w:rsidRPr="00445898">
        <w:t xml:space="preserve"> which I found on the network and slightly adapted to the task at hand.</w:t>
      </w:r>
      <w:r w:rsidR="00EC2190" w:rsidRPr="00445898">
        <w:rPr>
          <w:rStyle w:val="FootnoteReference"/>
        </w:rPr>
        <w:footnoteReference w:id="119"/>
      </w:r>
    </w:p>
    <w:p w:rsidR="0050078F" w:rsidRPr="00445898" w:rsidRDefault="0050078F" w:rsidP="002B2F9D">
      <w:pPr>
        <w:pStyle w:val="firstparagraph"/>
      </w:pPr>
      <w:r w:rsidRPr="00445898">
        <w:lastRenderedPageBreak/>
        <w:t>The web serve</w:t>
      </w:r>
      <w:r w:rsidR="00BC094B" w:rsidRPr="00445898">
        <w:t>r is not needed when the applet</w:t>
      </w:r>
      <w:r w:rsidR="003A2AFA" w:rsidRPr="00445898">
        <w:t xml:space="preserve"> </w:t>
      </w:r>
      <w:r w:rsidRPr="00445898">
        <w:t xml:space="preserve">viewer is used, because the applet viewer directly accepts the </w:t>
      </w:r>
      <w:r w:rsidRPr="00445898">
        <w:rPr>
          <w:i/>
        </w:rPr>
        <w:t>index.html</w:t>
      </w:r>
      <w:r w:rsidRPr="00445898">
        <w:t xml:space="preserve"> file (in the DSD directory) as the </w:t>
      </w:r>
      <w:r w:rsidR="00AD700C" w:rsidRPr="00445898">
        <w:t>encapsulation of the Java program to run. A we</w:t>
      </w:r>
      <w:r w:rsidR="00437A91" w:rsidRPr="00445898">
        <w:t>b</w:t>
      </w:r>
      <w:r w:rsidR="00AD700C" w:rsidRPr="00445898">
        <w:t xml:space="preserve"> browser, on the other hand, needs an URL which can only be interpreted by a web server.</w:t>
      </w:r>
    </w:p>
    <w:p w:rsidR="0003435D" w:rsidRPr="00445898" w:rsidRDefault="0003435D" w:rsidP="002B2F9D">
      <w:pPr>
        <w:pStyle w:val="firstparagraph"/>
      </w:pPr>
      <w:r w:rsidRPr="00445898">
        <w:t xml:space="preserve">The first thing to do is to tweak Java permissions, which tend to be </w:t>
      </w:r>
      <w:r w:rsidR="003A2AFA" w:rsidRPr="00445898">
        <w:t xml:space="preserve">obsessively </w:t>
      </w:r>
      <w:r w:rsidRPr="00445898">
        <w:t>restrictive by default. This is needed, so the applet viewer (generally a Java applet) can communicate with other parties over a socket, even within the framework of a single host. For that, we need to locate a file named java.policy. On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xml:space="preserve"> systems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xml:space="preserve">), with the most typical installation of Java (as one of the standard packages) the path to this file looks like </w:t>
      </w:r>
      <w:r w:rsidRPr="00445898">
        <w:rPr>
          <w:i/>
        </w:rPr>
        <w:t>/etc/…/lib/security/java.policy</w:t>
      </w:r>
      <w:r w:rsidRPr="00445898">
        <w:t xml:space="preserve">, where the component represented by the three dots has some Java-related name. Root permissions are needed to edit the file. If everything is to be run on the same local system, then we </w:t>
      </w:r>
      <w:r w:rsidR="00822196">
        <w:t>should</w:t>
      </w:r>
      <w:r w:rsidRPr="00445898">
        <w:t xml:space="preserve"> locate the “grant” section in the file, i.e., a </w:t>
      </w:r>
      <w:r w:rsidR="008134B5" w:rsidRPr="00445898">
        <w:t>chunk</w:t>
      </w:r>
      <w:r w:rsidRPr="00445898">
        <w:t xml:space="preserve"> beginning with “grant {“ and</w:t>
      </w:r>
      <w:r w:rsidR="008134B5" w:rsidRPr="00445898">
        <w:t xml:space="preserve"> terminated with the matching closing bracket, and make sure that there is a line </w:t>
      </w:r>
      <w:r w:rsidRPr="00445898">
        <w:t>within that section</w:t>
      </w:r>
      <w:r w:rsidR="008134B5" w:rsidRPr="00445898">
        <w:t xml:space="preserve"> that looks like this:</w:t>
      </w:r>
    </w:p>
    <w:p w:rsidR="008134B5" w:rsidRPr="00445898" w:rsidRDefault="008134B5" w:rsidP="008134B5">
      <w:pPr>
        <w:pStyle w:val="firstparagraph"/>
        <w:ind w:firstLine="720"/>
        <w:rPr>
          <w:i/>
        </w:rPr>
      </w:pPr>
      <w:r w:rsidRPr="00445898">
        <w:rPr>
          <w:i/>
        </w:rPr>
        <w:t>permission java.net.SocketPermission "127.0.0.1:*", "connect,accept,resolve";</w:t>
      </w:r>
    </w:p>
    <w:p w:rsidR="008134B5" w:rsidRPr="00445898" w:rsidRDefault="008134B5" w:rsidP="008134B5">
      <w:pPr>
        <w:pStyle w:val="firstparagraph"/>
      </w:pPr>
      <w:r w:rsidRPr="00445898">
        <w:t xml:space="preserve">The feat is usually accomplished by editing an existing line that appears </w:t>
      </w:r>
      <w:r w:rsidR="00822196">
        <w:t>close</w:t>
      </w:r>
      <w:r w:rsidRPr="00445898">
        <w:t xml:space="preserve"> the one above. A cognizant user can easily extrapolate the idea over more complicated communication scenarios, should a need for them arise.</w:t>
      </w:r>
    </w:p>
    <w:p w:rsidR="008134B5" w:rsidRPr="00445898" w:rsidRDefault="008134B5" w:rsidP="008134B5">
      <w:pPr>
        <w:pStyle w:val="firstparagraph"/>
      </w:pPr>
      <w:r w:rsidRPr="00445898">
        <w:t>Th</w:t>
      </w:r>
      <w:r w:rsidR="003A2AFA" w:rsidRPr="00445898">
        <w:t>e above</w:t>
      </w:r>
      <w:r w:rsidRPr="00445898">
        <w:t xml:space="preserve"> should do for the case of the applet viewer. The </w:t>
      </w:r>
      <w:r w:rsidRPr="00445898">
        <w:rPr>
          <w:i/>
        </w:rPr>
        <w:t>DSD</w:t>
      </w:r>
      <w:r w:rsidRPr="00445898">
        <w:t xml:space="preserve"> directory includes a </w:t>
      </w:r>
      <w:r w:rsidRPr="00445898">
        <w:rPr>
          <w:i/>
        </w:rPr>
        <w:t>README.txt</w:t>
      </w:r>
      <w:r w:rsidRPr="00445898">
        <w:t xml:space="preserve"> file which provides additional hints. For access from a browser, we need to set up the tiny web server. For that, the user should move to the </w:t>
      </w:r>
      <w:r w:rsidRPr="00445898">
        <w:rPr>
          <w:i/>
        </w:rPr>
        <w:t>NWEB</w:t>
      </w:r>
      <w:r w:rsidRPr="00445898">
        <w:t xml:space="preserve"> directory and execute</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Pr="00445898">
        <w:t>:</w:t>
      </w:r>
    </w:p>
    <w:p w:rsidR="008134B5" w:rsidRPr="00445898" w:rsidRDefault="008134B5" w:rsidP="008134B5">
      <w:pPr>
        <w:pStyle w:val="firstparagraph"/>
        <w:rPr>
          <w:i/>
        </w:rPr>
      </w:pPr>
      <w:r w:rsidRPr="00445898">
        <w:tab/>
      </w:r>
      <w:r w:rsidRPr="00445898">
        <w:rPr>
          <w:i/>
        </w:rPr>
        <w:t>./nweb24 -d ../DSD</w:t>
      </w:r>
    </w:p>
    <w:p w:rsidR="008134B5" w:rsidRPr="00445898" w:rsidRDefault="008134B5" w:rsidP="008134B5">
      <w:pPr>
        <w:pStyle w:val="firstparagraph"/>
      </w:pPr>
      <w:r w:rsidRPr="00445898">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445898">
        <w:t>presence of a poorly guarded service on the host. The default port</w:t>
      </w:r>
      <w:r w:rsidR="004136FA">
        <w:fldChar w:fldCharType="begin"/>
      </w:r>
      <w:r w:rsidR="004136FA">
        <w:instrText xml:space="preserve"> XE "nweb24</w:instrText>
      </w:r>
      <w:r w:rsidR="003879ED">
        <w:instrText xml:space="preserve"> (tiny web server)</w:instrText>
      </w:r>
      <w:r w:rsidR="004136FA">
        <w:instrText xml:space="preserve">:port" </w:instrText>
      </w:r>
      <w:r w:rsidR="004136FA">
        <w:fldChar w:fldCharType="end"/>
      </w:r>
      <w:r w:rsidR="00FA3A2D" w:rsidRPr="00445898">
        <w:t xml:space="preserve"> on which the service is made available is </w:t>
      </w:r>
      <m:oMath>
        <m:r>
          <w:rPr>
            <w:rFonts w:ascii="Cambria Math" w:hAnsi="Cambria Math"/>
          </w:rPr>
          <m:t>8001</m:t>
        </m:r>
      </m:oMath>
      <w:r w:rsidR="00FA3A2D" w:rsidRPr="00445898">
        <w:t xml:space="preserve">. Thus, to access the DSD applet from a browser, we </w:t>
      </w:r>
      <w:r w:rsidR="00822196">
        <w:t>must</w:t>
      </w:r>
      <w:r w:rsidR="00FA3A2D" w:rsidRPr="00445898">
        <w:t xml:space="preserve"> point it to:</w:t>
      </w:r>
    </w:p>
    <w:p w:rsidR="00FA3A2D" w:rsidRPr="00445898" w:rsidRDefault="00FA3A2D" w:rsidP="008134B5">
      <w:pPr>
        <w:pStyle w:val="firstparagraph"/>
        <w:rPr>
          <w:i/>
        </w:rPr>
      </w:pPr>
      <w:r w:rsidRPr="00445898">
        <w:tab/>
      </w:r>
      <w:r w:rsidRPr="00445898">
        <w:rPr>
          <w:i/>
        </w:rPr>
        <w:t>http://localhost:8001/ 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37A91" w:rsidRPr="00445898" w:rsidRDefault="00FA3A2D" w:rsidP="002B2F9D">
      <w:pPr>
        <w:pStyle w:val="firstparagraph"/>
      </w:pPr>
      <w:r w:rsidRPr="00445898">
        <w:t xml:space="preserve">Two of the examples that come with the SMURPH package, </w:t>
      </w:r>
      <w:r w:rsidRPr="00445898">
        <w:rPr>
          <w:i/>
        </w:rPr>
        <w:t>Conveyor</w:t>
      </w:r>
      <w:r w:rsidRPr="00445898">
        <w:t xml:space="preserve"> and </w:t>
      </w:r>
      <w:r w:rsidRPr="00445898">
        <w:rPr>
          <w:i/>
        </w:rPr>
        <w:t>Tanks</w:t>
      </w:r>
      <w:r w:rsidRPr="00445898">
        <w:t xml:space="preserve"> in </w:t>
      </w:r>
      <w:r w:rsidRPr="00445898">
        <w:rPr>
          <w:i/>
        </w:rPr>
        <w:t>Examples/REALTIME</w:t>
      </w:r>
      <w:r w:rsidRPr="00445898">
        <w:t>, use their own Java applets. Those examples are not described in this book, but they come with their own documentation. For access to those applets, the root directory for the web server should be set t</w:t>
      </w:r>
      <w:r w:rsidR="000F505A" w:rsidRPr="00445898">
        <w:t>o the root</w:t>
      </w:r>
      <w:r w:rsidR="00822196">
        <w:t xml:space="preserve"> of the package tree. Here is a</w:t>
      </w:r>
      <w:r w:rsidR="000F505A" w:rsidRPr="00445898">
        <w:t xml:space="preserve"> sample invocation of the server that also illustrates all the arguments that the program can </w:t>
      </w:r>
      <w:r w:rsidR="00260E77">
        <w:t xml:space="preserve">possibly </w:t>
      </w:r>
      <w:r w:rsidR="000F505A" w:rsidRPr="00445898">
        <w:t>accept:</w:t>
      </w:r>
    </w:p>
    <w:p w:rsidR="000F505A" w:rsidRPr="00445898" w:rsidRDefault="000F505A" w:rsidP="002B2F9D">
      <w:pPr>
        <w:pStyle w:val="firstparagraph"/>
        <w:rPr>
          <w:i/>
        </w:rPr>
      </w:pPr>
      <w:r w:rsidRPr="00445898">
        <w:tab/>
      </w:r>
      <w:r w:rsidRPr="00445898">
        <w:rPr>
          <w:i/>
        </w:rPr>
        <w:t>./nweb24 –d ../../ –p 800</w:t>
      </w:r>
      <w:r w:rsidR="00F6549B" w:rsidRPr="00445898">
        <w:rPr>
          <w:i/>
        </w:rPr>
        <w:t>3</w:t>
      </w:r>
      <w:r w:rsidRPr="00445898">
        <w:rPr>
          <w:i/>
        </w:rPr>
        <w:t xml:space="preserve"> –l logfile.txt –b</w:t>
      </w:r>
    </w:p>
    <w:p w:rsidR="002B2F9D" w:rsidRPr="00445898" w:rsidRDefault="00F6549B" w:rsidP="002B2F9D">
      <w:pPr>
        <w:pStyle w:val="firstparagraph"/>
      </w:pPr>
      <w:r w:rsidRPr="00445898">
        <w:t>So</w:t>
      </w:r>
      <w:r w:rsidR="003A2AFA" w:rsidRPr="00445898">
        <w:t>,</w:t>
      </w:r>
      <w:r w:rsidRPr="00445898">
        <w:t xml:space="preserve"> the default port number can be changed, a log file can be set up (there is no log by default), and (with </w:t>
      </w:r>
      <w:r w:rsidRPr="00445898">
        <w:rPr>
          <w:i/>
        </w:rPr>
        <w:t>–b</w:t>
      </w:r>
      <w:r w:rsidRPr="00445898">
        <w:t>) the server can be run as a daemon</w:t>
      </w:r>
      <w:r w:rsidR="00203EFA">
        <w:fldChar w:fldCharType="begin"/>
      </w:r>
      <w:r w:rsidR="00203EFA">
        <w:instrText xml:space="preserve"> XE "</w:instrText>
      </w:r>
      <w:r w:rsidR="00203EFA" w:rsidRPr="00987A1C">
        <w:instrText>daemon</w:instrText>
      </w:r>
      <w:r w:rsidR="00203EFA">
        <w:instrText xml:space="preserve">:running nweb24 as" </w:instrText>
      </w:r>
      <w:r w:rsidR="00203EFA">
        <w:fldChar w:fldCharType="end"/>
      </w:r>
      <w:r w:rsidRPr="00445898">
        <w:t xml:space="preserve">. With the above specification of the root directory for service (recall that the command is executed in </w:t>
      </w:r>
      <w:r w:rsidRPr="00445898">
        <w:rPr>
          <w:i/>
        </w:rPr>
        <w:t>SOURCES/NWEB</w:t>
      </w:r>
      <w:r w:rsidRPr="00445898">
        <w:t xml:space="preserve">), the URL to the DSD applet </w:t>
      </w:r>
      <w:r w:rsidR="003A2AFA" w:rsidRPr="00445898">
        <w:t>will look</w:t>
      </w:r>
      <w:r w:rsidRPr="00445898">
        <w:t xml:space="preserve"> like this:</w:t>
      </w:r>
    </w:p>
    <w:p w:rsidR="00F6549B" w:rsidRPr="00445898" w:rsidRDefault="00F6549B" w:rsidP="00F6549B">
      <w:pPr>
        <w:pStyle w:val="firstparagraph"/>
        <w:ind w:firstLine="720"/>
      </w:pPr>
      <w:r w:rsidRPr="00445898">
        <w:rPr>
          <w:i/>
        </w:rPr>
        <w:t>http://localhost:8003/ SOURCES/DSD/index.html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F6549B" w:rsidRPr="00445898" w:rsidRDefault="00F6549B" w:rsidP="002B2F9D">
      <w:pPr>
        <w:pStyle w:val="firstparagraph"/>
      </w:pPr>
    </w:p>
    <w:p w:rsidR="00F6549B" w:rsidRPr="00445898" w:rsidRDefault="00F6549B" w:rsidP="002B2F9D">
      <w:pPr>
        <w:pStyle w:val="firstparagraph"/>
      </w:pPr>
    </w:p>
    <w:p w:rsidR="002B2F9D" w:rsidRPr="00445898" w:rsidRDefault="00F24037" w:rsidP="002B2F9D">
      <w:pPr>
        <w:pStyle w:val="firstparagraph"/>
      </w:pPr>
      <w:r w:rsidRPr="00445898">
        <w:t>Note that the applets</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from SMURPH examples can also be run from the applet viewer, so the whole drill involved in setting up the web server is only needed when the applet(s) </w:t>
      </w:r>
      <w:r w:rsidR="00822196">
        <w:t>must</w:t>
      </w:r>
      <w:r w:rsidRPr="00445898">
        <w:t xml:space="preserve"> be run from a browser.</w:t>
      </w:r>
    </w:p>
    <w:p w:rsidR="00CD4BA8" w:rsidRPr="00445898" w:rsidRDefault="00F24037" w:rsidP="002B2F9D">
      <w:pPr>
        <w:pStyle w:val="firstparagraph"/>
      </w:pPr>
      <w:r w:rsidRPr="00445898">
        <w:t>One</w:t>
      </w:r>
      <w:r w:rsidR="002B2F9D" w:rsidRPr="00445898">
        <w:t xml:space="preserve"> minor problem related to the DSD applet </w:t>
      </w:r>
      <w:r w:rsidRPr="00445898">
        <w:t xml:space="preserve">(as well as the other applets) </w:t>
      </w:r>
      <w:r w:rsidR="002B2F9D" w:rsidRPr="00445898">
        <w:t xml:space="preserve">is </w:t>
      </w:r>
      <w:r w:rsidRPr="00445898">
        <w:t xml:space="preserve">the diﬀerent look of windows on the </w:t>
      </w:r>
      <w:r w:rsidR="002B2F9D" w:rsidRPr="00445898">
        <w:t>diﬀerent Java platforms. This problem mostly conce</w:t>
      </w:r>
      <w:r w:rsidRPr="00445898">
        <w:t xml:space="preserve">rns exposure windows and is not </w:t>
      </w:r>
      <w:r w:rsidR="002B2F9D" w:rsidRPr="00445898">
        <w:t>very serious, as the window co</w:t>
      </w:r>
      <w:r w:rsidRPr="00445898">
        <w:t xml:space="preserve">ntents can be scrolled manually, if they </w:t>
      </w:r>
      <w:r w:rsidR="002B2F9D" w:rsidRPr="00445898">
        <w:t xml:space="preserve">appear misaligned. Ultimately, the user can edit ﬁle </w:t>
      </w:r>
      <w:r w:rsidR="002B2F9D" w:rsidRPr="00445898">
        <w:rPr>
          <w:i/>
        </w:rPr>
        <w:t>DSD.java</w:t>
      </w:r>
      <w:r w:rsidR="002B2F9D" w:rsidRPr="00445898">
        <w:t xml:space="preserve"> in </w:t>
      </w:r>
      <w:r w:rsidR="002B2F9D" w:rsidRPr="00445898">
        <w:rPr>
          <w:i/>
        </w:rPr>
        <w:t>SOURCES/DSD</w:t>
      </w:r>
      <w:r w:rsidRPr="00445898">
        <w:t xml:space="preserve"> and </w:t>
      </w:r>
      <w:r w:rsidR="002B2F9D" w:rsidRPr="00445898">
        <w:t xml:space="preserve">modify the constants </w:t>
      </w:r>
      <w:r w:rsidR="002B2F9D" w:rsidRPr="00445898">
        <w:rPr>
          <w:i/>
        </w:rPr>
        <w:t>TOPMARGIN</w:t>
      </w:r>
      <w:r w:rsidR="002B2F9D" w:rsidRPr="00445898">
        <w:t xml:space="preserve"> and </w:t>
      </w:r>
      <w:r w:rsidR="002B2F9D" w:rsidRPr="00445898">
        <w:rPr>
          <w:i/>
        </w:rPr>
        <w:t>BOTTOMMARGIN</w:t>
      </w:r>
      <w:r w:rsidR="00A91A23">
        <w:rPr>
          <w:i/>
        </w:rPr>
        <w:fldChar w:fldCharType="begin"/>
      </w:r>
      <w:r w:rsidR="00A91A23">
        <w:instrText xml:space="preserve"> XE "</w:instrText>
      </w:r>
      <w:r w:rsidR="00A91A23" w:rsidRPr="003774E8">
        <w:rPr>
          <w:i/>
        </w:rPr>
        <w:instrText>BOTTOMMARGIN</w:instrText>
      </w:r>
      <w:r w:rsidR="00A91A23">
        <w:instrText xml:space="preserve">" </w:instrText>
      </w:r>
      <w:r w:rsidR="00A91A23">
        <w:rPr>
          <w:i/>
        </w:rPr>
        <w:fldChar w:fldCharType="end"/>
      </w:r>
      <w:r w:rsidR="002B2F9D" w:rsidRPr="00445898">
        <w:t xml:space="preserve"> declared</w:t>
      </w:r>
      <w:r w:rsidRPr="00445898">
        <w:t xml:space="preserve"> at the beginning of class </w:t>
      </w:r>
      <w:r w:rsidR="002B2F9D" w:rsidRPr="00822196">
        <w:rPr>
          <w:i/>
        </w:rPr>
        <w:t>DisplayWindow</w:t>
      </w:r>
      <w:r w:rsidR="00E043A9">
        <w:rPr>
          <w:i/>
        </w:rPr>
        <w:fldChar w:fldCharType="begin"/>
      </w:r>
      <w:r w:rsidR="00E043A9">
        <w:instrText xml:space="preserve"> XE "</w:instrText>
      </w:r>
      <w:r w:rsidR="00E043A9" w:rsidRPr="00A24D3D">
        <w:rPr>
          <w:i/>
        </w:rPr>
        <w:instrText>DisplayWindow</w:instrText>
      </w:r>
      <w:r w:rsidR="00E043A9">
        <w:instrText xml:space="preserve">" </w:instrText>
      </w:r>
      <w:r w:rsidR="00E043A9">
        <w:rPr>
          <w:i/>
        </w:rPr>
        <w:fldChar w:fldCharType="end"/>
      </w:r>
      <w:r w:rsidRPr="00445898">
        <w:t xml:space="preserve">, </w:t>
      </w:r>
      <w:r w:rsidR="002B2F9D" w:rsidRPr="00445898">
        <w:t xml:space="preserve">to adjust the initial location of the </w:t>
      </w:r>
      <w:r w:rsidRPr="00445898">
        <w:t xml:space="preserve">window contents permanently for </w:t>
      </w:r>
      <w:r w:rsidR="002B2F9D" w:rsidRPr="00445898">
        <w:t>the preferred platform.</w:t>
      </w:r>
    </w:p>
    <w:p w:rsidR="004B0A17" w:rsidRPr="00445898" w:rsidRDefault="004B0A17" w:rsidP="002B2F9D">
      <w:pPr>
        <w:pStyle w:val="Heading2"/>
        <w:rPr>
          <w:lang w:val="en-US"/>
        </w:rPr>
      </w:pPr>
      <w:bookmarkStart w:id="743" w:name="_Ref511424684"/>
      <w:bookmarkStart w:id="744" w:name="_Toc515615778"/>
      <w:r w:rsidRPr="00445898">
        <w:rPr>
          <w:lang w:val="en-US"/>
        </w:rPr>
        <w:t>Comments on Windows</w:t>
      </w:r>
      <w:bookmarkEnd w:id="743"/>
      <w:bookmarkEnd w:id="744"/>
    </w:p>
    <w:p w:rsidR="00CD4BA8" w:rsidRPr="00445898" w:rsidRDefault="003B2D28" w:rsidP="00452171">
      <w:pPr>
        <w:pStyle w:val="firstparagraph"/>
      </w:pPr>
      <w:r w:rsidRPr="00445898">
        <w:t>SMURPH can also run on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as well as under </w:t>
      </w:r>
      <w:r w:rsidR="00C10E67" w:rsidRPr="00445898">
        <w:t>the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00C10E67" w:rsidRPr="00445898">
        <w:t xml:space="preserve"> environment </w:t>
      </w:r>
      <w:r w:rsidR="000E703D" w:rsidRPr="00445898">
        <w:t>a</w:t>
      </w:r>
      <w:r w:rsidR="00C10E67" w:rsidRPr="00445898">
        <w:t xml:space="preserve">vailable on Windows 10. </w:t>
      </w:r>
      <w:r w:rsidR="00452171" w:rsidRPr="00445898">
        <w:t>Both these environments</w:t>
      </w:r>
      <w:r w:rsidR="00C10E67" w:rsidRPr="00445898">
        <w:t xml:space="preserve"> effectively emulate</w:t>
      </w:r>
      <w:r w:rsidR="00452171" w:rsidRPr="00445898">
        <w:t xml:space="preserve">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00452171" w:rsidRPr="00445898">
        <w:t xml:space="preserv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452171" w:rsidRPr="00445898">
        <w:t>, with the latter providing a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452171" w:rsidRPr="00445898">
        <w:t xml:space="preserve"> framework, where most of the aspects relevant for SMURPH are indistinguishable from an actual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installation on a real or a virtual machine. Thus, once the requisite environment is properly set up, the basic installation procedures are exactly as described in Section </w:t>
      </w:r>
      <w:r w:rsidR="00452171" w:rsidRPr="00445898">
        <w:fldChar w:fldCharType="begin"/>
      </w:r>
      <w:r w:rsidR="00452171" w:rsidRPr="00445898">
        <w:instrText xml:space="preserve"> REF _Ref511469087 \r \h </w:instrText>
      </w:r>
      <w:r w:rsidR="00452171" w:rsidRPr="00445898">
        <w:fldChar w:fldCharType="separate"/>
      </w:r>
      <w:r w:rsidR="00DE4310">
        <w:t>B.2</w:t>
      </w:r>
      <w:r w:rsidR="00452171" w:rsidRPr="00445898">
        <w:fldChar w:fldCharType="end"/>
      </w:r>
      <w:r w:rsidR="00452171" w:rsidRPr="00445898">
        <w:t>.</w:t>
      </w:r>
    </w:p>
    <w:p w:rsidR="006C6CDC" w:rsidRPr="00445898" w:rsidRDefault="00452171" w:rsidP="006C6CDC">
      <w:pPr>
        <w:pStyle w:val="firstparagraph"/>
      </w:pPr>
      <w:r w:rsidRPr="00445898">
        <w:t>For one minor problem, I couldn’t get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viewer to run under Windows, so, for example, the only way to run the DSD</w:t>
      </w:r>
      <w:r w:rsidR="00AB7367">
        <w:fldChar w:fldCharType="begin"/>
      </w:r>
      <w:r w:rsidR="00AB7367">
        <w:instrText xml:space="preserve"> XE "</w:instrText>
      </w:r>
      <w:r w:rsidR="00AB7367" w:rsidRPr="00A24D3D">
        <w:instrText>DSD (Dynamic Status Display)</w:instrText>
      </w:r>
      <w:r w:rsidR="00AB7367">
        <w:instrText xml:space="preserve">:on Cygwin" </w:instrText>
      </w:r>
      <w:r w:rsidR="00AB7367">
        <w:fldChar w:fldCharType="end"/>
      </w:r>
      <w:r w:rsidRPr="00445898">
        <w:t xml:space="preserve"> applet in the Cygwin environment, where Java is </w:t>
      </w:r>
      <w:r w:rsidR="00530798" w:rsidRPr="00445898">
        <w:t xml:space="preserve">necessarily </w:t>
      </w:r>
      <w:r w:rsidR="006C6CDC" w:rsidRPr="00445898">
        <w:t>Windows-native, is from a browser. The Interne</w:t>
      </w:r>
      <w:r w:rsidR="00822196">
        <w:t xml:space="preserve">t Explorer works fine with the </w:t>
      </w:r>
      <w:r w:rsidR="006C6CDC" w:rsidRPr="00445898">
        <w:t>permission adjustments described in Section </w:t>
      </w:r>
      <w:r w:rsidR="006C6CDC" w:rsidRPr="00445898">
        <w:fldChar w:fldCharType="begin"/>
      </w:r>
      <w:r w:rsidR="006C6CDC" w:rsidRPr="00445898">
        <w:instrText xml:space="preserve"> REF _Ref511470375 \r \h </w:instrText>
      </w:r>
      <w:r w:rsidR="006C6CDC" w:rsidRPr="00445898">
        <w:fldChar w:fldCharType="separate"/>
      </w:r>
      <w:r w:rsidR="00DE4310">
        <w:t>B.3</w:t>
      </w:r>
      <w:r w:rsidR="006C6CDC" w:rsidRPr="00445898">
        <w:fldChar w:fldCharType="end"/>
      </w:r>
      <w:r w:rsidR="006C6CDC" w:rsidRPr="00445898">
        <w:t xml:space="preserve"> in </w:t>
      </w:r>
      <w:r w:rsidR="006C6CDC" w:rsidRPr="00445898">
        <w:rPr>
          <w:i/>
        </w:rPr>
        <w:t>java.policy</w:t>
      </w:r>
      <w:r w:rsidR="006C6CDC" w:rsidRPr="00445898">
        <w:t>. Under Windows, the file can be found in:</w:t>
      </w:r>
    </w:p>
    <w:p w:rsidR="006C6CDC" w:rsidRPr="00445898" w:rsidRDefault="006C6CDC" w:rsidP="006C6CDC">
      <w:pPr>
        <w:pStyle w:val="firstparagraph"/>
        <w:spacing w:after="0"/>
        <w:ind w:firstLine="720"/>
        <w:rPr>
          <w:i/>
        </w:rPr>
      </w:pPr>
      <w:r w:rsidRPr="00445898">
        <w:rPr>
          <w:i/>
        </w:rPr>
        <w:t>${user.home}\java.policy</w:t>
      </w:r>
    </w:p>
    <w:p w:rsidR="006C6CDC" w:rsidRPr="00445898" w:rsidRDefault="006C6CDC" w:rsidP="006C6CDC">
      <w:pPr>
        <w:pStyle w:val="firstparagraph"/>
        <w:ind w:firstLine="720"/>
        <w:rPr>
          <w:i/>
        </w:rPr>
      </w:pPr>
      <w:r w:rsidRPr="00445898">
        <w:rPr>
          <w:i/>
        </w:rPr>
        <w:t>${java.home}\lib\security\java.policy</w:t>
      </w:r>
    </w:p>
    <w:p w:rsidR="006C6CDC" w:rsidRPr="00445898" w:rsidRDefault="00004524" w:rsidP="006C6CDC">
      <w:pPr>
        <w:pStyle w:val="firstparagraph"/>
      </w:pPr>
      <w:r w:rsidRPr="00445898">
        <w:t xml:space="preserve">with the first file applying to the </w:t>
      </w:r>
      <w:r w:rsidR="00B14929">
        <w:t xml:space="preserve">current </w:t>
      </w:r>
      <w:r w:rsidRPr="00445898">
        <w:t>user and the second globally to all users of Java.</w:t>
      </w:r>
    </w:p>
    <w:p w:rsidR="008D51F0" w:rsidRPr="00445898" w:rsidRDefault="008D51F0" w:rsidP="008D51F0">
      <w:pPr>
        <w:pStyle w:val="Heading2"/>
        <w:rPr>
          <w:lang w:val="en-US"/>
        </w:rPr>
      </w:pPr>
      <w:bookmarkStart w:id="745" w:name="_Ref511756210"/>
      <w:bookmarkStart w:id="746" w:name="_Toc515615779"/>
      <w:r w:rsidRPr="00445898">
        <w:rPr>
          <w:lang w:val="en-US"/>
        </w:rPr>
        <w:t>Creating executable programs in SMURPH</w:t>
      </w:r>
      <w:bookmarkEnd w:id="745"/>
      <w:bookmarkEnd w:id="746"/>
    </w:p>
    <w:p w:rsidR="008D51F0" w:rsidRPr="00445898" w:rsidRDefault="008D51F0" w:rsidP="008D51F0">
      <w:pPr>
        <w:pStyle w:val="firstparagraph"/>
      </w:pPr>
      <w:r w:rsidRPr="00445898">
        <w:t xml:space="preserve">A protocol program in SMURPH must be compiled and linked with the kernel ﬁles to create a stand-alone executable ﬁle. The protocol program may consist of a number of C++ ﬁles, the name of </w:t>
      </w:r>
      <w:r w:rsidR="00B25FE1" w:rsidRPr="00445898">
        <w:t>each</w:t>
      </w:r>
      <w:r w:rsidRPr="00445898">
        <w:t xml:space="preserve"> ﬁle ending w</w:t>
      </w:r>
      <w:r w:rsidR="00B25FE1" w:rsidRPr="00445898">
        <w:t xml:space="preserve">ith the suﬃx </w:t>
      </w:r>
      <w:r w:rsidR="00B25FE1" w:rsidRPr="00445898">
        <w:rPr>
          <w:i/>
        </w:rPr>
        <w:t>.cc</w:t>
      </w:r>
      <w:r w:rsidRPr="00445898">
        <w:t xml:space="preserve">. All </w:t>
      </w:r>
      <w:r w:rsidR="00B25FE1" w:rsidRPr="00445898">
        <w:t>those</w:t>
      </w:r>
      <w:r w:rsidRPr="00445898">
        <w:t xml:space="preserve"> ﬁles should be kept in one directory. They may </w:t>
      </w:r>
      <w:r w:rsidRPr="00445898">
        <w:rPr>
          <w:i/>
        </w:rPr>
        <w:t>#include</w:t>
      </w:r>
      <w:r w:rsidR="00B25FE1" w:rsidRPr="00445898">
        <w:t xml:space="preserve"> </w:t>
      </w:r>
      <w:r w:rsidRPr="00445898">
        <w:t xml:space="preserve">some user-created </w:t>
      </w:r>
      <w:r w:rsidR="00B25FE1" w:rsidRPr="00445898">
        <w:t xml:space="preserve">header files with names ending with </w:t>
      </w:r>
      <w:r w:rsidR="00B25FE1" w:rsidRPr="00445898">
        <w:rPr>
          <w:i/>
        </w:rPr>
        <w:t>.h</w:t>
      </w:r>
      <w:r w:rsidRPr="00445898">
        <w:t xml:space="preserve">. The </w:t>
      </w:r>
      <w:r w:rsidR="00B25FE1" w:rsidRPr="00445898">
        <w:t>SMURPH</w:t>
      </w:r>
      <w:r w:rsidRPr="00445898">
        <w:t xml:space="preserve"> preprocessor (smpp</w:t>
      </w:r>
      <w:r w:rsidR="00D47915">
        <w:fldChar w:fldCharType="begin"/>
      </w:r>
      <w:r w:rsidR="00D47915">
        <w:instrText xml:space="preserve"> XE "</w:instrText>
      </w:r>
      <w:r w:rsidR="00D47915" w:rsidRPr="00742181">
        <w:instrText>smpp</w:instrText>
      </w:r>
      <w:r w:rsidR="00D47915">
        <w:instrText xml:space="preserve">" </w:instrText>
      </w:r>
      <w:r w:rsidR="00D47915">
        <w:fldChar w:fldCharType="end"/>
      </w:r>
      <w:r w:rsidR="00B25FE1" w:rsidRPr="00445898">
        <w:t>, Section </w:t>
      </w:r>
      <w:r w:rsidR="00B25FE1" w:rsidRPr="00445898">
        <w:fldChar w:fldCharType="begin"/>
      </w:r>
      <w:r w:rsidR="00B25FE1" w:rsidRPr="00445898">
        <w:instrText xml:space="preserve"> REF _Ref497164280 \r \h </w:instrText>
      </w:r>
      <w:r w:rsidR="00B25FE1" w:rsidRPr="00445898">
        <w:fldChar w:fldCharType="separate"/>
      </w:r>
      <w:r w:rsidR="00DE4310">
        <w:t>1.3.2</w:t>
      </w:r>
      <w:r w:rsidR="00B25FE1" w:rsidRPr="00445898">
        <w:fldChar w:fldCharType="end"/>
      </w:r>
      <w:r w:rsidRPr="00445898">
        <w:t xml:space="preserve">) will </w:t>
      </w:r>
      <w:r w:rsidR="00B25FE1" w:rsidRPr="00445898">
        <w:t xml:space="preserve">also </w:t>
      </w:r>
      <w:r w:rsidRPr="00445898">
        <w:t>automatically insert</w:t>
      </w:r>
      <w:r w:rsidR="00B25FE1" w:rsidRPr="00445898">
        <w:t xml:space="preserve"> </w:t>
      </w:r>
      <w:r w:rsidRPr="00445898">
        <w:t xml:space="preserve">some standard </w:t>
      </w:r>
      <w:r w:rsidRPr="00445898">
        <w:rPr>
          <w:i/>
        </w:rPr>
        <w:t>include</w:t>
      </w:r>
      <w:r w:rsidRPr="00445898">
        <w:t xml:space="preserve"> ﬁles (from </w:t>
      </w:r>
      <w:r w:rsidRPr="00445898">
        <w:rPr>
          <w:i/>
        </w:rPr>
        <w:t>SOURCES/KERNEL</w:t>
      </w:r>
      <w:r w:rsidRPr="00445898">
        <w:t>) in front of each protocol ﬁle.</w:t>
      </w:r>
    </w:p>
    <w:p w:rsidR="008639D0" w:rsidRPr="00445898" w:rsidRDefault="00012319" w:rsidP="008D51F0">
      <w:pPr>
        <w:pStyle w:val="firstparagraph"/>
      </w:pPr>
      <w:r w:rsidRPr="00445898">
        <w:t>A program using a component from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(or from multiple such libraries) configured with the package (Section </w:t>
      </w:r>
      <w:r w:rsidRPr="00445898">
        <w:fldChar w:fldCharType="begin"/>
      </w:r>
      <w:r w:rsidRPr="00445898">
        <w:instrText xml:space="preserve"> REF _Ref511469087 \r \h </w:instrText>
      </w:r>
      <w:r w:rsidRPr="00445898">
        <w:fldChar w:fldCharType="separate"/>
      </w:r>
      <w:r w:rsidR="00DE4310">
        <w:t>B.2</w:t>
      </w:r>
      <w:r w:rsidRPr="00445898">
        <w:fldChar w:fldCharType="end"/>
      </w:r>
      <w:r w:rsidRPr="00445898">
        <w:t xml:space="preserve">) must </w:t>
      </w:r>
      <w:r w:rsidRPr="00445898">
        <w:rPr>
          <w:i/>
        </w:rPr>
        <w:t>#include</w:t>
      </w:r>
      <w:r w:rsidRPr="00445898">
        <w:t xml:space="preserve"> the respective header file in the header section of any source (</w:t>
      </w:r>
      <w:r w:rsidRPr="00445898">
        <w:rPr>
          <w:i/>
        </w:rPr>
        <w:t>.cc</w:t>
      </w:r>
      <w:r w:rsidRPr="00445898">
        <w:t xml:space="preserve">) file that references the types defined by the component. If the component comes with a source (a </w:t>
      </w:r>
      <w:r w:rsidRPr="00445898">
        <w:rPr>
          <w:i/>
        </w:rPr>
        <w:t>.cc</w:t>
      </w:r>
      <w:r w:rsidRPr="00445898">
        <w:t xml:space="preserve"> file that must be compiled an</w:t>
      </w:r>
      <w:r w:rsidR="005327D4" w:rsidRPr="00445898">
        <w:t>d</w:t>
      </w:r>
      <w:r w:rsidRPr="00445898">
        <w:t xml:space="preserve"> linked with the program), then that </w:t>
      </w:r>
      <w:r w:rsidRPr="00445898">
        <w:rPr>
          <w:i/>
        </w:rPr>
        <w:t>.cc</w:t>
      </w:r>
      <w:r w:rsidRPr="00445898">
        <w:t xml:space="preserve"> file must also be included </w:t>
      </w:r>
      <w:r w:rsidRPr="00445898">
        <w:lastRenderedPageBreak/>
        <w:t xml:space="preserve">by exactly one source file of the program. In the simplest case, the user can create a new source file whose only statement includes the respective source component (or components) from the include library. </w:t>
      </w:r>
      <w:r w:rsidR="009006B1" w:rsidRPr="00445898">
        <w:t>As this probably</w:t>
      </w:r>
      <w:r w:rsidRPr="00445898">
        <w:t xml:space="preserve"> sound</w:t>
      </w:r>
      <w:r w:rsidR="009006B1" w:rsidRPr="00445898">
        <w:t>s</w:t>
      </w:r>
      <w:r w:rsidRPr="00445898">
        <w:t xml:space="preserve"> a bit unorthodox, let us </w:t>
      </w:r>
      <w:r w:rsidR="00B87A2B" w:rsidRPr="00445898">
        <w:t>illustrate the idea with an example.</w:t>
      </w:r>
      <w:r w:rsidR="009006B1" w:rsidRPr="00445898">
        <w:t xml:space="preserve"> Suppose that the program wants to use </w:t>
      </w:r>
      <w:r w:rsidR="00632958" w:rsidRPr="00445898">
        <w:t>the “sampled” wireless channel model (</w:t>
      </w:r>
      <w:r w:rsidR="00FA756E">
        <w:t xml:space="preserve">from </w:t>
      </w:r>
      <w:r w:rsidR="00632958" w:rsidRPr="00445898">
        <w:t>Section </w:t>
      </w:r>
      <w:r w:rsidR="00632958" w:rsidRPr="00445898">
        <w:fldChar w:fldCharType="begin"/>
      </w:r>
      <w:r w:rsidR="00632958" w:rsidRPr="00445898">
        <w:instrText xml:space="preserve"> REF _Ref512712650 \r \h </w:instrText>
      </w:r>
      <w:r w:rsidR="00632958" w:rsidRPr="00445898">
        <w:fldChar w:fldCharType="separate"/>
      </w:r>
      <w:r w:rsidR="00DE4310">
        <w:t>A.3</w:t>
      </w:r>
      <w:r w:rsidR="00632958" w:rsidRPr="00445898">
        <w:fldChar w:fldCharType="end"/>
      </w:r>
      <w:r w:rsidR="00632958" w:rsidRPr="00445898">
        <w:t xml:space="preserve">) represented by the files </w:t>
      </w:r>
      <w:r w:rsidR="00632958" w:rsidRPr="00445898">
        <w:rPr>
          <w:i/>
        </w:rPr>
        <w:t>wchansd.h</w:t>
      </w:r>
      <w:r w:rsidR="00632958" w:rsidRPr="00445898">
        <w:t xml:space="preserve"> and </w:t>
      </w:r>
      <w:r w:rsidR="00632958" w:rsidRPr="00445898">
        <w:rPr>
          <w:i/>
        </w:rPr>
        <w:t>wchansd.cc</w:t>
      </w:r>
      <w:r w:rsidR="00632958" w:rsidRPr="00445898">
        <w:t xml:space="preserve"> in the include library.</w:t>
      </w:r>
      <w:r w:rsidR="008639D0" w:rsidRPr="00445898">
        <w:t xml:space="preserve"> Then, rather obviously, all the source and header files that refer to the types declared in </w:t>
      </w:r>
      <w:r w:rsidR="008639D0" w:rsidRPr="00445898">
        <w:rPr>
          <w:i/>
        </w:rPr>
        <w:t>wchansd.h</w:t>
      </w:r>
      <w:r w:rsidR="008639D0" w:rsidRPr="00445898">
        <w:t xml:space="preserve"> must include that file. There is no need to provide any path components other than the file name (to indicate that the file comes from a different directory than the one containing the compiled program), as long as </w:t>
      </w:r>
      <w:r w:rsidR="00822196">
        <w:t>the</w:t>
      </w:r>
      <w:r w:rsidR="008639D0" w:rsidRPr="00445898">
        <w:t xml:space="preserve"> include library was configured into the package (Section </w:t>
      </w:r>
      <w:r w:rsidR="008639D0" w:rsidRPr="00445898">
        <w:fldChar w:fldCharType="begin"/>
      </w:r>
      <w:r w:rsidR="008639D0" w:rsidRPr="00445898">
        <w:instrText xml:space="preserve"> REF _Ref511469087 \r \h </w:instrText>
      </w:r>
      <w:r w:rsidR="008639D0" w:rsidRPr="00445898">
        <w:fldChar w:fldCharType="separate"/>
      </w:r>
      <w:r w:rsidR="00DE4310">
        <w:t>B.2</w:t>
      </w:r>
      <w:r w:rsidR="008639D0" w:rsidRPr="00445898">
        <w:fldChar w:fldCharType="end"/>
      </w:r>
      <w:r w:rsidR="008639D0" w:rsidRPr="00445898">
        <w:t xml:space="preserve">). Then, to make sure that the </w:t>
      </w:r>
      <w:r w:rsidR="008639D0" w:rsidRPr="00445898">
        <w:rPr>
          <w:i/>
        </w:rPr>
        <w:t>.cc</w:t>
      </w:r>
      <w:r w:rsidR="008639D0" w:rsidRPr="00445898">
        <w:t xml:space="preserve"> component of the model is compiled with the program, one of the .cc files in the program’s directory must include </w:t>
      </w:r>
      <w:r w:rsidR="001363B9" w:rsidRPr="00445898">
        <w:t>the file wchansd.cc, like this:</w:t>
      </w:r>
    </w:p>
    <w:p w:rsidR="001363B9" w:rsidRPr="00445898" w:rsidRDefault="001363B9" w:rsidP="001363B9">
      <w:pPr>
        <w:pStyle w:val="firstparagraph"/>
        <w:ind w:left="720"/>
        <w:rPr>
          <w:i/>
        </w:rPr>
      </w:pPr>
      <w:r w:rsidRPr="00445898">
        <w:rPr>
          <w:i/>
        </w:rPr>
        <w:t>#include “wchansd.cc”</w:t>
      </w:r>
    </w:p>
    <w:p w:rsidR="001363B9" w:rsidRPr="00445898" w:rsidRDefault="00F001E8" w:rsidP="008D51F0">
      <w:pPr>
        <w:pStyle w:val="firstparagraph"/>
      </w:pPr>
      <w:r w:rsidRPr="00445898">
        <w:t>Alternatively, it</w:t>
      </w:r>
      <w:r w:rsidR="001363B9" w:rsidRPr="00445898">
        <w:t xml:space="preserve"> is also OK to add an extra </w:t>
      </w:r>
      <w:r w:rsidR="001363B9" w:rsidRPr="00445898">
        <w:rPr>
          <w:i/>
        </w:rPr>
        <w:t>.cc</w:t>
      </w:r>
      <w:r w:rsidR="001363B9" w:rsidRPr="00445898">
        <w:t xml:space="preserve"> file to the program’s directory, e.g., named </w:t>
      </w:r>
      <w:r w:rsidR="001363B9" w:rsidRPr="00445898">
        <w:rPr>
          <w:i/>
        </w:rPr>
        <w:t>includes.cc</w:t>
      </w:r>
      <w:r w:rsidR="001363B9" w:rsidRPr="00445898">
        <w:t xml:space="preserve">, and make it consist of the single line above. If the program uses multiple components from the include library, </w:t>
      </w:r>
      <w:r w:rsidR="00FA756E">
        <w:t xml:space="preserve">coming </w:t>
      </w:r>
      <w:r w:rsidR="001363B9" w:rsidRPr="00445898">
        <w:t xml:space="preserve">with other </w:t>
      </w:r>
      <w:r w:rsidR="001363B9" w:rsidRPr="00FA756E">
        <w:rPr>
          <w:i/>
        </w:rPr>
        <w:t>.cc</w:t>
      </w:r>
      <w:r w:rsidR="001363B9" w:rsidRPr="00445898">
        <w:t xml:space="preserve"> files, all the include statements for those files can be put into </w:t>
      </w:r>
      <w:r w:rsidR="001363B9" w:rsidRPr="00445898">
        <w:rPr>
          <w:i/>
        </w:rPr>
        <w:t>includes.cc</w:t>
      </w:r>
      <w:r w:rsidR="001363B9" w:rsidRPr="00445898">
        <w:t>.</w:t>
      </w:r>
    </w:p>
    <w:p w:rsidR="001363B9" w:rsidRPr="00445898" w:rsidRDefault="001363B9" w:rsidP="008D51F0">
      <w:pPr>
        <w:pStyle w:val="firstparagraph"/>
      </w:pPr>
      <w:r w:rsidRPr="00445898">
        <w:t>The reason why the source components of the libraries</w:t>
      </w:r>
      <w:r w:rsidR="004928CA">
        <w:fldChar w:fldCharType="begin"/>
      </w:r>
      <w:r w:rsidR="004928CA">
        <w:instrText xml:space="preserve"> XE "</w:instrText>
      </w:r>
      <w:r w:rsidR="004928CA" w:rsidRPr="007610A8">
        <w:instrText>libraries:</w:instrText>
      </w:r>
      <w:r w:rsidR="004928CA">
        <w:instrText xml:space="preserve">include" </w:instrText>
      </w:r>
      <w:r w:rsidR="004928CA">
        <w:fldChar w:fldCharType="end"/>
      </w:r>
      <w:r w:rsidRPr="00445898">
        <w:t xml:space="preserve"> must be explic</w:t>
      </w:r>
      <w:r w:rsidR="00F001E8" w:rsidRPr="00445898">
        <w:t xml:space="preserve">itly included by the program is </w:t>
      </w:r>
      <w:r w:rsidRPr="00445898">
        <w:t>that SMURPH does not precompile the library components at installation, because their object shape depends on the configuration of compilation options, as explained in Section </w:t>
      </w:r>
      <w:r w:rsidRPr="00445898">
        <w:fldChar w:fldCharType="begin"/>
      </w:r>
      <w:r w:rsidRPr="00445898">
        <w:instrText xml:space="preserve"> REF _Ref511469087 \r \h </w:instrText>
      </w:r>
      <w:r w:rsidRPr="00445898">
        <w:fldChar w:fldCharType="separate"/>
      </w:r>
      <w:r w:rsidR="00DE4310">
        <w:t>B.2</w:t>
      </w:r>
      <w:r w:rsidRPr="00445898">
        <w:fldChar w:fldCharType="end"/>
      </w:r>
      <w:r w:rsidR="00FA756E">
        <w:t xml:space="preserve"> (</w:t>
      </w:r>
      <w:r w:rsidRPr="00445898">
        <w:t>and also below</w:t>
      </w:r>
      <w:r w:rsidR="00FA756E">
        <w:t>)</w:t>
      </w:r>
      <w:r w:rsidRPr="00445898">
        <w:t>.</w:t>
      </w:r>
      <w:r w:rsidR="00B50976" w:rsidRPr="00445898">
        <w:t xml:space="preserve"> Note that both </w:t>
      </w:r>
      <w:r w:rsidR="00B50976" w:rsidRPr="00445898">
        <w:rPr>
          <w:i/>
        </w:rPr>
        <w:t>wchansd.h</w:t>
      </w:r>
      <w:r w:rsidR="00B50976" w:rsidRPr="00445898">
        <w:t xml:space="preserve"> and </w:t>
      </w:r>
      <w:r w:rsidR="00B50976" w:rsidRPr="00445898">
        <w:rPr>
          <w:i/>
        </w:rPr>
        <w:t>wchansd.c</w:t>
      </w:r>
      <w:r w:rsidR="00B50976" w:rsidRPr="00445898">
        <w:t xml:space="preserve"> include other components of the include library, describing the base model from which the sampled model is derived (Sections </w:t>
      </w:r>
      <w:r w:rsidR="00B50976" w:rsidRPr="00445898">
        <w:fldChar w:fldCharType="begin"/>
      </w:r>
      <w:r w:rsidR="00B50976" w:rsidRPr="00445898">
        <w:instrText xml:space="preserve"> REF _Ref512713818 \r \h </w:instrText>
      </w:r>
      <w:r w:rsidR="00B50976" w:rsidRPr="00445898">
        <w:fldChar w:fldCharType="separate"/>
      </w:r>
      <w:r w:rsidR="00DE4310">
        <w:t>A.1</w:t>
      </w:r>
      <w:r w:rsidR="00B50976" w:rsidRPr="00445898">
        <w:fldChar w:fldCharType="end"/>
      </w:r>
      <w:r w:rsidR="00B50976" w:rsidRPr="00445898">
        <w:t xml:space="preserve">, </w:t>
      </w:r>
      <w:r w:rsidR="00B50976" w:rsidRPr="00445898">
        <w:fldChar w:fldCharType="begin"/>
      </w:r>
      <w:r w:rsidR="00B50976" w:rsidRPr="00445898">
        <w:instrText xml:space="preserve"> REF _Ref512712650 \r \h </w:instrText>
      </w:r>
      <w:r w:rsidR="00B50976" w:rsidRPr="00445898">
        <w:fldChar w:fldCharType="separate"/>
      </w:r>
      <w:r w:rsidR="00DE4310">
        <w:t>A.3</w:t>
      </w:r>
      <w:r w:rsidR="00B50976" w:rsidRPr="00445898">
        <w:fldChar w:fldCharType="end"/>
      </w:r>
      <w:r w:rsidR="00B50976" w:rsidRPr="00445898">
        <w:t>). Those components need not be explicitly included by the protocol program, because the two files of the sampled model take care of that.</w:t>
      </w:r>
    </w:p>
    <w:p w:rsidR="00B25FE1" w:rsidRPr="00445898" w:rsidRDefault="008D51F0" w:rsidP="008D51F0">
      <w:pPr>
        <w:pStyle w:val="firstparagraph"/>
      </w:pPr>
      <w:r w:rsidRPr="00445898">
        <w:t>To create an executable program for a given source</w:t>
      </w:r>
      <w:r w:rsidR="00B25FE1" w:rsidRPr="00445898">
        <w:t xml:space="preserve"> set</w:t>
      </w:r>
      <w:r w:rsidRPr="00445898">
        <w:t>, the user should move to the</w:t>
      </w:r>
      <w:r w:rsidR="00B25FE1" w:rsidRPr="00445898">
        <w:t xml:space="preserve"> </w:t>
      </w:r>
      <w:r w:rsidRPr="00445898">
        <w:t>directory containing the protocol ﬁles and execute</w:t>
      </w:r>
      <w:r w:rsidR="00B25FE1" w:rsidRPr="00445898">
        <w:t xml:space="preserve"> the SMURPH compiler</w:t>
      </w:r>
      <w:r w:rsidRPr="00445898">
        <w:t xml:space="preserve"> </w:t>
      </w:r>
      <w:r w:rsidRPr="00445898">
        <w:rPr>
          <w:i/>
        </w:rPr>
        <w:t>mks</w:t>
      </w:r>
      <w:r w:rsidRPr="00445898">
        <w:t xml:space="preserve"> (we assume that the default name</w:t>
      </w:r>
      <w:r w:rsidR="00B25FE1" w:rsidRPr="00445898">
        <w:t xml:space="preserve"> </w:t>
      </w:r>
      <w:r w:rsidRPr="00445898">
        <w:t xml:space="preserve">of the </w:t>
      </w:r>
      <w:r w:rsidR="00B25FE1" w:rsidRPr="00445898">
        <w:t>compiler</w:t>
      </w:r>
      <w:r w:rsidRPr="00445898">
        <w:t xml:space="preserve"> has not been changed at installation</w:t>
      </w:r>
      <w:r w:rsidR="00B25FE1" w:rsidRPr="00445898">
        <w:t>, Section </w:t>
      </w:r>
      <w:r w:rsidR="00B25FE1" w:rsidRPr="00445898">
        <w:fldChar w:fldCharType="begin"/>
      </w:r>
      <w:r w:rsidR="00B25FE1" w:rsidRPr="00445898">
        <w:instrText xml:space="preserve"> REF _Ref511469087 \r \h </w:instrText>
      </w:r>
      <w:r w:rsidR="00B25FE1" w:rsidRPr="00445898">
        <w:fldChar w:fldCharType="separate"/>
      </w:r>
      <w:r w:rsidR="00DE4310">
        <w:t>B.2</w:t>
      </w:r>
      <w:r w:rsidR="00B25FE1" w:rsidRPr="00445898">
        <w:fldChar w:fldCharType="end"/>
      </w:r>
      <w:r w:rsidRPr="00445898">
        <w:t>). The program accepts the following</w:t>
      </w:r>
      <w:r w:rsidR="00B25FE1" w:rsidRPr="00445898">
        <w:t xml:space="preserve"> </w:t>
      </w:r>
      <w:r w:rsidRPr="00445898">
        <w:t>ar</w:t>
      </w:r>
      <w:r w:rsidR="00B25FE1" w:rsidRPr="00445898">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–a</w:t>
            </w:r>
          </w:p>
        </w:tc>
        <w:tc>
          <w:tcPr>
            <w:tcW w:w="8453" w:type="dxa"/>
          </w:tcPr>
          <w:p w:rsidR="00B25FE1" w:rsidRPr="00445898" w:rsidRDefault="00B25FE1" w:rsidP="00B25FE1">
            <w:pPr>
              <w:pStyle w:val="firstparagraph"/>
            </w:pPr>
            <w:r w:rsidRPr="00445898">
              <w:t xml:space="preserve">All references to </w:t>
            </w:r>
            <w:r w:rsidRPr="00445898">
              <w:rPr>
                <w:i/>
              </w:rPr>
              <w:t>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t xml:space="preserve"> are turned into empty statements (see Section </w:t>
            </w:r>
            <w:r w:rsidRPr="00445898">
              <w:fldChar w:fldCharType="begin"/>
            </w:r>
            <w:r w:rsidRPr="00445898">
              <w:instrText xml:space="preserve"> REF _Ref510805877 \r \h </w:instrText>
            </w:r>
            <w:r w:rsidRPr="00445898">
              <w:fldChar w:fldCharType="separate"/>
            </w:r>
            <w:r w:rsidR="00DE4310">
              <w:t>3.2.7</w:t>
            </w:r>
            <w:r w:rsidRPr="00445898">
              <w:fldChar w:fldCharType="end"/>
            </w:r>
            <w:r w:rsidRPr="00445898">
              <w:t xml:space="preserve">). This may speed up the execution a little (typically by a negligible amount) at the expense of some potential errors passing undetected. If this argument is not used, </w:t>
            </w:r>
            <w:r w:rsidRPr="00445898">
              <w:rPr>
                <w:i/>
              </w:rPr>
              <w:t>asserts</w:t>
            </w:r>
            <w:r w:rsidRPr="00445898">
              <w:t xml:space="preserve"> are active.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–b</w:t>
            </w:r>
          </w:p>
        </w:tc>
        <w:tc>
          <w:tcPr>
            <w:tcW w:w="8453" w:type="dxa"/>
          </w:tcPr>
          <w:p w:rsidR="00B25FE1" w:rsidRPr="00445898" w:rsidRDefault="00B25FE1" w:rsidP="00B25FE1">
            <w:pPr>
              <w:pStyle w:val="firstparagraph"/>
            </w:pPr>
            <w:r w:rsidRPr="00445898">
              <w:t xml:space="preserve">This argument must be followed by a single digit indicating the selected precision of type </w:t>
            </w:r>
            <w:r w:rsidRPr="00445898">
              <w:rPr>
                <w:i/>
              </w:rPr>
              <w:t>BIG</w:t>
            </w:r>
            <w:r w:rsidRPr="00445898">
              <w:t xml:space="preserve"> (see Section </w:t>
            </w:r>
            <w:r w:rsidRPr="00445898">
              <w:fldChar w:fldCharType="begin"/>
            </w:r>
            <w:r w:rsidRPr="00445898">
              <w:instrText xml:space="preserve"> REF _Ref504241052 \r \h </w:instrText>
            </w:r>
            <w:r w:rsidRPr="00445898">
              <w:fldChar w:fldCharType="separate"/>
            </w:r>
            <w:r w:rsidR="00DE4310">
              <w:t>3.1.3</w:t>
            </w:r>
            <w:r w:rsidRPr="00445898">
              <w:fldChar w:fldCharType="end"/>
            </w:r>
            <w:r w:rsidRPr="00445898">
              <w:t xml:space="preserve">). The number should be separated from </w:t>
            </w:r>
            <w:r w:rsidRPr="00445898">
              <w:rPr>
                <w:i/>
              </w:rPr>
              <w:t>–b</w:t>
            </w:r>
            <w:r w:rsidRPr="00445898">
              <w:t xml:space="preserve"> by a space. The default 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of type </w:t>
            </w:r>
            <w:r w:rsidRPr="00445898">
              <w:rPr>
                <w:i/>
              </w:rPr>
              <w:t>BIG</w:t>
            </w:r>
            <w:r w:rsidRPr="00445898">
              <w:t xml:space="preserve"> is </w:t>
            </w:r>
            <m:oMath>
              <m:r>
                <w:rPr>
                  <w:rFonts w:ascii="Cambria Math" w:hAnsi="Cambria Math"/>
                </w:rPr>
                <m:t>2</m:t>
              </m:r>
            </m:oMath>
            <w:r w:rsidR="00F001E8" w:rsidRPr="00445898">
              <w:t xml:space="preserve"> (yielding at least </w:t>
            </w:r>
            <m:oMath>
              <m:r>
                <w:rPr>
                  <w:rFonts w:ascii="Cambria Math" w:hAnsi="Cambria Math"/>
                </w:rPr>
                <m:t>62</m:t>
              </m:r>
            </m:oMath>
            <w:r w:rsidR="00F001E8" w:rsidRPr="00445898">
              <w:t xml:space="preserve"> bits for the representation of the requisite unsigned integer type).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–d</w:t>
            </w:r>
          </w:p>
        </w:tc>
        <w:tc>
          <w:tcPr>
            <w:tcW w:w="8453" w:type="dxa"/>
          </w:tcPr>
          <w:p w:rsidR="00B25FE1" w:rsidRPr="00445898" w:rsidRDefault="00B25FE1" w:rsidP="00B25FE1">
            <w:pPr>
              <w:pStyle w:val="firstparagraph"/>
              <w:suppressAutoHyphens/>
            </w:pPr>
            <w:r w:rsidRPr="00445898">
              <w:t xml:space="preserve">The argument selects the definition of type </w:t>
            </w: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xml:space="preserve">" </w:instrText>
            </w:r>
            <w:r w:rsidR="00AB7367">
              <w:rPr>
                <w:i/>
              </w:rPr>
              <w:fldChar w:fldCharType="end"/>
            </w:r>
            <w:r w:rsidRPr="00445898">
              <w:t xml:space="preserve"> (see Section </w:t>
            </w:r>
            <w:r w:rsidRPr="00445898">
              <w:fldChar w:fldCharType="begin"/>
            </w:r>
            <w:r w:rsidRPr="00445898">
              <w:instrText xml:space="preserve"> REF _Ref507834343 \r \h </w:instrText>
            </w:r>
            <w:r w:rsidRPr="00445898">
              <w:fldChar w:fldCharType="separate"/>
            </w:r>
            <w:r w:rsidR="00DE4310">
              <w:t>3.1.6</w:t>
            </w:r>
            <w:r w:rsidRPr="00445898">
              <w:fldChar w:fldCharType="end"/>
            </w:r>
            <w:r w:rsidRPr="00445898">
              <w:t xml:space="preserve">). By default, if the argument is absent, type </w:t>
            </w:r>
            <w:r w:rsidRPr="00445898">
              <w:rPr>
                <w:i/>
              </w:rPr>
              <w:t>DISTANCE</w:t>
            </w:r>
            <w:r w:rsidRPr="00445898">
              <w:t xml:space="preserve"> is equivalent to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If </w:t>
            </w:r>
            <w:r w:rsidRPr="00445898">
              <w:rPr>
                <w:i/>
              </w:rPr>
              <w:t>–d</w:t>
            </w:r>
            <w:r w:rsidRPr="00445898">
              <w:t xml:space="preserve"> is followed by one of the letters </w:t>
            </w:r>
            <w:r w:rsidRPr="00445898">
              <w:rPr>
                <w:i/>
              </w:rPr>
              <w:t>B</w:t>
            </w:r>
            <w:r w:rsidRPr="00445898">
              <w:t xml:space="preserve">, </w:t>
            </w:r>
            <w:r w:rsidRPr="00445898">
              <w:rPr>
                <w:i/>
              </w:rPr>
              <w:t>L</w:t>
            </w:r>
            <w:r w:rsidRPr="00445898">
              <w:t xml:space="preserve">, or </w:t>
            </w:r>
            <w:r w:rsidRPr="00445898">
              <w:rPr>
                <w:i/>
              </w:rPr>
              <w:t>l</w:t>
            </w:r>
            <w:r w:rsidRPr="00445898">
              <w:t xml:space="preserve"> (lower case L), separated from </w:t>
            </w:r>
            <w:r w:rsidRPr="00445898">
              <w:rPr>
                <w:i/>
              </w:rPr>
              <w:t>–d</w:t>
            </w:r>
            <w:r w:rsidRPr="00445898">
              <w:t xml:space="preserve"> by space, then type </w:t>
            </w:r>
            <w:r w:rsidRPr="00445898">
              <w:rPr>
                <w:i/>
              </w:rPr>
              <w:t>DISTANCE</w:t>
            </w:r>
            <w:r w:rsidRPr="00445898">
              <w:t xml:space="preserve"> is defined, respectively, as </w:t>
            </w:r>
            <w:r w:rsidRPr="00445898">
              <w:rPr>
                <w:i/>
              </w:rPr>
              <w:t>BIG</w:t>
            </w:r>
            <w:r w:rsidRPr="00445898">
              <w:t xml:space="preserve">, </w:t>
            </w:r>
            <w:r w:rsidRPr="00445898">
              <w:rPr>
                <w:i/>
              </w:rPr>
              <w:t>LONG</w:t>
            </w:r>
            <w:r w:rsidRPr="00445898">
              <w:t xml:space="preserve">, and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(the second case </w:t>
            </w:r>
            <w:r w:rsidRPr="00445898">
              <w:lastRenderedPageBreak/>
              <w:t xml:space="preserve">corresponding to the default, i.e., no </w:t>
            </w:r>
            <w:r w:rsidRPr="00445898">
              <w:rPr>
                <w:i/>
              </w:rPr>
              <w:t>–d</w:t>
            </w:r>
            <w:r w:rsidRPr="00445898">
              <w:t xml:space="preserve">). If </w:t>
            </w:r>
            <w:r w:rsidRPr="00445898">
              <w:rPr>
                <w:i/>
              </w:rPr>
              <w:t>–d</w:t>
            </w:r>
            <w:r w:rsidRPr="00445898">
              <w:t xml:space="preserve"> occurs alone (is not followed by any of the three letters), it selects </w:t>
            </w:r>
            <w:r w:rsidRPr="00445898">
              <w:rPr>
                <w:i/>
              </w:rPr>
              <w:t>BIG</w:t>
            </w:r>
            <w:r w:rsidRPr="00445898">
              <w:t xml:space="preserve"> for the </w:t>
            </w:r>
            <w:r w:rsidRPr="00445898">
              <w:rPr>
                <w:i/>
              </w:rPr>
              <w:t>DISTANCE</w:t>
            </w:r>
            <w:r w:rsidRPr="00445898">
              <w:t xml:space="preserve"> type (being the same as </w:t>
            </w:r>
            <w:r w:rsidRPr="00445898">
              <w:rPr>
                <w:i/>
              </w:rPr>
              <w:t>–d B</w:t>
            </w:r>
            <w:r w:rsidRPr="00445898">
              <w:t>).</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lastRenderedPageBreak/>
              <w:t>–f</w:t>
            </w:r>
          </w:p>
        </w:tc>
        <w:tc>
          <w:tcPr>
            <w:tcW w:w="8453" w:type="dxa"/>
          </w:tcPr>
          <w:p w:rsidR="00B25FE1" w:rsidRPr="00445898" w:rsidRDefault="00B25FE1" w:rsidP="00B25FE1">
            <w:pPr>
              <w:pStyle w:val="firstparagraph"/>
            </w:pPr>
            <w:r w:rsidRPr="00445898">
              <w:t>The C++ compiler will be called with the optimization</w:t>
            </w:r>
            <w:r w:rsidR="008007EB">
              <w:fldChar w:fldCharType="begin"/>
            </w:r>
            <w:r w:rsidR="008007EB">
              <w:instrText xml:space="preserve"> XE "</w:instrText>
            </w:r>
            <w:r w:rsidR="008007EB" w:rsidRPr="0016139A">
              <w:instrText>optimization</w:instrText>
            </w:r>
            <w:r w:rsidR="008007EB">
              <w:instrText xml:space="preserve">" </w:instrText>
            </w:r>
            <w:r w:rsidR="008007EB">
              <w:fldChar w:fldCharType="end"/>
            </w:r>
            <w:r w:rsidRPr="00445898">
              <w:t xml:space="preserve"> option. The default is “no special optimization.”</w:t>
            </w:r>
          </w:p>
        </w:tc>
      </w:tr>
      <w:tr w:rsidR="00B25FE1" w:rsidRPr="00445898" w:rsidTr="001E2B0B">
        <w:tc>
          <w:tcPr>
            <w:tcW w:w="815" w:type="dxa"/>
            <w:tcMar>
              <w:left w:w="0" w:type="dxa"/>
              <w:right w:w="0" w:type="dxa"/>
            </w:tcMar>
          </w:tcPr>
          <w:p w:rsidR="00B25FE1" w:rsidRPr="00445898" w:rsidRDefault="003024CD" w:rsidP="00B25FE1">
            <w:pPr>
              <w:pStyle w:val="firstparagraph"/>
              <w:rPr>
                <w:i/>
              </w:rPr>
            </w:pPr>
            <w:r w:rsidRPr="00445898">
              <w:rPr>
                <w:i/>
              </w:rPr>
              <w:t>–g</w:t>
            </w:r>
          </w:p>
        </w:tc>
        <w:tc>
          <w:tcPr>
            <w:tcW w:w="8453" w:type="dxa"/>
          </w:tcPr>
          <w:p w:rsidR="003024CD" w:rsidRPr="00445898" w:rsidRDefault="003024CD" w:rsidP="003024CD">
            <w:pPr>
              <w:pStyle w:val="firstparagraph"/>
            </w:pPr>
            <w:r w:rsidRPr="00445898">
              <w:t>This argument produces a debug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-friendly version of the executable program. The C++ compiler will be called with the debugging option</w:t>
            </w:r>
            <w:r w:rsidR="00FA756E">
              <w:t>. S</w:t>
            </w:r>
            <w:r w:rsidRPr="00445898">
              <w:t>imulator-level tracing (Section </w:t>
            </w:r>
            <w:r w:rsidRPr="00445898">
              <w:fldChar w:fldCharType="begin"/>
            </w:r>
            <w:r w:rsidRPr="00445898">
              <w:instrText xml:space="preserve"> REF _Ref510988957 \r \h </w:instrText>
            </w:r>
            <w:r w:rsidRPr="00445898">
              <w:fldChar w:fldCharType="separate"/>
            </w:r>
            <w:r w:rsidR="00DE4310">
              <w:t>11.2</w:t>
            </w:r>
            <w:r w:rsidRPr="00445898">
              <w:fldChar w:fldCharType="end"/>
            </w:r>
            <w:r w:rsidRPr="00445898">
              <w:t>) will be enabled.</w:t>
            </w:r>
          </w:p>
          <w:p w:rsidR="00B25FE1" w:rsidRPr="00445898" w:rsidRDefault="003024CD" w:rsidP="003024CD">
            <w:pPr>
              <w:pStyle w:val="firstparagraph"/>
            </w:pPr>
            <w:r w:rsidRPr="00445898">
              <w:t xml:space="preserve">An alternative variant of this option is </w:t>
            </w:r>
            <w:r w:rsidRPr="00445898">
              <w:rPr>
                <w:i/>
              </w:rPr>
              <w:t>–G</w:t>
            </w:r>
            <w:r w:rsidRPr="00445898">
              <w:t xml:space="preserve">. It is almost identical to </w:t>
            </w:r>
            <w:r w:rsidRPr="00445898">
              <w:rPr>
                <w:i/>
              </w:rPr>
              <w:t>–g</w:t>
            </w:r>
            <w:r w:rsidRPr="00445898">
              <w:t xml:space="preserve">, but it additionally disables catching signals (like </w:t>
            </w:r>
            <w:r w:rsidRPr="00445898">
              <w:rPr>
                <w:i/>
              </w:rPr>
              <w:t>SIGSEGV</w:t>
            </w:r>
            <w:r w:rsidR="00C528FB">
              <w:rPr>
                <w:i/>
              </w:rPr>
              <w:fldChar w:fldCharType="begin"/>
            </w:r>
            <w:r w:rsidR="00C528FB">
              <w:instrText xml:space="preserve"> XE "</w:instrText>
            </w:r>
            <w:r w:rsidR="00C528FB" w:rsidRPr="00B6790B">
              <w:rPr>
                <w:i/>
              </w:rPr>
              <w:instrText>SIGSEGV</w:instrText>
            </w:r>
            <w:r w:rsidR="00C528FB">
              <w:instrText xml:space="preserve">" </w:instrText>
            </w:r>
            <w:r w:rsidR="00C528FB">
              <w:rPr>
                <w:i/>
              </w:rPr>
              <w:fldChar w:fldCharType="end"/>
            </w:r>
            <w:r w:rsidRPr="00445898">
              <w:t xml:space="preserve">) by the SMURPH kernel and makes sure to trigger a hard error (like </w:t>
            </w:r>
            <w:r w:rsidRPr="00445898">
              <w:rPr>
                <w:i/>
              </w:rPr>
              <w:t>SIGSEGV</w:t>
            </w:r>
            <w:r w:rsidRPr="00445898">
              <w:t xml:space="preserve">) when </w:t>
            </w:r>
            <w:r w:rsidRPr="00445898">
              <w:rPr>
                <w:i/>
              </w:rPr>
              <w:t>excptn</w:t>
            </w:r>
            <w:r w:rsidRPr="00445898">
              <w:t xml:space="preserve"> </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r w:rsidR="00E36412" w:rsidRPr="00445898">
              <w:t xml:space="preserve"> </w:t>
            </w:r>
            <w:r w:rsidRPr="00445898">
              <w:t>(</w:t>
            </w:r>
            <w:r w:rsidR="00ED7559" w:rsidRPr="00445898">
              <w:t>Section </w:t>
            </w:r>
            <w:r w:rsidR="00ED7559" w:rsidRPr="00445898">
              <w:fldChar w:fldCharType="begin"/>
            </w:r>
            <w:r w:rsidR="00ED7559" w:rsidRPr="00445898">
              <w:instrText xml:space="preserve"> REF _Ref510805877 \r \h </w:instrText>
            </w:r>
            <w:r w:rsidR="00ED7559" w:rsidRPr="00445898">
              <w:fldChar w:fldCharType="separate"/>
            </w:r>
            <w:r w:rsidR="00DE4310">
              <w:t>3.2.7</w:t>
            </w:r>
            <w:r w:rsidR="00ED7559" w:rsidRPr="00445898">
              <w:fldChar w:fldCharType="end"/>
            </w:r>
            <w:r w:rsidR="00ED7559" w:rsidRPr="00445898">
              <w:t xml:space="preserve">) is called. </w:t>
            </w:r>
            <w:r w:rsidRPr="00445898">
              <w:t xml:space="preserve">This makes it easier to catch and diagnose some </w:t>
            </w:r>
            <w:r w:rsidR="00ED7559" w:rsidRPr="00445898">
              <w:t xml:space="preserve">errors (including violations of </w:t>
            </w:r>
            <w:r w:rsidRPr="00445898">
              <w:t>internal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in </w:t>
            </w:r>
            <w:r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ED7559" w:rsidRPr="00445898">
              <w:t xml:space="preserve"> (the GNU debugger)</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–i</w:t>
            </w:r>
          </w:p>
        </w:tc>
        <w:tc>
          <w:tcPr>
            <w:tcW w:w="8453" w:type="dxa"/>
          </w:tcPr>
          <w:p w:rsidR="00B25FE1" w:rsidRPr="00445898" w:rsidRDefault="00ED7559" w:rsidP="00ED7559">
            <w:pPr>
              <w:pStyle w:val="firstparagraph"/>
            </w:pPr>
            <w:r w:rsidRPr="00445898">
              <w:t xml:space="preserve">This argument determines the deﬁnition of type </w:t>
            </w:r>
            <w:r w:rsidRPr="00445898">
              <w:rPr>
                <w:i/>
              </w:rPr>
              <w:t>BITCOUNT</w:t>
            </w:r>
            <w:r w:rsidRPr="00445898">
              <w:t xml:space="preserve"> (Section </w:t>
            </w:r>
            <w:r w:rsidRPr="00445898">
              <w:fldChar w:fldCharType="begin"/>
            </w:r>
            <w:r w:rsidRPr="00445898">
              <w:instrText xml:space="preserve"> REF _Ref507834343 \r \h </w:instrText>
            </w:r>
            <w:r w:rsidRPr="00445898">
              <w:fldChar w:fldCharType="separate"/>
            </w:r>
            <w:r w:rsidR="00DE4310">
              <w:t>3.1.6</w:t>
            </w:r>
            <w:r w:rsidRPr="00445898">
              <w:fldChar w:fldCharType="end"/>
            </w:r>
            <w:r w:rsidRPr="00445898">
              <w:t xml:space="preserve">), in the same way that </w:t>
            </w:r>
            <w:r w:rsidRPr="00445898">
              <w:rPr>
                <w:i/>
              </w:rPr>
              <w:t>–d</w:t>
            </w:r>
            <w:r w:rsidRPr="00445898">
              <w:t xml:space="preserve"> determines the deﬁnition of type </w:t>
            </w:r>
            <w:r w:rsidRPr="00445898">
              <w:rPr>
                <w:i/>
              </w:rPr>
              <w:t>DISTANCE</w:t>
            </w:r>
            <w:r w:rsidRPr="00445898">
              <w:t xml:space="preserve"> (see above).</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–m</w:t>
            </w:r>
          </w:p>
        </w:tc>
        <w:tc>
          <w:tcPr>
            <w:tcW w:w="8453" w:type="dxa"/>
          </w:tcPr>
          <w:p w:rsidR="00B25FE1" w:rsidRPr="00445898" w:rsidRDefault="00ED7559" w:rsidP="00B25FE1">
            <w:pPr>
              <w:pStyle w:val="firstparagraph"/>
            </w:pPr>
            <w:r w:rsidRPr="00445898">
              <w:t xml:space="preserve">For a setting of </w:t>
            </w:r>
            <w:r w:rsidRPr="00445898">
              <w:rPr>
                <w:i/>
              </w:rPr>
              <w:t>BIG_precision</w:t>
            </w:r>
            <w:r w:rsidRPr="00445898">
              <w:t xml:space="preserve"> (see </w:t>
            </w:r>
            <w:r w:rsidRPr="00445898">
              <w:rPr>
                <w:i/>
              </w:rPr>
              <w:t>–b</w:t>
            </w:r>
            <w:r w:rsidRPr="00445898">
              <w:t xml:space="preserve"> above)</w:t>
            </w:r>
            <w:r w:rsid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that requires software emulation (typically for </w:t>
            </w:r>
            <w:r w:rsidRPr="00445898">
              <w:rPr>
                <w:i/>
              </w:rPr>
              <w:t>BIG_precision</w:t>
            </w:r>
            <w:r w:rsidRPr="00445898">
              <w:t xml:space="preserve"> </w:t>
            </w:r>
            <m:oMath>
              <m:r>
                <w:rPr>
                  <w:rFonts w:ascii="Cambria Math" w:hAnsi="Cambria Math"/>
                </w:rPr>
                <m:t>&gt; 2</m:t>
              </m:r>
            </m:oMath>
            <w:r w:rsidRPr="00445898">
              <w:t xml:space="preserve">), this argument removes the code for software error checks. It may slightly reduce the execution time of the model at the risk of </w:t>
            </w:r>
            <w:r w:rsidR="00F001E8" w:rsidRPr="00445898">
              <w:t>making some potential errors more confusing</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–n</w:t>
            </w:r>
          </w:p>
        </w:tc>
        <w:tc>
          <w:tcPr>
            <w:tcW w:w="8453" w:type="dxa"/>
          </w:tcPr>
          <w:p w:rsidR="00B25FE1" w:rsidRPr="00445898" w:rsidRDefault="00D61822" w:rsidP="005B5F2E">
            <w:pPr>
              <w:pStyle w:val="firstparagraph"/>
            </w:pPr>
            <w:r w:rsidRPr="00445898">
              <w:t>The argument forces the c</w:t>
            </w:r>
            <w:r w:rsidR="005B5F2E" w:rsidRPr="00445898">
              <w:t>lock</w:t>
            </w:r>
            <w:r w:rsidR="007B6E95">
              <w:fldChar w:fldCharType="begin"/>
            </w:r>
            <w:r w:rsidR="007B6E95">
              <w:instrText xml:space="preserve"> XE "</w:instrText>
            </w:r>
            <w:r w:rsidR="007B6E95" w:rsidRPr="006E0033">
              <w:instrText>clock</w:instrText>
            </w:r>
            <w:r w:rsidR="007B6E95">
              <w:instrText>s</w:instrText>
            </w:r>
            <w:r w:rsidR="007B6E95" w:rsidRPr="006E0033">
              <w:instrText>:tolerance</w:instrText>
            </w:r>
            <w:r w:rsidR="007B6E95">
              <w:instrText>"</w:instrText>
            </w:r>
            <w:r w:rsidR="007B6E95">
              <w:fldChar w:fldCharType="end"/>
            </w:r>
            <w:r w:rsidR="005B5F2E" w:rsidRPr="00445898">
              <w:t xml:space="preserve"> tolerance (</w:t>
            </w:r>
            <w:r w:rsidRPr="00445898">
              <w:t>Section </w:t>
            </w:r>
            <w:r w:rsidRPr="00445898">
              <w:fldChar w:fldCharType="begin"/>
            </w:r>
            <w:r w:rsidRPr="00445898">
              <w:instrText xml:space="preserve"> REF _Ref510810040 \r \h </w:instrText>
            </w:r>
            <w:r w:rsidRPr="00445898">
              <w:fldChar w:fldCharType="separate"/>
            </w:r>
            <w:r w:rsidR="00DE4310">
              <w:t>5.3.3</w:t>
            </w:r>
            <w:r w:rsidRPr="00445898">
              <w:fldChar w:fldCharType="end"/>
            </w:r>
            <w:r w:rsidR="005B5F2E" w:rsidRPr="00445898">
              <w:t>) to</w:t>
            </w:r>
            <w:r w:rsidRPr="00445898">
              <w:t xml:space="preserve"> be</w:t>
            </w:r>
            <w:r w:rsidR="005B5F2E" w:rsidRPr="00445898">
              <w:t xml:space="preserve"> </w:t>
            </w:r>
            <m:oMath>
              <m:r>
                <w:rPr>
                  <w:rFonts w:ascii="Cambria Math" w:hAnsi="Cambria Math"/>
                </w:rPr>
                <m:t>0</m:t>
              </m:r>
            </m:oMath>
            <w:r w:rsidR="005B5F2E" w:rsidRPr="00445898">
              <w:t xml:space="preserve">, </w:t>
            </w:r>
            <w:r w:rsidRPr="00445898">
              <w:t>regardless</w:t>
            </w:r>
            <w:r w:rsidR="005B5F2E" w:rsidRPr="00445898">
              <w:t xml:space="preserve"> of the </w:t>
            </w:r>
            <w:r w:rsidRPr="00445898">
              <w:t xml:space="preserve">settings </w:t>
            </w:r>
            <w:r w:rsidR="005B5F2E" w:rsidRPr="00445898">
              <w:t>of the protocol program</w:t>
            </w:r>
            <w:r w:rsidRPr="00445898">
              <w:t>,</w:t>
            </w:r>
            <w:r w:rsidR="005B5F2E" w:rsidRPr="00445898">
              <w:t xml:space="preserve"> eﬀect</w:t>
            </w:r>
            <w:r w:rsidRPr="00445898">
              <w:t>ively removing all code for ran</w:t>
            </w:r>
            <w:r w:rsidR="005B5F2E" w:rsidRPr="00445898">
              <w:t>domizing time delays</w:t>
            </w:r>
            <w:r w:rsidRPr="00445898">
              <w:t>,</w:t>
            </w:r>
            <w:r w:rsidR="005B5F2E" w:rsidRPr="00445898">
              <w:t xml:space="preserve"> and makes all local clock</w:t>
            </w:r>
            <w:r w:rsidR="007B6E95">
              <w:fldChar w:fldCharType="begin"/>
            </w:r>
            <w:r w:rsidR="007B6E95">
              <w:instrText xml:space="preserve"> XE "</w:instrText>
            </w:r>
            <w:r w:rsidR="007B6E95" w:rsidRPr="001E7E8F">
              <w:instrText>clocks:accurate</w:instrText>
            </w:r>
            <w:r w:rsidR="007B6E95">
              <w:instrText>"</w:instrText>
            </w:r>
            <w:r w:rsidR="007B6E95">
              <w:fldChar w:fldCharType="end"/>
            </w:r>
            <w:r w:rsidR="005B5F2E" w:rsidRPr="00445898">
              <w:t>s absolutely accurate.</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–o</w:t>
            </w:r>
          </w:p>
        </w:tc>
        <w:tc>
          <w:tcPr>
            <w:tcW w:w="8453" w:type="dxa"/>
          </w:tcPr>
          <w:p w:rsidR="001E2B0B" w:rsidRPr="00445898" w:rsidRDefault="001E2B0B" w:rsidP="001E2B0B">
            <w:pPr>
              <w:pStyle w:val="firstparagraph"/>
            </w:pPr>
            <w:r w:rsidRPr="00445898">
              <w:t xml:space="preserve">This argument must be followed by a ﬁle name (separated from </w:t>
            </w:r>
            <w:r w:rsidRPr="00445898">
              <w:rPr>
                <w:i/>
              </w:rPr>
              <w:t>–o</w:t>
            </w:r>
            <w:r w:rsidRPr="00445898">
              <w:t xml:space="preserve"> by a space). The speciﬁed ﬁle will contain the compilation output, i.e., the</w:t>
            </w:r>
            <w:r w:rsidR="00F001E8" w:rsidRPr="00445898">
              <w:t xml:space="preserve"> </w:t>
            </w:r>
            <w:r w:rsidRPr="00445898">
              <w:t xml:space="preserve">executable SMURPH program. The default ﬁle name, assumed in the absence of </w:t>
            </w:r>
            <w:r w:rsidRPr="00445898">
              <w:rPr>
                <w:i/>
              </w:rPr>
              <w:t>–o</w:t>
            </w:r>
            <w:r w:rsidRPr="00445898">
              <w:t xml:space="preserve">, is </w:t>
            </w:r>
            <w:r w:rsidRPr="00445898">
              <w:rPr>
                <w:i/>
              </w:rPr>
              <w:t>side</w:t>
            </w:r>
            <w:r w:rsidRPr="00445898">
              <w:t>.</w:t>
            </w:r>
            <w:r w:rsidRPr="00445898">
              <w:rPr>
                <w:rStyle w:val="FootnoteReference"/>
              </w:rPr>
              <w:footnoteReference w:id="120"/>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–p</w:t>
            </w:r>
          </w:p>
        </w:tc>
        <w:tc>
          <w:tcPr>
            <w:tcW w:w="8453" w:type="dxa"/>
          </w:tcPr>
          <w:p w:rsidR="00B25FE1" w:rsidRPr="00445898" w:rsidRDefault="00D61822" w:rsidP="00D61822">
            <w:pPr>
              <w:pStyle w:val="firstparagraph"/>
            </w:pPr>
            <w:r w:rsidRPr="00445898">
              <w:t xml:space="preserve">This option enables prioritized </w:t>
            </w:r>
            <w:r w:rsidRPr="00445898">
              <w:rPr>
                <w:i/>
              </w:rPr>
              <w:t>wait</w:t>
            </w:r>
            <w:r w:rsidRPr="00445898">
              <w:t xml:space="preserve"> requests with a third argument (the so-called </w:t>
            </w:r>
            <w:r w:rsidRPr="00445898">
              <w:rPr>
                <w:i/>
              </w:rPr>
              <w:t>order</w:t>
            </w:r>
            <w:r w:rsidRPr="00445898">
              <w:t>, see Sections </w:t>
            </w:r>
            <w:r w:rsidRPr="00445898">
              <w:fldChar w:fldCharType="begin"/>
            </w:r>
            <w:r w:rsidRPr="00445898">
              <w:instrText xml:space="preserve"> REF _Ref505725378 \r \h </w:instrText>
            </w:r>
            <w:r w:rsidRPr="00445898">
              <w:fldChar w:fldCharType="separate"/>
            </w:r>
            <w:r w:rsidR="00DE4310">
              <w:t>5.1.1</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DE4310">
              <w:t>5.1.4</w:t>
            </w:r>
            <w:r w:rsidRPr="00445898">
              <w:fldChar w:fldCharType="end"/>
            </w:r>
            <w:r w:rsidRPr="00445898">
              <w:t>).</w:t>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–q</w:t>
            </w:r>
          </w:p>
        </w:tc>
        <w:tc>
          <w:tcPr>
            <w:tcW w:w="8453" w:type="dxa"/>
          </w:tcPr>
          <w:p w:rsidR="00B25FE1" w:rsidRPr="00445898" w:rsidRDefault="00D61822" w:rsidP="001E2B0B">
            <w:pPr>
              <w:pStyle w:val="firstparagraph"/>
            </w:pPr>
            <w:r w:rsidRPr="00445898">
              <w:t xml:space="preserve">This option enables </w:t>
            </w:r>
            <w:r w:rsidR="001E2B0B" w:rsidRPr="00445898">
              <w:t xml:space="preserve">setting </w:t>
            </w:r>
            <w:r w:rsidRPr="00445898">
              <w:t>the message queue size limit</w:t>
            </w:r>
            <w:r w:rsidR="001E2B0B" w:rsidRPr="00445898">
              <w:t xml:space="preserve">s </w:t>
            </w:r>
            <w:r w:rsidRPr="00445898">
              <w:t xml:space="preserve">described in </w:t>
            </w:r>
            <w:r w:rsidR="001E2B0B" w:rsidRPr="00445898">
              <w:t>Section </w:t>
            </w:r>
            <w:r w:rsidR="001E2B0B" w:rsidRPr="00445898">
              <w:fldChar w:fldCharType="begin"/>
            </w:r>
            <w:r w:rsidR="001E2B0B" w:rsidRPr="00445898">
              <w:instrText xml:space="preserve"> REF _Ref511760436 \r \h </w:instrText>
            </w:r>
            <w:r w:rsidR="001E2B0B" w:rsidRPr="00445898">
              <w:fldChar w:fldCharType="separate"/>
            </w:r>
            <w:r w:rsidR="00DE4310">
              <w:t>6.6.5</w:t>
            </w:r>
            <w:r w:rsidR="001E2B0B" w:rsidRPr="00445898">
              <w:fldChar w:fldCharType="end"/>
            </w:r>
            <w:r w:rsidR="001E2B0B" w:rsidRPr="00445898">
              <w:t>. By default</w:t>
            </w:r>
            <w:r w:rsidR="00822196">
              <w:t>,</w:t>
            </w:r>
            <w:r w:rsidR="001E2B0B" w:rsidRPr="00445898">
              <w:t xml:space="preserve"> the message queue size limits cannot be set.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–r</w:t>
            </w:r>
          </w:p>
        </w:tc>
        <w:tc>
          <w:tcPr>
            <w:tcW w:w="8453" w:type="dxa"/>
          </w:tcPr>
          <w:p w:rsidR="001E2B0B" w:rsidRPr="00445898" w:rsidRDefault="001E2B0B" w:rsidP="001E2B0B">
            <w:pPr>
              <w:pStyle w:val="firstparagraph"/>
            </w:pPr>
            <w:r w:rsidRPr="00445898">
              <w:t xml:space="preserve">This argument determines the deﬁnition of type </w:t>
            </w: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t xml:space="preserve"> (Section </w:t>
            </w:r>
            <w:r w:rsidRPr="00445898">
              <w:fldChar w:fldCharType="begin"/>
            </w:r>
            <w:r w:rsidRPr="00445898">
              <w:instrText xml:space="preserve"> REF _Ref507834343 \r \h </w:instrText>
            </w:r>
            <w:r w:rsidRPr="00445898">
              <w:fldChar w:fldCharType="separate"/>
            </w:r>
            <w:r w:rsidR="00DE4310">
              <w:t>3.1.6</w:t>
            </w:r>
            <w:r w:rsidRPr="00445898">
              <w:fldChar w:fldCharType="end"/>
            </w:r>
            <w:r w:rsidRPr="00445898">
              <w:t>), in t</w:t>
            </w:r>
            <w:r w:rsidR="004D2758" w:rsidRPr="00445898">
              <w:t xml:space="preserve">he same way that </w:t>
            </w:r>
            <w:r w:rsidRPr="00445898">
              <w:rPr>
                <w:i/>
              </w:rPr>
              <w:t>–d</w:t>
            </w:r>
            <w:r w:rsidRPr="00445898">
              <w:t xml:space="preserve"> determines the deﬁnition of type </w:t>
            </w:r>
            <w:r w:rsidRPr="00445898">
              <w:rPr>
                <w:i/>
              </w:rPr>
              <w:t>DISTANCE</w:t>
            </w:r>
            <w:r w:rsidRPr="00445898">
              <w:t xml:space="preserve"> (see above).</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–t</w:t>
            </w:r>
          </w:p>
        </w:tc>
        <w:tc>
          <w:tcPr>
            <w:tcW w:w="8453" w:type="dxa"/>
          </w:tcPr>
          <w:p w:rsidR="00C34C61" w:rsidRPr="00445898" w:rsidRDefault="00C34C61" w:rsidP="00C34C61">
            <w:pPr>
              <w:pStyle w:val="firstparagraph"/>
            </w:pPr>
            <w:r w:rsidRPr="00445898">
              <w:t>Forces recompilation of the protocol files, even if their corresponding object files are up to date. This option can be used after a library ﬁle included by the protocol program has been modiﬁed, to force the reco</w:t>
            </w:r>
            <w:r w:rsidR="004D2758" w:rsidRPr="00445898">
              <w:t xml:space="preserve">mpilation of the protocol ﬁles, </w:t>
            </w:r>
            <w:r w:rsidRPr="00445898">
              <w:t>even if they appear unchanged.</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lastRenderedPageBreak/>
              <w:t>–u</w:t>
            </w:r>
          </w:p>
        </w:tc>
        <w:tc>
          <w:tcPr>
            <w:tcW w:w="8453" w:type="dxa"/>
          </w:tcPr>
          <w:p w:rsidR="001E2B0B" w:rsidRPr="00445898" w:rsidRDefault="001E2B0B" w:rsidP="001E2B0B">
            <w:pPr>
              <w:pStyle w:val="firstparagraph"/>
            </w:pPr>
            <w:r w:rsidRPr="00445898">
              <w:t xml:space="preserve">The standard </w:t>
            </w:r>
            <w:r w:rsidRPr="00445898">
              <w:rPr>
                <w:i/>
              </w:rPr>
              <w:t>Client</w:t>
            </w:r>
            <w:r w:rsidRPr="00445898">
              <w:t xml:space="preserve"> is permanently disabled, i.e., no traﬃc will be generated automatically, regardless of how the traﬃc patterns are deﬁned (see the </w:t>
            </w: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option in Section </w:t>
            </w:r>
            <w:r w:rsidRPr="00445898">
              <w:fldChar w:fldCharType="begin"/>
            </w:r>
            <w:r w:rsidRPr="00445898">
              <w:instrText xml:space="preserve"> REF _Ref506320104 \r \h </w:instrText>
            </w:r>
            <w:r w:rsidRPr="00445898">
              <w:fldChar w:fldCharType="separate"/>
            </w:r>
            <w:r w:rsidR="00DE4310">
              <w:t>6.6.2</w:t>
            </w:r>
            <w:r w:rsidRPr="00445898">
              <w:fldChar w:fldCharType="end"/>
            </w:r>
            <w:r w:rsidRPr="00445898">
              <w:t>).</w:t>
            </w:r>
          </w:p>
        </w:tc>
      </w:tr>
      <w:tr w:rsidR="00F66D61" w:rsidRPr="00445898" w:rsidTr="001E2B0B">
        <w:tc>
          <w:tcPr>
            <w:tcW w:w="815" w:type="dxa"/>
            <w:tcMar>
              <w:left w:w="0" w:type="dxa"/>
              <w:right w:w="0" w:type="dxa"/>
            </w:tcMar>
          </w:tcPr>
          <w:p w:rsidR="00F66D61" w:rsidRPr="00445898" w:rsidRDefault="00C34C61" w:rsidP="00B25FE1">
            <w:pPr>
              <w:pStyle w:val="firstparagraph"/>
              <w:rPr>
                <w:i/>
              </w:rPr>
            </w:pPr>
            <w:r w:rsidRPr="00445898">
              <w:rPr>
                <w:i/>
              </w:rPr>
              <w:t>–v</w:t>
            </w:r>
          </w:p>
        </w:tc>
        <w:tc>
          <w:tcPr>
            <w:tcW w:w="8453" w:type="dxa"/>
          </w:tcPr>
          <w:p w:rsidR="00F66D61" w:rsidRPr="00445898" w:rsidRDefault="00C34C61" w:rsidP="00C34C61">
            <w:pPr>
              <w:pStyle w:val="firstparagraph"/>
            </w:pPr>
            <w:r w:rsidRPr="00445898">
              <w:t xml:space="preserve">Observers are disabled, i.e., they are never started and they will not monitor the protocol execution. This argument can be used to speed up the execution without having to </w:t>
            </w:r>
            <w:r w:rsidR="00FA756E">
              <w:t xml:space="preserve">physically </w:t>
            </w:r>
            <w:r w:rsidRPr="00445898">
              <w:t>remove the observers (see Section </w:t>
            </w:r>
            <w:r w:rsidRPr="00445898">
              <w:fldChar w:fldCharType="begin"/>
            </w:r>
            <w:r w:rsidRPr="00445898">
              <w:instrText xml:space="preserve"> REF _Ref510991071 \r \h </w:instrText>
            </w:r>
            <w:r w:rsidRPr="00445898">
              <w:fldChar w:fldCharType="separate"/>
            </w:r>
            <w:r w:rsidR="00DE4310">
              <w:t>11.3</w:t>
            </w:r>
            <w:r w:rsidRPr="00445898">
              <w:fldChar w:fldCharType="end"/>
            </w:r>
            <w:r w:rsidRPr="00445898">
              <w: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–z</w:t>
            </w:r>
          </w:p>
        </w:tc>
        <w:tc>
          <w:tcPr>
            <w:tcW w:w="8453" w:type="dxa"/>
          </w:tcPr>
          <w:p w:rsidR="001E2B0B" w:rsidRPr="00445898" w:rsidRDefault="001E2B0B" w:rsidP="001E2B0B">
            <w:pPr>
              <w:pStyle w:val="firstparagraph"/>
            </w:pPr>
            <w:r w:rsidRPr="00445898">
              <w:t>This option enables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described in Section </w:t>
            </w:r>
            <w:r w:rsidRPr="00445898">
              <w:fldChar w:fldCharType="begin"/>
            </w:r>
            <w:r w:rsidRPr="00445898">
              <w:instrText xml:space="preserve"> REF _Ref510691521 \r \h </w:instrText>
            </w:r>
            <w:r w:rsidRPr="00445898">
              <w:fldChar w:fldCharType="separate"/>
            </w:r>
            <w:r w:rsidR="00DE4310">
              <w:t>7.3</w:t>
            </w:r>
            <w:r w:rsidRPr="00445898">
              <w:fldChar w:fldCharType="end"/>
            </w:r>
            <w:r w:rsidRPr="00445898">
              <w:t>. By default</w:t>
            </w:r>
            <w:r w:rsidR="00822196">
              <w:t>,</w:t>
            </w:r>
            <w:r w:rsidRPr="00445898">
              <w:t xml:space="preserve"> faulty links are disabled.</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–C</w:t>
            </w:r>
          </w:p>
        </w:tc>
        <w:tc>
          <w:tcPr>
            <w:tcW w:w="8453" w:type="dxa"/>
          </w:tcPr>
          <w:p w:rsidR="00C34C61" w:rsidRPr="00445898" w:rsidRDefault="00C34C61" w:rsidP="00C34C61">
            <w:pPr>
              <w:pStyle w:val="firstparagraph"/>
            </w:pPr>
            <w:r w:rsidRPr="00445898">
              <w:t xml:space="preserve">The </w:t>
            </w:r>
            <w:r w:rsidRPr="00445898">
              <w:rPr>
                <w:i/>
              </w:rPr>
              <w:t>Client</w:t>
            </w:r>
            <w:r w:rsidRPr="00445898">
              <w:t xml:space="preserve"> code is never compiled and </w:t>
            </w:r>
            <w:r w:rsidRPr="00445898">
              <w:rPr>
                <w:i/>
              </w:rPr>
              <w:t>–L</w:t>
            </w:r>
            <w:r w:rsidRPr="00445898">
              <w:t xml:space="preserve"> is implied (see below). It is assumed that the program never uses the traﬃc generator, messages, and/or packets, as well as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–D</w:t>
            </w:r>
          </w:p>
        </w:tc>
        <w:tc>
          <w:tcPr>
            <w:tcW w:w="8453" w:type="dxa"/>
          </w:tcPr>
          <w:p w:rsidR="00E243C0" w:rsidRPr="00445898" w:rsidRDefault="00E243C0" w:rsidP="00E243C0">
            <w:pPr>
              <w:pStyle w:val="firstparagraph"/>
            </w:pPr>
            <w:r w:rsidRPr="00445898">
              <w:t xml:space="preserve">This option implies </w:t>
            </w:r>
            <w:r w:rsidRPr="00445898">
              <w:rPr>
                <w:i/>
              </w:rPr>
              <w:t>–n</w:t>
            </w:r>
            <w:r w:rsidRPr="00445898">
              <w:t xml:space="preserve"> (perfect clocks) and removes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from the program. Event scheduling (Section </w:t>
            </w:r>
            <w:r w:rsidRPr="00445898">
              <w:fldChar w:fldCharType="begin"/>
            </w:r>
            <w:r w:rsidRPr="00445898">
              <w:instrText xml:space="preserve"> REF _Ref505764375 \r \h </w:instrText>
            </w:r>
            <w:r w:rsidRPr="00445898">
              <w:fldChar w:fldCharType="separate"/>
            </w:r>
            <w:r w:rsidR="00DE4310">
              <w:t>5.1.4</w:t>
            </w:r>
            <w:r w:rsidRPr="00445898">
              <w:fldChar w:fldCharType="end"/>
            </w:r>
            <w:r w:rsidRPr="00445898">
              <w:t xml:space="preserve">) becomes deterministic, i.e., no attempt is made to randomize the scheduling order of events occurring within the same </w:t>
            </w:r>
            <w:r w:rsidRPr="00445898">
              <w:rPr>
                <w:i/>
              </w:rPr>
              <w:t>ITU</w:t>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–F</w:t>
            </w:r>
          </w:p>
        </w:tc>
        <w:tc>
          <w:tcPr>
            <w:tcW w:w="8453" w:type="dxa"/>
          </w:tcPr>
          <w:p w:rsidR="00E243C0" w:rsidRPr="00445898" w:rsidRDefault="00E243C0" w:rsidP="00E243C0">
            <w:pPr>
              <w:pStyle w:val="firstparagraph"/>
            </w:pPr>
            <w:r w:rsidRPr="00445898">
              <w:t>This option selects the no-ﬂoating-point version of the resulting executable. It only makes sense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of SMURPH and automatically forces </w:t>
            </w:r>
            <w:r w:rsidRPr="00445898">
              <w:rPr>
                <w:i/>
              </w:rPr>
              <w:t>–R</w:t>
            </w:r>
            <w:r w:rsidRPr="00445898">
              <w:t xml:space="preserve">, </w:t>
            </w:r>
            <w:r w:rsidRPr="00445898">
              <w:rPr>
                <w:i/>
              </w:rPr>
              <w:t>–S</w:t>
            </w:r>
            <w:r w:rsidRPr="00445898">
              <w:t xml:space="preserve">, as well as </w:t>
            </w:r>
            <w:r w:rsidRPr="00445898">
              <w:rPr>
                <w:i/>
              </w:rPr>
              <w:t>–D</w:t>
            </w:r>
            <w:r w:rsidRPr="00445898">
              <w:t xml:space="preserve">. One feature that does not work with </w:t>
            </w:r>
            <w:r w:rsidRPr="00445898">
              <w:rPr>
                <w:i/>
              </w:rPr>
              <w:t>–F</w:t>
            </w:r>
            <w:r w:rsidRPr="00445898">
              <w:t xml:space="preserve"> is the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w:t>
            </w:r>
            <w:r w:rsidRPr="00445898">
              <w:rPr>
                <w:i/>
              </w:rPr>
              <w:t>setItu</w:t>
            </w:r>
            <w:r w:rsidR="006A40CD">
              <w:rPr>
                <w:i/>
              </w:rPr>
              <w:fldChar w:fldCharType="begin"/>
            </w:r>
            <w:r w:rsidR="006A40CD">
              <w:instrText xml:space="preserve"> XE "</w:instrText>
            </w:r>
            <w:r w:rsidR="006A40CD" w:rsidRPr="0078664B">
              <w:rPr>
                <w:i/>
              </w:rPr>
              <w:instrText>setItu</w:instrText>
            </w:r>
            <w:r w:rsidR="006A40CD">
              <w:instrText xml:space="preserve">" </w:instrText>
            </w:r>
            <w:r w:rsidR="006A40CD">
              <w:rPr>
                <w:i/>
              </w:rPr>
              <w:fldChar w:fldCharType="end"/>
            </w:r>
            <w:r w:rsidRPr="00445898">
              <w:t xml:space="preserve"> pair (Section </w:t>
            </w:r>
            <w:r w:rsidRPr="00445898">
              <w:fldChar w:fldCharType="begin"/>
            </w:r>
            <w:r w:rsidRPr="00445898">
              <w:instrText xml:space="preserve"> REF _Ref504242233 \r \h </w:instrText>
            </w:r>
            <w:r w:rsidRPr="00445898">
              <w:fldChar w:fldCharType="separate"/>
            </w:r>
            <w:r w:rsidR="00DE4310">
              <w:t>3.1.2</w:t>
            </w:r>
            <w:r w:rsidRPr="00445898">
              <w:fldChar w:fldCharType="end"/>
            </w:r>
            <w:r w:rsidRPr="00445898">
              <w:t>).</w:t>
            </w:r>
          </w:p>
        </w:tc>
      </w:tr>
      <w:tr w:rsidR="003043F5" w:rsidRPr="00445898" w:rsidTr="001E2B0B">
        <w:tc>
          <w:tcPr>
            <w:tcW w:w="815" w:type="dxa"/>
            <w:tcMar>
              <w:left w:w="0" w:type="dxa"/>
              <w:right w:w="0" w:type="dxa"/>
            </w:tcMar>
          </w:tcPr>
          <w:p w:rsidR="003043F5" w:rsidRPr="00445898" w:rsidRDefault="00FA756E" w:rsidP="00B25FE1">
            <w:pPr>
              <w:pStyle w:val="firstparagraph"/>
              <w:rPr>
                <w:i/>
              </w:rPr>
            </w:pPr>
            <w:r>
              <w:rPr>
                <w:i/>
              </w:rPr>
              <w:t>–</w:t>
            </w:r>
            <w:r w:rsidR="003043F5" w:rsidRPr="00445898">
              <w:rPr>
                <w:i/>
              </w:rPr>
              <w:t>I</w:t>
            </w:r>
          </w:p>
        </w:tc>
        <w:tc>
          <w:tcPr>
            <w:tcW w:w="8453" w:type="dxa"/>
          </w:tcPr>
          <w:p w:rsidR="003043F5" w:rsidRPr="00445898" w:rsidRDefault="003043F5" w:rsidP="003043F5">
            <w:pPr>
              <w:pStyle w:val="firstparagraph"/>
            </w:pPr>
            <w:r w:rsidRPr="00445898">
              <w:t xml:space="preserve">This argument (it is capital </w:t>
            </w:r>
            <w:r w:rsidR="004D2758" w:rsidRPr="00445898">
              <w:t>i</w:t>
            </w:r>
            <w:r w:rsidRPr="00445898">
              <w:t xml:space="preserve">) must be followed by a path pointing to a directory which will be searched for include ﬁles. Multiple arguments of this form are permitted (up to 8), and the order of their occurrence determines the search order. The include directories speciﬁed this way are searched after those declared with </w:t>
            </w:r>
            <w:r w:rsidRPr="00445898">
              <w:rPr>
                <w:i/>
              </w:rPr>
              <w:t>maker</w:t>
            </w:r>
            <w:r w:rsidRPr="00445898">
              <w:t xml:space="preserve"> when the package was installed (Section </w:t>
            </w:r>
            <w:r w:rsidRPr="00445898">
              <w:fldChar w:fldCharType="begin"/>
            </w:r>
            <w:r w:rsidRPr="00445898">
              <w:instrText xml:space="preserve"> REF _Ref511469087 \r \h </w:instrText>
            </w:r>
            <w:r w:rsidRPr="00445898">
              <w:fldChar w:fldCharType="separate"/>
            </w:r>
            <w:r w:rsidR="00DE4310">
              <w:t>B.2</w:t>
            </w:r>
            <w:r w:rsidRPr="00445898">
              <w:fldChar w:fldCharType="end"/>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–J</w:t>
            </w:r>
          </w:p>
        </w:tc>
        <w:tc>
          <w:tcPr>
            <w:tcW w:w="8453" w:type="dxa"/>
          </w:tcPr>
          <w:p w:rsidR="00E243C0" w:rsidRPr="00445898" w:rsidRDefault="00E243C0" w:rsidP="00E243C0">
            <w:pPr>
              <w:pStyle w:val="firstparagraph"/>
            </w:pPr>
            <w:r w:rsidRPr="00445898">
              <w:t>This option compiles in the code for journaling</w:t>
            </w:r>
            <w:r w:rsidR="00126D90">
              <w:fldChar w:fldCharType="begin"/>
            </w:r>
            <w:r w:rsidR="00126D90">
              <w:instrText xml:space="preserve"> XE "</w:instrText>
            </w:r>
            <w:r w:rsidR="00126D90" w:rsidRPr="0098248B">
              <w:instrText>journaling:</w:instrText>
            </w:r>
            <w:r w:rsidR="00126D90" w:rsidRPr="0098248B">
              <w:rPr>
                <w:lang w:val="pl-PL"/>
              </w:rPr>
              <w:instrText>enabling at compilation</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_Ref511762381 \r \h </w:instrText>
            </w:r>
            <w:r w:rsidRPr="00445898">
              <w:fldChar w:fldCharType="separate"/>
            </w:r>
            <w:r w:rsidR="00DE4310">
              <w:t>9.5</w:t>
            </w:r>
            <w:r w:rsidRPr="00445898">
              <w:fldChar w:fldCharType="end"/>
            </w:r>
            <w:r w:rsidRPr="00445898">
              <w:t xml:space="preserve">) and is only eﬀective together with </w:t>
            </w:r>
            <w:r w:rsidRPr="00445898">
              <w:rPr>
                <w:i/>
              </w:rPr>
              <w:t>–R</w:t>
            </w:r>
            <w:r w:rsidRPr="00445898">
              <w:t xml:space="preserve"> or </w:t>
            </w:r>
            <w:r w:rsidRPr="00445898">
              <w:rPr>
                <w:i/>
              </w:rPr>
              <w:t>–W</w:t>
            </w:r>
            <w:r w:rsidRPr="00445898">
              <w:t>. The journal-related call arguments of SMURPH programs (Sections </w:t>
            </w:r>
            <w:r w:rsidRPr="00445898">
              <w:fldChar w:fldCharType="begin"/>
            </w:r>
            <w:r w:rsidRPr="00445898">
              <w:instrText xml:space="preserve"> REF _Ref510685270 \r \h </w:instrText>
            </w:r>
            <w:r w:rsidRPr="00445898">
              <w:fldChar w:fldCharType="separate"/>
            </w:r>
            <w:r w:rsidR="00DE4310">
              <w:t>9.5.1</w:t>
            </w:r>
            <w:r w:rsidRPr="00445898">
              <w:fldChar w:fldCharType="end"/>
            </w:r>
            <w:r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DE4310">
              <w:t>B.6</w:t>
            </w:r>
            <w:r w:rsidR="00CE6721" w:rsidRPr="00445898">
              <w:fldChar w:fldCharType="end"/>
            </w:r>
            <w:r w:rsidRPr="00445898">
              <w:t>) are not available without this option.</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–L</w:t>
            </w:r>
          </w:p>
        </w:tc>
        <w:tc>
          <w:tcPr>
            <w:tcW w:w="8453" w:type="dxa"/>
          </w:tcPr>
          <w:p w:rsidR="00C34C61" w:rsidRPr="00445898" w:rsidRDefault="00C34C61" w:rsidP="00C34C61">
            <w:pPr>
              <w:pStyle w:val="firstparagraph"/>
            </w:pPr>
            <w:r w:rsidRPr="00445898">
              <w:t>The code dealing with links and link activities is never co</w:t>
            </w:r>
            <w:r w:rsidR="00BC5AC6" w:rsidRPr="00445898">
              <w:t xml:space="preserve">mpiled. It is assumed that the </w:t>
            </w:r>
            <w:r w:rsidRPr="00445898">
              <w:t xml:space="preserve">program does not </w:t>
            </w:r>
            <w:r w:rsidR="00BC5AC6" w:rsidRPr="00445898">
              <w:t xml:space="preserve">want to </w:t>
            </w:r>
            <w:r w:rsidRPr="00445898">
              <w:t>use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–R</w:t>
            </w:r>
          </w:p>
        </w:tc>
        <w:tc>
          <w:tcPr>
            <w:tcW w:w="8453" w:type="dxa"/>
          </w:tcPr>
          <w:p w:rsidR="00E243C0" w:rsidRPr="00445898" w:rsidRDefault="00E243C0" w:rsidP="00E243C0">
            <w:pPr>
              <w:pStyle w:val="firstparagraph"/>
            </w:pPr>
            <w:r w:rsidRPr="00445898">
              <w:t>This option selects the real-time version of the kernel. By default, the protocol program executes in virtual time, i.e., as a simulator.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–S</w:t>
            </w:r>
          </w:p>
        </w:tc>
        <w:tc>
          <w:tcPr>
            <w:tcW w:w="8453" w:type="dxa"/>
          </w:tcPr>
          <w:p w:rsidR="00C34C61" w:rsidRPr="00445898" w:rsidRDefault="00C34C61" w:rsidP="00C34C61">
            <w:pPr>
              <w:pStyle w:val="firstparagraph"/>
            </w:pPr>
            <w:r w:rsidRPr="00445898">
              <w:t xml:space="preserve">The code dealing with random variables is never compiled and </w:t>
            </w:r>
            <w:r w:rsidRPr="00445898">
              <w:rPr>
                <w:i/>
              </w:rPr>
              <w:t>–C</w:t>
            </w:r>
            <w:r w:rsidRPr="00445898">
              <w:t xml:space="preserve"> (including </w:t>
            </w:r>
            <w:r w:rsidRPr="00445898">
              <w:rPr>
                <w:i/>
              </w:rPr>
              <w:t>–L</w:t>
            </w:r>
            <w:r w:rsidRPr="00445898">
              <w:t>) is implied. It is assumed that the program does not use random variables, the traﬃc generator, messages, and/or packets, as well as links and/or ports. This option is often appropriate for control programs.</w:t>
            </w:r>
          </w:p>
        </w:tc>
      </w:tr>
      <w:tr w:rsidR="003043F5" w:rsidRPr="00445898" w:rsidTr="001E2B0B">
        <w:tc>
          <w:tcPr>
            <w:tcW w:w="815" w:type="dxa"/>
            <w:tcMar>
              <w:left w:w="0" w:type="dxa"/>
              <w:right w:w="0" w:type="dxa"/>
            </w:tcMar>
          </w:tcPr>
          <w:p w:rsidR="003043F5" w:rsidRPr="00445898" w:rsidRDefault="003043F5" w:rsidP="00B25FE1">
            <w:pPr>
              <w:pStyle w:val="firstparagraph"/>
              <w:rPr>
                <w:i/>
              </w:rPr>
            </w:pPr>
            <w:r w:rsidRPr="00445898">
              <w:rPr>
                <w:i/>
              </w:rPr>
              <w:t>–V</w:t>
            </w:r>
          </w:p>
        </w:tc>
        <w:tc>
          <w:tcPr>
            <w:tcW w:w="8453" w:type="dxa"/>
          </w:tcPr>
          <w:p w:rsidR="003043F5" w:rsidRPr="00445898" w:rsidRDefault="003043F5" w:rsidP="003043F5">
            <w:pPr>
              <w:pStyle w:val="firstparagraph"/>
            </w:pPr>
            <w:r w:rsidRPr="00445898">
              <w:t>The program writes the package’s version number to the standard output and exits.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–W</w:t>
            </w:r>
          </w:p>
        </w:tc>
        <w:tc>
          <w:tcPr>
            <w:tcW w:w="8453" w:type="dxa"/>
          </w:tcPr>
          <w:p w:rsidR="00E243C0" w:rsidRPr="00445898" w:rsidRDefault="00E243C0" w:rsidP="00E243C0">
            <w:pPr>
              <w:pStyle w:val="firstparagraph"/>
            </w:pPr>
            <w:r w:rsidRPr="00445898">
              <w:t>This option compiles in the code for handling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It is needed, if the program ever wants to run in the virtualization mode (i.e., call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Section </w:t>
            </w:r>
            <w:r w:rsidRPr="00445898">
              <w:fldChar w:fldCharType="begin"/>
            </w:r>
            <w:r w:rsidRPr="00445898">
              <w:instrText xml:space="preserve"> REF _Ref510819333 \r \h </w:instrText>
            </w:r>
            <w:r w:rsidRPr="00445898">
              <w:fldChar w:fldCharType="separate"/>
            </w:r>
            <w:r w:rsidR="00DE4310">
              <w:t>5.3.4</w:t>
            </w:r>
            <w:r w:rsidRPr="00445898">
              <w:fldChar w:fldCharType="end"/>
            </w:r>
            <w:r w:rsidRPr="00445898">
              <w:t xml:space="preserve">). Similar to </w:t>
            </w:r>
            <w:r w:rsidRPr="00445898">
              <w:rPr>
                <w:i/>
              </w:rPr>
              <w:t>–R</w:t>
            </w:r>
            <w:r w:rsidRPr="00445898">
              <w:t xml:space="preserve">, </w:t>
            </w:r>
            <w:r w:rsidRPr="00445898">
              <w:rPr>
                <w:i/>
              </w:rPr>
              <w:t>–W</w:t>
            </w:r>
            <w:r w:rsidRPr="00445898">
              <w:t xml:space="preserve"> makes it possible to bind mailboxes, journal them, and </w:t>
            </w:r>
            <w:r w:rsidRPr="00445898">
              <w:lastRenderedPageBreak/>
              <w:t>drive them from journal</w:t>
            </w:r>
            <w:r w:rsidR="00126D90">
              <w:fldChar w:fldCharType="begin"/>
            </w:r>
            <w:r w:rsidR="00126D90">
              <w:instrText xml:space="preserve"> XE "</w:instrText>
            </w:r>
            <w:r w:rsidR="00126D90" w:rsidRPr="00A76963">
              <w:instrText>journal:</w:instrText>
            </w:r>
            <w:r w:rsidR="00126D90" w:rsidRPr="00A76963">
              <w:rPr>
                <w:lang w:val="pl-PL"/>
              </w:rPr>
              <w:instrText>enabling at compilation</w:instrText>
            </w:r>
            <w:r w:rsidR="00126D90">
              <w:instrText xml:space="preserve">" </w:instrText>
            </w:r>
            <w:r w:rsidR="00126D90">
              <w:fldChar w:fldCharType="end"/>
            </w:r>
            <w:r w:rsidRPr="00445898">
              <w:t xml:space="preserve"> ﬁles (Section </w:t>
            </w:r>
            <w:r w:rsidRPr="00445898">
              <w:fldChar w:fldCharType="begin"/>
            </w:r>
            <w:r w:rsidRPr="00445898">
              <w:instrText xml:space="preserve"> REF _Ref511762313 \r \h </w:instrText>
            </w:r>
            <w:r w:rsidRPr="00445898">
              <w:fldChar w:fldCharType="separate"/>
            </w:r>
            <w:r w:rsidR="00DE4310">
              <w:t>9.5</w:t>
            </w:r>
            <w:r w:rsidRPr="00445898">
              <w:fldChar w:fldCharType="end"/>
            </w:r>
            <w:r w:rsidRPr="00445898">
              <w:t xml:space="preserve">). Note that </w:t>
            </w:r>
            <w:r w:rsidRPr="00445898">
              <w:rPr>
                <w:i/>
              </w:rPr>
              <w:t>–W</w:t>
            </w:r>
            <w:r w:rsidRPr="00445898">
              <w:t xml:space="preserve"> and </w:t>
            </w:r>
            <w:r w:rsidRPr="00445898">
              <w:rPr>
                <w:i/>
              </w:rPr>
              <w:t>–R</w:t>
            </w:r>
            <w:r w:rsidRPr="00445898">
              <w:t xml:space="preserve"> cannot be speciﬁed together.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lastRenderedPageBreak/>
              <w:t>–X</w:t>
            </w:r>
          </w:p>
        </w:tc>
        <w:tc>
          <w:tcPr>
            <w:tcW w:w="8453" w:type="dxa"/>
          </w:tcPr>
          <w:p w:rsidR="00C34C61" w:rsidRPr="00445898" w:rsidRDefault="00C34C61" w:rsidP="00C34C61">
            <w:pPr>
              <w:pStyle w:val="firstparagraph"/>
            </w:pPr>
            <w:r w:rsidRPr="00445898">
              <w:t xml:space="preserve">The code dealing with radio channels and radio activities is never compiled. It is assumed that the program does not </w:t>
            </w:r>
            <w:r w:rsidR="00BC5AC6" w:rsidRPr="00445898">
              <w:t xml:space="preserve">want to </w:t>
            </w:r>
            <w:r w:rsidRPr="00445898">
              <w:t>use radio channels and/or transceivers.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–3</w:t>
            </w:r>
          </w:p>
        </w:tc>
        <w:tc>
          <w:tcPr>
            <w:tcW w:w="8453" w:type="dxa"/>
          </w:tcPr>
          <w:p w:rsidR="00E243C0" w:rsidRPr="00445898" w:rsidRDefault="00E243C0" w:rsidP="00E243C0">
            <w:pPr>
              <w:pStyle w:val="firstparagraph"/>
            </w:pPr>
            <w:r w:rsidRPr="00445898">
              <w:t xml:space="preserve">This option selects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of the node deployment model for transceivers and radio channels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 xml:space="preserve">). It aﬀects the headers of these </w:t>
            </w:r>
            <w:r w:rsidRPr="00445898">
              <w:rPr>
                <w:i/>
              </w:rPr>
              <w:t>Transceiver</w:t>
            </w:r>
            <w:r w:rsidRPr="00445898">
              <w:t xml:space="preserve"> methods: </w:t>
            </w:r>
            <w:r w:rsidRPr="00445898">
              <w:rPr>
                <w:i/>
              </w:rPr>
              <w:t>setup</w:t>
            </w:r>
            <w:r w:rsidRPr="00445898">
              <w:t xml:space="preserve"> (Section </w:t>
            </w:r>
            <w:r w:rsidRPr="00445898">
              <w:fldChar w:fldCharType="begin"/>
            </w:r>
            <w:r w:rsidRPr="00445898">
              <w:instrText xml:space="preserve"> REF _Ref505441948 \r \h </w:instrText>
            </w:r>
            <w:r w:rsidRPr="00445898">
              <w:fldChar w:fldCharType="separate"/>
            </w:r>
            <w:r w:rsidR="00DE4310">
              <w:t>4.5.1</w:t>
            </w:r>
            <w:r w:rsidRPr="00445898">
              <w:fldChar w:fldCharType="end"/>
            </w:r>
            <w:r w:rsidRPr="00445898">
              <w:t xml:space="preserve">), </w:t>
            </w:r>
            <w:r w:rsidRPr="00445898">
              <w:rPr>
                <w:i/>
              </w:rPr>
              <w:t>setLocation</w:t>
            </w:r>
            <w:r w:rsidRPr="00445898">
              <w:t>,</w:t>
            </w:r>
            <w:r w:rsid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r w:rsidRPr="00445898">
              <w:t xml:space="preserve"> </w:t>
            </w:r>
            <w:r w:rsidRPr="00445898">
              <w:rPr>
                <w:i/>
              </w:rPr>
              <w:t>getLocation</w:t>
            </w:r>
            <w:r w:rsidRPr="00445898">
              <w:t xml:space="preserve">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 xml:space="preserve">), and the </w:t>
            </w:r>
            <w:r w:rsidRPr="00445898">
              <w:rPr>
                <w:i/>
              </w:rPr>
              <w:t>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t xml:space="preserve"> method of </w:t>
            </w:r>
            <w:r w:rsidRPr="00445898">
              <w:rPr>
                <w:i/>
              </w:rPr>
              <w:t>RFChannel</w:t>
            </w:r>
            <w:r w:rsidRPr="00445898">
              <w:t xml:space="preserve"> (Section </w:t>
            </w:r>
            <w:r w:rsidRPr="00445898">
              <w:fldChar w:fldCharType="begin"/>
            </w:r>
            <w:r w:rsidRPr="00445898">
              <w:instrText xml:space="preserve"> REF _Ref505420807 \r \h </w:instrText>
            </w:r>
            <w:r w:rsidRPr="00445898">
              <w:fldChar w:fldCharType="separate"/>
            </w:r>
            <w:r w:rsidR="00DE4310">
              <w:t>4.5.2</w:t>
            </w:r>
            <w:r w:rsidRPr="00445898">
              <w:fldChar w:fldCharType="end"/>
            </w:r>
            <w:r w:rsidRPr="00445898">
              <w:t xml:space="preserve">). An attempt to combine </w:t>
            </w:r>
            <w:r w:rsidRPr="00445898">
              <w:rPr>
                <w:i/>
              </w:rPr>
              <w:t>–3</w:t>
            </w:r>
            <w:r w:rsidRPr="00445898">
              <w:t xml:space="preserve"> with </w:t>
            </w:r>
            <w:r w:rsidRPr="00445898">
              <w:rPr>
                <w:i/>
              </w:rPr>
              <w:t>–X</w:t>
            </w:r>
            <w:r w:rsidRPr="00445898">
              <w:t xml:space="preserve"> results in an error.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–8</w:t>
            </w:r>
          </w:p>
        </w:tc>
        <w:tc>
          <w:tcPr>
            <w:tcW w:w="8453" w:type="dxa"/>
          </w:tcPr>
          <w:p w:rsidR="00C34C61" w:rsidRPr="00445898" w:rsidRDefault="00C34C61" w:rsidP="00C34C61">
            <w:pPr>
              <w:pStyle w:val="firstparagraph"/>
            </w:pPr>
            <w:r w:rsidRPr="00445898">
              <w:t>This option replaces SMURPH’s internal random number generator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 xml:space="preserve"> with a generator based on the</w:t>
            </w:r>
            <w:r w:rsidR="00657CAA">
              <w:t xml:space="preserve"> UNIX</w:t>
            </w:r>
            <w:r w:rsidRPr="00445898">
              <w:t xml:space="preserve"> </w:t>
            </w:r>
            <w:r w:rsidRPr="00445898">
              <w:rPr>
                <w:i/>
              </w:rPr>
              <w:t>rand48</w:t>
            </w:r>
            <w:r w:rsidRPr="00445898">
              <w:t xml:space="preserve"> family. The </w:t>
            </w:r>
            <w:r w:rsidRPr="00445898">
              <w:rPr>
                <w:i/>
              </w:rPr>
              <w:t>rand48</w:t>
            </w:r>
            <w:r w:rsidRPr="00445898">
              <w:t>-based generator is slightly slower than the SMURPH generator, but it has a longer cycle.</w:t>
            </w:r>
          </w:p>
        </w:tc>
      </w:tr>
    </w:tbl>
    <w:p w:rsidR="003043F5" w:rsidRPr="00445898" w:rsidRDefault="003043F5" w:rsidP="003043F5">
      <w:pPr>
        <w:pStyle w:val="firstparagraph"/>
      </w:pPr>
      <w:r w:rsidRPr="00445898">
        <w:t xml:space="preserve">In consequence of running </w:t>
      </w:r>
      <w:r w:rsidRPr="00445898">
        <w:rPr>
          <w:i/>
        </w:rPr>
        <w:t>mks</w:t>
      </w:r>
      <w:r w:rsidRPr="00445898">
        <w:t>, all protocol ﬁles from the current directory are compiled and merged with the kernel ﬁles. The program operates similarly to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utility </w:t>
      </w:r>
      <w:r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Pr="00445898">
        <w:t xml:space="preserve">, i.e., it only recompiles the ﬁles whose binary versions are not up to date. The resulting executable protocol program is written to the ﬁle named </w:t>
      </w:r>
      <w:r w:rsidRPr="00445898">
        <w:rPr>
          <w:i/>
        </w:rPr>
        <w:t>side</w:t>
      </w:r>
      <w:r w:rsidRPr="00445898">
        <w:t>,</w:t>
      </w:r>
      <w:r w:rsidR="004757BE" w:rsidRPr="00445898">
        <w:rPr>
          <w:rStyle w:val="FootnoteReference"/>
        </w:rPr>
        <w:footnoteReference w:id="121"/>
      </w:r>
      <w:r w:rsidRPr="00445898">
        <w:t xml:space="preserve"> unless the user has changed this default with the </w:t>
      </w:r>
      <w:r w:rsidRPr="00445898">
        <w:rPr>
          <w:i/>
        </w:rPr>
        <w:t>–o</w:t>
      </w:r>
      <w:r w:rsidRPr="00445898">
        <w:t xml:space="preserve"> argument (see above).</w:t>
      </w:r>
    </w:p>
    <w:p w:rsidR="003043F5" w:rsidRPr="00445898" w:rsidRDefault="003043F5" w:rsidP="003043F5">
      <w:pPr>
        <w:pStyle w:val="firstparagraph"/>
      </w:pPr>
      <w:r w:rsidRPr="00445898">
        <w:t xml:space="preserve">Formally, the kernel ﬁles of SMURPH should be combined with the user-supplied protocol ﬁles, then compiled, and ﬁnally linked into the executable program. Note that it would be quite expensive to keep all the possible binary versions of the standard ﬁles: each diﬀerent conﬁguration of </w:t>
      </w:r>
      <w:r w:rsidRPr="00445898">
        <w:rPr>
          <w:i/>
        </w:rPr>
        <w:t>mks</w:t>
      </w:r>
      <w:r w:rsidRPr="00445898">
        <w:t xml:space="preserve"> arguments (except </w:t>
      </w:r>
      <w:r w:rsidRPr="00445898">
        <w:rPr>
          <w:i/>
        </w:rPr>
        <w:t>–o</w:t>
      </w:r>
      <w:r w:rsidRPr="00445898">
        <w:t xml:space="preserve"> and </w:t>
      </w:r>
      <w:r w:rsidRPr="00445898">
        <w:rPr>
          <w:i/>
        </w:rPr>
        <w:t>–t</w:t>
      </w:r>
      <w:r w:rsidRPr="00445898">
        <w:t xml:space="preserve">) needs a separate binary version of practically all ﬁles. Thus, only a few most recently used versions are kept, up to the maximum declared with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(Section </w:t>
      </w:r>
      <w:r w:rsidRPr="00445898">
        <w:fldChar w:fldCharType="begin"/>
      </w:r>
      <w:r w:rsidRPr="00445898">
        <w:instrText xml:space="preserve"> REF _Ref511469087 \r \h </w:instrText>
      </w:r>
      <w:r w:rsidRPr="00445898">
        <w:fldChar w:fldCharType="separate"/>
      </w:r>
      <w:r w:rsidR="00DE4310">
        <w:t>B.2</w:t>
      </w:r>
      <w:r w:rsidRPr="00445898">
        <w:fldChar w:fldCharType="end"/>
      </w:r>
      <w:r w:rsidRPr="00445898">
        <w:t xml:space="preserve">). They are stored in directory </w:t>
      </w:r>
      <w:r w:rsidRPr="00445898">
        <w:rPr>
          <w:i/>
        </w:rPr>
        <w:t>LIB</w:t>
      </w:r>
      <w:r w:rsidRPr="00445898">
        <w:t xml:space="preserve">; each version </w:t>
      </w:r>
      <w:r w:rsidR="004757BE" w:rsidRPr="00445898">
        <w:t>in</w:t>
      </w:r>
      <w:r w:rsidRPr="00445898">
        <w:t xml:space="preserve"> a separate subdirectory labeled with a character string obtained from a combination of the </w:t>
      </w:r>
      <w:r w:rsidRPr="00445898">
        <w:rPr>
          <w:i/>
        </w:rPr>
        <w:t>mks</w:t>
      </w:r>
      <w:r w:rsidRPr="00445898">
        <w:t xml:space="preserve"> arguments. When </w:t>
      </w:r>
      <w:r w:rsidR="004757BE" w:rsidRPr="00445898">
        <w:rPr>
          <w:i/>
        </w:rPr>
        <w:t>mks</w:t>
      </w:r>
      <w:r w:rsidR="004757BE" w:rsidRPr="00445898">
        <w:t xml:space="preserve"> has to create a</w:t>
      </w:r>
      <w:r w:rsidRPr="00445898">
        <w:t xml:space="preserve"> </w:t>
      </w:r>
      <w:r w:rsidR="004757BE" w:rsidRPr="00445898">
        <w:t>SMURPH</w:t>
      </w:r>
      <w:r w:rsidRPr="00445898">
        <w:t xml:space="preserve"> program with a combination of arguments that has no matching subdirectory in </w:t>
      </w:r>
      <w:r w:rsidRPr="00445898">
        <w:rPr>
          <w:i/>
        </w:rPr>
        <w:t>LIB</w:t>
      </w:r>
      <w:r w:rsidRPr="00445898">
        <w:t xml:space="preserve">, </w:t>
      </w:r>
      <w:r w:rsidR="004757BE" w:rsidRPr="00445898">
        <w:t>it</w:t>
      </w:r>
      <w:r w:rsidRPr="00445898">
        <w:t xml:space="preserve"> recompiles the kernel ﬁles and creates a new </w:t>
      </w:r>
      <w:r w:rsidRPr="00445898">
        <w:rPr>
          <w:i/>
        </w:rPr>
        <w:t>LIB</w:t>
      </w:r>
      <w:r w:rsidRPr="00445898">
        <w:t xml:space="preserve"> subdirectory. If the total number of subdirectories </w:t>
      </w:r>
      <w:r w:rsidR="00657CAA">
        <w:t xml:space="preserve">of </w:t>
      </w:r>
      <w:r w:rsidR="00657CAA" w:rsidRPr="00657CAA">
        <w:rPr>
          <w:i/>
        </w:rPr>
        <w:t>LIB</w:t>
      </w:r>
      <w:r w:rsidR="00657CAA">
        <w:t xml:space="preserve"> </w:t>
      </w:r>
      <w:r w:rsidRPr="00445898">
        <w:t>exceeds the limit, the least recently used subdirectory is removed before the new one is added.</w:t>
      </w:r>
    </w:p>
    <w:p w:rsidR="00B25FE1" w:rsidRPr="00445898" w:rsidRDefault="003043F5" w:rsidP="003043F5">
      <w:pPr>
        <w:pStyle w:val="firstparagraph"/>
      </w:pPr>
      <w:r w:rsidRPr="00445898">
        <w:t xml:space="preserve">It is safe to run concurrently multiple copies of </w:t>
      </w:r>
      <w:r w:rsidRPr="00445898">
        <w:rPr>
          <w:i/>
        </w:rPr>
        <w:t>mks</w:t>
      </w:r>
      <w:r w:rsidRPr="00445898">
        <w:t xml:space="preserve"> (within the domain of a single installed copy of the package) as long as these copies r</w:t>
      </w:r>
      <w:r w:rsidR="003859A6" w:rsidRPr="00445898">
        <w:t>un in</w:t>
      </w:r>
      <w:r w:rsidRPr="00445898">
        <w:t xml:space="preserve"> diﬀerent </w:t>
      </w:r>
      <w:r w:rsidR="003859A6" w:rsidRPr="00445898">
        <w:t>source directories</w:t>
      </w:r>
      <w:r w:rsidRPr="00445898">
        <w:t xml:space="preserve">. The program uses ﬁle locks to ensure the consistency of </w:t>
      </w:r>
      <w:r w:rsidRPr="00445898">
        <w:rPr>
          <w:i/>
        </w:rPr>
        <w:t>LIB</w:t>
      </w:r>
      <w:r w:rsidRPr="00445898">
        <w:t xml:space="preserve"> subdirectories.</w:t>
      </w:r>
    </w:p>
    <w:p w:rsidR="00B7777E" w:rsidRPr="00445898" w:rsidRDefault="00B7777E" w:rsidP="00B7777E">
      <w:pPr>
        <w:pStyle w:val="Heading2"/>
        <w:rPr>
          <w:lang w:val="en-US"/>
        </w:rPr>
      </w:pPr>
      <w:bookmarkStart w:id="747" w:name="_Ref511764631"/>
      <w:bookmarkStart w:id="748" w:name="_Toc515615780"/>
      <w:r w:rsidRPr="00445898">
        <w:rPr>
          <w:lang w:val="en-US"/>
        </w:rPr>
        <w:t>Running the program</w:t>
      </w:r>
      <w:bookmarkEnd w:id="747"/>
      <w:bookmarkEnd w:id="748"/>
    </w:p>
    <w:p w:rsidR="00B7777E" w:rsidRPr="00445898" w:rsidRDefault="00B7777E" w:rsidP="00B7777E">
      <w:pPr>
        <w:pStyle w:val="firstparagraph"/>
      </w:pPr>
      <w:r w:rsidRPr="00445898">
        <w:t xml:space="preserve">The binary ﬁle created by </w:t>
      </w:r>
      <w:r w:rsidRPr="00445898">
        <w:rPr>
          <w:i/>
        </w:rPr>
        <w:t>mks</w:t>
      </w:r>
      <w:r w:rsidRPr="00445898">
        <w:t xml:space="preserve"> is a </w:t>
      </w:r>
      <w:r w:rsidR="00822196" w:rsidRPr="00445898">
        <w:t>stand-alone</w:t>
      </w:r>
      <w:r w:rsidRPr="00445898">
        <w:t>, executable program for modeling the behavior of the network and protocol programmed by the user. Simple and typical ways to run such a program were shown in Sections </w:t>
      </w:r>
      <w:r w:rsidRPr="00445898">
        <w:fldChar w:fldCharType="begin"/>
      </w:r>
      <w:r w:rsidRPr="00445898">
        <w:instrText xml:space="preserve"> REF _Ref498337181 \r \h </w:instrText>
      </w:r>
      <w:r w:rsidRPr="00445898">
        <w:fldChar w:fldCharType="separate"/>
      </w:r>
      <w:r w:rsidR="00DE4310">
        <w:t>2.1.6</w:t>
      </w:r>
      <w:r w:rsidRPr="00445898">
        <w:fldChar w:fldCharType="end"/>
      </w:r>
      <w:r w:rsidRPr="00445898">
        <w:t xml:space="preserve">, </w:t>
      </w:r>
      <w:r w:rsidRPr="00445898">
        <w:fldChar w:fldCharType="begin"/>
      </w:r>
      <w:r w:rsidRPr="00445898">
        <w:instrText xml:space="preserve"> REF _Ref503773710 \r \h </w:instrText>
      </w:r>
      <w:r w:rsidRPr="00445898">
        <w:fldChar w:fldCharType="separate"/>
      </w:r>
      <w:r w:rsidR="00DE4310">
        <w:t>2.2.6</w:t>
      </w:r>
      <w:r w:rsidRPr="00445898">
        <w:fldChar w:fldCharType="end"/>
      </w:r>
      <w:r w:rsidRPr="00445898">
        <w:t xml:space="preserve">, </w:t>
      </w:r>
      <w:r w:rsidRPr="00445898">
        <w:fldChar w:fldCharType="begin"/>
      </w:r>
      <w:r w:rsidRPr="00445898">
        <w:instrText xml:space="preserve"> REF _Ref511763918 \r \h </w:instrText>
      </w:r>
      <w:r w:rsidRPr="00445898">
        <w:fldChar w:fldCharType="separate"/>
      </w:r>
      <w:r w:rsidR="00DE4310">
        <w:t>2.3.3</w:t>
      </w:r>
      <w:r w:rsidRPr="00445898">
        <w:fldChar w:fldCharType="end"/>
      </w:r>
      <w:r w:rsidRPr="00445898">
        <w:t>,</w:t>
      </w:r>
      <w:r w:rsidR="00657CAA">
        <w:t xml:space="preserve"> and</w:t>
      </w:r>
      <w:r w:rsidRPr="00445898">
        <w:t xml:space="preserve"> </w:t>
      </w:r>
      <w:r w:rsidRPr="00445898">
        <w:fldChar w:fldCharType="begin"/>
      </w:r>
      <w:r w:rsidRPr="00445898">
        <w:instrText xml:space="preserve"> REF _Ref511763922 \r \h </w:instrText>
      </w:r>
      <w:r w:rsidRPr="00445898">
        <w:fldChar w:fldCharType="separate"/>
      </w:r>
      <w:r w:rsidR="00DE4310">
        <w:t>2.4.7</w:t>
      </w:r>
      <w:r w:rsidRPr="00445898">
        <w:fldChar w:fldCharType="end"/>
      </w:r>
      <w:r w:rsidRPr="00445898">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lastRenderedPageBreak/>
              <w:t>–b</w:t>
            </w:r>
          </w:p>
        </w:tc>
        <w:tc>
          <w:tcPr>
            <w:tcW w:w="8453" w:type="dxa"/>
          </w:tcPr>
          <w:p w:rsidR="00BC30DA" w:rsidRPr="00445898" w:rsidRDefault="00BC30DA" w:rsidP="00BC30DA">
            <w:pPr>
              <w:pStyle w:val="firstparagraph"/>
            </w:pPr>
            <w:r w:rsidRPr="00445898">
              <w:t>This argument indicates that the simulator should be run in the background</w:t>
            </w:r>
            <w:r w:rsidR="00E7100E">
              <w:fldChar w:fldCharType="begin"/>
            </w:r>
            <w:r w:rsidR="00E7100E">
              <w:instrText xml:space="preserve"> XE "</w:instrText>
            </w:r>
            <w:r w:rsidR="00E7100E" w:rsidRPr="00DD0615">
              <w:instrText>background:running the simulator in</w:instrText>
            </w:r>
            <w:r w:rsidR="00E7100E">
              <w:instrText xml:space="preserve">" </w:instrText>
            </w:r>
            <w:r w:rsidR="00E7100E">
              <w:fldChar w:fldCharType="end"/>
            </w:r>
            <w:r w:rsidRPr="00445898">
              <w:t>, as a daemon</w:t>
            </w:r>
            <w:r w:rsidR="00203EFA">
              <w:fldChar w:fldCharType="begin"/>
            </w:r>
            <w:r w:rsidR="00203EFA">
              <w:instrText xml:space="preserve"> XE "</w:instrText>
            </w:r>
            <w:r w:rsidR="00203EFA" w:rsidRPr="00987A1C">
              <w:instrText>daemon</w:instrText>
            </w:r>
            <w:r w:rsidR="00203EFA">
              <w:instrText xml:space="preserve">:running simulator as" </w:instrText>
            </w:r>
            <w:r w:rsidR="00203EFA">
              <w:fldChar w:fldCharType="end"/>
            </w:r>
            <w:r w:rsidRPr="00445898">
              <w:t xml:space="preserve">, detached from the parent process (shell) and from the terminal. If the argument is followed by </w:t>
            </w:r>
            <m:oMath>
              <m:r>
                <w:rPr>
                  <w:rFonts w:ascii="Cambria Math" w:hAnsi="Cambria Math"/>
                </w:rPr>
                <m:t>0</m:t>
              </m:r>
            </m:oMath>
            <w:r w:rsidRPr="00445898">
              <w:t xml:space="preserve"> (sep</w:t>
            </w:r>
            <w:r w:rsidR="000B5810">
              <w:t>a</w:t>
            </w:r>
            <w:r w:rsidRPr="00445898">
              <w:t>rated from it by a space), the program will additionally make sure to direct all three standard streams (</w:t>
            </w:r>
            <w:r w:rsidRPr="00445898">
              <w:rPr>
                <w:i/>
              </w:rPr>
              <w:t>stdin</w:t>
            </w:r>
            <w:r w:rsidR="007F2719">
              <w:rPr>
                <w:i/>
              </w:rPr>
              <w:fldChar w:fldCharType="begin"/>
            </w:r>
            <w:r w:rsidR="007F2719">
              <w:instrText xml:space="preserve"> XE "</w:instrText>
            </w:r>
            <w:r w:rsidR="007F2719" w:rsidRPr="007943B0">
              <w:rPr>
                <w:i/>
              </w:rPr>
              <w:instrText>stdin</w:instrText>
            </w:r>
            <w:r w:rsidR="007F2719">
              <w:instrText xml:space="preserve">" </w:instrText>
            </w:r>
            <w:r w:rsidR="007F2719">
              <w:rPr>
                <w:i/>
              </w:rPr>
              <w:fldChar w:fldCharType="end"/>
            </w:r>
            <w:r w:rsidRPr="00445898">
              <w:t>, stdout</w:t>
            </w:r>
            <w:r w:rsidR="007F2719">
              <w:fldChar w:fldCharType="begin"/>
            </w:r>
            <w:r w:rsidR="007F2719">
              <w:instrText xml:space="preserve"> XE "</w:instrText>
            </w:r>
            <w:r w:rsidR="007F2719" w:rsidRPr="007943B0">
              <w:instrText>stdout</w:instrText>
            </w:r>
            <w:r w:rsidR="007F2719">
              <w:instrText xml:space="preserve">" </w:instrText>
            </w:r>
            <w:r w:rsidR="007F2719">
              <w:fldChar w:fldCharType="end"/>
            </w:r>
            <w:r w:rsidRPr="00445898">
              <w:t xml:space="preserve">, and </w:t>
            </w:r>
            <w:r w:rsidRPr="00445898">
              <w:rPr>
                <w:i/>
              </w:rPr>
              <w:t>stderr</w:t>
            </w:r>
            <w:r w:rsidR="007F2719">
              <w:rPr>
                <w:i/>
              </w:rPr>
              <w:fldChar w:fldCharType="begin"/>
            </w:r>
            <w:r w:rsidR="007F2719">
              <w:instrText xml:space="preserve"> XE "</w:instrText>
            </w:r>
            <w:r w:rsidR="007F2719" w:rsidRPr="007943B0">
              <w:rPr>
                <w:i/>
              </w:rPr>
              <w:instrText>stderr</w:instrText>
            </w:r>
            <w:r w:rsidR="007F2719">
              <w:instrText xml:space="preserve">" </w:instrText>
            </w:r>
            <w:r w:rsidR="007F2719">
              <w:rPr>
                <w:i/>
              </w:rPr>
              <w:fldChar w:fldCharType="end"/>
            </w:r>
            <w:r w:rsidRPr="00445898">
              <w:t xml:space="preserve">) to /dev/null. In that case, if the output ﬁle has not been speciﬁed (see below), which means that the program’s results are being directed to </w:t>
            </w:r>
            <w:r w:rsidRPr="00445898">
              <w:rPr>
                <w:i/>
              </w:rPr>
              <w:t>stdout</w:t>
            </w:r>
            <w:r w:rsidRPr="00445898">
              <w:t xml:space="preserve"> or </w:t>
            </w:r>
            <w:r w:rsidRPr="00445898">
              <w:rPr>
                <w:i/>
              </w:rPr>
              <w:t>stderr</w:t>
            </w:r>
            <w:r w:rsidRPr="00445898">
              <w:t>, the output will be eﬀectively switched oﬀ and irretrievably discarded.</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–c</w:t>
            </w:r>
          </w:p>
        </w:tc>
        <w:tc>
          <w:tcPr>
            <w:tcW w:w="8453" w:type="dxa"/>
          </w:tcPr>
          <w:p w:rsidR="00DE3D49" w:rsidRPr="00445898" w:rsidRDefault="00DE3D49" w:rsidP="00DE3D49">
            <w:pPr>
              <w:pStyle w:val="firstparagraph"/>
            </w:pPr>
            <w:r w:rsidRPr="00445898">
              <w:t>This argument aﬀects the interpretation of the message number limit (see Section </w:t>
            </w:r>
            <w:r w:rsidRPr="00445898">
              <w:fldChar w:fldCharType="begin"/>
            </w:r>
            <w:r w:rsidRPr="00445898">
              <w:instrText xml:space="preserve"> REF _Ref511769538 \r \h </w:instrText>
            </w:r>
            <w:r w:rsidRPr="00445898">
              <w:fldChar w:fldCharType="separate"/>
            </w:r>
            <w:r w:rsidR="00DE4310">
              <w:t>10.5.1</w:t>
            </w:r>
            <w:r w:rsidRPr="00445898">
              <w:fldChar w:fldCharType="end"/>
            </w:r>
            <w:r w:rsidRPr="00445898">
              <w:t>).</w:t>
            </w:r>
          </w:p>
        </w:tc>
      </w:tr>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–d</w:t>
            </w:r>
          </w:p>
        </w:tc>
        <w:tc>
          <w:tcPr>
            <w:tcW w:w="8453" w:type="dxa"/>
          </w:tcPr>
          <w:p w:rsidR="00BC30DA" w:rsidRPr="00445898" w:rsidRDefault="00BC30DA" w:rsidP="00BC30DA">
            <w:pPr>
              <w:pStyle w:val="firstparagraph"/>
            </w:pPr>
            <w:r w:rsidRPr="00445898">
              <w:t xml:space="preserve">With this option, the program will suspend its execution immediately after </w:t>
            </w:r>
            <w:r w:rsidRPr="00445898">
              <w:rPr>
                <w:i/>
              </w:rPr>
              <w:t>Root</w:t>
            </w:r>
            <w:r w:rsidRPr="00445898">
              <w:t xml:space="preserve"> completes the initialization </w:t>
            </w:r>
            <w:r w:rsidR="00657CAA">
              <w:t>stage</w:t>
            </w:r>
            <w:r w:rsidRPr="00445898">
              <w:t xml:space="preserve"> (Section </w:t>
            </w:r>
            <w:r w:rsidRPr="00445898">
              <w:fldChar w:fldCharType="begin"/>
            </w:r>
            <w:r w:rsidRPr="00445898">
              <w:instrText xml:space="preserve"> REF _Ref506061716 \r \h </w:instrText>
            </w:r>
            <w:r w:rsidRPr="00445898">
              <w:fldChar w:fldCharType="separate"/>
            </w:r>
            <w:r w:rsidR="00DE4310">
              <w:t>5.1.8</w:t>
            </w:r>
            <w:r w:rsidRPr="00445898">
              <w:fldChar w:fldCharType="end"/>
            </w:r>
            <w:r w:rsidRPr="00445898">
              <w:t>), and wait for a connection from DSD</w:t>
            </w:r>
            <w:r w:rsidR="00AB7367">
              <w:fldChar w:fldCharType="begin"/>
            </w:r>
            <w:r w:rsidR="00AB7367">
              <w:instrText xml:space="preserve"> XE "</w:instrText>
            </w:r>
            <w:r w:rsidR="00AB7367" w:rsidRPr="00A24D3D">
              <w:instrText>DSD (Dynamic Status Display)</w:instrText>
            </w:r>
            <w:r w:rsidR="00AB7367">
              <w:instrText xml:space="preserve">:waiting for connection from" </w:instrText>
            </w:r>
            <w:r w:rsidR="00AB7367">
              <w:fldChar w:fldCharType="end"/>
            </w:r>
            <w:r w:rsidRPr="00445898">
              <w:t xml:space="preserve"> before proceeding. This is useful for stepping through the protocol program (Section </w:t>
            </w:r>
            <w:r w:rsidRPr="00445898">
              <w:fldChar w:fldCharType="begin"/>
            </w:r>
            <w:r w:rsidRPr="00445898">
              <w:instrText xml:space="preserve"> REF _Ref511212059 \r \h </w:instrText>
            </w:r>
            <w:r w:rsidRPr="00445898">
              <w:fldChar w:fldCharType="separate"/>
            </w:r>
            <w:r w:rsidR="00DE4310">
              <w:t>C.6.2</w:t>
            </w:r>
            <w:r w:rsidRPr="00445898">
              <w:fldChar w:fldCharType="end"/>
            </w:r>
            <w:r w:rsidRPr="00445898">
              <w:t>) from the very beginning of its (proper) execution.</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–e</w:t>
            </w:r>
          </w:p>
        </w:tc>
        <w:tc>
          <w:tcPr>
            <w:tcW w:w="8453" w:type="dxa"/>
          </w:tcPr>
          <w:p w:rsidR="00DE3D49" w:rsidRPr="00445898" w:rsidRDefault="00F37696" w:rsidP="00F37696">
            <w:pPr>
              <w:pStyle w:val="firstparagraph"/>
            </w:pPr>
            <w:r w:rsidRPr="00445898">
              <w:t xml:space="preserve">When this argument is present, it will be illegal to (implicitly) terminate a process by failing to issue at least one </w:t>
            </w:r>
            <w:r w:rsidRPr="00445898">
              <w:rPr>
                <w:i/>
              </w:rPr>
              <w:t>wait</w:t>
            </w:r>
            <w:r w:rsidRPr="00445898">
              <w:t xml:space="preserve"> request from its current state before putting the process to sleep (Section </w:t>
            </w:r>
            <w:r w:rsidRPr="00445898">
              <w:fldChar w:fldCharType="begin"/>
            </w:r>
            <w:r w:rsidRPr="00445898">
              <w:instrText xml:space="preserve"> REF _Ref505764375 \r \h </w:instrText>
            </w:r>
            <w:r w:rsidRPr="00445898">
              <w:fldChar w:fldCharType="separate"/>
            </w:r>
            <w:r w:rsidR="00DE4310">
              <w:t>5.1.4</w:t>
            </w:r>
            <w:r w:rsidRPr="00445898">
              <w:fldChar w:fldCharType="end"/>
            </w:r>
            <w:r w:rsidRPr="00445898">
              <w:t>). An occurrence of such a scenario will be treated as an error aborting the simulation.</w:t>
            </w:r>
            <w:r w:rsidR="003859A6" w:rsidRPr="00445898">
              <w:rPr>
                <w:rStyle w:val="FootnoteReference"/>
              </w:rPr>
              <w:footnoteReference w:id="122"/>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–k</w:t>
            </w:r>
          </w:p>
        </w:tc>
        <w:tc>
          <w:tcPr>
            <w:tcW w:w="8453" w:type="dxa"/>
          </w:tcPr>
          <w:p w:rsidR="00F37696" w:rsidRPr="00445898" w:rsidRDefault="00F37696" w:rsidP="00F37696">
            <w:pPr>
              <w:pStyle w:val="firstparagraph"/>
            </w:pPr>
            <w:r w:rsidRPr="00445898">
              <w:t xml:space="preserve">This argument must be followed by exactly two numbers: a nonnegative </w:t>
            </w:r>
            <w:r w:rsidRPr="00445898">
              <w:rPr>
                <w:i/>
              </w:rPr>
              <w:t>double</w:t>
            </w:r>
            <w:r w:rsidRPr="00445898">
              <w:t xml:space="preserve"> number less than </w:t>
            </w:r>
            <m:oMath>
              <m:r>
                <w:rPr>
                  <w:rFonts w:ascii="Cambria Math" w:hAnsi="Cambria Math"/>
                </w:rPr>
                <m:t>1.0</m:t>
              </m:r>
            </m:oMath>
            <w:r w:rsidRPr="00445898">
              <w:t xml:space="preserve"> and a small nonnegative</w:t>
            </w:r>
            <w:r w:rsidR="00822196">
              <w:t xml:space="preserve"> integer</w:t>
            </w:r>
            <w:r w:rsidRPr="00445898">
              <w:t xml:space="preserve"> number. These values will be used as the default clock</w:t>
            </w:r>
            <w:r w:rsidR="007B6E95">
              <w:fldChar w:fldCharType="begin"/>
            </w:r>
            <w:r w:rsidR="007B6E95">
              <w:instrText xml:space="preserve"> XE "</w:instrText>
            </w:r>
            <w:r w:rsidR="007B6E95" w:rsidRPr="00781DA1">
              <w:instrText>clocks:tolerance</w:instrText>
            </w:r>
            <w:r w:rsidR="007B6E95">
              <w:instrText>"</w:instrText>
            </w:r>
            <w:r w:rsidR="007B6E95">
              <w:fldChar w:fldCharType="end"/>
            </w:r>
            <w:r w:rsidRPr="00445898">
              <w:t xml:space="preserve"> tolerance parameters, i.e., </w:t>
            </w:r>
            <w:r w:rsidRPr="00445898">
              <w:rPr>
                <w:i/>
              </w:rPr>
              <w:t>deviation</w:t>
            </w:r>
            <w:r w:rsidRPr="00445898">
              <w:t xml:space="preserve"> and </w:t>
            </w:r>
            <w:r w:rsidRPr="00445898">
              <w:rPr>
                <w:i/>
              </w:rPr>
              <w:t>quality</w:t>
            </w:r>
            <w:r w:rsidRPr="00445898">
              <w:t>, respectively (Section </w:t>
            </w:r>
            <w:r w:rsidRPr="00445898">
              <w:fldChar w:fldCharType="begin"/>
            </w:r>
            <w:r w:rsidRPr="00445898">
              <w:instrText xml:space="preserve"> REF _Ref510810040 \r \h </w:instrText>
            </w:r>
            <w:r w:rsidRPr="00445898">
              <w:fldChar w:fldCharType="separate"/>
            </w:r>
            <w:r w:rsidR="00DE4310">
              <w:t>5.3.3</w:t>
            </w:r>
            <w:r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–o</w:t>
            </w:r>
          </w:p>
        </w:tc>
        <w:tc>
          <w:tcPr>
            <w:tcW w:w="8453" w:type="dxa"/>
          </w:tcPr>
          <w:p w:rsidR="00DE3D49" w:rsidRPr="00445898" w:rsidRDefault="00DE3D49" w:rsidP="00DE3D49">
            <w:pPr>
              <w:pStyle w:val="firstparagraph"/>
            </w:pPr>
            <w:r w:rsidRPr="00445898">
              <w:t xml:space="preserve">If this argument is used, SMURPH will write to the output ﬁle the description of the network conﬁguration and traﬃc. This is </w:t>
            </w:r>
            <w:r w:rsidR="00657CAA">
              <w:t>accomplished</w:t>
            </w:r>
            <w:r w:rsidRPr="00445898">
              <w:t xml:space="preserve"> by calling</w:t>
            </w:r>
            <w:r w:rsidR="003859A6" w:rsidRPr="00445898">
              <w:t>:</w:t>
            </w:r>
          </w:p>
          <w:p w:rsidR="00DE3D49" w:rsidRPr="00445898" w:rsidRDefault="00DE3D49" w:rsidP="00DE3D49">
            <w:pPr>
              <w:pStyle w:val="firstparagraph"/>
              <w:spacing w:after="0"/>
              <w:ind w:left="720"/>
              <w:rPr>
                <w:i/>
              </w:rPr>
            </w:pPr>
            <w:r w:rsidRPr="00445898">
              <w:rPr>
                <w:i/>
              </w:rPr>
              <w:t>System-&gt;printTop (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p>
          <w:p w:rsidR="00DE3D49" w:rsidRPr="00445898" w:rsidRDefault="00DE3D49" w:rsidP="00DE3D49">
            <w:pPr>
              <w:pStyle w:val="firstparagraph"/>
              <w:ind w:left="720"/>
              <w:rPr>
                <w:i/>
              </w:rPr>
            </w:pPr>
            <w:r w:rsidRPr="00445898">
              <w:rPr>
                <w:i/>
              </w:rPr>
              <w:t>Client-&gt;printDef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 );</w:t>
            </w:r>
          </w:p>
          <w:p w:rsidR="00DE3D49" w:rsidRPr="00445898" w:rsidRDefault="00DE3D49" w:rsidP="00DE3D49">
            <w:pPr>
              <w:pStyle w:val="firstparagraph"/>
            </w:pPr>
            <w:r w:rsidRPr="00445898">
              <w:t>(see Sections </w:t>
            </w:r>
            <w:r w:rsidRPr="00445898">
              <w:fldChar w:fldCharType="begin"/>
            </w:r>
            <w:r w:rsidRPr="00445898">
              <w:instrText xml:space="preserve"> REF _Ref511769332 \r \h </w:instrText>
            </w:r>
            <w:r w:rsidRPr="00445898">
              <w:fldChar w:fldCharType="separate"/>
            </w:r>
            <w:r w:rsidR="00DE4310">
              <w:t>12.5.12</w:t>
            </w:r>
            <w:r w:rsidRPr="00445898">
              <w:fldChar w:fldCharType="end"/>
            </w:r>
            <w:r w:rsidRPr="00445898">
              <w:t xml:space="preserve">, </w:t>
            </w:r>
            <w:r w:rsidRPr="00445898">
              <w:fldChar w:fldCharType="begin"/>
            </w:r>
            <w:r w:rsidRPr="00445898">
              <w:instrText xml:space="preserve"> REF _Ref511769343 \r \h </w:instrText>
            </w:r>
            <w:r w:rsidRPr="00445898">
              <w:fldChar w:fldCharType="separate"/>
            </w:r>
            <w:r w:rsidR="00DE4310">
              <w:t>12.5.4</w:t>
            </w:r>
            <w:r w:rsidRPr="00445898">
              <w:fldChar w:fldCharType="end"/>
            </w:r>
            <w:r w:rsidRPr="00445898">
              <w:t>) immediately after the initialization phase.</w:t>
            </w:r>
          </w:p>
        </w:tc>
      </w:tr>
      <w:tr w:rsidR="00C138CB" w:rsidRPr="00445898" w:rsidTr="00BC30DA">
        <w:tc>
          <w:tcPr>
            <w:tcW w:w="815" w:type="dxa"/>
            <w:tcMar>
              <w:left w:w="0" w:type="dxa"/>
              <w:right w:w="0" w:type="dxa"/>
            </w:tcMar>
          </w:tcPr>
          <w:p w:rsidR="00C138CB" w:rsidRPr="00445898" w:rsidRDefault="00C138CB" w:rsidP="00BC30DA">
            <w:pPr>
              <w:pStyle w:val="firstparagraph"/>
              <w:rPr>
                <w:i/>
              </w:rPr>
            </w:pPr>
            <w:r w:rsidRPr="00445898">
              <w:rPr>
                <w:i/>
              </w:rPr>
              <w:t>–r</w:t>
            </w:r>
          </w:p>
        </w:tc>
        <w:tc>
          <w:tcPr>
            <w:tcW w:w="8453" w:type="dxa"/>
          </w:tcPr>
          <w:p w:rsidR="00C138CB" w:rsidRPr="00445898" w:rsidRDefault="00C138CB" w:rsidP="00C138CB">
            <w:pPr>
              <w:pStyle w:val="firstparagraph"/>
            </w:pPr>
            <w:r w:rsidRPr="00445898">
              <w:t>This argument should be followed by at least one and at most three nonnegative integer numbers deﬁning the starting values of seeds for the random number generators</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 xml:space="preserve">. The three numbers correspond (in this order) to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and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xml:space="preserve"> (Section </w:t>
            </w:r>
            <w:r w:rsidRPr="00445898">
              <w:fldChar w:fldCharType="begin"/>
            </w:r>
            <w:r w:rsidRPr="00445898">
              <w:instrText xml:space="preserve"> REF _Ref506070759 \r \h </w:instrText>
            </w:r>
            <w:r w:rsidRPr="00445898">
              <w:fldChar w:fldCharType="separate"/>
            </w:r>
            <w:r w:rsidR="00DE4310">
              <w:t>3.2.1</w:t>
            </w:r>
            <w:r w:rsidRPr="00445898">
              <w:fldChar w:fldCharType="end"/>
            </w:r>
            <w:r w:rsidRPr="00445898">
              <w:t>). If not all three numbers are provided, then only the ﬁrst seed is (or the ﬁrst two seeds are) set. A seed that is not explicitly initialized is assigned a default value, which is always the same.</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–s</w:t>
            </w:r>
          </w:p>
        </w:tc>
        <w:tc>
          <w:tcPr>
            <w:tcW w:w="8453" w:type="dxa"/>
          </w:tcPr>
          <w:p w:rsidR="00DE3D49" w:rsidRPr="00445898" w:rsidRDefault="00DE3D49" w:rsidP="00DE3D49">
            <w:pPr>
              <w:pStyle w:val="firstparagraph"/>
            </w:pPr>
            <w:r w:rsidRPr="00445898">
              <w:t>This argument indicates that information about internal (system) events should be included in exposures (Section </w:t>
            </w:r>
            <w:r w:rsidRPr="00445898">
              <w:fldChar w:fldCharType="begin"/>
            </w:r>
            <w:r w:rsidRPr="00445898">
              <w:instrText xml:space="preserve"> REF _Ref511061340 \r \h </w:instrText>
            </w:r>
            <w:r w:rsidRPr="00445898">
              <w:fldChar w:fldCharType="separate"/>
            </w:r>
            <w:r w:rsidR="00DE4310">
              <w:t>12.5</w:t>
            </w:r>
            <w:r w:rsidRPr="00445898">
              <w:fldChar w:fldCharType="end"/>
            </w:r>
            <w:r w:rsidRPr="00445898">
              <w:t>).</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r w:rsidRPr="00445898">
              <w:rPr>
                <w:i/>
              </w:rPr>
              <w:t>–t</w:t>
            </w:r>
          </w:p>
        </w:tc>
        <w:tc>
          <w:tcPr>
            <w:tcW w:w="8453" w:type="dxa"/>
          </w:tcPr>
          <w:p w:rsidR="00F554AD" w:rsidRPr="00445898" w:rsidRDefault="00F554AD" w:rsidP="00F554AD">
            <w:pPr>
              <w:pStyle w:val="firstparagraph"/>
            </w:pPr>
            <w:r w:rsidRPr="00445898">
              <w:t>This argument relates to user-level tracing (Section </w:t>
            </w:r>
            <w:r w:rsidRPr="00445898">
              <w:fldChar w:fldCharType="begin"/>
            </w:r>
            <w:r w:rsidRPr="00445898">
              <w:instrText xml:space="preserve"> REF _Ref510807213 \r \h </w:instrText>
            </w:r>
            <w:r w:rsidRPr="00445898">
              <w:fldChar w:fldCharType="separate"/>
            </w:r>
            <w:r w:rsidR="00DE4310">
              <w:t>11.1</w:t>
            </w:r>
            <w:r w:rsidRPr="00445898">
              <w:fldChar w:fldCharType="end"/>
            </w:r>
            <w:r w:rsidRPr="00445898">
              <w:t>) and speciﬁes the time interval during which the tracing should be on</w:t>
            </w:r>
            <w:r w:rsidR="003859A6" w:rsidRPr="00445898">
              <w:t>,</w:t>
            </w:r>
            <w:r w:rsidRPr="00445898">
              <w:t xml:space="preserve"> and/or the set of station to which it should </w:t>
            </w:r>
            <w:r w:rsidRPr="00445898">
              <w:lastRenderedPageBreak/>
              <w:t xml:space="preserve">be restricted. The string following </w:t>
            </w:r>
            <w:r w:rsidRPr="00445898">
              <w:rPr>
                <w:i/>
              </w:rPr>
              <w:t>–t</w:t>
            </w:r>
            <w:r w:rsidRPr="00445898">
              <w:t xml:space="preserve"> (after a space) should have one of the following forms:</w:t>
            </w:r>
          </w:p>
          <w:p w:rsidR="00F554AD" w:rsidRPr="00445898" w:rsidRDefault="00F554AD" w:rsidP="00F554AD">
            <w:pPr>
              <w:pStyle w:val="firstparagraph"/>
              <w:spacing w:after="0"/>
              <w:ind w:left="720"/>
            </w:pPr>
            <w:r w:rsidRPr="00445898">
              <w:t>start</w:t>
            </w:r>
          </w:p>
          <w:p w:rsidR="00F554AD" w:rsidRPr="00445898" w:rsidRDefault="00F554AD" w:rsidP="00F554AD">
            <w:pPr>
              <w:pStyle w:val="firstparagraph"/>
              <w:spacing w:after="0"/>
              <w:ind w:left="720"/>
            </w:pPr>
            <w:r w:rsidRPr="00445898">
              <w:t>start–stop</w:t>
            </w:r>
          </w:p>
          <w:p w:rsidR="00F554AD" w:rsidRPr="00445898" w:rsidRDefault="00F554AD" w:rsidP="00F554AD">
            <w:pPr>
              <w:pStyle w:val="firstparagraph"/>
              <w:spacing w:after="0"/>
              <w:ind w:left="720"/>
            </w:pPr>
            <w:r w:rsidRPr="00445898">
              <w:t>start/stations</w:t>
            </w:r>
          </w:p>
          <w:p w:rsidR="00F554AD" w:rsidRPr="00445898" w:rsidRDefault="00F554AD" w:rsidP="00F554AD">
            <w:pPr>
              <w:pStyle w:val="firstparagraph"/>
              <w:spacing w:after="0"/>
              <w:ind w:left="720"/>
            </w:pPr>
            <w:r w:rsidRPr="00445898">
              <w:t>start–stop/stations</w:t>
            </w:r>
          </w:p>
          <w:p w:rsidR="00F554AD" w:rsidRPr="00445898" w:rsidRDefault="00F554AD" w:rsidP="00F554AD">
            <w:pPr>
              <w:pStyle w:val="firstparagraph"/>
              <w:ind w:left="720"/>
            </w:pPr>
            <w:r w:rsidRPr="00445898">
              <w:t>/stations</w:t>
            </w:r>
          </w:p>
          <w:p w:rsidR="00F554AD" w:rsidRPr="00445898" w:rsidRDefault="00F554AD" w:rsidP="00F554AD">
            <w:pPr>
              <w:pStyle w:val="firstparagraph"/>
            </w:pPr>
            <w:r w:rsidRPr="00445898">
              <w:t xml:space="preserve">where “start” speciﬁes the ﬁrst moment of the modeled time when the tracing should become active, and “stop” indicates the ﬁrst moment when the tracing should stop. If those parameters look like integers (i.e., they only contain digits), they are interpreted in </w:t>
            </w:r>
            <w:r w:rsidRPr="00445898">
              <w:rPr>
                <w:i/>
              </w:rPr>
              <w:t>ITUs</w:t>
            </w:r>
            <w:r w:rsidRPr="00445898">
              <w:t xml:space="preserve">. If a decimal point appears within any of the two numbers, then both are assumed to be in </w:t>
            </w:r>
            <w:r w:rsidRPr="00445898">
              <w:rPr>
                <w:i/>
              </w:rPr>
              <w:t>ETUs</w:t>
            </w:r>
            <w:r w:rsidRPr="00445898">
              <w:t>. A single number defines the starting time, with the ending time being undeﬁned, i.e., equal to inﬁnity. No numbers (e.g., in the last variant in the above list) means no time restriction (start at zero, stop at inﬁnity).</w:t>
            </w:r>
          </w:p>
          <w:p w:rsidR="00F554AD" w:rsidRPr="00445898" w:rsidRDefault="00F554AD" w:rsidP="00F554AD">
            <w:pPr>
              <w:pStyle w:val="firstparagraph"/>
            </w:pPr>
            <w:r w:rsidRPr="00445898">
              <w:t>The optional list of station identiﬁers (Section </w:t>
            </w:r>
            <w:r w:rsidRPr="00445898">
              <w:fldChar w:fldCharType="begin"/>
            </w:r>
            <w:r w:rsidRPr="00445898">
              <w:instrText xml:space="preserve"> REF _Ref505938235 \r \h </w:instrText>
            </w:r>
            <w:r w:rsidRPr="00445898">
              <w:fldChar w:fldCharType="separate"/>
            </w:r>
            <w:r w:rsidR="00DE4310">
              <w:t>4.1.2</w:t>
            </w:r>
            <w:r w:rsidRPr="00445898">
              <w:fldChar w:fldCharType="end"/>
            </w:r>
            <w:r w:rsidRPr="00445898">
              <w:t>) separated by commas (not including blanks) appearing at the end of the arg</w:t>
            </w:r>
            <w:r w:rsidR="00B63479" w:rsidRPr="00445898">
              <w:t xml:space="preserve">ument and preceded by a slash </w:t>
            </w:r>
            <w:r w:rsidRPr="00445898">
              <w:t>restricts the tracing to the speciﬁed set of station</w:t>
            </w:r>
            <w:r w:rsidR="00B63479" w:rsidRPr="00445898">
              <w:t xml:space="preserve">s. This eﬀectively means that </w:t>
            </w:r>
            <w:r w:rsidRPr="00445898">
              <w:t xml:space="preserve">a trace message will only be printed if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rPr>
                <w:i/>
              </w:rPr>
              <w:t>-&gt;getId (</w:t>
            </w:r>
            <w:r w:rsidR="00B63479" w:rsidRPr="00445898">
              <w:rPr>
                <w:i/>
              </w:rPr>
              <w:t> </w:t>
            </w:r>
            <w:r w:rsidRPr="00445898">
              <w:rPr>
                <w:i/>
              </w:rPr>
              <w:t>)</w:t>
            </w:r>
            <w:r w:rsidR="00B63479" w:rsidRPr="00445898">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00B63479" w:rsidRPr="00445898">
              <w:t xml:space="preserve">matches one of </w:t>
            </w:r>
            <w:r w:rsidRPr="00445898">
              <w:t xml:space="preserve">the indicated station </w:t>
            </w:r>
            <w:r w:rsidRPr="00445898">
              <w:rPr>
                <w:i/>
              </w:rPr>
              <w:t>Id</w:t>
            </w:r>
            <w:r w:rsidR="00B63479" w:rsidRPr="00445898">
              <w:rPr>
                <w:i/>
              </w:rPr>
              <w:t>s</w:t>
            </w:r>
            <w:r w:rsidR="00B63479" w:rsidRPr="00445898">
              <w:t>.</w:t>
            </w:r>
          </w:p>
          <w:p w:rsidR="00F554AD" w:rsidRPr="00445898" w:rsidRDefault="00F554AD" w:rsidP="00F554AD">
            <w:pPr>
              <w:pStyle w:val="firstparagraph"/>
            </w:pPr>
            <w:r w:rsidRPr="00445898">
              <w:t>Here are a few examples:</w:t>
            </w:r>
          </w:p>
          <w:p w:rsidR="00B63479" w:rsidRPr="00445898" w:rsidRDefault="00B63479" w:rsidP="00B63479">
            <w:pPr>
              <w:pStyle w:val="firstparagraph"/>
              <w:spacing w:after="0"/>
              <w:ind w:left="720"/>
              <w:rPr>
                <w:i/>
              </w:rPr>
            </w:pPr>
            <w:r w:rsidRPr="00445898">
              <w:rPr>
                <w:i/>
              </w:rPr>
              <w:t>–t 1.0–2.0</w:t>
            </w:r>
          </w:p>
          <w:p w:rsidR="00B63479" w:rsidRPr="00445898" w:rsidRDefault="00B63479" w:rsidP="00B63479">
            <w:pPr>
              <w:pStyle w:val="firstparagraph"/>
              <w:spacing w:after="0"/>
              <w:ind w:left="720"/>
              <w:rPr>
                <w:i/>
              </w:rPr>
            </w:pPr>
            <w:r w:rsidRPr="00445898">
              <w:rPr>
                <w:i/>
              </w:rPr>
              <w:t>–t 3–3.5/2</w:t>
            </w:r>
          </w:p>
          <w:p w:rsidR="00B63479" w:rsidRPr="00445898" w:rsidRDefault="00B63479" w:rsidP="00B63479">
            <w:pPr>
              <w:pStyle w:val="firstparagraph"/>
              <w:spacing w:after="0"/>
              <w:ind w:left="720"/>
              <w:rPr>
                <w:i/>
              </w:rPr>
            </w:pPr>
            <w:r w:rsidRPr="00445898">
              <w:rPr>
                <w:i/>
              </w:rPr>
              <w:t>–t 1000000</w:t>
            </w:r>
          </w:p>
          <w:p w:rsidR="00B63479" w:rsidRPr="00445898" w:rsidRDefault="00B63479" w:rsidP="00B63479">
            <w:pPr>
              <w:pStyle w:val="firstparagraph"/>
              <w:ind w:left="720"/>
              <w:rPr>
                <w:i/>
              </w:rPr>
            </w:pPr>
            <w:r w:rsidRPr="00445898">
              <w:rPr>
                <w:i/>
              </w:rPr>
              <w:t>–t /3,7,123</w:t>
            </w:r>
          </w:p>
          <w:p w:rsidR="00B63479" w:rsidRPr="00445898" w:rsidRDefault="00B63479" w:rsidP="00B63479">
            <w:pPr>
              <w:pStyle w:val="firstparagraph"/>
            </w:pPr>
            <w:r w:rsidRPr="00445898">
              <w:t xml:space="preserve">Note that in the second case the ﬁrst number will be interpreted in </w:t>
            </w:r>
            <w:r w:rsidRPr="00445898">
              <w:rPr>
                <w:i/>
              </w:rPr>
              <w:t>ETUs</w:t>
            </w:r>
            <w:r w:rsidRPr="00445898">
              <w:t xml:space="preserve">, </w:t>
            </w:r>
            <w:r w:rsidR="00283757">
              <w:t>even though</w:t>
            </w:r>
            <w:r w:rsidRPr="00445898">
              <w:t xml:space="preserve"> it has no decimal point, because the second number does have it.</w:t>
            </w:r>
          </w:p>
          <w:p w:rsidR="00B63479" w:rsidRPr="00445898" w:rsidRDefault="00E94B3C" w:rsidP="00B63479">
            <w:pPr>
              <w:pStyle w:val="firstparagraph"/>
            </w:pPr>
            <w:r w:rsidRPr="00445898">
              <w:t>If</w:t>
            </w:r>
            <w:r w:rsidR="00B63479" w:rsidRPr="00445898">
              <w:t xml:space="preserve"> the string following </w:t>
            </w:r>
            <w:r w:rsidRPr="00445898">
              <w:rPr>
                <w:i/>
              </w:rPr>
              <w:t>–t</w:t>
            </w:r>
            <w:r w:rsidRPr="00445898">
              <w:t xml:space="preserve"> is terminated with </w:t>
            </w:r>
            <w:r w:rsidR="00B63479" w:rsidRPr="00445898">
              <w:t xml:space="preserve">the letter </w:t>
            </w:r>
            <w:r w:rsidR="00B63479" w:rsidRPr="00445898">
              <w:rPr>
                <w:i/>
              </w:rPr>
              <w:t>s</w:t>
            </w:r>
            <w:r w:rsidR="00B63479" w:rsidRPr="00445898">
              <w:t xml:space="preserve"> (</w:t>
            </w:r>
            <w:r w:rsidR="00B63479" w:rsidRPr="00445898">
              <w:rPr>
                <w:i/>
              </w:rPr>
              <w:t>q</w:t>
            </w:r>
            <w:r w:rsidR="00B63479" w:rsidRPr="00445898">
              <w:t xml:space="preserve"> works as well), </w:t>
            </w:r>
            <w:r w:rsidRPr="00445898">
              <w:t>it</w:t>
            </w:r>
            <w:r w:rsidR="00B63479" w:rsidRPr="00445898">
              <w:t xml:space="preserve"> has the eﬀec</w:t>
            </w:r>
            <w:r w:rsidRPr="00445898">
              <w:t xml:space="preserve">t of setting the virtual time </w:t>
            </w:r>
            <w:r w:rsidR="00B63479" w:rsidRPr="00445898">
              <w:t xml:space="preserve">limit of the </w:t>
            </w:r>
            <w:r w:rsidRPr="00445898">
              <w:t>program</w:t>
            </w:r>
            <w:r w:rsidR="00B63479" w:rsidRPr="00445898">
              <w:t xml:space="preserve"> (</w:t>
            </w:r>
            <w:r w:rsidRPr="00445898">
              <w:t>Section </w:t>
            </w:r>
            <w:r w:rsidRPr="00445898">
              <w:fldChar w:fldCharType="begin"/>
            </w:r>
            <w:r w:rsidRPr="00445898">
              <w:instrText xml:space="preserve"> REF _Ref511768027 \r \h </w:instrText>
            </w:r>
            <w:r w:rsidRPr="00445898">
              <w:fldChar w:fldCharType="separate"/>
            </w:r>
            <w:r w:rsidR="00DE4310">
              <w:t>10.5.2</w:t>
            </w:r>
            <w:r w:rsidRPr="00445898">
              <w:fldChar w:fldCharType="end"/>
            </w:r>
            <w:r w:rsidR="00B63479" w:rsidRPr="00445898">
              <w:t>) to the end bounda</w:t>
            </w:r>
            <w:r w:rsidRPr="00445898">
              <w:t xml:space="preserve">ry of the tracing interval. For </w:t>
            </w:r>
            <w:r w:rsidR="00B63479" w:rsidRPr="00445898">
              <w:t>example, with this sequence:</w:t>
            </w:r>
          </w:p>
          <w:p w:rsidR="00B63479" w:rsidRPr="00445898" w:rsidRDefault="00E94B3C" w:rsidP="00E94B3C">
            <w:pPr>
              <w:pStyle w:val="firstparagraph"/>
              <w:ind w:left="720"/>
              <w:rPr>
                <w:i/>
              </w:rPr>
            </w:pPr>
            <w:r w:rsidRPr="00445898">
              <w:rPr>
                <w:i/>
              </w:rPr>
              <w:t>–</w:t>
            </w:r>
            <w:r w:rsidR="00B63479" w:rsidRPr="00445898">
              <w:rPr>
                <w:i/>
              </w:rPr>
              <w:t>t 12.33</w:t>
            </w:r>
            <w:r w:rsidRPr="00445898">
              <w:rPr>
                <w:i/>
              </w:rPr>
              <w:t>–</w:t>
            </w:r>
            <w:r w:rsidR="00B63479" w:rsidRPr="00445898">
              <w:rPr>
                <w:i/>
              </w:rPr>
              <w:t>47.99/0,1s</w:t>
            </w:r>
          </w:p>
          <w:p w:rsidR="00B63479" w:rsidRPr="00445898" w:rsidRDefault="00B63479" w:rsidP="00B63479">
            <w:pPr>
              <w:pStyle w:val="firstparagraph"/>
            </w:pPr>
            <w:r w:rsidRPr="00445898">
              <w:t xml:space="preserve">the tracing </w:t>
            </w:r>
            <w:r w:rsidR="00E94B3C" w:rsidRPr="00445898">
              <w:t>is turned on</w:t>
            </w:r>
            <w:r w:rsidRPr="00445898">
              <w:t xml:space="preserve"> from time </w:t>
            </w:r>
            <m:oMath>
              <m:r>
                <w:rPr>
                  <w:rFonts w:ascii="Cambria Math" w:hAnsi="Cambria Math"/>
                </w:rPr>
                <m:t>12.33</m:t>
              </m:r>
            </m:oMath>
            <w:r w:rsidRPr="00445898">
              <w:t xml:space="preserve"> until </w:t>
            </w:r>
            <m:oMath>
              <m:r>
                <w:rPr>
                  <w:rFonts w:ascii="Cambria Math" w:hAnsi="Cambria Math"/>
                </w:rPr>
                <m:t>47.99</m:t>
              </m:r>
            </m:oMath>
            <w:r w:rsidR="00E94B3C" w:rsidRPr="00445898">
              <w:t xml:space="preserve"> (expressed in </w:t>
            </w:r>
            <w:r w:rsidR="00E94B3C" w:rsidRPr="00445898">
              <w:rPr>
                <w:i/>
              </w:rPr>
              <w:t>ETU</w:t>
            </w:r>
            <w:r w:rsidRPr="00445898">
              <w:rPr>
                <w:i/>
              </w:rPr>
              <w:t>s</w:t>
            </w:r>
            <w:r w:rsidRPr="00445898">
              <w:t xml:space="preserve">) </w:t>
            </w:r>
            <w:r w:rsidR="00E94B3C" w:rsidRPr="00445898">
              <w:t>for</w:t>
            </w:r>
            <w:r w:rsidRPr="00445898">
              <w:t xml:space="preserve"> stations </w:t>
            </w:r>
            <m:oMath>
              <m:r>
                <w:rPr>
                  <w:rFonts w:ascii="Cambria Math" w:hAnsi="Cambria Math"/>
                </w:rPr>
                <m:t>0</m:t>
              </m:r>
            </m:oMath>
            <w:r w:rsidRPr="00445898">
              <w:t xml:space="preserve"> and </w:t>
            </w:r>
            <m:oMath>
              <m:r>
                <w:rPr>
                  <w:rFonts w:ascii="Cambria Math" w:hAnsi="Cambria Math"/>
                </w:rPr>
                <m:t>1</m:t>
              </m:r>
            </m:oMath>
            <w:r w:rsidR="00E94B3C" w:rsidRPr="00445898">
              <w:t>. At the end of the trac</w:t>
            </w:r>
            <w:r w:rsidRPr="00445898">
              <w:t>ing interval, the program will terminate. Thi</w:t>
            </w:r>
            <w:r w:rsidR="00E94B3C" w:rsidRPr="00445898">
              <w:t xml:space="preserve">s feature is useful for quickly </w:t>
            </w:r>
            <w:r w:rsidRPr="00445898">
              <w:t>producing narrow traces surrounding the place of an error.</w:t>
            </w:r>
          </w:p>
          <w:p w:rsidR="00B63479" w:rsidRPr="00445898" w:rsidRDefault="00B63479" w:rsidP="00B63479">
            <w:pPr>
              <w:pStyle w:val="firstparagraph"/>
            </w:pPr>
            <w:r w:rsidRPr="00445898">
              <w:t xml:space="preserve">The interpretation of the argument string of </w:t>
            </w:r>
            <w:r w:rsidR="00E94B3C" w:rsidRPr="00445898">
              <w:rPr>
                <w:i/>
              </w:rPr>
              <w:t>–t</w:t>
            </w:r>
            <w:r w:rsidR="00E94B3C" w:rsidRPr="00445898">
              <w:t xml:space="preserve"> is postponed until the network </w:t>
            </w:r>
            <w:r w:rsidRPr="00445898">
              <w:t xml:space="preserve">has been built, i.e., until the program leaves the ﬁrst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_Ref506061716 \r \h </w:instrText>
            </w:r>
            <w:r w:rsidR="00E94B3C" w:rsidRPr="00445898">
              <w:fldChar w:fldCharType="separate"/>
            </w:r>
            <w:r w:rsidR="00DE4310">
              <w:t>5.1.8</w:t>
            </w:r>
            <w:r w:rsidR="00E94B3C" w:rsidRPr="00445898">
              <w:fldChar w:fldCharType="end"/>
            </w:r>
            <w:r w:rsidR="00E94B3C" w:rsidRPr="00445898">
              <w:t xml:space="preserve">). </w:t>
            </w:r>
            <w:r w:rsidRPr="00445898">
              <w:t xml:space="preserve">As we explain in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DE4310">
              <w:t>11.1</w:t>
            </w:r>
            <w:r w:rsidR="00E94B3C" w:rsidRPr="00445898">
              <w:fldChar w:fldCharType="end"/>
            </w:r>
            <w:r w:rsidRPr="00445898">
              <w:t>, this is required because the interpretation of a</w:t>
            </w:r>
            <w:r w:rsidR="00E94B3C" w:rsidRPr="00445898">
              <w:t xml:space="preserve"> time bound expressed in </w:t>
            </w:r>
            <w:r w:rsidR="00E94B3C" w:rsidRPr="00445898">
              <w:rPr>
                <w:i/>
              </w:rPr>
              <w:t>ETU</w:t>
            </w:r>
            <w:r w:rsidRPr="00445898">
              <w:rPr>
                <w:i/>
              </w:rPr>
              <w:t>s</w:t>
            </w:r>
            <w:r w:rsidRPr="00445898">
              <w:t xml:space="preserve"> can only be meaningful after the </w:t>
            </w:r>
            <w:r w:rsidRPr="00445898">
              <w:rPr>
                <w:i/>
              </w:rPr>
              <w:t>ETU</w:t>
            </w:r>
            <w:r w:rsidR="00E94B3C" w:rsidRPr="00445898">
              <w:t xml:space="preserve"> has </w:t>
            </w:r>
            <w:r w:rsidRPr="00445898">
              <w:t xml:space="preserve">been </w:t>
            </w:r>
            <w:r w:rsidR="00E94B3C" w:rsidRPr="00445898">
              <w:t>set</w:t>
            </w:r>
            <w:r w:rsidRPr="00445898">
              <w:t xml:space="preserve"> by the program (</w:t>
            </w:r>
            <w:r w:rsidR="00E94B3C" w:rsidRPr="00445898">
              <w:t>Section </w:t>
            </w:r>
            <w:r w:rsidR="00E94B3C" w:rsidRPr="00445898">
              <w:fldChar w:fldCharType="begin"/>
            </w:r>
            <w:r w:rsidR="00E94B3C" w:rsidRPr="00445898">
              <w:instrText xml:space="preserve"> REF _Ref504242233 \r \h </w:instrText>
            </w:r>
            <w:r w:rsidR="00E94B3C" w:rsidRPr="00445898">
              <w:fldChar w:fldCharType="separate"/>
            </w:r>
            <w:r w:rsidR="00DE4310">
              <w:t>3.1.2</w:t>
            </w:r>
            <w:r w:rsidR="00E94B3C" w:rsidRPr="00445898">
              <w:fldChar w:fldCharType="end"/>
            </w:r>
            <w:r w:rsidRPr="00445898">
              <w:t>), whic</w:t>
            </w:r>
            <w:r w:rsidR="00E94B3C" w:rsidRPr="00445898">
              <w:t xml:space="preserve">h </w:t>
            </w:r>
            <w:r w:rsidR="003859A6" w:rsidRPr="00445898">
              <w:t>usually</w:t>
            </w:r>
            <w:r w:rsidR="00E94B3C" w:rsidRPr="00445898">
              <w:t xml:space="preserve"> happens in the ﬁrst </w:t>
            </w:r>
            <w:r w:rsidRPr="00445898">
              <w:t xml:space="preserve">state of </w:t>
            </w:r>
            <w:r w:rsidRPr="00445898">
              <w:rPr>
                <w:i/>
              </w:rPr>
              <w:t>Root</w:t>
            </w:r>
            <w:r w:rsidRPr="00445898">
              <w:t xml:space="preserve">. </w:t>
            </w:r>
            <w:r w:rsidR="00E94B3C" w:rsidRPr="00445898">
              <w:t>For example</w:t>
            </w:r>
            <w:r w:rsidRPr="00445898">
              <w:t xml:space="preserve">, if the program issues a call to </w:t>
            </w: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w:instrText>
            </w:r>
            <w:r w:rsidR="00BC2144">
              <w:rPr>
                <w:i/>
              </w:rPr>
              <w:instrText xml:space="preserve"> </w:instrText>
            </w:r>
            <w:r w:rsidR="00BC2144">
              <w:rPr>
                <w:i/>
              </w:rPr>
              <w:fldChar w:fldCharType="end"/>
            </w:r>
            <w:r w:rsidR="00E94B3C" w:rsidRPr="00445898">
              <w:t xml:space="preserve"> in the </w:t>
            </w:r>
            <w:r w:rsidRPr="00445898">
              <w:t xml:space="preserve">ﬁrst state of </w:t>
            </w:r>
            <w:r w:rsidRPr="00B45575">
              <w:rPr>
                <w:i/>
              </w:rPr>
              <w:t>Root</w:t>
            </w:r>
            <w:r w:rsidRPr="00445898">
              <w:t>, to deﬁne the virtual time limit</w:t>
            </w:r>
            <w:r w:rsidR="00E94B3C" w:rsidRPr="00445898">
              <w:t xml:space="preserve"> </w:t>
            </w:r>
            <w:r w:rsidR="00E94B3C" w:rsidRPr="00445898">
              <w:lastRenderedPageBreak/>
              <w:t xml:space="preserve">for the run, that call will be </w:t>
            </w:r>
            <w:r w:rsidRPr="00445898">
              <w:t xml:space="preserve">overridden by the </w:t>
            </w:r>
            <w:r w:rsidRPr="00445898">
              <w:rPr>
                <w:i/>
              </w:rPr>
              <w:t>s</w:t>
            </w:r>
            <w:r w:rsidRPr="00445898">
              <w:t xml:space="preserve"> ﬂag of </w:t>
            </w:r>
            <w:r w:rsidR="00E94B3C" w:rsidRPr="00445898">
              <w:rPr>
                <w:i/>
              </w:rPr>
              <w:t>–t</w:t>
            </w:r>
            <w:r w:rsidRPr="00445898">
              <w:t>, but only if the e</w:t>
            </w:r>
            <w:r w:rsidR="00E94B3C" w:rsidRPr="00445898">
              <w:t xml:space="preserve">nd bound in the speciﬁcation is </w:t>
            </w:r>
            <w:r w:rsidRPr="00445898">
              <w:t xml:space="preserve">ﬁnite. Otherwise, the </w:t>
            </w:r>
            <w:r w:rsidRPr="00445898">
              <w:rPr>
                <w:i/>
              </w:rPr>
              <w:t>s</w:t>
            </w:r>
            <w:r w:rsidRPr="00445898">
              <w:t xml:space="preserve"> ﬂag will be ignored. If t</w:t>
            </w:r>
            <w:r w:rsidR="00E94B3C" w:rsidRPr="00445898">
              <w:t xml:space="preserve">he ﬂag has been eﬀective, i.e., </w:t>
            </w:r>
            <w:r w:rsidRPr="00445898">
              <w:t>once the time limit has been reset to the end</w:t>
            </w:r>
            <w:r w:rsidR="00E94B3C" w:rsidRPr="00445898">
              <w:t xml:space="preserve"> bound of the tracing interval, </w:t>
            </w:r>
            <w:r w:rsidRPr="00445898">
              <w:t xml:space="preserve">any </w:t>
            </w:r>
            <w:r w:rsidRPr="00445898">
              <w:rPr>
                <w:i/>
              </w:rPr>
              <w:t>setLimit</w:t>
            </w:r>
            <w:r w:rsidRPr="00445898">
              <w:t xml:space="preserve"> request from the program can </w:t>
            </w:r>
            <w:r w:rsidR="00E94B3C" w:rsidRPr="00445898">
              <w:t xml:space="preserve">only reduce the time limit (an </w:t>
            </w:r>
            <w:r w:rsidRPr="00445898">
              <w:t>attempt</w:t>
            </w:r>
            <w:r w:rsidR="00E94B3C" w:rsidRPr="00445898">
              <w:t xml:space="preserve"> </w:t>
            </w:r>
            <w:r w:rsidRPr="00445898">
              <w:t xml:space="preserve">to extend </w:t>
            </w:r>
            <w:r w:rsidR="003859A6" w:rsidRPr="00445898">
              <w:t xml:space="preserve">it </w:t>
            </w:r>
            <w:r w:rsidRPr="00445898">
              <w:t>will be ignored).</w:t>
            </w:r>
          </w:p>
          <w:p w:rsidR="00B63479" w:rsidRPr="00445898" w:rsidRDefault="00B63479" w:rsidP="00B63479">
            <w:pPr>
              <w:pStyle w:val="firstparagraph"/>
            </w:pPr>
            <w:r w:rsidRPr="00445898">
              <w:t xml:space="preserve">By default, if </w:t>
            </w:r>
            <w:r w:rsidR="00E94B3C" w:rsidRPr="00445898">
              <w:rPr>
                <w:i/>
              </w:rPr>
              <w:t>–t</w:t>
            </w:r>
            <w:r w:rsidRPr="00445898">
              <w:t xml:space="preserve"> is absent, or if it is not fo</w:t>
            </w:r>
            <w:r w:rsidR="00E94B3C" w:rsidRPr="00445898">
              <w:t xml:space="preserve">llowed by any speciﬁcation string, the </w:t>
            </w:r>
            <w:r w:rsidRPr="00445898">
              <w:t xml:space="preserve">user-level tracing is on for all </w:t>
            </w:r>
            <w:r w:rsidR="003859A6" w:rsidRPr="00445898">
              <w:t xml:space="preserve">the </w:t>
            </w:r>
            <w:r w:rsidRPr="00445898">
              <w:t xml:space="preserve">time and for </w:t>
            </w:r>
            <w:r w:rsidR="00E94B3C" w:rsidRPr="00445898">
              <w:t xml:space="preserve">all stations. This simply means </w:t>
            </w:r>
            <w:r w:rsidRPr="00445898">
              <w:t>that all trace commands appearing in the pro</w:t>
            </w:r>
            <w:r w:rsidR="00E94B3C" w:rsidRPr="00445898">
              <w:t xml:space="preserve">gram are always eﬀective. Note, </w:t>
            </w:r>
            <w:r w:rsidRPr="00445898">
              <w:t xml:space="preserve">however, that an empty </w:t>
            </w:r>
            <w:r w:rsidR="00E94B3C" w:rsidRPr="00445898">
              <w:rPr>
                <w:i/>
              </w:rPr>
              <w:t>–t</w:t>
            </w:r>
            <w:r w:rsidRPr="00445898">
              <w:t xml:space="preserve"> speciﬁcation is diﬀ</w:t>
            </w:r>
            <w:r w:rsidR="00E94B3C" w:rsidRPr="00445898">
              <w:t xml:space="preserve">erent from is total absence, as </w:t>
            </w:r>
            <w:r w:rsidRPr="00445898">
              <w:t xml:space="preserve">it nulliﬁes any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or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00E94B3C" w:rsidRPr="00445898">
              <w:t xml:space="preserve"> invocations issued by the </w:t>
            </w:r>
            <w:r w:rsidRPr="00445898">
              <w:t xml:space="preserve">program in the ﬁrst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DE4310">
              <w:t>11.1</w:t>
            </w:r>
            <w:r w:rsidR="00E94B3C"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lastRenderedPageBreak/>
              <w:t>–u</w:t>
            </w:r>
          </w:p>
        </w:tc>
        <w:tc>
          <w:tcPr>
            <w:tcW w:w="8453" w:type="dxa"/>
          </w:tcPr>
          <w:p w:rsidR="00DE3D49" w:rsidRPr="00445898" w:rsidRDefault="00DE3D49" w:rsidP="00DE3D49">
            <w:pPr>
              <w:pStyle w:val="firstparagraph"/>
            </w:pPr>
            <w:r w:rsidRPr="00445898">
              <w:t xml:space="preserve">When this argument is used, the standard </w:t>
            </w:r>
            <w:r w:rsidRPr="00445898">
              <w:rPr>
                <w:i/>
              </w:rPr>
              <w:t>Client</w:t>
            </w:r>
            <w:r w:rsidRPr="00445898">
              <w:t xml:space="preserve"> is disabled</w:t>
            </w:r>
            <w:r w:rsidR="003859A6" w:rsidRPr="00445898">
              <w:t>,</w:t>
            </w:r>
            <w:r w:rsidRPr="00445898">
              <w:t xml:space="preserve"> and it will not generate any messages, regardless of how the traﬃc patterns are deﬁned. Note that the </w:t>
            </w:r>
            <w:r w:rsidRPr="00445898">
              <w:rPr>
                <w:i/>
              </w:rPr>
              <w:t>Client</w:t>
            </w:r>
            <w:r w:rsidRPr="00445898">
              <w:t xml:space="preserve"> can </w:t>
            </w:r>
            <w:r w:rsidR="00B45575">
              <w:t xml:space="preserve">also </w:t>
            </w:r>
            <w:r w:rsidRPr="00445898">
              <w:t>be disabled permanently when the SMURPH program is created (Section </w:t>
            </w:r>
            <w:r w:rsidRPr="00445898">
              <w:fldChar w:fldCharType="begin"/>
            </w:r>
            <w:r w:rsidRPr="00445898">
              <w:instrText xml:space="preserve"> REF _Ref511756210 \r \h </w:instrText>
            </w:r>
            <w:r w:rsidRPr="00445898">
              <w:fldChar w:fldCharType="separate"/>
            </w:r>
            <w:r w:rsidR="00DE4310">
              <w:t>B.5</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–D</w:t>
            </w:r>
          </w:p>
        </w:tc>
        <w:tc>
          <w:tcPr>
            <w:tcW w:w="8453" w:type="dxa"/>
          </w:tcPr>
          <w:p w:rsidR="00F37696" w:rsidRPr="00445898" w:rsidRDefault="00F37696" w:rsidP="00F37696">
            <w:pPr>
              <w:pStyle w:val="firstparagraph"/>
            </w:pPr>
            <w:r w:rsidRPr="00445898">
              <w:t>This argument, which is only available in the real and visualization modes</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and requires journaling</w:t>
            </w:r>
            <w:r w:rsidR="00126D90">
              <w:fldChar w:fldCharType="begin"/>
            </w:r>
            <w:r w:rsidR="00126D90">
              <w:instrText xml:space="preserve"> XE "</w:instrText>
            </w:r>
            <w:r w:rsidR="00126D90" w:rsidRPr="000726F2">
              <w:instrText>journaling:</w:instrText>
            </w:r>
            <w:r w:rsidR="00126D90" w:rsidRPr="000726F2">
              <w:rPr>
                <w:lang w:val="pl-PL"/>
              </w:rPr>
              <w:instrText>setting time to journal</w:instrText>
            </w:r>
            <w:r w:rsidR="00126D90">
              <w:instrText xml:space="preserve">" </w:instrText>
            </w:r>
            <w:r w:rsidR="00126D90">
              <w:fldChar w:fldCharType="end"/>
            </w:r>
            <w:r w:rsidRPr="00445898">
              <w:t xml:space="preserve"> to be compiled in (the </w:t>
            </w:r>
            <w:r w:rsidRPr="00445898">
              <w:rPr>
                <w:i/>
              </w:rPr>
              <w:t>–J</w:t>
            </w:r>
            <w:r w:rsidRPr="00445898">
              <w:t xml:space="preserve"> option of </w:t>
            </w:r>
            <w:r w:rsidRPr="00445898">
              <w:rPr>
                <w:i/>
              </w:rPr>
              <w:t>mks</w:t>
            </w:r>
            <w:r w:rsidRPr="00445898">
              <w:t>, Section </w:t>
            </w:r>
            <w:r w:rsidRPr="00445898">
              <w:fldChar w:fldCharType="begin"/>
            </w:r>
            <w:r w:rsidRPr="00445898">
              <w:instrText xml:space="preserve"> REF _Ref511756210 \r \h </w:instrText>
            </w:r>
            <w:r w:rsidRPr="00445898">
              <w:fldChar w:fldCharType="separate"/>
            </w:r>
            <w:r w:rsidR="00DE4310">
              <w:t>B.5</w:t>
            </w:r>
            <w:r w:rsidRPr="00445898">
              <w:fldChar w:fldCharType="end"/>
            </w:r>
            <w:r w:rsidRPr="00445898">
              <w:t xml:space="preserve">) can be used to shift the real time of the program to </w:t>
            </w:r>
            <w:r w:rsidR="003859A6" w:rsidRPr="00445898">
              <w:t>the</w:t>
            </w:r>
            <w:r w:rsidRPr="00445898">
              <w:t xml:space="preserve"> speciﬁed date/time. </w:t>
            </w:r>
            <w:r w:rsidRPr="00445898">
              <w:rPr>
                <w:i/>
              </w:rPr>
              <w:t>–D</w:t>
            </w:r>
            <w:r w:rsidRPr="00445898">
              <w:t xml:space="preserve"> should be followed by a space followed in turn by the time speciﬁcation. In its complete format, that speciﬁcation looks </w:t>
            </w:r>
            <w:r w:rsidR="00B45575">
              <w:t>like this</w:t>
            </w:r>
            <w:r w:rsidRPr="00445898">
              <w:t>:</w:t>
            </w:r>
          </w:p>
          <w:p w:rsidR="00F37696" w:rsidRPr="00445898" w:rsidRDefault="00F37696" w:rsidP="00F37696">
            <w:pPr>
              <w:pStyle w:val="firstparagraph"/>
              <w:ind w:left="720"/>
            </w:pPr>
            <w:r w:rsidRPr="00445898">
              <w:t>yr/mo/dy,ho:mi:sc</w:t>
            </w:r>
          </w:p>
          <w:p w:rsidR="00F37696" w:rsidRPr="00445898" w:rsidRDefault="00F37696" w:rsidP="00F37696">
            <w:pPr>
              <w:pStyle w:val="firstparagraph"/>
            </w:pPr>
            <w:r w:rsidRPr="00445898">
              <w:t>where the different components, respectively, stand for the year, month, day, hour, minute, and second. Each ﬁeld should consist of exactly two digits. The following abbreviations are permitted:</w:t>
            </w:r>
          </w:p>
          <w:p w:rsidR="00F37696" w:rsidRPr="00445898" w:rsidRDefault="00F37696" w:rsidP="00F37696">
            <w:pPr>
              <w:pStyle w:val="firstparagraph"/>
              <w:spacing w:after="0"/>
              <w:ind w:left="720"/>
            </w:pPr>
            <w:r w:rsidRPr="00445898">
              <w:t>mo/dy,ho:mi:sc</w:t>
            </w:r>
          </w:p>
          <w:p w:rsidR="00F37696" w:rsidRPr="00445898" w:rsidRDefault="00F37696" w:rsidP="00F37696">
            <w:pPr>
              <w:pStyle w:val="firstparagraph"/>
              <w:spacing w:after="0"/>
              <w:ind w:left="720"/>
            </w:pPr>
            <w:r w:rsidRPr="00445898">
              <w:t>dy,ho:mi:sc</w:t>
            </w:r>
          </w:p>
          <w:p w:rsidR="00F37696" w:rsidRPr="00445898" w:rsidRDefault="00F37696" w:rsidP="00F37696">
            <w:pPr>
              <w:pStyle w:val="firstparagraph"/>
              <w:spacing w:after="0"/>
              <w:ind w:left="720"/>
            </w:pPr>
            <w:r w:rsidRPr="00445898">
              <w:t>ho:mi:sc</w:t>
            </w:r>
          </w:p>
          <w:p w:rsidR="00F37696" w:rsidRPr="00445898" w:rsidRDefault="00F37696" w:rsidP="00F37696">
            <w:pPr>
              <w:pStyle w:val="firstparagraph"/>
              <w:spacing w:after="0"/>
              <w:ind w:left="720"/>
            </w:pPr>
            <w:r w:rsidRPr="00445898">
              <w:t>mi:sc</w:t>
            </w:r>
          </w:p>
          <w:p w:rsidR="00F37696" w:rsidRPr="00445898" w:rsidRDefault="00F37696" w:rsidP="00F37696">
            <w:pPr>
              <w:pStyle w:val="firstparagraph"/>
              <w:spacing w:after="0"/>
              <w:ind w:left="720"/>
            </w:pPr>
            <w:r w:rsidRPr="00445898">
              <w:t>sc</w:t>
            </w:r>
          </w:p>
          <w:p w:rsidR="00F37696" w:rsidRPr="00445898" w:rsidRDefault="00F37696" w:rsidP="00F37696">
            <w:pPr>
              <w:pStyle w:val="firstparagraph"/>
              <w:spacing w:after="0"/>
              <w:ind w:left="720"/>
            </w:pPr>
            <w:r w:rsidRPr="00445898">
              <w:t>yr/mo/dy</w:t>
            </w:r>
          </w:p>
          <w:p w:rsidR="00F37696" w:rsidRPr="00445898" w:rsidRDefault="00F37696" w:rsidP="00F37696">
            <w:pPr>
              <w:pStyle w:val="firstparagraph"/>
              <w:ind w:left="720"/>
            </w:pPr>
            <w:r w:rsidRPr="00445898">
              <w:t>mo/dy</w:t>
            </w:r>
          </w:p>
          <w:p w:rsidR="00F37696" w:rsidRPr="00445898" w:rsidRDefault="00F37696" w:rsidP="00F37696">
            <w:pPr>
              <w:pStyle w:val="firstparagraph"/>
            </w:pPr>
            <w:r w:rsidRPr="00445898">
              <w:t xml:space="preserve">with the absent ﬁelds defaulting to their current values. One special date/time speciﬁcation is </w:t>
            </w:r>
            <w:r w:rsidRPr="00445898">
              <w:rPr>
                <w:i/>
              </w:rPr>
              <w:t>J</w:t>
            </w:r>
            <w:r w:rsidRPr="00445898">
              <w:t xml:space="preserve"> (the entire argument is </w:t>
            </w:r>
            <w:r w:rsidRPr="00445898">
              <w:rPr>
                <w:i/>
              </w:rPr>
              <w:t>–D J</w:t>
            </w:r>
            <w:r w:rsidRPr="00445898">
              <w:t>) which shifts the time to the earliest creation time of the journals driving the program’s mailboxes (Section </w:t>
            </w:r>
            <w:r w:rsidRPr="00445898">
              <w:fldChar w:fldCharType="begin"/>
            </w:r>
            <w:r w:rsidRPr="00445898">
              <w:instrText xml:space="preserve"> REF _Ref511771095 \r \h </w:instrText>
            </w:r>
            <w:r w:rsidRPr="00445898">
              <w:fldChar w:fldCharType="separate"/>
            </w:r>
            <w:r w:rsidR="00DE4310">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–I</w:t>
            </w:r>
          </w:p>
        </w:tc>
        <w:tc>
          <w:tcPr>
            <w:tcW w:w="8453" w:type="dxa"/>
          </w:tcPr>
          <w:p w:rsidR="00F37696" w:rsidRPr="00445898" w:rsidRDefault="00C70642" w:rsidP="00C70642">
            <w:pPr>
              <w:pStyle w:val="firstparagraph"/>
            </w:pPr>
            <w:r w:rsidRPr="00445898">
              <w:t>This argument</w:t>
            </w:r>
            <w:r w:rsidR="00B45575">
              <w:t xml:space="preserve"> (capital i)</w:t>
            </w:r>
            <w:r w:rsidRPr="00445898">
              <w:t>, which is only available in the real and visualization modes with journaling</w:t>
            </w:r>
            <w:r w:rsidR="00126D90">
              <w:fldChar w:fldCharType="begin"/>
            </w:r>
            <w:r w:rsidR="00126D90">
              <w:instrText xml:space="preserve"> XE "</w:instrText>
            </w:r>
            <w:r w:rsidR="00126D90" w:rsidRPr="00664773">
              <w:instrText>journaling:</w:instrText>
            </w:r>
            <w:r w:rsidR="00126D90" w:rsidRPr="00664773">
              <w:rPr>
                <w:lang w:val="pl-PL"/>
              </w:rPr>
              <w:instrText>driving mailboxes from journals</w:instrText>
            </w:r>
            <w:r w:rsidR="00126D90">
              <w:instrText xml:space="preserve">" </w:instrText>
            </w:r>
            <w:r w:rsidR="00126D90">
              <w:fldChar w:fldCharType="end"/>
            </w:r>
            <w:r w:rsidRPr="00445898">
              <w:t>, must be followed by the speciﬁcation of a mailbox. It declares a mailbox to be driven from the input section of a journal ﬁle (Section </w:t>
            </w:r>
            <w:r w:rsidRPr="00445898">
              <w:fldChar w:fldCharType="begin"/>
            </w:r>
            <w:r w:rsidRPr="00445898">
              <w:instrText xml:space="preserve"> REF _Ref511771989 \r \h </w:instrText>
            </w:r>
            <w:r w:rsidRPr="00445898">
              <w:fldChar w:fldCharType="separate"/>
            </w:r>
            <w:r w:rsidR="00DE4310">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lastRenderedPageBreak/>
              <w:t>–M</w:t>
            </w:r>
          </w:p>
        </w:tc>
        <w:tc>
          <w:tcPr>
            <w:tcW w:w="8453" w:type="dxa"/>
          </w:tcPr>
          <w:p w:rsidR="00F37696" w:rsidRPr="00445898" w:rsidRDefault="00F37696" w:rsidP="00F37696">
            <w:pPr>
              <w:pStyle w:val="firstparagraph"/>
            </w:pPr>
            <w:r w:rsidRPr="00445898">
              <w:t>This argument must be followed by a ﬁle name. The ﬁle is expected to contain extra window templates needed by the protocol program (see Section </w:t>
            </w:r>
            <w:r w:rsidRPr="00445898">
              <w:fldChar w:fldCharType="begin"/>
            </w:r>
            <w:r w:rsidRPr="00445898">
              <w:instrText xml:space="preserve"> REF _Ref511208158 \r \h </w:instrText>
            </w:r>
            <w:r w:rsidRPr="00445898">
              <w:fldChar w:fldCharType="separate"/>
            </w:r>
            <w:r w:rsidR="00DE4310">
              <w:t>C.4</w:t>
            </w:r>
            <w:r w:rsidRPr="00445898">
              <w:fldChar w:fldCharType="end"/>
            </w:r>
            <w:r w:rsidRPr="00445898">
              <w:t>), which apply to non-standard exposures deﬁned by the user and/or, possibly, override some of the standard templates</w:t>
            </w:r>
            <w:r w:rsidR="00022950">
              <w:rPr>
                <w:i/>
              </w:rPr>
              <w:fldChar w:fldCharType="begin"/>
            </w:r>
            <w:r w:rsidR="00022950">
              <w:instrText xml:space="preserve"> XE "</w:instrText>
            </w:r>
            <w:r w:rsidR="00022950" w:rsidRPr="00022950">
              <w:instrText>monitor (DSD)</w:instrText>
            </w:r>
            <w:r w:rsidR="00022950">
              <w:instrText xml:space="preserve">:templates" </w:instrText>
            </w:r>
            <w:r w:rsidR="00022950">
              <w:rPr>
                <w:i/>
              </w:rPr>
              <w:fldChar w:fldCharType="end"/>
            </w:r>
            <w:r w:rsidRPr="00445898">
              <w:t xml:space="preserve"> of the monitor (Section </w:t>
            </w:r>
            <w:r w:rsidRPr="00445898">
              <w:fldChar w:fldCharType="begin"/>
            </w:r>
            <w:r w:rsidRPr="00445898">
              <w:instrText xml:space="preserve"> REF _Ref511469087 \r \h </w:instrText>
            </w:r>
            <w:r w:rsidRPr="00445898">
              <w:fldChar w:fldCharType="separate"/>
            </w:r>
            <w:r w:rsidR="00DE4310">
              <w:t>B.2</w:t>
            </w:r>
            <w:r w:rsidRPr="00445898">
              <w:fldChar w:fldCharType="end"/>
            </w:r>
            <w:r w:rsidRPr="00445898">
              <w:t>).</w:t>
            </w:r>
          </w:p>
        </w:tc>
      </w:tr>
      <w:tr w:rsidR="00C70642" w:rsidRPr="00445898" w:rsidTr="00BC30DA">
        <w:tc>
          <w:tcPr>
            <w:tcW w:w="815" w:type="dxa"/>
            <w:tcMar>
              <w:left w:w="0" w:type="dxa"/>
              <w:right w:w="0" w:type="dxa"/>
            </w:tcMar>
          </w:tcPr>
          <w:p w:rsidR="00C70642" w:rsidRPr="00445898" w:rsidRDefault="00C70642" w:rsidP="00BC30DA">
            <w:pPr>
              <w:pStyle w:val="firstparagraph"/>
              <w:rPr>
                <w:i/>
              </w:rPr>
            </w:pPr>
            <w:r w:rsidRPr="00445898">
              <w:rPr>
                <w:i/>
              </w:rPr>
              <w:t>–O</w:t>
            </w:r>
          </w:p>
        </w:tc>
        <w:tc>
          <w:tcPr>
            <w:tcW w:w="8453" w:type="dxa"/>
          </w:tcPr>
          <w:p w:rsidR="00C70642" w:rsidRPr="00445898" w:rsidRDefault="00C70642" w:rsidP="00C70642">
            <w:pPr>
              <w:pStyle w:val="firstparagraph"/>
            </w:pPr>
            <w:r w:rsidRPr="00445898">
              <w:t>This argument, which is only available in the real and visualization modes with journaling</w:t>
            </w:r>
            <w:r w:rsidR="00126D90">
              <w:fldChar w:fldCharType="begin"/>
            </w:r>
            <w:r w:rsidR="00126D90">
              <w:instrText xml:space="preserve"> XE "</w:instrText>
            </w:r>
            <w:r w:rsidR="00126D90" w:rsidRPr="00D85C30">
              <w:instrText>journaling:</w:instrText>
            </w:r>
            <w:r w:rsidR="00126D90" w:rsidRPr="00D85C30">
              <w:rPr>
                <w:lang w:val="pl-PL"/>
              </w:rPr>
              <w:instrText>driving mailboxes from journal</w:instrText>
            </w:r>
            <w:r w:rsidR="00126D90">
              <w:instrText xml:space="preserve">" </w:instrText>
            </w:r>
            <w:r w:rsidR="00126D90">
              <w:fldChar w:fldCharType="end"/>
            </w:r>
            <w:r w:rsidRPr="00445898">
              <w:t>, must be followed by the speciﬁcation of a mailbox. It declares a mailbox to be driven from the output section of a journal ﬁle (Section </w:t>
            </w:r>
            <w:r w:rsidRPr="00445898">
              <w:fldChar w:fldCharType="begin"/>
            </w:r>
            <w:r w:rsidRPr="00445898">
              <w:instrText xml:space="preserve"> REF _Ref511772071 \r \h </w:instrText>
            </w:r>
            <w:r w:rsidRPr="00445898">
              <w:fldChar w:fldCharType="separate"/>
            </w:r>
            <w:r w:rsidR="00DE4310">
              <w:t>9.5.2</w:t>
            </w:r>
            <w:r w:rsidRPr="00445898">
              <w:fldChar w:fldCharType="end"/>
            </w:r>
            <w:r w:rsidRPr="00445898">
              <w:t>).</w:t>
            </w:r>
          </w:p>
        </w:tc>
      </w:tr>
      <w:tr w:rsidR="00E5584D" w:rsidRPr="00445898" w:rsidTr="00BC30DA">
        <w:tc>
          <w:tcPr>
            <w:tcW w:w="815" w:type="dxa"/>
            <w:tcMar>
              <w:left w:w="0" w:type="dxa"/>
              <w:right w:w="0" w:type="dxa"/>
            </w:tcMar>
          </w:tcPr>
          <w:p w:rsidR="00E5584D" w:rsidRPr="00445898" w:rsidRDefault="00E5584D" w:rsidP="00BC30DA">
            <w:pPr>
              <w:pStyle w:val="firstparagraph"/>
              <w:rPr>
                <w:i/>
              </w:rPr>
            </w:pPr>
            <w:r w:rsidRPr="00445898">
              <w:rPr>
                <w:i/>
              </w:rPr>
              <w:t>–T</w:t>
            </w:r>
          </w:p>
        </w:tc>
        <w:tc>
          <w:tcPr>
            <w:tcW w:w="8453" w:type="dxa"/>
          </w:tcPr>
          <w:p w:rsidR="00E5584D" w:rsidRPr="00445898" w:rsidRDefault="00E5584D" w:rsidP="00E5584D">
            <w:pPr>
              <w:pStyle w:val="firstparagraph"/>
            </w:pPr>
            <w:r w:rsidRPr="00445898">
              <w:t xml:space="preserve">This argument is similar to </w:t>
            </w:r>
            <w:r w:rsidRPr="00445898">
              <w:rPr>
                <w:i/>
              </w:rPr>
              <w:t>–t</w:t>
            </w:r>
            <w:r w:rsidRPr="00445898">
              <w:t>, except that it refers to simulator-level tracing (Section </w:t>
            </w:r>
            <w:r w:rsidRPr="00445898">
              <w:fldChar w:fldCharType="begin"/>
            </w:r>
            <w:r w:rsidRPr="00445898">
              <w:instrText xml:space="preserve"> REF _Ref510988957 \r \h  \* MERGEFORMAT </w:instrText>
            </w:r>
            <w:r w:rsidRPr="00445898">
              <w:fldChar w:fldCharType="separate"/>
            </w:r>
            <w:r w:rsidR="00DE4310">
              <w:t>11.2</w:t>
            </w:r>
            <w:r w:rsidRPr="00445898">
              <w:fldChar w:fldCharType="end"/>
            </w:r>
            <w:r w:rsidRPr="00445898">
              <w:t xml:space="preserve">). It is only available if the simulator has been compiled with the </w:t>
            </w:r>
            <w:r w:rsidRPr="00445898">
              <w:rPr>
                <w:i/>
              </w:rPr>
              <w:t>–g</w:t>
            </w:r>
            <w:r w:rsidRPr="00445898">
              <w:t xml:space="preserve"> </w:t>
            </w:r>
            <w:r w:rsidR="00B45575">
              <w:t xml:space="preserve">(or </w:t>
            </w:r>
            <w:r w:rsidR="00B45575" w:rsidRPr="00B45575">
              <w:rPr>
                <w:i/>
              </w:rPr>
              <w:t>–G</w:t>
            </w:r>
            <w:r w:rsidR="00B45575">
              <w:t xml:space="preserve">) </w:t>
            </w:r>
            <w:r w:rsidRPr="00445898">
              <w:t>option (Section </w:t>
            </w:r>
            <w:r w:rsidRPr="00445898">
              <w:fldChar w:fldCharType="begin"/>
            </w:r>
            <w:r w:rsidRPr="00445898">
              <w:instrText xml:space="preserve"> REF _Ref511756210 \r \h </w:instrText>
            </w:r>
            <w:r w:rsidRPr="00445898">
              <w:fldChar w:fldCharType="separate"/>
            </w:r>
            <w:r w:rsidR="00DE4310">
              <w:t>B.5</w:t>
            </w:r>
            <w:r w:rsidRPr="00445898">
              <w:fldChar w:fldCharType="end"/>
            </w:r>
            <w:r w:rsidRPr="00445898">
              <w:t xml:space="preserve">). Its format is exactly as for </w:t>
            </w:r>
            <w:r w:rsidRPr="00445898">
              <w:rPr>
                <w:i/>
              </w:rPr>
              <w:t>–t</w:t>
            </w:r>
            <w:r w:rsidRPr="00445898">
              <w:t xml:space="preserve">, with one extra option represented by </w:t>
            </w:r>
            <w:r w:rsidRPr="00445898">
              <w:rPr>
                <w:i/>
              </w:rPr>
              <w:t>+</w:t>
            </w:r>
            <w:r w:rsidRPr="00445898">
              <w:t xml:space="preserve">, which can appear at the end of the speciﬁcation string (preceding or following the optional </w:t>
            </w:r>
            <w:r w:rsidRPr="00445898">
              <w:rPr>
                <w:i/>
              </w:rPr>
              <w:t>s</w:t>
            </w:r>
            <w:r w:rsidRPr="00445898">
              <w:t>). The time interval determines the range of simulator-level tracing, which consists in dumping to the output ﬁle detailed information about the states executed by the protocol processes. Here are a few examples:</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p>
        </w:tc>
        <w:tc>
          <w:tcPr>
            <w:tcW w:w="8453" w:type="dxa"/>
          </w:tcPr>
          <w:p w:rsidR="00E5584D" w:rsidRPr="00445898" w:rsidRDefault="00E5584D" w:rsidP="00E5584D">
            <w:pPr>
              <w:pStyle w:val="firstparagraph"/>
              <w:spacing w:after="0"/>
              <w:ind w:left="720"/>
              <w:rPr>
                <w:i/>
              </w:rPr>
            </w:pPr>
            <w:r w:rsidRPr="00445898">
              <w:rPr>
                <w:i/>
              </w:rPr>
              <w:t>–T 667888388880</w:t>
            </w:r>
          </w:p>
          <w:p w:rsidR="00E5584D" w:rsidRPr="00445898" w:rsidRDefault="00E5584D" w:rsidP="00E5584D">
            <w:pPr>
              <w:pStyle w:val="firstparagraph"/>
              <w:spacing w:after="0"/>
              <w:ind w:left="720"/>
              <w:rPr>
                <w:i/>
              </w:rPr>
            </w:pPr>
            <w:r w:rsidRPr="00445898">
              <w:rPr>
                <w:i/>
              </w:rPr>
              <w:t>–T /12+</w:t>
            </w:r>
          </w:p>
          <w:p w:rsidR="00E5584D" w:rsidRPr="00445898" w:rsidRDefault="00E5584D" w:rsidP="00E5584D">
            <w:pPr>
              <w:pStyle w:val="firstparagraph"/>
              <w:spacing w:after="0"/>
              <w:ind w:left="720"/>
              <w:rPr>
                <w:i/>
              </w:rPr>
            </w:pPr>
            <w:r w:rsidRPr="00445898">
              <w:rPr>
                <w:i/>
              </w:rPr>
              <w:t>–T 47.5-49.5/8,6</w:t>
            </w:r>
          </w:p>
          <w:p w:rsidR="00F554AD" w:rsidRPr="00445898" w:rsidRDefault="00E5584D" w:rsidP="00E5584D">
            <w:pPr>
              <w:pStyle w:val="firstparagraph"/>
              <w:ind w:left="720"/>
              <w:rPr>
                <w:i/>
              </w:rPr>
            </w:pPr>
            <w:r w:rsidRPr="00445898">
              <w:rPr>
                <w:i/>
              </w:rPr>
              <w:t>–T 0–999999999/1,3,5,7s+</w:t>
            </w:r>
          </w:p>
          <w:p w:rsidR="00E5584D" w:rsidRPr="00445898" w:rsidRDefault="00E5584D" w:rsidP="00E5584D">
            <w:pPr>
              <w:pStyle w:val="firstparagraph"/>
            </w:pPr>
            <w:r w:rsidRPr="00445898">
              <w:t>The + option (in the second and last cases) selects the so-called “full tracing” (Section </w:t>
            </w:r>
            <w:r w:rsidRPr="00445898">
              <w:fldChar w:fldCharType="begin"/>
            </w:r>
            <w:r w:rsidRPr="00445898">
              <w:instrText xml:space="preserve"> REF _Ref510988957 \r \h </w:instrText>
            </w:r>
            <w:r w:rsidRPr="00445898">
              <w:fldChar w:fldCharType="separate"/>
            </w:r>
            <w:r w:rsidR="00DE4310">
              <w:t>11.2</w:t>
            </w:r>
            <w:r w:rsidRPr="00445898">
              <w:fldChar w:fldCharType="end"/>
            </w:r>
            <w:r w:rsidRPr="00445898">
              <w:t>), whereby the state information is accompanied by dumps of activities in all links and radio channels accessible via ports and transceivers of the current station.</w:t>
            </w:r>
          </w:p>
          <w:p w:rsidR="00E5584D" w:rsidRPr="00445898" w:rsidRDefault="00E5584D" w:rsidP="00E5584D">
            <w:pPr>
              <w:pStyle w:val="firstparagraph"/>
            </w:pPr>
            <w:r w:rsidRPr="00445898">
              <w:t xml:space="preserve">In contrast to </w:t>
            </w:r>
            <w:r w:rsidRPr="00445898">
              <w:rPr>
                <w:i/>
              </w:rPr>
              <w:t>–t</w:t>
            </w:r>
            <w:r w:rsidRPr="00445898">
              <w:t xml:space="preserve">, the lack of </w:t>
            </w:r>
            <w:r w:rsidRPr="00445898">
              <w:rPr>
                <w:i/>
              </w:rPr>
              <w:t>–T</w:t>
            </w:r>
            <w:r w:rsidRPr="00445898">
              <w:t xml:space="preserve"> means no tracing. A single time value selects the starting time with the ending time being unbounded. The appearance of </w:t>
            </w:r>
            <w:r w:rsidRPr="00445898">
              <w:rPr>
                <w:i/>
              </w:rPr>
              <w:t>–T</w:t>
            </w:r>
            <w:r w:rsidRPr="00445898">
              <w:t xml:space="preserve"> not followed by any speciﬁcation string is equivalent to </w:t>
            </w:r>
            <w:r w:rsidRPr="00445898">
              <w:rPr>
                <w:i/>
              </w:rPr>
              <w:t>–T 0</w:t>
            </w:r>
            <w:r w:rsidRPr="00445898">
              <w:t>, i.e., all stations being traced all the time.</w:t>
            </w:r>
          </w:p>
        </w:tc>
      </w:tr>
      <w:tr w:rsidR="00C138CB" w:rsidRPr="00445898" w:rsidTr="00BC30DA">
        <w:tc>
          <w:tcPr>
            <w:tcW w:w="815" w:type="dxa"/>
            <w:tcMar>
              <w:left w:w="0" w:type="dxa"/>
              <w:right w:w="0" w:type="dxa"/>
            </w:tcMar>
          </w:tcPr>
          <w:p w:rsidR="00C138CB" w:rsidRPr="00445898" w:rsidRDefault="00C138CB" w:rsidP="00C138CB">
            <w:pPr>
              <w:pStyle w:val="firstparagraph"/>
              <w:rPr>
                <w:i/>
              </w:rPr>
            </w:pPr>
            <w:r w:rsidRPr="00445898">
              <w:rPr>
                <w:i/>
              </w:rPr>
              <w:t>– –</w:t>
            </w:r>
          </w:p>
        </w:tc>
        <w:tc>
          <w:tcPr>
            <w:tcW w:w="8453" w:type="dxa"/>
          </w:tcPr>
          <w:p w:rsidR="00C138CB" w:rsidRPr="00445898" w:rsidRDefault="00C138CB" w:rsidP="00C138CB">
            <w:pPr>
              <w:pStyle w:val="firstparagraph"/>
            </w:pPr>
            <w:r w:rsidRPr="00445898">
              <w:t>A double dash terminates the argument list interpreted by the simulator’s kernel. Any remaining arguments, if present, can be accessed by the user program via these two global variables:</w:t>
            </w:r>
          </w:p>
          <w:p w:rsidR="00C138CB" w:rsidRPr="00445898" w:rsidRDefault="00C138CB" w:rsidP="00C138CB">
            <w:pPr>
              <w:pStyle w:val="firstparagraph"/>
              <w:spacing w:after="0"/>
              <w:ind w:left="720"/>
              <w:rPr>
                <w:i/>
              </w:rPr>
            </w:pPr>
            <w:r w:rsidRPr="00445898">
              <w:rPr>
                <w:i/>
              </w:rPr>
              <w:t>int PCArgc</w:t>
            </w:r>
            <w:r w:rsidR="00A00744">
              <w:rPr>
                <w:i/>
              </w:rPr>
              <w:fldChar w:fldCharType="begin"/>
            </w:r>
            <w:r w:rsidR="00A00744">
              <w:instrText xml:space="preserve"> XE "</w:instrText>
            </w:r>
            <w:r w:rsidR="00A00744" w:rsidRPr="00CB5385">
              <w:rPr>
                <w:i/>
              </w:rPr>
              <w:instrText>PCArgc</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ind w:left="720"/>
              <w:rPr>
                <w:i/>
              </w:rPr>
            </w:pPr>
            <w:r w:rsidRPr="00445898">
              <w:rPr>
                <w:i/>
              </w:rPr>
              <w:t>const char **PCArgv</w:t>
            </w:r>
            <w:r w:rsidR="00A00744">
              <w:rPr>
                <w:i/>
              </w:rPr>
              <w:fldChar w:fldCharType="begin"/>
            </w:r>
            <w:r w:rsidR="00A00744">
              <w:instrText xml:space="preserve"> XE "</w:instrText>
            </w:r>
            <w:r w:rsidR="00A00744" w:rsidRPr="00CB5385">
              <w:rPr>
                <w:i/>
              </w:rPr>
              <w:instrText>PCArgv</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pPr>
            <w:r w:rsidRPr="00445898">
              <w:t xml:space="preserve">interpreted as the standard arguments of </w:t>
            </w:r>
            <w:r w:rsidRPr="00445898">
              <w:rPr>
                <w:i/>
              </w:rPr>
              <w:t>main</w:t>
            </w:r>
            <w:r w:rsidRPr="00445898">
              <w:t xml:space="preserve"> in a C program, i.e., </w:t>
            </w:r>
            <w:r w:rsidRPr="00445898">
              <w:rPr>
                <w:i/>
              </w:rPr>
              <w:t>PCArgc</w:t>
            </w:r>
            <w:r w:rsidRPr="00445898">
              <w:t xml:space="preserve"> tells the number of arguments left, and </w:t>
            </w:r>
            <w:r w:rsidRPr="00445898">
              <w:rPr>
                <w:i/>
              </w:rPr>
              <w:t>PCArgv</w:t>
            </w:r>
            <w:r w:rsidRPr="00445898">
              <w:t xml:space="preserve"> is an array of strings consisting of </w:t>
            </w:r>
            <w:r w:rsidRPr="00445898">
              <w:rPr>
                <w:i/>
              </w:rPr>
              <w:t>PCArgc</w:t>
            </w:r>
            <w:r w:rsidRPr="00445898">
              <w:t xml:space="preserve"> elements containing those arguments.</w:t>
            </w:r>
          </w:p>
        </w:tc>
      </w:tr>
    </w:tbl>
    <w:p w:rsidR="00C70642" w:rsidRPr="00445898" w:rsidRDefault="00C70642" w:rsidP="00C70642">
      <w:pPr>
        <w:pStyle w:val="firstparagraph"/>
      </w:pPr>
      <w:r w:rsidRPr="00445898">
        <w:t>The ﬁrst argument from the left that does not start with</w:t>
      </w:r>
      <w:r w:rsidR="00F64D79" w:rsidRPr="00445898">
        <w:t xml:space="preserve"> </w:t>
      </w:r>
      <w:r w:rsidRPr="00445898">
        <w:t>–, and is not part of a compound argument starting with</w:t>
      </w:r>
      <w:r w:rsidR="00F64D79" w:rsidRPr="00445898">
        <w:t xml:space="preserve"> </w:t>
      </w:r>
      <w:r w:rsidRPr="00445898">
        <w:t>–, is assumed to be the name of the input data ﬁle</w:t>
      </w:r>
      <w:r w:rsidR="009B3C73">
        <w:fldChar w:fldCharType="begin"/>
      </w:r>
      <w:r w:rsidR="009B3C73">
        <w:instrText xml:space="preserve"> XE "input</w:instrText>
      </w:r>
      <w:r w:rsidR="009B3C73" w:rsidRPr="0016139A">
        <w:instrText xml:space="preserve"> file</w:instrText>
      </w:r>
      <w:r w:rsidR="009B3C73">
        <w:instrText xml:space="preserve">" </w:instrText>
      </w:r>
      <w:r w:rsidR="009B3C73">
        <w:fldChar w:fldCharType="end"/>
      </w:r>
      <w:r w:rsidRPr="00445898">
        <w:t xml:space="preserve">. </w:t>
      </w:r>
      <w:r w:rsidR="00F64D79" w:rsidRPr="00445898">
        <w:t>T</w:t>
      </w:r>
      <w:r w:rsidRPr="00445898">
        <w:t xml:space="preserve">he second </w:t>
      </w:r>
      <w:r w:rsidR="00F64D79" w:rsidRPr="00445898">
        <w:t>argument</w:t>
      </w:r>
      <w:r w:rsidRPr="00445898">
        <w:t xml:space="preserve"> with this property is interpreted as the output ﬁle</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name. If the input ﬁle name is </w:t>
      </w:r>
      <w:r w:rsidRPr="00445898">
        <w:rPr>
          <w:i/>
        </w:rPr>
        <w:t>.</w:t>
      </w:r>
      <w:r w:rsidRPr="00445898">
        <w:t xml:space="preserve"> (period), or if no ﬁle name is speciﬁed at all, SMURPH assumes that the input data is to be read from the standard input. If no output ﬁle is </w:t>
      </w:r>
      <w:r w:rsidRPr="00445898">
        <w:lastRenderedPageBreak/>
        <w:t xml:space="preserve">speciﬁed or the output ﬁle name is . (period), the results will be written to the standard output. </w:t>
      </w:r>
      <w:r w:rsidR="00F64D79" w:rsidRPr="00445898">
        <w:t>Using + as the output file name directs the simulator’s output to the standard error.</w:t>
      </w:r>
      <w:r w:rsidR="00F64D79" w:rsidRPr="00445898">
        <w:rPr>
          <w:rStyle w:val="FootnoteReference"/>
        </w:rPr>
        <w:footnoteReference w:id="123"/>
      </w:r>
    </w:p>
    <w:p w:rsidR="00F64D79" w:rsidRPr="00445898" w:rsidRDefault="00F64D79" w:rsidP="008D51F0">
      <w:pPr>
        <w:pStyle w:val="firstparagraph"/>
      </w:pPr>
      <w:r w:rsidRPr="00445898">
        <w:t>Below are three sample command lines invoking the simulator:</w:t>
      </w:r>
    </w:p>
    <w:p w:rsidR="00C138CB" w:rsidRPr="00445898" w:rsidRDefault="00C138CB" w:rsidP="00C138CB">
      <w:pPr>
        <w:pStyle w:val="firstparagraph"/>
        <w:spacing w:after="0"/>
        <w:ind w:firstLine="720"/>
        <w:rPr>
          <w:i/>
        </w:rPr>
      </w:pPr>
      <w:r w:rsidRPr="00445898">
        <w:rPr>
          <w:i/>
        </w:rPr>
        <w:t>side . out</w:t>
      </w:r>
    </w:p>
    <w:p w:rsidR="00F64D79" w:rsidRPr="00445898" w:rsidRDefault="00F64D79" w:rsidP="00F64D79">
      <w:pPr>
        <w:pStyle w:val="firstparagraph"/>
        <w:spacing w:after="0"/>
        <w:ind w:firstLine="720"/>
        <w:rPr>
          <w:i/>
        </w:rPr>
      </w:pPr>
      <w:r w:rsidRPr="00445898">
        <w:rPr>
          <w:i/>
        </w:rPr>
        <w:t xml:space="preserve">side </w:t>
      </w:r>
      <w:r w:rsidR="00C138CB" w:rsidRPr="00445898">
        <w:rPr>
          <w:i/>
        </w:rPr>
        <w:t>–</w:t>
      </w:r>
      <w:r w:rsidRPr="00445898">
        <w:rPr>
          <w:i/>
        </w:rPr>
        <w:t xml:space="preserve">r 11 12 datafile </w:t>
      </w:r>
      <w:r w:rsidR="00C138CB" w:rsidRPr="00445898">
        <w:rPr>
          <w:i/>
        </w:rPr>
        <w:t>–</w:t>
      </w:r>
      <w:r w:rsidRPr="00445898">
        <w:rPr>
          <w:i/>
        </w:rPr>
        <w:t>d outfile</w:t>
      </w:r>
    </w:p>
    <w:p w:rsidR="001E2B0B" w:rsidRPr="00445898" w:rsidRDefault="00F64D79" w:rsidP="00F64D79">
      <w:pPr>
        <w:pStyle w:val="firstparagraph"/>
        <w:ind w:firstLine="720"/>
        <w:rPr>
          <w:i/>
        </w:rPr>
      </w:pPr>
      <w:r w:rsidRPr="00445898">
        <w:rPr>
          <w:i/>
        </w:rPr>
        <w:t xml:space="preserve">side </w:t>
      </w:r>
      <w:r w:rsidR="00C138CB" w:rsidRPr="00445898">
        <w:rPr>
          <w:i/>
        </w:rPr>
        <w:t>–</w:t>
      </w:r>
      <w:r w:rsidRPr="00445898">
        <w:rPr>
          <w:i/>
        </w:rPr>
        <w:t>k 0.000001 3 &lt; data &gt; out1234</w:t>
      </w:r>
    </w:p>
    <w:p w:rsidR="00F64D79" w:rsidRPr="00445898" w:rsidRDefault="00F64D79" w:rsidP="00F64D79">
      <w:pPr>
        <w:pStyle w:val="firstparagraph"/>
      </w:pPr>
      <w:r w:rsidRPr="00445898">
        <w:t xml:space="preserve">In the ﬁrst case, </w:t>
      </w:r>
      <w:r w:rsidR="00C138CB" w:rsidRPr="00445898">
        <w:t xml:space="preserve">the program reads its input data from the standard input and writes the results to file </w:t>
      </w:r>
      <w:r w:rsidR="00C138CB" w:rsidRPr="00445898">
        <w:rPr>
          <w:i/>
        </w:rPr>
        <w:t>out</w:t>
      </w:r>
      <w:r w:rsidR="00C138CB" w:rsidRPr="00445898">
        <w:t xml:space="preserve">. In the second example, </w:t>
      </w:r>
      <w:r w:rsidRPr="00445898">
        <w:t xml:space="preserve">the </w:t>
      </w:r>
      <w:r w:rsidR="00C138CB" w:rsidRPr="00445898">
        <w:t>simulator</w:t>
      </w:r>
      <w:r w:rsidRPr="00445898">
        <w:t xml:space="preserve"> is called with </w:t>
      </w:r>
      <w:r w:rsidRPr="00445898">
        <w:rPr>
          <w:i/>
        </w:rPr>
        <w:t>SEED</w:t>
      </w:r>
      <w:r w:rsidR="00C138CB"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and </w:t>
      </w:r>
      <w:r w:rsidRPr="00445898">
        <w:rPr>
          <w:i/>
        </w:rPr>
        <w:t>SEED</w:t>
      </w:r>
      <w:r w:rsidR="00C138CB" w:rsidRPr="00445898">
        <w:rPr>
          <w:i/>
        </w:rPr>
        <w:t>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00C138CB" w:rsidRPr="00445898">
        <w:t xml:space="preserve"> </w:t>
      </w:r>
      <w:r w:rsidRPr="00445898">
        <w:t xml:space="preserve">initialized to </w:t>
      </w:r>
      <m:oMath>
        <m:r>
          <w:rPr>
            <w:rFonts w:ascii="Cambria Math" w:hAnsi="Cambria Math"/>
          </w:rPr>
          <m:t>11</m:t>
        </m:r>
      </m:oMath>
      <w:r w:rsidRPr="00445898">
        <w:t xml:space="preserve"> and </w:t>
      </w:r>
      <m:oMath>
        <m:r>
          <w:rPr>
            <w:rFonts w:ascii="Cambria Math" w:hAnsi="Cambria Math"/>
          </w:rPr>
          <m:t>12</m:t>
        </m:r>
      </m:oMath>
      <w:r w:rsidRPr="00445898">
        <w:t xml:space="preserve">, respectively. The simulation data is read from ﬁle </w:t>
      </w:r>
      <w:r w:rsidRPr="00445898">
        <w:rPr>
          <w:i/>
        </w:rPr>
        <w:t>datafile</w:t>
      </w:r>
      <w:r w:rsidR="00C138CB" w:rsidRPr="00445898">
        <w:t xml:space="preserve">, the </w:t>
      </w:r>
      <w:r w:rsidRPr="00445898">
        <w:t xml:space="preserve">results are written to </w:t>
      </w:r>
      <w:r w:rsidRPr="00445898">
        <w:rPr>
          <w:i/>
        </w:rPr>
        <w:t>outfile</w:t>
      </w:r>
      <w:r w:rsidRPr="00445898">
        <w:t>. Before the protocol executi</w:t>
      </w:r>
      <w:r w:rsidR="00C138CB" w:rsidRPr="00445898">
        <w:t xml:space="preserve">on is started, the program will </w:t>
      </w:r>
      <w:r w:rsidRPr="00445898">
        <w:t xml:space="preserve">suspend itself awaiting connection from the display program. </w:t>
      </w:r>
      <w:r w:rsidR="00C138CB" w:rsidRPr="00445898">
        <w:t xml:space="preserve">Note that although </w:t>
      </w:r>
      <w:r w:rsidR="00C138CB" w:rsidRPr="00445898">
        <w:rPr>
          <w:i/>
        </w:rPr>
        <w:t>–r</w:t>
      </w:r>
      <w:r w:rsidR="00C138CB" w:rsidRPr="00445898">
        <w:t xml:space="preserve"> expects (up to) three numbers to follow it, the string following the second number does not start </w:t>
      </w:r>
      <w:r w:rsidR="00CE2090" w:rsidRPr="00445898">
        <w:t>with</w:t>
      </w:r>
      <w:r w:rsidR="00C138CB" w:rsidRPr="00445898">
        <w:t xml:space="preserve"> a digit (it does not look like a number), so only two seeds are initialized. </w:t>
      </w:r>
      <w:r w:rsidRPr="00445898">
        <w:t xml:space="preserve">In the </w:t>
      </w:r>
      <w:r w:rsidR="00C138CB" w:rsidRPr="00445898">
        <w:t>last</w:t>
      </w:r>
      <w:r w:rsidRPr="00445898">
        <w:t xml:space="preserve"> example, the clock tolerance parameters are set to </w:t>
      </w:r>
      <m:oMath>
        <m:r>
          <w:rPr>
            <w:rFonts w:ascii="Cambria Math" w:hAnsi="Cambria Math"/>
          </w:rPr>
          <m:t>0.000001</m:t>
        </m:r>
      </m:oMath>
      <w:r w:rsidRPr="00445898">
        <w:t xml:space="preserve"> (deviation</w:t>
      </w:r>
      <w:r w:rsidR="00C138CB" w:rsidRPr="00445898">
        <w:t xml:space="preserve">, amounting to </w:t>
      </w:r>
      <m:oMath>
        <m:r>
          <w:rPr>
            <w:rFonts w:ascii="Cambria Math" w:hAnsi="Cambria Math"/>
          </w:rPr>
          <m:t>1</m:t>
        </m:r>
      </m:oMath>
      <w:r w:rsidR="00C138CB" w:rsidRPr="00445898">
        <w:t> ppm</w:t>
      </w:r>
      <w:r w:rsidRPr="00445898">
        <w:t xml:space="preserve">) and </w:t>
      </w:r>
      <m:oMath>
        <m:r>
          <w:rPr>
            <w:rFonts w:ascii="Cambria Math" w:hAnsi="Cambria Math"/>
          </w:rPr>
          <m:t>3</m:t>
        </m:r>
      </m:oMath>
      <w:r w:rsidRPr="00445898">
        <w:t xml:space="preserve"> (quality</w:t>
      </w:r>
      <w:r w:rsidR="00C138CB" w:rsidRPr="00445898">
        <w:t xml:space="preserve">). The </w:t>
      </w:r>
      <w:r w:rsidRPr="00445898">
        <w:t xml:space="preserve">input data is read from ﬁle </w:t>
      </w:r>
      <w:r w:rsidRPr="00445898">
        <w:rPr>
          <w:i/>
        </w:rPr>
        <w:t>data</w:t>
      </w:r>
      <w:r w:rsidRPr="00445898">
        <w:t xml:space="preserve"> and the simulation results are written to ﬁle </w:t>
      </w:r>
      <w:r w:rsidRPr="00445898">
        <w:rPr>
          <w:i/>
        </w:rPr>
        <w:t>out1234</w:t>
      </w:r>
      <w:r w:rsidRPr="00445898">
        <w:t>.</w:t>
      </w:r>
    </w:p>
    <w:p w:rsidR="00B25FE1" w:rsidRPr="00445898" w:rsidRDefault="00B25FE1" w:rsidP="008D51F0">
      <w:pPr>
        <w:pStyle w:val="firstparagraph"/>
        <w:sectPr w:rsidR="00B25FE1" w:rsidRPr="00445898" w:rsidSect="00214A66">
          <w:footnotePr>
            <w:numRestart w:val="eachSect"/>
          </w:footnotePr>
          <w:pgSz w:w="11909" w:h="16834" w:code="9"/>
          <w:pgMar w:top="936" w:right="864" w:bottom="792" w:left="864" w:header="576" w:footer="432" w:gutter="288"/>
          <w:cols w:space="720"/>
          <w:titlePg/>
          <w:docGrid w:linePitch="360"/>
        </w:sectPr>
      </w:pPr>
    </w:p>
    <w:p w:rsidR="005C28D0" w:rsidRPr="00445898" w:rsidRDefault="00B279B2" w:rsidP="007B15FF">
      <w:pPr>
        <w:pStyle w:val="Heading1"/>
        <w:rPr>
          <w:lang w:val="en-US"/>
        </w:rPr>
      </w:pPr>
      <w:bookmarkStart w:id="749" w:name="_Ref511293204"/>
      <w:bookmarkStart w:id="750" w:name="_Toc515615781"/>
      <w:r w:rsidRPr="00445898">
        <w:rPr>
          <w:lang w:val="en-US"/>
        </w:rPr>
        <w:lastRenderedPageBreak/>
        <w:t>DSD</w:t>
      </w:r>
      <w:r w:rsidR="00AB7367">
        <w:rPr>
          <w:lang w:val="en-US"/>
        </w:rPr>
        <w:fldChar w:fldCharType="begin"/>
      </w:r>
      <w:r w:rsidR="00AB7367">
        <w:instrText xml:space="preserve"> XE "</w:instrText>
      </w:r>
      <w:r w:rsidR="00AB7367" w:rsidRPr="00A24D3D">
        <w:rPr>
          <w:lang w:val="en-US"/>
        </w:rPr>
        <w:instrText>DSD</w:instrText>
      </w:r>
      <w:r w:rsidR="00AB7367" w:rsidRPr="00A24D3D">
        <w:instrText xml:space="preserve"> (Dynamic Status Display)</w:instrText>
      </w:r>
      <w:r w:rsidR="00AB7367">
        <w:instrText xml:space="preserve">" \r "dsd" \b </w:instrText>
      </w:r>
      <w:r w:rsidR="00AB7367">
        <w:rPr>
          <w:lang w:val="en-US"/>
        </w:rPr>
        <w:fldChar w:fldCharType="end"/>
      </w:r>
      <w:r w:rsidRPr="00445898">
        <w:rPr>
          <w:lang w:val="en-US"/>
        </w:rPr>
        <w:t>: THE DYNAMIC STATUS DISPLAY PROGRAM</w:t>
      </w:r>
      <w:bookmarkEnd w:id="749"/>
      <w:bookmarkEnd w:id="750"/>
    </w:p>
    <w:p w:rsidR="00B279B2" w:rsidRPr="00445898" w:rsidRDefault="00B279B2" w:rsidP="00B279B2">
      <w:pPr>
        <w:pStyle w:val="firstparagraph"/>
      </w:pPr>
      <w:bookmarkStart w:id="751" w:name="dsd"/>
      <w:r w:rsidRPr="00445898">
        <w:t>DSD is a stand-alone program implemented as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CE2090" w:rsidRPr="00445898">
        <w:t>,</w:t>
      </w:r>
      <w:r w:rsidRPr="00445898">
        <w:t xml:space="preserve"> </w:t>
      </w:r>
      <w:r w:rsidR="00CE2090" w:rsidRPr="00445898">
        <w:t>which</w:t>
      </w:r>
      <w:r w:rsidRPr="00445898">
        <w:t xml:space="preserve"> can be used to monitor the execution of a SMURPH program on-line.</w:t>
      </w:r>
      <w:r w:rsidR="005052A1" w:rsidRPr="00445898">
        <w:t xml:space="preserve"> </w:t>
      </w:r>
    </w:p>
    <w:p w:rsidR="00B279B2" w:rsidRPr="00445898" w:rsidRDefault="00B279B2" w:rsidP="00B279B2">
      <w:pPr>
        <w:pStyle w:val="Heading2"/>
        <w:rPr>
          <w:lang w:val="en-US"/>
        </w:rPr>
      </w:pPr>
      <w:bookmarkStart w:id="752" w:name="_Ref511403259"/>
      <w:bookmarkStart w:id="753" w:name="_Ref511462196"/>
      <w:bookmarkStart w:id="754" w:name="_Toc515615782"/>
      <w:r w:rsidRPr="00445898">
        <w:rPr>
          <w:lang w:val="en-US"/>
        </w:rPr>
        <w:t>Basic principles</w:t>
      </w:r>
      <w:bookmarkEnd w:id="752"/>
      <w:bookmarkEnd w:id="753"/>
      <w:bookmarkEnd w:id="754"/>
    </w:p>
    <w:p w:rsidR="00B279B2" w:rsidRPr="00445898" w:rsidRDefault="00B279B2" w:rsidP="00B279B2">
      <w:pPr>
        <w:pStyle w:val="firstparagraph"/>
      </w:pPr>
      <w:r w:rsidRPr="00445898">
        <w:t xml:space="preserve">A SMURPH program communicates with DSD by receiving requests from the display program and responding with information in a </w:t>
      </w:r>
      <w:r w:rsidR="002C3E3D">
        <w:t>transparent</w:t>
      </w:r>
      <w:r w:rsidRPr="00445898">
        <w:t xml:space="preserve"> format. The SMURPH program and DSD need not execute on the same machine; therefore, the information sent between these two parties is also machine-independent.</w:t>
      </w:r>
    </w:p>
    <w:p w:rsidR="00B279B2" w:rsidRPr="00445898" w:rsidRDefault="00B279B2" w:rsidP="00B279B2">
      <w:pPr>
        <w:pStyle w:val="firstparagraph"/>
      </w:pPr>
      <w:r w:rsidRPr="00445898">
        <w:t xml:space="preserve">A typical unit of information comprising a </w:t>
      </w:r>
      <w:r w:rsidR="00283757">
        <w:t>group</w:t>
      </w:r>
      <w:r w:rsidRPr="00445898">
        <w:t xml:space="preserve"> of logically related data items is a window. At the SMURPH end, a window is represented by the following parameters:</w:t>
      </w:r>
    </w:p>
    <w:p w:rsidR="00B279B2" w:rsidRPr="00445898" w:rsidRDefault="00B279B2" w:rsidP="00552A98">
      <w:pPr>
        <w:pStyle w:val="firstparagraph"/>
        <w:numPr>
          <w:ilvl w:val="0"/>
          <w:numId w:val="90"/>
        </w:numPr>
      </w:pPr>
      <w:r w:rsidRPr="00445898">
        <w:t>the standard name of the exposed object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w:t>
      </w:r>
    </w:p>
    <w:p w:rsidR="00B279B2" w:rsidRPr="00445898" w:rsidRDefault="00B279B2" w:rsidP="00552A98">
      <w:pPr>
        <w:pStyle w:val="firstparagraph"/>
        <w:numPr>
          <w:ilvl w:val="0"/>
          <w:numId w:val="90"/>
        </w:numPr>
      </w:pPr>
      <w:r w:rsidRPr="00445898">
        <w:t>the display mode of the exposure (an integer number, Section </w:t>
      </w:r>
      <w:r w:rsidRPr="00445898">
        <w:fldChar w:fldCharType="begin"/>
      </w:r>
      <w:r w:rsidRPr="00445898">
        <w:instrText xml:space="preserve"> REF _Ref510988280 \r \h </w:instrText>
      </w:r>
      <w:r w:rsidRPr="00445898">
        <w:fldChar w:fldCharType="separate"/>
      </w:r>
      <w:r w:rsidR="00DE4310">
        <w:t>12.1</w:t>
      </w:r>
      <w:r w:rsidRPr="00445898">
        <w:fldChar w:fldCharType="end"/>
      </w:r>
      <w:r w:rsidRPr="00445898">
        <w:t>)</w:t>
      </w:r>
    </w:p>
    <w:p w:rsidR="00B279B2" w:rsidRPr="00445898" w:rsidRDefault="00B279B2" w:rsidP="00552A98">
      <w:pPr>
        <w:pStyle w:val="firstparagraph"/>
        <w:numPr>
          <w:ilvl w:val="0"/>
          <w:numId w:val="90"/>
        </w:numPr>
      </w:pPr>
      <w:r w:rsidRPr="00445898">
        <w:t xml:space="preserve">the </w:t>
      </w:r>
      <w:r w:rsidRPr="00445898">
        <w:rPr>
          <w:i/>
        </w:rPr>
        <w:t>Id</w:t>
      </w:r>
      <w:r w:rsidRPr="00445898">
        <w:t xml:space="preserve"> of the station to which the information displayed in the window is </w:t>
      </w:r>
      <w:r w:rsidR="002C3E3D">
        <w:t>related</w:t>
      </w:r>
    </w:p>
    <w:p w:rsidR="00B279B2" w:rsidRPr="00445898" w:rsidRDefault="00B279B2" w:rsidP="00B279B2">
      <w:pPr>
        <w:pStyle w:val="firstparagraph"/>
      </w:pPr>
      <w:r w:rsidRPr="00445898">
        <w:t>The last attribute is generally optional and may not apply to some windows (see Section </w:t>
      </w:r>
      <w:r w:rsidRPr="00445898">
        <w:fldChar w:fldCharType="begin"/>
      </w:r>
      <w:r w:rsidRPr="00445898">
        <w:instrText xml:space="preserve"> REF _Ref511126107 \r \h </w:instrText>
      </w:r>
      <w:r w:rsidRPr="00445898">
        <w:fldChar w:fldCharType="separate"/>
      </w:r>
      <w:r w:rsidR="00DE4310">
        <w:t>12.5</w:t>
      </w:r>
      <w:r w:rsidRPr="00445898">
        <w:fldChar w:fldCharType="end"/>
      </w:r>
      <w:r w:rsidRPr="00445898">
        <w:t xml:space="preserve">). </w:t>
      </w:r>
      <w:r w:rsidR="002C3E3D">
        <w:t>I</w:t>
      </w:r>
      <w:r w:rsidRPr="00445898">
        <w:t xml:space="preserve">f the station </w:t>
      </w:r>
      <w:r w:rsidRPr="00445898">
        <w:rPr>
          <w:i/>
        </w:rPr>
        <w:t>Id</w:t>
      </w:r>
      <w:r w:rsidRPr="00445898">
        <w:t xml:space="preserve"> is absent, it is assumed that the window is global, i.e., unrelated to any </w:t>
      </w:r>
      <w:r w:rsidR="00283757">
        <w:t>specific</w:t>
      </w:r>
      <w:r w:rsidRPr="00445898">
        <w:t xml:space="preserve"> station.</w:t>
      </w:r>
    </w:p>
    <w:p w:rsidR="00B279B2" w:rsidRPr="00445898" w:rsidRDefault="00B279B2" w:rsidP="00B279B2">
      <w:pPr>
        <w:pStyle w:val="firstparagraph"/>
      </w:pPr>
      <w:r w:rsidRPr="00445898">
        <w:t>The above elements correspond to one mode of the “screen” exposure associated with the object, or rather with the object’s type (Section </w:t>
      </w:r>
      <w:r w:rsidRPr="00445898">
        <w:fldChar w:fldCharType="begin"/>
      </w:r>
      <w:r w:rsidRPr="00445898">
        <w:instrText xml:space="preserve"> REF _Ref510988142 \r \h </w:instrText>
      </w:r>
      <w:r w:rsidRPr="00445898">
        <w:fldChar w:fldCharType="separate"/>
      </w:r>
      <w:r w:rsidR="00DE4310">
        <w:t>12.4</w:t>
      </w:r>
      <w:r w:rsidRPr="00445898">
        <w:fldChar w:fldCharType="end"/>
      </w:r>
      <w:r w:rsidRPr="00445898">
        <w:t>). Additionally, this exposure mode can be made station-relative. Whenever the contents of a window are to be updated (refreshed) the corresponding exposure mode is invoked.</w:t>
      </w:r>
    </w:p>
    <w:p w:rsidR="00B279B2" w:rsidRPr="00445898" w:rsidRDefault="00B279B2" w:rsidP="00B279B2">
      <w:pPr>
        <w:pStyle w:val="firstparagraph"/>
      </w:pPr>
      <w:r w:rsidRPr="00445898">
        <w:t xml:space="preserve">The graphical layout of a window is of no interest to </w:t>
      </w:r>
      <w:r w:rsidR="002C3E3D">
        <w:t>the</w:t>
      </w:r>
      <w:r w:rsidRPr="00445898">
        <w:t xml:space="preserve"> SMURPH program (and isn’t its concern). The program only knows which data items </w:t>
      </w:r>
      <w:r w:rsidR="002C3E3D">
        <w:t>must</w:t>
      </w:r>
      <w:r w:rsidRPr="00445898">
        <w:t xml:space="preserve"> be sent to </w:t>
      </w:r>
      <w:r w:rsidRPr="00445898">
        <w:rPr>
          <w:i/>
        </w:rPr>
        <w:t>DSD</w:t>
      </w:r>
      <w:r w:rsidRPr="00445898">
        <w:t xml:space="preserve"> to produce a window. These data items are sent periodically, in response to a</w:t>
      </w:r>
      <w:r w:rsidR="002C3E3D">
        <w:t>n initial</w:t>
      </w:r>
      <w:r w:rsidRPr="00445898">
        <w:t xml:space="preserve"> request from the display program specifying the window</w:t>
      </w:r>
      <w:r w:rsidR="00CE2090" w:rsidRPr="00445898">
        <w:t>’s</w:t>
      </w:r>
      <w:r w:rsidRPr="00445898">
        <w:t xml:space="preserve"> parameters. The layout of the information as displayed on the screen is then arranged by DSD, based on window templates</w:t>
      </w:r>
      <w:r w:rsidR="00137183">
        <w:rPr>
          <w:i/>
        </w:rPr>
        <w:fldChar w:fldCharType="begin"/>
      </w:r>
      <w:r w:rsidR="00137183">
        <w:instrText xml:space="preserve"> XE "</w:instrText>
      </w:r>
      <w:r w:rsidR="00137183" w:rsidRPr="00022950">
        <w:instrText>monitor (DSD)</w:instrText>
      </w:r>
      <w:r w:rsidR="00137183">
        <w:instrText xml:space="preserve">:templates" </w:instrText>
      </w:r>
      <w:r w:rsidR="00137183">
        <w:rPr>
          <w:i/>
        </w:rPr>
        <w:fldChar w:fldCharType="end"/>
      </w:r>
      <w:r w:rsidRPr="00445898">
        <w:t xml:space="preserve"> (Section </w:t>
      </w:r>
      <w:r w:rsidR="00CE6721" w:rsidRPr="00445898">
        <w:fldChar w:fldCharType="begin"/>
      </w:r>
      <w:r w:rsidR="00CE6721" w:rsidRPr="00445898">
        <w:instrText xml:space="preserve"> REF _Ref511208158 \r \h </w:instrText>
      </w:r>
      <w:r w:rsidR="00CE6721" w:rsidRPr="00445898">
        <w:fldChar w:fldCharType="separate"/>
      </w:r>
      <w:r w:rsidR="00DE4310">
        <w:t>C.4</w:t>
      </w:r>
      <w:r w:rsidR="00CE6721" w:rsidRPr="00445898">
        <w:fldChar w:fldCharType="end"/>
      </w:r>
      <w:r w:rsidRPr="00445898">
        <w:t xml:space="preserve">). </w:t>
      </w:r>
    </w:p>
    <w:p w:rsidR="00B279B2" w:rsidRPr="00445898" w:rsidRDefault="00B279B2" w:rsidP="00B279B2">
      <w:pPr>
        <w:pStyle w:val="firstparagraph"/>
      </w:pPr>
      <w:r w:rsidRPr="00445898">
        <w:lastRenderedPageBreak/>
        <w:t xml:space="preserve">A window can be put into a </w:t>
      </w:r>
      <w:r w:rsidRPr="00445898">
        <w:rPr>
          <w:i/>
        </w:rPr>
        <w:t>step</w:t>
      </w:r>
      <w:r w:rsidRPr="00445898">
        <w:t xml:space="preserve"> </w:t>
      </w:r>
      <w:r w:rsidRPr="00445898">
        <w:rPr>
          <w:i/>
        </w:rPr>
        <w:t>mode</w:t>
      </w:r>
      <w:r w:rsidRPr="00445898">
        <w:t xml:space="preserve">, in which the SMURPH program will update </w:t>
      </w:r>
      <w:r w:rsidR="002C3E3D">
        <w:t>its contents</w:t>
      </w:r>
      <w:r w:rsidRPr="00445898">
        <w:t xml:space="preserve"> after processing every event that “has something to do with the window”</w:t>
      </w:r>
      <w:r w:rsidR="002C3E3D">
        <w:t xml:space="preserve"> and halt for an explicit command to proceed to the next step.</w:t>
      </w:r>
      <w:r w:rsidRPr="00445898">
        <w:t xml:space="preserve"> For a</w:t>
      </w:r>
      <w:r w:rsidR="002C3E3D">
        <w:t>n</w:t>
      </w:r>
      <w:r w:rsidRPr="00445898">
        <w:t xml:space="preserve"> </w:t>
      </w:r>
      <w:r w:rsidR="002C3E3D" w:rsidRPr="002C3E3D">
        <w:rPr>
          <w:i/>
        </w:rPr>
        <w:t>AI</w:t>
      </w:r>
      <w:r w:rsidR="002C3E3D">
        <w:t>-related</w:t>
      </w:r>
      <w:r w:rsidRPr="00445898">
        <w:t xml:space="preserve"> window, </w:t>
      </w:r>
      <w:r w:rsidR="002C3E3D">
        <w:t>a stepping event</w:t>
      </w:r>
      <w:r w:rsidRPr="00445898">
        <w:t xml:space="preserve"> </w:t>
      </w:r>
      <w:r w:rsidR="002C3E3D">
        <w:t xml:space="preserve">is </w:t>
      </w:r>
      <w:r w:rsidRPr="00445898">
        <w:t xml:space="preserve">“every event that awakes one of the processes </w:t>
      </w:r>
      <w:r w:rsidR="002C3E3D">
        <w:t xml:space="preserve">waiting on the </w:t>
      </w:r>
      <w:r w:rsidR="002C3E3D" w:rsidRPr="002C3E3D">
        <w:rPr>
          <w:i/>
        </w:rPr>
        <w:t>AI</w:t>
      </w:r>
      <w:r w:rsidRPr="00445898">
        <w:t>.”</w:t>
      </w:r>
    </w:p>
    <w:p w:rsidR="00B279B2" w:rsidRPr="00445898" w:rsidRDefault="00B279B2" w:rsidP="00B279B2">
      <w:pPr>
        <w:pStyle w:val="firstparagraph"/>
      </w:pPr>
      <w:r w:rsidRPr="00445898">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t xml:space="preserve">The </w:t>
      </w:r>
      <w:r w:rsidRPr="00445898">
        <w:t xml:space="preserve">SMURPH </w:t>
      </w:r>
      <w:r w:rsidR="000F5E12">
        <w:t xml:space="preserve">program </w:t>
      </w:r>
      <w:r w:rsidRPr="00445898">
        <w:t>only sends to the display program the raw data representing the information described by the object’s exposure method.</w:t>
      </w:r>
    </w:p>
    <w:p w:rsidR="00B279B2" w:rsidRPr="00445898" w:rsidRDefault="00B279B2" w:rsidP="00B279B2">
      <w:pPr>
        <w:pStyle w:val="firstparagraph"/>
      </w:pPr>
      <w:r w:rsidRPr="00445898">
        <w:t>DSD may wish to activate a new window, in which case the SMURPH program adds it to the active list, or to deactivate one of the active windows, in which case the window is removed from the pool. The SMURPH program never makes any decisions on its own as to which windows are to be active/inactive.</w:t>
      </w:r>
    </w:p>
    <w:p w:rsidR="00B279B2" w:rsidRPr="00445898" w:rsidRDefault="00B279B2" w:rsidP="00B279B2">
      <w:pPr>
        <w:pStyle w:val="firstparagraph"/>
      </w:pPr>
      <w:r w:rsidRPr="00445898">
        <w:t>DSD is menu driven. The objects to be exposed and their modes (i.e., windows to be displayed) are selected from the current menu of objects available for exposure. That menu can be navigated through, based on the concept of the ownership hierarchy</w:t>
      </w:r>
      <w:r w:rsidR="00574FCB">
        <w:fldChar w:fldCharType="begin"/>
      </w:r>
      <w:r w:rsidR="00574FCB">
        <w:instrText xml:space="preserve"> XE "</w:instrText>
      </w:r>
      <w:r w:rsidR="00574FCB" w:rsidRPr="0016139A">
        <w:instrText>ownership hierarchy (exposure)</w:instrText>
      </w:r>
      <w:r w:rsidR="00574FCB">
        <w:instrText xml:space="preserve">" </w:instrText>
      </w:r>
      <w:r w:rsidR="00574FCB">
        <w:fldChar w:fldCharType="end"/>
      </w:r>
      <w:r w:rsidRPr="00445898">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point of view.</w:t>
      </w:r>
    </w:p>
    <w:p w:rsidR="00B279B2" w:rsidRPr="00445898" w:rsidRDefault="00B279B2" w:rsidP="00B279B2">
      <w:pPr>
        <w:pStyle w:val="firstparagraph"/>
      </w:pPr>
      <w:r w:rsidRPr="00445898">
        <w:t>Objects (the nodes of the object tree) are represente</w:t>
      </w:r>
      <w:r w:rsidR="002879EC" w:rsidRPr="00445898">
        <w:t>d by their standard names, sup</w:t>
      </w:r>
      <w:r w:rsidRPr="00445898">
        <w:t>plemented by base names and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w:t>
      </w:r>
      <w:r w:rsidR="002879EC" w:rsidRPr="00445898">
        <w:t>Section </w:t>
      </w:r>
      <w:r w:rsidR="002879EC" w:rsidRPr="00445898">
        <w:fldChar w:fldCharType="begin"/>
      </w:r>
      <w:r w:rsidR="002879EC" w:rsidRPr="00445898">
        <w:instrText xml:space="preserve"> REF _Ref504485381 \r \h </w:instrText>
      </w:r>
      <w:r w:rsidR="002879EC" w:rsidRPr="00445898">
        <w:fldChar w:fldCharType="separate"/>
      </w:r>
      <w:r w:rsidR="00DE4310">
        <w:t>3.3.2</w:t>
      </w:r>
      <w:r w:rsidR="002879EC" w:rsidRPr="00445898">
        <w:fldChar w:fldCharType="end"/>
      </w:r>
      <w:r w:rsidRPr="00445898">
        <w:t>)</w:t>
      </w:r>
      <w:r w:rsidR="002879EC" w:rsidRPr="00445898">
        <w:t xml:space="preserve"> wherever nicknames are deﬁned. </w:t>
      </w:r>
      <w:r w:rsidRPr="00445898">
        <w:t>The display program uses this structure to create menus fo</w:t>
      </w:r>
      <w:r w:rsidR="002879EC" w:rsidRPr="00445898">
        <w:t xml:space="preserve">r locating individual exposable objects. </w:t>
      </w:r>
      <w:r w:rsidRPr="00445898">
        <w:t>A typical operation performed by the user of DSD is a requ</w:t>
      </w:r>
      <w:r w:rsidR="002879EC" w:rsidRPr="00445898">
        <w:t>est to display a window associ</w:t>
      </w:r>
      <w:r w:rsidRPr="00445898">
        <w:t xml:space="preserve">ated with a speciﬁc object. Using the menu hierarchy of the program, the user </w:t>
      </w:r>
      <w:r w:rsidR="002879EC" w:rsidRPr="00445898">
        <w:t>navigates</w:t>
      </w:r>
      <w:r w:rsidRPr="00445898">
        <w:t xml:space="preserve"> to the</w:t>
      </w:r>
      <w:r w:rsidR="002879EC" w:rsidRPr="00445898">
        <w:t xml:space="preserve"> </w:t>
      </w:r>
      <w:r w:rsidRPr="00445898">
        <w:t>proper object and issues the request. This operation ma</w:t>
      </w:r>
      <w:r w:rsidR="002879EC" w:rsidRPr="00445898">
        <w:t>y involve descending or ascend</w:t>
      </w:r>
      <w:r w:rsidRPr="00445898">
        <w:t xml:space="preserve">ing through the ownership hierarchy of objects, which in </w:t>
      </w:r>
      <w:r w:rsidR="000F5E12">
        <w:t>turn may result</w:t>
      </w:r>
      <w:r w:rsidR="002879EC" w:rsidRPr="00445898">
        <w:t xml:space="preserve"> in information </w:t>
      </w:r>
      <w:r w:rsidRPr="00445898">
        <w:t xml:space="preserve">exchange between DSD and the </w:t>
      </w:r>
      <w:r w:rsidR="002879EC" w:rsidRPr="00445898">
        <w:t>SMURPH</w:t>
      </w:r>
      <w:r w:rsidRPr="00445898">
        <w:t xml:space="preserve"> program. When the</w:t>
      </w:r>
      <w:r w:rsidR="002879EC" w:rsidRPr="00445898">
        <w:t xml:space="preserve"> user ﬁnally makes a selection, </w:t>
      </w:r>
      <w:r w:rsidRPr="00445898">
        <w:t xml:space="preserve">the request is turned by DSD into a window description understandable by </w:t>
      </w:r>
      <w:r w:rsidR="002879EC" w:rsidRPr="00445898">
        <w:t>SMURPH</w:t>
      </w:r>
      <w:r w:rsidRPr="00445898">
        <w:t xml:space="preserve">. </w:t>
      </w:r>
      <w:r w:rsidR="002879EC" w:rsidRPr="00445898">
        <w:t xml:space="preserve">That </w:t>
      </w:r>
      <w:r w:rsidRPr="00445898">
        <w:t xml:space="preserve">description is then sent to the </w:t>
      </w:r>
      <w:r w:rsidR="002879EC" w:rsidRPr="00445898">
        <w:t>SMURPH</w:t>
      </w:r>
      <w:r w:rsidRPr="00445898">
        <w:t xml:space="preserve"> program, which adds t</w:t>
      </w:r>
      <w:r w:rsidR="002879EC" w:rsidRPr="00445898">
        <w:t xml:space="preserve">he requested window to its list </w:t>
      </w:r>
      <w:r w:rsidRPr="00445898">
        <w:t>of active windows. From now on, the information repres</w:t>
      </w:r>
      <w:r w:rsidR="002879EC" w:rsidRPr="00445898">
        <w:t xml:space="preserve">enting the window contents will </w:t>
      </w:r>
      <w:r w:rsidRPr="00445898">
        <w:t xml:space="preserve">be </w:t>
      </w:r>
      <w:r w:rsidR="000F5E12">
        <w:t xml:space="preserve">periodically </w:t>
      </w:r>
      <w:r w:rsidRPr="00445898">
        <w:t>sent to the display program (</w:t>
      </w:r>
      <w:r w:rsidR="002879EC" w:rsidRPr="00445898">
        <w:t>Section </w:t>
      </w:r>
      <w:r w:rsidR="002879EC" w:rsidRPr="00445898">
        <w:fldChar w:fldCharType="begin"/>
      </w:r>
      <w:r w:rsidR="002879EC" w:rsidRPr="00445898">
        <w:instrText xml:space="preserve"> REF _Ref510988142 \r \h </w:instrText>
      </w:r>
      <w:r w:rsidR="002879EC" w:rsidRPr="00445898">
        <w:fldChar w:fldCharType="separate"/>
      </w:r>
      <w:r w:rsidR="00DE4310">
        <w:t>12.4</w:t>
      </w:r>
      <w:r w:rsidR="002879EC" w:rsidRPr="00445898">
        <w:fldChar w:fldCharType="end"/>
      </w:r>
      <w:r w:rsidRPr="00445898">
        <w:t>).</w:t>
      </w:r>
    </w:p>
    <w:p w:rsidR="00214A66" w:rsidRPr="00445898" w:rsidRDefault="00214A66" w:rsidP="00214A66">
      <w:pPr>
        <w:pStyle w:val="Heading2"/>
        <w:rPr>
          <w:lang w:val="en-US"/>
        </w:rPr>
      </w:pPr>
      <w:bookmarkStart w:id="755" w:name="_Ref511141523"/>
      <w:bookmarkStart w:id="756" w:name="_Toc515615783"/>
      <w:r w:rsidRPr="00445898">
        <w:rPr>
          <w:lang w:val="en-US"/>
        </w:rPr>
        <w:t>The monitor</w:t>
      </w:r>
      <w:bookmarkEnd w:id="755"/>
      <w:bookmarkEnd w:id="756"/>
      <w:r w:rsidR="00022950">
        <w:rPr>
          <w:i/>
        </w:rPr>
        <w:fldChar w:fldCharType="begin"/>
      </w:r>
      <w:r w:rsidR="00022950">
        <w:instrText xml:space="preserve"> XE "</w:instrText>
      </w:r>
      <w:r w:rsidR="00022950" w:rsidRPr="00022950">
        <w:instrText>monitor (DSD)</w:instrText>
      </w:r>
      <w:r w:rsidR="00022950">
        <w:instrText>" \b</w:instrText>
      </w:r>
      <w:r w:rsidR="00022950">
        <w:rPr>
          <w:i/>
        </w:rPr>
        <w:fldChar w:fldCharType="end"/>
      </w:r>
    </w:p>
    <w:p w:rsidR="000F5E12" w:rsidRDefault="00214A66" w:rsidP="00214A66">
      <w:pPr>
        <w:pStyle w:val="firstparagraph"/>
      </w:pPr>
      <w:r w:rsidRPr="00445898">
        <w:t xml:space="preserve">The SMURPH program and DSD need not run on the same machine to be able to communicate. DSD does not even have to know the network address of the host on which the SMURPH program is running. When the package is installed, the user </w:t>
      </w:r>
      <w:r w:rsidR="00283757">
        <w:t>should</w:t>
      </w:r>
      <w:r w:rsidRPr="00445898">
        <w:t xml:space="preserve"> designate one host to run the so-called SMURPH monitor, a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providing identiﬁcation service for all SMURPH programs to be run by the user. This host can be an arbitrary machine visible through the Internet</w:t>
      </w:r>
      <w:r w:rsidR="000F5E12">
        <w:t xml:space="preserve">, but, for a simple, natural, local setup, the monitor host is just the user’s PC. </w:t>
      </w:r>
    </w:p>
    <w:p w:rsidR="00214A66" w:rsidRPr="00445898" w:rsidRDefault="00214A66" w:rsidP="00214A66">
      <w:pPr>
        <w:pStyle w:val="firstparagraph"/>
      </w:pPr>
      <w:r w:rsidRPr="00445898">
        <w:lastRenderedPageBreak/>
        <w:t xml:space="preserve">The user may want to run a web server on the same </w:t>
      </w:r>
      <w:r w:rsidR="000F5E12">
        <w:t xml:space="preserve">monitor </w:t>
      </w:r>
      <w:r w:rsidRPr="00445898">
        <w:t>host, to make it possible for DSD (called from Java-capable browsers) to set up a TCP/IP</w:t>
      </w:r>
      <w:r w:rsidR="006659B7">
        <w:fldChar w:fldCharType="begin"/>
      </w:r>
      <w:r w:rsidR="006659B7">
        <w:instrText xml:space="preserve"> XE "</w:instrText>
      </w:r>
      <w:r w:rsidR="006659B7" w:rsidRPr="00767BA8">
        <w:instrText>TCP/IP</w:instrText>
      </w:r>
      <w:r w:rsidR="006659B7">
        <w:instrText xml:space="preserve">:connection" </w:instrText>
      </w:r>
      <w:r w:rsidR="006659B7">
        <w:fldChar w:fldCharType="end"/>
      </w:r>
      <w:r w:rsidRPr="00445898">
        <w:t xml:space="preserve"> connection to the monitor. For security reasons, most browsers unconditionally restrict applet-initiated TCP/IP connections to the host running the web server tha</w:t>
      </w:r>
      <w:r w:rsidR="00F37696" w:rsidRPr="00445898">
        <w:t>t has delivered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F37696" w:rsidRPr="00445898">
        <w:t xml:space="preserve"> page</w:t>
      </w:r>
      <w:r w:rsidRPr="00445898">
        <w:rPr>
          <w:rStyle w:val="FootnoteReference"/>
        </w:rPr>
        <w:footnoteReference w:id="124"/>
      </w:r>
      <w:r w:rsidRPr="00445898">
        <w:t xml:space="preserve"> In Section </w:t>
      </w:r>
      <w:r w:rsidR="00CE6721" w:rsidRPr="00445898">
        <w:fldChar w:fldCharType="begin"/>
      </w:r>
      <w:r w:rsidR="00CE6721" w:rsidRPr="00445898">
        <w:instrText xml:space="preserve"> REF _Ref511470375 \r \h </w:instrText>
      </w:r>
      <w:r w:rsidR="00CE6721" w:rsidRPr="00445898">
        <w:fldChar w:fldCharType="separate"/>
      </w:r>
      <w:r w:rsidR="00DE4310">
        <w:t>B.3</w:t>
      </w:r>
      <w:r w:rsidR="00CE6721" w:rsidRPr="00445898">
        <w:fldChar w:fldCharType="end"/>
      </w:r>
      <w:r w:rsidRPr="00445898">
        <w:t>, we discuss these issues and explain the technicalities involved in running the DSD applet within the tight confines of the contemporary Java security rules.</w:t>
      </w:r>
    </w:p>
    <w:p w:rsidR="00214A66" w:rsidRPr="00445898" w:rsidRDefault="00214A66" w:rsidP="00214A66">
      <w:pPr>
        <w:pStyle w:val="firstparagraph"/>
      </w:pPr>
      <w:r w:rsidRPr="00445898">
        <w:t>The purpose of the monitor is to keep track of all SMURPH programs started by the user who owns the monitor.</w:t>
      </w:r>
      <w:r w:rsidR="005052A1" w:rsidRPr="00445898">
        <w:rPr>
          <w:rStyle w:val="FootnoteReference"/>
        </w:rPr>
        <w:footnoteReference w:id="125"/>
      </w:r>
      <w:r w:rsidRPr="00445898">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t>is</w:t>
      </w:r>
      <w:r w:rsidRPr="00445898">
        <w:t xml:space="preserve"> kept by the monitor for each active SMURPH program:</w:t>
      </w:r>
    </w:p>
    <w:p w:rsidR="00214A66" w:rsidRPr="00445898" w:rsidRDefault="00214A66" w:rsidP="00552A98">
      <w:pPr>
        <w:pStyle w:val="firstparagraph"/>
        <w:numPr>
          <w:ilvl w:val="0"/>
          <w:numId w:val="91"/>
        </w:numPr>
      </w:pPr>
      <w:r w:rsidRPr="00445898">
        <w:t>the Internet name of the host on which the program is running</w:t>
      </w:r>
    </w:p>
    <w:p w:rsidR="00214A66" w:rsidRPr="00445898" w:rsidRDefault="00214A66" w:rsidP="00552A98">
      <w:pPr>
        <w:pStyle w:val="firstparagraph"/>
        <w:numPr>
          <w:ilvl w:val="0"/>
          <w:numId w:val="91"/>
        </w:numPr>
      </w:pPr>
      <w:r w:rsidRPr="00445898">
        <w:t>the program call line, i.e., the program’s command name and the call arguments</w:t>
      </w:r>
    </w:p>
    <w:p w:rsidR="00214A66" w:rsidRPr="00445898" w:rsidRDefault="00214A66" w:rsidP="00552A98">
      <w:pPr>
        <w:pStyle w:val="firstparagraph"/>
        <w:numPr>
          <w:ilvl w:val="0"/>
          <w:numId w:val="91"/>
        </w:numPr>
      </w:pPr>
      <w:r w:rsidRPr="00445898">
        <w:t>the date and time when the program was started</w:t>
      </w:r>
    </w:p>
    <w:p w:rsidR="00214A66" w:rsidRPr="00445898" w:rsidRDefault="00214A66" w:rsidP="00552A98">
      <w:pPr>
        <w:pStyle w:val="firstparagraph"/>
        <w:numPr>
          <w:ilvl w:val="0"/>
          <w:numId w:val="91"/>
        </w:numPr>
      </w:pPr>
      <w:r w:rsidRPr="00445898">
        <w:t xml:space="preserve">the (system) process </w:t>
      </w:r>
      <w:r w:rsidR="00C0561D" w:rsidRPr="00445898">
        <w:t>Id</w:t>
      </w:r>
      <w:r w:rsidRPr="00445898">
        <w:t xml:space="preserve"> of the program</w:t>
      </w:r>
    </w:p>
    <w:p w:rsidR="00214A66" w:rsidRPr="00445898" w:rsidRDefault="00214A66" w:rsidP="00552A98">
      <w:pPr>
        <w:pStyle w:val="firstparagraph"/>
        <w:numPr>
          <w:ilvl w:val="0"/>
          <w:numId w:val="91"/>
        </w:numPr>
      </w:pPr>
      <w:r w:rsidRPr="00445898">
        <w:t>a description of the channel (socket) connecting the monitor to the program</w:t>
      </w:r>
    </w:p>
    <w:p w:rsidR="00B279B2" w:rsidRPr="00445898" w:rsidRDefault="00214A66" w:rsidP="00214A66">
      <w:pPr>
        <w:pStyle w:val="firstparagraph"/>
      </w:pPr>
      <w:r w:rsidRPr="00445898">
        <w:t>The ﬁrst four elements identify the run for the user; the last item makes it possible for the monitor to pass requests to the program.</w:t>
      </w:r>
    </w:p>
    <w:p w:rsidR="0002377B" w:rsidRPr="00445898" w:rsidRDefault="0002377B" w:rsidP="0002377B">
      <w:pPr>
        <w:pStyle w:val="Heading2"/>
        <w:rPr>
          <w:lang w:val="en-US"/>
        </w:rPr>
      </w:pPr>
      <w:bookmarkStart w:id="757" w:name="_Ref511164578"/>
      <w:bookmarkStart w:id="758" w:name="_Ref511164584"/>
      <w:bookmarkStart w:id="759" w:name="_Ref511209527"/>
      <w:bookmarkStart w:id="760" w:name="_Ref511212997"/>
      <w:bookmarkStart w:id="761" w:name="_Toc515615784"/>
      <w:r w:rsidRPr="00445898">
        <w:rPr>
          <w:lang w:val="en-US"/>
        </w:rPr>
        <w:t>Invoking DSD</w:t>
      </w:r>
      <w:bookmarkEnd w:id="757"/>
      <w:bookmarkEnd w:id="758"/>
      <w:bookmarkEnd w:id="759"/>
      <w:bookmarkEnd w:id="760"/>
      <w:bookmarkEnd w:id="761"/>
    </w:p>
    <w:p w:rsidR="0002377B" w:rsidRPr="00445898" w:rsidRDefault="0002377B" w:rsidP="0002377B">
      <w:pPr>
        <w:pStyle w:val="firstparagraph"/>
      </w:pPr>
      <w:r w:rsidRPr="00445898">
        <w:t>DSD is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w:t>
      </w:r>
      <w:r w:rsidR="00B0395E" w:rsidRPr="00445898">
        <w:t>run</w:t>
      </w:r>
      <w:r w:rsidRPr="00445898">
        <w:t>, e.g., from any Java-capable web browser (see Section </w:t>
      </w:r>
      <w:r w:rsidR="00CE6721" w:rsidRPr="00445898">
        <w:fldChar w:fldCharType="begin"/>
      </w:r>
      <w:r w:rsidR="00CE6721" w:rsidRPr="00445898">
        <w:instrText xml:space="preserve"> REF _Ref511470375 \r \h </w:instrText>
      </w:r>
      <w:r w:rsidR="00CE6721" w:rsidRPr="00445898">
        <w:fldChar w:fldCharType="separate"/>
      </w:r>
      <w:r w:rsidR="00DE4310">
        <w:t>B.3</w:t>
      </w:r>
      <w:r w:rsidR="00CE6721" w:rsidRPr="00445898">
        <w:fldChar w:fldCharType="end"/>
      </w:r>
      <w:r w:rsidRPr="00445898">
        <w:t>). Its startup panel consists of two buttons: one to start the applet, the other to unconditionally terminate it and remove all its windows from the screen.</w:t>
      </w:r>
    </w:p>
    <w:p w:rsidR="00C0561D" w:rsidRPr="00445898" w:rsidRDefault="00C0561D" w:rsidP="00C0561D">
      <w:pPr>
        <w:pStyle w:val="firstparagraph"/>
      </w:pPr>
      <w:r w:rsidRPr="00445898">
        <w:t>When started, DSD opens its main control panel (the so-called root window),</w:t>
      </w:r>
      <w:r w:rsidRPr="00445898">
        <w:rPr>
          <w:rStyle w:val="FootnoteReference"/>
        </w:rPr>
        <w:footnoteReference w:id="126"/>
      </w:r>
      <w:r w:rsidRPr="00445898">
        <w:t xml:space="preserve"> which looks as shown in </w:t>
      </w:r>
      <w:r w:rsidRPr="00445898">
        <w:fldChar w:fldCharType="begin"/>
      </w:r>
      <w:r w:rsidRPr="00445898">
        <w:instrText xml:space="preserve"> REF _Ref511136742 \h </w:instrText>
      </w:r>
      <w:r w:rsidRPr="00445898">
        <w:fldChar w:fldCharType="separate"/>
      </w:r>
      <w:r w:rsidR="00DE4310">
        <w:t xml:space="preserve">Figure </w:t>
      </w:r>
      <w:r w:rsidR="00DE4310">
        <w:rPr>
          <w:noProof/>
        </w:rPr>
        <w:t>C</w:t>
      </w:r>
      <w:r w:rsidR="00DE4310">
        <w:noBreakHyphen/>
      </w:r>
      <w:r w:rsidR="00DE4310">
        <w:rPr>
          <w:noProof/>
        </w:rPr>
        <w:t>1</w:t>
      </w:r>
      <w:r w:rsidRPr="00445898">
        <w:fldChar w:fldCharType="end"/>
      </w:r>
      <w:r w:rsidRPr="00445898">
        <w:t xml:space="preserve">. The window consists of a menu bar, at the top, and two display areas (panes). Initially, both panes are empty and the single item selectable from the menu bar is </w:t>
      </w:r>
      <w:r w:rsidRPr="00445898">
        <w:rPr>
          <w:i/>
        </w:rPr>
        <w:t>Get List</w:t>
      </w:r>
      <w:r w:rsidRPr="00445898">
        <w:t xml:space="preserve"> from the </w:t>
      </w:r>
      <w:r w:rsidRPr="00445898">
        <w:rPr>
          <w:i/>
        </w:rPr>
        <w:t>Navigate</w:t>
      </w:r>
      <w:r w:rsidRPr="00445898">
        <w:t xml:space="preserve"> menu.</w:t>
      </w:r>
    </w:p>
    <w:p w:rsidR="0002377B" w:rsidRPr="00445898" w:rsidRDefault="00C0561D" w:rsidP="0002377B">
      <w:pPr>
        <w:pStyle w:val="firstparagraph"/>
      </w:pPr>
      <w:r w:rsidRPr="00445898">
        <w:lastRenderedPageBreak/>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some others may be notes (e.g., sent by </w:t>
      </w:r>
      <w:r w:rsidRPr="00445898">
        <w:rPr>
          <w:i/>
        </w:rPr>
        <w:t>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t>, Section </w:t>
      </w:r>
      <w:r w:rsidRPr="00445898">
        <w:fldChar w:fldCharType="begin"/>
      </w:r>
      <w:r w:rsidRPr="00445898">
        <w:instrText xml:space="preserve"> REF _Ref510988142 \r \h </w:instrText>
      </w:r>
      <w:r w:rsidRPr="00445898">
        <w:fldChar w:fldCharType="separate"/>
      </w:r>
      <w:r w:rsidR="00DE4310">
        <w:t>12.4</w:t>
      </w:r>
      <w:r w:rsidRPr="00445898">
        <w:fldChar w:fldCharType="end"/>
      </w:r>
      <w:r w:rsidRPr="00445898">
        <w:t>) or error diagnostics arriving from the SMURPH program.</w:t>
      </w:r>
      <w:r w:rsidR="005052A1" w:rsidRPr="00445898">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C81B7A" w:rsidRDefault="00C81B7A" w:rsidP="00323905">
                            <w:pPr>
                              <w:keepNext/>
                            </w:pPr>
                            <w:r>
                              <w:rPr>
                                <w:noProof/>
                              </w:rPr>
                              <w:drawing>
                                <wp:inline distT="0" distB="0" distL="0" distR="0">
                                  <wp:extent cx="3977640" cy="4795520"/>
                                  <wp:effectExtent l="0" t="0" r="3810" b="508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C81B7A" w:rsidRDefault="00C81B7A" w:rsidP="00323905">
                            <w:pPr>
                              <w:pStyle w:val="Caption"/>
                            </w:pPr>
                            <w:bookmarkStart w:id="762" w:name="_Ref511136742"/>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762"/>
                            <w:r>
                              <w:t>. The root window of DSD.</w:t>
                            </w:r>
                          </w:p>
                          <w:p w:rsidR="00C81B7A" w:rsidRDefault="00C81B7A" w:rsidP="00B0395E">
                            <w:pPr>
                              <w:keepNext/>
                            </w:pP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C81B7A" w:rsidRDefault="00C81B7A" w:rsidP="00323905">
                      <w:pPr>
                        <w:keepNext/>
                      </w:pPr>
                      <w:r>
                        <w:rPr>
                          <w:noProof/>
                        </w:rPr>
                        <w:drawing>
                          <wp:inline distT="0" distB="0" distL="0" distR="0">
                            <wp:extent cx="3977640" cy="4795520"/>
                            <wp:effectExtent l="0" t="0" r="3810" b="508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C81B7A" w:rsidRDefault="00C81B7A" w:rsidP="00323905">
                      <w:pPr>
                        <w:pStyle w:val="Caption"/>
                      </w:pPr>
                      <w:bookmarkStart w:id="763" w:name="_Ref511136742"/>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1</w:t>
                      </w:r>
                      <w:r>
                        <w:rPr>
                          <w:noProof/>
                        </w:rPr>
                        <w:fldChar w:fldCharType="end"/>
                      </w:r>
                      <w:bookmarkEnd w:id="763"/>
                      <w:r>
                        <w:t>. The root window of DSD.</w:t>
                      </w:r>
                    </w:p>
                    <w:p w:rsidR="00C81B7A" w:rsidRDefault="00C81B7A" w:rsidP="00B0395E">
                      <w:pPr>
                        <w:keepNext/>
                      </w:pPr>
                    </w:p>
                    <w:p w:rsidR="00C81B7A" w:rsidRDefault="00C81B7A"/>
                  </w:txbxContent>
                </v:textbox>
                <w10:wrap type="topAndBottom" anchorx="margin" anchory="page"/>
              </v:shape>
            </w:pict>
          </mc:Fallback>
        </mc:AlternateContent>
      </w:r>
    </w:p>
    <w:p w:rsidR="00B0395E" w:rsidRPr="00445898" w:rsidRDefault="0002377B" w:rsidP="0002377B">
      <w:pPr>
        <w:pStyle w:val="firstparagraph"/>
      </w:pPr>
      <w:r w:rsidRPr="00445898">
        <w:t xml:space="preserve">The </w:t>
      </w:r>
      <w:r w:rsidR="00B0395E" w:rsidRPr="00445898">
        <w:t xml:space="preserve">role of the </w:t>
      </w:r>
      <w:r w:rsidRPr="00445898">
        <w:t xml:space="preserve">upper display area (the selection area) is to present the list of objects that the user can select from at the </w:t>
      </w:r>
      <w:r w:rsidR="00C0561D" w:rsidRPr="00445898">
        <w:t>time</w:t>
      </w:r>
      <w:r w:rsidR="00B0395E" w:rsidRPr="00445898">
        <w:t xml:space="preserve"> (the list is generally dynamic)</w:t>
      </w:r>
      <w:r w:rsidRPr="00445898">
        <w:t xml:space="preserve">. The only sensible thing that can be done at the beginning, right after the root window has been brought up, is to select </w:t>
      </w:r>
      <w:r w:rsidRPr="00445898">
        <w:rPr>
          <w:i/>
        </w:rPr>
        <w:t>Get List</w:t>
      </w:r>
      <w:r w:rsidRPr="00445898">
        <w:t xml:space="preserve"> from the </w:t>
      </w:r>
      <w:r w:rsidRPr="00445898">
        <w:rPr>
          <w:i/>
        </w:rPr>
        <w:t>Navigate</w:t>
      </w:r>
      <w:r w:rsidRPr="00445898">
        <w:t xml:space="preserve"> menu. </w:t>
      </w:r>
      <w:r w:rsidR="00B0395E" w:rsidRPr="00445898">
        <w:t xml:space="preserve"> </w:t>
      </w:r>
      <w:r w:rsidRPr="00445898">
        <w:t>This will ask DSD to</w:t>
      </w:r>
      <w:r w:rsidR="00B0395E" w:rsidRPr="00445898">
        <w:t xml:space="preserve"> </w:t>
      </w:r>
      <w:r w:rsidRPr="00445898">
        <w:t xml:space="preserve">try to connect to the monitor and acquire information about </w:t>
      </w:r>
      <w:r w:rsidR="00B0395E" w:rsidRPr="00445898">
        <w:t>the</w:t>
      </w:r>
      <w:r w:rsidRPr="00445898">
        <w:t xml:space="preserve"> </w:t>
      </w:r>
      <w:r w:rsidR="00B0395E" w:rsidRPr="00445898">
        <w:t>SMURPH</w:t>
      </w:r>
      <w:r w:rsidRPr="00445898">
        <w:t xml:space="preserve"> programs currently</w:t>
      </w:r>
      <w:r w:rsidR="00B0395E" w:rsidRPr="00445898">
        <w:t xml:space="preserve"> </w:t>
      </w:r>
      <w:r w:rsidRPr="00445898">
        <w:t>running. This information will be displayed in a list (one program per line) in the selection</w:t>
      </w:r>
      <w:r w:rsidR="00B0395E" w:rsidRPr="00445898">
        <w:t xml:space="preserve"> </w:t>
      </w:r>
      <w:r w:rsidRPr="00445898">
        <w:t xml:space="preserve">area. If no </w:t>
      </w:r>
      <w:r w:rsidR="00B0395E" w:rsidRPr="00445898">
        <w:t>SMURPH</w:t>
      </w:r>
      <w:r w:rsidRPr="00445898">
        <w:t xml:space="preserve"> programs are running at the </w:t>
      </w:r>
      <w:r w:rsidR="00C0561D" w:rsidRPr="00445898">
        <w:t>time</w:t>
      </w:r>
      <w:r w:rsidRPr="00445898">
        <w:t xml:space="preserve">, the message </w:t>
      </w:r>
      <w:r w:rsidRPr="00445898">
        <w:rPr>
          <w:i/>
        </w:rPr>
        <w:t>Nothing</w:t>
      </w:r>
      <w:r w:rsidR="00B0395E" w:rsidRPr="00445898">
        <w:rPr>
          <w:i/>
        </w:rPr>
        <w:t> </w:t>
      </w:r>
      <w:r w:rsidRPr="00445898">
        <w:rPr>
          <w:i/>
        </w:rPr>
        <w:t>there</w:t>
      </w:r>
      <w:r w:rsidR="00B0395E" w:rsidRPr="00445898">
        <w:t xml:space="preserve"> </w:t>
      </w:r>
      <w:r w:rsidRPr="00445898">
        <w:t>will appear in the alert area and nothing more will happen.</w:t>
      </w:r>
    </w:p>
    <w:p w:rsidR="0002377B" w:rsidRPr="00445898" w:rsidRDefault="0002377B" w:rsidP="0002377B">
      <w:pPr>
        <w:pStyle w:val="firstparagraph"/>
      </w:pPr>
      <w:r w:rsidRPr="00445898">
        <w:t>If the list of programs displayed in the selection area i</w:t>
      </w:r>
      <w:r w:rsidR="00323905" w:rsidRPr="00445898">
        <w:t xml:space="preserve">s nonempty, the user can select </w:t>
      </w:r>
      <w:r w:rsidRPr="00445898">
        <w:t>one program from the list and choose an item from t</w:t>
      </w:r>
      <w:r w:rsidR="00323905" w:rsidRPr="00445898">
        <w:t xml:space="preserve">he Navigate menu. This menu now </w:t>
      </w:r>
      <w:r w:rsidRPr="00445898">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Connect</w:t>
            </w:r>
          </w:p>
        </w:tc>
        <w:tc>
          <w:tcPr>
            <w:tcW w:w="8183" w:type="dxa"/>
          </w:tcPr>
          <w:p w:rsidR="00662E79" w:rsidRPr="00445898" w:rsidRDefault="00662E79" w:rsidP="007C6199">
            <w:pPr>
              <w:pStyle w:val="firstparagraph"/>
            </w:pPr>
            <w:r w:rsidRPr="00445898">
              <w:t>by hitting this item, the user asks DSD to establish a display session with the indicated program</w:t>
            </w:r>
          </w:p>
        </w:tc>
      </w:tr>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lastRenderedPageBreak/>
              <w:t>Status</w:t>
            </w:r>
          </w:p>
        </w:tc>
        <w:tc>
          <w:tcPr>
            <w:tcW w:w="8183" w:type="dxa"/>
          </w:tcPr>
          <w:p w:rsidR="00662E79" w:rsidRPr="00445898" w:rsidRDefault="00662E79" w:rsidP="007C6199">
            <w:pPr>
              <w:pStyle w:val="firstparagraph"/>
            </w:pPr>
            <w:r w:rsidRPr="00445898">
              <w:t>by hitting this item, the user asks DSD to display short status information about the indicated program</w:t>
            </w:r>
          </w:p>
        </w:tc>
      </w:tr>
    </w:tbl>
    <w:p w:rsidR="0002377B" w:rsidRPr="00445898" w:rsidRDefault="0002377B" w:rsidP="0002377B">
      <w:pPr>
        <w:pStyle w:val="firstparagraph"/>
      </w:pPr>
      <w:r w:rsidRPr="00445898">
        <w:t>In the latter case, the applet will poll the progra</w:t>
      </w:r>
      <w:r w:rsidR="00662E79" w:rsidRPr="00445898">
        <w:t xml:space="preserve">m (using the monitor to mediate </w:t>
      </w:r>
      <w:r w:rsidRPr="00445898">
        <w:t>this communication) for its status. In response, the program will send the follow</w:t>
      </w:r>
      <w:r w:rsidR="00662E79" w:rsidRPr="00445898">
        <w:t xml:space="preserve">ing </w:t>
      </w:r>
      <w:r w:rsidRPr="00445898">
        <w:t>information that will appear in the alert area of the root window:</w:t>
      </w:r>
    </w:p>
    <w:p w:rsidR="0002377B" w:rsidRPr="00445898" w:rsidRDefault="0002377B" w:rsidP="00552A98">
      <w:pPr>
        <w:pStyle w:val="firstparagraph"/>
        <w:numPr>
          <w:ilvl w:val="0"/>
          <w:numId w:val="92"/>
        </w:numPr>
      </w:pPr>
      <w:r w:rsidRPr="00445898">
        <w:t xml:space="preserve">the number of messages received so far by the standard </w:t>
      </w:r>
      <w:r w:rsidRPr="00445898">
        <w:rPr>
          <w:i/>
        </w:rPr>
        <w:t>Client</w:t>
      </w:r>
      <w:r w:rsidRPr="00445898">
        <w:t xml:space="preserve"> (</w:t>
      </w:r>
      <w:r w:rsidR="00662E79" w:rsidRPr="00445898">
        <w:t>Section </w:t>
      </w:r>
      <w:r w:rsidR="00662E79" w:rsidRPr="00445898">
        <w:fldChar w:fldCharType="begin"/>
      </w:r>
      <w:r w:rsidR="00662E79" w:rsidRPr="00445898">
        <w:instrText xml:space="preserve"> REF _Ref510690090 \r \h </w:instrText>
      </w:r>
      <w:r w:rsidR="00662E79" w:rsidRPr="00445898">
        <w:fldChar w:fldCharType="separate"/>
      </w:r>
      <w:r w:rsidR="00DE4310">
        <w:t>10.2.2</w:t>
      </w:r>
      <w:r w:rsidR="00662E79" w:rsidRPr="00445898">
        <w:fldChar w:fldCharType="end"/>
      </w:r>
      <w:r w:rsidRPr="00445898">
        <w:t>)</w:t>
      </w:r>
      <w:r w:rsidR="00662E79" w:rsidRPr="00445898">
        <w:rPr>
          <w:rStyle w:val="FootnoteReference"/>
        </w:rPr>
        <w:footnoteReference w:id="127"/>
      </w:r>
    </w:p>
    <w:p w:rsidR="0002377B" w:rsidRPr="00445898" w:rsidRDefault="0002377B" w:rsidP="00552A98">
      <w:pPr>
        <w:pStyle w:val="firstparagraph"/>
        <w:numPr>
          <w:ilvl w:val="0"/>
          <w:numId w:val="92"/>
        </w:numPr>
      </w:pPr>
      <w:r w:rsidRPr="00445898">
        <w:t>the</w:t>
      </w:r>
      <w:r w:rsidR="00662E79" w:rsidRPr="00445898">
        <w:t xml:space="preserve"> amount of virtual time (in </w:t>
      </w:r>
      <w:r w:rsidR="00662E79" w:rsidRPr="00445898">
        <w:rPr>
          <w:i/>
        </w:rPr>
        <w:t>ITU</w:t>
      </w:r>
      <w:r w:rsidRPr="00445898">
        <w:rPr>
          <w:i/>
        </w:rPr>
        <w:t>s</w:t>
      </w:r>
      <w:r w:rsidRPr="00445898">
        <w:t xml:space="preserve">) elapsed </w:t>
      </w:r>
      <w:r w:rsidR="00662E79" w:rsidRPr="00445898">
        <w:t>from the time</w:t>
      </w:r>
      <w:r w:rsidRPr="00445898">
        <w:t xml:space="preserve"> the program was started</w:t>
      </w:r>
    </w:p>
    <w:p w:rsidR="0002377B" w:rsidRPr="00445898" w:rsidRDefault="00662E79" w:rsidP="00552A98">
      <w:pPr>
        <w:pStyle w:val="firstparagraph"/>
        <w:numPr>
          <w:ilvl w:val="0"/>
          <w:numId w:val="92"/>
        </w:numPr>
      </w:pPr>
      <w:r w:rsidRPr="00445898">
        <w:t>t</w:t>
      </w:r>
      <w:r w:rsidR="0002377B" w:rsidRPr="00445898">
        <w:t>he amount of CPU</w:t>
      </w:r>
      <w:r w:rsidR="000E14E8">
        <w:fldChar w:fldCharType="begin"/>
      </w:r>
      <w:r w:rsidR="000E14E8">
        <w:instrText xml:space="preserve"> XE "</w:instrText>
      </w:r>
      <w:r w:rsidR="000E14E8" w:rsidRPr="00DE5523">
        <w:instrText>CPU time:exposure</w:instrText>
      </w:r>
      <w:r w:rsidR="000E14E8">
        <w:instrText xml:space="preserve">" </w:instrText>
      </w:r>
      <w:r w:rsidR="000E14E8">
        <w:fldChar w:fldCharType="end"/>
      </w:r>
      <w:r w:rsidR="0002377B" w:rsidRPr="00445898">
        <w:t xml:space="preserve"> time (in seconds) used </w:t>
      </w:r>
      <w:r w:rsidRPr="00445898">
        <w:t xml:space="preserve">up </w:t>
      </w:r>
      <w:r w:rsidR="0002377B" w:rsidRPr="00445898">
        <w:t>by the program</w:t>
      </w:r>
    </w:p>
    <w:p w:rsidR="0002377B" w:rsidRPr="00445898" w:rsidRDefault="0002377B" w:rsidP="0002377B">
      <w:pPr>
        <w:pStyle w:val="firstparagraph"/>
      </w:pPr>
      <w:r w:rsidRPr="00445898">
        <w:t xml:space="preserve">If the user selects </w:t>
      </w:r>
      <w:r w:rsidRPr="00445898">
        <w:rPr>
          <w:i/>
        </w:rPr>
        <w:t>Connect</w:t>
      </w:r>
      <w:r w:rsidRPr="00445898">
        <w:t xml:space="preserve"> from the </w:t>
      </w:r>
      <w:r w:rsidRPr="00445898">
        <w:rPr>
          <w:i/>
        </w:rPr>
        <w:t>Navigate</w:t>
      </w:r>
      <w:r w:rsidRPr="00445898">
        <w:t xml:space="preserve"> menu, the appl</w:t>
      </w:r>
      <w:r w:rsidR="00662E79" w:rsidRPr="00445898">
        <w:t>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62E79" w:rsidRPr="00445898">
        <w:t xml:space="preserve"> will try to set up a display </w:t>
      </w:r>
      <w:r w:rsidRPr="00445898">
        <w:t xml:space="preserve">session with the selected </w:t>
      </w:r>
      <w:r w:rsidR="00662E79" w:rsidRPr="00445898">
        <w:t>SMURPH</w:t>
      </w:r>
      <w:r w:rsidRPr="00445898">
        <w:t xml:space="preserve"> program.</w:t>
      </w:r>
    </w:p>
    <w:p w:rsidR="0002377B" w:rsidRPr="00445898" w:rsidRDefault="0002377B" w:rsidP="0002377B">
      <w:pPr>
        <w:pStyle w:val="firstparagraph"/>
      </w:pPr>
      <w:r w:rsidRPr="00445898">
        <w:t xml:space="preserve">During a display session, DSD presents in the selection area </w:t>
      </w:r>
      <w:r w:rsidR="00662E79" w:rsidRPr="00445898">
        <w:t>the</w:t>
      </w:r>
      <w:r w:rsidRPr="00445898">
        <w:t xml:space="preserve"> list of objects whose dynamic</w:t>
      </w:r>
      <w:r w:rsidR="00662E79" w:rsidRPr="00445898">
        <w:t xml:space="preserve"> </w:t>
      </w:r>
      <w:r w:rsidRPr="00445898">
        <w:t xml:space="preserve">exposures can be requested at the </w:t>
      </w:r>
      <w:r w:rsidR="00C0561D" w:rsidRPr="00445898">
        <w:t>time</w:t>
      </w:r>
      <w:r w:rsidRPr="00445898">
        <w:t>. The list star</w:t>
      </w:r>
      <w:r w:rsidR="00662E79" w:rsidRPr="00445898">
        <w:t xml:space="preserve">ts up with an initial selection </w:t>
      </w:r>
      <w:r w:rsidRPr="00445898">
        <w:t xml:space="preserve">of objects sent by the </w:t>
      </w:r>
      <w:r w:rsidR="00662E79" w:rsidRPr="00445898">
        <w:t>SMURPH</w:t>
      </w:r>
      <w:r w:rsidRPr="00445898">
        <w:t xml:space="preserve"> program</w:t>
      </w:r>
      <w:r w:rsidR="00662E79" w:rsidRPr="00445898">
        <w:t xml:space="preserve"> upon connection</w:t>
      </w:r>
      <w:r w:rsidRPr="00445898">
        <w:t xml:space="preserve">, and the </w:t>
      </w:r>
      <w:r w:rsidRPr="00445898">
        <w:rPr>
          <w:i/>
        </w:rPr>
        <w:t>Navigate</w:t>
      </w:r>
      <w:r w:rsidR="00662E79" w:rsidRPr="00445898">
        <w:t xml:space="preserve"> menu provides a collection of </w:t>
      </w:r>
      <w:r w:rsidRPr="00445898">
        <w:t>operations for navigating through these objects and requesting their exposures</w:t>
      </w:r>
      <w:r w:rsidR="007C6199" w:rsidRPr="00445898">
        <w:t xml:space="preserve">. </w:t>
      </w:r>
      <w:r w:rsidRPr="00445898">
        <w:t>Depending on the current conﬁguration of those expos</w:t>
      </w:r>
      <w:r w:rsidR="00AD4D9C" w:rsidRPr="00445898">
        <w:t xml:space="preserve">ures, other menus from the menu </w:t>
      </w:r>
      <w:r w:rsidRPr="00445898">
        <w:t>bar may also become useful.</w:t>
      </w:r>
    </w:p>
    <w:p w:rsidR="00B279B2" w:rsidRPr="00445898" w:rsidRDefault="0002377B" w:rsidP="0002377B">
      <w:pPr>
        <w:pStyle w:val="firstparagraph"/>
      </w:pPr>
      <w:r w:rsidRPr="00445898">
        <w:t>Each object exposure requested by DSD appears in a s</w:t>
      </w:r>
      <w:r w:rsidR="00AD4D9C" w:rsidRPr="00445898">
        <w:t>eparate window. As explained in Section </w:t>
      </w:r>
      <w:r w:rsidR="00AD4D9C" w:rsidRPr="00445898">
        <w:fldChar w:fldCharType="begin"/>
      </w:r>
      <w:r w:rsidR="00AD4D9C" w:rsidRPr="00445898">
        <w:instrText xml:space="preserve"> REF _Ref510988280 \r \h </w:instrText>
      </w:r>
      <w:r w:rsidR="00AD4D9C" w:rsidRPr="00445898">
        <w:fldChar w:fldCharType="separate"/>
      </w:r>
      <w:r w:rsidR="00DE4310">
        <w:t>12.1</w:t>
      </w:r>
      <w:r w:rsidR="00AD4D9C" w:rsidRPr="00445898">
        <w:fldChar w:fldCharType="end"/>
      </w:r>
      <w:r w:rsidRPr="00445898">
        <w:t xml:space="preserve">, such an exposure corresponds to a triplet: </w:t>
      </w:r>
      <w:r w:rsidR="00AD4D9C" w:rsidRPr="00445898">
        <w:t>(</w:t>
      </w:r>
      <w:r w:rsidRPr="00445898">
        <w:t>object, display mode, station</w:t>
      </w:r>
      <w:r w:rsidR="00AD4D9C" w:rsidRPr="00445898">
        <w:t xml:space="preserve">). </w:t>
      </w:r>
      <w:r w:rsidRPr="00445898">
        <w:t xml:space="preserve">The raw exposure information sent by the </w:t>
      </w:r>
      <w:r w:rsidR="00AD4D9C" w:rsidRPr="00445898">
        <w:t>SMURPH</w:t>
      </w:r>
      <w:r w:rsidRPr="00445898">
        <w:t xml:space="preserve"> pro</w:t>
      </w:r>
      <w:r w:rsidR="00AD4D9C" w:rsidRPr="00445898">
        <w:t xml:space="preserve">gram is organized by DSD into a </w:t>
      </w:r>
      <w:r w:rsidRPr="00445898">
        <w:t>window based on the template</w:t>
      </w:r>
      <w:r w:rsidR="00AD4D9C" w:rsidRPr="00445898">
        <w:t xml:space="preserve"> associated with the exposure</w:t>
      </w:r>
      <w:r w:rsidRPr="00445898">
        <w:t>.</w:t>
      </w:r>
    </w:p>
    <w:p w:rsidR="00AD4D9C" w:rsidRPr="00445898" w:rsidRDefault="00AD4D9C" w:rsidP="00AD4D9C">
      <w:pPr>
        <w:pStyle w:val="Heading2"/>
        <w:rPr>
          <w:lang w:val="en-US"/>
        </w:rPr>
      </w:pPr>
      <w:bookmarkStart w:id="764" w:name="_Ref511208158"/>
      <w:bookmarkStart w:id="765" w:name="_Toc515615785"/>
      <w:r w:rsidRPr="00445898">
        <w:rPr>
          <w:lang w:val="en-US"/>
        </w:rPr>
        <w:t>Window templates</w:t>
      </w:r>
      <w:bookmarkEnd w:id="764"/>
      <w:bookmarkEnd w:id="765"/>
      <w:r w:rsidR="00137183">
        <w:rPr>
          <w:lang w:val="en-US"/>
        </w:rPr>
        <w:fldChar w:fldCharType="begin"/>
      </w:r>
      <w:r w:rsidR="00137183">
        <w:instrText xml:space="preserve"> XE "</w:instrText>
      </w:r>
      <w:r w:rsidR="00137183" w:rsidRPr="00401B73">
        <w:rPr>
          <w:lang w:val="en-US"/>
        </w:rPr>
        <w:instrText>templates</w:instrText>
      </w:r>
      <w:r w:rsidR="00137183" w:rsidRPr="00401B73">
        <w:instrText xml:space="preserve"> (DSD)</w:instrText>
      </w:r>
      <w:r w:rsidR="00137183">
        <w:instrText xml:space="preserve">" \r "templates" </w:instrText>
      </w:r>
      <w:r w:rsidR="00137183">
        <w:rPr>
          <w:lang w:val="en-US"/>
        </w:rPr>
        <w:fldChar w:fldCharType="end"/>
      </w:r>
    </w:p>
    <w:p w:rsidR="00AD4D9C" w:rsidRPr="00445898" w:rsidRDefault="00AD4D9C" w:rsidP="00AD4D9C">
      <w:pPr>
        <w:pStyle w:val="firstparagraph"/>
      </w:pPr>
      <w:bookmarkStart w:id="766" w:name="templates"/>
      <w:r w:rsidRPr="00445898">
        <w:t>The material in this section may be helpful to the user who would like to create non-standard windows and/or deﬁne non-standard exposable types (Section </w:t>
      </w:r>
      <w:r w:rsidRPr="00445898">
        <w:fldChar w:fldCharType="begin"/>
      </w:r>
      <w:r w:rsidRPr="00445898">
        <w:instrText xml:space="preserve"> REF _Ref510819061 \r \h </w:instrText>
      </w:r>
      <w:r w:rsidRPr="00445898">
        <w:fldChar w:fldCharType="separate"/>
      </w:r>
      <w:r w:rsidR="00DE4310">
        <w:t>12.2</w:t>
      </w:r>
      <w:r w:rsidRPr="00445898">
        <w:fldChar w:fldCharType="end"/>
      </w:r>
      <w:r w:rsidRPr="00445898">
        <w:t xml:space="preserve">). It explains </w:t>
      </w:r>
      <w:r w:rsidR="008A7195">
        <w:t>how</w:t>
      </w:r>
      <w:r w:rsidRPr="00445898">
        <w:t xml:space="preserve"> the raw information sent by the </w:t>
      </w:r>
      <w:r w:rsidR="00C0561D" w:rsidRPr="00445898">
        <w:t>SMURPH</w:t>
      </w:r>
      <w:r w:rsidRPr="00445898">
        <w:t xml:space="preserve"> program to the DSD applet is formatted and turned into windows.</w:t>
      </w:r>
    </w:p>
    <w:p w:rsidR="00AD4D9C" w:rsidRPr="00445898" w:rsidRDefault="00AD4D9C" w:rsidP="00AD4D9C">
      <w:pPr>
        <w:pStyle w:val="firstparagraph"/>
      </w:pPr>
      <w:r w:rsidRPr="00445898">
        <w:t xml:space="preserve">The layout of a window is determined by the </w:t>
      </w:r>
      <w:r w:rsidRPr="00445898">
        <w:rPr>
          <w:i/>
        </w:rPr>
        <w:t>window template</w:t>
      </w:r>
      <w:r w:rsidRPr="00445898">
        <w:t>, which is a textual pattern supplied in a template ﬁle. A standard template ﬁle (providing templates for all standard exposable objects of SMURPH) is provided with the monitor (Section </w:t>
      </w:r>
      <w:r w:rsidRPr="00445898">
        <w:fldChar w:fldCharType="begin"/>
      </w:r>
      <w:r w:rsidRPr="00445898">
        <w:instrText xml:space="preserve"> REF _Ref511141523 \r \h </w:instrText>
      </w:r>
      <w:r w:rsidRPr="00445898">
        <w:fldChar w:fldCharType="separate"/>
      </w:r>
      <w:r w:rsidR="00DE4310">
        <w:t>C.2</w:t>
      </w:r>
      <w:r w:rsidRPr="00445898">
        <w:fldChar w:fldCharType="end"/>
      </w:r>
      <w:r w:rsidRPr="00445898">
        <w:t>), which reads that ﬁle upon startup (Section </w:t>
      </w:r>
      <w:r w:rsidR="00CE6721" w:rsidRPr="00445898">
        <w:fldChar w:fldCharType="begin"/>
      </w:r>
      <w:r w:rsidR="00CE6721" w:rsidRPr="00445898">
        <w:instrText xml:space="preserve"> REF _Ref511141523 \r \h </w:instrText>
      </w:r>
      <w:r w:rsidR="00CE6721" w:rsidRPr="00445898">
        <w:fldChar w:fldCharType="separate"/>
      </w:r>
      <w:r w:rsidR="00DE4310">
        <w:t>C.2</w:t>
      </w:r>
      <w:r w:rsidR="00CE6721" w:rsidRPr="00445898">
        <w:fldChar w:fldCharType="end"/>
      </w:r>
      <w:r w:rsidRPr="00445898">
        <w:t xml:space="preserve">). A </w:t>
      </w:r>
      <w:r w:rsidR="00CE6721" w:rsidRPr="00445898">
        <w:t>SMURPH</w:t>
      </w:r>
      <w:r w:rsidRPr="00445898">
        <w:t xml:space="preserve"> program itself may use a private template ﬁle (Section </w:t>
      </w:r>
      <w:r w:rsidR="00CE6721" w:rsidRPr="00445898">
        <w:fldChar w:fldCharType="begin"/>
      </w:r>
      <w:r w:rsidR="00CE6721" w:rsidRPr="00445898">
        <w:instrText xml:space="preserve"> REF _Ref511764631 \r \h </w:instrText>
      </w:r>
      <w:r w:rsidR="00CE6721" w:rsidRPr="00445898">
        <w:fldChar w:fldCharType="separate"/>
      </w:r>
      <w:r w:rsidR="00DE4310">
        <w:t>B.6</w:t>
      </w:r>
      <w:r w:rsidR="00CE6721" w:rsidRPr="00445898">
        <w:fldChar w:fldCharType="end"/>
      </w:r>
      <w:r w:rsidRPr="00445898">
        <w:t>) to declare templates for its non-standard exposable objects and/or override (some of) the standard templates.</w:t>
      </w:r>
    </w:p>
    <w:p w:rsidR="00AD4D9C" w:rsidRPr="00445898" w:rsidRDefault="00AD4D9C" w:rsidP="00AD4D9C">
      <w:pPr>
        <w:pStyle w:val="firstparagraph"/>
      </w:pPr>
      <w:r w:rsidRPr="00445898">
        <w:t>A template ﬁle consists of template deﬁnitions, each template describing one window layout associated with a combination of the object type, the display mode, and a designator that determines whether the window is station-relative.</w:t>
      </w:r>
    </w:p>
    <w:p w:rsidR="00B279B2" w:rsidRPr="00445898" w:rsidRDefault="00AD4D9C" w:rsidP="00AD4D9C">
      <w:pPr>
        <w:pStyle w:val="Heading3"/>
        <w:rPr>
          <w:lang w:val="en-US"/>
        </w:rPr>
      </w:pPr>
      <w:bookmarkStart w:id="767" w:name="_Ref511144652"/>
      <w:bookmarkStart w:id="768" w:name="_Toc515615786"/>
      <w:r w:rsidRPr="00445898">
        <w:rPr>
          <w:lang w:val="en-US"/>
        </w:rPr>
        <w:lastRenderedPageBreak/>
        <w:t>Template identiﬁers</w:t>
      </w:r>
      <w:bookmarkEnd w:id="767"/>
      <w:bookmarkEnd w:id="768"/>
    </w:p>
    <w:p w:rsidR="00AD4D9C" w:rsidRPr="00445898" w:rsidRDefault="00AD4D9C" w:rsidP="00AD4D9C">
      <w:pPr>
        <w:pStyle w:val="firstparagraph"/>
      </w:pPr>
      <w:r w:rsidRPr="00445898">
        <w:t>The deﬁnition of a template starts with its identiﬁer, which consists of up to three parts. Whenever the user requests a speciﬁc exposure, DSD searches the list of templates associated with the currently selectable objects, matching their identiﬁers to the parameters of the requested exposure. These parameters specify the object, the display mode, and (optionally) the station to which the exposure should be related. Not surprisingly, the general format of a template identiﬁer reflects the three parameters:</w:t>
      </w:r>
    </w:p>
    <w:p w:rsidR="00AD4D9C" w:rsidRPr="00445898" w:rsidRDefault="00AD4D9C" w:rsidP="00AD4D9C">
      <w:pPr>
        <w:pStyle w:val="firstparagraph"/>
        <w:ind w:firstLine="720"/>
      </w:pPr>
      <w:r w:rsidRPr="00445898">
        <w:t>name mode sflag</w:t>
      </w:r>
    </w:p>
    <w:p w:rsidR="00354DE5" w:rsidRPr="00445898" w:rsidRDefault="00AD4D9C" w:rsidP="00AD4D9C">
      <w:pPr>
        <w:pStyle w:val="firstparagraph"/>
      </w:pPr>
      <w:r w:rsidRPr="00445898">
        <w:t>The ﬁrst (mandatory) part of the template identiﬁer should be a type name or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The template will be used to display windows associated with objects of the given type, or objects whose nickname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00354DE5" w:rsidRPr="00445898">
        <w:t xml:space="preserve">) matches the given name. </w:t>
      </w:r>
      <w:r w:rsidRPr="00445898">
        <w:t>The second argument speciﬁes the display mode of th</w:t>
      </w:r>
      <w:r w:rsidR="00354DE5" w:rsidRPr="00445898">
        <w:t xml:space="preserve">e template. If this argument is </w:t>
      </w:r>
      <w:r w:rsidRPr="00445898">
        <w:t xml:space="preserve">missing, the default mode </w:t>
      </w:r>
      <m:oMath>
        <m:r>
          <w:rPr>
            <w:rFonts w:ascii="Cambria Math" w:hAnsi="Cambria Math"/>
          </w:rPr>
          <m:t>0</m:t>
        </m:r>
      </m:oMath>
      <w:r w:rsidR="00354DE5" w:rsidRPr="00445898">
        <w:t xml:space="preserve"> is assumed. </w:t>
      </w:r>
      <w:r w:rsidRPr="00445898">
        <w:t xml:space="preserve">The last argument, if present, </w:t>
      </w:r>
      <w:r w:rsidR="00354DE5" w:rsidRPr="00445898">
        <w:t>indicates</w:t>
      </w:r>
      <w:r w:rsidRPr="00445898">
        <w:t xml:space="preserve"> whether the window c</w:t>
      </w:r>
      <w:r w:rsidR="00354DE5" w:rsidRPr="00445898">
        <w:t>an be made station-relative. If that</w:t>
      </w:r>
      <w:r w:rsidRPr="00445898">
        <w:t xml:space="preserve"> argument is absent, the window is global, i.e., the tem</w:t>
      </w:r>
      <w:r w:rsidR="00354DE5" w:rsidRPr="00445898">
        <w:t xml:space="preserve">plate cannot be used to display </w:t>
      </w:r>
      <w:r w:rsidRPr="00445898">
        <w:t xml:space="preserve">a station-relative version of the window. An asterisk </w:t>
      </w:r>
      <w:r w:rsidR="00354DE5" w:rsidRPr="00445898">
        <w:t xml:space="preserve">declares a station-relative </w:t>
      </w:r>
      <w:r w:rsidRPr="00445898">
        <w:t xml:space="preserve">window template. Such a template can only be used, if the exposure request </w:t>
      </w:r>
      <w:r w:rsidR="00354DE5" w:rsidRPr="00445898">
        <w:t xml:space="preserve">identifies a </w:t>
      </w:r>
      <w:r w:rsidRPr="00445898">
        <w:t>station (any station) to which the window is to be relat</w:t>
      </w:r>
      <w:r w:rsidR="00354DE5" w:rsidRPr="00445898">
        <w:t xml:space="preserve">ed. Two asterisks mean that the </w:t>
      </w:r>
      <w:r w:rsidRPr="00445898">
        <w:t>window represented by the template can (but does not h</w:t>
      </w:r>
      <w:r w:rsidR="00354DE5" w:rsidRPr="00445898">
        <w:t xml:space="preserve">ave to) be station-relative. We </w:t>
      </w:r>
      <w:r w:rsidRPr="00445898">
        <w:t>say that such a template is</w:t>
      </w:r>
      <w:r w:rsidR="00354DE5" w:rsidRPr="00445898">
        <w:t xml:space="preserve"> </w:t>
      </w:r>
      <w:r w:rsidRPr="00445898">
        <w:rPr>
          <w:i/>
        </w:rPr>
        <w:t>ﬂ</w:t>
      </w:r>
      <w:r w:rsidR="00354DE5" w:rsidRPr="00445898">
        <w:rPr>
          <w:i/>
        </w:rPr>
        <w:t>exible</w:t>
      </w:r>
      <w:r w:rsidR="00354DE5" w:rsidRPr="00445898">
        <w:t xml:space="preserve">. </w:t>
      </w:r>
    </w:p>
    <w:p w:rsidR="00AD4D9C" w:rsidRPr="00445898" w:rsidRDefault="00AD4D9C" w:rsidP="00AD4D9C">
      <w:pPr>
        <w:pStyle w:val="firstparagraph"/>
      </w:pPr>
      <w:r w:rsidRPr="00445898">
        <w:t>When the user requests a new exposure (identifying a selectable object</w:t>
      </w:r>
      <w:r w:rsidR="00354DE5" w:rsidRPr="00445898">
        <w:t>, Section </w:t>
      </w:r>
      <w:r w:rsidR="00F861E1" w:rsidRPr="00445898">
        <w:fldChar w:fldCharType="begin"/>
      </w:r>
      <w:r w:rsidR="00F861E1" w:rsidRPr="00445898">
        <w:instrText xml:space="preserve"> REF _Ref511164578 \r \h </w:instrText>
      </w:r>
      <w:r w:rsidR="00F861E1" w:rsidRPr="00445898">
        <w:fldChar w:fldCharType="separate"/>
      </w:r>
      <w:r w:rsidR="00DE4310">
        <w:t>C.3</w:t>
      </w:r>
      <w:r w:rsidR="00F861E1" w:rsidRPr="00445898">
        <w:fldChar w:fldCharType="end"/>
      </w:r>
      <w:r w:rsidR="00354DE5" w:rsidRPr="00445898">
        <w:t xml:space="preserve">), </w:t>
      </w:r>
      <w:r w:rsidRPr="00445898">
        <w:t>DSD presents a menu listing all templates that match</w:t>
      </w:r>
      <w:r w:rsidR="00354DE5" w:rsidRPr="00445898">
        <w:t xml:space="preserve"> the object to be exposed. That </w:t>
      </w:r>
      <w:r w:rsidRPr="00445898">
        <w:t>menu consists of the following templates (appearing in this order):</w:t>
      </w:r>
    </w:p>
    <w:p w:rsidR="00AD4D9C" w:rsidRPr="00445898" w:rsidRDefault="00AD4D9C" w:rsidP="00552A98">
      <w:pPr>
        <w:pStyle w:val="firstparagraph"/>
        <w:numPr>
          <w:ilvl w:val="0"/>
          <w:numId w:val="93"/>
        </w:numPr>
      </w:pPr>
      <w:r w:rsidRPr="00445898">
        <w:t>templates whose name matches the nickname of the object</w:t>
      </w:r>
    </w:p>
    <w:p w:rsidR="00AD4D9C" w:rsidRPr="00445898" w:rsidRDefault="00AD4D9C" w:rsidP="00552A98">
      <w:pPr>
        <w:pStyle w:val="firstparagraph"/>
        <w:numPr>
          <w:ilvl w:val="0"/>
          <w:numId w:val="93"/>
        </w:numPr>
      </w:pPr>
      <w:r w:rsidRPr="00445898">
        <w:t>templates whose name matches the type name of the object</w:t>
      </w:r>
    </w:p>
    <w:p w:rsidR="00AD4D9C" w:rsidRPr="00445898" w:rsidRDefault="00AD4D9C" w:rsidP="00552A98">
      <w:pPr>
        <w:pStyle w:val="firstparagraph"/>
        <w:numPr>
          <w:ilvl w:val="0"/>
          <w:numId w:val="93"/>
        </w:numPr>
      </w:pPr>
      <w:r w:rsidRPr="00445898">
        <w:t>templates whose name matches the base type name of the object (</w:t>
      </w:r>
      <w:r w:rsidR="00354DE5" w:rsidRPr="00445898">
        <w:t>Section </w:t>
      </w:r>
      <w:r w:rsidR="00354DE5" w:rsidRPr="00445898">
        <w:fldChar w:fldCharType="begin"/>
      </w:r>
      <w:r w:rsidR="00354DE5" w:rsidRPr="00445898">
        <w:instrText xml:space="preserve"> REF _Ref504485381 \r \h </w:instrText>
      </w:r>
      <w:r w:rsidR="00354DE5" w:rsidRPr="00445898">
        <w:fldChar w:fldCharType="separate"/>
      </w:r>
      <w:r w:rsidR="00DE4310">
        <w:t>3.3.2</w:t>
      </w:r>
      <w:r w:rsidR="00354DE5" w:rsidRPr="00445898">
        <w:fldChar w:fldCharType="end"/>
      </w:r>
      <w:r w:rsidRPr="00445898">
        <w:t>)</w:t>
      </w:r>
    </w:p>
    <w:p w:rsidR="00AD4D9C" w:rsidRPr="00445898" w:rsidRDefault="008A7195" w:rsidP="00AD4D9C">
      <w:pPr>
        <w:pStyle w:val="firstparagraph"/>
      </w:pPr>
      <w:r w:rsidRPr="00445898">
        <w:rPr>
          <w:noProof/>
        </w:rPr>
        <mc:AlternateContent>
          <mc:Choice Requires="wpg">
            <w:drawing>
              <wp:anchor distT="0" distB="0" distL="114300" distR="114300" simplePos="0" relativeHeight="251704320" behindDoc="0" locked="0" layoutInCell="1" allowOverlap="1">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Timer 0</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 |</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 |</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*8 |+</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 |</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C81B7A" w:rsidRPr="00F0681F" w:rsidRDefault="00C81B7A" w:rsidP="008B59E2">
                              <w:pPr>
                                <w:pStyle w:val="Caption"/>
                                <w:rPr>
                                  <w:rFonts w:eastAsia="SimSun" w:cs="Theano Didot"/>
                                  <w:color w:val="000000"/>
                                  <w:lang w:eastAsia="zh-CN"/>
                                </w:rPr>
                              </w:pPr>
                              <w:bookmarkStart w:id="769" w:name="_Ref511147617"/>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2</w:t>
                              </w:r>
                              <w:r>
                                <w:rPr>
                                  <w:noProof/>
                                </w:rPr>
                                <w:fldChar w:fldCharType="end"/>
                              </w:r>
                              <w:bookmarkEnd w:id="769"/>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Timer 0</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 |</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 |</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*8 |+</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 |</w:t>
                        </w:r>
                      </w:p>
                      <w:p w:rsidR="00C81B7A" w:rsidRPr="008B59E2" w:rsidRDefault="00C81B7A"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C81B7A" w:rsidRPr="00F0681F" w:rsidRDefault="00C81B7A" w:rsidP="008B59E2">
                        <w:pPr>
                          <w:pStyle w:val="Caption"/>
                          <w:rPr>
                            <w:rFonts w:eastAsia="SimSun" w:cs="Theano Didot"/>
                            <w:color w:val="000000"/>
                            <w:lang w:eastAsia="zh-CN"/>
                          </w:rPr>
                        </w:pPr>
                        <w:bookmarkStart w:id="770" w:name="_Ref511147617"/>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2</w:t>
                        </w:r>
                        <w:r>
                          <w:rPr>
                            <w:noProof/>
                          </w:rPr>
                          <w:fldChar w:fldCharType="end"/>
                        </w:r>
                        <w:bookmarkEnd w:id="770"/>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445898">
        <w:t>Within each class of templates, the ones deﬁned pri</w:t>
      </w:r>
      <w:r w:rsidR="00354DE5" w:rsidRPr="00445898">
        <w:t xml:space="preserve">vately by the </w:t>
      </w:r>
      <w:r w:rsidR="00F861E1" w:rsidRPr="00445898">
        <w:t>SMURPH</w:t>
      </w:r>
      <w:r w:rsidR="00354DE5" w:rsidRPr="00445898">
        <w:t xml:space="preserve"> program take </w:t>
      </w:r>
      <w:r w:rsidR="00AD4D9C" w:rsidRPr="00445898">
        <w:t>precedence over the standard ones (known by the monitor).</w:t>
      </w:r>
    </w:p>
    <w:p w:rsidR="00354DE5" w:rsidRPr="00445898" w:rsidRDefault="00354DE5" w:rsidP="00354DE5">
      <w:pPr>
        <w:pStyle w:val="Heading3"/>
        <w:rPr>
          <w:lang w:val="en-US"/>
        </w:rPr>
      </w:pPr>
      <w:bookmarkStart w:id="771" w:name="_Ref511207594"/>
      <w:bookmarkStart w:id="772" w:name="_Toc515615787"/>
      <w:r w:rsidRPr="00445898">
        <w:rPr>
          <w:lang w:val="en-US"/>
        </w:rPr>
        <w:lastRenderedPageBreak/>
        <w:t>Template structure</w:t>
      </w:r>
      <w:bookmarkEnd w:id="771"/>
      <w:bookmarkEnd w:id="772"/>
    </w:p>
    <w:p w:rsidR="005052A1" w:rsidRPr="00445898" w:rsidRDefault="00354DE5" w:rsidP="00354DE5">
      <w:pPr>
        <w:pStyle w:val="firstparagraph"/>
      </w:pPr>
      <w:r w:rsidRPr="00445898">
        <w:t xml:space="preserve">The best way to </w:t>
      </w:r>
      <w:r w:rsidR="00AB2340" w:rsidRPr="00445898">
        <w:t>understand</w:t>
      </w:r>
      <w:r w:rsidRPr="00445898">
        <w:t xml:space="preserve"> how templates are deﬁned is to </w:t>
      </w:r>
      <w:r w:rsidR="00AB2340" w:rsidRPr="00445898">
        <w:t>discuss a reasonably elaborate example</w:t>
      </w:r>
      <w:r w:rsidRPr="00445898">
        <w:t xml:space="preserve">. </w:t>
      </w:r>
      <w:r w:rsidR="008B59E2" w:rsidRPr="00445898">
        <w:fldChar w:fldCharType="begin"/>
      </w:r>
      <w:r w:rsidR="008B59E2" w:rsidRPr="00445898">
        <w:instrText xml:space="preserve"> REF _Ref511147617 \h </w:instrText>
      </w:r>
      <w:r w:rsidR="008B59E2" w:rsidRPr="00445898">
        <w:fldChar w:fldCharType="separate"/>
      </w:r>
      <w:r w:rsidR="00DE4310">
        <w:t xml:space="preserve">Figure </w:t>
      </w:r>
      <w:r w:rsidR="00DE4310">
        <w:rPr>
          <w:noProof/>
        </w:rPr>
        <w:t>C</w:t>
      </w:r>
      <w:r w:rsidR="00DE4310">
        <w:noBreakHyphen/>
      </w:r>
      <w:r w:rsidR="00DE4310">
        <w:rPr>
          <w:noProof/>
        </w:rPr>
        <w:t>2</w:t>
      </w:r>
      <w:r w:rsidR="008B59E2" w:rsidRPr="00445898">
        <w:fldChar w:fldCharType="end"/>
      </w:r>
      <w:r w:rsidR="008B59E2" w:rsidRPr="00445898">
        <w:t xml:space="preserve"> </w:t>
      </w:r>
      <w:r w:rsidR="00791082" w:rsidRPr="00445898">
        <w:t>shows</w:t>
      </w:r>
      <w:r w:rsidRPr="00445898">
        <w:t xml:space="preserve"> the standard template describing the layout of the mode</w:t>
      </w:r>
      <w:r w:rsidR="00791082" w:rsidRPr="00445898">
        <w:t>-</w:t>
      </w:r>
      <m:oMath>
        <m:r>
          <w:rPr>
            <w:rFonts w:ascii="Cambria Math" w:hAnsi="Cambria Math"/>
          </w:rPr>
          <m:t>0</m:t>
        </m:r>
      </m:oMath>
      <w:r w:rsidR="00791082" w:rsidRPr="00445898">
        <w:t xml:space="preserve"> </w:t>
      </w:r>
      <w:r w:rsidRPr="00445898">
        <w:rPr>
          <w:i/>
        </w:rPr>
        <w:t>Timer</w:t>
      </w:r>
      <w:r w:rsidR="00791082" w:rsidRPr="00445898">
        <w:t xml:space="preserve"> window (see Section </w:t>
      </w:r>
      <w:r w:rsidR="00791082" w:rsidRPr="00445898">
        <w:fldChar w:fldCharType="begin"/>
      </w:r>
      <w:r w:rsidR="00791082" w:rsidRPr="00445898">
        <w:instrText xml:space="preserve"> REF _Ref511142867 \r \h </w:instrText>
      </w:r>
      <w:r w:rsidR="00791082" w:rsidRPr="00445898">
        <w:fldChar w:fldCharType="separate"/>
      </w:r>
      <w:r w:rsidR="00DE4310">
        <w:t>12.5.1</w:t>
      </w:r>
      <w:r w:rsidR="00791082" w:rsidRPr="00445898">
        <w:fldChar w:fldCharType="end"/>
      </w:r>
      <w:r w:rsidR="00791082" w:rsidRPr="00445898">
        <w:t>).</w:t>
      </w:r>
      <w:r w:rsidR="00AB2340" w:rsidRPr="00445898">
        <w:t xml:space="preserve"> The first line contains the template identifier (Section </w:t>
      </w:r>
      <w:r w:rsidR="00AB2340" w:rsidRPr="00445898">
        <w:fldChar w:fldCharType="begin"/>
      </w:r>
      <w:r w:rsidR="00AB2340" w:rsidRPr="00445898">
        <w:instrText xml:space="preserve"> REF _Ref511144652 \r \h </w:instrText>
      </w:r>
      <w:r w:rsidR="00AB2340" w:rsidRPr="00445898">
        <w:fldChar w:fldCharType="separate"/>
      </w:r>
      <w:r w:rsidR="00DE4310">
        <w:t>C.4.1</w:t>
      </w:r>
      <w:r w:rsidR="00AB2340" w:rsidRPr="00445898">
        <w:fldChar w:fldCharType="end"/>
      </w:r>
      <w:r w:rsidR="00AB2340" w:rsidRPr="00445898">
        <w:t xml:space="preserve">). The template is anchored to the </w:t>
      </w:r>
      <w:r w:rsidR="00AB2340" w:rsidRPr="00445898">
        <w:rPr>
          <w:i/>
        </w:rPr>
        <w:t>Timer</w:t>
      </w:r>
      <w:r w:rsidR="00AB2340" w:rsidRPr="00445898">
        <w:t xml:space="preserve"> (this is a special object/type which occurs in a single copy, Section </w:t>
      </w:r>
      <w:r w:rsidR="00AB2340" w:rsidRPr="00445898">
        <w:fldChar w:fldCharType="begin"/>
      </w:r>
      <w:r w:rsidR="00AB2340" w:rsidRPr="00445898">
        <w:instrText xml:space="preserve"> REF _Ref511144737 \r \h </w:instrText>
      </w:r>
      <w:r w:rsidR="00AB2340" w:rsidRPr="00445898">
        <w:fldChar w:fldCharType="separate"/>
      </w:r>
      <w:r w:rsidR="00DE4310">
        <w:t>5.3</w:t>
      </w:r>
      <w:r w:rsidR="00AB2340" w:rsidRPr="00445898">
        <w:fldChar w:fldCharType="end"/>
      </w:r>
      <w:r w:rsidR="00AB2340" w:rsidRPr="00445898">
        <w:t>) and its covers the station-less variant of the mode-</w:t>
      </w:r>
      <m:oMath>
        <m:r>
          <w:rPr>
            <w:rFonts w:ascii="Cambria Math" w:hAnsi="Cambria Math"/>
          </w:rPr>
          <m:t>0</m:t>
        </m:r>
      </m:oMath>
      <w:r w:rsidR="00AB2340" w:rsidRPr="00445898">
        <w:t xml:space="preserve"> exposure. </w:t>
      </w:r>
      <w:r w:rsidRPr="00445898">
        <w:t>The second line must be a quot</w:t>
      </w:r>
      <w:r w:rsidR="00791082" w:rsidRPr="00445898">
        <w:t xml:space="preserve">ed string brieﬂy </w:t>
      </w:r>
      <w:r w:rsidR="00AB2340" w:rsidRPr="00445898">
        <w:t xml:space="preserve">describing </w:t>
      </w:r>
      <w:r w:rsidR="00791082" w:rsidRPr="00445898">
        <w:t xml:space="preserve">the </w:t>
      </w:r>
      <w:r w:rsidRPr="00445898">
        <w:t>window’s purpose. This description will identify the temp</w:t>
      </w:r>
      <w:r w:rsidR="00791082" w:rsidRPr="00445898">
        <w:t>late on the menu</w:t>
      </w:r>
      <w:r w:rsidR="00AB2340" w:rsidRPr="00445898">
        <w:t xml:space="preserve"> shown by DSD,</w:t>
      </w:r>
      <w:r w:rsidR="00791082" w:rsidRPr="00445898">
        <w:t xml:space="preserve"> </w:t>
      </w:r>
      <w:r w:rsidR="00AB2340" w:rsidRPr="00445898">
        <w:t xml:space="preserve">from </w:t>
      </w:r>
      <w:r w:rsidR="008A7195">
        <w:t>where</w:t>
      </w:r>
      <w:r w:rsidR="00AB2340" w:rsidRPr="00445898">
        <w:t xml:space="preserve"> the user</w:t>
      </w:r>
      <w:r w:rsidR="00791082" w:rsidRPr="00445898">
        <w:t xml:space="preserve"> </w:t>
      </w:r>
      <w:r w:rsidR="00AB2340" w:rsidRPr="00445898">
        <w:t xml:space="preserve">will be able to </w:t>
      </w:r>
      <w:r w:rsidR="00791082" w:rsidRPr="00445898">
        <w:t xml:space="preserve">select </w:t>
      </w:r>
      <w:r w:rsidRPr="00445898">
        <w:t xml:space="preserve">the exposure mode. The description string must </w:t>
      </w:r>
      <w:r w:rsidR="00791082" w:rsidRPr="00445898">
        <w:t xml:space="preserve">not contain newline characters. </w:t>
      </w:r>
      <w:r w:rsidRPr="00445898">
        <w:t>Any text following the closing quote of the description str</w:t>
      </w:r>
      <w:r w:rsidR="00791082" w:rsidRPr="00445898">
        <w:t xml:space="preserve">ing and preceding the ﬁrst line </w:t>
      </w:r>
      <w:r w:rsidRPr="00445898">
        <w:t xml:space="preserve">starting with </w:t>
      </w:r>
      <w:r w:rsidR="00791082" w:rsidRPr="00445898">
        <w:rPr>
          <w:i/>
        </w:rPr>
        <w:t>B</w:t>
      </w:r>
      <w:r w:rsidRPr="00445898">
        <w:t xml:space="preserve"> or </w:t>
      </w:r>
      <w:r w:rsidR="00791082" w:rsidRPr="00445898">
        <w:rPr>
          <w:i/>
        </w:rPr>
        <w:t>b</w:t>
      </w:r>
      <w:r w:rsidRPr="00445898">
        <w:t xml:space="preserve"> is assumed to be a comment and i</w:t>
      </w:r>
      <w:r w:rsidR="00791082" w:rsidRPr="00445898">
        <w:t xml:space="preserve">s ignored. Similarly, all empty </w:t>
      </w:r>
      <w:r w:rsidRPr="00445898">
        <w:t>lines, i.e., those containing nothing except possible blanks and/or tab characters a</w:t>
      </w:r>
      <w:r w:rsidR="00791082" w:rsidRPr="00445898">
        <w:t xml:space="preserve">re always </w:t>
      </w:r>
      <w:r w:rsidRPr="00445898">
        <w:t>skipped</w:t>
      </w:r>
      <w:r w:rsidR="00AB2340" w:rsidRPr="00445898">
        <w:t>, as if they did not exist</w:t>
      </w:r>
      <w:r w:rsidR="00C44E7E" w:rsidRPr="00445898">
        <w:t>.</w:t>
      </w:r>
    </w:p>
    <w:p w:rsidR="00AB2340" w:rsidRPr="00445898" w:rsidRDefault="00F861E1" w:rsidP="00354DE5">
      <w:pPr>
        <w:pStyle w:val="firstparagraph"/>
      </w:pPr>
      <w:r w:rsidRPr="00445898">
        <w:t>T</w:t>
      </w:r>
      <w:r w:rsidR="005052A1" w:rsidRPr="00445898">
        <w:t>he</w:t>
      </w:r>
      <w:r w:rsidR="00354DE5" w:rsidRPr="00445898">
        <w:t xml:space="preserve"> next </w:t>
      </w:r>
      <w:r w:rsidRPr="00445898">
        <w:t>interpreted</w:t>
      </w:r>
      <w:r w:rsidR="00354DE5" w:rsidRPr="00445898">
        <w:t xml:space="preserve"> line of the template, </w:t>
      </w:r>
      <w:r w:rsidR="00791082" w:rsidRPr="00445898">
        <w:t xml:space="preserve">the one </w:t>
      </w:r>
      <w:r w:rsidR="00354DE5" w:rsidRPr="00445898">
        <w:t xml:space="preserve">starting with the letter </w:t>
      </w:r>
      <w:r w:rsidR="00354DE5" w:rsidRPr="00445898">
        <w:rPr>
          <w:i/>
        </w:rPr>
        <w:t>B</w:t>
      </w:r>
      <w:r w:rsidR="00791082" w:rsidRPr="00445898">
        <w:t xml:space="preserve">, begins the description of </w:t>
      </w:r>
      <w:r w:rsidR="00354DE5" w:rsidRPr="00445898">
        <w:t>the window layout. The ﬁrst and the last non-blank charac</w:t>
      </w:r>
      <w:r w:rsidR="00791082" w:rsidRPr="00445898">
        <w:t xml:space="preserve">ters from this line are removed </w:t>
      </w:r>
      <w:r w:rsidR="00AB2340" w:rsidRPr="00445898">
        <w:t xml:space="preserve">(in our case, this applies to the two letters </w:t>
      </w:r>
      <w:r w:rsidR="00AB2340" w:rsidRPr="00445898">
        <w:rPr>
          <w:i/>
        </w:rPr>
        <w:t>B</w:t>
      </w:r>
      <w:r w:rsidR="005052A1" w:rsidRPr="00445898">
        <w:t xml:space="preserve"> on both ends of the line</w:t>
      </w:r>
      <w:r w:rsidR="00AB2340" w:rsidRPr="00445898">
        <w:t>)</w:t>
      </w:r>
      <w:r w:rsidR="005052A1" w:rsidRPr="00445898">
        <w:rPr>
          <w:rStyle w:val="FootnoteReference"/>
        </w:rPr>
        <w:footnoteReference w:id="128"/>
      </w:r>
      <w:r w:rsidR="00AB2340" w:rsidRPr="00445898">
        <w:t xml:space="preserve"> </w:t>
      </w:r>
      <w:r w:rsidR="00354DE5" w:rsidRPr="00445898">
        <w:t xml:space="preserve">and the length of whatever remains </w:t>
      </w:r>
      <w:r w:rsidR="00AB2340" w:rsidRPr="00445898">
        <w:t xml:space="preserve">(the number of characters) </w:t>
      </w:r>
      <w:r w:rsidR="00354DE5" w:rsidRPr="00445898">
        <w:t>determines the widt</w:t>
      </w:r>
      <w:r w:rsidR="00791082" w:rsidRPr="00445898">
        <w:t xml:space="preserve">h of the window. </w:t>
      </w:r>
      <w:r w:rsidR="00AB2340" w:rsidRPr="00445898">
        <w:t>Note that the width is expressed in characters. The tacit assumption is that the font used to display data in DSD windows is fixed. While this may look ugly to the artistically inclined, SMURPH has never claimed to be a masterpiece of graphical design.</w:t>
      </w:r>
      <w:r w:rsidR="00AB2340" w:rsidRPr="00445898">
        <w:rPr>
          <w:rStyle w:val="FootnoteReference"/>
        </w:rPr>
        <w:footnoteReference w:id="129"/>
      </w:r>
    </w:p>
    <w:p w:rsidR="00354DE5" w:rsidRPr="00445898" w:rsidRDefault="00791082" w:rsidP="00354DE5">
      <w:pPr>
        <w:pStyle w:val="firstparagraph"/>
      </w:pPr>
      <w:r w:rsidRPr="00445898">
        <w:t xml:space="preserve">All characters other than </w:t>
      </w:r>
      <w:r w:rsidR="00354DE5" w:rsidRPr="00445898">
        <w:rPr>
          <w:i/>
        </w:rPr>
        <w:t>+</w:t>
      </w:r>
      <w:r w:rsidR="00354DE5" w:rsidRPr="00445898">
        <w:t xml:space="preserve"> are ignored</w:t>
      </w:r>
      <w:r w:rsidR="00BE08B9">
        <w:t>, except for being</w:t>
      </w:r>
      <w:r w:rsidR="00354DE5" w:rsidRPr="00445898">
        <w:t xml:space="preserve"> counted to the window width. A </w:t>
      </w:r>
      <w:r w:rsidRPr="00445898">
        <w:t xml:space="preserve">+ character is </w:t>
      </w:r>
      <w:r w:rsidR="00354DE5" w:rsidRPr="00445898">
        <w:t>also counted, but it has a special meaning: if present, it describes the initial width of the</w:t>
      </w:r>
      <w:r w:rsidRPr="00445898">
        <w:t xml:space="preserve"> </w:t>
      </w:r>
      <w:r w:rsidR="00354DE5" w:rsidRPr="00445898">
        <w:t xml:space="preserve">window (the column tagged with </w:t>
      </w:r>
      <w:r w:rsidRPr="00445898">
        <w:t xml:space="preserve">the </w:t>
      </w:r>
      <w:r w:rsidRPr="00445898">
        <w:rPr>
          <w:i/>
        </w:rPr>
        <w:t>+</w:t>
      </w:r>
      <w:r w:rsidR="00354DE5" w:rsidRPr="00445898">
        <w:t xml:space="preserve"> is included). Onl</w:t>
      </w:r>
      <w:r w:rsidR="005052A1" w:rsidRPr="00445898">
        <w:t>y one + may appear in a width line.</w:t>
      </w:r>
    </w:p>
    <w:p w:rsidR="00354DE5" w:rsidRPr="00445898" w:rsidRDefault="005052A1" w:rsidP="00354DE5">
      <w:pPr>
        <w:pStyle w:val="firstparagraph"/>
      </w:pPr>
      <w:r w:rsidRPr="00445898">
        <w:t xml:space="preserve">In our example, + appears as the last (effective) character of the </w:t>
      </w:r>
      <w:r w:rsidR="00C44E7E" w:rsidRPr="00445898">
        <w:t>starting</w:t>
      </w:r>
      <w:r w:rsidRPr="00445898">
        <w:t xml:space="preserve"> line, which means that the initial width of the window, as it should open in response to the exposure request, is full. This + tag is superfluous</w:t>
      </w:r>
      <w:r w:rsidR="00354DE5" w:rsidRPr="00445898">
        <w:t xml:space="preserve">: by default, </w:t>
      </w:r>
      <w:r w:rsidR="00F861E1" w:rsidRPr="00445898">
        <w:t xml:space="preserve">in the absence of a </w:t>
      </w:r>
      <w:r w:rsidR="00F861E1" w:rsidRPr="00445898">
        <w:rPr>
          <w:i/>
        </w:rPr>
        <w:t>+</w:t>
      </w:r>
      <w:r w:rsidR="00F861E1" w:rsidRPr="00445898">
        <w:t xml:space="preserve"> character, </w:t>
      </w:r>
      <w:r w:rsidR="00354DE5" w:rsidRPr="00445898">
        <w:t xml:space="preserve">the initial width </w:t>
      </w:r>
      <w:r w:rsidRPr="00445898">
        <w:t xml:space="preserve">of an exposure window </w:t>
      </w:r>
      <w:r w:rsidR="00354DE5" w:rsidRPr="00445898">
        <w:t>is equal</w:t>
      </w:r>
      <w:r w:rsidRPr="00445898">
        <w:t xml:space="preserve"> </w:t>
      </w:r>
      <w:r w:rsidR="00354DE5" w:rsidRPr="00445898">
        <w:t>to the full width</w:t>
      </w:r>
      <w:r w:rsidRPr="00445898">
        <w:t xml:space="preserve"> of the corresponding template</w:t>
      </w:r>
      <w:r w:rsidR="00354DE5" w:rsidRPr="00445898">
        <w:t>.</w:t>
      </w:r>
    </w:p>
    <w:p w:rsidR="00C44E7E" w:rsidRPr="00445898" w:rsidRDefault="005052A1" w:rsidP="00354DE5">
      <w:pPr>
        <w:pStyle w:val="firstparagraph"/>
      </w:pPr>
      <w:r w:rsidRPr="00445898">
        <w:t xml:space="preserve">Some </w:t>
      </w:r>
      <w:r w:rsidR="00C44E7E" w:rsidRPr="00445898">
        <w:t>template</w:t>
      </w:r>
      <w:r w:rsidRPr="00445898">
        <w:t xml:space="preserve"> elements </w:t>
      </w:r>
      <w:r w:rsidR="00C44E7E" w:rsidRPr="00445898">
        <w:t>rep</w:t>
      </w:r>
      <w:r w:rsidR="00BE08B9">
        <w:t xml:space="preserve">resent fixed textual components, </w:t>
      </w:r>
      <w:r w:rsidR="00C44E7E" w:rsidRPr="00445898">
        <w:t xml:space="preserve">e.g., the header </w:t>
      </w:r>
      <w:r w:rsidR="00BE08B9">
        <w:t>string following the width line</w:t>
      </w:r>
      <w:r w:rsidR="00C44E7E" w:rsidRPr="00445898">
        <w:t>. The starting (</w:t>
      </w:r>
      <w:r w:rsidR="00C44E7E" w:rsidRPr="00445898">
        <w:rPr>
          <w:i/>
        </w:rPr>
        <w:t>B</w:t>
      </w:r>
      <w:r w:rsidR="00C44E7E" w:rsidRPr="00445898">
        <w:t xml:space="preserve">) line, however, </w:t>
      </w:r>
      <w:r w:rsidR="00354DE5" w:rsidRPr="00445898">
        <w:t>does not belong to the window frame</w:t>
      </w:r>
      <w:r w:rsidR="00C44E7E" w:rsidRPr="00445898">
        <w:t>, it will not show up in the window,</w:t>
      </w:r>
      <w:r w:rsidR="00354DE5" w:rsidRPr="00445898">
        <w:t xml:space="preserve"> and it </w:t>
      </w:r>
      <w:r w:rsidR="00C44E7E" w:rsidRPr="00445898">
        <w:t xml:space="preserve">also </w:t>
      </w:r>
      <w:r w:rsidR="00354DE5" w:rsidRPr="00445898">
        <w:t>does not count to</w:t>
      </w:r>
      <w:r w:rsidRPr="00445898">
        <w:t xml:space="preserve"> </w:t>
      </w:r>
      <w:r w:rsidR="00354DE5" w:rsidRPr="00445898">
        <w:t xml:space="preserve">the window height. Similarly, the closing line of the template (the one starting with </w:t>
      </w:r>
      <w:r w:rsidR="00C44E7E" w:rsidRPr="00445898">
        <w:rPr>
          <w:i/>
        </w:rPr>
        <w:t>E</w:t>
      </w:r>
      <w:r w:rsidR="00C44E7E" w:rsidRPr="00445898">
        <w:t xml:space="preserve">) is </w:t>
      </w:r>
      <w:r w:rsidR="00354DE5" w:rsidRPr="00445898">
        <w:t xml:space="preserve">not considered part of the window frame. </w:t>
      </w:r>
      <w:r w:rsidR="00C44E7E" w:rsidRPr="00445898">
        <w:t>Only the first character of that line is relevant, and the rest of it is ignored. The line terminates the description of the window layout.</w:t>
      </w:r>
      <w:r w:rsidR="00C44E7E" w:rsidRPr="00445898">
        <w:rPr>
          <w:rStyle w:val="FootnoteReference"/>
        </w:rPr>
        <w:footnoteReference w:id="130"/>
      </w:r>
    </w:p>
    <w:p w:rsidR="00AD4D9C" w:rsidRPr="00445898" w:rsidRDefault="00354DE5" w:rsidP="00354DE5">
      <w:pPr>
        <w:pStyle w:val="firstparagraph"/>
      </w:pPr>
      <w:r w:rsidRPr="00445898">
        <w:t xml:space="preserve">All nonempty lines, not beginning with </w:t>
      </w:r>
      <w:r w:rsidR="00C44E7E" w:rsidRPr="00445898">
        <w:rPr>
          <w:i/>
        </w:rPr>
        <w:t>X</w:t>
      </w:r>
      <w:r w:rsidRPr="00445898">
        <w:t xml:space="preserve"> or </w:t>
      </w:r>
      <w:r w:rsidR="00C44E7E" w:rsidRPr="00445898">
        <w:rPr>
          <w:i/>
        </w:rPr>
        <w:t>x</w:t>
      </w:r>
      <w:r w:rsidRPr="00445898">
        <w:t xml:space="preserve"> (see below),</w:t>
      </w:r>
      <w:r w:rsidR="00C44E7E" w:rsidRPr="00445898">
        <w:t xml:space="preserve"> occurring between the starting </w:t>
      </w:r>
      <w:r w:rsidRPr="00445898">
        <w:t xml:space="preserve">and closing lines, describe the window contents. Each such a line should begin with </w:t>
      </w:r>
      <w:r w:rsidR="00C44E7E" w:rsidRPr="00445898">
        <w:rPr>
          <w:i/>
        </w:rPr>
        <w:t>|</w:t>
      </w:r>
      <w:r w:rsidR="00C44E7E" w:rsidRPr="00445898">
        <w:t xml:space="preserve"> (a vertical bar) </w:t>
      </w:r>
      <w:r w:rsidRPr="00445898">
        <w:t xml:space="preserve">or </w:t>
      </w:r>
      <w:r w:rsidR="00C44E7E" w:rsidRPr="00445898">
        <w:t xml:space="preserve">* (an asterisk). A line beginning with </w:t>
      </w:r>
      <w:r w:rsidR="00C44E7E" w:rsidRPr="00445898">
        <w:rPr>
          <w:i/>
        </w:rPr>
        <w:t>|</w:t>
      </w:r>
      <w:r w:rsidRPr="00445898">
        <w:t xml:space="preserve"> is a format line: it </w:t>
      </w:r>
      <w:r w:rsidR="00C44E7E" w:rsidRPr="00445898">
        <w:t>prescribes</w:t>
      </w:r>
      <w:r w:rsidRPr="00445898">
        <w:t xml:space="preserve"> </w:t>
      </w:r>
      <w:r w:rsidR="00C44E7E" w:rsidRPr="00445898">
        <w:t xml:space="preserve">the layout of the corresponding </w:t>
      </w:r>
      <w:r w:rsidRPr="00445898">
        <w:t>window line. A layout line terminates with a matching ve</w:t>
      </w:r>
      <w:r w:rsidR="00C44E7E" w:rsidRPr="00445898">
        <w:t xml:space="preserve">rtical bar. The two bars do not </w:t>
      </w:r>
      <w:r w:rsidRPr="00445898">
        <w:t>count to the layout</w:t>
      </w:r>
      <w:r w:rsidR="00C44E7E" w:rsidRPr="00445898">
        <w:t xml:space="preserve"> and act as</w:t>
      </w:r>
      <w:r w:rsidRPr="00445898">
        <w:t xml:space="preserve"> </w:t>
      </w:r>
      <w:r w:rsidRPr="00445898">
        <w:lastRenderedPageBreak/>
        <w:t>delimiters. The terminating ba</w:t>
      </w:r>
      <w:r w:rsidR="00C44E7E" w:rsidRPr="00445898">
        <w:t xml:space="preserve">r can be followed by </w:t>
      </w:r>
      <w:r w:rsidRPr="00445898">
        <w:t>additional information, which does not belong directly t</w:t>
      </w:r>
      <w:r w:rsidR="00C44E7E" w:rsidRPr="00445898">
        <w:t xml:space="preserve">o the layout, but may associate </w:t>
      </w:r>
      <w:r w:rsidRPr="00445898">
        <w:t>certain attributes with the items deﬁned within the line.</w:t>
      </w:r>
    </w:p>
    <w:p w:rsidR="007A1084" w:rsidRPr="00445898" w:rsidRDefault="007A1084" w:rsidP="007A1084">
      <w:pPr>
        <w:pStyle w:val="Heading3"/>
        <w:rPr>
          <w:lang w:val="en-US"/>
        </w:rPr>
      </w:pPr>
      <w:bookmarkStart w:id="773" w:name="_Ref512508842"/>
      <w:bookmarkStart w:id="774" w:name="_Toc515615788"/>
      <w:r w:rsidRPr="00445898">
        <w:rPr>
          <w:lang w:val="en-US"/>
        </w:rPr>
        <w:t>Special characters</w:t>
      </w:r>
      <w:bookmarkEnd w:id="773"/>
      <w:bookmarkEnd w:id="774"/>
    </w:p>
    <w:p w:rsidR="007A1084" w:rsidRPr="00445898" w:rsidRDefault="007A1084" w:rsidP="007A1084">
      <w:pPr>
        <w:pStyle w:val="firstparagraph"/>
      </w:pPr>
      <w:r w:rsidRPr="00445898">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 (tilde)</w:t>
            </w:r>
          </w:p>
        </w:tc>
        <w:tc>
          <w:tcPr>
            <w:tcW w:w="8093" w:type="dxa"/>
          </w:tcPr>
          <w:p w:rsidR="00047E34" w:rsidRPr="00445898" w:rsidRDefault="00047E34" w:rsidP="00047E34">
            <w:pPr>
              <w:pStyle w:val="firstparagraph"/>
            </w:pPr>
            <w:r w:rsidRPr="00445898">
              <w:t>This character stands for a virtual blank. It will be displayed as a blank in the window. Regular blanks are also displayed as blanks; however, two items separated by a sequence of regular blanks are considered separate, in the sense that each of them can have an individually deﬁnable set of attributes (Section </w:t>
            </w:r>
            <w:r w:rsidRPr="00445898">
              <w:fldChar w:fldCharType="begin"/>
            </w:r>
            <w:r w:rsidRPr="00445898">
              <w:instrText xml:space="preserve"> REF _Ref512509493 \r \h  \* MERGEFORMAT </w:instrText>
            </w:r>
            <w:r w:rsidRPr="00445898">
              <w:fldChar w:fldCharType="separate"/>
            </w:r>
            <w:r w:rsidR="00DE4310">
              <w:t>C.4.8</w:t>
            </w:r>
            <w:r w:rsidRPr="00445898">
              <w:fldChar w:fldCharType="end"/>
            </w:r>
            <w:r w:rsidRPr="00445898">
              <w:t>), while the blanks represented by a sequence of ~ characters glue the words separated by them into a single item.</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 xml:space="preserve">A sequence of % </w:t>
            </w:r>
            <w:r w:rsidR="00283757" w:rsidRPr="00445898">
              <w:t>characters</w:t>
            </w:r>
            <w:r w:rsidRPr="00445898">
              <w:t xml:space="preserve"> reserves space for one right-justiﬁed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t>&amp;</w:t>
            </w:r>
          </w:p>
        </w:tc>
        <w:tc>
          <w:tcPr>
            <w:tcW w:w="8093" w:type="dxa"/>
          </w:tcPr>
          <w:p w:rsidR="00047E34" w:rsidRPr="00445898" w:rsidRDefault="00047E34" w:rsidP="00047E34">
            <w:pPr>
              <w:pStyle w:val="firstparagraph"/>
            </w:pPr>
            <w:r w:rsidRPr="00445898">
              <w:t>A sequence of &amp; characters reserves space for one left-justiﬁed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This character is used to deﬁne a region</w:t>
            </w:r>
            <w:r w:rsidR="00202765">
              <w:fldChar w:fldCharType="begin"/>
            </w:r>
            <w:r w:rsidR="00202765">
              <w:instrText xml:space="preserve"> XE "</w:instrText>
            </w:r>
            <w:r w:rsidR="00202765" w:rsidRPr="00321CB0">
              <w:instrText>region (exposure)</w:instrText>
            </w:r>
            <w:r w:rsidR="00202765">
              <w:instrText xml:space="preserve">" </w:instrText>
            </w:r>
            <w:r w:rsidR="00202765">
              <w:fldChar w:fldCharType="end"/>
            </w:r>
            <w:r w:rsidRPr="00445898">
              <w:t>, i.e., a semi-graphic subwindow (Sections </w:t>
            </w:r>
            <w:r w:rsidRPr="00445898">
              <w:fldChar w:fldCharType="begin"/>
            </w:r>
            <w:r w:rsidRPr="00445898">
              <w:instrText xml:space="preserve"> REF _Ref511049280 \r \h </w:instrText>
            </w:r>
            <w:r w:rsidRPr="00445898">
              <w:fldChar w:fldCharType="separate"/>
            </w:r>
            <w:r w:rsidR="00DE4310">
              <w:t>12.3</w:t>
            </w:r>
            <w:r w:rsidRPr="00445898">
              <w:fldChar w:fldCharType="end"/>
            </w:r>
            <w:r w:rsidRPr="00445898">
              <w:t xml:space="preserve">, </w:t>
            </w:r>
            <w:r w:rsidRPr="00445898">
              <w:fldChar w:fldCharType="begin"/>
            </w:r>
            <w:r w:rsidRPr="00445898">
              <w:instrText xml:space="preserve"> REF _Ref512509514 \r \h </w:instrText>
            </w:r>
            <w:r w:rsidRPr="00445898">
              <w:fldChar w:fldCharType="separate"/>
            </w:r>
            <w:r w:rsidR="00DE4310">
              <w:t>C.4.7</w:t>
            </w:r>
            <w:r w:rsidRPr="00445898">
              <w:fldChar w:fldCharType="end"/>
            </w:r>
            <w:r w:rsidRPr="00445898">
              <w:t>).</w:t>
            </w:r>
          </w:p>
        </w:tc>
      </w:tr>
    </w:tbl>
    <w:p w:rsidR="007A1084" w:rsidRPr="00445898" w:rsidRDefault="007A1084" w:rsidP="007A1084">
      <w:pPr>
        <w:pStyle w:val="firstparagraph"/>
      </w:pPr>
      <w:r w:rsidRPr="00445898">
        <w:t xml:space="preserve">Non-blank ﬁelds separated by a sequence of ~ characters appear as diﬀerent parts, but they are treated as a single item from the viewpoint of their attributes. Moreover, the separating sequence of virtual blanks receives the same attributes as the ﬁelds it separates. For example, the header line of the </w:t>
      </w:r>
      <w:r w:rsidRPr="00445898">
        <w:rPr>
          <w:i/>
        </w:rPr>
        <w:t>Timer</w:t>
      </w:r>
      <w:r w:rsidRPr="00445898">
        <w:t xml:space="preserve"> template contains </w:t>
      </w:r>
      <w:r w:rsidR="00283757">
        <w:t>multiple</w:t>
      </w:r>
      <w:r w:rsidRPr="00445898">
        <w:t xml:space="preserve"> items separated by virtual blanks. The letter </w:t>
      </w:r>
      <w:r w:rsidRPr="00445898">
        <w:rPr>
          <w:i/>
        </w:rPr>
        <w:t>r</w:t>
      </w:r>
      <w:r w:rsidRPr="00445898">
        <w:t xml:space="preserve"> occurring after the terminating bar of the header line says that the ﬁrst item of this line is to be displayed in reverse video. From the viewpoint of this attribute, all the items of the header line </w:t>
      </w:r>
      <w:r w:rsidR="00BE08B9">
        <w:t>amount to</w:t>
      </w:r>
      <w:r w:rsidRPr="00445898">
        <w:t xml:space="preserve"> a single item. Thus, the entire header line will be displayed in reverse.</w:t>
      </w:r>
    </w:p>
    <w:p w:rsidR="007A1084" w:rsidRPr="00445898" w:rsidRDefault="00047E34" w:rsidP="007A1084">
      <w:pPr>
        <w:pStyle w:val="firstparagraph"/>
      </w:pPr>
      <w:r w:rsidRPr="00445898">
        <w:t xml:space="preserve">A sequence of </w:t>
      </w:r>
      <w:r w:rsidR="007A1084" w:rsidRPr="00445898">
        <w:t>% characters reserves an area to contain a single data item sent to DSD by the SMURPH program as part of the information representing the object’s exposure (Section </w:t>
      </w:r>
      <w:r w:rsidR="007A1084" w:rsidRPr="00445898">
        <w:fldChar w:fldCharType="begin"/>
      </w:r>
      <w:r w:rsidR="007A1084" w:rsidRPr="00445898">
        <w:instrText xml:space="preserve"> REF _Ref511049280 \r \h </w:instrText>
      </w:r>
      <w:r w:rsidR="007A1084" w:rsidRPr="00445898">
        <w:fldChar w:fldCharType="separate"/>
      </w:r>
      <w:r w:rsidR="00DE4310">
        <w:t>12.3</w:t>
      </w:r>
      <w:r w:rsidR="007A1084" w:rsidRPr="00445898">
        <w:fldChar w:fldCharType="end"/>
      </w:r>
      <w:r w:rsidR="007A1084" w:rsidRPr="00445898">
        <w:t xml:space="preserve">). The type of that item is irrelevant from the viewpoint of the template </w:t>
      </w:r>
      <w:r w:rsidR="00BE08B9">
        <w:t>layout</w:t>
      </w:r>
      <w:r w:rsidR="007A1084" w:rsidRPr="00445898">
        <w:t xml:space="preserve"> and will be determined upon arrival. The program will attempt to contain the item within its prescribed ﬁeld as to maintain a regular layout of the window. The item will be truncated, if it does not ﬁt into the field, and right-justiﬁed, if some space is left. The only diﬀerence between </w:t>
      </w:r>
      <w:r w:rsidR="007A1084" w:rsidRPr="00445898">
        <w:rPr>
          <w:i/>
        </w:rPr>
        <w:t>&amp;</w:t>
      </w:r>
      <w:r w:rsidR="007A1084" w:rsidRPr="00445898">
        <w:t xml:space="preserve"> and </w:t>
      </w:r>
      <w:r w:rsidR="007A1084" w:rsidRPr="00445898">
        <w:rPr>
          <w:i/>
        </w:rPr>
        <w:t>%</w:t>
      </w:r>
      <w:r w:rsidR="007A1084" w:rsidRPr="00445898">
        <w:t xml:space="preserve"> is that an item displayed in a ﬁeld described by a sequence of &amp; characters is left-justiﬁed.</w:t>
      </w:r>
    </w:p>
    <w:p w:rsidR="00C44E7E" w:rsidRPr="00445898" w:rsidRDefault="007A1084" w:rsidP="007A1084">
      <w:pPr>
        <w:pStyle w:val="firstparagraph"/>
      </w:pPr>
      <w:r w:rsidRPr="00445898">
        <w:t>Data items arriving from the SMURPH program are assigned to their ﬁelds in the order in which they arrive. The order of ﬁelds is from left to right within a line and then, when the line becomes ﬁlled, DSD switches to the next line. Superﬂuous data items are ignored.</w:t>
      </w:r>
    </w:p>
    <w:p w:rsidR="001D2466" w:rsidRPr="00445898" w:rsidRDefault="001D2466" w:rsidP="001D2466">
      <w:pPr>
        <w:pStyle w:val="Heading3"/>
        <w:rPr>
          <w:lang w:val="en-US"/>
        </w:rPr>
      </w:pPr>
      <w:bookmarkStart w:id="775" w:name="_Toc515615789"/>
      <w:r w:rsidRPr="00445898">
        <w:rPr>
          <w:lang w:val="en-US"/>
        </w:rPr>
        <w:lastRenderedPageBreak/>
        <w:t>Exception lines</w:t>
      </w:r>
      <w:bookmarkEnd w:id="775"/>
    </w:p>
    <w:p w:rsidR="001D2466" w:rsidRPr="00445898" w:rsidRDefault="001D2466" w:rsidP="001D2466">
      <w:pPr>
        <w:pStyle w:val="firstparagraph"/>
      </w:pPr>
      <w:r w:rsidRPr="00445898">
        <w:t xml:space="preserve">A special character can be escaped, i.e., turned into a non-special one in a way that does not aﬀect the visible length of the layout line. Namely, a layout line can be preceded by a line starting with the letter </w:t>
      </w:r>
      <w:r w:rsidRPr="00445898">
        <w:rPr>
          <w:i/>
        </w:rPr>
        <w:t>X</w:t>
      </w:r>
      <w:r w:rsidRPr="00445898">
        <w:t xml:space="preserve"> or </w:t>
      </w:r>
      <w:r w:rsidRPr="00445898">
        <w:rPr>
          <w:i/>
        </w:rPr>
        <w:t>x</w:t>
      </w:r>
      <w:r w:rsidRPr="00445898">
        <w:t xml:space="preserve">, for exceptions. A position marked in the exceptions line by </w:t>
      </w:r>
      <w:r w:rsidRPr="00445898">
        <w:rPr>
          <w:i/>
        </w:rPr>
        <w:t>|</w:t>
      </w:r>
      <w:r w:rsidRPr="00445898">
        <w:t xml:space="preserve"> (a vertical bar) indicates that the special character occurring on that position in the next layout line is to be treated verbatim as a regular character.</w:t>
      </w:r>
    </w:p>
    <w:p w:rsidR="001D2466" w:rsidRPr="00445898" w:rsidRDefault="001D2466" w:rsidP="001D2466">
      <w:pPr>
        <w:pStyle w:val="firstparagraph"/>
      </w:pPr>
      <w:r w:rsidRPr="00445898">
        <w:t>Sometimes two ﬁelds that are supposed to contain two diﬀerent data items arriving from the protocol program must be adjacent</w:t>
      </w:r>
      <w:r w:rsidR="00BE08B9">
        <w:t xml:space="preserve"> (i.e., they touch with no separation by blanks)</w:t>
      </w:r>
      <w:r w:rsidRPr="00445898">
        <w:t xml:space="preserve">. A column marked with a </w:t>
      </w:r>
      <w:r w:rsidRPr="00445898">
        <w:rPr>
          <w:i/>
        </w:rPr>
        <w:t>+</w:t>
      </w:r>
      <w:r w:rsidRPr="00445898">
        <w:t xml:space="preserve"> in an exception line indicates the forced end of a ﬁeld occurring in the next layout line. Any ﬁeld crossing the position pointed to by the + will be split into two separate ﬁelds; the second ﬁeld starting at the position following the position of the + mark.</w:t>
      </w:r>
    </w:p>
    <w:p w:rsidR="001D2466" w:rsidRPr="00445898" w:rsidRDefault="001D2466" w:rsidP="001D2466">
      <w:pPr>
        <w:pStyle w:val="firstparagraph"/>
      </w:pPr>
      <w:r w:rsidRPr="00445898">
        <w:t xml:space="preserve">A single layout line can be preceded by </w:t>
      </w:r>
      <w:r w:rsidR="00283757">
        <w:t>multiple</w:t>
      </w:r>
      <w:r w:rsidRPr="00445898">
        <w:t xml:space="preserve"> exception lines whose effect is cumulative.</w:t>
      </w:r>
    </w:p>
    <w:p w:rsidR="00EA56FC" w:rsidRPr="00445898" w:rsidRDefault="00EA56FC" w:rsidP="00EA56FC">
      <w:pPr>
        <w:pStyle w:val="Heading3"/>
        <w:rPr>
          <w:lang w:val="en-US"/>
        </w:rPr>
      </w:pPr>
      <w:bookmarkStart w:id="776" w:name="_Toc515615790"/>
      <w:r w:rsidRPr="00445898">
        <w:rPr>
          <w:lang w:val="en-US"/>
        </w:rPr>
        <w:t>Replication of layout lines</w:t>
      </w:r>
      <w:bookmarkEnd w:id="776"/>
    </w:p>
    <w:p w:rsidR="00EA56FC" w:rsidRPr="00445898" w:rsidRDefault="00B740A2" w:rsidP="00EA56FC">
      <w:pPr>
        <w:pStyle w:val="firstparagraph"/>
      </w:pPr>
      <w:r>
        <w:t>Often</w:t>
      </w:r>
      <w:r w:rsidR="00EA56FC" w:rsidRPr="00445898">
        <w:t xml:space="preserve"> the same layout line has to be replicated a </w:t>
      </w:r>
      <w:r w:rsidR="00283757">
        <w:t>few</w:t>
      </w:r>
      <w:r w:rsidR="00EA56FC" w:rsidRPr="00445898">
        <w:t xml:space="preserve"> times. In some cases</w:t>
      </w:r>
      <w:r w:rsidR="00283757">
        <w:t>,</w:t>
      </w:r>
      <w:r w:rsidR="00EA56FC" w:rsidRPr="00445898">
        <w:t xml:space="preserve"> this number is arbitrary and variable. Such a situation occurs with the </w:t>
      </w:r>
      <w:r w:rsidR="00EA56FC" w:rsidRPr="00445898">
        <w:rPr>
          <w:i/>
        </w:rPr>
        <w:t>Timer</w:t>
      </w:r>
      <w:r w:rsidR="00EA56FC" w:rsidRPr="00445898">
        <w:t xml:space="preserve"> window, whose contents, except for the single header line, consist of </w:t>
      </w:r>
      <w:r w:rsidR="00047E34" w:rsidRPr="00445898">
        <w:t xml:space="preserve">a variable number of </w:t>
      </w:r>
      <w:r w:rsidR="00EA56FC" w:rsidRPr="00445898">
        <w:t xml:space="preserve">rows with </w:t>
      </w:r>
      <w:r w:rsidR="00283757">
        <w:t>identical</w:t>
      </w:r>
      <w:r w:rsidR="00EA56FC" w:rsidRPr="00445898">
        <w:t xml:space="preserve"> format.</w:t>
      </w:r>
    </w:p>
    <w:p w:rsidR="00EA56FC" w:rsidRPr="00445898" w:rsidRDefault="00EA56FC" w:rsidP="00EA56FC">
      <w:pPr>
        <w:pStyle w:val="firstparagraph"/>
      </w:pPr>
      <w:r w:rsidRPr="00445898">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445898">
        <w:t xml:space="preserve"> is assumed by default. Two consecutive asterisks mean that the number of replications is undetermined: the program is free to assume any nonnegative number.</w:t>
      </w:r>
    </w:p>
    <w:p w:rsidR="007A1084" w:rsidRPr="00445898" w:rsidRDefault="00EA56FC" w:rsidP="00EA56FC">
      <w:pPr>
        <w:pStyle w:val="firstparagraph"/>
      </w:pPr>
      <w:r w:rsidRPr="00445898">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 (as a formal attribute).</w:t>
      </w:r>
    </w:p>
    <w:p w:rsidR="001D2466" w:rsidRPr="00445898" w:rsidRDefault="001D2466" w:rsidP="001D2466">
      <w:pPr>
        <w:pStyle w:val="Heading3"/>
        <w:rPr>
          <w:lang w:val="en-US"/>
        </w:rPr>
      </w:pPr>
      <w:bookmarkStart w:id="777" w:name="_Ref511208516"/>
      <w:bookmarkStart w:id="778" w:name="_Toc515615791"/>
      <w:r w:rsidRPr="00445898">
        <w:rPr>
          <w:lang w:val="en-US"/>
        </w:rPr>
        <w:t>Window height</w:t>
      </w:r>
      <w:bookmarkEnd w:id="777"/>
      <w:bookmarkEnd w:id="778"/>
    </w:p>
    <w:p w:rsidR="001D2466" w:rsidRPr="00445898" w:rsidRDefault="001D2466" w:rsidP="001D2466">
      <w:pPr>
        <w:pStyle w:val="firstparagraph"/>
      </w:pPr>
      <w:r w:rsidRPr="00445898">
        <w:t xml:space="preserve">The window height is determined by the number of the proper layout lines (excluding the </w:t>
      </w:r>
      <w:r w:rsidRPr="00445898">
        <w:rPr>
          <w:i/>
        </w:rPr>
        <w:t>B</w:t>
      </w:r>
      <w:r w:rsidRPr="00445898">
        <w:t xml:space="preserve">-line, the </w:t>
      </w:r>
      <w:r w:rsidRPr="00445898">
        <w:rPr>
          <w:i/>
        </w:rPr>
        <w:t>E</w:t>
      </w:r>
      <w:r w:rsidRPr="00445898">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Pr="00445898" w:rsidRDefault="001D2466" w:rsidP="001D2466">
      <w:pPr>
        <w:pStyle w:val="firstparagraph"/>
      </w:pPr>
      <w:r w:rsidRPr="00445898">
        <w:t xml:space="preserve">A height indicator occurring at a replication line with replication count bigger than </w:t>
      </w:r>
      <m:oMath>
        <m:r>
          <w:rPr>
            <w:rFonts w:ascii="Cambria Math" w:hAnsi="Cambria Math"/>
          </w:rPr>
          <m:t>1</m:t>
        </m:r>
      </m:oMath>
      <w:r w:rsidRPr="00445898">
        <w:t xml:space="preserve"> is associated with the last line of this count. A height indicator appearing at a ** line</w:t>
      </w:r>
      <w:r w:rsidR="00047E34" w:rsidRPr="00445898">
        <w:t>,</w:t>
      </w:r>
      <w:r w:rsidRPr="00445898">
        <w:t xml:space="preserve"> or past that line</w:t>
      </w:r>
      <w:r w:rsidR="00047E34" w:rsidRPr="00445898">
        <w:t>,</w:t>
      </w:r>
      <w:r w:rsidRPr="00445898">
        <w:t xml:space="preserve"> is ignored.</w:t>
      </w:r>
    </w:p>
    <w:p w:rsidR="00AD4D9C" w:rsidRPr="00445898" w:rsidRDefault="001D2466" w:rsidP="001D2466">
      <w:pPr>
        <w:pStyle w:val="firstparagraph"/>
      </w:pPr>
      <w:r w:rsidRPr="00445898">
        <w:t xml:space="preserve">If the window height is undeﬁned and no default height indicator occurs within the deﬁned part, the initial height of the window is determined by the number of </w:t>
      </w:r>
      <w:r w:rsidR="00047E34" w:rsidRPr="00445898">
        <w:t xml:space="preserve">the </w:t>
      </w:r>
      <w:r w:rsidRPr="00445898">
        <w:t>proper layout lines preceding the ﬁrst replication line with the undeﬁned count.</w:t>
      </w:r>
    </w:p>
    <w:p w:rsidR="001D2466" w:rsidRPr="00445898" w:rsidRDefault="001D2466" w:rsidP="001D2466">
      <w:pPr>
        <w:pStyle w:val="firstparagraph"/>
      </w:pPr>
      <w:r w:rsidRPr="00445898">
        <w:lastRenderedPageBreak/>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fldChar w:fldCharType="begin"/>
      </w:r>
      <w:r w:rsidR="00E83185">
        <w:instrText xml:space="preserve"> XE "</w:instrText>
      </w:r>
      <w:r w:rsidR="00E83185" w:rsidRPr="00E83185">
        <w:rPr>
          <w:i/>
          <w:lang w:val="pl-PL"/>
        </w:rPr>
        <w:instrText>RVariable</w:instrText>
      </w:r>
      <w:r w:rsidR="00E83185" w:rsidRPr="000E2A28">
        <w:instrText>:</w:instrText>
      </w:r>
      <w:r w:rsidR="00E83185" w:rsidRPr="000E2A28">
        <w:rPr>
          <w:lang w:val="pl-PL"/>
        </w:rPr>
        <w:instrText>exposure</w:instrText>
      </w:r>
      <w:r w:rsidR="00E83185">
        <w:instrText xml:space="preserve">" </w:instrText>
      </w:r>
      <w:r w:rsidR="00E83185">
        <w:fldChar w:fldCharType="end"/>
      </w:r>
      <w:r w:rsidRPr="00445898">
        <w:t>.</w:t>
      </w:r>
    </w:p>
    <w:p w:rsidR="001D2466" w:rsidRPr="00445898" w:rsidRDefault="001D2466" w:rsidP="001D2466">
      <w:pPr>
        <w:pStyle w:val="Heading3"/>
        <w:rPr>
          <w:lang w:val="en-US"/>
        </w:rPr>
      </w:pPr>
      <w:bookmarkStart w:id="779" w:name="_Ref512509514"/>
      <w:bookmarkStart w:id="780" w:name="_Toc515615792"/>
      <w:r w:rsidRPr="00445898">
        <w:rPr>
          <w:lang w:val="en-US"/>
        </w:rPr>
        <w:t>Regions</w:t>
      </w:r>
      <w:bookmarkEnd w:id="779"/>
      <w:bookmarkEnd w:id="780"/>
    </w:p>
    <w:p w:rsidR="00B740A2" w:rsidRDefault="00B740A2" w:rsidP="001D2466">
      <w:pPr>
        <w:pStyle w:val="firstparagraph"/>
      </w:pPr>
      <w:r w:rsidRPr="00445898">
        <w:rPr>
          <w:noProof/>
        </w:rPr>
        <mc:AlternateContent>
          <mc:Choice Requires="wpg">
            <w:drawing>
              <wp:anchor distT="182880" distB="0" distL="114300" distR="114300" simplePos="0" relativeHeight="251709440" behindDoc="0" locked="0" layoutInCell="1" allowOverlap="1">
                <wp:simplePos x="0" y="0"/>
                <wp:positionH relativeFrom="page">
                  <wp:align>center</wp:align>
                </wp:positionH>
                <wp:positionV relativeFrom="bottomMargin">
                  <wp:posOffset>-5279585</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C81B7A" w:rsidRDefault="00C81B7A"/>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C81B7A" w:rsidRPr="002257F0" w:rsidRDefault="00C81B7A" w:rsidP="001D2466">
                              <w:pPr>
                                <w:pStyle w:val="Caption"/>
                                <w:rPr>
                                  <w:rFonts w:eastAsia="SimSun" w:cs="Theano Didot"/>
                                  <w:noProof/>
                                  <w:color w:val="000000"/>
                                  <w:lang w:eastAsia="zh-CN"/>
                                </w:rPr>
                              </w:pPr>
                              <w:bookmarkStart w:id="781" w:name="_Ref511150702"/>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3</w:t>
                              </w:r>
                              <w:r>
                                <w:rPr>
                                  <w:noProof/>
                                </w:rPr>
                                <w:fldChar w:fldCharType="end"/>
                              </w:r>
                              <w:bookmarkEnd w:id="781"/>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415.7pt;width:270pt;height:404.65pt;z-index:251709440;mso-wrap-distance-top:14.4pt;mso-position-horizontal:center;mso-position-horizontal-relative:page;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C81B7A" w:rsidRPr="001D2466" w:rsidRDefault="00C81B7A"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C81B7A" w:rsidRDefault="00C81B7A"/>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C81B7A" w:rsidRPr="002257F0" w:rsidRDefault="00C81B7A" w:rsidP="001D2466">
                        <w:pPr>
                          <w:pStyle w:val="Caption"/>
                          <w:rPr>
                            <w:rFonts w:eastAsia="SimSun" w:cs="Theano Didot"/>
                            <w:noProof/>
                            <w:color w:val="000000"/>
                            <w:lang w:eastAsia="zh-CN"/>
                          </w:rPr>
                        </w:pPr>
                        <w:bookmarkStart w:id="782" w:name="_Ref511150702"/>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3</w:t>
                        </w:r>
                        <w:r>
                          <w:rPr>
                            <w:noProof/>
                          </w:rPr>
                          <w:fldChar w:fldCharType="end"/>
                        </w:r>
                        <w:bookmarkEnd w:id="782"/>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page" anchory="margin"/>
              </v:group>
            </w:pict>
          </mc:Fallback>
        </mc:AlternateContent>
      </w:r>
      <w:r w:rsidR="001D2466" w:rsidRPr="00445898">
        <w:t>A region</w:t>
      </w:r>
      <w:r w:rsidR="00202765">
        <w:fldChar w:fldCharType="begin"/>
      </w:r>
      <w:r w:rsidR="00202765">
        <w:instrText xml:space="preserve"> XE "</w:instrText>
      </w:r>
      <w:r w:rsidR="00202765" w:rsidRPr="00321CB0">
        <w:instrText>region</w:instrText>
      </w:r>
      <w:r w:rsidR="00202765">
        <w:instrText xml:space="preserve"> (exposure)" \b</w:instrText>
      </w:r>
      <w:r w:rsidR="00202765">
        <w:fldChar w:fldCharType="end"/>
      </w:r>
      <w:r w:rsidR="001D2466" w:rsidRPr="00445898">
        <w:t xml:space="preserve"> is a rectangular fragment of a window used to display graphic information. For illustration, let us have a look at the template shown in </w:t>
      </w:r>
      <w:r w:rsidR="001D2466" w:rsidRPr="00445898">
        <w:fldChar w:fldCharType="begin"/>
      </w:r>
      <w:r w:rsidR="001D2466" w:rsidRPr="00445898">
        <w:instrText xml:space="preserve"> REF _Ref511150702 \h </w:instrText>
      </w:r>
      <w:r w:rsidR="001D2466" w:rsidRPr="00445898">
        <w:fldChar w:fldCharType="separate"/>
      </w:r>
      <w:r w:rsidR="00DE4310">
        <w:t xml:space="preserve">Figure </w:t>
      </w:r>
      <w:r w:rsidR="00DE4310">
        <w:rPr>
          <w:noProof/>
        </w:rPr>
        <w:t>C</w:t>
      </w:r>
      <w:r w:rsidR="00DE4310">
        <w:noBreakHyphen/>
      </w:r>
      <w:r w:rsidR="00DE4310">
        <w:rPr>
          <w:noProof/>
        </w:rPr>
        <w:t>3</w:t>
      </w:r>
      <w:r w:rsidR="001D2466" w:rsidRPr="00445898">
        <w:fldChar w:fldCharType="end"/>
      </w:r>
      <w:r w:rsidR="001D2466" w:rsidRPr="00445898">
        <w:t xml:space="preserve"> describing a window for displaying the contents of a random variable. The template deﬁnes one region delimited by the four </w:t>
      </w:r>
      <w:r w:rsidR="001D2466" w:rsidRPr="00445898">
        <w:rPr>
          <w:i/>
        </w:rPr>
        <w:t>@</w:t>
      </w:r>
      <w:r w:rsidR="001D2466" w:rsidRPr="00445898">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t xml:space="preserve"> </w:t>
      </w:r>
    </w:p>
    <w:p w:rsidR="001D2466" w:rsidRPr="00445898" w:rsidRDefault="001D2466" w:rsidP="001D2466">
      <w:pPr>
        <w:pStyle w:val="firstparagraph"/>
      </w:pPr>
      <w:r w:rsidRPr="00445898">
        <w:lastRenderedPageBreak/>
        <w:t xml:space="preserve">A single template may deﬁne </w:t>
      </w:r>
      <w:r w:rsidR="00283757">
        <w:t>multiple</w:t>
      </w:r>
      <w:r w:rsidRPr="00445898">
        <w:t xml:space="preserve"> regions. Regions must not overlap and they must be perfectly rectangular. The ordering of regions among themselves and other ﬁelds (important for the correct interpretation of the data items arriving from SMURPH) is determined by the positions of their left top corners.</w:t>
      </w:r>
    </w:p>
    <w:p w:rsidR="00572354" w:rsidRPr="00445898" w:rsidRDefault="00572354" w:rsidP="00572354">
      <w:pPr>
        <w:pStyle w:val="Heading3"/>
        <w:rPr>
          <w:lang w:val="en-US"/>
        </w:rPr>
      </w:pPr>
      <w:bookmarkStart w:id="783" w:name="_Ref512509493"/>
      <w:bookmarkStart w:id="784" w:name="_Toc515615793"/>
      <w:r w:rsidRPr="00445898">
        <w:rPr>
          <w:lang w:val="en-US"/>
        </w:rPr>
        <w:t>Field attributes</w:t>
      </w:r>
      <w:bookmarkEnd w:id="783"/>
      <w:bookmarkEnd w:id="784"/>
    </w:p>
    <w:p w:rsidR="00572354" w:rsidRPr="00445898" w:rsidRDefault="00572354" w:rsidP="00572354">
      <w:pPr>
        <w:pStyle w:val="firstparagraph"/>
      </w:pPr>
      <w:r w:rsidRPr="00445898">
        <w:t>A layout line terminated by | can specify attributes to be associated w</w:t>
      </w:r>
      <w:r w:rsidR="00283757">
        <w:t>ith the display items described</w:t>
      </w:r>
      <w:r w:rsidRPr="00445898">
        <w:t xml:space="preserve"> in the line. The optional speciﬁcation of these attributes should follow the initial height indicator (</w:t>
      </w:r>
      <w:r w:rsidRPr="00445898">
        <w:rPr>
          <w:i/>
        </w:rPr>
        <w:t>+</w:t>
      </w:r>
      <w:r w:rsidRPr="00445898">
        <w:t>), if one is associated with the line.</w:t>
      </w:r>
    </w:p>
    <w:p w:rsidR="00572354" w:rsidRPr="00445898" w:rsidRDefault="005D79A4" w:rsidP="00572354">
      <w:pPr>
        <w:pStyle w:val="firstparagraph"/>
      </w:pPr>
      <w:r w:rsidRPr="00445898">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5733415</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Mytype 0 **</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"Just an example"</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C81B7A" w:rsidRPr="005D79A4" w:rsidRDefault="00C81B7A"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 r</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C81B7A" w:rsidRPr="0093599E" w:rsidRDefault="00C81B7A" w:rsidP="005D79A4">
                              <w:pPr>
                                <w:pStyle w:val="Caption"/>
                                <w:rPr>
                                  <w:rFonts w:eastAsia="SimSun" w:cs="Theano Didot"/>
                                  <w:noProof/>
                                  <w:color w:val="000000"/>
                                  <w:lang w:eastAsia="zh-CN"/>
                                </w:rPr>
                              </w:pPr>
                              <w:bookmarkStart w:id="785" w:name="_Ref511153633"/>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4</w:t>
                              </w:r>
                              <w:r>
                                <w:rPr>
                                  <w:noProof/>
                                </w:rPr>
                                <w:fldChar w:fldCharType="end"/>
                              </w:r>
                              <w:bookmarkEnd w:id="785"/>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451.4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Mytype 0 **</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"Just an example"</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C81B7A" w:rsidRPr="005D79A4" w:rsidRDefault="00C81B7A"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 r</w:t>
                        </w:r>
                      </w:p>
                      <w:p w:rsidR="00C81B7A" w:rsidRPr="005D79A4" w:rsidRDefault="00C81B7A"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C81B7A" w:rsidRPr="0093599E" w:rsidRDefault="00C81B7A" w:rsidP="005D79A4">
                        <w:pPr>
                          <w:pStyle w:val="Caption"/>
                          <w:rPr>
                            <w:rFonts w:eastAsia="SimSun" w:cs="Theano Didot"/>
                            <w:noProof/>
                            <w:color w:val="000000"/>
                            <w:lang w:eastAsia="zh-CN"/>
                          </w:rPr>
                        </w:pPr>
                        <w:bookmarkStart w:id="786" w:name="_Ref511153633"/>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4</w:t>
                        </w:r>
                        <w:r>
                          <w:rPr>
                            <w:noProof/>
                          </w:rPr>
                          <w:fldChar w:fldCharType="end"/>
                        </w:r>
                        <w:bookmarkEnd w:id="786"/>
                        <w:r>
                          <w:t>. A sample template with two regions.</w:t>
                        </w:r>
                      </w:p>
                    </w:txbxContent>
                  </v:textbox>
                </v:shape>
                <w10:wrap type="topAndBottom" anchorx="margin" anchory="page"/>
              </v:group>
            </w:pict>
          </mc:Fallback>
        </mc:AlternateContent>
      </w:r>
      <w:r w:rsidR="00572354" w:rsidRPr="00445898">
        <w:t>At most one attribute speciﬁcation can be associated with a single item, including regions</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00572354" w:rsidRPr="00445898">
        <w:t>. Speciﬁcations for diﬀerent items are separated by blanks. The correspondence between speciﬁcations and items is determined by the order of their occurrence from left to right. Note that regions are represented for this purpose by their left top corners. Superﬂuous speciﬁcations are ignored. Items without speciﬁcations are assigned default attributes.</w:t>
      </w:r>
    </w:p>
    <w:p w:rsidR="00572354" w:rsidRPr="00445898" w:rsidRDefault="00572354" w:rsidP="00572354">
      <w:pPr>
        <w:pStyle w:val="firstparagraph"/>
      </w:pPr>
      <w:r w:rsidRPr="00445898">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n</w:t>
            </w:r>
          </w:p>
        </w:tc>
        <w:tc>
          <w:tcPr>
            <w:tcW w:w="8903" w:type="dxa"/>
          </w:tcPr>
          <w:p w:rsidR="00572354" w:rsidRPr="00445898" w:rsidRDefault="00572354" w:rsidP="00CD480A">
            <w:pPr>
              <w:pStyle w:val="firstparagraph"/>
            </w:pPr>
            <w:r w:rsidRPr="00445898">
              <w:t>normal display (the default)</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r</w:t>
            </w:r>
          </w:p>
        </w:tc>
        <w:tc>
          <w:tcPr>
            <w:tcW w:w="8903" w:type="dxa"/>
          </w:tcPr>
          <w:p w:rsidR="00572354" w:rsidRPr="00445898" w:rsidRDefault="00572354" w:rsidP="00CD480A">
            <w:pPr>
              <w:pStyle w:val="firstparagraph"/>
            </w:pPr>
            <w:r w:rsidRPr="00445898">
              <w:t>reverse (inverted) video</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h</w:t>
            </w:r>
          </w:p>
        </w:tc>
        <w:tc>
          <w:tcPr>
            <w:tcW w:w="8903" w:type="dxa"/>
          </w:tcPr>
          <w:p w:rsidR="00572354" w:rsidRPr="00445898" w:rsidRDefault="00572354" w:rsidP="00CD480A">
            <w:pPr>
              <w:pStyle w:val="firstparagraph"/>
            </w:pPr>
            <w:r w:rsidRPr="00445898">
              <w:t>highlighted display</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b</w:t>
            </w:r>
          </w:p>
        </w:tc>
        <w:tc>
          <w:tcPr>
            <w:tcW w:w="8903" w:type="dxa"/>
          </w:tcPr>
          <w:p w:rsidR="00572354" w:rsidRPr="00445898" w:rsidRDefault="00572354" w:rsidP="00CD480A">
            <w:pPr>
              <w:pStyle w:val="firstparagraph"/>
            </w:pPr>
            <w:r w:rsidRPr="00445898">
              <w:t>blinking</w:t>
            </w:r>
          </w:p>
        </w:tc>
      </w:tr>
    </w:tbl>
    <w:p w:rsidR="001D2466" w:rsidRPr="00445898" w:rsidRDefault="005D79A4" w:rsidP="001D2466">
      <w:pPr>
        <w:pStyle w:val="firstparagraph"/>
      </w:pPr>
      <w:r w:rsidRPr="00445898">
        <w:lastRenderedPageBreak/>
        <w:t xml:space="preserve">For illustration, </w:t>
      </w:r>
      <w:r w:rsidRPr="00445898">
        <w:fldChar w:fldCharType="begin"/>
      </w:r>
      <w:r w:rsidRPr="00445898">
        <w:instrText xml:space="preserve"> REF _Ref511153633 \h </w:instrText>
      </w:r>
      <w:r w:rsidRPr="00445898">
        <w:fldChar w:fldCharType="separate"/>
      </w:r>
      <w:r w:rsidR="00DE4310">
        <w:t xml:space="preserve">Figure </w:t>
      </w:r>
      <w:r w:rsidR="00DE4310">
        <w:rPr>
          <w:noProof/>
        </w:rPr>
        <w:t>C</w:t>
      </w:r>
      <w:r w:rsidR="00DE4310">
        <w:noBreakHyphen/>
      </w:r>
      <w:r w:rsidR="00DE4310">
        <w:rPr>
          <w:noProof/>
        </w:rPr>
        <w:t>4</w:t>
      </w:r>
      <w:r w:rsidRPr="00445898">
        <w:fldChar w:fldCharType="end"/>
      </w:r>
      <w:r w:rsidRPr="00445898">
        <w:t xml:space="preserve"> </w:t>
      </w:r>
      <w:r w:rsidR="00CD480A" w:rsidRPr="00445898">
        <w:t>shows a</w:t>
      </w:r>
      <w:r w:rsidR="00B60182" w:rsidRPr="00445898">
        <w:t xml:space="preserve"> </w:t>
      </w:r>
      <w:r w:rsidR="00CD480A" w:rsidRPr="00445898">
        <w:t>relatively complex template with two regions.</w:t>
      </w:r>
      <w:r w:rsidR="00B60182" w:rsidRPr="00445898">
        <w:t xml:space="preserve"> The </w:t>
      </w:r>
      <w:r w:rsidR="00B60182" w:rsidRPr="00445898">
        <w:rPr>
          <w:i/>
        </w:rPr>
        <w:t>h</w:t>
      </w:r>
      <w:r w:rsidR="00B60182" w:rsidRPr="00445898">
        <w:t xml:space="preserve"> (highlighted) attribute in the first layout line refers to the header string “Station ”  (extending over the blank following the word). The sequence of </w:t>
      </w:r>
      <w:r w:rsidR="00B60182" w:rsidRPr="00445898">
        <w:rPr>
          <w:i/>
        </w:rPr>
        <w:t>#</w:t>
      </w:r>
      <w:r w:rsidR="00B60182" w:rsidRPr="00445898">
        <w:t xml:space="preserve"> characters in the first layout line stands just for itself. The </w:t>
      </w:r>
      <w:r w:rsidR="00B60182" w:rsidRPr="00445898">
        <w:rPr>
          <w:i/>
        </w:rPr>
        <w:t>r</w:t>
      </w:r>
      <w:r w:rsidR="00B60182" w:rsidRPr="00445898">
        <w:t xml:space="preserve"> (reverse) attribute of the second layout line applies to the region (which is the first item formally defined in the line). The </w:t>
      </w:r>
      <w:r w:rsidR="00B60182" w:rsidRPr="00445898">
        <w:rPr>
          <w:i/>
        </w:rPr>
        <w:t>b</w:t>
      </w:r>
      <w:r w:rsidR="00B60182" w:rsidRPr="00445898">
        <w:t xml:space="preserve"> (blink) attribute in the same line applies to the </w:t>
      </w:r>
      <w:r w:rsidR="009709D3" w:rsidRPr="00445898">
        <w:t xml:space="preserve">(right-justified) </w:t>
      </w:r>
      <w:r w:rsidR="00B60182" w:rsidRPr="00445898">
        <w:t>number displayed as the last (third</w:t>
      </w:r>
      <w:r w:rsidR="009709D3" w:rsidRPr="00445898">
        <w:t xml:space="preserve">) item. The role of </w:t>
      </w:r>
      <w:r w:rsidR="009709D3" w:rsidRPr="00445898">
        <w:rPr>
          <w:i/>
        </w:rPr>
        <w:t>n</w:t>
      </w:r>
      <w:r w:rsidR="009709D3" w:rsidRPr="00445898">
        <w:t xml:space="preserve"> (which says “normal”) preceding </w:t>
      </w:r>
      <w:r w:rsidR="009709D3" w:rsidRPr="00445898">
        <w:rPr>
          <w:i/>
        </w:rPr>
        <w:t>b</w:t>
      </w:r>
      <w:r w:rsidR="009709D3" w:rsidRPr="00445898">
        <w:t xml:space="preserve"> is to skip one item (i.e., the header “Number of packets:”). The </w:t>
      </w:r>
      <w:r w:rsidR="009709D3" w:rsidRPr="00445898">
        <w:rPr>
          <w:i/>
        </w:rPr>
        <w:t>h</w:t>
      </w:r>
      <w:r w:rsidR="009709D3" w:rsidRPr="00445898">
        <w:t xml:space="preserve"> attribute in the eight layout line, the one in which the second region begins, applies to the second region. Even though the first region is still present in the line, it doesn’t count as an item defined within the eight line, and the second region is the first item defined there, with the header “Status” being the second.</w:t>
      </w:r>
    </w:p>
    <w:p w:rsidR="00D969B1" w:rsidRPr="00445898" w:rsidRDefault="00D969B1" w:rsidP="00D969B1">
      <w:pPr>
        <w:pStyle w:val="Heading2"/>
        <w:rPr>
          <w:lang w:val="en-US"/>
        </w:rPr>
      </w:pPr>
      <w:bookmarkStart w:id="787" w:name="_Toc515615794"/>
      <w:bookmarkEnd w:id="766"/>
      <w:r w:rsidRPr="00445898">
        <w:rPr>
          <w:lang w:val="en-US"/>
        </w:rPr>
        <w:t>Requesting exposures</w:t>
      </w:r>
      <w:bookmarkEnd w:id="787"/>
    </w:p>
    <w:p w:rsidR="00CD480A" w:rsidRPr="00445898" w:rsidRDefault="00D969B1" w:rsidP="00D969B1">
      <w:pPr>
        <w:pStyle w:val="firstparagraph"/>
      </w:pPr>
      <w:r w:rsidRPr="00445898">
        <w:t xml:space="preserve">As soon as a display session has been established, the SMURPH program sends to DSD an initial list of exposable objects. These objects are elements of the tree of all exposable objects currently deﬁned within the SMURPH program. The user can browse through that tree using the </w:t>
      </w:r>
      <w:r w:rsidRPr="00445898">
        <w:rPr>
          <w:i/>
        </w:rPr>
        <w:t>Navigate</w:t>
      </w:r>
      <w:r w:rsidRPr="00445898">
        <w:t xml:space="preserve"> menu from the root window (</w:t>
      </w:r>
      <w:r w:rsidRPr="00445898">
        <w:fldChar w:fldCharType="begin"/>
      </w:r>
      <w:r w:rsidRPr="00445898">
        <w:instrText xml:space="preserve"> REF _Ref511136742 \h </w:instrText>
      </w:r>
      <w:r w:rsidRPr="00445898">
        <w:fldChar w:fldCharType="separate"/>
      </w:r>
      <w:r w:rsidR="00DE4310">
        <w:t xml:space="preserve">Figure </w:t>
      </w:r>
      <w:r w:rsidR="00DE4310">
        <w:rPr>
          <w:noProof/>
        </w:rPr>
        <w:t>C</w:t>
      </w:r>
      <w:r w:rsidR="00DE4310">
        <w:noBreakHyphen/>
      </w:r>
      <w:r w:rsidR="00DE4310">
        <w:rPr>
          <w:noProof/>
        </w:rPr>
        <w:t>1</w:t>
      </w:r>
      <w:r w:rsidRPr="00445898">
        <w:fldChar w:fldCharType="end"/>
      </w:r>
      <w:r w:rsidRPr="00445898">
        <w:t>).</w:t>
      </w:r>
    </w:p>
    <w:p w:rsidR="001F3224" w:rsidRPr="00445898" w:rsidRDefault="001F3224" w:rsidP="001F3224">
      <w:pPr>
        <w:pStyle w:val="Heading3"/>
        <w:rPr>
          <w:lang w:val="en-US"/>
        </w:rPr>
      </w:pPr>
      <w:bookmarkStart w:id="788" w:name="_Ref511208913"/>
      <w:bookmarkStart w:id="789" w:name="_Toc515615795"/>
      <w:r w:rsidRPr="00445898">
        <w:rPr>
          <w:lang w:val="en-US"/>
        </w:rPr>
        <w:t>The hierarchy of exposable objects</w:t>
      </w:r>
      <w:bookmarkEnd w:id="788"/>
      <w:bookmarkEnd w:id="789"/>
    </w:p>
    <w:p w:rsidR="001F3224" w:rsidRPr="00445898" w:rsidRDefault="001F3224" w:rsidP="001F3224">
      <w:pPr>
        <w:pStyle w:val="firstparagraph"/>
      </w:pPr>
      <w:r w:rsidRPr="00445898">
        <w:t xml:space="preserve">All exposable objects known to the SMURPH program are logically organized into a tree reﬂecting their ownership relation. The root of this tree is the </w:t>
      </w:r>
      <w:r w:rsidRPr="00445898">
        <w:rPr>
          <w:i/>
        </w:rPr>
        <w:t>System</w:t>
      </w:r>
      <w:r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w:t>
      </w:r>
      <w:r w:rsidR="00526CD2" w:rsidRPr="00445898">
        <w:t>Section </w:t>
      </w:r>
      <w:r w:rsidR="00526CD2" w:rsidRPr="00445898">
        <w:fldChar w:fldCharType="begin"/>
      </w:r>
      <w:r w:rsidR="00526CD2" w:rsidRPr="00445898">
        <w:instrText xml:space="preserve"> REF _Ref505938235 \r \h </w:instrText>
      </w:r>
      <w:r w:rsidR="00526CD2" w:rsidRPr="00445898">
        <w:fldChar w:fldCharType="separate"/>
      </w:r>
      <w:r w:rsidR="00DE4310">
        <w:t>4.1.2</w:t>
      </w:r>
      <w:r w:rsidR="00526CD2" w:rsidRPr="00445898">
        <w:fldChar w:fldCharType="end"/>
      </w:r>
      <w:r w:rsidR="00526CD2" w:rsidRPr="00445898">
        <w:t xml:space="preserve">), </w:t>
      </w:r>
      <w:r w:rsidRPr="00445898">
        <w:t>which is assumed to own (directly or indirectly) all e</w:t>
      </w:r>
      <w:r w:rsidR="00526CD2" w:rsidRPr="00445898">
        <w:t xml:space="preserve">xposable objects. The ownership </w:t>
      </w:r>
      <w:r w:rsidRPr="00445898">
        <w:t xml:space="preserve">relation is illustrated in </w:t>
      </w:r>
      <w:r w:rsidR="00526CD2" w:rsidRPr="00445898">
        <w:fldChar w:fldCharType="begin"/>
      </w:r>
      <w:r w:rsidR="00526CD2" w:rsidRPr="00445898">
        <w:instrText xml:space="preserve"> REF _Ref511164308 \h </w:instrText>
      </w:r>
      <w:r w:rsidR="00526CD2" w:rsidRPr="00445898">
        <w:fldChar w:fldCharType="separate"/>
      </w:r>
      <w:r w:rsidR="00DE4310">
        <w:t xml:space="preserve">Figure </w:t>
      </w:r>
      <w:r w:rsidR="00DE4310">
        <w:rPr>
          <w:noProof/>
        </w:rPr>
        <w:t>C</w:t>
      </w:r>
      <w:r w:rsidR="00DE4310">
        <w:noBreakHyphen/>
      </w:r>
      <w:r w:rsidR="00DE4310">
        <w:rPr>
          <w:noProof/>
        </w:rPr>
        <w:t>5</w:t>
      </w:r>
      <w:r w:rsidR="00526CD2" w:rsidRPr="00445898">
        <w:fldChar w:fldCharType="end"/>
      </w:r>
      <w:r w:rsidRPr="00445898">
        <w:t>.</w:t>
      </w:r>
      <w:r w:rsidR="00574FCB" w:rsidRPr="00574FCB">
        <w:t xml:space="preserve"> </w:t>
      </w:r>
      <w:r w:rsidR="00574FCB">
        <w:fldChar w:fldCharType="begin"/>
      </w:r>
      <w:r w:rsidR="00574FCB">
        <w:instrText xml:space="preserve"> XE "ownership hierarchy (exposure)" </w:instrText>
      </w:r>
      <w:r w:rsidR="00574FCB">
        <w:fldChar w:fldCharType="end"/>
      </w:r>
      <w:r w:rsidRPr="00445898">
        <w:t>The ordering of subn</w:t>
      </w:r>
      <w:r w:rsidR="00526CD2" w:rsidRPr="00445898">
        <w:t xml:space="preserve">odes reﬂects the order in which </w:t>
      </w:r>
      <w:r w:rsidRPr="00445898">
        <w:t>the objects represented by the subnodes appear in the se</w:t>
      </w:r>
      <w:r w:rsidR="00526CD2" w:rsidRPr="00445898">
        <w:t xml:space="preserve">lection area of the root window </w:t>
      </w:r>
      <w:r w:rsidRPr="00445898">
        <w:t>(</w:t>
      </w:r>
      <w:r w:rsidR="00526CD2" w:rsidRPr="00445898">
        <w:t>Section </w:t>
      </w:r>
      <w:r w:rsidR="00526CD2" w:rsidRPr="00445898">
        <w:fldChar w:fldCharType="begin"/>
      </w:r>
      <w:r w:rsidR="00526CD2" w:rsidRPr="00445898">
        <w:instrText xml:space="preserve"> REF _Ref511164584 \r \h </w:instrText>
      </w:r>
      <w:r w:rsidR="00526CD2" w:rsidRPr="00445898">
        <w:fldChar w:fldCharType="separate"/>
      </w:r>
      <w:r w:rsidR="00DE4310">
        <w:t>C.3</w:t>
      </w:r>
      <w:r w:rsidR="00526CD2" w:rsidRPr="00445898">
        <w:fldChar w:fldCharType="end"/>
      </w:r>
      <w:r w:rsidRPr="00445898">
        <w:t>).</w:t>
      </w:r>
    </w:p>
    <w:p w:rsidR="00526CD2" w:rsidRPr="00445898" w:rsidRDefault="001F3224" w:rsidP="001F3224">
      <w:pPr>
        <w:pStyle w:val="firstparagraph"/>
      </w:pPr>
      <w:r w:rsidRPr="00445898">
        <w:t xml:space="preserve">The ﬁrst object owned by </w:t>
      </w:r>
      <w:r w:rsidRPr="00445898">
        <w:rPr>
          <w:i/>
        </w:rPr>
        <w:t>System</w:t>
      </w:r>
      <w:r w:rsidRPr="00445898">
        <w:t xml:space="preserve"> is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526CD2" w:rsidRPr="00445898">
        <w:t xml:space="preserve">, </w:t>
      </w:r>
      <w:r w:rsidRPr="00445898">
        <w:t>the root of the process hierarchy (</w:t>
      </w:r>
      <w:r w:rsidR="00526CD2" w:rsidRPr="00445898">
        <w:t>Section </w:t>
      </w:r>
      <w:r w:rsidR="00526CD2" w:rsidRPr="00445898">
        <w:fldChar w:fldCharType="begin"/>
      </w:r>
      <w:r w:rsidR="00526CD2" w:rsidRPr="00445898">
        <w:instrText xml:space="preserve"> REF _Ref506061716 \r \h </w:instrText>
      </w:r>
      <w:r w:rsidR="00526CD2" w:rsidRPr="00445898">
        <w:fldChar w:fldCharType="separate"/>
      </w:r>
      <w:r w:rsidR="00DE4310">
        <w:t>5.1.8</w:t>
      </w:r>
      <w:r w:rsidR="00526CD2" w:rsidRPr="00445898">
        <w:fldChar w:fldCharType="end"/>
      </w:r>
      <w:r w:rsidR="00526CD2" w:rsidRPr="00445898">
        <w:t xml:space="preserve">). </w:t>
      </w:r>
      <w:r w:rsidRPr="00445898">
        <w:t>Note that the father-child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w:t>
      </w:r>
      <w:r w:rsidR="00360B88">
        <w:t>relationship</w:t>
      </w:r>
      <w:r w:rsidRPr="00445898">
        <w:t xml:space="preserve"> of processes need </w:t>
      </w:r>
      <w:r w:rsidR="00526CD2" w:rsidRPr="00445898">
        <w:t xml:space="preserve">not coincide with the ownership </w:t>
      </w:r>
      <w:r w:rsidRPr="00445898">
        <w:t xml:space="preserve">tree structure. The </w:t>
      </w:r>
      <w:r w:rsidRPr="00445898">
        <w:rPr>
          <w:i/>
        </w:rPr>
        <w:t>System</w:t>
      </w:r>
      <w:r w:rsidRPr="00445898">
        <w:t xml:space="preserve"> station also owns all regular s</w:t>
      </w:r>
      <w:r w:rsidR="00526CD2" w:rsidRPr="00445898">
        <w:t xml:space="preserve">tations created by the protocol </w:t>
      </w:r>
      <w:r w:rsidRPr="00445898">
        <w:t xml:space="preserve">program. These stations constitute a ﬂat layer: they are all direct descendants of </w:t>
      </w:r>
      <w:r w:rsidRPr="00445898">
        <w:rPr>
          <w:i/>
        </w:rPr>
        <w:t>System</w:t>
      </w:r>
      <w:r w:rsidR="00526CD2" w:rsidRPr="00445898">
        <w:t xml:space="preserve">. </w:t>
      </w:r>
      <w:r w:rsidRPr="00445898">
        <w:t>Similarly, all links, r</w:t>
      </w:r>
      <w:r w:rsidR="00360B88">
        <w:t>f</w:t>
      </w:r>
      <w:r w:rsidRPr="00445898">
        <w:t>channels, traﬃc patterns,</w:t>
      </w:r>
      <w:r w:rsidR="00360B88">
        <w:t xml:space="preserve"> the</w:t>
      </w:r>
      <w:r w:rsidRPr="00445898">
        <w:t xml:space="preserve"> </w:t>
      </w:r>
      <w:r w:rsidRPr="00445898">
        <w:rPr>
          <w:i/>
        </w:rPr>
        <w:t>Client</w:t>
      </w:r>
      <w:r w:rsidRPr="00445898">
        <w:t>, and</w:t>
      </w:r>
      <w:r w:rsidR="00360B88">
        <w:t xml:space="preserve"> the</w:t>
      </w:r>
      <w:r w:rsidRPr="00445898">
        <w:t xml:space="preserve"> </w:t>
      </w:r>
      <w:r w:rsidRPr="00445898">
        <w:rPr>
          <w:i/>
        </w:rPr>
        <w:t>Timer</w:t>
      </w:r>
      <w:r w:rsidR="00526CD2" w:rsidRPr="00445898">
        <w:t xml:space="preserve"> also belong to the </w:t>
      </w:r>
      <w:r w:rsidRPr="00445898">
        <w:rPr>
          <w:i/>
        </w:rPr>
        <w:t>System</w:t>
      </w:r>
      <w:r w:rsidR="00526CD2" w:rsidRPr="00445898">
        <w:t xml:space="preserve"> station.</w:t>
      </w:r>
    </w:p>
    <w:p w:rsidR="001F3224" w:rsidRPr="00445898" w:rsidRDefault="001F3224" w:rsidP="001F3224">
      <w:pPr>
        <w:pStyle w:val="firstparagraph"/>
      </w:pPr>
      <w:r w:rsidRPr="00445898">
        <w:t>A regular station owns its mailboxes, ports and transceivers. I</w:t>
      </w:r>
      <w:r w:rsidR="00526CD2" w:rsidRPr="00445898">
        <w:t xml:space="preserve">t also owns all regular </w:t>
      </w:r>
      <w:r w:rsidRPr="00445898">
        <w:t xml:space="preserve">processes, </w:t>
      </w:r>
      <w:r w:rsidRPr="00445898">
        <w:rPr>
          <w:i/>
        </w:rPr>
        <w:t>RVariables</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rPr>
          <w:i/>
        </w:rPr>
        <w:t>s</w:t>
      </w:r>
      <w:r w:rsidRPr="00445898">
        <w:t xml:space="preserve"> that were created by </w:t>
      </w:r>
      <w:r w:rsidRPr="00445898">
        <w:rPr>
          <w:i/>
        </w:rPr>
        <w:t>Root</w:t>
      </w:r>
      <w:r w:rsidR="00526CD2" w:rsidRPr="00445898">
        <w:t xml:space="preserve"> in the context of the </w:t>
      </w:r>
      <w:r w:rsidRPr="00445898">
        <w:t>station</w:t>
      </w:r>
      <w:r w:rsidR="0035651A" w:rsidRPr="00445898">
        <w:t xml:space="preserve">, at the initialization stage </w:t>
      </w:r>
      <w:r w:rsidRPr="00445898">
        <w:t>(</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DE4310">
        <w:t>5.1.8</w:t>
      </w:r>
      <w:r w:rsidR="0035651A" w:rsidRPr="00445898">
        <w:fldChar w:fldCharType="end"/>
      </w:r>
      <w:r w:rsidRPr="00445898">
        <w:t>). The rules for determining the ow</w:t>
      </w:r>
      <w:r w:rsidR="00526CD2" w:rsidRPr="00445898">
        <w:t xml:space="preserve">nership of such objects created </w:t>
      </w:r>
      <w:r w:rsidRPr="00445898">
        <w:t xml:space="preserve">while the protocol is running </w:t>
      </w:r>
      <w:r w:rsidR="0035651A" w:rsidRPr="00445898">
        <w:t xml:space="preserve">(past the initialization stage) </w:t>
      </w:r>
      <w:r w:rsidRPr="00445898">
        <w:t>are diﬀerent (see below).</w:t>
      </w:r>
    </w:p>
    <w:p w:rsidR="001F3224" w:rsidRPr="00445898" w:rsidRDefault="001F3224" w:rsidP="001F3224">
      <w:pPr>
        <w:pStyle w:val="firstparagraph"/>
      </w:pPr>
      <w:r w:rsidRPr="00445898">
        <w:t>Each traﬃc pattern is the owner of its collection of rand</w:t>
      </w:r>
      <w:r w:rsidR="0035651A" w:rsidRPr="00445898">
        <w:t xml:space="preserve">om variables used to keep track </w:t>
      </w:r>
      <w:r w:rsidRPr="00445898">
        <w:t>of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w:t>
      </w:r>
      <w:r w:rsidR="0035651A" w:rsidRPr="00445898">
        <w:t>Section </w:t>
      </w:r>
      <w:r w:rsidR="0035651A" w:rsidRPr="00445898">
        <w:fldChar w:fldCharType="begin"/>
      </w:r>
      <w:r w:rsidR="0035651A" w:rsidRPr="00445898">
        <w:instrText xml:space="preserve"> REF _Ref510690077 \r \h </w:instrText>
      </w:r>
      <w:r w:rsidR="0035651A" w:rsidRPr="00445898">
        <w:fldChar w:fldCharType="separate"/>
      </w:r>
      <w:r w:rsidR="00DE4310">
        <w:t>10.2.1</w:t>
      </w:r>
      <w:r w:rsidR="0035651A" w:rsidRPr="00445898">
        <w:fldChar w:fldCharType="end"/>
      </w:r>
      <w:r w:rsidRPr="00445898">
        <w:t>).</w:t>
      </w:r>
      <w:r w:rsidR="0035651A" w:rsidRPr="00445898">
        <w:t xml:space="preserve"> </w:t>
      </w:r>
      <w:r w:rsidRPr="00445898">
        <w:t xml:space="preserve">The </w:t>
      </w:r>
      <w:r w:rsidRPr="00445898">
        <w:rPr>
          <w:i/>
        </w:rPr>
        <w:t>Kernel</w:t>
      </w:r>
      <w:r w:rsidRPr="00445898">
        <w:t xml:space="preserve"> process owns all system processes as well as the user-deﬁned </w:t>
      </w:r>
      <w:r w:rsidRPr="00445898">
        <w:rPr>
          <w:i/>
        </w:rPr>
        <w:t>Root</w:t>
      </w:r>
      <w:r w:rsidR="0035651A" w:rsidRPr="00445898">
        <w:t xml:space="preserve"> process </w:t>
      </w:r>
      <w:r w:rsidRPr="00445898">
        <w:t>responsible for initialization (</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DE4310">
        <w:t>5.1.8</w:t>
      </w:r>
      <w:r w:rsidR="0035651A" w:rsidRPr="00445898">
        <w:fldChar w:fldCharType="end"/>
      </w:r>
      <w:r w:rsidRPr="00445898">
        <w:t>). The system processes are invisible t</w:t>
      </w:r>
      <w:r w:rsidR="0035651A" w:rsidRPr="00445898">
        <w:t xml:space="preserve">o the user, </w:t>
      </w:r>
      <w:r w:rsidRPr="00445898">
        <w:t xml:space="preserve">unless the </w:t>
      </w:r>
      <w:r w:rsidR="0035651A" w:rsidRPr="00445898">
        <w:t>SMURPH</w:t>
      </w:r>
      <w:r w:rsidRPr="00445898">
        <w:t xml:space="preserve"> program has been </w:t>
      </w:r>
      <w:r w:rsidR="0035651A" w:rsidRPr="00445898">
        <w:t>invoked</w:t>
      </w:r>
      <w:r w:rsidRPr="00445898">
        <w:t xml:space="preserve"> with the </w:t>
      </w:r>
      <w:r w:rsidR="0035651A" w:rsidRPr="00445898">
        <w:rPr>
          <w:i/>
        </w:rPr>
        <w:t>–s</w:t>
      </w:r>
      <w:r w:rsidRPr="00445898">
        <w:t xml:space="preserve"> option (</w:t>
      </w:r>
      <w:r w:rsidR="0035651A" w:rsidRPr="00445898">
        <w:t>Sections </w:t>
      </w:r>
      <w:r w:rsidR="00FE4816" w:rsidRPr="00445898">
        <w:fldChar w:fldCharType="begin"/>
      </w:r>
      <w:r w:rsidR="00FE4816" w:rsidRPr="00445898">
        <w:instrText xml:space="preserve"> REF _Ref511061340 \r \h </w:instrText>
      </w:r>
      <w:r w:rsidR="00FE4816" w:rsidRPr="00445898">
        <w:fldChar w:fldCharType="separate"/>
      </w:r>
      <w:r w:rsidR="00DE4310">
        <w:t>12.5</w:t>
      </w:r>
      <w:r w:rsidR="00FE4816" w:rsidRPr="00445898">
        <w:fldChar w:fldCharType="end"/>
      </w:r>
      <w:r w:rsidR="0035651A"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DE4310">
        <w:t>B.6</w:t>
      </w:r>
      <w:r w:rsidR="00CE6721" w:rsidRPr="00445898">
        <w:fldChar w:fldCharType="end"/>
      </w:r>
      <w:r w:rsidRPr="00445898">
        <w:t>).</w:t>
      </w:r>
    </w:p>
    <w:p w:rsidR="001F3224" w:rsidRPr="00445898" w:rsidRDefault="00360B88" w:rsidP="001F3224">
      <w:pPr>
        <w:pStyle w:val="firstparagraph"/>
      </w:pPr>
      <w:r w:rsidRPr="00445898">
        <w:rPr>
          <w:noProof/>
        </w:rPr>
        <w:lastRenderedPageBreak/>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C81B7A" w:rsidRDefault="00C81B7A" w:rsidP="001F3224">
                            <w:pPr>
                              <w:keepNext/>
                            </w:pPr>
                            <w:r>
                              <w:rPr>
                                <w:noProof/>
                              </w:rPr>
                              <w:drawing>
                                <wp:inline distT="0" distB="0" distL="0" distR="0">
                                  <wp:extent cx="4373093" cy="3733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C81B7A" w:rsidRDefault="00C81B7A" w:rsidP="001F3224">
                            <w:pPr>
                              <w:pStyle w:val="Caption"/>
                            </w:pPr>
                            <w:bookmarkStart w:id="790" w:name="_Ref511164308"/>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5</w:t>
                            </w:r>
                            <w:r>
                              <w:rPr>
                                <w:noProof/>
                              </w:rPr>
                              <w:fldChar w:fldCharType="end"/>
                            </w:r>
                            <w:bookmarkEnd w:id="790"/>
                            <w:r>
                              <w:t>. The hierarchy of exposable objects.</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rsidR="00C81B7A" w:rsidRDefault="00C81B7A" w:rsidP="001F3224">
                      <w:pPr>
                        <w:keepNext/>
                      </w:pPr>
                      <w:r>
                        <w:rPr>
                          <w:noProof/>
                        </w:rPr>
                        <w:drawing>
                          <wp:inline distT="0" distB="0" distL="0" distR="0">
                            <wp:extent cx="4373093" cy="3733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C81B7A" w:rsidRDefault="00C81B7A" w:rsidP="001F3224">
                      <w:pPr>
                        <w:pStyle w:val="Caption"/>
                      </w:pPr>
                      <w:bookmarkStart w:id="791" w:name="_Ref511164308"/>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5</w:t>
                      </w:r>
                      <w:r>
                        <w:rPr>
                          <w:noProof/>
                        </w:rPr>
                        <w:fldChar w:fldCharType="end"/>
                      </w:r>
                      <w:bookmarkEnd w:id="791"/>
                      <w:r>
                        <w:t>. The hierarchy of exposable objects.</w:t>
                      </w:r>
                    </w:p>
                    <w:p w:rsidR="00C81B7A" w:rsidRDefault="00C81B7A"/>
                  </w:txbxContent>
                </v:textbox>
                <w10:wrap type="topAndBottom" anchorx="page" anchory="margin"/>
              </v:shape>
            </w:pict>
          </mc:Fallback>
        </mc:AlternateContent>
      </w:r>
      <w:r w:rsidR="001F3224" w:rsidRPr="00445898">
        <w:t xml:space="preserve">The </w:t>
      </w:r>
      <w:r w:rsidR="001F3224" w:rsidRPr="00445898">
        <w:rPr>
          <w:i/>
        </w:rPr>
        <w:t>Root</w:t>
      </w:r>
      <w:r w:rsidR="001F3224" w:rsidRPr="00445898">
        <w:t xml:space="preserve"> process is the owner of all observers (</w:t>
      </w:r>
      <w:r w:rsidR="00FE4816" w:rsidRPr="00445898">
        <w:t>Section </w:t>
      </w:r>
      <w:r w:rsidR="00FE4816" w:rsidRPr="00445898">
        <w:fldChar w:fldCharType="begin"/>
      </w:r>
      <w:r w:rsidR="00FE4816" w:rsidRPr="00445898">
        <w:instrText xml:space="preserve"> REF _Ref510991071 \r \h </w:instrText>
      </w:r>
      <w:r w:rsidR="00FE4816" w:rsidRPr="00445898">
        <w:fldChar w:fldCharType="separate"/>
      </w:r>
      <w:r w:rsidR="00DE4310">
        <w:t>11.3</w:t>
      </w:r>
      <w:r w:rsidR="00FE4816" w:rsidRPr="00445898">
        <w:fldChar w:fldCharType="end"/>
      </w:r>
      <w:r w:rsidR="001F3224" w:rsidRPr="00445898">
        <w:t xml:space="preserve">). It also owns all </w:t>
      </w:r>
      <w:r w:rsidR="001F3224" w:rsidRPr="00445898">
        <w:rPr>
          <w:i/>
        </w:rPr>
        <w:t>RVariables</w:t>
      </w:r>
      <w:r w:rsidR="00FE4816" w:rsidRPr="00445898">
        <w:t xml:space="preserve"> </w:t>
      </w:r>
      <w:r w:rsidR="001F3224" w:rsidRPr="00445898">
        <w:t xml:space="preserve">and </w:t>
      </w:r>
      <w:r w:rsidR="001F3224" w:rsidRPr="00445898">
        <w:rPr>
          <w:i/>
        </w:rPr>
        <w:t>EObjects</w:t>
      </w:r>
      <w:r w:rsidR="001F3224" w:rsidRPr="00445898">
        <w:t xml:space="preserve"> that were created by </w:t>
      </w:r>
      <w:r w:rsidR="001F3224" w:rsidRPr="00445898">
        <w:rPr>
          <w:i/>
        </w:rPr>
        <w:t>Root</w:t>
      </w:r>
      <w:r w:rsidR="001F3224" w:rsidRPr="00445898">
        <w:t>, but outside the context of any regular station.</w:t>
      </w:r>
    </w:p>
    <w:p w:rsidR="00192AA3" w:rsidRPr="00445898" w:rsidRDefault="001F3224" w:rsidP="001F3224">
      <w:pPr>
        <w:pStyle w:val="firstparagraph"/>
      </w:pPr>
      <w:r w:rsidRPr="00445898">
        <w:t>There are three categories of exposable objects that c</w:t>
      </w:r>
      <w:r w:rsidR="00FE4816" w:rsidRPr="00445898">
        <w:t>an be created (and possibly de</w:t>
      </w:r>
      <w:r w:rsidRPr="00445898">
        <w:t xml:space="preserve">stroyed) dynamically by the protocol program after the initialization </w:t>
      </w:r>
      <w:r w:rsidR="00FE4816" w:rsidRPr="00445898">
        <w:t>stage, namely: pro</w:t>
      </w:r>
      <w:r w:rsidRPr="00445898">
        <w:t xml:space="preserve">cesses, random variables, and </w:t>
      </w:r>
      <w:r w:rsidRPr="00445898">
        <w:rPr>
          <w:i/>
        </w:rPr>
        <w:t>EObjects</w:t>
      </w:r>
      <w:r w:rsidRPr="00445898">
        <w:t>. Any such object i</w:t>
      </w:r>
      <w:r w:rsidR="00FE4816" w:rsidRPr="00445898">
        <w:t xml:space="preserve">s owned by the process directly </w:t>
      </w:r>
      <w:r w:rsidRPr="00445898">
        <w:t>responsible for creating it. Thus, the ownership structur</w:t>
      </w:r>
      <w:r w:rsidR="00FE4816" w:rsidRPr="00445898">
        <w:t xml:space="preserve">e of processes created by other </w:t>
      </w:r>
      <w:r w:rsidRPr="00445898">
        <w:t>protocol processes coincides with the father-child relationship.</w:t>
      </w:r>
    </w:p>
    <w:p w:rsidR="00BC5E25" w:rsidRPr="00445898" w:rsidRDefault="00BC5E25" w:rsidP="00BC5E25">
      <w:pPr>
        <w:pStyle w:val="Heading3"/>
        <w:rPr>
          <w:lang w:val="en-US"/>
        </w:rPr>
      </w:pPr>
      <w:bookmarkStart w:id="792" w:name="_Toc515615796"/>
      <w:r w:rsidRPr="00445898">
        <w:rPr>
          <w:lang w:val="en-US"/>
        </w:rPr>
        <w:t>Navigating the ownership tree</w:t>
      </w:r>
      <w:bookmarkEnd w:id="792"/>
    </w:p>
    <w:p w:rsidR="00BC5E25" w:rsidRPr="00445898" w:rsidRDefault="00BC5E25" w:rsidP="00BC5E25">
      <w:pPr>
        <w:pStyle w:val="firstparagraph"/>
      </w:pPr>
      <w:r w:rsidRPr="00445898">
        <w:t>At any time during a display session, the list of objects presented in the selection area consists of all the descendants of exactly one object in the ownership tree.</w:t>
      </w:r>
      <w:r w:rsidR="00574FCB" w:rsidRPr="00574FCB">
        <w:t xml:space="preserve"> </w:t>
      </w:r>
      <w:r w:rsidR="00574FCB">
        <w:fldChar w:fldCharType="begin"/>
      </w:r>
      <w:r w:rsidR="00574FCB">
        <w:instrText xml:space="preserve"> XE "ownership hierarchy (exposure)" </w:instrText>
      </w:r>
      <w:r w:rsidR="00574FCB">
        <w:fldChar w:fldCharType="end"/>
      </w:r>
      <w:r w:rsidRPr="00445898">
        <w:t xml:space="preserve">The top item on that list (displayed in a diﬀerent color) is the owner itself. Initially, immediately after the display session is established, the SMURPH program sends to DSD the list of descendants of the </w:t>
      </w:r>
      <w:r w:rsidRPr="00445898">
        <w:rPr>
          <w:i/>
        </w:rPr>
        <w:t>System</w:t>
      </w:r>
      <w:r w:rsidRPr="00445898">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station, i.e., the </w:t>
      </w:r>
      <w:r w:rsidR="00360B88">
        <w:t>first</w:t>
      </w:r>
      <w:r w:rsidRPr="00445898">
        <w:t xml:space="preserve"> layer of the tree.</w:t>
      </w:r>
    </w:p>
    <w:p w:rsidR="00BC5E25" w:rsidRPr="00445898" w:rsidRDefault="00BC5E25" w:rsidP="00BC5E25">
      <w:pPr>
        <w:pStyle w:val="firstparagraph"/>
      </w:pPr>
      <w:r w:rsidRPr="00445898">
        <w:t>Each line in the selection area corresponds to one object and includes up to three names of the object (if they all exist and are diﬀerent): the standard name, the base name, and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DE4310">
        <w:t>3.3.2</w:t>
      </w:r>
      <w:r w:rsidRPr="00445898">
        <w:fldChar w:fldCharType="end"/>
      </w:r>
      <w:r w:rsidRPr="00445898">
        <w:t xml:space="preserve">). An object can be selected by clicking on its line and unselected by clicking once again. The following three items from the </w:t>
      </w:r>
      <w:r w:rsidRPr="00445898">
        <w:rPr>
          <w:i/>
        </w:rPr>
        <w:t>Navigate</w:t>
      </w:r>
      <w:r w:rsidRPr="00445898">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445898" w:rsidTr="005B0F2E">
        <w:tc>
          <w:tcPr>
            <w:tcW w:w="1175" w:type="dxa"/>
            <w:tcMar>
              <w:left w:w="0" w:type="dxa"/>
              <w:right w:w="0" w:type="dxa"/>
            </w:tcMar>
          </w:tcPr>
          <w:p w:rsidR="00BC5E25" w:rsidRPr="00445898" w:rsidRDefault="00BC5E25" w:rsidP="00BC5E25">
            <w:pPr>
              <w:pStyle w:val="firstparagraph"/>
              <w:rPr>
                <w:i/>
              </w:rPr>
            </w:pPr>
            <w:bookmarkStart w:id="793" w:name="_Hlk511211009"/>
            <w:r w:rsidRPr="00445898">
              <w:rPr>
                <w:i/>
              </w:rPr>
              <w:t>Descend</w:t>
            </w:r>
          </w:p>
        </w:tc>
        <w:tc>
          <w:tcPr>
            <w:tcW w:w="8093" w:type="dxa"/>
          </w:tcPr>
          <w:p w:rsidR="00BC5E25" w:rsidRPr="00445898" w:rsidRDefault="00BC5E25" w:rsidP="00BC5E25">
            <w:pPr>
              <w:pStyle w:val="firstparagraph"/>
            </w:pPr>
            <w:r w:rsidRPr="00445898">
              <w:t xml:space="preserve">DSD asks the </w:t>
            </w:r>
            <w:r w:rsidR="005B0F2E" w:rsidRPr="00445898">
              <w:t>SMURPH</w:t>
            </w:r>
            <w:r w:rsidRPr="00445898">
              <w:t xml:space="preserve"> program to send the list of descendants of the selected object; this way the user descends one level down in the ownership tree</w:t>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lastRenderedPageBreak/>
              <w:t>Ascend</w:t>
            </w:r>
          </w:p>
        </w:tc>
        <w:tc>
          <w:tcPr>
            <w:tcW w:w="8093" w:type="dxa"/>
          </w:tcPr>
          <w:p w:rsidR="00BC5E25" w:rsidRPr="00445898" w:rsidRDefault="00BC5E25" w:rsidP="00BC5E25">
            <w:pPr>
              <w:pStyle w:val="firstparagraph"/>
            </w:pPr>
            <w:r w:rsidRPr="00445898">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Display</w:t>
            </w:r>
          </w:p>
        </w:tc>
        <w:tc>
          <w:tcPr>
            <w:tcW w:w="8093" w:type="dxa"/>
          </w:tcPr>
          <w:p w:rsidR="00BC5E25" w:rsidRPr="00445898" w:rsidRDefault="00BC5E25" w:rsidP="00BC5E25">
            <w:pPr>
              <w:pStyle w:val="firstparagraph"/>
            </w:pPr>
            <w:r w:rsidRPr="00445898">
              <w:t>DSD opens a dialog to select the display mode and/or the station-relative status of an exposure for the selected object</w:t>
            </w:r>
          </w:p>
        </w:tc>
      </w:tr>
    </w:tbl>
    <w:bookmarkEnd w:id="793"/>
    <w:p w:rsidR="00BC5E25" w:rsidRPr="00445898" w:rsidRDefault="00BC5E25" w:rsidP="00BC5E25">
      <w:pPr>
        <w:pStyle w:val="firstparagraph"/>
      </w:pPr>
      <w:r w:rsidRPr="00445898">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C81B7A" w:rsidRDefault="00C81B7A" w:rsidP="0094494D">
                            <w:pPr>
                              <w:keepNext/>
                            </w:pPr>
                            <w:r>
                              <w:rPr>
                                <w:noProof/>
                              </w:rPr>
                              <w:drawing>
                                <wp:inline distT="0" distB="0" distL="0" distR="0">
                                  <wp:extent cx="4302508" cy="14573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C81B7A" w:rsidRDefault="00C81B7A" w:rsidP="0094494D">
                            <w:pPr>
                              <w:pStyle w:val="Caption"/>
                            </w:pPr>
                            <w:bookmarkStart w:id="794" w:name="_Ref511207524"/>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6</w:t>
                            </w:r>
                            <w:r>
                              <w:rPr>
                                <w:noProof/>
                              </w:rPr>
                              <w:fldChar w:fldCharType="end"/>
                            </w:r>
                            <w:bookmarkEnd w:id="794"/>
                            <w:r>
                              <w:t>. A sample display dialog.</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C81B7A" w:rsidRDefault="00C81B7A" w:rsidP="0094494D">
                      <w:pPr>
                        <w:keepNext/>
                      </w:pPr>
                      <w:r>
                        <w:rPr>
                          <w:noProof/>
                        </w:rPr>
                        <w:drawing>
                          <wp:inline distT="0" distB="0" distL="0" distR="0">
                            <wp:extent cx="4302508" cy="14573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C81B7A" w:rsidRDefault="00C81B7A" w:rsidP="0094494D">
                      <w:pPr>
                        <w:pStyle w:val="Caption"/>
                      </w:pPr>
                      <w:bookmarkStart w:id="795" w:name="_Ref511207524"/>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6</w:t>
                      </w:r>
                      <w:r>
                        <w:rPr>
                          <w:noProof/>
                        </w:rPr>
                        <w:fldChar w:fldCharType="end"/>
                      </w:r>
                      <w:bookmarkEnd w:id="795"/>
                      <w:r>
                        <w:t>. A sample display dialog.</w:t>
                      </w:r>
                    </w:p>
                    <w:p w:rsidR="00C81B7A" w:rsidRDefault="00C81B7A"/>
                  </w:txbxContent>
                </v:textbox>
                <w10:wrap type="topAndBottom"/>
              </v:shape>
            </w:pict>
          </mc:Fallback>
        </mc:AlternateContent>
      </w:r>
      <w:r w:rsidRPr="00445898">
        <w:t>Each list of objects arriving from the SMURPH program in response to a descend/ascend request is accompanied by a list of templates applicable to those objects. Those templates are selected by the SMURPH program itself (if it uses a private template ﬁle) and/or by the monitor (using the standard set of templates).</w:t>
      </w:r>
    </w:p>
    <w:p w:rsidR="0094494D" w:rsidRPr="00445898" w:rsidRDefault="0094494D" w:rsidP="0094494D">
      <w:pPr>
        <w:pStyle w:val="firstparagraph"/>
      </w:pPr>
      <w:r w:rsidRPr="00445898">
        <w:t xml:space="preserve">In response to </w:t>
      </w:r>
      <w:r w:rsidRPr="00445898">
        <w:rPr>
          <w:i/>
        </w:rPr>
        <w:t>Display</w:t>
      </w:r>
      <w:r w:rsidRPr="00445898">
        <w:t xml:space="preserve">, DSD shows a dialog listing all the templates applicable to the selected object. </w:t>
      </w:r>
      <w:r w:rsidRPr="00445898">
        <w:fldChar w:fldCharType="begin"/>
      </w:r>
      <w:r w:rsidRPr="00445898">
        <w:instrText xml:space="preserve"> REF _Ref511207524 \h </w:instrText>
      </w:r>
      <w:r w:rsidRPr="00445898">
        <w:fldChar w:fldCharType="separate"/>
      </w:r>
      <w:r w:rsidR="00DE4310">
        <w:t xml:space="preserve">Figure </w:t>
      </w:r>
      <w:r w:rsidR="00DE4310">
        <w:rPr>
          <w:noProof/>
        </w:rPr>
        <w:t>C</w:t>
      </w:r>
      <w:r w:rsidR="00DE4310">
        <w:noBreakHyphen/>
      </w:r>
      <w:r w:rsidR="00DE4310">
        <w:rPr>
          <w:noProof/>
        </w:rPr>
        <w:t>6</w:t>
      </w:r>
      <w:r w:rsidRPr="00445898">
        <w:fldChar w:fldCharType="end"/>
      </w:r>
      <w:r w:rsidRPr="00445898">
        <w:t xml:space="preserve"> presents the display dialog for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(the ﬁrst child item on the initial selection list). The scrollable list includes all templates (their description strings, Section </w:t>
      </w:r>
      <w:r w:rsidRPr="00445898">
        <w:fldChar w:fldCharType="begin"/>
      </w:r>
      <w:r w:rsidRPr="00445898">
        <w:instrText xml:space="preserve"> REF _Ref511207594 \r \h </w:instrText>
      </w:r>
      <w:r w:rsidRPr="00445898">
        <w:fldChar w:fldCharType="separate"/>
      </w:r>
      <w:r w:rsidR="00DE4310">
        <w:t>C.4.2</w:t>
      </w:r>
      <w:r w:rsidRPr="00445898">
        <w:fldChar w:fldCharType="end"/>
      </w:r>
      <w:r w:rsidRPr="00445898">
        <w:t xml:space="preserve">) potentially applicable to the selected object. Note that each template implicitly determines a display mode. Thus, the only additional element that must be speciﬁed to complete the exposure request is the station </w:t>
      </w:r>
      <w:r w:rsidRPr="00445898">
        <w:rPr>
          <w:i/>
        </w:rPr>
        <w:t>Id</w:t>
      </w:r>
      <w:r w:rsidRPr="00445898">
        <w:t>. This item can be typed in the text area (the rightmost area in the bottom panel).</w:t>
      </w:r>
    </w:p>
    <w:p w:rsidR="0094494D" w:rsidRPr="00445898" w:rsidRDefault="0094494D" w:rsidP="0094494D">
      <w:pPr>
        <w:pStyle w:val="firstparagraph"/>
      </w:pPr>
      <w:r w:rsidRPr="00445898">
        <w:t xml:space="preserve">The template description string shown in the display dialog begins with two characters that indicate the station-relative status of the template. Two periods mark an absolute template, i.e., one that cannot be related to a station. In such a case, the station ﬁeld in the dialog is irrelevant and the template itself fully describes the exposure. The remaining two cases are </w:t>
      </w:r>
      <w:r w:rsidRPr="00445898">
        <w:rPr>
          <w:i/>
        </w:rPr>
        <w:t>.*</w:t>
      </w:r>
      <w:r w:rsidRPr="00445898">
        <w:t xml:space="preserve"> (period + asterisk) meaning “station-relative,” and ** (two asterisks) meaning “ﬂexible” (Section </w:t>
      </w:r>
      <w:r w:rsidRPr="00445898">
        <w:fldChar w:fldCharType="begin"/>
      </w:r>
      <w:r w:rsidRPr="00445898">
        <w:instrText xml:space="preserve"> REF _Ref511144652 \r \h </w:instrText>
      </w:r>
      <w:r w:rsidRPr="00445898">
        <w:fldChar w:fldCharType="separate"/>
      </w:r>
      <w:r w:rsidR="00DE4310">
        <w:t>C.4.1</w:t>
      </w:r>
      <w:r w:rsidRPr="00445898">
        <w:fldChar w:fldCharType="end"/>
      </w:r>
      <w:r w:rsidRPr="00445898">
        <w:t xml:space="preserve">). The station </w:t>
      </w:r>
      <w:r w:rsidRPr="00445898">
        <w:rPr>
          <w:i/>
        </w:rPr>
        <w:t>Id</w:t>
      </w:r>
      <w:r w:rsidRPr="00445898">
        <w:t xml:space="preserve"> field is only interpreted in one of these two cases. If it contains a </w:t>
      </w:r>
      <w:r w:rsidR="008935D2" w:rsidRPr="00445898">
        <w:t>legitimate</w:t>
      </w:r>
      <w:r w:rsidRPr="00445898">
        <w:t xml:space="preserve"> station number (it must for a</w:t>
      </w:r>
      <w:r w:rsidR="008935D2" w:rsidRPr="00445898">
        <w:t>n unconditionally</w:t>
      </w:r>
      <w:r w:rsidRPr="00445898">
        <w:t xml:space="preserve"> station-r</w:t>
      </w:r>
      <w:r w:rsidR="008935D2" w:rsidRPr="00445898">
        <w:t xml:space="preserve">elative template), the exposure </w:t>
      </w:r>
      <w:r w:rsidRPr="00445898">
        <w:t>is station-relative; otherwise, it is absolute.</w:t>
      </w:r>
    </w:p>
    <w:p w:rsidR="00CD480A" w:rsidRPr="00445898" w:rsidRDefault="0094494D" w:rsidP="0094494D">
      <w:pPr>
        <w:pStyle w:val="firstparagraph"/>
      </w:pPr>
      <w:r w:rsidRPr="00445898">
        <w:t xml:space="preserve">Having selected the template and (possibly) the station </w:t>
      </w:r>
      <w:r w:rsidRPr="00445898">
        <w:rPr>
          <w:i/>
        </w:rPr>
        <w:t>Id</w:t>
      </w:r>
      <w:r w:rsidRPr="00445898">
        <w:t xml:space="preserve">, the user may click </w:t>
      </w:r>
      <w:r w:rsidRPr="00445898">
        <w:rPr>
          <w:i/>
        </w:rPr>
        <w:t>Display</w:t>
      </w:r>
      <w:r w:rsidR="008935D2" w:rsidRPr="00445898">
        <w:t xml:space="preserve"> to </w:t>
      </w:r>
      <w:r w:rsidRPr="00445898">
        <w:t>request the exposure. In response to this actio</w:t>
      </w:r>
      <w:r w:rsidR="008935D2" w:rsidRPr="00445898">
        <w:t xml:space="preserve">n, DSD will create a new window </w:t>
      </w:r>
      <w:r w:rsidRPr="00445898">
        <w:t>(based on the template</w:t>
      </w:r>
      <w:r w:rsidR="008935D2" w:rsidRPr="00445898">
        <w:t>, Section </w:t>
      </w:r>
      <w:r w:rsidR="008935D2" w:rsidRPr="00445898">
        <w:fldChar w:fldCharType="begin"/>
      </w:r>
      <w:r w:rsidR="008935D2" w:rsidRPr="00445898">
        <w:instrText xml:space="preserve"> REF _Ref511208158 \r \h </w:instrText>
      </w:r>
      <w:r w:rsidR="008935D2" w:rsidRPr="00445898">
        <w:fldChar w:fldCharType="separate"/>
      </w:r>
      <w:r w:rsidR="00DE4310">
        <w:t>C.4</w:t>
      </w:r>
      <w:r w:rsidR="008935D2" w:rsidRPr="00445898">
        <w:fldChar w:fldCharType="end"/>
      </w:r>
      <w:r w:rsidRPr="00445898">
        <w:t xml:space="preserve">) and notify the </w:t>
      </w:r>
      <w:r w:rsidR="008935D2" w:rsidRPr="00445898">
        <w:t xml:space="preserve">SMURPH program that </w:t>
      </w:r>
      <w:r w:rsidRPr="00445898">
        <w:t>a new exposure should be added to its internal list of a</w:t>
      </w:r>
      <w:r w:rsidR="008935D2" w:rsidRPr="00445898">
        <w:t xml:space="preserve">ctive exposures. DSD refuses to </w:t>
      </w:r>
      <w:r w:rsidRPr="00445898">
        <w:t xml:space="preserve">create a new exposure if </w:t>
      </w:r>
      <w:r w:rsidR="00283757">
        <w:t>an identical</w:t>
      </w:r>
      <w:r w:rsidRPr="00445898">
        <w:t xml:space="preserve"> exposure is already present.</w:t>
      </w:r>
    </w:p>
    <w:p w:rsidR="006F3E6A" w:rsidRPr="00445898" w:rsidRDefault="006F3E6A" w:rsidP="006F3E6A">
      <w:pPr>
        <w:pStyle w:val="Heading2"/>
        <w:rPr>
          <w:lang w:val="en-US"/>
        </w:rPr>
      </w:pPr>
      <w:bookmarkStart w:id="796" w:name="_Toc515615797"/>
      <w:r w:rsidRPr="00445898">
        <w:rPr>
          <w:lang w:val="en-US"/>
        </w:rPr>
        <w:lastRenderedPageBreak/>
        <w:t>Exposure windows</w:t>
      </w:r>
      <w:bookmarkEnd w:id="796"/>
    </w:p>
    <w:p w:rsidR="008935D2" w:rsidRPr="00445898" w:rsidRDefault="006F3E6A" w:rsidP="006F3E6A">
      <w:pPr>
        <w:pStyle w:val="firstparagraph"/>
      </w:pPr>
      <w:r w:rsidRPr="00445898">
        <w:t xml:space="preserve">Typically, an exposure window contains </w:t>
      </w:r>
      <w:r w:rsidR="00283757">
        <w:t>several</w:t>
      </w:r>
      <w:r w:rsidRPr="00445898">
        <w:t xml:space="preserve"> static components (extracted from the template, Section </w:t>
      </w:r>
      <w:r w:rsidRPr="00445898">
        <w:fldChar w:fldCharType="begin"/>
      </w:r>
      <w:r w:rsidRPr="00445898">
        <w:instrText xml:space="preserve"> REF _Ref511207594 \r \h </w:instrText>
      </w:r>
      <w:r w:rsidRPr="00445898">
        <w:fldChar w:fldCharType="separate"/>
      </w:r>
      <w:r w:rsidR="00DE4310">
        <w:t>C.4.2</w:t>
      </w:r>
      <w:r w:rsidRPr="00445898">
        <w:fldChar w:fldCharType="end"/>
      </w:r>
      <w:r w:rsidRPr="00445898">
        <w:t>) and some dynamic components that are ﬁlled dynamically by the SMURPH program. Recall that the SMURPH program only sends the raw data; the layout of the dynamic components within the window is determined by the template.</w:t>
      </w:r>
    </w:p>
    <w:p w:rsidR="006F3E6A" w:rsidRPr="00445898" w:rsidRDefault="006F3E6A" w:rsidP="006F3E6A">
      <w:pPr>
        <w:pStyle w:val="Heading3"/>
        <w:rPr>
          <w:lang w:val="en-US"/>
        </w:rPr>
      </w:pPr>
      <w:bookmarkStart w:id="797" w:name="_Toc515615798"/>
      <w:r w:rsidRPr="00445898">
        <w:rPr>
          <w:lang w:val="en-US"/>
        </w:rPr>
        <w:t>Basic operations</w:t>
      </w:r>
      <w:bookmarkEnd w:id="797"/>
    </w:p>
    <w:p w:rsidR="006F3E6A" w:rsidRPr="00445898" w:rsidRDefault="006F3E6A" w:rsidP="006F3E6A">
      <w:pPr>
        <w:pStyle w:val="firstparagraph"/>
      </w:pPr>
      <w:r w:rsidRPr="00445898">
        <w:t xml:space="preserve">As soon as it is created, a new exposure appears in four menus selectable from the root window: </w:t>
      </w:r>
      <w:r w:rsidRPr="00445898">
        <w:rPr>
          <w:i/>
        </w:rPr>
        <w:t>Step</w:t>
      </w:r>
      <w:r w:rsidRPr="00445898">
        <w:t xml:space="preserve">, </w:t>
      </w:r>
      <w:r w:rsidRPr="00445898">
        <w:rPr>
          <w:i/>
        </w:rPr>
        <w:t>Step delayed</w:t>
      </w:r>
      <w:r w:rsidRPr="00445898">
        <w:t xml:space="preserve">, </w:t>
      </w:r>
      <w:r w:rsidRPr="00445898">
        <w:rPr>
          <w:i/>
        </w:rPr>
        <w:t>Delete</w:t>
      </w:r>
      <w:r w:rsidRPr="00445898">
        <w:t xml:space="preserve">, and </w:t>
      </w:r>
      <w:r w:rsidRPr="00445898">
        <w:rPr>
          <w:i/>
        </w:rPr>
        <w:t>Show/hide</w:t>
      </w:r>
      <w:r w:rsidRPr="00445898">
        <w:t>. The exposure is identiﬁed in the menu by the name of the exposed object,</w:t>
      </w:r>
      <w:r w:rsidRPr="00445898">
        <w:rPr>
          <w:rStyle w:val="FootnoteReference"/>
        </w:rPr>
        <w:footnoteReference w:id="131"/>
      </w:r>
      <w:r w:rsidRPr="00445898">
        <w:t xml:space="preserve"> followed by the exposure mode in square brackets. If the exposure is station-relative, this string is further followed by the station </w:t>
      </w:r>
      <w:r w:rsidRPr="00445898">
        <w:rPr>
          <w:i/>
        </w:rPr>
        <w:t>Id</w:t>
      </w:r>
      <w:r w:rsidRPr="00445898">
        <w:t xml:space="preserve"> in parentheses.</w:t>
      </w:r>
    </w:p>
    <w:p w:rsidR="006F3E6A" w:rsidRPr="00445898" w:rsidRDefault="006F3E6A" w:rsidP="006F3E6A">
      <w:pPr>
        <w:pStyle w:val="firstparagraph"/>
      </w:pPr>
      <w:r w:rsidRPr="00445898">
        <w:t xml:space="preserve">By selecting the exposure from the </w:t>
      </w:r>
      <w:r w:rsidR="00B45575">
        <w:rPr>
          <w:i/>
        </w:rPr>
        <w:t>Show/</w:t>
      </w:r>
      <w:r w:rsidR="005B0F2E" w:rsidRPr="00445898">
        <w:rPr>
          <w:i/>
        </w:rPr>
        <w:t>hide</w:t>
      </w:r>
      <w:r w:rsidRPr="00445898">
        <w:t xml:space="preserve"> menu, the user toggles its “visible” status, i.e., the window becomes invisible if it was visible and vice versa. A window that becomes visible is automatically forced to the top. An invisible exposure window remains active</w:t>
      </w:r>
      <w:r w:rsidR="005B0F2E" w:rsidRPr="00445898">
        <w:t>,</w:t>
      </w:r>
      <w:r w:rsidRPr="00445898">
        <w:t xml:space="preserve"> and it continues receiving updates from the protocol program.</w:t>
      </w:r>
    </w:p>
    <w:p w:rsidR="006F3E6A" w:rsidRPr="00445898" w:rsidRDefault="006F3E6A" w:rsidP="006F3E6A">
      <w:pPr>
        <w:pStyle w:val="firstparagraph"/>
      </w:pPr>
      <w:r w:rsidRPr="00445898">
        <w:t xml:space="preserve">An exposure can be canceled by selecting it from the </w:t>
      </w:r>
      <w:r w:rsidRPr="00445898">
        <w:rPr>
          <w:i/>
        </w:rPr>
        <w:t>Delete</w:t>
      </w:r>
      <w:r w:rsidRPr="00445898">
        <w:t xml:space="preserve"> menu. In response to this action, DSD removes the exposure’s window from the screen and notiﬁes the SMURPH program to remove the exposure from its internal list.</w:t>
      </w:r>
    </w:p>
    <w:p w:rsidR="006F3E6A" w:rsidRPr="00445898" w:rsidRDefault="006F3E6A" w:rsidP="006F3E6A">
      <w:pPr>
        <w:pStyle w:val="firstparagraph"/>
      </w:pPr>
      <w:r w:rsidRPr="00445898">
        <w:t>An exposure window can be naturally resized. If the entire contents of the exposure cannot ﬁt into whatever frame is made available for the window,</w:t>
      </w:r>
      <w:r w:rsidRPr="00445898">
        <w:rPr>
          <w:rStyle w:val="FootnoteReference"/>
        </w:rPr>
        <w:footnoteReference w:id="132"/>
      </w:r>
      <w:r w:rsidRPr="00445898">
        <w:t xml:space="preserve"> the visible area can be scrolled. This is done, in a somewhat unorthodox way, by clicking and dragging in the visible area.</w:t>
      </w:r>
    </w:p>
    <w:p w:rsidR="008935D2" w:rsidRPr="00445898" w:rsidRDefault="006F3E6A" w:rsidP="006F3E6A">
      <w:pPr>
        <w:pStyle w:val="firstparagraph"/>
      </w:pPr>
      <w:r w:rsidRPr="00445898">
        <w:t xml:space="preserve">To reduce the amount of traﬃc between the SMURPH program and DSD, the former maintains two counters for each active exposure. One of them tells the number of the ﬁrst visible item in the current version of the exposure’s window, the other speciﬁes the number of the ﬁrst item that is not going to show up. Whenever a window is resized or scrolled, DSD sends to the protocol program new values of the two counters. As only those items that </w:t>
      </w:r>
      <w:r w:rsidR="00283757">
        <w:t>in fact</w:t>
      </w:r>
      <w:r w:rsidRPr="00445898">
        <w:t xml:space="preserve"> appear in the window are sent in window updates, the scrolled-in area of a window may initially appear blank. It will become ﬁlled as soon as the SMURPH program learns about the new parameters of the window and </w:t>
      </w:r>
      <w:r w:rsidR="005B0F2E" w:rsidRPr="00445898">
        <w:t>starts</w:t>
      </w:r>
      <w:r w:rsidRPr="00445898">
        <w:t xml:space="preserve"> sending the missing items.</w:t>
      </w:r>
    </w:p>
    <w:p w:rsidR="006F3E6A" w:rsidRPr="00445898" w:rsidRDefault="006F3E6A" w:rsidP="006F3E6A">
      <w:pPr>
        <w:pStyle w:val="Heading3"/>
        <w:rPr>
          <w:lang w:val="en-US"/>
        </w:rPr>
      </w:pPr>
      <w:bookmarkStart w:id="798" w:name="_Ref511212059"/>
      <w:bookmarkStart w:id="799" w:name="_Toc515615799"/>
      <w:r w:rsidRPr="00445898">
        <w:rPr>
          <w:lang w:val="en-US"/>
        </w:rPr>
        <w:t>Stepping</w:t>
      </w:r>
      <w:bookmarkEnd w:id="798"/>
      <w:bookmarkEnd w:id="799"/>
    </w:p>
    <w:p w:rsidR="006F3E6A" w:rsidRPr="00445898" w:rsidRDefault="006F3E6A" w:rsidP="006F3E6A">
      <w:pPr>
        <w:pStyle w:val="firstparagraph"/>
      </w:pPr>
      <w:r w:rsidRPr="00445898">
        <w:t>The SMURPH program can be put into the</w:t>
      </w:r>
      <w:r w:rsidR="008055B6">
        <w:fldChar w:fldCharType="begin"/>
      </w:r>
      <w:r w:rsidR="008055B6">
        <w:instrText xml:space="preserve"> XE "</w:instrText>
      </w:r>
      <w:r w:rsidR="008055B6" w:rsidRPr="00FC3EEF">
        <w:rPr>
          <w:lang w:val="pl-PL"/>
        </w:rPr>
        <w:instrText>stepping (DSD)</w:instrText>
      </w:r>
      <w:r w:rsidR="008055B6">
        <w:instrText xml:space="preserve">" </w:instrText>
      </w:r>
      <w:r w:rsidR="008055B6">
        <w:fldChar w:fldCharType="end"/>
      </w:r>
      <w:r w:rsidRPr="00445898">
        <w:t xml:space="preserve"> so-called </w:t>
      </w:r>
      <w:r w:rsidRPr="00445898">
        <w:rPr>
          <w:i/>
        </w:rPr>
        <w:t>step mode</w:t>
      </w:r>
      <w:r w:rsidRPr="00445898">
        <w:t xml:space="preserve"> in which it stops on some (or all) events. An explicit user action is then required to continue execution. The step mode is always requested for a speciﬁc exposure window (i.e., windows are the things being stepped). If a window is stepped, the </w:t>
      </w:r>
      <w:r w:rsidRPr="00445898">
        <w:lastRenderedPageBreak/>
        <w:t>SMURPH program halts whenever an event occurs that is somehow “related” to the exposure presented in the window. At that moment, the contents of the window reﬂect the program state immediately after the event has been processed.</w:t>
      </w:r>
    </w:p>
    <w:p w:rsidR="006F3E6A" w:rsidRPr="00445898" w:rsidRDefault="006F3E6A" w:rsidP="006F3E6A">
      <w:pPr>
        <w:pStyle w:val="firstparagraph"/>
      </w:pPr>
      <w:r w:rsidRPr="00445898">
        <w:t xml:space="preserve">Multiple exposures can be stepped at the same time. The occurrence of any event related to any of the stepped windows halts the protocol program. </w:t>
      </w:r>
    </w:p>
    <w:p w:rsidR="006F3E6A" w:rsidRPr="00445898" w:rsidRDefault="006F3E6A" w:rsidP="006F3E6A">
      <w:pPr>
        <w:pStyle w:val="firstparagraph"/>
      </w:pPr>
      <w:r w:rsidRPr="00445898">
        <w:t>The following rules describe what we mean by an “event related to the exposure”:</w:t>
      </w:r>
    </w:p>
    <w:p w:rsidR="006F3E6A" w:rsidRPr="00445898" w:rsidRDefault="006F3E6A" w:rsidP="00552A98">
      <w:pPr>
        <w:pStyle w:val="firstparagraph"/>
        <w:numPr>
          <w:ilvl w:val="0"/>
          <w:numId w:val="94"/>
        </w:numPr>
      </w:pPr>
      <w:r w:rsidRPr="00445898">
        <w:t>If the exposed object is a station, the related event is any event waking any process owned by the station.</w:t>
      </w:r>
    </w:p>
    <w:p w:rsidR="006F3E6A" w:rsidRPr="00445898" w:rsidRDefault="006F3E6A" w:rsidP="00552A98">
      <w:pPr>
        <w:pStyle w:val="firstparagraph"/>
        <w:numPr>
          <w:ilvl w:val="0"/>
          <w:numId w:val="94"/>
        </w:numPr>
      </w:pPr>
      <w:r w:rsidRPr="00445898">
        <w:t xml:space="preserve">If the exposed object is a process, the related event is any event waking the process. One exception is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It is assumed that all events are related to </w:t>
      </w:r>
      <w:r w:rsidRPr="00445898">
        <w:rPr>
          <w:i/>
        </w:rPr>
        <w:t>Kernel</w:t>
      </w:r>
      <w:r w:rsidRPr="00445898">
        <w:t xml:space="preserve">; thus, by stepping any Kernel exposure we eﬀectively </w:t>
      </w:r>
      <w:r w:rsidR="005B0F2E" w:rsidRPr="00445898">
        <w:t>intercept</w:t>
      </w:r>
      <w:r w:rsidRPr="00445898">
        <w:t xml:space="preserve"> all events.</w:t>
      </w:r>
    </w:p>
    <w:p w:rsidR="006F3E6A" w:rsidRPr="00445898" w:rsidRDefault="006F3E6A" w:rsidP="00552A98">
      <w:pPr>
        <w:pStyle w:val="firstparagraph"/>
        <w:numPr>
          <w:ilvl w:val="0"/>
          <w:numId w:val="94"/>
        </w:numPr>
      </w:pPr>
      <w:r w:rsidRPr="00445898">
        <w:t>If the object is a random variable or an exposable object of a user-deﬁned type, the related event is any event related to the object’s owner (in the sense of Section </w:t>
      </w:r>
      <w:r w:rsidRPr="00445898">
        <w:fldChar w:fldCharType="begin"/>
      </w:r>
      <w:r w:rsidRPr="00445898">
        <w:instrText xml:space="preserve"> REF _Ref511208913 \r \h </w:instrText>
      </w:r>
      <w:r w:rsidRPr="00445898">
        <w:fldChar w:fldCharType="separate"/>
      </w:r>
      <w:r w:rsidR="00DE4310">
        <w:t>C.5.1</w:t>
      </w:r>
      <w:r w:rsidRPr="00445898">
        <w:fldChar w:fldCharType="end"/>
      </w:r>
      <w:r w:rsidRPr="00445898">
        <w:t>).</w:t>
      </w:r>
    </w:p>
    <w:p w:rsidR="006F3E6A" w:rsidRPr="00445898" w:rsidRDefault="006F3E6A" w:rsidP="00552A98">
      <w:pPr>
        <w:pStyle w:val="firstparagraph"/>
        <w:numPr>
          <w:ilvl w:val="0"/>
          <w:numId w:val="94"/>
        </w:numPr>
      </w:pPr>
      <w:r w:rsidRPr="00445898">
        <w:t>If the object is an observer, the related event is any event that results in restarting the observer.</w:t>
      </w:r>
    </w:p>
    <w:p w:rsidR="006F3E6A" w:rsidRPr="00445898" w:rsidRDefault="006F3E6A" w:rsidP="00552A98">
      <w:pPr>
        <w:pStyle w:val="firstparagraph"/>
        <w:numPr>
          <w:ilvl w:val="0"/>
          <w:numId w:val="94"/>
        </w:numPr>
      </w:pPr>
      <w:r w:rsidRPr="00445898">
        <w:t>If the object is an activity interpreter not mentioned above, the related event is any waking event triggered by the activity interpreter.</w:t>
      </w:r>
    </w:p>
    <w:p w:rsidR="006F3E6A" w:rsidRPr="00445898" w:rsidRDefault="006F3E6A" w:rsidP="006F3E6A">
      <w:pPr>
        <w:pStyle w:val="firstparagraph"/>
      </w:pPr>
      <w:r w:rsidRPr="00445898">
        <w:t xml:space="preserve">To put an exposure window immediately into the step mode the user should select it from the </w:t>
      </w:r>
      <w:r w:rsidRPr="00445898">
        <w:rPr>
          <w:i/>
        </w:rPr>
        <w:t>Step</w:t>
      </w:r>
      <w:r w:rsidRPr="00445898">
        <w:t xml:space="preserve"> menu.</w:t>
      </w:r>
      <w:r w:rsidRPr="00445898">
        <w:rPr>
          <w:rStyle w:val="FootnoteReference"/>
        </w:rPr>
        <w:footnoteReference w:id="133"/>
      </w:r>
      <w:r w:rsidRPr="00445898">
        <w:t xml:space="preserve"> The frame of a stepped window changes its color from blue to red. </w:t>
      </w:r>
    </w:p>
    <w:p w:rsidR="00C055BB" w:rsidRPr="00445898" w:rsidRDefault="00C055BB" w:rsidP="006F3E6A">
      <w:pPr>
        <w:pStyle w:val="firstparagraph"/>
      </w:pPr>
      <w:r w:rsidRPr="00445898">
        <w:t xml:space="preserve">It is also possible to step an exposure at some later moment, by selecting it from the </w:t>
      </w:r>
      <w:r w:rsidRPr="00445898">
        <w:rPr>
          <w:i/>
        </w:rPr>
        <w:t>Step delayed</w:t>
      </w:r>
      <w:r w:rsidRPr="00445898">
        <w:t xml:space="preserve"> menu. This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the user may decide to run the program at the full speed until it has reached some interesting stage. In response to </w:t>
      </w:r>
      <w:r w:rsidRPr="00445898">
        <w:rPr>
          <w:i/>
        </w:rPr>
        <w:t>Step delayed</w:t>
      </w:r>
      <w:r w:rsidRPr="00445898">
        <w:t xml:space="preserve">, DSD presents a dialog shown in </w:t>
      </w:r>
      <w:r w:rsidRPr="00445898">
        <w:fldChar w:fldCharType="begin"/>
      </w:r>
      <w:r w:rsidRPr="00445898">
        <w:instrText xml:space="preserve"> REF _Ref511209268 \h </w:instrText>
      </w:r>
      <w:r w:rsidRPr="00445898">
        <w:fldChar w:fldCharType="separate"/>
      </w:r>
      <w:r w:rsidR="00DE4310">
        <w:t xml:space="preserve">Figure </w:t>
      </w:r>
      <w:r w:rsidR="00DE4310">
        <w:rPr>
          <w:noProof/>
        </w:rPr>
        <w:t>C</w:t>
      </w:r>
      <w:r w:rsidR="00DE4310">
        <w:noBreakHyphen/>
      </w:r>
      <w:r w:rsidR="00DE4310">
        <w:rPr>
          <w:noProof/>
        </w:rPr>
        <w:t>7</w:t>
      </w:r>
      <w:r w:rsidRPr="00445898">
        <w:fldChar w:fldCharType="end"/>
      </w:r>
      <w:r w:rsidRPr="00445898">
        <w:t>.</w:t>
      </w:r>
    </w:p>
    <w:p w:rsidR="00C055BB" w:rsidRPr="00445898" w:rsidRDefault="00C055BB" w:rsidP="00C055BB">
      <w:pPr>
        <w:pStyle w:val="firstparagraph"/>
      </w:pPr>
      <w:r w:rsidRPr="00445898">
        <w:t xml:space="preserve">The step dialog allows the user to select the virtual time </w:t>
      </w:r>
      <w:r w:rsidR="00212D96" w:rsidRPr="00445898">
        <w:t xml:space="preserve">(in </w:t>
      </w:r>
      <w:r w:rsidR="00212D96" w:rsidRPr="00445898">
        <w:rPr>
          <w:i/>
        </w:rPr>
        <w:t>ITUs</w:t>
      </w:r>
      <w:r w:rsidR="00212D96" w:rsidRPr="00445898">
        <w:t>)</w:t>
      </w:r>
      <w:r w:rsidR="00212D96" w:rsidRPr="00445898">
        <w:rPr>
          <w:rStyle w:val="FootnoteReference"/>
        </w:rPr>
        <w:footnoteReference w:id="134"/>
      </w:r>
      <w:r w:rsidR="00212D96" w:rsidRPr="00445898">
        <w:t xml:space="preserve"> </w:t>
      </w:r>
      <w:r w:rsidRPr="00445898">
        <w:t xml:space="preserve">when the stepping should commence, or the number of events to be processed before it happens. This number can be either absolute or relative, </w:t>
      </w:r>
      <w:r w:rsidRPr="00445898">
        <w:rPr>
          <w:noProof/>
        </w:rPr>
        <mc:AlternateContent>
          <mc:Choice Requires="wps">
            <w:drawing>
              <wp:anchor distT="45720" distB="45720" distL="114300" distR="114300" simplePos="0" relativeHeight="251720704" behindDoc="0" locked="0" layoutInCell="1" allowOverlap="1">
                <wp:simplePos x="0" y="0"/>
                <wp:positionH relativeFrom="page">
                  <wp:align>center</wp:align>
                </wp:positionH>
                <wp:positionV relativeFrom="topMargin">
                  <wp:posOffset>655320</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C81B7A" w:rsidRDefault="00C81B7A" w:rsidP="00C055BB">
                            <w:pPr>
                              <w:keepNext/>
                              <w:jc w:val="center"/>
                            </w:pPr>
                            <w:r>
                              <w:rPr>
                                <w:noProof/>
                              </w:rPr>
                              <w:drawing>
                                <wp:inline distT="0" distB="0" distL="0" distR="0">
                                  <wp:extent cx="1619250" cy="13049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C81B7A" w:rsidRDefault="00C81B7A" w:rsidP="00C055BB">
                            <w:pPr>
                              <w:pStyle w:val="Caption"/>
                            </w:pPr>
                            <w:bookmarkStart w:id="800" w:name="_Ref511209268"/>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7</w:t>
                            </w:r>
                            <w:r>
                              <w:rPr>
                                <w:noProof/>
                              </w:rPr>
                              <w:fldChar w:fldCharType="end"/>
                            </w:r>
                            <w:bookmarkEnd w:id="800"/>
                            <w:r>
                              <w:t>. The step dialog.</w:t>
                            </w:r>
                          </w:p>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1.6pt;width:181.45pt;height:138.25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" stroked="f">
                <v:textbox>
                  <w:txbxContent>
                    <w:p w:rsidR="00C81B7A" w:rsidRDefault="00C81B7A" w:rsidP="00C055BB">
                      <w:pPr>
                        <w:keepNext/>
                        <w:jc w:val="center"/>
                      </w:pPr>
                      <w:r>
                        <w:rPr>
                          <w:noProof/>
                        </w:rPr>
                        <w:drawing>
                          <wp:inline distT="0" distB="0" distL="0" distR="0">
                            <wp:extent cx="1619250" cy="13049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C81B7A" w:rsidRDefault="00C81B7A" w:rsidP="00C055BB">
                      <w:pPr>
                        <w:pStyle w:val="Caption"/>
                      </w:pPr>
                      <w:bookmarkStart w:id="801" w:name="_Ref511209268"/>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7</w:t>
                      </w:r>
                      <w:r>
                        <w:rPr>
                          <w:noProof/>
                        </w:rPr>
                        <w:fldChar w:fldCharType="end"/>
                      </w:r>
                      <w:bookmarkEnd w:id="801"/>
                      <w:r>
                        <w:t>. The step dialog.</w:t>
                      </w:r>
                    </w:p>
                    <w:p w:rsidR="00C81B7A" w:rsidRDefault="00C81B7A"/>
                  </w:txbxContent>
                </v:textbox>
                <w10:wrap type="topAndBottom" anchorx="page" anchory="margin"/>
              </v:shape>
            </w:pict>
          </mc:Fallback>
        </mc:AlternateContent>
      </w:r>
      <w:r w:rsidRPr="00445898">
        <w:t xml:space="preserve">i.e., represent an oﬀset with respect to the current time or event count. Note that the ﬁrst </w:t>
      </w:r>
      <w:r w:rsidRPr="00445898">
        <w:lastRenderedPageBreak/>
        <w:t xml:space="preserve">stepped event </w:t>
      </w:r>
      <w:r w:rsidR="00283757">
        <w:t>must</w:t>
      </w:r>
      <w:r w:rsidRPr="00445898">
        <w:t xml:space="preserve"> “have something to do” with the stepped exposure, so it may occur later (but no earlier) than the speciﬁed time.</w:t>
      </w:r>
    </w:p>
    <w:p w:rsidR="00C055BB" w:rsidRPr="00445898" w:rsidRDefault="00C055BB" w:rsidP="00C055BB">
      <w:pPr>
        <w:pStyle w:val="firstparagraph"/>
      </w:pPr>
      <w:r w:rsidRPr="00445898">
        <w:t xml:space="preserve">The occurrence of a stepped event forces the protocol program to immediately (regardless of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Section </w:t>
      </w:r>
      <w:r w:rsidRPr="00445898">
        <w:fldChar w:fldCharType="begin"/>
      </w:r>
      <w:r w:rsidRPr="00445898">
        <w:instrText xml:space="preserve"> REF _Ref510988142 \r \h </w:instrText>
      </w:r>
      <w:r w:rsidRPr="00445898">
        <w:fldChar w:fldCharType="separate"/>
      </w:r>
      <w:r w:rsidR="00DE4310">
        <w:t>12.4</w:t>
      </w:r>
      <w:r w:rsidRPr="00445898">
        <w:fldChar w:fldCharType="end"/>
      </w:r>
      <w:r w:rsidRPr="00445898">
        <w:t xml:space="preserve">) send the update information for all active exposures and halt. The program will not resume its execution until the user selects </w:t>
      </w:r>
      <w:r w:rsidRPr="00445898">
        <w:rPr>
          <w:i/>
        </w:rPr>
        <w:t>ADVANCE</w:t>
      </w:r>
      <w:r w:rsidR="00AB2C61">
        <w:rPr>
          <w:i/>
        </w:rPr>
        <w:fldChar w:fldCharType="begin"/>
      </w:r>
      <w:r w:rsidR="00AB2C61">
        <w:instrText xml:space="preserve"> XE "</w:instrText>
      </w:r>
      <w:r w:rsidR="00AB2C61" w:rsidRPr="00986C94">
        <w:rPr>
          <w:i/>
        </w:rPr>
        <w:instrText>ADVANCE</w:instrText>
      </w:r>
      <w:r w:rsidR="00AB2C61">
        <w:instrText xml:space="preserve">" </w:instrText>
      </w:r>
      <w:r w:rsidR="00AB2C61">
        <w:rPr>
          <w:i/>
        </w:rPr>
        <w:fldChar w:fldCharType="end"/>
      </w:r>
      <w:r w:rsidRPr="00445898">
        <w:t xml:space="preserve"> from the </w:t>
      </w:r>
      <w:r w:rsidRPr="00445898">
        <w:rPr>
          <w:i/>
        </w:rPr>
        <w:t>Step</w:t>
      </w:r>
      <w:r w:rsidRPr="00445898">
        <w:t xml:space="preserve"> menu. Then the program will continue until the next stepped event and halt again. Each time this happens, the message </w:t>
      </w:r>
      <w:r w:rsidRPr="00445898">
        <w:rPr>
          <w:i/>
        </w:rPr>
        <w:t>STEP</w:t>
      </w:r>
      <w:r w:rsidRPr="00445898">
        <w:t xml:space="preserve"> is displayed in the alert area of the root window (Section </w:t>
      </w:r>
      <w:r w:rsidRPr="00445898">
        <w:fldChar w:fldCharType="begin"/>
      </w:r>
      <w:r w:rsidRPr="00445898">
        <w:instrText xml:space="preserve"> REF _Ref511209527 \r \h </w:instrText>
      </w:r>
      <w:r w:rsidRPr="00445898">
        <w:fldChar w:fldCharType="separate"/>
      </w:r>
      <w:r w:rsidR="00DE4310">
        <w:t>C.3</w:t>
      </w:r>
      <w:r w:rsidRPr="00445898">
        <w:fldChar w:fldCharType="end"/>
      </w:r>
      <w:r w:rsidRPr="00445898">
        <w:t>).</w:t>
      </w:r>
    </w:p>
    <w:p w:rsidR="00C055BB" w:rsidRPr="00445898" w:rsidRDefault="00C055BB" w:rsidP="00C055BB">
      <w:pPr>
        <w:pStyle w:val="firstparagraph"/>
      </w:pPr>
      <w:r w:rsidRPr="00445898">
        <w:t>The user can cancel the stepping</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r w:rsidRPr="00445898">
        <w:t xml:space="preserve"> for one exposure, by selecting it from the </w:t>
      </w:r>
      <w:r w:rsidRPr="00445898">
        <w:rPr>
          <w:i/>
        </w:rPr>
        <w:t>Unstep</w:t>
      </w:r>
      <w:r w:rsidRPr="00445898">
        <w:t xml:space="preserve"> menu, or globally for all stepped exposures, by selecting </w:t>
      </w:r>
      <w:r w:rsidRPr="00445898">
        <w:rPr>
          <w:i/>
        </w:rPr>
        <w:t>ALL</w:t>
      </w:r>
      <w:r w:rsidRPr="00445898">
        <w:t xml:space="preserve"> from that menu. If this is done when the program is halted, </w:t>
      </w:r>
      <w:r w:rsidRPr="00445898">
        <w:rPr>
          <w:i/>
        </w:rPr>
        <w:t>ADVANCE</w:t>
      </w:r>
      <w:r w:rsidRPr="00445898">
        <w:t xml:space="preserve"> is still required to let it go. Alternatively, the user may select </w:t>
      </w:r>
      <w:r w:rsidRPr="00445898">
        <w:rPr>
          <w:i/>
        </w:rPr>
        <w:t>ALL+GO</w:t>
      </w:r>
      <w:r w:rsidRPr="00445898">
        <w:t xml:space="preserve"> from the </w:t>
      </w:r>
      <w:r w:rsidRPr="00445898">
        <w:rPr>
          <w:i/>
        </w:rPr>
        <w:t>Unstep</w:t>
      </w:r>
      <w:r w:rsidRPr="00445898">
        <w:t xml:space="preserve"> menu to cancel all stepping and resume normal execution of the program.</w:t>
      </w:r>
    </w:p>
    <w:p w:rsidR="00190F6E" w:rsidRPr="00445898" w:rsidRDefault="00212D96" w:rsidP="00190F6E">
      <w:pPr>
        <w:pStyle w:val="firstparagraph"/>
      </w:pPr>
      <w:r w:rsidRPr="00445898">
        <w:t>Needless to say,</w:t>
      </w:r>
      <w:r w:rsidR="00190F6E" w:rsidRPr="00445898">
        <w:t xml:space="preserve"> </w:t>
      </w:r>
      <w:r w:rsidRPr="00445898">
        <w:t>s</w:t>
      </w:r>
      <w:r w:rsidR="00190F6E" w:rsidRPr="00445898">
        <w:t>tepping aﬀects the real-time character of the SMURPH program and is not recommended for monitoring the behavior of a control program driving real equipment.</w:t>
      </w:r>
    </w:p>
    <w:p w:rsidR="006F3E6A" w:rsidRPr="00445898" w:rsidRDefault="00190F6E" w:rsidP="00190F6E">
      <w:pPr>
        <w:pStyle w:val="firstparagraph"/>
      </w:pPr>
      <w:r w:rsidRPr="00445898">
        <w:t>When the display session is requested by the SMURPH program (Section </w:t>
      </w:r>
      <w:r w:rsidRPr="00445898">
        <w:fldChar w:fldCharType="begin"/>
      </w:r>
      <w:r w:rsidRPr="00445898">
        <w:instrText xml:space="preserve"> REF _Ref510988142 \r \h </w:instrText>
      </w:r>
      <w:r w:rsidRPr="00445898">
        <w:fldChar w:fldCharType="separate"/>
      </w:r>
      <w:r w:rsidR="00DE4310">
        <w:t>12.4</w:t>
      </w:r>
      <w:r w:rsidRPr="00445898">
        <w:fldChar w:fldCharType="end"/>
      </w:r>
      <w:r w:rsidRPr="00445898">
        <w:t>), also</w:t>
      </w:r>
      <w:r w:rsidR="001708DF" w:rsidRPr="00445898">
        <w:t xml:space="preserve"> </w:t>
      </w:r>
      <w:r w:rsidRPr="00445898">
        <w:t xml:space="preserve">when the program </w:t>
      </w:r>
      <w:r w:rsidR="001708DF" w:rsidRPr="00445898">
        <w:t>has been</w:t>
      </w:r>
      <w:r w:rsidRPr="00445898">
        <w:t xml:space="preserve"> called with </w:t>
      </w:r>
      <w:r w:rsidRPr="00445898">
        <w:rPr>
          <w:i/>
        </w:rPr>
        <w:t>–d</w:t>
      </w:r>
      <w:r w:rsidRPr="00445898">
        <w:t xml:space="preserve"> (Section </w:t>
      </w:r>
      <w:r w:rsidR="00BC30DA" w:rsidRPr="00445898">
        <w:fldChar w:fldCharType="begin"/>
      </w:r>
      <w:r w:rsidR="00BC30DA" w:rsidRPr="00445898">
        <w:instrText xml:space="preserve"> REF _Ref511764631 \r \h </w:instrText>
      </w:r>
      <w:r w:rsidR="00BC30DA" w:rsidRPr="00445898">
        <w:fldChar w:fldCharType="separate"/>
      </w:r>
      <w:r w:rsidR="00DE4310">
        <w:t>B.6</w:t>
      </w:r>
      <w:r w:rsidR="00BC30DA" w:rsidRPr="00445898">
        <w:fldChar w:fldCharType="end"/>
      </w:r>
      <w:r w:rsidRPr="00445898">
        <w:t>), the pro</w:t>
      </w:r>
      <w:r w:rsidR="001708DF" w:rsidRPr="00445898">
        <w:t xml:space="preserve">gram appears halted at the very </w:t>
      </w:r>
      <w:r w:rsidRPr="00445898">
        <w:t xml:space="preserve">beginning of the display session, although no exposure is formally being stepped. </w:t>
      </w:r>
      <w:r w:rsidRPr="00445898">
        <w:rPr>
          <w:i/>
        </w:rPr>
        <w:t>ADVANCE</w:t>
      </w:r>
      <w:r w:rsidR="001708DF" w:rsidRPr="00445898">
        <w:t xml:space="preserve">, </w:t>
      </w:r>
      <w:r w:rsidRPr="00445898">
        <w:t xml:space="preserve">or </w:t>
      </w:r>
      <w:r w:rsidRPr="00445898">
        <w:rPr>
          <w:i/>
        </w:rPr>
        <w:t>ALL</w:t>
      </w:r>
      <w:r w:rsidR="001708DF" w:rsidRPr="00445898">
        <w:t xml:space="preserve">, or </w:t>
      </w:r>
      <w:r w:rsidR="001708DF" w:rsidRPr="00445898">
        <w:rPr>
          <w:i/>
        </w:rPr>
        <w:t>ALL+GO</w:t>
      </w:r>
      <w:r w:rsidR="001708DF" w:rsidRPr="00445898">
        <w:t xml:space="preserve">, </w:t>
      </w:r>
      <w:r w:rsidRPr="00445898">
        <w:t xml:space="preserve">selected from the </w:t>
      </w:r>
      <w:r w:rsidRPr="00445898">
        <w:rPr>
          <w:i/>
        </w:rPr>
        <w:t>Unstep</w:t>
      </w:r>
      <w:r w:rsidR="001708DF" w:rsidRPr="00445898">
        <w:t xml:space="preserve"> </w:t>
      </w:r>
      <w:r w:rsidRPr="00445898">
        <w:t xml:space="preserve">menu </w:t>
      </w:r>
      <w:r w:rsidR="00B73776">
        <w:t>will</w:t>
      </w:r>
      <w:r w:rsidR="001708DF" w:rsidRPr="00445898">
        <w:t xml:space="preserve"> resume the execution of </w:t>
      </w:r>
      <w:r w:rsidRPr="00445898">
        <w:t>such a program.</w:t>
      </w:r>
    </w:p>
    <w:p w:rsidR="00455C1C" w:rsidRPr="00445898" w:rsidRDefault="00455C1C" w:rsidP="00455C1C">
      <w:pPr>
        <w:pStyle w:val="Heading3"/>
        <w:rPr>
          <w:lang w:val="en-US"/>
        </w:rPr>
      </w:pPr>
      <w:bookmarkStart w:id="802" w:name="_Ref511210832"/>
      <w:bookmarkStart w:id="803" w:name="_Toc515615800"/>
      <w:r w:rsidRPr="00445898">
        <w:rPr>
          <w:lang w:val="en-US"/>
        </w:rPr>
        <w:t>Segment attributes</w:t>
      </w:r>
      <w:bookmarkEnd w:id="802"/>
      <w:bookmarkEnd w:id="803"/>
    </w:p>
    <w:p w:rsidR="00455C1C" w:rsidRPr="00445898" w:rsidRDefault="00455C1C" w:rsidP="00455C1C">
      <w:pPr>
        <w:pStyle w:val="firstparagraph"/>
      </w:pPr>
      <w:r w:rsidRPr="00445898">
        <w:t xml:space="preserve">The attribute pattern of </w:t>
      </w:r>
      <w:r w:rsidR="00A63872" w:rsidRPr="00445898">
        <w:t xml:space="preserve">a </w:t>
      </w:r>
      <w:r w:rsidRPr="00445898">
        <w:t>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00A63872" w:rsidRPr="00445898">
        <w:t xml:space="preserve"> </w:t>
      </w:r>
      <w:r w:rsidRPr="00445898">
        <w:t>(</w:t>
      </w:r>
      <w:r w:rsidR="00A63872" w:rsidRPr="00445898">
        <w:t>Section </w:t>
      </w:r>
      <w:r w:rsidR="00A63872" w:rsidRPr="00445898">
        <w:fldChar w:fldCharType="begin"/>
      </w:r>
      <w:r w:rsidR="00A63872" w:rsidRPr="00445898">
        <w:instrText xml:space="preserve"> REF _Ref511049280 \r \h </w:instrText>
      </w:r>
      <w:r w:rsidR="00A63872" w:rsidRPr="00445898">
        <w:fldChar w:fldCharType="separate"/>
      </w:r>
      <w:r w:rsidR="00DE4310">
        <w:t>12.3</w:t>
      </w:r>
      <w:r w:rsidR="00A63872" w:rsidRPr="00445898">
        <w:fldChar w:fldCharType="end"/>
      </w:r>
      <w:r w:rsidRPr="00445898">
        <w:t>) is inte</w:t>
      </w:r>
      <w:r w:rsidR="00A63872" w:rsidRPr="00445898">
        <w:t xml:space="preserve">rpreted by DSD in the following </w:t>
      </w:r>
      <w:r w:rsidRPr="00445898">
        <w:t>way (bits are numbered from zero starting from the less signiﬁcant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445898" w:rsidTr="00A34EE6">
        <w:tc>
          <w:tcPr>
            <w:tcW w:w="1355" w:type="dxa"/>
            <w:tcMar>
              <w:left w:w="0" w:type="dxa"/>
              <w:right w:w="0" w:type="dxa"/>
            </w:tcMar>
          </w:tcPr>
          <w:p w:rsidR="00A4260D" w:rsidRPr="00445898" w:rsidRDefault="00A4260D" w:rsidP="00A34EE6">
            <w:pPr>
              <w:pStyle w:val="firstparagraph"/>
            </w:pPr>
            <w:r w:rsidRPr="00445898">
              <w:t xml:space="preserve">Bits </w:t>
            </w:r>
            <m:oMath>
              <m:r>
                <w:rPr>
                  <w:rFonts w:ascii="Cambria Math" w:hAnsi="Cambria Math"/>
                </w:rPr>
                <m:t>0–1</m:t>
              </m:r>
            </m:oMath>
          </w:p>
        </w:tc>
        <w:tc>
          <w:tcPr>
            <w:tcW w:w="7913" w:type="dxa"/>
          </w:tcPr>
          <w:p w:rsidR="00A4260D" w:rsidRPr="00445898" w:rsidRDefault="00A4260D" w:rsidP="00A34EE6">
            <w:pPr>
              <w:pStyle w:val="firstparagraph"/>
            </w:pPr>
            <w:r w:rsidRPr="00445898">
              <w:t xml:space="preserve">This ﬁeld is interpreted as a number from </w:t>
            </w:r>
            <m:oMath>
              <m:r>
                <w:rPr>
                  <w:rFonts w:ascii="Cambria Math" w:hAnsi="Cambria Math"/>
                </w:rPr>
                <m:t>0</m:t>
              </m:r>
            </m:oMath>
            <w:r w:rsidRPr="00445898">
              <w:t xml:space="preserve"> to </w:t>
            </w:r>
            <m:oMath>
              <m:r>
                <w:rPr>
                  <w:rFonts w:ascii="Cambria Math" w:hAnsi="Cambria Math"/>
                </w:rPr>
                <m:t>3</m:t>
              </m:r>
            </m:oMath>
            <w:r w:rsidRPr="00445898">
              <w:t xml:space="preserve"> specifying the segment type. The following types are supported: </w:t>
            </w:r>
            <m:oMath>
              <m:r>
                <w:rPr>
                  <w:rFonts w:ascii="Cambria Math" w:hAnsi="Cambria Math"/>
                </w:rPr>
                <m:t>0</m:t>
              </m:r>
            </m:oMath>
            <w:r w:rsidRPr="00445898">
              <w:t xml:space="preserve">–discrete points, </w:t>
            </w:r>
            <m:oMath>
              <m:r>
                <w:rPr>
                  <w:rFonts w:ascii="Cambria Math" w:hAnsi="Cambria Math"/>
                </w:rPr>
                <m:t>1</m:t>
              </m:r>
            </m:oMath>
            <w:r w:rsidRPr="00445898">
              <w:t xml:space="preserve">–points connected with lines, </w:t>
            </w:r>
            <m:oMath>
              <m:r>
                <w:rPr>
                  <w:rFonts w:ascii="Cambria Math" w:hAnsi="Cambria Math"/>
                </w:rPr>
                <m:t>2</m:t>
              </m:r>
            </m:oMath>
            <w:r w:rsidRPr="00445898">
              <w:t>–discrete stripes extending to the bottom of the region</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area.</w:t>
            </w:r>
          </w:p>
        </w:tc>
      </w:tr>
      <w:tr w:rsidR="00A4260D" w:rsidRPr="00445898" w:rsidTr="00A34EE6">
        <w:tc>
          <w:tcPr>
            <w:tcW w:w="1355" w:type="dxa"/>
            <w:tcMar>
              <w:left w:w="0" w:type="dxa"/>
              <w:right w:w="0" w:type="dxa"/>
            </w:tcMar>
          </w:tcPr>
          <w:p w:rsidR="00A4260D" w:rsidRPr="00445898" w:rsidRDefault="00A4260D" w:rsidP="00A4260D">
            <w:pPr>
              <w:pStyle w:val="firstparagraph"/>
            </w:pPr>
            <w:r w:rsidRPr="00445898">
              <w:t xml:space="preserve">Bits </w:t>
            </w:r>
            <m:oMath>
              <m:r>
                <w:rPr>
                  <w:rFonts w:ascii="Cambria Math" w:hAnsi="Cambria Math"/>
                </w:rPr>
                <m:t>2–5</m:t>
              </m:r>
            </m:oMath>
          </w:p>
          <w:p w:rsidR="00A4260D" w:rsidRPr="00445898" w:rsidRDefault="00A4260D" w:rsidP="00A4260D">
            <w:pPr>
              <w:pStyle w:val="firstparagraph"/>
            </w:pPr>
          </w:p>
        </w:tc>
        <w:tc>
          <w:tcPr>
            <w:tcW w:w="7913" w:type="dxa"/>
          </w:tcPr>
          <w:p w:rsidR="00A4260D" w:rsidRPr="00445898" w:rsidRDefault="00A4260D" w:rsidP="00A4260D">
            <w:pPr>
              <w:pStyle w:val="firstparagraph"/>
            </w:pPr>
            <w:r w:rsidRPr="00445898">
              <w:t>Thickness. This ﬁeld is ignored for type–</w:t>
            </w:r>
            <m:oMath>
              <m:r>
                <w:rPr>
                  <w:rFonts w:ascii="Cambria Math" w:hAnsi="Cambria Math"/>
                </w:rPr>
                <m:t>1</m:t>
              </m:r>
            </m:oMath>
            <w:r w:rsidRPr="00445898">
              <w:t xml:space="preserve"> segments (i.e., points connected with lines). Otherwise, it represents the thickness of points or stripes, which, expressed in pixels, is equal to the numerical value of this ﬁeld </w:t>
            </w:r>
            <m:oMath>
              <m:r>
                <w:rPr>
                  <w:rFonts w:ascii="Cambria Math" w:hAnsi="Cambria Math"/>
                </w:rPr>
                <m:t>+2</m:t>
              </m:r>
            </m:oMath>
            <w:r w:rsidR="00A34EE6" w:rsidRPr="00445898">
              <w:t>.</w:t>
            </w:r>
          </w:p>
        </w:tc>
      </w:tr>
      <w:tr w:rsidR="00A34EE6" w:rsidRPr="00445898" w:rsidTr="00A34EE6">
        <w:tc>
          <w:tcPr>
            <w:tcW w:w="1355" w:type="dxa"/>
            <w:tcMar>
              <w:left w:w="0" w:type="dxa"/>
              <w:right w:w="0" w:type="dxa"/>
            </w:tcMar>
          </w:tcPr>
          <w:p w:rsidR="00A34EE6" w:rsidRPr="00445898" w:rsidRDefault="00A34EE6" w:rsidP="00A4260D">
            <w:pPr>
              <w:pStyle w:val="firstparagraph"/>
            </w:pPr>
            <w:r w:rsidRPr="00445898">
              <w:t xml:space="preserve">Bits </w:t>
            </w:r>
            <m:oMath>
              <m:r>
                <w:rPr>
                  <w:rFonts w:ascii="Cambria Math" w:hAnsi="Cambria Math"/>
                </w:rPr>
                <m:t>6–13</m:t>
              </m:r>
            </m:oMath>
          </w:p>
        </w:tc>
        <w:tc>
          <w:tcPr>
            <w:tcW w:w="7913" w:type="dxa"/>
          </w:tcPr>
          <w:p w:rsidR="00A34EE6" w:rsidRPr="00445898" w:rsidRDefault="00A34EE6" w:rsidP="00A4260D">
            <w:pPr>
              <w:pStyle w:val="firstparagraph"/>
            </w:pPr>
            <w:r w:rsidRPr="00445898">
              <w:t>Color. The numerical value of this ﬁeld is used as an index into the internal color table of DSD and determines the color of the segment.</w:t>
            </w:r>
          </w:p>
        </w:tc>
      </w:tr>
    </w:tbl>
    <w:p w:rsidR="00A34EE6" w:rsidRPr="00445898" w:rsidRDefault="00A34EE6" w:rsidP="00A34EE6">
      <w:pPr>
        <w:pStyle w:val="Heading2"/>
        <w:rPr>
          <w:lang w:val="en-US"/>
        </w:rPr>
      </w:pPr>
      <w:bookmarkStart w:id="804" w:name="_Toc515615801"/>
      <w:r w:rsidRPr="00445898">
        <w:rPr>
          <w:lang w:val="en-US"/>
        </w:rPr>
        <w:t>Other commands</w:t>
      </w:r>
      <w:bookmarkEnd w:id="804"/>
    </w:p>
    <w:p w:rsidR="00C055BB" w:rsidRPr="00445898" w:rsidRDefault="00A34EE6" w:rsidP="00A34EE6">
      <w:pPr>
        <w:pStyle w:val="firstparagraph"/>
      </w:pPr>
      <w:r w:rsidRPr="00445898">
        <w:t>In this section, we discuss some other commands of DSD that are not directly related to exposure windows.</w:t>
      </w:r>
    </w:p>
    <w:p w:rsidR="00A34EE6" w:rsidRPr="00445898" w:rsidRDefault="00A34EE6" w:rsidP="00A34EE6">
      <w:pPr>
        <w:pStyle w:val="Heading3"/>
        <w:rPr>
          <w:lang w:val="en-US"/>
        </w:rPr>
      </w:pPr>
      <w:bookmarkStart w:id="805" w:name="_Toc515615802"/>
      <w:r w:rsidRPr="00445898">
        <w:rPr>
          <w:lang w:val="en-US"/>
        </w:rPr>
        <w:lastRenderedPageBreak/>
        <w:t>Display interval</w:t>
      </w:r>
      <w:bookmarkEnd w:id="805"/>
    </w:p>
    <w:p w:rsidR="00A34EE6" w:rsidRPr="00445898" w:rsidRDefault="00A34EE6" w:rsidP="00A34EE6">
      <w:pPr>
        <w:pStyle w:val="firstparagraph"/>
      </w:pPr>
      <w:r w:rsidRPr="00445898">
        <w:t>As mentioned in Section </w:t>
      </w:r>
      <w:r w:rsidRPr="00445898">
        <w:fldChar w:fldCharType="begin"/>
      </w:r>
      <w:r w:rsidRPr="00445898">
        <w:instrText xml:space="preserve"> REF _Ref510988142 \r \h </w:instrText>
      </w:r>
      <w:r w:rsidRPr="00445898">
        <w:fldChar w:fldCharType="separate"/>
      </w:r>
      <w:r w:rsidR="00DE4310">
        <w:t>12.4</w:t>
      </w:r>
      <w:r w:rsidRPr="00445898">
        <w:fldChar w:fldCharType="end"/>
      </w:r>
      <w:r w:rsidRPr="00445898">
        <w:t xml:space="preserve">, a SMURPH program engaged in a display session with DSD sends exposure updates at intervals determined by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In the simulation (virtual) mode, this interval is expressed in events, and in the real (and also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it is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In Section </w:t>
      </w:r>
      <w:r w:rsidRPr="00445898">
        <w:fldChar w:fldCharType="begin"/>
      </w:r>
      <w:r w:rsidRPr="00445898">
        <w:instrText xml:space="preserve"> REF _Ref511212059 \r \h </w:instrText>
      </w:r>
      <w:r w:rsidRPr="00445898">
        <w:fldChar w:fldCharType="separate"/>
      </w:r>
      <w:r w:rsidR="00DE4310">
        <w:t>C.6.2</w:t>
      </w:r>
      <w:r w:rsidRPr="00445898">
        <w:fldChar w:fldCharType="end"/>
      </w:r>
      <w:r w:rsidRPr="00445898">
        <w:t xml:space="preserve">, we noted one exception from this rule: when the program is stepped, it sends an update as soon as it is </w:t>
      </w:r>
      <w:r w:rsidR="00212D96" w:rsidRPr="00445898">
        <w:t>step-</w:t>
      </w:r>
      <w:r w:rsidRPr="00445898">
        <w:t>halted, regardless of the prescribed interval between regular updates.</w:t>
      </w:r>
    </w:p>
    <w:p w:rsidR="00C055BB" w:rsidRPr="00445898" w:rsidRDefault="000D091B" w:rsidP="000D091B">
      <w:pPr>
        <w:pStyle w:val="firstparagraph"/>
      </w:pPr>
      <w:r w:rsidRPr="00445898">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C81B7A" w:rsidRDefault="00C81B7A" w:rsidP="000D091B">
                            <w:pPr>
                              <w:keepNext/>
                              <w:jc w:val="center"/>
                            </w:pPr>
                            <w:r>
                              <w:rPr>
                                <w:noProof/>
                              </w:rPr>
                              <w:drawing>
                                <wp:inline distT="0" distB="0" distL="0" distR="0">
                                  <wp:extent cx="1085850" cy="952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C81B7A" w:rsidRDefault="00C81B7A" w:rsidP="000D091B">
                            <w:pPr>
                              <w:pStyle w:val="Caption"/>
                            </w:pPr>
                            <w:bookmarkStart w:id="806" w:name="_Ref511212607"/>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8</w:t>
                            </w:r>
                            <w:r>
                              <w:rPr>
                                <w:noProof/>
                              </w:rPr>
                              <w:fldChar w:fldCharType="end"/>
                            </w:r>
                            <w:bookmarkEnd w:id="806"/>
                            <w:r>
                              <w:t>. The display interval dialog.</w:t>
                            </w:r>
                          </w:p>
                          <w:p w:rsidR="00C81B7A" w:rsidRDefault="00C81B7A"/>
                          <w:p w:rsidR="00C81B7A" w:rsidRDefault="00C81B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C81B7A" w:rsidRDefault="00C81B7A" w:rsidP="000D091B">
                      <w:pPr>
                        <w:keepNext/>
                        <w:jc w:val="center"/>
                      </w:pPr>
                      <w:r>
                        <w:rPr>
                          <w:noProof/>
                        </w:rPr>
                        <w:drawing>
                          <wp:inline distT="0" distB="0" distL="0" distR="0">
                            <wp:extent cx="1085850" cy="952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C81B7A" w:rsidRDefault="00C81B7A" w:rsidP="000D091B">
                      <w:pPr>
                        <w:pStyle w:val="Caption"/>
                      </w:pPr>
                      <w:bookmarkStart w:id="807" w:name="_Ref511212607"/>
                      <w:r>
                        <w:t xml:space="preserve">Figure </w:t>
                      </w:r>
                      <w:r>
                        <w:fldChar w:fldCharType="begin"/>
                      </w:r>
                      <w:r>
                        <w:instrText xml:space="preserve"> STYLEREF 1 \s </w:instrText>
                      </w:r>
                      <w:r>
                        <w:fldChar w:fldCharType="separate"/>
                      </w:r>
                      <w:r w:rsidR="00DE4310">
                        <w:rPr>
                          <w:noProof/>
                        </w:rPr>
                        <w:t>C</w:t>
                      </w:r>
                      <w:r>
                        <w:rPr>
                          <w:noProof/>
                        </w:rPr>
                        <w:fldChar w:fldCharType="end"/>
                      </w:r>
                      <w:r>
                        <w:noBreakHyphen/>
                      </w:r>
                      <w:r>
                        <w:fldChar w:fldCharType="begin"/>
                      </w:r>
                      <w:r>
                        <w:instrText xml:space="preserve"> SEQ Figure \* ARABIC \s 1 </w:instrText>
                      </w:r>
                      <w:r>
                        <w:fldChar w:fldCharType="separate"/>
                      </w:r>
                      <w:r w:rsidR="00DE4310">
                        <w:rPr>
                          <w:noProof/>
                        </w:rPr>
                        <w:t>8</w:t>
                      </w:r>
                      <w:r>
                        <w:rPr>
                          <w:noProof/>
                        </w:rPr>
                        <w:fldChar w:fldCharType="end"/>
                      </w:r>
                      <w:bookmarkEnd w:id="807"/>
                      <w:r>
                        <w:t>. The display interval dialog.</w:t>
                      </w:r>
                    </w:p>
                    <w:p w:rsidR="00C81B7A" w:rsidRDefault="00C81B7A"/>
                    <w:p w:rsidR="00C81B7A" w:rsidRDefault="00C81B7A"/>
                  </w:txbxContent>
                </v:textbox>
                <w10:wrap type="topAndBottom"/>
              </v:shape>
            </w:pict>
          </mc:Fallback>
        </mc:AlternateContent>
      </w:r>
      <w:r w:rsidR="00A34EE6" w:rsidRPr="00445898">
        <w:t xml:space="preserve">The value of </w:t>
      </w:r>
      <w:r w:rsidR="00A34EE6"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00A34EE6" w:rsidRPr="00445898">
        <w:t xml:space="preserve"> can be changed by selecting </w:t>
      </w:r>
      <w:r w:rsidR="00A34EE6" w:rsidRPr="00445898">
        <w:rPr>
          <w:i/>
        </w:rPr>
        <w:t>Reset Refresh Interval</w:t>
      </w:r>
      <w:r w:rsidR="00A34EE6" w:rsidRPr="00445898">
        <w:t xml:space="preserve"> from the </w:t>
      </w:r>
      <w:r w:rsidR="00A34EE6" w:rsidRPr="00445898">
        <w:rPr>
          <w:i/>
        </w:rPr>
        <w:t>Navigate</w:t>
      </w:r>
      <w:r w:rsidR="00A34EE6" w:rsidRPr="00445898">
        <w:t xml:space="preserve"> menu. In response to this selectio</w:t>
      </w:r>
      <w:r w:rsidRPr="00445898">
        <w:t xml:space="preserve">n, DSD presents a simple dialog </w:t>
      </w:r>
      <w:r w:rsidR="00A34EE6" w:rsidRPr="00445898">
        <w:t xml:space="preserve">shown in </w:t>
      </w:r>
      <w:r w:rsidRPr="00445898">
        <w:fldChar w:fldCharType="begin"/>
      </w:r>
      <w:r w:rsidRPr="00445898">
        <w:instrText xml:space="preserve"> REF _Ref511212607 \h </w:instrText>
      </w:r>
      <w:r w:rsidRPr="00445898">
        <w:fldChar w:fldCharType="separate"/>
      </w:r>
      <w:r w:rsidR="00DE4310">
        <w:t xml:space="preserve">Figure </w:t>
      </w:r>
      <w:r w:rsidR="00DE4310">
        <w:rPr>
          <w:noProof/>
        </w:rPr>
        <w:t>C</w:t>
      </w:r>
      <w:r w:rsidR="00DE4310">
        <w:noBreakHyphen/>
      </w:r>
      <w:r w:rsidR="00DE4310">
        <w:rPr>
          <w:noProof/>
        </w:rPr>
        <w:t>8</w:t>
      </w:r>
      <w:r w:rsidRPr="00445898">
        <w:fldChar w:fldCharType="end"/>
      </w:r>
      <w:r w:rsidRPr="00445898">
        <w:t>. The number entered in the text area represents the new requested value of the display interval, which is either in events or in milliseconds, depending on whether the program runs as a simulator, or executes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The display interval cannot be reset in the visualization mode</w:t>
      </w:r>
      <w:r w:rsidR="00212D96" w:rsidRPr="00445898">
        <w:t>,</w:t>
      </w:r>
      <w:r w:rsidRPr="00445898">
        <w:t xml:space="preserve"> where it is coupled to the resync grain (Section </w:t>
      </w:r>
      <w:r w:rsidRPr="00445898">
        <w:fldChar w:fldCharType="begin"/>
      </w:r>
      <w:r w:rsidRPr="00445898">
        <w:instrText xml:space="preserve"> REF _Ref504242233 \r \h </w:instrText>
      </w:r>
      <w:r w:rsidRPr="00445898">
        <w:fldChar w:fldCharType="separate"/>
      </w:r>
      <w:r w:rsidR="00DE4310">
        <w:t>3.1.2</w:t>
      </w:r>
      <w:r w:rsidRPr="00445898">
        <w:fldChar w:fldCharType="end"/>
      </w:r>
      <w:r w:rsidRPr="00445898">
        <w:t>).</w:t>
      </w:r>
    </w:p>
    <w:p w:rsidR="000D091B" w:rsidRPr="00445898" w:rsidRDefault="000D091B" w:rsidP="000D091B">
      <w:pPr>
        <w:pStyle w:val="Heading3"/>
        <w:rPr>
          <w:lang w:val="en-US"/>
        </w:rPr>
      </w:pPr>
      <w:bookmarkStart w:id="808" w:name="_Toc515615803"/>
      <w:r w:rsidRPr="00445898">
        <w:rPr>
          <w:lang w:val="en-US"/>
        </w:rPr>
        <w:t>Disconnection and termination</w:t>
      </w:r>
      <w:bookmarkEnd w:id="808"/>
    </w:p>
    <w:p w:rsidR="000D091B" w:rsidRPr="00445898" w:rsidRDefault="000D091B" w:rsidP="000D091B">
      <w:pPr>
        <w:pStyle w:val="firstparagraph"/>
      </w:pPr>
      <w:r w:rsidRPr="00445898">
        <w:t xml:space="preserve">By selecting </w:t>
      </w:r>
      <w:r w:rsidRPr="00445898">
        <w:rPr>
          <w:i/>
        </w:rPr>
        <w:t>Disconnect</w:t>
      </w:r>
      <w:r w:rsidRPr="00445898">
        <w:t xml:space="preserve"> from the </w:t>
      </w:r>
      <w:r w:rsidRPr="00445898">
        <w:rPr>
          <w:i/>
        </w:rPr>
        <w:t>Navigate</w:t>
      </w:r>
      <w:r w:rsidRPr="00445898">
        <w:t xml:space="preserve"> menu, the user terminates the display session. DSD notiﬁes the SMURPH program that it should not send any more updates, and it should not ex</w:t>
      </w:r>
      <w:r w:rsidR="00283757">
        <w:t>pect any more commands from DSD</w:t>
      </w:r>
      <w:r w:rsidRPr="00445898">
        <w:t>.</w:t>
      </w:r>
    </w:p>
    <w:p w:rsidR="000D091B" w:rsidRPr="00445898" w:rsidRDefault="000D091B" w:rsidP="000D091B">
      <w:pPr>
        <w:pStyle w:val="firstparagraph"/>
      </w:pPr>
      <w:r w:rsidRPr="00445898">
        <w:t xml:space="preserve">All the windows of DSD remain on the screen until either the root window is canceled (by pushing the </w:t>
      </w:r>
      <w:r w:rsidRPr="00445898">
        <w:rPr>
          <w:i/>
        </w:rPr>
        <w:t>Stop</w:t>
      </w:r>
      <w:r w:rsidRPr="00445898">
        <w:t xml:space="preserve"> button on the applet’s startup panel), or a new selection is made from the </w:t>
      </w:r>
      <w:r w:rsidRPr="00445898">
        <w:rPr>
          <w:i/>
        </w:rPr>
        <w:t>Navigate</w:t>
      </w:r>
      <w:r w:rsidRPr="00445898">
        <w:t xml:space="preserve"> menu (which at this stage can only be </w:t>
      </w:r>
      <w:r w:rsidRPr="00445898">
        <w:rPr>
          <w:i/>
        </w:rPr>
        <w:t>Get List</w:t>
      </w:r>
      <w:r w:rsidRPr="00445898">
        <w:t>, Section </w:t>
      </w:r>
      <w:r w:rsidRPr="00445898">
        <w:fldChar w:fldCharType="begin"/>
      </w:r>
      <w:r w:rsidRPr="00445898">
        <w:instrText xml:space="preserve"> REF _Ref511212997 \r \h </w:instrText>
      </w:r>
      <w:r w:rsidRPr="00445898">
        <w:fldChar w:fldCharType="separate"/>
      </w:r>
      <w:r w:rsidR="00DE4310">
        <w:t>C.3</w:t>
      </w:r>
      <w:r w:rsidRPr="00445898">
        <w:fldChar w:fldCharType="end"/>
      </w:r>
      <w:r w:rsidRPr="00445898">
        <w:t>).</w:t>
      </w:r>
    </w:p>
    <w:p w:rsidR="00C055BB" w:rsidRPr="00445898" w:rsidRDefault="000D091B" w:rsidP="000D091B">
      <w:pPr>
        <w:pStyle w:val="firstparagraph"/>
      </w:pPr>
      <w:r w:rsidRPr="00445898">
        <w:t xml:space="preserve">It is possible to terminate the SMURPH program from DSD, by selecting </w:t>
      </w:r>
      <w:r w:rsidRPr="00445898">
        <w:rPr>
          <w:i/>
        </w:rPr>
        <w:t>Terminate</w:t>
      </w:r>
      <w:r w:rsidRPr="00445898">
        <w:t xml:space="preserve"> from the </w:t>
      </w:r>
      <w:r w:rsidRPr="00445898">
        <w:rPr>
          <w:i/>
        </w:rPr>
        <w:t>Navigate</w:t>
      </w:r>
      <w:r w:rsidRPr="00445898">
        <w:t xml:space="preserve"> menu (during a display session). As this action is potentially dangerous, </w:t>
      </w:r>
      <w:r w:rsidRPr="00445898">
        <w:rPr>
          <w:i/>
        </w:rPr>
        <w:t>Terminate</w:t>
      </w:r>
      <w:r w:rsidRPr="00445898">
        <w:t xml:space="preserve"> must be clicked twice in a row to be eﬀective.</w:t>
      </w:r>
    </w:p>
    <w:p w:rsidR="004F3A2B" w:rsidRPr="00445898" w:rsidRDefault="004F3A2B" w:rsidP="004F3A2B">
      <w:pPr>
        <w:pStyle w:val="Heading3"/>
        <w:rPr>
          <w:lang w:val="en-US"/>
        </w:rPr>
      </w:pPr>
      <w:bookmarkStart w:id="809" w:name="_Ref511988662"/>
      <w:bookmarkStart w:id="810" w:name="_Toc515615804"/>
      <w:r w:rsidRPr="00445898">
        <w:rPr>
          <w:lang w:val="en-US"/>
        </w:rPr>
        <w:t>Shortcuts</w:t>
      </w:r>
      <w:bookmarkEnd w:id="809"/>
      <w:bookmarkEnd w:id="810"/>
    </w:p>
    <w:p w:rsidR="004F3A2B" w:rsidRPr="00445898" w:rsidRDefault="004F3A2B" w:rsidP="004F3A2B">
      <w:pPr>
        <w:pStyle w:val="firstparagraph"/>
      </w:pPr>
      <w:r w:rsidRPr="00445898">
        <w:t>The following key strokes can be applied as shortcuts</w:t>
      </w:r>
      <w:r w:rsidR="00037D2C">
        <w:fldChar w:fldCharType="begin"/>
      </w:r>
      <w:r w:rsidR="00037D2C">
        <w:instrText xml:space="preserve"> XE "</w:instrText>
      </w:r>
      <w:r w:rsidR="00037D2C" w:rsidRPr="007943B0">
        <w:instrText>shortcuts (keyboard, DSD)</w:instrText>
      </w:r>
      <w:r w:rsidR="00037D2C">
        <w:instrText xml:space="preserve">" </w:instrText>
      </w:r>
      <w:r w:rsidR="00037D2C">
        <w:fldChar w:fldCharType="end"/>
      </w:r>
      <w:r w:rsidRPr="00445898">
        <w:t xml:space="preserve"> for some DSD actions (normally selectable from menus). They are only eﬀective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immediate step for this exposure (</w:t>
            </w:r>
            <w:r w:rsidRPr="00445898">
              <w:rPr>
                <w:i/>
              </w:rPr>
              <w:t>Step</w:t>
            </w:r>
            <w:r w:rsidRPr="00445898">
              <w:t>)</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delayed step for this exposure (Step delayed)</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w:t>
            </w:r>
            <w:r w:rsidRPr="00445898">
              <w:rPr>
                <w:i/>
              </w:rPr>
              <w:t>Unstep</w:t>
            </w:r>
            <w:r w:rsidRPr="00445898">
              <w:t>)</w:t>
            </w:r>
            <w:r w:rsidR="005823BE">
              <w:t xml:space="preserve"> </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lastRenderedPageBreak/>
              <w:t>U</w:t>
            </w:r>
          </w:p>
        </w:tc>
        <w:tc>
          <w:tcPr>
            <w:tcW w:w="8723" w:type="dxa"/>
          </w:tcPr>
          <w:p w:rsidR="004F3A2B" w:rsidRPr="00445898" w:rsidRDefault="004F3A2B" w:rsidP="00F51850">
            <w:pPr>
              <w:pStyle w:val="firstparagraph"/>
            </w:pPr>
            <w:r w:rsidRPr="00445898">
              <w:t>unstep this exposure and go</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g</w:t>
            </w:r>
          </w:p>
        </w:tc>
        <w:tc>
          <w:tcPr>
            <w:tcW w:w="8723" w:type="dxa"/>
          </w:tcPr>
          <w:p w:rsidR="004F3A2B" w:rsidRPr="00445898" w:rsidRDefault="004F3A2B" w:rsidP="00F51850">
            <w:pPr>
              <w:pStyle w:val="firstparagraph"/>
            </w:pPr>
            <w:r w:rsidRPr="00445898">
              <w:t>continue until next step (</w:t>
            </w:r>
            <w:r w:rsidRPr="00445898">
              <w:rPr>
                <w:i/>
              </w:rPr>
              <w:t>ADVANCE</w:t>
            </w:r>
            <w:r w:rsidRPr="00445898">
              <w:t>)</w:t>
            </w:r>
          </w:p>
        </w:tc>
      </w:tr>
    </w:tbl>
    <w:p w:rsidR="00AE4BCF" w:rsidRPr="00445898" w:rsidRDefault="004F3A2B" w:rsidP="001636D6">
      <w:pPr>
        <w:pStyle w:val="firstparagraph"/>
      </w:pPr>
      <w:r w:rsidRPr="00445898">
        <w:t>The last key (</w:t>
      </w:r>
      <w:r w:rsidRPr="00445898">
        <w:rPr>
          <w:i/>
        </w:rPr>
        <w:t>g</w:t>
      </w:r>
      <w:r w:rsidRPr="00445898">
        <w:t xml:space="preserve">) can be hit in any window, including the root window, and its interpretation is always the same: “continue until the next stepped event.” The upper case </w:t>
      </w:r>
      <w:r w:rsidRPr="00445898">
        <w:rPr>
          <w:i/>
        </w:rPr>
        <w:t>G</w:t>
      </w:r>
      <w:r w:rsidRPr="00445898">
        <w:t xml:space="preserve"> and the space bar can be used instead of </w:t>
      </w:r>
      <w:r w:rsidRPr="00445898">
        <w:rPr>
          <w:i/>
        </w:rPr>
        <w:t>g</w:t>
      </w:r>
      <w:r w:rsidRPr="00445898">
        <w:t xml:space="preserve"> and their meaning is the same.</w:t>
      </w:r>
    </w:p>
    <w:bookmarkEnd w:id="751"/>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A078AF" w:rsidRPr="00445898" w:rsidRDefault="00A078AF">
      <w:pPr>
        <w:widowControl/>
        <w:suppressAutoHyphens w:val="0"/>
        <w:spacing w:line="240" w:lineRule="auto"/>
        <w:rPr>
          <w:rFonts w:ascii="Arial" w:eastAsia="SimSun" w:hAnsi="Arial" w:cs="Theano Didot"/>
          <w:color w:val="000000"/>
          <w:lang w:eastAsia="zh-CN" w:bidi="ar-SA"/>
        </w:rPr>
      </w:pPr>
    </w:p>
    <w:p w:rsidR="00A15F96" w:rsidRPr="00445898" w:rsidRDefault="00A15F96">
      <w:pPr>
        <w:widowControl/>
        <w:suppressAutoHyphens w:val="0"/>
        <w:spacing w:line="240" w:lineRule="auto"/>
        <w:rPr>
          <w:rFonts w:ascii="Arial" w:eastAsia="SimSun" w:hAnsi="Arial" w:cs="Theano Didot"/>
          <w:color w:val="000000"/>
          <w:lang w:eastAsia="zh-CN" w:bidi="ar-SA"/>
        </w:rPr>
      </w:pPr>
      <w:r w:rsidRPr="00445898">
        <w:br w:type="page"/>
      </w:r>
    </w:p>
    <w:p w:rsidR="00A078AF" w:rsidRPr="00445898" w:rsidRDefault="00A078AF" w:rsidP="00873D32">
      <w:pPr>
        <w:pStyle w:val="firstparagraph"/>
      </w:pPr>
    </w:p>
    <w:bookmarkStart w:id="811" w:name="_Toc515615805"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Content>
        <w:p w:rsidR="009B70D0" w:rsidRPr="00445898" w:rsidRDefault="009B70D0" w:rsidP="009B70D0">
          <w:pPr>
            <w:pStyle w:val="Heading1"/>
            <w:numPr>
              <w:ilvl w:val="0"/>
              <w:numId w:val="0"/>
            </w:numPr>
            <w:ind w:left="432"/>
            <w:rPr>
              <w:lang w:val="en-US"/>
            </w:rPr>
          </w:pPr>
          <w:r w:rsidRPr="00445898">
            <w:rPr>
              <w:lang w:val="en-US"/>
            </w:rPr>
            <w:t>BIBLIOGRAPHY</w:t>
          </w:r>
          <w:bookmarkEnd w:id="811"/>
        </w:p>
        <w:sdt>
          <w:sdtPr>
            <w:id w:val="111145805"/>
            <w:bibliography/>
          </w:sdtPr>
          <w:sdtContent>
            <w:p w:rsidR="00DE4310" w:rsidRDefault="009B70D0" w:rsidP="00350754">
              <w:pPr>
                <w:rPr>
                  <w:rFonts w:ascii="Times New Roman" w:eastAsia="SimSun" w:hAnsi="Times New Roman" w:cs="Times New Roman"/>
                  <w:noProof/>
                  <w:sz w:val="20"/>
                  <w:szCs w:val="20"/>
                  <w:lang w:eastAsia="en-US" w:bidi="ar-SA"/>
                </w:rPr>
              </w:pPr>
              <w:r w:rsidRPr="00445898">
                <w:rPr>
                  <w:rFonts w:cs="Mangal"/>
                  <w:szCs w:val="20"/>
                </w:rPr>
                <w:fldChar w:fldCharType="begin"/>
              </w:r>
              <w:r w:rsidRPr="00445898">
                <w:instrText xml:space="preserve"> BIBLIOGRAPHY </w:instrText>
              </w:r>
              <w:r w:rsidRPr="00445898">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DE4310">
                <w:trPr>
                  <w:divId w:val="939262006"/>
                  <w:tblCellSpacing w:w="15" w:type="dxa"/>
                </w:trPr>
                <w:tc>
                  <w:tcPr>
                    <w:tcW w:w="50" w:type="pct"/>
                    <w:hideMark/>
                  </w:tcPr>
                  <w:p w:rsidR="00DE4310" w:rsidRDefault="00DE4310">
                    <w:pPr>
                      <w:pStyle w:val="Bibliography"/>
                      <w:rPr>
                        <w:noProof/>
                        <w:sz w:val="24"/>
                        <w:szCs w:val="24"/>
                      </w:rPr>
                    </w:pPr>
                    <w:r>
                      <w:rPr>
                        <w:noProof/>
                      </w:rPr>
                      <w:t xml:space="preserve">[1] </w:t>
                    </w:r>
                  </w:p>
                </w:tc>
                <w:tc>
                  <w:tcPr>
                    <w:tcW w:w="0" w:type="auto"/>
                    <w:hideMark/>
                  </w:tcPr>
                  <w:p w:rsidR="00DE4310" w:rsidRDefault="00DE4310">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[2] </w:t>
                    </w:r>
                  </w:p>
                </w:tc>
                <w:tc>
                  <w:tcPr>
                    <w:tcW w:w="0" w:type="auto"/>
                    <w:hideMark/>
                  </w:tcPr>
                  <w:p w:rsidR="00DE4310" w:rsidRDefault="00DE4310">
                    <w:pPr>
                      <w:pStyle w:val="Bibliography"/>
                      <w:rPr>
                        <w:noProof/>
                      </w:rPr>
                    </w:pPr>
                    <w:r>
                      <w:rPr>
                        <w:noProof/>
                      </w:rPr>
                      <w:t>D. R. Boggs, J. C. Mogul and C. A. Kent, "Measured Capacity of an Ethernet: Myths and Reality," Digital Equipment Corporation, Western Research Laboratory, Palo Alto, California, 1988.</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 </w:t>
                    </w:r>
                  </w:p>
                </w:tc>
                <w:tc>
                  <w:tcPr>
                    <w:tcW w:w="0" w:type="auto"/>
                    <w:hideMark/>
                  </w:tcPr>
                  <w:p w:rsidR="00DE4310" w:rsidRDefault="00DE4310">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[4] </w:t>
                    </w:r>
                  </w:p>
                </w:tc>
                <w:tc>
                  <w:tcPr>
                    <w:tcW w:w="0" w:type="auto"/>
                    <w:hideMark/>
                  </w:tcPr>
                  <w:p w:rsidR="00DE4310" w:rsidRDefault="00DE4310">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 </w:t>
                    </w:r>
                  </w:p>
                </w:tc>
                <w:tc>
                  <w:tcPr>
                    <w:tcW w:w="0" w:type="auto"/>
                    <w:hideMark/>
                  </w:tcPr>
                  <w:p w:rsidR="00DE4310" w:rsidRDefault="00DE4310">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[6] </w:t>
                    </w:r>
                  </w:p>
                </w:tc>
                <w:tc>
                  <w:tcPr>
                    <w:tcW w:w="0" w:type="auto"/>
                    <w:hideMark/>
                  </w:tcPr>
                  <w:p w:rsidR="00DE4310" w:rsidRDefault="00DE4310">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[7] </w:t>
                    </w:r>
                  </w:p>
                </w:tc>
                <w:tc>
                  <w:tcPr>
                    <w:tcW w:w="0" w:type="auto"/>
                    <w:hideMark/>
                  </w:tcPr>
                  <w:p w:rsidR="00DE4310" w:rsidRDefault="00DE4310">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[8] </w:t>
                    </w:r>
                  </w:p>
                </w:tc>
                <w:tc>
                  <w:tcPr>
                    <w:tcW w:w="0" w:type="auto"/>
                    <w:hideMark/>
                  </w:tcPr>
                  <w:p w:rsidR="00DE4310" w:rsidRDefault="00DE4310">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[9] </w:t>
                    </w:r>
                  </w:p>
                </w:tc>
                <w:tc>
                  <w:tcPr>
                    <w:tcW w:w="0" w:type="auto"/>
                    <w:hideMark/>
                  </w:tcPr>
                  <w:p w:rsidR="00DE4310" w:rsidRDefault="00DE4310">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[10] </w:t>
                    </w:r>
                  </w:p>
                </w:tc>
                <w:tc>
                  <w:tcPr>
                    <w:tcW w:w="0" w:type="auto"/>
                    <w:hideMark/>
                  </w:tcPr>
                  <w:p w:rsidR="00DE4310" w:rsidRDefault="00DE4310">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[11] </w:t>
                    </w:r>
                  </w:p>
                </w:tc>
                <w:tc>
                  <w:tcPr>
                    <w:tcW w:w="0" w:type="auto"/>
                    <w:hideMark/>
                  </w:tcPr>
                  <w:p w:rsidR="00DE4310" w:rsidRDefault="00DE4310">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[12] </w:t>
                    </w:r>
                  </w:p>
                </w:tc>
                <w:tc>
                  <w:tcPr>
                    <w:tcW w:w="0" w:type="auto"/>
                    <w:hideMark/>
                  </w:tcPr>
                  <w:p w:rsidR="00DE4310" w:rsidRDefault="00DE4310">
                    <w:pPr>
                      <w:pStyle w:val="Bibliography"/>
                      <w:rPr>
                        <w:noProof/>
                      </w:rPr>
                    </w:pPr>
                    <w:r>
                      <w:rPr>
                        <w:noProof/>
                      </w:rPr>
                      <w:t xml:space="preserve">W. Dobosiewicz and P. Gburzyński, "Performance of Piggyback Ethernet," in </w:t>
                    </w:r>
                    <w:r>
                      <w:rPr>
                        <w:i/>
                        <w:iCs/>
                        <w:noProof/>
                      </w:rPr>
                      <w:t>IEEE IPCCC'90</w:t>
                    </w:r>
                    <w:r>
                      <w:rPr>
                        <w:noProof/>
                      </w:rPr>
                      <w:t xml:space="preserve">, Scottsdale, 1990.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[13] </w:t>
                    </w:r>
                  </w:p>
                </w:tc>
                <w:tc>
                  <w:tcPr>
                    <w:tcW w:w="0" w:type="auto"/>
                    <w:hideMark/>
                  </w:tcPr>
                  <w:p w:rsidR="00DE4310" w:rsidRDefault="00DE4310">
                    <w:pPr>
                      <w:pStyle w:val="Bibliography"/>
                      <w:rPr>
                        <w:noProof/>
                      </w:rPr>
                    </w:pPr>
                    <w:r>
                      <w:rPr>
                        <w:noProof/>
                      </w:rPr>
                      <w:t xml:space="preserve">P. Gburzyński and P. Rudnicki, "A virtual token protocol for bus networks: correctness and </w:t>
                    </w:r>
                    <w:r>
                      <w:rPr>
                        <w:noProof/>
                      </w:rPr>
                      <w:lastRenderedPageBreak/>
                      <w:t xml:space="preserve">performance," </w:t>
                    </w:r>
                    <w:r>
                      <w:rPr>
                        <w:i/>
                        <w:iCs/>
                        <w:noProof/>
                      </w:rPr>
                      <w:t xml:space="preserve">INFOR, </w:t>
                    </w:r>
                    <w:r>
                      <w:rPr>
                        <w:noProof/>
                      </w:rPr>
                      <w:t xml:space="preserve">vol. 27, pp. 183-205, 1989. </w:t>
                    </w:r>
                  </w:p>
                </w:tc>
              </w:tr>
              <w:tr w:rsidR="00DE4310">
                <w:trPr>
                  <w:divId w:val="939262006"/>
                  <w:tblCellSpacing w:w="15" w:type="dxa"/>
                </w:trPr>
                <w:tc>
                  <w:tcPr>
                    <w:tcW w:w="50" w:type="pct"/>
                    <w:hideMark/>
                  </w:tcPr>
                  <w:p w:rsidR="00DE4310" w:rsidRDefault="00DE4310">
                    <w:pPr>
                      <w:pStyle w:val="Bibliography"/>
                      <w:rPr>
                        <w:noProof/>
                      </w:rPr>
                    </w:pPr>
                    <w:r>
                      <w:rPr>
                        <w:noProof/>
                      </w:rPr>
                      <w:lastRenderedPageBreak/>
                      <w:t xml:space="preserve">[14] </w:t>
                    </w:r>
                  </w:p>
                </w:tc>
                <w:tc>
                  <w:tcPr>
                    <w:tcW w:w="0" w:type="auto"/>
                    <w:hideMark/>
                  </w:tcPr>
                  <w:p w:rsidR="00DE4310" w:rsidRDefault="00DE4310">
                    <w:pPr>
                      <w:pStyle w:val="Bibliography"/>
                      <w:rPr>
                        <w:noProof/>
                      </w:rPr>
                    </w:pPr>
                    <w:r>
                      <w:rPr>
                        <w:noProof/>
                      </w:rPr>
                      <w:t xml:space="preserve">W. Dobosiewicz, P. Gburzyński and P. Rudnicki, "Dynamic recognition of the configuration of bus networks," </w:t>
                    </w:r>
                    <w:r>
                      <w:rPr>
                        <w:i/>
                        <w:iCs/>
                        <w:noProof/>
                      </w:rPr>
                      <w:t xml:space="preserve">Computer Communications, </w:t>
                    </w:r>
                    <w:r>
                      <w:rPr>
                        <w:noProof/>
                      </w:rPr>
                      <w:t xml:space="preserve">vol. 14, pp. 216-222, 5 1991.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[15] </w:t>
                    </w:r>
                  </w:p>
                </w:tc>
                <w:tc>
                  <w:tcPr>
                    <w:tcW w:w="0" w:type="auto"/>
                    <w:hideMark/>
                  </w:tcPr>
                  <w:p w:rsidR="00DE4310" w:rsidRDefault="00DE4310">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[16] </w:t>
                    </w:r>
                  </w:p>
                </w:tc>
                <w:tc>
                  <w:tcPr>
                    <w:tcW w:w="0" w:type="auto"/>
                    <w:hideMark/>
                  </w:tcPr>
                  <w:p w:rsidR="00DE4310" w:rsidRDefault="00DE4310">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DE4310">
                <w:trPr>
                  <w:divId w:val="939262006"/>
                  <w:tblCellSpacing w:w="15" w:type="dxa"/>
                </w:trPr>
                <w:tc>
                  <w:tcPr>
                    <w:tcW w:w="50" w:type="pct"/>
                    <w:hideMark/>
                  </w:tcPr>
                  <w:p w:rsidR="00DE4310" w:rsidRDefault="00DE4310">
                    <w:pPr>
                      <w:pStyle w:val="Bibliography"/>
                      <w:rPr>
                        <w:noProof/>
                      </w:rPr>
                    </w:pPr>
                    <w:r>
                      <w:rPr>
                        <w:noProof/>
                      </w:rPr>
                      <w:t xml:space="preserve">[17] </w:t>
                    </w:r>
                  </w:p>
                </w:tc>
                <w:tc>
                  <w:tcPr>
                    <w:tcW w:w="0" w:type="auto"/>
                    <w:hideMark/>
                  </w:tcPr>
                  <w:p w:rsidR="00DE4310" w:rsidRDefault="00DE4310">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[18] </w:t>
                    </w:r>
                  </w:p>
                </w:tc>
                <w:tc>
                  <w:tcPr>
                    <w:tcW w:w="0" w:type="auto"/>
                    <w:hideMark/>
                  </w:tcPr>
                  <w:p w:rsidR="00DE4310" w:rsidRDefault="00DE4310">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[19] </w:t>
                    </w:r>
                  </w:p>
                </w:tc>
                <w:tc>
                  <w:tcPr>
                    <w:tcW w:w="0" w:type="auto"/>
                    <w:hideMark/>
                  </w:tcPr>
                  <w:p w:rsidR="00DE4310" w:rsidRDefault="00DE4310">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[20] </w:t>
                    </w:r>
                  </w:p>
                </w:tc>
                <w:tc>
                  <w:tcPr>
                    <w:tcW w:w="0" w:type="auto"/>
                    <w:hideMark/>
                  </w:tcPr>
                  <w:p w:rsidR="00DE4310" w:rsidRDefault="00DE4310">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[21] </w:t>
                    </w:r>
                  </w:p>
                </w:tc>
                <w:tc>
                  <w:tcPr>
                    <w:tcW w:w="0" w:type="auto"/>
                    <w:hideMark/>
                  </w:tcPr>
                  <w:p w:rsidR="00DE4310" w:rsidRDefault="00DE4310">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[22] </w:t>
                    </w:r>
                  </w:p>
                </w:tc>
                <w:tc>
                  <w:tcPr>
                    <w:tcW w:w="0" w:type="auto"/>
                    <w:hideMark/>
                  </w:tcPr>
                  <w:p w:rsidR="00DE4310" w:rsidRDefault="00DE4310">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[23] </w:t>
                    </w:r>
                  </w:p>
                </w:tc>
                <w:tc>
                  <w:tcPr>
                    <w:tcW w:w="0" w:type="auto"/>
                    <w:hideMark/>
                  </w:tcPr>
                  <w:p w:rsidR="00DE4310" w:rsidRDefault="00DE4310">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[24] </w:t>
                    </w:r>
                  </w:p>
                </w:tc>
                <w:tc>
                  <w:tcPr>
                    <w:tcW w:w="0" w:type="auto"/>
                    <w:hideMark/>
                  </w:tcPr>
                  <w:p w:rsidR="00DE4310" w:rsidRDefault="00DE4310">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[25] </w:t>
                    </w:r>
                  </w:p>
                </w:tc>
                <w:tc>
                  <w:tcPr>
                    <w:tcW w:w="0" w:type="auto"/>
                    <w:hideMark/>
                  </w:tcPr>
                  <w:p w:rsidR="00DE4310" w:rsidRDefault="00DE4310">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DE4310">
                <w:trPr>
                  <w:divId w:val="939262006"/>
                  <w:tblCellSpacing w:w="15" w:type="dxa"/>
                </w:trPr>
                <w:tc>
                  <w:tcPr>
                    <w:tcW w:w="50" w:type="pct"/>
                    <w:hideMark/>
                  </w:tcPr>
                  <w:p w:rsidR="00DE4310" w:rsidRDefault="00DE4310">
                    <w:pPr>
                      <w:pStyle w:val="Bibliography"/>
                      <w:rPr>
                        <w:noProof/>
                      </w:rPr>
                    </w:pPr>
                    <w:r>
                      <w:rPr>
                        <w:noProof/>
                      </w:rPr>
                      <w:t xml:space="preserve">[26] </w:t>
                    </w:r>
                  </w:p>
                </w:tc>
                <w:tc>
                  <w:tcPr>
                    <w:tcW w:w="0" w:type="auto"/>
                    <w:hideMark/>
                  </w:tcPr>
                  <w:p w:rsidR="00DE4310" w:rsidRDefault="00DE4310">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[27] </w:t>
                    </w:r>
                  </w:p>
                </w:tc>
                <w:tc>
                  <w:tcPr>
                    <w:tcW w:w="0" w:type="auto"/>
                    <w:hideMark/>
                  </w:tcPr>
                  <w:p w:rsidR="00DE4310" w:rsidRDefault="00DE4310">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[28] </w:t>
                    </w:r>
                  </w:p>
                </w:tc>
                <w:tc>
                  <w:tcPr>
                    <w:tcW w:w="0" w:type="auto"/>
                    <w:hideMark/>
                  </w:tcPr>
                  <w:p w:rsidR="00DE4310" w:rsidRDefault="00DE4310">
                    <w:pPr>
                      <w:pStyle w:val="Bibliography"/>
                      <w:rPr>
                        <w:noProof/>
                      </w:rPr>
                    </w:pPr>
                    <w:r>
                      <w:rPr>
                        <w:noProof/>
                      </w:rPr>
                      <w:t xml:space="preserve">P. Gburzyński, Protocol design for local and metropolitan area networks, Prentice-Hall, 1996. </w:t>
                    </w:r>
                  </w:p>
                </w:tc>
              </w:tr>
              <w:tr w:rsidR="00DE4310">
                <w:trPr>
                  <w:divId w:val="939262006"/>
                  <w:tblCellSpacing w:w="15" w:type="dxa"/>
                </w:trPr>
                <w:tc>
                  <w:tcPr>
                    <w:tcW w:w="50" w:type="pct"/>
                    <w:hideMark/>
                  </w:tcPr>
                  <w:p w:rsidR="00DE4310" w:rsidRDefault="00DE4310">
                    <w:pPr>
                      <w:pStyle w:val="Bibliography"/>
                      <w:rPr>
                        <w:noProof/>
                      </w:rPr>
                    </w:pPr>
                    <w:r>
                      <w:rPr>
                        <w:noProof/>
                      </w:rPr>
                      <w:lastRenderedPageBreak/>
                      <w:t xml:space="preserve">[29] </w:t>
                    </w:r>
                  </w:p>
                </w:tc>
                <w:tc>
                  <w:tcPr>
                    <w:tcW w:w="0" w:type="auto"/>
                    <w:hideMark/>
                  </w:tcPr>
                  <w:p w:rsidR="00DE4310" w:rsidRDefault="00DE4310">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[30] </w:t>
                    </w:r>
                  </w:p>
                </w:tc>
                <w:tc>
                  <w:tcPr>
                    <w:tcW w:w="0" w:type="auto"/>
                    <w:hideMark/>
                  </w:tcPr>
                  <w:p w:rsidR="00DE4310" w:rsidRDefault="00DE4310">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[31] </w:t>
                    </w:r>
                  </w:p>
                </w:tc>
                <w:tc>
                  <w:tcPr>
                    <w:tcW w:w="0" w:type="auto"/>
                    <w:hideMark/>
                  </w:tcPr>
                  <w:p w:rsidR="00DE4310" w:rsidRDefault="00DE4310">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[32] </w:t>
                    </w:r>
                  </w:p>
                </w:tc>
                <w:tc>
                  <w:tcPr>
                    <w:tcW w:w="0" w:type="auto"/>
                    <w:hideMark/>
                  </w:tcPr>
                  <w:p w:rsidR="00DE4310" w:rsidRDefault="00DE4310">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[33] </w:t>
                    </w:r>
                  </w:p>
                </w:tc>
                <w:tc>
                  <w:tcPr>
                    <w:tcW w:w="0" w:type="auto"/>
                    <w:hideMark/>
                  </w:tcPr>
                  <w:p w:rsidR="00DE4310" w:rsidRDefault="00DE4310">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[34] </w:t>
                    </w:r>
                  </w:p>
                </w:tc>
                <w:tc>
                  <w:tcPr>
                    <w:tcW w:w="0" w:type="auto"/>
                    <w:hideMark/>
                  </w:tcPr>
                  <w:p w:rsidR="00DE4310" w:rsidRDefault="00DE4310">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[35] </w:t>
                    </w:r>
                  </w:p>
                </w:tc>
                <w:tc>
                  <w:tcPr>
                    <w:tcW w:w="0" w:type="auto"/>
                    <w:hideMark/>
                  </w:tcPr>
                  <w:p w:rsidR="00DE4310" w:rsidRDefault="00DE4310">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[36] </w:t>
                    </w:r>
                  </w:p>
                </w:tc>
                <w:tc>
                  <w:tcPr>
                    <w:tcW w:w="0" w:type="auto"/>
                    <w:hideMark/>
                  </w:tcPr>
                  <w:p w:rsidR="00DE4310" w:rsidRDefault="00DE4310">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[37] </w:t>
                    </w:r>
                  </w:p>
                </w:tc>
                <w:tc>
                  <w:tcPr>
                    <w:tcW w:w="0" w:type="auto"/>
                    <w:hideMark/>
                  </w:tcPr>
                  <w:p w:rsidR="00DE4310" w:rsidRDefault="00DE4310">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[38] </w:t>
                    </w:r>
                  </w:p>
                </w:tc>
                <w:tc>
                  <w:tcPr>
                    <w:tcW w:w="0" w:type="auto"/>
                    <w:hideMark/>
                  </w:tcPr>
                  <w:p w:rsidR="00DE4310" w:rsidRDefault="00DE4310">
                    <w:pPr>
                      <w:pStyle w:val="Bibliography"/>
                      <w:rPr>
                        <w:noProof/>
                      </w:rPr>
                    </w:pPr>
                    <w:r>
                      <w:rPr>
                        <w:noProof/>
                      </w:rPr>
                      <w:t xml:space="preserve">B. Stroustrup, The C++ programming language, Pearson Education India, 2000.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[39] </w:t>
                    </w:r>
                  </w:p>
                </w:tc>
                <w:tc>
                  <w:tcPr>
                    <w:tcW w:w="0" w:type="auto"/>
                    <w:hideMark/>
                  </w:tcPr>
                  <w:p w:rsidR="00DE4310" w:rsidRDefault="00DE4310">
                    <w:pPr>
                      <w:pStyle w:val="Bibliography"/>
                      <w:rPr>
                        <w:noProof/>
                      </w:rPr>
                    </w:pPr>
                    <w:r>
                      <w:rPr>
                        <w:noProof/>
                      </w:rPr>
                      <w:t xml:space="preserve">J. Alger, C++ for real programmers, Academic Press, Inc., 2000.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[40] </w:t>
                    </w:r>
                  </w:p>
                </w:tc>
                <w:tc>
                  <w:tcPr>
                    <w:tcW w:w="0" w:type="auto"/>
                    <w:hideMark/>
                  </w:tcPr>
                  <w:p w:rsidR="00DE4310" w:rsidRDefault="00DE4310">
                    <w:pPr>
                      <w:pStyle w:val="Bibliography"/>
                      <w:rPr>
                        <w:noProof/>
                      </w:rPr>
                    </w:pPr>
                    <w:r>
                      <w:rPr>
                        <w:noProof/>
                      </w:rPr>
                      <w:t xml:space="preserve">S. M. Ross, Introduction to Probability and Statistics for Engineers and Scientists, Elsevier Science, 2014.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[41] </w:t>
                    </w:r>
                  </w:p>
                </w:tc>
                <w:tc>
                  <w:tcPr>
                    <w:tcW w:w="0" w:type="auto"/>
                    <w:hideMark/>
                  </w:tcPr>
                  <w:p w:rsidR="00DE4310" w:rsidRDefault="00DE4310">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[42] </w:t>
                    </w:r>
                  </w:p>
                </w:tc>
                <w:tc>
                  <w:tcPr>
                    <w:tcW w:w="0" w:type="auto"/>
                    <w:hideMark/>
                  </w:tcPr>
                  <w:p w:rsidR="00DE4310" w:rsidRDefault="00DE4310">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[43] </w:t>
                    </w:r>
                  </w:p>
                </w:tc>
                <w:tc>
                  <w:tcPr>
                    <w:tcW w:w="0" w:type="auto"/>
                    <w:hideMark/>
                  </w:tcPr>
                  <w:p w:rsidR="00DE4310" w:rsidRDefault="00DE4310">
                    <w:pPr>
                      <w:pStyle w:val="Bibliography"/>
                      <w:rPr>
                        <w:noProof/>
                      </w:rPr>
                    </w:pPr>
                    <w:r>
                      <w:rPr>
                        <w:noProof/>
                      </w:rPr>
                      <w:t xml:space="preserve">A. O'Dwyer, Handbook of PI and PID controller tuning rules, World Scientific, 2009.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[44] </w:t>
                    </w:r>
                  </w:p>
                </w:tc>
                <w:tc>
                  <w:tcPr>
                    <w:tcW w:w="0" w:type="auto"/>
                    <w:hideMark/>
                  </w:tcPr>
                  <w:p w:rsidR="00DE4310" w:rsidRDefault="00DE4310">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[45] </w:t>
                    </w:r>
                  </w:p>
                </w:tc>
                <w:tc>
                  <w:tcPr>
                    <w:tcW w:w="0" w:type="auto"/>
                    <w:hideMark/>
                  </w:tcPr>
                  <w:p w:rsidR="00DE4310" w:rsidRDefault="00DE4310">
                    <w:pPr>
                      <w:pStyle w:val="Bibliography"/>
                      <w:rPr>
                        <w:noProof/>
                      </w:rPr>
                    </w:pPr>
                    <w:r>
                      <w:rPr>
                        <w:noProof/>
                      </w:rPr>
                      <w:t xml:space="preserve">W. R. Stevens, B. Fenner and A. M. Rudoff, UNIX network programming, vol. 1, Addison-Wesley Professional, 2004. </w:t>
                    </w:r>
                  </w:p>
                </w:tc>
              </w:tr>
              <w:tr w:rsidR="00DE4310">
                <w:trPr>
                  <w:divId w:val="939262006"/>
                  <w:tblCellSpacing w:w="15" w:type="dxa"/>
                </w:trPr>
                <w:tc>
                  <w:tcPr>
                    <w:tcW w:w="50" w:type="pct"/>
                    <w:hideMark/>
                  </w:tcPr>
                  <w:p w:rsidR="00DE4310" w:rsidRDefault="00DE4310">
                    <w:pPr>
                      <w:pStyle w:val="Bibliography"/>
                      <w:rPr>
                        <w:noProof/>
                      </w:rPr>
                    </w:pPr>
                    <w:r>
                      <w:rPr>
                        <w:noProof/>
                      </w:rPr>
                      <w:lastRenderedPageBreak/>
                      <w:t xml:space="preserve">[46] </w:t>
                    </w:r>
                  </w:p>
                </w:tc>
                <w:tc>
                  <w:tcPr>
                    <w:tcW w:w="0" w:type="auto"/>
                    <w:hideMark/>
                  </w:tcPr>
                  <w:p w:rsidR="00DE4310" w:rsidRDefault="00DE4310">
                    <w:pPr>
                      <w:pStyle w:val="Bibliography"/>
                      <w:rPr>
                        <w:noProof/>
                      </w:rPr>
                    </w:pPr>
                    <w:r>
                      <w:rPr>
                        <w:noProof/>
                      </w:rPr>
                      <w:t xml:space="preserve">W. W. Gay, Linux socket programming: by example, Que Corp., 2000.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[47] </w:t>
                    </w:r>
                  </w:p>
                </w:tc>
                <w:tc>
                  <w:tcPr>
                    <w:tcW w:w="0" w:type="auto"/>
                    <w:hideMark/>
                  </w:tcPr>
                  <w:p w:rsidR="00DE4310" w:rsidRDefault="00DE4310">
                    <w:pPr>
                      <w:pStyle w:val="Bibliography"/>
                      <w:rPr>
                        <w:noProof/>
                      </w:rPr>
                    </w:pPr>
                    <w:r>
                      <w:rPr>
                        <w:noProof/>
                      </w:rPr>
                      <w:t xml:space="preserve">Åström and T. Hägglund, PID controllers: theory, design, and tuning, vol. 2, Isa Research Triangle Park, NC, 1995.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[48] </w:t>
                    </w:r>
                  </w:p>
                </w:tc>
                <w:tc>
                  <w:tcPr>
                    <w:tcW w:w="0" w:type="auto"/>
                    <w:hideMark/>
                  </w:tcPr>
                  <w:p w:rsidR="00DE4310" w:rsidRDefault="00DE4310">
                    <w:pPr>
                      <w:pStyle w:val="Bibliography"/>
                      <w:rPr>
                        <w:noProof/>
                      </w:rPr>
                    </w:pPr>
                    <w:r>
                      <w:rPr>
                        <w:noProof/>
                      </w:rPr>
                      <w:t xml:space="preserve">T. S. Rappaport and others, Wireless communications: principles and practice, vol. 2, prentice hall PTR New Jersey, 1996.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[49] </w:t>
                    </w:r>
                  </w:p>
                </w:tc>
                <w:tc>
                  <w:tcPr>
                    <w:tcW w:w="0" w:type="auto"/>
                    <w:hideMark/>
                  </w:tcPr>
                  <w:p w:rsidR="00DE4310" w:rsidRDefault="00DE4310">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[50] </w:t>
                    </w:r>
                  </w:p>
                </w:tc>
                <w:tc>
                  <w:tcPr>
                    <w:tcW w:w="0" w:type="auto"/>
                    <w:hideMark/>
                  </w:tcPr>
                  <w:p w:rsidR="00DE4310" w:rsidRDefault="00DE4310">
                    <w:pPr>
                      <w:pStyle w:val="Bibliography"/>
                      <w:rPr>
                        <w:noProof/>
                      </w:rPr>
                    </w:pPr>
                    <w:r>
                      <w:rPr>
                        <w:noProof/>
                      </w:rPr>
                      <w:t>A. Aguiar and J. Gross, "Wireless channel models," 2003.</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[51] </w:t>
                    </w:r>
                  </w:p>
                </w:tc>
                <w:tc>
                  <w:tcPr>
                    <w:tcW w:w="0" w:type="auto"/>
                    <w:hideMark/>
                  </w:tcPr>
                  <w:p w:rsidR="00DE4310" w:rsidRDefault="00DE4310">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[52] </w:t>
                    </w:r>
                  </w:p>
                </w:tc>
                <w:tc>
                  <w:tcPr>
                    <w:tcW w:w="0" w:type="auto"/>
                    <w:hideMark/>
                  </w:tcPr>
                  <w:p w:rsidR="00DE4310" w:rsidRDefault="00DE4310">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[53] </w:t>
                    </w:r>
                  </w:p>
                </w:tc>
                <w:tc>
                  <w:tcPr>
                    <w:tcW w:w="0" w:type="auto"/>
                    <w:hideMark/>
                  </w:tcPr>
                  <w:p w:rsidR="00DE4310" w:rsidRDefault="00DE4310">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[54] </w:t>
                    </w:r>
                  </w:p>
                </w:tc>
                <w:tc>
                  <w:tcPr>
                    <w:tcW w:w="0" w:type="auto"/>
                    <w:hideMark/>
                  </w:tcPr>
                  <w:p w:rsidR="00DE4310" w:rsidRDefault="00DE4310">
                    <w:pPr>
                      <w:pStyle w:val="Bibliography"/>
                      <w:rPr>
                        <w:noProof/>
                      </w:rPr>
                    </w:pPr>
                    <w:r>
                      <w:rPr>
                        <w:noProof/>
                      </w:rPr>
                      <w:t xml:space="preserve">J. S. Lee and L. E. Miller, CDMA systems engineering handbook, Artech House, Inc., 1998.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[55] </w:t>
                    </w:r>
                  </w:p>
                </w:tc>
                <w:tc>
                  <w:tcPr>
                    <w:tcW w:w="0" w:type="auto"/>
                    <w:hideMark/>
                  </w:tcPr>
                  <w:p w:rsidR="00DE4310" w:rsidRDefault="00DE4310">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[56] </w:t>
                    </w:r>
                  </w:p>
                </w:tc>
                <w:tc>
                  <w:tcPr>
                    <w:tcW w:w="0" w:type="auto"/>
                    <w:hideMark/>
                  </w:tcPr>
                  <w:p w:rsidR="00DE4310" w:rsidRDefault="00DE4310">
                    <w:pPr>
                      <w:pStyle w:val="Bibliography"/>
                      <w:rPr>
                        <w:noProof/>
                      </w:rPr>
                    </w:pPr>
                    <w:r>
                      <w:rPr>
                        <w:noProof/>
                      </w:rPr>
                      <w:t xml:space="preserve">L. G. Birta and G. Arbez, Modelling and simulation, Springer, 2013.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[57] </w:t>
                    </w:r>
                  </w:p>
                </w:tc>
                <w:tc>
                  <w:tcPr>
                    <w:tcW w:w="0" w:type="auto"/>
                    <w:hideMark/>
                  </w:tcPr>
                  <w:p w:rsidR="00DE4310" w:rsidRDefault="00DE4310">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[58] </w:t>
                    </w:r>
                  </w:p>
                </w:tc>
                <w:tc>
                  <w:tcPr>
                    <w:tcW w:w="0" w:type="auto"/>
                    <w:hideMark/>
                  </w:tcPr>
                  <w:p w:rsidR="00DE4310" w:rsidRDefault="00DE4310">
                    <w:pPr>
                      <w:pStyle w:val="Bibliography"/>
                      <w:rPr>
                        <w:noProof/>
                      </w:rPr>
                    </w:pPr>
                    <w:r>
                      <w:rPr>
                        <w:noProof/>
                      </w:rPr>
                      <w:t xml:space="preserve">R. J. Mailloux, Phased array antenna handbook, Artech House Boston, 2005.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[59] </w:t>
                    </w:r>
                  </w:p>
                </w:tc>
                <w:tc>
                  <w:tcPr>
                    <w:tcW w:w="0" w:type="auto"/>
                    <w:hideMark/>
                  </w:tcPr>
                  <w:p w:rsidR="00DE4310" w:rsidRDefault="00DE4310">
                    <w:pPr>
                      <w:pStyle w:val="Bibliography"/>
                      <w:rPr>
                        <w:noProof/>
                      </w:rPr>
                    </w:pPr>
                    <w:r>
                      <w:rPr>
                        <w:noProof/>
                      </w:rPr>
                      <w:t xml:space="preserve">A. M. Law and W. D. Kelton, Simulation Modeling &amp; Analysis, McGraw-Hill, 2007.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[60] </w:t>
                    </w:r>
                  </w:p>
                </w:tc>
                <w:tc>
                  <w:tcPr>
                    <w:tcW w:w="0" w:type="auto"/>
                    <w:hideMark/>
                  </w:tcPr>
                  <w:p w:rsidR="00DE4310" w:rsidRDefault="00DE4310">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[61] </w:t>
                    </w:r>
                  </w:p>
                </w:tc>
                <w:tc>
                  <w:tcPr>
                    <w:tcW w:w="0" w:type="auto"/>
                    <w:hideMark/>
                  </w:tcPr>
                  <w:p w:rsidR="00DE4310" w:rsidRDefault="00DE4310">
                    <w:pPr>
                      <w:pStyle w:val="Bibliography"/>
                      <w:rPr>
                        <w:noProof/>
                      </w:rPr>
                    </w:pPr>
                    <w:r>
                      <w:rPr>
                        <w:noProof/>
                      </w:rPr>
                      <w:t xml:space="preserve">F. P. Fontán and P. M. Espiñeira, Modeling the wireless propagation channel, a simulation approach with MATLAB, Wiley, 2008.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[62] </w:t>
                    </w:r>
                  </w:p>
                </w:tc>
                <w:tc>
                  <w:tcPr>
                    <w:tcW w:w="0" w:type="auto"/>
                    <w:hideMark/>
                  </w:tcPr>
                  <w:p w:rsidR="00DE4310" w:rsidRDefault="00DE4310">
                    <w:pPr>
                      <w:pStyle w:val="Bibliography"/>
                      <w:rPr>
                        <w:noProof/>
                      </w:rPr>
                    </w:pPr>
                    <w:r>
                      <w:rPr>
                        <w:noProof/>
                      </w:rPr>
                      <w:t xml:space="preserve">P. Dash, Getting Started with Oracle VM VirtualBox, PACKT, 2013.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[63] </w:t>
                    </w:r>
                  </w:p>
                </w:tc>
                <w:tc>
                  <w:tcPr>
                    <w:tcW w:w="0" w:type="auto"/>
                    <w:hideMark/>
                  </w:tcPr>
                  <w:p w:rsidR="00DE4310" w:rsidRDefault="00DE4310">
                    <w:pPr>
                      <w:pStyle w:val="Bibliography"/>
                      <w:rPr>
                        <w:noProof/>
                      </w:rPr>
                    </w:pPr>
                    <w:r>
                      <w:rPr>
                        <w:noProof/>
                      </w:rPr>
                      <w:t xml:space="preserve">R. Collins, VirtualBox Guide for Beginners, CreateSpace Independent Publishing Platform, 2017.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[64] </w:t>
                    </w:r>
                  </w:p>
                </w:tc>
                <w:tc>
                  <w:tcPr>
                    <w:tcW w:w="0" w:type="auto"/>
                    <w:hideMark/>
                  </w:tcPr>
                  <w:p w:rsidR="00DE4310" w:rsidRDefault="00DE4310">
                    <w:pPr>
                      <w:pStyle w:val="Bibliography"/>
                      <w:rPr>
                        <w:noProof/>
                      </w:rPr>
                    </w:pPr>
                    <w:r>
                      <w:rPr>
                        <w:noProof/>
                      </w:rPr>
                      <w:t xml:space="preserve">S. Van Vugt, VMware Workstation: No Experience Necessary, PAKT, 2013.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[65] </w:t>
                    </w:r>
                  </w:p>
                </w:tc>
                <w:tc>
                  <w:tcPr>
                    <w:tcW w:w="0" w:type="auto"/>
                    <w:hideMark/>
                  </w:tcPr>
                  <w:p w:rsidR="00DE4310" w:rsidRDefault="00DE4310">
                    <w:pPr>
                      <w:pStyle w:val="Bibliography"/>
                      <w:rPr>
                        <w:noProof/>
                      </w:rPr>
                    </w:pPr>
                    <w:r>
                      <w:rPr>
                        <w:noProof/>
                      </w:rPr>
                      <w:t xml:space="preserve">A. Mauro, P. Valsecchi and K. Novak, Mastering VMware vSphere 6.5, PACKT, 2018. </w:t>
                    </w:r>
                  </w:p>
                </w:tc>
              </w:tr>
              <w:tr w:rsidR="00DE4310">
                <w:trPr>
                  <w:divId w:val="939262006"/>
                  <w:tblCellSpacing w:w="15" w:type="dxa"/>
                </w:trPr>
                <w:tc>
                  <w:tcPr>
                    <w:tcW w:w="50" w:type="pct"/>
                    <w:hideMark/>
                  </w:tcPr>
                  <w:p w:rsidR="00DE4310" w:rsidRDefault="00DE4310">
                    <w:pPr>
                      <w:pStyle w:val="Bibliography"/>
                      <w:rPr>
                        <w:noProof/>
                      </w:rPr>
                    </w:pPr>
                    <w:r>
                      <w:rPr>
                        <w:noProof/>
                      </w:rPr>
                      <w:t xml:space="preserve">[66] </w:t>
                    </w:r>
                  </w:p>
                </w:tc>
                <w:tc>
                  <w:tcPr>
                    <w:tcW w:w="0" w:type="auto"/>
                    <w:hideMark/>
                  </w:tcPr>
                  <w:p w:rsidR="00DE4310" w:rsidRDefault="00DE4310">
                    <w:pPr>
                      <w:pStyle w:val="Bibliography"/>
                      <w:rPr>
                        <w:noProof/>
                      </w:rPr>
                    </w:pPr>
                    <w:r>
                      <w:rPr>
                        <w:noProof/>
                      </w:rPr>
                      <w:t xml:space="preserve">C. Team, Cygwin User Guide, Samurai Media Limited, 2016. </w:t>
                    </w:r>
                  </w:p>
                </w:tc>
              </w:tr>
            </w:tbl>
            <w:p w:rsidR="00DE4310" w:rsidRDefault="00DE4310">
              <w:pPr>
                <w:divId w:val="939262006"/>
                <w:rPr>
                  <w:rFonts w:eastAsia="Times New Roman"/>
                  <w:noProof/>
                </w:rPr>
              </w:pPr>
            </w:p>
            <w:p w:rsidR="009B70D0" w:rsidRPr="00445898" w:rsidRDefault="009B70D0" w:rsidP="00350754">
              <w:r w:rsidRPr="00445898">
                <w:rPr>
                  <w:b/>
                  <w:bCs/>
                  <w:noProof/>
                </w:rPr>
                <w:fldChar w:fldCharType="end"/>
              </w:r>
            </w:p>
          </w:sdtContent>
        </w:sdt>
      </w:sdtContent>
    </w:sdt>
    <w:p w:rsidR="009B70D0" w:rsidRDefault="00F22A00" w:rsidP="00F22A00">
      <w:pPr>
        <w:pStyle w:val="Heading1"/>
        <w:numPr>
          <w:ilvl w:val="0"/>
          <w:numId w:val="0"/>
        </w:numPr>
      </w:pPr>
      <w:bookmarkStart w:id="812" w:name="_Toc515615806"/>
      <w:r w:rsidRPr="00F22A00">
        <w:lastRenderedPageBreak/>
        <w:t>INDEX</w:t>
      </w:r>
      <w:bookmarkEnd w:id="812"/>
    </w:p>
    <w:p w:rsidR="00DE4310" w:rsidRDefault="00F22A00" w:rsidP="00F22A00">
      <w:pPr>
        <w:pStyle w:val="BodyText"/>
        <w:rPr>
          <w:noProof/>
          <w:lang w:val="en-AU" w:eastAsia="zh-CN" w:bidi="ar-SA"/>
        </w:rPr>
        <w:sectPr w:rsidR="00DE4310" w:rsidSect="00DE4310">
          <w:footnotePr>
            <w:numRestart w:val="eachSect"/>
          </w:footnotePr>
          <w:pgSz w:w="11909" w:h="16834" w:code="9"/>
          <w:pgMar w:top="936" w:right="864" w:bottom="792" w:left="864" w:header="576" w:footer="432" w:gutter="288"/>
          <w:cols w:space="720"/>
          <w:titlePg/>
          <w:docGrid w:linePitch="360"/>
        </w:sectPr>
      </w:pPr>
      <w:r>
        <w:rPr>
          <w:lang w:val="en-AU" w:eastAsia="zh-CN" w:bidi="ar-SA"/>
        </w:rPr>
        <w:fldChar w:fldCharType="begin"/>
      </w:r>
      <w:r>
        <w:rPr>
          <w:lang w:val="en-AU" w:eastAsia="zh-CN" w:bidi="ar-SA"/>
        </w:rPr>
        <w:instrText xml:space="preserve"> INDEX \e "</w:instrText>
      </w:r>
      <w:r>
        <w:rPr>
          <w:lang w:val="en-AU" w:eastAsia="zh-CN" w:bidi="ar-SA"/>
        </w:rPr>
        <w:tab/>
        <w:instrText>" \h</w:instrText>
      </w:r>
      <w:r>
        <w:rPr>
          <w:lang w:val="en-AU" w:eastAsia="zh-CN" w:bidi="ar-SA"/>
        </w:rPr>
        <w:instrText xml:space="preserve"> "A" \c "2" \z "1033" </w:instrText>
      </w:r>
      <w:r>
        <w:rPr>
          <w:lang w:val="en-AU" w:eastAsia="zh-CN" w:bidi="ar-SA"/>
        </w:rPr>
        <w:fldChar w:fldCharType="separate"/>
      </w:r>
    </w:p>
    <w:p w:rsidR="00DE4310" w:rsidRDefault="00DE4310">
      <w:pPr>
        <w:pStyle w:val="IndexHeading"/>
        <w:keepNext/>
        <w:tabs>
          <w:tab w:val="right" w:leader="dot" w:pos="4582"/>
        </w:tabs>
        <w:rPr>
          <w:rFonts w:eastAsiaTheme="minorEastAsia" w:cstheme="minorBidi"/>
          <w:b w:val="0"/>
          <w:bCs w:val="0"/>
          <w:noProof/>
        </w:rPr>
      </w:pPr>
      <w:r>
        <w:rPr>
          <w:noProof/>
        </w:rPr>
        <w:t>2</w:t>
      </w:r>
    </w:p>
    <w:p w:rsidR="00DE4310" w:rsidRDefault="00DE4310">
      <w:pPr>
        <w:pStyle w:val="Index1"/>
        <w:tabs>
          <w:tab w:val="right" w:leader="dot" w:pos="4582"/>
        </w:tabs>
        <w:rPr>
          <w:noProof/>
        </w:rPr>
      </w:pPr>
      <m:oMath>
        <m:r>
          <m:rPr>
            <m:sty m:val="p"/>
          </m:rPr>
          <w:rPr>
            <w:rFonts w:ascii="Cambria Math" w:hAnsi="Cambria Math"/>
            <w:noProof/>
          </w:rPr>
          <m:t>2</m:t>
        </m:r>
      </m:oMath>
      <w:r>
        <w:rPr>
          <w:noProof/>
        </w:rPr>
        <w:t>d model</w:t>
      </w:r>
      <w:r>
        <w:rPr>
          <w:noProof/>
        </w:rPr>
        <w:tab/>
        <w:t>170, 263, 390</w:t>
      </w:r>
    </w:p>
    <w:p w:rsidR="00DE4310" w:rsidRDefault="00DE4310">
      <w:pPr>
        <w:pStyle w:val="IndexHeading"/>
        <w:keepNext/>
        <w:tabs>
          <w:tab w:val="right" w:leader="dot" w:pos="4582"/>
        </w:tabs>
        <w:rPr>
          <w:rFonts w:eastAsiaTheme="minorEastAsia" w:cstheme="minorBidi"/>
          <w:b w:val="0"/>
          <w:bCs w:val="0"/>
          <w:noProof/>
        </w:rPr>
      </w:pPr>
      <w:r>
        <w:rPr>
          <w:noProof/>
        </w:rPr>
        <w:t>3</w:t>
      </w:r>
    </w:p>
    <w:p w:rsidR="00DE4310" w:rsidRDefault="00DE4310">
      <w:pPr>
        <w:pStyle w:val="Index1"/>
        <w:tabs>
          <w:tab w:val="right" w:leader="dot" w:pos="4582"/>
        </w:tabs>
        <w:rPr>
          <w:bCs/>
          <w:noProof/>
        </w:rPr>
      </w:pPr>
      <m:oMath>
        <m:r>
          <m:rPr>
            <m:sty m:val="p"/>
          </m:rPr>
          <w:rPr>
            <w:rFonts w:ascii="Cambria Math" w:hAnsi="Cambria Math"/>
            <w:noProof/>
          </w:rPr>
          <m:t>3</m:t>
        </m:r>
      </m:oMath>
      <w:r>
        <w:rPr>
          <w:noProof/>
        </w:rPr>
        <w:t>d model</w:t>
      </w:r>
      <w:r>
        <w:rPr>
          <w:noProof/>
        </w:rPr>
        <w:tab/>
        <w:t xml:space="preserve">170, </w:t>
      </w:r>
      <w:r>
        <w:rPr>
          <w:b/>
          <w:bCs/>
          <w:noProof/>
        </w:rPr>
        <w:t>181</w:t>
      </w:r>
      <w:r>
        <w:rPr>
          <w:bCs/>
          <w:noProof/>
        </w:rPr>
        <w:t>, 184, 187, 263, 369, 390, 406</w:t>
      </w:r>
    </w:p>
    <w:p w:rsidR="00DE4310" w:rsidRDefault="00DE4310">
      <w:pPr>
        <w:pStyle w:val="IndexHeading"/>
        <w:keepNext/>
        <w:tabs>
          <w:tab w:val="right" w:leader="dot" w:pos="4582"/>
        </w:tabs>
        <w:rPr>
          <w:rFonts w:eastAsiaTheme="minorEastAsia" w:cstheme="minorBidi"/>
          <w:b w:val="0"/>
          <w:bCs w:val="0"/>
          <w:noProof/>
        </w:rPr>
      </w:pPr>
      <w:r>
        <w:rPr>
          <w:noProof/>
        </w:rPr>
        <w:t>A</w:t>
      </w:r>
    </w:p>
    <w:p w:rsidR="00DE4310" w:rsidRDefault="00DE4310">
      <w:pPr>
        <w:pStyle w:val="Index1"/>
        <w:tabs>
          <w:tab w:val="right" w:leader="dot" w:pos="4582"/>
        </w:tabs>
        <w:rPr>
          <w:noProof/>
        </w:rPr>
      </w:pPr>
      <w:r w:rsidRPr="0091428A">
        <w:rPr>
          <w:i/>
          <w:noProof/>
        </w:rPr>
        <w:t>abort</w:t>
      </w:r>
    </w:p>
    <w:p w:rsidR="00DE4310" w:rsidRDefault="00DE4310">
      <w:pPr>
        <w:pStyle w:val="Index2"/>
        <w:tabs>
          <w:tab w:val="right" w:leader="dot" w:pos="4582"/>
        </w:tabs>
        <w:rPr>
          <w:noProof/>
        </w:rPr>
      </w:pPr>
      <w:r>
        <w:rPr>
          <w:noProof/>
        </w:rPr>
        <w:t>port method</w:t>
      </w:r>
      <w:r>
        <w:rPr>
          <w:noProof/>
        </w:rPr>
        <w:tab/>
        <w:t>245</w:t>
      </w:r>
    </w:p>
    <w:p w:rsidR="00DE4310" w:rsidRDefault="00DE4310">
      <w:pPr>
        <w:pStyle w:val="Index2"/>
        <w:tabs>
          <w:tab w:val="right" w:leader="dot" w:pos="4582"/>
        </w:tabs>
        <w:rPr>
          <w:noProof/>
        </w:rPr>
      </w:pPr>
      <w:r>
        <w:rPr>
          <w:noProof/>
        </w:rPr>
        <w:t>transceiver method</w:t>
      </w:r>
      <w:r>
        <w:rPr>
          <w:noProof/>
        </w:rPr>
        <w:tab/>
        <w:t>271</w:t>
      </w:r>
    </w:p>
    <w:p w:rsidR="00DE4310" w:rsidRDefault="00DE4310">
      <w:pPr>
        <w:pStyle w:val="Index1"/>
        <w:tabs>
          <w:tab w:val="right" w:leader="dot" w:pos="4582"/>
        </w:tabs>
        <w:rPr>
          <w:noProof/>
        </w:rPr>
      </w:pPr>
      <w:r>
        <w:rPr>
          <w:noProof/>
        </w:rPr>
        <w:t>aborted</w:t>
      </w:r>
    </w:p>
    <w:p w:rsidR="00DE4310" w:rsidRDefault="00DE4310">
      <w:pPr>
        <w:pStyle w:val="Index2"/>
        <w:tabs>
          <w:tab w:val="right" w:leader="dot" w:pos="4582"/>
        </w:tabs>
        <w:rPr>
          <w:noProof/>
        </w:rPr>
      </w:pPr>
      <w:r>
        <w:rPr>
          <w:noProof/>
        </w:rPr>
        <w:t>packet</w:t>
      </w:r>
      <w:r>
        <w:rPr>
          <w:noProof/>
        </w:rPr>
        <w:tab/>
        <w:t>251, 272, 329, 331</w:t>
      </w:r>
    </w:p>
    <w:p w:rsidR="00DE4310" w:rsidRDefault="00DE4310">
      <w:pPr>
        <w:pStyle w:val="Index2"/>
        <w:tabs>
          <w:tab w:val="right" w:leader="dot" w:pos="4582"/>
        </w:tabs>
        <w:rPr>
          <w:noProof/>
        </w:rPr>
      </w:pPr>
      <w:r>
        <w:rPr>
          <w:noProof/>
        </w:rPr>
        <w:t>preamble</w:t>
      </w:r>
      <w:r>
        <w:rPr>
          <w:noProof/>
        </w:rPr>
        <w:tab/>
        <w:t>274, 288</w:t>
      </w:r>
    </w:p>
    <w:p w:rsidR="00DE4310" w:rsidRDefault="00DE4310">
      <w:pPr>
        <w:pStyle w:val="Index1"/>
        <w:tabs>
          <w:tab w:val="right" w:leader="dot" w:pos="4582"/>
        </w:tabs>
        <w:rPr>
          <w:noProof/>
        </w:rPr>
      </w:pPr>
      <w:r>
        <w:rPr>
          <w:noProof/>
        </w:rPr>
        <w:t>aborting</w:t>
      </w:r>
    </w:p>
    <w:p w:rsidR="00DE4310" w:rsidRDefault="00DE4310">
      <w:pPr>
        <w:pStyle w:val="Index2"/>
        <w:tabs>
          <w:tab w:val="right" w:leader="dot" w:pos="4582"/>
        </w:tabs>
        <w:rPr>
          <w:noProof/>
        </w:rPr>
      </w:pPr>
      <w:r>
        <w:rPr>
          <w:noProof/>
        </w:rPr>
        <w:t>packet transmission</w:t>
      </w:r>
      <w:r>
        <w:rPr>
          <w:noProof/>
        </w:rPr>
        <w:tab/>
        <w:t>245, 271</w:t>
      </w:r>
    </w:p>
    <w:p w:rsidR="00DE4310" w:rsidRDefault="00DE4310">
      <w:pPr>
        <w:pStyle w:val="Index2"/>
        <w:tabs>
          <w:tab w:val="right" w:leader="dot" w:pos="4582"/>
        </w:tabs>
        <w:rPr>
          <w:noProof/>
        </w:rPr>
      </w:pPr>
      <w:r>
        <w:rPr>
          <w:noProof/>
        </w:rPr>
        <w:t>simulation</w:t>
      </w:r>
      <w:r>
        <w:rPr>
          <w:noProof/>
        </w:rPr>
        <w:tab/>
        <w:t>333</w:t>
      </w:r>
    </w:p>
    <w:p w:rsidR="00DE4310" w:rsidRDefault="00DE4310">
      <w:pPr>
        <w:pStyle w:val="Index2"/>
        <w:tabs>
          <w:tab w:val="right" w:leader="dot" w:pos="4582"/>
        </w:tabs>
        <w:rPr>
          <w:noProof/>
        </w:rPr>
      </w:pPr>
      <w:r>
        <w:rPr>
          <w:noProof/>
        </w:rPr>
        <w:t>simulation experiment</w:t>
      </w:r>
      <w:r>
        <w:rPr>
          <w:noProof/>
        </w:rPr>
        <w:tab/>
        <w:t>146</w:t>
      </w:r>
    </w:p>
    <w:p w:rsidR="00DE4310" w:rsidRDefault="00DE4310">
      <w:pPr>
        <w:pStyle w:val="Index1"/>
        <w:tabs>
          <w:tab w:val="right" w:leader="dot" w:pos="4582"/>
        </w:tabs>
        <w:rPr>
          <w:noProof/>
        </w:rPr>
      </w:pPr>
      <w:r>
        <w:rPr>
          <w:noProof/>
        </w:rPr>
        <w:t>absolute message delay</w:t>
      </w:r>
      <w:r>
        <w:rPr>
          <w:noProof/>
        </w:rPr>
        <w:tab/>
        <w:t>324</w:t>
      </w:r>
    </w:p>
    <w:p w:rsidR="00DE4310" w:rsidRDefault="00DE4310">
      <w:pPr>
        <w:pStyle w:val="Index2"/>
        <w:tabs>
          <w:tab w:val="right" w:leader="dot" w:pos="4582"/>
        </w:tabs>
        <w:rPr>
          <w:noProof/>
        </w:rPr>
      </w:pPr>
      <w:r>
        <w:rPr>
          <w:noProof/>
        </w:rPr>
        <w:t>exposure</w:t>
      </w:r>
      <w:r>
        <w:rPr>
          <w:noProof/>
        </w:rPr>
        <w:tab/>
        <w:t>360</w:t>
      </w:r>
    </w:p>
    <w:p w:rsidR="00DE4310" w:rsidRDefault="00DE4310">
      <w:pPr>
        <w:pStyle w:val="Index1"/>
        <w:tabs>
          <w:tab w:val="right" w:leader="dot" w:pos="4582"/>
        </w:tabs>
        <w:rPr>
          <w:noProof/>
        </w:rPr>
      </w:pPr>
      <w:r>
        <w:rPr>
          <w:noProof/>
        </w:rPr>
        <w:t>absolute packet delay</w:t>
      </w:r>
      <w:r>
        <w:rPr>
          <w:noProof/>
        </w:rPr>
        <w:tab/>
        <w:t>324</w:t>
      </w:r>
    </w:p>
    <w:p w:rsidR="00DE4310" w:rsidRDefault="00DE4310">
      <w:pPr>
        <w:pStyle w:val="Index2"/>
        <w:tabs>
          <w:tab w:val="right" w:leader="dot" w:pos="4582"/>
        </w:tabs>
        <w:rPr>
          <w:noProof/>
        </w:rPr>
      </w:pPr>
      <w:r>
        <w:rPr>
          <w:noProof/>
        </w:rPr>
        <w:t>exposure</w:t>
      </w:r>
      <w:r>
        <w:rPr>
          <w:noProof/>
        </w:rPr>
        <w:tab/>
        <w:t>360</w:t>
      </w:r>
    </w:p>
    <w:p w:rsidR="00DE4310" w:rsidRDefault="00DE4310">
      <w:pPr>
        <w:pStyle w:val="Index1"/>
        <w:tabs>
          <w:tab w:val="right" w:leader="dot" w:pos="4582"/>
        </w:tabs>
        <w:rPr>
          <w:noProof/>
        </w:rPr>
      </w:pPr>
      <w:r w:rsidRPr="0091428A">
        <w:rPr>
          <w:i/>
          <w:noProof/>
        </w:rPr>
        <w:t>ABTPACKET</w:t>
      </w:r>
      <w:r>
        <w:rPr>
          <w:noProof/>
        </w:rPr>
        <w:tab/>
        <w:t>248</w:t>
      </w:r>
    </w:p>
    <w:p w:rsidR="00DE4310" w:rsidRDefault="00DE4310">
      <w:pPr>
        <w:pStyle w:val="Index1"/>
        <w:tabs>
          <w:tab w:val="right" w:leader="dot" w:pos="4582"/>
        </w:tabs>
        <w:rPr>
          <w:noProof/>
        </w:rPr>
      </w:pPr>
      <w:r w:rsidRPr="0091428A">
        <w:rPr>
          <w:i/>
          <w:noProof/>
        </w:rPr>
        <w:t>ACCEPTED</w:t>
      </w:r>
    </w:p>
    <w:p w:rsidR="00DE4310" w:rsidRDefault="00DE4310">
      <w:pPr>
        <w:pStyle w:val="Index2"/>
        <w:tabs>
          <w:tab w:val="right" w:leader="dot" w:pos="4582"/>
        </w:tabs>
        <w:rPr>
          <w:noProof/>
        </w:rPr>
      </w:pPr>
      <w:r>
        <w:rPr>
          <w:noProof/>
        </w:rPr>
        <w:t>Examples</w:t>
      </w:r>
      <w:r>
        <w:rPr>
          <w:noProof/>
        </w:rPr>
        <w:tab/>
        <w:t>77, 81, 307, 317</w:t>
      </w:r>
    </w:p>
    <w:p w:rsidR="00DE4310" w:rsidRDefault="00DE4310">
      <w:pPr>
        <w:pStyle w:val="Index2"/>
        <w:tabs>
          <w:tab w:val="right" w:leader="dot" w:pos="4582"/>
        </w:tabs>
        <w:rPr>
          <w:noProof/>
        </w:rPr>
      </w:pPr>
      <w:r>
        <w:rPr>
          <w:noProof/>
        </w:rPr>
        <w:t xml:space="preserve">in </w:t>
      </w:r>
      <w:r w:rsidRPr="0091428A">
        <w:rPr>
          <w:i/>
          <w:noProof/>
        </w:rPr>
        <w:t>Mailbox</w:t>
      </w:r>
      <w:r>
        <w:rPr>
          <w:noProof/>
        </w:rPr>
        <w:tab/>
        <w:t>295, 300, 303, 313, 314, 315</w:t>
      </w:r>
    </w:p>
    <w:p w:rsidR="00DE4310" w:rsidRDefault="00DE4310">
      <w:pPr>
        <w:pStyle w:val="Index2"/>
        <w:tabs>
          <w:tab w:val="right" w:leader="dot" w:pos="4582"/>
        </w:tabs>
        <w:rPr>
          <w:noProof/>
        </w:rPr>
      </w:pPr>
      <w:r>
        <w:rPr>
          <w:noProof/>
        </w:rPr>
        <w:t xml:space="preserve">in </w:t>
      </w:r>
      <w:r w:rsidRPr="0091428A">
        <w:rPr>
          <w:i/>
          <w:noProof/>
        </w:rPr>
        <w:t>Monitor</w:t>
      </w:r>
      <w:r>
        <w:rPr>
          <w:noProof/>
        </w:rPr>
        <w:tab/>
        <w:t>211</w:t>
      </w:r>
    </w:p>
    <w:p w:rsidR="00DE4310" w:rsidRDefault="00DE4310">
      <w:pPr>
        <w:pStyle w:val="Index2"/>
        <w:tabs>
          <w:tab w:val="right" w:leader="dot" w:pos="4582"/>
        </w:tabs>
        <w:rPr>
          <w:noProof/>
        </w:rPr>
      </w:pPr>
      <w:r>
        <w:rPr>
          <w:noProof/>
        </w:rPr>
        <w:t>priority signals</w:t>
      </w:r>
      <w:r>
        <w:rPr>
          <w:noProof/>
        </w:rPr>
        <w:tab/>
        <w:t>204</w:t>
      </w:r>
    </w:p>
    <w:p w:rsidR="00DE4310" w:rsidRDefault="00DE4310">
      <w:pPr>
        <w:pStyle w:val="Index2"/>
        <w:tabs>
          <w:tab w:val="right" w:leader="dot" w:pos="4582"/>
        </w:tabs>
        <w:rPr>
          <w:noProof/>
        </w:rPr>
      </w:pPr>
      <w:r>
        <w:rPr>
          <w:noProof/>
        </w:rPr>
        <w:t>regular signals</w:t>
      </w:r>
      <w:r>
        <w:rPr>
          <w:noProof/>
        </w:rPr>
        <w:tab/>
        <w:t>203</w:t>
      </w:r>
    </w:p>
    <w:p w:rsidR="00DE4310" w:rsidRDefault="00DE4310">
      <w:pPr>
        <w:pStyle w:val="Index1"/>
        <w:tabs>
          <w:tab w:val="right" w:leader="dot" w:pos="4582"/>
        </w:tabs>
        <w:rPr>
          <w:noProof/>
        </w:rPr>
      </w:pPr>
      <w:r>
        <w:rPr>
          <w:noProof/>
        </w:rPr>
        <w:t>accurate clocks</w:t>
      </w:r>
      <w:r>
        <w:rPr>
          <w:noProof/>
        </w:rPr>
        <w:tab/>
        <w:t>209</w:t>
      </w:r>
    </w:p>
    <w:p w:rsidR="00DE4310" w:rsidRDefault="00DE4310">
      <w:pPr>
        <w:pStyle w:val="Index2"/>
        <w:tabs>
          <w:tab w:val="right" w:leader="dot" w:pos="4582"/>
        </w:tabs>
        <w:rPr>
          <w:noProof/>
        </w:rPr>
      </w:pPr>
      <w:r>
        <w:rPr>
          <w:noProof/>
        </w:rPr>
        <w:t xml:space="preserve">in </w:t>
      </w:r>
      <w:r w:rsidRPr="0091428A">
        <w:rPr>
          <w:i/>
          <w:noProof/>
        </w:rPr>
        <w:t>Observers</w:t>
      </w:r>
      <w:r>
        <w:rPr>
          <w:noProof/>
        </w:rPr>
        <w:tab/>
        <w:t>342</w:t>
      </w:r>
    </w:p>
    <w:p w:rsidR="00DE4310" w:rsidRDefault="00DE4310">
      <w:pPr>
        <w:pStyle w:val="Index1"/>
        <w:tabs>
          <w:tab w:val="right" w:leader="dot" w:pos="4582"/>
        </w:tabs>
        <w:rPr>
          <w:noProof/>
        </w:rPr>
      </w:pPr>
      <w:r>
        <w:rPr>
          <w:noProof/>
        </w:rPr>
        <w:t>ACK</w:t>
      </w:r>
      <w:r>
        <w:rPr>
          <w:noProof/>
        </w:rPr>
        <w:tab/>
      </w:r>
      <w:r w:rsidRPr="0091428A">
        <w:rPr>
          <w:rFonts w:cs="Mangal"/>
          <w:i/>
          <w:noProof/>
        </w:rPr>
        <w:t>See</w:t>
      </w:r>
      <w:r w:rsidRPr="0091428A">
        <w:rPr>
          <w:rFonts w:cs="Mangal"/>
          <w:noProof/>
        </w:rPr>
        <w:t xml:space="preserve"> Acknowledgment</w:t>
      </w:r>
    </w:p>
    <w:p w:rsidR="00DE4310" w:rsidRDefault="00DE4310">
      <w:pPr>
        <w:pStyle w:val="Index1"/>
        <w:tabs>
          <w:tab w:val="right" w:leader="dot" w:pos="4582"/>
        </w:tabs>
        <w:rPr>
          <w:noProof/>
        </w:rPr>
      </w:pPr>
      <w:r>
        <w:rPr>
          <w:noProof/>
        </w:rPr>
        <w:t>acknowledgment</w:t>
      </w:r>
      <w:r>
        <w:rPr>
          <w:noProof/>
        </w:rPr>
        <w:tab/>
        <w:t>219</w:t>
      </w:r>
    </w:p>
    <w:p w:rsidR="00DE4310" w:rsidRDefault="00DE4310">
      <w:pPr>
        <w:pStyle w:val="Index2"/>
        <w:tabs>
          <w:tab w:val="right" w:leader="dot" w:pos="4582"/>
        </w:tabs>
        <w:rPr>
          <w:noProof/>
        </w:rPr>
      </w:pPr>
      <w:r>
        <w:rPr>
          <w:noProof/>
        </w:rPr>
        <w:t>in ALOHA</w:t>
      </w:r>
      <w:r>
        <w:rPr>
          <w:noProof/>
        </w:rPr>
        <w:tab/>
        <w:t>87, 88, 89, 90, 91, 92, 94, 95, 97, 98, 100, 117, 118, 122, 123</w:t>
      </w:r>
    </w:p>
    <w:p w:rsidR="00DE4310" w:rsidRDefault="00DE4310">
      <w:pPr>
        <w:pStyle w:val="Index2"/>
        <w:tabs>
          <w:tab w:val="right" w:leader="dot" w:pos="4582"/>
        </w:tabs>
        <w:rPr>
          <w:noProof/>
        </w:rPr>
      </w:pPr>
      <w:r>
        <w:rPr>
          <w:noProof/>
        </w:rPr>
        <w:t>in alternating-bit protocol</w:t>
      </w:r>
      <w:r>
        <w:rPr>
          <w:noProof/>
        </w:rPr>
        <w:tab/>
        <w:t>44, 45, 46, 48, 51</w:t>
      </w:r>
    </w:p>
    <w:p w:rsidR="00DE4310" w:rsidRDefault="00DE4310">
      <w:pPr>
        <w:pStyle w:val="Index1"/>
        <w:tabs>
          <w:tab w:val="right" w:leader="dot" w:pos="4582"/>
        </w:tabs>
        <w:rPr>
          <w:noProof/>
        </w:rPr>
      </w:pPr>
      <w:r w:rsidRPr="0091428A">
        <w:rPr>
          <w:i/>
          <w:noProof/>
        </w:rPr>
        <w:t>ACTIVITY</w:t>
      </w:r>
    </w:p>
    <w:p w:rsidR="00DE4310" w:rsidRDefault="00DE4310">
      <w:pPr>
        <w:pStyle w:val="Index2"/>
        <w:tabs>
          <w:tab w:val="right" w:leader="dot" w:pos="4582"/>
        </w:tabs>
        <w:rPr>
          <w:noProof/>
        </w:rPr>
      </w:pPr>
      <w:r>
        <w:rPr>
          <w:noProof/>
        </w:rPr>
        <w:t>assessment</w:t>
      </w:r>
      <w:r>
        <w:rPr>
          <w:noProof/>
        </w:rPr>
        <w:tab/>
        <w:t>176</w:t>
      </w:r>
    </w:p>
    <w:p w:rsidR="00DE4310" w:rsidRDefault="00DE4310">
      <w:pPr>
        <w:pStyle w:val="Index2"/>
        <w:tabs>
          <w:tab w:val="right" w:leader="dot" w:pos="4582"/>
        </w:tabs>
        <w:rPr>
          <w:noProof/>
        </w:rPr>
      </w:pPr>
      <w:r>
        <w:rPr>
          <w:noProof/>
        </w:rPr>
        <w:t>exposure</w:t>
      </w:r>
      <w:r>
        <w:rPr>
          <w:noProof/>
        </w:rPr>
        <w:tab/>
        <w:t>355, 363, 374</w:t>
      </w:r>
    </w:p>
    <w:p w:rsidR="00DE4310" w:rsidRDefault="00DE4310">
      <w:pPr>
        <w:pStyle w:val="Index2"/>
        <w:tabs>
          <w:tab w:val="right" w:leader="dot" w:pos="4582"/>
        </w:tabs>
        <w:rPr>
          <w:noProof/>
        </w:rPr>
      </w:pPr>
      <w:r>
        <w:rPr>
          <w:noProof/>
        </w:rPr>
        <w:t>for damaged packets</w:t>
      </w:r>
      <w:r>
        <w:rPr>
          <w:noProof/>
        </w:rPr>
        <w:tab/>
        <w:t>259</w:t>
      </w:r>
    </w:p>
    <w:p w:rsidR="00DE4310" w:rsidRDefault="00DE4310">
      <w:pPr>
        <w:pStyle w:val="Index2"/>
        <w:tabs>
          <w:tab w:val="right" w:leader="dot" w:pos="4582"/>
        </w:tabs>
        <w:rPr>
          <w:noProof/>
        </w:rPr>
      </w:pPr>
      <w:r w:rsidRPr="0091428A">
        <w:rPr>
          <w:i/>
          <w:noProof/>
        </w:rPr>
        <w:t>Port</w:t>
      </w:r>
      <w:r>
        <w:rPr>
          <w:noProof/>
        </w:rPr>
        <w:t xml:space="preserve"> event</w:t>
      </w:r>
      <w:r>
        <w:rPr>
          <w:noProof/>
        </w:rPr>
        <w:tab/>
        <w:t>247</w:t>
      </w:r>
    </w:p>
    <w:p w:rsidR="00DE4310" w:rsidRDefault="00DE4310">
      <w:pPr>
        <w:pStyle w:val="Index2"/>
        <w:tabs>
          <w:tab w:val="right" w:leader="dot" w:pos="4582"/>
        </w:tabs>
        <w:rPr>
          <w:noProof/>
        </w:rPr>
      </w:pPr>
      <w:r>
        <w:rPr>
          <w:noProof/>
        </w:rPr>
        <w:t>priority</w:t>
      </w:r>
      <w:r>
        <w:rPr>
          <w:noProof/>
        </w:rPr>
        <w:tab/>
        <w:t>251, 278</w:t>
      </w:r>
    </w:p>
    <w:p w:rsidR="00DE4310" w:rsidRDefault="00DE4310">
      <w:pPr>
        <w:pStyle w:val="Index2"/>
        <w:tabs>
          <w:tab w:val="right" w:leader="dot" w:pos="4582"/>
        </w:tabs>
        <w:rPr>
          <w:noProof/>
        </w:rPr>
      </w:pPr>
      <w:r w:rsidRPr="0091428A">
        <w:rPr>
          <w:i/>
          <w:noProof/>
        </w:rPr>
        <w:t>Transceiver</w:t>
      </w:r>
      <w:r>
        <w:rPr>
          <w:noProof/>
        </w:rPr>
        <w:t xml:space="preserve"> event</w:t>
      </w:r>
      <w:r>
        <w:rPr>
          <w:noProof/>
        </w:rPr>
        <w:tab/>
        <w:t>273, 274, 277, 284</w:t>
      </w:r>
    </w:p>
    <w:p w:rsidR="00DE4310" w:rsidRDefault="00DE4310">
      <w:pPr>
        <w:pStyle w:val="Index1"/>
        <w:tabs>
          <w:tab w:val="right" w:leader="dot" w:pos="4582"/>
        </w:tabs>
        <w:rPr>
          <w:bCs/>
          <w:noProof/>
        </w:rPr>
      </w:pPr>
      <w:r>
        <w:rPr>
          <w:noProof/>
        </w:rPr>
        <w:t>activity interpreters</w:t>
      </w:r>
      <w:r>
        <w:rPr>
          <w:noProof/>
        </w:rPr>
        <w:tab/>
        <w:t>36, 14</w:t>
      </w:r>
      <w:r>
        <w:rPr>
          <w:noProof/>
        </w:rPr>
        <w:t xml:space="preserve">9, </w:t>
      </w:r>
      <w:r>
        <w:rPr>
          <w:b/>
          <w:bCs/>
          <w:noProof/>
        </w:rPr>
        <w:t>188</w:t>
      </w:r>
    </w:p>
    <w:p w:rsidR="00DE4310" w:rsidRDefault="00DE4310">
      <w:pPr>
        <w:pStyle w:val="Index1"/>
        <w:tabs>
          <w:tab w:val="right" w:leader="dot" w:pos="4582"/>
        </w:tabs>
        <w:rPr>
          <w:noProof/>
        </w:rPr>
      </w:pPr>
      <w:r w:rsidRPr="0091428A">
        <w:rPr>
          <w:i/>
          <w:noProof/>
        </w:rPr>
        <w:t>activityTime</w:t>
      </w:r>
      <w:r>
        <w:rPr>
          <w:noProof/>
        </w:rPr>
        <w:tab/>
        <w:t>256</w:t>
      </w:r>
    </w:p>
    <w:p w:rsidR="00DE4310" w:rsidRDefault="00DE4310">
      <w:pPr>
        <w:pStyle w:val="Index1"/>
        <w:tabs>
          <w:tab w:val="right" w:leader="dot" w:pos="4582"/>
        </w:tabs>
        <w:rPr>
          <w:noProof/>
        </w:rPr>
      </w:pPr>
      <w:r>
        <w:rPr>
          <w:noProof/>
        </w:rPr>
        <w:t>actuator</w:t>
      </w:r>
      <w:r>
        <w:rPr>
          <w:noProof/>
        </w:rPr>
        <w:tab/>
        <w:t>10, 26, 68, 75, 80, 137, 315</w:t>
      </w:r>
    </w:p>
    <w:p w:rsidR="00DE4310" w:rsidRDefault="00DE4310">
      <w:pPr>
        <w:pStyle w:val="Index1"/>
        <w:tabs>
          <w:tab w:val="right" w:leader="dot" w:pos="4582"/>
        </w:tabs>
        <w:rPr>
          <w:bCs/>
          <w:noProof/>
        </w:rPr>
      </w:pPr>
      <w:r w:rsidRPr="0091428A">
        <w:rPr>
          <w:i/>
          <w:noProof/>
        </w:rPr>
        <w:t>addReceiver</w:t>
      </w:r>
      <w:r>
        <w:rPr>
          <w:noProof/>
        </w:rPr>
        <w:tab/>
        <w:t xml:space="preserve">62, </w:t>
      </w:r>
      <w:r>
        <w:rPr>
          <w:b/>
          <w:bCs/>
          <w:noProof/>
        </w:rPr>
        <w:t>228</w:t>
      </w:r>
    </w:p>
    <w:p w:rsidR="00DE4310" w:rsidRDefault="00DE4310">
      <w:pPr>
        <w:pStyle w:val="Index2"/>
        <w:tabs>
          <w:tab w:val="right" w:leader="dot" w:pos="4582"/>
        </w:tabs>
        <w:rPr>
          <w:noProof/>
        </w:rPr>
      </w:pPr>
      <w:r>
        <w:rPr>
          <w:noProof/>
        </w:rPr>
        <w:t>examples</w:t>
      </w:r>
      <w:r>
        <w:rPr>
          <w:noProof/>
        </w:rPr>
        <w:tab/>
        <w:t>62, 112, 229</w:t>
      </w:r>
    </w:p>
    <w:p w:rsidR="00DE4310" w:rsidRDefault="00DE4310">
      <w:pPr>
        <w:pStyle w:val="Index1"/>
        <w:tabs>
          <w:tab w:val="right" w:leader="dot" w:pos="4582"/>
        </w:tabs>
        <w:rPr>
          <w:bCs/>
          <w:noProof/>
        </w:rPr>
      </w:pPr>
      <w:r w:rsidRPr="0091428A">
        <w:rPr>
          <w:i/>
          <w:noProof/>
        </w:rPr>
        <w:t>addSender</w:t>
      </w:r>
      <w:r>
        <w:rPr>
          <w:noProof/>
        </w:rPr>
        <w:tab/>
        <w:t xml:space="preserve">62, </w:t>
      </w:r>
      <w:r>
        <w:rPr>
          <w:b/>
          <w:bCs/>
          <w:noProof/>
        </w:rPr>
        <w:t>228</w:t>
      </w:r>
      <w:r>
        <w:rPr>
          <w:bCs/>
          <w:noProof/>
        </w:rPr>
        <w:t>, 229</w:t>
      </w:r>
    </w:p>
    <w:p w:rsidR="00DE4310" w:rsidRDefault="00DE4310">
      <w:pPr>
        <w:pStyle w:val="Index2"/>
        <w:tabs>
          <w:tab w:val="right" w:leader="dot" w:pos="4582"/>
        </w:tabs>
        <w:rPr>
          <w:noProof/>
        </w:rPr>
      </w:pPr>
      <w:r>
        <w:rPr>
          <w:noProof/>
        </w:rPr>
        <w:t>examples</w:t>
      </w:r>
      <w:r>
        <w:rPr>
          <w:noProof/>
        </w:rPr>
        <w:tab/>
        <w:t>62, 112, 229</w:t>
      </w:r>
    </w:p>
    <w:p w:rsidR="00DE4310" w:rsidRDefault="00DE4310">
      <w:pPr>
        <w:pStyle w:val="Index1"/>
        <w:tabs>
          <w:tab w:val="right" w:leader="dot" w:pos="4582"/>
        </w:tabs>
        <w:rPr>
          <w:noProof/>
        </w:rPr>
      </w:pPr>
      <w:r w:rsidRPr="0091428A">
        <w:rPr>
          <w:i/>
          <w:noProof/>
        </w:rPr>
        <w:t>ADVANCE</w:t>
      </w:r>
      <w:r>
        <w:rPr>
          <w:noProof/>
        </w:rPr>
        <w:tab/>
        <w:t>428</w:t>
      </w:r>
    </w:p>
    <w:p w:rsidR="00DE4310" w:rsidRDefault="00DE4310">
      <w:pPr>
        <w:pStyle w:val="Index1"/>
        <w:tabs>
          <w:tab w:val="right" w:leader="dot" w:pos="4582"/>
        </w:tabs>
        <w:rPr>
          <w:noProof/>
        </w:rPr>
      </w:pPr>
      <w:r w:rsidRPr="0091428A">
        <w:rPr>
          <w:i/>
          <w:noProof/>
        </w:rPr>
        <w:t>AEV_MODE_PERSISTENT</w:t>
      </w:r>
      <w:r>
        <w:rPr>
          <w:noProof/>
        </w:rPr>
        <w:tab/>
      </w:r>
      <w:r w:rsidRPr="0091428A">
        <w:rPr>
          <w:rFonts w:cs="Mangal"/>
          <w:i/>
          <w:noProof/>
        </w:rPr>
        <w:t>See</w:t>
      </w:r>
      <w:r w:rsidRPr="0091428A">
        <w:rPr>
          <w:rFonts w:cs="Mangal"/>
          <w:noProof/>
        </w:rPr>
        <w:t xml:space="preserve"> </w:t>
      </w:r>
      <w:r w:rsidRPr="0091428A">
        <w:rPr>
          <w:rFonts w:cs="Mangal"/>
          <w:i/>
          <w:noProof/>
        </w:rPr>
        <w:t>setAevMode</w:t>
      </w:r>
    </w:p>
    <w:p w:rsidR="00DE4310" w:rsidRDefault="00DE4310">
      <w:pPr>
        <w:pStyle w:val="Index1"/>
        <w:tabs>
          <w:tab w:val="right" w:leader="dot" w:pos="4582"/>
        </w:tabs>
        <w:rPr>
          <w:noProof/>
        </w:rPr>
      </w:pPr>
      <w:r w:rsidRPr="0091428A">
        <w:rPr>
          <w:i/>
          <w:noProof/>
        </w:rPr>
        <w:t>AEV_MODE_TRANSITION</w:t>
      </w:r>
      <w:r>
        <w:rPr>
          <w:noProof/>
        </w:rPr>
        <w:tab/>
      </w:r>
      <w:r w:rsidRPr="0091428A">
        <w:rPr>
          <w:rFonts w:cs="Mangal"/>
          <w:i/>
          <w:noProof/>
        </w:rPr>
        <w:t>See</w:t>
      </w:r>
      <w:r w:rsidRPr="0091428A">
        <w:rPr>
          <w:rFonts w:cs="Mangal"/>
          <w:noProof/>
        </w:rPr>
        <w:t xml:space="preserve"> </w:t>
      </w:r>
      <w:r w:rsidRPr="0091428A">
        <w:rPr>
          <w:rFonts w:cs="Mangal"/>
          <w:i/>
          <w:noProof/>
        </w:rPr>
        <w:t>setAevMode</w:t>
      </w:r>
    </w:p>
    <w:p w:rsidR="00DE4310" w:rsidRDefault="00DE4310">
      <w:pPr>
        <w:pStyle w:val="Index1"/>
        <w:tabs>
          <w:tab w:val="right" w:leader="dot" w:pos="4582"/>
        </w:tabs>
        <w:rPr>
          <w:noProof/>
        </w:rPr>
      </w:pPr>
      <w:r w:rsidRPr="0091428A">
        <w:rPr>
          <w:i/>
          <w:noProof/>
        </w:rPr>
        <w:t>aevTime</w:t>
      </w:r>
      <w:r>
        <w:rPr>
          <w:noProof/>
        </w:rPr>
        <w:tab/>
        <w:t>258</w:t>
      </w:r>
    </w:p>
    <w:p w:rsidR="00DE4310" w:rsidRDefault="00DE4310">
      <w:pPr>
        <w:pStyle w:val="Index1"/>
        <w:tabs>
          <w:tab w:val="right" w:leader="dot" w:pos="4582"/>
        </w:tabs>
        <w:rPr>
          <w:noProof/>
        </w:rPr>
      </w:pPr>
      <w:r w:rsidRPr="0091428A">
        <w:rPr>
          <w:i/>
          <w:noProof/>
        </w:rPr>
        <w:t>AF_INET</w:t>
      </w:r>
      <w:r>
        <w:rPr>
          <w:noProof/>
        </w:rPr>
        <w:tab/>
        <w:t>399</w:t>
      </w:r>
    </w:p>
    <w:p w:rsidR="00DE4310" w:rsidRDefault="00DE4310">
      <w:pPr>
        <w:pStyle w:val="Index1"/>
        <w:tabs>
          <w:tab w:val="right" w:leader="dot" w:pos="4582"/>
        </w:tabs>
        <w:rPr>
          <w:noProof/>
        </w:rPr>
      </w:pPr>
      <w:r>
        <w:rPr>
          <w:noProof/>
        </w:rPr>
        <w:t>AI</w:t>
      </w:r>
      <w:r>
        <w:rPr>
          <w:noProof/>
        </w:rPr>
        <w:tab/>
      </w:r>
      <w:r w:rsidRPr="0091428A">
        <w:rPr>
          <w:rFonts w:cs="Mangal"/>
          <w:i/>
          <w:noProof/>
        </w:rPr>
        <w:t>See</w:t>
      </w:r>
      <w:r w:rsidRPr="0091428A">
        <w:rPr>
          <w:rFonts w:cs="Mangal"/>
          <w:noProof/>
        </w:rPr>
        <w:t xml:space="preserve"> activity interpreters</w:t>
      </w:r>
    </w:p>
    <w:p w:rsidR="00DE4310" w:rsidRDefault="00DE4310">
      <w:pPr>
        <w:pStyle w:val="Index1"/>
        <w:tabs>
          <w:tab w:val="right" w:leader="dot" w:pos="4582"/>
        </w:tabs>
        <w:rPr>
          <w:noProof/>
        </w:rPr>
      </w:pPr>
      <w:r w:rsidRPr="0091428A">
        <w:rPr>
          <w:i/>
          <w:noProof/>
        </w:rPr>
        <w:t>AIC_client</w:t>
      </w:r>
      <w:r>
        <w:rPr>
          <w:noProof/>
        </w:rPr>
        <w:tab/>
        <w:t>150</w:t>
      </w:r>
    </w:p>
    <w:p w:rsidR="00DE4310" w:rsidRDefault="00DE4310">
      <w:pPr>
        <w:pStyle w:val="Index1"/>
        <w:tabs>
          <w:tab w:val="right" w:leader="dot" w:pos="4582"/>
        </w:tabs>
        <w:rPr>
          <w:noProof/>
        </w:rPr>
      </w:pPr>
      <w:r w:rsidRPr="0091428A">
        <w:rPr>
          <w:i/>
          <w:noProof/>
        </w:rPr>
        <w:t>AIC_eobject</w:t>
      </w:r>
      <w:r>
        <w:rPr>
          <w:noProof/>
        </w:rPr>
        <w:tab/>
        <w:t>150</w:t>
      </w:r>
    </w:p>
    <w:p w:rsidR="00DE4310" w:rsidRDefault="00DE4310">
      <w:pPr>
        <w:pStyle w:val="Index1"/>
        <w:tabs>
          <w:tab w:val="right" w:leader="dot" w:pos="4582"/>
        </w:tabs>
        <w:rPr>
          <w:noProof/>
        </w:rPr>
      </w:pPr>
      <w:r w:rsidRPr="0091428A">
        <w:rPr>
          <w:i/>
          <w:noProof/>
        </w:rPr>
        <w:t>AIC_link</w:t>
      </w:r>
      <w:r>
        <w:rPr>
          <w:noProof/>
        </w:rPr>
        <w:tab/>
        <w:t>150</w:t>
      </w:r>
    </w:p>
    <w:p w:rsidR="00DE4310" w:rsidRDefault="00DE4310">
      <w:pPr>
        <w:pStyle w:val="Index1"/>
        <w:tabs>
          <w:tab w:val="right" w:leader="dot" w:pos="4582"/>
        </w:tabs>
        <w:rPr>
          <w:noProof/>
        </w:rPr>
      </w:pPr>
      <w:r w:rsidRPr="0091428A">
        <w:rPr>
          <w:i/>
          <w:noProof/>
        </w:rPr>
        <w:t>AIC_mailbox</w:t>
      </w:r>
      <w:r>
        <w:rPr>
          <w:noProof/>
        </w:rPr>
        <w:tab/>
        <w:t>150</w:t>
      </w:r>
    </w:p>
    <w:p w:rsidR="00DE4310" w:rsidRDefault="00DE4310">
      <w:pPr>
        <w:pStyle w:val="Index1"/>
        <w:tabs>
          <w:tab w:val="right" w:leader="dot" w:pos="4582"/>
        </w:tabs>
        <w:rPr>
          <w:noProof/>
        </w:rPr>
      </w:pPr>
      <w:r w:rsidRPr="0091428A">
        <w:rPr>
          <w:i/>
          <w:noProof/>
        </w:rPr>
        <w:t>AIC_monitor</w:t>
      </w:r>
      <w:r>
        <w:rPr>
          <w:noProof/>
        </w:rPr>
        <w:tab/>
        <w:t>150</w:t>
      </w:r>
    </w:p>
    <w:p w:rsidR="00DE4310" w:rsidRDefault="00DE4310">
      <w:pPr>
        <w:pStyle w:val="Index1"/>
        <w:tabs>
          <w:tab w:val="right" w:leader="dot" w:pos="4582"/>
        </w:tabs>
        <w:rPr>
          <w:noProof/>
        </w:rPr>
      </w:pPr>
      <w:r w:rsidRPr="0091428A">
        <w:rPr>
          <w:i/>
          <w:noProof/>
        </w:rPr>
        <w:t>AIC_observer</w:t>
      </w:r>
      <w:r>
        <w:rPr>
          <w:noProof/>
        </w:rPr>
        <w:tab/>
        <w:t>150</w:t>
      </w:r>
    </w:p>
    <w:p w:rsidR="00DE4310" w:rsidRDefault="00DE4310">
      <w:pPr>
        <w:pStyle w:val="Index1"/>
        <w:tabs>
          <w:tab w:val="right" w:leader="dot" w:pos="4582"/>
        </w:tabs>
        <w:rPr>
          <w:noProof/>
        </w:rPr>
      </w:pPr>
      <w:r w:rsidRPr="0091428A">
        <w:rPr>
          <w:i/>
          <w:noProof/>
        </w:rPr>
        <w:t>AIC_port</w:t>
      </w:r>
      <w:r>
        <w:rPr>
          <w:noProof/>
        </w:rPr>
        <w:tab/>
        <w:t>150</w:t>
      </w:r>
    </w:p>
    <w:p w:rsidR="00DE4310" w:rsidRDefault="00DE4310">
      <w:pPr>
        <w:pStyle w:val="Index1"/>
        <w:tabs>
          <w:tab w:val="right" w:leader="dot" w:pos="4582"/>
        </w:tabs>
        <w:rPr>
          <w:noProof/>
        </w:rPr>
      </w:pPr>
      <w:r w:rsidRPr="0091428A">
        <w:rPr>
          <w:i/>
          <w:noProof/>
        </w:rPr>
        <w:t>AIC_process</w:t>
      </w:r>
      <w:r>
        <w:rPr>
          <w:noProof/>
        </w:rPr>
        <w:tab/>
        <w:t>150</w:t>
      </w:r>
    </w:p>
    <w:p w:rsidR="00DE4310" w:rsidRDefault="00DE4310">
      <w:pPr>
        <w:pStyle w:val="Index1"/>
        <w:tabs>
          <w:tab w:val="right" w:leader="dot" w:pos="4582"/>
        </w:tabs>
        <w:rPr>
          <w:noProof/>
        </w:rPr>
      </w:pPr>
      <w:r w:rsidRPr="0091428A">
        <w:rPr>
          <w:i/>
          <w:noProof/>
        </w:rPr>
        <w:t>AIC_rfchannel</w:t>
      </w:r>
      <w:r>
        <w:rPr>
          <w:noProof/>
        </w:rPr>
        <w:tab/>
        <w:t>150</w:t>
      </w:r>
    </w:p>
    <w:p w:rsidR="00DE4310" w:rsidRDefault="00DE4310">
      <w:pPr>
        <w:pStyle w:val="Index1"/>
        <w:tabs>
          <w:tab w:val="right" w:leader="dot" w:pos="4582"/>
        </w:tabs>
        <w:rPr>
          <w:noProof/>
        </w:rPr>
      </w:pPr>
      <w:r w:rsidRPr="0091428A">
        <w:rPr>
          <w:i/>
          <w:noProof/>
        </w:rPr>
        <w:t>AIC_rvariable</w:t>
      </w:r>
      <w:r>
        <w:rPr>
          <w:noProof/>
        </w:rPr>
        <w:tab/>
        <w:t>150</w:t>
      </w:r>
    </w:p>
    <w:p w:rsidR="00DE4310" w:rsidRDefault="00DE4310">
      <w:pPr>
        <w:pStyle w:val="Index1"/>
        <w:tabs>
          <w:tab w:val="right" w:leader="dot" w:pos="4582"/>
        </w:tabs>
        <w:rPr>
          <w:noProof/>
        </w:rPr>
      </w:pPr>
      <w:r w:rsidRPr="0091428A">
        <w:rPr>
          <w:i/>
          <w:noProof/>
        </w:rPr>
        <w:t>AIC_station</w:t>
      </w:r>
      <w:r>
        <w:rPr>
          <w:noProof/>
        </w:rPr>
        <w:tab/>
        <w:t>150</w:t>
      </w:r>
    </w:p>
    <w:p w:rsidR="00DE4310" w:rsidRDefault="00DE4310">
      <w:pPr>
        <w:pStyle w:val="Index1"/>
        <w:tabs>
          <w:tab w:val="right" w:leader="dot" w:pos="4582"/>
        </w:tabs>
        <w:rPr>
          <w:noProof/>
        </w:rPr>
      </w:pPr>
      <w:r w:rsidRPr="0091428A">
        <w:rPr>
          <w:i/>
          <w:noProof/>
        </w:rPr>
        <w:t>AIC_timer</w:t>
      </w:r>
      <w:r>
        <w:rPr>
          <w:noProof/>
        </w:rPr>
        <w:tab/>
        <w:t>150</w:t>
      </w:r>
    </w:p>
    <w:p w:rsidR="00DE4310" w:rsidRDefault="00DE4310">
      <w:pPr>
        <w:pStyle w:val="Index1"/>
        <w:tabs>
          <w:tab w:val="right" w:leader="dot" w:pos="4582"/>
        </w:tabs>
        <w:rPr>
          <w:noProof/>
        </w:rPr>
      </w:pPr>
      <w:r w:rsidRPr="0091428A">
        <w:rPr>
          <w:i/>
          <w:noProof/>
        </w:rPr>
        <w:t>AIC_traffic</w:t>
      </w:r>
      <w:r>
        <w:rPr>
          <w:noProof/>
        </w:rPr>
        <w:tab/>
        <w:t>150</w:t>
      </w:r>
    </w:p>
    <w:p w:rsidR="00DE4310" w:rsidRDefault="00DE4310">
      <w:pPr>
        <w:pStyle w:val="Index1"/>
        <w:tabs>
          <w:tab w:val="right" w:leader="dot" w:pos="4582"/>
        </w:tabs>
        <w:rPr>
          <w:noProof/>
        </w:rPr>
      </w:pPr>
      <w:r w:rsidRPr="0091428A">
        <w:rPr>
          <w:i/>
          <w:noProof/>
        </w:rPr>
        <w:t>AIC_transceiver</w:t>
      </w:r>
      <w:r>
        <w:rPr>
          <w:noProof/>
        </w:rPr>
        <w:tab/>
        <w:t>150</w:t>
      </w:r>
    </w:p>
    <w:p w:rsidR="00DE4310" w:rsidRDefault="00DE4310">
      <w:pPr>
        <w:pStyle w:val="Index1"/>
        <w:tabs>
          <w:tab w:val="right" w:leader="dot" w:pos="4582"/>
        </w:tabs>
        <w:rPr>
          <w:noProof/>
        </w:rPr>
      </w:pPr>
      <w:r>
        <w:rPr>
          <w:noProof/>
        </w:rPr>
        <w:t>alarm clock</w:t>
      </w:r>
      <w:r>
        <w:rPr>
          <w:noProof/>
        </w:rPr>
        <w:tab/>
      </w:r>
      <w:r w:rsidRPr="0091428A">
        <w:rPr>
          <w:rFonts w:cs="Mangal"/>
          <w:i/>
          <w:noProof/>
        </w:rPr>
        <w:t>See</w:t>
      </w:r>
      <w:r w:rsidRPr="0091428A">
        <w:rPr>
          <w:rFonts w:cs="Mangal"/>
          <w:noProof/>
        </w:rPr>
        <w:t xml:space="preserve"> </w:t>
      </w:r>
      <w:r w:rsidRPr="0091428A">
        <w:rPr>
          <w:rFonts w:cs="Mangal"/>
          <w:i/>
          <w:noProof/>
        </w:rPr>
        <w:t>Timer</w:t>
      </w:r>
    </w:p>
    <w:p w:rsidR="00DE4310" w:rsidRDefault="00DE4310">
      <w:pPr>
        <w:pStyle w:val="Index1"/>
        <w:tabs>
          <w:tab w:val="right" w:leader="dot" w:pos="4582"/>
        </w:tabs>
        <w:rPr>
          <w:noProof/>
        </w:rPr>
      </w:pPr>
      <w:r w:rsidRPr="0091428A">
        <w:rPr>
          <w:i/>
          <w:noProof/>
        </w:rPr>
        <w:t>ALL</w:t>
      </w:r>
      <w:r>
        <w:rPr>
          <w:noProof/>
        </w:rPr>
        <w:tab/>
        <w:t>228</w:t>
      </w:r>
    </w:p>
    <w:p w:rsidR="00DE4310" w:rsidRDefault="00DE4310">
      <w:pPr>
        <w:pStyle w:val="Index1"/>
        <w:tabs>
          <w:tab w:val="right" w:leader="dot" w:pos="4582"/>
        </w:tabs>
        <w:rPr>
          <w:noProof/>
        </w:rPr>
      </w:pPr>
      <w:r w:rsidRPr="0091428A">
        <w:rPr>
          <w:noProof/>
        </w:rPr>
        <w:t>ALOHA</w:t>
      </w:r>
    </w:p>
    <w:p w:rsidR="00DE4310" w:rsidRDefault="00DE4310">
      <w:pPr>
        <w:pStyle w:val="Index2"/>
        <w:tabs>
          <w:tab w:val="right" w:leader="dot" w:pos="4582"/>
        </w:tabs>
        <w:rPr>
          <w:noProof/>
        </w:rPr>
      </w:pPr>
      <w:r>
        <w:rPr>
          <w:noProof/>
        </w:rPr>
        <w:t>channel model</w:t>
      </w:r>
      <w:r>
        <w:rPr>
          <w:noProof/>
        </w:rPr>
        <w:tab/>
        <w:t>100–110</w:t>
      </w:r>
    </w:p>
    <w:p w:rsidR="00DE4310" w:rsidRDefault="00DE4310">
      <w:pPr>
        <w:pStyle w:val="Index2"/>
        <w:tabs>
          <w:tab w:val="right" w:leader="dot" w:pos="4582"/>
        </w:tabs>
        <w:rPr>
          <w:noProof/>
        </w:rPr>
      </w:pPr>
      <w:r>
        <w:rPr>
          <w:noProof/>
        </w:rPr>
        <w:t>experiments</w:t>
      </w:r>
      <w:r>
        <w:rPr>
          <w:noProof/>
        </w:rPr>
        <w:tab/>
        <w:t>114–23</w:t>
      </w:r>
    </w:p>
    <w:p w:rsidR="00DE4310" w:rsidRDefault="00DE4310">
      <w:pPr>
        <w:pStyle w:val="Index2"/>
        <w:tabs>
          <w:tab w:val="right" w:leader="dot" w:pos="4582"/>
        </w:tabs>
        <w:rPr>
          <w:noProof/>
        </w:rPr>
      </w:pPr>
      <w:r>
        <w:rPr>
          <w:noProof/>
        </w:rPr>
        <w:t>implementation</w:t>
      </w:r>
      <w:r>
        <w:rPr>
          <w:noProof/>
        </w:rPr>
        <w:tab/>
        <w:t>90–113</w:t>
      </w:r>
    </w:p>
    <w:p w:rsidR="00DE4310" w:rsidRDefault="00DE4310">
      <w:pPr>
        <w:pStyle w:val="Index2"/>
        <w:tabs>
          <w:tab w:val="right" w:leader="dot" w:pos="4582"/>
        </w:tabs>
        <w:rPr>
          <w:noProof/>
        </w:rPr>
      </w:pPr>
      <w:r>
        <w:rPr>
          <w:noProof/>
        </w:rPr>
        <w:t>network</w:t>
      </w:r>
      <w:r>
        <w:rPr>
          <w:noProof/>
        </w:rPr>
        <w:tab/>
        <w:t>85</w:t>
      </w:r>
    </w:p>
    <w:p w:rsidR="00DE4310" w:rsidRDefault="00DE4310">
      <w:pPr>
        <w:pStyle w:val="Index2"/>
        <w:tabs>
          <w:tab w:val="right" w:leader="dot" w:pos="4582"/>
        </w:tabs>
        <w:rPr>
          <w:noProof/>
        </w:rPr>
      </w:pPr>
      <w:r>
        <w:rPr>
          <w:noProof/>
        </w:rPr>
        <w:t>node addressing</w:t>
      </w:r>
      <w:r>
        <w:rPr>
          <w:noProof/>
        </w:rPr>
        <w:tab/>
        <w:t>89</w:t>
      </w:r>
    </w:p>
    <w:p w:rsidR="00DE4310" w:rsidRDefault="00DE4310">
      <w:pPr>
        <w:pStyle w:val="Index2"/>
        <w:tabs>
          <w:tab w:val="right" w:leader="dot" w:pos="4582"/>
        </w:tabs>
        <w:rPr>
          <w:noProof/>
        </w:rPr>
      </w:pPr>
      <w:r>
        <w:rPr>
          <w:noProof/>
        </w:rPr>
        <w:t>packet format</w:t>
      </w:r>
      <w:r>
        <w:rPr>
          <w:noProof/>
        </w:rPr>
        <w:tab/>
        <w:t>86</w:t>
      </w:r>
    </w:p>
    <w:p w:rsidR="00DE4310" w:rsidRDefault="00DE4310">
      <w:pPr>
        <w:pStyle w:val="Index2"/>
        <w:tabs>
          <w:tab w:val="right" w:leader="dot" w:pos="4582"/>
        </w:tabs>
        <w:rPr>
          <w:noProof/>
        </w:rPr>
      </w:pPr>
      <w:r>
        <w:rPr>
          <w:noProof/>
        </w:rPr>
        <w:t>protocol</w:t>
      </w:r>
      <w:r>
        <w:rPr>
          <w:noProof/>
        </w:rPr>
        <w:tab/>
        <w:t>86</w:t>
      </w:r>
    </w:p>
    <w:p w:rsidR="00DE4310" w:rsidRDefault="00DE4310">
      <w:pPr>
        <w:pStyle w:val="Index2"/>
        <w:tabs>
          <w:tab w:val="right" w:leader="dot" w:pos="4582"/>
        </w:tabs>
        <w:rPr>
          <w:noProof/>
        </w:rPr>
      </w:pPr>
      <w:r>
        <w:rPr>
          <w:noProof/>
        </w:rPr>
        <w:t>throughput</w:t>
      </w:r>
      <w:r>
        <w:rPr>
          <w:noProof/>
        </w:rPr>
        <w:tab/>
        <w:t>88, 117, 119</w:t>
      </w:r>
    </w:p>
    <w:p w:rsidR="00DE4310" w:rsidRDefault="00DE4310">
      <w:pPr>
        <w:pStyle w:val="Index1"/>
        <w:tabs>
          <w:tab w:val="right" w:leader="dot" w:pos="4582"/>
        </w:tabs>
        <w:rPr>
          <w:noProof/>
        </w:rPr>
      </w:pPr>
      <w:r>
        <w:rPr>
          <w:noProof/>
        </w:rPr>
        <w:t>alternating bit</w:t>
      </w:r>
    </w:p>
    <w:p w:rsidR="00DE4310" w:rsidRDefault="00DE4310">
      <w:pPr>
        <w:pStyle w:val="Index2"/>
        <w:tabs>
          <w:tab w:val="right" w:leader="dot" w:pos="4582"/>
        </w:tabs>
        <w:rPr>
          <w:noProof/>
        </w:rPr>
      </w:pPr>
      <w:r>
        <w:rPr>
          <w:noProof/>
        </w:rPr>
        <w:t>in ALOHA</w:t>
      </w:r>
      <w:r>
        <w:rPr>
          <w:noProof/>
        </w:rPr>
        <w:tab/>
        <w:t>89, 94</w:t>
      </w:r>
    </w:p>
    <w:p w:rsidR="00DE4310" w:rsidRDefault="00DE4310">
      <w:pPr>
        <w:pStyle w:val="Index1"/>
        <w:tabs>
          <w:tab w:val="right" w:leader="dot" w:pos="4582"/>
        </w:tabs>
        <w:rPr>
          <w:noProof/>
        </w:rPr>
      </w:pPr>
      <w:r>
        <w:rPr>
          <w:noProof/>
        </w:rPr>
        <w:t>alternating-bit protocol</w:t>
      </w:r>
      <w:r>
        <w:rPr>
          <w:noProof/>
        </w:rPr>
        <w:tab/>
        <w:t>44–46</w:t>
      </w:r>
    </w:p>
    <w:p w:rsidR="00DE4310" w:rsidRDefault="00DE4310">
      <w:pPr>
        <w:pStyle w:val="Index2"/>
        <w:tabs>
          <w:tab w:val="right" w:leader="dot" w:pos="4582"/>
        </w:tabs>
        <w:rPr>
          <w:noProof/>
        </w:rPr>
      </w:pPr>
      <w:r>
        <w:rPr>
          <w:noProof/>
        </w:rPr>
        <w:t>implementation</w:t>
      </w:r>
      <w:r>
        <w:rPr>
          <w:noProof/>
        </w:rPr>
        <w:tab/>
        <w:t>46–63</w:t>
      </w:r>
    </w:p>
    <w:p w:rsidR="00DE4310" w:rsidRDefault="00DE4310">
      <w:pPr>
        <w:pStyle w:val="Index1"/>
        <w:tabs>
          <w:tab w:val="right" w:leader="dot" w:pos="4582"/>
        </w:tabs>
        <w:rPr>
          <w:noProof/>
        </w:rPr>
      </w:pPr>
      <w:r>
        <w:rPr>
          <w:noProof/>
        </w:rPr>
        <w:t>AMD</w:t>
      </w:r>
      <w:r>
        <w:rPr>
          <w:noProof/>
        </w:rPr>
        <w:tab/>
      </w:r>
      <w:r w:rsidRPr="0091428A">
        <w:rPr>
          <w:rFonts w:cs="Mangal"/>
          <w:i/>
          <w:noProof/>
        </w:rPr>
        <w:t>See</w:t>
      </w:r>
      <w:r w:rsidRPr="0091428A">
        <w:rPr>
          <w:rFonts w:cs="Mangal"/>
          <w:noProof/>
        </w:rPr>
        <w:t xml:space="preserve"> absolute message delay</w:t>
      </w:r>
    </w:p>
    <w:p w:rsidR="00DE4310" w:rsidRDefault="00DE4310">
      <w:pPr>
        <w:pStyle w:val="Index1"/>
        <w:tabs>
          <w:tab w:val="right" w:leader="dot" w:pos="4582"/>
        </w:tabs>
        <w:rPr>
          <w:bCs/>
          <w:noProof/>
        </w:rPr>
      </w:pPr>
      <w:r w:rsidRPr="0091428A">
        <w:rPr>
          <w:i/>
          <w:noProof/>
        </w:rPr>
        <w:t>anotherActivity</w:t>
      </w:r>
      <w:r>
        <w:rPr>
          <w:noProof/>
        </w:rPr>
        <w:tab/>
      </w:r>
      <w:r>
        <w:rPr>
          <w:b/>
          <w:bCs/>
          <w:noProof/>
        </w:rPr>
        <w:t>284</w:t>
      </w:r>
      <w:r>
        <w:rPr>
          <w:bCs/>
          <w:noProof/>
        </w:rPr>
        <w:t>, 285, 287</w:t>
      </w:r>
    </w:p>
    <w:p w:rsidR="00DE4310" w:rsidRDefault="00DE4310">
      <w:pPr>
        <w:pStyle w:val="Index2"/>
        <w:tabs>
          <w:tab w:val="right" w:leader="dot" w:pos="4582"/>
        </w:tabs>
        <w:rPr>
          <w:noProof/>
        </w:rPr>
      </w:pPr>
      <w:r>
        <w:rPr>
          <w:noProof/>
        </w:rPr>
        <w:t>examples</w:t>
      </w:r>
      <w:r>
        <w:rPr>
          <w:noProof/>
        </w:rPr>
        <w:tab/>
        <w:t>284</w:t>
      </w:r>
    </w:p>
    <w:p w:rsidR="00DE4310" w:rsidRDefault="00DE4310">
      <w:pPr>
        <w:pStyle w:val="Index1"/>
        <w:tabs>
          <w:tab w:val="right" w:leader="dot" w:pos="4582"/>
        </w:tabs>
        <w:rPr>
          <w:noProof/>
        </w:rPr>
      </w:pPr>
      <w:r w:rsidRPr="0091428A">
        <w:rPr>
          <w:i/>
          <w:noProof/>
        </w:rPr>
        <w:t>anotherPacket</w:t>
      </w:r>
    </w:p>
    <w:p w:rsidR="00DE4310" w:rsidRDefault="00DE4310">
      <w:pPr>
        <w:pStyle w:val="Index2"/>
        <w:tabs>
          <w:tab w:val="right" w:leader="dot" w:pos="4582"/>
        </w:tabs>
        <w:rPr>
          <w:noProof/>
        </w:rPr>
      </w:pPr>
      <w:r w:rsidRPr="0091428A">
        <w:rPr>
          <w:i/>
          <w:noProof/>
        </w:rPr>
        <w:t>Port</w:t>
      </w:r>
      <w:r>
        <w:rPr>
          <w:noProof/>
        </w:rPr>
        <w:t xml:space="preserve"> method</w:t>
      </w:r>
      <w:r>
        <w:rPr>
          <w:noProof/>
        </w:rPr>
        <w:tab/>
        <w:t>255, 259</w:t>
      </w:r>
    </w:p>
    <w:p w:rsidR="00DE4310" w:rsidRDefault="00DE4310">
      <w:pPr>
        <w:pStyle w:val="Index2"/>
        <w:tabs>
          <w:tab w:val="right" w:leader="dot" w:pos="4582"/>
        </w:tabs>
        <w:rPr>
          <w:noProof/>
        </w:rPr>
      </w:pPr>
      <w:r w:rsidRPr="0091428A">
        <w:rPr>
          <w:i/>
          <w:noProof/>
        </w:rPr>
        <w:t>Transceiver</w:t>
      </w:r>
      <w:r>
        <w:rPr>
          <w:noProof/>
        </w:rPr>
        <w:t xml:space="preserve"> method</w:t>
      </w:r>
      <w:r>
        <w:rPr>
          <w:noProof/>
        </w:rPr>
        <w:tab/>
        <w:t>285, 28</w:t>
      </w:r>
      <w:r>
        <w:rPr>
          <w:noProof/>
        </w:rPr>
        <w:lastRenderedPageBreak/>
        <w:t>6, 287, 288</w:t>
      </w:r>
    </w:p>
    <w:p w:rsidR="00DE4310" w:rsidRDefault="00DE4310">
      <w:pPr>
        <w:pStyle w:val="Index1"/>
        <w:tabs>
          <w:tab w:val="right" w:leader="dot" w:pos="4582"/>
        </w:tabs>
        <w:rPr>
          <w:noProof/>
        </w:rPr>
      </w:pPr>
      <w:r>
        <w:rPr>
          <w:noProof/>
        </w:rPr>
        <w:t>antenna</w:t>
      </w:r>
      <w:r>
        <w:rPr>
          <w:noProof/>
        </w:rPr>
        <w:tab/>
        <w:t>104</w:t>
      </w:r>
    </w:p>
    <w:p w:rsidR="00DE4310" w:rsidRDefault="00DE4310">
      <w:pPr>
        <w:pStyle w:val="Index2"/>
        <w:tabs>
          <w:tab w:val="right" w:leader="dot" w:pos="4582"/>
        </w:tabs>
        <w:rPr>
          <w:noProof/>
        </w:rPr>
      </w:pPr>
      <w:r>
        <w:rPr>
          <w:noProof/>
        </w:rPr>
        <w:t>directional</w:t>
      </w:r>
      <w:r>
        <w:rPr>
          <w:noProof/>
        </w:rPr>
        <w:tab/>
        <w:t>269, 386</w:t>
      </w:r>
    </w:p>
    <w:p w:rsidR="00DE4310" w:rsidRDefault="00DE4310">
      <w:pPr>
        <w:pStyle w:val="Index2"/>
        <w:tabs>
          <w:tab w:val="right" w:leader="dot" w:pos="4582"/>
        </w:tabs>
        <w:rPr>
          <w:noProof/>
        </w:rPr>
      </w:pPr>
      <w:r>
        <w:rPr>
          <w:noProof/>
        </w:rPr>
        <w:t>gain</w:t>
      </w:r>
      <w:r>
        <w:rPr>
          <w:noProof/>
        </w:rPr>
        <w:tab/>
        <w:t>106, 172</w:t>
      </w:r>
    </w:p>
    <w:p w:rsidR="00DE4310" w:rsidRDefault="00DE4310">
      <w:pPr>
        <w:pStyle w:val="Index1"/>
        <w:tabs>
          <w:tab w:val="right" w:leader="dot" w:pos="4582"/>
        </w:tabs>
        <w:rPr>
          <w:noProof/>
        </w:rPr>
      </w:pPr>
      <w:r w:rsidRPr="0091428A">
        <w:rPr>
          <w:i/>
          <w:noProof/>
        </w:rPr>
        <w:t>ANY</w:t>
      </w:r>
      <w:r>
        <w:rPr>
          <w:noProof/>
        </w:rPr>
        <w:tab/>
        <w:t>180</w:t>
      </w:r>
    </w:p>
    <w:p w:rsidR="00DE4310" w:rsidRDefault="00DE4310">
      <w:pPr>
        <w:pStyle w:val="Index1"/>
        <w:tabs>
          <w:tab w:val="right" w:leader="dot" w:pos="4582"/>
        </w:tabs>
        <w:rPr>
          <w:noProof/>
        </w:rPr>
      </w:pPr>
      <w:r w:rsidRPr="0091428A">
        <w:rPr>
          <w:i/>
          <w:noProof/>
        </w:rPr>
        <w:t>ANYEVENT</w:t>
      </w:r>
    </w:p>
    <w:p w:rsidR="00DE4310" w:rsidRDefault="00DE4310">
      <w:pPr>
        <w:pStyle w:val="Index2"/>
        <w:tabs>
          <w:tab w:val="right" w:leader="dot" w:pos="4582"/>
        </w:tabs>
        <w:rPr>
          <w:noProof/>
        </w:rPr>
      </w:pPr>
      <w:r>
        <w:rPr>
          <w:noProof/>
        </w:rPr>
        <w:t>examples</w:t>
      </w:r>
      <w:r>
        <w:rPr>
          <w:noProof/>
        </w:rPr>
        <w:tab/>
        <w:t>249</w:t>
      </w:r>
    </w:p>
    <w:p w:rsidR="00DE4310" w:rsidRDefault="00DE4310">
      <w:pPr>
        <w:pStyle w:val="Index2"/>
        <w:tabs>
          <w:tab w:val="right" w:leader="dot" w:pos="4582"/>
        </w:tabs>
        <w:rPr>
          <w:noProof/>
        </w:rPr>
      </w:pPr>
      <w:r>
        <w:rPr>
          <w:noProof/>
        </w:rPr>
        <w:t>exposure</w:t>
      </w:r>
      <w:r>
        <w:rPr>
          <w:noProof/>
        </w:rPr>
        <w:tab/>
        <w:t>374, 375</w:t>
      </w:r>
    </w:p>
    <w:p w:rsidR="00DE4310" w:rsidRDefault="00DE4310">
      <w:pPr>
        <w:pStyle w:val="Index2"/>
        <w:tabs>
          <w:tab w:val="right" w:leader="dot" w:pos="4582"/>
        </w:tabs>
        <w:rPr>
          <w:noProof/>
        </w:rPr>
      </w:pPr>
      <w:r>
        <w:rPr>
          <w:noProof/>
        </w:rPr>
        <w:t>for damaged packets</w:t>
      </w:r>
      <w:r>
        <w:rPr>
          <w:noProof/>
        </w:rPr>
        <w:tab/>
        <w:t>259</w:t>
      </w:r>
    </w:p>
    <w:p w:rsidR="00DE4310" w:rsidRDefault="00DE4310">
      <w:pPr>
        <w:pStyle w:val="Index2"/>
        <w:tabs>
          <w:tab w:val="right" w:leader="dot" w:pos="4582"/>
        </w:tabs>
        <w:rPr>
          <w:noProof/>
        </w:rPr>
      </w:pPr>
      <w:r>
        <w:rPr>
          <w:noProof/>
        </w:rPr>
        <w:t>multiple events</w:t>
      </w:r>
      <w:r>
        <w:rPr>
          <w:noProof/>
        </w:rPr>
        <w:tab/>
        <w:t>254, 277, 283</w:t>
      </w:r>
    </w:p>
    <w:p w:rsidR="00DE4310" w:rsidRDefault="00DE4310">
      <w:pPr>
        <w:pStyle w:val="Index2"/>
        <w:tabs>
          <w:tab w:val="right" w:leader="dot" w:pos="4582"/>
        </w:tabs>
        <w:rPr>
          <w:noProof/>
        </w:rPr>
      </w:pPr>
      <w:r w:rsidRPr="0091428A">
        <w:rPr>
          <w:i/>
          <w:noProof/>
        </w:rPr>
        <w:t>Port</w:t>
      </w:r>
      <w:r>
        <w:rPr>
          <w:noProof/>
        </w:rPr>
        <w:t xml:space="preserve"> event</w:t>
      </w:r>
      <w:r>
        <w:rPr>
          <w:noProof/>
        </w:rPr>
        <w:tab/>
        <w:t>248</w:t>
      </w:r>
    </w:p>
    <w:p w:rsidR="00DE4310" w:rsidRDefault="00DE4310">
      <w:pPr>
        <w:pStyle w:val="Index2"/>
        <w:tabs>
          <w:tab w:val="right" w:leader="dot" w:pos="4582"/>
        </w:tabs>
        <w:rPr>
          <w:noProof/>
        </w:rPr>
      </w:pPr>
      <w:r w:rsidRPr="0091428A">
        <w:rPr>
          <w:i/>
          <w:noProof/>
        </w:rPr>
        <w:t>Transceiver</w:t>
      </w:r>
      <w:r>
        <w:rPr>
          <w:noProof/>
        </w:rPr>
        <w:t xml:space="preserve"> event</w:t>
      </w:r>
      <w:r>
        <w:rPr>
          <w:noProof/>
        </w:rPr>
        <w:tab/>
        <w:t>275</w:t>
      </w:r>
    </w:p>
    <w:p w:rsidR="00DE4310" w:rsidRDefault="00DE4310">
      <w:pPr>
        <w:pStyle w:val="Index1"/>
        <w:tabs>
          <w:tab w:val="right" w:leader="dot" w:pos="4582"/>
        </w:tabs>
        <w:rPr>
          <w:noProof/>
        </w:rPr>
      </w:pPr>
      <w:r>
        <w:rPr>
          <w:noProof/>
        </w:rPr>
        <w:t>APD</w:t>
      </w:r>
      <w:r>
        <w:rPr>
          <w:noProof/>
        </w:rPr>
        <w:tab/>
      </w:r>
      <w:r w:rsidRPr="0091428A">
        <w:rPr>
          <w:rFonts w:cs="Mangal"/>
          <w:i/>
          <w:noProof/>
        </w:rPr>
        <w:t>See</w:t>
      </w:r>
      <w:r w:rsidRPr="0091428A">
        <w:rPr>
          <w:rFonts w:cs="Mangal"/>
          <w:noProof/>
        </w:rPr>
        <w:t xml:space="preserve"> absolute packet delay</w:t>
      </w:r>
    </w:p>
    <w:p w:rsidR="00DE4310" w:rsidRDefault="00DE4310">
      <w:pPr>
        <w:pStyle w:val="Index1"/>
        <w:tabs>
          <w:tab w:val="right" w:leader="dot" w:pos="4582"/>
        </w:tabs>
        <w:rPr>
          <w:noProof/>
        </w:rPr>
      </w:pPr>
      <w:r w:rsidRPr="0091428A">
        <w:rPr>
          <w:i/>
          <w:noProof/>
        </w:rPr>
        <w:t>ARC_PURGE</w:t>
      </w:r>
      <w:r>
        <w:rPr>
          <w:noProof/>
        </w:rPr>
        <w:tab/>
        <w:t>356</w:t>
      </w:r>
    </w:p>
    <w:p w:rsidR="00DE4310" w:rsidRDefault="00DE4310">
      <w:pPr>
        <w:pStyle w:val="Index1"/>
        <w:tabs>
          <w:tab w:val="right" w:leader="dot" w:pos="4582"/>
        </w:tabs>
        <w:rPr>
          <w:noProof/>
        </w:rPr>
      </w:pPr>
      <w:r w:rsidRPr="0091428A">
        <w:rPr>
          <w:i/>
          <w:noProof/>
        </w:rPr>
        <w:t>ARR_BST</w:t>
      </w:r>
      <w:r>
        <w:rPr>
          <w:noProof/>
        </w:rPr>
        <w:tab/>
        <w:t>356</w:t>
      </w:r>
    </w:p>
    <w:p w:rsidR="00DE4310" w:rsidRDefault="00DE4310">
      <w:pPr>
        <w:pStyle w:val="Index1"/>
        <w:tabs>
          <w:tab w:val="right" w:leader="dot" w:pos="4582"/>
        </w:tabs>
        <w:rPr>
          <w:noProof/>
        </w:rPr>
      </w:pPr>
      <w:r w:rsidRPr="0091428A">
        <w:rPr>
          <w:i/>
          <w:noProof/>
        </w:rPr>
        <w:t>ARR_MSG</w:t>
      </w:r>
      <w:r>
        <w:rPr>
          <w:noProof/>
        </w:rPr>
        <w:tab/>
        <w:t>356</w:t>
      </w:r>
    </w:p>
    <w:p w:rsidR="00DE4310" w:rsidRDefault="00DE4310">
      <w:pPr>
        <w:pStyle w:val="Index1"/>
        <w:tabs>
          <w:tab w:val="right" w:leader="dot" w:pos="4582"/>
        </w:tabs>
        <w:rPr>
          <w:noProof/>
        </w:rPr>
      </w:pPr>
      <w:r w:rsidRPr="0091428A">
        <w:rPr>
          <w:i/>
          <w:noProof/>
        </w:rPr>
        <w:t>ARRIVAL</w:t>
      </w:r>
    </w:p>
    <w:p w:rsidR="00DE4310" w:rsidRDefault="00DE4310">
      <w:pPr>
        <w:pStyle w:val="Index2"/>
        <w:tabs>
          <w:tab w:val="right" w:leader="dot" w:pos="4582"/>
        </w:tabs>
        <w:rPr>
          <w:bCs/>
          <w:noProof/>
        </w:rPr>
      </w:pPr>
      <w:r w:rsidRPr="0091428A">
        <w:rPr>
          <w:i/>
          <w:noProof/>
        </w:rPr>
        <w:t>Client</w:t>
      </w:r>
      <w:r>
        <w:rPr>
          <w:noProof/>
        </w:rPr>
        <w:t xml:space="preserve"> event</w:t>
      </w:r>
      <w:r>
        <w:rPr>
          <w:noProof/>
        </w:rPr>
        <w:tab/>
        <w:t xml:space="preserve">50, 93, 97, </w:t>
      </w:r>
      <w:r>
        <w:rPr>
          <w:b/>
          <w:bCs/>
          <w:noProof/>
        </w:rPr>
        <w:t>239</w:t>
      </w:r>
    </w:p>
    <w:p w:rsidR="00DE4310" w:rsidRDefault="00DE4310">
      <w:pPr>
        <w:pStyle w:val="Index2"/>
        <w:tabs>
          <w:tab w:val="right" w:leader="dot" w:pos="4582"/>
        </w:tabs>
        <w:rPr>
          <w:noProof/>
        </w:rPr>
      </w:pPr>
      <w:r>
        <w:rPr>
          <w:noProof/>
        </w:rPr>
        <w:t>environment variables</w:t>
      </w:r>
      <w:r>
        <w:rPr>
          <w:noProof/>
        </w:rPr>
        <w:tab/>
        <w:t>241</w:t>
      </w:r>
    </w:p>
    <w:p w:rsidR="00DE4310" w:rsidRDefault="00DE4310">
      <w:pPr>
        <w:pStyle w:val="Index2"/>
        <w:tabs>
          <w:tab w:val="right" w:leader="dot" w:pos="4582"/>
        </w:tabs>
        <w:rPr>
          <w:noProof/>
        </w:rPr>
      </w:pPr>
      <w:r>
        <w:rPr>
          <w:noProof/>
        </w:rPr>
        <w:t>exposure</w:t>
      </w:r>
      <w:r>
        <w:rPr>
          <w:noProof/>
        </w:rPr>
        <w:tab/>
        <w:t>355</w:t>
      </w:r>
    </w:p>
    <w:p w:rsidR="00DE4310" w:rsidRDefault="00DE4310">
      <w:pPr>
        <w:pStyle w:val="Index2"/>
        <w:tabs>
          <w:tab w:val="right" w:leader="dot" w:pos="4582"/>
        </w:tabs>
        <w:rPr>
          <w:noProof/>
        </w:rPr>
      </w:pPr>
      <w:r w:rsidRPr="0091428A">
        <w:rPr>
          <w:i/>
          <w:noProof/>
        </w:rPr>
        <w:t>Traffic</w:t>
      </w:r>
      <w:r>
        <w:rPr>
          <w:noProof/>
        </w:rPr>
        <w:t xml:space="preserve"> event</w:t>
      </w:r>
      <w:r>
        <w:rPr>
          <w:noProof/>
        </w:rPr>
        <w:tab/>
        <w:t>240</w:t>
      </w:r>
    </w:p>
    <w:p w:rsidR="00DE4310" w:rsidRDefault="00DE4310">
      <w:pPr>
        <w:pStyle w:val="Index1"/>
        <w:tabs>
          <w:tab w:val="right" w:leader="dot" w:pos="4582"/>
        </w:tabs>
        <w:rPr>
          <w:noProof/>
        </w:rPr>
      </w:pPr>
      <w:r w:rsidRPr="0091428A">
        <w:rPr>
          <w:i/>
          <w:noProof/>
        </w:rPr>
        <w:t>assert</w:t>
      </w:r>
      <w:r>
        <w:rPr>
          <w:noProof/>
        </w:rPr>
        <w:tab/>
        <w:t>146, 403</w:t>
      </w:r>
    </w:p>
    <w:p w:rsidR="00DE4310" w:rsidRDefault="00DE4310">
      <w:pPr>
        <w:pStyle w:val="Index1"/>
        <w:tabs>
          <w:tab w:val="right" w:leader="dot" w:pos="4582"/>
        </w:tabs>
        <w:rPr>
          <w:noProof/>
        </w:rPr>
      </w:pPr>
      <w:r w:rsidRPr="0091428A">
        <w:rPr>
          <w:i/>
          <w:noProof/>
        </w:rPr>
        <w:t>Assert</w:t>
      </w:r>
      <w:r>
        <w:rPr>
          <w:noProof/>
        </w:rPr>
        <w:tab/>
        <w:t>146</w:t>
      </w:r>
    </w:p>
    <w:p w:rsidR="00DE4310" w:rsidRDefault="00DE4310">
      <w:pPr>
        <w:pStyle w:val="Index2"/>
        <w:tabs>
          <w:tab w:val="right" w:leader="dot" w:pos="4582"/>
        </w:tabs>
        <w:rPr>
          <w:noProof/>
        </w:rPr>
      </w:pPr>
      <w:r>
        <w:rPr>
          <w:noProof/>
        </w:rPr>
        <w:t>examples</w:t>
      </w:r>
      <w:r>
        <w:rPr>
          <w:noProof/>
        </w:rPr>
        <w:tab/>
        <w:t>350</w:t>
      </w:r>
    </w:p>
    <w:p w:rsidR="00DE4310" w:rsidRDefault="00DE4310">
      <w:pPr>
        <w:pStyle w:val="Index1"/>
        <w:tabs>
          <w:tab w:val="right" w:leader="dot" w:pos="4582"/>
        </w:tabs>
        <w:rPr>
          <w:noProof/>
        </w:rPr>
      </w:pPr>
      <w:r>
        <w:rPr>
          <w:noProof/>
        </w:rPr>
        <w:t>assertions</w:t>
      </w:r>
      <w:r>
        <w:rPr>
          <w:noProof/>
        </w:rPr>
        <w:tab/>
        <w:t>12, 219, 252, 404</w:t>
      </w:r>
    </w:p>
    <w:p w:rsidR="00DE4310" w:rsidRDefault="00DE4310">
      <w:pPr>
        <w:pStyle w:val="Index1"/>
        <w:tabs>
          <w:tab w:val="right" w:leader="dot" w:pos="4582"/>
        </w:tabs>
        <w:rPr>
          <w:noProof/>
        </w:rPr>
      </w:pPr>
      <w:r>
        <w:rPr>
          <w:noProof/>
        </w:rPr>
        <w:t>assessment</w:t>
      </w:r>
      <w:r>
        <w:rPr>
          <w:noProof/>
        </w:rPr>
        <w:tab/>
      </w:r>
      <w:r w:rsidRPr="0091428A">
        <w:rPr>
          <w:rFonts w:cs="Mangal"/>
          <w:i/>
          <w:noProof/>
        </w:rPr>
        <w:t>See</w:t>
      </w:r>
      <w:r w:rsidRPr="0091428A">
        <w:rPr>
          <w:rFonts w:cs="Mangal"/>
          <w:noProof/>
        </w:rPr>
        <w:t xml:space="preserve"> </w:t>
      </w:r>
      <w:r w:rsidRPr="0091428A">
        <w:rPr>
          <w:rFonts w:cs="Mangal"/>
          <w:i/>
          <w:noProof/>
        </w:rPr>
        <w:t>RFChannel</w:t>
      </w:r>
      <w:r w:rsidRPr="0091428A">
        <w:rPr>
          <w:rFonts w:cs="Mangal"/>
          <w:noProof/>
        </w:rPr>
        <w:t>, assessment methods</w:t>
      </w:r>
    </w:p>
    <w:p w:rsidR="00DE4310" w:rsidRDefault="00DE4310">
      <w:pPr>
        <w:pStyle w:val="Index1"/>
        <w:tabs>
          <w:tab w:val="right" w:leader="dot" w:pos="4582"/>
        </w:tabs>
        <w:rPr>
          <w:bCs/>
          <w:noProof/>
        </w:rPr>
      </w:pPr>
      <w:r w:rsidRPr="0091428A">
        <w:rPr>
          <w:noProof/>
          <w:spacing w:val="5"/>
        </w:rPr>
        <w:t>attenuation</w:t>
      </w:r>
      <w:r>
        <w:rPr>
          <w:noProof/>
        </w:rPr>
        <w:tab/>
        <w:t xml:space="preserve">84, 106, 118, 159, </w:t>
      </w:r>
      <w:r>
        <w:rPr>
          <w:b/>
          <w:bCs/>
          <w:noProof/>
        </w:rPr>
        <w:t>171</w:t>
      </w:r>
    </w:p>
    <w:p w:rsidR="00DE4310" w:rsidRDefault="00DE4310">
      <w:pPr>
        <w:pStyle w:val="Index2"/>
        <w:tabs>
          <w:tab w:val="right" w:leader="dot" w:pos="4582"/>
        </w:tabs>
        <w:rPr>
          <w:noProof/>
        </w:rPr>
      </w:pPr>
      <w:r>
        <w:rPr>
          <w:noProof/>
        </w:rPr>
        <w:t>in neutrino model</w:t>
      </w:r>
      <w:r>
        <w:rPr>
          <w:noProof/>
        </w:rPr>
        <w:tab/>
        <w:t>394</w:t>
      </w:r>
    </w:p>
    <w:p w:rsidR="00DE4310" w:rsidRDefault="00DE4310">
      <w:pPr>
        <w:pStyle w:val="Index2"/>
        <w:tabs>
          <w:tab w:val="right" w:leader="dot" w:pos="4582"/>
        </w:tabs>
        <w:rPr>
          <w:noProof/>
        </w:rPr>
      </w:pPr>
      <w:r>
        <w:rPr>
          <w:noProof/>
        </w:rPr>
        <w:t>in sampled model</w:t>
      </w:r>
      <w:r>
        <w:rPr>
          <w:noProof/>
        </w:rPr>
        <w:tab/>
        <w:t>388, 389, 390, 391, 392, 393</w:t>
      </w:r>
    </w:p>
    <w:p w:rsidR="00DE4310" w:rsidRDefault="00DE4310">
      <w:pPr>
        <w:pStyle w:val="Index2"/>
        <w:tabs>
          <w:tab w:val="right" w:leader="dot" w:pos="4582"/>
        </w:tabs>
        <w:rPr>
          <w:noProof/>
        </w:rPr>
      </w:pPr>
      <w:r>
        <w:rPr>
          <w:noProof/>
        </w:rPr>
        <w:t>in shadowing model</w:t>
      </w:r>
      <w:r>
        <w:rPr>
          <w:noProof/>
        </w:rPr>
        <w:tab/>
        <w:t>385, 386</w:t>
      </w:r>
    </w:p>
    <w:p w:rsidR="00DE4310" w:rsidRDefault="00DE4310">
      <w:pPr>
        <w:pStyle w:val="Index2"/>
        <w:tabs>
          <w:tab w:val="right" w:leader="dot" w:pos="4582"/>
        </w:tabs>
        <w:rPr>
          <w:noProof/>
        </w:rPr>
      </w:pPr>
      <w:r>
        <w:rPr>
          <w:noProof/>
        </w:rPr>
        <w:t>open space</w:t>
      </w:r>
      <w:r>
        <w:rPr>
          <w:noProof/>
        </w:rPr>
        <w:tab/>
        <w:t>106</w:t>
      </w:r>
    </w:p>
    <w:p w:rsidR="00DE4310" w:rsidRDefault="00DE4310">
      <w:pPr>
        <w:pStyle w:val="IndexHeading"/>
        <w:keepNext/>
        <w:tabs>
          <w:tab w:val="right" w:leader="dot" w:pos="4582"/>
        </w:tabs>
        <w:rPr>
          <w:rFonts w:eastAsiaTheme="minorEastAsia" w:cstheme="minorBidi"/>
          <w:b w:val="0"/>
          <w:bCs w:val="0"/>
          <w:noProof/>
        </w:rPr>
      </w:pPr>
      <w:r>
        <w:rPr>
          <w:noProof/>
        </w:rPr>
        <w:t>B</w:t>
      </w:r>
    </w:p>
    <w:p w:rsidR="00DE4310" w:rsidRDefault="00DE4310">
      <w:pPr>
        <w:pStyle w:val="Index1"/>
        <w:tabs>
          <w:tab w:val="right" w:leader="dot" w:pos="4582"/>
        </w:tabs>
        <w:rPr>
          <w:noProof/>
        </w:rPr>
      </w:pPr>
      <w:r>
        <w:rPr>
          <w:noProof/>
        </w:rPr>
        <w:t>background</w:t>
      </w:r>
    </w:p>
    <w:p w:rsidR="00DE4310" w:rsidRDefault="00DE4310">
      <w:pPr>
        <w:pStyle w:val="Index2"/>
        <w:tabs>
          <w:tab w:val="right" w:leader="dot" w:pos="4582"/>
        </w:tabs>
        <w:rPr>
          <w:bCs/>
          <w:noProof/>
        </w:rPr>
      </w:pPr>
      <w:r>
        <w:rPr>
          <w:noProof/>
        </w:rPr>
        <w:t>noise</w:t>
      </w:r>
      <w:r>
        <w:rPr>
          <w:noProof/>
        </w:rPr>
        <w:tab/>
        <w:t xml:space="preserve">101, 104, 105, 109, 117, </w:t>
      </w:r>
      <w:r>
        <w:rPr>
          <w:b/>
          <w:bCs/>
          <w:noProof/>
        </w:rPr>
        <w:t>173</w:t>
      </w:r>
      <w:r>
        <w:rPr>
          <w:bCs/>
          <w:noProof/>
        </w:rPr>
        <w:t>, 279, 382, 387</w:t>
      </w:r>
    </w:p>
    <w:p w:rsidR="00DE4310" w:rsidRDefault="00DE4310">
      <w:pPr>
        <w:pStyle w:val="Index2"/>
        <w:tabs>
          <w:tab w:val="right" w:leader="dot" w:pos="4582"/>
        </w:tabs>
        <w:rPr>
          <w:noProof/>
        </w:rPr>
      </w:pPr>
      <w:r>
        <w:rPr>
          <w:noProof/>
        </w:rPr>
        <w:t>running the simulator in</w:t>
      </w:r>
      <w:r>
        <w:rPr>
          <w:noProof/>
        </w:rPr>
        <w:tab/>
        <w:t>407</w:t>
      </w:r>
    </w:p>
    <w:p w:rsidR="00DE4310" w:rsidRDefault="00DE4310">
      <w:pPr>
        <w:pStyle w:val="Index1"/>
        <w:tabs>
          <w:tab w:val="right" w:leader="dot" w:pos="4582"/>
        </w:tabs>
        <w:rPr>
          <w:noProof/>
        </w:rPr>
      </w:pPr>
      <w:r>
        <w:rPr>
          <w:noProof/>
        </w:rPr>
        <w:t>backoff (in ALOHA)</w:t>
      </w:r>
      <w:r>
        <w:rPr>
          <w:noProof/>
        </w:rPr>
        <w:tab/>
        <w:t>97, 98, 99, 100, 117</w:t>
      </w:r>
    </w:p>
    <w:p w:rsidR="00DE4310" w:rsidRDefault="00DE4310">
      <w:pPr>
        <w:pStyle w:val="Index1"/>
        <w:tabs>
          <w:tab w:val="right" w:leader="dot" w:pos="4582"/>
        </w:tabs>
        <w:rPr>
          <w:noProof/>
        </w:rPr>
      </w:pPr>
      <w:r>
        <w:rPr>
          <w:noProof/>
        </w:rPr>
        <w:t>barrier mailbox</w:t>
      </w:r>
      <w:r>
        <w:rPr>
          <w:noProof/>
        </w:rPr>
        <w:tab/>
      </w:r>
      <w:r w:rsidRPr="0091428A">
        <w:rPr>
          <w:rFonts w:cs="Mangal"/>
          <w:i/>
          <w:noProof/>
        </w:rPr>
        <w:t>See</w:t>
      </w:r>
      <w:r w:rsidRPr="0091428A">
        <w:rPr>
          <w:rFonts w:cs="Mangal"/>
          <w:noProof/>
        </w:rPr>
        <w:t xml:space="preserve"> mailbox, barrier</w:t>
      </w:r>
    </w:p>
    <w:p w:rsidR="00DE4310" w:rsidRDefault="00DE4310">
      <w:pPr>
        <w:pStyle w:val="Index1"/>
        <w:tabs>
          <w:tab w:val="right" w:leader="dot" w:pos="4582"/>
        </w:tabs>
        <w:rPr>
          <w:noProof/>
        </w:rPr>
      </w:pPr>
      <w:r>
        <w:rPr>
          <w:noProof/>
        </w:rPr>
        <w:t>bash environment (Windows)</w:t>
      </w:r>
      <w:r>
        <w:rPr>
          <w:noProof/>
        </w:rPr>
        <w:tab/>
        <w:t>395, 402</w:t>
      </w:r>
    </w:p>
    <w:p w:rsidR="00DE4310" w:rsidRDefault="00DE4310">
      <w:pPr>
        <w:pStyle w:val="Index1"/>
        <w:tabs>
          <w:tab w:val="right" w:leader="dot" w:pos="4582"/>
        </w:tabs>
        <w:rPr>
          <w:noProof/>
        </w:rPr>
      </w:pPr>
      <w:r>
        <w:rPr>
          <w:noProof/>
        </w:rPr>
        <w:t>BER</w:t>
      </w:r>
      <w:r>
        <w:rPr>
          <w:noProof/>
        </w:rPr>
        <w:tab/>
      </w:r>
      <w:r w:rsidRPr="0091428A">
        <w:rPr>
          <w:rFonts w:cs="Mangal"/>
          <w:i/>
          <w:noProof/>
        </w:rPr>
        <w:t>See</w:t>
      </w:r>
      <w:r w:rsidRPr="0091428A">
        <w:rPr>
          <w:rFonts w:cs="Mangal"/>
          <w:noProof/>
        </w:rPr>
        <w:t xml:space="preserve"> bit-error rate</w:t>
      </w:r>
    </w:p>
    <w:p w:rsidR="00DE4310" w:rsidRDefault="00DE4310">
      <w:pPr>
        <w:pStyle w:val="Index1"/>
        <w:tabs>
          <w:tab w:val="right" w:leader="dot" w:pos="4582"/>
        </w:tabs>
        <w:rPr>
          <w:noProof/>
        </w:rPr>
      </w:pPr>
      <w:r>
        <w:rPr>
          <w:noProof/>
        </w:rPr>
        <w:t>Bernoulli trial</w:t>
      </w:r>
      <w:r>
        <w:rPr>
          <w:noProof/>
        </w:rPr>
        <w:tab/>
        <w:t>109, 136</w:t>
      </w:r>
    </w:p>
    <w:p w:rsidR="00DE4310" w:rsidRDefault="00DE4310">
      <w:pPr>
        <w:pStyle w:val="Index1"/>
        <w:tabs>
          <w:tab w:val="right" w:leader="dot" w:pos="4582"/>
        </w:tabs>
        <w:rPr>
          <w:noProof/>
        </w:rPr>
      </w:pPr>
      <w:r w:rsidRPr="0091428A">
        <w:rPr>
          <w:i/>
          <w:noProof/>
        </w:rPr>
        <w:t>BERROR</w:t>
      </w:r>
      <w:r>
        <w:rPr>
          <w:noProof/>
        </w:rPr>
        <w:tab/>
        <w:t>282</w:t>
      </w:r>
    </w:p>
    <w:p w:rsidR="00DE4310" w:rsidRDefault="00DE4310">
      <w:pPr>
        <w:pStyle w:val="Index1"/>
        <w:tabs>
          <w:tab w:val="right" w:leader="dot" w:pos="4582"/>
        </w:tabs>
        <w:rPr>
          <w:noProof/>
        </w:rPr>
      </w:pPr>
      <w:r>
        <w:rPr>
          <w:noProof/>
        </w:rPr>
        <w:t>biased distribution</w:t>
      </w:r>
      <w:r>
        <w:rPr>
          <w:noProof/>
        </w:rPr>
        <w:tab/>
        <w:t>136, 281</w:t>
      </w:r>
    </w:p>
    <w:p w:rsidR="00DE4310" w:rsidRDefault="00DE4310">
      <w:pPr>
        <w:pStyle w:val="Index1"/>
        <w:tabs>
          <w:tab w:val="right" w:leader="dot" w:pos="4582"/>
        </w:tabs>
        <w:rPr>
          <w:noProof/>
        </w:rPr>
      </w:pPr>
      <w:r w:rsidRPr="0091428A">
        <w:rPr>
          <w:i/>
          <w:noProof/>
        </w:rPr>
        <w:t xml:space="preserve">BIG </w:t>
      </w:r>
      <w:r>
        <w:rPr>
          <w:noProof/>
        </w:rPr>
        <w:t>(type)</w:t>
      </w:r>
      <w:r>
        <w:rPr>
          <w:noProof/>
        </w:rPr>
        <w:tab/>
        <w:t>129, 322</w:t>
      </w:r>
    </w:p>
    <w:p w:rsidR="00DE4310" w:rsidRDefault="00DE4310">
      <w:pPr>
        <w:pStyle w:val="Index1"/>
        <w:tabs>
          <w:tab w:val="right" w:leader="dot" w:pos="4582"/>
        </w:tabs>
        <w:rPr>
          <w:noProof/>
        </w:rPr>
      </w:pPr>
      <w:r w:rsidRPr="0091428A">
        <w:rPr>
          <w:i/>
          <w:noProof/>
        </w:rPr>
        <w:t>BIG_0</w:t>
      </w:r>
      <w:r>
        <w:rPr>
          <w:noProof/>
        </w:rPr>
        <w:tab/>
        <w:t>131</w:t>
      </w:r>
    </w:p>
    <w:p w:rsidR="00DE4310" w:rsidRDefault="00DE4310">
      <w:pPr>
        <w:pStyle w:val="Index1"/>
        <w:tabs>
          <w:tab w:val="right" w:leader="dot" w:pos="4582"/>
        </w:tabs>
        <w:rPr>
          <w:noProof/>
        </w:rPr>
      </w:pPr>
      <w:r w:rsidRPr="0091428A">
        <w:rPr>
          <w:i/>
          <w:noProof/>
        </w:rPr>
        <w:t>BIG_1</w:t>
      </w:r>
      <w:r>
        <w:rPr>
          <w:noProof/>
        </w:rPr>
        <w:tab/>
        <w:t>131</w:t>
      </w:r>
    </w:p>
    <w:p w:rsidR="00DE4310" w:rsidRDefault="00DE4310">
      <w:pPr>
        <w:pStyle w:val="Index1"/>
        <w:tabs>
          <w:tab w:val="right" w:leader="dot" w:pos="4582"/>
        </w:tabs>
        <w:rPr>
          <w:noProof/>
        </w:rPr>
      </w:pPr>
      <w:r w:rsidRPr="0091428A">
        <w:rPr>
          <w:i/>
          <w:noProof/>
        </w:rPr>
        <w:t>BIG_inf</w:t>
      </w:r>
      <w:r>
        <w:rPr>
          <w:noProof/>
        </w:rPr>
        <w:tab/>
        <w:t>131</w:t>
      </w:r>
    </w:p>
    <w:p w:rsidR="00DE4310" w:rsidRDefault="00DE4310">
      <w:pPr>
        <w:pStyle w:val="Index1"/>
        <w:tabs>
          <w:tab w:val="right" w:leader="dot" w:pos="4582"/>
        </w:tabs>
        <w:rPr>
          <w:noProof/>
        </w:rPr>
      </w:pPr>
      <w:r w:rsidRPr="0091428A">
        <w:rPr>
          <w:i/>
          <w:noProof/>
        </w:rPr>
        <w:t>BIG_precision</w:t>
      </w:r>
      <w:r>
        <w:rPr>
          <w:noProof/>
        </w:rPr>
        <w:tab/>
        <w:t>132</w:t>
      </w:r>
    </w:p>
    <w:p w:rsidR="00DE4310" w:rsidRDefault="00DE4310">
      <w:pPr>
        <w:pStyle w:val="Index1"/>
        <w:tabs>
          <w:tab w:val="right" w:leader="dot" w:pos="4582"/>
        </w:tabs>
        <w:rPr>
          <w:noProof/>
        </w:rPr>
      </w:pPr>
      <w:r>
        <w:rPr>
          <w:noProof/>
        </w:rPr>
        <w:t>binding</w:t>
      </w:r>
    </w:p>
    <w:p w:rsidR="00DE4310" w:rsidRDefault="00DE4310">
      <w:pPr>
        <w:pStyle w:val="Index2"/>
        <w:tabs>
          <w:tab w:val="right" w:leader="dot" w:pos="4582"/>
        </w:tabs>
        <w:rPr>
          <w:noProof/>
        </w:rPr>
      </w:pPr>
      <w:r>
        <w:rPr>
          <w:noProof/>
        </w:rPr>
        <w:t>mailboxes</w:t>
      </w:r>
      <w:r>
        <w:rPr>
          <w:noProof/>
        </w:rPr>
        <w:tab/>
      </w:r>
      <w:r w:rsidRPr="0091428A">
        <w:rPr>
          <w:rFonts w:cs="Mangal"/>
          <w:i/>
          <w:noProof/>
        </w:rPr>
        <w:t>See</w:t>
      </w:r>
      <w:r w:rsidRPr="0091428A">
        <w:rPr>
          <w:rFonts w:cs="Mangal"/>
          <w:noProof/>
        </w:rPr>
        <w:t xml:space="preserve"> mailbox, bound</w:t>
      </w:r>
    </w:p>
    <w:p w:rsidR="00DE4310" w:rsidRDefault="00DE4310">
      <w:pPr>
        <w:pStyle w:val="Index1"/>
        <w:tabs>
          <w:tab w:val="right" w:leader="dot" w:pos="4582"/>
        </w:tabs>
        <w:rPr>
          <w:noProof/>
        </w:rPr>
      </w:pPr>
      <w:r w:rsidRPr="0091428A">
        <w:rPr>
          <w:i/>
          <w:noProof/>
        </w:rPr>
        <w:t>BIT_exp</w:t>
      </w:r>
      <w:r>
        <w:rPr>
          <w:noProof/>
        </w:rPr>
        <w:tab/>
        <w:t>225</w:t>
      </w:r>
    </w:p>
    <w:p w:rsidR="00DE4310" w:rsidRDefault="00DE4310">
      <w:pPr>
        <w:pStyle w:val="Index1"/>
        <w:tabs>
          <w:tab w:val="right" w:leader="dot" w:pos="4582"/>
        </w:tabs>
        <w:rPr>
          <w:noProof/>
        </w:rPr>
      </w:pPr>
      <w:r w:rsidRPr="0091428A">
        <w:rPr>
          <w:i/>
          <w:noProof/>
        </w:rPr>
        <w:t>BIT_fix</w:t>
      </w:r>
      <w:r>
        <w:rPr>
          <w:noProof/>
        </w:rPr>
        <w:tab/>
        <w:t>225</w:t>
      </w:r>
    </w:p>
    <w:p w:rsidR="00DE4310" w:rsidRDefault="00DE4310">
      <w:pPr>
        <w:pStyle w:val="Index1"/>
        <w:tabs>
          <w:tab w:val="right" w:leader="dot" w:pos="4582"/>
        </w:tabs>
        <w:rPr>
          <w:noProof/>
        </w:rPr>
      </w:pPr>
      <w:r w:rsidRPr="0091428A">
        <w:rPr>
          <w:i/>
          <w:noProof/>
        </w:rPr>
        <w:t>BIT_unf</w:t>
      </w:r>
      <w:r>
        <w:rPr>
          <w:noProof/>
        </w:rPr>
        <w:tab/>
        <w:t>225</w:t>
      </w:r>
    </w:p>
    <w:p w:rsidR="00DE4310" w:rsidRDefault="00DE4310">
      <w:pPr>
        <w:pStyle w:val="Index1"/>
        <w:tabs>
          <w:tab w:val="right" w:leader="dot" w:pos="4582"/>
        </w:tabs>
        <w:rPr>
          <w:noProof/>
        </w:rPr>
      </w:pPr>
      <w:r w:rsidRPr="0091428A">
        <w:rPr>
          <w:i/>
          <w:noProof/>
        </w:rPr>
        <w:t>BITCOUNT</w:t>
      </w:r>
      <w:r>
        <w:rPr>
          <w:noProof/>
        </w:rPr>
        <w:tab/>
        <w:t>133</w:t>
      </w:r>
    </w:p>
    <w:p w:rsidR="00DE4310" w:rsidRDefault="00DE4310">
      <w:pPr>
        <w:pStyle w:val="Index1"/>
        <w:tabs>
          <w:tab w:val="right" w:leader="dot" w:pos="4582"/>
        </w:tabs>
        <w:rPr>
          <w:noProof/>
        </w:rPr>
      </w:pPr>
      <w:r>
        <w:rPr>
          <w:noProof/>
        </w:rPr>
        <w:t>bit-error rate</w:t>
      </w:r>
      <w:r>
        <w:rPr>
          <w:noProof/>
        </w:rPr>
        <w:tab/>
        <w:t>115, 118, 269</w:t>
      </w:r>
    </w:p>
    <w:p w:rsidR="00DE4310" w:rsidRDefault="00DE4310">
      <w:pPr>
        <w:pStyle w:val="Index1"/>
        <w:tabs>
          <w:tab w:val="right" w:leader="dot" w:pos="4582"/>
        </w:tabs>
        <w:rPr>
          <w:noProof/>
        </w:rPr>
      </w:pPr>
      <w:r w:rsidRPr="0091428A">
        <w:rPr>
          <w:i/>
          <w:noProof/>
        </w:rPr>
        <w:t>bitsToTime</w:t>
      </w:r>
      <w:r>
        <w:rPr>
          <w:noProof/>
        </w:rPr>
        <w:tab/>
        <w:t>246</w:t>
      </w:r>
    </w:p>
    <w:p w:rsidR="00DE4310" w:rsidRDefault="00DE4310">
      <w:pPr>
        <w:pStyle w:val="Index1"/>
        <w:tabs>
          <w:tab w:val="right" w:leader="dot" w:pos="4582"/>
        </w:tabs>
        <w:rPr>
          <w:noProof/>
        </w:rPr>
      </w:pPr>
      <w:r w:rsidRPr="0091428A">
        <w:rPr>
          <w:i/>
          <w:noProof/>
        </w:rPr>
        <w:t>BLink</w:t>
      </w:r>
      <w:r>
        <w:rPr>
          <w:noProof/>
        </w:rPr>
        <w:tab/>
        <w:t>163, 164, 168, 169</w:t>
      </w:r>
    </w:p>
    <w:p w:rsidR="00DE4310" w:rsidRDefault="00DE4310">
      <w:pPr>
        <w:pStyle w:val="Index1"/>
        <w:tabs>
          <w:tab w:val="right" w:leader="dot" w:pos="4582"/>
        </w:tabs>
        <w:rPr>
          <w:noProof/>
        </w:rPr>
      </w:pPr>
      <w:r w:rsidRPr="0091428A">
        <w:rPr>
          <w:i/>
          <w:noProof/>
        </w:rPr>
        <w:t>BMP</w:t>
      </w:r>
    </w:p>
    <w:p w:rsidR="00DE4310" w:rsidRDefault="00DE4310">
      <w:pPr>
        <w:pStyle w:val="Index2"/>
        <w:tabs>
          <w:tab w:val="right" w:leader="dot" w:pos="4582"/>
        </w:tabs>
        <w:rPr>
          <w:noProof/>
        </w:rPr>
      </w:pPr>
      <w:r>
        <w:rPr>
          <w:noProof/>
        </w:rPr>
        <w:t>assessment</w:t>
      </w:r>
      <w:r>
        <w:rPr>
          <w:noProof/>
        </w:rPr>
        <w:tab/>
        <w:t>177, 279</w:t>
      </w:r>
    </w:p>
    <w:p w:rsidR="00DE4310" w:rsidRDefault="00DE4310">
      <w:pPr>
        <w:pStyle w:val="Index2"/>
        <w:tabs>
          <w:tab w:val="right" w:leader="dot" w:pos="4582"/>
        </w:tabs>
        <w:rPr>
          <w:noProof/>
        </w:rPr>
      </w:pPr>
      <w:r>
        <w:rPr>
          <w:noProof/>
        </w:rPr>
        <w:t>environment variables</w:t>
      </w:r>
      <w:r>
        <w:rPr>
          <w:noProof/>
        </w:rPr>
        <w:tab/>
        <w:t>248, 277</w:t>
      </w:r>
    </w:p>
    <w:p w:rsidR="00DE4310" w:rsidRDefault="00DE4310">
      <w:pPr>
        <w:pStyle w:val="Index2"/>
        <w:tabs>
          <w:tab w:val="right" w:leader="dot" w:pos="4582"/>
        </w:tabs>
        <w:rPr>
          <w:noProof/>
        </w:rPr>
      </w:pPr>
      <w:r>
        <w:rPr>
          <w:noProof/>
        </w:rPr>
        <w:t>examples</w:t>
      </w:r>
      <w:r>
        <w:rPr>
          <w:noProof/>
        </w:rPr>
        <w:tab/>
        <w:t>52, 55, 95, 99</w:t>
      </w:r>
    </w:p>
    <w:p w:rsidR="00DE4310" w:rsidRDefault="00DE4310">
      <w:pPr>
        <w:pStyle w:val="Index2"/>
        <w:tabs>
          <w:tab w:val="right" w:leader="dot" w:pos="4582"/>
        </w:tabs>
        <w:rPr>
          <w:noProof/>
        </w:rPr>
      </w:pPr>
      <w:r>
        <w:rPr>
          <w:noProof/>
        </w:rPr>
        <w:t>exposure</w:t>
      </w:r>
      <w:r>
        <w:rPr>
          <w:noProof/>
        </w:rPr>
        <w:tab/>
        <w:t>374, 375</w:t>
      </w:r>
    </w:p>
    <w:p w:rsidR="00DE4310" w:rsidRDefault="00DE4310">
      <w:pPr>
        <w:pStyle w:val="Index2"/>
        <w:tabs>
          <w:tab w:val="right" w:leader="dot" w:pos="4582"/>
        </w:tabs>
        <w:rPr>
          <w:noProof/>
        </w:rPr>
      </w:pPr>
      <w:r>
        <w:rPr>
          <w:noProof/>
        </w:rPr>
        <w:t>for damaged packets</w:t>
      </w:r>
      <w:r>
        <w:rPr>
          <w:noProof/>
        </w:rPr>
        <w:tab/>
        <w:t>259</w:t>
      </w:r>
    </w:p>
    <w:p w:rsidR="00DE4310" w:rsidRDefault="00DE4310">
      <w:pPr>
        <w:pStyle w:val="Index2"/>
        <w:tabs>
          <w:tab w:val="right" w:leader="dot" w:pos="4582"/>
        </w:tabs>
        <w:rPr>
          <w:bCs/>
          <w:noProof/>
        </w:rPr>
      </w:pPr>
      <w:r w:rsidRPr="0091428A">
        <w:rPr>
          <w:i/>
          <w:noProof/>
        </w:rPr>
        <w:t>Port</w:t>
      </w:r>
      <w:r>
        <w:rPr>
          <w:noProof/>
        </w:rPr>
        <w:t xml:space="preserve"> event</w:t>
      </w:r>
      <w:r>
        <w:rPr>
          <w:noProof/>
        </w:rPr>
        <w:tab/>
        <w:t xml:space="preserve">53, 60, </w:t>
      </w:r>
      <w:r>
        <w:rPr>
          <w:b/>
          <w:bCs/>
          <w:noProof/>
        </w:rPr>
        <w:t>247</w:t>
      </w:r>
      <w:r>
        <w:rPr>
          <w:bCs/>
          <w:noProof/>
        </w:rPr>
        <w:t>, 255</w:t>
      </w:r>
    </w:p>
    <w:p w:rsidR="00DE4310" w:rsidRDefault="00DE4310">
      <w:pPr>
        <w:pStyle w:val="Index2"/>
        <w:tabs>
          <w:tab w:val="right" w:leader="dot" w:pos="4582"/>
        </w:tabs>
        <w:rPr>
          <w:noProof/>
        </w:rPr>
      </w:pPr>
      <w:r>
        <w:rPr>
          <w:noProof/>
        </w:rPr>
        <w:t>priority</w:t>
      </w:r>
      <w:r>
        <w:rPr>
          <w:noProof/>
        </w:rPr>
        <w:tab/>
        <w:t>251, 278</w:t>
      </w:r>
    </w:p>
    <w:p w:rsidR="00DE4310" w:rsidRDefault="00DE4310">
      <w:pPr>
        <w:pStyle w:val="Index2"/>
        <w:tabs>
          <w:tab w:val="right" w:leader="dot" w:pos="4582"/>
        </w:tabs>
        <w:rPr>
          <w:bCs/>
          <w:noProof/>
        </w:rPr>
      </w:pPr>
      <w:r w:rsidRPr="0091428A">
        <w:rPr>
          <w:i/>
          <w:noProof/>
        </w:rPr>
        <w:t>Transceiver</w:t>
      </w:r>
      <w:r>
        <w:rPr>
          <w:noProof/>
        </w:rPr>
        <w:t xml:space="preserve"> event</w:t>
      </w:r>
      <w:r>
        <w:rPr>
          <w:noProof/>
        </w:rPr>
        <w:tab/>
        <w:t xml:space="preserve">95, 105, 108, 109, 177, </w:t>
      </w:r>
      <w:r>
        <w:rPr>
          <w:b/>
          <w:bCs/>
          <w:noProof/>
        </w:rPr>
        <w:t>275</w:t>
      </w:r>
      <w:r>
        <w:rPr>
          <w:bCs/>
          <w:noProof/>
        </w:rPr>
        <w:t>, 276</w:t>
      </w:r>
    </w:p>
    <w:p w:rsidR="00DE4310" w:rsidRDefault="00DE4310">
      <w:pPr>
        <w:pStyle w:val="Index1"/>
        <w:tabs>
          <w:tab w:val="right" w:leader="dot" w:pos="4582"/>
        </w:tabs>
        <w:rPr>
          <w:noProof/>
        </w:rPr>
      </w:pPr>
      <w:r w:rsidRPr="0091428A">
        <w:rPr>
          <w:i/>
          <w:noProof/>
        </w:rPr>
        <w:t>bmpTime</w:t>
      </w:r>
      <w:r>
        <w:rPr>
          <w:noProof/>
        </w:rPr>
        <w:tab/>
        <w:t>258</w:t>
      </w:r>
    </w:p>
    <w:p w:rsidR="00DE4310" w:rsidRDefault="00DE4310">
      <w:pPr>
        <w:pStyle w:val="Index1"/>
        <w:tabs>
          <w:tab w:val="right" w:leader="dot" w:pos="4582"/>
        </w:tabs>
        <w:rPr>
          <w:noProof/>
        </w:rPr>
      </w:pPr>
      <w:r w:rsidRPr="0091428A">
        <w:rPr>
          <w:i/>
          <w:noProof/>
        </w:rPr>
        <w:t>BOJ</w:t>
      </w:r>
      <w:r>
        <w:rPr>
          <w:noProof/>
        </w:rPr>
        <w:tab/>
        <w:t>247, 248, 254, 256</w:t>
      </w:r>
    </w:p>
    <w:p w:rsidR="00DE4310" w:rsidRDefault="00DE4310">
      <w:pPr>
        <w:pStyle w:val="Index2"/>
        <w:tabs>
          <w:tab w:val="right" w:leader="dot" w:pos="4582"/>
        </w:tabs>
        <w:rPr>
          <w:noProof/>
        </w:rPr>
      </w:pPr>
      <w:r>
        <w:rPr>
          <w:noProof/>
        </w:rPr>
        <w:t>exposure</w:t>
      </w:r>
      <w:r>
        <w:rPr>
          <w:noProof/>
        </w:rPr>
        <w:tab/>
        <w:t>374</w:t>
      </w:r>
    </w:p>
    <w:p w:rsidR="00DE4310" w:rsidRDefault="00DE4310">
      <w:pPr>
        <w:pStyle w:val="Index2"/>
        <w:tabs>
          <w:tab w:val="right" w:leader="dot" w:pos="4582"/>
        </w:tabs>
        <w:rPr>
          <w:noProof/>
        </w:rPr>
      </w:pPr>
      <w:r>
        <w:rPr>
          <w:noProof/>
        </w:rPr>
        <w:t>for damaged packets</w:t>
      </w:r>
      <w:r>
        <w:rPr>
          <w:noProof/>
        </w:rPr>
        <w:tab/>
        <w:t>259</w:t>
      </w:r>
    </w:p>
    <w:p w:rsidR="00DE4310" w:rsidRDefault="00DE4310">
      <w:pPr>
        <w:pStyle w:val="Index1"/>
        <w:tabs>
          <w:tab w:val="right" w:leader="dot" w:pos="4582"/>
        </w:tabs>
        <w:rPr>
          <w:noProof/>
        </w:rPr>
      </w:pPr>
      <w:r w:rsidRPr="0091428A">
        <w:rPr>
          <w:i/>
          <w:noProof/>
        </w:rPr>
        <w:t>bojTime</w:t>
      </w:r>
      <w:r>
        <w:rPr>
          <w:noProof/>
        </w:rPr>
        <w:tab/>
        <w:t>257</w:t>
      </w:r>
    </w:p>
    <w:p w:rsidR="00DE4310" w:rsidRDefault="00DE4310">
      <w:pPr>
        <w:pStyle w:val="Index1"/>
        <w:tabs>
          <w:tab w:val="right" w:leader="dot" w:pos="4582"/>
        </w:tabs>
        <w:rPr>
          <w:bCs/>
          <w:noProof/>
        </w:rPr>
      </w:pPr>
      <w:r w:rsidRPr="0091428A">
        <w:rPr>
          <w:i/>
          <w:noProof/>
        </w:rPr>
        <w:t xml:space="preserve">Boolean </w:t>
      </w:r>
      <w:r>
        <w:rPr>
          <w:noProof/>
        </w:rPr>
        <w:t>(type)</w:t>
      </w:r>
      <w:r>
        <w:rPr>
          <w:noProof/>
        </w:rPr>
        <w:tab/>
        <w:t xml:space="preserve">91, 97, 108, </w:t>
      </w:r>
      <w:r>
        <w:rPr>
          <w:b/>
          <w:bCs/>
          <w:noProof/>
        </w:rPr>
        <w:t>145</w:t>
      </w:r>
    </w:p>
    <w:p w:rsidR="00DE4310" w:rsidRDefault="00DE4310">
      <w:pPr>
        <w:pStyle w:val="Index1"/>
        <w:tabs>
          <w:tab w:val="right" w:leader="dot" w:pos="4582"/>
        </w:tabs>
        <w:rPr>
          <w:bCs/>
          <w:noProof/>
        </w:rPr>
      </w:pPr>
      <w:r w:rsidRPr="0091428A">
        <w:rPr>
          <w:i/>
          <w:noProof/>
        </w:rPr>
        <w:t>BOP</w:t>
      </w:r>
      <w:r>
        <w:rPr>
          <w:noProof/>
        </w:rPr>
        <w:tab/>
      </w:r>
      <w:r>
        <w:rPr>
          <w:b/>
          <w:bCs/>
          <w:noProof/>
        </w:rPr>
        <w:t>274</w:t>
      </w:r>
      <w:r>
        <w:rPr>
          <w:bCs/>
          <w:noProof/>
        </w:rPr>
        <w:t>, 277, 284</w:t>
      </w:r>
    </w:p>
    <w:p w:rsidR="00DE4310" w:rsidRDefault="00DE4310">
      <w:pPr>
        <w:pStyle w:val="Index2"/>
        <w:tabs>
          <w:tab w:val="right" w:leader="dot" w:pos="4582"/>
        </w:tabs>
        <w:rPr>
          <w:noProof/>
        </w:rPr>
      </w:pPr>
      <w:r>
        <w:rPr>
          <w:noProof/>
        </w:rPr>
        <w:t>event exposure</w:t>
      </w:r>
      <w:r>
        <w:rPr>
          <w:noProof/>
        </w:rPr>
        <w:tab/>
        <w:t>355</w:t>
      </w:r>
    </w:p>
    <w:p w:rsidR="00DE4310" w:rsidRDefault="00DE4310">
      <w:pPr>
        <w:pStyle w:val="Index2"/>
        <w:tabs>
          <w:tab w:val="right" w:leader="dot" w:pos="4582"/>
        </w:tabs>
        <w:rPr>
          <w:noProof/>
        </w:rPr>
      </w:pPr>
      <w:r>
        <w:rPr>
          <w:noProof/>
        </w:rPr>
        <w:t>exposure</w:t>
      </w:r>
      <w:r>
        <w:rPr>
          <w:noProof/>
        </w:rPr>
        <w:tab/>
        <w:t>375</w:t>
      </w:r>
    </w:p>
    <w:p w:rsidR="00DE4310" w:rsidRDefault="00DE4310">
      <w:pPr>
        <w:pStyle w:val="Index2"/>
        <w:tabs>
          <w:tab w:val="right" w:leader="dot" w:pos="4582"/>
        </w:tabs>
        <w:rPr>
          <w:noProof/>
        </w:rPr>
      </w:pPr>
      <w:r>
        <w:rPr>
          <w:noProof/>
        </w:rPr>
        <w:t>priority</w:t>
      </w:r>
      <w:r>
        <w:rPr>
          <w:noProof/>
        </w:rPr>
        <w:tab/>
        <w:t>278</w:t>
      </w:r>
    </w:p>
    <w:p w:rsidR="00DE4310" w:rsidRDefault="00DE4310">
      <w:pPr>
        <w:pStyle w:val="Index1"/>
        <w:tabs>
          <w:tab w:val="right" w:leader="dot" w:pos="4582"/>
        </w:tabs>
        <w:rPr>
          <w:noProof/>
        </w:rPr>
      </w:pPr>
      <w:r w:rsidRPr="0091428A">
        <w:rPr>
          <w:i/>
          <w:noProof/>
        </w:rPr>
        <w:t>BOT</w:t>
      </w:r>
    </w:p>
    <w:p w:rsidR="00DE4310" w:rsidRDefault="00DE4310">
      <w:pPr>
        <w:pStyle w:val="Index2"/>
        <w:tabs>
          <w:tab w:val="right" w:leader="dot" w:pos="4582"/>
        </w:tabs>
        <w:rPr>
          <w:noProof/>
        </w:rPr>
      </w:pPr>
      <w:r>
        <w:rPr>
          <w:noProof/>
        </w:rPr>
        <w:t>assessment</w:t>
      </w:r>
      <w:r>
        <w:rPr>
          <w:noProof/>
        </w:rPr>
        <w:tab/>
        <w:t>177, 264, 279, 388</w:t>
      </w:r>
    </w:p>
    <w:p w:rsidR="00DE4310" w:rsidRDefault="00DE4310">
      <w:pPr>
        <w:pStyle w:val="Index2"/>
        <w:tabs>
          <w:tab w:val="right" w:leader="dot" w:pos="4582"/>
        </w:tabs>
        <w:rPr>
          <w:noProof/>
        </w:rPr>
      </w:pPr>
      <w:r>
        <w:rPr>
          <w:noProof/>
        </w:rPr>
        <w:t>environment variables</w:t>
      </w:r>
      <w:r>
        <w:rPr>
          <w:noProof/>
        </w:rPr>
        <w:tab/>
        <w:t>248, 277</w:t>
      </w:r>
    </w:p>
    <w:p w:rsidR="00DE4310" w:rsidRDefault="00DE4310">
      <w:pPr>
        <w:pStyle w:val="Index2"/>
        <w:tabs>
          <w:tab w:val="right" w:leader="dot" w:pos="4582"/>
        </w:tabs>
        <w:rPr>
          <w:noProof/>
        </w:rPr>
      </w:pPr>
      <w:r>
        <w:rPr>
          <w:noProof/>
        </w:rPr>
        <w:t>event assessment</w:t>
      </w:r>
      <w:r>
        <w:rPr>
          <w:noProof/>
        </w:rPr>
        <w:tab/>
        <w:t>269</w:t>
      </w:r>
    </w:p>
    <w:p w:rsidR="00DE4310" w:rsidRDefault="00DE4310">
      <w:pPr>
        <w:pStyle w:val="Index2"/>
        <w:tabs>
          <w:tab w:val="right" w:leader="dot" w:pos="4582"/>
        </w:tabs>
        <w:rPr>
          <w:noProof/>
        </w:rPr>
      </w:pPr>
      <w:r>
        <w:rPr>
          <w:noProof/>
        </w:rPr>
        <w:t>event exposure</w:t>
      </w:r>
      <w:r>
        <w:rPr>
          <w:noProof/>
        </w:rPr>
        <w:tab/>
        <w:t>363</w:t>
      </w:r>
    </w:p>
    <w:p w:rsidR="00DE4310" w:rsidRDefault="00DE4310">
      <w:pPr>
        <w:pStyle w:val="Index2"/>
        <w:tabs>
          <w:tab w:val="right" w:leader="dot" w:pos="4582"/>
        </w:tabs>
        <w:rPr>
          <w:noProof/>
        </w:rPr>
      </w:pPr>
      <w:r>
        <w:rPr>
          <w:noProof/>
        </w:rPr>
        <w:t>examples</w:t>
      </w:r>
      <w:r>
        <w:rPr>
          <w:noProof/>
        </w:rPr>
        <w:tab/>
        <w:t>250, 251, 282, 388</w:t>
      </w:r>
    </w:p>
    <w:p w:rsidR="00DE4310" w:rsidRDefault="00DE4310">
      <w:pPr>
        <w:pStyle w:val="Index2"/>
        <w:tabs>
          <w:tab w:val="right" w:leader="dot" w:pos="4582"/>
        </w:tabs>
        <w:rPr>
          <w:noProof/>
        </w:rPr>
      </w:pPr>
      <w:r>
        <w:rPr>
          <w:noProof/>
        </w:rPr>
        <w:t>exposure</w:t>
      </w:r>
      <w:r>
        <w:rPr>
          <w:noProof/>
        </w:rPr>
        <w:tab/>
        <w:t>374, 375</w:t>
      </w:r>
    </w:p>
    <w:p w:rsidR="00DE4310" w:rsidRDefault="00DE4310">
      <w:pPr>
        <w:pStyle w:val="Index2"/>
        <w:tabs>
          <w:tab w:val="right" w:leader="dot" w:pos="4582"/>
        </w:tabs>
        <w:rPr>
          <w:noProof/>
        </w:rPr>
      </w:pPr>
      <w:r>
        <w:rPr>
          <w:noProof/>
        </w:rPr>
        <w:t>for damaged packets</w:t>
      </w:r>
      <w:r>
        <w:rPr>
          <w:noProof/>
        </w:rPr>
        <w:tab/>
        <w:t>259</w:t>
      </w:r>
    </w:p>
    <w:p w:rsidR="00DE4310" w:rsidRDefault="00DE4310">
      <w:pPr>
        <w:pStyle w:val="Index2"/>
        <w:tabs>
          <w:tab w:val="right" w:leader="dot" w:pos="4582"/>
        </w:tabs>
        <w:rPr>
          <w:bCs/>
          <w:noProof/>
        </w:rPr>
      </w:pPr>
      <w:r w:rsidRPr="0091428A">
        <w:rPr>
          <w:i/>
          <w:noProof/>
        </w:rPr>
        <w:t>Port</w:t>
      </w:r>
      <w:r>
        <w:rPr>
          <w:noProof/>
        </w:rPr>
        <w:t xml:space="preserve"> event</w:t>
      </w:r>
      <w:r>
        <w:rPr>
          <w:noProof/>
        </w:rPr>
        <w:tab/>
      </w:r>
      <w:r>
        <w:rPr>
          <w:b/>
          <w:bCs/>
          <w:noProof/>
        </w:rPr>
        <w:t>247</w:t>
      </w:r>
      <w:r>
        <w:rPr>
          <w:bCs/>
          <w:noProof/>
        </w:rPr>
        <w:t>, 248, 254, 255, 256, 257</w:t>
      </w:r>
    </w:p>
    <w:p w:rsidR="00DE4310" w:rsidRDefault="00DE4310">
      <w:pPr>
        <w:pStyle w:val="Index2"/>
        <w:tabs>
          <w:tab w:val="right" w:leader="dot" w:pos="4582"/>
        </w:tabs>
        <w:rPr>
          <w:noProof/>
        </w:rPr>
      </w:pPr>
      <w:r>
        <w:rPr>
          <w:noProof/>
        </w:rPr>
        <w:t>priority</w:t>
      </w:r>
      <w:r>
        <w:rPr>
          <w:noProof/>
        </w:rPr>
        <w:tab/>
        <w:t>250, 251, 278</w:t>
      </w:r>
    </w:p>
    <w:p w:rsidR="00DE4310" w:rsidRDefault="00DE4310">
      <w:pPr>
        <w:pStyle w:val="Index2"/>
        <w:tabs>
          <w:tab w:val="right" w:leader="dot" w:pos="4582"/>
        </w:tabs>
        <w:rPr>
          <w:bCs/>
          <w:noProof/>
        </w:rPr>
      </w:pPr>
      <w:r w:rsidRPr="0091428A">
        <w:rPr>
          <w:i/>
          <w:noProof/>
        </w:rPr>
        <w:t>Transceiver</w:t>
      </w:r>
      <w:r>
        <w:rPr>
          <w:noProof/>
        </w:rPr>
        <w:t xml:space="preserve"> event</w:t>
      </w:r>
      <w:r>
        <w:rPr>
          <w:noProof/>
        </w:rPr>
        <w:tab/>
        <w:t xml:space="preserve">105, 108, 177, </w:t>
      </w:r>
      <w:r>
        <w:rPr>
          <w:b/>
          <w:bCs/>
          <w:noProof/>
        </w:rPr>
        <w:t>274</w:t>
      </w:r>
      <w:r>
        <w:rPr>
          <w:bCs/>
          <w:noProof/>
        </w:rPr>
        <w:t>, 276, 277, 282, 284, 287</w:t>
      </w:r>
    </w:p>
    <w:p w:rsidR="00DE4310" w:rsidRDefault="00DE4310">
      <w:pPr>
        <w:pStyle w:val="Index1"/>
        <w:tabs>
          <w:tab w:val="right" w:leader="dot" w:pos="4582"/>
        </w:tabs>
        <w:rPr>
          <w:noProof/>
        </w:rPr>
      </w:pPr>
      <w:r w:rsidRPr="0091428A">
        <w:rPr>
          <w:i/>
          <w:noProof/>
        </w:rPr>
        <w:t>BOT_TRIGGER</w:t>
      </w:r>
      <w:r>
        <w:rPr>
          <w:noProof/>
        </w:rPr>
        <w:tab/>
        <w:t>356</w:t>
      </w:r>
    </w:p>
    <w:p w:rsidR="00DE4310" w:rsidRDefault="00DE4310">
      <w:pPr>
        <w:pStyle w:val="Index1"/>
        <w:tabs>
          <w:tab w:val="right" w:leader="dot" w:pos="4582"/>
        </w:tabs>
        <w:rPr>
          <w:noProof/>
        </w:rPr>
      </w:pPr>
      <w:r w:rsidRPr="0091428A">
        <w:rPr>
          <w:i/>
          <w:noProof/>
        </w:rPr>
        <w:t>botTime</w:t>
      </w:r>
      <w:r>
        <w:rPr>
          <w:noProof/>
        </w:rPr>
        <w:tab/>
        <w:t>257</w:t>
      </w:r>
    </w:p>
    <w:p w:rsidR="00DE4310" w:rsidRDefault="00DE4310">
      <w:pPr>
        <w:pStyle w:val="Index1"/>
        <w:tabs>
          <w:tab w:val="right" w:leader="dot" w:pos="4582"/>
        </w:tabs>
        <w:rPr>
          <w:noProof/>
        </w:rPr>
      </w:pPr>
      <w:r w:rsidRPr="0091428A">
        <w:rPr>
          <w:i/>
          <w:noProof/>
        </w:rPr>
        <w:t>BOTTOMMARGIN</w:t>
      </w:r>
      <w:r>
        <w:rPr>
          <w:noProof/>
        </w:rPr>
        <w:tab/>
        <w:t>402</w:t>
      </w:r>
    </w:p>
    <w:p w:rsidR="00DE4310" w:rsidRDefault="00DE4310">
      <w:pPr>
        <w:pStyle w:val="Index1"/>
        <w:tabs>
          <w:tab w:val="right" w:leader="dot" w:pos="4582"/>
        </w:tabs>
        <w:rPr>
          <w:noProof/>
        </w:rPr>
      </w:pPr>
      <w:r>
        <w:rPr>
          <w:noProof/>
        </w:rPr>
        <w:t>bound mailbox</w:t>
      </w:r>
      <w:r>
        <w:rPr>
          <w:noProof/>
        </w:rPr>
        <w:tab/>
      </w:r>
      <w:r w:rsidRPr="0091428A">
        <w:rPr>
          <w:rFonts w:cs="Mangal"/>
          <w:i/>
          <w:noProof/>
        </w:rPr>
        <w:t>See</w:t>
      </w:r>
      <w:r w:rsidRPr="0091428A">
        <w:rPr>
          <w:rFonts w:cs="Mangal"/>
          <w:noProof/>
        </w:rPr>
        <w:t xml:space="preserve"> mailbox, bound</w:t>
      </w:r>
    </w:p>
    <w:p w:rsidR="00DE4310" w:rsidRDefault="00DE4310">
      <w:pPr>
        <w:pStyle w:val="Index1"/>
        <w:tabs>
          <w:tab w:val="right" w:leader="dot" w:pos="4582"/>
        </w:tabs>
        <w:rPr>
          <w:noProof/>
        </w:rPr>
      </w:pPr>
      <w:r>
        <w:rPr>
          <w:noProof/>
        </w:rPr>
        <w:t>broadcast</w:t>
      </w:r>
    </w:p>
    <w:p w:rsidR="00DE4310" w:rsidRDefault="00DE4310">
      <w:pPr>
        <w:pStyle w:val="Index2"/>
        <w:tabs>
          <w:tab w:val="right" w:leader="dot" w:pos="4582"/>
        </w:tabs>
        <w:rPr>
          <w:noProof/>
        </w:rPr>
      </w:pPr>
      <w:r w:rsidRPr="0091428A">
        <w:rPr>
          <w:i/>
          <w:noProof/>
        </w:rPr>
        <w:t>CGroup</w:t>
      </w:r>
      <w:r>
        <w:rPr>
          <w:noProof/>
        </w:rPr>
        <w:tab/>
        <w:t>221, 222, 223, 227, 228</w:t>
      </w:r>
    </w:p>
    <w:p w:rsidR="00DE4310" w:rsidRDefault="00DE4310">
      <w:pPr>
        <w:pStyle w:val="Index2"/>
        <w:tabs>
          <w:tab w:val="right" w:leader="dot" w:pos="4582"/>
        </w:tabs>
        <w:rPr>
          <w:noProof/>
        </w:rPr>
      </w:pPr>
      <w:r>
        <w:rPr>
          <w:noProof/>
        </w:rPr>
        <w:t>medium</w:t>
      </w:r>
      <w:r>
        <w:rPr>
          <w:noProof/>
        </w:rPr>
        <w:tab/>
        <w:t>159, 163</w:t>
      </w:r>
    </w:p>
    <w:p w:rsidR="00DE4310" w:rsidRDefault="00DE4310">
      <w:pPr>
        <w:pStyle w:val="Index2"/>
        <w:tabs>
          <w:tab w:val="right" w:leader="dot" w:pos="4582"/>
        </w:tabs>
        <w:rPr>
          <w:noProof/>
        </w:rPr>
      </w:pPr>
      <w:r>
        <w:rPr>
          <w:noProof/>
        </w:rPr>
        <w:t>message</w:t>
      </w:r>
      <w:r>
        <w:rPr>
          <w:noProof/>
        </w:rPr>
        <w:tab/>
        <w:t>216, 220, 233, 361</w:t>
      </w:r>
    </w:p>
    <w:p w:rsidR="00DE4310" w:rsidRDefault="00DE4310">
      <w:pPr>
        <w:pStyle w:val="Index2"/>
        <w:tabs>
          <w:tab w:val="right" w:leader="dot" w:pos="4582"/>
        </w:tabs>
        <w:rPr>
          <w:bCs/>
          <w:noProof/>
        </w:rPr>
      </w:pPr>
      <w:r>
        <w:rPr>
          <w:noProof/>
        </w:rPr>
        <w:t>packet</w:t>
      </w:r>
      <w:r>
        <w:rPr>
          <w:noProof/>
        </w:rPr>
        <w:tab/>
        <w:t xml:space="preserve">247, 251, 252, </w:t>
      </w:r>
      <w:r>
        <w:rPr>
          <w:b/>
          <w:bCs/>
          <w:noProof/>
        </w:rPr>
        <w:t>253</w:t>
      </w:r>
      <w:r>
        <w:rPr>
          <w:bCs/>
          <w:noProof/>
        </w:rPr>
        <w:t>, 275, 363, 366, 368, 372, 373, 374</w:t>
      </w:r>
    </w:p>
    <w:p w:rsidR="00DE4310" w:rsidRDefault="00DE4310">
      <w:pPr>
        <w:pStyle w:val="Index2"/>
        <w:tabs>
          <w:tab w:val="right" w:leader="dot" w:pos="4582"/>
        </w:tabs>
        <w:rPr>
          <w:noProof/>
        </w:rPr>
      </w:pPr>
      <w:r>
        <w:rPr>
          <w:noProof/>
        </w:rPr>
        <w:t>receiver</w:t>
      </w:r>
      <w:r>
        <w:rPr>
          <w:noProof/>
        </w:rPr>
        <w:tab/>
        <w:t>232</w:t>
      </w:r>
    </w:p>
    <w:p w:rsidR="00DE4310" w:rsidRDefault="00DE4310">
      <w:pPr>
        <w:pStyle w:val="Index1"/>
        <w:tabs>
          <w:tab w:val="right" w:leader="dot" w:pos="4582"/>
        </w:tabs>
        <w:rPr>
          <w:noProof/>
        </w:rPr>
      </w:pPr>
      <w:r w:rsidRPr="0091428A">
        <w:rPr>
          <w:i/>
          <w:noProof/>
        </w:rPr>
        <w:t>BROADCAST</w:t>
      </w:r>
      <w:r>
        <w:rPr>
          <w:noProof/>
        </w:rPr>
        <w:tab/>
        <w:t>228</w:t>
      </w:r>
    </w:p>
    <w:p w:rsidR="00DE4310" w:rsidRDefault="00DE4310">
      <w:pPr>
        <w:pStyle w:val="Index1"/>
        <w:tabs>
          <w:tab w:val="right" w:leader="dot" w:pos="4582"/>
        </w:tabs>
        <w:rPr>
          <w:noProof/>
        </w:rPr>
      </w:pPr>
      <w:r>
        <w:rPr>
          <w:noProof/>
        </w:rPr>
        <w:t>broadcast link</w:t>
      </w:r>
      <w:r>
        <w:rPr>
          <w:noProof/>
        </w:rPr>
        <w:tab/>
      </w:r>
      <w:r w:rsidRPr="0091428A">
        <w:rPr>
          <w:rFonts w:cs="Mangal"/>
          <w:i/>
          <w:noProof/>
        </w:rPr>
        <w:t>See</w:t>
      </w:r>
      <w:r w:rsidRPr="0091428A">
        <w:rPr>
          <w:rFonts w:cs="Mangal"/>
          <w:noProof/>
        </w:rPr>
        <w:t xml:space="preserve"> </w:t>
      </w:r>
      <w:r w:rsidRPr="0091428A">
        <w:rPr>
          <w:rFonts w:cs="Mangal"/>
          <w:i/>
          <w:noProof/>
        </w:rPr>
        <w:t>Link</w:t>
      </w:r>
    </w:p>
    <w:p w:rsidR="00DE4310" w:rsidRDefault="00DE4310">
      <w:pPr>
        <w:pStyle w:val="Index1"/>
        <w:tabs>
          <w:tab w:val="right" w:leader="dot" w:pos="4582"/>
        </w:tabs>
        <w:rPr>
          <w:noProof/>
        </w:rPr>
      </w:pPr>
      <w:r w:rsidRPr="0091428A">
        <w:rPr>
          <w:i/>
          <w:noProof/>
        </w:rPr>
        <w:t>BSI_exp</w:t>
      </w:r>
      <w:r>
        <w:rPr>
          <w:noProof/>
        </w:rPr>
        <w:tab/>
        <w:t>225, 226</w:t>
      </w:r>
    </w:p>
    <w:p w:rsidR="00DE4310" w:rsidRDefault="00DE4310">
      <w:pPr>
        <w:pStyle w:val="Index1"/>
        <w:tabs>
          <w:tab w:val="right" w:leader="dot" w:pos="4582"/>
        </w:tabs>
        <w:rPr>
          <w:noProof/>
        </w:rPr>
      </w:pPr>
      <w:r w:rsidRPr="0091428A">
        <w:rPr>
          <w:i/>
          <w:noProof/>
        </w:rPr>
        <w:t>BSI_fix</w:t>
      </w:r>
      <w:r>
        <w:rPr>
          <w:noProof/>
        </w:rPr>
        <w:tab/>
        <w:t>225, 226</w:t>
      </w:r>
    </w:p>
    <w:p w:rsidR="00DE4310" w:rsidRDefault="00DE4310">
      <w:pPr>
        <w:pStyle w:val="Index1"/>
        <w:tabs>
          <w:tab w:val="right" w:leader="dot" w:pos="4582"/>
        </w:tabs>
        <w:rPr>
          <w:noProof/>
        </w:rPr>
      </w:pPr>
      <w:r w:rsidRPr="0091428A">
        <w:rPr>
          <w:i/>
          <w:noProof/>
        </w:rPr>
        <w:t>BSI_unf</w:t>
      </w:r>
      <w:r>
        <w:rPr>
          <w:noProof/>
        </w:rPr>
        <w:tab/>
        <w:t>225, 226</w:t>
      </w:r>
    </w:p>
    <w:p w:rsidR="00DE4310" w:rsidRDefault="00DE4310">
      <w:pPr>
        <w:pStyle w:val="Index1"/>
        <w:tabs>
          <w:tab w:val="right" w:leader="dot" w:pos="4582"/>
        </w:tabs>
        <w:rPr>
          <w:noProof/>
        </w:rPr>
      </w:pPr>
      <w:r w:rsidRPr="0091428A">
        <w:rPr>
          <w:i/>
          <w:noProof/>
        </w:rPr>
        <w:t>bu</w:t>
      </w:r>
      <w:r w:rsidRPr="0091428A">
        <w:rPr>
          <w:i/>
          <w:noProof/>
        </w:rPr>
        <w:lastRenderedPageBreak/>
        <w:t>sy</w:t>
      </w:r>
    </w:p>
    <w:p w:rsidR="00DE4310" w:rsidRDefault="00DE4310">
      <w:pPr>
        <w:pStyle w:val="Index2"/>
        <w:tabs>
          <w:tab w:val="right" w:leader="dot" w:pos="4582"/>
        </w:tabs>
        <w:rPr>
          <w:bCs/>
          <w:noProof/>
        </w:rPr>
      </w:pPr>
      <w:r>
        <w:rPr>
          <w:noProof/>
        </w:rPr>
        <w:t>port method</w:t>
      </w:r>
      <w:r>
        <w:rPr>
          <w:noProof/>
        </w:rPr>
        <w:tab/>
      </w:r>
      <w:r>
        <w:rPr>
          <w:b/>
          <w:bCs/>
          <w:noProof/>
        </w:rPr>
        <w:t>253</w:t>
      </w:r>
      <w:r>
        <w:rPr>
          <w:bCs/>
          <w:noProof/>
        </w:rPr>
        <w:t>, 255</w:t>
      </w:r>
    </w:p>
    <w:p w:rsidR="00DE4310" w:rsidRDefault="00DE4310">
      <w:pPr>
        <w:pStyle w:val="Index2"/>
        <w:tabs>
          <w:tab w:val="right" w:leader="dot" w:pos="4582"/>
        </w:tabs>
        <w:rPr>
          <w:noProof/>
        </w:rPr>
      </w:pPr>
      <w:r w:rsidRPr="0091428A">
        <w:rPr>
          <w:i/>
          <w:noProof/>
        </w:rPr>
        <w:t>Port</w:t>
      </w:r>
      <w:r>
        <w:rPr>
          <w:noProof/>
        </w:rPr>
        <w:t xml:space="preserve"> method</w:t>
      </w:r>
      <w:r>
        <w:rPr>
          <w:noProof/>
        </w:rPr>
        <w:tab/>
        <w:t>273</w:t>
      </w:r>
    </w:p>
    <w:p w:rsidR="00DE4310" w:rsidRDefault="00DE4310">
      <w:pPr>
        <w:pStyle w:val="Index2"/>
        <w:tabs>
          <w:tab w:val="right" w:leader="dot" w:pos="4582"/>
        </w:tabs>
        <w:rPr>
          <w:noProof/>
        </w:rPr>
      </w:pPr>
      <w:r>
        <w:rPr>
          <w:noProof/>
        </w:rPr>
        <w:t>transceiver method</w:t>
      </w:r>
      <w:r>
        <w:rPr>
          <w:noProof/>
        </w:rPr>
        <w:tab/>
        <w:t>274</w:t>
      </w:r>
    </w:p>
    <w:p w:rsidR="00DE4310" w:rsidRDefault="00DE4310">
      <w:pPr>
        <w:pStyle w:val="Index2"/>
        <w:tabs>
          <w:tab w:val="right" w:leader="dot" w:pos="4582"/>
        </w:tabs>
        <w:rPr>
          <w:bCs/>
          <w:noProof/>
        </w:rPr>
      </w:pPr>
      <w:r w:rsidRPr="0091428A">
        <w:rPr>
          <w:i/>
          <w:noProof/>
        </w:rPr>
        <w:t>Transceiver</w:t>
      </w:r>
      <w:r>
        <w:rPr>
          <w:noProof/>
        </w:rPr>
        <w:t xml:space="preserve"> method</w:t>
      </w:r>
      <w:r>
        <w:rPr>
          <w:noProof/>
        </w:rPr>
        <w:tab/>
      </w:r>
      <w:r>
        <w:rPr>
          <w:b/>
          <w:bCs/>
          <w:noProof/>
        </w:rPr>
        <w:t>273</w:t>
      </w:r>
      <w:r>
        <w:rPr>
          <w:bCs/>
          <w:noProof/>
        </w:rPr>
        <w:t>, 283</w:t>
      </w:r>
    </w:p>
    <w:p w:rsidR="00DE4310" w:rsidRDefault="00DE4310">
      <w:pPr>
        <w:pStyle w:val="IndexHeading"/>
        <w:keepNext/>
        <w:tabs>
          <w:tab w:val="right" w:leader="dot" w:pos="4582"/>
        </w:tabs>
        <w:rPr>
          <w:rFonts w:eastAsiaTheme="minorEastAsia" w:cstheme="minorBidi"/>
          <w:b w:val="0"/>
          <w:bCs w:val="0"/>
          <w:noProof/>
        </w:rPr>
      </w:pPr>
      <w:r>
        <w:rPr>
          <w:noProof/>
        </w:rPr>
        <w:t>C</w:t>
      </w:r>
    </w:p>
    <w:p w:rsidR="00DE4310" w:rsidRDefault="00DE4310">
      <w:pPr>
        <w:pStyle w:val="Index1"/>
        <w:tabs>
          <w:tab w:val="right" w:leader="dot" w:pos="4582"/>
        </w:tabs>
        <w:rPr>
          <w:noProof/>
        </w:rPr>
      </w:pPr>
      <w:r>
        <w:rPr>
          <w:noProof/>
        </w:rPr>
        <w:t>calculate (</w:t>
      </w:r>
      <w:r w:rsidRPr="0091428A">
        <w:rPr>
          <w:i/>
          <w:noProof/>
        </w:rPr>
        <w:t>RVariable</w:t>
      </w:r>
      <w:r>
        <w:rPr>
          <w:noProof/>
        </w:rPr>
        <w:t>)</w:t>
      </w:r>
      <w:r>
        <w:rPr>
          <w:noProof/>
        </w:rPr>
        <w:tab/>
        <w:t>323</w:t>
      </w:r>
    </w:p>
    <w:p w:rsidR="00DE4310" w:rsidRDefault="00DE4310">
      <w:pPr>
        <w:pStyle w:val="Index2"/>
        <w:tabs>
          <w:tab w:val="right" w:leader="dot" w:pos="4582"/>
        </w:tabs>
        <w:rPr>
          <w:noProof/>
        </w:rPr>
      </w:pPr>
      <w:r>
        <w:rPr>
          <w:noProof/>
        </w:rPr>
        <w:t>examples</w:t>
      </w:r>
      <w:r>
        <w:rPr>
          <w:noProof/>
        </w:rPr>
        <w:tab/>
        <w:t>350, 352</w:t>
      </w:r>
    </w:p>
    <w:p w:rsidR="00DE4310" w:rsidRDefault="00DE4310">
      <w:pPr>
        <w:pStyle w:val="Index1"/>
        <w:tabs>
          <w:tab w:val="right" w:leader="dot" w:pos="4582"/>
        </w:tabs>
        <w:rPr>
          <w:noProof/>
        </w:rPr>
      </w:pPr>
      <w:r>
        <w:rPr>
          <w:noProof/>
        </w:rPr>
        <w:t>capture effect</w:t>
      </w:r>
      <w:r>
        <w:rPr>
          <w:noProof/>
        </w:rPr>
        <w:tab/>
        <w:t>118, 119</w:t>
      </w:r>
    </w:p>
    <w:p w:rsidR="00DE4310" w:rsidRDefault="00DE4310">
      <w:pPr>
        <w:pStyle w:val="Index1"/>
        <w:tabs>
          <w:tab w:val="right" w:leader="dot" w:pos="4582"/>
        </w:tabs>
        <w:rPr>
          <w:noProof/>
        </w:rPr>
      </w:pPr>
      <w:r>
        <w:rPr>
          <w:noProof/>
        </w:rPr>
        <w:t>Cartesian coordinates</w:t>
      </w:r>
      <w:r>
        <w:rPr>
          <w:noProof/>
        </w:rPr>
        <w:tab/>
        <w:t>170, 184, 263</w:t>
      </w:r>
    </w:p>
    <w:p w:rsidR="00DE4310" w:rsidRDefault="00DE4310">
      <w:pPr>
        <w:pStyle w:val="Index1"/>
        <w:tabs>
          <w:tab w:val="right" w:leader="dot" w:pos="4582"/>
        </w:tabs>
        <w:rPr>
          <w:noProof/>
        </w:rPr>
      </w:pPr>
      <w:r>
        <w:rPr>
          <w:noProof/>
        </w:rPr>
        <w:t>CDMA (Code Division Multiple Access)</w:t>
      </w:r>
      <w:r>
        <w:rPr>
          <w:noProof/>
        </w:rPr>
        <w:tab/>
        <w:t>106, 172</w:t>
      </w:r>
    </w:p>
    <w:p w:rsidR="00DE4310" w:rsidRDefault="00DE4310">
      <w:pPr>
        <w:pStyle w:val="Index1"/>
        <w:tabs>
          <w:tab w:val="right" w:leader="dot" w:pos="4582"/>
        </w:tabs>
        <w:rPr>
          <w:bCs/>
          <w:noProof/>
        </w:rPr>
      </w:pPr>
      <w:r w:rsidRPr="0091428A">
        <w:rPr>
          <w:i/>
          <w:noProof/>
        </w:rPr>
        <w:t xml:space="preserve">CGroup </w:t>
      </w:r>
      <w:r>
        <w:rPr>
          <w:noProof/>
        </w:rPr>
        <w:t>(communication group)</w:t>
      </w:r>
      <w:r>
        <w:rPr>
          <w:noProof/>
        </w:rPr>
        <w:tab/>
        <w:t xml:space="preserve">158, </w:t>
      </w:r>
      <w:r>
        <w:rPr>
          <w:b/>
          <w:bCs/>
          <w:noProof/>
        </w:rPr>
        <w:t>221</w:t>
      </w:r>
      <w:r>
        <w:rPr>
          <w:bCs/>
          <w:noProof/>
        </w:rPr>
        <w:t>–</w:t>
      </w:r>
      <w:r>
        <w:rPr>
          <w:b/>
          <w:bCs/>
          <w:noProof/>
        </w:rPr>
        <w:t>23</w:t>
      </w:r>
      <w:r>
        <w:rPr>
          <w:bCs/>
          <w:noProof/>
        </w:rPr>
        <w:t>, 232</w:t>
      </w:r>
    </w:p>
    <w:p w:rsidR="00DE4310" w:rsidRDefault="00DE4310">
      <w:pPr>
        <w:pStyle w:val="Index2"/>
        <w:tabs>
          <w:tab w:val="right" w:leader="dot" w:pos="4582"/>
        </w:tabs>
        <w:rPr>
          <w:noProof/>
        </w:rPr>
      </w:pPr>
      <w:r>
        <w:rPr>
          <w:noProof/>
        </w:rPr>
        <w:t>examples</w:t>
      </w:r>
      <w:r>
        <w:rPr>
          <w:noProof/>
        </w:rPr>
        <w:tab/>
        <w:t>228</w:t>
      </w:r>
    </w:p>
    <w:p w:rsidR="00DE4310" w:rsidRDefault="00DE4310">
      <w:pPr>
        <w:pStyle w:val="Index2"/>
        <w:tabs>
          <w:tab w:val="right" w:leader="dot" w:pos="4582"/>
        </w:tabs>
        <w:rPr>
          <w:noProof/>
        </w:rPr>
      </w:pPr>
      <w:r>
        <w:rPr>
          <w:noProof/>
        </w:rPr>
        <w:t>using to create traffic patterns</w:t>
      </w:r>
      <w:r>
        <w:rPr>
          <w:noProof/>
        </w:rPr>
        <w:tab/>
        <w:t>224</w:t>
      </w:r>
    </w:p>
    <w:p w:rsidR="00DE4310" w:rsidRDefault="00DE4310">
      <w:pPr>
        <w:pStyle w:val="Index1"/>
        <w:tabs>
          <w:tab w:val="right" w:leader="dot" w:pos="4582"/>
        </w:tabs>
        <w:rPr>
          <w:noProof/>
        </w:rPr>
      </w:pPr>
      <w:r>
        <w:rPr>
          <w:noProof/>
        </w:rPr>
        <w:t>channel</w:t>
      </w:r>
    </w:p>
    <w:p w:rsidR="00DE4310" w:rsidRDefault="00DE4310">
      <w:pPr>
        <w:pStyle w:val="Index2"/>
        <w:tabs>
          <w:tab w:val="right" w:leader="dot" w:pos="4582"/>
        </w:tabs>
        <w:rPr>
          <w:noProof/>
        </w:rPr>
      </w:pPr>
      <w:r>
        <w:rPr>
          <w:noProof/>
        </w:rPr>
        <w:t>crosstalk</w:t>
      </w:r>
      <w:r>
        <w:rPr>
          <w:noProof/>
        </w:rPr>
        <w:tab/>
        <w:t>110, 172, 266, 378</w:t>
      </w:r>
    </w:p>
    <w:p w:rsidR="00DE4310" w:rsidRDefault="00DE4310">
      <w:pPr>
        <w:pStyle w:val="Index2"/>
        <w:tabs>
          <w:tab w:val="right" w:leader="dot" w:pos="4582"/>
        </w:tabs>
        <w:rPr>
          <w:noProof/>
        </w:rPr>
      </w:pPr>
      <w:r>
        <w:rPr>
          <w:noProof/>
        </w:rPr>
        <w:t>separation</w:t>
      </w:r>
      <w:r>
        <w:rPr>
          <w:noProof/>
        </w:rPr>
        <w:tab/>
        <w:t>381, 384, 385, 387</w:t>
      </w:r>
    </w:p>
    <w:p w:rsidR="00DE4310" w:rsidRDefault="00DE4310">
      <w:pPr>
        <w:pStyle w:val="Index2"/>
        <w:tabs>
          <w:tab w:val="right" w:leader="dot" w:pos="4582"/>
        </w:tabs>
        <w:rPr>
          <w:noProof/>
        </w:rPr>
      </w:pPr>
      <w:r>
        <w:rPr>
          <w:noProof/>
        </w:rPr>
        <w:t>wired</w:t>
      </w:r>
      <w:r>
        <w:rPr>
          <w:noProof/>
        </w:rPr>
        <w:tab/>
      </w:r>
      <w:r w:rsidRPr="0091428A">
        <w:rPr>
          <w:rFonts w:cs="Mangal"/>
          <w:i/>
          <w:noProof/>
        </w:rPr>
        <w:t>See</w:t>
      </w:r>
      <w:r w:rsidRPr="0091428A">
        <w:rPr>
          <w:rFonts w:cs="Mangal"/>
          <w:noProof/>
        </w:rPr>
        <w:t xml:space="preserve"> </w:t>
      </w:r>
      <w:r w:rsidRPr="0091428A">
        <w:rPr>
          <w:rFonts w:cs="Mangal"/>
          <w:i/>
          <w:noProof/>
        </w:rPr>
        <w:t>Link</w:t>
      </w:r>
    </w:p>
    <w:p w:rsidR="00DE4310" w:rsidRDefault="00DE4310">
      <w:pPr>
        <w:pStyle w:val="Index2"/>
        <w:tabs>
          <w:tab w:val="right" w:leader="dot" w:pos="4582"/>
        </w:tabs>
        <w:rPr>
          <w:noProof/>
        </w:rPr>
      </w:pPr>
      <w:r>
        <w:rPr>
          <w:noProof/>
        </w:rPr>
        <w:t>wireless</w:t>
      </w:r>
      <w:r>
        <w:rPr>
          <w:noProof/>
        </w:rPr>
        <w:tab/>
      </w:r>
      <w:r w:rsidRPr="0091428A">
        <w:rPr>
          <w:rFonts w:cs="Mangal"/>
          <w:i/>
          <w:noProof/>
        </w:rPr>
        <w:t>See</w:t>
      </w:r>
      <w:r w:rsidRPr="0091428A">
        <w:rPr>
          <w:rFonts w:cs="Mangal"/>
          <w:noProof/>
        </w:rPr>
        <w:t xml:space="preserve"> </w:t>
      </w:r>
      <w:r w:rsidRPr="0091428A">
        <w:rPr>
          <w:rFonts w:cs="Mangal"/>
          <w:i/>
          <w:noProof/>
        </w:rPr>
        <w:t>RFChannel</w:t>
      </w:r>
    </w:p>
    <w:p w:rsidR="00DE4310" w:rsidRDefault="00DE4310">
      <w:pPr>
        <w:pStyle w:val="Index1"/>
        <w:tabs>
          <w:tab w:val="right" w:leader="dot" w:pos="4582"/>
        </w:tabs>
        <w:rPr>
          <w:noProof/>
        </w:rPr>
      </w:pPr>
      <w:r w:rsidRPr="0091428A">
        <w:rPr>
          <w:i/>
          <w:noProof/>
        </w:rPr>
        <w:t xml:space="preserve">CHILD </w:t>
      </w:r>
      <w:r>
        <w:rPr>
          <w:noProof/>
        </w:rPr>
        <w:t>(</w:t>
      </w:r>
      <w:r w:rsidRPr="0091428A">
        <w:rPr>
          <w:i/>
          <w:noProof/>
        </w:rPr>
        <w:t xml:space="preserve">Process </w:t>
      </w:r>
      <w:r>
        <w:rPr>
          <w:noProof/>
        </w:rPr>
        <w:t>event)</w:t>
      </w:r>
      <w:r>
        <w:rPr>
          <w:noProof/>
        </w:rPr>
        <w:tab/>
        <w:t>199</w:t>
      </w:r>
    </w:p>
    <w:p w:rsidR="00DE4310" w:rsidRDefault="00DE4310">
      <w:pPr>
        <w:pStyle w:val="Index1"/>
        <w:tabs>
          <w:tab w:val="right" w:leader="dot" w:pos="4582"/>
        </w:tabs>
        <w:rPr>
          <w:noProof/>
        </w:rPr>
      </w:pPr>
      <w:r w:rsidRPr="0091428A">
        <w:rPr>
          <w:i/>
          <w:noProof/>
        </w:rPr>
        <w:t xml:space="preserve">children </w:t>
      </w:r>
      <w:r>
        <w:rPr>
          <w:noProof/>
        </w:rPr>
        <w:t>(</w:t>
      </w:r>
      <w:r w:rsidRPr="0091428A">
        <w:rPr>
          <w:i/>
          <w:noProof/>
        </w:rPr>
        <w:t>Process</w:t>
      </w:r>
      <w:r>
        <w:rPr>
          <w:noProof/>
        </w:rPr>
        <w:t xml:space="preserve"> method)</w:t>
      </w:r>
      <w:r>
        <w:rPr>
          <w:noProof/>
        </w:rPr>
        <w:tab/>
        <w:t>199</w:t>
      </w:r>
    </w:p>
    <w:p w:rsidR="00DE4310" w:rsidRDefault="00DE4310">
      <w:pPr>
        <w:pStyle w:val="Index1"/>
        <w:tabs>
          <w:tab w:val="right" w:leader="dot" w:pos="4582"/>
        </w:tabs>
        <w:rPr>
          <w:noProof/>
        </w:rPr>
      </w:pPr>
      <w:r>
        <w:rPr>
          <w:noProof/>
        </w:rPr>
        <w:t>cleaning</w:t>
      </w:r>
    </w:p>
    <w:p w:rsidR="00DE4310" w:rsidRDefault="00DE4310">
      <w:pPr>
        <w:pStyle w:val="Index2"/>
        <w:tabs>
          <w:tab w:val="right" w:leader="dot" w:pos="4582"/>
        </w:tabs>
        <w:rPr>
          <w:noProof/>
        </w:rPr>
      </w:pPr>
      <w:r>
        <w:rPr>
          <w:noProof/>
        </w:rPr>
        <w:t xml:space="preserve">in (wired) </w:t>
      </w:r>
      <w:r w:rsidRPr="0091428A">
        <w:rPr>
          <w:i/>
          <w:noProof/>
        </w:rPr>
        <w:t>Links</w:t>
      </w:r>
      <w:r>
        <w:rPr>
          <w:noProof/>
        </w:rPr>
        <w:tab/>
        <w:t>260</w:t>
      </w:r>
    </w:p>
    <w:p w:rsidR="00DE4310" w:rsidRDefault="00DE4310">
      <w:pPr>
        <w:pStyle w:val="Index2"/>
        <w:tabs>
          <w:tab w:val="right" w:leader="dot" w:pos="4582"/>
        </w:tabs>
        <w:rPr>
          <w:noProof/>
        </w:rPr>
      </w:pPr>
      <w:r>
        <w:rPr>
          <w:noProof/>
        </w:rPr>
        <w:t xml:space="preserve">in (wireless) </w:t>
      </w:r>
      <w:r w:rsidRPr="0091428A">
        <w:rPr>
          <w:i/>
          <w:noProof/>
        </w:rPr>
        <w:t>RFChannels</w:t>
      </w:r>
      <w:r>
        <w:rPr>
          <w:noProof/>
        </w:rPr>
        <w:tab/>
        <w:t>288, 356</w:t>
      </w:r>
    </w:p>
    <w:p w:rsidR="00DE4310" w:rsidRDefault="00DE4310">
      <w:pPr>
        <w:pStyle w:val="Index2"/>
        <w:tabs>
          <w:tab w:val="right" w:leader="dot" w:pos="4582"/>
        </w:tabs>
        <w:rPr>
          <w:noProof/>
        </w:rPr>
      </w:pPr>
      <w:r>
        <w:rPr>
          <w:noProof/>
        </w:rPr>
        <w:t xml:space="preserve">in </w:t>
      </w:r>
      <w:r w:rsidRPr="0091428A">
        <w:rPr>
          <w:i/>
          <w:noProof/>
        </w:rPr>
        <w:t>Client</w:t>
      </w:r>
      <w:r>
        <w:rPr>
          <w:noProof/>
        </w:rPr>
        <w:tab/>
        <w:t>233</w:t>
      </w:r>
    </w:p>
    <w:p w:rsidR="00DE4310" w:rsidRDefault="00DE4310">
      <w:pPr>
        <w:pStyle w:val="Index1"/>
        <w:tabs>
          <w:tab w:val="right" w:leader="dot" w:pos="4582"/>
        </w:tabs>
        <w:rPr>
          <w:noProof/>
        </w:rPr>
      </w:pPr>
      <w:r w:rsidRPr="0091428A">
        <w:rPr>
          <w:i/>
          <w:noProof/>
        </w:rPr>
        <w:t>CLEAR</w:t>
      </w:r>
    </w:p>
    <w:p w:rsidR="00DE4310" w:rsidRDefault="00DE4310">
      <w:pPr>
        <w:pStyle w:val="Index2"/>
        <w:tabs>
          <w:tab w:val="right" w:leader="dot" w:pos="4582"/>
        </w:tabs>
        <w:rPr>
          <w:noProof/>
        </w:rPr>
      </w:pPr>
      <w:r>
        <w:rPr>
          <w:noProof/>
        </w:rPr>
        <w:t>exposure</w:t>
      </w:r>
      <w:r>
        <w:rPr>
          <w:noProof/>
        </w:rPr>
        <w:tab/>
        <w:t>356</w:t>
      </w:r>
    </w:p>
    <w:p w:rsidR="00DE4310" w:rsidRDefault="00DE4310">
      <w:pPr>
        <w:pStyle w:val="Index2"/>
        <w:tabs>
          <w:tab w:val="right" w:leader="dot" w:pos="4582"/>
        </w:tabs>
        <w:rPr>
          <w:noProof/>
        </w:rPr>
      </w:pPr>
      <w:r w:rsidRPr="0091428A">
        <w:rPr>
          <w:i/>
          <w:noProof/>
        </w:rPr>
        <w:t>Mailbox</w:t>
      </w:r>
      <w:r>
        <w:rPr>
          <w:noProof/>
        </w:rPr>
        <w:t xml:space="preserve"> event</w:t>
      </w:r>
      <w:r>
        <w:rPr>
          <w:noProof/>
        </w:rPr>
        <w:tab/>
        <w:t>311</w:t>
      </w:r>
    </w:p>
    <w:p w:rsidR="00DE4310" w:rsidRDefault="00DE4310">
      <w:pPr>
        <w:pStyle w:val="Index2"/>
        <w:tabs>
          <w:tab w:val="right" w:leader="dot" w:pos="4582"/>
        </w:tabs>
        <w:rPr>
          <w:noProof/>
        </w:rPr>
      </w:pPr>
      <w:r w:rsidRPr="0091428A">
        <w:rPr>
          <w:i/>
          <w:noProof/>
        </w:rPr>
        <w:t>Process</w:t>
      </w:r>
      <w:r>
        <w:rPr>
          <w:noProof/>
        </w:rPr>
        <w:t xml:space="preserve"> event</w:t>
      </w:r>
      <w:r>
        <w:rPr>
          <w:noProof/>
        </w:rPr>
        <w:tab/>
        <w:t>203</w:t>
      </w:r>
    </w:p>
    <w:p w:rsidR="00DE4310" w:rsidRDefault="00DE4310">
      <w:pPr>
        <w:pStyle w:val="Index1"/>
        <w:tabs>
          <w:tab w:val="right" w:leader="dot" w:pos="4582"/>
        </w:tabs>
        <w:rPr>
          <w:noProof/>
        </w:rPr>
      </w:pPr>
      <w:r w:rsidRPr="0091428A">
        <w:rPr>
          <w:i/>
          <w:noProof/>
        </w:rPr>
        <w:t>clearFlag</w:t>
      </w:r>
      <w:r>
        <w:rPr>
          <w:noProof/>
        </w:rPr>
        <w:tab/>
        <w:t>145</w:t>
      </w:r>
    </w:p>
    <w:p w:rsidR="00DE4310" w:rsidRDefault="00DE4310">
      <w:pPr>
        <w:pStyle w:val="Index1"/>
        <w:tabs>
          <w:tab w:val="right" w:leader="dot" w:pos="4582"/>
        </w:tabs>
        <w:rPr>
          <w:bCs/>
          <w:noProof/>
        </w:rPr>
      </w:pPr>
      <w:r w:rsidRPr="0091428A">
        <w:rPr>
          <w:i/>
          <w:noProof/>
        </w:rPr>
        <w:t>Client</w:t>
      </w:r>
      <w:r>
        <w:rPr>
          <w:noProof/>
        </w:rPr>
        <w:tab/>
        <w:t xml:space="preserve">120, 149, </w:t>
      </w:r>
      <w:r>
        <w:rPr>
          <w:b/>
          <w:bCs/>
          <w:noProof/>
        </w:rPr>
        <w:t>213</w:t>
      </w:r>
      <w:r>
        <w:rPr>
          <w:bCs/>
          <w:noProof/>
        </w:rPr>
        <w:t>–</w:t>
      </w:r>
      <w:r>
        <w:rPr>
          <w:b/>
          <w:bCs/>
          <w:noProof/>
        </w:rPr>
        <w:t>41</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object Id</w:t>
      </w:r>
      <w:r>
        <w:rPr>
          <w:noProof/>
        </w:rPr>
        <w:tab/>
        <w:t>151</w:t>
      </w:r>
    </w:p>
    <w:p w:rsidR="00DE4310" w:rsidRDefault="00DE4310">
      <w:pPr>
        <w:pStyle w:val="Index2"/>
        <w:tabs>
          <w:tab w:val="right" w:leader="dot" w:pos="4582"/>
        </w:tabs>
        <w:rPr>
          <w:noProof/>
        </w:rPr>
      </w:pPr>
      <w:r>
        <w:rPr>
          <w:noProof/>
        </w:rPr>
        <w:t>performance measures</w:t>
      </w:r>
      <w:r>
        <w:rPr>
          <w:noProof/>
        </w:rPr>
        <w:tab/>
      </w:r>
      <w:r w:rsidRPr="0091428A">
        <w:rPr>
          <w:rFonts w:cs="Mangal"/>
          <w:i/>
          <w:noProof/>
        </w:rPr>
        <w:t>See</w:t>
      </w:r>
      <w:r w:rsidRPr="0091428A">
        <w:rPr>
          <w:rFonts w:cs="Mangal"/>
          <w:noProof/>
        </w:rPr>
        <w:t xml:space="preserve"> performance, measures, </w:t>
      </w:r>
      <w:r w:rsidRPr="0091428A">
        <w:rPr>
          <w:rFonts w:cs="Mangal"/>
          <w:i/>
          <w:noProof/>
        </w:rPr>
        <w:t>Client</w:t>
      </w:r>
    </w:p>
    <w:p w:rsidR="00DE4310" w:rsidRDefault="00DE4310">
      <w:pPr>
        <w:pStyle w:val="Index1"/>
        <w:tabs>
          <w:tab w:val="right" w:leader="dot" w:pos="4582"/>
        </w:tabs>
        <w:rPr>
          <w:noProof/>
        </w:rPr>
      </w:pPr>
      <w:r w:rsidRPr="0091428A">
        <w:rPr>
          <w:i/>
          <w:noProof/>
        </w:rPr>
        <w:t xml:space="preserve">CLIENT </w:t>
      </w:r>
      <w:r>
        <w:rPr>
          <w:noProof/>
        </w:rPr>
        <w:t>(</w:t>
      </w:r>
      <w:r w:rsidRPr="0091428A">
        <w:rPr>
          <w:i/>
          <w:noProof/>
        </w:rPr>
        <w:t>Mailbox</w:t>
      </w:r>
      <w:r>
        <w:rPr>
          <w:noProof/>
        </w:rPr>
        <w:t xml:space="preserve"> flag)</w:t>
      </w:r>
      <w:r>
        <w:rPr>
          <w:noProof/>
        </w:rPr>
        <w:tab/>
        <w:t>304, 308, 311</w:t>
      </w:r>
    </w:p>
    <w:p w:rsidR="00DE4310" w:rsidRDefault="00DE4310">
      <w:pPr>
        <w:pStyle w:val="Index2"/>
        <w:tabs>
          <w:tab w:val="right" w:leader="dot" w:pos="4582"/>
        </w:tabs>
        <w:rPr>
          <w:noProof/>
        </w:rPr>
      </w:pPr>
      <w:r>
        <w:rPr>
          <w:noProof/>
        </w:rPr>
        <w:t>examples</w:t>
      </w:r>
      <w:r>
        <w:rPr>
          <w:noProof/>
        </w:rPr>
        <w:tab/>
        <w:t>80, 316</w:t>
      </w:r>
    </w:p>
    <w:p w:rsidR="00DE4310" w:rsidRDefault="00DE4310">
      <w:pPr>
        <w:pStyle w:val="Index1"/>
        <w:tabs>
          <w:tab w:val="right" w:leader="dot" w:pos="4582"/>
        </w:tabs>
        <w:rPr>
          <w:noProof/>
        </w:rPr>
      </w:pPr>
      <w:r>
        <w:rPr>
          <w:noProof/>
        </w:rPr>
        <w:t>clocks</w:t>
      </w:r>
      <w:r>
        <w:rPr>
          <w:noProof/>
        </w:rPr>
        <w:tab/>
      </w:r>
      <w:r w:rsidRPr="0091428A">
        <w:rPr>
          <w:rFonts w:cs="Mangal"/>
          <w:i/>
          <w:noProof/>
        </w:rPr>
        <w:t>See</w:t>
      </w:r>
      <w:r w:rsidRPr="0091428A">
        <w:rPr>
          <w:rFonts w:cs="Mangal"/>
          <w:noProof/>
        </w:rPr>
        <w:t xml:space="preserve"> </w:t>
      </w:r>
      <w:r w:rsidRPr="0091428A">
        <w:rPr>
          <w:rFonts w:cs="Mangal"/>
          <w:i/>
          <w:noProof/>
        </w:rPr>
        <w:t>Timer</w:t>
      </w:r>
    </w:p>
    <w:p w:rsidR="00DE4310" w:rsidRDefault="00DE4310">
      <w:pPr>
        <w:pStyle w:val="Index2"/>
        <w:tabs>
          <w:tab w:val="right" w:leader="dot" w:pos="4582"/>
        </w:tabs>
        <w:rPr>
          <w:noProof/>
        </w:rPr>
      </w:pPr>
      <w:r>
        <w:rPr>
          <w:noProof/>
        </w:rPr>
        <w:t>accurate</w:t>
      </w:r>
      <w:r>
        <w:rPr>
          <w:noProof/>
        </w:rPr>
        <w:tab/>
        <w:t>404</w:t>
      </w:r>
    </w:p>
    <w:p w:rsidR="00DE4310" w:rsidRDefault="00DE4310">
      <w:pPr>
        <w:pStyle w:val="Index2"/>
        <w:tabs>
          <w:tab w:val="right" w:leader="dot" w:pos="4582"/>
        </w:tabs>
        <w:rPr>
          <w:noProof/>
        </w:rPr>
      </w:pPr>
      <w:r>
        <w:rPr>
          <w:noProof/>
        </w:rPr>
        <w:t>alarm</w:t>
      </w:r>
      <w:r>
        <w:rPr>
          <w:noProof/>
        </w:rPr>
        <w:tab/>
        <w:t>207</w:t>
      </w:r>
    </w:p>
    <w:p w:rsidR="00DE4310" w:rsidRDefault="00DE4310">
      <w:pPr>
        <w:pStyle w:val="Index2"/>
        <w:tabs>
          <w:tab w:val="right" w:leader="dot" w:pos="4582"/>
        </w:tabs>
        <w:rPr>
          <w:noProof/>
        </w:rPr>
      </w:pPr>
      <w:r>
        <w:rPr>
          <w:noProof/>
        </w:rPr>
        <w:t>independent</w:t>
      </w:r>
      <w:r>
        <w:rPr>
          <w:noProof/>
        </w:rPr>
        <w:tab/>
        <w:t>10, 24, 205</w:t>
      </w:r>
    </w:p>
    <w:p w:rsidR="00DE4310" w:rsidRDefault="00DE4310">
      <w:pPr>
        <w:pStyle w:val="Index2"/>
        <w:tabs>
          <w:tab w:val="right" w:leader="dot" w:pos="4582"/>
        </w:tabs>
        <w:rPr>
          <w:noProof/>
        </w:rPr>
      </w:pPr>
      <w:r>
        <w:rPr>
          <w:noProof/>
        </w:rPr>
        <w:t>randomization</w:t>
      </w:r>
      <w:r>
        <w:rPr>
          <w:noProof/>
        </w:rPr>
        <w:tab/>
        <w:t>135</w:t>
      </w:r>
    </w:p>
    <w:p w:rsidR="00DE4310" w:rsidRDefault="00DE4310">
      <w:pPr>
        <w:pStyle w:val="Index2"/>
        <w:tabs>
          <w:tab w:val="right" w:leader="dot" w:pos="4582"/>
        </w:tabs>
        <w:rPr>
          <w:noProof/>
        </w:rPr>
      </w:pPr>
      <w:r>
        <w:rPr>
          <w:noProof/>
        </w:rPr>
        <w:t>tolerance</w:t>
      </w:r>
      <w:r>
        <w:rPr>
          <w:noProof/>
        </w:rPr>
        <w:tab/>
        <w:t>208, 404, 407</w:t>
      </w:r>
    </w:p>
    <w:p w:rsidR="00DE4310" w:rsidRDefault="00DE4310">
      <w:pPr>
        <w:pStyle w:val="Index1"/>
        <w:tabs>
          <w:tab w:val="right" w:leader="dot" w:pos="4582"/>
        </w:tabs>
        <w:rPr>
          <w:noProof/>
        </w:rPr>
      </w:pPr>
      <w:r w:rsidRPr="0091428A">
        <w:rPr>
          <w:i/>
          <w:noProof/>
        </w:rPr>
        <w:t>clone</w:t>
      </w:r>
      <w:r>
        <w:rPr>
          <w:noProof/>
        </w:rPr>
        <w:t xml:space="preserve"> (</w:t>
      </w:r>
      <w:r w:rsidRPr="0091428A">
        <w:rPr>
          <w:i/>
          <w:noProof/>
        </w:rPr>
        <w:t>Packet</w:t>
      </w:r>
      <w:r>
        <w:rPr>
          <w:noProof/>
        </w:rPr>
        <w:t>)</w:t>
      </w:r>
      <w:r>
        <w:rPr>
          <w:noProof/>
        </w:rPr>
        <w:tab/>
        <w:t>220</w:t>
      </w:r>
    </w:p>
    <w:p w:rsidR="00DE4310" w:rsidRDefault="00DE4310">
      <w:pPr>
        <w:pStyle w:val="Index1"/>
        <w:tabs>
          <w:tab w:val="right" w:leader="dot" w:pos="4582"/>
        </w:tabs>
        <w:rPr>
          <w:noProof/>
        </w:rPr>
      </w:pPr>
      <w:r>
        <w:rPr>
          <w:noProof/>
        </w:rPr>
        <w:t>coaxial cable</w:t>
      </w:r>
      <w:r>
        <w:rPr>
          <w:noProof/>
        </w:rPr>
        <w:tab/>
        <w:t>159</w:t>
      </w:r>
    </w:p>
    <w:p w:rsidR="00DE4310" w:rsidRDefault="00DE4310">
      <w:pPr>
        <w:pStyle w:val="Index1"/>
        <w:tabs>
          <w:tab w:val="right" w:leader="dot" w:pos="4582"/>
        </w:tabs>
        <w:rPr>
          <w:noProof/>
        </w:rPr>
      </w:pPr>
      <w:r>
        <w:rPr>
          <w:noProof/>
        </w:rPr>
        <w:t>code method (</w:t>
      </w:r>
      <w:r w:rsidRPr="0091428A">
        <w:rPr>
          <w:i/>
          <w:noProof/>
        </w:rPr>
        <w:t>Process</w:t>
      </w:r>
      <w:r>
        <w:rPr>
          <w:noProof/>
        </w:rPr>
        <w:t>)</w:t>
      </w:r>
      <w:r>
        <w:rPr>
          <w:noProof/>
        </w:rPr>
        <w:tab/>
      </w:r>
      <w:r w:rsidRPr="0091428A">
        <w:rPr>
          <w:rFonts w:cs="Mangal"/>
          <w:i/>
          <w:noProof/>
        </w:rPr>
        <w:t>See</w:t>
      </w:r>
      <w:r w:rsidRPr="0091428A">
        <w:rPr>
          <w:rFonts w:cs="Mangal"/>
          <w:noProof/>
        </w:rPr>
        <w:t xml:space="preserve"> </w:t>
      </w:r>
      <w:r w:rsidRPr="0091428A">
        <w:rPr>
          <w:rFonts w:cs="Mangal"/>
          <w:i/>
          <w:noProof/>
        </w:rPr>
        <w:t>perform</w:t>
      </w:r>
    </w:p>
    <w:p w:rsidR="00DE4310" w:rsidRDefault="00DE4310">
      <w:pPr>
        <w:pStyle w:val="Index1"/>
        <w:tabs>
          <w:tab w:val="right" w:leader="dot" w:pos="4582"/>
        </w:tabs>
        <w:rPr>
          <w:noProof/>
        </w:rPr>
      </w:pPr>
      <w:r>
        <w:rPr>
          <w:noProof/>
        </w:rPr>
        <w:t>collision</w:t>
      </w:r>
    </w:p>
    <w:p w:rsidR="00DE4310" w:rsidRDefault="00DE4310">
      <w:pPr>
        <w:pStyle w:val="Index2"/>
        <w:tabs>
          <w:tab w:val="right" w:leader="dot" w:pos="4582"/>
        </w:tabs>
        <w:rPr>
          <w:noProof/>
        </w:rPr>
      </w:pPr>
      <w:r>
        <w:rPr>
          <w:noProof/>
        </w:rPr>
        <w:t xml:space="preserve">avoidance in </w:t>
      </w:r>
      <w:r w:rsidRPr="0091428A">
        <w:rPr>
          <w:i/>
          <w:noProof/>
        </w:rPr>
        <w:t>RFChannels</w:t>
      </w:r>
      <w:r>
        <w:rPr>
          <w:noProof/>
        </w:rPr>
        <w:tab/>
        <w:t>275</w:t>
      </w:r>
    </w:p>
    <w:p w:rsidR="00DE4310" w:rsidRDefault="00DE4310">
      <w:pPr>
        <w:pStyle w:val="Index2"/>
        <w:tabs>
          <w:tab w:val="right" w:leader="dot" w:pos="4582"/>
        </w:tabs>
        <w:rPr>
          <w:noProof/>
        </w:rPr>
      </w:pPr>
      <w:r>
        <w:rPr>
          <w:noProof/>
        </w:rPr>
        <w:t>consensus</w:t>
      </w:r>
      <w:r>
        <w:rPr>
          <w:noProof/>
        </w:rPr>
        <w:tab/>
        <w:t>242, 250</w:t>
      </w:r>
    </w:p>
    <w:p w:rsidR="00DE4310" w:rsidRDefault="00DE4310">
      <w:pPr>
        <w:pStyle w:val="Index2"/>
        <w:tabs>
          <w:tab w:val="right" w:leader="dot" w:pos="4582"/>
        </w:tabs>
        <w:rPr>
          <w:noProof/>
        </w:rPr>
      </w:pPr>
      <w:r>
        <w:rPr>
          <w:noProof/>
        </w:rPr>
        <w:t>detection</w:t>
      </w:r>
      <w:r>
        <w:rPr>
          <w:noProof/>
        </w:rPr>
        <w:tab/>
        <w:t>250</w:t>
      </w:r>
    </w:p>
    <w:p w:rsidR="00DE4310" w:rsidRDefault="00DE4310">
      <w:pPr>
        <w:pStyle w:val="Index2"/>
        <w:tabs>
          <w:tab w:val="right" w:leader="dot" w:pos="4582"/>
        </w:tabs>
        <w:rPr>
          <w:bCs/>
          <w:noProof/>
        </w:rPr>
      </w:pPr>
      <w:r>
        <w:rPr>
          <w:noProof/>
        </w:rPr>
        <w:t xml:space="preserve">in </w:t>
      </w:r>
      <w:r w:rsidRPr="0091428A">
        <w:rPr>
          <w:i/>
          <w:noProof/>
        </w:rPr>
        <w:t>Links</w:t>
      </w:r>
      <w:r>
        <w:rPr>
          <w:noProof/>
        </w:rPr>
        <w:tab/>
        <w:t xml:space="preserve">248, </w:t>
      </w:r>
      <w:r>
        <w:rPr>
          <w:b/>
          <w:bCs/>
          <w:noProof/>
        </w:rPr>
        <w:t>250</w:t>
      </w:r>
      <w:r>
        <w:rPr>
          <w:bCs/>
          <w:noProof/>
        </w:rPr>
        <w:t>, 256</w:t>
      </w:r>
    </w:p>
    <w:p w:rsidR="00DE4310" w:rsidRDefault="00DE4310">
      <w:pPr>
        <w:pStyle w:val="Index2"/>
        <w:tabs>
          <w:tab w:val="right" w:leader="dot" w:pos="4582"/>
        </w:tabs>
        <w:rPr>
          <w:noProof/>
        </w:rPr>
      </w:pPr>
      <w:r>
        <w:rPr>
          <w:noProof/>
        </w:rPr>
        <w:t>proto</w:t>
      </w:r>
      <w:r>
        <w:rPr>
          <w:noProof/>
        </w:rPr>
        <w:t>cols</w:t>
      </w:r>
      <w:r>
        <w:rPr>
          <w:noProof/>
        </w:rPr>
        <w:tab/>
        <w:t>242, 243</w:t>
      </w:r>
    </w:p>
    <w:p w:rsidR="00DE4310" w:rsidRDefault="00DE4310">
      <w:pPr>
        <w:pStyle w:val="Index1"/>
        <w:tabs>
          <w:tab w:val="right" w:leader="dot" w:pos="4582"/>
        </w:tabs>
        <w:rPr>
          <w:noProof/>
        </w:rPr>
      </w:pPr>
      <w:r w:rsidRPr="0091428A">
        <w:rPr>
          <w:i/>
          <w:noProof/>
        </w:rPr>
        <w:t>COLLISION</w:t>
      </w:r>
    </w:p>
    <w:p w:rsidR="00DE4310" w:rsidRDefault="00DE4310">
      <w:pPr>
        <w:pStyle w:val="Index2"/>
        <w:tabs>
          <w:tab w:val="right" w:leader="dot" w:pos="4582"/>
        </w:tabs>
        <w:rPr>
          <w:noProof/>
        </w:rPr>
      </w:pPr>
      <w:r w:rsidRPr="0091428A">
        <w:rPr>
          <w:i/>
          <w:noProof/>
        </w:rPr>
        <w:t>Port</w:t>
      </w:r>
      <w:r>
        <w:rPr>
          <w:noProof/>
        </w:rPr>
        <w:t xml:space="preserve"> event</w:t>
      </w:r>
      <w:r>
        <w:rPr>
          <w:noProof/>
        </w:rPr>
        <w:tab/>
        <w:t>256</w:t>
      </w:r>
    </w:p>
    <w:p w:rsidR="00DE4310" w:rsidRDefault="00DE4310">
      <w:pPr>
        <w:pStyle w:val="Index1"/>
        <w:tabs>
          <w:tab w:val="right" w:leader="dot" w:pos="4582"/>
        </w:tabs>
        <w:rPr>
          <w:noProof/>
        </w:rPr>
      </w:pPr>
      <w:r w:rsidRPr="0091428A">
        <w:rPr>
          <w:i/>
          <w:noProof/>
        </w:rPr>
        <w:t xml:space="preserve">COLLISION </w:t>
      </w:r>
      <w:r>
        <w:rPr>
          <w:noProof/>
        </w:rPr>
        <w:t>(</w:t>
      </w:r>
      <w:r w:rsidRPr="0091428A">
        <w:rPr>
          <w:i/>
          <w:noProof/>
        </w:rPr>
        <w:t xml:space="preserve">Port </w:t>
      </w:r>
      <w:r>
        <w:rPr>
          <w:noProof/>
        </w:rPr>
        <w:t>event)</w:t>
      </w:r>
      <w:r>
        <w:rPr>
          <w:noProof/>
        </w:rPr>
        <w:tab/>
        <w:t>248</w:t>
      </w:r>
    </w:p>
    <w:p w:rsidR="00DE4310" w:rsidRDefault="00DE4310">
      <w:pPr>
        <w:pStyle w:val="Index2"/>
        <w:tabs>
          <w:tab w:val="right" w:leader="dot" w:pos="4582"/>
        </w:tabs>
        <w:rPr>
          <w:noProof/>
        </w:rPr>
      </w:pPr>
      <w:r>
        <w:rPr>
          <w:noProof/>
        </w:rPr>
        <w:t>event exposure</w:t>
      </w:r>
      <w:r>
        <w:rPr>
          <w:noProof/>
        </w:rPr>
        <w:tab/>
        <w:t>362</w:t>
      </w:r>
    </w:p>
    <w:p w:rsidR="00DE4310" w:rsidRDefault="00DE4310">
      <w:pPr>
        <w:pStyle w:val="Index2"/>
        <w:tabs>
          <w:tab w:val="right" w:leader="dot" w:pos="4582"/>
        </w:tabs>
        <w:rPr>
          <w:noProof/>
        </w:rPr>
      </w:pPr>
      <w:r>
        <w:rPr>
          <w:noProof/>
        </w:rPr>
        <w:t>exposure</w:t>
      </w:r>
      <w:r>
        <w:rPr>
          <w:noProof/>
        </w:rPr>
        <w:tab/>
        <w:t>355, 363, 374</w:t>
      </w:r>
    </w:p>
    <w:p w:rsidR="00DE4310" w:rsidRDefault="00DE4310">
      <w:pPr>
        <w:pStyle w:val="Index2"/>
        <w:tabs>
          <w:tab w:val="right" w:leader="dot" w:pos="4582"/>
        </w:tabs>
        <w:rPr>
          <w:noProof/>
        </w:rPr>
      </w:pPr>
      <w:r>
        <w:rPr>
          <w:noProof/>
        </w:rPr>
        <w:t>for damaged packets</w:t>
      </w:r>
      <w:r>
        <w:rPr>
          <w:noProof/>
        </w:rPr>
        <w:tab/>
        <w:t>259</w:t>
      </w:r>
    </w:p>
    <w:p w:rsidR="00DE4310" w:rsidRDefault="00DE4310">
      <w:pPr>
        <w:pStyle w:val="Index1"/>
        <w:tabs>
          <w:tab w:val="right" w:leader="dot" w:pos="4582"/>
        </w:tabs>
        <w:rPr>
          <w:noProof/>
        </w:rPr>
      </w:pPr>
      <w:r w:rsidRPr="0091428A">
        <w:rPr>
          <w:i/>
          <w:noProof/>
        </w:rPr>
        <w:t>collisionTime</w:t>
      </w:r>
      <w:r>
        <w:rPr>
          <w:noProof/>
        </w:rPr>
        <w:tab/>
        <w:t>257</w:t>
      </w:r>
    </w:p>
    <w:p w:rsidR="00DE4310" w:rsidRDefault="00DE4310">
      <w:pPr>
        <w:pStyle w:val="Index1"/>
        <w:tabs>
          <w:tab w:val="right" w:leader="dot" w:pos="4582"/>
        </w:tabs>
        <w:rPr>
          <w:noProof/>
        </w:rPr>
      </w:pPr>
      <w:r w:rsidRPr="0091428A">
        <w:rPr>
          <w:i/>
          <w:noProof/>
        </w:rPr>
        <w:t>combineRV</w:t>
      </w:r>
      <w:r>
        <w:rPr>
          <w:noProof/>
        </w:rPr>
        <w:tab/>
        <w:t>323</w:t>
      </w:r>
    </w:p>
    <w:p w:rsidR="00DE4310" w:rsidRDefault="00DE4310">
      <w:pPr>
        <w:pStyle w:val="Index1"/>
        <w:tabs>
          <w:tab w:val="right" w:leader="dot" w:pos="4582"/>
        </w:tabs>
        <w:rPr>
          <w:noProof/>
        </w:rPr>
      </w:pPr>
      <w:r>
        <w:rPr>
          <w:noProof/>
        </w:rPr>
        <w:t>communication group</w:t>
      </w:r>
      <w:r>
        <w:rPr>
          <w:noProof/>
        </w:rPr>
        <w:tab/>
      </w:r>
      <w:r w:rsidRPr="0091428A">
        <w:rPr>
          <w:rFonts w:cs="Mangal"/>
          <w:i/>
          <w:noProof/>
        </w:rPr>
        <w:t>See</w:t>
      </w:r>
      <w:r w:rsidRPr="0091428A">
        <w:rPr>
          <w:rFonts w:cs="Mangal"/>
          <w:noProof/>
        </w:rPr>
        <w:t xml:space="preserve"> </w:t>
      </w:r>
      <w:r w:rsidRPr="0091428A">
        <w:rPr>
          <w:rFonts w:cs="Mangal"/>
          <w:i/>
          <w:noProof/>
        </w:rPr>
        <w:t>CGroup</w:t>
      </w:r>
    </w:p>
    <w:p w:rsidR="00DE4310" w:rsidRDefault="00DE4310">
      <w:pPr>
        <w:pStyle w:val="Index1"/>
        <w:tabs>
          <w:tab w:val="right" w:leader="dot" w:pos="4582"/>
        </w:tabs>
        <w:rPr>
          <w:noProof/>
        </w:rPr>
      </w:pPr>
      <w:r>
        <w:rPr>
          <w:noProof/>
        </w:rPr>
        <w:t>confidence interval</w:t>
      </w:r>
      <w:r>
        <w:rPr>
          <w:noProof/>
        </w:rPr>
        <w:tab/>
        <w:t>65, 359</w:t>
      </w:r>
    </w:p>
    <w:p w:rsidR="00DE4310" w:rsidRDefault="00DE4310">
      <w:pPr>
        <w:pStyle w:val="Index1"/>
        <w:tabs>
          <w:tab w:val="right" w:leader="dot" w:pos="4582"/>
        </w:tabs>
        <w:rPr>
          <w:noProof/>
        </w:rPr>
      </w:pPr>
      <w:r>
        <w:rPr>
          <w:noProof/>
        </w:rPr>
        <w:t>conformance testing</w:t>
      </w:r>
      <w:r>
        <w:rPr>
          <w:noProof/>
        </w:rPr>
        <w:tab/>
        <w:t>10, 21, 25</w:t>
      </w:r>
    </w:p>
    <w:p w:rsidR="00DE4310" w:rsidRDefault="00DE4310">
      <w:pPr>
        <w:pStyle w:val="Index1"/>
        <w:tabs>
          <w:tab w:val="right" w:leader="dot" w:pos="4582"/>
        </w:tabs>
        <w:rPr>
          <w:noProof/>
        </w:rPr>
      </w:pPr>
      <w:r w:rsidRPr="0091428A">
        <w:rPr>
          <w:i/>
          <w:noProof/>
        </w:rPr>
        <w:t>connect</w:t>
      </w:r>
    </w:p>
    <w:p w:rsidR="00DE4310" w:rsidRDefault="00DE4310">
      <w:pPr>
        <w:pStyle w:val="Index2"/>
        <w:tabs>
          <w:tab w:val="right" w:leader="dot" w:pos="4582"/>
        </w:tabs>
        <w:rPr>
          <w:bCs/>
          <w:noProof/>
        </w:rPr>
      </w:pPr>
      <w:r w:rsidRPr="0091428A">
        <w:rPr>
          <w:i/>
          <w:noProof/>
        </w:rPr>
        <w:t>Mailbox</w:t>
      </w:r>
      <w:r>
        <w:rPr>
          <w:noProof/>
        </w:rPr>
        <w:t xml:space="preserve"> method</w:t>
      </w:r>
      <w:r>
        <w:rPr>
          <w:noProof/>
        </w:rPr>
        <w:tab/>
        <w:t xml:space="preserve">72, 73, 74, </w:t>
      </w:r>
      <w:r>
        <w:rPr>
          <w:b/>
          <w:bCs/>
          <w:noProof/>
        </w:rPr>
        <w:t>304</w:t>
      </w:r>
      <w:r>
        <w:rPr>
          <w:bCs/>
          <w:noProof/>
        </w:rPr>
        <w:t>, 306, 308, 309</w:t>
      </w:r>
    </w:p>
    <w:p w:rsidR="00DE4310" w:rsidRDefault="00DE4310">
      <w:pPr>
        <w:pStyle w:val="Index2"/>
        <w:tabs>
          <w:tab w:val="right" w:leader="dot" w:pos="4582"/>
        </w:tabs>
        <w:rPr>
          <w:bCs/>
          <w:noProof/>
        </w:rPr>
      </w:pPr>
      <w:r w:rsidRPr="0091428A">
        <w:rPr>
          <w:i/>
          <w:noProof/>
        </w:rPr>
        <w:t>Port</w:t>
      </w:r>
      <w:r>
        <w:rPr>
          <w:noProof/>
        </w:rPr>
        <w:t xml:space="preserve"> method</w:t>
      </w:r>
      <w:r>
        <w:rPr>
          <w:noProof/>
        </w:rPr>
        <w:tab/>
        <w:t xml:space="preserve">61, 92, </w:t>
      </w:r>
      <w:r>
        <w:rPr>
          <w:b/>
          <w:bCs/>
          <w:noProof/>
        </w:rPr>
        <w:t>168</w:t>
      </w:r>
    </w:p>
    <w:p w:rsidR="00DE4310" w:rsidRDefault="00DE4310">
      <w:pPr>
        <w:pStyle w:val="Index1"/>
        <w:tabs>
          <w:tab w:val="right" w:leader="dot" w:pos="4582"/>
        </w:tabs>
        <w:rPr>
          <w:noProof/>
        </w:rPr>
      </w:pPr>
      <w:r>
        <w:rPr>
          <w:noProof/>
        </w:rPr>
        <w:t>control mode</w:t>
      </w:r>
      <w:r>
        <w:rPr>
          <w:noProof/>
        </w:rPr>
        <w:tab/>
        <w:t>26, 80, 128</w:t>
      </w:r>
    </w:p>
    <w:p w:rsidR="00DE4310" w:rsidRDefault="00DE4310">
      <w:pPr>
        <w:pStyle w:val="Index1"/>
        <w:tabs>
          <w:tab w:val="right" w:leader="dot" w:pos="4582"/>
        </w:tabs>
        <w:rPr>
          <w:noProof/>
        </w:rPr>
      </w:pPr>
      <w:r w:rsidRPr="0091428A">
        <w:rPr>
          <w:i/>
          <w:noProof/>
        </w:rPr>
        <w:t xml:space="preserve">COOKED </w:t>
      </w:r>
      <w:r>
        <w:rPr>
          <w:noProof/>
        </w:rPr>
        <w:t>(</w:t>
      </w:r>
      <w:r w:rsidRPr="0091428A">
        <w:rPr>
          <w:i/>
          <w:noProof/>
        </w:rPr>
        <w:t>Mailbox</w:t>
      </w:r>
      <w:r>
        <w:rPr>
          <w:noProof/>
        </w:rPr>
        <w:t xml:space="preserve"> flag)</w:t>
      </w:r>
      <w:r>
        <w:rPr>
          <w:noProof/>
        </w:rPr>
        <w:tab/>
        <w:t>304, 306</w:t>
      </w:r>
    </w:p>
    <w:p w:rsidR="00DE4310" w:rsidRDefault="00DE4310">
      <w:pPr>
        <w:pStyle w:val="Index1"/>
        <w:tabs>
          <w:tab w:val="right" w:leader="dot" w:pos="4582"/>
        </w:tabs>
        <w:rPr>
          <w:noProof/>
        </w:rPr>
      </w:pPr>
      <w:r>
        <w:rPr>
          <w:noProof/>
        </w:rPr>
        <w:t>CPU time</w:t>
      </w:r>
    </w:p>
    <w:p w:rsidR="00DE4310" w:rsidRDefault="00DE4310">
      <w:pPr>
        <w:pStyle w:val="Index2"/>
        <w:tabs>
          <w:tab w:val="right" w:leader="dot" w:pos="4582"/>
        </w:tabs>
        <w:rPr>
          <w:noProof/>
        </w:rPr>
      </w:pPr>
      <w:r>
        <w:rPr>
          <w:noProof/>
        </w:rPr>
        <w:t>access to</w:t>
      </w:r>
      <w:r>
        <w:rPr>
          <w:noProof/>
        </w:rPr>
        <w:tab/>
        <w:t>147</w:t>
      </w:r>
    </w:p>
    <w:p w:rsidR="00DE4310" w:rsidRDefault="00DE4310">
      <w:pPr>
        <w:pStyle w:val="Index2"/>
        <w:tabs>
          <w:tab w:val="right" w:leader="dot" w:pos="4582"/>
        </w:tabs>
        <w:rPr>
          <w:noProof/>
        </w:rPr>
      </w:pPr>
      <w:r>
        <w:rPr>
          <w:noProof/>
        </w:rPr>
        <w:t>exposure</w:t>
      </w:r>
      <w:r>
        <w:rPr>
          <w:noProof/>
        </w:rPr>
        <w:tab/>
        <w:t>371, 416</w:t>
      </w:r>
    </w:p>
    <w:p w:rsidR="00DE4310" w:rsidRDefault="00DE4310">
      <w:pPr>
        <w:pStyle w:val="Index2"/>
        <w:tabs>
          <w:tab w:val="right" w:leader="dot" w:pos="4582"/>
        </w:tabs>
        <w:rPr>
          <w:noProof/>
        </w:rPr>
      </w:pPr>
      <w:r>
        <w:rPr>
          <w:noProof/>
        </w:rPr>
        <w:t>limit</w:t>
      </w:r>
      <w:r>
        <w:rPr>
          <w:noProof/>
        </w:rPr>
        <w:tab/>
        <w:t>333</w:t>
      </w:r>
    </w:p>
    <w:p w:rsidR="00DE4310" w:rsidRDefault="00DE4310">
      <w:pPr>
        <w:pStyle w:val="Index1"/>
        <w:tabs>
          <w:tab w:val="right" w:leader="dot" w:pos="4582"/>
        </w:tabs>
        <w:rPr>
          <w:noProof/>
        </w:rPr>
      </w:pPr>
      <w:r w:rsidRPr="0091428A">
        <w:rPr>
          <w:i/>
          <w:noProof/>
        </w:rPr>
        <w:t>cpuTime</w:t>
      </w:r>
      <w:r>
        <w:rPr>
          <w:noProof/>
        </w:rPr>
        <w:tab/>
        <w:t>147</w:t>
      </w:r>
    </w:p>
    <w:p w:rsidR="00DE4310" w:rsidRDefault="00DE4310">
      <w:pPr>
        <w:pStyle w:val="Index1"/>
        <w:tabs>
          <w:tab w:val="right" w:leader="dot" w:pos="4582"/>
        </w:tabs>
        <w:rPr>
          <w:noProof/>
        </w:rPr>
      </w:pPr>
      <w:r>
        <w:rPr>
          <w:noProof/>
        </w:rPr>
        <w:t>CRC (Cyclic Redundancy Check)</w:t>
      </w:r>
      <w:r>
        <w:rPr>
          <w:noProof/>
        </w:rPr>
        <w:tab/>
        <w:t>44, 52, 86, 96</w:t>
      </w:r>
    </w:p>
    <w:p w:rsidR="00DE4310" w:rsidRDefault="00DE4310">
      <w:pPr>
        <w:pStyle w:val="Index1"/>
        <w:tabs>
          <w:tab w:val="right" w:leader="dot" w:pos="4582"/>
        </w:tabs>
        <w:rPr>
          <w:noProof/>
        </w:rPr>
      </w:pPr>
      <w:r w:rsidRPr="0091428A">
        <w:rPr>
          <w:i/>
          <w:noProof/>
        </w:rPr>
        <w:t>create</w:t>
      </w:r>
      <w:r>
        <w:rPr>
          <w:noProof/>
        </w:rPr>
        <w:tab/>
        <w:t>157, 158</w:t>
      </w:r>
    </w:p>
    <w:p w:rsidR="00DE4310" w:rsidRDefault="00DE4310">
      <w:pPr>
        <w:pStyle w:val="Index1"/>
        <w:tabs>
          <w:tab w:val="right" w:leader="dot" w:pos="4582"/>
        </w:tabs>
        <w:rPr>
          <w:noProof/>
        </w:rPr>
      </w:pPr>
      <w:r>
        <w:rPr>
          <w:noProof/>
        </w:rPr>
        <w:t>CSMA/CD (Carrier Sense Multiple Access/Collision Detection)</w:t>
      </w:r>
      <w:r>
        <w:rPr>
          <w:noProof/>
        </w:rPr>
        <w:tab/>
        <w:t>243, 250</w:t>
      </w:r>
    </w:p>
    <w:p w:rsidR="00DE4310" w:rsidRDefault="00DE4310">
      <w:pPr>
        <w:pStyle w:val="Index1"/>
        <w:tabs>
          <w:tab w:val="right" w:leader="dot" w:pos="4582"/>
        </w:tabs>
        <w:rPr>
          <w:noProof/>
        </w:rPr>
      </w:pPr>
      <w:r>
        <w:rPr>
          <w:noProof/>
        </w:rPr>
        <w:t>cutoff</w:t>
      </w:r>
      <w:r>
        <w:rPr>
          <w:noProof/>
        </w:rPr>
        <w:tab/>
        <w:t>178</w:t>
      </w:r>
    </w:p>
    <w:p w:rsidR="00DE4310" w:rsidRDefault="00DE4310">
      <w:pPr>
        <w:pStyle w:val="Index1"/>
        <w:tabs>
          <w:tab w:val="right" w:leader="dot" w:pos="4582"/>
        </w:tabs>
        <w:rPr>
          <w:noProof/>
        </w:rPr>
      </w:pPr>
      <w:r>
        <w:rPr>
          <w:noProof/>
        </w:rPr>
        <w:t>Cygwin</w:t>
      </w:r>
      <w:r>
        <w:rPr>
          <w:noProof/>
        </w:rPr>
        <w:tab/>
        <w:t>395, 398, 402, 404</w:t>
      </w:r>
    </w:p>
    <w:p w:rsidR="00DE4310" w:rsidRDefault="00DE4310">
      <w:pPr>
        <w:pStyle w:val="IndexHeading"/>
        <w:keepNext/>
        <w:tabs>
          <w:tab w:val="right" w:leader="dot" w:pos="4582"/>
        </w:tabs>
        <w:rPr>
          <w:rFonts w:eastAsiaTheme="minorEastAsia" w:cstheme="minorBidi"/>
          <w:b w:val="0"/>
          <w:bCs w:val="0"/>
          <w:noProof/>
        </w:rPr>
      </w:pPr>
      <w:r>
        <w:rPr>
          <w:noProof/>
        </w:rPr>
        <w:t>D</w:t>
      </w:r>
    </w:p>
    <w:p w:rsidR="00DE4310" w:rsidRDefault="00DE4310">
      <w:pPr>
        <w:pStyle w:val="Index1"/>
        <w:tabs>
          <w:tab w:val="right" w:leader="dot" w:pos="4582"/>
        </w:tabs>
        <w:rPr>
          <w:noProof/>
        </w:rPr>
      </w:pPr>
      <w:r>
        <w:rPr>
          <w:noProof/>
        </w:rPr>
        <w:t>daemon</w:t>
      </w:r>
      <w:r>
        <w:rPr>
          <w:noProof/>
        </w:rPr>
        <w:tab/>
        <w:t>137, 201, 413</w:t>
      </w:r>
    </w:p>
    <w:p w:rsidR="00DE4310" w:rsidRDefault="00DE4310">
      <w:pPr>
        <w:pStyle w:val="Index2"/>
        <w:tabs>
          <w:tab w:val="right" w:leader="dot" w:pos="4582"/>
        </w:tabs>
        <w:rPr>
          <w:noProof/>
        </w:rPr>
      </w:pPr>
      <w:r>
        <w:rPr>
          <w:noProof/>
        </w:rPr>
        <w:t>running monitor as</w:t>
      </w:r>
      <w:r>
        <w:rPr>
          <w:noProof/>
        </w:rPr>
        <w:tab/>
        <w:t>400</w:t>
      </w:r>
    </w:p>
    <w:p w:rsidR="00DE4310" w:rsidRDefault="00DE4310">
      <w:pPr>
        <w:pStyle w:val="Index2"/>
        <w:tabs>
          <w:tab w:val="right" w:leader="dot" w:pos="4582"/>
        </w:tabs>
        <w:rPr>
          <w:noProof/>
        </w:rPr>
      </w:pPr>
      <w:r>
        <w:rPr>
          <w:noProof/>
        </w:rPr>
        <w:t>running nweb24 as</w:t>
      </w:r>
      <w:r>
        <w:rPr>
          <w:noProof/>
        </w:rPr>
        <w:tab/>
        <w:t>401</w:t>
      </w:r>
    </w:p>
    <w:p w:rsidR="00DE4310" w:rsidRDefault="00DE4310">
      <w:pPr>
        <w:pStyle w:val="Index2"/>
        <w:tabs>
          <w:tab w:val="right" w:leader="dot" w:pos="4582"/>
        </w:tabs>
        <w:rPr>
          <w:noProof/>
        </w:rPr>
      </w:pPr>
      <w:r>
        <w:rPr>
          <w:noProof/>
        </w:rPr>
        <w:t>running simulator as</w:t>
      </w:r>
      <w:r>
        <w:rPr>
          <w:noProof/>
        </w:rPr>
        <w:tab/>
        <w:t>407</w:t>
      </w:r>
    </w:p>
    <w:p w:rsidR="00DE4310" w:rsidRDefault="00DE4310">
      <w:pPr>
        <w:pStyle w:val="Index1"/>
        <w:tabs>
          <w:tab w:val="right" w:leader="dot" w:pos="4582"/>
        </w:tabs>
        <w:rPr>
          <w:noProof/>
        </w:rPr>
      </w:pPr>
      <w:r>
        <w:rPr>
          <w:noProof/>
        </w:rPr>
        <w:t>data ﬁle</w:t>
      </w:r>
      <w:r>
        <w:rPr>
          <w:noProof/>
        </w:rPr>
        <w:tab/>
      </w:r>
      <w:r w:rsidRPr="0091428A">
        <w:rPr>
          <w:rFonts w:cs="Mangal"/>
          <w:i/>
          <w:noProof/>
        </w:rPr>
        <w:t>See</w:t>
      </w:r>
      <w:r w:rsidRPr="0091428A">
        <w:rPr>
          <w:rFonts w:cs="Mangal"/>
          <w:noProof/>
        </w:rPr>
        <w:t xml:space="preserve"> input file</w:t>
      </w:r>
    </w:p>
    <w:p w:rsidR="00DE4310" w:rsidRDefault="00DE4310">
      <w:pPr>
        <w:pStyle w:val="Index1"/>
        <w:tabs>
          <w:tab w:val="right" w:leader="dot" w:pos="4582"/>
        </w:tabs>
        <w:rPr>
          <w:noProof/>
        </w:rPr>
      </w:pPr>
      <w:r>
        <w:rPr>
          <w:noProof/>
        </w:rPr>
        <w:t>date (telling)</w:t>
      </w:r>
      <w:r>
        <w:rPr>
          <w:noProof/>
        </w:rPr>
        <w:tab/>
        <w:t>129, 147</w:t>
      </w:r>
    </w:p>
    <w:p w:rsidR="00DE4310" w:rsidRDefault="00DE4310">
      <w:pPr>
        <w:pStyle w:val="Index1"/>
        <w:tabs>
          <w:tab w:val="right" w:leader="dot" w:pos="4582"/>
        </w:tabs>
        <w:rPr>
          <w:bCs/>
          <w:noProof/>
        </w:rPr>
      </w:pPr>
      <w:r>
        <w:rPr>
          <w:noProof/>
        </w:rPr>
        <w:t>dB (decibel)</w:t>
      </w:r>
      <w:r>
        <w:rPr>
          <w:noProof/>
        </w:rPr>
        <w:tab/>
        <w:t xml:space="preserve">101, 105, </w:t>
      </w:r>
      <w:r>
        <w:rPr>
          <w:b/>
          <w:bCs/>
          <w:noProof/>
        </w:rPr>
        <w:t>147</w:t>
      </w:r>
      <w:r>
        <w:rPr>
          <w:bCs/>
          <w:noProof/>
        </w:rPr>
        <w:t>–</w:t>
      </w:r>
      <w:r>
        <w:rPr>
          <w:b/>
          <w:bCs/>
          <w:noProof/>
        </w:rPr>
        <w:t>48</w:t>
      </w:r>
      <w:r>
        <w:rPr>
          <w:bCs/>
          <w:noProof/>
        </w:rPr>
        <w:t>, 385</w:t>
      </w:r>
    </w:p>
    <w:p w:rsidR="00DE4310" w:rsidRDefault="00DE4310">
      <w:pPr>
        <w:pStyle w:val="Index1"/>
        <w:tabs>
          <w:tab w:val="right" w:leader="dot" w:pos="4582"/>
        </w:tabs>
        <w:rPr>
          <w:bCs/>
          <w:noProof/>
        </w:rPr>
      </w:pPr>
      <w:r>
        <w:rPr>
          <w:noProof/>
        </w:rPr>
        <w:t>dBm</w:t>
      </w:r>
      <w:r>
        <w:rPr>
          <w:noProof/>
        </w:rPr>
        <w:tab/>
        <w:t xml:space="preserve">105, 115, </w:t>
      </w:r>
      <w:r>
        <w:rPr>
          <w:b/>
          <w:bCs/>
          <w:noProof/>
        </w:rPr>
        <w:t>147</w:t>
      </w:r>
      <w:r>
        <w:rPr>
          <w:bCs/>
          <w:noProof/>
        </w:rPr>
        <w:t>, 378, 382, 384, 391</w:t>
      </w:r>
    </w:p>
    <w:p w:rsidR="00DE4310" w:rsidRDefault="00DE4310">
      <w:pPr>
        <w:pStyle w:val="Index1"/>
        <w:tabs>
          <w:tab w:val="right" w:leader="dot" w:pos="4582"/>
        </w:tabs>
        <w:rPr>
          <w:bCs/>
          <w:noProof/>
        </w:rPr>
      </w:pPr>
      <w:r w:rsidRPr="0091428A">
        <w:rPr>
          <w:i/>
          <w:noProof/>
        </w:rPr>
        <w:t>dBToLin</w:t>
      </w:r>
      <w:r>
        <w:rPr>
          <w:noProof/>
        </w:rPr>
        <w:tab/>
        <w:t xml:space="preserve">107, </w:t>
      </w:r>
      <w:r>
        <w:rPr>
          <w:b/>
          <w:bCs/>
          <w:noProof/>
        </w:rPr>
        <w:t>148</w:t>
      </w:r>
      <w:r>
        <w:rPr>
          <w:bCs/>
          <w:noProof/>
        </w:rPr>
        <w:t>, 380</w:t>
      </w:r>
    </w:p>
    <w:p w:rsidR="00DE4310" w:rsidRDefault="00DE4310">
      <w:pPr>
        <w:pStyle w:val="Index2"/>
        <w:tabs>
          <w:tab w:val="right" w:leader="dot" w:pos="4582"/>
        </w:tabs>
        <w:rPr>
          <w:noProof/>
        </w:rPr>
      </w:pPr>
      <w:r>
        <w:rPr>
          <w:noProof/>
        </w:rPr>
        <w:t>examples</w:t>
      </w:r>
      <w:r>
        <w:rPr>
          <w:noProof/>
        </w:rPr>
        <w:tab/>
        <w:t>102, 103, 283</w:t>
      </w:r>
    </w:p>
    <w:p w:rsidR="00DE4310" w:rsidRDefault="00DE4310">
      <w:pPr>
        <w:pStyle w:val="Index1"/>
        <w:tabs>
          <w:tab w:val="right" w:leader="dot" w:pos="4582"/>
        </w:tabs>
        <w:rPr>
          <w:noProof/>
        </w:rPr>
      </w:pPr>
      <w:r w:rsidRPr="0091428A">
        <w:rPr>
          <w:i/>
          <w:noProof/>
        </w:rPr>
        <w:t xml:space="preserve">dead </w:t>
      </w:r>
      <w:r>
        <w:rPr>
          <w:noProof/>
        </w:rPr>
        <w:t>(</w:t>
      </w:r>
      <w:r w:rsidRPr="0091428A">
        <w:rPr>
          <w:i/>
          <w:noProof/>
        </w:rPr>
        <w:t>Packet</w:t>
      </w:r>
      <w:r>
        <w:rPr>
          <w:noProof/>
        </w:rPr>
        <w:t xml:space="preserve"> method)</w:t>
      </w:r>
      <w:r>
        <w:rPr>
          <w:noProof/>
        </w:rPr>
        <w:tab/>
        <w:t>287</w:t>
      </w:r>
    </w:p>
    <w:p w:rsidR="00DE4310" w:rsidRDefault="00DE4310">
      <w:pPr>
        <w:pStyle w:val="Index1"/>
        <w:tabs>
          <w:tab w:val="right" w:leader="dot" w:pos="4582"/>
        </w:tabs>
        <w:rPr>
          <w:noProof/>
        </w:rPr>
      </w:pPr>
      <w:r w:rsidRPr="0091428A">
        <w:rPr>
          <w:i/>
          <w:noProof/>
        </w:rPr>
        <w:t>DEATH</w:t>
      </w:r>
    </w:p>
    <w:p w:rsidR="00DE4310" w:rsidRDefault="00DE4310">
      <w:pPr>
        <w:pStyle w:val="Index2"/>
        <w:tabs>
          <w:tab w:val="right" w:leader="dot" w:pos="4582"/>
        </w:tabs>
        <w:rPr>
          <w:noProof/>
        </w:rPr>
      </w:pPr>
      <w:r>
        <w:rPr>
          <w:noProof/>
        </w:rPr>
        <w:t>event exposure</w:t>
      </w:r>
      <w:r>
        <w:rPr>
          <w:noProof/>
        </w:rPr>
        <w:tab/>
        <w:t>356</w:t>
      </w:r>
    </w:p>
    <w:p w:rsidR="00DE4310" w:rsidRDefault="00DE4310">
      <w:pPr>
        <w:pStyle w:val="Index2"/>
        <w:tabs>
          <w:tab w:val="right" w:leader="dot" w:pos="4582"/>
        </w:tabs>
        <w:rPr>
          <w:bCs/>
          <w:noProof/>
        </w:rPr>
      </w:pPr>
      <w:r w:rsidRPr="0091428A">
        <w:rPr>
          <w:i/>
          <w:noProof/>
        </w:rPr>
        <w:t>Kernel</w:t>
      </w:r>
      <w:r>
        <w:rPr>
          <w:noProof/>
        </w:rPr>
        <w:t xml:space="preserve"> event</w:t>
      </w:r>
      <w:r>
        <w:rPr>
          <w:noProof/>
        </w:rPr>
        <w:tab/>
        <w:t xml:space="preserve">36, 37, 38, 57, 59, 63, 110, </w:t>
      </w:r>
      <w:r>
        <w:rPr>
          <w:b/>
          <w:bCs/>
          <w:noProof/>
        </w:rPr>
        <w:t>200</w:t>
      </w:r>
      <w:r>
        <w:rPr>
          <w:bCs/>
          <w:noProof/>
        </w:rPr>
        <w:t>, 333</w:t>
      </w:r>
    </w:p>
    <w:p w:rsidR="00DE4310" w:rsidRDefault="00DE4310">
      <w:pPr>
        <w:pStyle w:val="Index2"/>
        <w:tabs>
          <w:tab w:val="right" w:leader="dot" w:pos="4582"/>
        </w:tabs>
        <w:rPr>
          <w:noProof/>
        </w:rPr>
      </w:pPr>
      <w:r w:rsidRPr="0091428A">
        <w:rPr>
          <w:i/>
          <w:noProof/>
        </w:rPr>
        <w:t>Process</w:t>
      </w:r>
      <w:r>
        <w:rPr>
          <w:noProof/>
        </w:rPr>
        <w:t xml:space="preserve"> event</w:t>
      </w:r>
      <w:r>
        <w:rPr>
          <w:noProof/>
        </w:rPr>
        <w:tab/>
        <w:t>198, 199</w:t>
      </w:r>
    </w:p>
    <w:p w:rsidR="00DE4310" w:rsidRDefault="00DE4310">
      <w:pPr>
        <w:pStyle w:val="Index1"/>
        <w:tabs>
          <w:tab w:val="right" w:leader="dot" w:pos="4582"/>
        </w:tabs>
        <w:rPr>
          <w:bCs/>
          <w:noProof/>
        </w:rPr>
      </w:pPr>
      <w:r>
        <w:rPr>
          <w:noProof/>
        </w:rPr>
        <w:t>debugging</w:t>
      </w:r>
      <w:r>
        <w:rPr>
          <w:noProof/>
        </w:rPr>
        <w:tab/>
        <w:t xml:space="preserve">28, 42, 134, 217, 270, </w:t>
      </w:r>
      <w:r>
        <w:rPr>
          <w:b/>
          <w:bCs/>
          <w:noProof/>
        </w:rPr>
        <w:t>335</w:t>
      </w:r>
      <w:r>
        <w:rPr>
          <w:bCs/>
          <w:noProof/>
        </w:rPr>
        <w:t>, 404, 427</w:t>
      </w:r>
    </w:p>
    <w:p w:rsidR="00DE4310" w:rsidRDefault="00DE4310">
      <w:pPr>
        <w:pStyle w:val="Index1"/>
        <w:tabs>
          <w:tab w:val="right" w:leader="dot" w:pos="4582"/>
        </w:tabs>
        <w:rPr>
          <w:noProof/>
        </w:rPr>
      </w:pPr>
      <w:r w:rsidRPr="0091428A">
        <w:rPr>
          <w:i/>
          <w:noProof/>
        </w:rPr>
        <w:t>DebugTracing</w:t>
      </w:r>
      <w:r>
        <w:rPr>
          <w:noProof/>
        </w:rPr>
        <w:tab/>
        <w:t>338</w:t>
      </w:r>
    </w:p>
    <w:p w:rsidR="00DE4310" w:rsidRDefault="00DE4310">
      <w:pPr>
        <w:pStyle w:val="Index1"/>
        <w:tabs>
          <w:tab w:val="right" w:leader="dot" w:pos="4582"/>
        </w:tabs>
        <w:rPr>
          <w:bCs/>
          <w:noProof/>
        </w:rPr>
      </w:pPr>
      <w:r w:rsidRPr="0091428A">
        <w:rPr>
          <w:i/>
          <w:noProof/>
        </w:rPr>
        <w:t xml:space="preserve">delay </w:t>
      </w:r>
      <w:r>
        <w:rPr>
          <w:noProof/>
        </w:rPr>
        <w:t>(</w:t>
      </w:r>
      <w:r w:rsidRPr="0091428A">
        <w:rPr>
          <w:i/>
          <w:noProof/>
        </w:rPr>
        <w:t>Timer</w:t>
      </w:r>
      <w:r>
        <w:rPr>
          <w:noProof/>
        </w:rPr>
        <w:t xml:space="preserve"> method)</w:t>
      </w:r>
      <w:r>
        <w:rPr>
          <w:noProof/>
        </w:rPr>
        <w:tab/>
        <w:t xml:space="preserve">33, 51, 81, </w:t>
      </w:r>
      <w:r>
        <w:rPr>
          <w:b/>
          <w:bCs/>
          <w:noProof/>
        </w:rPr>
        <w:t>205</w:t>
      </w:r>
    </w:p>
    <w:p w:rsidR="00DE4310" w:rsidRDefault="00DE4310">
      <w:pPr>
        <w:pStyle w:val="Index2"/>
        <w:tabs>
          <w:tab w:val="right" w:leader="dot" w:pos="4582"/>
        </w:tabs>
        <w:rPr>
          <w:noProof/>
        </w:rPr>
      </w:pPr>
      <w:r>
        <w:rPr>
          <w:noProof/>
        </w:rPr>
        <w:t>examples</w:t>
      </w:r>
      <w:r>
        <w:rPr>
          <w:noProof/>
        </w:rPr>
        <w:tab/>
        <w:t>31, 34, 80, 99, 196</w:t>
      </w:r>
    </w:p>
    <w:p w:rsidR="00DE4310" w:rsidRDefault="00DE4310">
      <w:pPr>
        <w:pStyle w:val="Index1"/>
        <w:tabs>
          <w:tab w:val="right" w:leader="dot" w:pos="4582"/>
        </w:tabs>
        <w:rPr>
          <w:noProof/>
        </w:rPr>
      </w:pPr>
      <w:r>
        <w:rPr>
          <w:noProof/>
        </w:rPr>
        <w:t>deploy (script, installation)</w:t>
      </w:r>
      <w:r>
        <w:rPr>
          <w:noProof/>
        </w:rPr>
        <w:tab/>
        <w:t>396, 398</w:t>
      </w:r>
    </w:p>
    <w:p w:rsidR="00DE4310" w:rsidRDefault="00DE4310">
      <w:pPr>
        <w:pStyle w:val="Index1"/>
        <w:tabs>
          <w:tab w:val="right" w:leader="dot" w:pos="4582"/>
        </w:tabs>
        <w:rPr>
          <w:noProof/>
        </w:rPr>
      </w:pPr>
      <w:r w:rsidRPr="0091428A">
        <w:rPr>
          <w:i/>
          <w:noProof/>
        </w:rPr>
        <w:t>DEVICE</w:t>
      </w:r>
      <w:r>
        <w:rPr>
          <w:noProof/>
        </w:rPr>
        <w:t xml:space="preserve"> (</w:t>
      </w:r>
      <w:r w:rsidRPr="0091428A">
        <w:rPr>
          <w:i/>
          <w:noProof/>
        </w:rPr>
        <w:t>Mailbox</w:t>
      </w:r>
      <w:r>
        <w:rPr>
          <w:noProof/>
        </w:rPr>
        <w:t xml:space="preserve"> flag)</w:t>
      </w:r>
      <w:r>
        <w:rPr>
          <w:noProof/>
        </w:rPr>
        <w:tab/>
        <w:t>304, 306</w:t>
      </w:r>
    </w:p>
    <w:p w:rsidR="00DE4310" w:rsidRDefault="00DE4310">
      <w:pPr>
        <w:pStyle w:val="Index1"/>
        <w:tabs>
          <w:tab w:val="right" w:leader="dot" w:pos="4582"/>
        </w:tabs>
        <w:rPr>
          <w:noProof/>
        </w:rPr>
      </w:pPr>
      <w:r w:rsidRPr="0091428A">
        <w:rPr>
          <w:i/>
          <w:noProof/>
        </w:rPr>
        <w:t xml:space="preserve">disconnect </w:t>
      </w:r>
      <w:r>
        <w:rPr>
          <w:noProof/>
        </w:rPr>
        <w:t>(</w:t>
      </w:r>
      <w:r w:rsidRPr="0091428A">
        <w:rPr>
          <w:i/>
          <w:noProof/>
        </w:rPr>
        <w:t>Mailbox</w:t>
      </w:r>
      <w:r>
        <w:rPr>
          <w:noProof/>
        </w:rPr>
        <w:t xml:space="preserve"> method)</w:t>
      </w:r>
      <w:r>
        <w:rPr>
          <w:noProof/>
        </w:rPr>
        <w:tab/>
        <w:t>311, 312, 313, 317, 320</w:t>
      </w:r>
    </w:p>
    <w:p w:rsidR="00DE4310" w:rsidRDefault="00DE4310">
      <w:pPr>
        <w:pStyle w:val="Index1"/>
        <w:tabs>
          <w:tab w:val="right" w:leader="dot" w:pos="4582"/>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w:t>
      </w:r>
      <w:r>
        <w:rPr>
          <w:bCs/>
          <w:noProof/>
        </w:rPr>
        <w:lastRenderedPageBreak/>
        <w:t>, 51, 54, 124, 125, 185</w:t>
      </w:r>
    </w:p>
    <w:p w:rsidR="00DE4310" w:rsidRDefault="00DE4310">
      <w:pPr>
        <w:pStyle w:val="Index1"/>
        <w:tabs>
          <w:tab w:val="right" w:leader="dot" w:pos="4582"/>
        </w:tabs>
        <w:rPr>
          <w:noProof/>
        </w:rPr>
      </w:pPr>
      <w:r w:rsidRPr="0091428A">
        <w:rPr>
          <w:i/>
          <w:noProof/>
        </w:rPr>
        <w:t>display</w:t>
      </w:r>
      <w:r>
        <w:rPr>
          <w:noProof/>
        </w:rPr>
        <w:tab/>
        <w:t>347</w:t>
      </w:r>
    </w:p>
    <w:p w:rsidR="00DE4310" w:rsidRDefault="00DE4310">
      <w:pPr>
        <w:pStyle w:val="Index1"/>
        <w:tabs>
          <w:tab w:val="right" w:leader="dot" w:pos="4582"/>
        </w:tabs>
        <w:rPr>
          <w:noProof/>
        </w:rPr>
      </w:pPr>
      <w:r w:rsidRPr="0091428A">
        <w:rPr>
          <w:i/>
          <w:noProof/>
        </w:rPr>
        <w:t xml:space="preserve">display </w:t>
      </w:r>
      <w:r>
        <w:rPr>
          <w:noProof/>
        </w:rPr>
        <w:t>(exposure)</w:t>
      </w:r>
      <w:r>
        <w:rPr>
          <w:noProof/>
        </w:rPr>
        <w:tab/>
        <w:t>347, 349</w:t>
      </w:r>
    </w:p>
    <w:p w:rsidR="00DE4310" w:rsidRDefault="00DE4310">
      <w:pPr>
        <w:pStyle w:val="Index2"/>
        <w:tabs>
          <w:tab w:val="right" w:leader="dot" w:pos="4582"/>
        </w:tabs>
        <w:rPr>
          <w:noProof/>
        </w:rPr>
      </w:pPr>
      <w:r>
        <w:rPr>
          <w:noProof/>
        </w:rPr>
        <w:t>examples</w:t>
      </w:r>
      <w:r>
        <w:rPr>
          <w:noProof/>
        </w:rPr>
        <w:tab/>
        <w:t>349</w:t>
      </w:r>
    </w:p>
    <w:p w:rsidR="00DE4310" w:rsidRDefault="00DE4310">
      <w:pPr>
        <w:pStyle w:val="Index1"/>
        <w:tabs>
          <w:tab w:val="right" w:leader="dot" w:pos="4582"/>
        </w:tabs>
        <w:rPr>
          <w:noProof/>
        </w:rPr>
      </w:pPr>
      <w:r w:rsidRPr="0091428A">
        <w:rPr>
          <w:i/>
          <w:noProof/>
        </w:rPr>
        <w:t>DisplayActive</w:t>
      </w:r>
      <w:r>
        <w:rPr>
          <w:noProof/>
        </w:rPr>
        <w:tab/>
        <w:t>353</w:t>
      </w:r>
    </w:p>
    <w:p w:rsidR="00DE4310" w:rsidRDefault="00DE4310">
      <w:pPr>
        <w:pStyle w:val="Index1"/>
        <w:tabs>
          <w:tab w:val="right" w:leader="dot" w:pos="4582"/>
        </w:tabs>
        <w:rPr>
          <w:noProof/>
        </w:rPr>
      </w:pPr>
      <w:r w:rsidRPr="0091428A">
        <w:rPr>
          <w:i/>
          <w:noProof/>
        </w:rPr>
        <w:t>DisplayClosing</w:t>
      </w:r>
      <w:r>
        <w:rPr>
          <w:noProof/>
        </w:rPr>
        <w:tab/>
        <w:t>351, 352</w:t>
      </w:r>
    </w:p>
    <w:p w:rsidR="00DE4310" w:rsidRDefault="00DE4310">
      <w:pPr>
        <w:pStyle w:val="Index1"/>
        <w:tabs>
          <w:tab w:val="right" w:leader="dot" w:pos="4582"/>
        </w:tabs>
        <w:rPr>
          <w:bCs/>
          <w:noProof/>
        </w:rPr>
      </w:pPr>
      <w:r w:rsidRPr="0091428A">
        <w:rPr>
          <w:i/>
          <w:noProof/>
        </w:rPr>
        <w:t>DisplayInterval</w:t>
      </w:r>
      <w:r>
        <w:rPr>
          <w:noProof/>
        </w:rPr>
        <w:tab/>
      </w:r>
      <w:r>
        <w:rPr>
          <w:b/>
          <w:bCs/>
          <w:noProof/>
        </w:rPr>
        <w:t>353</w:t>
      </w:r>
      <w:r>
        <w:rPr>
          <w:bCs/>
          <w:noProof/>
        </w:rPr>
        <w:t>, 354, 428, 429</w:t>
      </w:r>
    </w:p>
    <w:p w:rsidR="00DE4310" w:rsidRDefault="00DE4310">
      <w:pPr>
        <w:pStyle w:val="Index1"/>
        <w:tabs>
          <w:tab w:val="right" w:leader="dot" w:pos="4582"/>
        </w:tabs>
        <w:rPr>
          <w:noProof/>
        </w:rPr>
      </w:pPr>
      <w:r w:rsidRPr="0091428A">
        <w:rPr>
          <w:i/>
          <w:noProof/>
        </w:rPr>
        <w:t>displayNote</w:t>
      </w:r>
      <w:r>
        <w:rPr>
          <w:noProof/>
        </w:rPr>
        <w:tab/>
        <w:t>353, 415</w:t>
      </w:r>
    </w:p>
    <w:p w:rsidR="00DE4310" w:rsidRDefault="00DE4310">
      <w:pPr>
        <w:pStyle w:val="Index1"/>
        <w:tabs>
          <w:tab w:val="right" w:leader="dot" w:pos="4582"/>
        </w:tabs>
        <w:rPr>
          <w:noProof/>
        </w:rPr>
      </w:pPr>
      <w:r w:rsidRPr="0091428A">
        <w:rPr>
          <w:i/>
          <w:noProof/>
        </w:rPr>
        <w:t>DisplayOpening</w:t>
      </w:r>
      <w:r>
        <w:rPr>
          <w:noProof/>
        </w:rPr>
        <w:tab/>
        <w:t>351, 352</w:t>
      </w:r>
    </w:p>
    <w:p w:rsidR="00DE4310" w:rsidRDefault="00DE4310">
      <w:pPr>
        <w:pStyle w:val="Index1"/>
        <w:tabs>
          <w:tab w:val="right" w:leader="dot" w:pos="4582"/>
        </w:tabs>
        <w:rPr>
          <w:noProof/>
        </w:rPr>
      </w:pPr>
      <w:r w:rsidRPr="0091428A">
        <w:rPr>
          <w:i/>
          <w:noProof/>
        </w:rPr>
        <w:t xml:space="preserve">displayOut </w:t>
      </w:r>
      <w:r>
        <w:rPr>
          <w:noProof/>
        </w:rPr>
        <w:t>(exposure)</w:t>
      </w:r>
      <w:r>
        <w:rPr>
          <w:noProof/>
        </w:rPr>
        <w:tab/>
        <w:t>352, 353</w:t>
      </w:r>
    </w:p>
    <w:p w:rsidR="00DE4310" w:rsidRDefault="00DE4310">
      <w:pPr>
        <w:pStyle w:val="Index2"/>
        <w:tabs>
          <w:tab w:val="right" w:leader="dot" w:pos="4582"/>
        </w:tabs>
        <w:rPr>
          <w:noProof/>
        </w:rPr>
      </w:pPr>
      <w:r>
        <w:rPr>
          <w:noProof/>
        </w:rPr>
        <w:t>examples</w:t>
      </w:r>
      <w:r>
        <w:rPr>
          <w:noProof/>
        </w:rPr>
        <w:tab/>
        <w:t>346</w:t>
      </w:r>
    </w:p>
    <w:p w:rsidR="00DE4310" w:rsidRDefault="00DE4310">
      <w:pPr>
        <w:pStyle w:val="Index1"/>
        <w:tabs>
          <w:tab w:val="right" w:leader="dot" w:pos="4582"/>
        </w:tabs>
        <w:rPr>
          <w:noProof/>
        </w:rPr>
      </w:pPr>
      <w:r w:rsidRPr="0091428A">
        <w:rPr>
          <w:i/>
          <w:noProof/>
        </w:rPr>
        <w:t>displayPoint</w:t>
      </w:r>
      <w:r>
        <w:rPr>
          <w:noProof/>
        </w:rPr>
        <w:tab/>
        <w:t>348</w:t>
      </w:r>
    </w:p>
    <w:p w:rsidR="00DE4310" w:rsidRDefault="00DE4310">
      <w:pPr>
        <w:pStyle w:val="Index2"/>
        <w:tabs>
          <w:tab w:val="right" w:leader="dot" w:pos="4582"/>
        </w:tabs>
        <w:rPr>
          <w:noProof/>
        </w:rPr>
      </w:pPr>
      <w:r>
        <w:rPr>
          <w:noProof/>
        </w:rPr>
        <w:t>examples</w:t>
      </w:r>
      <w:r>
        <w:rPr>
          <w:noProof/>
        </w:rPr>
        <w:tab/>
        <w:t>350, 352</w:t>
      </w:r>
    </w:p>
    <w:p w:rsidR="00DE4310" w:rsidRDefault="00DE4310">
      <w:pPr>
        <w:pStyle w:val="Index1"/>
        <w:tabs>
          <w:tab w:val="right" w:leader="dot" w:pos="4582"/>
        </w:tabs>
        <w:rPr>
          <w:noProof/>
        </w:rPr>
      </w:pPr>
      <w:r w:rsidRPr="0091428A">
        <w:rPr>
          <w:i/>
          <w:noProof/>
        </w:rPr>
        <w:t>displaySegment</w:t>
      </w:r>
      <w:r>
        <w:rPr>
          <w:noProof/>
        </w:rPr>
        <w:tab/>
        <w:t>348</w:t>
      </w:r>
    </w:p>
    <w:p w:rsidR="00DE4310" w:rsidRDefault="00DE4310">
      <w:pPr>
        <w:pStyle w:val="Index1"/>
        <w:tabs>
          <w:tab w:val="right" w:leader="dot" w:pos="4582"/>
        </w:tabs>
        <w:rPr>
          <w:noProof/>
        </w:rPr>
      </w:pPr>
      <w:r w:rsidRPr="0091428A">
        <w:rPr>
          <w:i/>
          <w:noProof/>
        </w:rPr>
        <w:t>DisplayWindow</w:t>
      </w:r>
      <w:r>
        <w:rPr>
          <w:noProof/>
        </w:rPr>
        <w:tab/>
        <w:t>402</w:t>
      </w:r>
    </w:p>
    <w:p w:rsidR="00DE4310" w:rsidRDefault="00DE4310">
      <w:pPr>
        <w:pStyle w:val="Index1"/>
        <w:tabs>
          <w:tab w:val="right" w:leader="dot" w:pos="4582"/>
        </w:tabs>
        <w:rPr>
          <w:noProof/>
        </w:rPr>
      </w:pPr>
      <w:r w:rsidRPr="0091428A">
        <w:rPr>
          <w:i/>
          <w:noProof/>
        </w:rPr>
        <w:t xml:space="preserve">dist </w:t>
      </w:r>
      <w:r>
        <w:rPr>
          <w:noProof/>
        </w:rPr>
        <w:t>(global function)</w:t>
      </w:r>
      <w:r>
        <w:rPr>
          <w:noProof/>
        </w:rPr>
        <w:tab/>
        <w:t>170</w:t>
      </w:r>
    </w:p>
    <w:p w:rsidR="00DE4310" w:rsidRDefault="00DE4310">
      <w:pPr>
        <w:pStyle w:val="Index1"/>
        <w:tabs>
          <w:tab w:val="right" w:leader="dot" w:pos="4582"/>
        </w:tabs>
        <w:rPr>
          <w:noProof/>
        </w:rPr>
      </w:pPr>
      <w:r>
        <w:rPr>
          <w:noProof/>
        </w:rPr>
        <w:t>distance</w:t>
      </w:r>
    </w:p>
    <w:p w:rsidR="00DE4310" w:rsidRDefault="00DE4310">
      <w:pPr>
        <w:pStyle w:val="Index2"/>
        <w:tabs>
          <w:tab w:val="right" w:leader="dot" w:pos="4582"/>
        </w:tabs>
        <w:rPr>
          <w:noProof/>
        </w:rPr>
      </w:pPr>
      <w:r>
        <w:rPr>
          <w:noProof/>
        </w:rPr>
        <w:t>matrix</w:t>
      </w:r>
      <w:r>
        <w:rPr>
          <w:noProof/>
        </w:rPr>
        <w:tab/>
        <w:t>163, 171</w:t>
      </w:r>
    </w:p>
    <w:p w:rsidR="00DE4310" w:rsidRDefault="00DE4310">
      <w:pPr>
        <w:pStyle w:val="Index2"/>
        <w:tabs>
          <w:tab w:val="right" w:leader="dot" w:pos="4582"/>
        </w:tabs>
        <w:rPr>
          <w:noProof/>
        </w:rPr>
      </w:pPr>
      <w:r>
        <w:rPr>
          <w:noProof/>
        </w:rPr>
        <w:t>unit</w:t>
      </w:r>
      <w:r>
        <w:rPr>
          <w:noProof/>
        </w:rPr>
        <w:tab/>
      </w:r>
      <w:r w:rsidRPr="0091428A">
        <w:rPr>
          <w:rFonts w:cs="Mangal"/>
          <w:i/>
          <w:noProof/>
        </w:rPr>
        <w:t>See</w:t>
      </w:r>
      <w:r w:rsidRPr="0091428A">
        <w:rPr>
          <w:rFonts w:cs="Mangal"/>
          <w:noProof/>
        </w:rPr>
        <w:t xml:space="preserve"> </w:t>
      </w:r>
      <w:r w:rsidRPr="0091428A">
        <w:rPr>
          <w:rFonts w:cs="Mangal"/>
          <w:i/>
          <w:noProof/>
        </w:rPr>
        <w:t>DU</w:t>
      </w:r>
      <w:r w:rsidRPr="0091428A">
        <w:rPr>
          <w:rFonts w:cs="Mangal"/>
          <w:noProof/>
        </w:rPr>
        <w:t xml:space="preserve"> (Distance Unit)</w:t>
      </w:r>
    </w:p>
    <w:p w:rsidR="00DE4310" w:rsidRDefault="00DE4310">
      <w:pPr>
        <w:pStyle w:val="Index2"/>
        <w:tabs>
          <w:tab w:val="right" w:leader="dot" w:pos="4582"/>
        </w:tabs>
        <w:rPr>
          <w:noProof/>
        </w:rPr>
      </w:pPr>
      <w:r>
        <w:rPr>
          <w:noProof/>
        </w:rPr>
        <w:t>vector</w:t>
      </w:r>
      <w:r>
        <w:rPr>
          <w:noProof/>
        </w:rPr>
        <w:tab/>
        <w:t>163</w:t>
      </w:r>
    </w:p>
    <w:p w:rsidR="00DE4310" w:rsidRDefault="00DE4310">
      <w:pPr>
        <w:pStyle w:val="Index1"/>
        <w:tabs>
          <w:tab w:val="right" w:leader="dot" w:pos="4582"/>
        </w:tabs>
        <w:rPr>
          <w:bCs/>
          <w:noProof/>
        </w:rPr>
      </w:pPr>
      <w:r w:rsidRPr="0091428A">
        <w:rPr>
          <w:i/>
          <w:noProof/>
        </w:rPr>
        <w:t xml:space="preserve">DISTANCE </w:t>
      </w:r>
      <w:r>
        <w:rPr>
          <w:noProof/>
        </w:rPr>
        <w:t>(type)</w:t>
      </w:r>
      <w:r>
        <w:rPr>
          <w:noProof/>
        </w:rPr>
        <w:tab/>
      </w:r>
      <w:r>
        <w:rPr>
          <w:b/>
          <w:bCs/>
          <w:noProof/>
        </w:rPr>
        <w:t>133</w:t>
      </w:r>
      <w:r>
        <w:rPr>
          <w:bCs/>
          <w:noProof/>
        </w:rPr>
        <w:t>, 403</w:t>
      </w:r>
    </w:p>
    <w:p w:rsidR="00DE4310" w:rsidRDefault="00DE4310">
      <w:pPr>
        <w:pStyle w:val="Index1"/>
        <w:tabs>
          <w:tab w:val="right" w:leader="dot" w:pos="4582"/>
        </w:tabs>
        <w:rPr>
          <w:noProof/>
        </w:rPr>
      </w:pPr>
      <w:r w:rsidRPr="0091428A">
        <w:rPr>
          <w:i/>
          <w:noProof/>
        </w:rPr>
        <w:t>Distance_0</w:t>
      </w:r>
      <w:r>
        <w:rPr>
          <w:noProof/>
        </w:rPr>
        <w:tab/>
        <w:t>132</w:t>
      </w:r>
    </w:p>
    <w:p w:rsidR="00DE4310" w:rsidRDefault="00DE4310">
      <w:pPr>
        <w:pStyle w:val="Index1"/>
        <w:tabs>
          <w:tab w:val="right" w:leader="dot" w:pos="4582"/>
        </w:tabs>
        <w:rPr>
          <w:noProof/>
        </w:rPr>
      </w:pPr>
      <w:r w:rsidRPr="0091428A">
        <w:rPr>
          <w:i/>
          <w:noProof/>
        </w:rPr>
        <w:t>DISTANCE_0</w:t>
      </w:r>
      <w:r>
        <w:rPr>
          <w:noProof/>
        </w:rPr>
        <w:tab/>
        <w:t>133</w:t>
      </w:r>
    </w:p>
    <w:p w:rsidR="00DE4310" w:rsidRDefault="00DE4310">
      <w:pPr>
        <w:pStyle w:val="Index1"/>
        <w:tabs>
          <w:tab w:val="right" w:leader="dot" w:pos="4582"/>
        </w:tabs>
        <w:rPr>
          <w:noProof/>
        </w:rPr>
      </w:pPr>
      <w:r w:rsidRPr="0091428A">
        <w:rPr>
          <w:i/>
          <w:noProof/>
        </w:rPr>
        <w:t>Distance_1</w:t>
      </w:r>
      <w:r>
        <w:rPr>
          <w:noProof/>
        </w:rPr>
        <w:tab/>
        <w:t>132</w:t>
      </w:r>
    </w:p>
    <w:p w:rsidR="00DE4310" w:rsidRDefault="00DE4310">
      <w:pPr>
        <w:pStyle w:val="Index1"/>
        <w:tabs>
          <w:tab w:val="right" w:leader="dot" w:pos="4582"/>
        </w:tabs>
        <w:rPr>
          <w:noProof/>
        </w:rPr>
      </w:pPr>
      <w:r w:rsidRPr="0091428A">
        <w:rPr>
          <w:i/>
          <w:noProof/>
        </w:rPr>
        <w:t>DISTANCE_1</w:t>
      </w:r>
      <w:r>
        <w:rPr>
          <w:noProof/>
        </w:rPr>
        <w:tab/>
        <w:t>133</w:t>
      </w:r>
    </w:p>
    <w:p w:rsidR="00DE4310" w:rsidRDefault="00DE4310">
      <w:pPr>
        <w:pStyle w:val="Index1"/>
        <w:tabs>
          <w:tab w:val="right" w:leader="dot" w:pos="4582"/>
        </w:tabs>
        <w:rPr>
          <w:noProof/>
        </w:rPr>
      </w:pPr>
      <w:r w:rsidRPr="0091428A">
        <w:rPr>
          <w:i/>
          <w:noProof/>
        </w:rPr>
        <w:t>Distance_inf</w:t>
      </w:r>
      <w:r>
        <w:rPr>
          <w:noProof/>
        </w:rPr>
        <w:tab/>
        <w:t>132</w:t>
      </w:r>
    </w:p>
    <w:p w:rsidR="00DE4310" w:rsidRDefault="00DE4310">
      <w:pPr>
        <w:pStyle w:val="Index1"/>
        <w:tabs>
          <w:tab w:val="right" w:leader="dot" w:pos="4582"/>
        </w:tabs>
        <w:rPr>
          <w:noProof/>
        </w:rPr>
      </w:pPr>
      <w:r w:rsidRPr="0091428A">
        <w:rPr>
          <w:i/>
          <w:noProof/>
        </w:rPr>
        <w:t>DISTANCE_inf</w:t>
      </w:r>
      <w:r>
        <w:rPr>
          <w:noProof/>
        </w:rPr>
        <w:tab/>
        <w:t>133</w:t>
      </w:r>
    </w:p>
    <w:p w:rsidR="00DE4310" w:rsidRDefault="00DE4310">
      <w:pPr>
        <w:pStyle w:val="Index1"/>
        <w:tabs>
          <w:tab w:val="right" w:leader="dot" w:pos="4582"/>
        </w:tabs>
        <w:rPr>
          <w:noProof/>
        </w:rPr>
      </w:pPr>
      <w:r w:rsidRPr="0091428A">
        <w:rPr>
          <w:i/>
          <w:noProof/>
        </w:rPr>
        <w:t>distTo</w:t>
      </w:r>
    </w:p>
    <w:p w:rsidR="00DE4310" w:rsidRDefault="00DE4310">
      <w:pPr>
        <w:pStyle w:val="Index2"/>
        <w:tabs>
          <w:tab w:val="right" w:leader="dot" w:pos="4582"/>
        </w:tabs>
        <w:rPr>
          <w:noProof/>
        </w:rPr>
      </w:pPr>
      <w:r w:rsidRPr="0091428A">
        <w:rPr>
          <w:i/>
          <w:noProof/>
        </w:rPr>
        <w:t>Port</w:t>
      </w:r>
      <w:r>
        <w:rPr>
          <w:noProof/>
        </w:rPr>
        <w:t xml:space="preserve"> method</w:t>
      </w:r>
      <w:r>
        <w:rPr>
          <w:noProof/>
        </w:rPr>
        <w:tab/>
        <w:t>169</w:t>
      </w:r>
    </w:p>
    <w:p w:rsidR="00DE4310" w:rsidRDefault="00DE4310">
      <w:pPr>
        <w:pStyle w:val="Index2"/>
        <w:tabs>
          <w:tab w:val="right" w:leader="dot" w:pos="4582"/>
        </w:tabs>
        <w:rPr>
          <w:bCs/>
          <w:noProof/>
        </w:rPr>
      </w:pPr>
      <w:r w:rsidRPr="0091428A">
        <w:rPr>
          <w:i/>
          <w:noProof/>
        </w:rPr>
        <w:t>Transceiver</w:t>
      </w:r>
      <w:r>
        <w:rPr>
          <w:noProof/>
        </w:rPr>
        <w:t xml:space="preserve"> method</w:t>
      </w:r>
      <w:r>
        <w:rPr>
          <w:noProof/>
        </w:rPr>
        <w:tab/>
        <w:t xml:space="preserve">121, </w:t>
      </w:r>
      <w:r>
        <w:rPr>
          <w:b/>
          <w:bCs/>
          <w:noProof/>
        </w:rPr>
        <w:t>185</w:t>
      </w:r>
    </w:p>
    <w:p w:rsidR="00DE4310" w:rsidRDefault="00DE4310">
      <w:pPr>
        <w:pStyle w:val="Index1"/>
        <w:tabs>
          <w:tab w:val="right" w:leader="dot" w:pos="4582"/>
        </w:tabs>
        <w:rPr>
          <w:noProof/>
        </w:rPr>
      </w:pPr>
      <w:r>
        <w:rPr>
          <w:noProof/>
        </w:rPr>
        <w:t>DNS (Domain Name Service)</w:t>
      </w:r>
      <w:r>
        <w:rPr>
          <w:noProof/>
        </w:rPr>
        <w:tab/>
        <w:t>308</w:t>
      </w:r>
    </w:p>
    <w:p w:rsidR="00DE4310" w:rsidRDefault="00DE4310">
      <w:pPr>
        <w:pStyle w:val="Index1"/>
        <w:tabs>
          <w:tab w:val="right" w:leader="dot" w:pos="4582"/>
        </w:tabs>
        <w:rPr>
          <w:noProof/>
        </w:rPr>
      </w:pPr>
      <w:r w:rsidRPr="0091428A">
        <w:rPr>
          <w:i/>
          <w:noProof/>
        </w:rPr>
        <w:t>dRndGauss</w:t>
      </w:r>
      <w:r>
        <w:rPr>
          <w:noProof/>
        </w:rPr>
        <w:tab/>
        <w:t>136</w:t>
      </w:r>
    </w:p>
    <w:p w:rsidR="00DE4310" w:rsidRDefault="00DE4310">
      <w:pPr>
        <w:pStyle w:val="Index1"/>
        <w:tabs>
          <w:tab w:val="right" w:leader="dot" w:pos="4582"/>
        </w:tabs>
        <w:rPr>
          <w:bCs/>
          <w:noProof/>
        </w:rPr>
      </w:pPr>
      <w:r w:rsidRPr="0091428A">
        <w:rPr>
          <w:i/>
          <w:noProof/>
        </w:rPr>
        <w:t>dRndPoisson</w:t>
      </w:r>
      <w:r>
        <w:rPr>
          <w:noProof/>
        </w:rPr>
        <w:tab/>
        <w:t xml:space="preserve">34, </w:t>
      </w:r>
      <w:r>
        <w:rPr>
          <w:b/>
          <w:bCs/>
          <w:noProof/>
        </w:rPr>
        <w:t>135</w:t>
      </w:r>
      <w:r>
        <w:rPr>
          <w:bCs/>
          <w:noProof/>
        </w:rPr>
        <w:t>, 282, 387</w:t>
      </w:r>
    </w:p>
    <w:p w:rsidR="00DE4310" w:rsidRDefault="00DE4310">
      <w:pPr>
        <w:pStyle w:val="Index2"/>
        <w:tabs>
          <w:tab w:val="right" w:leader="dot" w:pos="4582"/>
        </w:tabs>
        <w:rPr>
          <w:noProof/>
        </w:rPr>
      </w:pPr>
      <w:r>
        <w:rPr>
          <w:noProof/>
        </w:rPr>
        <w:t>examples</w:t>
      </w:r>
      <w:r>
        <w:rPr>
          <w:noProof/>
        </w:rPr>
        <w:tab/>
        <w:t>34, 282</w:t>
      </w:r>
    </w:p>
    <w:p w:rsidR="00DE4310" w:rsidRDefault="00DE4310">
      <w:pPr>
        <w:pStyle w:val="Index1"/>
        <w:tabs>
          <w:tab w:val="right" w:leader="dot" w:pos="4582"/>
        </w:tabs>
        <w:rPr>
          <w:noProof/>
        </w:rPr>
      </w:pPr>
      <w:r w:rsidRPr="0091428A">
        <w:rPr>
          <w:i/>
          <w:noProof/>
        </w:rPr>
        <w:t>dRndTolerance</w:t>
      </w:r>
      <w:r>
        <w:rPr>
          <w:noProof/>
        </w:rPr>
        <w:tab/>
        <w:t>35, 136</w:t>
      </w:r>
    </w:p>
    <w:p w:rsidR="00DE4310" w:rsidRDefault="00DE4310">
      <w:pPr>
        <w:pStyle w:val="Index2"/>
        <w:tabs>
          <w:tab w:val="right" w:leader="dot" w:pos="4582"/>
        </w:tabs>
        <w:rPr>
          <w:noProof/>
        </w:rPr>
      </w:pPr>
      <w:r>
        <w:rPr>
          <w:noProof/>
        </w:rPr>
        <w:t>examples</w:t>
      </w:r>
      <w:r>
        <w:rPr>
          <w:noProof/>
        </w:rPr>
        <w:tab/>
        <w:t>30</w:t>
      </w:r>
    </w:p>
    <w:p w:rsidR="00DE4310" w:rsidRDefault="00DE4310">
      <w:pPr>
        <w:pStyle w:val="Index1"/>
        <w:tabs>
          <w:tab w:val="right" w:leader="dot" w:pos="4582"/>
        </w:tabs>
        <w:rPr>
          <w:bCs/>
          <w:noProof/>
        </w:rPr>
      </w:pPr>
      <w:r w:rsidRPr="0091428A">
        <w:rPr>
          <w:i/>
          <w:noProof/>
        </w:rPr>
        <w:t>dRndUniform</w:t>
      </w:r>
      <w:r>
        <w:rPr>
          <w:noProof/>
        </w:rPr>
        <w:tab/>
        <w:t xml:space="preserve">34, 98, </w:t>
      </w:r>
      <w:r>
        <w:rPr>
          <w:b/>
          <w:bCs/>
          <w:noProof/>
        </w:rPr>
        <w:t>135</w:t>
      </w:r>
    </w:p>
    <w:p w:rsidR="00DE4310" w:rsidRDefault="00DE4310">
      <w:pPr>
        <w:pStyle w:val="Index2"/>
        <w:tabs>
          <w:tab w:val="right" w:leader="dot" w:pos="4582"/>
        </w:tabs>
        <w:rPr>
          <w:noProof/>
        </w:rPr>
      </w:pPr>
      <w:r>
        <w:rPr>
          <w:noProof/>
        </w:rPr>
        <w:t>examples</w:t>
      </w:r>
      <w:r>
        <w:rPr>
          <w:noProof/>
        </w:rPr>
        <w:tab/>
        <w:t>97</w:t>
      </w:r>
    </w:p>
    <w:p w:rsidR="00DE4310" w:rsidRDefault="00DE4310">
      <w:pPr>
        <w:pStyle w:val="Index1"/>
        <w:tabs>
          <w:tab w:val="right" w:leader="dot" w:pos="4582"/>
        </w:tabs>
        <w:rPr>
          <w:bCs/>
          <w:noProof/>
        </w:rPr>
      </w:pPr>
      <w:r>
        <w:rPr>
          <w:noProof/>
        </w:rPr>
        <w:t>DSD (Dynamic Status Display)</w:t>
      </w:r>
      <w:r>
        <w:rPr>
          <w:noProof/>
        </w:rPr>
        <w:tab/>
        <w:t xml:space="preserve">343, 353, 395, 397, 398, 399, 400, </w:t>
      </w:r>
      <w:r>
        <w:rPr>
          <w:b/>
          <w:bCs/>
          <w:noProof/>
        </w:rPr>
        <w:t>412</w:t>
      </w:r>
      <w:r>
        <w:rPr>
          <w:bCs/>
          <w:noProof/>
        </w:rPr>
        <w:t>–</w:t>
      </w:r>
      <w:r>
        <w:rPr>
          <w:b/>
          <w:bCs/>
          <w:noProof/>
        </w:rPr>
        <w:t>30</w:t>
      </w:r>
    </w:p>
    <w:p w:rsidR="00DE4310" w:rsidRDefault="00DE4310">
      <w:pPr>
        <w:pStyle w:val="Index2"/>
        <w:tabs>
          <w:tab w:val="right" w:leader="dot" w:pos="4582"/>
        </w:tabs>
        <w:rPr>
          <w:noProof/>
        </w:rPr>
      </w:pPr>
      <w:r>
        <w:rPr>
          <w:noProof/>
        </w:rPr>
        <w:t>on Cygwin</w:t>
      </w:r>
      <w:r>
        <w:rPr>
          <w:noProof/>
        </w:rPr>
        <w:tab/>
        <w:t>402</w:t>
      </w:r>
    </w:p>
    <w:p w:rsidR="00DE4310" w:rsidRDefault="00DE4310">
      <w:pPr>
        <w:pStyle w:val="Index2"/>
        <w:tabs>
          <w:tab w:val="right" w:leader="dot" w:pos="4582"/>
        </w:tabs>
        <w:rPr>
          <w:noProof/>
        </w:rPr>
      </w:pPr>
      <w:r>
        <w:rPr>
          <w:noProof/>
        </w:rPr>
        <w:t>permissions</w:t>
      </w:r>
      <w:r>
        <w:rPr>
          <w:noProof/>
        </w:rPr>
        <w:tab/>
        <w:t>400</w:t>
      </w:r>
    </w:p>
    <w:p w:rsidR="00DE4310" w:rsidRDefault="00DE4310">
      <w:pPr>
        <w:pStyle w:val="Index2"/>
        <w:tabs>
          <w:tab w:val="right" w:leader="dot" w:pos="4582"/>
        </w:tabs>
        <w:rPr>
          <w:noProof/>
        </w:rPr>
      </w:pPr>
      <w:r>
        <w:rPr>
          <w:noProof/>
        </w:rPr>
        <w:t>waiting for connection from</w:t>
      </w:r>
      <w:r>
        <w:rPr>
          <w:noProof/>
        </w:rPr>
        <w:tab/>
        <w:t>407</w:t>
      </w:r>
    </w:p>
    <w:p w:rsidR="00DE4310" w:rsidRDefault="00DE4310">
      <w:pPr>
        <w:pStyle w:val="Index1"/>
        <w:tabs>
          <w:tab w:val="right" w:leader="dot" w:pos="4582"/>
        </w:tabs>
        <w:rPr>
          <w:noProof/>
        </w:rPr>
      </w:pPr>
      <w:r w:rsidRPr="0091428A">
        <w:rPr>
          <w:i/>
          <w:noProof/>
        </w:rPr>
        <w:t>DstBIT</w:t>
      </w:r>
      <w:r>
        <w:rPr>
          <w:noProof/>
        </w:rPr>
        <w:tab/>
        <w:t>231</w:t>
      </w:r>
    </w:p>
    <w:p w:rsidR="00DE4310" w:rsidRDefault="00DE4310">
      <w:pPr>
        <w:pStyle w:val="Index1"/>
        <w:tabs>
          <w:tab w:val="right" w:leader="dot" w:pos="4582"/>
        </w:tabs>
        <w:rPr>
          <w:noProof/>
        </w:rPr>
      </w:pPr>
      <w:r w:rsidRPr="0091428A">
        <w:rPr>
          <w:i/>
          <w:noProof/>
        </w:rPr>
        <w:t>DstBSI</w:t>
      </w:r>
      <w:r>
        <w:rPr>
          <w:noProof/>
        </w:rPr>
        <w:tab/>
        <w:t>231</w:t>
      </w:r>
    </w:p>
    <w:p w:rsidR="00DE4310" w:rsidRDefault="00DE4310">
      <w:pPr>
        <w:pStyle w:val="Index1"/>
        <w:tabs>
          <w:tab w:val="right" w:leader="dot" w:pos="4582"/>
        </w:tabs>
        <w:rPr>
          <w:noProof/>
        </w:rPr>
      </w:pPr>
      <w:r w:rsidRPr="0091428A">
        <w:rPr>
          <w:i/>
          <w:noProof/>
        </w:rPr>
        <w:t>DstMIT</w:t>
      </w:r>
      <w:r>
        <w:rPr>
          <w:noProof/>
        </w:rPr>
        <w:tab/>
        <w:t>231</w:t>
      </w:r>
    </w:p>
    <w:p w:rsidR="00DE4310" w:rsidRDefault="00DE4310">
      <w:pPr>
        <w:pStyle w:val="Index1"/>
        <w:tabs>
          <w:tab w:val="right" w:leader="dot" w:pos="4582"/>
        </w:tabs>
        <w:rPr>
          <w:noProof/>
        </w:rPr>
      </w:pPr>
      <w:r w:rsidRPr="0091428A">
        <w:rPr>
          <w:i/>
          <w:noProof/>
        </w:rPr>
        <w:t>DstMLE</w:t>
      </w:r>
      <w:r>
        <w:rPr>
          <w:noProof/>
        </w:rPr>
        <w:tab/>
        <w:t>231</w:t>
      </w:r>
    </w:p>
    <w:p w:rsidR="00DE4310" w:rsidRDefault="00DE4310">
      <w:pPr>
        <w:pStyle w:val="Index1"/>
        <w:tabs>
          <w:tab w:val="right" w:leader="dot" w:pos="4582"/>
        </w:tabs>
        <w:rPr>
          <w:bCs/>
          <w:noProof/>
        </w:rPr>
      </w:pPr>
      <w:r w:rsidRPr="0091428A">
        <w:rPr>
          <w:i/>
          <w:noProof/>
        </w:rPr>
        <w:t xml:space="preserve">DU </w:t>
      </w:r>
      <w:r>
        <w:rPr>
          <w:noProof/>
        </w:rPr>
        <w:t>(Distance Unit)</w:t>
      </w:r>
      <w:r>
        <w:rPr>
          <w:noProof/>
        </w:rPr>
        <w:tab/>
        <w:t xml:space="preserve">106, </w:t>
      </w:r>
      <w:r>
        <w:rPr>
          <w:b/>
          <w:bCs/>
          <w:noProof/>
        </w:rPr>
        <w:t>126</w:t>
      </w:r>
      <w:r>
        <w:rPr>
          <w:bCs/>
          <w:noProof/>
        </w:rPr>
        <w:t>, 127, 168, 178, 180</w:t>
      </w:r>
    </w:p>
    <w:p w:rsidR="00DE4310" w:rsidRDefault="00DE4310">
      <w:pPr>
        <w:pStyle w:val="Index1"/>
        <w:tabs>
          <w:tab w:val="right" w:leader="dot" w:pos="4582"/>
        </w:tabs>
        <w:rPr>
          <w:noProof/>
        </w:rPr>
      </w:pPr>
      <w:r w:rsidRPr="0091428A">
        <w:rPr>
          <w:i/>
          <w:noProof/>
        </w:rPr>
        <w:t xml:space="preserve">Du </w:t>
      </w:r>
      <w:r>
        <w:rPr>
          <w:noProof/>
        </w:rPr>
        <w:t>(global variable)</w:t>
      </w:r>
      <w:r>
        <w:rPr>
          <w:noProof/>
        </w:rPr>
        <w:tab/>
        <w:t>127, 132</w:t>
      </w:r>
    </w:p>
    <w:p w:rsidR="00DE4310" w:rsidRDefault="00DE4310">
      <w:pPr>
        <w:pStyle w:val="Index1"/>
        <w:tabs>
          <w:tab w:val="right" w:leader="dot" w:pos="4582"/>
        </w:tabs>
        <w:rPr>
          <w:noProof/>
        </w:rPr>
      </w:pPr>
      <w:r>
        <w:rPr>
          <w:noProof/>
        </w:rPr>
        <w:t>duplex communication</w:t>
      </w:r>
      <w:r>
        <w:rPr>
          <w:noProof/>
        </w:rPr>
        <w:tab/>
        <w:t>90, 109</w:t>
      </w:r>
    </w:p>
    <w:p w:rsidR="00DE4310" w:rsidRDefault="00DE4310">
      <w:pPr>
        <w:pStyle w:val="Index1"/>
        <w:tabs>
          <w:tab w:val="right" w:leader="dot" w:pos="4582"/>
        </w:tabs>
        <w:rPr>
          <w:noProof/>
        </w:rPr>
      </w:pPr>
      <w:r w:rsidRPr="0091428A">
        <w:rPr>
          <w:i/>
          <w:noProof/>
        </w:rPr>
        <w:t>duToItu</w:t>
      </w:r>
      <w:r>
        <w:rPr>
          <w:noProof/>
        </w:rPr>
        <w:tab/>
        <w:t>128</w:t>
      </w:r>
    </w:p>
    <w:p w:rsidR="00DE4310" w:rsidRDefault="00DE4310">
      <w:pPr>
        <w:pStyle w:val="Index1"/>
        <w:tabs>
          <w:tab w:val="right" w:leader="dot" w:pos="4582"/>
        </w:tabs>
        <w:rPr>
          <w:noProof/>
        </w:rPr>
      </w:pPr>
      <w:r w:rsidRPr="0091428A">
        <w:rPr>
          <w:i/>
          <w:noProof/>
        </w:rPr>
        <w:t>DVal</w:t>
      </w:r>
      <w:r>
        <w:rPr>
          <w:noProof/>
        </w:rPr>
        <w:tab/>
        <w:t>139, 140</w:t>
      </w:r>
    </w:p>
    <w:p w:rsidR="00DE4310" w:rsidRDefault="00DE4310">
      <w:pPr>
        <w:pStyle w:val="Index1"/>
        <w:tabs>
          <w:tab w:val="right" w:leader="dot" w:pos="4582"/>
        </w:tabs>
        <w:rPr>
          <w:noProof/>
        </w:rPr>
      </w:pPr>
      <w:r w:rsidRPr="0091428A">
        <w:rPr>
          <w:i/>
          <w:noProof/>
        </w:rPr>
        <w:t>DVMa</w:t>
      </w:r>
      <w:r w:rsidRPr="0091428A">
        <w:rPr>
          <w:i/>
          <w:noProof/>
        </w:rPr>
        <w:t>pper</w:t>
      </w:r>
      <w:r>
        <w:rPr>
          <w:noProof/>
        </w:rPr>
        <w:tab/>
        <w:t>378, 379, 382, 388</w:t>
      </w:r>
    </w:p>
    <w:p w:rsidR="00DE4310" w:rsidRDefault="00DE4310">
      <w:pPr>
        <w:pStyle w:val="IndexHeading"/>
        <w:keepNext/>
        <w:tabs>
          <w:tab w:val="right" w:leader="dot" w:pos="4582"/>
        </w:tabs>
        <w:rPr>
          <w:rFonts w:eastAsiaTheme="minorEastAsia" w:cstheme="minorBidi"/>
          <w:b w:val="0"/>
          <w:bCs w:val="0"/>
          <w:noProof/>
        </w:rPr>
      </w:pPr>
      <w:r>
        <w:rPr>
          <w:noProof/>
        </w:rPr>
        <w:t>E</w:t>
      </w:r>
    </w:p>
    <w:p w:rsidR="00DE4310" w:rsidRDefault="00DE4310">
      <w:pPr>
        <w:pStyle w:val="Index1"/>
        <w:tabs>
          <w:tab w:val="right" w:leader="dot" w:pos="4582"/>
        </w:tabs>
        <w:rPr>
          <w:noProof/>
        </w:rPr>
      </w:pPr>
      <w:r>
        <w:rPr>
          <w:noProof/>
        </w:rPr>
        <w:t>Einstein, Albert</w:t>
      </w:r>
      <w:r>
        <w:rPr>
          <w:noProof/>
        </w:rPr>
        <w:tab/>
        <w:t>22</w:t>
      </w:r>
    </w:p>
    <w:p w:rsidR="00DE4310" w:rsidRDefault="00DE4310">
      <w:pPr>
        <w:pStyle w:val="Index1"/>
        <w:tabs>
          <w:tab w:val="right" w:leader="dot" w:pos="4582"/>
        </w:tabs>
        <w:rPr>
          <w:noProof/>
        </w:rPr>
      </w:pPr>
      <w:r w:rsidRPr="0091428A">
        <w:rPr>
          <w:i/>
          <w:noProof/>
        </w:rPr>
        <w:t>EMP</w:t>
      </w:r>
    </w:p>
    <w:p w:rsidR="00DE4310" w:rsidRDefault="00DE4310">
      <w:pPr>
        <w:pStyle w:val="Index2"/>
        <w:tabs>
          <w:tab w:val="right" w:leader="dot" w:pos="4582"/>
        </w:tabs>
        <w:rPr>
          <w:noProof/>
        </w:rPr>
      </w:pPr>
      <w:r>
        <w:rPr>
          <w:noProof/>
        </w:rPr>
        <w:t>assessment</w:t>
      </w:r>
      <w:r>
        <w:rPr>
          <w:noProof/>
        </w:rPr>
        <w:tab/>
        <w:t>178, 279</w:t>
      </w:r>
    </w:p>
    <w:p w:rsidR="00DE4310" w:rsidRDefault="00DE4310">
      <w:pPr>
        <w:pStyle w:val="Index2"/>
        <w:tabs>
          <w:tab w:val="right" w:leader="dot" w:pos="4582"/>
        </w:tabs>
        <w:rPr>
          <w:noProof/>
        </w:rPr>
      </w:pPr>
      <w:r>
        <w:rPr>
          <w:noProof/>
        </w:rPr>
        <w:t>environment variables</w:t>
      </w:r>
      <w:r>
        <w:rPr>
          <w:noProof/>
        </w:rPr>
        <w:tab/>
        <w:t>248, 277</w:t>
      </w:r>
    </w:p>
    <w:p w:rsidR="00DE4310" w:rsidRDefault="00DE4310">
      <w:pPr>
        <w:pStyle w:val="Index2"/>
        <w:tabs>
          <w:tab w:val="right" w:leader="dot" w:pos="4582"/>
        </w:tabs>
        <w:rPr>
          <w:noProof/>
        </w:rPr>
      </w:pPr>
      <w:r>
        <w:rPr>
          <w:noProof/>
        </w:rPr>
        <w:t>examples</w:t>
      </w:r>
      <w:r>
        <w:rPr>
          <w:noProof/>
        </w:rPr>
        <w:tab/>
        <w:t>52, 55, 95, 99, 250, 251, 252, 278</w:t>
      </w:r>
    </w:p>
    <w:p w:rsidR="00DE4310" w:rsidRDefault="00DE4310">
      <w:pPr>
        <w:pStyle w:val="Index2"/>
        <w:tabs>
          <w:tab w:val="right" w:leader="dot" w:pos="4582"/>
        </w:tabs>
        <w:rPr>
          <w:noProof/>
        </w:rPr>
      </w:pPr>
      <w:r>
        <w:rPr>
          <w:noProof/>
        </w:rPr>
        <w:t>exposure</w:t>
      </w:r>
      <w:r>
        <w:rPr>
          <w:noProof/>
        </w:rPr>
        <w:tab/>
        <w:t>374, 375</w:t>
      </w:r>
    </w:p>
    <w:p w:rsidR="00DE4310" w:rsidRDefault="00DE4310">
      <w:pPr>
        <w:pStyle w:val="Index2"/>
        <w:tabs>
          <w:tab w:val="right" w:leader="dot" w:pos="4582"/>
        </w:tabs>
        <w:rPr>
          <w:noProof/>
        </w:rPr>
      </w:pPr>
      <w:r>
        <w:rPr>
          <w:noProof/>
        </w:rPr>
        <w:t>for damaged packets</w:t>
      </w:r>
      <w:r>
        <w:rPr>
          <w:noProof/>
        </w:rPr>
        <w:tab/>
        <w:t>259</w:t>
      </w:r>
    </w:p>
    <w:p w:rsidR="00DE4310" w:rsidRDefault="00DE4310">
      <w:pPr>
        <w:pStyle w:val="Index2"/>
        <w:tabs>
          <w:tab w:val="right" w:leader="dot" w:pos="4582"/>
        </w:tabs>
        <w:rPr>
          <w:bCs/>
          <w:noProof/>
        </w:rPr>
      </w:pPr>
      <w:r w:rsidRPr="0091428A">
        <w:rPr>
          <w:i/>
          <w:noProof/>
        </w:rPr>
        <w:t>Port</w:t>
      </w:r>
      <w:r>
        <w:rPr>
          <w:noProof/>
        </w:rPr>
        <w:t xml:space="preserve"> event</w:t>
      </w:r>
      <w:r>
        <w:rPr>
          <w:noProof/>
        </w:rPr>
        <w:tab/>
        <w:t xml:space="preserve">52, 53, 60, 243, </w:t>
      </w:r>
      <w:r>
        <w:rPr>
          <w:b/>
          <w:bCs/>
          <w:noProof/>
        </w:rPr>
        <w:t>247</w:t>
      </w:r>
      <w:r>
        <w:rPr>
          <w:bCs/>
          <w:noProof/>
        </w:rPr>
        <w:t>, 251, 252, 255</w:t>
      </w:r>
    </w:p>
    <w:p w:rsidR="00DE4310" w:rsidRDefault="00DE4310">
      <w:pPr>
        <w:pStyle w:val="Index2"/>
        <w:tabs>
          <w:tab w:val="right" w:leader="dot" w:pos="4582"/>
        </w:tabs>
        <w:rPr>
          <w:noProof/>
        </w:rPr>
      </w:pPr>
      <w:r>
        <w:rPr>
          <w:noProof/>
        </w:rPr>
        <w:t>priority</w:t>
      </w:r>
      <w:r>
        <w:rPr>
          <w:noProof/>
        </w:rPr>
        <w:tab/>
        <w:t>250, 251, 278</w:t>
      </w:r>
    </w:p>
    <w:p w:rsidR="00DE4310" w:rsidRDefault="00DE4310">
      <w:pPr>
        <w:pStyle w:val="Index2"/>
        <w:tabs>
          <w:tab w:val="right" w:leader="dot" w:pos="4582"/>
        </w:tabs>
        <w:rPr>
          <w:noProof/>
        </w:rPr>
      </w:pPr>
      <w:r w:rsidRPr="0091428A">
        <w:rPr>
          <w:i/>
          <w:noProof/>
        </w:rPr>
        <w:t>Transceiver</w:t>
      </w:r>
      <w:r>
        <w:rPr>
          <w:noProof/>
        </w:rPr>
        <w:t xml:space="preserve"> event</w:t>
      </w:r>
      <w:r>
        <w:rPr>
          <w:noProof/>
        </w:rPr>
        <w:tab/>
        <w:t>95, 107, 109, 275</w:t>
      </w:r>
    </w:p>
    <w:p w:rsidR="00DE4310" w:rsidRDefault="00DE4310">
      <w:pPr>
        <w:pStyle w:val="Index1"/>
        <w:tabs>
          <w:tab w:val="right" w:leader="dot" w:pos="4582"/>
        </w:tabs>
        <w:rPr>
          <w:noProof/>
        </w:rPr>
      </w:pPr>
      <w:r w:rsidRPr="0091428A">
        <w:rPr>
          <w:i/>
          <w:noProof/>
        </w:rPr>
        <w:t>empTime</w:t>
      </w:r>
      <w:r>
        <w:rPr>
          <w:noProof/>
        </w:rPr>
        <w:tab/>
        <w:t>258</w:t>
      </w:r>
    </w:p>
    <w:p w:rsidR="00DE4310" w:rsidRDefault="00DE4310">
      <w:pPr>
        <w:pStyle w:val="Index1"/>
        <w:tabs>
          <w:tab w:val="right" w:leader="dot" w:pos="4582"/>
        </w:tabs>
        <w:rPr>
          <w:noProof/>
        </w:rPr>
      </w:pPr>
      <w:r w:rsidRPr="0091428A">
        <w:rPr>
          <w:i/>
          <w:noProof/>
        </w:rPr>
        <w:t xml:space="preserve">EMPTY </w:t>
      </w:r>
      <w:r>
        <w:rPr>
          <w:noProof/>
        </w:rPr>
        <w:t>(</w:t>
      </w:r>
      <w:r w:rsidRPr="0091428A">
        <w:rPr>
          <w:i/>
          <w:noProof/>
        </w:rPr>
        <w:t>Mailbox</w:t>
      </w:r>
      <w:r>
        <w:rPr>
          <w:noProof/>
        </w:rPr>
        <w:t xml:space="preserve"> event)</w:t>
      </w:r>
      <w:r>
        <w:rPr>
          <w:noProof/>
        </w:rPr>
        <w:tab/>
        <w:t>294, 297, 355</w:t>
      </w:r>
    </w:p>
    <w:p w:rsidR="00DE4310" w:rsidRDefault="00DE4310">
      <w:pPr>
        <w:pStyle w:val="Index1"/>
        <w:tabs>
          <w:tab w:val="right" w:leader="dot" w:pos="4582"/>
        </w:tabs>
        <w:rPr>
          <w:noProof/>
        </w:rPr>
      </w:pPr>
      <w:r w:rsidRPr="0091428A">
        <w:rPr>
          <w:i/>
          <w:noProof/>
        </w:rPr>
        <w:t xml:space="preserve">empty </w:t>
      </w:r>
      <w:r>
        <w:rPr>
          <w:noProof/>
        </w:rPr>
        <w:t>(</w:t>
      </w:r>
      <w:r w:rsidRPr="0091428A">
        <w:rPr>
          <w:i/>
          <w:noProof/>
        </w:rPr>
        <w:t>Mailbox</w:t>
      </w:r>
      <w:r>
        <w:rPr>
          <w:noProof/>
        </w:rPr>
        <w:t xml:space="preserve"> method)</w:t>
      </w:r>
      <w:r>
        <w:rPr>
          <w:noProof/>
        </w:rPr>
        <w:tab/>
        <w:t>296, 303, 314</w:t>
      </w:r>
    </w:p>
    <w:p w:rsidR="00DE4310" w:rsidRDefault="00DE4310">
      <w:pPr>
        <w:pStyle w:val="Index2"/>
        <w:tabs>
          <w:tab w:val="right" w:leader="dot" w:pos="4582"/>
        </w:tabs>
        <w:rPr>
          <w:noProof/>
        </w:rPr>
      </w:pPr>
      <w:r>
        <w:rPr>
          <w:noProof/>
        </w:rPr>
        <w:t>examples</w:t>
      </w:r>
      <w:r>
        <w:rPr>
          <w:noProof/>
        </w:rPr>
        <w:tab/>
        <w:t>307</w:t>
      </w:r>
    </w:p>
    <w:p w:rsidR="00DE4310" w:rsidRDefault="00DE4310">
      <w:pPr>
        <w:pStyle w:val="Index1"/>
        <w:tabs>
          <w:tab w:val="right" w:leader="dot" w:pos="4582"/>
        </w:tabs>
        <w:rPr>
          <w:noProof/>
        </w:rPr>
      </w:pPr>
      <w:r w:rsidRPr="0091428A">
        <w:rPr>
          <w:i/>
          <w:noProof/>
        </w:rPr>
        <w:t>endRegion</w:t>
      </w:r>
      <w:r>
        <w:rPr>
          <w:noProof/>
        </w:rPr>
        <w:tab/>
        <w:t>348</w:t>
      </w:r>
    </w:p>
    <w:p w:rsidR="00DE4310" w:rsidRDefault="00DE4310">
      <w:pPr>
        <w:pStyle w:val="Index2"/>
        <w:tabs>
          <w:tab w:val="right" w:leader="dot" w:pos="4582"/>
        </w:tabs>
        <w:rPr>
          <w:noProof/>
        </w:rPr>
      </w:pPr>
      <w:r>
        <w:rPr>
          <w:noProof/>
        </w:rPr>
        <w:t>examples</w:t>
      </w:r>
      <w:r>
        <w:rPr>
          <w:noProof/>
        </w:rPr>
        <w:tab/>
        <w:t>350, 352</w:t>
      </w:r>
    </w:p>
    <w:p w:rsidR="00DE4310" w:rsidRDefault="00DE4310">
      <w:pPr>
        <w:pStyle w:val="Index1"/>
        <w:tabs>
          <w:tab w:val="right" w:leader="dot" w:pos="4582"/>
        </w:tabs>
        <w:rPr>
          <w:noProof/>
        </w:rPr>
      </w:pPr>
      <w:r w:rsidRPr="0091428A">
        <w:rPr>
          <w:i/>
          <w:noProof/>
        </w:rPr>
        <w:t>endSegment</w:t>
      </w:r>
      <w:r>
        <w:rPr>
          <w:noProof/>
        </w:rPr>
        <w:tab/>
        <w:t>348</w:t>
      </w:r>
    </w:p>
    <w:p w:rsidR="00DE4310" w:rsidRDefault="00DE4310">
      <w:pPr>
        <w:pStyle w:val="Index2"/>
        <w:tabs>
          <w:tab w:val="right" w:leader="dot" w:pos="4582"/>
        </w:tabs>
        <w:rPr>
          <w:noProof/>
        </w:rPr>
      </w:pPr>
      <w:r>
        <w:rPr>
          <w:noProof/>
        </w:rPr>
        <w:t>examples</w:t>
      </w:r>
      <w:r>
        <w:rPr>
          <w:noProof/>
        </w:rPr>
        <w:tab/>
        <w:t>350, 352</w:t>
      </w:r>
    </w:p>
    <w:p w:rsidR="00DE4310" w:rsidRDefault="00DE4310">
      <w:pPr>
        <w:pStyle w:val="Index1"/>
        <w:tabs>
          <w:tab w:val="right" w:leader="dot" w:pos="4582"/>
        </w:tabs>
        <w:rPr>
          <w:noProof/>
        </w:rPr>
      </w:pPr>
      <w:r>
        <w:rPr>
          <w:noProof/>
        </w:rPr>
        <w:t>environment variables</w:t>
      </w:r>
      <w:r>
        <w:rPr>
          <w:noProof/>
        </w:rPr>
        <w:tab/>
      </w:r>
      <w:r w:rsidRPr="0091428A">
        <w:rPr>
          <w:rFonts w:cs="Mangal"/>
          <w:i/>
          <w:noProof/>
        </w:rPr>
        <w:t>See</w:t>
      </w:r>
      <w:r w:rsidRPr="0091428A">
        <w:rPr>
          <w:rFonts w:cs="Mangal"/>
          <w:noProof/>
        </w:rPr>
        <w:t xml:space="preserve"> </w:t>
      </w:r>
      <w:r w:rsidRPr="0091428A">
        <w:rPr>
          <w:rFonts w:cs="Mangal"/>
          <w:i/>
          <w:noProof/>
        </w:rPr>
        <w:t>Info01</w:t>
      </w:r>
      <w:r w:rsidRPr="0091428A">
        <w:rPr>
          <w:rFonts w:cs="Mangal"/>
          <w:noProof/>
        </w:rPr>
        <w:t xml:space="preserve">, </w:t>
      </w:r>
      <w:r w:rsidRPr="0091428A">
        <w:rPr>
          <w:rFonts w:cs="Mangal"/>
          <w:i/>
          <w:noProof/>
        </w:rPr>
        <w:t>Info02</w:t>
      </w:r>
    </w:p>
    <w:p w:rsidR="00DE4310" w:rsidRDefault="00DE4310">
      <w:pPr>
        <w:pStyle w:val="Index1"/>
        <w:tabs>
          <w:tab w:val="right" w:leader="dot" w:pos="4582"/>
        </w:tabs>
        <w:rPr>
          <w:bCs/>
          <w:noProof/>
        </w:rPr>
      </w:pPr>
      <w:r w:rsidRPr="0091428A">
        <w:rPr>
          <w:i/>
          <w:noProof/>
        </w:rPr>
        <w:t>EObject</w:t>
      </w:r>
      <w:r>
        <w:rPr>
          <w:noProof/>
        </w:rPr>
        <w:tab/>
      </w:r>
      <w:r>
        <w:rPr>
          <w:b/>
          <w:bCs/>
          <w:noProof/>
        </w:rPr>
        <w:t>148</w:t>
      </w:r>
      <w:r>
        <w:rPr>
          <w:bCs/>
          <w:noProof/>
        </w:rPr>
        <w:t>, 153, 158, 192, 344, 423</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1"/>
        <w:tabs>
          <w:tab w:val="right" w:leader="dot" w:pos="4582"/>
        </w:tabs>
        <w:rPr>
          <w:noProof/>
        </w:rPr>
      </w:pPr>
      <w:r w:rsidRPr="0091428A">
        <w:rPr>
          <w:i/>
          <w:noProof/>
        </w:rPr>
        <w:t xml:space="preserve">eobject </w:t>
      </w:r>
      <w:r>
        <w:rPr>
          <w:noProof/>
        </w:rPr>
        <w:t>(</w:t>
      </w:r>
      <w:r w:rsidRPr="0091428A">
        <w:rPr>
          <w:i/>
          <w:noProof/>
        </w:rPr>
        <w:t>EObject</w:t>
      </w:r>
      <w:r>
        <w:rPr>
          <w:noProof/>
        </w:rPr>
        <w:t xml:space="preserve"> declarator)</w:t>
      </w:r>
      <w:r>
        <w:rPr>
          <w:noProof/>
        </w:rPr>
        <w:tab/>
        <w:t>158, 345, 349, 350</w:t>
      </w:r>
    </w:p>
    <w:p w:rsidR="00DE4310" w:rsidRDefault="00DE4310">
      <w:pPr>
        <w:pStyle w:val="Index1"/>
        <w:tabs>
          <w:tab w:val="right" w:leader="dot" w:pos="4582"/>
        </w:tabs>
        <w:rPr>
          <w:bCs/>
          <w:noProof/>
        </w:rPr>
      </w:pPr>
      <w:r w:rsidRPr="0091428A">
        <w:rPr>
          <w:i/>
          <w:noProof/>
        </w:rPr>
        <w:t>EOJ</w:t>
      </w:r>
      <w:r>
        <w:rPr>
          <w:noProof/>
        </w:rPr>
        <w:tab/>
      </w:r>
      <w:r>
        <w:rPr>
          <w:b/>
          <w:bCs/>
          <w:noProof/>
        </w:rPr>
        <w:t>247</w:t>
      </w:r>
      <w:r>
        <w:rPr>
          <w:bCs/>
          <w:noProof/>
        </w:rPr>
        <w:t>, 248, 254, 256</w:t>
      </w:r>
    </w:p>
    <w:p w:rsidR="00DE4310" w:rsidRDefault="00DE4310">
      <w:pPr>
        <w:pStyle w:val="Index2"/>
        <w:tabs>
          <w:tab w:val="right" w:leader="dot" w:pos="4582"/>
        </w:tabs>
        <w:rPr>
          <w:noProof/>
        </w:rPr>
      </w:pPr>
      <w:r>
        <w:rPr>
          <w:noProof/>
        </w:rPr>
        <w:t>exposure</w:t>
      </w:r>
      <w:r>
        <w:rPr>
          <w:noProof/>
        </w:rPr>
        <w:tab/>
        <w:t>374</w:t>
      </w:r>
    </w:p>
    <w:p w:rsidR="00DE4310" w:rsidRDefault="00DE4310">
      <w:pPr>
        <w:pStyle w:val="Index2"/>
        <w:tabs>
          <w:tab w:val="right" w:leader="dot" w:pos="4582"/>
        </w:tabs>
        <w:rPr>
          <w:noProof/>
        </w:rPr>
      </w:pPr>
      <w:r>
        <w:rPr>
          <w:noProof/>
        </w:rPr>
        <w:t>for damaged packets</w:t>
      </w:r>
      <w:r>
        <w:rPr>
          <w:noProof/>
        </w:rPr>
        <w:tab/>
        <w:t>259</w:t>
      </w:r>
    </w:p>
    <w:p w:rsidR="00DE4310" w:rsidRDefault="00DE4310">
      <w:pPr>
        <w:pStyle w:val="Index1"/>
        <w:tabs>
          <w:tab w:val="right" w:leader="dot" w:pos="4582"/>
        </w:tabs>
        <w:rPr>
          <w:noProof/>
        </w:rPr>
      </w:pPr>
      <w:r w:rsidRPr="0091428A">
        <w:rPr>
          <w:i/>
          <w:noProof/>
        </w:rPr>
        <w:t>eojTime</w:t>
      </w:r>
      <w:r>
        <w:rPr>
          <w:noProof/>
        </w:rPr>
        <w:tab/>
        <w:t>257</w:t>
      </w:r>
    </w:p>
    <w:p w:rsidR="00DE4310" w:rsidRDefault="00DE4310">
      <w:pPr>
        <w:pStyle w:val="Index1"/>
        <w:tabs>
          <w:tab w:val="right" w:leader="dot" w:pos="4582"/>
        </w:tabs>
        <w:rPr>
          <w:bCs/>
          <w:noProof/>
        </w:rPr>
      </w:pPr>
      <w:r w:rsidRPr="0091428A">
        <w:rPr>
          <w:i/>
          <w:noProof/>
        </w:rPr>
        <w:t>EOP</w:t>
      </w:r>
      <w:r>
        <w:rPr>
          <w:noProof/>
        </w:rPr>
        <w:tab/>
        <w:t xml:space="preserve">272, </w:t>
      </w:r>
      <w:r>
        <w:rPr>
          <w:b/>
          <w:bCs/>
          <w:noProof/>
        </w:rPr>
        <w:t>274</w:t>
      </w:r>
      <w:r>
        <w:rPr>
          <w:bCs/>
          <w:noProof/>
        </w:rPr>
        <w:t>, 277, 284</w:t>
      </w:r>
    </w:p>
    <w:p w:rsidR="00DE4310" w:rsidRDefault="00DE4310">
      <w:pPr>
        <w:pStyle w:val="Index2"/>
        <w:tabs>
          <w:tab w:val="right" w:leader="dot" w:pos="4582"/>
        </w:tabs>
        <w:rPr>
          <w:noProof/>
        </w:rPr>
      </w:pPr>
      <w:r>
        <w:rPr>
          <w:noProof/>
        </w:rPr>
        <w:t>priority</w:t>
      </w:r>
      <w:r>
        <w:rPr>
          <w:noProof/>
        </w:rPr>
        <w:tab/>
        <w:t>278</w:t>
      </w:r>
    </w:p>
    <w:p w:rsidR="00DE4310" w:rsidRDefault="00DE4310">
      <w:pPr>
        <w:pStyle w:val="Index1"/>
        <w:tabs>
          <w:tab w:val="right" w:leader="dot" w:pos="4582"/>
        </w:tabs>
        <w:rPr>
          <w:noProof/>
        </w:rPr>
      </w:pPr>
      <w:r w:rsidRPr="0091428A">
        <w:rPr>
          <w:i/>
          <w:noProof/>
        </w:rPr>
        <w:t>EOT</w:t>
      </w:r>
    </w:p>
    <w:p w:rsidR="00DE4310" w:rsidRDefault="00DE4310">
      <w:pPr>
        <w:pStyle w:val="Index2"/>
        <w:tabs>
          <w:tab w:val="right" w:leader="dot" w:pos="4582"/>
        </w:tabs>
        <w:rPr>
          <w:noProof/>
        </w:rPr>
      </w:pPr>
      <w:r>
        <w:rPr>
          <w:noProof/>
        </w:rPr>
        <w:t>assessment</w:t>
      </w:r>
      <w:r>
        <w:rPr>
          <w:noProof/>
        </w:rPr>
        <w:tab/>
        <w:t>178, 264, 269, 287</w:t>
      </w:r>
    </w:p>
    <w:p w:rsidR="00DE4310" w:rsidRDefault="00DE4310">
      <w:pPr>
        <w:pStyle w:val="Index2"/>
        <w:tabs>
          <w:tab w:val="right" w:leader="dot" w:pos="4582"/>
        </w:tabs>
        <w:rPr>
          <w:noProof/>
        </w:rPr>
      </w:pPr>
      <w:r>
        <w:rPr>
          <w:noProof/>
        </w:rPr>
        <w:t>environment variables</w:t>
      </w:r>
      <w:r>
        <w:rPr>
          <w:noProof/>
        </w:rPr>
        <w:tab/>
        <w:t>248, 277</w:t>
      </w:r>
    </w:p>
    <w:p w:rsidR="00DE4310" w:rsidRDefault="00DE4310">
      <w:pPr>
        <w:pStyle w:val="Index2"/>
        <w:tabs>
          <w:tab w:val="right" w:leader="dot" w:pos="4582"/>
        </w:tabs>
        <w:rPr>
          <w:noProof/>
        </w:rPr>
      </w:pPr>
      <w:r>
        <w:rPr>
          <w:noProof/>
        </w:rPr>
        <w:t>examples</w:t>
      </w:r>
      <w:r>
        <w:rPr>
          <w:noProof/>
        </w:rPr>
        <w:tab/>
        <w:t>250, 251, 283, 284, 286, 388</w:t>
      </w:r>
    </w:p>
    <w:p w:rsidR="00DE4310" w:rsidRDefault="00DE4310">
      <w:pPr>
        <w:pStyle w:val="Index2"/>
        <w:tabs>
          <w:tab w:val="right" w:leader="dot" w:pos="4582"/>
        </w:tabs>
        <w:rPr>
          <w:noProof/>
        </w:rPr>
      </w:pPr>
      <w:r>
        <w:rPr>
          <w:noProof/>
        </w:rPr>
        <w:t>exposure</w:t>
      </w:r>
      <w:r>
        <w:rPr>
          <w:noProof/>
        </w:rPr>
        <w:tab/>
        <w:t>374, 375</w:t>
      </w:r>
    </w:p>
    <w:p w:rsidR="00DE4310" w:rsidRDefault="00DE4310">
      <w:pPr>
        <w:pStyle w:val="Index2"/>
        <w:tabs>
          <w:tab w:val="right" w:leader="dot" w:pos="4582"/>
        </w:tabs>
        <w:rPr>
          <w:noProof/>
        </w:rPr>
      </w:pPr>
      <w:r>
        <w:rPr>
          <w:noProof/>
        </w:rPr>
        <w:t>for damaged packets</w:t>
      </w:r>
      <w:r>
        <w:rPr>
          <w:noProof/>
        </w:rPr>
        <w:tab/>
        <w:t>259</w:t>
      </w:r>
    </w:p>
    <w:p w:rsidR="00DE4310" w:rsidRDefault="00DE4310">
      <w:pPr>
        <w:pStyle w:val="Index2"/>
        <w:tabs>
          <w:tab w:val="right" w:leader="dot" w:pos="4582"/>
        </w:tabs>
        <w:rPr>
          <w:bCs/>
          <w:noProof/>
        </w:rPr>
      </w:pPr>
      <w:r w:rsidRPr="0091428A">
        <w:rPr>
          <w:i/>
          <w:noProof/>
        </w:rPr>
        <w:t>Port</w:t>
      </w:r>
      <w:r>
        <w:rPr>
          <w:noProof/>
        </w:rPr>
        <w:t xml:space="preserve"> event</w:t>
      </w:r>
      <w:r>
        <w:rPr>
          <w:noProof/>
        </w:rPr>
        <w:tab/>
        <w:t xml:space="preserve">243, </w:t>
      </w:r>
      <w:r>
        <w:rPr>
          <w:b/>
          <w:bCs/>
          <w:noProof/>
        </w:rPr>
        <w:t>247</w:t>
      </w:r>
      <w:r>
        <w:rPr>
          <w:bCs/>
          <w:noProof/>
        </w:rPr>
        <w:t>, 248, 254, 255, 256, 257</w:t>
      </w:r>
    </w:p>
    <w:p w:rsidR="00DE4310" w:rsidRDefault="00DE4310">
      <w:pPr>
        <w:pStyle w:val="Index2"/>
        <w:tabs>
          <w:tab w:val="right" w:leader="dot" w:pos="4582"/>
        </w:tabs>
        <w:rPr>
          <w:noProof/>
        </w:rPr>
      </w:pPr>
      <w:r>
        <w:rPr>
          <w:noProof/>
        </w:rPr>
        <w:t>priority</w:t>
      </w:r>
      <w:r>
        <w:rPr>
          <w:noProof/>
        </w:rPr>
        <w:tab/>
        <w:t>251, 278</w:t>
      </w:r>
    </w:p>
    <w:p w:rsidR="00DE4310" w:rsidRDefault="00DE4310">
      <w:pPr>
        <w:pStyle w:val="Index2"/>
        <w:tabs>
          <w:tab w:val="right" w:leader="dot" w:pos="4582"/>
        </w:tabs>
        <w:rPr>
          <w:noProof/>
        </w:rPr>
      </w:pPr>
      <w:r w:rsidRPr="0091428A">
        <w:rPr>
          <w:i/>
          <w:noProof/>
        </w:rPr>
        <w:t>Transceiver</w:t>
      </w:r>
      <w:r>
        <w:rPr>
          <w:noProof/>
        </w:rPr>
        <w:t xml:space="preserve"> event</w:t>
      </w:r>
      <w:r>
        <w:rPr>
          <w:noProof/>
        </w:rPr>
        <w:tab/>
        <w:t>274, 276, 277, 282, 284, 286</w:t>
      </w:r>
    </w:p>
    <w:p w:rsidR="00DE4310" w:rsidRDefault="00DE4310">
      <w:pPr>
        <w:pStyle w:val="Index1"/>
        <w:tabs>
          <w:tab w:val="right" w:leader="dot" w:pos="4582"/>
        </w:tabs>
        <w:rPr>
          <w:noProof/>
        </w:rPr>
      </w:pPr>
      <w:r w:rsidRPr="0091428A">
        <w:rPr>
          <w:i/>
          <w:noProof/>
        </w:rPr>
        <w:t>eotTime</w:t>
      </w:r>
      <w:r>
        <w:rPr>
          <w:noProof/>
        </w:rPr>
        <w:tab/>
        <w:t>257</w:t>
      </w:r>
    </w:p>
    <w:p w:rsidR="00DE4310" w:rsidRDefault="00DE4310">
      <w:pPr>
        <w:pStyle w:val="Index1"/>
        <w:tabs>
          <w:tab w:val="right" w:leader="dot" w:pos="4582"/>
        </w:tabs>
        <w:rPr>
          <w:noProof/>
        </w:rPr>
      </w:pPr>
      <w:r w:rsidRPr="0091428A">
        <w:rPr>
          <w:i/>
          <w:noProof/>
        </w:rPr>
        <w:t>erase</w:t>
      </w:r>
    </w:p>
    <w:p w:rsidR="00DE4310" w:rsidRDefault="00DE4310">
      <w:pPr>
        <w:pStyle w:val="Index2"/>
        <w:tabs>
          <w:tab w:val="right" w:leader="dot" w:pos="4582"/>
        </w:tabs>
        <w:rPr>
          <w:bCs/>
          <w:noProof/>
        </w:rPr>
      </w:pPr>
      <w:r w:rsidRPr="0091428A">
        <w:rPr>
          <w:i/>
          <w:noProof/>
        </w:rPr>
        <w:t>Mailbox</w:t>
      </w:r>
      <w:r>
        <w:rPr>
          <w:noProof/>
        </w:rPr>
        <w:t xml:space="preserve"> method</w:t>
      </w:r>
      <w:r>
        <w:rPr>
          <w:noProof/>
        </w:rPr>
        <w:tab/>
        <w:t xml:space="preserve">295, </w:t>
      </w:r>
      <w:r>
        <w:rPr>
          <w:b/>
          <w:bCs/>
          <w:noProof/>
        </w:rPr>
        <w:t>296</w:t>
      </w:r>
      <w:r>
        <w:rPr>
          <w:bCs/>
          <w:noProof/>
        </w:rPr>
        <w:t>, 303, 314</w:t>
      </w:r>
    </w:p>
    <w:p w:rsidR="00DE4310" w:rsidRDefault="00DE4310">
      <w:pPr>
        <w:pStyle w:val="Index2"/>
        <w:tabs>
          <w:tab w:val="right" w:leader="dot" w:pos="4582"/>
        </w:tabs>
        <w:rPr>
          <w:noProof/>
        </w:rPr>
      </w:pPr>
      <w:r w:rsidRPr="0091428A">
        <w:rPr>
          <w:i/>
          <w:noProof/>
        </w:rPr>
        <w:t>Process</w:t>
      </w:r>
      <w:r>
        <w:rPr>
          <w:noProof/>
        </w:rPr>
        <w:t xml:space="preserve"> method</w:t>
      </w:r>
      <w:r>
        <w:rPr>
          <w:noProof/>
        </w:rPr>
        <w:tab/>
        <w:t>203</w:t>
      </w:r>
    </w:p>
    <w:p w:rsidR="00DE4310" w:rsidRDefault="00DE4310">
      <w:pPr>
        <w:pStyle w:val="Index2"/>
        <w:tabs>
          <w:tab w:val="right" w:leader="dot" w:pos="4582"/>
        </w:tabs>
        <w:rPr>
          <w:noProof/>
        </w:rPr>
      </w:pPr>
      <w:r w:rsidRPr="0091428A">
        <w:rPr>
          <w:i/>
          <w:noProof/>
        </w:rPr>
        <w:t>RVariable</w:t>
      </w:r>
      <w:r>
        <w:rPr>
          <w:noProof/>
        </w:rPr>
        <w:t xml:space="preserve"> method</w:t>
      </w:r>
      <w:r>
        <w:rPr>
          <w:noProof/>
        </w:rPr>
        <w:tab/>
        <w:t>323</w:t>
      </w:r>
    </w:p>
    <w:p w:rsidR="00DE4310" w:rsidRDefault="00DE4310">
      <w:pPr>
        <w:pStyle w:val="Index1"/>
        <w:tabs>
          <w:tab w:val="right" w:leader="dot" w:pos="4582"/>
        </w:tabs>
        <w:rPr>
          <w:noProof/>
        </w:rPr>
      </w:pPr>
      <w:r w:rsidRPr="0091428A">
        <w:rPr>
          <w:i/>
          <w:noProof/>
        </w:rPr>
        <w:t>error</w:t>
      </w:r>
    </w:p>
    <w:p w:rsidR="00DE4310" w:rsidRDefault="00DE4310">
      <w:pPr>
        <w:pStyle w:val="Index2"/>
        <w:tabs>
          <w:tab w:val="right" w:leader="dot" w:pos="4582"/>
        </w:tabs>
        <w:rPr>
          <w:noProof/>
        </w:rPr>
      </w:pPr>
      <w:r w:rsidRPr="0091428A">
        <w:rPr>
          <w:i/>
          <w:noProof/>
        </w:rPr>
        <w:t>RFChannel</w:t>
      </w:r>
      <w:r>
        <w:rPr>
          <w:noProof/>
        </w:rPr>
        <w:t xml:space="preserve"> method</w:t>
      </w:r>
      <w:r>
        <w:rPr>
          <w:noProof/>
        </w:rPr>
        <w:tab/>
        <w:t>104, 281</w:t>
      </w:r>
    </w:p>
    <w:p w:rsidR="00DE4310" w:rsidRDefault="00DE4310">
      <w:pPr>
        <w:pStyle w:val="Index2"/>
        <w:tabs>
          <w:tab w:val="right" w:leader="dot" w:pos="4582"/>
        </w:tabs>
        <w:rPr>
          <w:noProof/>
        </w:rPr>
      </w:pPr>
      <w:r w:rsidRPr="0091428A">
        <w:rPr>
          <w:i/>
          <w:noProof/>
        </w:rPr>
        <w:t>Transceiver</w:t>
      </w:r>
      <w:r>
        <w:rPr>
          <w:noProof/>
        </w:rPr>
        <w:t xml:space="preserve"> method</w:t>
      </w:r>
      <w:r>
        <w:rPr>
          <w:noProof/>
        </w:rPr>
        <w:tab/>
        <w:t>281, 288</w:t>
      </w:r>
    </w:p>
    <w:p w:rsidR="00DE4310" w:rsidRDefault="00DE4310">
      <w:pPr>
        <w:pStyle w:val="Index1"/>
        <w:tabs>
          <w:tab w:val="right" w:leader="dot" w:pos="4582"/>
        </w:tabs>
        <w:rPr>
          <w:bCs/>
          <w:noProof/>
        </w:rPr>
      </w:pPr>
      <w:r w:rsidRPr="0091428A">
        <w:rPr>
          <w:i/>
          <w:noProof/>
        </w:rPr>
        <w:t>ERROR</w:t>
      </w:r>
      <w:r>
        <w:rPr>
          <w:noProof/>
        </w:rPr>
        <w:tab/>
        <w:t xml:space="preserve">77, 78, 79, 81, </w:t>
      </w:r>
      <w:r>
        <w:rPr>
          <w:b/>
          <w:bCs/>
          <w:noProof/>
        </w:rPr>
        <w:t>140</w:t>
      </w:r>
      <w:r>
        <w:rPr>
          <w:bCs/>
          <w:noProof/>
        </w:rPr>
        <w:t>, 208, 276, 288, 305, 307, 308, 311, 317, 353</w:t>
      </w:r>
    </w:p>
    <w:p w:rsidR="00DE4310" w:rsidRDefault="00DE4310">
      <w:pPr>
        <w:pStyle w:val="Index1"/>
        <w:tabs>
          <w:tab w:val="right" w:leader="dot" w:pos="4582"/>
        </w:tabs>
        <w:rPr>
          <w:noProof/>
        </w:rPr>
      </w:pPr>
      <w:r w:rsidRPr="0091428A">
        <w:rPr>
          <w:i/>
          <w:noProof/>
        </w:rPr>
        <w:t>errors</w:t>
      </w:r>
    </w:p>
    <w:p w:rsidR="00DE4310" w:rsidRDefault="00DE4310">
      <w:pPr>
        <w:pStyle w:val="Index2"/>
        <w:tabs>
          <w:tab w:val="right" w:leader="dot" w:pos="4582"/>
        </w:tabs>
        <w:rPr>
          <w:noProof/>
        </w:rPr>
      </w:pPr>
      <w:r w:rsidRPr="0091428A">
        <w:rPr>
          <w:i/>
          <w:noProof/>
        </w:rPr>
        <w:t>RFChannel</w:t>
      </w:r>
      <w:r>
        <w:rPr>
          <w:noProof/>
        </w:rPr>
        <w:t xml:space="preserve"> method</w:t>
      </w:r>
      <w:r>
        <w:rPr>
          <w:noProof/>
        </w:rPr>
        <w:tab/>
        <w:t>281</w:t>
      </w:r>
    </w:p>
    <w:p w:rsidR="00DE4310" w:rsidRDefault="00DE4310">
      <w:pPr>
        <w:pStyle w:val="Index2"/>
        <w:tabs>
          <w:tab w:val="right" w:leader="dot" w:pos="4582"/>
        </w:tabs>
        <w:rPr>
          <w:noProof/>
        </w:rPr>
      </w:pPr>
      <w:r w:rsidRPr="0091428A">
        <w:rPr>
          <w:i/>
          <w:noProof/>
        </w:rPr>
        <w:t>Tran</w:t>
      </w:r>
      <w:r w:rsidRPr="0091428A">
        <w:rPr>
          <w:i/>
          <w:noProof/>
        </w:rPr>
        <w:lastRenderedPageBreak/>
        <w:t>sceiver</w:t>
      </w:r>
      <w:r>
        <w:rPr>
          <w:noProof/>
        </w:rPr>
        <w:t xml:space="preserve"> method</w:t>
      </w:r>
      <w:r>
        <w:rPr>
          <w:noProof/>
        </w:rPr>
        <w:tab/>
        <w:t>281, 288</w:t>
      </w:r>
    </w:p>
    <w:p w:rsidR="00DE4310" w:rsidRDefault="00DE4310">
      <w:pPr>
        <w:pStyle w:val="Index1"/>
        <w:tabs>
          <w:tab w:val="right" w:leader="dot" w:pos="4582"/>
        </w:tabs>
        <w:rPr>
          <w:noProof/>
        </w:rPr>
      </w:pPr>
      <w:r>
        <w:rPr>
          <w:noProof/>
        </w:rPr>
        <w:t>Ethernet</w:t>
      </w:r>
      <w:r>
        <w:rPr>
          <w:noProof/>
        </w:rPr>
        <w:tab/>
        <w:t>9, 243</w:t>
      </w:r>
    </w:p>
    <w:p w:rsidR="00DE4310" w:rsidRDefault="00DE4310">
      <w:pPr>
        <w:pStyle w:val="Index1"/>
        <w:tabs>
          <w:tab w:val="right" w:leader="dot" w:pos="4582"/>
        </w:tabs>
        <w:rPr>
          <w:bCs/>
          <w:noProof/>
        </w:rPr>
      </w:pPr>
      <w:r w:rsidRPr="0091428A">
        <w:rPr>
          <w:i/>
          <w:noProof/>
        </w:rPr>
        <w:t>ETime</w:t>
      </w:r>
      <w:r>
        <w:rPr>
          <w:noProof/>
        </w:rPr>
        <w:tab/>
        <w:t xml:space="preserve">38, 39, </w:t>
      </w:r>
      <w:r>
        <w:rPr>
          <w:b/>
          <w:bCs/>
          <w:noProof/>
        </w:rPr>
        <w:t>126</w:t>
      </w:r>
    </w:p>
    <w:p w:rsidR="00DE4310" w:rsidRDefault="00DE4310">
      <w:pPr>
        <w:pStyle w:val="Index1"/>
        <w:tabs>
          <w:tab w:val="right" w:leader="dot" w:pos="4582"/>
        </w:tabs>
        <w:rPr>
          <w:bCs/>
          <w:noProof/>
        </w:rPr>
      </w:pPr>
      <w:r w:rsidRPr="0091428A">
        <w:rPr>
          <w:i/>
          <w:noProof/>
        </w:rPr>
        <w:t xml:space="preserve">ETU </w:t>
      </w:r>
      <w:r>
        <w:rPr>
          <w:noProof/>
        </w:rPr>
        <w:t>(Experimenter Time Unit)</w:t>
      </w:r>
      <w:r>
        <w:rPr>
          <w:noProof/>
        </w:rPr>
        <w:tab/>
        <w:t xml:space="preserve">38, 43, 63, 81, 105, </w:t>
      </w:r>
      <w:r>
        <w:rPr>
          <w:b/>
          <w:bCs/>
          <w:noProof/>
        </w:rPr>
        <w:t>126</w:t>
      </w:r>
      <w:r>
        <w:rPr>
          <w:bCs/>
          <w:noProof/>
        </w:rPr>
        <w:t>, 127, 128, 205, 209, 332, 333</w:t>
      </w:r>
    </w:p>
    <w:p w:rsidR="00DE4310" w:rsidRDefault="00DE4310">
      <w:pPr>
        <w:pStyle w:val="Index1"/>
        <w:tabs>
          <w:tab w:val="right" w:leader="dot" w:pos="4582"/>
        </w:tabs>
        <w:rPr>
          <w:bCs/>
          <w:noProof/>
        </w:rPr>
      </w:pPr>
      <w:r w:rsidRPr="0091428A">
        <w:rPr>
          <w:i/>
          <w:noProof/>
        </w:rPr>
        <w:t xml:space="preserve">Etu </w:t>
      </w:r>
      <w:r>
        <w:rPr>
          <w:noProof/>
        </w:rPr>
        <w:t>(global variable)</w:t>
      </w:r>
      <w:r>
        <w:rPr>
          <w:noProof/>
        </w:rPr>
        <w:tab/>
        <w:t xml:space="preserve">104, </w:t>
      </w:r>
      <w:r>
        <w:rPr>
          <w:b/>
          <w:bCs/>
          <w:noProof/>
        </w:rPr>
        <w:t>126</w:t>
      </w:r>
      <w:r>
        <w:rPr>
          <w:bCs/>
          <w:noProof/>
        </w:rPr>
        <w:t>, 127, 128, 327, 384</w:t>
      </w:r>
    </w:p>
    <w:p w:rsidR="00DE4310" w:rsidRDefault="00DE4310">
      <w:pPr>
        <w:pStyle w:val="Index1"/>
        <w:tabs>
          <w:tab w:val="right" w:leader="dot" w:pos="4582"/>
        </w:tabs>
        <w:rPr>
          <w:bCs/>
          <w:noProof/>
        </w:rPr>
      </w:pPr>
      <w:r w:rsidRPr="0091428A">
        <w:rPr>
          <w:i/>
          <w:noProof/>
        </w:rPr>
        <w:t>etuToItu</w:t>
      </w:r>
      <w:r>
        <w:rPr>
          <w:noProof/>
        </w:rPr>
        <w:tab/>
      </w:r>
      <w:r>
        <w:rPr>
          <w:b/>
          <w:bCs/>
          <w:noProof/>
        </w:rPr>
        <w:t>127</w:t>
      </w:r>
      <w:r>
        <w:rPr>
          <w:bCs/>
          <w:noProof/>
        </w:rPr>
        <w:t>, 205</w:t>
      </w:r>
    </w:p>
    <w:p w:rsidR="00DE4310" w:rsidRDefault="00DE4310">
      <w:pPr>
        <w:pStyle w:val="Index2"/>
        <w:tabs>
          <w:tab w:val="right" w:leader="dot" w:pos="4582"/>
        </w:tabs>
        <w:rPr>
          <w:noProof/>
        </w:rPr>
      </w:pPr>
      <w:r>
        <w:rPr>
          <w:noProof/>
        </w:rPr>
        <w:t>examples</w:t>
      </w:r>
      <w:r>
        <w:rPr>
          <w:noProof/>
        </w:rPr>
        <w:tab/>
        <w:t>91, 97</w:t>
      </w:r>
    </w:p>
    <w:p w:rsidR="00DE4310" w:rsidRDefault="00DE4310">
      <w:pPr>
        <w:pStyle w:val="Index1"/>
        <w:tabs>
          <w:tab w:val="right" w:leader="dot" w:pos="4582"/>
        </w:tabs>
        <w:rPr>
          <w:noProof/>
        </w:rPr>
      </w:pPr>
      <w:r>
        <w:rPr>
          <w:noProof/>
        </w:rPr>
        <w:t>Euclidean distance</w:t>
      </w:r>
      <w:r>
        <w:rPr>
          <w:noProof/>
        </w:rPr>
        <w:tab/>
        <w:t>159, 171, 175, 182, 264, 392, 393</w:t>
      </w:r>
    </w:p>
    <w:p w:rsidR="00DE4310" w:rsidRDefault="00DE4310">
      <w:pPr>
        <w:pStyle w:val="Index1"/>
        <w:tabs>
          <w:tab w:val="right" w:leader="dot" w:pos="4582"/>
        </w:tabs>
        <w:rPr>
          <w:bCs/>
          <w:noProof/>
        </w:rPr>
      </w:pPr>
      <w:r>
        <w:rPr>
          <w:noProof/>
        </w:rPr>
        <w:t>event(s)</w:t>
      </w:r>
      <w:r>
        <w:rPr>
          <w:noProof/>
        </w:rPr>
        <w:tab/>
      </w:r>
      <w:r>
        <w:rPr>
          <w:b/>
          <w:bCs/>
          <w:noProof/>
        </w:rPr>
        <w:t>13</w:t>
      </w:r>
      <w:r>
        <w:rPr>
          <w:bCs/>
          <w:noProof/>
        </w:rPr>
        <w:t>–</w:t>
      </w:r>
      <w:r>
        <w:rPr>
          <w:b/>
          <w:bCs/>
          <w:noProof/>
        </w:rPr>
        <w:t>14</w:t>
      </w:r>
    </w:p>
    <w:p w:rsidR="00DE4310" w:rsidRDefault="00DE4310">
      <w:pPr>
        <w:pStyle w:val="Index2"/>
        <w:tabs>
          <w:tab w:val="right" w:leader="dot" w:pos="4582"/>
        </w:tabs>
        <w:rPr>
          <w:noProof/>
        </w:rPr>
      </w:pPr>
      <w:r>
        <w:rPr>
          <w:noProof/>
        </w:rPr>
        <w:t>discrete</w:t>
      </w:r>
      <w:r>
        <w:rPr>
          <w:noProof/>
        </w:rPr>
        <w:tab/>
        <w:t>12, 13</w:t>
      </w:r>
    </w:p>
    <w:p w:rsidR="00DE4310" w:rsidRDefault="00DE4310">
      <w:pPr>
        <w:pStyle w:val="Index2"/>
        <w:tabs>
          <w:tab w:val="right" w:leader="dot" w:pos="4582"/>
        </w:tabs>
        <w:rPr>
          <w:noProof/>
        </w:rPr>
      </w:pPr>
      <w:r>
        <w:rPr>
          <w:noProof/>
        </w:rPr>
        <w:t>driven simulation</w:t>
      </w:r>
      <w:r>
        <w:rPr>
          <w:noProof/>
        </w:rPr>
        <w:tab/>
        <w:t>14, 16, 19, 20, 24, 25</w:t>
      </w:r>
    </w:p>
    <w:p w:rsidR="00DE4310" w:rsidRDefault="00DE4310">
      <w:pPr>
        <w:pStyle w:val="Index2"/>
        <w:tabs>
          <w:tab w:val="right" w:leader="dot" w:pos="4582"/>
        </w:tabs>
        <w:rPr>
          <w:noProof/>
        </w:rPr>
      </w:pPr>
      <w:r>
        <w:rPr>
          <w:noProof/>
        </w:rPr>
        <w:t>handling in SMURPH</w:t>
      </w:r>
      <w:r>
        <w:rPr>
          <w:noProof/>
        </w:rPr>
        <w:tab/>
        <w:t>32, 37, 188</w:t>
      </w:r>
    </w:p>
    <w:p w:rsidR="00DE4310" w:rsidRDefault="00DE4310">
      <w:pPr>
        <w:pStyle w:val="Index2"/>
        <w:tabs>
          <w:tab w:val="right" w:leader="dot" w:pos="4582"/>
        </w:tabs>
        <w:rPr>
          <w:noProof/>
        </w:rPr>
      </w:pPr>
      <w:r>
        <w:rPr>
          <w:noProof/>
        </w:rPr>
        <w:t>in reactive systems</w:t>
      </w:r>
      <w:r>
        <w:rPr>
          <w:noProof/>
        </w:rPr>
        <w:tab/>
        <w:t>10, 25, 26</w:t>
      </w:r>
    </w:p>
    <w:p w:rsidR="00DE4310" w:rsidRDefault="00DE4310">
      <w:pPr>
        <w:pStyle w:val="Index2"/>
        <w:tabs>
          <w:tab w:val="right" w:leader="dot" w:pos="4582"/>
        </w:tabs>
        <w:rPr>
          <w:bCs/>
          <w:noProof/>
        </w:rPr>
      </w:pPr>
      <w:r>
        <w:rPr>
          <w:noProof/>
        </w:rPr>
        <w:t>nondeterminism</w:t>
      </w:r>
      <w:r>
        <w:rPr>
          <w:noProof/>
        </w:rPr>
        <w:tab/>
      </w:r>
      <w:r>
        <w:rPr>
          <w:b/>
          <w:bCs/>
          <w:noProof/>
        </w:rPr>
        <w:t>22</w:t>
      </w:r>
      <w:r>
        <w:rPr>
          <w:bCs/>
          <w:noProof/>
        </w:rPr>
        <w:t>–</w:t>
      </w:r>
      <w:r>
        <w:rPr>
          <w:b/>
          <w:bCs/>
          <w:noProof/>
        </w:rPr>
        <w:t>24</w:t>
      </w:r>
    </w:p>
    <w:p w:rsidR="00DE4310" w:rsidRDefault="00DE4310">
      <w:pPr>
        <w:pStyle w:val="Index2"/>
        <w:tabs>
          <w:tab w:val="right" w:leader="dot" w:pos="4582"/>
        </w:tabs>
        <w:rPr>
          <w:bCs/>
          <w:noProof/>
        </w:rPr>
      </w:pPr>
      <w:r>
        <w:rPr>
          <w:noProof/>
        </w:rPr>
        <w:t>order</w:t>
      </w:r>
      <w:r>
        <w:rPr>
          <w:noProof/>
        </w:rPr>
        <w:tab/>
      </w:r>
      <w:r>
        <w:rPr>
          <w:b/>
          <w:bCs/>
          <w:noProof/>
        </w:rPr>
        <w:t>188</w:t>
      </w:r>
      <w:r>
        <w:rPr>
          <w:bCs/>
          <w:noProof/>
        </w:rPr>
        <w:t>, 194, 195, 199, 204, 205, 206, 208, 210, 240, 251, 278, 298, 300</w:t>
      </w:r>
    </w:p>
    <w:p w:rsidR="00DE4310" w:rsidRDefault="00DE4310">
      <w:pPr>
        <w:pStyle w:val="Index2"/>
        <w:tabs>
          <w:tab w:val="right" w:leader="dot" w:pos="4582"/>
        </w:tabs>
        <w:rPr>
          <w:noProof/>
        </w:rPr>
      </w:pPr>
      <w:r>
        <w:rPr>
          <w:noProof/>
        </w:rPr>
        <w:t>persistent</w:t>
      </w:r>
      <w:r>
        <w:rPr>
          <w:noProof/>
        </w:rPr>
        <w:tab/>
        <w:t>54, 206, 248, 249</w:t>
      </w:r>
    </w:p>
    <w:p w:rsidR="00DE4310" w:rsidRDefault="00DE4310">
      <w:pPr>
        <w:pStyle w:val="Index2"/>
        <w:tabs>
          <w:tab w:val="right" w:leader="dot" w:pos="4582"/>
        </w:tabs>
        <w:rPr>
          <w:noProof/>
        </w:rPr>
      </w:pPr>
      <w:r>
        <w:rPr>
          <w:noProof/>
        </w:rPr>
        <w:t>queue</w:t>
      </w:r>
      <w:r>
        <w:rPr>
          <w:noProof/>
        </w:rPr>
        <w:tab/>
        <w:t>14, 16, 17, 30</w:t>
      </w:r>
    </w:p>
    <w:p w:rsidR="00DE4310" w:rsidRDefault="00DE4310">
      <w:pPr>
        <w:pStyle w:val="Index1"/>
        <w:tabs>
          <w:tab w:val="right" w:leader="dot" w:pos="4582"/>
        </w:tabs>
        <w:rPr>
          <w:noProof/>
        </w:rPr>
      </w:pPr>
      <w:r w:rsidRPr="0091428A">
        <w:rPr>
          <w:i/>
          <w:noProof/>
        </w:rPr>
        <w:t>EVENT_DONE</w:t>
      </w:r>
      <w:r>
        <w:rPr>
          <w:noProof/>
        </w:rPr>
        <w:tab/>
        <w:t>211</w:t>
      </w:r>
    </w:p>
    <w:p w:rsidR="00DE4310" w:rsidRDefault="00DE4310">
      <w:pPr>
        <w:pStyle w:val="Index1"/>
        <w:tabs>
          <w:tab w:val="right" w:leader="dot" w:pos="4582"/>
        </w:tabs>
        <w:rPr>
          <w:noProof/>
        </w:rPr>
      </w:pPr>
      <w:r w:rsidRPr="0091428A">
        <w:rPr>
          <w:i/>
          <w:noProof/>
        </w:rPr>
        <w:t>EVENT_RCV</w:t>
      </w:r>
      <w:r>
        <w:rPr>
          <w:noProof/>
        </w:rPr>
        <w:tab/>
        <w:t>211</w:t>
      </w:r>
    </w:p>
    <w:p w:rsidR="00DE4310" w:rsidRDefault="00DE4310">
      <w:pPr>
        <w:pStyle w:val="Index1"/>
        <w:tabs>
          <w:tab w:val="right" w:leader="dot" w:pos="4582"/>
        </w:tabs>
        <w:rPr>
          <w:noProof/>
        </w:rPr>
      </w:pPr>
      <w:r w:rsidRPr="0091428A">
        <w:rPr>
          <w:i/>
          <w:noProof/>
        </w:rPr>
        <w:t>EVENT_XMIT</w:t>
      </w:r>
      <w:r>
        <w:rPr>
          <w:noProof/>
        </w:rPr>
        <w:tab/>
        <w:t>211</w:t>
      </w:r>
    </w:p>
    <w:p w:rsidR="00DE4310" w:rsidRDefault="00DE4310">
      <w:pPr>
        <w:pStyle w:val="Index1"/>
        <w:tabs>
          <w:tab w:val="right" w:leader="dot" w:pos="4582"/>
        </w:tabs>
        <w:rPr>
          <w:noProof/>
        </w:rPr>
      </w:pPr>
      <w:r w:rsidRPr="0091428A">
        <w:rPr>
          <w:i/>
          <w:noProof/>
        </w:rPr>
        <w:t xml:space="preserve">exact </w:t>
      </w:r>
      <w:r>
        <w:rPr>
          <w:noProof/>
        </w:rPr>
        <w:t>(</w:t>
      </w:r>
      <w:r w:rsidRPr="0091428A">
        <w:rPr>
          <w:i/>
          <w:noProof/>
        </w:rPr>
        <w:t>XMapper</w:t>
      </w:r>
      <w:r>
        <w:rPr>
          <w:noProof/>
        </w:rPr>
        <w:t xml:space="preserve"> method)</w:t>
      </w:r>
      <w:r>
        <w:rPr>
          <w:noProof/>
        </w:rPr>
        <w:tab/>
        <w:t>380</w:t>
      </w:r>
    </w:p>
    <w:p w:rsidR="00DE4310" w:rsidRDefault="00DE4310">
      <w:pPr>
        <w:pStyle w:val="Index1"/>
        <w:tabs>
          <w:tab w:val="right" w:leader="dot" w:pos="4582"/>
        </w:tabs>
        <w:rPr>
          <w:noProof/>
        </w:rPr>
      </w:pPr>
      <w:r>
        <w:rPr>
          <w:noProof/>
        </w:rPr>
        <w:t>exception</w:t>
      </w:r>
      <w:r>
        <w:rPr>
          <w:noProof/>
        </w:rPr>
        <w:tab/>
      </w:r>
      <w:r w:rsidRPr="0091428A">
        <w:rPr>
          <w:rFonts w:cs="Mangal"/>
          <w:i/>
          <w:noProof/>
        </w:rPr>
        <w:t>See</w:t>
      </w:r>
      <w:r w:rsidRPr="0091428A">
        <w:rPr>
          <w:rFonts w:cs="Mangal"/>
          <w:noProof/>
        </w:rPr>
        <w:t xml:space="preserve"> aborting simulation experiment</w:t>
      </w:r>
    </w:p>
    <w:p w:rsidR="00DE4310" w:rsidRDefault="00DE4310">
      <w:pPr>
        <w:pStyle w:val="Index1"/>
        <w:tabs>
          <w:tab w:val="right" w:leader="dot" w:pos="4582"/>
        </w:tabs>
        <w:rPr>
          <w:noProof/>
        </w:rPr>
      </w:pPr>
      <w:r w:rsidRPr="0091428A">
        <w:rPr>
          <w:i/>
          <w:noProof/>
        </w:rPr>
        <w:t xml:space="preserve">excptn </w:t>
      </w:r>
      <w:r>
        <w:rPr>
          <w:noProof/>
        </w:rPr>
        <w:t>(global function)</w:t>
      </w:r>
      <w:r>
        <w:rPr>
          <w:noProof/>
        </w:rPr>
        <w:tab/>
        <w:t>146, 404</w:t>
      </w:r>
    </w:p>
    <w:p w:rsidR="00DE4310" w:rsidRDefault="00DE4310">
      <w:pPr>
        <w:pStyle w:val="Index2"/>
        <w:tabs>
          <w:tab w:val="right" w:leader="dot" w:pos="4582"/>
        </w:tabs>
        <w:rPr>
          <w:noProof/>
        </w:rPr>
      </w:pPr>
      <w:r>
        <w:rPr>
          <w:noProof/>
        </w:rPr>
        <w:t>examples</w:t>
      </w:r>
      <w:r>
        <w:rPr>
          <w:noProof/>
        </w:rPr>
        <w:tab/>
        <w:t>73, 80, 81, 306, 307, 310, 316</w:t>
      </w:r>
    </w:p>
    <w:p w:rsidR="00DE4310" w:rsidRDefault="00DE4310">
      <w:pPr>
        <w:pStyle w:val="Index1"/>
        <w:tabs>
          <w:tab w:val="right" w:leader="dot" w:pos="4582"/>
        </w:tabs>
        <w:rPr>
          <w:noProof/>
        </w:rPr>
      </w:pPr>
      <w:r w:rsidRPr="0091428A">
        <w:rPr>
          <w:i/>
          <w:noProof/>
        </w:rPr>
        <w:t>EXIT_abort</w:t>
      </w:r>
      <w:r>
        <w:rPr>
          <w:noProof/>
        </w:rPr>
        <w:tab/>
        <w:t>333</w:t>
      </w:r>
    </w:p>
    <w:p w:rsidR="00DE4310" w:rsidRDefault="00DE4310">
      <w:pPr>
        <w:pStyle w:val="Index1"/>
        <w:tabs>
          <w:tab w:val="right" w:leader="dot" w:pos="4582"/>
        </w:tabs>
        <w:rPr>
          <w:noProof/>
        </w:rPr>
      </w:pPr>
      <w:r w:rsidRPr="0091428A">
        <w:rPr>
          <w:i/>
          <w:noProof/>
        </w:rPr>
        <w:t>EXIT_msglimit</w:t>
      </w:r>
      <w:r>
        <w:rPr>
          <w:noProof/>
        </w:rPr>
        <w:tab/>
        <w:t>333</w:t>
      </w:r>
    </w:p>
    <w:p w:rsidR="00DE4310" w:rsidRDefault="00DE4310">
      <w:pPr>
        <w:pStyle w:val="Index1"/>
        <w:tabs>
          <w:tab w:val="right" w:leader="dot" w:pos="4582"/>
        </w:tabs>
        <w:rPr>
          <w:noProof/>
        </w:rPr>
      </w:pPr>
      <w:r w:rsidRPr="0091428A">
        <w:rPr>
          <w:i/>
          <w:noProof/>
        </w:rPr>
        <w:t>EXIT_noevents</w:t>
      </w:r>
      <w:r>
        <w:rPr>
          <w:noProof/>
        </w:rPr>
        <w:tab/>
        <w:t>333</w:t>
      </w:r>
    </w:p>
    <w:p w:rsidR="00DE4310" w:rsidRDefault="00DE4310">
      <w:pPr>
        <w:pStyle w:val="Index1"/>
        <w:tabs>
          <w:tab w:val="right" w:leader="dot" w:pos="4582"/>
        </w:tabs>
        <w:rPr>
          <w:noProof/>
        </w:rPr>
      </w:pPr>
      <w:r w:rsidRPr="0091428A">
        <w:rPr>
          <w:i/>
          <w:noProof/>
        </w:rPr>
        <w:t>EXIT_rtimelimit</w:t>
      </w:r>
      <w:r>
        <w:rPr>
          <w:noProof/>
        </w:rPr>
        <w:tab/>
        <w:t>333</w:t>
      </w:r>
    </w:p>
    <w:p w:rsidR="00DE4310" w:rsidRDefault="00DE4310">
      <w:pPr>
        <w:pStyle w:val="Index1"/>
        <w:tabs>
          <w:tab w:val="right" w:leader="dot" w:pos="4582"/>
        </w:tabs>
        <w:rPr>
          <w:noProof/>
        </w:rPr>
      </w:pPr>
      <w:r w:rsidRPr="0091428A">
        <w:rPr>
          <w:i/>
          <w:noProof/>
        </w:rPr>
        <w:t>EXIT_stimelimit</w:t>
      </w:r>
      <w:r>
        <w:rPr>
          <w:noProof/>
        </w:rPr>
        <w:tab/>
        <w:t>333</w:t>
      </w:r>
    </w:p>
    <w:p w:rsidR="00DE4310" w:rsidRDefault="00DE4310">
      <w:pPr>
        <w:pStyle w:val="Index1"/>
        <w:tabs>
          <w:tab w:val="right" w:leader="dot" w:pos="4582"/>
        </w:tabs>
        <w:rPr>
          <w:noProof/>
        </w:rPr>
      </w:pPr>
      <w:r w:rsidRPr="0091428A">
        <w:rPr>
          <w:i/>
          <w:noProof/>
        </w:rPr>
        <w:t>EXIT_user</w:t>
      </w:r>
      <w:r>
        <w:rPr>
          <w:noProof/>
        </w:rPr>
        <w:tab/>
        <w:t>333</w:t>
      </w:r>
    </w:p>
    <w:p w:rsidR="00DE4310" w:rsidRDefault="00DE4310">
      <w:pPr>
        <w:pStyle w:val="Index1"/>
        <w:tabs>
          <w:tab w:val="right" w:leader="dot" w:pos="4582"/>
        </w:tabs>
        <w:rPr>
          <w:noProof/>
        </w:rPr>
      </w:pPr>
      <w:r w:rsidRPr="0091428A">
        <w:rPr>
          <w:i/>
          <w:noProof/>
        </w:rPr>
        <w:t xml:space="preserve">exmode </w:t>
      </w:r>
      <w:r>
        <w:rPr>
          <w:noProof/>
        </w:rPr>
        <w:t>(exposure selector)</w:t>
      </w:r>
      <w:r>
        <w:rPr>
          <w:noProof/>
        </w:rPr>
        <w:tab/>
        <w:t>345, 349, 350</w:t>
      </w:r>
    </w:p>
    <w:p w:rsidR="00DE4310" w:rsidRDefault="00DE4310">
      <w:pPr>
        <w:pStyle w:val="Index1"/>
        <w:tabs>
          <w:tab w:val="right" w:leader="dot" w:pos="4582"/>
        </w:tabs>
        <w:rPr>
          <w:noProof/>
        </w:rPr>
      </w:pPr>
      <w:r>
        <w:rPr>
          <w:noProof/>
        </w:rPr>
        <w:t>Experimenter Time Unit</w:t>
      </w:r>
      <w:r>
        <w:rPr>
          <w:noProof/>
        </w:rPr>
        <w:tab/>
      </w:r>
      <w:r w:rsidRPr="0091428A">
        <w:rPr>
          <w:rFonts w:cs="Mangal"/>
          <w:i/>
          <w:noProof/>
        </w:rPr>
        <w:t>See</w:t>
      </w:r>
      <w:r w:rsidRPr="0091428A">
        <w:rPr>
          <w:rFonts w:cs="Mangal"/>
          <w:noProof/>
        </w:rPr>
        <w:t xml:space="preserve"> </w:t>
      </w:r>
      <w:r w:rsidRPr="0091428A">
        <w:rPr>
          <w:rFonts w:cs="Mangal"/>
          <w:i/>
          <w:noProof/>
        </w:rPr>
        <w:t>ETU</w:t>
      </w:r>
    </w:p>
    <w:p w:rsidR="00DE4310" w:rsidRDefault="00DE4310">
      <w:pPr>
        <w:pStyle w:val="Index1"/>
        <w:tabs>
          <w:tab w:val="right" w:leader="dot" w:pos="4582"/>
        </w:tabs>
        <w:rPr>
          <w:noProof/>
        </w:rPr>
      </w:pPr>
      <w:r w:rsidRPr="0091428A">
        <w:rPr>
          <w:i/>
          <w:noProof/>
        </w:rPr>
        <w:t>EXPONENTIAL</w:t>
      </w:r>
      <w:r>
        <w:rPr>
          <w:noProof/>
        </w:rPr>
        <w:tab/>
        <w:t>231</w:t>
      </w:r>
    </w:p>
    <w:p w:rsidR="00DE4310" w:rsidRDefault="00DE4310">
      <w:pPr>
        <w:pStyle w:val="Index1"/>
        <w:tabs>
          <w:tab w:val="right" w:leader="dot" w:pos="4582"/>
        </w:tabs>
        <w:rPr>
          <w:noProof/>
        </w:rPr>
      </w:pPr>
      <w:r>
        <w:rPr>
          <w:noProof/>
        </w:rPr>
        <w:t>exposing</w:t>
      </w:r>
      <w:r>
        <w:rPr>
          <w:noProof/>
        </w:rPr>
        <w:tab/>
        <w:t>321, 376</w:t>
      </w:r>
    </w:p>
    <w:p w:rsidR="00DE4310" w:rsidRDefault="00DE4310">
      <w:pPr>
        <w:pStyle w:val="IndexHeading"/>
        <w:keepNext/>
        <w:tabs>
          <w:tab w:val="right" w:leader="dot" w:pos="4582"/>
        </w:tabs>
        <w:rPr>
          <w:rFonts w:eastAsiaTheme="minorEastAsia" w:cstheme="minorBidi"/>
          <w:b w:val="0"/>
          <w:bCs w:val="0"/>
          <w:noProof/>
        </w:rPr>
      </w:pPr>
      <w:r>
        <w:rPr>
          <w:noProof/>
        </w:rPr>
        <w:t>F</w:t>
      </w:r>
    </w:p>
    <w:p w:rsidR="00DE4310" w:rsidRDefault="00DE4310">
      <w:pPr>
        <w:pStyle w:val="Index1"/>
        <w:tabs>
          <w:tab w:val="right" w:leader="dot" w:pos="4582"/>
        </w:tabs>
        <w:rPr>
          <w:noProof/>
        </w:rPr>
      </w:pPr>
      <w:r>
        <w:rPr>
          <w:noProof/>
        </w:rPr>
        <w:t>fairness</w:t>
      </w:r>
      <w:r>
        <w:rPr>
          <w:noProof/>
        </w:rPr>
        <w:tab/>
        <w:t>118</w:t>
      </w:r>
    </w:p>
    <w:p w:rsidR="00DE4310" w:rsidRDefault="00DE4310">
      <w:pPr>
        <w:pStyle w:val="Index1"/>
        <w:tabs>
          <w:tab w:val="right" w:leader="dot" w:pos="4582"/>
        </w:tabs>
        <w:rPr>
          <w:bCs/>
          <w:noProof/>
        </w:rPr>
      </w:pPr>
      <w:r>
        <w:rPr>
          <w:noProof/>
        </w:rPr>
        <w:t>faulty links</w:t>
      </w:r>
      <w:r>
        <w:rPr>
          <w:noProof/>
        </w:rPr>
        <w:tab/>
        <w:t xml:space="preserve">64, </w:t>
      </w:r>
      <w:r>
        <w:rPr>
          <w:b/>
          <w:bCs/>
          <w:noProof/>
        </w:rPr>
        <w:t>258</w:t>
      </w:r>
      <w:r>
        <w:rPr>
          <w:bCs/>
          <w:noProof/>
        </w:rPr>
        <w:t>–</w:t>
      </w:r>
      <w:r>
        <w:rPr>
          <w:b/>
          <w:bCs/>
          <w:noProof/>
        </w:rPr>
        <w:t>60</w:t>
      </w:r>
      <w:r>
        <w:rPr>
          <w:bCs/>
          <w:noProof/>
        </w:rPr>
        <w:t>, 405</w:t>
      </w:r>
    </w:p>
    <w:p w:rsidR="00DE4310" w:rsidRDefault="00DE4310">
      <w:pPr>
        <w:pStyle w:val="Index1"/>
        <w:tabs>
          <w:tab w:val="right" w:leader="dot" w:pos="4582"/>
        </w:tabs>
        <w:rPr>
          <w:noProof/>
        </w:rPr>
      </w:pPr>
      <w:r>
        <w:rPr>
          <w:noProof/>
        </w:rPr>
        <w:t>FEC (forward error correction)</w:t>
      </w:r>
      <w:r>
        <w:rPr>
          <w:noProof/>
        </w:rPr>
        <w:tab/>
        <w:t>263, 283</w:t>
      </w:r>
    </w:p>
    <w:p w:rsidR="00DE4310" w:rsidRDefault="00DE4310">
      <w:pPr>
        <w:pStyle w:val="Index1"/>
        <w:tabs>
          <w:tab w:val="right" w:leader="dot" w:pos="4582"/>
        </w:tabs>
        <w:rPr>
          <w:noProof/>
        </w:rPr>
      </w:pPr>
      <w:r>
        <w:rPr>
          <w:noProof/>
        </w:rPr>
        <w:t>fifo</w:t>
      </w:r>
      <w:r w:rsidRPr="0091428A">
        <w:rPr>
          <w:i/>
          <w:noProof/>
        </w:rPr>
        <w:t xml:space="preserve"> Mailbox</w:t>
      </w:r>
      <w:r>
        <w:rPr>
          <w:noProof/>
        </w:rPr>
        <w:tab/>
        <w:t>289, 290–302</w:t>
      </w:r>
    </w:p>
    <w:p w:rsidR="00DE4310" w:rsidRDefault="00DE4310">
      <w:pPr>
        <w:pStyle w:val="Index1"/>
        <w:tabs>
          <w:tab w:val="right" w:leader="dot" w:pos="4582"/>
        </w:tabs>
        <w:rPr>
          <w:noProof/>
        </w:rPr>
      </w:pPr>
      <w:r w:rsidRPr="0091428A">
        <w:rPr>
          <w:i/>
          <w:noProof/>
        </w:rPr>
        <w:t>FIXED</w:t>
      </w:r>
      <w:r>
        <w:rPr>
          <w:noProof/>
        </w:rPr>
        <w:tab/>
        <w:t>231</w:t>
      </w:r>
    </w:p>
    <w:p w:rsidR="00DE4310" w:rsidRDefault="00DE4310">
      <w:pPr>
        <w:pStyle w:val="Index1"/>
        <w:tabs>
          <w:tab w:val="right" w:leader="dot" w:pos="4582"/>
        </w:tabs>
        <w:rPr>
          <w:noProof/>
        </w:rPr>
      </w:pPr>
      <w:r w:rsidRPr="0091428A">
        <w:rPr>
          <w:i/>
          <w:noProof/>
        </w:rPr>
        <w:t>flagCleared</w:t>
      </w:r>
      <w:r>
        <w:rPr>
          <w:noProof/>
        </w:rPr>
        <w:tab/>
        <w:t>145, 218</w:t>
      </w:r>
    </w:p>
    <w:p w:rsidR="00DE4310" w:rsidRDefault="00DE4310">
      <w:pPr>
        <w:pStyle w:val="Index1"/>
        <w:tabs>
          <w:tab w:val="right" w:leader="dot" w:pos="4582"/>
        </w:tabs>
        <w:rPr>
          <w:noProof/>
        </w:rPr>
      </w:pPr>
      <w:r w:rsidRPr="0091428A">
        <w:rPr>
          <w:i/>
          <w:noProof/>
        </w:rPr>
        <w:t xml:space="preserve">Flags </w:t>
      </w:r>
      <w:r>
        <w:rPr>
          <w:noProof/>
        </w:rPr>
        <w:t>(</w:t>
      </w:r>
      <w:r w:rsidRPr="0091428A">
        <w:rPr>
          <w:i/>
          <w:noProof/>
        </w:rPr>
        <w:t xml:space="preserve">Packet </w:t>
      </w:r>
      <w:r>
        <w:rPr>
          <w:noProof/>
        </w:rPr>
        <w:t>attribute)</w:t>
      </w:r>
      <w:r>
        <w:rPr>
          <w:noProof/>
        </w:rPr>
        <w:tab/>
        <w:t>216, 218, 258, 259</w:t>
      </w:r>
    </w:p>
    <w:p w:rsidR="00DE4310" w:rsidRDefault="00DE4310">
      <w:pPr>
        <w:pStyle w:val="Index1"/>
        <w:tabs>
          <w:tab w:val="right" w:leader="dot" w:pos="4582"/>
        </w:tabs>
        <w:rPr>
          <w:bCs/>
          <w:noProof/>
        </w:rPr>
      </w:pPr>
      <w:r w:rsidRPr="0091428A">
        <w:rPr>
          <w:i/>
          <w:noProof/>
        </w:rPr>
        <w:t xml:space="preserve">FLAGS </w:t>
      </w:r>
      <w:r>
        <w:rPr>
          <w:noProof/>
        </w:rPr>
        <w:t>(type)</w:t>
      </w:r>
      <w:r>
        <w:rPr>
          <w:noProof/>
        </w:rPr>
        <w:tab/>
      </w:r>
      <w:r>
        <w:rPr>
          <w:b/>
          <w:bCs/>
          <w:noProof/>
        </w:rPr>
        <w:t>144</w:t>
      </w:r>
      <w:r>
        <w:rPr>
          <w:bCs/>
          <w:noProof/>
        </w:rPr>
        <w:t>, 216, 336</w:t>
      </w:r>
    </w:p>
    <w:p w:rsidR="00DE4310" w:rsidRDefault="00DE4310">
      <w:pPr>
        <w:pStyle w:val="Index1"/>
        <w:tabs>
          <w:tab w:val="right" w:leader="dot" w:pos="4582"/>
        </w:tabs>
        <w:rPr>
          <w:noProof/>
        </w:rPr>
      </w:pPr>
      <w:r w:rsidRPr="0091428A">
        <w:rPr>
          <w:i/>
          <w:noProof/>
        </w:rPr>
        <w:t>flagSet</w:t>
      </w:r>
      <w:r>
        <w:rPr>
          <w:noProof/>
        </w:rPr>
        <w:tab/>
        <w:t>145, 218</w:t>
      </w:r>
    </w:p>
    <w:p w:rsidR="00DE4310" w:rsidRDefault="00DE4310">
      <w:pPr>
        <w:pStyle w:val="Index1"/>
        <w:tabs>
          <w:tab w:val="right" w:leader="dot" w:pos="4582"/>
        </w:tabs>
        <w:rPr>
          <w:noProof/>
        </w:rPr>
      </w:pPr>
      <w:r w:rsidRPr="0091428A">
        <w:rPr>
          <w:i/>
          <w:noProof/>
        </w:rPr>
        <w:t>FlgSCL</w:t>
      </w:r>
      <w:r>
        <w:rPr>
          <w:noProof/>
        </w:rPr>
        <w:tab/>
        <w:t>231</w:t>
      </w:r>
    </w:p>
    <w:p w:rsidR="00DE4310" w:rsidRDefault="00DE4310">
      <w:pPr>
        <w:pStyle w:val="Index1"/>
        <w:tabs>
          <w:tab w:val="right" w:leader="dot" w:pos="4582"/>
        </w:tabs>
        <w:rPr>
          <w:noProof/>
        </w:rPr>
      </w:pPr>
      <w:r w:rsidRPr="0091428A">
        <w:rPr>
          <w:i/>
          <w:noProof/>
        </w:rPr>
        <w:t>FlgSPF</w:t>
      </w:r>
    </w:p>
    <w:p w:rsidR="00DE4310" w:rsidRDefault="00DE4310">
      <w:pPr>
        <w:pStyle w:val="Index2"/>
        <w:tabs>
          <w:tab w:val="right" w:leader="dot" w:pos="4582"/>
        </w:tabs>
        <w:rPr>
          <w:noProof/>
        </w:rPr>
      </w:pPr>
      <w:r w:rsidRPr="0091428A">
        <w:rPr>
          <w:i/>
          <w:noProof/>
        </w:rPr>
        <w:t xml:space="preserve">Link </w:t>
      </w:r>
      <w:r>
        <w:rPr>
          <w:noProof/>
        </w:rPr>
        <w:t>attribute</w:t>
      </w:r>
      <w:r>
        <w:rPr>
          <w:noProof/>
        </w:rPr>
        <w:tab/>
        <w:t>328</w:t>
      </w:r>
    </w:p>
    <w:p w:rsidR="00DE4310" w:rsidRDefault="00DE4310">
      <w:pPr>
        <w:pStyle w:val="Index2"/>
        <w:tabs>
          <w:tab w:val="right" w:leader="dot" w:pos="4582"/>
        </w:tabs>
        <w:rPr>
          <w:noProof/>
        </w:rPr>
      </w:pPr>
      <w:r w:rsidRPr="0091428A">
        <w:rPr>
          <w:i/>
          <w:noProof/>
        </w:rPr>
        <w:t>RFChannel attribute</w:t>
      </w:r>
      <w:r>
        <w:rPr>
          <w:noProof/>
        </w:rPr>
        <w:tab/>
        <w:t>33</w:t>
      </w:r>
      <w:r>
        <w:rPr>
          <w:noProof/>
        </w:rPr>
        <w:t>0</w:t>
      </w:r>
    </w:p>
    <w:p w:rsidR="00DE4310" w:rsidRDefault="00DE4310">
      <w:pPr>
        <w:pStyle w:val="Index2"/>
        <w:tabs>
          <w:tab w:val="right" w:leader="dot" w:pos="4582"/>
        </w:tabs>
        <w:rPr>
          <w:noProof/>
        </w:rPr>
      </w:pPr>
      <w:r w:rsidRPr="0091428A">
        <w:rPr>
          <w:i/>
          <w:noProof/>
        </w:rPr>
        <w:t xml:space="preserve">Traffic </w:t>
      </w:r>
      <w:r>
        <w:rPr>
          <w:noProof/>
        </w:rPr>
        <w:t>attribute</w:t>
      </w:r>
      <w:r>
        <w:rPr>
          <w:noProof/>
        </w:rPr>
        <w:tab/>
        <w:t>231</w:t>
      </w:r>
    </w:p>
    <w:p w:rsidR="00DE4310" w:rsidRDefault="00DE4310">
      <w:pPr>
        <w:pStyle w:val="Index1"/>
        <w:tabs>
          <w:tab w:val="right" w:leader="dot" w:pos="4582"/>
        </w:tabs>
        <w:rPr>
          <w:noProof/>
        </w:rPr>
      </w:pPr>
      <w:r w:rsidRPr="0091428A">
        <w:rPr>
          <w:i/>
          <w:noProof/>
        </w:rPr>
        <w:t>FlgSUS</w:t>
      </w:r>
      <w:r>
        <w:rPr>
          <w:noProof/>
        </w:rPr>
        <w:tab/>
        <w:t>231</w:t>
      </w:r>
    </w:p>
    <w:p w:rsidR="00DE4310" w:rsidRDefault="00DE4310">
      <w:pPr>
        <w:pStyle w:val="Index1"/>
        <w:tabs>
          <w:tab w:val="right" w:leader="dot" w:pos="4582"/>
        </w:tabs>
        <w:rPr>
          <w:noProof/>
        </w:rPr>
      </w:pPr>
      <w:r>
        <w:rPr>
          <w:noProof/>
        </w:rPr>
        <w:t>flight simulator</w:t>
      </w:r>
      <w:r>
        <w:rPr>
          <w:noProof/>
        </w:rPr>
        <w:tab/>
        <w:t>12, 25</w:t>
      </w:r>
    </w:p>
    <w:p w:rsidR="00DE4310" w:rsidRDefault="00DE4310">
      <w:pPr>
        <w:pStyle w:val="Index1"/>
        <w:tabs>
          <w:tab w:val="right" w:leader="dot" w:pos="4582"/>
        </w:tabs>
        <w:rPr>
          <w:bCs/>
          <w:noProof/>
        </w:rPr>
      </w:pPr>
      <w:r w:rsidRPr="0091428A">
        <w:rPr>
          <w:i/>
          <w:noProof/>
        </w:rPr>
        <w:t xml:space="preserve">follow </w:t>
      </w:r>
      <w:r>
        <w:rPr>
          <w:noProof/>
        </w:rPr>
        <w:t>(</w:t>
      </w:r>
      <w:r w:rsidRPr="0091428A">
        <w:rPr>
          <w:i/>
          <w:noProof/>
        </w:rPr>
        <w:t>Transceiver</w:t>
      </w:r>
      <w:r>
        <w:rPr>
          <w:noProof/>
        </w:rPr>
        <w:t xml:space="preserve"> method)</w:t>
      </w:r>
      <w:r>
        <w:rPr>
          <w:noProof/>
        </w:rPr>
        <w:tab/>
      </w:r>
      <w:r>
        <w:rPr>
          <w:b/>
          <w:bCs/>
          <w:noProof/>
        </w:rPr>
        <w:t>276</w:t>
      </w:r>
      <w:r>
        <w:rPr>
          <w:bCs/>
          <w:noProof/>
        </w:rPr>
        <w:t>, 283, 388</w:t>
      </w:r>
    </w:p>
    <w:p w:rsidR="00DE4310" w:rsidRDefault="00DE4310">
      <w:pPr>
        <w:pStyle w:val="Index1"/>
        <w:tabs>
          <w:tab w:val="right" w:leader="dot" w:pos="4582"/>
        </w:tabs>
        <w:rPr>
          <w:noProof/>
        </w:rPr>
      </w:pPr>
      <w:r w:rsidRPr="0091428A">
        <w:rPr>
          <w:i/>
          <w:noProof/>
        </w:rPr>
        <w:t>free</w:t>
      </w:r>
    </w:p>
    <w:p w:rsidR="00DE4310" w:rsidRDefault="00DE4310">
      <w:pPr>
        <w:pStyle w:val="Index2"/>
        <w:tabs>
          <w:tab w:val="right" w:leader="dot" w:pos="4582"/>
        </w:tabs>
        <w:rPr>
          <w:noProof/>
        </w:rPr>
      </w:pPr>
      <w:r w:rsidRPr="0091428A">
        <w:rPr>
          <w:i/>
          <w:noProof/>
        </w:rPr>
        <w:t>Mailbox</w:t>
      </w:r>
      <w:r>
        <w:rPr>
          <w:noProof/>
        </w:rPr>
        <w:t xml:space="preserve"> method</w:t>
      </w:r>
      <w:r>
        <w:rPr>
          <w:noProof/>
        </w:rPr>
        <w:tab/>
        <w:t>299</w:t>
      </w:r>
    </w:p>
    <w:p w:rsidR="00DE4310" w:rsidRDefault="00DE4310">
      <w:pPr>
        <w:pStyle w:val="Index1"/>
        <w:tabs>
          <w:tab w:val="right" w:leader="dot" w:pos="4582"/>
        </w:tabs>
        <w:rPr>
          <w:noProof/>
        </w:rPr>
      </w:pPr>
      <w:r w:rsidRPr="0091428A">
        <w:rPr>
          <w:i/>
          <w:noProof/>
        </w:rPr>
        <w:t xml:space="preserve">FT_LEVEL0 </w:t>
      </w:r>
      <w:r>
        <w:rPr>
          <w:noProof/>
        </w:rPr>
        <w:t>(Link fault level)</w:t>
      </w:r>
      <w:r>
        <w:rPr>
          <w:noProof/>
        </w:rPr>
        <w:tab/>
        <w:t>259</w:t>
      </w:r>
    </w:p>
    <w:p w:rsidR="00DE4310" w:rsidRDefault="00DE4310">
      <w:pPr>
        <w:pStyle w:val="Index1"/>
        <w:tabs>
          <w:tab w:val="right" w:leader="dot" w:pos="4582"/>
        </w:tabs>
        <w:rPr>
          <w:noProof/>
        </w:rPr>
      </w:pPr>
      <w:r w:rsidRPr="0091428A">
        <w:rPr>
          <w:i/>
          <w:noProof/>
        </w:rPr>
        <w:t>FT_LEVEL1</w:t>
      </w:r>
      <w:r>
        <w:rPr>
          <w:noProof/>
        </w:rPr>
        <w:tab/>
        <w:t>259</w:t>
      </w:r>
    </w:p>
    <w:p w:rsidR="00DE4310" w:rsidRDefault="00DE4310">
      <w:pPr>
        <w:pStyle w:val="Index1"/>
        <w:tabs>
          <w:tab w:val="right" w:leader="dot" w:pos="4582"/>
        </w:tabs>
        <w:rPr>
          <w:noProof/>
        </w:rPr>
      </w:pPr>
      <w:r w:rsidRPr="0091428A">
        <w:rPr>
          <w:i/>
          <w:noProof/>
        </w:rPr>
        <w:t>FT_LEVEL2</w:t>
      </w:r>
      <w:r>
        <w:rPr>
          <w:noProof/>
        </w:rPr>
        <w:tab/>
        <w:t>259</w:t>
      </w:r>
    </w:p>
    <w:p w:rsidR="00DE4310" w:rsidRDefault="00DE4310">
      <w:pPr>
        <w:pStyle w:val="Index1"/>
        <w:tabs>
          <w:tab w:val="right" w:leader="dot" w:pos="4582"/>
        </w:tabs>
        <w:rPr>
          <w:noProof/>
        </w:rPr>
      </w:pPr>
      <w:r w:rsidRPr="0091428A">
        <w:rPr>
          <w:i/>
          <w:noProof/>
        </w:rPr>
        <w:t xml:space="preserve">full </w:t>
      </w:r>
      <w:r>
        <w:rPr>
          <w:noProof/>
        </w:rPr>
        <w:t>(</w:t>
      </w:r>
      <w:r w:rsidRPr="0091428A">
        <w:rPr>
          <w:i/>
          <w:noProof/>
        </w:rPr>
        <w:t>Mailbox</w:t>
      </w:r>
      <w:r>
        <w:rPr>
          <w:noProof/>
        </w:rPr>
        <w:t xml:space="preserve"> method)</w:t>
      </w:r>
      <w:r>
        <w:rPr>
          <w:noProof/>
        </w:rPr>
        <w:tab/>
        <w:t>296, 297, 303, 314</w:t>
      </w:r>
    </w:p>
    <w:p w:rsidR="00DE4310" w:rsidRDefault="00DE4310">
      <w:pPr>
        <w:pStyle w:val="IndexHeading"/>
        <w:keepNext/>
        <w:tabs>
          <w:tab w:val="right" w:leader="dot" w:pos="4582"/>
        </w:tabs>
        <w:rPr>
          <w:rFonts w:eastAsiaTheme="minorEastAsia" w:cstheme="minorBidi"/>
          <w:b w:val="0"/>
          <w:bCs w:val="0"/>
          <w:noProof/>
        </w:rPr>
      </w:pPr>
      <w:r>
        <w:rPr>
          <w:noProof/>
        </w:rPr>
        <w:t>G</w:t>
      </w:r>
    </w:p>
    <w:p w:rsidR="00DE4310" w:rsidRDefault="00DE4310">
      <w:pPr>
        <w:pStyle w:val="Index1"/>
        <w:tabs>
          <w:tab w:val="right" w:leader="dot" w:pos="4582"/>
        </w:tabs>
        <w:rPr>
          <w:noProof/>
        </w:rPr>
      </w:pPr>
      <w:r w:rsidRPr="0091428A">
        <w:rPr>
          <w:i/>
          <w:noProof/>
        </w:rPr>
        <w:t xml:space="preserve">gain </w:t>
      </w:r>
      <w:r>
        <w:rPr>
          <w:noProof/>
        </w:rPr>
        <w:t>(function)</w:t>
      </w:r>
      <w:r>
        <w:rPr>
          <w:noProof/>
        </w:rPr>
        <w:tab/>
        <w:t>387</w:t>
      </w:r>
    </w:p>
    <w:p w:rsidR="00DE4310" w:rsidRDefault="00DE4310">
      <w:pPr>
        <w:pStyle w:val="Index1"/>
        <w:tabs>
          <w:tab w:val="right" w:leader="dot" w:pos="4582"/>
        </w:tabs>
        <w:rPr>
          <w:noProof/>
        </w:rPr>
      </w:pPr>
      <w:r w:rsidRPr="0091428A">
        <w:rPr>
          <w:i/>
          <w:noProof/>
        </w:rPr>
        <w:t>gain</w:t>
      </w:r>
      <w:r>
        <w:rPr>
          <w:noProof/>
        </w:rPr>
        <w:t xml:space="preserve"> function</w:t>
      </w:r>
      <w:r>
        <w:rPr>
          <w:noProof/>
        </w:rPr>
        <w:tab/>
        <w:t>389</w:t>
      </w:r>
    </w:p>
    <w:p w:rsidR="00DE4310" w:rsidRDefault="00DE4310">
      <w:pPr>
        <w:pStyle w:val="Index1"/>
        <w:tabs>
          <w:tab w:val="right" w:leader="dot" w:pos="4582"/>
        </w:tabs>
        <w:rPr>
          <w:bCs/>
          <w:noProof/>
        </w:rPr>
      </w:pPr>
      <w:r>
        <w:rPr>
          <w:noProof/>
        </w:rPr>
        <w:t>Gaussian distribution</w:t>
      </w:r>
      <w:r>
        <w:rPr>
          <w:noProof/>
        </w:rPr>
        <w:tab/>
      </w:r>
      <w:r>
        <w:rPr>
          <w:b/>
          <w:bCs/>
          <w:noProof/>
        </w:rPr>
        <w:t>136</w:t>
      </w:r>
      <w:r>
        <w:rPr>
          <w:bCs/>
          <w:noProof/>
        </w:rPr>
        <w:t>, 385, 386, 389, 391</w:t>
      </w:r>
    </w:p>
    <w:p w:rsidR="00DE4310" w:rsidRDefault="00DE4310">
      <w:pPr>
        <w:pStyle w:val="Index1"/>
        <w:tabs>
          <w:tab w:val="right" w:leader="dot" w:pos="4582"/>
        </w:tabs>
        <w:rPr>
          <w:noProof/>
        </w:rPr>
      </w:pPr>
      <w:r w:rsidRPr="0091428A">
        <w:rPr>
          <w:i/>
          <w:noProof/>
        </w:rPr>
        <w:t>gcc</w:t>
      </w:r>
      <w:r>
        <w:rPr>
          <w:noProof/>
        </w:rPr>
        <w:tab/>
        <w:t>397</w:t>
      </w:r>
    </w:p>
    <w:p w:rsidR="00DE4310" w:rsidRDefault="00DE4310">
      <w:pPr>
        <w:pStyle w:val="Index1"/>
        <w:tabs>
          <w:tab w:val="right" w:leader="dot" w:pos="4582"/>
        </w:tabs>
        <w:rPr>
          <w:noProof/>
        </w:rPr>
      </w:pPr>
      <w:r w:rsidRPr="0091428A">
        <w:rPr>
          <w:i/>
          <w:noProof/>
        </w:rPr>
        <w:t>gdb</w:t>
      </w:r>
      <w:r>
        <w:rPr>
          <w:noProof/>
        </w:rPr>
        <w:tab/>
        <w:t>397, 404</w:t>
      </w:r>
    </w:p>
    <w:p w:rsidR="00DE4310" w:rsidRDefault="00DE4310">
      <w:pPr>
        <w:pStyle w:val="Index1"/>
        <w:tabs>
          <w:tab w:val="right" w:leader="dot" w:pos="4582"/>
        </w:tabs>
        <w:rPr>
          <w:noProof/>
        </w:rPr>
      </w:pPr>
      <w:r w:rsidRPr="0091428A">
        <w:rPr>
          <w:i/>
          <w:noProof/>
        </w:rPr>
        <w:t>genBIT</w:t>
      </w:r>
      <w:r>
        <w:rPr>
          <w:noProof/>
        </w:rPr>
        <w:tab/>
        <w:t>232</w:t>
      </w:r>
    </w:p>
    <w:p w:rsidR="00DE4310" w:rsidRDefault="00DE4310">
      <w:pPr>
        <w:pStyle w:val="Index1"/>
        <w:tabs>
          <w:tab w:val="right" w:leader="dot" w:pos="4582"/>
        </w:tabs>
        <w:rPr>
          <w:noProof/>
        </w:rPr>
      </w:pPr>
      <w:r w:rsidRPr="0091428A">
        <w:rPr>
          <w:i/>
          <w:noProof/>
        </w:rPr>
        <w:t>genBSI</w:t>
      </w:r>
      <w:r>
        <w:rPr>
          <w:noProof/>
        </w:rPr>
        <w:tab/>
        <w:t>232</w:t>
      </w:r>
    </w:p>
    <w:p w:rsidR="00DE4310" w:rsidRDefault="00DE4310">
      <w:pPr>
        <w:pStyle w:val="Index1"/>
        <w:tabs>
          <w:tab w:val="right" w:leader="dot" w:pos="4582"/>
        </w:tabs>
        <w:rPr>
          <w:noProof/>
        </w:rPr>
      </w:pPr>
      <w:r w:rsidRPr="0091428A">
        <w:rPr>
          <w:i/>
          <w:noProof/>
        </w:rPr>
        <w:t>genCGR</w:t>
      </w:r>
      <w:r>
        <w:rPr>
          <w:noProof/>
        </w:rPr>
        <w:tab/>
        <w:t>232, 233</w:t>
      </w:r>
    </w:p>
    <w:p w:rsidR="00DE4310" w:rsidRDefault="00DE4310">
      <w:pPr>
        <w:pStyle w:val="Index1"/>
        <w:tabs>
          <w:tab w:val="right" w:leader="dot" w:pos="4582"/>
        </w:tabs>
        <w:rPr>
          <w:noProof/>
        </w:rPr>
      </w:pPr>
      <w:r w:rsidRPr="0091428A">
        <w:rPr>
          <w:i/>
          <w:noProof/>
        </w:rPr>
        <w:t>genMIT</w:t>
      </w:r>
      <w:r>
        <w:rPr>
          <w:noProof/>
        </w:rPr>
        <w:tab/>
        <w:t>231</w:t>
      </w:r>
    </w:p>
    <w:p w:rsidR="00DE4310" w:rsidRDefault="00DE4310">
      <w:pPr>
        <w:pStyle w:val="Index1"/>
        <w:tabs>
          <w:tab w:val="right" w:leader="dot" w:pos="4582"/>
        </w:tabs>
        <w:rPr>
          <w:noProof/>
        </w:rPr>
      </w:pPr>
      <w:r w:rsidRPr="0091428A">
        <w:rPr>
          <w:i/>
          <w:noProof/>
        </w:rPr>
        <w:t>genMLE</w:t>
      </w:r>
      <w:r>
        <w:rPr>
          <w:noProof/>
        </w:rPr>
        <w:tab/>
        <w:t>232</w:t>
      </w:r>
    </w:p>
    <w:p w:rsidR="00DE4310" w:rsidRDefault="00DE4310">
      <w:pPr>
        <w:pStyle w:val="Index1"/>
        <w:tabs>
          <w:tab w:val="right" w:leader="dot" w:pos="4582"/>
        </w:tabs>
        <w:rPr>
          <w:bCs/>
          <w:noProof/>
        </w:rPr>
      </w:pPr>
      <w:r w:rsidRPr="0091428A">
        <w:rPr>
          <w:i/>
          <w:noProof/>
        </w:rPr>
        <w:t>genMSG</w:t>
      </w:r>
      <w:r>
        <w:rPr>
          <w:noProof/>
        </w:rPr>
        <w:tab/>
      </w:r>
      <w:r>
        <w:rPr>
          <w:b/>
          <w:bCs/>
          <w:noProof/>
        </w:rPr>
        <w:t>233</w:t>
      </w:r>
      <w:r>
        <w:rPr>
          <w:bCs/>
          <w:noProof/>
        </w:rPr>
        <w:t>, 235, 326</w:t>
      </w:r>
    </w:p>
    <w:p w:rsidR="00DE4310" w:rsidRDefault="00DE4310">
      <w:pPr>
        <w:pStyle w:val="Index1"/>
        <w:tabs>
          <w:tab w:val="right" w:leader="dot" w:pos="4582"/>
        </w:tabs>
        <w:rPr>
          <w:noProof/>
        </w:rPr>
      </w:pPr>
      <w:r w:rsidRPr="0091428A">
        <w:rPr>
          <w:i/>
          <w:noProof/>
        </w:rPr>
        <w:t>genRCV</w:t>
      </w:r>
      <w:r>
        <w:rPr>
          <w:noProof/>
        </w:rPr>
        <w:tab/>
        <w:t>232, 233</w:t>
      </w:r>
    </w:p>
    <w:p w:rsidR="00DE4310" w:rsidRDefault="00DE4310">
      <w:pPr>
        <w:pStyle w:val="Index1"/>
        <w:tabs>
          <w:tab w:val="right" w:leader="dot" w:pos="4582"/>
        </w:tabs>
        <w:rPr>
          <w:noProof/>
        </w:rPr>
      </w:pPr>
      <w:r w:rsidRPr="0091428A">
        <w:rPr>
          <w:i/>
          <w:noProof/>
        </w:rPr>
        <w:t>genSND</w:t>
      </w:r>
      <w:r>
        <w:rPr>
          <w:noProof/>
        </w:rPr>
        <w:tab/>
        <w:t>232</w:t>
      </w:r>
    </w:p>
    <w:p w:rsidR="00DE4310" w:rsidRDefault="00DE4310">
      <w:pPr>
        <w:pStyle w:val="Index1"/>
        <w:tabs>
          <w:tab w:val="right" w:leader="dot" w:pos="4582"/>
        </w:tabs>
        <w:rPr>
          <w:noProof/>
        </w:rPr>
      </w:pPr>
      <w:r w:rsidRPr="0091428A">
        <w:rPr>
          <w:i/>
          <w:noProof/>
        </w:rPr>
        <w:t xml:space="preserve">get </w:t>
      </w:r>
      <w:r>
        <w:rPr>
          <w:noProof/>
        </w:rPr>
        <w:t>(</w:t>
      </w:r>
      <w:r w:rsidRPr="0091428A">
        <w:rPr>
          <w:i/>
          <w:noProof/>
        </w:rPr>
        <w:t>Mailbox</w:t>
      </w:r>
      <w:r>
        <w:rPr>
          <w:noProof/>
        </w:rPr>
        <w:t xml:space="preserve"> method)</w:t>
      </w:r>
      <w:r>
        <w:rPr>
          <w:noProof/>
        </w:rPr>
        <w:tab/>
        <w:t>296, 297, 303, 313, 319</w:t>
      </w:r>
    </w:p>
    <w:p w:rsidR="00DE4310" w:rsidRDefault="00DE4310">
      <w:pPr>
        <w:pStyle w:val="Index2"/>
        <w:tabs>
          <w:tab w:val="right" w:leader="dot" w:pos="4582"/>
        </w:tabs>
        <w:rPr>
          <w:noProof/>
        </w:rPr>
      </w:pPr>
      <w:r>
        <w:rPr>
          <w:noProof/>
        </w:rPr>
        <w:t>examples</w:t>
      </w:r>
      <w:r>
        <w:rPr>
          <w:noProof/>
        </w:rPr>
        <w:tab/>
        <w:t>307</w:t>
      </w:r>
    </w:p>
    <w:p w:rsidR="00DE4310" w:rsidRDefault="00DE4310">
      <w:pPr>
        <w:pStyle w:val="Index1"/>
        <w:tabs>
          <w:tab w:val="right" w:leader="dot" w:pos="4582"/>
        </w:tabs>
        <w:rPr>
          <w:noProof/>
        </w:rPr>
      </w:pPr>
      <w:r w:rsidRPr="0091428A">
        <w:rPr>
          <w:i/>
          <w:noProof/>
        </w:rPr>
        <w:t>getBName</w:t>
      </w:r>
      <w:r>
        <w:rPr>
          <w:noProof/>
        </w:rPr>
        <w:tab/>
        <w:t>152</w:t>
      </w:r>
    </w:p>
    <w:p w:rsidR="00DE4310" w:rsidRDefault="00DE4310">
      <w:pPr>
        <w:pStyle w:val="Index1"/>
        <w:tabs>
          <w:tab w:val="right" w:leader="dot" w:pos="4582"/>
        </w:tabs>
        <w:rPr>
          <w:noProof/>
        </w:rPr>
      </w:pPr>
      <w:r w:rsidRPr="0091428A">
        <w:rPr>
          <w:i/>
          <w:noProof/>
        </w:rPr>
        <w:t>getClass</w:t>
      </w:r>
      <w:r>
        <w:rPr>
          <w:noProof/>
        </w:rPr>
        <w:tab/>
        <w:t>150, 152</w:t>
      </w:r>
    </w:p>
    <w:p w:rsidR="00DE4310" w:rsidRDefault="00DE4310">
      <w:pPr>
        <w:pStyle w:val="Index1"/>
        <w:tabs>
          <w:tab w:val="right" w:leader="dot" w:pos="4582"/>
        </w:tabs>
        <w:rPr>
          <w:noProof/>
        </w:rPr>
      </w:pPr>
      <w:r w:rsidRPr="0091428A">
        <w:rPr>
          <w:i/>
          <w:noProof/>
        </w:rPr>
        <w:t>getCount</w:t>
      </w:r>
      <w:r>
        <w:rPr>
          <w:noProof/>
        </w:rPr>
        <w:tab/>
        <w:t>39, 299, 314</w:t>
      </w:r>
    </w:p>
    <w:p w:rsidR="00DE4310" w:rsidRDefault="00DE4310">
      <w:pPr>
        <w:pStyle w:val="Index1"/>
        <w:tabs>
          <w:tab w:val="right" w:leader="dot" w:pos="4582"/>
        </w:tabs>
        <w:rPr>
          <w:noProof/>
        </w:rPr>
      </w:pPr>
      <w:r w:rsidRPr="0091428A">
        <w:rPr>
          <w:i/>
          <w:noProof/>
        </w:rPr>
        <w:t>getDelay</w:t>
      </w:r>
      <w:r>
        <w:rPr>
          <w:noProof/>
        </w:rPr>
        <w:tab/>
        <w:t>208</w:t>
      </w:r>
    </w:p>
    <w:p w:rsidR="00DE4310" w:rsidRDefault="00DE4310">
      <w:pPr>
        <w:pStyle w:val="Index1"/>
        <w:tabs>
          <w:tab w:val="right" w:leader="dot" w:pos="4582"/>
        </w:tabs>
        <w:rPr>
          <w:noProof/>
        </w:rPr>
      </w:pPr>
      <w:r w:rsidRPr="0091428A">
        <w:rPr>
          <w:i/>
          <w:noProof/>
        </w:rPr>
        <w:t>getEffectiveTimeOfDay</w:t>
      </w:r>
      <w:r>
        <w:rPr>
          <w:noProof/>
        </w:rPr>
        <w:tab/>
        <w:t>129</w:t>
      </w:r>
    </w:p>
    <w:p w:rsidR="00DE4310" w:rsidRDefault="00DE4310">
      <w:pPr>
        <w:pStyle w:val="Index1"/>
        <w:tabs>
          <w:tab w:val="right" w:leader="dot" w:pos="4582"/>
        </w:tabs>
        <w:rPr>
          <w:noProof/>
        </w:rPr>
      </w:pPr>
      <w:r w:rsidRPr="0091428A">
        <w:rPr>
          <w:i/>
          <w:noProof/>
        </w:rPr>
        <w:t>getErrorRun</w:t>
      </w:r>
      <w:r>
        <w:rPr>
          <w:noProof/>
        </w:rPr>
        <w:tab/>
        <w:t>282</w:t>
      </w:r>
    </w:p>
    <w:p w:rsidR="00DE4310" w:rsidRDefault="00DE4310">
      <w:pPr>
        <w:pStyle w:val="Index1"/>
        <w:tabs>
          <w:tab w:val="right" w:leader="dot" w:pos="4582"/>
        </w:tabs>
        <w:rPr>
          <w:noProof/>
        </w:rPr>
      </w:pPr>
      <w:r w:rsidRPr="0091428A">
        <w:rPr>
          <w:i/>
          <w:noProof/>
        </w:rPr>
        <w:t xml:space="preserve">getId </w:t>
      </w:r>
      <w:r>
        <w:rPr>
          <w:noProof/>
        </w:rPr>
        <w:t>(</w:t>
      </w:r>
      <w:r w:rsidRPr="0091428A">
        <w:rPr>
          <w:i/>
          <w:noProof/>
        </w:rPr>
        <w:t>Object</w:t>
      </w:r>
      <w:r>
        <w:rPr>
          <w:noProof/>
        </w:rPr>
        <w:t xml:space="preserve"> method)</w:t>
      </w:r>
      <w:r>
        <w:rPr>
          <w:noProof/>
        </w:rPr>
        <w:tab/>
        <w:t>150, 408</w:t>
      </w:r>
    </w:p>
    <w:p w:rsidR="00DE4310" w:rsidRDefault="00DE4310">
      <w:pPr>
        <w:pStyle w:val="Index2"/>
        <w:tabs>
          <w:tab w:val="right" w:leader="dot" w:pos="4582"/>
        </w:tabs>
        <w:rPr>
          <w:noProof/>
        </w:rPr>
      </w:pPr>
      <w:r>
        <w:rPr>
          <w:noProof/>
        </w:rPr>
        <w:t>examples</w:t>
      </w:r>
      <w:r>
        <w:rPr>
          <w:noProof/>
        </w:rPr>
        <w:tab/>
        <w:t>96, 121</w:t>
      </w:r>
    </w:p>
    <w:p w:rsidR="00DE4310" w:rsidRDefault="00DE4310">
      <w:pPr>
        <w:pStyle w:val="Index1"/>
        <w:tabs>
          <w:tab w:val="right" w:leader="dot" w:pos="4582"/>
        </w:tabs>
        <w:rPr>
          <w:noProof/>
        </w:rPr>
      </w:pPr>
      <w:r w:rsidRPr="0091428A">
        <w:rPr>
          <w:i/>
          <w:noProof/>
        </w:rPr>
        <w:t>getLimit</w:t>
      </w:r>
      <w:r>
        <w:rPr>
          <w:noProof/>
        </w:rPr>
        <w:tab/>
        <w:t>299</w:t>
      </w:r>
    </w:p>
    <w:p w:rsidR="00DE4310" w:rsidRDefault="00DE4310">
      <w:pPr>
        <w:pStyle w:val="Index1"/>
        <w:tabs>
          <w:tab w:val="right" w:leader="dot" w:pos="4582"/>
        </w:tabs>
        <w:rPr>
          <w:noProof/>
        </w:rPr>
      </w:pPr>
      <w:r w:rsidRPr="0091428A">
        <w:rPr>
          <w:i/>
          <w:noProof/>
        </w:rPr>
        <w:t>getLocation</w:t>
      </w:r>
    </w:p>
    <w:p w:rsidR="00DE4310" w:rsidRDefault="00DE4310">
      <w:pPr>
        <w:pStyle w:val="Index2"/>
        <w:tabs>
          <w:tab w:val="right" w:leader="dot" w:pos="4582"/>
        </w:tabs>
        <w:rPr>
          <w:noProof/>
        </w:rPr>
      </w:pPr>
      <w:r w:rsidRPr="0091428A">
        <w:rPr>
          <w:i/>
          <w:noProof/>
        </w:rPr>
        <w:t>Station</w:t>
      </w:r>
      <w:r>
        <w:rPr>
          <w:noProof/>
        </w:rPr>
        <w:t xml:space="preserve"> method</w:t>
      </w:r>
      <w:r>
        <w:rPr>
          <w:noProof/>
        </w:rPr>
        <w:tab/>
        <w:t>185</w:t>
      </w:r>
    </w:p>
    <w:p w:rsidR="00DE4310" w:rsidRDefault="00DE4310">
      <w:pPr>
        <w:pStyle w:val="Index2"/>
        <w:tabs>
          <w:tab w:val="right" w:leader="dot" w:pos="4582"/>
        </w:tabs>
        <w:rPr>
          <w:noProof/>
        </w:rPr>
      </w:pPr>
      <w:r w:rsidRPr="0091428A">
        <w:rPr>
          <w:i/>
          <w:noProof/>
        </w:rPr>
        <w:t>Transceiver</w:t>
      </w:r>
      <w:r>
        <w:rPr>
          <w:noProof/>
        </w:rPr>
        <w:t xml:space="preserve"> method</w:t>
      </w:r>
      <w:r>
        <w:rPr>
          <w:noProof/>
        </w:rPr>
        <w:tab/>
        <w:t>185</w:t>
      </w:r>
    </w:p>
    <w:p w:rsidR="00DE4310" w:rsidRDefault="00DE4310">
      <w:pPr>
        <w:pStyle w:val="Index1"/>
        <w:tabs>
          <w:tab w:val="right" w:leader="dot" w:pos="4582"/>
        </w:tabs>
        <w:rPr>
          <w:noProof/>
        </w:rPr>
      </w:pPr>
      <w:r w:rsidRPr="0091428A">
        <w:rPr>
          <w:i/>
          <w:noProof/>
        </w:rPr>
        <w:t>getMQBits</w:t>
      </w:r>
      <w:r>
        <w:rPr>
          <w:noProof/>
        </w:rPr>
        <w:tab/>
        <w:t>235</w:t>
      </w:r>
    </w:p>
    <w:p w:rsidR="00DE4310" w:rsidRDefault="00DE4310">
      <w:pPr>
        <w:pStyle w:val="Index1"/>
        <w:tabs>
          <w:tab w:val="right" w:leader="dot" w:pos="4582"/>
        </w:tabs>
        <w:rPr>
          <w:noProof/>
        </w:rPr>
      </w:pPr>
      <w:r w:rsidRPr="0091428A">
        <w:rPr>
          <w:i/>
          <w:noProof/>
        </w:rPr>
        <w:t>getMQSize</w:t>
      </w:r>
      <w:r>
        <w:rPr>
          <w:noProof/>
        </w:rPr>
        <w:tab/>
        <w:t>235</w:t>
      </w:r>
    </w:p>
    <w:p w:rsidR="00DE4310" w:rsidRDefault="00DE4310">
      <w:pPr>
        <w:pStyle w:val="Index1"/>
        <w:tabs>
          <w:tab w:val="right" w:leader="dot" w:pos="4582"/>
        </w:tabs>
        <w:rPr>
          <w:noProof/>
        </w:rPr>
      </w:pPr>
      <w:r w:rsidRPr="0091428A">
        <w:rPr>
          <w:i/>
          <w:noProof/>
        </w:rPr>
        <w:t>getNName</w:t>
      </w:r>
      <w:r>
        <w:rPr>
          <w:noProof/>
        </w:rPr>
        <w:tab/>
        <w:t>151, 152</w:t>
      </w:r>
    </w:p>
    <w:p w:rsidR="00DE4310" w:rsidRDefault="00DE4310">
      <w:pPr>
        <w:pStyle w:val="Index1"/>
        <w:tabs>
          <w:tab w:val="right" w:leader="dot" w:pos="4582"/>
        </w:tabs>
        <w:rPr>
          <w:bCs/>
          <w:noProof/>
        </w:rPr>
      </w:pPr>
      <w:r w:rsidRPr="0091428A">
        <w:rPr>
          <w:i/>
          <w:noProof/>
        </w:rPr>
        <w:t>getOName</w:t>
      </w:r>
      <w:r>
        <w:rPr>
          <w:noProof/>
        </w:rPr>
        <w:tab/>
        <w:t xml:space="preserve">121, </w:t>
      </w:r>
      <w:r>
        <w:rPr>
          <w:b/>
          <w:bCs/>
          <w:noProof/>
        </w:rPr>
        <w:t>152</w:t>
      </w:r>
    </w:p>
    <w:p w:rsidR="00DE4310" w:rsidRDefault="00DE4310">
      <w:pPr>
        <w:pStyle w:val="Index2"/>
        <w:tabs>
          <w:tab w:val="right" w:leader="dot" w:pos="4582"/>
        </w:tabs>
        <w:rPr>
          <w:noProof/>
        </w:rPr>
      </w:pPr>
      <w:r>
        <w:rPr>
          <w:noProof/>
        </w:rPr>
        <w:t>examples</w:t>
      </w:r>
      <w:r>
        <w:rPr>
          <w:noProof/>
        </w:rPr>
        <w:tab/>
        <w:t>121</w:t>
      </w:r>
    </w:p>
    <w:p w:rsidR="00DE4310" w:rsidRDefault="00DE4310">
      <w:pPr>
        <w:pStyle w:val="Index1"/>
        <w:tabs>
          <w:tab w:val="right" w:leader="dot" w:pos="4582"/>
        </w:tabs>
        <w:rPr>
          <w:noProof/>
        </w:rPr>
      </w:pPr>
      <w:r w:rsidRPr="0091428A">
        <w:rPr>
          <w:i/>
          <w:noProof/>
        </w:rPr>
        <w:t>getOwner</w:t>
      </w:r>
      <w:r>
        <w:rPr>
          <w:noProof/>
        </w:rPr>
        <w:tab/>
        <w:t>191, 270</w:t>
      </w:r>
    </w:p>
    <w:p w:rsidR="00DE4310" w:rsidRDefault="00DE4310">
      <w:pPr>
        <w:pStyle w:val="Index1"/>
        <w:tabs>
          <w:tab w:val="right" w:leader="dot" w:pos="4582"/>
        </w:tabs>
        <w:rPr>
          <w:bCs/>
          <w:noProof/>
        </w:rPr>
      </w:pPr>
      <w:r w:rsidRPr="0091428A">
        <w:rPr>
          <w:i/>
          <w:noProof/>
        </w:rPr>
        <w:t>getPacket</w:t>
      </w:r>
      <w:r>
        <w:rPr>
          <w:noProof/>
        </w:rPr>
        <w:tab/>
        <w:t xml:space="preserve">50, 58, 61, 65, 94, 95, 98, 217, 218, </w:t>
      </w:r>
      <w:r>
        <w:rPr>
          <w:b/>
          <w:bCs/>
          <w:noProof/>
        </w:rPr>
        <w:t>236</w:t>
      </w:r>
      <w:r>
        <w:rPr>
          <w:bCs/>
          <w:noProof/>
        </w:rPr>
        <w:t xml:space="preserve">, 237, </w:t>
      </w:r>
      <w:r>
        <w:rPr>
          <w:b/>
          <w:bCs/>
          <w:noProof/>
        </w:rPr>
        <w:t>238</w:t>
      </w:r>
      <w:r>
        <w:rPr>
          <w:bCs/>
          <w:noProof/>
        </w:rPr>
        <w:t>, 239</w:t>
      </w:r>
    </w:p>
    <w:p w:rsidR="00DE4310" w:rsidRDefault="00DE4310">
      <w:pPr>
        <w:pStyle w:val="Index2"/>
        <w:tabs>
          <w:tab w:val="right" w:leader="dot" w:pos="4582"/>
        </w:tabs>
        <w:rPr>
          <w:noProof/>
        </w:rPr>
      </w:pPr>
      <w:r>
        <w:rPr>
          <w:noProof/>
        </w:rPr>
        <w:t>examples</w:t>
      </w:r>
      <w:r>
        <w:rPr>
          <w:noProof/>
        </w:rPr>
        <w:tab/>
        <w:t>50, 93, 94, 97, 120, 240</w:t>
      </w:r>
    </w:p>
    <w:p w:rsidR="00DE4310" w:rsidRDefault="00DE4310">
      <w:pPr>
        <w:pStyle w:val="Index1"/>
        <w:tabs>
          <w:tab w:val="right" w:leader="dot" w:pos="4582"/>
        </w:tabs>
        <w:rPr>
          <w:noProof/>
        </w:rPr>
      </w:pPr>
      <w:r w:rsidRPr="0091428A">
        <w:rPr>
          <w:i/>
          <w:noProof/>
        </w:rPr>
        <w:t>getPreamble</w:t>
      </w:r>
      <w:r>
        <w:rPr>
          <w:noProof/>
        </w:rPr>
        <w:tab/>
        <w:t>186</w:t>
      </w:r>
    </w:p>
    <w:p w:rsidR="00DE4310" w:rsidRDefault="00DE4310">
      <w:pPr>
        <w:pStyle w:val="Index1"/>
        <w:tabs>
          <w:tab w:val="right" w:leader="dot" w:pos="4582"/>
        </w:tabs>
        <w:rPr>
          <w:noProof/>
        </w:rPr>
      </w:pPr>
      <w:r w:rsidRPr="0091428A">
        <w:rPr>
          <w:i/>
          <w:noProof/>
        </w:rPr>
        <w:t>getPreamble</w:t>
      </w:r>
      <w:r>
        <w:rPr>
          <w:noProof/>
        </w:rPr>
        <w:tab/>
        <w:t>185</w:t>
      </w:r>
    </w:p>
    <w:p w:rsidR="00DE4310" w:rsidRDefault="00DE4310">
      <w:pPr>
        <w:pStyle w:val="Index1"/>
        <w:tabs>
          <w:tab w:val="right" w:leader="dot" w:pos="4582"/>
        </w:tabs>
        <w:rPr>
          <w:noProof/>
        </w:rPr>
      </w:pPr>
      <w:r w:rsidRPr="0091428A">
        <w:rPr>
          <w:i/>
          <w:noProof/>
        </w:rPr>
        <w:t>getPreambleTime</w:t>
      </w:r>
      <w:r>
        <w:rPr>
          <w:noProof/>
        </w:rPr>
        <w:tab/>
        <w:t>1</w:t>
      </w:r>
      <w:r>
        <w:rPr>
          <w:noProof/>
        </w:rPr>
        <w:lastRenderedPageBreak/>
        <w:t>86</w:t>
      </w:r>
    </w:p>
    <w:p w:rsidR="00DE4310" w:rsidRDefault="00DE4310">
      <w:pPr>
        <w:pStyle w:val="Index1"/>
        <w:tabs>
          <w:tab w:val="right" w:leader="dot" w:pos="4582"/>
        </w:tabs>
        <w:rPr>
          <w:noProof/>
        </w:rPr>
      </w:pPr>
      <w:r w:rsidRPr="0091428A">
        <w:rPr>
          <w:i/>
          <w:noProof/>
        </w:rPr>
        <w:t>getproclist</w:t>
      </w:r>
      <w:r>
        <w:rPr>
          <w:noProof/>
        </w:rPr>
        <w:tab/>
        <w:t>192, 193</w:t>
      </w:r>
    </w:p>
    <w:p w:rsidR="00DE4310" w:rsidRDefault="00DE4310">
      <w:pPr>
        <w:pStyle w:val="Index1"/>
        <w:tabs>
          <w:tab w:val="right" w:leader="dot" w:pos="4582"/>
        </w:tabs>
        <w:rPr>
          <w:noProof/>
        </w:rPr>
      </w:pPr>
      <w:r w:rsidRPr="0091428A">
        <w:rPr>
          <w:i/>
          <w:noProof/>
        </w:rPr>
        <w:t>getRange</w:t>
      </w:r>
      <w:r>
        <w:rPr>
          <w:noProof/>
        </w:rPr>
        <w:tab/>
        <w:t>187, 406</w:t>
      </w:r>
    </w:p>
    <w:p w:rsidR="00DE4310" w:rsidRDefault="00DE4310">
      <w:pPr>
        <w:pStyle w:val="Index1"/>
        <w:tabs>
          <w:tab w:val="right" w:leader="dot" w:pos="4582"/>
        </w:tabs>
        <w:rPr>
          <w:noProof/>
        </w:rPr>
      </w:pPr>
      <w:r w:rsidRPr="0091428A">
        <w:rPr>
          <w:i/>
          <w:noProof/>
        </w:rPr>
        <w:t>getRTag</w:t>
      </w:r>
      <w:r>
        <w:rPr>
          <w:noProof/>
        </w:rPr>
        <w:tab/>
        <w:t>185</w:t>
      </w:r>
    </w:p>
    <w:p w:rsidR="00DE4310" w:rsidRDefault="00DE4310">
      <w:pPr>
        <w:pStyle w:val="Index1"/>
        <w:tabs>
          <w:tab w:val="right" w:leader="dot" w:pos="4582"/>
        </w:tabs>
        <w:rPr>
          <w:noProof/>
        </w:rPr>
      </w:pPr>
      <w:r w:rsidRPr="0091428A">
        <w:rPr>
          <w:i/>
          <w:noProof/>
        </w:rPr>
        <w:t>getSID</w:t>
      </w:r>
    </w:p>
    <w:p w:rsidR="00DE4310" w:rsidRDefault="00DE4310">
      <w:pPr>
        <w:pStyle w:val="Index2"/>
        <w:tabs>
          <w:tab w:val="right" w:leader="dot" w:pos="4582"/>
        </w:tabs>
        <w:rPr>
          <w:noProof/>
        </w:rPr>
      </w:pPr>
      <w:r w:rsidRPr="0091428A">
        <w:rPr>
          <w:i/>
          <w:noProof/>
        </w:rPr>
        <w:t xml:space="preserve">Port </w:t>
      </w:r>
      <w:r>
        <w:rPr>
          <w:noProof/>
        </w:rPr>
        <w:t>method</w:t>
      </w:r>
      <w:r>
        <w:rPr>
          <w:noProof/>
        </w:rPr>
        <w:tab/>
        <w:t>167</w:t>
      </w:r>
    </w:p>
    <w:p w:rsidR="00DE4310" w:rsidRDefault="00DE4310">
      <w:pPr>
        <w:pStyle w:val="Index2"/>
        <w:tabs>
          <w:tab w:val="right" w:leader="dot" w:pos="4582"/>
        </w:tabs>
        <w:rPr>
          <w:noProof/>
        </w:rPr>
      </w:pPr>
      <w:r w:rsidRPr="0091428A">
        <w:rPr>
          <w:i/>
          <w:noProof/>
        </w:rPr>
        <w:t xml:space="preserve">Transceiver </w:t>
      </w:r>
      <w:r>
        <w:rPr>
          <w:noProof/>
        </w:rPr>
        <w:t>method</w:t>
      </w:r>
      <w:r>
        <w:rPr>
          <w:noProof/>
        </w:rPr>
        <w:tab/>
        <w:t>182</w:t>
      </w:r>
    </w:p>
    <w:p w:rsidR="00DE4310" w:rsidRDefault="00DE4310">
      <w:pPr>
        <w:pStyle w:val="Index1"/>
        <w:tabs>
          <w:tab w:val="right" w:leader="dot" w:pos="4582"/>
        </w:tabs>
        <w:rPr>
          <w:noProof/>
        </w:rPr>
      </w:pPr>
      <w:r w:rsidRPr="0091428A">
        <w:rPr>
          <w:i/>
          <w:noProof/>
        </w:rPr>
        <w:t>getSName</w:t>
      </w:r>
      <w:r>
        <w:rPr>
          <w:noProof/>
        </w:rPr>
        <w:tab/>
        <w:t>151, 152</w:t>
      </w:r>
    </w:p>
    <w:p w:rsidR="00DE4310" w:rsidRDefault="00DE4310">
      <w:pPr>
        <w:pStyle w:val="Index2"/>
        <w:tabs>
          <w:tab w:val="right" w:leader="dot" w:pos="4582"/>
        </w:tabs>
        <w:rPr>
          <w:noProof/>
        </w:rPr>
      </w:pPr>
      <w:r>
        <w:rPr>
          <w:noProof/>
        </w:rPr>
        <w:t>examples</w:t>
      </w:r>
      <w:r>
        <w:rPr>
          <w:noProof/>
        </w:rPr>
        <w:tab/>
        <w:t>349</w:t>
      </w:r>
    </w:p>
    <w:p w:rsidR="00DE4310" w:rsidRDefault="00DE4310">
      <w:pPr>
        <w:pStyle w:val="Index1"/>
        <w:tabs>
          <w:tab w:val="right" w:leader="dot" w:pos="4582"/>
        </w:tabs>
        <w:rPr>
          <w:noProof/>
        </w:rPr>
      </w:pPr>
      <w:r w:rsidRPr="0091428A">
        <w:rPr>
          <w:i/>
          <w:noProof/>
        </w:rPr>
        <w:t>getTag</w:t>
      </w:r>
      <w:r>
        <w:rPr>
          <w:noProof/>
        </w:rPr>
        <w:tab/>
        <w:t>185</w:t>
      </w:r>
    </w:p>
    <w:p w:rsidR="00DE4310" w:rsidRDefault="00DE4310">
      <w:pPr>
        <w:pStyle w:val="Index1"/>
        <w:tabs>
          <w:tab w:val="right" w:leader="dot" w:pos="4582"/>
        </w:tabs>
        <w:rPr>
          <w:noProof/>
        </w:rPr>
      </w:pPr>
      <w:r w:rsidRPr="0091428A">
        <w:rPr>
          <w:i/>
          <w:noProof/>
        </w:rPr>
        <w:t>getTName</w:t>
      </w:r>
      <w:r>
        <w:rPr>
          <w:noProof/>
        </w:rPr>
        <w:tab/>
        <w:t>151, 152</w:t>
      </w:r>
    </w:p>
    <w:p w:rsidR="00DE4310" w:rsidRDefault="00DE4310">
      <w:pPr>
        <w:pStyle w:val="Index1"/>
        <w:tabs>
          <w:tab w:val="right" w:leader="dot" w:pos="4582"/>
        </w:tabs>
        <w:rPr>
          <w:noProof/>
        </w:rPr>
      </w:pPr>
      <w:r w:rsidRPr="0091428A">
        <w:rPr>
          <w:i/>
          <w:noProof/>
        </w:rPr>
        <w:t>getTolerance</w:t>
      </w:r>
      <w:r>
        <w:rPr>
          <w:noProof/>
        </w:rPr>
        <w:tab/>
        <w:t>209</w:t>
      </w:r>
    </w:p>
    <w:p w:rsidR="00DE4310" w:rsidRDefault="00DE4310">
      <w:pPr>
        <w:pStyle w:val="Index1"/>
        <w:tabs>
          <w:tab w:val="right" w:leader="dot" w:pos="4582"/>
        </w:tabs>
        <w:rPr>
          <w:noProof/>
        </w:rPr>
      </w:pPr>
      <w:r w:rsidRPr="0091428A">
        <w:rPr>
          <w:i/>
          <w:noProof/>
        </w:rPr>
        <w:t>getTRate</w:t>
      </w:r>
    </w:p>
    <w:p w:rsidR="00DE4310" w:rsidRDefault="00DE4310">
      <w:pPr>
        <w:pStyle w:val="Index2"/>
        <w:tabs>
          <w:tab w:val="right" w:leader="dot" w:pos="4582"/>
        </w:tabs>
        <w:rPr>
          <w:noProof/>
        </w:rPr>
      </w:pPr>
      <w:r w:rsidRPr="0091428A">
        <w:rPr>
          <w:i/>
          <w:noProof/>
        </w:rPr>
        <w:t xml:space="preserve">Port </w:t>
      </w:r>
      <w:r>
        <w:rPr>
          <w:noProof/>
        </w:rPr>
        <w:t>method</w:t>
      </w:r>
      <w:r>
        <w:rPr>
          <w:noProof/>
        </w:rPr>
        <w:tab/>
        <w:t>167, 245, 246</w:t>
      </w:r>
    </w:p>
    <w:p w:rsidR="00DE4310" w:rsidRDefault="00DE4310">
      <w:pPr>
        <w:pStyle w:val="Index2"/>
        <w:tabs>
          <w:tab w:val="right" w:leader="dot" w:pos="4582"/>
        </w:tabs>
        <w:rPr>
          <w:noProof/>
        </w:rPr>
      </w:pPr>
      <w:r w:rsidRPr="0091428A">
        <w:rPr>
          <w:i/>
          <w:noProof/>
        </w:rPr>
        <w:t xml:space="preserve">Transceiver </w:t>
      </w:r>
      <w:r>
        <w:rPr>
          <w:noProof/>
        </w:rPr>
        <w:t>method</w:t>
      </w:r>
      <w:r>
        <w:rPr>
          <w:noProof/>
        </w:rPr>
        <w:tab/>
        <w:t>185</w:t>
      </w:r>
    </w:p>
    <w:p w:rsidR="00DE4310" w:rsidRDefault="00DE4310">
      <w:pPr>
        <w:pStyle w:val="Index1"/>
        <w:tabs>
          <w:tab w:val="right" w:leader="dot" w:pos="4582"/>
        </w:tabs>
        <w:rPr>
          <w:noProof/>
        </w:rPr>
      </w:pPr>
      <w:r w:rsidRPr="0091428A">
        <w:rPr>
          <w:i/>
          <w:noProof/>
        </w:rPr>
        <w:t xml:space="preserve">getvalue </w:t>
      </w:r>
      <w:r>
        <w:rPr>
          <w:noProof/>
        </w:rPr>
        <w:t>(</w:t>
      </w:r>
      <w:r w:rsidRPr="0091428A">
        <w:rPr>
          <w:i/>
          <w:noProof/>
        </w:rPr>
        <w:t>XMapper</w:t>
      </w:r>
      <w:r>
        <w:rPr>
          <w:noProof/>
        </w:rPr>
        <w:t xml:space="preserve"> method)</w:t>
      </w:r>
      <w:r>
        <w:rPr>
          <w:noProof/>
        </w:rPr>
        <w:tab/>
        <w:t>380</w:t>
      </w:r>
    </w:p>
    <w:p w:rsidR="00DE4310" w:rsidRDefault="00DE4310">
      <w:pPr>
        <w:pStyle w:val="Index1"/>
        <w:tabs>
          <w:tab w:val="right" w:leader="dot" w:pos="4582"/>
        </w:tabs>
        <w:rPr>
          <w:noProof/>
        </w:rPr>
      </w:pPr>
      <w:r w:rsidRPr="0091428A">
        <w:rPr>
          <w:i/>
          <w:noProof/>
        </w:rPr>
        <w:t>getXPower</w:t>
      </w:r>
      <w:r>
        <w:rPr>
          <w:noProof/>
        </w:rPr>
        <w:tab/>
        <w:t>185</w:t>
      </w:r>
    </w:p>
    <w:p w:rsidR="00DE4310" w:rsidRDefault="00DE4310">
      <w:pPr>
        <w:pStyle w:val="Index1"/>
        <w:tabs>
          <w:tab w:val="right" w:leader="dot" w:pos="4582"/>
        </w:tabs>
        <w:rPr>
          <w:noProof/>
        </w:rPr>
      </w:pPr>
      <w:r w:rsidRPr="0091428A">
        <w:rPr>
          <w:i/>
          <w:noProof/>
        </w:rPr>
        <w:t>getXTag</w:t>
      </w:r>
      <w:r>
        <w:rPr>
          <w:noProof/>
        </w:rPr>
        <w:tab/>
        <w:t>266</w:t>
      </w:r>
    </w:p>
    <w:p w:rsidR="00DE4310" w:rsidRDefault="00DE4310">
      <w:pPr>
        <w:pStyle w:val="Index1"/>
        <w:tabs>
          <w:tab w:val="right" w:leader="dot" w:pos="4582"/>
        </w:tabs>
        <w:rPr>
          <w:noProof/>
        </w:rPr>
      </w:pPr>
      <w:r w:rsidRPr="0091428A">
        <w:rPr>
          <w:i/>
          <w:noProof/>
        </w:rPr>
        <w:t>getXTag</w:t>
      </w:r>
      <w:r>
        <w:rPr>
          <w:noProof/>
        </w:rPr>
        <w:tab/>
        <w:t>185</w:t>
      </w:r>
    </w:p>
    <w:p w:rsidR="00DE4310" w:rsidRDefault="00DE4310">
      <w:pPr>
        <w:pStyle w:val="Index1"/>
        <w:tabs>
          <w:tab w:val="right" w:leader="dot" w:pos="4582"/>
        </w:tabs>
        <w:rPr>
          <w:noProof/>
        </w:rPr>
      </w:pPr>
      <w:r w:rsidRPr="0091428A">
        <w:rPr>
          <w:i/>
          <w:noProof/>
        </w:rPr>
        <w:t>getXTime</w:t>
      </w:r>
      <w:r>
        <w:rPr>
          <w:noProof/>
        </w:rPr>
        <w:tab/>
        <w:t>186</w:t>
      </w:r>
    </w:p>
    <w:p w:rsidR="00DE4310" w:rsidRDefault="00DE4310">
      <w:pPr>
        <w:pStyle w:val="Index1"/>
        <w:tabs>
          <w:tab w:val="right" w:leader="dot" w:pos="4582"/>
        </w:tabs>
        <w:rPr>
          <w:noProof/>
        </w:rPr>
      </w:pPr>
      <w:r w:rsidRPr="0091428A">
        <w:rPr>
          <w:i/>
          <w:noProof/>
        </w:rPr>
        <w:t>getYID</w:t>
      </w:r>
    </w:p>
    <w:p w:rsidR="00DE4310" w:rsidRDefault="00DE4310">
      <w:pPr>
        <w:pStyle w:val="Index2"/>
        <w:tabs>
          <w:tab w:val="right" w:leader="dot" w:pos="4582"/>
        </w:tabs>
        <w:rPr>
          <w:noProof/>
        </w:rPr>
      </w:pPr>
      <w:r w:rsidRPr="0091428A">
        <w:rPr>
          <w:i/>
          <w:noProof/>
        </w:rPr>
        <w:t xml:space="preserve">Port </w:t>
      </w:r>
      <w:r>
        <w:rPr>
          <w:noProof/>
        </w:rPr>
        <w:t>method</w:t>
      </w:r>
      <w:r>
        <w:rPr>
          <w:noProof/>
        </w:rPr>
        <w:tab/>
        <w:t>167</w:t>
      </w:r>
    </w:p>
    <w:p w:rsidR="00DE4310" w:rsidRDefault="00DE4310">
      <w:pPr>
        <w:pStyle w:val="Index2"/>
        <w:tabs>
          <w:tab w:val="right" w:leader="dot" w:pos="4582"/>
        </w:tabs>
        <w:rPr>
          <w:noProof/>
        </w:rPr>
      </w:pPr>
      <w:r w:rsidRPr="0091428A">
        <w:rPr>
          <w:i/>
          <w:noProof/>
        </w:rPr>
        <w:t xml:space="preserve">Transceiver </w:t>
      </w:r>
      <w:r>
        <w:rPr>
          <w:noProof/>
        </w:rPr>
        <w:t>method</w:t>
      </w:r>
      <w:r>
        <w:rPr>
          <w:noProof/>
        </w:rPr>
        <w:tab/>
        <w:t>182</w:t>
      </w:r>
    </w:p>
    <w:p w:rsidR="00DE4310" w:rsidRDefault="00DE4310">
      <w:pPr>
        <w:pStyle w:val="Index1"/>
        <w:tabs>
          <w:tab w:val="right" w:leader="dot" w:pos="4582"/>
        </w:tabs>
        <w:rPr>
          <w:noProof/>
        </w:rPr>
      </w:pPr>
      <w:r w:rsidRPr="0091428A">
        <w:rPr>
          <w:noProof/>
        </w:rPr>
        <w:t>Griffiths</w:t>
      </w:r>
      <w:r>
        <w:rPr>
          <w:noProof/>
        </w:rPr>
        <w:t>, Nigel</w:t>
      </w:r>
      <w:r>
        <w:rPr>
          <w:noProof/>
        </w:rPr>
        <w:tab/>
        <w:t>400</w:t>
      </w:r>
    </w:p>
    <w:p w:rsidR="00DE4310" w:rsidRDefault="00DE4310">
      <w:pPr>
        <w:pStyle w:val="Index1"/>
        <w:tabs>
          <w:tab w:val="right" w:leader="dot" w:pos="4582"/>
        </w:tabs>
        <w:rPr>
          <w:noProof/>
        </w:rPr>
      </w:pPr>
      <w:r w:rsidRPr="0091428A">
        <w:rPr>
          <w:i/>
          <w:noProof/>
        </w:rPr>
        <w:t>GT_broadcast</w:t>
      </w:r>
      <w:r>
        <w:rPr>
          <w:noProof/>
        </w:rPr>
        <w:tab/>
        <w:t>223</w:t>
      </w:r>
    </w:p>
    <w:p w:rsidR="00DE4310" w:rsidRDefault="00DE4310">
      <w:pPr>
        <w:pStyle w:val="IndexHeading"/>
        <w:keepNext/>
        <w:tabs>
          <w:tab w:val="right" w:leader="dot" w:pos="4582"/>
        </w:tabs>
        <w:rPr>
          <w:rFonts w:eastAsiaTheme="minorEastAsia" w:cstheme="minorBidi"/>
          <w:b w:val="0"/>
          <w:bCs w:val="0"/>
          <w:noProof/>
        </w:rPr>
      </w:pPr>
      <w:r>
        <w:rPr>
          <w:noProof/>
        </w:rPr>
        <w:t>H</w:t>
      </w:r>
    </w:p>
    <w:p w:rsidR="00DE4310" w:rsidRDefault="00DE4310">
      <w:pPr>
        <w:pStyle w:val="Index1"/>
        <w:tabs>
          <w:tab w:val="right" w:leader="dot" w:pos="4582"/>
        </w:tabs>
        <w:rPr>
          <w:noProof/>
        </w:rPr>
      </w:pPr>
      <w:r>
        <w:rPr>
          <w:noProof/>
        </w:rPr>
        <w:t>half-duplex communication</w:t>
      </w:r>
      <w:r>
        <w:rPr>
          <w:noProof/>
        </w:rPr>
        <w:tab/>
        <w:t>89, 97, 98, 116, 123, 272</w:t>
      </w:r>
    </w:p>
    <w:p w:rsidR="00DE4310" w:rsidRDefault="00DE4310">
      <w:pPr>
        <w:pStyle w:val="Index1"/>
        <w:tabs>
          <w:tab w:val="right" w:leader="dot" w:pos="4582"/>
        </w:tabs>
        <w:rPr>
          <w:noProof/>
        </w:rPr>
      </w:pPr>
      <w:r w:rsidRPr="0091428A">
        <w:rPr>
          <w:noProof/>
          <w:spacing w:val="5"/>
        </w:rPr>
        <w:t>Hawaii</w:t>
      </w:r>
    </w:p>
    <w:p w:rsidR="00DE4310" w:rsidRDefault="00DE4310">
      <w:pPr>
        <w:pStyle w:val="Index2"/>
        <w:tabs>
          <w:tab w:val="right" w:leader="dot" w:pos="4582"/>
        </w:tabs>
        <w:rPr>
          <w:noProof/>
        </w:rPr>
      </w:pPr>
      <w:r>
        <w:rPr>
          <w:noProof/>
        </w:rPr>
        <w:t>the Islands of</w:t>
      </w:r>
      <w:r>
        <w:rPr>
          <w:noProof/>
        </w:rPr>
        <w:tab/>
        <w:t>86, 89</w:t>
      </w:r>
    </w:p>
    <w:p w:rsidR="00DE4310" w:rsidRDefault="00DE4310">
      <w:pPr>
        <w:pStyle w:val="Index2"/>
        <w:tabs>
          <w:tab w:val="right" w:leader="dot" w:pos="4582"/>
        </w:tabs>
        <w:rPr>
          <w:noProof/>
        </w:rPr>
      </w:pPr>
      <w:r>
        <w:rPr>
          <w:noProof/>
        </w:rPr>
        <w:t>University of</w:t>
      </w:r>
      <w:r>
        <w:rPr>
          <w:noProof/>
        </w:rPr>
        <w:tab/>
        <w:t>85</w:t>
      </w:r>
    </w:p>
    <w:p w:rsidR="00DE4310" w:rsidRDefault="00DE4310">
      <w:pPr>
        <w:pStyle w:val="IndexHeading"/>
        <w:keepNext/>
        <w:tabs>
          <w:tab w:val="right" w:leader="dot" w:pos="4582"/>
        </w:tabs>
        <w:rPr>
          <w:rFonts w:eastAsiaTheme="minorEastAsia" w:cstheme="minorBidi"/>
          <w:b w:val="0"/>
          <w:bCs w:val="0"/>
          <w:noProof/>
        </w:rPr>
      </w:pPr>
      <w:r>
        <w:rPr>
          <w:noProof/>
        </w:rPr>
        <w:t>I</w:t>
      </w:r>
    </w:p>
    <w:p w:rsidR="00DE4310" w:rsidRDefault="00DE4310">
      <w:pPr>
        <w:pStyle w:val="Index1"/>
        <w:tabs>
          <w:tab w:val="right" w:leader="dot" w:pos="4582"/>
        </w:tabs>
        <w:rPr>
          <w:noProof/>
        </w:rPr>
      </w:pPr>
      <w:r w:rsidRPr="0091428A">
        <w:rPr>
          <w:i/>
          <w:noProof/>
        </w:rPr>
        <w:t>ident</w:t>
      </w:r>
      <w:r>
        <w:rPr>
          <w:noProof/>
        </w:rPr>
        <w:tab/>
      </w:r>
      <w:r w:rsidRPr="0091428A">
        <w:rPr>
          <w:rFonts w:cs="Mangal"/>
          <w:i/>
          <w:noProof/>
        </w:rPr>
        <w:t>See</w:t>
      </w:r>
      <w:r w:rsidRPr="0091428A">
        <w:rPr>
          <w:rFonts w:cs="Mangal"/>
          <w:noProof/>
        </w:rPr>
        <w:t xml:space="preserve"> </w:t>
      </w:r>
      <w:r w:rsidRPr="0091428A">
        <w:rPr>
          <w:rFonts w:cs="Mangal"/>
          <w:i/>
          <w:noProof/>
        </w:rPr>
        <w:t>getId</w:t>
      </w:r>
      <w:r w:rsidRPr="0091428A">
        <w:rPr>
          <w:rFonts w:cs="Mangal"/>
          <w:noProof/>
        </w:rPr>
        <w:t xml:space="preserve"> (</w:t>
      </w:r>
      <w:r w:rsidRPr="0091428A">
        <w:rPr>
          <w:rFonts w:cs="Mangal"/>
          <w:i/>
          <w:noProof/>
        </w:rPr>
        <w:t>Object</w:t>
      </w:r>
      <w:r w:rsidRPr="0091428A">
        <w:rPr>
          <w:rFonts w:cs="Mangal"/>
          <w:noProof/>
        </w:rPr>
        <w:t xml:space="preserve"> method)</w:t>
      </w:r>
    </w:p>
    <w:p w:rsidR="00DE4310" w:rsidRDefault="00DE4310">
      <w:pPr>
        <w:pStyle w:val="Index1"/>
        <w:tabs>
          <w:tab w:val="right" w:leader="dot" w:pos="4582"/>
        </w:tabs>
        <w:rPr>
          <w:noProof/>
        </w:rPr>
      </w:pPr>
      <w:r w:rsidRPr="0091428A">
        <w:rPr>
          <w:i/>
          <w:noProof/>
        </w:rPr>
        <w:t>identify</w:t>
      </w:r>
      <w:r>
        <w:rPr>
          <w:noProof/>
        </w:rPr>
        <w:t xml:space="preserve"> (assigning names to experiments)</w:t>
      </w:r>
      <w:r>
        <w:rPr>
          <w:noProof/>
        </w:rPr>
        <w:tab/>
        <w:t>29, 147</w:t>
      </w:r>
    </w:p>
    <w:p w:rsidR="00DE4310" w:rsidRDefault="00DE4310">
      <w:pPr>
        <w:pStyle w:val="Index1"/>
        <w:tabs>
          <w:tab w:val="right" w:leader="dot" w:pos="4582"/>
        </w:tabs>
        <w:rPr>
          <w:noProof/>
        </w:rPr>
      </w:pPr>
      <w:r w:rsidRPr="0091428A">
        <w:rPr>
          <w:i/>
          <w:noProof/>
        </w:rPr>
        <w:t>idle</w:t>
      </w:r>
    </w:p>
    <w:p w:rsidR="00DE4310" w:rsidRDefault="00DE4310">
      <w:pPr>
        <w:pStyle w:val="Index2"/>
        <w:tabs>
          <w:tab w:val="right" w:leader="dot" w:pos="4582"/>
        </w:tabs>
        <w:rPr>
          <w:noProof/>
        </w:rPr>
      </w:pPr>
      <w:r w:rsidRPr="0091428A">
        <w:rPr>
          <w:i/>
          <w:noProof/>
        </w:rPr>
        <w:t>Port</w:t>
      </w:r>
      <w:r>
        <w:rPr>
          <w:noProof/>
        </w:rPr>
        <w:t xml:space="preserve"> method</w:t>
      </w:r>
      <w:r>
        <w:rPr>
          <w:noProof/>
        </w:rPr>
        <w:tab/>
        <w:t>253, 255</w:t>
      </w:r>
    </w:p>
    <w:p w:rsidR="00DE4310" w:rsidRDefault="00DE4310">
      <w:pPr>
        <w:pStyle w:val="Index2"/>
        <w:tabs>
          <w:tab w:val="right" w:leader="dot" w:pos="4582"/>
        </w:tabs>
        <w:rPr>
          <w:noProof/>
        </w:rPr>
      </w:pPr>
      <w:r w:rsidRPr="0091428A">
        <w:rPr>
          <w:i/>
          <w:noProof/>
        </w:rPr>
        <w:t>Transceiver</w:t>
      </w:r>
      <w:r>
        <w:rPr>
          <w:noProof/>
        </w:rPr>
        <w:t xml:space="preserve"> method</w:t>
      </w:r>
      <w:r>
        <w:rPr>
          <w:noProof/>
        </w:rPr>
        <w:tab/>
        <w:t>283</w:t>
      </w:r>
    </w:p>
    <w:p w:rsidR="00DE4310" w:rsidRDefault="00DE4310">
      <w:pPr>
        <w:pStyle w:val="Index1"/>
        <w:tabs>
          <w:tab w:val="right" w:leader="dot" w:pos="4582"/>
        </w:tabs>
        <w:rPr>
          <w:noProof/>
        </w:rPr>
      </w:pPr>
      <w:r w:rsidRPr="0091428A">
        <w:rPr>
          <w:i/>
          <w:noProof/>
        </w:rPr>
        <w:t>idToLink</w:t>
      </w:r>
      <w:r>
        <w:rPr>
          <w:noProof/>
        </w:rPr>
        <w:tab/>
        <w:t>165</w:t>
      </w:r>
    </w:p>
    <w:p w:rsidR="00DE4310" w:rsidRDefault="00DE4310">
      <w:pPr>
        <w:pStyle w:val="Index1"/>
        <w:tabs>
          <w:tab w:val="right" w:leader="dot" w:pos="4582"/>
        </w:tabs>
        <w:rPr>
          <w:noProof/>
        </w:rPr>
      </w:pPr>
      <w:r w:rsidRPr="0091428A">
        <w:rPr>
          <w:i/>
          <w:noProof/>
        </w:rPr>
        <w:t>idToMailbox</w:t>
      </w:r>
      <w:r>
        <w:rPr>
          <w:noProof/>
        </w:rPr>
        <w:tab/>
        <w:t>292</w:t>
      </w:r>
    </w:p>
    <w:p w:rsidR="00DE4310" w:rsidRDefault="00DE4310">
      <w:pPr>
        <w:pStyle w:val="Index1"/>
        <w:tabs>
          <w:tab w:val="right" w:leader="dot" w:pos="4582"/>
        </w:tabs>
        <w:rPr>
          <w:noProof/>
        </w:rPr>
      </w:pPr>
      <w:r w:rsidRPr="0091428A">
        <w:rPr>
          <w:i/>
          <w:noProof/>
        </w:rPr>
        <w:t>idToPort</w:t>
      </w:r>
      <w:r>
        <w:rPr>
          <w:noProof/>
        </w:rPr>
        <w:tab/>
        <w:t>167</w:t>
      </w:r>
    </w:p>
    <w:p w:rsidR="00DE4310" w:rsidRDefault="00DE4310">
      <w:pPr>
        <w:pStyle w:val="Index1"/>
        <w:tabs>
          <w:tab w:val="right" w:leader="dot" w:pos="4582"/>
        </w:tabs>
        <w:rPr>
          <w:noProof/>
        </w:rPr>
      </w:pPr>
      <w:r w:rsidRPr="0091428A">
        <w:rPr>
          <w:i/>
          <w:noProof/>
        </w:rPr>
        <w:t>idToRFChannel</w:t>
      </w:r>
      <w:r>
        <w:rPr>
          <w:noProof/>
        </w:rPr>
        <w:tab/>
        <w:t>175</w:t>
      </w:r>
    </w:p>
    <w:p w:rsidR="00DE4310" w:rsidRDefault="00DE4310">
      <w:pPr>
        <w:pStyle w:val="Index1"/>
        <w:tabs>
          <w:tab w:val="right" w:leader="dot" w:pos="4582"/>
        </w:tabs>
        <w:rPr>
          <w:noProof/>
        </w:rPr>
      </w:pPr>
      <w:r w:rsidRPr="0091428A">
        <w:rPr>
          <w:i/>
          <w:noProof/>
        </w:rPr>
        <w:t>idToStation</w:t>
      </w:r>
      <w:r>
        <w:rPr>
          <w:noProof/>
        </w:rPr>
        <w:tab/>
        <w:t>111, 162</w:t>
      </w:r>
    </w:p>
    <w:p w:rsidR="00DE4310" w:rsidRDefault="00DE4310">
      <w:pPr>
        <w:pStyle w:val="Index1"/>
        <w:tabs>
          <w:tab w:val="right" w:leader="dot" w:pos="4582"/>
        </w:tabs>
        <w:rPr>
          <w:noProof/>
        </w:rPr>
      </w:pPr>
      <w:r w:rsidRPr="0091428A">
        <w:rPr>
          <w:i/>
          <w:noProof/>
        </w:rPr>
        <w:t>idToTraffic</w:t>
      </w:r>
      <w:r>
        <w:rPr>
          <w:noProof/>
        </w:rPr>
        <w:tab/>
        <w:t>229</w:t>
      </w:r>
    </w:p>
    <w:p w:rsidR="00DE4310" w:rsidRDefault="00DE4310">
      <w:pPr>
        <w:pStyle w:val="Index1"/>
        <w:tabs>
          <w:tab w:val="right" w:leader="dot" w:pos="4582"/>
        </w:tabs>
        <w:rPr>
          <w:noProof/>
        </w:rPr>
      </w:pPr>
      <w:r w:rsidRPr="0091428A">
        <w:rPr>
          <w:i/>
          <w:noProof/>
        </w:rPr>
        <w:t>idToTransceiver</w:t>
      </w:r>
      <w:r>
        <w:rPr>
          <w:noProof/>
        </w:rPr>
        <w:tab/>
        <w:t>182</w:t>
      </w:r>
    </w:p>
    <w:p w:rsidR="00DE4310" w:rsidRDefault="00DE4310">
      <w:pPr>
        <w:pStyle w:val="Index1"/>
        <w:tabs>
          <w:tab w:val="right" w:leader="dot" w:pos="4582"/>
        </w:tabs>
        <w:rPr>
          <w:noProof/>
        </w:rPr>
      </w:pPr>
      <w:r w:rsidRPr="0091428A">
        <w:rPr>
          <w:i/>
          <w:noProof/>
        </w:rPr>
        <w:t xml:space="preserve">ifactor </w:t>
      </w:r>
      <w:r>
        <w:rPr>
          <w:noProof/>
        </w:rPr>
        <w:t>(</w:t>
      </w:r>
      <w:r w:rsidRPr="0091428A">
        <w:rPr>
          <w:i/>
          <w:noProof/>
        </w:rPr>
        <w:t>MXChannels</w:t>
      </w:r>
      <w:r>
        <w:rPr>
          <w:noProof/>
        </w:rPr>
        <w:t xml:space="preserve"> method)</w:t>
      </w:r>
      <w:r>
        <w:rPr>
          <w:noProof/>
        </w:rPr>
        <w:tab/>
        <w:t>381</w:t>
      </w:r>
    </w:p>
    <w:p w:rsidR="00DE4310" w:rsidRDefault="00DE4310">
      <w:pPr>
        <w:pStyle w:val="Index1"/>
        <w:tabs>
          <w:tab w:val="right" w:leader="dot" w:pos="4582"/>
        </w:tabs>
        <w:rPr>
          <w:noProof/>
        </w:rPr>
      </w:pPr>
      <w:r w:rsidRPr="0091428A">
        <w:rPr>
          <w:i/>
          <w:noProof/>
        </w:rPr>
        <w:t>IHEntry</w:t>
      </w:r>
      <w:r>
        <w:rPr>
          <w:noProof/>
        </w:rPr>
        <w:tab/>
        <w:t>268</w:t>
      </w:r>
    </w:p>
    <w:p w:rsidR="00DE4310" w:rsidRDefault="00DE4310">
      <w:pPr>
        <w:pStyle w:val="Index1"/>
        <w:tabs>
          <w:tab w:val="right" w:leader="dot" w:pos="4582"/>
        </w:tabs>
        <w:rPr>
          <w:noProof/>
        </w:rPr>
      </w:pPr>
      <w:r w:rsidRPr="0091428A">
        <w:rPr>
          <w:i/>
          <w:noProof/>
        </w:rPr>
        <w:t>iHist</w:t>
      </w:r>
      <w:r>
        <w:rPr>
          <w:noProof/>
        </w:rPr>
        <w:tab/>
        <w:t>287</w:t>
      </w:r>
    </w:p>
    <w:p w:rsidR="00DE4310" w:rsidRDefault="00DE4310">
      <w:pPr>
        <w:pStyle w:val="Index1"/>
        <w:tabs>
          <w:tab w:val="right" w:leader="dot" w:pos="4582"/>
        </w:tabs>
        <w:rPr>
          <w:bCs/>
          <w:noProof/>
        </w:rPr>
      </w:pPr>
      <w:r w:rsidRPr="0091428A">
        <w:rPr>
          <w:i/>
          <w:noProof/>
        </w:rPr>
        <w:t>IHist</w:t>
      </w:r>
      <w:r>
        <w:rPr>
          <w:noProof/>
        </w:rPr>
        <w:tab/>
        <w:t xml:space="preserve">104, 108, 173, 177, </w:t>
      </w:r>
      <w:r>
        <w:rPr>
          <w:b/>
          <w:bCs/>
          <w:noProof/>
        </w:rPr>
        <w:t>268</w:t>
      </w:r>
      <w:r>
        <w:rPr>
          <w:bCs/>
          <w:noProof/>
        </w:rPr>
        <w:t>, 279, 281, 283, 287</w:t>
      </w:r>
    </w:p>
    <w:p w:rsidR="00DE4310" w:rsidRDefault="00DE4310">
      <w:pPr>
        <w:pStyle w:val="Index1"/>
        <w:tabs>
          <w:tab w:val="right" w:leader="dot" w:pos="4582"/>
        </w:tabs>
        <w:rPr>
          <w:bCs/>
          <w:noProof/>
        </w:rPr>
      </w:pPr>
      <w:r w:rsidRPr="0091428A">
        <w:rPr>
          <w:i/>
          <w:noProof/>
        </w:rPr>
        <w:t xml:space="preserve">ILength </w:t>
      </w:r>
      <w:r>
        <w:rPr>
          <w:noProof/>
        </w:rPr>
        <w:t>(</w:t>
      </w:r>
      <w:r w:rsidRPr="0091428A">
        <w:rPr>
          <w:i/>
          <w:noProof/>
        </w:rPr>
        <w:t xml:space="preserve">Packet </w:t>
      </w:r>
      <w:r>
        <w:rPr>
          <w:noProof/>
        </w:rPr>
        <w:t>attribute)</w:t>
      </w:r>
      <w:r>
        <w:rPr>
          <w:noProof/>
        </w:rPr>
        <w:tab/>
      </w:r>
      <w:r>
        <w:rPr>
          <w:b/>
          <w:bCs/>
          <w:noProof/>
        </w:rPr>
        <w:t>216</w:t>
      </w:r>
      <w:r>
        <w:rPr>
          <w:bCs/>
          <w:noProof/>
        </w:rPr>
        <w:t>, 219, 237, 259, 325, 326, 329, 330, 364, 365, 367, 373</w:t>
      </w:r>
    </w:p>
    <w:p w:rsidR="00DE4310" w:rsidRDefault="00DE4310">
      <w:pPr>
        <w:pStyle w:val="Index1"/>
        <w:tabs>
          <w:tab w:val="right" w:leader="dot" w:pos="4582"/>
        </w:tabs>
        <w:rPr>
          <w:noProof/>
        </w:rPr>
      </w:pPr>
      <w:r>
        <w:rPr>
          <w:noProof/>
        </w:rPr>
        <w:t>include libraries</w:t>
      </w:r>
      <w:r>
        <w:rPr>
          <w:noProof/>
        </w:rPr>
        <w:tab/>
      </w:r>
      <w:r w:rsidRPr="0091428A">
        <w:rPr>
          <w:rFonts w:cs="Mangal"/>
          <w:i/>
          <w:noProof/>
        </w:rPr>
        <w:t>See</w:t>
      </w:r>
      <w:r w:rsidRPr="0091428A">
        <w:rPr>
          <w:rFonts w:cs="Mangal"/>
          <w:noProof/>
        </w:rPr>
        <w:t xml:space="preserve"> libraries, include</w:t>
      </w:r>
    </w:p>
    <w:p w:rsidR="00DE4310" w:rsidRDefault="00DE4310">
      <w:pPr>
        <w:pStyle w:val="Index1"/>
        <w:tabs>
          <w:tab w:val="right" w:leader="dot" w:pos="4582"/>
        </w:tabs>
        <w:rPr>
          <w:noProof/>
        </w:rPr>
      </w:pPr>
      <w:r>
        <w:rPr>
          <w:noProof/>
        </w:rPr>
        <w:t>indivisible time unit</w:t>
      </w:r>
      <w:r>
        <w:rPr>
          <w:noProof/>
        </w:rPr>
        <w:tab/>
      </w:r>
      <w:r w:rsidRPr="0091428A">
        <w:rPr>
          <w:rFonts w:cs="Mangal"/>
          <w:i/>
          <w:noProof/>
        </w:rPr>
        <w:t>See</w:t>
      </w:r>
      <w:r w:rsidRPr="0091428A">
        <w:rPr>
          <w:rFonts w:cs="Mangal"/>
          <w:noProof/>
        </w:rPr>
        <w:t xml:space="preserve"> ITU </w:t>
      </w:r>
      <w:r w:rsidRPr="0091428A">
        <w:rPr>
          <w:rFonts w:cs="Mangal"/>
          <w:noProof/>
        </w:rPr>
        <w:t>(indivisible time unit)</w:t>
      </w:r>
    </w:p>
    <w:p w:rsidR="00DE4310" w:rsidRDefault="00DE4310">
      <w:pPr>
        <w:pStyle w:val="Index1"/>
        <w:tabs>
          <w:tab w:val="right" w:leader="dot" w:pos="4582"/>
        </w:tabs>
        <w:rPr>
          <w:noProof/>
        </w:rPr>
      </w:pPr>
      <w:r w:rsidRPr="0091428A">
        <w:rPr>
          <w:i/>
          <w:noProof/>
        </w:rPr>
        <w:t>Info01</w:t>
      </w:r>
      <w:r>
        <w:rPr>
          <w:noProof/>
        </w:rPr>
        <w:tab/>
        <w:t>197, 198, 199, 237, 239, 244, 248, 271, 277, 294, 303, 313, 315, 333</w:t>
      </w:r>
    </w:p>
    <w:p w:rsidR="00DE4310" w:rsidRDefault="00DE4310">
      <w:pPr>
        <w:pStyle w:val="Index1"/>
        <w:tabs>
          <w:tab w:val="right" w:leader="dot" w:pos="4582"/>
        </w:tabs>
        <w:rPr>
          <w:noProof/>
        </w:rPr>
      </w:pPr>
      <w:r w:rsidRPr="0091428A">
        <w:rPr>
          <w:i/>
          <w:noProof/>
        </w:rPr>
        <w:t>Info02</w:t>
      </w:r>
      <w:r>
        <w:rPr>
          <w:noProof/>
        </w:rPr>
        <w:tab/>
        <w:t>197, 198, 199, 237, 239, 244, 248, 266, 271, 277, 294, 303</w:t>
      </w:r>
    </w:p>
    <w:p w:rsidR="00DE4310" w:rsidRDefault="00DE4310">
      <w:pPr>
        <w:pStyle w:val="Index1"/>
        <w:tabs>
          <w:tab w:val="right" w:leader="dot" w:pos="4582"/>
        </w:tabs>
        <w:rPr>
          <w:noProof/>
        </w:rPr>
      </w:pPr>
      <w:r w:rsidRPr="0091428A">
        <w:rPr>
          <w:i/>
          <w:noProof/>
        </w:rPr>
        <w:t>inItem</w:t>
      </w:r>
      <w:r>
        <w:rPr>
          <w:noProof/>
        </w:rPr>
        <w:tab/>
        <w:t>291, 295, 302, 314</w:t>
      </w:r>
    </w:p>
    <w:p w:rsidR="00DE4310" w:rsidRDefault="00DE4310">
      <w:pPr>
        <w:pStyle w:val="Index1"/>
        <w:tabs>
          <w:tab w:val="right" w:leader="dot" w:pos="4582"/>
        </w:tabs>
        <w:rPr>
          <w:bCs/>
          <w:noProof/>
        </w:rPr>
      </w:pPr>
      <w:r>
        <w:rPr>
          <w:noProof/>
        </w:rPr>
        <w:t>input file</w:t>
      </w:r>
      <w:r>
        <w:rPr>
          <w:noProof/>
        </w:rPr>
        <w:tab/>
        <w:t xml:space="preserve">38, 59, 72, 102, 103, 114, </w:t>
      </w:r>
      <w:r>
        <w:rPr>
          <w:b/>
          <w:bCs/>
          <w:noProof/>
        </w:rPr>
        <w:t>137</w:t>
      </w:r>
      <w:r>
        <w:rPr>
          <w:bCs/>
          <w:noProof/>
        </w:rPr>
        <w:t>, 410</w:t>
      </w:r>
    </w:p>
    <w:p w:rsidR="00DE4310" w:rsidRDefault="00DE4310">
      <w:pPr>
        <w:pStyle w:val="Index1"/>
        <w:tabs>
          <w:tab w:val="right" w:leader="dot" w:pos="4582"/>
        </w:tabs>
        <w:rPr>
          <w:noProof/>
        </w:rPr>
      </w:pPr>
      <w:r w:rsidRPr="0091428A">
        <w:rPr>
          <w:i/>
          <w:noProof/>
        </w:rPr>
        <w:t xml:space="preserve">inrange </w:t>
      </w:r>
      <w:r>
        <w:rPr>
          <w:noProof/>
        </w:rPr>
        <w:t>(</w:t>
      </w:r>
      <w:r w:rsidRPr="0091428A">
        <w:rPr>
          <w:i/>
          <w:noProof/>
        </w:rPr>
        <w:t>XMapper</w:t>
      </w:r>
      <w:r>
        <w:rPr>
          <w:noProof/>
        </w:rPr>
        <w:t xml:space="preserve"> method)</w:t>
      </w:r>
      <w:r>
        <w:rPr>
          <w:noProof/>
        </w:rPr>
        <w:tab/>
        <w:t>380</w:t>
      </w:r>
    </w:p>
    <w:p w:rsidR="00DE4310" w:rsidRDefault="00DE4310">
      <w:pPr>
        <w:pStyle w:val="Index1"/>
        <w:tabs>
          <w:tab w:val="right" w:leader="dot" w:pos="4582"/>
        </w:tabs>
        <w:rPr>
          <w:noProof/>
        </w:rPr>
      </w:pPr>
      <w:r w:rsidRPr="0091428A">
        <w:rPr>
          <w:i/>
          <w:noProof/>
        </w:rPr>
        <w:t xml:space="preserve">inspect </w:t>
      </w:r>
      <w:r>
        <w:rPr>
          <w:noProof/>
        </w:rPr>
        <w:t>(</w:t>
      </w:r>
      <w:r w:rsidRPr="0091428A">
        <w:rPr>
          <w:i/>
          <w:noProof/>
        </w:rPr>
        <w:t>Observer</w:t>
      </w:r>
      <w:r>
        <w:rPr>
          <w:noProof/>
        </w:rPr>
        <w:t>)</w:t>
      </w:r>
      <w:r>
        <w:rPr>
          <w:noProof/>
        </w:rPr>
        <w:tab/>
        <w:t>340, 341, 342</w:t>
      </w:r>
    </w:p>
    <w:p w:rsidR="00DE4310" w:rsidRDefault="00DE4310">
      <w:pPr>
        <w:pStyle w:val="Index1"/>
        <w:tabs>
          <w:tab w:val="right" w:leader="dot" w:pos="4582"/>
        </w:tabs>
        <w:rPr>
          <w:bCs/>
          <w:noProof/>
        </w:rPr>
      </w:pPr>
      <w:r>
        <w:rPr>
          <w:noProof/>
        </w:rPr>
        <w:t>interarrival time</w:t>
      </w:r>
      <w:r>
        <w:rPr>
          <w:noProof/>
        </w:rPr>
        <w:tab/>
        <w:t xml:space="preserve">34, 39, 40, 41, 62, 63, 66, 213, </w:t>
      </w:r>
      <w:r>
        <w:rPr>
          <w:b/>
          <w:bCs/>
          <w:noProof/>
        </w:rPr>
        <w:t>224</w:t>
      </w:r>
      <w:r>
        <w:rPr>
          <w:bCs/>
          <w:noProof/>
        </w:rPr>
        <w:t>, 225, 226, 228, 231, 232</w:t>
      </w:r>
    </w:p>
    <w:p w:rsidR="00DE4310" w:rsidRDefault="00DE4310">
      <w:pPr>
        <w:pStyle w:val="Index1"/>
        <w:tabs>
          <w:tab w:val="right" w:leader="dot" w:pos="4582"/>
        </w:tabs>
        <w:rPr>
          <w:noProof/>
        </w:rPr>
      </w:pPr>
      <w:r w:rsidRPr="0091428A">
        <w:rPr>
          <w:i/>
          <w:noProof/>
        </w:rPr>
        <w:t>INTERCEPT</w:t>
      </w:r>
    </w:p>
    <w:p w:rsidR="00DE4310" w:rsidRDefault="00DE4310">
      <w:pPr>
        <w:pStyle w:val="Index2"/>
        <w:tabs>
          <w:tab w:val="right" w:leader="dot" w:pos="4582"/>
        </w:tabs>
        <w:rPr>
          <w:noProof/>
        </w:rPr>
      </w:pPr>
      <w:r w:rsidRPr="0091428A">
        <w:rPr>
          <w:i/>
          <w:noProof/>
        </w:rPr>
        <w:t>Client</w:t>
      </w:r>
      <w:r>
        <w:rPr>
          <w:noProof/>
        </w:rPr>
        <w:t xml:space="preserve"> event</w:t>
      </w:r>
      <w:r>
        <w:rPr>
          <w:noProof/>
        </w:rPr>
        <w:tab/>
        <w:t>355</w:t>
      </w:r>
    </w:p>
    <w:p w:rsidR="00DE4310" w:rsidRDefault="00DE4310">
      <w:pPr>
        <w:pStyle w:val="Index2"/>
        <w:tabs>
          <w:tab w:val="right" w:leader="dot" w:pos="4582"/>
        </w:tabs>
        <w:rPr>
          <w:noProof/>
        </w:rPr>
      </w:pPr>
      <w:r>
        <w:rPr>
          <w:noProof/>
        </w:rPr>
        <w:t>environment variables</w:t>
      </w:r>
      <w:r>
        <w:rPr>
          <w:noProof/>
        </w:rPr>
        <w:tab/>
        <w:t>241</w:t>
      </w:r>
    </w:p>
    <w:p w:rsidR="00DE4310" w:rsidRDefault="00DE4310">
      <w:pPr>
        <w:pStyle w:val="Index2"/>
        <w:tabs>
          <w:tab w:val="right" w:leader="dot" w:pos="4582"/>
        </w:tabs>
        <w:rPr>
          <w:noProof/>
        </w:rPr>
      </w:pPr>
      <w:r w:rsidRPr="0091428A">
        <w:rPr>
          <w:i/>
          <w:noProof/>
        </w:rPr>
        <w:t>Traffic</w:t>
      </w:r>
      <w:r>
        <w:rPr>
          <w:noProof/>
        </w:rPr>
        <w:t xml:space="preserve"> event</w:t>
      </w:r>
      <w:r>
        <w:rPr>
          <w:noProof/>
        </w:rPr>
        <w:tab/>
        <w:t>240, 356</w:t>
      </w:r>
    </w:p>
    <w:p w:rsidR="00DE4310" w:rsidRDefault="00DE4310">
      <w:pPr>
        <w:pStyle w:val="Index1"/>
        <w:tabs>
          <w:tab w:val="right" w:leader="dot" w:pos="4582"/>
        </w:tabs>
        <w:rPr>
          <w:noProof/>
        </w:rPr>
      </w:pPr>
      <w:r>
        <w:rPr>
          <w:noProof/>
        </w:rPr>
        <w:t>interference</w:t>
      </w:r>
    </w:p>
    <w:p w:rsidR="00DE4310" w:rsidRDefault="00DE4310">
      <w:pPr>
        <w:pStyle w:val="Index2"/>
        <w:tabs>
          <w:tab w:val="right" w:leader="dot" w:pos="4582"/>
        </w:tabs>
        <w:rPr>
          <w:noProof/>
        </w:rPr>
      </w:pPr>
      <w:r>
        <w:rPr>
          <w:noProof/>
        </w:rPr>
        <w:t>bit errors</w:t>
      </w:r>
      <w:r>
        <w:rPr>
          <w:noProof/>
        </w:rPr>
        <w:tab/>
        <w:t>279</w:t>
      </w:r>
    </w:p>
    <w:p w:rsidR="00DE4310" w:rsidRDefault="00DE4310">
      <w:pPr>
        <w:pStyle w:val="Index2"/>
        <w:tabs>
          <w:tab w:val="right" w:leader="dot" w:pos="4582"/>
        </w:tabs>
        <w:rPr>
          <w:noProof/>
        </w:rPr>
      </w:pPr>
      <w:r>
        <w:rPr>
          <w:noProof/>
        </w:rPr>
        <w:t>events</w:t>
      </w:r>
      <w:r>
        <w:rPr>
          <w:noProof/>
        </w:rPr>
        <w:tab/>
        <w:t>276</w:t>
      </w:r>
    </w:p>
    <w:p w:rsidR="00DE4310" w:rsidRDefault="00DE4310">
      <w:pPr>
        <w:pStyle w:val="Index2"/>
        <w:tabs>
          <w:tab w:val="right" w:leader="dot" w:pos="4582"/>
        </w:tabs>
        <w:rPr>
          <w:noProof/>
        </w:rPr>
      </w:pPr>
      <w:r>
        <w:rPr>
          <w:noProof/>
        </w:rPr>
        <w:t>histogram</w:t>
      </w:r>
      <w:r>
        <w:rPr>
          <w:noProof/>
        </w:rPr>
        <w:tab/>
      </w:r>
      <w:r w:rsidRPr="0091428A">
        <w:rPr>
          <w:rFonts w:cs="Mangal"/>
          <w:i/>
          <w:noProof/>
        </w:rPr>
        <w:t>See</w:t>
      </w:r>
      <w:r w:rsidRPr="0091428A">
        <w:rPr>
          <w:rFonts w:cs="Mangal"/>
          <w:noProof/>
        </w:rPr>
        <w:t xml:space="preserve"> </w:t>
      </w:r>
      <w:r w:rsidRPr="0091428A">
        <w:rPr>
          <w:rFonts w:cs="Mangal"/>
          <w:i/>
          <w:noProof/>
        </w:rPr>
        <w:t>IHist</w:t>
      </w:r>
    </w:p>
    <w:p w:rsidR="00DE4310" w:rsidRDefault="00DE4310">
      <w:pPr>
        <w:pStyle w:val="Index2"/>
        <w:tabs>
          <w:tab w:val="right" w:leader="dot" w:pos="4582"/>
        </w:tabs>
        <w:rPr>
          <w:noProof/>
        </w:rPr>
      </w:pPr>
      <w:r>
        <w:rPr>
          <w:noProof/>
        </w:rPr>
        <w:t>model</w:t>
      </w:r>
      <w:r>
        <w:rPr>
          <w:noProof/>
        </w:rPr>
        <w:tab/>
        <w:t>266, 269</w:t>
      </w:r>
    </w:p>
    <w:p w:rsidR="00DE4310" w:rsidRDefault="00DE4310">
      <w:pPr>
        <w:pStyle w:val="Index1"/>
        <w:tabs>
          <w:tab w:val="right" w:leader="dot" w:pos="4582"/>
        </w:tabs>
        <w:rPr>
          <w:noProof/>
        </w:rPr>
      </w:pPr>
      <w:r w:rsidRPr="0091428A">
        <w:rPr>
          <w:i/>
          <w:noProof/>
        </w:rPr>
        <w:t xml:space="preserve">INTERNET </w:t>
      </w:r>
      <w:r>
        <w:rPr>
          <w:noProof/>
        </w:rPr>
        <w:t>(</w:t>
      </w:r>
      <w:r w:rsidRPr="0091428A">
        <w:rPr>
          <w:i/>
          <w:noProof/>
        </w:rPr>
        <w:t>Mailbox</w:t>
      </w:r>
      <w:r>
        <w:rPr>
          <w:noProof/>
        </w:rPr>
        <w:t xml:space="preserve"> flag)</w:t>
      </w:r>
      <w:r>
        <w:rPr>
          <w:noProof/>
        </w:rPr>
        <w:tab/>
        <w:t>73, 304, 308</w:t>
      </w:r>
    </w:p>
    <w:p w:rsidR="00DE4310" w:rsidRDefault="00DE4310">
      <w:pPr>
        <w:pStyle w:val="Index2"/>
        <w:tabs>
          <w:tab w:val="right" w:leader="dot" w:pos="4582"/>
        </w:tabs>
        <w:rPr>
          <w:noProof/>
        </w:rPr>
      </w:pPr>
      <w:r>
        <w:rPr>
          <w:noProof/>
        </w:rPr>
        <w:t>examples</w:t>
      </w:r>
      <w:r>
        <w:rPr>
          <w:noProof/>
        </w:rPr>
        <w:tab/>
        <w:t>72, 80, 308, 309, 310, 316</w:t>
      </w:r>
    </w:p>
    <w:p w:rsidR="00DE4310" w:rsidRDefault="00DE4310">
      <w:pPr>
        <w:pStyle w:val="Index1"/>
        <w:tabs>
          <w:tab w:val="right" w:leader="dot" w:pos="4582"/>
        </w:tabs>
        <w:rPr>
          <w:noProof/>
        </w:rPr>
      </w:pPr>
      <w:r w:rsidRPr="0091428A">
        <w:rPr>
          <w:i/>
          <w:noProof/>
        </w:rPr>
        <w:t>INTHIGH</w:t>
      </w:r>
      <w:r>
        <w:rPr>
          <w:noProof/>
        </w:rPr>
        <w:tab/>
        <w:t>276</w:t>
      </w:r>
    </w:p>
    <w:p w:rsidR="00DE4310" w:rsidRDefault="00DE4310">
      <w:pPr>
        <w:pStyle w:val="Index1"/>
        <w:tabs>
          <w:tab w:val="right" w:leader="dot" w:pos="4582"/>
        </w:tabs>
        <w:rPr>
          <w:noProof/>
        </w:rPr>
      </w:pPr>
      <w:r w:rsidRPr="0091428A">
        <w:rPr>
          <w:i/>
          <w:noProof/>
        </w:rPr>
        <w:t>INTLOW</w:t>
      </w:r>
      <w:r>
        <w:rPr>
          <w:noProof/>
        </w:rPr>
        <w:tab/>
        <w:t>276</w:t>
      </w:r>
    </w:p>
    <w:p w:rsidR="00DE4310" w:rsidRDefault="00DE4310">
      <w:pPr>
        <w:pStyle w:val="Index1"/>
        <w:tabs>
          <w:tab w:val="right" w:leader="dot" w:pos="4582"/>
        </w:tabs>
        <w:rPr>
          <w:noProof/>
        </w:rPr>
      </w:pPr>
      <w:r>
        <w:rPr>
          <w:noProof/>
        </w:rPr>
        <w:t>IPC (Inter-Process Communication)</w:t>
      </w:r>
      <w:r>
        <w:rPr>
          <w:noProof/>
        </w:rPr>
        <w:tab/>
        <w:t>343</w:t>
      </w:r>
    </w:p>
    <w:p w:rsidR="00DE4310" w:rsidRDefault="00DE4310">
      <w:pPr>
        <w:pStyle w:val="Index1"/>
        <w:tabs>
          <w:tab w:val="right" w:leader="dot" w:pos="4582"/>
        </w:tabs>
        <w:rPr>
          <w:bCs/>
          <w:noProof/>
        </w:rPr>
      </w:pPr>
      <w:r w:rsidRPr="0091428A">
        <w:rPr>
          <w:i/>
          <w:noProof/>
        </w:rPr>
        <w:t xml:space="preserve">IPointer </w:t>
      </w:r>
      <w:r>
        <w:rPr>
          <w:noProof/>
        </w:rPr>
        <w:t>(type)</w:t>
      </w:r>
      <w:r>
        <w:rPr>
          <w:noProof/>
        </w:rPr>
        <w:tab/>
      </w:r>
      <w:r>
        <w:rPr>
          <w:b/>
          <w:bCs/>
          <w:noProof/>
        </w:rPr>
        <w:t>125</w:t>
      </w:r>
      <w:r>
        <w:rPr>
          <w:bCs/>
          <w:noProof/>
        </w:rPr>
        <w:t>, 172, 183, 216, 232, 233, 264, 383</w:t>
      </w:r>
    </w:p>
    <w:p w:rsidR="00DE4310" w:rsidRDefault="00DE4310">
      <w:pPr>
        <w:pStyle w:val="Index1"/>
        <w:tabs>
          <w:tab w:val="right" w:leader="dot" w:pos="4582"/>
        </w:tabs>
        <w:rPr>
          <w:noProof/>
        </w:rPr>
      </w:pPr>
      <w:r w:rsidRPr="0091428A">
        <w:rPr>
          <w:i/>
          <w:noProof/>
        </w:rPr>
        <w:t>isActive</w:t>
      </w:r>
      <w:r>
        <w:rPr>
          <w:noProof/>
        </w:rPr>
        <w:tab/>
        <w:t>307, 312, 317, 320</w:t>
      </w:r>
    </w:p>
    <w:p w:rsidR="00DE4310" w:rsidRDefault="00DE4310">
      <w:pPr>
        <w:pStyle w:val="Index2"/>
        <w:tabs>
          <w:tab w:val="right" w:leader="dot" w:pos="4582"/>
        </w:tabs>
        <w:rPr>
          <w:noProof/>
        </w:rPr>
      </w:pPr>
      <w:r>
        <w:rPr>
          <w:noProof/>
        </w:rPr>
        <w:t>examples</w:t>
      </w:r>
      <w:r>
        <w:rPr>
          <w:noProof/>
        </w:rPr>
        <w:tab/>
        <w:t>307, 317</w:t>
      </w:r>
    </w:p>
    <w:p w:rsidR="00DE4310" w:rsidRDefault="00DE4310">
      <w:pPr>
        <w:pStyle w:val="Index1"/>
        <w:tabs>
          <w:tab w:val="right" w:leader="dot" w:pos="4582"/>
        </w:tabs>
        <w:rPr>
          <w:noProof/>
        </w:rPr>
      </w:pPr>
      <w:r w:rsidRPr="0091428A">
        <w:rPr>
          <w:i/>
          <w:noProof/>
        </w:rPr>
        <w:t>isBroadcast</w:t>
      </w:r>
      <w:r>
        <w:rPr>
          <w:noProof/>
        </w:rPr>
        <w:tab/>
        <w:t>253</w:t>
      </w:r>
    </w:p>
    <w:p w:rsidR="00DE4310" w:rsidRDefault="00DE4310">
      <w:pPr>
        <w:pStyle w:val="Index1"/>
        <w:tabs>
          <w:tab w:val="right" w:leader="dot" w:pos="4582"/>
        </w:tabs>
        <w:rPr>
          <w:noProof/>
        </w:rPr>
      </w:pPr>
      <w:r w:rsidRPr="0091428A">
        <w:rPr>
          <w:i/>
          <w:noProof/>
        </w:rPr>
        <w:t>isConnected</w:t>
      </w:r>
      <w:r>
        <w:rPr>
          <w:noProof/>
        </w:rPr>
        <w:tab/>
        <w:t>312</w:t>
      </w:r>
    </w:p>
    <w:p w:rsidR="00DE4310" w:rsidRDefault="00DE4310">
      <w:pPr>
        <w:pStyle w:val="Index1"/>
        <w:tabs>
          <w:tab w:val="right" w:leader="dot" w:pos="4582"/>
        </w:tabs>
        <w:rPr>
          <w:noProof/>
        </w:rPr>
      </w:pPr>
      <w:r w:rsidRPr="0091428A">
        <w:rPr>
          <w:i/>
          <w:noProof/>
        </w:rPr>
        <w:t>isDamaged</w:t>
      </w:r>
      <w:r>
        <w:rPr>
          <w:noProof/>
        </w:rPr>
        <w:tab/>
        <w:t>258</w:t>
      </w:r>
    </w:p>
    <w:p w:rsidR="00DE4310" w:rsidRDefault="00DE4310">
      <w:pPr>
        <w:pStyle w:val="Index1"/>
        <w:tabs>
          <w:tab w:val="right" w:leader="dot" w:pos="4582"/>
        </w:tabs>
        <w:rPr>
          <w:noProof/>
        </w:rPr>
      </w:pPr>
      <w:r w:rsidRPr="0091428A">
        <w:rPr>
          <w:i/>
          <w:noProof/>
        </w:rPr>
        <w:t>isEmpty</w:t>
      </w:r>
      <w:r>
        <w:rPr>
          <w:noProof/>
        </w:rPr>
        <w:tab/>
        <w:t>218</w:t>
      </w:r>
    </w:p>
    <w:p w:rsidR="00DE4310" w:rsidRDefault="00DE4310">
      <w:pPr>
        <w:pStyle w:val="Index1"/>
        <w:tabs>
          <w:tab w:val="right" w:leader="dot" w:pos="4582"/>
        </w:tabs>
        <w:rPr>
          <w:noProof/>
        </w:rPr>
      </w:pPr>
      <w:r w:rsidRPr="0091428A">
        <w:rPr>
          <w:i/>
          <w:noProof/>
        </w:rPr>
        <w:t>isFollowed</w:t>
      </w:r>
      <w:r>
        <w:rPr>
          <w:noProof/>
        </w:rPr>
        <w:tab/>
        <w:t>276</w:t>
      </w:r>
    </w:p>
    <w:p w:rsidR="00DE4310" w:rsidRDefault="00DE4310">
      <w:pPr>
        <w:pStyle w:val="Index2"/>
        <w:tabs>
          <w:tab w:val="right" w:leader="dot" w:pos="4582"/>
        </w:tabs>
        <w:rPr>
          <w:noProof/>
        </w:rPr>
      </w:pPr>
      <w:r>
        <w:rPr>
          <w:noProof/>
        </w:rPr>
        <w:t>examples</w:t>
      </w:r>
      <w:r>
        <w:rPr>
          <w:noProof/>
        </w:rPr>
        <w:tab/>
        <w:t>104, 283</w:t>
      </w:r>
    </w:p>
    <w:p w:rsidR="00DE4310" w:rsidRDefault="00DE4310">
      <w:pPr>
        <w:pStyle w:val="Index1"/>
        <w:tabs>
          <w:tab w:val="right" w:leader="dot" w:pos="4582"/>
        </w:tabs>
        <w:rPr>
          <w:noProof/>
        </w:rPr>
      </w:pPr>
      <w:r w:rsidRPr="0091428A">
        <w:rPr>
          <w:i/>
          <w:noProof/>
        </w:rPr>
        <w:t>isFull</w:t>
      </w:r>
      <w:r>
        <w:rPr>
          <w:noProof/>
        </w:rPr>
        <w:tab/>
        <w:t>98, 218</w:t>
      </w:r>
    </w:p>
    <w:p w:rsidR="00DE4310" w:rsidRDefault="00DE4310">
      <w:pPr>
        <w:pStyle w:val="Index2"/>
        <w:tabs>
          <w:tab w:val="right" w:leader="dot" w:pos="4582"/>
        </w:tabs>
        <w:rPr>
          <w:noProof/>
        </w:rPr>
      </w:pPr>
      <w:r>
        <w:rPr>
          <w:noProof/>
        </w:rPr>
        <w:t>examples</w:t>
      </w:r>
      <w:r>
        <w:rPr>
          <w:noProof/>
        </w:rPr>
        <w:tab/>
        <w:t>97, 119, 121</w:t>
      </w:r>
    </w:p>
    <w:p w:rsidR="00DE4310" w:rsidRDefault="00DE4310">
      <w:pPr>
        <w:pStyle w:val="Index1"/>
        <w:tabs>
          <w:tab w:val="right" w:leader="dot" w:pos="4582"/>
        </w:tabs>
        <w:rPr>
          <w:noProof/>
        </w:rPr>
      </w:pPr>
      <w:r w:rsidRPr="0091428A">
        <w:rPr>
          <w:i/>
          <w:noProof/>
        </w:rPr>
        <w:t>isHDamaged</w:t>
      </w:r>
      <w:r>
        <w:rPr>
          <w:noProof/>
        </w:rPr>
        <w:tab/>
        <w:t>258</w:t>
      </w:r>
    </w:p>
    <w:p w:rsidR="00DE4310" w:rsidRDefault="00DE4310">
      <w:pPr>
        <w:pStyle w:val="Index1"/>
        <w:tabs>
          <w:tab w:val="right" w:leader="dot" w:pos="4582"/>
        </w:tabs>
        <w:rPr>
          <w:noProof/>
        </w:rPr>
      </w:pPr>
      <w:r w:rsidRPr="0091428A">
        <w:rPr>
          <w:i/>
          <w:noProof/>
        </w:rPr>
        <w:t>isHValid</w:t>
      </w:r>
      <w:r>
        <w:rPr>
          <w:noProof/>
        </w:rPr>
        <w:tab/>
        <w:t>259</w:t>
      </w:r>
    </w:p>
    <w:p w:rsidR="00DE4310" w:rsidRDefault="00DE4310">
      <w:pPr>
        <w:pStyle w:val="Index1"/>
        <w:tabs>
          <w:tab w:val="right" w:leader="dot" w:pos="4582"/>
        </w:tabs>
        <w:rPr>
          <w:noProof/>
        </w:rPr>
      </w:pPr>
      <w:r w:rsidRPr="0091428A">
        <w:rPr>
          <w:i/>
          <w:noProof/>
        </w:rPr>
        <w:t>isLast</w:t>
      </w:r>
      <w:r>
        <w:rPr>
          <w:noProof/>
        </w:rPr>
        <w:tab/>
        <w:t>253</w:t>
      </w:r>
    </w:p>
    <w:p w:rsidR="00DE4310" w:rsidRDefault="00DE4310">
      <w:pPr>
        <w:pStyle w:val="Index1"/>
        <w:tabs>
          <w:tab w:val="right" w:leader="dot" w:pos="4582"/>
        </w:tabs>
        <w:rPr>
          <w:noProof/>
        </w:rPr>
      </w:pPr>
      <w:r>
        <w:rPr>
          <w:noProof/>
        </w:rPr>
        <w:t>ISM band</w:t>
      </w:r>
      <w:r>
        <w:rPr>
          <w:noProof/>
        </w:rPr>
        <w:tab/>
        <w:t>378</w:t>
      </w:r>
    </w:p>
    <w:p w:rsidR="00DE4310" w:rsidRDefault="00DE4310">
      <w:pPr>
        <w:pStyle w:val="Index1"/>
        <w:tabs>
          <w:tab w:val="right" w:leader="dot" w:pos="4582"/>
        </w:tabs>
        <w:rPr>
          <w:noProof/>
        </w:rPr>
      </w:pPr>
      <w:r w:rsidRPr="0091428A">
        <w:rPr>
          <w:i/>
          <w:noProof/>
        </w:rPr>
        <w:t>isMine</w:t>
      </w:r>
      <w:r>
        <w:rPr>
          <w:noProof/>
        </w:rPr>
        <w:tab/>
        <w:t>251, 259, 275</w:t>
      </w:r>
    </w:p>
    <w:p w:rsidR="00DE4310" w:rsidRDefault="00DE4310">
      <w:pPr>
        <w:pStyle w:val="Index1"/>
        <w:tabs>
          <w:tab w:val="right" w:leader="dot" w:pos="4582"/>
        </w:tabs>
        <w:rPr>
          <w:noProof/>
        </w:rPr>
      </w:pPr>
      <w:r w:rsidRPr="0091428A">
        <w:rPr>
          <w:i/>
          <w:noProof/>
        </w:rPr>
        <w:t>isNonbroadcast</w:t>
      </w:r>
      <w:r>
        <w:rPr>
          <w:noProof/>
        </w:rPr>
        <w:tab/>
        <w:t>253</w:t>
      </w:r>
    </w:p>
    <w:p w:rsidR="00DE4310" w:rsidRDefault="00DE4310">
      <w:pPr>
        <w:pStyle w:val="Index1"/>
        <w:tabs>
          <w:tab w:val="right" w:leader="dot" w:pos="4582"/>
        </w:tabs>
        <w:rPr>
          <w:noProof/>
        </w:rPr>
      </w:pPr>
      <w:r w:rsidRPr="0091428A">
        <w:rPr>
          <w:i/>
          <w:noProof/>
        </w:rPr>
        <w:t>isNonlast</w:t>
      </w:r>
      <w:r>
        <w:rPr>
          <w:noProof/>
        </w:rPr>
        <w:tab/>
        <w:t>253</w:t>
      </w:r>
    </w:p>
    <w:p w:rsidR="00DE4310" w:rsidRDefault="00DE4310">
      <w:pPr>
        <w:pStyle w:val="Index1"/>
        <w:tabs>
          <w:tab w:val="right" w:leader="dot" w:pos="4582"/>
        </w:tabs>
        <w:rPr>
          <w:noProof/>
        </w:rPr>
      </w:pPr>
      <w:r w:rsidRPr="0091428A">
        <w:rPr>
          <w:i/>
          <w:noProof/>
        </w:rPr>
        <w:t>isNonstandard</w:t>
      </w:r>
      <w:r>
        <w:rPr>
          <w:noProof/>
        </w:rPr>
        <w:tab/>
        <w:t>217</w:t>
      </w:r>
    </w:p>
    <w:p w:rsidR="00DE4310" w:rsidRDefault="00DE4310">
      <w:pPr>
        <w:pStyle w:val="Index1"/>
        <w:tabs>
          <w:tab w:val="right" w:leader="dot" w:pos="4582"/>
        </w:tabs>
        <w:rPr>
          <w:noProof/>
        </w:rPr>
      </w:pPr>
      <w:r w:rsidRPr="0091428A">
        <w:rPr>
          <w:i/>
          <w:noProof/>
        </w:rPr>
        <w:t>isPacket</w:t>
      </w:r>
    </w:p>
    <w:p w:rsidR="00DE4310" w:rsidRDefault="00DE4310">
      <w:pPr>
        <w:pStyle w:val="Index2"/>
        <w:tabs>
          <w:tab w:val="right" w:leader="dot" w:pos="4582"/>
        </w:tabs>
        <w:rPr>
          <w:noProof/>
        </w:rPr>
      </w:pPr>
      <w:r w:rsidRPr="0091428A">
        <w:rPr>
          <w:i/>
          <w:noProof/>
        </w:rPr>
        <w:t>Client</w:t>
      </w:r>
      <w:r>
        <w:rPr>
          <w:noProof/>
        </w:rPr>
        <w:t xml:space="preserve"> method</w:t>
      </w:r>
      <w:r>
        <w:rPr>
          <w:noProof/>
        </w:rPr>
        <w:tab/>
        <w:t>239</w:t>
      </w:r>
    </w:p>
    <w:p w:rsidR="00DE4310" w:rsidRDefault="00DE4310">
      <w:pPr>
        <w:pStyle w:val="Index2"/>
        <w:tabs>
          <w:tab w:val="right" w:leader="dot" w:pos="4582"/>
        </w:tabs>
        <w:rPr>
          <w:noProof/>
        </w:rPr>
      </w:pPr>
      <w:r w:rsidRPr="0091428A">
        <w:rPr>
          <w:i/>
          <w:noProof/>
        </w:rPr>
        <w:t>Traffic</w:t>
      </w:r>
      <w:r>
        <w:rPr>
          <w:noProof/>
        </w:rPr>
        <w:t xml:space="preserve"> method</w:t>
      </w:r>
      <w:r>
        <w:rPr>
          <w:noProof/>
        </w:rPr>
        <w:tab/>
        <w:t>239</w:t>
      </w:r>
    </w:p>
    <w:p w:rsidR="00DE4310" w:rsidRDefault="00DE4310">
      <w:pPr>
        <w:pStyle w:val="Index1"/>
        <w:tabs>
          <w:tab w:val="right" w:leader="dot" w:pos="4582"/>
        </w:tabs>
        <w:rPr>
          <w:noProof/>
        </w:rPr>
      </w:pPr>
      <w:r w:rsidRPr="0091428A">
        <w:rPr>
          <w:i/>
          <w:noProof/>
        </w:rPr>
        <w:t>isPending</w:t>
      </w:r>
      <w:r>
        <w:rPr>
          <w:noProof/>
        </w:rPr>
        <w:tab/>
        <w:t>74, 309</w:t>
      </w:r>
    </w:p>
    <w:p w:rsidR="00DE4310" w:rsidRDefault="00DE4310">
      <w:pPr>
        <w:pStyle w:val="Index2"/>
        <w:tabs>
          <w:tab w:val="right" w:leader="dot" w:pos="4582"/>
        </w:tabs>
        <w:rPr>
          <w:noProof/>
        </w:rPr>
      </w:pPr>
      <w:r>
        <w:rPr>
          <w:noProof/>
        </w:rPr>
        <w:t>examples</w:t>
      </w:r>
      <w:r>
        <w:rPr>
          <w:noProof/>
        </w:rPr>
        <w:tab/>
        <w:t>74, 310</w:t>
      </w:r>
    </w:p>
    <w:p w:rsidR="00DE4310" w:rsidRDefault="00DE4310">
      <w:pPr>
        <w:pStyle w:val="Index1"/>
        <w:tabs>
          <w:tab w:val="right" w:leader="dot" w:pos="4582"/>
        </w:tabs>
        <w:rPr>
          <w:noProof/>
        </w:rPr>
      </w:pPr>
      <w:r w:rsidRPr="0091428A">
        <w:rPr>
          <w:i/>
          <w:noProof/>
        </w:rPr>
        <w:t>isResumed</w:t>
      </w:r>
      <w:r>
        <w:rPr>
          <w:noProof/>
        </w:rPr>
        <w:tab/>
        <w:t>230</w:t>
      </w:r>
    </w:p>
    <w:p w:rsidR="00DE4310" w:rsidRDefault="00DE4310">
      <w:pPr>
        <w:pStyle w:val="Index1"/>
        <w:tabs>
          <w:tab w:val="right" w:leader="dot" w:pos="4582"/>
        </w:tabs>
        <w:rPr>
          <w:noProof/>
        </w:rPr>
      </w:pPr>
      <w:r w:rsidRPr="0091428A">
        <w:rPr>
          <w:i/>
          <w:noProof/>
        </w:rPr>
        <w:t>isSignal</w:t>
      </w:r>
      <w:r>
        <w:rPr>
          <w:noProof/>
        </w:rPr>
        <w:tab/>
        <w:t>203</w:t>
      </w:r>
    </w:p>
    <w:p w:rsidR="00DE4310" w:rsidRDefault="00DE4310">
      <w:pPr>
        <w:pStyle w:val="Index1"/>
        <w:tabs>
          <w:tab w:val="right" w:leader="dot" w:pos="4582"/>
        </w:tabs>
        <w:rPr>
          <w:noProof/>
        </w:rPr>
      </w:pPr>
      <w:r w:rsidRPr="0091428A">
        <w:rPr>
          <w:i/>
          <w:noProof/>
        </w:rPr>
        <w:t>isStand</w:t>
      </w:r>
      <w:r w:rsidRPr="0091428A">
        <w:rPr>
          <w:i/>
          <w:noProof/>
        </w:rPr>
        <w:lastRenderedPageBreak/>
        <w:t>ard</w:t>
      </w:r>
      <w:r>
        <w:rPr>
          <w:noProof/>
        </w:rPr>
        <w:tab/>
        <w:t>217</w:t>
      </w:r>
    </w:p>
    <w:p w:rsidR="00DE4310" w:rsidRDefault="00DE4310">
      <w:pPr>
        <w:pStyle w:val="Index1"/>
        <w:tabs>
          <w:tab w:val="right" w:leader="dot" w:pos="4582"/>
        </w:tabs>
        <w:rPr>
          <w:noProof/>
        </w:rPr>
      </w:pPr>
      <w:r w:rsidRPr="0091428A">
        <w:rPr>
          <w:i/>
          <w:noProof/>
        </w:rPr>
        <w:t>isSuspended</w:t>
      </w:r>
      <w:r>
        <w:rPr>
          <w:noProof/>
        </w:rPr>
        <w:tab/>
        <w:t>230</w:t>
      </w:r>
    </w:p>
    <w:p w:rsidR="00DE4310" w:rsidRDefault="00DE4310">
      <w:pPr>
        <w:pStyle w:val="Index1"/>
        <w:tabs>
          <w:tab w:val="right" w:leader="dot" w:pos="4582"/>
        </w:tabs>
        <w:rPr>
          <w:noProof/>
        </w:rPr>
      </w:pPr>
      <w:r w:rsidRPr="0091428A">
        <w:rPr>
          <w:i/>
          <w:noProof/>
        </w:rPr>
        <w:t>isValid</w:t>
      </w:r>
      <w:r>
        <w:rPr>
          <w:noProof/>
        </w:rPr>
        <w:tab/>
        <w:t>258</w:t>
      </w:r>
    </w:p>
    <w:p w:rsidR="00DE4310" w:rsidRDefault="00DE4310">
      <w:pPr>
        <w:pStyle w:val="Index1"/>
        <w:tabs>
          <w:tab w:val="right" w:leader="dot" w:pos="4582"/>
        </w:tabs>
        <w:rPr>
          <w:bCs/>
          <w:noProof/>
        </w:rPr>
      </w:pPr>
      <w:r w:rsidRPr="0091428A">
        <w:rPr>
          <w:i/>
          <w:noProof/>
        </w:rPr>
        <w:t xml:space="preserve">Itu </w:t>
      </w:r>
      <w:r>
        <w:rPr>
          <w:noProof/>
        </w:rPr>
        <w:t>(global variable)</w:t>
      </w:r>
      <w:r>
        <w:rPr>
          <w:noProof/>
        </w:rPr>
        <w:tab/>
      </w:r>
      <w:r>
        <w:rPr>
          <w:b/>
          <w:bCs/>
          <w:noProof/>
        </w:rPr>
        <w:t>126</w:t>
      </w:r>
      <w:r>
        <w:rPr>
          <w:bCs/>
          <w:noProof/>
        </w:rPr>
        <w:t>, 127, 128, 131</w:t>
      </w:r>
    </w:p>
    <w:p w:rsidR="00DE4310" w:rsidRDefault="00DE4310">
      <w:pPr>
        <w:pStyle w:val="Index1"/>
        <w:tabs>
          <w:tab w:val="right" w:leader="dot" w:pos="4582"/>
        </w:tabs>
        <w:rPr>
          <w:bCs/>
          <w:noProof/>
        </w:rPr>
      </w:pPr>
      <w:r>
        <w:rPr>
          <w:noProof/>
        </w:rPr>
        <w:t>ITU (indivisible time unit)</w:t>
      </w:r>
      <w:r>
        <w:rPr>
          <w:noProof/>
        </w:rPr>
        <w:tab/>
        <w:t xml:space="preserve">18, 37, 38, 43, 51, 53, 54, 63, 64, 81, 95, 111, </w:t>
      </w:r>
      <w:r>
        <w:rPr>
          <w:b/>
          <w:bCs/>
          <w:noProof/>
        </w:rPr>
        <w:t>125</w:t>
      </w:r>
      <w:r>
        <w:rPr>
          <w:bCs/>
          <w:noProof/>
        </w:rPr>
        <w:t>, 126, 127, 129, 134, 163, 168, 170, 185</w:t>
      </w:r>
    </w:p>
    <w:p w:rsidR="00DE4310" w:rsidRDefault="00DE4310">
      <w:pPr>
        <w:pStyle w:val="Index1"/>
        <w:tabs>
          <w:tab w:val="right" w:leader="dot" w:pos="4582"/>
        </w:tabs>
        <w:rPr>
          <w:noProof/>
        </w:rPr>
      </w:pPr>
      <w:r w:rsidRPr="0091428A">
        <w:rPr>
          <w:i/>
          <w:noProof/>
        </w:rPr>
        <w:t>ituToDu</w:t>
      </w:r>
      <w:r>
        <w:rPr>
          <w:noProof/>
        </w:rPr>
        <w:tab/>
        <w:t>128</w:t>
      </w:r>
    </w:p>
    <w:p w:rsidR="00DE4310" w:rsidRDefault="00DE4310">
      <w:pPr>
        <w:pStyle w:val="Index1"/>
        <w:tabs>
          <w:tab w:val="right" w:leader="dot" w:pos="4582"/>
        </w:tabs>
        <w:rPr>
          <w:noProof/>
        </w:rPr>
      </w:pPr>
      <w:r w:rsidRPr="0091428A">
        <w:rPr>
          <w:i/>
          <w:noProof/>
        </w:rPr>
        <w:t>ituToEtu</w:t>
      </w:r>
      <w:r>
        <w:rPr>
          <w:noProof/>
        </w:rPr>
        <w:tab/>
        <w:t>127</w:t>
      </w:r>
    </w:p>
    <w:p w:rsidR="00DE4310" w:rsidRDefault="00DE4310">
      <w:pPr>
        <w:pStyle w:val="Index1"/>
        <w:tabs>
          <w:tab w:val="right" w:leader="dot" w:pos="4582"/>
        </w:tabs>
        <w:rPr>
          <w:noProof/>
        </w:rPr>
      </w:pPr>
      <w:r w:rsidRPr="0091428A">
        <w:rPr>
          <w:i/>
          <w:noProof/>
        </w:rPr>
        <w:t>IVMapper</w:t>
      </w:r>
      <w:r>
        <w:rPr>
          <w:noProof/>
        </w:rPr>
        <w:tab/>
        <w:t>378, 379, 382, 386, 389, 393</w:t>
      </w:r>
    </w:p>
    <w:p w:rsidR="00DE4310" w:rsidRDefault="00DE4310">
      <w:pPr>
        <w:pStyle w:val="IndexHeading"/>
        <w:keepNext/>
        <w:tabs>
          <w:tab w:val="right" w:leader="dot" w:pos="4582"/>
        </w:tabs>
        <w:rPr>
          <w:rFonts w:eastAsiaTheme="minorEastAsia" w:cstheme="minorBidi"/>
          <w:b w:val="0"/>
          <w:bCs w:val="0"/>
          <w:noProof/>
        </w:rPr>
      </w:pPr>
      <w:r>
        <w:rPr>
          <w:noProof/>
        </w:rPr>
        <w:t>J</w:t>
      </w:r>
    </w:p>
    <w:p w:rsidR="00DE4310" w:rsidRDefault="00DE4310">
      <w:pPr>
        <w:pStyle w:val="Index1"/>
        <w:tabs>
          <w:tab w:val="right" w:leader="dot" w:pos="4582"/>
        </w:tabs>
        <w:rPr>
          <w:noProof/>
        </w:rPr>
      </w:pPr>
      <w:r w:rsidRPr="0091428A">
        <w:rPr>
          <w:i/>
          <w:noProof/>
        </w:rPr>
        <w:t>JAM</w:t>
      </w:r>
      <w:r>
        <w:rPr>
          <w:noProof/>
        </w:rPr>
        <w:tab/>
        <w:t>245</w:t>
      </w:r>
    </w:p>
    <w:p w:rsidR="00DE4310" w:rsidRDefault="00DE4310">
      <w:pPr>
        <w:pStyle w:val="Index1"/>
        <w:tabs>
          <w:tab w:val="right" w:leader="dot" w:pos="4582"/>
        </w:tabs>
        <w:rPr>
          <w:bCs/>
          <w:noProof/>
        </w:rPr>
      </w:pPr>
      <w:r>
        <w:rPr>
          <w:noProof/>
        </w:rPr>
        <w:t>jamming signals</w:t>
      </w:r>
      <w:r>
        <w:rPr>
          <w:noProof/>
        </w:rPr>
        <w:tab/>
      </w:r>
      <w:r>
        <w:rPr>
          <w:b/>
          <w:bCs/>
          <w:noProof/>
        </w:rPr>
        <w:t>242</w:t>
      </w:r>
      <w:r>
        <w:rPr>
          <w:bCs/>
          <w:noProof/>
        </w:rPr>
        <w:t>, 254, 256, 257, 259, 329, 362, 363, 364</w:t>
      </w:r>
    </w:p>
    <w:p w:rsidR="00DE4310" w:rsidRDefault="00DE4310">
      <w:pPr>
        <w:pStyle w:val="Index1"/>
        <w:tabs>
          <w:tab w:val="right" w:leader="dot" w:pos="4582"/>
        </w:tabs>
        <w:rPr>
          <w:noProof/>
        </w:rPr>
      </w:pPr>
      <w:r>
        <w:rPr>
          <w:noProof/>
        </w:rPr>
        <w:t>Java</w:t>
      </w:r>
      <w:r>
        <w:rPr>
          <w:noProof/>
        </w:rPr>
        <w:tab/>
        <w:t>395, 397</w:t>
      </w:r>
    </w:p>
    <w:p w:rsidR="00DE4310" w:rsidRDefault="00DE4310">
      <w:pPr>
        <w:pStyle w:val="Index2"/>
        <w:tabs>
          <w:tab w:val="right" w:leader="dot" w:pos="4582"/>
        </w:tabs>
        <w:rPr>
          <w:noProof/>
        </w:rPr>
      </w:pPr>
      <w:r>
        <w:rPr>
          <w:noProof/>
        </w:rPr>
        <w:t>applet</w:t>
      </w:r>
      <w:r>
        <w:rPr>
          <w:noProof/>
        </w:rPr>
        <w:tab/>
        <w:t>28, 150, 397, 398, 399, 400, 402, 412, 414, 415, 416</w:t>
      </w:r>
    </w:p>
    <w:p w:rsidR="00DE4310" w:rsidRDefault="00DE4310">
      <w:pPr>
        <w:pStyle w:val="Index1"/>
        <w:tabs>
          <w:tab w:val="right" w:leader="dot" w:pos="4582"/>
        </w:tabs>
        <w:rPr>
          <w:noProof/>
        </w:rPr>
      </w:pPr>
      <w:r>
        <w:rPr>
          <w:noProof/>
        </w:rPr>
        <w:t>JDK (Java Development Kit)</w:t>
      </w:r>
      <w:r>
        <w:rPr>
          <w:noProof/>
        </w:rPr>
        <w:tab/>
        <w:t>397</w:t>
      </w:r>
    </w:p>
    <w:p w:rsidR="00DE4310" w:rsidRDefault="00DE4310">
      <w:pPr>
        <w:pStyle w:val="Index1"/>
        <w:tabs>
          <w:tab w:val="right" w:leader="dot" w:pos="4582"/>
        </w:tabs>
        <w:rPr>
          <w:noProof/>
        </w:rPr>
      </w:pPr>
      <w:r>
        <w:rPr>
          <w:noProof/>
        </w:rPr>
        <w:t>journal</w:t>
      </w:r>
    </w:p>
    <w:p w:rsidR="00DE4310" w:rsidRDefault="00DE4310">
      <w:pPr>
        <w:pStyle w:val="Index2"/>
        <w:tabs>
          <w:tab w:val="right" w:leader="dot" w:pos="4582"/>
        </w:tabs>
        <w:rPr>
          <w:noProof/>
        </w:rPr>
      </w:pPr>
      <w:r>
        <w:rPr>
          <w:noProof/>
        </w:rPr>
        <w:t>enabling at compilation</w:t>
      </w:r>
      <w:r>
        <w:rPr>
          <w:noProof/>
        </w:rPr>
        <w:tab/>
        <w:t>406</w:t>
      </w:r>
    </w:p>
    <w:p w:rsidR="00DE4310" w:rsidRDefault="00DE4310">
      <w:pPr>
        <w:pStyle w:val="Index1"/>
        <w:tabs>
          <w:tab w:val="right" w:leader="dot" w:pos="4582"/>
        </w:tabs>
        <w:rPr>
          <w:bCs/>
          <w:noProof/>
        </w:rPr>
      </w:pPr>
      <w:r>
        <w:rPr>
          <w:noProof/>
        </w:rPr>
        <w:t>journaling</w:t>
      </w:r>
      <w:r>
        <w:rPr>
          <w:noProof/>
        </w:rPr>
        <w:tab/>
        <w:t xml:space="preserve">128, 129, </w:t>
      </w:r>
      <w:r>
        <w:rPr>
          <w:b/>
          <w:bCs/>
          <w:noProof/>
        </w:rPr>
        <w:t>320</w:t>
      </w:r>
    </w:p>
    <w:p w:rsidR="00DE4310" w:rsidRDefault="00DE4310">
      <w:pPr>
        <w:pStyle w:val="Index2"/>
        <w:tabs>
          <w:tab w:val="right" w:leader="dot" w:pos="4582"/>
        </w:tabs>
        <w:rPr>
          <w:noProof/>
        </w:rPr>
      </w:pPr>
      <w:r>
        <w:rPr>
          <w:noProof/>
        </w:rPr>
        <w:t>driving mailboxes from journal</w:t>
      </w:r>
      <w:r>
        <w:rPr>
          <w:noProof/>
        </w:rPr>
        <w:tab/>
        <w:t>410</w:t>
      </w:r>
    </w:p>
    <w:p w:rsidR="00DE4310" w:rsidRDefault="00DE4310">
      <w:pPr>
        <w:pStyle w:val="Index2"/>
        <w:tabs>
          <w:tab w:val="right" w:leader="dot" w:pos="4582"/>
        </w:tabs>
        <w:rPr>
          <w:noProof/>
        </w:rPr>
      </w:pPr>
      <w:r>
        <w:rPr>
          <w:noProof/>
        </w:rPr>
        <w:t>driving mailboxes from journals</w:t>
      </w:r>
      <w:r>
        <w:rPr>
          <w:noProof/>
        </w:rPr>
        <w:tab/>
        <w:t>319, 409</w:t>
      </w:r>
    </w:p>
    <w:p w:rsidR="00DE4310" w:rsidRDefault="00DE4310">
      <w:pPr>
        <w:pStyle w:val="Index2"/>
        <w:tabs>
          <w:tab w:val="right" w:leader="dot" w:pos="4582"/>
        </w:tabs>
        <w:rPr>
          <w:noProof/>
        </w:rPr>
      </w:pPr>
      <w:r>
        <w:rPr>
          <w:noProof/>
        </w:rPr>
        <w:t>enabling at compilation</w:t>
      </w:r>
      <w:r>
        <w:rPr>
          <w:noProof/>
        </w:rPr>
        <w:tab/>
        <w:t>405</w:t>
      </w:r>
    </w:p>
    <w:p w:rsidR="00DE4310" w:rsidRDefault="00DE4310">
      <w:pPr>
        <w:pStyle w:val="Index2"/>
        <w:tabs>
          <w:tab w:val="right" w:leader="dot" w:pos="4582"/>
        </w:tabs>
        <w:rPr>
          <w:noProof/>
        </w:rPr>
      </w:pPr>
      <w:r>
        <w:rPr>
          <w:noProof/>
        </w:rPr>
        <w:t>setting time to journal</w:t>
      </w:r>
      <w:r>
        <w:rPr>
          <w:noProof/>
        </w:rPr>
        <w:tab/>
        <w:t>147, 409</w:t>
      </w:r>
    </w:p>
    <w:p w:rsidR="00DE4310" w:rsidRDefault="00DE4310">
      <w:pPr>
        <w:pStyle w:val="IndexHeading"/>
        <w:keepNext/>
        <w:tabs>
          <w:tab w:val="right" w:leader="dot" w:pos="4582"/>
        </w:tabs>
        <w:rPr>
          <w:rFonts w:eastAsiaTheme="minorEastAsia" w:cstheme="minorBidi"/>
          <w:b w:val="0"/>
          <w:bCs w:val="0"/>
          <w:noProof/>
        </w:rPr>
      </w:pPr>
      <w:r>
        <w:rPr>
          <w:noProof/>
        </w:rPr>
        <w:t>K</w:t>
      </w:r>
    </w:p>
    <w:p w:rsidR="00DE4310" w:rsidRDefault="00DE4310">
      <w:pPr>
        <w:pStyle w:val="Index1"/>
        <w:tabs>
          <w:tab w:val="right" w:leader="dot" w:pos="4582"/>
        </w:tabs>
        <w:rPr>
          <w:bCs/>
          <w:noProof/>
        </w:rPr>
      </w:pPr>
      <w:r w:rsidRPr="0091428A">
        <w:rPr>
          <w:i/>
          <w:noProof/>
        </w:rPr>
        <w:t>Kernel</w:t>
      </w:r>
      <w:r>
        <w:rPr>
          <w:noProof/>
        </w:rPr>
        <w:t xml:space="preserve"> process</w:t>
      </w:r>
      <w:r>
        <w:rPr>
          <w:noProof/>
        </w:rPr>
        <w:tab/>
        <w:t xml:space="preserve">37, 59, 63, 192, </w:t>
      </w:r>
      <w:r>
        <w:rPr>
          <w:b/>
          <w:bCs/>
          <w:noProof/>
        </w:rPr>
        <w:t>200</w:t>
      </w:r>
      <w:r>
        <w:rPr>
          <w:bCs/>
          <w:noProof/>
        </w:rPr>
        <w:t>, 201, 203, 332, 333, 370, 423, 425, 427</w:t>
      </w:r>
    </w:p>
    <w:p w:rsidR="00DE4310" w:rsidRDefault="00DE4310">
      <w:pPr>
        <w:pStyle w:val="Index1"/>
        <w:tabs>
          <w:tab w:val="right" w:leader="dot" w:pos="4582"/>
        </w:tabs>
        <w:rPr>
          <w:noProof/>
        </w:rPr>
      </w:pPr>
      <w:r>
        <w:rPr>
          <w:noProof/>
        </w:rPr>
        <w:t>killing (processes)</w:t>
      </w:r>
      <w:r>
        <w:rPr>
          <w:noProof/>
        </w:rPr>
        <w:tab/>
      </w:r>
      <w:r w:rsidRPr="0091428A">
        <w:rPr>
          <w:rFonts w:cs="Mangal"/>
          <w:i/>
          <w:noProof/>
        </w:rPr>
        <w:t>See</w:t>
      </w:r>
      <w:r w:rsidRPr="0091428A">
        <w:rPr>
          <w:rFonts w:cs="Mangal"/>
          <w:noProof/>
        </w:rPr>
        <w:t xml:space="preserve"> terminate</w:t>
      </w:r>
    </w:p>
    <w:p w:rsidR="00DE4310" w:rsidRDefault="00DE4310">
      <w:pPr>
        <w:pStyle w:val="IndexHeading"/>
        <w:keepNext/>
        <w:tabs>
          <w:tab w:val="right" w:leader="dot" w:pos="4582"/>
        </w:tabs>
        <w:rPr>
          <w:rFonts w:eastAsiaTheme="minorEastAsia" w:cstheme="minorBidi"/>
          <w:b w:val="0"/>
          <w:bCs w:val="0"/>
          <w:noProof/>
        </w:rPr>
      </w:pPr>
      <w:r>
        <w:rPr>
          <w:noProof/>
        </w:rPr>
        <w:t>L</w:t>
      </w:r>
    </w:p>
    <w:p w:rsidR="00DE4310" w:rsidRDefault="00DE4310">
      <w:pPr>
        <w:pStyle w:val="Index1"/>
        <w:tabs>
          <w:tab w:val="right" w:leader="dot" w:pos="4582"/>
        </w:tabs>
        <w:rPr>
          <w:noProof/>
        </w:rPr>
      </w:pPr>
      <w:r>
        <w:rPr>
          <w:noProof/>
        </w:rPr>
        <w:t>LANSF</w:t>
      </w:r>
      <w:r>
        <w:rPr>
          <w:noProof/>
        </w:rPr>
        <w:tab/>
        <w:t>10, 24</w:t>
      </w:r>
    </w:p>
    <w:p w:rsidR="00DE4310" w:rsidRDefault="00DE4310">
      <w:pPr>
        <w:pStyle w:val="Index1"/>
        <w:tabs>
          <w:tab w:val="right" w:leader="dot" w:pos="4582"/>
        </w:tabs>
        <w:rPr>
          <w:noProof/>
        </w:rPr>
      </w:pPr>
      <w:r w:rsidRPr="0091428A">
        <w:rPr>
          <w:i/>
          <w:noProof/>
        </w:rPr>
        <w:t>lastBOA</w:t>
      </w:r>
      <w:r>
        <w:rPr>
          <w:noProof/>
        </w:rPr>
        <w:tab/>
        <w:t>255</w:t>
      </w:r>
    </w:p>
    <w:p w:rsidR="00DE4310" w:rsidRDefault="00DE4310">
      <w:pPr>
        <w:pStyle w:val="Index1"/>
        <w:tabs>
          <w:tab w:val="right" w:leader="dot" w:pos="4582"/>
        </w:tabs>
        <w:rPr>
          <w:noProof/>
        </w:rPr>
      </w:pPr>
      <w:r w:rsidRPr="0091428A">
        <w:rPr>
          <w:i/>
          <w:noProof/>
        </w:rPr>
        <w:t>lastBOJ</w:t>
      </w:r>
      <w:r>
        <w:rPr>
          <w:noProof/>
        </w:rPr>
        <w:tab/>
        <w:t>256</w:t>
      </w:r>
    </w:p>
    <w:p w:rsidR="00DE4310" w:rsidRDefault="00DE4310">
      <w:pPr>
        <w:pStyle w:val="Index1"/>
        <w:tabs>
          <w:tab w:val="right" w:leader="dot" w:pos="4582"/>
        </w:tabs>
        <w:rPr>
          <w:noProof/>
        </w:rPr>
      </w:pPr>
      <w:r w:rsidRPr="0091428A">
        <w:rPr>
          <w:i/>
          <w:noProof/>
        </w:rPr>
        <w:t>lastBOS</w:t>
      </w:r>
      <w:r>
        <w:rPr>
          <w:noProof/>
        </w:rPr>
        <w:tab/>
        <w:t>256</w:t>
      </w:r>
    </w:p>
    <w:p w:rsidR="00DE4310" w:rsidRDefault="00DE4310">
      <w:pPr>
        <w:pStyle w:val="Index1"/>
        <w:tabs>
          <w:tab w:val="right" w:leader="dot" w:pos="4582"/>
        </w:tabs>
        <w:rPr>
          <w:noProof/>
        </w:rPr>
      </w:pPr>
      <w:r w:rsidRPr="0091428A">
        <w:rPr>
          <w:i/>
          <w:noProof/>
        </w:rPr>
        <w:t>lastBOT</w:t>
      </w:r>
      <w:r>
        <w:rPr>
          <w:noProof/>
        </w:rPr>
        <w:tab/>
        <w:t>256</w:t>
      </w:r>
    </w:p>
    <w:p w:rsidR="00DE4310" w:rsidRDefault="00DE4310">
      <w:pPr>
        <w:pStyle w:val="Index1"/>
        <w:tabs>
          <w:tab w:val="right" w:leader="dot" w:pos="4582"/>
        </w:tabs>
        <w:rPr>
          <w:noProof/>
        </w:rPr>
      </w:pPr>
      <w:r w:rsidRPr="0091428A">
        <w:rPr>
          <w:i/>
          <w:noProof/>
        </w:rPr>
        <w:t>lastCOL</w:t>
      </w:r>
      <w:r>
        <w:rPr>
          <w:noProof/>
        </w:rPr>
        <w:tab/>
        <w:t>256</w:t>
      </w:r>
    </w:p>
    <w:p w:rsidR="00DE4310" w:rsidRDefault="00DE4310">
      <w:pPr>
        <w:pStyle w:val="Index1"/>
        <w:tabs>
          <w:tab w:val="right" w:leader="dot" w:pos="4582"/>
        </w:tabs>
        <w:rPr>
          <w:noProof/>
        </w:rPr>
      </w:pPr>
      <w:r w:rsidRPr="0091428A">
        <w:rPr>
          <w:i/>
          <w:noProof/>
        </w:rPr>
        <w:t>lastEOA</w:t>
      </w:r>
      <w:r>
        <w:rPr>
          <w:noProof/>
        </w:rPr>
        <w:tab/>
        <w:t>255</w:t>
      </w:r>
    </w:p>
    <w:p w:rsidR="00DE4310" w:rsidRDefault="00DE4310">
      <w:pPr>
        <w:pStyle w:val="Index1"/>
        <w:tabs>
          <w:tab w:val="right" w:leader="dot" w:pos="4582"/>
        </w:tabs>
        <w:rPr>
          <w:noProof/>
        </w:rPr>
      </w:pPr>
      <w:r w:rsidRPr="0091428A">
        <w:rPr>
          <w:i/>
          <w:noProof/>
        </w:rPr>
        <w:t>lastEOJ</w:t>
      </w:r>
      <w:r>
        <w:rPr>
          <w:noProof/>
        </w:rPr>
        <w:tab/>
        <w:t>256</w:t>
      </w:r>
    </w:p>
    <w:p w:rsidR="00DE4310" w:rsidRDefault="00DE4310">
      <w:pPr>
        <w:pStyle w:val="Index1"/>
        <w:tabs>
          <w:tab w:val="right" w:leader="dot" w:pos="4582"/>
        </w:tabs>
        <w:rPr>
          <w:noProof/>
        </w:rPr>
      </w:pPr>
      <w:r w:rsidRPr="0091428A">
        <w:rPr>
          <w:i/>
          <w:noProof/>
        </w:rPr>
        <w:t>lastEOS</w:t>
      </w:r>
      <w:r>
        <w:rPr>
          <w:noProof/>
        </w:rPr>
        <w:tab/>
        <w:t>255</w:t>
      </w:r>
    </w:p>
    <w:p w:rsidR="00DE4310" w:rsidRDefault="00DE4310">
      <w:pPr>
        <w:pStyle w:val="Index1"/>
        <w:tabs>
          <w:tab w:val="right" w:leader="dot" w:pos="4582"/>
        </w:tabs>
        <w:rPr>
          <w:noProof/>
        </w:rPr>
      </w:pPr>
      <w:r w:rsidRPr="0091428A">
        <w:rPr>
          <w:i/>
          <w:noProof/>
        </w:rPr>
        <w:t>lastEOT</w:t>
      </w:r>
      <w:r>
        <w:rPr>
          <w:noProof/>
        </w:rPr>
        <w:tab/>
        <w:t>256</w:t>
      </w:r>
    </w:p>
    <w:p w:rsidR="00DE4310" w:rsidRDefault="00DE4310">
      <w:pPr>
        <w:pStyle w:val="Index1"/>
        <w:tabs>
          <w:tab w:val="right" w:leader="dot" w:pos="4582"/>
        </w:tabs>
        <w:rPr>
          <w:noProof/>
        </w:rPr>
      </w:pPr>
      <w:r>
        <w:rPr>
          <w:noProof/>
        </w:rPr>
        <w:t>libraries</w:t>
      </w:r>
    </w:p>
    <w:p w:rsidR="00DE4310" w:rsidRDefault="00DE4310">
      <w:pPr>
        <w:pStyle w:val="Index2"/>
        <w:tabs>
          <w:tab w:val="right" w:leader="dot" w:pos="4582"/>
        </w:tabs>
        <w:rPr>
          <w:noProof/>
        </w:rPr>
      </w:pPr>
      <w:r>
        <w:rPr>
          <w:noProof/>
        </w:rPr>
        <w:t>channel models</w:t>
      </w:r>
      <w:r>
        <w:rPr>
          <w:noProof/>
        </w:rPr>
        <w:tab/>
        <w:t>86, 101, 110, 377</w:t>
      </w:r>
    </w:p>
    <w:p w:rsidR="00DE4310" w:rsidRDefault="00DE4310">
      <w:pPr>
        <w:pStyle w:val="Index2"/>
        <w:tabs>
          <w:tab w:val="right" w:leader="dot" w:pos="4582"/>
        </w:tabs>
        <w:rPr>
          <w:noProof/>
        </w:rPr>
      </w:pPr>
      <w:r>
        <w:rPr>
          <w:noProof/>
        </w:rPr>
        <w:t>include</w:t>
      </w:r>
      <w:r>
        <w:rPr>
          <w:noProof/>
        </w:rPr>
        <w:tab/>
        <w:t>144, 377, 396, 399, 402, 403</w:t>
      </w:r>
    </w:p>
    <w:p w:rsidR="00DE4310" w:rsidRDefault="00DE4310">
      <w:pPr>
        <w:pStyle w:val="Index2"/>
        <w:tabs>
          <w:tab w:val="right" w:leader="dot" w:pos="4582"/>
        </w:tabs>
        <w:rPr>
          <w:noProof/>
        </w:rPr>
      </w:pPr>
      <w:r>
        <w:rPr>
          <w:noProof/>
        </w:rPr>
        <w:t>object files</w:t>
      </w:r>
      <w:r>
        <w:rPr>
          <w:noProof/>
        </w:rPr>
        <w:tab/>
        <w:t>27, 397, 398, 399</w:t>
      </w:r>
    </w:p>
    <w:p w:rsidR="00DE4310" w:rsidRDefault="00DE4310">
      <w:pPr>
        <w:pStyle w:val="Index2"/>
        <w:tabs>
          <w:tab w:val="right" w:leader="dot" w:pos="4582"/>
        </w:tabs>
        <w:rPr>
          <w:noProof/>
        </w:rPr>
      </w:pPr>
      <w:r>
        <w:rPr>
          <w:noProof/>
        </w:rPr>
        <w:t>of types</w:t>
      </w:r>
      <w:r>
        <w:rPr>
          <w:noProof/>
        </w:rPr>
        <w:tab/>
        <w:t>154</w:t>
      </w:r>
    </w:p>
    <w:p w:rsidR="00DE4310" w:rsidRDefault="00DE4310">
      <w:pPr>
        <w:pStyle w:val="Index2"/>
        <w:tabs>
          <w:tab w:val="right" w:leader="dot" w:pos="4582"/>
        </w:tabs>
        <w:rPr>
          <w:noProof/>
        </w:rPr>
      </w:pPr>
      <w:r>
        <w:rPr>
          <w:noProof/>
        </w:rPr>
        <w:t>XML data</w:t>
      </w:r>
      <w:r>
        <w:rPr>
          <w:noProof/>
        </w:rPr>
        <w:tab/>
        <w:t>397, 399</w:t>
      </w:r>
    </w:p>
    <w:p w:rsidR="00DE4310" w:rsidRDefault="00DE4310">
      <w:pPr>
        <w:pStyle w:val="Index1"/>
        <w:tabs>
          <w:tab w:val="right" w:leader="dot" w:pos="4582"/>
        </w:tabs>
        <w:rPr>
          <w:noProof/>
        </w:rPr>
      </w:pPr>
      <w:r>
        <w:rPr>
          <w:noProof/>
        </w:rPr>
        <w:t>limit</w:t>
      </w:r>
    </w:p>
    <w:p w:rsidR="00DE4310" w:rsidRDefault="00DE4310">
      <w:pPr>
        <w:pStyle w:val="Index2"/>
        <w:tabs>
          <w:tab w:val="right" w:leader="dot" w:pos="4582"/>
        </w:tabs>
        <w:rPr>
          <w:noProof/>
        </w:rPr>
      </w:pPr>
      <w:r>
        <w:rPr>
          <w:noProof/>
        </w:rPr>
        <w:t>message queue size</w:t>
      </w:r>
      <w:r>
        <w:rPr>
          <w:noProof/>
        </w:rPr>
        <w:tab/>
        <w:t>235</w:t>
      </w:r>
    </w:p>
    <w:p w:rsidR="00DE4310" w:rsidRDefault="00DE4310">
      <w:pPr>
        <w:pStyle w:val="Index2"/>
        <w:tabs>
          <w:tab w:val="right" w:leader="dot" w:pos="4582"/>
        </w:tabs>
        <w:rPr>
          <w:bCs/>
          <w:noProof/>
        </w:rPr>
      </w:pPr>
      <w:r>
        <w:rPr>
          <w:noProof/>
        </w:rPr>
        <w:t>number of messages</w:t>
      </w:r>
      <w:r>
        <w:rPr>
          <w:noProof/>
        </w:rPr>
        <w:tab/>
        <w:t xml:space="preserve">63, 113, 116, 122, </w:t>
      </w:r>
      <w:r>
        <w:rPr>
          <w:b/>
          <w:bCs/>
          <w:noProof/>
        </w:rPr>
        <w:t>332</w:t>
      </w:r>
      <w:r>
        <w:rPr>
          <w:bCs/>
          <w:noProof/>
        </w:rPr>
        <w:t xml:space="preserve">, </w:t>
      </w:r>
      <w:r w:rsidRPr="0091428A">
        <w:rPr>
          <w:rFonts w:cs="Mangal"/>
          <w:bCs/>
          <w:i/>
          <w:noProof/>
        </w:rPr>
        <w:t>See</w:t>
      </w:r>
      <w:r w:rsidRPr="0091428A">
        <w:rPr>
          <w:rFonts w:cs="Mangal"/>
          <w:bCs/>
          <w:noProof/>
        </w:rPr>
        <w:t xml:space="preserve"> </w:t>
      </w:r>
      <w:r w:rsidRPr="0091428A">
        <w:rPr>
          <w:rFonts w:cs="Mangal"/>
          <w:bCs/>
          <w:i/>
          <w:noProof/>
        </w:rPr>
        <w:t>setLimit</w:t>
      </w:r>
      <w:r w:rsidRPr="0091428A">
        <w:rPr>
          <w:rFonts w:cs="Mangal"/>
          <w:bCs/>
          <w:noProof/>
        </w:rPr>
        <w:t>, global function</w:t>
      </w:r>
    </w:p>
    <w:p w:rsidR="00DE4310" w:rsidRDefault="00DE4310">
      <w:pPr>
        <w:pStyle w:val="Index2"/>
        <w:tabs>
          <w:tab w:val="right" w:leader="dot" w:pos="4582"/>
        </w:tabs>
        <w:rPr>
          <w:bCs/>
          <w:noProof/>
        </w:rPr>
      </w:pPr>
      <w:r>
        <w:rPr>
          <w:noProof/>
        </w:rPr>
        <w:t>simulation time (CPU)</w:t>
      </w:r>
      <w:r>
        <w:rPr>
          <w:noProof/>
        </w:rPr>
        <w:tab/>
        <w:t xml:space="preserve">135, </w:t>
      </w:r>
      <w:r>
        <w:rPr>
          <w:b/>
          <w:bCs/>
          <w:noProof/>
        </w:rPr>
        <w:t>332</w:t>
      </w:r>
      <w:r>
        <w:rPr>
          <w:bCs/>
          <w:noProof/>
        </w:rPr>
        <w:t xml:space="preserve">, </w:t>
      </w:r>
      <w:r w:rsidRPr="0091428A">
        <w:rPr>
          <w:rFonts w:cs="Mangal"/>
          <w:bCs/>
          <w:i/>
          <w:noProof/>
        </w:rPr>
        <w:t>See</w:t>
      </w:r>
      <w:r w:rsidRPr="0091428A">
        <w:rPr>
          <w:rFonts w:cs="Mangal"/>
          <w:bCs/>
          <w:noProof/>
        </w:rPr>
        <w:t xml:space="preserve"> </w:t>
      </w:r>
      <w:r w:rsidRPr="0091428A">
        <w:rPr>
          <w:rFonts w:cs="Mangal"/>
          <w:bCs/>
          <w:i/>
          <w:noProof/>
        </w:rPr>
        <w:t>setLimit</w:t>
      </w:r>
      <w:r w:rsidRPr="0091428A">
        <w:rPr>
          <w:rFonts w:cs="Mangal"/>
          <w:bCs/>
          <w:noProof/>
        </w:rPr>
        <w:t>, global function</w:t>
      </w:r>
    </w:p>
    <w:p w:rsidR="00DE4310" w:rsidRDefault="00DE4310">
      <w:pPr>
        <w:pStyle w:val="Index2"/>
        <w:tabs>
          <w:tab w:val="right" w:leader="dot" w:pos="4582"/>
        </w:tabs>
        <w:rPr>
          <w:bCs/>
          <w:noProof/>
        </w:rPr>
      </w:pPr>
      <w:r>
        <w:rPr>
          <w:noProof/>
        </w:rPr>
        <w:t>simulation time (virtual)</w:t>
      </w:r>
      <w:r>
        <w:rPr>
          <w:noProof/>
        </w:rPr>
        <w:tab/>
        <w:t xml:space="preserve">39, 40, 113, </w:t>
      </w:r>
      <w:r>
        <w:rPr>
          <w:noProof/>
        </w:rPr>
        <w:t xml:space="preserve">116, </w:t>
      </w:r>
      <w:r>
        <w:rPr>
          <w:b/>
          <w:bCs/>
          <w:noProof/>
        </w:rPr>
        <w:t>332</w:t>
      </w:r>
      <w:r>
        <w:rPr>
          <w:bCs/>
          <w:noProof/>
        </w:rPr>
        <w:t xml:space="preserve">, </w:t>
      </w:r>
      <w:r w:rsidRPr="0091428A">
        <w:rPr>
          <w:rFonts w:cs="Mangal"/>
          <w:bCs/>
          <w:i/>
          <w:noProof/>
        </w:rPr>
        <w:t>See</w:t>
      </w:r>
      <w:r w:rsidRPr="0091428A">
        <w:rPr>
          <w:rFonts w:cs="Mangal"/>
          <w:bCs/>
          <w:noProof/>
        </w:rPr>
        <w:t xml:space="preserve"> </w:t>
      </w:r>
      <w:r w:rsidRPr="0091428A">
        <w:rPr>
          <w:rFonts w:cs="Mangal"/>
          <w:bCs/>
          <w:i/>
          <w:noProof/>
        </w:rPr>
        <w:t>setLimit</w:t>
      </w:r>
      <w:r w:rsidRPr="0091428A">
        <w:rPr>
          <w:rFonts w:cs="Mangal"/>
          <w:bCs/>
          <w:noProof/>
        </w:rPr>
        <w:t>, global function</w:t>
      </w:r>
    </w:p>
    <w:p w:rsidR="00DE4310" w:rsidRDefault="00DE4310">
      <w:pPr>
        <w:pStyle w:val="Index1"/>
        <w:tabs>
          <w:tab w:val="right" w:leader="dot" w:pos="4582"/>
        </w:tabs>
        <w:rPr>
          <w:noProof/>
        </w:rPr>
      </w:pPr>
      <w:r w:rsidRPr="0091428A">
        <w:rPr>
          <w:i/>
          <w:noProof/>
        </w:rPr>
        <w:t>linger</w:t>
      </w:r>
    </w:p>
    <w:p w:rsidR="00DE4310" w:rsidRDefault="00DE4310">
      <w:pPr>
        <w:pStyle w:val="Index2"/>
        <w:tabs>
          <w:tab w:val="right" w:leader="dot" w:pos="4582"/>
        </w:tabs>
        <w:rPr>
          <w:bCs/>
          <w:noProof/>
        </w:rPr>
      </w:pPr>
      <w:r w:rsidRPr="0091428A">
        <w:rPr>
          <w:i/>
          <w:noProof/>
        </w:rPr>
        <w:t>Link</w:t>
      </w:r>
      <w:r>
        <w:rPr>
          <w:noProof/>
        </w:rPr>
        <w:t xml:space="preserve"> attribute</w:t>
      </w:r>
      <w:r>
        <w:rPr>
          <w:noProof/>
        </w:rPr>
        <w:tab/>
      </w:r>
      <w:r>
        <w:rPr>
          <w:b/>
          <w:bCs/>
          <w:noProof/>
        </w:rPr>
        <w:t>164</w:t>
      </w:r>
      <w:r>
        <w:rPr>
          <w:bCs/>
          <w:noProof/>
        </w:rPr>
        <w:t>, 165, 244, 248, 253, 255, 256</w:t>
      </w:r>
    </w:p>
    <w:p w:rsidR="00DE4310" w:rsidRDefault="00DE4310">
      <w:pPr>
        <w:pStyle w:val="Index2"/>
        <w:tabs>
          <w:tab w:val="right" w:leader="dot" w:pos="4582"/>
        </w:tabs>
        <w:rPr>
          <w:bCs/>
          <w:noProof/>
        </w:rPr>
      </w:pPr>
      <w:r w:rsidRPr="0091428A">
        <w:rPr>
          <w:i/>
          <w:noProof/>
        </w:rPr>
        <w:t>RFChannel</w:t>
      </w:r>
      <w:r>
        <w:rPr>
          <w:noProof/>
        </w:rPr>
        <w:t xml:space="preserve"> attribute</w:t>
      </w:r>
      <w:r>
        <w:rPr>
          <w:noProof/>
        </w:rPr>
        <w:tab/>
      </w:r>
      <w:r>
        <w:rPr>
          <w:b/>
          <w:bCs/>
          <w:noProof/>
        </w:rPr>
        <w:t>174</w:t>
      </w:r>
      <w:r>
        <w:rPr>
          <w:bCs/>
          <w:noProof/>
        </w:rPr>
        <w:t>, 175, 277</w:t>
      </w:r>
    </w:p>
    <w:p w:rsidR="00DE4310" w:rsidRDefault="00DE4310">
      <w:pPr>
        <w:pStyle w:val="Index1"/>
        <w:tabs>
          <w:tab w:val="right" w:leader="dot" w:pos="4582"/>
        </w:tabs>
        <w:rPr>
          <w:bCs/>
          <w:noProof/>
        </w:rPr>
      </w:pPr>
      <w:r w:rsidRPr="0091428A">
        <w:rPr>
          <w:i/>
          <w:noProof/>
        </w:rPr>
        <w:t>Link</w:t>
      </w:r>
      <w:r>
        <w:rPr>
          <w:noProof/>
        </w:rPr>
        <w:tab/>
        <w:t xml:space="preserve">47, 58, 61, 67, 68, 150, 153, 158, 159, </w:t>
      </w:r>
      <w:r>
        <w:rPr>
          <w:b/>
          <w:bCs/>
          <w:noProof/>
        </w:rPr>
        <w:t>163</w:t>
      </w:r>
      <w:r>
        <w:rPr>
          <w:bCs/>
          <w:noProof/>
        </w:rPr>
        <w:t xml:space="preserve">, </w:t>
      </w:r>
      <w:r>
        <w:rPr>
          <w:b/>
          <w:bCs/>
          <w:noProof/>
        </w:rPr>
        <w:t>164</w:t>
      </w:r>
      <w:r>
        <w:rPr>
          <w:bCs/>
          <w:noProof/>
        </w:rPr>
        <w:t>, 168, 170, 174, 234, 246, 252</w:t>
      </w:r>
    </w:p>
    <w:p w:rsidR="00DE4310" w:rsidRDefault="00DE4310">
      <w:pPr>
        <w:pStyle w:val="Index2"/>
        <w:tabs>
          <w:tab w:val="right" w:leader="dot" w:pos="4582"/>
        </w:tabs>
        <w:rPr>
          <w:noProof/>
        </w:rPr>
      </w:pPr>
      <w:r>
        <w:rPr>
          <w:noProof/>
        </w:rPr>
        <w:t>archive</w:t>
      </w:r>
      <w:r>
        <w:rPr>
          <w:noProof/>
        </w:rPr>
        <w:tab/>
        <w:t>244, 255, 260, 356, 362, 365, 373</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cleanup</w:t>
      </w:r>
      <w:r>
        <w:rPr>
          <w:noProof/>
        </w:rPr>
        <w:tab/>
        <w:t>234, 260</w:t>
      </w:r>
    </w:p>
    <w:p w:rsidR="00DE4310" w:rsidRDefault="00DE4310">
      <w:pPr>
        <w:pStyle w:val="Index2"/>
        <w:tabs>
          <w:tab w:val="right" w:leader="dot" w:pos="4582"/>
        </w:tabs>
        <w:rPr>
          <w:noProof/>
        </w:rPr>
      </w:pPr>
      <w:r>
        <w:rPr>
          <w:noProof/>
        </w:rPr>
        <w:t>collisions</w:t>
      </w:r>
      <w:r>
        <w:rPr>
          <w:noProof/>
        </w:rPr>
        <w:tab/>
        <w:t>250, 257</w:t>
      </w:r>
    </w:p>
    <w:p w:rsidR="00DE4310" w:rsidRDefault="00DE4310">
      <w:pPr>
        <w:pStyle w:val="Index2"/>
        <w:tabs>
          <w:tab w:val="right" w:leader="dot" w:pos="4582"/>
        </w:tabs>
        <w:rPr>
          <w:noProof/>
        </w:rPr>
      </w:pPr>
      <w:r>
        <w:rPr>
          <w:noProof/>
        </w:rPr>
        <w:t>creating</w:t>
      </w:r>
      <w:r>
        <w:rPr>
          <w:noProof/>
        </w:rPr>
        <w:tab/>
        <w:t>164</w:t>
      </w:r>
    </w:p>
    <w:p w:rsidR="00DE4310" w:rsidRDefault="00DE4310">
      <w:pPr>
        <w:pStyle w:val="Index2"/>
        <w:tabs>
          <w:tab w:val="right" w:leader="dot" w:pos="4582"/>
        </w:tabs>
        <w:rPr>
          <w:noProof/>
        </w:rPr>
      </w:pPr>
      <w:r>
        <w:rPr>
          <w:noProof/>
        </w:rPr>
        <w:t>dump</w:t>
      </w:r>
      <w:r>
        <w:rPr>
          <w:noProof/>
        </w:rPr>
        <w:tab/>
        <w:t>338</w:t>
      </w:r>
    </w:p>
    <w:p w:rsidR="00DE4310" w:rsidRDefault="00DE4310">
      <w:pPr>
        <w:pStyle w:val="Index2"/>
        <w:tabs>
          <w:tab w:val="right" w:leader="dot" w:pos="4582"/>
        </w:tabs>
        <w:rPr>
          <w:noProof/>
        </w:rPr>
      </w:pPr>
      <w:r>
        <w:rPr>
          <w:noProof/>
        </w:rPr>
        <w:t>events</w:t>
      </w:r>
      <w:r>
        <w:rPr>
          <w:noProof/>
        </w:rPr>
        <w:tab/>
        <w:t>246</w:t>
      </w:r>
    </w:p>
    <w:p w:rsidR="00DE4310" w:rsidRDefault="00DE4310">
      <w:pPr>
        <w:pStyle w:val="Index2"/>
        <w:tabs>
          <w:tab w:val="right" w:leader="dot" w:pos="4582"/>
        </w:tabs>
        <w:rPr>
          <w:noProof/>
        </w:rPr>
      </w:pPr>
      <w:r>
        <w:rPr>
          <w:noProof/>
        </w:rPr>
        <w:t>exposure</w:t>
      </w:r>
      <w:r>
        <w:rPr>
          <w:noProof/>
        </w:rPr>
        <w:tab/>
        <w:t>364, 365, 373</w:t>
      </w:r>
    </w:p>
    <w:p w:rsidR="00DE4310" w:rsidRDefault="00DE4310">
      <w:pPr>
        <w:pStyle w:val="Index2"/>
        <w:tabs>
          <w:tab w:val="right" w:leader="dot" w:pos="4582"/>
        </w:tabs>
        <w:rPr>
          <w:noProof/>
        </w:rPr>
      </w:pPr>
      <w:r>
        <w:rPr>
          <w:noProof/>
        </w:rPr>
        <w:t>faults in</w:t>
      </w:r>
      <w:r>
        <w:rPr>
          <w:noProof/>
        </w:rPr>
        <w:tab/>
        <w:t>258</w:t>
      </w:r>
    </w:p>
    <w:p w:rsidR="00DE4310" w:rsidRDefault="00DE4310">
      <w:pPr>
        <w:pStyle w:val="Index2"/>
        <w:tabs>
          <w:tab w:val="right" w:leader="dot" w:pos="4582"/>
        </w:tabs>
        <w:rPr>
          <w:noProof/>
        </w:rPr>
      </w:pPr>
      <w:r>
        <w:rPr>
          <w:noProof/>
        </w:rPr>
        <w:t>object Id</w:t>
      </w:r>
      <w:r>
        <w:rPr>
          <w:noProof/>
        </w:rPr>
        <w:tab/>
        <w:t>165</w:t>
      </w:r>
    </w:p>
    <w:p w:rsidR="00DE4310" w:rsidRDefault="00DE4310">
      <w:pPr>
        <w:pStyle w:val="Index2"/>
        <w:tabs>
          <w:tab w:val="right" w:leader="dot" w:pos="4582"/>
        </w:tabs>
        <w:rPr>
          <w:noProof/>
        </w:rPr>
      </w:pPr>
      <w:r>
        <w:rPr>
          <w:noProof/>
        </w:rPr>
        <w:t>performance measures</w:t>
      </w:r>
      <w:r>
        <w:rPr>
          <w:noProof/>
        </w:rPr>
        <w:tab/>
      </w:r>
      <w:r w:rsidRPr="0091428A">
        <w:rPr>
          <w:rFonts w:cs="Mangal"/>
          <w:i/>
          <w:noProof/>
        </w:rPr>
        <w:t>See</w:t>
      </w:r>
      <w:r w:rsidRPr="0091428A">
        <w:rPr>
          <w:rFonts w:cs="Mangal"/>
          <w:noProof/>
        </w:rPr>
        <w:t xml:space="preserve"> performance, measures, </w:t>
      </w:r>
      <w:r w:rsidRPr="0091428A">
        <w:rPr>
          <w:rFonts w:cs="Mangal"/>
          <w:i/>
          <w:noProof/>
        </w:rPr>
        <w:t>Link</w:t>
      </w:r>
    </w:p>
    <w:p w:rsidR="00DE4310" w:rsidRDefault="00DE4310">
      <w:pPr>
        <w:pStyle w:val="Index2"/>
        <w:tabs>
          <w:tab w:val="right" w:leader="dot" w:pos="4582"/>
        </w:tabs>
        <w:rPr>
          <w:noProof/>
        </w:rPr>
      </w:pPr>
      <w:r>
        <w:rPr>
          <w:noProof/>
        </w:rPr>
        <w:t>signal propagation in</w:t>
      </w:r>
      <w:r>
        <w:rPr>
          <w:noProof/>
        </w:rPr>
        <w:tab/>
        <w:t>163</w:t>
      </w:r>
    </w:p>
    <w:p w:rsidR="00DE4310" w:rsidRDefault="00DE4310">
      <w:pPr>
        <w:pStyle w:val="Index1"/>
        <w:tabs>
          <w:tab w:val="right" w:leader="dot" w:pos="4582"/>
        </w:tabs>
        <w:rPr>
          <w:noProof/>
        </w:rPr>
      </w:pPr>
      <w:r w:rsidRPr="0091428A">
        <w:rPr>
          <w:i/>
          <w:noProof/>
        </w:rPr>
        <w:t>LinkService</w:t>
      </w:r>
      <w:r>
        <w:rPr>
          <w:noProof/>
        </w:rPr>
        <w:tab/>
        <w:t>356</w:t>
      </w:r>
    </w:p>
    <w:p w:rsidR="00DE4310" w:rsidRDefault="00DE4310">
      <w:pPr>
        <w:pStyle w:val="Index1"/>
        <w:tabs>
          <w:tab w:val="right" w:leader="dot" w:pos="4582"/>
        </w:tabs>
        <w:rPr>
          <w:bCs/>
          <w:noProof/>
        </w:rPr>
      </w:pPr>
      <w:r w:rsidRPr="0091428A">
        <w:rPr>
          <w:i/>
          <w:noProof/>
        </w:rPr>
        <w:t>linTodB</w:t>
      </w:r>
      <w:r>
        <w:rPr>
          <w:noProof/>
        </w:rPr>
        <w:tab/>
        <w:t xml:space="preserve">101, </w:t>
      </w:r>
      <w:r>
        <w:rPr>
          <w:b/>
          <w:bCs/>
          <w:noProof/>
        </w:rPr>
        <w:t>148</w:t>
      </w:r>
      <w:r>
        <w:rPr>
          <w:bCs/>
          <w:noProof/>
        </w:rPr>
        <w:t>, 380</w:t>
      </w:r>
    </w:p>
    <w:p w:rsidR="00DE4310" w:rsidRDefault="00DE4310">
      <w:pPr>
        <w:pStyle w:val="Index2"/>
        <w:tabs>
          <w:tab w:val="right" w:leader="dot" w:pos="4582"/>
        </w:tabs>
        <w:rPr>
          <w:noProof/>
        </w:rPr>
      </w:pPr>
      <w:r>
        <w:rPr>
          <w:noProof/>
        </w:rPr>
        <w:t>examples</w:t>
      </w:r>
      <w:r>
        <w:rPr>
          <w:noProof/>
        </w:rPr>
        <w:tab/>
        <w:t>103, 104</w:t>
      </w:r>
    </w:p>
    <w:p w:rsidR="00DE4310" w:rsidRDefault="00DE4310">
      <w:pPr>
        <w:pStyle w:val="Index1"/>
        <w:tabs>
          <w:tab w:val="right" w:leader="dot" w:pos="4582"/>
        </w:tabs>
        <w:rPr>
          <w:noProof/>
        </w:rPr>
      </w:pPr>
      <w:r>
        <w:rPr>
          <w:noProof/>
        </w:rPr>
        <w:t>Linux</w:t>
      </w:r>
      <w:r>
        <w:rPr>
          <w:noProof/>
        </w:rPr>
        <w:tab/>
        <w:t>395, 397, 398, 401, 402</w:t>
      </w:r>
    </w:p>
    <w:p w:rsidR="00DE4310" w:rsidRDefault="00DE4310">
      <w:pPr>
        <w:pStyle w:val="Index1"/>
        <w:tabs>
          <w:tab w:val="right" w:leader="dot" w:pos="4582"/>
        </w:tabs>
        <w:rPr>
          <w:noProof/>
        </w:rPr>
      </w:pPr>
      <w:r w:rsidRPr="0091428A">
        <w:rPr>
          <w:i/>
          <w:noProof/>
        </w:rPr>
        <w:t>LNK_PURGE</w:t>
      </w:r>
      <w:r>
        <w:rPr>
          <w:noProof/>
        </w:rPr>
        <w:tab/>
        <w:t>356</w:t>
      </w:r>
    </w:p>
    <w:p w:rsidR="00DE4310" w:rsidRDefault="00DE4310">
      <w:pPr>
        <w:pStyle w:val="Index1"/>
        <w:tabs>
          <w:tab w:val="right" w:leader="dot" w:pos="4582"/>
        </w:tabs>
        <w:rPr>
          <w:noProof/>
        </w:rPr>
      </w:pPr>
      <w:r w:rsidRPr="0091428A">
        <w:rPr>
          <w:i/>
          <w:noProof/>
        </w:rPr>
        <w:t xml:space="preserve">LOCAL </w:t>
      </w:r>
      <w:r>
        <w:rPr>
          <w:noProof/>
        </w:rPr>
        <w:t>(</w:t>
      </w:r>
      <w:r w:rsidRPr="0091428A">
        <w:rPr>
          <w:i/>
          <w:noProof/>
        </w:rPr>
        <w:t>Mailbox</w:t>
      </w:r>
      <w:r>
        <w:rPr>
          <w:noProof/>
        </w:rPr>
        <w:t xml:space="preserve"> flag)</w:t>
      </w:r>
      <w:r>
        <w:rPr>
          <w:noProof/>
        </w:rPr>
        <w:tab/>
        <w:t>304, 308</w:t>
      </w:r>
    </w:p>
    <w:p w:rsidR="00DE4310" w:rsidRDefault="00DE4310">
      <w:pPr>
        <w:pStyle w:val="Index2"/>
        <w:tabs>
          <w:tab w:val="right" w:leader="dot" w:pos="4582"/>
        </w:tabs>
        <w:rPr>
          <w:noProof/>
        </w:rPr>
      </w:pPr>
      <w:r>
        <w:rPr>
          <w:noProof/>
        </w:rPr>
        <w:t>examples</w:t>
      </w:r>
      <w:r>
        <w:rPr>
          <w:noProof/>
        </w:rPr>
        <w:tab/>
        <w:t>308, 309</w:t>
      </w:r>
    </w:p>
    <w:p w:rsidR="00DE4310" w:rsidRDefault="00DE4310">
      <w:pPr>
        <w:pStyle w:val="Index1"/>
        <w:tabs>
          <w:tab w:val="right" w:leader="dot" w:pos="4582"/>
        </w:tabs>
        <w:rPr>
          <w:noProof/>
        </w:rPr>
      </w:pPr>
      <w:r>
        <w:rPr>
          <w:noProof/>
        </w:rPr>
        <w:t>localhost</w:t>
      </w:r>
      <w:r>
        <w:rPr>
          <w:noProof/>
        </w:rPr>
        <w:tab/>
        <w:t>80, 84, 399, 401</w:t>
      </w:r>
    </w:p>
    <w:p w:rsidR="00DE4310" w:rsidRDefault="00DE4310">
      <w:pPr>
        <w:pStyle w:val="Index1"/>
        <w:tabs>
          <w:tab w:val="right" w:leader="dot" w:pos="4582"/>
        </w:tabs>
        <w:rPr>
          <w:noProof/>
        </w:rPr>
      </w:pPr>
      <w:r>
        <w:rPr>
          <w:noProof/>
        </w:rPr>
        <w:t>Lockheed-Martin</w:t>
      </w:r>
      <w:r>
        <w:rPr>
          <w:noProof/>
        </w:rPr>
        <w:tab/>
        <w:t>10</w:t>
      </w:r>
    </w:p>
    <w:p w:rsidR="00DE4310" w:rsidRDefault="00DE4310">
      <w:pPr>
        <w:pStyle w:val="Index1"/>
        <w:tabs>
          <w:tab w:val="right" w:leader="dot" w:pos="4582"/>
        </w:tabs>
        <w:rPr>
          <w:noProof/>
        </w:rPr>
      </w:pPr>
      <w:r>
        <w:rPr>
          <w:noProof/>
        </w:rPr>
        <w:t>lognormal distribution</w:t>
      </w:r>
      <w:r>
        <w:rPr>
          <w:noProof/>
        </w:rPr>
        <w:tab/>
        <w:t>385, 386, 389, 391, 392</w:t>
      </w:r>
    </w:p>
    <w:p w:rsidR="00DE4310" w:rsidRDefault="00DE4310">
      <w:pPr>
        <w:pStyle w:val="Index1"/>
        <w:tabs>
          <w:tab w:val="right" w:leader="dot" w:pos="4582"/>
        </w:tabs>
        <w:rPr>
          <w:bCs/>
          <w:noProof/>
        </w:rPr>
      </w:pPr>
      <w:r w:rsidRPr="0091428A">
        <w:rPr>
          <w:i/>
          <w:noProof/>
        </w:rPr>
        <w:t>Long</w:t>
      </w:r>
      <w:r>
        <w:rPr>
          <w:noProof/>
        </w:rPr>
        <w:t xml:space="preserve"> (type)</w:t>
      </w:r>
      <w:r>
        <w:rPr>
          <w:noProof/>
        </w:rPr>
        <w:tab/>
        <w:t xml:space="preserve">39, </w:t>
      </w:r>
      <w:r>
        <w:rPr>
          <w:b/>
          <w:bCs/>
          <w:noProof/>
        </w:rPr>
        <w:t>124</w:t>
      </w:r>
      <w:r>
        <w:rPr>
          <w:bCs/>
          <w:noProof/>
        </w:rPr>
        <w:t>, 125, 132, 133, 144, 147, 403</w:t>
      </w:r>
    </w:p>
    <w:p w:rsidR="00DE4310" w:rsidRDefault="00DE4310">
      <w:pPr>
        <w:pStyle w:val="Index1"/>
        <w:tabs>
          <w:tab w:val="right" w:leader="dot" w:pos="4582"/>
        </w:tabs>
        <w:rPr>
          <w:bCs/>
          <w:noProof/>
        </w:rPr>
      </w:pPr>
      <w:r w:rsidRPr="0091428A">
        <w:rPr>
          <w:i/>
          <w:noProof/>
        </w:rPr>
        <w:t xml:space="preserve">LONG </w:t>
      </w:r>
      <w:r>
        <w:rPr>
          <w:noProof/>
        </w:rPr>
        <w:t>(type)</w:t>
      </w:r>
      <w:r>
        <w:rPr>
          <w:noProof/>
        </w:rPr>
        <w:tab/>
        <w:t xml:space="preserve">121, </w:t>
      </w:r>
      <w:r>
        <w:rPr>
          <w:b/>
          <w:bCs/>
          <w:noProof/>
        </w:rPr>
        <w:t>125</w:t>
      </w:r>
      <w:r>
        <w:rPr>
          <w:bCs/>
          <w:noProof/>
        </w:rPr>
        <w:t>, 129, 130, 132, 133, 134, 140, 144, 322, 403</w:t>
      </w:r>
    </w:p>
    <w:p w:rsidR="00DE4310" w:rsidRDefault="00DE4310">
      <w:pPr>
        <w:pStyle w:val="Index1"/>
        <w:tabs>
          <w:tab w:val="right" w:leader="dot" w:pos="4582"/>
        </w:tabs>
        <w:rPr>
          <w:noProof/>
        </w:rPr>
      </w:pPr>
      <w:r w:rsidRPr="0091428A">
        <w:rPr>
          <w:i/>
          <w:noProof/>
        </w:rPr>
        <w:t xml:space="preserve">lower </w:t>
      </w:r>
      <w:r>
        <w:rPr>
          <w:noProof/>
        </w:rPr>
        <w:t>(</w:t>
      </w:r>
      <w:r w:rsidRPr="0091428A">
        <w:rPr>
          <w:i/>
          <w:noProof/>
        </w:rPr>
        <w:t>XMapper</w:t>
      </w:r>
      <w:r>
        <w:rPr>
          <w:noProof/>
        </w:rPr>
        <w:t xml:space="preserve"> method)</w:t>
      </w:r>
      <w:r>
        <w:rPr>
          <w:noProof/>
        </w:rPr>
        <w:tab/>
        <w:t>381</w:t>
      </w:r>
    </w:p>
    <w:p w:rsidR="00DE4310" w:rsidRDefault="00DE4310">
      <w:pPr>
        <w:pStyle w:val="Index1"/>
        <w:tabs>
          <w:tab w:val="right" w:leader="dot" w:pos="4582"/>
        </w:tabs>
        <w:rPr>
          <w:noProof/>
        </w:rPr>
      </w:pPr>
      <w:r w:rsidRPr="0091428A">
        <w:rPr>
          <w:i/>
          <w:noProof/>
        </w:rPr>
        <w:t xml:space="preserve">LPointer </w:t>
      </w:r>
      <w:r>
        <w:rPr>
          <w:noProof/>
        </w:rPr>
        <w:t>(type)</w:t>
      </w:r>
      <w:r>
        <w:rPr>
          <w:noProof/>
        </w:rPr>
        <w:tab/>
        <w:t>125</w:t>
      </w:r>
    </w:p>
    <w:p w:rsidR="00DE4310" w:rsidRDefault="00DE4310">
      <w:pPr>
        <w:pStyle w:val="Index1"/>
        <w:tabs>
          <w:tab w:val="right" w:leader="dot" w:pos="4582"/>
        </w:tabs>
        <w:rPr>
          <w:bCs/>
          <w:noProof/>
        </w:rPr>
      </w:pPr>
      <w:r w:rsidRPr="0091428A">
        <w:rPr>
          <w:i/>
          <w:noProof/>
        </w:rPr>
        <w:t>lRndBinomial</w:t>
      </w:r>
      <w:r>
        <w:rPr>
          <w:noProof/>
        </w:rPr>
        <w:tab/>
        <w:t xml:space="preserve">109, </w:t>
      </w:r>
      <w:r>
        <w:rPr>
          <w:b/>
          <w:bCs/>
          <w:noProof/>
        </w:rPr>
        <w:t>136</w:t>
      </w:r>
      <w:r>
        <w:rPr>
          <w:bCs/>
          <w:noProof/>
        </w:rPr>
        <w:t>, 387</w:t>
      </w:r>
    </w:p>
    <w:p w:rsidR="00DE4310" w:rsidRDefault="00DE4310">
      <w:pPr>
        <w:pStyle w:val="Index2"/>
        <w:tabs>
          <w:tab w:val="right" w:leader="dot" w:pos="4582"/>
        </w:tabs>
        <w:rPr>
          <w:noProof/>
        </w:rPr>
      </w:pPr>
      <w:r>
        <w:rPr>
          <w:noProof/>
        </w:rPr>
        <w:t>examples</w:t>
      </w:r>
      <w:r>
        <w:rPr>
          <w:noProof/>
        </w:rPr>
        <w:tab/>
        <w:t>104, 280</w:t>
      </w:r>
    </w:p>
    <w:p w:rsidR="00DE4310" w:rsidRDefault="00DE4310">
      <w:pPr>
        <w:pStyle w:val="Index1"/>
        <w:tabs>
          <w:tab w:val="right" w:leader="dot" w:pos="4582"/>
        </w:tabs>
        <w:rPr>
          <w:noProof/>
        </w:rPr>
      </w:pPr>
      <w:r w:rsidRPr="0091428A">
        <w:rPr>
          <w:i/>
          <w:noProof/>
        </w:rPr>
        <w:t>lRndPoisson</w:t>
      </w:r>
      <w:r>
        <w:rPr>
          <w:noProof/>
        </w:rPr>
        <w:tab/>
        <w:t>135</w:t>
      </w:r>
    </w:p>
    <w:p w:rsidR="00DE4310" w:rsidRDefault="00DE4310">
      <w:pPr>
        <w:pStyle w:val="Index1"/>
        <w:tabs>
          <w:tab w:val="right" w:leader="dot" w:pos="4582"/>
        </w:tabs>
        <w:rPr>
          <w:noProof/>
        </w:rPr>
      </w:pPr>
      <w:r w:rsidRPr="0091428A">
        <w:rPr>
          <w:i/>
          <w:noProof/>
        </w:rPr>
        <w:t>lRndTolerance</w:t>
      </w:r>
      <w:r>
        <w:rPr>
          <w:noProof/>
        </w:rPr>
        <w:tab/>
        <w:t>136</w:t>
      </w:r>
    </w:p>
    <w:p w:rsidR="00DE4310" w:rsidRDefault="00DE4310">
      <w:pPr>
        <w:pStyle w:val="Index1"/>
        <w:tabs>
          <w:tab w:val="right" w:leader="dot" w:pos="4582"/>
        </w:tabs>
        <w:rPr>
          <w:noProof/>
        </w:rPr>
      </w:pPr>
      <w:r w:rsidRPr="0091428A">
        <w:rPr>
          <w:i/>
          <w:noProof/>
        </w:rPr>
        <w:t>lRndUniform</w:t>
      </w:r>
      <w:r>
        <w:rPr>
          <w:noProof/>
        </w:rPr>
        <w:tab/>
        <w:t>135</w:t>
      </w:r>
    </w:p>
    <w:p w:rsidR="00DE4310" w:rsidRDefault="00DE4310">
      <w:pPr>
        <w:pStyle w:val="Index1"/>
        <w:tabs>
          <w:tab w:val="right" w:leader="dot" w:pos="4582"/>
        </w:tabs>
        <w:rPr>
          <w:noProof/>
        </w:rPr>
      </w:pPr>
      <w:r w:rsidRPr="0091428A">
        <w:rPr>
          <w:i/>
          <w:noProof/>
        </w:rPr>
        <w:t>lRndZipf</w:t>
      </w:r>
      <w:r>
        <w:rPr>
          <w:noProof/>
        </w:rPr>
        <w:tab/>
        <w:t>136</w:t>
      </w:r>
    </w:p>
    <w:p w:rsidR="00DE4310" w:rsidRDefault="00DE4310">
      <w:pPr>
        <w:pStyle w:val="Index1"/>
        <w:tabs>
          <w:tab w:val="right" w:leader="dot" w:pos="4582"/>
        </w:tabs>
        <w:rPr>
          <w:noProof/>
        </w:rPr>
      </w:pPr>
      <w:r w:rsidRPr="0091428A">
        <w:rPr>
          <w:i/>
          <w:noProof/>
        </w:rPr>
        <w:t>LVal</w:t>
      </w:r>
      <w:r>
        <w:rPr>
          <w:noProof/>
        </w:rPr>
        <w:tab/>
        <w:t>139, 140</w:t>
      </w:r>
    </w:p>
    <w:p w:rsidR="00DE4310" w:rsidRDefault="00DE4310">
      <w:pPr>
        <w:pStyle w:val="IndexHeading"/>
        <w:keepNext/>
        <w:tabs>
          <w:tab w:val="right" w:leader="dot" w:pos="4582"/>
        </w:tabs>
        <w:rPr>
          <w:rFonts w:eastAsiaTheme="minorEastAsia" w:cstheme="minorBidi"/>
          <w:b w:val="0"/>
          <w:bCs w:val="0"/>
          <w:noProof/>
        </w:rPr>
      </w:pPr>
      <w:r>
        <w:rPr>
          <w:noProof/>
        </w:rPr>
        <w:t>M</w:t>
      </w:r>
    </w:p>
    <w:p w:rsidR="00DE4310" w:rsidRDefault="00DE4310">
      <w:pPr>
        <w:pStyle w:val="Index1"/>
        <w:tabs>
          <w:tab w:val="right" w:leader="dot" w:pos="4582"/>
        </w:tabs>
        <w:rPr>
          <w:noProof/>
        </w:rPr>
      </w:pPr>
      <w:r>
        <w:rPr>
          <w:noProof/>
        </w:rPr>
        <w:t>MAC</w:t>
      </w:r>
      <w:r>
        <w:rPr>
          <w:noProof/>
        </w:rPr>
        <w:tab/>
      </w:r>
      <w:r w:rsidRPr="0091428A">
        <w:rPr>
          <w:rFonts w:cs="Mangal"/>
          <w:i/>
          <w:noProof/>
        </w:rPr>
        <w:t>See</w:t>
      </w:r>
      <w:r w:rsidRPr="0091428A">
        <w:rPr>
          <w:rFonts w:cs="Mangal"/>
          <w:noProof/>
        </w:rPr>
        <w:t xml:space="preserve"> medium access control</w:t>
      </w:r>
    </w:p>
    <w:p w:rsidR="00DE4310" w:rsidRDefault="00DE4310">
      <w:pPr>
        <w:pStyle w:val="Index1"/>
        <w:tabs>
          <w:tab w:val="right" w:leader="dot" w:pos="4582"/>
        </w:tabs>
        <w:rPr>
          <w:bCs/>
          <w:noProof/>
        </w:rPr>
      </w:pPr>
      <w:r w:rsidRPr="0091428A">
        <w:rPr>
          <w:i/>
          <w:noProof/>
        </w:rPr>
        <w:t>Mailbox</w:t>
      </w:r>
      <w:r>
        <w:rPr>
          <w:noProof/>
        </w:rPr>
        <w:tab/>
        <w:t xml:space="preserve">47, 151, 153, 157, 158, </w:t>
      </w:r>
      <w:r>
        <w:rPr>
          <w:b/>
          <w:bCs/>
          <w:noProof/>
        </w:rPr>
        <w:t>289</w:t>
      </w:r>
    </w:p>
    <w:p w:rsidR="00DE4310" w:rsidRDefault="00DE4310">
      <w:pPr>
        <w:pStyle w:val="Index2"/>
        <w:tabs>
          <w:tab w:val="right" w:leader="dot" w:pos="4582"/>
        </w:tabs>
        <w:rPr>
          <w:bCs/>
          <w:noProof/>
        </w:rPr>
      </w:pPr>
      <w:r>
        <w:rPr>
          <w:noProof/>
        </w:rPr>
        <w:t>barrier</w:t>
      </w:r>
      <w:r>
        <w:rPr>
          <w:noProof/>
        </w:rPr>
        <w:tab/>
        <w:t xml:space="preserve">289, </w:t>
      </w:r>
      <w:r>
        <w:rPr>
          <w:b/>
          <w:bCs/>
          <w:noProof/>
        </w:rPr>
        <w:t>302</w:t>
      </w:r>
      <w:r>
        <w:rPr>
          <w:bCs/>
          <w:noProof/>
        </w:rPr>
        <w:t>–</w:t>
      </w:r>
      <w:r>
        <w:rPr>
          <w:b/>
          <w:bCs/>
          <w:noProof/>
        </w:rPr>
        <w:t>3</w:t>
      </w:r>
      <w:r>
        <w:rPr>
          <w:bCs/>
          <w:noProof/>
        </w:rPr>
        <w:t>, 305</w:t>
      </w:r>
    </w:p>
    <w:p w:rsidR="00DE4310" w:rsidRDefault="00DE4310">
      <w:pPr>
        <w:pStyle w:val="Index2"/>
        <w:tabs>
          <w:tab w:val="right" w:leader="dot" w:pos="4582"/>
        </w:tabs>
        <w:rPr>
          <w:bCs/>
          <w:noProof/>
        </w:rPr>
      </w:pPr>
      <w:r>
        <w:rPr>
          <w:noProof/>
        </w:rPr>
        <w:t>bound</w:t>
      </w:r>
      <w:r>
        <w:rPr>
          <w:noProof/>
        </w:rPr>
        <w:tab/>
        <w:t xml:space="preserve">71, 73, 80, 137, 210, 289, </w:t>
      </w:r>
      <w:r>
        <w:rPr>
          <w:b/>
          <w:bCs/>
          <w:noProof/>
        </w:rPr>
        <w:t>304</w:t>
      </w:r>
      <w:r>
        <w:rPr>
          <w:bCs/>
          <w:noProof/>
        </w:rPr>
        <w:t>–</w:t>
      </w:r>
      <w:r>
        <w:rPr>
          <w:b/>
          <w:bCs/>
          <w:noProof/>
        </w:rPr>
        <w:t>17</w:t>
      </w:r>
      <w:r>
        <w:rPr>
          <w:bCs/>
          <w:noProof/>
        </w:rPr>
        <w:t>, 320</w:t>
      </w:r>
    </w:p>
    <w:p w:rsidR="00DE4310" w:rsidRDefault="00DE4310">
      <w:pPr>
        <w:pStyle w:val="Index2"/>
        <w:tabs>
          <w:tab w:val="right" w:leader="dot" w:pos="4582"/>
        </w:tabs>
        <w:rPr>
          <w:bCs/>
          <w:noProof/>
        </w:rPr>
      </w:pPr>
      <w:r>
        <w:rPr>
          <w:noProof/>
        </w:rPr>
        <w:t>capacity</w:t>
      </w:r>
      <w:r>
        <w:rPr>
          <w:noProof/>
        </w:rPr>
        <w:tab/>
        <w:t xml:space="preserve">60, 289, </w:t>
      </w:r>
      <w:r>
        <w:rPr>
          <w:b/>
          <w:bCs/>
          <w:noProof/>
        </w:rPr>
        <w:t>290</w:t>
      </w:r>
      <w:r>
        <w:rPr>
          <w:bCs/>
          <w:noProof/>
        </w:rPr>
        <w:t>, 292, 293, 295, 296, 299, 302, 303, 305, 306, 358, 373</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examples</w:t>
      </w:r>
      <w:r>
        <w:rPr>
          <w:noProof/>
        </w:rPr>
        <w:tab/>
        <w:t xml:space="preserve">47, 48, 51, 54, 56, 59, 60, 71, 72, 74, 75, 79, 80, 196, 290, 292, 297, </w:t>
      </w:r>
      <w:r>
        <w:rPr>
          <w:noProof/>
        </w:rPr>
        <w:lastRenderedPageBreak/>
        <w:t>299, 302, 310, 316, 358</w:t>
      </w:r>
    </w:p>
    <w:p w:rsidR="00DE4310" w:rsidRDefault="00DE4310">
      <w:pPr>
        <w:pStyle w:val="Index2"/>
        <w:tabs>
          <w:tab w:val="right" w:leader="dot" w:pos="4582"/>
        </w:tabs>
        <w:rPr>
          <w:noProof/>
        </w:rPr>
      </w:pPr>
      <w:r>
        <w:rPr>
          <w:noProof/>
        </w:rPr>
        <w:t>exposure</w:t>
      </w:r>
      <w:r>
        <w:rPr>
          <w:noProof/>
        </w:rPr>
        <w:tab/>
        <w:t>358, 373</w:t>
      </w:r>
    </w:p>
    <w:p w:rsidR="00DE4310" w:rsidRDefault="00DE4310">
      <w:pPr>
        <w:pStyle w:val="Index2"/>
        <w:tabs>
          <w:tab w:val="right" w:leader="dot" w:pos="4582"/>
        </w:tabs>
        <w:rPr>
          <w:noProof/>
        </w:rPr>
      </w:pPr>
      <w:r>
        <w:rPr>
          <w:noProof/>
        </w:rPr>
        <w:t>object Id</w:t>
      </w:r>
      <w:r>
        <w:rPr>
          <w:noProof/>
        </w:rPr>
        <w:tab/>
        <w:t>292, 293</w:t>
      </w:r>
    </w:p>
    <w:p w:rsidR="00DE4310" w:rsidRDefault="00DE4310">
      <w:pPr>
        <w:pStyle w:val="Index1"/>
        <w:tabs>
          <w:tab w:val="right" w:leader="dot" w:pos="4582"/>
        </w:tabs>
        <w:rPr>
          <w:noProof/>
        </w:rPr>
      </w:pPr>
      <w:r w:rsidRPr="0091428A">
        <w:rPr>
          <w:i/>
          <w:noProof/>
        </w:rPr>
        <w:t xml:space="preserve">mailbox </w:t>
      </w:r>
      <w:r>
        <w:rPr>
          <w:noProof/>
        </w:rPr>
        <w:t>(</w:t>
      </w:r>
      <w:r w:rsidRPr="0091428A">
        <w:rPr>
          <w:i/>
          <w:noProof/>
        </w:rPr>
        <w:t>Mailbox</w:t>
      </w:r>
      <w:r>
        <w:rPr>
          <w:noProof/>
        </w:rPr>
        <w:t xml:space="preserve"> declarator)</w:t>
      </w:r>
      <w:r>
        <w:rPr>
          <w:noProof/>
        </w:rPr>
        <w:tab/>
        <w:t>291, 292</w:t>
      </w:r>
    </w:p>
    <w:p w:rsidR="00DE4310" w:rsidRDefault="00DE4310">
      <w:pPr>
        <w:pStyle w:val="Index1"/>
        <w:tabs>
          <w:tab w:val="right" w:leader="dot" w:pos="4582"/>
        </w:tabs>
        <w:rPr>
          <w:noProof/>
        </w:rPr>
      </w:pPr>
      <w:r>
        <w:rPr>
          <w:noProof/>
        </w:rPr>
        <w:t>make</w:t>
      </w:r>
      <w:r w:rsidRPr="0091428A">
        <w:rPr>
          <w:i/>
          <w:noProof/>
        </w:rPr>
        <w:t xml:space="preserve"> </w:t>
      </w:r>
      <w:r>
        <w:rPr>
          <w:noProof/>
        </w:rPr>
        <w:t>(UNIX utility)</w:t>
      </w:r>
      <w:r>
        <w:rPr>
          <w:noProof/>
        </w:rPr>
        <w:tab/>
        <w:t>397, 406</w:t>
      </w:r>
    </w:p>
    <w:p w:rsidR="00DE4310" w:rsidRDefault="00DE4310">
      <w:pPr>
        <w:pStyle w:val="Index1"/>
        <w:tabs>
          <w:tab w:val="right" w:leader="dot" w:pos="4582"/>
        </w:tabs>
        <w:rPr>
          <w:noProof/>
        </w:rPr>
      </w:pPr>
      <w:r>
        <w:rPr>
          <w:noProof/>
        </w:rPr>
        <w:t>maker</w:t>
      </w:r>
      <w:r w:rsidRPr="0091428A">
        <w:rPr>
          <w:i/>
          <w:noProof/>
        </w:rPr>
        <w:t xml:space="preserve"> </w:t>
      </w:r>
      <w:r>
        <w:rPr>
          <w:noProof/>
        </w:rPr>
        <w:t>(SMURPH installer)</w:t>
      </w:r>
      <w:r>
        <w:rPr>
          <w:noProof/>
        </w:rPr>
        <w:tab/>
        <w:t>397, 398, 399, 400, 406</w:t>
      </w:r>
    </w:p>
    <w:p w:rsidR="00DE4310" w:rsidRDefault="00DE4310">
      <w:pPr>
        <w:pStyle w:val="Index1"/>
        <w:tabs>
          <w:tab w:val="right" w:leader="dot" w:pos="4582"/>
        </w:tabs>
        <w:rPr>
          <w:noProof/>
        </w:rPr>
      </w:pPr>
      <w:r w:rsidRPr="0091428A">
        <w:rPr>
          <w:noProof/>
        </w:rPr>
        <w:t>mapper</w:t>
      </w:r>
      <w:r>
        <w:rPr>
          <w:noProof/>
        </w:rPr>
        <w:tab/>
        <w:t>378</w:t>
      </w:r>
    </w:p>
    <w:p w:rsidR="00DE4310" w:rsidRDefault="00DE4310">
      <w:pPr>
        <w:pStyle w:val="Index1"/>
        <w:tabs>
          <w:tab w:val="right" w:leader="dot" w:pos="4582"/>
        </w:tabs>
        <w:rPr>
          <w:bCs/>
          <w:noProof/>
        </w:rPr>
      </w:pPr>
      <w:r w:rsidRPr="0091428A">
        <w:rPr>
          <w:i/>
          <w:noProof/>
        </w:rPr>
        <w:t xml:space="preserve">MASTER </w:t>
      </w:r>
      <w:r>
        <w:rPr>
          <w:noProof/>
        </w:rPr>
        <w:t>(</w:t>
      </w:r>
      <w:r w:rsidRPr="0091428A">
        <w:rPr>
          <w:i/>
          <w:noProof/>
        </w:rPr>
        <w:t>Mailbox</w:t>
      </w:r>
      <w:r>
        <w:rPr>
          <w:noProof/>
        </w:rPr>
        <w:t xml:space="preserve"> flag)</w:t>
      </w:r>
      <w:r>
        <w:rPr>
          <w:noProof/>
        </w:rPr>
        <w:tab/>
        <w:t xml:space="preserve">73, </w:t>
      </w:r>
      <w:r>
        <w:rPr>
          <w:b/>
          <w:bCs/>
          <w:noProof/>
        </w:rPr>
        <w:t>304</w:t>
      </w:r>
      <w:r>
        <w:rPr>
          <w:bCs/>
          <w:noProof/>
        </w:rPr>
        <w:t>, 308, 309</w:t>
      </w:r>
    </w:p>
    <w:p w:rsidR="00DE4310" w:rsidRDefault="00DE4310">
      <w:pPr>
        <w:pStyle w:val="Index2"/>
        <w:tabs>
          <w:tab w:val="right" w:leader="dot" w:pos="4582"/>
        </w:tabs>
        <w:rPr>
          <w:noProof/>
        </w:rPr>
      </w:pPr>
      <w:r>
        <w:rPr>
          <w:noProof/>
        </w:rPr>
        <w:t>examples</w:t>
      </w:r>
      <w:r>
        <w:rPr>
          <w:noProof/>
        </w:rPr>
        <w:tab/>
        <w:t>72, 310</w:t>
      </w:r>
    </w:p>
    <w:p w:rsidR="00DE4310" w:rsidRDefault="00DE4310">
      <w:pPr>
        <w:pStyle w:val="Index1"/>
        <w:tabs>
          <w:tab w:val="right" w:leader="dot" w:pos="4582"/>
        </w:tabs>
        <w:rPr>
          <w:noProof/>
        </w:rPr>
      </w:pPr>
      <w:r>
        <w:rPr>
          <w:noProof/>
        </w:rPr>
        <w:t>Maui, Hawaii</w:t>
      </w:r>
      <w:r>
        <w:rPr>
          <w:noProof/>
        </w:rPr>
        <w:tab/>
        <w:t>114</w:t>
      </w:r>
    </w:p>
    <w:p w:rsidR="00DE4310" w:rsidRDefault="00DE4310">
      <w:pPr>
        <w:pStyle w:val="Index1"/>
        <w:tabs>
          <w:tab w:val="right" w:leader="dot" w:pos="4582"/>
        </w:tabs>
        <w:rPr>
          <w:noProof/>
        </w:rPr>
      </w:pPr>
      <w:r w:rsidRPr="0091428A">
        <w:rPr>
          <w:i/>
          <w:noProof/>
        </w:rPr>
        <w:t xml:space="preserve">max </w:t>
      </w:r>
      <w:r>
        <w:rPr>
          <w:noProof/>
        </w:rPr>
        <w:t>(</w:t>
      </w:r>
      <w:r w:rsidRPr="0091428A">
        <w:rPr>
          <w:i/>
          <w:noProof/>
        </w:rPr>
        <w:t>MXChannels</w:t>
      </w:r>
      <w:r>
        <w:rPr>
          <w:noProof/>
        </w:rPr>
        <w:t xml:space="preserve"> method)</w:t>
      </w:r>
      <w:r>
        <w:rPr>
          <w:noProof/>
        </w:rPr>
        <w:tab/>
        <w:t>381</w:t>
      </w:r>
    </w:p>
    <w:p w:rsidR="00DE4310" w:rsidRDefault="00DE4310">
      <w:pPr>
        <w:pStyle w:val="Index1"/>
        <w:tabs>
          <w:tab w:val="right" w:leader="dot" w:pos="4582"/>
        </w:tabs>
        <w:rPr>
          <w:noProof/>
        </w:rPr>
      </w:pPr>
      <w:r w:rsidRPr="0091428A">
        <w:rPr>
          <w:i/>
          <w:noProof/>
        </w:rPr>
        <w:t>MAX_DISTANCE</w:t>
      </w:r>
      <w:r>
        <w:rPr>
          <w:noProof/>
        </w:rPr>
        <w:tab/>
        <w:t>133</w:t>
      </w:r>
    </w:p>
    <w:p w:rsidR="00DE4310" w:rsidRDefault="00DE4310">
      <w:pPr>
        <w:pStyle w:val="Index1"/>
        <w:tabs>
          <w:tab w:val="right" w:leader="dot" w:pos="4582"/>
        </w:tabs>
        <w:rPr>
          <w:noProof/>
        </w:rPr>
      </w:pPr>
      <w:r w:rsidRPr="0091428A">
        <w:rPr>
          <w:i/>
          <w:noProof/>
        </w:rPr>
        <w:t>MAX_int</w:t>
      </w:r>
      <w:r>
        <w:rPr>
          <w:noProof/>
        </w:rPr>
        <w:tab/>
        <w:t>132</w:t>
      </w:r>
    </w:p>
    <w:p w:rsidR="00DE4310" w:rsidRDefault="00DE4310">
      <w:pPr>
        <w:pStyle w:val="Index1"/>
        <w:tabs>
          <w:tab w:val="right" w:leader="dot" w:pos="4582"/>
        </w:tabs>
        <w:rPr>
          <w:bCs/>
          <w:noProof/>
        </w:rPr>
      </w:pPr>
      <w:r w:rsidRPr="0091428A">
        <w:rPr>
          <w:i/>
          <w:noProof/>
        </w:rPr>
        <w:t>MAX_long</w:t>
      </w:r>
      <w:r>
        <w:rPr>
          <w:noProof/>
        </w:rPr>
        <w:tab/>
      </w:r>
      <w:r>
        <w:rPr>
          <w:b/>
          <w:bCs/>
          <w:noProof/>
        </w:rPr>
        <w:t>132</w:t>
      </w:r>
      <w:r>
        <w:rPr>
          <w:bCs/>
          <w:noProof/>
        </w:rPr>
        <w:t>, 235</w:t>
      </w:r>
    </w:p>
    <w:p w:rsidR="00DE4310" w:rsidRDefault="00DE4310">
      <w:pPr>
        <w:pStyle w:val="Index1"/>
        <w:tabs>
          <w:tab w:val="right" w:leader="dot" w:pos="4582"/>
        </w:tabs>
        <w:rPr>
          <w:noProof/>
        </w:rPr>
      </w:pPr>
      <w:r w:rsidRPr="0091428A">
        <w:rPr>
          <w:i/>
          <w:noProof/>
        </w:rPr>
        <w:t>MAX_Long</w:t>
      </w:r>
      <w:r>
        <w:rPr>
          <w:noProof/>
        </w:rPr>
        <w:tab/>
        <w:t>35, 133</w:t>
      </w:r>
    </w:p>
    <w:p w:rsidR="00DE4310" w:rsidRDefault="00DE4310">
      <w:pPr>
        <w:pStyle w:val="Index1"/>
        <w:tabs>
          <w:tab w:val="right" w:leader="dot" w:pos="4582"/>
        </w:tabs>
        <w:rPr>
          <w:noProof/>
        </w:rPr>
      </w:pPr>
      <w:r w:rsidRPr="0091428A">
        <w:rPr>
          <w:i/>
          <w:noProof/>
        </w:rPr>
        <w:t>MAX_LONG</w:t>
      </w:r>
      <w:r>
        <w:rPr>
          <w:noProof/>
        </w:rPr>
        <w:tab/>
        <w:t>132, 133</w:t>
      </w:r>
    </w:p>
    <w:p w:rsidR="00DE4310" w:rsidRDefault="00DE4310">
      <w:pPr>
        <w:pStyle w:val="Index1"/>
        <w:tabs>
          <w:tab w:val="right" w:leader="dot" w:pos="4582"/>
        </w:tabs>
        <w:rPr>
          <w:noProof/>
        </w:rPr>
      </w:pPr>
      <w:r w:rsidRPr="0091428A">
        <w:rPr>
          <w:i/>
          <w:noProof/>
        </w:rPr>
        <w:t>MAX_short</w:t>
      </w:r>
      <w:r>
        <w:rPr>
          <w:noProof/>
        </w:rPr>
        <w:tab/>
        <w:t>132</w:t>
      </w:r>
    </w:p>
    <w:p w:rsidR="00DE4310" w:rsidRDefault="00DE4310">
      <w:pPr>
        <w:pStyle w:val="Index1"/>
        <w:tabs>
          <w:tab w:val="right" w:leader="dot" w:pos="4582"/>
        </w:tabs>
        <w:rPr>
          <w:noProof/>
        </w:rPr>
      </w:pPr>
      <w:r>
        <w:rPr>
          <w:noProof/>
        </w:rPr>
        <w:t>medium access control</w:t>
      </w:r>
      <w:r>
        <w:rPr>
          <w:noProof/>
        </w:rPr>
        <w:tab/>
        <w:t>9</w:t>
      </w:r>
    </w:p>
    <w:p w:rsidR="00DE4310" w:rsidRDefault="00DE4310">
      <w:pPr>
        <w:pStyle w:val="Index1"/>
        <w:tabs>
          <w:tab w:val="right" w:leader="dot" w:pos="4582"/>
        </w:tabs>
        <w:rPr>
          <w:noProof/>
        </w:rPr>
      </w:pPr>
      <w:r>
        <w:rPr>
          <w:noProof/>
        </w:rPr>
        <w:t>message</w:t>
      </w:r>
    </w:p>
    <w:p w:rsidR="00DE4310" w:rsidRDefault="00DE4310">
      <w:pPr>
        <w:pStyle w:val="Index2"/>
        <w:tabs>
          <w:tab w:val="right" w:leader="dot" w:pos="4582"/>
        </w:tabs>
        <w:rPr>
          <w:noProof/>
        </w:rPr>
      </w:pPr>
      <w:r>
        <w:rPr>
          <w:noProof/>
        </w:rPr>
        <w:t>access time</w:t>
      </w:r>
      <w:r>
        <w:rPr>
          <w:noProof/>
        </w:rPr>
        <w:tab/>
        <w:t>325</w:t>
      </w:r>
    </w:p>
    <w:p w:rsidR="00DE4310" w:rsidRDefault="00DE4310">
      <w:pPr>
        <w:pStyle w:val="Index2"/>
        <w:tabs>
          <w:tab w:val="right" w:leader="dot" w:pos="4582"/>
        </w:tabs>
        <w:rPr>
          <w:noProof/>
        </w:rPr>
      </w:pPr>
      <w:r>
        <w:rPr>
          <w:noProof/>
        </w:rPr>
        <w:t>length statistics</w:t>
      </w:r>
      <w:r>
        <w:rPr>
          <w:noProof/>
        </w:rPr>
        <w:tab/>
        <w:t>325</w:t>
      </w:r>
    </w:p>
    <w:p w:rsidR="00DE4310" w:rsidRDefault="00DE4310">
      <w:pPr>
        <w:pStyle w:val="Index2"/>
        <w:tabs>
          <w:tab w:val="right" w:leader="dot" w:pos="4582"/>
        </w:tabs>
        <w:rPr>
          <w:noProof/>
        </w:rPr>
      </w:pPr>
      <w:r>
        <w:rPr>
          <w:noProof/>
        </w:rPr>
        <w:t>queues</w:t>
      </w:r>
      <w:r>
        <w:rPr>
          <w:noProof/>
        </w:rPr>
        <w:tab/>
        <w:t>234</w:t>
      </w:r>
    </w:p>
    <w:p w:rsidR="00DE4310" w:rsidRDefault="00DE4310">
      <w:pPr>
        <w:pStyle w:val="Index1"/>
        <w:tabs>
          <w:tab w:val="right" w:leader="dot" w:pos="4582"/>
        </w:tabs>
        <w:rPr>
          <w:bCs/>
          <w:noProof/>
        </w:rPr>
      </w:pPr>
      <w:r w:rsidRPr="0091428A">
        <w:rPr>
          <w:i/>
          <w:noProof/>
        </w:rPr>
        <w:t>Message</w:t>
      </w:r>
      <w:r>
        <w:rPr>
          <w:noProof/>
        </w:rPr>
        <w:tab/>
        <w:t xml:space="preserve">61, 112, 153, </w:t>
      </w:r>
      <w:r>
        <w:rPr>
          <w:b/>
          <w:bCs/>
          <w:noProof/>
        </w:rPr>
        <w:t>214</w:t>
      </w:r>
    </w:p>
    <w:p w:rsidR="00DE4310" w:rsidRDefault="00DE4310">
      <w:pPr>
        <w:pStyle w:val="Index2"/>
        <w:tabs>
          <w:tab w:val="right" w:leader="dot" w:pos="4582"/>
        </w:tabs>
        <w:rPr>
          <w:noProof/>
        </w:rPr>
      </w:pPr>
      <w:r>
        <w:rPr>
          <w:noProof/>
        </w:rPr>
        <w:t>attributes</w:t>
      </w:r>
      <w:r>
        <w:rPr>
          <w:noProof/>
        </w:rPr>
        <w:tab/>
        <w:t>216</w:t>
      </w:r>
    </w:p>
    <w:p w:rsidR="00DE4310" w:rsidRDefault="00DE4310">
      <w:pPr>
        <w:pStyle w:val="Index1"/>
        <w:tabs>
          <w:tab w:val="right" w:leader="dot" w:pos="4582"/>
        </w:tabs>
        <w:rPr>
          <w:noProof/>
        </w:rPr>
      </w:pPr>
      <w:r w:rsidRPr="0091428A">
        <w:rPr>
          <w:i/>
          <w:noProof/>
        </w:rPr>
        <w:t xml:space="preserve">message </w:t>
      </w:r>
      <w:r>
        <w:rPr>
          <w:noProof/>
        </w:rPr>
        <w:t>(</w:t>
      </w:r>
      <w:r w:rsidRPr="0091428A">
        <w:rPr>
          <w:i/>
          <w:noProof/>
        </w:rPr>
        <w:t>Message</w:t>
      </w:r>
      <w:r>
        <w:rPr>
          <w:noProof/>
        </w:rPr>
        <w:t xml:space="preserve"> declarator)</w:t>
      </w:r>
      <w:r>
        <w:rPr>
          <w:noProof/>
        </w:rPr>
        <w:tab/>
        <w:t>215</w:t>
      </w:r>
    </w:p>
    <w:p w:rsidR="00DE4310" w:rsidRDefault="00DE4310">
      <w:pPr>
        <w:pStyle w:val="Index1"/>
        <w:tabs>
          <w:tab w:val="right" w:leader="dot" w:pos="4582"/>
        </w:tabs>
        <w:rPr>
          <w:noProof/>
        </w:rPr>
      </w:pPr>
      <w:r>
        <w:rPr>
          <w:noProof/>
        </w:rPr>
        <w:t>message access time</w:t>
      </w:r>
    </w:p>
    <w:p w:rsidR="00DE4310" w:rsidRDefault="00DE4310">
      <w:pPr>
        <w:pStyle w:val="Index2"/>
        <w:tabs>
          <w:tab w:val="right" w:leader="dot" w:pos="4582"/>
        </w:tabs>
        <w:rPr>
          <w:noProof/>
        </w:rPr>
      </w:pPr>
      <w:r>
        <w:rPr>
          <w:noProof/>
        </w:rPr>
        <w:t>exposure</w:t>
      </w:r>
      <w:r>
        <w:rPr>
          <w:noProof/>
        </w:rPr>
        <w:tab/>
        <w:t>360</w:t>
      </w:r>
    </w:p>
    <w:p w:rsidR="00DE4310" w:rsidRDefault="00DE4310">
      <w:pPr>
        <w:pStyle w:val="Index1"/>
        <w:tabs>
          <w:tab w:val="right" w:leader="dot" w:pos="4582"/>
        </w:tabs>
        <w:rPr>
          <w:noProof/>
        </w:rPr>
      </w:pPr>
      <w:r>
        <w:rPr>
          <w:noProof/>
        </w:rPr>
        <w:t>message length statistics</w:t>
      </w:r>
    </w:p>
    <w:p w:rsidR="00DE4310" w:rsidRDefault="00DE4310">
      <w:pPr>
        <w:pStyle w:val="Index2"/>
        <w:tabs>
          <w:tab w:val="right" w:leader="dot" w:pos="4582"/>
        </w:tabs>
        <w:rPr>
          <w:noProof/>
        </w:rPr>
      </w:pPr>
      <w:r>
        <w:rPr>
          <w:noProof/>
        </w:rPr>
        <w:t>exposure</w:t>
      </w:r>
      <w:r>
        <w:rPr>
          <w:noProof/>
        </w:rPr>
        <w:tab/>
        <w:t>360</w:t>
      </w:r>
    </w:p>
    <w:p w:rsidR="00DE4310" w:rsidRDefault="00DE4310">
      <w:pPr>
        <w:pStyle w:val="Index1"/>
        <w:tabs>
          <w:tab w:val="right" w:leader="dot" w:pos="4582"/>
        </w:tabs>
        <w:rPr>
          <w:noProof/>
        </w:rPr>
      </w:pPr>
      <w:r>
        <w:rPr>
          <w:noProof/>
        </w:rPr>
        <w:t>microcontroller</w:t>
      </w:r>
      <w:r>
        <w:rPr>
          <w:noProof/>
        </w:rPr>
        <w:tab/>
        <w:t>11</w:t>
      </w:r>
    </w:p>
    <w:p w:rsidR="00DE4310" w:rsidRDefault="00DE4310">
      <w:pPr>
        <w:pStyle w:val="Index1"/>
        <w:tabs>
          <w:tab w:val="right" w:leader="dot" w:pos="4582"/>
        </w:tabs>
        <w:rPr>
          <w:noProof/>
        </w:rPr>
      </w:pPr>
      <w:r>
        <w:rPr>
          <w:noProof/>
        </w:rPr>
        <w:t>microsecond</w:t>
      </w:r>
      <w:r>
        <w:rPr>
          <w:noProof/>
        </w:rPr>
        <w:tab/>
        <w:t>124, 125, 128, 129, 130</w:t>
      </w:r>
    </w:p>
    <w:p w:rsidR="00DE4310" w:rsidRDefault="00DE4310">
      <w:pPr>
        <w:pStyle w:val="Index1"/>
        <w:tabs>
          <w:tab w:val="right" w:leader="dot" w:pos="4582"/>
        </w:tabs>
        <w:rPr>
          <w:noProof/>
        </w:rPr>
      </w:pPr>
      <w:r>
        <w:rPr>
          <w:noProof/>
        </w:rPr>
        <w:t>millisecond</w:t>
      </w:r>
      <w:r>
        <w:rPr>
          <w:noProof/>
        </w:rPr>
        <w:tab/>
        <w:t>24, 43, 128, 209, 353, 429</w:t>
      </w:r>
    </w:p>
    <w:p w:rsidR="00DE4310" w:rsidRDefault="00DE4310">
      <w:pPr>
        <w:pStyle w:val="Index1"/>
        <w:tabs>
          <w:tab w:val="right" w:leader="dot" w:pos="4582"/>
        </w:tabs>
        <w:rPr>
          <w:noProof/>
        </w:rPr>
      </w:pPr>
      <w:r>
        <w:rPr>
          <w:noProof/>
        </w:rPr>
        <w:t>milliwatt</w:t>
      </w:r>
      <w:r>
        <w:rPr>
          <w:noProof/>
        </w:rPr>
        <w:tab/>
        <w:t>105, 147, 382</w:t>
      </w:r>
    </w:p>
    <w:p w:rsidR="00DE4310" w:rsidRDefault="00DE4310">
      <w:pPr>
        <w:pStyle w:val="Index1"/>
        <w:tabs>
          <w:tab w:val="right" w:leader="dot" w:pos="4582"/>
        </w:tabs>
        <w:rPr>
          <w:noProof/>
        </w:rPr>
      </w:pPr>
      <w:r w:rsidRPr="0091428A">
        <w:rPr>
          <w:i/>
          <w:noProof/>
        </w:rPr>
        <w:t>MIN_int</w:t>
      </w:r>
      <w:r>
        <w:rPr>
          <w:noProof/>
        </w:rPr>
        <w:tab/>
        <w:t>132</w:t>
      </w:r>
    </w:p>
    <w:p w:rsidR="00DE4310" w:rsidRDefault="00DE4310">
      <w:pPr>
        <w:pStyle w:val="Index1"/>
        <w:tabs>
          <w:tab w:val="right" w:leader="dot" w:pos="4582"/>
        </w:tabs>
        <w:rPr>
          <w:noProof/>
        </w:rPr>
      </w:pPr>
      <w:r w:rsidRPr="0091428A">
        <w:rPr>
          <w:i/>
          <w:noProof/>
        </w:rPr>
        <w:t>MIN_long</w:t>
      </w:r>
      <w:r>
        <w:rPr>
          <w:noProof/>
        </w:rPr>
        <w:tab/>
        <w:t>132</w:t>
      </w:r>
    </w:p>
    <w:p w:rsidR="00DE4310" w:rsidRDefault="00DE4310">
      <w:pPr>
        <w:pStyle w:val="Index1"/>
        <w:tabs>
          <w:tab w:val="right" w:leader="dot" w:pos="4582"/>
        </w:tabs>
        <w:rPr>
          <w:noProof/>
        </w:rPr>
      </w:pPr>
      <w:r w:rsidRPr="0091428A">
        <w:rPr>
          <w:i/>
          <w:noProof/>
        </w:rPr>
        <w:t>MIN_Long</w:t>
      </w:r>
      <w:r>
        <w:rPr>
          <w:noProof/>
        </w:rPr>
        <w:tab/>
        <w:t>132</w:t>
      </w:r>
    </w:p>
    <w:p w:rsidR="00DE4310" w:rsidRDefault="00DE4310">
      <w:pPr>
        <w:pStyle w:val="Index1"/>
        <w:tabs>
          <w:tab w:val="right" w:leader="dot" w:pos="4582"/>
        </w:tabs>
        <w:rPr>
          <w:noProof/>
        </w:rPr>
      </w:pPr>
      <w:r w:rsidRPr="0091428A">
        <w:rPr>
          <w:i/>
          <w:noProof/>
        </w:rPr>
        <w:t>MIN_LONG</w:t>
      </w:r>
      <w:r>
        <w:rPr>
          <w:noProof/>
        </w:rPr>
        <w:tab/>
        <w:t>132</w:t>
      </w:r>
    </w:p>
    <w:p w:rsidR="00DE4310" w:rsidRDefault="00DE4310">
      <w:pPr>
        <w:pStyle w:val="Index1"/>
        <w:tabs>
          <w:tab w:val="right" w:leader="dot" w:pos="4582"/>
        </w:tabs>
        <w:rPr>
          <w:noProof/>
        </w:rPr>
      </w:pPr>
      <w:r w:rsidRPr="0091428A">
        <w:rPr>
          <w:i/>
          <w:noProof/>
        </w:rPr>
        <w:t>MIN_short</w:t>
      </w:r>
      <w:r>
        <w:rPr>
          <w:noProof/>
        </w:rPr>
        <w:tab/>
        <w:t>132</w:t>
      </w:r>
    </w:p>
    <w:p w:rsidR="00DE4310" w:rsidRDefault="00DE4310">
      <w:pPr>
        <w:pStyle w:val="Index1"/>
        <w:tabs>
          <w:tab w:val="right" w:leader="dot" w:pos="4582"/>
        </w:tabs>
        <w:rPr>
          <w:noProof/>
        </w:rPr>
      </w:pPr>
      <w:r w:rsidRPr="0091428A">
        <w:rPr>
          <w:i/>
          <w:noProof/>
        </w:rPr>
        <w:t>MIT_exp</w:t>
      </w:r>
      <w:r>
        <w:rPr>
          <w:noProof/>
        </w:rPr>
        <w:tab/>
        <w:t>224, 225</w:t>
      </w:r>
    </w:p>
    <w:p w:rsidR="00DE4310" w:rsidRDefault="00DE4310">
      <w:pPr>
        <w:pStyle w:val="Index2"/>
        <w:tabs>
          <w:tab w:val="right" w:leader="dot" w:pos="4582"/>
        </w:tabs>
        <w:rPr>
          <w:noProof/>
        </w:rPr>
      </w:pPr>
      <w:r>
        <w:rPr>
          <w:noProof/>
        </w:rPr>
        <w:t>examples</w:t>
      </w:r>
      <w:r>
        <w:rPr>
          <w:noProof/>
        </w:rPr>
        <w:tab/>
        <w:t>62, 112, 228</w:t>
      </w:r>
    </w:p>
    <w:p w:rsidR="00DE4310" w:rsidRDefault="00DE4310">
      <w:pPr>
        <w:pStyle w:val="Index1"/>
        <w:tabs>
          <w:tab w:val="right" w:leader="dot" w:pos="4582"/>
        </w:tabs>
        <w:rPr>
          <w:noProof/>
        </w:rPr>
      </w:pPr>
      <w:r w:rsidRPr="0091428A">
        <w:rPr>
          <w:i/>
          <w:noProof/>
        </w:rPr>
        <w:t>MIT_fix</w:t>
      </w:r>
      <w:r>
        <w:rPr>
          <w:noProof/>
        </w:rPr>
        <w:tab/>
        <w:t>112, 224, 225</w:t>
      </w:r>
    </w:p>
    <w:p w:rsidR="00DE4310" w:rsidRDefault="00DE4310">
      <w:pPr>
        <w:pStyle w:val="Index1"/>
        <w:tabs>
          <w:tab w:val="right" w:leader="dot" w:pos="4582"/>
        </w:tabs>
        <w:rPr>
          <w:noProof/>
        </w:rPr>
      </w:pPr>
      <w:r w:rsidRPr="0091428A">
        <w:rPr>
          <w:i/>
          <w:noProof/>
        </w:rPr>
        <w:t>MIT_unf</w:t>
      </w:r>
      <w:r>
        <w:rPr>
          <w:noProof/>
        </w:rPr>
        <w:tab/>
        <w:t>224, 226</w:t>
      </w:r>
    </w:p>
    <w:p w:rsidR="00DE4310" w:rsidRDefault="00DE4310">
      <w:pPr>
        <w:pStyle w:val="Index1"/>
        <w:tabs>
          <w:tab w:val="right" w:leader="dot" w:pos="4582"/>
        </w:tabs>
        <w:rPr>
          <w:noProof/>
        </w:rPr>
      </w:pPr>
      <w:r w:rsidRPr="0091428A">
        <w:rPr>
          <w:i/>
          <w:noProof/>
        </w:rPr>
        <w:t>MLE_exp</w:t>
      </w:r>
      <w:r>
        <w:rPr>
          <w:noProof/>
        </w:rPr>
        <w:tab/>
        <w:t>224, 226</w:t>
      </w:r>
    </w:p>
    <w:p w:rsidR="00DE4310" w:rsidRDefault="00DE4310">
      <w:pPr>
        <w:pStyle w:val="Index2"/>
        <w:tabs>
          <w:tab w:val="right" w:leader="dot" w:pos="4582"/>
        </w:tabs>
        <w:rPr>
          <w:noProof/>
        </w:rPr>
      </w:pPr>
      <w:r>
        <w:rPr>
          <w:noProof/>
        </w:rPr>
        <w:t>examples</w:t>
      </w:r>
      <w:r>
        <w:rPr>
          <w:noProof/>
        </w:rPr>
        <w:tab/>
        <w:t>228</w:t>
      </w:r>
    </w:p>
    <w:p w:rsidR="00DE4310" w:rsidRDefault="00DE4310">
      <w:pPr>
        <w:pStyle w:val="Index1"/>
        <w:tabs>
          <w:tab w:val="right" w:leader="dot" w:pos="4582"/>
        </w:tabs>
        <w:rPr>
          <w:noProof/>
        </w:rPr>
      </w:pPr>
      <w:r w:rsidRPr="0091428A">
        <w:rPr>
          <w:i/>
          <w:noProof/>
        </w:rPr>
        <w:t>MLE_fix</w:t>
      </w:r>
      <w:r>
        <w:rPr>
          <w:noProof/>
        </w:rPr>
        <w:tab/>
        <w:t>224, 226</w:t>
      </w:r>
    </w:p>
    <w:p w:rsidR="00DE4310" w:rsidRDefault="00DE4310">
      <w:pPr>
        <w:pStyle w:val="Index2"/>
        <w:tabs>
          <w:tab w:val="right" w:leader="dot" w:pos="4582"/>
        </w:tabs>
        <w:rPr>
          <w:noProof/>
        </w:rPr>
      </w:pPr>
      <w:r>
        <w:rPr>
          <w:noProof/>
        </w:rPr>
        <w:t>examples</w:t>
      </w:r>
      <w:r>
        <w:rPr>
          <w:noProof/>
        </w:rPr>
        <w:tab/>
        <w:t>62, 112</w:t>
      </w:r>
    </w:p>
    <w:p w:rsidR="00DE4310" w:rsidRDefault="00DE4310">
      <w:pPr>
        <w:pStyle w:val="Index1"/>
        <w:tabs>
          <w:tab w:val="right" w:leader="dot" w:pos="4582"/>
        </w:tabs>
        <w:rPr>
          <w:noProof/>
        </w:rPr>
      </w:pPr>
      <w:r w:rsidRPr="0091428A">
        <w:rPr>
          <w:i/>
          <w:noProof/>
        </w:rPr>
        <w:t>MLE_unf</w:t>
      </w:r>
      <w:r>
        <w:rPr>
          <w:noProof/>
        </w:rPr>
        <w:tab/>
        <w:t>224, 226</w:t>
      </w:r>
    </w:p>
    <w:p w:rsidR="00DE4310" w:rsidRDefault="00DE4310">
      <w:pPr>
        <w:pStyle w:val="Index1"/>
        <w:tabs>
          <w:tab w:val="right" w:leader="dot" w:pos="4582"/>
        </w:tabs>
        <w:rPr>
          <w:noProof/>
        </w:rPr>
      </w:pPr>
      <w:r>
        <w:rPr>
          <w:noProof/>
        </w:rPr>
        <w:t>mobility</w:t>
      </w:r>
      <w:r>
        <w:rPr>
          <w:noProof/>
        </w:rPr>
        <w:tab/>
      </w:r>
      <w:r w:rsidRPr="0091428A">
        <w:rPr>
          <w:rFonts w:cs="Mangal"/>
          <w:i/>
          <w:noProof/>
        </w:rPr>
        <w:t>See</w:t>
      </w:r>
      <w:r w:rsidRPr="0091428A">
        <w:rPr>
          <w:rFonts w:cs="Mangal"/>
          <w:noProof/>
        </w:rPr>
        <w:t xml:space="preserve"> </w:t>
      </w:r>
      <w:r w:rsidRPr="0091428A">
        <w:rPr>
          <w:rFonts w:cs="Mangal"/>
          <w:i/>
          <w:noProof/>
        </w:rPr>
        <w:t>Transceiver</w:t>
      </w:r>
      <w:r w:rsidRPr="0091428A">
        <w:rPr>
          <w:rFonts w:cs="Mangal"/>
          <w:noProof/>
        </w:rPr>
        <w:t>, mobility</w:t>
      </w:r>
    </w:p>
    <w:p w:rsidR="00DE4310" w:rsidRDefault="00DE4310">
      <w:pPr>
        <w:pStyle w:val="Index2"/>
        <w:tabs>
          <w:tab w:val="right" w:leader="dot" w:pos="4582"/>
        </w:tabs>
        <w:rPr>
          <w:noProof/>
        </w:rPr>
      </w:pPr>
      <w:r>
        <w:rPr>
          <w:noProof/>
        </w:rPr>
        <w:t>grain</w:t>
      </w:r>
      <w:r>
        <w:rPr>
          <w:noProof/>
        </w:rPr>
        <w:tab/>
        <w:t>127</w:t>
      </w:r>
    </w:p>
    <w:p w:rsidR="00DE4310" w:rsidRDefault="00DE4310">
      <w:pPr>
        <w:pStyle w:val="Index2"/>
        <w:tabs>
          <w:tab w:val="right" w:leader="dot" w:pos="4582"/>
        </w:tabs>
        <w:rPr>
          <w:noProof/>
        </w:rPr>
      </w:pPr>
      <w:r>
        <w:rPr>
          <w:noProof/>
        </w:rPr>
        <w:t>modeling</w:t>
      </w:r>
      <w:r>
        <w:rPr>
          <w:noProof/>
        </w:rPr>
        <w:tab/>
        <w:t>11, 49, 84, 161, 171, 181, 184, 269, 389</w:t>
      </w:r>
    </w:p>
    <w:p w:rsidR="00DE4310" w:rsidRDefault="00DE4310">
      <w:pPr>
        <w:pStyle w:val="Index1"/>
        <w:tabs>
          <w:tab w:val="right" w:leader="dot" w:pos="4582"/>
        </w:tabs>
        <w:rPr>
          <w:noProof/>
        </w:rPr>
      </w:pPr>
      <w:r>
        <w:rPr>
          <w:noProof/>
        </w:rPr>
        <w:t>mode</w:t>
      </w:r>
    </w:p>
    <w:p w:rsidR="00DE4310" w:rsidRDefault="00DE4310">
      <w:pPr>
        <w:pStyle w:val="Index2"/>
        <w:tabs>
          <w:tab w:val="right" w:leader="dot" w:pos="4582"/>
        </w:tabs>
        <w:rPr>
          <w:noProof/>
        </w:rPr>
      </w:pPr>
      <w:r>
        <w:rPr>
          <w:noProof/>
        </w:rPr>
        <w:t>control</w:t>
      </w:r>
      <w:r>
        <w:rPr>
          <w:noProof/>
        </w:rPr>
        <w:tab/>
      </w:r>
      <w:r w:rsidRPr="0091428A">
        <w:rPr>
          <w:rFonts w:cs="Mangal"/>
          <w:i/>
          <w:noProof/>
        </w:rPr>
        <w:t>See</w:t>
      </w:r>
      <w:r w:rsidRPr="0091428A">
        <w:rPr>
          <w:rFonts w:cs="Mangal"/>
          <w:noProof/>
        </w:rPr>
        <w:t xml:space="preserve"> control mode</w:t>
      </w:r>
    </w:p>
    <w:p w:rsidR="00DE4310" w:rsidRDefault="00DE4310">
      <w:pPr>
        <w:pStyle w:val="Index2"/>
        <w:tabs>
          <w:tab w:val="right" w:leader="dot" w:pos="4582"/>
        </w:tabs>
        <w:rPr>
          <w:noProof/>
        </w:rPr>
      </w:pPr>
      <w:r>
        <w:rPr>
          <w:noProof/>
        </w:rPr>
        <w:t>simulat</w:t>
      </w:r>
      <w:r>
        <w:rPr>
          <w:noProof/>
        </w:rPr>
        <w:t>ion</w:t>
      </w:r>
      <w:r>
        <w:rPr>
          <w:noProof/>
        </w:rPr>
        <w:tab/>
      </w:r>
      <w:r w:rsidRPr="0091428A">
        <w:rPr>
          <w:rFonts w:cs="Mangal"/>
          <w:i/>
          <w:noProof/>
        </w:rPr>
        <w:t>See</w:t>
      </w:r>
      <w:r w:rsidRPr="0091428A">
        <w:rPr>
          <w:rFonts w:cs="Mangal"/>
          <w:noProof/>
        </w:rPr>
        <w:t xml:space="preserve"> simulation mode</w:t>
      </w:r>
    </w:p>
    <w:p w:rsidR="00DE4310" w:rsidRDefault="00DE4310">
      <w:pPr>
        <w:pStyle w:val="Index2"/>
        <w:tabs>
          <w:tab w:val="right" w:leader="dot" w:pos="4582"/>
        </w:tabs>
        <w:rPr>
          <w:noProof/>
        </w:rPr>
      </w:pPr>
      <w:r>
        <w:rPr>
          <w:noProof/>
        </w:rPr>
        <w:t>visualization</w:t>
      </w:r>
      <w:r>
        <w:rPr>
          <w:noProof/>
        </w:rPr>
        <w:tab/>
      </w:r>
      <w:r w:rsidRPr="0091428A">
        <w:rPr>
          <w:rFonts w:cs="Mangal"/>
          <w:i/>
          <w:noProof/>
        </w:rPr>
        <w:t>See</w:t>
      </w:r>
      <w:r w:rsidRPr="0091428A">
        <w:rPr>
          <w:rFonts w:cs="Mangal"/>
          <w:noProof/>
        </w:rPr>
        <w:t xml:space="preserve"> visualization mode</w:t>
      </w:r>
    </w:p>
    <w:p w:rsidR="00DE4310" w:rsidRDefault="00DE4310">
      <w:pPr>
        <w:pStyle w:val="Index1"/>
        <w:tabs>
          <w:tab w:val="right" w:leader="dot" w:pos="4582"/>
        </w:tabs>
        <w:rPr>
          <w:noProof/>
        </w:rPr>
      </w:pPr>
      <w:r>
        <w:rPr>
          <w:noProof/>
        </w:rPr>
        <w:t>modulation</w:t>
      </w:r>
      <w:r>
        <w:rPr>
          <w:noProof/>
        </w:rPr>
        <w:tab/>
        <w:t>102</w:t>
      </w:r>
    </w:p>
    <w:p w:rsidR="00DE4310" w:rsidRDefault="00DE4310">
      <w:pPr>
        <w:pStyle w:val="Index1"/>
        <w:tabs>
          <w:tab w:val="right" w:leader="dot" w:pos="4582"/>
        </w:tabs>
        <w:rPr>
          <w:bCs/>
          <w:noProof/>
        </w:rPr>
      </w:pPr>
      <w:r w:rsidRPr="0091428A">
        <w:rPr>
          <w:i/>
          <w:noProof/>
        </w:rPr>
        <w:t>Monitor</w:t>
      </w:r>
      <w:r>
        <w:rPr>
          <w:noProof/>
        </w:rPr>
        <w:tab/>
        <w:t xml:space="preserve">149, </w:t>
      </w:r>
      <w:r>
        <w:rPr>
          <w:b/>
          <w:bCs/>
          <w:noProof/>
        </w:rPr>
        <w:t>210</w:t>
      </w:r>
      <w:r>
        <w:rPr>
          <w:bCs/>
          <w:noProof/>
        </w:rPr>
        <w:t>–</w:t>
      </w:r>
      <w:r>
        <w:rPr>
          <w:b/>
          <w:bCs/>
          <w:noProof/>
        </w:rPr>
        <w:t>12</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object Id</w:t>
      </w:r>
      <w:r>
        <w:rPr>
          <w:noProof/>
        </w:rPr>
        <w:tab/>
        <w:t>151</w:t>
      </w:r>
    </w:p>
    <w:p w:rsidR="00DE4310" w:rsidRDefault="00DE4310">
      <w:pPr>
        <w:pStyle w:val="Index1"/>
        <w:tabs>
          <w:tab w:val="right" w:leader="dot" w:pos="4582"/>
        </w:tabs>
        <w:rPr>
          <w:bCs/>
          <w:noProof/>
        </w:rPr>
      </w:pPr>
      <w:r>
        <w:rPr>
          <w:noProof/>
        </w:rPr>
        <w:t>monitor (DSD)</w:t>
      </w:r>
      <w:r>
        <w:rPr>
          <w:noProof/>
        </w:rPr>
        <w:tab/>
        <w:t xml:space="preserve">28, 397, 399, 400, </w:t>
      </w:r>
      <w:r>
        <w:rPr>
          <w:b/>
          <w:bCs/>
          <w:noProof/>
        </w:rPr>
        <w:t>413</w:t>
      </w:r>
      <w:r>
        <w:rPr>
          <w:bCs/>
          <w:noProof/>
        </w:rPr>
        <w:t>, 414</w:t>
      </w:r>
    </w:p>
    <w:p w:rsidR="00DE4310" w:rsidRDefault="00DE4310">
      <w:pPr>
        <w:pStyle w:val="Index2"/>
        <w:tabs>
          <w:tab w:val="right" w:leader="dot" w:pos="4582"/>
        </w:tabs>
        <w:rPr>
          <w:noProof/>
        </w:rPr>
      </w:pPr>
      <w:r>
        <w:rPr>
          <w:noProof/>
        </w:rPr>
        <w:t>port</w:t>
      </w:r>
      <w:r>
        <w:rPr>
          <w:noProof/>
        </w:rPr>
        <w:tab/>
        <w:t>399, 400</w:t>
      </w:r>
    </w:p>
    <w:p w:rsidR="00DE4310" w:rsidRDefault="00DE4310">
      <w:pPr>
        <w:pStyle w:val="Index2"/>
        <w:tabs>
          <w:tab w:val="right" w:leader="dot" w:pos="4582"/>
        </w:tabs>
        <w:rPr>
          <w:noProof/>
        </w:rPr>
      </w:pPr>
      <w:r>
        <w:rPr>
          <w:noProof/>
        </w:rPr>
        <w:t>templates</w:t>
      </w:r>
      <w:r>
        <w:rPr>
          <w:noProof/>
        </w:rPr>
        <w:tab/>
        <w:t>400, 410, 412</w:t>
      </w:r>
    </w:p>
    <w:p w:rsidR="00DE4310" w:rsidRDefault="00DE4310">
      <w:pPr>
        <w:pStyle w:val="Index1"/>
        <w:tabs>
          <w:tab w:val="right" w:leader="dot" w:pos="4582"/>
        </w:tabs>
        <w:rPr>
          <w:noProof/>
        </w:rPr>
      </w:pPr>
      <w:r w:rsidRPr="0091428A">
        <w:rPr>
          <w:i/>
          <w:noProof/>
        </w:rPr>
        <w:t>MONITOR_LOCAL_EVENT</w:t>
      </w:r>
      <w:r>
        <w:rPr>
          <w:noProof/>
        </w:rPr>
        <w:tab/>
        <w:t>210</w:t>
      </w:r>
    </w:p>
    <w:p w:rsidR="00DE4310" w:rsidRDefault="00DE4310">
      <w:pPr>
        <w:pStyle w:val="Index1"/>
        <w:tabs>
          <w:tab w:val="right" w:leader="dot" w:pos="4582"/>
        </w:tabs>
        <w:rPr>
          <w:noProof/>
        </w:rPr>
      </w:pPr>
      <w:r w:rsidRPr="0091428A">
        <w:rPr>
          <w:i/>
          <w:noProof/>
        </w:rPr>
        <w:t>MQHead</w:t>
      </w:r>
      <w:r>
        <w:rPr>
          <w:noProof/>
        </w:rPr>
        <w:tab/>
        <w:t>234</w:t>
      </w:r>
    </w:p>
    <w:p w:rsidR="00DE4310" w:rsidRDefault="00DE4310">
      <w:pPr>
        <w:pStyle w:val="Index1"/>
        <w:tabs>
          <w:tab w:val="right" w:leader="dot" w:pos="4582"/>
        </w:tabs>
        <w:rPr>
          <w:noProof/>
        </w:rPr>
      </w:pPr>
      <w:r w:rsidRPr="0091428A">
        <w:rPr>
          <w:i/>
          <w:noProof/>
        </w:rPr>
        <w:t>MQTail</w:t>
      </w:r>
      <w:r>
        <w:rPr>
          <w:noProof/>
        </w:rPr>
        <w:tab/>
        <w:t>234</w:t>
      </w:r>
    </w:p>
    <w:p w:rsidR="00DE4310" w:rsidRDefault="00DE4310">
      <w:pPr>
        <w:pStyle w:val="Index1"/>
        <w:tabs>
          <w:tab w:val="right" w:leader="dot" w:pos="4582"/>
        </w:tabs>
        <w:rPr>
          <w:noProof/>
        </w:rPr>
      </w:pPr>
      <w:r w:rsidRPr="0091428A">
        <w:rPr>
          <w:i/>
          <w:noProof/>
        </w:rPr>
        <w:t>MTTYPE</w:t>
      </w:r>
      <w:r>
        <w:rPr>
          <w:noProof/>
        </w:rPr>
        <w:tab/>
        <w:t>238, 239</w:t>
      </w:r>
    </w:p>
    <w:p w:rsidR="00DE4310" w:rsidRDefault="00DE4310">
      <w:pPr>
        <w:pStyle w:val="Index1"/>
        <w:tabs>
          <w:tab w:val="right" w:leader="dot" w:pos="4582"/>
        </w:tabs>
        <w:rPr>
          <w:noProof/>
        </w:rPr>
      </w:pPr>
      <w:r w:rsidRPr="0091428A">
        <w:rPr>
          <w:noProof/>
          <w:spacing w:val="5"/>
        </w:rPr>
        <w:t>multiplexing</w:t>
      </w:r>
      <w:r>
        <w:rPr>
          <w:noProof/>
        </w:rPr>
        <w:tab/>
        <w:t>86</w:t>
      </w:r>
    </w:p>
    <w:p w:rsidR="00DE4310" w:rsidRDefault="00DE4310">
      <w:pPr>
        <w:pStyle w:val="Index1"/>
        <w:tabs>
          <w:tab w:val="right" w:leader="dot" w:pos="4582"/>
        </w:tabs>
        <w:rPr>
          <w:bCs/>
          <w:noProof/>
        </w:rPr>
      </w:pPr>
      <w:r w:rsidRPr="0091428A">
        <w:rPr>
          <w:i/>
          <w:noProof/>
        </w:rPr>
        <w:t>MXChannels</w:t>
      </w:r>
      <w:r>
        <w:rPr>
          <w:noProof/>
        </w:rPr>
        <w:tab/>
      </w:r>
      <w:r>
        <w:rPr>
          <w:b/>
          <w:bCs/>
          <w:noProof/>
        </w:rPr>
        <w:t>381</w:t>
      </w:r>
      <w:r>
        <w:rPr>
          <w:bCs/>
          <w:noProof/>
        </w:rPr>
        <w:t>, 382, 384, 386, 389, 393</w:t>
      </w:r>
    </w:p>
    <w:p w:rsidR="00DE4310" w:rsidRDefault="00DE4310">
      <w:pPr>
        <w:pStyle w:val="IndexHeading"/>
        <w:keepNext/>
        <w:tabs>
          <w:tab w:val="right" w:leader="dot" w:pos="4582"/>
        </w:tabs>
        <w:rPr>
          <w:rFonts w:eastAsiaTheme="minorEastAsia" w:cstheme="minorBidi"/>
          <w:b w:val="0"/>
          <w:bCs w:val="0"/>
          <w:noProof/>
        </w:rPr>
      </w:pPr>
      <w:r>
        <w:rPr>
          <w:noProof/>
        </w:rPr>
        <w:t>N</w:t>
      </w:r>
    </w:p>
    <w:p w:rsidR="00DE4310" w:rsidRDefault="00DE4310">
      <w:pPr>
        <w:pStyle w:val="Index1"/>
        <w:tabs>
          <w:tab w:val="right" w:leader="dot" w:pos="4582"/>
        </w:tabs>
        <w:rPr>
          <w:noProof/>
        </w:rPr>
      </w:pPr>
      <w:r>
        <w:rPr>
          <w:noProof/>
        </w:rPr>
        <w:t>nanosecond</w:t>
      </w:r>
      <w:r>
        <w:rPr>
          <w:noProof/>
        </w:rPr>
        <w:tab/>
        <w:t>37</w:t>
      </w:r>
    </w:p>
    <w:p w:rsidR="00DE4310" w:rsidRDefault="00DE4310">
      <w:pPr>
        <w:pStyle w:val="Index1"/>
        <w:tabs>
          <w:tab w:val="right" w:leader="dot" w:pos="4582"/>
        </w:tabs>
        <w:rPr>
          <w:noProof/>
        </w:rPr>
      </w:pPr>
      <w:r w:rsidRPr="0091428A">
        <w:rPr>
          <w:i/>
          <w:noProof/>
        </w:rPr>
        <w:t>NDBits</w:t>
      </w:r>
      <w:r>
        <w:rPr>
          <w:noProof/>
        </w:rPr>
        <w:tab/>
        <w:t>329</w:t>
      </w:r>
    </w:p>
    <w:p w:rsidR="00DE4310" w:rsidRDefault="00DE4310">
      <w:pPr>
        <w:pStyle w:val="Index1"/>
        <w:tabs>
          <w:tab w:val="right" w:leader="dot" w:pos="4582"/>
        </w:tabs>
        <w:rPr>
          <w:noProof/>
        </w:rPr>
      </w:pPr>
      <w:r w:rsidRPr="0091428A">
        <w:rPr>
          <w:i/>
          <w:noProof/>
        </w:rPr>
        <w:t>NDPackets</w:t>
      </w:r>
      <w:r>
        <w:rPr>
          <w:noProof/>
        </w:rPr>
        <w:tab/>
        <w:t>329</w:t>
      </w:r>
    </w:p>
    <w:p w:rsidR="00DE4310" w:rsidRDefault="00DE4310">
      <w:pPr>
        <w:pStyle w:val="Index1"/>
        <w:tabs>
          <w:tab w:val="right" w:leader="dot" w:pos="4582"/>
        </w:tabs>
        <w:rPr>
          <w:noProof/>
        </w:rPr>
      </w:pPr>
      <w:r>
        <w:rPr>
          <w:noProof/>
        </w:rPr>
        <w:t>negative coordinates</w:t>
      </w:r>
      <w:r>
        <w:rPr>
          <w:noProof/>
        </w:rPr>
        <w:tab/>
        <w:t>184</w:t>
      </w:r>
    </w:p>
    <w:p w:rsidR="00DE4310" w:rsidRDefault="00DE4310">
      <w:pPr>
        <w:pStyle w:val="Index1"/>
        <w:tabs>
          <w:tab w:val="right" w:leader="dot" w:pos="4582"/>
        </w:tabs>
        <w:rPr>
          <w:bCs/>
          <w:noProof/>
        </w:rPr>
      </w:pPr>
      <w:r>
        <w:rPr>
          <w:noProof/>
        </w:rPr>
        <w:t>neighborhood</w:t>
      </w:r>
      <w:r>
        <w:rPr>
          <w:noProof/>
        </w:rPr>
        <w:tab/>
        <w:t xml:space="preserve">107, 174, 178, </w:t>
      </w:r>
      <w:r>
        <w:rPr>
          <w:b/>
          <w:bCs/>
          <w:noProof/>
        </w:rPr>
        <w:t>187</w:t>
      </w:r>
      <w:r>
        <w:rPr>
          <w:bCs/>
          <w:noProof/>
        </w:rPr>
        <w:t xml:space="preserve">, </w:t>
      </w:r>
      <w:r>
        <w:rPr>
          <w:b/>
          <w:bCs/>
          <w:noProof/>
        </w:rPr>
        <w:t>265</w:t>
      </w:r>
      <w:r>
        <w:rPr>
          <w:bCs/>
          <w:noProof/>
        </w:rPr>
        <w:t>, 277</w:t>
      </w:r>
    </w:p>
    <w:p w:rsidR="00DE4310" w:rsidRDefault="00DE4310">
      <w:pPr>
        <w:pStyle w:val="Index2"/>
        <w:tabs>
          <w:tab w:val="right" w:leader="dot" w:pos="4582"/>
        </w:tabs>
        <w:rPr>
          <w:noProof/>
        </w:rPr>
      </w:pPr>
      <w:r>
        <w:rPr>
          <w:noProof/>
        </w:rPr>
        <w:t>exposure</w:t>
      </w:r>
      <w:r>
        <w:rPr>
          <w:noProof/>
        </w:rPr>
        <w:tab/>
        <w:t>366, 368</w:t>
      </w:r>
    </w:p>
    <w:p w:rsidR="00DE4310" w:rsidRDefault="00DE4310">
      <w:pPr>
        <w:pStyle w:val="Index2"/>
        <w:tabs>
          <w:tab w:val="right" w:leader="dot" w:pos="4582"/>
        </w:tabs>
        <w:rPr>
          <w:noProof/>
        </w:rPr>
      </w:pPr>
      <w:r>
        <w:rPr>
          <w:noProof/>
        </w:rPr>
        <w:t>in shadowing model</w:t>
      </w:r>
      <w:r>
        <w:rPr>
          <w:noProof/>
        </w:rPr>
        <w:tab/>
        <w:t>386</w:t>
      </w:r>
    </w:p>
    <w:p w:rsidR="00DE4310" w:rsidRDefault="00DE4310">
      <w:pPr>
        <w:pStyle w:val="Index1"/>
        <w:tabs>
          <w:tab w:val="right" w:leader="dot" w:pos="4582"/>
        </w:tabs>
        <w:rPr>
          <w:noProof/>
        </w:rPr>
      </w:pPr>
      <w:r w:rsidRPr="0091428A">
        <w:rPr>
          <w:noProof/>
        </w:rPr>
        <w:t>neutrino</w:t>
      </w:r>
      <w:r>
        <w:rPr>
          <w:noProof/>
        </w:rPr>
        <w:t xml:space="preserve"> channel model</w:t>
      </w:r>
      <w:r>
        <w:rPr>
          <w:noProof/>
        </w:rPr>
        <w:tab/>
        <w:t>393</w:t>
      </w:r>
    </w:p>
    <w:p w:rsidR="00DE4310" w:rsidRDefault="00DE4310">
      <w:pPr>
        <w:pStyle w:val="Index1"/>
        <w:tabs>
          <w:tab w:val="right" w:leader="dot" w:pos="4582"/>
        </w:tabs>
        <w:rPr>
          <w:bCs/>
          <w:noProof/>
        </w:rPr>
      </w:pPr>
      <w:r w:rsidRPr="0091428A">
        <w:rPr>
          <w:i/>
          <w:noProof/>
        </w:rPr>
        <w:t>NEWITEM</w:t>
      </w:r>
      <w:r>
        <w:rPr>
          <w:noProof/>
        </w:rPr>
        <w:tab/>
      </w:r>
      <w:r>
        <w:rPr>
          <w:b/>
          <w:bCs/>
          <w:noProof/>
        </w:rPr>
        <w:t>293</w:t>
      </w:r>
      <w:r>
        <w:rPr>
          <w:bCs/>
          <w:noProof/>
        </w:rPr>
        <w:t>, 294, 295, 297, 298, 300, 309, 311, 312, 313, 315</w:t>
      </w:r>
    </w:p>
    <w:p w:rsidR="00DE4310" w:rsidRDefault="00DE4310">
      <w:pPr>
        <w:pStyle w:val="Index2"/>
        <w:tabs>
          <w:tab w:val="right" w:leader="dot" w:pos="4582"/>
        </w:tabs>
        <w:rPr>
          <w:noProof/>
        </w:rPr>
      </w:pPr>
      <w:r>
        <w:rPr>
          <w:noProof/>
        </w:rPr>
        <w:t>examples</w:t>
      </w:r>
      <w:r>
        <w:rPr>
          <w:noProof/>
        </w:rPr>
        <w:tab/>
        <w:t>297, 299, 300, 301</w:t>
      </w:r>
    </w:p>
    <w:p w:rsidR="00DE4310" w:rsidRDefault="00DE4310">
      <w:pPr>
        <w:pStyle w:val="Index2"/>
        <w:tabs>
          <w:tab w:val="right" w:leader="dot" w:pos="4582"/>
        </w:tabs>
        <w:rPr>
          <w:noProof/>
        </w:rPr>
      </w:pPr>
      <w:r>
        <w:rPr>
          <w:noProof/>
        </w:rPr>
        <w:t>exposure</w:t>
      </w:r>
      <w:r>
        <w:rPr>
          <w:noProof/>
        </w:rPr>
        <w:tab/>
        <w:t>355</w:t>
      </w:r>
    </w:p>
    <w:p w:rsidR="00DE4310" w:rsidRDefault="00DE4310">
      <w:pPr>
        <w:pStyle w:val="Index1"/>
        <w:tabs>
          <w:tab w:val="right" w:leader="dot" w:pos="4582"/>
        </w:tabs>
        <w:rPr>
          <w:noProof/>
        </w:rPr>
      </w:pPr>
      <w:r w:rsidRPr="0091428A">
        <w:rPr>
          <w:i/>
          <w:noProof/>
        </w:rPr>
        <w:t>NHDPackets</w:t>
      </w:r>
      <w:r>
        <w:rPr>
          <w:noProof/>
        </w:rPr>
        <w:tab/>
        <w:t>329</w:t>
      </w:r>
    </w:p>
    <w:p w:rsidR="00DE4310" w:rsidRDefault="00DE4310">
      <w:pPr>
        <w:pStyle w:val="Index1"/>
        <w:tabs>
          <w:tab w:val="right" w:leader="dot" w:pos="4582"/>
        </w:tabs>
        <w:rPr>
          <w:noProof/>
        </w:rPr>
      </w:pPr>
      <w:r>
        <w:rPr>
          <w:noProof/>
        </w:rPr>
        <w:t>nibble</w:t>
      </w:r>
      <w:r>
        <w:rPr>
          <w:noProof/>
        </w:rPr>
        <w:tab/>
        <w:t>178</w:t>
      </w:r>
    </w:p>
    <w:p w:rsidR="00DE4310" w:rsidRDefault="00DE4310">
      <w:pPr>
        <w:pStyle w:val="Index1"/>
        <w:tabs>
          <w:tab w:val="right" w:leader="dot" w:pos="4582"/>
        </w:tabs>
        <w:rPr>
          <w:bCs/>
          <w:noProof/>
        </w:rPr>
      </w:pPr>
      <w:r>
        <w:rPr>
          <w:noProof/>
        </w:rPr>
        <w:t>nickname</w:t>
      </w:r>
      <w:r>
        <w:rPr>
          <w:noProof/>
        </w:rPr>
        <w:tab/>
        <w:t xml:space="preserve">150, </w:t>
      </w:r>
      <w:r>
        <w:rPr>
          <w:b/>
          <w:bCs/>
          <w:noProof/>
        </w:rPr>
        <w:t>151</w:t>
      </w:r>
      <w:r>
        <w:rPr>
          <w:bCs/>
          <w:noProof/>
        </w:rPr>
        <w:t>, 166, 318, 320, 322, 340, 373, 374, 375, 376, 413, 417, 424</w:t>
      </w:r>
    </w:p>
    <w:p w:rsidR="00DE4310" w:rsidRDefault="00DE4310">
      <w:pPr>
        <w:pStyle w:val="Index2"/>
        <w:tabs>
          <w:tab w:val="right" w:leader="dot" w:pos="4582"/>
        </w:tabs>
        <w:rPr>
          <w:noProof/>
        </w:rPr>
      </w:pPr>
      <w:r w:rsidRPr="0091428A">
        <w:rPr>
          <w:i/>
          <w:noProof/>
        </w:rPr>
        <w:t>create</w:t>
      </w:r>
      <w:r>
        <w:rPr>
          <w:noProof/>
        </w:rPr>
        <w:t xml:space="preserve"> variant</w:t>
      </w:r>
      <w:r>
        <w:rPr>
          <w:noProof/>
        </w:rPr>
        <w:tab/>
        <w:t>158, 215, 221, 222, 322</w:t>
      </w:r>
    </w:p>
    <w:p w:rsidR="00DE4310" w:rsidRDefault="00DE4310">
      <w:pPr>
        <w:pStyle w:val="Index1"/>
        <w:tabs>
          <w:tab w:val="right" w:leader="dot" w:pos="4582"/>
        </w:tabs>
        <w:rPr>
          <w:noProof/>
        </w:rPr>
      </w:pPr>
      <w:r w:rsidRPr="0091428A">
        <w:rPr>
          <w:i/>
          <w:noProof/>
        </w:rPr>
        <w:t>NLinks</w:t>
      </w:r>
      <w:r>
        <w:rPr>
          <w:noProof/>
        </w:rPr>
        <w:tab/>
        <w:t>165</w:t>
      </w:r>
    </w:p>
    <w:p w:rsidR="00DE4310" w:rsidRDefault="00DE4310">
      <w:pPr>
        <w:pStyle w:val="Index1"/>
        <w:tabs>
          <w:tab w:val="right" w:leader="dot" w:pos="4582"/>
        </w:tabs>
        <w:rPr>
          <w:noProof/>
        </w:rPr>
      </w:pPr>
      <w:r w:rsidRPr="0091428A">
        <w:rPr>
          <w:i/>
          <w:noProof/>
        </w:rPr>
        <w:t xml:space="preserve">NO </w:t>
      </w:r>
      <w:r>
        <w:rPr>
          <w:noProof/>
        </w:rPr>
        <w:t>(Boolean constant)</w:t>
      </w:r>
      <w:r>
        <w:rPr>
          <w:noProof/>
        </w:rPr>
        <w:tab/>
        <w:t>145</w:t>
      </w:r>
    </w:p>
    <w:p w:rsidR="00DE4310" w:rsidRDefault="00DE4310">
      <w:pPr>
        <w:pStyle w:val="Index2"/>
        <w:tabs>
          <w:tab w:val="right" w:leader="dot" w:pos="4582"/>
        </w:tabs>
        <w:rPr>
          <w:noProof/>
        </w:rPr>
      </w:pPr>
      <w:r>
        <w:rPr>
          <w:noProof/>
        </w:rPr>
        <w:t>examples</w:t>
      </w:r>
      <w:r>
        <w:rPr>
          <w:noProof/>
        </w:rPr>
        <w:tab/>
        <w:t>17, 91, 97, 177, 280</w:t>
      </w:r>
    </w:p>
    <w:p w:rsidR="00DE4310" w:rsidRDefault="00DE4310">
      <w:pPr>
        <w:pStyle w:val="Index1"/>
        <w:tabs>
          <w:tab w:val="right" w:leader="dot" w:pos="4582"/>
        </w:tabs>
        <w:rPr>
          <w:noProof/>
        </w:rPr>
      </w:pPr>
      <w:r>
        <w:rPr>
          <w:noProof/>
        </w:rPr>
        <w:t>node</w:t>
      </w:r>
      <w:r>
        <w:rPr>
          <w:noProof/>
        </w:rPr>
        <w:tab/>
      </w:r>
      <w:r w:rsidRPr="0091428A">
        <w:rPr>
          <w:rFonts w:cs="Mangal"/>
          <w:i/>
          <w:noProof/>
        </w:rPr>
        <w:t>See</w:t>
      </w:r>
      <w:r w:rsidRPr="0091428A">
        <w:rPr>
          <w:rFonts w:cs="Mangal"/>
          <w:noProof/>
        </w:rPr>
        <w:t xml:space="preserve"> </w:t>
      </w:r>
      <w:r w:rsidRPr="0091428A">
        <w:rPr>
          <w:rFonts w:cs="Mangal"/>
          <w:i/>
          <w:noProof/>
        </w:rPr>
        <w:t>Station</w:t>
      </w:r>
    </w:p>
    <w:p w:rsidR="00DE4310" w:rsidRDefault="00DE4310">
      <w:pPr>
        <w:pStyle w:val="Index1"/>
        <w:tabs>
          <w:tab w:val="right" w:leader="dot" w:pos="4582"/>
        </w:tabs>
        <w:rPr>
          <w:noProof/>
        </w:rPr>
      </w:pPr>
      <w:r>
        <w:rPr>
          <w:noProof/>
        </w:rPr>
        <w:t>noise</w:t>
      </w:r>
      <w:r>
        <w:rPr>
          <w:noProof/>
        </w:rPr>
        <w:tab/>
      </w:r>
      <w:r w:rsidRPr="0091428A">
        <w:rPr>
          <w:rFonts w:cs="Mangal"/>
          <w:i/>
          <w:noProof/>
        </w:rPr>
        <w:t>See</w:t>
      </w:r>
      <w:r w:rsidRPr="0091428A">
        <w:rPr>
          <w:rFonts w:cs="Mangal"/>
          <w:noProof/>
        </w:rPr>
        <w:t xml:space="preserve"> background, noise</w:t>
      </w:r>
    </w:p>
    <w:p w:rsidR="00DE4310" w:rsidRDefault="00DE4310">
      <w:pPr>
        <w:pStyle w:val="Index1"/>
        <w:tabs>
          <w:tab w:val="right" w:leader="dot" w:pos="4582"/>
        </w:tabs>
        <w:rPr>
          <w:noProof/>
        </w:rPr>
      </w:pPr>
      <w:r>
        <w:rPr>
          <w:noProof/>
        </w:rPr>
        <w:t>nondeterminism</w:t>
      </w:r>
      <w:r>
        <w:rPr>
          <w:noProof/>
        </w:rPr>
        <w:tab/>
        <w:t>22, 24, 53, 126, 189, 194, 204, 206, 236, 294</w:t>
      </w:r>
    </w:p>
    <w:p w:rsidR="00DE4310" w:rsidRDefault="00DE4310">
      <w:pPr>
        <w:pStyle w:val="Index2"/>
        <w:tabs>
          <w:tab w:val="right" w:leader="dot" w:pos="4582"/>
        </w:tabs>
        <w:rPr>
          <w:noProof/>
        </w:rPr>
      </w:pPr>
      <w:r>
        <w:rPr>
          <w:noProof/>
        </w:rPr>
        <w:t>avoiding</w:t>
      </w:r>
      <w:r>
        <w:rPr>
          <w:noProof/>
        </w:rPr>
        <w:tab/>
        <w:t>126, 206, 243, 297, 405</w:t>
      </w:r>
    </w:p>
    <w:p w:rsidR="00DE4310" w:rsidRDefault="00DE4310">
      <w:pPr>
        <w:pStyle w:val="Index1"/>
        <w:tabs>
          <w:tab w:val="right" w:leader="dot" w:pos="4582"/>
        </w:tabs>
        <w:rPr>
          <w:bCs/>
          <w:noProof/>
        </w:rPr>
      </w:pPr>
      <w:r w:rsidRPr="0091428A">
        <w:rPr>
          <w:i/>
          <w:noProof/>
        </w:rPr>
        <w:t>NONE</w:t>
      </w:r>
      <w:r>
        <w:rPr>
          <w:noProof/>
        </w:rPr>
        <w:tab/>
      </w:r>
      <w:r>
        <w:rPr>
          <w:b/>
          <w:bCs/>
          <w:noProof/>
        </w:rPr>
        <w:t>98</w:t>
      </w:r>
      <w:r>
        <w:rPr>
          <w:bCs/>
          <w:noProof/>
        </w:rPr>
        <w:t>, 151, 162, 168, 176, 216, 217, 219, 232, 235, 244, 252, 258, 259, 267, 275, 281, 288, 346, 352</w:t>
      </w:r>
    </w:p>
    <w:p w:rsidR="00DE4310" w:rsidRDefault="00DE4310">
      <w:pPr>
        <w:pStyle w:val="Index2"/>
        <w:tabs>
          <w:tab w:val="right" w:leader="dot" w:pos="4582"/>
        </w:tabs>
        <w:rPr>
          <w:noProof/>
        </w:rPr>
      </w:pPr>
      <w:r>
        <w:rPr>
          <w:noProof/>
        </w:rPr>
        <w:t>examples</w:t>
      </w:r>
      <w:r>
        <w:rPr>
          <w:noProof/>
        </w:rPr>
        <w:tab/>
        <w:t>97, 119, 284</w:t>
      </w:r>
    </w:p>
    <w:p w:rsidR="00DE4310" w:rsidRDefault="00DE4310">
      <w:pPr>
        <w:pStyle w:val="Index1"/>
        <w:tabs>
          <w:tab w:val="right" w:leader="dot" w:pos="4582"/>
        </w:tabs>
        <w:rPr>
          <w:bCs/>
          <w:noProof/>
        </w:rPr>
      </w:pPr>
      <w:r w:rsidRPr="0091428A">
        <w:rPr>
          <w:i/>
          <w:noProof/>
        </w:rPr>
        <w:t>NONEMPTY</w:t>
      </w:r>
      <w:r>
        <w:rPr>
          <w:noProof/>
        </w:rPr>
        <w:tab/>
        <w:t xml:space="preserve">36, 92, </w:t>
      </w:r>
      <w:r>
        <w:rPr>
          <w:b/>
          <w:bCs/>
          <w:noProof/>
        </w:rPr>
        <w:t>293</w:t>
      </w:r>
      <w:r>
        <w:rPr>
          <w:bCs/>
          <w:noProof/>
        </w:rPr>
        <w:t>, 294, 297, 298, 300, 312</w:t>
      </w:r>
    </w:p>
    <w:p w:rsidR="00DE4310" w:rsidRDefault="00DE4310">
      <w:pPr>
        <w:pStyle w:val="Index2"/>
        <w:tabs>
          <w:tab w:val="right" w:leader="dot" w:pos="4582"/>
        </w:tabs>
        <w:rPr>
          <w:noProof/>
        </w:rPr>
      </w:pPr>
      <w:r>
        <w:rPr>
          <w:noProof/>
        </w:rPr>
        <w:t>examples</w:t>
      </w:r>
      <w:r>
        <w:rPr>
          <w:noProof/>
        </w:rPr>
        <w:tab/>
        <w:t>30, 91</w:t>
      </w:r>
    </w:p>
    <w:p w:rsidR="00DE4310" w:rsidRDefault="00DE4310">
      <w:pPr>
        <w:pStyle w:val="Index2"/>
        <w:tabs>
          <w:tab w:val="right" w:leader="dot" w:pos="4582"/>
        </w:tabs>
        <w:rPr>
          <w:noProof/>
        </w:rPr>
      </w:pPr>
      <w:r>
        <w:rPr>
          <w:noProof/>
        </w:rPr>
        <w:t>exposure</w:t>
      </w:r>
      <w:r>
        <w:rPr>
          <w:noProof/>
        </w:rPr>
        <w:tab/>
        <w:t>355</w:t>
      </w:r>
    </w:p>
    <w:p w:rsidR="00DE4310" w:rsidRDefault="00DE4310">
      <w:pPr>
        <w:pStyle w:val="Index1"/>
        <w:tabs>
          <w:tab w:val="right" w:leader="dot" w:pos="4582"/>
        </w:tabs>
        <w:rPr>
          <w:noProof/>
        </w:rPr>
      </w:pPr>
      <w:r w:rsidRPr="0091428A">
        <w:rPr>
          <w:i/>
          <w:noProof/>
        </w:rPr>
        <w:t xml:space="preserve">nonempty </w:t>
      </w:r>
      <w:r>
        <w:rPr>
          <w:noProof/>
        </w:rPr>
        <w:t>(</w:t>
      </w:r>
      <w:r w:rsidRPr="0091428A">
        <w:rPr>
          <w:i/>
          <w:noProof/>
        </w:rPr>
        <w:t>Mailbox</w:t>
      </w:r>
      <w:r>
        <w:rPr>
          <w:noProof/>
        </w:rPr>
        <w:t xml:space="preserve"> method)</w:t>
      </w:r>
      <w:r>
        <w:rPr>
          <w:noProof/>
        </w:rPr>
        <w:tab/>
        <w:t>296, 297, 303, 314</w:t>
      </w:r>
    </w:p>
    <w:p w:rsidR="00DE4310" w:rsidRDefault="00DE4310">
      <w:pPr>
        <w:pStyle w:val="Index1"/>
        <w:tabs>
          <w:tab w:val="right" w:leader="dot" w:pos="4582"/>
        </w:tabs>
        <w:rPr>
          <w:noProof/>
        </w:rPr>
      </w:pPr>
      <w:r>
        <w:rPr>
          <w:noProof/>
        </w:rPr>
        <w:t>normal distribution</w:t>
      </w:r>
      <w:r>
        <w:rPr>
          <w:noProof/>
        </w:rPr>
        <w:tab/>
      </w:r>
      <w:r w:rsidRPr="0091428A">
        <w:rPr>
          <w:rFonts w:cs="Mangal"/>
          <w:i/>
          <w:noProof/>
        </w:rPr>
        <w:t>See</w:t>
      </w:r>
      <w:r w:rsidRPr="0091428A">
        <w:rPr>
          <w:rFonts w:cs="Mangal"/>
          <w:noProof/>
        </w:rPr>
        <w:t xml:space="preserve"> Gaussian distribution</w:t>
      </w:r>
    </w:p>
    <w:p w:rsidR="00DE4310" w:rsidRDefault="00DE4310">
      <w:pPr>
        <w:pStyle w:val="Index1"/>
        <w:tabs>
          <w:tab w:val="right" w:leader="dot" w:pos="4582"/>
        </w:tabs>
        <w:rPr>
          <w:noProof/>
        </w:rPr>
      </w:pPr>
      <w:r>
        <w:rPr>
          <w:noProof/>
        </w:rPr>
        <w:t>normalized throughput</w:t>
      </w:r>
      <w:r>
        <w:rPr>
          <w:noProof/>
        </w:rPr>
        <w:tab/>
      </w:r>
      <w:r w:rsidRPr="0091428A">
        <w:rPr>
          <w:rFonts w:cs="Mangal"/>
          <w:i/>
          <w:noProof/>
        </w:rPr>
        <w:t>See</w:t>
      </w:r>
      <w:r w:rsidRPr="0091428A">
        <w:rPr>
          <w:rFonts w:cs="Mangal"/>
          <w:noProof/>
        </w:rPr>
        <w:t xml:space="preserve"> throughput, normalized</w:t>
      </w:r>
    </w:p>
    <w:p w:rsidR="00DE4310" w:rsidRDefault="00DE4310">
      <w:pPr>
        <w:pStyle w:val="Index1"/>
        <w:tabs>
          <w:tab w:val="right" w:leader="dot" w:pos="4582"/>
        </w:tabs>
        <w:rPr>
          <w:noProof/>
        </w:rPr>
      </w:pPr>
      <w:r w:rsidRPr="0091428A">
        <w:rPr>
          <w:i/>
          <w:noProof/>
        </w:rPr>
        <w:t xml:space="preserve">notfull </w:t>
      </w:r>
      <w:r>
        <w:rPr>
          <w:noProof/>
        </w:rPr>
        <w:t>(</w:t>
      </w:r>
      <w:r w:rsidRPr="0091428A">
        <w:rPr>
          <w:i/>
          <w:noProof/>
        </w:rPr>
        <w:t>Mailbox</w:t>
      </w:r>
      <w:r>
        <w:rPr>
          <w:noProof/>
        </w:rPr>
        <w:t xml:space="preserve"> method)</w:t>
      </w:r>
      <w:r>
        <w:rPr>
          <w:noProof/>
        </w:rPr>
        <w:tab/>
        <w:t>296, 303, 314</w:t>
      </w:r>
    </w:p>
    <w:p w:rsidR="00DE4310" w:rsidRDefault="00DE4310">
      <w:pPr>
        <w:pStyle w:val="Index1"/>
        <w:tabs>
          <w:tab w:val="right" w:leader="dot" w:pos="4582"/>
        </w:tabs>
        <w:rPr>
          <w:noProof/>
        </w:rPr>
      </w:pPr>
      <w:r w:rsidRPr="0091428A">
        <w:rPr>
          <w:i/>
          <w:noProof/>
        </w:rPr>
        <w:t>NO</w:t>
      </w:r>
      <w:r w:rsidRPr="0091428A">
        <w:rPr>
          <w:i/>
          <w:noProof/>
        </w:rPr>
        <w:lastRenderedPageBreak/>
        <w:t xml:space="preserve">WAIT </w:t>
      </w:r>
      <w:r>
        <w:rPr>
          <w:noProof/>
        </w:rPr>
        <w:t>(</w:t>
      </w:r>
      <w:r w:rsidRPr="0091428A">
        <w:rPr>
          <w:i/>
          <w:noProof/>
        </w:rPr>
        <w:t>Mailbox</w:t>
      </w:r>
      <w:r>
        <w:rPr>
          <w:noProof/>
        </w:rPr>
        <w:t xml:space="preserve"> flag)</w:t>
      </w:r>
      <w:r>
        <w:rPr>
          <w:noProof/>
        </w:rPr>
        <w:tab/>
        <w:t>304</w:t>
      </w:r>
    </w:p>
    <w:p w:rsidR="00DE4310" w:rsidRDefault="00DE4310">
      <w:pPr>
        <w:pStyle w:val="Index1"/>
        <w:tabs>
          <w:tab w:val="right" w:leader="dot" w:pos="4582"/>
        </w:tabs>
        <w:rPr>
          <w:noProof/>
        </w:rPr>
      </w:pPr>
      <w:r w:rsidRPr="0091428A">
        <w:rPr>
          <w:i/>
          <w:noProof/>
        </w:rPr>
        <w:t>nparse_t</w:t>
      </w:r>
      <w:r>
        <w:rPr>
          <w:noProof/>
        </w:rPr>
        <w:tab/>
        <w:t>139</w:t>
      </w:r>
    </w:p>
    <w:p w:rsidR="00DE4310" w:rsidRDefault="00DE4310">
      <w:pPr>
        <w:pStyle w:val="Index1"/>
        <w:tabs>
          <w:tab w:val="right" w:leader="dot" w:pos="4582"/>
        </w:tabs>
        <w:rPr>
          <w:noProof/>
        </w:rPr>
      </w:pPr>
      <w:r w:rsidRPr="0091428A">
        <w:rPr>
          <w:i/>
          <w:noProof/>
        </w:rPr>
        <w:t>NQBits</w:t>
      </w:r>
      <w:r>
        <w:rPr>
          <w:noProof/>
        </w:rPr>
        <w:tab/>
        <w:t>325, 327</w:t>
      </w:r>
    </w:p>
    <w:p w:rsidR="00DE4310" w:rsidRDefault="00DE4310">
      <w:pPr>
        <w:pStyle w:val="Index1"/>
        <w:tabs>
          <w:tab w:val="right" w:leader="dot" w:pos="4582"/>
        </w:tabs>
        <w:rPr>
          <w:noProof/>
        </w:rPr>
      </w:pPr>
      <w:r w:rsidRPr="0091428A">
        <w:rPr>
          <w:i/>
          <w:noProof/>
        </w:rPr>
        <w:t>NQMessages</w:t>
      </w:r>
      <w:r>
        <w:rPr>
          <w:noProof/>
        </w:rPr>
        <w:tab/>
        <w:t>325, 326, 327</w:t>
      </w:r>
    </w:p>
    <w:p w:rsidR="00DE4310" w:rsidRDefault="00DE4310">
      <w:pPr>
        <w:pStyle w:val="Index1"/>
        <w:tabs>
          <w:tab w:val="right" w:leader="dot" w:pos="4582"/>
        </w:tabs>
        <w:rPr>
          <w:noProof/>
        </w:rPr>
      </w:pPr>
      <w:r w:rsidRPr="0091428A">
        <w:rPr>
          <w:i/>
          <w:noProof/>
        </w:rPr>
        <w:t>NRBits</w:t>
      </w:r>
      <w:r>
        <w:rPr>
          <w:noProof/>
        </w:rPr>
        <w:tab/>
        <w:t>325, 326, 327, 328, 330</w:t>
      </w:r>
    </w:p>
    <w:p w:rsidR="00DE4310" w:rsidRDefault="00DE4310">
      <w:pPr>
        <w:pStyle w:val="Index1"/>
        <w:tabs>
          <w:tab w:val="right" w:leader="dot" w:pos="4582"/>
        </w:tabs>
        <w:rPr>
          <w:noProof/>
        </w:rPr>
      </w:pPr>
      <w:r w:rsidRPr="0091428A">
        <w:rPr>
          <w:i/>
          <w:noProof/>
        </w:rPr>
        <w:t>NRFChannels</w:t>
      </w:r>
      <w:r>
        <w:rPr>
          <w:noProof/>
        </w:rPr>
        <w:tab/>
        <w:t>175</w:t>
      </w:r>
    </w:p>
    <w:p w:rsidR="00DE4310" w:rsidRDefault="00DE4310">
      <w:pPr>
        <w:pStyle w:val="Index1"/>
        <w:tabs>
          <w:tab w:val="right" w:leader="dot" w:pos="4582"/>
        </w:tabs>
        <w:rPr>
          <w:noProof/>
        </w:rPr>
      </w:pPr>
      <w:r w:rsidRPr="0091428A">
        <w:rPr>
          <w:i/>
          <w:noProof/>
        </w:rPr>
        <w:t>NRMessages</w:t>
      </w:r>
      <w:r>
        <w:rPr>
          <w:noProof/>
        </w:rPr>
        <w:tab/>
        <w:t>325, 326, 327, 329, 330</w:t>
      </w:r>
    </w:p>
    <w:p w:rsidR="00DE4310" w:rsidRDefault="00DE4310">
      <w:pPr>
        <w:pStyle w:val="Index1"/>
        <w:tabs>
          <w:tab w:val="right" w:leader="dot" w:pos="4582"/>
        </w:tabs>
        <w:rPr>
          <w:noProof/>
        </w:rPr>
      </w:pPr>
      <w:r w:rsidRPr="0091428A">
        <w:rPr>
          <w:i/>
          <w:noProof/>
        </w:rPr>
        <w:t>NRPackets</w:t>
      </w:r>
      <w:r>
        <w:rPr>
          <w:noProof/>
        </w:rPr>
        <w:tab/>
        <w:t>325, 326, 327, 329, 330</w:t>
      </w:r>
    </w:p>
    <w:p w:rsidR="00DE4310" w:rsidRDefault="00DE4310">
      <w:pPr>
        <w:pStyle w:val="Index1"/>
        <w:tabs>
          <w:tab w:val="right" w:leader="dot" w:pos="4582"/>
        </w:tabs>
        <w:rPr>
          <w:noProof/>
        </w:rPr>
      </w:pPr>
      <w:r w:rsidRPr="0091428A">
        <w:rPr>
          <w:i/>
          <w:noProof/>
        </w:rPr>
        <w:t>NStations</w:t>
      </w:r>
      <w:r>
        <w:rPr>
          <w:noProof/>
        </w:rPr>
        <w:tab/>
        <w:t>161, 162, 228, 361</w:t>
      </w:r>
    </w:p>
    <w:p w:rsidR="00DE4310" w:rsidRDefault="00DE4310">
      <w:pPr>
        <w:pStyle w:val="Index1"/>
        <w:tabs>
          <w:tab w:val="right" w:leader="dot" w:pos="4582"/>
        </w:tabs>
        <w:rPr>
          <w:noProof/>
        </w:rPr>
      </w:pPr>
      <w:r w:rsidRPr="0091428A">
        <w:rPr>
          <w:i/>
          <w:noProof/>
        </w:rPr>
        <w:t>NTAttempts</w:t>
      </w:r>
      <w:r>
        <w:rPr>
          <w:noProof/>
        </w:rPr>
        <w:tab/>
        <w:t>328, 329, 330</w:t>
      </w:r>
    </w:p>
    <w:p w:rsidR="00DE4310" w:rsidRDefault="00DE4310">
      <w:pPr>
        <w:pStyle w:val="Index1"/>
        <w:tabs>
          <w:tab w:val="right" w:leader="dot" w:pos="4582"/>
        </w:tabs>
        <w:rPr>
          <w:noProof/>
        </w:rPr>
      </w:pPr>
      <w:r w:rsidRPr="0091428A">
        <w:rPr>
          <w:i/>
          <w:noProof/>
        </w:rPr>
        <w:t>NTBits</w:t>
      </w:r>
      <w:r>
        <w:rPr>
          <w:noProof/>
        </w:rPr>
        <w:tab/>
        <w:t>325, 326, 327, 328, 329, 330</w:t>
      </w:r>
    </w:p>
    <w:p w:rsidR="00DE4310" w:rsidRDefault="00DE4310">
      <w:pPr>
        <w:pStyle w:val="Index1"/>
        <w:tabs>
          <w:tab w:val="right" w:leader="dot" w:pos="4582"/>
        </w:tabs>
        <w:rPr>
          <w:noProof/>
        </w:rPr>
      </w:pPr>
      <w:r w:rsidRPr="0091428A">
        <w:rPr>
          <w:i/>
          <w:noProof/>
        </w:rPr>
        <w:t>NTJams</w:t>
      </w:r>
      <w:r>
        <w:rPr>
          <w:noProof/>
        </w:rPr>
        <w:tab/>
        <w:t>328, 329</w:t>
      </w:r>
    </w:p>
    <w:p w:rsidR="00DE4310" w:rsidRDefault="00DE4310">
      <w:pPr>
        <w:pStyle w:val="Index1"/>
        <w:tabs>
          <w:tab w:val="right" w:leader="dot" w:pos="4582"/>
        </w:tabs>
        <w:rPr>
          <w:noProof/>
        </w:rPr>
      </w:pPr>
      <w:r w:rsidRPr="0091428A">
        <w:rPr>
          <w:i/>
          <w:noProof/>
        </w:rPr>
        <w:t>NTMessages</w:t>
      </w:r>
      <w:r>
        <w:rPr>
          <w:noProof/>
        </w:rPr>
        <w:tab/>
        <w:t>325, 326, 327, 329, 330</w:t>
      </w:r>
    </w:p>
    <w:p w:rsidR="00DE4310" w:rsidRDefault="00DE4310">
      <w:pPr>
        <w:pStyle w:val="Index1"/>
        <w:tabs>
          <w:tab w:val="right" w:leader="dot" w:pos="4582"/>
        </w:tabs>
        <w:rPr>
          <w:noProof/>
        </w:rPr>
      </w:pPr>
      <w:r w:rsidRPr="0091428A">
        <w:rPr>
          <w:i/>
          <w:noProof/>
        </w:rPr>
        <w:t>NTPackets</w:t>
      </w:r>
      <w:r>
        <w:rPr>
          <w:noProof/>
        </w:rPr>
        <w:tab/>
        <w:t>325, 326, 327, 329, 330</w:t>
      </w:r>
    </w:p>
    <w:p w:rsidR="00DE4310" w:rsidRDefault="00DE4310">
      <w:pPr>
        <w:pStyle w:val="Index1"/>
        <w:tabs>
          <w:tab w:val="right" w:leader="dot" w:pos="4582"/>
        </w:tabs>
        <w:rPr>
          <w:noProof/>
        </w:rPr>
      </w:pPr>
      <w:r w:rsidRPr="0091428A">
        <w:rPr>
          <w:i/>
          <w:noProof/>
        </w:rPr>
        <w:t>NTraffics</w:t>
      </w:r>
      <w:r>
        <w:rPr>
          <w:noProof/>
        </w:rPr>
        <w:tab/>
        <w:t>229</w:t>
      </w:r>
    </w:p>
    <w:p w:rsidR="00DE4310" w:rsidRDefault="00DE4310">
      <w:pPr>
        <w:pStyle w:val="Index1"/>
        <w:tabs>
          <w:tab w:val="right" w:leader="dot" w:pos="4582"/>
        </w:tabs>
        <w:rPr>
          <w:noProof/>
        </w:rPr>
      </w:pPr>
      <w:r>
        <w:rPr>
          <w:noProof/>
        </w:rPr>
        <w:t>nweb24 (tiny web server)</w:t>
      </w:r>
      <w:r>
        <w:rPr>
          <w:noProof/>
        </w:rPr>
        <w:tab/>
        <w:t>397, 399, 400, 401</w:t>
      </w:r>
    </w:p>
    <w:p w:rsidR="00DE4310" w:rsidRDefault="00DE4310">
      <w:pPr>
        <w:pStyle w:val="Index2"/>
        <w:tabs>
          <w:tab w:val="right" w:leader="dot" w:pos="4582"/>
        </w:tabs>
        <w:rPr>
          <w:noProof/>
        </w:rPr>
      </w:pPr>
      <w:r>
        <w:rPr>
          <w:noProof/>
        </w:rPr>
        <w:t>port</w:t>
      </w:r>
      <w:r>
        <w:rPr>
          <w:noProof/>
        </w:rPr>
        <w:tab/>
        <w:t>401</w:t>
      </w:r>
    </w:p>
    <w:p w:rsidR="00DE4310" w:rsidRDefault="00DE4310">
      <w:pPr>
        <w:pStyle w:val="IndexHeading"/>
        <w:keepNext/>
        <w:tabs>
          <w:tab w:val="right" w:leader="dot" w:pos="4582"/>
        </w:tabs>
        <w:rPr>
          <w:rFonts w:eastAsiaTheme="minorEastAsia" w:cstheme="minorBidi"/>
          <w:b w:val="0"/>
          <w:bCs w:val="0"/>
          <w:noProof/>
        </w:rPr>
      </w:pPr>
      <w:r>
        <w:rPr>
          <w:noProof/>
        </w:rPr>
        <w:t>O</w:t>
      </w:r>
    </w:p>
    <w:p w:rsidR="00DE4310" w:rsidRDefault="00DE4310">
      <w:pPr>
        <w:pStyle w:val="Index1"/>
        <w:tabs>
          <w:tab w:val="right" w:leader="dot" w:pos="4582"/>
        </w:tabs>
        <w:rPr>
          <w:noProof/>
        </w:rPr>
      </w:pPr>
      <w:r w:rsidRPr="0091428A">
        <w:rPr>
          <w:noProof/>
          <w:spacing w:val="5"/>
        </w:rPr>
        <w:t>Oahu, Hawaii</w:t>
      </w:r>
      <w:r>
        <w:rPr>
          <w:noProof/>
        </w:rPr>
        <w:tab/>
        <w:t>86, 114</w:t>
      </w:r>
    </w:p>
    <w:p w:rsidR="00DE4310" w:rsidRDefault="00DE4310">
      <w:pPr>
        <w:pStyle w:val="Index1"/>
        <w:tabs>
          <w:tab w:val="right" w:leader="dot" w:pos="4582"/>
        </w:tabs>
        <w:rPr>
          <w:noProof/>
        </w:rPr>
      </w:pPr>
      <w:r w:rsidRPr="0091428A">
        <w:rPr>
          <w:i/>
          <w:noProof/>
        </w:rPr>
        <w:t xml:space="preserve">Object </w:t>
      </w:r>
      <w:r>
        <w:rPr>
          <w:noProof/>
        </w:rPr>
        <w:t>(internal type)</w:t>
      </w:r>
      <w:r>
        <w:rPr>
          <w:noProof/>
        </w:rPr>
        <w:tab/>
        <w:t>148</w:t>
      </w:r>
    </w:p>
    <w:p w:rsidR="00DE4310" w:rsidRDefault="00DE4310">
      <w:pPr>
        <w:pStyle w:val="Index2"/>
        <w:tabs>
          <w:tab w:val="right" w:leader="dot" w:pos="4582"/>
        </w:tabs>
        <w:rPr>
          <w:noProof/>
        </w:rPr>
      </w:pPr>
      <w:r>
        <w:rPr>
          <w:noProof/>
        </w:rPr>
        <w:t>creating</w:t>
      </w:r>
      <w:r>
        <w:rPr>
          <w:noProof/>
        </w:rPr>
        <w:tab/>
        <w:t>157</w:t>
      </w:r>
    </w:p>
    <w:p w:rsidR="00DE4310" w:rsidRDefault="00DE4310">
      <w:pPr>
        <w:pStyle w:val="Index2"/>
        <w:tabs>
          <w:tab w:val="right" w:leader="dot" w:pos="4582"/>
        </w:tabs>
        <w:rPr>
          <w:noProof/>
        </w:rPr>
      </w:pPr>
      <w:r>
        <w:rPr>
          <w:noProof/>
        </w:rPr>
        <w:t>exposure</w:t>
      </w:r>
      <w:r>
        <w:rPr>
          <w:noProof/>
        </w:rPr>
        <w:tab/>
        <w:t>321, 343, 344, 345, 354</w:t>
      </w:r>
    </w:p>
    <w:p w:rsidR="00DE4310" w:rsidRDefault="00DE4310">
      <w:pPr>
        <w:pStyle w:val="Index2"/>
        <w:tabs>
          <w:tab w:val="right" w:leader="dot" w:pos="4582"/>
        </w:tabs>
        <w:rPr>
          <w:noProof/>
        </w:rPr>
      </w:pPr>
      <w:r>
        <w:rPr>
          <w:noProof/>
        </w:rPr>
        <w:t>identifying</w:t>
      </w:r>
      <w:r>
        <w:rPr>
          <w:noProof/>
        </w:rPr>
        <w:tab/>
        <w:t>150, 162, 215</w:t>
      </w:r>
    </w:p>
    <w:p w:rsidR="00DE4310" w:rsidRDefault="00DE4310">
      <w:pPr>
        <w:pStyle w:val="Index2"/>
        <w:tabs>
          <w:tab w:val="right" w:leader="dot" w:pos="4582"/>
        </w:tabs>
        <w:rPr>
          <w:noProof/>
        </w:rPr>
      </w:pPr>
      <w:r>
        <w:rPr>
          <w:noProof/>
        </w:rPr>
        <w:t>user defined</w:t>
      </w:r>
      <w:r>
        <w:rPr>
          <w:noProof/>
        </w:rPr>
        <w:tab/>
      </w:r>
      <w:r w:rsidRPr="0091428A">
        <w:rPr>
          <w:rFonts w:cs="Mangal"/>
          <w:i/>
          <w:noProof/>
        </w:rPr>
        <w:t>See</w:t>
      </w:r>
      <w:r w:rsidRPr="0091428A">
        <w:rPr>
          <w:rFonts w:cs="Mangal"/>
          <w:noProof/>
        </w:rPr>
        <w:t xml:space="preserve"> </w:t>
      </w:r>
      <w:r w:rsidRPr="0091428A">
        <w:rPr>
          <w:rFonts w:cs="Mangal"/>
          <w:i/>
          <w:noProof/>
        </w:rPr>
        <w:t>EObject</w:t>
      </w:r>
    </w:p>
    <w:p w:rsidR="00DE4310" w:rsidRDefault="00DE4310">
      <w:pPr>
        <w:pStyle w:val="Index1"/>
        <w:tabs>
          <w:tab w:val="right" w:leader="dot" w:pos="4582"/>
        </w:tabs>
        <w:rPr>
          <w:bCs/>
          <w:noProof/>
        </w:rPr>
      </w:pPr>
      <w:r w:rsidRPr="0091428A">
        <w:rPr>
          <w:i/>
          <w:noProof/>
        </w:rPr>
        <w:t>Observer</w:t>
      </w:r>
      <w:r>
        <w:rPr>
          <w:noProof/>
        </w:rPr>
        <w:tab/>
        <w:t xml:space="preserve">153, </w:t>
      </w:r>
      <w:r>
        <w:rPr>
          <w:b/>
          <w:bCs/>
          <w:noProof/>
        </w:rPr>
        <w:t>339</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exposure</w:t>
      </w:r>
      <w:r>
        <w:rPr>
          <w:noProof/>
        </w:rPr>
        <w:tab/>
        <w:t>376</w:t>
      </w:r>
    </w:p>
    <w:p w:rsidR="00DE4310" w:rsidRDefault="00DE4310">
      <w:pPr>
        <w:pStyle w:val="Index1"/>
        <w:tabs>
          <w:tab w:val="right" w:leader="dot" w:pos="4582"/>
        </w:tabs>
        <w:rPr>
          <w:noProof/>
        </w:rPr>
      </w:pPr>
      <w:r w:rsidRPr="0091428A">
        <w:rPr>
          <w:i/>
          <w:noProof/>
        </w:rPr>
        <w:t xml:space="preserve">observer </w:t>
      </w:r>
      <w:r>
        <w:rPr>
          <w:noProof/>
        </w:rPr>
        <w:t>(</w:t>
      </w:r>
      <w:r w:rsidRPr="0091428A">
        <w:rPr>
          <w:i/>
          <w:noProof/>
        </w:rPr>
        <w:t>Observer</w:t>
      </w:r>
      <w:r>
        <w:rPr>
          <w:noProof/>
        </w:rPr>
        <w:t xml:space="preserve"> declarator)</w:t>
      </w:r>
      <w:r>
        <w:rPr>
          <w:noProof/>
        </w:rPr>
        <w:tab/>
        <w:t>339</w:t>
      </w:r>
    </w:p>
    <w:p w:rsidR="00DE4310" w:rsidRDefault="00DE4310">
      <w:pPr>
        <w:pStyle w:val="Index1"/>
        <w:tabs>
          <w:tab w:val="right" w:leader="dot" w:pos="4582"/>
        </w:tabs>
        <w:rPr>
          <w:noProof/>
        </w:rPr>
      </w:pPr>
      <w:r w:rsidRPr="0091428A">
        <w:rPr>
          <w:i/>
          <w:noProof/>
        </w:rPr>
        <w:t>ObserverService</w:t>
      </w:r>
      <w:r>
        <w:rPr>
          <w:noProof/>
        </w:rPr>
        <w:tab/>
        <w:t>356</w:t>
      </w:r>
    </w:p>
    <w:p w:rsidR="00DE4310" w:rsidRDefault="00DE4310">
      <w:pPr>
        <w:pStyle w:val="Index1"/>
        <w:tabs>
          <w:tab w:val="right" w:leader="dot" w:pos="4582"/>
        </w:tabs>
        <w:rPr>
          <w:noProof/>
        </w:rPr>
      </w:pPr>
      <w:r w:rsidRPr="0091428A">
        <w:rPr>
          <w:i/>
          <w:noProof/>
        </w:rPr>
        <w:t xml:space="preserve">occurs </w:t>
      </w:r>
      <w:r>
        <w:rPr>
          <w:noProof/>
        </w:rPr>
        <w:t>(</w:t>
      </w:r>
      <w:r w:rsidRPr="0091428A">
        <w:rPr>
          <w:i/>
          <w:noProof/>
        </w:rPr>
        <w:t>SGroup</w:t>
      </w:r>
      <w:r>
        <w:rPr>
          <w:noProof/>
        </w:rPr>
        <w:t xml:space="preserve"> method)</w:t>
      </w:r>
      <w:r>
        <w:rPr>
          <w:noProof/>
        </w:rPr>
        <w:tab/>
        <w:t>221</w:t>
      </w:r>
    </w:p>
    <w:p w:rsidR="00DE4310" w:rsidRDefault="00DE4310">
      <w:pPr>
        <w:pStyle w:val="Index1"/>
        <w:tabs>
          <w:tab w:val="right" w:leader="dot" w:pos="4582"/>
        </w:tabs>
        <w:rPr>
          <w:bCs/>
          <w:noProof/>
        </w:rPr>
      </w:pPr>
      <w:r w:rsidRPr="0091428A">
        <w:rPr>
          <w:i/>
          <w:noProof/>
        </w:rPr>
        <w:t>OFF</w:t>
      </w:r>
      <w:r>
        <w:rPr>
          <w:noProof/>
        </w:rPr>
        <w:tab/>
        <w:t xml:space="preserve">164, 165, </w:t>
      </w:r>
      <w:r>
        <w:rPr>
          <w:b/>
          <w:bCs/>
          <w:noProof/>
        </w:rPr>
        <w:t>231</w:t>
      </w:r>
      <w:r>
        <w:rPr>
          <w:bCs/>
          <w:noProof/>
        </w:rPr>
        <w:t>, 328, 330</w:t>
      </w:r>
    </w:p>
    <w:p w:rsidR="00DE4310" w:rsidRDefault="00DE4310">
      <w:pPr>
        <w:pStyle w:val="Index1"/>
        <w:tabs>
          <w:tab w:val="right" w:leader="dot" w:pos="4582"/>
        </w:tabs>
        <w:rPr>
          <w:bCs/>
          <w:noProof/>
        </w:rPr>
      </w:pPr>
      <w:r w:rsidRPr="0091428A">
        <w:rPr>
          <w:i/>
          <w:noProof/>
        </w:rPr>
        <w:t>OK</w:t>
      </w:r>
      <w:r>
        <w:rPr>
          <w:noProof/>
        </w:rPr>
        <w:tab/>
        <w:t xml:space="preserve">72, 73, 74, 80, 208, 276, </w:t>
      </w:r>
      <w:r>
        <w:rPr>
          <w:b/>
          <w:bCs/>
          <w:noProof/>
        </w:rPr>
        <w:t>304</w:t>
      </w:r>
      <w:r>
        <w:rPr>
          <w:bCs/>
          <w:noProof/>
        </w:rPr>
        <w:t>, 310, 311, 316, 353</w:t>
      </w:r>
    </w:p>
    <w:p w:rsidR="00DE4310" w:rsidRDefault="00DE4310">
      <w:pPr>
        <w:pStyle w:val="Index1"/>
        <w:tabs>
          <w:tab w:val="right" w:leader="dot" w:pos="4582"/>
        </w:tabs>
        <w:rPr>
          <w:noProof/>
        </w:rPr>
      </w:pPr>
      <w:r>
        <w:rPr>
          <w:noProof/>
        </w:rPr>
        <w:t>Olsonet Communications Corporation</w:t>
      </w:r>
      <w:r>
        <w:rPr>
          <w:noProof/>
        </w:rPr>
        <w:tab/>
        <w:t>11</w:t>
      </w:r>
    </w:p>
    <w:p w:rsidR="00DE4310" w:rsidRDefault="00DE4310">
      <w:pPr>
        <w:pStyle w:val="Index1"/>
        <w:tabs>
          <w:tab w:val="right" w:leader="dot" w:pos="4582"/>
        </w:tabs>
        <w:rPr>
          <w:bCs/>
          <w:noProof/>
        </w:rPr>
      </w:pPr>
      <w:r w:rsidRPr="0091428A">
        <w:rPr>
          <w:i/>
          <w:noProof/>
        </w:rPr>
        <w:t>ON</w:t>
      </w:r>
      <w:r>
        <w:rPr>
          <w:noProof/>
        </w:rPr>
        <w:tab/>
      </w:r>
      <w:r>
        <w:rPr>
          <w:b/>
          <w:bCs/>
          <w:noProof/>
        </w:rPr>
        <w:t>164</w:t>
      </w:r>
      <w:r>
        <w:rPr>
          <w:bCs/>
          <w:noProof/>
        </w:rPr>
        <w:t xml:space="preserve">, 174, </w:t>
      </w:r>
      <w:r>
        <w:rPr>
          <w:b/>
          <w:bCs/>
          <w:noProof/>
        </w:rPr>
        <w:t>231</w:t>
      </w:r>
      <w:r>
        <w:rPr>
          <w:bCs/>
          <w:noProof/>
        </w:rPr>
        <w:t>, 328, 330</w:t>
      </w:r>
    </w:p>
    <w:p w:rsidR="00DE4310" w:rsidRDefault="00DE4310">
      <w:pPr>
        <w:pStyle w:val="Index1"/>
        <w:tabs>
          <w:tab w:val="right" w:leader="dot" w:pos="4582"/>
        </w:tabs>
        <w:rPr>
          <w:noProof/>
        </w:rPr>
      </w:pPr>
      <w:r w:rsidRPr="0091428A">
        <w:rPr>
          <w:i/>
          <w:noProof/>
        </w:rPr>
        <w:t>onpaper</w:t>
      </w:r>
      <w:r>
        <w:rPr>
          <w:noProof/>
        </w:rPr>
        <w:t xml:space="preserve"> (exposure)</w:t>
      </w:r>
      <w:r>
        <w:rPr>
          <w:noProof/>
        </w:rPr>
        <w:tab/>
        <w:t>344</w:t>
      </w:r>
    </w:p>
    <w:p w:rsidR="00DE4310" w:rsidRDefault="00DE4310">
      <w:pPr>
        <w:pStyle w:val="Index2"/>
        <w:tabs>
          <w:tab w:val="right" w:leader="dot" w:pos="4582"/>
        </w:tabs>
        <w:rPr>
          <w:noProof/>
        </w:rPr>
      </w:pPr>
      <w:r>
        <w:rPr>
          <w:noProof/>
        </w:rPr>
        <w:t>examples</w:t>
      </w:r>
      <w:r>
        <w:rPr>
          <w:noProof/>
        </w:rPr>
        <w:tab/>
        <w:t>345, 349</w:t>
      </w:r>
    </w:p>
    <w:p w:rsidR="00DE4310" w:rsidRDefault="00DE4310">
      <w:pPr>
        <w:pStyle w:val="Index1"/>
        <w:tabs>
          <w:tab w:val="right" w:leader="dot" w:pos="4582"/>
        </w:tabs>
        <w:rPr>
          <w:noProof/>
        </w:rPr>
      </w:pPr>
      <w:r w:rsidRPr="0091428A">
        <w:rPr>
          <w:i/>
          <w:noProof/>
        </w:rPr>
        <w:t>onscreen</w:t>
      </w:r>
      <w:r>
        <w:rPr>
          <w:noProof/>
        </w:rPr>
        <w:t xml:space="preserve"> (exposure)</w:t>
      </w:r>
      <w:r>
        <w:rPr>
          <w:noProof/>
        </w:rPr>
        <w:tab/>
        <w:t>345</w:t>
      </w:r>
    </w:p>
    <w:p w:rsidR="00DE4310" w:rsidRDefault="00DE4310">
      <w:pPr>
        <w:pStyle w:val="Index2"/>
        <w:tabs>
          <w:tab w:val="right" w:leader="dot" w:pos="4582"/>
        </w:tabs>
        <w:rPr>
          <w:noProof/>
        </w:rPr>
      </w:pPr>
      <w:r>
        <w:rPr>
          <w:noProof/>
        </w:rPr>
        <w:t>examples</w:t>
      </w:r>
      <w:r>
        <w:rPr>
          <w:noProof/>
        </w:rPr>
        <w:tab/>
        <w:t>345, 349, 350, 351</w:t>
      </w:r>
    </w:p>
    <w:p w:rsidR="00DE4310" w:rsidRDefault="00DE4310">
      <w:pPr>
        <w:pStyle w:val="Index1"/>
        <w:tabs>
          <w:tab w:val="right" w:leader="dot" w:pos="4582"/>
        </w:tabs>
        <w:rPr>
          <w:noProof/>
        </w:rPr>
      </w:pPr>
      <w:r>
        <w:rPr>
          <w:noProof/>
        </w:rPr>
        <w:t>optimization</w:t>
      </w:r>
      <w:r>
        <w:rPr>
          <w:noProof/>
        </w:rPr>
        <w:tab/>
        <w:t>404</w:t>
      </w:r>
    </w:p>
    <w:p w:rsidR="00DE4310" w:rsidRDefault="00DE4310">
      <w:pPr>
        <w:pStyle w:val="Index1"/>
        <w:tabs>
          <w:tab w:val="right" w:leader="dot" w:pos="4582"/>
        </w:tabs>
        <w:rPr>
          <w:noProof/>
        </w:rPr>
      </w:pPr>
      <w:r>
        <w:rPr>
          <w:noProof/>
        </w:rPr>
        <w:t>Oracle VM VirtualBox</w:t>
      </w:r>
      <w:r>
        <w:rPr>
          <w:noProof/>
        </w:rPr>
        <w:tab/>
        <w:t>395</w:t>
      </w:r>
    </w:p>
    <w:p w:rsidR="00DE4310" w:rsidRDefault="00DE4310">
      <w:pPr>
        <w:pStyle w:val="Index1"/>
        <w:tabs>
          <w:tab w:val="right" w:leader="dot" w:pos="4582"/>
        </w:tabs>
        <w:rPr>
          <w:noProof/>
        </w:rPr>
      </w:pPr>
      <w:r>
        <w:rPr>
          <w:noProof/>
        </w:rPr>
        <w:t>order</w:t>
      </w:r>
      <w:r>
        <w:rPr>
          <w:noProof/>
        </w:rPr>
        <w:tab/>
      </w:r>
      <w:r w:rsidRPr="0091428A">
        <w:rPr>
          <w:rFonts w:cs="Mangal"/>
          <w:i/>
          <w:noProof/>
        </w:rPr>
        <w:t>See</w:t>
      </w:r>
      <w:r w:rsidRPr="0091428A">
        <w:rPr>
          <w:rFonts w:cs="Mangal"/>
          <w:noProof/>
        </w:rPr>
        <w:t xml:space="preserve"> event(s), order</w:t>
      </w:r>
    </w:p>
    <w:p w:rsidR="00DE4310" w:rsidRDefault="00DE4310">
      <w:pPr>
        <w:pStyle w:val="Index1"/>
        <w:tabs>
          <w:tab w:val="right" w:leader="dot" w:pos="4582"/>
        </w:tabs>
        <w:rPr>
          <w:noProof/>
        </w:rPr>
      </w:pPr>
      <w:r w:rsidRPr="0091428A">
        <w:rPr>
          <w:i/>
          <w:noProof/>
        </w:rPr>
        <w:t>Ouf</w:t>
      </w:r>
      <w:r>
        <w:rPr>
          <w:noProof/>
        </w:rPr>
        <w:t xml:space="preserve"> (global variable)</w:t>
      </w:r>
      <w:r>
        <w:rPr>
          <w:noProof/>
        </w:rPr>
        <w:tab/>
        <w:t>121, 349</w:t>
      </w:r>
    </w:p>
    <w:p w:rsidR="00DE4310" w:rsidRDefault="00DE4310">
      <w:pPr>
        <w:pStyle w:val="Index1"/>
        <w:tabs>
          <w:tab w:val="right" w:leader="dot" w:pos="4582"/>
        </w:tabs>
        <w:rPr>
          <w:noProof/>
        </w:rPr>
      </w:pPr>
      <w:r w:rsidRPr="0091428A">
        <w:rPr>
          <w:i/>
          <w:noProof/>
        </w:rPr>
        <w:t>outItem</w:t>
      </w:r>
      <w:r>
        <w:rPr>
          <w:noProof/>
        </w:rPr>
        <w:tab/>
        <w:t>291, 294, 296, 297, 302, 314</w:t>
      </w:r>
    </w:p>
    <w:p w:rsidR="00DE4310" w:rsidRDefault="00DE4310">
      <w:pPr>
        <w:pStyle w:val="Index1"/>
        <w:tabs>
          <w:tab w:val="right" w:leader="dot" w:pos="4582"/>
        </w:tabs>
        <w:rPr>
          <w:bCs/>
          <w:noProof/>
        </w:rPr>
      </w:pPr>
      <w:r w:rsidRPr="0091428A">
        <w:rPr>
          <w:i/>
          <w:noProof/>
        </w:rPr>
        <w:t>OUTPUT</w:t>
      </w:r>
      <w:r>
        <w:rPr>
          <w:noProof/>
        </w:rPr>
        <w:tab/>
        <w:t xml:space="preserve">311, </w:t>
      </w:r>
      <w:r>
        <w:rPr>
          <w:b/>
          <w:bCs/>
          <w:noProof/>
        </w:rPr>
        <w:t>313</w:t>
      </w:r>
      <w:r>
        <w:rPr>
          <w:bCs/>
          <w:noProof/>
        </w:rPr>
        <w:t>, 315, 355</w:t>
      </w:r>
    </w:p>
    <w:p w:rsidR="00DE4310" w:rsidRDefault="00DE4310">
      <w:pPr>
        <w:pStyle w:val="Index2"/>
        <w:tabs>
          <w:tab w:val="right" w:leader="dot" w:pos="4582"/>
        </w:tabs>
        <w:rPr>
          <w:noProof/>
        </w:rPr>
      </w:pPr>
      <w:r>
        <w:rPr>
          <w:noProof/>
        </w:rPr>
        <w:t>examples</w:t>
      </w:r>
      <w:r>
        <w:rPr>
          <w:noProof/>
        </w:rPr>
        <w:tab/>
        <w:t>307</w:t>
      </w:r>
    </w:p>
    <w:p w:rsidR="00DE4310" w:rsidRDefault="00DE4310">
      <w:pPr>
        <w:pStyle w:val="Index1"/>
        <w:tabs>
          <w:tab w:val="right" w:leader="dot" w:pos="4582"/>
        </w:tabs>
        <w:rPr>
          <w:bCs/>
          <w:noProof/>
        </w:rPr>
      </w:pPr>
      <w:r>
        <w:rPr>
          <w:noProof/>
        </w:rPr>
        <w:t>output file</w:t>
      </w:r>
      <w:r>
        <w:rPr>
          <w:noProof/>
        </w:rPr>
        <w:tab/>
      </w:r>
      <w:r>
        <w:rPr>
          <w:b/>
          <w:bCs/>
          <w:noProof/>
        </w:rPr>
        <w:t>137</w:t>
      </w:r>
      <w:r>
        <w:rPr>
          <w:bCs/>
          <w:noProof/>
        </w:rPr>
        <w:t>, 140, 147, 410</w:t>
      </w:r>
    </w:p>
    <w:p w:rsidR="00DE4310" w:rsidRDefault="00DE4310">
      <w:pPr>
        <w:pStyle w:val="Index1"/>
        <w:tabs>
          <w:tab w:val="right" w:leader="dot" w:pos="4582"/>
        </w:tabs>
        <w:rPr>
          <w:noProof/>
        </w:rPr>
      </w:pPr>
      <w:r w:rsidRPr="0091428A">
        <w:rPr>
          <w:i/>
          <w:noProof/>
        </w:rPr>
        <w:t>outputPending</w:t>
      </w:r>
      <w:r>
        <w:rPr>
          <w:noProof/>
        </w:rPr>
        <w:tab/>
        <w:t>316</w:t>
      </w:r>
    </w:p>
    <w:p w:rsidR="00DE4310" w:rsidRDefault="00DE4310">
      <w:pPr>
        <w:pStyle w:val="Index1"/>
        <w:tabs>
          <w:tab w:val="right" w:leader="dot" w:pos="4582"/>
        </w:tabs>
        <w:rPr>
          <w:noProof/>
        </w:rPr>
      </w:pPr>
      <w:r>
        <w:rPr>
          <w:noProof/>
        </w:rPr>
        <w:t>ownership hierarchy (expos</w:t>
      </w:r>
      <w:r>
        <w:rPr>
          <w:noProof/>
        </w:rPr>
        <w:t>ure)</w:t>
      </w:r>
      <w:r>
        <w:rPr>
          <w:noProof/>
        </w:rPr>
        <w:tab/>
        <w:t>193, 413, 423, 424</w:t>
      </w:r>
    </w:p>
    <w:p w:rsidR="00DE4310" w:rsidRDefault="00DE4310">
      <w:pPr>
        <w:pStyle w:val="IndexHeading"/>
        <w:keepNext/>
        <w:tabs>
          <w:tab w:val="right" w:leader="dot" w:pos="4582"/>
        </w:tabs>
        <w:rPr>
          <w:rFonts w:eastAsiaTheme="minorEastAsia" w:cstheme="minorBidi"/>
          <w:b w:val="0"/>
          <w:bCs w:val="0"/>
          <w:noProof/>
        </w:rPr>
      </w:pPr>
      <w:r>
        <w:rPr>
          <w:noProof/>
        </w:rPr>
        <w:t>P</w:t>
      </w:r>
    </w:p>
    <w:p w:rsidR="00DE4310" w:rsidRDefault="00DE4310">
      <w:pPr>
        <w:pStyle w:val="Index1"/>
        <w:tabs>
          <w:tab w:val="right" w:leader="dot" w:pos="4582"/>
        </w:tabs>
        <w:rPr>
          <w:noProof/>
        </w:rPr>
      </w:pPr>
      <w:r>
        <w:rPr>
          <w:noProof/>
        </w:rPr>
        <w:t>packet</w:t>
      </w:r>
    </w:p>
    <w:p w:rsidR="00DE4310" w:rsidRDefault="00DE4310">
      <w:pPr>
        <w:pStyle w:val="Index2"/>
        <w:tabs>
          <w:tab w:val="right" w:leader="dot" w:pos="4582"/>
        </w:tabs>
        <w:rPr>
          <w:noProof/>
        </w:rPr>
      </w:pPr>
      <w:r>
        <w:rPr>
          <w:noProof/>
        </w:rPr>
        <w:t>access time</w:t>
      </w:r>
      <w:r>
        <w:rPr>
          <w:noProof/>
        </w:rPr>
        <w:tab/>
        <w:t>119, 325</w:t>
      </w:r>
    </w:p>
    <w:p w:rsidR="00DE4310" w:rsidRDefault="00DE4310">
      <w:pPr>
        <w:pStyle w:val="Index3"/>
        <w:tabs>
          <w:tab w:val="right" w:leader="dot" w:pos="4582"/>
        </w:tabs>
        <w:rPr>
          <w:noProof/>
        </w:rPr>
      </w:pPr>
      <w:r>
        <w:rPr>
          <w:noProof/>
        </w:rPr>
        <w:t>exposure</w:t>
      </w:r>
      <w:r>
        <w:rPr>
          <w:noProof/>
        </w:rPr>
        <w:tab/>
        <w:t>360</w:t>
      </w:r>
    </w:p>
    <w:p w:rsidR="00DE4310" w:rsidRDefault="00DE4310">
      <w:pPr>
        <w:pStyle w:val="Index2"/>
        <w:tabs>
          <w:tab w:val="right" w:leader="dot" w:pos="4582"/>
        </w:tabs>
        <w:rPr>
          <w:bCs/>
          <w:noProof/>
        </w:rPr>
      </w:pPr>
      <w:r>
        <w:rPr>
          <w:noProof/>
        </w:rPr>
        <w:t>buffers</w:t>
      </w:r>
      <w:r>
        <w:rPr>
          <w:noProof/>
        </w:rPr>
        <w:tab/>
        <w:t xml:space="preserve">47, 49, 60, 66, 92, 95, 98, </w:t>
      </w:r>
      <w:r>
        <w:rPr>
          <w:b/>
          <w:bCs/>
          <w:noProof/>
        </w:rPr>
        <w:t>217</w:t>
      </w:r>
      <w:r>
        <w:rPr>
          <w:bCs/>
          <w:noProof/>
        </w:rPr>
        <w:t>–</w:t>
      </w:r>
      <w:r>
        <w:rPr>
          <w:b/>
          <w:bCs/>
          <w:noProof/>
        </w:rPr>
        <w:t>20</w:t>
      </w:r>
      <w:r>
        <w:rPr>
          <w:bCs/>
          <w:noProof/>
        </w:rPr>
        <w:t>, 233, 245</w:t>
      </w:r>
    </w:p>
    <w:p w:rsidR="00DE4310" w:rsidRDefault="00DE4310">
      <w:pPr>
        <w:pStyle w:val="Index2"/>
        <w:tabs>
          <w:tab w:val="right" w:leader="dot" w:pos="4582"/>
        </w:tabs>
        <w:rPr>
          <w:noProof/>
        </w:rPr>
      </w:pPr>
      <w:r>
        <w:rPr>
          <w:noProof/>
        </w:rPr>
        <w:t>checksum</w:t>
      </w:r>
      <w:r>
        <w:rPr>
          <w:noProof/>
        </w:rPr>
        <w:tab/>
        <w:t>44, 52, 258</w:t>
      </w:r>
    </w:p>
    <w:p w:rsidR="00DE4310" w:rsidRDefault="00DE4310">
      <w:pPr>
        <w:pStyle w:val="Index2"/>
        <w:tabs>
          <w:tab w:val="right" w:leader="dot" w:pos="4582"/>
        </w:tabs>
        <w:rPr>
          <w:noProof/>
        </w:rPr>
      </w:pPr>
      <w:r>
        <w:rPr>
          <w:noProof/>
        </w:rPr>
        <w:t>cleaner</w:t>
      </w:r>
      <w:r>
        <w:rPr>
          <w:noProof/>
        </w:rPr>
        <w:tab/>
      </w:r>
      <w:r w:rsidRPr="0091428A">
        <w:rPr>
          <w:rFonts w:cs="Mangal"/>
          <w:i/>
          <w:noProof/>
        </w:rPr>
        <w:t>See</w:t>
      </w:r>
      <w:r w:rsidRPr="0091428A">
        <w:rPr>
          <w:rFonts w:cs="Mangal"/>
          <w:noProof/>
        </w:rPr>
        <w:t xml:space="preserve"> </w:t>
      </w:r>
      <w:r w:rsidRPr="0091428A">
        <w:rPr>
          <w:rFonts w:cs="Mangal"/>
          <w:i/>
          <w:noProof/>
        </w:rPr>
        <w:t>setPacketCleaner</w:t>
      </w:r>
    </w:p>
    <w:p w:rsidR="00DE4310" w:rsidRDefault="00DE4310">
      <w:pPr>
        <w:pStyle w:val="Index2"/>
        <w:tabs>
          <w:tab w:val="right" w:leader="dot" w:pos="4582"/>
        </w:tabs>
        <w:rPr>
          <w:noProof/>
        </w:rPr>
      </w:pPr>
      <w:r>
        <w:rPr>
          <w:noProof/>
        </w:rPr>
        <w:t>cloning</w:t>
      </w:r>
      <w:r>
        <w:rPr>
          <w:noProof/>
        </w:rPr>
        <w:tab/>
      </w:r>
      <w:r w:rsidRPr="0091428A">
        <w:rPr>
          <w:rFonts w:cs="Mangal"/>
          <w:i/>
          <w:noProof/>
        </w:rPr>
        <w:t>See</w:t>
      </w:r>
      <w:r w:rsidRPr="0091428A">
        <w:rPr>
          <w:rFonts w:cs="Mangal"/>
          <w:noProof/>
        </w:rPr>
        <w:t xml:space="preserve"> </w:t>
      </w:r>
      <w:r w:rsidRPr="0091428A">
        <w:rPr>
          <w:rFonts w:cs="Mangal"/>
          <w:i/>
          <w:noProof/>
        </w:rPr>
        <w:t>clone</w:t>
      </w:r>
      <w:r w:rsidRPr="0091428A">
        <w:rPr>
          <w:rFonts w:cs="Mangal"/>
          <w:noProof/>
        </w:rPr>
        <w:t xml:space="preserve"> (</w:t>
      </w:r>
      <w:r w:rsidRPr="0091428A">
        <w:rPr>
          <w:rFonts w:cs="Mangal"/>
          <w:i/>
          <w:noProof/>
        </w:rPr>
        <w:t>Packet</w:t>
      </w:r>
      <w:r w:rsidRPr="0091428A">
        <w:rPr>
          <w:rFonts w:cs="Mangal"/>
          <w:noProof/>
        </w:rPr>
        <w:t>)</w:t>
      </w:r>
    </w:p>
    <w:p w:rsidR="00DE4310" w:rsidRDefault="00DE4310">
      <w:pPr>
        <w:pStyle w:val="Index2"/>
        <w:tabs>
          <w:tab w:val="right" w:leader="dot" w:pos="4582"/>
        </w:tabs>
        <w:rPr>
          <w:bCs/>
          <w:noProof/>
        </w:rPr>
      </w:pPr>
      <w:r>
        <w:rPr>
          <w:noProof/>
        </w:rPr>
        <w:t>damaged</w:t>
      </w:r>
      <w:r>
        <w:rPr>
          <w:noProof/>
        </w:rPr>
        <w:tab/>
        <w:t xml:space="preserve">44, 67, 68, 103, </w:t>
      </w:r>
      <w:r>
        <w:rPr>
          <w:b/>
          <w:bCs/>
          <w:noProof/>
        </w:rPr>
        <w:t>258</w:t>
      </w:r>
      <w:r>
        <w:rPr>
          <w:bCs/>
          <w:noProof/>
        </w:rPr>
        <w:t>–</w:t>
      </w:r>
      <w:r>
        <w:rPr>
          <w:b/>
          <w:bCs/>
          <w:noProof/>
        </w:rPr>
        <w:t>60</w:t>
      </w:r>
      <w:r>
        <w:rPr>
          <w:bCs/>
          <w:noProof/>
        </w:rPr>
        <w:t>, 329, 330, 365</w:t>
      </w:r>
    </w:p>
    <w:p w:rsidR="00DE4310" w:rsidRDefault="00DE4310">
      <w:pPr>
        <w:pStyle w:val="Index2"/>
        <w:tabs>
          <w:tab w:val="right" w:leader="dot" w:pos="4582"/>
        </w:tabs>
        <w:rPr>
          <w:noProof/>
        </w:rPr>
      </w:pPr>
      <w:r>
        <w:rPr>
          <w:noProof/>
        </w:rPr>
        <w:t>deallocation</w:t>
      </w:r>
      <w:r>
        <w:rPr>
          <w:noProof/>
        </w:rPr>
        <w:tab/>
      </w:r>
      <w:r w:rsidRPr="0091428A">
        <w:rPr>
          <w:rFonts w:cs="Mangal"/>
          <w:i/>
          <w:noProof/>
        </w:rPr>
        <w:t>See</w:t>
      </w:r>
      <w:r w:rsidRPr="0091428A">
        <w:rPr>
          <w:rFonts w:cs="Mangal"/>
          <w:noProof/>
        </w:rPr>
        <w:t xml:space="preserve"> cleaning</w:t>
      </w:r>
    </w:p>
    <w:p w:rsidR="00DE4310" w:rsidRDefault="00DE4310">
      <w:pPr>
        <w:pStyle w:val="Index2"/>
        <w:tabs>
          <w:tab w:val="right" w:leader="dot" w:pos="4582"/>
        </w:tabs>
        <w:rPr>
          <w:noProof/>
        </w:rPr>
      </w:pPr>
      <w:r>
        <w:rPr>
          <w:noProof/>
        </w:rPr>
        <w:t>duplicates</w:t>
      </w:r>
      <w:r>
        <w:rPr>
          <w:noProof/>
        </w:rPr>
        <w:tab/>
        <w:t>45, 88, 89, 94</w:t>
      </w:r>
    </w:p>
    <w:p w:rsidR="00DE4310" w:rsidRDefault="00DE4310">
      <w:pPr>
        <w:pStyle w:val="Index2"/>
        <w:tabs>
          <w:tab w:val="right" w:leader="dot" w:pos="4582"/>
        </w:tabs>
        <w:rPr>
          <w:noProof/>
        </w:rPr>
      </w:pPr>
      <w:r>
        <w:rPr>
          <w:noProof/>
        </w:rPr>
        <w:t>header</w:t>
      </w:r>
      <w:r>
        <w:rPr>
          <w:noProof/>
        </w:rPr>
        <w:tab/>
        <w:t>89, 96, 214, 217, 236, 258, 259, 329</w:t>
      </w:r>
    </w:p>
    <w:p w:rsidR="00DE4310" w:rsidRDefault="00DE4310">
      <w:pPr>
        <w:pStyle w:val="Index2"/>
        <w:tabs>
          <w:tab w:val="right" w:leader="dot" w:pos="4582"/>
        </w:tabs>
        <w:rPr>
          <w:bCs/>
          <w:noProof/>
        </w:rPr>
      </w:pPr>
      <w:r>
        <w:rPr>
          <w:noProof/>
        </w:rPr>
        <w:t>payload</w:t>
      </w:r>
      <w:r>
        <w:rPr>
          <w:noProof/>
        </w:rPr>
        <w:tab/>
        <w:t xml:space="preserve">58, 60, 86, 89, 106, 116, 178, 214, </w:t>
      </w:r>
      <w:r>
        <w:rPr>
          <w:b/>
          <w:bCs/>
          <w:noProof/>
        </w:rPr>
        <w:t>216</w:t>
      </w:r>
      <w:r>
        <w:rPr>
          <w:bCs/>
          <w:noProof/>
        </w:rPr>
        <w:t>, 219, 237, 329, 330, 373</w:t>
      </w:r>
    </w:p>
    <w:p w:rsidR="00DE4310" w:rsidRDefault="00DE4310">
      <w:pPr>
        <w:pStyle w:val="Index2"/>
        <w:tabs>
          <w:tab w:val="right" w:leader="dot" w:pos="4582"/>
        </w:tabs>
        <w:rPr>
          <w:bCs/>
          <w:noProof/>
        </w:rPr>
      </w:pPr>
      <w:r>
        <w:rPr>
          <w:noProof/>
        </w:rPr>
        <w:t>preamble</w:t>
      </w:r>
      <w:r>
        <w:rPr>
          <w:noProof/>
        </w:rPr>
        <w:tab/>
        <w:t xml:space="preserve">86, 171, 173, 177, 180, 181, 183, 186, </w:t>
      </w:r>
      <w:r>
        <w:rPr>
          <w:b/>
          <w:bCs/>
          <w:noProof/>
        </w:rPr>
        <w:t>262</w:t>
      </w:r>
      <w:r>
        <w:rPr>
          <w:bCs/>
          <w:noProof/>
        </w:rPr>
        <w:t>, 263, 267, 272, 273, 274, 277, 278, 283, 284, 285, 287, 356, 366, 375, 383, 386, 387</w:t>
      </w:r>
    </w:p>
    <w:p w:rsidR="00DE4310" w:rsidRDefault="00DE4310">
      <w:pPr>
        <w:pStyle w:val="Index2"/>
        <w:tabs>
          <w:tab w:val="right" w:leader="dot" w:pos="4582"/>
        </w:tabs>
        <w:rPr>
          <w:noProof/>
        </w:rPr>
      </w:pPr>
      <w:r>
        <w:rPr>
          <w:noProof/>
        </w:rPr>
        <w:t>trailer</w:t>
      </w:r>
      <w:r>
        <w:rPr>
          <w:noProof/>
        </w:rPr>
        <w:tab/>
        <w:t>214, 217, 236</w:t>
      </w:r>
    </w:p>
    <w:p w:rsidR="00DE4310" w:rsidRDefault="00DE4310">
      <w:pPr>
        <w:pStyle w:val="Index1"/>
        <w:tabs>
          <w:tab w:val="right" w:leader="dot" w:pos="4582"/>
        </w:tabs>
        <w:rPr>
          <w:bCs/>
          <w:noProof/>
        </w:rPr>
      </w:pPr>
      <w:r w:rsidRPr="0091428A">
        <w:rPr>
          <w:i/>
          <w:noProof/>
        </w:rPr>
        <w:t>Packet</w:t>
      </w:r>
      <w:r>
        <w:rPr>
          <w:noProof/>
        </w:rPr>
        <w:tab/>
      </w:r>
      <w:r>
        <w:rPr>
          <w:b/>
          <w:bCs/>
          <w:noProof/>
        </w:rPr>
        <w:t>214</w:t>
      </w:r>
    </w:p>
    <w:p w:rsidR="00DE4310" w:rsidRDefault="00DE4310">
      <w:pPr>
        <w:pStyle w:val="Index2"/>
        <w:tabs>
          <w:tab w:val="right" w:leader="dot" w:pos="4582"/>
        </w:tabs>
        <w:rPr>
          <w:noProof/>
        </w:rPr>
      </w:pPr>
      <w:r>
        <w:rPr>
          <w:noProof/>
        </w:rPr>
        <w:t>attributes</w:t>
      </w:r>
      <w:r>
        <w:rPr>
          <w:noProof/>
        </w:rPr>
        <w:tab/>
        <w:t>216</w:t>
      </w:r>
    </w:p>
    <w:p w:rsidR="00DE4310" w:rsidRDefault="00DE4310">
      <w:pPr>
        <w:pStyle w:val="Index2"/>
        <w:tabs>
          <w:tab w:val="right" w:leader="dot" w:pos="4582"/>
        </w:tabs>
        <w:rPr>
          <w:noProof/>
        </w:rPr>
      </w:pPr>
      <w:r w:rsidRPr="0091428A">
        <w:rPr>
          <w:i/>
          <w:noProof/>
        </w:rPr>
        <w:t>Signature</w:t>
      </w:r>
      <w:r>
        <w:rPr>
          <w:noProof/>
        </w:rPr>
        <w:tab/>
        <w:t>217, 363, 366, 368, 373, 374</w:t>
      </w:r>
    </w:p>
    <w:p w:rsidR="00DE4310" w:rsidRDefault="00DE4310">
      <w:pPr>
        <w:pStyle w:val="Index1"/>
        <w:tabs>
          <w:tab w:val="right" w:leader="dot" w:pos="4582"/>
        </w:tabs>
        <w:rPr>
          <w:noProof/>
        </w:rPr>
      </w:pPr>
      <w:r w:rsidRPr="0091428A">
        <w:rPr>
          <w:i/>
          <w:noProof/>
        </w:rPr>
        <w:t xml:space="preserve">packet </w:t>
      </w:r>
      <w:r>
        <w:rPr>
          <w:noProof/>
        </w:rPr>
        <w:t>(</w:t>
      </w:r>
      <w:r w:rsidRPr="0091428A">
        <w:rPr>
          <w:i/>
          <w:noProof/>
        </w:rPr>
        <w:t>Packet</w:t>
      </w:r>
      <w:r>
        <w:rPr>
          <w:noProof/>
        </w:rPr>
        <w:t xml:space="preserve"> declarator)</w:t>
      </w:r>
      <w:r>
        <w:rPr>
          <w:noProof/>
        </w:rPr>
        <w:tab/>
        <w:t>215</w:t>
      </w:r>
    </w:p>
    <w:p w:rsidR="00DE4310" w:rsidRDefault="00DE4310">
      <w:pPr>
        <w:pStyle w:val="Index1"/>
        <w:tabs>
          <w:tab w:val="right" w:leader="dot" w:pos="4582"/>
        </w:tabs>
        <w:rPr>
          <w:noProof/>
        </w:rPr>
      </w:pPr>
      <w:r>
        <w:rPr>
          <w:noProof/>
        </w:rPr>
        <w:t>packet delivery fraction</w:t>
      </w:r>
      <w:r>
        <w:rPr>
          <w:noProof/>
        </w:rPr>
        <w:tab/>
        <w:t>12, 117, 122</w:t>
      </w:r>
    </w:p>
    <w:p w:rsidR="00DE4310" w:rsidRDefault="00DE4310">
      <w:pPr>
        <w:pStyle w:val="Index1"/>
        <w:tabs>
          <w:tab w:val="right" w:leader="dot" w:pos="4582"/>
        </w:tabs>
        <w:rPr>
          <w:noProof/>
        </w:rPr>
      </w:pPr>
      <w:r>
        <w:rPr>
          <w:noProof/>
        </w:rPr>
        <w:t>parallelism</w:t>
      </w:r>
      <w:r>
        <w:rPr>
          <w:noProof/>
        </w:rPr>
        <w:tab/>
        <w:t>16</w:t>
      </w:r>
    </w:p>
    <w:p w:rsidR="00DE4310" w:rsidRDefault="00DE4310">
      <w:pPr>
        <w:pStyle w:val="Index1"/>
        <w:tabs>
          <w:tab w:val="right" w:leader="dot" w:pos="4582"/>
        </w:tabs>
        <w:rPr>
          <w:noProof/>
        </w:rPr>
      </w:pPr>
      <w:r w:rsidRPr="0091428A">
        <w:rPr>
          <w:i/>
          <w:noProof/>
        </w:rPr>
        <w:t>ParMnBIT</w:t>
      </w:r>
      <w:r>
        <w:rPr>
          <w:noProof/>
        </w:rPr>
        <w:tab/>
        <w:t>231</w:t>
      </w:r>
    </w:p>
    <w:p w:rsidR="00DE4310" w:rsidRDefault="00DE4310">
      <w:pPr>
        <w:pStyle w:val="Index1"/>
        <w:tabs>
          <w:tab w:val="right" w:leader="dot" w:pos="4582"/>
        </w:tabs>
        <w:rPr>
          <w:noProof/>
        </w:rPr>
      </w:pPr>
      <w:r w:rsidRPr="0091428A">
        <w:rPr>
          <w:i/>
          <w:noProof/>
        </w:rPr>
        <w:t>ParMnBSI</w:t>
      </w:r>
      <w:r>
        <w:rPr>
          <w:noProof/>
        </w:rPr>
        <w:tab/>
        <w:t>231</w:t>
      </w:r>
    </w:p>
    <w:p w:rsidR="00DE4310" w:rsidRDefault="00DE4310">
      <w:pPr>
        <w:pStyle w:val="Index1"/>
        <w:tabs>
          <w:tab w:val="right" w:leader="dot" w:pos="4582"/>
        </w:tabs>
        <w:rPr>
          <w:noProof/>
        </w:rPr>
      </w:pPr>
      <w:r w:rsidRPr="0091428A">
        <w:rPr>
          <w:i/>
          <w:noProof/>
        </w:rPr>
        <w:t>ParMnMIT</w:t>
      </w:r>
      <w:r>
        <w:rPr>
          <w:noProof/>
        </w:rPr>
        <w:tab/>
        <w:t>231</w:t>
      </w:r>
    </w:p>
    <w:p w:rsidR="00DE4310" w:rsidRDefault="00DE4310">
      <w:pPr>
        <w:pStyle w:val="Index1"/>
        <w:tabs>
          <w:tab w:val="right" w:leader="dot" w:pos="4582"/>
        </w:tabs>
        <w:rPr>
          <w:noProof/>
        </w:rPr>
      </w:pPr>
      <w:r w:rsidRPr="0091428A">
        <w:rPr>
          <w:i/>
          <w:noProof/>
        </w:rPr>
        <w:t>ParMnMLE</w:t>
      </w:r>
      <w:r>
        <w:rPr>
          <w:noProof/>
        </w:rPr>
        <w:tab/>
        <w:t>231</w:t>
      </w:r>
    </w:p>
    <w:p w:rsidR="00DE4310" w:rsidRDefault="00DE4310">
      <w:pPr>
        <w:pStyle w:val="Index1"/>
        <w:tabs>
          <w:tab w:val="right" w:leader="dot" w:pos="4582"/>
        </w:tabs>
        <w:rPr>
          <w:noProof/>
        </w:rPr>
      </w:pPr>
      <w:r w:rsidRPr="0091428A">
        <w:rPr>
          <w:i/>
          <w:noProof/>
        </w:rPr>
        <w:t>ParMxBIT</w:t>
      </w:r>
      <w:r>
        <w:rPr>
          <w:noProof/>
        </w:rPr>
        <w:tab/>
        <w:t>231</w:t>
      </w:r>
    </w:p>
    <w:p w:rsidR="00DE4310" w:rsidRDefault="00DE4310">
      <w:pPr>
        <w:pStyle w:val="Index1"/>
        <w:tabs>
          <w:tab w:val="right" w:leader="dot" w:pos="4582"/>
        </w:tabs>
        <w:rPr>
          <w:noProof/>
        </w:rPr>
      </w:pPr>
      <w:r w:rsidRPr="0091428A">
        <w:rPr>
          <w:i/>
          <w:noProof/>
        </w:rPr>
        <w:t>ParMxBSI</w:t>
      </w:r>
      <w:r>
        <w:rPr>
          <w:noProof/>
        </w:rPr>
        <w:tab/>
        <w:t>231</w:t>
      </w:r>
    </w:p>
    <w:p w:rsidR="00DE4310" w:rsidRDefault="00DE4310">
      <w:pPr>
        <w:pStyle w:val="Index1"/>
        <w:tabs>
          <w:tab w:val="right" w:leader="dot" w:pos="4582"/>
        </w:tabs>
        <w:rPr>
          <w:noProof/>
        </w:rPr>
      </w:pPr>
      <w:r w:rsidRPr="0091428A">
        <w:rPr>
          <w:i/>
          <w:noProof/>
        </w:rPr>
        <w:t>ParMxMIT</w:t>
      </w:r>
      <w:r>
        <w:rPr>
          <w:noProof/>
        </w:rPr>
        <w:tab/>
        <w:t>231</w:t>
      </w:r>
    </w:p>
    <w:p w:rsidR="00DE4310" w:rsidRDefault="00DE4310">
      <w:pPr>
        <w:pStyle w:val="Index1"/>
        <w:tabs>
          <w:tab w:val="right" w:leader="dot" w:pos="4582"/>
        </w:tabs>
        <w:rPr>
          <w:noProof/>
        </w:rPr>
      </w:pPr>
      <w:r w:rsidRPr="0091428A">
        <w:rPr>
          <w:i/>
          <w:noProof/>
        </w:rPr>
        <w:t>ParMxMLE</w:t>
      </w:r>
      <w:r>
        <w:rPr>
          <w:noProof/>
        </w:rPr>
        <w:tab/>
        <w:t>231</w:t>
      </w:r>
    </w:p>
    <w:p w:rsidR="00DE4310" w:rsidRDefault="00DE4310">
      <w:pPr>
        <w:pStyle w:val="Index1"/>
        <w:tabs>
          <w:tab w:val="right" w:leader="dot" w:pos="4582"/>
        </w:tabs>
        <w:rPr>
          <w:noProof/>
        </w:rPr>
      </w:pPr>
      <w:r w:rsidRPr="0091428A">
        <w:rPr>
          <w:i/>
          <w:noProof/>
        </w:rPr>
        <w:t>parseNumbers</w:t>
      </w:r>
      <w:r>
        <w:rPr>
          <w:noProof/>
        </w:rPr>
        <w:tab/>
        <w:t>139</w:t>
      </w:r>
    </w:p>
    <w:p w:rsidR="00DE4310" w:rsidRDefault="00DE4310">
      <w:pPr>
        <w:pStyle w:val="Index1"/>
        <w:tabs>
          <w:tab w:val="right" w:leader="dot" w:pos="4582"/>
        </w:tabs>
        <w:rPr>
          <w:noProof/>
        </w:rPr>
      </w:pPr>
      <w:r>
        <w:rPr>
          <w:noProof/>
        </w:rPr>
        <w:t>payload</w:t>
      </w:r>
      <w:r>
        <w:rPr>
          <w:noProof/>
        </w:rPr>
        <w:tab/>
      </w:r>
      <w:r w:rsidRPr="0091428A">
        <w:rPr>
          <w:rFonts w:cs="Mangal"/>
          <w:i/>
          <w:noProof/>
        </w:rPr>
        <w:t>See</w:t>
      </w:r>
      <w:r w:rsidRPr="0091428A">
        <w:rPr>
          <w:rFonts w:cs="Mangal"/>
          <w:noProof/>
        </w:rPr>
        <w:t xml:space="preserve"> packet, payload</w:t>
      </w:r>
    </w:p>
    <w:p w:rsidR="00DE4310" w:rsidRDefault="00DE4310">
      <w:pPr>
        <w:pStyle w:val="Index1"/>
        <w:tabs>
          <w:tab w:val="right" w:leader="dot" w:pos="4582"/>
        </w:tabs>
        <w:rPr>
          <w:noProof/>
        </w:rPr>
      </w:pPr>
      <w:r w:rsidRPr="0091428A">
        <w:rPr>
          <w:i/>
          <w:noProof/>
        </w:rPr>
        <w:t>PCArgc</w:t>
      </w:r>
      <w:r>
        <w:rPr>
          <w:noProof/>
        </w:rPr>
        <w:tab/>
        <w:t>410</w:t>
      </w:r>
    </w:p>
    <w:p w:rsidR="00DE4310" w:rsidRDefault="00DE4310">
      <w:pPr>
        <w:pStyle w:val="Index1"/>
        <w:tabs>
          <w:tab w:val="right" w:leader="dot" w:pos="4582"/>
        </w:tabs>
        <w:rPr>
          <w:noProof/>
        </w:rPr>
      </w:pPr>
      <w:r w:rsidRPr="0091428A">
        <w:rPr>
          <w:i/>
          <w:noProof/>
        </w:rPr>
        <w:t>PCArgv</w:t>
      </w:r>
      <w:r>
        <w:rPr>
          <w:noProof/>
        </w:rPr>
        <w:tab/>
        <w:t>410</w:t>
      </w:r>
    </w:p>
    <w:p w:rsidR="00DE4310" w:rsidRDefault="00DE4310">
      <w:pPr>
        <w:pStyle w:val="Index1"/>
        <w:tabs>
          <w:tab w:val="right" w:leader="dot" w:pos="4582"/>
        </w:tabs>
        <w:rPr>
          <w:noProof/>
        </w:rPr>
      </w:pPr>
      <w:r>
        <w:rPr>
          <w:noProof/>
        </w:rPr>
        <w:t>PDF</w:t>
      </w:r>
      <w:r>
        <w:rPr>
          <w:noProof/>
        </w:rPr>
        <w:tab/>
      </w:r>
      <w:r w:rsidRPr="0091428A">
        <w:rPr>
          <w:rFonts w:cs="Mangal"/>
          <w:i/>
          <w:noProof/>
        </w:rPr>
        <w:t>See</w:t>
      </w:r>
      <w:r w:rsidRPr="0091428A">
        <w:rPr>
          <w:rFonts w:cs="Mangal"/>
          <w:noProof/>
        </w:rPr>
        <w:t xml:space="preserve"> packet delivery fraction</w:t>
      </w:r>
    </w:p>
    <w:p w:rsidR="00DE4310" w:rsidRDefault="00DE4310">
      <w:pPr>
        <w:pStyle w:val="Index1"/>
        <w:tabs>
          <w:tab w:val="right" w:leader="dot" w:pos="4582"/>
        </w:tabs>
        <w:rPr>
          <w:bCs/>
          <w:noProof/>
        </w:rPr>
      </w:pPr>
      <w:r w:rsidRPr="0091428A">
        <w:rPr>
          <w:i/>
          <w:noProof/>
        </w:rPr>
        <w:t>perform</w:t>
      </w:r>
      <w:r>
        <w:rPr>
          <w:noProof/>
        </w:rPr>
        <w:tab/>
        <w:t xml:space="preserve">32, 75, </w:t>
      </w:r>
      <w:r>
        <w:rPr>
          <w:b/>
          <w:bCs/>
          <w:noProof/>
        </w:rPr>
        <w:t>189</w:t>
      </w:r>
      <w:r>
        <w:rPr>
          <w:bCs/>
          <w:noProof/>
        </w:rPr>
        <w:t xml:space="preserve">, 190, </w:t>
      </w:r>
      <w:r>
        <w:rPr>
          <w:b/>
          <w:bCs/>
          <w:noProof/>
        </w:rPr>
        <w:t>195</w:t>
      </w:r>
    </w:p>
    <w:p w:rsidR="00DE4310" w:rsidRDefault="00DE4310">
      <w:pPr>
        <w:pStyle w:val="Index2"/>
        <w:tabs>
          <w:tab w:val="right" w:leader="dot" w:pos="4582"/>
        </w:tabs>
        <w:rPr>
          <w:noProof/>
        </w:rPr>
      </w:pPr>
      <w:r>
        <w:rPr>
          <w:noProof/>
        </w:rPr>
        <w:t>examples</w:t>
      </w:r>
      <w:r>
        <w:rPr>
          <w:noProof/>
        </w:rPr>
        <w:tab/>
        <w:t>30, 32, 34, 36, 49, 50, 52, 55, 56, 57, 72, 74, 76, 80, 81, 94, 95, 99, 110, 196, 197, 200, 252, 278, 297, 299, 306, 310, 316, 388</w:t>
      </w:r>
    </w:p>
    <w:p w:rsidR="00DE4310" w:rsidRDefault="00DE4310">
      <w:pPr>
        <w:pStyle w:val="Index2"/>
        <w:tabs>
          <w:tab w:val="right" w:leader="dot" w:pos="4582"/>
        </w:tabs>
        <w:rPr>
          <w:noProof/>
        </w:rPr>
      </w:pPr>
      <w:r>
        <w:rPr>
          <w:noProof/>
        </w:rPr>
        <w:t xml:space="preserve">in </w:t>
      </w:r>
      <w:r w:rsidRPr="0091428A">
        <w:rPr>
          <w:i/>
          <w:noProof/>
        </w:rPr>
        <w:t>Observer</w:t>
      </w:r>
      <w:r>
        <w:rPr>
          <w:noProof/>
        </w:rPr>
        <w:tab/>
        <w:t>339, 340</w:t>
      </w:r>
    </w:p>
    <w:p w:rsidR="00DE4310" w:rsidRDefault="00DE4310">
      <w:pPr>
        <w:pStyle w:val="Index1"/>
        <w:tabs>
          <w:tab w:val="right" w:leader="dot" w:pos="4582"/>
        </w:tabs>
        <w:rPr>
          <w:noProof/>
        </w:rPr>
      </w:pPr>
      <w:r>
        <w:rPr>
          <w:noProof/>
        </w:rPr>
        <w:t>performance</w:t>
      </w:r>
      <w:r>
        <w:rPr>
          <w:noProof/>
        </w:rPr>
        <w:tab/>
        <w:t>133, 321</w:t>
      </w:r>
    </w:p>
    <w:p w:rsidR="00DE4310" w:rsidRDefault="00DE4310">
      <w:pPr>
        <w:pStyle w:val="Index2"/>
        <w:tabs>
          <w:tab w:val="right" w:leader="dot" w:pos="4582"/>
        </w:tabs>
        <w:rPr>
          <w:noProof/>
        </w:rPr>
      </w:pPr>
      <w:r>
        <w:rPr>
          <w:noProof/>
        </w:rPr>
        <w:t>ALOHA</w:t>
      </w:r>
      <w:r>
        <w:rPr>
          <w:noProof/>
        </w:rPr>
        <w:tab/>
        <w:t>115, 117, 118, 119, 121</w:t>
      </w:r>
    </w:p>
    <w:p w:rsidR="00DE4310" w:rsidRDefault="00DE4310">
      <w:pPr>
        <w:pStyle w:val="Index2"/>
        <w:tabs>
          <w:tab w:val="right" w:leader="dot" w:pos="4582"/>
        </w:tabs>
        <w:rPr>
          <w:noProof/>
        </w:rPr>
      </w:pPr>
      <w:r>
        <w:rPr>
          <w:noProof/>
        </w:rPr>
        <w:t>alternating-bit protocol</w:t>
      </w:r>
      <w:r>
        <w:rPr>
          <w:noProof/>
        </w:rPr>
        <w:tab/>
        <w:t>64</w:t>
      </w:r>
    </w:p>
    <w:p w:rsidR="00DE4310" w:rsidRDefault="00DE4310">
      <w:pPr>
        <w:pStyle w:val="Index2"/>
        <w:tabs>
          <w:tab w:val="right" w:leader="dot" w:pos="4582"/>
        </w:tabs>
        <w:rPr>
          <w:noProof/>
        </w:rPr>
      </w:pPr>
      <w:r>
        <w:rPr>
          <w:noProof/>
        </w:rPr>
        <w:t>car wash</w:t>
      </w:r>
      <w:r>
        <w:rPr>
          <w:noProof/>
        </w:rPr>
        <w:tab/>
        <w:t>18, 33, 39, 40</w:t>
      </w:r>
    </w:p>
    <w:p w:rsidR="00DE4310" w:rsidRDefault="00DE4310">
      <w:pPr>
        <w:pStyle w:val="Index2"/>
        <w:tabs>
          <w:tab w:val="right" w:leader="dot" w:pos="4582"/>
        </w:tabs>
        <w:rPr>
          <w:noProof/>
        </w:rPr>
      </w:pPr>
      <w:r>
        <w:rPr>
          <w:noProof/>
        </w:rPr>
        <w:t>CSMA/CD</w:t>
      </w:r>
      <w:r>
        <w:rPr>
          <w:noProof/>
        </w:rPr>
        <w:tab/>
        <w:t>9</w:t>
      </w:r>
    </w:p>
    <w:p w:rsidR="00DE4310" w:rsidRDefault="00DE4310">
      <w:pPr>
        <w:pStyle w:val="Index2"/>
        <w:tabs>
          <w:tab w:val="right" w:leader="dot" w:pos="4582"/>
        </w:tabs>
        <w:rPr>
          <w:noProof/>
        </w:rPr>
      </w:pPr>
      <w:r>
        <w:rPr>
          <w:noProof/>
        </w:rPr>
        <w:t>exposure</w:t>
      </w:r>
      <w:r>
        <w:rPr>
          <w:noProof/>
        </w:rPr>
        <w:tab/>
        <w:t>360, 361, 362, 364, 367, 423</w:t>
      </w:r>
    </w:p>
    <w:p w:rsidR="00DE4310" w:rsidRDefault="00DE4310">
      <w:pPr>
        <w:pStyle w:val="Index2"/>
        <w:tabs>
          <w:tab w:val="right" w:leader="dot" w:pos="4582"/>
        </w:tabs>
        <w:rPr>
          <w:bCs/>
          <w:noProof/>
        </w:rPr>
      </w:pPr>
      <w:r>
        <w:rPr>
          <w:noProof/>
        </w:rPr>
        <w:t xml:space="preserve">measures, </w:t>
      </w:r>
      <w:r w:rsidRPr="0091428A">
        <w:rPr>
          <w:i/>
          <w:noProof/>
        </w:rPr>
        <w:t>Client</w:t>
      </w:r>
      <w:r>
        <w:rPr>
          <w:noProof/>
        </w:rPr>
        <w:tab/>
        <w:t xml:space="preserve">64, 66, 115, 122, 214, 225, </w:t>
      </w:r>
      <w:r>
        <w:rPr>
          <w:b/>
          <w:bCs/>
          <w:noProof/>
        </w:rPr>
        <w:t>324</w:t>
      </w:r>
      <w:r>
        <w:rPr>
          <w:bCs/>
          <w:noProof/>
        </w:rPr>
        <w:t>–</w:t>
      </w:r>
      <w:r>
        <w:rPr>
          <w:b/>
          <w:bCs/>
          <w:noProof/>
        </w:rPr>
        <w:t>28</w:t>
      </w:r>
    </w:p>
    <w:p w:rsidR="00DE4310" w:rsidRDefault="00DE4310">
      <w:pPr>
        <w:pStyle w:val="Index2"/>
        <w:tabs>
          <w:tab w:val="right" w:leader="dot" w:pos="4582"/>
        </w:tabs>
        <w:rPr>
          <w:bCs/>
          <w:noProof/>
        </w:rPr>
      </w:pPr>
      <w:r>
        <w:rPr>
          <w:noProof/>
        </w:rPr>
        <w:t xml:space="preserve">measures, </w:t>
      </w:r>
      <w:r w:rsidRPr="0091428A">
        <w:rPr>
          <w:i/>
          <w:noProof/>
        </w:rPr>
        <w:t>Link</w:t>
      </w:r>
      <w:r>
        <w:rPr>
          <w:noProof/>
        </w:rPr>
        <w:tab/>
        <w:t xml:space="preserve">64, 164, 165, </w:t>
      </w:r>
      <w:r>
        <w:rPr>
          <w:b/>
          <w:bCs/>
          <w:noProof/>
        </w:rPr>
        <w:t>328</w:t>
      </w:r>
      <w:r>
        <w:rPr>
          <w:bCs/>
          <w:noProof/>
        </w:rPr>
        <w:t>–</w:t>
      </w:r>
      <w:r>
        <w:rPr>
          <w:b/>
          <w:bCs/>
          <w:noProof/>
        </w:rPr>
        <w:t>30</w:t>
      </w:r>
    </w:p>
    <w:p w:rsidR="00DE4310" w:rsidRDefault="00DE4310">
      <w:pPr>
        <w:pStyle w:val="Index2"/>
        <w:tabs>
          <w:tab w:val="right" w:leader="dot" w:pos="4582"/>
        </w:tabs>
        <w:rPr>
          <w:bCs/>
          <w:noProof/>
        </w:rPr>
      </w:pPr>
      <w:r>
        <w:rPr>
          <w:noProof/>
        </w:rPr>
        <w:t xml:space="preserve">measures, </w:t>
      </w:r>
      <w:r w:rsidRPr="0091428A">
        <w:rPr>
          <w:i/>
          <w:noProof/>
        </w:rPr>
        <w:t>RFChanne</w:t>
      </w:r>
      <w:r w:rsidRPr="0091428A">
        <w:rPr>
          <w:i/>
          <w:noProof/>
        </w:rPr>
        <w:lastRenderedPageBreak/>
        <w:t>l</w:t>
      </w:r>
      <w:r>
        <w:rPr>
          <w:noProof/>
        </w:rPr>
        <w:tab/>
        <w:t xml:space="preserve">122, 174, 278, </w:t>
      </w:r>
      <w:r>
        <w:rPr>
          <w:b/>
          <w:bCs/>
          <w:noProof/>
        </w:rPr>
        <w:t>330</w:t>
      </w:r>
      <w:r>
        <w:rPr>
          <w:bCs/>
          <w:noProof/>
        </w:rPr>
        <w:t>–</w:t>
      </w:r>
      <w:r>
        <w:rPr>
          <w:b/>
          <w:bCs/>
          <w:noProof/>
        </w:rPr>
        <w:t>31</w:t>
      </w:r>
    </w:p>
    <w:p w:rsidR="00DE4310" w:rsidRDefault="00DE4310">
      <w:pPr>
        <w:pStyle w:val="Index2"/>
        <w:tabs>
          <w:tab w:val="right" w:leader="dot" w:pos="4582"/>
        </w:tabs>
        <w:rPr>
          <w:noProof/>
        </w:rPr>
      </w:pPr>
      <w:r>
        <w:rPr>
          <w:noProof/>
        </w:rPr>
        <w:t xml:space="preserve">measures, </w:t>
      </w:r>
      <w:r w:rsidRPr="0091428A">
        <w:rPr>
          <w:i/>
          <w:noProof/>
        </w:rPr>
        <w:t>Traffic</w:t>
      </w:r>
      <w:r>
        <w:rPr>
          <w:noProof/>
        </w:rPr>
        <w:tab/>
        <w:t>119, 214, 231, 252</w:t>
      </w:r>
    </w:p>
    <w:p w:rsidR="00DE4310" w:rsidRDefault="00DE4310">
      <w:pPr>
        <w:pStyle w:val="Index2"/>
        <w:tabs>
          <w:tab w:val="right" w:leader="dot" w:pos="4582"/>
        </w:tabs>
        <w:rPr>
          <w:noProof/>
        </w:rPr>
      </w:pPr>
      <w:r>
        <w:rPr>
          <w:noProof/>
        </w:rPr>
        <w:t>PID controller</w:t>
      </w:r>
      <w:r>
        <w:rPr>
          <w:noProof/>
        </w:rPr>
        <w:tab/>
        <w:t>84</w:t>
      </w:r>
    </w:p>
    <w:p w:rsidR="00DE4310" w:rsidRDefault="00DE4310">
      <w:pPr>
        <w:pStyle w:val="Index1"/>
        <w:tabs>
          <w:tab w:val="right" w:leader="dot" w:pos="4582"/>
        </w:tabs>
        <w:rPr>
          <w:noProof/>
        </w:rPr>
      </w:pPr>
      <w:r>
        <w:rPr>
          <w:noProof/>
        </w:rPr>
        <w:t>persistent events</w:t>
      </w:r>
      <w:r>
        <w:rPr>
          <w:noProof/>
        </w:rPr>
        <w:tab/>
      </w:r>
      <w:r w:rsidRPr="0091428A">
        <w:rPr>
          <w:rFonts w:cs="Mangal"/>
          <w:i/>
          <w:noProof/>
        </w:rPr>
        <w:t>See</w:t>
      </w:r>
      <w:r w:rsidRPr="0091428A">
        <w:rPr>
          <w:rFonts w:cs="Mangal"/>
          <w:noProof/>
        </w:rPr>
        <w:t xml:space="preserve"> event(s), persistent</w:t>
      </w:r>
    </w:p>
    <w:p w:rsidR="00DE4310" w:rsidRDefault="00DE4310">
      <w:pPr>
        <w:pStyle w:val="Index1"/>
        <w:tabs>
          <w:tab w:val="right" w:leader="dot" w:pos="4582"/>
        </w:tabs>
        <w:rPr>
          <w:noProof/>
        </w:rPr>
      </w:pPr>
      <w:r w:rsidRPr="0091428A">
        <w:rPr>
          <w:i/>
          <w:noProof/>
        </w:rPr>
        <w:t>PF_broadcast</w:t>
      </w:r>
      <w:r>
        <w:rPr>
          <w:noProof/>
        </w:rPr>
        <w:tab/>
        <w:t>253, 373</w:t>
      </w:r>
    </w:p>
    <w:p w:rsidR="00DE4310" w:rsidRDefault="00DE4310">
      <w:pPr>
        <w:pStyle w:val="Index1"/>
        <w:tabs>
          <w:tab w:val="right" w:leader="dot" w:pos="4582"/>
        </w:tabs>
        <w:rPr>
          <w:noProof/>
        </w:rPr>
      </w:pPr>
      <w:r w:rsidRPr="0091428A">
        <w:rPr>
          <w:i/>
          <w:noProof/>
        </w:rPr>
        <w:t>PF_damaged</w:t>
      </w:r>
      <w:r>
        <w:rPr>
          <w:noProof/>
        </w:rPr>
        <w:tab/>
        <w:t>258, 259</w:t>
      </w:r>
    </w:p>
    <w:p w:rsidR="00DE4310" w:rsidRDefault="00DE4310">
      <w:pPr>
        <w:pStyle w:val="Index1"/>
        <w:tabs>
          <w:tab w:val="right" w:leader="dot" w:pos="4582"/>
        </w:tabs>
        <w:rPr>
          <w:noProof/>
        </w:rPr>
      </w:pPr>
      <w:r w:rsidRPr="0091428A">
        <w:rPr>
          <w:i/>
          <w:noProof/>
        </w:rPr>
        <w:t>PF_full</w:t>
      </w:r>
      <w:r>
        <w:rPr>
          <w:noProof/>
        </w:rPr>
        <w:tab/>
        <w:t>218, 373</w:t>
      </w:r>
    </w:p>
    <w:p w:rsidR="00DE4310" w:rsidRDefault="00DE4310">
      <w:pPr>
        <w:pStyle w:val="Index1"/>
        <w:tabs>
          <w:tab w:val="right" w:leader="dot" w:pos="4582"/>
        </w:tabs>
        <w:rPr>
          <w:noProof/>
        </w:rPr>
      </w:pPr>
      <w:r w:rsidRPr="0091428A">
        <w:rPr>
          <w:i/>
          <w:noProof/>
        </w:rPr>
        <w:t>PF_hdamaged</w:t>
      </w:r>
      <w:r>
        <w:rPr>
          <w:noProof/>
        </w:rPr>
        <w:tab/>
        <w:t>258, 259, 260</w:t>
      </w:r>
    </w:p>
    <w:p w:rsidR="00DE4310" w:rsidRDefault="00DE4310">
      <w:pPr>
        <w:pStyle w:val="Index1"/>
        <w:tabs>
          <w:tab w:val="right" w:leader="dot" w:pos="4582"/>
        </w:tabs>
        <w:rPr>
          <w:noProof/>
        </w:rPr>
      </w:pPr>
      <w:r w:rsidRPr="0091428A">
        <w:rPr>
          <w:i/>
          <w:noProof/>
        </w:rPr>
        <w:t>PF_last</w:t>
      </w:r>
      <w:r>
        <w:rPr>
          <w:noProof/>
        </w:rPr>
        <w:tab/>
        <w:t>253, 373</w:t>
      </w:r>
    </w:p>
    <w:p w:rsidR="00DE4310" w:rsidRDefault="00DE4310">
      <w:pPr>
        <w:pStyle w:val="Index1"/>
        <w:tabs>
          <w:tab w:val="right" w:leader="dot" w:pos="4582"/>
        </w:tabs>
        <w:rPr>
          <w:noProof/>
        </w:rPr>
      </w:pPr>
      <w:r w:rsidRPr="0091428A">
        <w:rPr>
          <w:i/>
          <w:noProof/>
        </w:rPr>
        <w:t>PF_usr0...26</w:t>
      </w:r>
      <w:r>
        <w:rPr>
          <w:noProof/>
        </w:rPr>
        <w:tab/>
        <w:t>217</w:t>
      </w:r>
    </w:p>
    <w:p w:rsidR="00DE4310" w:rsidRDefault="00DE4310">
      <w:pPr>
        <w:pStyle w:val="Index1"/>
        <w:tabs>
          <w:tab w:val="right" w:leader="dot" w:pos="4582"/>
        </w:tabs>
        <w:rPr>
          <w:noProof/>
        </w:rPr>
      </w:pPr>
      <w:r w:rsidRPr="0091428A">
        <w:rPr>
          <w:i/>
          <w:noProof/>
        </w:rPr>
        <w:t>pfmMDE</w:t>
      </w:r>
      <w:r>
        <w:rPr>
          <w:noProof/>
        </w:rPr>
        <w:tab/>
        <w:t>234</w:t>
      </w:r>
    </w:p>
    <w:p w:rsidR="00DE4310" w:rsidRDefault="00DE4310">
      <w:pPr>
        <w:pStyle w:val="Index1"/>
        <w:tabs>
          <w:tab w:val="right" w:leader="dot" w:pos="4582"/>
        </w:tabs>
        <w:rPr>
          <w:noProof/>
        </w:rPr>
      </w:pPr>
      <w:r w:rsidRPr="0091428A">
        <w:rPr>
          <w:i/>
          <w:noProof/>
        </w:rPr>
        <w:t>pfmMQU</w:t>
      </w:r>
      <w:r>
        <w:rPr>
          <w:noProof/>
        </w:rPr>
        <w:tab/>
        <w:t>326</w:t>
      </w:r>
    </w:p>
    <w:p w:rsidR="00DE4310" w:rsidRDefault="00DE4310">
      <w:pPr>
        <w:pStyle w:val="Index1"/>
        <w:tabs>
          <w:tab w:val="right" w:leader="dot" w:pos="4582"/>
        </w:tabs>
        <w:rPr>
          <w:noProof/>
        </w:rPr>
      </w:pPr>
      <w:r w:rsidRPr="0091428A">
        <w:rPr>
          <w:i/>
          <w:noProof/>
        </w:rPr>
        <w:t>pfmMRC</w:t>
      </w:r>
    </w:p>
    <w:p w:rsidR="00DE4310" w:rsidRDefault="00DE4310">
      <w:pPr>
        <w:pStyle w:val="Index2"/>
        <w:tabs>
          <w:tab w:val="right" w:leader="dot" w:pos="4582"/>
        </w:tabs>
        <w:rPr>
          <w:noProof/>
        </w:rPr>
      </w:pPr>
      <w:r w:rsidRPr="0091428A">
        <w:rPr>
          <w:i/>
          <w:noProof/>
        </w:rPr>
        <w:t>Link</w:t>
      </w:r>
      <w:r>
        <w:rPr>
          <w:noProof/>
        </w:rPr>
        <w:t xml:space="preserve"> method</w:t>
      </w:r>
      <w:r>
        <w:rPr>
          <w:noProof/>
        </w:rPr>
        <w:tab/>
        <w:t>330</w:t>
      </w:r>
    </w:p>
    <w:p w:rsidR="00DE4310" w:rsidRDefault="00DE4310">
      <w:pPr>
        <w:pStyle w:val="Index2"/>
        <w:tabs>
          <w:tab w:val="right" w:leader="dot" w:pos="4582"/>
        </w:tabs>
        <w:rPr>
          <w:noProof/>
        </w:rPr>
      </w:pPr>
      <w:r w:rsidRPr="0091428A">
        <w:rPr>
          <w:i/>
          <w:noProof/>
        </w:rPr>
        <w:t>RFChannel</w:t>
      </w:r>
      <w:r>
        <w:rPr>
          <w:noProof/>
        </w:rPr>
        <w:t xml:space="preserve"> method</w:t>
      </w:r>
      <w:r>
        <w:rPr>
          <w:noProof/>
        </w:rPr>
        <w:tab/>
        <w:t>331</w:t>
      </w:r>
    </w:p>
    <w:p w:rsidR="00DE4310" w:rsidRDefault="00DE4310">
      <w:pPr>
        <w:pStyle w:val="Index2"/>
        <w:tabs>
          <w:tab w:val="right" w:leader="dot" w:pos="4582"/>
        </w:tabs>
        <w:rPr>
          <w:noProof/>
        </w:rPr>
      </w:pPr>
      <w:r w:rsidRPr="0091428A">
        <w:rPr>
          <w:i/>
          <w:noProof/>
        </w:rPr>
        <w:t>Traffic</w:t>
      </w:r>
      <w:r>
        <w:rPr>
          <w:noProof/>
        </w:rPr>
        <w:t xml:space="preserve"> method</w:t>
      </w:r>
      <w:r>
        <w:rPr>
          <w:noProof/>
        </w:rPr>
        <w:tab/>
        <w:t>326</w:t>
      </w:r>
    </w:p>
    <w:p w:rsidR="00DE4310" w:rsidRDefault="00DE4310">
      <w:pPr>
        <w:pStyle w:val="Index1"/>
        <w:tabs>
          <w:tab w:val="right" w:leader="dot" w:pos="4582"/>
        </w:tabs>
        <w:rPr>
          <w:noProof/>
        </w:rPr>
      </w:pPr>
      <w:r w:rsidRPr="0091428A">
        <w:rPr>
          <w:i/>
          <w:noProof/>
        </w:rPr>
        <w:t>pfmMTR</w:t>
      </w:r>
    </w:p>
    <w:p w:rsidR="00DE4310" w:rsidRDefault="00DE4310">
      <w:pPr>
        <w:pStyle w:val="Index2"/>
        <w:tabs>
          <w:tab w:val="right" w:leader="dot" w:pos="4582"/>
        </w:tabs>
        <w:rPr>
          <w:noProof/>
        </w:rPr>
      </w:pPr>
      <w:r w:rsidRPr="0091428A">
        <w:rPr>
          <w:i/>
          <w:noProof/>
        </w:rPr>
        <w:t>Link</w:t>
      </w:r>
      <w:r>
        <w:rPr>
          <w:noProof/>
        </w:rPr>
        <w:t xml:space="preserve"> method</w:t>
      </w:r>
      <w:r>
        <w:rPr>
          <w:noProof/>
        </w:rPr>
        <w:tab/>
        <w:t>329</w:t>
      </w:r>
    </w:p>
    <w:p w:rsidR="00DE4310" w:rsidRDefault="00DE4310">
      <w:pPr>
        <w:pStyle w:val="Index2"/>
        <w:tabs>
          <w:tab w:val="right" w:leader="dot" w:pos="4582"/>
        </w:tabs>
        <w:rPr>
          <w:noProof/>
        </w:rPr>
      </w:pPr>
      <w:r w:rsidRPr="0091428A">
        <w:rPr>
          <w:i/>
          <w:noProof/>
        </w:rPr>
        <w:t>RFChannel</w:t>
      </w:r>
      <w:r>
        <w:rPr>
          <w:noProof/>
        </w:rPr>
        <w:t xml:space="preserve"> method</w:t>
      </w:r>
      <w:r>
        <w:rPr>
          <w:noProof/>
        </w:rPr>
        <w:tab/>
        <w:t>331</w:t>
      </w:r>
    </w:p>
    <w:p w:rsidR="00DE4310" w:rsidRDefault="00DE4310">
      <w:pPr>
        <w:pStyle w:val="Index2"/>
        <w:tabs>
          <w:tab w:val="right" w:leader="dot" w:pos="4582"/>
        </w:tabs>
        <w:rPr>
          <w:noProof/>
        </w:rPr>
      </w:pPr>
      <w:r w:rsidRPr="0091428A">
        <w:rPr>
          <w:i/>
          <w:noProof/>
        </w:rPr>
        <w:t>Traffic</w:t>
      </w:r>
      <w:r>
        <w:rPr>
          <w:noProof/>
        </w:rPr>
        <w:t xml:space="preserve"> method</w:t>
      </w:r>
      <w:r>
        <w:rPr>
          <w:noProof/>
        </w:rPr>
        <w:tab/>
        <w:t>326</w:t>
      </w:r>
    </w:p>
    <w:p w:rsidR="00DE4310" w:rsidRDefault="00DE4310">
      <w:pPr>
        <w:pStyle w:val="Index1"/>
        <w:tabs>
          <w:tab w:val="right" w:leader="dot" w:pos="4582"/>
        </w:tabs>
        <w:rPr>
          <w:noProof/>
        </w:rPr>
      </w:pPr>
      <w:r w:rsidRPr="0091428A">
        <w:rPr>
          <w:i/>
          <w:noProof/>
        </w:rPr>
        <w:t>pfmPAB</w:t>
      </w:r>
    </w:p>
    <w:p w:rsidR="00DE4310" w:rsidRDefault="00DE4310">
      <w:pPr>
        <w:pStyle w:val="Index2"/>
        <w:tabs>
          <w:tab w:val="right" w:leader="dot" w:pos="4582"/>
        </w:tabs>
        <w:rPr>
          <w:noProof/>
        </w:rPr>
      </w:pPr>
      <w:r w:rsidRPr="0091428A">
        <w:rPr>
          <w:i/>
          <w:noProof/>
        </w:rPr>
        <w:t>Link</w:t>
      </w:r>
      <w:r>
        <w:rPr>
          <w:noProof/>
        </w:rPr>
        <w:t xml:space="preserve"> method</w:t>
      </w:r>
      <w:r>
        <w:rPr>
          <w:noProof/>
        </w:rPr>
        <w:tab/>
        <w:t>329</w:t>
      </w:r>
    </w:p>
    <w:p w:rsidR="00DE4310" w:rsidRDefault="00DE4310">
      <w:pPr>
        <w:pStyle w:val="Index2"/>
        <w:tabs>
          <w:tab w:val="right" w:leader="dot" w:pos="4582"/>
        </w:tabs>
        <w:rPr>
          <w:noProof/>
        </w:rPr>
      </w:pPr>
      <w:r w:rsidRPr="0091428A">
        <w:rPr>
          <w:i/>
          <w:noProof/>
        </w:rPr>
        <w:t>RFChannel</w:t>
      </w:r>
      <w:r>
        <w:rPr>
          <w:noProof/>
        </w:rPr>
        <w:t xml:space="preserve"> method</w:t>
      </w:r>
      <w:r>
        <w:rPr>
          <w:noProof/>
        </w:rPr>
        <w:tab/>
        <w:t>331</w:t>
      </w:r>
    </w:p>
    <w:p w:rsidR="00DE4310" w:rsidRDefault="00DE4310">
      <w:pPr>
        <w:pStyle w:val="Index1"/>
        <w:tabs>
          <w:tab w:val="right" w:leader="dot" w:pos="4582"/>
        </w:tabs>
        <w:rPr>
          <w:noProof/>
        </w:rPr>
      </w:pPr>
      <w:r w:rsidRPr="0091428A">
        <w:rPr>
          <w:i/>
          <w:noProof/>
        </w:rPr>
        <w:t>pfmPDE</w:t>
      </w:r>
      <w:r>
        <w:rPr>
          <w:noProof/>
        </w:rPr>
        <w:tab/>
        <w:t>234</w:t>
      </w:r>
    </w:p>
    <w:p w:rsidR="00DE4310" w:rsidRDefault="00DE4310">
      <w:pPr>
        <w:pStyle w:val="Index1"/>
        <w:tabs>
          <w:tab w:val="right" w:leader="dot" w:pos="4582"/>
        </w:tabs>
        <w:rPr>
          <w:noProof/>
        </w:rPr>
      </w:pPr>
      <w:r w:rsidRPr="0091428A">
        <w:rPr>
          <w:i/>
          <w:noProof/>
        </w:rPr>
        <w:t>pfmPDM</w:t>
      </w:r>
      <w:r>
        <w:rPr>
          <w:noProof/>
        </w:rPr>
        <w:tab/>
        <w:t>330</w:t>
      </w:r>
    </w:p>
    <w:p w:rsidR="00DE4310" w:rsidRDefault="00DE4310">
      <w:pPr>
        <w:pStyle w:val="Index1"/>
        <w:tabs>
          <w:tab w:val="right" w:leader="dot" w:pos="4582"/>
        </w:tabs>
        <w:rPr>
          <w:noProof/>
        </w:rPr>
      </w:pPr>
      <w:r w:rsidRPr="0091428A">
        <w:rPr>
          <w:i/>
          <w:noProof/>
        </w:rPr>
        <w:t>pfmPRC</w:t>
      </w:r>
    </w:p>
    <w:p w:rsidR="00DE4310" w:rsidRDefault="00DE4310">
      <w:pPr>
        <w:pStyle w:val="Index2"/>
        <w:tabs>
          <w:tab w:val="right" w:leader="dot" w:pos="4582"/>
        </w:tabs>
        <w:rPr>
          <w:noProof/>
        </w:rPr>
      </w:pPr>
      <w:r w:rsidRPr="0091428A">
        <w:rPr>
          <w:i/>
          <w:noProof/>
        </w:rPr>
        <w:t>Link</w:t>
      </w:r>
      <w:r>
        <w:rPr>
          <w:noProof/>
        </w:rPr>
        <w:t xml:space="preserve"> method</w:t>
      </w:r>
      <w:r>
        <w:rPr>
          <w:noProof/>
        </w:rPr>
        <w:tab/>
        <w:t>329</w:t>
      </w:r>
    </w:p>
    <w:p w:rsidR="00DE4310" w:rsidRDefault="00DE4310">
      <w:pPr>
        <w:pStyle w:val="Index2"/>
        <w:tabs>
          <w:tab w:val="right" w:leader="dot" w:pos="4582"/>
        </w:tabs>
        <w:rPr>
          <w:noProof/>
        </w:rPr>
      </w:pPr>
      <w:r w:rsidRPr="0091428A">
        <w:rPr>
          <w:i/>
          <w:noProof/>
        </w:rPr>
        <w:t>RFChannel</w:t>
      </w:r>
      <w:r>
        <w:rPr>
          <w:noProof/>
        </w:rPr>
        <w:t xml:space="preserve"> method</w:t>
      </w:r>
      <w:r>
        <w:rPr>
          <w:noProof/>
        </w:rPr>
        <w:tab/>
        <w:t>331</w:t>
      </w:r>
    </w:p>
    <w:p w:rsidR="00DE4310" w:rsidRDefault="00DE4310">
      <w:pPr>
        <w:pStyle w:val="Index2"/>
        <w:tabs>
          <w:tab w:val="right" w:leader="dot" w:pos="4582"/>
        </w:tabs>
        <w:rPr>
          <w:noProof/>
        </w:rPr>
      </w:pPr>
      <w:r w:rsidRPr="0091428A">
        <w:rPr>
          <w:i/>
          <w:noProof/>
        </w:rPr>
        <w:t>Traffic</w:t>
      </w:r>
      <w:r>
        <w:rPr>
          <w:noProof/>
        </w:rPr>
        <w:t xml:space="preserve"> method</w:t>
      </w:r>
      <w:r>
        <w:rPr>
          <w:noProof/>
        </w:rPr>
        <w:tab/>
        <w:t>326</w:t>
      </w:r>
    </w:p>
    <w:p w:rsidR="00DE4310" w:rsidRDefault="00DE4310">
      <w:pPr>
        <w:pStyle w:val="Index1"/>
        <w:tabs>
          <w:tab w:val="right" w:leader="dot" w:pos="4582"/>
        </w:tabs>
        <w:rPr>
          <w:noProof/>
        </w:rPr>
      </w:pPr>
      <w:r w:rsidRPr="0091428A">
        <w:rPr>
          <w:i/>
          <w:noProof/>
        </w:rPr>
        <w:t>pfmPTR</w:t>
      </w:r>
    </w:p>
    <w:p w:rsidR="00DE4310" w:rsidRDefault="00DE4310">
      <w:pPr>
        <w:pStyle w:val="Index2"/>
        <w:tabs>
          <w:tab w:val="right" w:leader="dot" w:pos="4582"/>
        </w:tabs>
        <w:rPr>
          <w:noProof/>
        </w:rPr>
      </w:pPr>
      <w:r w:rsidRPr="0091428A">
        <w:rPr>
          <w:i/>
          <w:noProof/>
        </w:rPr>
        <w:t>Link</w:t>
      </w:r>
      <w:r>
        <w:rPr>
          <w:noProof/>
        </w:rPr>
        <w:t xml:space="preserve"> method</w:t>
      </w:r>
      <w:r>
        <w:rPr>
          <w:noProof/>
        </w:rPr>
        <w:tab/>
        <w:t>329</w:t>
      </w:r>
    </w:p>
    <w:p w:rsidR="00DE4310" w:rsidRDefault="00DE4310">
      <w:pPr>
        <w:pStyle w:val="Index2"/>
        <w:tabs>
          <w:tab w:val="right" w:leader="dot" w:pos="4582"/>
        </w:tabs>
        <w:rPr>
          <w:noProof/>
        </w:rPr>
      </w:pPr>
      <w:r w:rsidRPr="0091428A">
        <w:rPr>
          <w:i/>
          <w:noProof/>
        </w:rPr>
        <w:t>RFChannel</w:t>
      </w:r>
      <w:r>
        <w:rPr>
          <w:noProof/>
        </w:rPr>
        <w:t xml:space="preserve"> method</w:t>
      </w:r>
      <w:r>
        <w:rPr>
          <w:noProof/>
        </w:rPr>
        <w:tab/>
        <w:t>331</w:t>
      </w:r>
    </w:p>
    <w:p w:rsidR="00DE4310" w:rsidRDefault="00DE4310">
      <w:pPr>
        <w:pStyle w:val="Index2"/>
        <w:tabs>
          <w:tab w:val="right" w:leader="dot" w:pos="4582"/>
        </w:tabs>
        <w:rPr>
          <w:noProof/>
        </w:rPr>
      </w:pPr>
      <w:r w:rsidRPr="0091428A">
        <w:rPr>
          <w:i/>
          <w:noProof/>
        </w:rPr>
        <w:t>Traffic</w:t>
      </w:r>
      <w:r>
        <w:rPr>
          <w:noProof/>
        </w:rPr>
        <w:t xml:space="preserve"> method</w:t>
      </w:r>
      <w:r>
        <w:rPr>
          <w:noProof/>
        </w:rPr>
        <w:tab/>
        <w:t>326</w:t>
      </w:r>
    </w:p>
    <w:p w:rsidR="00DE4310" w:rsidRDefault="00DE4310">
      <w:pPr>
        <w:pStyle w:val="Index1"/>
        <w:tabs>
          <w:tab w:val="right" w:leader="dot" w:pos="4582"/>
        </w:tabs>
        <w:rPr>
          <w:noProof/>
        </w:rPr>
      </w:pPr>
      <w:r>
        <w:rPr>
          <w:noProof/>
        </w:rPr>
        <w:t>physical bits</w:t>
      </w:r>
      <w:r>
        <w:rPr>
          <w:noProof/>
        </w:rPr>
        <w:tab/>
        <w:t>106, 178, 180, 181, 262, 263, 264, 382</w:t>
      </w:r>
    </w:p>
    <w:p w:rsidR="00DE4310" w:rsidRDefault="00DE4310">
      <w:pPr>
        <w:pStyle w:val="Index1"/>
        <w:tabs>
          <w:tab w:val="right" w:leader="dot" w:pos="4582"/>
        </w:tabs>
        <w:rPr>
          <w:noProof/>
        </w:rPr>
      </w:pPr>
      <w:r>
        <w:rPr>
          <w:noProof/>
        </w:rPr>
        <w:t>PicOS</w:t>
      </w:r>
      <w:r>
        <w:rPr>
          <w:noProof/>
        </w:rPr>
        <w:tab/>
        <w:t>11, 396, 407</w:t>
      </w:r>
    </w:p>
    <w:p w:rsidR="00DE4310" w:rsidRDefault="00DE4310">
      <w:pPr>
        <w:pStyle w:val="Index1"/>
        <w:tabs>
          <w:tab w:val="right" w:leader="dot" w:pos="4582"/>
        </w:tabs>
        <w:rPr>
          <w:noProof/>
        </w:rPr>
      </w:pPr>
      <w:r>
        <w:rPr>
          <w:noProof/>
        </w:rPr>
        <w:t>picosecond</w:t>
      </w:r>
      <w:r>
        <w:rPr>
          <w:noProof/>
        </w:rPr>
        <w:tab/>
        <w:t>20, 24</w:t>
      </w:r>
    </w:p>
    <w:p w:rsidR="00DE4310" w:rsidRDefault="00DE4310">
      <w:pPr>
        <w:pStyle w:val="Index1"/>
        <w:tabs>
          <w:tab w:val="right" w:leader="dot" w:pos="4582"/>
        </w:tabs>
        <w:rPr>
          <w:noProof/>
        </w:rPr>
      </w:pPr>
      <w:r w:rsidRPr="0091428A">
        <w:rPr>
          <w:noProof/>
        </w:rPr>
        <w:t>PID</w:t>
      </w:r>
      <w:r>
        <w:rPr>
          <w:noProof/>
        </w:rPr>
        <w:tab/>
      </w:r>
      <w:r w:rsidRPr="0091428A">
        <w:rPr>
          <w:rFonts w:cs="Mangal"/>
          <w:i/>
          <w:noProof/>
        </w:rPr>
        <w:t>See</w:t>
      </w:r>
      <w:r w:rsidRPr="0091428A">
        <w:rPr>
          <w:rFonts w:cs="Mangal"/>
          <w:noProof/>
        </w:rPr>
        <w:t xml:space="preserve"> proportional-integral-derivative controller</w:t>
      </w:r>
    </w:p>
    <w:p w:rsidR="00DE4310" w:rsidRDefault="00DE4310">
      <w:pPr>
        <w:pStyle w:val="Index1"/>
        <w:tabs>
          <w:tab w:val="right" w:leader="dot" w:pos="4582"/>
        </w:tabs>
        <w:rPr>
          <w:noProof/>
        </w:rPr>
      </w:pPr>
      <w:r>
        <w:rPr>
          <w:noProof/>
        </w:rPr>
        <w:t>planar coordinates</w:t>
      </w:r>
      <w:r>
        <w:rPr>
          <w:noProof/>
        </w:rPr>
        <w:tab/>
        <w:t>93, 114, 180</w:t>
      </w:r>
    </w:p>
    <w:p w:rsidR="00DE4310" w:rsidRDefault="00DE4310">
      <w:pPr>
        <w:pStyle w:val="Index1"/>
        <w:tabs>
          <w:tab w:val="right" w:leader="dot" w:pos="4582"/>
        </w:tabs>
        <w:rPr>
          <w:noProof/>
        </w:rPr>
      </w:pPr>
      <w:r>
        <w:rPr>
          <w:noProof/>
        </w:rPr>
        <w:t>Planck, Max</w:t>
      </w:r>
      <w:r>
        <w:rPr>
          <w:noProof/>
        </w:rPr>
        <w:tab/>
        <w:t>130</w:t>
      </w:r>
    </w:p>
    <w:p w:rsidR="00DE4310" w:rsidRDefault="00DE4310">
      <w:pPr>
        <w:pStyle w:val="Index1"/>
        <w:tabs>
          <w:tab w:val="right" w:leader="dot" w:pos="4582"/>
        </w:tabs>
        <w:rPr>
          <w:bCs/>
          <w:noProof/>
        </w:rPr>
      </w:pPr>
      <w:r>
        <w:rPr>
          <w:noProof/>
        </w:rPr>
        <w:t>plant (control)</w:t>
      </w:r>
      <w:r>
        <w:rPr>
          <w:noProof/>
        </w:rPr>
        <w:tab/>
        <w:t xml:space="preserve">68, </w:t>
      </w:r>
      <w:r>
        <w:rPr>
          <w:b/>
          <w:bCs/>
          <w:noProof/>
        </w:rPr>
        <w:t>69</w:t>
      </w:r>
      <w:r>
        <w:rPr>
          <w:bCs/>
          <w:noProof/>
        </w:rPr>
        <w:t>, 70, 71, 78</w:t>
      </w:r>
    </w:p>
    <w:p w:rsidR="00DE4310" w:rsidRDefault="00DE4310">
      <w:pPr>
        <w:pStyle w:val="Index1"/>
        <w:tabs>
          <w:tab w:val="right" w:leader="dot" w:pos="4582"/>
        </w:tabs>
        <w:rPr>
          <w:noProof/>
        </w:rPr>
      </w:pPr>
      <w:r w:rsidRPr="0091428A">
        <w:rPr>
          <w:i/>
          <w:noProof/>
        </w:rPr>
        <w:t>PLink</w:t>
      </w:r>
      <w:r>
        <w:rPr>
          <w:noProof/>
        </w:rPr>
        <w:tab/>
        <w:t>163, 164, 168</w:t>
      </w:r>
    </w:p>
    <w:p w:rsidR="00DE4310" w:rsidRDefault="00DE4310">
      <w:pPr>
        <w:pStyle w:val="Index1"/>
        <w:tabs>
          <w:tab w:val="right" w:leader="dot" w:pos="4582"/>
        </w:tabs>
        <w:rPr>
          <w:noProof/>
        </w:rPr>
      </w:pPr>
      <w:r>
        <w:rPr>
          <w:noProof/>
        </w:rPr>
        <w:t>point-to-point link</w:t>
      </w:r>
      <w:r>
        <w:rPr>
          <w:noProof/>
        </w:rPr>
        <w:tab/>
      </w:r>
      <w:r w:rsidRPr="0091428A">
        <w:rPr>
          <w:rFonts w:cs="Mangal"/>
          <w:i/>
          <w:noProof/>
        </w:rPr>
        <w:t>See</w:t>
      </w:r>
      <w:r w:rsidRPr="0091428A">
        <w:rPr>
          <w:rFonts w:cs="Mangal"/>
          <w:noProof/>
        </w:rPr>
        <w:t xml:space="preserve"> </w:t>
      </w:r>
      <w:r w:rsidRPr="0091428A">
        <w:rPr>
          <w:rFonts w:cs="Mangal"/>
          <w:i/>
          <w:noProof/>
        </w:rPr>
        <w:t>PLink</w:t>
      </w:r>
    </w:p>
    <w:p w:rsidR="00DE4310" w:rsidRDefault="00DE4310">
      <w:pPr>
        <w:pStyle w:val="Index1"/>
        <w:tabs>
          <w:tab w:val="right" w:leader="dot" w:pos="4582"/>
        </w:tabs>
        <w:rPr>
          <w:noProof/>
        </w:rPr>
      </w:pPr>
      <w:r>
        <w:rPr>
          <w:noProof/>
        </w:rPr>
        <w:t>Poisson</w:t>
      </w:r>
    </w:p>
    <w:p w:rsidR="00DE4310" w:rsidRDefault="00DE4310">
      <w:pPr>
        <w:pStyle w:val="Index2"/>
        <w:tabs>
          <w:tab w:val="right" w:leader="dot" w:pos="4582"/>
        </w:tabs>
        <w:rPr>
          <w:noProof/>
        </w:rPr>
      </w:pPr>
      <w:r>
        <w:rPr>
          <w:noProof/>
        </w:rPr>
        <w:t>distribution</w:t>
      </w:r>
      <w:r>
        <w:rPr>
          <w:noProof/>
        </w:rPr>
        <w:tab/>
        <w:t>34, 40, 135, 282, 387</w:t>
      </w:r>
    </w:p>
    <w:p w:rsidR="00DE4310" w:rsidRDefault="00DE4310">
      <w:pPr>
        <w:pStyle w:val="Index2"/>
        <w:tabs>
          <w:tab w:val="right" w:leader="dot" w:pos="4582"/>
        </w:tabs>
        <w:rPr>
          <w:noProof/>
        </w:rPr>
      </w:pPr>
      <w:r>
        <w:rPr>
          <w:noProof/>
        </w:rPr>
        <w:t>process</w:t>
      </w:r>
      <w:r>
        <w:rPr>
          <w:noProof/>
        </w:rPr>
        <w:tab/>
        <w:t>62, 112, 117, 135, 224, 228</w:t>
      </w:r>
    </w:p>
    <w:p w:rsidR="00DE4310" w:rsidRDefault="00DE4310">
      <w:pPr>
        <w:pStyle w:val="Index1"/>
        <w:tabs>
          <w:tab w:val="right" w:leader="dot" w:pos="4582"/>
        </w:tabs>
        <w:rPr>
          <w:noProof/>
        </w:rPr>
      </w:pPr>
      <w:r w:rsidRPr="0091428A">
        <w:rPr>
          <w:i/>
          <w:noProof/>
        </w:rPr>
        <w:t>pool_in</w:t>
      </w:r>
      <w:r>
        <w:rPr>
          <w:noProof/>
        </w:rPr>
        <w:tab/>
        <w:t>145</w:t>
      </w:r>
    </w:p>
    <w:p w:rsidR="00DE4310" w:rsidRDefault="00DE4310">
      <w:pPr>
        <w:pStyle w:val="Index1"/>
        <w:tabs>
          <w:tab w:val="right" w:leader="dot" w:pos="4582"/>
        </w:tabs>
        <w:rPr>
          <w:noProof/>
        </w:rPr>
      </w:pPr>
      <w:r w:rsidRPr="0091428A">
        <w:rPr>
          <w:i/>
          <w:noProof/>
        </w:rPr>
        <w:t>pool_out</w:t>
      </w:r>
      <w:r>
        <w:rPr>
          <w:noProof/>
        </w:rPr>
        <w:tab/>
        <w:t>145</w:t>
      </w:r>
    </w:p>
    <w:p w:rsidR="00DE4310" w:rsidRDefault="00DE4310">
      <w:pPr>
        <w:pStyle w:val="Index1"/>
        <w:tabs>
          <w:tab w:val="right" w:leader="dot" w:pos="4582"/>
        </w:tabs>
        <w:rPr>
          <w:noProof/>
        </w:rPr>
      </w:pPr>
      <w:r>
        <w:rPr>
          <w:noProof/>
        </w:rPr>
        <w:t>pools</w:t>
      </w:r>
      <w:r>
        <w:rPr>
          <w:noProof/>
        </w:rPr>
        <w:tab/>
        <w:t>145</w:t>
      </w:r>
    </w:p>
    <w:p w:rsidR="00DE4310" w:rsidRDefault="00DE4310">
      <w:pPr>
        <w:pStyle w:val="Index1"/>
        <w:tabs>
          <w:tab w:val="right" w:leader="dot" w:pos="4582"/>
        </w:tabs>
        <w:rPr>
          <w:noProof/>
        </w:rPr>
      </w:pPr>
      <w:r>
        <w:rPr>
          <w:noProof/>
        </w:rPr>
        <w:t>port</w:t>
      </w:r>
    </w:p>
    <w:p w:rsidR="00DE4310" w:rsidRDefault="00DE4310">
      <w:pPr>
        <w:pStyle w:val="Index2"/>
        <w:tabs>
          <w:tab w:val="right" w:leader="dot" w:pos="4582"/>
        </w:tabs>
        <w:rPr>
          <w:noProof/>
        </w:rPr>
      </w:pPr>
      <w:r w:rsidRPr="0091428A">
        <w:rPr>
          <w:i/>
          <w:noProof/>
        </w:rPr>
        <w:t>Link</w:t>
      </w:r>
      <w:r>
        <w:rPr>
          <w:noProof/>
        </w:rPr>
        <w:t xml:space="preserve"> interface</w:t>
      </w:r>
      <w:r>
        <w:rPr>
          <w:noProof/>
        </w:rPr>
        <w:tab/>
      </w:r>
      <w:r w:rsidRPr="0091428A">
        <w:rPr>
          <w:rFonts w:cs="Mangal"/>
          <w:i/>
          <w:noProof/>
        </w:rPr>
        <w:t>See</w:t>
      </w:r>
      <w:r w:rsidRPr="0091428A">
        <w:rPr>
          <w:rFonts w:cs="Mangal"/>
          <w:noProof/>
        </w:rPr>
        <w:t xml:space="preserve"> </w:t>
      </w:r>
      <w:r w:rsidRPr="0091428A">
        <w:rPr>
          <w:rFonts w:cs="Mangal"/>
          <w:i/>
          <w:noProof/>
        </w:rPr>
        <w:t>Port</w:t>
      </w:r>
    </w:p>
    <w:p w:rsidR="00DE4310" w:rsidRDefault="00DE4310">
      <w:pPr>
        <w:pStyle w:val="Index2"/>
        <w:tabs>
          <w:tab w:val="right" w:leader="dot" w:pos="4582"/>
        </w:tabs>
        <w:rPr>
          <w:noProof/>
        </w:rPr>
      </w:pPr>
      <w:r>
        <w:rPr>
          <w:noProof/>
        </w:rPr>
        <w:t>TCP/IP</w:t>
      </w:r>
      <w:r>
        <w:rPr>
          <w:noProof/>
        </w:rPr>
        <w:tab/>
      </w:r>
      <w:r w:rsidRPr="0091428A">
        <w:rPr>
          <w:rFonts w:cs="Mangal"/>
          <w:i/>
          <w:noProof/>
        </w:rPr>
        <w:t>See</w:t>
      </w:r>
      <w:r w:rsidRPr="0091428A">
        <w:rPr>
          <w:rFonts w:cs="Mangal"/>
          <w:noProof/>
        </w:rPr>
        <w:t xml:space="preserve"> TCP/IP, port</w:t>
      </w:r>
    </w:p>
    <w:p w:rsidR="00DE4310" w:rsidRDefault="00DE4310">
      <w:pPr>
        <w:pStyle w:val="Index1"/>
        <w:tabs>
          <w:tab w:val="right" w:leader="dot" w:pos="4582"/>
        </w:tabs>
        <w:rPr>
          <w:bCs/>
          <w:noProof/>
        </w:rPr>
      </w:pPr>
      <w:r w:rsidRPr="0091428A">
        <w:rPr>
          <w:i/>
          <w:noProof/>
        </w:rPr>
        <w:t>Port</w:t>
      </w:r>
      <w:r>
        <w:rPr>
          <w:noProof/>
        </w:rPr>
        <w:tab/>
        <w:t xml:space="preserve">47, 60, 151, </w:t>
      </w:r>
      <w:r>
        <w:rPr>
          <w:b/>
          <w:bCs/>
          <w:noProof/>
        </w:rPr>
        <w:t>165</w:t>
      </w:r>
      <w:r>
        <w:rPr>
          <w:bCs/>
          <w:noProof/>
        </w:rPr>
        <w:t>, 244, 246</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creating</w:t>
      </w:r>
      <w:r>
        <w:rPr>
          <w:noProof/>
        </w:rPr>
        <w:tab/>
        <w:t>60, 165, 166</w:t>
      </w:r>
    </w:p>
    <w:p w:rsidR="00DE4310" w:rsidRDefault="00DE4310">
      <w:pPr>
        <w:pStyle w:val="Index2"/>
        <w:tabs>
          <w:tab w:val="right" w:leader="dot" w:pos="4582"/>
        </w:tabs>
        <w:rPr>
          <w:noProof/>
        </w:rPr>
      </w:pPr>
      <w:r>
        <w:rPr>
          <w:noProof/>
        </w:rPr>
        <w:t>examples</w:t>
      </w:r>
      <w:r>
        <w:rPr>
          <w:noProof/>
        </w:rPr>
        <w:tab/>
        <w:t>47, 48, 51, 54, 56, 61, 160, 245, 246, 249, 252</w:t>
      </w:r>
    </w:p>
    <w:p w:rsidR="00DE4310" w:rsidRDefault="00DE4310">
      <w:pPr>
        <w:pStyle w:val="Index2"/>
        <w:tabs>
          <w:tab w:val="right" w:leader="dot" w:pos="4582"/>
        </w:tabs>
        <w:rPr>
          <w:noProof/>
        </w:rPr>
      </w:pPr>
      <w:r>
        <w:rPr>
          <w:noProof/>
        </w:rPr>
        <w:t>exposure</w:t>
      </w:r>
      <w:r>
        <w:rPr>
          <w:noProof/>
        </w:rPr>
        <w:tab/>
        <w:t>355, 362, 365, 374</w:t>
      </w:r>
    </w:p>
    <w:p w:rsidR="00DE4310" w:rsidRDefault="00DE4310">
      <w:pPr>
        <w:pStyle w:val="Index2"/>
        <w:tabs>
          <w:tab w:val="right" w:leader="dot" w:pos="4582"/>
        </w:tabs>
        <w:rPr>
          <w:noProof/>
        </w:rPr>
      </w:pPr>
      <w:r>
        <w:rPr>
          <w:noProof/>
        </w:rPr>
        <w:t>object Id</w:t>
      </w:r>
      <w:r>
        <w:rPr>
          <w:noProof/>
        </w:rPr>
        <w:tab/>
        <w:t>167</w:t>
      </w:r>
    </w:p>
    <w:p w:rsidR="00DE4310" w:rsidRDefault="00DE4310">
      <w:pPr>
        <w:pStyle w:val="Index1"/>
        <w:tabs>
          <w:tab w:val="right" w:leader="dot" w:pos="4582"/>
        </w:tabs>
        <w:rPr>
          <w:noProof/>
        </w:rPr>
      </w:pPr>
      <w:r>
        <w:rPr>
          <w:noProof/>
        </w:rPr>
        <w:t>POSIX</w:t>
      </w:r>
      <w:r>
        <w:rPr>
          <w:noProof/>
        </w:rPr>
        <w:tab/>
        <w:t>395, 402</w:t>
      </w:r>
    </w:p>
    <w:p w:rsidR="00DE4310" w:rsidRDefault="00DE4310">
      <w:pPr>
        <w:pStyle w:val="Index1"/>
        <w:tabs>
          <w:tab w:val="right" w:leader="dot" w:pos="4582"/>
        </w:tabs>
        <w:rPr>
          <w:noProof/>
        </w:rPr>
      </w:pPr>
      <w:r>
        <w:rPr>
          <w:noProof/>
        </w:rPr>
        <w:t>power</w:t>
      </w:r>
      <w:r>
        <w:rPr>
          <w:noProof/>
        </w:rPr>
        <w:tab/>
        <w:t>172</w:t>
      </w:r>
    </w:p>
    <w:p w:rsidR="00DE4310" w:rsidRDefault="00DE4310">
      <w:pPr>
        <w:pStyle w:val="Index2"/>
        <w:tabs>
          <w:tab w:val="right" w:leader="dot" w:pos="4582"/>
        </w:tabs>
        <w:rPr>
          <w:noProof/>
        </w:rPr>
      </w:pPr>
      <w:r>
        <w:rPr>
          <w:noProof/>
        </w:rPr>
        <w:t>exposure</w:t>
      </w:r>
      <w:r>
        <w:rPr>
          <w:noProof/>
        </w:rPr>
        <w:tab/>
        <w:t>366, 369</w:t>
      </w:r>
    </w:p>
    <w:p w:rsidR="00DE4310" w:rsidRDefault="00DE4310">
      <w:pPr>
        <w:pStyle w:val="Index2"/>
        <w:tabs>
          <w:tab w:val="right" w:leader="dot" w:pos="4582"/>
        </w:tabs>
        <w:rPr>
          <w:noProof/>
        </w:rPr>
      </w:pPr>
      <w:r>
        <w:rPr>
          <w:noProof/>
        </w:rPr>
        <w:t>logarithmic</w:t>
      </w:r>
      <w:r>
        <w:rPr>
          <w:noProof/>
        </w:rPr>
        <w:tab/>
        <w:t>147</w:t>
      </w:r>
    </w:p>
    <w:p w:rsidR="00DE4310" w:rsidRDefault="00DE4310">
      <w:pPr>
        <w:pStyle w:val="Index2"/>
        <w:tabs>
          <w:tab w:val="right" w:leader="dot" w:pos="4582"/>
        </w:tabs>
        <w:rPr>
          <w:bCs/>
          <w:noProof/>
        </w:rPr>
      </w:pPr>
      <w:r>
        <w:rPr>
          <w:noProof/>
        </w:rPr>
        <w:t>transmission</w:t>
      </w:r>
      <w:r>
        <w:rPr>
          <w:noProof/>
        </w:rPr>
        <w:tab/>
        <w:t xml:space="preserve">159, 172, 173, </w:t>
      </w:r>
      <w:r>
        <w:rPr>
          <w:b/>
          <w:bCs/>
          <w:noProof/>
        </w:rPr>
        <w:t>180</w:t>
      </w:r>
      <w:r>
        <w:rPr>
          <w:bCs/>
          <w:noProof/>
        </w:rPr>
        <w:t>, 183, 264, 265, 266, 267, 378, 383, 385, 387, 390, 391</w:t>
      </w:r>
    </w:p>
    <w:p w:rsidR="00DE4310" w:rsidRDefault="00DE4310">
      <w:pPr>
        <w:pStyle w:val="Index1"/>
        <w:tabs>
          <w:tab w:val="right" w:leader="dot" w:pos="4582"/>
        </w:tabs>
        <w:rPr>
          <w:noProof/>
        </w:rPr>
      </w:pPr>
      <w:r>
        <w:rPr>
          <w:noProof/>
        </w:rPr>
        <w:t>praxes (PicOS)</w:t>
      </w:r>
      <w:r>
        <w:rPr>
          <w:noProof/>
        </w:rPr>
        <w:tab/>
        <w:t>11</w:t>
      </w:r>
    </w:p>
    <w:p w:rsidR="00DE4310" w:rsidRDefault="00DE4310">
      <w:pPr>
        <w:pStyle w:val="Index1"/>
        <w:tabs>
          <w:tab w:val="right" w:leader="dot" w:pos="4582"/>
        </w:tabs>
        <w:rPr>
          <w:noProof/>
        </w:rPr>
      </w:pPr>
      <w:r>
        <w:rPr>
          <w:noProof/>
        </w:rPr>
        <w:t>preamble</w:t>
      </w:r>
      <w:r>
        <w:rPr>
          <w:noProof/>
        </w:rPr>
        <w:tab/>
      </w:r>
      <w:r w:rsidRPr="0091428A">
        <w:rPr>
          <w:rFonts w:cs="Mangal"/>
          <w:i/>
          <w:noProof/>
        </w:rPr>
        <w:t>See</w:t>
      </w:r>
      <w:r w:rsidRPr="0091428A">
        <w:rPr>
          <w:rFonts w:cs="Mangal"/>
          <w:noProof/>
        </w:rPr>
        <w:t xml:space="preserve"> packet, preamble</w:t>
      </w:r>
    </w:p>
    <w:p w:rsidR="00DE4310" w:rsidRDefault="00DE4310">
      <w:pPr>
        <w:pStyle w:val="Index2"/>
        <w:tabs>
          <w:tab w:val="right" w:leader="dot" w:pos="4582"/>
        </w:tabs>
        <w:rPr>
          <w:noProof/>
        </w:rPr>
      </w:pPr>
      <w:r>
        <w:rPr>
          <w:noProof/>
        </w:rPr>
        <w:t>in ALOHA</w:t>
      </w:r>
      <w:r>
        <w:rPr>
          <w:noProof/>
        </w:rPr>
        <w:tab/>
        <w:t>89, 96, 104, 114</w:t>
      </w:r>
    </w:p>
    <w:p w:rsidR="00DE4310" w:rsidRDefault="00DE4310">
      <w:pPr>
        <w:pStyle w:val="Index1"/>
        <w:tabs>
          <w:tab w:val="right" w:leader="dot" w:pos="4582"/>
        </w:tabs>
        <w:rPr>
          <w:bCs/>
          <w:noProof/>
        </w:rPr>
      </w:pPr>
      <w:r w:rsidRPr="0091428A">
        <w:rPr>
          <w:i/>
          <w:noProof/>
        </w:rPr>
        <w:t>print</w:t>
      </w:r>
      <w:r>
        <w:rPr>
          <w:noProof/>
        </w:rPr>
        <w:tab/>
      </w:r>
      <w:r>
        <w:rPr>
          <w:b/>
          <w:bCs/>
          <w:noProof/>
        </w:rPr>
        <w:t>140</w:t>
      </w:r>
      <w:r>
        <w:rPr>
          <w:bCs/>
          <w:noProof/>
        </w:rPr>
        <w:t>, 347</w:t>
      </w:r>
    </w:p>
    <w:p w:rsidR="00DE4310" w:rsidRDefault="00DE4310">
      <w:pPr>
        <w:pStyle w:val="Index2"/>
        <w:tabs>
          <w:tab w:val="right" w:leader="dot" w:pos="4582"/>
        </w:tabs>
        <w:rPr>
          <w:noProof/>
        </w:rPr>
      </w:pPr>
      <w:r>
        <w:rPr>
          <w:noProof/>
        </w:rPr>
        <w:t>examples</w:t>
      </w:r>
      <w:r>
        <w:rPr>
          <w:noProof/>
        </w:rPr>
        <w:tab/>
        <w:t>39, 349</w:t>
      </w:r>
    </w:p>
    <w:p w:rsidR="00DE4310" w:rsidRDefault="00DE4310">
      <w:pPr>
        <w:pStyle w:val="Index1"/>
        <w:tabs>
          <w:tab w:val="right" w:leader="dot" w:pos="4582"/>
        </w:tabs>
        <w:rPr>
          <w:noProof/>
        </w:rPr>
      </w:pPr>
      <w:r w:rsidRPr="0091428A">
        <w:rPr>
          <w:i/>
          <w:noProof/>
        </w:rPr>
        <w:t>printACnt</w:t>
      </w:r>
      <w:r>
        <w:rPr>
          <w:noProof/>
        </w:rPr>
        <w:tab/>
        <w:t>359</w:t>
      </w:r>
    </w:p>
    <w:p w:rsidR="00DE4310" w:rsidRDefault="00DE4310">
      <w:pPr>
        <w:pStyle w:val="Index1"/>
        <w:tabs>
          <w:tab w:val="right" w:leader="dot" w:pos="4582"/>
        </w:tabs>
        <w:rPr>
          <w:noProof/>
        </w:rPr>
      </w:pPr>
      <w:r w:rsidRPr="0091428A">
        <w:rPr>
          <w:i/>
          <w:noProof/>
        </w:rPr>
        <w:t>printAct</w:t>
      </w:r>
    </w:p>
    <w:p w:rsidR="00DE4310" w:rsidRDefault="00DE4310">
      <w:pPr>
        <w:pStyle w:val="Index2"/>
        <w:tabs>
          <w:tab w:val="right" w:leader="dot" w:pos="4582"/>
        </w:tabs>
        <w:rPr>
          <w:noProof/>
        </w:rPr>
      </w:pPr>
      <w:r w:rsidRPr="0091428A">
        <w:rPr>
          <w:i/>
          <w:noProof/>
        </w:rPr>
        <w:t>Link</w:t>
      </w:r>
      <w:r>
        <w:rPr>
          <w:noProof/>
        </w:rPr>
        <w:t xml:space="preserve"> exposure</w:t>
      </w:r>
      <w:r>
        <w:rPr>
          <w:noProof/>
        </w:rPr>
        <w:tab/>
        <w:t>365</w:t>
      </w:r>
    </w:p>
    <w:p w:rsidR="00DE4310" w:rsidRDefault="00DE4310">
      <w:pPr>
        <w:pStyle w:val="Index2"/>
        <w:tabs>
          <w:tab w:val="right" w:leader="dot" w:pos="4582"/>
        </w:tabs>
        <w:rPr>
          <w:noProof/>
        </w:rPr>
      </w:pPr>
      <w:r w:rsidRPr="0091428A">
        <w:rPr>
          <w:i/>
          <w:noProof/>
        </w:rPr>
        <w:t>Port</w:t>
      </w:r>
      <w:r>
        <w:rPr>
          <w:noProof/>
        </w:rPr>
        <w:t xml:space="preserve"> exposure</w:t>
      </w:r>
      <w:r>
        <w:rPr>
          <w:noProof/>
        </w:rPr>
        <w:tab/>
        <w:t>362</w:t>
      </w:r>
    </w:p>
    <w:p w:rsidR="00DE4310" w:rsidRDefault="00DE4310">
      <w:pPr>
        <w:pStyle w:val="Index2"/>
        <w:tabs>
          <w:tab w:val="right" w:leader="dot" w:pos="4582"/>
        </w:tabs>
        <w:rPr>
          <w:noProof/>
        </w:rPr>
      </w:pPr>
      <w:r w:rsidRPr="0091428A">
        <w:rPr>
          <w:i/>
          <w:noProof/>
        </w:rPr>
        <w:t>Station</w:t>
      </w:r>
      <w:r>
        <w:rPr>
          <w:noProof/>
        </w:rPr>
        <w:t xml:space="preserve"> exposure</w:t>
      </w:r>
      <w:r>
        <w:rPr>
          <w:noProof/>
        </w:rPr>
        <w:tab/>
        <w:t>373</w:t>
      </w:r>
    </w:p>
    <w:p w:rsidR="00DE4310" w:rsidRDefault="00DE4310">
      <w:pPr>
        <w:pStyle w:val="Index1"/>
        <w:tabs>
          <w:tab w:val="right" w:leader="dot" w:pos="4582"/>
        </w:tabs>
        <w:rPr>
          <w:noProof/>
        </w:rPr>
      </w:pPr>
      <w:r w:rsidRPr="0091428A">
        <w:rPr>
          <w:i/>
          <w:noProof/>
        </w:rPr>
        <w:t>printAll</w:t>
      </w:r>
      <w:r>
        <w:rPr>
          <w:noProof/>
        </w:rPr>
        <w:tab/>
        <w:t>376</w:t>
      </w:r>
    </w:p>
    <w:p w:rsidR="00DE4310" w:rsidRDefault="00DE4310">
      <w:pPr>
        <w:pStyle w:val="Index1"/>
        <w:tabs>
          <w:tab w:val="right" w:leader="dot" w:pos="4582"/>
        </w:tabs>
        <w:rPr>
          <w:noProof/>
        </w:rPr>
      </w:pPr>
      <w:r w:rsidRPr="0091428A">
        <w:rPr>
          <w:i/>
          <w:noProof/>
        </w:rPr>
        <w:t>printARqs</w:t>
      </w:r>
    </w:p>
    <w:p w:rsidR="00DE4310" w:rsidRDefault="00DE4310">
      <w:pPr>
        <w:pStyle w:val="Index2"/>
        <w:tabs>
          <w:tab w:val="right" w:leader="dot" w:pos="4582"/>
        </w:tabs>
        <w:rPr>
          <w:noProof/>
        </w:rPr>
      </w:pPr>
      <w:r w:rsidRPr="0091428A">
        <w:rPr>
          <w:i/>
          <w:noProof/>
        </w:rPr>
        <w:t>Kernel</w:t>
      </w:r>
      <w:r>
        <w:rPr>
          <w:noProof/>
        </w:rPr>
        <w:t xml:space="preserve"> exposure</w:t>
      </w:r>
      <w:r>
        <w:rPr>
          <w:noProof/>
        </w:rPr>
        <w:tab/>
        <w:t>371</w:t>
      </w:r>
    </w:p>
    <w:p w:rsidR="00DE4310" w:rsidRDefault="00DE4310">
      <w:pPr>
        <w:pStyle w:val="Index2"/>
        <w:tabs>
          <w:tab w:val="right" w:leader="dot" w:pos="4582"/>
        </w:tabs>
        <w:rPr>
          <w:noProof/>
        </w:rPr>
      </w:pPr>
      <w:r w:rsidRPr="0091428A">
        <w:rPr>
          <w:i/>
          <w:noProof/>
        </w:rPr>
        <w:t>Mailbox</w:t>
      </w:r>
      <w:r>
        <w:rPr>
          <w:noProof/>
        </w:rPr>
        <w:t xml:space="preserve"> exposure</w:t>
      </w:r>
      <w:r>
        <w:rPr>
          <w:noProof/>
        </w:rPr>
        <w:tab/>
        <w:t>358</w:t>
      </w:r>
    </w:p>
    <w:p w:rsidR="00DE4310" w:rsidRDefault="00DE4310">
      <w:pPr>
        <w:pStyle w:val="Index2"/>
        <w:tabs>
          <w:tab w:val="right" w:leader="dot" w:pos="4582"/>
        </w:tabs>
        <w:rPr>
          <w:noProof/>
        </w:rPr>
      </w:pPr>
      <w:r w:rsidRPr="0091428A">
        <w:rPr>
          <w:i/>
          <w:noProof/>
        </w:rPr>
        <w:t>Timer</w:t>
      </w:r>
      <w:r>
        <w:rPr>
          <w:noProof/>
        </w:rPr>
        <w:t xml:space="preserve"> exposure</w:t>
      </w:r>
      <w:r>
        <w:rPr>
          <w:noProof/>
        </w:rPr>
        <w:tab/>
        <w:t>357</w:t>
      </w:r>
    </w:p>
    <w:p w:rsidR="00DE4310" w:rsidRDefault="00DE4310">
      <w:pPr>
        <w:pStyle w:val="Index1"/>
        <w:tabs>
          <w:tab w:val="right" w:leader="dot" w:pos="4582"/>
        </w:tabs>
        <w:rPr>
          <w:noProof/>
        </w:rPr>
      </w:pPr>
      <w:r w:rsidRPr="0091428A">
        <w:rPr>
          <w:i/>
          <w:noProof/>
        </w:rPr>
        <w:t>printATop</w:t>
      </w:r>
      <w:r>
        <w:rPr>
          <w:noProof/>
        </w:rPr>
        <w:tab/>
        <w:t>375</w:t>
      </w:r>
    </w:p>
    <w:p w:rsidR="00DE4310" w:rsidRDefault="00DE4310">
      <w:pPr>
        <w:pStyle w:val="Index1"/>
        <w:tabs>
          <w:tab w:val="right" w:leader="dot" w:pos="4582"/>
        </w:tabs>
        <w:rPr>
          <w:noProof/>
        </w:rPr>
      </w:pPr>
      <w:r w:rsidRPr="0091428A">
        <w:rPr>
          <w:i/>
          <w:noProof/>
        </w:rPr>
        <w:t>printBuf</w:t>
      </w:r>
      <w:r>
        <w:rPr>
          <w:noProof/>
        </w:rPr>
        <w:tab/>
        <w:t>372</w:t>
      </w:r>
    </w:p>
    <w:p w:rsidR="00DE4310" w:rsidRDefault="00DE4310">
      <w:pPr>
        <w:pStyle w:val="Index1"/>
        <w:tabs>
          <w:tab w:val="right" w:leader="dot" w:pos="4582"/>
        </w:tabs>
        <w:rPr>
          <w:noProof/>
        </w:rPr>
      </w:pPr>
      <w:r w:rsidRPr="0091428A">
        <w:rPr>
          <w:i/>
          <w:noProof/>
        </w:rPr>
        <w:t>printCnt</w:t>
      </w:r>
    </w:p>
    <w:p w:rsidR="00DE4310" w:rsidRDefault="00DE4310">
      <w:pPr>
        <w:pStyle w:val="Index2"/>
        <w:tabs>
          <w:tab w:val="right" w:leader="dot" w:pos="4582"/>
        </w:tabs>
        <w:rPr>
          <w:noProof/>
        </w:rPr>
      </w:pPr>
      <w:r w:rsidRPr="0091428A">
        <w:rPr>
          <w:i/>
          <w:noProof/>
        </w:rPr>
        <w:t>Client</w:t>
      </w:r>
      <w:r>
        <w:rPr>
          <w:noProof/>
        </w:rPr>
        <w:t xml:space="preserve"> exposure</w:t>
      </w:r>
      <w:r>
        <w:rPr>
          <w:noProof/>
        </w:rPr>
        <w:tab/>
        <w:t>361</w:t>
      </w:r>
    </w:p>
    <w:p w:rsidR="00DE4310" w:rsidRDefault="00DE4310">
      <w:pPr>
        <w:pStyle w:val="Index2"/>
        <w:tabs>
          <w:tab w:val="right" w:leader="dot" w:pos="4582"/>
        </w:tabs>
        <w:rPr>
          <w:noProof/>
        </w:rPr>
      </w:pPr>
      <w:r>
        <w:rPr>
          <w:noProof/>
        </w:rPr>
        <w:t>examples</w:t>
      </w:r>
      <w:r>
        <w:rPr>
          <w:noProof/>
        </w:rPr>
        <w:tab/>
        <w:t>345</w:t>
      </w:r>
    </w:p>
    <w:p w:rsidR="00DE4310" w:rsidRDefault="00DE4310">
      <w:pPr>
        <w:pStyle w:val="Index2"/>
        <w:tabs>
          <w:tab w:val="right" w:leader="dot" w:pos="4582"/>
        </w:tabs>
        <w:rPr>
          <w:noProof/>
        </w:rPr>
      </w:pPr>
      <w:r w:rsidRPr="0091428A">
        <w:rPr>
          <w:i/>
          <w:noProof/>
        </w:rPr>
        <w:t>Mailbox</w:t>
      </w:r>
      <w:r>
        <w:rPr>
          <w:noProof/>
        </w:rPr>
        <w:t xml:space="preserve"> exposure</w:t>
      </w:r>
      <w:r>
        <w:rPr>
          <w:noProof/>
        </w:rPr>
        <w:tab/>
        <w:t>358</w:t>
      </w:r>
    </w:p>
    <w:p w:rsidR="00DE4310" w:rsidRDefault="00DE4310">
      <w:pPr>
        <w:pStyle w:val="Index2"/>
        <w:tabs>
          <w:tab w:val="right" w:leader="dot" w:pos="4582"/>
        </w:tabs>
        <w:rPr>
          <w:noProof/>
        </w:rPr>
      </w:pPr>
      <w:r w:rsidRPr="0091428A">
        <w:rPr>
          <w:i/>
          <w:noProof/>
        </w:rPr>
        <w:t>RVariable</w:t>
      </w:r>
      <w:r>
        <w:rPr>
          <w:noProof/>
        </w:rPr>
        <w:t xml:space="preserve"> exposure</w:t>
      </w:r>
      <w:r>
        <w:rPr>
          <w:noProof/>
        </w:rPr>
        <w:tab/>
        <w:t>359</w:t>
      </w:r>
    </w:p>
    <w:p w:rsidR="00DE4310" w:rsidRDefault="00DE4310">
      <w:pPr>
        <w:pStyle w:val="Index2"/>
        <w:tabs>
          <w:tab w:val="right" w:leader="dot" w:pos="4582"/>
        </w:tabs>
        <w:rPr>
          <w:noProof/>
        </w:rPr>
      </w:pPr>
      <w:r w:rsidRPr="0091428A">
        <w:rPr>
          <w:i/>
          <w:noProof/>
        </w:rPr>
        <w:t>Traffic</w:t>
      </w:r>
      <w:r>
        <w:rPr>
          <w:noProof/>
        </w:rPr>
        <w:t xml:space="preserve"> exposure</w:t>
      </w:r>
      <w:r>
        <w:rPr>
          <w:noProof/>
        </w:rPr>
        <w:tab/>
        <w:t>361</w:t>
      </w:r>
    </w:p>
    <w:p w:rsidR="00DE4310" w:rsidRDefault="00DE4310">
      <w:pPr>
        <w:pStyle w:val="Index1"/>
        <w:tabs>
          <w:tab w:val="right" w:leader="dot" w:pos="4582"/>
        </w:tabs>
        <w:rPr>
          <w:noProof/>
        </w:rPr>
      </w:pPr>
      <w:r w:rsidRPr="0091428A">
        <w:rPr>
          <w:i/>
          <w:noProof/>
        </w:rPr>
        <w:t>printDef</w:t>
      </w:r>
      <w:r>
        <w:rPr>
          <w:noProof/>
        </w:rPr>
        <w:tab/>
        <w:t>361, 407</w:t>
      </w:r>
    </w:p>
    <w:p w:rsidR="00DE4310" w:rsidRDefault="00DE4310">
      <w:pPr>
        <w:pStyle w:val="Index1"/>
        <w:tabs>
          <w:tab w:val="right" w:leader="dot" w:pos="4582"/>
        </w:tabs>
        <w:rPr>
          <w:noProof/>
        </w:rPr>
      </w:pPr>
      <w:r w:rsidRPr="0091428A">
        <w:rPr>
          <w:i/>
          <w:noProof/>
        </w:rPr>
        <w:t>printEvs</w:t>
      </w:r>
      <w:r>
        <w:rPr>
          <w:noProof/>
        </w:rPr>
        <w:tab/>
        <w:t>363</w:t>
      </w:r>
    </w:p>
    <w:p w:rsidR="00DE4310" w:rsidRDefault="00DE4310">
      <w:pPr>
        <w:pStyle w:val="Index1"/>
        <w:tabs>
          <w:tab w:val="right" w:leader="dot" w:pos="4582"/>
        </w:tabs>
        <w:rPr>
          <w:noProof/>
        </w:rPr>
      </w:pPr>
      <w:r w:rsidRPr="0091428A">
        <w:rPr>
          <w:i/>
          <w:noProof/>
        </w:rPr>
        <w:t>printIns</w:t>
      </w:r>
      <w:r>
        <w:rPr>
          <w:noProof/>
        </w:rPr>
        <w:tab/>
        <w:t>376</w:t>
      </w:r>
    </w:p>
    <w:p w:rsidR="00DE4310" w:rsidRDefault="00DE4310">
      <w:pPr>
        <w:pStyle w:val="Index1"/>
        <w:tabs>
          <w:tab w:val="right" w:leader="dot" w:pos="4582"/>
        </w:tabs>
        <w:rPr>
          <w:noProof/>
        </w:rPr>
      </w:pPr>
      <w:r w:rsidRPr="0091428A">
        <w:rPr>
          <w:i/>
          <w:noProof/>
        </w:rPr>
        <w:t>printMail</w:t>
      </w:r>
      <w:r>
        <w:rPr>
          <w:noProof/>
        </w:rPr>
        <w:tab/>
        <w:t>373</w:t>
      </w:r>
    </w:p>
    <w:p w:rsidR="00DE4310" w:rsidRDefault="00DE4310">
      <w:pPr>
        <w:pStyle w:val="Index1"/>
        <w:tabs>
          <w:tab w:val="right" w:leader="dot" w:pos="4582"/>
        </w:tabs>
        <w:rPr>
          <w:noProof/>
        </w:rPr>
      </w:pPr>
      <w:r w:rsidRPr="0091428A">
        <w:rPr>
          <w:i/>
          <w:noProof/>
        </w:rPr>
        <w:t>printNei</w:t>
      </w:r>
      <w:r>
        <w:rPr>
          <w:noProof/>
        </w:rPr>
        <w:tab/>
        <w:t>366</w:t>
      </w:r>
    </w:p>
    <w:p w:rsidR="00DE4310" w:rsidRDefault="00DE4310">
      <w:pPr>
        <w:pStyle w:val="Index1"/>
        <w:tabs>
          <w:tab w:val="right" w:leader="dot" w:pos="4582"/>
        </w:tabs>
        <w:rPr>
          <w:noProof/>
        </w:rPr>
      </w:pPr>
      <w:r w:rsidRPr="0091428A">
        <w:rPr>
          <w:i/>
          <w:noProof/>
        </w:rPr>
        <w:t xml:space="preserve">printOut </w:t>
      </w:r>
      <w:r>
        <w:rPr>
          <w:noProof/>
        </w:rPr>
        <w:t>(exposure)</w:t>
      </w:r>
      <w:r>
        <w:rPr>
          <w:noProof/>
        </w:rPr>
        <w:tab/>
        <w:t>352</w:t>
      </w:r>
    </w:p>
    <w:p w:rsidR="00DE4310" w:rsidRDefault="00DE4310">
      <w:pPr>
        <w:pStyle w:val="Index2"/>
        <w:tabs>
          <w:tab w:val="right" w:leader="dot" w:pos="4582"/>
        </w:tabs>
        <w:rPr>
          <w:noProof/>
        </w:rPr>
      </w:pPr>
      <w:r>
        <w:rPr>
          <w:noProof/>
        </w:rPr>
        <w:t>examples</w:t>
      </w:r>
      <w:r>
        <w:rPr>
          <w:noProof/>
        </w:rPr>
        <w:tab/>
        <w:t>354</w:t>
      </w:r>
    </w:p>
    <w:p w:rsidR="00DE4310" w:rsidRDefault="00DE4310">
      <w:pPr>
        <w:pStyle w:val="Index1"/>
        <w:tabs>
          <w:tab w:val="right" w:leader="dot" w:pos="4582"/>
        </w:tabs>
        <w:rPr>
          <w:noProof/>
        </w:rPr>
      </w:pPr>
      <w:r w:rsidRPr="0091428A">
        <w:rPr>
          <w:i/>
          <w:noProof/>
        </w:rPr>
        <w:t>printPfm</w:t>
      </w:r>
    </w:p>
    <w:p w:rsidR="00DE4310" w:rsidRDefault="00DE4310">
      <w:pPr>
        <w:pStyle w:val="Index2"/>
        <w:tabs>
          <w:tab w:val="right" w:leader="dot" w:pos="4582"/>
        </w:tabs>
        <w:rPr>
          <w:noProof/>
        </w:rPr>
      </w:pPr>
      <w:r w:rsidRPr="0091428A">
        <w:rPr>
          <w:i/>
          <w:noProof/>
        </w:rPr>
        <w:t>Client</w:t>
      </w:r>
      <w:r>
        <w:rPr>
          <w:noProof/>
        </w:rPr>
        <w:t xml:space="preserve"> exposure</w:t>
      </w:r>
      <w:r>
        <w:rPr>
          <w:noProof/>
        </w:rPr>
        <w:tab/>
        <w:t>64, 122, 360</w:t>
      </w:r>
    </w:p>
    <w:p w:rsidR="00DE4310" w:rsidRDefault="00DE4310">
      <w:pPr>
        <w:pStyle w:val="Index2"/>
        <w:tabs>
          <w:tab w:val="right" w:leader="dot" w:pos="4582"/>
        </w:tabs>
        <w:rPr>
          <w:noProof/>
        </w:rPr>
      </w:pPr>
      <w:r w:rsidRPr="0091428A">
        <w:rPr>
          <w:i/>
          <w:noProof/>
        </w:rPr>
        <w:t>Client</w:t>
      </w:r>
      <w:r>
        <w:rPr>
          <w:noProof/>
        </w:rPr>
        <w:t xml:space="preserve"> exposure)</w:t>
      </w:r>
      <w:r>
        <w:rPr>
          <w:noProof/>
        </w:rPr>
        <w:tab/>
        <w:t>113</w:t>
      </w:r>
    </w:p>
    <w:p w:rsidR="00DE4310" w:rsidRDefault="00DE4310">
      <w:pPr>
        <w:pStyle w:val="Index2"/>
        <w:tabs>
          <w:tab w:val="right" w:leader="dot" w:pos="4582"/>
        </w:tabs>
        <w:rPr>
          <w:noProof/>
        </w:rPr>
      </w:pPr>
      <w:r w:rsidRPr="0091428A">
        <w:rPr>
          <w:i/>
          <w:noProof/>
        </w:rPr>
        <w:t>Link</w:t>
      </w:r>
      <w:r>
        <w:rPr>
          <w:noProof/>
        </w:rPr>
        <w:t xml:space="preserve"> exposure</w:t>
      </w:r>
      <w:r>
        <w:rPr>
          <w:noProof/>
        </w:rPr>
        <w:tab/>
        <w:t>64, 364</w:t>
      </w:r>
    </w:p>
    <w:p w:rsidR="00DE4310" w:rsidRDefault="00DE4310">
      <w:pPr>
        <w:pStyle w:val="Index2"/>
        <w:tabs>
          <w:tab w:val="right" w:leader="dot" w:pos="4582"/>
        </w:tabs>
        <w:rPr>
          <w:noProof/>
        </w:rPr>
      </w:pPr>
      <w:r w:rsidRPr="0091428A">
        <w:rPr>
          <w:i/>
          <w:noProof/>
        </w:rPr>
        <w:t>RFChannel</w:t>
      </w:r>
      <w:r>
        <w:rPr>
          <w:noProof/>
        </w:rPr>
        <w:t xml:space="preserve"> exposure</w:t>
      </w:r>
      <w:r>
        <w:rPr>
          <w:noProof/>
        </w:rPr>
        <w:tab/>
        <w:t>367</w:t>
      </w:r>
    </w:p>
    <w:p w:rsidR="00DE4310" w:rsidRDefault="00DE4310">
      <w:pPr>
        <w:pStyle w:val="Index2"/>
        <w:tabs>
          <w:tab w:val="right" w:leader="dot" w:pos="4582"/>
        </w:tabs>
        <w:rPr>
          <w:noProof/>
        </w:rPr>
      </w:pPr>
      <w:r w:rsidRPr="0091428A">
        <w:rPr>
          <w:i/>
          <w:noProof/>
        </w:rPr>
        <w:t>RFChannel</w:t>
      </w:r>
      <w:r>
        <w:rPr>
          <w:noProof/>
        </w:rPr>
        <w:t xml:space="preserve"> exposure)</w:t>
      </w:r>
      <w:r>
        <w:rPr>
          <w:noProof/>
        </w:rPr>
        <w:tab/>
        <w:t>113, 122</w:t>
      </w:r>
    </w:p>
    <w:p w:rsidR="00DE4310" w:rsidRDefault="00DE4310">
      <w:pPr>
        <w:pStyle w:val="Index2"/>
        <w:tabs>
          <w:tab w:val="right" w:leader="dot" w:pos="4582"/>
        </w:tabs>
        <w:rPr>
          <w:noProof/>
        </w:rPr>
      </w:pPr>
      <w:r w:rsidRPr="0091428A">
        <w:rPr>
          <w:i/>
          <w:noProof/>
        </w:rPr>
        <w:t>Traffic</w:t>
      </w:r>
      <w:r>
        <w:rPr>
          <w:noProof/>
        </w:rPr>
        <w:t xml:space="preserve"> exposure</w:t>
      </w:r>
      <w:r>
        <w:rPr>
          <w:noProof/>
        </w:rPr>
        <w:tab/>
        <w:t>360</w:t>
      </w:r>
    </w:p>
    <w:p w:rsidR="00DE4310" w:rsidRDefault="00DE4310">
      <w:pPr>
        <w:pStyle w:val="Index1"/>
        <w:tabs>
          <w:tab w:val="right" w:leader="dot" w:pos="4582"/>
        </w:tabs>
        <w:rPr>
          <w:noProof/>
        </w:rPr>
      </w:pPr>
      <w:r w:rsidRPr="0091428A">
        <w:rPr>
          <w:i/>
          <w:noProof/>
        </w:rPr>
        <w:t>printPort</w:t>
      </w:r>
      <w:r>
        <w:rPr>
          <w:noProof/>
        </w:rPr>
        <w:tab/>
        <w:t>374</w:t>
      </w:r>
    </w:p>
    <w:p w:rsidR="00DE4310" w:rsidRDefault="00DE4310">
      <w:pPr>
        <w:pStyle w:val="Index1"/>
        <w:tabs>
          <w:tab w:val="right" w:leader="dot" w:pos="4582"/>
        </w:tabs>
        <w:rPr>
          <w:noProof/>
        </w:rPr>
      </w:pPr>
      <w:r w:rsidRPr="0091428A">
        <w:rPr>
          <w:i/>
          <w:noProof/>
        </w:rPr>
        <w:t>printPrc</w:t>
      </w:r>
      <w:r>
        <w:rPr>
          <w:noProof/>
        </w:rPr>
        <w:tab/>
        <w:t>372</w:t>
      </w:r>
    </w:p>
    <w:p w:rsidR="00DE4310" w:rsidRDefault="00DE4310">
      <w:pPr>
        <w:pStyle w:val="Index1"/>
        <w:tabs>
          <w:tab w:val="right" w:leader="dot" w:pos="4582"/>
        </w:tabs>
        <w:rPr>
          <w:noProof/>
        </w:rPr>
      </w:pPr>
      <w:r w:rsidRPr="0091428A">
        <w:rPr>
          <w:i/>
          <w:noProof/>
        </w:rPr>
        <w:t>printRAct</w:t>
      </w:r>
    </w:p>
    <w:p w:rsidR="00DE4310" w:rsidRDefault="00DE4310">
      <w:pPr>
        <w:pStyle w:val="Index2"/>
        <w:tabs>
          <w:tab w:val="right" w:leader="dot" w:pos="4582"/>
        </w:tabs>
        <w:rPr>
          <w:noProof/>
        </w:rPr>
      </w:pPr>
      <w:r w:rsidRPr="0091428A">
        <w:rPr>
          <w:i/>
          <w:noProof/>
        </w:rPr>
        <w:t>RFChannel</w:t>
      </w:r>
      <w:r>
        <w:rPr>
          <w:noProof/>
        </w:rPr>
        <w:t xml:space="preserve"> exposure</w:t>
      </w:r>
      <w:r>
        <w:rPr>
          <w:noProof/>
        </w:rPr>
        <w:tab/>
        <w:t>3</w:t>
      </w:r>
      <w:r>
        <w:rPr>
          <w:noProof/>
        </w:rPr>
        <w:lastRenderedPageBreak/>
        <w:t>68</w:t>
      </w:r>
    </w:p>
    <w:p w:rsidR="00DE4310" w:rsidRDefault="00DE4310">
      <w:pPr>
        <w:pStyle w:val="Index2"/>
        <w:tabs>
          <w:tab w:val="right" w:leader="dot" w:pos="4582"/>
        </w:tabs>
        <w:rPr>
          <w:noProof/>
        </w:rPr>
      </w:pPr>
      <w:r w:rsidRPr="0091428A">
        <w:rPr>
          <w:i/>
          <w:noProof/>
        </w:rPr>
        <w:t>Station</w:t>
      </w:r>
      <w:r>
        <w:rPr>
          <w:noProof/>
        </w:rPr>
        <w:t xml:space="preserve"> exposure</w:t>
      </w:r>
      <w:r>
        <w:rPr>
          <w:noProof/>
        </w:rPr>
        <w:tab/>
        <w:t>374</w:t>
      </w:r>
    </w:p>
    <w:p w:rsidR="00DE4310" w:rsidRDefault="00DE4310">
      <w:pPr>
        <w:pStyle w:val="Index2"/>
        <w:tabs>
          <w:tab w:val="right" w:leader="dot" w:pos="4582"/>
        </w:tabs>
        <w:rPr>
          <w:noProof/>
        </w:rPr>
      </w:pPr>
      <w:r w:rsidRPr="0091428A">
        <w:rPr>
          <w:i/>
          <w:noProof/>
        </w:rPr>
        <w:t>Transceiver</w:t>
      </w:r>
      <w:r>
        <w:rPr>
          <w:noProof/>
        </w:rPr>
        <w:t xml:space="preserve"> exposure</w:t>
      </w:r>
      <w:r>
        <w:rPr>
          <w:noProof/>
        </w:rPr>
        <w:tab/>
        <w:t>365</w:t>
      </w:r>
    </w:p>
    <w:p w:rsidR="00DE4310" w:rsidRDefault="00DE4310">
      <w:pPr>
        <w:pStyle w:val="Index1"/>
        <w:tabs>
          <w:tab w:val="right" w:leader="dot" w:pos="4582"/>
        </w:tabs>
        <w:rPr>
          <w:noProof/>
        </w:rPr>
      </w:pPr>
      <w:r w:rsidRPr="0091428A">
        <w:rPr>
          <w:i/>
          <w:noProof/>
        </w:rPr>
        <w:t>printRqs</w:t>
      </w:r>
    </w:p>
    <w:p w:rsidR="00DE4310" w:rsidRDefault="00DE4310">
      <w:pPr>
        <w:pStyle w:val="Index2"/>
        <w:tabs>
          <w:tab w:val="right" w:leader="dot" w:pos="4582"/>
        </w:tabs>
        <w:rPr>
          <w:noProof/>
        </w:rPr>
      </w:pPr>
      <w:r w:rsidRPr="0091428A">
        <w:rPr>
          <w:i/>
          <w:noProof/>
        </w:rPr>
        <w:t>Client</w:t>
      </w:r>
      <w:r>
        <w:rPr>
          <w:noProof/>
        </w:rPr>
        <w:t xml:space="preserve"> exposure</w:t>
      </w:r>
      <w:r>
        <w:rPr>
          <w:noProof/>
        </w:rPr>
        <w:tab/>
        <w:t>360</w:t>
      </w:r>
    </w:p>
    <w:p w:rsidR="00DE4310" w:rsidRDefault="00DE4310">
      <w:pPr>
        <w:pStyle w:val="Index2"/>
        <w:tabs>
          <w:tab w:val="right" w:leader="dot" w:pos="4582"/>
        </w:tabs>
        <w:rPr>
          <w:noProof/>
        </w:rPr>
      </w:pPr>
      <w:r w:rsidRPr="0091428A">
        <w:rPr>
          <w:i/>
          <w:noProof/>
        </w:rPr>
        <w:t>Kernel</w:t>
      </w:r>
      <w:r>
        <w:rPr>
          <w:noProof/>
        </w:rPr>
        <w:t xml:space="preserve"> exposure</w:t>
      </w:r>
      <w:r>
        <w:rPr>
          <w:noProof/>
        </w:rPr>
        <w:tab/>
        <w:t>370</w:t>
      </w:r>
    </w:p>
    <w:p w:rsidR="00DE4310" w:rsidRDefault="00DE4310">
      <w:pPr>
        <w:pStyle w:val="Index2"/>
        <w:tabs>
          <w:tab w:val="right" w:leader="dot" w:pos="4582"/>
        </w:tabs>
        <w:rPr>
          <w:noProof/>
        </w:rPr>
      </w:pPr>
      <w:r w:rsidRPr="0091428A">
        <w:rPr>
          <w:i/>
          <w:noProof/>
        </w:rPr>
        <w:t>Link</w:t>
      </w:r>
      <w:r>
        <w:rPr>
          <w:noProof/>
        </w:rPr>
        <w:t xml:space="preserve"> exposure</w:t>
      </w:r>
      <w:r>
        <w:rPr>
          <w:noProof/>
        </w:rPr>
        <w:tab/>
        <w:t>364</w:t>
      </w:r>
    </w:p>
    <w:p w:rsidR="00DE4310" w:rsidRDefault="00DE4310">
      <w:pPr>
        <w:pStyle w:val="Index2"/>
        <w:tabs>
          <w:tab w:val="right" w:leader="dot" w:pos="4582"/>
        </w:tabs>
        <w:rPr>
          <w:noProof/>
        </w:rPr>
      </w:pPr>
      <w:r w:rsidRPr="0091428A">
        <w:rPr>
          <w:i/>
          <w:noProof/>
        </w:rPr>
        <w:t>Mailbox</w:t>
      </w:r>
      <w:r>
        <w:rPr>
          <w:noProof/>
        </w:rPr>
        <w:t xml:space="preserve"> exposure</w:t>
      </w:r>
      <w:r>
        <w:rPr>
          <w:noProof/>
        </w:rPr>
        <w:tab/>
        <w:t>358</w:t>
      </w:r>
    </w:p>
    <w:p w:rsidR="00DE4310" w:rsidRDefault="00DE4310">
      <w:pPr>
        <w:pStyle w:val="Index2"/>
        <w:tabs>
          <w:tab w:val="right" w:leader="dot" w:pos="4582"/>
        </w:tabs>
        <w:rPr>
          <w:noProof/>
        </w:rPr>
      </w:pPr>
      <w:r w:rsidRPr="0091428A">
        <w:rPr>
          <w:i/>
          <w:noProof/>
        </w:rPr>
        <w:t>Port</w:t>
      </w:r>
      <w:r>
        <w:rPr>
          <w:noProof/>
        </w:rPr>
        <w:t xml:space="preserve"> exposure</w:t>
      </w:r>
      <w:r>
        <w:rPr>
          <w:noProof/>
        </w:rPr>
        <w:tab/>
        <w:t>354, 362</w:t>
      </w:r>
    </w:p>
    <w:p w:rsidR="00DE4310" w:rsidRDefault="00DE4310">
      <w:pPr>
        <w:pStyle w:val="Index2"/>
        <w:tabs>
          <w:tab w:val="right" w:leader="dot" w:pos="4582"/>
        </w:tabs>
        <w:rPr>
          <w:noProof/>
        </w:rPr>
      </w:pPr>
      <w:r w:rsidRPr="0091428A">
        <w:rPr>
          <w:i/>
          <w:noProof/>
        </w:rPr>
        <w:t>Process</w:t>
      </w:r>
      <w:r>
        <w:rPr>
          <w:noProof/>
        </w:rPr>
        <w:t xml:space="preserve"> exposure</w:t>
      </w:r>
      <w:r>
        <w:rPr>
          <w:noProof/>
        </w:rPr>
        <w:tab/>
        <w:t>369</w:t>
      </w:r>
    </w:p>
    <w:p w:rsidR="00DE4310" w:rsidRDefault="00DE4310">
      <w:pPr>
        <w:pStyle w:val="Index2"/>
        <w:tabs>
          <w:tab w:val="right" w:leader="dot" w:pos="4582"/>
        </w:tabs>
        <w:rPr>
          <w:noProof/>
        </w:rPr>
      </w:pPr>
      <w:r w:rsidRPr="0091428A">
        <w:rPr>
          <w:i/>
          <w:noProof/>
        </w:rPr>
        <w:t>RFChannel</w:t>
      </w:r>
      <w:r>
        <w:rPr>
          <w:noProof/>
        </w:rPr>
        <w:t xml:space="preserve"> exposure</w:t>
      </w:r>
      <w:r>
        <w:rPr>
          <w:noProof/>
        </w:rPr>
        <w:tab/>
        <w:t>367</w:t>
      </w:r>
    </w:p>
    <w:p w:rsidR="00DE4310" w:rsidRDefault="00DE4310">
      <w:pPr>
        <w:pStyle w:val="Index2"/>
        <w:tabs>
          <w:tab w:val="right" w:leader="dot" w:pos="4582"/>
        </w:tabs>
        <w:rPr>
          <w:noProof/>
        </w:rPr>
      </w:pPr>
      <w:r w:rsidRPr="0091428A">
        <w:rPr>
          <w:i/>
          <w:noProof/>
        </w:rPr>
        <w:t>Timer</w:t>
      </w:r>
      <w:r>
        <w:rPr>
          <w:noProof/>
        </w:rPr>
        <w:t xml:space="preserve"> exposure</w:t>
      </w:r>
      <w:r>
        <w:rPr>
          <w:noProof/>
        </w:rPr>
        <w:tab/>
        <w:t>356</w:t>
      </w:r>
    </w:p>
    <w:p w:rsidR="00DE4310" w:rsidRDefault="00DE4310">
      <w:pPr>
        <w:pStyle w:val="Index2"/>
        <w:tabs>
          <w:tab w:val="right" w:leader="dot" w:pos="4582"/>
        </w:tabs>
        <w:rPr>
          <w:noProof/>
        </w:rPr>
      </w:pPr>
      <w:r w:rsidRPr="0091428A">
        <w:rPr>
          <w:i/>
          <w:noProof/>
        </w:rPr>
        <w:t>Traffic</w:t>
      </w:r>
      <w:r>
        <w:rPr>
          <w:noProof/>
        </w:rPr>
        <w:t xml:space="preserve"> exposure</w:t>
      </w:r>
      <w:r>
        <w:rPr>
          <w:noProof/>
        </w:rPr>
        <w:tab/>
        <w:t>360</w:t>
      </w:r>
    </w:p>
    <w:p w:rsidR="00DE4310" w:rsidRDefault="00DE4310">
      <w:pPr>
        <w:pStyle w:val="Index2"/>
        <w:tabs>
          <w:tab w:val="right" w:leader="dot" w:pos="4582"/>
        </w:tabs>
        <w:rPr>
          <w:noProof/>
        </w:rPr>
      </w:pPr>
      <w:r w:rsidRPr="0091428A">
        <w:rPr>
          <w:i/>
          <w:noProof/>
        </w:rPr>
        <w:t>Transceiver</w:t>
      </w:r>
      <w:r>
        <w:rPr>
          <w:noProof/>
        </w:rPr>
        <w:t xml:space="preserve"> exposure</w:t>
      </w:r>
      <w:r>
        <w:rPr>
          <w:noProof/>
        </w:rPr>
        <w:tab/>
        <w:t>365</w:t>
      </w:r>
    </w:p>
    <w:p w:rsidR="00DE4310" w:rsidRDefault="00DE4310">
      <w:pPr>
        <w:pStyle w:val="Index1"/>
        <w:tabs>
          <w:tab w:val="right" w:leader="dot" w:pos="4582"/>
        </w:tabs>
        <w:rPr>
          <w:noProof/>
        </w:rPr>
      </w:pPr>
      <w:r w:rsidRPr="0091428A">
        <w:rPr>
          <w:i/>
          <w:noProof/>
        </w:rPr>
        <w:t>printSCnt</w:t>
      </w:r>
    </w:p>
    <w:p w:rsidR="00DE4310" w:rsidRDefault="00DE4310">
      <w:pPr>
        <w:pStyle w:val="Index2"/>
        <w:tabs>
          <w:tab w:val="right" w:leader="dot" w:pos="4582"/>
        </w:tabs>
        <w:rPr>
          <w:noProof/>
        </w:rPr>
      </w:pPr>
      <w:r w:rsidRPr="0091428A">
        <w:rPr>
          <w:i/>
          <w:noProof/>
        </w:rPr>
        <w:t>Mailbox</w:t>
      </w:r>
      <w:r>
        <w:rPr>
          <w:noProof/>
        </w:rPr>
        <w:t xml:space="preserve"> exposure</w:t>
      </w:r>
      <w:r>
        <w:rPr>
          <w:noProof/>
        </w:rPr>
        <w:tab/>
        <w:t>358</w:t>
      </w:r>
    </w:p>
    <w:p w:rsidR="00DE4310" w:rsidRDefault="00DE4310">
      <w:pPr>
        <w:pStyle w:val="Index2"/>
        <w:tabs>
          <w:tab w:val="right" w:leader="dot" w:pos="4582"/>
        </w:tabs>
        <w:rPr>
          <w:noProof/>
        </w:rPr>
      </w:pPr>
      <w:r w:rsidRPr="0091428A">
        <w:rPr>
          <w:i/>
          <w:noProof/>
        </w:rPr>
        <w:t>RVariable</w:t>
      </w:r>
      <w:r>
        <w:rPr>
          <w:noProof/>
        </w:rPr>
        <w:t xml:space="preserve"> exposure</w:t>
      </w:r>
      <w:r>
        <w:rPr>
          <w:noProof/>
        </w:rPr>
        <w:tab/>
        <w:t>360</w:t>
      </w:r>
    </w:p>
    <w:p w:rsidR="00DE4310" w:rsidRDefault="00DE4310">
      <w:pPr>
        <w:pStyle w:val="Index1"/>
        <w:tabs>
          <w:tab w:val="right" w:leader="dot" w:pos="4582"/>
        </w:tabs>
        <w:rPr>
          <w:noProof/>
        </w:rPr>
      </w:pPr>
      <w:r w:rsidRPr="0091428A">
        <w:rPr>
          <w:i/>
          <w:noProof/>
        </w:rPr>
        <w:t>printSts</w:t>
      </w:r>
      <w:r>
        <w:rPr>
          <w:noProof/>
        </w:rPr>
        <w:tab/>
        <w:t>371</w:t>
      </w:r>
    </w:p>
    <w:p w:rsidR="00DE4310" w:rsidRDefault="00DE4310">
      <w:pPr>
        <w:pStyle w:val="Index1"/>
        <w:tabs>
          <w:tab w:val="right" w:leader="dot" w:pos="4582"/>
        </w:tabs>
        <w:rPr>
          <w:noProof/>
        </w:rPr>
      </w:pPr>
      <w:r w:rsidRPr="0091428A">
        <w:rPr>
          <w:i/>
          <w:noProof/>
        </w:rPr>
        <w:t>printTop</w:t>
      </w:r>
    </w:p>
    <w:p w:rsidR="00DE4310" w:rsidRDefault="00DE4310">
      <w:pPr>
        <w:pStyle w:val="Index2"/>
        <w:tabs>
          <w:tab w:val="right" w:leader="dot" w:pos="4582"/>
        </w:tabs>
        <w:rPr>
          <w:noProof/>
        </w:rPr>
      </w:pPr>
      <w:r w:rsidRPr="0091428A">
        <w:rPr>
          <w:i/>
          <w:noProof/>
        </w:rPr>
        <w:t>RFChannel</w:t>
      </w:r>
      <w:r>
        <w:rPr>
          <w:noProof/>
        </w:rPr>
        <w:t xml:space="preserve"> exposure</w:t>
      </w:r>
      <w:r>
        <w:rPr>
          <w:noProof/>
        </w:rPr>
        <w:tab/>
        <w:t>368</w:t>
      </w:r>
    </w:p>
    <w:p w:rsidR="00DE4310" w:rsidRDefault="00DE4310">
      <w:pPr>
        <w:pStyle w:val="Index2"/>
        <w:tabs>
          <w:tab w:val="right" w:leader="dot" w:pos="4582"/>
        </w:tabs>
        <w:rPr>
          <w:noProof/>
        </w:rPr>
      </w:pPr>
      <w:r w:rsidRPr="0091428A">
        <w:rPr>
          <w:i/>
          <w:noProof/>
        </w:rPr>
        <w:t>System</w:t>
      </w:r>
      <w:r>
        <w:rPr>
          <w:noProof/>
        </w:rPr>
        <w:t xml:space="preserve"> exposure</w:t>
      </w:r>
      <w:r>
        <w:rPr>
          <w:noProof/>
        </w:rPr>
        <w:tab/>
        <w:t>375, 407</w:t>
      </w:r>
    </w:p>
    <w:p w:rsidR="00DE4310" w:rsidRDefault="00DE4310">
      <w:pPr>
        <w:pStyle w:val="Index1"/>
        <w:tabs>
          <w:tab w:val="right" w:leader="dot" w:pos="4582"/>
        </w:tabs>
        <w:rPr>
          <w:noProof/>
        </w:rPr>
      </w:pPr>
      <w:r w:rsidRPr="0091428A">
        <w:rPr>
          <w:i/>
          <w:noProof/>
        </w:rPr>
        <w:t>printWait</w:t>
      </w:r>
      <w:r>
        <w:rPr>
          <w:noProof/>
        </w:rPr>
        <w:tab/>
        <w:t>369</w:t>
      </w:r>
    </w:p>
    <w:p w:rsidR="00DE4310" w:rsidRDefault="00DE4310">
      <w:pPr>
        <w:pStyle w:val="Index1"/>
        <w:tabs>
          <w:tab w:val="right" w:leader="dot" w:pos="4582"/>
        </w:tabs>
        <w:rPr>
          <w:bCs/>
          <w:noProof/>
        </w:rPr>
      </w:pPr>
      <w:r w:rsidRPr="0091428A">
        <w:rPr>
          <w:i/>
          <w:noProof/>
        </w:rPr>
        <w:t>proceed</w:t>
      </w:r>
      <w:r>
        <w:rPr>
          <w:noProof/>
        </w:rPr>
        <w:tab/>
        <w:t xml:space="preserve">56, </w:t>
      </w:r>
      <w:r>
        <w:rPr>
          <w:b/>
          <w:bCs/>
          <w:noProof/>
        </w:rPr>
        <w:t>205</w:t>
      </w:r>
    </w:p>
    <w:p w:rsidR="00DE4310" w:rsidRDefault="00DE4310">
      <w:pPr>
        <w:pStyle w:val="Index2"/>
        <w:tabs>
          <w:tab w:val="right" w:leader="dot" w:pos="4582"/>
        </w:tabs>
        <w:rPr>
          <w:noProof/>
        </w:rPr>
      </w:pPr>
      <w:r>
        <w:rPr>
          <w:noProof/>
        </w:rPr>
        <w:t>examples</w:t>
      </w:r>
      <w:r>
        <w:rPr>
          <w:noProof/>
        </w:rPr>
        <w:tab/>
        <w:t>50, 56, 74, 119, 196, 199, 249, 297, 299, 301, 307, 310, 317</w:t>
      </w:r>
    </w:p>
    <w:p w:rsidR="00DE4310" w:rsidRDefault="00DE4310">
      <w:pPr>
        <w:pStyle w:val="Index2"/>
        <w:tabs>
          <w:tab w:val="right" w:leader="dot" w:pos="4582"/>
        </w:tabs>
        <w:rPr>
          <w:noProof/>
        </w:rPr>
      </w:pPr>
      <w:r>
        <w:rPr>
          <w:noProof/>
        </w:rPr>
        <w:t xml:space="preserve">in </w:t>
      </w:r>
      <w:r w:rsidRPr="0091428A">
        <w:rPr>
          <w:i/>
          <w:noProof/>
        </w:rPr>
        <w:t>Observer</w:t>
      </w:r>
      <w:r>
        <w:rPr>
          <w:noProof/>
        </w:rPr>
        <w:tab/>
        <w:t>342</w:t>
      </w:r>
    </w:p>
    <w:p w:rsidR="00DE4310" w:rsidRDefault="00DE4310">
      <w:pPr>
        <w:pStyle w:val="Index2"/>
        <w:tabs>
          <w:tab w:val="right" w:leader="dot" w:pos="4582"/>
        </w:tabs>
        <w:rPr>
          <w:noProof/>
        </w:rPr>
      </w:pPr>
      <w:r>
        <w:rPr>
          <w:noProof/>
        </w:rPr>
        <w:t>nondeterminism</w:t>
      </w:r>
      <w:r>
        <w:rPr>
          <w:noProof/>
        </w:rPr>
        <w:tab/>
        <w:t>197, 206</w:t>
      </w:r>
    </w:p>
    <w:p w:rsidR="00DE4310" w:rsidRDefault="00DE4310">
      <w:pPr>
        <w:pStyle w:val="Index2"/>
        <w:tabs>
          <w:tab w:val="right" w:leader="dot" w:pos="4582"/>
        </w:tabs>
        <w:rPr>
          <w:noProof/>
        </w:rPr>
      </w:pPr>
      <w:r>
        <w:rPr>
          <w:noProof/>
        </w:rPr>
        <w:t>order</w:t>
      </w:r>
      <w:r>
        <w:rPr>
          <w:noProof/>
        </w:rPr>
        <w:tab/>
        <w:t>206</w:t>
      </w:r>
    </w:p>
    <w:p w:rsidR="00DE4310" w:rsidRDefault="00DE4310">
      <w:pPr>
        <w:pStyle w:val="Index2"/>
        <w:tabs>
          <w:tab w:val="right" w:leader="dot" w:pos="4582"/>
        </w:tabs>
        <w:rPr>
          <w:noProof/>
        </w:rPr>
      </w:pPr>
      <w:r>
        <w:rPr>
          <w:noProof/>
        </w:rPr>
        <w:t xml:space="preserve">versus </w:t>
      </w:r>
      <w:r w:rsidRPr="0091428A">
        <w:rPr>
          <w:i/>
          <w:noProof/>
        </w:rPr>
        <w:t>skipto</w:t>
      </w:r>
      <w:r>
        <w:rPr>
          <w:noProof/>
        </w:rPr>
        <w:tab/>
        <w:t>54, 206</w:t>
      </w:r>
    </w:p>
    <w:p w:rsidR="00DE4310" w:rsidRDefault="00DE4310">
      <w:pPr>
        <w:pStyle w:val="Index1"/>
        <w:tabs>
          <w:tab w:val="right" w:leader="dot" w:pos="4582"/>
        </w:tabs>
        <w:rPr>
          <w:bCs/>
          <w:noProof/>
        </w:rPr>
      </w:pPr>
      <w:r w:rsidRPr="0091428A">
        <w:rPr>
          <w:i/>
          <w:noProof/>
        </w:rPr>
        <w:t>Process</w:t>
      </w:r>
      <w:r>
        <w:rPr>
          <w:noProof/>
        </w:rPr>
        <w:tab/>
        <w:t xml:space="preserve">31, 47, 152, 153, 188, </w:t>
      </w:r>
      <w:r>
        <w:rPr>
          <w:b/>
          <w:bCs/>
          <w:noProof/>
        </w:rPr>
        <w:t>189</w:t>
      </w:r>
    </w:p>
    <w:p w:rsidR="00DE4310" w:rsidRDefault="00DE4310">
      <w:pPr>
        <w:pStyle w:val="Index2"/>
        <w:tabs>
          <w:tab w:val="right" w:leader="dot" w:pos="4582"/>
        </w:tabs>
        <w:rPr>
          <w:noProof/>
        </w:rPr>
      </w:pPr>
      <w:r>
        <w:rPr>
          <w:noProof/>
        </w:rPr>
        <w:t>child</w:t>
      </w:r>
      <w:r>
        <w:rPr>
          <w:noProof/>
        </w:rPr>
        <w:tab/>
        <w:t>191, 198, 204, 423</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environment</w:t>
      </w:r>
      <w:r>
        <w:rPr>
          <w:noProof/>
        </w:rPr>
        <w:tab/>
        <w:t>197</w:t>
      </w:r>
    </w:p>
    <w:p w:rsidR="00DE4310" w:rsidRDefault="00DE4310">
      <w:pPr>
        <w:pStyle w:val="Index2"/>
        <w:tabs>
          <w:tab w:val="right" w:leader="dot" w:pos="4582"/>
        </w:tabs>
        <w:rPr>
          <w:noProof/>
        </w:rPr>
      </w:pPr>
      <w:r>
        <w:rPr>
          <w:noProof/>
        </w:rPr>
        <w:t>examples</w:t>
      </w:r>
      <w:r>
        <w:rPr>
          <w:noProof/>
        </w:rPr>
        <w:tab/>
        <w:t>30, 32, 34, 36, 48, 51, 54, 56, 71, 72, 74, 77, 79, 81, 94, 95, 99, 110, 196, 199, 200, 297, 306, 310, 316, 388</w:t>
      </w:r>
    </w:p>
    <w:p w:rsidR="00DE4310" w:rsidRDefault="00DE4310">
      <w:pPr>
        <w:pStyle w:val="Index2"/>
        <w:tabs>
          <w:tab w:val="right" w:leader="dot" w:pos="4582"/>
        </w:tabs>
        <w:rPr>
          <w:noProof/>
        </w:rPr>
      </w:pPr>
      <w:r>
        <w:rPr>
          <w:noProof/>
        </w:rPr>
        <w:t>exposure</w:t>
      </w:r>
      <w:r>
        <w:rPr>
          <w:noProof/>
        </w:rPr>
        <w:tab/>
        <w:t>356, 369</w:t>
      </w:r>
    </w:p>
    <w:p w:rsidR="00DE4310" w:rsidRDefault="00DE4310">
      <w:pPr>
        <w:pStyle w:val="Index1"/>
        <w:tabs>
          <w:tab w:val="right" w:leader="dot" w:pos="4582"/>
        </w:tabs>
        <w:rPr>
          <w:noProof/>
        </w:rPr>
      </w:pPr>
      <w:r w:rsidRPr="0091428A">
        <w:rPr>
          <w:i/>
          <w:noProof/>
        </w:rPr>
        <w:t xml:space="preserve">process </w:t>
      </w:r>
      <w:r>
        <w:rPr>
          <w:noProof/>
        </w:rPr>
        <w:t>(</w:t>
      </w:r>
      <w:r w:rsidRPr="0091428A">
        <w:rPr>
          <w:i/>
          <w:noProof/>
        </w:rPr>
        <w:t>Process</w:t>
      </w:r>
      <w:r>
        <w:rPr>
          <w:noProof/>
        </w:rPr>
        <w:t xml:space="preserve"> declarator)</w:t>
      </w:r>
      <w:r>
        <w:rPr>
          <w:noProof/>
        </w:rPr>
        <w:tab/>
        <w:t>189</w:t>
      </w:r>
    </w:p>
    <w:p w:rsidR="00DE4310" w:rsidRDefault="00DE4310">
      <w:pPr>
        <w:pStyle w:val="Index1"/>
        <w:tabs>
          <w:tab w:val="right" w:leader="dot" w:pos="4582"/>
        </w:tabs>
        <w:rPr>
          <w:noProof/>
        </w:rPr>
      </w:pPr>
      <w:r>
        <w:rPr>
          <w:noProof/>
        </w:rPr>
        <w:t>propagation</w:t>
      </w:r>
      <w:r>
        <w:rPr>
          <w:noProof/>
        </w:rPr>
        <w:tab/>
        <w:t>53, 172, 264, 266</w:t>
      </w:r>
    </w:p>
    <w:p w:rsidR="00DE4310" w:rsidRDefault="00DE4310">
      <w:pPr>
        <w:pStyle w:val="Index2"/>
        <w:tabs>
          <w:tab w:val="right" w:leader="dot" w:pos="4582"/>
        </w:tabs>
        <w:rPr>
          <w:noProof/>
        </w:rPr>
      </w:pPr>
      <w:r>
        <w:rPr>
          <w:noProof/>
        </w:rPr>
        <w:t>delay</w:t>
      </w:r>
      <w:r>
        <w:rPr>
          <w:noProof/>
        </w:rPr>
        <w:tab/>
        <w:t>66, 107, 159</w:t>
      </w:r>
    </w:p>
    <w:p w:rsidR="00DE4310" w:rsidRDefault="00DE4310">
      <w:pPr>
        <w:pStyle w:val="Index2"/>
        <w:tabs>
          <w:tab w:val="right" w:leader="dot" w:pos="4582"/>
        </w:tabs>
        <w:rPr>
          <w:noProof/>
        </w:rPr>
      </w:pPr>
      <w:r>
        <w:rPr>
          <w:noProof/>
        </w:rPr>
        <w:t>direction</w:t>
      </w:r>
      <w:r>
        <w:rPr>
          <w:noProof/>
        </w:rPr>
        <w:tab/>
        <w:t>163</w:t>
      </w:r>
    </w:p>
    <w:p w:rsidR="00DE4310" w:rsidRDefault="00DE4310">
      <w:pPr>
        <w:pStyle w:val="Index2"/>
        <w:tabs>
          <w:tab w:val="right" w:leader="dot" w:pos="4582"/>
        </w:tabs>
        <w:rPr>
          <w:noProof/>
        </w:rPr>
      </w:pPr>
      <w:r>
        <w:rPr>
          <w:noProof/>
        </w:rPr>
        <w:t>distance</w:t>
      </w:r>
      <w:r>
        <w:rPr>
          <w:noProof/>
        </w:rPr>
        <w:tab/>
        <w:t>111, 126, 128, 133, 182, 188</w:t>
      </w:r>
    </w:p>
    <w:p w:rsidR="00DE4310" w:rsidRDefault="00DE4310">
      <w:pPr>
        <w:pStyle w:val="Index2"/>
        <w:tabs>
          <w:tab w:val="right" w:leader="dot" w:pos="4582"/>
        </w:tabs>
        <w:rPr>
          <w:noProof/>
        </w:rPr>
      </w:pPr>
      <w:r>
        <w:rPr>
          <w:noProof/>
        </w:rPr>
        <w:t xml:space="preserve">in </w:t>
      </w:r>
      <w:r w:rsidRPr="0091428A">
        <w:rPr>
          <w:i/>
          <w:noProof/>
        </w:rPr>
        <w:t>Link</w:t>
      </w:r>
      <w:r>
        <w:rPr>
          <w:noProof/>
        </w:rPr>
        <w:tab/>
        <w:t>163, 243</w:t>
      </w:r>
    </w:p>
    <w:p w:rsidR="00DE4310" w:rsidRDefault="00DE4310">
      <w:pPr>
        <w:pStyle w:val="Index2"/>
        <w:tabs>
          <w:tab w:val="right" w:leader="dot" w:pos="4582"/>
        </w:tabs>
        <w:rPr>
          <w:noProof/>
        </w:rPr>
      </w:pPr>
      <w:r>
        <w:rPr>
          <w:noProof/>
        </w:rPr>
        <w:t>in neutrino model</w:t>
      </w:r>
      <w:r>
        <w:rPr>
          <w:noProof/>
        </w:rPr>
        <w:tab/>
        <w:t>393</w:t>
      </w:r>
    </w:p>
    <w:p w:rsidR="00DE4310" w:rsidRDefault="00DE4310">
      <w:pPr>
        <w:pStyle w:val="Index2"/>
        <w:tabs>
          <w:tab w:val="right" w:leader="dot" w:pos="4582"/>
        </w:tabs>
        <w:rPr>
          <w:noProof/>
        </w:rPr>
      </w:pPr>
      <w:r>
        <w:rPr>
          <w:noProof/>
        </w:rPr>
        <w:t xml:space="preserve">in </w:t>
      </w:r>
      <w:r w:rsidRPr="0091428A">
        <w:rPr>
          <w:i/>
          <w:noProof/>
        </w:rPr>
        <w:t>RFChannel</w:t>
      </w:r>
      <w:r>
        <w:rPr>
          <w:noProof/>
        </w:rPr>
        <w:tab/>
        <w:t>173, 263</w:t>
      </w:r>
    </w:p>
    <w:p w:rsidR="00DE4310" w:rsidRDefault="00DE4310">
      <w:pPr>
        <w:pStyle w:val="Index2"/>
        <w:tabs>
          <w:tab w:val="right" w:leader="dot" w:pos="4582"/>
        </w:tabs>
        <w:rPr>
          <w:noProof/>
        </w:rPr>
      </w:pPr>
      <w:r>
        <w:rPr>
          <w:noProof/>
        </w:rPr>
        <w:t>in shadowing model</w:t>
      </w:r>
      <w:r>
        <w:rPr>
          <w:noProof/>
        </w:rPr>
        <w:tab/>
        <w:t>385, 387</w:t>
      </w:r>
    </w:p>
    <w:p w:rsidR="00DE4310" w:rsidRDefault="00DE4310">
      <w:pPr>
        <w:pStyle w:val="Index2"/>
        <w:tabs>
          <w:tab w:val="right" w:leader="dot" w:pos="4582"/>
        </w:tabs>
        <w:rPr>
          <w:noProof/>
        </w:rPr>
      </w:pPr>
      <w:r>
        <w:rPr>
          <w:noProof/>
        </w:rPr>
        <w:t>open space</w:t>
      </w:r>
      <w:r>
        <w:rPr>
          <w:noProof/>
        </w:rPr>
        <w:tab/>
        <w:t>106</w:t>
      </w:r>
    </w:p>
    <w:p w:rsidR="00DE4310" w:rsidRDefault="00DE4310">
      <w:pPr>
        <w:pStyle w:val="Index2"/>
        <w:tabs>
          <w:tab w:val="right" w:leader="dot" w:pos="4582"/>
        </w:tabs>
        <w:rPr>
          <w:noProof/>
        </w:rPr>
      </w:pPr>
      <w:r>
        <w:rPr>
          <w:noProof/>
        </w:rPr>
        <w:t>time</w:t>
      </w:r>
      <w:r>
        <w:rPr>
          <w:noProof/>
        </w:rPr>
        <w:tab/>
        <w:t>38, 61, 64, 185</w:t>
      </w:r>
    </w:p>
    <w:p w:rsidR="00DE4310" w:rsidRDefault="00DE4310">
      <w:pPr>
        <w:pStyle w:val="Index1"/>
        <w:tabs>
          <w:tab w:val="right" w:leader="dot" w:pos="4582"/>
        </w:tabs>
        <w:rPr>
          <w:noProof/>
        </w:rPr>
      </w:pPr>
      <w:r>
        <w:rPr>
          <w:noProof/>
        </w:rPr>
        <w:t>proportional-integral-derivative controller</w:t>
      </w:r>
      <w:r>
        <w:rPr>
          <w:noProof/>
        </w:rPr>
        <w:tab/>
        <w:t>68–71, 83</w:t>
      </w:r>
    </w:p>
    <w:p w:rsidR="00DE4310" w:rsidRDefault="00DE4310">
      <w:pPr>
        <w:pStyle w:val="Index1"/>
        <w:tabs>
          <w:tab w:val="right" w:leader="dot" w:pos="4582"/>
        </w:tabs>
        <w:rPr>
          <w:noProof/>
        </w:rPr>
      </w:pPr>
      <w:r w:rsidRPr="0091428A">
        <w:rPr>
          <w:i/>
          <w:noProof/>
        </w:rPr>
        <w:t>PUT</w:t>
      </w:r>
      <w:r>
        <w:rPr>
          <w:noProof/>
        </w:rPr>
        <w:tab/>
        <w:t>295, 297, 312</w:t>
      </w:r>
    </w:p>
    <w:p w:rsidR="00DE4310" w:rsidRDefault="00DE4310">
      <w:pPr>
        <w:pStyle w:val="Index1"/>
        <w:tabs>
          <w:tab w:val="right" w:leader="dot" w:pos="4582"/>
        </w:tabs>
        <w:rPr>
          <w:bCs/>
          <w:noProof/>
        </w:rPr>
      </w:pPr>
      <w:r w:rsidRPr="0091428A">
        <w:rPr>
          <w:i/>
          <w:noProof/>
        </w:rPr>
        <w:t xml:space="preserve">put </w:t>
      </w:r>
      <w:r>
        <w:rPr>
          <w:noProof/>
        </w:rPr>
        <w:t>(</w:t>
      </w:r>
      <w:r w:rsidRPr="0091428A">
        <w:rPr>
          <w:i/>
          <w:noProof/>
        </w:rPr>
        <w:t>Mailbox</w:t>
      </w:r>
      <w:r>
        <w:rPr>
          <w:noProof/>
        </w:rPr>
        <w:t xml:space="preserve"> method)</w:t>
      </w:r>
      <w:r>
        <w:rPr>
          <w:noProof/>
        </w:rPr>
        <w:tab/>
        <w:t xml:space="preserve">197, </w:t>
      </w:r>
      <w:r>
        <w:rPr>
          <w:b/>
          <w:bCs/>
          <w:noProof/>
        </w:rPr>
        <w:t>295</w:t>
      </w:r>
    </w:p>
    <w:p w:rsidR="00DE4310" w:rsidRDefault="00DE4310">
      <w:pPr>
        <w:pStyle w:val="Index2"/>
        <w:tabs>
          <w:tab w:val="right" w:leader="dot" w:pos="4582"/>
        </w:tabs>
        <w:rPr>
          <w:noProof/>
        </w:rPr>
      </w:pPr>
      <w:r>
        <w:rPr>
          <w:noProof/>
        </w:rPr>
        <w:t>examples</w:t>
      </w:r>
      <w:r>
        <w:rPr>
          <w:noProof/>
        </w:rPr>
        <w:tab/>
        <w:t>34, 52, 55, 196, 197, 297, 298, 300, 301, 307, 316, 317</w:t>
      </w:r>
    </w:p>
    <w:p w:rsidR="00DE4310" w:rsidRDefault="00DE4310">
      <w:pPr>
        <w:pStyle w:val="Index1"/>
        <w:tabs>
          <w:tab w:val="right" w:leader="dot" w:pos="4582"/>
        </w:tabs>
        <w:rPr>
          <w:bCs/>
          <w:noProof/>
        </w:rPr>
      </w:pPr>
      <w:r w:rsidRPr="0091428A">
        <w:rPr>
          <w:i/>
          <w:noProof/>
        </w:rPr>
        <w:t xml:space="preserve">putP </w:t>
      </w:r>
      <w:r>
        <w:rPr>
          <w:noProof/>
        </w:rPr>
        <w:t>(</w:t>
      </w:r>
      <w:r w:rsidRPr="0091428A">
        <w:rPr>
          <w:i/>
          <w:noProof/>
        </w:rPr>
        <w:t>Mailbox</w:t>
      </w:r>
      <w:r>
        <w:rPr>
          <w:noProof/>
        </w:rPr>
        <w:t xml:space="preserve"> met</w:t>
      </w:r>
      <w:r>
        <w:rPr>
          <w:noProof/>
        </w:rPr>
        <w:t>hod)</w:t>
      </w:r>
      <w:r>
        <w:rPr>
          <w:noProof/>
        </w:rPr>
        <w:tab/>
        <w:t xml:space="preserve">204, </w:t>
      </w:r>
      <w:r>
        <w:rPr>
          <w:b/>
          <w:bCs/>
          <w:noProof/>
        </w:rPr>
        <w:t>300</w:t>
      </w:r>
      <w:r>
        <w:rPr>
          <w:bCs/>
          <w:noProof/>
        </w:rPr>
        <w:t>, 301, 314</w:t>
      </w:r>
    </w:p>
    <w:p w:rsidR="00DE4310" w:rsidRDefault="00DE4310">
      <w:pPr>
        <w:pStyle w:val="IndexHeading"/>
        <w:keepNext/>
        <w:tabs>
          <w:tab w:val="right" w:leader="dot" w:pos="4582"/>
        </w:tabs>
        <w:rPr>
          <w:rFonts w:eastAsiaTheme="minorEastAsia" w:cstheme="minorBidi"/>
          <w:b w:val="0"/>
          <w:bCs w:val="0"/>
          <w:noProof/>
        </w:rPr>
      </w:pPr>
      <w:r>
        <w:rPr>
          <w:noProof/>
        </w:rPr>
        <w:t>Q</w:t>
      </w:r>
    </w:p>
    <w:p w:rsidR="00DE4310" w:rsidRDefault="00DE4310">
      <w:pPr>
        <w:pStyle w:val="Index1"/>
        <w:tabs>
          <w:tab w:val="right" w:leader="dot" w:pos="4582"/>
        </w:tabs>
        <w:rPr>
          <w:noProof/>
        </w:rPr>
      </w:pPr>
      <w:r w:rsidRPr="0091428A">
        <w:rPr>
          <w:i/>
          <w:noProof/>
        </w:rPr>
        <w:t>QTime</w:t>
      </w:r>
    </w:p>
    <w:p w:rsidR="00DE4310" w:rsidRDefault="00DE4310">
      <w:pPr>
        <w:pStyle w:val="Index2"/>
        <w:tabs>
          <w:tab w:val="right" w:leader="dot" w:pos="4582"/>
        </w:tabs>
        <w:rPr>
          <w:noProof/>
        </w:rPr>
      </w:pPr>
      <w:r w:rsidRPr="0091428A">
        <w:rPr>
          <w:i/>
          <w:noProof/>
        </w:rPr>
        <w:t>Message</w:t>
      </w:r>
      <w:r>
        <w:rPr>
          <w:noProof/>
        </w:rPr>
        <w:t xml:space="preserve"> attribute</w:t>
      </w:r>
      <w:r>
        <w:rPr>
          <w:noProof/>
        </w:rPr>
        <w:tab/>
        <w:t>216, 324</w:t>
      </w:r>
    </w:p>
    <w:p w:rsidR="00DE4310" w:rsidRDefault="00DE4310">
      <w:pPr>
        <w:pStyle w:val="Index2"/>
        <w:tabs>
          <w:tab w:val="right" w:leader="dot" w:pos="4582"/>
        </w:tabs>
        <w:rPr>
          <w:noProof/>
        </w:rPr>
      </w:pPr>
      <w:r w:rsidRPr="0091428A">
        <w:rPr>
          <w:i/>
          <w:noProof/>
        </w:rPr>
        <w:t>Packet</w:t>
      </w:r>
      <w:r>
        <w:rPr>
          <w:noProof/>
        </w:rPr>
        <w:t xml:space="preserve"> attribute</w:t>
      </w:r>
      <w:r>
        <w:rPr>
          <w:noProof/>
        </w:rPr>
        <w:tab/>
        <w:t>216</w:t>
      </w:r>
    </w:p>
    <w:p w:rsidR="00DE4310" w:rsidRDefault="00DE4310">
      <w:pPr>
        <w:pStyle w:val="Index1"/>
        <w:tabs>
          <w:tab w:val="right" w:leader="dot" w:pos="4582"/>
        </w:tabs>
        <w:rPr>
          <w:noProof/>
        </w:rPr>
      </w:pPr>
      <w:r w:rsidRPr="0091428A">
        <w:rPr>
          <w:i/>
          <w:noProof/>
        </w:rPr>
        <w:t>QUEUED</w:t>
      </w:r>
    </w:p>
    <w:p w:rsidR="00DE4310" w:rsidRDefault="00DE4310">
      <w:pPr>
        <w:pStyle w:val="Index2"/>
        <w:tabs>
          <w:tab w:val="right" w:leader="dot" w:pos="4582"/>
        </w:tabs>
        <w:rPr>
          <w:noProof/>
        </w:rPr>
      </w:pPr>
      <w:r>
        <w:rPr>
          <w:noProof/>
        </w:rPr>
        <w:t xml:space="preserve">in </w:t>
      </w:r>
      <w:r w:rsidRPr="0091428A">
        <w:rPr>
          <w:i/>
          <w:noProof/>
        </w:rPr>
        <w:t>Mailbox</w:t>
      </w:r>
      <w:r>
        <w:rPr>
          <w:noProof/>
        </w:rPr>
        <w:tab/>
        <w:t>295</w:t>
      </w:r>
    </w:p>
    <w:p w:rsidR="00DE4310" w:rsidRDefault="00DE4310">
      <w:pPr>
        <w:pStyle w:val="Index2"/>
        <w:tabs>
          <w:tab w:val="right" w:leader="dot" w:pos="4582"/>
        </w:tabs>
        <w:rPr>
          <w:noProof/>
        </w:rPr>
      </w:pPr>
      <w:r>
        <w:rPr>
          <w:noProof/>
        </w:rPr>
        <w:t xml:space="preserve">in </w:t>
      </w:r>
      <w:r w:rsidRPr="0091428A">
        <w:rPr>
          <w:i/>
          <w:noProof/>
        </w:rPr>
        <w:t>Process</w:t>
      </w:r>
      <w:r>
        <w:rPr>
          <w:noProof/>
        </w:rPr>
        <w:t xml:space="preserve"> (signal passing)</w:t>
      </w:r>
      <w:r>
        <w:rPr>
          <w:noProof/>
        </w:rPr>
        <w:tab/>
        <w:t>203</w:t>
      </w:r>
    </w:p>
    <w:p w:rsidR="00DE4310" w:rsidRDefault="00DE4310">
      <w:pPr>
        <w:pStyle w:val="IndexHeading"/>
        <w:keepNext/>
        <w:tabs>
          <w:tab w:val="right" w:leader="dot" w:pos="4582"/>
        </w:tabs>
        <w:rPr>
          <w:rFonts w:eastAsiaTheme="minorEastAsia" w:cstheme="minorBidi"/>
          <w:b w:val="0"/>
          <w:bCs w:val="0"/>
          <w:noProof/>
        </w:rPr>
      </w:pPr>
      <w:r>
        <w:rPr>
          <w:noProof/>
        </w:rPr>
        <w:t>R</w:t>
      </w:r>
    </w:p>
    <w:p w:rsidR="00DE4310" w:rsidRDefault="00DE4310">
      <w:pPr>
        <w:pStyle w:val="Index1"/>
        <w:tabs>
          <w:tab w:val="right" w:leader="dot" w:pos="4582"/>
        </w:tabs>
        <w:rPr>
          <w:noProof/>
        </w:rPr>
      </w:pPr>
      <w:r>
        <w:rPr>
          <w:noProof/>
        </w:rPr>
        <w:t>race conditions</w:t>
      </w:r>
      <w:r>
        <w:rPr>
          <w:noProof/>
        </w:rPr>
        <w:tab/>
        <w:t>10, 20, 124, 129, 208</w:t>
      </w:r>
    </w:p>
    <w:p w:rsidR="00DE4310" w:rsidRDefault="00DE4310">
      <w:pPr>
        <w:pStyle w:val="Index1"/>
        <w:tabs>
          <w:tab w:val="right" w:leader="dot" w:pos="4582"/>
        </w:tabs>
        <w:rPr>
          <w:noProof/>
        </w:rPr>
      </w:pPr>
      <w:r w:rsidRPr="0091428A">
        <w:rPr>
          <w:i/>
          <w:noProof/>
        </w:rPr>
        <w:t>RACT_PURGE</w:t>
      </w:r>
      <w:r>
        <w:rPr>
          <w:noProof/>
        </w:rPr>
        <w:tab/>
        <w:t>356</w:t>
      </w:r>
    </w:p>
    <w:p w:rsidR="00DE4310" w:rsidRDefault="00DE4310">
      <w:pPr>
        <w:pStyle w:val="Index1"/>
        <w:tabs>
          <w:tab w:val="right" w:leader="dot" w:pos="4582"/>
        </w:tabs>
        <w:rPr>
          <w:noProof/>
        </w:rPr>
      </w:pPr>
      <w:r>
        <w:rPr>
          <w:noProof/>
        </w:rPr>
        <w:t>random number generators</w:t>
      </w:r>
      <w:r>
        <w:rPr>
          <w:noProof/>
        </w:rPr>
        <w:tab/>
        <w:t>134</w:t>
      </w:r>
    </w:p>
    <w:p w:rsidR="00DE4310" w:rsidRDefault="00DE4310">
      <w:pPr>
        <w:pStyle w:val="Index2"/>
        <w:tabs>
          <w:tab w:val="right" w:leader="dot" w:pos="4582"/>
        </w:tabs>
        <w:rPr>
          <w:noProof/>
        </w:rPr>
      </w:pPr>
      <w:r>
        <w:rPr>
          <w:noProof/>
        </w:rPr>
        <w:t>beta distribution</w:t>
      </w:r>
      <w:r>
        <w:rPr>
          <w:noProof/>
        </w:rPr>
        <w:tab/>
        <w:t>136</w:t>
      </w:r>
    </w:p>
    <w:p w:rsidR="00DE4310" w:rsidRDefault="00DE4310">
      <w:pPr>
        <w:pStyle w:val="Index2"/>
        <w:tabs>
          <w:tab w:val="right" w:leader="dot" w:pos="4582"/>
        </w:tabs>
        <w:rPr>
          <w:noProof/>
        </w:rPr>
      </w:pPr>
      <w:r>
        <w:rPr>
          <w:noProof/>
        </w:rPr>
        <w:t>binomial</w:t>
      </w:r>
      <w:r>
        <w:rPr>
          <w:noProof/>
        </w:rPr>
        <w:tab/>
        <w:t>136</w:t>
      </w:r>
    </w:p>
    <w:p w:rsidR="00DE4310" w:rsidRDefault="00DE4310">
      <w:pPr>
        <w:pStyle w:val="Index2"/>
        <w:tabs>
          <w:tab w:val="right" w:leader="dot" w:pos="4582"/>
        </w:tabs>
        <w:rPr>
          <w:noProof/>
        </w:rPr>
      </w:pPr>
      <w:r>
        <w:rPr>
          <w:noProof/>
        </w:rPr>
        <w:t>normal distribution</w:t>
      </w:r>
      <w:r>
        <w:rPr>
          <w:noProof/>
        </w:rPr>
        <w:tab/>
        <w:t>136</w:t>
      </w:r>
    </w:p>
    <w:p w:rsidR="00DE4310" w:rsidRDefault="00DE4310">
      <w:pPr>
        <w:pStyle w:val="Index2"/>
        <w:tabs>
          <w:tab w:val="right" w:leader="dot" w:pos="4582"/>
        </w:tabs>
        <w:rPr>
          <w:noProof/>
        </w:rPr>
      </w:pPr>
      <w:r>
        <w:rPr>
          <w:noProof/>
        </w:rPr>
        <w:t>Poisson</w:t>
      </w:r>
      <w:r>
        <w:rPr>
          <w:noProof/>
        </w:rPr>
        <w:tab/>
        <w:t>135</w:t>
      </w:r>
    </w:p>
    <w:p w:rsidR="00DE4310" w:rsidRDefault="00DE4310">
      <w:pPr>
        <w:pStyle w:val="Index2"/>
        <w:tabs>
          <w:tab w:val="right" w:leader="dot" w:pos="4582"/>
        </w:tabs>
        <w:rPr>
          <w:noProof/>
        </w:rPr>
      </w:pPr>
      <w:r>
        <w:rPr>
          <w:noProof/>
        </w:rPr>
        <w:t>seeding</w:t>
      </w:r>
      <w:r>
        <w:rPr>
          <w:noProof/>
        </w:rPr>
        <w:tab/>
        <w:t>134, 407</w:t>
      </w:r>
    </w:p>
    <w:p w:rsidR="00DE4310" w:rsidRDefault="00DE4310">
      <w:pPr>
        <w:pStyle w:val="Index2"/>
        <w:tabs>
          <w:tab w:val="right" w:leader="dot" w:pos="4582"/>
        </w:tabs>
        <w:rPr>
          <w:noProof/>
        </w:rPr>
      </w:pPr>
      <w:r>
        <w:rPr>
          <w:noProof/>
        </w:rPr>
        <w:t>uniform</w:t>
      </w:r>
      <w:r>
        <w:rPr>
          <w:noProof/>
        </w:rPr>
        <w:tab/>
        <w:t>134, 135, 259, 406</w:t>
      </w:r>
    </w:p>
    <w:p w:rsidR="00DE4310" w:rsidRDefault="00DE4310">
      <w:pPr>
        <w:pStyle w:val="Index2"/>
        <w:tabs>
          <w:tab w:val="right" w:leader="dot" w:pos="4582"/>
        </w:tabs>
        <w:rPr>
          <w:noProof/>
        </w:rPr>
      </w:pPr>
      <w:r>
        <w:rPr>
          <w:noProof/>
        </w:rPr>
        <w:t>uniform, discrete</w:t>
      </w:r>
      <w:r>
        <w:rPr>
          <w:noProof/>
        </w:rPr>
        <w:tab/>
        <w:t>137</w:t>
      </w:r>
    </w:p>
    <w:p w:rsidR="00DE4310" w:rsidRDefault="00DE4310">
      <w:pPr>
        <w:pStyle w:val="Index2"/>
        <w:tabs>
          <w:tab w:val="right" w:leader="dot" w:pos="4582"/>
        </w:tabs>
        <w:rPr>
          <w:noProof/>
        </w:rPr>
      </w:pPr>
      <w:r>
        <w:rPr>
          <w:noProof/>
        </w:rPr>
        <w:t>Zipf</w:t>
      </w:r>
      <w:r>
        <w:rPr>
          <w:noProof/>
        </w:rPr>
        <w:tab/>
        <w:t>136</w:t>
      </w:r>
    </w:p>
    <w:p w:rsidR="00DE4310" w:rsidRDefault="00DE4310">
      <w:pPr>
        <w:pStyle w:val="Index1"/>
        <w:tabs>
          <w:tab w:val="right" w:leader="dot" w:pos="4582"/>
        </w:tabs>
        <w:rPr>
          <w:noProof/>
        </w:rPr>
      </w:pPr>
      <w:r>
        <w:rPr>
          <w:noProof/>
        </w:rPr>
        <w:t>random variable</w:t>
      </w:r>
      <w:r>
        <w:rPr>
          <w:noProof/>
        </w:rPr>
        <w:tab/>
      </w:r>
      <w:r w:rsidRPr="0091428A">
        <w:rPr>
          <w:rFonts w:cs="Mangal"/>
          <w:i/>
          <w:noProof/>
        </w:rPr>
        <w:t>See</w:t>
      </w:r>
      <w:r w:rsidRPr="0091428A">
        <w:rPr>
          <w:rFonts w:cs="Mangal"/>
          <w:noProof/>
        </w:rPr>
        <w:t xml:space="preserve"> </w:t>
      </w:r>
      <w:r w:rsidRPr="0091428A">
        <w:rPr>
          <w:rFonts w:cs="Mangal"/>
          <w:i/>
          <w:noProof/>
        </w:rPr>
        <w:t>RVariable</w:t>
      </w:r>
    </w:p>
    <w:p w:rsidR="00DE4310" w:rsidRDefault="00DE4310">
      <w:pPr>
        <w:pStyle w:val="Index1"/>
        <w:tabs>
          <w:tab w:val="right" w:leader="dot" w:pos="4582"/>
        </w:tabs>
        <w:rPr>
          <w:noProof/>
        </w:rPr>
      </w:pPr>
      <w:r>
        <w:rPr>
          <w:noProof/>
        </w:rPr>
        <w:t>range</w:t>
      </w:r>
    </w:p>
    <w:p w:rsidR="00DE4310" w:rsidRDefault="00DE4310">
      <w:pPr>
        <w:pStyle w:val="Index2"/>
        <w:tabs>
          <w:tab w:val="right" w:leader="dot" w:pos="4582"/>
        </w:tabs>
        <w:rPr>
          <w:noProof/>
        </w:rPr>
      </w:pPr>
      <w:r>
        <w:rPr>
          <w:noProof/>
        </w:rPr>
        <w:t>of counters</w:t>
      </w:r>
      <w:r>
        <w:rPr>
          <w:noProof/>
        </w:rPr>
        <w:tab/>
        <w:t>134</w:t>
      </w:r>
    </w:p>
    <w:p w:rsidR="00DE4310" w:rsidRDefault="00DE4310">
      <w:pPr>
        <w:pStyle w:val="Index2"/>
        <w:tabs>
          <w:tab w:val="right" w:leader="dot" w:pos="4582"/>
        </w:tabs>
        <w:rPr>
          <w:noProof/>
        </w:rPr>
      </w:pPr>
      <w:r>
        <w:rPr>
          <w:noProof/>
        </w:rPr>
        <w:t xml:space="preserve">of type </w:t>
      </w:r>
      <w:r w:rsidRPr="0091428A">
        <w:rPr>
          <w:i/>
          <w:noProof/>
        </w:rPr>
        <w:t>BIG</w:t>
      </w:r>
      <w:r>
        <w:rPr>
          <w:noProof/>
        </w:rPr>
        <w:tab/>
        <w:t>129, 138</w:t>
      </w:r>
    </w:p>
    <w:p w:rsidR="00DE4310" w:rsidRDefault="00DE4310">
      <w:pPr>
        <w:pStyle w:val="Index2"/>
        <w:tabs>
          <w:tab w:val="right" w:leader="dot" w:pos="4582"/>
        </w:tabs>
        <w:rPr>
          <w:noProof/>
        </w:rPr>
      </w:pPr>
      <w:r>
        <w:rPr>
          <w:noProof/>
        </w:rPr>
        <w:t>propagation</w:t>
      </w:r>
      <w:r>
        <w:rPr>
          <w:noProof/>
        </w:rPr>
        <w:tab/>
        <w:t>169, 393</w:t>
      </w:r>
    </w:p>
    <w:p w:rsidR="00DE4310" w:rsidRDefault="00DE4310">
      <w:pPr>
        <w:pStyle w:val="Index2"/>
        <w:tabs>
          <w:tab w:val="right" w:leader="dot" w:pos="4582"/>
        </w:tabs>
        <w:rPr>
          <w:noProof/>
        </w:rPr>
      </w:pPr>
      <w:r>
        <w:rPr>
          <w:noProof/>
        </w:rPr>
        <w:t>transmission</w:t>
      </w:r>
      <w:r>
        <w:rPr>
          <w:noProof/>
        </w:rPr>
        <w:tab/>
        <w:t>159, 178, 394</w:t>
      </w:r>
    </w:p>
    <w:p w:rsidR="00DE4310" w:rsidRDefault="00DE4310">
      <w:pPr>
        <w:pStyle w:val="Index1"/>
        <w:tabs>
          <w:tab w:val="right" w:leader="dot" w:pos="4582"/>
        </w:tabs>
        <w:rPr>
          <w:noProof/>
        </w:rPr>
      </w:pPr>
      <w:r>
        <w:rPr>
          <w:noProof/>
        </w:rPr>
        <w:t>rate</w:t>
      </w:r>
    </w:p>
    <w:p w:rsidR="00DE4310" w:rsidRDefault="00DE4310">
      <w:pPr>
        <w:pStyle w:val="Index2"/>
        <w:tabs>
          <w:tab w:val="right" w:leader="dot" w:pos="4582"/>
        </w:tabs>
        <w:rPr>
          <w:noProof/>
        </w:rPr>
      </w:pPr>
      <w:r>
        <w:rPr>
          <w:noProof/>
        </w:rPr>
        <w:t>arrival</w:t>
      </w:r>
      <w:r>
        <w:rPr>
          <w:noProof/>
        </w:rPr>
        <w:tab/>
        <w:t>40</w:t>
      </w:r>
    </w:p>
    <w:p w:rsidR="00DE4310" w:rsidRDefault="00DE4310">
      <w:pPr>
        <w:pStyle w:val="Index2"/>
        <w:tabs>
          <w:tab w:val="right" w:leader="dot" w:pos="4582"/>
        </w:tabs>
        <w:rPr>
          <w:noProof/>
        </w:rPr>
      </w:pPr>
      <w:r>
        <w:rPr>
          <w:noProof/>
        </w:rPr>
        <w:t>boost</w:t>
      </w:r>
      <w:r>
        <w:rPr>
          <w:noProof/>
        </w:rPr>
        <w:tab/>
        <w:t>384</w:t>
      </w:r>
    </w:p>
    <w:p w:rsidR="00DE4310" w:rsidRDefault="00DE4310">
      <w:pPr>
        <w:pStyle w:val="Index2"/>
        <w:tabs>
          <w:tab w:val="right" w:leader="dot" w:pos="4582"/>
        </w:tabs>
        <w:rPr>
          <w:noProof/>
        </w:rPr>
      </w:pPr>
      <w:r>
        <w:rPr>
          <w:noProof/>
        </w:rPr>
        <w:t>error</w:t>
      </w:r>
      <w:r>
        <w:rPr>
          <w:noProof/>
        </w:rPr>
        <w:tab/>
      </w:r>
      <w:r w:rsidRPr="0091428A">
        <w:rPr>
          <w:rFonts w:cs="Mangal"/>
          <w:i/>
          <w:noProof/>
        </w:rPr>
        <w:t>See</w:t>
      </w:r>
      <w:r w:rsidRPr="0091428A">
        <w:rPr>
          <w:rFonts w:cs="Mangal"/>
          <w:noProof/>
        </w:rPr>
        <w:t xml:space="preserve"> bit-error rate</w:t>
      </w:r>
    </w:p>
    <w:p w:rsidR="00DE4310" w:rsidRDefault="00DE4310">
      <w:pPr>
        <w:pStyle w:val="Index2"/>
        <w:tabs>
          <w:tab w:val="right" w:leader="dot" w:pos="4582"/>
        </w:tabs>
        <w:rPr>
          <w:noProof/>
        </w:rPr>
      </w:pPr>
      <w:r>
        <w:rPr>
          <w:noProof/>
        </w:rPr>
        <w:t xml:space="preserve">fault (in </w:t>
      </w:r>
      <w:r w:rsidRPr="0091428A">
        <w:rPr>
          <w:i/>
          <w:noProof/>
        </w:rPr>
        <w:t>Link</w:t>
      </w:r>
      <w:r>
        <w:rPr>
          <w:noProof/>
        </w:rPr>
        <w:t>)</w:t>
      </w:r>
      <w:r>
        <w:rPr>
          <w:noProof/>
        </w:rPr>
        <w:tab/>
        <w:t>61, 258</w:t>
      </w:r>
    </w:p>
    <w:p w:rsidR="00DE4310" w:rsidRDefault="00DE4310">
      <w:pPr>
        <w:pStyle w:val="Index2"/>
        <w:tabs>
          <w:tab w:val="right" w:leader="dot" w:pos="4582"/>
        </w:tabs>
        <w:rPr>
          <w:noProof/>
        </w:rPr>
      </w:pPr>
      <w:r>
        <w:rPr>
          <w:noProof/>
        </w:rPr>
        <w:t>of service</w:t>
      </w:r>
      <w:r>
        <w:rPr>
          <w:noProof/>
        </w:rPr>
        <w:tab/>
        <w:t>14</w:t>
      </w:r>
    </w:p>
    <w:p w:rsidR="00DE4310" w:rsidRDefault="00DE4310">
      <w:pPr>
        <w:pStyle w:val="Index2"/>
        <w:tabs>
          <w:tab w:val="right" w:leader="dot" w:pos="4582"/>
        </w:tabs>
        <w:rPr>
          <w:noProof/>
        </w:rPr>
      </w:pPr>
      <w:r>
        <w:rPr>
          <w:noProof/>
        </w:rPr>
        <w:t>serial device (</w:t>
      </w:r>
      <w:r w:rsidRPr="0091428A">
        <w:rPr>
          <w:i/>
          <w:noProof/>
        </w:rPr>
        <w:t>Mailbox</w:t>
      </w:r>
      <w:r>
        <w:rPr>
          <w:noProof/>
        </w:rPr>
        <w:t>)</w:t>
      </w:r>
      <w:r>
        <w:rPr>
          <w:noProof/>
        </w:rPr>
        <w:tab/>
        <w:t>306</w:t>
      </w:r>
    </w:p>
    <w:p w:rsidR="00DE4310" w:rsidRDefault="00DE4310">
      <w:pPr>
        <w:pStyle w:val="Index2"/>
        <w:tabs>
          <w:tab w:val="right" w:leader="dot" w:pos="4582"/>
        </w:tabs>
        <w:rPr>
          <w:bCs/>
          <w:noProof/>
        </w:rPr>
      </w:pPr>
      <w:r>
        <w:rPr>
          <w:noProof/>
        </w:rPr>
        <w:t>transmission</w:t>
      </w:r>
      <w:r>
        <w:rPr>
          <w:noProof/>
        </w:rPr>
        <w:tab/>
        <w:t xml:space="preserve">37, 51, 59, 60, 64, 65, 66, 105, 127, </w:t>
      </w:r>
      <w:r>
        <w:rPr>
          <w:b/>
          <w:bCs/>
          <w:noProof/>
        </w:rPr>
        <w:t>133</w:t>
      </w:r>
      <w:r>
        <w:rPr>
          <w:bCs/>
          <w:noProof/>
        </w:rPr>
        <w:t xml:space="preserve">, 134, </w:t>
      </w:r>
      <w:r>
        <w:rPr>
          <w:b/>
          <w:bCs/>
          <w:noProof/>
        </w:rPr>
        <w:t>164</w:t>
      </w:r>
      <w:r>
        <w:rPr>
          <w:bCs/>
          <w:noProof/>
        </w:rPr>
        <w:t xml:space="preserve">, </w:t>
      </w:r>
      <w:r>
        <w:rPr>
          <w:b/>
          <w:bCs/>
          <w:noProof/>
        </w:rPr>
        <w:t>166</w:t>
      </w:r>
      <w:r>
        <w:rPr>
          <w:bCs/>
          <w:noProof/>
        </w:rPr>
        <w:t xml:space="preserve">, </w:t>
      </w:r>
      <w:r>
        <w:rPr>
          <w:b/>
          <w:bCs/>
          <w:noProof/>
        </w:rPr>
        <w:t>167</w:t>
      </w:r>
      <w:r>
        <w:rPr>
          <w:bCs/>
          <w:noProof/>
        </w:rPr>
        <w:t xml:space="preserve">, </w:t>
      </w:r>
      <w:r>
        <w:rPr>
          <w:b/>
          <w:bCs/>
          <w:noProof/>
        </w:rPr>
        <w:t>178</w:t>
      </w:r>
      <w:r>
        <w:rPr>
          <w:bCs/>
          <w:noProof/>
        </w:rPr>
        <w:t xml:space="preserve">, 180, 183, 245, 263, 267, 268, 272, </w:t>
      </w:r>
      <w:r w:rsidRPr="0091428A">
        <w:rPr>
          <w:rFonts w:cs="Mangal"/>
          <w:bCs/>
          <w:i/>
          <w:noProof/>
        </w:rPr>
        <w:t>See</w:t>
      </w:r>
      <w:r w:rsidRPr="0091428A">
        <w:rPr>
          <w:rFonts w:cs="Mangal"/>
          <w:bCs/>
          <w:noProof/>
        </w:rPr>
        <w:t xml:space="preserve"> </w:t>
      </w:r>
      <w:r w:rsidRPr="0091428A">
        <w:rPr>
          <w:rFonts w:cs="Mangal"/>
          <w:bCs/>
          <w:i/>
          <w:noProof/>
        </w:rPr>
        <w:t>RATE</w:t>
      </w:r>
      <w:r w:rsidRPr="0091428A">
        <w:rPr>
          <w:rFonts w:cs="Mangal"/>
          <w:bCs/>
          <w:noProof/>
        </w:rPr>
        <w:t xml:space="preserve"> (type)</w:t>
      </w:r>
    </w:p>
    <w:p w:rsidR="00DE4310" w:rsidRDefault="00DE4310">
      <w:pPr>
        <w:pStyle w:val="Index2"/>
        <w:tabs>
          <w:tab w:val="right" w:leader="dot" w:pos="4582"/>
        </w:tabs>
        <w:rPr>
          <w:noProof/>
        </w:rPr>
      </w:pPr>
      <w:r>
        <w:rPr>
          <w:noProof/>
        </w:rPr>
        <w:t>transmission (in ALOHA)</w:t>
      </w:r>
      <w:r>
        <w:rPr>
          <w:noProof/>
        </w:rPr>
        <w:tab/>
        <w:t>86, 104</w:t>
      </w:r>
    </w:p>
    <w:p w:rsidR="00DE4310" w:rsidRDefault="00DE4310">
      <w:pPr>
        <w:pStyle w:val="Index1"/>
        <w:tabs>
          <w:tab w:val="right" w:leader="dot" w:pos="4582"/>
        </w:tabs>
        <w:rPr>
          <w:bCs/>
          <w:noProof/>
        </w:rPr>
      </w:pPr>
      <w:r w:rsidRPr="0091428A">
        <w:rPr>
          <w:i/>
          <w:noProof/>
        </w:rPr>
        <w:t xml:space="preserve">RATE </w:t>
      </w:r>
      <w:r>
        <w:rPr>
          <w:noProof/>
        </w:rPr>
        <w:t>(type)</w:t>
      </w:r>
      <w:r>
        <w:rPr>
          <w:noProof/>
        </w:rPr>
        <w:tab/>
        <w:t xml:space="preserve">103, 104, </w:t>
      </w:r>
      <w:r>
        <w:rPr>
          <w:b/>
          <w:bCs/>
          <w:noProof/>
        </w:rPr>
        <w:t>133</w:t>
      </w:r>
      <w:r>
        <w:rPr>
          <w:bCs/>
          <w:noProof/>
        </w:rPr>
        <w:t>, 160, 161, 164, 165, 166, 174, 177, 178, 179, 180, 181, 183, 268, 269, 280, 281, 283, 384, 404</w:t>
      </w:r>
    </w:p>
    <w:p w:rsidR="00DE4310" w:rsidRDefault="00DE4310">
      <w:pPr>
        <w:pStyle w:val="Index1"/>
        <w:tabs>
          <w:tab w:val="right" w:leader="dot" w:pos="4582"/>
        </w:tabs>
        <w:rPr>
          <w:noProof/>
        </w:rPr>
      </w:pPr>
      <w:r w:rsidRPr="0091428A">
        <w:rPr>
          <w:i/>
          <w:noProof/>
        </w:rPr>
        <w:t xml:space="preserve">RATE </w:t>
      </w:r>
      <w:r>
        <w:rPr>
          <w:noProof/>
        </w:rPr>
        <w:t>(type)</w:t>
      </w:r>
      <w:r>
        <w:rPr>
          <w:noProof/>
        </w:rPr>
        <w:tab/>
        <w:t>279</w:t>
      </w:r>
    </w:p>
    <w:p w:rsidR="00DE4310" w:rsidRDefault="00DE4310">
      <w:pPr>
        <w:pStyle w:val="Index1"/>
        <w:tabs>
          <w:tab w:val="right" w:leader="dot" w:pos="4582"/>
        </w:tabs>
        <w:rPr>
          <w:bCs/>
          <w:noProof/>
        </w:rPr>
      </w:pPr>
      <w:r w:rsidRPr="0091428A">
        <w:rPr>
          <w:i/>
          <w:noProof/>
        </w:rPr>
        <w:t>RATE_0</w:t>
      </w:r>
      <w:r>
        <w:rPr>
          <w:noProof/>
        </w:rPr>
        <w:tab/>
      </w:r>
      <w:r>
        <w:rPr>
          <w:b/>
          <w:bCs/>
          <w:noProof/>
        </w:rPr>
        <w:t>133</w:t>
      </w:r>
      <w:r>
        <w:rPr>
          <w:bCs/>
          <w:noProof/>
        </w:rPr>
        <w:t>, 164, 175</w:t>
      </w:r>
    </w:p>
    <w:p w:rsidR="00DE4310" w:rsidRDefault="00DE4310">
      <w:pPr>
        <w:pStyle w:val="Index1"/>
        <w:tabs>
          <w:tab w:val="right" w:leader="dot" w:pos="4582"/>
        </w:tabs>
        <w:rPr>
          <w:bCs/>
          <w:noProof/>
        </w:rPr>
      </w:pPr>
      <w:r w:rsidRPr="0091428A">
        <w:rPr>
          <w:i/>
          <w:noProof/>
        </w:rPr>
        <w:t>RATE_inf</w:t>
      </w:r>
      <w:r>
        <w:rPr>
          <w:noProof/>
        </w:rPr>
        <w:tab/>
      </w:r>
      <w:r>
        <w:rPr>
          <w:b/>
          <w:bCs/>
          <w:noProof/>
        </w:rPr>
        <w:t>133</w:t>
      </w:r>
      <w:r>
        <w:rPr>
          <w:bCs/>
          <w:noProof/>
        </w:rPr>
        <w:t>, 165, 166, 168, 180, 181, 183, 246</w:t>
      </w:r>
    </w:p>
    <w:p w:rsidR="00DE4310" w:rsidRDefault="00DE4310">
      <w:pPr>
        <w:pStyle w:val="Index1"/>
        <w:tabs>
          <w:tab w:val="right" w:leader="dot" w:pos="4582"/>
        </w:tabs>
        <w:rPr>
          <w:noProof/>
        </w:rPr>
      </w:pPr>
      <w:r w:rsidRPr="0091428A">
        <w:rPr>
          <w:i/>
          <w:noProof/>
        </w:rPr>
        <w:t xml:space="preserve">RAW </w:t>
      </w:r>
      <w:r>
        <w:rPr>
          <w:noProof/>
        </w:rPr>
        <w:t>(</w:t>
      </w:r>
      <w:r w:rsidRPr="0091428A">
        <w:rPr>
          <w:i/>
          <w:noProof/>
        </w:rPr>
        <w:t>Mailbox</w:t>
      </w:r>
      <w:r>
        <w:rPr>
          <w:noProof/>
        </w:rPr>
        <w:t xml:space="preserve"> flag)</w:t>
      </w:r>
      <w:r>
        <w:rPr>
          <w:noProof/>
        </w:rPr>
        <w:tab/>
        <w:t>304, 306</w:t>
      </w:r>
    </w:p>
    <w:p w:rsidR="00DE4310" w:rsidRDefault="00DE4310">
      <w:pPr>
        <w:pStyle w:val="Index1"/>
        <w:tabs>
          <w:tab w:val="right" w:leader="dot" w:pos="4582"/>
        </w:tabs>
        <w:rPr>
          <w:noProof/>
        </w:rPr>
      </w:pPr>
      <w:r w:rsidRPr="0091428A">
        <w:rPr>
          <w:i/>
          <w:noProof/>
        </w:rPr>
        <w:t>rcvOff</w:t>
      </w:r>
      <w:r>
        <w:rPr>
          <w:noProof/>
        </w:rPr>
        <w:tab/>
        <w:t>273</w:t>
      </w:r>
    </w:p>
    <w:p w:rsidR="00DE4310" w:rsidRDefault="00DE4310">
      <w:pPr>
        <w:pStyle w:val="Index1"/>
        <w:tabs>
          <w:tab w:val="right" w:leader="dot" w:pos="4582"/>
        </w:tabs>
        <w:rPr>
          <w:noProof/>
        </w:rPr>
      </w:pPr>
      <w:r w:rsidRPr="0091428A">
        <w:rPr>
          <w:i/>
          <w:noProof/>
        </w:rPr>
        <w:t>rcvOn</w:t>
      </w:r>
      <w:r>
        <w:rPr>
          <w:noProof/>
        </w:rPr>
        <w:tab/>
        <w:t>273</w:t>
      </w:r>
    </w:p>
    <w:p w:rsidR="00DE4310" w:rsidRDefault="00DE4310">
      <w:pPr>
        <w:pStyle w:val="Index1"/>
        <w:tabs>
          <w:tab w:val="right" w:leader="dot" w:pos="4582"/>
        </w:tabs>
        <w:rPr>
          <w:noProof/>
        </w:rPr>
      </w:pPr>
      <w:r>
        <w:rPr>
          <w:noProof/>
        </w:rPr>
        <w:t>reachability of states</w:t>
      </w:r>
      <w:r>
        <w:rPr>
          <w:noProof/>
        </w:rPr>
        <w:tab/>
        <w:t>23</w:t>
      </w:r>
    </w:p>
    <w:p w:rsidR="00DE4310" w:rsidRDefault="00DE4310">
      <w:pPr>
        <w:pStyle w:val="Index1"/>
        <w:tabs>
          <w:tab w:val="right" w:leader="dot" w:pos="4582"/>
        </w:tabs>
        <w:rPr>
          <w:noProof/>
        </w:rPr>
      </w:pPr>
      <w:r>
        <w:rPr>
          <w:noProof/>
        </w:rPr>
        <w:t>reactive systems</w:t>
      </w:r>
      <w:r>
        <w:rPr>
          <w:noProof/>
        </w:rPr>
        <w:tab/>
        <w:t>10, 11, 24, 25, 26, 335</w:t>
      </w:r>
    </w:p>
    <w:p w:rsidR="00DE4310" w:rsidRDefault="00DE4310">
      <w:pPr>
        <w:pStyle w:val="Index1"/>
        <w:tabs>
          <w:tab w:val="right" w:leader="dot" w:pos="4582"/>
        </w:tabs>
        <w:rPr>
          <w:noProof/>
        </w:rPr>
      </w:pPr>
      <w:r w:rsidRPr="0091428A">
        <w:rPr>
          <w:i/>
          <w:noProof/>
        </w:rPr>
        <w:t xml:space="preserve">READ </w:t>
      </w:r>
      <w:r>
        <w:rPr>
          <w:noProof/>
        </w:rPr>
        <w:t>(</w:t>
      </w:r>
      <w:r w:rsidRPr="0091428A">
        <w:rPr>
          <w:i/>
          <w:noProof/>
        </w:rPr>
        <w:t>Mailbox</w:t>
      </w:r>
      <w:r>
        <w:rPr>
          <w:noProof/>
        </w:rPr>
        <w:t xml:space="preserve"> flag)</w:t>
      </w:r>
      <w:r>
        <w:rPr>
          <w:noProof/>
        </w:rPr>
        <w:tab/>
        <w:t>305, 306, 307</w:t>
      </w:r>
    </w:p>
    <w:p w:rsidR="00DE4310" w:rsidRDefault="00DE4310">
      <w:pPr>
        <w:pStyle w:val="Index2"/>
        <w:tabs>
          <w:tab w:val="right" w:leader="dot" w:pos="4582"/>
        </w:tabs>
        <w:rPr>
          <w:noProof/>
        </w:rPr>
      </w:pPr>
      <w:r>
        <w:rPr>
          <w:noProof/>
        </w:rPr>
        <w:t>examples</w:t>
      </w:r>
      <w:r>
        <w:rPr>
          <w:noProof/>
        </w:rPr>
        <w:tab/>
        <w:t>306</w:t>
      </w:r>
    </w:p>
    <w:p w:rsidR="00DE4310" w:rsidRDefault="00DE4310">
      <w:pPr>
        <w:pStyle w:val="Index1"/>
        <w:tabs>
          <w:tab w:val="right" w:leader="dot" w:pos="4582"/>
        </w:tabs>
        <w:rPr>
          <w:bCs/>
          <w:noProof/>
        </w:rPr>
      </w:pPr>
      <w:r w:rsidRPr="0091428A">
        <w:rPr>
          <w:i/>
          <w:noProof/>
        </w:rPr>
        <w:t>re</w:t>
      </w:r>
      <w:r w:rsidRPr="0091428A">
        <w:rPr>
          <w:i/>
          <w:noProof/>
        </w:rPr>
        <w:lastRenderedPageBreak/>
        <w:t xml:space="preserve">ad </w:t>
      </w:r>
      <w:r>
        <w:rPr>
          <w:noProof/>
        </w:rPr>
        <w:t>(</w:t>
      </w:r>
      <w:r w:rsidRPr="0091428A">
        <w:rPr>
          <w:i/>
          <w:noProof/>
        </w:rPr>
        <w:t>Mailbox</w:t>
      </w:r>
      <w:r>
        <w:rPr>
          <w:noProof/>
        </w:rPr>
        <w:t xml:space="preserve"> method)</w:t>
      </w:r>
      <w:r>
        <w:rPr>
          <w:noProof/>
        </w:rPr>
        <w:tab/>
      </w:r>
      <w:r>
        <w:rPr>
          <w:b/>
          <w:bCs/>
          <w:noProof/>
        </w:rPr>
        <w:t>314</w:t>
      </w:r>
    </w:p>
    <w:p w:rsidR="00DE4310" w:rsidRDefault="00DE4310">
      <w:pPr>
        <w:pStyle w:val="Index2"/>
        <w:tabs>
          <w:tab w:val="right" w:leader="dot" w:pos="4582"/>
        </w:tabs>
        <w:rPr>
          <w:noProof/>
        </w:rPr>
      </w:pPr>
      <w:r>
        <w:rPr>
          <w:noProof/>
        </w:rPr>
        <w:t>examples</w:t>
      </w:r>
      <w:r>
        <w:rPr>
          <w:noProof/>
        </w:rPr>
        <w:tab/>
        <w:t>77, 81, 317</w:t>
      </w:r>
    </w:p>
    <w:p w:rsidR="00DE4310" w:rsidRDefault="00DE4310">
      <w:pPr>
        <w:pStyle w:val="Index1"/>
        <w:tabs>
          <w:tab w:val="right" w:leader="dot" w:pos="4582"/>
        </w:tabs>
        <w:rPr>
          <w:noProof/>
        </w:rPr>
      </w:pPr>
      <w:r w:rsidRPr="0091428A">
        <w:rPr>
          <w:i/>
          <w:noProof/>
        </w:rPr>
        <w:t>readAvailable</w:t>
      </w:r>
      <w:r>
        <w:rPr>
          <w:noProof/>
        </w:rPr>
        <w:tab/>
        <w:t>314</w:t>
      </w:r>
    </w:p>
    <w:p w:rsidR="00DE4310" w:rsidRDefault="00DE4310">
      <w:pPr>
        <w:pStyle w:val="Index1"/>
        <w:tabs>
          <w:tab w:val="right" w:leader="dot" w:pos="4582"/>
        </w:tabs>
        <w:rPr>
          <w:bCs/>
          <w:noProof/>
        </w:rPr>
      </w:pPr>
      <w:r w:rsidRPr="0091428A">
        <w:rPr>
          <w:i/>
          <w:noProof/>
        </w:rPr>
        <w:t>readToSentinel</w:t>
      </w:r>
      <w:r>
        <w:rPr>
          <w:noProof/>
        </w:rPr>
        <w:tab/>
        <w:t xml:space="preserve">79, 313, </w:t>
      </w:r>
      <w:r>
        <w:rPr>
          <w:b/>
          <w:bCs/>
          <w:noProof/>
        </w:rPr>
        <w:t>314</w:t>
      </w:r>
      <w:r>
        <w:rPr>
          <w:bCs/>
          <w:noProof/>
        </w:rPr>
        <w:t>, 315</w:t>
      </w:r>
    </w:p>
    <w:p w:rsidR="00DE4310" w:rsidRDefault="00DE4310">
      <w:pPr>
        <w:pStyle w:val="Index2"/>
        <w:tabs>
          <w:tab w:val="right" w:leader="dot" w:pos="4582"/>
        </w:tabs>
        <w:rPr>
          <w:noProof/>
        </w:rPr>
      </w:pPr>
      <w:r>
        <w:rPr>
          <w:noProof/>
        </w:rPr>
        <w:t>examples</w:t>
      </w:r>
      <w:r>
        <w:rPr>
          <w:noProof/>
        </w:rPr>
        <w:tab/>
        <w:t>79</w:t>
      </w:r>
    </w:p>
    <w:p w:rsidR="00DE4310" w:rsidRDefault="00DE4310">
      <w:pPr>
        <w:pStyle w:val="Index1"/>
        <w:tabs>
          <w:tab w:val="right" w:leader="dot" w:pos="4582"/>
        </w:tabs>
        <w:rPr>
          <w:noProof/>
        </w:rPr>
      </w:pPr>
      <w:r>
        <w:rPr>
          <w:noProof/>
        </w:rPr>
        <w:t>real mode</w:t>
      </w:r>
      <w:r>
        <w:rPr>
          <w:noProof/>
        </w:rPr>
        <w:tab/>
        <w:t>125, 128, 130, 195, 201, 332, 353, 405, 429</w:t>
      </w:r>
    </w:p>
    <w:p w:rsidR="00DE4310" w:rsidRDefault="00DE4310">
      <w:pPr>
        <w:pStyle w:val="Index1"/>
        <w:tabs>
          <w:tab w:val="right" w:leader="dot" w:pos="4582"/>
        </w:tabs>
        <w:rPr>
          <w:noProof/>
        </w:rPr>
      </w:pPr>
      <w:r w:rsidRPr="0091428A">
        <w:rPr>
          <w:i/>
          <w:noProof/>
        </w:rPr>
        <w:t>reassess</w:t>
      </w:r>
      <w:r>
        <w:rPr>
          <w:noProof/>
        </w:rPr>
        <w:tab/>
        <w:t>270</w:t>
      </w:r>
    </w:p>
    <w:p w:rsidR="00DE4310" w:rsidRDefault="00DE4310">
      <w:pPr>
        <w:pStyle w:val="Index1"/>
        <w:tabs>
          <w:tab w:val="right" w:leader="dot" w:pos="4582"/>
        </w:tabs>
        <w:rPr>
          <w:noProof/>
        </w:rPr>
      </w:pPr>
      <w:r w:rsidRPr="0091428A">
        <w:rPr>
          <w:i/>
          <w:noProof/>
        </w:rPr>
        <w:t>receive</w:t>
      </w:r>
    </w:p>
    <w:p w:rsidR="00DE4310" w:rsidRDefault="00DE4310">
      <w:pPr>
        <w:pStyle w:val="Index2"/>
        <w:tabs>
          <w:tab w:val="right" w:leader="dot" w:pos="4582"/>
        </w:tabs>
        <w:rPr>
          <w:bCs/>
          <w:noProof/>
        </w:rPr>
      </w:pPr>
      <w:r w:rsidRPr="0091428A">
        <w:rPr>
          <w:i/>
          <w:noProof/>
        </w:rPr>
        <w:t>Client</w:t>
      </w:r>
      <w:r>
        <w:rPr>
          <w:noProof/>
        </w:rPr>
        <w:t xml:space="preserve"> method</w:t>
      </w:r>
      <w:r>
        <w:rPr>
          <w:noProof/>
        </w:rPr>
        <w:tab/>
        <w:t xml:space="preserve">55, 62, 65, 66, 67, 93, 94, 95, 98, 99, 120, </w:t>
      </w:r>
      <w:r>
        <w:rPr>
          <w:b/>
          <w:bCs/>
          <w:noProof/>
        </w:rPr>
        <w:t>252</w:t>
      </w:r>
      <w:r>
        <w:rPr>
          <w:bCs/>
          <w:noProof/>
        </w:rPr>
        <w:t xml:space="preserve">, </w:t>
      </w:r>
      <w:r>
        <w:rPr>
          <w:b/>
          <w:bCs/>
          <w:noProof/>
        </w:rPr>
        <w:t>278</w:t>
      </w:r>
      <w:r>
        <w:rPr>
          <w:bCs/>
          <w:noProof/>
        </w:rPr>
        <w:t>, 388</w:t>
      </w:r>
    </w:p>
    <w:p w:rsidR="00DE4310" w:rsidRDefault="00DE4310">
      <w:pPr>
        <w:pStyle w:val="Index2"/>
        <w:tabs>
          <w:tab w:val="right" w:leader="dot" w:pos="4582"/>
        </w:tabs>
        <w:rPr>
          <w:bCs/>
          <w:noProof/>
        </w:rPr>
      </w:pPr>
      <w:r w:rsidRPr="0091428A">
        <w:rPr>
          <w:i/>
          <w:noProof/>
        </w:rPr>
        <w:t>Traffic</w:t>
      </w:r>
      <w:r>
        <w:rPr>
          <w:noProof/>
        </w:rPr>
        <w:t xml:space="preserve"> method</w:t>
      </w:r>
      <w:r>
        <w:rPr>
          <w:noProof/>
        </w:rPr>
        <w:tab/>
      </w:r>
      <w:r>
        <w:rPr>
          <w:b/>
          <w:bCs/>
          <w:noProof/>
        </w:rPr>
        <w:t>252</w:t>
      </w:r>
    </w:p>
    <w:p w:rsidR="00DE4310" w:rsidRDefault="00DE4310">
      <w:pPr>
        <w:pStyle w:val="Index1"/>
        <w:tabs>
          <w:tab w:val="right" w:leader="dot" w:pos="4582"/>
        </w:tabs>
        <w:rPr>
          <w:noProof/>
        </w:rPr>
      </w:pPr>
      <w:r w:rsidRPr="0091428A">
        <w:rPr>
          <w:i/>
          <w:noProof/>
        </w:rPr>
        <w:t>RECEIVE</w:t>
      </w:r>
      <w:r>
        <w:rPr>
          <w:noProof/>
        </w:rPr>
        <w:tab/>
        <w:t>51, 60, 293, 294, 295, 297, 298, 301, 312, 355</w:t>
      </w:r>
    </w:p>
    <w:p w:rsidR="00DE4310" w:rsidRDefault="00DE4310">
      <w:pPr>
        <w:pStyle w:val="Index2"/>
        <w:tabs>
          <w:tab w:val="right" w:leader="dot" w:pos="4582"/>
        </w:tabs>
        <w:rPr>
          <w:noProof/>
        </w:rPr>
      </w:pPr>
      <w:r>
        <w:rPr>
          <w:noProof/>
        </w:rPr>
        <w:t>examples</w:t>
      </w:r>
      <w:r>
        <w:rPr>
          <w:noProof/>
        </w:rPr>
        <w:tab/>
        <w:t>50, 56, 298</w:t>
      </w:r>
    </w:p>
    <w:p w:rsidR="00DE4310" w:rsidRDefault="00DE4310">
      <w:pPr>
        <w:pStyle w:val="Index1"/>
        <w:tabs>
          <w:tab w:val="right" w:leader="dot" w:pos="4582"/>
        </w:tabs>
        <w:rPr>
          <w:noProof/>
        </w:rPr>
      </w:pPr>
      <w:r>
        <w:rPr>
          <w:noProof/>
        </w:rPr>
        <w:t>received signal strength (indication)</w:t>
      </w:r>
      <w:r>
        <w:rPr>
          <w:noProof/>
        </w:rPr>
        <w:tab/>
        <w:t>173, 175, 177, 378, 383, 385, 388, 389</w:t>
      </w:r>
    </w:p>
    <w:p w:rsidR="00DE4310" w:rsidRDefault="00DE4310">
      <w:pPr>
        <w:pStyle w:val="Index2"/>
        <w:tabs>
          <w:tab w:val="right" w:leader="dot" w:pos="4582"/>
        </w:tabs>
        <w:rPr>
          <w:noProof/>
        </w:rPr>
      </w:pPr>
      <w:r>
        <w:rPr>
          <w:noProof/>
        </w:rPr>
        <w:t>in sampled channel model</w:t>
      </w:r>
      <w:r>
        <w:rPr>
          <w:noProof/>
        </w:rPr>
        <w:tab/>
        <w:t>390</w:t>
      </w:r>
    </w:p>
    <w:p w:rsidR="00DE4310" w:rsidRDefault="00DE4310">
      <w:pPr>
        <w:pStyle w:val="Index1"/>
        <w:tabs>
          <w:tab w:val="right" w:leader="dot" w:pos="4582"/>
        </w:tabs>
        <w:rPr>
          <w:noProof/>
        </w:rPr>
      </w:pPr>
      <w:r>
        <w:rPr>
          <w:noProof/>
        </w:rPr>
        <w:t>receiver</w:t>
      </w:r>
    </w:p>
    <w:p w:rsidR="00DE4310" w:rsidRDefault="00DE4310">
      <w:pPr>
        <w:pStyle w:val="Index2"/>
        <w:tabs>
          <w:tab w:val="right" w:leader="dot" w:pos="4582"/>
        </w:tabs>
        <w:rPr>
          <w:noProof/>
        </w:rPr>
      </w:pPr>
      <w:r>
        <w:rPr>
          <w:noProof/>
        </w:rPr>
        <w:t>gain</w:t>
      </w:r>
      <w:r>
        <w:rPr>
          <w:noProof/>
        </w:rPr>
        <w:tab/>
      </w:r>
      <w:r w:rsidRPr="0091428A">
        <w:rPr>
          <w:rFonts w:cs="Mangal"/>
          <w:i/>
          <w:noProof/>
        </w:rPr>
        <w:t>See</w:t>
      </w:r>
      <w:r w:rsidRPr="0091428A">
        <w:rPr>
          <w:rFonts w:cs="Mangal"/>
          <w:noProof/>
        </w:rPr>
        <w:t xml:space="preserve">  </w:t>
      </w:r>
      <w:r w:rsidRPr="0091428A">
        <w:rPr>
          <w:rFonts w:cs="Mangal"/>
          <w:i/>
          <w:noProof/>
        </w:rPr>
        <w:t>RPower</w:t>
      </w:r>
    </w:p>
    <w:p w:rsidR="00DE4310" w:rsidRDefault="00DE4310">
      <w:pPr>
        <w:pStyle w:val="Index2"/>
        <w:tabs>
          <w:tab w:val="right" w:leader="dot" w:pos="4582"/>
        </w:tabs>
        <w:rPr>
          <w:noProof/>
        </w:rPr>
      </w:pPr>
      <w:r>
        <w:rPr>
          <w:noProof/>
        </w:rPr>
        <w:t>in ALOHA</w:t>
      </w:r>
      <w:r>
        <w:rPr>
          <w:noProof/>
        </w:rPr>
        <w:tab/>
        <w:t>96</w:t>
      </w:r>
    </w:p>
    <w:p w:rsidR="00DE4310" w:rsidRDefault="00DE4310">
      <w:pPr>
        <w:pStyle w:val="Index2"/>
        <w:tabs>
          <w:tab w:val="right" w:leader="dot" w:pos="4582"/>
        </w:tabs>
        <w:rPr>
          <w:bCs/>
          <w:noProof/>
        </w:rPr>
      </w:pPr>
      <w:r>
        <w:rPr>
          <w:noProof/>
        </w:rPr>
        <w:t xml:space="preserve">in </w:t>
      </w:r>
      <w:r w:rsidRPr="0091428A">
        <w:rPr>
          <w:i/>
          <w:noProof/>
        </w:rPr>
        <w:t>SGroup</w:t>
      </w:r>
      <w:r>
        <w:rPr>
          <w:noProof/>
        </w:rPr>
        <w:tab/>
        <w:t xml:space="preserve">62, 112, 220, </w:t>
      </w:r>
      <w:r>
        <w:rPr>
          <w:b/>
          <w:bCs/>
          <w:noProof/>
        </w:rPr>
        <w:t>222</w:t>
      </w:r>
      <w:r>
        <w:rPr>
          <w:bCs/>
          <w:noProof/>
        </w:rPr>
        <w:t>, 227, 228, 232</w:t>
      </w:r>
    </w:p>
    <w:p w:rsidR="00DE4310" w:rsidRDefault="00DE4310">
      <w:pPr>
        <w:pStyle w:val="Index1"/>
        <w:tabs>
          <w:tab w:val="right" w:leader="dot" w:pos="4582"/>
        </w:tabs>
        <w:rPr>
          <w:noProof/>
        </w:rPr>
      </w:pPr>
      <w:r w:rsidRPr="0091428A">
        <w:rPr>
          <w:i/>
          <w:noProof/>
        </w:rPr>
        <w:t>Receiver</w:t>
      </w:r>
    </w:p>
    <w:p w:rsidR="00DE4310" w:rsidRDefault="00DE4310">
      <w:pPr>
        <w:pStyle w:val="Index2"/>
        <w:tabs>
          <w:tab w:val="right" w:leader="dot" w:pos="4582"/>
        </w:tabs>
        <w:rPr>
          <w:noProof/>
        </w:rPr>
      </w:pPr>
      <w:r w:rsidRPr="0091428A">
        <w:rPr>
          <w:i/>
          <w:noProof/>
        </w:rPr>
        <w:t xml:space="preserve">Message </w:t>
      </w:r>
      <w:r>
        <w:rPr>
          <w:noProof/>
        </w:rPr>
        <w:t>attribute</w:t>
      </w:r>
      <w:r>
        <w:rPr>
          <w:noProof/>
        </w:rPr>
        <w:tab/>
        <w:t xml:space="preserve">216, 361, </w:t>
      </w:r>
      <w:r w:rsidRPr="0091428A">
        <w:rPr>
          <w:rFonts w:cs="Mangal"/>
          <w:i/>
          <w:noProof/>
        </w:rPr>
        <w:t>See</w:t>
      </w:r>
      <w:r w:rsidRPr="0091428A">
        <w:rPr>
          <w:rFonts w:cs="Mangal"/>
          <w:noProof/>
        </w:rPr>
        <w:t xml:space="preserve"> </w:t>
      </w:r>
      <w:r w:rsidRPr="0091428A">
        <w:rPr>
          <w:rFonts w:cs="Mangal"/>
          <w:i/>
          <w:noProof/>
        </w:rPr>
        <w:t>Message</w:t>
      </w:r>
      <w:r w:rsidRPr="0091428A">
        <w:rPr>
          <w:rFonts w:cs="Mangal"/>
          <w:noProof/>
        </w:rPr>
        <w:t>, attributes</w:t>
      </w:r>
    </w:p>
    <w:p w:rsidR="00DE4310" w:rsidRDefault="00DE4310">
      <w:pPr>
        <w:pStyle w:val="Index2"/>
        <w:tabs>
          <w:tab w:val="right" w:leader="dot" w:pos="4582"/>
        </w:tabs>
        <w:rPr>
          <w:bCs/>
          <w:noProof/>
        </w:rPr>
      </w:pPr>
      <w:r w:rsidRPr="0091428A">
        <w:rPr>
          <w:i/>
          <w:noProof/>
        </w:rPr>
        <w:t xml:space="preserve">Packet </w:t>
      </w:r>
      <w:r>
        <w:rPr>
          <w:noProof/>
        </w:rPr>
        <w:t>attribute</w:t>
      </w:r>
      <w:r>
        <w:rPr>
          <w:noProof/>
        </w:rPr>
        <w:tab/>
        <w:t xml:space="preserve">91, </w:t>
      </w:r>
      <w:r>
        <w:rPr>
          <w:b/>
          <w:bCs/>
          <w:noProof/>
        </w:rPr>
        <w:t>216</w:t>
      </w:r>
      <w:r>
        <w:rPr>
          <w:bCs/>
          <w:noProof/>
        </w:rPr>
        <w:t xml:space="preserve">, 219, 251, 253, 363, 372, 373, </w:t>
      </w:r>
      <w:r w:rsidRPr="0091428A">
        <w:rPr>
          <w:rFonts w:cs="Mangal"/>
          <w:bCs/>
          <w:i/>
          <w:noProof/>
        </w:rPr>
        <w:t>See</w:t>
      </w:r>
      <w:r w:rsidRPr="0091428A">
        <w:rPr>
          <w:rFonts w:cs="Mangal"/>
          <w:bCs/>
          <w:noProof/>
        </w:rPr>
        <w:t xml:space="preserve"> </w:t>
      </w:r>
      <w:r w:rsidRPr="0091428A">
        <w:rPr>
          <w:rFonts w:cs="Mangal"/>
          <w:bCs/>
          <w:i/>
          <w:noProof/>
        </w:rPr>
        <w:t>Packet</w:t>
      </w:r>
      <w:r w:rsidRPr="0091428A">
        <w:rPr>
          <w:rFonts w:cs="Mangal"/>
          <w:bCs/>
          <w:noProof/>
        </w:rPr>
        <w:t>, attributes</w:t>
      </w:r>
    </w:p>
    <w:p w:rsidR="00DE4310" w:rsidRDefault="00DE4310">
      <w:pPr>
        <w:pStyle w:val="Index1"/>
        <w:tabs>
          <w:tab w:val="right" w:leader="dot" w:pos="4582"/>
        </w:tabs>
        <w:rPr>
          <w:noProof/>
        </w:rPr>
      </w:pPr>
      <w:r>
        <w:rPr>
          <w:noProof/>
        </w:rPr>
        <w:t>receivers group</w:t>
      </w:r>
      <w:r>
        <w:rPr>
          <w:noProof/>
        </w:rPr>
        <w:tab/>
        <w:t>221</w:t>
      </w:r>
    </w:p>
    <w:p w:rsidR="00DE4310" w:rsidRDefault="00DE4310">
      <w:pPr>
        <w:pStyle w:val="Index1"/>
        <w:tabs>
          <w:tab w:val="right" w:leader="dot" w:pos="4582"/>
        </w:tabs>
        <w:rPr>
          <w:noProof/>
        </w:rPr>
      </w:pPr>
      <w:r>
        <w:rPr>
          <w:noProof/>
        </w:rPr>
        <w:t>receiving packets</w:t>
      </w:r>
      <w:r>
        <w:rPr>
          <w:noProof/>
        </w:rPr>
        <w:tab/>
        <w:t xml:space="preserve">52, 62, 90, 176, 252, 273, 274, 325, 329, </w:t>
      </w:r>
      <w:r w:rsidRPr="0091428A">
        <w:rPr>
          <w:rFonts w:cs="Mangal"/>
          <w:i/>
          <w:noProof/>
        </w:rPr>
        <w:t>See</w:t>
      </w:r>
      <w:r w:rsidRPr="0091428A">
        <w:rPr>
          <w:rFonts w:cs="Mangal"/>
          <w:noProof/>
        </w:rPr>
        <w:t xml:space="preserve"> </w:t>
      </w:r>
      <w:r w:rsidRPr="0091428A">
        <w:rPr>
          <w:rFonts w:cs="Mangal"/>
          <w:i/>
          <w:noProof/>
        </w:rPr>
        <w:t>receive</w:t>
      </w:r>
    </w:p>
    <w:p w:rsidR="00DE4310" w:rsidRDefault="00DE4310">
      <w:pPr>
        <w:pStyle w:val="Index2"/>
        <w:tabs>
          <w:tab w:val="right" w:leader="dot" w:pos="4582"/>
        </w:tabs>
        <w:rPr>
          <w:noProof/>
        </w:rPr>
      </w:pPr>
      <w:r>
        <w:rPr>
          <w:noProof/>
        </w:rPr>
        <w:t>examples</w:t>
      </w:r>
      <w:r>
        <w:rPr>
          <w:noProof/>
        </w:rPr>
        <w:tab/>
        <w:t>55, 93, 95, 99, 119, 121, 388</w:t>
      </w:r>
    </w:p>
    <w:p w:rsidR="00DE4310" w:rsidRDefault="00DE4310">
      <w:pPr>
        <w:pStyle w:val="Index1"/>
        <w:tabs>
          <w:tab w:val="right" w:leader="dot" w:pos="4582"/>
        </w:tabs>
        <w:rPr>
          <w:noProof/>
        </w:rPr>
      </w:pPr>
      <w:r w:rsidRPr="0091428A">
        <w:rPr>
          <w:i/>
          <w:noProof/>
        </w:rPr>
        <w:t>refreshDisplay</w:t>
      </w:r>
      <w:r>
        <w:rPr>
          <w:noProof/>
        </w:rPr>
        <w:tab/>
        <w:t>353</w:t>
      </w:r>
    </w:p>
    <w:p w:rsidR="00DE4310" w:rsidRDefault="00DE4310">
      <w:pPr>
        <w:pStyle w:val="Index1"/>
        <w:tabs>
          <w:tab w:val="right" w:leader="dot" w:pos="4582"/>
        </w:tabs>
        <w:rPr>
          <w:bCs/>
          <w:noProof/>
        </w:rPr>
      </w:pPr>
      <w:r>
        <w:rPr>
          <w:noProof/>
        </w:rPr>
        <w:t>region (exposure)</w:t>
      </w:r>
      <w:r>
        <w:rPr>
          <w:noProof/>
        </w:rPr>
        <w:tab/>
        <w:t xml:space="preserve">347, 419, </w:t>
      </w:r>
      <w:r>
        <w:rPr>
          <w:b/>
          <w:bCs/>
          <w:noProof/>
        </w:rPr>
        <w:t>421</w:t>
      </w:r>
      <w:r>
        <w:rPr>
          <w:bCs/>
          <w:noProof/>
        </w:rPr>
        <w:t>, 422, 428</w:t>
      </w:r>
    </w:p>
    <w:p w:rsidR="00DE4310" w:rsidRDefault="00DE4310">
      <w:pPr>
        <w:pStyle w:val="Index1"/>
        <w:tabs>
          <w:tab w:val="right" w:leader="dot" w:pos="4582"/>
        </w:tabs>
        <w:rPr>
          <w:noProof/>
        </w:rPr>
      </w:pPr>
      <w:r w:rsidRPr="0091428A">
        <w:rPr>
          <w:i/>
          <w:noProof/>
        </w:rPr>
        <w:t>REJECTED</w:t>
      </w:r>
    </w:p>
    <w:p w:rsidR="00DE4310" w:rsidRDefault="00DE4310">
      <w:pPr>
        <w:pStyle w:val="Index2"/>
        <w:tabs>
          <w:tab w:val="right" w:leader="dot" w:pos="4582"/>
        </w:tabs>
        <w:rPr>
          <w:noProof/>
        </w:rPr>
      </w:pPr>
      <w:r>
        <w:rPr>
          <w:noProof/>
        </w:rPr>
        <w:t xml:space="preserve">in </w:t>
      </w:r>
      <w:r w:rsidRPr="0091428A">
        <w:rPr>
          <w:i/>
          <w:noProof/>
        </w:rPr>
        <w:t>Mailbox</w:t>
      </w:r>
      <w:r>
        <w:rPr>
          <w:noProof/>
        </w:rPr>
        <w:tab/>
        <w:t>78, 295, 298, 300, 303, 305, 311, 313, 314, 315, 320</w:t>
      </w:r>
    </w:p>
    <w:p w:rsidR="00DE4310" w:rsidRDefault="00DE4310">
      <w:pPr>
        <w:pStyle w:val="Index2"/>
        <w:tabs>
          <w:tab w:val="right" w:leader="dot" w:pos="4582"/>
        </w:tabs>
        <w:rPr>
          <w:noProof/>
        </w:rPr>
      </w:pPr>
      <w:r>
        <w:rPr>
          <w:noProof/>
        </w:rPr>
        <w:t xml:space="preserve">in </w:t>
      </w:r>
      <w:r w:rsidRPr="0091428A">
        <w:rPr>
          <w:i/>
          <w:noProof/>
        </w:rPr>
        <w:t>Monitor</w:t>
      </w:r>
      <w:r>
        <w:rPr>
          <w:noProof/>
        </w:rPr>
        <w:tab/>
        <w:t>211</w:t>
      </w:r>
    </w:p>
    <w:p w:rsidR="00DE4310" w:rsidRDefault="00DE4310">
      <w:pPr>
        <w:pStyle w:val="Index2"/>
        <w:tabs>
          <w:tab w:val="right" w:leader="dot" w:pos="4582"/>
        </w:tabs>
        <w:rPr>
          <w:noProof/>
        </w:rPr>
      </w:pPr>
      <w:r>
        <w:rPr>
          <w:noProof/>
        </w:rPr>
        <w:t xml:space="preserve">in </w:t>
      </w:r>
      <w:r w:rsidRPr="0091428A">
        <w:rPr>
          <w:i/>
          <w:noProof/>
        </w:rPr>
        <w:t>Process</w:t>
      </w:r>
      <w:r>
        <w:rPr>
          <w:noProof/>
        </w:rPr>
        <w:t xml:space="preserve"> (signal passing)</w:t>
      </w:r>
      <w:r>
        <w:rPr>
          <w:noProof/>
        </w:rPr>
        <w:tab/>
        <w:t>203, 204</w:t>
      </w:r>
    </w:p>
    <w:p w:rsidR="00DE4310" w:rsidRDefault="00DE4310">
      <w:pPr>
        <w:pStyle w:val="Index1"/>
        <w:tabs>
          <w:tab w:val="right" w:leader="dot" w:pos="4582"/>
        </w:tabs>
        <w:rPr>
          <w:bCs/>
          <w:noProof/>
        </w:rPr>
      </w:pPr>
      <w:r w:rsidRPr="0091428A">
        <w:rPr>
          <w:i/>
          <w:noProof/>
        </w:rPr>
        <w:t>release</w:t>
      </w:r>
      <w:r>
        <w:rPr>
          <w:noProof/>
        </w:rPr>
        <w:tab/>
        <w:t xml:space="preserve">95, 98, 100, </w:t>
      </w:r>
      <w:r>
        <w:rPr>
          <w:b/>
          <w:bCs/>
          <w:noProof/>
        </w:rPr>
        <w:t>218</w:t>
      </w:r>
      <w:r>
        <w:rPr>
          <w:bCs/>
          <w:noProof/>
        </w:rPr>
        <w:t>, 324, 325, 326</w:t>
      </w:r>
    </w:p>
    <w:p w:rsidR="00DE4310" w:rsidRDefault="00DE4310">
      <w:pPr>
        <w:pStyle w:val="Index2"/>
        <w:tabs>
          <w:tab w:val="right" w:leader="dot" w:pos="4582"/>
        </w:tabs>
        <w:rPr>
          <w:noProof/>
        </w:rPr>
      </w:pPr>
      <w:r w:rsidRPr="0091428A">
        <w:rPr>
          <w:i/>
          <w:noProof/>
        </w:rPr>
        <w:t>Client</w:t>
      </w:r>
      <w:r>
        <w:rPr>
          <w:noProof/>
        </w:rPr>
        <w:t xml:space="preserve"> method</w:t>
      </w:r>
      <w:r>
        <w:rPr>
          <w:noProof/>
        </w:rPr>
        <w:tab/>
        <w:t>66, 219</w:t>
      </w:r>
    </w:p>
    <w:p w:rsidR="00DE4310" w:rsidRDefault="00DE4310">
      <w:pPr>
        <w:pStyle w:val="Index2"/>
        <w:tabs>
          <w:tab w:val="right" w:leader="dot" w:pos="4582"/>
        </w:tabs>
        <w:rPr>
          <w:noProof/>
        </w:rPr>
      </w:pPr>
      <w:r>
        <w:rPr>
          <w:noProof/>
        </w:rPr>
        <w:t>examples</w:t>
      </w:r>
      <w:r>
        <w:rPr>
          <w:noProof/>
        </w:rPr>
        <w:tab/>
        <w:t>50, 94, 97, 119, 121</w:t>
      </w:r>
    </w:p>
    <w:p w:rsidR="00DE4310" w:rsidRDefault="00DE4310">
      <w:pPr>
        <w:pStyle w:val="Index2"/>
        <w:tabs>
          <w:tab w:val="right" w:leader="dot" w:pos="4582"/>
        </w:tabs>
        <w:rPr>
          <w:bCs/>
          <w:noProof/>
        </w:rPr>
      </w:pPr>
      <w:r w:rsidRPr="0091428A">
        <w:rPr>
          <w:i/>
          <w:noProof/>
        </w:rPr>
        <w:t>Packet</w:t>
      </w:r>
      <w:r>
        <w:rPr>
          <w:noProof/>
        </w:rPr>
        <w:t xml:space="preserve"> method</w:t>
      </w:r>
      <w:r>
        <w:rPr>
          <w:noProof/>
        </w:rPr>
        <w:tab/>
        <w:t xml:space="preserve">66, </w:t>
      </w:r>
      <w:r>
        <w:rPr>
          <w:b/>
          <w:bCs/>
          <w:noProof/>
        </w:rPr>
        <w:t>218</w:t>
      </w:r>
    </w:p>
    <w:p w:rsidR="00DE4310" w:rsidRDefault="00DE4310">
      <w:pPr>
        <w:pStyle w:val="Index2"/>
        <w:tabs>
          <w:tab w:val="right" w:leader="dot" w:pos="4582"/>
        </w:tabs>
        <w:rPr>
          <w:noProof/>
        </w:rPr>
      </w:pPr>
      <w:r w:rsidRPr="0091428A">
        <w:rPr>
          <w:i/>
          <w:noProof/>
        </w:rPr>
        <w:t>TRaffic</w:t>
      </w:r>
      <w:r>
        <w:rPr>
          <w:noProof/>
        </w:rPr>
        <w:t xml:space="preserve"> method</w:t>
      </w:r>
      <w:r>
        <w:rPr>
          <w:noProof/>
        </w:rPr>
        <w:tab/>
        <w:t>219</w:t>
      </w:r>
    </w:p>
    <w:p w:rsidR="00DE4310" w:rsidRDefault="00DE4310">
      <w:pPr>
        <w:pStyle w:val="Index1"/>
        <w:tabs>
          <w:tab w:val="right" w:leader="dot" w:pos="4582"/>
        </w:tabs>
        <w:rPr>
          <w:noProof/>
        </w:rPr>
      </w:pPr>
      <w:r w:rsidRPr="0091428A">
        <w:rPr>
          <w:i/>
          <w:noProof/>
        </w:rPr>
        <w:t>requestDisplay</w:t>
      </w:r>
      <w:r>
        <w:rPr>
          <w:noProof/>
        </w:rPr>
        <w:tab/>
        <w:t>353</w:t>
      </w:r>
    </w:p>
    <w:p w:rsidR="00DE4310" w:rsidRDefault="00DE4310">
      <w:pPr>
        <w:pStyle w:val="Index1"/>
        <w:tabs>
          <w:tab w:val="right" w:leader="dot" w:pos="4582"/>
        </w:tabs>
        <w:rPr>
          <w:noProof/>
        </w:rPr>
      </w:pPr>
      <w:r w:rsidRPr="0091428A">
        <w:rPr>
          <w:i/>
          <w:noProof/>
        </w:rPr>
        <w:t>RESET</w:t>
      </w:r>
    </w:p>
    <w:p w:rsidR="00DE4310" w:rsidRDefault="00DE4310">
      <w:pPr>
        <w:pStyle w:val="Index2"/>
        <w:tabs>
          <w:tab w:val="right" w:leader="dot" w:pos="4582"/>
        </w:tabs>
        <w:rPr>
          <w:noProof/>
        </w:rPr>
      </w:pPr>
      <w:r>
        <w:rPr>
          <w:noProof/>
        </w:rPr>
        <w:t>in</w:t>
      </w:r>
      <w:r w:rsidRPr="0091428A">
        <w:rPr>
          <w:i/>
          <w:noProof/>
        </w:rPr>
        <w:t xml:space="preserve"> Client</w:t>
      </w:r>
      <w:r>
        <w:rPr>
          <w:noProof/>
        </w:rPr>
        <w:tab/>
        <w:t>355</w:t>
      </w:r>
    </w:p>
    <w:p w:rsidR="00DE4310" w:rsidRDefault="00DE4310">
      <w:pPr>
        <w:pStyle w:val="Index2"/>
        <w:tabs>
          <w:tab w:val="right" w:leader="dot" w:pos="4582"/>
        </w:tabs>
        <w:rPr>
          <w:noProof/>
        </w:rPr>
      </w:pPr>
      <w:r>
        <w:rPr>
          <w:noProof/>
        </w:rPr>
        <w:t>in</w:t>
      </w:r>
      <w:r w:rsidRPr="0091428A">
        <w:rPr>
          <w:i/>
          <w:noProof/>
        </w:rPr>
        <w:t xml:space="preserve"> Traffic</w:t>
      </w:r>
      <w:r>
        <w:rPr>
          <w:noProof/>
        </w:rPr>
        <w:tab/>
        <w:t>328, 356</w:t>
      </w:r>
    </w:p>
    <w:p w:rsidR="00DE4310" w:rsidRDefault="00DE4310">
      <w:pPr>
        <w:pStyle w:val="Index1"/>
        <w:tabs>
          <w:tab w:val="right" w:leader="dot" w:pos="4582"/>
        </w:tabs>
        <w:rPr>
          <w:noProof/>
        </w:rPr>
      </w:pPr>
      <w:r w:rsidRPr="0091428A">
        <w:rPr>
          <w:i/>
          <w:noProof/>
        </w:rPr>
        <w:t>resetSPF</w:t>
      </w:r>
    </w:p>
    <w:p w:rsidR="00DE4310" w:rsidRDefault="00DE4310">
      <w:pPr>
        <w:pStyle w:val="Index2"/>
        <w:tabs>
          <w:tab w:val="right" w:leader="dot" w:pos="4582"/>
        </w:tabs>
        <w:rPr>
          <w:noProof/>
        </w:rPr>
      </w:pPr>
      <w:r w:rsidRPr="0091428A">
        <w:rPr>
          <w:i/>
          <w:noProof/>
        </w:rPr>
        <w:t>Client</w:t>
      </w:r>
      <w:r>
        <w:rPr>
          <w:noProof/>
        </w:rPr>
        <w:t xml:space="preserve"> method</w:t>
      </w:r>
      <w:r>
        <w:rPr>
          <w:noProof/>
        </w:rPr>
        <w:tab/>
        <w:t>328</w:t>
      </w:r>
    </w:p>
    <w:p w:rsidR="00DE4310" w:rsidRDefault="00DE4310">
      <w:pPr>
        <w:pStyle w:val="Index2"/>
        <w:tabs>
          <w:tab w:val="right" w:leader="dot" w:pos="4582"/>
        </w:tabs>
        <w:rPr>
          <w:noProof/>
        </w:rPr>
      </w:pPr>
      <w:r w:rsidRPr="0091428A">
        <w:rPr>
          <w:i/>
          <w:noProof/>
        </w:rPr>
        <w:t>Traffic</w:t>
      </w:r>
      <w:r>
        <w:rPr>
          <w:noProof/>
        </w:rPr>
        <w:t xml:space="preserve"> method</w:t>
      </w:r>
      <w:r>
        <w:rPr>
          <w:noProof/>
        </w:rPr>
        <w:tab/>
        <w:t>327</w:t>
      </w:r>
    </w:p>
    <w:p w:rsidR="00DE4310" w:rsidRDefault="00DE4310">
      <w:pPr>
        <w:pStyle w:val="Index1"/>
        <w:tabs>
          <w:tab w:val="right" w:leader="dot" w:pos="4582"/>
        </w:tabs>
        <w:rPr>
          <w:noProof/>
        </w:rPr>
      </w:pPr>
      <w:r w:rsidRPr="0091428A">
        <w:rPr>
          <w:i/>
          <w:noProof/>
        </w:rPr>
        <w:t xml:space="preserve">resize </w:t>
      </w:r>
      <w:r>
        <w:rPr>
          <w:noProof/>
        </w:rPr>
        <w:t>(</w:t>
      </w:r>
      <w:r w:rsidRPr="0091428A">
        <w:rPr>
          <w:i/>
          <w:noProof/>
        </w:rPr>
        <w:t>Mailbox</w:t>
      </w:r>
      <w:r>
        <w:rPr>
          <w:noProof/>
        </w:rPr>
        <w:t xml:space="preserve"> method)</w:t>
      </w:r>
      <w:r>
        <w:rPr>
          <w:noProof/>
        </w:rPr>
        <w:tab/>
        <w:t>314</w:t>
      </w:r>
    </w:p>
    <w:p w:rsidR="00DE4310" w:rsidRDefault="00DE4310">
      <w:pPr>
        <w:pStyle w:val="Index1"/>
        <w:tabs>
          <w:tab w:val="right" w:leader="dot" w:pos="4582"/>
        </w:tabs>
        <w:rPr>
          <w:noProof/>
        </w:rPr>
      </w:pPr>
      <w:r>
        <w:rPr>
          <w:noProof/>
        </w:rPr>
        <w:t>results ﬁle</w:t>
      </w:r>
      <w:r>
        <w:rPr>
          <w:noProof/>
        </w:rPr>
        <w:tab/>
      </w:r>
      <w:r w:rsidRPr="0091428A">
        <w:rPr>
          <w:rFonts w:cs="Mangal"/>
          <w:i/>
          <w:noProof/>
        </w:rPr>
        <w:t>See</w:t>
      </w:r>
      <w:r w:rsidRPr="0091428A">
        <w:rPr>
          <w:rFonts w:cs="Mangal"/>
          <w:noProof/>
        </w:rPr>
        <w:t xml:space="preserve"> output file</w:t>
      </w:r>
    </w:p>
    <w:p w:rsidR="00DE4310" w:rsidRDefault="00DE4310">
      <w:pPr>
        <w:pStyle w:val="Index1"/>
        <w:tabs>
          <w:tab w:val="right" w:leader="dot" w:pos="4582"/>
        </w:tabs>
        <w:rPr>
          <w:noProof/>
        </w:rPr>
      </w:pPr>
      <w:r w:rsidRPr="0091428A">
        <w:rPr>
          <w:i/>
          <w:noProof/>
        </w:rPr>
        <w:t>resume</w:t>
      </w:r>
    </w:p>
    <w:p w:rsidR="00DE4310" w:rsidRDefault="00DE4310">
      <w:pPr>
        <w:pStyle w:val="Index2"/>
        <w:tabs>
          <w:tab w:val="right" w:leader="dot" w:pos="4582"/>
        </w:tabs>
        <w:rPr>
          <w:noProof/>
        </w:rPr>
      </w:pPr>
      <w:r w:rsidRPr="0091428A">
        <w:rPr>
          <w:i/>
          <w:noProof/>
        </w:rPr>
        <w:t>Client</w:t>
      </w:r>
      <w:r>
        <w:rPr>
          <w:noProof/>
        </w:rPr>
        <w:t xml:space="preserve"> method</w:t>
      </w:r>
      <w:r>
        <w:rPr>
          <w:noProof/>
        </w:rPr>
        <w:tab/>
        <w:t>230</w:t>
      </w:r>
    </w:p>
    <w:p w:rsidR="00DE4310" w:rsidRDefault="00DE4310">
      <w:pPr>
        <w:pStyle w:val="Index2"/>
        <w:tabs>
          <w:tab w:val="right" w:leader="dot" w:pos="4582"/>
        </w:tabs>
        <w:rPr>
          <w:noProof/>
        </w:rPr>
      </w:pPr>
      <w:r w:rsidRPr="0091428A">
        <w:rPr>
          <w:i/>
          <w:noProof/>
        </w:rPr>
        <w:t>Tr</w:t>
      </w:r>
      <w:r w:rsidRPr="0091428A">
        <w:rPr>
          <w:i/>
          <w:noProof/>
        </w:rPr>
        <w:t>affic</w:t>
      </w:r>
      <w:r>
        <w:rPr>
          <w:noProof/>
        </w:rPr>
        <w:t xml:space="preserve"> method</w:t>
      </w:r>
      <w:r>
        <w:rPr>
          <w:noProof/>
        </w:rPr>
        <w:tab/>
        <w:t>229</w:t>
      </w:r>
    </w:p>
    <w:p w:rsidR="00DE4310" w:rsidRDefault="00DE4310">
      <w:pPr>
        <w:pStyle w:val="Index1"/>
        <w:tabs>
          <w:tab w:val="right" w:leader="dot" w:pos="4582"/>
        </w:tabs>
        <w:rPr>
          <w:noProof/>
        </w:rPr>
      </w:pPr>
      <w:r w:rsidRPr="0091428A">
        <w:rPr>
          <w:i/>
          <w:noProof/>
        </w:rPr>
        <w:t>RESUME</w:t>
      </w:r>
    </w:p>
    <w:p w:rsidR="00DE4310" w:rsidRDefault="00DE4310">
      <w:pPr>
        <w:pStyle w:val="Index2"/>
        <w:tabs>
          <w:tab w:val="right" w:leader="dot" w:pos="4582"/>
        </w:tabs>
        <w:rPr>
          <w:noProof/>
        </w:rPr>
      </w:pPr>
      <w:r w:rsidRPr="0091428A">
        <w:rPr>
          <w:i/>
          <w:noProof/>
        </w:rPr>
        <w:t>Client</w:t>
      </w:r>
      <w:r>
        <w:rPr>
          <w:noProof/>
        </w:rPr>
        <w:t xml:space="preserve"> event</w:t>
      </w:r>
      <w:r>
        <w:rPr>
          <w:noProof/>
        </w:rPr>
        <w:tab/>
        <w:t>230, 355, 356</w:t>
      </w:r>
    </w:p>
    <w:p w:rsidR="00DE4310" w:rsidRDefault="00DE4310">
      <w:pPr>
        <w:pStyle w:val="Index2"/>
        <w:tabs>
          <w:tab w:val="right" w:leader="dot" w:pos="4582"/>
        </w:tabs>
        <w:rPr>
          <w:noProof/>
        </w:rPr>
      </w:pPr>
      <w:r w:rsidRPr="0091428A">
        <w:rPr>
          <w:i/>
          <w:noProof/>
        </w:rPr>
        <w:t>Traffic</w:t>
      </w:r>
      <w:r>
        <w:rPr>
          <w:noProof/>
        </w:rPr>
        <w:t xml:space="preserve"> event</w:t>
      </w:r>
      <w:r>
        <w:rPr>
          <w:noProof/>
        </w:rPr>
        <w:tab/>
        <w:t>230</w:t>
      </w:r>
    </w:p>
    <w:p w:rsidR="00DE4310" w:rsidRDefault="00DE4310">
      <w:pPr>
        <w:pStyle w:val="Index1"/>
        <w:tabs>
          <w:tab w:val="right" w:leader="dot" w:pos="4582"/>
        </w:tabs>
        <w:rPr>
          <w:noProof/>
        </w:rPr>
      </w:pPr>
      <w:r>
        <w:rPr>
          <w:noProof/>
        </w:rPr>
        <w:t>resync interval</w:t>
      </w:r>
      <w:r>
        <w:rPr>
          <w:noProof/>
        </w:rPr>
        <w:tab/>
        <w:t>43, 128, 209</w:t>
      </w:r>
    </w:p>
    <w:p w:rsidR="00DE4310" w:rsidRDefault="00DE4310">
      <w:pPr>
        <w:pStyle w:val="Index1"/>
        <w:tabs>
          <w:tab w:val="right" w:leader="dot" w:pos="4582"/>
        </w:tabs>
        <w:rPr>
          <w:noProof/>
        </w:rPr>
      </w:pPr>
      <w:r>
        <w:rPr>
          <w:noProof/>
        </w:rPr>
        <w:t>retransmissions</w:t>
      </w:r>
    </w:p>
    <w:p w:rsidR="00DE4310" w:rsidRDefault="00DE4310">
      <w:pPr>
        <w:pStyle w:val="Index2"/>
        <w:tabs>
          <w:tab w:val="right" w:leader="dot" w:pos="4582"/>
        </w:tabs>
        <w:rPr>
          <w:noProof/>
        </w:rPr>
      </w:pPr>
      <w:r>
        <w:rPr>
          <w:noProof/>
        </w:rPr>
        <w:t>in ALOHA</w:t>
      </w:r>
      <w:r>
        <w:rPr>
          <w:noProof/>
        </w:rPr>
        <w:tab/>
        <w:t>87, 88, 89, 98, 100, 117, 118, 120, 122</w:t>
      </w:r>
    </w:p>
    <w:p w:rsidR="00DE4310" w:rsidRDefault="00DE4310">
      <w:pPr>
        <w:pStyle w:val="Index2"/>
        <w:tabs>
          <w:tab w:val="right" w:leader="dot" w:pos="4582"/>
        </w:tabs>
        <w:rPr>
          <w:noProof/>
        </w:rPr>
      </w:pPr>
      <w:r>
        <w:rPr>
          <w:noProof/>
        </w:rPr>
        <w:t>in alternating-bit protocol</w:t>
      </w:r>
      <w:r>
        <w:rPr>
          <w:noProof/>
        </w:rPr>
        <w:tab/>
        <w:t>45, 66</w:t>
      </w:r>
    </w:p>
    <w:p w:rsidR="00DE4310" w:rsidRDefault="00DE4310">
      <w:pPr>
        <w:pStyle w:val="Index1"/>
        <w:tabs>
          <w:tab w:val="right" w:leader="dot" w:pos="4582"/>
        </w:tabs>
        <w:rPr>
          <w:bCs/>
          <w:noProof/>
        </w:rPr>
      </w:pPr>
      <w:r w:rsidRPr="0091428A">
        <w:rPr>
          <w:i/>
          <w:noProof/>
        </w:rPr>
        <w:t>RFC_act</w:t>
      </w:r>
      <w:r>
        <w:rPr>
          <w:noProof/>
        </w:rPr>
        <w:tab/>
        <w:t xml:space="preserve">107, </w:t>
      </w:r>
      <w:r>
        <w:rPr>
          <w:b/>
          <w:bCs/>
          <w:noProof/>
        </w:rPr>
        <w:t>176</w:t>
      </w:r>
      <w:r>
        <w:rPr>
          <w:bCs/>
          <w:noProof/>
        </w:rPr>
        <w:t>, 270, 273, 375, 387, 394</w:t>
      </w:r>
    </w:p>
    <w:p w:rsidR="00DE4310" w:rsidRDefault="00DE4310">
      <w:pPr>
        <w:pStyle w:val="Index2"/>
        <w:tabs>
          <w:tab w:val="right" w:leader="dot" w:pos="4582"/>
        </w:tabs>
        <w:rPr>
          <w:noProof/>
        </w:rPr>
      </w:pPr>
      <w:r>
        <w:rPr>
          <w:noProof/>
        </w:rPr>
        <w:t>examples</w:t>
      </w:r>
      <w:r>
        <w:rPr>
          <w:noProof/>
        </w:rPr>
        <w:tab/>
        <w:t>103</w:t>
      </w:r>
    </w:p>
    <w:p w:rsidR="00DE4310" w:rsidRDefault="00DE4310">
      <w:pPr>
        <w:pStyle w:val="Index1"/>
        <w:tabs>
          <w:tab w:val="right" w:leader="dot" w:pos="4582"/>
        </w:tabs>
        <w:rPr>
          <w:bCs/>
          <w:noProof/>
        </w:rPr>
      </w:pPr>
      <w:r w:rsidRPr="0091428A">
        <w:rPr>
          <w:i/>
          <w:noProof/>
        </w:rPr>
        <w:t>RFC_add</w:t>
      </w:r>
      <w:r>
        <w:rPr>
          <w:noProof/>
        </w:rPr>
        <w:tab/>
        <w:t xml:space="preserve">107, </w:t>
      </w:r>
      <w:r>
        <w:rPr>
          <w:b/>
          <w:bCs/>
          <w:noProof/>
        </w:rPr>
        <w:t>176</w:t>
      </w:r>
      <w:r>
        <w:rPr>
          <w:bCs/>
          <w:noProof/>
        </w:rPr>
        <w:t>, 266, 267, 268, 270, 273, 275, 285, 387, 394</w:t>
      </w:r>
    </w:p>
    <w:p w:rsidR="00DE4310" w:rsidRDefault="00DE4310">
      <w:pPr>
        <w:pStyle w:val="Index1"/>
        <w:tabs>
          <w:tab w:val="right" w:leader="dot" w:pos="4582"/>
        </w:tabs>
        <w:rPr>
          <w:bCs/>
          <w:noProof/>
        </w:rPr>
      </w:pPr>
      <w:r w:rsidRPr="0091428A">
        <w:rPr>
          <w:i/>
          <w:noProof/>
        </w:rPr>
        <w:t>RFC_att</w:t>
      </w:r>
      <w:r>
        <w:rPr>
          <w:noProof/>
        </w:rPr>
        <w:tab/>
        <w:t xml:space="preserve">106, 107, 111, </w:t>
      </w:r>
      <w:r>
        <w:rPr>
          <w:b/>
          <w:bCs/>
          <w:noProof/>
        </w:rPr>
        <w:t>175</w:t>
      </w:r>
      <w:r>
        <w:rPr>
          <w:bCs/>
          <w:noProof/>
        </w:rPr>
        <w:t>, 266, 269, 270, 385, 386, 388, 392, 394</w:t>
      </w:r>
    </w:p>
    <w:p w:rsidR="00DE4310" w:rsidRDefault="00DE4310">
      <w:pPr>
        <w:pStyle w:val="Index2"/>
        <w:tabs>
          <w:tab w:val="right" w:leader="dot" w:pos="4582"/>
        </w:tabs>
        <w:rPr>
          <w:noProof/>
        </w:rPr>
      </w:pPr>
      <w:r>
        <w:rPr>
          <w:noProof/>
        </w:rPr>
        <w:t>examples</w:t>
      </w:r>
      <w:r>
        <w:rPr>
          <w:noProof/>
        </w:rPr>
        <w:tab/>
        <w:t>103</w:t>
      </w:r>
    </w:p>
    <w:p w:rsidR="00DE4310" w:rsidRDefault="00DE4310">
      <w:pPr>
        <w:pStyle w:val="Index1"/>
        <w:tabs>
          <w:tab w:val="right" w:leader="dot" w:pos="4582"/>
        </w:tabs>
        <w:rPr>
          <w:bCs/>
          <w:noProof/>
        </w:rPr>
      </w:pPr>
      <w:r w:rsidRPr="0091428A">
        <w:rPr>
          <w:i/>
          <w:noProof/>
        </w:rPr>
        <w:t>RFC_bot</w:t>
      </w:r>
      <w:r>
        <w:rPr>
          <w:noProof/>
        </w:rPr>
        <w:tab/>
        <w:t xml:space="preserve">108, 109, </w:t>
      </w:r>
      <w:r>
        <w:rPr>
          <w:b/>
          <w:bCs/>
          <w:noProof/>
        </w:rPr>
        <w:t>177</w:t>
      </w:r>
      <w:r>
        <w:rPr>
          <w:bCs/>
          <w:noProof/>
        </w:rPr>
        <w:t>, 264, 267, 270, 272, 273, 274, 275, 277, 278, 279, 281, 287, 386, 387, 394</w:t>
      </w:r>
    </w:p>
    <w:p w:rsidR="00DE4310" w:rsidRDefault="00DE4310">
      <w:pPr>
        <w:pStyle w:val="Index2"/>
        <w:tabs>
          <w:tab w:val="right" w:leader="dot" w:pos="4582"/>
        </w:tabs>
        <w:rPr>
          <w:noProof/>
        </w:rPr>
      </w:pPr>
      <w:r>
        <w:rPr>
          <w:noProof/>
        </w:rPr>
        <w:t>examples</w:t>
      </w:r>
      <w:r>
        <w:rPr>
          <w:noProof/>
        </w:rPr>
        <w:tab/>
        <w:t>104</w:t>
      </w:r>
    </w:p>
    <w:p w:rsidR="00DE4310" w:rsidRDefault="00DE4310">
      <w:pPr>
        <w:pStyle w:val="Index1"/>
        <w:tabs>
          <w:tab w:val="right" w:leader="dot" w:pos="4582"/>
        </w:tabs>
        <w:rPr>
          <w:bCs/>
          <w:noProof/>
        </w:rPr>
      </w:pPr>
      <w:r w:rsidRPr="0091428A">
        <w:rPr>
          <w:i/>
          <w:noProof/>
        </w:rPr>
        <w:t>RFC_cut</w:t>
      </w:r>
      <w:r>
        <w:rPr>
          <w:noProof/>
        </w:rPr>
        <w:tab/>
      </w:r>
      <w:r>
        <w:rPr>
          <w:b/>
          <w:bCs/>
          <w:noProof/>
        </w:rPr>
        <w:t>178</w:t>
      </w:r>
      <w:r>
        <w:rPr>
          <w:bCs/>
          <w:noProof/>
        </w:rPr>
        <w:t>, 187, 265, 366, 369, 387, 394</w:t>
      </w:r>
    </w:p>
    <w:p w:rsidR="00DE4310" w:rsidRDefault="00DE4310">
      <w:pPr>
        <w:pStyle w:val="Index1"/>
        <w:tabs>
          <w:tab w:val="right" w:leader="dot" w:pos="4582"/>
        </w:tabs>
        <w:rPr>
          <w:bCs/>
          <w:noProof/>
        </w:rPr>
      </w:pPr>
      <w:r w:rsidRPr="0091428A">
        <w:rPr>
          <w:i/>
          <w:noProof/>
        </w:rPr>
        <w:t>RFC_eot</w:t>
      </w:r>
      <w:r>
        <w:rPr>
          <w:noProof/>
        </w:rPr>
        <w:tab/>
        <w:t xml:space="preserve">107, 108, 109, </w:t>
      </w:r>
      <w:r>
        <w:rPr>
          <w:b/>
          <w:bCs/>
          <w:noProof/>
        </w:rPr>
        <w:t>177</w:t>
      </w:r>
      <w:r>
        <w:rPr>
          <w:bCs/>
          <w:noProof/>
        </w:rPr>
        <w:t>, 264, 267, 270, 273, 274, 275, 276, 277, 279, 281, 287, 375, 387, 394</w:t>
      </w:r>
    </w:p>
    <w:p w:rsidR="00DE4310" w:rsidRDefault="00DE4310">
      <w:pPr>
        <w:pStyle w:val="Index2"/>
        <w:tabs>
          <w:tab w:val="right" w:leader="dot" w:pos="4582"/>
        </w:tabs>
        <w:rPr>
          <w:noProof/>
        </w:rPr>
      </w:pPr>
      <w:r>
        <w:rPr>
          <w:noProof/>
        </w:rPr>
        <w:t>examples</w:t>
      </w:r>
      <w:r>
        <w:rPr>
          <w:noProof/>
        </w:rPr>
        <w:tab/>
        <w:t>104, 279, 281, 283</w:t>
      </w:r>
    </w:p>
    <w:p w:rsidR="00DE4310" w:rsidRDefault="00DE4310">
      <w:pPr>
        <w:pStyle w:val="Index1"/>
        <w:tabs>
          <w:tab w:val="right" w:leader="dot" w:pos="4582"/>
        </w:tabs>
        <w:rPr>
          <w:bCs/>
          <w:noProof/>
        </w:rPr>
      </w:pPr>
      <w:r w:rsidRPr="0091428A">
        <w:rPr>
          <w:i/>
          <w:noProof/>
        </w:rPr>
        <w:t>RFC_erb</w:t>
      </w:r>
      <w:r>
        <w:rPr>
          <w:noProof/>
        </w:rPr>
        <w:tab/>
        <w:t xml:space="preserve">108, 109, </w:t>
      </w:r>
      <w:r>
        <w:rPr>
          <w:b/>
          <w:bCs/>
          <w:noProof/>
        </w:rPr>
        <w:t>178</w:t>
      </w:r>
      <w:r>
        <w:rPr>
          <w:bCs/>
          <w:noProof/>
        </w:rPr>
        <w:t>, 264, 280, 281, 282, 288, 387, 394</w:t>
      </w:r>
    </w:p>
    <w:p w:rsidR="00DE4310" w:rsidRDefault="00DE4310">
      <w:pPr>
        <w:pStyle w:val="Index2"/>
        <w:tabs>
          <w:tab w:val="right" w:leader="dot" w:pos="4582"/>
        </w:tabs>
        <w:rPr>
          <w:noProof/>
        </w:rPr>
      </w:pPr>
      <w:r>
        <w:rPr>
          <w:noProof/>
        </w:rPr>
        <w:t>examples</w:t>
      </w:r>
      <w:r>
        <w:rPr>
          <w:noProof/>
        </w:rPr>
        <w:tab/>
        <w:t>104, 280</w:t>
      </w:r>
    </w:p>
    <w:p w:rsidR="00DE4310" w:rsidRDefault="00DE4310">
      <w:pPr>
        <w:pStyle w:val="Index1"/>
        <w:tabs>
          <w:tab w:val="right" w:leader="dot" w:pos="4582"/>
        </w:tabs>
        <w:rPr>
          <w:bCs/>
          <w:noProof/>
        </w:rPr>
      </w:pPr>
      <w:r w:rsidRPr="0091428A">
        <w:rPr>
          <w:i/>
          <w:noProof/>
        </w:rPr>
        <w:t>RFC_erd</w:t>
      </w:r>
      <w:r>
        <w:rPr>
          <w:noProof/>
        </w:rPr>
        <w:tab/>
      </w:r>
      <w:r>
        <w:rPr>
          <w:b/>
          <w:bCs/>
          <w:noProof/>
        </w:rPr>
        <w:t>179</w:t>
      </w:r>
      <w:r>
        <w:rPr>
          <w:bCs/>
          <w:noProof/>
        </w:rPr>
        <w:t>, 264, 280, 281, 282, 283, 387, 388, 394</w:t>
      </w:r>
    </w:p>
    <w:p w:rsidR="00DE4310" w:rsidRDefault="00DE4310">
      <w:pPr>
        <w:pStyle w:val="Index2"/>
        <w:tabs>
          <w:tab w:val="right" w:leader="dot" w:pos="4582"/>
        </w:tabs>
        <w:rPr>
          <w:noProof/>
        </w:rPr>
      </w:pPr>
      <w:r>
        <w:rPr>
          <w:noProof/>
        </w:rPr>
        <w:t>examples</w:t>
      </w:r>
      <w:r>
        <w:rPr>
          <w:noProof/>
        </w:rPr>
        <w:tab/>
        <w:t>282</w:t>
      </w:r>
    </w:p>
    <w:p w:rsidR="00DE4310" w:rsidRDefault="00DE4310">
      <w:pPr>
        <w:pStyle w:val="Index1"/>
        <w:tabs>
          <w:tab w:val="right" w:leader="dot" w:pos="4582"/>
        </w:tabs>
        <w:rPr>
          <w:bCs/>
          <w:noProof/>
        </w:rPr>
      </w:pPr>
      <w:r w:rsidRPr="0091428A">
        <w:rPr>
          <w:i/>
          <w:noProof/>
        </w:rPr>
        <w:t>RFC_xmt</w:t>
      </w:r>
      <w:r>
        <w:rPr>
          <w:noProof/>
        </w:rPr>
        <w:tab/>
        <w:t xml:space="preserve">105, 106, </w:t>
      </w:r>
      <w:r>
        <w:rPr>
          <w:b/>
          <w:bCs/>
          <w:noProof/>
        </w:rPr>
        <w:t>178</w:t>
      </w:r>
      <w:r>
        <w:rPr>
          <w:bCs/>
          <w:noProof/>
        </w:rPr>
        <w:t>, 181, 186, 263, 270, 272, 383, 384, 386, 394</w:t>
      </w:r>
    </w:p>
    <w:p w:rsidR="00DE4310" w:rsidRDefault="00DE4310">
      <w:pPr>
        <w:pStyle w:val="Index2"/>
        <w:tabs>
          <w:tab w:val="right" w:leader="dot" w:pos="4582"/>
        </w:tabs>
        <w:rPr>
          <w:noProof/>
        </w:rPr>
      </w:pPr>
      <w:r>
        <w:rPr>
          <w:noProof/>
        </w:rPr>
        <w:t>examples</w:t>
      </w:r>
      <w:r>
        <w:rPr>
          <w:noProof/>
        </w:rPr>
        <w:tab/>
        <w:t>103</w:t>
      </w:r>
    </w:p>
    <w:p w:rsidR="00DE4310" w:rsidRDefault="00DE4310">
      <w:pPr>
        <w:pStyle w:val="Index1"/>
        <w:tabs>
          <w:tab w:val="right" w:leader="dot" w:pos="4582"/>
        </w:tabs>
        <w:rPr>
          <w:noProof/>
        </w:rPr>
      </w:pPr>
      <w:r w:rsidRPr="0091428A">
        <w:rPr>
          <w:i/>
          <w:noProof/>
        </w:rPr>
        <w:t>RFChannel</w:t>
      </w:r>
      <w:r>
        <w:rPr>
          <w:noProof/>
        </w:rPr>
        <w:tab/>
        <w:t>47, 93, 101, 153, 158, 159, 170, 171, 174</w:t>
      </w:r>
    </w:p>
    <w:p w:rsidR="00DE4310" w:rsidRDefault="00DE4310">
      <w:pPr>
        <w:pStyle w:val="Index2"/>
        <w:tabs>
          <w:tab w:val="right" w:leader="dot" w:pos="4582"/>
        </w:tabs>
        <w:rPr>
          <w:noProof/>
        </w:rPr>
      </w:pPr>
      <w:r>
        <w:rPr>
          <w:noProof/>
        </w:rPr>
        <w:t>assessment methods</w:t>
      </w:r>
      <w:r>
        <w:rPr>
          <w:noProof/>
        </w:rPr>
        <w:tab/>
        <w:t>175, 176, 177, 178, 179</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creating</w:t>
      </w:r>
      <w:r>
        <w:rPr>
          <w:noProof/>
        </w:rPr>
        <w:tab/>
        <w:t>174</w:t>
      </w:r>
    </w:p>
    <w:p w:rsidR="00DE4310" w:rsidRDefault="00DE4310">
      <w:pPr>
        <w:pStyle w:val="Index2"/>
        <w:tabs>
          <w:tab w:val="right" w:leader="dot" w:pos="4582"/>
        </w:tabs>
        <w:rPr>
          <w:noProof/>
        </w:rPr>
      </w:pPr>
      <w:r>
        <w:rPr>
          <w:noProof/>
        </w:rPr>
        <w:t>dump</w:t>
      </w:r>
      <w:r>
        <w:rPr>
          <w:noProof/>
        </w:rPr>
        <w:tab/>
        <w:t>338</w:t>
      </w:r>
    </w:p>
    <w:p w:rsidR="00DE4310" w:rsidRDefault="00DE4310">
      <w:pPr>
        <w:pStyle w:val="Index2"/>
        <w:tabs>
          <w:tab w:val="right" w:leader="dot" w:pos="4582"/>
        </w:tabs>
        <w:rPr>
          <w:noProof/>
        </w:rPr>
      </w:pPr>
      <w:r>
        <w:rPr>
          <w:noProof/>
        </w:rPr>
        <w:t>examples</w:t>
      </w:r>
      <w:r>
        <w:rPr>
          <w:noProof/>
        </w:rPr>
        <w:tab/>
        <w:t>103</w:t>
      </w:r>
    </w:p>
    <w:p w:rsidR="00DE4310" w:rsidRDefault="00DE4310">
      <w:pPr>
        <w:pStyle w:val="Index2"/>
        <w:tabs>
          <w:tab w:val="right" w:leader="dot" w:pos="4582"/>
        </w:tabs>
        <w:rPr>
          <w:noProof/>
        </w:rPr>
      </w:pPr>
      <w:r>
        <w:rPr>
          <w:noProof/>
        </w:rPr>
        <w:t>object Id</w:t>
      </w:r>
      <w:r>
        <w:rPr>
          <w:noProof/>
        </w:rPr>
        <w:tab/>
        <w:t>175</w:t>
      </w:r>
    </w:p>
    <w:p w:rsidR="00DE4310" w:rsidRDefault="00DE4310">
      <w:pPr>
        <w:pStyle w:val="Index2"/>
        <w:tabs>
          <w:tab w:val="right" w:leader="dot" w:pos="4582"/>
        </w:tabs>
        <w:rPr>
          <w:noProof/>
        </w:rPr>
      </w:pPr>
      <w:r>
        <w:rPr>
          <w:noProof/>
        </w:rPr>
        <w:t>performance</w:t>
      </w:r>
      <w:r>
        <w:rPr>
          <w:noProof/>
        </w:rPr>
        <w:tab/>
      </w:r>
      <w:r w:rsidRPr="0091428A">
        <w:rPr>
          <w:rFonts w:cs="Mangal"/>
          <w:i/>
          <w:noProof/>
        </w:rPr>
        <w:t>See</w:t>
      </w:r>
      <w:r w:rsidRPr="0091428A">
        <w:rPr>
          <w:rFonts w:cs="Mangal"/>
          <w:noProof/>
        </w:rPr>
        <w:t xml:space="preserve"> performance, measures, </w:t>
      </w:r>
      <w:r w:rsidRPr="0091428A">
        <w:rPr>
          <w:rFonts w:cs="Mangal"/>
          <w:i/>
          <w:noProof/>
        </w:rPr>
        <w:t>RFChannel</w:t>
      </w:r>
    </w:p>
    <w:p w:rsidR="00DE4310" w:rsidRDefault="00DE4310">
      <w:pPr>
        <w:pStyle w:val="Index2"/>
        <w:tabs>
          <w:tab w:val="right" w:leader="dot" w:pos="4582"/>
        </w:tabs>
        <w:rPr>
          <w:noProof/>
        </w:rPr>
      </w:pPr>
      <w:r>
        <w:rPr>
          <w:noProof/>
        </w:rPr>
        <w:t>propagation of signals in</w:t>
      </w:r>
      <w:r>
        <w:rPr>
          <w:noProof/>
        </w:rPr>
        <w:tab/>
        <w:t>173</w:t>
      </w:r>
    </w:p>
    <w:p w:rsidR="00DE4310" w:rsidRDefault="00DE4310">
      <w:pPr>
        <w:pStyle w:val="Index1"/>
        <w:tabs>
          <w:tab w:val="right" w:leader="dot" w:pos="4582"/>
        </w:tabs>
        <w:rPr>
          <w:noProof/>
        </w:rPr>
      </w:pPr>
      <w:r w:rsidRPr="0091428A">
        <w:rPr>
          <w:i/>
          <w:noProof/>
        </w:rPr>
        <w:t xml:space="preserve">rfchannel </w:t>
      </w:r>
      <w:r>
        <w:rPr>
          <w:noProof/>
        </w:rPr>
        <w:t>(</w:t>
      </w:r>
      <w:r w:rsidRPr="0091428A">
        <w:rPr>
          <w:i/>
          <w:noProof/>
        </w:rPr>
        <w:t>RFChannel</w:t>
      </w:r>
      <w:r>
        <w:rPr>
          <w:noProof/>
        </w:rPr>
        <w:t xml:space="preserve"> declarator)</w:t>
      </w:r>
      <w:r>
        <w:rPr>
          <w:noProof/>
        </w:rPr>
        <w:tab/>
        <w:t>103, 174</w:t>
      </w:r>
    </w:p>
    <w:p w:rsidR="00DE4310" w:rsidRDefault="00DE4310">
      <w:pPr>
        <w:pStyle w:val="Index1"/>
        <w:tabs>
          <w:tab w:val="right" w:leader="dot" w:pos="4582"/>
        </w:tabs>
        <w:rPr>
          <w:bCs/>
          <w:noProof/>
        </w:rPr>
      </w:pPr>
      <w:r w:rsidRPr="0091428A">
        <w:rPr>
          <w:i/>
          <w:noProof/>
        </w:rPr>
        <w:t xml:space="preserve">rnd </w:t>
      </w:r>
      <w:r>
        <w:rPr>
          <w:noProof/>
        </w:rPr>
        <w:t>(base random number generator)</w:t>
      </w:r>
      <w:r>
        <w:rPr>
          <w:noProof/>
        </w:rPr>
        <w:tab/>
      </w:r>
      <w:r>
        <w:rPr>
          <w:b/>
          <w:bCs/>
          <w:noProof/>
        </w:rPr>
        <w:t>134</w:t>
      </w:r>
      <w:r>
        <w:rPr>
          <w:bCs/>
          <w:noProof/>
        </w:rPr>
        <w:t>, 135, 136, 137</w:t>
      </w:r>
    </w:p>
    <w:p w:rsidR="00DE4310" w:rsidRDefault="00DE4310">
      <w:pPr>
        <w:pStyle w:val="Index2"/>
        <w:tabs>
          <w:tab w:val="right" w:leader="dot" w:pos="4582"/>
        </w:tabs>
        <w:rPr>
          <w:noProof/>
        </w:rPr>
      </w:pPr>
      <w:r>
        <w:rPr>
          <w:noProof/>
        </w:rPr>
        <w:t>examples</w:t>
      </w:r>
      <w:r>
        <w:rPr>
          <w:noProof/>
        </w:rPr>
        <w:tab/>
        <w:t>280</w:t>
      </w:r>
    </w:p>
    <w:p w:rsidR="00DE4310" w:rsidRDefault="00DE4310">
      <w:pPr>
        <w:pStyle w:val="Index1"/>
        <w:tabs>
          <w:tab w:val="right" w:leader="dot" w:pos="4582"/>
        </w:tabs>
        <w:rPr>
          <w:bCs/>
          <w:noProof/>
        </w:rPr>
      </w:pPr>
      <w:r w:rsidRPr="0091428A">
        <w:rPr>
          <w:i/>
          <w:noProof/>
        </w:rPr>
        <w:t>rootInitDone</w:t>
      </w:r>
      <w:r>
        <w:rPr>
          <w:noProof/>
        </w:rPr>
        <w:tab/>
      </w:r>
      <w:r>
        <w:rPr>
          <w:b/>
          <w:bCs/>
          <w:noProof/>
        </w:rPr>
        <w:t>201</w:t>
      </w:r>
      <w:r>
        <w:rPr>
          <w:bCs/>
          <w:noProof/>
        </w:rPr>
        <w:t>, 337</w:t>
      </w:r>
    </w:p>
    <w:p w:rsidR="00DE4310" w:rsidRDefault="00DE4310">
      <w:pPr>
        <w:pStyle w:val="Index1"/>
        <w:tabs>
          <w:tab w:val="right" w:leader="dot" w:pos="4582"/>
        </w:tabs>
        <w:rPr>
          <w:noProof/>
        </w:rPr>
      </w:pPr>
      <w:r w:rsidRPr="0091428A">
        <w:rPr>
          <w:i/>
          <w:noProof/>
        </w:rPr>
        <w:t xml:space="preserve">RPower </w:t>
      </w:r>
      <w:r>
        <w:rPr>
          <w:noProof/>
        </w:rPr>
        <w:t>(receiver gain)</w:t>
      </w:r>
      <w:r>
        <w:rPr>
          <w:noProof/>
        </w:rPr>
        <w:tab/>
        <w:t>264, 265, 273</w:t>
      </w:r>
    </w:p>
    <w:p w:rsidR="00DE4310" w:rsidRDefault="00DE4310">
      <w:pPr>
        <w:pStyle w:val="Index2"/>
        <w:tabs>
          <w:tab w:val="right" w:leader="dot" w:pos="4582"/>
        </w:tabs>
        <w:rPr>
          <w:noProof/>
        </w:rPr>
      </w:pPr>
      <w:r>
        <w:rPr>
          <w:noProof/>
        </w:rPr>
        <w:t>exposure</w:t>
      </w:r>
      <w:r>
        <w:rPr>
          <w:noProof/>
        </w:rPr>
        <w:tab/>
        <w:t>369</w:t>
      </w:r>
    </w:p>
    <w:p w:rsidR="00DE4310" w:rsidRDefault="00DE4310">
      <w:pPr>
        <w:pStyle w:val="Index2"/>
        <w:tabs>
          <w:tab w:val="right" w:leader="dot" w:pos="4582"/>
        </w:tabs>
        <w:rPr>
          <w:noProof/>
        </w:rPr>
      </w:pPr>
      <w:r>
        <w:rPr>
          <w:noProof/>
        </w:rPr>
        <w:t>setting</w:t>
      </w:r>
      <w:r>
        <w:rPr>
          <w:noProof/>
        </w:rPr>
        <w:tab/>
        <w:t>183</w:t>
      </w:r>
    </w:p>
    <w:p w:rsidR="00DE4310" w:rsidRDefault="00DE4310">
      <w:pPr>
        <w:pStyle w:val="Index1"/>
        <w:tabs>
          <w:tab w:val="right" w:leader="dot" w:pos="4582"/>
        </w:tabs>
        <w:rPr>
          <w:noProof/>
        </w:rPr>
      </w:pPr>
      <w:r>
        <w:rPr>
          <w:noProof/>
        </w:rPr>
        <w:t>RSS(I)</w:t>
      </w:r>
      <w:r>
        <w:rPr>
          <w:noProof/>
        </w:rPr>
        <w:tab/>
      </w:r>
      <w:r w:rsidRPr="0091428A">
        <w:rPr>
          <w:rFonts w:cs="Mangal"/>
          <w:i/>
          <w:noProof/>
        </w:rPr>
        <w:t>See</w:t>
      </w:r>
      <w:r w:rsidRPr="0091428A">
        <w:rPr>
          <w:rFonts w:cs="Mangal"/>
          <w:noProof/>
        </w:rPr>
        <w:t xml:space="preserve"> received signal strength (indictaion)</w:t>
      </w:r>
    </w:p>
    <w:p w:rsidR="00DE4310" w:rsidRDefault="00DE4310">
      <w:pPr>
        <w:pStyle w:val="Index1"/>
        <w:tabs>
          <w:tab w:val="right" w:leader="dot" w:pos="4582"/>
        </w:tabs>
        <w:rPr>
          <w:noProof/>
        </w:rPr>
      </w:pPr>
      <w:r>
        <w:rPr>
          <w:noProof/>
        </w:rPr>
        <w:t>Rudnicki, Piotr</w:t>
      </w:r>
      <w:r>
        <w:rPr>
          <w:noProof/>
        </w:rPr>
        <w:tab/>
        <w:t>28</w:t>
      </w:r>
    </w:p>
    <w:p w:rsidR="00DE4310" w:rsidRDefault="00DE4310">
      <w:pPr>
        <w:pStyle w:val="Index1"/>
        <w:tabs>
          <w:tab w:val="right" w:leader="dot" w:pos="4582"/>
        </w:tabs>
        <w:rPr>
          <w:noProof/>
        </w:rPr>
      </w:pPr>
      <w:r w:rsidRPr="0091428A">
        <w:rPr>
          <w:i/>
          <w:noProof/>
        </w:rPr>
        <w:t>RVAMD</w:t>
      </w:r>
      <w:r>
        <w:rPr>
          <w:noProof/>
        </w:rPr>
        <w:tab/>
      </w:r>
      <w:r w:rsidRPr="0091428A">
        <w:rPr>
          <w:rFonts w:cs="Mangal"/>
          <w:i/>
          <w:noProof/>
        </w:rPr>
        <w:t>See</w:t>
      </w:r>
      <w:r w:rsidRPr="0091428A">
        <w:rPr>
          <w:rFonts w:cs="Mangal"/>
          <w:noProof/>
        </w:rPr>
        <w:t xml:space="preserve"> absolute message delay</w:t>
      </w:r>
    </w:p>
    <w:p w:rsidR="00DE4310" w:rsidRDefault="00DE4310">
      <w:pPr>
        <w:pStyle w:val="Index1"/>
        <w:tabs>
          <w:tab w:val="right" w:leader="dot" w:pos="4582"/>
        </w:tabs>
        <w:rPr>
          <w:noProof/>
        </w:rPr>
      </w:pPr>
      <w:r w:rsidRPr="0091428A">
        <w:rPr>
          <w:i/>
          <w:noProof/>
        </w:rPr>
        <w:t>RVAPD</w:t>
      </w:r>
      <w:r>
        <w:rPr>
          <w:noProof/>
        </w:rPr>
        <w:tab/>
      </w:r>
      <w:r w:rsidRPr="0091428A">
        <w:rPr>
          <w:rFonts w:cs="Mangal"/>
          <w:i/>
          <w:noProof/>
        </w:rPr>
        <w:t>See</w:t>
      </w:r>
      <w:r w:rsidRPr="0091428A">
        <w:rPr>
          <w:rFonts w:cs="Mangal"/>
          <w:noProof/>
        </w:rPr>
        <w:t xml:space="preserve"> absolute packet delay</w:t>
      </w:r>
    </w:p>
    <w:p w:rsidR="00DE4310" w:rsidRDefault="00DE4310">
      <w:pPr>
        <w:pStyle w:val="Index1"/>
        <w:tabs>
          <w:tab w:val="right" w:leader="dot" w:pos="4582"/>
        </w:tabs>
        <w:rPr>
          <w:bCs/>
          <w:noProof/>
        </w:rPr>
      </w:pPr>
      <w:r w:rsidRPr="0091428A">
        <w:rPr>
          <w:i/>
          <w:noProof/>
        </w:rPr>
        <w:t>RVariable</w:t>
      </w:r>
      <w:r>
        <w:rPr>
          <w:noProof/>
        </w:rPr>
        <w:tab/>
        <w:t xml:space="preserve">65, 120, 121, 192, </w:t>
      </w:r>
      <w:r>
        <w:rPr>
          <w:b/>
          <w:bCs/>
          <w:noProof/>
        </w:rPr>
        <w:t>321</w:t>
      </w:r>
      <w:r>
        <w:rPr>
          <w:bCs/>
          <w:noProof/>
        </w:rPr>
        <w:t>, 323, 324, 423</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combining</w:t>
      </w:r>
      <w:r>
        <w:rPr>
          <w:noProof/>
        </w:rPr>
        <w:tab/>
        <w:t>323</w:t>
      </w:r>
    </w:p>
    <w:p w:rsidR="00DE4310" w:rsidRDefault="00DE4310">
      <w:pPr>
        <w:pStyle w:val="Index2"/>
        <w:tabs>
          <w:tab w:val="right" w:leader="dot" w:pos="4582"/>
        </w:tabs>
        <w:rPr>
          <w:noProof/>
        </w:rPr>
      </w:pPr>
      <w:r>
        <w:rPr>
          <w:noProof/>
        </w:rPr>
        <w:t>creating</w:t>
      </w:r>
      <w:r>
        <w:rPr>
          <w:noProof/>
        </w:rPr>
        <w:tab/>
        <w:t>322</w:t>
      </w:r>
    </w:p>
    <w:p w:rsidR="00DE4310" w:rsidRDefault="00DE4310">
      <w:pPr>
        <w:pStyle w:val="Index2"/>
        <w:tabs>
          <w:tab w:val="right" w:leader="dot" w:pos="4582"/>
        </w:tabs>
        <w:rPr>
          <w:noProof/>
        </w:rPr>
      </w:pPr>
      <w:r>
        <w:rPr>
          <w:noProof/>
        </w:rPr>
        <w:t>examples</w:t>
      </w:r>
      <w:r>
        <w:rPr>
          <w:noProof/>
        </w:rPr>
        <w:tab/>
        <w:t>120, 161, 345, 350</w:t>
      </w:r>
    </w:p>
    <w:p w:rsidR="00DE4310" w:rsidRDefault="00DE4310">
      <w:pPr>
        <w:pStyle w:val="Index2"/>
        <w:tabs>
          <w:tab w:val="right" w:leader="dot" w:pos="4582"/>
        </w:tabs>
        <w:rPr>
          <w:noProof/>
        </w:rPr>
      </w:pPr>
      <w:r>
        <w:rPr>
          <w:noProof/>
        </w:rPr>
        <w:t>expos</w:t>
      </w:r>
      <w:r>
        <w:rPr>
          <w:noProof/>
        </w:rPr>
        <w:lastRenderedPageBreak/>
        <w:t>ure</w:t>
      </w:r>
      <w:r>
        <w:rPr>
          <w:noProof/>
        </w:rPr>
        <w:tab/>
        <w:t>359, 421</w:t>
      </w:r>
    </w:p>
    <w:p w:rsidR="00DE4310" w:rsidRDefault="00DE4310">
      <w:pPr>
        <w:pStyle w:val="Index1"/>
        <w:tabs>
          <w:tab w:val="right" w:leader="dot" w:pos="4582"/>
        </w:tabs>
        <w:rPr>
          <w:noProof/>
        </w:rPr>
      </w:pPr>
      <w:r w:rsidRPr="0091428A">
        <w:rPr>
          <w:i/>
          <w:noProof/>
        </w:rPr>
        <w:t>RVMAT</w:t>
      </w:r>
      <w:r>
        <w:rPr>
          <w:noProof/>
        </w:rPr>
        <w:tab/>
      </w:r>
      <w:r w:rsidRPr="0091428A">
        <w:rPr>
          <w:rFonts w:cs="Mangal"/>
          <w:i/>
          <w:noProof/>
        </w:rPr>
        <w:t>See</w:t>
      </w:r>
      <w:r w:rsidRPr="0091428A">
        <w:rPr>
          <w:rFonts w:cs="Mangal"/>
          <w:noProof/>
        </w:rPr>
        <w:t xml:space="preserve"> message access time</w:t>
      </w:r>
    </w:p>
    <w:p w:rsidR="00DE4310" w:rsidRDefault="00DE4310">
      <w:pPr>
        <w:pStyle w:val="Index1"/>
        <w:tabs>
          <w:tab w:val="right" w:leader="dot" w:pos="4582"/>
        </w:tabs>
        <w:rPr>
          <w:noProof/>
        </w:rPr>
      </w:pPr>
      <w:r w:rsidRPr="0091428A">
        <w:rPr>
          <w:i/>
          <w:noProof/>
        </w:rPr>
        <w:t>RVMLS</w:t>
      </w:r>
      <w:r>
        <w:rPr>
          <w:noProof/>
        </w:rPr>
        <w:tab/>
      </w:r>
      <w:r w:rsidRPr="0091428A">
        <w:rPr>
          <w:rFonts w:cs="Mangal"/>
          <w:i/>
          <w:noProof/>
        </w:rPr>
        <w:t>See</w:t>
      </w:r>
      <w:r w:rsidRPr="0091428A">
        <w:rPr>
          <w:rFonts w:cs="Mangal"/>
          <w:noProof/>
        </w:rPr>
        <w:t xml:space="preserve"> message length statistics</w:t>
      </w:r>
    </w:p>
    <w:p w:rsidR="00DE4310" w:rsidRDefault="00DE4310">
      <w:pPr>
        <w:pStyle w:val="Index1"/>
        <w:tabs>
          <w:tab w:val="right" w:leader="dot" w:pos="4582"/>
        </w:tabs>
        <w:rPr>
          <w:noProof/>
        </w:rPr>
      </w:pPr>
      <w:r w:rsidRPr="0091428A">
        <w:rPr>
          <w:i/>
          <w:noProof/>
        </w:rPr>
        <w:t>RVPAT</w:t>
      </w:r>
      <w:r>
        <w:rPr>
          <w:noProof/>
        </w:rPr>
        <w:tab/>
      </w:r>
      <w:r w:rsidRPr="0091428A">
        <w:rPr>
          <w:rFonts w:cs="Mangal"/>
          <w:i/>
          <w:noProof/>
        </w:rPr>
        <w:t>See</w:t>
      </w:r>
      <w:r w:rsidRPr="0091428A">
        <w:rPr>
          <w:rFonts w:cs="Mangal"/>
          <w:noProof/>
        </w:rPr>
        <w:t xml:space="preserve"> packet access time</w:t>
      </w:r>
    </w:p>
    <w:p w:rsidR="00DE4310" w:rsidRDefault="00DE4310">
      <w:pPr>
        <w:pStyle w:val="Index1"/>
        <w:tabs>
          <w:tab w:val="right" w:leader="dot" w:pos="4582"/>
        </w:tabs>
        <w:rPr>
          <w:noProof/>
        </w:rPr>
      </w:pPr>
      <w:r w:rsidRPr="0091428A">
        <w:rPr>
          <w:i/>
          <w:noProof/>
        </w:rPr>
        <w:t>RVWMD</w:t>
      </w:r>
      <w:r>
        <w:rPr>
          <w:noProof/>
        </w:rPr>
        <w:tab/>
      </w:r>
      <w:r w:rsidRPr="0091428A">
        <w:rPr>
          <w:rFonts w:cs="Mangal"/>
          <w:i/>
          <w:noProof/>
        </w:rPr>
        <w:t>See</w:t>
      </w:r>
      <w:r w:rsidRPr="0091428A">
        <w:rPr>
          <w:rFonts w:cs="Mangal"/>
          <w:noProof/>
        </w:rPr>
        <w:t xml:space="preserve"> weighted message delay</w:t>
      </w:r>
    </w:p>
    <w:p w:rsidR="00DE4310" w:rsidRDefault="00DE4310">
      <w:pPr>
        <w:pStyle w:val="IndexHeading"/>
        <w:keepNext/>
        <w:tabs>
          <w:tab w:val="right" w:leader="dot" w:pos="4582"/>
        </w:tabs>
        <w:rPr>
          <w:rFonts w:eastAsiaTheme="minorEastAsia" w:cstheme="minorBidi"/>
          <w:b w:val="0"/>
          <w:bCs w:val="0"/>
          <w:noProof/>
        </w:rPr>
      </w:pPr>
      <w:r>
        <w:rPr>
          <w:noProof/>
        </w:rPr>
        <w:t>S</w:t>
      </w:r>
    </w:p>
    <w:p w:rsidR="00DE4310" w:rsidRDefault="00DE4310">
      <w:pPr>
        <w:pStyle w:val="Index1"/>
        <w:tabs>
          <w:tab w:val="right" w:leader="dot" w:pos="4582"/>
        </w:tabs>
        <w:rPr>
          <w:bCs/>
          <w:noProof/>
        </w:rPr>
      </w:pPr>
      <w:r w:rsidRPr="0091428A">
        <w:rPr>
          <w:i/>
          <w:noProof/>
        </w:rPr>
        <w:t>sameas</w:t>
      </w:r>
      <w:r>
        <w:rPr>
          <w:noProof/>
        </w:rPr>
        <w:tab/>
        <w:t xml:space="preserve">33, 56, </w:t>
      </w:r>
      <w:r>
        <w:rPr>
          <w:b/>
          <w:bCs/>
          <w:noProof/>
        </w:rPr>
        <w:t>206</w:t>
      </w:r>
      <w:r>
        <w:rPr>
          <w:bCs/>
          <w:noProof/>
        </w:rPr>
        <w:t>, 207</w:t>
      </w:r>
    </w:p>
    <w:p w:rsidR="00DE4310" w:rsidRDefault="00DE4310">
      <w:pPr>
        <w:pStyle w:val="Index2"/>
        <w:tabs>
          <w:tab w:val="right" w:leader="dot" w:pos="4582"/>
        </w:tabs>
        <w:rPr>
          <w:noProof/>
        </w:rPr>
      </w:pPr>
      <w:r>
        <w:rPr>
          <w:noProof/>
        </w:rPr>
        <w:t>examples</w:t>
      </w:r>
      <w:r>
        <w:rPr>
          <w:noProof/>
        </w:rPr>
        <w:tab/>
        <w:t>31, 34, 42, 55, 76, 77, 80, 81, 207, 388</w:t>
      </w:r>
    </w:p>
    <w:p w:rsidR="00DE4310" w:rsidRDefault="00DE4310">
      <w:pPr>
        <w:pStyle w:val="Index2"/>
        <w:tabs>
          <w:tab w:val="right" w:leader="dot" w:pos="4582"/>
        </w:tabs>
        <w:rPr>
          <w:noProof/>
        </w:rPr>
      </w:pPr>
      <w:r>
        <w:rPr>
          <w:noProof/>
        </w:rPr>
        <w:t xml:space="preserve">versus </w:t>
      </w:r>
      <w:r w:rsidRPr="0091428A">
        <w:rPr>
          <w:i/>
          <w:noProof/>
        </w:rPr>
        <w:t>proceed</w:t>
      </w:r>
      <w:r>
        <w:rPr>
          <w:noProof/>
        </w:rPr>
        <w:tab/>
        <w:t>301</w:t>
      </w:r>
    </w:p>
    <w:p w:rsidR="00DE4310" w:rsidRDefault="00DE4310">
      <w:pPr>
        <w:pStyle w:val="Index1"/>
        <w:tabs>
          <w:tab w:val="right" w:leader="dot" w:pos="4582"/>
        </w:tabs>
        <w:rPr>
          <w:noProof/>
        </w:rPr>
      </w:pPr>
      <w:r w:rsidRPr="0091428A">
        <w:rPr>
          <w:noProof/>
        </w:rPr>
        <w:t xml:space="preserve">sampled </w:t>
      </w:r>
      <w:r>
        <w:rPr>
          <w:noProof/>
        </w:rPr>
        <w:t>channel model</w:t>
      </w:r>
      <w:r>
        <w:rPr>
          <w:noProof/>
        </w:rPr>
        <w:tab/>
        <w:t>388</w:t>
      </w:r>
    </w:p>
    <w:p w:rsidR="00DE4310" w:rsidRDefault="00DE4310">
      <w:pPr>
        <w:pStyle w:val="Index1"/>
        <w:tabs>
          <w:tab w:val="right" w:leader="dot" w:pos="4582"/>
        </w:tabs>
        <w:rPr>
          <w:bCs/>
          <w:noProof/>
        </w:rPr>
      </w:pPr>
      <w:r w:rsidRPr="0091428A">
        <w:rPr>
          <w:i/>
          <w:noProof/>
        </w:rPr>
        <w:t>SCL_off</w:t>
      </w:r>
      <w:r>
        <w:rPr>
          <w:noProof/>
        </w:rPr>
        <w:tab/>
      </w:r>
      <w:r>
        <w:rPr>
          <w:b/>
          <w:bCs/>
          <w:noProof/>
        </w:rPr>
        <w:t>225</w:t>
      </w:r>
      <w:r>
        <w:rPr>
          <w:bCs/>
          <w:noProof/>
        </w:rPr>
        <w:t>, 229, 231, 405</w:t>
      </w:r>
    </w:p>
    <w:p w:rsidR="00DE4310" w:rsidRDefault="00DE4310">
      <w:pPr>
        <w:pStyle w:val="Index1"/>
        <w:tabs>
          <w:tab w:val="right" w:leader="dot" w:pos="4582"/>
        </w:tabs>
        <w:rPr>
          <w:noProof/>
        </w:rPr>
      </w:pPr>
      <w:r w:rsidRPr="0091428A">
        <w:rPr>
          <w:i/>
          <w:noProof/>
        </w:rPr>
        <w:t>SCL_on</w:t>
      </w:r>
      <w:r>
        <w:rPr>
          <w:noProof/>
        </w:rPr>
        <w:tab/>
        <w:t>225, 229</w:t>
      </w:r>
    </w:p>
    <w:p w:rsidR="00DE4310" w:rsidRDefault="00DE4310">
      <w:pPr>
        <w:pStyle w:val="Index1"/>
        <w:tabs>
          <w:tab w:val="right" w:leader="dot" w:pos="4582"/>
        </w:tabs>
        <w:rPr>
          <w:noProof/>
        </w:rPr>
      </w:pPr>
      <w:r w:rsidRPr="0091428A">
        <w:rPr>
          <w:i/>
          <w:noProof/>
        </w:rPr>
        <w:t xml:space="preserve">Second </w:t>
      </w:r>
      <w:r>
        <w:rPr>
          <w:noProof/>
        </w:rPr>
        <w:t>(</w:t>
      </w:r>
      <w:r w:rsidRPr="0091428A">
        <w:rPr>
          <w:i/>
          <w:noProof/>
        </w:rPr>
        <w:t>Etu</w:t>
      </w:r>
      <w:r>
        <w:rPr>
          <w:noProof/>
        </w:rPr>
        <w:t xml:space="preserve"> alias)</w:t>
      </w:r>
      <w:r>
        <w:rPr>
          <w:noProof/>
        </w:rPr>
        <w:tab/>
        <w:t>128</w:t>
      </w:r>
    </w:p>
    <w:p w:rsidR="00DE4310" w:rsidRDefault="00DE4310">
      <w:pPr>
        <w:pStyle w:val="Index1"/>
        <w:tabs>
          <w:tab w:val="right" w:leader="dot" w:pos="4582"/>
        </w:tabs>
        <w:rPr>
          <w:bCs/>
          <w:noProof/>
        </w:rPr>
      </w:pPr>
      <w:r w:rsidRPr="0091428A">
        <w:rPr>
          <w:i/>
          <w:noProof/>
        </w:rPr>
        <w:t>SEED_delay</w:t>
      </w:r>
      <w:r>
        <w:rPr>
          <w:noProof/>
        </w:rPr>
        <w:tab/>
        <w:t xml:space="preserve">134, </w:t>
      </w:r>
      <w:r>
        <w:rPr>
          <w:b/>
          <w:bCs/>
          <w:noProof/>
        </w:rPr>
        <w:t>135</w:t>
      </w:r>
      <w:r>
        <w:rPr>
          <w:bCs/>
          <w:noProof/>
        </w:rPr>
        <w:t>, 136, 407, 411</w:t>
      </w:r>
    </w:p>
    <w:p w:rsidR="00DE4310" w:rsidRDefault="00DE4310">
      <w:pPr>
        <w:pStyle w:val="Index1"/>
        <w:tabs>
          <w:tab w:val="right" w:leader="dot" w:pos="4582"/>
        </w:tabs>
        <w:rPr>
          <w:bCs/>
          <w:noProof/>
        </w:rPr>
      </w:pPr>
      <w:r w:rsidRPr="0091428A">
        <w:rPr>
          <w:i/>
          <w:noProof/>
        </w:rPr>
        <w:t>SEED_toss</w:t>
      </w:r>
      <w:r>
        <w:rPr>
          <w:noProof/>
        </w:rPr>
        <w:tab/>
        <w:t xml:space="preserve">134, </w:t>
      </w:r>
      <w:r>
        <w:rPr>
          <w:b/>
          <w:bCs/>
          <w:noProof/>
        </w:rPr>
        <w:t>135</w:t>
      </w:r>
      <w:r>
        <w:rPr>
          <w:bCs/>
          <w:noProof/>
        </w:rPr>
        <w:t>, 136, 137, 280, 407</w:t>
      </w:r>
    </w:p>
    <w:p w:rsidR="00DE4310" w:rsidRDefault="00DE4310">
      <w:pPr>
        <w:pStyle w:val="Index1"/>
        <w:tabs>
          <w:tab w:val="right" w:leader="dot" w:pos="4582"/>
        </w:tabs>
        <w:rPr>
          <w:bCs/>
          <w:noProof/>
        </w:rPr>
      </w:pPr>
      <w:r w:rsidRPr="0091428A">
        <w:rPr>
          <w:i/>
          <w:noProof/>
        </w:rPr>
        <w:t>SEED_traffic</w:t>
      </w:r>
      <w:r>
        <w:rPr>
          <w:noProof/>
        </w:rPr>
        <w:tab/>
        <w:t xml:space="preserve">134, </w:t>
      </w:r>
      <w:r>
        <w:rPr>
          <w:b/>
          <w:bCs/>
          <w:noProof/>
        </w:rPr>
        <w:t>135</w:t>
      </w:r>
      <w:r>
        <w:rPr>
          <w:bCs/>
          <w:noProof/>
        </w:rPr>
        <w:t>, 407, 411</w:t>
      </w:r>
    </w:p>
    <w:p w:rsidR="00DE4310" w:rsidRDefault="00DE4310">
      <w:pPr>
        <w:pStyle w:val="Index1"/>
        <w:tabs>
          <w:tab w:val="right" w:leader="dot" w:pos="4582"/>
        </w:tabs>
        <w:rPr>
          <w:noProof/>
        </w:rPr>
      </w:pPr>
      <w:r>
        <w:rPr>
          <w:noProof/>
        </w:rPr>
        <w:t>segment (exposure)</w:t>
      </w:r>
      <w:r>
        <w:rPr>
          <w:noProof/>
        </w:rPr>
        <w:tab/>
        <w:t>348, 349, 359, 428</w:t>
      </w:r>
    </w:p>
    <w:p w:rsidR="00DE4310" w:rsidRDefault="00DE4310">
      <w:pPr>
        <w:pStyle w:val="Index1"/>
        <w:tabs>
          <w:tab w:val="right" w:leader="dot" w:pos="4582"/>
        </w:tabs>
        <w:rPr>
          <w:noProof/>
        </w:rPr>
      </w:pPr>
      <w:r>
        <w:rPr>
          <w:noProof/>
        </w:rPr>
        <w:t>semaphores</w:t>
      </w:r>
      <w:r>
        <w:rPr>
          <w:noProof/>
        </w:rPr>
        <w:tab/>
        <w:t>210, 211</w:t>
      </w:r>
    </w:p>
    <w:p w:rsidR="00DE4310" w:rsidRDefault="00DE4310">
      <w:pPr>
        <w:pStyle w:val="Index1"/>
        <w:tabs>
          <w:tab w:val="right" w:leader="dot" w:pos="4582"/>
        </w:tabs>
        <w:rPr>
          <w:bCs/>
          <w:noProof/>
        </w:rPr>
      </w:pPr>
      <w:r w:rsidRPr="0091428A">
        <w:rPr>
          <w:i/>
          <w:noProof/>
        </w:rPr>
        <w:t>Sender</w:t>
      </w:r>
      <w:r>
        <w:rPr>
          <w:noProof/>
        </w:rPr>
        <w:tab/>
      </w:r>
      <w:r>
        <w:rPr>
          <w:b/>
          <w:bCs/>
          <w:noProof/>
        </w:rPr>
        <w:t>216</w:t>
      </w:r>
    </w:p>
    <w:p w:rsidR="00DE4310" w:rsidRDefault="00DE4310">
      <w:pPr>
        <w:pStyle w:val="Index2"/>
        <w:tabs>
          <w:tab w:val="right" w:leader="dot" w:pos="4582"/>
        </w:tabs>
        <w:rPr>
          <w:noProof/>
        </w:rPr>
      </w:pPr>
      <w:r>
        <w:rPr>
          <w:noProof/>
        </w:rPr>
        <w:t>examples</w:t>
      </w:r>
      <w:r>
        <w:rPr>
          <w:noProof/>
        </w:rPr>
        <w:tab/>
        <w:t>93</w:t>
      </w:r>
    </w:p>
    <w:p w:rsidR="00DE4310" w:rsidRDefault="00DE4310">
      <w:pPr>
        <w:pStyle w:val="Index1"/>
        <w:tabs>
          <w:tab w:val="right" w:leader="dot" w:pos="4582"/>
        </w:tabs>
        <w:rPr>
          <w:noProof/>
        </w:rPr>
      </w:pPr>
      <w:r w:rsidRPr="0091428A">
        <w:rPr>
          <w:i/>
          <w:noProof/>
        </w:rPr>
        <w:t>sendJam</w:t>
      </w:r>
      <w:r>
        <w:rPr>
          <w:noProof/>
        </w:rPr>
        <w:tab/>
        <w:t>246</w:t>
      </w:r>
    </w:p>
    <w:p w:rsidR="00DE4310" w:rsidRDefault="00DE4310">
      <w:pPr>
        <w:pStyle w:val="Index1"/>
        <w:tabs>
          <w:tab w:val="right" w:leader="dot" w:pos="4582"/>
        </w:tabs>
        <w:rPr>
          <w:noProof/>
        </w:rPr>
      </w:pPr>
      <w:r>
        <w:rPr>
          <w:noProof/>
        </w:rPr>
        <w:t>sensor</w:t>
      </w:r>
      <w:r>
        <w:rPr>
          <w:noProof/>
        </w:rPr>
        <w:tab/>
        <w:t>10, 11, 26, 68, 75, 80, 137, 315, 316, 317</w:t>
      </w:r>
    </w:p>
    <w:p w:rsidR="00DE4310" w:rsidRDefault="00DE4310">
      <w:pPr>
        <w:pStyle w:val="Index1"/>
        <w:tabs>
          <w:tab w:val="right" w:leader="dot" w:pos="4582"/>
        </w:tabs>
        <w:rPr>
          <w:noProof/>
        </w:rPr>
      </w:pPr>
      <w:r w:rsidRPr="0091428A">
        <w:rPr>
          <w:i/>
          <w:noProof/>
        </w:rPr>
        <w:t>SENTINEL</w:t>
      </w:r>
      <w:r>
        <w:rPr>
          <w:noProof/>
        </w:rPr>
        <w:tab/>
        <w:t>311, 312, 313, 315</w:t>
      </w:r>
    </w:p>
    <w:p w:rsidR="00DE4310" w:rsidRDefault="00DE4310">
      <w:pPr>
        <w:pStyle w:val="Index2"/>
        <w:tabs>
          <w:tab w:val="right" w:leader="dot" w:pos="4582"/>
        </w:tabs>
        <w:rPr>
          <w:noProof/>
        </w:rPr>
      </w:pPr>
      <w:r>
        <w:rPr>
          <w:noProof/>
        </w:rPr>
        <w:t>examples</w:t>
      </w:r>
      <w:r>
        <w:rPr>
          <w:noProof/>
        </w:rPr>
        <w:tab/>
        <w:t>79</w:t>
      </w:r>
    </w:p>
    <w:p w:rsidR="00DE4310" w:rsidRDefault="00DE4310">
      <w:pPr>
        <w:pStyle w:val="Index1"/>
        <w:tabs>
          <w:tab w:val="right" w:leader="dot" w:pos="4582"/>
        </w:tabs>
        <w:rPr>
          <w:noProof/>
        </w:rPr>
      </w:pPr>
      <w:r>
        <w:rPr>
          <w:noProof/>
        </w:rPr>
        <w:t>sentinel (</w:t>
      </w:r>
      <w:r w:rsidRPr="0091428A">
        <w:rPr>
          <w:i/>
          <w:noProof/>
        </w:rPr>
        <w:t>Mailbox</w:t>
      </w:r>
      <w:r>
        <w:rPr>
          <w:noProof/>
        </w:rPr>
        <w:t>)</w:t>
      </w:r>
      <w:r>
        <w:rPr>
          <w:noProof/>
        </w:rPr>
        <w:tab/>
        <w:t>76, 79, 313, 315</w:t>
      </w:r>
    </w:p>
    <w:p w:rsidR="00DE4310" w:rsidRDefault="00DE4310">
      <w:pPr>
        <w:pStyle w:val="Index1"/>
        <w:tabs>
          <w:tab w:val="right" w:leader="dot" w:pos="4582"/>
        </w:tabs>
        <w:rPr>
          <w:noProof/>
        </w:rPr>
      </w:pPr>
      <w:r w:rsidRPr="0091428A">
        <w:rPr>
          <w:i/>
          <w:noProof/>
        </w:rPr>
        <w:t>sentinelFound</w:t>
      </w:r>
      <w:r>
        <w:rPr>
          <w:noProof/>
        </w:rPr>
        <w:tab/>
        <w:t>315</w:t>
      </w:r>
    </w:p>
    <w:p w:rsidR="00DE4310" w:rsidRDefault="00DE4310">
      <w:pPr>
        <w:pStyle w:val="Index1"/>
        <w:tabs>
          <w:tab w:val="right" w:leader="dot" w:pos="4582"/>
        </w:tabs>
        <w:rPr>
          <w:noProof/>
        </w:rPr>
      </w:pPr>
      <w:r w:rsidRPr="0091428A">
        <w:rPr>
          <w:i/>
          <w:noProof/>
        </w:rPr>
        <w:t xml:space="preserve">SERVER </w:t>
      </w:r>
      <w:r>
        <w:rPr>
          <w:noProof/>
        </w:rPr>
        <w:t>(</w:t>
      </w:r>
      <w:r w:rsidRPr="0091428A">
        <w:rPr>
          <w:i/>
          <w:noProof/>
        </w:rPr>
        <w:t>Mailbox</w:t>
      </w:r>
      <w:r>
        <w:rPr>
          <w:noProof/>
        </w:rPr>
        <w:t xml:space="preserve"> flag)</w:t>
      </w:r>
      <w:r>
        <w:rPr>
          <w:noProof/>
        </w:rPr>
        <w:tab/>
        <w:t>73, 304, 308, 311, 320</w:t>
      </w:r>
    </w:p>
    <w:p w:rsidR="00DE4310" w:rsidRDefault="00DE4310">
      <w:pPr>
        <w:pStyle w:val="Index2"/>
        <w:tabs>
          <w:tab w:val="right" w:leader="dot" w:pos="4582"/>
        </w:tabs>
        <w:rPr>
          <w:noProof/>
        </w:rPr>
      </w:pPr>
      <w:r>
        <w:rPr>
          <w:noProof/>
        </w:rPr>
        <w:t>examples</w:t>
      </w:r>
      <w:r>
        <w:rPr>
          <w:noProof/>
        </w:rPr>
        <w:tab/>
        <w:t>72, 309, 310</w:t>
      </w:r>
    </w:p>
    <w:p w:rsidR="00DE4310" w:rsidRDefault="00DE4310">
      <w:pPr>
        <w:pStyle w:val="Index1"/>
        <w:tabs>
          <w:tab w:val="right" w:leader="dot" w:pos="4582"/>
        </w:tabs>
        <w:rPr>
          <w:noProof/>
        </w:rPr>
      </w:pPr>
      <w:r w:rsidRPr="0091428A">
        <w:rPr>
          <w:i/>
          <w:noProof/>
        </w:rPr>
        <w:t>setAevMode</w:t>
      </w:r>
    </w:p>
    <w:p w:rsidR="00DE4310" w:rsidRDefault="00DE4310">
      <w:pPr>
        <w:pStyle w:val="Index2"/>
        <w:tabs>
          <w:tab w:val="right" w:leader="dot" w:pos="4582"/>
        </w:tabs>
        <w:rPr>
          <w:noProof/>
        </w:rPr>
      </w:pPr>
      <w:r w:rsidRPr="0091428A">
        <w:rPr>
          <w:i/>
          <w:noProof/>
        </w:rPr>
        <w:t>Port</w:t>
      </w:r>
      <w:r>
        <w:rPr>
          <w:noProof/>
        </w:rPr>
        <w:t xml:space="preserve"> method</w:t>
      </w:r>
      <w:r>
        <w:rPr>
          <w:noProof/>
        </w:rPr>
        <w:tab/>
        <w:t>249</w:t>
      </w:r>
    </w:p>
    <w:p w:rsidR="00DE4310" w:rsidRDefault="00DE4310">
      <w:pPr>
        <w:pStyle w:val="Index2"/>
        <w:tabs>
          <w:tab w:val="right" w:leader="dot" w:pos="4582"/>
        </w:tabs>
        <w:rPr>
          <w:noProof/>
        </w:rPr>
      </w:pPr>
      <w:r w:rsidRPr="0091428A">
        <w:rPr>
          <w:i/>
          <w:noProof/>
        </w:rPr>
        <w:t>RFChannel</w:t>
      </w:r>
      <w:r>
        <w:rPr>
          <w:noProof/>
        </w:rPr>
        <w:t xml:space="preserve"> method</w:t>
      </w:r>
      <w:r>
        <w:rPr>
          <w:noProof/>
        </w:rPr>
        <w:tab/>
        <w:t>186, 278</w:t>
      </w:r>
    </w:p>
    <w:p w:rsidR="00DE4310" w:rsidRDefault="00DE4310">
      <w:pPr>
        <w:pStyle w:val="Index2"/>
        <w:tabs>
          <w:tab w:val="right" w:leader="dot" w:pos="4582"/>
        </w:tabs>
        <w:rPr>
          <w:noProof/>
        </w:rPr>
      </w:pPr>
      <w:r w:rsidRPr="0091428A">
        <w:rPr>
          <w:i/>
          <w:noProof/>
        </w:rPr>
        <w:t>Transceiver</w:t>
      </w:r>
      <w:r>
        <w:rPr>
          <w:noProof/>
        </w:rPr>
        <w:t xml:space="preserve"> method</w:t>
      </w:r>
      <w:r>
        <w:rPr>
          <w:noProof/>
        </w:rPr>
        <w:tab/>
        <w:t>278</w:t>
      </w:r>
    </w:p>
    <w:p w:rsidR="00DE4310" w:rsidRDefault="00DE4310">
      <w:pPr>
        <w:pStyle w:val="Index1"/>
        <w:tabs>
          <w:tab w:val="right" w:leader="dot" w:pos="4582"/>
        </w:tabs>
        <w:rPr>
          <w:noProof/>
        </w:rPr>
      </w:pPr>
      <w:r w:rsidRPr="0091428A">
        <w:rPr>
          <w:i/>
          <w:noProof/>
        </w:rPr>
        <w:t xml:space="preserve">setD </w:t>
      </w:r>
      <w:r>
        <w:rPr>
          <w:noProof/>
        </w:rPr>
        <w:t>(global function)</w:t>
      </w:r>
      <w:r>
        <w:rPr>
          <w:noProof/>
        </w:rPr>
        <w:tab/>
        <w:t>168</w:t>
      </w:r>
    </w:p>
    <w:p w:rsidR="00DE4310" w:rsidRDefault="00DE4310">
      <w:pPr>
        <w:pStyle w:val="Index1"/>
        <w:tabs>
          <w:tab w:val="right" w:leader="dot" w:pos="4582"/>
        </w:tabs>
        <w:rPr>
          <w:noProof/>
        </w:rPr>
      </w:pPr>
      <w:r w:rsidRPr="0091428A">
        <w:rPr>
          <w:i/>
          <w:noProof/>
        </w:rPr>
        <w:t>setDelay</w:t>
      </w:r>
      <w:r>
        <w:rPr>
          <w:noProof/>
        </w:rPr>
        <w:tab/>
        <w:t>208</w:t>
      </w:r>
    </w:p>
    <w:p w:rsidR="00DE4310" w:rsidRDefault="00DE4310">
      <w:pPr>
        <w:pStyle w:val="Index1"/>
        <w:tabs>
          <w:tab w:val="right" w:leader="dot" w:pos="4582"/>
        </w:tabs>
        <w:rPr>
          <w:noProof/>
        </w:rPr>
      </w:pPr>
      <w:r w:rsidRPr="0091428A">
        <w:rPr>
          <w:i/>
          <w:noProof/>
        </w:rPr>
        <w:t>setDFrom</w:t>
      </w:r>
      <w:r>
        <w:rPr>
          <w:noProof/>
        </w:rPr>
        <w:tab/>
        <w:t>169</w:t>
      </w:r>
    </w:p>
    <w:p w:rsidR="00DE4310" w:rsidRDefault="00DE4310">
      <w:pPr>
        <w:pStyle w:val="Index1"/>
        <w:tabs>
          <w:tab w:val="right" w:leader="dot" w:pos="4582"/>
        </w:tabs>
        <w:rPr>
          <w:bCs/>
          <w:noProof/>
        </w:rPr>
      </w:pPr>
      <w:r w:rsidRPr="0091428A">
        <w:rPr>
          <w:i/>
          <w:noProof/>
        </w:rPr>
        <w:t>setDTo</w:t>
      </w:r>
      <w:r>
        <w:rPr>
          <w:noProof/>
        </w:rPr>
        <w:tab/>
        <w:t xml:space="preserve">61, </w:t>
      </w:r>
      <w:r>
        <w:rPr>
          <w:b/>
          <w:bCs/>
          <w:noProof/>
        </w:rPr>
        <w:t>169</w:t>
      </w:r>
    </w:p>
    <w:p w:rsidR="00DE4310" w:rsidRDefault="00DE4310">
      <w:pPr>
        <w:pStyle w:val="Index2"/>
        <w:tabs>
          <w:tab w:val="right" w:leader="dot" w:pos="4582"/>
        </w:tabs>
        <w:rPr>
          <w:noProof/>
        </w:rPr>
      </w:pPr>
      <w:r>
        <w:rPr>
          <w:noProof/>
        </w:rPr>
        <w:t>examples</w:t>
      </w:r>
      <w:r>
        <w:rPr>
          <w:noProof/>
        </w:rPr>
        <w:tab/>
        <w:t>61</w:t>
      </w:r>
    </w:p>
    <w:p w:rsidR="00DE4310" w:rsidRDefault="00DE4310">
      <w:pPr>
        <w:pStyle w:val="Index1"/>
        <w:tabs>
          <w:tab w:val="right" w:leader="dot" w:pos="4582"/>
        </w:tabs>
        <w:rPr>
          <w:bCs/>
          <w:noProof/>
        </w:rPr>
      </w:pPr>
      <w:r w:rsidRPr="0091428A">
        <w:rPr>
          <w:i/>
          <w:noProof/>
        </w:rPr>
        <w:t>setDu</w:t>
      </w:r>
      <w:r>
        <w:rPr>
          <w:noProof/>
        </w:rPr>
        <w:tab/>
        <w:t xml:space="preserve">111, </w:t>
      </w:r>
      <w:r>
        <w:rPr>
          <w:b/>
          <w:bCs/>
          <w:noProof/>
        </w:rPr>
        <w:t>126</w:t>
      </w:r>
    </w:p>
    <w:p w:rsidR="00DE4310" w:rsidRDefault="00DE4310">
      <w:pPr>
        <w:pStyle w:val="Index2"/>
        <w:tabs>
          <w:tab w:val="right" w:leader="dot" w:pos="4582"/>
        </w:tabs>
        <w:rPr>
          <w:noProof/>
        </w:rPr>
      </w:pPr>
      <w:r>
        <w:rPr>
          <w:noProof/>
        </w:rPr>
        <w:t>examples</w:t>
      </w:r>
      <w:r>
        <w:rPr>
          <w:noProof/>
        </w:rPr>
        <w:tab/>
        <w:t>110</w:t>
      </w:r>
    </w:p>
    <w:p w:rsidR="00DE4310" w:rsidRDefault="00DE4310">
      <w:pPr>
        <w:pStyle w:val="Index1"/>
        <w:tabs>
          <w:tab w:val="right" w:leader="dot" w:pos="4582"/>
        </w:tabs>
        <w:rPr>
          <w:bCs/>
          <w:noProof/>
        </w:rPr>
      </w:pPr>
      <w:r w:rsidRPr="0091428A">
        <w:rPr>
          <w:i/>
          <w:noProof/>
        </w:rPr>
        <w:t>setErrorRun</w:t>
      </w:r>
      <w:r>
        <w:rPr>
          <w:noProof/>
        </w:rPr>
        <w:tab/>
        <w:t xml:space="preserve">186, </w:t>
      </w:r>
      <w:r>
        <w:rPr>
          <w:b/>
          <w:bCs/>
          <w:noProof/>
        </w:rPr>
        <w:t>282</w:t>
      </w:r>
    </w:p>
    <w:p w:rsidR="00DE4310" w:rsidRDefault="00DE4310">
      <w:pPr>
        <w:pStyle w:val="Index2"/>
        <w:tabs>
          <w:tab w:val="right" w:leader="dot" w:pos="4582"/>
        </w:tabs>
        <w:rPr>
          <w:noProof/>
        </w:rPr>
      </w:pPr>
      <w:r>
        <w:rPr>
          <w:noProof/>
        </w:rPr>
        <w:t>examples</w:t>
      </w:r>
      <w:r>
        <w:rPr>
          <w:noProof/>
        </w:rPr>
        <w:tab/>
        <w:t>283</w:t>
      </w:r>
    </w:p>
    <w:p w:rsidR="00DE4310" w:rsidRDefault="00DE4310">
      <w:pPr>
        <w:pStyle w:val="Index1"/>
        <w:tabs>
          <w:tab w:val="right" w:leader="dot" w:pos="4582"/>
        </w:tabs>
        <w:rPr>
          <w:bCs/>
          <w:noProof/>
        </w:rPr>
      </w:pPr>
      <w:r w:rsidRPr="0091428A">
        <w:rPr>
          <w:i/>
          <w:noProof/>
        </w:rPr>
        <w:t>setEtu</w:t>
      </w:r>
      <w:r>
        <w:rPr>
          <w:noProof/>
        </w:rPr>
        <w:tab/>
        <w:t xml:space="preserve">38, 81, 111, </w:t>
      </w:r>
      <w:r>
        <w:rPr>
          <w:b/>
          <w:bCs/>
          <w:noProof/>
        </w:rPr>
        <w:t>126</w:t>
      </w:r>
      <w:r>
        <w:rPr>
          <w:bCs/>
          <w:noProof/>
        </w:rPr>
        <w:t>, 405</w:t>
      </w:r>
    </w:p>
    <w:p w:rsidR="00DE4310" w:rsidRDefault="00DE4310">
      <w:pPr>
        <w:pStyle w:val="Index2"/>
        <w:tabs>
          <w:tab w:val="right" w:leader="dot" w:pos="4582"/>
        </w:tabs>
        <w:rPr>
          <w:noProof/>
        </w:rPr>
      </w:pPr>
      <w:r>
        <w:rPr>
          <w:noProof/>
        </w:rPr>
        <w:t>examples</w:t>
      </w:r>
      <w:r>
        <w:rPr>
          <w:noProof/>
        </w:rPr>
        <w:tab/>
        <w:t>38, 110, 127, 128</w:t>
      </w:r>
    </w:p>
    <w:p w:rsidR="00DE4310" w:rsidRDefault="00DE4310">
      <w:pPr>
        <w:pStyle w:val="Index1"/>
        <w:tabs>
          <w:tab w:val="right" w:leader="dot" w:pos="4582"/>
        </w:tabs>
        <w:rPr>
          <w:bCs/>
          <w:noProof/>
        </w:rPr>
      </w:pPr>
      <w:r w:rsidRPr="0091428A">
        <w:rPr>
          <w:i/>
          <w:noProof/>
        </w:rPr>
        <w:t>setFaultRate</w:t>
      </w:r>
      <w:r>
        <w:rPr>
          <w:noProof/>
        </w:rPr>
        <w:tab/>
      </w:r>
      <w:r>
        <w:rPr>
          <w:b/>
          <w:bCs/>
          <w:noProof/>
        </w:rPr>
        <w:t>258</w:t>
      </w:r>
      <w:r>
        <w:rPr>
          <w:bCs/>
          <w:noProof/>
        </w:rPr>
        <w:t>, 259</w:t>
      </w:r>
    </w:p>
    <w:p w:rsidR="00DE4310" w:rsidRDefault="00DE4310">
      <w:pPr>
        <w:pStyle w:val="Index2"/>
        <w:tabs>
          <w:tab w:val="right" w:leader="dot" w:pos="4582"/>
        </w:tabs>
        <w:rPr>
          <w:noProof/>
        </w:rPr>
      </w:pPr>
      <w:r>
        <w:rPr>
          <w:noProof/>
        </w:rPr>
        <w:t>examples</w:t>
      </w:r>
      <w:r>
        <w:rPr>
          <w:noProof/>
        </w:rPr>
        <w:tab/>
        <w:t>61</w:t>
      </w:r>
    </w:p>
    <w:p w:rsidR="00DE4310" w:rsidRDefault="00DE4310">
      <w:pPr>
        <w:pStyle w:val="Index1"/>
        <w:tabs>
          <w:tab w:val="right" w:leader="dot" w:pos="4582"/>
        </w:tabs>
        <w:rPr>
          <w:noProof/>
        </w:rPr>
      </w:pPr>
      <w:r w:rsidRPr="0091428A">
        <w:rPr>
          <w:i/>
          <w:noProof/>
        </w:rPr>
        <w:t>setFlag</w:t>
      </w:r>
      <w:r>
        <w:rPr>
          <w:noProof/>
        </w:rPr>
        <w:tab/>
        <w:t>144</w:t>
      </w:r>
    </w:p>
    <w:p w:rsidR="00DE4310" w:rsidRDefault="00DE4310">
      <w:pPr>
        <w:pStyle w:val="Index1"/>
        <w:tabs>
          <w:tab w:val="right" w:leader="dot" w:pos="4582"/>
        </w:tabs>
        <w:rPr>
          <w:noProof/>
        </w:rPr>
      </w:pPr>
      <w:r w:rsidRPr="0091428A">
        <w:rPr>
          <w:i/>
          <w:noProof/>
        </w:rPr>
        <w:t>setFlush</w:t>
      </w:r>
      <w:r>
        <w:rPr>
          <w:noProof/>
        </w:rPr>
        <w:tab/>
        <w:t>332</w:t>
      </w:r>
    </w:p>
    <w:p w:rsidR="00DE4310" w:rsidRDefault="00DE4310">
      <w:pPr>
        <w:pStyle w:val="Index1"/>
        <w:tabs>
          <w:tab w:val="right" w:leader="dot" w:pos="4582"/>
        </w:tabs>
        <w:rPr>
          <w:noProof/>
        </w:rPr>
      </w:pPr>
      <w:r w:rsidRPr="0091428A">
        <w:rPr>
          <w:i/>
          <w:noProof/>
        </w:rPr>
        <w:t>setItu</w:t>
      </w:r>
      <w:r>
        <w:rPr>
          <w:noProof/>
        </w:rPr>
        <w:tab/>
        <w:t>126, 405</w:t>
      </w:r>
    </w:p>
    <w:p w:rsidR="00DE4310" w:rsidRDefault="00DE4310">
      <w:pPr>
        <w:pStyle w:val="Index1"/>
        <w:tabs>
          <w:tab w:val="right" w:leader="dot" w:pos="4582"/>
        </w:tabs>
        <w:rPr>
          <w:noProof/>
        </w:rPr>
      </w:pPr>
      <w:r w:rsidRPr="0091428A">
        <w:rPr>
          <w:i/>
          <w:noProof/>
        </w:rPr>
        <w:t>setLimit</w:t>
      </w:r>
    </w:p>
    <w:p w:rsidR="00DE4310" w:rsidRDefault="00DE4310">
      <w:pPr>
        <w:pStyle w:val="Index2"/>
        <w:tabs>
          <w:tab w:val="right" w:leader="dot" w:pos="4582"/>
        </w:tabs>
        <w:rPr>
          <w:bCs/>
          <w:noProof/>
        </w:rPr>
      </w:pPr>
      <w:r>
        <w:rPr>
          <w:noProof/>
        </w:rPr>
        <w:t>global function</w:t>
      </w:r>
      <w:r>
        <w:rPr>
          <w:noProof/>
        </w:rPr>
        <w:tab/>
        <w:t xml:space="preserve">35, 38, 62, 113, </w:t>
      </w:r>
      <w:r>
        <w:rPr>
          <w:b/>
          <w:bCs/>
          <w:noProof/>
        </w:rPr>
        <w:t>332</w:t>
      </w:r>
      <w:r>
        <w:rPr>
          <w:bCs/>
          <w:noProof/>
        </w:rPr>
        <w:t>, 408</w:t>
      </w:r>
    </w:p>
    <w:p w:rsidR="00DE4310" w:rsidRDefault="00DE4310">
      <w:pPr>
        <w:pStyle w:val="Index2"/>
        <w:tabs>
          <w:tab w:val="right" w:leader="dot" w:pos="4582"/>
        </w:tabs>
        <w:rPr>
          <w:bCs/>
          <w:noProof/>
        </w:rPr>
      </w:pPr>
      <w:r w:rsidRPr="0091428A">
        <w:rPr>
          <w:i/>
          <w:noProof/>
        </w:rPr>
        <w:t>Mailbox</w:t>
      </w:r>
      <w:r>
        <w:rPr>
          <w:noProof/>
        </w:rPr>
        <w:t xml:space="preserve"> meth</w:t>
      </w:r>
      <w:r>
        <w:rPr>
          <w:noProof/>
        </w:rPr>
        <w:t>od</w:t>
      </w:r>
      <w:r>
        <w:rPr>
          <w:noProof/>
        </w:rPr>
        <w:tab/>
        <w:t xml:space="preserve">96, 292, </w:t>
      </w:r>
      <w:r>
        <w:rPr>
          <w:b/>
          <w:bCs/>
          <w:noProof/>
        </w:rPr>
        <w:t>299</w:t>
      </w:r>
      <w:r>
        <w:rPr>
          <w:bCs/>
          <w:noProof/>
        </w:rPr>
        <w:t>, 302, 303, 314</w:t>
      </w:r>
    </w:p>
    <w:p w:rsidR="00DE4310" w:rsidRDefault="00DE4310">
      <w:pPr>
        <w:pStyle w:val="Index1"/>
        <w:tabs>
          <w:tab w:val="right" w:leader="dot" w:pos="4582"/>
        </w:tabs>
        <w:rPr>
          <w:noProof/>
        </w:rPr>
      </w:pPr>
      <w:r w:rsidRPr="0091428A">
        <w:rPr>
          <w:i/>
          <w:noProof/>
        </w:rPr>
        <w:t>setLocation</w:t>
      </w:r>
    </w:p>
    <w:p w:rsidR="00DE4310" w:rsidRDefault="00DE4310">
      <w:pPr>
        <w:pStyle w:val="Index2"/>
        <w:tabs>
          <w:tab w:val="right" w:leader="dot" w:pos="4582"/>
        </w:tabs>
        <w:rPr>
          <w:noProof/>
        </w:rPr>
      </w:pPr>
      <w:r w:rsidRPr="0091428A">
        <w:rPr>
          <w:i/>
          <w:noProof/>
        </w:rPr>
        <w:t>Station</w:t>
      </w:r>
      <w:r>
        <w:rPr>
          <w:noProof/>
        </w:rPr>
        <w:t xml:space="preserve"> method</w:t>
      </w:r>
      <w:r>
        <w:rPr>
          <w:noProof/>
        </w:rPr>
        <w:tab/>
        <w:t>93, 184</w:t>
      </w:r>
    </w:p>
    <w:p w:rsidR="00DE4310" w:rsidRDefault="00DE4310">
      <w:pPr>
        <w:pStyle w:val="Index2"/>
        <w:tabs>
          <w:tab w:val="right" w:leader="dot" w:pos="4582"/>
        </w:tabs>
        <w:rPr>
          <w:noProof/>
        </w:rPr>
      </w:pPr>
      <w:r w:rsidRPr="0091428A">
        <w:rPr>
          <w:i/>
          <w:noProof/>
        </w:rPr>
        <w:t>Transceiver</w:t>
      </w:r>
      <w:r>
        <w:rPr>
          <w:noProof/>
        </w:rPr>
        <w:t xml:space="preserve"> method</w:t>
      </w:r>
      <w:r>
        <w:rPr>
          <w:noProof/>
        </w:rPr>
        <w:tab/>
        <w:t>181, 183, 184, 406</w:t>
      </w:r>
    </w:p>
    <w:p w:rsidR="00DE4310" w:rsidRDefault="00DE4310">
      <w:pPr>
        <w:pStyle w:val="Index1"/>
        <w:tabs>
          <w:tab w:val="right" w:leader="dot" w:pos="4582"/>
        </w:tabs>
        <w:rPr>
          <w:bCs/>
          <w:noProof/>
        </w:rPr>
      </w:pPr>
      <w:r w:rsidRPr="0091428A">
        <w:rPr>
          <w:i/>
          <w:noProof/>
        </w:rPr>
        <w:t>setMinDistance</w:t>
      </w:r>
      <w:r>
        <w:rPr>
          <w:noProof/>
        </w:rPr>
        <w:tab/>
        <w:t xml:space="preserve">181, </w:t>
      </w:r>
      <w:r>
        <w:rPr>
          <w:b/>
          <w:bCs/>
          <w:noProof/>
        </w:rPr>
        <w:t>184</w:t>
      </w:r>
      <w:r>
        <w:rPr>
          <w:bCs/>
          <w:noProof/>
        </w:rPr>
        <w:t>, 186</w:t>
      </w:r>
    </w:p>
    <w:p w:rsidR="00DE4310" w:rsidRDefault="00DE4310">
      <w:pPr>
        <w:pStyle w:val="Index1"/>
        <w:tabs>
          <w:tab w:val="right" w:leader="dot" w:pos="4582"/>
        </w:tabs>
        <w:rPr>
          <w:noProof/>
        </w:rPr>
      </w:pPr>
      <w:r w:rsidRPr="0091428A">
        <w:rPr>
          <w:i/>
          <w:noProof/>
        </w:rPr>
        <w:t>setNName</w:t>
      </w:r>
      <w:r>
        <w:rPr>
          <w:noProof/>
        </w:rPr>
        <w:tab/>
        <w:t>152</w:t>
      </w:r>
    </w:p>
    <w:p w:rsidR="00DE4310" w:rsidRDefault="00DE4310">
      <w:pPr>
        <w:pStyle w:val="Index2"/>
        <w:tabs>
          <w:tab w:val="right" w:leader="dot" w:pos="4582"/>
        </w:tabs>
        <w:rPr>
          <w:noProof/>
        </w:rPr>
      </w:pPr>
      <w:r>
        <w:rPr>
          <w:noProof/>
        </w:rPr>
        <w:t>examples</w:t>
      </w:r>
      <w:r>
        <w:rPr>
          <w:noProof/>
        </w:rPr>
        <w:tab/>
        <w:t>166, 181, 292</w:t>
      </w:r>
    </w:p>
    <w:p w:rsidR="00DE4310" w:rsidRDefault="00DE4310">
      <w:pPr>
        <w:pStyle w:val="Index1"/>
        <w:tabs>
          <w:tab w:val="right" w:leader="dot" w:pos="4582"/>
        </w:tabs>
        <w:rPr>
          <w:noProof/>
        </w:rPr>
      </w:pPr>
      <w:r w:rsidRPr="0091428A">
        <w:rPr>
          <w:i/>
          <w:noProof/>
        </w:rPr>
        <w:t>setPacketCleaner</w:t>
      </w:r>
      <w:r>
        <w:rPr>
          <w:noProof/>
        </w:rPr>
        <w:tab/>
        <w:t>260</w:t>
      </w:r>
    </w:p>
    <w:p w:rsidR="00DE4310" w:rsidRDefault="00DE4310">
      <w:pPr>
        <w:pStyle w:val="Index1"/>
        <w:tabs>
          <w:tab w:val="right" w:leader="dot" w:pos="4582"/>
        </w:tabs>
        <w:rPr>
          <w:noProof/>
        </w:rPr>
      </w:pPr>
      <w:r w:rsidRPr="0091428A">
        <w:rPr>
          <w:i/>
          <w:noProof/>
        </w:rPr>
        <w:t>setPreamble</w:t>
      </w:r>
      <w:r>
        <w:rPr>
          <w:noProof/>
        </w:rPr>
        <w:tab/>
        <w:t>183, 186, 262</w:t>
      </w:r>
    </w:p>
    <w:p w:rsidR="00DE4310" w:rsidRDefault="00DE4310">
      <w:pPr>
        <w:pStyle w:val="Index2"/>
        <w:tabs>
          <w:tab w:val="right" w:leader="dot" w:pos="4582"/>
        </w:tabs>
        <w:rPr>
          <w:noProof/>
        </w:rPr>
      </w:pPr>
      <w:r>
        <w:rPr>
          <w:noProof/>
        </w:rPr>
        <w:t>examples</w:t>
      </w:r>
      <w:r>
        <w:rPr>
          <w:noProof/>
        </w:rPr>
        <w:tab/>
        <w:t>181</w:t>
      </w:r>
    </w:p>
    <w:p w:rsidR="00DE4310" w:rsidRDefault="00DE4310">
      <w:pPr>
        <w:pStyle w:val="Index1"/>
        <w:tabs>
          <w:tab w:val="right" w:leader="dot" w:pos="4582"/>
        </w:tabs>
        <w:rPr>
          <w:noProof/>
        </w:rPr>
      </w:pPr>
      <w:r w:rsidRPr="0091428A">
        <w:rPr>
          <w:i/>
          <w:noProof/>
        </w:rPr>
        <w:t>setPurgeDelay</w:t>
      </w:r>
    </w:p>
    <w:p w:rsidR="00DE4310" w:rsidRDefault="00DE4310">
      <w:pPr>
        <w:pStyle w:val="Index2"/>
        <w:tabs>
          <w:tab w:val="right" w:leader="dot" w:pos="4582"/>
        </w:tabs>
        <w:rPr>
          <w:noProof/>
        </w:rPr>
      </w:pPr>
      <w:r w:rsidRPr="0091428A">
        <w:rPr>
          <w:i/>
          <w:noProof/>
        </w:rPr>
        <w:t>Link</w:t>
      </w:r>
      <w:r>
        <w:rPr>
          <w:noProof/>
        </w:rPr>
        <w:t xml:space="preserve"> method</w:t>
      </w:r>
      <w:r>
        <w:rPr>
          <w:noProof/>
        </w:rPr>
        <w:tab/>
        <w:t>165, 244</w:t>
      </w:r>
    </w:p>
    <w:p w:rsidR="00DE4310" w:rsidRDefault="00DE4310">
      <w:pPr>
        <w:pStyle w:val="Index2"/>
        <w:tabs>
          <w:tab w:val="right" w:leader="dot" w:pos="4582"/>
        </w:tabs>
        <w:rPr>
          <w:noProof/>
        </w:rPr>
      </w:pPr>
      <w:r w:rsidRPr="0091428A">
        <w:rPr>
          <w:i/>
          <w:noProof/>
        </w:rPr>
        <w:t>RFChannel</w:t>
      </w:r>
      <w:r>
        <w:rPr>
          <w:noProof/>
        </w:rPr>
        <w:t xml:space="preserve"> method</w:t>
      </w:r>
      <w:r>
        <w:rPr>
          <w:noProof/>
        </w:rPr>
        <w:tab/>
        <w:t>175, 277</w:t>
      </w:r>
    </w:p>
    <w:p w:rsidR="00DE4310" w:rsidRDefault="00DE4310">
      <w:pPr>
        <w:pStyle w:val="Index1"/>
        <w:tabs>
          <w:tab w:val="right" w:leader="dot" w:pos="4582"/>
        </w:tabs>
        <w:rPr>
          <w:noProof/>
        </w:rPr>
      </w:pPr>
      <w:r w:rsidRPr="0091428A">
        <w:rPr>
          <w:i/>
          <w:noProof/>
        </w:rPr>
        <w:t>setQSLimit</w:t>
      </w:r>
    </w:p>
    <w:p w:rsidR="00DE4310" w:rsidRDefault="00DE4310">
      <w:pPr>
        <w:pStyle w:val="Index2"/>
        <w:tabs>
          <w:tab w:val="right" w:leader="dot" w:pos="4582"/>
        </w:tabs>
        <w:rPr>
          <w:noProof/>
        </w:rPr>
      </w:pPr>
      <w:r>
        <w:rPr>
          <w:noProof/>
        </w:rPr>
        <w:t>global function</w:t>
      </w:r>
      <w:r>
        <w:rPr>
          <w:noProof/>
        </w:rPr>
        <w:tab/>
        <w:t>235</w:t>
      </w:r>
    </w:p>
    <w:p w:rsidR="00DE4310" w:rsidRDefault="00DE4310">
      <w:pPr>
        <w:pStyle w:val="Index2"/>
        <w:tabs>
          <w:tab w:val="right" w:leader="dot" w:pos="4582"/>
        </w:tabs>
        <w:rPr>
          <w:noProof/>
        </w:rPr>
      </w:pPr>
      <w:r w:rsidRPr="0091428A">
        <w:rPr>
          <w:i/>
          <w:noProof/>
        </w:rPr>
        <w:t>Station</w:t>
      </w:r>
      <w:r>
        <w:rPr>
          <w:noProof/>
        </w:rPr>
        <w:t xml:space="preserve"> method</w:t>
      </w:r>
      <w:r>
        <w:rPr>
          <w:noProof/>
        </w:rPr>
        <w:tab/>
        <w:t>235</w:t>
      </w:r>
    </w:p>
    <w:p w:rsidR="00DE4310" w:rsidRDefault="00DE4310">
      <w:pPr>
        <w:pStyle w:val="Index2"/>
        <w:tabs>
          <w:tab w:val="right" w:leader="dot" w:pos="4582"/>
        </w:tabs>
        <w:rPr>
          <w:noProof/>
        </w:rPr>
      </w:pPr>
      <w:r w:rsidRPr="0091428A">
        <w:rPr>
          <w:i/>
          <w:noProof/>
        </w:rPr>
        <w:t>Traffic</w:t>
      </w:r>
      <w:r>
        <w:rPr>
          <w:noProof/>
        </w:rPr>
        <w:t xml:space="preserve"> method</w:t>
      </w:r>
      <w:r>
        <w:rPr>
          <w:noProof/>
        </w:rPr>
        <w:tab/>
        <w:t>235</w:t>
      </w:r>
    </w:p>
    <w:p w:rsidR="00DE4310" w:rsidRDefault="00DE4310">
      <w:pPr>
        <w:pStyle w:val="Index1"/>
        <w:tabs>
          <w:tab w:val="right" w:leader="dot" w:pos="4582"/>
        </w:tabs>
        <w:rPr>
          <w:bCs/>
          <w:noProof/>
        </w:rPr>
      </w:pPr>
      <w:r w:rsidRPr="0091428A">
        <w:rPr>
          <w:i/>
          <w:noProof/>
        </w:rPr>
        <w:t>setResync</w:t>
      </w:r>
      <w:r>
        <w:rPr>
          <w:noProof/>
        </w:rPr>
        <w:tab/>
        <w:t xml:space="preserve">43, 128, </w:t>
      </w:r>
      <w:r>
        <w:rPr>
          <w:b/>
          <w:bCs/>
          <w:noProof/>
        </w:rPr>
        <w:t>209</w:t>
      </w:r>
      <w:r>
        <w:rPr>
          <w:bCs/>
          <w:noProof/>
        </w:rPr>
        <w:t>, 210, 405</w:t>
      </w:r>
    </w:p>
    <w:p w:rsidR="00DE4310" w:rsidRDefault="00DE4310">
      <w:pPr>
        <w:pStyle w:val="Index1"/>
        <w:tabs>
          <w:tab w:val="right" w:leader="dot" w:pos="4582"/>
        </w:tabs>
        <w:rPr>
          <w:bCs/>
          <w:noProof/>
        </w:rPr>
      </w:pPr>
      <w:r w:rsidRPr="0091428A">
        <w:rPr>
          <w:i/>
          <w:noProof/>
        </w:rPr>
        <w:t>setRPower</w:t>
      </w:r>
      <w:r>
        <w:rPr>
          <w:noProof/>
        </w:rPr>
        <w:tab/>
      </w:r>
      <w:r>
        <w:rPr>
          <w:b/>
          <w:bCs/>
          <w:noProof/>
        </w:rPr>
        <w:t>183</w:t>
      </w:r>
      <w:r>
        <w:rPr>
          <w:bCs/>
          <w:noProof/>
        </w:rPr>
        <w:t>, 186, 264, 270</w:t>
      </w:r>
    </w:p>
    <w:p w:rsidR="00DE4310" w:rsidRDefault="00DE4310">
      <w:pPr>
        <w:pStyle w:val="Index1"/>
        <w:tabs>
          <w:tab w:val="right" w:leader="dot" w:pos="4582"/>
        </w:tabs>
        <w:rPr>
          <w:bCs/>
          <w:noProof/>
        </w:rPr>
      </w:pPr>
      <w:r w:rsidRPr="0091428A">
        <w:rPr>
          <w:i/>
          <w:noProof/>
        </w:rPr>
        <w:t>setRTag</w:t>
      </w:r>
      <w:r>
        <w:rPr>
          <w:noProof/>
        </w:rPr>
        <w:tab/>
      </w:r>
      <w:r>
        <w:rPr>
          <w:b/>
          <w:bCs/>
          <w:noProof/>
        </w:rPr>
        <w:t>183</w:t>
      </w:r>
      <w:r>
        <w:rPr>
          <w:bCs/>
          <w:noProof/>
        </w:rPr>
        <w:t>, 186, 264</w:t>
      </w:r>
    </w:p>
    <w:p w:rsidR="00DE4310" w:rsidRDefault="00DE4310">
      <w:pPr>
        <w:pStyle w:val="Index1"/>
        <w:tabs>
          <w:tab w:val="right" w:leader="dot" w:pos="4582"/>
        </w:tabs>
        <w:rPr>
          <w:noProof/>
        </w:rPr>
      </w:pPr>
      <w:r w:rsidRPr="0091428A">
        <w:rPr>
          <w:i/>
          <w:noProof/>
        </w:rPr>
        <w:t>setSecond</w:t>
      </w:r>
      <w:r>
        <w:rPr>
          <w:noProof/>
        </w:rPr>
        <w:tab/>
        <w:t>128</w:t>
      </w:r>
    </w:p>
    <w:p w:rsidR="00DE4310" w:rsidRDefault="00DE4310">
      <w:pPr>
        <w:pStyle w:val="Index1"/>
        <w:tabs>
          <w:tab w:val="right" w:leader="dot" w:pos="4582"/>
        </w:tabs>
        <w:rPr>
          <w:noProof/>
        </w:rPr>
      </w:pPr>
      <w:r w:rsidRPr="0091428A">
        <w:rPr>
          <w:i/>
          <w:noProof/>
        </w:rPr>
        <w:t>setSentinel</w:t>
      </w:r>
      <w:r>
        <w:rPr>
          <w:noProof/>
        </w:rPr>
        <w:tab/>
        <w:t>315</w:t>
      </w:r>
    </w:p>
    <w:p w:rsidR="00DE4310" w:rsidRDefault="00DE4310">
      <w:pPr>
        <w:pStyle w:val="Index2"/>
        <w:tabs>
          <w:tab w:val="right" w:leader="dot" w:pos="4582"/>
        </w:tabs>
        <w:rPr>
          <w:noProof/>
        </w:rPr>
      </w:pPr>
      <w:r>
        <w:rPr>
          <w:noProof/>
        </w:rPr>
        <w:t>examples</w:t>
      </w:r>
      <w:r>
        <w:rPr>
          <w:noProof/>
        </w:rPr>
        <w:tab/>
        <w:t>75</w:t>
      </w:r>
    </w:p>
    <w:p w:rsidR="00DE4310" w:rsidRDefault="00DE4310">
      <w:pPr>
        <w:pStyle w:val="Index1"/>
        <w:tabs>
          <w:tab w:val="right" w:leader="dot" w:pos="4582"/>
        </w:tabs>
        <w:rPr>
          <w:noProof/>
        </w:rPr>
      </w:pPr>
      <w:r w:rsidRPr="0091428A">
        <w:rPr>
          <w:i/>
          <w:noProof/>
        </w:rPr>
        <w:t>setSigThreshold</w:t>
      </w:r>
      <w:r>
        <w:rPr>
          <w:noProof/>
        </w:rPr>
        <w:tab/>
        <w:t>275</w:t>
      </w:r>
    </w:p>
    <w:p w:rsidR="00DE4310" w:rsidRDefault="00DE4310">
      <w:pPr>
        <w:pStyle w:val="Index1"/>
        <w:tabs>
          <w:tab w:val="right" w:leader="dot" w:pos="4582"/>
        </w:tabs>
        <w:rPr>
          <w:noProof/>
        </w:rPr>
      </w:pPr>
      <w:r w:rsidRPr="0091428A">
        <w:rPr>
          <w:i/>
          <w:noProof/>
        </w:rPr>
        <w:t>setSigThresholdHigh</w:t>
      </w:r>
      <w:r>
        <w:rPr>
          <w:noProof/>
        </w:rPr>
        <w:tab/>
        <w:t>275, 276</w:t>
      </w:r>
    </w:p>
    <w:p w:rsidR="00DE4310" w:rsidRDefault="00DE4310">
      <w:pPr>
        <w:pStyle w:val="Index1"/>
        <w:tabs>
          <w:tab w:val="right" w:leader="dot" w:pos="4582"/>
        </w:tabs>
        <w:rPr>
          <w:noProof/>
        </w:rPr>
      </w:pPr>
      <w:r w:rsidRPr="0091428A">
        <w:rPr>
          <w:i/>
          <w:noProof/>
        </w:rPr>
        <w:t>setSigThresholdLow</w:t>
      </w:r>
      <w:r>
        <w:rPr>
          <w:noProof/>
        </w:rPr>
        <w:tab/>
        <w:t>275, 276, 283</w:t>
      </w:r>
    </w:p>
    <w:p w:rsidR="00DE4310" w:rsidRDefault="00DE4310">
      <w:pPr>
        <w:pStyle w:val="Index1"/>
        <w:tabs>
          <w:tab w:val="right" w:leader="dot" w:pos="4582"/>
        </w:tabs>
        <w:rPr>
          <w:noProof/>
        </w:rPr>
      </w:pPr>
      <w:r w:rsidRPr="0091428A">
        <w:rPr>
          <w:i/>
          <w:noProof/>
        </w:rPr>
        <w:t>setSP</w:t>
      </w:r>
      <w:r>
        <w:rPr>
          <w:noProof/>
        </w:rPr>
        <w:tab/>
        <w:t>195, 298</w:t>
      </w:r>
    </w:p>
    <w:p w:rsidR="00DE4310" w:rsidRDefault="00DE4310">
      <w:pPr>
        <w:pStyle w:val="Index1"/>
        <w:tabs>
          <w:tab w:val="right" w:leader="dot" w:pos="4582"/>
        </w:tabs>
        <w:rPr>
          <w:bCs/>
          <w:noProof/>
        </w:rPr>
      </w:pPr>
      <w:r w:rsidRPr="0091428A">
        <w:rPr>
          <w:i/>
          <w:noProof/>
        </w:rPr>
        <w:t>setTag</w:t>
      </w:r>
      <w:r>
        <w:rPr>
          <w:noProof/>
        </w:rPr>
        <w:tab/>
      </w:r>
      <w:r>
        <w:rPr>
          <w:b/>
          <w:bCs/>
          <w:noProof/>
        </w:rPr>
        <w:t>183</w:t>
      </w:r>
      <w:r>
        <w:rPr>
          <w:bCs/>
          <w:noProof/>
        </w:rPr>
        <w:t>, 186</w:t>
      </w:r>
    </w:p>
    <w:p w:rsidR="00DE4310" w:rsidRDefault="00DE4310">
      <w:pPr>
        <w:pStyle w:val="Index1"/>
        <w:tabs>
          <w:tab w:val="right" w:leader="dot" w:pos="4582"/>
        </w:tabs>
        <w:rPr>
          <w:noProof/>
        </w:rPr>
      </w:pPr>
      <w:r w:rsidRPr="0091428A">
        <w:rPr>
          <w:i/>
          <w:noProof/>
        </w:rPr>
        <w:t>setTolerance</w:t>
      </w:r>
    </w:p>
    <w:p w:rsidR="00DE4310" w:rsidRDefault="00DE4310">
      <w:pPr>
        <w:pStyle w:val="Index2"/>
        <w:tabs>
          <w:tab w:val="right" w:leader="dot" w:pos="4582"/>
        </w:tabs>
        <w:rPr>
          <w:noProof/>
        </w:rPr>
      </w:pPr>
      <w:r>
        <w:rPr>
          <w:noProof/>
        </w:rPr>
        <w:t>global function</w:t>
      </w:r>
      <w:r>
        <w:rPr>
          <w:noProof/>
        </w:rPr>
        <w:tab/>
        <w:t>209</w:t>
      </w:r>
    </w:p>
    <w:p w:rsidR="00DE4310" w:rsidRDefault="00DE4310">
      <w:pPr>
        <w:pStyle w:val="Index2"/>
        <w:tabs>
          <w:tab w:val="right" w:leader="dot" w:pos="4582"/>
        </w:tabs>
        <w:rPr>
          <w:noProof/>
        </w:rPr>
      </w:pPr>
      <w:r w:rsidRPr="0091428A">
        <w:rPr>
          <w:i/>
          <w:noProof/>
        </w:rPr>
        <w:t>Station</w:t>
      </w:r>
      <w:r>
        <w:rPr>
          <w:noProof/>
        </w:rPr>
        <w:t xml:space="preserve"> method</w:t>
      </w:r>
      <w:r>
        <w:rPr>
          <w:noProof/>
        </w:rPr>
        <w:tab/>
        <w:t>209</w:t>
      </w:r>
    </w:p>
    <w:p w:rsidR="00DE4310" w:rsidRDefault="00DE4310">
      <w:pPr>
        <w:pStyle w:val="Index1"/>
        <w:tabs>
          <w:tab w:val="right" w:leader="dot" w:pos="4582"/>
        </w:tabs>
        <w:rPr>
          <w:noProof/>
        </w:rPr>
      </w:pPr>
      <w:r w:rsidRPr="0091428A">
        <w:rPr>
          <w:i/>
          <w:noProof/>
        </w:rPr>
        <w:t>settraceFlags</w:t>
      </w:r>
      <w:r>
        <w:rPr>
          <w:noProof/>
        </w:rPr>
        <w:tab/>
        <w:t>336, 337</w:t>
      </w:r>
    </w:p>
    <w:p w:rsidR="00DE4310" w:rsidRDefault="00DE4310">
      <w:pPr>
        <w:pStyle w:val="Index1"/>
        <w:tabs>
          <w:tab w:val="right" w:leader="dot" w:pos="4582"/>
        </w:tabs>
        <w:rPr>
          <w:noProof/>
        </w:rPr>
      </w:pPr>
      <w:r w:rsidRPr="0091428A">
        <w:rPr>
          <w:i/>
          <w:noProof/>
        </w:rPr>
        <w:t>setTraceFlags</w:t>
      </w:r>
      <w:r>
        <w:rPr>
          <w:noProof/>
        </w:rPr>
        <w:tab/>
        <w:t>338</w:t>
      </w:r>
    </w:p>
    <w:p w:rsidR="00DE4310" w:rsidRDefault="00DE4310">
      <w:pPr>
        <w:pStyle w:val="Index1"/>
        <w:tabs>
          <w:tab w:val="right" w:leader="dot" w:pos="4582"/>
        </w:tabs>
        <w:rPr>
          <w:noProof/>
        </w:rPr>
      </w:pPr>
      <w:r w:rsidRPr="0091428A">
        <w:rPr>
          <w:i/>
          <w:noProof/>
        </w:rPr>
        <w:t>settraceStation</w:t>
      </w:r>
      <w:r>
        <w:rPr>
          <w:noProof/>
        </w:rPr>
        <w:tab/>
        <w:t>336, 337, 409</w:t>
      </w:r>
    </w:p>
    <w:p w:rsidR="00DE4310" w:rsidRDefault="00DE4310">
      <w:pPr>
        <w:pStyle w:val="Index1"/>
        <w:tabs>
          <w:tab w:val="right" w:leader="dot" w:pos="4582"/>
        </w:tabs>
        <w:rPr>
          <w:noProof/>
        </w:rPr>
      </w:pPr>
      <w:r w:rsidRPr="0091428A">
        <w:rPr>
          <w:i/>
          <w:noProof/>
        </w:rPr>
        <w:t>setTraceStation</w:t>
      </w:r>
      <w:r>
        <w:rPr>
          <w:noProof/>
        </w:rPr>
        <w:tab/>
        <w:t>338</w:t>
      </w:r>
    </w:p>
    <w:p w:rsidR="00DE4310" w:rsidRDefault="00DE4310">
      <w:pPr>
        <w:pStyle w:val="Index1"/>
        <w:tabs>
          <w:tab w:val="right" w:leader="dot" w:pos="4582"/>
        </w:tabs>
        <w:rPr>
          <w:noProof/>
        </w:rPr>
      </w:pPr>
      <w:r w:rsidRPr="0091428A">
        <w:rPr>
          <w:i/>
          <w:noProof/>
        </w:rPr>
        <w:t>settraceTime</w:t>
      </w:r>
      <w:r>
        <w:rPr>
          <w:noProof/>
        </w:rPr>
        <w:tab/>
        <w:t>336, 337, 409</w:t>
      </w:r>
    </w:p>
    <w:p w:rsidR="00DE4310" w:rsidRDefault="00DE4310">
      <w:pPr>
        <w:pStyle w:val="Index1"/>
        <w:tabs>
          <w:tab w:val="right" w:leader="dot" w:pos="4582"/>
        </w:tabs>
        <w:rPr>
          <w:noProof/>
        </w:rPr>
      </w:pPr>
      <w:r w:rsidRPr="0091428A">
        <w:rPr>
          <w:i/>
          <w:noProof/>
        </w:rPr>
        <w:t>setTraceTime</w:t>
      </w:r>
      <w:r>
        <w:rPr>
          <w:noProof/>
        </w:rPr>
        <w:tab/>
        <w:t>338</w:t>
      </w:r>
    </w:p>
    <w:p w:rsidR="00DE4310" w:rsidRDefault="00DE4310">
      <w:pPr>
        <w:pStyle w:val="Index1"/>
        <w:tabs>
          <w:tab w:val="right" w:leader="dot" w:pos="4582"/>
        </w:tabs>
        <w:rPr>
          <w:noProof/>
        </w:rPr>
      </w:pPr>
      <w:r w:rsidRPr="0091428A">
        <w:rPr>
          <w:i/>
          <w:noProof/>
        </w:rPr>
        <w:t>setTRate</w:t>
      </w:r>
    </w:p>
    <w:p w:rsidR="00DE4310" w:rsidRDefault="00DE4310">
      <w:pPr>
        <w:pStyle w:val="Index2"/>
        <w:tabs>
          <w:tab w:val="right" w:leader="dot" w:pos="4582"/>
        </w:tabs>
        <w:rPr>
          <w:noProof/>
        </w:rPr>
      </w:pPr>
      <w:r w:rsidRPr="0091428A">
        <w:rPr>
          <w:i/>
          <w:noProof/>
        </w:rPr>
        <w:t xml:space="preserve">Port </w:t>
      </w:r>
      <w:r>
        <w:rPr>
          <w:noProof/>
        </w:rPr>
        <w:t>method</w:t>
      </w:r>
      <w:r>
        <w:rPr>
          <w:noProof/>
        </w:rPr>
        <w:tab/>
        <w:t>166, 181, 246</w:t>
      </w:r>
    </w:p>
    <w:p w:rsidR="00DE4310" w:rsidRDefault="00DE4310">
      <w:pPr>
        <w:pStyle w:val="Index2"/>
        <w:tabs>
          <w:tab w:val="right" w:leader="dot" w:pos="4582"/>
        </w:tabs>
        <w:rPr>
          <w:noProof/>
        </w:rPr>
      </w:pPr>
      <w:r w:rsidRPr="0091428A">
        <w:rPr>
          <w:i/>
          <w:noProof/>
        </w:rPr>
        <w:t xml:space="preserve">RFChannel </w:t>
      </w:r>
      <w:r>
        <w:rPr>
          <w:noProof/>
        </w:rPr>
        <w:t>method</w:t>
      </w:r>
      <w:r>
        <w:rPr>
          <w:noProof/>
        </w:rPr>
        <w:tab/>
        <w:t>282</w:t>
      </w:r>
    </w:p>
    <w:p w:rsidR="00DE4310" w:rsidRDefault="00DE4310">
      <w:pPr>
        <w:pStyle w:val="Index2"/>
        <w:tabs>
          <w:tab w:val="right" w:leader="dot" w:pos="4582"/>
        </w:tabs>
        <w:rPr>
          <w:noProof/>
        </w:rPr>
      </w:pPr>
      <w:r w:rsidRPr="0091428A">
        <w:rPr>
          <w:i/>
          <w:noProof/>
        </w:rPr>
        <w:t xml:space="preserve">Transceiver </w:t>
      </w:r>
      <w:r>
        <w:rPr>
          <w:noProof/>
        </w:rPr>
        <w:t>method</w:t>
      </w:r>
      <w:r>
        <w:rPr>
          <w:noProof/>
        </w:rPr>
        <w:tab/>
        <w:t>183, 186, 272, 384</w:t>
      </w:r>
    </w:p>
    <w:p w:rsidR="00DE4310" w:rsidRDefault="00DE4310">
      <w:pPr>
        <w:pStyle w:val="Index1"/>
        <w:tabs>
          <w:tab w:val="right" w:leader="dot" w:pos="4582"/>
        </w:tabs>
        <w:rPr>
          <w:noProof/>
        </w:rPr>
      </w:pPr>
      <w:r w:rsidRPr="0091428A">
        <w:rPr>
          <w:i/>
          <w:noProof/>
        </w:rPr>
        <w:t>setup (Object method)</w:t>
      </w:r>
      <w:r>
        <w:rPr>
          <w:noProof/>
        </w:rPr>
        <w:tab/>
      </w:r>
      <w:r w:rsidRPr="0091428A">
        <w:rPr>
          <w:rFonts w:cs="Mangal"/>
          <w:i/>
          <w:noProof/>
        </w:rPr>
        <w:t>See</w:t>
      </w:r>
      <w:r w:rsidRPr="0091428A">
        <w:rPr>
          <w:rFonts w:cs="Mangal"/>
          <w:noProof/>
        </w:rPr>
        <w:t xml:space="preserve"> Object (internal type), creating</w:t>
      </w:r>
    </w:p>
    <w:p w:rsidR="00DE4310" w:rsidRDefault="00DE4310">
      <w:pPr>
        <w:pStyle w:val="Index1"/>
        <w:tabs>
          <w:tab w:val="right" w:leader="dot" w:pos="4582"/>
        </w:tabs>
        <w:rPr>
          <w:noProof/>
        </w:rPr>
      </w:pPr>
      <w:r w:rsidRPr="0091428A">
        <w:rPr>
          <w:i/>
          <w:noProof/>
        </w:rPr>
        <w:t xml:space="preserve">setvalue </w:t>
      </w:r>
      <w:r>
        <w:rPr>
          <w:noProof/>
        </w:rPr>
        <w:t>(</w:t>
      </w:r>
      <w:r w:rsidRPr="0091428A">
        <w:rPr>
          <w:i/>
          <w:noProof/>
        </w:rPr>
        <w:t>XMapper</w:t>
      </w:r>
      <w:r>
        <w:rPr>
          <w:noProof/>
        </w:rPr>
        <w:t xml:space="preserve"> method)</w:t>
      </w:r>
      <w:r>
        <w:rPr>
          <w:noProof/>
        </w:rPr>
        <w:tab/>
        <w:t>379, 380</w:t>
      </w:r>
    </w:p>
    <w:p w:rsidR="00DE4310" w:rsidRDefault="00DE4310">
      <w:pPr>
        <w:pStyle w:val="Index2"/>
        <w:tabs>
          <w:tab w:val="right" w:leader="dot" w:pos="4582"/>
        </w:tabs>
        <w:rPr>
          <w:noProof/>
        </w:rPr>
      </w:pPr>
      <w:r>
        <w:rPr>
          <w:noProof/>
        </w:rPr>
        <w:t>examples</w:t>
      </w:r>
      <w:r>
        <w:rPr>
          <w:noProof/>
        </w:rPr>
        <w:tab/>
        <w:t>384</w:t>
      </w:r>
    </w:p>
    <w:p w:rsidR="00DE4310" w:rsidRDefault="00DE4310">
      <w:pPr>
        <w:pStyle w:val="Index1"/>
        <w:tabs>
          <w:tab w:val="right" w:leader="dot" w:pos="4582"/>
        </w:tabs>
        <w:rPr>
          <w:bCs/>
          <w:noProof/>
        </w:rPr>
      </w:pPr>
      <w:r w:rsidRPr="0091428A">
        <w:rPr>
          <w:i/>
          <w:noProof/>
        </w:rPr>
        <w:t>setXPower</w:t>
      </w:r>
      <w:r>
        <w:rPr>
          <w:noProof/>
        </w:rPr>
        <w:tab/>
      </w:r>
      <w:r>
        <w:rPr>
          <w:b/>
          <w:bCs/>
          <w:noProof/>
        </w:rPr>
        <w:t>183</w:t>
      </w:r>
      <w:r>
        <w:rPr>
          <w:bCs/>
          <w:noProof/>
        </w:rPr>
        <w:t>, 186, 264</w:t>
      </w:r>
    </w:p>
    <w:p w:rsidR="00DE4310" w:rsidRDefault="00DE4310">
      <w:pPr>
        <w:pStyle w:val="Index1"/>
        <w:tabs>
          <w:tab w:val="right" w:leader="dot" w:pos="4582"/>
        </w:tabs>
        <w:rPr>
          <w:bCs/>
          <w:noProof/>
        </w:rPr>
      </w:pPr>
      <w:r w:rsidRPr="0091428A">
        <w:rPr>
          <w:i/>
          <w:noProof/>
        </w:rPr>
        <w:t>setXTag</w:t>
      </w:r>
      <w:r>
        <w:rPr>
          <w:noProof/>
        </w:rPr>
        <w:tab/>
      </w:r>
      <w:r>
        <w:rPr>
          <w:b/>
          <w:bCs/>
          <w:noProof/>
        </w:rPr>
        <w:t>183</w:t>
      </w:r>
      <w:r>
        <w:rPr>
          <w:bCs/>
          <w:noProof/>
        </w:rPr>
        <w:t>, 186, 264</w:t>
      </w:r>
    </w:p>
    <w:p w:rsidR="00DE4310" w:rsidRDefault="00DE4310">
      <w:pPr>
        <w:pStyle w:val="Index1"/>
        <w:tabs>
          <w:tab w:val="right" w:leader="dot" w:pos="4582"/>
        </w:tabs>
        <w:rPr>
          <w:noProof/>
        </w:rPr>
      </w:pPr>
      <w:r w:rsidRPr="0091428A">
        <w:rPr>
          <w:i/>
          <w:noProof/>
        </w:rPr>
        <w:t>SGroup</w:t>
      </w:r>
      <w:r>
        <w:rPr>
          <w:noProof/>
        </w:rPr>
        <w:t xml:space="preserve"> (station group)</w:t>
      </w:r>
      <w:r>
        <w:rPr>
          <w:noProof/>
        </w:rPr>
        <w:tab/>
        <w:t>158, 220, 221, 233</w:t>
      </w:r>
    </w:p>
    <w:p w:rsidR="00DE4310" w:rsidRDefault="00DE4310">
      <w:pPr>
        <w:pStyle w:val="Index2"/>
        <w:tabs>
          <w:tab w:val="right" w:leader="dot" w:pos="4582"/>
        </w:tabs>
        <w:rPr>
          <w:noProof/>
        </w:rPr>
      </w:pPr>
      <w:r>
        <w:rPr>
          <w:noProof/>
        </w:rPr>
        <w:t>examples</w:t>
      </w:r>
      <w:r>
        <w:rPr>
          <w:noProof/>
        </w:rPr>
        <w:tab/>
        <w:t>228</w:t>
      </w:r>
    </w:p>
    <w:p w:rsidR="00DE4310" w:rsidRDefault="00DE4310">
      <w:pPr>
        <w:pStyle w:val="Index2"/>
        <w:tabs>
          <w:tab w:val="right" w:leader="dot" w:pos="4582"/>
        </w:tabs>
        <w:rPr>
          <w:noProof/>
        </w:rPr>
      </w:pPr>
      <w:r>
        <w:rPr>
          <w:noProof/>
        </w:rPr>
        <w:t>using to create communication groups</w:t>
      </w:r>
      <w:r>
        <w:rPr>
          <w:noProof/>
        </w:rPr>
        <w:tab/>
        <w:t>222</w:t>
      </w:r>
    </w:p>
    <w:p w:rsidR="00DE4310" w:rsidRDefault="00DE4310">
      <w:pPr>
        <w:pStyle w:val="Index1"/>
        <w:tabs>
          <w:tab w:val="right" w:leader="dot" w:pos="4582"/>
        </w:tabs>
        <w:rPr>
          <w:noProof/>
        </w:rPr>
      </w:pPr>
      <w:r w:rsidRPr="0091428A">
        <w:rPr>
          <w:noProof/>
        </w:rPr>
        <w:t>shadowing</w:t>
      </w:r>
      <w:r>
        <w:rPr>
          <w:noProof/>
        </w:rPr>
        <w:t xml:space="preserve"> channel model</w:t>
      </w:r>
      <w:r>
        <w:rPr>
          <w:noProof/>
        </w:rPr>
        <w:tab/>
        <w:t>385</w:t>
      </w:r>
    </w:p>
    <w:p w:rsidR="00DE4310" w:rsidRDefault="00DE4310">
      <w:pPr>
        <w:pStyle w:val="Index1"/>
        <w:tabs>
          <w:tab w:val="right" w:leader="dot" w:pos="4582"/>
        </w:tabs>
        <w:rPr>
          <w:noProof/>
        </w:rPr>
      </w:pPr>
      <w:r>
        <w:rPr>
          <w:noProof/>
        </w:rPr>
        <w:t>shortcuts (keyboard, DSD</w:t>
      </w:r>
      <w:r>
        <w:rPr>
          <w:noProof/>
        </w:rPr>
        <w:lastRenderedPageBreak/>
        <w:t>)</w:t>
      </w:r>
      <w:r>
        <w:rPr>
          <w:noProof/>
        </w:rPr>
        <w:tab/>
        <w:t>429</w:t>
      </w:r>
    </w:p>
    <w:p w:rsidR="00DE4310" w:rsidRDefault="00DE4310">
      <w:pPr>
        <w:pStyle w:val="Index1"/>
        <w:tabs>
          <w:tab w:val="right" w:leader="dot" w:pos="4582"/>
        </w:tabs>
        <w:rPr>
          <w:noProof/>
        </w:rPr>
      </w:pPr>
      <w:r>
        <w:rPr>
          <w:noProof/>
        </w:rPr>
        <w:t>SIDE</w:t>
      </w:r>
      <w:r>
        <w:rPr>
          <w:noProof/>
        </w:rPr>
        <w:tab/>
        <w:t>10, 11</w:t>
      </w:r>
    </w:p>
    <w:p w:rsidR="00DE4310" w:rsidRDefault="00DE4310">
      <w:pPr>
        <w:pStyle w:val="Index1"/>
        <w:tabs>
          <w:tab w:val="right" w:leader="dot" w:pos="4582"/>
        </w:tabs>
        <w:rPr>
          <w:noProof/>
        </w:rPr>
      </w:pPr>
      <w:r w:rsidRPr="0091428A">
        <w:rPr>
          <w:i/>
          <w:noProof/>
        </w:rPr>
        <w:t>SIGHIGH</w:t>
      </w:r>
      <w:r>
        <w:rPr>
          <w:noProof/>
        </w:rPr>
        <w:tab/>
        <w:t>276</w:t>
      </w:r>
    </w:p>
    <w:p w:rsidR="00DE4310" w:rsidRDefault="00DE4310">
      <w:pPr>
        <w:pStyle w:val="Index1"/>
        <w:tabs>
          <w:tab w:val="right" w:leader="dot" w:pos="4582"/>
        </w:tabs>
        <w:rPr>
          <w:noProof/>
        </w:rPr>
      </w:pPr>
      <w:r w:rsidRPr="0091428A">
        <w:rPr>
          <w:i/>
          <w:noProof/>
        </w:rPr>
        <w:t>SIGL_IFA</w:t>
      </w:r>
      <w:r>
        <w:rPr>
          <w:noProof/>
        </w:rPr>
        <w:tab/>
        <w:t>285</w:t>
      </w:r>
    </w:p>
    <w:p w:rsidR="00DE4310" w:rsidRDefault="00DE4310">
      <w:pPr>
        <w:pStyle w:val="Index1"/>
        <w:tabs>
          <w:tab w:val="right" w:leader="dot" w:pos="4582"/>
        </w:tabs>
        <w:rPr>
          <w:noProof/>
        </w:rPr>
      </w:pPr>
      <w:r w:rsidRPr="0091428A">
        <w:rPr>
          <w:i/>
          <w:noProof/>
        </w:rPr>
        <w:t>SIGL_IFC</w:t>
      </w:r>
      <w:r>
        <w:rPr>
          <w:noProof/>
        </w:rPr>
        <w:tab/>
        <w:t>285</w:t>
      </w:r>
    </w:p>
    <w:p w:rsidR="00DE4310" w:rsidRDefault="00DE4310">
      <w:pPr>
        <w:pStyle w:val="Index1"/>
        <w:tabs>
          <w:tab w:val="right" w:leader="dot" w:pos="4582"/>
        </w:tabs>
        <w:rPr>
          <w:noProof/>
        </w:rPr>
      </w:pPr>
      <w:r w:rsidRPr="0091428A">
        <w:rPr>
          <w:i/>
          <w:noProof/>
        </w:rPr>
        <w:t>SIGL_IFM</w:t>
      </w:r>
      <w:r>
        <w:rPr>
          <w:noProof/>
        </w:rPr>
        <w:tab/>
        <w:t>285</w:t>
      </w:r>
    </w:p>
    <w:p w:rsidR="00DE4310" w:rsidRDefault="00DE4310">
      <w:pPr>
        <w:pStyle w:val="Index1"/>
        <w:tabs>
          <w:tab w:val="right" w:leader="dot" w:pos="4582"/>
        </w:tabs>
        <w:rPr>
          <w:noProof/>
        </w:rPr>
      </w:pPr>
      <w:r w:rsidRPr="0091428A">
        <w:rPr>
          <w:i/>
          <w:noProof/>
        </w:rPr>
        <w:t>SIGL_OWN</w:t>
      </w:r>
      <w:r>
        <w:rPr>
          <w:noProof/>
        </w:rPr>
        <w:tab/>
        <w:t>285</w:t>
      </w:r>
    </w:p>
    <w:p w:rsidR="00DE4310" w:rsidRDefault="00DE4310">
      <w:pPr>
        <w:pStyle w:val="Index2"/>
        <w:tabs>
          <w:tab w:val="right" w:leader="dot" w:pos="4582"/>
        </w:tabs>
        <w:rPr>
          <w:noProof/>
        </w:rPr>
      </w:pPr>
      <w:r>
        <w:rPr>
          <w:noProof/>
        </w:rPr>
        <w:t>examples</w:t>
      </w:r>
      <w:r>
        <w:rPr>
          <w:noProof/>
        </w:rPr>
        <w:tab/>
        <w:t>286</w:t>
      </w:r>
    </w:p>
    <w:p w:rsidR="00DE4310" w:rsidRDefault="00DE4310">
      <w:pPr>
        <w:pStyle w:val="Index1"/>
        <w:tabs>
          <w:tab w:val="right" w:leader="dot" w:pos="4582"/>
        </w:tabs>
        <w:rPr>
          <w:bCs/>
          <w:noProof/>
        </w:rPr>
      </w:pPr>
      <w:r w:rsidRPr="0091428A">
        <w:rPr>
          <w:i/>
          <w:noProof/>
        </w:rPr>
        <w:t>sigLevel</w:t>
      </w:r>
      <w:r>
        <w:rPr>
          <w:noProof/>
        </w:rPr>
        <w:tab/>
      </w:r>
      <w:r>
        <w:rPr>
          <w:b/>
          <w:bCs/>
          <w:noProof/>
        </w:rPr>
        <w:t>285</w:t>
      </w:r>
      <w:r>
        <w:rPr>
          <w:bCs/>
          <w:noProof/>
        </w:rPr>
        <w:t>, 288</w:t>
      </w:r>
    </w:p>
    <w:p w:rsidR="00DE4310" w:rsidRDefault="00DE4310">
      <w:pPr>
        <w:pStyle w:val="Index2"/>
        <w:tabs>
          <w:tab w:val="right" w:leader="dot" w:pos="4582"/>
        </w:tabs>
        <w:rPr>
          <w:noProof/>
        </w:rPr>
      </w:pPr>
      <w:r>
        <w:rPr>
          <w:noProof/>
        </w:rPr>
        <w:t>examples</w:t>
      </w:r>
      <w:r>
        <w:rPr>
          <w:noProof/>
        </w:rPr>
        <w:tab/>
        <w:t>286</w:t>
      </w:r>
    </w:p>
    <w:p w:rsidR="00DE4310" w:rsidRDefault="00DE4310">
      <w:pPr>
        <w:pStyle w:val="Index2"/>
        <w:tabs>
          <w:tab w:val="right" w:leader="dot" w:pos="4582"/>
        </w:tabs>
        <w:rPr>
          <w:noProof/>
        </w:rPr>
      </w:pPr>
      <w:r>
        <w:rPr>
          <w:noProof/>
        </w:rPr>
        <w:t>exposure</w:t>
      </w:r>
      <w:r>
        <w:rPr>
          <w:noProof/>
        </w:rPr>
        <w:tab/>
        <w:t>366</w:t>
      </w:r>
    </w:p>
    <w:p w:rsidR="00DE4310" w:rsidRDefault="00DE4310">
      <w:pPr>
        <w:pStyle w:val="Index1"/>
        <w:tabs>
          <w:tab w:val="right" w:leader="dot" w:pos="4582"/>
        </w:tabs>
        <w:rPr>
          <w:noProof/>
        </w:rPr>
      </w:pPr>
      <w:r w:rsidRPr="0091428A">
        <w:rPr>
          <w:i/>
          <w:noProof/>
        </w:rPr>
        <w:t>SIGLEVEL</w:t>
      </w:r>
      <w:r>
        <w:rPr>
          <w:noProof/>
        </w:rPr>
        <w:tab/>
        <w:t>282</w:t>
      </w:r>
    </w:p>
    <w:p w:rsidR="00DE4310" w:rsidRDefault="00DE4310">
      <w:pPr>
        <w:pStyle w:val="Index1"/>
        <w:tabs>
          <w:tab w:val="right" w:leader="dot" w:pos="4582"/>
        </w:tabs>
        <w:rPr>
          <w:noProof/>
        </w:rPr>
      </w:pPr>
      <w:r w:rsidRPr="0091428A">
        <w:rPr>
          <w:i/>
          <w:noProof/>
        </w:rPr>
        <w:t>SIGLOW</w:t>
      </w:r>
      <w:r>
        <w:rPr>
          <w:noProof/>
        </w:rPr>
        <w:tab/>
        <w:t>275, 276</w:t>
      </w:r>
    </w:p>
    <w:p w:rsidR="00DE4310" w:rsidRDefault="00DE4310">
      <w:pPr>
        <w:pStyle w:val="Index2"/>
        <w:tabs>
          <w:tab w:val="right" w:leader="dot" w:pos="4582"/>
        </w:tabs>
        <w:rPr>
          <w:noProof/>
        </w:rPr>
      </w:pPr>
      <w:r>
        <w:rPr>
          <w:noProof/>
        </w:rPr>
        <w:t>examples</w:t>
      </w:r>
      <w:r>
        <w:rPr>
          <w:noProof/>
        </w:rPr>
        <w:tab/>
        <w:t>283</w:t>
      </w:r>
    </w:p>
    <w:p w:rsidR="00DE4310" w:rsidRDefault="00DE4310">
      <w:pPr>
        <w:pStyle w:val="Index1"/>
        <w:tabs>
          <w:tab w:val="right" w:leader="dot" w:pos="4582"/>
        </w:tabs>
        <w:rPr>
          <w:noProof/>
        </w:rPr>
      </w:pPr>
      <w:r>
        <w:rPr>
          <w:noProof/>
        </w:rPr>
        <w:t>sigma</w:t>
      </w:r>
    </w:p>
    <w:p w:rsidR="00DE4310" w:rsidRDefault="00DE4310">
      <w:pPr>
        <w:pStyle w:val="Index2"/>
        <w:tabs>
          <w:tab w:val="right" w:leader="dot" w:pos="4582"/>
        </w:tabs>
        <w:rPr>
          <w:noProof/>
        </w:rPr>
      </w:pPr>
      <w:r>
        <w:rPr>
          <w:noProof/>
        </w:rPr>
        <w:t>mapper (in sampled channel model)</w:t>
      </w:r>
      <w:r>
        <w:rPr>
          <w:noProof/>
        </w:rPr>
        <w:tab/>
        <w:t>389</w:t>
      </w:r>
    </w:p>
    <w:p w:rsidR="00DE4310" w:rsidRDefault="00DE4310">
      <w:pPr>
        <w:pStyle w:val="Index2"/>
        <w:tabs>
          <w:tab w:val="right" w:leader="dot" w:pos="4582"/>
        </w:tabs>
        <w:rPr>
          <w:noProof/>
        </w:rPr>
      </w:pPr>
      <w:r>
        <w:rPr>
          <w:noProof/>
        </w:rPr>
        <w:t>standard deviation</w:t>
      </w:r>
      <w:r>
        <w:rPr>
          <w:noProof/>
        </w:rPr>
        <w:tab/>
        <w:t>389</w:t>
      </w:r>
    </w:p>
    <w:p w:rsidR="00DE4310" w:rsidRDefault="00DE4310">
      <w:pPr>
        <w:pStyle w:val="Index2"/>
        <w:tabs>
          <w:tab w:val="right" w:leader="dot" w:pos="4582"/>
        </w:tabs>
        <w:rPr>
          <w:noProof/>
        </w:rPr>
      </w:pPr>
      <w:r>
        <w:rPr>
          <w:noProof/>
        </w:rPr>
        <w:t>threshold (in sampled channel model)</w:t>
      </w:r>
      <w:r>
        <w:rPr>
          <w:noProof/>
        </w:rPr>
        <w:tab/>
        <w:t>389</w:t>
      </w:r>
    </w:p>
    <w:p w:rsidR="00DE4310" w:rsidRDefault="00DE4310">
      <w:pPr>
        <w:pStyle w:val="Index1"/>
        <w:tabs>
          <w:tab w:val="right" w:leader="dot" w:pos="4582"/>
        </w:tabs>
        <w:rPr>
          <w:noProof/>
        </w:rPr>
      </w:pPr>
      <w:r>
        <w:rPr>
          <w:noProof/>
        </w:rPr>
        <w:t>signal</w:t>
      </w:r>
    </w:p>
    <w:p w:rsidR="00DE4310" w:rsidRDefault="00DE4310">
      <w:pPr>
        <w:pStyle w:val="Index2"/>
        <w:tabs>
          <w:tab w:val="right" w:leader="dot" w:pos="4582"/>
        </w:tabs>
        <w:rPr>
          <w:noProof/>
        </w:rPr>
      </w:pPr>
      <w:r>
        <w:rPr>
          <w:noProof/>
        </w:rPr>
        <w:t>attenuation</w:t>
      </w:r>
      <w:r>
        <w:rPr>
          <w:noProof/>
        </w:rPr>
        <w:tab/>
      </w:r>
      <w:r w:rsidRPr="0091428A">
        <w:rPr>
          <w:rFonts w:cs="Mangal"/>
          <w:i/>
          <w:noProof/>
        </w:rPr>
        <w:t>See</w:t>
      </w:r>
      <w:r w:rsidRPr="0091428A">
        <w:rPr>
          <w:rFonts w:cs="Mangal"/>
          <w:noProof/>
        </w:rPr>
        <w:t xml:space="preserve"> attenuation</w:t>
      </w:r>
    </w:p>
    <w:p w:rsidR="00DE4310" w:rsidRDefault="00DE4310">
      <w:pPr>
        <w:pStyle w:val="Index2"/>
        <w:tabs>
          <w:tab w:val="right" w:leader="dot" w:pos="4582"/>
        </w:tabs>
        <w:rPr>
          <w:noProof/>
        </w:rPr>
      </w:pPr>
      <w:r>
        <w:rPr>
          <w:noProof/>
        </w:rPr>
        <w:t>propagation</w:t>
      </w:r>
      <w:r>
        <w:rPr>
          <w:noProof/>
        </w:rPr>
        <w:tab/>
      </w:r>
      <w:r w:rsidRPr="0091428A">
        <w:rPr>
          <w:rFonts w:cs="Mangal"/>
          <w:i/>
          <w:noProof/>
        </w:rPr>
        <w:t>See</w:t>
      </w:r>
      <w:r w:rsidRPr="0091428A">
        <w:rPr>
          <w:rFonts w:cs="Mangal"/>
          <w:noProof/>
        </w:rPr>
        <w:t xml:space="preserve"> propagation</w:t>
      </w:r>
    </w:p>
    <w:p w:rsidR="00DE4310" w:rsidRDefault="00DE4310">
      <w:pPr>
        <w:pStyle w:val="Index1"/>
        <w:tabs>
          <w:tab w:val="right" w:leader="dot" w:pos="4582"/>
        </w:tabs>
        <w:rPr>
          <w:noProof/>
        </w:rPr>
      </w:pPr>
      <w:r w:rsidRPr="0091428A">
        <w:rPr>
          <w:i/>
          <w:noProof/>
        </w:rPr>
        <w:t>signal</w:t>
      </w:r>
    </w:p>
    <w:p w:rsidR="00DE4310" w:rsidRDefault="00DE4310">
      <w:pPr>
        <w:pStyle w:val="Index2"/>
        <w:tabs>
          <w:tab w:val="right" w:leader="dot" w:pos="4582"/>
        </w:tabs>
        <w:rPr>
          <w:noProof/>
        </w:rPr>
      </w:pPr>
      <w:r>
        <w:rPr>
          <w:noProof/>
        </w:rPr>
        <w:t>examples</w:t>
      </w:r>
      <w:r>
        <w:rPr>
          <w:noProof/>
        </w:rPr>
        <w:tab/>
        <w:t>202, 212</w:t>
      </w:r>
    </w:p>
    <w:p w:rsidR="00DE4310" w:rsidRDefault="00DE4310">
      <w:pPr>
        <w:pStyle w:val="Index2"/>
        <w:tabs>
          <w:tab w:val="right" w:leader="dot" w:pos="4582"/>
        </w:tabs>
        <w:rPr>
          <w:noProof/>
        </w:rPr>
      </w:pPr>
      <w:r w:rsidRPr="0091428A">
        <w:rPr>
          <w:i/>
          <w:noProof/>
        </w:rPr>
        <w:t>Mailbox</w:t>
      </w:r>
      <w:r>
        <w:rPr>
          <w:noProof/>
        </w:rPr>
        <w:t xml:space="preserve"> method</w:t>
      </w:r>
      <w:r>
        <w:rPr>
          <w:noProof/>
        </w:rPr>
        <w:tab/>
        <w:t>303</w:t>
      </w:r>
    </w:p>
    <w:p w:rsidR="00DE4310" w:rsidRDefault="00DE4310">
      <w:pPr>
        <w:pStyle w:val="Index2"/>
        <w:tabs>
          <w:tab w:val="right" w:leader="dot" w:pos="4582"/>
        </w:tabs>
        <w:rPr>
          <w:noProof/>
        </w:rPr>
      </w:pPr>
      <w:r w:rsidRPr="0091428A">
        <w:rPr>
          <w:i/>
          <w:noProof/>
        </w:rPr>
        <w:t>Monitor</w:t>
      </w:r>
      <w:r>
        <w:rPr>
          <w:noProof/>
        </w:rPr>
        <w:t xml:space="preserve"> method</w:t>
      </w:r>
      <w:r>
        <w:rPr>
          <w:noProof/>
        </w:rPr>
        <w:tab/>
        <w:t>211</w:t>
      </w:r>
    </w:p>
    <w:p w:rsidR="00DE4310" w:rsidRDefault="00DE4310">
      <w:pPr>
        <w:pStyle w:val="Index2"/>
        <w:tabs>
          <w:tab w:val="right" w:leader="dot" w:pos="4582"/>
        </w:tabs>
        <w:rPr>
          <w:noProof/>
        </w:rPr>
      </w:pPr>
      <w:r w:rsidRPr="0091428A">
        <w:rPr>
          <w:i/>
          <w:noProof/>
        </w:rPr>
        <w:t>Process</w:t>
      </w:r>
      <w:r>
        <w:rPr>
          <w:noProof/>
        </w:rPr>
        <w:t xml:space="preserve"> method</w:t>
      </w:r>
      <w:r>
        <w:rPr>
          <w:noProof/>
        </w:rPr>
        <w:tab/>
        <w:t>202</w:t>
      </w:r>
    </w:p>
    <w:p w:rsidR="00DE4310" w:rsidRDefault="00DE4310">
      <w:pPr>
        <w:pStyle w:val="Index1"/>
        <w:tabs>
          <w:tab w:val="right" w:leader="dot" w:pos="4582"/>
        </w:tabs>
        <w:rPr>
          <w:noProof/>
        </w:rPr>
      </w:pPr>
      <w:r w:rsidRPr="0091428A">
        <w:rPr>
          <w:i/>
          <w:noProof/>
        </w:rPr>
        <w:t>SIGNAL</w:t>
      </w:r>
      <w:r>
        <w:rPr>
          <w:noProof/>
        </w:rPr>
        <w:tab/>
        <w:t>202</w:t>
      </w:r>
    </w:p>
    <w:p w:rsidR="00DE4310" w:rsidRDefault="00DE4310">
      <w:pPr>
        <w:pStyle w:val="Index2"/>
        <w:tabs>
          <w:tab w:val="right" w:leader="dot" w:pos="4582"/>
        </w:tabs>
        <w:rPr>
          <w:noProof/>
        </w:rPr>
      </w:pPr>
      <w:r>
        <w:rPr>
          <w:noProof/>
        </w:rPr>
        <w:t>exposure</w:t>
      </w:r>
      <w:r>
        <w:rPr>
          <w:noProof/>
        </w:rPr>
        <w:tab/>
        <w:t>356</w:t>
      </w:r>
    </w:p>
    <w:p w:rsidR="00DE4310" w:rsidRDefault="00DE4310">
      <w:pPr>
        <w:pStyle w:val="Index1"/>
        <w:tabs>
          <w:tab w:val="right" w:leader="dot" w:pos="4582"/>
        </w:tabs>
        <w:rPr>
          <w:noProof/>
        </w:rPr>
      </w:pPr>
      <w:r>
        <w:rPr>
          <w:noProof/>
        </w:rPr>
        <w:t>signal passing</w:t>
      </w:r>
      <w:r>
        <w:rPr>
          <w:noProof/>
        </w:rPr>
        <w:tab/>
        <w:t>196, 202, 203, 204, 210, 211, 289, 302, 303</w:t>
      </w:r>
    </w:p>
    <w:p w:rsidR="00DE4310" w:rsidRDefault="00DE4310">
      <w:pPr>
        <w:pStyle w:val="Index2"/>
        <w:tabs>
          <w:tab w:val="right" w:leader="dot" w:pos="4582"/>
        </w:tabs>
        <w:rPr>
          <w:noProof/>
        </w:rPr>
      </w:pPr>
      <w:r>
        <w:rPr>
          <w:noProof/>
        </w:rPr>
        <w:t>priority</w:t>
      </w:r>
      <w:r>
        <w:rPr>
          <w:noProof/>
        </w:rPr>
        <w:tab/>
        <w:t>204, 211, 300, 303</w:t>
      </w:r>
    </w:p>
    <w:p w:rsidR="00DE4310" w:rsidRDefault="00DE4310">
      <w:pPr>
        <w:pStyle w:val="Index1"/>
        <w:tabs>
          <w:tab w:val="right" w:leader="dot" w:pos="4582"/>
        </w:tabs>
        <w:rPr>
          <w:noProof/>
        </w:rPr>
      </w:pPr>
      <w:r>
        <w:rPr>
          <w:noProof/>
        </w:rPr>
        <w:t>signal to interference ratio</w:t>
      </w:r>
      <w:r>
        <w:rPr>
          <w:noProof/>
        </w:rPr>
        <w:tab/>
        <w:t>101</w:t>
      </w:r>
    </w:p>
    <w:p w:rsidR="00DE4310" w:rsidRDefault="00DE4310">
      <w:pPr>
        <w:pStyle w:val="Index1"/>
        <w:tabs>
          <w:tab w:val="right" w:leader="dot" w:pos="4582"/>
        </w:tabs>
        <w:rPr>
          <w:noProof/>
        </w:rPr>
      </w:pPr>
      <w:r w:rsidRPr="0091428A">
        <w:rPr>
          <w:i/>
          <w:noProof/>
        </w:rPr>
        <w:t>signalP</w:t>
      </w:r>
    </w:p>
    <w:p w:rsidR="00DE4310" w:rsidRDefault="00DE4310">
      <w:pPr>
        <w:pStyle w:val="Index2"/>
        <w:tabs>
          <w:tab w:val="right" w:leader="dot" w:pos="4582"/>
        </w:tabs>
        <w:rPr>
          <w:noProof/>
        </w:rPr>
      </w:pPr>
      <w:r w:rsidRPr="0091428A">
        <w:rPr>
          <w:i/>
          <w:noProof/>
        </w:rPr>
        <w:t>Mailbox</w:t>
      </w:r>
      <w:r>
        <w:rPr>
          <w:noProof/>
        </w:rPr>
        <w:t xml:space="preserve"> method</w:t>
      </w:r>
      <w:r>
        <w:rPr>
          <w:noProof/>
        </w:rPr>
        <w:tab/>
        <w:t>303</w:t>
      </w:r>
    </w:p>
    <w:p w:rsidR="00DE4310" w:rsidRDefault="00DE4310">
      <w:pPr>
        <w:pStyle w:val="Index2"/>
        <w:tabs>
          <w:tab w:val="right" w:leader="dot" w:pos="4582"/>
        </w:tabs>
        <w:rPr>
          <w:noProof/>
        </w:rPr>
      </w:pPr>
      <w:r w:rsidRPr="0091428A">
        <w:rPr>
          <w:i/>
          <w:noProof/>
        </w:rPr>
        <w:t>Monitor</w:t>
      </w:r>
      <w:r>
        <w:rPr>
          <w:noProof/>
        </w:rPr>
        <w:t xml:space="preserve"> method</w:t>
      </w:r>
      <w:r>
        <w:rPr>
          <w:noProof/>
        </w:rPr>
        <w:tab/>
        <w:t>211</w:t>
      </w:r>
    </w:p>
    <w:p w:rsidR="00DE4310" w:rsidRDefault="00DE4310">
      <w:pPr>
        <w:pStyle w:val="Index2"/>
        <w:tabs>
          <w:tab w:val="right" w:leader="dot" w:pos="4582"/>
        </w:tabs>
        <w:rPr>
          <w:noProof/>
        </w:rPr>
      </w:pPr>
      <w:r w:rsidRPr="0091428A">
        <w:rPr>
          <w:i/>
          <w:noProof/>
        </w:rPr>
        <w:t>Process</w:t>
      </w:r>
      <w:r>
        <w:rPr>
          <w:noProof/>
        </w:rPr>
        <w:t xml:space="preserve"> method</w:t>
      </w:r>
      <w:r>
        <w:rPr>
          <w:noProof/>
        </w:rPr>
        <w:tab/>
        <w:t>204</w:t>
      </w:r>
    </w:p>
    <w:p w:rsidR="00DE4310" w:rsidRDefault="00DE4310">
      <w:pPr>
        <w:pStyle w:val="Index1"/>
        <w:tabs>
          <w:tab w:val="right" w:leader="dot" w:pos="4582"/>
        </w:tabs>
        <w:rPr>
          <w:noProof/>
        </w:rPr>
      </w:pPr>
      <w:r w:rsidRPr="0091428A">
        <w:rPr>
          <w:i/>
          <w:noProof/>
        </w:rPr>
        <w:t>Signature</w:t>
      </w:r>
      <w:r>
        <w:rPr>
          <w:noProof/>
        </w:rPr>
        <w:tab/>
      </w:r>
      <w:r w:rsidRPr="0091428A">
        <w:rPr>
          <w:rFonts w:cs="Mangal"/>
          <w:i/>
          <w:noProof/>
        </w:rPr>
        <w:t>See</w:t>
      </w:r>
      <w:r w:rsidRPr="0091428A">
        <w:rPr>
          <w:rFonts w:cs="Mangal"/>
          <w:noProof/>
        </w:rPr>
        <w:t xml:space="preserve"> </w:t>
      </w:r>
      <w:r w:rsidRPr="0091428A">
        <w:rPr>
          <w:rFonts w:cs="Mangal"/>
          <w:i/>
          <w:noProof/>
        </w:rPr>
        <w:t>Packet</w:t>
      </w:r>
      <w:r w:rsidRPr="0091428A">
        <w:rPr>
          <w:rFonts w:cs="Mangal"/>
          <w:noProof/>
        </w:rPr>
        <w:t xml:space="preserve">, </w:t>
      </w:r>
      <w:r w:rsidRPr="0091428A">
        <w:rPr>
          <w:rFonts w:cs="Mangal"/>
          <w:i/>
          <w:noProof/>
        </w:rPr>
        <w:t>Signature</w:t>
      </w:r>
    </w:p>
    <w:p w:rsidR="00DE4310" w:rsidRDefault="00DE4310">
      <w:pPr>
        <w:pStyle w:val="Index1"/>
        <w:tabs>
          <w:tab w:val="right" w:leader="dot" w:pos="4582"/>
        </w:tabs>
        <w:rPr>
          <w:noProof/>
        </w:rPr>
      </w:pPr>
      <w:r w:rsidRPr="0091428A">
        <w:rPr>
          <w:i/>
          <w:noProof/>
        </w:rPr>
        <w:t>SIGSEGV</w:t>
      </w:r>
      <w:r>
        <w:rPr>
          <w:noProof/>
        </w:rPr>
        <w:tab/>
        <w:t>404</w:t>
      </w:r>
    </w:p>
    <w:p w:rsidR="00DE4310" w:rsidRDefault="00DE4310">
      <w:pPr>
        <w:pStyle w:val="Index1"/>
        <w:tabs>
          <w:tab w:val="right" w:leader="dot" w:pos="4582"/>
        </w:tabs>
        <w:rPr>
          <w:noProof/>
        </w:rPr>
      </w:pPr>
      <w:r w:rsidRPr="0091428A">
        <w:rPr>
          <w:i/>
          <w:noProof/>
        </w:rPr>
        <w:t>SILENCE</w:t>
      </w:r>
    </w:p>
    <w:p w:rsidR="00DE4310" w:rsidRDefault="00DE4310">
      <w:pPr>
        <w:pStyle w:val="Index2"/>
        <w:tabs>
          <w:tab w:val="right" w:leader="dot" w:pos="4582"/>
        </w:tabs>
        <w:rPr>
          <w:noProof/>
        </w:rPr>
      </w:pPr>
      <w:r>
        <w:rPr>
          <w:noProof/>
        </w:rPr>
        <w:t>examples</w:t>
      </w:r>
      <w:r>
        <w:rPr>
          <w:noProof/>
        </w:rPr>
        <w:tab/>
        <w:t>52, 55, 250, 251</w:t>
      </w:r>
    </w:p>
    <w:p w:rsidR="00DE4310" w:rsidRDefault="00DE4310">
      <w:pPr>
        <w:pStyle w:val="Index2"/>
        <w:tabs>
          <w:tab w:val="right" w:leader="dot" w:pos="4582"/>
        </w:tabs>
        <w:rPr>
          <w:noProof/>
        </w:rPr>
      </w:pPr>
      <w:r>
        <w:rPr>
          <w:noProof/>
        </w:rPr>
        <w:t>exposure</w:t>
      </w:r>
      <w:r>
        <w:rPr>
          <w:noProof/>
        </w:rPr>
        <w:tab/>
        <w:t>355</w:t>
      </w:r>
    </w:p>
    <w:p w:rsidR="00DE4310" w:rsidRDefault="00DE4310">
      <w:pPr>
        <w:pStyle w:val="Index2"/>
        <w:tabs>
          <w:tab w:val="right" w:leader="dot" w:pos="4582"/>
        </w:tabs>
        <w:rPr>
          <w:noProof/>
        </w:rPr>
      </w:pPr>
      <w:r>
        <w:rPr>
          <w:noProof/>
        </w:rPr>
        <w:t>for damaged packets</w:t>
      </w:r>
      <w:r>
        <w:rPr>
          <w:noProof/>
        </w:rPr>
        <w:tab/>
        <w:t>259</w:t>
      </w:r>
    </w:p>
    <w:p w:rsidR="00DE4310" w:rsidRDefault="00DE4310">
      <w:pPr>
        <w:pStyle w:val="Index2"/>
        <w:tabs>
          <w:tab w:val="right" w:leader="dot" w:pos="4582"/>
        </w:tabs>
        <w:rPr>
          <w:bCs/>
          <w:noProof/>
        </w:rPr>
      </w:pPr>
      <w:r w:rsidRPr="0091428A">
        <w:rPr>
          <w:i/>
          <w:noProof/>
        </w:rPr>
        <w:t>Port</w:t>
      </w:r>
      <w:r>
        <w:rPr>
          <w:noProof/>
        </w:rPr>
        <w:t xml:space="preserve"> event</w:t>
      </w:r>
      <w:r>
        <w:rPr>
          <w:noProof/>
        </w:rPr>
        <w:tab/>
        <w:t xml:space="preserve">55, </w:t>
      </w:r>
      <w:r>
        <w:rPr>
          <w:b/>
          <w:bCs/>
          <w:noProof/>
        </w:rPr>
        <w:t>247</w:t>
      </w:r>
    </w:p>
    <w:p w:rsidR="00DE4310" w:rsidRDefault="00DE4310">
      <w:pPr>
        <w:pStyle w:val="Index2"/>
        <w:tabs>
          <w:tab w:val="right" w:leader="dot" w:pos="4582"/>
        </w:tabs>
        <w:rPr>
          <w:noProof/>
        </w:rPr>
      </w:pPr>
      <w:r>
        <w:rPr>
          <w:noProof/>
        </w:rPr>
        <w:t>priority</w:t>
      </w:r>
      <w:r>
        <w:rPr>
          <w:noProof/>
        </w:rPr>
        <w:tab/>
        <w:t>53, 251, 278</w:t>
      </w:r>
    </w:p>
    <w:p w:rsidR="00DE4310" w:rsidRDefault="00DE4310">
      <w:pPr>
        <w:pStyle w:val="Index2"/>
        <w:tabs>
          <w:tab w:val="right" w:leader="dot" w:pos="4582"/>
        </w:tabs>
        <w:rPr>
          <w:noProof/>
        </w:rPr>
      </w:pPr>
      <w:r w:rsidRPr="0091428A">
        <w:rPr>
          <w:i/>
          <w:noProof/>
        </w:rPr>
        <w:t>Transceiver</w:t>
      </w:r>
      <w:r>
        <w:rPr>
          <w:noProof/>
        </w:rPr>
        <w:t xml:space="preserve"> event</w:t>
      </w:r>
      <w:r>
        <w:rPr>
          <w:noProof/>
        </w:rPr>
        <w:tab/>
        <w:t>176, 273, 276</w:t>
      </w:r>
    </w:p>
    <w:p w:rsidR="00DE4310" w:rsidRDefault="00DE4310">
      <w:pPr>
        <w:pStyle w:val="Index1"/>
        <w:tabs>
          <w:tab w:val="right" w:leader="dot" w:pos="4582"/>
        </w:tabs>
        <w:rPr>
          <w:noProof/>
        </w:rPr>
      </w:pPr>
      <w:r w:rsidRPr="0091428A">
        <w:rPr>
          <w:i/>
          <w:noProof/>
        </w:rPr>
        <w:t>silenceTime</w:t>
      </w:r>
      <w:r>
        <w:rPr>
          <w:noProof/>
        </w:rPr>
        <w:tab/>
        <w:t>257</w:t>
      </w:r>
    </w:p>
    <w:p w:rsidR="00DE4310" w:rsidRDefault="00DE4310">
      <w:pPr>
        <w:pStyle w:val="Index1"/>
        <w:tabs>
          <w:tab w:val="right" w:leader="dot" w:pos="4582"/>
        </w:tabs>
        <w:rPr>
          <w:noProof/>
        </w:rPr>
      </w:pPr>
      <w:r>
        <w:rPr>
          <w:noProof/>
        </w:rPr>
        <w:t>simulation mode</w:t>
      </w:r>
      <w:r>
        <w:rPr>
          <w:noProof/>
        </w:rPr>
        <w:tab/>
        <w:t>25, 63, 128</w:t>
      </w:r>
    </w:p>
    <w:p w:rsidR="00DE4310" w:rsidRDefault="00DE4310">
      <w:pPr>
        <w:pStyle w:val="Index1"/>
        <w:tabs>
          <w:tab w:val="right" w:leader="dot" w:pos="4582"/>
        </w:tabs>
        <w:rPr>
          <w:noProof/>
        </w:rPr>
      </w:pPr>
      <w:r>
        <w:rPr>
          <w:noProof/>
        </w:rPr>
        <w:t>SIR</w:t>
      </w:r>
      <w:r>
        <w:rPr>
          <w:noProof/>
        </w:rPr>
        <w:tab/>
      </w:r>
      <w:r w:rsidRPr="0091428A">
        <w:rPr>
          <w:rFonts w:cs="Mangal"/>
          <w:i/>
          <w:noProof/>
        </w:rPr>
        <w:t>See</w:t>
      </w:r>
      <w:r w:rsidRPr="0091428A">
        <w:rPr>
          <w:rFonts w:cs="Mangal"/>
          <w:noProof/>
        </w:rPr>
        <w:t xml:space="preserve"> signal-to-interference ratio</w:t>
      </w:r>
    </w:p>
    <w:p w:rsidR="00DE4310" w:rsidRDefault="00DE4310">
      <w:pPr>
        <w:pStyle w:val="Index1"/>
        <w:tabs>
          <w:tab w:val="right" w:leader="dot" w:pos="4582"/>
        </w:tabs>
        <w:rPr>
          <w:noProof/>
        </w:rPr>
      </w:pPr>
      <w:r>
        <w:rPr>
          <w:noProof/>
        </w:rPr>
        <w:t>SIR-to-BER function</w:t>
      </w:r>
    </w:p>
    <w:p w:rsidR="00DE4310" w:rsidRDefault="00DE4310">
      <w:pPr>
        <w:pStyle w:val="Index2"/>
        <w:tabs>
          <w:tab w:val="right" w:leader="dot" w:pos="4582"/>
        </w:tabs>
        <w:rPr>
          <w:noProof/>
        </w:rPr>
      </w:pPr>
      <w:r>
        <w:rPr>
          <w:noProof/>
        </w:rPr>
        <w:t>dealing with varying SIR</w:t>
      </w:r>
      <w:r>
        <w:rPr>
          <w:noProof/>
        </w:rPr>
        <w:tab/>
        <w:t>107, 280</w:t>
      </w:r>
    </w:p>
    <w:p w:rsidR="00DE4310" w:rsidRDefault="00DE4310">
      <w:pPr>
        <w:pStyle w:val="Index2"/>
        <w:tabs>
          <w:tab w:val="right" w:leader="dot" w:pos="4582"/>
        </w:tabs>
        <w:rPr>
          <w:noProof/>
        </w:rPr>
      </w:pPr>
      <w:r>
        <w:rPr>
          <w:noProof/>
        </w:rPr>
        <w:t>event assessment</w:t>
      </w:r>
      <w:r>
        <w:rPr>
          <w:noProof/>
        </w:rPr>
        <w:tab/>
        <w:t>109, 179</w:t>
      </w:r>
    </w:p>
    <w:p w:rsidR="00DE4310" w:rsidRDefault="00DE4310">
      <w:pPr>
        <w:pStyle w:val="Index2"/>
        <w:tabs>
          <w:tab w:val="right" w:leader="dot" w:pos="4582"/>
        </w:tabs>
        <w:rPr>
          <w:noProof/>
        </w:rPr>
      </w:pPr>
      <w:r>
        <w:rPr>
          <w:noProof/>
        </w:rPr>
        <w:t>in ALOHA model</w:t>
      </w:r>
      <w:r>
        <w:rPr>
          <w:noProof/>
        </w:rPr>
        <w:tab/>
        <w:t>102</w:t>
      </w:r>
    </w:p>
    <w:p w:rsidR="00DE4310" w:rsidRDefault="00DE4310">
      <w:pPr>
        <w:pStyle w:val="Index2"/>
        <w:tabs>
          <w:tab w:val="right" w:leader="dot" w:pos="4582"/>
        </w:tabs>
        <w:rPr>
          <w:noProof/>
        </w:rPr>
      </w:pPr>
      <w:r>
        <w:rPr>
          <w:noProof/>
        </w:rPr>
        <w:t>specifying</w:t>
      </w:r>
      <w:r>
        <w:rPr>
          <w:noProof/>
        </w:rPr>
        <w:tab/>
        <w:t>114, 377</w:t>
      </w:r>
    </w:p>
    <w:p w:rsidR="00DE4310" w:rsidRDefault="00DE4310">
      <w:pPr>
        <w:pStyle w:val="Index1"/>
        <w:tabs>
          <w:tab w:val="right" w:leader="dot" w:pos="4582"/>
        </w:tabs>
        <w:rPr>
          <w:bCs/>
          <w:noProof/>
        </w:rPr>
      </w:pPr>
      <w:r w:rsidRPr="0091428A">
        <w:rPr>
          <w:i/>
          <w:noProof/>
        </w:rPr>
        <w:t>skipto</w:t>
      </w:r>
      <w:r>
        <w:rPr>
          <w:noProof/>
        </w:rPr>
        <w:tab/>
        <w:t xml:space="preserve">56, 95, </w:t>
      </w:r>
      <w:r>
        <w:rPr>
          <w:b/>
          <w:bCs/>
          <w:noProof/>
        </w:rPr>
        <w:t>206</w:t>
      </w:r>
      <w:r>
        <w:rPr>
          <w:bCs/>
          <w:noProof/>
        </w:rPr>
        <w:t>, 207, 284</w:t>
      </w:r>
    </w:p>
    <w:p w:rsidR="00DE4310" w:rsidRDefault="00DE4310">
      <w:pPr>
        <w:pStyle w:val="Index2"/>
        <w:tabs>
          <w:tab w:val="right" w:leader="dot" w:pos="4582"/>
        </w:tabs>
        <w:rPr>
          <w:noProof/>
        </w:rPr>
      </w:pPr>
      <w:r>
        <w:rPr>
          <w:noProof/>
        </w:rPr>
        <w:t>examples</w:t>
      </w:r>
      <w:r>
        <w:rPr>
          <w:noProof/>
        </w:rPr>
        <w:tab/>
        <w:t>52, 55, 94, 95, 99, 253, 279, 284, 388</w:t>
      </w:r>
    </w:p>
    <w:p w:rsidR="00DE4310" w:rsidRDefault="00DE4310">
      <w:pPr>
        <w:pStyle w:val="Index2"/>
        <w:tabs>
          <w:tab w:val="right" w:leader="dot" w:pos="4582"/>
        </w:tabs>
        <w:rPr>
          <w:noProof/>
        </w:rPr>
      </w:pPr>
      <w:r>
        <w:rPr>
          <w:noProof/>
        </w:rPr>
        <w:t>versus</w:t>
      </w:r>
      <w:r w:rsidRPr="0091428A">
        <w:rPr>
          <w:i/>
          <w:noProof/>
        </w:rPr>
        <w:t xml:space="preserve"> procee</w:t>
      </w:r>
      <w:r w:rsidRPr="0091428A">
        <w:rPr>
          <w:i/>
          <w:noProof/>
        </w:rPr>
        <w:t>d</w:t>
      </w:r>
      <w:r>
        <w:rPr>
          <w:noProof/>
        </w:rPr>
        <w:tab/>
        <w:t>54, 96, 206, 249</w:t>
      </w:r>
    </w:p>
    <w:p w:rsidR="00DE4310" w:rsidRDefault="00DE4310">
      <w:pPr>
        <w:pStyle w:val="Index1"/>
        <w:tabs>
          <w:tab w:val="right" w:leader="dot" w:pos="4582"/>
        </w:tabs>
        <w:rPr>
          <w:noProof/>
        </w:rPr>
      </w:pPr>
      <w:r w:rsidRPr="0091428A">
        <w:rPr>
          <w:i/>
          <w:noProof/>
        </w:rPr>
        <w:t>sleep</w:t>
      </w:r>
      <w:r>
        <w:rPr>
          <w:noProof/>
        </w:rPr>
        <w:t xml:space="preserve"> (in</w:t>
      </w:r>
      <w:r w:rsidRPr="0091428A">
        <w:rPr>
          <w:i/>
          <w:noProof/>
        </w:rPr>
        <w:t xml:space="preserve"> Observer</w:t>
      </w:r>
      <w:r>
        <w:rPr>
          <w:noProof/>
        </w:rPr>
        <w:t>)</w:t>
      </w:r>
      <w:r>
        <w:rPr>
          <w:noProof/>
        </w:rPr>
        <w:tab/>
        <w:t>341</w:t>
      </w:r>
    </w:p>
    <w:p w:rsidR="00DE4310" w:rsidRDefault="00DE4310">
      <w:pPr>
        <w:pStyle w:val="Index1"/>
        <w:tabs>
          <w:tab w:val="right" w:leader="dot" w:pos="4582"/>
        </w:tabs>
        <w:rPr>
          <w:bCs/>
          <w:noProof/>
        </w:rPr>
      </w:pPr>
      <w:r w:rsidRPr="0091428A">
        <w:rPr>
          <w:i/>
          <w:noProof/>
        </w:rPr>
        <w:t>sleep</w:t>
      </w:r>
      <w:r>
        <w:rPr>
          <w:noProof/>
        </w:rPr>
        <w:t xml:space="preserve"> (</w:t>
      </w:r>
      <w:r w:rsidRPr="0091428A">
        <w:rPr>
          <w:i/>
          <w:noProof/>
        </w:rPr>
        <w:t>Process</w:t>
      </w:r>
      <w:r>
        <w:rPr>
          <w:noProof/>
        </w:rPr>
        <w:t xml:space="preserve"> operation)</w:t>
      </w:r>
      <w:r>
        <w:rPr>
          <w:noProof/>
        </w:rPr>
        <w:tab/>
        <w:t xml:space="preserve">33, </w:t>
      </w:r>
      <w:r>
        <w:rPr>
          <w:b/>
          <w:bCs/>
          <w:noProof/>
        </w:rPr>
        <w:t>193</w:t>
      </w:r>
      <w:r>
        <w:rPr>
          <w:bCs/>
          <w:noProof/>
        </w:rPr>
        <w:t>, 196, 198, 199, 205, 206</w:t>
      </w:r>
    </w:p>
    <w:p w:rsidR="00DE4310" w:rsidRDefault="00DE4310">
      <w:pPr>
        <w:pStyle w:val="Index2"/>
        <w:tabs>
          <w:tab w:val="right" w:leader="dot" w:pos="4582"/>
        </w:tabs>
        <w:rPr>
          <w:noProof/>
        </w:rPr>
      </w:pPr>
      <w:r>
        <w:rPr>
          <w:noProof/>
        </w:rPr>
        <w:t>examples</w:t>
      </w:r>
      <w:r>
        <w:rPr>
          <w:noProof/>
        </w:rPr>
        <w:tab/>
        <w:t>30, 50, 76, 77, 79, 81, 93, 99, 199, 211, 240, 249, 301, 307</w:t>
      </w:r>
    </w:p>
    <w:p w:rsidR="00DE4310" w:rsidRDefault="00DE4310">
      <w:pPr>
        <w:pStyle w:val="Index1"/>
        <w:tabs>
          <w:tab w:val="right" w:leader="dot" w:pos="4582"/>
        </w:tabs>
        <w:rPr>
          <w:bCs/>
          <w:noProof/>
        </w:rPr>
      </w:pPr>
      <w:r w:rsidRPr="0091428A">
        <w:rPr>
          <w:i/>
          <w:noProof/>
        </w:rPr>
        <w:t>SLEntry</w:t>
      </w:r>
      <w:r>
        <w:rPr>
          <w:noProof/>
        </w:rPr>
        <w:tab/>
        <w:t xml:space="preserve">106, </w:t>
      </w:r>
      <w:r>
        <w:rPr>
          <w:b/>
          <w:bCs/>
          <w:noProof/>
        </w:rPr>
        <w:t>172</w:t>
      </w:r>
      <w:r>
        <w:rPr>
          <w:bCs/>
          <w:noProof/>
        </w:rPr>
        <w:t>, 175, 176, 177, 178, 179, 180, 267, 280</w:t>
      </w:r>
    </w:p>
    <w:p w:rsidR="00DE4310" w:rsidRDefault="00DE4310">
      <w:pPr>
        <w:pStyle w:val="Index2"/>
        <w:tabs>
          <w:tab w:val="right" w:leader="dot" w:pos="4582"/>
        </w:tabs>
        <w:rPr>
          <w:noProof/>
        </w:rPr>
      </w:pPr>
      <w:r>
        <w:rPr>
          <w:noProof/>
        </w:rPr>
        <w:t>examples</w:t>
      </w:r>
      <w:r>
        <w:rPr>
          <w:noProof/>
        </w:rPr>
        <w:tab/>
        <w:t>103, 104, 279, 280, 281, 282, 283</w:t>
      </w:r>
    </w:p>
    <w:p w:rsidR="00DE4310" w:rsidRDefault="00DE4310">
      <w:pPr>
        <w:pStyle w:val="Index1"/>
        <w:tabs>
          <w:tab w:val="right" w:leader="dot" w:pos="4582"/>
        </w:tabs>
        <w:rPr>
          <w:noProof/>
        </w:rPr>
      </w:pPr>
      <w:r w:rsidRPr="0091428A">
        <w:rPr>
          <w:i/>
          <w:noProof/>
        </w:rPr>
        <w:t>SLEntry</w:t>
      </w:r>
      <w:r>
        <w:rPr>
          <w:noProof/>
        </w:rPr>
        <w:tab/>
        <w:t>172</w:t>
      </w:r>
    </w:p>
    <w:p w:rsidR="00DE4310" w:rsidRDefault="00DE4310">
      <w:pPr>
        <w:pStyle w:val="Index1"/>
        <w:tabs>
          <w:tab w:val="right" w:leader="dot" w:pos="4582"/>
        </w:tabs>
        <w:rPr>
          <w:noProof/>
        </w:rPr>
      </w:pPr>
      <w:r>
        <w:rPr>
          <w:noProof/>
        </w:rPr>
        <w:t>slow motion (visualization)</w:t>
      </w:r>
      <w:r>
        <w:rPr>
          <w:noProof/>
        </w:rPr>
        <w:tab/>
        <w:t>128, 209</w:t>
      </w:r>
    </w:p>
    <w:p w:rsidR="00DE4310" w:rsidRDefault="00DE4310">
      <w:pPr>
        <w:pStyle w:val="Index1"/>
        <w:tabs>
          <w:tab w:val="right" w:leader="dot" w:pos="4582"/>
        </w:tabs>
        <w:rPr>
          <w:noProof/>
        </w:rPr>
      </w:pPr>
      <w:r>
        <w:rPr>
          <w:noProof/>
        </w:rPr>
        <w:t>smpp</w:t>
      </w:r>
      <w:r>
        <w:rPr>
          <w:noProof/>
        </w:rPr>
        <w:tab/>
        <w:t>397, 402</w:t>
      </w:r>
    </w:p>
    <w:p w:rsidR="00DE4310" w:rsidRDefault="00DE4310">
      <w:pPr>
        <w:pStyle w:val="Index1"/>
        <w:tabs>
          <w:tab w:val="right" w:leader="dot" w:pos="4582"/>
        </w:tabs>
        <w:rPr>
          <w:noProof/>
        </w:rPr>
      </w:pPr>
      <w:r w:rsidRPr="0091428A">
        <w:rPr>
          <w:i/>
          <w:noProof/>
        </w:rPr>
        <w:t>SMTime</w:t>
      </w:r>
      <w:r>
        <w:rPr>
          <w:noProof/>
        </w:rPr>
        <w:tab/>
        <w:t>327</w:t>
      </w:r>
    </w:p>
    <w:p w:rsidR="00DE4310" w:rsidRDefault="00DE4310">
      <w:pPr>
        <w:pStyle w:val="Index1"/>
        <w:tabs>
          <w:tab w:val="right" w:leader="dot" w:pos="4582"/>
        </w:tabs>
        <w:rPr>
          <w:noProof/>
        </w:rPr>
      </w:pPr>
      <w:r>
        <w:rPr>
          <w:noProof/>
        </w:rPr>
        <w:t>SNR</w:t>
      </w:r>
      <w:r>
        <w:rPr>
          <w:noProof/>
        </w:rPr>
        <w:tab/>
      </w:r>
      <w:r w:rsidRPr="0091428A">
        <w:rPr>
          <w:rFonts w:cs="Mangal"/>
          <w:i/>
          <w:noProof/>
        </w:rPr>
        <w:t>See</w:t>
      </w:r>
      <w:r w:rsidRPr="0091428A">
        <w:rPr>
          <w:rFonts w:cs="Mangal"/>
          <w:noProof/>
        </w:rPr>
        <w:t xml:space="preserve"> signal-to-interference ratio</w:t>
      </w:r>
    </w:p>
    <w:p w:rsidR="00DE4310" w:rsidRDefault="00DE4310">
      <w:pPr>
        <w:pStyle w:val="Index1"/>
        <w:tabs>
          <w:tab w:val="right" w:leader="dot" w:pos="4582"/>
        </w:tabs>
        <w:rPr>
          <w:noProof/>
        </w:rPr>
      </w:pPr>
      <w:r>
        <w:rPr>
          <w:noProof/>
        </w:rPr>
        <w:t>socket</w:t>
      </w:r>
    </w:p>
    <w:p w:rsidR="00DE4310" w:rsidRDefault="00DE4310">
      <w:pPr>
        <w:pStyle w:val="Index2"/>
        <w:tabs>
          <w:tab w:val="right" w:leader="dot" w:pos="4582"/>
        </w:tabs>
        <w:rPr>
          <w:noProof/>
        </w:rPr>
      </w:pPr>
      <w:r>
        <w:rPr>
          <w:noProof/>
        </w:rPr>
        <w:t>TCP/IP</w:t>
      </w:r>
      <w:r>
        <w:rPr>
          <w:noProof/>
        </w:rPr>
        <w:tab/>
      </w:r>
      <w:r w:rsidRPr="0091428A">
        <w:rPr>
          <w:rFonts w:cs="Mangal"/>
          <w:i/>
          <w:noProof/>
        </w:rPr>
        <w:t>See</w:t>
      </w:r>
      <w:r w:rsidRPr="0091428A">
        <w:rPr>
          <w:rFonts w:cs="Mangal"/>
          <w:noProof/>
        </w:rPr>
        <w:t xml:space="preserve"> TCP/IP, socket</w:t>
      </w:r>
    </w:p>
    <w:p w:rsidR="00DE4310" w:rsidRDefault="00DE4310">
      <w:pPr>
        <w:pStyle w:val="Index2"/>
        <w:tabs>
          <w:tab w:val="right" w:leader="dot" w:pos="4582"/>
        </w:tabs>
        <w:rPr>
          <w:noProof/>
        </w:rPr>
      </w:pPr>
      <w:r>
        <w:rPr>
          <w:noProof/>
        </w:rPr>
        <w:t>UNIX domain</w:t>
      </w:r>
      <w:r>
        <w:rPr>
          <w:noProof/>
        </w:rPr>
        <w:tab/>
      </w:r>
      <w:r w:rsidRPr="0091428A">
        <w:rPr>
          <w:rFonts w:cs="Mangal"/>
          <w:i/>
          <w:noProof/>
        </w:rPr>
        <w:t>See</w:t>
      </w:r>
      <w:r w:rsidRPr="0091428A">
        <w:rPr>
          <w:rFonts w:cs="Mangal"/>
          <w:noProof/>
        </w:rPr>
        <w:t xml:space="preserve"> UNIX, domain socket</w:t>
      </w:r>
    </w:p>
    <w:p w:rsidR="00DE4310" w:rsidRDefault="00DE4310">
      <w:pPr>
        <w:pStyle w:val="Index1"/>
        <w:tabs>
          <w:tab w:val="right" w:leader="dot" w:pos="4582"/>
        </w:tabs>
        <w:rPr>
          <w:noProof/>
        </w:rPr>
      </w:pPr>
      <w:r w:rsidRPr="0091428A">
        <w:rPr>
          <w:i/>
          <w:noProof/>
        </w:rPr>
        <w:t>SPF_off</w:t>
      </w:r>
      <w:r>
        <w:rPr>
          <w:noProof/>
        </w:rPr>
        <w:tab/>
        <w:t>225, 231, 235, 324, 327, 328</w:t>
      </w:r>
    </w:p>
    <w:p w:rsidR="00DE4310" w:rsidRDefault="00DE4310">
      <w:pPr>
        <w:pStyle w:val="Index1"/>
        <w:tabs>
          <w:tab w:val="right" w:leader="dot" w:pos="4582"/>
        </w:tabs>
        <w:rPr>
          <w:noProof/>
        </w:rPr>
      </w:pPr>
      <w:r w:rsidRPr="0091428A">
        <w:rPr>
          <w:i/>
          <w:noProof/>
        </w:rPr>
        <w:t>SPF_on</w:t>
      </w:r>
      <w:r>
        <w:rPr>
          <w:noProof/>
        </w:rPr>
        <w:tab/>
        <w:t>225</w:t>
      </w:r>
    </w:p>
    <w:p w:rsidR="00DE4310" w:rsidRDefault="00DE4310">
      <w:pPr>
        <w:pStyle w:val="Index1"/>
        <w:tabs>
          <w:tab w:val="right" w:leader="dot" w:pos="4582"/>
        </w:tabs>
        <w:rPr>
          <w:noProof/>
        </w:rPr>
      </w:pPr>
      <w:r w:rsidRPr="0091428A">
        <w:rPr>
          <w:i/>
          <w:noProof/>
        </w:rPr>
        <w:t>STALL</w:t>
      </w:r>
      <w:r>
        <w:rPr>
          <w:noProof/>
        </w:rPr>
        <w:tab/>
        <w:t>201, 332</w:t>
      </w:r>
    </w:p>
    <w:p w:rsidR="00DE4310" w:rsidRDefault="00DE4310">
      <w:pPr>
        <w:pStyle w:val="Index1"/>
        <w:tabs>
          <w:tab w:val="right" w:leader="dot" w:pos="4582"/>
        </w:tabs>
        <w:rPr>
          <w:noProof/>
        </w:rPr>
      </w:pPr>
      <w:r w:rsidRPr="0091428A">
        <w:rPr>
          <w:i/>
          <w:noProof/>
        </w:rPr>
        <w:t>START</w:t>
      </w:r>
      <w:r>
        <w:rPr>
          <w:noProof/>
        </w:rPr>
        <w:tab/>
        <w:t>199, 356</w:t>
      </w:r>
    </w:p>
    <w:p w:rsidR="00DE4310" w:rsidRDefault="00DE4310">
      <w:pPr>
        <w:pStyle w:val="Index1"/>
        <w:tabs>
          <w:tab w:val="right" w:leader="dot" w:pos="4582"/>
        </w:tabs>
        <w:rPr>
          <w:noProof/>
        </w:rPr>
      </w:pPr>
      <w:r w:rsidRPr="0091428A">
        <w:rPr>
          <w:i/>
          <w:noProof/>
        </w:rPr>
        <w:t>startJam</w:t>
      </w:r>
      <w:r>
        <w:rPr>
          <w:noProof/>
        </w:rPr>
        <w:tab/>
        <w:t>244, 246</w:t>
      </w:r>
    </w:p>
    <w:p w:rsidR="00DE4310" w:rsidRDefault="00DE4310">
      <w:pPr>
        <w:pStyle w:val="Index1"/>
        <w:tabs>
          <w:tab w:val="right" w:leader="dot" w:pos="4582"/>
        </w:tabs>
        <w:rPr>
          <w:noProof/>
        </w:rPr>
      </w:pPr>
      <w:r w:rsidRPr="0091428A">
        <w:rPr>
          <w:i/>
          <w:noProof/>
        </w:rPr>
        <w:t>startRegion</w:t>
      </w:r>
      <w:r>
        <w:rPr>
          <w:noProof/>
        </w:rPr>
        <w:tab/>
        <w:t>347, 348</w:t>
      </w:r>
    </w:p>
    <w:p w:rsidR="00DE4310" w:rsidRDefault="00DE4310">
      <w:pPr>
        <w:pStyle w:val="Index2"/>
        <w:tabs>
          <w:tab w:val="right" w:leader="dot" w:pos="4582"/>
        </w:tabs>
        <w:rPr>
          <w:noProof/>
        </w:rPr>
      </w:pPr>
      <w:r>
        <w:rPr>
          <w:noProof/>
        </w:rPr>
        <w:t>examples</w:t>
      </w:r>
      <w:r>
        <w:rPr>
          <w:noProof/>
        </w:rPr>
        <w:tab/>
        <w:t>350, 352</w:t>
      </w:r>
    </w:p>
    <w:p w:rsidR="00DE4310" w:rsidRDefault="00DE4310">
      <w:pPr>
        <w:pStyle w:val="Index1"/>
        <w:tabs>
          <w:tab w:val="right" w:leader="dot" w:pos="4582"/>
        </w:tabs>
        <w:rPr>
          <w:noProof/>
        </w:rPr>
      </w:pPr>
      <w:r w:rsidRPr="0091428A">
        <w:rPr>
          <w:i/>
          <w:noProof/>
        </w:rPr>
        <w:t>startSegment</w:t>
      </w:r>
      <w:r>
        <w:rPr>
          <w:noProof/>
        </w:rPr>
        <w:tab/>
        <w:t>348</w:t>
      </w:r>
    </w:p>
    <w:p w:rsidR="00DE4310" w:rsidRDefault="00DE4310">
      <w:pPr>
        <w:pStyle w:val="Index2"/>
        <w:tabs>
          <w:tab w:val="right" w:leader="dot" w:pos="4582"/>
        </w:tabs>
        <w:rPr>
          <w:noProof/>
        </w:rPr>
      </w:pPr>
      <w:r>
        <w:rPr>
          <w:noProof/>
        </w:rPr>
        <w:t>examples</w:t>
      </w:r>
      <w:r>
        <w:rPr>
          <w:noProof/>
        </w:rPr>
        <w:tab/>
        <w:t>350, 352</w:t>
      </w:r>
    </w:p>
    <w:p w:rsidR="00DE4310" w:rsidRDefault="00DE4310">
      <w:pPr>
        <w:pStyle w:val="Index1"/>
        <w:tabs>
          <w:tab w:val="right" w:leader="dot" w:pos="4582"/>
        </w:tabs>
        <w:rPr>
          <w:noProof/>
        </w:rPr>
      </w:pPr>
      <w:r w:rsidRPr="0091428A">
        <w:rPr>
          <w:i/>
          <w:noProof/>
        </w:rPr>
        <w:t>startTransmit</w:t>
      </w:r>
    </w:p>
    <w:p w:rsidR="00DE4310" w:rsidRDefault="00DE4310">
      <w:pPr>
        <w:pStyle w:val="Index2"/>
        <w:tabs>
          <w:tab w:val="right" w:leader="dot" w:pos="4582"/>
        </w:tabs>
        <w:rPr>
          <w:noProof/>
        </w:rPr>
      </w:pPr>
      <w:r>
        <w:rPr>
          <w:noProof/>
        </w:rPr>
        <w:t>examples</w:t>
      </w:r>
      <w:r>
        <w:rPr>
          <w:noProof/>
        </w:rPr>
        <w:tab/>
        <w:t>245</w:t>
      </w:r>
    </w:p>
    <w:p w:rsidR="00DE4310" w:rsidRDefault="00DE4310">
      <w:pPr>
        <w:pStyle w:val="Index2"/>
        <w:tabs>
          <w:tab w:val="right" w:leader="dot" w:pos="4582"/>
        </w:tabs>
        <w:rPr>
          <w:bCs/>
          <w:noProof/>
        </w:rPr>
      </w:pPr>
      <w:r w:rsidRPr="0091428A">
        <w:rPr>
          <w:i/>
          <w:noProof/>
        </w:rPr>
        <w:t>Port</w:t>
      </w:r>
      <w:r>
        <w:rPr>
          <w:noProof/>
        </w:rPr>
        <w:t xml:space="preserve"> method</w:t>
      </w:r>
      <w:r>
        <w:rPr>
          <w:noProof/>
        </w:rPr>
        <w:tab/>
      </w:r>
      <w:r>
        <w:rPr>
          <w:b/>
          <w:bCs/>
          <w:noProof/>
        </w:rPr>
        <w:t>244</w:t>
      </w:r>
      <w:r>
        <w:rPr>
          <w:bCs/>
          <w:noProof/>
        </w:rPr>
        <w:t>, 245, 246, 248</w:t>
      </w:r>
    </w:p>
    <w:p w:rsidR="00DE4310" w:rsidRDefault="00DE4310">
      <w:pPr>
        <w:pStyle w:val="Index2"/>
        <w:tabs>
          <w:tab w:val="right" w:leader="dot" w:pos="4582"/>
        </w:tabs>
        <w:rPr>
          <w:bCs/>
          <w:noProof/>
        </w:rPr>
      </w:pPr>
      <w:r w:rsidRPr="0091428A">
        <w:rPr>
          <w:i/>
          <w:noProof/>
        </w:rPr>
        <w:t>Transceiver</w:t>
      </w:r>
      <w:r>
        <w:rPr>
          <w:noProof/>
        </w:rPr>
        <w:t xml:space="preserve"> method</w:t>
      </w:r>
      <w:r>
        <w:rPr>
          <w:noProof/>
        </w:rPr>
        <w:tab/>
      </w:r>
      <w:r>
        <w:rPr>
          <w:b/>
          <w:bCs/>
          <w:noProof/>
        </w:rPr>
        <w:t>271</w:t>
      </w:r>
      <w:r>
        <w:rPr>
          <w:bCs/>
          <w:noProof/>
        </w:rPr>
        <w:t>, 272, 277</w:t>
      </w:r>
    </w:p>
    <w:p w:rsidR="00DE4310" w:rsidRDefault="00DE4310">
      <w:pPr>
        <w:pStyle w:val="Index1"/>
        <w:tabs>
          <w:tab w:val="right" w:leader="dot" w:pos="4582"/>
        </w:tabs>
        <w:rPr>
          <w:noProof/>
        </w:rPr>
      </w:pPr>
      <w:r w:rsidRPr="0091428A">
        <w:rPr>
          <w:i/>
          <w:noProof/>
        </w:rPr>
        <w:t>state</w:t>
      </w:r>
    </w:p>
    <w:p w:rsidR="00DE4310" w:rsidRDefault="00DE4310">
      <w:pPr>
        <w:pStyle w:val="Index2"/>
        <w:tabs>
          <w:tab w:val="right" w:leader="dot" w:pos="4582"/>
        </w:tabs>
        <w:rPr>
          <w:noProof/>
        </w:rPr>
      </w:pPr>
      <w:r>
        <w:rPr>
          <w:noProof/>
        </w:rPr>
        <w:t xml:space="preserve">in </w:t>
      </w:r>
      <w:r w:rsidRPr="0091428A">
        <w:rPr>
          <w:i/>
          <w:noProof/>
        </w:rPr>
        <w:t>Observer</w:t>
      </w:r>
      <w:r>
        <w:rPr>
          <w:noProof/>
        </w:rPr>
        <w:tab/>
        <w:t>339</w:t>
      </w:r>
    </w:p>
    <w:p w:rsidR="00DE4310" w:rsidRDefault="00DE4310">
      <w:pPr>
        <w:pStyle w:val="Index2"/>
        <w:tabs>
          <w:tab w:val="right" w:leader="dot" w:pos="4582"/>
        </w:tabs>
        <w:rPr>
          <w:noProof/>
        </w:rPr>
      </w:pPr>
      <w:r>
        <w:rPr>
          <w:noProof/>
        </w:rPr>
        <w:t xml:space="preserve">in </w:t>
      </w:r>
      <w:r w:rsidRPr="0091428A">
        <w:rPr>
          <w:i/>
          <w:noProof/>
        </w:rPr>
        <w:t>Process</w:t>
      </w:r>
      <w:r>
        <w:rPr>
          <w:noProof/>
        </w:rPr>
        <w:tab/>
        <w:t>195</w:t>
      </w:r>
    </w:p>
    <w:p w:rsidR="00DE4310" w:rsidRDefault="00DE4310">
      <w:pPr>
        <w:pStyle w:val="Index2"/>
        <w:tabs>
          <w:tab w:val="right" w:leader="dot" w:pos="4582"/>
        </w:tabs>
        <w:rPr>
          <w:noProof/>
        </w:rPr>
      </w:pPr>
      <w:r w:rsidRPr="0091428A">
        <w:rPr>
          <w:i/>
          <w:noProof/>
        </w:rPr>
        <w:t>transient</w:t>
      </w:r>
      <w:r>
        <w:rPr>
          <w:noProof/>
        </w:rPr>
        <w:tab/>
        <w:t>196</w:t>
      </w:r>
    </w:p>
    <w:p w:rsidR="00DE4310" w:rsidRDefault="00DE4310">
      <w:pPr>
        <w:pStyle w:val="Index1"/>
        <w:tabs>
          <w:tab w:val="right" w:leader="dot" w:pos="4582"/>
        </w:tabs>
        <w:rPr>
          <w:noProof/>
        </w:rPr>
      </w:pPr>
      <w:r w:rsidRPr="0091428A">
        <w:rPr>
          <w:i/>
          <w:noProof/>
        </w:rPr>
        <w:t>Station</w:t>
      </w:r>
      <w:r>
        <w:rPr>
          <w:noProof/>
        </w:rPr>
        <w:tab/>
        <w:t>47, 49, 153</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creating</w:t>
      </w:r>
      <w:r>
        <w:rPr>
          <w:noProof/>
        </w:rPr>
        <w:tab/>
        <w:t>158, 161</w:t>
      </w:r>
    </w:p>
    <w:p w:rsidR="00DE4310" w:rsidRDefault="00DE4310">
      <w:pPr>
        <w:pStyle w:val="Index2"/>
        <w:tabs>
          <w:tab w:val="right" w:leader="dot" w:pos="4582"/>
        </w:tabs>
        <w:rPr>
          <w:noProof/>
        </w:rPr>
      </w:pPr>
      <w:r>
        <w:rPr>
          <w:noProof/>
        </w:rPr>
        <w:t>current</w:t>
      </w:r>
      <w:r>
        <w:rPr>
          <w:noProof/>
        </w:rPr>
        <w:tab/>
        <w:t>162</w:t>
      </w:r>
    </w:p>
    <w:p w:rsidR="00DE4310" w:rsidRDefault="00DE4310">
      <w:pPr>
        <w:pStyle w:val="Index2"/>
        <w:tabs>
          <w:tab w:val="right" w:leader="dot" w:pos="4582"/>
        </w:tabs>
        <w:rPr>
          <w:noProof/>
        </w:rPr>
      </w:pPr>
      <w:r>
        <w:rPr>
          <w:noProof/>
        </w:rPr>
        <w:t>examples</w:t>
      </w:r>
      <w:r>
        <w:rPr>
          <w:noProof/>
        </w:rPr>
        <w:tab/>
        <w:t>47, 71, 92, 93, 160, 161</w:t>
      </w:r>
    </w:p>
    <w:p w:rsidR="00DE4310" w:rsidRDefault="00DE4310">
      <w:pPr>
        <w:pStyle w:val="Index2"/>
        <w:tabs>
          <w:tab w:val="right" w:leader="dot" w:pos="4582"/>
        </w:tabs>
        <w:rPr>
          <w:noProof/>
        </w:rPr>
      </w:pPr>
      <w:r>
        <w:rPr>
          <w:noProof/>
        </w:rPr>
        <w:t>mobility</w:t>
      </w:r>
      <w:r>
        <w:rPr>
          <w:noProof/>
        </w:rPr>
        <w:tab/>
      </w:r>
      <w:r w:rsidRPr="0091428A">
        <w:rPr>
          <w:rFonts w:cs="Mangal"/>
          <w:i/>
          <w:noProof/>
        </w:rPr>
        <w:t>See</w:t>
      </w:r>
      <w:r w:rsidRPr="0091428A">
        <w:rPr>
          <w:rFonts w:cs="Mangal"/>
          <w:noProof/>
        </w:rPr>
        <w:t xml:space="preserve"> </w:t>
      </w:r>
      <w:r w:rsidRPr="0091428A">
        <w:rPr>
          <w:rFonts w:cs="Mangal"/>
          <w:i/>
          <w:noProof/>
        </w:rPr>
        <w:t>Transceiver</w:t>
      </w:r>
      <w:r w:rsidRPr="0091428A">
        <w:rPr>
          <w:rFonts w:cs="Mangal"/>
          <w:noProof/>
        </w:rPr>
        <w:t>, mobility</w:t>
      </w:r>
    </w:p>
    <w:p w:rsidR="00DE4310" w:rsidRDefault="00DE4310">
      <w:pPr>
        <w:pStyle w:val="Index2"/>
        <w:tabs>
          <w:tab w:val="right" w:leader="dot" w:pos="4582"/>
        </w:tabs>
        <w:rPr>
          <w:noProof/>
        </w:rPr>
      </w:pPr>
      <w:r>
        <w:rPr>
          <w:noProof/>
        </w:rPr>
        <w:t>object Id</w:t>
      </w:r>
      <w:r>
        <w:rPr>
          <w:noProof/>
        </w:rPr>
        <w:tab/>
        <w:t>162</w:t>
      </w:r>
    </w:p>
    <w:p w:rsidR="00DE4310" w:rsidRDefault="00DE4310">
      <w:pPr>
        <w:pStyle w:val="Index2"/>
        <w:tabs>
          <w:tab w:val="right" w:leader="dot" w:pos="4582"/>
        </w:tabs>
        <w:rPr>
          <w:bCs/>
          <w:noProof/>
        </w:rPr>
      </w:pPr>
      <w:r w:rsidRPr="0091428A">
        <w:rPr>
          <w:i/>
          <w:noProof/>
        </w:rPr>
        <w:t>System</w:t>
      </w:r>
      <w:r>
        <w:rPr>
          <w:noProof/>
        </w:rPr>
        <w:tab/>
        <w:t xml:space="preserve">49, 76, </w:t>
      </w:r>
      <w:r>
        <w:rPr>
          <w:b/>
          <w:bCs/>
          <w:noProof/>
        </w:rPr>
        <w:t>162</w:t>
      </w:r>
      <w:r>
        <w:rPr>
          <w:bCs/>
          <w:noProof/>
        </w:rPr>
        <w:t>, 200, 271, 292, 375, 376, 407, 423, 424, 425</w:t>
      </w:r>
    </w:p>
    <w:p w:rsidR="00DE4310" w:rsidRDefault="00DE4310">
      <w:pPr>
        <w:pStyle w:val="Index1"/>
        <w:tabs>
          <w:tab w:val="right" w:leader="dot" w:pos="4582"/>
        </w:tabs>
        <w:rPr>
          <w:bCs/>
          <w:noProof/>
        </w:rPr>
      </w:pPr>
      <w:r w:rsidRPr="0091428A">
        <w:rPr>
          <w:i/>
          <w:noProof/>
        </w:rPr>
        <w:t xml:space="preserve">station </w:t>
      </w:r>
      <w:r>
        <w:rPr>
          <w:noProof/>
        </w:rPr>
        <w:t>(</w:t>
      </w:r>
      <w:r w:rsidRPr="0091428A">
        <w:rPr>
          <w:i/>
          <w:noProof/>
        </w:rPr>
        <w:t>Station</w:t>
      </w:r>
      <w:r>
        <w:rPr>
          <w:noProof/>
        </w:rPr>
        <w:t xml:space="preserve"> declarator)</w:t>
      </w:r>
      <w:r>
        <w:rPr>
          <w:noProof/>
        </w:rPr>
        <w:tab/>
        <w:t xml:space="preserve">47, </w:t>
      </w:r>
      <w:r>
        <w:rPr>
          <w:b/>
          <w:bCs/>
          <w:noProof/>
        </w:rPr>
        <w:t>160</w:t>
      </w:r>
    </w:p>
    <w:p w:rsidR="00DE4310" w:rsidRDefault="00DE4310">
      <w:pPr>
        <w:pStyle w:val="Index1"/>
        <w:tabs>
          <w:tab w:val="right" w:leader="dot" w:pos="4582"/>
        </w:tabs>
        <w:rPr>
          <w:noProof/>
        </w:rPr>
      </w:pPr>
      <w:r>
        <w:rPr>
          <w:noProof/>
        </w:rPr>
        <w:t>station group</w:t>
      </w:r>
      <w:r>
        <w:rPr>
          <w:noProof/>
        </w:rPr>
        <w:tab/>
      </w:r>
      <w:r w:rsidRPr="0091428A">
        <w:rPr>
          <w:rFonts w:cs="Mangal"/>
          <w:i/>
          <w:noProof/>
        </w:rPr>
        <w:t>See</w:t>
      </w:r>
      <w:r w:rsidRPr="0091428A">
        <w:rPr>
          <w:rFonts w:cs="Mangal"/>
          <w:noProof/>
        </w:rPr>
        <w:t xml:space="preserve"> </w:t>
      </w:r>
      <w:r w:rsidRPr="0091428A">
        <w:rPr>
          <w:rFonts w:cs="Mangal"/>
          <w:i/>
          <w:noProof/>
        </w:rPr>
        <w:t>SGroup</w:t>
      </w:r>
    </w:p>
    <w:p w:rsidR="00DE4310" w:rsidRDefault="00DE4310">
      <w:pPr>
        <w:pStyle w:val="Index1"/>
        <w:tabs>
          <w:tab w:val="right" w:leader="dot" w:pos="4582"/>
        </w:tabs>
        <w:rPr>
          <w:noProof/>
        </w:rPr>
      </w:pPr>
      <w:r w:rsidRPr="0091428A">
        <w:rPr>
          <w:i/>
          <w:noProof/>
        </w:rPr>
        <w:t>stderr</w:t>
      </w:r>
      <w:r>
        <w:rPr>
          <w:noProof/>
        </w:rPr>
        <w:tab/>
        <w:t>407</w:t>
      </w:r>
    </w:p>
    <w:p w:rsidR="00DE4310" w:rsidRDefault="00DE4310">
      <w:pPr>
        <w:pStyle w:val="Index1"/>
        <w:tabs>
          <w:tab w:val="right" w:leader="dot" w:pos="4582"/>
        </w:tabs>
        <w:rPr>
          <w:noProof/>
        </w:rPr>
      </w:pPr>
      <w:r w:rsidRPr="0091428A">
        <w:rPr>
          <w:i/>
          <w:noProof/>
        </w:rPr>
        <w:t>stdin</w:t>
      </w:r>
      <w:r>
        <w:rPr>
          <w:noProof/>
        </w:rPr>
        <w:tab/>
        <w:t>407</w:t>
      </w:r>
    </w:p>
    <w:p w:rsidR="00DE4310" w:rsidRDefault="00DE4310">
      <w:pPr>
        <w:pStyle w:val="Index1"/>
        <w:tabs>
          <w:tab w:val="right" w:leader="dot" w:pos="4582"/>
        </w:tabs>
        <w:rPr>
          <w:noProof/>
        </w:rPr>
      </w:pPr>
      <w:r>
        <w:rPr>
          <w:noProof/>
        </w:rPr>
        <w:t>stdout</w:t>
      </w:r>
      <w:r>
        <w:rPr>
          <w:noProof/>
        </w:rPr>
        <w:tab/>
        <w:t>407</w:t>
      </w:r>
    </w:p>
    <w:p w:rsidR="00DE4310" w:rsidRDefault="00DE4310">
      <w:pPr>
        <w:pStyle w:val="Index1"/>
        <w:tabs>
          <w:tab w:val="right" w:leader="dot" w:pos="4582"/>
        </w:tabs>
        <w:rPr>
          <w:noProof/>
        </w:rPr>
      </w:pPr>
      <w:r>
        <w:rPr>
          <w:noProof/>
        </w:rPr>
        <w:t>steady state</w:t>
      </w:r>
      <w:r>
        <w:rPr>
          <w:noProof/>
        </w:rPr>
        <w:tab/>
        <w:t>201</w:t>
      </w:r>
    </w:p>
    <w:p w:rsidR="00DE4310" w:rsidRDefault="00DE4310">
      <w:pPr>
        <w:pStyle w:val="Index1"/>
        <w:tabs>
          <w:tab w:val="right" w:leader="dot" w:pos="4582"/>
        </w:tabs>
        <w:rPr>
          <w:noProof/>
        </w:rPr>
      </w:pPr>
      <w:r>
        <w:rPr>
          <w:noProof/>
        </w:rPr>
        <w:t>stepping (DSD)</w:t>
      </w:r>
      <w:r>
        <w:rPr>
          <w:noProof/>
        </w:rPr>
        <w:tab/>
        <w:t>426</w:t>
      </w:r>
    </w:p>
    <w:p w:rsidR="00DE4310" w:rsidRDefault="00DE4310">
      <w:pPr>
        <w:pStyle w:val="Index1"/>
        <w:tabs>
          <w:tab w:val="right" w:leader="dot" w:pos="4582"/>
        </w:tabs>
        <w:rPr>
          <w:noProof/>
        </w:rPr>
      </w:pPr>
      <w:r w:rsidRPr="0091428A">
        <w:rPr>
          <w:i/>
          <w:noProof/>
        </w:rPr>
        <w:t>suspend</w:t>
      </w:r>
    </w:p>
    <w:p w:rsidR="00DE4310" w:rsidRDefault="00DE4310">
      <w:pPr>
        <w:pStyle w:val="Index2"/>
        <w:tabs>
          <w:tab w:val="right" w:leader="dot" w:pos="4582"/>
        </w:tabs>
        <w:rPr>
          <w:noProof/>
        </w:rPr>
      </w:pPr>
      <w:r w:rsidRPr="0091428A">
        <w:rPr>
          <w:i/>
          <w:noProof/>
        </w:rPr>
        <w:t>Client</w:t>
      </w:r>
      <w:r>
        <w:rPr>
          <w:noProof/>
        </w:rPr>
        <w:t xml:space="preserve"> method</w:t>
      </w:r>
      <w:r>
        <w:rPr>
          <w:noProof/>
        </w:rPr>
        <w:tab/>
        <w:t>230</w:t>
      </w:r>
    </w:p>
    <w:p w:rsidR="00DE4310" w:rsidRDefault="00DE4310">
      <w:pPr>
        <w:pStyle w:val="Index2"/>
        <w:tabs>
          <w:tab w:val="right" w:leader="dot" w:pos="4582"/>
        </w:tabs>
        <w:rPr>
          <w:noProof/>
        </w:rPr>
      </w:pPr>
      <w:r w:rsidRPr="0091428A">
        <w:rPr>
          <w:i/>
          <w:noProof/>
        </w:rPr>
        <w:t>Traffic</w:t>
      </w:r>
      <w:r>
        <w:rPr>
          <w:noProof/>
        </w:rPr>
        <w:t xml:space="preserve"> method</w:t>
      </w:r>
      <w:r>
        <w:rPr>
          <w:noProof/>
        </w:rPr>
        <w:tab/>
        <w:t>229</w:t>
      </w:r>
    </w:p>
    <w:p w:rsidR="00DE4310" w:rsidRDefault="00DE4310">
      <w:pPr>
        <w:pStyle w:val="Index1"/>
        <w:tabs>
          <w:tab w:val="right" w:leader="dot" w:pos="4582"/>
        </w:tabs>
        <w:rPr>
          <w:noProof/>
        </w:rPr>
      </w:pPr>
      <w:r w:rsidRPr="0091428A">
        <w:rPr>
          <w:i/>
          <w:noProof/>
        </w:rPr>
        <w:t>SUSPEND</w:t>
      </w:r>
    </w:p>
    <w:p w:rsidR="00DE4310" w:rsidRDefault="00DE4310">
      <w:pPr>
        <w:pStyle w:val="Index2"/>
        <w:tabs>
          <w:tab w:val="right" w:leader="dot" w:pos="4582"/>
        </w:tabs>
        <w:rPr>
          <w:noProof/>
        </w:rPr>
      </w:pPr>
      <w:r w:rsidRPr="0091428A">
        <w:rPr>
          <w:i/>
          <w:noProof/>
        </w:rPr>
        <w:t>Cl</w:t>
      </w:r>
      <w:r w:rsidRPr="0091428A">
        <w:rPr>
          <w:i/>
          <w:noProof/>
        </w:rPr>
        <w:lastRenderedPageBreak/>
        <w:t>ient</w:t>
      </w:r>
      <w:r>
        <w:rPr>
          <w:noProof/>
        </w:rPr>
        <w:t xml:space="preserve"> event</w:t>
      </w:r>
      <w:r>
        <w:rPr>
          <w:noProof/>
        </w:rPr>
        <w:tab/>
        <w:t>230, 355</w:t>
      </w:r>
    </w:p>
    <w:p w:rsidR="00DE4310" w:rsidRDefault="00DE4310">
      <w:pPr>
        <w:pStyle w:val="Index2"/>
        <w:tabs>
          <w:tab w:val="right" w:leader="dot" w:pos="4582"/>
        </w:tabs>
        <w:rPr>
          <w:noProof/>
        </w:rPr>
      </w:pPr>
      <w:r w:rsidRPr="0091428A">
        <w:rPr>
          <w:i/>
          <w:noProof/>
        </w:rPr>
        <w:t>Traffic</w:t>
      </w:r>
      <w:r>
        <w:rPr>
          <w:noProof/>
        </w:rPr>
        <w:t xml:space="preserve"> event</w:t>
      </w:r>
      <w:r>
        <w:rPr>
          <w:noProof/>
        </w:rPr>
        <w:tab/>
        <w:t>230, 356</w:t>
      </w:r>
    </w:p>
    <w:p w:rsidR="00DE4310" w:rsidRDefault="00DE4310">
      <w:pPr>
        <w:pStyle w:val="Index1"/>
        <w:tabs>
          <w:tab w:val="right" w:leader="dot" w:pos="4582"/>
        </w:tabs>
        <w:rPr>
          <w:noProof/>
        </w:rPr>
      </w:pPr>
      <w:r w:rsidRPr="0091428A">
        <w:rPr>
          <w:i/>
          <w:noProof/>
        </w:rPr>
        <w:t>sxml_add_child</w:t>
      </w:r>
      <w:r>
        <w:rPr>
          <w:noProof/>
        </w:rPr>
        <w:tab/>
        <w:t>143</w:t>
      </w:r>
    </w:p>
    <w:p w:rsidR="00DE4310" w:rsidRDefault="00DE4310">
      <w:pPr>
        <w:pStyle w:val="Index1"/>
        <w:tabs>
          <w:tab w:val="right" w:leader="dot" w:pos="4582"/>
        </w:tabs>
        <w:rPr>
          <w:noProof/>
        </w:rPr>
      </w:pPr>
      <w:r w:rsidRPr="0091428A">
        <w:rPr>
          <w:i/>
          <w:noProof/>
        </w:rPr>
        <w:t>sxml_attr</w:t>
      </w:r>
      <w:r>
        <w:rPr>
          <w:noProof/>
        </w:rPr>
        <w:tab/>
        <w:t>141</w:t>
      </w:r>
    </w:p>
    <w:p w:rsidR="00DE4310" w:rsidRDefault="00DE4310">
      <w:pPr>
        <w:pStyle w:val="Index1"/>
        <w:tabs>
          <w:tab w:val="right" w:leader="dot" w:pos="4582"/>
        </w:tabs>
        <w:rPr>
          <w:noProof/>
        </w:rPr>
      </w:pPr>
      <w:r w:rsidRPr="0091428A">
        <w:rPr>
          <w:i/>
          <w:noProof/>
        </w:rPr>
        <w:t>sxml_child</w:t>
      </w:r>
      <w:r>
        <w:rPr>
          <w:noProof/>
        </w:rPr>
        <w:tab/>
        <w:t>141</w:t>
      </w:r>
    </w:p>
    <w:p w:rsidR="00DE4310" w:rsidRDefault="00DE4310">
      <w:pPr>
        <w:pStyle w:val="Index1"/>
        <w:tabs>
          <w:tab w:val="right" w:leader="dot" w:pos="4582"/>
        </w:tabs>
        <w:rPr>
          <w:noProof/>
        </w:rPr>
      </w:pPr>
      <w:r w:rsidRPr="0091428A">
        <w:rPr>
          <w:i/>
          <w:noProof/>
        </w:rPr>
        <w:t>sxml_cut</w:t>
      </w:r>
      <w:r>
        <w:rPr>
          <w:noProof/>
        </w:rPr>
        <w:tab/>
        <w:t>143</w:t>
      </w:r>
    </w:p>
    <w:p w:rsidR="00DE4310" w:rsidRDefault="00DE4310">
      <w:pPr>
        <w:pStyle w:val="Index1"/>
        <w:tabs>
          <w:tab w:val="right" w:leader="dot" w:pos="4582"/>
        </w:tabs>
        <w:rPr>
          <w:noProof/>
        </w:rPr>
      </w:pPr>
      <w:r w:rsidRPr="0091428A">
        <w:rPr>
          <w:i/>
          <w:noProof/>
        </w:rPr>
        <w:t>sxml_error</w:t>
      </w:r>
      <w:r>
        <w:rPr>
          <w:noProof/>
        </w:rPr>
        <w:tab/>
        <w:t>141</w:t>
      </w:r>
    </w:p>
    <w:p w:rsidR="00DE4310" w:rsidRDefault="00DE4310">
      <w:pPr>
        <w:pStyle w:val="Index1"/>
        <w:tabs>
          <w:tab w:val="right" w:leader="dot" w:pos="4582"/>
        </w:tabs>
        <w:rPr>
          <w:noProof/>
        </w:rPr>
      </w:pPr>
      <w:r w:rsidRPr="0091428A">
        <w:rPr>
          <w:i/>
          <w:noProof/>
        </w:rPr>
        <w:t>sxml_free</w:t>
      </w:r>
      <w:r>
        <w:rPr>
          <w:noProof/>
        </w:rPr>
        <w:tab/>
        <w:t>143</w:t>
      </w:r>
    </w:p>
    <w:p w:rsidR="00DE4310" w:rsidRDefault="00DE4310">
      <w:pPr>
        <w:pStyle w:val="Index1"/>
        <w:tabs>
          <w:tab w:val="right" w:leader="dot" w:pos="4582"/>
        </w:tabs>
        <w:rPr>
          <w:noProof/>
        </w:rPr>
      </w:pPr>
      <w:r w:rsidRPr="0091428A">
        <w:rPr>
          <w:i/>
          <w:noProof/>
        </w:rPr>
        <w:t>sxml_get</w:t>
      </w:r>
      <w:r>
        <w:rPr>
          <w:noProof/>
        </w:rPr>
        <w:tab/>
        <w:t>142</w:t>
      </w:r>
    </w:p>
    <w:p w:rsidR="00DE4310" w:rsidRDefault="00DE4310">
      <w:pPr>
        <w:pStyle w:val="Index1"/>
        <w:tabs>
          <w:tab w:val="right" w:leader="dot" w:pos="4582"/>
        </w:tabs>
        <w:rPr>
          <w:noProof/>
        </w:rPr>
      </w:pPr>
      <w:r w:rsidRPr="0091428A">
        <w:rPr>
          <w:i/>
          <w:noProof/>
        </w:rPr>
        <w:t>sxml_idx</w:t>
      </w:r>
      <w:r>
        <w:rPr>
          <w:noProof/>
        </w:rPr>
        <w:tab/>
        <w:t>142</w:t>
      </w:r>
    </w:p>
    <w:p w:rsidR="00DE4310" w:rsidRDefault="00DE4310">
      <w:pPr>
        <w:pStyle w:val="Index1"/>
        <w:tabs>
          <w:tab w:val="right" w:leader="dot" w:pos="4582"/>
        </w:tabs>
        <w:rPr>
          <w:noProof/>
        </w:rPr>
      </w:pPr>
      <w:r w:rsidRPr="0091428A">
        <w:rPr>
          <w:i/>
          <w:noProof/>
        </w:rPr>
        <w:t>sxml_insert</w:t>
      </w:r>
      <w:r>
        <w:rPr>
          <w:noProof/>
        </w:rPr>
        <w:tab/>
        <w:t>143</w:t>
      </w:r>
    </w:p>
    <w:p w:rsidR="00DE4310" w:rsidRDefault="00DE4310">
      <w:pPr>
        <w:pStyle w:val="Index1"/>
        <w:tabs>
          <w:tab w:val="right" w:leader="dot" w:pos="4582"/>
        </w:tabs>
        <w:rPr>
          <w:noProof/>
        </w:rPr>
      </w:pPr>
      <w:r w:rsidRPr="0091428A">
        <w:rPr>
          <w:i/>
          <w:noProof/>
        </w:rPr>
        <w:t>sxml_move</w:t>
      </w:r>
      <w:r>
        <w:rPr>
          <w:noProof/>
        </w:rPr>
        <w:tab/>
        <w:t>143</w:t>
      </w:r>
    </w:p>
    <w:p w:rsidR="00DE4310" w:rsidRDefault="00DE4310">
      <w:pPr>
        <w:pStyle w:val="Index1"/>
        <w:tabs>
          <w:tab w:val="right" w:leader="dot" w:pos="4582"/>
        </w:tabs>
        <w:rPr>
          <w:noProof/>
        </w:rPr>
      </w:pPr>
      <w:r w:rsidRPr="0091428A">
        <w:rPr>
          <w:i/>
          <w:noProof/>
        </w:rPr>
        <w:t>sxml_name</w:t>
      </w:r>
      <w:r>
        <w:rPr>
          <w:noProof/>
        </w:rPr>
        <w:tab/>
        <w:t>142</w:t>
      </w:r>
    </w:p>
    <w:p w:rsidR="00DE4310" w:rsidRDefault="00DE4310">
      <w:pPr>
        <w:pStyle w:val="Index1"/>
        <w:tabs>
          <w:tab w:val="right" w:leader="dot" w:pos="4582"/>
        </w:tabs>
        <w:rPr>
          <w:noProof/>
        </w:rPr>
      </w:pPr>
      <w:r w:rsidRPr="0091428A">
        <w:rPr>
          <w:i/>
          <w:noProof/>
        </w:rPr>
        <w:t>sxml_new</w:t>
      </w:r>
      <w:r>
        <w:rPr>
          <w:noProof/>
        </w:rPr>
        <w:tab/>
        <w:t>143</w:t>
      </w:r>
    </w:p>
    <w:p w:rsidR="00DE4310" w:rsidRDefault="00DE4310">
      <w:pPr>
        <w:pStyle w:val="Index1"/>
        <w:tabs>
          <w:tab w:val="right" w:leader="dot" w:pos="4582"/>
        </w:tabs>
        <w:rPr>
          <w:noProof/>
        </w:rPr>
      </w:pPr>
      <w:r w:rsidRPr="0091428A">
        <w:rPr>
          <w:i/>
          <w:noProof/>
        </w:rPr>
        <w:t>sxml_next</w:t>
      </w:r>
      <w:r>
        <w:rPr>
          <w:noProof/>
        </w:rPr>
        <w:tab/>
        <w:t>142</w:t>
      </w:r>
    </w:p>
    <w:p w:rsidR="00DE4310" w:rsidRDefault="00DE4310">
      <w:pPr>
        <w:pStyle w:val="Index1"/>
        <w:tabs>
          <w:tab w:val="right" w:leader="dot" w:pos="4582"/>
        </w:tabs>
        <w:rPr>
          <w:noProof/>
        </w:rPr>
      </w:pPr>
      <w:r w:rsidRPr="0091428A">
        <w:rPr>
          <w:i/>
          <w:noProof/>
        </w:rPr>
        <w:t>sxml_ok</w:t>
      </w:r>
      <w:r>
        <w:rPr>
          <w:noProof/>
        </w:rPr>
        <w:tab/>
        <w:t>141</w:t>
      </w:r>
    </w:p>
    <w:p w:rsidR="00DE4310" w:rsidRDefault="00DE4310">
      <w:pPr>
        <w:pStyle w:val="Index1"/>
        <w:tabs>
          <w:tab w:val="right" w:leader="dot" w:pos="4582"/>
        </w:tabs>
        <w:rPr>
          <w:noProof/>
        </w:rPr>
      </w:pPr>
      <w:r w:rsidRPr="0091428A">
        <w:rPr>
          <w:i/>
          <w:noProof/>
        </w:rPr>
        <w:t>sxml_parse_input</w:t>
      </w:r>
      <w:r>
        <w:rPr>
          <w:noProof/>
        </w:rPr>
        <w:tab/>
        <w:t>144</w:t>
      </w:r>
    </w:p>
    <w:p w:rsidR="00DE4310" w:rsidRDefault="00DE4310">
      <w:pPr>
        <w:pStyle w:val="Index1"/>
        <w:tabs>
          <w:tab w:val="right" w:leader="dot" w:pos="4582"/>
        </w:tabs>
        <w:rPr>
          <w:noProof/>
        </w:rPr>
      </w:pPr>
      <w:r w:rsidRPr="0091428A">
        <w:rPr>
          <w:i/>
          <w:noProof/>
        </w:rPr>
        <w:t>sxml_parse_str</w:t>
      </w:r>
      <w:r>
        <w:rPr>
          <w:noProof/>
        </w:rPr>
        <w:tab/>
        <w:t>141</w:t>
      </w:r>
    </w:p>
    <w:p w:rsidR="00DE4310" w:rsidRDefault="00DE4310">
      <w:pPr>
        <w:pStyle w:val="Index1"/>
        <w:tabs>
          <w:tab w:val="right" w:leader="dot" w:pos="4582"/>
        </w:tabs>
        <w:rPr>
          <w:noProof/>
        </w:rPr>
      </w:pPr>
      <w:r w:rsidRPr="0091428A">
        <w:rPr>
          <w:i/>
          <w:noProof/>
        </w:rPr>
        <w:t>sxml_pi</w:t>
      </w:r>
      <w:r>
        <w:rPr>
          <w:noProof/>
        </w:rPr>
        <w:tab/>
        <w:t>142</w:t>
      </w:r>
    </w:p>
    <w:p w:rsidR="00DE4310" w:rsidRDefault="00DE4310">
      <w:pPr>
        <w:pStyle w:val="Index1"/>
        <w:tabs>
          <w:tab w:val="right" w:leader="dot" w:pos="4582"/>
        </w:tabs>
        <w:rPr>
          <w:noProof/>
        </w:rPr>
      </w:pPr>
      <w:r w:rsidRPr="0091428A">
        <w:rPr>
          <w:i/>
          <w:noProof/>
        </w:rPr>
        <w:t>sxml_remove</w:t>
      </w:r>
      <w:r>
        <w:rPr>
          <w:noProof/>
        </w:rPr>
        <w:tab/>
        <w:t>143</w:t>
      </w:r>
    </w:p>
    <w:p w:rsidR="00DE4310" w:rsidRDefault="00DE4310">
      <w:pPr>
        <w:pStyle w:val="Index1"/>
        <w:tabs>
          <w:tab w:val="right" w:leader="dot" w:pos="4582"/>
        </w:tabs>
        <w:rPr>
          <w:noProof/>
        </w:rPr>
      </w:pPr>
      <w:r w:rsidRPr="0091428A">
        <w:rPr>
          <w:i/>
          <w:noProof/>
        </w:rPr>
        <w:t>sxml_set_attr</w:t>
      </w:r>
      <w:r>
        <w:rPr>
          <w:noProof/>
        </w:rPr>
        <w:tab/>
        <w:t>143</w:t>
      </w:r>
    </w:p>
    <w:p w:rsidR="00DE4310" w:rsidRDefault="00DE4310">
      <w:pPr>
        <w:pStyle w:val="Index1"/>
        <w:tabs>
          <w:tab w:val="right" w:leader="dot" w:pos="4582"/>
        </w:tabs>
        <w:rPr>
          <w:noProof/>
        </w:rPr>
      </w:pPr>
      <w:r w:rsidRPr="0091428A">
        <w:rPr>
          <w:i/>
          <w:noProof/>
        </w:rPr>
        <w:t>sxml_set_txt</w:t>
      </w:r>
      <w:r>
        <w:rPr>
          <w:noProof/>
        </w:rPr>
        <w:tab/>
        <w:t>143</w:t>
      </w:r>
    </w:p>
    <w:p w:rsidR="00DE4310" w:rsidRDefault="00DE4310">
      <w:pPr>
        <w:pStyle w:val="Index1"/>
        <w:tabs>
          <w:tab w:val="right" w:leader="dot" w:pos="4582"/>
        </w:tabs>
        <w:rPr>
          <w:noProof/>
        </w:rPr>
      </w:pPr>
      <w:r w:rsidRPr="0091428A">
        <w:rPr>
          <w:i/>
          <w:noProof/>
        </w:rPr>
        <w:t>sxml_t</w:t>
      </w:r>
      <w:r>
        <w:rPr>
          <w:noProof/>
        </w:rPr>
        <w:tab/>
        <w:t>141</w:t>
      </w:r>
    </w:p>
    <w:p w:rsidR="00DE4310" w:rsidRDefault="00DE4310">
      <w:pPr>
        <w:pStyle w:val="Index1"/>
        <w:tabs>
          <w:tab w:val="right" w:leader="dot" w:pos="4582"/>
        </w:tabs>
        <w:rPr>
          <w:noProof/>
        </w:rPr>
      </w:pPr>
      <w:r w:rsidRPr="0091428A">
        <w:rPr>
          <w:i/>
          <w:noProof/>
        </w:rPr>
        <w:t>sxml_toxml</w:t>
      </w:r>
      <w:r>
        <w:rPr>
          <w:noProof/>
        </w:rPr>
        <w:tab/>
        <w:t>143</w:t>
      </w:r>
    </w:p>
    <w:p w:rsidR="00DE4310" w:rsidRDefault="00DE4310">
      <w:pPr>
        <w:pStyle w:val="Index1"/>
        <w:tabs>
          <w:tab w:val="right" w:leader="dot" w:pos="4582"/>
        </w:tabs>
        <w:rPr>
          <w:noProof/>
        </w:rPr>
      </w:pPr>
      <w:r w:rsidRPr="0091428A">
        <w:rPr>
          <w:i/>
          <w:noProof/>
        </w:rPr>
        <w:t>sxml_txt</w:t>
      </w:r>
      <w:r>
        <w:rPr>
          <w:noProof/>
        </w:rPr>
        <w:tab/>
        <w:t>141</w:t>
      </w:r>
    </w:p>
    <w:p w:rsidR="00DE4310" w:rsidRDefault="00DE4310">
      <w:pPr>
        <w:pStyle w:val="Index1"/>
        <w:tabs>
          <w:tab w:val="right" w:leader="dot" w:pos="4582"/>
        </w:tabs>
        <w:rPr>
          <w:noProof/>
        </w:rPr>
      </w:pPr>
      <w:r>
        <w:rPr>
          <w:noProof/>
        </w:rPr>
        <w:t>symmetry</w:t>
      </w:r>
    </w:p>
    <w:p w:rsidR="00DE4310" w:rsidRDefault="00DE4310">
      <w:pPr>
        <w:pStyle w:val="Index2"/>
        <w:tabs>
          <w:tab w:val="right" w:leader="dot" w:pos="4582"/>
        </w:tabs>
        <w:rPr>
          <w:noProof/>
        </w:rPr>
      </w:pPr>
      <w:r>
        <w:rPr>
          <w:noProof/>
        </w:rPr>
        <w:t>in sampled channel model</w:t>
      </w:r>
      <w:r>
        <w:rPr>
          <w:noProof/>
        </w:rPr>
        <w:tab/>
        <w:t>389</w:t>
      </w:r>
    </w:p>
    <w:p w:rsidR="00DE4310" w:rsidRDefault="00DE4310">
      <w:pPr>
        <w:pStyle w:val="Index2"/>
        <w:tabs>
          <w:tab w:val="right" w:leader="dot" w:pos="4582"/>
        </w:tabs>
        <w:rPr>
          <w:noProof/>
        </w:rPr>
      </w:pPr>
      <w:r>
        <w:rPr>
          <w:noProof/>
        </w:rPr>
        <w:t>of broadcast link</w:t>
      </w:r>
      <w:r>
        <w:rPr>
          <w:noProof/>
        </w:rPr>
        <w:tab/>
        <w:t>163</w:t>
      </w:r>
    </w:p>
    <w:p w:rsidR="00DE4310" w:rsidRDefault="00DE4310">
      <w:pPr>
        <w:pStyle w:val="Index1"/>
        <w:tabs>
          <w:tab w:val="right" w:leader="dot" w:pos="4582"/>
        </w:tabs>
        <w:rPr>
          <w:noProof/>
        </w:rPr>
      </w:pPr>
      <w:r>
        <w:rPr>
          <w:noProof/>
        </w:rPr>
        <w:t>synchronization</w:t>
      </w:r>
    </w:p>
    <w:p w:rsidR="00DE4310" w:rsidRDefault="00DE4310">
      <w:pPr>
        <w:pStyle w:val="Index2"/>
        <w:tabs>
          <w:tab w:val="right" w:leader="dot" w:pos="4582"/>
        </w:tabs>
        <w:rPr>
          <w:noProof/>
        </w:rPr>
      </w:pPr>
      <w:r>
        <w:rPr>
          <w:noProof/>
        </w:rPr>
        <w:t>of clocks</w:t>
      </w:r>
      <w:r>
        <w:rPr>
          <w:noProof/>
        </w:rPr>
        <w:tab/>
        <w:t>10</w:t>
      </w:r>
    </w:p>
    <w:p w:rsidR="00DE4310" w:rsidRDefault="00DE4310">
      <w:pPr>
        <w:pStyle w:val="Index2"/>
        <w:tabs>
          <w:tab w:val="right" w:leader="dot" w:pos="4582"/>
        </w:tabs>
        <w:rPr>
          <w:noProof/>
        </w:rPr>
      </w:pPr>
      <w:r>
        <w:rPr>
          <w:noProof/>
        </w:rPr>
        <w:t>of processes</w:t>
      </w:r>
      <w:r>
        <w:rPr>
          <w:noProof/>
        </w:rPr>
        <w:tab/>
        <w:t>202, 210, 289, 297</w:t>
      </w:r>
    </w:p>
    <w:p w:rsidR="00DE4310" w:rsidRDefault="00DE4310">
      <w:pPr>
        <w:pStyle w:val="Index2"/>
        <w:tabs>
          <w:tab w:val="right" w:leader="dot" w:pos="4582"/>
        </w:tabs>
        <w:rPr>
          <w:noProof/>
        </w:rPr>
      </w:pPr>
      <w:r>
        <w:rPr>
          <w:noProof/>
        </w:rPr>
        <w:t>to real time</w:t>
      </w:r>
      <w:r>
        <w:rPr>
          <w:noProof/>
        </w:rPr>
        <w:tab/>
        <w:t>43, 128</w:t>
      </w:r>
    </w:p>
    <w:p w:rsidR="00DE4310" w:rsidRDefault="00DE4310">
      <w:pPr>
        <w:pStyle w:val="Index2"/>
        <w:tabs>
          <w:tab w:val="right" w:leader="dot" w:pos="4582"/>
        </w:tabs>
        <w:rPr>
          <w:noProof/>
        </w:rPr>
      </w:pPr>
      <w:r>
        <w:rPr>
          <w:noProof/>
        </w:rPr>
        <w:t>to received packet</w:t>
      </w:r>
      <w:r>
        <w:rPr>
          <w:noProof/>
        </w:rPr>
        <w:tab/>
        <w:t>86, 89</w:t>
      </w:r>
    </w:p>
    <w:p w:rsidR="00DE4310" w:rsidRDefault="00DE4310">
      <w:pPr>
        <w:pStyle w:val="IndexHeading"/>
        <w:keepNext/>
        <w:tabs>
          <w:tab w:val="right" w:leader="dot" w:pos="4582"/>
        </w:tabs>
        <w:rPr>
          <w:rFonts w:eastAsiaTheme="minorEastAsia" w:cstheme="minorBidi"/>
          <w:b w:val="0"/>
          <w:bCs w:val="0"/>
          <w:noProof/>
        </w:rPr>
      </w:pPr>
      <w:r>
        <w:rPr>
          <w:noProof/>
        </w:rPr>
        <w:t>T</w:t>
      </w:r>
    </w:p>
    <w:p w:rsidR="00DE4310" w:rsidRDefault="00DE4310">
      <w:pPr>
        <w:pStyle w:val="Index1"/>
        <w:tabs>
          <w:tab w:val="right" w:leader="dot" w:pos="4582"/>
        </w:tabs>
        <w:rPr>
          <w:bCs/>
          <w:noProof/>
        </w:rPr>
      </w:pPr>
      <w:r w:rsidRPr="0091428A">
        <w:rPr>
          <w:i/>
          <w:noProof/>
        </w:rPr>
        <w:t xml:space="preserve">Tag </w:t>
      </w:r>
      <w:r>
        <w:rPr>
          <w:noProof/>
        </w:rPr>
        <w:t>(signal features)</w:t>
      </w:r>
      <w:r>
        <w:rPr>
          <w:noProof/>
        </w:rPr>
        <w:tab/>
        <w:t xml:space="preserve">106, 109, </w:t>
      </w:r>
      <w:r>
        <w:rPr>
          <w:b/>
          <w:bCs/>
          <w:noProof/>
        </w:rPr>
        <w:t>172</w:t>
      </w:r>
      <w:r>
        <w:rPr>
          <w:bCs/>
          <w:noProof/>
        </w:rPr>
        <w:t>, 173, 175, 177, 264, 266, 267, 273, 280, 378, 383, 384, 387, 394</w:t>
      </w:r>
    </w:p>
    <w:p w:rsidR="00DE4310" w:rsidRDefault="00DE4310">
      <w:pPr>
        <w:pStyle w:val="Index1"/>
        <w:tabs>
          <w:tab w:val="right" w:leader="dot" w:pos="4582"/>
        </w:tabs>
        <w:rPr>
          <w:noProof/>
        </w:rPr>
      </w:pPr>
      <w:r w:rsidRPr="0091428A">
        <w:rPr>
          <w:i/>
          <w:noProof/>
        </w:rPr>
        <w:t>tagToCh</w:t>
      </w:r>
      <w:r>
        <w:rPr>
          <w:noProof/>
        </w:rPr>
        <w:tab/>
        <w:t>383</w:t>
      </w:r>
    </w:p>
    <w:p w:rsidR="00DE4310" w:rsidRDefault="00DE4310">
      <w:pPr>
        <w:pStyle w:val="Index1"/>
        <w:tabs>
          <w:tab w:val="right" w:leader="dot" w:pos="4582"/>
        </w:tabs>
        <w:rPr>
          <w:noProof/>
        </w:rPr>
      </w:pPr>
      <w:r w:rsidRPr="0091428A">
        <w:rPr>
          <w:i/>
          <w:noProof/>
        </w:rPr>
        <w:t>tagToRI</w:t>
      </w:r>
      <w:r>
        <w:rPr>
          <w:noProof/>
        </w:rPr>
        <w:tab/>
        <w:t>383</w:t>
      </w:r>
    </w:p>
    <w:p w:rsidR="00DE4310" w:rsidRDefault="00DE4310">
      <w:pPr>
        <w:pStyle w:val="Index1"/>
        <w:tabs>
          <w:tab w:val="right" w:leader="dot" w:pos="4582"/>
        </w:tabs>
        <w:rPr>
          <w:noProof/>
        </w:rPr>
      </w:pPr>
      <w:r>
        <w:rPr>
          <w:noProof/>
        </w:rPr>
        <w:t>TCP/IP</w:t>
      </w:r>
    </w:p>
    <w:p w:rsidR="00DE4310" w:rsidRDefault="00DE4310">
      <w:pPr>
        <w:pStyle w:val="Index2"/>
        <w:tabs>
          <w:tab w:val="right" w:leader="dot" w:pos="4582"/>
        </w:tabs>
        <w:rPr>
          <w:noProof/>
        </w:rPr>
      </w:pPr>
      <w:r>
        <w:rPr>
          <w:noProof/>
        </w:rPr>
        <w:t>client</w:t>
      </w:r>
      <w:r>
        <w:rPr>
          <w:noProof/>
        </w:rPr>
        <w:tab/>
        <w:t>79</w:t>
      </w:r>
    </w:p>
    <w:p w:rsidR="00DE4310" w:rsidRDefault="00DE4310">
      <w:pPr>
        <w:pStyle w:val="Index2"/>
        <w:tabs>
          <w:tab w:val="right" w:leader="dot" w:pos="4582"/>
        </w:tabs>
        <w:rPr>
          <w:noProof/>
        </w:rPr>
      </w:pPr>
      <w:r>
        <w:rPr>
          <w:noProof/>
        </w:rPr>
        <w:t>connection</w:t>
      </w:r>
      <w:r>
        <w:rPr>
          <w:noProof/>
        </w:rPr>
        <w:tab/>
        <w:t>414</w:t>
      </w:r>
    </w:p>
    <w:p w:rsidR="00DE4310" w:rsidRDefault="00DE4310">
      <w:pPr>
        <w:pStyle w:val="Index2"/>
        <w:tabs>
          <w:tab w:val="right" w:leader="dot" w:pos="4582"/>
        </w:tabs>
        <w:rPr>
          <w:noProof/>
        </w:rPr>
      </w:pPr>
      <w:r>
        <w:rPr>
          <w:noProof/>
        </w:rPr>
        <w:t>mailbox</w:t>
      </w:r>
      <w:r>
        <w:rPr>
          <w:noProof/>
        </w:rPr>
        <w:tab/>
        <w:t>308</w:t>
      </w:r>
    </w:p>
    <w:p w:rsidR="00DE4310" w:rsidRDefault="00DE4310">
      <w:pPr>
        <w:pStyle w:val="Index2"/>
        <w:tabs>
          <w:tab w:val="right" w:leader="dot" w:pos="4582"/>
        </w:tabs>
        <w:rPr>
          <w:noProof/>
        </w:rPr>
      </w:pPr>
      <w:r>
        <w:rPr>
          <w:noProof/>
        </w:rPr>
        <w:t>port</w:t>
      </w:r>
      <w:r>
        <w:rPr>
          <w:noProof/>
        </w:rPr>
        <w:tab/>
        <w:t>27, 73, 137, 303, 307, 309, 317, 318, 319, 400</w:t>
      </w:r>
    </w:p>
    <w:p w:rsidR="00DE4310" w:rsidRDefault="00DE4310">
      <w:pPr>
        <w:pStyle w:val="Index2"/>
        <w:tabs>
          <w:tab w:val="right" w:leader="dot" w:pos="4582"/>
        </w:tabs>
        <w:rPr>
          <w:noProof/>
        </w:rPr>
      </w:pPr>
      <w:r>
        <w:rPr>
          <w:noProof/>
        </w:rPr>
        <w:t>socket</w:t>
      </w:r>
      <w:r>
        <w:rPr>
          <w:noProof/>
        </w:rPr>
        <w:tab/>
        <w:t>72, 304</w:t>
      </w:r>
    </w:p>
    <w:p w:rsidR="00DE4310" w:rsidRDefault="00DE4310">
      <w:pPr>
        <w:pStyle w:val="Index1"/>
        <w:tabs>
          <w:tab w:val="right" w:leader="dot" w:pos="4582"/>
        </w:tabs>
        <w:rPr>
          <w:noProof/>
        </w:rPr>
      </w:pPr>
      <w:r w:rsidRPr="0091428A">
        <w:rPr>
          <w:i/>
          <w:noProof/>
        </w:rPr>
        <w:t>tDate</w:t>
      </w:r>
      <w:r>
        <w:rPr>
          <w:noProof/>
        </w:rPr>
        <w:tab/>
        <w:t>129</w:t>
      </w:r>
    </w:p>
    <w:p w:rsidR="00DE4310" w:rsidRDefault="00DE4310">
      <w:pPr>
        <w:pStyle w:val="Index1"/>
        <w:tabs>
          <w:tab w:val="right" w:leader="dot" w:pos="4582"/>
        </w:tabs>
        <w:rPr>
          <w:noProof/>
        </w:rPr>
      </w:pPr>
      <w:r>
        <w:rPr>
          <w:noProof/>
        </w:rPr>
        <w:t>teleportation</w:t>
      </w:r>
      <w:r>
        <w:rPr>
          <w:noProof/>
        </w:rPr>
        <w:tab/>
        <w:t>184</w:t>
      </w:r>
    </w:p>
    <w:p w:rsidR="00DE4310" w:rsidRDefault="00DE4310">
      <w:pPr>
        <w:pStyle w:val="Index1"/>
        <w:tabs>
          <w:tab w:val="right" w:leader="dot" w:pos="4582"/>
        </w:tabs>
        <w:rPr>
          <w:noProof/>
        </w:rPr>
      </w:pPr>
      <w:r w:rsidRPr="0091428A">
        <w:rPr>
          <w:i/>
          <w:noProof/>
        </w:rPr>
        <w:t>telnet</w:t>
      </w:r>
      <w:r>
        <w:rPr>
          <w:noProof/>
        </w:rPr>
        <w:tab/>
        <w:t>76</w:t>
      </w:r>
    </w:p>
    <w:p w:rsidR="00DE4310" w:rsidRDefault="00DE4310">
      <w:pPr>
        <w:pStyle w:val="Index1"/>
        <w:tabs>
          <w:tab w:val="right" w:leader="dot" w:pos="4582"/>
        </w:tabs>
        <w:rPr>
          <w:noProof/>
        </w:rPr>
      </w:pPr>
      <w:r w:rsidRPr="0091428A">
        <w:rPr>
          <w:noProof/>
        </w:rPr>
        <w:t>templates</w:t>
      </w:r>
      <w:r>
        <w:rPr>
          <w:noProof/>
        </w:rPr>
        <w:t xml:space="preserve"> (DSD)</w:t>
      </w:r>
      <w:r>
        <w:rPr>
          <w:noProof/>
        </w:rPr>
        <w:tab/>
        <w:t>416–23</w:t>
      </w:r>
    </w:p>
    <w:p w:rsidR="00DE4310" w:rsidRDefault="00DE4310">
      <w:pPr>
        <w:pStyle w:val="Index1"/>
        <w:tabs>
          <w:tab w:val="right" w:leader="dot" w:pos="4582"/>
        </w:tabs>
        <w:rPr>
          <w:noProof/>
        </w:rPr>
      </w:pPr>
      <w:r w:rsidRPr="0091428A">
        <w:rPr>
          <w:i/>
          <w:noProof/>
        </w:rPr>
        <w:t>terminate</w:t>
      </w:r>
    </w:p>
    <w:p w:rsidR="00DE4310" w:rsidRDefault="00DE4310">
      <w:pPr>
        <w:pStyle w:val="Index2"/>
        <w:tabs>
          <w:tab w:val="right" w:leader="dot" w:pos="4582"/>
        </w:tabs>
        <w:rPr>
          <w:noProof/>
        </w:rPr>
      </w:pPr>
      <w:r>
        <w:rPr>
          <w:noProof/>
        </w:rPr>
        <w:t>global func</w:t>
      </w:r>
      <w:r>
        <w:rPr>
          <w:noProof/>
        </w:rPr>
        <w:t>tion</w:t>
      </w:r>
      <w:r>
        <w:rPr>
          <w:noProof/>
        </w:rPr>
        <w:tab/>
        <w:t>191</w:t>
      </w:r>
    </w:p>
    <w:p w:rsidR="00DE4310" w:rsidRDefault="00DE4310">
      <w:pPr>
        <w:pStyle w:val="Index2"/>
        <w:tabs>
          <w:tab w:val="right" w:leader="dot" w:pos="4582"/>
        </w:tabs>
        <w:rPr>
          <w:noProof/>
        </w:rPr>
      </w:pPr>
      <w:r>
        <w:rPr>
          <w:noProof/>
        </w:rPr>
        <w:t xml:space="preserve">in </w:t>
      </w:r>
      <w:r w:rsidRPr="0091428A">
        <w:rPr>
          <w:i/>
          <w:noProof/>
        </w:rPr>
        <w:t>Observer</w:t>
      </w:r>
      <w:r>
        <w:rPr>
          <w:noProof/>
        </w:rPr>
        <w:tab/>
        <w:t>342</w:t>
      </w:r>
    </w:p>
    <w:p w:rsidR="00DE4310" w:rsidRDefault="00DE4310">
      <w:pPr>
        <w:pStyle w:val="Index2"/>
        <w:tabs>
          <w:tab w:val="right" w:leader="dot" w:pos="4582"/>
        </w:tabs>
        <w:rPr>
          <w:noProof/>
        </w:rPr>
      </w:pPr>
      <w:r w:rsidRPr="0091428A">
        <w:rPr>
          <w:i/>
          <w:noProof/>
        </w:rPr>
        <w:t>Kernel</w:t>
      </w:r>
      <w:r>
        <w:rPr>
          <w:noProof/>
        </w:rPr>
        <w:t xml:space="preserve"> method</w:t>
      </w:r>
      <w:r>
        <w:rPr>
          <w:noProof/>
        </w:rPr>
        <w:tab/>
        <w:t>201</w:t>
      </w:r>
    </w:p>
    <w:p w:rsidR="00DE4310" w:rsidRDefault="00DE4310">
      <w:pPr>
        <w:pStyle w:val="Index2"/>
        <w:tabs>
          <w:tab w:val="right" w:leader="dot" w:pos="4582"/>
        </w:tabs>
        <w:rPr>
          <w:noProof/>
        </w:rPr>
      </w:pPr>
      <w:r w:rsidRPr="0091428A">
        <w:rPr>
          <w:i/>
          <w:noProof/>
        </w:rPr>
        <w:t>Process</w:t>
      </w:r>
      <w:r>
        <w:rPr>
          <w:noProof/>
        </w:rPr>
        <w:t xml:space="preserve"> method</w:t>
      </w:r>
      <w:r>
        <w:rPr>
          <w:noProof/>
        </w:rPr>
        <w:tab/>
        <w:t>191</w:t>
      </w:r>
    </w:p>
    <w:p w:rsidR="00DE4310" w:rsidRDefault="00DE4310">
      <w:pPr>
        <w:pStyle w:val="Index2"/>
        <w:tabs>
          <w:tab w:val="right" w:leader="dot" w:pos="4582"/>
        </w:tabs>
        <w:rPr>
          <w:noProof/>
        </w:rPr>
      </w:pPr>
      <w:r w:rsidRPr="0091428A">
        <w:rPr>
          <w:i/>
          <w:noProof/>
        </w:rPr>
        <w:t>Process</w:t>
      </w:r>
      <w:r>
        <w:rPr>
          <w:noProof/>
        </w:rPr>
        <w:t xml:space="preserve"> operation</w:t>
      </w:r>
      <w:r>
        <w:rPr>
          <w:noProof/>
        </w:rPr>
        <w:tab/>
        <w:t>191</w:t>
      </w:r>
    </w:p>
    <w:p w:rsidR="00DE4310" w:rsidRDefault="00DE4310">
      <w:pPr>
        <w:pStyle w:val="Index2"/>
        <w:tabs>
          <w:tab w:val="right" w:leader="dot" w:pos="4582"/>
        </w:tabs>
        <w:rPr>
          <w:noProof/>
        </w:rPr>
      </w:pPr>
      <w:r w:rsidRPr="0091428A">
        <w:rPr>
          <w:i/>
          <w:noProof/>
        </w:rPr>
        <w:t>Station</w:t>
      </w:r>
      <w:r>
        <w:rPr>
          <w:noProof/>
        </w:rPr>
        <w:t xml:space="preserve"> method</w:t>
      </w:r>
      <w:r>
        <w:rPr>
          <w:noProof/>
        </w:rPr>
        <w:tab/>
        <w:t>192</w:t>
      </w:r>
    </w:p>
    <w:p w:rsidR="00DE4310" w:rsidRDefault="00DE4310">
      <w:pPr>
        <w:pStyle w:val="Index1"/>
        <w:tabs>
          <w:tab w:val="right" w:leader="dot" w:pos="4582"/>
        </w:tabs>
        <w:rPr>
          <w:noProof/>
        </w:rPr>
      </w:pPr>
      <w:r>
        <w:rPr>
          <w:noProof/>
        </w:rPr>
        <w:t>terminating</w:t>
      </w:r>
    </w:p>
    <w:p w:rsidR="00DE4310" w:rsidRDefault="00DE4310">
      <w:pPr>
        <w:pStyle w:val="Index2"/>
        <w:tabs>
          <w:tab w:val="right" w:leader="dot" w:pos="4582"/>
        </w:tabs>
        <w:rPr>
          <w:noProof/>
        </w:rPr>
      </w:pPr>
      <w:r>
        <w:rPr>
          <w:noProof/>
        </w:rPr>
        <w:t>packet transmission</w:t>
      </w:r>
      <w:r>
        <w:rPr>
          <w:noProof/>
        </w:rPr>
        <w:tab/>
        <w:t>244, 271</w:t>
      </w:r>
    </w:p>
    <w:p w:rsidR="00DE4310" w:rsidRDefault="00DE4310">
      <w:pPr>
        <w:pStyle w:val="Index2"/>
        <w:tabs>
          <w:tab w:val="right" w:leader="dot" w:pos="4582"/>
        </w:tabs>
        <w:rPr>
          <w:noProof/>
        </w:rPr>
      </w:pPr>
      <w:r>
        <w:rPr>
          <w:noProof/>
        </w:rPr>
        <w:t>process</w:t>
      </w:r>
      <w:r>
        <w:rPr>
          <w:noProof/>
        </w:rPr>
        <w:tab/>
      </w:r>
      <w:r w:rsidRPr="0091428A">
        <w:rPr>
          <w:rFonts w:cs="Mangal"/>
          <w:i/>
          <w:noProof/>
        </w:rPr>
        <w:t>See</w:t>
      </w:r>
      <w:r w:rsidRPr="0091428A">
        <w:rPr>
          <w:rFonts w:cs="Mangal"/>
          <w:noProof/>
        </w:rPr>
        <w:t xml:space="preserve"> </w:t>
      </w:r>
      <w:r w:rsidRPr="0091428A">
        <w:rPr>
          <w:rFonts w:cs="Mangal"/>
          <w:i/>
          <w:noProof/>
        </w:rPr>
        <w:t>terminate</w:t>
      </w:r>
    </w:p>
    <w:p w:rsidR="00DE4310" w:rsidRDefault="00DE4310">
      <w:pPr>
        <w:pStyle w:val="Index2"/>
        <w:tabs>
          <w:tab w:val="right" w:leader="dot" w:pos="4582"/>
        </w:tabs>
        <w:rPr>
          <w:noProof/>
        </w:rPr>
      </w:pPr>
      <w:r>
        <w:rPr>
          <w:noProof/>
        </w:rPr>
        <w:t>simulation</w:t>
      </w:r>
      <w:r>
        <w:rPr>
          <w:noProof/>
        </w:rPr>
        <w:tab/>
      </w:r>
      <w:r w:rsidRPr="0091428A">
        <w:rPr>
          <w:rFonts w:cs="Mangal"/>
          <w:i/>
          <w:noProof/>
        </w:rPr>
        <w:t>See</w:t>
      </w:r>
      <w:r w:rsidRPr="0091428A">
        <w:rPr>
          <w:rFonts w:cs="Mangal"/>
          <w:noProof/>
        </w:rPr>
        <w:t xml:space="preserve"> </w:t>
      </w:r>
      <w:r w:rsidRPr="0091428A">
        <w:rPr>
          <w:rFonts w:cs="Mangal"/>
          <w:i/>
          <w:noProof/>
        </w:rPr>
        <w:t>terminate</w:t>
      </w:r>
      <w:r w:rsidRPr="0091428A">
        <w:rPr>
          <w:rFonts w:cs="Mangal"/>
          <w:noProof/>
        </w:rPr>
        <w:t xml:space="preserve">, </w:t>
      </w:r>
      <w:r w:rsidRPr="0091428A">
        <w:rPr>
          <w:rFonts w:cs="Mangal"/>
          <w:i/>
          <w:noProof/>
        </w:rPr>
        <w:t>Kernel</w:t>
      </w:r>
      <w:r w:rsidRPr="0091428A">
        <w:rPr>
          <w:rFonts w:cs="Mangal"/>
          <w:noProof/>
        </w:rPr>
        <w:t xml:space="preserve"> method</w:t>
      </w:r>
    </w:p>
    <w:p w:rsidR="00DE4310" w:rsidRDefault="00DE4310">
      <w:pPr>
        <w:pStyle w:val="Index1"/>
        <w:tabs>
          <w:tab w:val="right" w:leader="dot" w:pos="4582"/>
        </w:tabs>
        <w:rPr>
          <w:noProof/>
        </w:rPr>
      </w:pPr>
      <w:r w:rsidRPr="0091428A">
        <w:rPr>
          <w:i/>
          <w:noProof/>
        </w:rPr>
        <w:t>TheBarrier</w:t>
      </w:r>
      <w:r>
        <w:rPr>
          <w:noProof/>
        </w:rPr>
        <w:tab/>
        <w:t>303</w:t>
      </w:r>
    </w:p>
    <w:p w:rsidR="00DE4310" w:rsidRDefault="00DE4310">
      <w:pPr>
        <w:pStyle w:val="Index1"/>
        <w:tabs>
          <w:tab w:val="right" w:leader="dot" w:pos="4582"/>
        </w:tabs>
        <w:rPr>
          <w:noProof/>
        </w:rPr>
      </w:pPr>
      <w:r w:rsidRPr="0091428A">
        <w:rPr>
          <w:i/>
          <w:noProof/>
        </w:rPr>
        <w:t>TheCount</w:t>
      </w:r>
      <w:r>
        <w:rPr>
          <w:noProof/>
        </w:rPr>
        <w:tab/>
        <w:t>313</w:t>
      </w:r>
    </w:p>
    <w:p w:rsidR="00DE4310" w:rsidRDefault="00DE4310">
      <w:pPr>
        <w:pStyle w:val="Index1"/>
        <w:tabs>
          <w:tab w:val="right" w:leader="dot" w:pos="4582"/>
        </w:tabs>
        <w:rPr>
          <w:noProof/>
        </w:rPr>
      </w:pPr>
      <w:r w:rsidRPr="0091428A">
        <w:rPr>
          <w:i/>
          <w:noProof/>
        </w:rPr>
        <w:t>TheEnd</w:t>
      </w:r>
      <w:r>
        <w:rPr>
          <w:noProof/>
        </w:rPr>
        <w:tab/>
        <w:t>315</w:t>
      </w:r>
    </w:p>
    <w:p w:rsidR="00DE4310" w:rsidRDefault="00DE4310">
      <w:pPr>
        <w:pStyle w:val="Index1"/>
        <w:tabs>
          <w:tab w:val="right" w:leader="dot" w:pos="4582"/>
        </w:tabs>
        <w:rPr>
          <w:noProof/>
        </w:rPr>
      </w:pPr>
      <w:r w:rsidRPr="0091428A">
        <w:rPr>
          <w:i/>
          <w:noProof/>
        </w:rPr>
        <w:t>TheEvent</w:t>
      </w:r>
      <w:r>
        <w:rPr>
          <w:noProof/>
        </w:rPr>
        <w:tab/>
        <w:t>248, 277, 283</w:t>
      </w:r>
    </w:p>
    <w:p w:rsidR="00DE4310" w:rsidRDefault="00DE4310">
      <w:pPr>
        <w:pStyle w:val="Index1"/>
        <w:tabs>
          <w:tab w:val="right" w:leader="dot" w:pos="4582"/>
        </w:tabs>
        <w:rPr>
          <w:noProof/>
        </w:rPr>
      </w:pPr>
      <w:r w:rsidRPr="0091428A">
        <w:rPr>
          <w:i/>
          <w:noProof/>
        </w:rPr>
        <w:t>TheExitCode</w:t>
      </w:r>
      <w:r>
        <w:rPr>
          <w:noProof/>
        </w:rPr>
        <w:tab/>
        <w:t>333</w:t>
      </w:r>
    </w:p>
    <w:p w:rsidR="00DE4310" w:rsidRDefault="00DE4310">
      <w:pPr>
        <w:pStyle w:val="Index1"/>
        <w:tabs>
          <w:tab w:val="right" w:leader="dot" w:pos="4582"/>
        </w:tabs>
        <w:rPr>
          <w:noProof/>
        </w:rPr>
      </w:pPr>
      <w:r w:rsidRPr="0091428A">
        <w:rPr>
          <w:i/>
          <w:noProof/>
        </w:rPr>
        <w:t>TheItem</w:t>
      </w:r>
      <w:r>
        <w:rPr>
          <w:noProof/>
        </w:rPr>
        <w:tab/>
        <w:t>294, 295, 296, 312</w:t>
      </w:r>
    </w:p>
    <w:p w:rsidR="00DE4310" w:rsidRDefault="00DE4310">
      <w:pPr>
        <w:pStyle w:val="Index2"/>
        <w:tabs>
          <w:tab w:val="right" w:leader="dot" w:pos="4582"/>
        </w:tabs>
        <w:rPr>
          <w:noProof/>
        </w:rPr>
      </w:pPr>
      <w:r>
        <w:rPr>
          <w:noProof/>
        </w:rPr>
        <w:t>examples</w:t>
      </w:r>
      <w:r>
        <w:rPr>
          <w:noProof/>
        </w:rPr>
        <w:tab/>
        <w:t>299, 300, 301</w:t>
      </w:r>
    </w:p>
    <w:p w:rsidR="00DE4310" w:rsidRDefault="00DE4310">
      <w:pPr>
        <w:pStyle w:val="Index1"/>
        <w:tabs>
          <w:tab w:val="right" w:leader="dot" w:pos="4582"/>
        </w:tabs>
        <w:rPr>
          <w:noProof/>
        </w:rPr>
      </w:pPr>
      <w:r w:rsidRPr="0091428A">
        <w:rPr>
          <w:i/>
          <w:noProof/>
        </w:rPr>
        <w:t>TheMailbox</w:t>
      </w:r>
      <w:r>
        <w:rPr>
          <w:noProof/>
        </w:rPr>
        <w:tab/>
        <w:t>294, 296, 303, 312</w:t>
      </w:r>
    </w:p>
    <w:p w:rsidR="00DE4310" w:rsidRDefault="00DE4310">
      <w:pPr>
        <w:pStyle w:val="Index1"/>
        <w:tabs>
          <w:tab w:val="right" w:leader="dot" w:pos="4582"/>
        </w:tabs>
        <w:rPr>
          <w:noProof/>
        </w:rPr>
      </w:pPr>
      <w:r w:rsidRPr="0091428A">
        <w:rPr>
          <w:i/>
          <w:noProof/>
        </w:rPr>
        <w:t>TheMessage</w:t>
      </w:r>
      <w:r>
        <w:rPr>
          <w:noProof/>
        </w:rPr>
        <w:tab/>
        <w:t>235, 237, 239, 241</w:t>
      </w:r>
    </w:p>
    <w:p w:rsidR="00DE4310" w:rsidRDefault="00DE4310">
      <w:pPr>
        <w:pStyle w:val="Index1"/>
        <w:tabs>
          <w:tab w:val="right" w:leader="dot" w:pos="4582"/>
        </w:tabs>
        <w:rPr>
          <w:noProof/>
        </w:rPr>
      </w:pPr>
      <w:r w:rsidRPr="0091428A">
        <w:rPr>
          <w:i/>
          <w:noProof/>
        </w:rPr>
        <w:t>TheObserverState</w:t>
      </w:r>
      <w:r>
        <w:rPr>
          <w:noProof/>
        </w:rPr>
        <w:tab/>
        <w:t>340</w:t>
      </w:r>
    </w:p>
    <w:p w:rsidR="00DE4310" w:rsidRDefault="00DE4310">
      <w:pPr>
        <w:pStyle w:val="Index1"/>
        <w:tabs>
          <w:tab w:val="right" w:leader="dot" w:pos="4582"/>
        </w:tabs>
        <w:rPr>
          <w:bCs/>
          <w:noProof/>
        </w:rPr>
      </w:pPr>
      <w:r w:rsidRPr="0091428A">
        <w:rPr>
          <w:i/>
          <w:noProof/>
        </w:rPr>
        <w:t>ThePacket</w:t>
      </w:r>
      <w:r>
        <w:rPr>
          <w:noProof/>
        </w:rPr>
        <w:tab/>
        <w:t xml:space="preserve">53, 177, </w:t>
      </w:r>
      <w:r>
        <w:rPr>
          <w:b/>
          <w:bCs/>
          <w:noProof/>
        </w:rPr>
        <w:t>198</w:t>
      </w:r>
      <w:r>
        <w:rPr>
          <w:bCs/>
          <w:noProof/>
        </w:rPr>
        <w:t>, 244, 245, 248, 252, 254, 255, 270, 271, 276, 277, 283, 284, 285, 286</w:t>
      </w:r>
    </w:p>
    <w:p w:rsidR="00DE4310" w:rsidRDefault="00DE4310">
      <w:pPr>
        <w:pStyle w:val="Index2"/>
        <w:tabs>
          <w:tab w:val="right" w:leader="dot" w:pos="4582"/>
        </w:tabs>
        <w:rPr>
          <w:noProof/>
        </w:rPr>
      </w:pPr>
      <w:r>
        <w:rPr>
          <w:noProof/>
        </w:rPr>
        <w:t>examples</w:t>
      </w:r>
      <w:r>
        <w:rPr>
          <w:noProof/>
        </w:rPr>
        <w:tab/>
        <w:t>52, 55, 57, 95, 97, 99, 104, 121, 202, 252, 279, 283, 286, 341, 388</w:t>
      </w:r>
    </w:p>
    <w:p w:rsidR="00DE4310" w:rsidRDefault="00DE4310">
      <w:pPr>
        <w:pStyle w:val="Index1"/>
        <w:tabs>
          <w:tab w:val="right" w:leader="dot" w:pos="4582"/>
        </w:tabs>
        <w:rPr>
          <w:noProof/>
        </w:rPr>
      </w:pPr>
      <w:r w:rsidRPr="0091428A">
        <w:rPr>
          <w:i/>
          <w:noProof/>
        </w:rPr>
        <w:t>ThePort</w:t>
      </w:r>
      <w:r>
        <w:rPr>
          <w:noProof/>
        </w:rPr>
        <w:tab/>
        <w:t>248, 252, 254</w:t>
      </w:r>
    </w:p>
    <w:p w:rsidR="00DE4310" w:rsidRDefault="00DE4310">
      <w:pPr>
        <w:pStyle w:val="Index2"/>
        <w:tabs>
          <w:tab w:val="right" w:leader="dot" w:pos="4582"/>
        </w:tabs>
        <w:rPr>
          <w:noProof/>
        </w:rPr>
      </w:pPr>
      <w:r>
        <w:rPr>
          <w:noProof/>
        </w:rPr>
        <w:t>examples</w:t>
      </w:r>
      <w:r>
        <w:rPr>
          <w:noProof/>
        </w:rPr>
        <w:tab/>
        <w:t>252</w:t>
      </w:r>
    </w:p>
    <w:p w:rsidR="00DE4310" w:rsidRDefault="00DE4310">
      <w:pPr>
        <w:pStyle w:val="Index1"/>
        <w:tabs>
          <w:tab w:val="right" w:leader="dot" w:pos="4582"/>
        </w:tabs>
        <w:rPr>
          <w:noProof/>
        </w:rPr>
      </w:pPr>
      <w:r w:rsidRPr="0091428A">
        <w:rPr>
          <w:i/>
          <w:noProof/>
        </w:rPr>
        <w:t>TheProcess</w:t>
      </w:r>
      <w:r>
        <w:rPr>
          <w:noProof/>
        </w:rPr>
        <w:tab/>
        <w:t>197, 199, 200, 270</w:t>
      </w:r>
    </w:p>
    <w:p w:rsidR="00DE4310" w:rsidRDefault="00DE4310">
      <w:pPr>
        <w:pStyle w:val="Index2"/>
        <w:tabs>
          <w:tab w:val="right" w:leader="dot" w:pos="4582"/>
        </w:tabs>
        <w:rPr>
          <w:noProof/>
        </w:rPr>
      </w:pPr>
      <w:r>
        <w:rPr>
          <w:noProof/>
        </w:rPr>
        <w:t>examples</w:t>
      </w:r>
      <w:r>
        <w:rPr>
          <w:noProof/>
        </w:rPr>
        <w:tab/>
        <w:t>202</w:t>
      </w:r>
    </w:p>
    <w:p w:rsidR="00DE4310" w:rsidRDefault="00DE4310">
      <w:pPr>
        <w:pStyle w:val="Index1"/>
        <w:tabs>
          <w:tab w:val="right" w:leader="dot" w:pos="4582"/>
        </w:tabs>
        <w:rPr>
          <w:noProof/>
        </w:rPr>
      </w:pPr>
      <w:r w:rsidRPr="0091428A">
        <w:rPr>
          <w:i/>
          <w:noProof/>
        </w:rPr>
        <w:t>TheSender</w:t>
      </w:r>
      <w:r>
        <w:rPr>
          <w:noProof/>
        </w:rPr>
        <w:tab/>
        <w:t>203, 211</w:t>
      </w:r>
    </w:p>
    <w:p w:rsidR="00DE4310" w:rsidRDefault="00DE4310">
      <w:pPr>
        <w:pStyle w:val="Index1"/>
        <w:tabs>
          <w:tab w:val="right" w:leader="dot" w:pos="4582"/>
        </w:tabs>
        <w:rPr>
          <w:noProof/>
        </w:rPr>
      </w:pPr>
      <w:r w:rsidRPr="0091428A">
        <w:rPr>
          <w:i/>
          <w:noProof/>
        </w:rPr>
        <w:t>TheSignal</w:t>
      </w:r>
      <w:r>
        <w:rPr>
          <w:noProof/>
        </w:rPr>
        <w:tab/>
        <w:t>203, 211</w:t>
      </w:r>
    </w:p>
    <w:p w:rsidR="00DE4310" w:rsidRDefault="00DE4310">
      <w:pPr>
        <w:pStyle w:val="Index1"/>
        <w:tabs>
          <w:tab w:val="right" w:leader="dot" w:pos="4582"/>
        </w:tabs>
        <w:rPr>
          <w:bCs/>
          <w:noProof/>
        </w:rPr>
      </w:pPr>
      <w:r w:rsidRPr="0091428A">
        <w:rPr>
          <w:i/>
          <w:noProof/>
        </w:rPr>
        <w:t>TheState</w:t>
      </w:r>
      <w:r>
        <w:rPr>
          <w:noProof/>
        </w:rPr>
        <w:tab/>
      </w:r>
      <w:r>
        <w:rPr>
          <w:b/>
          <w:bCs/>
          <w:noProof/>
        </w:rPr>
        <w:t>195</w:t>
      </w:r>
      <w:r>
        <w:rPr>
          <w:bCs/>
          <w:noProof/>
        </w:rPr>
        <w:t>, 196, 197</w:t>
      </w:r>
    </w:p>
    <w:p w:rsidR="00DE4310" w:rsidRDefault="00DE4310">
      <w:pPr>
        <w:pStyle w:val="Index2"/>
        <w:tabs>
          <w:tab w:val="right" w:leader="dot" w:pos="4582"/>
        </w:tabs>
        <w:rPr>
          <w:noProof/>
        </w:rPr>
      </w:pPr>
      <w:r>
        <w:rPr>
          <w:noProof/>
        </w:rPr>
        <w:t>examples</w:t>
      </w:r>
      <w:r>
        <w:rPr>
          <w:noProof/>
        </w:rPr>
        <w:tab/>
        <w:t>197, 207</w:t>
      </w:r>
    </w:p>
    <w:p w:rsidR="00DE4310" w:rsidRDefault="00DE4310">
      <w:pPr>
        <w:pStyle w:val="Index1"/>
        <w:tabs>
          <w:tab w:val="right" w:leader="dot" w:pos="4582"/>
        </w:tabs>
        <w:rPr>
          <w:bCs/>
          <w:noProof/>
        </w:rPr>
      </w:pPr>
      <w:r w:rsidRPr="0091428A">
        <w:rPr>
          <w:i/>
          <w:noProof/>
        </w:rPr>
        <w:t>TheStation</w:t>
      </w:r>
      <w:r>
        <w:rPr>
          <w:noProof/>
        </w:rPr>
        <w:tab/>
      </w:r>
      <w:r>
        <w:rPr>
          <w:b/>
          <w:bCs/>
          <w:noProof/>
        </w:rPr>
        <w:t>162</w:t>
      </w:r>
      <w:r>
        <w:rPr>
          <w:bCs/>
          <w:noProof/>
        </w:rPr>
        <w:t>, 163, 167, 182, 190, 191, 197, 252, 271, 292, 337, 408</w:t>
      </w:r>
    </w:p>
    <w:p w:rsidR="00DE4310" w:rsidRDefault="00DE4310">
      <w:pPr>
        <w:pStyle w:val="Index2"/>
        <w:tabs>
          <w:tab w:val="right" w:leader="dot" w:pos="4582"/>
        </w:tabs>
        <w:rPr>
          <w:noProof/>
        </w:rPr>
      </w:pPr>
      <w:r>
        <w:rPr>
          <w:noProof/>
        </w:rPr>
        <w:t>examples</w:t>
      </w:r>
      <w:r>
        <w:rPr>
          <w:noProof/>
        </w:rPr>
        <w:tab/>
        <w:t>193, 341</w:t>
      </w:r>
    </w:p>
    <w:p w:rsidR="00DE4310" w:rsidRDefault="00DE4310">
      <w:pPr>
        <w:pStyle w:val="Index1"/>
        <w:tabs>
          <w:tab w:val="right" w:leader="dot" w:pos="4582"/>
        </w:tabs>
        <w:rPr>
          <w:noProof/>
        </w:rPr>
      </w:pPr>
      <w:r w:rsidRPr="0091428A">
        <w:rPr>
          <w:i/>
          <w:noProof/>
        </w:rPr>
        <w:t>TheTraffic</w:t>
      </w:r>
      <w:r>
        <w:rPr>
          <w:noProof/>
        </w:rPr>
        <w:tab/>
        <w:t>237, 239, 241, 244, 245, 271</w:t>
      </w:r>
    </w:p>
    <w:p w:rsidR="00DE4310" w:rsidRDefault="00DE4310">
      <w:pPr>
        <w:pStyle w:val="Index1"/>
        <w:tabs>
          <w:tab w:val="right" w:leader="dot" w:pos="4582"/>
        </w:tabs>
        <w:rPr>
          <w:noProof/>
        </w:rPr>
      </w:pPr>
      <w:r w:rsidRPr="0091428A">
        <w:rPr>
          <w:i/>
          <w:noProof/>
        </w:rPr>
        <w:t>TheTransceiver</w:t>
      </w:r>
      <w:r>
        <w:rPr>
          <w:noProof/>
        </w:rPr>
        <w:tab/>
        <w:t>106, 175, 176, 177, 178, 266, 270, 271, 277</w:t>
      </w:r>
    </w:p>
    <w:p w:rsidR="00DE4310" w:rsidRDefault="00DE4310">
      <w:pPr>
        <w:pStyle w:val="Index2"/>
        <w:tabs>
          <w:tab w:val="right" w:leader="dot" w:pos="4582"/>
        </w:tabs>
        <w:rPr>
          <w:noProof/>
        </w:rPr>
      </w:pPr>
      <w:r>
        <w:rPr>
          <w:noProof/>
        </w:rPr>
        <w:t>examples</w:t>
      </w:r>
      <w:r>
        <w:rPr>
          <w:noProof/>
        </w:rPr>
        <w:tab/>
        <w:t>104, 271, 279, 283</w:t>
      </w:r>
    </w:p>
    <w:p w:rsidR="00DE4310" w:rsidRDefault="00DE4310">
      <w:pPr>
        <w:pStyle w:val="Index1"/>
        <w:tabs>
          <w:tab w:val="right" w:leader="dot" w:pos="4582"/>
        </w:tabs>
        <w:rPr>
          <w:noProof/>
        </w:rPr>
      </w:pPr>
      <w:r w:rsidRPr="0091428A">
        <w:rPr>
          <w:i/>
          <w:noProof/>
        </w:rPr>
        <w:t>TheWFrame</w:t>
      </w:r>
      <w:r>
        <w:rPr>
          <w:noProof/>
        </w:rPr>
        <w:tab/>
        <w:t>351</w:t>
      </w:r>
    </w:p>
    <w:p w:rsidR="00DE4310" w:rsidRDefault="00DE4310">
      <w:pPr>
        <w:pStyle w:val="Index2"/>
        <w:tabs>
          <w:tab w:val="right" w:leader="dot" w:pos="4582"/>
        </w:tabs>
        <w:rPr>
          <w:noProof/>
        </w:rPr>
      </w:pPr>
      <w:r>
        <w:rPr>
          <w:noProof/>
        </w:rPr>
        <w:t>examples</w:t>
      </w:r>
      <w:r>
        <w:rPr>
          <w:noProof/>
        </w:rPr>
        <w:tab/>
        <w:t>351, 352</w:t>
      </w:r>
    </w:p>
    <w:p w:rsidR="00DE4310" w:rsidRDefault="00DE4310">
      <w:pPr>
        <w:pStyle w:val="Index1"/>
        <w:tabs>
          <w:tab w:val="right" w:leader="dot" w:pos="4582"/>
        </w:tabs>
        <w:rPr>
          <w:bCs/>
          <w:noProof/>
        </w:rPr>
      </w:pPr>
      <w:r>
        <w:rPr>
          <w:noProof/>
        </w:rPr>
        <w:t>throughput</w:t>
      </w:r>
      <w:r>
        <w:rPr>
          <w:noProof/>
        </w:rPr>
        <w:tab/>
        <w:t xml:space="preserve">12, 14, 33, 66, 88, 116, 118, 122, 230, 237, </w:t>
      </w:r>
      <w:r>
        <w:rPr>
          <w:b/>
          <w:bCs/>
          <w:noProof/>
        </w:rPr>
        <w:t>327</w:t>
      </w:r>
    </w:p>
    <w:p w:rsidR="00DE4310" w:rsidRDefault="00DE4310">
      <w:pPr>
        <w:pStyle w:val="Index2"/>
        <w:tabs>
          <w:tab w:val="right" w:leader="dot" w:pos="4582"/>
        </w:tabs>
        <w:rPr>
          <w:noProof/>
        </w:rPr>
      </w:pPr>
      <w:r w:rsidRPr="0091428A">
        <w:rPr>
          <w:i/>
          <w:noProof/>
        </w:rPr>
        <w:t>Client</w:t>
      </w:r>
      <w:r>
        <w:rPr>
          <w:noProof/>
        </w:rPr>
        <w:t xml:space="preserve"> method</w:t>
      </w:r>
      <w:r>
        <w:rPr>
          <w:noProof/>
        </w:rPr>
        <w:tab/>
        <w:t>327</w:t>
      </w:r>
    </w:p>
    <w:p w:rsidR="00DE4310" w:rsidRDefault="00DE4310">
      <w:pPr>
        <w:pStyle w:val="Index2"/>
        <w:tabs>
          <w:tab w:val="right" w:leader="dot" w:pos="4582"/>
        </w:tabs>
        <w:rPr>
          <w:noProof/>
        </w:rPr>
      </w:pPr>
      <w:r>
        <w:rPr>
          <w:noProof/>
        </w:rPr>
        <w:t>exposure</w:t>
      </w:r>
      <w:r>
        <w:rPr>
          <w:noProof/>
        </w:rPr>
        <w:tab/>
        <w:t>361, 362, 365, 368, 371</w:t>
      </w:r>
    </w:p>
    <w:p w:rsidR="00DE4310" w:rsidRDefault="00DE4310">
      <w:pPr>
        <w:pStyle w:val="Index2"/>
        <w:tabs>
          <w:tab w:val="right" w:leader="dot" w:pos="4582"/>
        </w:tabs>
        <w:rPr>
          <w:noProof/>
        </w:rPr>
      </w:pPr>
      <w:r>
        <w:rPr>
          <w:noProof/>
        </w:rPr>
        <w:t>normalized</w:t>
      </w:r>
      <w:r>
        <w:rPr>
          <w:noProof/>
        </w:rPr>
        <w:tab/>
        <w:t>39, 40, 327</w:t>
      </w:r>
    </w:p>
    <w:p w:rsidR="00DE4310" w:rsidRDefault="00DE4310">
      <w:pPr>
        <w:pStyle w:val="Index2"/>
        <w:tabs>
          <w:tab w:val="right" w:leader="dot" w:pos="4582"/>
        </w:tabs>
        <w:rPr>
          <w:noProof/>
        </w:rPr>
      </w:pPr>
      <w:r w:rsidRPr="0091428A">
        <w:rPr>
          <w:i/>
          <w:noProof/>
        </w:rPr>
        <w:t>Traffic</w:t>
      </w:r>
      <w:r>
        <w:rPr>
          <w:noProof/>
        </w:rPr>
        <w:t xml:space="preserve"> method</w:t>
      </w:r>
      <w:r>
        <w:rPr>
          <w:noProof/>
        </w:rPr>
        <w:tab/>
        <w:t>327</w:t>
      </w:r>
    </w:p>
    <w:p w:rsidR="00DE4310" w:rsidRDefault="00DE4310">
      <w:pPr>
        <w:pStyle w:val="Index1"/>
        <w:tabs>
          <w:tab w:val="right" w:leader="dot" w:pos="4582"/>
        </w:tabs>
        <w:rPr>
          <w:noProof/>
        </w:rPr>
      </w:pPr>
      <w:r>
        <w:rPr>
          <w:noProof/>
        </w:rPr>
        <w:t>time</w:t>
      </w:r>
    </w:p>
    <w:p w:rsidR="00DE4310" w:rsidRDefault="00DE4310">
      <w:pPr>
        <w:pStyle w:val="Index2"/>
        <w:tabs>
          <w:tab w:val="right" w:leader="dot" w:pos="4582"/>
        </w:tabs>
        <w:rPr>
          <w:noProof/>
        </w:rPr>
      </w:pPr>
      <w:r>
        <w:rPr>
          <w:noProof/>
        </w:rPr>
        <w:t>telling</w:t>
      </w:r>
      <w:r>
        <w:rPr>
          <w:noProof/>
        </w:rPr>
        <w:tab/>
        <w:t>147</w:t>
      </w:r>
    </w:p>
    <w:p w:rsidR="00DE4310" w:rsidRDefault="00DE4310">
      <w:pPr>
        <w:pStyle w:val="Index2"/>
        <w:tabs>
          <w:tab w:val="right" w:leader="dot" w:pos="4582"/>
        </w:tabs>
        <w:rPr>
          <w:noProof/>
        </w:rPr>
      </w:pPr>
      <w:r>
        <w:rPr>
          <w:noProof/>
        </w:rPr>
        <w:t>virtual</w:t>
      </w:r>
      <w:r>
        <w:rPr>
          <w:noProof/>
        </w:rPr>
        <w:tab/>
      </w:r>
      <w:r w:rsidRPr="0091428A">
        <w:rPr>
          <w:rFonts w:cs="Mangal"/>
          <w:i/>
          <w:noProof/>
        </w:rPr>
        <w:t>See</w:t>
      </w:r>
      <w:r w:rsidRPr="0091428A">
        <w:rPr>
          <w:rFonts w:cs="Mangal"/>
          <w:noProof/>
        </w:rPr>
        <w:t xml:space="preserve"> </w:t>
      </w:r>
      <w:r w:rsidRPr="0091428A">
        <w:rPr>
          <w:rFonts w:cs="Mangal"/>
          <w:i/>
          <w:noProof/>
        </w:rPr>
        <w:t>TIME</w:t>
      </w:r>
      <w:r w:rsidRPr="0091428A">
        <w:rPr>
          <w:rFonts w:cs="Mangal"/>
          <w:noProof/>
        </w:rPr>
        <w:t xml:space="preserve"> (type)</w:t>
      </w:r>
    </w:p>
    <w:p w:rsidR="00DE4310" w:rsidRDefault="00DE4310">
      <w:pPr>
        <w:pStyle w:val="Index1"/>
        <w:tabs>
          <w:tab w:val="right" w:leader="dot" w:pos="4582"/>
        </w:tabs>
        <w:rPr>
          <w:bCs/>
          <w:noProof/>
        </w:rPr>
      </w:pPr>
      <w:r w:rsidRPr="0091428A">
        <w:rPr>
          <w:i/>
          <w:noProof/>
        </w:rPr>
        <w:t xml:space="preserve">TIME </w:t>
      </w:r>
      <w:r>
        <w:rPr>
          <w:noProof/>
        </w:rPr>
        <w:t>(type)</w:t>
      </w:r>
      <w:r>
        <w:rPr>
          <w:noProof/>
        </w:rPr>
        <w:tab/>
        <w:t xml:space="preserve">16, 48, 54, 91, 97, 126, 128, </w:t>
      </w:r>
      <w:r>
        <w:rPr>
          <w:b/>
          <w:bCs/>
          <w:noProof/>
        </w:rPr>
        <w:t>129</w:t>
      </w:r>
      <w:r>
        <w:rPr>
          <w:bCs/>
          <w:noProof/>
        </w:rPr>
        <w:t>, 131, 138</w:t>
      </w:r>
    </w:p>
    <w:p w:rsidR="00DE4310" w:rsidRDefault="00DE4310">
      <w:pPr>
        <w:pStyle w:val="Index2"/>
        <w:tabs>
          <w:tab w:val="right" w:leader="dot" w:pos="4582"/>
        </w:tabs>
        <w:rPr>
          <w:noProof/>
        </w:rPr>
      </w:pPr>
      <w:r>
        <w:rPr>
          <w:noProof/>
        </w:rPr>
        <w:t>precision</w:t>
      </w:r>
      <w:r>
        <w:rPr>
          <w:noProof/>
        </w:rPr>
        <w:tab/>
        <w:t>124, 129, 130, 355, 403, 404</w:t>
      </w:r>
    </w:p>
    <w:p w:rsidR="00DE4310" w:rsidRDefault="00DE4310">
      <w:pPr>
        <w:pStyle w:val="Index1"/>
        <w:tabs>
          <w:tab w:val="right" w:leader="dot" w:pos="4582"/>
        </w:tabs>
        <w:rPr>
          <w:noProof/>
        </w:rPr>
      </w:pPr>
      <w:r w:rsidRPr="0091428A">
        <w:rPr>
          <w:i/>
          <w:noProof/>
        </w:rPr>
        <w:t>Time_0</w:t>
      </w:r>
      <w:r>
        <w:rPr>
          <w:noProof/>
        </w:rPr>
        <w:tab/>
        <w:t>131</w:t>
      </w:r>
    </w:p>
    <w:p w:rsidR="00DE4310" w:rsidRDefault="00DE4310">
      <w:pPr>
        <w:pStyle w:val="Index1"/>
        <w:tabs>
          <w:tab w:val="right" w:leader="dot" w:pos="4582"/>
        </w:tabs>
        <w:rPr>
          <w:bCs/>
          <w:noProof/>
        </w:rPr>
      </w:pPr>
      <w:r w:rsidRPr="0091428A">
        <w:rPr>
          <w:i/>
          <w:noProof/>
        </w:rPr>
        <w:t>TIME_0</w:t>
      </w:r>
      <w:r>
        <w:rPr>
          <w:noProof/>
        </w:rPr>
        <w:tab/>
        <w:t xml:space="preserve">100, </w:t>
      </w:r>
      <w:r>
        <w:rPr>
          <w:b/>
          <w:bCs/>
          <w:noProof/>
        </w:rPr>
        <w:t>131</w:t>
      </w:r>
      <w:r>
        <w:rPr>
          <w:bCs/>
          <w:noProof/>
        </w:rPr>
        <w:t>, 164, 205, 207, 244</w:t>
      </w:r>
    </w:p>
    <w:p w:rsidR="00DE4310" w:rsidRDefault="00DE4310">
      <w:pPr>
        <w:pStyle w:val="Index1"/>
        <w:tabs>
          <w:tab w:val="right" w:leader="dot" w:pos="4582"/>
        </w:tabs>
        <w:rPr>
          <w:noProof/>
        </w:rPr>
      </w:pPr>
      <w:r w:rsidRPr="0091428A">
        <w:rPr>
          <w:i/>
          <w:noProof/>
        </w:rPr>
        <w:t>Time_1</w:t>
      </w:r>
      <w:r>
        <w:rPr>
          <w:noProof/>
        </w:rPr>
        <w:tab/>
        <w:t>131</w:t>
      </w:r>
    </w:p>
    <w:p w:rsidR="00DE4310" w:rsidRDefault="00DE4310">
      <w:pPr>
        <w:pStyle w:val="Index1"/>
        <w:tabs>
          <w:tab w:val="right" w:leader="dot" w:pos="4582"/>
        </w:tabs>
        <w:rPr>
          <w:bCs/>
          <w:noProof/>
        </w:rPr>
      </w:pPr>
      <w:r w:rsidRPr="0091428A">
        <w:rPr>
          <w:i/>
          <w:noProof/>
        </w:rPr>
        <w:t>TIME_1</w:t>
      </w:r>
      <w:r>
        <w:rPr>
          <w:noProof/>
        </w:rPr>
        <w:tab/>
      </w:r>
      <w:r>
        <w:rPr>
          <w:b/>
          <w:bCs/>
          <w:noProof/>
        </w:rPr>
        <w:t>131</w:t>
      </w:r>
      <w:r>
        <w:rPr>
          <w:bCs/>
          <w:noProof/>
        </w:rPr>
        <w:t>,</w:t>
      </w:r>
      <w:r>
        <w:rPr>
          <w:bCs/>
          <w:noProof/>
        </w:rPr>
        <w:lastRenderedPageBreak/>
        <w:t xml:space="preserve"> 174, 206, 244</w:t>
      </w:r>
    </w:p>
    <w:p w:rsidR="00DE4310" w:rsidRDefault="00DE4310">
      <w:pPr>
        <w:pStyle w:val="Index1"/>
        <w:tabs>
          <w:tab w:val="right" w:leader="dot" w:pos="4582"/>
        </w:tabs>
        <w:rPr>
          <w:noProof/>
        </w:rPr>
      </w:pPr>
      <w:r w:rsidRPr="0091428A">
        <w:rPr>
          <w:i/>
          <w:noProof/>
        </w:rPr>
        <w:t>Time_inf</w:t>
      </w:r>
      <w:r>
        <w:rPr>
          <w:noProof/>
        </w:rPr>
        <w:tab/>
        <w:t>131, 336, 337, 338</w:t>
      </w:r>
    </w:p>
    <w:p w:rsidR="00DE4310" w:rsidRDefault="00DE4310">
      <w:pPr>
        <w:pStyle w:val="Index1"/>
        <w:tabs>
          <w:tab w:val="right" w:leader="dot" w:pos="4582"/>
        </w:tabs>
        <w:rPr>
          <w:bCs/>
          <w:noProof/>
        </w:rPr>
      </w:pPr>
      <w:r w:rsidRPr="0091428A">
        <w:rPr>
          <w:i/>
          <w:noProof/>
        </w:rPr>
        <w:t>TIME_inf</w:t>
      </w:r>
      <w:r>
        <w:rPr>
          <w:noProof/>
        </w:rPr>
        <w:tab/>
      </w:r>
      <w:r>
        <w:rPr>
          <w:b/>
          <w:bCs/>
          <w:noProof/>
        </w:rPr>
        <w:t>131</w:t>
      </w:r>
      <w:r>
        <w:rPr>
          <w:bCs/>
          <w:noProof/>
        </w:rPr>
        <w:t>, 208, 255, 256</w:t>
      </w:r>
    </w:p>
    <w:p w:rsidR="00DE4310" w:rsidRDefault="00DE4310">
      <w:pPr>
        <w:pStyle w:val="Index1"/>
        <w:tabs>
          <w:tab w:val="right" w:leader="dot" w:pos="4582"/>
        </w:tabs>
        <w:rPr>
          <w:bCs/>
          <w:noProof/>
        </w:rPr>
      </w:pPr>
      <w:r w:rsidRPr="0091428A">
        <w:rPr>
          <w:i/>
          <w:noProof/>
        </w:rPr>
        <w:t>Timer</w:t>
      </w:r>
      <w:r>
        <w:rPr>
          <w:noProof/>
        </w:rPr>
        <w:tab/>
        <w:t xml:space="preserve">31, 33, 34, 51, 57, 81, 149, </w:t>
      </w:r>
      <w:r>
        <w:rPr>
          <w:b/>
          <w:bCs/>
          <w:noProof/>
        </w:rPr>
        <w:t>205</w:t>
      </w:r>
      <w:r>
        <w:rPr>
          <w:bCs/>
          <w:noProof/>
        </w:rPr>
        <w:t>, 207</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sidRPr="0091428A">
        <w:rPr>
          <w:i/>
          <w:noProof/>
        </w:rPr>
        <w:t xml:space="preserve">delay </w:t>
      </w:r>
      <w:r>
        <w:rPr>
          <w:noProof/>
        </w:rPr>
        <w:t>versus</w:t>
      </w:r>
      <w:r w:rsidRPr="0091428A">
        <w:rPr>
          <w:i/>
          <w:noProof/>
        </w:rPr>
        <w:t xml:space="preserve"> wait</w:t>
      </w:r>
      <w:r>
        <w:rPr>
          <w:noProof/>
        </w:rPr>
        <w:tab/>
        <w:t>51, 205</w:t>
      </w:r>
    </w:p>
    <w:p w:rsidR="00DE4310" w:rsidRDefault="00DE4310">
      <w:pPr>
        <w:pStyle w:val="Index2"/>
        <w:tabs>
          <w:tab w:val="right" w:leader="dot" w:pos="4582"/>
        </w:tabs>
        <w:rPr>
          <w:noProof/>
        </w:rPr>
      </w:pPr>
      <w:r>
        <w:rPr>
          <w:noProof/>
        </w:rPr>
        <w:t>exposure</w:t>
      </w:r>
      <w:r>
        <w:rPr>
          <w:noProof/>
        </w:rPr>
        <w:tab/>
        <w:t>355, 356, 357</w:t>
      </w:r>
    </w:p>
    <w:p w:rsidR="00DE4310" w:rsidRDefault="00DE4310">
      <w:pPr>
        <w:pStyle w:val="Index2"/>
        <w:tabs>
          <w:tab w:val="right" w:leader="dot" w:pos="4582"/>
        </w:tabs>
        <w:rPr>
          <w:noProof/>
        </w:rPr>
      </w:pPr>
      <w:r>
        <w:rPr>
          <w:noProof/>
        </w:rPr>
        <w:t>nondeterminism</w:t>
      </w:r>
      <w:r>
        <w:rPr>
          <w:noProof/>
        </w:rPr>
        <w:tab/>
        <w:t>135, 209</w:t>
      </w:r>
    </w:p>
    <w:p w:rsidR="00DE4310" w:rsidRDefault="00DE4310">
      <w:pPr>
        <w:pStyle w:val="Index2"/>
        <w:tabs>
          <w:tab w:val="right" w:leader="dot" w:pos="4582"/>
        </w:tabs>
        <w:rPr>
          <w:noProof/>
        </w:rPr>
      </w:pPr>
      <w:r>
        <w:rPr>
          <w:noProof/>
        </w:rPr>
        <w:t>object Id</w:t>
      </w:r>
      <w:r>
        <w:rPr>
          <w:noProof/>
        </w:rPr>
        <w:tab/>
        <w:t>151</w:t>
      </w:r>
    </w:p>
    <w:p w:rsidR="00DE4310" w:rsidRDefault="00DE4310">
      <w:pPr>
        <w:pStyle w:val="Index1"/>
        <w:tabs>
          <w:tab w:val="right" w:leader="dot" w:pos="4582"/>
        </w:tabs>
        <w:rPr>
          <w:bCs/>
          <w:noProof/>
        </w:rPr>
      </w:pPr>
      <w:r w:rsidRPr="0091428A">
        <w:rPr>
          <w:i/>
          <w:noProof/>
        </w:rPr>
        <w:t xml:space="preserve">TLength </w:t>
      </w:r>
      <w:r>
        <w:rPr>
          <w:noProof/>
        </w:rPr>
        <w:t>(</w:t>
      </w:r>
      <w:r w:rsidRPr="0091428A">
        <w:rPr>
          <w:i/>
          <w:noProof/>
        </w:rPr>
        <w:t>Packet</w:t>
      </w:r>
      <w:r>
        <w:rPr>
          <w:noProof/>
        </w:rPr>
        <w:t xml:space="preserve"> attribute)</w:t>
      </w:r>
      <w:r>
        <w:rPr>
          <w:noProof/>
        </w:rPr>
        <w:tab/>
      </w:r>
      <w:r>
        <w:rPr>
          <w:b/>
          <w:bCs/>
          <w:noProof/>
        </w:rPr>
        <w:t>216</w:t>
      </w:r>
      <w:r>
        <w:rPr>
          <w:bCs/>
          <w:noProof/>
        </w:rPr>
        <w:t>, 219, 237, 245, 259, 262, 263, 272, 383</w:t>
      </w:r>
    </w:p>
    <w:p w:rsidR="00DE4310" w:rsidRDefault="00DE4310">
      <w:pPr>
        <w:pStyle w:val="Index2"/>
        <w:tabs>
          <w:tab w:val="right" w:leader="dot" w:pos="4582"/>
        </w:tabs>
        <w:rPr>
          <w:noProof/>
        </w:rPr>
      </w:pPr>
      <w:r>
        <w:rPr>
          <w:noProof/>
        </w:rPr>
        <w:t>exposure</w:t>
      </w:r>
      <w:r>
        <w:rPr>
          <w:noProof/>
        </w:rPr>
        <w:tab/>
        <w:t>366, 368, 373, 374</w:t>
      </w:r>
    </w:p>
    <w:p w:rsidR="00DE4310" w:rsidRDefault="00DE4310">
      <w:pPr>
        <w:pStyle w:val="Index1"/>
        <w:tabs>
          <w:tab w:val="right" w:leader="dot" w:pos="4582"/>
        </w:tabs>
        <w:rPr>
          <w:noProof/>
        </w:rPr>
      </w:pPr>
      <w:r w:rsidRPr="0091428A">
        <w:rPr>
          <w:noProof/>
        </w:rPr>
        <w:t>token ring</w:t>
      </w:r>
      <w:r>
        <w:rPr>
          <w:noProof/>
        </w:rPr>
        <w:tab/>
        <w:t>202</w:t>
      </w:r>
    </w:p>
    <w:p w:rsidR="00DE4310" w:rsidRDefault="00DE4310">
      <w:pPr>
        <w:pStyle w:val="Index1"/>
        <w:tabs>
          <w:tab w:val="right" w:leader="dot" w:pos="4582"/>
        </w:tabs>
        <w:rPr>
          <w:noProof/>
        </w:rPr>
      </w:pPr>
      <w:r>
        <w:rPr>
          <w:noProof/>
        </w:rPr>
        <w:t>tolerance</w:t>
      </w:r>
    </w:p>
    <w:p w:rsidR="00DE4310" w:rsidRDefault="00DE4310">
      <w:pPr>
        <w:pStyle w:val="Index2"/>
        <w:tabs>
          <w:tab w:val="right" w:leader="dot" w:pos="4582"/>
        </w:tabs>
        <w:rPr>
          <w:noProof/>
        </w:rPr>
      </w:pPr>
      <w:r>
        <w:rPr>
          <w:noProof/>
        </w:rPr>
        <w:t>of clocks</w:t>
      </w:r>
      <w:r>
        <w:rPr>
          <w:noProof/>
        </w:rPr>
        <w:tab/>
      </w:r>
      <w:r w:rsidRPr="0091428A">
        <w:rPr>
          <w:rFonts w:cs="Mangal"/>
          <w:i/>
          <w:noProof/>
        </w:rPr>
        <w:t>See</w:t>
      </w:r>
      <w:r w:rsidRPr="0091428A">
        <w:rPr>
          <w:rFonts w:cs="Mangal"/>
          <w:noProof/>
        </w:rPr>
        <w:t xml:space="preserve"> clocks, tolerance</w:t>
      </w:r>
    </w:p>
    <w:p w:rsidR="00DE4310" w:rsidRDefault="00DE4310">
      <w:pPr>
        <w:pStyle w:val="Index2"/>
        <w:tabs>
          <w:tab w:val="right" w:leader="dot" w:pos="4582"/>
        </w:tabs>
        <w:rPr>
          <w:noProof/>
        </w:rPr>
      </w:pPr>
      <w:r>
        <w:rPr>
          <w:noProof/>
        </w:rPr>
        <w:t>random distribution</w:t>
      </w:r>
      <w:r>
        <w:rPr>
          <w:noProof/>
        </w:rPr>
        <w:tab/>
        <w:t>136</w:t>
      </w:r>
    </w:p>
    <w:p w:rsidR="00DE4310" w:rsidRDefault="00DE4310">
      <w:pPr>
        <w:pStyle w:val="Index1"/>
        <w:tabs>
          <w:tab w:val="right" w:leader="dot" w:pos="4582"/>
        </w:tabs>
        <w:rPr>
          <w:noProof/>
        </w:rPr>
      </w:pPr>
      <w:r>
        <w:rPr>
          <w:noProof/>
        </w:rPr>
        <w:t>tossing a coin</w:t>
      </w:r>
      <w:r>
        <w:rPr>
          <w:noProof/>
        </w:rPr>
        <w:tab/>
        <w:t>136, 137</w:t>
      </w:r>
    </w:p>
    <w:p w:rsidR="00DE4310" w:rsidRDefault="00DE4310">
      <w:pPr>
        <w:pStyle w:val="Index1"/>
        <w:tabs>
          <w:tab w:val="right" w:leader="dot" w:pos="4582"/>
        </w:tabs>
        <w:rPr>
          <w:noProof/>
        </w:rPr>
      </w:pPr>
      <w:r w:rsidRPr="0091428A">
        <w:rPr>
          <w:i/>
          <w:noProof/>
        </w:rPr>
        <w:t>TP</w:t>
      </w:r>
    </w:p>
    <w:p w:rsidR="00DE4310" w:rsidRDefault="00DE4310">
      <w:pPr>
        <w:pStyle w:val="Index2"/>
        <w:tabs>
          <w:tab w:val="right" w:leader="dot" w:pos="4582"/>
        </w:tabs>
        <w:rPr>
          <w:noProof/>
        </w:rPr>
      </w:pPr>
      <w:r w:rsidRPr="0091428A">
        <w:rPr>
          <w:i/>
          <w:noProof/>
        </w:rPr>
        <w:t>Message</w:t>
      </w:r>
      <w:r>
        <w:rPr>
          <w:noProof/>
        </w:rPr>
        <w:t xml:space="preserve"> attribute</w:t>
      </w:r>
      <w:r>
        <w:rPr>
          <w:noProof/>
        </w:rPr>
        <w:tab/>
        <w:t>216, 238</w:t>
      </w:r>
    </w:p>
    <w:p w:rsidR="00DE4310" w:rsidRDefault="00DE4310">
      <w:pPr>
        <w:pStyle w:val="Index2"/>
        <w:tabs>
          <w:tab w:val="right" w:leader="dot" w:pos="4582"/>
        </w:tabs>
        <w:rPr>
          <w:bCs/>
          <w:noProof/>
        </w:rPr>
      </w:pPr>
      <w:r w:rsidRPr="0091428A">
        <w:rPr>
          <w:i/>
          <w:noProof/>
        </w:rPr>
        <w:t>Packet</w:t>
      </w:r>
      <w:r>
        <w:rPr>
          <w:noProof/>
        </w:rPr>
        <w:t xml:space="preserve"> attribute</w:t>
      </w:r>
      <w:r>
        <w:rPr>
          <w:noProof/>
        </w:rPr>
        <w:tab/>
        <w:t xml:space="preserve">97, 98, 119, </w:t>
      </w:r>
      <w:r>
        <w:rPr>
          <w:b/>
          <w:bCs/>
          <w:noProof/>
        </w:rPr>
        <w:t>216</w:t>
      </w:r>
      <w:r>
        <w:rPr>
          <w:bCs/>
          <w:noProof/>
        </w:rPr>
        <w:t>, 217, 219, 260, 366, 368, 374</w:t>
      </w:r>
    </w:p>
    <w:p w:rsidR="00DE4310" w:rsidRDefault="00DE4310">
      <w:pPr>
        <w:pStyle w:val="Index1"/>
        <w:tabs>
          <w:tab w:val="right" w:leader="dot" w:pos="4582"/>
        </w:tabs>
        <w:rPr>
          <w:noProof/>
        </w:rPr>
      </w:pPr>
      <w:r>
        <w:rPr>
          <w:noProof/>
        </w:rPr>
        <w:t>tracing</w:t>
      </w:r>
    </w:p>
    <w:p w:rsidR="00DE4310" w:rsidRDefault="00DE4310">
      <w:pPr>
        <w:pStyle w:val="Index2"/>
        <w:tabs>
          <w:tab w:val="right" w:leader="dot" w:pos="4582"/>
        </w:tabs>
        <w:rPr>
          <w:noProof/>
        </w:rPr>
      </w:pPr>
      <w:r>
        <w:rPr>
          <w:noProof/>
        </w:rPr>
        <w:t>options</w:t>
      </w:r>
      <w:r>
        <w:rPr>
          <w:noProof/>
        </w:rPr>
        <w:tab/>
        <w:t>336, 341</w:t>
      </w:r>
    </w:p>
    <w:p w:rsidR="00DE4310" w:rsidRDefault="00DE4310">
      <w:pPr>
        <w:pStyle w:val="Index2"/>
        <w:tabs>
          <w:tab w:val="right" w:leader="dot" w:pos="4582"/>
        </w:tabs>
        <w:rPr>
          <w:noProof/>
        </w:rPr>
      </w:pPr>
      <w:r>
        <w:rPr>
          <w:noProof/>
        </w:rPr>
        <w:t>simulator level</w:t>
      </w:r>
      <w:r>
        <w:rPr>
          <w:noProof/>
        </w:rPr>
        <w:tab/>
        <w:t>338</w:t>
      </w:r>
    </w:p>
    <w:p w:rsidR="00DE4310" w:rsidRDefault="00DE4310">
      <w:pPr>
        <w:pStyle w:val="Index2"/>
        <w:tabs>
          <w:tab w:val="right" w:leader="dot" w:pos="4582"/>
        </w:tabs>
        <w:rPr>
          <w:noProof/>
        </w:rPr>
      </w:pPr>
      <w:r>
        <w:rPr>
          <w:noProof/>
        </w:rPr>
        <w:t>user level</w:t>
      </w:r>
      <w:r>
        <w:rPr>
          <w:noProof/>
        </w:rPr>
        <w:tab/>
        <w:t>336</w:t>
      </w:r>
    </w:p>
    <w:p w:rsidR="00DE4310" w:rsidRDefault="00DE4310">
      <w:pPr>
        <w:pStyle w:val="Index1"/>
        <w:tabs>
          <w:tab w:val="right" w:leader="dot" w:pos="4582"/>
        </w:tabs>
        <w:rPr>
          <w:noProof/>
        </w:rPr>
      </w:pPr>
      <w:r w:rsidRPr="0091428A">
        <w:rPr>
          <w:i/>
          <w:noProof/>
        </w:rPr>
        <w:t>Traffic</w:t>
      </w:r>
      <w:r>
        <w:rPr>
          <w:noProof/>
        </w:rPr>
        <w:tab/>
        <w:t>153, 213, 214, 216, 231, 240</w:t>
      </w:r>
    </w:p>
    <w:p w:rsidR="00DE4310" w:rsidRDefault="00DE4310">
      <w:pPr>
        <w:pStyle w:val="Index2"/>
        <w:tabs>
          <w:tab w:val="right" w:leader="dot" w:pos="4582"/>
        </w:tabs>
        <w:rPr>
          <w:noProof/>
        </w:rPr>
      </w:pPr>
      <w:r>
        <w:rPr>
          <w:noProof/>
        </w:rPr>
        <w:t>bursty</w:t>
      </w:r>
      <w:r>
        <w:rPr>
          <w:noProof/>
        </w:rPr>
        <w:tab/>
        <w:t>225, 226</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creating</w:t>
      </w:r>
      <w:r>
        <w:rPr>
          <w:noProof/>
        </w:rPr>
        <w:tab/>
        <w:t>158, 224, 228</w:t>
      </w:r>
    </w:p>
    <w:p w:rsidR="00DE4310" w:rsidRDefault="00DE4310">
      <w:pPr>
        <w:pStyle w:val="Index2"/>
        <w:tabs>
          <w:tab w:val="right" w:leader="dot" w:pos="4582"/>
        </w:tabs>
        <w:rPr>
          <w:noProof/>
        </w:rPr>
      </w:pPr>
      <w:r>
        <w:rPr>
          <w:noProof/>
        </w:rPr>
        <w:t>examples</w:t>
      </w:r>
      <w:r>
        <w:rPr>
          <w:noProof/>
        </w:rPr>
        <w:tab/>
        <w:t>62, 229</w:t>
      </w:r>
    </w:p>
    <w:p w:rsidR="00DE4310" w:rsidRDefault="00DE4310">
      <w:pPr>
        <w:pStyle w:val="Index2"/>
        <w:tabs>
          <w:tab w:val="right" w:leader="dot" w:pos="4582"/>
        </w:tabs>
        <w:rPr>
          <w:noProof/>
        </w:rPr>
      </w:pPr>
      <w:r>
        <w:rPr>
          <w:noProof/>
        </w:rPr>
        <w:t>exposure</w:t>
      </w:r>
      <w:r>
        <w:rPr>
          <w:noProof/>
        </w:rPr>
        <w:tab/>
        <w:t>356, 360, 362</w:t>
      </w:r>
    </w:p>
    <w:p w:rsidR="00DE4310" w:rsidRDefault="00DE4310">
      <w:pPr>
        <w:pStyle w:val="Index2"/>
        <w:tabs>
          <w:tab w:val="right" w:leader="dot" w:pos="4582"/>
        </w:tabs>
        <w:rPr>
          <w:noProof/>
        </w:rPr>
      </w:pPr>
      <w:r>
        <w:rPr>
          <w:noProof/>
        </w:rPr>
        <w:t>object Id</w:t>
      </w:r>
      <w:r>
        <w:rPr>
          <w:noProof/>
        </w:rPr>
        <w:tab/>
        <w:t>229</w:t>
      </w:r>
    </w:p>
    <w:p w:rsidR="00DE4310" w:rsidRDefault="00DE4310">
      <w:pPr>
        <w:pStyle w:val="Index2"/>
        <w:tabs>
          <w:tab w:val="right" w:leader="dot" w:pos="4582"/>
        </w:tabs>
        <w:rPr>
          <w:noProof/>
        </w:rPr>
      </w:pPr>
      <w:r>
        <w:rPr>
          <w:noProof/>
        </w:rPr>
        <w:t>performance measures</w:t>
      </w:r>
      <w:r>
        <w:rPr>
          <w:noProof/>
        </w:rPr>
        <w:tab/>
      </w:r>
      <w:r w:rsidRPr="0091428A">
        <w:rPr>
          <w:rFonts w:cs="Mangal"/>
          <w:i/>
          <w:noProof/>
        </w:rPr>
        <w:t>See</w:t>
      </w:r>
      <w:r w:rsidRPr="0091428A">
        <w:rPr>
          <w:rFonts w:cs="Mangal"/>
          <w:noProof/>
        </w:rPr>
        <w:t xml:space="preserve"> performance measures, </w:t>
      </w:r>
      <w:r w:rsidRPr="0091428A">
        <w:rPr>
          <w:rFonts w:cs="Mangal"/>
          <w:i/>
          <w:noProof/>
        </w:rPr>
        <w:t>Traffic</w:t>
      </w:r>
    </w:p>
    <w:p w:rsidR="00DE4310" w:rsidRDefault="00DE4310">
      <w:pPr>
        <w:pStyle w:val="Index2"/>
        <w:tabs>
          <w:tab w:val="right" w:leader="dot" w:pos="4582"/>
        </w:tabs>
        <w:rPr>
          <w:noProof/>
        </w:rPr>
      </w:pPr>
      <w:r>
        <w:rPr>
          <w:noProof/>
        </w:rPr>
        <w:t>subtypes</w:t>
      </w:r>
      <w:r>
        <w:rPr>
          <w:noProof/>
        </w:rPr>
        <w:tab/>
        <w:t>157</w:t>
      </w:r>
    </w:p>
    <w:p w:rsidR="00DE4310" w:rsidRDefault="00DE4310">
      <w:pPr>
        <w:pStyle w:val="Index2"/>
        <w:tabs>
          <w:tab w:val="right" w:leader="dot" w:pos="4582"/>
        </w:tabs>
        <w:rPr>
          <w:noProof/>
        </w:rPr>
      </w:pPr>
      <w:r>
        <w:rPr>
          <w:noProof/>
        </w:rPr>
        <w:t>suspending and resuming</w:t>
      </w:r>
      <w:r>
        <w:rPr>
          <w:noProof/>
        </w:rPr>
        <w:tab/>
        <w:t>230</w:t>
      </w:r>
    </w:p>
    <w:p w:rsidR="00DE4310" w:rsidRDefault="00DE4310">
      <w:pPr>
        <w:pStyle w:val="Index1"/>
        <w:tabs>
          <w:tab w:val="right" w:leader="dot" w:pos="4582"/>
        </w:tabs>
        <w:rPr>
          <w:noProof/>
        </w:rPr>
      </w:pPr>
      <w:r w:rsidRPr="0091428A">
        <w:rPr>
          <w:i/>
          <w:noProof/>
        </w:rPr>
        <w:t xml:space="preserve">traffic </w:t>
      </w:r>
      <w:r>
        <w:rPr>
          <w:noProof/>
        </w:rPr>
        <w:t>(</w:t>
      </w:r>
      <w:r w:rsidRPr="0091428A">
        <w:rPr>
          <w:i/>
          <w:noProof/>
        </w:rPr>
        <w:t>Traffic</w:t>
      </w:r>
      <w:r>
        <w:rPr>
          <w:noProof/>
        </w:rPr>
        <w:t xml:space="preserve"> declarator)</w:t>
      </w:r>
      <w:r>
        <w:rPr>
          <w:noProof/>
        </w:rPr>
        <w:tab/>
        <w:t>223, 228, 229</w:t>
      </w:r>
    </w:p>
    <w:p w:rsidR="00DE4310" w:rsidRDefault="00DE4310">
      <w:pPr>
        <w:pStyle w:val="Index1"/>
        <w:tabs>
          <w:tab w:val="right" w:leader="dot" w:pos="4582"/>
        </w:tabs>
        <w:rPr>
          <w:noProof/>
        </w:rPr>
      </w:pPr>
      <w:r>
        <w:rPr>
          <w:noProof/>
        </w:rPr>
        <w:t>traffic pattern</w:t>
      </w:r>
      <w:r>
        <w:rPr>
          <w:noProof/>
        </w:rPr>
        <w:tab/>
      </w:r>
      <w:r w:rsidRPr="0091428A">
        <w:rPr>
          <w:rFonts w:cs="Mangal"/>
          <w:i/>
          <w:noProof/>
        </w:rPr>
        <w:t>See</w:t>
      </w:r>
      <w:r w:rsidRPr="0091428A">
        <w:rPr>
          <w:rFonts w:cs="Mangal"/>
          <w:noProof/>
        </w:rPr>
        <w:t xml:space="preserve"> </w:t>
      </w:r>
      <w:r w:rsidRPr="0091428A">
        <w:rPr>
          <w:rFonts w:cs="Mangal"/>
          <w:i/>
          <w:noProof/>
        </w:rPr>
        <w:t>Traffic</w:t>
      </w:r>
    </w:p>
    <w:p w:rsidR="00DE4310" w:rsidRDefault="00DE4310">
      <w:pPr>
        <w:pStyle w:val="Index1"/>
        <w:tabs>
          <w:tab w:val="right" w:leader="dot" w:pos="4582"/>
        </w:tabs>
        <w:rPr>
          <w:bCs/>
          <w:noProof/>
        </w:rPr>
      </w:pPr>
      <w:r w:rsidRPr="0091428A">
        <w:rPr>
          <w:i/>
          <w:noProof/>
        </w:rPr>
        <w:t>Transceiver</w:t>
      </w:r>
      <w:r>
        <w:rPr>
          <w:noProof/>
        </w:rPr>
        <w:tab/>
        <w:t xml:space="preserve">47, 86, 92, 93, 95, 103, 104, 106, 107, 109, 121, 151, 158, </w:t>
      </w:r>
      <w:r>
        <w:rPr>
          <w:b/>
          <w:bCs/>
          <w:noProof/>
        </w:rPr>
        <w:t>170</w:t>
      </w:r>
      <w:r>
        <w:rPr>
          <w:bCs/>
          <w:noProof/>
        </w:rPr>
        <w:t xml:space="preserve">, </w:t>
      </w:r>
      <w:r>
        <w:rPr>
          <w:b/>
          <w:bCs/>
          <w:noProof/>
        </w:rPr>
        <w:t>179</w:t>
      </w:r>
      <w:r>
        <w:rPr>
          <w:bCs/>
          <w:noProof/>
        </w:rPr>
        <w:t>, 262, 291, 330, 331</w:t>
      </w:r>
    </w:p>
    <w:p w:rsidR="00DE4310" w:rsidRDefault="00DE4310">
      <w:pPr>
        <w:pStyle w:val="Index2"/>
        <w:tabs>
          <w:tab w:val="right" w:leader="dot" w:pos="4582"/>
        </w:tabs>
        <w:rPr>
          <w:noProof/>
        </w:rPr>
      </w:pPr>
      <w:r>
        <w:rPr>
          <w:noProof/>
        </w:rPr>
        <w:t>class Id</w:t>
      </w:r>
      <w:r>
        <w:rPr>
          <w:noProof/>
        </w:rPr>
        <w:tab/>
        <w:t>150</w:t>
      </w:r>
    </w:p>
    <w:p w:rsidR="00DE4310" w:rsidRDefault="00DE4310">
      <w:pPr>
        <w:pStyle w:val="Index2"/>
        <w:tabs>
          <w:tab w:val="right" w:leader="dot" w:pos="4582"/>
        </w:tabs>
        <w:rPr>
          <w:noProof/>
        </w:rPr>
      </w:pPr>
      <w:r>
        <w:rPr>
          <w:noProof/>
        </w:rPr>
        <w:t>creating</w:t>
      </w:r>
      <w:r>
        <w:rPr>
          <w:noProof/>
        </w:rPr>
        <w:tab/>
        <w:t>180, 181</w:t>
      </w:r>
    </w:p>
    <w:p w:rsidR="00DE4310" w:rsidRDefault="00DE4310">
      <w:pPr>
        <w:pStyle w:val="Index2"/>
        <w:tabs>
          <w:tab w:val="right" w:leader="dot" w:pos="4582"/>
        </w:tabs>
        <w:rPr>
          <w:noProof/>
        </w:rPr>
      </w:pPr>
      <w:r>
        <w:rPr>
          <w:noProof/>
        </w:rPr>
        <w:t>examples</w:t>
      </w:r>
      <w:r>
        <w:rPr>
          <w:noProof/>
        </w:rPr>
        <w:tab/>
        <w:t>92, 94, 95, 99, 181</w:t>
      </w:r>
    </w:p>
    <w:p w:rsidR="00DE4310" w:rsidRDefault="00DE4310">
      <w:pPr>
        <w:pStyle w:val="Index2"/>
        <w:tabs>
          <w:tab w:val="right" w:leader="dot" w:pos="4582"/>
        </w:tabs>
        <w:rPr>
          <w:noProof/>
        </w:rPr>
      </w:pPr>
      <w:r>
        <w:rPr>
          <w:noProof/>
        </w:rPr>
        <w:t>exposure</w:t>
      </w:r>
      <w:r>
        <w:rPr>
          <w:noProof/>
        </w:rPr>
        <w:tab/>
        <w:t>355, 365, 366, 368, 374, 375</w:t>
      </w:r>
    </w:p>
    <w:p w:rsidR="00DE4310" w:rsidRDefault="00DE4310">
      <w:pPr>
        <w:pStyle w:val="Index2"/>
        <w:tabs>
          <w:tab w:val="right" w:leader="dot" w:pos="4582"/>
        </w:tabs>
        <w:rPr>
          <w:noProof/>
        </w:rPr>
      </w:pPr>
      <w:r>
        <w:rPr>
          <w:noProof/>
        </w:rPr>
        <w:t>mobility</w:t>
      </w:r>
      <w:r>
        <w:rPr>
          <w:noProof/>
        </w:rPr>
        <w:tab/>
        <w:t>184, 185</w:t>
      </w:r>
    </w:p>
    <w:p w:rsidR="00DE4310" w:rsidRDefault="00DE4310">
      <w:pPr>
        <w:pStyle w:val="Index2"/>
        <w:tabs>
          <w:tab w:val="right" w:leader="dot" w:pos="4582"/>
        </w:tabs>
        <w:rPr>
          <w:noProof/>
        </w:rPr>
      </w:pPr>
      <w:r>
        <w:rPr>
          <w:noProof/>
        </w:rPr>
        <w:t>object Id</w:t>
      </w:r>
      <w:r>
        <w:rPr>
          <w:noProof/>
        </w:rPr>
        <w:tab/>
        <w:t>182</w:t>
      </w:r>
    </w:p>
    <w:p w:rsidR="00DE4310" w:rsidRDefault="00DE4310">
      <w:pPr>
        <w:pStyle w:val="Index1"/>
        <w:tabs>
          <w:tab w:val="right" w:leader="dot" w:pos="4582"/>
        </w:tabs>
        <w:rPr>
          <w:noProof/>
        </w:rPr>
      </w:pPr>
      <w:r w:rsidRPr="0091428A">
        <w:rPr>
          <w:i/>
          <w:noProof/>
        </w:rPr>
        <w:t>TRANSFER</w:t>
      </w:r>
      <w:r>
        <w:rPr>
          <w:noProof/>
        </w:rPr>
        <w:tab/>
        <w:t>245, 271, 284</w:t>
      </w:r>
    </w:p>
    <w:p w:rsidR="00DE4310" w:rsidRDefault="00DE4310">
      <w:pPr>
        <w:pStyle w:val="Index1"/>
        <w:tabs>
          <w:tab w:val="right" w:leader="dot" w:pos="4582"/>
        </w:tabs>
        <w:rPr>
          <w:noProof/>
        </w:rPr>
      </w:pPr>
      <w:r w:rsidRPr="0091428A">
        <w:rPr>
          <w:i/>
          <w:noProof/>
        </w:rPr>
        <w:t xml:space="preserve">transient </w:t>
      </w:r>
      <w:r>
        <w:rPr>
          <w:noProof/>
        </w:rPr>
        <w:t>(state)</w:t>
      </w:r>
      <w:r>
        <w:rPr>
          <w:noProof/>
        </w:rPr>
        <w:tab/>
      </w:r>
      <w:r w:rsidRPr="0091428A">
        <w:rPr>
          <w:rFonts w:cs="Mangal"/>
          <w:i/>
          <w:noProof/>
        </w:rPr>
        <w:t>See</w:t>
      </w:r>
      <w:r w:rsidRPr="0091428A">
        <w:rPr>
          <w:rFonts w:cs="Mangal"/>
          <w:noProof/>
        </w:rPr>
        <w:t xml:space="preserve"> </w:t>
      </w:r>
      <w:r w:rsidRPr="0091428A">
        <w:rPr>
          <w:rFonts w:cs="Mangal"/>
          <w:i/>
          <w:noProof/>
        </w:rPr>
        <w:t>state, transient</w:t>
      </w:r>
    </w:p>
    <w:p w:rsidR="00DE4310" w:rsidRDefault="00DE4310">
      <w:pPr>
        <w:pStyle w:val="Index1"/>
        <w:tabs>
          <w:tab w:val="right" w:leader="dot" w:pos="4582"/>
        </w:tabs>
        <w:rPr>
          <w:noProof/>
        </w:rPr>
      </w:pPr>
      <w:r w:rsidRPr="0091428A">
        <w:rPr>
          <w:i/>
          <w:noProof/>
        </w:rPr>
        <w:t>transmit</w:t>
      </w:r>
    </w:p>
    <w:p w:rsidR="00DE4310" w:rsidRDefault="00DE4310">
      <w:pPr>
        <w:pStyle w:val="Index2"/>
        <w:tabs>
          <w:tab w:val="right" w:leader="dot" w:pos="4582"/>
        </w:tabs>
        <w:rPr>
          <w:noProof/>
        </w:rPr>
      </w:pPr>
      <w:r>
        <w:rPr>
          <w:noProof/>
        </w:rPr>
        <w:t>examples</w:t>
      </w:r>
      <w:r>
        <w:rPr>
          <w:noProof/>
        </w:rPr>
        <w:tab/>
        <w:t>50, 56, 94, 99, 120, 246, 272</w:t>
      </w:r>
    </w:p>
    <w:p w:rsidR="00DE4310" w:rsidRDefault="00DE4310">
      <w:pPr>
        <w:pStyle w:val="Index2"/>
        <w:tabs>
          <w:tab w:val="right" w:leader="dot" w:pos="4582"/>
        </w:tabs>
        <w:rPr>
          <w:bCs/>
          <w:noProof/>
        </w:rPr>
      </w:pPr>
      <w:r w:rsidRPr="0091428A">
        <w:rPr>
          <w:i/>
          <w:noProof/>
        </w:rPr>
        <w:t>Port</w:t>
      </w:r>
      <w:r>
        <w:rPr>
          <w:noProof/>
        </w:rPr>
        <w:t xml:space="preserve"> method</w:t>
      </w:r>
      <w:r>
        <w:rPr>
          <w:noProof/>
        </w:rPr>
        <w:tab/>
      </w:r>
      <w:r>
        <w:rPr>
          <w:b/>
          <w:bCs/>
          <w:noProof/>
        </w:rPr>
        <w:t>245</w:t>
      </w:r>
    </w:p>
    <w:p w:rsidR="00DE4310" w:rsidRDefault="00DE4310">
      <w:pPr>
        <w:pStyle w:val="Index2"/>
        <w:tabs>
          <w:tab w:val="right" w:leader="dot" w:pos="4582"/>
        </w:tabs>
        <w:rPr>
          <w:bCs/>
          <w:noProof/>
        </w:rPr>
      </w:pPr>
      <w:r w:rsidRPr="0091428A">
        <w:rPr>
          <w:i/>
          <w:noProof/>
        </w:rPr>
        <w:t>Transceiver</w:t>
      </w:r>
      <w:r>
        <w:rPr>
          <w:noProof/>
        </w:rPr>
        <w:t xml:space="preserve"> method</w:t>
      </w:r>
      <w:r>
        <w:rPr>
          <w:noProof/>
        </w:rPr>
        <w:tab/>
        <w:t xml:space="preserve">118, </w:t>
      </w:r>
      <w:r>
        <w:rPr>
          <w:b/>
          <w:bCs/>
          <w:noProof/>
        </w:rPr>
        <w:t>271</w:t>
      </w:r>
    </w:p>
    <w:p w:rsidR="00DE4310" w:rsidRDefault="00DE4310">
      <w:pPr>
        <w:pStyle w:val="Index1"/>
        <w:tabs>
          <w:tab w:val="right" w:leader="dot" w:pos="4582"/>
        </w:tabs>
        <w:rPr>
          <w:noProof/>
        </w:rPr>
      </w:pPr>
      <w:r w:rsidRPr="0091428A">
        <w:rPr>
          <w:i/>
          <w:noProof/>
        </w:rPr>
        <w:t>transmitting</w:t>
      </w:r>
    </w:p>
    <w:p w:rsidR="00DE4310" w:rsidRDefault="00DE4310">
      <w:pPr>
        <w:pStyle w:val="Index2"/>
        <w:tabs>
          <w:tab w:val="right" w:leader="dot" w:pos="4582"/>
        </w:tabs>
        <w:rPr>
          <w:noProof/>
        </w:rPr>
      </w:pPr>
      <w:r w:rsidRPr="0091428A">
        <w:rPr>
          <w:i/>
          <w:noProof/>
        </w:rPr>
        <w:t>P</w:t>
      </w:r>
      <w:r w:rsidRPr="0091428A">
        <w:rPr>
          <w:i/>
          <w:noProof/>
        </w:rPr>
        <w:t>ort</w:t>
      </w:r>
      <w:r>
        <w:rPr>
          <w:noProof/>
        </w:rPr>
        <w:t xml:space="preserve"> method</w:t>
      </w:r>
      <w:r>
        <w:rPr>
          <w:noProof/>
        </w:rPr>
        <w:tab/>
        <w:t>254</w:t>
      </w:r>
    </w:p>
    <w:p w:rsidR="00DE4310" w:rsidRDefault="00DE4310">
      <w:pPr>
        <w:pStyle w:val="Index2"/>
        <w:tabs>
          <w:tab w:val="right" w:leader="dot" w:pos="4582"/>
        </w:tabs>
        <w:rPr>
          <w:noProof/>
        </w:rPr>
      </w:pPr>
      <w:r w:rsidRPr="0091428A">
        <w:rPr>
          <w:i/>
          <w:noProof/>
        </w:rPr>
        <w:t>Transceiver</w:t>
      </w:r>
      <w:r>
        <w:rPr>
          <w:noProof/>
        </w:rPr>
        <w:t xml:space="preserve"> method</w:t>
      </w:r>
      <w:r>
        <w:rPr>
          <w:noProof/>
        </w:rPr>
        <w:tab/>
        <w:t>273, 283</w:t>
      </w:r>
    </w:p>
    <w:p w:rsidR="00DE4310" w:rsidRDefault="00DE4310">
      <w:pPr>
        <w:pStyle w:val="Index1"/>
        <w:tabs>
          <w:tab w:val="right" w:leader="dot" w:pos="4582"/>
        </w:tabs>
        <w:rPr>
          <w:noProof/>
        </w:rPr>
      </w:pPr>
      <w:r w:rsidRPr="0091428A">
        <w:rPr>
          <w:i/>
          <w:noProof/>
        </w:rPr>
        <w:t>trim_pool</w:t>
      </w:r>
      <w:r>
        <w:rPr>
          <w:noProof/>
        </w:rPr>
        <w:tab/>
        <w:t>146</w:t>
      </w:r>
    </w:p>
    <w:p w:rsidR="00DE4310" w:rsidRDefault="00DE4310">
      <w:pPr>
        <w:pStyle w:val="Index1"/>
        <w:tabs>
          <w:tab w:val="right" w:leader="dot" w:pos="4582"/>
        </w:tabs>
        <w:rPr>
          <w:noProof/>
        </w:rPr>
      </w:pPr>
      <w:r w:rsidRPr="0091428A">
        <w:rPr>
          <w:i/>
          <w:noProof/>
        </w:rPr>
        <w:t>tRndPoisson</w:t>
      </w:r>
      <w:r>
        <w:rPr>
          <w:noProof/>
        </w:rPr>
        <w:tab/>
        <w:t>135</w:t>
      </w:r>
    </w:p>
    <w:p w:rsidR="00DE4310" w:rsidRDefault="00DE4310">
      <w:pPr>
        <w:pStyle w:val="Index1"/>
        <w:tabs>
          <w:tab w:val="right" w:leader="dot" w:pos="4582"/>
        </w:tabs>
        <w:rPr>
          <w:noProof/>
        </w:rPr>
      </w:pPr>
      <w:r w:rsidRPr="0091428A">
        <w:rPr>
          <w:i/>
          <w:noProof/>
        </w:rPr>
        <w:t>tRndTolerance</w:t>
      </w:r>
      <w:r>
        <w:rPr>
          <w:noProof/>
        </w:rPr>
        <w:tab/>
        <w:t>136</w:t>
      </w:r>
    </w:p>
    <w:p w:rsidR="00DE4310" w:rsidRDefault="00DE4310">
      <w:pPr>
        <w:pStyle w:val="Index1"/>
        <w:tabs>
          <w:tab w:val="right" w:leader="dot" w:pos="4582"/>
        </w:tabs>
        <w:rPr>
          <w:noProof/>
        </w:rPr>
      </w:pPr>
      <w:r w:rsidRPr="0091428A">
        <w:rPr>
          <w:i/>
          <w:noProof/>
        </w:rPr>
        <w:t>tRndUniform</w:t>
      </w:r>
      <w:r>
        <w:rPr>
          <w:noProof/>
        </w:rPr>
        <w:tab/>
        <w:t>135</w:t>
      </w:r>
    </w:p>
    <w:p w:rsidR="00DE4310" w:rsidRDefault="00DE4310">
      <w:pPr>
        <w:pStyle w:val="Index1"/>
        <w:tabs>
          <w:tab w:val="right" w:leader="dot" w:pos="4582"/>
        </w:tabs>
        <w:rPr>
          <w:noProof/>
        </w:rPr>
      </w:pPr>
      <w:r w:rsidRPr="0091428A">
        <w:rPr>
          <w:i/>
          <w:noProof/>
        </w:rPr>
        <w:t xml:space="preserve">TTime </w:t>
      </w:r>
      <w:r>
        <w:rPr>
          <w:noProof/>
        </w:rPr>
        <w:t>(</w:t>
      </w:r>
      <w:r w:rsidRPr="0091428A">
        <w:rPr>
          <w:i/>
          <w:noProof/>
        </w:rPr>
        <w:t>Packet</w:t>
      </w:r>
      <w:r>
        <w:rPr>
          <w:noProof/>
        </w:rPr>
        <w:t xml:space="preserve"> attribute)</w:t>
      </w:r>
      <w:r>
        <w:rPr>
          <w:noProof/>
        </w:rPr>
        <w:tab/>
        <w:t>216</w:t>
      </w:r>
    </w:p>
    <w:p w:rsidR="00DE4310" w:rsidRDefault="00DE4310">
      <w:pPr>
        <w:pStyle w:val="Index2"/>
        <w:tabs>
          <w:tab w:val="right" w:leader="dot" w:pos="4582"/>
        </w:tabs>
        <w:rPr>
          <w:noProof/>
        </w:rPr>
      </w:pPr>
      <w:r>
        <w:rPr>
          <w:noProof/>
        </w:rPr>
        <w:t>exposure</w:t>
      </w:r>
      <w:r>
        <w:rPr>
          <w:noProof/>
        </w:rPr>
        <w:tab/>
        <w:t>372</w:t>
      </w:r>
    </w:p>
    <w:p w:rsidR="00DE4310" w:rsidRDefault="00DE4310">
      <w:pPr>
        <w:pStyle w:val="Index1"/>
        <w:tabs>
          <w:tab w:val="right" w:leader="dot" w:pos="4582"/>
        </w:tabs>
        <w:rPr>
          <w:noProof/>
        </w:rPr>
      </w:pPr>
      <w:r w:rsidRPr="0091428A">
        <w:rPr>
          <w:i/>
          <w:noProof/>
        </w:rPr>
        <w:t xml:space="preserve">TTime </w:t>
      </w:r>
      <w:r>
        <w:rPr>
          <w:noProof/>
        </w:rPr>
        <w:t>(</w:t>
      </w:r>
      <w:r w:rsidRPr="0091428A">
        <w:rPr>
          <w:i/>
          <w:noProof/>
        </w:rPr>
        <w:t>Packet</w:t>
      </w:r>
      <w:r>
        <w:rPr>
          <w:noProof/>
        </w:rPr>
        <w:t xml:space="preserve"> attribute)</w:t>
      </w:r>
      <w:r>
        <w:rPr>
          <w:noProof/>
        </w:rPr>
        <w:tab/>
        <w:t>324</w:t>
      </w:r>
    </w:p>
    <w:p w:rsidR="00DE4310" w:rsidRDefault="00DE4310">
      <w:pPr>
        <w:pStyle w:val="Index1"/>
        <w:tabs>
          <w:tab w:val="right" w:leader="dot" w:pos="4582"/>
        </w:tabs>
        <w:rPr>
          <w:noProof/>
        </w:rPr>
      </w:pPr>
      <w:r w:rsidRPr="0091428A">
        <w:rPr>
          <w:i/>
          <w:noProof/>
        </w:rPr>
        <w:t>TYPE_BIG</w:t>
      </w:r>
      <w:r>
        <w:rPr>
          <w:noProof/>
        </w:rPr>
        <w:tab/>
        <w:t>132, 322</w:t>
      </w:r>
    </w:p>
    <w:p w:rsidR="00DE4310" w:rsidRDefault="00DE4310">
      <w:pPr>
        <w:pStyle w:val="Index1"/>
        <w:tabs>
          <w:tab w:val="right" w:leader="dot" w:pos="4582"/>
        </w:tabs>
        <w:rPr>
          <w:noProof/>
        </w:rPr>
      </w:pPr>
      <w:r w:rsidRPr="0091428A">
        <w:rPr>
          <w:i/>
          <w:noProof/>
        </w:rPr>
        <w:t>TYPE_DISTANCE</w:t>
      </w:r>
      <w:r>
        <w:rPr>
          <w:noProof/>
        </w:rPr>
        <w:tab/>
        <w:t>133</w:t>
      </w:r>
    </w:p>
    <w:p w:rsidR="00DE4310" w:rsidRDefault="00DE4310">
      <w:pPr>
        <w:pStyle w:val="Index1"/>
        <w:tabs>
          <w:tab w:val="right" w:leader="dot" w:pos="4582"/>
        </w:tabs>
        <w:rPr>
          <w:noProof/>
        </w:rPr>
      </w:pPr>
      <w:r w:rsidRPr="0091428A">
        <w:rPr>
          <w:i/>
          <w:noProof/>
        </w:rPr>
        <w:t>TYPE_double</w:t>
      </w:r>
      <w:r>
        <w:rPr>
          <w:noProof/>
        </w:rPr>
        <w:tab/>
        <w:t>139, 140</w:t>
      </w:r>
    </w:p>
    <w:p w:rsidR="00DE4310" w:rsidRDefault="00DE4310">
      <w:pPr>
        <w:pStyle w:val="Index1"/>
        <w:tabs>
          <w:tab w:val="right" w:leader="dot" w:pos="4582"/>
        </w:tabs>
        <w:rPr>
          <w:noProof/>
        </w:rPr>
      </w:pPr>
      <w:r w:rsidRPr="0091428A">
        <w:rPr>
          <w:i/>
          <w:noProof/>
        </w:rPr>
        <w:t>TYPE_hex</w:t>
      </w:r>
      <w:r>
        <w:rPr>
          <w:noProof/>
        </w:rPr>
        <w:tab/>
        <w:t>140</w:t>
      </w:r>
    </w:p>
    <w:p w:rsidR="00DE4310" w:rsidRDefault="00DE4310">
      <w:pPr>
        <w:pStyle w:val="Index1"/>
        <w:tabs>
          <w:tab w:val="right" w:leader="dot" w:pos="4582"/>
        </w:tabs>
        <w:rPr>
          <w:noProof/>
        </w:rPr>
      </w:pPr>
      <w:r w:rsidRPr="0091428A">
        <w:rPr>
          <w:i/>
          <w:noProof/>
        </w:rPr>
        <w:t>TYPE_int</w:t>
      </w:r>
      <w:r>
        <w:rPr>
          <w:noProof/>
        </w:rPr>
        <w:tab/>
        <w:t>139</w:t>
      </w:r>
    </w:p>
    <w:p w:rsidR="00DE4310" w:rsidRDefault="00DE4310">
      <w:pPr>
        <w:pStyle w:val="Index1"/>
        <w:tabs>
          <w:tab w:val="right" w:leader="dot" w:pos="4582"/>
        </w:tabs>
        <w:rPr>
          <w:noProof/>
        </w:rPr>
      </w:pPr>
      <w:r w:rsidRPr="0091428A">
        <w:rPr>
          <w:i/>
          <w:noProof/>
        </w:rPr>
        <w:t>TYPE_long</w:t>
      </w:r>
      <w:r>
        <w:rPr>
          <w:noProof/>
        </w:rPr>
        <w:tab/>
        <w:t>132, 322</w:t>
      </w:r>
    </w:p>
    <w:p w:rsidR="00DE4310" w:rsidRDefault="00DE4310">
      <w:pPr>
        <w:pStyle w:val="Index1"/>
        <w:tabs>
          <w:tab w:val="right" w:leader="dot" w:pos="4582"/>
        </w:tabs>
        <w:rPr>
          <w:noProof/>
        </w:rPr>
      </w:pPr>
      <w:r w:rsidRPr="0091428A">
        <w:rPr>
          <w:i/>
          <w:noProof/>
        </w:rPr>
        <w:t>TYPE_LONG</w:t>
      </w:r>
      <w:r>
        <w:rPr>
          <w:noProof/>
        </w:rPr>
        <w:tab/>
        <w:t>139, 140</w:t>
      </w:r>
    </w:p>
    <w:p w:rsidR="00DE4310" w:rsidRDefault="00DE4310">
      <w:pPr>
        <w:pStyle w:val="Index1"/>
        <w:tabs>
          <w:tab w:val="right" w:leader="dot" w:pos="4582"/>
        </w:tabs>
        <w:rPr>
          <w:noProof/>
        </w:rPr>
      </w:pPr>
      <w:r w:rsidRPr="0091428A">
        <w:rPr>
          <w:i/>
          <w:noProof/>
        </w:rPr>
        <w:t>TYPE_short</w:t>
      </w:r>
      <w:r>
        <w:rPr>
          <w:noProof/>
        </w:rPr>
        <w:tab/>
        <w:t>132</w:t>
      </w:r>
    </w:p>
    <w:p w:rsidR="00DE4310" w:rsidRDefault="00DE4310">
      <w:pPr>
        <w:pStyle w:val="IndexHeading"/>
        <w:keepNext/>
        <w:tabs>
          <w:tab w:val="right" w:leader="dot" w:pos="4582"/>
        </w:tabs>
        <w:rPr>
          <w:rFonts w:eastAsiaTheme="minorEastAsia" w:cstheme="minorBidi"/>
          <w:b w:val="0"/>
          <w:bCs w:val="0"/>
          <w:noProof/>
        </w:rPr>
      </w:pPr>
      <w:r>
        <w:rPr>
          <w:noProof/>
        </w:rPr>
        <w:t>U</w:t>
      </w:r>
    </w:p>
    <w:p w:rsidR="00DE4310" w:rsidRDefault="00DE4310">
      <w:pPr>
        <w:pStyle w:val="Index1"/>
        <w:tabs>
          <w:tab w:val="right" w:leader="dot" w:pos="4582"/>
        </w:tabs>
        <w:rPr>
          <w:noProof/>
        </w:rPr>
      </w:pPr>
      <w:r>
        <w:rPr>
          <w:noProof/>
        </w:rPr>
        <w:t>UART (universal asynchronous receiver transmitter)</w:t>
      </w:r>
      <w:r>
        <w:rPr>
          <w:noProof/>
        </w:rPr>
        <w:tab/>
        <w:t>11</w:t>
      </w:r>
    </w:p>
    <w:p w:rsidR="00DE4310" w:rsidRDefault="00DE4310">
      <w:pPr>
        <w:pStyle w:val="Index1"/>
        <w:tabs>
          <w:tab w:val="right" w:leader="dot" w:pos="4582"/>
        </w:tabs>
        <w:rPr>
          <w:noProof/>
        </w:rPr>
      </w:pPr>
      <w:r>
        <w:rPr>
          <w:noProof/>
        </w:rPr>
        <w:t>Ubuntu</w:t>
      </w:r>
      <w:r>
        <w:rPr>
          <w:noProof/>
        </w:rPr>
        <w:tab/>
        <w:t>395, 398, 401, 402</w:t>
      </w:r>
    </w:p>
    <w:p w:rsidR="00DE4310" w:rsidRDefault="00DE4310">
      <w:pPr>
        <w:pStyle w:val="Index1"/>
        <w:tabs>
          <w:tab w:val="right" w:leader="dot" w:pos="4582"/>
        </w:tabs>
        <w:rPr>
          <w:noProof/>
        </w:rPr>
      </w:pPr>
      <w:r w:rsidRPr="0091428A">
        <w:rPr>
          <w:i/>
          <w:noProof/>
        </w:rPr>
        <w:t>ULink</w:t>
      </w:r>
      <w:r>
        <w:rPr>
          <w:noProof/>
        </w:rPr>
        <w:tab/>
        <w:t>163, 164, 168</w:t>
      </w:r>
    </w:p>
    <w:p w:rsidR="00DE4310" w:rsidRDefault="00DE4310">
      <w:pPr>
        <w:pStyle w:val="Index1"/>
        <w:tabs>
          <w:tab w:val="right" w:leader="dot" w:pos="4582"/>
        </w:tabs>
        <w:rPr>
          <w:bCs/>
          <w:noProof/>
        </w:rPr>
      </w:pPr>
      <w:r>
        <w:rPr>
          <w:noProof/>
        </w:rPr>
        <w:t>unbinding (</w:t>
      </w:r>
      <w:r w:rsidRPr="0091428A">
        <w:rPr>
          <w:i/>
          <w:noProof/>
        </w:rPr>
        <w:t>Mailbox</w:t>
      </w:r>
      <w:r>
        <w:rPr>
          <w:noProof/>
        </w:rPr>
        <w:t>)</w:t>
      </w:r>
      <w:r>
        <w:rPr>
          <w:noProof/>
        </w:rPr>
        <w:tab/>
        <w:t xml:space="preserve">309, </w:t>
      </w:r>
      <w:r>
        <w:rPr>
          <w:b/>
          <w:bCs/>
          <w:noProof/>
        </w:rPr>
        <w:t>311</w:t>
      </w:r>
      <w:r>
        <w:rPr>
          <w:bCs/>
          <w:noProof/>
        </w:rPr>
        <w:t>, 317</w:t>
      </w:r>
    </w:p>
    <w:p w:rsidR="00DE4310" w:rsidRDefault="00DE4310">
      <w:pPr>
        <w:pStyle w:val="Index1"/>
        <w:tabs>
          <w:tab w:val="right" w:leader="dot" w:pos="4582"/>
        </w:tabs>
        <w:rPr>
          <w:noProof/>
        </w:rPr>
      </w:pPr>
      <w:r w:rsidRPr="0091428A">
        <w:rPr>
          <w:i/>
          <w:noProof/>
        </w:rPr>
        <w:t>UNDEFINED</w:t>
      </w:r>
      <w:r>
        <w:rPr>
          <w:noProof/>
        </w:rPr>
        <w:tab/>
        <w:t>231</w:t>
      </w:r>
    </w:p>
    <w:p w:rsidR="00DE4310" w:rsidRDefault="00DE4310">
      <w:pPr>
        <w:pStyle w:val="Index1"/>
        <w:tabs>
          <w:tab w:val="right" w:leader="dot" w:pos="4582"/>
        </w:tabs>
        <w:rPr>
          <w:noProof/>
        </w:rPr>
      </w:pPr>
      <w:r>
        <w:rPr>
          <w:noProof/>
        </w:rPr>
        <w:t>unidirectional link</w:t>
      </w:r>
      <w:r>
        <w:rPr>
          <w:noProof/>
        </w:rPr>
        <w:tab/>
      </w:r>
      <w:r w:rsidRPr="0091428A">
        <w:rPr>
          <w:rFonts w:cs="Mangal"/>
          <w:i/>
          <w:noProof/>
        </w:rPr>
        <w:t>See</w:t>
      </w:r>
      <w:r w:rsidRPr="0091428A">
        <w:rPr>
          <w:rFonts w:cs="Mangal"/>
          <w:noProof/>
        </w:rPr>
        <w:t xml:space="preserve"> </w:t>
      </w:r>
      <w:r w:rsidRPr="0091428A">
        <w:rPr>
          <w:rFonts w:cs="Mangal"/>
          <w:i/>
          <w:noProof/>
        </w:rPr>
        <w:t>ULink</w:t>
      </w:r>
    </w:p>
    <w:p w:rsidR="00DE4310" w:rsidRDefault="00DE4310">
      <w:pPr>
        <w:pStyle w:val="Index1"/>
        <w:tabs>
          <w:tab w:val="right" w:leader="dot" w:pos="4582"/>
        </w:tabs>
        <w:rPr>
          <w:noProof/>
        </w:rPr>
      </w:pPr>
      <w:r w:rsidRPr="0091428A">
        <w:rPr>
          <w:i/>
          <w:noProof/>
        </w:rPr>
        <w:t>UNIFORM</w:t>
      </w:r>
      <w:r>
        <w:rPr>
          <w:noProof/>
        </w:rPr>
        <w:tab/>
        <w:t>231</w:t>
      </w:r>
    </w:p>
    <w:p w:rsidR="00DE4310" w:rsidRDefault="00DE4310">
      <w:pPr>
        <w:pStyle w:val="Index1"/>
        <w:tabs>
          <w:tab w:val="right" w:leader="dot" w:pos="4582"/>
        </w:tabs>
        <w:rPr>
          <w:bCs/>
          <w:noProof/>
        </w:rPr>
      </w:pPr>
      <w:r>
        <w:rPr>
          <w:noProof/>
        </w:rPr>
        <w:t>uniform distribution</w:t>
      </w:r>
      <w:r>
        <w:rPr>
          <w:noProof/>
        </w:rPr>
        <w:tab/>
        <w:t xml:space="preserve">134, </w:t>
      </w:r>
      <w:r>
        <w:rPr>
          <w:b/>
          <w:bCs/>
          <w:noProof/>
        </w:rPr>
        <w:t>135</w:t>
      </w:r>
      <w:r>
        <w:rPr>
          <w:bCs/>
          <w:noProof/>
        </w:rPr>
        <w:t>, 136, 137, 224, 231, 259</w:t>
      </w:r>
    </w:p>
    <w:p w:rsidR="00DE4310" w:rsidRDefault="00DE4310">
      <w:pPr>
        <w:pStyle w:val="Index1"/>
        <w:tabs>
          <w:tab w:val="right" w:leader="dot" w:pos="4582"/>
        </w:tabs>
        <w:rPr>
          <w:noProof/>
        </w:rPr>
      </w:pPr>
      <w:r>
        <w:rPr>
          <w:noProof/>
        </w:rPr>
        <w:t>UNIX</w:t>
      </w:r>
      <w:r>
        <w:rPr>
          <w:noProof/>
        </w:rPr>
        <w:tab/>
        <w:t>138, 371, 395, 402, 406</w:t>
      </w:r>
    </w:p>
    <w:p w:rsidR="00DE4310" w:rsidRDefault="00DE4310">
      <w:pPr>
        <w:pStyle w:val="Index2"/>
        <w:tabs>
          <w:tab w:val="right" w:leader="dot" w:pos="4582"/>
        </w:tabs>
        <w:rPr>
          <w:noProof/>
        </w:rPr>
      </w:pPr>
      <w:r>
        <w:rPr>
          <w:noProof/>
        </w:rPr>
        <w:t>(epoch) time</w:t>
      </w:r>
      <w:r>
        <w:rPr>
          <w:noProof/>
        </w:rPr>
        <w:tab/>
        <w:t>128</w:t>
      </w:r>
    </w:p>
    <w:p w:rsidR="00DE4310" w:rsidRDefault="00DE4310">
      <w:pPr>
        <w:pStyle w:val="Index2"/>
        <w:tabs>
          <w:tab w:val="right" w:leader="dot" w:pos="4582"/>
        </w:tabs>
        <w:rPr>
          <w:noProof/>
        </w:rPr>
      </w:pPr>
      <w:r>
        <w:rPr>
          <w:noProof/>
        </w:rPr>
        <w:t>domain socket</w:t>
      </w:r>
      <w:r>
        <w:rPr>
          <w:noProof/>
        </w:rPr>
        <w:tab/>
        <w:t>304, 307, 308, 309</w:t>
      </w:r>
    </w:p>
    <w:p w:rsidR="00DE4310" w:rsidRDefault="00DE4310">
      <w:pPr>
        <w:pStyle w:val="Index1"/>
        <w:tabs>
          <w:tab w:val="right" w:leader="dot" w:pos="4582"/>
        </w:tabs>
        <w:rPr>
          <w:noProof/>
        </w:rPr>
      </w:pPr>
      <w:r>
        <w:rPr>
          <w:noProof/>
        </w:rPr>
        <w:t>unstepping (DSD)</w:t>
      </w:r>
      <w:r>
        <w:rPr>
          <w:noProof/>
        </w:rPr>
        <w:tab/>
        <w:t>428, 429</w:t>
      </w:r>
    </w:p>
    <w:p w:rsidR="00DE4310" w:rsidRDefault="00DE4310">
      <w:pPr>
        <w:pStyle w:val="Index1"/>
        <w:tabs>
          <w:tab w:val="right" w:leader="dot" w:pos="4582"/>
        </w:tabs>
        <w:rPr>
          <w:bCs/>
          <w:noProof/>
        </w:rPr>
      </w:pPr>
      <w:r w:rsidRPr="0091428A">
        <w:rPr>
          <w:i/>
          <w:noProof/>
        </w:rPr>
        <w:t>unwait</w:t>
      </w:r>
      <w:r>
        <w:rPr>
          <w:noProof/>
        </w:rPr>
        <w:tab/>
        <w:t xml:space="preserve">94, </w:t>
      </w:r>
      <w:r>
        <w:rPr>
          <w:b/>
          <w:bCs/>
          <w:noProof/>
        </w:rPr>
        <w:t>194</w:t>
      </w:r>
    </w:p>
    <w:p w:rsidR="00DE4310" w:rsidRDefault="00DE4310">
      <w:pPr>
        <w:pStyle w:val="Index2"/>
        <w:tabs>
          <w:tab w:val="right" w:leader="dot" w:pos="4582"/>
        </w:tabs>
        <w:rPr>
          <w:noProof/>
        </w:rPr>
      </w:pPr>
      <w:r>
        <w:rPr>
          <w:noProof/>
        </w:rPr>
        <w:t>examples</w:t>
      </w:r>
      <w:r>
        <w:rPr>
          <w:noProof/>
        </w:rPr>
        <w:tab/>
        <w:t>93</w:t>
      </w:r>
    </w:p>
    <w:p w:rsidR="00DE4310" w:rsidRDefault="00DE4310">
      <w:pPr>
        <w:pStyle w:val="Index1"/>
        <w:tabs>
          <w:tab w:val="right" w:leader="dot" w:pos="4582"/>
        </w:tabs>
        <w:rPr>
          <w:bCs/>
          <w:noProof/>
        </w:rPr>
      </w:pPr>
      <w:r w:rsidRPr="0091428A">
        <w:rPr>
          <w:i/>
          <w:noProof/>
        </w:rPr>
        <w:t>UPDATE</w:t>
      </w:r>
      <w:r>
        <w:rPr>
          <w:noProof/>
        </w:rPr>
        <w:tab/>
      </w:r>
      <w:r>
        <w:rPr>
          <w:b/>
          <w:bCs/>
          <w:noProof/>
        </w:rPr>
        <w:t>293</w:t>
      </w:r>
      <w:r>
        <w:rPr>
          <w:bCs/>
          <w:noProof/>
        </w:rPr>
        <w:t>, 295, 297, 309, 311, 312</w:t>
      </w:r>
    </w:p>
    <w:p w:rsidR="00DE4310" w:rsidRDefault="00DE4310">
      <w:pPr>
        <w:pStyle w:val="Index2"/>
        <w:tabs>
          <w:tab w:val="right" w:leader="dot" w:pos="4582"/>
        </w:tabs>
        <w:rPr>
          <w:noProof/>
        </w:rPr>
      </w:pPr>
      <w:r>
        <w:rPr>
          <w:noProof/>
        </w:rPr>
        <w:t>examples</w:t>
      </w:r>
      <w:r>
        <w:rPr>
          <w:noProof/>
        </w:rPr>
        <w:tab/>
        <w:t>74, 307, 310</w:t>
      </w:r>
    </w:p>
    <w:p w:rsidR="00DE4310" w:rsidRDefault="00DE4310">
      <w:pPr>
        <w:pStyle w:val="Index1"/>
        <w:tabs>
          <w:tab w:val="right" w:leader="dot" w:pos="4582"/>
        </w:tabs>
        <w:rPr>
          <w:noProof/>
        </w:rPr>
      </w:pPr>
      <w:r w:rsidRPr="0091428A">
        <w:rPr>
          <w:i/>
          <w:noProof/>
        </w:rPr>
        <w:t xml:space="preserve">update </w:t>
      </w:r>
      <w:r>
        <w:rPr>
          <w:noProof/>
        </w:rPr>
        <w:t>(</w:t>
      </w:r>
      <w:r w:rsidRPr="0091428A">
        <w:rPr>
          <w:i/>
          <w:noProof/>
        </w:rPr>
        <w:t>RVariable</w:t>
      </w:r>
      <w:r>
        <w:rPr>
          <w:noProof/>
        </w:rPr>
        <w:t xml:space="preserve"> method)</w:t>
      </w:r>
      <w:r>
        <w:rPr>
          <w:noProof/>
        </w:rPr>
        <w:tab/>
        <w:t>322</w:t>
      </w:r>
    </w:p>
    <w:p w:rsidR="00DE4310" w:rsidRDefault="00DE4310">
      <w:pPr>
        <w:pStyle w:val="Index2"/>
        <w:tabs>
          <w:tab w:val="right" w:leader="dot" w:pos="4582"/>
        </w:tabs>
        <w:rPr>
          <w:noProof/>
        </w:rPr>
      </w:pPr>
      <w:r>
        <w:rPr>
          <w:noProof/>
        </w:rPr>
        <w:t>examples</w:t>
      </w:r>
      <w:r>
        <w:rPr>
          <w:noProof/>
        </w:rPr>
        <w:tab/>
        <w:t>121, 322</w:t>
      </w:r>
    </w:p>
    <w:p w:rsidR="00DE4310" w:rsidRDefault="00DE4310">
      <w:pPr>
        <w:pStyle w:val="Index1"/>
        <w:tabs>
          <w:tab w:val="right" w:leader="dot" w:pos="4582"/>
        </w:tabs>
        <w:rPr>
          <w:noProof/>
        </w:rPr>
      </w:pPr>
      <w:r w:rsidRPr="0091428A">
        <w:rPr>
          <w:i/>
          <w:noProof/>
        </w:rPr>
        <w:t xml:space="preserve">upper </w:t>
      </w:r>
      <w:r>
        <w:rPr>
          <w:noProof/>
        </w:rPr>
        <w:t>(</w:t>
      </w:r>
      <w:r w:rsidRPr="0091428A">
        <w:rPr>
          <w:i/>
          <w:noProof/>
        </w:rPr>
        <w:t>XMapper</w:t>
      </w:r>
      <w:r>
        <w:rPr>
          <w:noProof/>
        </w:rPr>
        <w:t xml:space="preserve"> method)</w:t>
      </w:r>
      <w:r>
        <w:rPr>
          <w:noProof/>
        </w:rPr>
        <w:tab/>
        <w:t>381</w:t>
      </w:r>
    </w:p>
    <w:p w:rsidR="00DE4310" w:rsidRDefault="00DE4310">
      <w:pPr>
        <w:pStyle w:val="IndexHeading"/>
        <w:keepNext/>
        <w:tabs>
          <w:tab w:val="right" w:leader="dot" w:pos="4582"/>
        </w:tabs>
        <w:rPr>
          <w:rFonts w:eastAsiaTheme="minorEastAsia" w:cstheme="minorBidi"/>
          <w:b w:val="0"/>
          <w:bCs w:val="0"/>
          <w:noProof/>
        </w:rPr>
      </w:pPr>
      <w:r>
        <w:rPr>
          <w:noProof/>
        </w:rPr>
        <w:t>V</w:t>
      </w:r>
    </w:p>
    <w:p w:rsidR="00DE4310" w:rsidRDefault="00DE4310">
      <w:pPr>
        <w:pStyle w:val="Index1"/>
        <w:tabs>
          <w:tab w:val="right" w:leader="dot" w:pos="4582"/>
        </w:tabs>
        <w:rPr>
          <w:noProof/>
        </w:rPr>
      </w:pPr>
      <w:r>
        <w:rPr>
          <w:noProof/>
        </w:rPr>
        <w:t>variance</w:t>
      </w:r>
      <w:r>
        <w:rPr>
          <w:noProof/>
        </w:rPr>
        <w:tab/>
        <w:t>321, 322, 323, 359</w:t>
      </w:r>
    </w:p>
    <w:p w:rsidR="00DE4310" w:rsidRDefault="00DE4310">
      <w:pPr>
        <w:pStyle w:val="Index1"/>
        <w:tabs>
          <w:tab w:val="right" w:leader="dot" w:pos="4582"/>
        </w:tabs>
        <w:rPr>
          <w:noProof/>
        </w:rPr>
      </w:pPr>
      <w:r w:rsidRPr="0091428A">
        <w:rPr>
          <w:i/>
          <w:noProof/>
        </w:rPr>
        <w:t>varsignal</w:t>
      </w:r>
      <w:r>
        <w:rPr>
          <w:noProof/>
        </w:rPr>
        <w:tab/>
        <w:t>212</w:t>
      </w:r>
    </w:p>
    <w:p w:rsidR="00DE4310" w:rsidRDefault="00DE4310">
      <w:pPr>
        <w:pStyle w:val="Index1"/>
        <w:tabs>
          <w:tab w:val="right" w:leader="dot" w:pos="4582"/>
        </w:tabs>
        <w:rPr>
          <w:noProof/>
        </w:rPr>
      </w:pPr>
      <w:r w:rsidRPr="0091428A">
        <w:rPr>
          <w:i/>
          <w:noProof/>
        </w:rPr>
        <w:t>varwait</w:t>
      </w:r>
      <w:r>
        <w:rPr>
          <w:noProof/>
        </w:rPr>
        <w:tab/>
        <w:t>212</w:t>
      </w:r>
    </w:p>
    <w:p w:rsidR="00DE4310" w:rsidRDefault="00DE4310">
      <w:pPr>
        <w:pStyle w:val="Index1"/>
        <w:tabs>
          <w:tab w:val="right" w:leader="dot" w:pos="4582"/>
        </w:tabs>
        <w:rPr>
          <w:bCs/>
          <w:noProof/>
        </w:rPr>
      </w:pPr>
      <w:r>
        <w:rPr>
          <w:noProof/>
        </w:rPr>
        <w:t>visualization mode</w:t>
      </w:r>
      <w:r>
        <w:rPr>
          <w:noProof/>
        </w:rPr>
        <w:tab/>
        <w:t xml:space="preserve">11, 25, 41, 43, 125, </w:t>
      </w:r>
      <w:r>
        <w:rPr>
          <w:b/>
          <w:bCs/>
          <w:noProof/>
        </w:rPr>
        <w:t>128</w:t>
      </w:r>
      <w:r>
        <w:rPr>
          <w:bCs/>
          <w:noProof/>
        </w:rPr>
        <w:t xml:space="preserve">, 129, 137, 201, 205, </w:t>
      </w:r>
      <w:r>
        <w:rPr>
          <w:b/>
          <w:bCs/>
          <w:noProof/>
        </w:rPr>
        <w:t>209</w:t>
      </w:r>
      <w:r>
        <w:rPr>
          <w:bCs/>
          <w:noProof/>
        </w:rPr>
        <w:t>, 289, 353, 405, 409, 429</w:t>
      </w:r>
    </w:p>
    <w:p w:rsidR="00DE4310" w:rsidRDefault="00DE4310">
      <w:pPr>
        <w:pStyle w:val="Index1"/>
        <w:tabs>
          <w:tab w:val="right" w:leader="dot" w:pos="4582"/>
        </w:tabs>
        <w:rPr>
          <w:noProof/>
        </w:rPr>
      </w:pPr>
      <w:r>
        <w:rPr>
          <w:noProof/>
        </w:rPr>
        <w:t>VM Virtual Box</w:t>
      </w:r>
      <w:r>
        <w:rPr>
          <w:noProof/>
        </w:rPr>
        <w:tab/>
      </w:r>
      <w:r w:rsidRPr="0091428A">
        <w:rPr>
          <w:rFonts w:cs="Mangal"/>
          <w:i/>
          <w:noProof/>
        </w:rPr>
        <w:t>See</w:t>
      </w:r>
      <w:r w:rsidRPr="0091428A">
        <w:rPr>
          <w:rFonts w:cs="Mangal"/>
          <w:noProof/>
        </w:rPr>
        <w:t xml:space="preserve"> Oracle VM VirtualBox</w:t>
      </w:r>
    </w:p>
    <w:p w:rsidR="00DE4310" w:rsidRDefault="00DE4310">
      <w:pPr>
        <w:pStyle w:val="Index1"/>
        <w:tabs>
          <w:tab w:val="right" w:leader="dot" w:pos="4582"/>
        </w:tabs>
        <w:rPr>
          <w:noProof/>
        </w:rPr>
      </w:pPr>
      <w:r w:rsidRPr="0091428A">
        <w:rPr>
          <w:noProof/>
        </w:rPr>
        <w:t>Voisine</w:t>
      </w:r>
      <w:r>
        <w:rPr>
          <w:noProof/>
        </w:rPr>
        <w:t>, Aaron</w:t>
      </w:r>
      <w:r>
        <w:rPr>
          <w:noProof/>
        </w:rPr>
        <w:tab/>
        <w:t>141</w:t>
      </w:r>
    </w:p>
    <w:p w:rsidR="00DE4310" w:rsidRDefault="00DE4310">
      <w:pPr>
        <w:pStyle w:val="Index1"/>
        <w:tabs>
          <w:tab w:val="right" w:leader="dot" w:pos="4582"/>
        </w:tabs>
        <w:rPr>
          <w:noProof/>
        </w:rPr>
      </w:pPr>
      <w:r>
        <w:rPr>
          <w:noProof/>
        </w:rPr>
        <w:t>VUEE (virtual underlay execution engine)</w:t>
      </w:r>
      <w:r>
        <w:rPr>
          <w:noProof/>
        </w:rPr>
        <w:tab/>
        <w:t>11, 378, 396, 407</w:t>
      </w:r>
    </w:p>
    <w:p w:rsidR="00DE4310" w:rsidRDefault="00DE4310">
      <w:pPr>
        <w:pStyle w:val="IndexHeading"/>
        <w:keepNext/>
        <w:tabs>
          <w:tab w:val="right" w:leader="dot" w:pos="4582"/>
        </w:tabs>
        <w:rPr>
          <w:rFonts w:eastAsiaTheme="minorEastAsia" w:cstheme="minorBidi"/>
          <w:b w:val="0"/>
          <w:bCs w:val="0"/>
          <w:noProof/>
        </w:rPr>
      </w:pPr>
      <w:r>
        <w:rPr>
          <w:noProof/>
        </w:rPr>
        <w:t>W</w:t>
      </w:r>
    </w:p>
    <w:p w:rsidR="00DE4310" w:rsidRDefault="00DE4310">
      <w:pPr>
        <w:pStyle w:val="Index1"/>
        <w:tabs>
          <w:tab w:val="right" w:leader="dot" w:pos="4582"/>
        </w:tabs>
        <w:rPr>
          <w:noProof/>
        </w:rPr>
      </w:pPr>
      <w:r w:rsidRPr="0091428A">
        <w:rPr>
          <w:i/>
          <w:noProof/>
        </w:rPr>
        <w:t xml:space="preserve">wait </w:t>
      </w:r>
      <w:r>
        <w:rPr>
          <w:noProof/>
        </w:rPr>
        <w:t>(</w:t>
      </w:r>
      <w:r w:rsidRPr="0091428A">
        <w:rPr>
          <w:i/>
          <w:noProof/>
        </w:rPr>
        <w:t>AI</w:t>
      </w:r>
      <w:r>
        <w:rPr>
          <w:noProof/>
        </w:rPr>
        <w:t xml:space="preserve"> met</w:t>
      </w:r>
      <w:r>
        <w:rPr>
          <w:noProof/>
        </w:rPr>
        <w:lastRenderedPageBreak/>
        <w:t>hod)</w:t>
      </w:r>
      <w:r>
        <w:rPr>
          <w:noProof/>
        </w:rPr>
        <w:tab/>
        <w:t>188</w:t>
      </w:r>
    </w:p>
    <w:p w:rsidR="00DE4310" w:rsidRDefault="00DE4310">
      <w:pPr>
        <w:pStyle w:val="Index1"/>
        <w:tabs>
          <w:tab w:val="right" w:leader="dot" w:pos="4582"/>
        </w:tabs>
        <w:rPr>
          <w:noProof/>
        </w:rPr>
      </w:pPr>
      <w:r w:rsidRPr="0091428A">
        <w:rPr>
          <w:i/>
          <w:noProof/>
        </w:rPr>
        <w:t xml:space="preserve">WAIT </w:t>
      </w:r>
      <w:r>
        <w:rPr>
          <w:noProof/>
        </w:rPr>
        <w:t>(</w:t>
      </w:r>
      <w:r w:rsidRPr="0091428A">
        <w:rPr>
          <w:i/>
          <w:noProof/>
        </w:rPr>
        <w:t>Mailbox</w:t>
      </w:r>
      <w:r>
        <w:rPr>
          <w:noProof/>
        </w:rPr>
        <w:t xml:space="preserve"> flag)</w:t>
      </w:r>
      <w:r>
        <w:rPr>
          <w:noProof/>
        </w:rPr>
        <w:tab/>
        <w:t>304, 308, 309</w:t>
      </w:r>
    </w:p>
    <w:p w:rsidR="00DE4310" w:rsidRDefault="00DE4310">
      <w:pPr>
        <w:pStyle w:val="Index1"/>
        <w:tabs>
          <w:tab w:val="right" w:leader="dot" w:pos="4582"/>
        </w:tabs>
        <w:rPr>
          <w:noProof/>
        </w:rPr>
      </w:pPr>
      <w:r>
        <w:rPr>
          <w:noProof/>
        </w:rPr>
        <w:t>weighted message delay</w:t>
      </w:r>
      <w:r>
        <w:rPr>
          <w:noProof/>
        </w:rPr>
        <w:tab/>
        <w:t>325</w:t>
      </w:r>
    </w:p>
    <w:p w:rsidR="00DE4310" w:rsidRDefault="00DE4310">
      <w:pPr>
        <w:pStyle w:val="Index1"/>
        <w:tabs>
          <w:tab w:val="right" w:leader="dot" w:pos="4582"/>
        </w:tabs>
        <w:rPr>
          <w:noProof/>
        </w:rPr>
      </w:pPr>
      <w:r>
        <w:rPr>
          <w:noProof/>
        </w:rPr>
        <w:t>wireless channel</w:t>
      </w:r>
      <w:r>
        <w:rPr>
          <w:noProof/>
        </w:rPr>
        <w:tab/>
      </w:r>
      <w:r w:rsidRPr="0091428A">
        <w:rPr>
          <w:rFonts w:cs="Mangal"/>
          <w:i/>
          <w:noProof/>
        </w:rPr>
        <w:t>See</w:t>
      </w:r>
      <w:r w:rsidRPr="0091428A">
        <w:rPr>
          <w:rFonts w:cs="Mangal"/>
          <w:noProof/>
        </w:rPr>
        <w:t xml:space="preserve"> </w:t>
      </w:r>
      <w:r w:rsidRPr="0091428A">
        <w:rPr>
          <w:rFonts w:cs="Mangal"/>
          <w:i/>
          <w:noProof/>
        </w:rPr>
        <w:t>RFChannel</w:t>
      </w:r>
    </w:p>
    <w:p w:rsidR="00DE4310" w:rsidRDefault="00DE4310">
      <w:pPr>
        <w:pStyle w:val="Index1"/>
        <w:tabs>
          <w:tab w:val="right" w:leader="dot" w:pos="4582"/>
        </w:tabs>
        <w:rPr>
          <w:noProof/>
        </w:rPr>
      </w:pPr>
      <w:r>
        <w:rPr>
          <w:noProof/>
        </w:rPr>
        <w:t>wireless sensor network</w:t>
      </w:r>
      <w:r>
        <w:rPr>
          <w:noProof/>
        </w:rPr>
        <w:tab/>
        <w:t>8, 9, 25, 378</w:t>
      </w:r>
    </w:p>
    <w:p w:rsidR="00DE4310" w:rsidRDefault="00DE4310">
      <w:pPr>
        <w:pStyle w:val="Index1"/>
        <w:tabs>
          <w:tab w:val="right" w:leader="dot" w:pos="4582"/>
        </w:tabs>
        <w:rPr>
          <w:noProof/>
        </w:rPr>
      </w:pPr>
      <w:r w:rsidRPr="0091428A">
        <w:rPr>
          <w:i/>
          <w:noProof/>
        </w:rPr>
        <w:t xml:space="preserve">WRITE </w:t>
      </w:r>
      <w:r>
        <w:rPr>
          <w:noProof/>
        </w:rPr>
        <w:t>(</w:t>
      </w:r>
      <w:r w:rsidRPr="0091428A">
        <w:rPr>
          <w:i/>
          <w:noProof/>
        </w:rPr>
        <w:t>Mailbox</w:t>
      </w:r>
      <w:r>
        <w:rPr>
          <w:noProof/>
        </w:rPr>
        <w:t xml:space="preserve"> flag)</w:t>
      </w:r>
      <w:r>
        <w:rPr>
          <w:noProof/>
        </w:rPr>
        <w:tab/>
        <w:t>305, 306, 307</w:t>
      </w:r>
    </w:p>
    <w:p w:rsidR="00DE4310" w:rsidRDefault="00DE4310">
      <w:pPr>
        <w:pStyle w:val="Index2"/>
        <w:tabs>
          <w:tab w:val="right" w:leader="dot" w:pos="4582"/>
        </w:tabs>
        <w:rPr>
          <w:noProof/>
        </w:rPr>
      </w:pPr>
      <w:r>
        <w:rPr>
          <w:noProof/>
        </w:rPr>
        <w:t>examples</w:t>
      </w:r>
      <w:r>
        <w:rPr>
          <w:noProof/>
        </w:rPr>
        <w:tab/>
        <w:t>306</w:t>
      </w:r>
    </w:p>
    <w:p w:rsidR="00DE4310" w:rsidRDefault="00DE4310">
      <w:pPr>
        <w:pStyle w:val="Index1"/>
        <w:tabs>
          <w:tab w:val="right" w:leader="dot" w:pos="4582"/>
        </w:tabs>
        <w:rPr>
          <w:bCs/>
          <w:noProof/>
        </w:rPr>
      </w:pPr>
      <w:r w:rsidRPr="0091428A">
        <w:rPr>
          <w:i/>
          <w:noProof/>
        </w:rPr>
        <w:t xml:space="preserve">write </w:t>
      </w:r>
      <w:r>
        <w:rPr>
          <w:noProof/>
        </w:rPr>
        <w:t>(</w:t>
      </w:r>
      <w:r w:rsidRPr="0091428A">
        <w:rPr>
          <w:i/>
          <w:noProof/>
        </w:rPr>
        <w:t>Mailbox</w:t>
      </w:r>
      <w:r>
        <w:rPr>
          <w:noProof/>
        </w:rPr>
        <w:t xml:space="preserve"> method)</w:t>
      </w:r>
      <w:r>
        <w:rPr>
          <w:noProof/>
        </w:rPr>
        <w:tab/>
      </w:r>
      <w:r>
        <w:rPr>
          <w:b/>
          <w:bCs/>
          <w:noProof/>
        </w:rPr>
        <w:t>314</w:t>
      </w:r>
      <w:r>
        <w:rPr>
          <w:bCs/>
          <w:noProof/>
        </w:rPr>
        <w:t>, 316</w:t>
      </w:r>
    </w:p>
    <w:p w:rsidR="00DE4310" w:rsidRDefault="00DE4310">
      <w:pPr>
        <w:pStyle w:val="Index2"/>
        <w:tabs>
          <w:tab w:val="right" w:leader="dot" w:pos="4582"/>
        </w:tabs>
        <w:rPr>
          <w:noProof/>
        </w:rPr>
      </w:pPr>
      <w:r>
        <w:rPr>
          <w:noProof/>
        </w:rPr>
        <w:t>examples</w:t>
      </w:r>
      <w:r>
        <w:rPr>
          <w:noProof/>
        </w:rPr>
        <w:tab/>
        <w:t>78, 80</w:t>
      </w:r>
    </w:p>
    <w:p w:rsidR="00DE4310" w:rsidRDefault="00DE4310">
      <w:pPr>
        <w:pStyle w:val="Index1"/>
        <w:tabs>
          <w:tab w:val="right" w:leader="dot" w:pos="4582"/>
        </w:tabs>
        <w:rPr>
          <w:noProof/>
        </w:rPr>
      </w:pPr>
      <w:r>
        <w:rPr>
          <w:noProof/>
        </w:rPr>
        <w:t>WSN</w:t>
      </w:r>
      <w:r>
        <w:rPr>
          <w:noProof/>
        </w:rPr>
        <w:tab/>
      </w:r>
      <w:r w:rsidRPr="0091428A">
        <w:rPr>
          <w:rFonts w:cs="Mangal"/>
          <w:i/>
          <w:noProof/>
        </w:rPr>
        <w:t>See</w:t>
      </w:r>
      <w:r w:rsidRPr="0091428A">
        <w:rPr>
          <w:rFonts w:cs="Mangal"/>
          <w:noProof/>
        </w:rPr>
        <w:t xml:space="preserve"> wireless sensor network</w:t>
      </w:r>
    </w:p>
    <w:p w:rsidR="00DE4310" w:rsidRDefault="00DE4310">
      <w:pPr>
        <w:pStyle w:val="IndexHeading"/>
        <w:keepNext/>
        <w:tabs>
          <w:tab w:val="right" w:leader="dot" w:pos="4582"/>
        </w:tabs>
        <w:rPr>
          <w:rFonts w:eastAsiaTheme="minorEastAsia" w:cstheme="minorBidi"/>
          <w:b w:val="0"/>
          <w:bCs w:val="0"/>
          <w:noProof/>
        </w:rPr>
      </w:pPr>
      <w:r>
        <w:rPr>
          <w:noProof/>
        </w:rPr>
        <w:t>X</w:t>
      </w:r>
    </w:p>
    <w:p w:rsidR="00DE4310" w:rsidRDefault="00DE4310">
      <w:pPr>
        <w:pStyle w:val="Index1"/>
        <w:tabs>
          <w:tab w:val="right" w:leader="dot" w:pos="4582"/>
        </w:tabs>
        <w:rPr>
          <w:noProof/>
        </w:rPr>
      </w:pPr>
      <w:r>
        <w:rPr>
          <w:noProof/>
        </w:rPr>
        <w:t>XML (input data)</w:t>
      </w:r>
      <w:r>
        <w:rPr>
          <w:noProof/>
        </w:rPr>
        <w:tab/>
        <w:t xml:space="preserve">139, </w:t>
      </w:r>
      <w:r>
        <w:rPr>
          <w:noProof/>
        </w:rPr>
        <w:t>140, 397, 399</w:t>
      </w:r>
    </w:p>
    <w:p w:rsidR="00DE4310" w:rsidRDefault="00DE4310">
      <w:pPr>
        <w:pStyle w:val="Index1"/>
        <w:tabs>
          <w:tab w:val="right" w:leader="dot" w:pos="4582"/>
        </w:tabs>
        <w:rPr>
          <w:noProof/>
        </w:rPr>
      </w:pPr>
      <w:r w:rsidRPr="0091428A">
        <w:rPr>
          <w:i/>
          <w:noProof/>
        </w:rPr>
        <w:t>XPower</w:t>
      </w:r>
      <w:r>
        <w:rPr>
          <w:noProof/>
        </w:rPr>
        <w:tab/>
        <w:t>265</w:t>
      </w:r>
    </w:p>
    <w:p w:rsidR="00DE4310" w:rsidRDefault="00DE4310">
      <w:pPr>
        <w:pStyle w:val="Index2"/>
        <w:tabs>
          <w:tab w:val="right" w:leader="dot" w:pos="4582"/>
        </w:tabs>
        <w:rPr>
          <w:noProof/>
        </w:rPr>
      </w:pPr>
      <w:r>
        <w:rPr>
          <w:noProof/>
        </w:rPr>
        <w:t>exposure</w:t>
      </w:r>
      <w:r>
        <w:rPr>
          <w:noProof/>
        </w:rPr>
        <w:tab/>
        <w:t>366, 369</w:t>
      </w:r>
    </w:p>
    <w:p w:rsidR="00DE4310" w:rsidRDefault="00DE4310">
      <w:pPr>
        <w:pStyle w:val="Index1"/>
        <w:tabs>
          <w:tab w:val="right" w:leader="dot" w:pos="4582"/>
        </w:tabs>
        <w:rPr>
          <w:noProof/>
        </w:rPr>
      </w:pPr>
      <w:r w:rsidRPr="0091428A">
        <w:rPr>
          <w:i/>
          <w:noProof/>
        </w:rPr>
        <w:t>XTag</w:t>
      </w:r>
      <w:r>
        <w:rPr>
          <w:noProof/>
        </w:rPr>
        <w:tab/>
        <w:t>183, 267</w:t>
      </w:r>
    </w:p>
    <w:p w:rsidR="00DE4310" w:rsidRDefault="00DE4310">
      <w:pPr>
        <w:pStyle w:val="Index1"/>
        <w:tabs>
          <w:tab w:val="right" w:leader="dot" w:pos="4582"/>
        </w:tabs>
        <w:rPr>
          <w:noProof/>
        </w:rPr>
      </w:pPr>
      <w:r w:rsidRPr="0091428A">
        <w:rPr>
          <w:i/>
          <w:noProof/>
        </w:rPr>
        <w:t>XVMapper</w:t>
      </w:r>
      <w:r>
        <w:rPr>
          <w:noProof/>
        </w:rPr>
        <w:tab/>
        <w:t>378, 379</w:t>
      </w:r>
    </w:p>
    <w:p w:rsidR="00DE4310" w:rsidRDefault="00DE4310">
      <w:pPr>
        <w:pStyle w:val="IndexHeading"/>
        <w:keepNext/>
        <w:tabs>
          <w:tab w:val="right" w:leader="dot" w:pos="4582"/>
        </w:tabs>
        <w:rPr>
          <w:rFonts w:eastAsiaTheme="minorEastAsia" w:cstheme="minorBidi"/>
          <w:b w:val="0"/>
          <w:bCs w:val="0"/>
          <w:noProof/>
        </w:rPr>
      </w:pPr>
      <w:r>
        <w:rPr>
          <w:noProof/>
        </w:rPr>
        <w:t>Y</w:t>
      </w:r>
    </w:p>
    <w:p w:rsidR="00DE4310" w:rsidRDefault="00DE4310">
      <w:pPr>
        <w:pStyle w:val="Index1"/>
        <w:tabs>
          <w:tab w:val="right" w:leader="dot" w:pos="4582"/>
        </w:tabs>
        <w:rPr>
          <w:bCs/>
          <w:noProof/>
        </w:rPr>
      </w:pPr>
      <w:r w:rsidRPr="0091428A">
        <w:rPr>
          <w:i/>
          <w:noProof/>
        </w:rPr>
        <w:t xml:space="preserve">YES </w:t>
      </w:r>
      <w:r>
        <w:rPr>
          <w:noProof/>
        </w:rPr>
        <w:t>(Boolean constant)</w:t>
      </w:r>
      <w:r>
        <w:rPr>
          <w:noProof/>
        </w:rPr>
        <w:tab/>
      </w:r>
      <w:r>
        <w:rPr>
          <w:b/>
          <w:bCs/>
          <w:noProof/>
        </w:rPr>
        <w:t>145</w:t>
      </w:r>
      <w:r>
        <w:rPr>
          <w:bCs/>
          <w:noProof/>
        </w:rPr>
        <w:t>, 176, 379, 380</w:t>
      </w:r>
    </w:p>
    <w:p w:rsidR="00DE4310" w:rsidRDefault="00DE4310">
      <w:pPr>
        <w:pStyle w:val="Index2"/>
        <w:tabs>
          <w:tab w:val="right" w:leader="dot" w:pos="4582"/>
        </w:tabs>
        <w:rPr>
          <w:noProof/>
        </w:rPr>
      </w:pPr>
      <w:r>
        <w:rPr>
          <w:noProof/>
        </w:rPr>
        <w:t>examples</w:t>
      </w:r>
      <w:r>
        <w:rPr>
          <w:noProof/>
        </w:rPr>
        <w:tab/>
        <w:t>17, 92, 97, 177, 379, 380</w:t>
      </w:r>
    </w:p>
    <w:p w:rsidR="00DE4310" w:rsidRDefault="00DE4310">
      <w:pPr>
        <w:pStyle w:val="Index1"/>
        <w:tabs>
          <w:tab w:val="right" w:leader="dot" w:pos="4582"/>
        </w:tabs>
        <w:rPr>
          <w:bCs/>
          <w:noProof/>
        </w:rPr>
      </w:pPr>
      <w:r w:rsidRPr="0091428A">
        <w:rPr>
          <w:i/>
          <w:noProof/>
        </w:rPr>
        <w:t xml:space="preserve">YESNO </w:t>
      </w:r>
      <w:r>
        <w:rPr>
          <w:noProof/>
        </w:rPr>
        <w:t>(Boolean constant)</w:t>
      </w:r>
      <w:r>
        <w:rPr>
          <w:noProof/>
        </w:rPr>
        <w:tab/>
      </w:r>
      <w:r>
        <w:rPr>
          <w:b/>
          <w:bCs/>
          <w:noProof/>
        </w:rPr>
        <w:t>145</w:t>
      </w:r>
      <w:r>
        <w:rPr>
          <w:bCs/>
          <w:noProof/>
        </w:rPr>
        <w:t>, 249,</w:t>
      </w:r>
      <w:r>
        <w:rPr>
          <w:bCs/>
          <w:noProof/>
        </w:rPr>
        <w:t xml:space="preserve"> 278</w:t>
      </w:r>
    </w:p>
    <w:p w:rsidR="00DE4310" w:rsidRDefault="00DE4310">
      <w:pPr>
        <w:pStyle w:val="Index2"/>
        <w:tabs>
          <w:tab w:val="right" w:leader="dot" w:pos="4582"/>
        </w:tabs>
        <w:rPr>
          <w:noProof/>
        </w:rPr>
      </w:pPr>
      <w:r>
        <w:rPr>
          <w:noProof/>
        </w:rPr>
        <w:t>examples</w:t>
      </w:r>
      <w:r>
        <w:rPr>
          <w:noProof/>
        </w:rPr>
        <w:tab/>
        <w:t>249</w:t>
      </w:r>
    </w:p>
    <w:p w:rsidR="00DE4310" w:rsidRDefault="00DE4310">
      <w:pPr>
        <w:pStyle w:val="IndexHeading"/>
        <w:keepNext/>
        <w:tabs>
          <w:tab w:val="right" w:leader="dot" w:pos="4582"/>
        </w:tabs>
        <w:rPr>
          <w:rFonts w:eastAsiaTheme="minorEastAsia" w:cstheme="minorBidi"/>
          <w:b w:val="0"/>
          <w:bCs w:val="0"/>
          <w:noProof/>
        </w:rPr>
      </w:pPr>
      <w:r>
        <w:rPr>
          <w:noProof/>
        </w:rPr>
        <w:t>Z</w:t>
      </w:r>
    </w:p>
    <w:p w:rsidR="00DE4310" w:rsidRDefault="00DE4310">
      <w:pPr>
        <w:pStyle w:val="Index1"/>
        <w:tabs>
          <w:tab w:val="right" w:leader="dot" w:pos="4582"/>
        </w:tabs>
        <w:rPr>
          <w:noProof/>
        </w:rPr>
      </w:pPr>
      <w:r>
        <w:rPr>
          <w:noProof/>
        </w:rPr>
        <w:t>Zipf distribution</w:t>
      </w:r>
      <w:r>
        <w:rPr>
          <w:noProof/>
        </w:rPr>
        <w:tab/>
        <w:t>136</w:t>
      </w:r>
    </w:p>
    <w:p w:rsidR="00DE4310" w:rsidRDefault="00DE4310" w:rsidP="00F22A00">
      <w:pPr>
        <w:pStyle w:val="BodyText"/>
        <w:rPr>
          <w:noProof/>
          <w:lang w:val="en-AU" w:eastAsia="zh-CN" w:bidi="ar-SA"/>
        </w:rPr>
        <w:sectPr w:rsidR="00DE4310" w:rsidSect="00DE4310">
          <w:footnotePr>
            <w:numRestart w:val="eachSect"/>
          </w:footnotePr>
          <w:type w:val="continuous"/>
          <w:pgSz w:w="11909" w:h="16834" w:code="9"/>
          <w:pgMar w:top="936" w:right="864" w:bottom="792" w:left="864" w:header="576" w:footer="432" w:gutter="288"/>
          <w:cols w:num="2" w:space="708"/>
          <w:titlePg/>
          <w:docGrid w:linePitch="360"/>
        </w:sectPr>
      </w:pPr>
    </w:p>
    <w:p w:rsidR="00F22A00" w:rsidRPr="00F22A00" w:rsidRDefault="00F22A00" w:rsidP="00F22A00">
      <w:pPr>
        <w:pStyle w:val="BodyText"/>
        <w:rPr>
          <w:lang w:val="en-AU" w:eastAsia="zh-CN" w:bidi="ar-SA"/>
        </w:rPr>
      </w:pPr>
      <w:r>
        <w:rPr>
          <w:lang w:val="en-AU" w:eastAsia="zh-CN" w:bidi="ar-SA"/>
        </w:rPr>
        <w:fldChar w:fldCharType="end"/>
      </w:r>
    </w:p>
    <w:sectPr w:rsidR="00F22A00" w:rsidRPr="00F22A00" w:rsidSect="00DE4310">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3E9E" w:rsidRDefault="00383E9E" w:rsidP="00742613">
      <w:r>
        <w:separator/>
      </w:r>
    </w:p>
  </w:endnote>
  <w:endnote w:type="continuationSeparator" w:id="0">
    <w:p w:rsidR="00383E9E" w:rsidRDefault="00383E9E"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Wood Type">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B7A" w:rsidRDefault="00C81B7A"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C81B7A" w:rsidRPr="0056151B" w:rsidRDefault="00C81B7A"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sidR="00DE4310">
      <w:rPr>
        <w:rFonts w:ascii="Aleo" w:hAnsi="Aleo"/>
        <w:b w:val="0"/>
        <w:noProof/>
      </w:rPr>
      <w:t>28</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B7A" w:rsidRDefault="00C81B7A" w:rsidP="0043659C">
    <w:pPr>
      <w:pStyle w:val="Footer"/>
      <w:numPr>
        <w:ilvl w:val="0"/>
        <w:numId w:val="4"/>
      </w:numPr>
      <w:pBdr>
        <w:top w:val="none" w:sz="0" w:space="0" w:color="auto"/>
      </w:pBdr>
      <w:jc w:val="center"/>
      <w:rPr>
        <w:rStyle w:val="PageNumber"/>
        <w:rFonts w:ascii="Theano Didot" w:hAnsi="Theano Didot"/>
        <w:sz w:val="20"/>
        <w:szCs w:val="20"/>
        <w:lang w:eastAsia="zh-CN"/>
      </w:rPr>
    </w:pPr>
  </w:p>
  <w:p w:rsidR="00C81B7A" w:rsidRPr="00FF4A04" w:rsidRDefault="00C81B7A"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sidR="00DE4310">
      <w:rPr>
        <w:rFonts w:ascii="Libre Baskerville" w:hAnsi="Libre Baskerville"/>
        <w:b w:val="0"/>
        <w:noProof/>
      </w:rPr>
      <w:t>27</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B7A" w:rsidRDefault="00C81B7A" w:rsidP="00742613"/>
  <w:p w:rsidR="00C81B7A" w:rsidRDefault="00C81B7A"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3E9E" w:rsidRDefault="00383E9E" w:rsidP="00742613">
      <w:r>
        <w:separator/>
      </w:r>
    </w:p>
  </w:footnote>
  <w:footnote w:type="continuationSeparator" w:id="0">
    <w:p w:rsidR="00383E9E" w:rsidRDefault="00383E9E" w:rsidP="00742613">
      <w:r>
        <w:continuationSeparator/>
      </w:r>
    </w:p>
  </w:footnote>
  <w:footnote w:id="1">
    <w:p w:rsidR="00C81B7A" w:rsidRPr="00677BC1" w:rsidRDefault="00C81B7A">
      <w:pPr>
        <w:pStyle w:val="FootnoteText"/>
        <w:rPr>
          <w:lang w:val="en-US"/>
        </w:rPr>
      </w:pPr>
      <w:r w:rsidRPr="00677BC1">
        <w:rPr>
          <w:rStyle w:val="FootnoteReference"/>
          <w:lang w:val="en-US"/>
        </w:rPr>
        <w:footnoteRef/>
      </w:r>
      <w:r w:rsidRPr="00677BC1">
        <w:rPr>
          <w:lang w:val="en-US"/>
        </w:rPr>
        <w:t xml:space="preserve"> Local Area Network Simulation Facility.</w:t>
      </w:r>
    </w:p>
  </w:footnote>
  <w:footnote w:id="2">
    <w:p w:rsidR="00C81B7A" w:rsidRPr="00677BC1" w:rsidRDefault="00C81B7A">
      <w:pPr>
        <w:pStyle w:val="FootnoteText"/>
        <w:rPr>
          <w:lang w:val="en-US"/>
        </w:rPr>
      </w:pPr>
      <w:r w:rsidRPr="00677BC1">
        <w:rPr>
          <w:rStyle w:val="FootnoteReference"/>
          <w:lang w:val="en-US"/>
        </w:rPr>
        <w:footnoteRef/>
      </w:r>
      <w:r w:rsidRPr="00677BC1">
        <w:rPr>
          <w:lang w:val="en-US"/>
        </w:rPr>
        <w:t xml:space="preserve"> A System for Modeling Unslotted Real-time PHenomena.</w:t>
      </w:r>
    </w:p>
  </w:footnote>
  <w:footnote w:id="3">
    <w:p w:rsidR="00C81B7A" w:rsidRPr="00677BC1" w:rsidRDefault="00C81B7A">
      <w:pPr>
        <w:pStyle w:val="FootnoteText"/>
        <w:rPr>
          <w:lang w:val="en-US"/>
        </w:rPr>
      </w:pPr>
      <w:r w:rsidRPr="00677BC1">
        <w:rPr>
          <w:rStyle w:val="FootnoteReference"/>
          <w:lang w:val="en-US"/>
        </w:rPr>
        <w:footnoteRef/>
      </w:r>
      <w:r w:rsidRPr="00677BC1">
        <w:rPr>
          <w:lang w:val="en-US"/>
        </w:rPr>
        <w:t xml:space="preserve"> Sensors In a Distributed Environment.</w:t>
      </w:r>
    </w:p>
  </w:footnote>
  <w:footnote w:id="4">
    <w:p w:rsidR="00C81B7A" w:rsidRPr="00677BC1" w:rsidRDefault="00C81B7A">
      <w:pPr>
        <w:pStyle w:val="FootnoteText"/>
        <w:rPr>
          <w:lang w:val="en-US"/>
        </w:rPr>
      </w:pPr>
      <w:r w:rsidRPr="00677BC1">
        <w:rPr>
          <w:rStyle w:val="FootnoteReference"/>
          <w:lang w:val="en-US"/>
        </w:rPr>
        <w:footnoteRef/>
      </w:r>
      <w:r w:rsidRPr="00677BC1">
        <w:rPr>
          <w:lang w:val="en-US"/>
        </w:rPr>
        <w:t xml:space="preserve"> </w:t>
      </w:r>
      <w:hyperlink r:id="rId1" w:history="1">
        <w:r w:rsidRPr="00677BC1">
          <w:rPr>
            <w:rStyle w:val="Hyperlink"/>
            <w:lang w:val="en-US"/>
          </w:rPr>
          <w:t>http://www.olsonet.com</w:t>
        </w:r>
      </w:hyperlink>
      <w:r w:rsidRPr="00677BC1">
        <w:rPr>
          <w:lang w:val="en-US"/>
        </w:rPr>
        <w:t>.</w:t>
      </w:r>
    </w:p>
  </w:footnote>
  <w:footnote w:id="5">
    <w:p w:rsidR="00C81B7A" w:rsidRPr="00677BC1" w:rsidRDefault="00C81B7A">
      <w:pPr>
        <w:pStyle w:val="FootnoteText"/>
        <w:rPr>
          <w:lang w:val="en-US"/>
        </w:rPr>
      </w:pPr>
      <w:r w:rsidRPr="00677BC1">
        <w:rPr>
          <w:rStyle w:val="FootnoteReference"/>
          <w:lang w:val="en-US"/>
        </w:rPr>
        <w:footnoteRef/>
      </w:r>
      <w:r w:rsidRPr="00677BC1">
        <w:rPr>
          <w:lang w:val="en-US"/>
        </w:rPr>
        <w:t xml:space="preserve"> The first commercial deployment involved a network consisting of 1000+ nodes.</w:t>
      </w:r>
    </w:p>
  </w:footnote>
  <w:footnote w:id="6">
    <w:p w:rsidR="00C81B7A" w:rsidRPr="00677BC1" w:rsidRDefault="00C81B7A">
      <w:pPr>
        <w:pStyle w:val="FootnoteText"/>
        <w:rPr>
          <w:lang w:val="en-US"/>
        </w:rPr>
      </w:pPr>
      <w:r w:rsidRPr="00677BC1">
        <w:rPr>
          <w:rStyle w:val="FootnoteReference"/>
          <w:lang w:val="en-US"/>
        </w:rPr>
        <w:footnoteRef/>
      </w:r>
      <w:r w:rsidRPr="00677BC1">
        <w:rPr>
          <w:lang w:val="en-US"/>
        </w:rPr>
        <w:t xml:space="preserve"> Note that the superscript (</w:t>
      </w:r>
      <w:r w:rsidRPr="00677BC1">
        <w:rPr>
          <w:vertAlign w:val="superscript"/>
          <w:lang w:val="en-US"/>
        </w:rPr>
        <w:t>2</w:t>
      </w:r>
      <w:r w:rsidRPr="00677BC1">
        <w:rPr>
          <w:lang w:val="en-US"/>
        </w:rPr>
        <w:t>) at VUE is part of the name. The acronym reads: Virtual Underlay Execution Engine, which is sometimes shortened to VUEE.</w:t>
      </w:r>
    </w:p>
  </w:footnote>
  <w:footnote w:id="7">
    <w:p w:rsidR="00C81B7A" w:rsidRPr="00C43B7F" w:rsidRDefault="00C81B7A">
      <w:pPr>
        <w:pStyle w:val="FootnoteText"/>
        <w:rPr>
          <w:lang w:val="en-US"/>
        </w:rPr>
      </w:pPr>
      <w:r>
        <w:rPr>
          <w:rStyle w:val="FootnoteReference"/>
        </w:rPr>
        <w:footnoteRef/>
      </w:r>
      <w:r>
        <w:t xml:space="preserve"> </w:t>
      </w:r>
      <w:r>
        <w:rPr>
          <w:lang w:val="en-US"/>
        </w:rPr>
        <w:t xml:space="preserve">People allergic to </w:t>
      </w:r>
      <w:r w:rsidRPr="00C43B7F">
        <w:rPr>
          <w:i/>
          <w:lang w:val="en-US"/>
        </w:rPr>
        <w:t>goto</w:t>
      </w:r>
      <w:r>
        <w:rPr>
          <w:lang w:val="en-US"/>
        </w:rPr>
        <w:t xml:space="preserve"> statements and labels will easily rewrite the pseudocode into two nested </w:t>
      </w:r>
      <w:r w:rsidRPr="00C43B7F">
        <w:rPr>
          <w:i/>
          <w:lang w:val="en-US"/>
        </w:rPr>
        <w:t>while</w:t>
      </w:r>
      <w:r>
        <w:rPr>
          <w:lang w:val="en-US"/>
        </w:rPr>
        <w:t xml:space="preserve"> loops. We prefer the poltically incorrect version, with the label and </w:t>
      </w:r>
      <w:r w:rsidRPr="00C43B7F">
        <w:rPr>
          <w:i/>
          <w:lang w:val="en-US"/>
        </w:rPr>
        <w:t>goto</w:t>
      </w:r>
      <w:r>
        <w:rPr>
          <w:lang w:val="en-US"/>
        </w:rPr>
        <w:t xml:space="preserve"> statements emphasizing the reactive stature of the code, where the label represents the “top” and the </w:t>
      </w:r>
      <w:r w:rsidRPr="00F87B25">
        <w:rPr>
          <w:i/>
          <w:lang w:val="en-US"/>
        </w:rPr>
        <w:t>goto</w:t>
      </w:r>
      <w:r>
        <w:rPr>
          <w:lang w:val="en-US"/>
        </w:rPr>
        <w:t xml:space="preserve"> statements mark “taking it from the top” after an event.</w:t>
      </w:r>
    </w:p>
  </w:footnote>
  <w:footnote w:id="8">
    <w:p w:rsidR="00C81B7A" w:rsidRPr="00677BC1" w:rsidRDefault="00C81B7A">
      <w:pPr>
        <w:pStyle w:val="FootnoteText"/>
        <w:rPr>
          <w:lang w:val="en-US"/>
        </w:rPr>
      </w:pPr>
      <w:r w:rsidRPr="00677BC1">
        <w:rPr>
          <w:rStyle w:val="FootnoteReference"/>
          <w:lang w:val="en-US"/>
        </w:rPr>
        <w:footnoteRef/>
      </w:r>
      <w:r w:rsidRPr="00677BC1">
        <w:rPr>
          <w:lang w:val="en-US"/>
        </w:rPr>
        <w:t xml:space="preserve"> The acronym stands for Dynamic Status Display.</w:t>
      </w:r>
    </w:p>
  </w:footnote>
  <w:footnote w:id="9">
    <w:p w:rsidR="00C81B7A" w:rsidRPr="00677BC1" w:rsidRDefault="00C81B7A">
      <w:pPr>
        <w:pStyle w:val="FootnoteText"/>
        <w:rPr>
          <w:lang w:val="en-US"/>
        </w:rPr>
      </w:pPr>
      <w:r w:rsidRPr="00677BC1">
        <w:rPr>
          <w:rStyle w:val="FootnoteReference"/>
          <w:lang w:val="en-US"/>
        </w:rPr>
        <w:footnoteRef/>
      </w:r>
      <w:r w:rsidRPr="00677BC1">
        <w:rPr>
          <w:lang w:val="en-US"/>
        </w:rPr>
        <w:t xml:space="preserve"> The reader may be concerned that having argued at length for a discrete, integer representation of time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DE4310">
        <w:rPr>
          <w:lang w:val="en-US"/>
        </w:rPr>
        <w:t>1.2.3</w:t>
      </w:r>
      <w:r w:rsidRPr="00677BC1">
        <w:rPr>
          <w:lang w:val="en-US"/>
        </w:rPr>
        <w:fldChar w:fldCharType="end"/>
      </w:r>
      <w:r w:rsidRPr="00677BC1">
        <w:rPr>
          <w:lang w:val="en-US"/>
        </w:rPr>
        <w:t>) we now use a floating point (</w:t>
      </w:r>
      <w:r w:rsidRPr="00677BC1">
        <w:rPr>
          <w:i/>
          <w:lang w:val="en-US"/>
        </w:rPr>
        <w:t>double</w:t>
      </w:r>
      <w:r w:rsidRPr="00677BC1">
        <w:rPr>
          <w:lang w:val="en-US"/>
        </w:rPr>
        <w:t>) variable to store something that evidently looks like a time interval. In Section </w:t>
      </w:r>
      <w:r w:rsidRPr="00677BC1">
        <w:rPr>
          <w:lang w:val="en-US"/>
        </w:rPr>
        <w:fldChar w:fldCharType="begin"/>
      </w:r>
      <w:r w:rsidRPr="00677BC1">
        <w:rPr>
          <w:lang w:val="en-US"/>
        </w:rPr>
        <w:instrText xml:space="preserve"> REF _Ref497490290 \r \h </w:instrText>
      </w:r>
      <w:r w:rsidRPr="00677BC1">
        <w:rPr>
          <w:lang w:val="en-US"/>
        </w:rPr>
      </w:r>
      <w:r w:rsidRPr="00677BC1">
        <w:rPr>
          <w:lang w:val="en-US"/>
        </w:rPr>
        <w:fldChar w:fldCharType="separate"/>
      </w:r>
      <w:r w:rsidR="00DE4310">
        <w:rPr>
          <w:lang w:val="en-US"/>
        </w:rPr>
        <w:t>2.1.4</w:t>
      </w:r>
      <w:r w:rsidRPr="00677BC1">
        <w:rPr>
          <w:lang w:val="en-US"/>
        </w:rPr>
        <w:fldChar w:fldCharType="end"/>
      </w:r>
      <w:r w:rsidRPr="00677BC1">
        <w:rPr>
          <w:lang w:val="en-US"/>
        </w:rPr>
        <w:t xml:space="preserve"> we explain why this is OK.</w:t>
      </w:r>
    </w:p>
  </w:footnote>
  <w:footnote w:id="10">
    <w:p w:rsidR="00C81B7A" w:rsidRPr="00677BC1" w:rsidRDefault="00C81B7A">
      <w:pPr>
        <w:pStyle w:val="FootnoteText"/>
        <w:rPr>
          <w:lang w:val="en-US"/>
        </w:rPr>
      </w:pPr>
      <w:r w:rsidRPr="00677BC1">
        <w:rPr>
          <w:rStyle w:val="FootnoteReference"/>
          <w:lang w:val="en-US"/>
        </w:rPr>
        <w:footnoteRef/>
      </w:r>
      <w:r w:rsidRPr="00677BC1">
        <w:rPr>
          <w:lang w:val="en-US"/>
        </w:rPr>
        <w:t xml:space="preserve"> Except the exposures (Section </w:t>
      </w:r>
      <w:r w:rsidRPr="00677BC1">
        <w:rPr>
          <w:lang w:val="en-US"/>
        </w:rPr>
        <w:fldChar w:fldCharType="begin"/>
      </w:r>
      <w:r w:rsidRPr="00677BC1">
        <w:rPr>
          <w:lang w:val="en-US"/>
        </w:rPr>
        <w:instrText xml:space="preserve"> REF _Ref511769332 \r \h </w:instrText>
      </w:r>
      <w:r w:rsidRPr="00677BC1">
        <w:rPr>
          <w:lang w:val="en-US"/>
        </w:rPr>
      </w:r>
      <w:r w:rsidRPr="00677BC1">
        <w:rPr>
          <w:lang w:val="en-US"/>
        </w:rPr>
        <w:fldChar w:fldCharType="separate"/>
      </w:r>
      <w:r w:rsidR="00DE4310">
        <w:rPr>
          <w:lang w:val="en-US"/>
        </w:rPr>
        <w:t>12.5.12</w:t>
      </w:r>
      <w:r w:rsidRPr="00677BC1">
        <w:rPr>
          <w:lang w:val="en-US"/>
        </w:rPr>
        <w:fldChar w:fldCharType="end"/>
      </w:r>
      <w:r w:rsidRPr="00677BC1">
        <w:rPr>
          <w:lang w:val="en-US"/>
        </w:rPr>
        <w:t>).</w:t>
      </w:r>
    </w:p>
  </w:footnote>
  <w:footnote w:id="11">
    <w:p w:rsidR="00C81B7A" w:rsidRPr="00677BC1" w:rsidRDefault="00C81B7A">
      <w:pPr>
        <w:pStyle w:val="FootnoteText"/>
        <w:rPr>
          <w:lang w:val="en-US"/>
        </w:rPr>
      </w:pPr>
      <w:r w:rsidRPr="00677BC1">
        <w:rPr>
          <w:rStyle w:val="FootnoteReference"/>
          <w:lang w:val="en-US"/>
        </w:rPr>
        <w:footnoteRef/>
      </w:r>
      <w:r w:rsidRPr="00677BC1">
        <w:rPr>
          <w:lang w:val="en-US"/>
        </w:rPr>
        <w:t xml:space="preserve"> This is because </w:t>
      </w:r>
      <w:r w:rsidRPr="00677BC1">
        <w:rPr>
          <w:i/>
          <w:lang w:val="en-US"/>
        </w:rPr>
        <w:t>BMP</w:t>
      </w:r>
      <w:r w:rsidRPr="00677BC1">
        <w:rPr>
          <w:lang w:val="en-US"/>
        </w:rPr>
        <w:t xml:space="preserve"> falls on the first bit of the packet (the first </w:t>
      </w:r>
      <w:r w:rsidRPr="00677BC1">
        <w:rPr>
          <w:i/>
          <w:lang w:val="en-US"/>
        </w:rPr>
        <w:t>ITU</w:t>
      </w:r>
      <w:r w:rsidRPr="00677BC1">
        <w:rPr>
          <w:lang w:val="en-US"/>
        </w:rPr>
        <w:t xml:space="preserve"> where a packet signal is perceived), while </w:t>
      </w:r>
      <w:r w:rsidRPr="00677BC1">
        <w:rPr>
          <w:i/>
          <w:lang w:val="en-US"/>
        </w:rPr>
        <w:t>EMP</w:t>
      </w:r>
      <w:r w:rsidRPr="00677BC1">
        <w:rPr>
          <w:lang w:val="en-US"/>
        </w:rPr>
        <w:t xml:space="preserve"> falls on the first </w:t>
      </w:r>
      <w:r w:rsidRPr="00677BC1">
        <w:rPr>
          <w:i/>
          <w:lang w:val="en-US"/>
        </w:rPr>
        <w:t>ITU</w:t>
      </w:r>
      <w:r w:rsidRPr="00677BC1">
        <w:rPr>
          <w:lang w:val="en-US"/>
        </w:rPr>
        <w:t xml:space="preserve"> behind the packet (which, in principle, may be filled with the beginning of the next packet</w:t>
      </w:r>
      <w:r>
        <w:rPr>
          <w:lang w:val="en-US"/>
        </w:rPr>
        <w:t xml:space="preserve"> sent back-to-back</w:t>
      </w:r>
      <w:r w:rsidRPr="00677BC1">
        <w:rPr>
          <w:lang w:val="en-US"/>
        </w:rPr>
        <w:t>).</w:t>
      </w:r>
    </w:p>
  </w:footnote>
  <w:footnote w:id="12">
    <w:p w:rsidR="00C81B7A" w:rsidRPr="00677BC1" w:rsidRDefault="00C81B7A">
      <w:pPr>
        <w:pStyle w:val="FootnoteText"/>
        <w:rPr>
          <w:lang w:val="en-US"/>
        </w:rPr>
      </w:pPr>
      <w:r w:rsidRPr="00677BC1">
        <w:rPr>
          <w:rStyle w:val="FootnoteReference"/>
          <w:lang w:val="en-US"/>
        </w:rPr>
        <w:footnoteRef/>
      </w:r>
      <w:r w:rsidRPr="00677BC1">
        <w:rPr>
          <w:lang w:val="en-US"/>
        </w:rPr>
        <w:t xml:space="preserve"> The term “transmission rate” is used inconsistently in SMURPH, because the parameter, as an argument of the </w:t>
      </w:r>
      <w:r w:rsidRPr="00677BC1">
        <w:rPr>
          <w:i/>
          <w:lang w:val="en-US"/>
        </w:rPr>
        <w:t>Port</w:t>
      </w:r>
      <w:r w:rsidRPr="00677BC1">
        <w:rPr>
          <w:lang w:val="en-US"/>
        </w:rPr>
        <w:t xml:space="preserve"> setup method, </w:t>
      </w:r>
      <w:r>
        <w:rPr>
          <w:lang w:val="en-US"/>
        </w:rPr>
        <w:t>in fact</w:t>
      </w:r>
      <w:r w:rsidRPr="00677BC1">
        <w:rPr>
          <w:lang w:val="en-US"/>
        </w:rPr>
        <w:t xml:space="preserve">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3">
    <w:p w:rsidR="00C81B7A" w:rsidRPr="00677BC1" w:rsidRDefault="00C81B7A">
      <w:pPr>
        <w:pStyle w:val="FootnoteText"/>
        <w:rPr>
          <w:lang w:val="en-US"/>
        </w:rPr>
      </w:pPr>
      <w:r w:rsidRPr="00677BC1">
        <w:rPr>
          <w:rStyle w:val="FootnoteReference"/>
          <w:lang w:val="en-US"/>
        </w:rPr>
        <w:footnoteRef/>
      </w:r>
      <w:r w:rsidRPr="00677BC1">
        <w:rPr>
          <w:lang w:val="en-US"/>
        </w:rPr>
        <w:t xml:space="preserve"> In many practical cases the allowable values of </w:t>
      </w:r>
      <m:oMath>
        <m:r>
          <w:rPr>
            <w:rFonts w:ascii="Cambria Math" w:hAnsi="Cambria Math"/>
            <w:lang w:val="en-US"/>
          </w:rPr>
          <m:t>M</m:t>
        </m:r>
      </m:oMath>
      <w:r w:rsidRPr="00677BC1">
        <w:rPr>
          <w:lang w:val="en-US"/>
        </w:rPr>
        <w:t xml:space="preserve"> and </w:t>
      </w:r>
      <m:oMath>
        <m:r>
          <w:rPr>
            <w:rFonts w:ascii="Cambria Math" w:hAnsi="Cambria Math"/>
            <w:lang w:val="en-US"/>
          </w:rPr>
          <m:t>e</m:t>
        </m:r>
      </m:oMath>
      <w:r w:rsidRPr="00677BC1">
        <w:rPr>
          <w:lang w:val="en-US"/>
        </w:rPr>
        <w:t xml:space="preserve"> are (often drastically) discretized which makes the problem more pronounced.</w:t>
      </w:r>
    </w:p>
  </w:footnote>
  <w:footnote w:id="14">
    <w:p w:rsidR="00C81B7A" w:rsidRPr="00677BC1" w:rsidRDefault="00C81B7A">
      <w:pPr>
        <w:pStyle w:val="FootnoteText"/>
        <w:rPr>
          <w:lang w:val="en-US"/>
        </w:rPr>
      </w:pPr>
      <w:r w:rsidRPr="00677BC1">
        <w:rPr>
          <w:rStyle w:val="FootnoteReference"/>
          <w:lang w:val="en-US"/>
        </w:rPr>
        <w:footnoteRef/>
      </w:r>
      <w:r w:rsidRPr="00677BC1">
        <w:rPr>
          <w:lang w:val="en-US"/>
        </w:rPr>
        <w:t xml:space="preserve"> These days, most systems that are not intended as servers run on VPNs and/or behind firewalls, which makes the task of turning them into servers visible across the Internet more </w:t>
      </w:r>
      <w:r>
        <w:rPr>
          <w:lang w:val="en-US"/>
        </w:rPr>
        <w:t>involved</w:t>
      </w:r>
      <w:r w:rsidRPr="00677BC1">
        <w:rPr>
          <w:lang w:val="en-US"/>
        </w:rPr>
        <w:t>.</w:t>
      </w:r>
    </w:p>
  </w:footnote>
  <w:footnote w:id="15">
    <w:p w:rsidR="00C81B7A" w:rsidRPr="00677BC1" w:rsidRDefault="00C81B7A">
      <w:pPr>
        <w:pStyle w:val="FootnoteText"/>
        <w:rPr>
          <w:lang w:val="en-US"/>
        </w:rPr>
      </w:pPr>
      <w:r w:rsidRPr="00677BC1">
        <w:rPr>
          <w:rStyle w:val="FootnoteReference"/>
          <w:lang w:val="en-US"/>
        </w:rPr>
        <w:footnoteRef/>
      </w:r>
      <w:r w:rsidRPr="00677BC1">
        <w:rPr>
          <w:lang w:val="en-US"/>
        </w:rPr>
        <w:t xml:space="preserve"> Strictly speaking, as the PID server can be made visible across the Internet (and different computer architectures) we should also account for the endianness of the numbers passed as sequences of bytes (operations </w:t>
      </w:r>
      <w:r w:rsidRPr="00677BC1">
        <w:rPr>
          <w:i/>
          <w:lang w:val="en-US"/>
        </w:rPr>
        <w:t>htonl</w:t>
      </w:r>
      <w:r w:rsidRPr="00677BC1">
        <w:rPr>
          <w:lang w:val="en-US"/>
        </w:rPr>
        <w:t xml:space="preserve"> and </w:t>
      </w:r>
      <w:r w:rsidRPr="00677BC1">
        <w:rPr>
          <w:i/>
          <w:lang w:val="en-US"/>
        </w:rPr>
        <w:t>ntohl</w:t>
      </w:r>
      <w:r w:rsidRPr="00677BC1">
        <w:rPr>
          <w:lang w:val="en-US"/>
        </w:rPr>
        <w:t> </w:t>
      </w:r>
      <w:sdt>
        <w:sdtPr>
          <w:rPr>
            <w:lang w:val="en-US"/>
          </w:rPr>
          <w:id w:val="-1802765726"/>
          <w:citation/>
        </w:sdtPr>
        <w:sdtContent>
          <w:r w:rsidRPr="00677BC1">
            <w:rPr>
              <w:lang w:val="en-US"/>
            </w:rPr>
            <w:fldChar w:fldCharType="begin"/>
          </w:r>
          <w:r w:rsidRPr="00677BC1">
            <w:rPr>
              <w:lang w:val="en-US"/>
            </w:rPr>
            <w:instrText xml:space="preserve"> CITATION stevens2004unix \l 1033 </w:instrText>
          </w:r>
          <w:r w:rsidRPr="00677BC1">
            <w:rPr>
              <w:lang w:val="en-US"/>
            </w:rPr>
            <w:fldChar w:fldCharType="separate"/>
          </w:r>
          <w:r w:rsidR="00DE4310" w:rsidRPr="00DE4310">
            <w:rPr>
              <w:noProof/>
              <w:lang w:val="en-US"/>
            </w:rPr>
            <w:t>[45]</w:t>
          </w:r>
          <w:r w:rsidRPr="00677BC1">
            <w:rPr>
              <w:lang w:val="en-US"/>
            </w:rPr>
            <w:fldChar w:fldCharType="end"/>
          </w:r>
        </w:sdtContent>
      </w:sdt>
      <w:r w:rsidRPr="00677BC1">
        <w:rPr>
          <w:lang w:val="en-US"/>
        </w:rPr>
        <w:t>). We skip this step for clarity</w:t>
      </w:r>
      <w:r>
        <w:rPr>
          <w:lang w:val="en-US"/>
        </w:rPr>
        <w:t>,</w:t>
      </w:r>
      <w:r w:rsidRPr="00677BC1">
        <w:rPr>
          <w:lang w:val="en-US"/>
        </w:rPr>
        <w:t xml:space="preserve"> assuming that the server as well as the plant</w:t>
      </w:r>
      <w:r>
        <w:rPr>
          <w:lang w:val="en-US"/>
        </w:rPr>
        <w:fldChar w:fldCharType="begin"/>
      </w:r>
      <w:r>
        <w:instrText xml:space="preserve"> XE "</w:instrText>
      </w:r>
      <w:r w:rsidRPr="00F26714">
        <w:rPr>
          <w:lang w:val="en-US"/>
        </w:rPr>
        <w:instrText>plant</w:instrText>
      </w:r>
      <w:r w:rsidRPr="00F26714">
        <w:instrText xml:space="preserve"> (control)</w:instrText>
      </w:r>
      <w:r>
        <w:instrText xml:space="preserve">" </w:instrText>
      </w:r>
      <w:r>
        <w:rPr>
          <w:lang w:val="en-US"/>
        </w:rPr>
        <w:fldChar w:fldCharType="end"/>
      </w:r>
      <w:r w:rsidRPr="00677BC1">
        <w:rPr>
          <w:lang w:val="en-US"/>
        </w:rPr>
        <w:t xml:space="preserve"> execute on machines with the same endianness. Note that the operator is exempt from any problems of this kind, because of its textual interface.</w:t>
      </w:r>
    </w:p>
  </w:footnote>
  <w:footnote w:id="16">
    <w:p w:rsidR="00C81B7A" w:rsidRPr="00677BC1" w:rsidRDefault="00C81B7A">
      <w:pPr>
        <w:pStyle w:val="FootnoteText"/>
        <w:rPr>
          <w:lang w:val="en-US"/>
        </w:rPr>
      </w:pPr>
      <w:r w:rsidRPr="00677BC1">
        <w:rPr>
          <w:rStyle w:val="FootnoteReference"/>
          <w:lang w:val="en-US"/>
        </w:rPr>
        <w:footnoteRef/>
      </w:r>
      <w:r w:rsidRPr="00677BC1">
        <w:rPr>
          <w:lang w:val="en-US"/>
        </w:rPr>
        <w:t xml:space="preserve"> The frequencies were </w:t>
      </w:r>
      <w:bookmarkStart w:id="153" w:name="_Hlk503449020"/>
      <m:oMath>
        <m:r>
          <w:rPr>
            <w:rFonts w:ascii="Cambria Math" w:hAnsi="Cambria Math"/>
            <w:lang w:val="en-US"/>
          </w:rPr>
          <m:t>407.350</m:t>
        </m:r>
      </m:oMath>
      <w:r w:rsidRPr="00677BC1">
        <w:rPr>
          <w:lang w:val="en-US"/>
        </w:rPr>
        <w:t xml:space="preserve"> MHz and </w:t>
      </w:r>
      <m:oMath>
        <m:r>
          <w:rPr>
            <w:rFonts w:ascii="Cambria Math" w:hAnsi="Cambria Math"/>
            <w:lang w:val="en-US"/>
          </w:rPr>
          <m:t>413.475</m:t>
        </m:r>
      </m:oMath>
      <w:r w:rsidRPr="00677BC1">
        <w:rPr>
          <w:lang w:val="en-US"/>
        </w:rPr>
        <w:t xml:space="preserve"> MHz.</w:t>
      </w:r>
      <w:bookmarkEnd w:id="153"/>
    </w:p>
  </w:footnote>
  <w:footnote w:id="17">
    <w:p w:rsidR="00C81B7A" w:rsidRPr="00677BC1" w:rsidRDefault="00C81B7A">
      <w:pPr>
        <w:pStyle w:val="FootnoteText"/>
        <w:rPr>
          <w:lang w:val="en-US"/>
        </w:rPr>
      </w:pPr>
      <w:r w:rsidRPr="00677BC1">
        <w:rPr>
          <w:rStyle w:val="FootnoteReference"/>
          <w:lang w:val="en-US"/>
        </w:rPr>
        <w:footnoteRef/>
      </w:r>
      <w:r w:rsidRPr="00677BC1">
        <w:rPr>
          <w:lang w:val="en-US"/>
        </w:rPr>
        <w:t xml:space="preserve"> That code was split into two </w:t>
      </w:r>
      <m:oMath>
        <m:r>
          <w:rPr>
            <w:rFonts w:ascii="Cambria Math" w:hAnsi="Cambria Math"/>
            <w:lang w:val="en-US"/>
          </w:rPr>
          <m:t>16</m:t>
        </m:r>
      </m:oMath>
      <w:r w:rsidRPr="00677BC1">
        <w:rPr>
          <w:lang w:val="en-US"/>
        </w:rPr>
        <w:t>-bit parts applicable separately to the header and to the payload.</w:t>
      </w:r>
    </w:p>
  </w:footnote>
  <w:footnote w:id="18">
    <w:p w:rsidR="00C81B7A" w:rsidRPr="00677BC1" w:rsidRDefault="00C81B7A">
      <w:pPr>
        <w:pStyle w:val="FootnoteText"/>
        <w:rPr>
          <w:lang w:val="en-US"/>
        </w:rPr>
      </w:pPr>
      <w:r w:rsidRPr="00677BC1">
        <w:rPr>
          <w:rStyle w:val="FootnoteReference"/>
          <w:lang w:val="en-US"/>
        </w:rPr>
        <w:footnoteRef/>
      </w:r>
      <w:r w:rsidRPr="00677BC1">
        <w:rPr>
          <w:lang w:val="en-US"/>
        </w:rPr>
        <w:t xml:space="preserve"> In </w:t>
      </w:r>
      <w:sdt>
        <w:sdtPr>
          <w:rPr>
            <w:lang w:val="en-US"/>
          </w:rPr>
          <w:id w:val="667208090"/>
          <w:citation/>
        </w:sdtPr>
        <w:sdtContent>
          <w:r w:rsidRPr="00677BC1">
            <w:rPr>
              <w:lang w:val="en-US"/>
            </w:rPr>
            <w:fldChar w:fldCharType="begin"/>
          </w:r>
          <w:r w:rsidRPr="00677BC1">
            <w:rPr>
              <w:lang w:val="en-US"/>
            </w:rPr>
            <w:instrText xml:space="preserve"> CITATION Abr70 \l 1033 </w:instrText>
          </w:r>
          <w:r w:rsidRPr="00677BC1">
            <w:rPr>
              <w:lang w:val="en-US"/>
            </w:rPr>
            <w:fldChar w:fldCharType="separate"/>
          </w:r>
          <w:r w:rsidR="00DE4310" w:rsidRPr="00DE4310">
            <w:rPr>
              <w:noProof/>
              <w:lang w:val="en-US"/>
            </w:rPr>
            <w:t>[51]</w:t>
          </w:r>
          <w:r w:rsidRPr="00677BC1">
            <w:rPr>
              <w:lang w:val="en-US"/>
            </w:rPr>
            <w:fldChar w:fldCharType="end"/>
          </w:r>
        </w:sdtContent>
      </w:sdt>
      <w:r w:rsidRPr="00677BC1">
        <w:rPr>
          <w:lang w:val="en-US"/>
        </w:rPr>
        <w:t xml:space="preserve">, the rate of </w:t>
      </w:r>
      <m:oMath>
        <m:r>
          <w:rPr>
            <w:rFonts w:ascii="Cambria Math" w:hAnsi="Cambria Math"/>
            <w:lang w:val="en-US"/>
          </w:rPr>
          <m:t>24,000</m:t>
        </m:r>
      </m:oMath>
      <w:r w:rsidRPr="00677BC1">
        <w:rPr>
          <w:lang w:val="en-US"/>
        </w:rPr>
        <w:t xml:space="preserve"> bps is mentioned, but the later paper </w:t>
      </w:r>
      <w:sdt>
        <w:sdtPr>
          <w:rPr>
            <w:lang w:val="en-US"/>
          </w:rPr>
          <w:id w:val="-592323802"/>
          <w:citation/>
        </w:sdtPr>
        <w:sdtContent>
          <w:r w:rsidRPr="00677BC1">
            <w:rPr>
              <w:lang w:val="en-US"/>
            </w:rPr>
            <w:fldChar w:fldCharType="begin"/>
          </w:r>
          <w:r w:rsidRPr="00677BC1">
            <w:rPr>
              <w:lang w:val="en-US"/>
            </w:rPr>
            <w:instrText xml:space="preserve"> CITATION Binder1975 \l 1033 </w:instrText>
          </w:r>
          <w:r w:rsidRPr="00677BC1">
            <w:rPr>
              <w:lang w:val="en-US"/>
            </w:rPr>
            <w:fldChar w:fldCharType="separate"/>
          </w:r>
          <w:r w:rsidR="00DE4310" w:rsidRPr="00DE4310">
            <w:rPr>
              <w:noProof/>
              <w:lang w:val="en-US"/>
            </w:rPr>
            <w:t>[52]</w:t>
          </w:r>
          <w:r w:rsidRPr="00677BC1">
            <w:rPr>
              <w:lang w:val="en-US"/>
            </w:rPr>
            <w:fldChar w:fldCharType="end"/>
          </w:r>
        </w:sdtContent>
      </w:sdt>
      <w:r w:rsidRPr="00677BC1">
        <w:rPr>
          <w:lang w:val="en-US"/>
        </w:rPr>
        <w:t xml:space="preserve"> gives the figure of </w:t>
      </w:r>
      <m:oMath>
        <m:r>
          <w:rPr>
            <w:rFonts w:ascii="Cambria Math" w:hAnsi="Cambria Math"/>
            <w:lang w:val="en-US"/>
          </w:rPr>
          <m:t>9600</m:t>
        </m:r>
      </m:oMath>
      <w:r w:rsidRPr="00677BC1">
        <w:rPr>
          <w:lang w:val="en-US"/>
        </w:rPr>
        <w:t xml:space="preserve"> bps.</w:t>
      </w:r>
    </w:p>
  </w:footnote>
  <w:footnote w:id="19">
    <w:p w:rsidR="00C81B7A" w:rsidRPr="00677BC1" w:rsidRDefault="00C81B7A" w:rsidP="00157E11">
      <w:pPr>
        <w:pStyle w:val="FootnoteText"/>
        <w:rPr>
          <w:lang w:val="en-US"/>
        </w:rPr>
      </w:pPr>
      <w:r w:rsidRPr="00677BC1">
        <w:rPr>
          <w:rStyle w:val="FootnoteReference"/>
          <w:lang w:val="en-US"/>
        </w:rPr>
        <w:footnoteRef/>
      </w:r>
      <w:r w:rsidRPr="00677BC1">
        <w:rPr>
          <w:lang w:val="en-US"/>
        </w:rPr>
        <w:t xml:space="preserve"> Originally, in the first version of the terminal equipment, the delay was </w:t>
      </w:r>
      <m:oMath>
        <m:r>
          <w:rPr>
            <w:rFonts w:ascii="Cambria Math" w:hAnsi="Cambria Math"/>
            <w:lang w:val="en-US"/>
          </w:rPr>
          <m:t>100</m:t>
        </m:r>
      </m:oMath>
      <w:r w:rsidRPr="00677BC1">
        <w:rPr>
          <w:lang w:val="en-US"/>
        </w:rPr>
        <w:t xml:space="preserve"> ms, because the switchover was handled by mechanical relays.</w:t>
      </w:r>
    </w:p>
  </w:footnote>
  <w:footnote w:id="20">
    <w:p w:rsidR="00C81B7A" w:rsidRPr="0054551C" w:rsidRDefault="00C81B7A">
      <w:pPr>
        <w:pStyle w:val="FootnoteText"/>
        <w:rPr>
          <w:lang w:val="en-US"/>
        </w:rPr>
      </w:pPr>
      <w:r>
        <w:rPr>
          <w:rStyle w:val="FootnoteReference"/>
        </w:rPr>
        <w:footnoteRef/>
      </w:r>
      <w:r>
        <w:t xml:space="preserve"> </w:t>
      </w:r>
      <w:r>
        <w:rPr>
          <w:lang w:val="en-US"/>
        </w:rPr>
        <w:t xml:space="preserve">This does not cause a conflict with the </w:t>
      </w:r>
      <m:oMath>
        <m:r>
          <w:rPr>
            <w:rFonts w:ascii="Cambria Math" w:hAnsi="Cambria Math"/>
            <w:lang w:val="en-US"/>
          </w:rPr>
          <m:t>8</m:t>
        </m:r>
      </m:oMath>
      <w:r>
        <w:rPr>
          <w:lang w:val="en-US"/>
        </w:rPr>
        <w:t>-bit terminal address in ALOHA. Data representation is a SMURPH structure and the formal length of the packet carrying it are two different things.</w:t>
      </w:r>
    </w:p>
  </w:footnote>
  <w:footnote w:id="21">
    <w:p w:rsidR="00C81B7A" w:rsidRPr="00677BC1" w:rsidRDefault="00C81B7A" w:rsidP="009C2B90">
      <w:pPr>
        <w:pStyle w:val="FootnoteText"/>
        <w:rPr>
          <w:lang w:val="en-US"/>
        </w:rPr>
      </w:pPr>
      <w:r w:rsidRPr="00677BC1">
        <w:rPr>
          <w:rStyle w:val="FootnoteReference"/>
          <w:lang w:val="en-US"/>
        </w:rPr>
        <w:footnoteRef/>
      </w:r>
      <w:r w:rsidRPr="00677BC1">
        <w:rPr>
          <w:lang w:val="en-US"/>
        </w:rPr>
        <w:t xml:space="preserve"> The model assumes planar</w:t>
      </w:r>
      <w:r>
        <w:rPr>
          <w:lang w:val="en-US"/>
        </w:rPr>
        <w:fldChar w:fldCharType="begin"/>
      </w:r>
      <w:r>
        <w:instrText xml:space="preserve"> XE "</w:instrText>
      </w:r>
      <w:r w:rsidRPr="0016139A">
        <w:rPr>
          <w:lang w:val="en-US"/>
        </w:rPr>
        <w:instrText>planar</w:instrText>
      </w:r>
      <w:r w:rsidRPr="0016139A">
        <w:instrText xml:space="preserve"> coordinates</w:instrText>
      </w:r>
      <w:r>
        <w:instrText xml:space="preserve">" </w:instrText>
      </w:r>
      <w:r>
        <w:rPr>
          <w:lang w:val="en-US"/>
        </w:rPr>
        <w:fldChar w:fldCharType="end"/>
      </w:r>
      <w:r w:rsidRPr="00677BC1">
        <w:rPr>
          <w:lang w:val="en-US"/>
        </w:rPr>
        <w:t xml:space="preserve"> geometry with two location coordinates. It is possible to use three coordinates for a 3</w:t>
      </w:r>
      <w:r w:rsidRPr="00677BC1">
        <w:rPr>
          <w:lang w:val="en-US"/>
        </w:rPr>
        <w:noBreakHyphen/>
        <w:t>d model (Section </w:t>
      </w:r>
      <w:r w:rsidRPr="00677BC1">
        <w:rPr>
          <w:lang w:val="en-US"/>
        </w:rPr>
        <w:fldChar w:fldCharType="begin"/>
      </w:r>
      <w:r w:rsidRPr="00677BC1">
        <w:rPr>
          <w:lang w:val="en-US"/>
        </w:rPr>
        <w:instrText xml:space="preserve"> REF _Ref505441948 \r \h </w:instrText>
      </w:r>
      <w:r w:rsidRPr="00677BC1">
        <w:rPr>
          <w:lang w:val="en-US"/>
        </w:rPr>
      </w:r>
      <w:r w:rsidRPr="00677BC1">
        <w:rPr>
          <w:lang w:val="en-US"/>
        </w:rPr>
        <w:fldChar w:fldCharType="separate"/>
      </w:r>
      <w:r w:rsidR="00DE4310">
        <w:rPr>
          <w:lang w:val="en-US"/>
        </w:rPr>
        <w:t>4.5.1</w:t>
      </w:r>
      <w:r w:rsidRPr="00677BC1">
        <w:rPr>
          <w:lang w:val="en-US"/>
        </w:rPr>
        <w:fldChar w:fldCharType="end"/>
      </w:r>
      <w:r w:rsidRPr="00677BC1">
        <w:rPr>
          <w:lang w:val="en-US"/>
        </w:rPr>
        <w:t>).</w:t>
      </w:r>
    </w:p>
  </w:footnote>
  <w:footnote w:id="22">
    <w:p w:rsidR="00C81B7A" w:rsidRPr="00E53787" w:rsidRDefault="00C81B7A">
      <w:pPr>
        <w:pStyle w:val="FootnoteText"/>
        <w:rPr>
          <w:lang w:val="en-US"/>
        </w:rPr>
      </w:pPr>
      <w:r>
        <w:rPr>
          <w:rStyle w:val="FootnoteReference"/>
        </w:rPr>
        <w:footnoteRef/>
      </w:r>
      <w:r>
        <w:t xml:space="preserve"> </w:t>
      </w:r>
      <w:r>
        <w:rPr>
          <w:lang w:val="en-US"/>
        </w:rPr>
        <w:t>Of course, it doesn’t absolutely have to. If, for some reason, the receiving process wants to model the timing of address recognition in the packet’s header, it can delay for the prescribed amount of time and carry out an integrity assessment of the intial fragment of the packet, as received so far (see footnote </w:t>
      </w:r>
      <w:r>
        <w:rPr>
          <w:lang w:val="en-US"/>
        </w:rPr>
        <w:fldChar w:fldCharType="begin"/>
      </w:r>
      <w:r>
        <w:rPr>
          <w:lang w:val="en-US"/>
        </w:rPr>
        <w:instrText xml:space="preserve"> NOTEREF _Ref513903117 \h </w:instrText>
      </w:r>
      <w:r>
        <w:rPr>
          <w:lang w:val="en-US"/>
        </w:rPr>
      </w:r>
      <w:r>
        <w:rPr>
          <w:lang w:val="en-US"/>
        </w:rPr>
        <w:fldChar w:fldCharType="separate"/>
      </w:r>
      <w:r w:rsidR="00DE4310">
        <w:rPr>
          <w:lang w:val="en-US"/>
        </w:rPr>
        <w:t>8</w:t>
      </w:r>
      <w:r>
        <w:rPr>
          <w:lang w:val="en-US"/>
        </w:rPr>
        <w:fldChar w:fldCharType="end"/>
      </w:r>
      <w:r>
        <w:rPr>
          <w:lang w:val="en-US"/>
        </w:rPr>
        <w:t xml:space="preserve"> on page </w:t>
      </w:r>
      <w:r>
        <w:rPr>
          <w:lang w:val="en-US"/>
        </w:rPr>
        <w:fldChar w:fldCharType="begin"/>
      </w:r>
      <w:r>
        <w:rPr>
          <w:lang w:val="en-US"/>
        </w:rPr>
        <w:instrText xml:space="preserve"> PAGEREF _Ref513903131 \h </w:instrText>
      </w:r>
      <w:r>
        <w:rPr>
          <w:lang w:val="en-US"/>
        </w:rPr>
      </w:r>
      <w:r>
        <w:rPr>
          <w:lang w:val="en-US"/>
        </w:rPr>
        <w:fldChar w:fldCharType="separate"/>
      </w:r>
      <w:r>
        <w:rPr>
          <w:noProof/>
          <w:lang w:val="en-US"/>
        </w:rPr>
        <w:t>275</w:t>
      </w:r>
      <w:r>
        <w:rPr>
          <w:lang w:val="en-US"/>
        </w:rPr>
        <w:fldChar w:fldCharType="end"/>
      </w:r>
      <w:r>
        <w:rPr>
          <w:lang w:val="en-US"/>
        </w:rPr>
        <w:t xml:space="preserve"> and the related paragraph). </w:t>
      </w:r>
    </w:p>
  </w:footnote>
  <w:footnote w:id="23">
    <w:p w:rsidR="00C81B7A" w:rsidRPr="00677BC1" w:rsidRDefault="00C81B7A">
      <w:pPr>
        <w:pStyle w:val="FootnoteText"/>
        <w:rPr>
          <w:lang w:val="en-US"/>
        </w:rPr>
      </w:pPr>
      <w:r w:rsidRPr="00677BC1">
        <w:rPr>
          <w:rStyle w:val="FootnoteReference"/>
          <w:lang w:val="en-US"/>
        </w:rPr>
        <w:footnoteRef/>
      </w:r>
      <w:r w:rsidRPr="00677BC1">
        <w:rPr>
          <w:lang w:val="en-US"/>
        </w:rPr>
        <w:t xml:space="preserve"> Some people would argue that addition/subtraction (in the logarithmic domain) is simpler than the multiplication needed in the linear domain. Unfortunately, while calculating dynamic interference, SMURPH </w:t>
      </w:r>
      <w:r>
        <w:rPr>
          <w:lang w:val="en-US"/>
        </w:rPr>
        <w:t>must</w:t>
      </w:r>
      <w:r w:rsidRPr="00677BC1">
        <w:rPr>
          <w:lang w:val="en-US"/>
        </w:rPr>
        <w:t xml:space="preserve"> frequently add multiple signals in the linear domain, which operation would be extremely messy, if the signals were represented in the logarithmic domain. </w:t>
      </w:r>
    </w:p>
  </w:footnote>
  <w:footnote w:id="24">
    <w:p w:rsidR="00C81B7A" w:rsidRPr="00677BC1" w:rsidRDefault="00C81B7A">
      <w:pPr>
        <w:pStyle w:val="FootnoteText"/>
        <w:rPr>
          <w:lang w:val="en-US"/>
        </w:rPr>
      </w:pPr>
      <w:r w:rsidRPr="00677BC1">
        <w:rPr>
          <w:rStyle w:val="FootnoteReference"/>
          <w:lang w:val="en-US"/>
        </w:rPr>
        <w:footnoteRef/>
      </w:r>
      <w:r w:rsidRPr="00677BC1">
        <w:rPr>
          <w:lang w:val="en-US"/>
        </w:rPr>
        <w:t xml:space="preserve"> This also happens to be the behavior of the default copy of </w:t>
      </w:r>
      <w:r w:rsidRPr="00677BC1">
        <w:rPr>
          <w:i/>
          <w:lang w:val="en-US"/>
        </w:rPr>
        <w:t>RFC_xmt</w:t>
      </w:r>
      <w:r>
        <w:rPr>
          <w:i/>
          <w:lang w:val="en-US"/>
        </w:rPr>
        <w:fldChar w:fldCharType="begin"/>
      </w:r>
      <w:r>
        <w:instrText xml:space="preserve"> XE "</w:instrText>
      </w:r>
      <w:r w:rsidRPr="00C36363">
        <w:rPr>
          <w:i/>
          <w:lang w:val="en-US"/>
        </w:rPr>
        <w:instrText>RFC_xmt</w:instrText>
      </w:r>
      <w:r>
        <w:instrText xml:space="preserve">" </w:instrText>
      </w:r>
      <w:r>
        <w:rPr>
          <w:i/>
          <w:lang w:val="en-US"/>
        </w:rPr>
        <w:fldChar w:fldCharType="end"/>
      </w:r>
      <w:r w:rsidRPr="00677BC1">
        <w:rPr>
          <w:lang w:val="en-US"/>
        </w:rPr>
        <w:t>, so its inclusion in our model is superfluous.</w:t>
      </w:r>
    </w:p>
  </w:footnote>
  <w:footnote w:id="25">
    <w:p w:rsidR="00C81B7A" w:rsidRPr="00677BC1" w:rsidRDefault="00C81B7A">
      <w:pPr>
        <w:pStyle w:val="FootnoteText"/>
        <w:rPr>
          <w:lang w:val="en-US"/>
        </w:rPr>
      </w:pPr>
      <w:bookmarkStart w:id="178" w:name="_Ref512723064"/>
      <w:r w:rsidRPr="00677BC1">
        <w:rPr>
          <w:rStyle w:val="FootnoteReference"/>
          <w:lang w:val="en-US"/>
        </w:rPr>
        <w:footnoteRef/>
      </w:r>
      <w:r w:rsidRPr="00677BC1">
        <w:rPr>
          <w:lang w:val="en-US"/>
        </w:rPr>
        <w:t xml:space="preserve"> The terminology is a bit unfortunate and potentially confusing. Yielding to the overwhelming tradition, we have been </w:t>
      </w:r>
      <w:r>
        <w:rPr>
          <w:lang w:val="en-US"/>
        </w:rPr>
        <w:t xml:space="preserve">using the word “channel” (as in </w:t>
      </w:r>
      <w:r w:rsidRPr="00677BC1">
        <w:rPr>
          <w:lang w:val="en-US"/>
        </w:rPr>
        <w:t xml:space="preserve">“wireless channel model”) to denote an object representing an RF propagation medium (band) and modeling RF signal passing in that medium. Now, we can think of having multiple </w:t>
      </w:r>
      <w:r w:rsidRPr="00677BC1">
        <w:rPr>
          <w:i/>
          <w:lang w:val="en-US"/>
        </w:rPr>
        <w:t>channels</w:t>
      </w:r>
      <w:r w:rsidRPr="00677BC1">
        <w:rPr>
          <w:lang w:val="en-US"/>
        </w:rPr>
        <w:t xml:space="preserve"> (say frequencies or codes) within such a model, with definite crosstalk parameters affecting interference levels among those channels.</w:t>
      </w:r>
      <w:bookmarkEnd w:id="178"/>
    </w:p>
  </w:footnote>
  <w:footnote w:id="26">
    <w:p w:rsidR="00C81B7A" w:rsidRPr="00677BC1" w:rsidRDefault="00C81B7A">
      <w:pPr>
        <w:pStyle w:val="FootnoteText"/>
        <w:rPr>
          <w:lang w:val="en-US"/>
        </w:rPr>
      </w:pPr>
      <w:r w:rsidRPr="00677BC1">
        <w:rPr>
          <w:rStyle w:val="FootnoteReference"/>
          <w:lang w:val="en-US"/>
        </w:rPr>
        <w:footnoteRef/>
      </w:r>
      <w:r w:rsidRPr="00677BC1">
        <w:rPr>
          <w:lang w:val="en-US"/>
        </w:rPr>
        <w:t xml:space="preserve"> The number of transmitted messages is slightly different than before, because the simulator runs on </w:t>
      </w:r>
      <w:r>
        <w:rPr>
          <w:lang w:val="en-US"/>
        </w:rPr>
        <w:t>modified</w:t>
      </w:r>
      <w:r w:rsidRPr="00677BC1">
        <w:rPr>
          <w:lang w:val="en-US"/>
        </w:rPr>
        <w:t xml:space="preserve"> data, so the sequence of (pseudo) random numbers generated </w:t>
      </w:r>
      <w:r>
        <w:rPr>
          <w:lang w:val="en-US"/>
        </w:rPr>
        <w:t>during</w:t>
      </w:r>
      <w:r w:rsidRPr="00677BC1">
        <w:rPr>
          <w:lang w:val="en-US"/>
        </w:rPr>
        <w:t xml:space="preserve"> </w:t>
      </w:r>
      <w:r>
        <w:rPr>
          <w:lang w:val="en-US"/>
        </w:rPr>
        <w:t>the second</w:t>
      </w:r>
      <w:r w:rsidRPr="00677BC1">
        <w:rPr>
          <w:lang w:val="en-US"/>
        </w:rPr>
        <w:t xml:space="preserve"> run is different.</w:t>
      </w:r>
    </w:p>
  </w:footnote>
  <w:footnote w:id="27">
    <w:p w:rsidR="00C81B7A" w:rsidRPr="00677BC1" w:rsidRDefault="00C81B7A">
      <w:pPr>
        <w:pStyle w:val="FootnoteText"/>
        <w:rPr>
          <w:lang w:val="en-US"/>
        </w:rPr>
      </w:pPr>
      <w:r w:rsidRPr="00677BC1">
        <w:rPr>
          <w:rStyle w:val="FootnoteReference"/>
          <w:lang w:val="en-US"/>
        </w:rPr>
        <w:footnoteRef/>
      </w:r>
      <w:r w:rsidRPr="00677BC1">
        <w:rPr>
          <w:lang w:val="en-US"/>
        </w:rPr>
        <w:t xml:space="preserve"> The backoff</w:t>
      </w:r>
      <w:r>
        <w:rPr>
          <w:lang w:val="en-US"/>
        </w:rPr>
        <w:fldChar w:fldCharType="begin"/>
      </w:r>
      <w:r>
        <w:instrText xml:space="preserve"> XE "</w:instrText>
      </w:r>
      <w:r w:rsidRPr="007A5E4B">
        <w:rPr>
          <w:lang w:val="en-US"/>
        </w:rPr>
        <w:instrText>backoff</w:instrText>
      </w:r>
      <w:r>
        <w:instrText xml:space="preserve"> (</w:instrText>
      </w:r>
      <w:r w:rsidRPr="007A5E4B">
        <w:instrText>in ALOHA</w:instrText>
      </w:r>
      <w:r>
        <w:instrText xml:space="preserve">)" </w:instrText>
      </w:r>
      <w:r>
        <w:rPr>
          <w:lang w:val="en-US"/>
        </w:rPr>
        <w:fldChar w:fldCharType="end"/>
      </w:r>
      <w:r w:rsidRPr="00677BC1">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fldChar w:fldCharType="begin"/>
      </w:r>
      <w:r>
        <w:instrText xml:space="preserve"> XE "</w:instrText>
      </w:r>
      <w:r w:rsidRPr="009D1D64">
        <w:instrText>Poisson:</w:instrText>
      </w:r>
      <w:r>
        <w:rPr>
          <w:lang w:val="pl-PL"/>
        </w:rPr>
        <w:instrText>process</w:instrText>
      </w:r>
      <w:r>
        <w:instrText xml:space="preserve">" </w:instrText>
      </w:r>
      <w:r>
        <w:fldChar w:fldCharType="end"/>
      </w:r>
      <w:r w:rsidRPr="00677BC1">
        <w:rPr>
          <w:lang w:val="en-US"/>
        </w:rPr>
        <w:t xml:space="preserve"> arrival process as the </w:t>
      </w:r>
      <w:r w:rsidRPr="00677BC1">
        <w:rPr>
          <w:i/>
          <w:lang w:val="en-US"/>
        </w:rPr>
        <w:t>Client</w:t>
      </w:r>
      <w:r w:rsidRPr="00677BC1">
        <w:rPr>
          <w:lang w:val="en-US"/>
        </w:rPr>
        <w:t xml:space="preserve"> traffic arrival.</w:t>
      </w:r>
    </w:p>
  </w:footnote>
  <w:footnote w:id="28">
    <w:p w:rsidR="00C81B7A" w:rsidRPr="00677BC1" w:rsidRDefault="00C81B7A">
      <w:pPr>
        <w:pStyle w:val="FootnoteText"/>
        <w:rPr>
          <w:lang w:val="en-US"/>
        </w:rPr>
      </w:pPr>
      <w:r w:rsidRPr="00677BC1">
        <w:rPr>
          <w:rStyle w:val="FootnoteReference"/>
          <w:lang w:val="en-US"/>
        </w:rPr>
        <w:footnoteRef/>
      </w:r>
      <w:r w:rsidRPr="00677BC1">
        <w:rPr>
          <w:lang w:val="en-US"/>
        </w:rPr>
        <w:t xml:space="preserve"> In the days when SMURPH was programmed, C++ was a much less established tool than it is today.</w:t>
      </w:r>
    </w:p>
  </w:footnote>
  <w:footnote w:id="29">
    <w:p w:rsidR="00C81B7A" w:rsidRPr="00677BC1" w:rsidRDefault="00C81B7A">
      <w:pPr>
        <w:pStyle w:val="FootnoteText"/>
        <w:rPr>
          <w:lang w:val="en-US"/>
        </w:rPr>
      </w:pPr>
      <w:r w:rsidRPr="00677BC1">
        <w:rPr>
          <w:rStyle w:val="FootnoteReference"/>
          <w:lang w:val="en-US"/>
        </w:rPr>
        <w:footnoteRef/>
      </w:r>
      <w:r w:rsidRPr="00677BC1">
        <w:rPr>
          <w:lang w:val="en-US"/>
        </w:rPr>
        <w:t xml:space="preserve"> This “variable” is in fact a macro.</w:t>
      </w:r>
    </w:p>
  </w:footnote>
  <w:footnote w:id="30">
    <w:p w:rsidR="00C81B7A" w:rsidRPr="00677BC1" w:rsidRDefault="00C81B7A" w:rsidP="00A43ED1">
      <w:pPr>
        <w:pStyle w:val="FootnoteText"/>
        <w:rPr>
          <w:lang w:val="en-US"/>
        </w:rPr>
      </w:pPr>
      <w:r w:rsidRPr="00677BC1">
        <w:rPr>
          <w:rStyle w:val="FootnoteReference"/>
          <w:lang w:val="en-US"/>
        </w:rPr>
        <w:footnoteRef/>
      </w:r>
      <w:r w:rsidRPr="00677BC1">
        <w:rPr>
          <w:lang w:val="en-US"/>
        </w:rPr>
        <w:t xml:space="preserve"> Thus, for </w:t>
      </w:r>
      <w:r w:rsidRPr="00677BC1">
        <w:rPr>
          <w:i/>
          <w:lang w:val="en-US"/>
        </w:rPr>
        <w:t>BIG_precision</w:t>
      </w:r>
      <w:r w:rsidRPr="00677BC1">
        <w:rPr>
          <w:lang w:val="en-US"/>
        </w:rPr>
        <w:t xml:space="preserve"> equals </w:t>
      </w:r>
      <m:oMath>
        <m:r>
          <w:rPr>
            <w:rFonts w:ascii="Cambria Math" w:hAnsi="Cambria Math"/>
            <w:lang w:val="en-US"/>
          </w:rPr>
          <m:t>1</m:t>
        </m:r>
      </m:oMath>
      <w:r w:rsidRPr="00677BC1">
        <w:rPr>
          <w:lang w:val="en-US"/>
        </w:rPr>
        <w:t xml:space="preserve"> and </w:t>
      </w:r>
      <m:oMath>
        <m:r>
          <w:rPr>
            <w:rFonts w:ascii="Cambria Math" w:hAnsi="Cambria Math"/>
            <w:lang w:val="en-US"/>
          </w:rPr>
          <m:t>2</m:t>
        </m:r>
      </m:oMath>
      <w:r w:rsidRPr="00677BC1">
        <w:rPr>
          <w:lang w:val="en-US"/>
        </w:rPr>
        <w:t xml:space="preserve">, </w:t>
      </w:r>
      <w:r w:rsidRPr="00677BC1">
        <w:rPr>
          <w:i/>
          <w:lang w:val="en-US"/>
        </w:rPr>
        <w:t>BIG</w:t>
      </w:r>
      <w:r w:rsidRPr="00677BC1">
        <w:rPr>
          <w:lang w:val="en-US"/>
        </w:rPr>
        <w:t xml:space="preserve"> numbers will be represented in the same way, using the standard integer type </w:t>
      </w:r>
      <w:r w:rsidRPr="00677BC1">
        <w:rPr>
          <w:i/>
          <w:lang w:val="en-US"/>
        </w:rPr>
        <w:t>long</w:t>
      </w:r>
      <w:r w:rsidRPr="00677BC1">
        <w:rPr>
          <w:lang w:val="en-US"/>
        </w:rPr>
        <w:t>.</w:t>
      </w:r>
    </w:p>
  </w:footnote>
  <w:footnote w:id="31">
    <w:p w:rsidR="00C81B7A" w:rsidRPr="00677BC1" w:rsidRDefault="00C81B7A" w:rsidP="00CC5D12">
      <w:pPr>
        <w:pStyle w:val="FootnoteText"/>
        <w:rPr>
          <w:lang w:val="en-US"/>
        </w:rPr>
      </w:pPr>
      <w:r w:rsidRPr="00677BC1">
        <w:rPr>
          <w:rStyle w:val="FootnoteReference"/>
          <w:lang w:val="en-US"/>
        </w:rPr>
        <w:footnoteRef/>
      </w:r>
      <w:r w:rsidRPr="00677BC1">
        <w:rPr>
          <w:lang w:val="en-US"/>
        </w:rPr>
        <w:t xml:space="preserve"> If the size of type </w:t>
      </w:r>
      <w:r w:rsidRPr="00677BC1">
        <w:rPr>
          <w:i/>
          <w:lang w:val="en-US"/>
        </w:rPr>
        <w:t>LONG</w:t>
      </w:r>
      <w:r>
        <w:rPr>
          <w:i/>
        </w:rPr>
        <w:fldChar w:fldCharType="begin"/>
      </w:r>
      <w:r>
        <w:instrText xml:space="preserve"> XE "</w:instrText>
      </w:r>
      <w:r w:rsidRPr="00B42B27">
        <w:rPr>
          <w:i/>
        </w:rPr>
        <w:instrText xml:space="preserve">LONG </w:instrText>
      </w:r>
      <w:r w:rsidRPr="00814F58">
        <w:instrText>(type)</w:instrText>
      </w:r>
      <w:r>
        <w:instrText xml:space="preserve">" </w:instrText>
      </w:r>
      <w:r>
        <w:rPr>
          <w:i/>
        </w:rPr>
        <w:fldChar w:fldCharType="end"/>
      </w:r>
      <w:r w:rsidRPr="00677BC1">
        <w:rPr>
          <w:lang w:val="en-US"/>
        </w:rPr>
        <w:t xml:space="preserve"> is </w:t>
      </w:r>
      <m:oMath>
        <m:r>
          <w:rPr>
            <w:rFonts w:ascii="Cambria Math" w:hAnsi="Cambria Math"/>
            <w:lang w:val="en-US"/>
          </w:rPr>
          <m:t>64</m:t>
        </m:r>
      </m:oMath>
      <w:r w:rsidRPr="00677BC1">
        <w:rPr>
          <w:lang w:val="en-US"/>
        </w:rPr>
        <w:t xml:space="preserve"> bits, the overﬂow and error conditions are only checked for precisions higher than </w:t>
      </w:r>
      <m:oMath>
        <m:r>
          <w:rPr>
            <w:rFonts w:ascii="Cambria Math" w:hAnsi="Cambria Math"/>
            <w:lang w:val="en-US"/>
          </w:rPr>
          <m:t>2</m:t>
        </m:r>
      </m:oMath>
      <w:r w:rsidRPr="00677BC1">
        <w:rPr>
          <w:lang w:val="en-US"/>
        </w:rPr>
        <w:t>.</w:t>
      </w:r>
    </w:p>
  </w:footnote>
  <w:footnote w:id="32">
    <w:p w:rsidR="00C81B7A" w:rsidRPr="00677BC1" w:rsidRDefault="00C81B7A">
      <w:pPr>
        <w:pStyle w:val="FootnoteText"/>
        <w:rPr>
          <w:lang w:val="en-US"/>
        </w:rPr>
      </w:pPr>
      <w:r w:rsidRPr="00677BC1">
        <w:rPr>
          <w:rStyle w:val="FootnoteReference"/>
          <w:lang w:val="en-US"/>
        </w:rPr>
        <w:footnoteRef/>
      </w:r>
      <w:r w:rsidRPr="00677BC1">
        <w:rPr>
          <w:lang w:val="en-US"/>
        </w:rPr>
        <w:t xml:space="preserve"> </w:t>
      </w:r>
      <w:r>
        <w:rPr>
          <w:lang w:val="en-US"/>
        </w:rPr>
        <w:t>Recall</w:t>
      </w:r>
      <w:r w:rsidRPr="00677BC1">
        <w:rPr>
          <w:lang w:val="en-US"/>
        </w:rPr>
        <w:t xml:space="preserve"> that </w:t>
      </w:r>
      <w:r w:rsidRPr="00677BC1">
        <w:rPr>
          <w:i/>
          <w:lang w:val="en-US"/>
        </w:rPr>
        <w:t>BIG</w:t>
      </w:r>
      <w:r w:rsidRPr="00677BC1">
        <w:rPr>
          <w:lang w:val="en-US"/>
        </w:rPr>
        <w:t xml:space="preserve"> numbers cannot be negative.</w:t>
      </w:r>
    </w:p>
  </w:footnote>
  <w:footnote w:id="33">
    <w:p w:rsidR="00C81B7A" w:rsidRPr="00A14257" w:rsidRDefault="00C81B7A">
      <w:pPr>
        <w:pStyle w:val="FootnoteText"/>
        <w:rPr>
          <w:lang w:val="en-US"/>
        </w:rPr>
      </w:pPr>
      <w:r>
        <w:rPr>
          <w:rStyle w:val="FootnoteReference"/>
        </w:rPr>
        <w:footnoteRef/>
      </w:r>
      <w:r>
        <w:t xml:space="preserve"> </w:t>
      </w:r>
      <w:r>
        <w:rPr>
          <w:lang w:val="en-US"/>
        </w:rPr>
        <w:t>The original rationale for this feature was entering link distance matrices (Section </w:t>
      </w:r>
      <w:r>
        <w:rPr>
          <w:lang w:val="en-US"/>
        </w:rPr>
        <w:fldChar w:fldCharType="begin"/>
      </w:r>
      <w:r>
        <w:rPr>
          <w:lang w:val="en-US"/>
        </w:rPr>
        <w:instrText xml:space="preserve"> REF _Ref505093882 \r \h </w:instrText>
      </w:r>
      <w:r>
        <w:rPr>
          <w:lang w:val="en-US"/>
        </w:rPr>
      </w:r>
      <w:r>
        <w:rPr>
          <w:lang w:val="en-US"/>
        </w:rPr>
        <w:fldChar w:fldCharType="separate"/>
      </w:r>
      <w:r w:rsidR="00DE4310">
        <w:rPr>
          <w:lang w:val="en-US"/>
        </w:rPr>
        <w:t>4.3.3</w:t>
      </w:r>
      <w:r>
        <w:rPr>
          <w:lang w:val="en-US"/>
        </w:rPr>
        <w:fldChar w:fldCharType="end"/>
      </w:r>
      <w:r>
        <w:rPr>
          <w:lang w:val="en-US"/>
        </w:rPr>
        <w:t>) that, in many cases, consisted of many identical entries.</w:t>
      </w:r>
    </w:p>
  </w:footnote>
  <w:footnote w:id="34">
    <w:p w:rsidR="00C81B7A" w:rsidRPr="00677BC1" w:rsidRDefault="00C81B7A">
      <w:pPr>
        <w:pStyle w:val="FootnoteText"/>
        <w:rPr>
          <w:lang w:val="en-US"/>
        </w:rPr>
      </w:pPr>
      <w:r w:rsidRPr="00677BC1">
        <w:rPr>
          <w:rStyle w:val="FootnoteReference"/>
          <w:lang w:val="en-US"/>
        </w:rPr>
        <w:footnoteRef/>
      </w:r>
      <w:r w:rsidRPr="00677BC1">
        <w:rPr>
          <w:lang w:val="en-US"/>
        </w:rPr>
        <w:t xml:space="preserve"> The parser has been adapted from a publicly available (MIT license) code by Aaron Voisine</w:t>
      </w:r>
      <w:r>
        <w:rPr>
          <w:lang w:val="en-US"/>
        </w:rPr>
        <w:fldChar w:fldCharType="begin"/>
      </w:r>
      <w:r>
        <w:instrText xml:space="preserve"> XE "</w:instrText>
      </w:r>
      <w:r w:rsidRPr="008C10E8">
        <w:rPr>
          <w:lang w:val="en-US"/>
        </w:rPr>
        <w:instrText>Voisine</w:instrText>
      </w:r>
      <w:r w:rsidRPr="008C10E8">
        <w:instrText>, Aaron</w:instrText>
      </w:r>
      <w:r>
        <w:instrText xml:space="preserve">" </w:instrText>
      </w:r>
      <w:r>
        <w:rPr>
          <w:lang w:val="en-US"/>
        </w:rPr>
        <w:fldChar w:fldCharType="end"/>
      </w:r>
      <w:r w:rsidRPr="00677BC1">
        <w:rPr>
          <w:lang w:val="en-US"/>
        </w:rPr>
        <w:t>.</w:t>
      </w:r>
    </w:p>
  </w:footnote>
  <w:footnote w:id="35">
    <w:p w:rsidR="00C81B7A" w:rsidRPr="00677BC1" w:rsidRDefault="00C81B7A">
      <w:pPr>
        <w:pStyle w:val="FootnoteText"/>
        <w:rPr>
          <w:lang w:val="en-US"/>
        </w:rPr>
      </w:pPr>
      <w:r w:rsidRPr="00677BC1">
        <w:rPr>
          <w:rStyle w:val="FootnoteReference"/>
          <w:lang w:val="en-US"/>
        </w:rPr>
        <w:footnoteRef/>
      </w:r>
      <w:r w:rsidRPr="00677BC1">
        <w:rPr>
          <w:lang w:val="en-US"/>
        </w:rPr>
        <w:t xml:space="preserve"> The minimum guaranteed size of </w:t>
      </w:r>
      <w:r w:rsidRPr="00677BC1">
        <w:rPr>
          <w:i/>
          <w:lang w:val="en-US"/>
        </w:rPr>
        <w:t>FLAGS</w:t>
      </w:r>
      <w:r w:rsidRPr="00677BC1">
        <w:rPr>
          <w:lang w:val="en-US"/>
        </w:rPr>
        <w:t xml:space="preserve"> is </w:t>
      </w:r>
      <m:oMath>
        <m:r>
          <w:rPr>
            <w:rFonts w:ascii="Cambria Math" w:hAnsi="Cambria Math"/>
            <w:lang w:val="en-US"/>
          </w:rPr>
          <m:t>32</m:t>
        </m:r>
      </m:oMath>
      <w:r w:rsidRPr="00677BC1">
        <w:rPr>
          <w:lang w:val="en-US"/>
        </w:rPr>
        <w:t xml:space="preserve"> bits.</w:t>
      </w:r>
    </w:p>
  </w:footnote>
  <w:footnote w:id="36">
    <w:p w:rsidR="00C81B7A" w:rsidRPr="00677BC1" w:rsidRDefault="00C81B7A">
      <w:pPr>
        <w:pStyle w:val="FootnoteText"/>
        <w:rPr>
          <w:lang w:val="en-US"/>
        </w:rPr>
      </w:pPr>
      <w:r w:rsidRPr="00677BC1">
        <w:rPr>
          <w:rStyle w:val="FootnoteReference"/>
          <w:lang w:val="en-US"/>
        </w:rPr>
        <w:footnoteRef/>
      </w:r>
      <w:r w:rsidRPr="00677BC1">
        <w:rPr>
          <w:lang w:val="en-US"/>
        </w:rPr>
        <w:t xml:space="preserve"> Implemented as C macros.</w:t>
      </w:r>
    </w:p>
  </w:footnote>
  <w:footnote w:id="37">
    <w:p w:rsidR="00C81B7A" w:rsidRPr="00677BC1" w:rsidRDefault="00C81B7A" w:rsidP="001B0B2E">
      <w:pPr>
        <w:pStyle w:val="FootnoteText"/>
        <w:rPr>
          <w:lang w:val="en-US"/>
        </w:rPr>
      </w:pPr>
      <w:r w:rsidRPr="00677BC1">
        <w:rPr>
          <w:rStyle w:val="FootnoteReference"/>
          <w:lang w:val="en-US"/>
        </w:rPr>
        <w:footnoteRef/>
      </w:r>
      <w:r w:rsidRPr="00677BC1">
        <w:rPr>
          <w:lang w:val="en-US"/>
        </w:rPr>
        <w:t xml:space="preserve"> A SMURPH program may be contained in several ﬁles and the fact that no multiple inheritance is used in one ﬁle does not preclude it from being used in another one.</w:t>
      </w:r>
    </w:p>
  </w:footnote>
  <w:footnote w:id="38">
    <w:p w:rsidR="00C81B7A" w:rsidRPr="00677BC1" w:rsidRDefault="00C81B7A">
      <w:pPr>
        <w:pStyle w:val="FootnoteText"/>
        <w:rPr>
          <w:lang w:val="en-US"/>
        </w:rPr>
      </w:pPr>
      <w:r w:rsidRPr="00677BC1">
        <w:rPr>
          <w:rStyle w:val="FootnoteReference"/>
          <w:lang w:val="en-US"/>
        </w:rPr>
        <w:footnoteRef/>
      </w:r>
      <w:r w:rsidRPr="00677BC1">
        <w:rPr>
          <w:lang w:val="en-US"/>
        </w:rPr>
        <w:t xml:space="preserve"> The comma following “nickname” is needed (it is not a mistake).</w:t>
      </w:r>
    </w:p>
  </w:footnote>
  <w:footnote w:id="39">
    <w:p w:rsidR="00C81B7A" w:rsidRPr="00677BC1" w:rsidRDefault="00C81B7A" w:rsidP="007176C3">
      <w:pPr>
        <w:pStyle w:val="FootnoteText"/>
        <w:rPr>
          <w:lang w:val="en-US"/>
        </w:rPr>
      </w:pPr>
      <w:r w:rsidRPr="00677BC1">
        <w:rPr>
          <w:rStyle w:val="FootnoteReference"/>
          <w:lang w:val="en-US"/>
        </w:rPr>
        <w:footnoteRef/>
      </w:r>
      <w:r w:rsidRPr="00677BC1">
        <w:rPr>
          <w:lang w:val="en-US"/>
        </w:rPr>
        <w:t xml:space="preserve"> This only concerns those mailboxes that are owned by stations. Mailboxes owned by processes can be destroyed (see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DE4310">
        <w:rPr>
          <w:lang w:val="en-US"/>
        </w:rPr>
        <w:t>9.2.1</w:t>
      </w:r>
      <w:r w:rsidRPr="00677BC1">
        <w:rPr>
          <w:lang w:val="en-US"/>
        </w:rPr>
        <w:fldChar w:fldCharType="end"/>
      </w:r>
      <w:r w:rsidRPr="00677BC1">
        <w:rPr>
          <w:lang w:val="en-US"/>
        </w:rPr>
        <w:t>).</w:t>
      </w:r>
    </w:p>
  </w:footnote>
  <w:footnote w:id="40">
    <w:p w:rsidR="00C81B7A" w:rsidRPr="00677BC1" w:rsidRDefault="00C81B7A">
      <w:pPr>
        <w:pStyle w:val="FootnoteText"/>
        <w:rPr>
          <w:lang w:val="en-US"/>
        </w:rPr>
      </w:pPr>
      <w:r w:rsidRPr="00677BC1">
        <w:rPr>
          <w:rStyle w:val="FootnoteReference"/>
          <w:lang w:val="en-US"/>
        </w:rPr>
        <w:footnoteRef/>
      </w:r>
      <w:r w:rsidRPr="00677BC1">
        <w:rPr>
          <w:lang w:val="en-US"/>
        </w:rPr>
        <w:t xml:space="preserve"> Minus the </w:t>
      </w:r>
      <w:r w:rsidRPr="00677BC1">
        <w:rPr>
          <w:i/>
          <w:lang w:val="en-US"/>
        </w:rPr>
        <w:t>System</w:t>
      </w:r>
      <w:r w:rsidRPr="00677BC1">
        <w:rPr>
          <w:lang w:val="en-US"/>
        </w:rPr>
        <w:t xml:space="preserve"> station (see below). </w:t>
      </w:r>
    </w:p>
  </w:footnote>
  <w:footnote w:id="41">
    <w:p w:rsidR="00C81B7A" w:rsidRPr="00677BC1" w:rsidRDefault="00C81B7A">
      <w:pPr>
        <w:pStyle w:val="FootnoteText"/>
        <w:rPr>
          <w:lang w:val="en-US"/>
        </w:rPr>
      </w:pPr>
      <w:r w:rsidRPr="00677BC1">
        <w:rPr>
          <w:rStyle w:val="FootnoteReference"/>
          <w:lang w:val="en-US"/>
        </w:rPr>
        <w:footnoteRef/>
      </w:r>
      <w:r w:rsidRPr="00677BC1">
        <w:rPr>
          <w:lang w:val="en-US"/>
        </w:rPr>
        <w:t xml:space="preserve"> When we say that a station becomes dormant (or active), we mean the processes running at the station.</w:t>
      </w:r>
    </w:p>
  </w:footnote>
  <w:footnote w:id="42">
    <w:p w:rsidR="00C81B7A" w:rsidRPr="00677BC1" w:rsidRDefault="00C81B7A">
      <w:pPr>
        <w:pStyle w:val="FootnoteText"/>
        <w:rPr>
          <w:lang w:val="en-US"/>
        </w:rPr>
      </w:pPr>
      <w:r w:rsidRPr="00677BC1">
        <w:rPr>
          <w:rStyle w:val="FootnoteReference"/>
          <w:lang w:val="en-US"/>
        </w:rPr>
        <w:footnoteRef/>
      </w:r>
      <w:r w:rsidRPr="00677BC1">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3">
    <w:p w:rsidR="00C81B7A" w:rsidRPr="00677BC1" w:rsidRDefault="00C81B7A" w:rsidP="0043334C">
      <w:pPr>
        <w:pStyle w:val="FootnoteText"/>
        <w:rPr>
          <w:lang w:val="en-US"/>
        </w:rPr>
      </w:pPr>
      <w:r w:rsidRPr="00677BC1">
        <w:rPr>
          <w:rStyle w:val="FootnoteReference"/>
          <w:lang w:val="en-US"/>
        </w:rPr>
        <w:footnoteRef/>
      </w:r>
      <w:r w:rsidRPr="00677BC1">
        <w:rPr>
          <w:lang w:val="en-US"/>
        </w:rPr>
        <w:t xml:space="preserve"> Distance matrices do not occur explicitly (as matrices): they are distributed into distance vectors</w:t>
      </w:r>
      <w:r>
        <w:rPr>
          <w:lang w:val="en-US"/>
        </w:rPr>
        <w:fldChar w:fldCharType="begin"/>
      </w:r>
      <w:r>
        <w:instrText xml:space="preserve"> XE "</w:instrText>
      </w:r>
      <w:r w:rsidRPr="003654D9">
        <w:rPr>
          <w:lang w:val="en-US"/>
        </w:rPr>
        <w:instrText>distance:</w:instrText>
      </w:r>
      <w:r w:rsidRPr="003654D9">
        <w:instrText>vector</w:instrText>
      </w:r>
      <w:r>
        <w:instrText xml:space="preserve">" </w:instrText>
      </w:r>
      <w:r>
        <w:rPr>
          <w:lang w:val="en-US"/>
        </w:rPr>
        <w:fldChar w:fldCharType="end"/>
      </w:r>
      <w:r w:rsidRPr="00677BC1">
        <w:rPr>
          <w:lang w:val="en-US"/>
        </w:rPr>
        <w:t xml:space="preserve"> associated with ports rather than links.</w:t>
      </w:r>
    </w:p>
  </w:footnote>
  <w:footnote w:id="44">
    <w:p w:rsidR="00C81B7A" w:rsidRPr="00677BC1" w:rsidRDefault="00C81B7A">
      <w:pPr>
        <w:pStyle w:val="FootnoteText"/>
        <w:rPr>
          <w:lang w:val="en-US"/>
        </w:rPr>
      </w:pPr>
      <w:r w:rsidRPr="00677BC1">
        <w:rPr>
          <w:rStyle w:val="FootnoteReference"/>
          <w:lang w:val="en-US"/>
        </w:rPr>
        <w:footnoteRef/>
      </w:r>
      <w:r w:rsidRPr="00677BC1">
        <w:rPr>
          <w:lang w:val="en-US"/>
        </w:rPr>
        <w:t xml:space="preserve"> Strictly speaking, this is the reciprocal of the rate.</w:t>
      </w:r>
    </w:p>
  </w:footnote>
  <w:footnote w:id="45">
    <w:p w:rsidR="00C81B7A" w:rsidRPr="00677BC1" w:rsidRDefault="00C81B7A">
      <w:pPr>
        <w:pStyle w:val="FootnoteText"/>
        <w:rPr>
          <w:lang w:val="en-US"/>
        </w:rPr>
      </w:pPr>
      <w:r w:rsidRPr="00677BC1">
        <w:rPr>
          <w:rStyle w:val="FootnoteReference"/>
          <w:lang w:val="en-US"/>
        </w:rPr>
        <w:footnoteRef/>
      </w:r>
      <w:r w:rsidRPr="00677BC1">
        <w:rPr>
          <w:lang w:val="en-US"/>
        </w:rPr>
        <w:t xml:space="preserve"> As a rule, most “set” methods have their “get” counterparts.</w:t>
      </w:r>
    </w:p>
  </w:footnote>
  <w:footnote w:id="46">
    <w:p w:rsidR="00C81B7A" w:rsidRPr="00677BC1" w:rsidRDefault="00C81B7A">
      <w:pPr>
        <w:pStyle w:val="FootnoteText"/>
        <w:rPr>
          <w:lang w:val="en-US"/>
        </w:rPr>
      </w:pPr>
      <w:r w:rsidRPr="00677BC1">
        <w:rPr>
          <w:rStyle w:val="FootnoteReference"/>
          <w:lang w:val="en-US"/>
        </w:rPr>
        <w:footnoteRef/>
      </w:r>
      <w:r w:rsidRPr="00677BC1">
        <w:rPr>
          <w:lang w:val="en-US"/>
        </w:rPr>
        <w:t xml:space="preserve"> As we noticed in Section </w:t>
      </w:r>
      <w:r w:rsidRPr="00677BC1">
        <w:rPr>
          <w:lang w:val="en-US"/>
        </w:rPr>
        <w:fldChar w:fldCharType="begin"/>
      </w:r>
      <w:r w:rsidRPr="00677BC1">
        <w:rPr>
          <w:lang w:val="en-US"/>
        </w:rPr>
        <w:instrText xml:space="preserve"> REF _Ref503448475 \r \h </w:instrText>
      </w:r>
      <w:r w:rsidRPr="00677BC1">
        <w:rPr>
          <w:lang w:val="en-US"/>
        </w:rPr>
      </w:r>
      <w:r w:rsidRPr="00677BC1">
        <w:rPr>
          <w:lang w:val="en-US"/>
        </w:rPr>
        <w:fldChar w:fldCharType="separate"/>
      </w:r>
      <w:r w:rsidR="00DE4310">
        <w:rPr>
          <w:lang w:val="en-US"/>
        </w:rPr>
        <w:t>2.4.5</w:t>
      </w:r>
      <w:r w:rsidRPr="00677BC1">
        <w:rPr>
          <w:lang w:val="en-US"/>
        </w:rPr>
        <w:fldChar w:fldCharType="end"/>
      </w:r>
      <w:r w:rsidRPr="00677BC1">
        <w:rPr>
          <w:lang w:val="en-US"/>
        </w:rPr>
        <w:t>, the word “channel” is a bit unfortunate in this context, because we may want to model channels within a channel (Section </w:t>
      </w:r>
      <w:r w:rsidRPr="00677BC1">
        <w:rPr>
          <w:lang w:val="en-US"/>
        </w:rPr>
        <w:fldChar w:fldCharType="begin"/>
      </w:r>
      <w:r w:rsidRPr="00677BC1">
        <w:rPr>
          <w:lang w:val="en-US"/>
        </w:rPr>
        <w:instrText xml:space="preserve"> REF _Ref512873826 \r \h </w:instrText>
      </w:r>
      <w:r w:rsidRPr="00677BC1">
        <w:rPr>
          <w:lang w:val="en-US"/>
        </w:rPr>
      </w:r>
      <w:r w:rsidRPr="00677BC1">
        <w:rPr>
          <w:lang w:val="en-US"/>
        </w:rPr>
        <w:fldChar w:fldCharType="separate"/>
      </w:r>
      <w:r w:rsidR="00DE4310">
        <w:rPr>
          <w:lang w:val="en-US"/>
        </w:rPr>
        <w:t>A.1.2</w:t>
      </w:r>
      <w:r w:rsidRPr="00677BC1">
        <w:rPr>
          <w:lang w:val="en-US"/>
        </w:rPr>
        <w:fldChar w:fldCharType="end"/>
      </w:r>
      <w:r w:rsidRPr="00677BC1">
        <w:rPr>
          <w:lang w:val="en-US"/>
        </w:rPr>
        <w:t xml:space="preserve">). Perhaps “medium” or “band” would better fit the role of </w:t>
      </w:r>
      <w:r w:rsidRPr="00677BC1">
        <w:rPr>
          <w:i/>
          <w:lang w:val="en-US"/>
        </w:rPr>
        <w:t>RFChannel</w:t>
      </w:r>
      <w:r w:rsidRPr="00677BC1">
        <w:rPr>
          <w:lang w:val="en-US"/>
        </w:rPr>
        <w:t>, except that the term “channel model” is rather well established in the literature in reference to what we have in mind.</w:t>
      </w:r>
    </w:p>
  </w:footnote>
  <w:footnote w:id="47">
    <w:p w:rsidR="00C81B7A" w:rsidRPr="00677BC1" w:rsidRDefault="00C81B7A" w:rsidP="00CF21E9">
      <w:pPr>
        <w:pStyle w:val="FootnoteText"/>
        <w:rPr>
          <w:lang w:val="en-US"/>
        </w:rPr>
      </w:pPr>
      <w:r w:rsidRPr="00677BC1">
        <w:rPr>
          <w:rStyle w:val="FootnoteReference"/>
          <w:lang w:val="en-US"/>
        </w:rPr>
        <w:footnoteRef/>
      </w:r>
      <w:r w:rsidRPr="00677BC1">
        <w:rPr>
          <w:lang w:val="en-US"/>
        </w:rPr>
        <w:t xml:space="preserve"> We remember from Section </w:t>
      </w:r>
      <w:r w:rsidRPr="00677BC1">
        <w:rPr>
          <w:lang w:val="en-US"/>
        </w:rPr>
        <w:fldChar w:fldCharType="begin"/>
      </w:r>
      <w:r w:rsidRPr="00677BC1">
        <w:rPr>
          <w:lang w:val="en-US"/>
        </w:rPr>
        <w:instrText xml:space="preserve"> REF _Ref499716549 \r \h </w:instrText>
      </w:r>
      <w:r w:rsidRPr="00677BC1">
        <w:rPr>
          <w:lang w:val="en-US"/>
        </w:rPr>
      </w:r>
      <w:r w:rsidRPr="00677BC1">
        <w:rPr>
          <w:lang w:val="en-US"/>
        </w:rPr>
        <w:fldChar w:fldCharType="separate"/>
      </w:r>
      <w:r w:rsidR="00DE4310">
        <w:rPr>
          <w:lang w:val="en-US"/>
        </w:rPr>
        <w:t>2.2.5</w:t>
      </w:r>
      <w:r w:rsidRPr="00677BC1">
        <w:rPr>
          <w:lang w:val="en-US"/>
        </w:rPr>
        <w:fldChar w:fldCharType="end"/>
      </w:r>
      <w:r w:rsidRPr="00677BC1">
        <w:rPr>
          <w:lang w:val="en-US"/>
        </w:rPr>
        <w:t>) that (wired) links can be made faulty, so some bona-fide packets may not make it to destinations because of spontaneous errors. The issue of spontaneous faults in links has been handled in a simple way (see Section </w:t>
      </w:r>
      <w:r w:rsidRPr="00677BC1">
        <w:rPr>
          <w:lang w:val="en-US"/>
        </w:rPr>
        <w:fldChar w:fldCharType="begin"/>
      </w:r>
      <w:r w:rsidRPr="00677BC1">
        <w:rPr>
          <w:lang w:val="en-US"/>
        </w:rPr>
        <w:instrText xml:space="preserve"> REF _Ref510691521 \r \h </w:instrText>
      </w:r>
      <w:r w:rsidRPr="00677BC1">
        <w:rPr>
          <w:lang w:val="en-US"/>
        </w:rPr>
      </w:r>
      <w:r w:rsidRPr="00677BC1">
        <w:rPr>
          <w:lang w:val="en-US"/>
        </w:rPr>
        <w:fldChar w:fldCharType="separate"/>
      </w:r>
      <w:r w:rsidR="00DE4310">
        <w:rPr>
          <w:lang w:val="en-US"/>
        </w:rPr>
        <w:t>7.3</w:t>
      </w:r>
      <w:r w:rsidRPr="00677BC1">
        <w:rPr>
          <w:lang w:val="en-US"/>
        </w:rPr>
        <w:fldChar w:fldCharType="end"/>
      </w:r>
      <w:r w:rsidRPr="00677BC1">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48">
    <w:p w:rsidR="00C81B7A" w:rsidRPr="00677BC1" w:rsidRDefault="00C81B7A">
      <w:pPr>
        <w:pStyle w:val="FootnoteText"/>
        <w:rPr>
          <w:lang w:val="en-US"/>
        </w:rPr>
      </w:pPr>
      <w:r w:rsidRPr="00677BC1">
        <w:rPr>
          <w:rStyle w:val="FootnoteReference"/>
          <w:lang w:val="en-US"/>
        </w:rPr>
        <w:footnoteRef/>
      </w:r>
      <w:r w:rsidRPr="00677BC1">
        <w:rPr>
          <w:lang w:val="en-US"/>
        </w:rPr>
        <w:t xml:space="preserve"> The method is a shortcut for </w:t>
      </w:r>
      <w:r w:rsidRPr="00677BC1">
        <w:rPr>
          <w:i/>
          <w:lang w:val="en-US"/>
        </w:rPr>
        <w:t>setXTag</w:t>
      </w:r>
      <w:r>
        <w:rPr>
          <w:i/>
          <w:lang w:val="en-US"/>
        </w:rPr>
        <w:fldChar w:fldCharType="begin"/>
      </w:r>
      <w:r>
        <w:instrText xml:space="preserve"> XE "</w:instrText>
      </w:r>
      <w:r w:rsidRPr="007943B0">
        <w:rPr>
          <w:i/>
          <w:lang w:val="en-US"/>
        </w:rPr>
        <w:instrText>setXTag</w:instrText>
      </w:r>
      <w:r>
        <w:instrText xml:space="preserve">" </w:instrText>
      </w:r>
      <w:r>
        <w:rPr>
          <w:i/>
          <w:lang w:val="en-US"/>
        </w:rPr>
        <w:fldChar w:fldCharType="end"/>
      </w:r>
      <w:r w:rsidRPr="00677BC1">
        <w:rPr>
          <w:lang w:val="en-US"/>
        </w:rPr>
        <w:t xml:space="preserve"> + </w:t>
      </w:r>
      <w:r w:rsidRPr="00677BC1">
        <w:rPr>
          <w:i/>
          <w:lang w:val="en-US"/>
        </w:rPr>
        <w:t>setRTag</w:t>
      </w:r>
      <w:r>
        <w:rPr>
          <w:i/>
          <w:lang w:val="en-US"/>
        </w:rPr>
        <w:fldChar w:fldCharType="begin"/>
      </w:r>
      <w:r>
        <w:instrText xml:space="preserve"> XE "</w:instrText>
      </w:r>
      <w:r w:rsidRPr="0078664B">
        <w:rPr>
          <w:i/>
          <w:lang w:val="en-US"/>
        </w:rPr>
        <w:instrText>setRTag</w:instrText>
      </w:r>
      <w:r>
        <w:instrText xml:space="preserve">" </w:instrText>
      </w:r>
      <w:r>
        <w:rPr>
          <w:i/>
          <w:lang w:val="en-US"/>
        </w:rPr>
        <w:fldChar w:fldCharType="end"/>
      </w:r>
      <w:r w:rsidRPr="00677BC1">
        <w:rPr>
          <w:lang w:val="en-US"/>
        </w:rPr>
        <w:t xml:space="preserve"> executed in sequence with the same argument.</w:t>
      </w:r>
    </w:p>
  </w:footnote>
  <w:footnote w:id="49">
    <w:p w:rsidR="00C81B7A" w:rsidRPr="00677BC1" w:rsidRDefault="00C81B7A">
      <w:pPr>
        <w:pStyle w:val="FootnoteText"/>
        <w:rPr>
          <w:lang w:val="en-US"/>
        </w:rPr>
      </w:pPr>
      <w:r w:rsidRPr="00677BC1">
        <w:rPr>
          <w:rStyle w:val="FootnoteReference"/>
          <w:lang w:val="en-US"/>
        </w:rPr>
        <w:footnoteRef/>
      </w:r>
      <w:r w:rsidRPr="00677BC1">
        <w:rPr>
          <w:lang w:val="en-US"/>
        </w:rPr>
        <w:t xml:space="preserve"> Because the order argument is seldom used, “normally” compiled code does not implement it for the reasons of efficiency. According to what we said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sidR="00DE4310">
        <w:rPr>
          <w:lang w:val="en-US"/>
        </w:rPr>
        <w:t>1.2.3</w:t>
      </w:r>
      <w:r w:rsidRPr="00677BC1">
        <w:rPr>
          <w:lang w:val="en-US"/>
        </w:rPr>
        <w:fldChar w:fldCharType="end"/>
      </w:r>
      <w:r w:rsidRPr="00677BC1">
        <w:rPr>
          <w:lang w:val="en-US"/>
        </w:rPr>
        <w:t>, the most natural treatment of multiple events scheduled at the same time slot is to process them in a nondeterministic</w:t>
      </w:r>
      <w:bookmarkStart w:id="331" w:name="_Hlk514678168"/>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bookmarkEnd w:id="331"/>
      <w:r w:rsidRPr="00677BC1">
        <w:rPr>
          <w:lang w:val="en-US"/>
        </w:rPr>
        <w:t xml:space="preserve"> order.</w:t>
      </w:r>
    </w:p>
  </w:footnote>
  <w:footnote w:id="50">
    <w:p w:rsidR="00C81B7A" w:rsidRPr="00677BC1" w:rsidRDefault="00C81B7A">
      <w:pPr>
        <w:pStyle w:val="FootnoteText"/>
        <w:rPr>
          <w:lang w:val="en-US"/>
        </w:rPr>
      </w:pPr>
      <w:r w:rsidRPr="00677BC1">
        <w:rPr>
          <w:rStyle w:val="FootnoteReference"/>
          <w:lang w:val="en-US"/>
        </w:rPr>
        <w:footnoteRef/>
      </w:r>
      <w:r w:rsidRPr="00677BC1">
        <w:rPr>
          <w:lang w:val="en-US"/>
        </w:rPr>
        <w:t xml:space="preserve"> By multiple processes/instances of the same process type.</w:t>
      </w:r>
    </w:p>
  </w:footnote>
  <w:footnote w:id="51">
    <w:p w:rsidR="00C81B7A" w:rsidRPr="00677BC1" w:rsidRDefault="00C81B7A">
      <w:pPr>
        <w:pStyle w:val="FootnoteText"/>
        <w:rPr>
          <w:lang w:val="en-US"/>
        </w:rPr>
      </w:pPr>
      <w:r w:rsidRPr="00677BC1">
        <w:rPr>
          <w:rStyle w:val="FootnoteReference"/>
          <w:lang w:val="en-US"/>
        </w:rPr>
        <w:footnoteRef/>
      </w:r>
      <w:r w:rsidRPr="00677BC1">
        <w:rPr>
          <w:lang w:val="en-US"/>
        </w:rPr>
        <w:t xml:space="preserve"> While many processes reference their stations, few of them reference their fathers.</w:t>
      </w:r>
    </w:p>
  </w:footnote>
  <w:footnote w:id="52">
    <w:p w:rsidR="00C81B7A" w:rsidRPr="00677BC1" w:rsidRDefault="00C81B7A">
      <w:pPr>
        <w:pStyle w:val="FootnoteText"/>
        <w:rPr>
          <w:lang w:val="en-US"/>
        </w:rPr>
      </w:pPr>
      <w:r w:rsidRPr="00677BC1">
        <w:rPr>
          <w:rStyle w:val="FootnoteReference"/>
          <w:lang w:val="en-US"/>
        </w:rPr>
        <w:footnoteRef/>
      </w:r>
      <w:r w:rsidRPr="00677BC1">
        <w:rPr>
          <w:lang w:val="en-US"/>
        </w:rPr>
        <w:t xml:space="preserve"> Exceptions are discussed in Sections </w:t>
      </w:r>
      <w:r w:rsidRPr="00677BC1">
        <w:rPr>
          <w:lang w:val="en-US"/>
        </w:rPr>
        <w:fldChar w:fldCharType="begin"/>
      </w:r>
      <w:r w:rsidRPr="00677BC1">
        <w:rPr>
          <w:lang w:val="en-US"/>
        </w:rPr>
        <w:instrText xml:space="preserve"> REF _Ref505897850 \r \h </w:instrText>
      </w:r>
      <w:r w:rsidRPr="00677BC1">
        <w:rPr>
          <w:lang w:val="en-US"/>
        </w:rPr>
      </w:r>
      <w:r w:rsidRPr="00677BC1">
        <w:rPr>
          <w:lang w:val="en-US"/>
        </w:rPr>
        <w:fldChar w:fldCharType="separate"/>
      </w:r>
      <w:r w:rsidR="00DE4310">
        <w:rPr>
          <w:lang w:val="en-US"/>
        </w:rPr>
        <w:t>5.2.1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DE4310">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_Ref512509794 \r \h </w:instrText>
      </w:r>
      <w:r w:rsidRPr="00677BC1">
        <w:rPr>
          <w:lang w:val="en-US"/>
        </w:rPr>
      </w:r>
      <w:r w:rsidRPr="00677BC1">
        <w:rPr>
          <w:lang w:val="en-US"/>
        </w:rPr>
        <w:fldChar w:fldCharType="separate"/>
      </w:r>
      <w:r w:rsidR="00DE4310">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DE4310">
        <w:rPr>
          <w:lang w:val="en-US"/>
        </w:rPr>
        <w:t>9.2.4</w:t>
      </w:r>
      <w:r w:rsidRPr="00677BC1">
        <w:rPr>
          <w:lang w:val="en-US"/>
        </w:rPr>
        <w:fldChar w:fldCharType="end"/>
      </w:r>
      <w:r w:rsidRPr="00677BC1">
        <w:rPr>
          <w:lang w:val="en-US"/>
        </w:rPr>
        <w:t>.</w:t>
      </w:r>
    </w:p>
  </w:footnote>
  <w:footnote w:id="53">
    <w:p w:rsidR="00C81B7A" w:rsidRPr="00DB54FA" w:rsidRDefault="00C81B7A">
      <w:pPr>
        <w:pStyle w:val="FootnoteText"/>
        <w:rPr>
          <w:lang w:val="en-US"/>
        </w:rPr>
      </w:pPr>
      <w:r>
        <w:rPr>
          <w:rStyle w:val="FootnoteReference"/>
        </w:rPr>
        <w:footnoteRef/>
      </w:r>
      <w:r>
        <w:t xml:space="preserve"> </w:t>
      </w:r>
      <w:r>
        <w:rPr>
          <w:lang w:val="en-US"/>
        </w:rPr>
        <w:t xml:space="preserve">Note that this is the first item on the </w:t>
      </w:r>
      <w:r w:rsidRPr="00DB54FA">
        <w:rPr>
          <w:i/>
          <w:lang w:val="en-US"/>
        </w:rPr>
        <w:t>states</w:t>
      </w:r>
      <w:r>
        <w:rPr>
          <w:lang w:val="en-US"/>
        </w:rPr>
        <w:t xml:space="preserve"> list, not the first state listed in the code method.</w:t>
      </w:r>
    </w:p>
  </w:footnote>
  <w:footnote w:id="54">
    <w:p w:rsidR="00C81B7A" w:rsidRPr="00677BC1" w:rsidRDefault="00C81B7A" w:rsidP="001C3690">
      <w:pPr>
        <w:pStyle w:val="FootnoteText"/>
        <w:rPr>
          <w:lang w:val="en-US"/>
        </w:rPr>
      </w:pPr>
      <w:r w:rsidRPr="00677BC1">
        <w:rPr>
          <w:rStyle w:val="FootnoteReference"/>
          <w:lang w:val="en-US"/>
        </w:rPr>
        <w:footnoteRef/>
      </w:r>
      <w:r w:rsidRPr="00677BC1">
        <w:rPr>
          <w:lang w:val="en-US"/>
        </w:rPr>
        <w:t xml:space="preserve"> Non-state events are represented by negative numbers, e.g., </w:t>
      </w:r>
      <w:r w:rsidRPr="00677BC1">
        <w:rPr>
          <w:i/>
          <w:lang w:val="en-US"/>
        </w:rPr>
        <w:t>DEATH</w:t>
      </w:r>
      <w:r w:rsidRPr="00677BC1">
        <w:rPr>
          <w:lang w:val="en-US"/>
        </w:rPr>
        <w:t xml:space="preserve"> is defined as </w:t>
      </w:r>
      <m:oMath>
        <m:r>
          <m:rPr>
            <m:sty m:val="p"/>
          </m:rPr>
          <w:rPr>
            <w:rFonts w:ascii="Cambria Math" w:hAnsi="Cambria Math"/>
            <w:lang w:val="en-US"/>
          </w:rPr>
          <m:t>-1</m:t>
        </m:r>
      </m:oMath>
      <w:r w:rsidRPr="00677BC1">
        <w:rPr>
          <w:lang w:val="en-US"/>
        </w:rPr>
        <w:t>, so they are never confused with state events.</w:t>
      </w:r>
    </w:p>
  </w:footnote>
  <w:footnote w:id="55">
    <w:p w:rsidR="00C81B7A" w:rsidRPr="00677BC1" w:rsidRDefault="00C81B7A">
      <w:pPr>
        <w:pStyle w:val="FootnoteText"/>
        <w:rPr>
          <w:lang w:val="en-US"/>
        </w:rPr>
      </w:pPr>
      <w:r w:rsidRPr="00677BC1">
        <w:rPr>
          <w:rStyle w:val="FootnoteReference"/>
          <w:lang w:val="en-US"/>
        </w:rPr>
        <w:footnoteRef/>
      </w:r>
      <w:r w:rsidRPr="00677BC1">
        <w:rPr>
          <w:lang w:val="en-US"/>
        </w:rPr>
        <w:t xml:space="preserve"> Inserting a token packet into a token ring</w:t>
      </w:r>
      <w:r>
        <w:rPr>
          <w:lang w:val="en-US"/>
        </w:rPr>
        <w:fldChar w:fldCharType="begin"/>
      </w:r>
      <w:r>
        <w:instrText xml:space="preserve"> XE "</w:instrText>
      </w:r>
      <w:r w:rsidRPr="008A008A">
        <w:rPr>
          <w:lang w:val="en-US"/>
        </w:rPr>
        <w:instrText>token ring</w:instrText>
      </w:r>
      <w:r>
        <w:instrText xml:space="preserve">" </w:instrText>
      </w:r>
      <w:r>
        <w:rPr>
          <w:lang w:val="en-US"/>
        </w:rPr>
        <w:fldChar w:fldCharType="end"/>
      </w:r>
      <w:r w:rsidRPr="00677BC1">
        <w:rPr>
          <w:lang w:val="en-US"/>
        </w:rPr>
        <w:t xml:space="preserve"> is an example that comes to mind.</w:t>
      </w:r>
    </w:p>
  </w:footnote>
  <w:footnote w:id="56">
    <w:p w:rsidR="00C81B7A" w:rsidRPr="00677BC1" w:rsidRDefault="00C81B7A">
      <w:pPr>
        <w:pStyle w:val="FootnoteText"/>
        <w:rPr>
          <w:lang w:val="en-US"/>
        </w:rPr>
      </w:pPr>
      <w:r w:rsidRPr="00677BC1">
        <w:rPr>
          <w:rStyle w:val="FootnoteReference"/>
          <w:lang w:val="en-US"/>
        </w:rPr>
        <w:footnoteRef/>
      </w:r>
      <w:r w:rsidRPr="00677BC1">
        <w:rPr>
          <w:lang w:val="en-US"/>
        </w:rPr>
        <w:t xml:space="preserve"> Similar problems are discussed in Sections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sidR="00DE4310">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_Ref512509845 \r \h </w:instrText>
      </w:r>
      <w:r w:rsidRPr="00677BC1">
        <w:rPr>
          <w:lang w:val="en-US"/>
        </w:rPr>
      </w:r>
      <w:r w:rsidRPr="00677BC1">
        <w:rPr>
          <w:lang w:val="en-US"/>
        </w:rPr>
        <w:fldChar w:fldCharType="separate"/>
      </w:r>
      <w:r w:rsidR="00DE4310">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sidR="00DE4310">
        <w:rPr>
          <w:lang w:val="en-US"/>
        </w:rPr>
        <w:t>9.2.4</w:t>
      </w:r>
      <w:r w:rsidRPr="00677BC1">
        <w:rPr>
          <w:lang w:val="en-US"/>
        </w:rPr>
        <w:fldChar w:fldCharType="end"/>
      </w:r>
      <w:r w:rsidRPr="00677BC1">
        <w:rPr>
          <w:lang w:val="en-US"/>
        </w:rPr>
        <w:t>.</w:t>
      </w:r>
    </w:p>
  </w:footnote>
  <w:footnote w:id="57">
    <w:p w:rsidR="00C81B7A" w:rsidRPr="00677BC1" w:rsidRDefault="00C81B7A">
      <w:pPr>
        <w:pStyle w:val="FootnoteText"/>
        <w:rPr>
          <w:lang w:val="en-US"/>
        </w:rPr>
      </w:pPr>
      <w:r w:rsidRPr="00677BC1">
        <w:rPr>
          <w:rStyle w:val="FootnoteReference"/>
          <w:lang w:val="en-US"/>
        </w:rPr>
        <w:footnoteRef/>
      </w:r>
      <w:r w:rsidRPr="00677BC1">
        <w:rPr>
          <w:lang w:val="en-US"/>
        </w:rPr>
        <w:t xml:space="preserve"> And the program must have been compiled with the </w:t>
      </w:r>
      <w:r w:rsidRPr="00677BC1">
        <w:rPr>
          <w:i/>
          <w:lang w:val="en-US"/>
        </w:rPr>
        <w:t>–p</w:t>
      </w:r>
      <w:r w:rsidRPr="00677BC1">
        <w:rPr>
          <w:lang w:val="en-US"/>
        </w:rPr>
        <w:t xml:space="preserve"> option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DE4310">
        <w:rPr>
          <w:lang w:val="en-US"/>
        </w:rPr>
        <w:t>B.5</w:t>
      </w:r>
      <w:r w:rsidRPr="00677BC1">
        <w:rPr>
          <w:lang w:val="en-US"/>
        </w:rPr>
        <w:fldChar w:fldCharType="end"/>
      </w:r>
      <w:r w:rsidRPr="00677BC1">
        <w:rPr>
          <w:lang w:val="en-US"/>
        </w:rPr>
        <w:t>).</w:t>
      </w:r>
    </w:p>
  </w:footnote>
  <w:footnote w:id="58">
    <w:p w:rsidR="00C81B7A" w:rsidRPr="00677BC1" w:rsidRDefault="00C81B7A">
      <w:pPr>
        <w:pStyle w:val="FootnoteText"/>
        <w:rPr>
          <w:lang w:val="en-US"/>
        </w:rPr>
      </w:pPr>
      <w:r w:rsidRPr="00677BC1">
        <w:rPr>
          <w:rStyle w:val="FootnoteReference"/>
          <w:lang w:val="en-US"/>
        </w:rPr>
        <w:footnoteRef/>
      </w:r>
      <w:r w:rsidRPr="00677BC1">
        <w:rPr>
          <w:lang w:val="en-US"/>
        </w:rPr>
        <w:t xml:space="preserve"> A single process may await several different </w:t>
      </w:r>
      <w:r w:rsidRPr="00BE0922">
        <w:rPr>
          <w:i/>
          <w:lang w:val="en-US"/>
        </w:rPr>
        <w:t>Timer</w:t>
      </w:r>
      <w:r w:rsidRPr="00677BC1">
        <w:rPr>
          <w:lang w:val="en-US"/>
        </w:rPr>
        <w:t xml:space="preserve"> events at the same time specifying different target states</w:t>
      </w:r>
      <w:r>
        <w:rPr>
          <w:lang w:val="en-US"/>
        </w:rPr>
        <w:t xml:space="preserve"> (regardless how little sense that makes)</w:t>
      </w:r>
      <w:r w:rsidRPr="00677BC1">
        <w:rPr>
          <w:lang w:val="en-US"/>
        </w:rPr>
        <w:t>, but only one event per target state.</w:t>
      </w:r>
    </w:p>
  </w:footnote>
  <w:footnote w:id="59">
    <w:p w:rsidR="00C81B7A" w:rsidRPr="00677BC1" w:rsidRDefault="00C81B7A">
      <w:pPr>
        <w:pStyle w:val="FootnoteText"/>
        <w:rPr>
          <w:lang w:val="en-US"/>
        </w:rPr>
      </w:pPr>
      <w:r w:rsidRPr="00677BC1">
        <w:rPr>
          <w:rStyle w:val="FootnoteReference"/>
          <w:lang w:val="en-US"/>
        </w:rPr>
        <w:footnoteRef/>
      </w:r>
      <w:r w:rsidRPr="00677BC1">
        <w:rPr>
          <w:lang w:val="en-US"/>
        </w:rPr>
        <w:t xml:space="preserve"> This interpretation assumes that messages and packets are used to model traﬃc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0">
    <w:p w:rsidR="00C81B7A" w:rsidRPr="00677BC1" w:rsidRDefault="00C81B7A" w:rsidP="0004613E">
      <w:pPr>
        <w:pStyle w:val="FootnoteText"/>
        <w:rPr>
          <w:lang w:val="en-US"/>
        </w:rPr>
      </w:pPr>
      <w:r w:rsidRPr="00677BC1">
        <w:rPr>
          <w:rStyle w:val="FootnoteReference"/>
          <w:lang w:val="en-US"/>
        </w:rPr>
        <w:footnoteRef/>
      </w:r>
      <w:r w:rsidRPr="00677BC1">
        <w:rPr>
          <w:lang w:val="en-US"/>
        </w:rPr>
        <w:t xml:space="preserve"> This also applies to many nonstandard interpretations of messages and packets, say, a message representing a truckload of boxes (packets) to be transported via a conveyor belt.</w:t>
      </w:r>
    </w:p>
    <w:p w:rsidR="00C81B7A" w:rsidRPr="00677BC1" w:rsidRDefault="00C81B7A">
      <w:pPr>
        <w:pStyle w:val="FootnoteText"/>
        <w:rPr>
          <w:lang w:val="en-US"/>
        </w:rPr>
      </w:pPr>
    </w:p>
  </w:footnote>
  <w:footnote w:id="61">
    <w:p w:rsidR="00C81B7A" w:rsidRPr="00677BC1" w:rsidRDefault="00C81B7A" w:rsidP="00813B39">
      <w:pPr>
        <w:pStyle w:val="FootnoteText"/>
        <w:rPr>
          <w:lang w:val="en-US"/>
        </w:rPr>
      </w:pPr>
      <w:r w:rsidRPr="00677BC1">
        <w:rPr>
          <w:rStyle w:val="FootnoteReference"/>
          <w:lang w:val="en-US"/>
        </w:rPr>
        <w:footnoteRef/>
      </w:r>
      <w:r w:rsidRPr="00677BC1">
        <w:rPr>
          <w:lang w:val="en-US"/>
        </w:rPr>
        <w:t xml:space="preserve"> For example, the packet length determines the amount of time needed to transmit the packet, i.e., insert it into a port or a transceiver at a given transmission rate (see Section </w:t>
      </w:r>
      <w:r w:rsidRPr="00677BC1">
        <w:rPr>
          <w:lang w:val="en-US"/>
        </w:rPr>
        <w:fldChar w:fldCharType="begin"/>
      </w:r>
      <w:r w:rsidRPr="00677BC1">
        <w:rPr>
          <w:lang w:val="en-US"/>
        </w:rPr>
        <w:instrText xml:space="preserve"> REF _Ref507537273 \r \h </w:instrText>
      </w:r>
      <w:r w:rsidRPr="00677BC1">
        <w:rPr>
          <w:lang w:val="en-US"/>
        </w:rPr>
      </w:r>
      <w:r w:rsidRPr="00677BC1">
        <w:rPr>
          <w:lang w:val="en-US"/>
        </w:rPr>
        <w:fldChar w:fldCharType="separate"/>
      </w:r>
      <w:r w:rsidR="00DE4310">
        <w:rPr>
          <w:lang w:val="en-US"/>
        </w:rPr>
        <w:t>7.1.2</w:t>
      </w:r>
      <w:r w:rsidRPr="00677BC1">
        <w:rPr>
          <w:lang w:val="en-US"/>
        </w:rPr>
        <w:fldChar w:fldCharType="end"/>
      </w:r>
      <w:r w:rsidRPr="00677BC1">
        <w:rPr>
          <w:lang w:val="en-US"/>
        </w:rPr>
        <w:t>).</w:t>
      </w:r>
    </w:p>
  </w:footnote>
  <w:footnote w:id="62">
    <w:p w:rsidR="00C81B7A" w:rsidRPr="00677BC1" w:rsidRDefault="00C81B7A">
      <w:pPr>
        <w:pStyle w:val="FootnoteText"/>
        <w:rPr>
          <w:lang w:val="en-US"/>
        </w:rPr>
      </w:pPr>
      <w:r w:rsidRPr="00677BC1">
        <w:rPr>
          <w:rStyle w:val="FootnoteReference"/>
          <w:lang w:val="en-US"/>
        </w:rPr>
        <w:footnoteRef/>
      </w:r>
      <w:r w:rsidRPr="00677BC1">
        <w:rPr>
          <w:lang w:val="en-US"/>
        </w:rPr>
        <w:t xml:space="preserve"> This minor diﬀerence between a packet buﬀer and the packet itself did not seem to warrant introducing a separate data type</w:t>
      </w:r>
      <w:r>
        <w:rPr>
          <w:lang w:val="en-US"/>
        </w:rPr>
        <w:t xml:space="preserve"> for representing packet buﬀers.</w:t>
      </w:r>
    </w:p>
  </w:footnote>
  <w:footnote w:id="63">
    <w:p w:rsidR="00C81B7A" w:rsidRPr="00677BC1" w:rsidRDefault="00C81B7A">
      <w:pPr>
        <w:pStyle w:val="FootnoteText"/>
        <w:rPr>
          <w:lang w:val="en-US"/>
        </w:rPr>
      </w:pPr>
      <w:r w:rsidRPr="00677BC1">
        <w:rPr>
          <w:rStyle w:val="FootnoteReference"/>
          <w:lang w:val="en-US"/>
        </w:rPr>
        <w:footnoteRef/>
      </w:r>
      <w:r w:rsidRPr="00677BC1">
        <w:rPr>
          <w:lang w:val="en-US"/>
        </w:rPr>
        <w:t xml:space="preserve"> It is often more natural, especially when issued from a method of a </w:t>
      </w:r>
      <w:r w:rsidRPr="00677BC1">
        <w:rPr>
          <w:i/>
          <w:lang w:val="en-US"/>
        </w:rPr>
        <w:t>Station</w:t>
      </w:r>
      <w:r w:rsidRPr="00677BC1">
        <w:rPr>
          <w:lang w:val="en-US"/>
        </w:rPr>
        <w:t xml:space="preserve"> subtype, because packet buffers are often declared statically at stations.</w:t>
      </w:r>
    </w:p>
  </w:footnote>
  <w:footnote w:id="64">
    <w:p w:rsidR="00C81B7A" w:rsidRPr="00677BC1" w:rsidRDefault="00C81B7A">
      <w:pPr>
        <w:pStyle w:val="FootnoteText"/>
        <w:rPr>
          <w:lang w:val="en-US"/>
        </w:rPr>
      </w:pPr>
      <w:r w:rsidRPr="00677BC1">
        <w:rPr>
          <w:rStyle w:val="FootnoteReference"/>
          <w:lang w:val="en-US"/>
        </w:rPr>
        <w:footnoteRef/>
      </w:r>
      <w:r w:rsidRPr="00677BC1">
        <w:rPr>
          <w:lang w:val="en-US"/>
        </w:rPr>
        <w:t xml:space="preserve"> Many traﬃc patterns are in fact deﬁned this way.</w:t>
      </w:r>
    </w:p>
  </w:footnote>
  <w:footnote w:id="65">
    <w:p w:rsidR="00C81B7A" w:rsidRPr="00677BC1" w:rsidRDefault="00C81B7A">
      <w:pPr>
        <w:pStyle w:val="FootnoteText"/>
        <w:rPr>
          <w:lang w:val="en-US"/>
        </w:rPr>
      </w:pPr>
      <w:r w:rsidRPr="00677BC1">
        <w:rPr>
          <w:rStyle w:val="FootnoteReference"/>
          <w:lang w:val="en-US"/>
        </w:rPr>
        <w:footnoteRef/>
      </w:r>
      <w:r w:rsidRPr="00677BC1">
        <w:rPr>
          <w:lang w:val="en-US"/>
        </w:rPr>
        <w:t xml:space="preserve"> This is important, because no type conversion is automatically forced for a function/method with a variable-length argument list. Using, say, an </w:t>
      </w:r>
      <w:r w:rsidRPr="00677BC1">
        <w:rPr>
          <w:i/>
          <w:lang w:val="en-US"/>
        </w:rPr>
        <w:t>int</w:t>
      </w:r>
      <w:r w:rsidRPr="00677BC1">
        <w:rPr>
          <w:lang w:val="en-US"/>
        </w:rPr>
        <w:t xml:space="preserve"> argument in place of a </w:t>
      </w:r>
      <w:r w:rsidRPr="00677BC1">
        <w:rPr>
          <w:i/>
          <w:lang w:val="en-US"/>
        </w:rPr>
        <w:t>double</w:t>
      </w:r>
      <w:r w:rsidRPr="00677BC1">
        <w:rPr>
          <w:lang w:val="en-US"/>
        </w:rPr>
        <w:t xml:space="preserve"> one will have the disastrous effect of completely misreading one argument and </w:t>
      </w:r>
      <w:r>
        <w:rPr>
          <w:lang w:val="en-US"/>
        </w:rPr>
        <w:t xml:space="preserve">possibly </w:t>
      </w:r>
      <w:r w:rsidRPr="00677BC1">
        <w:rPr>
          <w:lang w:val="en-US"/>
        </w:rPr>
        <w:t>misaligning (and thus misinterpreting) the remaining ones.</w:t>
      </w:r>
    </w:p>
  </w:footnote>
  <w:footnote w:id="66">
    <w:p w:rsidR="00C81B7A" w:rsidRPr="00677BC1" w:rsidRDefault="00C81B7A">
      <w:pPr>
        <w:pStyle w:val="FootnoteText"/>
        <w:rPr>
          <w:lang w:val="en-US"/>
        </w:rPr>
      </w:pPr>
      <w:r w:rsidRPr="00677BC1">
        <w:rPr>
          <w:rStyle w:val="FootnoteReference"/>
          <w:lang w:val="en-US"/>
        </w:rPr>
        <w:footnoteRef/>
      </w:r>
      <w:r w:rsidRPr="00677BC1">
        <w:rPr>
          <w:lang w:val="en-US"/>
        </w:rPr>
        <w:t xml:space="preserve"> Formally, those events are not essential, and the reception process can use arbitrary, programmable criteria to decide whether it should receive the packet or not. The built-in mechanism of packet addressing merely facilitates a few standard and simple classes of such criteria, thus simplifying the implementation of standard cases.</w:t>
      </w:r>
    </w:p>
  </w:footnote>
  <w:footnote w:id="67">
    <w:p w:rsidR="00C81B7A" w:rsidRPr="00677BC1" w:rsidRDefault="00C81B7A">
      <w:pPr>
        <w:pStyle w:val="FootnoteText"/>
        <w:rPr>
          <w:lang w:val="en-US"/>
        </w:rPr>
      </w:pPr>
      <w:r w:rsidRPr="00677BC1">
        <w:rPr>
          <w:rStyle w:val="FootnoteReference"/>
          <w:lang w:val="en-US"/>
        </w:rPr>
        <w:footnoteRef/>
      </w:r>
      <w:r w:rsidRPr="00677BC1">
        <w:rPr>
          <w:lang w:val="en-US"/>
        </w:rPr>
        <w:t xml:space="preserve"> See Sections </w:t>
      </w:r>
      <w:r w:rsidRPr="00677BC1">
        <w:rPr>
          <w:lang w:val="en-US"/>
        </w:rPr>
        <w:fldChar w:fldCharType="begin"/>
      </w:r>
      <w:r w:rsidRPr="00677BC1">
        <w:rPr>
          <w:lang w:val="en-US"/>
        </w:rPr>
        <w:instrText xml:space="preserve"> REF _Ref504552328 \r \h </w:instrText>
      </w:r>
      <w:r w:rsidRPr="00677BC1">
        <w:rPr>
          <w:lang w:val="en-US"/>
        </w:rPr>
      </w:r>
      <w:r w:rsidRPr="00677BC1">
        <w:rPr>
          <w:lang w:val="en-US"/>
        </w:rPr>
        <w:fldChar w:fldCharType="separate"/>
      </w:r>
      <w:r w:rsidR="00DE4310">
        <w:rPr>
          <w:lang w:val="en-US"/>
        </w:rPr>
        <w:t>4.2.2</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_Ref505287377 \r \h </w:instrText>
      </w:r>
      <w:r w:rsidRPr="00677BC1">
        <w:rPr>
          <w:lang w:val="en-US"/>
        </w:rPr>
      </w:r>
      <w:r w:rsidRPr="00677BC1">
        <w:rPr>
          <w:lang w:val="en-US"/>
        </w:rPr>
        <w:fldChar w:fldCharType="separate"/>
      </w:r>
      <w:r w:rsidR="00DE4310">
        <w:rPr>
          <w:lang w:val="en-US"/>
        </w:rPr>
        <w:t>4.4.2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DE4310">
        <w:rPr>
          <w:lang w:val="en-US"/>
        </w:rPr>
        <w:t>7.1.1</w:t>
      </w:r>
      <w:r w:rsidRPr="00677BC1">
        <w:rPr>
          <w:lang w:val="en-US"/>
        </w:rPr>
        <w:fldChar w:fldCharType="end"/>
      </w:r>
      <w:r w:rsidRPr="00677BC1">
        <w:rPr>
          <w:lang w:val="en-US"/>
        </w:rPr>
        <w:t xml:space="preserve"> for ways of extending the packet’s lifetime in the channel.</w:t>
      </w:r>
    </w:p>
  </w:footnote>
  <w:footnote w:id="68">
    <w:p w:rsidR="00C81B7A" w:rsidRPr="00677BC1" w:rsidRDefault="00C81B7A" w:rsidP="009F63FC">
      <w:pPr>
        <w:pStyle w:val="FootnoteText"/>
        <w:rPr>
          <w:lang w:val="en-US"/>
        </w:rPr>
      </w:pPr>
      <w:bookmarkStart w:id="420" w:name="_Hlk507097902"/>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DE4310">
        <w:rPr>
          <w:lang w:val="en-US"/>
        </w:rPr>
        <w:t>B.5</w:t>
      </w:r>
      <w:r w:rsidRPr="00677BC1">
        <w:rPr>
          <w:lang w:val="en-US"/>
        </w:rPr>
        <w:fldChar w:fldCharType="end"/>
      </w:r>
      <w:r w:rsidRPr="00677BC1">
        <w:rPr>
          <w:lang w:val="en-US"/>
        </w:rPr>
        <w:t xml:space="preserve">), the traﬃc pattern with the lowest </w:t>
      </w:r>
      <w:r w:rsidRPr="00677BC1">
        <w:rPr>
          <w:i/>
          <w:lang w:val="en-US"/>
        </w:rPr>
        <w:t>Id</w:t>
      </w:r>
      <w:r w:rsidRPr="00677BC1">
        <w:rPr>
          <w:lang w:val="en-US"/>
        </w:rPr>
        <w:t xml:space="preserve"> wins in such a case.</w:t>
      </w:r>
      <w:bookmarkEnd w:id="420"/>
    </w:p>
  </w:footnote>
  <w:footnote w:id="69">
    <w:p w:rsidR="00C81B7A" w:rsidRPr="00677BC1" w:rsidRDefault="00C81B7A">
      <w:pPr>
        <w:pStyle w:val="FootnoteText"/>
        <w:rPr>
          <w:lang w:val="en-US"/>
        </w:rPr>
      </w:pPr>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DE4310">
        <w:rPr>
          <w:lang w:val="en-US"/>
        </w:rPr>
        <w:t>B.5</w:t>
      </w:r>
      <w:r w:rsidRPr="00677BC1">
        <w:rPr>
          <w:lang w:val="en-US"/>
        </w:rPr>
        <w:fldChar w:fldCharType="end"/>
      </w:r>
      <w:r w:rsidRPr="00677BC1">
        <w:rPr>
          <w:lang w:val="en-US"/>
        </w:rPr>
        <w:t xml:space="preserve">), the traﬃc pattern with the lowest </w:t>
      </w:r>
      <w:r w:rsidRPr="00677BC1">
        <w:rPr>
          <w:i/>
          <w:lang w:val="en-US"/>
        </w:rPr>
        <w:t>Id</w:t>
      </w:r>
      <w:r w:rsidRPr="00677BC1">
        <w:rPr>
          <w:lang w:val="en-US"/>
        </w:rPr>
        <w:t xml:space="preserve"> wins in such a case.</w:t>
      </w:r>
    </w:p>
  </w:footnote>
  <w:footnote w:id="70">
    <w:p w:rsidR="00C81B7A" w:rsidRPr="00677BC1" w:rsidRDefault="00C81B7A" w:rsidP="009B1D3E">
      <w:pPr>
        <w:pStyle w:val="FootnoteText"/>
        <w:rPr>
          <w:lang w:val="en-US"/>
        </w:rPr>
      </w:pPr>
      <w:r w:rsidRPr="00677BC1">
        <w:rPr>
          <w:rStyle w:val="FootnoteReference"/>
          <w:lang w:val="en-US"/>
        </w:rPr>
        <w:footnoteRef/>
      </w:r>
      <w:r w:rsidRPr="00677BC1">
        <w:rPr>
          <w:lang w:val="en-US"/>
        </w:rPr>
        <w:t xml:space="preserve"> Note that this is not necessarily the same message that will be used by a subsequent call to </w:t>
      </w:r>
      <w:r w:rsidRPr="00677BC1">
        <w:rPr>
          <w:i/>
          <w:lang w:val="en-US"/>
        </w:rPr>
        <w:t>getPacket</w:t>
      </w:r>
      <w:r w:rsidRPr="00677BC1">
        <w:rPr>
          <w:lang w:val="en-US"/>
        </w:rPr>
        <w:t xml:space="preserve">, unless the program has been generated with the </w:t>
      </w:r>
      <w:r w:rsidRPr="00677BC1">
        <w:rPr>
          <w:i/>
          <w:lang w:val="en-US"/>
        </w:rPr>
        <w:t>–D</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DE4310">
        <w:rPr>
          <w:lang w:val="en-US"/>
        </w:rPr>
        <w:t>B.5</w:t>
      </w:r>
      <w:r w:rsidRPr="00677BC1">
        <w:rPr>
          <w:lang w:val="en-US"/>
        </w:rPr>
        <w:fldChar w:fldCharType="end"/>
      </w:r>
      <w:r w:rsidRPr="00677BC1">
        <w:rPr>
          <w:lang w:val="en-US"/>
        </w:rPr>
        <w:t>).</w:t>
      </w:r>
    </w:p>
  </w:footnote>
  <w:footnote w:id="71">
    <w:p w:rsidR="00C81B7A" w:rsidRPr="00677BC1" w:rsidRDefault="00C81B7A" w:rsidP="001C7334">
      <w:pPr>
        <w:pStyle w:val="FootnoteText"/>
        <w:rPr>
          <w:lang w:val="en-US"/>
        </w:rPr>
      </w:pPr>
      <w:r w:rsidRPr="00677BC1">
        <w:rPr>
          <w:rStyle w:val="FootnoteReference"/>
          <w:lang w:val="en-US"/>
        </w:rPr>
        <w:footnoteRef/>
      </w:r>
      <w:r w:rsidRPr="00677BC1">
        <w:rPr>
          <w:lang w:val="en-US"/>
        </w:rPr>
        <w:t xml:space="preserve"> They are not as useful these days as they used to be, and their role is mostly historical.</w:t>
      </w:r>
    </w:p>
  </w:footnote>
  <w:footnote w:id="72">
    <w:p w:rsidR="00C81B7A" w:rsidRPr="00677BC1" w:rsidRDefault="00C81B7A" w:rsidP="001C7334">
      <w:pPr>
        <w:pStyle w:val="FootnoteText"/>
        <w:rPr>
          <w:lang w:val="en-US"/>
        </w:rPr>
      </w:pPr>
      <w:r w:rsidRPr="00677BC1">
        <w:rPr>
          <w:rStyle w:val="FootnoteReference"/>
          <w:lang w:val="en-US"/>
        </w:rPr>
        <w:footnoteRef/>
      </w:r>
      <w:r w:rsidRPr="00677BC1">
        <w:rPr>
          <w:lang w:val="en-US"/>
        </w:rPr>
        <w:t xml:space="preserve"> Recall that the distances are speciﬁed in </w:t>
      </w:r>
      <w:r w:rsidRPr="00677BC1">
        <w:rPr>
          <w:i/>
          <w:lang w:val="en-US"/>
        </w:rPr>
        <w:t>DUs</w:t>
      </w:r>
      <w:r w:rsidRPr="00677BC1">
        <w:rPr>
          <w:lang w:val="en-US"/>
        </w:rPr>
        <w:t xml:space="preserve"> when the link is built and internally stored in </w:t>
      </w:r>
      <w:r w:rsidRPr="00677BC1">
        <w:rPr>
          <w:i/>
          <w:lang w:val="en-US"/>
        </w:rPr>
        <w:t>ITUs</w:t>
      </w:r>
      <w:r w:rsidRPr="00677BC1">
        <w:rPr>
          <w:lang w:val="en-US"/>
        </w:rPr>
        <w:t xml:space="preserve"> (Section </w:t>
      </w:r>
      <w:r w:rsidRPr="00677BC1">
        <w:rPr>
          <w:lang w:val="en-US"/>
        </w:rPr>
        <w:fldChar w:fldCharType="begin"/>
      </w:r>
      <w:r w:rsidRPr="00677BC1">
        <w:rPr>
          <w:lang w:val="en-US"/>
        </w:rPr>
        <w:instrText xml:space="preserve"> REF _Ref505093882 \r \h </w:instrText>
      </w:r>
      <w:r w:rsidRPr="00677BC1">
        <w:rPr>
          <w:lang w:val="en-US"/>
        </w:rPr>
      </w:r>
      <w:r w:rsidRPr="00677BC1">
        <w:rPr>
          <w:lang w:val="en-US"/>
        </w:rPr>
        <w:fldChar w:fldCharType="separate"/>
      </w:r>
      <w:r w:rsidR="00DE4310">
        <w:rPr>
          <w:lang w:val="en-US"/>
        </w:rPr>
        <w:t>4.3.3</w:t>
      </w:r>
      <w:r w:rsidRPr="00677BC1">
        <w:rPr>
          <w:lang w:val="en-US"/>
        </w:rPr>
        <w:fldChar w:fldCharType="end"/>
      </w:r>
      <w:r w:rsidRPr="00677BC1">
        <w:rPr>
          <w:lang w:val="en-US"/>
        </w:rPr>
        <w:t>)</w:t>
      </w:r>
    </w:p>
  </w:footnote>
  <w:footnote w:id="73">
    <w:p w:rsidR="00C81B7A" w:rsidRPr="00677BC1" w:rsidRDefault="00C81B7A">
      <w:pPr>
        <w:pStyle w:val="FootnoteText"/>
        <w:rPr>
          <w:lang w:val="en-US"/>
        </w:rPr>
      </w:pPr>
      <w:r w:rsidRPr="00677BC1">
        <w:rPr>
          <w:rStyle w:val="FootnoteReference"/>
          <w:lang w:val="en-US"/>
        </w:rPr>
        <w:footnoteRef/>
      </w:r>
      <w:r w:rsidRPr="00677BC1">
        <w:rPr>
          <w:lang w:val="en-US"/>
        </w:rPr>
        <w:t xml:space="preserve"> Many protocol programs do not use jamming signals at all.</w:t>
      </w:r>
    </w:p>
  </w:footnote>
  <w:footnote w:id="74">
    <w:p w:rsidR="00C81B7A" w:rsidRPr="00677BC1" w:rsidRDefault="00C81B7A">
      <w:pPr>
        <w:pStyle w:val="FootnoteText"/>
        <w:rPr>
          <w:lang w:val="en-US"/>
        </w:rPr>
      </w:pPr>
      <w:r w:rsidRPr="00677BC1">
        <w:rPr>
          <w:rStyle w:val="FootnoteReference"/>
          <w:lang w:val="en-US"/>
        </w:rPr>
        <w:footnoteRef/>
      </w:r>
      <w:r w:rsidRPr="00677BC1">
        <w:rPr>
          <w:lang w:val="en-US"/>
        </w:rPr>
        <w:t xml:space="preserve"> In contrast to ports, there are no jamming signals.</w:t>
      </w:r>
    </w:p>
  </w:footnote>
  <w:footnote w:id="75">
    <w:p w:rsidR="00C81B7A" w:rsidRPr="00677BC1" w:rsidRDefault="00C81B7A" w:rsidP="0061389A">
      <w:pPr>
        <w:pStyle w:val="FootnoteText"/>
        <w:rPr>
          <w:lang w:val="en-US"/>
        </w:rPr>
      </w:pPr>
      <w:r w:rsidRPr="00677BC1">
        <w:rPr>
          <w:rStyle w:val="FootnoteReference"/>
          <w:lang w:val="en-US"/>
        </w:rPr>
        <w:footnoteRef/>
      </w:r>
      <w:r w:rsidRPr="00677BC1">
        <w:rPr>
          <w:lang w:val="en-US"/>
        </w:rPr>
        <w:t xml:space="preserve"> We use the word “perception” instead of “reception” </w:t>
      </w:r>
      <w:r>
        <w:rPr>
          <w:lang w:val="en-US"/>
        </w:rPr>
        <w:t>in reference to</w:t>
      </w:r>
      <w:r w:rsidRPr="00677BC1">
        <w:rPr>
          <w:lang w:val="en-US"/>
        </w:rPr>
        <w:t xml:space="preserve">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76">
    <w:p w:rsidR="00C81B7A" w:rsidRPr="00677BC1" w:rsidRDefault="00C81B7A">
      <w:pPr>
        <w:pStyle w:val="FootnoteText"/>
        <w:rPr>
          <w:lang w:val="en-US"/>
        </w:rPr>
      </w:pPr>
      <w:r w:rsidRPr="00677BC1">
        <w:rPr>
          <w:rStyle w:val="FootnoteReference"/>
          <w:lang w:val="en-US"/>
        </w:rPr>
        <w:footnoteRef/>
      </w:r>
      <w:r w:rsidRPr="00677BC1">
        <w:rPr>
          <w:lang w:val="en-US"/>
        </w:rPr>
        <w:t xml:space="preserve"> This example assumes a </w:t>
      </w:r>
      <m:oMath>
        <m:r>
          <m:rPr>
            <m:sty m:val="p"/>
          </m:rPr>
          <w:rPr>
            <w:rFonts w:ascii="Cambria Math" w:hAnsi="Cambria Math"/>
            <w:lang w:val="en-US"/>
          </w:rPr>
          <m:t>2</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2</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xml:space="preserve"> of nodes, but it all looks the same in a </w:t>
      </w:r>
      <m:oMath>
        <m:r>
          <m:rPr>
            <m:sty m:val="p"/>
          </m:rPr>
          <w:rPr>
            <w:rFonts w:ascii="Cambria Math" w:hAnsi="Cambria Math"/>
            <w:lang w:val="en-US"/>
          </w:rPr>
          <m:t>3</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3</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with the difference of one extra coordinate.</w:t>
      </w:r>
    </w:p>
  </w:footnote>
  <w:footnote w:id="77">
    <w:p w:rsidR="00C81B7A" w:rsidRPr="00677BC1" w:rsidRDefault="00C81B7A">
      <w:pPr>
        <w:pStyle w:val="FootnoteText"/>
        <w:rPr>
          <w:lang w:val="en-US"/>
        </w:rPr>
      </w:pPr>
      <w:r w:rsidRPr="00677BC1">
        <w:rPr>
          <w:rStyle w:val="FootnoteReference"/>
          <w:lang w:val="en-US"/>
        </w:rPr>
        <w:footnoteRef/>
      </w:r>
      <w:r w:rsidRPr="00677BC1">
        <w:rPr>
          <w:lang w:val="en-US"/>
        </w:rPr>
        <w:t xml:space="preserve"> They are internally; however, the user speciﬁes them in </w:t>
      </w:r>
      <w:r w:rsidRPr="00677BC1">
        <w:rPr>
          <w:i/>
          <w:lang w:val="en-US"/>
        </w:rPr>
        <w:t>DUs</w:t>
      </w:r>
      <w:r w:rsidRPr="00677BC1">
        <w:rPr>
          <w:lang w:val="en-US"/>
        </w:rPr>
        <w:t xml:space="preserve"> (see Section </w:t>
      </w:r>
      <w:r w:rsidRPr="00677BC1">
        <w:rPr>
          <w:lang w:val="en-US"/>
        </w:rPr>
        <w:fldChar w:fldCharType="begin"/>
      </w:r>
      <w:r w:rsidRPr="00677BC1">
        <w:rPr>
          <w:lang w:val="en-US"/>
        </w:rPr>
        <w:instrText xml:space="preserve"> REF _Ref505420807 \r \h </w:instrText>
      </w:r>
      <w:r w:rsidRPr="00677BC1">
        <w:rPr>
          <w:lang w:val="en-US"/>
        </w:rPr>
      </w:r>
      <w:r w:rsidRPr="00677BC1">
        <w:rPr>
          <w:lang w:val="en-US"/>
        </w:rPr>
        <w:fldChar w:fldCharType="separate"/>
      </w:r>
      <w:r w:rsidR="00DE4310">
        <w:rPr>
          <w:lang w:val="en-US"/>
        </w:rPr>
        <w:t>4.5.2</w:t>
      </w:r>
      <w:r w:rsidRPr="00677BC1">
        <w:rPr>
          <w:lang w:val="en-US"/>
        </w:rPr>
        <w:fldChar w:fldCharType="end"/>
      </w:r>
      <w:r w:rsidRPr="00677BC1">
        <w:rPr>
          <w:lang w:val="en-US"/>
        </w:rPr>
        <w:t>).</w:t>
      </w:r>
    </w:p>
  </w:footnote>
  <w:footnote w:id="78">
    <w:p w:rsidR="00C81B7A" w:rsidRPr="00677BC1" w:rsidRDefault="00C81B7A">
      <w:pPr>
        <w:pStyle w:val="FootnoteText"/>
        <w:rPr>
          <w:lang w:val="en-US"/>
        </w:rPr>
      </w:pPr>
      <w:r w:rsidRPr="00677BC1">
        <w:rPr>
          <w:rStyle w:val="FootnoteReference"/>
          <w:lang w:val="en-US"/>
        </w:rPr>
        <w:footnoteRef/>
      </w:r>
      <w:r w:rsidRPr="00677BC1">
        <w:rPr>
          <w:lang w:val="en-US"/>
        </w:rPr>
        <w:t xml:space="preserve"> Recall that signals are represented internally on the linear scale.</w:t>
      </w:r>
    </w:p>
  </w:footnote>
  <w:footnote w:id="79">
    <w:p w:rsidR="00C81B7A" w:rsidRPr="00677BC1" w:rsidRDefault="00C81B7A">
      <w:pPr>
        <w:pStyle w:val="FootnoteText"/>
        <w:rPr>
          <w:lang w:val="en-US"/>
        </w:rPr>
      </w:pPr>
      <w:r w:rsidRPr="00677BC1">
        <w:rPr>
          <w:rStyle w:val="FootnoteReference"/>
          <w:lang w:val="en-US"/>
        </w:rPr>
        <w:footnoteRef/>
      </w:r>
      <w:r w:rsidRPr="00677BC1">
        <w:rPr>
          <w:lang w:val="en-US"/>
        </w:rPr>
        <w:t xml:space="preserve"> There are no jamming signals in radio channels.</w:t>
      </w:r>
    </w:p>
  </w:footnote>
  <w:footnote w:id="80">
    <w:p w:rsidR="00C81B7A" w:rsidRPr="00677BC1" w:rsidRDefault="00C81B7A">
      <w:pPr>
        <w:pStyle w:val="FootnoteText"/>
        <w:rPr>
          <w:lang w:val="en-US"/>
        </w:rPr>
      </w:pPr>
      <w:r w:rsidRPr="00677BC1">
        <w:rPr>
          <w:rStyle w:val="FootnoteReference"/>
          <w:lang w:val="en-US"/>
        </w:rPr>
        <w:footnoteRef/>
      </w:r>
      <w:r w:rsidRPr="00677BC1">
        <w:rPr>
          <w:lang w:val="en-US"/>
        </w:rPr>
        <w:t xml:space="preserve"> If the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has failed,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xml:space="preserve"> is never invoked for the packet.</w:t>
      </w:r>
    </w:p>
  </w:footnote>
  <w:footnote w:id="81">
    <w:p w:rsidR="00C81B7A" w:rsidRPr="00677BC1" w:rsidRDefault="00C81B7A">
      <w:pPr>
        <w:pStyle w:val="FootnoteText"/>
        <w:rPr>
          <w:lang w:val="en-US"/>
        </w:rPr>
      </w:pPr>
      <w:bookmarkStart w:id="495" w:name="_Ref513903131"/>
      <w:r w:rsidRPr="00677BC1">
        <w:rPr>
          <w:rStyle w:val="FootnoteReference"/>
          <w:lang w:val="en-US"/>
        </w:rPr>
        <w:footnoteRef/>
      </w:r>
      <w:r w:rsidRPr="00677BC1">
        <w:rPr>
          <w:lang w:val="en-US"/>
        </w:rPr>
        <w:t xml:space="preserve"> The meaning of that assessment is up to the channel model and protocol program to interpret, e.g., it can be always positive, with the actual (authoritative) assessment reserved for the true end</w:t>
      </w:r>
      <w:r>
        <w:rPr>
          <w:lang w:val="en-US"/>
        </w:rPr>
        <w:t>-</w:t>
      </w:r>
      <w:r w:rsidRPr="00677BC1">
        <w:rPr>
          <w:lang w:val="en-US"/>
        </w:rPr>
        <w:t>of</w:t>
      </w:r>
      <w:r>
        <w:rPr>
          <w:lang w:val="en-US"/>
        </w:rPr>
        <w:t>-</w:t>
      </w:r>
      <w:r w:rsidRPr="00677BC1">
        <w:rPr>
          <w:lang w:val="en-US"/>
        </w:rPr>
        <w:t xml:space="preserve">packet event. </w:t>
      </w:r>
      <w:bookmarkEnd w:id="495"/>
    </w:p>
  </w:footnote>
  <w:footnote w:id="82">
    <w:p w:rsidR="00C81B7A" w:rsidRPr="00677BC1" w:rsidRDefault="00C81B7A" w:rsidP="002611C7">
      <w:pPr>
        <w:pStyle w:val="FootnoteText"/>
        <w:rPr>
          <w:lang w:val="en-US"/>
        </w:rPr>
      </w:pPr>
      <w:r w:rsidRPr="00677BC1">
        <w:rPr>
          <w:rStyle w:val="FootnoteReference"/>
          <w:lang w:val="en-US"/>
        </w:rPr>
        <w:footnoteRef/>
      </w:r>
      <w:r w:rsidRPr="00677BC1">
        <w:rPr>
          <w:lang w:val="en-US"/>
        </w:rPr>
        <w:t xml:space="preserve"> For simplicity, we ignore the impact of the transmission rate (which would translate into one more argument to </w:t>
      </w:r>
      <w:r w:rsidRPr="00677BC1">
        <w:rPr>
          <w:i/>
          <w:lang w:val="en-US"/>
        </w:rPr>
        <w:t>ber</w:t>
      </w:r>
      <w:r w:rsidRPr="00677BC1">
        <w:rPr>
          <w:lang w:val="en-US"/>
        </w:rPr>
        <w:t>): in many models the rate is ﬁxed and can thus be hardwired into the function.</w:t>
      </w:r>
    </w:p>
  </w:footnote>
  <w:footnote w:id="83">
    <w:p w:rsidR="00C81B7A" w:rsidRPr="00677BC1" w:rsidRDefault="00C81B7A">
      <w:pPr>
        <w:pStyle w:val="FootnoteText"/>
        <w:rPr>
          <w:lang w:val="en-US"/>
        </w:rPr>
      </w:pPr>
      <w:r w:rsidRPr="00677BC1">
        <w:rPr>
          <w:rStyle w:val="FootnoteReference"/>
          <w:lang w:val="en-US"/>
        </w:rPr>
        <w:footnoteRef/>
      </w:r>
      <w:r w:rsidRPr="00677BC1">
        <w:rPr>
          <w:lang w:val="en-US"/>
        </w:rPr>
        <w:t xml:space="preserve"> Or rather usable, as they are always formally available, but calling them only makes sense when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is present.</w:t>
      </w:r>
    </w:p>
  </w:footnote>
  <w:footnote w:id="84">
    <w:p w:rsidR="00C81B7A" w:rsidRPr="00677BC1" w:rsidRDefault="00C81B7A">
      <w:pPr>
        <w:pStyle w:val="FootnoteText"/>
        <w:rPr>
          <w:lang w:val="en-US"/>
        </w:rPr>
      </w:pPr>
      <w:r w:rsidRPr="00677BC1">
        <w:rPr>
          <w:rStyle w:val="FootnoteReference"/>
          <w:lang w:val="en-US"/>
        </w:rPr>
        <w:footnoteRef/>
      </w:r>
      <w:r w:rsidRPr="00677BC1">
        <w:rPr>
          <w:lang w:val="en-US"/>
        </w:rPr>
        <w:t xml:space="preserve"> Recall that </w:t>
      </w:r>
      <w:r w:rsidRPr="00677BC1">
        <w:rPr>
          <w:i/>
          <w:lang w:val="en-US"/>
        </w:rPr>
        <w:t>NONE</w:t>
      </w:r>
      <w:r w:rsidRPr="00677BC1">
        <w:rPr>
          <w:lang w:val="en-US"/>
        </w:rPr>
        <w:t xml:space="preserve"> is defined as –1.</w:t>
      </w:r>
    </w:p>
  </w:footnote>
  <w:footnote w:id="85">
    <w:p w:rsidR="00C81B7A" w:rsidRPr="00677BC1" w:rsidRDefault="00C81B7A">
      <w:pPr>
        <w:pStyle w:val="FootnoteText"/>
        <w:rPr>
          <w:lang w:val="en-US"/>
        </w:rPr>
      </w:pPr>
      <w:r w:rsidRPr="00677BC1">
        <w:rPr>
          <w:rStyle w:val="FootnoteReference"/>
          <w:lang w:val="en-US"/>
        </w:rPr>
        <w:footnoteRef/>
      </w:r>
      <w:r w:rsidRPr="00677BC1">
        <w:rPr>
          <w:lang w:val="en-US"/>
        </w:rPr>
        <w:t xml:space="preserve"> If it isn’t, then a </w:t>
      </w:r>
      <w:r>
        <w:rPr>
          <w:lang w:val="en-US"/>
        </w:rPr>
        <w:t>sensible</w:t>
      </w:r>
      <w:r w:rsidRPr="00677BC1">
        <w:rPr>
          <w:lang w:val="en-US"/>
        </w:rPr>
        <w:t xml:space="preserv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or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should fail before the method gets a chance to be called.</w:t>
      </w:r>
    </w:p>
  </w:footnote>
  <w:footnote w:id="86">
    <w:p w:rsidR="00C81B7A" w:rsidRPr="00B514E2" w:rsidRDefault="00C81B7A">
      <w:pPr>
        <w:pStyle w:val="FootnoteText"/>
        <w:rPr>
          <w:lang w:val="pl-PL"/>
        </w:rPr>
      </w:pPr>
      <w:r>
        <w:rPr>
          <w:rStyle w:val="FootnoteReference"/>
        </w:rPr>
        <w:footnoteRef/>
      </w:r>
      <w:r>
        <w:t xml:space="preserve"> </w:t>
      </w:r>
      <w:r w:rsidRPr="00B514E2">
        <w:rPr>
          <w:lang w:val="en-US"/>
        </w:rPr>
        <w:t>The name of the method selecting the value of that argument (</w:t>
      </w:r>
      <w:r w:rsidRPr="00B514E2">
        <w:rPr>
          <w:i/>
          <w:lang w:val="en-US"/>
        </w:rPr>
        <w:t>setErrorRun</w:t>
      </w:r>
      <w:r w:rsidRPr="00B514E2">
        <w:rPr>
          <w:lang w:val="en-US"/>
        </w:rPr>
        <w:t xml:space="preserve">) </w:t>
      </w:r>
      <w:r>
        <w:rPr>
          <w:lang w:val="en-US"/>
        </w:rPr>
        <w:t>was inspired by</w:t>
      </w:r>
      <w:r w:rsidRPr="00B514E2">
        <w:rPr>
          <w:lang w:val="en-US"/>
        </w:rPr>
        <w:t xml:space="preserve"> this illustration.</w:t>
      </w:r>
    </w:p>
  </w:footnote>
  <w:footnote w:id="87">
    <w:p w:rsidR="00C81B7A" w:rsidRPr="00677BC1" w:rsidRDefault="00C81B7A">
      <w:pPr>
        <w:pStyle w:val="FootnoteText"/>
        <w:rPr>
          <w:lang w:val="en-US"/>
        </w:rPr>
      </w:pPr>
      <w:r w:rsidRPr="00677BC1">
        <w:rPr>
          <w:rStyle w:val="FootnoteReference"/>
          <w:lang w:val="en-US"/>
        </w:rPr>
        <w:footnoteRef/>
      </w:r>
      <w:r w:rsidRPr="00677BC1">
        <w:rPr>
          <w:lang w:val="en-US"/>
        </w:rPr>
        <w:t xml:space="preserve"> Not to be confused with the </w:t>
      </w:r>
      <w:r w:rsidRPr="00677BC1">
        <w:rPr>
          <w:i/>
          <w:lang w:val="en-US"/>
        </w:rPr>
        <w:t>Client</w:t>
      </w:r>
      <w:r w:rsidRPr="00677BC1">
        <w:rPr>
          <w:lang w:val="en-US"/>
        </w:rPr>
        <w:t xml:space="preserve"> messages described in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DE4310">
        <w:rPr>
          <w:lang w:val="en-US"/>
        </w:rPr>
        <w:t>6.2</w:t>
      </w:r>
      <w:r w:rsidRPr="00677BC1">
        <w:rPr>
          <w:lang w:val="en-US"/>
        </w:rPr>
        <w:fldChar w:fldCharType="end"/>
      </w:r>
      <w:r w:rsidRPr="00677BC1">
        <w:rPr>
          <w:lang w:val="en-US"/>
        </w:rPr>
        <w:t>.</w:t>
      </w:r>
    </w:p>
  </w:footnote>
  <w:footnote w:id="88">
    <w:p w:rsidR="00C81B7A" w:rsidRPr="00677BC1" w:rsidRDefault="00C81B7A" w:rsidP="003061EF">
      <w:pPr>
        <w:pStyle w:val="FootnoteText"/>
        <w:rPr>
          <w:lang w:val="en-US"/>
        </w:rPr>
      </w:pPr>
      <w:r w:rsidRPr="00677BC1">
        <w:rPr>
          <w:rStyle w:val="FootnoteReference"/>
          <w:lang w:val="en-US"/>
        </w:rPr>
        <w:footnoteRef/>
      </w:r>
      <w:r w:rsidRPr="00677BC1">
        <w:rPr>
          <w:lang w:val="en-US"/>
        </w:rPr>
        <w:t xml:space="preserve"> Another diﬀerence may come into play when the mailbox is exposed (Section </w:t>
      </w:r>
      <w:r w:rsidRPr="00677BC1">
        <w:rPr>
          <w:lang w:val="en-US"/>
        </w:rPr>
        <w:fldChar w:fldCharType="begin"/>
      </w:r>
      <w:r w:rsidRPr="00677BC1">
        <w:rPr>
          <w:lang w:val="en-US"/>
        </w:rPr>
        <w:instrText xml:space="preserve"> REF _Ref512509955 \r \h </w:instrText>
      </w:r>
      <w:r w:rsidRPr="00677BC1">
        <w:rPr>
          <w:lang w:val="en-US"/>
        </w:rPr>
      </w:r>
      <w:r w:rsidRPr="00677BC1">
        <w:rPr>
          <w:lang w:val="en-US"/>
        </w:rPr>
        <w:fldChar w:fldCharType="separate"/>
      </w:r>
      <w:r w:rsidR="00DE4310">
        <w:rPr>
          <w:lang w:val="en-US"/>
        </w:rPr>
        <w:t>12.5.2</w:t>
      </w:r>
      <w:r w:rsidRPr="00677BC1">
        <w:rPr>
          <w:lang w:val="en-US"/>
        </w:rPr>
        <w:fldChar w:fldCharType="end"/>
      </w:r>
      <w:r w:rsidRPr="00677BC1">
        <w:rPr>
          <w:lang w:val="en-US"/>
        </w:rPr>
        <w:t>).</w:t>
      </w:r>
    </w:p>
    <w:p w:rsidR="00C81B7A" w:rsidRPr="00677BC1" w:rsidRDefault="00C81B7A">
      <w:pPr>
        <w:pStyle w:val="FootnoteText"/>
        <w:rPr>
          <w:lang w:val="en-US"/>
        </w:rPr>
      </w:pPr>
    </w:p>
  </w:footnote>
  <w:footnote w:id="89">
    <w:p w:rsidR="00C81B7A" w:rsidRPr="00677BC1" w:rsidRDefault="00C81B7A" w:rsidP="00B45E7A">
      <w:pPr>
        <w:pStyle w:val="FootnoteText"/>
        <w:rPr>
          <w:lang w:val="en-US"/>
        </w:rPr>
      </w:pPr>
      <w:r w:rsidRPr="00677BC1">
        <w:rPr>
          <w:rStyle w:val="FootnoteReference"/>
          <w:lang w:val="en-US"/>
        </w:rPr>
        <w:footnoteRef/>
      </w:r>
      <w:r w:rsidRPr="00677BC1">
        <w:rPr>
          <w:lang w:val="en-US"/>
        </w:rPr>
        <w:t xml:space="preserve"> This does not happen for a counting mailbox, in which case </w:t>
      </w:r>
      <w:r w:rsidRPr="00677BC1">
        <w:rPr>
          <w:i/>
          <w:lang w:val="en-US"/>
        </w:rPr>
        <w:t>TheItem</w:t>
      </w:r>
      <w:r>
        <w:rPr>
          <w:i/>
          <w:lang w:val="en-US"/>
        </w:rPr>
        <w:fldChar w:fldCharType="begin"/>
      </w:r>
      <w:r>
        <w:instrText xml:space="preserve"> XE "</w:instrText>
      </w:r>
      <w:r w:rsidRPr="00767BA8">
        <w:rPr>
          <w:i/>
          <w:lang w:val="en-US"/>
        </w:rPr>
        <w:instrText>TheItem</w:instrText>
      </w:r>
      <w:r>
        <w:instrText xml:space="preserve">" </w:instrText>
      </w:r>
      <w:r>
        <w:rPr>
          <w:i/>
          <w:lang w:val="en-US"/>
        </w:rPr>
        <w:fldChar w:fldCharType="end"/>
      </w:r>
      <w:r w:rsidRPr="00677BC1">
        <w:rPr>
          <w:lang w:val="en-US"/>
        </w:rPr>
        <w:t xml:space="preserve"> returns </w:t>
      </w:r>
      <w:r w:rsidRPr="00677BC1">
        <w:rPr>
          <w:i/>
          <w:lang w:val="en-US"/>
        </w:rPr>
        <w:t>NULL</w:t>
      </w:r>
      <w:r w:rsidRPr="00677BC1">
        <w:rPr>
          <w:lang w:val="en-US"/>
        </w:rPr>
        <w:t>.</w:t>
      </w:r>
    </w:p>
  </w:footnote>
  <w:footnote w:id="90">
    <w:p w:rsidR="00C81B7A" w:rsidRPr="00677BC1" w:rsidRDefault="00C81B7A" w:rsidP="00B45E7A">
      <w:pPr>
        <w:pStyle w:val="FootnoteText"/>
        <w:rPr>
          <w:lang w:val="en-US"/>
        </w:rPr>
      </w:pPr>
      <w:r w:rsidRPr="00677BC1">
        <w:rPr>
          <w:rStyle w:val="FootnoteReference"/>
          <w:lang w:val="en-US"/>
        </w:rPr>
        <w:footnoteRef/>
      </w:r>
      <w:r w:rsidRPr="00677BC1">
        <w:rPr>
          <w:lang w:val="en-US"/>
        </w:rPr>
        <w:t xml:space="preserve"> Nondeterministically</w:t>
      </w:r>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r w:rsidRPr="00677BC1">
        <w:rPr>
          <w:lang w:val="en-US"/>
        </w:rPr>
        <w:t>, or according to the order attributes of the wait requests (Section </w:t>
      </w:r>
      <w:r w:rsidRPr="00677BC1">
        <w:rPr>
          <w:lang w:val="en-US"/>
        </w:rPr>
        <w:fldChar w:fldCharType="begin"/>
      </w:r>
      <w:r w:rsidRPr="00677BC1">
        <w:rPr>
          <w:lang w:val="en-US"/>
        </w:rPr>
        <w:instrText xml:space="preserve"> REF _Ref505725378 \r \h </w:instrText>
      </w:r>
      <w:r w:rsidRPr="00677BC1">
        <w:rPr>
          <w:lang w:val="en-US"/>
        </w:rPr>
      </w:r>
      <w:r w:rsidRPr="00677BC1">
        <w:rPr>
          <w:lang w:val="en-US"/>
        </w:rPr>
        <w:fldChar w:fldCharType="separate"/>
      </w:r>
      <w:r w:rsidR="00DE4310">
        <w:rPr>
          <w:lang w:val="en-US"/>
        </w:rPr>
        <w:t>5.1.1</w:t>
      </w:r>
      <w:r w:rsidRPr="00677BC1">
        <w:rPr>
          <w:lang w:val="en-US"/>
        </w:rPr>
        <w:fldChar w:fldCharType="end"/>
      </w:r>
      <w:r w:rsidRPr="00677BC1">
        <w:rPr>
          <w:lang w:val="en-US"/>
        </w:rPr>
        <w:t>).</w:t>
      </w:r>
    </w:p>
  </w:footnote>
  <w:footnote w:id="91">
    <w:p w:rsidR="00C81B7A" w:rsidRPr="00677BC1" w:rsidRDefault="00C81B7A" w:rsidP="00B45E7A">
      <w:pPr>
        <w:pStyle w:val="FootnoteText"/>
        <w:rPr>
          <w:lang w:val="en-US"/>
        </w:rPr>
      </w:pPr>
      <w:r w:rsidRPr="00677BC1">
        <w:rPr>
          <w:rStyle w:val="FootnoteReference"/>
          <w:lang w:val="en-US"/>
        </w:rPr>
        <w:footnoteRef/>
      </w:r>
      <w:r w:rsidRPr="00677BC1">
        <w:rPr>
          <w:lang w:val="en-US"/>
        </w:rPr>
        <w:t xml:space="preserve"> This can only happen for a mailbox owned by a process, as opposed to one owned by a station.</w:t>
      </w:r>
    </w:p>
  </w:footnote>
  <w:footnote w:id="92">
    <w:p w:rsidR="00C81B7A" w:rsidRPr="00677BC1" w:rsidRDefault="00C81B7A" w:rsidP="00345A41">
      <w:pPr>
        <w:pStyle w:val="FootnoteText"/>
        <w:rPr>
          <w:lang w:val="en-US"/>
        </w:rPr>
      </w:pPr>
      <w:r w:rsidRPr="00677BC1">
        <w:rPr>
          <w:rStyle w:val="FootnoteReference"/>
          <w:lang w:val="en-US"/>
        </w:rPr>
        <w:footnoteRef/>
      </w:r>
      <w:r w:rsidRPr="00677BC1">
        <w:rPr>
          <w:lang w:val="en-US"/>
        </w:rPr>
        <w:t xml:space="preserve"> Which may happen when the process is expecting multiple events which may occur within the same </w:t>
      </w:r>
      <w:r w:rsidRPr="00677BC1">
        <w:rPr>
          <w:i/>
          <w:lang w:val="en-US"/>
        </w:rPr>
        <w:t>ITU</w:t>
      </w:r>
      <w:r w:rsidRPr="00677BC1">
        <w:rPr>
          <w:lang w:val="en-US"/>
        </w:rPr>
        <w:t>.</w:t>
      </w:r>
    </w:p>
  </w:footnote>
  <w:footnote w:id="93">
    <w:p w:rsidR="00C81B7A" w:rsidRPr="00677BC1" w:rsidRDefault="00C81B7A">
      <w:pPr>
        <w:pStyle w:val="FootnoteText"/>
        <w:rPr>
          <w:lang w:val="en-US"/>
        </w:rPr>
      </w:pPr>
      <w:r w:rsidRPr="00677BC1">
        <w:rPr>
          <w:rStyle w:val="FootnoteReference"/>
          <w:lang w:val="en-US"/>
        </w:rPr>
        <w:footnoteRef/>
      </w:r>
      <w:r w:rsidRPr="00677BC1">
        <w:rPr>
          <w:lang w:val="en-US"/>
        </w:rPr>
        <w:t xml:space="preserve"> Such a mailbox must be owned by a process rather than by a station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sidR="00DE4310">
        <w:rPr>
          <w:lang w:val="en-US"/>
        </w:rPr>
        <w:t>9.2.1</w:t>
      </w:r>
      <w:r w:rsidRPr="00677BC1">
        <w:rPr>
          <w:lang w:val="en-US"/>
        </w:rPr>
        <w:fldChar w:fldCharType="end"/>
      </w:r>
      <w:r w:rsidRPr="00677BC1">
        <w:rPr>
          <w:lang w:val="en-US"/>
        </w:rPr>
        <w:t>).</w:t>
      </w:r>
    </w:p>
  </w:footnote>
  <w:footnote w:id="94">
    <w:p w:rsidR="00C81B7A" w:rsidRPr="00677BC1" w:rsidRDefault="00C81B7A">
      <w:pPr>
        <w:pStyle w:val="FootnoteText"/>
        <w:rPr>
          <w:lang w:val="en-US"/>
        </w:rPr>
      </w:pPr>
      <w:r w:rsidRPr="00677BC1">
        <w:rPr>
          <w:rStyle w:val="FootnoteReference"/>
          <w:lang w:val="en-US"/>
        </w:rPr>
        <w:footnoteRef/>
      </w:r>
      <w:r w:rsidRPr="00677BC1">
        <w:rPr>
          <w:lang w:val="en-US"/>
        </w:rPr>
        <w:t xml:space="preserve"> The </w:t>
      </w:r>
      <w:r w:rsidRPr="00677BC1">
        <w:rPr>
          <w:i/>
          <w:lang w:val="en-US"/>
        </w:rPr>
        <w:t>TTime</w:t>
      </w:r>
      <w:r w:rsidRPr="00677BC1">
        <w:rPr>
          <w:lang w:val="en-US"/>
        </w:rPr>
        <w:t xml:space="preserve"> attribute of an empty packet buﬀer (see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sidR="00DE4310">
        <w:rPr>
          <w:lang w:val="en-US"/>
        </w:rPr>
        <w:t>6.2</w:t>
      </w:r>
      <w:r w:rsidRPr="00677BC1">
        <w:rPr>
          <w:lang w:val="en-US"/>
        </w:rPr>
        <w:fldChar w:fldCharType="end"/>
      </w:r>
      <w:r w:rsidRPr="00677BC1">
        <w:rPr>
          <w:lang w:val="en-US"/>
        </w:rPr>
        <w:t>) is used to store the time when the buﬀer was last released.</w:t>
      </w:r>
      <w:r w:rsidRPr="0067757A">
        <w:rPr>
          <w:i/>
        </w:rPr>
        <w:t xml:space="preserve"> </w:t>
      </w:r>
      <w:r>
        <w:rPr>
          <w:i/>
        </w:rPr>
        <w:fldChar w:fldCharType="begin"/>
      </w:r>
      <w:r>
        <w:instrText xml:space="preserve"> XE "</w:instrText>
      </w:r>
      <w:r w:rsidRPr="00767BA8">
        <w:rPr>
          <w:i/>
        </w:rPr>
        <w:instrText>TTime</w:instrText>
      </w:r>
      <w:r>
        <w:rPr>
          <w:i/>
        </w:rPr>
        <w:instrText xml:space="preserve"> </w:instrText>
      </w:r>
      <w:r w:rsidRPr="0067757A">
        <w:instrText>(</w:instrText>
      </w:r>
      <w:r>
        <w:rPr>
          <w:i/>
        </w:rPr>
        <w:instrText>Packet</w:instrText>
      </w:r>
      <w:r w:rsidRPr="0067757A">
        <w:instrText xml:space="preserve"> attribute)</w:instrText>
      </w:r>
      <w:r>
        <w:instrText xml:space="preserve"> " </w:instrText>
      </w:r>
      <w:r>
        <w:rPr>
          <w:i/>
        </w:rPr>
        <w:fldChar w:fldCharType="end"/>
      </w:r>
    </w:p>
  </w:footnote>
  <w:footnote w:id="95">
    <w:p w:rsidR="00C81B7A" w:rsidRPr="00677BC1" w:rsidRDefault="00C81B7A">
      <w:pPr>
        <w:pStyle w:val="FootnoteText"/>
        <w:rPr>
          <w:lang w:val="en-US"/>
        </w:rPr>
      </w:pPr>
      <w:r w:rsidRPr="00677BC1">
        <w:rPr>
          <w:rStyle w:val="FootnoteReference"/>
          <w:lang w:val="en-US"/>
        </w:rPr>
        <w:footnoteRef/>
      </w:r>
      <w:r w:rsidRPr="00677BC1">
        <w:rPr>
          <w:lang w:val="en-US"/>
        </w:rPr>
        <w:t xml:space="preserve"> Assuming the denominator is nonzero.</w:t>
      </w:r>
    </w:p>
  </w:footnote>
  <w:footnote w:id="96">
    <w:p w:rsidR="00C81B7A" w:rsidRPr="00677BC1" w:rsidRDefault="00C81B7A" w:rsidP="00C548B8">
      <w:pPr>
        <w:pStyle w:val="FootnoteText"/>
        <w:rPr>
          <w:lang w:val="en-US"/>
        </w:rPr>
      </w:pPr>
      <w:r w:rsidRPr="00677BC1">
        <w:rPr>
          <w:rStyle w:val="FootnoteReference"/>
          <w:lang w:val="en-US"/>
        </w:rPr>
        <w:footnoteRef/>
      </w:r>
      <w:r w:rsidRPr="00677BC1">
        <w:rPr>
          <w:lang w:val="en-US"/>
        </w:rPr>
        <w:t xml:space="preserve"> The counters and methods related to damaged packets are only available if the program has been created with the </w:t>
      </w:r>
      <w:r w:rsidRPr="00677BC1">
        <w:rPr>
          <w:i/>
          <w:lang w:val="en-US"/>
        </w:rPr>
        <w:t>–z</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sidR="00DE4310">
        <w:rPr>
          <w:lang w:val="en-US"/>
        </w:rPr>
        <w:t>B.5</w:t>
      </w:r>
      <w:r w:rsidRPr="00677BC1">
        <w:rPr>
          <w:lang w:val="en-US"/>
        </w:rPr>
        <w:fldChar w:fldCharType="end"/>
      </w:r>
      <w:r w:rsidRPr="00677BC1">
        <w:rPr>
          <w:lang w:val="en-US"/>
        </w:rPr>
        <w:t>).</w:t>
      </w:r>
    </w:p>
    <w:p w:rsidR="00C81B7A" w:rsidRPr="00677BC1" w:rsidRDefault="00C81B7A">
      <w:pPr>
        <w:pStyle w:val="FootnoteText"/>
        <w:rPr>
          <w:lang w:val="en-US"/>
        </w:rPr>
      </w:pPr>
    </w:p>
  </w:footnote>
  <w:footnote w:id="97">
    <w:p w:rsidR="00C81B7A" w:rsidRPr="00677BC1" w:rsidRDefault="00C81B7A" w:rsidP="00C548B8">
      <w:pPr>
        <w:pStyle w:val="FootnoteText"/>
        <w:rPr>
          <w:lang w:val="en-US"/>
        </w:rPr>
      </w:pPr>
      <w:r w:rsidRPr="00677BC1">
        <w:rPr>
          <w:rStyle w:val="FootnoteReference"/>
          <w:lang w:val="en-US"/>
        </w:rPr>
        <w:footnoteRef/>
      </w:r>
      <w:r w:rsidRPr="00677BC1">
        <w:rPr>
          <w:lang w:val="en-US"/>
        </w:rPr>
        <w:t xml:space="preserve"> If </w:t>
      </w:r>
      <w:r w:rsidRPr="00677BC1">
        <w:rPr>
          <w:i/>
          <w:lang w:val="en-US"/>
        </w:rPr>
        <w:t>receive</w:t>
      </w:r>
      <w:r w:rsidRPr="00677BC1">
        <w:rPr>
          <w:lang w:val="en-US"/>
        </w:rPr>
        <w:t xml:space="preserve"> is called without the second argument (identifying the radio channel, Section </w:t>
      </w:r>
      <w:r w:rsidRPr="00677BC1">
        <w:rPr>
          <w:lang w:val="en-US"/>
        </w:rPr>
        <w:fldChar w:fldCharType="begin"/>
      </w:r>
      <w:r w:rsidRPr="00677BC1">
        <w:rPr>
          <w:lang w:val="en-US"/>
        </w:rPr>
        <w:instrText xml:space="preserve"> REF _Ref508383171 \r \h </w:instrText>
      </w:r>
      <w:r w:rsidRPr="00677BC1">
        <w:rPr>
          <w:lang w:val="en-US"/>
        </w:rPr>
      </w:r>
      <w:r w:rsidRPr="00677BC1">
        <w:rPr>
          <w:lang w:val="en-US"/>
        </w:rPr>
        <w:fldChar w:fldCharType="separate"/>
      </w:r>
      <w:r w:rsidR="00DE4310">
        <w:rPr>
          <w:lang w:val="en-US"/>
        </w:rPr>
        <w:t>8.2.3</w:t>
      </w:r>
      <w:r w:rsidRPr="00677BC1">
        <w:rPr>
          <w:lang w:val="en-US"/>
        </w:rPr>
        <w:fldChar w:fldCharType="end"/>
      </w:r>
      <w:r w:rsidRPr="00677BC1">
        <w:rPr>
          <w:lang w:val="en-US"/>
        </w:rPr>
        <w:t>), the counters are not incremented.</w:t>
      </w:r>
    </w:p>
    <w:p w:rsidR="00C81B7A" w:rsidRPr="00677BC1" w:rsidRDefault="00C81B7A">
      <w:pPr>
        <w:pStyle w:val="FootnoteText"/>
        <w:rPr>
          <w:lang w:val="en-US"/>
        </w:rPr>
      </w:pPr>
    </w:p>
  </w:footnote>
  <w:footnote w:id="98">
    <w:p w:rsidR="00C81B7A" w:rsidRPr="00677BC1" w:rsidRDefault="00C81B7A">
      <w:pPr>
        <w:pStyle w:val="FootnoteText"/>
        <w:rPr>
          <w:lang w:val="en-US"/>
        </w:rPr>
      </w:pPr>
      <w:r w:rsidRPr="00677BC1">
        <w:rPr>
          <w:rStyle w:val="FootnoteReference"/>
          <w:lang w:val="en-US"/>
        </w:rPr>
        <w:footnoteRef/>
      </w:r>
      <w:r w:rsidRPr="00677BC1">
        <w:rPr>
          <w:lang w:val="en-US"/>
        </w:rPr>
        <w:t xml:space="preserve"> The user can look </w:t>
      </w:r>
      <w:r>
        <w:rPr>
          <w:lang w:val="en-US"/>
        </w:rPr>
        <w:t xml:space="preserve">(peek) </w:t>
      </w:r>
      <w:r w:rsidRPr="00677BC1">
        <w:rPr>
          <w:lang w:val="en-US"/>
        </w:rPr>
        <w:t>into the execution of such a program, which may make sense when its run time is long, and monitor its progress (see Section </w:t>
      </w:r>
      <w:r w:rsidRPr="00677BC1">
        <w:rPr>
          <w:lang w:val="en-US"/>
        </w:rPr>
        <w:fldChar w:fldCharType="begin"/>
      </w:r>
      <w:r w:rsidRPr="00677BC1">
        <w:rPr>
          <w:lang w:val="en-US"/>
        </w:rPr>
        <w:instrText xml:space="preserve"> REF _Ref511403259 \r \h </w:instrText>
      </w:r>
      <w:r w:rsidRPr="00677BC1">
        <w:rPr>
          <w:lang w:val="en-US"/>
        </w:rPr>
      </w:r>
      <w:r w:rsidRPr="00677BC1">
        <w:rPr>
          <w:lang w:val="en-US"/>
        </w:rPr>
        <w:fldChar w:fldCharType="separate"/>
      </w:r>
      <w:r w:rsidR="00DE4310">
        <w:rPr>
          <w:lang w:val="en-US"/>
        </w:rPr>
        <w:t>C.1</w:t>
      </w:r>
      <w:r w:rsidRPr="00677BC1">
        <w:rPr>
          <w:lang w:val="en-US"/>
        </w:rPr>
        <w:fldChar w:fldCharType="end"/>
      </w:r>
      <w:r w:rsidRPr="00677BC1">
        <w:rPr>
          <w:lang w:val="en-US"/>
        </w:rPr>
        <w:t>).</w:t>
      </w:r>
    </w:p>
  </w:footnote>
  <w:footnote w:id="99">
    <w:p w:rsidR="00C81B7A" w:rsidRPr="00677BC1" w:rsidRDefault="00C81B7A" w:rsidP="00421151">
      <w:pPr>
        <w:pStyle w:val="FootnoteText"/>
        <w:rPr>
          <w:lang w:val="en-US"/>
        </w:rPr>
      </w:pPr>
      <w:r w:rsidRPr="00677BC1">
        <w:rPr>
          <w:rStyle w:val="FootnoteReference"/>
          <w:lang w:val="en-US"/>
        </w:rPr>
        <w:footnoteRef/>
      </w:r>
      <w:r w:rsidRPr="00677BC1">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677BC1">
        <w:rPr>
          <w:i/>
          <w:lang w:val="en-US"/>
        </w:rPr>
        <w:t>STALL</w:t>
      </w:r>
      <w:r>
        <w:rPr>
          <w:i/>
          <w:lang w:val="en-US"/>
        </w:rPr>
        <w:fldChar w:fldCharType="begin"/>
      </w:r>
      <w:r>
        <w:instrText xml:space="preserve"> XE "</w:instrText>
      </w:r>
      <w:r w:rsidRPr="00FC3EEF">
        <w:rPr>
          <w:i/>
          <w:lang w:val="en-US"/>
        </w:rPr>
        <w:instrText>STALL</w:instrText>
      </w:r>
      <w:r>
        <w:instrText xml:space="preserve">" </w:instrText>
      </w:r>
      <w:r>
        <w:rPr>
          <w:i/>
          <w:lang w:val="en-US"/>
        </w:rPr>
        <w:fldChar w:fldCharType="end"/>
      </w:r>
      <w:r w:rsidRPr="00677BC1">
        <w:rPr>
          <w:lang w:val="en-US"/>
        </w:rPr>
        <w:t xml:space="preserve"> event on the </w:t>
      </w:r>
      <w:r w:rsidRPr="00677BC1">
        <w:rPr>
          <w:i/>
          <w:lang w:val="en-US"/>
        </w:rPr>
        <w:t>Kernel</w:t>
      </w:r>
      <w:r>
        <w:fldChar w:fldCharType="begin"/>
      </w:r>
      <w:r>
        <w:instrText xml:space="preserve"> XE "</w:instrText>
      </w:r>
      <w:r w:rsidRPr="00145378">
        <w:rPr>
          <w:i/>
        </w:rPr>
        <w:instrText>Kernel</w:instrText>
      </w:r>
      <w:r w:rsidRPr="00145378">
        <w:instrText xml:space="preserve"> process</w:instrText>
      </w:r>
      <w:r>
        <w:instrText xml:space="preserve">" </w:instrText>
      </w:r>
      <w:r>
        <w:fldChar w:fldCharType="end"/>
      </w:r>
      <w:r w:rsidRPr="00677BC1">
        <w:rPr>
          <w:lang w:val="en-US"/>
        </w:rPr>
        <w:t xml:space="preserve">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DE4310">
        <w:rPr>
          <w:lang w:val="en-US"/>
        </w:rPr>
        <w:t>5.1.8</w:t>
      </w:r>
      <w:r w:rsidRPr="00677BC1">
        <w:rPr>
          <w:lang w:val="en-US"/>
        </w:rPr>
        <w:fldChar w:fldCharType="end"/>
      </w:r>
      <w:r w:rsidRPr="00677BC1">
        <w:rPr>
          <w:lang w:val="en-US"/>
        </w:rPr>
        <w:t>). In such a case, running out of events does not trigger termination. A control program running in the real mode</w:t>
      </w:r>
      <w:r>
        <w:rPr>
          <w:lang w:val="en-US"/>
        </w:rPr>
        <w:fldChar w:fldCharType="begin"/>
      </w:r>
      <w:r>
        <w:instrText xml:space="preserve"> XE "</w:instrText>
      </w:r>
      <w:r w:rsidRPr="00936212">
        <w:rPr>
          <w:lang w:val="en-US"/>
        </w:rPr>
        <w:instrText>real mode</w:instrText>
      </w:r>
      <w:r>
        <w:instrText xml:space="preserve">" </w:instrText>
      </w:r>
      <w:r>
        <w:rPr>
          <w:lang w:val="en-US"/>
        </w:rPr>
        <w:fldChar w:fldCharType="end"/>
      </w:r>
      <w:r w:rsidRPr="00677BC1">
        <w:rPr>
          <w:lang w:val="en-US"/>
        </w:rPr>
        <w:t xml:space="preserve"> (Sections </w:t>
      </w:r>
      <w:r w:rsidRPr="00677BC1">
        <w:rPr>
          <w:lang w:val="en-US"/>
        </w:rPr>
        <w:fldChar w:fldCharType="begin"/>
      </w:r>
      <w:r w:rsidRPr="00677BC1">
        <w:rPr>
          <w:lang w:val="en-US"/>
        </w:rPr>
        <w:instrText xml:space="preserve"> REF _Ref501482552 \r \h </w:instrText>
      </w:r>
      <w:r w:rsidRPr="00677BC1">
        <w:rPr>
          <w:lang w:val="en-US"/>
        </w:rPr>
      </w:r>
      <w:r w:rsidRPr="00677BC1">
        <w:rPr>
          <w:lang w:val="en-US"/>
        </w:rPr>
        <w:fldChar w:fldCharType="separate"/>
      </w:r>
      <w:r w:rsidR="00DE4310">
        <w:rPr>
          <w:lang w:val="en-US"/>
        </w:rPr>
        <w:t>1.3.1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DE4310">
        <w:rPr>
          <w:lang w:val="en-US"/>
        </w:rPr>
        <w:t>5.1.8</w:t>
      </w:r>
      <w:r w:rsidRPr="00677BC1">
        <w:rPr>
          <w:lang w:val="en-US"/>
        </w:rPr>
        <w:fldChar w:fldCharType="end"/>
      </w:r>
      <w:r w:rsidRPr="00677BC1">
        <w:rPr>
          <w:lang w:val="en-US"/>
        </w:rPr>
        <w:t xml:space="preserve">) is not terminated when it runs out of events (it can never be known for sure, if </w:t>
      </w:r>
      <w:r>
        <w:rPr>
          <w:lang w:val="en-US"/>
        </w:rPr>
        <w:t>the</w:t>
      </w:r>
      <w:r w:rsidRPr="00677BC1">
        <w:rPr>
          <w:lang w:val="en-US"/>
        </w:rPr>
        <w:t xml:space="preserve"> program has run out of events, because they may be arriving from external sources).</w:t>
      </w:r>
    </w:p>
    <w:p w:rsidR="00C81B7A" w:rsidRPr="00677BC1" w:rsidRDefault="00C81B7A">
      <w:pPr>
        <w:pStyle w:val="FootnoteText"/>
        <w:rPr>
          <w:lang w:val="en-US"/>
        </w:rPr>
      </w:pPr>
    </w:p>
  </w:footnote>
  <w:footnote w:id="100">
    <w:p w:rsidR="00C81B7A" w:rsidRPr="00677BC1" w:rsidRDefault="00C81B7A">
      <w:pPr>
        <w:pStyle w:val="FootnoteText"/>
        <w:rPr>
          <w:lang w:val="en-US"/>
        </w:rPr>
      </w:pPr>
      <w:r w:rsidRPr="00677BC1">
        <w:rPr>
          <w:rStyle w:val="FootnoteReference"/>
          <w:lang w:val="en-US"/>
        </w:rPr>
        <w:footnoteRef/>
      </w:r>
      <w:r w:rsidRPr="00677BC1">
        <w:rPr>
          <w:lang w:val="en-US"/>
        </w:rPr>
        <w:t xml:space="preserve"> As determined by the argument type: type </w:t>
      </w:r>
      <w:r w:rsidRPr="00677BC1">
        <w:rPr>
          <w:i/>
          <w:lang w:val="en-US"/>
        </w:rPr>
        <w:t>double</w:t>
      </w:r>
      <w:r w:rsidRPr="00677BC1">
        <w:rPr>
          <w:lang w:val="en-US"/>
        </w:rPr>
        <w:t xml:space="preserve"> selects the </w:t>
      </w:r>
      <w:r w:rsidRPr="00677BC1">
        <w:rPr>
          <w:i/>
          <w:lang w:val="en-US"/>
        </w:rPr>
        <w:t>ETU</w:t>
      </w:r>
      <w:r w:rsidRPr="00677BC1">
        <w:rPr>
          <w:lang w:val="en-US"/>
        </w:rPr>
        <w:t xml:space="preserve"> interpretation.</w:t>
      </w:r>
    </w:p>
  </w:footnote>
  <w:footnote w:id="101">
    <w:p w:rsidR="00C81B7A" w:rsidRPr="009139D1" w:rsidRDefault="00C81B7A" w:rsidP="009139D1">
      <w:pPr>
        <w:pStyle w:val="FootnoteText"/>
        <w:rPr>
          <w:lang w:val="en-US"/>
        </w:rPr>
      </w:pPr>
      <w:r>
        <w:rPr>
          <w:rStyle w:val="FootnoteReference"/>
        </w:rPr>
        <w:footnoteRef/>
      </w:r>
      <w:r>
        <w:t xml:space="preserve"> </w:t>
      </w:r>
      <w:r>
        <w:rPr>
          <w:lang w:val="en-US"/>
        </w:rPr>
        <w:t xml:space="preserve">The network build can be forced with </w:t>
      </w:r>
      <w:r w:rsidRPr="009139D1">
        <w:rPr>
          <w:i/>
          <w:lang w:val="en-US"/>
        </w:rPr>
        <w:t>rootInitDone</w:t>
      </w:r>
      <w:r>
        <w:rPr>
          <w:i/>
          <w:lang w:val="en-US"/>
        </w:rPr>
        <w:fldChar w:fldCharType="begin"/>
      </w:r>
      <w:r>
        <w:instrText xml:space="preserve"> XE "</w:instrText>
      </w:r>
      <w:r w:rsidRPr="00665D38">
        <w:rPr>
          <w:i/>
          <w:lang w:val="en-US"/>
        </w:rPr>
        <w:instrText>rootInitDone</w:instrText>
      </w:r>
      <w:r>
        <w:instrText xml:space="preserve">" </w:instrText>
      </w:r>
      <w:r>
        <w:rPr>
          <w:i/>
          <w:lang w:val="en-US"/>
        </w:rPr>
        <w:fldChar w:fldCharType="end"/>
      </w:r>
      <w:r>
        <w:rPr>
          <w:lang w:val="en-US"/>
        </w:rPr>
        <w:t xml:space="preserve"> (Section </w:t>
      </w:r>
      <w:r>
        <w:rPr>
          <w:lang w:val="en-US"/>
        </w:rPr>
        <w:fldChar w:fldCharType="begin"/>
      </w:r>
      <w:r>
        <w:rPr>
          <w:lang w:val="en-US"/>
        </w:rPr>
        <w:instrText xml:space="preserve"> REF _Ref506061716 \r \h </w:instrText>
      </w:r>
      <w:r>
        <w:rPr>
          <w:lang w:val="en-US"/>
        </w:rPr>
      </w:r>
      <w:r>
        <w:rPr>
          <w:lang w:val="en-US"/>
        </w:rPr>
        <w:fldChar w:fldCharType="separate"/>
      </w:r>
      <w:r w:rsidR="00DE4310">
        <w:rPr>
          <w:lang w:val="en-US"/>
        </w:rPr>
        <w:t>5.1.8</w:t>
      </w:r>
      <w:r>
        <w:rPr>
          <w:lang w:val="en-US"/>
        </w:rPr>
        <w:fldChar w:fldCharType="end"/>
      </w:r>
      <w:r>
        <w:rPr>
          <w:lang w:val="en-US"/>
        </w:rPr>
        <w:t xml:space="preserve">), and any trace options set after the call to </w:t>
      </w:r>
      <w:r w:rsidRPr="009139D1">
        <w:rPr>
          <w:i/>
          <w:lang w:val="en-US"/>
        </w:rPr>
        <w:t>rootInitDone</w:t>
      </w:r>
      <w:r>
        <w:rPr>
          <w:lang w:val="en-US"/>
        </w:rPr>
        <w:t xml:space="preserve"> will be applied after the </w:t>
      </w:r>
      <w:r>
        <w:rPr>
          <w:i/>
          <w:lang w:val="en-US"/>
        </w:rPr>
        <w:t>–</w:t>
      </w:r>
      <w:r w:rsidRPr="009139D1">
        <w:rPr>
          <w:i/>
          <w:lang w:val="en-US"/>
        </w:rPr>
        <w:t>t</w:t>
      </w:r>
      <w:r>
        <w:rPr>
          <w:lang w:val="en-US"/>
        </w:rPr>
        <w:t xml:space="preserve"> argument has been processed.</w:t>
      </w:r>
    </w:p>
  </w:footnote>
  <w:footnote w:id="102">
    <w:p w:rsidR="00C81B7A" w:rsidRPr="00677BC1" w:rsidRDefault="00C81B7A">
      <w:pPr>
        <w:pStyle w:val="FootnoteText"/>
        <w:rPr>
          <w:lang w:val="en-US"/>
        </w:rPr>
      </w:pPr>
      <w:r w:rsidRPr="00677BC1">
        <w:rPr>
          <w:rStyle w:val="FootnoteReference"/>
          <w:lang w:val="en-US"/>
        </w:rPr>
        <w:footnoteRef/>
      </w:r>
      <w:r w:rsidRPr="00677BC1">
        <w:rPr>
          <w:lang w:val="en-US"/>
        </w:rPr>
        <w:t xml:space="preserve"> In a figurative sense, as explained below.</w:t>
      </w:r>
    </w:p>
  </w:footnote>
  <w:footnote w:id="103">
    <w:p w:rsidR="00C81B7A" w:rsidRPr="00677BC1" w:rsidRDefault="00C81B7A">
      <w:pPr>
        <w:pStyle w:val="FootnoteText"/>
        <w:rPr>
          <w:lang w:val="en-US"/>
        </w:rPr>
      </w:pPr>
      <w:r w:rsidRPr="00677BC1">
        <w:rPr>
          <w:rStyle w:val="FootnoteReference"/>
          <w:lang w:val="en-US"/>
        </w:rPr>
        <w:footnoteRef/>
      </w:r>
      <w:r w:rsidRPr="00677BC1">
        <w:rPr>
          <w:lang w:val="en-US"/>
        </w:rPr>
        <w:t xml:space="preserve"> For example, the action of purging from links or rfchannels the activities that have reached the end of their lives, (Sections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sidR="00DE4310">
        <w:rPr>
          <w:lang w:val="en-US"/>
        </w:rPr>
        <w:t>7.1.1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_Ref507834766 \r \h </w:instrText>
      </w:r>
      <w:r w:rsidRPr="00677BC1">
        <w:rPr>
          <w:lang w:val="en-US"/>
        </w:rPr>
      </w:r>
      <w:r w:rsidRPr="00677BC1">
        <w:rPr>
          <w:lang w:val="en-US"/>
        </w:rPr>
        <w:fldChar w:fldCharType="separate"/>
      </w:r>
      <w:r w:rsidR="00DE4310">
        <w:rPr>
          <w:lang w:val="en-US"/>
        </w:rPr>
        <w:t>8.1.1</w:t>
      </w:r>
      <w:r w:rsidRPr="00677BC1">
        <w:rPr>
          <w:lang w:val="en-US"/>
        </w:rPr>
        <w:fldChar w:fldCharType="end"/>
      </w:r>
      <w:r w:rsidRPr="00677BC1">
        <w:rPr>
          <w:lang w:val="en-US"/>
        </w:rPr>
        <w:t xml:space="preserve">), is carried out by internal processes responding to </w:t>
      </w:r>
      <w:r w:rsidRPr="00677BC1">
        <w:rPr>
          <w:i/>
          <w:lang w:val="en-US"/>
        </w:rPr>
        <w:t>Timer</w:t>
      </w:r>
      <w:r w:rsidRPr="00677BC1">
        <w:rPr>
          <w:lang w:val="en-US"/>
        </w:rPr>
        <w:t xml:space="preserve"> events.</w:t>
      </w:r>
    </w:p>
  </w:footnote>
  <w:footnote w:id="104">
    <w:p w:rsidR="00C81B7A" w:rsidRPr="00677BC1" w:rsidRDefault="00C81B7A">
      <w:pPr>
        <w:pStyle w:val="FootnoteText"/>
        <w:rPr>
          <w:lang w:val="en-US"/>
        </w:rPr>
      </w:pPr>
      <w:r w:rsidRPr="00677BC1">
        <w:rPr>
          <w:rStyle w:val="FootnoteReference"/>
          <w:lang w:val="en-US"/>
        </w:rPr>
        <w:footnoteRef/>
      </w:r>
      <w:r w:rsidRPr="00677BC1">
        <w:rPr>
          <w:lang w:val="en-US"/>
        </w:rPr>
        <w:t xml:space="preserve"> The display program is not aware of the differences between SMURPH invocation options, and its display templates (Section </w:t>
      </w:r>
      <w:r w:rsidRPr="00677BC1">
        <w:rPr>
          <w:lang w:val="en-US"/>
        </w:rPr>
        <w:fldChar w:fldCharType="begin"/>
      </w:r>
      <w:r w:rsidRPr="00677BC1">
        <w:rPr>
          <w:lang w:val="en-US"/>
        </w:rPr>
        <w:instrText xml:space="preserve"> REF _Ref511208158 \r \h </w:instrText>
      </w:r>
      <w:r w:rsidRPr="00677BC1">
        <w:rPr>
          <w:lang w:val="en-US"/>
        </w:rPr>
      </w:r>
      <w:r w:rsidRPr="00677BC1">
        <w:rPr>
          <w:lang w:val="en-US"/>
        </w:rPr>
        <w:fldChar w:fldCharType="separate"/>
      </w:r>
      <w:r w:rsidR="00DE4310">
        <w:rPr>
          <w:lang w:val="en-US"/>
        </w:rPr>
        <w:t>C.4</w:t>
      </w:r>
      <w:r w:rsidRPr="00677BC1">
        <w:rPr>
          <w:lang w:val="en-US"/>
        </w:rPr>
        <w:fldChar w:fldCharType="end"/>
      </w:r>
      <w:r w:rsidRPr="00677BC1">
        <w:rPr>
          <w:lang w:val="en-US"/>
        </w:rPr>
        <w:t>) include placeholders for the maximum number of items that the simulator may want to send within the exposure.</w:t>
      </w:r>
    </w:p>
  </w:footnote>
  <w:footnote w:id="105">
    <w:p w:rsidR="00C81B7A" w:rsidRPr="00677BC1" w:rsidRDefault="00C81B7A">
      <w:pPr>
        <w:pStyle w:val="FootnoteText"/>
        <w:rPr>
          <w:lang w:val="en-US"/>
        </w:rPr>
      </w:pPr>
      <w:r w:rsidRPr="00677BC1">
        <w:rPr>
          <w:rStyle w:val="FootnoteReference"/>
          <w:lang w:val="en-US"/>
        </w:rPr>
        <w:footnoteRef/>
      </w:r>
      <w:r w:rsidRPr="00677BC1">
        <w:rPr>
          <w:lang w:val="en-US"/>
        </w:rPr>
        <w:t xml:space="preserve"> This </w:t>
      </w:r>
      <w:r>
        <w:rPr>
          <w:lang w:val="en-US"/>
        </w:rPr>
        <w:t>contrasts with</w:t>
      </w:r>
      <w:r w:rsidRPr="00677BC1">
        <w:rPr>
          <w:lang w:val="en-US"/>
        </w:rPr>
        <w:t xml:space="preserve"> ports and links, because </w:t>
      </w:r>
      <w:r w:rsidRPr="00677BC1">
        <w:rPr>
          <w:i/>
          <w:lang w:val="en-US"/>
        </w:rPr>
        <w:t>RFChannel</w:t>
      </w:r>
      <w:r w:rsidRPr="00677BC1">
        <w:rPr>
          <w:lang w:val="en-US"/>
        </w:rPr>
        <w:t xml:space="preserve"> activities include preambles.</w:t>
      </w:r>
    </w:p>
  </w:footnote>
  <w:footnote w:id="106">
    <w:p w:rsidR="00C81B7A" w:rsidRPr="00677BC1" w:rsidRDefault="00C81B7A" w:rsidP="005C28D0">
      <w:pPr>
        <w:pStyle w:val="FootnoteText"/>
        <w:rPr>
          <w:lang w:val="en-US"/>
        </w:rPr>
      </w:pPr>
      <w:r w:rsidRPr="00677BC1">
        <w:rPr>
          <w:rStyle w:val="FootnoteReference"/>
          <w:lang w:val="en-US"/>
        </w:rPr>
        <w:footnoteRef/>
      </w:r>
      <w:r w:rsidRPr="00677BC1">
        <w:rPr>
          <w:lang w:val="en-US"/>
        </w:rPr>
        <w:t xml:space="preserve"> In most cases, a process waiting for an event from a </w:t>
      </w:r>
      <w:r w:rsidRPr="00677BC1">
        <w:rPr>
          <w:i/>
          <w:lang w:val="en-US"/>
        </w:rPr>
        <w:t>Process AI</w:t>
      </w:r>
      <w:r w:rsidRPr="00677BC1">
        <w:rPr>
          <w:lang w:val="en-US"/>
        </w:rPr>
        <w:t xml:space="preserve"> belongs to the same station as the </w:t>
      </w:r>
      <w:r w:rsidRPr="00677BC1">
        <w:rPr>
          <w:i/>
          <w:lang w:val="en-US"/>
        </w:rPr>
        <w:t>Process AI</w:t>
      </w:r>
      <w:r w:rsidRPr="00677BC1">
        <w:rPr>
          <w:lang w:val="en-US"/>
        </w:rPr>
        <w:t xml:space="preserve">; thus, there seems to be little need for the station-relative </w:t>
      </w:r>
      <w:r>
        <w:rPr>
          <w:lang w:val="en-US"/>
        </w:rPr>
        <w:t>variant</w:t>
      </w:r>
      <w:r w:rsidRPr="00677BC1">
        <w:rPr>
          <w:lang w:val="en-US"/>
        </w:rPr>
        <w:t xml:space="preserve"> of the exposure.</w:t>
      </w:r>
    </w:p>
  </w:footnote>
  <w:footnote w:id="107">
    <w:p w:rsidR="00C81B7A" w:rsidRPr="00677BC1" w:rsidRDefault="00C81B7A">
      <w:pPr>
        <w:pStyle w:val="FootnoteText"/>
        <w:rPr>
          <w:lang w:val="en-US"/>
        </w:rPr>
      </w:pPr>
      <w:r w:rsidRPr="00677BC1">
        <w:rPr>
          <w:rStyle w:val="FootnoteReference"/>
          <w:lang w:val="en-US"/>
        </w:rPr>
        <w:footnoteRef/>
      </w:r>
      <w:r w:rsidRPr="00677BC1">
        <w:rPr>
          <w:lang w:val="en-US"/>
        </w:rPr>
        <w:t xml:space="preserve"> This is important for the “screen” exposure, because the display program expects </w:t>
      </w:r>
      <w:r>
        <w:rPr>
          <w:lang w:val="en-US"/>
        </w:rPr>
        <w:t>several</w:t>
      </w:r>
      <w:r w:rsidRPr="00677BC1">
        <w:rPr>
          <w:lang w:val="en-US"/>
        </w:rPr>
        <w:t xml:space="preserve"> rows with the same layout. So, the </w:t>
      </w:r>
      <w:r w:rsidRPr="00677BC1">
        <w:rPr>
          <w:i/>
          <w:lang w:val="en-US"/>
        </w:rPr>
        <w:t>timeout</w:t>
      </w:r>
      <w:r w:rsidRPr="00677BC1">
        <w:rPr>
          <w:lang w:val="en-US"/>
        </w:rPr>
        <w:t xml:space="preserve"> row is handled in the same way as an </w:t>
      </w:r>
      <w:r w:rsidRPr="00677BC1">
        <w:rPr>
          <w:i/>
          <w:lang w:val="en-US"/>
        </w:rPr>
        <w:t>inspect</w:t>
      </w:r>
      <w:r w:rsidRPr="00677BC1">
        <w:rPr>
          <w:lang w:val="en-US"/>
        </w:rPr>
        <w:t xml:space="preserve"> row and mus</w:t>
      </w:r>
      <w:r>
        <w:rPr>
          <w:lang w:val="en-US"/>
        </w:rPr>
        <w:t>t fit the same slots for items.</w:t>
      </w:r>
    </w:p>
  </w:footnote>
  <w:footnote w:id="108">
    <w:p w:rsidR="00C81B7A" w:rsidRPr="00677BC1" w:rsidRDefault="00C81B7A">
      <w:pPr>
        <w:pStyle w:val="FootnoteText"/>
        <w:rPr>
          <w:lang w:val="en-US"/>
        </w:rPr>
      </w:pPr>
      <w:r w:rsidRPr="00677BC1">
        <w:rPr>
          <w:rStyle w:val="FootnoteReference"/>
          <w:lang w:val="en-US"/>
        </w:rPr>
        <w:footnoteRef/>
      </w:r>
      <w:r w:rsidRPr="00677BC1">
        <w:rPr>
          <w:lang w:val="en-US"/>
        </w:rPr>
        <w:t xml:space="preserve"> Many of those other components were described in</w:t>
      </w:r>
      <w:sdt>
        <w:sdtPr>
          <w:rPr>
            <w:lang w:val="en-US"/>
          </w:rPr>
          <w:id w:val="43413124"/>
          <w:citation/>
        </w:sdtPr>
        <w:sdtContent>
          <w:r w:rsidRPr="00677BC1">
            <w:rPr>
              <w:lang w:val="en-US"/>
            </w:rPr>
            <w:fldChar w:fldCharType="begin"/>
          </w:r>
          <w:r w:rsidRPr="00677BC1">
            <w:rPr>
              <w:lang w:val="en-US"/>
            </w:rPr>
            <w:instrText xml:space="preserve"> CITATION gbu96 \l 1033 </w:instrText>
          </w:r>
          <w:r w:rsidRPr="00677BC1">
            <w:rPr>
              <w:lang w:val="en-US"/>
            </w:rPr>
            <w:fldChar w:fldCharType="separate"/>
          </w:r>
          <w:r w:rsidR="00DE4310">
            <w:rPr>
              <w:noProof/>
              <w:lang w:val="en-US"/>
            </w:rPr>
            <w:t xml:space="preserve"> </w:t>
          </w:r>
          <w:r w:rsidR="00DE4310" w:rsidRPr="00DE4310">
            <w:rPr>
              <w:noProof/>
              <w:lang w:val="en-US"/>
            </w:rPr>
            <w:t>[28]</w:t>
          </w:r>
          <w:r w:rsidRPr="00677BC1">
            <w:rPr>
              <w:lang w:val="en-US"/>
            </w:rPr>
            <w:fldChar w:fldCharType="end"/>
          </w:r>
        </w:sdtContent>
      </w:sdt>
      <w:r w:rsidRPr="00677BC1">
        <w:rPr>
          <w:lang w:val="en-US"/>
        </w:rPr>
        <w:t>.</w:t>
      </w:r>
    </w:p>
  </w:footnote>
  <w:footnote w:id="109">
    <w:p w:rsidR="00C81B7A" w:rsidRPr="00677BC1" w:rsidRDefault="00C81B7A">
      <w:pPr>
        <w:pStyle w:val="FootnoteText"/>
        <w:rPr>
          <w:lang w:val="en-US"/>
        </w:rPr>
      </w:pPr>
      <w:r w:rsidRPr="00677BC1">
        <w:rPr>
          <w:rStyle w:val="FootnoteReference"/>
          <w:lang w:val="en-US"/>
        </w:rPr>
        <w:footnoteRef/>
      </w:r>
      <w:r w:rsidRPr="00677BC1">
        <w:rPr>
          <w:lang w:val="en-US"/>
        </w:rPr>
        <w:t xml:space="preserve"> See the footnote on page </w:t>
      </w:r>
      <w:r w:rsidRPr="00677BC1">
        <w:rPr>
          <w:lang w:val="en-US"/>
        </w:rPr>
        <w:fldChar w:fldCharType="begin"/>
      </w:r>
      <w:r w:rsidRPr="00677BC1">
        <w:rPr>
          <w:lang w:val="en-US"/>
        </w:rPr>
        <w:instrText xml:space="preserve"> PAGEREF _Ref512723064 \h </w:instrText>
      </w:r>
      <w:r w:rsidRPr="00677BC1">
        <w:rPr>
          <w:lang w:val="en-US"/>
        </w:rPr>
      </w:r>
      <w:r w:rsidRPr="00677BC1">
        <w:rPr>
          <w:lang w:val="en-US"/>
        </w:rPr>
        <w:fldChar w:fldCharType="separate"/>
      </w:r>
      <w:r w:rsidRPr="00677BC1">
        <w:rPr>
          <w:noProof/>
          <w:lang w:val="en-US"/>
        </w:rPr>
        <w:t>108</w:t>
      </w:r>
      <w:r w:rsidRPr="00677BC1">
        <w:rPr>
          <w:lang w:val="en-US"/>
        </w:rPr>
        <w:fldChar w:fldCharType="end"/>
      </w:r>
      <w:r w:rsidRPr="00677BC1">
        <w:rPr>
          <w:lang w:val="en-US"/>
        </w:rPr>
        <w:t>.</w:t>
      </w:r>
    </w:p>
  </w:footnote>
  <w:footnote w:id="110">
    <w:p w:rsidR="00C81B7A" w:rsidRPr="00677BC1" w:rsidRDefault="00C81B7A">
      <w:pPr>
        <w:pStyle w:val="FootnoteText"/>
        <w:rPr>
          <w:lang w:val="en-US"/>
        </w:rPr>
      </w:pPr>
      <w:r w:rsidRPr="00677BC1">
        <w:rPr>
          <w:rStyle w:val="FootnoteReference"/>
          <w:lang w:val="en-US"/>
        </w:rPr>
        <w:footnoteRef/>
      </w:r>
      <w:r w:rsidRPr="00677BC1">
        <w:rPr>
          <w:lang w:val="en-US"/>
        </w:rPr>
        <w:t xml:space="preserve"> The models were originally built for VUEE</w:t>
      </w:r>
      <w:r>
        <w:fldChar w:fldCharType="begin"/>
      </w:r>
      <w:r>
        <w:instrText xml:space="preserve"> XE "</w:instrText>
      </w:r>
      <w:r w:rsidRPr="00936212">
        <w:instrText>VUEE (virtual underlay execution engine)</w:instrText>
      </w:r>
      <w:r>
        <w:instrText xml:space="preserve">" </w:instrText>
      </w:r>
      <w:r>
        <w:fldChar w:fldCharType="end"/>
      </w:r>
      <w:r w:rsidRPr="00677BC1">
        <w:rPr>
          <w:lang w:val="en-US"/>
        </w:rPr>
        <w:t xml:space="preserve"> </w:t>
      </w:r>
      <w:sdt>
        <w:sdtPr>
          <w:rPr>
            <w:lang w:val="en-US"/>
          </w:rPr>
          <w:id w:val="2048340722"/>
          <w:citation/>
        </w:sdtPr>
        <w:sdtContent>
          <w:r w:rsidRPr="00677BC1">
            <w:rPr>
              <w:lang w:val="en-US"/>
            </w:rPr>
            <w:fldChar w:fldCharType="begin"/>
          </w:r>
          <w:r w:rsidRPr="00677BC1">
            <w:rPr>
              <w:lang w:val="en-US"/>
            </w:rPr>
            <w:instrText xml:space="preserve"> CITATION bng10 \l 1033 </w:instrText>
          </w:r>
          <w:r w:rsidRPr="00677BC1">
            <w:rPr>
              <w:lang w:val="en-US"/>
            </w:rPr>
            <w:fldChar w:fldCharType="separate"/>
          </w:r>
          <w:r w:rsidR="00DE4310" w:rsidRPr="00DE4310">
            <w:rPr>
              <w:noProof/>
              <w:lang w:val="en-US"/>
            </w:rPr>
            <w:t>[36]</w:t>
          </w:r>
          <w:r w:rsidRPr="00677BC1">
            <w:rPr>
              <w:lang w:val="en-US"/>
            </w:rPr>
            <w:fldChar w:fldCharType="end"/>
          </w:r>
        </w:sdtContent>
      </w:sdt>
      <w:r w:rsidRPr="00677BC1">
        <w:rPr>
          <w:lang w:val="en-US"/>
        </w:rPr>
        <w:t>, to facilitate the virtual execution of ISM</w:t>
      </w:r>
      <w:r>
        <w:rPr>
          <w:lang w:val="en-US"/>
        </w:rPr>
        <w:fldChar w:fldCharType="begin"/>
      </w:r>
      <w:r>
        <w:instrText xml:space="preserve"> XE "</w:instrText>
      </w:r>
      <w:r w:rsidRPr="00145378">
        <w:rPr>
          <w:lang w:val="en-US"/>
        </w:rPr>
        <w:instrText>ISM</w:instrText>
      </w:r>
      <w:r w:rsidRPr="00145378">
        <w:instrText xml:space="preserve"> band</w:instrText>
      </w:r>
      <w:r>
        <w:instrText xml:space="preserve">" </w:instrText>
      </w:r>
      <w:r>
        <w:rPr>
          <w:lang w:val="en-US"/>
        </w:rPr>
        <w:fldChar w:fldCharType="end"/>
      </w:r>
      <w:r w:rsidRPr="00677BC1">
        <w:rPr>
          <w:lang w:val="en-US"/>
        </w:rPr>
        <w:t>-band wireless sensor networks</w:t>
      </w:r>
      <w:r>
        <w:fldChar w:fldCharType="begin"/>
      </w:r>
      <w:r>
        <w:instrText xml:space="preserve"> XE "</w:instrText>
      </w:r>
      <w:r w:rsidRPr="00936212">
        <w:instrText>wireless sensor network</w:instrText>
      </w:r>
      <w:r>
        <w:instrText xml:space="preserve">" </w:instrText>
      </w:r>
      <w:r>
        <w:fldChar w:fldCharType="end"/>
      </w:r>
      <w:r w:rsidRPr="00677BC1">
        <w:rPr>
          <w:lang w:val="en-US"/>
        </w:rPr>
        <w:t>.</w:t>
      </w:r>
    </w:p>
  </w:footnote>
  <w:footnote w:id="111">
    <w:p w:rsidR="00C81B7A" w:rsidRPr="00677BC1" w:rsidRDefault="00C81B7A">
      <w:pPr>
        <w:pStyle w:val="FootnoteText"/>
        <w:rPr>
          <w:lang w:val="en-US"/>
        </w:rPr>
      </w:pPr>
      <w:r w:rsidRPr="00677BC1">
        <w:rPr>
          <w:rStyle w:val="FootnoteReference"/>
          <w:lang w:val="en-US"/>
        </w:rPr>
        <w:footnoteRef/>
      </w:r>
      <w:r w:rsidRPr="00677BC1">
        <w:rPr>
          <w:lang w:val="en-US"/>
        </w:rPr>
        <w:t xml:space="preserve"> Recall that SMURPH represents signal levels internally in the linear domain, e.g., see Section </w:t>
      </w:r>
      <w:r w:rsidRPr="00677BC1">
        <w:rPr>
          <w:lang w:val="en-US"/>
        </w:rPr>
        <w:fldChar w:fldCharType="begin"/>
      </w:r>
      <w:r w:rsidRPr="00677BC1">
        <w:rPr>
          <w:lang w:val="en-US"/>
        </w:rPr>
        <w:instrText xml:space="preserve"> REF _Ref505018443 \r \h </w:instrText>
      </w:r>
      <w:r w:rsidRPr="00677BC1">
        <w:rPr>
          <w:lang w:val="en-US"/>
        </w:rPr>
      </w:r>
      <w:r w:rsidRPr="00677BC1">
        <w:rPr>
          <w:lang w:val="en-US"/>
        </w:rPr>
        <w:fldChar w:fldCharType="separate"/>
      </w:r>
      <w:r w:rsidR="00DE4310">
        <w:rPr>
          <w:lang w:val="en-US"/>
        </w:rPr>
        <w:t>4.4.3</w:t>
      </w:r>
      <w:r w:rsidRPr="00677BC1">
        <w:rPr>
          <w:lang w:val="en-US"/>
        </w:rPr>
        <w:fldChar w:fldCharType="end"/>
      </w:r>
      <w:r w:rsidRPr="00677BC1">
        <w:rPr>
          <w:lang w:val="en-US"/>
        </w:rPr>
        <w:t>.</w:t>
      </w:r>
    </w:p>
  </w:footnote>
  <w:footnote w:id="112">
    <w:p w:rsidR="00C81B7A" w:rsidRPr="00677BC1" w:rsidRDefault="00C81B7A">
      <w:pPr>
        <w:pStyle w:val="FootnoteText"/>
        <w:rPr>
          <w:lang w:val="en-US"/>
        </w:rPr>
      </w:pPr>
      <w:r w:rsidRPr="00677BC1">
        <w:rPr>
          <w:rStyle w:val="FootnoteReference"/>
          <w:lang w:val="en-US"/>
        </w:rPr>
        <w:footnoteRef/>
      </w:r>
      <w:r w:rsidRPr="00677BC1">
        <w:rPr>
          <w:lang w:val="en-US"/>
        </w:rPr>
        <w:t xml:space="preserve"> Again, see the footnote on page </w:t>
      </w:r>
      <w:r w:rsidRPr="00677BC1">
        <w:rPr>
          <w:lang w:val="en-US"/>
        </w:rPr>
        <w:fldChar w:fldCharType="begin"/>
      </w:r>
      <w:r w:rsidRPr="00677BC1">
        <w:rPr>
          <w:lang w:val="en-US"/>
        </w:rPr>
        <w:instrText xml:space="preserve"> PAGEREF _Ref512723064 \h </w:instrText>
      </w:r>
      <w:r w:rsidRPr="00677BC1">
        <w:rPr>
          <w:lang w:val="en-US"/>
        </w:rPr>
      </w:r>
      <w:r w:rsidRPr="00677BC1">
        <w:rPr>
          <w:lang w:val="en-US"/>
        </w:rPr>
        <w:fldChar w:fldCharType="separate"/>
      </w:r>
      <w:r w:rsidRPr="00677BC1">
        <w:rPr>
          <w:noProof/>
          <w:lang w:val="en-US"/>
        </w:rPr>
        <w:t>108</w:t>
      </w:r>
      <w:r w:rsidRPr="00677BC1">
        <w:rPr>
          <w:lang w:val="en-US"/>
        </w:rPr>
        <w:fldChar w:fldCharType="end"/>
      </w:r>
      <w:r w:rsidRPr="00677BC1">
        <w:rPr>
          <w:lang w:val="en-US"/>
        </w:rPr>
        <w:t>.</w:t>
      </w:r>
    </w:p>
  </w:footnote>
  <w:footnote w:id="113">
    <w:p w:rsidR="00C81B7A" w:rsidRPr="00677BC1" w:rsidRDefault="00C81B7A">
      <w:pPr>
        <w:pStyle w:val="FootnoteText"/>
        <w:rPr>
          <w:lang w:val="en-US"/>
        </w:rPr>
      </w:pPr>
      <w:r w:rsidRPr="00677BC1">
        <w:rPr>
          <w:rStyle w:val="FootnoteReference"/>
          <w:lang w:val="en-US"/>
        </w:rPr>
        <w:footnoteRef/>
      </w:r>
      <w:r w:rsidRPr="00677BC1">
        <w:rPr>
          <w:lang w:val="en-US"/>
        </w:rPr>
        <w:t xml:space="preserve"> They are often confined to a single byte.</w:t>
      </w:r>
    </w:p>
  </w:footnote>
  <w:footnote w:id="114">
    <w:p w:rsidR="00C81B7A" w:rsidRPr="00677BC1" w:rsidRDefault="00C81B7A">
      <w:pPr>
        <w:pStyle w:val="FootnoteText"/>
        <w:rPr>
          <w:lang w:val="en-US"/>
        </w:rPr>
      </w:pPr>
      <w:r w:rsidRPr="00677BC1">
        <w:rPr>
          <w:rStyle w:val="FootnoteReference"/>
          <w:lang w:val="en-US"/>
        </w:rPr>
        <w:footnoteRef/>
      </w:r>
      <w:r w:rsidRPr="00677BC1">
        <w:rPr>
          <w:lang w:val="en-US"/>
        </w:rPr>
        <w:t xml:space="preserve"> Recall that while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and </w:t>
      </w:r>
      <w:r w:rsidRPr="00677BC1">
        <w:rPr>
          <w:i/>
          <w:lang w:val="en-US"/>
        </w:rPr>
        <w:t>RFC_erd</w:t>
      </w:r>
      <w:r>
        <w:rPr>
          <w:i/>
          <w:lang w:val="en-US"/>
        </w:rPr>
        <w:fldChar w:fldCharType="begin"/>
      </w:r>
      <w:r>
        <w:instrText xml:space="preserve"> XE "</w:instrText>
      </w:r>
      <w:r w:rsidRPr="008F1EA6">
        <w:rPr>
          <w:i/>
          <w:lang w:val="en-US"/>
        </w:rPr>
        <w:instrText>RFC_erd</w:instrText>
      </w:r>
      <w:r>
        <w:instrText xml:space="preserve">" </w:instrText>
      </w:r>
      <w:r>
        <w:rPr>
          <w:i/>
          <w:lang w:val="en-US"/>
        </w:rPr>
        <w:fldChar w:fldCharType="end"/>
      </w:r>
      <w:r w:rsidRPr="00677BC1">
        <w:rPr>
          <w:lang w:val="en-US"/>
        </w:rPr>
        <w:t xml:space="preserve"> carry out their calculations assuming a steady level of interference, the simulator internally uses those results to estimate the bit error rate under dynamic interference (Section </w:t>
      </w:r>
      <w:r w:rsidRPr="00677BC1">
        <w:rPr>
          <w:lang w:val="en-US"/>
        </w:rPr>
        <w:fldChar w:fldCharType="begin"/>
      </w:r>
      <w:r w:rsidRPr="00677BC1">
        <w:rPr>
          <w:lang w:val="en-US"/>
        </w:rPr>
        <w:instrText xml:space="preserve"> REF _Ref508378275 \r \h </w:instrText>
      </w:r>
      <w:r w:rsidRPr="00677BC1">
        <w:rPr>
          <w:lang w:val="en-US"/>
        </w:rPr>
      </w:r>
      <w:r w:rsidRPr="00677BC1">
        <w:rPr>
          <w:lang w:val="en-US"/>
        </w:rPr>
        <w:fldChar w:fldCharType="separate"/>
      </w:r>
      <w:r w:rsidR="00DE4310">
        <w:rPr>
          <w:lang w:val="en-US"/>
        </w:rPr>
        <w:t>8.2.4</w:t>
      </w:r>
      <w:r w:rsidRPr="00677BC1">
        <w:rPr>
          <w:lang w:val="en-US"/>
        </w:rPr>
        <w:fldChar w:fldCharType="end"/>
      </w:r>
      <w:r w:rsidRPr="00677BC1">
        <w:rPr>
          <w:lang w:val="en-US"/>
        </w:rPr>
        <w:t>)</w:t>
      </w:r>
    </w:p>
  </w:footnote>
  <w:footnote w:id="115">
    <w:p w:rsidR="00C81B7A" w:rsidRPr="00677BC1" w:rsidRDefault="00C81B7A">
      <w:pPr>
        <w:pStyle w:val="FootnoteText"/>
        <w:rPr>
          <w:lang w:val="en-US"/>
        </w:rPr>
      </w:pPr>
      <w:r w:rsidRPr="00677BC1">
        <w:rPr>
          <w:rStyle w:val="FootnoteReference"/>
          <w:lang w:val="en-US"/>
        </w:rPr>
        <w:footnoteRef/>
      </w:r>
      <w:r w:rsidRPr="00677BC1">
        <w:rPr>
          <w:lang w:val="en-US"/>
        </w:rPr>
        <w:t xml:space="preserve"> The invocation of</w:t>
      </w:r>
      <w:r w:rsidRPr="00677BC1">
        <w:rPr>
          <w:i/>
          <w:lang w:val="en-US"/>
        </w:rPr>
        <w:t xml:space="preserve"> Xcv-&gt;follow</w:t>
      </w:r>
      <w:r w:rsidRPr="00677BC1">
        <w:rPr>
          <w:lang w:val="en-US"/>
        </w:rPr>
        <w:t xml:space="preserve"> in the code method is superfluous (I have included it to emphasize the point), because the packet is automatically marked as “followed” after a positive </w:t>
      </w:r>
      <w:r w:rsidRPr="00677BC1">
        <w:rPr>
          <w:i/>
          <w:lang w:val="en-US"/>
        </w:rPr>
        <w:t>BOT</w:t>
      </w:r>
      <w:r>
        <w:rPr>
          <w:i/>
          <w:lang w:val="en-US"/>
        </w:rPr>
        <w:fldChar w:fldCharType="begin"/>
      </w:r>
      <w:r>
        <w:instrText xml:space="preserve"> XE "</w:instrText>
      </w:r>
      <w:r w:rsidRPr="008133C3">
        <w:rPr>
          <w:i/>
          <w:lang w:val="en-US"/>
        </w:rPr>
        <w:instrText>BOT:</w:instrText>
      </w:r>
      <w:r w:rsidRPr="008133C3">
        <w:instrText>assessment</w:instrText>
      </w:r>
      <w:r>
        <w:instrText xml:space="preserve">" </w:instrText>
      </w:r>
      <w:r>
        <w:rPr>
          <w:i/>
          <w:lang w:val="en-US"/>
        </w:rPr>
        <w:fldChar w:fldCharType="end"/>
      </w:r>
      <w:r w:rsidRPr="00677BC1">
        <w:rPr>
          <w:lang w:val="en-US"/>
        </w:rPr>
        <w:t xml:space="preserve"> assessment.</w:t>
      </w:r>
    </w:p>
  </w:footnote>
  <w:footnote w:id="116">
    <w:p w:rsidR="00C81B7A" w:rsidRPr="00677BC1" w:rsidRDefault="00C81B7A" w:rsidP="00C54B44">
      <w:pPr>
        <w:pStyle w:val="FootnoteText"/>
        <w:rPr>
          <w:lang w:val="en-US"/>
        </w:rPr>
      </w:pPr>
      <w:r w:rsidRPr="00677BC1">
        <w:rPr>
          <w:rStyle w:val="FootnoteReference"/>
          <w:lang w:val="en-US"/>
        </w:rPr>
        <w:footnoteRef/>
      </w:r>
      <w:r w:rsidRPr="00677BC1">
        <w:rPr>
          <w:lang w:val="en-US"/>
        </w:rPr>
        <w:t xml:space="preserve"> Note that it doesn't come into play in the shadowing model, because that model only cares about distances.</w:t>
      </w:r>
    </w:p>
    <w:p w:rsidR="00C81B7A" w:rsidRPr="00677BC1" w:rsidRDefault="00C81B7A">
      <w:pPr>
        <w:pStyle w:val="FootnoteText"/>
        <w:rPr>
          <w:lang w:val="en-US"/>
        </w:rPr>
      </w:pPr>
    </w:p>
  </w:footnote>
  <w:footnote w:id="117">
    <w:p w:rsidR="00C81B7A" w:rsidRPr="00677BC1" w:rsidRDefault="00C81B7A">
      <w:pPr>
        <w:pStyle w:val="FootnoteText"/>
        <w:rPr>
          <w:lang w:val="en-US"/>
        </w:rPr>
      </w:pPr>
      <w:r w:rsidRPr="00677BC1">
        <w:rPr>
          <w:rStyle w:val="FootnoteReference"/>
          <w:lang w:val="en-US"/>
        </w:rPr>
        <w:footnoteRef/>
      </w:r>
      <w:r w:rsidRPr="00677BC1">
        <w:rPr>
          <w:lang w:val="en-US"/>
        </w:rPr>
        <w:t xml:space="preserve"> I have never used Apple OS, but there is no reason why a Ubuntu</w:t>
      </w:r>
      <w:r>
        <w:rPr>
          <w:lang w:val="en-US"/>
        </w:rPr>
        <w:fldChar w:fldCharType="begin"/>
      </w:r>
      <w:r>
        <w:instrText xml:space="preserve"> XE "</w:instrText>
      </w:r>
      <w:r w:rsidRPr="00936212">
        <w:rPr>
          <w:lang w:val="en-US"/>
        </w:rPr>
        <w:instrText>Ubuntu</w:instrText>
      </w:r>
      <w:r>
        <w:instrText xml:space="preserve">" </w:instrText>
      </w:r>
      <w:r>
        <w:rPr>
          <w:lang w:val="en-US"/>
        </w:rPr>
        <w:fldChar w:fldCharType="end"/>
      </w:r>
      <w:r w:rsidRPr="00677BC1">
        <w:rPr>
          <w:lang w:val="en-US"/>
        </w:rPr>
        <w:t xml:space="preserve"> virtual machine hosted by Apple OS would perform any worse than one hosted by Windows.</w:t>
      </w:r>
    </w:p>
  </w:footnote>
  <w:footnote w:id="118">
    <w:p w:rsidR="00C81B7A" w:rsidRPr="00677BC1" w:rsidRDefault="00C81B7A">
      <w:pPr>
        <w:pStyle w:val="FootnoteText"/>
        <w:rPr>
          <w:lang w:val="en-US"/>
        </w:rPr>
      </w:pPr>
      <w:r w:rsidRPr="00677BC1">
        <w:rPr>
          <w:rStyle w:val="FootnoteReference"/>
          <w:lang w:val="en-US"/>
        </w:rPr>
        <w:footnoteRef/>
      </w:r>
      <w:r w:rsidRPr="00677BC1">
        <w:rPr>
          <w:lang w:val="en-US"/>
        </w:rPr>
        <w:t xml:space="preserve"> Trying to start the monitor twice on the same host will also cause this problem.</w:t>
      </w:r>
    </w:p>
  </w:footnote>
  <w:footnote w:id="119">
    <w:p w:rsidR="00C81B7A" w:rsidRPr="00677BC1" w:rsidRDefault="00C81B7A">
      <w:pPr>
        <w:pStyle w:val="FootnoteText"/>
        <w:rPr>
          <w:lang w:val="en-US"/>
        </w:rPr>
      </w:pPr>
      <w:r w:rsidRPr="00677BC1">
        <w:rPr>
          <w:rStyle w:val="FootnoteReference"/>
          <w:lang w:val="en-US"/>
        </w:rPr>
        <w:footnoteRef/>
      </w:r>
      <w:r w:rsidRPr="00677BC1">
        <w:rPr>
          <w:lang w:val="en-US"/>
        </w:rPr>
        <w:t xml:space="preserve"> As far as I could see, the server was not copyrighted in any way. Its author is Nigel Griffiths</w:t>
      </w:r>
      <w:r>
        <w:rPr>
          <w:lang w:val="en-US"/>
        </w:rPr>
        <w:fldChar w:fldCharType="begin"/>
      </w:r>
      <w:r>
        <w:instrText xml:space="preserve"> XE "</w:instrText>
      </w:r>
      <w:r w:rsidRPr="006B74D1">
        <w:rPr>
          <w:lang w:val="en-US"/>
        </w:rPr>
        <w:instrText>Griffiths</w:instrText>
      </w:r>
      <w:r w:rsidRPr="006B74D1">
        <w:instrText>, Nigel</w:instrText>
      </w:r>
      <w:r>
        <w:instrText xml:space="preserve">" </w:instrText>
      </w:r>
      <w:r>
        <w:rPr>
          <w:lang w:val="en-US"/>
        </w:rPr>
        <w:fldChar w:fldCharType="end"/>
      </w:r>
      <w:r w:rsidRPr="00677BC1">
        <w:rPr>
          <w:lang w:val="en-US"/>
        </w:rPr>
        <w:t xml:space="preserve"> (from IBM, UK), and this is where the credits are due.</w:t>
      </w:r>
    </w:p>
  </w:footnote>
  <w:footnote w:id="120">
    <w:p w:rsidR="00C81B7A" w:rsidRPr="00677BC1" w:rsidRDefault="00C81B7A">
      <w:pPr>
        <w:pStyle w:val="FootnoteText"/>
        <w:rPr>
          <w:lang w:val="en-US"/>
        </w:rPr>
      </w:pPr>
      <w:r w:rsidRPr="00677BC1">
        <w:rPr>
          <w:rStyle w:val="FootnoteReference"/>
          <w:lang w:val="en-US"/>
        </w:rPr>
        <w:footnoteRef/>
      </w:r>
      <w:r w:rsidRPr="00677BC1">
        <w:rPr>
          <w:lang w:val="en-US"/>
        </w:rPr>
        <w:t xml:space="preserve"> On Windows, under Cygwin</w:t>
      </w:r>
      <w:r>
        <w:rPr>
          <w:lang w:val="en-US"/>
        </w:rPr>
        <w:fldChar w:fldCharType="begin"/>
      </w:r>
      <w:r>
        <w:instrText xml:space="preserve"> XE "</w:instrText>
      </w:r>
      <w:r w:rsidRPr="00A24D3D">
        <w:rPr>
          <w:lang w:val="en-US"/>
        </w:rPr>
        <w:instrText>Cygwin</w:instrText>
      </w:r>
      <w:r>
        <w:instrText xml:space="preserve">" </w:instrText>
      </w:r>
      <w:r>
        <w:rPr>
          <w:lang w:val="en-US"/>
        </w:rPr>
        <w:fldChar w:fldCharType="end"/>
      </w:r>
      <w:r w:rsidRPr="00677BC1">
        <w:rPr>
          <w:lang w:val="en-US"/>
        </w:rPr>
        <w:t xml:space="preserve">, the name is </w:t>
      </w:r>
      <w:r w:rsidRPr="00677BC1">
        <w:rPr>
          <w:i/>
          <w:lang w:val="en-US"/>
        </w:rPr>
        <w:t>side.exe</w:t>
      </w:r>
      <w:r w:rsidRPr="00677BC1">
        <w:rPr>
          <w:lang w:val="en-US"/>
        </w:rPr>
        <w:t>.</w:t>
      </w:r>
    </w:p>
  </w:footnote>
  <w:footnote w:id="121">
    <w:p w:rsidR="00C81B7A" w:rsidRPr="00677BC1" w:rsidRDefault="00C81B7A">
      <w:pPr>
        <w:pStyle w:val="FootnoteText"/>
        <w:rPr>
          <w:i/>
          <w:lang w:val="en-US"/>
        </w:rPr>
      </w:pPr>
      <w:r w:rsidRPr="00677BC1">
        <w:rPr>
          <w:rStyle w:val="FootnoteReference"/>
          <w:lang w:val="en-US"/>
        </w:rPr>
        <w:footnoteRef/>
      </w:r>
      <w:r w:rsidRPr="00677BC1">
        <w:rPr>
          <w:lang w:val="en-US"/>
        </w:rPr>
        <w:t xml:space="preserve"> It is </w:t>
      </w:r>
      <w:r w:rsidRPr="00677BC1">
        <w:rPr>
          <w:i/>
          <w:lang w:val="en-US"/>
        </w:rPr>
        <w:t>side.exe</w:t>
      </w:r>
      <w:r w:rsidRPr="00677BC1">
        <w:rPr>
          <w:lang w:val="en-US"/>
        </w:rPr>
        <w:t xml:space="preserve"> on Windows under Cygwin.</w:t>
      </w:r>
    </w:p>
  </w:footnote>
  <w:footnote w:id="122">
    <w:p w:rsidR="00C81B7A" w:rsidRPr="00677BC1" w:rsidRDefault="00C81B7A">
      <w:pPr>
        <w:pStyle w:val="FootnoteText"/>
        <w:rPr>
          <w:lang w:val="en-US"/>
        </w:rPr>
      </w:pPr>
      <w:r w:rsidRPr="00677BC1">
        <w:rPr>
          <w:rStyle w:val="FootnoteReference"/>
          <w:lang w:val="en-US"/>
        </w:rPr>
        <w:footnoteRef/>
      </w:r>
      <w:r w:rsidRPr="00677BC1">
        <w:rPr>
          <w:lang w:val="en-US"/>
        </w:rPr>
        <w:t xml:space="preserve"> The option exists for PicOS</w:t>
      </w:r>
      <w:r>
        <w:rPr>
          <w:lang w:val="en-US"/>
        </w:rPr>
        <w:fldChar w:fldCharType="begin"/>
      </w:r>
      <w:r>
        <w:instrText xml:space="preserve"> XE "</w:instrText>
      </w:r>
      <w:r w:rsidRPr="00F26714">
        <w:rPr>
          <w:lang w:val="en-US"/>
        </w:rPr>
        <w:instrText>PicOS</w:instrText>
      </w:r>
      <w:r>
        <w:instrText xml:space="preserve">" </w:instrText>
      </w:r>
      <w:r>
        <w:rPr>
          <w:lang w:val="en-US"/>
        </w:rPr>
        <w:fldChar w:fldCharType="end"/>
      </w:r>
      <w:r w:rsidRPr="00677BC1">
        <w:rPr>
          <w:lang w:val="en-US"/>
        </w:rPr>
        <w:t>/VUEE</w:t>
      </w:r>
      <w:r>
        <w:fldChar w:fldCharType="begin"/>
      </w:r>
      <w:r>
        <w:instrText xml:space="preserve"> XE "</w:instrText>
      </w:r>
      <w:r w:rsidRPr="00936212">
        <w:instrText>VUEE (virtual underlay execution engine)</w:instrText>
      </w:r>
      <w:r>
        <w:instrText xml:space="preserve">" </w:instrText>
      </w:r>
      <w:r>
        <w:fldChar w:fldCharType="end"/>
      </w:r>
      <w:r w:rsidRPr="00677BC1">
        <w:rPr>
          <w:lang w:val="en-US"/>
        </w:rPr>
        <w:t xml:space="preserve"> compatibility</w:t>
      </w:r>
      <w:sdt>
        <w:sdtPr>
          <w:rPr>
            <w:lang w:val="en-US"/>
          </w:rPr>
          <w:id w:val="671458286"/>
          <w:citation/>
        </w:sdtPr>
        <w:sdtContent>
          <w:r w:rsidRPr="00677BC1">
            <w:rPr>
              <w:lang w:val="en-US"/>
            </w:rPr>
            <w:fldChar w:fldCharType="begin"/>
          </w:r>
          <w:r w:rsidRPr="00677BC1">
            <w:rPr>
              <w:lang w:val="en-US"/>
            </w:rPr>
            <w:instrText xml:space="preserve"> CITATION gol08 \l 1045 </w:instrText>
          </w:r>
          <w:r w:rsidRPr="00677BC1">
            <w:rPr>
              <w:lang w:val="en-US"/>
            </w:rPr>
            <w:fldChar w:fldCharType="separate"/>
          </w:r>
          <w:r w:rsidR="00DE4310">
            <w:rPr>
              <w:noProof/>
              <w:lang w:val="en-US"/>
            </w:rPr>
            <w:t xml:space="preserve"> </w:t>
          </w:r>
          <w:r w:rsidR="00DE4310" w:rsidRPr="00DE4310">
            <w:rPr>
              <w:noProof/>
              <w:lang w:val="en-US"/>
            </w:rPr>
            <w:t>[35]</w:t>
          </w:r>
          <w:r w:rsidRPr="00677BC1">
            <w:rPr>
              <w:lang w:val="en-US"/>
            </w:rPr>
            <w:fldChar w:fldCharType="end"/>
          </w:r>
        </w:sdtContent>
      </w:sdt>
      <w:r w:rsidRPr="00677BC1">
        <w:rPr>
          <w:lang w:val="en-US"/>
        </w:rPr>
        <w:t xml:space="preserve"> </w:t>
      </w:r>
      <w:sdt>
        <w:sdtPr>
          <w:rPr>
            <w:lang w:val="en-US"/>
          </w:rPr>
          <w:id w:val="467008997"/>
          <w:citation/>
        </w:sdtPr>
        <w:sdtContent>
          <w:r w:rsidRPr="00677BC1">
            <w:rPr>
              <w:lang w:val="en-US"/>
            </w:rPr>
            <w:fldChar w:fldCharType="begin"/>
          </w:r>
          <w:r w:rsidRPr="00677BC1">
            <w:rPr>
              <w:lang w:val="en-US"/>
            </w:rPr>
            <w:instrText xml:space="preserve"> CITATION bng10 \l 1045 </w:instrText>
          </w:r>
          <w:r w:rsidRPr="00677BC1">
            <w:rPr>
              <w:lang w:val="en-US"/>
            </w:rPr>
            <w:fldChar w:fldCharType="separate"/>
          </w:r>
          <w:r w:rsidR="00DE4310" w:rsidRPr="00DE4310">
            <w:rPr>
              <w:noProof/>
              <w:lang w:val="en-US"/>
            </w:rPr>
            <w:t>[36]</w:t>
          </w:r>
          <w:r w:rsidRPr="00677BC1">
            <w:rPr>
              <w:lang w:val="en-US"/>
            </w:rPr>
            <w:fldChar w:fldCharType="end"/>
          </w:r>
        </w:sdtContent>
      </w:sdt>
      <w:r w:rsidRPr="00677BC1">
        <w:rPr>
          <w:lang w:val="en-US"/>
        </w:rPr>
        <w:t>.</w:t>
      </w:r>
    </w:p>
  </w:footnote>
  <w:footnote w:id="123">
    <w:p w:rsidR="00C81B7A" w:rsidRPr="00677BC1" w:rsidRDefault="00C81B7A">
      <w:pPr>
        <w:pStyle w:val="FootnoteText"/>
        <w:rPr>
          <w:lang w:val="en-US"/>
        </w:rPr>
      </w:pPr>
      <w:r w:rsidRPr="00677BC1">
        <w:rPr>
          <w:rStyle w:val="FootnoteReference"/>
          <w:lang w:val="en-US"/>
        </w:rPr>
        <w:footnoteRef/>
      </w:r>
      <w:r w:rsidRPr="00677BC1">
        <w:rPr>
          <w:lang w:val="en-US"/>
        </w:rPr>
        <w:t xml:space="preserve"> This exotic feature was used under Cygwin to make sure that a flush operation on the output stream had the desired effect of actually flushing all the pending output to the terminal window.</w:t>
      </w:r>
    </w:p>
  </w:footnote>
  <w:footnote w:id="124">
    <w:p w:rsidR="00C81B7A" w:rsidRPr="00677BC1" w:rsidRDefault="00C81B7A">
      <w:pPr>
        <w:pStyle w:val="FootnoteText"/>
        <w:rPr>
          <w:lang w:val="en-US"/>
        </w:rPr>
      </w:pPr>
      <w:r w:rsidRPr="00677BC1">
        <w:rPr>
          <w:rStyle w:val="FootnoteReference"/>
          <w:lang w:val="en-US"/>
        </w:rPr>
        <w:footnoteRef/>
      </w:r>
      <w:r w:rsidRPr="00677BC1">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25">
    <w:p w:rsidR="00C81B7A" w:rsidRPr="00677BC1" w:rsidRDefault="00C81B7A">
      <w:pPr>
        <w:pStyle w:val="FootnoteText"/>
        <w:rPr>
          <w:lang w:val="en-US"/>
        </w:rPr>
      </w:pPr>
      <w:r w:rsidRPr="00677BC1">
        <w:rPr>
          <w:rStyle w:val="FootnoteReference"/>
          <w:lang w:val="en-US"/>
        </w:rPr>
        <w:footnoteRef/>
      </w:r>
      <w:r w:rsidRPr="00677BC1">
        <w:rPr>
          <w:lang w:val="en-US"/>
        </w:rPr>
        <w:t xml:space="preserve"> As an interspersed historical note, let me mention that the monitor’s</w:t>
      </w:r>
      <w:r>
        <w:rPr>
          <w:i/>
        </w:rPr>
        <w:fldChar w:fldCharType="begin"/>
      </w:r>
      <w:r>
        <w:instrText xml:space="preserve"> XE "</w:instrText>
      </w:r>
      <w:r w:rsidRPr="00022950">
        <w:instrText>monitor (DSD)</w:instrText>
      </w:r>
      <w:r>
        <w:instrText xml:space="preserve">" </w:instrText>
      </w:r>
      <w:r>
        <w:rPr>
          <w:i/>
        </w:rPr>
        <w:fldChar w:fldCharType="end"/>
      </w:r>
      <w:r w:rsidRPr="00677BC1">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26">
    <w:p w:rsidR="00C81B7A" w:rsidRPr="00677BC1" w:rsidRDefault="00C81B7A" w:rsidP="00C0561D">
      <w:pPr>
        <w:pStyle w:val="FootnoteText"/>
        <w:rPr>
          <w:lang w:val="en-US"/>
        </w:rPr>
      </w:pPr>
      <w:r w:rsidRPr="00677BC1">
        <w:rPr>
          <w:rStyle w:val="FootnoteReference"/>
          <w:lang w:val="en-US"/>
        </w:rPr>
        <w:footnoteRef/>
      </w:r>
      <w:r w:rsidRPr="00677BC1">
        <w:rPr>
          <w:lang w:val="en-US"/>
        </w:rPr>
        <w:t xml:space="preserve"> This shouldn’t be confused with the </w:t>
      </w:r>
      <w:r w:rsidRPr="00677BC1">
        <w:rPr>
          <w:i/>
          <w:lang w:val="en-US"/>
        </w:rPr>
        <w:t>Root</w:t>
      </w:r>
      <w:r w:rsidRPr="00677BC1">
        <w:rPr>
          <w:lang w:val="en-US"/>
        </w:rPr>
        <w:t xml:space="preserve"> process discussed in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sidR="00DE4310">
        <w:rPr>
          <w:lang w:val="en-US"/>
        </w:rPr>
        <w:t>5.1.8</w:t>
      </w:r>
      <w:r w:rsidRPr="00677BC1">
        <w:rPr>
          <w:lang w:val="en-US"/>
        </w:rPr>
        <w:fldChar w:fldCharType="end"/>
      </w:r>
      <w:r w:rsidRPr="00677BC1">
        <w:rPr>
          <w:lang w:val="en-US"/>
        </w:rPr>
        <w:t>.</w:t>
      </w:r>
    </w:p>
    <w:p w:rsidR="00C81B7A" w:rsidRPr="00677BC1" w:rsidRDefault="00C81B7A" w:rsidP="00C0561D">
      <w:pPr>
        <w:pStyle w:val="FootnoteText"/>
        <w:rPr>
          <w:lang w:val="en-US"/>
        </w:rPr>
      </w:pPr>
    </w:p>
  </w:footnote>
  <w:footnote w:id="127">
    <w:p w:rsidR="00C81B7A" w:rsidRPr="00677BC1" w:rsidRDefault="00C81B7A">
      <w:pPr>
        <w:pStyle w:val="FootnoteText"/>
        <w:rPr>
          <w:lang w:val="en-US"/>
        </w:rPr>
      </w:pPr>
      <w:r w:rsidRPr="00677BC1">
        <w:rPr>
          <w:rStyle w:val="FootnoteReference"/>
          <w:lang w:val="en-US"/>
        </w:rPr>
        <w:footnoteRef/>
      </w:r>
      <w:r w:rsidRPr="00677BC1">
        <w:rPr>
          <w:lang w:val="en-US"/>
        </w:rPr>
        <w:t xml:space="preserve"> In time-consuming performance studies, this is often an important indicator of progress reflecting the amount of “work” accomplished by the model so far.</w:t>
      </w:r>
    </w:p>
  </w:footnote>
  <w:footnote w:id="128">
    <w:p w:rsidR="00C81B7A" w:rsidRPr="00677BC1" w:rsidRDefault="00C81B7A">
      <w:pPr>
        <w:pStyle w:val="FootnoteText"/>
        <w:rPr>
          <w:lang w:val="en-US"/>
        </w:rPr>
      </w:pPr>
      <w:r w:rsidRPr="00677BC1">
        <w:rPr>
          <w:rStyle w:val="FootnoteReference"/>
          <w:lang w:val="en-US"/>
        </w:rPr>
        <w:footnoteRef/>
      </w:r>
      <w:r w:rsidRPr="00677BC1">
        <w:rPr>
          <w:lang w:val="en-US"/>
        </w:rPr>
        <w:t xml:space="preserve"> Note that the second </w:t>
      </w:r>
      <w:r w:rsidRPr="00677BC1">
        <w:rPr>
          <w:i/>
          <w:lang w:val="en-US"/>
        </w:rPr>
        <w:t>B</w:t>
      </w:r>
      <w:r w:rsidRPr="00677BC1">
        <w:rPr>
          <w:lang w:val="en-US"/>
        </w:rPr>
        <w:t xml:space="preserve"> could be any character at all. It would be ignored in precisely the same way as the first </w:t>
      </w:r>
      <w:r w:rsidRPr="00677BC1">
        <w:rPr>
          <w:i/>
          <w:lang w:val="en-US"/>
        </w:rPr>
        <w:t>B</w:t>
      </w:r>
      <w:r w:rsidRPr="00677BC1">
        <w:rPr>
          <w:lang w:val="en-US"/>
        </w:rPr>
        <w:t>.</w:t>
      </w:r>
    </w:p>
  </w:footnote>
  <w:footnote w:id="129">
    <w:p w:rsidR="00C81B7A" w:rsidRPr="00677BC1" w:rsidRDefault="00C81B7A">
      <w:pPr>
        <w:pStyle w:val="FootnoteText"/>
        <w:rPr>
          <w:lang w:val="en-US"/>
        </w:rPr>
      </w:pPr>
      <w:r w:rsidRPr="00677BC1">
        <w:rPr>
          <w:rStyle w:val="FootnoteReference"/>
          <w:lang w:val="en-US"/>
        </w:rPr>
        <w:footnoteRef/>
      </w:r>
      <w:r w:rsidRPr="00677BC1">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0">
    <w:p w:rsidR="00C81B7A" w:rsidRPr="00677BC1" w:rsidRDefault="00C81B7A">
      <w:pPr>
        <w:pStyle w:val="FootnoteText"/>
        <w:rPr>
          <w:lang w:val="en-US"/>
        </w:rPr>
      </w:pPr>
      <w:r w:rsidRPr="00677BC1">
        <w:rPr>
          <w:rStyle w:val="FootnoteReference"/>
          <w:lang w:val="en-US"/>
        </w:rPr>
        <w:footnoteRef/>
      </w:r>
      <w:r w:rsidRPr="00677BC1">
        <w:rPr>
          <w:lang w:val="en-US"/>
        </w:rPr>
        <w:t xml:space="preserve"> Lower case</w:t>
      </w:r>
      <w:r w:rsidRPr="00677BC1">
        <w:rPr>
          <w:i/>
          <w:lang w:val="en-US"/>
        </w:rPr>
        <w:t xml:space="preserve"> b</w:t>
      </w:r>
      <w:r w:rsidRPr="00677BC1">
        <w:rPr>
          <w:lang w:val="en-US"/>
        </w:rPr>
        <w:t xml:space="preserve"> and </w:t>
      </w:r>
      <w:r w:rsidRPr="00677BC1">
        <w:rPr>
          <w:i/>
          <w:lang w:val="en-US"/>
        </w:rPr>
        <w:t>e</w:t>
      </w:r>
      <w:r w:rsidRPr="00677BC1">
        <w:rPr>
          <w:lang w:val="en-US"/>
        </w:rPr>
        <w:t xml:space="preserve"> can be used (with the same effect) instead of the capital </w:t>
      </w:r>
      <w:r w:rsidRPr="00677BC1">
        <w:rPr>
          <w:i/>
          <w:lang w:val="en-US"/>
        </w:rPr>
        <w:t>B</w:t>
      </w:r>
      <w:r w:rsidRPr="00677BC1">
        <w:rPr>
          <w:lang w:val="en-US"/>
        </w:rPr>
        <w:t xml:space="preserve"> and </w:t>
      </w:r>
      <w:r w:rsidRPr="00677BC1">
        <w:rPr>
          <w:i/>
          <w:lang w:val="en-US"/>
        </w:rPr>
        <w:t>E</w:t>
      </w:r>
      <w:r w:rsidRPr="00677BC1">
        <w:rPr>
          <w:lang w:val="en-US"/>
        </w:rPr>
        <w:t>.</w:t>
      </w:r>
    </w:p>
  </w:footnote>
  <w:footnote w:id="131">
    <w:p w:rsidR="00C81B7A" w:rsidRPr="00677BC1" w:rsidRDefault="00C81B7A">
      <w:pPr>
        <w:pStyle w:val="FootnoteText"/>
        <w:rPr>
          <w:lang w:val="en-US"/>
        </w:rPr>
      </w:pPr>
      <w:r w:rsidRPr="00677BC1">
        <w:rPr>
          <w:rStyle w:val="FootnoteReference"/>
          <w:lang w:val="en-US"/>
        </w:rPr>
        <w:footnoteRef/>
      </w:r>
      <w:r w:rsidRPr="00677BC1">
        <w:rPr>
          <w:lang w:val="en-US"/>
        </w:rPr>
        <w:t xml:space="preserve"> This is the nickname, if one is deﬁned, or the standard name, otherwise.</w:t>
      </w:r>
    </w:p>
  </w:footnote>
  <w:footnote w:id="132">
    <w:p w:rsidR="00C81B7A" w:rsidRPr="00677BC1" w:rsidRDefault="00C81B7A">
      <w:pPr>
        <w:pStyle w:val="FootnoteText"/>
        <w:rPr>
          <w:lang w:val="en-US"/>
        </w:rPr>
      </w:pPr>
      <w:r w:rsidRPr="00677BC1">
        <w:rPr>
          <w:rStyle w:val="FootnoteReference"/>
          <w:lang w:val="en-US"/>
        </w:rPr>
        <w:footnoteRef/>
      </w:r>
      <w:r w:rsidRPr="00677BC1">
        <w:rPr>
          <w:lang w:val="en-US"/>
        </w:rPr>
        <w:t xml:space="preserve"> This is rather typical for windows with undeﬁned height (Section </w:t>
      </w:r>
      <w:r w:rsidRPr="00677BC1">
        <w:rPr>
          <w:lang w:val="en-US"/>
        </w:rPr>
        <w:fldChar w:fldCharType="begin"/>
      </w:r>
      <w:r w:rsidRPr="00677BC1">
        <w:rPr>
          <w:lang w:val="en-US"/>
        </w:rPr>
        <w:instrText xml:space="preserve"> REF _Ref511208516 \r \h </w:instrText>
      </w:r>
      <w:r w:rsidRPr="00677BC1">
        <w:rPr>
          <w:lang w:val="en-US"/>
        </w:rPr>
      </w:r>
      <w:r w:rsidRPr="00677BC1">
        <w:rPr>
          <w:lang w:val="en-US"/>
        </w:rPr>
        <w:fldChar w:fldCharType="separate"/>
      </w:r>
      <w:r w:rsidR="00DE4310">
        <w:rPr>
          <w:lang w:val="en-US"/>
        </w:rPr>
        <w:t>C.4.6</w:t>
      </w:r>
      <w:r w:rsidRPr="00677BC1">
        <w:rPr>
          <w:lang w:val="en-US"/>
        </w:rPr>
        <w:fldChar w:fldCharType="end"/>
      </w:r>
      <w:r w:rsidRPr="00677BC1">
        <w:rPr>
          <w:lang w:val="en-US"/>
        </w:rPr>
        <w:t>).</w:t>
      </w:r>
    </w:p>
  </w:footnote>
  <w:footnote w:id="133">
    <w:p w:rsidR="00C81B7A" w:rsidRPr="00677BC1" w:rsidRDefault="00C81B7A">
      <w:pPr>
        <w:pStyle w:val="FootnoteText"/>
        <w:rPr>
          <w:lang w:val="en-US"/>
        </w:rPr>
      </w:pPr>
      <w:r w:rsidRPr="00677BC1">
        <w:rPr>
          <w:rStyle w:val="FootnoteReference"/>
          <w:lang w:val="en-US"/>
        </w:rPr>
        <w:footnoteRef/>
      </w:r>
      <w:r w:rsidRPr="00677BC1">
        <w:rPr>
          <w:lang w:val="en-US"/>
        </w:rPr>
        <w:t xml:space="preserve"> Key shortcuts are available and may be handy here (see Section </w:t>
      </w:r>
      <w:r w:rsidRPr="00677BC1">
        <w:rPr>
          <w:lang w:val="en-US"/>
        </w:rPr>
        <w:fldChar w:fldCharType="begin"/>
      </w:r>
      <w:r w:rsidRPr="00677BC1">
        <w:rPr>
          <w:lang w:val="en-US"/>
        </w:rPr>
        <w:instrText xml:space="preserve"> REF _Ref511988662 \r \h </w:instrText>
      </w:r>
      <w:r w:rsidRPr="00677BC1">
        <w:rPr>
          <w:lang w:val="en-US"/>
        </w:rPr>
      </w:r>
      <w:r w:rsidRPr="00677BC1">
        <w:rPr>
          <w:lang w:val="en-US"/>
        </w:rPr>
        <w:fldChar w:fldCharType="separate"/>
      </w:r>
      <w:r w:rsidR="00DE4310">
        <w:rPr>
          <w:lang w:val="en-US"/>
        </w:rPr>
        <w:t>C.7.3</w:t>
      </w:r>
      <w:r w:rsidRPr="00677BC1">
        <w:rPr>
          <w:lang w:val="en-US"/>
        </w:rPr>
        <w:fldChar w:fldCharType="end"/>
      </w:r>
      <w:r w:rsidRPr="00677BC1">
        <w:rPr>
          <w:lang w:val="en-US"/>
        </w:rPr>
        <w:t>).</w:t>
      </w:r>
    </w:p>
  </w:footnote>
  <w:footnote w:id="134">
    <w:p w:rsidR="00C81B7A" w:rsidRPr="00677BC1" w:rsidRDefault="00C81B7A">
      <w:pPr>
        <w:pStyle w:val="FootnoteText"/>
        <w:rPr>
          <w:lang w:val="en-US"/>
        </w:rPr>
      </w:pPr>
      <w:r w:rsidRPr="00677BC1">
        <w:rPr>
          <w:rStyle w:val="FootnoteReference"/>
          <w:lang w:val="en-US"/>
        </w:rPr>
        <w:footnoteRef/>
      </w:r>
      <w:r w:rsidRPr="00677BC1">
        <w:rPr>
          <w:lang w:val="en-US"/>
        </w:rPr>
        <w:t xml:space="preserve"> Delayed event stepping, to make sense at all, calls for a precise specification of time. </w:t>
      </w:r>
      <w:r>
        <w:rPr>
          <w:lang w:val="en-US"/>
        </w:rPr>
        <w:t>Therefore</w:t>
      </w:r>
      <w:r w:rsidRPr="00677BC1">
        <w:rPr>
          <w:lang w:val="en-US"/>
        </w:rPr>
        <w:t xml:space="preserve"> there is no </w:t>
      </w:r>
      <w:r w:rsidRPr="00677BC1">
        <w:rPr>
          <w:i/>
          <w:lang w:val="en-US"/>
        </w:rPr>
        <w:t>ETU</w:t>
      </w:r>
      <w:r w:rsidRPr="00677BC1">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B7A" w:rsidRPr="00A851C6" w:rsidRDefault="00C81B7A" w:rsidP="00676A9E">
    <w:pPr>
      <w:pStyle w:val="Pageheaders"/>
      <w:rPr>
        <w:lang w:val="pl-PL"/>
      </w:rPr>
    </w:pPr>
    <w:r>
      <w:rPr>
        <w:lang w:val="pl-PL"/>
      </w:rPr>
      <w:t>SMURPH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B7A" w:rsidRPr="00A851C6" w:rsidRDefault="00C81B7A"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B7A" w:rsidRDefault="00C81B7A"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BA295D"/>
    <w:multiLevelType w:val="hybridMultilevel"/>
    <w:tmpl w:val="2C62FE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5"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3" w15:restartNumberingAfterBreak="0">
    <w:nsid w:val="6AE764DC"/>
    <w:multiLevelType w:val="hybridMultilevel"/>
    <w:tmpl w:val="0BBC767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B06772"/>
    <w:multiLevelType w:val="hybridMultilevel"/>
    <w:tmpl w:val="EE444B0C"/>
    <w:lvl w:ilvl="0" w:tplc="63C60E6E">
      <w:start w:val="1"/>
      <w:numFmt w:val="bullet"/>
      <w:lvlText w:val=""/>
      <w:lvlJc w:val="left"/>
      <w:pPr>
        <w:ind w:left="720" w:hanging="360"/>
      </w:pPr>
      <w:rPr>
        <w:rFonts w:ascii="Adobe Wood Type" w:hAnsi="Adobe Wood 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8"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0"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6"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8"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9"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1"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5"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86"/>
  </w:num>
  <w:num w:numId="5">
    <w:abstractNumId w:val="46"/>
  </w:num>
  <w:num w:numId="6">
    <w:abstractNumId w:val="6"/>
  </w:num>
  <w:num w:numId="7">
    <w:abstractNumId w:val="96"/>
  </w:num>
  <w:num w:numId="8">
    <w:abstractNumId w:val="26"/>
  </w:num>
  <w:num w:numId="9">
    <w:abstractNumId w:val="88"/>
  </w:num>
  <w:num w:numId="10">
    <w:abstractNumId w:val="44"/>
  </w:num>
  <w:num w:numId="11">
    <w:abstractNumId w:val="50"/>
  </w:num>
  <w:num w:numId="12">
    <w:abstractNumId w:val="65"/>
  </w:num>
  <w:num w:numId="13">
    <w:abstractNumId w:val="51"/>
  </w:num>
  <w:num w:numId="14">
    <w:abstractNumId w:val="45"/>
  </w:num>
  <w:num w:numId="15">
    <w:abstractNumId w:val="8"/>
  </w:num>
  <w:num w:numId="16">
    <w:abstractNumId w:val="25"/>
  </w:num>
  <w:num w:numId="17">
    <w:abstractNumId w:val="54"/>
  </w:num>
  <w:num w:numId="18">
    <w:abstractNumId w:val="101"/>
  </w:num>
  <w:num w:numId="19">
    <w:abstractNumId w:val="37"/>
  </w:num>
  <w:num w:numId="20">
    <w:abstractNumId w:val="63"/>
  </w:num>
  <w:num w:numId="21">
    <w:abstractNumId w:val="41"/>
  </w:num>
  <w:num w:numId="22">
    <w:abstractNumId w:val="21"/>
  </w:num>
  <w:num w:numId="23">
    <w:abstractNumId w:val="9"/>
  </w:num>
  <w:num w:numId="24">
    <w:abstractNumId w:val="43"/>
  </w:num>
  <w:num w:numId="25">
    <w:abstractNumId w:val="84"/>
  </w:num>
  <w:num w:numId="26">
    <w:abstractNumId w:val="16"/>
  </w:num>
  <w:num w:numId="27">
    <w:abstractNumId w:val="56"/>
  </w:num>
  <w:num w:numId="28">
    <w:abstractNumId w:val="40"/>
  </w:num>
  <w:num w:numId="29">
    <w:abstractNumId w:val="12"/>
  </w:num>
  <w:num w:numId="30">
    <w:abstractNumId w:val="90"/>
  </w:num>
  <w:num w:numId="31">
    <w:abstractNumId w:val="71"/>
  </w:num>
  <w:num w:numId="32">
    <w:abstractNumId w:val="94"/>
  </w:num>
  <w:num w:numId="33">
    <w:abstractNumId w:val="33"/>
  </w:num>
  <w:num w:numId="34">
    <w:abstractNumId w:val="17"/>
  </w:num>
  <w:num w:numId="35">
    <w:abstractNumId w:val="5"/>
  </w:num>
  <w:num w:numId="36">
    <w:abstractNumId w:val="73"/>
  </w:num>
  <w:num w:numId="37">
    <w:abstractNumId w:val="24"/>
  </w:num>
  <w:num w:numId="38">
    <w:abstractNumId w:val="14"/>
  </w:num>
  <w:num w:numId="39">
    <w:abstractNumId w:val="57"/>
  </w:num>
  <w:num w:numId="40">
    <w:abstractNumId w:val="102"/>
  </w:num>
  <w:num w:numId="41">
    <w:abstractNumId w:val="27"/>
  </w:num>
  <w:num w:numId="42">
    <w:abstractNumId w:val="3"/>
  </w:num>
  <w:num w:numId="43">
    <w:abstractNumId w:val="61"/>
  </w:num>
  <w:num w:numId="44">
    <w:abstractNumId w:val="15"/>
  </w:num>
  <w:num w:numId="45">
    <w:abstractNumId w:val="28"/>
  </w:num>
  <w:num w:numId="46">
    <w:abstractNumId w:val="69"/>
  </w:num>
  <w:num w:numId="47">
    <w:abstractNumId w:val="20"/>
  </w:num>
  <w:num w:numId="48">
    <w:abstractNumId w:val="49"/>
  </w:num>
  <w:num w:numId="49">
    <w:abstractNumId w:val="98"/>
  </w:num>
  <w:num w:numId="50">
    <w:abstractNumId w:val="19"/>
  </w:num>
  <w:num w:numId="51">
    <w:abstractNumId w:val="92"/>
  </w:num>
  <w:num w:numId="52">
    <w:abstractNumId w:val="13"/>
  </w:num>
  <w:num w:numId="53">
    <w:abstractNumId w:val="55"/>
  </w:num>
  <w:num w:numId="54">
    <w:abstractNumId w:val="11"/>
  </w:num>
  <w:num w:numId="55">
    <w:abstractNumId w:val="4"/>
  </w:num>
  <w:num w:numId="56">
    <w:abstractNumId w:val="97"/>
  </w:num>
  <w:num w:numId="57">
    <w:abstractNumId w:val="42"/>
  </w:num>
  <w:num w:numId="58">
    <w:abstractNumId w:val="95"/>
  </w:num>
  <w:num w:numId="59">
    <w:abstractNumId w:val="47"/>
  </w:num>
  <w:num w:numId="60">
    <w:abstractNumId w:val="58"/>
  </w:num>
  <w:num w:numId="61">
    <w:abstractNumId w:val="39"/>
  </w:num>
  <w:num w:numId="62">
    <w:abstractNumId w:val="30"/>
  </w:num>
  <w:num w:numId="63">
    <w:abstractNumId w:val="64"/>
  </w:num>
  <w:num w:numId="64">
    <w:abstractNumId w:val="34"/>
  </w:num>
  <w:num w:numId="65">
    <w:abstractNumId w:val="62"/>
  </w:num>
  <w:num w:numId="66">
    <w:abstractNumId w:val="38"/>
  </w:num>
  <w:num w:numId="67">
    <w:abstractNumId w:val="89"/>
  </w:num>
  <w:num w:numId="68">
    <w:abstractNumId w:val="76"/>
  </w:num>
  <w:num w:numId="69">
    <w:abstractNumId w:val="93"/>
  </w:num>
  <w:num w:numId="70">
    <w:abstractNumId w:val="72"/>
  </w:num>
  <w:num w:numId="71">
    <w:abstractNumId w:val="53"/>
  </w:num>
  <w:num w:numId="72">
    <w:abstractNumId w:val="80"/>
  </w:num>
  <w:num w:numId="73">
    <w:abstractNumId w:val="74"/>
  </w:num>
  <w:num w:numId="74">
    <w:abstractNumId w:val="79"/>
  </w:num>
  <w:num w:numId="75">
    <w:abstractNumId w:val="29"/>
  </w:num>
  <w:num w:numId="76">
    <w:abstractNumId w:val="66"/>
  </w:num>
  <w:num w:numId="77">
    <w:abstractNumId w:val="67"/>
  </w:num>
  <w:num w:numId="78">
    <w:abstractNumId w:val="59"/>
  </w:num>
  <w:num w:numId="79">
    <w:abstractNumId w:val="77"/>
  </w:num>
  <w:num w:numId="80">
    <w:abstractNumId w:val="83"/>
  </w:num>
  <w:num w:numId="81">
    <w:abstractNumId w:val="32"/>
  </w:num>
  <w:num w:numId="82">
    <w:abstractNumId w:val="87"/>
  </w:num>
  <w:num w:numId="83">
    <w:abstractNumId w:val="18"/>
  </w:num>
  <w:num w:numId="84">
    <w:abstractNumId w:val="104"/>
  </w:num>
  <w:num w:numId="85">
    <w:abstractNumId w:val="78"/>
  </w:num>
  <w:num w:numId="86">
    <w:abstractNumId w:val="22"/>
  </w:num>
  <w:num w:numId="87">
    <w:abstractNumId w:val="35"/>
  </w:num>
  <w:num w:numId="88">
    <w:abstractNumId w:val="103"/>
  </w:num>
  <w:num w:numId="89">
    <w:abstractNumId w:val="36"/>
  </w:num>
  <w:num w:numId="90">
    <w:abstractNumId w:val="31"/>
  </w:num>
  <w:num w:numId="91">
    <w:abstractNumId w:val="48"/>
  </w:num>
  <w:num w:numId="92">
    <w:abstractNumId w:val="10"/>
  </w:num>
  <w:num w:numId="93">
    <w:abstractNumId w:val="105"/>
  </w:num>
  <w:num w:numId="94">
    <w:abstractNumId w:val="7"/>
  </w:num>
  <w:num w:numId="95">
    <w:abstractNumId w:val="100"/>
  </w:num>
  <w:num w:numId="96">
    <w:abstractNumId w:val="82"/>
  </w:num>
  <w:num w:numId="97">
    <w:abstractNumId w:val="52"/>
  </w:num>
  <w:num w:numId="98">
    <w:abstractNumId w:val="91"/>
  </w:num>
  <w:num w:numId="99">
    <w:abstractNumId w:val="68"/>
  </w:num>
  <w:num w:numId="100">
    <w:abstractNumId w:val="70"/>
  </w:num>
  <w:num w:numId="101">
    <w:abstractNumId w:val="81"/>
  </w:num>
  <w:num w:numId="102">
    <w:abstractNumId w:val="75"/>
  </w:num>
  <w:num w:numId="103">
    <w:abstractNumId w:val="99"/>
  </w:num>
  <w:num w:numId="104">
    <w:abstractNumId w:val="85"/>
  </w:num>
  <w:num w:numId="105">
    <w:abstractNumId w:val="23"/>
  </w:num>
  <w:num w:numId="106">
    <w:abstractNumId w:val="60"/>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8"/>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9AF"/>
    <w:rsid w:val="00000933"/>
    <w:rsid w:val="00000948"/>
    <w:rsid w:val="00000AA8"/>
    <w:rsid w:val="000010DB"/>
    <w:rsid w:val="000029B2"/>
    <w:rsid w:val="00003093"/>
    <w:rsid w:val="00003DC9"/>
    <w:rsid w:val="00003FCE"/>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CF7"/>
    <w:rsid w:val="00012319"/>
    <w:rsid w:val="00012AA8"/>
    <w:rsid w:val="0001311F"/>
    <w:rsid w:val="000141FF"/>
    <w:rsid w:val="00015661"/>
    <w:rsid w:val="00015A2D"/>
    <w:rsid w:val="00015B73"/>
    <w:rsid w:val="00016484"/>
    <w:rsid w:val="0001675F"/>
    <w:rsid w:val="00017C16"/>
    <w:rsid w:val="0002060A"/>
    <w:rsid w:val="00020A7E"/>
    <w:rsid w:val="00021612"/>
    <w:rsid w:val="00022679"/>
    <w:rsid w:val="00022938"/>
    <w:rsid w:val="00022950"/>
    <w:rsid w:val="0002373B"/>
    <w:rsid w:val="0002377B"/>
    <w:rsid w:val="00023E88"/>
    <w:rsid w:val="00023FBF"/>
    <w:rsid w:val="00024721"/>
    <w:rsid w:val="00024A2A"/>
    <w:rsid w:val="000255C6"/>
    <w:rsid w:val="000262BD"/>
    <w:rsid w:val="0002743A"/>
    <w:rsid w:val="00031104"/>
    <w:rsid w:val="000317C3"/>
    <w:rsid w:val="00032AAB"/>
    <w:rsid w:val="00032E4C"/>
    <w:rsid w:val="000333E2"/>
    <w:rsid w:val="0003435D"/>
    <w:rsid w:val="00034FFD"/>
    <w:rsid w:val="000350D8"/>
    <w:rsid w:val="00035525"/>
    <w:rsid w:val="00035AB3"/>
    <w:rsid w:val="00036C76"/>
    <w:rsid w:val="00037373"/>
    <w:rsid w:val="00037D2C"/>
    <w:rsid w:val="00041630"/>
    <w:rsid w:val="0004186C"/>
    <w:rsid w:val="0004231E"/>
    <w:rsid w:val="0004301C"/>
    <w:rsid w:val="0004398F"/>
    <w:rsid w:val="00043C1A"/>
    <w:rsid w:val="00043FF5"/>
    <w:rsid w:val="00045446"/>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570"/>
    <w:rsid w:val="00055FB9"/>
    <w:rsid w:val="0005697C"/>
    <w:rsid w:val="00057291"/>
    <w:rsid w:val="00057684"/>
    <w:rsid w:val="00057B2F"/>
    <w:rsid w:val="00061FB0"/>
    <w:rsid w:val="000628DE"/>
    <w:rsid w:val="000641E5"/>
    <w:rsid w:val="00064FCD"/>
    <w:rsid w:val="00065F7D"/>
    <w:rsid w:val="00066110"/>
    <w:rsid w:val="00066405"/>
    <w:rsid w:val="00070848"/>
    <w:rsid w:val="000708EE"/>
    <w:rsid w:val="0007104C"/>
    <w:rsid w:val="00072D7A"/>
    <w:rsid w:val="00072D9A"/>
    <w:rsid w:val="00072F13"/>
    <w:rsid w:val="000749E4"/>
    <w:rsid w:val="00074A86"/>
    <w:rsid w:val="0007570C"/>
    <w:rsid w:val="00075AC6"/>
    <w:rsid w:val="0007600D"/>
    <w:rsid w:val="0007680E"/>
    <w:rsid w:val="00076B53"/>
    <w:rsid w:val="00077940"/>
    <w:rsid w:val="000779BE"/>
    <w:rsid w:val="000803B0"/>
    <w:rsid w:val="000805DD"/>
    <w:rsid w:val="0008104C"/>
    <w:rsid w:val="0008115C"/>
    <w:rsid w:val="0008167A"/>
    <w:rsid w:val="000819AF"/>
    <w:rsid w:val="000839D7"/>
    <w:rsid w:val="000849E2"/>
    <w:rsid w:val="00084B29"/>
    <w:rsid w:val="00084E61"/>
    <w:rsid w:val="00085234"/>
    <w:rsid w:val="00085733"/>
    <w:rsid w:val="00085FF9"/>
    <w:rsid w:val="000870C4"/>
    <w:rsid w:val="00090B41"/>
    <w:rsid w:val="00090F47"/>
    <w:rsid w:val="00091247"/>
    <w:rsid w:val="00091B11"/>
    <w:rsid w:val="0009225B"/>
    <w:rsid w:val="00093469"/>
    <w:rsid w:val="0009346F"/>
    <w:rsid w:val="00093F16"/>
    <w:rsid w:val="00095C3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F21"/>
    <w:rsid w:val="000A7568"/>
    <w:rsid w:val="000A7918"/>
    <w:rsid w:val="000A79ED"/>
    <w:rsid w:val="000A7A51"/>
    <w:rsid w:val="000B0561"/>
    <w:rsid w:val="000B12BF"/>
    <w:rsid w:val="000B19B1"/>
    <w:rsid w:val="000B1A31"/>
    <w:rsid w:val="000B2579"/>
    <w:rsid w:val="000B37C0"/>
    <w:rsid w:val="000B39E9"/>
    <w:rsid w:val="000B3B84"/>
    <w:rsid w:val="000B426F"/>
    <w:rsid w:val="000B44D2"/>
    <w:rsid w:val="000B4973"/>
    <w:rsid w:val="000B51DB"/>
    <w:rsid w:val="000B53E3"/>
    <w:rsid w:val="000B5810"/>
    <w:rsid w:val="000B59A0"/>
    <w:rsid w:val="000B61ED"/>
    <w:rsid w:val="000B627C"/>
    <w:rsid w:val="000B686C"/>
    <w:rsid w:val="000B6D36"/>
    <w:rsid w:val="000B7327"/>
    <w:rsid w:val="000B7D32"/>
    <w:rsid w:val="000C0BDE"/>
    <w:rsid w:val="000C0D31"/>
    <w:rsid w:val="000C17CC"/>
    <w:rsid w:val="000C19BD"/>
    <w:rsid w:val="000C1D2F"/>
    <w:rsid w:val="000C1DAC"/>
    <w:rsid w:val="000C26A6"/>
    <w:rsid w:val="000C4981"/>
    <w:rsid w:val="000C52B9"/>
    <w:rsid w:val="000C60E3"/>
    <w:rsid w:val="000C6D5C"/>
    <w:rsid w:val="000C75B0"/>
    <w:rsid w:val="000D091B"/>
    <w:rsid w:val="000D211C"/>
    <w:rsid w:val="000D2CA0"/>
    <w:rsid w:val="000D3CC8"/>
    <w:rsid w:val="000D3D63"/>
    <w:rsid w:val="000D4461"/>
    <w:rsid w:val="000D453B"/>
    <w:rsid w:val="000D66EB"/>
    <w:rsid w:val="000D6A40"/>
    <w:rsid w:val="000D6B04"/>
    <w:rsid w:val="000D718F"/>
    <w:rsid w:val="000D75F6"/>
    <w:rsid w:val="000D7A11"/>
    <w:rsid w:val="000D7AFE"/>
    <w:rsid w:val="000E0081"/>
    <w:rsid w:val="000E14E8"/>
    <w:rsid w:val="000E21F5"/>
    <w:rsid w:val="000E3229"/>
    <w:rsid w:val="000E407C"/>
    <w:rsid w:val="000E4429"/>
    <w:rsid w:val="000E54DE"/>
    <w:rsid w:val="000E5868"/>
    <w:rsid w:val="000E5CEF"/>
    <w:rsid w:val="000E639F"/>
    <w:rsid w:val="000E6DE6"/>
    <w:rsid w:val="000E703D"/>
    <w:rsid w:val="000E78C3"/>
    <w:rsid w:val="000E79F9"/>
    <w:rsid w:val="000E7CFF"/>
    <w:rsid w:val="000F0754"/>
    <w:rsid w:val="000F0A26"/>
    <w:rsid w:val="000F178E"/>
    <w:rsid w:val="000F1C7F"/>
    <w:rsid w:val="000F24F8"/>
    <w:rsid w:val="000F26E5"/>
    <w:rsid w:val="000F2B80"/>
    <w:rsid w:val="000F3476"/>
    <w:rsid w:val="000F3822"/>
    <w:rsid w:val="000F387A"/>
    <w:rsid w:val="000F505A"/>
    <w:rsid w:val="000F5E12"/>
    <w:rsid w:val="000F625A"/>
    <w:rsid w:val="000F6AA9"/>
    <w:rsid w:val="000F7345"/>
    <w:rsid w:val="0010066A"/>
    <w:rsid w:val="001007C2"/>
    <w:rsid w:val="0010083A"/>
    <w:rsid w:val="00101892"/>
    <w:rsid w:val="001029F9"/>
    <w:rsid w:val="00103403"/>
    <w:rsid w:val="00104EE2"/>
    <w:rsid w:val="00105105"/>
    <w:rsid w:val="00105367"/>
    <w:rsid w:val="0010551E"/>
    <w:rsid w:val="00105C23"/>
    <w:rsid w:val="00105FCB"/>
    <w:rsid w:val="001060F2"/>
    <w:rsid w:val="0010630D"/>
    <w:rsid w:val="00106314"/>
    <w:rsid w:val="001077EE"/>
    <w:rsid w:val="00107A5F"/>
    <w:rsid w:val="00107E45"/>
    <w:rsid w:val="001105EE"/>
    <w:rsid w:val="00110691"/>
    <w:rsid w:val="00110BF3"/>
    <w:rsid w:val="00110F4F"/>
    <w:rsid w:val="001112B2"/>
    <w:rsid w:val="00111779"/>
    <w:rsid w:val="001127DB"/>
    <w:rsid w:val="0011282D"/>
    <w:rsid w:val="00112893"/>
    <w:rsid w:val="00112F3A"/>
    <w:rsid w:val="00114878"/>
    <w:rsid w:val="00115AE0"/>
    <w:rsid w:val="00116442"/>
    <w:rsid w:val="001167B5"/>
    <w:rsid w:val="001173CA"/>
    <w:rsid w:val="001174B6"/>
    <w:rsid w:val="00117857"/>
    <w:rsid w:val="00117C7A"/>
    <w:rsid w:val="00120032"/>
    <w:rsid w:val="00120818"/>
    <w:rsid w:val="001210BB"/>
    <w:rsid w:val="00122EE2"/>
    <w:rsid w:val="0012304F"/>
    <w:rsid w:val="001247E6"/>
    <w:rsid w:val="00125528"/>
    <w:rsid w:val="00126AC0"/>
    <w:rsid w:val="00126C3F"/>
    <w:rsid w:val="00126D90"/>
    <w:rsid w:val="001305C4"/>
    <w:rsid w:val="001313FF"/>
    <w:rsid w:val="00131513"/>
    <w:rsid w:val="001319BF"/>
    <w:rsid w:val="00131C15"/>
    <w:rsid w:val="00131FCB"/>
    <w:rsid w:val="0013378D"/>
    <w:rsid w:val="00133871"/>
    <w:rsid w:val="0013396D"/>
    <w:rsid w:val="00133B08"/>
    <w:rsid w:val="00134A50"/>
    <w:rsid w:val="00134F17"/>
    <w:rsid w:val="001359B3"/>
    <w:rsid w:val="001363B9"/>
    <w:rsid w:val="00136540"/>
    <w:rsid w:val="00136F93"/>
    <w:rsid w:val="00137183"/>
    <w:rsid w:val="001402B1"/>
    <w:rsid w:val="0014271E"/>
    <w:rsid w:val="001429A9"/>
    <w:rsid w:val="00143CB6"/>
    <w:rsid w:val="0014411F"/>
    <w:rsid w:val="00145037"/>
    <w:rsid w:val="00145FFC"/>
    <w:rsid w:val="001462AB"/>
    <w:rsid w:val="00146D6B"/>
    <w:rsid w:val="00150104"/>
    <w:rsid w:val="00150143"/>
    <w:rsid w:val="0015025A"/>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36D6"/>
    <w:rsid w:val="001638E9"/>
    <w:rsid w:val="00163A1B"/>
    <w:rsid w:val="00163DCB"/>
    <w:rsid w:val="00163E04"/>
    <w:rsid w:val="001643E8"/>
    <w:rsid w:val="001653DB"/>
    <w:rsid w:val="00165EDF"/>
    <w:rsid w:val="001665DC"/>
    <w:rsid w:val="00166F26"/>
    <w:rsid w:val="00167604"/>
    <w:rsid w:val="00167E31"/>
    <w:rsid w:val="001708DF"/>
    <w:rsid w:val="00171087"/>
    <w:rsid w:val="00172037"/>
    <w:rsid w:val="00172A38"/>
    <w:rsid w:val="00172E7C"/>
    <w:rsid w:val="00173203"/>
    <w:rsid w:val="001738AB"/>
    <w:rsid w:val="00173E88"/>
    <w:rsid w:val="00175124"/>
    <w:rsid w:val="00175BE7"/>
    <w:rsid w:val="00175F92"/>
    <w:rsid w:val="001769F7"/>
    <w:rsid w:val="001802FE"/>
    <w:rsid w:val="0018052B"/>
    <w:rsid w:val="00180B4D"/>
    <w:rsid w:val="00181403"/>
    <w:rsid w:val="00181F52"/>
    <w:rsid w:val="001825FF"/>
    <w:rsid w:val="00182605"/>
    <w:rsid w:val="001828F8"/>
    <w:rsid w:val="00183622"/>
    <w:rsid w:val="00185247"/>
    <w:rsid w:val="00185F92"/>
    <w:rsid w:val="00186168"/>
    <w:rsid w:val="001861DF"/>
    <w:rsid w:val="001865C3"/>
    <w:rsid w:val="001867A7"/>
    <w:rsid w:val="00186A78"/>
    <w:rsid w:val="00186B91"/>
    <w:rsid w:val="00187D3A"/>
    <w:rsid w:val="00187D4B"/>
    <w:rsid w:val="001905FB"/>
    <w:rsid w:val="00190F6E"/>
    <w:rsid w:val="001911AF"/>
    <w:rsid w:val="00191F2F"/>
    <w:rsid w:val="001926E9"/>
    <w:rsid w:val="00192AA3"/>
    <w:rsid w:val="00192B51"/>
    <w:rsid w:val="00192F61"/>
    <w:rsid w:val="0019329A"/>
    <w:rsid w:val="001933EA"/>
    <w:rsid w:val="00193F9F"/>
    <w:rsid w:val="0019484A"/>
    <w:rsid w:val="00194F26"/>
    <w:rsid w:val="00194F6F"/>
    <w:rsid w:val="00195892"/>
    <w:rsid w:val="00195901"/>
    <w:rsid w:val="00196A1C"/>
    <w:rsid w:val="00196B60"/>
    <w:rsid w:val="0019777E"/>
    <w:rsid w:val="001A1E84"/>
    <w:rsid w:val="001A3893"/>
    <w:rsid w:val="001A3D0B"/>
    <w:rsid w:val="001A3DA4"/>
    <w:rsid w:val="001A41F1"/>
    <w:rsid w:val="001A4791"/>
    <w:rsid w:val="001A4BEF"/>
    <w:rsid w:val="001A6698"/>
    <w:rsid w:val="001A76CC"/>
    <w:rsid w:val="001A7743"/>
    <w:rsid w:val="001B0805"/>
    <w:rsid w:val="001B0A72"/>
    <w:rsid w:val="001B0B2E"/>
    <w:rsid w:val="001B0FF5"/>
    <w:rsid w:val="001B186F"/>
    <w:rsid w:val="001B19A8"/>
    <w:rsid w:val="001B1F2B"/>
    <w:rsid w:val="001B1F7E"/>
    <w:rsid w:val="001B28E1"/>
    <w:rsid w:val="001B2D47"/>
    <w:rsid w:val="001B2F73"/>
    <w:rsid w:val="001B3FB1"/>
    <w:rsid w:val="001B4EEB"/>
    <w:rsid w:val="001B5495"/>
    <w:rsid w:val="001B559F"/>
    <w:rsid w:val="001B5615"/>
    <w:rsid w:val="001B5BE7"/>
    <w:rsid w:val="001B60E3"/>
    <w:rsid w:val="001B6452"/>
    <w:rsid w:val="001B67A0"/>
    <w:rsid w:val="001C001C"/>
    <w:rsid w:val="001C07FD"/>
    <w:rsid w:val="001C0C24"/>
    <w:rsid w:val="001C0F4C"/>
    <w:rsid w:val="001C100F"/>
    <w:rsid w:val="001C132E"/>
    <w:rsid w:val="001C2C0F"/>
    <w:rsid w:val="001C2EED"/>
    <w:rsid w:val="001C3690"/>
    <w:rsid w:val="001C4C9E"/>
    <w:rsid w:val="001C5C7C"/>
    <w:rsid w:val="001C5C93"/>
    <w:rsid w:val="001C5F56"/>
    <w:rsid w:val="001C6351"/>
    <w:rsid w:val="001C63CB"/>
    <w:rsid w:val="001C6772"/>
    <w:rsid w:val="001C70E6"/>
    <w:rsid w:val="001C7334"/>
    <w:rsid w:val="001C7576"/>
    <w:rsid w:val="001D0332"/>
    <w:rsid w:val="001D0B20"/>
    <w:rsid w:val="001D1DB6"/>
    <w:rsid w:val="001D209B"/>
    <w:rsid w:val="001D2466"/>
    <w:rsid w:val="001D2B70"/>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CF"/>
    <w:rsid w:val="001E14CE"/>
    <w:rsid w:val="001E193D"/>
    <w:rsid w:val="001E1ABC"/>
    <w:rsid w:val="001E27A5"/>
    <w:rsid w:val="001E2B0B"/>
    <w:rsid w:val="001E36E7"/>
    <w:rsid w:val="001E37A3"/>
    <w:rsid w:val="001E54E4"/>
    <w:rsid w:val="001E575C"/>
    <w:rsid w:val="001E5DDC"/>
    <w:rsid w:val="001E7590"/>
    <w:rsid w:val="001F0349"/>
    <w:rsid w:val="001F0920"/>
    <w:rsid w:val="001F1019"/>
    <w:rsid w:val="001F1D20"/>
    <w:rsid w:val="001F2D25"/>
    <w:rsid w:val="001F2DB7"/>
    <w:rsid w:val="001F3224"/>
    <w:rsid w:val="001F354F"/>
    <w:rsid w:val="001F3B2A"/>
    <w:rsid w:val="001F3C9F"/>
    <w:rsid w:val="001F3D44"/>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53AA"/>
    <w:rsid w:val="0020570F"/>
    <w:rsid w:val="00206246"/>
    <w:rsid w:val="00206D1B"/>
    <w:rsid w:val="00211329"/>
    <w:rsid w:val="00211958"/>
    <w:rsid w:val="00211DE9"/>
    <w:rsid w:val="00211FC1"/>
    <w:rsid w:val="00212D96"/>
    <w:rsid w:val="00213277"/>
    <w:rsid w:val="00214443"/>
    <w:rsid w:val="002144CF"/>
    <w:rsid w:val="00214A66"/>
    <w:rsid w:val="00214FC9"/>
    <w:rsid w:val="00214FE3"/>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71"/>
    <w:rsid w:val="00230265"/>
    <w:rsid w:val="00230C73"/>
    <w:rsid w:val="00230D74"/>
    <w:rsid w:val="002314E9"/>
    <w:rsid w:val="00231997"/>
    <w:rsid w:val="00231F4B"/>
    <w:rsid w:val="00232616"/>
    <w:rsid w:val="002329F9"/>
    <w:rsid w:val="002332D8"/>
    <w:rsid w:val="00233364"/>
    <w:rsid w:val="00233E88"/>
    <w:rsid w:val="0023447D"/>
    <w:rsid w:val="00236292"/>
    <w:rsid w:val="002368F5"/>
    <w:rsid w:val="00236B72"/>
    <w:rsid w:val="002400D8"/>
    <w:rsid w:val="002404E4"/>
    <w:rsid w:val="00241850"/>
    <w:rsid w:val="00241FF9"/>
    <w:rsid w:val="002421FD"/>
    <w:rsid w:val="00242B59"/>
    <w:rsid w:val="00242FFD"/>
    <w:rsid w:val="002431A2"/>
    <w:rsid w:val="00243764"/>
    <w:rsid w:val="00243818"/>
    <w:rsid w:val="0024405E"/>
    <w:rsid w:val="002440D4"/>
    <w:rsid w:val="00244693"/>
    <w:rsid w:val="00244D0C"/>
    <w:rsid w:val="00244FDA"/>
    <w:rsid w:val="002451E5"/>
    <w:rsid w:val="00245361"/>
    <w:rsid w:val="00245383"/>
    <w:rsid w:val="00245824"/>
    <w:rsid w:val="00247009"/>
    <w:rsid w:val="002515DA"/>
    <w:rsid w:val="002524C0"/>
    <w:rsid w:val="00252A11"/>
    <w:rsid w:val="00252A38"/>
    <w:rsid w:val="00252FE0"/>
    <w:rsid w:val="002540C7"/>
    <w:rsid w:val="002545B8"/>
    <w:rsid w:val="00255124"/>
    <w:rsid w:val="00255382"/>
    <w:rsid w:val="00257864"/>
    <w:rsid w:val="00260C44"/>
    <w:rsid w:val="00260E77"/>
    <w:rsid w:val="002611C7"/>
    <w:rsid w:val="00261205"/>
    <w:rsid w:val="00262F52"/>
    <w:rsid w:val="00263E26"/>
    <w:rsid w:val="00263F34"/>
    <w:rsid w:val="00264813"/>
    <w:rsid w:val="002652F1"/>
    <w:rsid w:val="00265440"/>
    <w:rsid w:val="00267134"/>
    <w:rsid w:val="002671A9"/>
    <w:rsid w:val="00267C49"/>
    <w:rsid w:val="00270AE3"/>
    <w:rsid w:val="002714C1"/>
    <w:rsid w:val="002725C5"/>
    <w:rsid w:val="00273281"/>
    <w:rsid w:val="00274595"/>
    <w:rsid w:val="00275FE1"/>
    <w:rsid w:val="002763D1"/>
    <w:rsid w:val="00276B0C"/>
    <w:rsid w:val="00276E4E"/>
    <w:rsid w:val="00277440"/>
    <w:rsid w:val="002775AF"/>
    <w:rsid w:val="00281B78"/>
    <w:rsid w:val="002833B5"/>
    <w:rsid w:val="00283556"/>
    <w:rsid w:val="00283757"/>
    <w:rsid w:val="00283FE8"/>
    <w:rsid w:val="00285B7F"/>
    <w:rsid w:val="00285F6B"/>
    <w:rsid w:val="00286141"/>
    <w:rsid w:val="00286148"/>
    <w:rsid w:val="002866D0"/>
    <w:rsid w:val="0028709A"/>
    <w:rsid w:val="0028724F"/>
    <w:rsid w:val="00287294"/>
    <w:rsid w:val="002879EC"/>
    <w:rsid w:val="00287B55"/>
    <w:rsid w:val="0029023E"/>
    <w:rsid w:val="00290560"/>
    <w:rsid w:val="00291426"/>
    <w:rsid w:val="00291D59"/>
    <w:rsid w:val="002927CE"/>
    <w:rsid w:val="002930C6"/>
    <w:rsid w:val="00293DD2"/>
    <w:rsid w:val="00294378"/>
    <w:rsid w:val="00294AF8"/>
    <w:rsid w:val="0029557E"/>
    <w:rsid w:val="002969BF"/>
    <w:rsid w:val="00296AA7"/>
    <w:rsid w:val="00296B50"/>
    <w:rsid w:val="00297BCE"/>
    <w:rsid w:val="002A0025"/>
    <w:rsid w:val="002A0042"/>
    <w:rsid w:val="002A0CA2"/>
    <w:rsid w:val="002A10B4"/>
    <w:rsid w:val="002A2108"/>
    <w:rsid w:val="002A2D7B"/>
    <w:rsid w:val="002A4643"/>
    <w:rsid w:val="002A4A8D"/>
    <w:rsid w:val="002A546D"/>
    <w:rsid w:val="002A5D8A"/>
    <w:rsid w:val="002A5FB6"/>
    <w:rsid w:val="002A62B9"/>
    <w:rsid w:val="002A6D45"/>
    <w:rsid w:val="002A7211"/>
    <w:rsid w:val="002A7DBB"/>
    <w:rsid w:val="002B0265"/>
    <w:rsid w:val="002B053B"/>
    <w:rsid w:val="002B1242"/>
    <w:rsid w:val="002B15FB"/>
    <w:rsid w:val="002B1F85"/>
    <w:rsid w:val="002B2200"/>
    <w:rsid w:val="002B25D4"/>
    <w:rsid w:val="002B2A15"/>
    <w:rsid w:val="002B2F9D"/>
    <w:rsid w:val="002B3564"/>
    <w:rsid w:val="002B3A9E"/>
    <w:rsid w:val="002B45D1"/>
    <w:rsid w:val="002B49D8"/>
    <w:rsid w:val="002B5E6F"/>
    <w:rsid w:val="002B6245"/>
    <w:rsid w:val="002B731C"/>
    <w:rsid w:val="002B7844"/>
    <w:rsid w:val="002B7B8B"/>
    <w:rsid w:val="002C1318"/>
    <w:rsid w:val="002C134E"/>
    <w:rsid w:val="002C1CEA"/>
    <w:rsid w:val="002C1DF0"/>
    <w:rsid w:val="002C2976"/>
    <w:rsid w:val="002C2B99"/>
    <w:rsid w:val="002C2EA3"/>
    <w:rsid w:val="002C304C"/>
    <w:rsid w:val="002C3430"/>
    <w:rsid w:val="002C3E3D"/>
    <w:rsid w:val="002C3FE6"/>
    <w:rsid w:val="002C4414"/>
    <w:rsid w:val="002C4F22"/>
    <w:rsid w:val="002C559A"/>
    <w:rsid w:val="002C5D67"/>
    <w:rsid w:val="002C655D"/>
    <w:rsid w:val="002C6D21"/>
    <w:rsid w:val="002D12AA"/>
    <w:rsid w:val="002D14F6"/>
    <w:rsid w:val="002D2247"/>
    <w:rsid w:val="002D3875"/>
    <w:rsid w:val="002D38F3"/>
    <w:rsid w:val="002D3A89"/>
    <w:rsid w:val="002D50E7"/>
    <w:rsid w:val="002D51C8"/>
    <w:rsid w:val="002D5E21"/>
    <w:rsid w:val="002D66DF"/>
    <w:rsid w:val="002D7096"/>
    <w:rsid w:val="002E1136"/>
    <w:rsid w:val="002E1B36"/>
    <w:rsid w:val="002E2274"/>
    <w:rsid w:val="002E2653"/>
    <w:rsid w:val="002E31A1"/>
    <w:rsid w:val="002E4309"/>
    <w:rsid w:val="002E45FE"/>
    <w:rsid w:val="002E61D7"/>
    <w:rsid w:val="002E65F3"/>
    <w:rsid w:val="002E720E"/>
    <w:rsid w:val="002F0456"/>
    <w:rsid w:val="002F15F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5A0"/>
    <w:rsid w:val="00322E8F"/>
    <w:rsid w:val="0032352C"/>
    <w:rsid w:val="00323552"/>
    <w:rsid w:val="00323905"/>
    <w:rsid w:val="00323ABC"/>
    <w:rsid w:val="00323C7A"/>
    <w:rsid w:val="003242AC"/>
    <w:rsid w:val="00324C7F"/>
    <w:rsid w:val="00325EAA"/>
    <w:rsid w:val="0032728E"/>
    <w:rsid w:val="003279C8"/>
    <w:rsid w:val="00327E89"/>
    <w:rsid w:val="00330A69"/>
    <w:rsid w:val="00330D48"/>
    <w:rsid w:val="00330EEC"/>
    <w:rsid w:val="00331221"/>
    <w:rsid w:val="00335CCC"/>
    <w:rsid w:val="00336BAA"/>
    <w:rsid w:val="00337238"/>
    <w:rsid w:val="00337C1C"/>
    <w:rsid w:val="003405DB"/>
    <w:rsid w:val="00340CC0"/>
    <w:rsid w:val="00340EB3"/>
    <w:rsid w:val="0034275E"/>
    <w:rsid w:val="00342B04"/>
    <w:rsid w:val="003432D9"/>
    <w:rsid w:val="00343DD3"/>
    <w:rsid w:val="003440E6"/>
    <w:rsid w:val="00344C70"/>
    <w:rsid w:val="0034556C"/>
    <w:rsid w:val="0034568F"/>
    <w:rsid w:val="00345794"/>
    <w:rsid w:val="00345A41"/>
    <w:rsid w:val="00345E8A"/>
    <w:rsid w:val="0034690F"/>
    <w:rsid w:val="00346B58"/>
    <w:rsid w:val="0035002E"/>
    <w:rsid w:val="003503DF"/>
    <w:rsid w:val="003505B3"/>
    <w:rsid w:val="00350754"/>
    <w:rsid w:val="0035083B"/>
    <w:rsid w:val="00350B64"/>
    <w:rsid w:val="00352CB1"/>
    <w:rsid w:val="00352DC8"/>
    <w:rsid w:val="0035312F"/>
    <w:rsid w:val="0035330C"/>
    <w:rsid w:val="003533A0"/>
    <w:rsid w:val="00353F6A"/>
    <w:rsid w:val="00354078"/>
    <w:rsid w:val="003544C9"/>
    <w:rsid w:val="00354B3C"/>
    <w:rsid w:val="00354DAE"/>
    <w:rsid w:val="00354DE5"/>
    <w:rsid w:val="0035568E"/>
    <w:rsid w:val="003558A4"/>
    <w:rsid w:val="00355B1C"/>
    <w:rsid w:val="0035605D"/>
    <w:rsid w:val="0035651A"/>
    <w:rsid w:val="003579B9"/>
    <w:rsid w:val="00357F55"/>
    <w:rsid w:val="00360AFD"/>
    <w:rsid w:val="00360B88"/>
    <w:rsid w:val="00360C26"/>
    <w:rsid w:val="00360C74"/>
    <w:rsid w:val="00360D44"/>
    <w:rsid w:val="00360D62"/>
    <w:rsid w:val="0036161E"/>
    <w:rsid w:val="00361A64"/>
    <w:rsid w:val="00361D54"/>
    <w:rsid w:val="003624C2"/>
    <w:rsid w:val="003644A8"/>
    <w:rsid w:val="003648B8"/>
    <w:rsid w:val="00365379"/>
    <w:rsid w:val="0036640F"/>
    <w:rsid w:val="00366CE6"/>
    <w:rsid w:val="003671C9"/>
    <w:rsid w:val="003715A0"/>
    <w:rsid w:val="00373EA6"/>
    <w:rsid w:val="00373ED0"/>
    <w:rsid w:val="00374201"/>
    <w:rsid w:val="00374455"/>
    <w:rsid w:val="003746CA"/>
    <w:rsid w:val="003747A6"/>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B3D"/>
    <w:rsid w:val="00383E9E"/>
    <w:rsid w:val="003851E5"/>
    <w:rsid w:val="0038520F"/>
    <w:rsid w:val="0038534D"/>
    <w:rsid w:val="003859A6"/>
    <w:rsid w:val="00385C5C"/>
    <w:rsid w:val="0038642F"/>
    <w:rsid w:val="003865E3"/>
    <w:rsid w:val="00386665"/>
    <w:rsid w:val="00387333"/>
    <w:rsid w:val="00387524"/>
    <w:rsid w:val="003879ED"/>
    <w:rsid w:val="00387EDE"/>
    <w:rsid w:val="00390724"/>
    <w:rsid w:val="00390813"/>
    <w:rsid w:val="0039143F"/>
    <w:rsid w:val="00392CCB"/>
    <w:rsid w:val="00394B4F"/>
    <w:rsid w:val="00394F2A"/>
    <w:rsid w:val="003957B2"/>
    <w:rsid w:val="00395FF0"/>
    <w:rsid w:val="00396A05"/>
    <w:rsid w:val="00396AA3"/>
    <w:rsid w:val="00396B8A"/>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CF4"/>
    <w:rsid w:val="003A5E62"/>
    <w:rsid w:val="003A60AE"/>
    <w:rsid w:val="003A62E3"/>
    <w:rsid w:val="003A6A8E"/>
    <w:rsid w:val="003A6EAC"/>
    <w:rsid w:val="003A7DE9"/>
    <w:rsid w:val="003A7FAC"/>
    <w:rsid w:val="003B0189"/>
    <w:rsid w:val="003B0B14"/>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290A"/>
    <w:rsid w:val="003C38CB"/>
    <w:rsid w:val="003C47AF"/>
    <w:rsid w:val="003C5333"/>
    <w:rsid w:val="003C5CAC"/>
    <w:rsid w:val="003C63F2"/>
    <w:rsid w:val="003C7F7F"/>
    <w:rsid w:val="003D06AE"/>
    <w:rsid w:val="003D0941"/>
    <w:rsid w:val="003D1F88"/>
    <w:rsid w:val="003D3110"/>
    <w:rsid w:val="003D39AF"/>
    <w:rsid w:val="003D4515"/>
    <w:rsid w:val="003D4BA3"/>
    <w:rsid w:val="003D50FE"/>
    <w:rsid w:val="003D5305"/>
    <w:rsid w:val="003D583B"/>
    <w:rsid w:val="003D72F3"/>
    <w:rsid w:val="003D7950"/>
    <w:rsid w:val="003D7CBD"/>
    <w:rsid w:val="003D7D9D"/>
    <w:rsid w:val="003D7FEF"/>
    <w:rsid w:val="003E0C99"/>
    <w:rsid w:val="003E38BA"/>
    <w:rsid w:val="003E4769"/>
    <w:rsid w:val="003E627B"/>
    <w:rsid w:val="003E704F"/>
    <w:rsid w:val="003E7918"/>
    <w:rsid w:val="003F018C"/>
    <w:rsid w:val="003F0D31"/>
    <w:rsid w:val="003F10D8"/>
    <w:rsid w:val="003F13F8"/>
    <w:rsid w:val="003F1513"/>
    <w:rsid w:val="003F16A5"/>
    <w:rsid w:val="003F17A5"/>
    <w:rsid w:val="003F18ED"/>
    <w:rsid w:val="003F1BAB"/>
    <w:rsid w:val="003F21AA"/>
    <w:rsid w:val="003F3A03"/>
    <w:rsid w:val="003F3B0F"/>
    <w:rsid w:val="003F4227"/>
    <w:rsid w:val="003F491B"/>
    <w:rsid w:val="003F50F1"/>
    <w:rsid w:val="003F6127"/>
    <w:rsid w:val="003F630E"/>
    <w:rsid w:val="003F7043"/>
    <w:rsid w:val="004008BB"/>
    <w:rsid w:val="00401AC2"/>
    <w:rsid w:val="00401B1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F5E"/>
    <w:rsid w:val="00411B6F"/>
    <w:rsid w:val="00411C5C"/>
    <w:rsid w:val="00411C9D"/>
    <w:rsid w:val="00411DEC"/>
    <w:rsid w:val="0041235C"/>
    <w:rsid w:val="00412737"/>
    <w:rsid w:val="004136FA"/>
    <w:rsid w:val="00414B7E"/>
    <w:rsid w:val="00414B97"/>
    <w:rsid w:val="0041552E"/>
    <w:rsid w:val="0041665F"/>
    <w:rsid w:val="00417930"/>
    <w:rsid w:val="004201AC"/>
    <w:rsid w:val="00421151"/>
    <w:rsid w:val="00421BB6"/>
    <w:rsid w:val="004224BE"/>
    <w:rsid w:val="00422998"/>
    <w:rsid w:val="00422DA4"/>
    <w:rsid w:val="00423B47"/>
    <w:rsid w:val="00424F73"/>
    <w:rsid w:val="0042568B"/>
    <w:rsid w:val="00425B28"/>
    <w:rsid w:val="00426BC2"/>
    <w:rsid w:val="00427875"/>
    <w:rsid w:val="004300EE"/>
    <w:rsid w:val="00430C87"/>
    <w:rsid w:val="004312DE"/>
    <w:rsid w:val="00431F77"/>
    <w:rsid w:val="004331C6"/>
    <w:rsid w:val="0043334C"/>
    <w:rsid w:val="00433450"/>
    <w:rsid w:val="00433F12"/>
    <w:rsid w:val="00434538"/>
    <w:rsid w:val="00435BF9"/>
    <w:rsid w:val="0043659C"/>
    <w:rsid w:val="004372B6"/>
    <w:rsid w:val="00437A91"/>
    <w:rsid w:val="00440750"/>
    <w:rsid w:val="004416A6"/>
    <w:rsid w:val="0044278C"/>
    <w:rsid w:val="00443593"/>
    <w:rsid w:val="00443C4B"/>
    <w:rsid w:val="00444662"/>
    <w:rsid w:val="0044577E"/>
    <w:rsid w:val="00445898"/>
    <w:rsid w:val="00446134"/>
    <w:rsid w:val="00446422"/>
    <w:rsid w:val="00446AF4"/>
    <w:rsid w:val="00447D33"/>
    <w:rsid w:val="00451194"/>
    <w:rsid w:val="00451202"/>
    <w:rsid w:val="004519A5"/>
    <w:rsid w:val="004519C8"/>
    <w:rsid w:val="00452171"/>
    <w:rsid w:val="00452216"/>
    <w:rsid w:val="004523AA"/>
    <w:rsid w:val="00453247"/>
    <w:rsid w:val="00453570"/>
    <w:rsid w:val="00453A3D"/>
    <w:rsid w:val="0045409E"/>
    <w:rsid w:val="00454AB5"/>
    <w:rsid w:val="0045589F"/>
    <w:rsid w:val="00455C1C"/>
    <w:rsid w:val="00456F2D"/>
    <w:rsid w:val="00457A7E"/>
    <w:rsid w:val="0046065C"/>
    <w:rsid w:val="004608ED"/>
    <w:rsid w:val="00460D6F"/>
    <w:rsid w:val="004610EB"/>
    <w:rsid w:val="00461267"/>
    <w:rsid w:val="00461980"/>
    <w:rsid w:val="00461D2F"/>
    <w:rsid w:val="00461F5B"/>
    <w:rsid w:val="00462A2A"/>
    <w:rsid w:val="00462E6E"/>
    <w:rsid w:val="00463344"/>
    <w:rsid w:val="0046349C"/>
    <w:rsid w:val="0046365D"/>
    <w:rsid w:val="00463C17"/>
    <w:rsid w:val="00463F28"/>
    <w:rsid w:val="00465365"/>
    <w:rsid w:val="00466B9D"/>
    <w:rsid w:val="00466F5D"/>
    <w:rsid w:val="00466FA2"/>
    <w:rsid w:val="0047071D"/>
    <w:rsid w:val="004707BB"/>
    <w:rsid w:val="00472422"/>
    <w:rsid w:val="00472E9C"/>
    <w:rsid w:val="00473DA8"/>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E9"/>
    <w:rsid w:val="0048474A"/>
    <w:rsid w:val="00484C27"/>
    <w:rsid w:val="00485F00"/>
    <w:rsid w:val="004861FC"/>
    <w:rsid w:val="004871EB"/>
    <w:rsid w:val="004879F8"/>
    <w:rsid w:val="00490054"/>
    <w:rsid w:val="004900AC"/>
    <w:rsid w:val="004900C8"/>
    <w:rsid w:val="004907BB"/>
    <w:rsid w:val="00490A9B"/>
    <w:rsid w:val="00490BC4"/>
    <w:rsid w:val="004915C1"/>
    <w:rsid w:val="004928CA"/>
    <w:rsid w:val="00493377"/>
    <w:rsid w:val="004937A2"/>
    <w:rsid w:val="004942B5"/>
    <w:rsid w:val="00494762"/>
    <w:rsid w:val="00494862"/>
    <w:rsid w:val="00495530"/>
    <w:rsid w:val="00495DB4"/>
    <w:rsid w:val="00495EC0"/>
    <w:rsid w:val="004963A5"/>
    <w:rsid w:val="0049677F"/>
    <w:rsid w:val="004969AB"/>
    <w:rsid w:val="00496F3D"/>
    <w:rsid w:val="00497D0C"/>
    <w:rsid w:val="004A0109"/>
    <w:rsid w:val="004A030A"/>
    <w:rsid w:val="004A061D"/>
    <w:rsid w:val="004A0F4E"/>
    <w:rsid w:val="004A1925"/>
    <w:rsid w:val="004A19A9"/>
    <w:rsid w:val="004A1E18"/>
    <w:rsid w:val="004A253A"/>
    <w:rsid w:val="004A2C29"/>
    <w:rsid w:val="004A3E04"/>
    <w:rsid w:val="004A5AD8"/>
    <w:rsid w:val="004A5D79"/>
    <w:rsid w:val="004A61EF"/>
    <w:rsid w:val="004A6424"/>
    <w:rsid w:val="004A7048"/>
    <w:rsid w:val="004A74F9"/>
    <w:rsid w:val="004A790B"/>
    <w:rsid w:val="004B06C7"/>
    <w:rsid w:val="004B0942"/>
    <w:rsid w:val="004B0A17"/>
    <w:rsid w:val="004B119B"/>
    <w:rsid w:val="004B256F"/>
    <w:rsid w:val="004B25FC"/>
    <w:rsid w:val="004B26FA"/>
    <w:rsid w:val="004B2872"/>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FA5"/>
    <w:rsid w:val="004C505F"/>
    <w:rsid w:val="004C5EF1"/>
    <w:rsid w:val="004C7369"/>
    <w:rsid w:val="004C74FD"/>
    <w:rsid w:val="004D07A1"/>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EBE"/>
    <w:rsid w:val="004E1261"/>
    <w:rsid w:val="004E193A"/>
    <w:rsid w:val="004E1A3D"/>
    <w:rsid w:val="004E1C70"/>
    <w:rsid w:val="004E260A"/>
    <w:rsid w:val="004E2AA3"/>
    <w:rsid w:val="004E2DE7"/>
    <w:rsid w:val="004E379B"/>
    <w:rsid w:val="004E3B9F"/>
    <w:rsid w:val="004E4489"/>
    <w:rsid w:val="004E5236"/>
    <w:rsid w:val="004E5C05"/>
    <w:rsid w:val="004E64A2"/>
    <w:rsid w:val="004E7B0D"/>
    <w:rsid w:val="004E7C61"/>
    <w:rsid w:val="004F0A3A"/>
    <w:rsid w:val="004F0C3F"/>
    <w:rsid w:val="004F0DBB"/>
    <w:rsid w:val="004F127A"/>
    <w:rsid w:val="004F22E5"/>
    <w:rsid w:val="004F2F7B"/>
    <w:rsid w:val="004F3814"/>
    <w:rsid w:val="004F384D"/>
    <w:rsid w:val="004F3A2B"/>
    <w:rsid w:val="004F3B04"/>
    <w:rsid w:val="004F4338"/>
    <w:rsid w:val="004F445F"/>
    <w:rsid w:val="004F51FD"/>
    <w:rsid w:val="004F5C31"/>
    <w:rsid w:val="004F6DF9"/>
    <w:rsid w:val="004F6ECB"/>
    <w:rsid w:val="004F7EA7"/>
    <w:rsid w:val="0050040F"/>
    <w:rsid w:val="0050078F"/>
    <w:rsid w:val="005026C4"/>
    <w:rsid w:val="00502B4E"/>
    <w:rsid w:val="00502DF2"/>
    <w:rsid w:val="00504FBA"/>
    <w:rsid w:val="005052A1"/>
    <w:rsid w:val="00505957"/>
    <w:rsid w:val="00505E01"/>
    <w:rsid w:val="005066ED"/>
    <w:rsid w:val="00506D63"/>
    <w:rsid w:val="00507873"/>
    <w:rsid w:val="00507D90"/>
    <w:rsid w:val="0051244B"/>
    <w:rsid w:val="00513815"/>
    <w:rsid w:val="0051381B"/>
    <w:rsid w:val="00514526"/>
    <w:rsid w:val="00514CC6"/>
    <w:rsid w:val="00515669"/>
    <w:rsid w:val="0051566E"/>
    <w:rsid w:val="00515B37"/>
    <w:rsid w:val="00515E86"/>
    <w:rsid w:val="00516F47"/>
    <w:rsid w:val="0051731F"/>
    <w:rsid w:val="0051748E"/>
    <w:rsid w:val="005205A9"/>
    <w:rsid w:val="00521581"/>
    <w:rsid w:val="00521871"/>
    <w:rsid w:val="00522AD7"/>
    <w:rsid w:val="0052424A"/>
    <w:rsid w:val="00524E43"/>
    <w:rsid w:val="00525120"/>
    <w:rsid w:val="00525478"/>
    <w:rsid w:val="005254C7"/>
    <w:rsid w:val="00525E57"/>
    <w:rsid w:val="00525EF9"/>
    <w:rsid w:val="00526CD2"/>
    <w:rsid w:val="00527036"/>
    <w:rsid w:val="00527744"/>
    <w:rsid w:val="00527A62"/>
    <w:rsid w:val="00527F5D"/>
    <w:rsid w:val="00530572"/>
    <w:rsid w:val="00530798"/>
    <w:rsid w:val="00530DC3"/>
    <w:rsid w:val="005312FE"/>
    <w:rsid w:val="005327D4"/>
    <w:rsid w:val="00532A1C"/>
    <w:rsid w:val="00532CEE"/>
    <w:rsid w:val="00533DD1"/>
    <w:rsid w:val="005344FB"/>
    <w:rsid w:val="00534F64"/>
    <w:rsid w:val="00535FFB"/>
    <w:rsid w:val="00536197"/>
    <w:rsid w:val="005361C6"/>
    <w:rsid w:val="00536BD6"/>
    <w:rsid w:val="005375A6"/>
    <w:rsid w:val="00537B14"/>
    <w:rsid w:val="00537D2F"/>
    <w:rsid w:val="005404EE"/>
    <w:rsid w:val="0054118E"/>
    <w:rsid w:val="005412A8"/>
    <w:rsid w:val="00542521"/>
    <w:rsid w:val="005446F1"/>
    <w:rsid w:val="0054475B"/>
    <w:rsid w:val="005448A9"/>
    <w:rsid w:val="0054551C"/>
    <w:rsid w:val="00545746"/>
    <w:rsid w:val="00545A78"/>
    <w:rsid w:val="005463A8"/>
    <w:rsid w:val="00550F09"/>
    <w:rsid w:val="00551463"/>
    <w:rsid w:val="00551B6A"/>
    <w:rsid w:val="00551CAA"/>
    <w:rsid w:val="00552A98"/>
    <w:rsid w:val="00552A9E"/>
    <w:rsid w:val="00555869"/>
    <w:rsid w:val="005569C4"/>
    <w:rsid w:val="00556E43"/>
    <w:rsid w:val="00557ED9"/>
    <w:rsid w:val="00557FF5"/>
    <w:rsid w:val="0056032D"/>
    <w:rsid w:val="00560995"/>
    <w:rsid w:val="005609D8"/>
    <w:rsid w:val="00560C5B"/>
    <w:rsid w:val="00561362"/>
    <w:rsid w:val="0056151B"/>
    <w:rsid w:val="0056153A"/>
    <w:rsid w:val="005627ED"/>
    <w:rsid w:val="005657A3"/>
    <w:rsid w:val="005672CC"/>
    <w:rsid w:val="00567B83"/>
    <w:rsid w:val="00570ED2"/>
    <w:rsid w:val="00570F75"/>
    <w:rsid w:val="005716F3"/>
    <w:rsid w:val="00571704"/>
    <w:rsid w:val="00572354"/>
    <w:rsid w:val="00572736"/>
    <w:rsid w:val="00572907"/>
    <w:rsid w:val="005730F1"/>
    <w:rsid w:val="00573181"/>
    <w:rsid w:val="00573557"/>
    <w:rsid w:val="0057365D"/>
    <w:rsid w:val="00573D08"/>
    <w:rsid w:val="00574A2F"/>
    <w:rsid w:val="00574FCB"/>
    <w:rsid w:val="00575C9C"/>
    <w:rsid w:val="0057627F"/>
    <w:rsid w:val="00576339"/>
    <w:rsid w:val="00577D7D"/>
    <w:rsid w:val="005821A2"/>
    <w:rsid w:val="005823BE"/>
    <w:rsid w:val="00582667"/>
    <w:rsid w:val="00582991"/>
    <w:rsid w:val="00582ACC"/>
    <w:rsid w:val="00582F5B"/>
    <w:rsid w:val="0058316B"/>
    <w:rsid w:val="005833F7"/>
    <w:rsid w:val="005842E6"/>
    <w:rsid w:val="005856EF"/>
    <w:rsid w:val="00585E50"/>
    <w:rsid w:val="00586101"/>
    <w:rsid w:val="00586518"/>
    <w:rsid w:val="0058662D"/>
    <w:rsid w:val="005873D7"/>
    <w:rsid w:val="00587933"/>
    <w:rsid w:val="005901B8"/>
    <w:rsid w:val="00591DB6"/>
    <w:rsid w:val="0059271F"/>
    <w:rsid w:val="005928EB"/>
    <w:rsid w:val="0059298B"/>
    <w:rsid w:val="00592BA1"/>
    <w:rsid w:val="005937F7"/>
    <w:rsid w:val="00593E14"/>
    <w:rsid w:val="00594C08"/>
    <w:rsid w:val="00594EE5"/>
    <w:rsid w:val="00595720"/>
    <w:rsid w:val="00595D1A"/>
    <w:rsid w:val="005962DC"/>
    <w:rsid w:val="005A0E45"/>
    <w:rsid w:val="005A2E34"/>
    <w:rsid w:val="005A3741"/>
    <w:rsid w:val="005A43C0"/>
    <w:rsid w:val="005A4D95"/>
    <w:rsid w:val="005A65F8"/>
    <w:rsid w:val="005A660A"/>
    <w:rsid w:val="005A6C61"/>
    <w:rsid w:val="005A7538"/>
    <w:rsid w:val="005B00CF"/>
    <w:rsid w:val="005B0245"/>
    <w:rsid w:val="005B0E8D"/>
    <w:rsid w:val="005B0F2E"/>
    <w:rsid w:val="005B3843"/>
    <w:rsid w:val="005B3C63"/>
    <w:rsid w:val="005B5F2E"/>
    <w:rsid w:val="005B6272"/>
    <w:rsid w:val="005B66F3"/>
    <w:rsid w:val="005C0339"/>
    <w:rsid w:val="005C0934"/>
    <w:rsid w:val="005C1382"/>
    <w:rsid w:val="005C1BD4"/>
    <w:rsid w:val="005C27D5"/>
    <w:rsid w:val="005C2817"/>
    <w:rsid w:val="005C28D0"/>
    <w:rsid w:val="005C2A04"/>
    <w:rsid w:val="005C32DA"/>
    <w:rsid w:val="005C3383"/>
    <w:rsid w:val="005C396B"/>
    <w:rsid w:val="005C40E7"/>
    <w:rsid w:val="005C4D0D"/>
    <w:rsid w:val="005C4D2D"/>
    <w:rsid w:val="005C4F01"/>
    <w:rsid w:val="005C5335"/>
    <w:rsid w:val="005C54B8"/>
    <w:rsid w:val="005C5C95"/>
    <w:rsid w:val="005C629B"/>
    <w:rsid w:val="005C640C"/>
    <w:rsid w:val="005C6698"/>
    <w:rsid w:val="005C6712"/>
    <w:rsid w:val="005C6C10"/>
    <w:rsid w:val="005C7188"/>
    <w:rsid w:val="005C7385"/>
    <w:rsid w:val="005C73F7"/>
    <w:rsid w:val="005C7679"/>
    <w:rsid w:val="005C77DB"/>
    <w:rsid w:val="005D0057"/>
    <w:rsid w:val="005D036C"/>
    <w:rsid w:val="005D22D3"/>
    <w:rsid w:val="005D38D5"/>
    <w:rsid w:val="005D38DA"/>
    <w:rsid w:val="005D3E13"/>
    <w:rsid w:val="005D439C"/>
    <w:rsid w:val="005D5008"/>
    <w:rsid w:val="005D585D"/>
    <w:rsid w:val="005D6851"/>
    <w:rsid w:val="005D686A"/>
    <w:rsid w:val="005D6FE2"/>
    <w:rsid w:val="005D724C"/>
    <w:rsid w:val="005D79A4"/>
    <w:rsid w:val="005D7E61"/>
    <w:rsid w:val="005E05DA"/>
    <w:rsid w:val="005E0B5E"/>
    <w:rsid w:val="005E0DCF"/>
    <w:rsid w:val="005E1106"/>
    <w:rsid w:val="005E14BB"/>
    <w:rsid w:val="005E16A8"/>
    <w:rsid w:val="005E2B37"/>
    <w:rsid w:val="005E3DA0"/>
    <w:rsid w:val="005E3E0D"/>
    <w:rsid w:val="005E458E"/>
    <w:rsid w:val="005E47C6"/>
    <w:rsid w:val="005E48EF"/>
    <w:rsid w:val="005E7871"/>
    <w:rsid w:val="005F04CA"/>
    <w:rsid w:val="005F1ABA"/>
    <w:rsid w:val="005F1C94"/>
    <w:rsid w:val="005F35AD"/>
    <w:rsid w:val="005F3810"/>
    <w:rsid w:val="005F53E8"/>
    <w:rsid w:val="005F5545"/>
    <w:rsid w:val="005F580F"/>
    <w:rsid w:val="005F610D"/>
    <w:rsid w:val="005F6575"/>
    <w:rsid w:val="005F6934"/>
    <w:rsid w:val="005F7E6C"/>
    <w:rsid w:val="0060108E"/>
    <w:rsid w:val="00601188"/>
    <w:rsid w:val="00601A70"/>
    <w:rsid w:val="00601F48"/>
    <w:rsid w:val="006023AE"/>
    <w:rsid w:val="00603028"/>
    <w:rsid w:val="0060323B"/>
    <w:rsid w:val="00603682"/>
    <w:rsid w:val="00604024"/>
    <w:rsid w:val="00604AE8"/>
    <w:rsid w:val="006060A5"/>
    <w:rsid w:val="006065A5"/>
    <w:rsid w:val="006065CA"/>
    <w:rsid w:val="0060664D"/>
    <w:rsid w:val="00606DDC"/>
    <w:rsid w:val="00607280"/>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F61"/>
    <w:rsid w:val="006202F7"/>
    <w:rsid w:val="00621362"/>
    <w:rsid w:val="006215EA"/>
    <w:rsid w:val="006223A6"/>
    <w:rsid w:val="00623B5F"/>
    <w:rsid w:val="00623B7A"/>
    <w:rsid w:val="00626055"/>
    <w:rsid w:val="0062678E"/>
    <w:rsid w:val="00626C75"/>
    <w:rsid w:val="00627180"/>
    <w:rsid w:val="00627282"/>
    <w:rsid w:val="006278D5"/>
    <w:rsid w:val="006278FE"/>
    <w:rsid w:val="00630226"/>
    <w:rsid w:val="00630455"/>
    <w:rsid w:val="006322D8"/>
    <w:rsid w:val="00632958"/>
    <w:rsid w:val="00633AD9"/>
    <w:rsid w:val="00635D82"/>
    <w:rsid w:val="00635DA7"/>
    <w:rsid w:val="0063617B"/>
    <w:rsid w:val="00636793"/>
    <w:rsid w:val="00636935"/>
    <w:rsid w:val="00636F21"/>
    <w:rsid w:val="00636F2A"/>
    <w:rsid w:val="00637502"/>
    <w:rsid w:val="006415AE"/>
    <w:rsid w:val="00641D98"/>
    <w:rsid w:val="00641FE7"/>
    <w:rsid w:val="00642859"/>
    <w:rsid w:val="00642C66"/>
    <w:rsid w:val="00643E0F"/>
    <w:rsid w:val="00644586"/>
    <w:rsid w:val="0064609A"/>
    <w:rsid w:val="00646EB9"/>
    <w:rsid w:val="00650DDE"/>
    <w:rsid w:val="006510F5"/>
    <w:rsid w:val="00651391"/>
    <w:rsid w:val="00653FC1"/>
    <w:rsid w:val="006550E4"/>
    <w:rsid w:val="00655225"/>
    <w:rsid w:val="00657CAA"/>
    <w:rsid w:val="006604E5"/>
    <w:rsid w:val="00660C7C"/>
    <w:rsid w:val="006612CC"/>
    <w:rsid w:val="00661424"/>
    <w:rsid w:val="00662311"/>
    <w:rsid w:val="00662E79"/>
    <w:rsid w:val="00663016"/>
    <w:rsid w:val="006643D6"/>
    <w:rsid w:val="0066482D"/>
    <w:rsid w:val="006651FA"/>
    <w:rsid w:val="006659B7"/>
    <w:rsid w:val="00666CAC"/>
    <w:rsid w:val="00667212"/>
    <w:rsid w:val="006672B7"/>
    <w:rsid w:val="0066763C"/>
    <w:rsid w:val="00671228"/>
    <w:rsid w:val="00671512"/>
    <w:rsid w:val="00671771"/>
    <w:rsid w:val="0067225E"/>
    <w:rsid w:val="0067296F"/>
    <w:rsid w:val="00672DB1"/>
    <w:rsid w:val="00674061"/>
    <w:rsid w:val="00675D71"/>
    <w:rsid w:val="00676A9E"/>
    <w:rsid w:val="0067757A"/>
    <w:rsid w:val="00677BC1"/>
    <w:rsid w:val="0068018B"/>
    <w:rsid w:val="006803AE"/>
    <w:rsid w:val="00680410"/>
    <w:rsid w:val="00680A9C"/>
    <w:rsid w:val="00680C52"/>
    <w:rsid w:val="00680FF2"/>
    <w:rsid w:val="0068134A"/>
    <w:rsid w:val="00681480"/>
    <w:rsid w:val="00681BAD"/>
    <w:rsid w:val="00681BB0"/>
    <w:rsid w:val="00684AA4"/>
    <w:rsid w:val="00685814"/>
    <w:rsid w:val="006874A7"/>
    <w:rsid w:val="0069163E"/>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226B"/>
    <w:rsid w:val="006A241B"/>
    <w:rsid w:val="006A3CD6"/>
    <w:rsid w:val="006A40CD"/>
    <w:rsid w:val="006A470D"/>
    <w:rsid w:val="006A4E5D"/>
    <w:rsid w:val="006A5044"/>
    <w:rsid w:val="006A5658"/>
    <w:rsid w:val="006A599A"/>
    <w:rsid w:val="006A5A90"/>
    <w:rsid w:val="006A5C77"/>
    <w:rsid w:val="006A5D55"/>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FD2"/>
    <w:rsid w:val="006D0430"/>
    <w:rsid w:val="006D045F"/>
    <w:rsid w:val="006D0C54"/>
    <w:rsid w:val="006D0F02"/>
    <w:rsid w:val="006D109E"/>
    <w:rsid w:val="006D1430"/>
    <w:rsid w:val="006D216E"/>
    <w:rsid w:val="006D29DA"/>
    <w:rsid w:val="006D2B27"/>
    <w:rsid w:val="006D3B17"/>
    <w:rsid w:val="006D4187"/>
    <w:rsid w:val="006D447D"/>
    <w:rsid w:val="006D45B7"/>
    <w:rsid w:val="006D4C9A"/>
    <w:rsid w:val="006D5E48"/>
    <w:rsid w:val="006D6111"/>
    <w:rsid w:val="006D694A"/>
    <w:rsid w:val="006D6BF7"/>
    <w:rsid w:val="006D747D"/>
    <w:rsid w:val="006D7C7E"/>
    <w:rsid w:val="006E08BF"/>
    <w:rsid w:val="006E0A5D"/>
    <w:rsid w:val="006E19C1"/>
    <w:rsid w:val="006E2319"/>
    <w:rsid w:val="006E4A47"/>
    <w:rsid w:val="006E51FA"/>
    <w:rsid w:val="006E5D84"/>
    <w:rsid w:val="006E61C2"/>
    <w:rsid w:val="006E65C2"/>
    <w:rsid w:val="006E6774"/>
    <w:rsid w:val="006E6F76"/>
    <w:rsid w:val="006F01EB"/>
    <w:rsid w:val="006F05E2"/>
    <w:rsid w:val="006F1234"/>
    <w:rsid w:val="006F1F7B"/>
    <w:rsid w:val="006F2313"/>
    <w:rsid w:val="006F2395"/>
    <w:rsid w:val="006F244D"/>
    <w:rsid w:val="006F3E6A"/>
    <w:rsid w:val="006F42EB"/>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4604"/>
    <w:rsid w:val="00704831"/>
    <w:rsid w:val="0070490F"/>
    <w:rsid w:val="0070520A"/>
    <w:rsid w:val="007052C5"/>
    <w:rsid w:val="007059E5"/>
    <w:rsid w:val="00705B71"/>
    <w:rsid w:val="00705F0B"/>
    <w:rsid w:val="00705F71"/>
    <w:rsid w:val="00706486"/>
    <w:rsid w:val="00706576"/>
    <w:rsid w:val="00706DC1"/>
    <w:rsid w:val="007100A3"/>
    <w:rsid w:val="00710954"/>
    <w:rsid w:val="007117B2"/>
    <w:rsid w:val="007124E3"/>
    <w:rsid w:val="00712748"/>
    <w:rsid w:val="007133E2"/>
    <w:rsid w:val="0071356F"/>
    <w:rsid w:val="00713DD9"/>
    <w:rsid w:val="00714481"/>
    <w:rsid w:val="00714A7D"/>
    <w:rsid w:val="00716C01"/>
    <w:rsid w:val="00716C27"/>
    <w:rsid w:val="00716D8D"/>
    <w:rsid w:val="007171BA"/>
    <w:rsid w:val="007176C3"/>
    <w:rsid w:val="00720354"/>
    <w:rsid w:val="00721E4C"/>
    <w:rsid w:val="00722230"/>
    <w:rsid w:val="00723C5F"/>
    <w:rsid w:val="0072488E"/>
    <w:rsid w:val="00724C76"/>
    <w:rsid w:val="0072504A"/>
    <w:rsid w:val="00725430"/>
    <w:rsid w:val="00725E66"/>
    <w:rsid w:val="007266E9"/>
    <w:rsid w:val="00726B7D"/>
    <w:rsid w:val="00726C5E"/>
    <w:rsid w:val="00726C94"/>
    <w:rsid w:val="00727FEB"/>
    <w:rsid w:val="007306AA"/>
    <w:rsid w:val="00730E16"/>
    <w:rsid w:val="0073155F"/>
    <w:rsid w:val="00732AEF"/>
    <w:rsid w:val="00732B24"/>
    <w:rsid w:val="0073302C"/>
    <w:rsid w:val="007342FF"/>
    <w:rsid w:val="00735899"/>
    <w:rsid w:val="00736A7B"/>
    <w:rsid w:val="00736C54"/>
    <w:rsid w:val="00737177"/>
    <w:rsid w:val="00737282"/>
    <w:rsid w:val="00737642"/>
    <w:rsid w:val="00737AEE"/>
    <w:rsid w:val="007408D1"/>
    <w:rsid w:val="00740BD5"/>
    <w:rsid w:val="00740EB2"/>
    <w:rsid w:val="007414F6"/>
    <w:rsid w:val="00742613"/>
    <w:rsid w:val="0074305A"/>
    <w:rsid w:val="0074334E"/>
    <w:rsid w:val="00743858"/>
    <w:rsid w:val="00743B6F"/>
    <w:rsid w:val="0074410A"/>
    <w:rsid w:val="007445A7"/>
    <w:rsid w:val="00744F0E"/>
    <w:rsid w:val="00745855"/>
    <w:rsid w:val="00745D33"/>
    <w:rsid w:val="0074693C"/>
    <w:rsid w:val="00746A71"/>
    <w:rsid w:val="00746B56"/>
    <w:rsid w:val="007471A1"/>
    <w:rsid w:val="0075036D"/>
    <w:rsid w:val="00750AB8"/>
    <w:rsid w:val="007510B9"/>
    <w:rsid w:val="00751C55"/>
    <w:rsid w:val="00752DA1"/>
    <w:rsid w:val="007530F9"/>
    <w:rsid w:val="00753841"/>
    <w:rsid w:val="00755216"/>
    <w:rsid w:val="0075580D"/>
    <w:rsid w:val="00756CB7"/>
    <w:rsid w:val="00756F95"/>
    <w:rsid w:val="00757248"/>
    <w:rsid w:val="0075725D"/>
    <w:rsid w:val="00757897"/>
    <w:rsid w:val="00761964"/>
    <w:rsid w:val="00763BA7"/>
    <w:rsid w:val="00763CB5"/>
    <w:rsid w:val="00763EE1"/>
    <w:rsid w:val="00764DAF"/>
    <w:rsid w:val="00764E29"/>
    <w:rsid w:val="007661A5"/>
    <w:rsid w:val="007668DD"/>
    <w:rsid w:val="007704AA"/>
    <w:rsid w:val="007705AB"/>
    <w:rsid w:val="00770EF2"/>
    <w:rsid w:val="00772FF1"/>
    <w:rsid w:val="00773227"/>
    <w:rsid w:val="00773E14"/>
    <w:rsid w:val="00774BEE"/>
    <w:rsid w:val="00776844"/>
    <w:rsid w:val="00776D6C"/>
    <w:rsid w:val="00776E1D"/>
    <w:rsid w:val="00777B99"/>
    <w:rsid w:val="007801D7"/>
    <w:rsid w:val="0078036A"/>
    <w:rsid w:val="007804CD"/>
    <w:rsid w:val="00780EDC"/>
    <w:rsid w:val="0078101A"/>
    <w:rsid w:val="00781B8F"/>
    <w:rsid w:val="00782146"/>
    <w:rsid w:val="00782B91"/>
    <w:rsid w:val="00783329"/>
    <w:rsid w:val="007836B0"/>
    <w:rsid w:val="00783986"/>
    <w:rsid w:val="00783A4A"/>
    <w:rsid w:val="007847EC"/>
    <w:rsid w:val="0078485F"/>
    <w:rsid w:val="007857C6"/>
    <w:rsid w:val="0078695C"/>
    <w:rsid w:val="00786F68"/>
    <w:rsid w:val="0078733B"/>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71D8"/>
    <w:rsid w:val="00797977"/>
    <w:rsid w:val="00797AE8"/>
    <w:rsid w:val="007A0CC3"/>
    <w:rsid w:val="007A1084"/>
    <w:rsid w:val="007A13B6"/>
    <w:rsid w:val="007A1B0D"/>
    <w:rsid w:val="007A4F75"/>
    <w:rsid w:val="007A547E"/>
    <w:rsid w:val="007A653B"/>
    <w:rsid w:val="007A6D30"/>
    <w:rsid w:val="007A78B0"/>
    <w:rsid w:val="007A797B"/>
    <w:rsid w:val="007A7B3C"/>
    <w:rsid w:val="007A7C65"/>
    <w:rsid w:val="007A7F8E"/>
    <w:rsid w:val="007B0927"/>
    <w:rsid w:val="007B15FF"/>
    <w:rsid w:val="007B1A88"/>
    <w:rsid w:val="007B1BDB"/>
    <w:rsid w:val="007B1F06"/>
    <w:rsid w:val="007B41BE"/>
    <w:rsid w:val="007B479F"/>
    <w:rsid w:val="007B53B1"/>
    <w:rsid w:val="007B6E95"/>
    <w:rsid w:val="007B791F"/>
    <w:rsid w:val="007C1886"/>
    <w:rsid w:val="007C22E0"/>
    <w:rsid w:val="007C2301"/>
    <w:rsid w:val="007C299F"/>
    <w:rsid w:val="007C2FBC"/>
    <w:rsid w:val="007C450B"/>
    <w:rsid w:val="007C5849"/>
    <w:rsid w:val="007C5F81"/>
    <w:rsid w:val="007C6199"/>
    <w:rsid w:val="007C62E8"/>
    <w:rsid w:val="007C63C1"/>
    <w:rsid w:val="007C6BC2"/>
    <w:rsid w:val="007D036E"/>
    <w:rsid w:val="007D044D"/>
    <w:rsid w:val="007D0A26"/>
    <w:rsid w:val="007D0AAE"/>
    <w:rsid w:val="007D186C"/>
    <w:rsid w:val="007D31B2"/>
    <w:rsid w:val="007D32F0"/>
    <w:rsid w:val="007D3B6D"/>
    <w:rsid w:val="007D441A"/>
    <w:rsid w:val="007D575F"/>
    <w:rsid w:val="007D5DE2"/>
    <w:rsid w:val="007D6A08"/>
    <w:rsid w:val="007D7443"/>
    <w:rsid w:val="007D7602"/>
    <w:rsid w:val="007D7E30"/>
    <w:rsid w:val="007E0085"/>
    <w:rsid w:val="007E0C0D"/>
    <w:rsid w:val="007E16D0"/>
    <w:rsid w:val="007E232E"/>
    <w:rsid w:val="007E2875"/>
    <w:rsid w:val="007E2B54"/>
    <w:rsid w:val="007E3696"/>
    <w:rsid w:val="007E6FC8"/>
    <w:rsid w:val="007E78E5"/>
    <w:rsid w:val="007E7ADF"/>
    <w:rsid w:val="007F0EEA"/>
    <w:rsid w:val="007F2719"/>
    <w:rsid w:val="007F2BD8"/>
    <w:rsid w:val="007F2F02"/>
    <w:rsid w:val="007F2F44"/>
    <w:rsid w:val="007F36C1"/>
    <w:rsid w:val="007F3CDF"/>
    <w:rsid w:val="007F3FF3"/>
    <w:rsid w:val="007F4CC3"/>
    <w:rsid w:val="007F5147"/>
    <w:rsid w:val="007F6D6F"/>
    <w:rsid w:val="007F78DF"/>
    <w:rsid w:val="007F7B94"/>
    <w:rsid w:val="007F7F7A"/>
    <w:rsid w:val="00800485"/>
    <w:rsid w:val="008004E3"/>
    <w:rsid w:val="008007EB"/>
    <w:rsid w:val="008009A0"/>
    <w:rsid w:val="0080119C"/>
    <w:rsid w:val="00802A4F"/>
    <w:rsid w:val="00802C84"/>
    <w:rsid w:val="00802F0D"/>
    <w:rsid w:val="0080300A"/>
    <w:rsid w:val="008032B3"/>
    <w:rsid w:val="0080367C"/>
    <w:rsid w:val="00803AAD"/>
    <w:rsid w:val="008040F9"/>
    <w:rsid w:val="008055B6"/>
    <w:rsid w:val="00805AD8"/>
    <w:rsid w:val="00806ADA"/>
    <w:rsid w:val="00806DB2"/>
    <w:rsid w:val="00810435"/>
    <w:rsid w:val="0081072C"/>
    <w:rsid w:val="00810812"/>
    <w:rsid w:val="00810B1B"/>
    <w:rsid w:val="00810F6A"/>
    <w:rsid w:val="0081157C"/>
    <w:rsid w:val="00813148"/>
    <w:rsid w:val="008134B5"/>
    <w:rsid w:val="00813590"/>
    <w:rsid w:val="00813B39"/>
    <w:rsid w:val="00814C24"/>
    <w:rsid w:val="00814F58"/>
    <w:rsid w:val="008150F0"/>
    <w:rsid w:val="00815C16"/>
    <w:rsid w:val="00815CFF"/>
    <w:rsid w:val="00815E86"/>
    <w:rsid w:val="00816318"/>
    <w:rsid w:val="00817305"/>
    <w:rsid w:val="00817AD3"/>
    <w:rsid w:val="008202E7"/>
    <w:rsid w:val="0082167F"/>
    <w:rsid w:val="0082191A"/>
    <w:rsid w:val="00822196"/>
    <w:rsid w:val="008226F9"/>
    <w:rsid w:val="00823895"/>
    <w:rsid w:val="00824B84"/>
    <w:rsid w:val="00824F4F"/>
    <w:rsid w:val="0082648E"/>
    <w:rsid w:val="00827E45"/>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4195A"/>
    <w:rsid w:val="00841E87"/>
    <w:rsid w:val="00842641"/>
    <w:rsid w:val="00842BDB"/>
    <w:rsid w:val="00843D61"/>
    <w:rsid w:val="00844117"/>
    <w:rsid w:val="00844874"/>
    <w:rsid w:val="00844F02"/>
    <w:rsid w:val="0084509C"/>
    <w:rsid w:val="00846069"/>
    <w:rsid w:val="0084711B"/>
    <w:rsid w:val="008472B7"/>
    <w:rsid w:val="008473F9"/>
    <w:rsid w:val="00847AF0"/>
    <w:rsid w:val="00850422"/>
    <w:rsid w:val="008506BB"/>
    <w:rsid w:val="0085107F"/>
    <w:rsid w:val="008510F0"/>
    <w:rsid w:val="00851314"/>
    <w:rsid w:val="00851E03"/>
    <w:rsid w:val="00852277"/>
    <w:rsid w:val="00853168"/>
    <w:rsid w:val="00853901"/>
    <w:rsid w:val="00853BD9"/>
    <w:rsid w:val="00853EC8"/>
    <w:rsid w:val="0085584B"/>
    <w:rsid w:val="00855971"/>
    <w:rsid w:val="00856E1B"/>
    <w:rsid w:val="00857088"/>
    <w:rsid w:val="00860123"/>
    <w:rsid w:val="008605C6"/>
    <w:rsid w:val="00861C2E"/>
    <w:rsid w:val="008628E5"/>
    <w:rsid w:val="00862E51"/>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23C"/>
    <w:rsid w:val="00872328"/>
    <w:rsid w:val="0087271F"/>
    <w:rsid w:val="008734DD"/>
    <w:rsid w:val="00873D32"/>
    <w:rsid w:val="00874306"/>
    <w:rsid w:val="00874359"/>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63BF"/>
    <w:rsid w:val="008A714D"/>
    <w:rsid w:val="008A7195"/>
    <w:rsid w:val="008B089C"/>
    <w:rsid w:val="008B0E17"/>
    <w:rsid w:val="008B45B7"/>
    <w:rsid w:val="008B4ADA"/>
    <w:rsid w:val="008B59E2"/>
    <w:rsid w:val="008B5CF3"/>
    <w:rsid w:val="008B6CBA"/>
    <w:rsid w:val="008C012B"/>
    <w:rsid w:val="008C039D"/>
    <w:rsid w:val="008C0948"/>
    <w:rsid w:val="008C318C"/>
    <w:rsid w:val="008C4A18"/>
    <w:rsid w:val="008C51B1"/>
    <w:rsid w:val="008C51D8"/>
    <w:rsid w:val="008C735B"/>
    <w:rsid w:val="008C7F92"/>
    <w:rsid w:val="008D03A1"/>
    <w:rsid w:val="008D0738"/>
    <w:rsid w:val="008D1168"/>
    <w:rsid w:val="008D128D"/>
    <w:rsid w:val="008D22CB"/>
    <w:rsid w:val="008D3772"/>
    <w:rsid w:val="008D3A75"/>
    <w:rsid w:val="008D4212"/>
    <w:rsid w:val="008D42A2"/>
    <w:rsid w:val="008D4683"/>
    <w:rsid w:val="008D51F0"/>
    <w:rsid w:val="008D5567"/>
    <w:rsid w:val="008D5D58"/>
    <w:rsid w:val="008D66D3"/>
    <w:rsid w:val="008D6BAE"/>
    <w:rsid w:val="008D6E01"/>
    <w:rsid w:val="008D70F6"/>
    <w:rsid w:val="008D7C02"/>
    <w:rsid w:val="008E0728"/>
    <w:rsid w:val="008E238A"/>
    <w:rsid w:val="008E2643"/>
    <w:rsid w:val="008E276C"/>
    <w:rsid w:val="008E2834"/>
    <w:rsid w:val="008E3B55"/>
    <w:rsid w:val="008E449C"/>
    <w:rsid w:val="008E51D6"/>
    <w:rsid w:val="008E52F4"/>
    <w:rsid w:val="008E69B6"/>
    <w:rsid w:val="008E6D00"/>
    <w:rsid w:val="008E6E20"/>
    <w:rsid w:val="008E7794"/>
    <w:rsid w:val="008E7BE0"/>
    <w:rsid w:val="008E7EB4"/>
    <w:rsid w:val="008F0E28"/>
    <w:rsid w:val="008F0E2C"/>
    <w:rsid w:val="008F111B"/>
    <w:rsid w:val="008F1361"/>
    <w:rsid w:val="008F2D6F"/>
    <w:rsid w:val="008F35D4"/>
    <w:rsid w:val="008F5262"/>
    <w:rsid w:val="008F5BD3"/>
    <w:rsid w:val="008F5F01"/>
    <w:rsid w:val="008F5F38"/>
    <w:rsid w:val="008F6AF7"/>
    <w:rsid w:val="008F6B51"/>
    <w:rsid w:val="008F6C82"/>
    <w:rsid w:val="008F6DEE"/>
    <w:rsid w:val="008F6FF7"/>
    <w:rsid w:val="008F78DE"/>
    <w:rsid w:val="008F7B3F"/>
    <w:rsid w:val="00900298"/>
    <w:rsid w:val="009006B1"/>
    <w:rsid w:val="009021CB"/>
    <w:rsid w:val="009032A5"/>
    <w:rsid w:val="0090333D"/>
    <w:rsid w:val="009034E8"/>
    <w:rsid w:val="00903BA8"/>
    <w:rsid w:val="00905B4B"/>
    <w:rsid w:val="00906E44"/>
    <w:rsid w:val="00907731"/>
    <w:rsid w:val="00907793"/>
    <w:rsid w:val="00907BC3"/>
    <w:rsid w:val="00907BF1"/>
    <w:rsid w:val="00907C35"/>
    <w:rsid w:val="009101C8"/>
    <w:rsid w:val="00910A59"/>
    <w:rsid w:val="00912349"/>
    <w:rsid w:val="00912BA7"/>
    <w:rsid w:val="00912BE0"/>
    <w:rsid w:val="00912C2B"/>
    <w:rsid w:val="0091380B"/>
    <w:rsid w:val="009139D1"/>
    <w:rsid w:val="00913C51"/>
    <w:rsid w:val="00914A99"/>
    <w:rsid w:val="009154BD"/>
    <w:rsid w:val="00916874"/>
    <w:rsid w:val="00916EA5"/>
    <w:rsid w:val="0091797D"/>
    <w:rsid w:val="00920467"/>
    <w:rsid w:val="0092189C"/>
    <w:rsid w:val="00921D09"/>
    <w:rsid w:val="00922648"/>
    <w:rsid w:val="0092296B"/>
    <w:rsid w:val="00922E0C"/>
    <w:rsid w:val="00923EAF"/>
    <w:rsid w:val="00923F84"/>
    <w:rsid w:val="00923FBE"/>
    <w:rsid w:val="00924B09"/>
    <w:rsid w:val="009257D9"/>
    <w:rsid w:val="00927D98"/>
    <w:rsid w:val="009302BC"/>
    <w:rsid w:val="0093105D"/>
    <w:rsid w:val="009314C3"/>
    <w:rsid w:val="009319CE"/>
    <w:rsid w:val="00931AA3"/>
    <w:rsid w:val="00931C4B"/>
    <w:rsid w:val="00932A28"/>
    <w:rsid w:val="009333D4"/>
    <w:rsid w:val="009369E7"/>
    <w:rsid w:val="00936C8B"/>
    <w:rsid w:val="00936D90"/>
    <w:rsid w:val="00937275"/>
    <w:rsid w:val="00937294"/>
    <w:rsid w:val="00937808"/>
    <w:rsid w:val="0094007C"/>
    <w:rsid w:val="0094017D"/>
    <w:rsid w:val="00942636"/>
    <w:rsid w:val="009427F2"/>
    <w:rsid w:val="00943E57"/>
    <w:rsid w:val="009445E7"/>
    <w:rsid w:val="0094494D"/>
    <w:rsid w:val="0094517B"/>
    <w:rsid w:val="00945DF3"/>
    <w:rsid w:val="00946EC9"/>
    <w:rsid w:val="0095096A"/>
    <w:rsid w:val="00950C89"/>
    <w:rsid w:val="0095109C"/>
    <w:rsid w:val="00951A6E"/>
    <w:rsid w:val="009540C4"/>
    <w:rsid w:val="00954E0F"/>
    <w:rsid w:val="0095669E"/>
    <w:rsid w:val="0096043A"/>
    <w:rsid w:val="009615B2"/>
    <w:rsid w:val="00962077"/>
    <w:rsid w:val="009628DA"/>
    <w:rsid w:val="00962B0C"/>
    <w:rsid w:val="009631AE"/>
    <w:rsid w:val="00963417"/>
    <w:rsid w:val="009638B2"/>
    <w:rsid w:val="0096418B"/>
    <w:rsid w:val="0096444E"/>
    <w:rsid w:val="00964F3B"/>
    <w:rsid w:val="009653A0"/>
    <w:rsid w:val="00965D5F"/>
    <w:rsid w:val="00967660"/>
    <w:rsid w:val="0097005A"/>
    <w:rsid w:val="0097089D"/>
    <w:rsid w:val="009709D3"/>
    <w:rsid w:val="00971CA5"/>
    <w:rsid w:val="0097214C"/>
    <w:rsid w:val="00972900"/>
    <w:rsid w:val="00972A89"/>
    <w:rsid w:val="009735E8"/>
    <w:rsid w:val="009736C7"/>
    <w:rsid w:val="00974C77"/>
    <w:rsid w:val="00976C1C"/>
    <w:rsid w:val="009773CD"/>
    <w:rsid w:val="00980CE2"/>
    <w:rsid w:val="009814A8"/>
    <w:rsid w:val="0098201B"/>
    <w:rsid w:val="00982776"/>
    <w:rsid w:val="00984401"/>
    <w:rsid w:val="00985104"/>
    <w:rsid w:val="0098528B"/>
    <w:rsid w:val="0098570A"/>
    <w:rsid w:val="00985E34"/>
    <w:rsid w:val="00986640"/>
    <w:rsid w:val="0098674D"/>
    <w:rsid w:val="00987F31"/>
    <w:rsid w:val="00987FC5"/>
    <w:rsid w:val="0099044E"/>
    <w:rsid w:val="00990A20"/>
    <w:rsid w:val="009921A5"/>
    <w:rsid w:val="00992440"/>
    <w:rsid w:val="0099267E"/>
    <w:rsid w:val="009929C7"/>
    <w:rsid w:val="0099338A"/>
    <w:rsid w:val="009935D3"/>
    <w:rsid w:val="00993E93"/>
    <w:rsid w:val="0099444A"/>
    <w:rsid w:val="00994602"/>
    <w:rsid w:val="009946CF"/>
    <w:rsid w:val="00994AE7"/>
    <w:rsid w:val="00994B85"/>
    <w:rsid w:val="00996483"/>
    <w:rsid w:val="00996975"/>
    <w:rsid w:val="00997C9E"/>
    <w:rsid w:val="009A01AF"/>
    <w:rsid w:val="009A07C1"/>
    <w:rsid w:val="009A0DFE"/>
    <w:rsid w:val="009A0E58"/>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712"/>
    <w:rsid w:val="009B379E"/>
    <w:rsid w:val="009B3C73"/>
    <w:rsid w:val="009B3D5A"/>
    <w:rsid w:val="009B4654"/>
    <w:rsid w:val="009B5496"/>
    <w:rsid w:val="009B57E3"/>
    <w:rsid w:val="009B5BB1"/>
    <w:rsid w:val="009B5F6B"/>
    <w:rsid w:val="009B6147"/>
    <w:rsid w:val="009B6358"/>
    <w:rsid w:val="009B6420"/>
    <w:rsid w:val="009B6924"/>
    <w:rsid w:val="009B6988"/>
    <w:rsid w:val="009B6F64"/>
    <w:rsid w:val="009B70D0"/>
    <w:rsid w:val="009B7791"/>
    <w:rsid w:val="009B7888"/>
    <w:rsid w:val="009C07A0"/>
    <w:rsid w:val="009C1D6D"/>
    <w:rsid w:val="009C2525"/>
    <w:rsid w:val="009C2990"/>
    <w:rsid w:val="009C2AC2"/>
    <w:rsid w:val="009C2B90"/>
    <w:rsid w:val="009C30F9"/>
    <w:rsid w:val="009C3C70"/>
    <w:rsid w:val="009C46AC"/>
    <w:rsid w:val="009C47B0"/>
    <w:rsid w:val="009C4C08"/>
    <w:rsid w:val="009C4C58"/>
    <w:rsid w:val="009C579B"/>
    <w:rsid w:val="009C5911"/>
    <w:rsid w:val="009C6018"/>
    <w:rsid w:val="009C61FF"/>
    <w:rsid w:val="009C6486"/>
    <w:rsid w:val="009C7140"/>
    <w:rsid w:val="009D2502"/>
    <w:rsid w:val="009D2DFB"/>
    <w:rsid w:val="009D2F37"/>
    <w:rsid w:val="009D3667"/>
    <w:rsid w:val="009D40E8"/>
    <w:rsid w:val="009D48F9"/>
    <w:rsid w:val="009D5685"/>
    <w:rsid w:val="009D626F"/>
    <w:rsid w:val="009D6A57"/>
    <w:rsid w:val="009D7387"/>
    <w:rsid w:val="009D7B6B"/>
    <w:rsid w:val="009D7BF7"/>
    <w:rsid w:val="009E0B63"/>
    <w:rsid w:val="009E1114"/>
    <w:rsid w:val="009E11BD"/>
    <w:rsid w:val="009E20B0"/>
    <w:rsid w:val="009E2179"/>
    <w:rsid w:val="009E2C07"/>
    <w:rsid w:val="009E3B00"/>
    <w:rsid w:val="009E3C1B"/>
    <w:rsid w:val="009E425A"/>
    <w:rsid w:val="009E44EF"/>
    <w:rsid w:val="009E634C"/>
    <w:rsid w:val="009E63B3"/>
    <w:rsid w:val="009E671D"/>
    <w:rsid w:val="009E6C6B"/>
    <w:rsid w:val="009F01EF"/>
    <w:rsid w:val="009F03CC"/>
    <w:rsid w:val="009F10F1"/>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FC8"/>
    <w:rsid w:val="00A048CE"/>
    <w:rsid w:val="00A04AD0"/>
    <w:rsid w:val="00A05291"/>
    <w:rsid w:val="00A05FA3"/>
    <w:rsid w:val="00A0696B"/>
    <w:rsid w:val="00A078AF"/>
    <w:rsid w:val="00A0790F"/>
    <w:rsid w:val="00A0791E"/>
    <w:rsid w:val="00A07DD9"/>
    <w:rsid w:val="00A11576"/>
    <w:rsid w:val="00A12DC4"/>
    <w:rsid w:val="00A14257"/>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308C5"/>
    <w:rsid w:val="00A31393"/>
    <w:rsid w:val="00A32BBD"/>
    <w:rsid w:val="00A33095"/>
    <w:rsid w:val="00A33190"/>
    <w:rsid w:val="00A3340B"/>
    <w:rsid w:val="00A34395"/>
    <w:rsid w:val="00A34502"/>
    <w:rsid w:val="00A34EE6"/>
    <w:rsid w:val="00A3559B"/>
    <w:rsid w:val="00A36042"/>
    <w:rsid w:val="00A366E4"/>
    <w:rsid w:val="00A36A54"/>
    <w:rsid w:val="00A36B03"/>
    <w:rsid w:val="00A36C17"/>
    <w:rsid w:val="00A4260D"/>
    <w:rsid w:val="00A428BF"/>
    <w:rsid w:val="00A42B34"/>
    <w:rsid w:val="00A43B67"/>
    <w:rsid w:val="00A43C8B"/>
    <w:rsid w:val="00A43ED1"/>
    <w:rsid w:val="00A43F45"/>
    <w:rsid w:val="00A44182"/>
    <w:rsid w:val="00A44242"/>
    <w:rsid w:val="00A45B36"/>
    <w:rsid w:val="00A45D59"/>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4E7"/>
    <w:rsid w:val="00A6160C"/>
    <w:rsid w:val="00A63872"/>
    <w:rsid w:val="00A63BE3"/>
    <w:rsid w:val="00A63F65"/>
    <w:rsid w:val="00A640A0"/>
    <w:rsid w:val="00A6412A"/>
    <w:rsid w:val="00A65315"/>
    <w:rsid w:val="00A65896"/>
    <w:rsid w:val="00A66992"/>
    <w:rsid w:val="00A66B4A"/>
    <w:rsid w:val="00A670E9"/>
    <w:rsid w:val="00A67AEE"/>
    <w:rsid w:val="00A67FE2"/>
    <w:rsid w:val="00A700E4"/>
    <w:rsid w:val="00A7056D"/>
    <w:rsid w:val="00A70CA9"/>
    <w:rsid w:val="00A714FF"/>
    <w:rsid w:val="00A720AC"/>
    <w:rsid w:val="00A729CA"/>
    <w:rsid w:val="00A72B7A"/>
    <w:rsid w:val="00A72D35"/>
    <w:rsid w:val="00A72F03"/>
    <w:rsid w:val="00A732C5"/>
    <w:rsid w:val="00A73ACE"/>
    <w:rsid w:val="00A755E4"/>
    <w:rsid w:val="00A770E7"/>
    <w:rsid w:val="00A77155"/>
    <w:rsid w:val="00A7754C"/>
    <w:rsid w:val="00A7790F"/>
    <w:rsid w:val="00A80083"/>
    <w:rsid w:val="00A81489"/>
    <w:rsid w:val="00A81877"/>
    <w:rsid w:val="00A81B69"/>
    <w:rsid w:val="00A81F3B"/>
    <w:rsid w:val="00A828F9"/>
    <w:rsid w:val="00A837A0"/>
    <w:rsid w:val="00A8434E"/>
    <w:rsid w:val="00A851C6"/>
    <w:rsid w:val="00A853C4"/>
    <w:rsid w:val="00A85700"/>
    <w:rsid w:val="00A85A34"/>
    <w:rsid w:val="00A85BD2"/>
    <w:rsid w:val="00A8637B"/>
    <w:rsid w:val="00A865D2"/>
    <w:rsid w:val="00A86BB8"/>
    <w:rsid w:val="00A86FA0"/>
    <w:rsid w:val="00A87A67"/>
    <w:rsid w:val="00A87AEF"/>
    <w:rsid w:val="00A90584"/>
    <w:rsid w:val="00A90A1A"/>
    <w:rsid w:val="00A90A33"/>
    <w:rsid w:val="00A90A90"/>
    <w:rsid w:val="00A9128D"/>
    <w:rsid w:val="00A91A23"/>
    <w:rsid w:val="00A92189"/>
    <w:rsid w:val="00A92324"/>
    <w:rsid w:val="00A9257F"/>
    <w:rsid w:val="00A9525C"/>
    <w:rsid w:val="00AA024F"/>
    <w:rsid w:val="00AA0385"/>
    <w:rsid w:val="00AA096F"/>
    <w:rsid w:val="00AA1226"/>
    <w:rsid w:val="00AA195B"/>
    <w:rsid w:val="00AA1CDF"/>
    <w:rsid w:val="00AA281F"/>
    <w:rsid w:val="00AA288B"/>
    <w:rsid w:val="00AA63D9"/>
    <w:rsid w:val="00AA78AC"/>
    <w:rsid w:val="00AA7BA4"/>
    <w:rsid w:val="00AA7F2F"/>
    <w:rsid w:val="00AB0024"/>
    <w:rsid w:val="00AB01A4"/>
    <w:rsid w:val="00AB02AE"/>
    <w:rsid w:val="00AB155E"/>
    <w:rsid w:val="00AB2340"/>
    <w:rsid w:val="00AB2703"/>
    <w:rsid w:val="00AB2C61"/>
    <w:rsid w:val="00AB2DB0"/>
    <w:rsid w:val="00AB2FCF"/>
    <w:rsid w:val="00AB3E46"/>
    <w:rsid w:val="00AB52A6"/>
    <w:rsid w:val="00AB5872"/>
    <w:rsid w:val="00AB5D0C"/>
    <w:rsid w:val="00AB64CC"/>
    <w:rsid w:val="00AB6812"/>
    <w:rsid w:val="00AB68D3"/>
    <w:rsid w:val="00AB6BA4"/>
    <w:rsid w:val="00AB6BB1"/>
    <w:rsid w:val="00AB7367"/>
    <w:rsid w:val="00AC13CC"/>
    <w:rsid w:val="00AC307A"/>
    <w:rsid w:val="00AC32E6"/>
    <w:rsid w:val="00AC3DC1"/>
    <w:rsid w:val="00AC46DD"/>
    <w:rsid w:val="00AC4C0B"/>
    <w:rsid w:val="00AC5A25"/>
    <w:rsid w:val="00AC636F"/>
    <w:rsid w:val="00AC6438"/>
    <w:rsid w:val="00AC6B02"/>
    <w:rsid w:val="00AC72B0"/>
    <w:rsid w:val="00AC73DD"/>
    <w:rsid w:val="00AC7BE6"/>
    <w:rsid w:val="00AD0307"/>
    <w:rsid w:val="00AD0474"/>
    <w:rsid w:val="00AD073A"/>
    <w:rsid w:val="00AD0D0C"/>
    <w:rsid w:val="00AD1404"/>
    <w:rsid w:val="00AD1EA3"/>
    <w:rsid w:val="00AD23B1"/>
    <w:rsid w:val="00AD40DC"/>
    <w:rsid w:val="00AD4D9C"/>
    <w:rsid w:val="00AD5B90"/>
    <w:rsid w:val="00AD65D8"/>
    <w:rsid w:val="00AD700C"/>
    <w:rsid w:val="00AD7712"/>
    <w:rsid w:val="00AD7842"/>
    <w:rsid w:val="00AD7BDC"/>
    <w:rsid w:val="00AE0BF8"/>
    <w:rsid w:val="00AE1CBE"/>
    <w:rsid w:val="00AE20B7"/>
    <w:rsid w:val="00AE25AB"/>
    <w:rsid w:val="00AE2FE9"/>
    <w:rsid w:val="00AE321C"/>
    <w:rsid w:val="00AE47E4"/>
    <w:rsid w:val="00AE4BCF"/>
    <w:rsid w:val="00AE537F"/>
    <w:rsid w:val="00AE5EFE"/>
    <w:rsid w:val="00AE6932"/>
    <w:rsid w:val="00AE6998"/>
    <w:rsid w:val="00AE69FA"/>
    <w:rsid w:val="00AE72DC"/>
    <w:rsid w:val="00AE741B"/>
    <w:rsid w:val="00AF01D5"/>
    <w:rsid w:val="00AF129F"/>
    <w:rsid w:val="00AF140C"/>
    <w:rsid w:val="00AF1B2F"/>
    <w:rsid w:val="00AF225E"/>
    <w:rsid w:val="00AF3074"/>
    <w:rsid w:val="00AF4145"/>
    <w:rsid w:val="00AF48E0"/>
    <w:rsid w:val="00AF589F"/>
    <w:rsid w:val="00AF6401"/>
    <w:rsid w:val="00AF66EC"/>
    <w:rsid w:val="00AF7BCA"/>
    <w:rsid w:val="00B001D1"/>
    <w:rsid w:val="00B00773"/>
    <w:rsid w:val="00B018BD"/>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1009E"/>
    <w:rsid w:val="00B10997"/>
    <w:rsid w:val="00B10DE0"/>
    <w:rsid w:val="00B114AE"/>
    <w:rsid w:val="00B11A92"/>
    <w:rsid w:val="00B11E96"/>
    <w:rsid w:val="00B13D67"/>
    <w:rsid w:val="00B141F8"/>
    <w:rsid w:val="00B145D7"/>
    <w:rsid w:val="00B14929"/>
    <w:rsid w:val="00B14CF6"/>
    <w:rsid w:val="00B15590"/>
    <w:rsid w:val="00B15B53"/>
    <w:rsid w:val="00B15E04"/>
    <w:rsid w:val="00B16DA0"/>
    <w:rsid w:val="00B20B6E"/>
    <w:rsid w:val="00B21BC6"/>
    <w:rsid w:val="00B247B2"/>
    <w:rsid w:val="00B25FE1"/>
    <w:rsid w:val="00B262F1"/>
    <w:rsid w:val="00B27859"/>
    <w:rsid w:val="00B278A6"/>
    <w:rsid w:val="00B279B2"/>
    <w:rsid w:val="00B27ABB"/>
    <w:rsid w:val="00B32D22"/>
    <w:rsid w:val="00B32DCF"/>
    <w:rsid w:val="00B33A01"/>
    <w:rsid w:val="00B34C6D"/>
    <w:rsid w:val="00B34D64"/>
    <w:rsid w:val="00B35EBE"/>
    <w:rsid w:val="00B37C48"/>
    <w:rsid w:val="00B400E4"/>
    <w:rsid w:val="00B40868"/>
    <w:rsid w:val="00B40C81"/>
    <w:rsid w:val="00B41CE5"/>
    <w:rsid w:val="00B42055"/>
    <w:rsid w:val="00B43659"/>
    <w:rsid w:val="00B44149"/>
    <w:rsid w:val="00B443FD"/>
    <w:rsid w:val="00B4443B"/>
    <w:rsid w:val="00B4459C"/>
    <w:rsid w:val="00B44677"/>
    <w:rsid w:val="00B44C4B"/>
    <w:rsid w:val="00B44F52"/>
    <w:rsid w:val="00B45575"/>
    <w:rsid w:val="00B45875"/>
    <w:rsid w:val="00B45D1B"/>
    <w:rsid w:val="00B45E7A"/>
    <w:rsid w:val="00B46146"/>
    <w:rsid w:val="00B47B18"/>
    <w:rsid w:val="00B47C10"/>
    <w:rsid w:val="00B47F36"/>
    <w:rsid w:val="00B501C0"/>
    <w:rsid w:val="00B50976"/>
    <w:rsid w:val="00B514E2"/>
    <w:rsid w:val="00B52739"/>
    <w:rsid w:val="00B539F5"/>
    <w:rsid w:val="00B53AB1"/>
    <w:rsid w:val="00B54663"/>
    <w:rsid w:val="00B552FA"/>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807D5"/>
    <w:rsid w:val="00B8159F"/>
    <w:rsid w:val="00B81848"/>
    <w:rsid w:val="00B82731"/>
    <w:rsid w:val="00B82759"/>
    <w:rsid w:val="00B8356B"/>
    <w:rsid w:val="00B83CE2"/>
    <w:rsid w:val="00B84DEF"/>
    <w:rsid w:val="00B84DF3"/>
    <w:rsid w:val="00B854BA"/>
    <w:rsid w:val="00B865A9"/>
    <w:rsid w:val="00B87A2B"/>
    <w:rsid w:val="00B90352"/>
    <w:rsid w:val="00B90733"/>
    <w:rsid w:val="00B915FD"/>
    <w:rsid w:val="00B924B6"/>
    <w:rsid w:val="00B92F4E"/>
    <w:rsid w:val="00B93082"/>
    <w:rsid w:val="00B93763"/>
    <w:rsid w:val="00B93D2F"/>
    <w:rsid w:val="00B95C78"/>
    <w:rsid w:val="00B960A0"/>
    <w:rsid w:val="00B971F2"/>
    <w:rsid w:val="00B975E0"/>
    <w:rsid w:val="00B978FC"/>
    <w:rsid w:val="00B97B40"/>
    <w:rsid w:val="00B97F94"/>
    <w:rsid w:val="00BA09D7"/>
    <w:rsid w:val="00BA1611"/>
    <w:rsid w:val="00BA1E3A"/>
    <w:rsid w:val="00BA2412"/>
    <w:rsid w:val="00BA2486"/>
    <w:rsid w:val="00BA2E75"/>
    <w:rsid w:val="00BA310E"/>
    <w:rsid w:val="00BA3295"/>
    <w:rsid w:val="00BA37FC"/>
    <w:rsid w:val="00BA4DA9"/>
    <w:rsid w:val="00BA4DB3"/>
    <w:rsid w:val="00BA4FC7"/>
    <w:rsid w:val="00BA52EA"/>
    <w:rsid w:val="00BA5664"/>
    <w:rsid w:val="00BA58EE"/>
    <w:rsid w:val="00BA5DEA"/>
    <w:rsid w:val="00BA666F"/>
    <w:rsid w:val="00BA7559"/>
    <w:rsid w:val="00BA7B89"/>
    <w:rsid w:val="00BB02ED"/>
    <w:rsid w:val="00BB088E"/>
    <w:rsid w:val="00BB0E20"/>
    <w:rsid w:val="00BB2065"/>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30DA"/>
    <w:rsid w:val="00BC316D"/>
    <w:rsid w:val="00BC3817"/>
    <w:rsid w:val="00BC4076"/>
    <w:rsid w:val="00BC4352"/>
    <w:rsid w:val="00BC4EF3"/>
    <w:rsid w:val="00BC5AC6"/>
    <w:rsid w:val="00BC5E25"/>
    <w:rsid w:val="00BC5F24"/>
    <w:rsid w:val="00BC6211"/>
    <w:rsid w:val="00BC6355"/>
    <w:rsid w:val="00BC66FA"/>
    <w:rsid w:val="00BC695B"/>
    <w:rsid w:val="00BC6D43"/>
    <w:rsid w:val="00BC788E"/>
    <w:rsid w:val="00BC799D"/>
    <w:rsid w:val="00BD04A7"/>
    <w:rsid w:val="00BD0907"/>
    <w:rsid w:val="00BD0944"/>
    <w:rsid w:val="00BD1DDE"/>
    <w:rsid w:val="00BD383C"/>
    <w:rsid w:val="00BD3D07"/>
    <w:rsid w:val="00BD40CA"/>
    <w:rsid w:val="00BD428F"/>
    <w:rsid w:val="00BD48DB"/>
    <w:rsid w:val="00BD573A"/>
    <w:rsid w:val="00BD5C34"/>
    <w:rsid w:val="00BD5FAC"/>
    <w:rsid w:val="00BD688B"/>
    <w:rsid w:val="00BD6BB3"/>
    <w:rsid w:val="00BD7039"/>
    <w:rsid w:val="00BD7699"/>
    <w:rsid w:val="00BE039C"/>
    <w:rsid w:val="00BE0632"/>
    <w:rsid w:val="00BE08B9"/>
    <w:rsid w:val="00BE0922"/>
    <w:rsid w:val="00BE09E5"/>
    <w:rsid w:val="00BE09F9"/>
    <w:rsid w:val="00BE1864"/>
    <w:rsid w:val="00BE1BCB"/>
    <w:rsid w:val="00BE331C"/>
    <w:rsid w:val="00BE3940"/>
    <w:rsid w:val="00BE433C"/>
    <w:rsid w:val="00BE436B"/>
    <w:rsid w:val="00BE48EF"/>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68A"/>
    <w:rsid w:val="00BF4D54"/>
    <w:rsid w:val="00BF5130"/>
    <w:rsid w:val="00BF57E8"/>
    <w:rsid w:val="00BF6124"/>
    <w:rsid w:val="00BF62ED"/>
    <w:rsid w:val="00BF6C40"/>
    <w:rsid w:val="00BF7675"/>
    <w:rsid w:val="00BF7910"/>
    <w:rsid w:val="00BF7DBE"/>
    <w:rsid w:val="00C0035F"/>
    <w:rsid w:val="00C00AB9"/>
    <w:rsid w:val="00C01310"/>
    <w:rsid w:val="00C021FD"/>
    <w:rsid w:val="00C02B33"/>
    <w:rsid w:val="00C03127"/>
    <w:rsid w:val="00C05527"/>
    <w:rsid w:val="00C055BB"/>
    <w:rsid w:val="00C0561D"/>
    <w:rsid w:val="00C0580B"/>
    <w:rsid w:val="00C05D3E"/>
    <w:rsid w:val="00C0652F"/>
    <w:rsid w:val="00C10E67"/>
    <w:rsid w:val="00C1187B"/>
    <w:rsid w:val="00C12463"/>
    <w:rsid w:val="00C138CB"/>
    <w:rsid w:val="00C13D9B"/>
    <w:rsid w:val="00C1574A"/>
    <w:rsid w:val="00C160EB"/>
    <w:rsid w:val="00C166E8"/>
    <w:rsid w:val="00C16AB0"/>
    <w:rsid w:val="00C177FF"/>
    <w:rsid w:val="00C17BB1"/>
    <w:rsid w:val="00C206AB"/>
    <w:rsid w:val="00C2079C"/>
    <w:rsid w:val="00C214C7"/>
    <w:rsid w:val="00C215DE"/>
    <w:rsid w:val="00C222E1"/>
    <w:rsid w:val="00C238FC"/>
    <w:rsid w:val="00C24FDB"/>
    <w:rsid w:val="00C25C5A"/>
    <w:rsid w:val="00C25E86"/>
    <w:rsid w:val="00C26393"/>
    <w:rsid w:val="00C26C45"/>
    <w:rsid w:val="00C2799C"/>
    <w:rsid w:val="00C27C95"/>
    <w:rsid w:val="00C27E46"/>
    <w:rsid w:val="00C3145A"/>
    <w:rsid w:val="00C31B5E"/>
    <w:rsid w:val="00C32401"/>
    <w:rsid w:val="00C3246D"/>
    <w:rsid w:val="00C324D0"/>
    <w:rsid w:val="00C32DFA"/>
    <w:rsid w:val="00C32F12"/>
    <w:rsid w:val="00C330B7"/>
    <w:rsid w:val="00C335C4"/>
    <w:rsid w:val="00C344A5"/>
    <w:rsid w:val="00C344C1"/>
    <w:rsid w:val="00C34C61"/>
    <w:rsid w:val="00C355B3"/>
    <w:rsid w:val="00C36763"/>
    <w:rsid w:val="00C37571"/>
    <w:rsid w:val="00C37BD7"/>
    <w:rsid w:val="00C403A6"/>
    <w:rsid w:val="00C4052C"/>
    <w:rsid w:val="00C419AC"/>
    <w:rsid w:val="00C41BBC"/>
    <w:rsid w:val="00C41D32"/>
    <w:rsid w:val="00C42E64"/>
    <w:rsid w:val="00C43B7F"/>
    <w:rsid w:val="00C441BE"/>
    <w:rsid w:val="00C448D8"/>
    <w:rsid w:val="00C44B3F"/>
    <w:rsid w:val="00C44E7E"/>
    <w:rsid w:val="00C44FA8"/>
    <w:rsid w:val="00C45030"/>
    <w:rsid w:val="00C46C3F"/>
    <w:rsid w:val="00C470E6"/>
    <w:rsid w:val="00C470F4"/>
    <w:rsid w:val="00C501A3"/>
    <w:rsid w:val="00C50BA8"/>
    <w:rsid w:val="00C515D9"/>
    <w:rsid w:val="00C51B6D"/>
    <w:rsid w:val="00C528FB"/>
    <w:rsid w:val="00C52CC5"/>
    <w:rsid w:val="00C52F28"/>
    <w:rsid w:val="00C548B8"/>
    <w:rsid w:val="00C54B44"/>
    <w:rsid w:val="00C5534B"/>
    <w:rsid w:val="00C558A2"/>
    <w:rsid w:val="00C558B3"/>
    <w:rsid w:val="00C561B3"/>
    <w:rsid w:val="00C5624A"/>
    <w:rsid w:val="00C5632E"/>
    <w:rsid w:val="00C56DCC"/>
    <w:rsid w:val="00C57AE1"/>
    <w:rsid w:val="00C61091"/>
    <w:rsid w:val="00C612EB"/>
    <w:rsid w:val="00C61466"/>
    <w:rsid w:val="00C61ADC"/>
    <w:rsid w:val="00C61E93"/>
    <w:rsid w:val="00C62092"/>
    <w:rsid w:val="00C62208"/>
    <w:rsid w:val="00C622E4"/>
    <w:rsid w:val="00C62E9F"/>
    <w:rsid w:val="00C633FA"/>
    <w:rsid w:val="00C64417"/>
    <w:rsid w:val="00C65609"/>
    <w:rsid w:val="00C65A0D"/>
    <w:rsid w:val="00C66EED"/>
    <w:rsid w:val="00C670DF"/>
    <w:rsid w:val="00C67C9E"/>
    <w:rsid w:val="00C70642"/>
    <w:rsid w:val="00C70A2E"/>
    <w:rsid w:val="00C727C5"/>
    <w:rsid w:val="00C72A69"/>
    <w:rsid w:val="00C74018"/>
    <w:rsid w:val="00C74236"/>
    <w:rsid w:val="00C7513D"/>
    <w:rsid w:val="00C75217"/>
    <w:rsid w:val="00C75839"/>
    <w:rsid w:val="00C76636"/>
    <w:rsid w:val="00C767C0"/>
    <w:rsid w:val="00C77307"/>
    <w:rsid w:val="00C774E4"/>
    <w:rsid w:val="00C77C4A"/>
    <w:rsid w:val="00C77F7E"/>
    <w:rsid w:val="00C806DF"/>
    <w:rsid w:val="00C81B7A"/>
    <w:rsid w:val="00C8202E"/>
    <w:rsid w:val="00C82DCB"/>
    <w:rsid w:val="00C831BA"/>
    <w:rsid w:val="00C8343E"/>
    <w:rsid w:val="00C83693"/>
    <w:rsid w:val="00C83D89"/>
    <w:rsid w:val="00C83FF9"/>
    <w:rsid w:val="00C85103"/>
    <w:rsid w:val="00C86BB3"/>
    <w:rsid w:val="00C87E93"/>
    <w:rsid w:val="00C90311"/>
    <w:rsid w:val="00C90ED5"/>
    <w:rsid w:val="00C90F2C"/>
    <w:rsid w:val="00C90FD6"/>
    <w:rsid w:val="00C9164A"/>
    <w:rsid w:val="00C919F9"/>
    <w:rsid w:val="00C92091"/>
    <w:rsid w:val="00C9229F"/>
    <w:rsid w:val="00C926AB"/>
    <w:rsid w:val="00C92C4C"/>
    <w:rsid w:val="00C92D01"/>
    <w:rsid w:val="00C934B8"/>
    <w:rsid w:val="00C93A47"/>
    <w:rsid w:val="00C9498B"/>
    <w:rsid w:val="00C9552F"/>
    <w:rsid w:val="00C967BD"/>
    <w:rsid w:val="00C96E81"/>
    <w:rsid w:val="00C978BF"/>
    <w:rsid w:val="00CA0296"/>
    <w:rsid w:val="00CA0608"/>
    <w:rsid w:val="00CA0AB7"/>
    <w:rsid w:val="00CA2505"/>
    <w:rsid w:val="00CA2676"/>
    <w:rsid w:val="00CA2B7F"/>
    <w:rsid w:val="00CA3621"/>
    <w:rsid w:val="00CA493B"/>
    <w:rsid w:val="00CA499F"/>
    <w:rsid w:val="00CA5722"/>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581"/>
    <w:rsid w:val="00CB764E"/>
    <w:rsid w:val="00CC0ED4"/>
    <w:rsid w:val="00CC1189"/>
    <w:rsid w:val="00CC1A2E"/>
    <w:rsid w:val="00CC1A5D"/>
    <w:rsid w:val="00CC2209"/>
    <w:rsid w:val="00CC288C"/>
    <w:rsid w:val="00CC2CEC"/>
    <w:rsid w:val="00CC312C"/>
    <w:rsid w:val="00CC3346"/>
    <w:rsid w:val="00CC368C"/>
    <w:rsid w:val="00CC39FB"/>
    <w:rsid w:val="00CC3F7F"/>
    <w:rsid w:val="00CC42D6"/>
    <w:rsid w:val="00CC4634"/>
    <w:rsid w:val="00CC510A"/>
    <w:rsid w:val="00CC53D5"/>
    <w:rsid w:val="00CC5D12"/>
    <w:rsid w:val="00CC5E68"/>
    <w:rsid w:val="00CC5FA0"/>
    <w:rsid w:val="00CC61D6"/>
    <w:rsid w:val="00CC6879"/>
    <w:rsid w:val="00CC7AB4"/>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71E"/>
    <w:rsid w:val="00CE2090"/>
    <w:rsid w:val="00CE2599"/>
    <w:rsid w:val="00CE27B5"/>
    <w:rsid w:val="00CE3625"/>
    <w:rsid w:val="00CE4EA3"/>
    <w:rsid w:val="00CE55B2"/>
    <w:rsid w:val="00CE64A4"/>
    <w:rsid w:val="00CE6721"/>
    <w:rsid w:val="00CE6C04"/>
    <w:rsid w:val="00CE7653"/>
    <w:rsid w:val="00CF02C5"/>
    <w:rsid w:val="00CF07DC"/>
    <w:rsid w:val="00CF0EAD"/>
    <w:rsid w:val="00CF11BA"/>
    <w:rsid w:val="00CF16E6"/>
    <w:rsid w:val="00CF21E9"/>
    <w:rsid w:val="00CF2A6E"/>
    <w:rsid w:val="00CF31CA"/>
    <w:rsid w:val="00CF3366"/>
    <w:rsid w:val="00CF33A2"/>
    <w:rsid w:val="00CF4074"/>
    <w:rsid w:val="00CF40AD"/>
    <w:rsid w:val="00CF4744"/>
    <w:rsid w:val="00CF47CA"/>
    <w:rsid w:val="00CF4EBB"/>
    <w:rsid w:val="00CF5668"/>
    <w:rsid w:val="00CF60D7"/>
    <w:rsid w:val="00CF618B"/>
    <w:rsid w:val="00CF6768"/>
    <w:rsid w:val="00CF7C46"/>
    <w:rsid w:val="00CF7DF7"/>
    <w:rsid w:val="00D00029"/>
    <w:rsid w:val="00D00934"/>
    <w:rsid w:val="00D00945"/>
    <w:rsid w:val="00D010ED"/>
    <w:rsid w:val="00D0136C"/>
    <w:rsid w:val="00D016AD"/>
    <w:rsid w:val="00D01B5B"/>
    <w:rsid w:val="00D02339"/>
    <w:rsid w:val="00D031C4"/>
    <w:rsid w:val="00D03AEE"/>
    <w:rsid w:val="00D03F77"/>
    <w:rsid w:val="00D045AB"/>
    <w:rsid w:val="00D04A88"/>
    <w:rsid w:val="00D05129"/>
    <w:rsid w:val="00D052C4"/>
    <w:rsid w:val="00D05679"/>
    <w:rsid w:val="00D07250"/>
    <w:rsid w:val="00D075E3"/>
    <w:rsid w:val="00D07E87"/>
    <w:rsid w:val="00D10088"/>
    <w:rsid w:val="00D1183C"/>
    <w:rsid w:val="00D14D55"/>
    <w:rsid w:val="00D14E65"/>
    <w:rsid w:val="00D157F7"/>
    <w:rsid w:val="00D15AB2"/>
    <w:rsid w:val="00D15D44"/>
    <w:rsid w:val="00D1634D"/>
    <w:rsid w:val="00D167A5"/>
    <w:rsid w:val="00D1775D"/>
    <w:rsid w:val="00D204CA"/>
    <w:rsid w:val="00D20DAB"/>
    <w:rsid w:val="00D21B6C"/>
    <w:rsid w:val="00D21F58"/>
    <w:rsid w:val="00D22722"/>
    <w:rsid w:val="00D23F13"/>
    <w:rsid w:val="00D24998"/>
    <w:rsid w:val="00D24F39"/>
    <w:rsid w:val="00D25639"/>
    <w:rsid w:val="00D26F48"/>
    <w:rsid w:val="00D27B30"/>
    <w:rsid w:val="00D301EE"/>
    <w:rsid w:val="00D30F5F"/>
    <w:rsid w:val="00D315C1"/>
    <w:rsid w:val="00D31679"/>
    <w:rsid w:val="00D32EE8"/>
    <w:rsid w:val="00D33000"/>
    <w:rsid w:val="00D332DA"/>
    <w:rsid w:val="00D33991"/>
    <w:rsid w:val="00D33CC4"/>
    <w:rsid w:val="00D34810"/>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1194"/>
    <w:rsid w:val="00D61822"/>
    <w:rsid w:val="00D61873"/>
    <w:rsid w:val="00D621A9"/>
    <w:rsid w:val="00D6227C"/>
    <w:rsid w:val="00D629DF"/>
    <w:rsid w:val="00D62E64"/>
    <w:rsid w:val="00D6304F"/>
    <w:rsid w:val="00D63502"/>
    <w:rsid w:val="00D65382"/>
    <w:rsid w:val="00D65936"/>
    <w:rsid w:val="00D65939"/>
    <w:rsid w:val="00D66A13"/>
    <w:rsid w:val="00D671B7"/>
    <w:rsid w:val="00D67E9C"/>
    <w:rsid w:val="00D70ABF"/>
    <w:rsid w:val="00D70B37"/>
    <w:rsid w:val="00D7125E"/>
    <w:rsid w:val="00D72A0E"/>
    <w:rsid w:val="00D730D2"/>
    <w:rsid w:val="00D73180"/>
    <w:rsid w:val="00D73405"/>
    <w:rsid w:val="00D734E1"/>
    <w:rsid w:val="00D7396D"/>
    <w:rsid w:val="00D73B3B"/>
    <w:rsid w:val="00D74A78"/>
    <w:rsid w:val="00D75217"/>
    <w:rsid w:val="00D75505"/>
    <w:rsid w:val="00D7561A"/>
    <w:rsid w:val="00D7573F"/>
    <w:rsid w:val="00D77649"/>
    <w:rsid w:val="00D804E9"/>
    <w:rsid w:val="00D80ECD"/>
    <w:rsid w:val="00D811D7"/>
    <w:rsid w:val="00D81A4F"/>
    <w:rsid w:val="00D81AE3"/>
    <w:rsid w:val="00D82720"/>
    <w:rsid w:val="00D83266"/>
    <w:rsid w:val="00D844A2"/>
    <w:rsid w:val="00D84CD1"/>
    <w:rsid w:val="00D84E98"/>
    <w:rsid w:val="00D879A7"/>
    <w:rsid w:val="00D90667"/>
    <w:rsid w:val="00D907E0"/>
    <w:rsid w:val="00D90B89"/>
    <w:rsid w:val="00D90D00"/>
    <w:rsid w:val="00D91134"/>
    <w:rsid w:val="00D91A27"/>
    <w:rsid w:val="00D922C4"/>
    <w:rsid w:val="00D92995"/>
    <w:rsid w:val="00D93F48"/>
    <w:rsid w:val="00D94000"/>
    <w:rsid w:val="00D94BC5"/>
    <w:rsid w:val="00D969B1"/>
    <w:rsid w:val="00D97BD9"/>
    <w:rsid w:val="00DA12D7"/>
    <w:rsid w:val="00DA20A0"/>
    <w:rsid w:val="00DA275C"/>
    <w:rsid w:val="00DA3460"/>
    <w:rsid w:val="00DA42BE"/>
    <w:rsid w:val="00DA4761"/>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7AB"/>
    <w:rsid w:val="00DB4D1A"/>
    <w:rsid w:val="00DB54FA"/>
    <w:rsid w:val="00DB55B1"/>
    <w:rsid w:val="00DB6D62"/>
    <w:rsid w:val="00DB750F"/>
    <w:rsid w:val="00DB7915"/>
    <w:rsid w:val="00DC0E13"/>
    <w:rsid w:val="00DC12C7"/>
    <w:rsid w:val="00DC1787"/>
    <w:rsid w:val="00DC187B"/>
    <w:rsid w:val="00DC1C43"/>
    <w:rsid w:val="00DC287E"/>
    <w:rsid w:val="00DC2893"/>
    <w:rsid w:val="00DC3707"/>
    <w:rsid w:val="00DC436A"/>
    <w:rsid w:val="00DC4601"/>
    <w:rsid w:val="00DC4682"/>
    <w:rsid w:val="00DC4FCE"/>
    <w:rsid w:val="00DC5964"/>
    <w:rsid w:val="00DC5F66"/>
    <w:rsid w:val="00DC619F"/>
    <w:rsid w:val="00DC716B"/>
    <w:rsid w:val="00DC7F48"/>
    <w:rsid w:val="00DD0754"/>
    <w:rsid w:val="00DD0835"/>
    <w:rsid w:val="00DD0F6F"/>
    <w:rsid w:val="00DD0FCC"/>
    <w:rsid w:val="00DD13C1"/>
    <w:rsid w:val="00DD1A03"/>
    <w:rsid w:val="00DD3209"/>
    <w:rsid w:val="00DD3A1F"/>
    <w:rsid w:val="00DD3B1A"/>
    <w:rsid w:val="00DD4544"/>
    <w:rsid w:val="00DD4D39"/>
    <w:rsid w:val="00DD4F52"/>
    <w:rsid w:val="00DD588E"/>
    <w:rsid w:val="00DD5BA4"/>
    <w:rsid w:val="00DD5E15"/>
    <w:rsid w:val="00DD60AA"/>
    <w:rsid w:val="00DD6755"/>
    <w:rsid w:val="00DD6CA8"/>
    <w:rsid w:val="00DD7C68"/>
    <w:rsid w:val="00DE313D"/>
    <w:rsid w:val="00DE37A0"/>
    <w:rsid w:val="00DE3D49"/>
    <w:rsid w:val="00DE3ECA"/>
    <w:rsid w:val="00DE4237"/>
    <w:rsid w:val="00DE4310"/>
    <w:rsid w:val="00DE4A32"/>
    <w:rsid w:val="00DE51BD"/>
    <w:rsid w:val="00DE5D3F"/>
    <w:rsid w:val="00DE5D6B"/>
    <w:rsid w:val="00DE5F91"/>
    <w:rsid w:val="00DE7268"/>
    <w:rsid w:val="00DE754B"/>
    <w:rsid w:val="00DE7A17"/>
    <w:rsid w:val="00DF05C5"/>
    <w:rsid w:val="00DF1360"/>
    <w:rsid w:val="00DF1FDC"/>
    <w:rsid w:val="00DF2B17"/>
    <w:rsid w:val="00DF2BFB"/>
    <w:rsid w:val="00DF3770"/>
    <w:rsid w:val="00DF3874"/>
    <w:rsid w:val="00DF3B8A"/>
    <w:rsid w:val="00DF5431"/>
    <w:rsid w:val="00DF6D4D"/>
    <w:rsid w:val="00E00302"/>
    <w:rsid w:val="00E00467"/>
    <w:rsid w:val="00E0069D"/>
    <w:rsid w:val="00E00A30"/>
    <w:rsid w:val="00E00DFC"/>
    <w:rsid w:val="00E033C1"/>
    <w:rsid w:val="00E043A9"/>
    <w:rsid w:val="00E05503"/>
    <w:rsid w:val="00E06123"/>
    <w:rsid w:val="00E065FB"/>
    <w:rsid w:val="00E06B61"/>
    <w:rsid w:val="00E10118"/>
    <w:rsid w:val="00E109FF"/>
    <w:rsid w:val="00E10AE4"/>
    <w:rsid w:val="00E10F90"/>
    <w:rsid w:val="00E124C7"/>
    <w:rsid w:val="00E12708"/>
    <w:rsid w:val="00E12B07"/>
    <w:rsid w:val="00E130DC"/>
    <w:rsid w:val="00E13515"/>
    <w:rsid w:val="00E13834"/>
    <w:rsid w:val="00E13BBD"/>
    <w:rsid w:val="00E155D2"/>
    <w:rsid w:val="00E164F7"/>
    <w:rsid w:val="00E1702B"/>
    <w:rsid w:val="00E17BBE"/>
    <w:rsid w:val="00E20068"/>
    <w:rsid w:val="00E208DE"/>
    <w:rsid w:val="00E21253"/>
    <w:rsid w:val="00E21A34"/>
    <w:rsid w:val="00E222F8"/>
    <w:rsid w:val="00E2251E"/>
    <w:rsid w:val="00E229A9"/>
    <w:rsid w:val="00E23A38"/>
    <w:rsid w:val="00E23D43"/>
    <w:rsid w:val="00E2412E"/>
    <w:rsid w:val="00E24310"/>
    <w:rsid w:val="00E24392"/>
    <w:rsid w:val="00E243C0"/>
    <w:rsid w:val="00E24D57"/>
    <w:rsid w:val="00E25207"/>
    <w:rsid w:val="00E258FA"/>
    <w:rsid w:val="00E2641F"/>
    <w:rsid w:val="00E26B6F"/>
    <w:rsid w:val="00E27819"/>
    <w:rsid w:val="00E27D8F"/>
    <w:rsid w:val="00E31632"/>
    <w:rsid w:val="00E31BA4"/>
    <w:rsid w:val="00E327D0"/>
    <w:rsid w:val="00E33162"/>
    <w:rsid w:val="00E3435A"/>
    <w:rsid w:val="00E34658"/>
    <w:rsid w:val="00E34C41"/>
    <w:rsid w:val="00E34D41"/>
    <w:rsid w:val="00E34F87"/>
    <w:rsid w:val="00E36412"/>
    <w:rsid w:val="00E364C8"/>
    <w:rsid w:val="00E36869"/>
    <w:rsid w:val="00E37259"/>
    <w:rsid w:val="00E37712"/>
    <w:rsid w:val="00E378C0"/>
    <w:rsid w:val="00E401B7"/>
    <w:rsid w:val="00E40A72"/>
    <w:rsid w:val="00E416A3"/>
    <w:rsid w:val="00E41916"/>
    <w:rsid w:val="00E41AF7"/>
    <w:rsid w:val="00E42735"/>
    <w:rsid w:val="00E42F9C"/>
    <w:rsid w:val="00E43CF1"/>
    <w:rsid w:val="00E4534E"/>
    <w:rsid w:val="00E467FF"/>
    <w:rsid w:val="00E4688A"/>
    <w:rsid w:val="00E4758E"/>
    <w:rsid w:val="00E4772B"/>
    <w:rsid w:val="00E4790A"/>
    <w:rsid w:val="00E47931"/>
    <w:rsid w:val="00E50275"/>
    <w:rsid w:val="00E50AF8"/>
    <w:rsid w:val="00E5117C"/>
    <w:rsid w:val="00E52211"/>
    <w:rsid w:val="00E53787"/>
    <w:rsid w:val="00E541C2"/>
    <w:rsid w:val="00E55809"/>
    <w:rsid w:val="00E5584D"/>
    <w:rsid w:val="00E55BD4"/>
    <w:rsid w:val="00E57ED6"/>
    <w:rsid w:val="00E6057E"/>
    <w:rsid w:val="00E610EA"/>
    <w:rsid w:val="00E617B1"/>
    <w:rsid w:val="00E634F2"/>
    <w:rsid w:val="00E6396B"/>
    <w:rsid w:val="00E63E37"/>
    <w:rsid w:val="00E66B87"/>
    <w:rsid w:val="00E66C33"/>
    <w:rsid w:val="00E66E7D"/>
    <w:rsid w:val="00E6770A"/>
    <w:rsid w:val="00E67A1A"/>
    <w:rsid w:val="00E70976"/>
    <w:rsid w:val="00E70D31"/>
    <w:rsid w:val="00E7100E"/>
    <w:rsid w:val="00E72DB8"/>
    <w:rsid w:val="00E72F79"/>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546A"/>
    <w:rsid w:val="00E85AF9"/>
    <w:rsid w:val="00E85B6F"/>
    <w:rsid w:val="00E875CE"/>
    <w:rsid w:val="00E9021C"/>
    <w:rsid w:val="00E9053E"/>
    <w:rsid w:val="00E90579"/>
    <w:rsid w:val="00E91FDD"/>
    <w:rsid w:val="00E92174"/>
    <w:rsid w:val="00E936B6"/>
    <w:rsid w:val="00E940AE"/>
    <w:rsid w:val="00E94B3C"/>
    <w:rsid w:val="00E95E85"/>
    <w:rsid w:val="00E96494"/>
    <w:rsid w:val="00E966DE"/>
    <w:rsid w:val="00E96998"/>
    <w:rsid w:val="00E97468"/>
    <w:rsid w:val="00EA0507"/>
    <w:rsid w:val="00EA0890"/>
    <w:rsid w:val="00EA0B9A"/>
    <w:rsid w:val="00EA0E8C"/>
    <w:rsid w:val="00EA131C"/>
    <w:rsid w:val="00EA1AE3"/>
    <w:rsid w:val="00EA4235"/>
    <w:rsid w:val="00EA5214"/>
    <w:rsid w:val="00EA56FC"/>
    <w:rsid w:val="00EA5903"/>
    <w:rsid w:val="00EA5AE2"/>
    <w:rsid w:val="00EA5B6A"/>
    <w:rsid w:val="00EA5DAC"/>
    <w:rsid w:val="00EA6E51"/>
    <w:rsid w:val="00EA7A7A"/>
    <w:rsid w:val="00EB1A44"/>
    <w:rsid w:val="00EB1AEE"/>
    <w:rsid w:val="00EB1FF1"/>
    <w:rsid w:val="00EB35C1"/>
    <w:rsid w:val="00EB513B"/>
    <w:rsid w:val="00EB633C"/>
    <w:rsid w:val="00EB64FC"/>
    <w:rsid w:val="00EB6A58"/>
    <w:rsid w:val="00EB6FD7"/>
    <w:rsid w:val="00EB7E42"/>
    <w:rsid w:val="00EB7FB8"/>
    <w:rsid w:val="00EC14EA"/>
    <w:rsid w:val="00EC1A59"/>
    <w:rsid w:val="00EC1E99"/>
    <w:rsid w:val="00EC2190"/>
    <w:rsid w:val="00EC21F4"/>
    <w:rsid w:val="00EC2818"/>
    <w:rsid w:val="00EC326A"/>
    <w:rsid w:val="00EC3D58"/>
    <w:rsid w:val="00EC3E9D"/>
    <w:rsid w:val="00EC4FF9"/>
    <w:rsid w:val="00EC6128"/>
    <w:rsid w:val="00EC6244"/>
    <w:rsid w:val="00EC6254"/>
    <w:rsid w:val="00EC658D"/>
    <w:rsid w:val="00EC6890"/>
    <w:rsid w:val="00EC6CF2"/>
    <w:rsid w:val="00EC6D8E"/>
    <w:rsid w:val="00EC7598"/>
    <w:rsid w:val="00EC791E"/>
    <w:rsid w:val="00ED0222"/>
    <w:rsid w:val="00ED1CB0"/>
    <w:rsid w:val="00ED1EE3"/>
    <w:rsid w:val="00ED27D9"/>
    <w:rsid w:val="00ED3342"/>
    <w:rsid w:val="00ED3480"/>
    <w:rsid w:val="00ED4460"/>
    <w:rsid w:val="00ED4DFC"/>
    <w:rsid w:val="00ED5313"/>
    <w:rsid w:val="00ED629E"/>
    <w:rsid w:val="00ED6B7B"/>
    <w:rsid w:val="00ED6EF1"/>
    <w:rsid w:val="00ED6F29"/>
    <w:rsid w:val="00ED7085"/>
    <w:rsid w:val="00ED73A8"/>
    <w:rsid w:val="00ED7559"/>
    <w:rsid w:val="00ED7AE0"/>
    <w:rsid w:val="00ED7ECB"/>
    <w:rsid w:val="00EE19B4"/>
    <w:rsid w:val="00EE1E38"/>
    <w:rsid w:val="00EE1FCA"/>
    <w:rsid w:val="00EE2788"/>
    <w:rsid w:val="00EE40E4"/>
    <w:rsid w:val="00EE4912"/>
    <w:rsid w:val="00EE6B64"/>
    <w:rsid w:val="00EE7BE4"/>
    <w:rsid w:val="00EF083B"/>
    <w:rsid w:val="00EF320C"/>
    <w:rsid w:val="00EF4860"/>
    <w:rsid w:val="00EF4E88"/>
    <w:rsid w:val="00EF50DC"/>
    <w:rsid w:val="00EF50EE"/>
    <w:rsid w:val="00EF5AD4"/>
    <w:rsid w:val="00EF5B4D"/>
    <w:rsid w:val="00EF5DD8"/>
    <w:rsid w:val="00EF695C"/>
    <w:rsid w:val="00F001E8"/>
    <w:rsid w:val="00F01921"/>
    <w:rsid w:val="00F01F51"/>
    <w:rsid w:val="00F020F9"/>
    <w:rsid w:val="00F022EE"/>
    <w:rsid w:val="00F03F2C"/>
    <w:rsid w:val="00F043D9"/>
    <w:rsid w:val="00F04637"/>
    <w:rsid w:val="00F046DA"/>
    <w:rsid w:val="00F05408"/>
    <w:rsid w:val="00F05E6E"/>
    <w:rsid w:val="00F06618"/>
    <w:rsid w:val="00F06749"/>
    <w:rsid w:val="00F06ACD"/>
    <w:rsid w:val="00F06B99"/>
    <w:rsid w:val="00F07494"/>
    <w:rsid w:val="00F0792B"/>
    <w:rsid w:val="00F07E83"/>
    <w:rsid w:val="00F10085"/>
    <w:rsid w:val="00F101A0"/>
    <w:rsid w:val="00F10B75"/>
    <w:rsid w:val="00F10E07"/>
    <w:rsid w:val="00F114A4"/>
    <w:rsid w:val="00F11733"/>
    <w:rsid w:val="00F13079"/>
    <w:rsid w:val="00F13A94"/>
    <w:rsid w:val="00F1401A"/>
    <w:rsid w:val="00F14148"/>
    <w:rsid w:val="00F149BA"/>
    <w:rsid w:val="00F1504E"/>
    <w:rsid w:val="00F1508B"/>
    <w:rsid w:val="00F15135"/>
    <w:rsid w:val="00F15B0D"/>
    <w:rsid w:val="00F15E4C"/>
    <w:rsid w:val="00F160D7"/>
    <w:rsid w:val="00F168BA"/>
    <w:rsid w:val="00F16BA0"/>
    <w:rsid w:val="00F1752E"/>
    <w:rsid w:val="00F2041D"/>
    <w:rsid w:val="00F20686"/>
    <w:rsid w:val="00F20FF0"/>
    <w:rsid w:val="00F2190F"/>
    <w:rsid w:val="00F22A00"/>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304E"/>
    <w:rsid w:val="00F33F37"/>
    <w:rsid w:val="00F33F55"/>
    <w:rsid w:val="00F34618"/>
    <w:rsid w:val="00F352BB"/>
    <w:rsid w:val="00F353A7"/>
    <w:rsid w:val="00F355EC"/>
    <w:rsid w:val="00F35B0F"/>
    <w:rsid w:val="00F36417"/>
    <w:rsid w:val="00F37696"/>
    <w:rsid w:val="00F37873"/>
    <w:rsid w:val="00F4059E"/>
    <w:rsid w:val="00F411B6"/>
    <w:rsid w:val="00F41250"/>
    <w:rsid w:val="00F41D60"/>
    <w:rsid w:val="00F41E2F"/>
    <w:rsid w:val="00F420FD"/>
    <w:rsid w:val="00F4216E"/>
    <w:rsid w:val="00F43417"/>
    <w:rsid w:val="00F438E7"/>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60443"/>
    <w:rsid w:val="00F60A32"/>
    <w:rsid w:val="00F61BDE"/>
    <w:rsid w:val="00F61C7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1C8C"/>
    <w:rsid w:val="00F71E15"/>
    <w:rsid w:val="00F71E42"/>
    <w:rsid w:val="00F7209C"/>
    <w:rsid w:val="00F72222"/>
    <w:rsid w:val="00F7347E"/>
    <w:rsid w:val="00F73651"/>
    <w:rsid w:val="00F73C89"/>
    <w:rsid w:val="00F74465"/>
    <w:rsid w:val="00F75ACF"/>
    <w:rsid w:val="00F76D4B"/>
    <w:rsid w:val="00F76EC1"/>
    <w:rsid w:val="00F772FC"/>
    <w:rsid w:val="00F800DF"/>
    <w:rsid w:val="00F80780"/>
    <w:rsid w:val="00F81211"/>
    <w:rsid w:val="00F82CFF"/>
    <w:rsid w:val="00F82F4A"/>
    <w:rsid w:val="00F83350"/>
    <w:rsid w:val="00F834AF"/>
    <w:rsid w:val="00F839F4"/>
    <w:rsid w:val="00F83B2F"/>
    <w:rsid w:val="00F84E4E"/>
    <w:rsid w:val="00F85208"/>
    <w:rsid w:val="00F853A7"/>
    <w:rsid w:val="00F85DFF"/>
    <w:rsid w:val="00F861E1"/>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D"/>
    <w:rsid w:val="00F93F19"/>
    <w:rsid w:val="00F94786"/>
    <w:rsid w:val="00F94818"/>
    <w:rsid w:val="00F95FAD"/>
    <w:rsid w:val="00F9633F"/>
    <w:rsid w:val="00F9712C"/>
    <w:rsid w:val="00FA0D03"/>
    <w:rsid w:val="00FA1618"/>
    <w:rsid w:val="00FA1E6E"/>
    <w:rsid w:val="00FA2620"/>
    <w:rsid w:val="00FA26C6"/>
    <w:rsid w:val="00FA36EE"/>
    <w:rsid w:val="00FA3A2D"/>
    <w:rsid w:val="00FA3DB7"/>
    <w:rsid w:val="00FA4A52"/>
    <w:rsid w:val="00FA5A2C"/>
    <w:rsid w:val="00FA6015"/>
    <w:rsid w:val="00FA6CE3"/>
    <w:rsid w:val="00FA6FCE"/>
    <w:rsid w:val="00FA71CD"/>
    <w:rsid w:val="00FA756E"/>
    <w:rsid w:val="00FA77B1"/>
    <w:rsid w:val="00FA7FD9"/>
    <w:rsid w:val="00FB00F8"/>
    <w:rsid w:val="00FB129A"/>
    <w:rsid w:val="00FB15AD"/>
    <w:rsid w:val="00FB2BFD"/>
    <w:rsid w:val="00FB336C"/>
    <w:rsid w:val="00FB4686"/>
    <w:rsid w:val="00FB514F"/>
    <w:rsid w:val="00FB55E9"/>
    <w:rsid w:val="00FB5B60"/>
    <w:rsid w:val="00FB5C3B"/>
    <w:rsid w:val="00FB6408"/>
    <w:rsid w:val="00FB67DB"/>
    <w:rsid w:val="00FB777B"/>
    <w:rsid w:val="00FC046F"/>
    <w:rsid w:val="00FC09E7"/>
    <w:rsid w:val="00FC1CFF"/>
    <w:rsid w:val="00FC1D2C"/>
    <w:rsid w:val="00FC275D"/>
    <w:rsid w:val="00FC2C27"/>
    <w:rsid w:val="00FC36D1"/>
    <w:rsid w:val="00FC429B"/>
    <w:rsid w:val="00FC5110"/>
    <w:rsid w:val="00FC5824"/>
    <w:rsid w:val="00FC7916"/>
    <w:rsid w:val="00FD031D"/>
    <w:rsid w:val="00FD0591"/>
    <w:rsid w:val="00FD15BC"/>
    <w:rsid w:val="00FD1CDB"/>
    <w:rsid w:val="00FD30B7"/>
    <w:rsid w:val="00FD321D"/>
    <w:rsid w:val="00FD3A99"/>
    <w:rsid w:val="00FD4FDF"/>
    <w:rsid w:val="00FD57B7"/>
    <w:rsid w:val="00FD695B"/>
    <w:rsid w:val="00FD7DA8"/>
    <w:rsid w:val="00FE0172"/>
    <w:rsid w:val="00FE0337"/>
    <w:rsid w:val="00FE17BF"/>
    <w:rsid w:val="00FE2351"/>
    <w:rsid w:val="00FE2D3F"/>
    <w:rsid w:val="00FE3301"/>
    <w:rsid w:val="00FE3488"/>
    <w:rsid w:val="00FE4816"/>
    <w:rsid w:val="00FE4C12"/>
    <w:rsid w:val="00FE4FC8"/>
    <w:rsid w:val="00FE5711"/>
    <w:rsid w:val="00FE6190"/>
    <w:rsid w:val="00FE6262"/>
    <w:rsid w:val="00FE6B1B"/>
    <w:rsid w:val="00FF197A"/>
    <w:rsid w:val="00FF1CA4"/>
    <w:rsid w:val="00FF2202"/>
    <w:rsid w:val="00FF2627"/>
    <w:rsid w:val="00FF2A09"/>
    <w:rsid w:val="00FF3AFB"/>
    <w:rsid w:val="00FF3B1A"/>
    <w:rsid w:val="00FF3D7E"/>
    <w:rsid w:val="00FF3E95"/>
    <w:rsid w:val="00FF3F83"/>
    <w:rsid w:val="00FF44DA"/>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9243C8B"/>
  <w15:docId w15:val="{A9066791-9D63-4A64-9F58-8100462F9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9"/>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9"/>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9"/>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9"/>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9"/>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9"/>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5"/>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62</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63</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64</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65</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66</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60</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61</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s>
</file>

<file path=customXml/itemProps1.xml><?xml version="1.0" encoding="utf-8"?>
<ds:datastoreItem xmlns:ds="http://schemas.openxmlformats.org/officeDocument/2006/customXml" ds:itemID="{59175309-BD83-4FBB-8284-686A0F2FD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9993</TotalTime>
  <Pages>453</Pages>
  <Words>182990</Words>
  <Characters>1097942</Characters>
  <Application>Microsoft Office Word</Application>
  <DocSecurity>0</DocSecurity>
  <Lines>9149</Lines>
  <Paragraphs>2556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1278376</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357</cp:revision>
  <cp:lastPrinted>2018-06-01T09:23:00Z</cp:lastPrinted>
  <dcterms:created xsi:type="dcterms:W3CDTF">2018-05-16T07:09:00Z</dcterms:created>
  <dcterms:modified xsi:type="dcterms:W3CDTF">2018-06-01T09:24:00Z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